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4D3F" w14:textId="77777777" w:rsidR="00B9745A" w:rsidRPr="00633873" w:rsidRDefault="00B9745A" w:rsidP="00B9745A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bookmarkStart w:id="0" w:name="_Hlk214882648"/>
      <w:r w:rsidRPr="00633873">
        <w:rPr>
          <w:rFonts w:ascii="Times New Roman" w:eastAsia="Times New Roman" w:hAnsi="Times New Roman" w:cs="Times New Roman"/>
          <w:b/>
        </w:rPr>
        <w:t>Pakuotės lapelis: informacija pacientui</w:t>
      </w:r>
    </w:p>
    <w:p w14:paraId="653B4632" w14:textId="77777777" w:rsidR="00B9745A" w:rsidRPr="00633873" w:rsidRDefault="00B9745A" w:rsidP="00B9745A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</w:p>
    <w:p w14:paraId="2E00E3FA" w14:textId="77777777" w:rsidR="00B9745A" w:rsidRPr="00633873" w:rsidRDefault="00B9745A" w:rsidP="00B9745A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633873">
        <w:rPr>
          <w:rFonts w:ascii="Times New Roman" w:eastAsia="Times New Roman" w:hAnsi="Times New Roman" w:cs="Times New Roman"/>
          <w:b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b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b/>
        </w:rPr>
        <w:t xml:space="preserve"> 5 mg plėvele dengtos tabletės</w:t>
      </w:r>
    </w:p>
    <w:p w14:paraId="7336B24D" w14:textId="77777777" w:rsidR="00B9745A" w:rsidRPr="00633873" w:rsidRDefault="00B9745A" w:rsidP="00B9745A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633873">
        <w:rPr>
          <w:rFonts w:ascii="Times New Roman" w:eastAsia="Times New Roman" w:hAnsi="Times New Roman" w:cs="Times New Roman"/>
          <w:b/>
          <w:highlight w:val="lightGray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b/>
          <w:highlight w:val="lightGray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b/>
          <w:highlight w:val="lightGray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b/>
          <w:highlight w:val="lightGray"/>
        </w:rPr>
        <w:t xml:space="preserve"> 10 mg plėvele dengtos tabletės</w:t>
      </w:r>
    </w:p>
    <w:p w14:paraId="146334ED" w14:textId="77777777" w:rsidR="00B9745A" w:rsidRPr="00633873" w:rsidRDefault="00B9745A" w:rsidP="00B9745A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</w:p>
    <w:p w14:paraId="3CF232CD" w14:textId="77777777" w:rsidR="00B9745A" w:rsidRPr="00633873" w:rsidRDefault="00B9745A" w:rsidP="00B974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Cs w:val="24"/>
        </w:rPr>
      </w:pPr>
      <w:proofErr w:type="spellStart"/>
      <w:r w:rsidRPr="00633873">
        <w:rPr>
          <w:rFonts w:ascii="Times New Roman" w:eastAsia="Times New Roman" w:hAnsi="Times New Roman" w:cs="Times New Roman"/>
          <w:bCs/>
          <w:snapToGrid w:val="0"/>
          <w:szCs w:val="24"/>
        </w:rPr>
        <w:t>ambrisentanas</w:t>
      </w:r>
      <w:proofErr w:type="spellEnd"/>
    </w:p>
    <w:p w14:paraId="3293BFFC" w14:textId="77777777" w:rsidR="00B9745A" w:rsidRPr="00633873" w:rsidRDefault="00B9745A" w:rsidP="00B9745A">
      <w:pPr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snapToGrid w:val="0"/>
          <w:szCs w:val="24"/>
        </w:rPr>
      </w:pPr>
    </w:p>
    <w:p w14:paraId="6938F465" w14:textId="77777777" w:rsidR="00B9745A" w:rsidRPr="00633873" w:rsidRDefault="00B9745A" w:rsidP="00B9745A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Atidžiai perskaitykite visą šį lapelį, prieš pradėdami vartoti vaistą, nes jame pateikiama Jums svarbi informacija.</w:t>
      </w:r>
    </w:p>
    <w:p w14:paraId="4904BC54" w14:textId="77777777" w:rsidR="00B9745A" w:rsidRPr="00633873" w:rsidRDefault="00B9745A" w:rsidP="00B9745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Neišmeskite šio lapelio, nes vėl gali prireikti jį perskaityti. </w:t>
      </w:r>
    </w:p>
    <w:p w14:paraId="55B9C319" w14:textId="77777777" w:rsidR="00B9745A" w:rsidRPr="00633873" w:rsidRDefault="00B9745A" w:rsidP="00B9745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Jeigu kiltų daugiau klausimų, kreipkitės į gydytoją</w:t>
      </w:r>
      <w:r>
        <w:rPr>
          <w:rFonts w:ascii="Times New Roman" w:eastAsia="Times New Roman" w:hAnsi="Times New Roman" w:cs="Times New Roman"/>
          <w:snapToGrid w:val="0"/>
          <w:szCs w:val="24"/>
        </w:rPr>
        <w:t>,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vaistininką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arba slaugytoją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527E7517" w14:textId="77777777" w:rsidR="00B9745A" w:rsidRPr="0022563C" w:rsidRDefault="00B9745A" w:rsidP="00B9745A">
      <w:pPr>
        <w:pStyle w:val="Sraopastraipa"/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22563C">
        <w:rPr>
          <w:rFonts w:ascii="Times New Roman" w:eastAsia="Times New Roman" w:hAnsi="Times New Roman" w:cs="Times New Roman"/>
          <w:snapToGrid w:val="0"/>
          <w:szCs w:val="24"/>
        </w:rPr>
        <w:t>Šis vaistas skirtas tik Jums, todėl kitiems žmonėms jo duoti negalima. Vaistas gali jiems pakenkti (net tiems, kurių ligos požymiai yra tokie patys kaip Jūsų).</w:t>
      </w:r>
    </w:p>
    <w:p w14:paraId="585ED97B" w14:textId="77777777" w:rsidR="00B9745A" w:rsidRPr="00633873" w:rsidRDefault="00B9745A" w:rsidP="00B9745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Jeigu pasireiškė šalutinis poveikis (net jeigu jis šiame lapelyje nenurodytas), kreipkitės į gydytoją</w:t>
      </w:r>
      <w:r>
        <w:rPr>
          <w:rFonts w:ascii="Times New Roman" w:eastAsia="Times New Roman" w:hAnsi="Times New Roman" w:cs="Times New Roman"/>
          <w:snapToGrid w:val="0"/>
          <w:szCs w:val="24"/>
        </w:rPr>
        <w:t>,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vaistininką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arba slaugytoja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 Žr. 4 skyrių.</w:t>
      </w:r>
    </w:p>
    <w:p w14:paraId="49CA33A0" w14:textId="77777777" w:rsidR="00B9745A" w:rsidRPr="00633873" w:rsidRDefault="00B9745A" w:rsidP="00B9745A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6D2B6933" w14:textId="77777777" w:rsidR="00B9745A" w:rsidRPr="00633873" w:rsidRDefault="00B9745A" w:rsidP="00B9745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Apie ką rašoma šiame lapelyje?</w:t>
      </w:r>
    </w:p>
    <w:p w14:paraId="356FAED5" w14:textId="77777777" w:rsidR="00B9745A" w:rsidRPr="00633873" w:rsidRDefault="00B9745A" w:rsidP="00B9745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</w:rPr>
      </w:pPr>
    </w:p>
    <w:p w14:paraId="1892EB09" w14:textId="77777777" w:rsidR="00B9745A" w:rsidRPr="00633873" w:rsidRDefault="00B9745A" w:rsidP="00B9745A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1.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Kas yra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0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0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ir kam jis vartojamas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574F80F3" w14:textId="77777777" w:rsidR="00B9745A" w:rsidRPr="00633873" w:rsidRDefault="00B9745A" w:rsidP="00B9745A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2.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  <w:t xml:space="preserve">Kas žinotina prieš vartojant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</w:p>
    <w:p w14:paraId="2012CB76" w14:textId="77777777" w:rsidR="00B9745A" w:rsidRPr="00633873" w:rsidRDefault="00B9745A" w:rsidP="00B9745A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3.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  <w:t xml:space="preserve">Kaip vartoti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</w:p>
    <w:p w14:paraId="0C1437E6" w14:textId="77777777" w:rsidR="00B9745A" w:rsidRPr="00633873" w:rsidRDefault="00B9745A" w:rsidP="00B9745A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4.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>Galimas šalutinis poveikis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7EB137B6" w14:textId="77777777" w:rsidR="00B9745A" w:rsidRPr="00633873" w:rsidRDefault="00B9745A" w:rsidP="00B9745A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5.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Kaip laikyti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0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0"/>
        </w:rPr>
        <w:t>Zentiva</w:t>
      </w:r>
      <w:proofErr w:type="spellEnd"/>
    </w:p>
    <w:p w14:paraId="6FB3340E" w14:textId="77777777" w:rsidR="00B9745A" w:rsidRPr="00633873" w:rsidRDefault="00B9745A" w:rsidP="00B9745A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6.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  <w:t>Pakuotės turinys ir kita informacija</w:t>
      </w:r>
    </w:p>
    <w:p w14:paraId="48E0EF80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850E96C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317D1F7" w14:textId="77777777" w:rsidR="00B9745A" w:rsidRPr="00633873" w:rsidRDefault="00B9745A" w:rsidP="00B9745A">
      <w:pPr>
        <w:widowControl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1.</w:t>
      </w:r>
      <w:r w:rsidRPr="00633873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633873">
        <w:rPr>
          <w:rFonts w:ascii="Times New Roman" w:eastAsia="Times New Roman" w:hAnsi="Times New Roman" w:cs="Times New Roman"/>
          <w:b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b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b/>
        </w:rPr>
        <w:t xml:space="preserve"> ir kam jis vartojamas</w:t>
      </w:r>
    </w:p>
    <w:p w14:paraId="53DEC2C7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3E3222A" w14:textId="77777777" w:rsidR="00B9745A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sudėtyje yra veikliosios medžiagos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. Jis priklauso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antihipertenziniais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vaistais (vartojami padidėjusiam kraujospūdžiui  gydyti) vadinamų vaistų grupei.</w:t>
      </w:r>
    </w:p>
    <w:p w14:paraId="5BA25EE0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F1EAB5C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Šis vaistas vartojamas suaugusiesiems,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paaugliams ir vyresniems kaip 8 metų vaikams,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sergantiems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plautine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hipertenzija (PH), gydyti. Sergant PH būna padidėjęs kraujospūdis kraujagyslėse (plaučių arterijose), kuriomis kraujas teka iš širdies į plaučius. PH sergantiems žmonėms šios arterijos susiaurėja, todėl širdžiai darosi sunkiau jomis stumti kraują. Dėl to atsiranda nuovargis, svaigulys ir dusulys.</w:t>
      </w:r>
    </w:p>
    <w:p w14:paraId="56A0EF84" w14:textId="77777777" w:rsidR="00B9745A" w:rsidRPr="00633873" w:rsidRDefault="00B9745A" w:rsidP="00B9745A">
      <w:pPr>
        <w:numPr>
          <w:ilvl w:val="12"/>
          <w:numId w:val="0"/>
        </w:numPr>
        <w:tabs>
          <w:tab w:val="left" w:pos="7800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71187F9" w14:textId="77777777" w:rsidR="00B9745A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praplečia plaučių arterijas, todėl širdžiai darosi lengviau jomis stumti kraują. Tai sumažina kraujospūdį ir palengvina simptomus.</w:t>
      </w:r>
    </w:p>
    <w:p w14:paraId="769A404F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6A2036C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taip pat galima vartoti kartu su kitais vaistais, kuriais gydoma PH.</w:t>
      </w:r>
    </w:p>
    <w:p w14:paraId="606A0F4A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FD9678B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2661B49" w14:textId="77777777" w:rsidR="00B9745A" w:rsidRPr="00633873" w:rsidRDefault="00B9745A" w:rsidP="00B9745A">
      <w:pPr>
        <w:widowControl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2.</w:t>
      </w:r>
      <w:r w:rsidRPr="00633873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 w:rsidRPr="00633873">
        <w:rPr>
          <w:rFonts w:ascii="Times New Roman" w:eastAsia="Times New Roman" w:hAnsi="Times New Roman" w:cs="Times New Roman"/>
          <w:b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b/>
        </w:rPr>
        <w:t>Zentiva</w:t>
      </w:r>
      <w:proofErr w:type="spellEnd"/>
    </w:p>
    <w:p w14:paraId="1231868E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103B08F" w14:textId="77777777" w:rsidR="00B9745A" w:rsidRPr="00633873" w:rsidRDefault="00B9745A" w:rsidP="00B9745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proofErr w:type="spellStart"/>
      <w:r w:rsidRPr="00633873">
        <w:rPr>
          <w:rFonts w:ascii="Times New Roman" w:eastAsia="Times New Roman" w:hAnsi="Times New Roman" w:cs="Times New Roman"/>
          <w:b/>
          <w:bCs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b/>
          <w:bCs/>
        </w:rPr>
        <w:t xml:space="preserve"> vartoti </w:t>
      </w:r>
      <w:r>
        <w:rPr>
          <w:rFonts w:ascii="Times New Roman" w:eastAsia="Times New Roman" w:hAnsi="Times New Roman" w:cs="Times New Roman"/>
          <w:b/>
          <w:bCs/>
        </w:rPr>
        <w:t>draudžiama</w:t>
      </w:r>
      <w:r w:rsidRPr="00633873">
        <w:rPr>
          <w:rFonts w:ascii="Times New Roman" w:eastAsia="Times New Roman" w:hAnsi="Times New Roman" w:cs="Times New Roman"/>
          <w:b/>
          <w:bCs/>
        </w:rPr>
        <w:t>:</w:t>
      </w:r>
    </w:p>
    <w:p w14:paraId="55990F8D" w14:textId="77777777" w:rsidR="00B9745A" w:rsidRPr="009F7541" w:rsidRDefault="00B9745A" w:rsidP="00B9745A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jeigu yra 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alergija </w:t>
      </w:r>
      <w:proofErr w:type="spellStart"/>
      <w:r w:rsidRPr="009F7541">
        <w:rPr>
          <w:rFonts w:ascii="Times New Roman" w:eastAsia="Times New Roman" w:hAnsi="Times New Roman" w:cs="Times New Roman"/>
          <w:snapToGrid w:val="0"/>
          <w:szCs w:val="24"/>
        </w:rPr>
        <w:t>ambrisentanui</w:t>
      </w:r>
      <w:proofErr w:type="spellEnd"/>
      <w:r w:rsidRPr="009F7541">
        <w:rPr>
          <w:rFonts w:ascii="Times New Roman" w:eastAsia="Times New Roman" w:hAnsi="Times New Roman" w:cs="Times New Roman"/>
          <w:snapToGrid w:val="0"/>
          <w:szCs w:val="24"/>
        </w:rPr>
        <w:t>, žemės riešutams, sojai arba bet kuriai pagalbinei šio vaisto medžiagai (jos išvardytos 6 skyriuje);</w:t>
      </w:r>
    </w:p>
    <w:p w14:paraId="6BF67780" w14:textId="77777777" w:rsidR="00B9745A" w:rsidRPr="009F7541" w:rsidRDefault="00B9745A" w:rsidP="00B9745A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snapToGrid w:val="0"/>
          <w:szCs w:val="24"/>
        </w:rPr>
        <w:t>jeigu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esate nėščia, planuojate pastoti 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>arba galite pastoti, nes nenaudojate veiksmingų priemonių apsisaugoti nuo nėštumo (kontracepcijos). Žr. informaciją poskyryje „Nėštumas“;</w:t>
      </w:r>
    </w:p>
    <w:p w14:paraId="69535D30" w14:textId="77777777" w:rsidR="00B9745A" w:rsidRPr="009F7541" w:rsidRDefault="00B9745A" w:rsidP="00B9745A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jeigu 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>maitinate krūtimi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>. Žr. informaciją poskyryje „Žindymo laikotarpis“;</w:t>
      </w:r>
    </w:p>
    <w:p w14:paraId="3E2AE5A9" w14:textId="77777777" w:rsidR="00B9745A" w:rsidRPr="009F7541" w:rsidRDefault="00B9745A" w:rsidP="00B9745A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jeigu sergate 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>kepenų liga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>. Pasitarkite su gydytoju, kuris nuspręs, ar šis vaistas Jums tinka;</w:t>
      </w:r>
    </w:p>
    <w:p w14:paraId="0EB95B77" w14:textId="77777777" w:rsidR="00B9745A" w:rsidRPr="009F7541" w:rsidRDefault="00B9745A" w:rsidP="00B9745A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jeigu dėl neaiškių priežasčių 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randėja plaučiai 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>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yra idiopatinė plaučių fibrozė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>).</w:t>
      </w:r>
    </w:p>
    <w:p w14:paraId="77F69A40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A888807" w14:textId="77777777" w:rsidR="00B9745A" w:rsidRPr="00633873" w:rsidRDefault="00B9745A" w:rsidP="00B9745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633873">
        <w:rPr>
          <w:rFonts w:ascii="Times New Roman" w:eastAsia="Times New Roman" w:hAnsi="Times New Roman" w:cs="Times New Roman"/>
          <w:b/>
          <w:bCs/>
        </w:rPr>
        <w:t xml:space="preserve">Įspėjimai ir atsargumo priemonės </w:t>
      </w:r>
    </w:p>
    <w:p w14:paraId="72D75B44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Pasitarkite su gydytoju, prieš pradėdami vartoti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, jeigu yra:</w:t>
      </w:r>
    </w:p>
    <w:p w14:paraId="4AD54107" w14:textId="77777777" w:rsidR="00B9745A" w:rsidRPr="00633873" w:rsidRDefault="00B9745A" w:rsidP="00B9745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sutrikusi kepenų veikla;</w:t>
      </w:r>
    </w:p>
    <w:p w14:paraId="722C9729" w14:textId="77777777" w:rsidR="00B9745A" w:rsidRPr="00633873" w:rsidRDefault="00B9745A" w:rsidP="00B9745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lastRenderedPageBreak/>
        <w:t>mažakraujystė (sumažėjęs raudonųjų kraujo ląstelių kiekis);</w:t>
      </w:r>
    </w:p>
    <w:p w14:paraId="33AFF622" w14:textId="77777777" w:rsidR="00B9745A" w:rsidRPr="00633873" w:rsidRDefault="00B9745A" w:rsidP="00B9745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rankų, kulkšnių arba pėdų patinimas dėl skysčių susikaupimo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periferinė edema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);</w:t>
      </w:r>
    </w:p>
    <w:p w14:paraId="0082421C" w14:textId="77777777" w:rsidR="00B9745A" w:rsidRPr="00633873" w:rsidRDefault="00B9745A" w:rsidP="00B9745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plaučių liga, kuria sergant užsikemša plaučių venos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 xml:space="preserve">plaučių venų </w:t>
      </w:r>
      <w:proofErr w:type="spellStart"/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okliuzinė</w:t>
      </w:r>
      <w:proofErr w:type="spellEnd"/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 xml:space="preserve"> liga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).</w:t>
      </w:r>
    </w:p>
    <w:p w14:paraId="202ED1CA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F32ECE7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9F7541">
        <w:rPr>
          <w:rFonts w:ascii="Arial" w:eastAsia="Times New Roman" w:hAnsi="Arial" w:cs="Arial"/>
          <w:snapToGrid w:val="0"/>
          <w:color w:val="545454"/>
          <w:sz w:val="21"/>
          <w:szCs w:val="21"/>
          <w:shd w:val="clear" w:color="auto" w:fill="FFFFFF"/>
        </w:rPr>
        <w:t>→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Jūsų gydytojas nuspręs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ar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Jums tinka.</w:t>
      </w:r>
    </w:p>
    <w:p w14:paraId="1FB739F1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3369071" w14:textId="77777777" w:rsidR="00B9745A" w:rsidRPr="009F7541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>Jums reikės reguliariai tirti kraują</w:t>
      </w:r>
    </w:p>
    <w:p w14:paraId="6F501A3C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Gydytojas tirs Jūsų kraują prieš pradedant gydymą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ir reguliariai gydymo metu, kad nustatytų:</w:t>
      </w:r>
    </w:p>
    <w:p w14:paraId="6F0B722B" w14:textId="77777777" w:rsidR="00B9745A" w:rsidRPr="00633873" w:rsidRDefault="00B9745A" w:rsidP="00B9745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ar nėra mažakraujystės;</w:t>
      </w:r>
    </w:p>
    <w:p w14:paraId="2527DDEC" w14:textId="77777777" w:rsidR="00B9745A" w:rsidRPr="00633873" w:rsidRDefault="00B9745A" w:rsidP="00B9745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ar kepenų veikla yra tinkama.</w:t>
      </w:r>
    </w:p>
    <w:p w14:paraId="05797BC8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08E615A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→ 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Svarbu, kad Jums reguliariai būtų atliekami kraujo tyrimai visu gydymo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laikotarpiu.</w:t>
      </w:r>
    </w:p>
    <w:p w14:paraId="11398E4B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6814897E" w14:textId="77777777" w:rsidR="00B9745A" w:rsidRPr="009F7541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>Galimi kepenų veiklos sutrikimo požymiai yra:</w:t>
      </w:r>
    </w:p>
    <w:p w14:paraId="76EB9417" w14:textId="77777777" w:rsidR="00B9745A" w:rsidRPr="00633873" w:rsidRDefault="00B9745A" w:rsidP="00B9745A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apetito netekimas;</w:t>
      </w:r>
    </w:p>
    <w:p w14:paraId="469D3715" w14:textId="77777777" w:rsidR="00B9745A" w:rsidRPr="00633873" w:rsidRDefault="00B9745A" w:rsidP="00B9745A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šleikštulys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pykinimas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);</w:t>
      </w:r>
    </w:p>
    <w:p w14:paraId="1856FCDE" w14:textId="77777777" w:rsidR="00B9745A" w:rsidRPr="00633873" w:rsidRDefault="00B9745A" w:rsidP="00B9745A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vėmimas;</w:t>
      </w:r>
    </w:p>
    <w:p w14:paraId="5C2F9B20" w14:textId="77777777" w:rsidR="00B9745A" w:rsidRPr="00633873" w:rsidRDefault="00B9745A" w:rsidP="00B9745A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aukšta temperatūra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karščiavimas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);</w:t>
      </w:r>
    </w:p>
    <w:p w14:paraId="295F0998" w14:textId="77777777" w:rsidR="00B9745A" w:rsidRPr="00633873" w:rsidRDefault="00B9745A" w:rsidP="00B9745A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skrandžio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pilvo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) skausmas;</w:t>
      </w:r>
    </w:p>
    <w:p w14:paraId="3DFFE66F" w14:textId="77777777" w:rsidR="00B9745A" w:rsidRPr="00633873" w:rsidRDefault="00B9745A" w:rsidP="00B9745A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odos ir akių baltymų pageltimas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gelta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);</w:t>
      </w:r>
    </w:p>
    <w:p w14:paraId="1D37FE7A" w14:textId="77777777" w:rsidR="00B9745A" w:rsidRPr="00633873" w:rsidRDefault="00B9745A" w:rsidP="00B9745A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tamsios spalvos šlapimas;</w:t>
      </w:r>
    </w:p>
    <w:p w14:paraId="082A531C" w14:textId="77777777" w:rsidR="00B9745A" w:rsidRPr="00633873" w:rsidRDefault="00B9745A" w:rsidP="00B9745A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odos niežėjimas.</w:t>
      </w:r>
    </w:p>
    <w:p w14:paraId="5AC302E8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6535ECB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Jeigu pastebėsite bet kurį iš išvardytų požymių</w:t>
      </w:r>
    </w:p>
    <w:p w14:paraId="4768436C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→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nedelsdami pasakykite gydytojui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05EF707D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DBB0E40" w14:textId="77777777" w:rsidR="00B9745A" w:rsidRPr="00633873" w:rsidRDefault="00B9745A" w:rsidP="00B9745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633873">
        <w:rPr>
          <w:rFonts w:ascii="Times New Roman" w:eastAsia="Times New Roman" w:hAnsi="Times New Roman" w:cs="Times New Roman"/>
          <w:b/>
          <w:bCs/>
        </w:rPr>
        <w:t>Vaikams</w:t>
      </w:r>
    </w:p>
    <w:p w14:paraId="1C1E98D9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Šio vaisto negalima skirti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jaunesniems kaip 8 metų </w:t>
      </w:r>
      <w:r>
        <w:rPr>
          <w:rFonts w:ascii="Times New Roman" w:eastAsia="Times New Roman" w:hAnsi="Times New Roman" w:cs="Times New Roman"/>
          <w:snapToGrid w:val="0"/>
          <w:szCs w:val="24"/>
        </w:rPr>
        <w:t>vaikams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, nes vaisto saugumas ir veiksmingumas šios amžiaus grupės pacientams nežinomi.</w:t>
      </w:r>
    </w:p>
    <w:p w14:paraId="5CDA9060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14:paraId="47E1A105" w14:textId="77777777" w:rsidR="00B9745A" w:rsidRPr="00633873" w:rsidRDefault="00B9745A" w:rsidP="00B9745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633873">
        <w:rPr>
          <w:rFonts w:ascii="Times New Roman" w:eastAsia="Times New Roman" w:hAnsi="Times New Roman" w:cs="Times New Roman"/>
          <w:b/>
          <w:bCs/>
        </w:rPr>
        <w:t xml:space="preserve">Kiti vaistai ir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</w:rPr>
        <w:t>Zentiva</w:t>
      </w:r>
      <w:proofErr w:type="spellEnd"/>
    </w:p>
    <w:p w14:paraId="35EB171B" w14:textId="77777777" w:rsidR="00B9745A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Jeigu vartojate ar neseniai vartojote kitų vaistų arba dėl to nesate tikri, apie tai </w:t>
      </w:r>
      <w:r w:rsidRPr="00570F2A">
        <w:rPr>
          <w:rFonts w:ascii="Times New Roman" w:eastAsia="Times New Roman" w:hAnsi="Times New Roman" w:cs="Times New Roman"/>
          <w:b/>
          <w:bCs/>
          <w:snapToGrid w:val="0"/>
          <w:szCs w:val="24"/>
        </w:rPr>
        <w:t>pasakykite gydytojui arba vaistininkui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16E23BEE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021DA21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J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eigu Jūs pradėsite vartoti </w:t>
      </w:r>
      <w:proofErr w:type="spellStart"/>
      <w:r w:rsidRPr="00570F2A">
        <w:rPr>
          <w:rFonts w:ascii="Times New Roman" w:eastAsia="Times New Roman" w:hAnsi="Times New Roman" w:cs="Times New Roman"/>
          <w:b/>
          <w:bCs/>
          <w:snapToGrid w:val="0"/>
          <w:szCs w:val="24"/>
        </w:rPr>
        <w:t>ciklosporino</w:t>
      </w:r>
      <w:proofErr w:type="spellEnd"/>
      <w:r w:rsidRPr="00570F2A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A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(vaisto, vartojamo po organų persodinimo arba žvynelinei gydyti)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, Jūsų gydytojas gali pakoreguoti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 dozę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2DB9CE19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C247212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Jeigu vartojate </w:t>
      </w:r>
      <w:proofErr w:type="spellStart"/>
      <w:r w:rsidRPr="00570F2A">
        <w:rPr>
          <w:rFonts w:ascii="Times New Roman" w:eastAsia="Times New Roman" w:hAnsi="Times New Roman" w:cs="Times New Roman"/>
          <w:b/>
          <w:bCs/>
          <w:snapToGrid w:val="0"/>
          <w:szCs w:val="24"/>
        </w:rPr>
        <w:t>rifampicino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(antibiotiko, kuriuo gydomos sunkios infekcinės ligos), gydytojas stebės Jūsų būklę pradėjus gydymą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2D38EE5D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C1D26BF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Jeigu vartojate kitų vaistų PH gydyti (pvz.,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iloprosto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epoprostenolio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sildenafilio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), Jūsų gydytojui gali tekti Jus stebėti.</w:t>
      </w:r>
    </w:p>
    <w:p w14:paraId="056459BD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5D34DF2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 Pasakykite gydytojui arba vaistininkui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, jeigu vartojate bet kurį iš nurodytų vaistų.</w:t>
      </w:r>
    </w:p>
    <w:p w14:paraId="46623626" w14:textId="77777777" w:rsidR="00B9745A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0C425BF" w14:textId="77777777" w:rsidR="00B9745A" w:rsidRPr="00570F2A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4"/>
        </w:rPr>
        <w:t>Nėštumas, žindymo laikotarpis ir vaisingumas</w:t>
      </w:r>
    </w:p>
    <w:p w14:paraId="3FE8F757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67658E1C" w14:textId="77777777" w:rsidR="00B9745A" w:rsidRPr="00633873" w:rsidRDefault="00B9745A" w:rsidP="00B9745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633873">
        <w:rPr>
          <w:rFonts w:ascii="Times New Roman" w:eastAsia="Times New Roman" w:hAnsi="Times New Roman" w:cs="Times New Roman"/>
          <w:b/>
          <w:bCs/>
        </w:rPr>
        <w:t>Nėštumas</w:t>
      </w:r>
    </w:p>
    <w:p w14:paraId="3E09A948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gali pakenkti negimusiam kūdikiui, jei apvaisinimas įvyko prieš gydymą, gydymo metu ar netrukus po gydymo.</w:t>
      </w:r>
    </w:p>
    <w:p w14:paraId="13AFF238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EC179F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 Jei yra galimybė pastoti, naudokite veiksmingas priemones apsisaugoti nuo nėštumo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(kontracepciją), kol vartojate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. Pasitarkite su gydytoju apie tai.</w:t>
      </w:r>
    </w:p>
    <w:p w14:paraId="7F532153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333262F1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Nevartokite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, jei esate nėščia ar planuojate pastoti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2F0A7FB5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40D21985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 Jei pastojote ar manote, kad galėjote pastoti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tuo metu, kai vartojote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, nedelsdama kreipkitės į savo gydytoją.</w:t>
      </w:r>
    </w:p>
    <w:p w14:paraId="5729EA31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7E0A42B2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Jei Jums yra galimybė pastoti, gydytojas Jūsų paprašys atlikti nėštumo testą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prieš pradedant vartoti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ir reguliariai šio vaisto vartojimo laikotarpiu.</w:t>
      </w:r>
    </w:p>
    <w:p w14:paraId="6AADB241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249C50BD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Žindym</w:t>
      </w:r>
      <w:r>
        <w:rPr>
          <w:rFonts w:ascii="Times New Roman" w:eastAsia="Times New Roman" w:hAnsi="Times New Roman" w:cs="Times New Roman"/>
          <w:b/>
          <w:bCs/>
          <w:snapToGrid w:val="0"/>
          <w:szCs w:val="24"/>
        </w:rPr>
        <w:t>o laikotarpis</w:t>
      </w:r>
    </w:p>
    <w:p w14:paraId="1BD2366F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Nežinoma, ar 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veiklioji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 medžiaga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išsiskiria į motinos pieną.</w:t>
      </w:r>
    </w:p>
    <w:p w14:paraId="6A7EF6A5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23C90C3B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→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Nežindykite, kol vartojate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. Pasitarkite su gydytoju apie tai.</w:t>
      </w:r>
    </w:p>
    <w:p w14:paraId="72E709AC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246B0E50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Vaisingumas</w:t>
      </w:r>
    </w:p>
    <w:p w14:paraId="3A10CC3C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Jei esate vyras ir vartojate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, gali būti, kad šis vaistas sumažins Jūsų spermatozoidų kiekį. Jei kiltų kokių nors klausimų arba abejonių dėl tokio poveikio, klauskite gydytojo.</w:t>
      </w:r>
    </w:p>
    <w:p w14:paraId="3177E3FA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71C0EA" w14:textId="77777777" w:rsidR="00B9745A" w:rsidRPr="00633873" w:rsidRDefault="00B9745A" w:rsidP="00B9745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633873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2A02BBB5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gali sukelti šalutinį poveikį, pvz., kraujospūdžio sumažėjimą, svaigulį, nuovargį (žr. 4 skyrių), kuris gali paveikti Jūsų gebėjimą vairuoti ar valdyti mechanizmus. Be to, Jūsų sveikatos būklės simptomai gali trukdyti Jums vairuoti arba valdyti mechanizmus.</w:t>
      </w:r>
    </w:p>
    <w:p w14:paraId="45E7DB68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6AD8F7A6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 Nevairuokite ir nevaldykite mechanizmų, jei jaučiatės blogai.</w:t>
      </w:r>
    </w:p>
    <w:p w14:paraId="20A19777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23C62F4" w14:textId="77777777" w:rsidR="00B9745A" w:rsidRPr="00633873" w:rsidRDefault="00B9745A" w:rsidP="00B9745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633873">
        <w:rPr>
          <w:rFonts w:ascii="Times New Roman" w:eastAsia="Times New Roman" w:hAnsi="Times New Roman" w:cs="Times New Roman"/>
          <w:b/>
          <w:bCs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b/>
          <w:bCs/>
        </w:rPr>
        <w:t xml:space="preserve"> sudėtyje yra laktozės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</w:rPr>
        <w:t>monohidrato</w:t>
      </w:r>
      <w:proofErr w:type="spellEnd"/>
      <w:r w:rsidRPr="00633873">
        <w:rPr>
          <w:rFonts w:ascii="Times New Roman" w:eastAsia="Times New Roman" w:hAnsi="Times New Roman" w:cs="Times New Roman"/>
          <w:b/>
          <w:bCs/>
        </w:rPr>
        <w:t xml:space="preserve">, sojų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</w:rPr>
        <w:t>lecitino</w:t>
      </w:r>
      <w:proofErr w:type="spellEnd"/>
      <w:r w:rsidRPr="00633873">
        <w:rPr>
          <w:rFonts w:ascii="Times New Roman" w:eastAsia="Times New Roman" w:hAnsi="Times New Roman" w:cs="Times New Roman"/>
          <w:b/>
          <w:bCs/>
        </w:rPr>
        <w:t xml:space="preserve"> ir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</w:rPr>
        <w:t>Alura</w:t>
      </w:r>
      <w:proofErr w:type="spellEnd"/>
      <w:r w:rsidRPr="00633873">
        <w:rPr>
          <w:rFonts w:ascii="Times New Roman" w:eastAsia="Times New Roman" w:hAnsi="Times New Roman" w:cs="Times New Roman"/>
          <w:b/>
          <w:bCs/>
        </w:rPr>
        <w:t xml:space="preserve"> raudonojo AC (E129)</w:t>
      </w:r>
    </w:p>
    <w:p w14:paraId="11AD29B9" w14:textId="77777777" w:rsidR="00B9745A" w:rsidRPr="00633873" w:rsidRDefault="00B9745A" w:rsidP="00B9745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>Jeigu gydytojas Jums yra sakęs, kad netoleruojate kokių nors angliavandenių, kreipkitės į jį prieš pradėdami vartoti šį vaistą.</w:t>
      </w:r>
    </w:p>
    <w:p w14:paraId="3B265415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Šio vaisto vienoje tabletėje yra mažiau kaip 1 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mmol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(23 mg) natrio, t. y. jis beveik neturi reikšmės.</w:t>
      </w:r>
    </w:p>
    <w:p w14:paraId="4874741C" w14:textId="77777777" w:rsidR="00B9745A" w:rsidRPr="00633873" w:rsidRDefault="00B9745A" w:rsidP="00B9745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Šio vaisto sudėtyje yra sojų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0"/>
        </w:rPr>
        <w:t>lecitino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0"/>
        </w:rPr>
        <w:t>. Jei esate alergiškas (alergiška) žemės riešutams arba sojai, Jums šio vaisto vartoti negalima.</w:t>
      </w:r>
    </w:p>
    <w:p w14:paraId="36971EC7" w14:textId="77777777" w:rsidR="00B9745A" w:rsidRPr="00633873" w:rsidRDefault="00B9745A" w:rsidP="00B9745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Šio vaisto sudėtyje yra dažiklio, vadinamo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0"/>
        </w:rPr>
        <w:t>Alura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raudonuoju AC (E129), kuris gali sukelti alerginių reakcijų.</w:t>
      </w:r>
    </w:p>
    <w:p w14:paraId="5E849281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EF55361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48C7506" w14:textId="77777777" w:rsidR="00B9745A" w:rsidRPr="00633873" w:rsidRDefault="00B9745A" w:rsidP="00B9745A">
      <w:pPr>
        <w:widowControl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3.</w:t>
      </w:r>
      <w:r w:rsidRPr="00633873"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 w:rsidRPr="00633873">
        <w:rPr>
          <w:rFonts w:ascii="Times New Roman" w:eastAsia="Times New Roman" w:hAnsi="Times New Roman" w:cs="Times New Roman"/>
          <w:b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b/>
        </w:rPr>
        <w:t>Zentiva</w:t>
      </w:r>
      <w:proofErr w:type="spellEnd"/>
    </w:p>
    <w:p w14:paraId="5B723747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7BF7F4D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Visada vartokite šį vaistą tiksliai kaip nurodė gydytojas arba vaistininkas.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Jeigu abejojate, kreipkitės į gydytoją arba vaistininką.</w:t>
      </w:r>
    </w:p>
    <w:p w14:paraId="18838504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892AE58" w14:textId="77777777" w:rsidR="00B9745A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Kiek vartoti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Zentiva</w:t>
      </w:r>
      <w:proofErr w:type="spellEnd"/>
    </w:p>
    <w:p w14:paraId="7E3708CF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</w:p>
    <w:p w14:paraId="2059D8CC" w14:textId="77777777" w:rsidR="00B9745A" w:rsidRPr="009F7541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>
        <w:rPr>
          <w:rFonts w:ascii="Times New Roman" w:eastAsia="Times New Roman" w:hAnsi="Times New Roman" w:cs="Times New Roman"/>
          <w:snapToGrid w:val="0"/>
          <w:szCs w:val="24"/>
          <w:u w:val="single"/>
        </w:rPr>
        <w:t>Suaugusiesiems</w:t>
      </w:r>
    </w:p>
    <w:p w14:paraId="31DEDDA8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Įprastinė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dozė yra viena 5 mg tabletė vieną kartą per parą. Gydytojas gali nuspręsti padidinti dozę iki 10 mg (dviejų 5 mg tablečių arba vienos 10 mg tabletės) vieną kartą per parą.</w:t>
      </w:r>
    </w:p>
    <w:p w14:paraId="4DEA3DD0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E522EDA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Jeigu vartojate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ciklosporiną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A, negalite gerti daugiau kaip vieną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5 mg tabletę vieną kartą per parą.</w:t>
      </w:r>
    </w:p>
    <w:p w14:paraId="21DC3651" w14:textId="77777777" w:rsidR="00B9745A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81C8217" w14:textId="77777777" w:rsidR="00B9745A" w:rsidRDefault="00B9745A" w:rsidP="00B9745A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>
        <w:rPr>
          <w:rFonts w:ascii="Times New Roman" w:eastAsia="Times New Roman" w:hAnsi="Times New Roman" w:cs="Times New Roman"/>
          <w:snapToGrid w:val="0"/>
          <w:szCs w:val="24"/>
          <w:u w:val="single"/>
        </w:rPr>
        <w:t>Paaugliams ir vaikams nuo 8 iki 18 metų amžiaus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9745A" w:rsidRPr="005B1DF9" w14:paraId="523CAE00" w14:textId="77777777" w:rsidTr="00182D24">
        <w:trPr>
          <w:trHeight w:val="369"/>
        </w:trPr>
        <w:tc>
          <w:tcPr>
            <w:tcW w:w="9060" w:type="dxa"/>
            <w:gridSpan w:val="2"/>
            <w:vAlign w:val="center"/>
          </w:tcPr>
          <w:p w14:paraId="18B77CD5" w14:textId="77777777" w:rsidR="00B9745A" w:rsidRPr="009F7541" w:rsidRDefault="00B9745A" w:rsidP="00182D24">
            <w:pPr>
              <w:numPr>
                <w:ilvl w:val="12"/>
                <w:numId w:val="0"/>
              </w:numPr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2"/>
                <w:szCs w:val="22"/>
                <w:lang w:val="it-IT"/>
              </w:rPr>
            </w:pPr>
            <w:r w:rsidRPr="00C85BE7">
              <w:rPr>
                <w:rFonts w:ascii="Times New Roman" w:eastAsia="Times New Roman" w:hAnsi="Times New Roman" w:cs="Times New Roman"/>
                <w:b/>
                <w:bCs/>
                <w:snapToGrid w:val="0"/>
                <w:szCs w:val="22"/>
                <w:lang w:val="it-IT"/>
              </w:rPr>
              <w:t>Įprastinė pradinė Ambrisentan Zentiva dozė</w:t>
            </w:r>
          </w:p>
        </w:tc>
      </w:tr>
      <w:tr w:rsidR="00B9745A" w:rsidRPr="005B1DF9" w14:paraId="77DDD277" w14:textId="77777777" w:rsidTr="00182D24">
        <w:trPr>
          <w:trHeight w:val="274"/>
        </w:trPr>
        <w:tc>
          <w:tcPr>
            <w:tcW w:w="4530" w:type="dxa"/>
            <w:vAlign w:val="center"/>
          </w:tcPr>
          <w:p w14:paraId="7CEC1FCC" w14:textId="77777777" w:rsidR="00B9745A" w:rsidRPr="005B1DF9" w:rsidRDefault="00B9745A" w:rsidP="00182D24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en-US"/>
              </w:rPr>
            </w:pPr>
            <w:proofErr w:type="spellStart"/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en-US"/>
              </w:rPr>
              <w:t>Kūno</w:t>
            </w:r>
            <w:proofErr w:type="spellEnd"/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en-US"/>
              </w:rPr>
              <w:t>svoris</w:t>
            </w:r>
            <w:proofErr w:type="spellEnd"/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en-US"/>
              </w:rPr>
              <w:t xml:space="preserve"> 35 kg </w:t>
            </w:r>
            <w:proofErr w:type="spellStart"/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en-US"/>
              </w:rPr>
              <w:t>ar</w:t>
            </w:r>
            <w:proofErr w:type="spellEnd"/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en-US"/>
              </w:rPr>
              <w:t>didesnis</w:t>
            </w:r>
            <w:proofErr w:type="spellEnd"/>
          </w:p>
        </w:tc>
        <w:tc>
          <w:tcPr>
            <w:tcW w:w="4530" w:type="dxa"/>
            <w:vAlign w:val="center"/>
          </w:tcPr>
          <w:p w14:paraId="098CC13C" w14:textId="77777777" w:rsidR="00B9745A" w:rsidRPr="009F7541" w:rsidRDefault="00B9745A" w:rsidP="00182D24">
            <w:pPr>
              <w:pStyle w:val="Default"/>
              <w:rPr>
                <w:sz w:val="22"/>
                <w:szCs w:val="22"/>
              </w:rPr>
            </w:pPr>
            <w:r w:rsidRPr="005B1DF9">
              <w:rPr>
                <w:sz w:val="22"/>
                <w:szCs w:val="22"/>
              </w:rPr>
              <w:t>Viena 5 mg</w:t>
            </w:r>
            <w:r w:rsidRPr="005B1DF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B1DF9">
              <w:rPr>
                <w:sz w:val="22"/>
                <w:szCs w:val="22"/>
              </w:rPr>
              <w:t>tabletė</w:t>
            </w:r>
            <w:proofErr w:type="spellEnd"/>
            <w:r w:rsidRPr="005B1DF9">
              <w:rPr>
                <w:sz w:val="22"/>
                <w:szCs w:val="22"/>
              </w:rPr>
              <w:t xml:space="preserve">, </w:t>
            </w:r>
            <w:proofErr w:type="spellStart"/>
            <w:r w:rsidRPr="005B1DF9">
              <w:rPr>
                <w:sz w:val="22"/>
                <w:szCs w:val="22"/>
              </w:rPr>
              <w:t>vieną</w:t>
            </w:r>
            <w:proofErr w:type="spellEnd"/>
            <w:r w:rsidRPr="005B1DF9">
              <w:rPr>
                <w:sz w:val="22"/>
                <w:szCs w:val="22"/>
              </w:rPr>
              <w:t xml:space="preserve"> </w:t>
            </w:r>
            <w:proofErr w:type="spellStart"/>
            <w:r w:rsidRPr="005B1DF9">
              <w:rPr>
                <w:sz w:val="22"/>
                <w:szCs w:val="22"/>
              </w:rPr>
              <w:t>kartą</w:t>
            </w:r>
            <w:proofErr w:type="spellEnd"/>
            <w:r w:rsidRPr="005B1DF9">
              <w:rPr>
                <w:sz w:val="22"/>
                <w:szCs w:val="22"/>
              </w:rPr>
              <w:t xml:space="preserve"> per </w:t>
            </w:r>
            <w:proofErr w:type="spellStart"/>
            <w:r w:rsidRPr="005B1DF9">
              <w:rPr>
                <w:sz w:val="22"/>
                <w:szCs w:val="22"/>
              </w:rPr>
              <w:t>parą</w:t>
            </w:r>
            <w:proofErr w:type="spellEnd"/>
            <w:r w:rsidRPr="005B1DF9">
              <w:rPr>
                <w:sz w:val="22"/>
                <w:szCs w:val="22"/>
              </w:rPr>
              <w:t xml:space="preserve"> </w:t>
            </w:r>
          </w:p>
        </w:tc>
      </w:tr>
      <w:tr w:rsidR="00B9745A" w:rsidRPr="005B1DF9" w14:paraId="7B123E0F" w14:textId="77777777" w:rsidTr="00182D24">
        <w:trPr>
          <w:trHeight w:val="575"/>
        </w:trPr>
        <w:tc>
          <w:tcPr>
            <w:tcW w:w="4530" w:type="dxa"/>
            <w:vAlign w:val="center"/>
          </w:tcPr>
          <w:p w14:paraId="13E01DDD" w14:textId="77777777" w:rsidR="00B9745A" w:rsidRPr="005B1DF9" w:rsidRDefault="00B9745A" w:rsidP="00182D24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lt-LT"/>
              </w:rPr>
            </w:pPr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lt-LT"/>
              </w:rPr>
              <w:t>Kūno svoris ne mažesnis kaip 20 kg ir mažesnis kaip 35 kg</w:t>
            </w:r>
          </w:p>
        </w:tc>
        <w:tc>
          <w:tcPr>
            <w:tcW w:w="4530" w:type="dxa"/>
            <w:vAlign w:val="center"/>
          </w:tcPr>
          <w:p w14:paraId="17E659DD" w14:textId="77777777" w:rsidR="00B9745A" w:rsidRPr="005B1DF9" w:rsidRDefault="00B9745A" w:rsidP="00182D24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lt-LT"/>
              </w:rPr>
            </w:pPr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lt-LT"/>
              </w:rPr>
              <w:t>Viena 2,5</w:t>
            </w:r>
            <w:r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lt-LT"/>
              </w:rPr>
              <w:t>*</w:t>
            </w:r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lt-LT"/>
              </w:rPr>
              <w:t> mg tabletė, vieną kartą per parą</w:t>
            </w:r>
          </w:p>
        </w:tc>
      </w:tr>
    </w:tbl>
    <w:p w14:paraId="05E3D04C" w14:textId="77777777" w:rsidR="00B9745A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FBA970E" w14:textId="77777777" w:rsidR="00B9745A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5B1DF9">
        <w:rPr>
          <w:rFonts w:ascii="Times New Roman" w:eastAsia="Times New Roman" w:hAnsi="Times New Roman" w:cs="Times New Roman"/>
          <w:snapToGrid w:val="0"/>
          <w:szCs w:val="24"/>
        </w:rPr>
        <w:t>Gydytojas gali nuspręsti Jūsų dozę padidinti. Svarbu, kad vaikas reguliariai lankytųsi pas gydytoją, nes jam tampant vyresniu ir didėjant kūno svoriui reikia koreguoti dozę.</w:t>
      </w:r>
    </w:p>
    <w:p w14:paraId="0441A458" w14:textId="77777777" w:rsidR="00B9745A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654A768B" w14:textId="77777777" w:rsidR="00B9745A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5B1DF9">
        <w:rPr>
          <w:rFonts w:ascii="Times New Roman" w:eastAsia="Times New Roman" w:hAnsi="Times New Roman" w:cs="Times New Roman"/>
          <w:snapToGrid w:val="0"/>
          <w:szCs w:val="24"/>
        </w:rPr>
        <w:t xml:space="preserve">Jei kartu vartojama </w:t>
      </w:r>
      <w:proofErr w:type="spellStart"/>
      <w:r w:rsidRPr="005B1DF9">
        <w:rPr>
          <w:rFonts w:ascii="Times New Roman" w:eastAsia="Times New Roman" w:hAnsi="Times New Roman" w:cs="Times New Roman"/>
          <w:snapToGrid w:val="0"/>
          <w:szCs w:val="24"/>
        </w:rPr>
        <w:t>ciklosporino</w:t>
      </w:r>
      <w:proofErr w:type="spellEnd"/>
      <w:r w:rsidRPr="005B1DF9">
        <w:rPr>
          <w:rFonts w:ascii="Times New Roman" w:eastAsia="Times New Roman" w:hAnsi="Times New Roman" w:cs="Times New Roman"/>
          <w:snapToGrid w:val="0"/>
          <w:szCs w:val="24"/>
        </w:rPr>
        <w:t xml:space="preserve"> A, vaikams ir paaugliams galima vartoti ne didesnę kaip 2,5</w:t>
      </w:r>
      <w:r>
        <w:rPr>
          <w:rFonts w:ascii="Times New Roman" w:eastAsia="Times New Roman" w:hAnsi="Times New Roman" w:cs="Times New Roman"/>
          <w:snapToGrid w:val="0"/>
          <w:szCs w:val="24"/>
        </w:rPr>
        <w:t> </w:t>
      </w:r>
      <w:r w:rsidRPr="005B1DF9">
        <w:rPr>
          <w:rFonts w:ascii="Times New Roman" w:eastAsia="Times New Roman" w:hAnsi="Times New Roman" w:cs="Times New Roman"/>
          <w:snapToGrid w:val="0"/>
          <w:szCs w:val="24"/>
        </w:rPr>
        <w:t xml:space="preserve">mg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5B1DF9">
        <w:rPr>
          <w:rFonts w:ascii="Times New Roman" w:eastAsia="Times New Roman" w:hAnsi="Times New Roman" w:cs="Times New Roman"/>
          <w:snapToGrid w:val="0"/>
          <w:szCs w:val="24"/>
        </w:rPr>
        <w:t xml:space="preserve"> dozę vieną kartą per parą (jei kūno svoris yra mažesnis kaip 50</w:t>
      </w:r>
      <w:r>
        <w:rPr>
          <w:rFonts w:ascii="Times New Roman" w:eastAsia="Times New Roman" w:hAnsi="Times New Roman" w:cs="Times New Roman"/>
          <w:snapToGrid w:val="0"/>
          <w:szCs w:val="24"/>
        </w:rPr>
        <w:t> </w:t>
      </w:r>
      <w:r w:rsidRPr="005B1DF9">
        <w:rPr>
          <w:rFonts w:ascii="Times New Roman" w:eastAsia="Times New Roman" w:hAnsi="Times New Roman" w:cs="Times New Roman"/>
          <w:snapToGrid w:val="0"/>
          <w:szCs w:val="24"/>
        </w:rPr>
        <w:t>kg) arba ne didesnę kaip 5</w:t>
      </w:r>
      <w:r>
        <w:rPr>
          <w:rFonts w:ascii="Times New Roman" w:eastAsia="Times New Roman" w:hAnsi="Times New Roman" w:cs="Times New Roman"/>
          <w:snapToGrid w:val="0"/>
          <w:szCs w:val="24"/>
        </w:rPr>
        <w:t> </w:t>
      </w:r>
      <w:r w:rsidRPr="005B1DF9">
        <w:rPr>
          <w:rFonts w:ascii="Times New Roman" w:eastAsia="Times New Roman" w:hAnsi="Times New Roman" w:cs="Times New Roman"/>
          <w:snapToGrid w:val="0"/>
          <w:szCs w:val="24"/>
        </w:rPr>
        <w:t xml:space="preserve">mg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5B1DF9">
        <w:rPr>
          <w:rFonts w:ascii="Times New Roman" w:eastAsia="Times New Roman" w:hAnsi="Times New Roman" w:cs="Times New Roman"/>
          <w:snapToGrid w:val="0"/>
          <w:szCs w:val="24"/>
        </w:rPr>
        <w:t xml:space="preserve"> dozę vieną kartą per parą (jei kūno svoris yra 5</w:t>
      </w:r>
      <w:r>
        <w:rPr>
          <w:rFonts w:ascii="Times New Roman" w:eastAsia="Times New Roman" w:hAnsi="Times New Roman" w:cs="Times New Roman"/>
          <w:snapToGrid w:val="0"/>
          <w:szCs w:val="24"/>
        </w:rPr>
        <w:t> </w:t>
      </w:r>
      <w:r w:rsidRPr="005B1DF9">
        <w:rPr>
          <w:rFonts w:ascii="Times New Roman" w:eastAsia="Times New Roman" w:hAnsi="Times New Roman" w:cs="Times New Roman"/>
          <w:snapToGrid w:val="0"/>
          <w:szCs w:val="24"/>
        </w:rPr>
        <w:t xml:space="preserve"> kg ar didesnis).</w:t>
      </w:r>
    </w:p>
    <w:p w14:paraId="74B2A3A3" w14:textId="77777777" w:rsidR="00B9745A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43C88B3" w14:textId="77777777" w:rsidR="00B9745A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* Jei reikalinga 2,5 mg dozė, turi būti vartojamas kitas rinkoje esantis preparatas.</w:t>
      </w:r>
    </w:p>
    <w:p w14:paraId="2154DE78" w14:textId="77777777" w:rsidR="00B9745A" w:rsidRPr="005B1DF9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FE77836" w14:textId="77777777" w:rsidR="00B9745A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Kaip vartoti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Zentiva</w:t>
      </w:r>
      <w:proofErr w:type="spellEnd"/>
    </w:p>
    <w:p w14:paraId="7DFB888E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Geriausia tabletę išgerti kasdien tuo pačiu metu. Prarykite tabletę visą (tabletės negalima dalyti, smulkinti ar kramtyti) ir užsigerkite stikline vandens.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galima vartoti ir valgant, ir nevalgius.</w:t>
      </w:r>
    </w:p>
    <w:p w14:paraId="35B2A0BB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0CCE434" w14:textId="77777777" w:rsidR="00B9745A" w:rsidRPr="00633873" w:rsidRDefault="00B9745A" w:rsidP="00B9745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Ką daryti pavartojus per didelę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dozę</w:t>
      </w:r>
    </w:p>
    <w:p w14:paraId="6F5B5031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Jeigu atsitiktinai išgėrėte per daug tablečių, yra didesnė tikimybė, kad pasireikš šalutinis poveikis, pvz., galvos skausmas, paraudimas, svaigulys, pykinimas (šleikštulys) arba kraujospūdžio sumažėjimas, dėl kurio gali pasireikšti galvos sukimasis.</w:t>
      </w:r>
    </w:p>
    <w:p w14:paraId="1D205593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C7F9FEC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Kreipkitės patarimo į gydytoją arba vaistininką, jeigu išgėrėte daugiau tablečių nei buvo paskirta.</w:t>
      </w:r>
    </w:p>
    <w:p w14:paraId="4727116D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0D463A1" w14:textId="77777777" w:rsidR="00B9745A" w:rsidRPr="00633873" w:rsidRDefault="00B9745A" w:rsidP="00B9745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Pamiršus pavartoti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Zentiva</w:t>
      </w:r>
      <w:proofErr w:type="spellEnd"/>
    </w:p>
    <w:p w14:paraId="2EFEF9F2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Pamiršus išgerti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dozę, tiesiog išgerkite tabletę, kai tik atsiminsite, o toliau vaistą vartokite įprastai.</w:t>
      </w:r>
    </w:p>
    <w:p w14:paraId="06C78652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F789D41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 Negalima vartoti dvigubos dozės norint kompensuoti praleistą dozę.</w:t>
      </w:r>
    </w:p>
    <w:p w14:paraId="4135998F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050DFB6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Jeigu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nusto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jote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vartoti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0"/>
        </w:rPr>
        <w:t>Zentiva</w:t>
      </w:r>
      <w:proofErr w:type="spellEnd"/>
    </w:p>
    <w:p w14:paraId="79A31E02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Gydymas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0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reikalingas tam, kad galėtumėte nuolat kontroliuoti PH.</w:t>
      </w:r>
    </w:p>
    <w:p w14:paraId="01C32B37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375D9374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→ Nenustokite vartoti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0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, nebent Jums tai nurodė gydytojas.</w:t>
      </w:r>
    </w:p>
    <w:p w14:paraId="1BEEA502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2D3CFC5E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Jeigu kiltų daugiau klausimų dėl šio vaisto vartojimo, kreipkitės į gydytoją arba vaistininką.</w:t>
      </w:r>
    </w:p>
    <w:p w14:paraId="17AA764C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0188F46A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7E153FD3" w14:textId="77777777" w:rsidR="00B9745A" w:rsidRPr="00633873" w:rsidRDefault="00B9745A" w:rsidP="00B9745A">
      <w:pPr>
        <w:widowControl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4.</w:t>
      </w:r>
      <w:r w:rsidRPr="00633873">
        <w:rPr>
          <w:rFonts w:ascii="Times New Roman" w:eastAsia="Times New Roman" w:hAnsi="Times New Roman" w:cs="Times New Roman"/>
          <w:b/>
        </w:rPr>
        <w:tab/>
        <w:t>Galimas šalutinis poveikis</w:t>
      </w:r>
    </w:p>
    <w:p w14:paraId="103E8023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48C66EBE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Šis vaistas, kaip ir visi kiti, gali sukelti šalutinį poveikį, nors jis pasireiškia ne visiems žmonėms.</w:t>
      </w:r>
    </w:p>
    <w:p w14:paraId="7F93596B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</w:rPr>
      </w:pPr>
    </w:p>
    <w:p w14:paraId="52DA5B60" w14:textId="77777777" w:rsidR="00B9745A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Sunk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u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 šalutini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poveiki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</w:t>
      </w:r>
    </w:p>
    <w:p w14:paraId="1DF0554F" w14:textId="77777777" w:rsidR="00B9745A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Pasakykite savo gydytojui, jei pasireikš bet kuris toliau paminėtas poveikis.</w:t>
      </w:r>
    </w:p>
    <w:p w14:paraId="28056C9A" w14:textId="77777777" w:rsidR="00B9745A" w:rsidRPr="000F77C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73240C8F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Alerginės reakcijos</w:t>
      </w:r>
    </w:p>
    <w:p w14:paraId="4902C821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Tai dažnas šalutinis poveikis, kuris gali pasireikšti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rečiau kaip 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1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iš 10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asmenų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. Galite pastebėti išbėrimą, niežėjimą ir patinimą (paprastai veido, lūpų, liežuvio ar gerklės), kuris gali apsunkinti kvėpavimą ar rijimą.</w:t>
      </w:r>
    </w:p>
    <w:p w14:paraId="0AC46F56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2CEFE573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Patinimas (edema), ypač kulkšnių ir pėdų</w:t>
      </w:r>
    </w:p>
    <w:p w14:paraId="0A4230E4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Tai labai dažnas šalutinis poveikis, kuris gali pasireikšti 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ne rečiau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kaip 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1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iš 10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asmenų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.</w:t>
      </w:r>
    </w:p>
    <w:p w14:paraId="285A5294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2C1EB0A3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Širdies nepakankamumas</w:t>
      </w:r>
    </w:p>
    <w:p w14:paraId="306B31E3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Jis pasireiškia tada, kai širdis nepajėgia išstumti pakankamai kraujo</w:t>
      </w:r>
      <w:r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.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Tai dažnas šalutinis poveikis, kuris gali pasireikšti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rečiau kaip 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1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iš 10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asmenų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Galimi simptomai: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dusulys, labai didelis nuovargis bei kulkšnių ir pėdų patinimas. </w:t>
      </w:r>
    </w:p>
    <w:p w14:paraId="1B658EAF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221F926A" w14:textId="77777777" w:rsidR="00B9745A" w:rsidRPr="00E71C1A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Sumažėjęs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raudonųjų kraujo ląstelių kieki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 (</w:t>
      </w:r>
      <w:r>
        <w:rPr>
          <w:rFonts w:ascii="Times New Roman" w:eastAsia="Times New Roman" w:hAnsi="Times New Roman" w:cs="Times New Roman"/>
          <w:b/>
          <w:bCs/>
          <w:i/>
          <w:iCs/>
          <w:snapToGrid w:val="0"/>
          <w:szCs w:val="28"/>
          <w:lang w:eastAsia="x-none"/>
        </w:rPr>
        <w:t>mažakraujystė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)</w:t>
      </w:r>
    </w:p>
    <w:p w14:paraId="3040A0E2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Tai labai dažnas šalutinis poveikis, kuris gali pasireikšti 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ne rečiau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kaip 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1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iš 10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asmenų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.</w:t>
      </w:r>
      <w:r w:rsidRPr="00E71C1A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Kartais prireikia kraujo perpylimo.</w:t>
      </w:r>
      <w:r w:rsidRPr="00E71C1A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Galimi simptomai: 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nuovargis</w:t>
      </w:r>
      <w:r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ir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silpnumas, dusulys ir bloga bendroji savijauta.</w:t>
      </w:r>
    </w:p>
    <w:p w14:paraId="3A68D6AB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63002C6B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M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ažas kraujospūdis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napToGrid w:val="0"/>
          <w:szCs w:val="28"/>
          <w:lang w:eastAsia="x-none"/>
        </w:rPr>
        <w:t>hipotenzija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)</w:t>
      </w:r>
    </w:p>
    <w:p w14:paraId="18B4FDF5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Tai dažnas šalutinis poveikis, kuris gali pasireikšti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rečiau kaip 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1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iš 10 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žmonių.</w:t>
      </w:r>
      <w:r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Galimi simptomai: svaigulys.</w:t>
      </w:r>
    </w:p>
    <w:p w14:paraId="727F67DB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1CC0442E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→ Nedelsdami praneškite gydytojui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, jei </w:t>
      </w:r>
      <w:r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Jums (ar Jūsų vaikui) 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pasireiškė toks poveikis, ypač jeigu jis atsirado staiga po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pavartojimo.</w:t>
      </w:r>
    </w:p>
    <w:p w14:paraId="170469DC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1F5DEBE6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Svarbu reguliariai atlikti kraujo tyrimus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, kad būtų galima stebėti, ar nepasireiškia mažakraujystė ir ar tinkamai veikia Jūsų kepenys.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Būtinai perskaitykite informaciją, esančią 2 skyriuje poskyriuose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„Jums reikės reguliariai tirti kraują“ ir „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Galimi kepenų veiklos sutrikimo požymiai yra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“.</w:t>
      </w:r>
    </w:p>
    <w:p w14:paraId="712F9B43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4A6448D5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Kit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 šalutinis poveikis</w:t>
      </w:r>
    </w:p>
    <w:p w14:paraId="044AF803" w14:textId="77777777" w:rsidR="00B9745A" w:rsidRPr="009F7541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Labai dažni šalutinio poveikio reiškiniai</w:t>
      </w:r>
      <w:r w:rsidRPr="009F7541">
        <w:rPr>
          <w:rFonts w:ascii="Times New Roman" w:hAnsi="Times New Roman" w:cs="Times New Roman"/>
          <w:b/>
          <w:bCs/>
        </w:rPr>
        <w:t xml:space="preserve"> (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gali pasireikšti ne rečiau kaip 1 iš 10 asmenų):</w:t>
      </w:r>
    </w:p>
    <w:p w14:paraId="4B193C64" w14:textId="77777777" w:rsidR="00B9745A" w:rsidRPr="00633873" w:rsidRDefault="00B9745A" w:rsidP="00B9745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galvos skausmas;</w:t>
      </w:r>
    </w:p>
    <w:p w14:paraId="222EB61A" w14:textId="77777777" w:rsidR="00B9745A" w:rsidRPr="00633873" w:rsidRDefault="00B9745A" w:rsidP="00B9745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svaigulys;</w:t>
      </w:r>
    </w:p>
    <w:p w14:paraId="750CBAE4" w14:textId="77777777" w:rsidR="00B9745A" w:rsidRPr="00633873" w:rsidRDefault="00B9745A" w:rsidP="00B9745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palpitacijos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(dažno ar nereguliaraus širdies plakimo pojūtis);</w:t>
      </w:r>
    </w:p>
    <w:p w14:paraId="046AA68E" w14:textId="77777777" w:rsidR="00B9745A" w:rsidRPr="00633873" w:rsidRDefault="00B9745A" w:rsidP="00B9745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dusulio pasunkėjimas netrukus po to, kai pradedama vartoti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ambrisentano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;</w:t>
      </w:r>
    </w:p>
    <w:p w14:paraId="0A845474" w14:textId="77777777" w:rsidR="00B9745A" w:rsidRPr="00633873" w:rsidRDefault="00B9745A" w:rsidP="00B9745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skystos išskyros iš nosies arba nosies užsikimšimas, prienosinių ančių paburkimas ar skausmas;</w:t>
      </w:r>
    </w:p>
    <w:p w14:paraId="11A8A8D4" w14:textId="77777777" w:rsidR="00B9745A" w:rsidRPr="00633873" w:rsidRDefault="00B9745A" w:rsidP="00B9745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pykinimas;</w:t>
      </w:r>
    </w:p>
    <w:p w14:paraId="0E6199D2" w14:textId="77777777" w:rsidR="00B9745A" w:rsidRPr="00633873" w:rsidRDefault="00B9745A" w:rsidP="00B9745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viduriavimas;</w:t>
      </w:r>
    </w:p>
    <w:p w14:paraId="5156C7BB" w14:textId="77777777" w:rsidR="00B9745A" w:rsidRPr="00633873" w:rsidRDefault="00B9745A" w:rsidP="00B9745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nuovargio jutimas.</w:t>
      </w:r>
    </w:p>
    <w:p w14:paraId="093944DA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75131298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Vartojant kartu su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tadalafiliu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(kitu vaistu nuo PH)</w:t>
      </w:r>
    </w:p>
    <w:p w14:paraId="77BD4248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Papildomai (nei paminėta aukščiau) gali pasireikšti:</w:t>
      </w:r>
    </w:p>
    <w:p w14:paraId="32A4C81B" w14:textId="77777777" w:rsidR="00B9745A" w:rsidRPr="00633873" w:rsidRDefault="00B9745A" w:rsidP="00B9745A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veido ir kaklo paraudimas (paraudusi oda);</w:t>
      </w:r>
    </w:p>
    <w:p w14:paraId="769D88B3" w14:textId="77777777" w:rsidR="00B9745A" w:rsidRPr="00633873" w:rsidRDefault="00B9745A" w:rsidP="00B9745A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vėmimas;</w:t>
      </w:r>
    </w:p>
    <w:p w14:paraId="14923384" w14:textId="77777777" w:rsidR="00B9745A" w:rsidRPr="00633873" w:rsidRDefault="00B9745A" w:rsidP="00B9745A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krūtinės skausmas/diskomfortas.</w:t>
      </w:r>
    </w:p>
    <w:p w14:paraId="47CF056D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6C100275" w14:textId="77777777" w:rsidR="00B9745A" w:rsidRPr="009F7541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Dažni šalutinio poveikio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reiškiniai (gali pasireikšti rečiau kaip 1 iš 10 asmenų):</w:t>
      </w:r>
    </w:p>
    <w:p w14:paraId="3D3B36DE" w14:textId="77777777" w:rsidR="00B9745A" w:rsidRPr="00633873" w:rsidRDefault="00B9745A" w:rsidP="00B9745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neryškus matymas arba kiti regėjimo sutrikimai;</w:t>
      </w:r>
    </w:p>
    <w:p w14:paraId="23B4BFF0" w14:textId="77777777" w:rsidR="00B9745A" w:rsidRPr="00633873" w:rsidRDefault="00B9745A" w:rsidP="00B9745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apalpimas;</w:t>
      </w:r>
    </w:p>
    <w:p w14:paraId="68341322" w14:textId="77777777" w:rsidR="00B9745A" w:rsidRPr="00633873" w:rsidRDefault="00B9745A" w:rsidP="00B9745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nenormalūs kepenų veiklą rodančių kraujo tyrimų rezultatai;</w:t>
      </w:r>
    </w:p>
    <w:p w14:paraId="30CEDAFD" w14:textId="77777777" w:rsidR="00B9745A" w:rsidRPr="00633873" w:rsidRDefault="00B9745A" w:rsidP="00B9745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skystos išskyros iš nosies (sloga);</w:t>
      </w:r>
    </w:p>
    <w:p w14:paraId="0AB3FB5F" w14:textId="77777777" w:rsidR="00B9745A" w:rsidRPr="00633873" w:rsidRDefault="00B9745A" w:rsidP="00B9745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vidurių užkietėjimas;</w:t>
      </w:r>
    </w:p>
    <w:p w14:paraId="35BF2EB9" w14:textId="77777777" w:rsidR="00B9745A" w:rsidRPr="00633873" w:rsidRDefault="00B9745A" w:rsidP="00B9745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skrandžio (pilvo) skausmas;</w:t>
      </w:r>
    </w:p>
    <w:p w14:paraId="0270466D" w14:textId="77777777" w:rsidR="00B9745A" w:rsidRPr="00633873" w:rsidRDefault="00B9745A" w:rsidP="00B9745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krūtinės skausmas arba diskomfortas;</w:t>
      </w:r>
    </w:p>
    <w:p w14:paraId="284A878F" w14:textId="77777777" w:rsidR="00B9745A" w:rsidRPr="00633873" w:rsidRDefault="00B9745A" w:rsidP="00B9745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paraudimas (paraudusi oda);</w:t>
      </w:r>
    </w:p>
    <w:p w14:paraId="4E3F4920" w14:textId="77777777" w:rsidR="00B9745A" w:rsidRPr="00633873" w:rsidRDefault="00B9745A" w:rsidP="00B9745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vėmimas;</w:t>
      </w:r>
    </w:p>
    <w:p w14:paraId="6CE528BD" w14:textId="77777777" w:rsidR="00B9745A" w:rsidRPr="00633873" w:rsidRDefault="00B9745A" w:rsidP="00B9745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silpnumo pojūtis;</w:t>
      </w:r>
    </w:p>
    <w:p w14:paraId="2E58CBE1" w14:textId="77777777" w:rsidR="00B9745A" w:rsidRPr="00633873" w:rsidRDefault="00B9745A" w:rsidP="00B9745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kraujavimas iš nosies;</w:t>
      </w:r>
    </w:p>
    <w:p w14:paraId="1F923BE6" w14:textId="77777777" w:rsidR="00B9745A" w:rsidRPr="00633873" w:rsidRDefault="00B9745A" w:rsidP="00B9745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išbėrimas.</w:t>
      </w:r>
    </w:p>
    <w:p w14:paraId="4810B322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43B4EB41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Vartojant kartu su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tadalafiliu</w:t>
      </w:r>
      <w:proofErr w:type="spellEnd"/>
    </w:p>
    <w:p w14:paraId="0EB1F688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Papildomai (nei paminėta aukščiau </w:t>
      </w:r>
      <w:r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(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išskyrus nenormalius kepenų veiklą rodančių kraujo tyrimų rezultatus) gali pasireikšti:</w:t>
      </w:r>
    </w:p>
    <w:p w14:paraId="5C4B71AF" w14:textId="77777777" w:rsidR="00B9745A" w:rsidRPr="00633873" w:rsidRDefault="00B9745A" w:rsidP="00B9745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spengimas ausyse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8"/>
          <w:lang w:eastAsia="x-none"/>
        </w:rPr>
        <w:t>ūžesys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).</w:t>
      </w:r>
    </w:p>
    <w:p w14:paraId="55551BD7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3D19FC12" w14:textId="77777777" w:rsidR="00B9745A" w:rsidRPr="009F7541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Nedažni šalutinio poveikio reiškiniai 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(gali pasireikšti rečiau kaip 1 iš 100 asmenų):</w:t>
      </w:r>
    </w:p>
    <w:p w14:paraId="28E806C6" w14:textId="77777777" w:rsidR="00B9745A" w:rsidRPr="00633873" w:rsidRDefault="00B9745A" w:rsidP="00B9745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kepenų pažeidimas;</w:t>
      </w:r>
    </w:p>
    <w:p w14:paraId="6858914D" w14:textId="77777777" w:rsidR="00B9745A" w:rsidRPr="00633873" w:rsidRDefault="00B9745A" w:rsidP="00B9745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kepenų uždegimas, kurį sukelia pačio organizmo gynybinės sistemos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8"/>
          <w:lang w:eastAsia="x-none"/>
        </w:rPr>
        <w:t>autoimuninis hepatitas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).</w:t>
      </w:r>
    </w:p>
    <w:p w14:paraId="28CB19BB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12A6DDD9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lastRenderedPageBreak/>
        <w:t xml:space="preserve">Vartojant kartu su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tadalafiliu</w:t>
      </w:r>
      <w:proofErr w:type="spellEnd"/>
    </w:p>
    <w:p w14:paraId="2699892D" w14:textId="77777777" w:rsidR="00B9745A" w:rsidRPr="00633873" w:rsidRDefault="00B9745A" w:rsidP="00B9745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staigus apkurtimas.</w:t>
      </w:r>
    </w:p>
    <w:p w14:paraId="6B3057CA" w14:textId="77777777" w:rsidR="00B9745A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14:paraId="38A4D56C" w14:textId="77777777" w:rsidR="00B9745A" w:rsidRPr="009F7541" w:rsidRDefault="00B9745A" w:rsidP="00B97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F7541">
        <w:rPr>
          <w:rFonts w:ascii="Times New Roman" w:hAnsi="Times New Roman" w:cs="Times New Roman"/>
          <w:b/>
          <w:bCs/>
          <w:color w:val="000000"/>
        </w:rPr>
        <w:t xml:space="preserve">Šalutinis poveikis, kuris gali pasireikšti vaikams ir paaugliams </w:t>
      </w:r>
    </w:p>
    <w:p w14:paraId="269C5F96" w14:textId="77777777" w:rsidR="00B9745A" w:rsidRDefault="00B9745A" w:rsidP="00B974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9F7541">
        <w:rPr>
          <w:rFonts w:ascii="Times New Roman" w:hAnsi="Times New Roman" w:cs="Times New Roman"/>
          <w:color w:val="000000"/>
        </w:rPr>
        <w:t>Tikėtina, kad šalutinis poveikis bus panašus į išvardytą suaugusiesiems.</w:t>
      </w:r>
    </w:p>
    <w:p w14:paraId="580BBEAE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14:paraId="559EF419" w14:textId="77777777" w:rsidR="00B9745A" w:rsidRPr="00633873" w:rsidRDefault="00B9745A" w:rsidP="00B9745A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Pranešimas apie šalutinį poveikį</w:t>
      </w:r>
    </w:p>
    <w:p w14:paraId="4E074995" w14:textId="77777777" w:rsidR="00B9745A" w:rsidRPr="00633873" w:rsidRDefault="00B9745A" w:rsidP="00B9745A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lapelyje nenurodytą, pasakykite gydytojui</w:t>
      </w:r>
      <w:r>
        <w:rPr>
          <w:rFonts w:ascii="Times New Roman" w:eastAsia="Times New Roman" w:hAnsi="Times New Roman" w:cs="Times New Roman"/>
          <w:snapToGrid w:val="0"/>
          <w:szCs w:val="20"/>
        </w:rPr>
        <w:t>,</w:t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vaistininkui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arba </w:t>
      </w:r>
      <w:r w:rsidRPr="0065133F">
        <w:rPr>
          <w:rFonts w:ascii="Times New Roman" w:eastAsia="Times New Roman" w:hAnsi="Times New Roman" w:cs="Times New Roman"/>
          <w:snapToGrid w:val="0"/>
        </w:rPr>
        <w:t xml:space="preserve">slaugytojui. </w:t>
      </w:r>
      <w:r w:rsidRPr="00570F2A">
        <w:rPr>
          <w:rFonts w:ascii="Times New Roman" w:eastAsia="Times New Roman" w:hAnsi="Times New Roman" w:cs="Times New Roman"/>
          <w:color w:val="000000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Pr="00570F2A">
          <w:rPr>
            <w:rStyle w:val="Hipersaitas"/>
            <w:rFonts w:ascii="Times New Roman" w:eastAsia="Times New Roman" w:hAnsi="Times New Roman" w:cs="Times New Roman"/>
          </w:rPr>
          <w:t>https://vvkt.lrv.lt/lt/</w:t>
        </w:r>
      </w:hyperlink>
      <w:r w:rsidRPr="00570F2A">
        <w:rPr>
          <w:rFonts w:ascii="Times New Roman" w:eastAsia="Times New Roman" w:hAnsi="Times New Roman" w:cs="Times New Roman"/>
          <w:color w:val="000000"/>
        </w:rPr>
        <w:t xml:space="preserve"> nurodytais būdais arba paskambinti nemokamu telefonu </w:t>
      </w:r>
      <w:r>
        <w:rPr>
          <w:rFonts w:ascii="Times New Roman" w:eastAsia="Times New Roman" w:hAnsi="Times New Roman" w:cs="Times New Roman"/>
          <w:color w:val="000000"/>
        </w:rPr>
        <w:t>+370</w:t>
      </w:r>
      <w:r w:rsidRPr="00570F2A">
        <w:rPr>
          <w:rFonts w:ascii="Times New Roman" w:eastAsia="Times New Roman" w:hAnsi="Times New Roman" w:cs="Times New Roman"/>
          <w:color w:val="000000"/>
        </w:rPr>
        <w:t xml:space="preserve"> 800 73 568. Pranešdami apie šalutinį poveikį galite mums padėti gauti daugiau informacijos apie šio vaisto saugumą.</w:t>
      </w:r>
    </w:p>
    <w:p w14:paraId="089EC58E" w14:textId="77777777" w:rsidR="00B9745A" w:rsidRPr="00633873" w:rsidRDefault="00B9745A" w:rsidP="00B9745A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4"/>
        </w:rPr>
      </w:pPr>
    </w:p>
    <w:p w14:paraId="4E0D85B1" w14:textId="77777777" w:rsidR="00B9745A" w:rsidRPr="00633873" w:rsidRDefault="00B9745A" w:rsidP="00B9745A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4"/>
        </w:rPr>
      </w:pPr>
    </w:p>
    <w:p w14:paraId="77CEBE79" w14:textId="77777777" w:rsidR="00B9745A" w:rsidRPr="00633873" w:rsidRDefault="00B9745A" w:rsidP="00B9745A">
      <w:pPr>
        <w:widowControl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5.</w:t>
      </w:r>
      <w:r w:rsidRPr="00633873">
        <w:rPr>
          <w:rFonts w:ascii="Times New Roman" w:eastAsia="Times New Roman" w:hAnsi="Times New Roman" w:cs="Times New Roman"/>
          <w:b/>
        </w:rPr>
        <w:tab/>
        <w:t xml:space="preserve">Kaip laikyti </w:t>
      </w:r>
      <w:proofErr w:type="spellStart"/>
      <w:r w:rsidRPr="00633873">
        <w:rPr>
          <w:rFonts w:ascii="Times New Roman" w:eastAsia="Times New Roman" w:hAnsi="Times New Roman" w:cs="Times New Roman"/>
          <w:b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b/>
        </w:rPr>
        <w:t>Zentiva</w:t>
      </w:r>
      <w:proofErr w:type="spellEnd"/>
    </w:p>
    <w:p w14:paraId="516E2CBB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AB6D6AE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Šį vaistą laikykite vaikams nepastebimoje ir nepasiekiamoje vietoje.</w:t>
      </w:r>
    </w:p>
    <w:p w14:paraId="23569566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BAE28C5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Ant dėžutės ir lizdinės plokštelės po „EXP“ nurodytam tinkamumo laikui pasibaigus, šio vaisto vartoti negalima. Vaistas tinkamas vartoti iki paskutinės nurodyto mėnesio dienos.</w:t>
      </w:r>
    </w:p>
    <w:p w14:paraId="735EE8AD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B113042" w14:textId="77777777" w:rsidR="00B9745A" w:rsidRPr="00633873" w:rsidRDefault="00B9745A" w:rsidP="00B9745A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Baltos PVC/PVDC/aliuminio lizdinės plokštelės</w:t>
      </w:r>
    </w:p>
    <w:p w14:paraId="7D750DBE" w14:textId="77777777" w:rsidR="00B9745A" w:rsidRPr="00633873" w:rsidRDefault="00B9745A" w:rsidP="00B9745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D0D0D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color w:val="0D0D0D"/>
          <w:szCs w:val="24"/>
        </w:rPr>
        <w:t>Šio vaisto laikymui specialių temperatūros sąlygų nereikalaujama. Laikyti gamintojo lizdinėje plokštelėje, kad vaistas būtų apsaugotas nuo šviesos.</w:t>
      </w:r>
    </w:p>
    <w:p w14:paraId="0E9D33F4" w14:textId="77777777" w:rsidR="00B9745A" w:rsidRPr="00633873" w:rsidRDefault="00B9745A" w:rsidP="00B9745A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3FDEC9EB" w14:textId="77777777" w:rsidR="00B9745A" w:rsidRPr="00633873" w:rsidRDefault="00B9745A" w:rsidP="00B9745A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Permatomos PVC/PE/PVDC/aliuminio lizdinės plokštelės</w:t>
      </w:r>
    </w:p>
    <w:p w14:paraId="60F511A3" w14:textId="77777777" w:rsidR="00B9745A" w:rsidRPr="00633873" w:rsidRDefault="00B9745A" w:rsidP="00B9745A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Šio vaisto laikymui specialių temperatūros sąlygų nereikalaujama. Laikyti gamintojo pakuotėje, kad vaistas būtų apsaugotas nuo šviesos.</w:t>
      </w:r>
    </w:p>
    <w:p w14:paraId="34B28F2E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12B9FF1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Vaistų negalima išmesti į kanalizaciją arba su buitinėmis atliekomis. Kaip išmesti nereikalingus vaistus, klauskite vaistininko. Šios priemonės padės apsaugoti aplinką.</w:t>
      </w:r>
    </w:p>
    <w:p w14:paraId="41A3BE49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1C7D946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AE73BB5" w14:textId="77777777" w:rsidR="00B9745A" w:rsidRPr="00633873" w:rsidRDefault="00B9745A" w:rsidP="00B9745A">
      <w:pPr>
        <w:widowControl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6.</w:t>
      </w:r>
      <w:r w:rsidRPr="00633873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03EA4A1A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4E297587" w14:textId="77777777" w:rsidR="00B9745A" w:rsidRPr="00633873" w:rsidRDefault="00B9745A" w:rsidP="00B9745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sudėtis</w:t>
      </w:r>
    </w:p>
    <w:p w14:paraId="278E8AB8" w14:textId="77777777" w:rsidR="00B9745A" w:rsidRPr="00633873" w:rsidRDefault="00B9745A" w:rsidP="00B9745A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Veiklioji medžiaga yra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ambrisentanas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226C840C" w14:textId="77777777" w:rsidR="00B9745A" w:rsidRPr="00633873" w:rsidRDefault="00B9745A" w:rsidP="00B9745A">
      <w:pPr>
        <w:pStyle w:val="Sraopastraipa"/>
        <w:tabs>
          <w:tab w:val="left" w:pos="567"/>
        </w:tabs>
        <w:spacing w:after="0" w:line="260" w:lineRule="exact"/>
        <w:ind w:left="567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 xml:space="preserve"> 5 mg plėvele dengtos tabletės</w:t>
      </w:r>
    </w:p>
    <w:p w14:paraId="3812739C" w14:textId="77777777" w:rsidR="00B9745A" w:rsidRPr="00633873" w:rsidRDefault="00B9745A" w:rsidP="00B9745A">
      <w:pPr>
        <w:pStyle w:val="Sraopastraipa"/>
        <w:tabs>
          <w:tab w:val="left" w:pos="567"/>
        </w:tabs>
        <w:spacing w:after="0" w:line="260" w:lineRule="exact"/>
        <w:ind w:left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Kiekvienoje tabletėje yra 5 mg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ambrisentano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cr/>
      </w:r>
    </w:p>
    <w:p w14:paraId="36EA0ACE" w14:textId="77777777" w:rsidR="00B9745A" w:rsidRPr="00633873" w:rsidRDefault="00B9745A" w:rsidP="00B9745A">
      <w:pPr>
        <w:pStyle w:val="Sraopastraipa"/>
        <w:tabs>
          <w:tab w:val="left" w:pos="567"/>
        </w:tabs>
        <w:spacing w:after="0" w:line="260" w:lineRule="exact"/>
        <w:ind w:left="567"/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</w:pP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 xml:space="preserve"> 10 mg plėvele dengtos tabletės</w:t>
      </w:r>
    </w:p>
    <w:p w14:paraId="4BAD403A" w14:textId="77777777" w:rsidR="00B9745A" w:rsidRPr="00633873" w:rsidRDefault="00B9745A" w:rsidP="00B9745A">
      <w:pPr>
        <w:pStyle w:val="Sraopastraipa"/>
        <w:tabs>
          <w:tab w:val="left" w:pos="567"/>
        </w:tabs>
        <w:spacing w:after="0" w:line="260" w:lineRule="exact"/>
        <w:ind w:left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 xml:space="preserve">Kiekvienoje tabletėje yra 10 mg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ambrisentano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cr/>
      </w:r>
    </w:p>
    <w:p w14:paraId="5085BE2C" w14:textId="77777777" w:rsidR="00B9745A" w:rsidRPr="00633873" w:rsidRDefault="00B9745A" w:rsidP="00B9745A">
      <w:pPr>
        <w:numPr>
          <w:ilvl w:val="0"/>
          <w:numId w:val="9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>Pagalbinės medžiagos</w:t>
      </w:r>
    </w:p>
    <w:p w14:paraId="35DD744D" w14:textId="77777777" w:rsidR="00B9745A" w:rsidRPr="00633873" w:rsidRDefault="00B9745A" w:rsidP="00B9745A">
      <w:pPr>
        <w:tabs>
          <w:tab w:val="left" w:pos="567"/>
        </w:tabs>
        <w:spacing w:after="0" w:line="240" w:lineRule="auto"/>
        <w:ind w:left="567"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Tabletės branduolys: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mikrokristalinė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celiuliozė (E460), laktozė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monohidratas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kroskarmeliozės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natrio druska (E468), magnio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stearatas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(E572).</w:t>
      </w:r>
    </w:p>
    <w:p w14:paraId="0BC39168" w14:textId="77777777" w:rsidR="00B9745A" w:rsidRPr="00633873" w:rsidRDefault="00B9745A" w:rsidP="00B9745A">
      <w:pPr>
        <w:tabs>
          <w:tab w:val="left" w:pos="567"/>
        </w:tabs>
        <w:spacing w:after="0" w:line="240" w:lineRule="auto"/>
        <w:ind w:left="567"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Tabletės plėvelė: polivinilo alkoholis (E1203), titano dioksidas (E171),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makrogolis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MW 3350/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polietilenglikolis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(E1521), talkas (E553b),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Alura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raudonasis AC (E129),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lecitinas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(sojų) (E322).</w:t>
      </w:r>
    </w:p>
    <w:p w14:paraId="68ADF7AE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503B130" w14:textId="77777777" w:rsidR="00B9745A" w:rsidRPr="00633873" w:rsidRDefault="00B9745A" w:rsidP="00B9745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išvaizda ir kiekis pakuotėje</w:t>
      </w:r>
    </w:p>
    <w:p w14:paraId="29B17C9E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9068EBF" w14:textId="77777777" w:rsidR="00B9745A" w:rsidRPr="00633873" w:rsidRDefault="00B9745A" w:rsidP="00B9745A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 xml:space="preserve"> 5 mg plėvele dengtos tabletės</w:t>
      </w:r>
    </w:p>
    <w:p w14:paraId="2B9EE498" w14:textId="77777777" w:rsidR="00B9745A" w:rsidRPr="00633873" w:rsidRDefault="00B9745A" w:rsidP="00B9745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Šviesiai rausva, kvadratinė, išgaubta plėvele dengta tabletė, vienoje pusėje įspausta „5“, kita pusė lygi, nominalusis ilgis/plotis maždaug 5,9 mm.</w:t>
      </w:r>
    </w:p>
    <w:p w14:paraId="09B45F55" w14:textId="77777777" w:rsidR="00B9745A" w:rsidRPr="00633873" w:rsidRDefault="00B9745A" w:rsidP="00B9745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7B9F7A0" w14:textId="77777777" w:rsidR="00B9745A" w:rsidRPr="00633873" w:rsidRDefault="00B9745A" w:rsidP="00B9745A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</w:pP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lastRenderedPageBreak/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 xml:space="preserve"> 10 mg plėvele dengtos tabletės</w:t>
      </w:r>
    </w:p>
    <w:p w14:paraId="645D945B" w14:textId="77777777" w:rsidR="00B9745A" w:rsidRPr="00633873" w:rsidRDefault="00B9745A" w:rsidP="00B9745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Rožinė, pailga, abipus išgaubta plėvele dengta tabletė, vienoje pusėje įspausta „10“, kita pusė lygi, nominalusis ilgis maždaug 11,1 mm, nominalusis plotis maždaug 5,6 mm.</w:t>
      </w:r>
    </w:p>
    <w:p w14:paraId="75116217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6ECEFF0" w14:textId="77777777" w:rsidR="00B9745A" w:rsidRPr="00633873" w:rsidRDefault="00B9745A" w:rsidP="00B9745A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Ambrisentan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tiekiamas supakuotas baltose PVC/PVDC/aliuminio lizdinės plokštelėse ir (arba) permatomose PVC/PE/PVDC/aliuminio lizdinėse plokštelėse.</w:t>
      </w:r>
    </w:p>
    <w:p w14:paraId="3ABD8D19" w14:textId="77777777" w:rsidR="00B9745A" w:rsidRPr="00633873" w:rsidRDefault="00B9745A" w:rsidP="00B9745A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14DAD9CB" w14:textId="77777777" w:rsidR="00B9745A" w:rsidRPr="00633873" w:rsidRDefault="00B9745A" w:rsidP="00B9745A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Pakuotės dydis: kartono dėžutėje yra </w:t>
      </w:r>
      <w:r w:rsidRPr="00176502">
        <w:rPr>
          <w:rFonts w:ascii="Times New Roman" w:eastAsia="Times New Roman" w:hAnsi="Times New Roman" w:cs="Times New Roman"/>
          <w:snapToGrid w:val="0"/>
          <w:szCs w:val="24"/>
        </w:rPr>
        <w:t>10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r w:rsidRPr="006E25DF">
        <w:rPr>
          <w:rFonts w:ascii="Times New Roman" w:eastAsia="Times New Roman" w:hAnsi="Times New Roman" w:cs="Times New Roman"/>
          <w:snapToGrid w:val="0"/>
          <w:szCs w:val="24"/>
        </w:rPr>
        <w:t>30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483E68">
        <w:rPr>
          <w:rFonts w:ascii="Times New Roman" w:hAnsi="Times New Roman"/>
        </w:rPr>
        <w:t xml:space="preserve">arba </w:t>
      </w:r>
      <w:r>
        <w:rPr>
          <w:rFonts w:ascii="Times New Roman" w:eastAsia="Times New Roman" w:hAnsi="Times New Roman" w:cs="Times New Roman"/>
          <w:snapToGrid w:val="0"/>
          <w:szCs w:val="24"/>
        </w:rPr>
        <w:t>60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plėvele dengtų tablečių arba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dalomosios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lizdinės plokštelės po 10 </w:t>
      </w:r>
      <w:r w:rsidRPr="005E5ECA">
        <w:rPr>
          <w:rFonts w:ascii="Times New Roman" w:eastAsia="Times New Roman" w:hAnsi="Times New Roman" w:cs="Times New Roman"/>
          <w:snapToGrid w:val="0"/>
          <w:szCs w:val="24"/>
        </w:rPr>
        <w:t>×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 1</w:t>
      </w:r>
      <w:r>
        <w:rPr>
          <w:rFonts w:ascii="Times New Roman" w:eastAsia="Times New Roman" w:hAnsi="Times New Roman" w:cs="Times New Roman"/>
          <w:snapToGrid w:val="0"/>
          <w:szCs w:val="24"/>
        </w:rPr>
        <w:t>,</w:t>
      </w:r>
      <w:r w:rsidRPr="006E25DF">
        <w:rPr>
          <w:rFonts w:ascii="Times New Roman" w:eastAsia="Times New Roman" w:hAnsi="Times New Roman" w:cs="Times New Roman"/>
          <w:snapToGrid w:val="0"/>
          <w:szCs w:val="24"/>
        </w:rPr>
        <w:t xml:space="preserve"> 30 </w:t>
      </w:r>
      <w:r w:rsidRPr="006E25DF">
        <w:rPr>
          <w:rFonts w:ascii="Times New Roman" w:eastAsia="Times New Roman" w:hAnsi="Times New Roman" w:cs="Times New Roman"/>
          <w:snapToGrid w:val="0"/>
          <w:szCs w:val="20"/>
        </w:rPr>
        <w:t>×</w:t>
      </w:r>
      <w:r w:rsidRPr="006E25DF">
        <w:rPr>
          <w:rFonts w:ascii="Times New Roman" w:eastAsia="Times New Roman" w:hAnsi="Times New Roman" w:cs="Times New Roman"/>
          <w:snapToGrid w:val="0"/>
          <w:szCs w:val="24"/>
        </w:rPr>
        <w:t> 1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483E68">
        <w:rPr>
          <w:rFonts w:ascii="Times New Roman" w:hAnsi="Times New Roman"/>
        </w:rPr>
        <w:t xml:space="preserve">arba </w:t>
      </w:r>
      <w:r>
        <w:rPr>
          <w:rFonts w:ascii="Times New Roman" w:eastAsia="Times New Roman" w:hAnsi="Times New Roman" w:cs="Times New Roman"/>
          <w:snapToGrid w:val="0"/>
          <w:szCs w:val="24"/>
        </w:rPr>
        <w:t>6</w:t>
      </w:r>
      <w:r w:rsidRPr="00AA6FF4">
        <w:rPr>
          <w:rFonts w:ascii="Times New Roman" w:eastAsia="Times New Roman" w:hAnsi="Times New Roman" w:cs="Times New Roman"/>
          <w:snapToGrid w:val="0"/>
          <w:szCs w:val="24"/>
        </w:rPr>
        <w:t>0</w:t>
      </w:r>
      <w:r w:rsidRPr="00483E68">
        <w:rPr>
          <w:rFonts w:ascii="Times New Roman" w:hAnsi="Times New Roman"/>
        </w:rPr>
        <w:t> × 1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plėvele dengtą tabletę.</w:t>
      </w:r>
    </w:p>
    <w:p w14:paraId="2AE1EED4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89409B1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Gali būti tiekiamos ne visų dydžių pakuotės.</w:t>
      </w:r>
    </w:p>
    <w:p w14:paraId="22449A81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CE7FA1D" w14:textId="77777777" w:rsidR="00B9745A" w:rsidRPr="00633873" w:rsidRDefault="00B9745A" w:rsidP="00B9745A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Registruotojas ir gamintojas</w:t>
      </w:r>
    </w:p>
    <w:p w14:paraId="2A730DAB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AE01883" w14:textId="77777777" w:rsidR="00B9745A" w:rsidRPr="00633873" w:rsidRDefault="00B9745A" w:rsidP="00B9745A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i/>
          <w:iCs/>
          <w:snapToGrid w:val="0"/>
          <w:szCs w:val="24"/>
        </w:rPr>
        <w:t>Registruotojas</w:t>
      </w:r>
    </w:p>
    <w:p w14:paraId="221926B1" w14:textId="77777777" w:rsidR="00B9745A" w:rsidRPr="00633873" w:rsidRDefault="00B9745A" w:rsidP="00B9745A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Zentiva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k.s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39EE2A9E" w14:textId="77777777" w:rsidR="00B9745A" w:rsidRPr="00633873" w:rsidRDefault="00B9745A" w:rsidP="00B9745A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U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kabelovny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130</w:t>
      </w:r>
    </w:p>
    <w:p w14:paraId="00E5D2D5" w14:textId="77777777" w:rsidR="00B9745A" w:rsidRPr="00633873" w:rsidRDefault="00B9745A" w:rsidP="00B9745A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Dolni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Mėcholupy</w:t>
      </w:r>
      <w:proofErr w:type="spellEnd"/>
    </w:p>
    <w:p w14:paraId="0BD5EA48" w14:textId="77777777" w:rsidR="00B9745A" w:rsidRPr="00633873" w:rsidRDefault="00B9745A" w:rsidP="00B9745A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102 37 Praha 10</w:t>
      </w:r>
    </w:p>
    <w:p w14:paraId="288988C7" w14:textId="77777777" w:rsidR="00B9745A" w:rsidRPr="00633873" w:rsidRDefault="00B9745A" w:rsidP="00B9745A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Čekija</w:t>
      </w:r>
    </w:p>
    <w:p w14:paraId="3F50F73F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02A0FE1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i/>
          <w:iCs/>
          <w:snapToGrid w:val="0"/>
          <w:szCs w:val="24"/>
        </w:rPr>
        <w:t>Gamintojas</w:t>
      </w:r>
    </w:p>
    <w:p w14:paraId="08B000C2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>Genepharm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 xml:space="preserve"> S.A, </w:t>
      </w:r>
    </w:p>
    <w:p w14:paraId="6319DA08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18 km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Marathonos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Avenue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</w:p>
    <w:p w14:paraId="71CE50A7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153 51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Pallini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Attiki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</w:p>
    <w:p w14:paraId="12F8F827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Graikija</w:t>
      </w:r>
    </w:p>
    <w:p w14:paraId="7454AFC7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6FE86DA9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arba</w:t>
      </w:r>
    </w:p>
    <w:p w14:paraId="42C3DCB6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</w:p>
    <w:p w14:paraId="6EF716BE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>Delorbis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>Pharmaceuticals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>Ltd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 xml:space="preserve">, </w:t>
      </w:r>
    </w:p>
    <w:p w14:paraId="1830750E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l7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Athinon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str., </w:t>
      </w:r>
    </w:p>
    <w:p w14:paraId="160761A5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Ergates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Industrial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Area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</w:p>
    <w:p w14:paraId="3439BC53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2643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Ergates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proofErr w:type="spellStart"/>
      <w:r w:rsidRPr="00633873">
        <w:rPr>
          <w:rFonts w:ascii="Times New Roman" w:eastAsia="Times New Roman" w:hAnsi="Times New Roman" w:cs="Times New Roman"/>
          <w:snapToGrid w:val="0"/>
          <w:szCs w:val="24"/>
        </w:rPr>
        <w:t>Lefkosia</w:t>
      </w:r>
      <w:proofErr w:type="spellEnd"/>
      <w:r w:rsidRPr="00633873">
        <w:rPr>
          <w:rFonts w:ascii="Times New Roman" w:eastAsia="Times New Roman" w:hAnsi="Times New Roman" w:cs="Times New Roman"/>
          <w:snapToGrid w:val="0"/>
          <w:szCs w:val="24"/>
        </w:rPr>
        <w:t>,</w:t>
      </w:r>
    </w:p>
    <w:p w14:paraId="25FA9DA3" w14:textId="77777777" w:rsidR="00B9745A" w:rsidRPr="00633873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Kipras</w:t>
      </w:r>
    </w:p>
    <w:p w14:paraId="1A7E35C2" w14:textId="77777777" w:rsidR="00B9745A" w:rsidRPr="00633873" w:rsidRDefault="00B9745A" w:rsidP="00B9745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76E10826" w14:textId="77777777" w:rsidR="00B9745A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arba</w:t>
      </w:r>
    </w:p>
    <w:p w14:paraId="32028E3F" w14:textId="77777777" w:rsidR="00B9745A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2717C4DB" w14:textId="77777777" w:rsidR="00B9745A" w:rsidRPr="00353AE9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de-DE"/>
        </w:rPr>
      </w:pPr>
      <w:r w:rsidRPr="00353AE9">
        <w:rPr>
          <w:rFonts w:ascii="Times New Roman" w:eastAsia="Times New Roman" w:hAnsi="Times New Roman" w:cs="Times New Roman"/>
          <w:snapToGrid w:val="0"/>
          <w:szCs w:val="24"/>
          <w:lang w:val="de-DE"/>
        </w:rPr>
        <w:t>Prestige Promotion Verkaufsförderung &amp;</w:t>
      </w:r>
    </w:p>
    <w:p w14:paraId="55E7C15A" w14:textId="77777777" w:rsidR="00B9745A" w:rsidRPr="00353AE9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de-DE"/>
        </w:rPr>
      </w:pPr>
      <w:r w:rsidRPr="00353AE9">
        <w:rPr>
          <w:rFonts w:ascii="Times New Roman" w:eastAsia="Times New Roman" w:hAnsi="Times New Roman" w:cs="Times New Roman"/>
          <w:snapToGrid w:val="0"/>
          <w:szCs w:val="24"/>
          <w:lang w:val="de-DE"/>
        </w:rPr>
        <w:t>Werbeservice GmbH</w:t>
      </w:r>
    </w:p>
    <w:p w14:paraId="36F17196" w14:textId="77777777" w:rsidR="00B9745A" w:rsidRPr="00353AE9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de-DE"/>
        </w:rPr>
      </w:pPr>
      <w:proofErr w:type="spellStart"/>
      <w:r w:rsidRPr="00353AE9">
        <w:rPr>
          <w:rFonts w:ascii="Times New Roman" w:eastAsia="Times New Roman" w:hAnsi="Times New Roman" w:cs="Times New Roman"/>
          <w:snapToGrid w:val="0"/>
          <w:szCs w:val="24"/>
          <w:lang w:val="de-DE"/>
        </w:rPr>
        <w:t>Borsigstraße</w:t>
      </w:r>
      <w:proofErr w:type="spellEnd"/>
      <w:r w:rsidRPr="00353AE9">
        <w:rPr>
          <w:rFonts w:ascii="Times New Roman" w:eastAsia="Times New Roman" w:hAnsi="Times New Roman" w:cs="Times New Roman"/>
          <w:snapToGrid w:val="0"/>
          <w:szCs w:val="24"/>
          <w:lang w:val="de-DE"/>
        </w:rPr>
        <w:t xml:space="preserve"> 2,</w:t>
      </w:r>
    </w:p>
    <w:p w14:paraId="679F63CD" w14:textId="77777777" w:rsidR="00B9745A" w:rsidRDefault="00B9745A" w:rsidP="00B9745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de-DE"/>
        </w:rPr>
      </w:pPr>
      <w:r w:rsidRPr="00353AE9">
        <w:rPr>
          <w:rFonts w:ascii="Times New Roman" w:eastAsia="Times New Roman" w:hAnsi="Times New Roman" w:cs="Times New Roman"/>
          <w:snapToGrid w:val="0"/>
          <w:szCs w:val="24"/>
          <w:lang w:val="de-DE"/>
        </w:rPr>
        <w:t>63755 Alzenau,</w:t>
      </w:r>
    </w:p>
    <w:p w14:paraId="68C4A748" w14:textId="77777777" w:rsidR="00B9745A" w:rsidRDefault="00B9745A" w:rsidP="00B9745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Cs w:val="24"/>
          <w:lang w:val="de-DE"/>
        </w:rPr>
        <w:t>Vokietija</w:t>
      </w:r>
      <w:proofErr w:type="spellEnd"/>
    </w:p>
    <w:p w14:paraId="5B526001" w14:textId="77777777" w:rsidR="00B9745A" w:rsidRPr="00633873" w:rsidRDefault="00B9745A" w:rsidP="00B9745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0239E0F5" w14:textId="77777777" w:rsidR="00B9745A" w:rsidRPr="00633873" w:rsidRDefault="00B9745A" w:rsidP="00B9745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0"/>
        </w:rPr>
        <w:t>Šis vaistas E</w:t>
      </w:r>
      <w:r>
        <w:rPr>
          <w:rFonts w:ascii="Times New Roman" w:eastAsia="Times New Roman" w:hAnsi="Times New Roman" w:cs="Times New Roman"/>
          <w:b/>
          <w:snapToGrid w:val="0"/>
          <w:szCs w:val="20"/>
        </w:rPr>
        <w:t>uropos ekonominės erdvės</w:t>
      </w:r>
      <w:r w:rsidRPr="00633873">
        <w:rPr>
          <w:rFonts w:ascii="Times New Roman" w:eastAsia="Times New Roman" w:hAnsi="Times New Roman" w:cs="Times New Roman"/>
          <w:b/>
          <w:snapToGrid w:val="0"/>
          <w:szCs w:val="20"/>
        </w:rPr>
        <w:t xml:space="preserve"> valstybėse narėse</w:t>
      </w:r>
      <w:r>
        <w:rPr>
          <w:rFonts w:ascii="Times New Roman" w:eastAsia="Times New Roman" w:hAnsi="Times New Roman" w:cs="Times New Roman"/>
          <w:b/>
          <w:snapToGrid w:val="0"/>
          <w:szCs w:val="20"/>
        </w:rPr>
        <w:t xml:space="preserve"> ir Jungtinėje Karalystėje (Šiaurės Airijoje)</w:t>
      </w:r>
      <w:r w:rsidRPr="00633873">
        <w:rPr>
          <w:rFonts w:ascii="Times New Roman" w:eastAsia="Times New Roman" w:hAnsi="Times New Roman" w:cs="Times New Roman"/>
          <w:b/>
          <w:snapToGrid w:val="0"/>
          <w:szCs w:val="20"/>
        </w:rPr>
        <w:t xml:space="preserve"> registruotas tokiais pavadinimais</w:t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>:</w:t>
      </w:r>
    </w:p>
    <w:p w14:paraId="0177BB46" w14:textId="77777777" w:rsidR="00B9745A" w:rsidRPr="00633873" w:rsidRDefault="00B9745A" w:rsidP="00B9745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>Bulgarija, Čekija, Estija, Italija, Jungtinė Karalystė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(Šiaurės Airija)</w:t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, Latvija, Lietuva, Lenkija, Nyderlandai, Prancūzija, Rumunija, Slovakija, Vokietija: </w:t>
      </w:r>
      <w:proofErr w:type="spellStart"/>
      <w:r w:rsidRPr="009F7541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Ambrisentan</w:t>
      </w:r>
      <w:proofErr w:type="spellEnd"/>
      <w:r w:rsidRPr="009F7541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proofErr w:type="spellStart"/>
      <w:r w:rsidRPr="009F7541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Zentiva</w:t>
      </w:r>
      <w:proofErr w:type="spellEnd"/>
    </w:p>
    <w:p w14:paraId="69581C9C" w14:textId="77777777" w:rsidR="00B9745A" w:rsidRPr="00633873" w:rsidRDefault="00B9745A" w:rsidP="00B9745A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</w:rPr>
      </w:pPr>
    </w:p>
    <w:p w14:paraId="744E75A3" w14:textId="77777777" w:rsidR="00B9745A" w:rsidRPr="00633873" w:rsidRDefault="00B9745A" w:rsidP="00B97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0"/>
        </w:rPr>
        <w:t>Šis pakuotės lapelis paskutinį kartą peržiūrėtas 202</w:t>
      </w:r>
      <w:r>
        <w:rPr>
          <w:rFonts w:ascii="Times New Roman" w:eastAsia="Times New Roman" w:hAnsi="Times New Roman" w:cs="Times New Roman"/>
          <w:b/>
          <w:snapToGrid w:val="0"/>
          <w:szCs w:val="20"/>
        </w:rPr>
        <w:t>5-11-30</w:t>
      </w:r>
      <w:r w:rsidRPr="00633873">
        <w:rPr>
          <w:rFonts w:ascii="Times New Roman" w:eastAsia="Times New Roman" w:hAnsi="Times New Roman" w:cs="Times New Roman"/>
          <w:b/>
          <w:snapToGrid w:val="0"/>
          <w:szCs w:val="20"/>
        </w:rPr>
        <w:t>.</w:t>
      </w:r>
    </w:p>
    <w:p w14:paraId="0103EDAC" w14:textId="77777777" w:rsidR="00B9745A" w:rsidRPr="00633873" w:rsidRDefault="00B9745A" w:rsidP="00B9745A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EC191EA" w14:textId="77777777" w:rsidR="00B9745A" w:rsidRPr="00633873" w:rsidRDefault="00B9745A" w:rsidP="00B9745A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484ABB">
        <w:rPr>
          <w:rFonts w:ascii="Times New Roman" w:eastAsia="Times New Roman" w:hAnsi="Times New Roman" w:cs="Times New Roman"/>
          <w:i/>
          <w:szCs w:val="24"/>
        </w:rPr>
        <w:t xml:space="preserve"> </w:t>
      </w:r>
      <w:r w:rsidRPr="00484ABB">
        <w:rPr>
          <w:rFonts w:ascii="Times New Roman" w:eastAsia="SimSun" w:hAnsi="Times New Roman" w:cs="Times New Roman"/>
          <w:color w:val="0000FF"/>
          <w:szCs w:val="20"/>
          <w:u w:val="single"/>
        </w:rPr>
        <w:t>https://vvkt.lrv.lt/lt/</w:t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33077ADA" w14:textId="77777777" w:rsidR="00B9745A" w:rsidRPr="00633873" w:rsidRDefault="00B9745A" w:rsidP="00B9745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4100CF0E" w14:textId="77777777" w:rsidR="00B9745A" w:rsidRPr="00633873" w:rsidRDefault="00B9745A" w:rsidP="00B9745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bookmarkEnd w:id="0"/>
    <w:p w14:paraId="571423B7" w14:textId="77777777" w:rsidR="00B9745A" w:rsidRPr="00633873" w:rsidRDefault="00B9745A" w:rsidP="00B9745A"/>
    <w:p w14:paraId="53720C58" w14:textId="77777777" w:rsidR="00222FED" w:rsidRDefault="00222FED"/>
    <w:sectPr w:rsidR="00222FED" w:rsidSect="00B9745A">
      <w:headerReference w:type="default" r:id="rId6"/>
      <w:footerReference w:type="default" r:id="rId7"/>
      <w:headerReference w:type="first" r:id="rId8"/>
      <w:pgSz w:w="11906" w:h="16838"/>
      <w:pgMar w:top="1134" w:right="1418" w:bottom="1134" w:left="1418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9777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BAE4D" w14:textId="77777777" w:rsidR="00B9745A" w:rsidRDefault="00B9745A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39FAA6B3" w14:textId="77777777" w:rsidR="00B9745A" w:rsidRDefault="00B9745A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FA8C" w14:textId="77777777" w:rsidR="00B9745A" w:rsidRDefault="00B974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0661" w14:textId="77777777" w:rsidR="00B9745A" w:rsidRDefault="00B974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775"/>
    <w:multiLevelType w:val="hybridMultilevel"/>
    <w:tmpl w:val="BC3E1546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129B"/>
    <w:multiLevelType w:val="hybridMultilevel"/>
    <w:tmpl w:val="FCC26B66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4AA4"/>
    <w:multiLevelType w:val="hybridMultilevel"/>
    <w:tmpl w:val="74D6CE94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C0813"/>
    <w:multiLevelType w:val="hybridMultilevel"/>
    <w:tmpl w:val="EF60C792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6E67"/>
    <w:multiLevelType w:val="hybridMultilevel"/>
    <w:tmpl w:val="603C61D4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54D49"/>
    <w:multiLevelType w:val="hybridMultilevel"/>
    <w:tmpl w:val="42B6B2EE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04543"/>
    <w:multiLevelType w:val="hybridMultilevel"/>
    <w:tmpl w:val="B122D124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D2895"/>
    <w:multiLevelType w:val="hybridMultilevel"/>
    <w:tmpl w:val="52420B0A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83287"/>
    <w:multiLevelType w:val="hybridMultilevel"/>
    <w:tmpl w:val="4F500D60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1468">
    <w:abstractNumId w:val="7"/>
  </w:num>
  <w:num w:numId="2" w16cid:durableId="1341736755">
    <w:abstractNumId w:val="0"/>
  </w:num>
  <w:num w:numId="3" w16cid:durableId="312105891">
    <w:abstractNumId w:val="6"/>
  </w:num>
  <w:num w:numId="4" w16cid:durableId="1241677109">
    <w:abstractNumId w:val="1"/>
  </w:num>
  <w:num w:numId="5" w16cid:durableId="2129855589">
    <w:abstractNumId w:val="5"/>
  </w:num>
  <w:num w:numId="6" w16cid:durableId="1013797961">
    <w:abstractNumId w:val="2"/>
  </w:num>
  <w:num w:numId="7" w16cid:durableId="1849557786">
    <w:abstractNumId w:val="3"/>
  </w:num>
  <w:num w:numId="8" w16cid:durableId="66848120">
    <w:abstractNumId w:val="8"/>
  </w:num>
  <w:num w:numId="9" w16cid:durableId="2073380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5A"/>
    <w:rsid w:val="00222FED"/>
    <w:rsid w:val="005F173E"/>
    <w:rsid w:val="008B3AD4"/>
    <w:rsid w:val="00984A0A"/>
    <w:rsid w:val="00AE1812"/>
    <w:rsid w:val="00B9745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DEE9"/>
  <w15:chartTrackingRefBased/>
  <w15:docId w15:val="{9DA1D2C2-E565-4F14-8673-48CF299D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745A"/>
    <w:pPr>
      <w:spacing w:line="259" w:lineRule="auto"/>
    </w:pPr>
    <w:rPr>
      <w:rFonts w:asciiTheme="minorHAnsi" w:hAnsiTheme="minorHAnsi" w:cstheme="minorBid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7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7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7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7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7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7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7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7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7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7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7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74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74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74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74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74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74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745A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7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7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7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74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7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745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9745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9745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7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745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745A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rsid w:val="00B9745A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9745A"/>
    <w:rPr>
      <w:rFonts w:eastAsia="Times New Roman"/>
      <w:snapToGrid w:val="0"/>
      <w:kern w:val="0"/>
      <w:szCs w:val="20"/>
      <w:lang w:val="en-GB" w:eastAsia="x-none"/>
      <w14:ligatures w14:val="none"/>
    </w:rPr>
  </w:style>
  <w:style w:type="character" w:styleId="Hipersaitas">
    <w:name w:val="Hyperlink"/>
    <w:uiPriority w:val="99"/>
    <w:rsid w:val="00B9745A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B9745A"/>
    <w:pPr>
      <w:tabs>
        <w:tab w:val="center" w:pos="4320"/>
        <w:tab w:val="right" w:pos="8640"/>
      </w:tabs>
      <w:spacing w:after="0" w:line="260" w:lineRule="exact"/>
    </w:pPr>
    <w:rPr>
      <w:rFonts w:ascii="Times New Roman" w:eastAsia="SimSun" w:hAnsi="Times New Roman" w:cs="Times New Roman"/>
      <w:szCs w:val="20"/>
      <w:lang w:val="en-GB"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9745A"/>
    <w:rPr>
      <w:rFonts w:eastAsia="SimSun"/>
      <w:kern w:val="0"/>
      <w:szCs w:val="20"/>
      <w:lang w:val="en-GB" w:eastAsia="zh-CN"/>
      <w14:ligatures w14:val="none"/>
    </w:rPr>
  </w:style>
  <w:style w:type="paragraph" w:customStyle="1" w:styleId="Default">
    <w:name w:val="Default"/>
    <w:rsid w:val="00B9745A"/>
    <w:pPr>
      <w:autoSpaceDE w:val="0"/>
      <w:autoSpaceDN w:val="0"/>
      <w:adjustRightInd w:val="0"/>
      <w:spacing w:after="0" w:line="240" w:lineRule="auto"/>
    </w:pPr>
    <w:rPr>
      <w:rFonts w:eastAsia="SimSun"/>
      <w:color w:val="000000"/>
      <w:kern w:val="0"/>
      <w:sz w:val="24"/>
      <w:szCs w:val="24"/>
      <w:lang w:val="en-US" w:eastAsia="zh-CN"/>
      <w14:ligatures w14:val="none"/>
    </w:rPr>
  </w:style>
  <w:style w:type="table" w:styleId="Lentelstinklelis">
    <w:name w:val="Table Grid"/>
    <w:basedOn w:val="prastojilentel"/>
    <w:uiPriority w:val="39"/>
    <w:rsid w:val="00B9745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GB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vvkt.lrv.lt/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10406</Words>
  <Characters>5932</Characters>
  <Application>Microsoft Office Word</Application>
  <DocSecurity>0</DocSecurity>
  <Lines>49</Lines>
  <Paragraphs>32</Paragraphs>
  <ScaleCrop>false</ScaleCrop>
  <Company/>
  <LinksUpToDate>false</LinksUpToDate>
  <CharactersWithSpaces>16306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2026-01-09T07:12:00Z</dcterms:created>
  <dcterms:modified xsi:type="dcterms:W3CDTF">2026-01-09T07:13:00Z</dcterms:modified>
</cp:coreProperties>
</file>