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D25D2" w14:textId="7A75E9C4"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bookmarkStart w:id="0" w:name="_GoBack"/>
      <w:bookmarkEnd w:id="0"/>
      <w:r w:rsidRPr="00B34FA1">
        <w:rPr>
          <w:rFonts w:ascii="Times New Roman" w:hAnsi="Times New Roman"/>
          <w:i w:val="0"/>
          <w:sz w:val="22"/>
          <w:lang w:val="lt-LT"/>
        </w:rPr>
        <w:t>Pakuotės lapelis:</w:t>
      </w:r>
      <w:r w:rsidRPr="00B34FA1">
        <w:rPr>
          <w:rFonts w:ascii="Times New Roman" w:hAnsi="Times New Roman"/>
          <w:bCs w:val="0"/>
          <w:i w:val="0"/>
          <w:iCs w:val="0"/>
          <w:sz w:val="22"/>
          <w:szCs w:val="24"/>
          <w:lang w:val="lt-LT"/>
        </w:rPr>
        <w:t xml:space="preserve"> </w:t>
      </w:r>
      <w:r w:rsidRPr="00B34FA1">
        <w:rPr>
          <w:rFonts w:ascii="Times New Roman" w:hAnsi="Times New Roman"/>
          <w:i w:val="0"/>
          <w:sz w:val="22"/>
          <w:lang w:val="lt-LT"/>
        </w:rPr>
        <w:t xml:space="preserve">informacija </w:t>
      </w:r>
      <w:r w:rsidR="009F7548">
        <w:rPr>
          <w:rFonts w:ascii="Times New Roman" w:hAnsi="Times New Roman"/>
          <w:i w:val="0"/>
          <w:sz w:val="22"/>
          <w:lang w:val="lt-LT"/>
        </w:rPr>
        <w:t>vartotojui</w:t>
      </w:r>
    </w:p>
    <w:p w14:paraId="21F0C3A8" w14:textId="77777777" w:rsidR="00F34163" w:rsidRPr="00B34FA1" w:rsidRDefault="00F34163" w:rsidP="00F34163">
      <w:pPr>
        <w:numPr>
          <w:ilvl w:val="12"/>
          <w:numId w:val="0"/>
        </w:numPr>
        <w:shd w:val="clear" w:color="auto" w:fill="FFFFFF"/>
        <w:tabs>
          <w:tab w:val="clear" w:pos="567"/>
        </w:tabs>
        <w:spacing w:line="240" w:lineRule="auto"/>
        <w:jc w:val="center"/>
        <w:rPr>
          <w:szCs w:val="24"/>
          <w:lang w:val="lt-LT"/>
        </w:rPr>
      </w:pPr>
    </w:p>
    <w:p w14:paraId="2C8EB9C2" w14:textId="77777777" w:rsidR="00F73086" w:rsidRPr="00844CE1" w:rsidRDefault="00FB51DA" w:rsidP="00033D86">
      <w:pPr>
        <w:pStyle w:val="Antrat5"/>
        <w:jc w:val="center"/>
        <w:rPr>
          <w:b/>
          <w:szCs w:val="22"/>
          <w:lang w:val="lt-LT"/>
        </w:rPr>
      </w:pPr>
      <w:r w:rsidRPr="00844CE1">
        <w:rPr>
          <w:b/>
          <w:lang w:val="lt-LT"/>
        </w:rPr>
        <w:t>Deliprom 200 mg minkštosios kapsulės</w:t>
      </w:r>
    </w:p>
    <w:p w14:paraId="7A790404" w14:textId="18D250B5" w:rsidR="00033D86" w:rsidRPr="003B1E41" w:rsidRDefault="009F7548" w:rsidP="00033D86">
      <w:pPr>
        <w:pStyle w:val="Antrat5"/>
        <w:jc w:val="center"/>
        <w:rPr>
          <w:szCs w:val="22"/>
          <w:lang w:val="lt-LT"/>
        </w:rPr>
      </w:pPr>
      <w:r>
        <w:rPr>
          <w:szCs w:val="22"/>
          <w:lang w:val="lt-LT"/>
        </w:rPr>
        <w:t>i</w:t>
      </w:r>
      <w:r w:rsidR="00033D86" w:rsidRPr="003B1E41">
        <w:rPr>
          <w:szCs w:val="22"/>
          <w:lang w:val="lt-LT"/>
        </w:rPr>
        <w:t>buprofen</w:t>
      </w:r>
      <w:r w:rsidR="00033D86">
        <w:rPr>
          <w:szCs w:val="22"/>
          <w:lang w:val="lt-LT"/>
        </w:rPr>
        <w:t>as</w:t>
      </w:r>
    </w:p>
    <w:p w14:paraId="0F9C04AB" w14:textId="77777777" w:rsidR="00F34163" w:rsidRPr="00B34FA1" w:rsidRDefault="00F34163" w:rsidP="00F34163">
      <w:pPr>
        <w:tabs>
          <w:tab w:val="clear" w:pos="567"/>
        </w:tabs>
        <w:spacing w:line="240" w:lineRule="auto"/>
        <w:ind w:right="-2"/>
        <w:rPr>
          <w:szCs w:val="24"/>
          <w:lang w:val="lt-LT"/>
        </w:rPr>
      </w:pPr>
    </w:p>
    <w:p w14:paraId="6F6BC74B" w14:textId="77777777" w:rsidR="00F34163" w:rsidRPr="00B34FA1" w:rsidRDefault="00F34163" w:rsidP="00F34163">
      <w:pPr>
        <w:numPr>
          <w:ilvl w:val="12"/>
          <w:numId w:val="0"/>
        </w:numPr>
        <w:tabs>
          <w:tab w:val="clear" w:pos="567"/>
        </w:tabs>
        <w:spacing w:line="240" w:lineRule="auto"/>
        <w:ind w:right="-2"/>
        <w:rPr>
          <w:b/>
          <w:szCs w:val="24"/>
          <w:lang w:val="lt-LT"/>
        </w:rPr>
      </w:pPr>
      <w:r w:rsidRPr="00B34FA1">
        <w:rPr>
          <w:b/>
          <w:noProof/>
          <w:szCs w:val="24"/>
          <w:lang w:val="lt-LT"/>
        </w:rPr>
        <w:t>Atidžiai perskaitykite visą šį lapelį, prieš pradėdami vartoti šį vaistą, nes jame pateikiama Jums svarbi informacija.</w:t>
      </w:r>
    </w:p>
    <w:p w14:paraId="14C98AC6" w14:textId="77777777" w:rsidR="00F34163" w:rsidRPr="00B34FA1" w:rsidRDefault="00F34163" w:rsidP="00F34163">
      <w:pPr>
        <w:numPr>
          <w:ilvl w:val="12"/>
          <w:numId w:val="0"/>
        </w:numPr>
        <w:tabs>
          <w:tab w:val="clear" w:pos="567"/>
        </w:tabs>
        <w:spacing w:line="240" w:lineRule="auto"/>
        <w:rPr>
          <w:szCs w:val="24"/>
          <w:lang w:val="lt-LT"/>
        </w:rPr>
      </w:pPr>
      <w:r w:rsidRPr="00B34FA1">
        <w:rPr>
          <w:noProof/>
          <w:szCs w:val="24"/>
          <w:lang w:val="lt-LT"/>
        </w:rPr>
        <w:t>Visada vartokite šį vaistą tiksliai</w:t>
      </w:r>
      <w:r w:rsidR="00FF1444">
        <w:rPr>
          <w:noProof/>
          <w:szCs w:val="24"/>
          <w:lang w:val="lt-LT"/>
        </w:rPr>
        <w:t>,</w:t>
      </w:r>
      <w:r w:rsidRPr="00B34FA1">
        <w:rPr>
          <w:noProof/>
          <w:szCs w:val="24"/>
          <w:lang w:val="lt-LT"/>
        </w:rPr>
        <w:t xml:space="preserve"> kaip aprašyta šiame lapelyje arba kaip nurodė gydytojas</w:t>
      </w:r>
      <w:r w:rsidR="00033D86">
        <w:rPr>
          <w:noProof/>
          <w:szCs w:val="24"/>
          <w:lang w:val="lt-LT"/>
        </w:rPr>
        <w:t xml:space="preserve"> arba </w:t>
      </w:r>
      <w:r w:rsidRPr="00B34FA1">
        <w:rPr>
          <w:noProof/>
          <w:szCs w:val="24"/>
          <w:lang w:val="lt-LT"/>
        </w:rPr>
        <w:t>vaistininkas.</w:t>
      </w:r>
    </w:p>
    <w:p w14:paraId="12DD9198" w14:textId="77777777" w:rsidR="00F34163" w:rsidRPr="00B34FA1" w:rsidRDefault="00F34163" w:rsidP="00F34163">
      <w:pPr>
        <w:numPr>
          <w:ilvl w:val="0"/>
          <w:numId w:val="3"/>
        </w:numPr>
        <w:spacing w:line="240" w:lineRule="auto"/>
        <w:ind w:left="567" w:hanging="567"/>
        <w:rPr>
          <w:szCs w:val="24"/>
          <w:lang w:val="lt-LT"/>
        </w:rPr>
      </w:pPr>
      <w:r w:rsidRPr="00B34FA1">
        <w:rPr>
          <w:noProof/>
          <w:szCs w:val="24"/>
          <w:lang w:val="lt-LT"/>
        </w:rPr>
        <w:t>Neišmeskite šio lapelio, nes vėl gali prireikti jį perskaityti.</w:t>
      </w:r>
      <w:r w:rsidRPr="00B34FA1">
        <w:rPr>
          <w:szCs w:val="24"/>
          <w:lang w:val="lt-LT"/>
        </w:rPr>
        <w:t xml:space="preserve"> </w:t>
      </w:r>
    </w:p>
    <w:p w14:paraId="59272884" w14:textId="77777777" w:rsidR="00F34163" w:rsidRPr="00B34FA1" w:rsidRDefault="00F34163" w:rsidP="00F34163">
      <w:pPr>
        <w:numPr>
          <w:ilvl w:val="0"/>
          <w:numId w:val="3"/>
        </w:numPr>
        <w:spacing w:line="240" w:lineRule="auto"/>
        <w:ind w:left="567" w:hanging="567"/>
        <w:rPr>
          <w:szCs w:val="24"/>
          <w:lang w:val="lt-LT"/>
        </w:rPr>
      </w:pPr>
      <w:r w:rsidRPr="00B34FA1">
        <w:rPr>
          <w:noProof/>
          <w:szCs w:val="24"/>
          <w:lang w:val="lt-LT"/>
        </w:rPr>
        <w:t>Jeigu norite sužinoti daugiau arba pasitarti, kreipkitės į vaistininką.</w:t>
      </w:r>
    </w:p>
    <w:p w14:paraId="4E4A47EA" w14:textId="77777777" w:rsidR="00F34163" w:rsidRPr="00B34FA1" w:rsidRDefault="00F34163" w:rsidP="00F34163">
      <w:pPr>
        <w:numPr>
          <w:ilvl w:val="0"/>
          <w:numId w:val="3"/>
        </w:numPr>
        <w:spacing w:line="240" w:lineRule="auto"/>
        <w:ind w:left="567" w:hanging="567"/>
        <w:rPr>
          <w:szCs w:val="24"/>
          <w:lang w:val="lt-LT"/>
        </w:rPr>
      </w:pPr>
      <w:r w:rsidRPr="00B34FA1">
        <w:rPr>
          <w:noProof/>
          <w:szCs w:val="24"/>
          <w:lang w:val="lt-LT"/>
        </w:rPr>
        <w:t>Jeigu pasireiškė šalutinis poveikis (net jeigu jis šiame lapelyje nenurodytas), kreipkitės į gydytoją arba vaistininką</w:t>
      </w:r>
      <w:r w:rsidR="00033D86">
        <w:rPr>
          <w:noProof/>
          <w:szCs w:val="24"/>
          <w:lang w:val="lt-LT"/>
        </w:rPr>
        <w:t xml:space="preserve">. </w:t>
      </w:r>
      <w:r w:rsidRPr="00B34FA1">
        <w:rPr>
          <w:noProof/>
          <w:szCs w:val="24"/>
          <w:lang w:val="lt-LT"/>
        </w:rPr>
        <w:t>Žr. 4 skyrių.</w:t>
      </w:r>
    </w:p>
    <w:p w14:paraId="12B5AE6F" w14:textId="77777777" w:rsidR="00F34163" w:rsidRPr="00B34FA1" w:rsidRDefault="00F34163" w:rsidP="00F34163">
      <w:pPr>
        <w:numPr>
          <w:ilvl w:val="0"/>
          <w:numId w:val="3"/>
        </w:numPr>
        <w:spacing w:line="240" w:lineRule="auto"/>
        <w:ind w:left="567" w:hanging="567"/>
        <w:rPr>
          <w:szCs w:val="24"/>
          <w:lang w:val="lt-LT"/>
        </w:rPr>
      </w:pPr>
      <w:r w:rsidRPr="00B34FA1">
        <w:rPr>
          <w:noProof/>
          <w:szCs w:val="24"/>
          <w:lang w:val="lt-LT"/>
        </w:rPr>
        <w:t xml:space="preserve">Jeigu per </w:t>
      </w:r>
      <w:r w:rsidR="00033D86">
        <w:rPr>
          <w:noProof/>
          <w:szCs w:val="24"/>
          <w:lang w:val="lt-LT"/>
        </w:rPr>
        <w:t>3</w:t>
      </w:r>
      <w:r w:rsidRPr="00B34FA1">
        <w:rPr>
          <w:noProof/>
          <w:szCs w:val="24"/>
          <w:lang w:val="lt-LT"/>
        </w:rPr>
        <w:t xml:space="preserve"> dienas Jūsų savijauta nepagerėjo arba net pablogėjo, kreipkitės į gydytoją.</w:t>
      </w:r>
    </w:p>
    <w:p w14:paraId="5EF1844E" w14:textId="77777777" w:rsidR="00F34163" w:rsidRPr="00B34FA1" w:rsidRDefault="00F34163" w:rsidP="00F34163">
      <w:pPr>
        <w:tabs>
          <w:tab w:val="clear" w:pos="567"/>
        </w:tabs>
        <w:spacing w:line="240" w:lineRule="auto"/>
        <w:ind w:right="-2"/>
        <w:rPr>
          <w:szCs w:val="24"/>
          <w:lang w:val="lt-LT"/>
        </w:rPr>
      </w:pPr>
    </w:p>
    <w:p w14:paraId="726D9613"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Apie ką rašoma šiame lapelyje?</w:t>
      </w:r>
    </w:p>
    <w:p w14:paraId="71234CC3" w14:textId="77777777" w:rsidR="00F34163" w:rsidRPr="00B34FA1" w:rsidRDefault="00F34163" w:rsidP="00F34163">
      <w:pPr>
        <w:numPr>
          <w:ilvl w:val="12"/>
          <w:numId w:val="0"/>
        </w:numPr>
        <w:tabs>
          <w:tab w:val="clear" w:pos="567"/>
        </w:tabs>
        <w:spacing w:line="240" w:lineRule="auto"/>
        <w:ind w:left="284" w:right="-2"/>
        <w:rPr>
          <w:szCs w:val="24"/>
          <w:lang w:val="lt-LT"/>
        </w:rPr>
      </w:pPr>
    </w:p>
    <w:p w14:paraId="7244CA66" w14:textId="77777777" w:rsidR="00F34163" w:rsidRPr="00B34FA1" w:rsidRDefault="00F34163" w:rsidP="004971F6">
      <w:pPr>
        <w:numPr>
          <w:ilvl w:val="12"/>
          <w:numId w:val="0"/>
        </w:numPr>
        <w:tabs>
          <w:tab w:val="clear" w:pos="567"/>
          <w:tab w:val="left" w:pos="709"/>
        </w:tabs>
        <w:spacing w:line="240" w:lineRule="auto"/>
        <w:ind w:right="-2"/>
        <w:rPr>
          <w:szCs w:val="24"/>
          <w:lang w:val="lt-LT"/>
        </w:rPr>
      </w:pPr>
      <w:r w:rsidRPr="00B34FA1">
        <w:rPr>
          <w:szCs w:val="24"/>
          <w:lang w:val="lt-LT"/>
        </w:rPr>
        <w:t>1.</w:t>
      </w:r>
      <w:r w:rsidRPr="00B34FA1">
        <w:rPr>
          <w:szCs w:val="24"/>
          <w:lang w:val="lt-LT"/>
        </w:rPr>
        <w:tab/>
      </w:r>
      <w:r w:rsidRPr="00B34FA1">
        <w:rPr>
          <w:lang w:val="lt-LT"/>
        </w:rPr>
        <w:t xml:space="preserve">Kas yra </w:t>
      </w:r>
      <w:r w:rsidR="009269E9">
        <w:rPr>
          <w:lang w:val="lt-LT"/>
        </w:rPr>
        <w:t xml:space="preserve">Deliprom </w:t>
      </w:r>
      <w:r w:rsidRPr="00B34FA1">
        <w:rPr>
          <w:lang w:val="lt-LT"/>
        </w:rPr>
        <w:t>ir kam jis vartojamas</w:t>
      </w:r>
      <w:r w:rsidRPr="00B34FA1">
        <w:rPr>
          <w:szCs w:val="24"/>
          <w:lang w:val="lt-LT"/>
        </w:rPr>
        <w:t xml:space="preserve"> </w:t>
      </w:r>
    </w:p>
    <w:p w14:paraId="5415AB1B" w14:textId="77777777" w:rsidR="00F34163" w:rsidRPr="00B34FA1" w:rsidRDefault="00F34163" w:rsidP="004971F6">
      <w:pPr>
        <w:numPr>
          <w:ilvl w:val="12"/>
          <w:numId w:val="0"/>
        </w:numPr>
        <w:tabs>
          <w:tab w:val="clear" w:pos="567"/>
          <w:tab w:val="left" w:pos="709"/>
        </w:tabs>
        <w:spacing w:line="240" w:lineRule="auto"/>
        <w:ind w:right="-2"/>
        <w:rPr>
          <w:szCs w:val="24"/>
          <w:lang w:val="lt-LT"/>
        </w:rPr>
      </w:pPr>
      <w:r w:rsidRPr="00B34FA1">
        <w:rPr>
          <w:szCs w:val="24"/>
          <w:lang w:val="lt-LT"/>
        </w:rPr>
        <w:t>2.</w:t>
      </w:r>
      <w:r w:rsidRPr="00B34FA1">
        <w:rPr>
          <w:szCs w:val="24"/>
          <w:lang w:val="lt-LT"/>
        </w:rPr>
        <w:tab/>
      </w:r>
      <w:r w:rsidRPr="00B34FA1">
        <w:rPr>
          <w:noProof/>
          <w:szCs w:val="24"/>
          <w:lang w:val="lt-LT"/>
        </w:rPr>
        <w:t xml:space="preserve">Kas žinotina prieš vartojant </w:t>
      </w:r>
      <w:r w:rsidR="009269E9">
        <w:rPr>
          <w:lang w:val="lt-LT"/>
        </w:rPr>
        <w:t>Deliprom</w:t>
      </w:r>
    </w:p>
    <w:p w14:paraId="5E5214FB" w14:textId="77777777" w:rsidR="00F34163" w:rsidRPr="00B34FA1" w:rsidRDefault="00F34163" w:rsidP="004971F6">
      <w:pPr>
        <w:numPr>
          <w:ilvl w:val="12"/>
          <w:numId w:val="0"/>
        </w:numPr>
        <w:tabs>
          <w:tab w:val="clear" w:pos="567"/>
          <w:tab w:val="left" w:pos="709"/>
        </w:tabs>
        <w:spacing w:line="240" w:lineRule="auto"/>
        <w:ind w:right="-2"/>
        <w:rPr>
          <w:szCs w:val="24"/>
          <w:lang w:val="lt-LT"/>
        </w:rPr>
      </w:pPr>
      <w:r w:rsidRPr="00B34FA1">
        <w:rPr>
          <w:szCs w:val="24"/>
          <w:lang w:val="lt-LT"/>
        </w:rPr>
        <w:t>3.</w:t>
      </w:r>
      <w:r w:rsidRPr="00B34FA1">
        <w:rPr>
          <w:szCs w:val="24"/>
          <w:lang w:val="lt-LT"/>
        </w:rPr>
        <w:tab/>
      </w:r>
      <w:r w:rsidRPr="00B34FA1">
        <w:rPr>
          <w:noProof/>
          <w:szCs w:val="24"/>
          <w:lang w:val="lt-LT"/>
        </w:rPr>
        <w:t xml:space="preserve">Kaip vartoti </w:t>
      </w:r>
      <w:r w:rsidR="009269E9">
        <w:rPr>
          <w:lang w:val="lt-LT"/>
        </w:rPr>
        <w:t>Deliprom</w:t>
      </w:r>
    </w:p>
    <w:p w14:paraId="0DFBC9C9" w14:textId="77777777" w:rsidR="00F34163" w:rsidRPr="00B34FA1" w:rsidRDefault="00F34163" w:rsidP="004971F6">
      <w:pPr>
        <w:numPr>
          <w:ilvl w:val="12"/>
          <w:numId w:val="0"/>
        </w:numPr>
        <w:tabs>
          <w:tab w:val="clear" w:pos="567"/>
          <w:tab w:val="left" w:pos="709"/>
        </w:tabs>
        <w:spacing w:line="240" w:lineRule="auto"/>
        <w:ind w:right="-2"/>
        <w:rPr>
          <w:szCs w:val="24"/>
          <w:lang w:val="lt-LT"/>
        </w:rPr>
      </w:pPr>
      <w:r w:rsidRPr="00B34FA1">
        <w:rPr>
          <w:szCs w:val="24"/>
          <w:lang w:val="lt-LT"/>
        </w:rPr>
        <w:t>4.</w:t>
      </w:r>
      <w:r w:rsidRPr="00B34FA1">
        <w:rPr>
          <w:szCs w:val="24"/>
          <w:lang w:val="lt-LT"/>
        </w:rPr>
        <w:tab/>
      </w:r>
      <w:r w:rsidRPr="00B34FA1">
        <w:rPr>
          <w:lang w:val="lt-LT"/>
        </w:rPr>
        <w:t>Galimas šalutinis poveikis</w:t>
      </w:r>
      <w:r w:rsidRPr="00B34FA1">
        <w:rPr>
          <w:szCs w:val="24"/>
          <w:lang w:val="lt-LT"/>
        </w:rPr>
        <w:t xml:space="preserve"> </w:t>
      </w:r>
    </w:p>
    <w:p w14:paraId="0F78ED61" w14:textId="77777777" w:rsidR="00F34163" w:rsidRPr="00B34FA1" w:rsidRDefault="00F34163" w:rsidP="005829CF">
      <w:pPr>
        <w:numPr>
          <w:ilvl w:val="12"/>
          <w:numId w:val="0"/>
        </w:numPr>
        <w:tabs>
          <w:tab w:val="clear" w:pos="567"/>
          <w:tab w:val="left" w:pos="709"/>
        </w:tabs>
        <w:spacing w:line="240" w:lineRule="auto"/>
        <w:ind w:right="-2"/>
        <w:rPr>
          <w:szCs w:val="24"/>
          <w:lang w:val="lt-LT"/>
        </w:rPr>
      </w:pPr>
      <w:r w:rsidRPr="00B34FA1">
        <w:rPr>
          <w:szCs w:val="24"/>
          <w:lang w:val="lt-LT"/>
        </w:rPr>
        <w:t>5.</w:t>
      </w:r>
      <w:r w:rsidRPr="00B34FA1">
        <w:rPr>
          <w:szCs w:val="24"/>
          <w:lang w:val="lt-LT"/>
        </w:rPr>
        <w:tab/>
      </w:r>
      <w:r w:rsidRPr="00B34FA1">
        <w:rPr>
          <w:lang w:val="lt-LT"/>
        </w:rPr>
        <w:t xml:space="preserve">Kaip laikyti </w:t>
      </w:r>
      <w:r w:rsidR="009269E9">
        <w:rPr>
          <w:lang w:val="lt-LT"/>
        </w:rPr>
        <w:t>Deliprom</w:t>
      </w:r>
    </w:p>
    <w:p w14:paraId="2D374F0C" w14:textId="77777777" w:rsidR="00F34163" w:rsidRPr="00B34FA1" w:rsidRDefault="00F34163" w:rsidP="004971F6">
      <w:pPr>
        <w:numPr>
          <w:ilvl w:val="12"/>
          <w:numId w:val="0"/>
        </w:numPr>
        <w:tabs>
          <w:tab w:val="clear" w:pos="567"/>
          <w:tab w:val="left" w:pos="709"/>
        </w:tabs>
        <w:spacing w:line="240" w:lineRule="auto"/>
        <w:ind w:right="-2"/>
        <w:rPr>
          <w:szCs w:val="24"/>
          <w:lang w:val="lt-LT"/>
        </w:rPr>
      </w:pPr>
      <w:r w:rsidRPr="00B34FA1">
        <w:rPr>
          <w:szCs w:val="24"/>
          <w:lang w:val="lt-LT"/>
        </w:rPr>
        <w:t>6.</w:t>
      </w:r>
      <w:r w:rsidRPr="00B34FA1">
        <w:rPr>
          <w:szCs w:val="24"/>
          <w:lang w:val="lt-LT"/>
        </w:rPr>
        <w:tab/>
      </w:r>
      <w:r w:rsidRPr="00B34FA1">
        <w:rPr>
          <w:noProof/>
          <w:szCs w:val="24"/>
          <w:lang w:val="lt-LT"/>
        </w:rPr>
        <w:t>Pakuotės turinys ir kita informacija</w:t>
      </w:r>
    </w:p>
    <w:p w14:paraId="3DE04AAA" w14:textId="77777777" w:rsidR="00F34163" w:rsidRPr="00B34FA1" w:rsidRDefault="00F34163" w:rsidP="00F34163">
      <w:pPr>
        <w:numPr>
          <w:ilvl w:val="12"/>
          <w:numId w:val="0"/>
        </w:numPr>
        <w:tabs>
          <w:tab w:val="clear" w:pos="567"/>
        </w:tabs>
        <w:spacing w:line="240" w:lineRule="auto"/>
        <w:ind w:right="-2"/>
        <w:rPr>
          <w:szCs w:val="24"/>
          <w:lang w:val="lt-LT"/>
        </w:rPr>
      </w:pPr>
    </w:p>
    <w:p w14:paraId="609D2449" w14:textId="77777777" w:rsidR="00F34163" w:rsidRPr="00B34FA1" w:rsidRDefault="00F34163" w:rsidP="00F34163">
      <w:pPr>
        <w:numPr>
          <w:ilvl w:val="12"/>
          <w:numId w:val="0"/>
        </w:numPr>
        <w:tabs>
          <w:tab w:val="clear" w:pos="567"/>
        </w:tabs>
        <w:spacing w:line="240" w:lineRule="auto"/>
        <w:ind w:right="-2"/>
        <w:rPr>
          <w:szCs w:val="24"/>
          <w:lang w:val="lt-LT"/>
        </w:rPr>
      </w:pPr>
    </w:p>
    <w:p w14:paraId="0785FE22"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1.</w:t>
      </w:r>
      <w:r w:rsidRPr="00B34FA1">
        <w:rPr>
          <w:rFonts w:ascii="Times New Roman" w:hAnsi="Times New Roman"/>
          <w:sz w:val="22"/>
          <w:lang w:val="lt-LT"/>
        </w:rPr>
        <w:tab/>
        <w:t xml:space="preserve">Kas yra </w:t>
      </w:r>
      <w:r w:rsidR="009269E9" w:rsidRPr="00C440C9">
        <w:rPr>
          <w:rFonts w:ascii="Times New Roman" w:hAnsi="Times New Roman"/>
          <w:sz w:val="22"/>
          <w:lang w:val="lt-LT"/>
        </w:rPr>
        <w:t>Deliprom</w:t>
      </w:r>
      <w:r w:rsidRPr="00B34FA1">
        <w:rPr>
          <w:rFonts w:ascii="Times New Roman" w:hAnsi="Times New Roman"/>
          <w:sz w:val="22"/>
          <w:lang w:val="lt-LT"/>
        </w:rPr>
        <w:t xml:space="preserve"> ir kam jis vartojamas</w:t>
      </w:r>
    </w:p>
    <w:p w14:paraId="3A730A43" w14:textId="77777777" w:rsidR="00F34163" w:rsidRPr="00B34FA1" w:rsidRDefault="00F34163" w:rsidP="00F34163">
      <w:pPr>
        <w:numPr>
          <w:ilvl w:val="12"/>
          <w:numId w:val="0"/>
        </w:numPr>
        <w:tabs>
          <w:tab w:val="clear" w:pos="567"/>
        </w:tabs>
        <w:spacing w:line="240" w:lineRule="auto"/>
        <w:ind w:right="-2"/>
        <w:rPr>
          <w:szCs w:val="24"/>
          <w:lang w:val="lt-LT"/>
        </w:rPr>
      </w:pPr>
    </w:p>
    <w:p w14:paraId="6A5D70BF" w14:textId="77777777" w:rsidR="00232197" w:rsidRPr="00033D86" w:rsidRDefault="00232197" w:rsidP="00033D86">
      <w:pPr>
        <w:numPr>
          <w:ilvl w:val="12"/>
          <w:numId w:val="0"/>
        </w:numPr>
        <w:tabs>
          <w:tab w:val="clear" w:pos="567"/>
        </w:tabs>
        <w:spacing w:line="240" w:lineRule="auto"/>
        <w:ind w:right="-2"/>
        <w:rPr>
          <w:noProof/>
          <w:szCs w:val="24"/>
          <w:lang w:val="lt-LT"/>
        </w:rPr>
      </w:pPr>
      <w:r>
        <w:rPr>
          <w:noProof/>
          <w:szCs w:val="24"/>
          <w:lang w:val="lt-LT"/>
        </w:rPr>
        <w:t>Deliprom veiklioji medžiaga</w:t>
      </w:r>
      <w:r w:rsidR="005D6383">
        <w:rPr>
          <w:noProof/>
          <w:szCs w:val="24"/>
          <w:lang w:val="lt-LT"/>
        </w:rPr>
        <w:t>,</w:t>
      </w:r>
      <w:r>
        <w:rPr>
          <w:noProof/>
          <w:szCs w:val="24"/>
          <w:lang w:val="lt-LT"/>
        </w:rPr>
        <w:t xml:space="preserve"> ibuprofenas</w:t>
      </w:r>
      <w:r w:rsidR="005D6383">
        <w:rPr>
          <w:noProof/>
          <w:szCs w:val="24"/>
          <w:lang w:val="lt-LT"/>
        </w:rPr>
        <w:t>,</w:t>
      </w:r>
      <w:r>
        <w:rPr>
          <w:noProof/>
          <w:szCs w:val="24"/>
          <w:lang w:val="lt-LT"/>
        </w:rPr>
        <w:t xml:space="preserve"> priklauso nestero</w:t>
      </w:r>
      <w:r w:rsidR="00E411E0">
        <w:rPr>
          <w:noProof/>
          <w:szCs w:val="24"/>
          <w:lang w:val="lt-LT"/>
        </w:rPr>
        <w:t>i</w:t>
      </w:r>
      <w:r>
        <w:rPr>
          <w:noProof/>
          <w:szCs w:val="24"/>
          <w:lang w:val="lt-LT"/>
        </w:rPr>
        <w:t xml:space="preserve">dinių vaistų nuo uždegimo (NVNU) grupei. </w:t>
      </w:r>
    </w:p>
    <w:p w14:paraId="1DBB495F" w14:textId="77777777" w:rsidR="00033D86" w:rsidRPr="00033D86" w:rsidRDefault="00033D86" w:rsidP="00033D86">
      <w:pPr>
        <w:numPr>
          <w:ilvl w:val="12"/>
          <w:numId w:val="0"/>
        </w:numPr>
        <w:tabs>
          <w:tab w:val="clear" w:pos="567"/>
        </w:tabs>
        <w:spacing w:line="240" w:lineRule="auto"/>
        <w:ind w:right="-2"/>
        <w:rPr>
          <w:b/>
          <w:noProof/>
          <w:szCs w:val="24"/>
          <w:lang w:val="lt-LT"/>
        </w:rPr>
      </w:pPr>
    </w:p>
    <w:p w14:paraId="34FA9043" w14:textId="77777777" w:rsidR="00F34163" w:rsidRDefault="00596BF8" w:rsidP="00033D86">
      <w:pPr>
        <w:numPr>
          <w:ilvl w:val="12"/>
          <w:numId w:val="0"/>
        </w:numPr>
        <w:tabs>
          <w:tab w:val="clear" w:pos="567"/>
        </w:tabs>
        <w:spacing w:line="240" w:lineRule="auto"/>
        <w:ind w:right="-2"/>
        <w:rPr>
          <w:noProof/>
          <w:szCs w:val="24"/>
          <w:lang w:val="lt-LT"/>
        </w:rPr>
      </w:pPr>
      <w:r>
        <w:rPr>
          <w:noProof/>
          <w:szCs w:val="24"/>
          <w:lang w:val="lt-LT"/>
        </w:rPr>
        <w:t>Deliprom skirtas t</w:t>
      </w:r>
      <w:r w:rsidR="00033D86" w:rsidRPr="00033D86">
        <w:rPr>
          <w:noProof/>
          <w:szCs w:val="24"/>
          <w:lang w:val="lt-LT"/>
        </w:rPr>
        <w:t>rumpalaiki</w:t>
      </w:r>
      <w:r>
        <w:rPr>
          <w:noProof/>
          <w:szCs w:val="24"/>
          <w:lang w:val="lt-LT"/>
        </w:rPr>
        <w:t>am</w:t>
      </w:r>
      <w:r w:rsidR="00033D86" w:rsidRPr="00033D86">
        <w:rPr>
          <w:noProof/>
          <w:szCs w:val="24"/>
          <w:lang w:val="lt-LT"/>
        </w:rPr>
        <w:t xml:space="preserve"> silpno ir vidutinio stiprumo galvos, menstruacijų, dantų, raumenų, sąnarių skausmo </w:t>
      </w:r>
      <w:r>
        <w:rPr>
          <w:noProof/>
          <w:szCs w:val="24"/>
          <w:lang w:val="lt-LT"/>
        </w:rPr>
        <w:t>malšinimui,</w:t>
      </w:r>
      <w:r w:rsidR="00033D86" w:rsidRPr="00033D86">
        <w:rPr>
          <w:noProof/>
          <w:szCs w:val="24"/>
          <w:lang w:val="lt-LT"/>
        </w:rPr>
        <w:t xml:space="preserve"> </w:t>
      </w:r>
      <w:r>
        <w:rPr>
          <w:noProof/>
          <w:szCs w:val="24"/>
          <w:lang w:val="lt-LT"/>
        </w:rPr>
        <w:t>k</w:t>
      </w:r>
      <w:r w:rsidR="00033D86" w:rsidRPr="00033D86">
        <w:rPr>
          <w:noProof/>
          <w:szCs w:val="24"/>
          <w:lang w:val="lt-LT"/>
        </w:rPr>
        <w:t>arščiavimo mažinim</w:t>
      </w:r>
      <w:r>
        <w:rPr>
          <w:noProof/>
          <w:szCs w:val="24"/>
          <w:lang w:val="lt-LT"/>
        </w:rPr>
        <w:t>ui</w:t>
      </w:r>
      <w:r w:rsidR="00033D86" w:rsidRPr="00033D86">
        <w:rPr>
          <w:noProof/>
          <w:szCs w:val="24"/>
          <w:lang w:val="lt-LT"/>
        </w:rPr>
        <w:t>.</w:t>
      </w:r>
    </w:p>
    <w:p w14:paraId="0B7D3083" w14:textId="77777777" w:rsidR="0064590E" w:rsidRDefault="0064590E" w:rsidP="00033D86">
      <w:pPr>
        <w:numPr>
          <w:ilvl w:val="12"/>
          <w:numId w:val="0"/>
        </w:numPr>
        <w:tabs>
          <w:tab w:val="clear" w:pos="567"/>
        </w:tabs>
        <w:spacing w:line="240" w:lineRule="auto"/>
        <w:ind w:right="-2"/>
        <w:rPr>
          <w:noProof/>
          <w:szCs w:val="24"/>
          <w:lang w:val="lt-LT"/>
        </w:rPr>
      </w:pPr>
    </w:p>
    <w:p w14:paraId="5CBAC0B8" w14:textId="77777777" w:rsidR="0064590E" w:rsidRDefault="0064590E" w:rsidP="00033D86">
      <w:pPr>
        <w:numPr>
          <w:ilvl w:val="12"/>
          <w:numId w:val="0"/>
        </w:numPr>
        <w:tabs>
          <w:tab w:val="clear" w:pos="567"/>
        </w:tabs>
        <w:spacing w:line="240" w:lineRule="auto"/>
        <w:ind w:right="-2"/>
        <w:rPr>
          <w:noProof/>
          <w:szCs w:val="24"/>
          <w:lang w:val="lt-LT"/>
        </w:rPr>
      </w:pPr>
      <w:r>
        <w:rPr>
          <w:noProof/>
          <w:szCs w:val="24"/>
          <w:lang w:val="lt-LT"/>
        </w:rPr>
        <w:t>Jeigu per 3 dienas Jūsų savijauta nepagerėjo arba net pablogėjo, kreipkitės į gydytoją.</w:t>
      </w:r>
    </w:p>
    <w:p w14:paraId="0380365A" w14:textId="77777777" w:rsidR="0064590E" w:rsidRDefault="0064590E" w:rsidP="00033D86">
      <w:pPr>
        <w:numPr>
          <w:ilvl w:val="12"/>
          <w:numId w:val="0"/>
        </w:numPr>
        <w:tabs>
          <w:tab w:val="clear" w:pos="567"/>
        </w:tabs>
        <w:spacing w:line="240" w:lineRule="auto"/>
        <w:ind w:right="-2"/>
        <w:rPr>
          <w:noProof/>
          <w:szCs w:val="24"/>
          <w:lang w:val="lt-LT"/>
        </w:rPr>
      </w:pPr>
    </w:p>
    <w:p w14:paraId="68B1D690" w14:textId="77777777" w:rsidR="00033D86" w:rsidRPr="00B34FA1" w:rsidRDefault="00033D86" w:rsidP="00033D86">
      <w:pPr>
        <w:numPr>
          <w:ilvl w:val="12"/>
          <w:numId w:val="0"/>
        </w:numPr>
        <w:tabs>
          <w:tab w:val="clear" w:pos="567"/>
        </w:tabs>
        <w:spacing w:line="240" w:lineRule="auto"/>
        <w:ind w:right="-2"/>
        <w:rPr>
          <w:szCs w:val="24"/>
          <w:lang w:val="lt-LT"/>
        </w:rPr>
      </w:pPr>
    </w:p>
    <w:p w14:paraId="0981312D"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2.</w:t>
      </w:r>
      <w:r w:rsidRPr="00B34FA1">
        <w:rPr>
          <w:rFonts w:ascii="Times New Roman" w:hAnsi="Times New Roman"/>
          <w:sz w:val="22"/>
          <w:lang w:val="lt-LT"/>
        </w:rPr>
        <w:tab/>
        <w:t xml:space="preserve">Kas žinotina prieš vartojant </w:t>
      </w:r>
      <w:r w:rsidR="009269E9" w:rsidRPr="00C440C9">
        <w:rPr>
          <w:rFonts w:ascii="Times New Roman" w:hAnsi="Times New Roman"/>
          <w:sz w:val="22"/>
          <w:lang w:val="lt-LT"/>
        </w:rPr>
        <w:t>Deliprom</w:t>
      </w:r>
    </w:p>
    <w:p w14:paraId="3C483D2D" w14:textId="77777777" w:rsidR="00F34163" w:rsidRPr="00B34FA1" w:rsidRDefault="00F34163" w:rsidP="00F34163">
      <w:pPr>
        <w:numPr>
          <w:ilvl w:val="12"/>
          <w:numId w:val="0"/>
        </w:numPr>
        <w:tabs>
          <w:tab w:val="clear" w:pos="567"/>
        </w:tabs>
        <w:spacing w:line="240" w:lineRule="auto"/>
        <w:ind w:right="-2"/>
        <w:rPr>
          <w:szCs w:val="24"/>
          <w:lang w:val="lt-LT"/>
        </w:rPr>
      </w:pPr>
    </w:p>
    <w:p w14:paraId="3A5FB92C" w14:textId="708782BD" w:rsidR="00F34163" w:rsidRPr="00B34FA1" w:rsidRDefault="009269E9" w:rsidP="00F34163">
      <w:pPr>
        <w:pStyle w:val="Antrat4"/>
        <w:rPr>
          <w:rFonts w:ascii="Times New Roman" w:hAnsi="Times New Roman"/>
          <w:sz w:val="22"/>
          <w:lang w:val="lt-LT"/>
        </w:rPr>
      </w:pPr>
      <w:r w:rsidRPr="005A530A">
        <w:rPr>
          <w:rFonts w:ascii="Times New Roman" w:hAnsi="Times New Roman"/>
          <w:sz w:val="22"/>
          <w:lang w:val="lt-LT"/>
        </w:rPr>
        <w:t>Deliprom</w:t>
      </w:r>
      <w:r w:rsidR="00F34163" w:rsidRPr="00B34FA1">
        <w:rPr>
          <w:rFonts w:ascii="Times New Roman" w:hAnsi="Times New Roman"/>
          <w:sz w:val="22"/>
          <w:lang w:val="lt-LT"/>
        </w:rPr>
        <w:t xml:space="preserve"> vartoti </w:t>
      </w:r>
      <w:r w:rsidR="00580B09">
        <w:rPr>
          <w:rFonts w:ascii="Times New Roman" w:hAnsi="Times New Roman"/>
          <w:sz w:val="22"/>
          <w:lang w:val="lt-LT"/>
        </w:rPr>
        <w:t>draudžiama</w:t>
      </w:r>
      <w:r w:rsidR="00F34163" w:rsidRPr="00B34FA1">
        <w:rPr>
          <w:rFonts w:ascii="Times New Roman" w:hAnsi="Times New Roman"/>
          <w:sz w:val="22"/>
          <w:lang w:val="lt-LT"/>
        </w:rPr>
        <w:t>:</w:t>
      </w:r>
    </w:p>
    <w:p w14:paraId="054F8DF3" w14:textId="77777777" w:rsidR="00375D04" w:rsidRPr="003B1E41" w:rsidRDefault="00375D04" w:rsidP="00375D04">
      <w:pPr>
        <w:numPr>
          <w:ilvl w:val="0"/>
          <w:numId w:val="10"/>
        </w:numPr>
        <w:tabs>
          <w:tab w:val="clear" w:pos="567"/>
          <w:tab w:val="left" w:pos="-720"/>
        </w:tabs>
        <w:spacing w:line="240" w:lineRule="auto"/>
        <w:ind w:right="-20"/>
        <w:rPr>
          <w:szCs w:val="22"/>
          <w:lang w:val="lt-LT"/>
        </w:rPr>
      </w:pPr>
      <w:r w:rsidRPr="003B1E41">
        <w:rPr>
          <w:szCs w:val="22"/>
          <w:lang w:val="lt-LT"/>
        </w:rPr>
        <w:t xml:space="preserve">jeigu yra alergija </w:t>
      </w:r>
      <w:r w:rsidR="00584102">
        <w:rPr>
          <w:szCs w:val="22"/>
          <w:lang w:val="lt-LT"/>
        </w:rPr>
        <w:t>veikliajai medžiagai</w:t>
      </w:r>
      <w:r w:rsidRPr="003B1E41">
        <w:rPr>
          <w:szCs w:val="22"/>
          <w:lang w:val="lt-LT"/>
        </w:rPr>
        <w:t>, kitiems nesteroidiniams vaistams nuo uždegimo (NVNU) arba bet kuriai pagalbinei šio vaisto medžiagai (jos išvardytos 6 skyriuje);</w:t>
      </w:r>
    </w:p>
    <w:p w14:paraId="58056942" w14:textId="77777777" w:rsidR="00375D04" w:rsidRPr="003B1E41" w:rsidRDefault="00375D04" w:rsidP="00375D04">
      <w:pPr>
        <w:numPr>
          <w:ilvl w:val="0"/>
          <w:numId w:val="10"/>
        </w:numPr>
        <w:tabs>
          <w:tab w:val="clear" w:pos="567"/>
          <w:tab w:val="left" w:pos="-720"/>
        </w:tabs>
        <w:spacing w:line="240" w:lineRule="auto"/>
        <w:ind w:right="-20"/>
        <w:rPr>
          <w:szCs w:val="22"/>
          <w:lang w:val="lt-LT"/>
        </w:rPr>
      </w:pPr>
      <w:r w:rsidRPr="003B1E41">
        <w:rPr>
          <w:szCs w:val="22"/>
          <w:lang w:val="lt-LT"/>
        </w:rPr>
        <w:t>jeigu praeityje pasireiškė alergi</w:t>
      </w:r>
      <w:r w:rsidR="00CF41BC">
        <w:rPr>
          <w:szCs w:val="22"/>
          <w:lang w:val="lt-LT"/>
        </w:rPr>
        <w:t>jos simptomų</w:t>
      </w:r>
      <w:r w:rsidR="006F77DA">
        <w:rPr>
          <w:szCs w:val="22"/>
          <w:lang w:val="lt-LT"/>
        </w:rPr>
        <w:t>, pvz., sloga, dilgėlinė</w:t>
      </w:r>
      <w:r w:rsidRPr="003B1E41">
        <w:rPr>
          <w:szCs w:val="22"/>
          <w:lang w:val="lt-LT"/>
        </w:rPr>
        <w:t xml:space="preserve"> </w:t>
      </w:r>
      <w:r w:rsidR="006F77DA">
        <w:rPr>
          <w:szCs w:val="22"/>
          <w:lang w:val="lt-LT"/>
        </w:rPr>
        <w:t>ar astma</w:t>
      </w:r>
      <w:r w:rsidR="00EE4279">
        <w:rPr>
          <w:szCs w:val="22"/>
          <w:lang w:val="lt-LT"/>
        </w:rPr>
        <w:t>,</w:t>
      </w:r>
      <w:r w:rsidR="006F77DA">
        <w:rPr>
          <w:szCs w:val="22"/>
          <w:lang w:val="lt-LT"/>
        </w:rPr>
        <w:t xml:space="preserve"> pavartojus</w:t>
      </w:r>
      <w:r w:rsidRPr="003B1E41">
        <w:rPr>
          <w:szCs w:val="22"/>
          <w:lang w:val="lt-LT"/>
        </w:rPr>
        <w:t xml:space="preserve"> acetilsalicilo rūgšt</w:t>
      </w:r>
      <w:r w:rsidR="006F77DA">
        <w:rPr>
          <w:szCs w:val="22"/>
          <w:lang w:val="lt-LT"/>
        </w:rPr>
        <w:t>ies</w:t>
      </w:r>
      <w:r w:rsidRPr="003B1E41">
        <w:rPr>
          <w:szCs w:val="22"/>
          <w:lang w:val="lt-LT"/>
        </w:rPr>
        <w:t xml:space="preserve"> </w:t>
      </w:r>
      <w:r w:rsidR="0015252E">
        <w:rPr>
          <w:szCs w:val="22"/>
          <w:lang w:val="lt-LT"/>
        </w:rPr>
        <w:t>(aspirin</w:t>
      </w:r>
      <w:r w:rsidR="006F77DA">
        <w:rPr>
          <w:szCs w:val="22"/>
          <w:lang w:val="lt-LT"/>
        </w:rPr>
        <w:t>o</w:t>
      </w:r>
      <w:r w:rsidR="0015252E">
        <w:rPr>
          <w:szCs w:val="22"/>
          <w:lang w:val="lt-LT"/>
        </w:rPr>
        <w:t xml:space="preserve">) </w:t>
      </w:r>
      <w:r w:rsidRPr="003B1E41">
        <w:rPr>
          <w:szCs w:val="22"/>
          <w:lang w:val="lt-LT"/>
        </w:rPr>
        <w:t>ar kit</w:t>
      </w:r>
      <w:r w:rsidR="006F77DA">
        <w:rPr>
          <w:szCs w:val="22"/>
          <w:lang w:val="lt-LT"/>
        </w:rPr>
        <w:t>ų</w:t>
      </w:r>
      <w:r w:rsidRPr="003B1E41">
        <w:rPr>
          <w:szCs w:val="22"/>
          <w:lang w:val="lt-LT"/>
        </w:rPr>
        <w:t xml:space="preserve"> nesteroidini</w:t>
      </w:r>
      <w:r w:rsidR="006F77DA">
        <w:rPr>
          <w:szCs w:val="22"/>
          <w:lang w:val="lt-LT"/>
        </w:rPr>
        <w:t>ų</w:t>
      </w:r>
      <w:r w:rsidRPr="003B1E41">
        <w:rPr>
          <w:szCs w:val="22"/>
          <w:lang w:val="lt-LT"/>
        </w:rPr>
        <w:t xml:space="preserve"> vaist</w:t>
      </w:r>
      <w:r w:rsidR="006F77DA">
        <w:rPr>
          <w:szCs w:val="22"/>
          <w:lang w:val="lt-LT"/>
        </w:rPr>
        <w:t>ų</w:t>
      </w:r>
      <w:r w:rsidRPr="003B1E41">
        <w:rPr>
          <w:szCs w:val="22"/>
          <w:lang w:val="lt-LT"/>
        </w:rPr>
        <w:t xml:space="preserve"> nuo uždegimo</w:t>
      </w:r>
      <w:r w:rsidR="0015252E">
        <w:rPr>
          <w:szCs w:val="22"/>
          <w:lang w:val="lt-LT"/>
        </w:rPr>
        <w:t xml:space="preserve"> (NVNU)</w:t>
      </w:r>
      <w:r w:rsidRPr="003B1E41">
        <w:rPr>
          <w:szCs w:val="22"/>
          <w:lang w:val="lt-LT"/>
        </w:rPr>
        <w:t>;</w:t>
      </w:r>
    </w:p>
    <w:p w14:paraId="62A3FBD7" w14:textId="77777777" w:rsidR="00375D04" w:rsidRPr="003B1E41" w:rsidRDefault="00375D04" w:rsidP="00375D04">
      <w:pPr>
        <w:numPr>
          <w:ilvl w:val="0"/>
          <w:numId w:val="10"/>
        </w:numPr>
        <w:tabs>
          <w:tab w:val="clear" w:pos="567"/>
          <w:tab w:val="left" w:pos="-720"/>
        </w:tabs>
        <w:spacing w:line="240" w:lineRule="auto"/>
        <w:ind w:right="-20"/>
        <w:rPr>
          <w:szCs w:val="22"/>
          <w:lang w:val="lt-LT"/>
        </w:rPr>
      </w:pPr>
      <w:r w:rsidRPr="003B1E41">
        <w:rPr>
          <w:szCs w:val="22"/>
          <w:lang w:val="lt-LT"/>
        </w:rPr>
        <w:t xml:space="preserve">jeigu yra </w:t>
      </w:r>
      <w:r w:rsidR="003D3112">
        <w:rPr>
          <w:szCs w:val="22"/>
          <w:lang w:val="lt-LT"/>
        </w:rPr>
        <w:t xml:space="preserve">ar praeityje </w:t>
      </w:r>
      <w:r w:rsidRPr="003B1E41">
        <w:rPr>
          <w:szCs w:val="22"/>
          <w:lang w:val="lt-LT"/>
        </w:rPr>
        <w:t>buv</w:t>
      </w:r>
      <w:r w:rsidR="003D3112">
        <w:rPr>
          <w:szCs w:val="22"/>
          <w:lang w:val="lt-LT"/>
        </w:rPr>
        <w:t>o</w:t>
      </w:r>
      <w:r w:rsidRPr="003B1E41">
        <w:rPr>
          <w:szCs w:val="22"/>
          <w:lang w:val="lt-LT"/>
        </w:rPr>
        <w:t xml:space="preserve"> skrandžio ir (arba) dvylikapirštės žarnos opa</w:t>
      </w:r>
      <w:r w:rsidR="001010F8">
        <w:rPr>
          <w:szCs w:val="22"/>
          <w:lang w:val="lt-LT"/>
        </w:rPr>
        <w:t>,</w:t>
      </w:r>
      <w:r w:rsidRPr="003B1E41">
        <w:rPr>
          <w:szCs w:val="22"/>
          <w:lang w:val="lt-LT"/>
        </w:rPr>
        <w:t xml:space="preserve"> </w:t>
      </w:r>
      <w:r w:rsidR="00785401" w:rsidRPr="00785401">
        <w:rPr>
          <w:szCs w:val="22"/>
          <w:lang w:val="lt-LT"/>
        </w:rPr>
        <w:t xml:space="preserve">virškinimo trakto </w:t>
      </w:r>
      <w:r w:rsidRPr="003B1E41">
        <w:rPr>
          <w:szCs w:val="22"/>
          <w:lang w:val="lt-LT"/>
        </w:rPr>
        <w:t>prakiurim</w:t>
      </w:r>
      <w:r w:rsidR="001010F8">
        <w:rPr>
          <w:szCs w:val="22"/>
          <w:lang w:val="lt-LT"/>
        </w:rPr>
        <w:t>as</w:t>
      </w:r>
      <w:r w:rsidRPr="003B1E41">
        <w:rPr>
          <w:szCs w:val="22"/>
          <w:lang w:val="lt-LT"/>
        </w:rPr>
        <w:t xml:space="preserve"> ar kraujavim</w:t>
      </w:r>
      <w:r w:rsidR="001010F8">
        <w:rPr>
          <w:szCs w:val="22"/>
          <w:lang w:val="lt-LT"/>
        </w:rPr>
        <w:t>as</w:t>
      </w:r>
      <w:r w:rsidRPr="003B1E41">
        <w:rPr>
          <w:szCs w:val="22"/>
          <w:lang w:val="lt-LT"/>
        </w:rPr>
        <w:t>, taip pat pasireišk</w:t>
      </w:r>
      <w:r w:rsidR="0086139D">
        <w:rPr>
          <w:szCs w:val="22"/>
          <w:lang w:val="lt-LT"/>
        </w:rPr>
        <w:t>ę</w:t>
      </w:r>
      <w:r w:rsidRPr="003B1E41">
        <w:rPr>
          <w:szCs w:val="22"/>
          <w:lang w:val="lt-LT"/>
        </w:rPr>
        <w:t xml:space="preserve"> po NVNU vartojimo; </w:t>
      </w:r>
    </w:p>
    <w:p w14:paraId="48015267" w14:textId="77777777" w:rsidR="00375D04" w:rsidRPr="003B1E41" w:rsidRDefault="00375D04" w:rsidP="00375D04">
      <w:pPr>
        <w:numPr>
          <w:ilvl w:val="0"/>
          <w:numId w:val="10"/>
        </w:numPr>
        <w:tabs>
          <w:tab w:val="clear" w:pos="567"/>
          <w:tab w:val="left" w:pos="-720"/>
        </w:tabs>
        <w:spacing w:line="240" w:lineRule="auto"/>
        <w:ind w:right="-20"/>
        <w:rPr>
          <w:szCs w:val="22"/>
          <w:lang w:val="lt-LT"/>
        </w:rPr>
      </w:pPr>
      <w:r w:rsidRPr="003B1E41">
        <w:rPr>
          <w:szCs w:val="22"/>
          <w:lang w:val="lt-LT"/>
        </w:rPr>
        <w:t>jeigu yra sunkus kepenų, inkstų ar širdies nepakankamumas;</w:t>
      </w:r>
    </w:p>
    <w:p w14:paraId="75C31773" w14:textId="77777777" w:rsidR="00375D04" w:rsidRPr="003B1E41" w:rsidRDefault="00375D04" w:rsidP="00375D04">
      <w:pPr>
        <w:numPr>
          <w:ilvl w:val="0"/>
          <w:numId w:val="10"/>
        </w:numPr>
        <w:tabs>
          <w:tab w:val="clear" w:pos="567"/>
          <w:tab w:val="left" w:pos="-720"/>
        </w:tabs>
        <w:spacing w:line="240" w:lineRule="auto"/>
        <w:ind w:right="-20"/>
        <w:rPr>
          <w:szCs w:val="22"/>
          <w:lang w:val="lt-LT"/>
        </w:rPr>
      </w:pPr>
      <w:r w:rsidRPr="003B1E41">
        <w:rPr>
          <w:szCs w:val="22"/>
          <w:lang w:val="lt-LT"/>
        </w:rPr>
        <w:t xml:space="preserve">jeigu vartojate kitus </w:t>
      </w:r>
      <w:r w:rsidR="00D20AAF">
        <w:rPr>
          <w:szCs w:val="22"/>
          <w:lang w:val="lt-LT"/>
        </w:rPr>
        <w:t>NVNU (žr. skyrelį „Kiti vaistai ir</w:t>
      </w:r>
      <w:r w:rsidR="00C80F9C">
        <w:rPr>
          <w:szCs w:val="22"/>
          <w:lang w:val="lt-LT"/>
        </w:rPr>
        <w:t xml:space="preserve"> </w:t>
      </w:r>
      <w:r w:rsidR="00144DC5">
        <w:rPr>
          <w:szCs w:val="22"/>
          <w:lang w:val="lt-LT"/>
        </w:rPr>
        <w:t>Deliprom</w:t>
      </w:r>
      <w:r w:rsidR="00D20AAF">
        <w:rPr>
          <w:szCs w:val="22"/>
          <w:lang w:val="lt-LT"/>
        </w:rPr>
        <w:t>“)</w:t>
      </w:r>
      <w:r w:rsidRPr="003B1E41">
        <w:rPr>
          <w:szCs w:val="22"/>
          <w:lang w:val="lt-LT"/>
        </w:rPr>
        <w:t xml:space="preserve">; </w:t>
      </w:r>
    </w:p>
    <w:p w14:paraId="58679568" w14:textId="77777777" w:rsidR="00375D04" w:rsidRDefault="00375D04" w:rsidP="00375D04">
      <w:pPr>
        <w:numPr>
          <w:ilvl w:val="0"/>
          <w:numId w:val="10"/>
        </w:numPr>
        <w:tabs>
          <w:tab w:val="clear" w:pos="567"/>
          <w:tab w:val="left" w:pos="-720"/>
        </w:tabs>
        <w:spacing w:line="240" w:lineRule="auto"/>
        <w:ind w:right="-20"/>
        <w:rPr>
          <w:szCs w:val="22"/>
          <w:lang w:val="lt-LT"/>
        </w:rPr>
      </w:pPr>
      <w:r w:rsidRPr="003B1E41">
        <w:rPr>
          <w:szCs w:val="22"/>
          <w:lang w:val="lt-LT"/>
        </w:rPr>
        <w:t xml:space="preserve">paskutinių trijų nėštumo mėnesių laikotarpiu; </w:t>
      </w:r>
    </w:p>
    <w:p w14:paraId="18DB8FB9" w14:textId="77777777" w:rsidR="00AE6B97" w:rsidRPr="003B1E41" w:rsidRDefault="00AE6B97" w:rsidP="00375D04">
      <w:pPr>
        <w:numPr>
          <w:ilvl w:val="0"/>
          <w:numId w:val="10"/>
        </w:numPr>
        <w:tabs>
          <w:tab w:val="clear" w:pos="567"/>
          <w:tab w:val="left" w:pos="-720"/>
        </w:tabs>
        <w:spacing w:line="240" w:lineRule="auto"/>
        <w:ind w:right="-20"/>
        <w:rPr>
          <w:szCs w:val="22"/>
          <w:lang w:val="lt-LT"/>
        </w:rPr>
      </w:pPr>
      <w:r>
        <w:rPr>
          <w:szCs w:val="22"/>
          <w:lang w:val="lt-LT"/>
        </w:rPr>
        <w:t>vaikams iki 12 metų a</w:t>
      </w:r>
      <w:r w:rsidR="009143D9">
        <w:rPr>
          <w:szCs w:val="22"/>
          <w:lang w:val="lt-LT"/>
        </w:rPr>
        <w:t>m</w:t>
      </w:r>
      <w:r>
        <w:rPr>
          <w:szCs w:val="22"/>
          <w:lang w:val="lt-LT"/>
        </w:rPr>
        <w:t>žiaus;</w:t>
      </w:r>
    </w:p>
    <w:p w14:paraId="3A2576FC" w14:textId="77777777" w:rsidR="00375D04" w:rsidRPr="003B1E41" w:rsidRDefault="00AD5667" w:rsidP="00375D04">
      <w:pPr>
        <w:numPr>
          <w:ilvl w:val="0"/>
          <w:numId w:val="10"/>
        </w:numPr>
        <w:tabs>
          <w:tab w:val="clear" w:pos="567"/>
          <w:tab w:val="left" w:pos="-720"/>
        </w:tabs>
        <w:spacing w:line="240" w:lineRule="auto"/>
        <w:ind w:right="-20"/>
        <w:rPr>
          <w:szCs w:val="22"/>
          <w:lang w:val="lt-LT"/>
        </w:rPr>
      </w:pPr>
      <w:r>
        <w:rPr>
          <w:szCs w:val="22"/>
          <w:lang w:val="lt-LT"/>
        </w:rPr>
        <w:t>jeigu</w:t>
      </w:r>
      <w:r w:rsidR="00375D04" w:rsidRPr="003B1E41">
        <w:rPr>
          <w:szCs w:val="22"/>
          <w:lang w:val="lt-LT"/>
        </w:rPr>
        <w:t xml:space="preserve"> </w:t>
      </w:r>
      <w:r w:rsidR="00DF40D0">
        <w:rPr>
          <w:szCs w:val="22"/>
          <w:lang w:val="lt-LT"/>
        </w:rPr>
        <w:t>esate linkęs kraujuoti</w:t>
      </w:r>
      <w:r w:rsidR="00336E97">
        <w:rPr>
          <w:szCs w:val="22"/>
          <w:lang w:val="lt-LT"/>
        </w:rPr>
        <w:t>.</w:t>
      </w:r>
    </w:p>
    <w:p w14:paraId="4A528607" w14:textId="77777777" w:rsidR="00F34163" w:rsidRPr="00B34FA1" w:rsidRDefault="00F34163" w:rsidP="00F34163">
      <w:pPr>
        <w:numPr>
          <w:ilvl w:val="12"/>
          <w:numId w:val="0"/>
        </w:numPr>
        <w:tabs>
          <w:tab w:val="clear" w:pos="567"/>
        </w:tabs>
        <w:spacing w:line="240" w:lineRule="auto"/>
        <w:ind w:right="-2"/>
        <w:rPr>
          <w:szCs w:val="24"/>
          <w:lang w:val="lt-LT"/>
        </w:rPr>
      </w:pPr>
    </w:p>
    <w:p w14:paraId="5AEC8445"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 xml:space="preserve">Įspėjimai ir atsargumo priemonės </w:t>
      </w:r>
    </w:p>
    <w:p w14:paraId="3E9B4114" w14:textId="77777777" w:rsidR="00F34163" w:rsidRDefault="00375D04" w:rsidP="00F34163">
      <w:pPr>
        <w:numPr>
          <w:ilvl w:val="12"/>
          <w:numId w:val="0"/>
        </w:numPr>
        <w:tabs>
          <w:tab w:val="clear" w:pos="567"/>
        </w:tabs>
        <w:spacing w:line="240" w:lineRule="auto"/>
        <w:ind w:right="-2"/>
        <w:rPr>
          <w:noProof/>
          <w:szCs w:val="24"/>
          <w:lang w:val="lt-LT"/>
        </w:rPr>
      </w:pPr>
      <w:r w:rsidRPr="00375D04">
        <w:rPr>
          <w:noProof/>
          <w:szCs w:val="24"/>
          <w:lang w:val="lt-LT"/>
        </w:rPr>
        <w:t>Pasitarkite su gydytoju arba vaistininku</w:t>
      </w:r>
      <w:r w:rsidR="003507F0">
        <w:rPr>
          <w:noProof/>
          <w:szCs w:val="24"/>
          <w:lang w:val="lt-LT"/>
        </w:rPr>
        <w:t>,</w:t>
      </w:r>
      <w:r w:rsidRPr="00375D04">
        <w:rPr>
          <w:noProof/>
          <w:szCs w:val="24"/>
          <w:lang w:val="lt-LT"/>
        </w:rPr>
        <w:t xml:space="preserve"> prieš pradėdami vartoti </w:t>
      </w:r>
      <w:r w:rsidR="009269E9" w:rsidRPr="005A530A">
        <w:rPr>
          <w:lang w:val="lt-LT"/>
        </w:rPr>
        <w:t>Deliprom</w:t>
      </w:r>
      <w:r w:rsidR="00F34163" w:rsidRPr="00B34FA1">
        <w:rPr>
          <w:noProof/>
          <w:szCs w:val="24"/>
          <w:lang w:val="lt-LT"/>
        </w:rPr>
        <w:t>.</w:t>
      </w:r>
    </w:p>
    <w:p w14:paraId="651C7953" w14:textId="77777777" w:rsidR="00375D04" w:rsidRDefault="00375D04" w:rsidP="00F34163">
      <w:pPr>
        <w:numPr>
          <w:ilvl w:val="12"/>
          <w:numId w:val="0"/>
        </w:numPr>
        <w:tabs>
          <w:tab w:val="clear" w:pos="567"/>
        </w:tabs>
        <w:spacing w:line="240" w:lineRule="auto"/>
        <w:ind w:right="-2"/>
        <w:rPr>
          <w:noProof/>
          <w:szCs w:val="24"/>
          <w:lang w:val="lt-LT"/>
        </w:rPr>
      </w:pPr>
    </w:p>
    <w:p w14:paraId="106755EC" w14:textId="77777777" w:rsidR="00375D04" w:rsidRPr="00844CE1" w:rsidRDefault="00FB51DA" w:rsidP="00375D04">
      <w:pPr>
        <w:tabs>
          <w:tab w:val="clear" w:pos="567"/>
        </w:tabs>
        <w:spacing w:line="240" w:lineRule="auto"/>
        <w:rPr>
          <w:bCs/>
          <w:snapToGrid/>
          <w:szCs w:val="22"/>
          <w:lang w:val="lt-LT" w:eastAsia="pl-PL"/>
        </w:rPr>
      </w:pPr>
      <w:r w:rsidRPr="00844CE1">
        <w:rPr>
          <w:bCs/>
          <w:snapToGrid/>
          <w:szCs w:val="22"/>
          <w:lang w:val="lt-LT" w:eastAsia="pl-PL"/>
        </w:rPr>
        <w:t xml:space="preserve">Atsargiai </w:t>
      </w:r>
      <w:r w:rsidR="009269E9" w:rsidRPr="003507F0">
        <w:rPr>
          <w:lang w:val="lt-LT"/>
        </w:rPr>
        <w:t>Deliprom</w:t>
      </w:r>
      <w:r w:rsidRPr="00844CE1">
        <w:rPr>
          <w:bCs/>
          <w:snapToGrid/>
          <w:szCs w:val="22"/>
          <w:lang w:val="lt-LT" w:eastAsia="pl-PL"/>
        </w:rPr>
        <w:t xml:space="preserve"> turėtų vartoti pacientai, kuriems:</w:t>
      </w:r>
    </w:p>
    <w:p w14:paraId="6758005F" w14:textId="77777777" w:rsidR="00375D04" w:rsidRPr="00375D04" w:rsidRDefault="00375D04" w:rsidP="00375D04">
      <w:pPr>
        <w:numPr>
          <w:ilvl w:val="0"/>
          <w:numId w:val="11"/>
        </w:numPr>
        <w:tabs>
          <w:tab w:val="clear" w:pos="567"/>
        </w:tabs>
        <w:spacing w:line="240" w:lineRule="auto"/>
        <w:ind w:right="-20"/>
        <w:rPr>
          <w:bCs/>
          <w:snapToGrid/>
          <w:szCs w:val="22"/>
          <w:lang w:val="lt-LT" w:eastAsia="pl-PL"/>
        </w:rPr>
      </w:pPr>
      <w:r w:rsidRPr="00375D04">
        <w:rPr>
          <w:bCs/>
          <w:snapToGrid/>
          <w:szCs w:val="22"/>
          <w:lang w:val="lt-LT" w:eastAsia="pl-PL"/>
        </w:rPr>
        <w:t xml:space="preserve">yra raudonoji vilkligė </w:t>
      </w:r>
      <w:r w:rsidR="00AD5667">
        <w:rPr>
          <w:bCs/>
          <w:snapToGrid/>
          <w:szCs w:val="22"/>
          <w:lang w:val="lt-LT" w:eastAsia="pl-PL"/>
        </w:rPr>
        <w:t>arba</w:t>
      </w:r>
      <w:r w:rsidR="00AD5667" w:rsidRPr="00375D04">
        <w:rPr>
          <w:bCs/>
          <w:snapToGrid/>
          <w:szCs w:val="22"/>
          <w:lang w:val="lt-LT" w:eastAsia="pl-PL"/>
        </w:rPr>
        <w:t xml:space="preserve"> </w:t>
      </w:r>
      <w:r w:rsidRPr="00375D04">
        <w:rPr>
          <w:bCs/>
          <w:snapToGrid/>
          <w:szCs w:val="22"/>
          <w:lang w:val="lt-LT" w:eastAsia="pl-PL"/>
        </w:rPr>
        <w:t>mišri jungiamojo audinio liga,</w:t>
      </w:r>
    </w:p>
    <w:p w14:paraId="36131AD9" w14:textId="77777777" w:rsidR="00375D04" w:rsidRPr="00375D04" w:rsidRDefault="00375D04" w:rsidP="00375D04">
      <w:pPr>
        <w:numPr>
          <w:ilvl w:val="0"/>
          <w:numId w:val="11"/>
        </w:numPr>
        <w:tabs>
          <w:tab w:val="clear" w:pos="567"/>
        </w:tabs>
        <w:spacing w:line="240" w:lineRule="auto"/>
        <w:ind w:right="-20"/>
        <w:rPr>
          <w:bCs/>
          <w:snapToGrid/>
          <w:szCs w:val="22"/>
          <w:lang w:val="lt-LT" w:eastAsia="pl-PL"/>
        </w:rPr>
      </w:pPr>
      <w:r w:rsidRPr="00375D04">
        <w:rPr>
          <w:bCs/>
          <w:snapToGrid/>
          <w:szCs w:val="22"/>
          <w:lang w:val="lt-LT" w:eastAsia="pl-PL"/>
        </w:rPr>
        <w:t xml:space="preserve">yra </w:t>
      </w:r>
      <w:r w:rsidR="00A67345">
        <w:rPr>
          <w:bCs/>
          <w:snapToGrid/>
          <w:szCs w:val="22"/>
          <w:lang w:val="lt-LT" w:eastAsia="pl-PL"/>
        </w:rPr>
        <w:t xml:space="preserve">ar praeityje buvo </w:t>
      </w:r>
      <w:r w:rsidRPr="00375D04">
        <w:rPr>
          <w:bCs/>
          <w:snapToGrid/>
          <w:szCs w:val="22"/>
          <w:lang w:val="lt-LT" w:eastAsia="pl-PL"/>
        </w:rPr>
        <w:t xml:space="preserve">virškinimo trakto ligos </w:t>
      </w:r>
      <w:r w:rsidR="00826A98">
        <w:rPr>
          <w:bCs/>
          <w:snapToGrid/>
          <w:szCs w:val="22"/>
          <w:lang w:val="lt-LT" w:eastAsia="pl-PL"/>
        </w:rPr>
        <w:t>a</w:t>
      </w:r>
      <w:r w:rsidR="00826A98" w:rsidRPr="00375D04">
        <w:rPr>
          <w:bCs/>
          <w:snapToGrid/>
          <w:szCs w:val="22"/>
          <w:lang w:val="lt-LT" w:eastAsia="pl-PL"/>
        </w:rPr>
        <w:t xml:space="preserve">r </w:t>
      </w:r>
      <w:r w:rsidRPr="00375D04">
        <w:rPr>
          <w:bCs/>
          <w:snapToGrid/>
          <w:szCs w:val="22"/>
          <w:lang w:val="lt-LT" w:eastAsia="pl-PL"/>
        </w:rPr>
        <w:t>lėtinės uždegiminės žarnyno ligos (opinis kolitas, Krono liga),</w:t>
      </w:r>
    </w:p>
    <w:p w14:paraId="15F9C49C" w14:textId="77777777" w:rsidR="00375D04" w:rsidRPr="00375D04" w:rsidRDefault="00375D04" w:rsidP="00375D04">
      <w:pPr>
        <w:numPr>
          <w:ilvl w:val="0"/>
          <w:numId w:val="11"/>
        </w:numPr>
        <w:tabs>
          <w:tab w:val="clear" w:pos="567"/>
        </w:tabs>
        <w:spacing w:line="240" w:lineRule="auto"/>
        <w:ind w:right="-20"/>
        <w:rPr>
          <w:bCs/>
          <w:snapToGrid/>
          <w:szCs w:val="22"/>
          <w:lang w:val="lt-LT" w:eastAsia="pl-PL"/>
        </w:rPr>
      </w:pPr>
      <w:r w:rsidRPr="00375D04">
        <w:rPr>
          <w:bCs/>
          <w:snapToGrid/>
          <w:szCs w:val="22"/>
          <w:lang w:val="lt-LT" w:eastAsia="pl-PL"/>
        </w:rPr>
        <w:t xml:space="preserve">yra </w:t>
      </w:r>
      <w:r w:rsidR="007F7925" w:rsidRPr="007F7925">
        <w:rPr>
          <w:bCs/>
          <w:snapToGrid/>
          <w:szCs w:val="22"/>
          <w:lang w:val="lt-LT" w:eastAsia="pl-PL"/>
        </w:rPr>
        <w:t xml:space="preserve">ar praeityje buvo </w:t>
      </w:r>
      <w:r w:rsidRPr="00375D04">
        <w:rPr>
          <w:bCs/>
          <w:snapToGrid/>
          <w:szCs w:val="22"/>
          <w:lang w:val="lt-LT" w:eastAsia="pl-PL"/>
        </w:rPr>
        <w:t>padidėjęs arterinis kraujospūdis ir (arba) sutrikusi širdies veikla,</w:t>
      </w:r>
      <w:r w:rsidR="00FC62C3">
        <w:rPr>
          <w:bCs/>
          <w:snapToGrid/>
          <w:szCs w:val="22"/>
          <w:lang w:val="lt-LT" w:eastAsia="pl-PL"/>
        </w:rPr>
        <w:t xml:space="preserve"> dėl NVNU vartojimo kaupėsi skysčiai (edemos),</w:t>
      </w:r>
    </w:p>
    <w:p w14:paraId="29F85CFB" w14:textId="77777777" w:rsidR="00375D04" w:rsidRPr="00375D04" w:rsidRDefault="00375D04" w:rsidP="00375D04">
      <w:pPr>
        <w:numPr>
          <w:ilvl w:val="0"/>
          <w:numId w:val="11"/>
        </w:numPr>
        <w:tabs>
          <w:tab w:val="clear" w:pos="567"/>
        </w:tabs>
        <w:spacing w:line="240" w:lineRule="auto"/>
        <w:ind w:right="-20"/>
        <w:rPr>
          <w:bCs/>
          <w:snapToGrid/>
          <w:szCs w:val="22"/>
          <w:lang w:val="lt-LT" w:eastAsia="pl-PL"/>
        </w:rPr>
      </w:pPr>
      <w:r w:rsidRPr="00375D04">
        <w:rPr>
          <w:bCs/>
          <w:snapToGrid/>
          <w:szCs w:val="22"/>
          <w:lang w:val="lt-LT" w:eastAsia="pl-PL"/>
        </w:rPr>
        <w:t xml:space="preserve">yra sutrikusi inkstų </w:t>
      </w:r>
      <w:r w:rsidR="00A67345">
        <w:rPr>
          <w:bCs/>
          <w:snapToGrid/>
          <w:szCs w:val="22"/>
          <w:lang w:val="lt-LT" w:eastAsia="pl-PL"/>
        </w:rPr>
        <w:t>ar kepenų veikla</w:t>
      </w:r>
      <w:r w:rsidRPr="00375D04">
        <w:rPr>
          <w:bCs/>
          <w:snapToGrid/>
          <w:szCs w:val="22"/>
          <w:lang w:val="lt-LT" w:eastAsia="pl-PL"/>
        </w:rPr>
        <w:t>,</w:t>
      </w:r>
    </w:p>
    <w:p w14:paraId="3813C786" w14:textId="77777777" w:rsidR="00375D04" w:rsidRPr="00375D04" w:rsidRDefault="00375D04" w:rsidP="00375D04">
      <w:pPr>
        <w:numPr>
          <w:ilvl w:val="0"/>
          <w:numId w:val="11"/>
        </w:numPr>
        <w:tabs>
          <w:tab w:val="clear" w:pos="567"/>
        </w:tabs>
        <w:spacing w:line="240" w:lineRule="auto"/>
        <w:ind w:right="-20"/>
        <w:rPr>
          <w:snapToGrid/>
          <w:lang w:val="lt-LT" w:eastAsia="pl-PL"/>
        </w:rPr>
      </w:pPr>
      <w:r w:rsidRPr="00375D04">
        <w:rPr>
          <w:snapToGrid/>
          <w:lang w:val="lt-LT" w:eastAsia="pl-PL"/>
        </w:rPr>
        <w:t>yra ar praeityje buv</w:t>
      </w:r>
      <w:r w:rsidR="008848F2">
        <w:rPr>
          <w:snapToGrid/>
          <w:lang w:val="lt-LT" w:eastAsia="pl-PL"/>
        </w:rPr>
        <w:t>o</w:t>
      </w:r>
      <w:r w:rsidRPr="00375D04">
        <w:rPr>
          <w:snapToGrid/>
          <w:lang w:val="lt-LT" w:eastAsia="pl-PL"/>
        </w:rPr>
        <w:t xml:space="preserve"> astma ar alerginės </w:t>
      </w:r>
      <w:r w:rsidR="008848F2">
        <w:rPr>
          <w:snapToGrid/>
          <w:lang w:val="lt-LT" w:eastAsia="pl-PL"/>
        </w:rPr>
        <w:t>ligos</w:t>
      </w:r>
      <w:r w:rsidR="003507F0">
        <w:rPr>
          <w:snapToGrid/>
          <w:lang w:val="lt-LT" w:eastAsia="pl-PL"/>
        </w:rPr>
        <w:t>, nes</w:t>
      </w:r>
      <w:r w:rsidRPr="00375D04">
        <w:rPr>
          <w:snapToGrid/>
          <w:lang w:val="lt-LT" w:eastAsia="pl-PL"/>
        </w:rPr>
        <w:t xml:space="preserve"> dėl ši</w:t>
      </w:r>
      <w:r w:rsidR="008848F2">
        <w:rPr>
          <w:snapToGrid/>
          <w:lang w:val="lt-LT" w:eastAsia="pl-PL"/>
        </w:rPr>
        <w:t>o</w:t>
      </w:r>
      <w:r w:rsidRPr="00375D04">
        <w:rPr>
          <w:snapToGrid/>
          <w:lang w:val="lt-LT" w:eastAsia="pl-PL"/>
        </w:rPr>
        <w:t xml:space="preserve"> vaist</w:t>
      </w:r>
      <w:r w:rsidR="008848F2">
        <w:rPr>
          <w:snapToGrid/>
          <w:lang w:val="lt-LT" w:eastAsia="pl-PL"/>
        </w:rPr>
        <w:t>o</w:t>
      </w:r>
      <w:r w:rsidRPr="00375D04">
        <w:rPr>
          <w:snapToGrid/>
          <w:lang w:val="lt-LT" w:eastAsia="pl-PL"/>
        </w:rPr>
        <w:t xml:space="preserve"> vartojimo gali pasireikšti bronchų spazmai,</w:t>
      </w:r>
    </w:p>
    <w:p w14:paraId="69DA3E50" w14:textId="77777777" w:rsidR="00375D04" w:rsidRPr="000D5125" w:rsidRDefault="00375D04" w:rsidP="00375D04">
      <w:pPr>
        <w:numPr>
          <w:ilvl w:val="0"/>
          <w:numId w:val="11"/>
        </w:numPr>
        <w:tabs>
          <w:tab w:val="clear" w:pos="567"/>
        </w:tabs>
        <w:spacing w:line="240" w:lineRule="auto"/>
        <w:ind w:right="-20"/>
        <w:rPr>
          <w:szCs w:val="22"/>
          <w:lang w:val="lt-LT" w:eastAsia="pl-PL"/>
        </w:rPr>
      </w:pPr>
      <w:r w:rsidRPr="00375D04">
        <w:rPr>
          <w:lang w:val="lt-LT" w:eastAsia="pl-PL"/>
        </w:rPr>
        <w:t xml:space="preserve">reikia vartoti kitus vaistus (ypač </w:t>
      </w:r>
      <w:r w:rsidR="0009163F" w:rsidRPr="00375D04">
        <w:rPr>
          <w:lang w:val="lt-LT" w:eastAsia="pl-PL"/>
        </w:rPr>
        <w:t>ant</w:t>
      </w:r>
      <w:r w:rsidR="0009163F">
        <w:rPr>
          <w:lang w:val="lt-LT" w:eastAsia="pl-PL"/>
        </w:rPr>
        <w:t>i</w:t>
      </w:r>
      <w:r w:rsidR="0009163F" w:rsidRPr="00375D04">
        <w:rPr>
          <w:lang w:val="lt-LT" w:eastAsia="pl-PL"/>
        </w:rPr>
        <w:t>koaguliantus</w:t>
      </w:r>
      <w:r w:rsidRPr="00375D04">
        <w:rPr>
          <w:lang w:val="lt-LT" w:eastAsia="pl-PL"/>
        </w:rPr>
        <w:t>, diuretikus, vaistus širdžiai, kortikosteroidus)</w:t>
      </w:r>
      <w:r w:rsidR="008848F2">
        <w:rPr>
          <w:lang w:val="lt-LT" w:eastAsia="pl-PL"/>
        </w:rPr>
        <w:t>,</w:t>
      </w:r>
    </w:p>
    <w:p w14:paraId="74956CB5" w14:textId="77777777" w:rsidR="000D5125" w:rsidRPr="00375D04" w:rsidRDefault="000D5125" w:rsidP="00375D04">
      <w:pPr>
        <w:numPr>
          <w:ilvl w:val="0"/>
          <w:numId w:val="11"/>
        </w:numPr>
        <w:tabs>
          <w:tab w:val="clear" w:pos="567"/>
        </w:tabs>
        <w:spacing w:line="240" w:lineRule="auto"/>
        <w:ind w:right="-20"/>
        <w:rPr>
          <w:szCs w:val="22"/>
          <w:lang w:val="lt-LT" w:eastAsia="pl-PL"/>
        </w:rPr>
      </w:pPr>
      <w:r>
        <w:rPr>
          <w:lang w:val="lt-LT" w:eastAsia="pl-PL"/>
        </w:rPr>
        <w:t>senyvo amžiaus pacientams.</w:t>
      </w:r>
    </w:p>
    <w:p w14:paraId="2378604E" w14:textId="77777777" w:rsidR="00375D04" w:rsidRPr="00375D04" w:rsidRDefault="00375D04" w:rsidP="00375D04">
      <w:pPr>
        <w:tabs>
          <w:tab w:val="clear" w:pos="567"/>
        </w:tabs>
        <w:spacing w:line="240" w:lineRule="auto"/>
        <w:ind w:right="-20"/>
        <w:rPr>
          <w:bCs/>
          <w:snapToGrid/>
          <w:szCs w:val="22"/>
          <w:lang w:val="lt-LT" w:eastAsia="pl-PL"/>
        </w:rPr>
      </w:pPr>
    </w:p>
    <w:p w14:paraId="5C135040" w14:textId="77777777" w:rsidR="00375D04" w:rsidRPr="00375D04" w:rsidRDefault="00375D04" w:rsidP="00375D04">
      <w:pPr>
        <w:tabs>
          <w:tab w:val="clear" w:pos="567"/>
        </w:tabs>
        <w:spacing w:line="240" w:lineRule="auto"/>
        <w:ind w:right="-20"/>
        <w:rPr>
          <w:bCs/>
          <w:snapToGrid/>
          <w:szCs w:val="22"/>
          <w:lang w:val="lt-LT" w:eastAsia="pl-PL"/>
        </w:rPr>
      </w:pPr>
      <w:r w:rsidRPr="00375D04">
        <w:rPr>
          <w:snapToGrid/>
          <w:szCs w:val="22"/>
          <w:lang w:val="lt-LT" w:eastAsia="pl-PL"/>
        </w:rPr>
        <w:t xml:space="preserve">Galima virškinimo trakto kraujavimo, išopėjimo ar prakiurimo rizika, kuri gali baigtis mirtimi pacientams, kuriems pasireiškė ar nepasireiškė įspėjamieji simptomai. Virškinimo trakto kraujavimo ar išopėjimo atvejais, gydymą </w:t>
      </w:r>
      <w:r w:rsidR="009269E9" w:rsidRPr="005A530A">
        <w:rPr>
          <w:lang w:val="lt-LT"/>
        </w:rPr>
        <w:t>Deliprom</w:t>
      </w:r>
      <w:r w:rsidRPr="00375D04">
        <w:rPr>
          <w:snapToGrid/>
          <w:szCs w:val="22"/>
          <w:lang w:val="lt-LT" w:eastAsia="pl-PL"/>
        </w:rPr>
        <w:t xml:space="preserve"> reikia nedelsiant nutraukti. Pacientai, kuriems praeityje pasireiškė virškinimo trakto sutrikimai, ypač senyvi, turi pranešti gydytojui apie bet kokius neįprastus virškinimo trakto ligų simptomus (ypač kraujavimą iš virškinimo trakto), ypač gydymo pradžioje. </w:t>
      </w:r>
    </w:p>
    <w:p w14:paraId="6BFA7EC4" w14:textId="77777777" w:rsidR="00375D04" w:rsidRPr="00375D04" w:rsidRDefault="00375D04" w:rsidP="00375D04">
      <w:pPr>
        <w:tabs>
          <w:tab w:val="clear" w:pos="567"/>
        </w:tabs>
        <w:spacing w:line="240" w:lineRule="auto"/>
        <w:ind w:right="-20"/>
        <w:rPr>
          <w:bCs/>
          <w:snapToGrid/>
          <w:szCs w:val="22"/>
          <w:lang w:val="lt-LT" w:eastAsia="pl-PL"/>
        </w:rPr>
      </w:pPr>
    </w:p>
    <w:p w14:paraId="03DE050A" w14:textId="77777777" w:rsidR="00375D04" w:rsidRPr="00375D04" w:rsidRDefault="00EE4279" w:rsidP="00375D04">
      <w:pPr>
        <w:tabs>
          <w:tab w:val="clear" w:pos="567"/>
        </w:tabs>
        <w:spacing w:line="240" w:lineRule="auto"/>
        <w:ind w:right="-20"/>
        <w:rPr>
          <w:snapToGrid/>
          <w:szCs w:val="22"/>
          <w:lang w:val="lt-LT" w:eastAsia="pl-PL"/>
        </w:rPr>
      </w:pPr>
      <w:r w:rsidRPr="00375D04">
        <w:rPr>
          <w:snapToGrid/>
          <w:szCs w:val="22"/>
          <w:lang w:val="lt-LT" w:eastAsia="pl-PL"/>
        </w:rPr>
        <w:t>Ilg</w:t>
      </w:r>
      <w:r>
        <w:rPr>
          <w:snapToGrid/>
          <w:szCs w:val="22"/>
          <w:lang w:val="lt-LT" w:eastAsia="pl-PL"/>
        </w:rPr>
        <w:t>ą</w:t>
      </w:r>
      <w:r w:rsidRPr="00375D04">
        <w:rPr>
          <w:snapToGrid/>
          <w:szCs w:val="22"/>
          <w:lang w:val="lt-LT" w:eastAsia="pl-PL"/>
        </w:rPr>
        <w:t xml:space="preserve"> </w:t>
      </w:r>
      <w:r w:rsidR="00375D04" w:rsidRPr="00375D04">
        <w:rPr>
          <w:snapToGrid/>
          <w:szCs w:val="22"/>
          <w:lang w:val="lt-LT" w:eastAsia="pl-PL"/>
        </w:rPr>
        <w:t>laiką kartu vartojant įvairių vaistų nuo skausmo, gali atsirasti inkstų pažeidimas su inkstų nepakankamumo pavojumi (analgetikų sukelta nefropatija).</w:t>
      </w:r>
      <w:r w:rsidR="00375D04" w:rsidRPr="00375D04" w:rsidDel="00147929">
        <w:rPr>
          <w:snapToGrid/>
          <w:szCs w:val="22"/>
          <w:lang w:val="lt-LT" w:eastAsia="pl-PL"/>
        </w:rPr>
        <w:t xml:space="preserve"> </w:t>
      </w:r>
    </w:p>
    <w:p w14:paraId="77741065" w14:textId="77777777" w:rsidR="00375D04" w:rsidRPr="00375D04" w:rsidRDefault="00375D04" w:rsidP="00375D04">
      <w:pPr>
        <w:tabs>
          <w:tab w:val="clear" w:pos="567"/>
        </w:tabs>
        <w:spacing w:line="240" w:lineRule="auto"/>
        <w:rPr>
          <w:snapToGrid/>
          <w:szCs w:val="22"/>
          <w:lang w:val="lt-LT" w:eastAsia="pl-PL"/>
        </w:rPr>
      </w:pPr>
    </w:p>
    <w:p w14:paraId="3AA5E2A3" w14:textId="77777777" w:rsidR="00375D04" w:rsidRPr="00375D04" w:rsidRDefault="00F064F4" w:rsidP="00F213F4">
      <w:pPr>
        <w:tabs>
          <w:tab w:val="clear" w:pos="567"/>
        </w:tabs>
        <w:spacing w:line="240" w:lineRule="auto"/>
        <w:rPr>
          <w:snapToGrid/>
          <w:szCs w:val="22"/>
          <w:lang w:val="lt-LT"/>
        </w:rPr>
      </w:pPr>
      <w:r>
        <w:rPr>
          <w:snapToGrid/>
          <w:szCs w:val="22"/>
          <w:lang w:val="lt-LT"/>
        </w:rPr>
        <w:t>Daug skysčių netekusiems</w:t>
      </w:r>
      <w:r w:rsidR="00375D04" w:rsidRPr="00375D04">
        <w:rPr>
          <w:snapToGrid/>
          <w:szCs w:val="22"/>
          <w:lang w:val="lt-LT"/>
        </w:rPr>
        <w:t xml:space="preserve"> pacientams (vaikams ir paaugliams) vaisto vartojimas padidina inkstų </w:t>
      </w:r>
      <w:r w:rsidR="00ED404A">
        <w:rPr>
          <w:snapToGrid/>
          <w:szCs w:val="22"/>
          <w:lang w:val="lt-LT"/>
        </w:rPr>
        <w:t>veiklos</w:t>
      </w:r>
      <w:r w:rsidR="00ED404A" w:rsidRPr="00375D04">
        <w:rPr>
          <w:snapToGrid/>
          <w:szCs w:val="22"/>
          <w:lang w:val="lt-LT"/>
        </w:rPr>
        <w:t xml:space="preserve"> </w:t>
      </w:r>
      <w:r w:rsidR="00375D04" w:rsidRPr="00375D04">
        <w:rPr>
          <w:snapToGrid/>
          <w:szCs w:val="22"/>
          <w:lang w:val="lt-LT"/>
        </w:rPr>
        <w:t xml:space="preserve">sutrikimo </w:t>
      </w:r>
      <w:r w:rsidR="00EC1F27">
        <w:rPr>
          <w:snapToGrid/>
          <w:szCs w:val="22"/>
          <w:lang w:val="lt-LT"/>
        </w:rPr>
        <w:t>pavojų</w:t>
      </w:r>
      <w:r w:rsidR="00375D04" w:rsidRPr="00375D04">
        <w:rPr>
          <w:snapToGrid/>
          <w:szCs w:val="22"/>
          <w:lang w:val="lt-LT"/>
        </w:rPr>
        <w:t>.</w:t>
      </w:r>
    </w:p>
    <w:p w14:paraId="08F44915" w14:textId="77777777" w:rsidR="00375D04" w:rsidRPr="00375D04" w:rsidRDefault="00375D04" w:rsidP="00375D04">
      <w:pPr>
        <w:tabs>
          <w:tab w:val="clear" w:pos="567"/>
        </w:tabs>
        <w:spacing w:line="240" w:lineRule="auto"/>
        <w:jc w:val="both"/>
        <w:rPr>
          <w:snapToGrid/>
          <w:szCs w:val="22"/>
          <w:lang w:val="lt-LT"/>
        </w:rPr>
      </w:pPr>
    </w:p>
    <w:p w14:paraId="1EA45125" w14:textId="77777777" w:rsidR="00375D04" w:rsidRPr="00375D04" w:rsidRDefault="00375D04" w:rsidP="00F213F4">
      <w:pPr>
        <w:tabs>
          <w:tab w:val="clear" w:pos="567"/>
        </w:tabs>
        <w:spacing w:line="240" w:lineRule="auto"/>
        <w:rPr>
          <w:snapToGrid/>
          <w:szCs w:val="22"/>
          <w:lang w:val="lt-LT"/>
        </w:rPr>
      </w:pPr>
      <w:r w:rsidRPr="00375D04">
        <w:rPr>
          <w:snapToGrid/>
          <w:szCs w:val="22"/>
          <w:lang w:val="lt-LT"/>
        </w:rPr>
        <w:t xml:space="preserve">Vaistai nuo skausmo ir uždegimo, tokie kaip ibuprofenas, </w:t>
      </w:r>
      <w:r w:rsidR="00AE5C63">
        <w:rPr>
          <w:snapToGrid/>
          <w:szCs w:val="22"/>
          <w:lang w:val="lt-LT"/>
        </w:rPr>
        <w:t xml:space="preserve">ypač vartojami didelėmis dozėmis, </w:t>
      </w:r>
      <w:r w:rsidRPr="00375D04">
        <w:rPr>
          <w:snapToGrid/>
          <w:szCs w:val="22"/>
          <w:lang w:val="lt-LT"/>
        </w:rPr>
        <w:t xml:space="preserve">gali būti susiję su </w:t>
      </w:r>
      <w:r w:rsidR="00AE5C63">
        <w:rPr>
          <w:snapToGrid/>
          <w:szCs w:val="22"/>
          <w:lang w:val="lt-LT"/>
        </w:rPr>
        <w:t>nedideliu</w:t>
      </w:r>
      <w:r w:rsidR="00AE5C63" w:rsidRPr="00375D04">
        <w:rPr>
          <w:snapToGrid/>
          <w:szCs w:val="22"/>
          <w:lang w:val="lt-LT"/>
        </w:rPr>
        <w:t xml:space="preserve"> </w:t>
      </w:r>
      <w:r w:rsidRPr="00375D04">
        <w:rPr>
          <w:snapToGrid/>
          <w:szCs w:val="22"/>
          <w:lang w:val="lt-LT"/>
        </w:rPr>
        <w:t xml:space="preserve">širdies </w:t>
      </w:r>
      <w:r w:rsidR="00AE5C63">
        <w:rPr>
          <w:snapToGrid/>
          <w:szCs w:val="22"/>
          <w:lang w:val="lt-LT"/>
        </w:rPr>
        <w:t>prie</w:t>
      </w:r>
      <w:r w:rsidR="00B46884">
        <w:rPr>
          <w:snapToGrid/>
          <w:szCs w:val="22"/>
          <w:lang w:val="lt-LT"/>
        </w:rPr>
        <w:t>p</w:t>
      </w:r>
      <w:r w:rsidR="00AE5C63">
        <w:rPr>
          <w:snapToGrid/>
          <w:szCs w:val="22"/>
          <w:lang w:val="lt-LT"/>
        </w:rPr>
        <w:t>uolio</w:t>
      </w:r>
      <w:r w:rsidR="00AE5C63" w:rsidRPr="00375D04">
        <w:rPr>
          <w:snapToGrid/>
          <w:szCs w:val="22"/>
          <w:lang w:val="lt-LT"/>
        </w:rPr>
        <w:t xml:space="preserve"> </w:t>
      </w:r>
      <w:r w:rsidRPr="00375D04">
        <w:rPr>
          <w:snapToGrid/>
          <w:szCs w:val="22"/>
          <w:lang w:val="lt-LT"/>
        </w:rPr>
        <w:t>ar insulto rizikos padidėjimu. Neviršykite rekomenduojamos dozės ar gydymo laiko.</w:t>
      </w:r>
    </w:p>
    <w:p w14:paraId="20C9B9DB" w14:textId="77777777" w:rsidR="00375D04" w:rsidRDefault="00375D04" w:rsidP="00375D04">
      <w:pPr>
        <w:tabs>
          <w:tab w:val="clear" w:pos="567"/>
        </w:tabs>
        <w:spacing w:line="240" w:lineRule="auto"/>
        <w:jc w:val="both"/>
        <w:rPr>
          <w:snapToGrid/>
          <w:szCs w:val="22"/>
          <w:lang w:val="lt-LT"/>
        </w:rPr>
      </w:pPr>
    </w:p>
    <w:p w14:paraId="26FAF300" w14:textId="6EBE48C2" w:rsidR="00AE438D" w:rsidRPr="004156E7" w:rsidRDefault="00815A02" w:rsidP="00F213F4">
      <w:pPr>
        <w:tabs>
          <w:tab w:val="clear" w:pos="567"/>
        </w:tabs>
        <w:spacing w:line="240" w:lineRule="auto"/>
        <w:rPr>
          <w:rStyle w:val="eop"/>
          <w:color w:val="000000"/>
          <w:szCs w:val="22"/>
          <w:shd w:val="clear" w:color="auto" w:fill="FFFFFF"/>
          <w:lang w:val="lt-LT"/>
        </w:rPr>
      </w:pPr>
      <w:r>
        <w:rPr>
          <w:rStyle w:val="normaltextrun"/>
          <w:color w:val="000000"/>
          <w:szCs w:val="22"/>
          <w:shd w:val="clear" w:color="auto" w:fill="FFFFFF"/>
          <w:lang w:val="lt-LT"/>
        </w:rPr>
        <w:t>Buvo</w:t>
      </w:r>
      <w:r w:rsidR="00AE438D">
        <w:rPr>
          <w:rStyle w:val="normaltextrun"/>
          <w:color w:val="000000"/>
          <w:szCs w:val="22"/>
          <w:shd w:val="clear" w:color="auto" w:fill="FFFFFF"/>
          <w:lang w:val="lt-LT"/>
        </w:rPr>
        <w:t xml:space="preserve"> pranešta apie alerginės reakcijos į šį vaistą požymius, įskaitant kvėpavimo sutrikimus, veido ir kaklo </w:t>
      </w:r>
      <w:r>
        <w:rPr>
          <w:rStyle w:val="normaltextrun"/>
          <w:color w:val="000000"/>
          <w:szCs w:val="22"/>
          <w:shd w:val="clear" w:color="auto" w:fill="FFFFFF"/>
          <w:lang w:val="lt-LT"/>
        </w:rPr>
        <w:t>pa</w:t>
      </w:r>
      <w:r w:rsidR="00AE438D">
        <w:rPr>
          <w:rStyle w:val="normaltextrun"/>
          <w:color w:val="000000"/>
          <w:szCs w:val="22"/>
          <w:shd w:val="clear" w:color="auto" w:fill="FFFFFF"/>
          <w:lang w:val="lt-LT"/>
        </w:rPr>
        <w:t xml:space="preserve">tinimą (angioneurozinę edemą), krūtinės skausmą. Pastebėję bet kurį iš šių požymių, nedelsdami nutraukite </w:t>
      </w:r>
      <w:r w:rsidR="00783F42" w:rsidRPr="005A530A">
        <w:rPr>
          <w:lang w:val="lt-LT"/>
        </w:rPr>
        <w:t>Deliprom</w:t>
      </w:r>
      <w:r w:rsidR="00783F42" w:rsidRPr="00375D04">
        <w:rPr>
          <w:snapToGrid/>
          <w:szCs w:val="22"/>
          <w:lang w:val="lt-LT" w:eastAsia="pl-PL"/>
        </w:rPr>
        <w:t xml:space="preserve"> </w:t>
      </w:r>
      <w:r w:rsidR="00AE438D">
        <w:rPr>
          <w:rStyle w:val="normaltextrun"/>
          <w:color w:val="000000"/>
          <w:szCs w:val="22"/>
          <w:shd w:val="clear" w:color="auto" w:fill="FFFFFF"/>
          <w:lang w:val="lt-LT"/>
        </w:rPr>
        <w:t xml:space="preserve">vartojimą ir nedelsdami kreipkitės į gydytoją arba </w:t>
      </w:r>
      <w:r>
        <w:rPr>
          <w:rStyle w:val="normaltextrun"/>
          <w:color w:val="000000"/>
          <w:szCs w:val="22"/>
          <w:shd w:val="clear" w:color="auto" w:fill="FFFFFF"/>
          <w:lang w:val="lt-LT"/>
        </w:rPr>
        <w:t>greitosios</w:t>
      </w:r>
      <w:r w:rsidR="00AE438D">
        <w:rPr>
          <w:rStyle w:val="normaltextrun"/>
          <w:color w:val="000000"/>
          <w:szCs w:val="22"/>
          <w:shd w:val="clear" w:color="auto" w:fill="FFFFFF"/>
          <w:lang w:val="lt-LT"/>
        </w:rPr>
        <w:t xml:space="preserve"> medicinos pagalb</w:t>
      </w:r>
      <w:r w:rsidR="0010528A">
        <w:rPr>
          <w:rStyle w:val="normaltextrun"/>
          <w:color w:val="000000"/>
          <w:szCs w:val="22"/>
          <w:shd w:val="clear" w:color="auto" w:fill="FFFFFF"/>
          <w:lang w:val="lt-LT"/>
        </w:rPr>
        <w:t>os tarnybą</w:t>
      </w:r>
      <w:r w:rsidR="00AE438D">
        <w:rPr>
          <w:rStyle w:val="normaltextrun"/>
          <w:color w:val="000000"/>
          <w:szCs w:val="22"/>
          <w:shd w:val="clear" w:color="auto" w:fill="FFFFFF"/>
          <w:lang w:val="lt-LT"/>
        </w:rPr>
        <w:t>.</w:t>
      </w:r>
      <w:r w:rsidR="00AE438D" w:rsidRPr="004156E7">
        <w:rPr>
          <w:rStyle w:val="eop"/>
          <w:color w:val="000000"/>
          <w:szCs w:val="22"/>
          <w:shd w:val="clear" w:color="auto" w:fill="FFFFFF"/>
          <w:lang w:val="lt-LT"/>
        </w:rPr>
        <w:t> </w:t>
      </w:r>
    </w:p>
    <w:p w14:paraId="486382D1" w14:textId="77777777" w:rsidR="00AE438D" w:rsidRPr="00375D04" w:rsidRDefault="00AE438D" w:rsidP="00375D04">
      <w:pPr>
        <w:tabs>
          <w:tab w:val="clear" w:pos="567"/>
        </w:tabs>
        <w:spacing w:line="240" w:lineRule="auto"/>
        <w:jc w:val="both"/>
        <w:rPr>
          <w:snapToGrid/>
          <w:szCs w:val="22"/>
          <w:lang w:val="lt-LT"/>
        </w:rPr>
      </w:pPr>
    </w:p>
    <w:p w14:paraId="75EBCFFC" w14:textId="77777777" w:rsidR="00375D04" w:rsidRPr="00375D04" w:rsidRDefault="00375D04" w:rsidP="00F213F4">
      <w:pPr>
        <w:tabs>
          <w:tab w:val="clear" w:pos="567"/>
        </w:tabs>
        <w:spacing w:line="240" w:lineRule="auto"/>
        <w:rPr>
          <w:snapToGrid/>
          <w:szCs w:val="22"/>
          <w:lang w:val="lt-LT"/>
        </w:rPr>
      </w:pPr>
      <w:r w:rsidRPr="00375D04">
        <w:rPr>
          <w:snapToGrid/>
          <w:szCs w:val="22"/>
          <w:lang w:val="lt-LT"/>
        </w:rPr>
        <w:t xml:space="preserve">Aptarkite gydymą su savo gydytoju arba vaistininku prieš pradėdami vartoti </w:t>
      </w:r>
      <w:r w:rsidR="009269E9" w:rsidRPr="005A530A">
        <w:rPr>
          <w:lang w:val="lt-LT"/>
        </w:rPr>
        <w:t>Deliprom</w:t>
      </w:r>
      <w:r w:rsidRPr="00375D04">
        <w:rPr>
          <w:snapToGrid/>
          <w:szCs w:val="22"/>
          <w:lang w:val="lt-LT"/>
        </w:rPr>
        <w:t>, jeigu:</w:t>
      </w:r>
    </w:p>
    <w:p w14:paraId="7296F70C" w14:textId="77777777" w:rsidR="00375D04" w:rsidRPr="00375D04" w:rsidRDefault="00375D04" w:rsidP="00F213F4">
      <w:pPr>
        <w:numPr>
          <w:ilvl w:val="0"/>
          <w:numId w:val="12"/>
        </w:numPr>
        <w:tabs>
          <w:tab w:val="clear" w:pos="567"/>
        </w:tabs>
        <w:spacing w:line="240" w:lineRule="auto"/>
        <w:rPr>
          <w:snapToGrid/>
          <w:szCs w:val="22"/>
          <w:lang w:val="lt-LT"/>
        </w:rPr>
      </w:pPr>
      <w:r w:rsidRPr="00375D04">
        <w:rPr>
          <w:snapToGrid/>
          <w:szCs w:val="22"/>
          <w:lang w:val="lt-LT"/>
        </w:rPr>
        <w:t xml:space="preserve">turite širdies problemų, įskaitant širdies nepakankamumą, anginą (krūtinės skausmą) arba jeigu patyrėte širdies smūgį, Jums atlikta širdies šuntavimo </w:t>
      </w:r>
      <w:r w:rsidR="0009163F" w:rsidRPr="00375D04">
        <w:rPr>
          <w:snapToGrid/>
          <w:szCs w:val="22"/>
          <w:lang w:val="lt-LT"/>
        </w:rPr>
        <w:t>operacij</w:t>
      </w:r>
      <w:r w:rsidR="0009163F">
        <w:rPr>
          <w:snapToGrid/>
          <w:szCs w:val="22"/>
          <w:lang w:val="lt-LT"/>
        </w:rPr>
        <w:t>a</w:t>
      </w:r>
      <w:r w:rsidRPr="00375D04">
        <w:rPr>
          <w:snapToGrid/>
          <w:szCs w:val="22"/>
          <w:lang w:val="lt-LT"/>
        </w:rPr>
        <w:t xml:space="preserve">, sergate periferine kraujagyslių liga (yra sutrikusi kraujotaka Jūsų kojose dėl susiaurėjusių arba užsikimšusių arterijų) arba patyrėte bet kokios rūšies insultą (įskaitant mikroinsultą ar praeinantį smegenų išemijos priepuolį </w:t>
      </w:r>
      <w:r w:rsidR="008158CC">
        <w:rPr>
          <w:snapToGrid/>
          <w:szCs w:val="22"/>
          <w:lang w:val="lt-LT"/>
        </w:rPr>
        <w:t>–</w:t>
      </w:r>
      <w:r w:rsidR="008158CC" w:rsidRPr="00375D04">
        <w:rPr>
          <w:snapToGrid/>
          <w:szCs w:val="22"/>
          <w:lang w:val="lt-LT"/>
        </w:rPr>
        <w:t xml:space="preserve"> </w:t>
      </w:r>
      <w:r w:rsidRPr="00375D04">
        <w:rPr>
          <w:snapToGrid/>
          <w:szCs w:val="22"/>
          <w:lang w:val="lt-LT"/>
        </w:rPr>
        <w:t>PSIP)</w:t>
      </w:r>
      <w:r w:rsidR="00E928FC">
        <w:rPr>
          <w:snapToGrid/>
          <w:szCs w:val="22"/>
          <w:lang w:val="lt-LT"/>
        </w:rPr>
        <w:t>;</w:t>
      </w:r>
    </w:p>
    <w:p w14:paraId="2CBAB4C9" w14:textId="576EF91C" w:rsidR="009A4A33" w:rsidRDefault="00375D04" w:rsidP="00F213F4">
      <w:pPr>
        <w:numPr>
          <w:ilvl w:val="0"/>
          <w:numId w:val="12"/>
        </w:numPr>
        <w:tabs>
          <w:tab w:val="clear" w:pos="567"/>
        </w:tabs>
        <w:spacing w:line="240" w:lineRule="auto"/>
        <w:rPr>
          <w:snapToGrid/>
          <w:szCs w:val="22"/>
          <w:lang w:val="lt-LT"/>
        </w:rPr>
      </w:pPr>
      <w:r w:rsidRPr="00375D04">
        <w:rPr>
          <w:snapToGrid/>
          <w:szCs w:val="22"/>
          <w:lang w:val="lt-LT"/>
        </w:rPr>
        <w:t xml:space="preserve">Jūsų arterinis kraujospūdis yra padidėjęs, sergate </w:t>
      </w:r>
      <w:r w:rsidR="00E928FC">
        <w:rPr>
          <w:snapToGrid/>
          <w:szCs w:val="22"/>
          <w:lang w:val="lt-LT"/>
        </w:rPr>
        <w:t xml:space="preserve">cukriniu </w:t>
      </w:r>
      <w:r w:rsidRPr="00375D04">
        <w:rPr>
          <w:snapToGrid/>
          <w:szCs w:val="22"/>
          <w:lang w:val="lt-LT"/>
        </w:rPr>
        <w:t>diabetu, padidėjęs cholesterolio kiekis, turite širdies ligomis ar insultu sergančių giminaičių arba rūkote</w:t>
      </w:r>
      <w:r w:rsidR="00D85B3F">
        <w:rPr>
          <w:snapToGrid/>
          <w:szCs w:val="22"/>
          <w:lang w:val="lt-LT"/>
        </w:rPr>
        <w:t>;</w:t>
      </w:r>
    </w:p>
    <w:p w14:paraId="5FA097EC" w14:textId="7D8A3EF5" w:rsidR="00D85B3F" w:rsidRPr="009A4A33" w:rsidRDefault="00D85B3F" w:rsidP="00F213F4">
      <w:pPr>
        <w:numPr>
          <w:ilvl w:val="0"/>
          <w:numId w:val="12"/>
        </w:numPr>
        <w:tabs>
          <w:tab w:val="clear" w:pos="567"/>
        </w:tabs>
        <w:spacing w:line="240" w:lineRule="auto"/>
        <w:rPr>
          <w:snapToGrid/>
          <w:szCs w:val="22"/>
          <w:lang w:val="lt-LT"/>
        </w:rPr>
      </w:pPr>
      <w:r w:rsidRPr="009A4A33">
        <w:rPr>
          <w:snapToGrid/>
          <w:szCs w:val="22"/>
          <w:lang w:val="lt-LT"/>
        </w:rPr>
        <w:t>sergate infekcine liga  (žr. poskyrį ,,Infekcijos“ toliau).</w:t>
      </w:r>
    </w:p>
    <w:p w14:paraId="2EF11905" w14:textId="77777777" w:rsidR="0030586F" w:rsidRDefault="0030586F" w:rsidP="0030586F">
      <w:pPr>
        <w:tabs>
          <w:tab w:val="clear" w:pos="567"/>
        </w:tabs>
        <w:spacing w:line="240" w:lineRule="auto"/>
        <w:jc w:val="both"/>
        <w:rPr>
          <w:snapToGrid/>
          <w:szCs w:val="22"/>
          <w:lang w:val="lt-LT"/>
        </w:rPr>
      </w:pPr>
    </w:p>
    <w:p w14:paraId="725997F3" w14:textId="77777777" w:rsidR="00997CAB" w:rsidRPr="0020392E" w:rsidRDefault="0020392E" w:rsidP="0020392E">
      <w:pPr>
        <w:tabs>
          <w:tab w:val="clear" w:pos="567"/>
        </w:tabs>
        <w:spacing w:line="240" w:lineRule="auto"/>
        <w:jc w:val="both"/>
        <w:rPr>
          <w:bCs/>
          <w:szCs w:val="18"/>
          <w:lang w:val="lt-LT"/>
        </w:rPr>
      </w:pPr>
      <w:r w:rsidRPr="0020392E">
        <w:rPr>
          <w:bCs/>
          <w:szCs w:val="18"/>
          <w:lang w:val="lt-LT"/>
        </w:rPr>
        <w:t>Odos reakcijos</w:t>
      </w:r>
    </w:p>
    <w:p w14:paraId="765F74AB" w14:textId="32E9DF2B" w:rsidR="00F557E1" w:rsidRPr="004156E7" w:rsidRDefault="00F557E1" w:rsidP="00E075B7">
      <w:pPr>
        <w:pStyle w:val="paragraph"/>
        <w:spacing w:before="0" w:beforeAutospacing="0" w:after="0" w:afterAutospacing="0"/>
        <w:ind w:right="-30"/>
        <w:textAlignment w:val="baseline"/>
        <w:rPr>
          <w:rFonts w:ascii="Segoe UI" w:hAnsi="Segoe UI" w:cs="Segoe UI"/>
          <w:sz w:val="22"/>
          <w:szCs w:val="22"/>
          <w:lang w:val="lt-LT"/>
        </w:rPr>
      </w:pPr>
      <w:r w:rsidRPr="00E84DD6">
        <w:rPr>
          <w:rStyle w:val="normaltextrun"/>
          <w:sz w:val="22"/>
          <w:szCs w:val="22"/>
          <w:lang w:val="lt-LT"/>
        </w:rPr>
        <w:t>Gydant ibuprofenu buvo pranešta apie sunkias odos reakcijas, įskaitant eksfoliacinį dermatitą,</w:t>
      </w:r>
      <w:r w:rsidR="00E84DD6" w:rsidRPr="00E84DD6">
        <w:rPr>
          <w:rStyle w:val="normaltextrun"/>
          <w:sz w:val="22"/>
          <w:szCs w:val="22"/>
          <w:lang w:val="lt-LT"/>
        </w:rPr>
        <w:t xml:space="preserve"> </w:t>
      </w:r>
      <w:r w:rsidRPr="00E84DD6">
        <w:rPr>
          <w:rStyle w:val="normaltextrun"/>
          <w:sz w:val="22"/>
          <w:szCs w:val="22"/>
          <w:lang w:val="lt-LT"/>
        </w:rPr>
        <w:t xml:space="preserve">daugiaformę </w:t>
      </w:r>
      <w:r w:rsidRPr="004156E7">
        <w:rPr>
          <w:rStyle w:val="normaltextrun"/>
          <w:sz w:val="22"/>
          <w:szCs w:val="22"/>
          <w:lang w:val="lt-LT"/>
        </w:rPr>
        <w:t>eritemą</w:t>
      </w:r>
      <w:r w:rsidRPr="00E84DD6">
        <w:rPr>
          <w:rStyle w:val="normaltextrun"/>
          <w:sz w:val="22"/>
          <w:szCs w:val="22"/>
          <w:lang w:val="lt-LT"/>
        </w:rPr>
        <w:t>, Stivenso-Džonsono sindromą, toksinę epidermio nekrolizę, vaisto reakciją su eozinofilija ir sisteminiais simptomais (</w:t>
      </w:r>
      <w:r w:rsidR="00E84DD6">
        <w:rPr>
          <w:rStyle w:val="normaltextrun"/>
          <w:i/>
          <w:iCs/>
          <w:sz w:val="22"/>
          <w:szCs w:val="22"/>
          <w:lang w:val="lt-LT"/>
        </w:rPr>
        <w:t>V</w:t>
      </w:r>
      <w:r w:rsidRPr="004156E7">
        <w:rPr>
          <w:rStyle w:val="normaltextrun"/>
          <w:i/>
          <w:iCs/>
          <w:sz w:val="22"/>
          <w:szCs w:val="22"/>
          <w:lang w:val="lt-LT"/>
        </w:rPr>
        <w:t>RESS</w:t>
      </w:r>
      <w:r w:rsidRPr="00E84DD6">
        <w:rPr>
          <w:rStyle w:val="normaltextrun"/>
          <w:sz w:val="22"/>
          <w:szCs w:val="22"/>
          <w:lang w:val="lt-LT"/>
        </w:rPr>
        <w:t>), ūminę generalizuotą egzanteminę</w:t>
      </w:r>
      <w:r w:rsidR="00370410">
        <w:rPr>
          <w:rStyle w:val="normaltextrun"/>
          <w:sz w:val="22"/>
          <w:szCs w:val="22"/>
          <w:lang w:val="lt-LT"/>
        </w:rPr>
        <w:t xml:space="preserve"> </w:t>
      </w:r>
      <w:r w:rsidRPr="00E84DD6">
        <w:rPr>
          <w:rStyle w:val="normaltextrun"/>
          <w:sz w:val="22"/>
          <w:szCs w:val="22"/>
          <w:lang w:val="lt-LT"/>
        </w:rPr>
        <w:t xml:space="preserve">pustuliozę (ŪGEP). Jei pastebėjote bet kurį iš </w:t>
      </w:r>
      <w:r w:rsidR="00FE2083" w:rsidRPr="00E84DD6">
        <w:rPr>
          <w:rStyle w:val="normaltextrun"/>
          <w:sz w:val="22"/>
          <w:szCs w:val="22"/>
          <w:lang w:val="lt-LT"/>
        </w:rPr>
        <w:t xml:space="preserve">4 skyriuje aprašytų </w:t>
      </w:r>
      <w:r w:rsidR="00382344" w:rsidRPr="00E84DD6">
        <w:rPr>
          <w:rStyle w:val="normaltextrun"/>
          <w:sz w:val="22"/>
          <w:szCs w:val="22"/>
          <w:lang w:val="lt-LT"/>
        </w:rPr>
        <w:t>sunki</w:t>
      </w:r>
      <w:r w:rsidR="00382344">
        <w:rPr>
          <w:rStyle w:val="normaltextrun"/>
          <w:sz w:val="22"/>
          <w:szCs w:val="22"/>
          <w:lang w:val="lt-LT"/>
        </w:rPr>
        <w:t>ų</w:t>
      </w:r>
      <w:r w:rsidR="00382344" w:rsidRPr="00E84DD6">
        <w:rPr>
          <w:rStyle w:val="normaltextrun"/>
          <w:sz w:val="22"/>
          <w:szCs w:val="22"/>
          <w:lang w:val="lt-LT"/>
        </w:rPr>
        <w:t xml:space="preserve"> odos</w:t>
      </w:r>
      <w:r w:rsidR="00382344">
        <w:rPr>
          <w:rStyle w:val="eop"/>
          <w:rFonts w:eastAsia="SimSun"/>
          <w:sz w:val="22"/>
          <w:szCs w:val="22"/>
          <w:lang w:val="lt-LT"/>
        </w:rPr>
        <w:t xml:space="preserve"> </w:t>
      </w:r>
      <w:r w:rsidR="00382344" w:rsidRPr="00E84DD6">
        <w:rPr>
          <w:rStyle w:val="normaltextrun"/>
          <w:sz w:val="22"/>
          <w:szCs w:val="22"/>
          <w:lang w:val="lt-LT"/>
        </w:rPr>
        <w:t>reakcij</w:t>
      </w:r>
      <w:r w:rsidR="00382344">
        <w:rPr>
          <w:rStyle w:val="normaltextrun"/>
          <w:sz w:val="22"/>
          <w:szCs w:val="22"/>
          <w:lang w:val="lt-LT"/>
        </w:rPr>
        <w:t>ų</w:t>
      </w:r>
      <w:r w:rsidR="00382344" w:rsidRPr="00E84DD6">
        <w:rPr>
          <w:rStyle w:val="normaltextrun"/>
          <w:sz w:val="22"/>
          <w:szCs w:val="22"/>
          <w:lang w:val="lt-LT"/>
        </w:rPr>
        <w:t xml:space="preserve"> </w:t>
      </w:r>
      <w:r w:rsidRPr="00E84DD6">
        <w:rPr>
          <w:rStyle w:val="normaltextrun"/>
          <w:sz w:val="22"/>
          <w:szCs w:val="22"/>
          <w:lang w:val="lt-LT"/>
        </w:rPr>
        <w:t>simptomų, nutraukite Deliprom vartojimą ir</w:t>
      </w:r>
      <w:r w:rsidR="00845665">
        <w:rPr>
          <w:rStyle w:val="normaltextrun"/>
          <w:sz w:val="22"/>
          <w:szCs w:val="22"/>
          <w:lang w:val="lt-LT"/>
        </w:rPr>
        <w:t xml:space="preserve"> </w:t>
      </w:r>
      <w:r w:rsidRPr="00E84DD6">
        <w:rPr>
          <w:rStyle w:val="normaltextrun"/>
          <w:sz w:val="22"/>
          <w:szCs w:val="22"/>
          <w:lang w:val="lt-LT"/>
        </w:rPr>
        <w:t>nedelsdami kreipkitės į gydytoją.</w:t>
      </w:r>
      <w:r w:rsidRPr="004156E7">
        <w:rPr>
          <w:rStyle w:val="eop"/>
          <w:rFonts w:eastAsia="SimSun"/>
          <w:sz w:val="22"/>
          <w:szCs w:val="22"/>
          <w:lang w:val="lt-LT"/>
        </w:rPr>
        <w:t> </w:t>
      </w:r>
    </w:p>
    <w:p w14:paraId="663161FB" w14:textId="77777777" w:rsidR="0030586F" w:rsidRPr="003B1E41" w:rsidRDefault="0030586F" w:rsidP="0030586F">
      <w:pPr>
        <w:ind w:right="-20"/>
        <w:rPr>
          <w:b/>
          <w:bCs/>
          <w:sz w:val="18"/>
          <w:szCs w:val="18"/>
          <w:lang w:val="lt-LT"/>
        </w:rPr>
      </w:pPr>
    </w:p>
    <w:p w14:paraId="0F88D764" w14:textId="77777777" w:rsidR="0030586F" w:rsidRPr="00375D04" w:rsidRDefault="0030586F" w:rsidP="00F213F4">
      <w:pPr>
        <w:tabs>
          <w:tab w:val="clear" w:pos="567"/>
        </w:tabs>
        <w:spacing w:line="240" w:lineRule="auto"/>
        <w:rPr>
          <w:snapToGrid/>
          <w:szCs w:val="22"/>
          <w:lang w:val="lt-LT"/>
        </w:rPr>
      </w:pPr>
      <w:r w:rsidRPr="003B1E41">
        <w:rPr>
          <w:bCs/>
          <w:szCs w:val="22"/>
          <w:lang w:val="lt-LT"/>
        </w:rPr>
        <w:t xml:space="preserve">Buvo pranešta apie su NVNU vartojimu susijusią edemą, hipertenziją ir širdies nepakankamumą. </w:t>
      </w:r>
      <w:r>
        <w:rPr>
          <w:bCs/>
          <w:szCs w:val="22"/>
          <w:lang w:val="lt-LT"/>
        </w:rPr>
        <w:t>Vartojant t</w:t>
      </w:r>
      <w:r w:rsidRPr="003B1E41">
        <w:rPr>
          <w:bCs/>
          <w:szCs w:val="22"/>
          <w:lang w:val="lt-LT"/>
        </w:rPr>
        <w:t>oki</w:t>
      </w:r>
      <w:r>
        <w:rPr>
          <w:bCs/>
          <w:szCs w:val="22"/>
          <w:lang w:val="lt-LT"/>
        </w:rPr>
        <w:t>us</w:t>
      </w:r>
      <w:r w:rsidRPr="003B1E41">
        <w:rPr>
          <w:bCs/>
          <w:szCs w:val="22"/>
          <w:lang w:val="lt-LT"/>
        </w:rPr>
        <w:t xml:space="preserve"> vaist</w:t>
      </w:r>
      <w:r>
        <w:rPr>
          <w:bCs/>
          <w:szCs w:val="22"/>
          <w:lang w:val="lt-LT"/>
        </w:rPr>
        <w:t>us</w:t>
      </w:r>
      <w:r w:rsidRPr="003B1E41">
        <w:rPr>
          <w:bCs/>
          <w:szCs w:val="22"/>
          <w:lang w:val="lt-LT"/>
        </w:rPr>
        <w:t xml:space="preserve"> kaip </w:t>
      </w:r>
      <w:r w:rsidRPr="005A530A">
        <w:rPr>
          <w:lang w:val="lt-LT"/>
        </w:rPr>
        <w:t>Deliprom</w:t>
      </w:r>
      <w:r w:rsidRPr="003B1E41">
        <w:rPr>
          <w:bCs/>
          <w:szCs w:val="22"/>
          <w:lang w:val="lt-LT"/>
        </w:rPr>
        <w:t xml:space="preserve"> gali </w:t>
      </w:r>
      <w:r>
        <w:rPr>
          <w:bCs/>
          <w:szCs w:val="22"/>
          <w:lang w:val="lt-LT"/>
        </w:rPr>
        <w:t>nedaug</w:t>
      </w:r>
      <w:r w:rsidRPr="003B1E41">
        <w:rPr>
          <w:bCs/>
          <w:szCs w:val="22"/>
          <w:lang w:val="lt-LT"/>
        </w:rPr>
        <w:t xml:space="preserve"> padid</w:t>
      </w:r>
      <w:r>
        <w:rPr>
          <w:bCs/>
          <w:szCs w:val="22"/>
          <w:lang w:val="lt-LT"/>
        </w:rPr>
        <w:t>ėti</w:t>
      </w:r>
      <w:r w:rsidRPr="003B1E41">
        <w:rPr>
          <w:bCs/>
          <w:szCs w:val="22"/>
          <w:lang w:val="lt-LT"/>
        </w:rPr>
        <w:t xml:space="preserve"> širdies </w:t>
      </w:r>
      <w:r>
        <w:rPr>
          <w:bCs/>
          <w:szCs w:val="22"/>
          <w:lang w:val="lt-LT"/>
        </w:rPr>
        <w:t>priepuolio</w:t>
      </w:r>
      <w:r w:rsidRPr="003B1E41">
        <w:rPr>
          <w:bCs/>
          <w:szCs w:val="22"/>
          <w:lang w:val="lt-LT"/>
        </w:rPr>
        <w:t xml:space="preserve"> (miokardo infarkto) ar</w:t>
      </w:r>
      <w:r>
        <w:rPr>
          <w:bCs/>
          <w:szCs w:val="22"/>
          <w:lang w:val="lt-LT"/>
        </w:rPr>
        <w:t>ba</w:t>
      </w:r>
      <w:r w:rsidRPr="003B1E41">
        <w:rPr>
          <w:bCs/>
          <w:szCs w:val="22"/>
          <w:lang w:val="lt-LT"/>
        </w:rPr>
        <w:t xml:space="preserve"> insulto rizik</w:t>
      </w:r>
      <w:r>
        <w:rPr>
          <w:bCs/>
          <w:szCs w:val="22"/>
          <w:lang w:val="lt-LT"/>
        </w:rPr>
        <w:t>a</w:t>
      </w:r>
      <w:r w:rsidRPr="003B1E41">
        <w:rPr>
          <w:bCs/>
          <w:szCs w:val="22"/>
          <w:lang w:val="lt-LT"/>
        </w:rPr>
        <w:t>.</w:t>
      </w:r>
    </w:p>
    <w:p w14:paraId="0FBBDED0" w14:textId="77777777" w:rsidR="00375D04" w:rsidRPr="00375D04" w:rsidRDefault="00375D04" w:rsidP="00375D04">
      <w:pPr>
        <w:tabs>
          <w:tab w:val="clear" w:pos="567"/>
        </w:tabs>
        <w:spacing w:line="240" w:lineRule="auto"/>
        <w:ind w:right="-20"/>
        <w:rPr>
          <w:snapToGrid/>
          <w:szCs w:val="22"/>
          <w:lang w:val="lt-LT" w:eastAsia="pl-PL"/>
        </w:rPr>
      </w:pPr>
    </w:p>
    <w:p w14:paraId="355F8FFB" w14:textId="77777777" w:rsidR="00375D04" w:rsidRPr="00375D04" w:rsidRDefault="00EC1F27" w:rsidP="00375D04">
      <w:pPr>
        <w:tabs>
          <w:tab w:val="clear" w:pos="567"/>
        </w:tabs>
        <w:spacing w:line="240" w:lineRule="auto"/>
        <w:ind w:right="-20"/>
        <w:rPr>
          <w:i/>
          <w:iCs/>
          <w:snapToGrid/>
          <w:szCs w:val="22"/>
          <w:lang w:val="lt-LT" w:eastAsia="pl-PL"/>
        </w:rPr>
      </w:pPr>
      <w:r w:rsidRPr="00EC1F27">
        <w:rPr>
          <w:snapToGrid/>
          <w:szCs w:val="22"/>
          <w:lang w:val="lt-LT" w:eastAsia="pl-PL"/>
        </w:rPr>
        <w:t xml:space="preserve">Šalutinio poveikio pavojų galima sumažinti vartojant mažiausią vaisto dozę trumpiausią laiką, reikalingą palengvinti simptomams. </w:t>
      </w:r>
      <w:r w:rsidR="00375D04" w:rsidRPr="00375D04">
        <w:rPr>
          <w:snapToGrid/>
          <w:szCs w:val="22"/>
          <w:lang w:val="lt-LT" w:eastAsia="pl-PL"/>
        </w:rPr>
        <w:t xml:space="preserve">Negalima vartoti didesnės nei </w:t>
      </w:r>
      <w:r w:rsidR="0009163F" w:rsidRPr="00375D04">
        <w:rPr>
          <w:snapToGrid/>
          <w:szCs w:val="22"/>
          <w:lang w:val="lt-LT" w:eastAsia="pl-PL"/>
        </w:rPr>
        <w:t>rekomenduojam</w:t>
      </w:r>
      <w:r w:rsidR="0009163F">
        <w:rPr>
          <w:snapToGrid/>
          <w:szCs w:val="22"/>
          <w:lang w:val="lt-LT" w:eastAsia="pl-PL"/>
        </w:rPr>
        <w:t>a</w:t>
      </w:r>
      <w:r w:rsidR="0009163F" w:rsidRPr="00375D04">
        <w:rPr>
          <w:snapToGrid/>
          <w:szCs w:val="22"/>
          <w:lang w:val="lt-LT" w:eastAsia="pl-PL"/>
        </w:rPr>
        <w:t xml:space="preserve"> </w:t>
      </w:r>
      <w:r w:rsidR="00375D04" w:rsidRPr="00375D04">
        <w:rPr>
          <w:snapToGrid/>
          <w:szCs w:val="22"/>
          <w:lang w:val="lt-LT" w:eastAsia="pl-PL"/>
        </w:rPr>
        <w:t xml:space="preserve">dozės ir gydymas neturėtų būti </w:t>
      </w:r>
      <w:r w:rsidR="00531F7F">
        <w:rPr>
          <w:snapToGrid/>
          <w:szCs w:val="22"/>
          <w:lang w:val="lt-LT" w:eastAsia="pl-PL"/>
        </w:rPr>
        <w:t>ilgalaikis</w:t>
      </w:r>
      <w:r w:rsidR="00375D04" w:rsidRPr="00375D04">
        <w:rPr>
          <w:snapToGrid/>
          <w:szCs w:val="22"/>
          <w:lang w:val="lt-LT" w:eastAsia="pl-PL"/>
        </w:rPr>
        <w:t xml:space="preserve">. </w:t>
      </w:r>
      <w:r w:rsidR="00403030">
        <w:rPr>
          <w:snapToGrid/>
          <w:szCs w:val="22"/>
          <w:lang w:val="lt-LT" w:eastAsia="pl-PL"/>
        </w:rPr>
        <w:t>J</w:t>
      </w:r>
      <w:r w:rsidR="00403030" w:rsidRPr="00403030">
        <w:rPr>
          <w:snapToGrid/>
          <w:szCs w:val="22"/>
          <w:lang w:val="lt-LT" w:eastAsia="pl-PL"/>
        </w:rPr>
        <w:t>eigu per 3 dienas Jūsų savijauta nepagerėjo arba net pablogėjo, kreipkitės į gydytoją</w:t>
      </w:r>
      <w:r w:rsidR="00375D04" w:rsidRPr="00375D04">
        <w:rPr>
          <w:snapToGrid/>
          <w:szCs w:val="22"/>
          <w:lang w:val="lt-LT" w:eastAsia="pl-PL"/>
        </w:rPr>
        <w:t>.</w:t>
      </w:r>
    </w:p>
    <w:p w14:paraId="01BE6267" w14:textId="77777777" w:rsidR="00375D04" w:rsidRPr="00375D04" w:rsidRDefault="00375D04" w:rsidP="00375D04">
      <w:pPr>
        <w:widowControl w:val="0"/>
        <w:tabs>
          <w:tab w:val="clear" w:pos="567"/>
        </w:tabs>
        <w:spacing w:line="240" w:lineRule="auto"/>
        <w:ind w:right="-20"/>
        <w:rPr>
          <w:szCs w:val="22"/>
          <w:lang w:val="lt-LT" w:eastAsia="pl-PL"/>
        </w:rPr>
      </w:pPr>
    </w:p>
    <w:p w14:paraId="7FD1C5BB" w14:textId="77777777" w:rsidR="00375D04" w:rsidRDefault="00375D04" w:rsidP="00375D04">
      <w:pPr>
        <w:tabs>
          <w:tab w:val="clear" w:pos="567"/>
        </w:tabs>
        <w:spacing w:line="240" w:lineRule="auto"/>
        <w:ind w:right="-20"/>
        <w:rPr>
          <w:bCs/>
          <w:snapToGrid/>
          <w:szCs w:val="22"/>
          <w:lang w:val="lt-LT" w:eastAsia="pl-PL"/>
        </w:rPr>
      </w:pPr>
      <w:r w:rsidRPr="00375D04">
        <w:rPr>
          <w:bCs/>
          <w:snapToGrid/>
          <w:szCs w:val="22"/>
          <w:lang w:val="lt-LT" w:eastAsia="pl-PL"/>
        </w:rPr>
        <w:t xml:space="preserve">Šis vaistas priklauso </w:t>
      </w:r>
      <w:r w:rsidR="00885C10">
        <w:rPr>
          <w:bCs/>
          <w:snapToGrid/>
          <w:szCs w:val="22"/>
          <w:lang w:val="lt-LT" w:eastAsia="pl-PL"/>
        </w:rPr>
        <w:t xml:space="preserve">vaistų </w:t>
      </w:r>
      <w:r w:rsidRPr="00375D04">
        <w:rPr>
          <w:bCs/>
          <w:snapToGrid/>
          <w:szCs w:val="22"/>
          <w:lang w:val="lt-LT" w:eastAsia="pl-PL"/>
        </w:rPr>
        <w:t xml:space="preserve">grupei, kuri gali neigiamai paveikti moters vaisingumą. </w:t>
      </w:r>
      <w:r w:rsidR="00A47A60" w:rsidRPr="00A47A60">
        <w:rPr>
          <w:bCs/>
          <w:snapToGrid/>
          <w:szCs w:val="22"/>
          <w:lang w:val="lt-LT" w:eastAsia="pl-PL"/>
        </w:rPr>
        <w:t>Šis poveikis išnyksta nutraukus vaisto vartojimą. Mažai tikėtina, kad ibuprofenas, vartojamas retkarčiais, galėtų turėti įtakos Jūsų galimybei pastoti. Tačiau</w:t>
      </w:r>
      <w:r w:rsidR="00EE4279">
        <w:rPr>
          <w:bCs/>
          <w:snapToGrid/>
          <w:szCs w:val="22"/>
          <w:lang w:val="lt-LT" w:eastAsia="pl-PL"/>
        </w:rPr>
        <w:t>,</w:t>
      </w:r>
      <w:r w:rsidR="00A47A60" w:rsidRPr="00A47A60">
        <w:rPr>
          <w:bCs/>
          <w:snapToGrid/>
          <w:szCs w:val="22"/>
          <w:lang w:val="lt-LT" w:eastAsia="pl-PL"/>
        </w:rPr>
        <w:t xml:space="preserve"> jeigu turite problemų dėl pastojimo, pasitarkite su gydytoju prieš pradėdama vartoti šį vaistą.</w:t>
      </w:r>
      <w:r w:rsidR="00A47A60" w:rsidRPr="00A47A60" w:rsidDel="00A47A60">
        <w:rPr>
          <w:bCs/>
          <w:snapToGrid/>
          <w:szCs w:val="22"/>
          <w:lang w:val="lt-LT" w:eastAsia="pl-PL"/>
        </w:rPr>
        <w:t xml:space="preserve"> </w:t>
      </w:r>
    </w:p>
    <w:p w14:paraId="2D9B9F9B" w14:textId="77777777" w:rsidR="00D85B3F" w:rsidRDefault="00D85B3F" w:rsidP="00375D04">
      <w:pPr>
        <w:tabs>
          <w:tab w:val="clear" w:pos="567"/>
        </w:tabs>
        <w:spacing w:line="240" w:lineRule="auto"/>
        <w:ind w:right="-20"/>
        <w:rPr>
          <w:bCs/>
          <w:snapToGrid/>
          <w:szCs w:val="22"/>
          <w:lang w:val="lt-LT" w:eastAsia="pl-PL"/>
        </w:rPr>
      </w:pPr>
    </w:p>
    <w:p w14:paraId="4646D3DA" w14:textId="77777777" w:rsidR="00D85B3F" w:rsidRPr="005C13B0" w:rsidRDefault="00D85B3F" w:rsidP="00D85B3F">
      <w:pPr>
        <w:tabs>
          <w:tab w:val="clear" w:pos="567"/>
        </w:tabs>
        <w:spacing w:line="240" w:lineRule="auto"/>
        <w:ind w:right="-20"/>
        <w:rPr>
          <w:bCs/>
          <w:snapToGrid/>
          <w:szCs w:val="22"/>
          <w:lang w:val="lt-LT" w:eastAsia="pl-PL"/>
        </w:rPr>
      </w:pPr>
      <w:r w:rsidRPr="005C13B0">
        <w:rPr>
          <w:bCs/>
          <w:snapToGrid/>
          <w:szCs w:val="22"/>
          <w:lang w:val="lt-LT" w:eastAsia="pl-PL"/>
        </w:rPr>
        <w:t>Infekcijos</w:t>
      </w:r>
    </w:p>
    <w:p w14:paraId="263A242B" w14:textId="77777777" w:rsidR="00D85B3F" w:rsidRDefault="00D85B3F" w:rsidP="00D85B3F">
      <w:pPr>
        <w:tabs>
          <w:tab w:val="clear" w:pos="567"/>
        </w:tabs>
        <w:spacing w:line="240" w:lineRule="auto"/>
        <w:ind w:right="-20"/>
        <w:rPr>
          <w:bCs/>
          <w:snapToGrid/>
          <w:szCs w:val="22"/>
          <w:lang w:val="lt-LT" w:eastAsia="pl-PL"/>
        </w:rPr>
      </w:pPr>
      <w:r w:rsidRPr="005C13B0">
        <w:rPr>
          <w:bCs/>
          <w:snapToGrid/>
          <w:szCs w:val="22"/>
          <w:lang w:val="lt-LT" w:eastAsia="pl-PL"/>
        </w:rPr>
        <w:t>Deliprom gali paslėpti infekcijų požymius kaip karščiavimas ir skausmas. Todėl gali būti, kad vartojant Deliprom,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1F8A5486" w14:textId="77777777" w:rsidR="00D85B3F" w:rsidRPr="00375D04" w:rsidRDefault="00D85B3F" w:rsidP="00375D04">
      <w:pPr>
        <w:tabs>
          <w:tab w:val="clear" w:pos="567"/>
        </w:tabs>
        <w:spacing w:line="240" w:lineRule="auto"/>
        <w:ind w:right="-20"/>
        <w:rPr>
          <w:snapToGrid/>
          <w:szCs w:val="22"/>
          <w:lang w:val="lt-LT" w:eastAsia="pl-PL"/>
        </w:rPr>
      </w:pPr>
    </w:p>
    <w:p w14:paraId="18D9566C" w14:textId="77777777" w:rsidR="00375D04" w:rsidRPr="00375D04" w:rsidRDefault="00375D04" w:rsidP="00375D04">
      <w:pPr>
        <w:tabs>
          <w:tab w:val="clear" w:pos="567"/>
        </w:tabs>
        <w:spacing w:line="240" w:lineRule="auto"/>
        <w:rPr>
          <w:snapToGrid/>
          <w:szCs w:val="22"/>
          <w:lang w:val="lt-LT" w:eastAsia="pl-PL"/>
        </w:rPr>
      </w:pPr>
      <w:r w:rsidRPr="00375D04">
        <w:rPr>
          <w:snapToGrid/>
          <w:szCs w:val="22"/>
          <w:lang w:val="lt-LT" w:eastAsia="pl-PL"/>
        </w:rPr>
        <w:t>Pasitarkite su gydytoju, net jei</w:t>
      </w:r>
      <w:r w:rsidR="00A47A60" w:rsidRPr="00A47A60">
        <w:rPr>
          <w:snapToGrid/>
          <w:szCs w:val="22"/>
          <w:lang w:val="lt-LT" w:eastAsia="pl-PL"/>
        </w:rPr>
        <w:t>gu bet kuri iš aukščiau išvardytų situacijų Jums yra pasireiškusi praeityje</w:t>
      </w:r>
      <w:r w:rsidRPr="00375D04">
        <w:rPr>
          <w:snapToGrid/>
          <w:szCs w:val="22"/>
          <w:lang w:val="lt-LT" w:eastAsia="pl-PL"/>
        </w:rPr>
        <w:t>.</w:t>
      </w:r>
    </w:p>
    <w:p w14:paraId="64D53A7C" w14:textId="77777777" w:rsidR="00F34163" w:rsidRPr="00B34FA1" w:rsidRDefault="00F34163" w:rsidP="00F34163">
      <w:pPr>
        <w:numPr>
          <w:ilvl w:val="12"/>
          <w:numId w:val="0"/>
        </w:numPr>
        <w:tabs>
          <w:tab w:val="clear" w:pos="567"/>
        </w:tabs>
        <w:spacing w:line="240" w:lineRule="auto"/>
        <w:ind w:right="-2"/>
        <w:rPr>
          <w:szCs w:val="24"/>
          <w:lang w:val="lt-LT"/>
        </w:rPr>
      </w:pPr>
    </w:p>
    <w:p w14:paraId="63318B4D" w14:textId="77777777" w:rsidR="00F34163" w:rsidRDefault="00F34163" w:rsidP="00F34163">
      <w:pPr>
        <w:pStyle w:val="Antrat4"/>
        <w:rPr>
          <w:rFonts w:ascii="Times New Roman" w:hAnsi="Times New Roman"/>
          <w:sz w:val="22"/>
          <w:lang w:val="lt-LT"/>
        </w:rPr>
      </w:pPr>
      <w:r w:rsidRPr="00B34FA1">
        <w:rPr>
          <w:rFonts w:ascii="Times New Roman" w:hAnsi="Times New Roman"/>
          <w:sz w:val="22"/>
          <w:lang w:val="lt-LT"/>
        </w:rPr>
        <w:t xml:space="preserve">Vaikams </w:t>
      </w:r>
    </w:p>
    <w:p w14:paraId="7EB9E428" w14:textId="77777777" w:rsidR="00375D04" w:rsidRPr="003B1E41" w:rsidRDefault="00375D04" w:rsidP="00375D04">
      <w:pPr>
        <w:rPr>
          <w:szCs w:val="22"/>
          <w:lang w:val="lt-LT"/>
        </w:rPr>
      </w:pPr>
      <w:r w:rsidRPr="003B1E41">
        <w:rPr>
          <w:szCs w:val="22"/>
          <w:lang w:val="lt-LT"/>
        </w:rPr>
        <w:t>Šio vaisto negalima vartoti jaunesniems nei 12 metų vaikams.</w:t>
      </w:r>
    </w:p>
    <w:p w14:paraId="3C72D4E8" w14:textId="77777777" w:rsidR="00375D04" w:rsidRPr="00375D04" w:rsidRDefault="00375D04" w:rsidP="00375D04">
      <w:pPr>
        <w:rPr>
          <w:lang w:val="lt-LT"/>
        </w:rPr>
      </w:pPr>
    </w:p>
    <w:p w14:paraId="1C5EA439"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 xml:space="preserve">Kiti vaistai ir </w:t>
      </w:r>
      <w:r w:rsidR="009269E9" w:rsidRPr="005A530A">
        <w:rPr>
          <w:rFonts w:ascii="Times New Roman" w:hAnsi="Times New Roman"/>
          <w:sz w:val="22"/>
          <w:lang w:val="lt-LT"/>
        </w:rPr>
        <w:t>Deliprom</w:t>
      </w:r>
    </w:p>
    <w:p w14:paraId="75CECD4F" w14:textId="77777777" w:rsidR="00375D04" w:rsidRPr="003B1E41" w:rsidRDefault="00375D04" w:rsidP="00375D04">
      <w:pPr>
        <w:pStyle w:val="p2"/>
        <w:numPr>
          <w:ilvl w:val="12"/>
          <w:numId w:val="0"/>
        </w:numPr>
        <w:spacing w:line="240" w:lineRule="auto"/>
        <w:rPr>
          <w:sz w:val="22"/>
          <w:szCs w:val="22"/>
          <w:lang w:val="lt-LT"/>
        </w:rPr>
      </w:pPr>
      <w:r w:rsidRPr="003B1E41">
        <w:rPr>
          <w:sz w:val="22"/>
          <w:szCs w:val="22"/>
          <w:lang w:val="lt-LT"/>
        </w:rPr>
        <w:t>Jeigu vartojate ar neseniai vartojote kitų vaistų arba dėl to nesate tikri, apie tai pasakykite gydytojui arba vaistininkui.</w:t>
      </w:r>
    </w:p>
    <w:p w14:paraId="19A74F28" w14:textId="77777777" w:rsidR="00375D04" w:rsidRPr="003B1E41" w:rsidRDefault="00375D04" w:rsidP="00375D04">
      <w:pPr>
        <w:pStyle w:val="p2"/>
        <w:numPr>
          <w:ilvl w:val="12"/>
          <w:numId w:val="0"/>
        </w:numPr>
        <w:spacing w:line="240" w:lineRule="auto"/>
        <w:rPr>
          <w:sz w:val="22"/>
          <w:szCs w:val="22"/>
          <w:lang w:val="lt-LT"/>
        </w:rPr>
      </w:pPr>
    </w:p>
    <w:p w14:paraId="429463F5" w14:textId="77777777" w:rsidR="00375D04" w:rsidRPr="003B1E41" w:rsidRDefault="009269E9" w:rsidP="00375D04">
      <w:pPr>
        <w:pStyle w:val="p2"/>
        <w:numPr>
          <w:ilvl w:val="12"/>
          <w:numId w:val="0"/>
        </w:numPr>
        <w:spacing w:line="240" w:lineRule="auto"/>
        <w:rPr>
          <w:sz w:val="22"/>
          <w:szCs w:val="22"/>
          <w:lang w:val="lt-LT"/>
        </w:rPr>
      </w:pPr>
      <w:r w:rsidRPr="005A530A">
        <w:rPr>
          <w:sz w:val="22"/>
          <w:lang w:val="lt-LT"/>
        </w:rPr>
        <w:t>Deliprom</w:t>
      </w:r>
      <w:r w:rsidR="00375D04" w:rsidRPr="003B1E41">
        <w:rPr>
          <w:b/>
          <w:bCs/>
          <w:sz w:val="22"/>
          <w:szCs w:val="22"/>
          <w:lang w:val="lt-LT"/>
        </w:rPr>
        <w:t xml:space="preserve"> </w:t>
      </w:r>
      <w:r w:rsidR="00375D04" w:rsidRPr="003B1E41">
        <w:rPr>
          <w:bCs/>
          <w:sz w:val="22"/>
          <w:szCs w:val="22"/>
          <w:lang w:val="lt-LT"/>
        </w:rPr>
        <w:t xml:space="preserve">negalima vartoti kartu su kitais </w:t>
      </w:r>
      <w:r w:rsidR="001504C3">
        <w:rPr>
          <w:bCs/>
          <w:sz w:val="22"/>
          <w:szCs w:val="22"/>
          <w:lang w:val="lt-LT"/>
        </w:rPr>
        <w:t>NVNU</w:t>
      </w:r>
      <w:r w:rsidR="00375D04" w:rsidRPr="003B1E41">
        <w:rPr>
          <w:bCs/>
          <w:sz w:val="22"/>
          <w:szCs w:val="22"/>
          <w:lang w:val="lt-LT"/>
        </w:rPr>
        <w:t xml:space="preserve"> (įskaitant </w:t>
      </w:r>
      <w:r w:rsidR="00E01FB6">
        <w:rPr>
          <w:bCs/>
          <w:sz w:val="22"/>
          <w:szCs w:val="22"/>
          <w:lang w:val="lt-LT"/>
        </w:rPr>
        <w:t>COX</w:t>
      </w:r>
      <w:r w:rsidR="00375D04" w:rsidRPr="003B1E41">
        <w:rPr>
          <w:bCs/>
          <w:sz w:val="22"/>
          <w:szCs w:val="22"/>
          <w:lang w:val="lt-LT"/>
        </w:rPr>
        <w:t>-2 inhibitorius, pvz., celekoksib</w:t>
      </w:r>
      <w:r w:rsidR="001504C3">
        <w:rPr>
          <w:bCs/>
          <w:sz w:val="22"/>
          <w:szCs w:val="22"/>
          <w:lang w:val="lt-LT"/>
        </w:rPr>
        <w:t>u</w:t>
      </w:r>
      <w:r w:rsidR="00375D04" w:rsidRPr="003B1E41">
        <w:rPr>
          <w:bCs/>
          <w:sz w:val="22"/>
          <w:szCs w:val="22"/>
          <w:lang w:val="lt-LT"/>
        </w:rPr>
        <w:t xml:space="preserve"> arba etorikoksib</w:t>
      </w:r>
      <w:r w:rsidR="001504C3">
        <w:rPr>
          <w:bCs/>
          <w:sz w:val="22"/>
          <w:szCs w:val="22"/>
          <w:lang w:val="lt-LT"/>
        </w:rPr>
        <w:t>u</w:t>
      </w:r>
      <w:r w:rsidR="00375D04" w:rsidRPr="003B1E41">
        <w:rPr>
          <w:sz w:val="22"/>
          <w:szCs w:val="22"/>
          <w:lang w:val="lt-LT"/>
        </w:rPr>
        <w:t>), kitais vaistais nuo skausmo ar acetilsalicilo rūgštimi (</w:t>
      </w:r>
      <w:r w:rsidR="001504C3">
        <w:rPr>
          <w:sz w:val="22"/>
          <w:szCs w:val="22"/>
          <w:lang w:val="lt-LT"/>
        </w:rPr>
        <w:t xml:space="preserve">aspirinu) didelėmis </w:t>
      </w:r>
      <w:r w:rsidR="00375D04" w:rsidRPr="003B1E41">
        <w:rPr>
          <w:sz w:val="22"/>
          <w:szCs w:val="22"/>
          <w:lang w:val="lt-LT"/>
        </w:rPr>
        <w:t>skausmą mal</w:t>
      </w:r>
      <w:r w:rsidR="00285A87">
        <w:rPr>
          <w:sz w:val="22"/>
          <w:szCs w:val="22"/>
          <w:lang w:val="lt-LT"/>
        </w:rPr>
        <w:t>š</w:t>
      </w:r>
      <w:r w:rsidR="00375D04" w:rsidRPr="003B1E41">
        <w:rPr>
          <w:sz w:val="22"/>
          <w:szCs w:val="22"/>
          <w:lang w:val="lt-LT"/>
        </w:rPr>
        <w:t>inančiomis dozėmis.</w:t>
      </w:r>
    </w:p>
    <w:p w14:paraId="51CB9135" w14:textId="77777777" w:rsidR="00375D04" w:rsidRPr="003B1E41" w:rsidRDefault="00375D04" w:rsidP="00375D04">
      <w:pPr>
        <w:pStyle w:val="p2"/>
        <w:numPr>
          <w:ilvl w:val="12"/>
          <w:numId w:val="0"/>
        </w:numPr>
        <w:spacing w:line="240" w:lineRule="auto"/>
        <w:rPr>
          <w:sz w:val="22"/>
          <w:szCs w:val="22"/>
          <w:lang w:val="lt-LT"/>
        </w:rPr>
      </w:pPr>
    </w:p>
    <w:p w14:paraId="098E8AFA" w14:textId="77777777" w:rsidR="00375D04" w:rsidRPr="003B1E41" w:rsidRDefault="009269E9" w:rsidP="00375D04">
      <w:pPr>
        <w:pStyle w:val="p2"/>
        <w:numPr>
          <w:ilvl w:val="12"/>
          <w:numId w:val="0"/>
        </w:numPr>
        <w:spacing w:line="240" w:lineRule="auto"/>
        <w:rPr>
          <w:sz w:val="22"/>
          <w:szCs w:val="22"/>
          <w:lang w:val="lt-LT"/>
        </w:rPr>
      </w:pPr>
      <w:r w:rsidRPr="005A530A">
        <w:rPr>
          <w:sz w:val="22"/>
          <w:lang w:val="lt-LT"/>
        </w:rPr>
        <w:t>Deliprom</w:t>
      </w:r>
      <w:r w:rsidR="00375D04" w:rsidRPr="003B1E41">
        <w:rPr>
          <w:sz w:val="22"/>
          <w:szCs w:val="22"/>
          <w:lang w:val="lt-LT"/>
        </w:rPr>
        <w:t xml:space="preserve"> gali keisti kitų vaistų </w:t>
      </w:r>
      <w:r w:rsidR="007806EE">
        <w:rPr>
          <w:sz w:val="22"/>
          <w:szCs w:val="22"/>
          <w:lang w:val="lt-LT"/>
        </w:rPr>
        <w:t>poveikį</w:t>
      </w:r>
      <w:r w:rsidR="007806EE" w:rsidRPr="003B1E41">
        <w:rPr>
          <w:sz w:val="22"/>
          <w:szCs w:val="22"/>
          <w:lang w:val="lt-LT"/>
        </w:rPr>
        <w:t xml:space="preserve"> </w:t>
      </w:r>
      <w:r w:rsidR="00375D04" w:rsidRPr="003B1E41">
        <w:rPr>
          <w:sz w:val="22"/>
          <w:szCs w:val="22"/>
          <w:lang w:val="lt-LT"/>
        </w:rPr>
        <w:t xml:space="preserve">arba kiti vaistai gali keisti </w:t>
      </w:r>
      <w:r w:rsidRPr="005A530A">
        <w:rPr>
          <w:sz w:val="22"/>
          <w:lang w:val="lt-LT"/>
        </w:rPr>
        <w:t>Deliprom</w:t>
      </w:r>
      <w:r w:rsidR="007806EE">
        <w:rPr>
          <w:sz w:val="22"/>
          <w:lang w:val="lt-LT"/>
        </w:rPr>
        <w:t xml:space="preserve"> </w:t>
      </w:r>
      <w:r w:rsidR="007806EE">
        <w:rPr>
          <w:sz w:val="22"/>
          <w:szCs w:val="22"/>
          <w:lang w:val="lt-LT"/>
        </w:rPr>
        <w:t>poveikį</w:t>
      </w:r>
      <w:r w:rsidR="00375D04" w:rsidRPr="003B1E41">
        <w:rPr>
          <w:sz w:val="22"/>
          <w:szCs w:val="22"/>
          <w:lang w:val="lt-LT"/>
        </w:rPr>
        <w:t xml:space="preserve">. Pavyzdžiui, tokie vaistai yra: </w:t>
      </w:r>
    </w:p>
    <w:p w14:paraId="3C7661CD" w14:textId="77777777" w:rsidR="00375D04" w:rsidRPr="003B1E41" w:rsidRDefault="00375D04" w:rsidP="00375D04">
      <w:pPr>
        <w:pStyle w:val="p2"/>
        <w:numPr>
          <w:ilvl w:val="0"/>
          <w:numId w:val="13"/>
        </w:numPr>
        <w:spacing w:line="240" w:lineRule="auto"/>
        <w:rPr>
          <w:sz w:val="22"/>
          <w:szCs w:val="22"/>
          <w:lang w:val="lt-LT"/>
        </w:rPr>
      </w:pPr>
      <w:r w:rsidRPr="003B1E41">
        <w:rPr>
          <w:sz w:val="22"/>
          <w:szCs w:val="22"/>
          <w:lang w:val="lt-LT"/>
        </w:rPr>
        <w:t xml:space="preserve">antikoaguliantai (t. y. kraują skystinantys arba krešėjimą mažinantys </w:t>
      </w:r>
      <w:r w:rsidR="007806EE">
        <w:rPr>
          <w:sz w:val="22"/>
          <w:szCs w:val="22"/>
          <w:lang w:val="lt-LT"/>
        </w:rPr>
        <w:t>vaistai</w:t>
      </w:r>
      <w:r w:rsidRPr="003B1E41">
        <w:rPr>
          <w:sz w:val="22"/>
          <w:szCs w:val="22"/>
          <w:lang w:val="lt-LT"/>
        </w:rPr>
        <w:t>, pvz., acetilsalicilo rūgštis</w:t>
      </w:r>
      <w:r w:rsidR="00100F08">
        <w:rPr>
          <w:sz w:val="22"/>
          <w:szCs w:val="22"/>
          <w:lang w:val="lt-LT"/>
        </w:rPr>
        <w:t xml:space="preserve"> (aspirinas)</w:t>
      </w:r>
      <w:r w:rsidRPr="003B1E41">
        <w:rPr>
          <w:sz w:val="22"/>
          <w:szCs w:val="22"/>
          <w:lang w:val="lt-LT"/>
        </w:rPr>
        <w:t>, varfarinas, tiklopidinas),</w:t>
      </w:r>
    </w:p>
    <w:p w14:paraId="2492CC2B" w14:textId="77777777" w:rsidR="00375D04" w:rsidRPr="003B1E41" w:rsidRDefault="00375D04" w:rsidP="00375D04">
      <w:pPr>
        <w:pStyle w:val="p2"/>
        <w:numPr>
          <w:ilvl w:val="0"/>
          <w:numId w:val="13"/>
        </w:numPr>
        <w:spacing w:line="240" w:lineRule="auto"/>
        <w:rPr>
          <w:sz w:val="22"/>
          <w:szCs w:val="22"/>
          <w:lang w:val="lt-LT"/>
        </w:rPr>
      </w:pPr>
      <w:r w:rsidRPr="003B1E41">
        <w:rPr>
          <w:sz w:val="22"/>
          <w:szCs w:val="22"/>
          <w:lang w:val="lt-LT"/>
        </w:rPr>
        <w:t>kraujo spaudimą mažinantys vaistai (AKF inhibitoriai</w:t>
      </w:r>
      <w:r w:rsidR="00AD77A6">
        <w:rPr>
          <w:sz w:val="22"/>
          <w:szCs w:val="22"/>
          <w:lang w:val="lt-LT"/>
        </w:rPr>
        <w:t>, pvz.,</w:t>
      </w:r>
      <w:r w:rsidRPr="003B1E41">
        <w:rPr>
          <w:sz w:val="22"/>
          <w:szCs w:val="22"/>
          <w:lang w:val="lt-LT"/>
        </w:rPr>
        <w:t xml:space="preserve"> kaptoprilis</w:t>
      </w:r>
      <w:r w:rsidR="00EE4279">
        <w:rPr>
          <w:sz w:val="22"/>
          <w:szCs w:val="22"/>
          <w:lang w:val="lt-LT"/>
        </w:rPr>
        <w:t>;</w:t>
      </w:r>
      <w:r w:rsidR="00EE4279" w:rsidRPr="003B1E41">
        <w:rPr>
          <w:sz w:val="22"/>
          <w:szCs w:val="22"/>
          <w:lang w:val="lt-LT"/>
        </w:rPr>
        <w:t xml:space="preserve"> </w:t>
      </w:r>
      <w:r w:rsidRPr="003B1E41">
        <w:rPr>
          <w:sz w:val="22"/>
          <w:szCs w:val="22"/>
          <w:lang w:val="lt-LT"/>
        </w:rPr>
        <w:t>beta blokatoriai, pvz., atenololi</w:t>
      </w:r>
      <w:r w:rsidR="00AD77A6">
        <w:rPr>
          <w:sz w:val="22"/>
          <w:szCs w:val="22"/>
          <w:lang w:val="lt-LT"/>
        </w:rPr>
        <w:t>s</w:t>
      </w:r>
      <w:r w:rsidR="00EE4279">
        <w:rPr>
          <w:sz w:val="22"/>
          <w:szCs w:val="22"/>
          <w:lang w:val="lt-LT"/>
        </w:rPr>
        <w:t>;</w:t>
      </w:r>
      <w:r w:rsidR="00EE4279" w:rsidRPr="003B1E41">
        <w:rPr>
          <w:sz w:val="22"/>
          <w:szCs w:val="22"/>
          <w:lang w:val="lt-LT"/>
        </w:rPr>
        <w:t xml:space="preserve"> </w:t>
      </w:r>
      <w:r w:rsidRPr="003B1E41">
        <w:rPr>
          <w:sz w:val="22"/>
          <w:szCs w:val="22"/>
          <w:lang w:val="lt-LT"/>
        </w:rPr>
        <w:t>angiotenzino II receptorių blokatoriai, pvz., losartanas),</w:t>
      </w:r>
    </w:p>
    <w:p w14:paraId="2EAF472B" w14:textId="77777777" w:rsidR="00375D04" w:rsidRPr="003B1E41" w:rsidRDefault="00375D04" w:rsidP="00375D04">
      <w:pPr>
        <w:pStyle w:val="p2"/>
        <w:numPr>
          <w:ilvl w:val="0"/>
          <w:numId w:val="13"/>
        </w:numPr>
        <w:spacing w:line="240" w:lineRule="auto"/>
        <w:rPr>
          <w:sz w:val="22"/>
          <w:szCs w:val="22"/>
          <w:lang w:val="lt-LT"/>
        </w:rPr>
      </w:pPr>
      <w:r w:rsidRPr="003B1E41">
        <w:rPr>
          <w:sz w:val="22"/>
          <w:szCs w:val="22"/>
          <w:lang w:val="lt-LT"/>
        </w:rPr>
        <w:t>diuretikai,</w:t>
      </w:r>
    </w:p>
    <w:p w14:paraId="154A0348" w14:textId="77777777" w:rsidR="00375D04" w:rsidRPr="003B1E41" w:rsidRDefault="00375D04" w:rsidP="00375D04">
      <w:pPr>
        <w:pStyle w:val="p2"/>
        <w:numPr>
          <w:ilvl w:val="0"/>
          <w:numId w:val="13"/>
        </w:numPr>
        <w:spacing w:line="240" w:lineRule="auto"/>
        <w:rPr>
          <w:sz w:val="22"/>
          <w:szCs w:val="22"/>
          <w:lang w:val="lt-LT"/>
        </w:rPr>
      </w:pPr>
      <w:r w:rsidRPr="003B1E41">
        <w:rPr>
          <w:sz w:val="22"/>
          <w:szCs w:val="22"/>
          <w:lang w:val="lt-LT"/>
        </w:rPr>
        <w:t>kortikosteroidai (pvz., prednizolonas, deksametazonas),</w:t>
      </w:r>
    </w:p>
    <w:p w14:paraId="536C9FA5" w14:textId="77777777" w:rsidR="00375D04" w:rsidRPr="003B1E41" w:rsidRDefault="00375D04" w:rsidP="00375D04">
      <w:pPr>
        <w:pStyle w:val="p2"/>
        <w:numPr>
          <w:ilvl w:val="0"/>
          <w:numId w:val="13"/>
        </w:numPr>
        <w:spacing w:line="240" w:lineRule="auto"/>
        <w:rPr>
          <w:sz w:val="22"/>
          <w:szCs w:val="22"/>
          <w:lang w:val="lt-LT"/>
        </w:rPr>
      </w:pPr>
      <w:r w:rsidRPr="003B1E41">
        <w:rPr>
          <w:sz w:val="22"/>
          <w:szCs w:val="22"/>
          <w:lang w:val="lt-LT"/>
        </w:rPr>
        <w:t xml:space="preserve">metotreksatas (vartojamas gydyti </w:t>
      </w:r>
      <w:r w:rsidR="000F2853">
        <w:rPr>
          <w:sz w:val="22"/>
          <w:szCs w:val="22"/>
          <w:lang w:val="lt-LT"/>
        </w:rPr>
        <w:t>t</w:t>
      </w:r>
      <w:r w:rsidR="000F2853" w:rsidRPr="000F2853">
        <w:rPr>
          <w:sz w:val="22"/>
          <w:szCs w:val="22"/>
          <w:lang w:val="lt-LT"/>
        </w:rPr>
        <w:t>am tikras uždegimines ligas ir tam tikrą vėžį</w:t>
      </w:r>
      <w:r w:rsidRPr="003B1E41">
        <w:rPr>
          <w:sz w:val="22"/>
          <w:szCs w:val="22"/>
          <w:lang w:val="lt-LT"/>
        </w:rPr>
        <w:t>),</w:t>
      </w:r>
    </w:p>
    <w:p w14:paraId="09356984" w14:textId="77777777" w:rsidR="00375D04" w:rsidRPr="003B1E41" w:rsidRDefault="00375D04" w:rsidP="00375D04">
      <w:pPr>
        <w:pStyle w:val="Sraopastraipa"/>
        <w:numPr>
          <w:ilvl w:val="0"/>
          <w:numId w:val="13"/>
        </w:numPr>
        <w:rPr>
          <w:sz w:val="22"/>
          <w:szCs w:val="22"/>
          <w:lang w:val="lt-LT"/>
        </w:rPr>
      </w:pPr>
      <w:r w:rsidRPr="003B1E41">
        <w:rPr>
          <w:sz w:val="22"/>
          <w:szCs w:val="22"/>
          <w:lang w:val="lt-LT"/>
        </w:rPr>
        <w:t>litis (antidepresantas),</w:t>
      </w:r>
    </w:p>
    <w:p w14:paraId="611DA7FF" w14:textId="77777777" w:rsidR="00375D04" w:rsidRPr="00D74BB4" w:rsidRDefault="00375D04" w:rsidP="00EB6822">
      <w:pPr>
        <w:pStyle w:val="p2"/>
        <w:numPr>
          <w:ilvl w:val="0"/>
          <w:numId w:val="13"/>
        </w:numPr>
        <w:spacing w:line="240" w:lineRule="auto"/>
        <w:rPr>
          <w:bCs/>
          <w:szCs w:val="22"/>
          <w:lang w:val="lt-LT"/>
        </w:rPr>
      </w:pPr>
      <w:r w:rsidRPr="003B1E41">
        <w:rPr>
          <w:sz w:val="22"/>
          <w:szCs w:val="22"/>
          <w:lang w:val="lt-LT"/>
        </w:rPr>
        <w:t>zidovudinas (antivirusinis vaistas).</w:t>
      </w:r>
    </w:p>
    <w:p w14:paraId="49C2C092" w14:textId="77777777" w:rsidR="00F34163" w:rsidRPr="00B34FA1" w:rsidRDefault="00F34163" w:rsidP="00F34163">
      <w:pPr>
        <w:numPr>
          <w:ilvl w:val="12"/>
          <w:numId w:val="0"/>
        </w:numPr>
        <w:tabs>
          <w:tab w:val="clear" w:pos="567"/>
        </w:tabs>
        <w:spacing w:line="240" w:lineRule="auto"/>
        <w:ind w:right="-2"/>
        <w:rPr>
          <w:szCs w:val="24"/>
          <w:lang w:val="lt-LT"/>
        </w:rPr>
      </w:pPr>
    </w:p>
    <w:p w14:paraId="4F628033" w14:textId="77777777" w:rsidR="00F34163" w:rsidRDefault="009269E9" w:rsidP="00F34163">
      <w:pPr>
        <w:pStyle w:val="Antrat4"/>
        <w:rPr>
          <w:rFonts w:ascii="Times New Roman" w:hAnsi="Times New Roman"/>
          <w:sz w:val="22"/>
          <w:lang w:val="lt-LT"/>
        </w:rPr>
      </w:pPr>
      <w:r w:rsidRPr="005A530A">
        <w:rPr>
          <w:rFonts w:ascii="Times New Roman" w:hAnsi="Times New Roman"/>
          <w:sz w:val="22"/>
          <w:lang w:val="lt-LT"/>
        </w:rPr>
        <w:t>Deliprom</w:t>
      </w:r>
      <w:r w:rsidR="00F34163" w:rsidRPr="00B34FA1">
        <w:rPr>
          <w:rFonts w:ascii="Times New Roman" w:hAnsi="Times New Roman"/>
          <w:sz w:val="22"/>
          <w:lang w:val="lt-LT"/>
        </w:rPr>
        <w:t xml:space="preserve"> vartojimas su </w:t>
      </w:r>
      <w:r w:rsidR="00375D04" w:rsidRPr="00375D04">
        <w:rPr>
          <w:rFonts w:ascii="Times New Roman" w:hAnsi="Times New Roman"/>
          <w:sz w:val="22"/>
          <w:lang w:val="lt-LT"/>
        </w:rPr>
        <w:t>maistu ir gėrimais</w:t>
      </w:r>
    </w:p>
    <w:p w14:paraId="10DCF23B" w14:textId="77777777" w:rsidR="00375D04" w:rsidRPr="00375D04" w:rsidRDefault="00375D04" w:rsidP="00375D04">
      <w:pPr>
        <w:rPr>
          <w:szCs w:val="22"/>
          <w:lang w:val="lt-LT"/>
        </w:rPr>
      </w:pPr>
      <w:r w:rsidRPr="003B1E41">
        <w:rPr>
          <w:szCs w:val="22"/>
          <w:lang w:val="lt-LT"/>
        </w:rPr>
        <w:t xml:space="preserve">Šį vaistą reikia vartoti po valgio. </w:t>
      </w:r>
    </w:p>
    <w:p w14:paraId="074582C6" w14:textId="77777777" w:rsidR="00F34163" w:rsidRPr="00B34FA1" w:rsidRDefault="00F34163" w:rsidP="00F34163">
      <w:pPr>
        <w:numPr>
          <w:ilvl w:val="12"/>
          <w:numId w:val="0"/>
        </w:numPr>
        <w:tabs>
          <w:tab w:val="clear" w:pos="567"/>
        </w:tabs>
        <w:spacing w:line="240" w:lineRule="auto"/>
        <w:rPr>
          <w:szCs w:val="24"/>
          <w:lang w:val="lt-LT"/>
        </w:rPr>
      </w:pPr>
    </w:p>
    <w:p w14:paraId="10B6A865"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Nėštumas</w:t>
      </w:r>
      <w:r w:rsidR="00375D04">
        <w:rPr>
          <w:rFonts w:ascii="Times New Roman" w:hAnsi="Times New Roman"/>
          <w:sz w:val="22"/>
          <w:lang w:val="lt-LT"/>
        </w:rPr>
        <w:t xml:space="preserve">, </w:t>
      </w:r>
      <w:r w:rsidRPr="00B34FA1">
        <w:rPr>
          <w:rFonts w:ascii="Times New Roman" w:hAnsi="Times New Roman"/>
          <w:sz w:val="22"/>
          <w:lang w:val="lt-LT"/>
        </w:rPr>
        <w:t>žindymo laikotarpis ir vaisingumas</w:t>
      </w:r>
    </w:p>
    <w:p w14:paraId="4A66E296" w14:textId="26C6C5A8" w:rsidR="00375D04" w:rsidRPr="009A4A33" w:rsidRDefault="00375D04">
      <w:pPr>
        <w:rPr>
          <w:szCs w:val="22"/>
          <w:lang w:val="lt-LT"/>
        </w:rPr>
      </w:pPr>
      <w:r w:rsidRPr="003B1E41">
        <w:rPr>
          <w:szCs w:val="22"/>
          <w:lang w:val="lt-LT"/>
        </w:rPr>
        <w:t xml:space="preserve">Jeigu esate nėščia, </w:t>
      </w:r>
      <w:r w:rsidRPr="009A4A33">
        <w:rPr>
          <w:szCs w:val="22"/>
          <w:lang w:val="lt-LT"/>
        </w:rPr>
        <w:t>žindote kūdikį, manote, kad galbūt esate nėščia, arba planuojate pastoti, tai prieš vartodama šį vaistą pasitarkite su gydytoju arba vaistininku.</w:t>
      </w:r>
    </w:p>
    <w:p w14:paraId="2E86AD5C" w14:textId="62CE22FE" w:rsidR="007A3B81" w:rsidRPr="00F213F4" w:rsidRDefault="007A3B81" w:rsidP="00F213F4">
      <w:pPr>
        <w:spacing w:line="240" w:lineRule="auto"/>
        <w:rPr>
          <w:sz w:val="24"/>
          <w:szCs w:val="24"/>
          <w:lang w:val="lt-LT"/>
        </w:rPr>
      </w:pPr>
      <w:r w:rsidRPr="009A4A33">
        <w:rPr>
          <w:szCs w:val="22"/>
          <w:lang w:val="lt-LT"/>
        </w:rPr>
        <w:t>Nevartokite Deliprom jeigu jums liko 3 mėnesiai iki gimdymo, nes vaisto vartojimas gali pakenkti jūsų negimusiam kūdikiui arba sukelti problemų gimdymo metu. Vaisto vartojimas gali sukelti inkstų ir širdies pr</w:t>
      </w:r>
      <w:r w:rsidR="0077170A" w:rsidRPr="009A4A33">
        <w:rPr>
          <w:szCs w:val="22"/>
          <w:lang w:val="lt-LT"/>
        </w:rPr>
        <w:t>o</w:t>
      </w:r>
      <w:r w:rsidRPr="009A4A33">
        <w:rPr>
          <w:szCs w:val="22"/>
          <w:lang w:val="lt-LT"/>
        </w:rPr>
        <w:t xml:space="preserve">blemų jūsų negimusiam kūdikiui. Vaistas gali sukelti kraujavimo sutrikimų jums ir jūsų kūdikiui ir pavėlinti arba pailginti jūsų gimdymą. Jūs neturėtumėte vartoti </w:t>
      </w:r>
      <w:r w:rsidR="00B83AA7" w:rsidRPr="009A4A33">
        <w:rPr>
          <w:szCs w:val="22"/>
          <w:lang w:val="lt-LT"/>
        </w:rPr>
        <w:t xml:space="preserve">Deliprom </w:t>
      </w:r>
      <w:r w:rsidRPr="009A4A33">
        <w:rPr>
          <w:szCs w:val="22"/>
          <w:lang w:val="lt-LT"/>
        </w:rPr>
        <w:t xml:space="preserve">per pirmus 6 nėštumo mėnesius, nebent tai yra būtina ir taip nurodė jūsų gydytojas. Jeigu jums reikalingas gydymas šiais nėštumo periodais arba kol bandote pastoti, vartokite mažiausią vaisto dozę ir kuo trumpesnį periodą. Jeigu </w:t>
      </w:r>
      <w:r w:rsidR="00B83AA7" w:rsidRPr="009A4A33">
        <w:rPr>
          <w:szCs w:val="22"/>
          <w:lang w:val="lt-LT"/>
        </w:rPr>
        <w:t xml:space="preserve">Deliprom </w:t>
      </w:r>
      <w:r w:rsidRPr="009A4A33">
        <w:rPr>
          <w:szCs w:val="22"/>
          <w:lang w:val="lt-LT"/>
        </w:rPr>
        <w:t>vartojate daugiau nei kel</w:t>
      </w:r>
      <w:r w:rsidR="0077170A" w:rsidRPr="009A4A33">
        <w:rPr>
          <w:szCs w:val="22"/>
          <w:lang w:val="lt-LT"/>
        </w:rPr>
        <w:t>ias</w:t>
      </w:r>
      <w:r w:rsidRPr="009A4A33">
        <w:rPr>
          <w:szCs w:val="22"/>
          <w:lang w:val="lt-LT"/>
        </w:rPr>
        <w:t xml:space="preserve"> dien</w:t>
      </w:r>
      <w:r w:rsidR="0077170A" w:rsidRPr="009A4A33">
        <w:rPr>
          <w:szCs w:val="22"/>
          <w:lang w:val="lt-LT"/>
        </w:rPr>
        <w:t>as</w:t>
      </w:r>
      <w:r w:rsidRPr="009A4A33">
        <w:rPr>
          <w:szCs w:val="22"/>
          <w:lang w:val="lt-LT"/>
        </w:rPr>
        <w:t xml:space="preserve"> nuo 20-s nėštumo savaitės, vaisto vartojimas gali sukelti inkstų problemų jūsų negimusiam kūdikiui, ko pasekoje gali sumažėti amniotinio skysčio, kuris supa jūsų kūdikį,</w:t>
      </w:r>
      <w:r w:rsidRPr="00F213F4">
        <w:rPr>
          <w:sz w:val="24"/>
          <w:szCs w:val="24"/>
          <w:lang w:val="lt-LT"/>
        </w:rPr>
        <w:t xml:space="preserve"> </w:t>
      </w:r>
      <w:r w:rsidRPr="009A4A33">
        <w:rPr>
          <w:szCs w:val="22"/>
          <w:lang w:val="lt-LT"/>
        </w:rPr>
        <w:t>kiekis (oligohidramnionas), arba susiaurėti kraujagyslė kūdikio širdyje (</w:t>
      </w:r>
      <w:r w:rsidRPr="00F213F4">
        <w:rPr>
          <w:i/>
          <w:szCs w:val="22"/>
          <w:lang w:val="lt-LT"/>
        </w:rPr>
        <w:t>ductus</w:t>
      </w:r>
      <w:r w:rsidRPr="00F213F4">
        <w:rPr>
          <w:i/>
          <w:sz w:val="24"/>
          <w:szCs w:val="24"/>
          <w:lang w:val="lt-LT"/>
        </w:rPr>
        <w:t xml:space="preserve"> </w:t>
      </w:r>
      <w:r w:rsidRPr="00F213F4">
        <w:rPr>
          <w:i/>
          <w:szCs w:val="22"/>
          <w:lang w:val="lt-LT"/>
        </w:rPr>
        <w:t>arteriosus</w:t>
      </w:r>
      <w:r w:rsidRPr="009A4A33">
        <w:rPr>
          <w:szCs w:val="22"/>
          <w:lang w:val="lt-LT"/>
        </w:rPr>
        <w:t>). Jeigu jums reikalingas ilgesnis nei kelių dienų gydymas, jūsų gydytojas gali rekomenduoti jus papildomai stebėti.</w:t>
      </w:r>
    </w:p>
    <w:p w14:paraId="329996F9" w14:textId="77777777" w:rsidR="00860288" w:rsidRPr="00B83AA7" w:rsidRDefault="00860288" w:rsidP="00375D04">
      <w:pPr>
        <w:rPr>
          <w:color w:val="7030A0"/>
          <w:szCs w:val="22"/>
          <w:lang w:val="lt-LT"/>
        </w:rPr>
      </w:pPr>
    </w:p>
    <w:p w14:paraId="35EE2330" w14:textId="77777777" w:rsidR="00375D04" w:rsidRDefault="00375D04" w:rsidP="00375D04">
      <w:pPr>
        <w:rPr>
          <w:szCs w:val="22"/>
          <w:lang w:val="lt-LT"/>
        </w:rPr>
      </w:pPr>
      <w:r w:rsidRPr="003B1E41">
        <w:rPr>
          <w:szCs w:val="22"/>
          <w:lang w:val="lt-LT"/>
        </w:rPr>
        <w:t>Labai maži ibuprofeno kiekiai patenka į motinos pieną, bet žindomiems kūdikiams šalutinio poveikio atvejų nėra nustatyta. Jei ibuprofeno vartojama trumpą laiką mažomis dozėmis, žindymo nutraukti nereikia.</w:t>
      </w:r>
    </w:p>
    <w:p w14:paraId="0BC8A668" w14:textId="77777777" w:rsidR="00C837D8" w:rsidRPr="003B1E41" w:rsidRDefault="00C837D8" w:rsidP="00375D04">
      <w:pPr>
        <w:rPr>
          <w:szCs w:val="22"/>
          <w:lang w:val="lt-LT"/>
        </w:rPr>
      </w:pPr>
      <w:r w:rsidRPr="00C837D8">
        <w:rPr>
          <w:szCs w:val="22"/>
          <w:lang w:val="lt-LT"/>
        </w:rPr>
        <w:t>Ibuprofenas priklauso vaistų, kurie gali daryti poveikį moterų vaisingumui, grupei. Šis poveikis išnyksta nutraukus vaisto vartojimą</w:t>
      </w:r>
      <w:r w:rsidR="00C4219E">
        <w:rPr>
          <w:szCs w:val="22"/>
          <w:lang w:val="lt-LT"/>
        </w:rPr>
        <w:t xml:space="preserve"> (žr. skyrelį „</w:t>
      </w:r>
      <w:r w:rsidR="00C4219E" w:rsidRPr="00C4219E">
        <w:rPr>
          <w:szCs w:val="22"/>
          <w:lang w:val="lt-LT"/>
        </w:rPr>
        <w:t>Įspėjimai ir atsargumo priemonės</w:t>
      </w:r>
      <w:r w:rsidR="00C4219E">
        <w:rPr>
          <w:szCs w:val="22"/>
          <w:lang w:val="lt-LT"/>
        </w:rPr>
        <w:t>“)</w:t>
      </w:r>
      <w:r w:rsidRPr="00C837D8">
        <w:rPr>
          <w:szCs w:val="22"/>
          <w:lang w:val="lt-LT"/>
        </w:rPr>
        <w:t xml:space="preserve">. </w:t>
      </w:r>
    </w:p>
    <w:p w14:paraId="2BA49F93" w14:textId="77777777" w:rsidR="00F34163" w:rsidRPr="00B34FA1" w:rsidRDefault="00F34163" w:rsidP="00F34163">
      <w:pPr>
        <w:numPr>
          <w:ilvl w:val="12"/>
          <w:numId w:val="0"/>
        </w:numPr>
        <w:tabs>
          <w:tab w:val="clear" w:pos="567"/>
        </w:tabs>
        <w:spacing w:line="240" w:lineRule="auto"/>
        <w:rPr>
          <w:szCs w:val="24"/>
          <w:lang w:val="lt-LT"/>
        </w:rPr>
      </w:pPr>
    </w:p>
    <w:p w14:paraId="658AA24B"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Vairavimas ir mechanizmų valdymas</w:t>
      </w:r>
    </w:p>
    <w:p w14:paraId="1280F390" w14:textId="77777777" w:rsidR="00375D04" w:rsidRPr="003B1E41" w:rsidRDefault="006411CC" w:rsidP="00375D04">
      <w:pPr>
        <w:rPr>
          <w:szCs w:val="22"/>
          <w:lang w:val="lt-LT"/>
        </w:rPr>
      </w:pPr>
      <w:r>
        <w:rPr>
          <w:szCs w:val="22"/>
          <w:lang w:val="lt-LT"/>
        </w:rPr>
        <w:t>N</w:t>
      </w:r>
      <w:r w:rsidR="00F41061" w:rsidRPr="00F41061">
        <w:rPr>
          <w:szCs w:val="22"/>
          <w:lang w:val="lt-LT"/>
        </w:rPr>
        <w:t xml:space="preserve">ėra duomenų, kad ibuprofeną vartojant rekomenduojamomis dozėmis bei rekomenduojamą laiką būtų daroma įtaka gebėjimui vairuoti, valdyti mechanizmus </w:t>
      </w:r>
      <w:r w:rsidR="00C34A2A">
        <w:rPr>
          <w:szCs w:val="22"/>
          <w:lang w:val="lt-LT"/>
        </w:rPr>
        <w:t>a</w:t>
      </w:r>
      <w:r w:rsidR="00F41061" w:rsidRPr="00F41061">
        <w:rPr>
          <w:szCs w:val="22"/>
          <w:lang w:val="lt-LT"/>
        </w:rPr>
        <w:t>r psichomotorini</w:t>
      </w:r>
      <w:r w:rsidR="00CB7928">
        <w:rPr>
          <w:szCs w:val="22"/>
          <w:lang w:val="lt-LT"/>
        </w:rPr>
        <w:t>am</w:t>
      </w:r>
      <w:r w:rsidR="00F41061" w:rsidRPr="00F41061">
        <w:rPr>
          <w:szCs w:val="22"/>
          <w:lang w:val="lt-LT"/>
        </w:rPr>
        <w:t xml:space="preserve"> aktyvumui.</w:t>
      </w:r>
      <w:r w:rsidR="00375D04" w:rsidRPr="003B1E41">
        <w:rPr>
          <w:szCs w:val="22"/>
          <w:lang w:val="lt-LT"/>
        </w:rPr>
        <w:t xml:space="preserve"> </w:t>
      </w:r>
    </w:p>
    <w:p w14:paraId="780C8665" w14:textId="77777777" w:rsidR="00375D04" w:rsidRPr="003B1E41" w:rsidRDefault="00375D04" w:rsidP="00375D04">
      <w:pPr>
        <w:rPr>
          <w:szCs w:val="22"/>
          <w:lang w:val="lt-LT"/>
        </w:rPr>
      </w:pPr>
    </w:p>
    <w:p w14:paraId="138CBB8B" w14:textId="77777777" w:rsidR="00141657" w:rsidRPr="00B15BEF" w:rsidRDefault="009269E9" w:rsidP="00375D04">
      <w:pPr>
        <w:rPr>
          <w:b/>
          <w:szCs w:val="22"/>
          <w:lang w:val="lt-LT"/>
        </w:rPr>
      </w:pPr>
      <w:r w:rsidRPr="00C440C9">
        <w:rPr>
          <w:b/>
          <w:lang w:val="lt-LT"/>
        </w:rPr>
        <w:t>Deliprom</w:t>
      </w:r>
      <w:r w:rsidR="0006039D">
        <w:rPr>
          <w:b/>
          <w:lang w:val="lt-LT"/>
        </w:rPr>
        <w:t xml:space="preserve"> </w:t>
      </w:r>
      <w:r w:rsidR="00375D04" w:rsidRPr="00B15BEF">
        <w:rPr>
          <w:b/>
          <w:szCs w:val="22"/>
          <w:lang w:val="lt-LT"/>
        </w:rPr>
        <w:t xml:space="preserve">sudėtyje yra sorbitolio </w:t>
      </w:r>
    </w:p>
    <w:p w14:paraId="190377E0" w14:textId="77777777" w:rsidR="00960E72" w:rsidRDefault="0006039D" w:rsidP="0039102C">
      <w:pPr>
        <w:rPr>
          <w:szCs w:val="22"/>
          <w:lang w:val="lt-LT"/>
        </w:rPr>
      </w:pPr>
      <w:r>
        <w:rPr>
          <w:szCs w:val="22"/>
          <w:lang w:val="lt-LT"/>
        </w:rPr>
        <w:t>Kiekvienoje š</w:t>
      </w:r>
      <w:r w:rsidR="004E56FD">
        <w:rPr>
          <w:szCs w:val="22"/>
          <w:lang w:val="lt-LT"/>
        </w:rPr>
        <w:t xml:space="preserve">io vaisto </w:t>
      </w:r>
      <w:r>
        <w:rPr>
          <w:szCs w:val="22"/>
          <w:lang w:val="lt-LT"/>
        </w:rPr>
        <w:t xml:space="preserve">minkštojoje kapsulėje </w:t>
      </w:r>
      <w:r w:rsidR="004E56FD">
        <w:rPr>
          <w:szCs w:val="22"/>
          <w:lang w:val="lt-LT"/>
        </w:rPr>
        <w:t>yra</w:t>
      </w:r>
      <w:r w:rsidR="00960E72" w:rsidRPr="00960E72">
        <w:rPr>
          <w:szCs w:val="22"/>
          <w:lang w:val="lt-LT"/>
        </w:rPr>
        <w:t xml:space="preserve"> </w:t>
      </w:r>
      <w:r w:rsidR="008B0356" w:rsidRPr="00B15BEF">
        <w:rPr>
          <w:szCs w:val="22"/>
          <w:lang w:val="lt-LT"/>
        </w:rPr>
        <w:t xml:space="preserve">58,32 </w:t>
      </w:r>
      <w:r w:rsidR="00960E72" w:rsidRPr="00960E72">
        <w:rPr>
          <w:szCs w:val="22"/>
          <w:lang w:val="lt-LT"/>
        </w:rPr>
        <w:t xml:space="preserve"> mg sorbitol</w:t>
      </w:r>
      <w:r w:rsidR="00851CDD">
        <w:rPr>
          <w:szCs w:val="22"/>
          <w:lang w:val="lt-LT"/>
        </w:rPr>
        <w:t>io</w:t>
      </w:r>
      <w:r w:rsidR="007A3980">
        <w:rPr>
          <w:szCs w:val="22"/>
          <w:lang w:val="lt-LT"/>
        </w:rPr>
        <w:t>.</w:t>
      </w:r>
      <w:r w:rsidR="00960E72" w:rsidRPr="00960E72">
        <w:rPr>
          <w:szCs w:val="22"/>
          <w:lang w:val="lt-LT"/>
        </w:rPr>
        <w:t xml:space="preserve"> </w:t>
      </w:r>
    </w:p>
    <w:p w14:paraId="351A7E94" w14:textId="77777777" w:rsidR="00881733" w:rsidRDefault="0039102C" w:rsidP="0039102C">
      <w:pPr>
        <w:rPr>
          <w:szCs w:val="22"/>
          <w:lang w:val="lt-LT"/>
        </w:rPr>
      </w:pPr>
      <w:r w:rsidRPr="0039102C">
        <w:rPr>
          <w:szCs w:val="22"/>
          <w:lang w:val="lt-LT"/>
        </w:rPr>
        <w:t>Sorbitolis yra fruktozės šaltinis. Jeigu gydytojas yra</w:t>
      </w:r>
      <w:r>
        <w:rPr>
          <w:szCs w:val="22"/>
          <w:lang w:val="lt-LT"/>
        </w:rPr>
        <w:t xml:space="preserve"> </w:t>
      </w:r>
      <w:r w:rsidRPr="0039102C">
        <w:rPr>
          <w:szCs w:val="22"/>
          <w:lang w:val="lt-LT"/>
        </w:rPr>
        <w:t xml:space="preserve">sakęs, kad Jūs </w:t>
      </w:r>
      <w:r w:rsidR="00D85B3F">
        <w:rPr>
          <w:szCs w:val="22"/>
          <w:lang w:val="lt-LT"/>
        </w:rPr>
        <w:t xml:space="preserve">(ar Jūsų vaikas) </w:t>
      </w:r>
      <w:r w:rsidRPr="0039102C">
        <w:rPr>
          <w:szCs w:val="22"/>
          <w:lang w:val="lt-LT"/>
        </w:rPr>
        <w:t>netoleruojate kokių</w:t>
      </w:r>
      <w:r>
        <w:rPr>
          <w:szCs w:val="22"/>
          <w:lang w:val="lt-LT"/>
        </w:rPr>
        <w:t xml:space="preserve"> </w:t>
      </w:r>
      <w:r w:rsidRPr="0039102C">
        <w:rPr>
          <w:szCs w:val="22"/>
          <w:lang w:val="lt-LT"/>
        </w:rPr>
        <w:t xml:space="preserve">nors angliavandenių, ar Jums </w:t>
      </w:r>
      <w:r w:rsidR="00EE4279">
        <w:rPr>
          <w:szCs w:val="22"/>
          <w:lang w:val="lt-LT"/>
        </w:rPr>
        <w:t xml:space="preserve">buvo </w:t>
      </w:r>
      <w:r w:rsidRPr="0039102C">
        <w:rPr>
          <w:szCs w:val="22"/>
          <w:lang w:val="lt-LT"/>
        </w:rPr>
        <w:t>nustatytas retas</w:t>
      </w:r>
      <w:r>
        <w:rPr>
          <w:szCs w:val="22"/>
          <w:lang w:val="lt-LT"/>
        </w:rPr>
        <w:t xml:space="preserve"> </w:t>
      </w:r>
      <w:r w:rsidRPr="0039102C">
        <w:rPr>
          <w:szCs w:val="22"/>
          <w:lang w:val="lt-LT"/>
        </w:rPr>
        <w:t xml:space="preserve">genetinis sutrikimas </w:t>
      </w:r>
      <w:r w:rsidR="00CB7928">
        <w:rPr>
          <w:szCs w:val="22"/>
          <w:lang w:val="lt-LT"/>
        </w:rPr>
        <w:t xml:space="preserve">- </w:t>
      </w:r>
      <w:r w:rsidRPr="0039102C">
        <w:rPr>
          <w:szCs w:val="22"/>
          <w:lang w:val="lt-LT"/>
        </w:rPr>
        <w:t>įgimtas fruktozės</w:t>
      </w:r>
      <w:r>
        <w:rPr>
          <w:szCs w:val="22"/>
          <w:lang w:val="lt-LT"/>
        </w:rPr>
        <w:t xml:space="preserve"> </w:t>
      </w:r>
      <w:r w:rsidRPr="0039102C">
        <w:rPr>
          <w:szCs w:val="22"/>
          <w:lang w:val="lt-LT"/>
        </w:rPr>
        <w:t>netoleravimas (ĮFN), kurio atveju organizmas negali</w:t>
      </w:r>
      <w:r w:rsidR="0045421C">
        <w:rPr>
          <w:szCs w:val="22"/>
          <w:lang w:val="lt-LT"/>
        </w:rPr>
        <w:t xml:space="preserve"> </w:t>
      </w:r>
      <w:r w:rsidRPr="0039102C">
        <w:rPr>
          <w:szCs w:val="22"/>
          <w:lang w:val="lt-LT"/>
        </w:rPr>
        <w:t>suskaidyti fruktozės, prieš vartodami šio vaisto</w:t>
      </w:r>
      <w:r w:rsidR="00D85B3F">
        <w:rPr>
          <w:szCs w:val="22"/>
          <w:lang w:val="lt-LT"/>
        </w:rPr>
        <w:t xml:space="preserve"> (ar prieš duodami jo Jūsų vaikui)</w:t>
      </w:r>
      <w:r w:rsidRPr="0039102C">
        <w:rPr>
          <w:szCs w:val="22"/>
          <w:lang w:val="lt-LT"/>
        </w:rPr>
        <w:t>, pasakykite gydytojui.</w:t>
      </w:r>
      <w:r w:rsidRPr="0039102C" w:rsidDel="00141657">
        <w:rPr>
          <w:szCs w:val="22"/>
          <w:lang w:val="lt-LT"/>
        </w:rPr>
        <w:t xml:space="preserve"> </w:t>
      </w:r>
    </w:p>
    <w:p w14:paraId="5476C211" w14:textId="77777777" w:rsidR="00F34163" w:rsidRDefault="00F34163" w:rsidP="00F34163">
      <w:pPr>
        <w:numPr>
          <w:ilvl w:val="12"/>
          <w:numId w:val="0"/>
        </w:numPr>
        <w:tabs>
          <w:tab w:val="clear" w:pos="567"/>
        </w:tabs>
        <w:spacing w:line="240" w:lineRule="auto"/>
        <w:ind w:right="-2"/>
        <w:rPr>
          <w:szCs w:val="24"/>
          <w:lang w:val="lt-LT"/>
        </w:rPr>
      </w:pPr>
    </w:p>
    <w:p w14:paraId="6AFFD8E5" w14:textId="77777777" w:rsidR="00F34163" w:rsidRPr="00B34FA1" w:rsidRDefault="00F34163" w:rsidP="00F34163">
      <w:pPr>
        <w:numPr>
          <w:ilvl w:val="12"/>
          <w:numId w:val="0"/>
        </w:numPr>
        <w:tabs>
          <w:tab w:val="clear" w:pos="567"/>
        </w:tabs>
        <w:spacing w:line="240" w:lineRule="auto"/>
        <w:ind w:right="-2"/>
        <w:rPr>
          <w:szCs w:val="24"/>
          <w:lang w:val="lt-LT"/>
        </w:rPr>
      </w:pPr>
    </w:p>
    <w:p w14:paraId="7430B768"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3.</w:t>
      </w:r>
      <w:r w:rsidRPr="00B34FA1">
        <w:rPr>
          <w:rFonts w:ascii="Times New Roman" w:hAnsi="Times New Roman"/>
          <w:sz w:val="22"/>
          <w:lang w:val="lt-LT"/>
        </w:rPr>
        <w:tab/>
        <w:t xml:space="preserve">Kaip vartoti </w:t>
      </w:r>
      <w:r w:rsidR="009269E9" w:rsidRPr="005A530A">
        <w:rPr>
          <w:rFonts w:ascii="Times New Roman" w:hAnsi="Times New Roman"/>
          <w:sz w:val="22"/>
          <w:lang w:val="lt-LT"/>
        </w:rPr>
        <w:t>Deliprom</w:t>
      </w:r>
    </w:p>
    <w:p w14:paraId="0BF9187B" w14:textId="77777777" w:rsidR="00F34163" w:rsidRPr="00B34FA1" w:rsidRDefault="00F34163" w:rsidP="00F34163">
      <w:pPr>
        <w:numPr>
          <w:ilvl w:val="12"/>
          <w:numId w:val="0"/>
        </w:numPr>
        <w:tabs>
          <w:tab w:val="clear" w:pos="567"/>
        </w:tabs>
        <w:spacing w:line="240" w:lineRule="auto"/>
        <w:ind w:right="-2"/>
        <w:rPr>
          <w:szCs w:val="24"/>
          <w:lang w:val="lt-LT"/>
        </w:rPr>
      </w:pPr>
    </w:p>
    <w:p w14:paraId="6E2CD85C" w14:textId="77777777" w:rsidR="00375D04" w:rsidRPr="003B1E41" w:rsidRDefault="00375D04" w:rsidP="00375D04">
      <w:pPr>
        <w:rPr>
          <w:szCs w:val="22"/>
          <w:lang w:val="lt-LT"/>
        </w:rPr>
      </w:pPr>
      <w:r w:rsidRPr="003B1E41">
        <w:rPr>
          <w:szCs w:val="22"/>
          <w:lang w:val="lt-LT"/>
        </w:rPr>
        <w:t>Visada vartokite šį vaistą tiksliai</w:t>
      </w:r>
      <w:r w:rsidR="00FF1444">
        <w:rPr>
          <w:szCs w:val="22"/>
          <w:lang w:val="lt-LT"/>
        </w:rPr>
        <w:t>,</w:t>
      </w:r>
      <w:r w:rsidRPr="003B1E41">
        <w:rPr>
          <w:szCs w:val="22"/>
          <w:lang w:val="lt-LT"/>
        </w:rPr>
        <w:t xml:space="preserve"> kaip aprašyta šiame lapelyje arba kaip nurodė gydytojas arba vaistininkas. Jeigu abejojate, kreipkitės į gydytoją arba vaistininką. </w:t>
      </w:r>
    </w:p>
    <w:p w14:paraId="49752BAC" w14:textId="77777777" w:rsidR="00F34163" w:rsidRPr="00B34FA1" w:rsidRDefault="00F34163" w:rsidP="00F34163">
      <w:pPr>
        <w:numPr>
          <w:ilvl w:val="12"/>
          <w:numId w:val="0"/>
        </w:numPr>
        <w:tabs>
          <w:tab w:val="clear" w:pos="567"/>
        </w:tabs>
        <w:spacing w:line="240" w:lineRule="auto"/>
        <w:ind w:right="-2"/>
        <w:rPr>
          <w:szCs w:val="24"/>
          <w:lang w:val="lt-LT"/>
        </w:rPr>
      </w:pPr>
    </w:p>
    <w:p w14:paraId="2F192ED7" w14:textId="77777777" w:rsidR="00375D04" w:rsidRPr="00844CE1" w:rsidRDefault="00FB51DA" w:rsidP="00375D04">
      <w:pPr>
        <w:rPr>
          <w:szCs w:val="22"/>
          <w:lang w:val="lt-LT"/>
        </w:rPr>
      </w:pPr>
      <w:r w:rsidRPr="00844CE1">
        <w:rPr>
          <w:szCs w:val="22"/>
          <w:lang w:val="lt-LT"/>
        </w:rPr>
        <w:t>Suaugusiesiems, įskaitant senyvus žmones, ir vyresniems nei 12 metų vaikams</w:t>
      </w:r>
    </w:p>
    <w:p w14:paraId="7426C146" w14:textId="77777777" w:rsidR="00375D04" w:rsidRPr="003B1E41" w:rsidRDefault="00CC62FE" w:rsidP="00375D04">
      <w:pPr>
        <w:rPr>
          <w:szCs w:val="22"/>
          <w:lang w:val="lt-LT"/>
        </w:rPr>
      </w:pPr>
      <w:r>
        <w:rPr>
          <w:szCs w:val="22"/>
          <w:lang w:val="lt-LT"/>
        </w:rPr>
        <w:t>G</w:t>
      </w:r>
      <w:r w:rsidR="00375D04" w:rsidRPr="003B1E41">
        <w:rPr>
          <w:szCs w:val="22"/>
          <w:lang w:val="lt-LT"/>
        </w:rPr>
        <w:t>erti 1</w:t>
      </w:r>
      <w:r w:rsidR="00375D04">
        <w:rPr>
          <w:szCs w:val="22"/>
          <w:lang w:val="lt-LT"/>
        </w:rPr>
        <w:t>–</w:t>
      </w:r>
      <w:r w:rsidR="00375D04" w:rsidRPr="003B1E41">
        <w:rPr>
          <w:szCs w:val="22"/>
          <w:lang w:val="lt-LT"/>
        </w:rPr>
        <w:t>2 kapsules po valgio kas 4 valandas.</w:t>
      </w:r>
    </w:p>
    <w:p w14:paraId="0DD18C19" w14:textId="77777777" w:rsidR="00CA4990" w:rsidRDefault="005452F6" w:rsidP="00375D04">
      <w:pPr>
        <w:rPr>
          <w:szCs w:val="22"/>
          <w:lang w:val="lt-LT"/>
        </w:rPr>
      </w:pPr>
      <w:r>
        <w:rPr>
          <w:szCs w:val="22"/>
          <w:lang w:val="lt-LT"/>
        </w:rPr>
        <w:t xml:space="preserve">Nevartokite daugiau kaip </w:t>
      </w:r>
      <w:r w:rsidR="00375D04" w:rsidRPr="003B1E41">
        <w:rPr>
          <w:szCs w:val="22"/>
          <w:lang w:val="lt-LT"/>
        </w:rPr>
        <w:t xml:space="preserve">6 kapsulių per </w:t>
      </w:r>
      <w:r>
        <w:rPr>
          <w:szCs w:val="22"/>
          <w:lang w:val="lt-LT"/>
        </w:rPr>
        <w:t>parą</w:t>
      </w:r>
      <w:r w:rsidRPr="003B1E41">
        <w:rPr>
          <w:szCs w:val="22"/>
          <w:lang w:val="lt-LT"/>
        </w:rPr>
        <w:t xml:space="preserve"> </w:t>
      </w:r>
      <w:r w:rsidR="00375D04" w:rsidRPr="003B1E41">
        <w:rPr>
          <w:szCs w:val="22"/>
          <w:lang w:val="lt-LT"/>
        </w:rPr>
        <w:t>(maksimali paros doz</w:t>
      </w:r>
      <w:r w:rsidR="00375D04">
        <w:rPr>
          <w:szCs w:val="22"/>
          <w:lang w:val="lt-LT"/>
        </w:rPr>
        <w:t>ė</w:t>
      </w:r>
      <w:r w:rsidR="00375D04" w:rsidRPr="003B1E41">
        <w:rPr>
          <w:szCs w:val="22"/>
          <w:lang w:val="lt-LT"/>
        </w:rPr>
        <w:t xml:space="preserve"> yra 1200 mg</w:t>
      </w:r>
      <w:r w:rsidR="00375D04">
        <w:rPr>
          <w:szCs w:val="22"/>
          <w:lang w:val="lt-LT"/>
        </w:rPr>
        <w:t>,  padalinant į kelias dozes</w:t>
      </w:r>
      <w:r w:rsidR="00375D04" w:rsidRPr="003B1E41">
        <w:rPr>
          <w:szCs w:val="22"/>
          <w:lang w:val="lt-LT"/>
        </w:rPr>
        <w:t>).</w:t>
      </w:r>
    </w:p>
    <w:p w14:paraId="3AF863B0" w14:textId="77777777" w:rsidR="00D85B3F" w:rsidRPr="003B1E41" w:rsidRDefault="00D85B3F" w:rsidP="00375D04">
      <w:pPr>
        <w:rPr>
          <w:szCs w:val="22"/>
          <w:lang w:val="lt-LT"/>
        </w:rPr>
      </w:pPr>
    </w:p>
    <w:p w14:paraId="66153126" w14:textId="77777777" w:rsidR="00D85B3F" w:rsidRPr="00F34401" w:rsidRDefault="00D85B3F" w:rsidP="00D85B3F">
      <w:pPr>
        <w:rPr>
          <w:iCs/>
          <w:szCs w:val="22"/>
          <w:lang w:val="lt-LT"/>
        </w:rPr>
      </w:pPr>
      <w:r w:rsidRPr="005C13B0">
        <w:rPr>
          <w:iCs/>
          <w:szCs w:val="22"/>
          <w:lang w:val="lt-LT"/>
        </w:rPr>
        <w:t xml:space="preserve">Reikia vartoti mažiausią veiksmingą dozę ir ją vartoti kuo trumpiau, kiek tai būtina simptomams palengvinti. Jeigu sergate infekcine liga ir Jums pasireiškiantys simptomai (pvz., karščiavimas ir skausmas) neišnyksta arba sunkėja, nedelsdami pasitarkite su gydytoju (žr. </w:t>
      </w:r>
      <w:r w:rsidRPr="00C008E6">
        <w:rPr>
          <w:iCs/>
          <w:szCs w:val="22"/>
          <w:lang w:val="lt-LT"/>
        </w:rPr>
        <w:t>2 skyri</w:t>
      </w:r>
      <w:r w:rsidRPr="005C13B0">
        <w:rPr>
          <w:iCs/>
          <w:szCs w:val="22"/>
          <w:lang w:val="lt-LT"/>
        </w:rPr>
        <w:t>ų).</w:t>
      </w:r>
      <w:r>
        <w:rPr>
          <w:iCs/>
          <w:szCs w:val="22"/>
          <w:lang w:val="lt-LT"/>
        </w:rPr>
        <w:t xml:space="preserve"> </w:t>
      </w:r>
    </w:p>
    <w:p w14:paraId="560B7351" w14:textId="77777777" w:rsidR="00F50058" w:rsidRDefault="00F50058" w:rsidP="00375D04">
      <w:pPr>
        <w:rPr>
          <w:iCs/>
          <w:szCs w:val="22"/>
          <w:lang w:val="lt-LT"/>
        </w:rPr>
      </w:pPr>
    </w:p>
    <w:p w14:paraId="1053D594" w14:textId="77777777" w:rsidR="00375D04" w:rsidRDefault="00375D04" w:rsidP="00F50058">
      <w:pPr>
        <w:rPr>
          <w:szCs w:val="22"/>
          <w:lang w:val="lt-LT"/>
        </w:rPr>
      </w:pPr>
      <w:r w:rsidRPr="003B1E41">
        <w:rPr>
          <w:iCs/>
          <w:szCs w:val="22"/>
          <w:lang w:val="lt-LT"/>
        </w:rPr>
        <w:t xml:space="preserve">Šis vaistas yra skirtas </w:t>
      </w:r>
      <w:r w:rsidR="008158CC" w:rsidRPr="003B1E41">
        <w:rPr>
          <w:iCs/>
          <w:szCs w:val="22"/>
          <w:lang w:val="lt-LT"/>
        </w:rPr>
        <w:t>trumpalaiki</w:t>
      </w:r>
      <w:r w:rsidR="008158CC">
        <w:rPr>
          <w:iCs/>
          <w:szCs w:val="22"/>
          <w:lang w:val="lt-LT"/>
        </w:rPr>
        <w:t>am</w:t>
      </w:r>
      <w:r w:rsidR="008158CC" w:rsidRPr="003B1E41">
        <w:rPr>
          <w:iCs/>
          <w:szCs w:val="22"/>
          <w:lang w:val="lt-LT"/>
        </w:rPr>
        <w:t xml:space="preserve"> </w:t>
      </w:r>
      <w:r w:rsidRPr="003B1E41">
        <w:rPr>
          <w:iCs/>
          <w:szCs w:val="22"/>
          <w:lang w:val="lt-LT"/>
        </w:rPr>
        <w:t xml:space="preserve">vartojimui. </w:t>
      </w:r>
      <w:r w:rsidR="00F50058" w:rsidRPr="00F50058">
        <w:rPr>
          <w:iCs/>
          <w:szCs w:val="22"/>
          <w:lang w:val="lt-LT"/>
        </w:rPr>
        <w:t>Jeigu per 3 dienas Jūsų savijauta nepagerėjo arba net pablogėjo, kreipkitės į gydytoją.</w:t>
      </w:r>
    </w:p>
    <w:p w14:paraId="7B35387F" w14:textId="77777777" w:rsidR="00992670" w:rsidRDefault="00992670" w:rsidP="00375D04">
      <w:pPr>
        <w:rPr>
          <w:szCs w:val="22"/>
          <w:lang w:val="lt-LT"/>
        </w:rPr>
      </w:pPr>
    </w:p>
    <w:p w14:paraId="43C56702" w14:textId="77777777" w:rsidR="00F50058" w:rsidRPr="003B1E41" w:rsidRDefault="00F50058" w:rsidP="00F50058">
      <w:pPr>
        <w:rPr>
          <w:iCs/>
          <w:szCs w:val="22"/>
          <w:lang w:val="lt-LT"/>
        </w:rPr>
      </w:pPr>
      <w:r w:rsidRPr="003B1E41">
        <w:rPr>
          <w:iCs/>
          <w:szCs w:val="22"/>
          <w:lang w:val="lt-LT"/>
        </w:rPr>
        <w:t>Jeigu Jums atrodo, jog šio vaisto poveikis yra per stiprus ar per silpnas, pasitarkite su gydytoju.</w:t>
      </w:r>
    </w:p>
    <w:p w14:paraId="070D8FC5" w14:textId="77777777" w:rsidR="00F34163" w:rsidRPr="00B34FA1" w:rsidRDefault="00F34163" w:rsidP="00F34163">
      <w:pPr>
        <w:numPr>
          <w:ilvl w:val="12"/>
          <w:numId w:val="0"/>
        </w:numPr>
        <w:tabs>
          <w:tab w:val="clear" w:pos="567"/>
        </w:tabs>
        <w:spacing w:line="240" w:lineRule="auto"/>
        <w:ind w:right="-2"/>
        <w:rPr>
          <w:szCs w:val="24"/>
          <w:lang w:val="lt-LT"/>
        </w:rPr>
      </w:pPr>
    </w:p>
    <w:p w14:paraId="2E513C74" w14:textId="3B9E369D" w:rsidR="00F34163" w:rsidRDefault="00F34163" w:rsidP="00F34163">
      <w:pPr>
        <w:pStyle w:val="Antrat4"/>
        <w:rPr>
          <w:rFonts w:ascii="Times New Roman" w:hAnsi="Times New Roman"/>
          <w:sz w:val="22"/>
          <w:lang w:val="lt-LT"/>
        </w:rPr>
      </w:pPr>
      <w:r w:rsidRPr="00B34FA1">
        <w:rPr>
          <w:rFonts w:ascii="Times New Roman" w:hAnsi="Times New Roman"/>
          <w:sz w:val="22"/>
          <w:lang w:val="lt-LT"/>
        </w:rPr>
        <w:t xml:space="preserve">Ką daryti pavartojus per didelę </w:t>
      </w:r>
      <w:proofErr w:type="spellStart"/>
      <w:r w:rsidR="009269E9" w:rsidRPr="00C440C9">
        <w:rPr>
          <w:rFonts w:ascii="Times New Roman" w:hAnsi="Times New Roman"/>
          <w:sz w:val="22"/>
          <w:lang w:val="lt-LT"/>
        </w:rPr>
        <w:t>Deliprom</w:t>
      </w:r>
      <w:proofErr w:type="spellEnd"/>
      <w:r w:rsidRPr="00B34FA1">
        <w:rPr>
          <w:rFonts w:ascii="Times New Roman" w:hAnsi="Times New Roman"/>
          <w:sz w:val="22"/>
          <w:lang w:val="lt-LT"/>
        </w:rPr>
        <w:t xml:space="preserve"> dozę</w:t>
      </w:r>
    </w:p>
    <w:p w14:paraId="787792C9" w14:textId="77777777" w:rsidR="000957EF" w:rsidRPr="000957EF" w:rsidRDefault="000957EF" w:rsidP="000957EF">
      <w:pPr>
        <w:pStyle w:val="Antrat4"/>
        <w:rPr>
          <w:rFonts w:ascii="Times New Roman" w:eastAsia="Calibri" w:hAnsi="Times New Roman" w:cs="Verdana"/>
          <w:b w:val="0"/>
          <w:snapToGrid/>
          <w:color w:val="000000"/>
          <w:sz w:val="22"/>
          <w:szCs w:val="22"/>
          <w:lang w:val="lt-LT"/>
        </w:rPr>
      </w:pPr>
      <w:r w:rsidRPr="000957EF">
        <w:rPr>
          <w:rFonts w:ascii="Times New Roman" w:eastAsia="Calibri" w:hAnsi="Times New Roman" w:cs="Verdana"/>
          <w:b w:val="0"/>
          <w:snapToGrid/>
          <w:color w:val="000000"/>
          <w:sz w:val="22"/>
          <w:szCs w:val="22"/>
          <w:lang w:val="lt-LT"/>
        </w:rPr>
        <w:t>Jei suvartojote per didelę Deliprom dozę arba jei Jūsų vaikas atsitiktinai suvartojo šio vaisto, visada kreipkitės į gydytoją ar artimiausią ligoninę, kad būtų įvertinta rizika ir imtasi reikiamų priemonių.</w:t>
      </w:r>
    </w:p>
    <w:p w14:paraId="29641044" w14:textId="3D14C54C" w:rsidR="000957EF" w:rsidRPr="00375D04" w:rsidRDefault="000957EF" w:rsidP="000957EF">
      <w:pPr>
        <w:tabs>
          <w:tab w:val="clear" w:pos="567"/>
        </w:tabs>
        <w:autoSpaceDE w:val="0"/>
        <w:autoSpaceDN w:val="0"/>
        <w:adjustRightInd w:val="0"/>
        <w:spacing w:line="240" w:lineRule="auto"/>
        <w:rPr>
          <w:rFonts w:eastAsia="Calibri" w:cs="Verdana"/>
          <w:bCs/>
          <w:snapToGrid/>
          <w:color w:val="000000"/>
          <w:szCs w:val="22"/>
          <w:lang w:val="lt-LT"/>
        </w:rPr>
      </w:pPr>
      <w:r w:rsidRPr="000957EF">
        <w:rPr>
          <w:rFonts w:eastAsia="Calibri" w:cs="Verdana"/>
          <w:snapToGrid/>
          <w:color w:val="000000"/>
          <w:szCs w:val="22"/>
          <w:lang w:val="lt-LT"/>
        </w:rPr>
        <w:t xml:space="preserve">Gali pasireikšti tokie perdozavimo simptomai kaip pykinimas, pilvo skausmas, vėmimas (gali būti su kraujo pėdsakais), kraujavimas iš virškinamojo trakto (žiūrėti 4. skyrių </w:t>
      </w:r>
      <w:r w:rsidR="001720CD">
        <w:rPr>
          <w:rFonts w:eastAsia="Calibri" w:cs="Verdana"/>
          <w:snapToGrid/>
          <w:color w:val="000000"/>
          <w:szCs w:val="22"/>
          <w:lang w:val="lt-LT"/>
        </w:rPr>
        <w:t>tol</w:t>
      </w:r>
      <w:r w:rsidRPr="000957EF">
        <w:rPr>
          <w:rFonts w:eastAsia="Calibri" w:cs="Verdana"/>
          <w:snapToGrid/>
          <w:color w:val="000000"/>
          <w:szCs w:val="22"/>
          <w:lang w:val="lt-LT"/>
        </w:rPr>
        <w:t>iau), viduriavimas, galvos skausmas, ūžesys ausyse, sutrikimo jausmas ir nevalingi akių judesiai. Taip pat gali pasireikšti susijaudinimas, mieguistumas, dezorientacija ar koma. Kartais pacientams pasireiškia traukuliai. Suvartojus dideles dozes, gali pasireikšti mieguistumas, skausmas krūtinės srityje, stiprus ir greitas širdies plakimas, sąmonės netekimas, traukuliai (dažniausiai vaikams), silpnumas ir svaig</w:t>
      </w:r>
      <w:r w:rsidR="001720CD">
        <w:rPr>
          <w:rFonts w:eastAsia="Calibri" w:cs="Verdana"/>
          <w:snapToGrid/>
          <w:color w:val="000000"/>
          <w:szCs w:val="22"/>
          <w:lang w:val="lt-LT"/>
        </w:rPr>
        <w:t>uly</w:t>
      </w:r>
      <w:r w:rsidRPr="000957EF">
        <w:rPr>
          <w:rFonts w:eastAsia="Calibri" w:cs="Verdana"/>
          <w:snapToGrid/>
          <w:color w:val="000000"/>
          <w:szCs w:val="22"/>
          <w:lang w:val="lt-LT"/>
        </w:rPr>
        <w:t>s, kraujas šlapime, žemas kalio kiekis kraujyje, šalčio jausmas ir kvėpavimo sutrikimai. Be to, gali pailgėti protrombino laikas/TNS, greičiausiai dėl trikdžių cirkuliuojančių krešėjimo faktorių veikimui. Gali atsirasti ūminis inkstų nepakankamumas ir kepenų pažeidimas. Galimas astmos paūmėjimas astmatikams. Be to, gali būti žemas kraujospūdis ir sulėtėjęs kvėpavimas.</w:t>
      </w:r>
    </w:p>
    <w:p w14:paraId="4B854C38" w14:textId="77777777" w:rsidR="00F34163" w:rsidRPr="00B34FA1" w:rsidRDefault="00F34163" w:rsidP="00F34163">
      <w:pPr>
        <w:numPr>
          <w:ilvl w:val="12"/>
          <w:numId w:val="0"/>
        </w:numPr>
        <w:tabs>
          <w:tab w:val="clear" w:pos="567"/>
        </w:tabs>
        <w:spacing w:line="240" w:lineRule="auto"/>
        <w:ind w:right="-2"/>
        <w:rPr>
          <w:szCs w:val="24"/>
          <w:lang w:val="lt-LT"/>
        </w:rPr>
      </w:pPr>
    </w:p>
    <w:p w14:paraId="53C9EE7D"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 xml:space="preserve">Pamiršus pavartoti </w:t>
      </w:r>
      <w:r w:rsidR="009269E9" w:rsidRPr="005A530A">
        <w:rPr>
          <w:rFonts w:ascii="Times New Roman" w:hAnsi="Times New Roman"/>
          <w:sz w:val="22"/>
          <w:lang w:val="lt-LT"/>
        </w:rPr>
        <w:t>Deliprom</w:t>
      </w:r>
      <w:r w:rsidR="00033D86" w:rsidRPr="00B34FA1">
        <w:rPr>
          <w:rFonts w:ascii="Times New Roman" w:hAnsi="Times New Roman"/>
          <w:sz w:val="22"/>
          <w:lang w:val="lt-LT"/>
        </w:rPr>
        <w:t xml:space="preserve"> </w:t>
      </w:r>
    </w:p>
    <w:p w14:paraId="04CF0BB4" w14:textId="77777777" w:rsidR="00F34163" w:rsidRPr="00B34FA1" w:rsidRDefault="00F34163" w:rsidP="00F34163">
      <w:pPr>
        <w:numPr>
          <w:ilvl w:val="12"/>
          <w:numId w:val="0"/>
        </w:numPr>
        <w:tabs>
          <w:tab w:val="clear" w:pos="567"/>
        </w:tabs>
        <w:spacing w:line="240" w:lineRule="auto"/>
        <w:ind w:right="-2"/>
        <w:rPr>
          <w:szCs w:val="24"/>
          <w:lang w:val="lt-LT"/>
        </w:rPr>
      </w:pPr>
      <w:r w:rsidRPr="00B34FA1">
        <w:rPr>
          <w:noProof/>
          <w:szCs w:val="24"/>
          <w:lang w:val="lt-LT"/>
        </w:rPr>
        <w:t xml:space="preserve">Negalima vartoti dvigubos dozės norint kompensuoti praleistą </w:t>
      </w:r>
      <w:r w:rsidR="00375D04">
        <w:rPr>
          <w:noProof/>
          <w:szCs w:val="24"/>
          <w:lang w:val="lt-LT"/>
        </w:rPr>
        <w:t>dozę.</w:t>
      </w:r>
    </w:p>
    <w:p w14:paraId="1600A726" w14:textId="77777777" w:rsidR="00F34163" w:rsidRDefault="00F34163" w:rsidP="00F34163">
      <w:pPr>
        <w:numPr>
          <w:ilvl w:val="12"/>
          <w:numId w:val="0"/>
        </w:numPr>
        <w:tabs>
          <w:tab w:val="clear" w:pos="567"/>
        </w:tabs>
        <w:spacing w:line="240" w:lineRule="auto"/>
        <w:rPr>
          <w:szCs w:val="24"/>
          <w:lang w:val="lt-LT"/>
        </w:rPr>
      </w:pPr>
    </w:p>
    <w:p w14:paraId="32191D78" w14:textId="77777777" w:rsidR="00447DE7" w:rsidRPr="00B34FA1" w:rsidRDefault="00447DE7" w:rsidP="00F34163">
      <w:pPr>
        <w:numPr>
          <w:ilvl w:val="12"/>
          <w:numId w:val="0"/>
        </w:numPr>
        <w:tabs>
          <w:tab w:val="clear" w:pos="567"/>
        </w:tabs>
        <w:spacing w:line="240" w:lineRule="auto"/>
        <w:rPr>
          <w:szCs w:val="24"/>
          <w:lang w:val="lt-LT"/>
        </w:rPr>
      </w:pPr>
    </w:p>
    <w:p w14:paraId="088C5512"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4.</w:t>
      </w:r>
      <w:r w:rsidRPr="00B34FA1">
        <w:rPr>
          <w:rFonts w:ascii="Times New Roman" w:hAnsi="Times New Roman"/>
          <w:sz w:val="22"/>
          <w:lang w:val="lt-LT"/>
        </w:rPr>
        <w:tab/>
        <w:t>Galimas šalutinis poveikis</w:t>
      </w:r>
    </w:p>
    <w:p w14:paraId="0AA84A2A" w14:textId="77777777" w:rsidR="00F34163" w:rsidRPr="00B34FA1" w:rsidRDefault="00F34163" w:rsidP="00F34163">
      <w:pPr>
        <w:numPr>
          <w:ilvl w:val="12"/>
          <w:numId w:val="0"/>
        </w:numPr>
        <w:tabs>
          <w:tab w:val="clear" w:pos="567"/>
        </w:tabs>
        <w:spacing w:line="240" w:lineRule="auto"/>
        <w:rPr>
          <w:szCs w:val="24"/>
          <w:lang w:val="lt-LT"/>
        </w:rPr>
      </w:pPr>
    </w:p>
    <w:p w14:paraId="7531F0B1" w14:textId="77777777" w:rsidR="00F34163" w:rsidRDefault="00F34163" w:rsidP="00F34163">
      <w:pPr>
        <w:numPr>
          <w:ilvl w:val="12"/>
          <w:numId w:val="0"/>
        </w:numPr>
        <w:tabs>
          <w:tab w:val="clear" w:pos="567"/>
        </w:tabs>
        <w:spacing w:line="240" w:lineRule="auto"/>
        <w:ind w:right="-29"/>
        <w:rPr>
          <w:noProof/>
          <w:szCs w:val="24"/>
          <w:lang w:val="lt-LT"/>
        </w:rPr>
      </w:pPr>
      <w:r w:rsidRPr="00B34FA1">
        <w:rPr>
          <w:noProof/>
          <w:szCs w:val="24"/>
          <w:lang w:val="lt-LT"/>
        </w:rPr>
        <w:t>Šis vaistas, kaip ir visi kiti, gali sukelti šalutinį poveikį, nors jis pasireiškia ne visiems žmonėms.</w:t>
      </w:r>
    </w:p>
    <w:p w14:paraId="17EBA26D" w14:textId="77777777" w:rsidR="005D4855" w:rsidRDefault="005D4855" w:rsidP="005D4855">
      <w:pPr>
        <w:numPr>
          <w:ilvl w:val="12"/>
          <w:numId w:val="0"/>
        </w:numPr>
        <w:tabs>
          <w:tab w:val="clear" w:pos="567"/>
        </w:tabs>
        <w:spacing w:line="240" w:lineRule="auto"/>
        <w:ind w:right="-29"/>
        <w:rPr>
          <w:szCs w:val="24"/>
          <w:lang w:val="lt-LT"/>
        </w:rPr>
      </w:pPr>
    </w:p>
    <w:p w14:paraId="5997F3A4" w14:textId="2D8E93BC" w:rsidR="00F557E1" w:rsidRPr="004156E7" w:rsidRDefault="00921015" w:rsidP="00F557E1">
      <w:pPr>
        <w:pStyle w:val="paragraph"/>
        <w:spacing w:before="0" w:beforeAutospacing="0" w:after="0" w:afterAutospacing="0"/>
        <w:ind w:right="-30"/>
        <w:textAlignment w:val="baseline"/>
        <w:rPr>
          <w:rFonts w:ascii="Segoe UI" w:hAnsi="Segoe UI" w:cs="Segoe UI"/>
          <w:sz w:val="18"/>
          <w:szCs w:val="18"/>
          <w:lang w:val="lt-LT"/>
        </w:rPr>
      </w:pPr>
      <w:r>
        <w:rPr>
          <w:rStyle w:val="normaltextrun"/>
          <w:sz w:val="22"/>
          <w:szCs w:val="22"/>
          <w:lang w:val="lt-LT"/>
        </w:rPr>
        <w:t>Nustokite vartoti</w:t>
      </w:r>
      <w:r w:rsidR="00F557E1">
        <w:rPr>
          <w:rStyle w:val="normaltextrun"/>
          <w:sz w:val="22"/>
          <w:szCs w:val="22"/>
          <w:lang w:val="lt-LT"/>
        </w:rPr>
        <w:t xml:space="preserve"> ibuprofen</w:t>
      </w:r>
      <w:r>
        <w:rPr>
          <w:rStyle w:val="normaltextrun"/>
          <w:sz w:val="22"/>
          <w:szCs w:val="22"/>
          <w:lang w:val="lt-LT"/>
        </w:rPr>
        <w:t>ą</w:t>
      </w:r>
      <w:r w:rsidR="00F557E1">
        <w:rPr>
          <w:rStyle w:val="normaltextrun"/>
          <w:sz w:val="22"/>
          <w:szCs w:val="22"/>
          <w:lang w:val="lt-LT"/>
        </w:rPr>
        <w:t xml:space="preserve"> ir nedelsdami kreipkitės į gydytoją, jei pastebėjote bet kurį iš toliau</w:t>
      </w:r>
      <w:r w:rsidR="007B69CB">
        <w:rPr>
          <w:rStyle w:val="normaltextrun"/>
          <w:sz w:val="22"/>
          <w:szCs w:val="22"/>
          <w:lang w:val="lt-LT"/>
        </w:rPr>
        <w:t xml:space="preserve"> </w:t>
      </w:r>
      <w:r w:rsidR="00F557E1">
        <w:rPr>
          <w:rStyle w:val="normaltextrun"/>
          <w:sz w:val="22"/>
          <w:szCs w:val="22"/>
          <w:lang w:val="lt-LT"/>
        </w:rPr>
        <w:t>išvardytų simptomų:</w:t>
      </w:r>
    </w:p>
    <w:p w14:paraId="66D46504" w14:textId="5CC90242" w:rsidR="0062211F" w:rsidRPr="004156E7" w:rsidRDefault="0062211F" w:rsidP="004156E7">
      <w:pPr>
        <w:pStyle w:val="paragraph"/>
        <w:numPr>
          <w:ilvl w:val="0"/>
          <w:numId w:val="25"/>
        </w:numPr>
        <w:spacing w:before="0" w:beforeAutospacing="0" w:after="0" w:afterAutospacing="0"/>
        <w:ind w:right="-30"/>
        <w:textAlignment w:val="baseline"/>
        <w:rPr>
          <w:rFonts w:ascii="Segoe UI" w:hAnsi="Segoe UI" w:cs="Segoe UI"/>
          <w:sz w:val="18"/>
          <w:szCs w:val="18"/>
          <w:lang w:val="lt-LT"/>
        </w:rPr>
      </w:pPr>
      <w:r w:rsidRPr="0062211F">
        <w:rPr>
          <w:rStyle w:val="normaltextrun"/>
          <w:sz w:val="22"/>
          <w:szCs w:val="22"/>
          <w:lang w:val="lt-LT"/>
        </w:rPr>
        <w:t>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[eksfoliacini dermatitas, daugiaformė eritema, Stivenso-Džonsono sindromas, toksinė epidermio nekrolizė].</w:t>
      </w:r>
    </w:p>
    <w:p w14:paraId="4BCF13C9" w14:textId="0A3A8FB9" w:rsidR="00816D37" w:rsidRPr="004156E7" w:rsidRDefault="007B69CB" w:rsidP="004156E7">
      <w:pPr>
        <w:pStyle w:val="paragraph"/>
        <w:numPr>
          <w:ilvl w:val="1"/>
          <w:numId w:val="23"/>
        </w:numPr>
        <w:spacing w:before="0" w:beforeAutospacing="0" w:after="0" w:afterAutospacing="0"/>
        <w:ind w:right="-30"/>
        <w:textAlignment w:val="baseline"/>
        <w:rPr>
          <w:rFonts w:ascii="Segoe UI" w:hAnsi="Segoe UI" w:cs="Segoe UI"/>
          <w:sz w:val="18"/>
          <w:szCs w:val="18"/>
          <w:lang w:val="lt-LT"/>
        </w:rPr>
      </w:pPr>
      <w:r>
        <w:rPr>
          <w:rStyle w:val="normaltextrun"/>
          <w:sz w:val="22"/>
          <w:szCs w:val="22"/>
          <w:lang w:val="lt-LT"/>
        </w:rPr>
        <w:t>I</w:t>
      </w:r>
      <w:r w:rsidR="00F557E1">
        <w:rPr>
          <w:rStyle w:val="normaltextrun"/>
          <w:sz w:val="22"/>
          <w:szCs w:val="22"/>
          <w:lang w:val="lt-LT"/>
        </w:rPr>
        <w:t>šplitęs bėrimas, aukšta kūno temperatūra ir padidėję limfmazgiai (</w:t>
      </w:r>
      <w:r w:rsidR="00475C29" w:rsidRPr="004156E7">
        <w:rPr>
          <w:rStyle w:val="normaltextrun"/>
          <w:sz w:val="22"/>
          <w:szCs w:val="20"/>
          <w:lang w:val="lt-LT"/>
        </w:rPr>
        <w:t>V</w:t>
      </w:r>
      <w:r w:rsidR="00F557E1" w:rsidRPr="0062211F">
        <w:rPr>
          <w:rStyle w:val="normaltextrun"/>
          <w:sz w:val="22"/>
          <w:szCs w:val="20"/>
          <w:lang w:val="lt-LT"/>
        </w:rPr>
        <w:t>RESS</w:t>
      </w:r>
      <w:r w:rsidR="00F557E1">
        <w:rPr>
          <w:rStyle w:val="normaltextrun"/>
          <w:sz w:val="22"/>
          <w:szCs w:val="22"/>
          <w:lang w:val="lt-LT"/>
        </w:rPr>
        <w:t xml:space="preserve"> sindromas).</w:t>
      </w:r>
    </w:p>
    <w:p w14:paraId="688FB7DF" w14:textId="306CAD54" w:rsidR="00F557E1" w:rsidRPr="004156E7" w:rsidRDefault="00816D37" w:rsidP="004156E7">
      <w:pPr>
        <w:pStyle w:val="paragraph"/>
        <w:numPr>
          <w:ilvl w:val="1"/>
          <w:numId w:val="23"/>
        </w:numPr>
        <w:spacing w:before="0" w:beforeAutospacing="0" w:after="0" w:afterAutospacing="0"/>
        <w:ind w:right="-30"/>
        <w:textAlignment w:val="baseline"/>
        <w:rPr>
          <w:rFonts w:ascii="Segoe UI" w:hAnsi="Segoe UI" w:cs="Segoe UI"/>
          <w:sz w:val="18"/>
          <w:szCs w:val="18"/>
          <w:lang w:val="lt-LT"/>
        </w:rPr>
      </w:pPr>
      <w:r>
        <w:rPr>
          <w:rStyle w:val="normaltextrun"/>
          <w:sz w:val="22"/>
          <w:szCs w:val="22"/>
          <w:lang w:val="lt-LT"/>
        </w:rPr>
        <w:t>I</w:t>
      </w:r>
      <w:r w:rsidR="00F557E1" w:rsidRPr="00816D37">
        <w:rPr>
          <w:rStyle w:val="normaltextrun"/>
          <w:sz w:val="22"/>
          <w:szCs w:val="22"/>
          <w:lang w:val="lt-LT"/>
        </w:rPr>
        <w:t>šplitęs</w:t>
      </w:r>
      <w:r w:rsidR="00475C29" w:rsidRPr="00816D37">
        <w:rPr>
          <w:rStyle w:val="normaltextrun"/>
          <w:sz w:val="22"/>
          <w:szCs w:val="22"/>
          <w:lang w:val="lt-LT"/>
        </w:rPr>
        <w:t xml:space="preserve"> odos</w:t>
      </w:r>
      <w:r w:rsidR="00F557E1" w:rsidRPr="00816D37">
        <w:rPr>
          <w:rStyle w:val="normaltextrun"/>
          <w:sz w:val="22"/>
          <w:szCs w:val="22"/>
          <w:lang w:val="lt-LT"/>
        </w:rPr>
        <w:t xml:space="preserve"> išbėrimas </w:t>
      </w:r>
      <w:r w:rsidRPr="00816D37">
        <w:rPr>
          <w:rStyle w:val="normaltextrun"/>
          <w:sz w:val="22"/>
          <w:szCs w:val="22"/>
          <w:lang w:val="lt-LT"/>
        </w:rPr>
        <w:t>raudonomis pleiskanotomis dėmėmis su gumbeliais po oda ir pūslėmis, kartu pasireiškiant karščiavimui. Simptomai paprastai pasireiškia pradėjus gydymą (ūminė išplitusi egzanteminė pustuliozė).</w:t>
      </w:r>
    </w:p>
    <w:p w14:paraId="236D801F" w14:textId="77777777" w:rsidR="00F557E1" w:rsidRPr="005D4855" w:rsidRDefault="00F557E1" w:rsidP="005D4855">
      <w:pPr>
        <w:numPr>
          <w:ilvl w:val="12"/>
          <w:numId w:val="0"/>
        </w:numPr>
        <w:tabs>
          <w:tab w:val="clear" w:pos="567"/>
        </w:tabs>
        <w:spacing w:line="240" w:lineRule="auto"/>
        <w:ind w:right="-29"/>
        <w:rPr>
          <w:szCs w:val="24"/>
          <w:lang w:val="lt-LT"/>
        </w:rPr>
      </w:pPr>
    </w:p>
    <w:p w14:paraId="45C2E745" w14:textId="77777777" w:rsidR="005D4855" w:rsidRPr="00B34FA1" w:rsidRDefault="005D4855" w:rsidP="005D4855">
      <w:pPr>
        <w:numPr>
          <w:ilvl w:val="12"/>
          <w:numId w:val="0"/>
        </w:numPr>
        <w:tabs>
          <w:tab w:val="clear" w:pos="567"/>
        </w:tabs>
        <w:spacing w:line="240" w:lineRule="auto"/>
        <w:ind w:right="-29"/>
        <w:rPr>
          <w:szCs w:val="24"/>
          <w:lang w:val="lt-LT"/>
        </w:rPr>
      </w:pPr>
      <w:r w:rsidRPr="005D4855">
        <w:rPr>
          <w:szCs w:val="24"/>
          <w:lang w:val="lt-LT"/>
        </w:rPr>
        <w:t xml:space="preserve">Vaistą vartojant trumpai, šalutiniai poveikiai </w:t>
      </w:r>
      <w:r w:rsidR="00EE4279">
        <w:rPr>
          <w:szCs w:val="24"/>
          <w:lang w:val="lt-LT"/>
        </w:rPr>
        <w:t xml:space="preserve">yra </w:t>
      </w:r>
      <w:r w:rsidRPr="005D4855">
        <w:rPr>
          <w:szCs w:val="24"/>
          <w:lang w:val="lt-LT"/>
        </w:rPr>
        <w:t>reti. Senyviems pacientams šalutinių poveikių, susijusių su ibuprofeno vartojimu, pasireiškimo rizika yra didesnė</w:t>
      </w:r>
      <w:r w:rsidR="005B30D4">
        <w:rPr>
          <w:szCs w:val="24"/>
          <w:lang w:val="lt-LT"/>
        </w:rPr>
        <w:t>,</w:t>
      </w:r>
      <w:r w:rsidRPr="005D4855">
        <w:rPr>
          <w:szCs w:val="24"/>
          <w:lang w:val="lt-LT"/>
        </w:rPr>
        <w:t xml:space="preserve"> lyginant su jaunesniais pacientais. Šalutinio poveikio pavojų galima sumažinti vartojant mažiausią </w:t>
      </w:r>
      <w:r w:rsidR="00834EB5">
        <w:rPr>
          <w:szCs w:val="24"/>
          <w:lang w:val="lt-LT"/>
        </w:rPr>
        <w:t xml:space="preserve">veiksmingą </w:t>
      </w:r>
      <w:r w:rsidRPr="005D4855">
        <w:rPr>
          <w:szCs w:val="24"/>
          <w:lang w:val="lt-LT"/>
        </w:rPr>
        <w:t>vaisto dozę trumpiausią laiką, reikalingą palengvinti simptomams.</w:t>
      </w:r>
    </w:p>
    <w:p w14:paraId="612F1A55" w14:textId="77777777" w:rsidR="00F34163" w:rsidRPr="00B34FA1" w:rsidRDefault="00F34163" w:rsidP="00F34163">
      <w:pPr>
        <w:numPr>
          <w:ilvl w:val="12"/>
          <w:numId w:val="0"/>
        </w:numPr>
        <w:tabs>
          <w:tab w:val="clear" w:pos="567"/>
        </w:tabs>
        <w:spacing w:line="240" w:lineRule="auto"/>
        <w:ind w:right="-29"/>
        <w:rPr>
          <w:szCs w:val="24"/>
          <w:lang w:val="lt-LT"/>
        </w:rPr>
      </w:pPr>
    </w:p>
    <w:p w14:paraId="671207AB" w14:textId="0E4716C2" w:rsidR="00375D04" w:rsidRPr="00CD16A2" w:rsidRDefault="00FE0EB1" w:rsidP="00375D04">
      <w:pPr>
        <w:pStyle w:val="Pagrindiniotekstotrauka3"/>
        <w:tabs>
          <w:tab w:val="left" w:pos="180"/>
        </w:tabs>
        <w:ind w:left="0"/>
        <w:rPr>
          <w:szCs w:val="22"/>
          <w:lang w:val="lt-LT"/>
        </w:rPr>
      </w:pPr>
      <w:r w:rsidRPr="004156E7">
        <w:rPr>
          <w:i/>
          <w:iCs/>
          <w:noProof/>
          <w:snapToGrid w:val="0"/>
          <w:lang w:val="lt-LT"/>
        </w:rPr>
        <w:t>Nedažni šalutinio poveikio reiškiniai (gali pasireikšti rečiau kaip 1 iš 100 asmenų)</w:t>
      </w:r>
      <w:r w:rsidR="00375D04" w:rsidRPr="00CD16A2">
        <w:rPr>
          <w:szCs w:val="22"/>
          <w:lang w:val="lt-LT"/>
        </w:rPr>
        <w:t>:</w:t>
      </w:r>
    </w:p>
    <w:p w14:paraId="39BD0E54" w14:textId="77777777" w:rsidR="00375D04" w:rsidRPr="003B1E41" w:rsidRDefault="00375D04" w:rsidP="00375D04">
      <w:pPr>
        <w:pStyle w:val="Pagrindiniotekstotrauka3"/>
        <w:numPr>
          <w:ilvl w:val="0"/>
          <w:numId w:val="16"/>
        </w:numPr>
        <w:tabs>
          <w:tab w:val="clear" w:pos="567"/>
          <w:tab w:val="clear" w:pos="1134"/>
          <w:tab w:val="left" w:pos="180"/>
        </w:tabs>
        <w:autoSpaceDE/>
        <w:autoSpaceDN/>
        <w:adjustRightInd/>
        <w:spacing w:line="240" w:lineRule="auto"/>
        <w:jc w:val="left"/>
        <w:rPr>
          <w:szCs w:val="22"/>
          <w:lang w:val="lt-LT"/>
        </w:rPr>
      </w:pPr>
      <w:r w:rsidRPr="003B1E41">
        <w:rPr>
          <w:szCs w:val="22"/>
          <w:lang w:val="lt-LT"/>
        </w:rPr>
        <w:t>galvos skausmas, dispepsija, skrandžio skausmas, pykinimas, dilg</w:t>
      </w:r>
      <w:r w:rsidR="001D78FB">
        <w:rPr>
          <w:szCs w:val="22"/>
          <w:lang w:val="lt-LT"/>
        </w:rPr>
        <w:t>ė</w:t>
      </w:r>
      <w:r w:rsidRPr="003B1E41">
        <w:rPr>
          <w:szCs w:val="22"/>
          <w:lang w:val="lt-LT"/>
        </w:rPr>
        <w:t>linė, niežulys.</w:t>
      </w:r>
    </w:p>
    <w:p w14:paraId="24DB72E0" w14:textId="77777777" w:rsidR="00375D04" w:rsidRPr="003B1E41" w:rsidRDefault="00375D04" w:rsidP="00375D04">
      <w:pPr>
        <w:pStyle w:val="Pagrindiniotekstotrauka3"/>
        <w:tabs>
          <w:tab w:val="left" w:pos="180"/>
        </w:tabs>
        <w:ind w:left="0"/>
        <w:rPr>
          <w:b/>
          <w:szCs w:val="22"/>
          <w:lang w:val="lt-LT"/>
        </w:rPr>
      </w:pPr>
    </w:p>
    <w:p w14:paraId="11D2C45C" w14:textId="0F49287B" w:rsidR="00375D04" w:rsidRPr="00771D31" w:rsidRDefault="00CC1AEC" w:rsidP="00375D04">
      <w:pPr>
        <w:pStyle w:val="Pagrindiniotekstotrauka3"/>
        <w:tabs>
          <w:tab w:val="left" w:pos="180"/>
        </w:tabs>
        <w:ind w:left="0"/>
        <w:rPr>
          <w:szCs w:val="22"/>
          <w:lang w:val="lt-LT"/>
        </w:rPr>
      </w:pPr>
      <w:r w:rsidRPr="004156E7">
        <w:rPr>
          <w:i/>
          <w:iCs/>
          <w:noProof/>
          <w:snapToGrid w:val="0"/>
          <w:lang w:val="lt-LT"/>
        </w:rPr>
        <w:t>Reti šalutinio poveikio reiškiniai (gali pasireikšti rečiau kaip 1 iš 1 000 asmenų)</w:t>
      </w:r>
      <w:r w:rsidR="00375D04" w:rsidRPr="00771D31">
        <w:rPr>
          <w:szCs w:val="22"/>
          <w:lang w:val="lt-LT"/>
        </w:rPr>
        <w:t>:</w:t>
      </w:r>
    </w:p>
    <w:p w14:paraId="5DC3ADC0" w14:textId="77777777" w:rsidR="00375D04" w:rsidRPr="003B1E41" w:rsidRDefault="00375D04" w:rsidP="00375D04">
      <w:pPr>
        <w:pStyle w:val="Pagrindiniotekstotrauka3"/>
        <w:numPr>
          <w:ilvl w:val="0"/>
          <w:numId w:val="15"/>
        </w:numPr>
        <w:tabs>
          <w:tab w:val="clear" w:pos="567"/>
          <w:tab w:val="clear" w:pos="1134"/>
          <w:tab w:val="left" w:pos="180"/>
        </w:tabs>
        <w:autoSpaceDE/>
        <w:autoSpaceDN/>
        <w:adjustRightInd/>
        <w:spacing w:line="240" w:lineRule="auto"/>
        <w:jc w:val="left"/>
        <w:rPr>
          <w:szCs w:val="22"/>
          <w:lang w:val="lt-LT"/>
        </w:rPr>
      </w:pPr>
      <w:r w:rsidRPr="003B1E41">
        <w:rPr>
          <w:szCs w:val="22"/>
          <w:lang w:val="lt-LT"/>
        </w:rPr>
        <w:t xml:space="preserve">viduriavimas, vidurių pūtimas, vidurių užkietėjimas, vėmimas, </w:t>
      </w:r>
      <w:r w:rsidR="008B1A9E">
        <w:rPr>
          <w:szCs w:val="22"/>
          <w:lang w:val="lt-LT"/>
        </w:rPr>
        <w:t>skrandžio uždegimas (</w:t>
      </w:r>
      <w:r w:rsidRPr="003B1E41">
        <w:rPr>
          <w:szCs w:val="22"/>
          <w:lang w:val="lt-LT"/>
        </w:rPr>
        <w:t>gastritas</w:t>
      </w:r>
      <w:r w:rsidR="008B1A9E">
        <w:rPr>
          <w:szCs w:val="22"/>
          <w:lang w:val="lt-LT"/>
        </w:rPr>
        <w:t>)</w:t>
      </w:r>
      <w:r w:rsidRPr="003B1E41">
        <w:rPr>
          <w:szCs w:val="22"/>
          <w:lang w:val="lt-LT"/>
        </w:rPr>
        <w:t>, galvos svaigimas;</w:t>
      </w:r>
    </w:p>
    <w:p w14:paraId="36ED7EA9" w14:textId="77777777" w:rsidR="00375D04" w:rsidRDefault="00375D04" w:rsidP="00375D04">
      <w:pPr>
        <w:pStyle w:val="Pagrindiniotekstotrauka3"/>
        <w:numPr>
          <w:ilvl w:val="0"/>
          <w:numId w:val="15"/>
        </w:numPr>
        <w:tabs>
          <w:tab w:val="clear" w:pos="567"/>
          <w:tab w:val="clear" w:pos="1134"/>
          <w:tab w:val="left" w:pos="180"/>
        </w:tabs>
        <w:autoSpaceDE/>
        <w:autoSpaceDN/>
        <w:adjustRightInd/>
        <w:spacing w:line="240" w:lineRule="auto"/>
        <w:jc w:val="left"/>
        <w:rPr>
          <w:szCs w:val="22"/>
          <w:lang w:val="lt-LT"/>
        </w:rPr>
      </w:pPr>
      <w:r w:rsidRPr="003B1E41">
        <w:rPr>
          <w:szCs w:val="22"/>
          <w:lang w:val="lt-LT"/>
        </w:rPr>
        <w:t>nemiga, susijaudinimas, irzlumas ir nuovargis;</w:t>
      </w:r>
    </w:p>
    <w:p w14:paraId="5020E00D" w14:textId="77777777" w:rsidR="00F95569" w:rsidRPr="003B1E41" w:rsidRDefault="00F95569" w:rsidP="00375D04">
      <w:pPr>
        <w:pStyle w:val="Pagrindiniotekstotrauka3"/>
        <w:numPr>
          <w:ilvl w:val="0"/>
          <w:numId w:val="15"/>
        </w:numPr>
        <w:tabs>
          <w:tab w:val="clear" w:pos="567"/>
          <w:tab w:val="clear" w:pos="1134"/>
          <w:tab w:val="left" w:pos="180"/>
        </w:tabs>
        <w:autoSpaceDE/>
        <w:autoSpaceDN/>
        <w:adjustRightInd/>
        <w:spacing w:line="240" w:lineRule="auto"/>
        <w:jc w:val="left"/>
        <w:rPr>
          <w:szCs w:val="22"/>
          <w:lang w:val="lt-LT"/>
        </w:rPr>
      </w:pPr>
      <w:r>
        <w:rPr>
          <w:szCs w:val="22"/>
          <w:lang w:val="lt-LT"/>
        </w:rPr>
        <w:t>ū</w:t>
      </w:r>
      <w:r w:rsidRPr="003B1E41">
        <w:rPr>
          <w:szCs w:val="22"/>
          <w:lang w:val="lt-LT"/>
        </w:rPr>
        <w:t>žes</w:t>
      </w:r>
      <w:r>
        <w:rPr>
          <w:szCs w:val="22"/>
          <w:lang w:val="lt-LT"/>
        </w:rPr>
        <w:t>ys</w:t>
      </w:r>
      <w:r w:rsidRPr="003B1E41">
        <w:rPr>
          <w:szCs w:val="22"/>
          <w:lang w:val="lt-LT"/>
        </w:rPr>
        <w:t xml:space="preserve"> ausyse</w:t>
      </w:r>
      <w:r>
        <w:rPr>
          <w:szCs w:val="22"/>
          <w:lang w:val="lt-LT"/>
        </w:rPr>
        <w:t>;</w:t>
      </w:r>
    </w:p>
    <w:p w14:paraId="18403794" w14:textId="77777777" w:rsidR="00375D04" w:rsidRPr="003B1E41" w:rsidRDefault="00375D04" w:rsidP="00375D04">
      <w:pPr>
        <w:pStyle w:val="Pagrindiniotekstotrauka3"/>
        <w:numPr>
          <w:ilvl w:val="0"/>
          <w:numId w:val="15"/>
        </w:numPr>
        <w:tabs>
          <w:tab w:val="clear" w:pos="567"/>
          <w:tab w:val="clear" w:pos="1134"/>
          <w:tab w:val="left" w:pos="180"/>
        </w:tabs>
        <w:autoSpaceDE/>
        <w:autoSpaceDN/>
        <w:adjustRightInd/>
        <w:spacing w:line="240" w:lineRule="auto"/>
        <w:jc w:val="left"/>
        <w:rPr>
          <w:szCs w:val="22"/>
          <w:lang w:val="lt-LT"/>
        </w:rPr>
      </w:pPr>
      <w:r w:rsidRPr="003B1E41">
        <w:rPr>
          <w:szCs w:val="22"/>
          <w:lang w:val="lt-LT"/>
        </w:rPr>
        <w:t>skysčių susikaupimas (edema) dėl inkstų ar šlapimo takų sutrikimų.</w:t>
      </w:r>
    </w:p>
    <w:p w14:paraId="72A0EEF8" w14:textId="77777777" w:rsidR="00375D04" w:rsidRPr="003B1E41" w:rsidRDefault="00375D04" w:rsidP="00375D04">
      <w:pPr>
        <w:pStyle w:val="Pagrindiniotekstotrauka3"/>
        <w:tabs>
          <w:tab w:val="left" w:pos="180"/>
        </w:tabs>
        <w:rPr>
          <w:szCs w:val="22"/>
          <w:lang w:val="lt-LT"/>
        </w:rPr>
      </w:pPr>
    </w:p>
    <w:p w14:paraId="22FCA7DE" w14:textId="36EBD01A" w:rsidR="00375D04" w:rsidRPr="00771D31" w:rsidRDefault="00B6218E" w:rsidP="00375D04">
      <w:pPr>
        <w:pStyle w:val="Pagrindiniotekstotrauka3"/>
        <w:tabs>
          <w:tab w:val="left" w:pos="180"/>
        </w:tabs>
        <w:ind w:left="0"/>
        <w:rPr>
          <w:szCs w:val="22"/>
          <w:lang w:val="lt-LT"/>
        </w:rPr>
      </w:pPr>
      <w:r w:rsidRPr="004156E7">
        <w:rPr>
          <w:i/>
          <w:iCs/>
          <w:noProof/>
          <w:snapToGrid w:val="0"/>
          <w:lang w:val="lt-LT"/>
        </w:rPr>
        <w:t>Labai reti šalutinio poveikio reiškiniai (gali pasireikšti rečiau kaip 1 iš 10 000 asmenų):</w:t>
      </w:r>
    </w:p>
    <w:p w14:paraId="51C0A838" w14:textId="77777777" w:rsidR="00375D04" w:rsidRPr="003B1E41" w:rsidRDefault="00801AF3" w:rsidP="00375D04">
      <w:pPr>
        <w:pStyle w:val="Pagrindiniotekstotrauka3"/>
        <w:numPr>
          <w:ilvl w:val="0"/>
          <w:numId w:val="14"/>
        </w:numPr>
        <w:tabs>
          <w:tab w:val="clear" w:pos="567"/>
          <w:tab w:val="clear" w:pos="1134"/>
          <w:tab w:val="left" w:pos="0"/>
        </w:tabs>
        <w:autoSpaceDE/>
        <w:autoSpaceDN/>
        <w:adjustRightInd/>
        <w:spacing w:line="240" w:lineRule="auto"/>
        <w:jc w:val="left"/>
        <w:rPr>
          <w:szCs w:val="22"/>
          <w:lang w:val="lt-LT"/>
        </w:rPr>
      </w:pPr>
      <w:r w:rsidRPr="00801AF3">
        <w:rPr>
          <w:szCs w:val="22"/>
          <w:lang w:val="lt-LT"/>
        </w:rPr>
        <w:t>deguto spalvos išmatos</w:t>
      </w:r>
      <w:r w:rsidR="00375D04" w:rsidRPr="003B1E41">
        <w:rPr>
          <w:szCs w:val="22"/>
          <w:lang w:val="lt-LT"/>
        </w:rPr>
        <w:t xml:space="preserve">, </w:t>
      </w:r>
      <w:r>
        <w:rPr>
          <w:szCs w:val="22"/>
          <w:lang w:val="lt-LT"/>
        </w:rPr>
        <w:t>vėmimas krauju</w:t>
      </w:r>
      <w:r w:rsidR="00375D04" w:rsidRPr="003B1E41">
        <w:rPr>
          <w:szCs w:val="22"/>
          <w:lang w:val="lt-LT"/>
        </w:rPr>
        <w:t xml:space="preserve">, opinis stomatitas, </w:t>
      </w:r>
      <w:r w:rsidR="000E665C">
        <w:rPr>
          <w:szCs w:val="22"/>
          <w:lang w:val="lt-LT"/>
        </w:rPr>
        <w:t>žarnyno uždegimo (</w:t>
      </w:r>
      <w:r w:rsidR="00375D04" w:rsidRPr="003B1E41">
        <w:rPr>
          <w:szCs w:val="22"/>
          <w:lang w:val="lt-LT"/>
        </w:rPr>
        <w:t>kolito</w:t>
      </w:r>
      <w:r w:rsidR="000E665C">
        <w:rPr>
          <w:szCs w:val="22"/>
          <w:lang w:val="lt-LT"/>
        </w:rPr>
        <w:t>)</w:t>
      </w:r>
      <w:r w:rsidR="00375D04" w:rsidRPr="003B1E41">
        <w:rPr>
          <w:szCs w:val="22"/>
          <w:lang w:val="lt-LT"/>
        </w:rPr>
        <w:t xml:space="preserve"> </w:t>
      </w:r>
      <w:r w:rsidR="000E665C">
        <w:rPr>
          <w:szCs w:val="22"/>
          <w:lang w:val="lt-LT"/>
        </w:rPr>
        <w:t>a</w:t>
      </w:r>
      <w:r w:rsidR="00375D04" w:rsidRPr="003B1E41">
        <w:rPr>
          <w:szCs w:val="22"/>
          <w:lang w:val="lt-LT"/>
        </w:rPr>
        <w:t xml:space="preserve">r Krono ligos paūmėjimas; </w:t>
      </w:r>
    </w:p>
    <w:p w14:paraId="67024B80" w14:textId="77777777" w:rsidR="00375D04" w:rsidRDefault="00375D04" w:rsidP="00375D04">
      <w:pPr>
        <w:pStyle w:val="Pagrindiniotekstotrauka3"/>
        <w:numPr>
          <w:ilvl w:val="0"/>
          <w:numId w:val="17"/>
        </w:numPr>
        <w:tabs>
          <w:tab w:val="clear" w:pos="567"/>
          <w:tab w:val="clear" w:pos="1134"/>
          <w:tab w:val="left" w:pos="0"/>
        </w:tabs>
        <w:autoSpaceDE/>
        <w:autoSpaceDN/>
        <w:adjustRightInd/>
        <w:spacing w:line="240" w:lineRule="auto"/>
        <w:jc w:val="left"/>
        <w:rPr>
          <w:szCs w:val="22"/>
          <w:lang w:val="lt-LT"/>
        </w:rPr>
      </w:pPr>
      <w:r w:rsidRPr="003B1E41">
        <w:rPr>
          <w:szCs w:val="22"/>
          <w:lang w:val="lt-LT"/>
        </w:rPr>
        <w:t>skrandžio ir (ar) dvylikapirštės žarnos opa, virškinimo trakto kraujavimas ar prakiurimas, kartais mirtini, ypač senyviems pacientams;</w:t>
      </w:r>
    </w:p>
    <w:p w14:paraId="5E176190" w14:textId="77777777" w:rsidR="00F95569" w:rsidRDefault="00F95569" w:rsidP="00375D04">
      <w:pPr>
        <w:pStyle w:val="Pagrindiniotekstotrauka3"/>
        <w:numPr>
          <w:ilvl w:val="0"/>
          <w:numId w:val="17"/>
        </w:numPr>
        <w:tabs>
          <w:tab w:val="clear" w:pos="567"/>
          <w:tab w:val="clear" w:pos="1134"/>
          <w:tab w:val="left" w:pos="0"/>
        </w:tabs>
        <w:autoSpaceDE/>
        <w:autoSpaceDN/>
        <w:adjustRightInd/>
        <w:spacing w:line="240" w:lineRule="auto"/>
        <w:jc w:val="left"/>
        <w:rPr>
          <w:szCs w:val="22"/>
          <w:lang w:val="lt-LT"/>
        </w:rPr>
      </w:pPr>
      <w:r>
        <w:rPr>
          <w:szCs w:val="22"/>
          <w:lang w:val="lt-LT"/>
        </w:rPr>
        <w:t>širdies nepakankamumas;</w:t>
      </w:r>
    </w:p>
    <w:p w14:paraId="4206B903" w14:textId="77777777" w:rsidR="00F95569" w:rsidRPr="003B1E41" w:rsidRDefault="00F95569" w:rsidP="00375D04">
      <w:pPr>
        <w:pStyle w:val="Pagrindiniotekstotrauka3"/>
        <w:numPr>
          <w:ilvl w:val="0"/>
          <w:numId w:val="17"/>
        </w:numPr>
        <w:tabs>
          <w:tab w:val="clear" w:pos="567"/>
          <w:tab w:val="clear" w:pos="1134"/>
          <w:tab w:val="left" w:pos="0"/>
        </w:tabs>
        <w:autoSpaceDE/>
        <w:autoSpaceDN/>
        <w:adjustRightInd/>
        <w:spacing w:line="240" w:lineRule="auto"/>
        <w:jc w:val="left"/>
        <w:rPr>
          <w:szCs w:val="22"/>
          <w:lang w:val="lt-LT"/>
        </w:rPr>
      </w:pPr>
      <w:r>
        <w:rPr>
          <w:szCs w:val="22"/>
          <w:lang w:val="lt-LT"/>
        </w:rPr>
        <w:t>hipertenzija;</w:t>
      </w:r>
    </w:p>
    <w:p w14:paraId="16F490EB" w14:textId="77777777" w:rsidR="000B371D" w:rsidRDefault="00375D04" w:rsidP="00375D04">
      <w:pPr>
        <w:pStyle w:val="Pagrindiniotekstotrauka3"/>
        <w:numPr>
          <w:ilvl w:val="0"/>
          <w:numId w:val="17"/>
        </w:numPr>
        <w:tabs>
          <w:tab w:val="clear" w:pos="567"/>
          <w:tab w:val="clear" w:pos="1134"/>
          <w:tab w:val="left" w:pos="0"/>
        </w:tabs>
        <w:autoSpaceDE/>
        <w:autoSpaceDN/>
        <w:adjustRightInd/>
        <w:spacing w:line="240" w:lineRule="auto"/>
        <w:jc w:val="left"/>
        <w:rPr>
          <w:szCs w:val="22"/>
          <w:lang w:val="lt-LT"/>
        </w:rPr>
      </w:pPr>
      <w:r w:rsidRPr="003B1E41">
        <w:rPr>
          <w:szCs w:val="22"/>
          <w:lang w:val="lt-LT"/>
        </w:rPr>
        <w:t>depresij</w:t>
      </w:r>
      <w:r w:rsidR="00801AF3">
        <w:rPr>
          <w:szCs w:val="22"/>
          <w:lang w:val="lt-LT"/>
        </w:rPr>
        <w:t>a</w:t>
      </w:r>
      <w:r w:rsidRPr="003B1E41">
        <w:rPr>
          <w:szCs w:val="22"/>
          <w:lang w:val="lt-LT"/>
        </w:rPr>
        <w:t>,</w:t>
      </w:r>
      <w:r w:rsidRPr="003B1E41">
        <w:rPr>
          <w:lang w:val="lt-LT"/>
        </w:rPr>
        <w:t xml:space="preserve"> </w:t>
      </w:r>
      <w:r w:rsidRPr="003B1E41">
        <w:rPr>
          <w:szCs w:val="22"/>
          <w:lang w:val="lt-LT"/>
        </w:rPr>
        <w:t>psichozės pobūdžio reakcij</w:t>
      </w:r>
      <w:r w:rsidR="00801AF3">
        <w:rPr>
          <w:szCs w:val="22"/>
          <w:lang w:val="lt-LT"/>
        </w:rPr>
        <w:t>o</w:t>
      </w:r>
      <w:r w:rsidRPr="003B1E41">
        <w:rPr>
          <w:szCs w:val="22"/>
          <w:lang w:val="lt-LT"/>
        </w:rPr>
        <w:t>s</w:t>
      </w:r>
      <w:r w:rsidR="00EE4279">
        <w:rPr>
          <w:szCs w:val="22"/>
          <w:lang w:val="lt-LT"/>
        </w:rPr>
        <w:t>;</w:t>
      </w:r>
      <w:r w:rsidR="00EE4279" w:rsidRPr="003B1E41">
        <w:rPr>
          <w:szCs w:val="22"/>
          <w:lang w:val="lt-LT"/>
        </w:rPr>
        <w:t xml:space="preserve"> </w:t>
      </w:r>
    </w:p>
    <w:p w14:paraId="3F683F45" w14:textId="77777777" w:rsidR="00375D04" w:rsidRPr="003B1E41" w:rsidRDefault="00375D04" w:rsidP="00375D04">
      <w:pPr>
        <w:pStyle w:val="Pagrindiniotekstotrauka3"/>
        <w:numPr>
          <w:ilvl w:val="0"/>
          <w:numId w:val="17"/>
        </w:numPr>
        <w:tabs>
          <w:tab w:val="clear" w:pos="567"/>
          <w:tab w:val="clear" w:pos="1134"/>
          <w:tab w:val="left" w:pos="0"/>
        </w:tabs>
        <w:autoSpaceDE/>
        <w:autoSpaceDN/>
        <w:adjustRightInd/>
        <w:spacing w:line="240" w:lineRule="auto"/>
        <w:jc w:val="left"/>
        <w:rPr>
          <w:szCs w:val="22"/>
          <w:lang w:val="lt-LT"/>
        </w:rPr>
      </w:pPr>
      <w:r w:rsidRPr="003B1E41">
        <w:rPr>
          <w:szCs w:val="22"/>
          <w:lang w:val="lt-LT"/>
        </w:rPr>
        <w:t>aseptin</w:t>
      </w:r>
      <w:r w:rsidR="00801AF3">
        <w:rPr>
          <w:szCs w:val="22"/>
          <w:lang w:val="lt-LT"/>
        </w:rPr>
        <w:t>is</w:t>
      </w:r>
      <w:r w:rsidRPr="003B1E41">
        <w:rPr>
          <w:szCs w:val="22"/>
          <w:lang w:val="lt-LT"/>
        </w:rPr>
        <w:t xml:space="preserve"> meningit</w:t>
      </w:r>
      <w:r w:rsidR="00801AF3">
        <w:rPr>
          <w:szCs w:val="22"/>
          <w:lang w:val="lt-LT"/>
        </w:rPr>
        <w:t>as</w:t>
      </w:r>
      <w:r w:rsidRPr="003B1E41">
        <w:rPr>
          <w:szCs w:val="22"/>
          <w:lang w:val="lt-LT"/>
        </w:rPr>
        <w:t xml:space="preserve"> </w:t>
      </w:r>
      <w:r w:rsidR="00A44A45" w:rsidRPr="00A44A45">
        <w:rPr>
          <w:szCs w:val="22"/>
          <w:lang w:val="lt-LT"/>
        </w:rPr>
        <w:t>(smegenis dengiančios apsauginės membranos uždegimas) arba atskiri aseptinio meningito simptomai</w:t>
      </w:r>
      <w:r w:rsidR="00A44A45">
        <w:rPr>
          <w:szCs w:val="22"/>
          <w:lang w:val="lt-LT"/>
        </w:rPr>
        <w:t>, pvz.,</w:t>
      </w:r>
      <w:r w:rsidR="00A44A45" w:rsidRPr="00A44A45">
        <w:rPr>
          <w:szCs w:val="22"/>
          <w:lang w:val="lt-LT"/>
        </w:rPr>
        <w:t xml:space="preserve"> </w:t>
      </w:r>
      <w:r w:rsidRPr="003B1E41">
        <w:rPr>
          <w:szCs w:val="22"/>
          <w:lang w:val="lt-LT"/>
        </w:rPr>
        <w:t>kaklo sustingim</w:t>
      </w:r>
      <w:r w:rsidR="00A44A45">
        <w:rPr>
          <w:szCs w:val="22"/>
          <w:lang w:val="lt-LT"/>
        </w:rPr>
        <w:t>as</w:t>
      </w:r>
      <w:r w:rsidRPr="003B1E41">
        <w:rPr>
          <w:szCs w:val="22"/>
          <w:lang w:val="lt-LT"/>
        </w:rPr>
        <w:t>, galvos sk</w:t>
      </w:r>
      <w:r w:rsidR="008158CC">
        <w:rPr>
          <w:szCs w:val="22"/>
          <w:lang w:val="lt-LT"/>
        </w:rPr>
        <w:t>a</w:t>
      </w:r>
      <w:r w:rsidRPr="003B1E41">
        <w:rPr>
          <w:szCs w:val="22"/>
          <w:lang w:val="lt-LT"/>
        </w:rPr>
        <w:t>usm</w:t>
      </w:r>
      <w:r w:rsidR="00A44A45">
        <w:rPr>
          <w:szCs w:val="22"/>
          <w:lang w:val="lt-LT"/>
        </w:rPr>
        <w:t>as</w:t>
      </w:r>
      <w:r w:rsidRPr="003B1E41">
        <w:rPr>
          <w:szCs w:val="22"/>
          <w:lang w:val="lt-LT"/>
        </w:rPr>
        <w:t>, pykinim</w:t>
      </w:r>
      <w:r w:rsidR="00A44A45">
        <w:rPr>
          <w:szCs w:val="22"/>
          <w:lang w:val="lt-LT"/>
        </w:rPr>
        <w:t>as</w:t>
      </w:r>
      <w:r w:rsidRPr="003B1E41">
        <w:rPr>
          <w:szCs w:val="22"/>
          <w:lang w:val="lt-LT"/>
        </w:rPr>
        <w:t>, vėmim</w:t>
      </w:r>
      <w:r w:rsidR="00A44A45">
        <w:rPr>
          <w:szCs w:val="22"/>
          <w:lang w:val="lt-LT"/>
        </w:rPr>
        <w:t>as</w:t>
      </w:r>
      <w:r w:rsidRPr="003B1E41">
        <w:rPr>
          <w:szCs w:val="22"/>
          <w:lang w:val="lt-LT"/>
        </w:rPr>
        <w:t>, karščiavim</w:t>
      </w:r>
      <w:r w:rsidR="00A44A45">
        <w:rPr>
          <w:szCs w:val="22"/>
          <w:lang w:val="lt-LT"/>
        </w:rPr>
        <w:t>as</w:t>
      </w:r>
      <w:r w:rsidRPr="003B1E41">
        <w:rPr>
          <w:szCs w:val="22"/>
          <w:lang w:val="lt-LT"/>
        </w:rPr>
        <w:t xml:space="preserve"> ar sąmonės pritemim</w:t>
      </w:r>
      <w:r w:rsidR="00A44A45">
        <w:rPr>
          <w:szCs w:val="22"/>
          <w:lang w:val="lt-LT"/>
        </w:rPr>
        <w:t>as</w:t>
      </w:r>
      <w:r w:rsidRPr="003B1E41">
        <w:rPr>
          <w:szCs w:val="22"/>
          <w:lang w:val="lt-LT"/>
        </w:rPr>
        <w:t>).</w:t>
      </w:r>
      <w:r w:rsidRPr="003B1E41" w:rsidDel="00E74E5B">
        <w:rPr>
          <w:szCs w:val="22"/>
          <w:lang w:val="lt-LT"/>
        </w:rPr>
        <w:t xml:space="preserve"> </w:t>
      </w:r>
      <w:r w:rsidR="00CB0F42">
        <w:rPr>
          <w:szCs w:val="22"/>
          <w:lang w:val="lt-LT"/>
        </w:rPr>
        <w:t>T</w:t>
      </w:r>
      <w:r w:rsidR="00CB0F42" w:rsidRPr="00CB0F42">
        <w:rPr>
          <w:szCs w:val="22"/>
          <w:lang w:val="lt-LT"/>
        </w:rPr>
        <w:t>okio šalutinio poveikio pavojus yra didesnis pacientams, se</w:t>
      </w:r>
      <w:r w:rsidR="00EE4279">
        <w:rPr>
          <w:szCs w:val="22"/>
          <w:lang w:val="lt-LT"/>
        </w:rPr>
        <w:t>r</w:t>
      </w:r>
      <w:r w:rsidR="00CB0F42" w:rsidRPr="00CB0F42">
        <w:rPr>
          <w:szCs w:val="22"/>
          <w:lang w:val="lt-LT"/>
        </w:rPr>
        <w:t>gantiems autoimuninėmis ligomis (raudonąja vilklige, mišria jungiamojo audinio liga)</w:t>
      </w:r>
      <w:r w:rsidR="00CB0F42">
        <w:rPr>
          <w:szCs w:val="22"/>
          <w:lang w:val="lt-LT"/>
        </w:rPr>
        <w:t>.</w:t>
      </w:r>
      <w:r w:rsidR="00CB0F42" w:rsidRPr="00CB0F42">
        <w:rPr>
          <w:szCs w:val="22"/>
          <w:lang w:val="lt-LT"/>
        </w:rPr>
        <w:t xml:space="preserve"> </w:t>
      </w:r>
      <w:r w:rsidRPr="003B1E41">
        <w:rPr>
          <w:szCs w:val="22"/>
          <w:lang w:val="lt-LT"/>
        </w:rPr>
        <w:t>Jei pasireiškė tokie simptomai, nedelsdami kreipkitės į gydytoją</w:t>
      </w:r>
      <w:r w:rsidR="001F0BA9">
        <w:rPr>
          <w:szCs w:val="22"/>
          <w:lang w:val="lt-LT"/>
        </w:rPr>
        <w:t>;</w:t>
      </w:r>
    </w:p>
    <w:p w14:paraId="1D5000E0" w14:textId="77777777" w:rsidR="00375D04" w:rsidRPr="003B1E41" w:rsidRDefault="00375D04" w:rsidP="00375D04">
      <w:pPr>
        <w:pStyle w:val="Pagrindiniotekstotrauka3"/>
        <w:numPr>
          <w:ilvl w:val="0"/>
          <w:numId w:val="17"/>
        </w:numPr>
        <w:tabs>
          <w:tab w:val="clear" w:pos="567"/>
          <w:tab w:val="clear" w:pos="1134"/>
          <w:tab w:val="left" w:pos="0"/>
        </w:tabs>
        <w:autoSpaceDE/>
        <w:autoSpaceDN/>
        <w:adjustRightInd/>
        <w:spacing w:line="240" w:lineRule="auto"/>
        <w:jc w:val="left"/>
        <w:rPr>
          <w:szCs w:val="22"/>
          <w:lang w:val="lt-LT"/>
        </w:rPr>
      </w:pPr>
      <w:r w:rsidRPr="003B1E41">
        <w:rPr>
          <w:szCs w:val="22"/>
          <w:lang w:val="lt-LT"/>
        </w:rPr>
        <w:t>sumažėjęs šlapimo išsiskyrimas, edema, ūm</w:t>
      </w:r>
      <w:r w:rsidR="00CB6284">
        <w:rPr>
          <w:szCs w:val="22"/>
          <w:lang w:val="lt-LT"/>
        </w:rPr>
        <w:t>ini</w:t>
      </w:r>
      <w:r w:rsidRPr="003B1E41">
        <w:rPr>
          <w:szCs w:val="22"/>
          <w:lang w:val="lt-LT"/>
        </w:rPr>
        <w:t>s inkstų nepakankamumas, inkstų papilinė nekrozė</w:t>
      </w:r>
      <w:r w:rsidR="00CB6284">
        <w:rPr>
          <w:szCs w:val="22"/>
          <w:lang w:val="lt-LT"/>
        </w:rPr>
        <w:t xml:space="preserve"> </w:t>
      </w:r>
      <w:r w:rsidR="00CB6284" w:rsidRPr="00CB6284">
        <w:rPr>
          <w:szCs w:val="22"/>
          <w:lang w:val="lt-LT"/>
        </w:rPr>
        <w:t>(inkstų sutrikimas, kai žūsta visi arba dalis inkstų spenelių)</w:t>
      </w:r>
      <w:r w:rsidRPr="003B1E41">
        <w:rPr>
          <w:szCs w:val="22"/>
          <w:lang w:val="lt-LT"/>
        </w:rPr>
        <w:t xml:space="preserve">, </w:t>
      </w:r>
      <w:r w:rsidR="00CB6284">
        <w:rPr>
          <w:szCs w:val="22"/>
          <w:lang w:val="lt-LT"/>
        </w:rPr>
        <w:t xml:space="preserve">padidėjęs </w:t>
      </w:r>
      <w:r w:rsidRPr="003B1E41">
        <w:rPr>
          <w:szCs w:val="22"/>
          <w:lang w:val="lt-LT"/>
        </w:rPr>
        <w:t xml:space="preserve">natrio </w:t>
      </w:r>
      <w:r w:rsidR="00CB6284">
        <w:rPr>
          <w:szCs w:val="22"/>
          <w:lang w:val="lt-LT"/>
        </w:rPr>
        <w:t>kiekis kraujyje</w:t>
      </w:r>
      <w:r w:rsidRPr="003B1E41">
        <w:rPr>
          <w:szCs w:val="22"/>
          <w:lang w:val="lt-LT"/>
        </w:rPr>
        <w:t>;</w:t>
      </w:r>
    </w:p>
    <w:p w14:paraId="213E5DCE" w14:textId="77777777" w:rsidR="00375D04" w:rsidRPr="003B1E41" w:rsidRDefault="00375D04" w:rsidP="00375D04">
      <w:pPr>
        <w:pStyle w:val="Pagrindiniotekstotrauka3"/>
        <w:numPr>
          <w:ilvl w:val="0"/>
          <w:numId w:val="18"/>
        </w:numPr>
        <w:tabs>
          <w:tab w:val="clear" w:pos="567"/>
          <w:tab w:val="clear" w:pos="1134"/>
          <w:tab w:val="left" w:pos="0"/>
        </w:tabs>
        <w:autoSpaceDE/>
        <w:autoSpaceDN/>
        <w:adjustRightInd/>
        <w:spacing w:line="240" w:lineRule="auto"/>
        <w:jc w:val="left"/>
        <w:rPr>
          <w:szCs w:val="22"/>
          <w:lang w:val="lt-LT"/>
        </w:rPr>
      </w:pPr>
      <w:r w:rsidRPr="003B1E41">
        <w:rPr>
          <w:szCs w:val="22"/>
          <w:lang w:val="lt-LT"/>
        </w:rPr>
        <w:t>kepenų pažeidimas, ypač vartojant ilgą laiką;</w:t>
      </w:r>
    </w:p>
    <w:p w14:paraId="70A165CD" w14:textId="77777777" w:rsidR="00375D04" w:rsidRPr="003B1E41" w:rsidRDefault="00375D04" w:rsidP="00375D04">
      <w:pPr>
        <w:pStyle w:val="Pagrindiniotekstotrauka3"/>
        <w:numPr>
          <w:ilvl w:val="0"/>
          <w:numId w:val="18"/>
        </w:numPr>
        <w:tabs>
          <w:tab w:val="clear" w:pos="567"/>
          <w:tab w:val="clear" w:pos="1134"/>
          <w:tab w:val="left" w:pos="0"/>
        </w:tabs>
        <w:autoSpaceDE/>
        <w:autoSpaceDN/>
        <w:adjustRightInd/>
        <w:spacing w:line="240" w:lineRule="auto"/>
        <w:jc w:val="left"/>
        <w:rPr>
          <w:szCs w:val="22"/>
          <w:lang w:val="lt-LT"/>
        </w:rPr>
      </w:pPr>
      <w:r w:rsidRPr="003B1E41">
        <w:rPr>
          <w:szCs w:val="22"/>
          <w:lang w:val="lt-LT"/>
        </w:rPr>
        <w:t xml:space="preserve">sutrikusi įvairių kraujo ląstelių gamyba (raudonųjų kraujo ląstelių, kraujo plokštelių ir leukocitų (baltųjų kraujo kūnelių) </w:t>
      </w:r>
      <w:r w:rsidR="00771D31">
        <w:rPr>
          <w:szCs w:val="22"/>
          <w:lang w:val="lt-LT"/>
        </w:rPr>
        <w:t>skaičiaus</w:t>
      </w:r>
      <w:r w:rsidR="00771D31" w:rsidRPr="003B1E41">
        <w:rPr>
          <w:szCs w:val="22"/>
          <w:lang w:val="lt-LT"/>
        </w:rPr>
        <w:t xml:space="preserve"> </w:t>
      </w:r>
      <w:r w:rsidRPr="003B1E41">
        <w:rPr>
          <w:szCs w:val="22"/>
          <w:lang w:val="lt-LT"/>
        </w:rPr>
        <w:t xml:space="preserve">sumažėjimas, baltųjų kraujo kūnelių, granuliocitų </w:t>
      </w:r>
      <w:r w:rsidR="00771D31">
        <w:rPr>
          <w:szCs w:val="22"/>
          <w:lang w:val="lt-LT"/>
        </w:rPr>
        <w:t xml:space="preserve">skaičiaus </w:t>
      </w:r>
      <w:r w:rsidRPr="003B1E41">
        <w:rPr>
          <w:szCs w:val="22"/>
          <w:lang w:val="lt-LT"/>
        </w:rPr>
        <w:t xml:space="preserve">sumažėjimas ir pancitopenija – kraujo sutrikimas, kai sumažėja visų kraujo ląstelių </w:t>
      </w:r>
      <w:r w:rsidR="00771D31">
        <w:rPr>
          <w:szCs w:val="22"/>
          <w:lang w:val="lt-LT"/>
        </w:rPr>
        <w:t>skaičius</w:t>
      </w:r>
      <w:r w:rsidRPr="003B1E41">
        <w:rPr>
          <w:szCs w:val="22"/>
          <w:lang w:val="lt-LT"/>
        </w:rPr>
        <w:t>)</w:t>
      </w:r>
      <w:r w:rsidR="001D5C80">
        <w:rPr>
          <w:szCs w:val="22"/>
          <w:lang w:val="lt-LT"/>
        </w:rPr>
        <w:t>.</w:t>
      </w:r>
      <w:r w:rsidRPr="003B1E41">
        <w:rPr>
          <w:szCs w:val="22"/>
          <w:lang w:val="lt-LT"/>
        </w:rPr>
        <w:t xml:space="preserve"> </w:t>
      </w:r>
      <w:r w:rsidR="001D5C80">
        <w:rPr>
          <w:szCs w:val="22"/>
          <w:lang w:val="lt-LT"/>
        </w:rPr>
        <w:t>P</w:t>
      </w:r>
      <w:r w:rsidRPr="003B1E41">
        <w:rPr>
          <w:szCs w:val="22"/>
          <w:lang w:val="lt-LT"/>
        </w:rPr>
        <w:t xml:space="preserve">irmieji simptomai yra karščiavimas, gerklės skausmas, paviršinis burnos gleivinės išopėjimas, į gripą panašūs simptomai, nuovargis ir kraujavimas (pvz., kraujosruvos, </w:t>
      </w:r>
      <w:r w:rsidR="00E244B0" w:rsidRPr="00E244B0">
        <w:rPr>
          <w:szCs w:val="22"/>
          <w:lang w:val="lt-LT"/>
        </w:rPr>
        <w:t>raudonos ar violetinės dėmės ant odos</w:t>
      </w:r>
      <w:r w:rsidR="00E244B0">
        <w:rPr>
          <w:szCs w:val="22"/>
          <w:lang w:val="lt-LT"/>
        </w:rPr>
        <w:t>,</w:t>
      </w:r>
      <w:r w:rsidRPr="003B1E41">
        <w:rPr>
          <w:szCs w:val="22"/>
          <w:lang w:val="lt-LT"/>
        </w:rPr>
        <w:t xml:space="preserve"> kraujavimas iš nosies). Tokiais atvejais reikia nutraukti gydymą ir nedelsiant kreiptis į gydytoją. Šie simptomai negali būti gydomi skausmą malšinančiais ar karš</w:t>
      </w:r>
      <w:r>
        <w:rPr>
          <w:szCs w:val="22"/>
          <w:lang w:val="lt-LT"/>
        </w:rPr>
        <w:t>č</w:t>
      </w:r>
      <w:r w:rsidRPr="003B1E41">
        <w:rPr>
          <w:szCs w:val="22"/>
          <w:lang w:val="lt-LT"/>
        </w:rPr>
        <w:t xml:space="preserve">iavimą mažinančiais vaistais. </w:t>
      </w:r>
    </w:p>
    <w:p w14:paraId="64213787" w14:textId="77777777" w:rsidR="00375D04" w:rsidRDefault="00375D04" w:rsidP="00375D04">
      <w:pPr>
        <w:pStyle w:val="Pagrindiniotekstotrauka3"/>
        <w:numPr>
          <w:ilvl w:val="0"/>
          <w:numId w:val="19"/>
        </w:numPr>
        <w:tabs>
          <w:tab w:val="clear" w:pos="567"/>
          <w:tab w:val="clear" w:pos="1134"/>
          <w:tab w:val="left" w:pos="0"/>
        </w:tabs>
        <w:autoSpaceDE/>
        <w:autoSpaceDN/>
        <w:adjustRightInd/>
        <w:spacing w:line="240" w:lineRule="auto"/>
        <w:jc w:val="left"/>
        <w:rPr>
          <w:szCs w:val="22"/>
          <w:lang w:val="lt-LT"/>
        </w:rPr>
      </w:pPr>
      <w:r w:rsidRPr="003B1E41">
        <w:rPr>
          <w:szCs w:val="22"/>
          <w:lang w:val="lt-LT"/>
        </w:rPr>
        <w:t xml:space="preserve">sunkios padidėjusio jautrumo reakcijos: veido, liežuvio ir gerklų paburkimas, dusulys, </w:t>
      </w:r>
      <w:r w:rsidR="000B371D" w:rsidRPr="000B371D">
        <w:rPr>
          <w:szCs w:val="22"/>
          <w:lang w:val="lt-LT"/>
        </w:rPr>
        <w:t>greitas ar nenormalus širdies plakimas</w:t>
      </w:r>
      <w:r w:rsidRPr="003B1E41">
        <w:rPr>
          <w:szCs w:val="22"/>
          <w:lang w:val="lt-LT"/>
        </w:rPr>
        <w:t xml:space="preserve">, staigus kraujo spaudimo sumažėjimas, </w:t>
      </w:r>
      <w:r w:rsidR="00E627AF">
        <w:rPr>
          <w:szCs w:val="22"/>
          <w:lang w:val="lt-LT"/>
        </w:rPr>
        <w:t xml:space="preserve">šokas, </w:t>
      </w:r>
      <w:r w:rsidRPr="003B1E41">
        <w:rPr>
          <w:szCs w:val="22"/>
          <w:lang w:val="lt-LT"/>
        </w:rPr>
        <w:t>astmos ar bronch</w:t>
      </w:r>
      <w:r>
        <w:rPr>
          <w:szCs w:val="22"/>
          <w:lang w:val="lt-LT"/>
        </w:rPr>
        <w:t>ų</w:t>
      </w:r>
      <w:r w:rsidRPr="003B1E41">
        <w:rPr>
          <w:szCs w:val="22"/>
          <w:lang w:val="lt-LT"/>
        </w:rPr>
        <w:t xml:space="preserve"> spazmų paūmėjimas</w:t>
      </w:r>
      <w:r w:rsidR="00CB0F42">
        <w:rPr>
          <w:szCs w:val="22"/>
          <w:lang w:val="lt-LT"/>
        </w:rPr>
        <w:t>.</w:t>
      </w:r>
      <w:r w:rsidRPr="003B1E41">
        <w:rPr>
          <w:szCs w:val="22"/>
          <w:lang w:val="lt-LT"/>
        </w:rPr>
        <w:t xml:space="preserve"> </w:t>
      </w:r>
    </w:p>
    <w:p w14:paraId="695C205D" w14:textId="77777777" w:rsidR="00F95569" w:rsidRDefault="00F95569" w:rsidP="00EE1F7F">
      <w:pPr>
        <w:pStyle w:val="Pagrindiniotekstotrauka3"/>
        <w:tabs>
          <w:tab w:val="clear" w:pos="567"/>
          <w:tab w:val="clear" w:pos="1134"/>
          <w:tab w:val="left" w:pos="0"/>
        </w:tabs>
        <w:autoSpaceDE/>
        <w:autoSpaceDN/>
        <w:adjustRightInd/>
        <w:spacing w:line="240" w:lineRule="auto"/>
        <w:ind w:left="708"/>
        <w:jc w:val="left"/>
        <w:rPr>
          <w:szCs w:val="22"/>
          <w:lang w:val="lt-LT"/>
        </w:rPr>
      </w:pPr>
    </w:p>
    <w:p w14:paraId="0E528653" w14:textId="60BBDCC9" w:rsidR="00E44096" w:rsidRDefault="00231762" w:rsidP="00E44096">
      <w:pPr>
        <w:pStyle w:val="Pagrindiniotekstotrauka3"/>
        <w:tabs>
          <w:tab w:val="clear" w:pos="567"/>
          <w:tab w:val="clear" w:pos="1134"/>
          <w:tab w:val="left" w:pos="0"/>
        </w:tabs>
        <w:autoSpaceDE/>
        <w:autoSpaceDN/>
        <w:adjustRightInd/>
        <w:spacing w:line="240" w:lineRule="auto"/>
        <w:ind w:left="0"/>
        <w:jc w:val="left"/>
        <w:rPr>
          <w:szCs w:val="22"/>
          <w:lang w:val="lt-LT"/>
        </w:rPr>
      </w:pPr>
      <w:r w:rsidRPr="004156E7">
        <w:rPr>
          <w:i/>
          <w:iCs/>
          <w:noProof/>
          <w:snapToGrid w:val="0"/>
          <w:lang w:val="lt-LT"/>
        </w:rPr>
        <w:t xml:space="preserve">Šalutinio poveikio reiškiniai, kurių dažnis nežinomas (negali būti apskaičiuotas pagal turimus duomenis): </w:t>
      </w:r>
      <w:r w:rsidR="00E44096">
        <w:rPr>
          <w:szCs w:val="22"/>
          <w:lang w:val="lt-LT"/>
        </w:rPr>
        <w:t xml:space="preserve"> </w:t>
      </w:r>
    </w:p>
    <w:p w14:paraId="43FDCDF8" w14:textId="7D7A2E36" w:rsidR="00670CC2" w:rsidRDefault="00F557E1" w:rsidP="00E44096">
      <w:pPr>
        <w:pStyle w:val="Pagrindiniotekstotrauka3"/>
        <w:numPr>
          <w:ilvl w:val="0"/>
          <w:numId w:val="19"/>
        </w:numPr>
        <w:tabs>
          <w:tab w:val="clear" w:pos="567"/>
          <w:tab w:val="clear" w:pos="1134"/>
          <w:tab w:val="left" w:pos="0"/>
        </w:tabs>
        <w:autoSpaceDE/>
        <w:autoSpaceDN/>
        <w:adjustRightInd/>
        <w:spacing w:line="240" w:lineRule="auto"/>
        <w:jc w:val="left"/>
        <w:rPr>
          <w:szCs w:val="22"/>
          <w:lang w:val="lt-LT"/>
        </w:rPr>
      </w:pPr>
      <w:r>
        <w:rPr>
          <w:rStyle w:val="normaltextrun"/>
          <w:color w:val="000000"/>
          <w:szCs w:val="22"/>
          <w:shd w:val="clear" w:color="auto" w:fill="FFFFFF"/>
          <w:lang w:val="lt-LT"/>
        </w:rPr>
        <w:t xml:space="preserve">krūtinės skausmas, kuris gali būti </w:t>
      </w:r>
      <w:r w:rsidR="000433A4">
        <w:rPr>
          <w:rStyle w:val="normaltextrun"/>
          <w:color w:val="000000"/>
          <w:szCs w:val="22"/>
          <w:shd w:val="clear" w:color="auto" w:fill="FFFFFF"/>
          <w:lang w:val="lt-LT"/>
        </w:rPr>
        <w:t>galimai</w:t>
      </w:r>
      <w:r>
        <w:rPr>
          <w:rStyle w:val="normaltextrun"/>
          <w:color w:val="000000"/>
          <w:szCs w:val="22"/>
          <w:shd w:val="clear" w:color="auto" w:fill="FFFFFF"/>
          <w:lang w:val="lt-LT"/>
        </w:rPr>
        <w:t xml:space="preserve"> sunkios alerginės reakcijos, vadinamos </w:t>
      </w:r>
      <w:r w:rsidRPr="004156E7">
        <w:rPr>
          <w:rStyle w:val="normaltextrun"/>
          <w:i/>
          <w:iCs/>
          <w:color w:val="000000"/>
          <w:szCs w:val="22"/>
          <w:shd w:val="clear" w:color="auto" w:fill="FFFFFF"/>
          <w:lang w:val="lt-LT"/>
        </w:rPr>
        <w:t>Kounis</w:t>
      </w:r>
      <w:r>
        <w:rPr>
          <w:rStyle w:val="normaltextrun"/>
          <w:color w:val="000000"/>
          <w:szCs w:val="22"/>
          <w:shd w:val="clear" w:color="auto" w:fill="FFFFFF"/>
          <w:lang w:val="lt-LT"/>
        </w:rPr>
        <w:t xml:space="preserve"> sindromu, požymis.</w:t>
      </w:r>
    </w:p>
    <w:p w14:paraId="563D079F" w14:textId="77777777" w:rsidR="00CB738E" w:rsidRPr="003B1E41" w:rsidRDefault="00CB738E" w:rsidP="00E44096">
      <w:pPr>
        <w:pStyle w:val="Pagrindiniotekstotrauka3"/>
        <w:numPr>
          <w:ilvl w:val="0"/>
          <w:numId w:val="19"/>
        </w:numPr>
        <w:tabs>
          <w:tab w:val="clear" w:pos="567"/>
          <w:tab w:val="clear" w:pos="1134"/>
          <w:tab w:val="left" w:pos="0"/>
        </w:tabs>
        <w:autoSpaceDE/>
        <w:autoSpaceDN/>
        <w:adjustRightInd/>
        <w:spacing w:line="240" w:lineRule="auto"/>
        <w:jc w:val="left"/>
        <w:rPr>
          <w:szCs w:val="22"/>
          <w:lang w:val="lt-LT"/>
        </w:rPr>
      </w:pPr>
      <w:r w:rsidRPr="00CB738E">
        <w:rPr>
          <w:szCs w:val="22"/>
          <w:lang w:val="lt-LT"/>
        </w:rPr>
        <w:t>oda įsijautrina šviesai</w:t>
      </w:r>
      <w:r>
        <w:rPr>
          <w:szCs w:val="22"/>
          <w:lang w:val="lt-LT"/>
        </w:rPr>
        <w:t>.</w:t>
      </w:r>
    </w:p>
    <w:p w14:paraId="7E5A4962" w14:textId="77777777" w:rsidR="00F96FB6" w:rsidRDefault="00F96FB6" w:rsidP="00844CE1">
      <w:pPr>
        <w:ind w:right="-20"/>
        <w:rPr>
          <w:szCs w:val="22"/>
          <w:lang w:val="lt-LT"/>
        </w:rPr>
      </w:pPr>
    </w:p>
    <w:p w14:paraId="68BE20A5" w14:textId="77777777" w:rsidR="00F34163" w:rsidRPr="000957EF" w:rsidRDefault="00F34163" w:rsidP="00F34163">
      <w:pPr>
        <w:spacing w:line="240" w:lineRule="auto"/>
        <w:rPr>
          <w:b/>
          <w:szCs w:val="22"/>
          <w:lang w:val="lt-LT"/>
        </w:rPr>
      </w:pPr>
      <w:r w:rsidRPr="00B34FA1">
        <w:rPr>
          <w:b/>
          <w:noProof/>
          <w:szCs w:val="24"/>
          <w:lang w:val="lt-LT"/>
        </w:rPr>
        <w:t xml:space="preserve">Pranešimas </w:t>
      </w:r>
      <w:r w:rsidRPr="000957EF">
        <w:rPr>
          <w:b/>
          <w:noProof/>
          <w:szCs w:val="22"/>
          <w:lang w:val="lt-LT"/>
        </w:rPr>
        <w:t>apie šalutinį poveikį</w:t>
      </w:r>
    </w:p>
    <w:p w14:paraId="43B21AA7" w14:textId="544BEDCD" w:rsidR="005C4C9E" w:rsidRPr="000957EF" w:rsidRDefault="00503D27" w:rsidP="005C4C9E">
      <w:pPr>
        <w:ind w:right="-1"/>
        <w:rPr>
          <w:szCs w:val="22"/>
          <w:lang w:val="lt-LT"/>
        </w:rPr>
      </w:pPr>
      <w:r w:rsidRPr="000957EF">
        <w:rPr>
          <w:szCs w:val="22"/>
          <w:lang w:val="lt-LT"/>
        </w:rPr>
        <w:t>Jeigu pasireiškė šalutinis poveikis, įskaitant šiame lapelyje nenurodytą, pasakykite gydytojui</w:t>
      </w:r>
      <w:r w:rsidR="00EE4279" w:rsidRPr="000957EF">
        <w:rPr>
          <w:szCs w:val="22"/>
          <w:lang w:val="lt-LT"/>
        </w:rPr>
        <w:t xml:space="preserve"> </w:t>
      </w:r>
      <w:r w:rsidRPr="000957EF">
        <w:rPr>
          <w:szCs w:val="22"/>
          <w:lang w:val="lt-LT"/>
        </w:rPr>
        <w:t xml:space="preserve">arba </w:t>
      </w:r>
      <w:r w:rsidR="006561EA" w:rsidRPr="000957EF">
        <w:rPr>
          <w:szCs w:val="22"/>
          <w:lang w:val="lt-LT"/>
        </w:rPr>
        <w:t>vaistininkui</w:t>
      </w:r>
      <w:r w:rsidRPr="000957EF">
        <w:rPr>
          <w:szCs w:val="22"/>
          <w:lang w:val="lt-LT"/>
        </w:rPr>
        <w:t>.</w:t>
      </w:r>
      <w:r w:rsidR="00A21A06" w:rsidRPr="00F213F4">
        <w:rPr>
          <w:szCs w:val="22"/>
          <w:lang w:val="lt-LT" w:eastAsia="lt-LT"/>
        </w:rPr>
        <w:t xml:space="preserve"> Pranešimą apie šalutinį poveikį galite užpildyti ir pateikti Valstybinės vaistų kontrolės tarnybos prie Lietuvos Respublikos sveikatos apsaugos ministerijos tinklalapyje </w:t>
      </w:r>
      <w:r w:rsidR="00A21A06" w:rsidRPr="00F213F4">
        <w:rPr>
          <w:color w:val="0000EE"/>
          <w:szCs w:val="22"/>
          <w:u w:val="single"/>
          <w:lang w:val="lt-LT" w:eastAsia="lt-LT"/>
        </w:rPr>
        <w:t>https://vvkt.lrv.lt/lt/</w:t>
      </w:r>
      <w:r w:rsidR="00A21A06" w:rsidRPr="00F213F4">
        <w:rPr>
          <w:szCs w:val="22"/>
          <w:lang w:val="lt-LT" w:eastAsia="lt-LT"/>
        </w:rPr>
        <w:t xml:space="preserve"> nurodytais būdais arba paskambinti nemokamu telefonu 8 800 73 568. Pranešdami apie šalutinį poveikį galite mums padėti gauti daugiau informacijos apie šio vaisto saugumą.</w:t>
      </w:r>
    </w:p>
    <w:p w14:paraId="0BE293C6" w14:textId="77777777" w:rsidR="00AA148B" w:rsidRDefault="00AA148B" w:rsidP="00AA148B">
      <w:pPr>
        <w:ind w:right="-449"/>
        <w:rPr>
          <w:noProof/>
          <w:szCs w:val="24"/>
          <w:lang w:val="lt-LT"/>
        </w:rPr>
      </w:pPr>
    </w:p>
    <w:p w14:paraId="62C30076" w14:textId="77777777" w:rsidR="000670FD" w:rsidRDefault="000670FD" w:rsidP="00F34163">
      <w:pPr>
        <w:pStyle w:val="Antrat3"/>
        <w:spacing w:before="0" w:after="0" w:line="240" w:lineRule="auto"/>
        <w:rPr>
          <w:rFonts w:ascii="Times New Roman" w:hAnsi="Times New Roman"/>
          <w:sz w:val="22"/>
          <w:lang w:val="lt-LT"/>
        </w:rPr>
      </w:pPr>
    </w:p>
    <w:p w14:paraId="0B329F07" w14:textId="59426253"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5.</w:t>
      </w:r>
      <w:r w:rsidRPr="00B34FA1">
        <w:rPr>
          <w:rFonts w:ascii="Times New Roman" w:hAnsi="Times New Roman"/>
          <w:sz w:val="22"/>
          <w:lang w:val="lt-LT"/>
        </w:rPr>
        <w:tab/>
        <w:t xml:space="preserve">Kaip laikyti </w:t>
      </w:r>
      <w:r w:rsidR="009269E9" w:rsidRPr="005A530A">
        <w:rPr>
          <w:rFonts w:ascii="Times New Roman" w:hAnsi="Times New Roman"/>
          <w:sz w:val="22"/>
          <w:lang w:val="lt-LT"/>
        </w:rPr>
        <w:t>Deliprom</w:t>
      </w:r>
    </w:p>
    <w:p w14:paraId="300B809F" w14:textId="77777777" w:rsidR="00A04A9C" w:rsidRDefault="00A04A9C" w:rsidP="00375D04">
      <w:pPr>
        <w:numPr>
          <w:ilvl w:val="12"/>
          <w:numId w:val="0"/>
        </w:numPr>
        <w:tabs>
          <w:tab w:val="clear" w:pos="567"/>
        </w:tabs>
        <w:spacing w:line="240" w:lineRule="auto"/>
        <w:ind w:right="-2"/>
        <w:rPr>
          <w:lang w:val="lt-LT"/>
        </w:rPr>
      </w:pPr>
    </w:p>
    <w:p w14:paraId="44522CA0" w14:textId="77777777" w:rsidR="00375D04" w:rsidRDefault="00375D04" w:rsidP="00375D04">
      <w:pPr>
        <w:numPr>
          <w:ilvl w:val="12"/>
          <w:numId w:val="0"/>
        </w:numPr>
        <w:tabs>
          <w:tab w:val="clear" w:pos="567"/>
        </w:tabs>
        <w:spacing w:line="240" w:lineRule="auto"/>
        <w:ind w:right="-2"/>
        <w:rPr>
          <w:noProof/>
          <w:szCs w:val="24"/>
          <w:lang w:val="lt-LT"/>
        </w:rPr>
      </w:pPr>
      <w:r w:rsidRPr="00375D04">
        <w:rPr>
          <w:noProof/>
          <w:szCs w:val="24"/>
          <w:lang w:val="lt-LT"/>
        </w:rPr>
        <w:t xml:space="preserve">Šį vaistą laikykite vaikams nepastebimoje ir nepasiekiamoje vietoje. </w:t>
      </w:r>
    </w:p>
    <w:p w14:paraId="1F86E04D" w14:textId="77777777" w:rsidR="00AD0F11" w:rsidRPr="00375D04" w:rsidRDefault="00AD0F11" w:rsidP="00375D04">
      <w:pPr>
        <w:numPr>
          <w:ilvl w:val="12"/>
          <w:numId w:val="0"/>
        </w:numPr>
        <w:tabs>
          <w:tab w:val="clear" w:pos="567"/>
        </w:tabs>
        <w:spacing w:line="240" w:lineRule="auto"/>
        <w:ind w:right="-2"/>
        <w:rPr>
          <w:noProof/>
          <w:szCs w:val="24"/>
          <w:lang w:val="lt-LT"/>
        </w:rPr>
      </w:pPr>
    </w:p>
    <w:p w14:paraId="1457AC36" w14:textId="77777777" w:rsidR="00AD0F11" w:rsidRDefault="00375D04" w:rsidP="00AD0F11">
      <w:pPr>
        <w:numPr>
          <w:ilvl w:val="12"/>
          <w:numId w:val="0"/>
        </w:numPr>
        <w:tabs>
          <w:tab w:val="clear" w:pos="567"/>
        </w:tabs>
        <w:spacing w:line="240" w:lineRule="auto"/>
        <w:ind w:right="-2"/>
        <w:rPr>
          <w:noProof/>
          <w:szCs w:val="24"/>
          <w:lang w:val="lt-LT"/>
        </w:rPr>
      </w:pPr>
      <w:r w:rsidRPr="00375D04">
        <w:rPr>
          <w:noProof/>
          <w:szCs w:val="24"/>
          <w:lang w:val="lt-LT"/>
        </w:rPr>
        <w:t>Ant dėžutės po „Tinka iki“ ir lizdinės plokštelės po „EXP“ nurodytam tinkamumo laikui pasibaigus, šio vaisto vartoti negalima.</w:t>
      </w:r>
      <w:r w:rsidR="00AD0F11">
        <w:rPr>
          <w:noProof/>
          <w:szCs w:val="24"/>
          <w:lang w:val="lt-LT"/>
        </w:rPr>
        <w:t xml:space="preserve"> </w:t>
      </w:r>
      <w:r w:rsidR="00AD0F11" w:rsidRPr="00AD0F11">
        <w:rPr>
          <w:noProof/>
          <w:szCs w:val="24"/>
          <w:lang w:val="lt-LT"/>
        </w:rPr>
        <w:t>Vaistas tinkamas vartoti iki paskutinės nurodyto mėnesio dienos.</w:t>
      </w:r>
    </w:p>
    <w:p w14:paraId="02765CFA" w14:textId="77777777" w:rsidR="00C0054F" w:rsidRDefault="00C0054F" w:rsidP="00AD0F11">
      <w:pPr>
        <w:numPr>
          <w:ilvl w:val="12"/>
          <w:numId w:val="0"/>
        </w:numPr>
        <w:tabs>
          <w:tab w:val="clear" w:pos="567"/>
        </w:tabs>
        <w:spacing w:line="240" w:lineRule="auto"/>
        <w:ind w:right="-2"/>
        <w:rPr>
          <w:noProof/>
          <w:szCs w:val="24"/>
          <w:lang w:val="lt-LT"/>
        </w:rPr>
      </w:pPr>
    </w:p>
    <w:p w14:paraId="11D98FA1" w14:textId="77777777" w:rsidR="00AD0F11" w:rsidRDefault="00C0054F" w:rsidP="00AD0F11">
      <w:pPr>
        <w:numPr>
          <w:ilvl w:val="12"/>
          <w:numId w:val="0"/>
        </w:numPr>
        <w:tabs>
          <w:tab w:val="clear" w:pos="567"/>
        </w:tabs>
        <w:spacing w:line="240" w:lineRule="auto"/>
        <w:ind w:right="-2"/>
        <w:rPr>
          <w:lang w:val="lt-LT"/>
        </w:rPr>
      </w:pPr>
      <w:r>
        <w:rPr>
          <w:lang w:val="lt-LT"/>
        </w:rPr>
        <w:t>Šiam vaistui specialių laikymo sąlygų nereikia.</w:t>
      </w:r>
    </w:p>
    <w:p w14:paraId="386E88CC" w14:textId="77777777" w:rsidR="00A21A06" w:rsidRPr="00AD0F11" w:rsidRDefault="00A21A06" w:rsidP="00AD0F11">
      <w:pPr>
        <w:numPr>
          <w:ilvl w:val="12"/>
          <w:numId w:val="0"/>
        </w:numPr>
        <w:tabs>
          <w:tab w:val="clear" w:pos="567"/>
        </w:tabs>
        <w:spacing w:line="240" w:lineRule="auto"/>
        <w:ind w:right="-2"/>
        <w:rPr>
          <w:noProof/>
          <w:szCs w:val="24"/>
          <w:lang w:val="lt-LT"/>
        </w:rPr>
      </w:pPr>
    </w:p>
    <w:p w14:paraId="6267DECB" w14:textId="77777777" w:rsidR="00F34163" w:rsidRDefault="00AD0F11" w:rsidP="00AD0F11">
      <w:pPr>
        <w:numPr>
          <w:ilvl w:val="12"/>
          <w:numId w:val="0"/>
        </w:numPr>
        <w:tabs>
          <w:tab w:val="clear" w:pos="567"/>
        </w:tabs>
        <w:spacing w:line="240" w:lineRule="auto"/>
        <w:ind w:right="-2"/>
        <w:rPr>
          <w:noProof/>
          <w:szCs w:val="24"/>
          <w:lang w:val="lt-LT"/>
        </w:rPr>
      </w:pPr>
      <w:r w:rsidRPr="00AD0F11">
        <w:rPr>
          <w:noProof/>
          <w:szCs w:val="24"/>
          <w:lang w:val="lt-LT"/>
        </w:rPr>
        <w:t>Vaistų n</w:t>
      </w:r>
      <w:r>
        <w:rPr>
          <w:noProof/>
          <w:szCs w:val="24"/>
          <w:lang w:val="lt-LT"/>
        </w:rPr>
        <w:t xml:space="preserve">egalima išmesti į kanalizaciją </w:t>
      </w:r>
      <w:r w:rsidRPr="00AD0F11">
        <w:rPr>
          <w:noProof/>
          <w:szCs w:val="24"/>
          <w:lang w:val="lt-LT"/>
        </w:rPr>
        <w:t>arba su buitinėmis atliekomis. Kaip išmesti nereikalingus vaistus, klauskite vaistininko. Šios priemonės padės apsaugoti aplinką.</w:t>
      </w:r>
    </w:p>
    <w:p w14:paraId="45DAF148" w14:textId="77777777" w:rsidR="00447DE7" w:rsidRDefault="00447DE7" w:rsidP="00F34163">
      <w:pPr>
        <w:numPr>
          <w:ilvl w:val="12"/>
          <w:numId w:val="0"/>
        </w:numPr>
        <w:tabs>
          <w:tab w:val="clear" w:pos="567"/>
        </w:tabs>
        <w:spacing w:line="240" w:lineRule="auto"/>
        <w:ind w:right="-2"/>
        <w:rPr>
          <w:noProof/>
          <w:szCs w:val="24"/>
          <w:lang w:val="lt-LT"/>
        </w:rPr>
      </w:pPr>
    </w:p>
    <w:p w14:paraId="7B672155" w14:textId="77777777" w:rsidR="005F3CFB" w:rsidRPr="00B34FA1" w:rsidRDefault="005F3CFB" w:rsidP="00F34163">
      <w:pPr>
        <w:numPr>
          <w:ilvl w:val="12"/>
          <w:numId w:val="0"/>
        </w:numPr>
        <w:tabs>
          <w:tab w:val="clear" w:pos="567"/>
        </w:tabs>
        <w:spacing w:line="240" w:lineRule="auto"/>
        <w:ind w:right="-2"/>
        <w:rPr>
          <w:noProof/>
          <w:szCs w:val="24"/>
          <w:lang w:val="lt-LT"/>
        </w:rPr>
      </w:pPr>
    </w:p>
    <w:p w14:paraId="3E76B357"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6.</w:t>
      </w:r>
      <w:r w:rsidRPr="00B34FA1">
        <w:rPr>
          <w:rFonts w:ascii="Times New Roman" w:hAnsi="Times New Roman"/>
          <w:b w:val="0"/>
          <w:sz w:val="22"/>
          <w:lang w:val="lt-LT"/>
        </w:rPr>
        <w:tab/>
      </w:r>
      <w:r w:rsidRPr="00B34FA1">
        <w:rPr>
          <w:rFonts w:ascii="Times New Roman" w:hAnsi="Times New Roman"/>
          <w:sz w:val="22"/>
          <w:lang w:val="lt-LT"/>
        </w:rPr>
        <w:t>Pakuotės turinys ir kita informacija</w:t>
      </w:r>
    </w:p>
    <w:p w14:paraId="6ACAD503" w14:textId="77777777" w:rsidR="00F34163" w:rsidRPr="00B34FA1" w:rsidRDefault="00F34163" w:rsidP="00F34163">
      <w:pPr>
        <w:numPr>
          <w:ilvl w:val="12"/>
          <w:numId w:val="0"/>
        </w:numPr>
        <w:tabs>
          <w:tab w:val="clear" w:pos="567"/>
        </w:tabs>
        <w:spacing w:line="240" w:lineRule="auto"/>
        <w:rPr>
          <w:szCs w:val="24"/>
          <w:lang w:val="lt-LT"/>
        </w:rPr>
      </w:pPr>
    </w:p>
    <w:p w14:paraId="025ACE14" w14:textId="77777777" w:rsidR="00F34163" w:rsidRPr="00B34FA1" w:rsidRDefault="009269E9" w:rsidP="00F34163">
      <w:pPr>
        <w:pStyle w:val="Antrat4"/>
        <w:rPr>
          <w:rFonts w:ascii="Times New Roman" w:hAnsi="Times New Roman"/>
          <w:sz w:val="22"/>
          <w:lang w:val="lt-LT"/>
        </w:rPr>
      </w:pPr>
      <w:r w:rsidRPr="005A530A">
        <w:rPr>
          <w:rFonts w:ascii="Times New Roman" w:hAnsi="Times New Roman"/>
          <w:sz w:val="22"/>
          <w:lang w:val="lt-LT"/>
        </w:rPr>
        <w:t>Deliprom</w:t>
      </w:r>
      <w:r w:rsidR="00F34163" w:rsidRPr="00B34FA1">
        <w:rPr>
          <w:rFonts w:ascii="Times New Roman" w:hAnsi="Times New Roman"/>
          <w:sz w:val="22"/>
          <w:lang w:val="lt-LT"/>
        </w:rPr>
        <w:t xml:space="preserve"> sudėtis </w:t>
      </w:r>
    </w:p>
    <w:p w14:paraId="70A07DA6" w14:textId="77777777" w:rsidR="00F34163" w:rsidRPr="00B34FA1" w:rsidRDefault="00F34163" w:rsidP="00F34163">
      <w:pPr>
        <w:numPr>
          <w:ilvl w:val="0"/>
          <w:numId w:val="5"/>
        </w:numPr>
        <w:tabs>
          <w:tab w:val="clear" w:pos="567"/>
        </w:tabs>
        <w:spacing w:line="240" w:lineRule="auto"/>
        <w:ind w:left="567" w:right="-2" w:hanging="567"/>
        <w:rPr>
          <w:szCs w:val="24"/>
          <w:lang w:val="lt-LT"/>
        </w:rPr>
      </w:pPr>
      <w:r w:rsidRPr="00B34FA1">
        <w:rPr>
          <w:noProof/>
          <w:szCs w:val="24"/>
          <w:lang w:val="lt-LT"/>
        </w:rPr>
        <w:t>Veiklioji medžiaga</w:t>
      </w:r>
      <w:r w:rsidR="00375D04">
        <w:rPr>
          <w:noProof/>
          <w:szCs w:val="24"/>
          <w:lang w:val="lt-LT"/>
        </w:rPr>
        <w:t xml:space="preserve"> </w:t>
      </w:r>
      <w:r w:rsidRPr="00B34FA1">
        <w:rPr>
          <w:noProof/>
          <w:szCs w:val="24"/>
          <w:lang w:val="lt-LT"/>
        </w:rPr>
        <w:t>yr</w:t>
      </w:r>
      <w:r w:rsidR="00375D04">
        <w:rPr>
          <w:noProof/>
          <w:szCs w:val="24"/>
          <w:lang w:val="lt-LT"/>
        </w:rPr>
        <w:t xml:space="preserve">a </w:t>
      </w:r>
      <w:r w:rsidR="00375D04" w:rsidRPr="003B1E41">
        <w:rPr>
          <w:szCs w:val="22"/>
          <w:lang w:val="lt-LT"/>
        </w:rPr>
        <w:t xml:space="preserve">ibuprofenas. Kiekvienoje </w:t>
      </w:r>
      <w:r w:rsidR="00562146">
        <w:rPr>
          <w:szCs w:val="22"/>
          <w:lang w:val="lt-LT"/>
        </w:rPr>
        <w:t xml:space="preserve">minkštojoje </w:t>
      </w:r>
      <w:r w:rsidR="00375D04" w:rsidRPr="003B1E41">
        <w:rPr>
          <w:szCs w:val="22"/>
          <w:lang w:val="lt-LT"/>
        </w:rPr>
        <w:t>kapsulėje yra 200 mg ibuprofeno.</w:t>
      </w:r>
    </w:p>
    <w:p w14:paraId="580145D6" w14:textId="77777777" w:rsidR="00375D04" w:rsidRDefault="00F34163" w:rsidP="00F34163">
      <w:pPr>
        <w:numPr>
          <w:ilvl w:val="0"/>
          <w:numId w:val="5"/>
        </w:numPr>
        <w:tabs>
          <w:tab w:val="clear" w:pos="567"/>
        </w:tabs>
        <w:spacing w:line="240" w:lineRule="auto"/>
        <w:ind w:left="567" w:right="-2" w:hanging="567"/>
        <w:rPr>
          <w:szCs w:val="24"/>
          <w:lang w:val="lt-LT"/>
        </w:rPr>
      </w:pPr>
      <w:r w:rsidRPr="00B34FA1">
        <w:rPr>
          <w:noProof/>
          <w:szCs w:val="24"/>
          <w:lang w:val="lt-LT"/>
        </w:rPr>
        <w:t>Pagalbinės medžiagos yra</w:t>
      </w:r>
      <w:r w:rsidR="00375D04">
        <w:rPr>
          <w:noProof/>
          <w:szCs w:val="24"/>
          <w:lang w:val="lt-LT"/>
        </w:rPr>
        <w:t xml:space="preserve">: </w:t>
      </w:r>
    </w:p>
    <w:p w14:paraId="43E10F50" w14:textId="77777777" w:rsidR="00F34163" w:rsidRDefault="00375D04" w:rsidP="00375D04">
      <w:pPr>
        <w:tabs>
          <w:tab w:val="clear" w:pos="567"/>
        </w:tabs>
        <w:spacing w:line="240" w:lineRule="auto"/>
        <w:ind w:left="567" w:right="-2"/>
        <w:rPr>
          <w:noProof/>
          <w:szCs w:val="24"/>
          <w:lang w:val="lt-LT"/>
        </w:rPr>
      </w:pPr>
      <w:r w:rsidRPr="00375D04">
        <w:rPr>
          <w:i/>
          <w:noProof/>
          <w:szCs w:val="24"/>
          <w:lang w:val="lt-LT"/>
        </w:rPr>
        <w:t>Kapsulės turinys:</w:t>
      </w:r>
      <w:r w:rsidRPr="00375D04">
        <w:rPr>
          <w:noProof/>
          <w:szCs w:val="24"/>
          <w:lang w:val="lt-LT"/>
        </w:rPr>
        <w:t xml:space="preserve"> makrogolis 600, kalio hidroksidas, išgrynintas vanduo.</w:t>
      </w:r>
    </w:p>
    <w:p w14:paraId="2C155179" w14:textId="0F9C9DFD" w:rsidR="00375D04" w:rsidRPr="00B34FA1" w:rsidRDefault="00375D04" w:rsidP="00375D04">
      <w:pPr>
        <w:tabs>
          <w:tab w:val="clear" w:pos="567"/>
        </w:tabs>
        <w:spacing w:line="240" w:lineRule="auto"/>
        <w:ind w:left="567" w:right="-2"/>
        <w:rPr>
          <w:szCs w:val="24"/>
          <w:lang w:val="lt-LT"/>
        </w:rPr>
      </w:pPr>
      <w:r w:rsidRPr="00375D04">
        <w:rPr>
          <w:i/>
          <w:szCs w:val="24"/>
          <w:lang w:val="lt-LT"/>
        </w:rPr>
        <w:t>Kapsulės apvalkalas:</w:t>
      </w:r>
      <w:r w:rsidRPr="00375D04">
        <w:rPr>
          <w:szCs w:val="24"/>
          <w:lang w:val="lt-LT"/>
        </w:rPr>
        <w:t xml:space="preserve"> želatina, iš dalies dehidratuotas skystasis sorbitolis</w:t>
      </w:r>
      <w:r w:rsidR="00F93879">
        <w:rPr>
          <w:szCs w:val="24"/>
          <w:lang w:val="lt-LT"/>
        </w:rPr>
        <w:t xml:space="preserve"> (E420)</w:t>
      </w:r>
      <w:r w:rsidRPr="00375D04">
        <w:rPr>
          <w:szCs w:val="24"/>
          <w:lang w:val="lt-LT"/>
        </w:rPr>
        <w:t>,</w:t>
      </w:r>
      <w:r w:rsidR="004D2841">
        <w:rPr>
          <w:szCs w:val="24"/>
          <w:lang w:val="lt-LT"/>
        </w:rPr>
        <w:t xml:space="preserve"> išgrynintas vanduo,</w:t>
      </w:r>
      <w:r w:rsidRPr="00375D04">
        <w:rPr>
          <w:szCs w:val="24"/>
          <w:lang w:val="lt-LT"/>
        </w:rPr>
        <w:t xml:space="preserve"> patent</w:t>
      </w:r>
      <w:r w:rsidR="00A21A06">
        <w:rPr>
          <w:szCs w:val="24"/>
          <w:lang w:val="lt-LT"/>
        </w:rPr>
        <w:t>uotas</w:t>
      </w:r>
      <w:r w:rsidRPr="00375D04">
        <w:rPr>
          <w:szCs w:val="24"/>
          <w:lang w:val="lt-LT"/>
        </w:rPr>
        <w:t xml:space="preserve"> mėlynasis </w:t>
      </w:r>
      <w:r w:rsidR="004D2841">
        <w:rPr>
          <w:szCs w:val="24"/>
          <w:lang w:val="lt-LT"/>
        </w:rPr>
        <w:t xml:space="preserve">V </w:t>
      </w:r>
      <w:r w:rsidRPr="00375D04">
        <w:rPr>
          <w:szCs w:val="24"/>
          <w:lang w:val="lt-LT"/>
        </w:rPr>
        <w:t>(E131).</w:t>
      </w:r>
    </w:p>
    <w:p w14:paraId="48E34787" w14:textId="77777777" w:rsidR="00F34163" w:rsidRPr="00B34FA1" w:rsidRDefault="00F34163" w:rsidP="00F34163">
      <w:pPr>
        <w:numPr>
          <w:ilvl w:val="12"/>
          <w:numId w:val="0"/>
        </w:numPr>
        <w:tabs>
          <w:tab w:val="clear" w:pos="567"/>
        </w:tabs>
        <w:spacing w:line="240" w:lineRule="auto"/>
        <w:ind w:right="-2"/>
        <w:rPr>
          <w:szCs w:val="24"/>
          <w:lang w:val="lt-LT"/>
        </w:rPr>
      </w:pPr>
    </w:p>
    <w:p w14:paraId="523BE533" w14:textId="77777777" w:rsidR="00F34163" w:rsidRPr="00B34FA1" w:rsidRDefault="009269E9" w:rsidP="00F34163">
      <w:pPr>
        <w:pStyle w:val="Antrat4"/>
        <w:rPr>
          <w:rFonts w:ascii="Times New Roman" w:hAnsi="Times New Roman"/>
          <w:sz w:val="22"/>
          <w:lang w:val="lt-LT"/>
        </w:rPr>
      </w:pPr>
      <w:r w:rsidRPr="005A530A">
        <w:rPr>
          <w:rFonts w:ascii="Times New Roman" w:hAnsi="Times New Roman"/>
          <w:sz w:val="22"/>
          <w:lang w:val="lt-LT"/>
        </w:rPr>
        <w:t>Deliprom</w:t>
      </w:r>
      <w:r w:rsidR="00F34163" w:rsidRPr="00B34FA1">
        <w:rPr>
          <w:rFonts w:ascii="Times New Roman" w:hAnsi="Times New Roman"/>
          <w:sz w:val="22"/>
          <w:lang w:val="lt-LT"/>
        </w:rPr>
        <w:t xml:space="preserve"> išvaizda ir kiekis pakuotėje</w:t>
      </w:r>
    </w:p>
    <w:p w14:paraId="5ED4C997" w14:textId="77777777" w:rsidR="00F34163" w:rsidRDefault="00F34163" w:rsidP="00F34163">
      <w:pPr>
        <w:numPr>
          <w:ilvl w:val="12"/>
          <w:numId w:val="0"/>
        </w:numPr>
        <w:tabs>
          <w:tab w:val="clear" w:pos="567"/>
        </w:tabs>
        <w:spacing w:line="240" w:lineRule="auto"/>
        <w:ind w:right="-2"/>
        <w:rPr>
          <w:szCs w:val="24"/>
          <w:lang w:val="lt-LT"/>
        </w:rPr>
      </w:pPr>
    </w:p>
    <w:p w14:paraId="24468D8F" w14:textId="741226FC" w:rsidR="00375D04" w:rsidRDefault="00375D04" w:rsidP="00375D04">
      <w:pPr>
        <w:rPr>
          <w:szCs w:val="22"/>
          <w:lang w:val="lt-LT"/>
        </w:rPr>
      </w:pPr>
      <w:r w:rsidRPr="003B1E41">
        <w:rPr>
          <w:szCs w:val="22"/>
          <w:lang w:val="lt-LT"/>
        </w:rPr>
        <w:t xml:space="preserve">Ovali </w:t>
      </w:r>
      <w:r w:rsidR="00562146">
        <w:rPr>
          <w:szCs w:val="22"/>
          <w:lang w:val="lt-LT"/>
        </w:rPr>
        <w:t xml:space="preserve">minkštoji </w:t>
      </w:r>
      <w:r w:rsidRPr="003B1E41">
        <w:rPr>
          <w:szCs w:val="22"/>
          <w:lang w:val="lt-LT"/>
        </w:rPr>
        <w:t>kapsulė</w:t>
      </w:r>
      <w:r w:rsidR="00575369" w:rsidRPr="00575369">
        <w:rPr>
          <w:szCs w:val="22"/>
          <w:lang w:val="lt-LT"/>
        </w:rPr>
        <w:t xml:space="preserve"> </w:t>
      </w:r>
      <w:r w:rsidR="00575369">
        <w:rPr>
          <w:szCs w:val="22"/>
          <w:lang w:val="lt-LT"/>
        </w:rPr>
        <w:t xml:space="preserve">su </w:t>
      </w:r>
      <w:r w:rsidR="00575369" w:rsidRPr="003B1E41">
        <w:rPr>
          <w:szCs w:val="22"/>
          <w:lang w:val="lt-LT"/>
        </w:rPr>
        <w:t>mėlynos spalvos</w:t>
      </w:r>
      <w:r w:rsidR="00575369">
        <w:rPr>
          <w:szCs w:val="22"/>
          <w:lang w:val="lt-LT"/>
        </w:rPr>
        <w:t xml:space="preserve"> </w:t>
      </w:r>
      <w:r w:rsidR="00575369">
        <w:rPr>
          <w:noProof/>
          <w:szCs w:val="24"/>
          <w:lang w:val="lt-LT"/>
        </w:rPr>
        <w:t>permatomu apvalkalu. Kapsulės turinys yra aliejinis</w:t>
      </w:r>
      <w:r w:rsidR="00A21A06">
        <w:rPr>
          <w:noProof/>
          <w:szCs w:val="24"/>
          <w:lang w:val="lt-LT"/>
        </w:rPr>
        <w:t>,</w:t>
      </w:r>
      <w:r w:rsidR="00575369">
        <w:rPr>
          <w:noProof/>
          <w:szCs w:val="24"/>
          <w:lang w:val="lt-LT"/>
        </w:rPr>
        <w:t xml:space="preserve"> ska</w:t>
      </w:r>
      <w:r w:rsidR="00AA498C">
        <w:rPr>
          <w:noProof/>
          <w:szCs w:val="24"/>
          <w:lang w:val="lt-LT"/>
        </w:rPr>
        <w:t>i</w:t>
      </w:r>
      <w:r w:rsidR="00575369">
        <w:rPr>
          <w:noProof/>
          <w:szCs w:val="24"/>
          <w:lang w:val="lt-LT"/>
        </w:rPr>
        <w:t>drus</w:t>
      </w:r>
      <w:r w:rsidR="00A21A06">
        <w:rPr>
          <w:noProof/>
          <w:szCs w:val="24"/>
          <w:lang w:val="lt-LT"/>
        </w:rPr>
        <w:t>,</w:t>
      </w:r>
      <w:r w:rsidR="00575369">
        <w:rPr>
          <w:noProof/>
          <w:szCs w:val="24"/>
          <w:lang w:val="lt-LT"/>
        </w:rPr>
        <w:t xml:space="preserve"> bespalvis arba melsvas skystis</w:t>
      </w:r>
      <w:r w:rsidR="00562146">
        <w:rPr>
          <w:szCs w:val="22"/>
          <w:lang w:val="lt-LT"/>
        </w:rPr>
        <w:t>.</w:t>
      </w:r>
      <w:r w:rsidR="004677DF" w:rsidRPr="00844CE1">
        <w:rPr>
          <w:lang w:val="lt-LT"/>
        </w:rPr>
        <w:t xml:space="preserve"> </w:t>
      </w:r>
      <w:r w:rsidR="004677DF" w:rsidRPr="004677DF">
        <w:rPr>
          <w:szCs w:val="22"/>
          <w:lang w:val="lt-LT"/>
        </w:rPr>
        <w:t>Kiekviena kapsulė yra maždaug 7,8</w:t>
      </w:r>
      <w:r w:rsidR="00610E3F">
        <w:rPr>
          <w:szCs w:val="22"/>
          <w:lang w:val="lt-LT"/>
        </w:rPr>
        <w:t>–</w:t>
      </w:r>
      <w:r w:rsidR="004677DF" w:rsidRPr="004677DF">
        <w:rPr>
          <w:szCs w:val="22"/>
          <w:lang w:val="lt-LT"/>
        </w:rPr>
        <w:t>8,8 mm pločio ir 14,3</w:t>
      </w:r>
      <w:r w:rsidR="00610E3F">
        <w:rPr>
          <w:szCs w:val="22"/>
          <w:lang w:val="lt-LT"/>
        </w:rPr>
        <w:t>–</w:t>
      </w:r>
      <w:r w:rsidR="004677DF" w:rsidRPr="004677DF">
        <w:rPr>
          <w:szCs w:val="22"/>
          <w:lang w:val="lt-LT"/>
        </w:rPr>
        <w:t>15,3 mm ilgio.</w:t>
      </w:r>
    </w:p>
    <w:p w14:paraId="41B16969" w14:textId="25CA09A1" w:rsidR="00375D04" w:rsidRPr="00B637B8" w:rsidRDefault="00B637B8" w:rsidP="00375D04">
      <w:pPr>
        <w:rPr>
          <w:szCs w:val="22"/>
          <w:lang w:val="lt-LT"/>
        </w:rPr>
      </w:pPr>
      <w:r>
        <w:rPr>
          <w:szCs w:val="22"/>
          <w:lang w:val="lt-LT"/>
        </w:rPr>
        <w:t>Deliprom tiekiamas PVC</w:t>
      </w:r>
      <w:r w:rsidR="00A21A06">
        <w:rPr>
          <w:szCs w:val="22"/>
          <w:lang w:val="lt-LT"/>
        </w:rPr>
        <w:t xml:space="preserve"> </w:t>
      </w:r>
      <w:r>
        <w:rPr>
          <w:szCs w:val="22"/>
          <w:lang w:val="lt-LT"/>
        </w:rPr>
        <w:t>/</w:t>
      </w:r>
      <w:r w:rsidR="00A21A06">
        <w:rPr>
          <w:szCs w:val="22"/>
          <w:lang w:val="lt-LT"/>
        </w:rPr>
        <w:t xml:space="preserve"> </w:t>
      </w:r>
      <w:r>
        <w:rPr>
          <w:szCs w:val="22"/>
          <w:lang w:val="lt-LT"/>
        </w:rPr>
        <w:t>PVDC</w:t>
      </w:r>
      <w:r w:rsidR="00A21A06">
        <w:rPr>
          <w:szCs w:val="22"/>
          <w:lang w:val="lt-LT"/>
        </w:rPr>
        <w:t xml:space="preserve"> </w:t>
      </w:r>
      <w:r>
        <w:rPr>
          <w:szCs w:val="22"/>
          <w:lang w:val="lt-LT"/>
        </w:rPr>
        <w:t>/</w:t>
      </w:r>
      <w:r w:rsidR="00A21A06">
        <w:rPr>
          <w:szCs w:val="22"/>
          <w:lang w:val="lt-LT"/>
        </w:rPr>
        <w:t xml:space="preserve"> </w:t>
      </w:r>
      <w:r>
        <w:rPr>
          <w:szCs w:val="22"/>
          <w:lang w:val="lt-LT"/>
        </w:rPr>
        <w:t xml:space="preserve">aliuminio folijos lizdinėse plokštelėse, kuriose yra </w:t>
      </w:r>
      <w:r w:rsidRPr="00844CE1">
        <w:rPr>
          <w:szCs w:val="22"/>
          <w:lang w:val="lt-LT"/>
        </w:rPr>
        <w:t xml:space="preserve">6, 10, 12, 18 </w:t>
      </w:r>
      <w:r w:rsidR="0006105F">
        <w:rPr>
          <w:szCs w:val="22"/>
          <w:lang w:val="lt-LT"/>
        </w:rPr>
        <w:t>a</w:t>
      </w:r>
      <w:r w:rsidR="00627B6F">
        <w:rPr>
          <w:szCs w:val="22"/>
          <w:lang w:val="lt-LT"/>
        </w:rPr>
        <w:t xml:space="preserve">r </w:t>
      </w:r>
      <w:r w:rsidRPr="00844CE1">
        <w:rPr>
          <w:szCs w:val="22"/>
          <w:lang w:val="lt-LT"/>
        </w:rPr>
        <w:t xml:space="preserve">20 </w:t>
      </w:r>
      <w:r>
        <w:rPr>
          <w:szCs w:val="22"/>
          <w:lang w:val="lt-LT"/>
        </w:rPr>
        <w:t>minkštųjų kapsulių kartono dėžutėje.</w:t>
      </w:r>
    </w:p>
    <w:p w14:paraId="4E25BF67" w14:textId="77777777" w:rsidR="00375D04" w:rsidRPr="00375D04" w:rsidRDefault="00375D04" w:rsidP="00375D04">
      <w:pPr>
        <w:pStyle w:val="Pagrindinistekstas3"/>
        <w:rPr>
          <w:color w:val="auto"/>
          <w:lang w:val="lt-LT"/>
        </w:rPr>
      </w:pPr>
      <w:r w:rsidRPr="00375D04">
        <w:rPr>
          <w:color w:val="auto"/>
          <w:lang w:val="lt-LT"/>
        </w:rPr>
        <w:t>Gali būti tiekiamos ne visų dydžių pakuotės.</w:t>
      </w:r>
    </w:p>
    <w:p w14:paraId="192CBF97" w14:textId="77777777" w:rsidR="00375D04" w:rsidRPr="00B34FA1" w:rsidRDefault="00375D04" w:rsidP="00F34163">
      <w:pPr>
        <w:numPr>
          <w:ilvl w:val="12"/>
          <w:numId w:val="0"/>
        </w:numPr>
        <w:tabs>
          <w:tab w:val="clear" w:pos="567"/>
        </w:tabs>
        <w:spacing w:line="240" w:lineRule="auto"/>
        <w:ind w:right="-2"/>
        <w:rPr>
          <w:szCs w:val="24"/>
          <w:lang w:val="lt-LT"/>
        </w:rPr>
      </w:pPr>
    </w:p>
    <w:p w14:paraId="64BED048" w14:textId="77777777" w:rsidR="00F34163" w:rsidRPr="00B34FA1" w:rsidRDefault="00461F31" w:rsidP="00F34163">
      <w:pPr>
        <w:pStyle w:val="Antrat4"/>
        <w:rPr>
          <w:rFonts w:ascii="Times New Roman" w:hAnsi="Times New Roman"/>
          <w:sz w:val="22"/>
          <w:lang w:val="lt-LT"/>
        </w:rPr>
      </w:pPr>
      <w:r>
        <w:rPr>
          <w:rFonts w:ascii="Times New Roman" w:hAnsi="Times New Roman"/>
          <w:sz w:val="22"/>
          <w:lang w:val="lt-LT"/>
        </w:rPr>
        <w:t>Registruotojas</w:t>
      </w:r>
      <w:r w:rsidR="00F34163" w:rsidRPr="00B34FA1">
        <w:rPr>
          <w:rFonts w:ascii="Times New Roman" w:hAnsi="Times New Roman"/>
          <w:sz w:val="22"/>
          <w:lang w:val="lt-LT"/>
        </w:rPr>
        <w:t xml:space="preserve"> ir gamintojas</w:t>
      </w:r>
    </w:p>
    <w:p w14:paraId="07493E7D" w14:textId="77777777" w:rsidR="001F6927" w:rsidRPr="001F6927" w:rsidRDefault="001F6927" w:rsidP="001F6927">
      <w:pPr>
        <w:numPr>
          <w:ilvl w:val="12"/>
          <w:numId w:val="0"/>
        </w:numPr>
        <w:tabs>
          <w:tab w:val="clear" w:pos="567"/>
        </w:tabs>
        <w:spacing w:line="240" w:lineRule="auto"/>
        <w:ind w:right="-2"/>
        <w:rPr>
          <w:bCs/>
          <w:szCs w:val="22"/>
          <w:lang w:val="lt-LT"/>
        </w:rPr>
      </w:pPr>
      <w:r w:rsidRPr="001F6927">
        <w:rPr>
          <w:bCs/>
          <w:szCs w:val="22"/>
          <w:lang w:val="lt-LT"/>
        </w:rPr>
        <w:t>US Pharmacia Sp. z o.o.</w:t>
      </w:r>
    </w:p>
    <w:p w14:paraId="1FEEFD35" w14:textId="77777777" w:rsidR="001F6927" w:rsidRPr="001F6927" w:rsidRDefault="0006105F" w:rsidP="001F6927">
      <w:pPr>
        <w:numPr>
          <w:ilvl w:val="12"/>
          <w:numId w:val="0"/>
        </w:numPr>
        <w:tabs>
          <w:tab w:val="clear" w:pos="567"/>
        </w:tabs>
        <w:spacing w:line="240" w:lineRule="auto"/>
        <w:ind w:right="-2"/>
        <w:rPr>
          <w:bCs/>
          <w:szCs w:val="22"/>
          <w:lang w:val="lt-LT"/>
        </w:rPr>
      </w:pPr>
      <w:r>
        <w:rPr>
          <w:bCs/>
          <w:szCs w:val="22"/>
          <w:lang w:val="lt-LT"/>
        </w:rPr>
        <w:t>u</w:t>
      </w:r>
      <w:r w:rsidR="001F6927" w:rsidRPr="001F6927">
        <w:rPr>
          <w:bCs/>
          <w:szCs w:val="22"/>
          <w:lang w:val="lt-LT"/>
        </w:rPr>
        <w:t xml:space="preserve">l. Ziębicka 40 </w:t>
      </w:r>
    </w:p>
    <w:p w14:paraId="2E748BC8" w14:textId="77777777" w:rsidR="001F6927" w:rsidRPr="003B1E41" w:rsidRDefault="001F6927" w:rsidP="001F6927">
      <w:pPr>
        <w:tabs>
          <w:tab w:val="left" w:pos="2400"/>
        </w:tabs>
        <w:rPr>
          <w:bCs/>
          <w:szCs w:val="22"/>
          <w:lang w:val="lt-LT"/>
        </w:rPr>
      </w:pPr>
      <w:r w:rsidRPr="001F6927">
        <w:rPr>
          <w:bCs/>
          <w:szCs w:val="22"/>
          <w:lang w:val="lt-LT"/>
        </w:rPr>
        <w:t xml:space="preserve">50-507 Wrocław </w:t>
      </w:r>
    </w:p>
    <w:p w14:paraId="482353F8" w14:textId="77777777" w:rsidR="00375D04" w:rsidRPr="003B1E41" w:rsidRDefault="00375D04" w:rsidP="00375D04">
      <w:pPr>
        <w:pStyle w:val="p2"/>
        <w:spacing w:line="240" w:lineRule="auto"/>
        <w:rPr>
          <w:bCs/>
          <w:snapToGrid w:val="0"/>
          <w:sz w:val="22"/>
          <w:szCs w:val="22"/>
          <w:lang w:val="lt-LT"/>
        </w:rPr>
      </w:pPr>
      <w:r w:rsidRPr="003B1E41">
        <w:rPr>
          <w:bCs/>
          <w:snapToGrid w:val="0"/>
          <w:sz w:val="22"/>
          <w:szCs w:val="22"/>
          <w:lang w:val="lt-LT"/>
        </w:rPr>
        <w:t xml:space="preserve">Lenkija </w:t>
      </w:r>
    </w:p>
    <w:p w14:paraId="0E59228B" w14:textId="77777777" w:rsidR="00F34163" w:rsidRPr="00B34FA1" w:rsidRDefault="00F34163" w:rsidP="00F34163">
      <w:pPr>
        <w:numPr>
          <w:ilvl w:val="12"/>
          <w:numId w:val="0"/>
        </w:numPr>
        <w:tabs>
          <w:tab w:val="clear" w:pos="567"/>
        </w:tabs>
        <w:spacing w:line="240" w:lineRule="auto"/>
        <w:ind w:right="-2"/>
        <w:rPr>
          <w:szCs w:val="24"/>
          <w:lang w:val="lt-LT"/>
        </w:rPr>
      </w:pPr>
    </w:p>
    <w:p w14:paraId="0C8EF2FC" w14:textId="77777777" w:rsidR="00F34163" w:rsidRPr="00B34FA1" w:rsidRDefault="00F34163" w:rsidP="00F34163">
      <w:pPr>
        <w:numPr>
          <w:ilvl w:val="12"/>
          <w:numId w:val="0"/>
        </w:numPr>
        <w:spacing w:line="240" w:lineRule="auto"/>
        <w:ind w:right="-2"/>
        <w:rPr>
          <w:noProof/>
          <w:szCs w:val="24"/>
          <w:lang w:val="lt-LT"/>
        </w:rPr>
      </w:pPr>
      <w:r w:rsidRPr="00B34FA1">
        <w:rPr>
          <w:noProof/>
          <w:szCs w:val="24"/>
          <w:lang w:val="lt-LT"/>
        </w:rPr>
        <w:t xml:space="preserve">Jeigu apie šį vaistą norite sužinoti daugiau, kreipkitės į vietinį </w:t>
      </w:r>
      <w:r w:rsidR="00461F31">
        <w:rPr>
          <w:noProof/>
          <w:szCs w:val="24"/>
          <w:lang w:val="lt-LT"/>
        </w:rPr>
        <w:t>registruotojo</w:t>
      </w:r>
      <w:r w:rsidRPr="00B34FA1">
        <w:rPr>
          <w:noProof/>
          <w:szCs w:val="24"/>
          <w:lang w:val="lt-LT"/>
        </w:rPr>
        <w:t xml:space="preserve"> atstovą</w:t>
      </w:r>
      <w:r w:rsidR="005F3CFB">
        <w:rPr>
          <w:noProof/>
          <w:szCs w:val="24"/>
          <w:lang w:val="lt-LT"/>
        </w:rPr>
        <w:t>.</w:t>
      </w:r>
    </w:p>
    <w:p w14:paraId="630C61C5" w14:textId="77777777" w:rsidR="00F34163" w:rsidRPr="00B34FA1" w:rsidRDefault="00F34163" w:rsidP="00F34163">
      <w:pPr>
        <w:spacing w:line="240" w:lineRule="auto"/>
        <w:rPr>
          <w:noProof/>
          <w:szCs w:val="24"/>
          <w:lang w:val="lt-LT"/>
        </w:rPr>
      </w:pPr>
    </w:p>
    <w:p w14:paraId="6D0FB38E" w14:textId="77777777" w:rsidR="00D344B1" w:rsidRPr="00D344B1" w:rsidRDefault="00D344B1" w:rsidP="00D344B1">
      <w:pPr>
        <w:tabs>
          <w:tab w:val="clear" w:pos="567"/>
        </w:tabs>
        <w:spacing w:line="240" w:lineRule="auto"/>
        <w:rPr>
          <w:szCs w:val="24"/>
          <w:lang w:val="lt-LT"/>
        </w:rPr>
      </w:pPr>
      <w:r w:rsidRPr="00D344B1">
        <w:rPr>
          <w:szCs w:val="24"/>
          <w:lang w:val="lt-LT"/>
        </w:rPr>
        <w:t>UAB „USP BALTICS”</w:t>
      </w:r>
    </w:p>
    <w:p w14:paraId="0E684B7F" w14:textId="77777777" w:rsidR="00D373BF" w:rsidRPr="00D373BF" w:rsidRDefault="00D373BF" w:rsidP="00D373BF">
      <w:pPr>
        <w:tabs>
          <w:tab w:val="clear" w:pos="567"/>
        </w:tabs>
        <w:spacing w:line="240" w:lineRule="auto"/>
        <w:rPr>
          <w:szCs w:val="24"/>
          <w:lang w:val="lt-LT"/>
        </w:rPr>
      </w:pPr>
      <w:r w:rsidRPr="00D373BF">
        <w:rPr>
          <w:szCs w:val="24"/>
          <w:lang w:val="lt-LT"/>
        </w:rPr>
        <w:t>Konstitucijos pr.</w:t>
      </w:r>
      <w:r w:rsidR="00271CFD">
        <w:rPr>
          <w:szCs w:val="24"/>
          <w:lang w:val="lt-LT"/>
        </w:rPr>
        <w:t xml:space="preserve"> </w:t>
      </w:r>
      <w:r w:rsidRPr="00D373BF">
        <w:rPr>
          <w:szCs w:val="24"/>
          <w:lang w:val="lt-LT"/>
        </w:rPr>
        <w:t>15-92</w:t>
      </w:r>
    </w:p>
    <w:p w14:paraId="5224F2D2" w14:textId="77777777" w:rsidR="00D373BF" w:rsidRPr="00D344B1" w:rsidRDefault="00D373BF" w:rsidP="00D373BF">
      <w:pPr>
        <w:tabs>
          <w:tab w:val="clear" w:pos="567"/>
        </w:tabs>
        <w:spacing w:line="240" w:lineRule="auto"/>
        <w:rPr>
          <w:szCs w:val="24"/>
          <w:lang w:val="lt-LT"/>
        </w:rPr>
      </w:pPr>
      <w:r w:rsidRPr="00D373BF">
        <w:rPr>
          <w:szCs w:val="24"/>
          <w:lang w:val="lt-LT"/>
        </w:rPr>
        <w:t>LT-09319 Vilnius</w:t>
      </w:r>
    </w:p>
    <w:p w14:paraId="6E843828" w14:textId="77777777" w:rsidR="00F34163" w:rsidRPr="00B34FA1" w:rsidRDefault="00D344B1" w:rsidP="00B15BEF">
      <w:pPr>
        <w:tabs>
          <w:tab w:val="clear" w:pos="567"/>
        </w:tabs>
        <w:spacing w:line="240" w:lineRule="auto"/>
        <w:rPr>
          <w:szCs w:val="24"/>
          <w:lang w:val="lt-LT"/>
        </w:rPr>
      </w:pPr>
      <w:r w:rsidRPr="00D344B1">
        <w:rPr>
          <w:szCs w:val="24"/>
          <w:lang w:val="lt-LT"/>
        </w:rPr>
        <w:t>Tel. +370 5 279 17 15</w:t>
      </w:r>
    </w:p>
    <w:p w14:paraId="616B3683" w14:textId="77777777" w:rsidR="00F34163" w:rsidRPr="00B34FA1" w:rsidRDefault="00F34163" w:rsidP="00F34163">
      <w:pPr>
        <w:numPr>
          <w:ilvl w:val="12"/>
          <w:numId w:val="0"/>
        </w:numPr>
        <w:ind w:right="-2"/>
        <w:rPr>
          <w:lang w:val="lt-LT"/>
        </w:rPr>
      </w:pPr>
    </w:p>
    <w:p w14:paraId="691733A7" w14:textId="77777777" w:rsidR="00447DE7" w:rsidRPr="00B34FA1" w:rsidRDefault="00447DE7" w:rsidP="00F34163">
      <w:pPr>
        <w:ind w:left="567" w:hanging="567"/>
        <w:rPr>
          <w:lang w:val="lt-LT"/>
        </w:rPr>
      </w:pPr>
    </w:p>
    <w:p w14:paraId="4A147FF9" w14:textId="32FF8418" w:rsidR="00375D04" w:rsidRDefault="00F34163" w:rsidP="006C243A">
      <w:pPr>
        <w:numPr>
          <w:ilvl w:val="12"/>
          <w:numId w:val="0"/>
        </w:numPr>
        <w:tabs>
          <w:tab w:val="clear" w:pos="567"/>
        </w:tabs>
        <w:spacing w:line="240" w:lineRule="auto"/>
        <w:ind w:right="-2"/>
        <w:rPr>
          <w:noProof/>
          <w:szCs w:val="24"/>
          <w:lang w:val="lt-LT"/>
        </w:rPr>
      </w:pPr>
      <w:r w:rsidRPr="00B34FA1">
        <w:rPr>
          <w:b/>
          <w:lang w:val="lt-LT"/>
        </w:rPr>
        <w:t>Šis pakuotės lapelis paskutinį kartą peržiūrėtas</w:t>
      </w:r>
      <w:r w:rsidR="00B15896">
        <w:rPr>
          <w:b/>
          <w:lang w:val="lt-LT"/>
        </w:rPr>
        <w:t xml:space="preserve"> 2024-10-02</w:t>
      </w:r>
      <w:r w:rsidR="006C243A">
        <w:rPr>
          <w:b/>
          <w:lang w:val="lt-LT"/>
        </w:rPr>
        <w:t>.</w:t>
      </w:r>
    </w:p>
    <w:p w14:paraId="0F7E51B8" w14:textId="77777777" w:rsidR="00375D04" w:rsidRDefault="00375D04" w:rsidP="00F34163">
      <w:pPr>
        <w:numPr>
          <w:ilvl w:val="12"/>
          <w:numId w:val="0"/>
        </w:numPr>
        <w:spacing w:line="240" w:lineRule="auto"/>
        <w:ind w:right="-2"/>
        <w:rPr>
          <w:noProof/>
          <w:szCs w:val="24"/>
          <w:lang w:val="lt-LT"/>
        </w:rPr>
      </w:pPr>
    </w:p>
    <w:p w14:paraId="7C11C6A6" w14:textId="03FAD90C" w:rsidR="00F34163" w:rsidRPr="00F70E65" w:rsidRDefault="00F34163" w:rsidP="00F34163">
      <w:pPr>
        <w:numPr>
          <w:ilvl w:val="12"/>
          <w:numId w:val="0"/>
        </w:numPr>
        <w:spacing w:line="240" w:lineRule="auto"/>
        <w:ind w:right="-2"/>
        <w:rPr>
          <w:szCs w:val="24"/>
          <w:lang w:val="lt-LT"/>
        </w:rPr>
      </w:pPr>
      <w:r w:rsidRPr="00B34FA1">
        <w:rPr>
          <w:lang w:val="lt-LT"/>
        </w:rPr>
        <w:t xml:space="preserve">Išsami informacija apie šį </w:t>
      </w:r>
      <w:r w:rsidRPr="00B34FA1">
        <w:rPr>
          <w:szCs w:val="24"/>
          <w:lang w:val="lt-LT"/>
        </w:rPr>
        <w:t>vaistą</w:t>
      </w:r>
      <w:r w:rsidRPr="00B34FA1">
        <w:rPr>
          <w:lang w:val="lt-LT"/>
        </w:rPr>
        <w:t xml:space="preserve"> pateikiama Valstybinės vaistų kontrolės tarnybos prie Lietuvos Respublikos sveikatos apsaugos ministerijos tinklalapyje</w:t>
      </w:r>
      <w:r w:rsidRPr="00B34FA1">
        <w:rPr>
          <w:i/>
          <w:szCs w:val="24"/>
          <w:lang w:val="lt-LT"/>
        </w:rPr>
        <w:t xml:space="preserve"> </w:t>
      </w:r>
      <w:hyperlink r:id="rId9" w:history="1">
        <w:r w:rsidR="00A21A06" w:rsidRPr="00A21A06">
          <w:rPr>
            <w:rStyle w:val="Hipersaitas"/>
            <w:rFonts w:eastAsia="SimSun"/>
            <w:lang w:val="lt-LT"/>
          </w:rPr>
          <w:t>http</w:t>
        </w:r>
        <w:r w:rsidR="00A21A06" w:rsidRPr="00E168D8">
          <w:rPr>
            <w:rStyle w:val="Hipersaitas"/>
            <w:rFonts w:eastAsia="SimSun"/>
            <w:lang w:val="lt-LT"/>
          </w:rPr>
          <w:t>s</w:t>
        </w:r>
        <w:r w:rsidR="00A21A06" w:rsidRPr="00A21A06">
          <w:rPr>
            <w:rStyle w:val="Hipersaitas"/>
            <w:rFonts w:eastAsia="SimSun"/>
            <w:lang w:val="lt-LT"/>
          </w:rPr>
          <w:t>://vvkt.</w:t>
        </w:r>
        <w:r w:rsidR="00A21A06" w:rsidRPr="00E168D8">
          <w:rPr>
            <w:rStyle w:val="Hipersaitas"/>
            <w:rFonts w:eastAsia="SimSun"/>
            <w:lang w:val="lt-LT"/>
          </w:rPr>
          <w:t>lrv.lt/</w:t>
        </w:r>
        <w:r w:rsidR="00A21A06" w:rsidRPr="00A21A06">
          <w:rPr>
            <w:rStyle w:val="Hipersaitas"/>
            <w:rFonts w:eastAsia="SimSun"/>
            <w:lang w:val="lt-LT"/>
          </w:rPr>
          <w:t>lt/</w:t>
        </w:r>
      </w:hyperlink>
      <w:r w:rsidRPr="00F70E65">
        <w:rPr>
          <w:lang w:val="lt-LT"/>
        </w:rPr>
        <w:t>.</w:t>
      </w:r>
    </w:p>
    <w:p w14:paraId="50FEC118" w14:textId="77777777" w:rsidR="00EC46F9" w:rsidRPr="00B15BEF" w:rsidRDefault="00EC46F9">
      <w:pPr>
        <w:rPr>
          <w:lang w:val="lt-LT"/>
        </w:rPr>
      </w:pPr>
    </w:p>
    <w:sectPr w:rsidR="00EC46F9" w:rsidRPr="00B15BEF" w:rsidSect="00AB467D">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altName w:val="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701C76"/>
    <w:multiLevelType w:val="hybridMultilevel"/>
    <w:tmpl w:val="03902942"/>
    <w:lvl w:ilvl="0" w:tplc="565452B4">
      <w:start w:val="4"/>
      <w:numFmt w:val="bullet"/>
      <w:lvlText w:val="-"/>
      <w:lvlJc w:val="left"/>
      <w:pPr>
        <w:ind w:left="1068" w:hanging="360"/>
      </w:pPr>
      <w:rPr>
        <w:rFonts w:ascii="Times New Roman" w:eastAsia="Times New Roman" w:hAnsi="Times New Roman" w:cs="Times New Roman"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 w15:restartNumberingAfterBreak="0">
    <w:nsid w:val="06470CCB"/>
    <w:multiLevelType w:val="hybridMultilevel"/>
    <w:tmpl w:val="E7703B2A"/>
    <w:lvl w:ilvl="0" w:tplc="83A6D8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A27F53"/>
    <w:multiLevelType w:val="hybridMultilevel"/>
    <w:tmpl w:val="EFC271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6C11941"/>
    <w:multiLevelType w:val="hybridMultilevel"/>
    <w:tmpl w:val="1A907798"/>
    <w:lvl w:ilvl="0" w:tplc="565452B4">
      <w:start w:val="4"/>
      <w:numFmt w:val="bullet"/>
      <w:lvlText w:val="-"/>
      <w:lvlJc w:val="left"/>
      <w:pPr>
        <w:ind w:left="1068" w:hanging="360"/>
      </w:pPr>
      <w:rPr>
        <w:rFonts w:ascii="Times New Roman" w:eastAsia="Times New Roman" w:hAnsi="Times New Roman" w:cs="Times New Roman"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15:restartNumberingAfterBreak="0">
    <w:nsid w:val="1C4A705A"/>
    <w:multiLevelType w:val="hybridMultilevel"/>
    <w:tmpl w:val="1EEC9BD8"/>
    <w:lvl w:ilvl="0" w:tplc="565452B4">
      <w:start w:val="4"/>
      <w:numFmt w:val="bullet"/>
      <w:lvlText w:val="-"/>
      <w:lvlJc w:val="left"/>
      <w:pPr>
        <w:ind w:left="1068" w:hanging="360"/>
      </w:pPr>
      <w:rPr>
        <w:rFonts w:ascii="Times New Roman" w:eastAsia="Times New Roman" w:hAnsi="Times New Roman" w:cs="Times New Roman"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15:restartNumberingAfterBreak="0">
    <w:nsid w:val="223A53EE"/>
    <w:multiLevelType w:val="hybridMultilevel"/>
    <w:tmpl w:val="4EFEDC94"/>
    <w:lvl w:ilvl="0" w:tplc="83A6D8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8DF237A"/>
    <w:multiLevelType w:val="hybridMultilevel"/>
    <w:tmpl w:val="B75CD8A8"/>
    <w:lvl w:ilvl="0" w:tplc="04090001">
      <w:start w:val="1"/>
      <w:numFmt w:val="bullet"/>
      <w:lvlText w:val=""/>
      <w:lvlJc w:val="left"/>
      <w:pPr>
        <w:ind w:left="720" w:hanging="360"/>
      </w:pPr>
      <w:rPr>
        <w:rFonts w:ascii="Symbol" w:hAnsi="Symbol" w:hint="default"/>
      </w:rPr>
    </w:lvl>
    <w:lvl w:ilvl="1" w:tplc="4080D986">
      <w:numFmt w:val="bullet"/>
      <w:lvlText w:val="•"/>
      <w:lvlJc w:val="left"/>
      <w:pPr>
        <w:ind w:left="720" w:hanging="360"/>
      </w:pPr>
      <w:rPr>
        <w:rFonts w:ascii="Times New Roman" w:eastAsia="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E544D4"/>
    <w:multiLevelType w:val="hybridMultilevel"/>
    <w:tmpl w:val="80523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8109C4"/>
    <w:multiLevelType w:val="hybridMultilevel"/>
    <w:tmpl w:val="C5061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EC6396"/>
    <w:multiLevelType w:val="hybridMultilevel"/>
    <w:tmpl w:val="56C2D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4D23B1"/>
    <w:multiLevelType w:val="hybridMultilevel"/>
    <w:tmpl w:val="C1DC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A77BF7"/>
    <w:multiLevelType w:val="hybridMultilevel"/>
    <w:tmpl w:val="E7E2648A"/>
    <w:lvl w:ilvl="0" w:tplc="565452B4">
      <w:start w:val="4"/>
      <w:numFmt w:val="bullet"/>
      <w:lvlText w:val="-"/>
      <w:lvlJc w:val="left"/>
      <w:pPr>
        <w:ind w:left="1068" w:hanging="360"/>
      </w:pPr>
      <w:rPr>
        <w:rFonts w:ascii="Times New Roman" w:eastAsia="Times New Roman" w:hAnsi="Times New Roman" w:cs="Times New Roman"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4" w15:restartNumberingAfterBreak="0">
    <w:nsid w:val="53524AF9"/>
    <w:multiLevelType w:val="hybridMultilevel"/>
    <w:tmpl w:val="0C4E6840"/>
    <w:lvl w:ilvl="0" w:tplc="60CA8ABE">
      <w:start w:val="8"/>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3855827"/>
    <w:multiLevelType w:val="hybridMultilevel"/>
    <w:tmpl w:val="14264F5E"/>
    <w:lvl w:ilvl="0" w:tplc="9F565834">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21220D4"/>
    <w:multiLevelType w:val="hybridMultilevel"/>
    <w:tmpl w:val="29261DE6"/>
    <w:lvl w:ilvl="0" w:tplc="565452B4">
      <w:start w:val="4"/>
      <w:numFmt w:val="bullet"/>
      <w:lvlText w:val="-"/>
      <w:lvlJc w:val="left"/>
      <w:pPr>
        <w:ind w:left="1068" w:hanging="360"/>
      </w:pPr>
      <w:rPr>
        <w:rFonts w:ascii="Times New Roman" w:eastAsia="Times New Roman" w:hAnsi="Times New Roman" w:cs="Times New Roman"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7" w15:restartNumberingAfterBreak="0">
    <w:nsid w:val="673A7AFE"/>
    <w:multiLevelType w:val="hybridMultilevel"/>
    <w:tmpl w:val="61DE0858"/>
    <w:lvl w:ilvl="0" w:tplc="83A6D8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9924456"/>
    <w:multiLevelType w:val="hybridMultilevel"/>
    <w:tmpl w:val="99B42552"/>
    <w:lvl w:ilvl="0" w:tplc="83A6D8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7D0EF9"/>
    <w:multiLevelType w:val="hybridMultilevel"/>
    <w:tmpl w:val="2C1C998E"/>
    <w:lvl w:ilvl="0" w:tplc="565452B4">
      <w:start w:val="4"/>
      <w:numFmt w:val="bullet"/>
      <w:lvlText w:val="-"/>
      <w:lvlJc w:val="left"/>
      <w:pPr>
        <w:ind w:left="1068" w:hanging="360"/>
      </w:pPr>
      <w:rPr>
        <w:rFonts w:ascii="Times New Roman" w:eastAsia="Times New Roman" w:hAnsi="Times New Roman" w:cs="Times New Roman"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1" w15:restartNumberingAfterBreak="0">
    <w:nsid w:val="7B995D3F"/>
    <w:multiLevelType w:val="hybridMultilevel"/>
    <w:tmpl w:val="19481EBA"/>
    <w:lvl w:ilvl="0" w:tplc="83A6D8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CC4471B"/>
    <w:multiLevelType w:val="hybridMultilevel"/>
    <w:tmpl w:val="4C6C470E"/>
    <w:lvl w:ilvl="0" w:tplc="565452B4">
      <w:start w:val="4"/>
      <w:numFmt w:val="bullet"/>
      <w:lvlText w:val="-"/>
      <w:lvlJc w:val="left"/>
      <w:pPr>
        <w:ind w:left="1068" w:hanging="360"/>
      </w:pPr>
      <w:rPr>
        <w:rFonts w:ascii="Times New Roman" w:eastAsia="Times New Roman" w:hAnsi="Times New Roman" w:cs="Times New Roman"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num w:numId="1">
    <w:abstractNumId w:val="3"/>
  </w:num>
  <w:num w:numId="2">
    <w:abstractNumId w:val="19"/>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2"/>
  </w:num>
  <w:num w:numId="7">
    <w:abstractNumId w:val="18"/>
  </w:num>
  <w:num w:numId="8">
    <w:abstractNumId w:val="17"/>
  </w:num>
  <w:num w:numId="9">
    <w:abstractNumId w:val="4"/>
  </w:num>
  <w:num w:numId="10">
    <w:abstractNumId w:val="14"/>
  </w:num>
  <w:num w:numId="11">
    <w:abstractNumId w:val="15"/>
  </w:num>
  <w:num w:numId="12">
    <w:abstractNumId w:val="21"/>
  </w:num>
  <w:num w:numId="13">
    <w:abstractNumId w:val="7"/>
  </w:num>
  <w:num w:numId="14">
    <w:abstractNumId w:val="1"/>
  </w:num>
  <w:num w:numId="15">
    <w:abstractNumId w:val="13"/>
  </w:num>
  <w:num w:numId="16">
    <w:abstractNumId w:val="5"/>
  </w:num>
  <w:num w:numId="17">
    <w:abstractNumId w:val="20"/>
  </w:num>
  <w:num w:numId="18">
    <w:abstractNumId w:val="22"/>
  </w:num>
  <w:num w:numId="19">
    <w:abstractNumId w:val="6"/>
  </w:num>
  <w:num w:numId="20">
    <w:abstractNumId w:val="16"/>
  </w:num>
  <w:num w:numId="21">
    <w:abstractNumId w:val="9"/>
  </w:num>
  <w:num w:numId="22">
    <w:abstractNumId w:val="10"/>
  </w:num>
  <w:num w:numId="23">
    <w:abstractNumId w:val="8"/>
  </w:num>
  <w:num w:numId="24">
    <w:abstractNumId w:val="12"/>
  </w:num>
  <w:num w:numId="25">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57E4"/>
    <w:rsid w:val="00012FD2"/>
    <w:rsid w:val="000161B2"/>
    <w:rsid w:val="00032BA8"/>
    <w:rsid w:val="00033D86"/>
    <w:rsid w:val="0004117E"/>
    <w:rsid w:val="000433A4"/>
    <w:rsid w:val="00047D07"/>
    <w:rsid w:val="0005072F"/>
    <w:rsid w:val="00053F6A"/>
    <w:rsid w:val="00056DE9"/>
    <w:rsid w:val="0006039D"/>
    <w:rsid w:val="0006105F"/>
    <w:rsid w:val="000638C9"/>
    <w:rsid w:val="000670FD"/>
    <w:rsid w:val="00074D82"/>
    <w:rsid w:val="000762E8"/>
    <w:rsid w:val="00082583"/>
    <w:rsid w:val="000871BA"/>
    <w:rsid w:val="0009163F"/>
    <w:rsid w:val="000957EF"/>
    <w:rsid w:val="00097513"/>
    <w:rsid w:val="000A0183"/>
    <w:rsid w:val="000A1296"/>
    <w:rsid w:val="000A3BD2"/>
    <w:rsid w:val="000A58F3"/>
    <w:rsid w:val="000A79DC"/>
    <w:rsid w:val="000B371D"/>
    <w:rsid w:val="000B4556"/>
    <w:rsid w:val="000B5912"/>
    <w:rsid w:val="000D16DC"/>
    <w:rsid w:val="000D474F"/>
    <w:rsid w:val="000D5125"/>
    <w:rsid w:val="000E431B"/>
    <w:rsid w:val="000E665C"/>
    <w:rsid w:val="000F00C7"/>
    <w:rsid w:val="000F2853"/>
    <w:rsid w:val="000F4A25"/>
    <w:rsid w:val="000F54BB"/>
    <w:rsid w:val="00100F08"/>
    <w:rsid w:val="001010F8"/>
    <w:rsid w:val="0010528A"/>
    <w:rsid w:val="0012268F"/>
    <w:rsid w:val="00126F6D"/>
    <w:rsid w:val="001357D0"/>
    <w:rsid w:val="00141657"/>
    <w:rsid w:val="00144412"/>
    <w:rsid w:val="00144DC5"/>
    <w:rsid w:val="001504C3"/>
    <w:rsid w:val="0015252E"/>
    <w:rsid w:val="00154AA9"/>
    <w:rsid w:val="00161C2C"/>
    <w:rsid w:val="00166939"/>
    <w:rsid w:val="00167B35"/>
    <w:rsid w:val="00167C63"/>
    <w:rsid w:val="00170085"/>
    <w:rsid w:val="001720CD"/>
    <w:rsid w:val="00180710"/>
    <w:rsid w:val="00183AA1"/>
    <w:rsid w:val="0019407C"/>
    <w:rsid w:val="00197F0B"/>
    <w:rsid w:val="001A3DF1"/>
    <w:rsid w:val="001A4353"/>
    <w:rsid w:val="001A4C00"/>
    <w:rsid w:val="001B7F44"/>
    <w:rsid w:val="001C1EC0"/>
    <w:rsid w:val="001C2189"/>
    <w:rsid w:val="001D34C0"/>
    <w:rsid w:val="001D5C80"/>
    <w:rsid w:val="001D6B07"/>
    <w:rsid w:val="001D78FB"/>
    <w:rsid w:val="001E0CBD"/>
    <w:rsid w:val="001F0BA9"/>
    <w:rsid w:val="001F10B8"/>
    <w:rsid w:val="001F1599"/>
    <w:rsid w:val="001F6927"/>
    <w:rsid w:val="001F7C02"/>
    <w:rsid w:val="0020392E"/>
    <w:rsid w:val="00205288"/>
    <w:rsid w:val="00210954"/>
    <w:rsid w:val="00213F78"/>
    <w:rsid w:val="0021600A"/>
    <w:rsid w:val="00222564"/>
    <w:rsid w:val="00226B0D"/>
    <w:rsid w:val="00231762"/>
    <w:rsid w:val="00232197"/>
    <w:rsid w:val="00236CAE"/>
    <w:rsid w:val="00250FCB"/>
    <w:rsid w:val="0025252F"/>
    <w:rsid w:val="00253F55"/>
    <w:rsid w:val="00267683"/>
    <w:rsid w:val="00271CFD"/>
    <w:rsid w:val="00276941"/>
    <w:rsid w:val="00283C3B"/>
    <w:rsid w:val="00285A87"/>
    <w:rsid w:val="00297002"/>
    <w:rsid w:val="00297514"/>
    <w:rsid w:val="002A02F0"/>
    <w:rsid w:val="002A0A8F"/>
    <w:rsid w:val="002A5E0A"/>
    <w:rsid w:val="002C69F0"/>
    <w:rsid w:val="002C6FA5"/>
    <w:rsid w:val="002D4067"/>
    <w:rsid w:val="002E0DE8"/>
    <w:rsid w:val="002E0EEE"/>
    <w:rsid w:val="002E1C07"/>
    <w:rsid w:val="002F059D"/>
    <w:rsid w:val="002F6BE3"/>
    <w:rsid w:val="0030586F"/>
    <w:rsid w:val="00310DCB"/>
    <w:rsid w:val="00322F61"/>
    <w:rsid w:val="00325361"/>
    <w:rsid w:val="00330AE2"/>
    <w:rsid w:val="00331196"/>
    <w:rsid w:val="003329A1"/>
    <w:rsid w:val="003349D4"/>
    <w:rsid w:val="00336E97"/>
    <w:rsid w:val="0034565B"/>
    <w:rsid w:val="003507F0"/>
    <w:rsid w:val="00354433"/>
    <w:rsid w:val="00355525"/>
    <w:rsid w:val="003567C4"/>
    <w:rsid w:val="0035727A"/>
    <w:rsid w:val="00362F81"/>
    <w:rsid w:val="0036377A"/>
    <w:rsid w:val="00370410"/>
    <w:rsid w:val="00371681"/>
    <w:rsid w:val="00372F65"/>
    <w:rsid w:val="00372FA4"/>
    <w:rsid w:val="00375D04"/>
    <w:rsid w:val="00382344"/>
    <w:rsid w:val="0039102C"/>
    <w:rsid w:val="00395E5E"/>
    <w:rsid w:val="00395E93"/>
    <w:rsid w:val="003A0F0B"/>
    <w:rsid w:val="003A6076"/>
    <w:rsid w:val="003B5481"/>
    <w:rsid w:val="003D3112"/>
    <w:rsid w:val="003E5C52"/>
    <w:rsid w:val="003E6D93"/>
    <w:rsid w:val="003F49A0"/>
    <w:rsid w:val="00403030"/>
    <w:rsid w:val="00410E1C"/>
    <w:rsid w:val="004135E2"/>
    <w:rsid w:val="00415052"/>
    <w:rsid w:val="004156E7"/>
    <w:rsid w:val="00430160"/>
    <w:rsid w:val="00436D7A"/>
    <w:rsid w:val="00444711"/>
    <w:rsid w:val="00447DE7"/>
    <w:rsid w:val="0045421C"/>
    <w:rsid w:val="0045792B"/>
    <w:rsid w:val="00460430"/>
    <w:rsid w:val="00461F31"/>
    <w:rsid w:val="004661DC"/>
    <w:rsid w:val="004677DF"/>
    <w:rsid w:val="00471EDE"/>
    <w:rsid w:val="00475C29"/>
    <w:rsid w:val="00480AFF"/>
    <w:rsid w:val="004958A4"/>
    <w:rsid w:val="00495956"/>
    <w:rsid w:val="004971F6"/>
    <w:rsid w:val="004A2052"/>
    <w:rsid w:val="004A7BB6"/>
    <w:rsid w:val="004B38AD"/>
    <w:rsid w:val="004C0C73"/>
    <w:rsid w:val="004C1570"/>
    <w:rsid w:val="004C68B4"/>
    <w:rsid w:val="004C7115"/>
    <w:rsid w:val="004D2591"/>
    <w:rsid w:val="004D2841"/>
    <w:rsid w:val="004D325E"/>
    <w:rsid w:val="004D5AD4"/>
    <w:rsid w:val="004E56FD"/>
    <w:rsid w:val="004F0967"/>
    <w:rsid w:val="004F4BB4"/>
    <w:rsid w:val="004F7C92"/>
    <w:rsid w:val="00500ABD"/>
    <w:rsid w:val="00503D27"/>
    <w:rsid w:val="00506F38"/>
    <w:rsid w:val="0051225D"/>
    <w:rsid w:val="005150E4"/>
    <w:rsid w:val="00526198"/>
    <w:rsid w:val="0053103A"/>
    <w:rsid w:val="00531F7F"/>
    <w:rsid w:val="0054172B"/>
    <w:rsid w:val="0054453F"/>
    <w:rsid w:val="005452F6"/>
    <w:rsid w:val="00553C0B"/>
    <w:rsid w:val="00553EB3"/>
    <w:rsid w:val="00562146"/>
    <w:rsid w:val="00566738"/>
    <w:rsid w:val="00575369"/>
    <w:rsid w:val="00580B09"/>
    <w:rsid w:val="00581B3A"/>
    <w:rsid w:val="005829CF"/>
    <w:rsid w:val="00583D5F"/>
    <w:rsid w:val="00584102"/>
    <w:rsid w:val="00585EF2"/>
    <w:rsid w:val="00586203"/>
    <w:rsid w:val="005900DD"/>
    <w:rsid w:val="00590CA0"/>
    <w:rsid w:val="005957BB"/>
    <w:rsid w:val="00596BF8"/>
    <w:rsid w:val="00597B83"/>
    <w:rsid w:val="005B0396"/>
    <w:rsid w:val="005B30D4"/>
    <w:rsid w:val="005B3FA4"/>
    <w:rsid w:val="005B4AB3"/>
    <w:rsid w:val="005C13B0"/>
    <w:rsid w:val="005C4C9E"/>
    <w:rsid w:val="005D00C0"/>
    <w:rsid w:val="005D0870"/>
    <w:rsid w:val="005D4855"/>
    <w:rsid w:val="005D52DE"/>
    <w:rsid w:val="005D6383"/>
    <w:rsid w:val="005E4E40"/>
    <w:rsid w:val="005E7B9C"/>
    <w:rsid w:val="005F3CFB"/>
    <w:rsid w:val="005F69D1"/>
    <w:rsid w:val="005F6E7E"/>
    <w:rsid w:val="00604494"/>
    <w:rsid w:val="00604C7D"/>
    <w:rsid w:val="00605AEE"/>
    <w:rsid w:val="00610E3F"/>
    <w:rsid w:val="00611F9F"/>
    <w:rsid w:val="0062211F"/>
    <w:rsid w:val="00627047"/>
    <w:rsid w:val="00627B6F"/>
    <w:rsid w:val="00631063"/>
    <w:rsid w:val="006317AD"/>
    <w:rsid w:val="00640A94"/>
    <w:rsid w:val="006411CC"/>
    <w:rsid w:val="0064590E"/>
    <w:rsid w:val="00650189"/>
    <w:rsid w:val="0065160A"/>
    <w:rsid w:val="0065163C"/>
    <w:rsid w:val="00651710"/>
    <w:rsid w:val="00651C8C"/>
    <w:rsid w:val="006561EA"/>
    <w:rsid w:val="00661BD9"/>
    <w:rsid w:val="00670CC2"/>
    <w:rsid w:val="00674328"/>
    <w:rsid w:val="006866E8"/>
    <w:rsid w:val="00690393"/>
    <w:rsid w:val="0069211D"/>
    <w:rsid w:val="006A4867"/>
    <w:rsid w:val="006A631C"/>
    <w:rsid w:val="006C075F"/>
    <w:rsid w:val="006C2131"/>
    <w:rsid w:val="006C243A"/>
    <w:rsid w:val="006C2E84"/>
    <w:rsid w:val="006D4ECE"/>
    <w:rsid w:val="006D6393"/>
    <w:rsid w:val="006E6884"/>
    <w:rsid w:val="006F73DD"/>
    <w:rsid w:val="006F73F9"/>
    <w:rsid w:val="006F77DA"/>
    <w:rsid w:val="007039E9"/>
    <w:rsid w:val="007046D8"/>
    <w:rsid w:val="00707742"/>
    <w:rsid w:val="00713539"/>
    <w:rsid w:val="00722336"/>
    <w:rsid w:val="007236F8"/>
    <w:rsid w:val="00746952"/>
    <w:rsid w:val="007507EB"/>
    <w:rsid w:val="00760A68"/>
    <w:rsid w:val="0077170A"/>
    <w:rsid w:val="00771D31"/>
    <w:rsid w:val="00772E22"/>
    <w:rsid w:val="007732FE"/>
    <w:rsid w:val="00773CA8"/>
    <w:rsid w:val="007806EE"/>
    <w:rsid w:val="00781533"/>
    <w:rsid w:val="00783F42"/>
    <w:rsid w:val="0078457A"/>
    <w:rsid w:val="00785401"/>
    <w:rsid w:val="0078560D"/>
    <w:rsid w:val="007860A2"/>
    <w:rsid w:val="00793367"/>
    <w:rsid w:val="007A3980"/>
    <w:rsid w:val="007A3B81"/>
    <w:rsid w:val="007A7A17"/>
    <w:rsid w:val="007B0910"/>
    <w:rsid w:val="007B1F26"/>
    <w:rsid w:val="007B6116"/>
    <w:rsid w:val="007B69CB"/>
    <w:rsid w:val="007D0B50"/>
    <w:rsid w:val="007D2D93"/>
    <w:rsid w:val="007E1728"/>
    <w:rsid w:val="007E2685"/>
    <w:rsid w:val="007E2CCA"/>
    <w:rsid w:val="007F52C2"/>
    <w:rsid w:val="007F5DE5"/>
    <w:rsid w:val="007F6C92"/>
    <w:rsid w:val="007F71BB"/>
    <w:rsid w:val="007F7925"/>
    <w:rsid w:val="008007C0"/>
    <w:rsid w:val="00801AF3"/>
    <w:rsid w:val="00806407"/>
    <w:rsid w:val="0080684F"/>
    <w:rsid w:val="00810B98"/>
    <w:rsid w:val="00814778"/>
    <w:rsid w:val="008158CC"/>
    <w:rsid w:val="00815A02"/>
    <w:rsid w:val="00816D37"/>
    <w:rsid w:val="00817D3F"/>
    <w:rsid w:val="008239C8"/>
    <w:rsid w:val="00826017"/>
    <w:rsid w:val="00826A98"/>
    <w:rsid w:val="00826CB6"/>
    <w:rsid w:val="008310E1"/>
    <w:rsid w:val="008327FC"/>
    <w:rsid w:val="00833592"/>
    <w:rsid w:val="00834EB5"/>
    <w:rsid w:val="00837B05"/>
    <w:rsid w:val="00840FE8"/>
    <w:rsid w:val="00844CE1"/>
    <w:rsid w:val="00845665"/>
    <w:rsid w:val="00851CDD"/>
    <w:rsid w:val="00860288"/>
    <w:rsid w:val="0086139D"/>
    <w:rsid w:val="00870519"/>
    <w:rsid w:val="008735EE"/>
    <w:rsid w:val="00873618"/>
    <w:rsid w:val="00881733"/>
    <w:rsid w:val="00882693"/>
    <w:rsid w:val="00883D9C"/>
    <w:rsid w:val="008847D7"/>
    <w:rsid w:val="008848F2"/>
    <w:rsid w:val="00885C10"/>
    <w:rsid w:val="00890245"/>
    <w:rsid w:val="00892EEE"/>
    <w:rsid w:val="00896C4C"/>
    <w:rsid w:val="008A6007"/>
    <w:rsid w:val="008B0356"/>
    <w:rsid w:val="008B054C"/>
    <w:rsid w:val="008B1A9E"/>
    <w:rsid w:val="008D0777"/>
    <w:rsid w:val="008D2211"/>
    <w:rsid w:val="008D2BB5"/>
    <w:rsid w:val="008D4450"/>
    <w:rsid w:val="008E18A7"/>
    <w:rsid w:val="008E1B3B"/>
    <w:rsid w:val="008E68E5"/>
    <w:rsid w:val="008F06BC"/>
    <w:rsid w:val="008F3D41"/>
    <w:rsid w:val="00902A82"/>
    <w:rsid w:val="009143D9"/>
    <w:rsid w:val="00916057"/>
    <w:rsid w:val="00916FBC"/>
    <w:rsid w:val="00921015"/>
    <w:rsid w:val="009269E9"/>
    <w:rsid w:val="00927B18"/>
    <w:rsid w:val="00930A2B"/>
    <w:rsid w:val="00931307"/>
    <w:rsid w:val="009363FD"/>
    <w:rsid w:val="00941FC6"/>
    <w:rsid w:val="00943A29"/>
    <w:rsid w:val="0094425C"/>
    <w:rsid w:val="00945F6C"/>
    <w:rsid w:val="00946492"/>
    <w:rsid w:val="00955F5F"/>
    <w:rsid w:val="00960E72"/>
    <w:rsid w:val="00972FD3"/>
    <w:rsid w:val="00983FD5"/>
    <w:rsid w:val="00992670"/>
    <w:rsid w:val="00997CAB"/>
    <w:rsid w:val="009A25B4"/>
    <w:rsid w:val="009A4A33"/>
    <w:rsid w:val="009B2F8A"/>
    <w:rsid w:val="009B484F"/>
    <w:rsid w:val="009C1F1C"/>
    <w:rsid w:val="009C7757"/>
    <w:rsid w:val="009C78FD"/>
    <w:rsid w:val="009D4473"/>
    <w:rsid w:val="009D4BB0"/>
    <w:rsid w:val="009E14FC"/>
    <w:rsid w:val="009F0995"/>
    <w:rsid w:val="009F1328"/>
    <w:rsid w:val="009F2ACD"/>
    <w:rsid w:val="009F7548"/>
    <w:rsid w:val="00A001BB"/>
    <w:rsid w:val="00A04A9C"/>
    <w:rsid w:val="00A0631E"/>
    <w:rsid w:val="00A119D9"/>
    <w:rsid w:val="00A123E7"/>
    <w:rsid w:val="00A21A06"/>
    <w:rsid w:val="00A27702"/>
    <w:rsid w:val="00A44A45"/>
    <w:rsid w:val="00A453E7"/>
    <w:rsid w:val="00A45C70"/>
    <w:rsid w:val="00A47A60"/>
    <w:rsid w:val="00A5749F"/>
    <w:rsid w:val="00A6184C"/>
    <w:rsid w:val="00A61E61"/>
    <w:rsid w:val="00A64840"/>
    <w:rsid w:val="00A67345"/>
    <w:rsid w:val="00A73681"/>
    <w:rsid w:val="00A758F3"/>
    <w:rsid w:val="00A76206"/>
    <w:rsid w:val="00A76F88"/>
    <w:rsid w:val="00A85C4D"/>
    <w:rsid w:val="00A94F82"/>
    <w:rsid w:val="00A96FA2"/>
    <w:rsid w:val="00A973F5"/>
    <w:rsid w:val="00A97787"/>
    <w:rsid w:val="00AA148B"/>
    <w:rsid w:val="00AA498C"/>
    <w:rsid w:val="00AA6143"/>
    <w:rsid w:val="00AB2AB9"/>
    <w:rsid w:val="00AB467D"/>
    <w:rsid w:val="00AB4C9A"/>
    <w:rsid w:val="00AC626A"/>
    <w:rsid w:val="00AC671C"/>
    <w:rsid w:val="00AD0F11"/>
    <w:rsid w:val="00AD5667"/>
    <w:rsid w:val="00AD77A6"/>
    <w:rsid w:val="00AE3C74"/>
    <w:rsid w:val="00AE438D"/>
    <w:rsid w:val="00AE583B"/>
    <w:rsid w:val="00AE5C63"/>
    <w:rsid w:val="00AE60A8"/>
    <w:rsid w:val="00AE6B97"/>
    <w:rsid w:val="00AF0947"/>
    <w:rsid w:val="00AF49DC"/>
    <w:rsid w:val="00B04786"/>
    <w:rsid w:val="00B12608"/>
    <w:rsid w:val="00B15896"/>
    <w:rsid w:val="00B15BEF"/>
    <w:rsid w:val="00B22C40"/>
    <w:rsid w:val="00B3166F"/>
    <w:rsid w:val="00B36462"/>
    <w:rsid w:val="00B4080D"/>
    <w:rsid w:val="00B46884"/>
    <w:rsid w:val="00B51C06"/>
    <w:rsid w:val="00B54A88"/>
    <w:rsid w:val="00B6218E"/>
    <w:rsid w:val="00B63790"/>
    <w:rsid w:val="00B637B8"/>
    <w:rsid w:val="00B63E1C"/>
    <w:rsid w:val="00B64DCE"/>
    <w:rsid w:val="00B64EEE"/>
    <w:rsid w:val="00B83AA7"/>
    <w:rsid w:val="00B84BB6"/>
    <w:rsid w:val="00B916BC"/>
    <w:rsid w:val="00B9477E"/>
    <w:rsid w:val="00BA0B8D"/>
    <w:rsid w:val="00BA3FB8"/>
    <w:rsid w:val="00BA7328"/>
    <w:rsid w:val="00BB195C"/>
    <w:rsid w:val="00BC40D1"/>
    <w:rsid w:val="00BC49E7"/>
    <w:rsid w:val="00BD4F2A"/>
    <w:rsid w:val="00BD5DDD"/>
    <w:rsid w:val="00BD6424"/>
    <w:rsid w:val="00BE4C17"/>
    <w:rsid w:val="00BE6A9E"/>
    <w:rsid w:val="00BF7DBD"/>
    <w:rsid w:val="00C0015E"/>
    <w:rsid w:val="00C0054F"/>
    <w:rsid w:val="00C008E6"/>
    <w:rsid w:val="00C116F2"/>
    <w:rsid w:val="00C1321D"/>
    <w:rsid w:val="00C26665"/>
    <w:rsid w:val="00C34A2A"/>
    <w:rsid w:val="00C4219E"/>
    <w:rsid w:val="00C440C9"/>
    <w:rsid w:val="00C55345"/>
    <w:rsid w:val="00C712A3"/>
    <w:rsid w:val="00C80E00"/>
    <w:rsid w:val="00C80F9C"/>
    <w:rsid w:val="00C837D8"/>
    <w:rsid w:val="00C8680A"/>
    <w:rsid w:val="00C87D80"/>
    <w:rsid w:val="00C87F94"/>
    <w:rsid w:val="00C9747A"/>
    <w:rsid w:val="00C976FB"/>
    <w:rsid w:val="00CA0082"/>
    <w:rsid w:val="00CA13C5"/>
    <w:rsid w:val="00CA1516"/>
    <w:rsid w:val="00CA4990"/>
    <w:rsid w:val="00CA55BC"/>
    <w:rsid w:val="00CB0F42"/>
    <w:rsid w:val="00CB6284"/>
    <w:rsid w:val="00CB738E"/>
    <w:rsid w:val="00CB7928"/>
    <w:rsid w:val="00CC1AEC"/>
    <w:rsid w:val="00CC62FE"/>
    <w:rsid w:val="00CD16A2"/>
    <w:rsid w:val="00CD21D1"/>
    <w:rsid w:val="00CD4BE9"/>
    <w:rsid w:val="00CD5206"/>
    <w:rsid w:val="00CD7623"/>
    <w:rsid w:val="00CD7AA2"/>
    <w:rsid w:val="00CE2B99"/>
    <w:rsid w:val="00CE3DB0"/>
    <w:rsid w:val="00CE6EC2"/>
    <w:rsid w:val="00CF29BA"/>
    <w:rsid w:val="00CF41BC"/>
    <w:rsid w:val="00CF5B9D"/>
    <w:rsid w:val="00D0370D"/>
    <w:rsid w:val="00D07302"/>
    <w:rsid w:val="00D12439"/>
    <w:rsid w:val="00D12F89"/>
    <w:rsid w:val="00D1384F"/>
    <w:rsid w:val="00D1588E"/>
    <w:rsid w:val="00D15ECA"/>
    <w:rsid w:val="00D20AAF"/>
    <w:rsid w:val="00D228FE"/>
    <w:rsid w:val="00D23CA1"/>
    <w:rsid w:val="00D2568B"/>
    <w:rsid w:val="00D344B1"/>
    <w:rsid w:val="00D373BF"/>
    <w:rsid w:val="00D3783A"/>
    <w:rsid w:val="00D44A2A"/>
    <w:rsid w:val="00D551E0"/>
    <w:rsid w:val="00D55A5D"/>
    <w:rsid w:val="00D57958"/>
    <w:rsid w:val="00D57E63"/>
    <w:rsid w:val="00D67EEE"/>
    <w:rsid w:val="00D74BB4"/>
    <w:rsid w:val="00D77D0A"/>
    <w:rsid w:val="00D830E7"/>
    <w:rsid w:val="00D85B3F"/>
    <w:rsid w:val="00D90CB3"/>
    <w:rsid w:val="00D94289"/>
    <w:rsid w:val="00D96068"/>
    <w:rsid w:val="00D96732"/>
    <w:rsid w:val="00DA4C80"/>
    <w:rsid w:val="00DA5820"/>
    <w:rsid w:val="00DB174C"/>
    <w:rsid w:val="00DE1964"/>
    <w:rsid w:val="00DE2872"/>
    <w:rsid w:val="00DF40D0"/>
    <w:rsid w:val="00E00C92"/>
    <w:rsid w:val="00E0189B"/>
    <w:rsid w:val="00E01FB6"/>
    <w:rsid w:val="00E075B7"/>
    <w:rsid w:val="00E1182A"/>
    <w:rsid w:val="00E11AA9"/>
    <w:rsid w:val="00E168CF"/>
    <w:rsid w:val="00E2116A"/>
    <w:rsid w:val="00E239F3"/>
    <w:rsid w:val="00E244B0"/>
    <w:rsid w:val="00E32089"/>
    <w:rsid w:val="00E411E0"/>
    <w:rsid w:val="00E4377D"/>
    <w:rsid w:val="00E43D43"/>
    <w:rsid w:val="00E44096"/>
    <w:rsid w:val="00E471E3"/>
    <w:rsid w:val="00E5247F"/>
    <w:rsid w:val="00E52DBC"/>
    <w:rsid w:val="00E5422F"/>
    <w:rsid w:val="00E55BA0"/>
    <w:rsid w:val="00E56AAB"/>
    <w:rsid w:val="00E57179"/>
    <w:rsid w:val="00E627AF"/>
    <w:rsid w:val="00E7064A"/>
    <w:rsid w:val="00E7342A"/>
    <w:rsid w:val="00E77B68"/>
    <w:rsid w:val="00E83624"/>
    <w:rsid w:val="00E84DD6"/>
    <w:rsid w:val="00E928FC"/>
    <w:rsid w:val="00EA24D6"/>
    <w:rsid w:val="00EA6CF1"/>
    <w:rsid w:val="00EB6822"/>
    <w:rsid w:val="00EC1F27"/>
    <w:rsid w:val="00EC2622"/>
    <w:rsid w:val="00EC46F9"/>
    <w:rsid w:val="00EC735D"/>
    <w:rsid w:val="00EC7532"/>
    <w:rsid w:val="00ED2E2C"/>
    <w:rsid w:val="00ED404A"/>
    <w:rsid w:val="00ED61F0"/>
    <w:rsid w:val="00EE08FD"/>
    <w:rsid w:val="00EE1F7F"/>
    <w:rsid w:val="00EE2EC5"/>
    <w:rsid w:val="00EE4279"/>
    <w:rsid w:val="00EE4D99"/>
    <w:rsid w:val="00EF272A"/>
    <w:rsid w:val="00EF319F"/>
    <w:rsid w:val="00EF473A"/>
    <w:rsid w:val="00F02E72"/>
    <w:rsid w:val="00F031E6"/>
    <w:rsid w:val="00F04FE7"/>
    <w:rsid w:val="00F064F4"/>
    <w:rsid w:val="00F15FA1"/>
    <w:rsid w:val="00F213F4"/>
    <w:rsid w:val="00F238D1"/>
    <w:rsid w:val="00F2392B"/>
    <w:rsid w:val="00F313FF"/>
    <w:rsid w:val="00F34163"/>
    <w:rsid w:val="00F41061"/>
    <w:rsid w:val="00F41534"/>
    <w:rsid w:val="00F50058"/>
    <w:rsid w:val="00F51AD4"/>
    <w:rsid w:val="00F557E1"/>
    <w:rsid w:val="00F5782B"/>
    <w:rsid w:val="00F57D65"/>
    <w:rsid w:val="00F63FF2"/>
    <w:rsid w:val="00F65C3C"/>
    <w:rsid w:val="00F7068F"/>
    <w:rsid w:val="00F73086"/>
    <w:rsid w:val="00F7655F"/>
    <w:rsid w:val="00F77FEA"/>
    <w:rsid w:val="00F83B82"/>
    <w:rsid w:val="00F83CC4"/>
    <w:rsid w:val="00F8706E"/>
    <w:rsid w:val="00F93879"/>
    <w:rsid w:val="00F95569"/>
    <w:rsid w:val="00F964BC"/>
    <w:rsid w:val="00F96FB6"/>
    <w:rsid w:val="00F975BD"/>
    <w:rsid w:val="00F97A33"/>
    <w:rsid w:val="00FA6B98"/>
    <w:rsid w:val="00FB3833"/>
    <w:rsid w:val="00FB399E"/>
    <w:rsid w:val="00FB51DA"/>
    <w:rsid w:val="00FB5357"/>
    <w:rsid w:val="00FC5CB4"/>
    <w:rsid w:val="00FC62C3"/>
    <w:rsid w:val="00FD2500"/>
    <w:rsid w:val="00FD367F"/>
    <w:rsid w:val="00FE0EB1"/>
    <w:rsid w:val="00FE0F7C"/>
    <w:rsid w:val="00FE2083"/>
    <w:rsid w:val="00FE3FD1"/>
    <w:rsid w:val="00FF1444"/>
    <w:rsid w:val="00FF7B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0937E"/>
  <w15:docId w15:val="{666873C6-C807-4774-ADF4-9BB5F7280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qFormat/>
    <w:rsid w:val="00F34163"/>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rPr>
  </w:style>
  <w:style w:type="character" w:customStyle="1" w:styleId="BTEMEASMCAChar">
    <w:name w:val="BT EMEA_SMCA Char"/>
    <w:link w:val="BTEMEASMCA"/>
    <w:uiPriority w:val="99"/>
    <w:locked/>
    <w:rsid w:val="00F34163"/>
    <w:rPr>
      <w:rFonts w:ascii="Times New Roman" w:eastAsia="SimSun" w:hAnsi="Times New Roman" w:cs="Times New Roman"/>
      <w:noProof/>
    </w:rPr>
  </w:style>
  <w:style w:type="character" w:customStyle="1" w:styleId="CharChar12">
    <w:name w:val="Char Char12"/>
    <w:locked/>
    <w:rsid w:val="00F34163"/>
    <w:rPr>
      <w:snapToGrid w:val="0"/>
      <w:lang w:val="en-GB" w:eastAsia="en-US" w:bidi="ar-SA"/>
    </w:rPr>
  </w:style>
  <w:style w:type="paragraph" w:styleId="Sraopastraipa">
    <w:name w:val="List Paragraph"/>
    <w:basedOn w:val="prastasis"/>
    <w:uiPriority w:val="99"/>
    <w:qFormat/>
    <w:rsid w:val="00F63FF2"/>
    <w:pPr>
      <w:tabs>
        <w:tab w:val="clear" w:pos="567"/>
      </w:tabs>
      <w:spacing w:line="240" w:lineRule="auto"/>
      <w:ind w:left="720"/>
      <w:contextualSpacing/>
    </w:pPr>
    <w:rPr>
      <w:snapToGrid/>
      <w:sz w:val="20"/>
      <w:lang w:eastAsia="pl-PL"/>
    </w:rPr>
  </w:style>
  <w:style w:type="paragraph" w:customStyle="1" w:styleId="MoRPNormal">
    <w:name w:val="MoRP Normal"/>
    <w:uiPriority w:val="99"/>
    <w:rsid w:val="00F63FF2"/>
    <w:pPr>
      <w:spacing w:before="60" w:after="180" w:line="288" w:lineRule="auto"/>
      <w:jc w:val="both"/>
    </w:pPr>
    <w:rPr>
      <w:rFonts w:ascii="Arial" w:eastAsia="Times New Roman" w:hAnsi="Arial"/>
      <w:sz w:val="22"/>
      <w:lang w:val="en-GB" w:eastAsia="en-US"/>
    </w:rPr>
  </w:style>
  <w:style w:type="paragraph" w:customStyle="1" w:styleId="p2">
    <w:name w:val="p2"/>
    <w:basedOn w:val="prastasis"/>
    <w:uiPriority w:val="99"/>
    <w:rsid w:val="00F63FF2"/>
    <w:pPr>
      <w:widowControl w:val="0"/>
      <w:tabs>
        <w:tab w:val="clear" w:pos="567"/>
        <w:tab w:val="left" w:pos="720"/>
      </w:tabs>
      <w:spacing w:line="240" w:lineRule="atLeast"/>
    </w:pPr>
    <w:rPr>
      <w:snapToGrid/>
      <w:sz w:val="24"/>
      <w:lang w:eastAsia="pl-PL"/>
    </w:rPr>
  </w:style>
  <w:style w:type="paragraph" w:customStyle="1" w:styleId="BTEMEASMCADiagramaDiagrama">
    <w:name w:val="BT EMEA_SMCA Diagrama Diagrama"/>
    <w:basedOn w:val="prastasis"/>
    <w:autoRedefine/>
    <w:rsid w:val="00A001BB"/>
    <w:pPr>
      <w:spacing w:line="240" w:lineRule="auto"/>
    </w:pPr>
    <w:rPr>
      <w:snapToGrid/>
      <w:szCs w:val="22"/>
      <w:lang w:val="lt-LT"/>
    </w:rPr>
  </w:style>
  <w:style w:type="character" w:customStyle="1" w:styleId="normaltextrun">
    <w:name w:val="normaltextrun"/>
    <w:basedOn w:val="Numatytasispastraiposriftas"/>
    <w:rsid w:val="00AE438D"/>
  </w:style>
  <w:style w:type="character" w:customStyle="1" w:styleId="eop">
    <w:name w:val="eop"/>
    <w:basedOn w:val="Numatytasispastraiposriftas"/>
    <w:rsid w:val="00AE438D"/>
  </w:style>
  <w:style w:type="paragraph" w:customStyle="1" w:styleId="paragraph">
    <w:name w:val="paragraph"/>
    <w:basedOn w:val="prastasis"/>
    <w:rsid w:val="00AE438D"/>
    <w:pPr>
      <w:tabs>
        <w:tab w:val="clear" w:pos="567"/>
      </w:tabs>
      <w:spacing w:before="100" w:beforeAutospacing="1" w:after="100" w:afterAutospacing="1" w:line="240" w:lineRule="auto"/>
    </w:pPr>
    <w:rPr>
      <w:snapToGrid/>
      <w:sz w:val="24"/>
      <w:szCs w:val="24"/>
      <w:lang w:val="en-US"/>
    </w:rPr>
  </w:style>
  <w:style w:type="character" w:customStyle="1" w:styleId="Neapdorotaspaminjimas1">
    <w:name w:val="Neapdorotas paminėjimas1"/>
    <w:basedOn w:val="Numatytasispastraiposriftas"/>
    <w:uiPriority w:val="99"/>
    <w:semiHidden/>
    <w:unhideWhenUsed/>
    <w:rsid w:val="00580B09"/>
    <w:rPr>
      <w:color w:val="605E5C"/>
      <w:shd w:val="clear" w:color="auto" w:fill="E1DFDD"/>
    </w:rPr>
  </w:style>
  <w:style w:type="character" w:customStyle="1" w:styleId="Nierozpoznanawzmianka1">
    <w:name w:val="Nierozpoznana wzmianka1"/>
    <w:basedOn w:val="Numatytasispastraiposriftas"/>
    <w:uiPriority w:val="99"/>
    <w:semiHidden/>
    <w:unhideWhenUsed/>
    <w:rsid w:val="009F7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527372493">
      <w:bodyDiv w:val="1"/>
      <w:marLeft w:val="0"/>
      <w:marRight w:val="0"/>
      <w:marTop w:val="0"/>
      <w:marBottom w:val="0"/>
      <w:divBdr>
        <w:top w:val="none" w:sz="0" w:space="0" w:color="auto"/>
        <w:left w:val="none" w:sz="0" w:space="0" w:color="auto"/>
        <w:bottom w:val="none" w:sz="0" w:space="0" w:color="auto"/>
        <w:right w:val="none" w:sz="0" w:space="0" w:color="auto"/>
      </w:divBdr>
      <w:divsChild>
        <w:div w:id="435364699">
          <w:marLeft w:val="0"/>
          <w:marRight w:val="0"/>
          <w:marTop w:val="0"/>
          <w:marBottom w:val="0"/>
          <w:divBdr>
            <w:top w:val="none" w:sz="0" w:space="0" w:color="auto"/>
            <w:left w:val="none" w:sz="0" w:space="0" w:color="auto"/>
            <w:bottom w:val="none" w:sz="0" w:space="0" w:color="auto"/>
            <w:right w:val="none" w:sz="0" w:space="0" w:color="auto"/>
          </w:divBdr>
        </w:div>
        <w:div w:id="1557085784">
          <w:marLeft w:val="0"/>
          <w:marRight w:val="0"/>
          <w:marTop w:val="0"/>
          <w:marBottom w:val="0"/>
          <w:divBdr>
            <w:top w:val="none" w:sz="0" w:space="0" w:color="auto"/>
            <w:left w:val="none" w:sz="0" w:space="0" w:color="auto"/>
            <w:bottom w:val="none" w:sz="0" w:space="0" w:color="auto"/>
            <w:right w:val="none" w:sz="0" w:space="0" w:color="auto"/>
          </w:divBdr>
        </w:div>
        <w:div w:id="1536845851">
          <w:marLeft w:val="0"/>
          <w:marRight w:val="0"/>
          <w:marTop w:val="0"/>
          <w:marBottom w:val="0"/>
          <w:divBdr>
            <w:top w:val="none" w:sz="0" w:space="0" w:color="auto"/>
            <w:left w:val="none" w:sz="0" w:space="0" w:color="auto"/>
            <w:bottom w:val="none" w:sz="0" w:space="0" w:color="auto"/>
            <w:right w:val="none" w:sz="0" w:space="0" w:color="auto"/>
          </w:divBdr>
        </w:div>
        <w:div w:id="2018775002">
          <w:marLeft w:val="0"/>
          <w:marRight w:val="0"/>
          <w:marTop w:val="0"/>
          <w:marBottom w:val="0"/>
          <w:divBdr>
            <w:top w:val="none" w:sz="0" w:space="0" w:color="auto"/>
            <w:left w:val="none" w:sz="0" w:space="0" w:color="auto"/>
            <w:bottom w:val="none" w:sz="0" w:space="0" w:color="auto"/>
            <w:right w:val="none" w:sz="0" w:space="0" w:color="auto"/>
          </w:divBdr>
        </w:div>
        <w:div w:id="727460598">
          <w:marLeft w:val="0"/>
          <w:marRight w:val="0"/>
          <w:marTop w:val="0"/>
          <w:marBottom w:val="0"/>
          <w:divBdr>
            <w:top w:val="none" w:sz="0" w:space="0" w:color="auto"/>
            <w:left w:val="none" w:sz="0" w:space="0" w:color="auto"/>
            <w:bottom w:val="none" w:sz="0" w:space="0" w:color="auto"/>
            <w:right w:val="none" w:sz="0" w:space="0" w:color="auto"/>
          </w:divBdr>
        </w:div>
        <w:div w:id="1140656840">
          <w:marLeft w:val="0"/>
          <w:marRight w:val="0"/>
          <w:marTop w:val="0"/>
          <w:marBottom w:val="0"/>
          <w:divBdr>
            <w:top w:val="none" w:sz="0" w:space="0" w:color="auto"/>
            <w:left w:val="none" w:sz="0" w:space="0" w:color="auto"/>
            <w:bottom w:val="none" w:sz="0" w:space="0" w:color="auto"/>
            <w:right w:val="none" w:sz="0" w:space="0" w:color="auto"/>
          </w:divBdr>
        </w:div>
        <w:div w:id="944726123">
          <w:marLeft w:val="0"/>
          <w:marRight w:val="0"/>
          <w:marTop w:val="0"/>
          <w:marBottom w:val="0"/>
          <w:divBdr>
            <w:top w:val="none" w:sz="0" w:space="0" w:color="auto"/>
            <w:left w:val="none" w:sz="0" w:space="0" w:color="auto"/>
            <w:bottom w:val="none" w:sz="0" w:space="0" w:color="auto"/>
            <w:right w:val="none" w:sz="0" w:space="0" w:color="auto"/>
          </w:divBdr>
        </w:div>
        <w:div w:id="117376357">
          <w:marLeft w:val="0"/>
          <w:marRight w:val="0"/>
          <w:marTop w:val="0"/>
          <w:marBottom w:val="0"/>
          <w:divBdr>
            <w:top w:val="none" w:sz="0" w:space="0" w:color="auto"/>
            <w:left w:val="none" w:sz="0" w:space="0" w:color="auto"/>
            <w:bottom w:val="none" w:sz="0" w:space="0" w:color="auto"/>
            <w:right w:val="none" w:sz="0" w:space="0" w:color="auto"/>
          </w:divBdr>
        </w:div>
        <w:div w:id="85005508">
          <w:marLeft w:val="0"/>
          <w:marRight w:val="0"/>
          <w:marTop w:val="0"/>
          <w:marBottom w:val="0"/>
          <w:divBdr>
            <w:top w:val="none" w:sz="0" w:space="0" w:color="auto"/>
            <w:left w:val="none" w:sz="0" w:space="0" w:color="auto"/>
            <w:bottom w:val="none" w:sz="0" w:space="0" w:color="auto"/>
            <w:right w:val="none" w:sz="0" w:space="0" w:color="auto"/>
          </w:divBdr>
        </w:div>
        <w:div w:id="1121151438">
          <w:marLeft w:val="0"/>
          <w:marRight w:val="0"/>
          <w:marTop w:val="0"/>
          <w:marBottom w:val="0"/>
          <w:divBdr>
            <w:top w:val="none" w:sz="0" w:space="0" w:color="auto"/>
            <w:left w:val="none" w:sz="0" w:space="0" w:color="auto"/>
            <w:bottom w:val="none" w:sz="0" w:space="0" w:color="auto"/>
            <w:right w:val="none" w:sz="0" w:space="0" w:color="auto"/>
          </w:divBdr>
        </w:div>
      </w:divsChild>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935096151">
      <w:bodyDiv w:val="1"/>
      <w:marLeft w:val="0"/>
      <w:marRight w:val="0"/>
      <w:marTop w:val="0"/>
      <w:marBottom w:val="0"/>
      <w:divBdr>
        <w:top w:val="none" w:sz="0" w:space="0" w:color="auto"/>
        <w:left w:val="none" w:sz="0" w:space="0" w:color="auto"/>
        <w:bottom w:val="none" w:sz="0" w:space="0" w:color="auto"/>
        <w:right w:val="none" w:sz="0" w:space="0" w:color="auto"/>
      </w:divBdr>
      <w:divsChild>
        <w:div w:id="1342201253">
          <w:marLeft w:val="0"/>
          <w:marRight w:val="0"/>
          <w:marTop w:val="0"/>
          <w:marBottom w:val="0"/>
          <w:divBdr>
            <w:top w:val="none" w:sz="0" w:space="0" w:color="auto"/>
            <w:left w:val="none" w:sz="0" w:space="0" w:color="auto"/>
            <w:bottom w:val="none" w:sz="0" w:space="0" w:color="auto"/>
            <w:right w:val="none" w:sz="0" w:space="0" w:color="auto"/>
          </w:divBdr>
        </w:div>
        <w:div w:id="457920088">
          <w:marLeft w:val="0"/>
          <w:marRight w:val="0"/>
          <w:marTop w:val="0"/>
          <w:marBottom w:val="0"/>
          <w:divBdr>
            <w:top w:val="none" w:sz="0" w:space="0" w:color="auto"/>
            <w:left w:val="none" w:sz="0" w:space="0" w:color="auto"/>
            <w:bottom w:val="none" w:sz="0" w:space="0" w:color="auto"/>
            <w:right w:val="none" w:sz="0" w:space="0" w:color="auto"/>
          </w:divBdr>
        </w:div>
        <w:div w:id="566110783">
          <w:marLeft w:val="0"/>
          <w:marRight w:val="0"/>
          <w:marTop w:val="0"/>
          <w:marBottom w:val="0"/>
          <w:divBdr>
            <w:top w:val="none" w:sz="0" w:space="0" w:color="auto"/>
            <w:left w:val="none" w:sz="0" w:space="0" w:color="auto"/>
            <w:bottom w:val="none" w:sz="0" w:space="0" w:color="auto"/>
            <w:right w:val="none" w:sz="0" w:space="0" w:color="auto"/>
          </w:divBdr>
        </w:div>
      </w:divsChild>
    </w:div>
    <w:div w:id="1085104867">
      <w:bodyDiv w:val="1"/>
      <w:marLeft w:val="0"/>
      <w:marRight w:val="0"/>
      <w:marTop w:val="0"/>
      <w:marBottom w:val="0"/>
      <w:divBdr>
        <w:top w:val="none" w:sz="0" w:space="0" w:color="auto"/>
        <w:left w:val="none" w:sz="0" w:space="0" w:color="auto"/>
        <w:bottom w:val="none" w:sz="0" w:space="0" w:color="auto"/>
        <w:right w:val="none" w:sz="0" w:space="0" w:color="auto"/>
      </w:divBdr>
      <w:divsChild>
        <w:div w:id="1095710105">
          <w:marLeft w:val="0"/>
          <w:marRight w:val="0"/>
          <w:marTop w:val="0"/>
          <w:marBottom w:val="0"/>
          <w:divBdr>
            <w:top w:val="none" w:sz="0" w:space="0" w:color="auto"/>
            <w:left w:val="none" w:sz="0" w:space="0" w:color="auto"/>
            <w:bottom w:val="none" w:sz="0" w:space="0" w:color="auto"/>
            <w:right w:val="none" w:sz="0" w:space="0" w:color="auto"/>
          </w:divBdr>
        </w:div>
        <w:div w:id="1116098919">
          <w:marLeft w:val="0"/>
          <w:marRight w:val="0"/>
          <w:marTop w:val="0"/>
          <w:marBottom w:val="0"/>
          <w:divBdr>
            <w:top w:val="none" w:sz="0" w:space="0" w:color="auto"/>
            <w:left w:val="none" w:sz="0" w:space="0" w:color="auto"/>
            <w:bottom w:val="none" w:sz="0" w:space="0" w:color="auto"/>
            <w:right w:val="none" w:sz="0" w:space="0" w:color="auto"/>
          </w:divBdr>
        </w:div>
        <w:div w:id="107509281">
          <w:marLeft w:val="0"/>
          <w:marRight w:val="0"/>
          <w:marTop w:val="0"/>
          <w:marBottom w:val="0"/>
          <w:divBdr>
            <w:top w:val="none" w:sz="0" w:space="0" w:color="auto"/>
            <w:left w:val="none" w:sz="0" w:space="0" w:color="auto"/>
            <w:bottom w:val="none" w:sz="0" w:space="0" w:color="auto"/>
            <w:right w:val="none" w:sz="0" w:space="0" w:color="auto"/>
          </w:divBdr>
        </w:div>
        <w:div w:id="2026519765">
          <w:marLeft w:val="0"/>
          <w:marRight w:val="0"/>
          <w:marTop w:val="0"/>
          <w:marBottom w:val="0"/>
          <w:divBdr>
            <w:top w:val="none" w:sz="0" w:space="0" w:color="auto"/>
            <w:left w:val="none" w:sz="0" w:space="0" w:color="auto"/>
            <w:bottom w:val="none" w:sz="0" w:space="0" w:color="auto"/>
            <w:right w:val="none" w:sz="0" w:space="0" w:color="auto"/>
          </w:divBdr>
        </w:div>
        <w:div w:id="1242834179">
          <w:marLeft w:val="0"/>
          <w:marRight w:val="0"/>
          <w:marTop w:val="0"/>
          <w:marBottom w:val="0"/>
          <w:divBdr>
            <w:top w:val="none" w:sz="0" w:space="0" w:color="auto"/>
            <w:left w:val="none" w:sz="0" w:space="0" w:color="auto"/>
            <w:bottom w:val="none" w:sz="0" w:space="0" w:color="auto"/>
            <w:right w:val="none" w:sz="0" w:space="0" w:color="auto"/>
          </w:divBdr>
        </w:div>
        <w:div w:id="1946377000">
          <w:marLeft w:val="0"/>
          <w:marRight w:val="0"/>
          <w:marTop w:val="0"/>
          <w:marBottom w:val="0"/>
          <w:divBdr>
            <w:top w:val="none" w:sz="0" w:space="0" w:color="auto"/>
            <w:left w:val="none" w:sz="0" w:space="0" w:color="auto"/>
            <w:bottom w:val="none" w:sz="0" w:space="0" w:color="auto"/>
            <w:right w:val="none" w:sz="0" w:space="0" w:color="auto"/>
          </w:divBdr>
        </w:div>
      </w:divsChild>
    </w:div>
    <w:div w:id="1105809429">
      <w:bodyDiv w:val="1"/>
      <w:marLeft w:val="0"/>
      <w:marRight w:val="0"/>
      <w:marTop w:val="0"/>
      <w:marBottom w:val="0"/>
      <w:divBdr>
        <w:top w:val="none" w:sz="0" w:space="0" w:color="auto"/>
        <w:left w:val="none" w:sz="0" w:space="0" w:color="auto"/>
        <w:bottom w:val="none" w:sz="0" w:space="0" w:color="auto"/>
        <w:right w:val="none" w:sz="0" w:space="0" w:color="auto"/>
      </w:divBdr>
      <w:divsChild>
        <w:div w:id="1976400854">
          <w:marLeft w:val="0"/>
          <w:marRight w:val="0"/>
          <w:marTop w:val="0"/>
          <w:marBottom w:val="0"/>
          <w:divBdr>
            <w:top w:val="none" w:sz="0" w:space="0" w:color="auto"/>
            <w:left w:val="none" w:sz="0" w:space="0" w:color="auto"/>
            <w:bottom w:val="none" w:sz="0" w:space="0" w:color="auto"/>
            <w:right w:val="none" w:sz="0" w:space="0" w:color="auto"/>
          </w:divBdr>
        </w:div>
        <w:div w:id="1607957775">
          <w:marLeft w:val="0"/>
          <w:marRight w:val="0"/>
          <w:marTop w:val="0"/>
          <w:marBottom w:val="0"/>
          <w:divBdr>
            <w:top w:val="none" w:sz="0" w:space="0" w:color="auto"/>
            <w:left w:val="none" w:sz="0" w:space="0" w:color="auto"/>
            <w:bottom w:val="none" w:sz="0" w:space="0" w:color="auto"/>
            <w:right w:val="none" w:sz="0" w:space="0" w:color="auto"/>
          </w:divBdr>
        </w:div>
        <w:div w:id="1281569884">
          <w:marLeft w:val="0"/>
          <w:marRight w:val="0"/>
          <w:marTop w:val="0"/>
          <w:marBottom w:val="0"/>
          <w:divBdr>
            <w:top w:val="none" w:sz="0" w:space="0" w:color="auto"/>
            <w:left w:val="none" w:sz="0" w:space="0" w:color="auto"/>
            <w:bottom w:val="none" w:sz="0" w:space="0" w:color="auto"/>
            <w:right w:val="none" w:sz="0" w:space="0" w:color="auto"/>
          </w:divBdr>
        </w:div>
      </w:divsChild>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2DA7009725194281D8888F419406D9" ma:contentTypeVersion="6" ma:contentTypeDescription="Create a new document." ma:contentTypeScope="" ma:versionID="3e593dfdaa79ca886f4f19195c17fd31">
  <xsd:schema xmlns:xsd="http://www.w3.org/2001/XMLSchema" xmlns:xs="http://www.w3.org/2001/XMLSchema" xmlns:p="http://schemas.microsoft.com/office/2006/metadata/properties" xmlns:ns2="59469e5b-18db-4abd-899c-be16dea04455" xmlns:ns3="15176b13-928c-4204-9e2e-4a721d2032d4" targetNamespace="http://schemas.microsoft.com/office/2006/metadata/properties" ma:root="true" ma:fieldsID="527780e789d9cf1ba39ba1a8295f4f95" ns2:_="" ns3:_="">
    <xsd:import namespace="59469e5b-18db-4abd-899c-be16dea04455"/>
    <xsd:import namespace="15176b13-928c-4204-9e2e-4a721d2032d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69e5b-18db-4abd-899c-be16dea044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176b13-928c-4204-9e2e-4a721d2032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D274F-92C7-4A0D-A3B9-0590DFD9B620}">
  <ds:schemaRefs>
    <ds:schemaRef ds:uri="http://schemas.microsoft.com/sharepoint/v3/contenttype/forms"/>
  </ds:schemaRefs>
</ds:datastoreItem>
</file>

<file path=customXml/itemProps2.xml><?xml version="1.0" encoding="utf-8"?>
<ds:datastoreItem xmlns:ds="http://schemas.openxmlformats.org/officeDocument/2006/customXml" ds:itemID="{E117C774-D65A-4E20-BDF3-229F398F0728}">
  <ds:schemaRefs>
    <ds:schemaRef ds:uri="http://www.w3.org/XML/1998/namespace"/>
    <ds:schemaRef ds:uri="15176b13-928c-4204-9e2e-4a721d2032d4"/>
    <ds:schemaRef ds:uri="http://purl.org/dc/term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59469e5b-18db-4abd-899c-be16dea04455"/>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02D623F3-9AD8-4CB2-A27E-5FDB5718F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69e5b-18db-4abd-899c-be16dea04455"/>
    <ds:schemaRef ds:uri="15176b13-928c-4204-9e2e-4a721d203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CF7611-7194-4557-902C-A9E3328D4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12101</Words>
  <Characters>6898</Characters>
  <Application>Microsoft Office Word</Application>
  <DocSecurity>0</DocSecurity>
  <Lines>57</Lines>
  <Paragraphs>37</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VVKT</Company>
  <LinksUpToDate>false</LinksUpToDate>
  <CharactersWithSpaces>18962</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2</cp:revision>
  <cp:lastPrinted>2019-04-23T06:25:00Z</cp:lastPrinted>
  <dcterms:created xsi:type="dcterms:W3CDTF">2024-10-03T11:00:00Z</dcterms:created>
  <dcterms:modified xsi:type="dcterms:W3CDTF">2024-10-03T11:00:00Z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0x010100E42DA7009725194281D8888F419406D9</vt:lpwstr>
  </property>
</Properties>
</file>