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8F4CE" w14:textId="77777777" w:rsidR="00754ECA" w:rsidRPr="00843455" w:rsidRDefault="00754ECA" w:rsidP="00B540EF">
      <w:pPr>
        <w:pStyle w:val="TTEMEASMCA"/>
        <w:outlineLvl w:val="9"/>
        <w:rPr>
          <w:rFonts w:ascii="Times New Roman" w:hAnsi="Times New Roman"/>
        </w:rPr>
      </w:pPr>
    </w:p>
    <w:p w14:paraId="3F15FAEE" w14:textId="77777777" w:rsidR="00754ECA" w:rsidRPr="00843455" w:rsidRDefault="00754ECA" w:rsidP="00B540EF">
      <w:pPr>
        <w:pStyle w:val="TTEMEASMCA"/>
        <w:outlineLvl w:val="9"/>
        <w:rPr>
          <w:rFonts w:ascii="Times New Roman" w:hAnsi="Times New Roman"/>
        </w:rPr>
      </w:pPr>
    </w:p>
    <w:p w14:paraId="74047D98" w14:textId="77777777" w:rsidR="00754ECA" w:rsidRPr="00843455" w:rsidRDefault="00754ECA" w:rsidP="00B540EF">
      <w:pPr>
        <w:pStyle w:val="TTEMEASMCA"/>
        <w:outlineLvl w:val="9"/>
        <w:rPr>
          <w:rFonts w:ascii="Times New Roman" w:hAnsi="Times New Roman"/>
        </w:rPr>
      </w:pPr>
    </w:p>
    <w:p w14:paraId="709AFACF" w14:textId="77777777" w:rsidR="00754ECA" w:rsidRPr="00843455" w:rsidRDefault="00754ECA" w:rsidP="00B540EF">
      <w:pPr>
        <w:pStyle w:val="TTEMEASMCA"/>
        <w:outlineLvl w:val="9"/>
        <w:rPr>
          <w:rFonts w:ascii="Times New Roman" w:hAnsi="Times New Roman"/>
        </w:rPr>
      </w:pPr>
    </w:p>
    <w:p w14:paraId="59470822" w14:textId="77777777" w:rsidR="00754ECA" w:rsidRPr="00843455" w:rsidRDefault="00754ECA" w:rsidP="00B540EF">
      <w:pPr>
        <w:pStyle w:val="TTEMEASMCA"/>
        <w:outlineLvl w:val="9"/>
        <w:rPr>
          <w:rFonts w:ascii="Times New Roman" w:hAnsi="Times New Roman"/>
        </w:rPr>
      </w:pPr>
    </w:p>
    <w:p w14:paraId="202ECD90" w14:textId="77777777" w:rsidR="00754ECA" w:rsidRPr="00843455" w:rsidRDefault="00754ECA" w:rsidP="00B540EF">
      <w:pPr>
        <w:pStyle w:val="TTEMEASMCA"/>
        <w:outlineLvl w:val="9"/>
        <w:rPr>
          <w:rFonts w:ascii="Times New Roman" w:hAnsi="Times New Roman"/>
        </w:rPr>
      </w:pPr>
    </w:p>
    <w:p w14:paraId="5728FE8A" w14:textId="77777777" w:rsidR="00754ECA" w:rsidRPr="00843455" w:rsidRDefault="00754ECA" w:rsidP="00B540EF">
      <w:pPr>
        <w:pStyle w:val="TTEMEASMCA"/>
        <w:outlineLvl w:val="9"/>
        <w:rPr>
          <w:rFonts w:ascii="Times New Roman" w:hAnsi="Times New Roman"/>
        </w:rPr>
      </w:pPr>
    </w:p>
    <w:p w14:paraId="2561B828" w14:textId="77777777" w:rsidR="00754ECA" w:rsidRPr="00843455" w:rsidRDefault="00754ECA" w:rsidP="00B540EF">
      <w:pPr>
        <w:pStyle w:val="TTEMEASMCA"/>
        <w:outlineLvl w:val="9"/>
        <w:rPr>
          <w:rFonts w:ascii="Times New Roman" w:hAnsi="Times New Roman"/>
        </w:rPr>
      </w:pPr>
    </w:p>
    <w:p w14:paraId="00CEFE22" w14:textId="77777777" w:rsidR="00754ECA" w:rsidRPr="00843455" w:rsidRDefault="00754ECA" w:rsidP="00B540EF">
      <w:pPr>
        <w:pStyle w:val="TTEMEASMCA"/>
        <w:outlineLvl w:val="9"/>
        <w:rPr>
          <w:rFonts w:ascii="Times New Roman" w:hAnsi="Times New Roman"/>
        </w:rPr>
      </w:pPr>
    </w:p>
    <w:p w14:paraId="08108361" w14:textId="77777777" w:rsidR="00754ECA" w:rsidRPr="00843455" w:rsidRDefault="00754ECA" w:rsidP="00B540EF">
      <w:pPr>
        <w:pStyle w:val="TTEMEASMCA"/>
        <w:outlineLvl w:val="9"/>
        <w:rPr>
          <w:rFonts w:ascii="Times New Roman" w:hAnsi="Times New Roman"/>
        </w:rPr>
      </w:pPr>
    </w:p>
    <w:p w14:paraId="3F5FAF36" w14:textId="77777777" w:rsidR="00754ECA" w:rsidRPr="00843455" w:rsidRDefault="00754ECA" w:rsidP="00B540EF">
      <w:pPr>
        <w:pStyle w:val="TTEMEASMCA"/>
        <w:outlineLvl w:val="9"/>
        <w:rPr>
          <w:rFonts w:ascii="Times New Roman" w:hAnsi="Times New Roman"/>
        </w:rPr>
      </w:pPr>
    </w:p>
    <w:p w14:paraId="059C8520" w14:textId="77777777" w:rsidR="00754ECA" w:rsidRPr="00843455" w:rsidRDefault="00754ECA" w:rsidP="00B540EF">
      <w:pPr>
        <w:pStyle w:val="TTEMEASMCA"/>
        <w:outlineLvl w:val="9"/>
        <w:rPr>
          <w:rFonts w:ascii="Times New Roman" w:hAnsi="Times New Roman"/>
        </w:rPr>
      </w:pPr>
    </w:p>
    <w:p w14:paraId="3D0D2814" w14:textId="77777777" w:rsidR="00754ECA" w:rsidRPr="00843455" w:rsidRDefault="00754ECA" w:rsidP="00B540EF">
      <w:pPr>
        <w:pStyle w:val="TTEMEASMCA"/>
        <w:outlineLvl w:val="9"/>
        <w:rPr>
          <w:rFonts w:ascii="Times New Roman" w:hAnsi="Times New Roman"/>
        </w:rPr>
      </w:pPr>
    </w:p>
    <w:p w14:paraId="4915CCC6" w14:textId="77777777" w:rsidR="00754ECA" w:rsidRPr="00843455" w:rsidRDefault="00754ECA" w:rsidP="00B540EF">
      <w:pPr>
        <w:pStyle w:val="TTEMEASMCA"/>
        <w:outlineLvl w:val="9"/>
        <w:rPr>
          <w:rFonts w:ascii="Times New Roman" w:hAnsi="Times New Roman"/>
        </w:rPr>
      </w:pPr>
    </w:p>
    <w:p w14:paraId="74C96E9E" w14:textId="77777777" w:rsidR="00754ECA" w:rsidRPr="00843455" w:rsidRDefault="00754ECA" w:rsidP="00B540EF">
      <w:pPr>
        <w:pStyle w:val="TTEMEASMCA"/>
        <w:outlineLvl w:val="9"/>
        <w:rPr>
          <w:rFonts w:ascii="Times New Roman" w:hAnsi="Times New Roman"/>
        </w:rPr>
      </w:pPr>
    </w:p>
    <w:p w14:paraId="62F26328" w14:textId="77777777" w:rsidR="00754ECA" w:rsidRPr="00843455" w:rsidRDefault="00754ECA" w:rsidP="00B540EF">
      <w:pPr>
        <w:pStyle w:val="TTEMEASMCA"/>
        <w:outlineLvl w:val="9"/>
        <w:rPr>
          <w:rFonts w:ascii="Times New Roman" w:hAnsi="Times New Roman"/>
        </w:rPr>
      </w:pPr>
    </w:p>
    <w:p w14:paraId="237998D4" w14:textId="77777777" w:rsidR="00754ECA" w:rsidRPr="00843455" w:rsidRDefault="00754ECA" w:rsidP="0086524A">
      <w:pPr>
        <w:pStyle w:val="TTEMEASMCA"/>
        <w:ind w:left="0" w:firstLine="0"/>
        <w:jc w:val="left"/>
        <w:outlineLvl w:val="9"/>
        <w:rPr>
          <w:rFonts w:ascii="Times New Roman" w:hAnsi="Times New Roman"/>
        </w:rPr>
      </w:pPr>
    </w:p>
    <w:p w14:paraId="5F4AFBC7" w14:textId="77777777" w:rsidR="0086524A" w:rsidRDefault="0086524A" w:rsidP="00B540EF">
      <w:pPr>
        <w:pStyle w:val="TTEMEASMCA"/>
        <w:outlineLvl w:val="9"/>
        <w:rPr>
          <w:rFonts w:ascii="Times New Roman" w:hAnsi="Times New Roman"/>
        </w:rPr>
      </w:pPr>
    </w:p>
    <w:p w14:paraId="41DB126E" w14:textId="77777777" w:rsidR="0086524A" w:rsidRDefault="0086524A" w:rsidP="00B540EF">
      <w:pPr>
        <w:pStyle w:val="TTEMEASMCA"/>
        <w:outlineLvl w:val="9"/>
        <w:rPr>
          <w:rFonts w:ascii="Times New Roman" w:hAnsi="Times New Roman"/>
        </w:rPr>
      </w:pPr>
    </w:p>
    <w:p w14:paraId="2BEB0D9B" w14:textId="77777777" w:rsidR="0086524A" w:rsidRDefault="0086524A" w:rsidP="00B540EF">
      <w:pPr>
        <w:pStyle w:val="TTEMEASMCA"/>
        <w:outlineLvl w:val="9"/>
        <w:rPr>
          <w:rFonts w:ascii="Times New Roman" w:hAnsi="Times New Roman"/>
        </w:rPr>
      </w:pPr>
    </w:p>
    <w:p w14:paraId="09041FB7" w14:textId="77777777" w:rsidR="0086524A" w:rsidRDefault="0086524A" w:rsidP="00B540EF">
      <w:pPr>
        <w:pStyle w:val="TTEMEASMCA"/>
        <w:outlineLvl w:val="9"/>
        <w:rPr>
          <w:rFonts w:ascii="Times New Roman" w:hAnsi="Times New Roman"/>
        </w:rPr>
      </w:pPr>
    </w:p>
    <w:p w14:paraId="2BA0F825" w14:textId="77777777" w:rsidR="0086524A" w:rsidRDefault="0086524A" w:rsidP="00B540EF">
      <w:pPr>
        <w:pStyle w:val="TTEMEASMCA"/>
        <w:outlineLvl w:val="9"/>
        <w:rPr>
          <w:rFonts w:ascii="Times New Roman" w:hAnsi="Times New Roman"/>
        </w:rPr>
      </w:pPr>
    </w:p>
    <w:p w14:paraId="4B3690BA" w14:textId="77777777" w:rsidR="0086524A" w:rsidRDefault="0086524A" w:rsidP="00B540EF">
      <w:pPr>
        <w:pStyle w:val="TTEMEASMCA"/>
        <w:outlineLvl w:val="9"/>
        <w:rPr>
          <w:rFonts w:ascii="Times New Roman" w:hAnsi="Times New Roman"/>
        </w:rPr>
      </w:pPr>
    </w:p>
    <w:p w14:paraId="30CFBCAA" w14:textId="595C7663" w:rsidR="00B540EF" w:rsidRPr="00843455" w:rsidRDefault="00B540EF" w:rsidP="00B540EF">
      <w:pPr>
        <w:pStyle w:val="TTEMEASMCA"/>
        <w:outlineLvl w:val="9"/>
        <w:rPr>
          <w:rFonts w:ascii="Times New Roman" w:hAnsi="Times New Roman"/>
        </w:rPr>
      </w:pPr>
      <w:r w:rsidRPr="00843455">
        <w:rPr>
          <w:rFonts w:ascii="Times New Roman" w:hAnsi="Times New Roman"/>
        </w:rPr>
        <w:t>A. ŽENKLINIMAS</w:t>
      </w:r>
    </w:p>
    <w:p w14:paraId="2C85970E" w14:textId="77777777" w:rsidR="00B540EF" w:rsidRPr="00843455" w:rsidRDefault="00B540EF" w:rsidP="00036516">
      <w:pPr>
        <w:pStyle w:val="BTEMEASMCA"/>
        <w:rPr>
          <w:noProof w:val="0"/>
        </w:rPr>
      </w:pPr>
      <w:r w:rsidRPr="00843455">
        <w:rPr>
          <w:noProof w:val="0"/>
        </w:rPr>
        <w:br w:type="page"/>
      </w:r>
    </w:p>
    <w:p w14:paraId="1C00D100"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lastRenderedPageBreak/>
        <w:t>INFORMACIJA ANT IŠORINĖS PAKUOTĖS</w:t>
      </w:r>
    </w:p>
    <w:p w14:paraId="665EA977" w14:textId="77777777" w:rsidR="00B540EF" w:rsidRPr="00843455" w:rsidRDefault="00B540EF" w:rsidP="00B540EF">
      <w:pPr>
        <w:pStyle w:val="PI-1labEMEASMCA"/>
        <w:rPr>
          <w:rFonts w:ascii="Times New Roman" w:hAnsi="Times New Roman" w:cs="Times New Roman"/>
          <w:noProof w:val="0"/>
        </w:rPr>
      </w:pPr>
    </w:p>
    <w:p w14:paraId="58982A79"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KARTONO DĖŽUTĖ</w:t>
      </w:r>
    </w:p>
    <w:p w14:paraId="60A2418A" w14:textId="77777777" w:rsidR="00B540EF" w:rsidRPr="00843455" w:rsidRDefault="00B540EF" w:rsidP="00036516">
      <w:pPr>
        <w:pStyle w:val="BTEMEASMCA"/>
        <w:rPr>
          <w:noProof w:val="0"/>
        </w:rPr>
      </w:pPr>
    </w:p>
    <w:p w14:paraId="4BB94651" w14:textId="77777777" w:rsidR="00B540EF" w:rsidRPr="00843455" w:rsidRDefault="00B540EF" w:rsidP="00036516">
      <w:pPr>
        <w:pStyle w:val="BTEMEASMCA"/>
        <w:rPr>
          <w:noProof w:val="0"/>
        </w:rPr>
      </w:pPr>
    </w:p>
    <w:p w14:paraId="1DCB5C95"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w:t>
      </w:r>
      <w:r w:rsidRPr="00843455">
        <w:rPr>
          <w:rFonts w:ascii="Times New Roman" w:hAnsi="Times New Roman" w:cs="Times New Roman"/>
          <w:noProof w:val="0"/>
        </w:rPr>
        <w:tab/>
        <w:t>VAISTINIO PREPARATO PAVADINIMAS</w:t>
      </w:r>
    </w:p>
    <w:p w14:paraId="1DAB7ABA" w14:textId="77777777" w:rsidR="00B540EF" w:rsidRPr="00843455" w:rsidRDefault="00B540EF" w:rsidP="00036516">
      <w:pPr>
        <w:pStyle w:val="BTEMEASMCA"/>
        <w:rPr>
          <w:noProof w:val="0"/>
        </w:rPr>
      </w:pPr>
    </w:p>
    <w:p w14:paraId="568FE6B2" w14:textId="77777777" w:rsidR="00B540EF" w:rsidRPr="00843455" w:rsidRDefault="00B540EF" w:rsidP="00B540EF">
      <w:pPr>
        <w:pStyle w:val="BodyText"/>
        <w:rPr>
          <w:szCs w:val="22"/>
          <w:lang w:val="lt-LT"/>
        </w:rPr>
      </w:pPr>
      <w:r w:rsidRPr="00843455">
        <w:rPr>
          <w:szCs w:val="22"/>
          <w:lang w:val="lt-LT"/>
        </w:rPr>
        <w:t>Rytmonorm 150 mg plėvele dengtos tabletės</w:t>
      </w:r>
    </w:p>
    <w:p w14:paraId="1360F94C" w14:textId="7C57EA39" w:rsidR="00B540EF" w:rsidRPr="00843455" w:rsidRDefault="00754ECA" w:rsidP="00036516">
      <w:pPr>
        <w:pStyle w:val="BTEMEASMCA"/>
        <w:rPr>
          <w:noProof w:val="0"/>
        </w:rPr>
      </w:pPr>
      <w:r w:rsidRPr="00843455">
        <w:rPr>
          <w:noProof w:val="0"/>
        </w:rPr>
        <w:t>Propafenono hidrochloridas</w:t>
      </w:r>
    </w:p>
    <w:p w14:paraId="0A48A39E" w14:textId="77777777" w:rsidR="00B540EF" w:rsidRPr="00843455" w:rsidRDefault="00B540EF" w:rsidP="00036516">
      <w:pPr>
        <w:pStyle w:val="BTEMEASMCA"/>
        <w:rPr>
          <w:noProof w:val="0"/>
        </w:rPr>
      </w:pPr>
    </w:p>
    <w:p w14:paraId="1FB9910F"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2.</w:t>
      </w:r>
      <w:r w:rsidRPr="00843455">
        <w:rPr>
          <w:rFonts w:ascii="Times New Roman" w:hAnsi="Times New Roman" w:cs="Times New Roman"/>
          <w:noProof w:val="0"/>
        </w:rPr>
        <w:tab/>
        <w:t>VEIKLIOJI MEDŽIAGA IR JOS KIEKIS</w:t>
      </w:r>
    </w:p>
    <w:p w14:paraId="2CFEA9D1" w14:textId="77777777" w:rsidR="00B540EF" w:rsidRPr="00843455" w:rsidRDefault="00B540EF" w:rsidP="00B540EF">
      <w:pPr>
        <w:pStyle w:val="BodyText"/>
        <w:rPr>
          <w:szCs w:val="22"/>
          <w:lang w:val="lt-LT"/>
        </w:rPr>
      </w:pPr>
    </w:p>
    <w:p w14:paraId="40C587B3" w14:textId="4FE8ED73" w:rsidR="00B540EF" w:rsidRPr="00843455" w:rsidRDefault="00FC675E" w:rsidP="00B540EF">
      <w:pPr>
        <w:pStyle w:val="BodyText"/>
        <w:rPr>
          <w:szCs w:val="22"/>
          <w:lang w:val="lt-LT"/>
        </w:rPr>
      </w:pPr>
      <w:r>
        <w:rPr>
          <w:szCs w:val="22"/>
          <w:lang w:val="lt-LT"/>
        </w:rPr>
        <w:t>Kiekvienoje</w:t>
      </w:r>
      <w:r w:rsidR="00B540EF" w:rsidRPr="00843455">
        <w:rPr>
          <w:szCs w:val="22"/>
          <w:lang w:val="lt-LT"/>
        </w:rPr>
        <w:t xml:space="preserve"> tabletėje yra 150 mg propafenono hidrochlorido.</w:t>
      </w:r>
    </w:p>
    <w:p w14:paraId="43C7DDFF" w14:textId="77777777" w:rsidR="00B540EF" w:rsidRPr="00843455" w:rsidRDefault="00B540EF" w:rsidP="00036516">
      <w:pPr>
        <w:pStyle w:val="BTEMEASMCA"/>
        <w:rPr>
          <w:noProof w:val="0"/>
        </w:rPr>
      </w:pPr>
    </w:p>
    <w:p w14:paraId="659C46E4" w14:textId="77777777" w:rsidR="00B540EF" w:rsidRPr="00843455" w:rsidRDefault="00B540EF" w:rsidP="00036516">
      <w:pPr>
        <w:pStyle w:val="BTEMEASMCA"/>
        <w:rPr>
          <w:noProof w:val="0"/>
        </w:rPr>
      </w:pPr>
    </w:p>
    <w:p w14:paraId="37588F11" w14:textId="77777777" w:rsidR="00B540EF" w:rsidRPr="00843455" w:rsidRDefault="00B540EF" w:rsidP="00B540EF">
      <w:pPr>
        <w:pStyle w:val="PI-1labEMEASMCA"/>
        <w:rPr>
          <w:rFonts w:ascii="Times New Roman" w:hAnsi="Times New Roman" w:cs="Times New Roman"/>
          <w:noProof w:val="0"/>
          <w:highlight w:val="lightGray"/>
        </w:rPr>
      </w:pPr>
      <w:r w:rsidRPr="00843455">
        <w:rPr>
          <w:rFonts w:ascii="Times New Roman" w:hAnsi="Times New Roman" w:cs="Times New Roman"/>
          <w:noProof w:val="0"/>
        </w:rPr>
        <w:t>3.</w:t>
      </w:r>
      <w:r w:rsidRPr="00843455">
        <w:rPr>
          <w:rFonts w:ascii="Times New Roman" w:hAnsi="Times New Roman" w:cs="Times New Roman"/>
          <w:noProof w:val="0"/>
        </w:rPr>
        <w:tab/>
        <w:t>PAGALBINIŲ MEDŽIAGŲ SĄRAŠAS</w:t>
      </w:r>
    </w:p>
    <w:p w14:paraId="5B754AC7" w14:textId="77777777" w:rsidR="00B540EF" w:rsidRPr="00843455" w:rsidRDefault="00B540EF" w:rsidP="00036516">
      <w:pPr>
        <w:pStyle w:val="BTEMEASMCA"/>
        <w:rPr>
          <w:noProof w:val="0"/>
        </w:rPr>
      </w:pPr>
    </w:p>
    <w:p w14:paraId="3DC298B3" w14:textId="77777777" w:rsidR="00B540EF" w:rsidRPr="00843455" w:rsidRDefault="00B540EF" w:rsidP="00036516">
      <w:pPr>
        <w:pStyle w:val="BTEMEASMCA"/>
        <w:rPr>
          <w:b/>
          <w:noProof w:val="0"/>
        </w:rPr>
      </w:pPr>
      <w:r w:rsidRPr="00843455">
        <w:rPr>
          <w:noProof w:val="0"/>
        </w:rPr>
        <w:t>Sudėtyje yra natrio.</w:t>
      </w:r>
    </w:p>
    <w:p w14:paraId="6D68CDC9" w14:textId="77777777" w:rsidR="00B540EF" w:rsidRPr="00843455" w:rsidRDefault="00B540EF" w:rsidP="00036516">
      <w:pPr>
        <w:pStyle w:val="BTEMEASMCA"/>
        <w:rPr>
          <w:noProof w:val="0"/>
        </w:rPr>
      </w:pPr>
    </w:p>
    <w:p w14:paraId="68AB9227" w14:textId="77777777" w:rsidR="00B540EF" w:rsidRPr="00843455" w:rsidRDefault="00B540EF" w:rsidP="00036516">
      <w:pPr>
        <w:pStyle w:val="BTEMEASMCA"/>
        <w:rPr>
          <w:noProof w:val="0"/>
        </w:rPr>
      </w:pPr>
    </w:p>
    <w:p w14:paraId="1912BF02"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4.</w:t>
      </w:r>
      <w:r w:rsidRPr="00843455">
        <w:rPr>
          <w:rFonts w:ascii="Times New Roman" w:hAnsi="Times New Roman" w:cs="Times New Roman"/>
          <w:noProof w:val="0"/>
        </w:rPr>
        <w:tab/>
        <w:t>FARMACINĖ FORMA IR KIEKIS PAKUOTĖJE</w:t>
      </w:r>
    </w:p>
    <w:p w14:paraId="7F366539" w14:textId="77777777" w:rsidR="00B540EF" w:rsidRPr="00843455" w:rsidRDefault="00B540EF" w:rsidP="00036516">
      <w:pPr>
        <w:pStyle w:val="BTEMEASMCA"/>
        <w:rPr>
          <w:noProof w:val="0"/>
        </w:rPr>
      </w:pPr>
    </w:p>
    <w:p w14:paraId="64D63012" w14:textId="77777777" w:rsidR="00B540EF" w:rsidRPr="00843455" w:rsidRDefault="00B540EF" w:rsidP="00B540EF">
      <w:pPr>
        <w:pStyle w:val="BodyText"/>
        <w:rPr>
          <w:szCs w:val="22"/>
          <w:lang w:val="lt-LT"/>
        </w:rPr>
      </w:pPr>
      <w:r w:rsidRPr="00843455">
        <w:rPr>
          <w:szCs w:val="22"/>
          <w:lang w:val="lt-LT"/>
        </w:rPr>
        <w:t>50 plėvele dengtų tablečių</w:t>
      </w:r>
    </w:p>
    <w:p w14:paraId="07FEFFD4" w14:textId="77777777" w:rsidR="00B540EF" w:rsidRPr="00843455" w:rsidRDefault="00B540EF" w:rsidP="00036516">
      <w:pPr>
        <w:pStyle w:val="BTEMEASMCA"/>
        <w:rPr>
          <w:noProof w:val="0"/>
        </w:rPr>
      </w:pPr>
    </w:p>
    <w:p w14:paraId="5CA920F6" w14:textId="77777777" w:rsidR="00B540EF" w:rsidRPr="00843455" w:rsidRDefault="00B540EF" w:rsidP="00036516">
      <w:pPr>
        <w:pStyle w:val="BTEMEASMCA"/>
        <w:rPr>
          <w:noProof w:val="0"/>
        </w:rPr>
      </w:pPr>
    </w:p>
    <w:p w14:paraId="5F625901" w14:textId="77777777" w:rsidR="00B540EF" w:rsidRPr="00843455" w:rsidRDefault="00B540EF" w:rsidP="00B540EF">
      <w:pPr>
        <w:pStyle w:val="PI-1labEMEASMCA"/>
        <w:rPr>
          <w:rFonts w:ascii="Times New Roman" w:hAnsi="Times New Roman" w:cs="Times New Roman"/>
          <w:noProof w:val="0"/>
          <w:highlight w:val="lightGray"/>
        </w:rPr>
      </w:pPr>
      <w:r w:rsidRPr="00843455">
        <w:rPr>
          <w:rFonts w:ascii="Times New Roman" w:hAnsi="Times New Roman" w:cs="Times New Roman"/>
          <w:noProof w:val="0"/>
        </w:rPr>
        <w:t>5.</w:t>
      </w:r>
      <w:r w:rsidRPr="00843455">
        <w:rPr>
          <w:rFonts w:ascii="Times New Roman" w:hAnsi="Times New Roman" w:cs="Times New Roman"/>
          <w:noProof w:val="0"/>
        </w:rPr>
        <w:tab/>
        <w:t>VARTOJIMO METODAS IR BŪDAS</w:t>
      </w:r>
    </w:p>
    <w:p w14:paraId="5AFD5AD2" w14:textId="77777777" w:rsidR="00B540EF" w:rsidRPr="00843455" w:rsidRDefault="00B540EF" w:rsidP="00036516">
      <w:pPr>
        <w:pStyle w:val="BTEMEASMCA"/>
        <w:rPr>
          <w:noProof w:val="0"/>
        </w:rPr>
      </w:pPr>
    </w:p>
    <w:p w14:paraId="449213DD" w14:textId="77777777" w:rsidR="00B540EF" w:rsidRPr="00843455" w:rsidRDefault="00B540EF" w:rsidP="00036516">
      <w:pPr>
        <w:pStyle w:val="BTEMEASMCA"/>
        <w:rPr>
          <w:noProof w:val="0"/>
        </w:rPr>
      </w:pPr>
      <w:r w:rsidRPr="00843455">
        <w:rPr>
          <w:noProof w:val="0"/>
        </w:rPr>
        <w:t>Prieš vartojimą perskaitykite pakuotės lapelį.</w:t>
      </w:r>
    </w:p>
    <w:p w14:paraId="3310DC81" w14:textId="77777777" w:rsidR="00B540EF" w:rsidRPr="00843455" w:rsidRDefault="00B540EF" w:rsidP="00B540EF">
      <w:pPr>
        <w:pStyle w:val="BodyText"/>
        <w:rPr>
          <w:szCs w:val="22"/>
          <w:lang w:val="lt-LT"/>
        </w:rPr>
      </w:pPr>
      <w:r w:rsidRPr="00843455">
        <w:rPr>
          <w:szCs w:val="22"/>
          <w:lang w:val="lt-LT"/>
        </w:rPr>
        <w:t>Vartoti per burną.</w:t>
      </w:r>
    </w:p>
    <w:p w14:paraId="28E804D3" w14:textId="77777777" w:rsidR="00B540EF" w:rsidRPr="00843455" w:rsidRDefault="00B540EF" w:rsidP="00036516">
      <w:pPr>
        <w:pStyle w:val="BTEMEASMCA"/>
        <w:rPr>
          <w:noProof w:val="0"/>
        </w:rPr>
      </w:pPr>
    </w:p>
    <w:p w14:paraId="680DE2D3" w14:textId="77777777" w:rsidR="00B540EF" w:rsidRPr="00843455" w:rsidRDefault="00B540EF" w:rsidP="00036516">
      <w:pPr>
        <w:pStyle w:val="BTEMEASMCA"/>
        <w:rPr>
          <w:noProof w:val="0"/>
        </w:rPr>
      </w:pPr>
    </w:p>
    <w:p w14:paraId="77C3A020"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6.</w:t>
      </w:r>
      <w:r w:rsidRPr="00843455">
        <w:rPr>
          <w:rFonts w:ascii="Times New Roman" w:hAnsi="Times New Roman" w:cs="Times New Roman"/>
          <w:noProof w:val="0"/>
        </w:rPr>
        <w:tab/>
        <w:t>SPECIALUS ĮSPĖJIMAS, KAD VAISTINĮ PREPARATĄ BŪTINA LAIKYTI VAIKAMS NEPASTEBIMOJE IR NEPASIEKIAMOJE VIETOJE</w:t>
      </w:r>
    </w:p>
    <w:p w14:paraId="26E2E5E9" w14:textId="77777777" w:rsidR="00B540EF" w:rsidRPr="00843455" w:rsidRDefault="00B540EF" w:rsidP="00036516">
      <w:pPr>
        <w:pStyle w:val="BTEMEASMCA"/>
        <w:rPr>
          <w:noProof w:val="0"/>
        </w:rPr>
      </w:pPr>
    </w:p>
    <w:p w14:paraId="699ADFE7" w14:textId="77777777" w:rsidR="00B540EF" w:rsidRPr="00843455" w:rsidRDefault="00B540EF" w:rsidP="00036516">
      <w:pPr>
        <w:pStyle w:val="BTEMEASMCA"/>
        <w:rPr>
          <w:b/>
          <w:noProof w:val="0"/>
        </w:rPr>
      </w:pPr>
      <w:r w:rsidRPr="00843455">
        <w:rPr>
          <w:noProof w:val="0"/>
        </w:rPr>
        <w:t>Laikyti vaikams nepastebimoje ir nepasiekiamoje vietoje.</w:t>
      </w:r>
    </w:p>
    <w:p w14:paraId="758C8CF6" w14:textId="77777777" w:rsidR="00B540EF" w:rsidRPr="00843455" w:rsidRDefault="00B540EF" w:rsidP="00036516">
      <w:pPr>
        <w:pStyle w:val="BTEMEASMCA"/>
        <w:rPr>
          <w:noProof w:val="0"/>
        </w:rPr>
      </w:pPr>
    </w:p>
    <w:p w14:paraId="2C08B6B9" w14:textId="77777777" w:rsidR="00B540EF" w:rsidRPr="00843455" w:rsidRDefault="00B540EF" w:rsidP="00036516">
      <w:pPr>
        <w:pStyle w:val="BTEMEASMCA"/>
        <w:rPr>
          <w:noProof w:val="0"/>
        </w:rPr>
      </w:pPr>
    </w:p>
    <w:p w14:paraId="6556ACB3" w14:textId="77777777" w:rsidR="00B540EF" w:rsidRPr="00843455" w:rsidRDefault="00B540EF" w:rsidP="00B540EF">
      <w:pPr>
        <w:pStyle w:val="PI-1labEMEASMCA"/>
        <w:rPr>
          <w:rFonts w:ascii="Times New Roman" w:hAnsi="Times New Roman" w:cs="Times New Roman"/>
          <w:noProof w:val="0"/>
          <w:highlight w:val="lightGray"/>
        </w:rPr>
      </w:pPr>
      <w:r w:rsidRPr="00843455">
        <w:rPr>
          <w:rFonts w:ascii="Times New Roman" w:hAnsi="Times New Roman" w:cs="Times New Roman"/>
          <w:noProof w:val="0"/>
        </w:rPr>
        <w:t>7.</w:t>
      </w:r>
      <w:r w:rsidRPr="00843455">
        <w:rPr>
          <w:rFonts w:ascii="Times New Roman" w:hAnsi="Times New Roman" w:cs="Times New Roman"/>
          <w:noProof w:val="0"/>
        </w:rPr>
        <w:tab/>
        <w:t>KITAS (-I) SPECIALUS (-ŪS) ĮSPĖJIMAS (-AI) (JEI REIKIA)</w:t>
      </w:r>
    </w:p>
    <w:p w14:paraId="492C3288" w14:textId="77777777" w:rsidR="00B540EF" w:rsidRPr="00843455" w:rsidRDefault="00B540EF" w:rsidP="00036516">
      <w:pPr>
        <w:pStyle w:val="BTEMEASMCA"/>
        <w:rPr>
          <w:noProof w:val="0"/>
        </w:rPr>
      </w:pPr>
    </w:p>
    <w:p w14:paraId="3F9B6DA3" w14:textId="77777777" w:rsidR="00B540EF" w:rsidRPr="00843455" w:rsidRDefault="00B540EF" w:rsidP="00036516">
      <w:pPr>
        <w:pStyle w:val="BTEMEASMCA"/>
        <w:rPr>
          <w:noProof w:val="0"/>
        </w:rPr>
      </w:pPr>
    </w:p>
    <w:p w14:paraId="48C9E513" w14:textId="77777777" w:rsidR="00B540EF" w:rsidRPr="00843455" w:rsidRDefault="00B540EF" w:rsidP="00B540EF">
      <w:pPr>
        <w:pStyle w:val="PI-1labEMEASMCA"/>
        <w:rPr>
          <w:rFonts w:ascii="Times New Roman" w:hAnsi="Times New Roman" w:cs="Times New Roman"/>
          <w:noProof w:val="0"/>
          <w:highlight w:val="lightGray"/>
        </w:rPr>
      </w:pPr>
      <w:r w:rsidRPr="00843455">
        <w:rPr>
          <w:rFonts w:ascii="Times New Roman" w:hAnsi="Times New Roman" w:cs="Times New Roman"/>
          <w:noProof w:val="0"/>
        </w:rPr>
        <w:t>8.</w:t>
      </w:r>
      <w:r w:rsidRPr="00843455">
        <w:rPr>
          <w:rFonts w:ascii="Times New Roman" w:hAnsi="Times New Roman" w:cs="Times New Roman"/>
          <w:noProof w:val="0"/>
        </w:rPr>
        <w:tab/>
        <w:t>TINKAMUMO LAIKAS</w:t>
      </w:r>
    </w:p>
    <w:p w14:paraId="0465E219" w14:textId="77777777" w:rsidR="00B540EF" w:rsidRPr="00843455" w:rsidRDefault="00B540EF" w:rsidP="00036516">
      <w:pPr>
        <w:pStyle w:val="BTEMEASMCA"/>
        <w:rPr>
          <w:noProof w:val="0"/>
        </w:rPr>
      </w:pPr>
    </w:p>
    <w:p w14:paraId="539F848A" w14:textId="48A97CF0" w:rsidR="00B540EF" w:rsidRPr="00843455" w:rsidRDefault="00754ECA" w:rsidP="00036516">
      <w:pPr>
        <w:pStyle w:val="BTEMEASMCA"/>
        <w:rPr>
          <w:b/>
          <w:noProof w:val="0"/>
        </w:rPr>
      </w:pPr>
      <w:r w:rsidRPr="00843455">
        <w:rPr>
          <w:noProof w:val="0"/>
        </w:rPr>
        <w:t>Tinka iki</w:t>
      </w:r>
      <w:r w:rsidRPr="00843455">
        <w:rPr>
          <w:noProof w:val="0"/>
          <w:highlight w:val="lightGray"/>
        </w:rPr>
        <w:t>/</w:t>
      </w:r>
      <w:r w:rsidR="00B540EF" w:rsidRPr="00843455">
        <w:rPr>
          <w:noProof w:val="0"/>
          <w:highlight w:val="lightGray"/>
        </w:rPr>
        <w:t>EXP</w:t>
      </w:r>
      <w:r w:rsidRPr="00843455">
        <w:rPr>
          <w:noProof w:val="0"/>
        </w:rPr>
        <w:t xml:space="preserve">: </w:t>
      </w:r>
      <w:r w:rsidRPr="00843455">
        <w:rPr>
          <w:noProof w:val="0"/>
          <w:highlight w:val="lightGray"/>
        </w:rPr>
        <w:t>MMMM mm</w:t>
      </w:r>
    </w:p>
    <w:p w14:paraId="29AC8976" w14:textId="77777777" w:rsidR="00B540EF" w:rsidRPr="00843455" w:rsidRDefault="00B540EF" w:rsidP="00036516">
      <w:pPr>
        <w:pStyle w:val="BTEMEASMCA"/>
        <w:rPr>
          <w:noProof w:val="0"/>
        </w:rPr>
      </w:pPr>
    </w:p>
    <w:p w14:paraId="5B2239D9" w14:textId="77777777" w:rsidR="00B540EF" w:rsidRPr="00843455" w:rsidRDefault="00B540EF" w:rsidP="00036516">
      <w:pPr>
        <w:pStyle w:val="BTEMEASMCA"/>
        <w:rPr>
          <w:noProof w:val="0"/>
        </w:rPr>
      </w:pPr>
    </w:p>
    <w:p w14:paraId="4B122CB2"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9.</w:t>
      </w:r>
      <w:r w:rsidRPr="00843455">
        <w:rPr>
          <w:rFonts w:ascii="Times New Roman" w:hAnsi="Times New Roman" w:cs="Times New Roman"/>
          <w:noProof w:val="0"/>
        </w:rPr>
        <w:tab/>
        <w:t>SPECIALIOS LAIKYMO SĄLYGOS</w:t>
      </w:r>
    </w:p>
    <w:p w14:paraId="134993F7" w14:textId="7F6B1147" w:rsidR="00B540EF" w:rsidRPr="00843455" w:rsidRDefault="00B540EF" w:rsidP="00036516">
      <w:pPr>
        <w:pStyle w:val="BTEMEASMCA"/>
        <w:rPr>
          <w:noProof w:val="0"/>
        </w:rPr>
      </w:pPr>
    </w:p>
    <w:p w14:paraId="4982D065" w14:textId="2A172089" w:rsidR="00754ECA" w:rsidRPr="00843455" w:rsidRDefault="00754ECA" w:rsidP="00036516">
      <w:pPr>
        <w:pStyle w:val="BTEMEASMCA"/>
        <w:rPr>
          <w:noProof w:val="0"/>
        </w:rPr>
      </w:pPr>
      <w:r w:rsidRPr="00843455">
        <w:rPr>
          <w:noProof w:val="0"/>
        </w:rPr>
        <w:t>Laikyti ne aukštesnėje kaip 25</w:t>
      </w:r>
      <w:r w:rsidR="00237234">
        <w:rPr>
          <w:noProof w:val="0"/>
        </w:rPr>
        <w:t xml:space="preserve"> ℃</w:t>
      </w:r>
      <w:r w:rsidRPr="00843455">
        <w:rPr>
          <w:noProof w:val="0"/>
        </w:rPr>
        <w:t xml:space="preserve"> temperatūroje.</w:t>
      </w:r>
    </w:p>
    <w:p w14:paraId="08BE2268" w14:textId="77777777" w:rsidR="00B540EF" w:rsidRPr="00843455" w:rsidRDefault="00B540EF" w:rsidP="00036516">
      <w:pPr>
        <w:pStyle w:val="BTEMEASMCA"/>
        <w:rPr>
          <w:noProof w:val="0"/>
        </w:rPr>
      </w:pPr>
    </w:p>
    <w:p w14:paraId="013AA1B0"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10.</w:t>
      </w:r>
      <w:r w:rsidRPr="00843455">
        <w:rPr>
          <w:rFonts w:ascii="Times New Roman" w:hAnsi="Times New Roman" w:cs="Times New Roman"/>
          <w:noProof w:val="0"/>
        </w:rPr>
        <w:tab/>
        <w:t>SPECIALIOS ATSARGUMO PRIEMONĖS DĖL NESUVARTOTO VAISTINIO PREPARATO AR JO ATLIEKŲ TVARKYMO (JEI REIKIA)</w:t>
      </w:r>
    </w:p>
    <w:p w14:paraId="41598F5D" w14:textId="77777777" w:rsidR="00B540EF" w:rsidRPr="00843455" w:rsidRDefault="00B540EF" w:rsidP="00036516">
      <w:pPr>
        <w:pStyle w:val="BTEMEASMCA"/>
        <w:rPr>
          <w:noProof w:val="0"/>
        </w:rPr>
      </w:pPr>
    </w:p>
    <w:p w14:paraId="23DDC5FE" w14:textId="77777777" w:rsidR="00B540EF" w:rsidRPr="00843455" w:rsidRDefault="00B540EF" w:rsidP="00036516">
      <w:pPr>
        <w:pStyle w:val="BTEMEASMCA"/>
        <w:rPr>
          <w:noProof w:val="0"/>
        </w:rPr>
      </w:pPr>
    </w:p>
    <w:p w14:paraId="0E017319" w14:textId="71CC6204"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11.</w:t>
      </w:r>
      <w:r w:rsidRPr="00843455">
        <w:rPr>
          <w:rFonts w:ascii="Times New Roman" w:hAnsi="Times New Roman" w:cs="Times New Roman"/>
          <w:noProof w:val="0"/>
        </w:rPr>
        <w:tab/>
      </w:r>
      <w:r w:rsidR="00754ECA" w:rsidRPr="00843455">
        <w:rPr>
          <w:rFonts w:ascii="Times New Roman" w:hAnsi="Times New Roman" w:cs="Times New Roman"/>
          <w:noProof w:val="0"/>
        </w:rPr>
        <w:t>LYGIAGRETUS IMPORTUOTOJAS</w:t>
      </w:r>
    </w:p>
    <w:p w14:paraId="68A9470B" w14:textId="77777777" w:rsidR="00B540EF" w:rsidRPr="00843455" w:rsidRDefault="00B540EF" w:rsidP="00036516">
      <w:pPr>
        <w:pStyle w:val="BTEMEASMCA"/>
        <w:rPr>
          <w:noProof w:val="0"/>
        </w:rPr>
      </w:pPr>
    </w:p>
    <w:p w14:paraId="5E644D8D" w14:textId="38220D9C" w:rsidR="00B540EF" w:rsidRPr="00843455" w:rsidRDefault="00754ECA" w:rsidP="00B540EF">
      <w:pPr>
        <w:rPr>
          <w:sz w:val="22"/>
          <w:szCs w:val="22"/>
          <w:lang w:val="lt-LT"/>
        </w:rPr>
      </w:pPr>
      <w:r w:rsidRPr="00843455">
        <w:rPr>
          <w:sz w:val="22"/>
          <w:szCs w:val="22"/>
          <w:lang w:val="lt-LT"/>
        </w:rPr>
        <w:t>Lygiagretus importuotojas UAB „Lex ano“</w:t>
      </w:r>
    </w:p>
    <w:p w14:paraId="48FFF303" w14:textId="77777777" w:rsidR="00B540EF" w:rsidRPr="00843455" w:rsidRDefault="00B540EF" w:rsidP="00036516">
      <w:pPr>
        <w:pStyle w:val="BTEMEASMCA"/>
        <w:rPr>
          <w:noProof w:val="0"/>
        </w:rPr>
      </w:pPr>
    </w:p>
    <w:p w14:paraId="1E1A9D4C" w14:textId="77777777" w:rsidR="00B540EF" w:rsidRPr="00843455" w:rsidRDefault="00B540EF" w:rsidP="00036516">
      <w:pPr>
        <w:pStyle w:val="BTEMEASMCA"/>
        <w:rPr>
          <w:noProof w:val="0"/>
        </w:rPr>
      </w:pPr>
    </w:p>
    <w:p w14:paraId="7E1132F7" w14:textId="40BCC7D1"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12.</w:t>
      </w:r>
      <w:r w:rsidRPr="00843455">
        <w:rPr>
          <w:rFonts w:ascii="Times New Roman" w:hAnsi="Times New Roman" w:cs="Times New Roman"/>
          <w:noProof w:val="0"/>
        </w:rPr>
        <w:tab/>
      </w:r>
      <w:r w:rsidR="00754ECA" w:rsidRPr="00843455">
        <w:rPr>
          <w:rFonts w:ascii="Times New Roman" w:hAnsi="Times New Roman" w:cs="Times New Roman"/>
          <w:noProof w:val="0"/>
        </w:rPr>
        <w:t>LYGIAGRETAUS IMPORTO LEIDIMO</w:t>
      </w:r>
      <w:r w:rsidRPr="00843455">
        <w:rPr>
          <w:rFonts w:ascii="Times New Roman" w:hAnsi="Times New Roman" w:cs="Times New Roman"/>
          <w:noProof w:val="0"/>
        </w:rPr>
        <w:t xml:space="preserve"> NUMERIS (-IAI) </w:t>
      </w:r>
    </w:p>
    <w:p w14:paraId="74DD1D12" w14:textId="77777777" w:rsidR="00B540EF" w:rsidRPr="00843455" w:rsidRDefault="00B540EF" w:rsidP="00036516">
      <w:pPr>
        <w:pStyle w:val="BTEMEASMCA"/>
        <w:rPr>
          <w:noProof w:val="0"/>
        </w:rPr>
      </w:pPr>
    </w:p>
    <w:p w14:paraId="66DABEF1" w14:textId="1F9EC2AD" w:rsidR="00B540EF" w:rsidRPr="00843455" w:rsidRDefault="00754ECA" w:rsidP="00B540EF">
      <w:pPr>
        <w:ind w:left="567" w:hanging="567"/>
        <w:rPr>
          <w:b/>
          <w:sz w:val="22"/>
          <w:szCs w:val="22"/>
          <w:lang w:val="lt-LT"/>
        </w:rPr>
      </w:pPr>
      <w:r w:rsidRPr="00843455">
        <w:rPr>
          <w:sz w:val="22"/>
          <w:szCs w:val="22"/>
          <w:lang w:val="lt-LT"/>
        </w:rPr>
        <w:t>Lyg. imp. Nr. LT/L/</w:t>
      </w:r>
      <w:r w:rsidR="00765CBA">
        <w:rPr>
          <w:sz w:val="22"/>
          <w:szCs w:val="22"/>
          <w:lang w:val="lt-LT"/>
        </w:rPr>
        <w:t>20/1191/001</w:t>
      </w:r>
    </w:p>
    <w:p w14:paraId="70DC0F4C" w14:textId="77777777" w:rsidR="00B540EF" w:rsidRPr="00843455" w:rsidRDefault="00B540EF" w:rsidP="00036516">
      <w:pPr>
        <w:pStyle w:val="BTEMEASMCA"/>
        <w:rPr>
          <w:noProof w:val="0"/>
        </w:rPr>
      </w:pPr>
    </w:p>
    <w:p w14:paraId="4543B817" w14:textId="77777777" w:rsidR="00B540EF" w:rsidRPr="00843455" w:rsidRDefault="00B540EF" w:rsidP="00036516">
      <w:pPr>
        <w:pStyle w:val="BTEMEASMCA"/>
        <w:rPr>
          <w:noProof w:val="0"/>
        </w:rPr>
      </w:pPr>
    </w:p>
    <w:p w14:paraId="51FA3055"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13.</w:t>
      </w:r>
      <w:r w:rsidRPr="00843455">
        <w:rPr>
          <w:rFonts w:ascii="Times New Roman" w:hAnsi="Times New Roman" w:cs="Times New Roman"/>
          <w:noProof w:val="0"/>
        </w:rPr>
        <w:tab/>
        <w:t>SERIJOS NUMERIS</w:t>
      </w:r>
    </w:p>
    <w:p w14:paraId="061D0EE4" w14:textId="77777777" w:rsidR="00B540EF" w:rsidRPr="00843455" w:rsidRDefault="00B540EF" w:rsidP="00B540EF">
      <w:pPr>
        <w:pStyle w:val="BodyText"/>
        <w:rPr>
          <w:szCs w:val="22"/>
          <w:lang w:val="lt-LT"/>
        </w:rPr>
      </w:pPr>
    </w:p>
    <w:p w14:paraId="23D0E46C" w14:textId="5F9145D9" w:rsidR="00B540EF" w:rsidRPr="00843455" w:rsidRDefault="00754ECA" w:rsidP="00B540EF">
      <w:pPr>
        <w:pStyle w:val="BodyText"/>
        <w:rPr>
          <w:lang w:val="lt-LT"/>
        </w:rPr>
      </w:pPr>
      <w:r w:rsidRPr="00843455">
        <w:rPr>
          <w:szCs w:val="22"/>
          <w:lang w:val="lt-LT"/>
        </w:rPr>
        <w:t>Serija</w:t>
      </w:r>
      <w:r w:rsidRPr="00843455">
        <w:rPr>
          <w:szCs w:val="22"/>
          <w:highlight w:val="lightGray"/>
          <w:lang w:val="lt-LT"/>
        </w:rPr>
        <w:t>/</w:t>
      </w:r>
      <w:r w:rsidR="00B540EF" w:rsidRPr="00843455">
        <w:rPr>
          <w:szCs w:val="22"/>
          <w:highlight w:val="lightGray"/>
          <w:lang w:val="lt-LT"/>
        </w:rPr>
        <w:t>Lot</w:t>
      </w:r>
      <w:r w:rsidRPr="00843455">
        <w:rPr>
          <w:szCs w:val="22"/>
          <w:lang w:val="lt-LT"/>
        </w:rPr>
        <w:t>:</w:t>
      </w:r>
    </w:p>
    <w:p w14:paraId="1FD7C16D" w14:textId="77777777" w:rsidR="00B540EF" w:rsidRPr="00843455" w:rsidRDefault="00B540EF" w:rsidP="00036516">
      <w:pPr>
        <w:pStyle w:val="BTEMEASMCA"/>
        <w:rPr>
          <w:noProof w:val="0"/>
        </w:rPr>
      </w:pPr>
    </w:p>
    <w:p w14:paraId="3324434C"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14.</w:t>
      </w:r>
      <w:r w:rsidRPr="00843455">
        <w:rPr>
          <w:rFonts w:ascii="Times New Roman" w:hAnsi="Times New Roman" w:cs="Times New Roman"/>
          <w:noProof w:val="0"/>
        </w:rPr>
        <w:tab/>
        <w:t>PARDAVIMO (IŠDAVIMO) TVARKA</w:t>
      </w:r>
    </w:p>
    <w:p w14:paraId="11368624" w14:textId="77777777" w:rsidR="00B540EF" w:rsidRPr="00843455" w:rsidRDefault="00B540EF" w:rsidP="00036516">
      <w:pPr>
        <w:pStyle w:val="BTEMEASMCA"/>
        <w:rPr>
          <w:noProof w:val="0"/>
        </w:rPr>
      </w:pPr>
    </w:p>
    <w:p w14:paraId="73C4CA26" w14:textId="107F0D3C" w:rsidR="00B540EF" w:rsidRPr="00843455" w:rsidRDefault="00B540EF" w:rsidP="00036516">
      <w:pPr>
        <w:pStyle w:val="BTEMEASMCA"/>
        <w:rPr>
          <w:b/>
          <w:noProof w:val="0"/>
        </w:rPr>
      </w:pPr>
      <w:r w:rsidRPr="00843455">
        <w:rPr>
          <w:noProof w:val="0"/>
        </w:rPr>
        <w:t>Receptinis vaistas</w:t>
      </w:r>
      <w:r w:rsidR="00FC675E">
        <w:rPr>
          <w:noProof w:val="0"/>
        </w:rPr>
        <w:t>.</w:t>
      </w:r>
    </w:p>
    <w:p w14:paraId="19112345" w14:textId="77777777" w:rsidR="00B540EF" w:rsidRPr="00843455" w:rsidRDefault="00B540EF" w:rsidP="00036516">
      <w:pPr>
        <w:pStyle w:val="BTEMEASMCA"/>
        <w:rPr>
          <w:noProof w:val="0"/>
        </w:rPr>
      </w:pPr>
    </w:p>
    <w:p w14:paraId="4182D5D9"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15.</w:t>
      </w:r>
      <w:r w:rsidRPr="00843455">
        <w:rPr>
          <w:rFonts w:ascii="Times New Roman" w:hAnsi="Times New Roman" w:cs="Times New Roman"/>
          <w:noProof w:val="0"/>
        </w:rPr>
        <w:tab/>
        <w:t>VARTOJIMO INSTRUKCIJA</w:t>
      </w:r>
    </w:p>
    <w:p w14:paraId="5352C01F" w14:textId="77777777" w:rsidR="00B540EF" w:rsidRPr="00843455" w:rsidRDefault="00B540EF" w:rsidP="00036516">
      <w:pPr>
        <w:pStyle w:val="BTEMEASMCA"/>
        <w:rPr>
          <w:noProof w:val="0"/>
        </w:rPr>
      </w:pPr>
    </w:p>
    <w:p w14:paraId="28A13A62" w14:textId="77777777" w:rsidR="00B540EF" w:rsidRPr="00843455" w:rsidRDefault="00B540EF" w:rsidP="00036516">
      <w:pPr>
        <w:pStyle w:val="BTEMEASMCA"/>
        <w:rPr>
          <w:noProof w:val="0"/>
        </w:rPr>
      </w:pPr>
    </w:p>
    <w:p w14:paraId="4C498244" w14:textId="77777777" w:rsidR="00B540EF" w:rsidRPr="00843455" w:rsidRDefault="00B540EF" w:rsidP="00B540EF">
      <w:pPr>
        <w:pStyle w:val="PI-1labEMEASMCA"/>
        <w:rPr>
          <w:rFonts w:ascii="Times New Roman" w:hAnsi="Times New Roman" w:cs="Times New Roman"/>
          <w:noProof w:val="0"/>
        </w:rPr>
      </w:pPr>
      <w:r w:rsidRPr="00843455">
        <w:rPr>
          <w:rFonts w:ascii="Times New Roman" w:hAnsi="Times New Roman" w:cs="Times New Roman"/>
          <w:noProof w:val="0"/>
        </w:rPr>
        <w:t>16.</w:t>
      </w:r>
      <w:r w:rsidRPr="00843455">
        <w:rPr>
          <w:rFonts w:ascii="Times New Roman" w:hAnsi="Times New Roman" w:cs="Times New Roman"/>
          <w:noProof w:val="0"/>
        </w:rPr>
        <w:tab/>
        <w:t>INFORMACIJA BRAILIO RAŠTU</w:t>
      </w:r>
    </w:p>
    <w:p w14:paraId="3B173B2D" w14:textId="77777777" w:rsidR="00B540EF" w:rsidRPr="00843455" w:rsidRDefault="00B540EF" w:rsidP="00036516">
      <w:pPr>
        <w:pStyle w:val="BTEMEASMCA"/>
        <w:rPr>
          <w:noProof w:val="0"/>
        </w:rPr>
      </w:pPr>
    </w:p>
    <w:p w14:paraId="117C00F9" w14:textId="6AE9E70F" w:rsidR="00B540EF" w:rsidRPr="00843455" w:rsidRDefault="00754ECA" w:rsidP="00754ECA">
      <w:pPr>
        <w:pStyle w:val="BodyText"/>
        <w:rPr>
          <w:lang w:val="lt-LT"/>
        </w:rPr>
      </w:pPr>
      <w:r w:rsidRPr="00843455">
        <w:rPr>
          <w:lang w:val="lt-LT"/>
        </w:rPr>
        <w:t>r</w:t>
      </w:r>
      <w:r w:rsidR="00B540EF" w:rsidRPr="00843455">
        <w:rPr>
          <w:lang w:val="lt-LT"/>
        </w:rPr>
        <w:t xml:space="preserve">ytmonorm 150 mg </w:t>
      </w:r>
    </w:p>
    <w:p w14:paraId="5D3E0821" w14:textId="77777777" w:rsidR="00B540EF" w:rsidRPr="00843455" w:rsidRDefault="00B540EF" w:rsidP="00036516">
      <w:pPr>
        <w:pStyle w:val="BTEMEASMCA"/>
        <w:rPr>
          <w:noProof w:val="0"/>
        </w:rPr>
      </w:pPr>
    </w:p>
    <w:p w14:paraId="2FCAB241" w14:textId="77777777" w:rsidR="00B540EF" w:rsidRPr="00843455" w:rsidRDefault="00B540EF" w:rsidP="00B540EF">
      <w:pPr>
        <w:keepNext/>
        <w:pBdr>
          <w:top w:val="single" w:sz="4" w:space="1" w:color="auto"/>
          <w:left w:val="single" w:sz="4" w:space="4" w:color="auto"/>
          <w:bottom w:val="single" w:sz="4" w:space="1" w:color="auto"/>
          <w:right w:val="single" w:sz="4" w:space="4" w:color="auto"/>
        </w:pBdr>
        <w:tabs>
          <w:tab w:val="left" w:pos="0"/>
        </w:tabs>
        <w:rPr>
          <w:i/>
          <w:sz w:val="22"/>
          <w:szCs w:val="22"/>
          <w:lang w:val="lt-LT"/>
        </w:rPr>
      </w:pPr>
      <w:r w:rsidRPr="00843455">
        <w:rPr>
          <w:b/>
          <w:sz w:val="22"/>
          <w:szCs w:val="22"/>
          <w:lang w:val="lt-LT"/>
        </w:rPr>
        <w:t>17.</w:t>
      </w:r>
      <w:r w:rsidRPr="00843455">
        <w:rPr>
          <w:b/>
          <w:sz w:val="22"/>
          <w:szCs w:val="22"/>
          <w:lang w:val="lt-LT"/>
        </w:rPr>
        <w:tab/>
        <w:t>UNIKALUS IDENTIFIKATORIUS – 2D BRŪKŠNINIS KODAS</w:t>
      </w:r>
    </w:p>
    <w:p w14:paraId="0E254068" w14:textId="77777777" w:rsidR="00B540EF" w:rsidRPr="00843455" w:rsidRDefault="00B540EF" w:rsidP="00B540EF">
      <w:pPr>
        <w:rPr>
          <w:sz w:val="22"/>
          <w:szCs w:val="22"/>
          <w:lang w:val="lt-LT"/>
        </w:rPr>
      </w:pPr>
    </w:p>
    <w:p w14:paraId="4624929F" w14:textId="77777777" w:rsidR="00B540EF" w:rsidRPr="00843455" w:rsidRDefault="00B540EF" w:rsidP="00B540EF">
      <w:pPr>
        <w:rPr>
          <w:sz w:val="22"/>
          <w:szCs w:val="22"/>
          <w:shd w:val="clear" w:color="auto" w:fill="CCCCCC"/>
          <w:lang w:val="lt-LT"/>
        </w:rPr>
      </w:pPr>
      <w:r w:rsidRPr="00843455">
        <w:rPr>
          <w:sz w:val="22"/>
          <w:szCs w:val="22"/>
          <w:highlight w:val="lightGray"/>
          <w:lang w:val="lt-LT"/>
        </w:rPr>
        <w:t>2D brūkšninis kodas su nurodytu unikaliu identifikatoriumi.</w:t>
      </w:r>
    </w:p>
    <w:p w14:paraId="0419CA7D" w14:textId="77777777" w:rsidR="00B540EF" w:rsidRPr="00843455" w:rsidRDefault="00B540EF" w:rsidP="00B540EF">
      <w:pPr>
        <w:rPr>
          <w:sz w:val="22"/>
          <w:szCs w:val="22"/>
          <w:shd w:val="clear" w:color="auto" w:fill="CCCCCC"/>
          <w:lang w:val="lt-LT"/>
        </w:rPr>
      </w:pPr>
    </w:p>
    <w:p w14:paraId="6C79C006" w14:textId="77777777" w:rsidR="00B540EF" w:rsidRPr="00843455" w:rsidRDefault="00B540EF" w:rsidP="00B540EF">
      <w:pPr>
        <w:rPr>
          <w:sz w:val="22"/>
          <w:szCs w:val="22"/>
          <w:lang w:val="lt-LT"/>
        </w:rPr>
      </w:pPr>
    </w:p>
    <w:p w14:paraId="15C8A33D" w14:textId="77777777" w:rsidR="00B540EF" w:rsidRPr="00843455" w:rsidRDefault="00B540EF" w:rsidP="00B540EF">
      <w:pPr>
        <w:keepNext/>
        <w:pBdr>
          <w:top w:val="single" w:sz="4" w:space="1" w:color="auto"/>
          <w:left w:val="single" w:sz="4" w:space="4" w:color="auto"/>
          <w:bottom w:val="single" w:sz="4" w:space="1" w:color="auto"/>
          <w:right w:val="single" w:sz="4" w:space="4" w:color="auto"/>
        </w:pBdr>
        <w:tabs>
          <w:tab w:val="left" w:pos="0"/>
        </w:tabs>
        <w:rPr>
          <w:i/>
          <w:sz w:val="22"/>
          <w:szCs w:val="22"/>
          <w:lang w:val="lt-LT"/>
        </w:rPr>
      </w:pPr>
      <w:r w:rsidRPr="00843455">
        <w:rPr>
          <w:b/>
          <w:sz w:val="22"/>
          <w:szCs w:val="22"/>
          <w:lang w:val="lt-LT"/>
        </w:rPr>
        <w:t>18.</w:t>
      </w:r>
      <w:r w:rsidRPr="00843455">
        <w:rPr>
          <w:b/>
          <w:sz w:val="22"/>
          <w:szCs w:val="22"/>
          <w:lang w:val="lt-LT"/>
        </w:rPr>
        <w:tab/>
        <w:t>UNIKALUS IDENTIFIKATORIUS – ŽMONĖMS SUPRANTAMI DUOMENYS</w:t>
      </w:r>
    </w:p>
    <w:p w14:paraId="4D2B14C8" w14:textId="77777777" w:rsidR="00B540EF" w:rsidRPr="00843455" w:rsidRDefault="00B540EF" w:rsidP="00B540EF">
      <w:pPr>
        <w:rPr>
          <w:sz w:val="22"/>
          <w:szCs w:val="22"/>
          <w:lang w:val="lt-LT"/>
        </w:rPr>
      </w:pPr>
    </w:p>
    <w:p w14:paraId="08C90A49" w14:textId="77777777" w:rsidR="00B540EF" w:rsidRPr="00843455" w:rsidRDefault="00B540EF" w:rsidP="00B540EF">
      <w:pPr>
        <w:rPr>
          <w:sz w:val="22"/>
          <w:szCs w:val="22"/>
          <w:lang w:val="lt-LT"/>
        </w:rPr>
      </w:pPr>
      <w:r w:rsidRPr="00843455">
        <w:rPr>
          <w:sz w:val="22"/>
          <w:szCs w:val="22"/>
          <w:lang w:val="lt-LT"/>
        </w:rPr>
        <w:t xml:space="preserve">PC: </w:t>
      </w:r>
    </w:p>
    <w:p w14:paraId="239C4CE4" w14:textId="77777777" w:rsidR="00B540EF" w:rsidRPr="00843455" w:rsidRDefault="00B540EF" w:rsidP="00B540EF">
      <w:pPr>
        <w:rPr>
          <w:sz w:val="22"/>
          <w:szCs w:val="22"/>
          <w:lang w:val="lt-LT"/>
        </w:rPr>
      </w:pPr>
      <w:r w:rsidRPr="00843455">
        <w:rPr>
          <w:sz w:val="22"/>
          <w:szCs w:val="22"/>
          <w:lang w:val="lt-LT"/>
        </w:rPr>
        <w:t xml:space="preserve">SN: </w:t>
      </w:r>
    </w:p>
    <w:p w14:paraId="3E3E8D69" w14:textId="77777777" w:rsidR="00B540EF" w:rsidRPr="00843455" w:rsidRDefault="00B540EF" w:rsidP="00B540EF">
      <w:pPr>
        <w:rPr>
          <w:sz w:val="22"/>
          <w:szCs w:val="22"/>
          <w:shd w:val="clear" w:color="auto" w:fill="CCCCCC"/>
          <w:lang w:val="lt-LT"/>
        </w:rPr>
      </w:pPr>
      <w:r w:rsidRPr="00843455">
        <w:rPr>
          <w:sz w:val="22"/>
          <w:szCs w:val="22"/>
          <w:highlight w:val="lightGray"/>
          <w:lang w:val="lt-LT"/>
        </w:rPr>
        <w:t>NN:</w:t>
      </w:r>
      <w:r w:rsidRPr="00843455">
        <w:rPr>
          <w:sz w:val="22"/>
          <w:szCs w:val="22"/>
          <w:lang w:val="lt-LT"/>
        </w:rPr>
        <w:t xml:space="preserve"> </w:t>
      </w:r>
    </w:p>
    <w:p w14:paraId="282F8BCA" w14:textId="0C37BD78" w:rsidR="00754ECA" w:rsidRPr="00843455" w:rsidRDefault="00194927" w:rsidP="00036516">
      <w:pPr>
        <w:pStyle w:val="BTEMEASMCA"/>
        <w:rPr>
          <w:noProof w:val="0"/>
        </w:rPr>
      </w:pPr>
      <w:r>
        <w:rPr>
          <w:noProof w:val="0"/>
        </w:rPr>
        <w:t>--------------------------------------------------------------------------------------------------------------------------------</w:t>
      </w:r>
    </w:p>
    <w:p w14:paraId="24F04385" w14:textId="1502B58E" w:rsidR="00754ECA" w:rsidRPr="00194927" w:rsidRDefault="00754ECA" w:rsidP="00194927">
      <w:pPr>
        <w:rPr>
          <w:sz w:val="22"/>
          <w:szCs w:val="22"/>
          <w:lang w:val="lt-LT"/>
        </w:rPr>
      </w:pPr>
      <w:r w:rsidRPr="00843455">
        <w:rPr>
          <w:sz w:val="22"/>
          <w:szCs w:val="22"/>
          <w:lang w:val="lt-LT"/>
        </w:rPr>
        <w:t xml:space="preserve">Gamintojas: </w:t>
      </w:r>
      <w:bookmarkStart w:id="0" w:name="_Hlk31264350"/>
      <w:r w:rsidR="009B48A9">
        <w:rPr>
          <w:sz w:val="22"/>
          <w:szCs w:val="22"/>
          <w:lang w:val="lt-LT"/>
        </w:rPr>
        <w:t xml:space="preserve">Vianex S.A., </w:t>
      </w:r>
      <w:r w:rsidR="00194927" w:rsidRPr="00194927">
        <w:rPr>
          <w:sz w:val="22"/>
          <w:szCs w:val="22"/>
          <w:lang w:val="lt-LT"/>
        </w:rPr>
        <w:t xml:space="preserve">15 </w:t>
      </w:r>
      <w:r w:rsidR="00194927">
        <w:rPr>
          <w:sz w:val="22"/>
          <w:szCs w:val="22"/>
          <w:lang w:val="lt-LT"/>
        </w:rPr>
        <w:t>km</w:t>
      </w:r>
      <w:r w:rsidR="00194927" w:rsidRPr="00194927">
        <w:rPr>
          <w:sz w:val="22"/>
          <w:szCs w:val="22"/>
          <w:lang w:val="lt-LT"/>
        </w:rPr>
        <w:t>. L</w:t>
      </w:r>
      <w:r w:rsidR="00194927">
        <w:rPr>
          <w:sz w:val="22"/>
          <w:szCs w:val="22"/>
          <w:lang w:val="lt-LT"/>
        </w:rPr>
        <w:t>eoforos</w:t>
      </w:r>
      <w:r w:rsidR="00194927" w:rsidRPr="00194927">
        <w:rPr>
          <w:sz w:val="22"/>
          <w:szCs w:val="22"/>
          <w:lang w:val="lt-LT"/>
        </w:rPr>
        <w:t xml:space="preserve"> A</w:t>
      </w:r>
      <w:r w:rsidR="00194927">
        <w:rPr>
          <w:sz w:val="22"/>
          <w:szCs w:val="22"/>
          <w:lang w:val="lt-LT"/>
        </w:rPr>
        <w:t>thinon</w:t>
      </w:r>
      <w:r w:rsidR="00194927" w:rsidRPr="00194927">
        <w:rPr>
          <w:sz w:val="22"/>
          <w:szCs w:val="22"/>
          <w:lang w:val="lt-LT"/>
        </w:rPr>
        <w:t xml:space="preserve"> M</w:t>
      </w:r>
      <w:r w:rsidR="00194927">
        <w:rPr>
          <w:sz w:val="22"/>
          <w:szCs w:val="22"/>
          <w:lang w:val="lt-LT"/>
        </w:rPr>
        <w:t>arathonos</w:t>
      </w:r>
      <w:r w:rsidR="00194927" w:rsidRPr="00194927">
        <w:rPr>
          <w:sz w:val="22"/>
          <w:szCs w:val="22"/>
          <w:lang w:val="lt-LT"/>
        </w:rPr>
        <w:t>, P</w:t>
      </w:r>
      <w:r w:rsidR="00194927">
        <w:rPr>
          <w:sz w:val="22"/>
          <w:szCs w:val="22"/>
          <w:lang w:val="lt-LT"/>
        </w:rPr>
        <w:t>allini</w:t>
      </w:r>
      <w:r w:rsidR="00194927" w:rsidRPr="00194927">
        <w:rPr>
          <w:sz w:val="22"/>
          <w:szCs w:val="22"/>
          <w:lang w:val="lt-LT"/>
        </w:rPr>
        <w:t xml:space="preserve"> A</w:t>
      </w:r>
      <w:r w:rsidR="00194927">
        <w:rPr>
          <w:sz w:val="22"/>
          <w:szCs w:val="22"/>
          <w:lang w:val="lt-LT"/>
        </w:rPr>
        <w:t xml:space="preserve">ttiki, </w:t>
      </w:r>
      <w:r w:rsidRPr="00843455">
        <w:t>Graikija</w:t>
      </w:r>
      <w:bookmarkEnd w:id="0"/>
    </w:p>
    <w:p w14:paraId="1D9370E1" w14:textId="77777777" w:rsidR="00754ECA" w:rsidRPr="00843455" w:rsidRDefault="00754ECA" w:rsidP="00754ECA">
      <w:pPr>
        <w:jc w:val="both"/>
        <w:rPr>
          <w:sz w:val="22"/>
          <w:szCs w:val="22"/>
          <w:highlight w:val="lightGray"/>
          <w:lang w:val="lt-LT"/>
        </w:rPr>
      </w:pPr>
    </w:p>
    <w:p w14:paraId="02BFEC3B" w14:textId="6FB602D5" w:rsidR="008B6CDF" w:rsidRPr="00194927" w:rsidRDefault="008B6CDF" w:rsidP="008B6CDF">
      <w:pPr>
        <w:rPr>
          <w:sz w:val="22"/>
          <w:szCs w:val="22"/>
          <w:highlight w:val="lightGray"/>
          <w:lang w:val="lt-LT"/>
        </w:rPr>
      </w:pPr>
      <w:r w:rsidRPr="008B6CDF">
        <w:rPr>
          <w:sz w:val="22"/>
          <w:szCs w:val="22"/>
          <w:lang w:val="lt-LT"/>
        </w:rPr>
        <w:t xml:space="preserve">Perpakavo </w:t>
      </w:r>
      <w:r w:rsidR="00194927" w:rsidRPr="00194927">
        <w:rPr>
          <w:sz w:val="22"/>
          <w:szCs w:val="22"/>
          <w:highlight w:val="lightGray"/>
          <w:lang w:val="lt-LT"/>
        </w:rPr>
        <w:t>BĮ UAB „Norfachema“</w:t>
      </w:r>
    </w:p>
    <w:p w14:paraId="3497A894" w14:textId="000A357D" w:rsidR="00194927" w:rsidRDefault="00194927" w:rsidP="008B6CDF">
      <w:pPr>
        <w:rPr>
          <w:sz w:val="22"/>
          <w:szCs w:val="22"/>
          <w:lang w:val="lt-LT"/>
        </w:rPr>
      </w:pPr>
      <w:r w:rsidRPr="00194927">
        <w:rPr>
          <w:sz w:val="22"/>
          <w:szCs w:val="22"/>
          <w:highlight w:val="lightGray"/>
          <w:lang w:val="lt-LT"/>
        </w:rPr>
        <w:t>Perpakavo UAB „Entafarma“</w:t>
      </w:r>
    </w:p>
    <w:p w14:paraId="22B2BB47" w14:textId="1FA6F792" w:rsidR="00776933" w:rsidRPr="008B6CDF" w:rsidRDefault="00776933" w:rsidP="008B6CDF">
      <w:pPr>
        <w:rPr>
          <w:rFonts w:eastAsiaTheme="minorHAnsi"/>
          <w:sz w:val="22"/>
          <w:szCs w:val="22"/>
          <w:lang w:val="lt-LT"/>
        </w:rPr>
      </w:pPr>
      <w:r w:rsidRPr="0086524A">
        <w:rPr>
          <w:rFonts w:eastAsiaTheme="minorHAnsi"/>
          <w:sz w:val="22"/>
          <w:szCs w:val="22"/>
          <w:highlight w:val="lightGray"/>
          <w:lang w:val="lt-LT"/>
        </w:rPr>
        <w:t>Perpakavo CEFEA Sp. z o.o. Sp. K.</w:t>
      </w:r>
    </w:p>
    <w:p w14:paraId="67AD5BA8" w14:textId="77777777" w:rsidR="00754ECA" w:rsidRPr="008B6CDF" w:rsidRDefault="00754ECA" w:rsidP="00754ECA">
      <w:pPr>
        <w:tabs>
          <w:tab w:val="left" w:pos="567"/>
        </w:tabs>
        <w:suppressAutoHyphens/>
        <w:rPr>
          <w:rFonts w:eastAsia="SimSun"/>
          <w:color w:val="00000A"/>
          <w:sz w:val="22"/>
          <w:szCs w:val="22"/>
          <w:lang w:val="lt-LT" w:eastAsia="ja-JP"/>
        </w:rPr>
      </w:pPr>
    </w:p>
    <w:p w14:paraId="00A22037" w14:textId="77777777" w:rsidR="00754ECA" w:rsidRPr="008B6CDF" w:rsidRDefault="00754ECA" w:rsidP="00754ECA">
      <w:pPr>
        <w:tabs>
          <w:tab w:val="left" w:pos="567"/>
        </w:tabs>
        <w:suppressAutoHyphens/>
        <w:rPr>
          <w:rFonts w:eastAsia="SimSun"/>
          <w:color w:val="00000A"/>
          <w:sz w:val="22"/>
          <w:szCs w:val="22"/>
          <w:lang w:val="lt-LT" w:eastAsia="ja-JP"/>
        </w:rPr>
      </w:pPr>
      <w:r w:rsidRPr="00194927">
        <w:rPr>
          <w:rFonts w:eastAsia="SimSun"/>
          <w:color w:val="00000A"/>
          <w:sz w:val="22"/>
          <w:szCs w:val="22"/>
          <w:highlight w:val="lightGray"/>
          <w:lang w:val="lt-LT" w:eastAsia="ja-JP"/>
        </w:rPr>
        <w:t>Perpak. serija:</w:t>
      </w:r>
    </w:p>
    <w:p w14:paraId="0340C7E5" w14:textId="77777777" w:rsidR="00754ECA" w:rsidRPr="008B6CDF" w:rsidRDefault="00754ECA" w:rsidP="00036516">
      <w:pPr>
        <w:pStyle w:val="BTEMEASMCA"/>
        <w:rPr>
          <w:noProof w:val="0"/>
        </w:rPr>
      </w:pPr>
    </w:p>
    <w:p w14:paraId="51FF802F" w14:textId="6742088F" w:rsidR="00036516" w:rsidRPr="008B6CDF" w:rsidRDefault="00754ECA" w:rsidP="00036516">
      <w:pPr>
        <w:pStyle w:val="BTEMEASMCA"/>
        <w:rPr>
          <w:i/>
          <w:iCs/>
          <w:noProof w:val="0"/>
        </w:rPr>
      </w:pPr>
      <w:r w:rsidRPr="008B6CDF">
        <w:rPr>
          <w:i/>
          <w:iCs/>
          <w:noProof w:val="0"/>
        </w:rPr>
        <w:t>Lygiagrečiai importuojamas vaistas skiriasi nuo referencinio vaisto: laikymo sąlygomis (lyg. imp. vaistą laikyti ne aukštesnėje kaip 25</w:t>
      </w:r>
      <w:r w:rsidR="00962AA1">
        <w:rPr>
          <w:i/>
          <w:iCs/>
          <w:noProof w:val="0"/>
        </w:rPr>
        <w:t xml:space="preserve"> ℃</w:t>
      </w:r>
      <w:r w:rsidRPr="008B6CDF">
        <w:rPr>
          <w:i/>
          <w:iCs/>
          <w:noProof w:val="0"/>
        </w:rPr>
        <w:t xml:space="preserve"> temperatūroje, ref. vaistui specialių laikymo sąlygų nereikia); tinkamumo laiku (lyg. imp. vaisto tinkamumo laikas – 5 metai, referencinio – 3 metai); išvaizda (ref. vaisto tabletės papildomai turi įspaudą „150“).</w:t>
      </w:r>
    </w:p>
    <w:p w14:paraId="77F8A271" w14:textId="31ACECA7" w:rsidR="00B540EF" w:rsidRPr="00843455" w:rsidRDefault="00B540EF" w:rsidP="00036516">
      <w:pPr>
        <w:rPr>
          <w:b/>
          <w:sz w:val="22"/>
          <w:szCs w:val="22"/>
          <w:lang w:val="lt-LT"/>
        </w:rPr>
      </w:pPr>
      <w:r w:rsidRPr="00843455">
        <w:rPr>
          <w:sz w:val="22"/>
          <w:szCs w:val="22"/>
          <w:lang w:val="lt-LT"/>
        </w:rPr>
        <w:br w:type="column"/>
      </w:r>
    </w:p>
    <w:p w14:paraId="187CAF68" w14:textId="77777777" w:rsidR="00B540EF" w:rsidRPr="00843455" w:rsidRDefault="00B540EF" w:rsidP="00B540EF">
      <w:pPr>
        <w:jc w:val="center"/>
        <w:rPr>
          <w:b/>
          <w:sz w:val="22"/>
          <w:szCs w:val="22"/>
          <w:lang w:val="lt-LT"/>
        </w:rPr>
      </w:pPr>
    </w:p>
    <w:p w14:paraId="0261E10E" w14:textId="77777777" w:rsidR="00B540EF" w:rsidRPr="00843455" w:rsidRDefault="00B540EF" w:rsidP="00B540EF">
      <w:pPr>
        <w:jc w:val="center"/>
        <w:rPr>
          <w:b/>
          <w:sz w:val="22"/>
          <w:szCs w:val="22"/>
          <w:lang w:val="lt-LT"/>
        </w:rPr>
      </w:pPr>
    </w:p>
    <w:p w14:paraId="00039960" w14:textId="77777777" w:rsidR="00B540EF" w:rsidRPr="00843455" w:rsidRDefault="00B540EF" w:rsidP="00B540EF">
      <w:pPr>
        <w:jc w:val="center"/>
        <w:rPr>
          <w:b/>
          <w:sz w:val="22"/>
          <w:szCs w:val="22"/>
          <w:lang w:val="lt-LT"/>
        </w:rPr>
      </w:pPr>
    </w:p>
    <w:p w14:paraId="251FAFB3" w14:textId="77777777" w:rsidR="00B540EF" w:rsidRPr="00843455" w:rsidRDefault="00B540EF" w:rsidP="00B540EF">
      <w:pPr>
        <w:jc w:val="center"/>
        <w:rPr>
          <w:b/>
          <w:sz w:val="22"/>
          <w:szCs w:val="22"/>
          <w:lang w:val="lt-LT"/>
        </w:rPr>
      </w:pPr>
    </w:p>
    <w:p w14:paraId="4BA43CDD" w14:textId="77777777" w:rsidR="00B540EF" w:rsidRPr="00843455" w:rsidRDefault="00B540EF" w:rsidP="00B540EF">
      <w:pPr>
        <w:jc w:val="center"/>
        <w:rPr>
          <w:b/>
          <w:sz w:val="22"/>
          <w:szCs w:val="22"/>
          <w:lang w:val="lt-LT"/>
        </w:rPr>
      </w:pPr>
    </w:p>
    <w:p w14:paraId="76BFC758" w14:textId="77777777" w:rsidR="00B540EF" w:rsidRPr="00843455" w:rsidRDefault="00B540EF" w:rsidP="00B540EF">
      <w:pPr>
        <w:jc w:val="center"/>
        <w:rPr>
          <w:b/>
          <w:sz w:val="22"/>
          <w:szCs w:val="22"/>
          <w:lang w:val="lt-LT"/>
        </w:rPr>
      </w:pPr>
    </w:p>
    <w:p w14:paraId="364F6BBD" w14:textId="77777777" w:rsidR="00B540EF" w:rsidRPr="00843455" w:rsidRDefault="00B540EF" w:rsidP="00B540EF">
      <w:pPr>
        <w:jc w:val="center"/>
        <w:rPr>
          <w:b/>
          <w:sz w:val="22"/>
          <w:szCs w:val="22"/>
          <w:lang w:val="lt-LT"/>
        </w:rPr>
      </w:pPr>
    </w:p>
    <w:p w14:paraId="1FE4F360" w14:textId="77777777" w:rsidR="00B540EF" w:rsidRPr="00843455" w:rsidRDefault="00B540EF" w:rsidP="00B540EF">
      <w:pPr>
        <w:jc w:val="center"/>
        <w:rPr>
          <w:b/>
          <w:sz w:val="22"/>
          <w:szCs w:val="22"/>
          <w:lang w:val="lt-LT"/>
        </w:rPr>
      </w:pPr>
    </w:p>
    <w:p w14:paraId="2D5968D1" w14:textId="77777777" w:rsidR="00B540EF" w:rsidRPr="00843455" w:rsidRDefault="00B540EF" w:rsidP="00B540EF">
      <w:pPr>
        <w:jc w:val="center"/>
        <w:rPr>
          <w:b/>
          <w:sz w:val="22"/>
          <w:szCs w:val="22"/>
          <w:lang w:val="lt-LT"/>
        </w:rPr>
      </w:pPr>
    </w:p>
    <w:p w14:paraId="5A16E394" w14:textId="77777777" w:rsidR="00B540EF" w:rsidRPr="00843455" w:rsidRDefault="00B540EF" w:rsidP="00B540EF">
      <w:pPr>
        <w:jc w:val="center"/>
        <w:rPr>
          <w:b/>
          <w:sz w:val="22"/>
          <w:szCs w:val="22"/>
          <w:lang w:val="lt-LT"/>
        </w:rPr>
      </w:pPr>
    </w:p>
    <w:p w14:paraId="3B2593CF" w14:textId="77777777" w:rsidR="00B540EF" w:rsidRPr="00843455" w:rsidRDefault="00B540EF" w:rsidP="00B540EF">
      <w:pPr>
        <w:jc w:val="center"/>
        <w:rPr>
          <w:b/>
          <w:sz w:val="22"/>
          <w:szCs w:val="22"/>
          <w:lang w:val="lt-LT"/>
        </w:rPr>
      </w:pPr>
    </w:p>
    <w:p w14:paraId="2BA44D62" w14:textId="77777777" w:rsidR="00B540EF" w:rsidRPr="00843455" w:rsidRDefault="00B540EF" w:rsidP="00B540EF">
      <w:pPr>
        <w:jc w:val="center"/>
        <w:rPr>
          <w:b/>
          <w:sz w:val="22"/>
          <w:szCs w:val="22"/>
          <w:lang w:val="lt-LT"/>
        </w:rPr>
      </w:pPr>
    </w:p>
    <w:p w14:paraId="593972A1" w14:textId="77777777" w:rsidR="00B540EF" w:rsidRPr="00843455" w:rsidRDefault="00B540EF" w:rsidP="00B540EF">
      <w:pPr>
        <w:jc w:val="center"/>
        <w:rPr>
          <w:b/>
          <w:sz w:val="22"/>
          <w:szCs w:val="22"/>
          <w:lang w:val="lt-LT"/>
        </w:rPr>
      </w:pPr>
    </w:p>
    <w:p w14:paraId="0BEF7604" w14:textId="77777777" w:rsidR="00B540EF" w:rsidRPr="00843455" w:rsidRDefault="00B540EF" w:rsidP="00B540EF">
      <w:pPr>
        <w:jc w:val="center"/>
        <w:rPr>
          <w:b/>
          <w:sz w:val="22"/>
          <w:szCs w:val="22"/>
          <w:lang w:val="lt-LT"/>
        </w:rPr>
      </w:pPr>
    </w:p>
    <w:p w14:paraId="7C8F1DAA" w14:textId="77777777" w:rsidR="00B540EF" w:rsidRPr="00843455" w:rsidRDefault="00B540EF" w:rsidP="00B540EF">
      <w:pPr>
        <w:jc w:val="center"/>
        <w:rPr>
          <w:b/>
          <w:sz w:val="22"/>
          <w:szCs w:val="22"/>
          <w:lang w:val="lt-LT"/>
        </w:rPr>
      </w:pPr>
    </w:p>
    <w:p w14:paraId="1971F507" w14:textId="77777777" w:rsidR="00B540EF" w:rsidRPr="00843455" w:rsidRDefault="00B540EF" w:rsidP="00B540EF">
      <w:pPr>
        <w:jc w:val="center"/>
        <w:rPr>
          <w:b/>
          <w:sz w:val="22"/>
          <w:szCs w:val="22"/>
          <w:lang w:val="lt-LT"/>
        </w:rPr>
      </w:pPr>
    </w:p>
    <w:p w14:paraId="43D1C12B" w14:textId="77777777" w:rsidR="00B540EF" w:rsidRPr="00843455" w:rsidRDefault="00B540EF" w:rsidP="00B540EF">
      <w:pPr>
        <w:jc w:val="center"/>
        <w:rPr>
          <w:b/>
          <w:sz w:val="22"/>
          <w:szCs w:val="22"/>
          <w:lang w:val="lt-LT"/>
        </w:rPr>
      </w:pPr>
    </w:p>
    <w:p w14:paraId="60EC6E3A" w14:textId="77777777" w:rsidR="00B540EF" w:rsidRPr="00843455" w:rsidRDefault="00B540EF" w:rsidP="00B540EF">
      <w:pPr>
        <w:jc w:val="center"/>
        <w:rPr>
          <w:b/>
          <w:sz w:val="22"/>
          <w:szCs w:val="22"/>
          <w:lang w:val="lt-LT"/>
        </w:rPr>
      </w:pPr>
    </w:p>
    <w:p w14:paraId="694D9E94" w14:textId="77777777" w:rsidR="00B540EF" w:rsidRPr="00843455" w:rsidRDefault="00B540EF" w:rsidP="00B540EF">
      <w:pPr>
        <w:jc w:val="center"/>
        <w:rPr>
          <w:b/>
          <w:sz w:val="22"/>
          <w:szCs w:val="22"/>
          <w:lang w:val="lt-LT"/>
        </w:rPr>
      </w:pPr>
    </w:p>
    <w:p w14:paraId="61C9891A" w14:textId="77777777" w:rsidR="00B540EF" w:rsidRPr="00843455" w:rsidRDefault="00B540EF" w:rsidP="00B540EF">
      <w:pPr>
        <w:jc w:val="center"/>
        <w:rPr>
          <w:b/>
          <w:sz w:val="22"/>
          <w:szCs w:val="22"/>
          <w:lang w:val="lt-LT"/>
        </w:rPr>
      </w:pPr>
    </w:p>
    <w:p w14:paraId="0B9D9585" w14:textId="77777777" w:rsidR="00B540EF" w:rsidRPr="00843455" w:rsidRDefault="00B540EF" w:rsidP="00B540EF">
      <w:pPr>
        <w:jc w:val="center"/>
        <w:rPr>
          <w:b/>
          <w:sz w:val="22"/>
          <w:szCs w:val="22"/>
          <w:lang w:val="lt-LT"/>
        </w:rPr>
      </w:pPr>
    </w:p>
    <w:p w14:paraId="377DD873" w14:textId="77777777" w:rsidR="00B540EF" w:rsidRPr="00843455" w:rsidRDefault="00B540EF" w:rsidP="00B540EF">
      <w:pPr>
        <w:jc w:val="center"/>
        <w:rPr>
          <w:b/>
          <w:sz w:val="22"/>
          <w:szCs w:val="22"/>
          <w:lang w:val="lt-LT"/>
        </w:rPr>
      </w:pPr>
    </w:p>
    <w:p w14:paraId="71E5720A" w14:textId="77777777" w:rsidR="00B540EF" w:rsidRPr="00843455" w:rsidRDefault="00B540EF" w:rsidP="00B540EF">
      <w:pPr>
        <w:jc w:val="center"/>
        <w:rPr>
          <w:b/>
          <w:sz w:val="22"/>
          <w:szCs w:val="22"/>
          <w:lang w:val="lt-LT"/>
        </w:rPr>
      </w:pPr>
      <w:r w:rsidRPr="00843455">
        <w:rPr>
          <w:b/>
          <w:sz w:val="22"/>
          <w:szCs w:val="22"/>
          <w:lang w:val="lt-LT"/>
        </w:rPr>
        <w:t>B. PAKUOTĖS LAPELIS</w:t>
      </w:r>
    </w:p>
    <w:p w14:paraId="0A54E7AA" w14:textId="77777777" w:rsidR="00B540EF" w:rsidRPr="00843455" w:rsidRDefault="00B540EF" w:rsidP="00B540EF">
      <w:pPr>
        <w:ind w:left="567" w:hanging="567"/>
        <w:jc w:val="center"/>
        <w:rPr>
          <w:b/>
          <w:sz w:val="22"/>
          <w:szCs w:val="22"/>
          <w:lang w:val="lt-LT"/>
        </w:rPr>
      </w:pPr>
      <w:r w:rsidRPr="00843455">
        <w:rPr>
          <w:sz w:val="22"/>
          <w:lang w:val="lt-LT"/>
        </w:rPr>
        <w:br w:type="page"/>
      </w:r>
      <w:bookmarkStart w:id="1" w:name="_Toc129243138"/>
      <w:bookmarkStart w:id="2" w:name="_Toc129243263"/>
      <w:r w:rsidRPr="00843455">
        <w:rPr>
          <w:b/>
          <w:sz w:val="22"/>
          <w:szCs w:val="22"/>
          <w:lang w:val="lt-LT"/>
        </w:rPr>
        <w:lastRenderedPageBreak/>
        <w:t>Pakuotės lapelis: informacija vartotojui</w:t>
      </w:r>
      <w:bookmarkEnd w:id="1"/>
      <w:bookmarkEnd w:id="2"/>
    </w:p>
    <w:p w14:paraId="76482C50" w14:textId="77777777" w:rsidR="00B540EF" w:rsidRPr="00843455" w:rsidRDefault="00B540EF" w:rsidP="00B540EF">
      <w:pPr>
        <w:ind w:left="567" w:hanging="567"/>
        <w:jc w:val="center"/>
        <w:rPr>
          <w:b/>
          <w:caps/>
          <w:sz w:val="22"/>
          <w:szCs w:val="22"/>
          <w:lang w:val="lt-LT"/>
        </w:rPr>
      </w:pPr>
    </w:p>
    <w:p w14:paraId="49D8E4CF" w14:textId="77777777" w:rsidR="00B540EF" w:rsidRPr="00843455" w:rsidRDefault="00B540EF" w:rsidP="00B540EF">
      <w:pPr>
        <w:widowControl w:val="0"/>
        <w:autoSpaceDE w:val="0"/>
        <w:autoSpaceDN w:val="0"/>
        <w:adjustRightInd w:val="0"/>
        <w:jc w:val="center"/>
        <w:rPr>
          <w:b/>
          <w:color w:val="000000"/>
          <w:sz w:val="22"/>
          <w:szCs w:val="22"/>
          <w:lang w:val="lt-LT"/>
        </w:rPr>
      </w:pPr>
      <w:r w:rsidRPr="00843455">
        <w:rPr>
          <w:b/>
          <w:color w:val="000000"/>
          <w:sz w:val="22"/>
          <w:szCs w:val="22"/>
          <w:lang w:val="lt-LT"/>
        </w:rPr>
        <w:t>Rytmonorm 150 mg plėvele dengtos tabletės</w:t>
      </w:r>
    </w:p>
    <w:p w14:paraId="35E24ADB" w14:textId="77777777" w:rsidR="00B540EF" w:rsidRPr="00843455" w:rsidRDefault="00B540EF" w:rsidP="00B540EF">
      <w:pPr>
        <w:jc w:val="center"/>
        <w:rPr>
          <w:sz w:val="22"/>
          <w:szCs w:val="22"/>
          <w:lang w:val="lt-LT"/>
        </w:rPr>
      </w:pPr>
      <w:r w:rsidRPr="00843455">
        <w:rPr>
          <w:sz w:val="22"/>
          <w:szCs w:val="22"/>
          <w:lang w:val="lt-LT"/>
        </w:rPr>
        <w:t>Propafenono hidrochloridas</w:t>
      </w:r>
    </w:p>
    <w:p w14:paraId="455E865B" w14:textId="77777777" w:rsidR="00B540EF" w:rsidRPr="00843455" w:rsidRDefault="00B540EF" w:rsidP="00B540EF">
      <w:pPr>
        <w:rPr>
          <w:b/>
          <w:sz w:val="22"/>
          <w:szCs w:val="22"/>
          <w:lang w:val="lt-LT"/>
        </w:rPr>
      </w:pPr>
    </w:p>
    <w:p w14:paraId="56551FE2" w14:textId="77777777" w:rsidR="00B540EF" w:rsidRPr="00843455" w:rsidRDefault="00B540EF" w:rsidP="00B540EF">
      <w:pPr>
        <w:pStyle w:val="BTbEMEASMCA"/>
        <w:rPr>
          <w:noProof w:val="0"/>
        </w:rPr>
      </w:pPr>
    </w:p>
    <w:p w14:paraId="1AB4FE3D" w14:textId="77777777" w:rsidR="00B540EF" w:rsidRPr="00843455" w:rsidRDefault="00B540EF" w:rsidP="00B540EF">
      <w:pPr>
        <w:pStyle w:val="BTbEMEASMCA"/>
        <w:rPr>
          <w:noProof w:val="0"/>
        </w:rPr>
      </w:pPr>
      <w:r w:rsidRPr="00843455">
        <w:rPr>
          <w:noProof w:val="0"/>
        </w:rPr>
        <w:t>Atidžiai perskaitykite visą šį lapelį, prieš pradėdami vartoti vaistą, nes jame pateikiama Jums svarbi informacija.</w:t>
      </w:r>
    </w:p>
    <w:p w14:paraId="2C8A3B89" w14:textId="77777777" w:rsidR="00B540EF" w:rsidRPr="00843455" w:rsidRDefault="00B540EF" w:rsidP="00B540EF">
      <w:pPr>
        <w:ind w:left="567" w:hanging="567"/>
        <w:rPr>
          <w:sz w:val="22"/>
          <w:szCs w:val="22"/>
          <w:lang w:val="lt-LT"/>
        </w:rPr>
      </w:pPr>
      <w:r w:rsidRPr="00843455">
        <w:rPr>
          <w:sz w:val="22"/>
          <w:szCs w:val="22"/>
          <w:lang w:val="lt-LT"/>
        </w:rPr>
        <w:t>-</w:t>
      </w:r>
      <w:r w:rsidRPr="00843455">
        <w:rPr>
          <w:sz w:val="22"/>
          <w:szCs w:val="22"/>
          <w:lang w:val="lt-LT"/>
        </w:rPr>
        <w:tab/>
        <w:t xml:space="preserve">Neišmeskite lapelio, nes vėl gali prireikti jį perskaityti. </w:t>
      </w:r>
    </w:p>
    <w:p w14:paraId="4E1AB449" w14:textId="77777777" w:rsidR="00B540EF" w:rsidRPr="00843455" w:rsidRDefault="00B540EF" w:rsidP="00B540EF">
      <w:pPr>
        <w:ind w:left="567" w:hanging="567"/>
        <w:rPr>
          <w:sz w:val="22"/>
          <w:szCs w:val="22"/>
          <w:lang w:val="lt-LT"/>
        </w:rPr>
      </w:pPr>
      <w:r w:rsidRPr="00843455">
        <w:rPr>
          <w:sz w:val="22"/>
          <w:szCs w:val="22"/>
          <w:lang w:val="lt-LT"/>
        </w:rPr>
        <w:t>-</w:t>
      </w:r>
      <w:r w:rsidRPr="00843455">
        <w:rPr>
          <w:sz w:val="22"/>
          <w:szCs w:val="22"/>
          <w:lang w:val="lt-LT"/>
        </w:rPr>
        <w:tab/>
        <w:t xml:space="preserve">Jeigu kiltų daugiau klausimų, kreipkitės į gydytoją arba vaistininką. </w:t>
      </w:r>
    </w:p>
    <w:p w14:paraId="7183333A" w14:textId="77777777" w:rsidR="00B540EF" w:rsidRPr="00843455" w:rsidRDefault="00B540EF" w:rsidP="00B540EF">
      <w:pPr>
        <w:ind w:left="567" w:hanging="567"/>
        <w:rPr>
          <w:sz w:val="22"/>
          <w:szCs w:val="22"/>
          <w:lang w:val="lt-LT"/>
        </w:rPr>
      </w:pPr>
      <w:r w:rsidRPr="00843455">
        <w:rPr>
          <w:sz w:val="22"/>
          <w:szCs w:val="22"/>
          <w:lang w:val="lt-LT"/>
        </w:rPr>
        <w:t>-</w:t>
      </w:r>
      <w:r w:rsidRPr="00843455">
        <w:rPr>
          <w:sz w:val="22"/>
          <w:szCs w:val="22"/>
          <w:lang w:val="lt-LT"/>
        </w:rPr>
        <w:tab/>
        <w:t xml:space="preserve">Šis vaistas skirtas tik Jums, todėl kitiems žmonėms jo duoti negalima. Vaistas gali jiems pakenkti (net tiems, kurių ligos požymiai yra tokie patys kaip Jūsų). </w:t>
      </w:r>
    </w:p>
    <w:p w14:paraId="515128B0" w14:textId="77777777" w:rsidR="00B540EF" w:rsidRPr="00843455" w:rsidRDefault="00B540EF" w:rsidP="00B540EF">
      <w:pPr>
        <w:pStyle w:val="BT-EMEASMCA"/>
        <w:numPr>
          <w:ilvl w:val="0"/>
          <w:numId w:val="0"/>
        </w:numPr>
        <w:ind w:left="567" w:hanging="567"/>
        <w:rPr>
          <w:noProof w:val="0"/>
        </w:rPr>
      </w:pPr>
      <w:r w:rsidRPr="00843455">
        <w:rPr>
          <w:noProof w:val="0"/>
        </w:rPr>
        <w:t>-</w:t>
      </w:r>
      <w:r w:rsidRPr="00843455">
        <w:rPr>
          <w:noProof w:val="0"/>
        </w:rPr>
        <w:tab/>
        <w:t>Jeigu pasireiškė šalutinis poveikis (net jeigu jis šiame lapelyje nenurodytas), kreipkitės į gydytoją, arba vaistininką. Žr. 4 skyrių.</w:t>
      </w:r>
    </w:p>
    <w:p w14:paraId="3192C214" w14:textId="77777777" w:rsidR="00B540EF" w:rsidRPr="00843455" w:rsidRDefault="00B540EF" w:rsidP="00B540EF">
      <w:pPr>
        <w:rPr>
          <w:b/>
          <w:sz w:val="22"/>
          <w:szCs w:val="22"/>
          <w:lang w:val="lt-LT"/>
        </w:rPr>
      </w:pPr>
    </w:p>
    <w:p w14:paraId="662C4072" w14:textId="77777777" w:rsidR="00B540EF" w:rsidRPr="00843455" w:rsidRDefault="00B540EF" w:rsidP="00B540EF">
      <w:pPr>
        <w:ind w:left="567" w:hanging="567"/>
        <w:rPr>
          <w:b/>
          <w:sz w:val="22"/>
          <w:szCs w:val="22"/>
          <w:lang w:val="lt-LT"/>
        </w:rPr>
      </w:pPr>
      <w:r w:rsidRPr="00843455">
        <w:rPr>
          <w:b/>
          <w:sz w:val="22"/>
          <w:szCs w:val="22"/>
          <w:lang w:val="lt-LT"/>
        </w:rPr>
        <w:t>Apie ką rašoma šiame lapelyje?</w:t>
      </w:r>
    </w:p>
    <w:p w14:paraId="4AB144AF" w14:textId="77777777" w:rsidR="00B540EF" w:rsidRPr="00843455" w:rsidRDefault="00B540EF" w:rsidP="00B540EF">
      <w:pPr>
        <w:ind w:left="567" w:hanging="567"/>
        <w:rPr>
          <w:sz w:val="22"/>
          <w:szCs w:val="22"/>
          <w:lang w:val="lt-LT"/>
        </w:rPr>
      </w:pPr>
      <w:r w:rsidRPr="00843455">
        <w:rPr>
          <w:sz w:val="22"/>
          <w:szCs w:val="22"/>
          <w:lang w:val="lt-LT"/>
        </w:rPr>
        <w:t>1.</w:t>
      </w:r>
      <w:r w:rsidRPr="00843455">
        <w:rPr>
          <w:sz w:val="22"/>
          <w:szCs w:val="22"/>
          <w:lang w:val="lt-LT"/>
        </w:rPr>
        <w:tab/>
        <w:t>Kas yra Rytmonorm ir kam jis vartojamas</w:t>
      </w:r>
    </w:p>
    <w:p w14:paraId="0DA4BD4D" w14:textId="77777777" w:rsidR="00B540EF" w:rsidRPr="00843455" w:rsidRDefault="00B540EF" w:rsidP="00B540EF">
      <w:pPr>
        <w:ind w:left="567" w:hanging="567"/>
        <w:rPr>
          <w:sz w:val="22"/>
          <w:szCs w:val="22"/>
          <w:lang w:val="lt-LT"/>
        </w:rPr>
      </w:pPr>
      <w:r w:rsidRPr="00843455">
        <w:rPr>
          <w:sz w:val="22"/>
          <w:szCs w:val="22"/>
          <w:lang w:val="lt-LT"/>
        </w:rPr>
        <w:t>2.</w:t>
      </w:r>
      <w:r w:rsidRPr="00843455">
        <w:rPr>
          <w:sz w:val="22"/>
          <w:szCs w:val="22"/>
          <w:lang w:val="lt-LT"/>
        </w:rPr>
        <w:tab/>
        <w:t>Kas žinotina prieš vartojant Rytmonorm</w:t>
      </w:r>
    </w:p>
    <w:p w14:paraId="03FEF0A5" w14:textId="77777777" w:rsidR="00B540EF" w:rsidRPr="00843455" w:rsidRDefault="00B540EF" w:rsidP="00B540EF">
      <w:pPr>
        <w:ind w:left="567" w:hanging="567"/>
        <w:rPr>
          <w:sz w:val="22"/>
          <w:szCs w:val="22"/>
          <w:lang w:val="lt-LT"/>
        </w:rPr>
      </w:pPr>
      <w:r w:rsidRPr="00843455">
        <w:rPr>
          <w:sz w:val="22"/>
          <w:szCs w:val="22"/>
          <w:lang w:val="lt-LT"/>
        </w:rPr>
        <w:t>3.</w:t>
      </w:r>
      <w:r w:rsidRPr="00843455">
        <w:rPr>
          <w:sz w:val="22"/>
          <w:szCs w:val="22"/>
          <w:lang w:val="lt-LT"/>
        </w:rPr>
        <w:tab/>
        <w:t>Kaip vartoti Rytmonorm</w:t>
      </w:r>
    </w:p>
    <w:p w14:paraId="666289DC" w14:textId="77777777" w:rsidR="00B540EF" w:rsidRPr="00843455" w:rsidRDefault="00B540EF" w:rsidP="00B540EF">
      <w:pPr>
        <w:ind w:left="567" w:hanging="567"/>
        <w:rPr>
          <w:sz w:val="22"/>
          <w:szCs w:val="22"/>
          <w:lang w:val="lt-LT"/>
        </w:rPr>
      </w:pPr>
      <w:r w:rsidRPr="00843455">
        <w:rPr>
          <w:sz w:val="22"/>
          <w:szCs w:val="22"/>
          <w:lang w:val="lt-LT"/>
        </w:rPr>
        <w:t>4.</w:t>
      </w:r>
      <w:r w:rsidRPr="00843455">
        <w:rPr>
          <w:sz w:val="22"/>
          <w:szCs w:val="22"/>
          <w:lang w:val="lt-LT"/>
        </w:rPr>
        <w:tab/>
        <w:t>Galimas šalutinis poveikis</w:t>
      </w:r>
    </w:p>
    <w:p w14:paraId="6D4FA54B" w14:textId="77777777" w:rsidR="00B540EF" w:rsidRPr="00843455" w:rsidRDefault="00B540EF" w:rsidP="00B540EF">
      <w:pPr>
        <w:ind w:left="567" w:hanging="567"/>
        <w:rPr>
          <w:sz w:val="22"/>
          <w:szCs w:val="22"/>
          <w:lang w:val="lt-LT"/>
        </w:rPr>
      </w:pPr>
      <w:r w:rsidRPr="00843455">
        <w:rPr>
          <w:sz w:val="22"/>
          <w:szCs w:val="22"/>
          <w:lang w:val="lt-LT"/>
        </w:rPr>
        <w:t>5.</w:t>
      </w:r>
      <w:r w:rsidRPr="00843455">
        <w:rPr>
          <w:sz w:val="22"/>
          <w:szCs w:val="22"/>
          <w:lang w:val="lt-LT"/>
        </w:rPr>
        <w:tab/>
        <w:t xml:space="preserve">Kaip laikyti Rytmonorm </w:t>
      </w:r>
    </w:p>
    <w:p w14:paraId="23852F6D" w14:textId="77777777" w:rsidR="00B540EF" w:rsidRPr="00843455" w:rsidRDefault="00B540EF" w:rsidP="00B540EF">
      <w:pPr>
        <w:ind w:left="567" w:hanging="567"/>
        <w:rPr>
          <w:sz w:val="22"/>
          <w:szCs w:val="22"/>
          <w:lang w:val="lt-LT"/>
        </w:rPr>
      </w:pPr>
      <w:r w:rsidRPr="00843455">
        <w:rPr>
          <w:sz w:val="22"/>
          <w:szCs w:val="22"/>
          <w:lang w:val="lt-LT"/>
        </w:rPr>
        <w:t>6.</w:t>
      </w:r>
      <w:r w:rsidRPr="00843455">
        <w:rPr>
          <w:sz w:val="22"/>
          <w:szCs w:val="22"/>
          <w:lang w:val="lt-LT"/>
        </w:rPr>
        <w:tab/>
        <w:t>Pakuotės turinys ir kita</w:t>
      </w:r>
      <w:r w:rsidRPr="00843455" w:rsidDel="008B2E5D">
        <w:rPr>
          <w:sz w:val="22"/>
          <w:szCs w:val="22"/>
          <w:lang w:val="lt-LT"/>
        </w:rPr>
        <w:t xml:space="preserve"> </w:t>
      </w:r>
      <w:r w:rsidRPr="00843455">
        <w:rPr>
          <w:sz w:val="22"/>
          <w:szCs w:val="22"/>
          <w:lang w:val="lt-LT"/>
        </w:rPr>
        <w:t>informacija</w:t>
      </w:r>
    </w:p>
    <w:p w14:paraId="477921C5" w14:textId="77777777" w:rsidR="00B540EF" w:rsidRPr="00843455" w:rsidRDefault="00B540EF" w:rsidP="00B540EF">
      <w:pPr>
        <w:rPr>
          <w:b/>
          <w:sz w:val="22"/>
          <w:szCs w:val="22"/>
          <w:lang w:val="lt-LT"/>
        </w:rPr>
      </w:pPr>
    </w:p>
    <w:p w14:paraId="0D114CC0" w14:textId="77777777" w:rsidR="00B540EF" w:rsidRPr="00843455" w:rsidRDefault="00B540EF" w:rsidP="00B540EF">
      <w:pPr>
        <w:rPr>
          <w:b/>
          <w:sz w:val="22"/>
          <w:szCs w:val="22"/>
          <w:lang w:val="lt-LT"/>
        </w:rPr>
      </w:pPr>
    </w:p>
    <w:p w14:paraId="6BBA0E7B" w14:textId="77777777" w:rsidR="00B540EF" w:rsidRPr="00843455" w:rsidRDefault="00B540EF" w:rsidP="00B540EF">
      <w:pPr>
        <w:pStyle w:val="ListParagraph"/>
        <w:numPr>
          <w:ilvl w:val="0"/>
          <w:numId w:val="4"/>
        </w:numPr>
        <w:ind w:left="567" w:hanging="567"/>
        <w:rPr>
          <w:sz w:val="22"/>
          <w:szCs w:val="22"/>
          <w:lang w:val="lt-LT"/>
        </w:rPr>
      </w:pPr>
      <w:r w:rsidRPr="00843455">
        <w:rPr>
          <w:b/>
          <w:sz w:val="22"/>
          <w:szCs w:val="22"/>
          <w:lang w:val="lt-LT"/>
        </w:rPr>
        <w:t>Kas yra Rytmonorm ir kam jis vartojamas</w:t>
      </w:r>
      <w:r w:rsidRPr="00843455" w:rsidDel="00766B5D">
        <w:rPr>
          <w:b/>
          <w:sz w:val="22"/>
          <w:szCs w:val="22"/>
          <w:lang w:val="lt-LT"/>
        </w:rPr>
        <w:t xml:space="preserve"> </w:t>
      </w:r>
    </w:p>
    <w:p w14:paraId="5BCA6F61" w14:textId="77777777" w:rsidR="00B540EF" w:rsidRPr="00843455" w:rsidRDefault="00B540EF" w:rsidP="00B540EF">
      <w:pPr>
        <w:tabs>
          <w:tab w:val="left" w:pos="540"/>
        </w:tabs>
        <w:rPr>
          <w:sz w:val="22"/>
          <w:szCs w:val="22"/>
          <w:lang w:val="lt-LT"/>
        </w:rPr>
      </w:pPr>
    </w:p>
    <w:p w14:paraId="001FCF42" w14:textId="77777777" w:rsidR="00B540EF" w:rsidRPr="00843455" w:rsidRDefault="00B540EF" w:rsidP="00B540EF">
      <w:pPr>
        <w:tabs>
          <w:tab w:val="left" w:pos="540"/>
        </w:tabs>
        <w:rPr>
          <w:sz w:val="22"/>
          <w:szCs w:val="22"/>
          <w:lang w:val="lt-LT"/>
        </w:rPr>
      </w:pPr>
      <w:r w:rsidRPr="00843455">
        <w:rPr>
          <w:sz w:val="22"/>
          <w:szCs w:val="22"/>
          <w:lang w:val="lt-LT"/>
        </w:rPr>
        <w:t>Rytmonorm padeda reguliuoti širdies ritmą ir mažina širdies susitraukimų dažnį. Jis priklauso antiaritminių vaistų grupei, kurie skiriami koreguojant neįprastą širdies ritmą ar dažnį.</w:t>
      </w:r>
    </w:p>
    <w:p w14:paraId="5F5EC37B" w14:textId="77777777" w:rsidR="00B540EF" w:rsidRPr="00843455" w:rsidRDefault="00B540EF" w:rsidP="00B540EF">
      <w:pPr>
        <w:tabs>
          <w:tab w:val="left" w:pos="540"/>
        </w:tabs>
        <w:rPr>
          <w:sz w:val="22"/>
          <w:szCs w:val="22"/>
          <w:lang w:val="lt-LT"/>
        </w:rPr>
      </w:pPr>
    </w:p>
    <w:p w14:paraId="517E41D7" w14:textId="77777777" w:rsidR="00B540EF" w:rsidRPr="00843455" w:rsidRDefault="00B540EF" w:rsidP="00B540EF">
      <w:pPr>
        <w:tabs>
          <w:tab w:val="left" w:pos="540"/>
        </w:tabs>
        <w:rPr>
          <w:sz w:val="22"/>
          <w:szCs w:val="22"/>
          <w:lang w:val="lt-LT"/>
        </w:rPr>
      </w:pPr>
      <w:r w:rsidRPr="00843455">
        <w:rPr>
          <w:sz w:val="22"/>
          <w:szCs w:val="22"/>
          <w:lang w:val="lt-LT"/>
        </w:rPr>
        <w:t>Veiklioji Rytmonorm tablečių medžiaga yra propafenono hidrochloridas.</w:t>
      </w:r>
    </w:p>
    <w:p w14:paraId="73B0BC81" w14:textId="77777777" w:rsidR="00B540EF" w:rsidRPr="00843455" w:rsidRDefault="00B540EF" w:rsidP="00B540EF">
      <w:pPr>
        <w:tabs>
          <w:tab w:val="left" w:pos="540"/>
        </w:tabs>
        <w:rPr>
          <w:sz w:val="22"/>
          <w:szCs w:val="22"/>
          <w:lang w:val="lt-LT"/>
        </w:rPr>
      </w:pPr>
      <w:r w:rsidRPr="00843455">
        <w:rPr>
          <w:sz w:val="22"/>
          <w:szCs w:val="22"/>
          <w:lang w:val="lt-LT"/>
        </w:rPr>
        <w:t>Vaisto forma – plėvele dengtos tabletės. Vaistu gydomos įvairių rūšių širdies aritmijos, susijusios su ritmo padažnėjimu:</w:t>
      </w:r>
    </w:p>
    <w:p w14:paraId="5E3C942D" w14:textId="77777777" w:rsidR="00B540EF" w:rsidRPr="00843455" w:rsidRDefault="00B540EF" w:rsidP="00B540EF">
      <w:pPr>
        <w:tabs>
          <w:tab w:val="left" w:pos="532"/>
        </w:tabs>
        <w:rPr>
          <w:sz w:val="22"/>
          <w:szCs w:val="22"/>
          <w:lang w:val="lt-LT"/>
        </w:rPr>
      </w:pPr>
      <w:r w:rsidRPr="00843455">
        <w:rPr>
          <w:sz w:val="22"/>
          <w:szCs w:val="22"/>
          <w:lang w:val="lt-LT"/>
        </w:rPr>
        <w:t>-</w:t>
      </w:r>
      <w:r w:rsidRPr="00843455">
        <w:rPr>
          <w:sz w:val="22"/>
          <w:szCs w:val="22"/>
          <w:lang w:val="lt-LT"/>
        </w:rPr>
        <w:tab/>
        <w:t>simptominė paroksizminė supraventrikulinė tachikardija (nereguliarus padažnėjęs širdies plakimas, kylantis iš virš skilvelių esančių širdies struktūrų), pvz., paroksizminė grįžtamojo sudirginimo atrioventrikulinė mazginė arba papildomos jungties tachikardija (širdies susitraukimų padažnėjimo priepuoliai, atsirandantys dėl impulso sklidimo tarp prieširdžių ir skilvelių sutrikimo), paroksizminis prieširdžių plazdėjimas arba virpėjimas (trumpalaikiai neritmiškų širdies sutrikimų priepuoliai, pasireiškiantys dėl neįprastai padidėjusio prieširdžių stimuliavimo);</w:t>
      </w:r>
    </w:p>
    <w:p w14:paraId="550D712A" w14:textId="77777777" w:rsidR="00B540EF" w:rsidRPr="00843455" w:rsidRDefault="00B540EF" w:rsidP="00B540EF">
      <w:pPr>
        <w:tabs>
          <w:tab w:val="left" w:pos="532"/>
        </w:tabs>
        <w:rPr>
          <w:sz w:val="22"/>
          <w:szCs w:val="22"/>
          <w:lang w:val="lt-LT"/>
        </w:rPr>
      </w:pPr>
      <w:r w:rsidRPr="00843455">
        <w:rPr>
          <w:sz w:val="22"/>
          <w:szCs w:val="22"/>
          <w:lang w:val="lt-LT"/>
        </w:rPr>
        <w:t>-</w:t>
      </w:r>
      <w:r w:rsidRPr="00843455">
        <w:rPr>
          <w:sz w:val="22"/>
          <w:szCs w:val="22"/>
          <w:lang w:val="lt-LT"/>
        </w:rPr>
        <w:tab/>
        <w:t>sunki simptominė skilvelinė tachikardija (padidėjęs širdies skilvelių susitraukimų dažnis) tuo atveju, jeigu gydytojas mano, kad ji yra pavojinga gyvybei.</w:t>
      </w:r>
    </w:p>
    <w:p w14:paraId="7FBB4AE5" w14:textId="77777777" w:rsidR="00B540EF" w:rsidRPr="00843455" w:rsidRDefault="00B540EF" w:rsidP="00B540EF">
      <w:pPr>
        <w:pStyle w:val="BodyText"/>
        <w:rPr>
          <w:szCs w:val="22"/>
          <w:lang w:val="lt-LT"/>
        </w:rPr>
      </w:pPr>
    </w:p>
    <w:p w14:paraId="4F352FF2" w14:textId="77777777" w:rsidR="00B540EF" w:rsidRPr="00843455" w:rsidRDefault="00B540EF" w:rsidP="00B540EF">
      <w:pPr>
        <w:pStyle w:val="BodyText"/>
        <w:rPr>
          <w:szCs w:val="22"/>
          <w:lang w:val="lt-LT"/>
        </w:rPr>
      </w:pPr>
    </w:p>
    <w:p w14:paraId="467D4163" w14:textId="77777777" w:rsidR="00B540EF" w:rsidRPr="00843455" w:rsidRDefault="00B540EF" w:rsidP="00B540EF">
      <w:pPr>
        <w:rPr>
          <w:b/>
          <w:sz w:val="22"/>
          <w:szCs w:val="22"/>
          <w:lang w:val="lt-LT"/>
        </w:rPr>
      </w:pPr>
      <w:r w:rsidRPr="00843455">
        <w:rPr>
          <w:b/>
          <w:sz w:val="22"/>
          <w:szCs w:val="22"/>
          <w:lang w:val="lt-LT"/>
        </w:rPr>
        <w:t>2.</w:t>
      </w:r>
      <w:r w:rsidRPr="00843455">
        <w:rPr>
          <w:b/>
          <w:sz w:val="22"/>
          <w:szCs w:val="22"/>
          <w:lang w:val="lt-LT"/>
        </w:rPr>
        <w:tab/>
        <w:t>Kas žinotina prieš vartojant Rytmonorm</w:t>
      </w:r>
    </w:p>
    <w:p w14:paraId="4E425113" w14:textId="77777777" w:rsidR="00B540EF" w:rsidRPr="00843455" w:rsidRDefault="00B540EF" w:rsidP="00B540EF">
      <w:pPr>
        <w:pStyle w:val="BodyText"/>
        <w:rPr>
          <w:lang w:val="lt-LT"/>
        </w:rPr>
      </w:pPr>
    </w:p>
    <w:p w14:paraId="612D2522" w14:textId="6FAE5D70" w:rsidR="00B540EF" w:rsidRPr="00843455" w:rsidRDefault="00B540EF" w:rsidP="00B540EF">
      <w:pPr>
        <w:tabs>
          <w:tab w:val="left" w:pos="532"/>
        </w:tabs>
        <w:rPr>
          <w:b/>
          <w:sz w:val="22"/>
          <w:lang w:val="lt-LT"/>
        </w:rPr>
      </w:pPr>
      <w:r w:rsidRPr="00843455">
        <w:rPr>
          <w:b/>
          <w:sz w:val="22"/>
          <w:lang w:val="lt-LT"/>
        </w:rPr>
        <w:t>Rytmonorm vartoti negalima</w:t>
      </w:r>
      <w:r w:rsidR="00843455">
        <w:rPr>
          <w:b/>
          <w:sz w:val="22"/>
          <w:lang w:val="lt-LT"/>
        </w:rPr>
        <w:t>:</w:t>
      </w:r>
    </w:p>
    <w:p w14:paraId="1BF68463"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yra alergija (padidėjęs jautrumas) propafenono hidrochloridui arba bet kuriai pagalbinei šio vaisto medžiagai (žiūrėti 6 skyrių);</w:t>
      </w:r>
    </w:p>
    <w:p w14:paraId="5B41872E" w14:textId="0F43751F"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yra širdies nepakankamumas (jei yra sutrikęs kraujo išstūmimas iš širdies kairiojo skilvelio: išstūmimo frakcija yra &lt; 35 %) ar bet kokia kita širdies liga, išskyrus sutrikusį širdies ritmą arba dažnį, jeigu Jums yra rimtų širdies problemų, pasikonsultuokite su gydytoju, ar šis vaistas Jums tinka;</w:t>
      </w:r>
    </w:p>
    <w:p w14:paraId="7BEBD8E8"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yra širdies būklė, vadinama Brugada sindromu, galinti sukelti mirtinai pavojingą širdies ritmo sutrikimą;</w:t>
      </w:r>
    </w:p>
    <w:p w14:paraId="21ED3D63" w14:textId="77777777" w:rsidR="00B540EF" w:rsidRPr="00843455" w:rsidRDefault="00B540EF" w:rsidP="00B540EF">
      <w:pPr>
        <w:ind w:left="540" w:hanging="540"/>
        <w:rPr>
          <w:sz w:val="22"/>
          <w:szCs w:val="22"/>
          <w:lang w:val="lt-LT"/>
        </w:rPr>
      </w:pPr>
      <w:r w:rsidRPr="00843455">
        <w:rPr>
          <w:sz w:val="22"/>
          <w:szCs w:val="22"/>
          <w:lang w:val="lt-LT"/>
        </w:rPr>
        <w:lastRenderedPageBreak/>
        <w:t>-</w:t>
      </w:r>
      <w:r w:rsidRPr="00843455">
        <w:rPr>
          <w:sz w:val="22"/>
          <w:szCs w:val="22"/>
          <w:lang w:val="lt-LT"/>
        </w:rPr>
        <w:tab/>
        <w:t>per paskutinius tris mėnesius Jūs patyrėte miokardo infarktą;</w:t>
      </w:r>
    </w:p>
    <w:p w14:paraId="2558B13E"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gydytojas yra Jums nustatęs neįprastai retą širdies ritmą, širdies laidumo sutrikimą arba žemą arterinį kraujospūdį (hipotenziją);</w:t>
      </w:r>
    </w:p>
    <w:p w14:paraId="56946CCA"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yra sunkūs kvėpavimo sutrikimai, tokie kaip sunkus lėtinis bronchitas ar emfizema (vadinami lėtine obstrukcine plaučių liga, LOPL);</w:t>
      </w:r>
    </w:p>
    <w:p w14:paraId="171E7659"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buvo nustatytas kalio ar natrio pusiausvyros sutrikimas kraujyje;</w:t>
      </w:r>
    </w:p>
    <w:p w14:paraId="06AEFC91"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 xml:space="preserve">jeigu buvo nustatyta būklė, vadinama </w:t>
      </w:r>
      <w:r w:rsidRPr="00843455">
        <w:rPr>
          <w:i/>
          <w:sz w:val="22"/>
          <w:szCs w:val="22"/>
          <w:lang w:val="lt-LT"/>
        </w:rPr>
        <w:t xml:space="preserve">Myasthenia gravis </w:t>
      </w:r>
      <w:r w:rsidRPr="00843455">
        <w:rPr>
          <w:sz w:val="22"/>
          <w:szCs w:val="22"/>
          <w:lang w:val="lt-LT"/>
        </w:rPr>
        <w:t>(raumenų silpnumas);</w:t>
      </w:r>
    </w:p>
    <w:p w14:paraId="021BFE0D"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jeigu vartojamas ritonaviras (vaistas nuo žmogaus imunodeficito viruso (ŽIV) infekcijos).</w:t>
      </w:r>
    </w:p>
    <w:p w14:paraId="06EDF51E" w14:textId="77777777" w:rsidR="00B540EF" w:rsidRPr="00843455" w:rsidRDefault="00B540EF" w:rsidP="00B540EF">
      <w:pPr>
        <w:tabs>
          <w:tab w:val="left" w:pos="532"/>
        </w:tabs>
        <w:rPr>
          <w:sz w:val="22"/>
          <w:szCs w:val="22"/>
          <w:lang w:val="lt-LT"/>
        </w:rPr>
      </w:pPr>
    </w:p>
    <w:p w14:paraId="71E142CF" w14:textId="77777777" w:rsidR="00B540EF" w:rsidRPr="00843455" w:rsidRDefault="00B540EF" w:rsidP="00B540EF">
      <w:pPr>
        <w:tabs>
          <w:tab w:val="left" w:pos="532"/>
        </w:tabs>
        <w:rPr>
          <w:b/>
          <w:sz w:val="22"/>
          <w:szCs w:val="22"/>
          <w:lang w:val="lt-LT"/>
        </w:rPr>
      </w:pPr>
      <w:r w:rsidRPr="00843455">
        <w:rPr>
          <w:b/>
          <w:sz w:val="22"/>
          <w:szCs w:val="22"/>
          <w:lang w:val="lt-LT"/>
        </w:rPr>
        <w:t>Įspėjimai ir atsargumo priemonės</w:t>
      </w:r>
    </w:p>
    <w:p w14:paraId="69CCF7E6" w14:textId="77777777" w:rsidR="00B540EF" w:rsidRPr="00843455" w:rsidRDefault="00B540EF" w:rsidP="00B540EF">
      <w:pPr>
        <w:tabs>
          <w:tab w:val="left" w:pos="532"/>
        </w:tabs>
        <w:rPr>
          <w:sz w:val="22"/>
          <w:szCs w:val="22"/>
          <w:lang w:val="lt-LT"/>
        </w:rPr>
      </w:pPr>
      <w:r w:rsidRPr="00843455">
        <w:rPr>
          <w:sz w:val="22"/>
          <w:szCs w:val="22"/>
          <w:lang w:val="lt-LT"/>
        </w:rPr>
        <w:t>Pasitarkite su gydytoju arba vaistininku, prieš pradėdami vartoti Rytmonorm, jeigu:</w:t>
      </w:r>
    </w:p>
    <w:p w14:paraId="774F1515"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esate nėščia arba planuojate nėštumą;</w:t>
      </w:r>
    </w:p>
    <w:p w14:paraId="2FE8C15D"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žindote;</w:t>
      </w:r>
    </w:p>
    <w:p w14:paraId="0F4ED4A5"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turite bet kokių kvėpavimo sutrikimų, tokių kaip bronchų astma;</w:t>
      </w:r>
    </w:p>
    <w:p w14:paraId="5E4078D5"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sergate kepenų arba inkstų ligomis;</w:t>
      </w:r>
    </w:p>
    <w:p w14:paraId="6A687ABD" w14:textId="77777777" w:rsidR="00B540EF" w:rsidRPr="00843455" w:rsidRDefault="00B540EF" w:rsidP="00B540EF">
      <w:pPr>
        <w:ind w:left="540" w:hanging="540"/>
        <w:rPr>
          <w:sz w:val="22"/>
          <w:szCs w:val="22"/>
          <w:lang w:val="lt-LT"/>
        </w:rPr>
      </w:pPr>
      <w:r w:rsidRPr="00843455">
        <w:rPr>
          <w:sz w:val="22"/>
          <w:szCs w:val="22"/>
          <w:lang w:val="lt-LT"/>
        </w:rPr>
        <w:tab/>
        <w:t>Jeigu Jums yra įstatytas širdies stimuliatorius, jį gali reikėti perprogramuoti;</w:t>
      </w:r>
    </w:p>
    <w:p w14:paraId="45398C10"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planuojate chirurginį gydymą, praneškite chirurgui arba odontologui, kad vartojate šį vaistą. Šis vaistas gali sąveikauti su anestezijos metu vartojamais vaistais.</w:t>
      </w:r>
    </w:p>
    <w:p w14:paraId="4BBF0EC3" w14:textId="77777777" w:rsidR="00B540EF" w:rsidRPr="00843455" w:rsidRDefault="00B540EF" w:rsidP="00B540EF">
      <w:pPr>
        <w:widowControl w:val="0"/>
        <w:tabs>
          <w:tab w:val="left" w:pos="710"/>
          <w:tab w:val="left" w:pos="852"/>
        </w:tabs>
        <w:autoSpaceDE w:val="0"/>
        <w:autoSpaceDN w:val="0"/>
        <w:adjustRightInd w:val="0"/>
        <w:rPr>
          <w:b/>
          <w:color w:val="000000"/>
          <w:sz w:val="22"/>
          <w:szCs w:val="22"/>
          <w:lang w:val="lt-LT"/>
        </w:rPr>
      </w:pPr>
    </w:p>
    <w:p w14:paraId="7BA63D95" w14:textId="77777777" w:rsidR="00B540EF" w:rsidRPr="00843455" w:rsidRDefault="00B540EF" w:rsidP="00B540EF">
      <w:pPr>
        <w:widowControl w:val="0"/>
        <w:tabs>
          <w:tab w:val="left" w:pos="710"/>
          <w:tab w:val="left" w:pos="852"/>
        </w:tabs>
        <w:autoSpaceDE w:val="0"/>
        <w:autoSpaceDN w:val="0"/>
        <w:adjustRightInd w:val="0"/>
        <w:rPr>
          <w:b/>
          <w:color w:val="000000"/>
          <w:sz w:val="22"/>
          <w:szCs w:val="22"/>
          <w:lang w:val="lt-LT"/>
        </w:rPr>
      </w:pPr>
      <w:r w:rsidRPr="00843455">
        <w:rPr>
          <w:b/>
          <w:color w:val="000000"/>
          <w:sz w:val="22"/>
          <w:szCs w:val="22"/>
          <w:lang w:val="lt-LT"/>
        </w:rPr>
        <w:t>Kiti vaistai ir Rytmonorm</w:t>
      </w:r>
    </w:p>
    <w:p w14:paraId="339568CD" w14:textId="77777777" w:rsidR="00B540EF" w:rsidRPr="00843455" w:rsidRDefault="00B540EF" w:rsidP="00B540EF">
      <w:pPr>
        <w:tabs>
          <w:tab w:val="left" w:pos="540"/>
        </w:tabs>
        <w:rPr>
          <w:sz w:val="22"/>
          <w:szCs w:val="22"/>
          <w:lang w:val="lt-LT"/>
        </w:rPr>
      </w:pPr>
      <w:r w:rsidRPr="00843455">
        <w:rPr>
          <w:sz w:val="22"/>
          <w:szCs w:val="22"/>
          <w:lang w:val="lt-LT"/>
        </w:rPr>
        <w:t>Jeigu vartojate ar neseniai vartojote kitų vaistų arba dėl to nesate tikri, apie tai pasakykite</w:t>
      </w:r>
      <w:r w:rsidRPr="00843455" w:rsidDel="005F593D">
        <w:rPr>
          <w:sz w:val="22"/>
          <w:szCs w:val="22"/>
          <w:lang w:val="lt-LT"/>
        </w:rPr>
        <w:t xml:space="preserve"> </w:t>
      </w:r>
      <w:r w:rsidRPr="00843455">
        <w:rPr>
          <w:sz w:val="22"/>
          <w:szCs w:val="22"/>
          <w:lang w:val="lt-LT"/>
        </w:rPr>
        <w:t>gydytojui arba vaistininkui.</w:t>
      </w:r>
    </w:p>
    <w:p w14:paraId="05E25B11" w14:textId="77777777" w:rsidR="00B540EF" w:rsidRPr="00843455" w:rsidRDefault="00B540EF" w:rsidP="00B540EF">
      <w:pPr>
        <w:tabs>
          <w:tab w:val="left" w:pos="540"/>
        </w:tabs>
        <w:rPr>
          <w:sz w:val="22"/>
          <w:szCs w:val="22"/>
          <w:lang w:val="lt-LT"/>
        </w:rPr>
      </w:pPr>
    </w:p>
    <w:p w14:paraId="57CC3F71" w14:textId="77777777" w:rsidR="00B540EF" w:rsidRPr="00843455" w:rsidRDefault="00B540EF" w:rsidP="00B540EF">
      <w:pPr>
        <w:tabs>
          <w:tab w:val="left" w:pos="540"/>
        </w:tabs>
        <w:rPr>
          <w:sz w:val="22"/>
          <w:szCs w:val="22"/>
          <w:lang w:val="lt-LT"/>
        </w:rPr>
      </w:pPr>
      <w:r w:rsidRPr="00843455">
        <w:rPr>
          <w:sz w:val="22"/>
          <w:szCs w:val="22"/>
          <w:lang w:val="lt-LT"/>
        </w:rPr>
        <w:t>Pasakykite gydytojui, jeigu vartojate arba neseniai vartojote:</w:t>
      </w:r>
    </w:p>
    <w:p w14:paraId="51AAA898"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bet kokius vaistus, skirtus širdies ligoms, krūtinės anginai ar padidėjusiam arteriniam kraujospūdžiui gydyti arba vaistus, galinčius paveikti širdies ritmą, įskaitant:</w:t>
      </w:r>
    </w:p>
    <w:p w14:paraId="1B12A131" w14:textId="77777777" w:rsidR="00B540EF" w:rsidRPr="00843455" w:rsidRDefault="00B540EF" w:rsidP="00B540EF">
      <w:pPr>
        <w:numPr>
          <w:ilvl w:val="0"/>
          <w:numId w:val="3"/>
        </w:numPr>
        <w:tabs>
          <w:tab w:val="left" w:pos="540"/>
        </w:tabs>
        <w:rPr>
          <w:sz w:val="22"/>
          <w:szCs w:val="22"/>
          <w:lang w:val="lt-LT"/>
        </w:rPr>
      </w:pPr>
      <w:r w:rsidRPr="00843455">
        <w:rPr>
          <w:sz w:val="22"/>
          <w:szCs w:val="22"/>
          <w:lang w:val="lt-LT"/>
        </w:rPr>
        <w:t>beta adrenoblokatorius;</w:t>
      </w:r>
    </w:p>
    <w:p w14:paraId="34BEA3B4" w14:textId="77777777" w:rsidR="00B540EF" w:rsidRPr="00843455" w:rsidRDefault="00B540EF" w:rsidP="00B540EF">
      <w:pPr>
        <w:numPr>
          <w:ilvl w:val="0"/>
          <w:numId w:val="3"/>
        </w:numPr>
        <w:tabs>
          <w:tab w:val="left" w:pos="540"/>
        </w:tabs>
        <w:rPr>
          <w:sz w:val="22"/>
          <w:szCs w:val="22"/>
          <w:lang w:val="lt-LT"/>
        </w:rPr>
      </w:pPr>
      <w:r w:rsidRPr="00843455">
        <w:rPr>
          <w:sz w:val="22"/>
          <w:szCs w:val="22"/>
          <w:lang w:val="lt-LT"/>
        </w:rPr>
        <w:t>digoksiną;</w:t>
      </w:r>
    </w:p>
    <w:p w14:paraId="109AEE22" w14:textId="77777777" w:rsidR="00B540EF" w:rsidRPr="00843455" w:rsidRDefault="00B540EF" w:rsidP="00B540EF">
      <w:pPr>
        <w:numPr>
          <w:ilvl w:val="0"/>
          <w:numId w:val="3"/>
        </w:numPr>
        <w:tabs>
          <w:tab w:val="left" w:pos="540"/>
        </w:tabs>
        <w:rPr>
          <w:sz w:val="22"/>
          <w:szCs w:val="22"/>
          <w:lang w:val="lt-LT"/>
        </w:rPr>
      </w:pPr>
      <w:r w:rsidRPr="00843455">
        <w:rPr>
          <w:sz w:val="22"/>
          <w:szCs w:val="22"/>
          <w:lang w:val="lt-LT"/>
        </w:rPr>
        <w:t>chinidiną;</w:t>
      </w:r>
    </w:p>
    <w:p w14:paraId="22AE5B9B" w14:textId="77777777" w:rsidR="00B540EF" w:rsidRPr="00843455" w:rsidRDefault="00B540EF" w:rsidP="00B540EF">
      <w:pPr>
        <w:numPr>
          <w:ilvl w:val="0"/>
          <w:numId w:val="3"/>
        </w:numPr>
        <w:tabs>
          <w:tab w:val="left" w:pos="540"/>
        </w:tabs>
        <w:rPr>
          <w:sz w:val="22"/>
          <w:szCs w:val="22"/>
          <w:lang w:val="lt-LT"/>
        </w:rPr>
      </w:pPr>
      <w:r w:rsidRPr="00843455">
        <w:rPr>
          <w:sz w:val="22"/>
          <w:szCs w:val="22"/>
          <w:lang w:val="lt-LT"/>
        </w:rPr>
        <w:t>amjodaroną;</w:t>
      </w:r>
    </w:p>
    <w:p w14:paraId="15FD0734"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vaistus, skirtus depresijos gydymui (pvz., amitriptiliną, dosulepiną, dezipraminą, venlafaksiną, fluoksetiną, paroksetiną);</w:t>
      </w:r>
    </w:p>
    <w:p w14:paraId="270A0AB8"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antibiotikus arba grybelinei infekcijai gydyti skirtus vaistus (pvz., eritromiciną, rifampiciną, ketokonazolą);</w:t>
      </w:r>
    </w:p>
    <w:p w14:paraId="4749EA7E"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vaistus, skirtus transplantuoto organo atmetimo reakcijai slopinti (ciklosporiną);</w:t>
      </w:r>
    </w:p>
    <w:p w14:paraId="79B5BFB5"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vietinius anestetikus, skiriamus odontologinių chirurginių procedūrų arba minimaliai invazinės chirurgijos metu (pvz., į veną vartojamą lidokainą);</w:t>
      </w:r>
    </w:p>
    <w:p w14:paraId="4C887E16"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vaistus, skirtus kraujo krešumui mažinti (antikoaguliantus, pvz., varfariną, fenprokumoną);</w:t>
      </w:r>
    </w:p>
    <w:p w14:paraId="2B59EB3C" w14:textId="77777777" w:rsidR="00B540EF" w:rsidRPr="00843455" w:rsidRDefault="00B540EF" w:rsidP="00B540EF">
      <w:pPr>
        <w:tabs>
          <w:tab w:val="left" w:pos="540"/>
        </w:tabs>
        <w:rPr>
          <w:sz w:val="22"/>
          <w:szCs w:val="22"/>
          <w:lang w:val="lt-LT"/>
        </w:rPr>
      </w:pPr>
      <w:r w:rsidRPr="00843455">
        <w:rPr>
          <w:sz w:val="22"/>
          <w:szCs w:val="22"/>
          <w:lang w:val="lt-LT"/>
        </w:rPr>
        <w:t>-</w:t>
      </w:r>
      <w:r w:rsidRPr="00843455">
        <w:rPr>
          <w:sz w:val="22"/>
          <w:szCs w:val="22"/>
          <w:lang w:val="lt-LT"/>
        </w:rPr>
        <w:tab/>
        <w:t>bet kuriuos vaistus, skirtus skrandžio opaligei gydyti (cimetidiną);</w:t>
      </w:r>
    </w:p>
    <w:p w14:paraId="33A21D16" w14:textId="77777777" w:rsidR="00B540EF" w:rsidRPr="00843455" w:rsidRDefault="00B540EF" w:rsidP="00B540EF">
      <w:pPr>
        <w:tabs>
          <w:tab w:val="left" w:pos="540"/>
        </w:tabs>
        <w:rPr>
          <w:sz w:val="22"/>
          <w:szCs w:val="22"/>
          <w:lang w:val="lt-LT"/>
        </w:rPr>
      </w:pPr>
      <w:r w:rsidRPr="00843455">
        <w:rPr>
          <w:sz w:val="22"/>
          <w:szCs w:val="22"/>
          <w:lang w:val="lt-LT"/>
        </w:rPr>
        <w:t>-</w:t>
      </w:r>
      <w:r w:rsidRPr="00843455">
        <w:rPr>
          <w:sz w:val="22"/>
          <w:szCs w:val="22"/>
          <w:lang w:val="lt-LT"/>
        </w:rPr>
        <w:tab/>
        <w:t>bronchų astmos gydymui skirtus vaistus (pvz., teofiliną);</w:t>
      </w:r>
    </w:p>
    <w:p w14:paraId="6D42A8FC" w14:textId="77777777" w:rsidR="00B540EF" w:rsidRPr="00843455" w:rsidRDefault="00B540EF" w:rsidP="00B540EF">
      <w:pPr>
        <w:tabs>
          <w:tab w:val="left" w:pos="540"/>
        </w:tabs>
        <w:rPr>
          <w:sz w:val="22"/>
          <w:szCs w:val="22"/>
          <w:lang w:val="lt-LT"/>
        </w:rPr>
      </w:pPr>
      <w:r w:rsidRPr="00843455">
        <w:rPr>
          <w:sz w:val="22"/>
          <w:szCs w:val="22"/>
          <w:lang w:val="lt-LT"/>
        </w:rPr>
        <w:t>-</w:t>
      </w:r>
      <w:r w:rsidRPr="00843455">
        <w:rPr>
          <w:sz w:val="22"/>
          <w:szCs w:val="22"/>
          <w:lang w:val="lt-LT"/>
        </w:rPr>
        <w:tab/>
        <w:t>vaistus epilepsijai arba traukuliams gydyti (pvz., fenobarbitalį);</w:t>
      </w:r>
    </w:p>
    <w:p w14:paraId="3159BD24" w14:textId="77777777" w:rsidR="00B540EF" w:rsidRPr="00843455" w:rsidRDefault="00B540EF" w:rsidP="00B540EF">
      <w:pPr>
        <w:tabs>
          <w:tab w:val="left" w:pos="540"/>
        </w:tabs>
        <w:rPr>
          <w:sz w:val="22"/>
          <w:szCs w:val="22"/>
          <w:lang w:val="lt-LT"/>
        </w:rPr>
      </w:pPr>
      <w:r w:rsidRPr="00843455">
        <w:rPr>
          <w:sz w:val="22"/>
          <w:szCs w:val="22"/>
          <w:lang w:val="lt-LT"/>
        </w:rPr>
        <w:t>-</w:t>
      </w:r>
      <w:r w:rsidRPr="00843455">
        <w:rPr>
          <w:sz w:val="22"/>
          <w:szCs w:val="22"/>
          <w:lang w:val="lt-LT"/>
        </w:rPr>
        <w:tab/>
        <w:t>ritonavirą.</w:t>
      </w:r>
    </w:p>
    <w:p w14:paraId="5AB9CFA4" w14:textId="77777777" w:rsidR="00B540EF" w:rsidRPr="00843455" w:rsidRDefault="00B540EF" w:rsidP="00B540EF">
      <w:pPr>
        <w:tabs>
          <w:tab w:val="left" w:pos="540"/>
        </w:tabs>
        <w:rPr>
          <w:sz w:val="22"/>
          <w:szCs w:val="22"/>
          <w:lang w:val="lt-LT"/>
        </w:rPr>
      </w:pPr>
    </w:p>
    <w:p w14:paraId="255F9DF2" w14:textId="77777777" w:rsidR="00B540EF" w:rsidRPr="00843455" w:rsidRDefault="00B540EF" w:rsidP="00B540EF">
      <w:pPr>
        <w:tabs>
          <w:tab w:val="left" w:pos="532"/>
        </w:tabs>
        <w:rPr>
          <w:b/>
          <w:sz w:val="22"/>
          <w:lang w:val="lt-LT"/>
        </w:rPr>
      </w:pPr>
      <w:r w:rsidRPr="00843455">
        <w:rPr>
          <w:b/>
          <w:sz w:val="22"/>
          <w:lang w:val="lt-LT"/>
        </w:rPr>
        <w:t>Rytmonorm vartojimas su maistu ir gėrimais</w:t>
      </w:r>
    </w:p>
    <w:p w14:paraId="603B1ECF" w14:textId="77777777" w:rsidR="00B540EF" w:rsidRPr="00843455" w:rsidRDefault="00B540EF" w:rsidP="00B540EF">
      <w:pPr>
        <w:rPr>
          <w:sz w:val="22"/>
          <w:szCs w:val="22"/>
          <w:lang w:val="lt-LT"/>
        </w:rPr>
      </w:pPr>
      <w:r w:rsidRPr="00843455">
        <w:rPr>
          <w:sz w:val="22"/>
          <w:szCs w:val="22"/>
          <w:lang w:val="lt-LT"/>
        </w:rPr>
        <w:t>Vaistas gali būti vartojamas vienas arba su maistu.</w:t>
      </w:r>
    </w:p>
    <w:p w14:paraId="5719D97E" w14:textId="77777777" w:rsidR="00B540EF" w:rsidRPr="00843455" w:rsidRDefault="00B540EF" w:rsidP="00B540EF">
      <w:pPr>
        <w:rPr>
          <w:sz w:val="22"/>
          <w:szCs w:val="22"/>
          <w:lang w:val="lt-LT"/>
        </w:rPr>
      </w:pPr>
      <w:r w:rsidRPr="00843455">
        <w:rPr>
          <w:sz w:val="22"/>
          <w:szCs w:val="22"/>
          <w:lang w:val="lt-LT"/>
        </w:rPr>
        <w:t>Tačiau neturėtumėte vartoti vaisto su greipfrutų sultimis, nes jos didina įsisavinamo vaisto kiekį.</w:t>
      </w:r>
    </w:p>
    <w:p w14:paraId="15B99F00" w14:textId="77777777" w:rsidR="00B540EF" w:rsidRPr="00843455" w:rsidRDefault="00B540EF" w:rsidP="00B540EF">
      <w:pPr>
        <w:tabs>
          <w:tab w:val="left" w:pos="540"/>
        </w:tabs>
        <w:rPr>
          <w:sz w:val="22"/>
          <w:szCs w:val="22"/>
          <w:lang w:val="lt-LT"/>
        </w:rPr>
      </w:pPr>
    </w:p>
    <w:p w14:paraId="0D158FE1" w14:textId="77777777" w:rsidR="00B540EF" w:rsidRPr="00843455" w:rsidRDefault="00B540EF" w:rsidP="00B540EF">
      <w:pPr>
        <w:tabs>
          <w:tab w:val="left" w:pos="532"/>
        </w:tabs>
        <w:rPr>
          <w:b/>
          <w:sz w:val="22"/>
          <w:lang w:val="lt-LT"/>
        </w:rPr>
      </w:pPr>
      <w:r w:rsidRPr="00843455">
        <w:rPr>
          <w:b/>
          <w:sz w:val="22"/>
          <w:lang w:val="lt-LT"/>
        </w:rPr>
        <w:t>Nėštumas ir žindymo laikotarpis</w:t>
      </w:r>
    </w:p>
    <w:p w14:paraId="0F3D6C27" w14:textId="77777777" w:rsidR="00B540EF" w:rsidRPr="00843455" w:rsidRDefault="00B540EF" w:rsidP="00B540EF">
      <w:pPr>
        <w:rPr>
          <w:sz w:val="22"/>
          <w:szCs w:val="22"/>
          <w:lang w:val="lt-LT"/>
        </w:rPr>
      </w:pPr>
      <w:r w:rsidRPr="00843455">
        <w:rPr>
          <w:sz w:val="22"/>
          <w:szCs w:val="22"/>
          <w:lang w:val="lt-LT"/>
        </w:rPr>
        <w:t>Jei esate nėščia, žindote kūdikį, manote, kad galbūt esate nėščia arba planuojate pastoti, tai prieš vartodama šį vaistą pasitarkite su gydytoju arba vaistininku.</w:t>
      </w:r>
    </w:p>
    <w:p w14:paraId="426ADD99" w14:textId="77777777" w:rsidR="00B540EF" w:rsidRPr="00843455" w:rsidRDefault="00B540EF" w:rsidP="00B540EF">
      <w:pPr>
        <w:rPr>
          <w:sz w:val="22"/>
          <w:szCs w:val="22"/>
          <w:lang w:val="lt-LT"/>
        </w:rPr>
      </w:pPr>
    </w:p>
    <w:p w14:paraId="18C410B9" w14:textId="77777777" w:rsidR="00B540EF" w:rsidRPr="00843455" w:rsidRDefault="00B540EF" w:rsidP="00B540EF">
      <w:pPr>
        <w:rPr>
          <w:sz w:val="22"/>
          <w:szCs w:val="22"/>
          <w:lang w:val="lt-LT"/>
        </w:rPr>
      </w:pPr>
      <w:r w:rsidRPr="00843455">
        <w:rPr>
          <w:sz w:val="22"/>
          <w:szCs w:val="22"/>
          <w:lang w:val="lt-LT"/>
        </w:rPr>
        <w:t xml:space="preserve">Veiklioji vaisto medžiaga – propafenonas – gali patekti į motinos pieną. </w:t>
      </w:r>
    </w:p>
    <w:p w14:paraId="34C25064" w14:textId="77777777" w:rsidR="00B540EF" w:rsidRPr="00843455" w:rsidRDefault="00B540EF" w:rsidP="00B540EF">
      <w:pPr>
        <w:tabs>
          <w:tab w:val="left" w:pos="540"/>
        </w:tabs>
        <w:rPr>
          <w:sz w:val="22"/>
          <w:szCs w:val="22"/>
          <w:lang w:val="lt-LT"/>
        </w:rPr>
      </w:pPr>
    </w:p>
    <w:p w14:paraId="1D92D53C" w14:textId="77777777" w:rsidR="00B540EF" w:rsidRPr="00843455" w:rsidRDefault="00B540EF" w:rsidP="00B540EF">
      <w:pPr>
        <w:tabs>
          <w:tab w:val="left" w:pos="532"/>
        </w:tabs>
        <w:rPr>
          <w:b/>
          <w:sz w:val="22"/>
          <w:lang w:val="lt-LT"/>
        </w:rPr>
      </w:pPr>
      <w:r w:rsidRPr="00843455">
        <w:rPr>
          <w:b/>
          <w:sz w:val="22"/>
          <w:lang w:val="lt-LT"/>
        </w:rPr>
        <w:lastRenderedPageBreak/>
        <w:t>Vairavimas ir mechanizmų valdymas</w:t>
      </w:r>
    </w:p>
    <w:p w14:paraId="250B2E86" w14:textId="77777777" w:rsidR="00B540EF" w:rsidRPr="00843455" w:rsidRDefault="00B540EF" w:rsidP="00B540EF">
      <w:pPr>
        <w:tabs>
          <w:tab w:val="left" w:pos="540"/>
        </w:tabs>
        <w:rPr>
          <w:sz w:val="22"/>
          <w:szCs w:val="22"/>
          <w:lang w:val="lt-LT"/>
        </w:rPr>
      </w:pPr>
      <w:r w:rsidRPr="00843455">
        <w:rPr>
          <w:sz w:val="22"/>
          <w:szCs w:val="22"/>
          <w:lang w:val="lt-LT"/>
        </w:rPr>
        <w:t>Kai kuriems žmonėms Rytmonorm gali pabloginti regėjimo aštrumą, sukelti svaigulį, nuovargį ir sumažinti kraujospūdį. Nevairuokite, nedirbkite su mechanizmais ir neužsiimkite bet kokia kita veikla, reikalaujančia atidumo tol, kol jaučiate vaisto poveikį.</w:t>
      </w:r>
    </w:p>
    <w:p w14:paraId="39048859" w14:textId="77777777" w:rsidR="00B540EF" w:rsidRPr="00843455" w:rsidRDefault="00B540EF" w:rsidP="00B540EF">
      <w:pPr>
        <w:tabs>
          <w:tab w:val="left" w:pos="540"/>
        </w:tabs>
        <w:rPr>
          <w:sz w:val="22"/>
          <w:szCs w:val="22"/>
          <w:lang w:val="lt-LT"/>
        </w:rPr>
      </w:pPr>
    </w:p>
    <w:p w14:paraId="7DEF849C" w14:textId="77777777" w:rsidR="00B540EF" w:rsidRPr="00843455" w:rsidRDefault="00B540EF" w:rsidP="00B540EF">
      <w:pPr>
        <w:shd w:val="clear" w:color="auto" w:fill="FFFFFF"/>
        <w:rPr>
          <w:rFonts w:eastAsia="Times New Roman"/>
          <w:b/>
          <w:color w:val="000000"/>
          <w:sz w:val="22"/>
          <w:szCs w:val="22"/>
          <w:lang w:val="lt-LT"/>
        </w:rPr>
      </w:pPr>
      <w:r w:rsidRPr="00843455">
        <w:rPr>
          <w:b/>
          <w:color w:val="000000"/>
          <w:sz w:val="22"/>
          <w:szCs w:val="22"/>
          <w:lang w:val="lt-LT"/>
        </w:rPr>
        <w:t xml:space="preserve">Rytmonorm </w:t>
      </w:r>
      <w:r w:rsidRPr="00843455">
        <w:rPr>
          <w:rFonts w:eastAsia="Times New Roman"/>
          <w:b/>
          <w:color w:val="000000"/>
          <w:sz w:val="22"/>
          <w:szCs w:val="22"/>
          <w:lang w:val="lt-LT"/>
        </w:rPr>
        <w:t>sudėtyje yra natrio</w:t>
      </w:r>
    </w:p>
    <w:p w14:paraId="68BF6368" w14:textId="77777777" w:rsidR="00B540EF" w:rsidRPr="00843455" w:rsidRDefault="00B540EF" w:rsidP="00B540EF">
      <w:pPr>
        <w:shd w:val="clear" w:color="auto" w:fill="FFFFFF"/>
        <w:rPr>
          <w:rFonts w:eastAsia="Times New Roman"/>
          <w:color w:val="000000"/>
          <w:sz w:val="22"/>
          <w:szCs w:val="22"/>
          <w:lang w:val="lt-LT"/>
        </w:rPr>
      </w:pPr>
      <w:r w:rsidRPr="00843455">
        <w:rPr>
          <w:rFonts w:eastAsia="Times New Roman"/>
          <w:color w:val="000000"/>
          <w:sz w:val="22"/>
          <w:szCs w:val="22"/>
          <w:lang w:val="lt-LT"/>
        </w:rPr>
        <w:t>Vienoje Rytmonorm 150 mg tabletėje yra iki 10 mg natrio.</w:t>
      </w:r>
    </w:p>
    <w:p w14:paraId="1A36AF69" w14:textId="77777777" w:rsidR="00B540EF" w:rsidRPr="00843455" w:rsidRDefault="00B540EF" w:rsidP="00B540EF">
      <w:pPr>
        <w:shd w:val="clear" w:color="auto" w:fill="FFFFFF"/>
        <w:rPr>
          <w:rFonts w:eastAsia="Times New Roman"/>
          <w:color w:val="000000"/>
          <w:sz w:val="22"/>
          <w:szCs w:val="22"/>
          <w:lang w:val="lt-LT"/>
        </w:rPr>
      </w:pPr>
      <w:r w:rsidRPr="00843455">
        <w:rPr>
          <w:rFonts w:eastAsia="Times New Roman"/>
          <w:color w:val="000000"/>
          <w:sz w:val="22"/>
          <w:szCs w:val="22"/>
          <w:lang w:val="lt-LT"/>
        </w:rPr>
        <w:t>Būtina atsižvelgti, jei kontroliuojamas natrio kiekis maiste.</w:t>
      </w:r>
    </w:p>
    <w:p w14:paraId="3EF41534" w14:textId="77777777" w:rsidR="00B540EF" w:rsidRPr="00843455" w:rsidRDefault="00B540EF" w:rsidP="00B540EF">
      <w:pPr>
        <w:shd w:val="clear" w:color="auto" w:fill="FFFFFF"/>
        <w:rPr>
          <w:rFonts w:eastAsia="Times New Roman"/>
          <w:color w:val="000000"/>
          <w:sz w:val="22"/>
          <w:szCs w:val="22"/>
          <w:lang w:val="lt-LT"/>
        </w:rPr>
      </w:pPr>
    </w:p>
    <w:p w14:paraId="34DE3F5D" w14:textId="77777777" w:rsidR="00B540EF" w:rsidRPr="00843455" w:rsidRDefault="00B540EF" w:rsidP="00B540EF">
      <w:pPr>
        <w:shd w:val="clear" w:color="auto" w:fill="FFFFFF"/>
        <w:rPr>
          <w:rFonts w:eastAsia="Times New Roman"/>
          <w:color w:val="000000"/>
          <w:sz w:val="22"/>
          <w:szCs w:val="22"/>
          <w:lang w:val="lt-LT"/>
        </w:rPr>
      </w:pPr>
    </w:p>
    <w:p w14:paraId="4D319399" w14:textId="77777777" w:rsidR="00B540EF" w:rsidRPr="00843455" w:rsidRDefault="00B540EF" w:rsidP="00B540EF">
      <w:pPr>
        <w:widowControl w:val="0"/>
        <w:tabs>
          <w:tab w:val="left" w:pos="540"/>
        </w:tabs>
        <w:rPr>
          <w:b/>
          <w:sz w:val="22"/>
          <w:szCs w:val="22"/>
          <w:lang w:val="lt-LT"/>
        </w:rPr>
      </w:pPr>
      <w:r w:rsidRPr="00843455">
        <w:rPr>
          <w:b/>
          <w:sz w:val="22"/>
          <w:szCs w:val="22"/>
          <w:lang w:val="lt-LT"/>
        </w:rPr>
        <w:t>3.</w:t>
      </w:r>
      <w:r w:rsidRPr="00843455">
        <w:rPr>
          <w:b/>
          <w:sz w:val="22"/>
          <w:szCs w:val="22"/>
          <w:lang w:val="lt-LT"/>
        </w:rPr>
        <w:tab/>
        <w:t>Kaip vartoti Rytmonorm</w:t>
      </w:r>
    </w:p>
    <w:p w14:paraId="01F832FF" w14:textId="77777777" w:rsidR="00B540EF" w:rsidRPr="00843455" w:rsidRDefault="00B540EF" w:rsidP="00B540EF">
      <w:pPr>
        <w:tabs>
          <w:tab w:val="left" w:pos="540"/>
        </w:tabs>
        <w:rPr>
          <w:sz w:val="22"/>
          <w:szCs w:val="22"/>
          <w:lang w:val="lt-LT"/>
        </w:rPr>
      </w:pPr>
    </w:p>
    <w:p w14:paraId="29C90F05" w14:textId="77777777" w:rsidR="00B540EF" w:rsidRPr="00843455" w:rsidRDefault="00B540EF" w:rsidP="00B540EF">
      <w:pPr>
        <w:tabs>
          <w:tab w:val="left" w:pos="540"/>
        </w:tabs>
        <w:rPr>
          <w:sz w:val="22"/>
          <w:szCs w:val="22"/>
          <w:lang w:val="lt-LT"/>
        </w:rPr>
      </w:pPr>
      <w:r w:rsidRPr="00843455">
        <w:rPr>
          <w:sz w:val="22"/>
          <w:szCs w:val="22"/>
          <w:lang w:val="lt-LT"/>
        </w:rPr>
        <w:t xml:space="preserve">Visada vartokite šį vaistą tiksliai kaip nurodė Jūsų gydytojas. </w:t>
      </w:r>
    </w:p>
    <w:p w14:paraId="2151F701" w14:textId="77777777" w:rsidR="00B540EF" w:rsidRPr="00843455" w:rsidRDefault="00B540EF" w:rsidP="00B540EF">
      <w:pPr>
        <w:tabs>
          <w:tab w:val="left" w:pos="540"/>
        </w:tabs>
        <w:rPr>
          <w:sz w:val="22"/>
          <w:szCs w:val="22"/>
          <w:u w:val="single"/>
          <w:lang w:val="lt-LT"/>
        </w:rPr>
      </w:pPr>
      <w:r w:rsidRPr="00843455">
        <w:rPr>
          <w:sz w:val="22"/>
          <w:szCs w:val="22"/>
          <w:u w:val="single"/>
          <w:lang w:val="lt-LT"/>
        </w:rPr>
        <w:t>Suaugusieji</w:t>
      </w:r>
    </w:p>
    <w:p w14:paraId="607DB714" w14:textId="11EE156C" w:rsidR="00B540EF" w:rsidRPr="00843455" w:rsidRDefault="00B540EF" w:rsidP="00B540EF">
      <w:pPr>
        <w:tabs>
          <w:tab w:val="left" w:pos="540"/>
        </w:tabs>
        <w:rPr>
          <w:sz w:val="22"/>
          <w:szCs w:val="22"/>
          <w:lang w:val="lt-LT"/>
        </w:rPr>
      </w:pPr>
      <w:r w:rsidRPr="00843455">
        <w:rPr>
          <w:sz w:val="22"/>
          <w:szCs w:val="22"/>
          <w:lang w:val="lt-LT"/>
        </w:rPr>
        <w:t>Įprasta pradinė vaisto dozė, kuri suvartojama per 2</w:t>
      </w:r>
      <w:r w:rsidR="00843455">
        <w:rPr>
          <w:sz w:val="22"/>
          <w:szCs w:val="22"/>
          <w:lang w:val="lt-LT"/>
        </w:rPr>
        <w:t xml:space="preserve"> </w:t>
      </w:r>
      <w:r w:rsidRPr="00843455">
        <w:rPr>
          <w:sz w:val="22"/>
          <w:szCs w:val="22"/>
          <w:lang w:val="lt-LT"/>
        </w:rPr>
        <w:t>–</w:t>
      </w:r>
      <w:r w:rsidR="00843455">
        <w:rPr>
          <w:sz w:val="22"/>
          <w:szCs w:val="22"/>
          <w:lang w:val="lt-LT"/>
        </w:rPr>
        <w:t xml:space="preserve"> </w:t>
      </w:r>
      <w:r w:rsidRPr="00843455">
        <w:rPr>
          <w:sz w:val="22"/>
          <w:szCs w:val="22"/>
          <w:lang w:val="lt-LT"/>
        </w:rPr>
        <w:t>3 kartus per parą yra nuo 450 mg (t.</w:t>
      </w:r>
      <w:r w:rsidR="00843455">
        <w:rPr>
          <w:sz w:val="22"/>
          <w:szCs w:val="22"/>
          <w:lang w:val="lt-LT"/>
        </w:rPr>
        <w:t xml:space="preserve"> </w:t>
      </w:r>
      <w:r w:rsidRPr="00843455">
        <w:rPr>
          <w:sz w:val="22"/>
          <w:szCs w:val="22"/>
          <w:lang w:val="lt-LT"/>
        </w:rPr>
        <w:t>y.</w:t>
      </w:r>
      <w:r w:rsidR="00843455">
        <w:rPr>
          <w:sz w:val="22"/>
          <w:szCs w:val="22"/>
          <w:lang w:val="lt-LT"/>
        </w:rPr>
        <w:t>,</w:t>
      </w:r>
      <w:r w:rsidRPr="00843455">
        <w:rPr>
          <w:sz w:val="22"/>
          <w:szCs w:val="22"/>
          <w:lang w:val="lt-LT"/>
        </w:rPr>
        <w:t xml:space="preserve"> reikia gerti po vieną plėvele dengtą Rytmonorm 150 mg tabletę tris kartus per parą) iki 600 mg propafenono hidrochlorido (po dvi plėvele dengtas Rytmonorm 150 mg tabletes du kartus per parą ar po vieną plėvele dengtą Rytmonorm 300 mg tabletę du kartus per parą). Jei būtina, gydytojas palaipsniui gali didinti dozę iki maksimalios 900 mg propafenono hidrochlorido dozės per parą (vieną plėvele dengtą Rytmonorm 300 mg tabletę tris kartus per parą).</w:t>
      </w:r>
    </w:p>
    <w:p w14:paraId="51E572AD" w14:textId="77777777" w:rsidR="00B540EF" w:rsidRPr="00843455" w:rsidRDefault="00B540EF" w:rsidP="00B540EF">
      <w:pPr>
        <w:tabs>
          <w:tab w:val="left" w:pos="540"/>
        </w:tabs>
        <w:rPr>
          <w:sz w:val="22"/>
          <w:szCs w:val="22"/>
          <w:lang w:val="lt-LT"/>
        </w:rPr>
      </w:pPr>
    </w:p>
    <w:p w14:paraId="6A6D2CB7" w14:textId="77777777" w:rsidR="00B540EF" w:rsidRPr="00843455" w:rsidRDefault="00B540EF" w:rsidP="00B540EF">
      <w:pPr>
        <w:tabs>
          <w:tab w:val="left" w:pos="540"/>
        </w:tabs>
        <w:rPr>
          <w:sz w:val="22"/>
          <w:szCs w:val="22"/>
          <w:u w:val="single"/>
          <w:lang w:val="lt-LT"/>
        </w:rPr>
      </w:pPr>
      <w:r w:rsidRPr="00843455">
        <w:rPr>
          <w:sz w:val="22"/>
          <w:szCs w:val="22"/>
          <w:u w:val="single"/>
          <w:lang w:val="lt-LT"/>
        </w:rPr>
        <w:t>Vaikai</w:t>
      </w:r>
    </w:p>
    <w:p w14:paraId="79594876" w14:textId="2255F47C" w:rsidR="00B540EF" w:rsidRPr="00843455" w:rsidRDefault="00B540EF" w:rsidP="00B540EF">
      <w:pPr>
        <w:tabs>
          <w:tab w:val="left" w:pos="540"/>
        </w:tabs>
        <w:rPr>
          <w:sz w:val="22"/>
          <w:szCs w:val="22"/>
          <w:lang w:val="lt-LT"/>
        </w:rPr>
      </w:pPr>
      <w:r w:rsidRPr="00843455">
        <w:rPr>
          <w:sz w:val="22"/>
          <w:szCs w:val="22"/>
          <w:lang w:val="lt-LT"/>
        </w:rPr>
        <w:t>Vaikams Rytmonorm gali būti duodamas kartu su maistu. Vidutinė paros dozė yra 10</w:t>
      </w:r>
      <w:r w:rsidR="00843455">
        <w:rPr>
          <w:sz w:val="22"/>
          <w:szCs w:val="22"/>
          <w:lang w:val="lt-LT"/>
        </w:rPr>
        <w:t xml:space="preserve"> </w:t>
      </w:r>
      <w:r w:rsidRPr="00843455">
        <w:rPr>
          <w:sz w:val="22"/>
          <w:szCs w:val="22"/>
          <w:lang w:val="lt-LT"/>
        </w:rPr>
        <w:t>–</w:t>
      </w:r>
      <w:r w:rsidR="00843455">
        <w:rPr>
          <w:sz w:val="22"/>
          <w:szCs w:val="22"/>
          <w:lang w:val="lt-LT"/>
        </w:rPr>
        <w:t xml:space="preserve"> </w:t>
      </w:r>
      <w:r w:rsidRPr="00843455">
        <w:rPr>
          <w:sz w:val="22"/>
          <w:szCs w:val="22"/>
          <w:lang w:val="lt-LT"/>
        </w:rPr>
        <w:t>20 mg propafenono hidrochlorido vienam kilogramui kūno svorio. Ji geriama lygiomis dalimis per 3</w:t>
      </w:r>
      <w:r w:rsidR="00843455">
        <w:rPr>
          <w:sz w:val="22"/>
          <w:szCs w:val="22"/>
          <w:lang w:val="lt-LT"/>
        </w:rPr>
        <w:t xml:space="preserve"> </w:t>
      </w:r>
      <w:r w:rsidRPr="00843455">
        <w:rPr>
          <w:sz w:val="22"/>
          <w:szCs w:val="22"/>
          <w:lang w:val="lt-LT"/>
        </w:rPr>
        <w:t>–</w:t>
      </w:r>
      <w:r w:rsidR="00843455">
        <w:rPr>
          <w:sz w:val="22"/>
          <w:szCs w:val="22"/>
          <w:lang w:val="lt-LT"/>
        </w:rPr>
        <w:t xml:space="preserve"> </w:t>
      </w:r>
      <w:r w:rsidRPr="00843455">
        <w:rPr>
          <w:sz w:val="22"/>
          <w:szCs w:val="22"/>
          <w:lang w:val="lt-LT"/>
        </w:rPr>
        <w:t>4 kartus. Tai reiškia, kad Rytmonorm gali vartoti vaikai, sveriantys daugiau kaip 45 kg. Mažesniems vaikams tinkamos Rytmonorm dozavimo farmacinės formos nėra.</w:t>
      </w:r>
    </w:p>
    <w:p w14:paraId="713DCADA" w14:textId="77777777" w:rsidR="00B540EF" w:rsidRPr="00843455" w:rsidRDefault="00B540EF" w:rsidP="00B540EF">
      <w:pPr>
        <w:tabs>
          <w:tab w:val="left" w:pos="540"/>
        </w:tabs>
        <w:rPr>
          <w:sz w:val="22"/>
          <w:szCs w:val="22"/>
          <w:lang w:val="lt-LT"/>
        </w:rPr>
      </w:pPr>
      <w:r w:rsidRPr="00843455">
        <w:rPr>
          <w:sz w:val="22"/>
          <w:szCs w:val="22"/>
          <w:lang w:val="lt-LT"/>
        </w:rPr>
        <w:t>Nustatant dozę, būtina gydytojo – širdies ligų gydytojo (kardiologo) priežiūra.</w:t>
      </w:r>
    </w:p>
    <w:p w14:paraId="6A9C144A" w14:textId="440BDE7E" w:rsidR="00B540EF" w:rsidRPr="00843455" w:rsidRDefault="00B540EF" w:rsidP="00B540EF">
      <w:pPr>
        <w:tabs>
          <w:tab w:val="left" w:pos="540"/>
        </w:tabs>
        <w:rPr>
          <w:sz w:val="22"/>
          <w:szCs w:val="22"/>
          <w:lang w:val="lt-LT"/>
        </w:rPr>
      </w:pPr>
      <w:r w:rsidRPr="00843455">
        <w:rPr>
          <w:sz w:val="22"/>
          <w:szCs w:val="22"/>
          <w:lang w:val="lt-LT"/>
        </w:rPr>
        <w:t>Negalima bandyti didinti dozės nuo gydymo pradžios nepraėjus 3</w:t>
      </w:r>
      <w:r w:rsidR="00843455">
        <w:rPr>
          <w:sz w:val="22"/>
          <w:szCs w:val="22"/>
          <w:lang w:val="lt-LT"/>
        </w:rPr>
        <w:t xml:space="preserve"> </w:t>
      </w:r>
      <w:r w:rsidRPr="00843455">
        <w:rPr>
          <w:sz w:val="22"/>
          <w:szCs w:val="22"/>
          <w:lang w:val="lt-LT"/>
        </w:rPr>
        <w:t>–</w:t>
      </w:r>
      <w:r w:rsidR="00843455">
        <w:rPr>
          <w:sz w:val="22"/>
          <w:szCs w:val="22"/>
          <w:lang w:val="lt-LT"/>
        </w:rPr>
        <w:t xml:space="preserve"> </w:t>
      </w:r>
      <w:r w:rsidRPr="00843455">
        <w:rPr>
          <w:sz w:val="22"/>
          <w:szCs w:val="22"/>
          <w:lang w:val="lt-LT"/>
        </w:rPr>
        <w:t>4 paroms.</w:t>
      </w:r>
    </w:p>
    <w:p w14:paraId="00C347E8" w14:textId="77777777" w:rsidR="00B540EF" w:rsidRPr="00843455" w:rsidRDefault="00B540EF" w:rsidP="00B540EF">
      <w:pPr>
        <w:tabs>
          <w:tab w:val="left" w:pos="540"/>
        </w:tabs>
        <w:rPr>
          <w:sz w:val="22"/>
          <w:szCs w:val="22"/>
          <w:lang w:val="lt-LT"/>
        </w:rPr>
      </w:pPr>
    </w:p>
    <w:p w14:paraId="5EAA4DC5" w14:textId="77777777" w:rsidR="00B540EF" w:rsidRPr="00843455" w:rsidRDefault="00B540EF" w:rsidP="00B540EF">
      <w:pPr>
        <w:tabs>
          <w:tab w:val="left" w:pos="540"/>
        </w:tabs>
        <w:rPr>
          <w:sz w:val="22"/>
          <w:szCs w:val="22"/>
          <w:lang w:val="lt-LT"/>
        </w:rPr>
      </w:pPr>
      <w:r w:rsidRPr="00843455">
        <w:rPr>
          <w:sz w:val="22"/>
          <w:szCs w:val="22"/>
          <w:lang w:val="lt-LT"/>
        </w:rPr>
        <w:t>Senyviems arba sergantiems inkstų arba kepenų ligomis žmonėms gydytojas gali skirti mažesnes Rytmonorm dozes.</w:t>
      </w:r>
    </w:p>
    <w:p w14:paraId="46766B23" w14:textId="77777777" w:rsidR="00B540EF" w:rsidRPr="00843455" w:rsidRDefault="00B540EF" w:rsidP="00B540EF">
      <w:pPr>
        <w:tabs>
          <w:tab w:val="left" w:pos="540"/>
        </w:tabs>
        <w:rPr>
          <w:sz w:val="22"/>
          <w:szCs w:val="22"/>
          <w:lang w:val="lt-LT"/>
        </w:rPr>
      </w:pPr>
    </w:p>
    <w:p w14:paraId="47F90A96" w14:textId="77777777" w:rsidR="00B540EF" w:rsidRPr="00843455" w:rsidRDefault="00B540EF" w:rsidP="00B540EF">
      <w:pPr>
        <w:tabs>
          <w:tab w:val="left" w:pos="540"/>
        </w:tabs>
        <w:rPr>
          <w:sz w:val="22"/>
          <w:szCs w:val="22"/>
          <w:lang w:val="lt-LT"/>
        </w:rPr>
      </w:pPr>
      <w:r w:rsidRPr="00843455">
        <w:rPr>
          <w:sz w:val="22"/>
          <w:szCs w:val="22"/>
          <w:lang w:val="lt-LT"/>
        </w:rPr>
        <w:t>Rytmonorm reikėtų tik užgerti vandeniu arba vartoti kartu su maistu.</w:t>
      </w:r>
    </w:p>
    <w:p w14:paraId="3817F369" w14:textId="77777777" w:rsidR="00B540EF" w:rsidRPr="00843455" w:rsidRDefault="00B540EF" w:rsidP="00B540EF">
      <w:pPr>
        <w:tabs>
          <w:tab w:val="left" w:pos="540"/>
        </w:tabs>
        <w:rPr>
          <w:sz w:val="22"/>
          <w:szCs w:val="22"/>
          <w:lang w:val="lt-LT"/>
        </w:rPr>
      </w:pPr>
    </w:p>
    <w:p w14:paraId="09E1D199" w14:textId="77777777" w:rsidR="00B540EF" w:rsidRPr="00843455" w:rsidRDefault="00B540EF" w:rsidP="00B540EF">
      <w:pPr>
        <w:tabs>
          <w:tab w:val="left" w:pos="540"/>
        </w:tabs>
        <w:rPr>
          <w:sz w:val="22"/>
          <w:szCs w:val="22"/>
          <w:lang w:val="lt-LT"/>
        </w:rPr>
      </w:pPr>
      <w:r w:rsidRPr="00843455">
        <w:rPr>
          <w:sz w:val="22"/>
          <w:szCs w:val="22"/>
          <w:lang w:val="lt-LT"/>
        </w:rPr>
        <w:t xml:space="preserve">Propafenonas yra kartaus skonio ir sukelia paviršinę nejautrą, todėl plėvele dengtų tablečių </w:t>
      </w:r>
      <w:r w:rsidRPr="00843455">
        <w:rPr>
          <w:b/>
          <w:sz w:val="22"/>
          <w:szCs w:val="22"/>
          <w:lang w:val="lt-LT"/>
        </w:rPr>
        <w:t>negalima</w:t>
      </w:r>
      <w:r w:rsidRPr="00843455">
        <w:rPr>
          <w:sz w:val="22"/>
          <w:szCs w:val="22"/>
          <w:lang w:val="lt-LT"/>
        </w:rPr>
        <w:t xml:space="preserve"> </w:t>
      </w:r>
      <w:r w:rsidRPr="00843455">
        <w:rPr>
          <w:b/>
          <w:sz w:val="22"/>
          <w:szCs w:val="22"/>
          <w:lang w:val="lt-LT"/>
        </w:rPr>
        <w:t>kramtyti</w:t>
      </w:r>
      <w:r w:rsidRPr="00843455">
        <w:rPr>
          <w:sz w:val="22"/>
          <w:szCs w:val="22"/>
          <w:lang w:val="lt-LT"/>
        </w:rPr>
        <w:t>. Tabletę reikia užsigerti nedideliu skysčio kiekiu.</w:t>
      </w:r>
    </w:p>
    <w:p w14:paraId="373294E1" w14:textId="77777777" w:rsidR="00B540EF" w:rsidRPr="00843455" w:rsidRDefault="00B540EF" w:rsidP="00B540EF">
      <w:pPr>
        <w:tabs>
          <w:tab w:val="left" w:pos="540"/>
        </w:tabs>
        <w:rPr>
          <w:sz w:val="22"/>
          <w:szCs w:val="22"/>
          <w:lang w:val="lt-LT"/>
        </w:rPr>
      </w:pPr>
    </w:p>
    <w:p w14:paraId="2A863B5B" w14:textId="77777777" w:rsidR="00B540EF" w:rsidRPr="00843455" w:rsidRDefault="00B540EF" w:rsidP="00B540EF">
      <w:pPr>
        <w:keepNext/>
        <w:keepLines/>
        <w:rPr>
          <w:b/>
          <w:sz w:val="22"/>
          <w:szCs w:val="22"/>
          <w:lang w:val="lt-LT"/>
        </w:rPr>
      </w:pPr>
      <w:r w:rsidRPr="00843455">
        <w:rPr>
          <w:b/>
          <w:sz w:val="22"/>
          <w:szCs w:val="22"/>
          <w:lang w:val="lt-LT"/>
        </w:rPr>
        <w:t>Ką daryti pavartojus per didelę Rytmonorm dozę?</w:t>
      </w:r>
    </w:p>
    <w:p w14:paraId="7A9FCDB3" w14:textId="16637300" w:rsidR="00B540EF" w:rsidRPr="00843455" w:rsidRDefault="00B540EF" w:rsidP="00B540EF">
      <w:pPr>
        <w:rPr>
          <w:sz w:val="22"/>
          <w:szCs w:val="22"/>
          <w:lang w:val="lt-LT"/>
        </w:rPr>
      </w:pPr>
      <w:r w:rsidRPr="00843455">
        <w:rPr>
          <w:sz w:val="22"/>
          <w:szCs w:val="22"/>
          <w:lang w:val="lt-LT"/>
        </w:rPr>
        <w:t>Jei Jūs netyčia išgėrėte žymiai didesnę nei skirta Rytmonorm dozę (perdozavote), apie tai nedelsiant praneškite savo gydytojui arba kreipkitės į artimiausią ligoninę, jei galite, su savimi turėkite vartoto vaisto pavyzdį arba jo pakuotę.</w:t>
      </w:r>
    </w:p>
    <w:p w14:paraId="5FA33C58" w14:textId="77777777" w:rsidR="00B540EF" w:rsidRPr="00843455" w:rsidRDefault="00B540EF" w:rsidP="00B540EF">
      <w:pPr>
        <w:tabs>
          <w:tab w:val="left" w:pos="540"/>
        </w:tabs>
        <w:rPr>
          <w:sz w:val="22"/>
          <w:szCs w:val="22"/>
          <w:lang w:val="lt-LT"/>
        </w:rPr>
      </w:pPr>
    </w:p>
    <w:p w14:paraId="144EE09A" w14:textId="77777777" w:rsidR="00B540EF" w:rsidRPr="00843455" w:rsidRDefault="00B540EF" w:rsidP="00B540EF">
      <w:pPr>
        <w:widowControl w:val="0"/>
        <w:rPr>
          <w:b/>
          <w:color w:val="000000"/>
          <w:sz w:val="22"/>
          <w:szCs w:val="22"/>
          <w:lang w:val="lt-LT"/>
        </w:rPr>
      </w:pPr>
      <w:r w:rsidRPr="00843455">
        <w:rPr>
          <w:b/>
          <w:color w:val="000000"/>
          <w:sz w:val="22"/>
          <w:szCs w:val="22"/>
          <w:lang w:val="lt-LT"/>
        </w:rPr>
        <w:t>Pamiršus pavartoti Rytmonorm</w:t>
      </w:r>
    </w:p>
    <w:p w14:paraId="310B2540" w14:textId="77777777" w:rsidR="00B540EF" w:rsidRPr="00843455" w:rsidRDefault="00B540EF" w:rsidP="00B540EF">
      <w:pPr>
        <w:tabs>
          <w:tab w:val="left" w:pos="540"/>
        </w:tabs>
        <w:rPr>
          <w:sz w:val="22"/>
          <w:szCs w:val="22"/>
          <w:lang w:val="lt-LT"/>
        </w:rPr>
      </w:pPr>
      <w:r w:rsidRPr="00843455">
        <w:rPr>
          <w:sz w:val="22"/>
          <w:szCs w:val="22"/>
          <w:lang w:val="lt-LT"/>
        </w:rPr>
        <w:t>Negalima vartoti dvigubos dozės norint kompensuoti praleistą tabletę.</w:t>
      </w:r>
    </w:p>
    <w:p w14:paraId="13A0CFA9" w14:textId="77777777" w:rsidR="00B540EF" w:rsidRPr="00843455" w:rsidRDefault="00B540EF" w:rsidP="00B540EF">
      <w:pPr>
        <w:tabs>
          <w:tab w:val="left" w:pos="540"/>
        </w:tabs>
        <w:rPr>
          <w:b/>
          <w:i/>
          <w:sz w:val="22"/>
          <w:szCs w:val="22"/>
          <w:lang w:val="lt-LT"/>
        </w:rPr>
      </w:pPr>
    </w:p>
    <w:p w14:paraId="1B4B3DD8" w14:textId="77777777" w:rsidR="00B540EF" w:rsidRPr="00843455" w:rsidRDefault="00B540EF" w:rsidP="00B540EF">
      <w:pPr>
        <w:tabs>
          <w:tab w:val="left" w:pos="540"/>
        </w:tabs>
        <w:rPr>
          <w:b/>
          <w:sz w:val="22"/>
          <w:szCs w:val="22"/>
          <w:lang w:val="lt-LT"/>
        </w:rPr>
      </w:pPr>
      <w:r w:rsidRPr="00843455">
        <w:rPr>
          <w:b/>
          <w:sz w:val="22"/>
          <w:szCs w:val="22"/>
          <w:lang w:val="lt-LT"/>
        </w:rPr>
        <w:t xml:space="preserve">Nustojus vartoti </w:t>
      </w:r>
      <w:r w:rsidRPr="00843455">
        <w:rPr>
          <w:b/>
          <w:color w:val="000000"/>
          <w:sz w:val="22"/>
          <w:szCs w:val="22"/>
          <w:lang w:val="lt-LT"/>
        </w:rPr>
        <w:t>Rytmonorm</w:t>
      </w:r>
    </w:p>
    <w:p w14:paraId="30904AD5" w14:textId="77777777" w:rsidR="00B540EF" w:rsidRPr="00843455" w:rsidRDefault="00B540EF" w:rsidP="00B540EF">
      <w:pPr>
        <w:tabs>
          <w:tab w:val="left" w:pos="540"/>
        </w:tabs>
        <w:rPr>
          <w:sz w:val="22"/>
          <w:szCs w:val="22"/>
          <w:lang w:val="lt-LT"/>
        </w:rPr>
      </w:pPr>
      <w:r w:rsidRPr="00843455">
        <w:rPr>
          <w:sz w:val="22"/>
          <w:szCs w:val="22"/>
          <w:lang w:val="lt-LT"/>
        </w:rPr>
        <w:t>Labai svarbu šį vaistą vartoti tol, kol gydytojas nutrauks gydymą. Nenutraukite gydymo, jeigu pasijutote geriau. Jei be gydytojo rekomendacijos nustosite vartoti vaistą, Jūsų būklė gali pablogėti.</w:t>
      </w:r>
    </w:p>
    <w:p w14:paraId="2A938C2C" w14:textId="77777777" w:rsidR="00B540EF" w:rsidRPr="00843455" w:rsidRDefault="00B540EF" w:rsidP="00B540EF">
      <w:pPr>
        <w:tabs>
          <w:tab w:val="left" w:pos="540"/>
        </w:tabs>
        <w:rPr>
          <w:sz w:val="22"/>
          <w:szCs w:val="22"/>
          <w:lang w:val="lt-LT"/>
        </w:rPr>
      </w:pPr>
    </w:p>
    <w:p w14:paraId="79752FB3" w14:textId="77777777" w:rsidR="00B540EF" w:rsidRPr="00843455" w:rsidRDefault="00B540EF" w:rsidP="00B540EF">
      <w:pPr>
        <w:tabs>
          <w:tab w:val="left" w:pos="540"/>
        </w:tabs>
        <w:rPr>
          <w:sz w:val="22"/>
          <w:szCs w:val="22"/>
          <w:lang w:val="lt-LT"/>
        </w:rPr>
      </w:pPr>
      <w:r w:rsidRPr="00843455">
        <w:rPr>
          <w:sz w:val="22"/>
          <w:szCs w:val="22"/>
          <w:lang w:val="lt-LT"/>
        </w:rPr>
        <w:t xml:space="preserve">Jeigu turite klausimų, susijusių su šiuo vaistu, kreipkitės į gydytoją ar vaistininką. </w:t>
      </w:r>
    </w:p>
    <w:p w14:paraId="1FB3DD51" w14:textId="77777777" w:rsidR="00B540EF" w:rsidRPr="00843455" w:rsidRDefault="00B540EF" w:rsidP="00B540EF">
      <w:pPr>
        <w:tabs>
          <w:tab w:val="left" w:pos="540"/>
        </w:tabs>
        <w:rPr>
          <w:sz w:val="22"/>
          <w:szCs w:val="22"/>
          <w:lang w:val="lt-LT"/>
        </w:rPr>
      </w:pPr>
    </w:p>
    <w:p w14:paraId="523E267F" w14:textId="77777777" w:rsidR="00B540EF" w:rsidRPr="00843455" w:rsidRDefault="00B540EF" w:rsidP="00B540EF">
      <w:pPr>
        <w:tabs>
          <w:tab w:val="left" w:pos="540"/>
        </w:tabs>
        <w:rPr>
          <w:sz w:val="22"/>
          <w:szCs w:val="22"/>
          <w:lang w:val="lt-LT"/>
        </w:rPr>
      </w:pPr>
    </w:p>
    <w:p w14:paraId="3557A736" w14:textId="77777777" w:rsidR="00B540EF" w:rsidRPr="00843455" w:rsidRDefault="00B540EF" w:rsidP="00B540EF">
      <w:pPr>
        <w:widowControl w:val="0"/>
        <w:tabs>
          <w:tab w:val="left" w:pos="540"/>
        </w:tabs>
        <w:rPr>
          <w:b/>
          <w:sz w:val="22"/>
          <w:szCs w:val="22"/>
          <w:lang w:val="lt-LT"/>
        </w:rPr>
      </w:pPr>
      <w:r w:rsidRPr="00843455">
        <w:rPr>
          <w:b/>
          <w:sz w:val="22"/>
          <w:szCs w:val="22"/>
          <w:lang w:val="lt-LT"/>
        </w:rPr>
        <w:t>4.</w:t>
      </w:r>
      <w:r w:rsidRPr="00843455">
        <w:rPr>
          <w:b/>
          <w:sz w:val="22"/>
          <w:szCs w:val="22"/>
          <w:lang w:val="lt-LT"/>
        </w:rPr>
        <w:tab/>
        <w:t>Galimas šalutinis poveikis</w:t>
      </w:r>
    </w:p>
    <w:p w14:paraId="7EB68A9F" w14:textId="77777777" w:rsidR="00B540EF" w:rsidRPr="00843455" w:rsidRDefault="00B540EF" w:rsidP="00B540EF">
      <w:pPr>
        <w:tabs>
          <w:tab w:val="left" w:pos="540"/>
        </w:tabs>
        <w:rPr>
          <w:sz w:val="22"/>
          <w:szCs w:val="22"/>
          <w:lang w:val="lt-LT"/>
        </w:rPr>
      </w:pPr>
    </w:p>
    <w:p w14:paraId="3BF0E4F5" w14:textId="77777777" w:rsidR="00B540EF" w:rsidRPr="00843455" w:rsidRDefault="00B540EF" w:rsidP="00B540EF">
      <w:pPr>
        <w:tabs>
          <w:tab w:val="left" w:pos="540"/>
        </w:tabs>
        <w:rPr>
          <w:sz w:val="22"/>
          <w:szCs w:val="22"/>
          <w:lang w:val="lt-LT"/>
        </w:rPr>
      </w:pPr>
      <w:r w:rsidRPr="00843455">
        <w:rPr>
          <w:sz w:val="22"/>
          <w:szCs w:val="22"/>
          <w:lang w:val="lt-LT"/>
        </w:rPr>
        <w:t>Šis vaistas, kaip ir visi kiti, gali sukelti šalutinį poveikį, nors jis pasireiškia ne visiems žmonėms.</w:t>
      </w:r>
    </w:p>
    <w:p w14:paraId="238C53C3" w14:textId="77777777" w:rsidR="00B540EF" w:rsidRPr="00843455" w:rsidRDefault="00B540EF" w:rsidP="00B540EF">
      <w:pPr>
        <w:tabs>
          <w:tab w:val="left" w:pos="540"/>
        </w:tabs>
        <w:rPr>
          <w:sz w:val="22"/>
          <w:szCs w:val="22"/>
          <w:lang w:val="lt-LT"/>
        </w:rPr>
      </w:pPr>
    </w:p>
    <w:p w14:paraId="597621A0" w14:textId="77777777" w:rsidR="00B540EF" w:rsidRPr="00843455" w:rsidRDefault="00B540EF" w:rsidP="00B540EF">
      <w:pPr>
        <w:tabs>
          <w:tab w:val="left" w:pos="540"/>
        </w:tabs>
        <w:rPr>
          <w:sz w:val="22"/>
          <w:szCs w:val="22"/>
          <w:lang w:val="lt-LT"/>
        </w:rPr>
      </w:pPr>
      <w:r w:rsidRPr="00843455">
        <w:rPr>
          <w:b/>
          <w:sz w:val="22"/>
          <w:szCs w:val="22"/>
          <w:lang w:val="lt-LT"/>
        </w:rPr>
        <w:t>Nedelsiant praneškite gydytojui,</w:t>
      </w:r>
      <w:r w:rsidRPr="00843455">
        <w:rPr>
          <w:sz w:val="22"/>
          <w:szCs w:val="22"/>
          <w:lang w:val="lt-LT"/>
        </w:rPr>
        <w:t xml:space="preserve"> jei atsirado bet kurie toliau išvardyti simptomai:</w:t>
      </w:r>
    </w:p>
    <w:p w14:paraId="23F4E366" w14:textId="77777777" w:rsidR="00B540EF" w:rsidRPr="00843455" w:rsidRDefault="00B540EF" w:rsidP="00B540EF">
      <w:pPr>
        <w:ind w:left="540" w:hanging="540"/>
        <w:rPr>
          <w:sz w:val="22"/>
          <w:szCs w:val="22"/>
          <w:lang w:val="lt-LT"/>
        </w:rPr>
      </w:pPr>
      <w:r w:rsidRPr="00843455">
        <w:rPr>
          <w:sz w:val="22"/>
          <w:szCs w:val="22"/>
          <w:lang w:val="lt-LT"/>
        </w:rPr>
        <w:t>-</w:t>
      </w:r>
      <w:r w:rsidRPr="00843455">
        <w:rPr>
          <w:sz w:val="22"/>
          <w:szCs w:val="22"/>
          <w:lang w:val="lt-LT"/>
        </w:rPr>
        <w:tab/>
        <w:t>bėrimas, niežulys, odos paraudimas ar kiti alerginės reakcijos požymiai, tokie kaip pasunkėjęs kvėpavimas.</w:t>
      </w:r>
    </w:p>
    <w:p w14:paraId="04C48598" w14:textId="77777777" w:rsidR="00B540EF" w:rsidRPr="00843455" w:rsidRDefault="00B540EF" w:rsidP="00B540EF">
      <w:pPr>
        <w:tabs>
          <w:tab w:val="left" w:pos="540"/>
        </w:tabs>
        <w:rPr>
          <w:sz w:val="22"/>
          <w:szCs w:val="22"/>
          <w:lang w:val="lt-LT"/>
        </w:rPr>
      </w:pPr>
      <w:r w:rsidRPr="00843455">
        <w:rPr>
          <w:sz w:val="22"/>
          <w:szCs w:val="22"/>
          <w:lang w:val="lt-LT"/>
        </w:rPr>
        <w:t>Nors šie simptomai yra reti, bet taip pat gali būti pavojingi:</w:t>
      </w:r>
    </w:p>
    <w:p w14:paraId="0245BAEA" w14:textId="77777777" w:rsidR="00B540EF" w:rsidRPr="00843455" w:rsidRDefault="00B540EF" w:rsidP="00B540EF">
      <w:pPr>
        <w:tabs>
          <w:tab w:val="left" w:pos="540"/>
        </w:tabs>
        <w:rPr>
          <w:sz w:val="22"/>
          <w:szCs w:val="22"/>
          <w:lang w:val="lt-LT"/>
        </w:rPr>
      </w:pPr>
      <w:r w:rsidRPr="00843455">
        <w:rPr>
          <w:sz w:val="22"/>
          <w:szCs w:val="22"/>
          <w:lang w:val="lt-LT"/>
        </w:rPr>
        <w:t>-</w:t>
      </w:r>
      <w:r w:rsidRPr="00843455">
        <w:rPr>
          <w:sz w:val="22"/>
          <w:szCs w:val="22"/>
          <w:lang w:val="lt-LT"/>
        </w:rPr>
        <w:tab/>
        <w:t>odos ar akių baltymų pageltimas – tai gali būti kepenų funkcijos pažeidimo požymiai;</w:t>
      </w:r>
    </w:p>
    <w:p w14:paraId="48205A4E" w14:textId="77777777" w:rsidR="00B540EF" w:rsidRPr="00843455" w:rsidRDefault="00B540EF" w:rsidP="00B540EF">
      <w:pPr>
        <w:tabs>
          <w:tab w:val="left" w:pos="540"/>
        </w:tabs>
        <w:ind w:left="540" w:hanging="540"/>
        <w:rPr>
          <w:sz w:val="22"/>
          <w:szCs w:val="22"/>
          <w:lang w:val="lt-LT"/>
        </w:rPr>
      </w:pPr>
      <w:r w:rsidRPr="00843455">
        <w:rPr>
          <w:sz w:val="22"/>
          <w:szCs w:val="22"/>
          <w:lang w:val="lt-LT"/>
        </w:rPr>
        <w:t>-</w:t>
      </w:r>
      <w:r w:rsidRPr="00843455">
        <w:rPr>
          <w:sz w:val="22"/>
          <w:szCs w:val="22"/>
          <w:lang w:val="lt-LT"/>
        </w:rPr>
        <w:tab/>
        <w:t>labai retai, dėl gydymo poveikio baltiesiems kraujo kūneliams (leukocitams) ir trombocitams, be aiškios priežasties atsirandančios mėlynės arba gerklės skausmas su karščiavimu.</w:t>
      </w:r>
    </w:p>
    <w:p w14:paraId="1C353E21" w14:textId="77777777" w:rsidR="00B540EF" w:rsidRPr="00843455" w:rsidRDefault="00B540EF" w:rsidP="00B540EF">
      <w:pPr>
        <w:tabs>
          <w:tab w:val="left" w:pos="540"/>
        </w:tabs>
        <w:rPr>
          <w:sz w:val="22"/>
          <w:szCs w:val="22"/>
          <w:lang w:val="lt-LT"/>
        </w:rPr>
      </w:pPr>
    </w:p>
    <w:p w14:paraId="419D2FA9" w14:textId="77777777" w:rsidR="00B540EF" w:rsidRPr="00843455" w:rsidRDefault="00B540EF" w:rsidP="00B540EF">
      <w:pPr>
        <w:tabs>
          <w:tab w:val="left" w:pos="540"/>
        </w:tabs>
        <w:rPr>
          <w:sz w:val="22"/>
          <w:szCs w:val="22"/>
          <w:lang w:val="lt-LT"/>
        </w:rPr>
      </w:pPr>
      <w:r w:rsidRPr="00843455">
        <w:rPr>
          <w:sz w:val="22"/>
          <w:szCs w:val="22"/>
          <w:lang w:val="lt-LT"/>
        </w:rPr>
        <w:t>Kiti galimi Rytmonorm šalutiniai poveikiai:</w:t>
      </w:r>
    </w:p>
    <w:p w14:paraId="463A3EA9" w14:textId="77777777" w:rsidR="00B540EF" w:rsidRPr="00843455" w:rsidRDefault="00B540EF" w:rsidP="00B540EF">
      <w:pPr>
        <w:tabs>
          <w:tab w:val="left" w:pos="540"/>
        </w:tabs>
        <w:rPr>
          <w:sz w:val="22"/>
          <w:szCs w:val="22"/>
          <w:lang w:val="lt-LT"/>
        </w:rPr>
      </w:pPr>
    </w:p>
    <w:p w14:paraId="4382B22F" w14:textId="77777777" w:rsidR="00B540EF" w:rsidRPr="00843455" w:rsidRDefault="00B540EF" w:rsidP="00B540EF">
      <w:pPr>
        <w:tabs>
          <w:tab w:val="left" w:pos="540"/>
        </w:tabs>
        <w:rPr>
          <w:sz w:val="22"/>
          <w:szCs w:val="22"/>
          <w:lang w:val="lt-LT"/>
        </w:rPr>
      </w:pPr>
      <w:r w:rsidRPr="00843455">
        <w:rPr>
          <w:b/>
          <w:sz w:val="22"/>
          <w:szCs w:val="22"/>
          <w:lang w:val="lt-LT"/>
        </w:rPr>
        <w:t>Labai dažnas</w:t>
      </w:r>
      <w:r w:rsidRPr="00843455">
        <w:rPr>
          <w:sz w:val="22"/>
          <w:szCs w:val="22"/>
          <w:lang w:val="lt-LT"/>
        </w:rPr>
        <w:t xml:space="preserve"> (gali pasireikšti daugiau kaip 1 iš 10 gydytų pacientų) </w:t>
      </w:r>
    </w:p>
    <w:p w14:paraId="07FA9848" w14:textId="77777777" w:rsidR="00B540EF" w:rsidRPr="00843455" w:rsidRDefault="00B540EF" w:rsidP="00B540EF">
      <w:pPr>
        <w:tabs>
          <w:tab w:val="left" w:pos="540"/>
        </w:tabs>
        <w:rPr>
          <w:sz w:val="22"/>
          <w:szCs w:val="22"/>
          <w:lang w:val="lt-LT"/>
        </w:rPr>
      </w:pPr>
      <w:r w:rsidRPr="00843455">
        <w:rPr>
          <w:sz w:val="22"/>
          <w:szCs w:val="22"/>
          <w:lang w:val="lt-LT"/>
        </w:rPr>
        <w:t>Svaigulys, širdies laidumo sutrikimai, smarkus širdies plakimas.</w:t>
      </w:r>
    </w:p>
    <w:p w14:paraId="33B0C884" w14:textId="77777777" w:rsidR="00B540EF" w:rsidRPr="00843455" w:rsidRDefault="00B540EF" w:rsidP="00B540EF">
      <w:pPr>
        <w:tabs>
          <w:tab w:val="left" w:pos="540"/>
        </w:tabs>
        <w:rPr>
          <w:sz w:val="22"/>
          <w:szCs w:val="22"/>
          <w:lang w:val="lt-LT"/>
        </w:rPr>
      </w:pPr>
    </w:p>
    <w:p w14:paraId="200938F0" w14:textId="77777777" w:rsidR="00B540EF" w:rsidRPr="00843455" w:rsidRDefault="00B540EF" w:rsidP="00B540EF">
      <w:pPr>
        <w:tabs>
          <w:tab w:val="left" w:pos="540"/>
        </w:tabs>
        <w:rPr>
          <w:sz w:val="22"/>
          <w:szCs w:val="22"/>
          <w:lang w:val="lt-LT"/>
        </w:rPr>
      </w:pPr>
      <w:r w:rsidRPr="00843455">
        <w:rPr>
          <w:b/>
          <w:sz w:val="22"/>
          <w:szCs w:val="22"/>
          <w:lang w:val="lt-LT"/>
        </w:rPr>
        <w:t xml:space="preserve">Dažnas </w:t>
      </w:r>
      <w:r w:rsidRPr="00843455">
        <w:rPr>
          <w:sz w:val="22"/>
          <w:szCs w:val="22"/>
          <w:lang w:val="lt-LT"/>
        </w:rPr>
        <w:t xml:space="preserve">(gali pasireikšti mažiau kaip 1 iš 10, bet daugiau kaip 1 iš 100 gydytų pacientų) </w:t>
      </w:r>
    </w:p>
    <w:p w14:paraId="1CD9FF85" w14:textId="77777777" w:rsidR="00B540EF" w:rsidRPr="00843455" w:rsidRDefault="00B540EF" w:rsidP="00B540EF">
      <w:pPr>
        <w:tabs>
          <w:tab w:val="left" w:pos="540"/>
        </w:tabs>
        <w:rPr>
          <w:sz w:val="22"/>
          <w:szCs w:val="22"/>
          <w:lang w:val="lt-LT"/>
        </w:rPr>
      </w:pPr>
      <w:r w:rsidRPr="00843455">
        <w:rPr>
          <w:sz w:val="22"/>
          <w:szCs w:val="22"/>
          <w:lang w:val="lt-LT"/>
        </w:rPr>
        <w:t>Nerimas, galvos skausmas, neaiškus matymas, sutrikęs (sulėtėjęs ar padažnėjęs) širdies ritmas, vidurių užkietėjimas, burnos džiūvimas, skonio sutrikimas, pilvo skausmas, skausmas krūtinėje, nuovargis, silpnumas, miego sutrikimai, dusulys, pykinimas, vėmimas, viduriavimas, karščiavimas, pokytis kepenų fermentų tyrimuose.</w:t>
      </w:r>
    </w:p>
    <w:p w14:paraId="722C4ADC" w14:textId="77777777" w:rsidR="00B540EF" w:rsidRPr="00843455" w:rsidRDefault="00B540EF" w:rsidP="00B540EF">
      <w:pPr>
        <w:tabs>
          <w:tab w:val="left" w:pos="540"/>
        </w:tabs>
        <w:rPr>
          <w:sz w:val="22"/>
          <w:szCs w:val="22"/>
          <w:lang w:val="lt-LT"/>
        </w:rPr>
      </w:pPr>
    </w:p>
    <w:p w14:paraId="2840C6F2" w14:textId="77777777" w:rsidR="00B540EF" w:rsidRPr="00843455" w:rsidRDefault="00B540EF" w:rsidP="00B540EF">
      <w:pPr>
        <w:tabs>
          <w:tab w:val="left" w:pos="540"/>
        </w:tabs>
        <w:rPr>
          <w:sz w:val="22"/>
          <w:szCs w:val="22"/>
          <w:lang w:val="lt-LT"/>
        </w:rPr>
      </w:pPr>
      <w:r w:rsidRPr="00843455">
        <w:rPr>
          <w:b/>
          <w:sz w:val="22"/>
          <w:szCs w:val="22"/>
          <w:lang w:val="lt-LT"/>
        </w:rPr>
        <w:t xml:space="preserve">Nedažnas </w:t>
      </w:r>
      <w:r w:rsidRPr="00843455">
        <w:rPr>
          <w:sz w:val="22"/>
          <w:szCs w:val="22"/>
          <w:lang w:val="lt-LT"/>
        </w:rPr>
        <w:t>(gali pasireikšti mažiau kaip 1 iš 100, bet daugiau kaip 1 iš 1000 gydytų pacientų)</w:t>
      </w:r>
    </w:p>
    <w:p w14:paraId="581CF07A" w14:textId="77777777" w:rsidR="00B540EF" w:rsidRPr="00843455" w:rsidRDefault="00B540EF" w:rsidP="00B540EF">
      <w:pPr>
        <w:tabs>
          <w:tab w:val="left" w:pos="540"/>
        </w:tabs>
        <w:rPr>
          <w:sz w:val="22"/>
          <w:szCs w:val="22"/>
          <w:lang w:val="lt-LT"/>
        </w:rPr>
      </w:pPr>
      <w:r w:rsidRPr="00843455">
        <w:rPr>
          <w:sz w:val="22"/>
          <w:szCs w:val="22"/>
          <w:lang w:val="lt-LT"/>
        </w:rPr>
        <w:t>Sumažėjęs trombocitų skaičius kraujyje, sumažėjęs apetitas, košmarai, nualpimas, ataksija (sutrikusi koordinacija), sutrikę jutimai („adatų dilgčiojimo“ pojūtis odoje), svaigimas (pojūtis, kad daiktai sukasi aplinkui), pagreitėjęs ar nereguliarus širdies ritmas, žemas kraujospūdis, pilvo pūtimas, dujų susikaupimas žarnyne, odos paraudimas, niežulys, dilgėlinė, bėrimas, erekcijos sutrikimas.</w:t>
      </w:r>
    </w:p>
    <w:p w14:paraId="69426BDC" w14:textId="77777777" w:rsidR="00B540EF" w:rsidRPr="00843455" w:rsidRDefault="00B540EF" w:rsidP="00B540EF">
      <w:pPr>
        <w:tabs>
          <w:tab w:val="left" w:pos="540"/>
        </w:tabs>
        <w:rPr>
          <w:sz w:val="22"/>
          <w:szCs w:val="22"/>
          <w:lang w:val="lt-LT"/>
        </w:rPr>
      </w:pPr>
    </w:p>
    <w:p w14:paraId="1DE010C8" w14:textId="37F07AB6" w:rsidR="00843455" w:rsidRDefault="00B540EF" w:rsidP="00B540EF">
      <w:pPr>
        <w:tabs>
          <w:tab w:val="left" w:pos="540"/>
        </w:tabs>
        <w:rPr>
          <w:sz w:val="22"/>
          <w:szCs w:val="22"/>
          <w:lang w:val="lt-LT"/>
        </w:rPr>
      </w:pPr>
      <w:r w:rsidRPr="00843455">
        <w:rPr>
          <w:b/>
          <w:sz w:val="22"/>
          <w:szCs w:val="22"/>
          <w:lang w:val="lt-LT"/>
        </w:rPr>
        <w:t>Nežinomas dažnis</w:t>
      </w:r>
      <w:r w:rsidRPr="00843455">
        <w:rPr>
          <w:sz w:val="22"/>
          <w:szCs w:val="22"/>
          <w:lang w:val="lt-LT"/>
        </w:rPr>
        <w:t xml:space="preserve"> (negalima įvertinti pagal turimus duomenis) </w:t>
      </w:r>
    </w:p>
    <w:p w14:paraId="3430B435" w14:textId="679728D0" w:rsidR="00B540EF" w:rsidRPr="00843455" w:rsidRDefault="00843455" w:rsidP="00B540EF">
      <w:pPr>
        <w:tabs>
          <w:tab w:val="left" w:pos="540"/>
        </w:tabs>
        <w:rPr>
          <w:sz w:val="22"/>
          <w:szCs w:val="22"/>
          <w:lang w:val="lt-LT"/>
        </w:rPr>
      </w:pPr>
      <w:r>
        <w:rPr>
          <w:sz w:val="22"/>
          <w:szCs w:val="22"/>
          <w:lang w:val="lt-LT"/>
        </w:rPr>
        <w:t>S</w:t>
      </w:r>
      <w:r w:rsidR="00B540EF" w:rsidRPr="00843455">
        <w:rPr>
          <w:sz w:val="22"/>
          <w:szCs w:val="22"/>
          <w:lang w:val="lt-LT"/>
        </w:rPr>
        <w:t>umažėjęs baltųjų kraujo kūnelių skaičius, padidėjęs jautrumas, sumišimo būsena, traukuliai, ekstrapiramidiniai (sutrikusio raumenų tonuso ir judesių) simptomai, neramumas, širdies plakimo pokyčiai, širdies nepakankamumas, ortostatinė hipotenzija (kraujospūdžio kritimas keičiant padėtį į vertikalią), raugėjimas, virškinimo trakto sutrikimai, kepenų sutrikimai.</w:t>
      </w:r>
    </w:p>
    <w:p w14:paraId="4B7E3490" w14:textId="77777777" w:rsidR="00B540EF" w:rsidRPr="00843455" w:rsidRDefault="00B540EF" w:rsidP="00B540EF">
      <w:pPr>
        <w:tabs>
          <w:tab w:val="left" w:pos="540"/>
        </w:tabs>
        <w:rPr>
          <w:sz w:val="22"/>
          <w:szCs w:val="22"/>
          <w:lang w:val="lt-LT"/>
        </w:rPr>
      </w:pPr>
    </w:p>
    <w:p w14:paraId="43B353F3" w14:textId="77777777" w:rsidR="00B540EF" w:rsidRPr="00843455" w:rsidRDefault="00B540EF" w:rsidP="00B540EF">
      <w:pPr>
        <w:tabs>
          <w:tab w:val="left" w:pos="540"/>
        </w:tabs>
        <w:rPr>
          <w:sz w:val="22"/>
          <w:szCs w:val="22"/>
          <w:lang w:val="lt-LT"/>
        </w:rPr>
      </w:pPr>
      <w:r w:rsidRPr="00843455">
        <w:rPr>
          <w:sz w:val="22"/>
          <w:szCs w:val="22"/>
          <w:lang w:val="lt-LT"/>
        </w:rPr>
        <w:t>Vartojant dideles Rytmonorm dozes, buvo retų pranešimų apie laikiną spermatozoidų skaičiaus sumažėjimą. Taip pat buvo pranešimų apie į vilkligę panašų sindromą (alerginė būklė, sukelianti sąnarių skausmus, odos bėrimą ir karščiavimą).</w:t>
      </w:r>
    </w:p>
    <w:p w14:paraId="51A870BC" w14:textId="77777777" w:rsidR="00B540EF" w:rsidRPr="00843455" w:rsidRDefault="00B540EF" w:rsidP="00036516">
      <w:pPr>
        <w:pStyle w:val="BTEMEASMCA"/>
        <w:rPr>
          <w:noProof w:val="0"/>
        </w:rPr>
      </w:pPr>
    </w:p>
    <w:p w14:paraId="45F9C5DF" w14:textId="77777777" w:rsidR="00B540EF" w:rsidRPr="00843455" w:rsidRDefault="00B540EF" w:rsidP="00B540EF">
      <w:pPr>
        <w:tabs>
          <w:tab w:val="left" w:pos="567"/>
        </w:tabs>
        <w:rPr>
          <w:rFonts w:eastAsia="Times New Roman"/>
          <w:b/>
          <w:snapToGrid w:val="0"/>
          <w:sz w:val="22"/>
          <w:lang w:val="lt-LT"/>
        </w:rPr>
      </w:pPr>
      <w:r w:rsidRPr="00843455">
        <w:rPr>
          <w:rFonts w:eastAsia="Times New Roman"/>
          <w:b/>
          <w:snapToGrid w:val="0"/>
          <w:sz w:val="22"/>
          <w:lang w:val="lt-LT"/>
        </w:rPr>
        <w:t>Pranešimas apie šalutinį poveikį</w:t>
      </w:r>
    </w:p>
    <w:p w14:paraId="1A28D33B" w14:textId="77777777" w:rsidR="00B540EF" w:rsidRPr="00843455" w:rsidRDefault="00B540EF" w:rsidP="00B540EF">
      <w:pPr>
        <w:tabs>
          <w:tab w:val="left" w:pos="567"/>
        </w:tabs>
        <w:spacing w:line="260" w:lineRule="exact"/>
        <w:ind w:right="-449"/>
        <w:rPr>
          <w:rFonts w:eastAsia="Times New Roman"/>
          <w:snapToGrid w:val="0"/>
          <w:sz w:val="22"/>
          <w:lang w:val="lt-LT"/>
        </w:rPr>
      </w:pPr>
      <w:r w:rsidRPr="00843455">
        <w:rPr>
          <w:rFonts w:eastAsia="Times New Roman"/>
          <w:snapToGrid w:val="0"/>
          <w:sz w:val="22"/>
          <w:szCs w:val="22"/>
          <w:lang w:val="lt-LT"/>
        </w:rPr>
        <w:t xml:space="preserve">Jeigu pasireiškė šalutinis poveikis, įskaitant šiame lapelyje nenurodytą, pasakykite  gydytojui arba  vaistininkui. </w:t>
      </w:r>
      <w:r w:rsidRPr="00843455">
        <w:rPr>
          <w:sz w:val="22"/>
          <w:szCs w:val="22"/>
          <w:lang w:val="lt-LT"/>
        </w:rPr>
        <w:t>Apie šalutinį poveikį taip pat galite pranešti Valstybinei vaistų kontrolės tarnybai prie Lietuvos Respublikos sveikatos apsaugos ministerijos nemokamu t</w:t>
      </w:r>
      <w:r w:rsidRPr="00843455">
        <w:rPr>
          <w:sz w:val="22"/>
          <w:szCs w:val="22"/>
          <w:lang w:val="lt-LT" w:eastAsia="zh-CN"/>
        </w:rPr>
        <w:t>elefonu 8 800 73568</w:t>
      </w:r>
      <w:r w:rsidRPr="00843455">
        <w:rPr>
          <w:sz w:val="22"/>
          <w:szCs w:val="22"/>
          <w:lang w:val="lt-LT"/>
        </w:rPr>
        <w:t xml:space="preserve"> arba užpildyti interneto svetainėje </w:t>
      </w:r>
      <w:hyperlink r:id="rId7" w:history="1">
        <w:r w:rsidRPr="00843455">
          <w:rPr>
            <w:rStyle w:val="Hyperlink"/>
            <w:rFonts w:eastAsia="SimSun"/>
            <w:sz w:val="22"/>
            <w:szCs w:val="22"/>
            <w:lang w:val="lt-LT"/>
          </w:rPr>
          <w:t>www.vvkt.lt</w:t>
        </w:r>
      </w:hyperlink>
      <w:r w:rsidRPr="00843455">
        <w:rPr>
          <w:sz w:val="22"/>
          <w:szCs w:val="22"/>
          <w:lang w:val="lt-LT"/>
        </w:rPr>
        <w:t xml:space="preserve"> esančią formą ir pateikti ją Valstybinei vaistų kontrolės tarnybai prie Lietuvos Respublikos sveikatos apsaugos ministerijos vienu iš šių būdų: raštu (adresu Žirmūnų g. 139A, LT-09120 Vilnius), </w:t>
      </w:r>
      <w:r w:rsidRPr="00843455">
        <w:rPr>
          <w:sz w:val="22"/>
          <w:szCs w:val="22"/>
          <w:lang w:val="lt-LT" w:eastAsia="zh-CN"/>
        </w:rPr>
        <w:t xml:space="preserve">nemokamu </w:t>
      </w:r>
      <w:r w:rsidRPr="00843455">
        <w:rPr>
          <w:sz w:val="22"/>
          <w:szCs w:val="22"/>
          <w:lang w:val="lt-LT"/>
        </w:rPr>
        <w:t>fakso numeriu 8 800 20131</w:t>
      </w:r>
      <w:r w:rsidRPr="00843455">
        <w:rPr>
          <w:sz w:val="22"/>
          <w:szCs w:val="22"/>
          <w:lang w:val="lt-LT" w:eastAsia="zh-CN"/>
        </w:rPr>
        <w:t xml:space="preserve">, </w:t>
      </w:r>
      <w:r w:rsidRPr="00843455">
        <w:rPr>
          <w:sz w:val="22"/>
          <w:szCs w:val="22"/>
          <w:lang w:val="lt-LT"/>
        </w:rPr>
        <w:t xml:space="preserve">el. paštu </w:t>
      </w:r>
      <w:hyperlink r:id="rId8" w:history="1">
        <w:r w:rsidRPr="00843455">
          <w:rPr>
            <w:rStyle w:val="Hyperlink"/>
            <w:sz w:val="22"/>
            <w:szCs w:val="22"/>
            <w:lang w:val="lt-LT"/>
          </w:rPr>
          <w:t>NepageidaujamaR@vvkt.lt</w:t>
        </w:r>
      </w:hyperlink>
      <w:r w:rsidRPr="00843455">
        <w:rPr>
          <w:sz w:val="22"/>
          <w:szCs w:val="22"/>
          <w:lang w:val="lt-LT"/>
        </w:rPr>
        <w:t xml:space="preserve">, taip pat per Valstybinės vaistų kontrolės tarnybos prie Lietuvos Respublikos sveikatos apsaugos ministerijos interneto svetainę (adresu </w:t>
      </w:r>
      <w:hyperlink r:id="rId9" w:history="1">
        <w:r w:rsidRPr="00843455">
          <w:rPr>
            <w:rStyle w:val="Hyperlink"/>
            <w:rFonts w:eastAsia="SimSun"/>
            <w:sz w:val="22"/>
            <w:szCs w:val="22"/>
            <w:lang w:val="lt-LT"/>
          </w:rPr>
          <w:t>http://www.vvkt.lt</w:t>
        </w:r>
      </w:hyperlink>
      <w:r w:rsidRPr="00843455">
        <w:rPr>
          <w:sz w:val="22"/>
          <w:szCs w:val="22"/>
          <w:lang w:val="lt-LT"/>
        </w:rPr>
        <w:t>). Pranešdami apie šalutinį poveikį galite mums padėti gauti daugiau informacijos apie šio vaisto saugumą.</w:t>
      </w:r>
    </w:p>
    <w:p w14:paraId="2B3C4265" w14:textId="77777777" w:rsidR="00B540EF" w:rsidRPr="00843455" w:rsidRDefault="00B540EF" w:rsidP="00B540EF">
      <w:pPr>
        <w:tabs>
          <w:tab w:val="left" w:pos="540"/>
        </w:tabs>
        <w:rPr>
          <w:sz w:val="22"/>
          <w:szCs w:val="22"/>
          <w:lang w:val="lt-LT"/>
        </w:rPr>
      </w:pPr>
    </w:p>
    <w:p w14:paraId="41CBECDD" w14:textId="77777777" w:rsidR="00B540EF" w:rsidRPr="00843455" w:rsidRDefault="00B540EF" w:rsidP="00B540EF">
      <w:pPr>
        <w:keepNext/>
        <w:tabs>
          <w:tab w:val="left" w:pos="540"/>
        </w:tabs>
        <w:rPr>
          <w:b/>
          <w:sz w:val="22"/>
          <w:szCs w:val="22"/>
          <w:lang w:val="lt-LT"/>
        </w:rPr>
      </w:pPr>
      <w:r w:rsidRPr="00843455">
        <w:rPr>
          <w:b/>
          <w:sz w:val="22"/>
          <w:szCs w:val="22"/>
          <w:lang w:val="lt-LT"/>
        </w:rPr>
        <w:t xml:space="preserve">5. </w:t>
      </w:r>
      <w:r w:rsidRPr="00843455">
        <w:rPr>
          <w:b/>
          <w:sz w:val="22"/>
          <w:szCs w:val="22"/>
          <w:lang w:val="lt-LT"/>
        </w:rPr>
        <w:tab/>
        <w:t>Kaip laikyti Rytmonorm</w:t>
      </w:r>
    </w:p>
    <w:p w14:paraId="474AC1C3" w14:textId="77777777" w:rsidR="00B540EF" w:rsidRPr="00843455" w:rsidRDefault="00B540EF" w:rsidP="00B540EF">
      <w:pPr>
        <w:keepNext/>
        <w:tabs>
          <w:tab w:val="left" w:pos="540"/>
        </w:tabs>
        <w:rPr>
          <w:sz w:val="22"/>
          <w:szCs w:val="22"/>
          <w:lang w:val="lt-LT"/>
        </w:rPr>
      </w:pPr>
    </w:p>
    <w:p w14:paraId="19F829C3" w14:textId="77777777" w:rsidR="00B540EF" w:rsidRPr="00843455" w:rsidRDefault="00B540EF" w:rsidP="00B540EF">
      <w:pPr>
        <w:tabs>
          <w:tab w:val="left" w:pos="540"/>
        </w:tabs>
        <w:rPr>
          <w:sz w:val="22"/>
          <w:szCs w:val="22"/>
          <w:lang w:val="lt-LT"/>
        </w:rPr>
      </w:pPr>
      <w:r w:rsidRPr="00843455">
        <w:rPr>
          <w:sz w:val="22"/>
          <w:szCs w:val="22"/>
          <w:lang w:val="lt-LT"/>
        </w:rPr>
        <w:t>Šį vaistą laikykite vaikams nepastebimoje ir nepasiekiamoje vietoje.</w:t>
      </w:r>
    </w:p>
    <w:p w14:paraId="6066E219" w14:textId="77777777" w:rsidR="00B540EF" w:rsidRPr="00843455" w:rsidRDefault="00B540EF" w:rsidP="00B540EF">
      <w:pPr>
        <w:tabs>
          <w:tab w:val="left" w:pos="540"/>
        </w:tabs>
        <w:rPr>
          <w:sz w:val="22"/>
          <w:szCs w:val="22"/>
          <w:lang w:val="lt-LT"/>
        </w:rPr>
      </w:pPr>
    </w:p>
    <w:p w14:paraId="65FCC520" w14:textId="5D4A0C1B" w:rsidR="00B540EF" w:rsidRPr="00843455" w:rsidRDefault="00B540EF" w:rsidP="00B540EF">
      <w:pPr>
        <w:widowControl w:val="0"/>
        <w:autoSpaceDE w:val="0"/>
        <w:autoSpaceDN w:val="0"/>
        <w:adjustRightInd w:val="0"/>
        <w:rPr>
          <w:sz w:val="22"/>
          <w:szCs w:val="22"/>
          <w:lang w:val="lt-LT"/>
        </w:rPr>
      </w:pPr>
      <w:r w:rsidRPr="00843455">
        <w:rPr>
          <w:sz w:val="22"/>
          <w:szCs w:val="22"/>
          <w:lang w:val="lt-LT"/>
        </w:rPr>
        <w:lastRenderedPageBreak/>
        <w:t>Vaistą laikyti ne aukštesnėje kaip 25</w:t>
      </w:r>
      <w:r w:rsidR="00237234">
        <w:rPr>
          <w:sz w:val="22"/>
          <w:szCs w:val="22"/>
          <w:lang w:val="lt-LT"/>
        </w:rPr>
        <w:t xml:space="preserve"> ℃</w:t>
      </w:r>
      <w:r w:rsidRPr="00843455">
        <w:rPr>
          <w:sz w:val="22"/>
          <w:szCs w:val="22"/>
          <w:lang w:val="lt-LT"/>
        </w:rPr>
        <w:t xml:space="preserve"> temperatūroje. </w:t>
      </w:r>
    </w:p>
    <w:p w14:paraId="2D2359FB" w14:textId="77777777" w:rsidR="00B540EF" w:rsidRPr="00843455" w:rsidRDefault="00B540EF" w:rsidP="00B540EF">
      <w:pPr>
        <w:tabs>
          <w:tab w:val="left" w:pos="540"/>
        </w:tabs>
        <w:rPr>
          <w:sz w:val="22"/>
          <w:szCs w:val="22"/>
          <w:lang w:val="lt-LT"/>
        </w:rPr>
      </w:pPr>
    </w:p>
    <w:p w14:paraId="403FC79A" w14:textId="3F7B13AB" w:rsidR="00B540EF" w:rsidRPr="00843455" w:rsidRDefault="00B540EF" w:rsidP="00B540EF">
      <w:pPr>
        <w:tabs>
          <w:tab w:val="left" w:pos="540"/>
        </w:tabs>
        <w:rPr>
          <w:iCs/>
          <w:sz w:val="22"/>
          <w:szCs w:val="22"/>
          <w:lang w:val="lt-LT"/>
        </w:rPr>
      </w:pPr>
      <w:r w:rsidRPr="00843455">
        <w:rPr>
          <w:sz w:val="22"/>
          <w:szCs w:val="22"/>
          <w:lang w:val="lt-LT"/>
        </w:rPr>
        <w:t xml:space="preserve">Ant dėžutės ir lizdinės plokštelės po </w:t>
      </w:r>
      <w:r w:rsidR="00843455">
        <w:rPr>
          <w:sz w:val="22"/>
          <w:szCs w:val="22"/>
          <w:lang w:val="lt-LT"/>
        </w:rPr>
        <w:t>„Tinka iki“/</w:t>
      </w:r>
      <w:r w:rsidRPr="00843455">
        <w:rPr>
          <w:sz w:val="22"/>
          <w:szCs w:val="22"/>
          <w:lang w:val="lt-LT"/>
        </w:rPr>
        <w:t xml:space="preserve">„EXP“ nurodytam tinkamumo laikui pasibaigus, šio vaisto vartoti negalima. </w:t>
      </w:r>
      <w:r w:rsidRPr="00843455">
        <w:rPr>
          <w:iCs/>
          <w:sz w:val="22"/>
          <w:szCs w:val="22"/>
          <w:lang w:val="lt-LT"/>
        </w:rPr>
        <w:t>Vaistas tinkamas vartoti iki paskutinės nurodyto mėnesio dienos.</w:t>
      </w:r>
    </w:p>
    <w:p w14:paraId="69D93B7B" w14:textId="77777777" w:rsidR="00B540EF" w:rsidRPr="00843455" w:rsidRDefault="00B540EF" w:rsidP="00B540EF">
      <w:pPr>
        <w:tabs>
          <w:tab w:val="left" w:pos="540"/>
        </w:tabs>
        <w:rPr>
          <w:sz w:val="22"/>
          <w:szCs w:val="22"/>
          <w:lang w:val="lt-LT"/>
        </w:rPr>
      </w:pPr>
    </w:p>
    <w:p w14:paraId="4DCBC409" w14:textId="77777777" w:rsidR="00B540EF" w:rsidRPr="00843455" w:rsidRDefault="00B540EF" w:rsidP="00B540EF">
      <w:pPr>
        <w:tabs>
          <w:tab w:val="left" w:pos="540"/>
        </w:tabs>
        <w:rPr>
          <w:sz w:val="22"/>
          <w:szCs w:val="22"/>
          <w:lang w:val="lt-LT"/>
        </w:rPr>
      </w:pPr>
      <w:r w:rsidRPr="00843455">
        <w:rPr>
          <w:sz w:val="22"/>
          <w:szCs w:val="22"/>
          <w:lang w:val="lt-LT"/>
        </w:rPr>
        <w:t>Vaistų negalima išmesti į kanalizaciją arba su buitinėmis atliekomis. Kaip išmesti nereikalingus vaistus, klauskite vaistininko. Šios priemonės padės apsaugoti aplinką.</w:t>
      </w:r>
    </w:p>
    <w:p w14:paraId="1D2C6BC2" w14:textId="77777777" w:rsidR="00B540EF" w:rsidRPr="00843455" w:rsidRDefault="00B540EF" w:rsidP="00B540EF">
      <w:pPr>
        <w:tabs>
          <w:tab w:val="left" w:pos="540"/>
        </w:tabs>
        <w:rPr>
          <w:sz w:val="22"/>
          <w:szCs w:val="22"/>
          <w:lang w:val="lt-LT"/>
        </w:rPr>
      </w:pPr>
    </w:p>
    <w:p w14:paraId="4C2EA6D3" w14:textId="77777777" w:rsidR="00B540EF" w:rsidRPr="00843455" w:rsidRDefault="00B540EF" w:rsidP="00B540EF">
      <w:pPr>
        <w:tabs>
          <w:tab w:val="left" w:pos="540"/>
        </w:tabs>
        <w:rPr>
          <w:sz w:val="22"/>
          <w:szCs w:val="22"/>
          <w:lang w:val="lt-LT"/>
        </w:rPr>
      </w:pPr>
    </w:p>
    <w:p w14:paraId="34C2D315" w14:textId="77777777" w:rsidR="00B540EF" w:rsidRPr="00843455" w:rsidRDefault="00B540EF" w:rsidP="00B540EF">
      <w:pPr>
        <w:widowControl w:val="0"/>
        <w:rPr>
          <w:b/>
          <w:color w:val="000000"/>
          <w:sz w:val="22"/>
          <w:szCs w:val="22"/>
          <w:lang w:val="lt-LT"/>
        </w:rPr>
      </w:pPr>
      <w:r w:rsidRPr="00843455">
        <w:rPr>
          <w:b/>
          <w:color w:val="000000"/>
          <w:sz w:val="22"/>
          <w:szCs w:val="22"/>
          <w:lang w:val="lt-LT"/>
        </w:rPr>
        <w:t>6.</w:t>
      </w:r>
      <w:r w:rsidRPr="00843455">
        <w:rPr>
          <w:b/>
          <w:color w:val="000000"/>
          <w:sz w:val="22"/>
          <w:szCs w:val="22"/>
          <w:lang w:val="lt-LT"/>
        </w:rPr>
        <w:tab/>
      </w:r>
      <w:r w:rsidRPr="00843455">
        <w:rPr>
          <w:b/>
          <w:sz w:val="22"/>
          <w:szCs w:val="22"/>
          <w:lang w:val="lt-LT"/>
        </w:rPr>
        <w:t>Pakuotės turinys ir kita</w:t>
      </w:r>
      <w:r w:rsidRPr="00843455" w:rsidDel="008B2E5D">
        <w:rPr>
          <w:b/>
          <w:sz w:val="22"/>
          <w:szCs w:val="22"/>
          <w:lang w:val="lt-LT"/>
        </w:rPr>
        <w:t xml:space="preserve"> </w:t>
      </w:r>
      <w:r w:rsidRPr="00843455">
        <w:rPr>
          <w:b/>
          <w:sz w:val="22"/>
          <w:szCs w:val="22"/>
          <w:lang w:val="lt-LT"/>
        </w:rPr>
        <w:t>informacija</w:t>
      </w:r>
    </w:p>
    <w:p w14:paraId="31288BB8" w14:textId="77777777" w:rsidR="00B540EF" w:rsidRPr="00843455" w:rsidRDefault="00B540EF" w:rsidP="00B540EF">
      <w:pPr>
        <w:pStyle w:val="PI-3EMEASMCA"/>
      </w:pPr>
    </w:p>
    <w:p w14:paraId="7B84E96E" w14:textId="77777777" w:rsidR="00B540EF" w:rsidRPr="00843455" w:rsidRDefault="00B540EF" w:rsidP="00B540EF">
      <w:pPr>
        <w:pStyle w:val="PI-3EMEASMCA"/>
      </w:pPr>
      <w:r w:rsidRPr="00843455">
        <w:t>Rytmonorm sudėtis</w:t>
      </w:r>
    </w:p>
    <w:p w14:paraId="34FC2E20" w14:textId="0F30BCF9" w:rsidR="00B540EF" w:rsidRPr="00843455" w:rsidRDefault="00B540EF" w:rsidP="00B540EF">
      <w:pPr>
        <w:numPr>
          <w:ilvl w:val="0"/>
          <w:numId w:val="1"/>
        </w:numPr>
        <w:tabs>
          <w:tab w:val="clear" w:pos="720"/>
        </w:tabs>
        <w:ind w:left="567" w:hanging="567"/>
        <w:rPr>
          <w:sz w:val="22"/>
          <w:szCs w:val="22"/>
          <w:lang w:val="lt-LT"/>
        </w:rPr>
      </w:pPr>
      <w:r w:rsidRPr="00843455">
        <w:rPr>
          <w:sz w:val="22"/>
          <w:szCs w:val="22"/>
          <w:lang w:val="lt-LT"/>
        </w:rPr>
        <w:t>Veiklioji medžiaga yra propafenono hidrochloridas. Kiekvienoje tabletėje yra 150 mg propafenono hidrochlorido.</w:t>
      </w:r>
    </w:p>
    <w:p w14:paraId="4982638E" w14:textId="77777777" w:rsidR="00B540EF" w:rsidRPr="00843455" w:rsidRDefault="00B540EF" w:rsidP="00B540EF">
      <w:pPr>
        <w:numPr>
          <w:ilvl w:val="0"/>
          <w:numId w:val="1"/>
        </w:numPr>
        <w:tabs>
          <w:tab w:val="clear" w:pos="720"/>
        </w:tabs>
        <w:ind w:left="567" w:hanging="567"/>
        <w:rPr>
          <w:color w:val="000000"/>
          <w:sz w:val="22"/>
          <w:szCs w:val="22"/>
          <w:lang w:val="lt-LT"/>
        </w:rPr>
      </w:pPr>
      <w:r w:rsidRPr="00843455">
        <w:rPr>
          <w:sz w:val="22"/>
          <w:szCs w:val="22"/>
          <w:lang w:val="lt-LT"/>
        </w:rPr>
        <w:t xml:space="preserve">Pagalbinės medžiagos. </w:t>
      </w:r>
      <w:r w:rsidRPr="00843455">
        <w:rPr>
          <w:i/>
          <w:sz w:val="22"/>
          <w:szCs w:val="22"/>
          <w:lang w:val="lt-LT"/>
        </w:rPr>
        <w:t xml:space="preserve">Tabletės branduolys: </w:t>
      </w:r>
      <w:r w:rsidRPr="00843455">
        <w:rPr>
          <w:sz w:val="22"/>
          <w:szCs w:val="22"/>
          <w:lang w:val="lt-LT"/>
        </w:rPr>
        <w:t xml:space="preserve">mikrokristalinė celiuliozė, kroskarmeliozės natrio druska, kukurūzų krakmolas, hipromeliozė, magnio stearatas. </w:t>
      </w:r>
      <w:r w:rsidRPr="00843455">
        <w:rPr>
          <w:i/>
          <w:sz w:val="22"/>
          <w:szCs w:val="22"/>
          <w:lang w:val="lt-LT"/>
        </w:rPr>
        <w:t>Tabletės plėvelė</w:t>
      </w:r>
      <w:r w:rsidRPr="00843455">
        <w:rPr>
          <w:sz w:val="22"/>
          <w:szCs w:val="22"/>
          <w:lang w:val="lt-LT"/>
        </w:rPr>
        <w:t>: makrogolis 400, makrogolis 6000, hipromeliozė, titano dioksidas (E 171).</w:t>
      </w:r>
    </w:p>
    <w:p w14:paraId="2A3227F0" w14:textId="77777777" w:rsidR="00B540EF" w:rsidRPr="00843455" w:rsidRDefault="00B540EF" w:rsidP="00B540EF">
      <w:pPr>
        <w:pStyle w:val="PI-3EMEASMCA"/>
      </w:pPr>
    </w:p>
    <w:p w14:paraId="34C8B7B4" w14:textId="6327F6B7" w:rsidR="00B540EF" w:rsidRPr="00843455" w:rsidRDefault="00B540EF" w:rsidP="00B540EF">
      <w:pPr>
        <w:pStyle w:val="PI-3EMEASMCA"/>
      </w:pPr>
      <w:r w:rsidRPr="00843455">
        <w:t>Rytmonorm išvaizda ir kiekis pakuotėje</w:t>
      </w:r>
    </w:p>
    <w:p w14:paraId="133C4025" w14:textId="675CFE40" w:rsidR="00B540EF" w:rsidRPr="00843455" w:rsidRDefault="00B540EF" w:rsidP="00B540EF">
      <w:pPr>
        <w:tabs>
          <w:tab w:val="left" w:pos="540"/>
        </w:tabs>
        <w:rPr>
          <w:sz w:val="22"/>
          <w:szCs w:val="22"/>
          <w:lang w:val="lt-LT"/>
        </w:rPr>
      </w:pPr>
      <w:r w:rsidRPr="00843455">
        <w:rPr>
          <w:sz w:val="22"/>
          <w:szCs w:val="22"/>
          <w:lang w:val="lt-LT"/>
        </w:rPr>
        <w:t>Rytmonorm 150 mg plėvele dengtos tabletės yra baltos arba beveik baltos, lygios.</w:t>
      </w:r>
    </w:p>
    <w:p w14:paraId="7F3EC4C0" w14:textId="77777777" w:rsidR="00B540EF" w:rsidRPr="00843455" w:rsidRDefault="00B540EF" w:rsidP="00B540EF">
      <w:pPr>
        <w:pStyle w:val="BodyText"/>
        <w:rPr>
          <w:b/>
          <w:szCs w:val="22"/>
          <w:lang w:val="lt-LT"/>
        </w:rPr>
      </w:pPr>
      <w:r w:rsidRPr="00843455">
        <w:rPr>
          <w:szCs w:val="22"/>
          <w:lang w:val="lt-LT"/>
        </w:rPr>
        <w:t>Kartono dėžutėje yra 50 plėvele dengtų tablečių lizdinėse plokštelėse.</w:t>
      </w:r>
    </w:p>
    <w:p w14:paraId="06C3CDF9" w14:textId="77777777" w:rsidR="00B540EF" w:rsidRPr="00843455" w:rsidRDefault="00B540EF" w:rsidP="00B540EF">
      <w:pPr>
        <w:widowControl w:val="0"/>
        <w:autoSpaceDE w:val="0"/>
        <w:autoSpaceDN w:val="0"/>
        <w:adjustRightInd w:val="0"/>
        <w:rPr>
          <w:color w:val="000000"/>
          <w:sz w:val="22"/>
          <w:szCs w:val="22"/>
          <w:lang w:val="lt-LT"/>
        </w:rPr>
      </w:pPr>
    </w:p>
    <w:p w14:paraId="20C17CA3" w14:textId="77777777" w:rsidR="00B540EF" w:rsidRPr="00843455" w:rsidRDefault="00B540EF" w:rsidP="00B540EF">
      <w:pPr>
        <w:tabs>
          <w:tab w:val="left" w:pos="532"/>
        </w:tabs>
        <w:rPr>
          <w:lang w:val="lt-LT"/>
        </w:rPr>
      </w:pPr>
      <w:r w:rsidRPr="00843455">
        <w:rPr>
          <w:b/>
          <w:sz w:val="22"/>
          <w:lang w:val="lt-LT"/>
        </w:rPr>
        <w:t>Gamintojas</w:t>
      </w:r>
    </w:p>
    <w:p w14:paraId="360D967E" w14:textId="3F687FDD" w:rsidR="00701234" w:rsidRDefault="00701234" w:rsidP="00E205AB">
      <w:pPr>
        <w:tabs>
          <w:tab w:val="left" w:pos="540"/>
        </w:tabs>
        <w:rPr>
          <w:sz w:val="22"/>
          <w:szCs w:val="22"/>
          <w:lang w:val="lt-LT"/>
        </w:rPr>
      </w:pPr>
      <w:r>
        <w:rPr>
          <w:sz w:val="22"/>
          <w:szCs w:val="22"/>
          <w:lang w:val="lt-LT"/>
        </w:rPr>
        <w:t>Vianex S.A.</w:t>
      </w:r>
    </w:p>
    <w:p w14:paraId="53305313" w14:textId="0BFE4E46" w:rsidR="00194927" w:rsidRDefault="00194927" w:rsidP="00E205AB">
      <w:pPr>
        <w:tabs>
          <w:tab w:val="left" w:pos="540"/>
        </w:tabs>
        <w:rPr>
          <w:sz w:val="22"/>
          <w:szCs w:val="22"/>
          <w:lang w:val="lt-LT"/>
        </w:rPr>
      </w:pPr>
      <w:r w:rsidRPr="00194927">
        <w:rPr>
          <w:sz w:val="22"/>
          <w:szCs w:val="22"/>
          <w:lang w:val="lt-LT"/>
        </w:rPr>
        <w:t>15 km. Leoforos Athinon Marathonos</w:t>
      </w:r>
    </w:p>
    <w:p w14:paraId="2E3C4E4F" w14:textId="0F4929B3" w:rsidR="00194927" w:rsidRDefault="00194927" w:rsidP="00E205AB">
      <w:pPr>
        <w:tabs>
          <w:tab w:val="left" w:pos="540"/>
        </w:tabs>
        <w:rPr>
          <w:sz w:val="22"/>
          <w:szCs w:val="22"/>
          <w:lang w:val="lt-LT"/>
        </w:rPr>
      </w:pPr>
      <w:r w:rsidRPr="00194927">
        <w:rPr>
          <w:sz w:val="22"/>
          <w:szCs w:val="22"/>
          <w:lang w:val="lt-LT"/>
        </w:rPr>
        <w:t>Pallini Attiki</w:t>
      </w:r>
    </w:p>
    <w:p w14:paraId="08E7C131" w14:textId="22E66545" w:rsidR="00E205AB" w:rsidRDefault="00194927" w:rsidP="00E205AB">
      <w:pPr>
        <w:tabs>
          <w:tab w:val="left" w:pos="540"/>
        </w:tabs>
        <w:rPr>
          <w:sz w:val="22"/>
          <w:szCs w:val="22"/>
          <w:lang w:val="lt-LT"/>
        </w:rPr>
      </w:pPr>
      <w:r w:rsidRPr="00194927">
        <w:rPr>
          <w:sz w:val="22"/>
          <w:szCs w:val="22"/>
          <w:lang w:val="lt-LT"/>
        </w:rPr>
        <w:t>Graikija</w:t>
      </w:r>
    </w:p>
    <w:p w14:paraId="7BC7DE01" w14:textId="77777777" w:rsidR="00194927" w:rsidRPr="00843455" w:rsidRDefault="00194927" w:rsidP="00E205AB">
      <w:pPr>
        <w:tabs>
          <w:tab w:val="left" w:pos="540"/>
        </w:tabs>
        <w:rPr>
          <w:sz w:val="22"/>
          <w:szCs w:val="22"/>
          <w:lang w:val="lt-LT"/>
        </w:rPr>
      </w:pPr>
    </w:p>
    <w:p w14:paraId="7BC547A8" w14:textId="77777777" w:rsidR="00E205AB" w:rsidRPr="00843455" w:rsidRDefault="00E205AB" w:rsidP="00E205AB">
      <w:pPr>
        <w:rPr>
          <w:b/>
          <w:sz w:val="22"/>
          <w:szCs w:val="22"/>
          <w:lang w:val="lt-LT"/>
        </w:rPr>
      </w:pPr>
      <w:r w:rsidRPr="00843455">
        <w:rPr>
          <w:b/>
          <w:sz w:val="22"/>
          <w:szCs w:val="22"/>
          <w:lang w:val="lt-LT"/>
        </w:rPr>
        <w:t xml:space="preserve">Lygiagretus importuotojas </w:t>
      </w:r>
    </w:p>
    <w:p w14:paraId="5A5AE653" w14:textId="77777777" w:rsidR="00E205AB" w:rsidRPr="00843455" w:rsidRDefault="00E205AB" w:rsidP="00E205AB">
      <w:pPr>
        <w:rPr>
          <w:sz w:val="22"/>
          <w:szCs w:val="22"/>
          <w:lang w:val="lt-LT"/>
        </w:rPr>
      </w:pPr>
      <w:r w:rsidRPr="00843455">
        <w:rPr>
          <w:sz w:val="22"/>
          <w:szCs w:val="22"/>
          <w:lang w:val="lt-LT"/>
        </w:rPr>
        <w:t>UAB „Lex ano“</w:t>
      </w:r>
    </w:p>
    <w:p w14:paraId="6C42E660" w14:textId="77777777" w:rsidR="00E205AB" w:rsidRPr="00843455" w:rsidRDefault="00E205AB" w:rsidP="00E205AB">
      <w:pPr>
        <w:rPr>
          <w:sz w:val="22"/>
          <w:szCs w:val="22"/>
          <w:lang w:val="lt-LT"/>
        </w:rPr>
      </w:pPr>
      <w:r w:rsidRPr="00843455">
        <w:rPr>
          <w:color w:val="000000"/>
          <w:sz w:val="22"/>
          <w:szCs w:val="22"/>
          <w:lang w:val="lt-LT"/>
        </w:rPr>
        <w:t>Naugarduko g. 3</w:t>
      </w:r>
      <w:r w:rsidRPr="00843455">
        <w:rPr>
          <w:sz w:val="22"/>
          <w:szCs w:val="22"/>
          <w:lang w:val="lt-LT"/>
        </w:rPr>
        <w:t xml:space="preserve"> </w:t>
      </w:r>
    </w:p>
    <w:p w14:paraId="5D8CE41D" w14:textId="77777777" w:rsidR="00E205AB" w:rsidRPr="00843455" w:rsidRDefault="00E205AB" w:rsidP="00E205AB">
      <w:pPr>
        <w:rPr>
          <w:sz w:val="22"/>
          <w:szCs w:val="22"/>
          <w:lang w:val="lt-LT"/>
        </w:rPr>
      </w:pPr>
      <w:r w:rsidRPr="00843455">
        <w:rPr>
          <w:sz w:val="22"/>
          <w:szCs w:val="22"/>
          <w:lang w:val="lt-LT"/>
        </w:rPr>
        <w:t>LT-03231 Vilnius</w:t>
      </w:r>
    </w:p>
    <w:p w14:paraId="01181477" w14:textId="77777777" w:rsidR="00E205AB" w:rsidRPr="00843455" w:rsidRDefault="00E205AB" w:rsidP="00E205AB">
      <w:pPr>
        <w:rPr>
          <w:sz w:val="22"/>
          <w:szCs w:val="22"/>
          <w:lang w:val="lt-LT"/>
        </w:rPr>
      </w:pPr>
      <w:r w:rsidRPr="00843455">
        <w:rPr>
          <w:sz w:val="22"/>
          <w:szCs w:val="22"/>
          <w:lang w:val="lt-LT"/>
        </w:rPr>
        <w:t>Lietuva</w:t>
      </w:r>
    </w:p>
    <w:p w14:paraId="13D5CA3D" w14:textId="77777777" w:rsidR="00E205AB" w:rsidRPr="00843455" w:rsidRDefault="00E205AB" w:rsidP="00E205AB">
      <w:pPr>
        <w:tabs>
          <w:tab w:val="left" w:pos="567"/>
        </w:tabs>
        <w:rPr>
          <w:sz w:val="22"/>
          <w:szCs w:val="22"/>
          <w:lang w:val="lt-LT"/>
        </w:rPr>
      </w:pPr>
    </w:p>
    <w:p w14:paraId="0BBC31B3" w14:textId="77777777" w:rsidR="00E205AB" w:rsidRPr="00843455" w:rsidRDefault="00E205AB" w:rsidP="00E205AB">
      <w:pPr>
        <w:rPr>
          <w:b/>
          <w:bCs/>
          <w:iCs/>
          <w:sz w:val="22"/>
          <w:szCs w:val="22"/>
          <w:lang w:val="lt-LT"/>
        </w:rPr>
      </w:pPr>
      <w:r w:rsidRPr="00843455">
        <w:rPr>
          <w:b/>
          <w:bCs/>
          <w:iCs/>
          <w:sz w:val="22"/>
          <w:szCs w:val="22"/>
          <w:lang w:val="lt-LT"/>
        </w:rPr>
        <w:t xml:space="preserve">Perpakavo </w:t>
      </w:r>
    </w:p>
    <w:p w14:paraId="4DCB4D19" w14:textId="77777777" w:rsidR="00E205AB" w:rsidRPr="00843455" w:rsidRDefault="00E205AB" w:rsidP="00E205AB">
      <w:pPr>
        <w:rPr>
          <w:bCs/>
          <w:iCs/>
          <w:sz w:val="22"/>
          <w:szCs w:val="22"/>
          <w:lang w:val="lt-LT"/>
        </w:rPr>
      </w:pPr>
      <w:r w:rsidRPr="00843455">
        <w:rPr>
          <w:bCs/>
          <w:iCs/>
          <w:sz w:val="22"/>
          <w:szCs w:val="22"/>
          <w:lang w:val="lt-LT"/>
        </w:rPr>
        <w:t>BĮ UAB „Norfachema“</w:t>
      </w:r>
    </w:p>
    <w:p w14:paraId="0B598899" w14:textId="77777777" w:rsidR="00E205AB" w:rsidRPr="00843455" w:rsidRDefault="00E205AB" w:rsidP="00E205AB">
      <w:pPr>
        <w:rPr>
          <w:bCs/>
          <w:iCs/>
          <w:sz w:val="22"/>
          <w:szCs w:val="22"/>
          <w:lang w:val="lt-LT"/>
        </w:rPr>
      </w:pPr>
      <w:r w:rsidRPr="00843455">
        <w:rPr>
          <w:bCs/>
          <w:iCs/>
          <w:sz w:val="22"/>
          <w:szCs w:val="22"/>
          <w:lang w:val="lt-LT"/>
        </w:rPr>
        <w:t>Vytauto g. 6, Jonava</w:t>
      </w:r>
    </w:p>
    <w:p w14:paraId="04D9FC8C" w14:textId="77777777" w:rsidR="00E205AB" w:rsidRPr="00843455" w:rsidRDefault="00E205AB" w:rsidP="00E205AB">
      <w:pPr>
        <w:rPr>
          <w:bCs/>
          <w:iCs/>
          <w:sz w:val="22"/>
          <w:szCs w:val="22"/>
          <w:lang w:val="lt-LT"/>
        </w:rPr>
      </w:pPr>
      <w:r w:rsidRPr="00843455">
        <w:rPr>
          <w:bCs/>
          <w:iCs/>
          <w:sz w:val="22"/>
          <w:szCs w:val="22"/>
          <w:lang w:val="lt-LT"/>
        </w:rPr>
        <w:t>Lietuva</w:t>
      </w:r>
    </w:p>
    <w:p w14:paraId="39BA4BB8" w14:textId="77777777" w:rsidR="00E205AB" w:rsidRPr="00843455" w:rsidRDefault="00E205AB" w:rsidP="00E205AB">
      <w:pPr>
        <w:rPr>
          <w:bCs/>
          <w:iCs/>
          <w:sz w:val="22"/>
          <w:szCs w:val="22"/>
          <w:lang w:val="lt-LT"/>
        </w:rPr>
      </w:pPr>
    </w:p>
    <w:p w14:paraId="3AF7A8E9" w14:textId="77777777" w:rsidR="00E205AB" w:rsidRPr="00843455" w:rsidRDefault="00E205AB" w:rsidP="00E205AB">
      <w:pPr>
        <w:rPr>
          <w:bCs/>
          <w:iCs/>
          <w:sz w:val="22"/>
          <w:szCs w:val="22"/>
          <w:lang w:val="lt-LT"/>
        </w:rPr>
      </w:pPr>
      <w:r w:rsidRPr="00843455">
        <w:rPr>
          <w:bCs/>
          <w:iCs/>
          <w:sz w:val="22"/>
          <w:szCs w:val="22"/>
          <w:lang w:val="lt-LT"/>
        </w:rPr>
        <w:t>arba</w:t>
      </w:r>
    </w:p>
    <w:p w14:paraId="4A17CF08" w14:textId="77777777" w:rsidR="00E205AB" w:rsidRPr="00843455" w:rsidRDefault="00E205AB" w:rsidP="00E205AB">
      <w:pPr>
        <w:rPr>
          <w:bCs/>
          <w:iCs/>
          <w:sz w:val="22"/>
          <w:szCs w:val="22"/>
          <w:lang w:val="lt-LT"/>
        </w:rPr>
      </w:pPr>
    </w:p>
    <w:p w14:paraId="0E6E3E53" w14:textId="77777777" w:rsidR="00E205AB" w:rsidRPr="00843455" w:rsidRDefault="00E205AB" w:rsidP="00E205AB">
      <w:pPr>
        <w:rPr>
          <w:bCs/>
          <w:iCs/>
          <w:sz w:val="22"/>
          <w:szCs w:val="22"/>
          <w:lang w:val="lt-LT"/>
        </w:rPr>
      </w:pPr>
      <w:r w:rsidRPr="00843455">
        <w:rPr>
          <w:bCs/>
          <w:iCs/>
          <w:sz w:val="22"/>
          <w:szCs w:val="22"/>
          <w:lang w:val="lt-LT"/>
        </w:rPr>
        <w:t>UAB „Entafarma“</w:t>
      </w:r>
    </w:p>
    <w:p w14:paraId="3659B684" w14:textId="77777777" w:rsidR="00E205AB" w:rsidRPr="00843455" w:rsidRDefault="00E205AB" w:rsidP="00E205AB">
      <w:pPr>
        <w:rPr>
          <w:bCs/>
          <w:iCs/>
          <w:sz w:val="22"/>
          <w:szCs w:val="22"/>
          <w:lang w:val="lt-LT"/>
        </w:rPr>
      </w:pPr>
      <w:r w:rsidRPr="00843455">
        <w:rPr>
          <w:bCs/>
          <w:iCs/>
          <w:sz w:val="22"/>
          <w:szCs w:val="22"/>
          <w:lang w:val="lt-LT"/>
        </w:rPr>
        <w:t>Klonėnų vs. 1</w:t>
      </w:r>
    </w:p>
    <w:p w14:paraId="2ABBC0EB" w14:textId="77777777" w:rsidR="00E205AB" w:rsidRPr="00843455" w:rsidRDefault="00E205AB" w:rsidP="00E205AB">
      <w:pPr>
        <w:rPr>
          <w:bCs/>
          <w:iCs/>
          <w:sz w:val="22"/>
          <w:szCs w:val="22"/>
          <w:lang w:val="lt-LT"/>
        </w:rPr>
      </w:pPr>
      <w:r w:rsidRPr="00843455">
        <w:rPr>
          <w:bCs/>
          <w:iCs/>
          <w:sz w:val="22"/>
          <w:szCs w:val="22"/>
          <w:lang w:val="lt-LT"/>
        </w:rPr>
        <w:t>Širvintų r. sav.</w:t>
      </w:r>
    </w:p>
    <w:p w14:paraId="7FE4BE79" w14:textId="33B8FBDF" w:rsidR="00E205AB" w:rsidRDefault="00E205AB" w:rsidP="00E205AB">
      <w:pPr>
        <w:pStyle w:val="BTEMEASMCA"/>
        <w:rPr>
          <w:noProof w:val="0"/>
        </w:rPr>
      </w:pPr>
      <w:r w:rsidRPr="00843455">
        <w:rPr>
          <w:noProof w:val="0"/>
        </w:rPr>
        <w:t>Lietuva</w:t>
      </w:r>
    </w:p>
    <w:p w14:paraId="5AA36816" w14:textId="49DCF82C" w:rsidR="00776933" w:rsidRDefault="00776933" w:rsidP="00E205AB">
      <w:pPr>
        <w:pStyle w:val="BTEMEASMCA"/>
        <w:rPr>
          <w:noProof w:val="0"/>
        </w:rPr>
      </w:pPr>
    </w:p>
    <w:p w14:paraId="67ED7074" w14:textId="77777777" w:rsidR="00776933" w:rsidRDefault="00776933" w:rsidP="00776933">
      <w:pPr>
        <w:pStyle w:val="BTEMEASMCA"/>
        <w:rPr>
          <w:noProof w:val="0"/>
        </w:rPr>
      </w:pPr>
      <w:r>
        <w:rPr>
          <w:noProof w:val="0"/>
        </w:rPr>
        <w:t>arba</w:t>
      </w:r>
    </w:p>
    <w:p w14:paraId="1AFFF918" w14:textId="77777777" w:rsidR="00776933" w:rsidRDefault="00776933" w:rsidP="00776933">
      <w:pPr>
        <w:pStyle w:val="BTEMEASMCA"/>
        <w:rPr>
          <w:noProof w:val="0"/>
        </w:rPr>
      </w:pPr>
    </w:p>
    <w:p w14:paraId="6903D739" w14:textId="77777777" w:rsidR="00776933" w:rsidRDefault="00776933" w:rsidP="00776933">
      <w:pPr>
        <w:pStyle w:val="BTEMEASMCA"/>
        <w:rPr>
          <w:noProof w:val="0"/>
        </w:rPr>
      </w:pPr>
      <w:r>
        <w:rPr>
          <w:noProof w:val="0"/>
        </w:rPr>
        <w:t>CEFEA Sp. z o.o. Sp. K.</w:t>
      </w:r>
    </w:p>
    <w:p w14:paraId="536486D0" w14:textId="77777777" w:rsidR="00776933" w:rsidRDefault="00776933" w:rsidP="00776933">
      <w:pPr>
        <w:pStyle w:val="BTEMEASMCA"/>
        <w:rPr>
          <w:noProof w:val="0"/>
        </w:rPr>
      </w:pPr>
      <w:r>
        <w:rPr>
          <w:noProof w:val="0"/>
        </w:rPr>
        <w:t xml:space="preserve">Ul. Działkowa 56 </w:t>
      </w:r>
    </w:p>
    <w:p w14:paraId="5294C2FC" w14:textId="77777777" w:rsidR="00776933" w:rsidRDefault="00776933" w:rsidP="00776933">
      <w:pPr>
        <w:pStyle w:val="BTEMEASMCA"/>
        <w:rPr>
          <w:noProof w:val="0"/>
        </w:rPr>
      </w:pPr>
      <w:r>
        <w:rPr>
          <w:noProof w:val="0"/>
        </w:rPr>
        <w:t>02-234 Warszawa</w:t>
      </w:r>
    </w:p>
    <w:p w14:paraId="3D298434" w14:textId="30092D31" w:rsidR="00776933" w:rsidRPr="00843455" w:rsidRDefault="00776933" w:rsidP="00776933">
      <w:pPr>
        <w:pStyle w:val="BTEMEASMCA"/>
        <w:rPr>
          <w:noProof w:val="0"/>
        </w:rPr>
      </w:pPr>
      <w:r>
        <w:rPr>
          <w:noProof w:val="0"/>
        </w:rPr>
        <w:t>Lenkija</w:t>
      </w:r>
    </w:p>
    <w:p w14:paraId="056C36A0" w14:textId="77777777" w:rsidR="00E205AB" w:rsidRPr="00843455" w:rsidRDefault="00E205AB" w:rsidP="00E205AB">
      <w:pPr>
        <w:pStyle w:val="BTEMEASMCA"/>
        <w:rPr>
          <w:noProof w:val="0"/>
        </w:rPr>
      </w:pPr>
    </w:p>
    <w:p w14:paraId="07950AA0" w14:textId="2C95016D" w:rsidR="00E205AB" w:rsidRPr="00843455" w:rsidRDefault="00E205AB" w:rsidP="00E205AB">
      <w:pPr>
        <w:jc w:val="both"/>
        <w:rPr>
          <w:sz w:val="22"/>
          <w:szCs w:val="22"/>
          <w:lang w:val="lt-LT"/>
        </w:rPr>
      </w:pPr>
      <w:r w:rsidRPr="00843455">
        <w:rPr>
          <w:sz w:val="22"/>
          <w:szCs w:val="22"/>
          <w:lang w:val="lt-LT"/>
        </w:rPr>
        <w:lastRenderedPageBreak/>
        <w:t xml:space="preserve">Registruotojas eksportuojančioje valstybėje yra </w:t>
      </w:r>
      <w:r w:rsidRPr="00843455">
        <w:rPr>
          <w:rStyle w:val="Emphasis"/>
          <w:i w:val="0"/>
          <w:iCs w:val="0"/>
          <w:sz w:val="22"/>
          <w:szCs w:val="22"/>
          <w:lang w:val="lt-LT"/>
        </w:rPr>
        <w:t>BGP Products</w:t>
      </w:r>
      <w:r w:rsidRPr="00843455">
        <w:rPr>
          <w:sz w:val="22"/>
          <w:szCs w:val="22"/>
          <w:lang w:val="lt-LT"/>
        </w:rPr>
        <w:t xml:space="preserve"> M.E.P.E. 63, Ag. Dimitriou str., Alimos, Athens 174 56, </w:t>
      </w:r>
      <w:r w:rsidRPr="00843455">
        <w:rPr>
          <w:rStyle w:val="Emphasis"/>
          <w:i w:val="0"/>
          <w:iCs w:val="0"/>
          <w:sz w:val="22"/>
          <w:szCs w:val="22"/>
          <w:lang w:val="lt-LT"/>
        </w:rPr>
        <w:t>Graikija.</w:t>
      </w:r>
    </w:p>
    <w:p w14:paraId="74BAF4A4" w14:textId="77777777" w:rsidR="00B540EF" w:rsidRPr="00843455" w:rsidRDefault="00B540EF" w:rsidP="00B540EF">
      <w:pPr>
        <w:tabs>
          <w:tab w:val="left" w:pos="540"/>
        </w:tabs>
        <w:rPr>
          <w:sz w:val="22"/>
          <w:szCs w:val="22"/>
          <w:lang w:val="lt-LT"/>
        </w:rPr>
      </w:pPr>
    </w:p>
    <w:p w14:paraId="434837EE" w14:textId="6708A1C9" w:rsidR="00B540EF" w:rsidRPr="00843455" w:rsidRDefault="00B540EF" w:rsidP="00B540EF">
      <w:pPr>
        <w:pStyle w:val="BTbEMEASMCA"/>
        <w:rPr>
          <w:noProof w:val="0"/>
        </w:rPr>
      </w:pPr>
      <w:r w:rsidRPr="00843455">
        <w:rPr>
          <w:bCs/>
          <w:noProof w:val="0"/>
        </w:rPr>
        <w:t>Šis pakuotės</w:t>
      </w:r>
      <w:r w:rsidRPr="00843455">
        <w:rPr>
          <w:noProof w:val="0"/>
        </w:rPr>
        <w:t xml:space="preserve"> lapelis paskutinį kartą peržiūrėtas</w:t>
      </w:r>
      <w:r w:rsidRPr="00843455" w:rsidDel="008125D2">
        <w:rPr>
          <w:noProof w:val="0"/>
        </w:rPr>
        <w:t xml:space="preserve"> </w:t>
      </w:r>
      <w:r w:rsidR="00CF371E">
        <w:rPr>
          <w:noProof w:val="0"/>
        </w:rPr>
        <w:t>2020-04-01.</w:t>
      </w:r>
      <w:bookmarkStart w:id="3" w:name="_GoBack"/>
      <w:bookmarkEnd w:id="3"/>
    </w:p>
    <w:p w14:paraId="44968525" w14:textId="77777777" w:rsidR="00B540EF" w:rsidRPr="00843455" w:rsidRDefault="00B540EF" w:rsidP="00B540EF">
      <w:pPr>
        <w:rPr>
          <w:sz w:val="22"/>
          <w:szCs w:val="22"/>
          <w:lang w:val="lt-LT"/>
        </w:rPr>
      </w:pPr>
    </w:p>
    <w:p w14:paraId="5D7EB48E" w14:textId="77777777" w:rsidR="00B540EF" w:rsidRPr="00843455" w:rsidRDefault="00B540EF" w:rsidP="00036516">
      <w:pPr>
        <w:pStyle w:val="BTEMEASMCA"/>
        <w:rPr>
          <w:rStyle w:val="Hyperlink"/>
          <w:b/>
          <w:noProof w:val="0"/>
        </w:rPr>
      </w:pPr>
      <w:r w:rsidRPr="00843455">
        <w:rPr>
          <w:noProof w:val="0"/>
        </w:rPr>
        <w:t xml:space="preserve">Išsami informacija apie šį vaistą pateikiama Valstybinės vaistų kontrolės tarnybos prie Lietuvos Respublikos sveikatos apsaugos ministerijos tinklalapyje </w:t>
      </w:r>
      <w:hyperlink r:id="rId10" w:history="1">
        <w:r w:rsidRPr="00843455">
          <w:rPr>
            <w:rStyle w:val="Hyperlink"/>
            <w:noProof w:val="0"/>
          </w:rPr>
          <w:t>http://www.vvkt.lt/</w:t>
        </w:r>
      </w:hyperlink>
    </w:p>
    <w:p w14:paraId="60E19CCD" w14:textId="77777777" w:rsidR="00B540EF" w:rsidRPr="00843455" w:rsidRDefault="00B540EF" w:rsidP="00B540EF">
      <w:pPr>
        <w:rPr>
          <w:lang w:val="lt-LT"/>
        </w:rPr>
      </w:pPr>
    </w:p>
    <w:p w14:paraId="330A4AA7" w14:textId="1BC93454" w:rsidR="00F22D8D" w:rsidRPr="00843455" w:rsidRDefault="00036516" w:rsidP="00036516">
      <w:pPr>
        <w:jc w:val="both"/>
        <w:rPr>
          <w:sz w:val="22"/>
          <w:szCs w:val="22"/>
          <w:lang w:val="lt-LT"/>
        </w:rPr>
      </w:pPr>
      <w:r w:rsidRPr="00843455">
        <w:rPr>
          <w:i/>
          <w:iCs/>
          <w:sz w:val="22"/>
          <w:szCs w:val="22"/>
          <w:lang w:val="lt-LT"/>
        </w:rPr>
        <w:t>Lygiagrečiai importuojamas vaistas skiriasi nuo referencinio vaisto: laikymo sąlygomis (lyg. imp. vaistą laikyti ne aukštesnėje kaip 25</w:t>
      </w:r>
      <w:r w:rsidR="00206344">
        <w:rPr>
          <w:i/>
          <w:iCs/>
          <w:sz w:val="22"/>
          <w:szCs w:val="22"/>
          <w:lang w:val="lt-LT"/>
        </w:rPr>
        <w:t xml:space="preserve"> ℃</w:t>
      </w:r>
      <w:r w:rsidR="00962AA1">
        <w:rPr>
          <w:i/>
          <w:iCs/>
          <w:sz w:val="22"/>
          <w:szCs w:val="22"/>
          <w:lang w:val="lt-LT"/>
        </w:rPr>
        <w:t xml:space="preserve"> </w:t>
      </w:r>
      <w:r w:rsidRPr="00843455">
        <w:rPr>
          <w:i/>
          <w:iCs/>
          <w:sz w:val="22"/>
          <w:szCs w:val="22"/>
          <w:lang w:val="lt-LT"/>
        </w:rPr>
        <w:t>temperatūroje, ref. vaistui specialių laikymo sąlygų nereikia); tinkamumo laiku (lyg. imp. vaisto tinkamumo laikas – 5 metai, referencinio – 3 metai); išvaizda (ref. vaisto tabletės papildomai turi įspaudą „150“).</w:t>
      </w:r>
    </w:p>
    <w:sectPr w:rsidR="00F22D8D" w:rsidRPr="00843455" w:rsidSect="004C42F0">
      <w:footerReference w:type="even" r:id="rId11"/>
      <w:pgSz w:w="12240" w:h="15840" w:code="1"/>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7A4B0" w14:textId="77777777" w:rsidR="00D8061A" w:rsidRDefault="00D8061A">
      <w:r>
        <w:separator/>
      </w:r>
    </w:p>
  </w:endnote>
  <w:endnote w:type="continuationSeparator" w:id="0">
    <w:p w14:paraId="2D93D680" w14:textId="77777777" w:rsidR="00D8061A" w:rsidRDefault="00D80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494FEB" w14:textId="77777777" w:rsidR="004C42F0" w:rsidRDefault="00FC675E">
    <w:pPr>
      <w:pStyle w:val="Foote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49708" w14:textId="77777777" w:rsidR="00D8061A" w:rsidRDefault="00D8061A">
      <w:r>
        <w:separator/>
      </w:r>
    </w:p>
  </w:footnote>
  <w:footnote w:type="continuationSeparator" w:id="0">
    <w:p w14:paraId="1A52CCF2" w14:textId="77777777" w:rsidR="00D8061A" w:rsidRDefault="00D806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A74F65"/>
    <w:multiLevelType w:val="hybridMultilevel"/>
    <w:tmpl w:val="3200A112"/>
    <w:lvl w:ilvl="0" w:tplc="47829C7E">
      <w:start w:val="2"/>
      <w:numFmt w:val="bullet"/>
      <w:lvlText w:val="-"/>
      <w:lvlJc w:val="left"/>
      <w:pPr>
        <w:tabs>
          <w:tab w:val="num" w:pos="1260"/>
        </w:tabs>
        <w:ind w:left="1260" w:hanging="360"/>
      </w:pPr>
      <w:rPr>
        <w:rFonts w:ascii="Times New Roman" w:eastAsia="Times New Roman" w:hAnsi="Times New Roman" w:hint="default"/>
      </w:rPr>
    </w:lvl>
    <w:lvl w:ilvl="1" w:tplc="04270003" w:tentative="1">
      <w:start w:val="1"/>
      <w:numFmt w:val="bullet"/>
      <w:lvlText w:val="o"/>
      <w:lvlJc w:val="left"/>
      <w:pPr>
        <w:tabs>
          <w:tab w:val="num" w:pos="1980"/>
        </w:tabs>
        <w:ind w:left="1980" w:hanging="360"/>
      </w:pPr>
      <w:rPr>
        <w:rFonts w:ascii="Courier New" w:hAnsi="Courier New" w:hint="default"/>
      </w:rPr>
    </w:lvl>
    <w:lvl w:ilvl="2" w:tplc="04270005" w:tentative="1">
      <w:start w:val="1"/>
      <w:numFmt w:val="bullet"/>
      <w:lvlText w:val=""/>
      <w:lvlJc w:val="left"/>
      <w:pPr>
        <w:tabs>
          <w:tab w:val="num" w:pos="2700"/>
        </w:tabs>
        <w:ind w:left="2700" w:hanging="360"/>
      </w:pPr>
      <w:rPr>
        <w:rFonts w:ascii="Wingdings" w:hAnsi="Wingdings" w:hint="default"/>
      </w:rPr>
    </w:lvl>
    <w:lvl w:ilvl="3" w:tplc="04270001" w:tentative="1">
      <w:start w:val="1"/>
      <w:numFmt w:val="bullet"/>
      <w:lvlText w:val=""/>
      <w:lvlJc w:val="left"/>
      <w:pPr>
        <w:tabs>
          <w:tab w:val="num" w:pos="3420"/>
        </w:tabs>
        <w:ind w:left="3420" w:hanging="360"/>
      </w:pPr>
      <w:rPr>
        <w:rFonts w:ascii="Symbol" w:hAnsi="Symbol" w:hint="default"/>
      </w:rPr>
    </w:lvl>
    <w:lvl w:ilvl="4" w:tplc="04270003" w:tentative="1">
      <w:start w:val="1"/>
      <w:numFmt w:val="bullet"/>
      <w:lvlText w:val="o"/>
      <w:lvlJc w:val="left"/>
      <w:pPr>
        <w:tabs>
          <w:tab w:val="num" w:pos="4140"/>
        </w:tabs>
        <w:ind w:left="4140" w:hanging="360"/>
      </w:pPr>
      <w:rPr>
        <w:rFonts w:ascii="Courier New" w:hAnsi="Courier New" w:hint="default"/>
      </w:rPr>
    </w:lvl>
    <w:lvl w:ilvl="5" w:tplc="04270005" w:tentative="1">
      <w:start w:val="1"/>
      <w:numFmt w:val="bullet"/>
      <w:lvlText w:val=""/>
      <w:lvlJc w:val="left"/>
      <w:pPr>
        <w:tabs>
          <w:tab w:val="num" w:pos="4860"/>
        </w:tabs>
        <w:ind w:left="4860" w:hanging="360"/>
      </w:pPr>
      <w:rPr>
        <w:rFonts w:ascii="Wingdings" w:hAnsi="Wingdings" w:hint="default"/>
      </w:rPr>
    </w:lvl>
    <w:lvl w:ilvl="6" w:tplc="04270001" w:tentative="1">
      <w:start w:val="1"/>
      <w:numFmt w:val="bullet"/>
      <w:lvlText w:val=""/>
      <w:lvlJc w:val="left"/>
      <w:pPr>
        <w:tabs>
          <w:tab w:val="num" w:pos="5580"/>
        </w:tabs>
        <w:ind w:left="5580" w:hanging="360"/>
      </w:pPr>
      <w:rPr>
        <w:rFonts w:ascii="Symbol" w:hAnsi="Symbol" w:hint="default"/>
      </w:rPr>
    </w:lvl>
    <w:lvl w:ilvl="7" w:tplc="04270003" w:tentative="1">
      <w:start w:val="1"/>
      <w:numFmt w:val="bullet"/>
      <w:lvlText w:val="o"/>
      <w:lvlJc w:val="left"/>
      <w:pPr>
        <w:tabs>
          <w:tab w:val="num" w:pos="6300"/>
        </w:tabs>
        <w:ind w:left="6300" w:hanging="360"/>
      </w:pPr>
      <w:rPr>
        <w:rFonts w:ascii="Courier New" w:hAnsi="Courier New" w:hint="default"/>
      </w:rPr>
    </w:lvl>
    <w:lvl w:ilvl="8" w:tplc="0427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388C037B"/>
    <w:multiLevelType w:val="hybridMultilevel"/>
    <w:tmpl w:val="29724F9A"/>
    <w:lvl w:ilvl="0" w:tplc="47829C7E">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3165DD"/>
    <w:multiLevelType w:val="hybridMultilevel"/>
    <w:tmpl w:val="EA066B4C"/>
    <w:lvl w:ilvl="0" w:tplc="469AE2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5E0"/>
    <w:rsid w:val="00036516"/>
    <w:rsid w:val="00053726"/>
    <w:rsid w:val="00194927"/>
    <w:rsid w:val="00206344"/>
    <w:rsid w:val="00237234"/>
    <w:rsid w:val="002F0C44"/>
    <w:rsid w:val="00406174"/>
    <w:rsid w:val="005E4D90"/>
    <w:rsid w:val="00701234"/>
    <w:rsid w:val="00754ECA"/>
    <w:rsid w:val="00765CBA"/>
    <w:rsid w:val="00776933"/>
    <w:rsid w:val="00843455"/>
    <w:rsid w:val="0086524A"/>
    <w:rsid w:val="008B6CDF"/>
    <w:rsid w:val="00962AA1"/>
    <w:rsid w:val="009B48A9"/>
    <w:rsid w:val="00AB0D27"/>
    <w:rsid w:val="00B540EF"/>
    <w:rsid w:val="00B70A45"/>
    <w:rsid w:val="00CF371E"/>
    <w:rsid w:val="00D8061A"/>
    <w:rsid w:val="00DE75E0"/>
    <w:rsid w:val="00DF5A86"/>
    <w:rsid w:val="00E205AB"/>
    <w:rsid w:val="00E3051A"/>
    <w:rsid w:val="00F22D8D"/>
    <w:rsid w:val="00FC67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ABDFF"/>
  <w15:chartTrackingRefBased/>
  <w15:docId w15:val="{2D8AA455-ED4D-4EAA-AC68-3533EA10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0EF"/>
    <w:pPr>
      <w:spacing w:after="0" w:line="240" w:lineRule="auto"/>
    </w:pPr>
    <w:rPr>
      <w:rFonts w:ascii="Times New Roman" w:eastAsia="Batang" w:hAnsi="Times New Roman" w:cs="Times New Roman"/>
      <w:sz w:val="24"/>
      <w:szCs w:val="24"/>
      <w:lang w:val="en-US"/>
    </w:rPr>
  </w:style>
  <w:style w:type="paragraph" w:styleId="Heading1">
    <w:name w:val="heading 1"/>
    <w:basedOn w:val="Normal"/>
    <w:next w:val="Normal"/>
    <w:link w:val="Heading1Char"/>
    <w:uiPriority w:val="9"/>
    <w:qFormat/>
    <w:rsid w:val="00B540E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40EF"/>
    <w:pPr>
      <w:widowControl w:val="0"/>
      <w:autoSpaceDE w:val="0"/>
      <w:autoSpaceDN w:val="0"/>
      <w:adjustRightInd w:val="0"/>
    </w:pPr>
    <w:rPr>
      <w:sz w:val="22"/>
    </w:rPr>
  </w:style>
  <w:style w:type="character" w:customStyle="1" w:styleId="BodyTextChar">
    <w:name w:val="Body Text Char"/>
    <w:basedOn w:val="DefaultParagraphFont"/>
    <w:link w:val="BodyText"/>
    <w:rsid w:val="00B540EF"/>
    <w:rPr>
      <w:rFonts w:ascii="Times New Roman" w:eastAsia="Batang" w:hAnsi="Times New Roman" w:cs="Times New Roman"/>
      <w:szCs w:val="24"/>
      <w:lang w:val="en-US"/>
    </w:rPr>
  </w:style>
  <w:style w:type="character" w:styleId="Hyperlink">
    <w:name w:val="Hyperlink"/>
    <w:basedOn w:val="DefaultParagraphFont"/>
    <w:rsid w:val="00B540EF"/>
    <w:rPr>
      <w:rFonts w:cs="Times New Roman"/>
      <w:color w:val="0000FF"/>
      <w:u w:val="single"/>
    </w:rPr>
  </w:style>
  <w:style w:type="character" w:styleId="PageNumber">
    <w:name w:val="page number"/>
    <w:basedOn w:val="DefaultParagraphFont"/>
    <w:rsid w:val="00B540EF"/>
    <w:rPr>
      <w:rFonts w:cs="Times New Roman"/>
    </w:rPr>
  </w:style>
  <w:style w:type="paragraph" w:styleId="Footer">
    <w:name w:val="footer"/>
    <w:basedOn w:val="Normal"/>
    <w:link w:val="FooterChar"/>
    <w:rsid w:val="00B540EF"/>
    <w:pPr>
      <w:tabs>
        <w:tab w:val="center" w:pos="4819"/>
        <w:tab w:val="right" w:pos="9638"/>
      </w:tabs>
    </w:pPr>
  </w:style>
  <w:style w:type="character" w:customStyle="1" w:styleId="FooterChar">
    <w:name w:val="Footer Char"/>
    <w:basedOn w:val="DefaultParagraphFont"/>
    <w:link w:val="Footer"/>
    <w:rsid w:val="00B540EF"/>
    <w:rPr>
      <w:rFonts w:ascii="Times New Roman" w:eastAsia="Batang" w:hAnsi="Times New Roman" w:cs="Times New Roman"/>
      <w:sz w:val="24"/>
      <w:szCs w:val="24"/>
      <w:lang w:val="en-US"/>
    </w:rPr>
  </w:style>
  <w:style w:type="character" w:customStyle="1" w:styleId="PI-1labEMEASMCAChar">
    <w:name w:val="PI-1_lab EMEA_SMCA Char"/>
    <w:basedOn w:val="DefaultParagraphFont"/>
    <w:link w:val="PI-1labEMEASMCA"/>
    <w:locked/>
    <w:rsid w:val="00B540EF"/>
    <w:rPr>
      <w:b/>
      <w:noProof/>
    </w:rPr>
  </w:style>
  <w:style w:type="paragraph" w:customStyle="1" w:styleId="PI-1labEMEASMCA">
    <w:name w:val="PI-1_lab EMEA_SMCA"/>
    <w:basedOn w:val="Normal"/>
    <w:link w:val="PI-1labEMEASMCAChar"/>
    <w:autoRedefine/>
    <w:rsid w:val="00B540EF"/>
    <w:pPr>
      <w:pBdr>
        <w:top w:val="single" w:sz="4" w:space="1" w:color="auto"/>
        <w:left w:val="single" w:sz="4" w:space="4" w:color="auto"/>
        <w:bottom w:val="single" w:sz="4" w:space="1" w:color="auto"/>
        <w:right w:val="single" w:sz="4" w:space="4" w:color="auto"/>
      </w:pBdr>
      <w:tabs>
        <w:tab w:val="left" w:pos="540"/>
      </w:tabs>
    </w:pPr>
    <w:rPr>
      <w:rFonts w:asciiTheme="minorHAnsi" w:eastAsiaTheme="minorHAnsi" w:hAnsiTheme="minorHAnsi" w:cstheme="minorBidi"/>
      <w:b/>
      <w:noProof/>
      <w:sz w:val="22"/>
      <w:szCs w:val="22"/>
      <w:lang w:val="lt-LT"/>
    </w:rPr>
  </w:style>
  <w:style w:type="character" w:customStyle="1" w:styleId="BTEMEASMCAChar">
    <w:name w:val="BT EMEA_SMCA Char"/>
    <w:basedOn w:val="DefaultParagraphFont"/>
    <w:link w:val="BTEMEASMCA"/>
    <w:locked/>
    <w:rsid w:val="00036516"/>
    <w:rPr>
      <w:rFonts w:ascii="Times New Roman" w:hAnsi="Times New Roman" w:cs="Times New Roman"/>
      <w:bCs/>
      <w:noProof/>
    </w:rPr>
  </w:style>
  <w:style w:type="paragraph" w:customStyle="1" w:styleId="BTEMEASMCA">
    <w:name w:val="BT EMEA_SMCA"/>
    <w:basedOn w:val="Normal"/>
    <w:link w:val="BTEMEASMCAChar"/>
    <w:autoRedefine/>
    <w:rsid w:val="00036516"/>
    <w:pPr>
      <w:jc w:val="both"/>
    </w:pPr>
    <w:rPr>
      <w:rFonts w:eastAsiaTheme="minorHAnsi"/>
      <w:bCs/>
      <w:noProof/>
      <w:sz w:val="22"/>
      <w:szCs w:val="22"/>
      <w:lang w:val="lt-LT"/>
    </w:rPr>
  </w:style>
  <w:style w:type="character" w:customStyle="1" w:styleId="TTEMEASMCAChar">
    <w:name w:val="TT EMEA_SMCA Char"/>
    <w:basedOn w:val="DefaultParagraphFont"/>
    <w:link w:val="TTEMEASMCA"/>
    <w:locked/>
    <w:rsid w:val="00B540EF"/>
    <w:rPr>
      <w:b/>
      <w:caps/>
    </w:rPr>
  </w:style>
  <w:style w:type="paragraph" w:customStyle="1" w:styleId="TTEMEASMCA">
    <w:name w:val="TT EMEA_SMCA"/>
    <w:basedOn w:val="Heading1"/>
    <w:link w:val="TTEMEASMCAChar"/>
    <w:autoRedefine/>
    <w:rsid w:val="00B540EF"/>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lt-LT"/>
    </w:rPr>
  </w:style>
  <w:style w:type="paragraph" w:customStyle="1" w:styleId="BTbEMEASMCA">
    <w:name w:val="BT(b) EMEA_SMCA"/>
    <w:basedOn w:val="Normal"/>
    <w:autoRedefine/>
    <w:rsid w:val="00B540EF"/>
    <w:rPr>
      <w:b/>
      <w:noProof/>
      <w:sz w:val="22"/>
      <w:szCs w:val="22"/>
      <w:lang w:val="lt-LT"/>
    </w:rPr>
  </w:style>
  <w:style w:type="paragraph" w:customStyle="1" w:styleId="BT-EMEASMCA">
    <w:name w:val="BT- EMEA_SMCA"/>
    <w:basedOn w:val="Normal"/>
    <w:autoRedefine/>
    <w:rsid w:val="00B540EF"/>
    <w:pPr>
      <w:numPr>
        <w:numId w:val="2"/>
      </w:numPr>
    </w:pPr>
    <w:rPr>
      <w:noProof/>
      <w:sz w:val="22"/>
      <w:szCs w:val="22"/>
      <w:lang w:val="lt-LT"/>
    </w:rPr>
  </w:style>
  <w:style w:type="paragraph" w:customStyle="1" w:styleId="PI-3EMEASMCA">
    <w:name w:val="PI-3 EMEA_SMCA"/>
    <w:basedOn w:val="Normal"/>
    <w:autoRedefine/>
    <w:rsid w:val="00B540EF"/>
    <w:pPr>
      <w:spacing w:line="220" w:lineRule="exact"/>
    </w:pPr>
    <w:rPr>
      <w:b/>
      <w:bCs/>
      <w:sz w:val="22"/>
      <w:szCs w:val="22"/>
      <w:lang w:val="lt-LT"/>
    </w:rPr>
  </w:style>
  <w:style w:type="paragraph" w:styleId="ListParagraph">
    <w:name w:val="List Paragraph"/>
    <w:basedOn w:val="Normal"/>
    <w:uiPriority w:val="34"/>
    <w:qFormat/>
    <w:rsid w:val="00B540EF"/>
    <w:pPr>
      <w:ind w:left="720"/>
      <w:contextualSpacing/>
    </w:pPr>
  </w:style>
  <w:style w:type="character" w:customStyle="1" w:styleId="Heading1Char">
    <w:name w:val="Heading 1 Char"/>
    <w:basedOn w:val="DefaultParagraphFont"/>
    <w:link w:val="Heading1"/>
    <w:uiPriority w:val="9"/>
    <w:rsid w:val="00B540EF"/>
    <w:rPr>
      <w:rFonts w:asciiTheme="majorHAnsi" w:eastAsiaTheme="majorEastAsia" w:hAnsiTheme="majorHAnsi" w:cstheme="majorBidi"/>
      <w:color w:val="2F5496" w:themeColor="accent1" w:themeShade="BF"/>
      <w:sz w:val="32"/>
      <w:szCs w:val="32"/>
      <w:lang w:val="en-US"/>
    </w:rPr>
  </w:style>
  <w:style w:type="paragraph" w:customStyle="1" w:styleId="BodyTextAfter0">
    <w:name w:val="Body Text + After 0"/>
    <w:basedOn w:val="BodyText"/>
    <w:link w:val="BodyTextAfter0Char"/>
    <w:rsid w:val="00754ECA"/>
    <w:pPr>
      <w:widowControl/>
      <w:autoSpaceDE/>
      <w:autoSpaceDN/>
      <w:adjustRightInd/>
    </w:pPr>
    <w:rPr>
      <w:rFonts w:eastAsia="Times New Roman"/>
      <w:szCs w:val="22"/>
      <w:lang w:val="lt-LT"/>
    </w:rPr>
  </w:style>
  <w:style w:type="character" w:customStyle="1" w:styleId="BodyTextAfter0Char">
    <w:name w:val="Body Text + After 0 Char"/>
    <w:link w:val="BodyTextAfter0"/>
    <w:locked/>
    <w:rsid w:val="00754ECA"/>
    <w:rPr>
      <w:rFonts w:ascii="Times New Roman" w:eastAsia="Times New Roman" w:hAnsi="Times New Roman" w:cs="Times New Roman"/>
    </w:rPr>
  </w:style>
  <w:style w:type="character" w:styleId="Emphasis">
    <w:name w:val="Emphasis"/>
    <w:basedOn w:val="DefaultParagraphFont"/>
    <w:uiPriority w:val="20"/>
    <w:qFormat/>
    <w:rsid w:val="00E205AB"/>
    <w:rPr>
      <w:i/>
      <w:iCs/>
    </w:rPr>
  </w:style>
  <w:style w:type="paragraph" w:styleId="BalloonText">
    <w:name w:val="Balloon Text"/>
    <w:basedOn w:val="Normal"/>
    <w:link w:val="BalloonTextChar"/>
    <w:uiPriority w:val="99"/>
    <w:semiHidden/>
    <w:unhideWhenUsed/>
    <w:rsid w:val="00776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6933"/>
    <w:rPr>
      <w:rFonts w:ascii="Segoe UI" w:eastAsia="Batang"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10193</Words>
  <Characters>5811</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2020-03-20T12:40:00Z</dcterms:created>
  <dcterms:modified xsi:type="dcterms:W3CDTF">2020-04-02T11:45:00Z</dcterms:modified>
</cp:coreProperties>
</file>