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08C5E" w14:textId="77777777" w:rsidR="00E56AAB" w:rsidRPr="001C7905" w:rsidRDefault="00E56AAB" w:rsidP="004208FA">
      <w:pPr>
        <w:pStyle w:val="Paprastasistekstas"/>
        <w:tabs>
          <w:tab w:val="left" w:pos="4962"/>
        </w:tabs>
        <w:rPr>
          <w:rFonts w:ascii="Times New Roman" w:hAnsi="Times New Roman"/>
          <w:snapToGrid w:val="0"/>
          <w:sz w:val="24"/>
          <w:lang w:val="lt-LT"/>
        </w:rPr>
      </w:pPr>
    </w:p>
    <w:p w14:paraId="3CA5E29E" w14:textId="77777777" w:rsidR="00C1722C" w:rsidRPr="001C7905" w:rsidRDefault="00C1722C" w:rsidP="004208FA">
      <w:pPr>
        <w:pStyle w:val="Paprastasistekstas"/>
        <w:tabs>
          <w:tab w:val="left" w:pos="4962"/>
        </w:tabs>
        <w:rPr>
          <w:rFonts w:ascii="Times New Roman" w:hAnsi="Times New Roman"/>
          <w:snapToGrid w:val="0"/>
          <w:sz w:val="24"/>
          <w:lang w:val="lt-LT"/>
        </w:rPr>
      </w:pPr>
    </w:p>
    <w:p w14:paraId="42F39387" w14:textId="77777777" w:rsidR="00C1722C" w:rsidRPr="001C7905" w:rsidRDefault="00C1722C" w:rsidP="004208FA">
      <w:pPr>
        <w:pStyle w:val="Paprastasistekstas"/>
        <w:tabs>
          <w:tab w:val="left" w:pos="4962"/>
        </w:tabs>
        <w:rPr>
          <w:rFonts w:ascii="Times New Roman" w:hAnsi="Times New Roman"/>
          <w:snapToGrid w:val="0"/>
          <w:sz w:val="24"/>
          <w:lang w:val="lt-LT"/>
        </w:rPr>
      </w:pPr>
    </w:p>
    <w:p w14:paraId="156F6A80" w14:textId="77777777" w:rsidR="000A79DC" w:rsidRPr="001C7905" w:rsidRDefault="000A79DC" w:rsidP="001A3DF1">
      <w:pPr>
        <w:pStyle w:val="Paprastasistekstas"/>
        <w:tabs>
          <w:tab w:val="left" w:pos="4962"/>
        </w:tabs>
        <w:rPr>
          <w:rFonts w:ascii="Times New Roman" w:hAnsi="Times New Roman"/>
          <w:sz w:val="24"/>
          <w:lang w:val="lt-LT"/>
        </w:rPr>
      </w:pPr>
    </w:p>
    <w:p w14:paraId="6E557CC6" w14:textId="77777777" w:rsidR="005D00C0" w:rsidRPr="001C7905" w:rsidRDefault="005D00C0" w:rsidP="0034572C">
      <w:pPr>
        <w:pStyle w:val="Paprastasistekstas"/>
        <w:rPr>
          <w:rFonts w:ascii="Times New Roman" w:hAnsi="Times New Roman"/>
          <w:sz w:val="24"/>
          <w:szCs w:val="24"/>
          <w:lang w:val="lt-LT"/>
        </w:rPr>
      </w:pPr>
    </w:p>
    <w:p w14:paraId="60A0B4AF" w14:textId="77777777" w:rsidR="00F34163" w:rsidRPr="001C7905" w:rsidRDefault="00F34163" w:rsidP="00F34163">
      <w:pPr>
        <w:widowControl w:val="0"/>
        <w:tabs>
          <w:tab w:val="clear" w:pos="567"/>
        </w:tabs>
        <w:spacing w:line="240" w:lineRule="auto"/>
      </w:pPr>
    </w:p>
    <w:p w14:paraId="1040880D" w14:textId="77777777" w:rsidR="00F34163" w:rsidRPr="001C7905" w:rsidRDefault="00F34163" w:rsidP="00F34163">
      <w:pPr>
        <w:outlineLvl w:val="0"/>
        <w:rPr>
          <w:b/>
        </w:rPr>
      </w:pPr>
    </w:p>
    <w:p w14:paraId="16B01279" w14:textId="77777777" w:rsidR="00F34163" w:rsidRPr="001C7905" w:rsidRDefault="00F34163" w:rsidP="00F34163">
      <w:pPr>
        <w:outlineLvl w:val="0"/>
        <w:rPr>
          <w:b/>
        </w:rPr>
      </w:pPr>
    </w:p>
    <w:p w14:paraId="7BC164D3" w14:textId="77777777" w:rsidR="00F34163" w:rsidRPr="001C7905" w:rsidRDefault="00F34163" w:rsidP="00F34163">
      <w:pPr>
        <w:outlineLvl w:val="0"/>
        <w:rPr>
          <w:b/>
        </w:rPr>
      </w:pPr>
    </w:p>
    <w:p w14:paraId="4545EDAF" w14:textId="77777777" w:rsidR="00F34163" w:rsidRPr="001C7905" w:rsidRDefault="00F34163" w:rsidP="00F34163">
      <w:pPr>
        <w:outlineLvl w:val="0"/>
        <w:rPr>
          <w:b/>
        </w:rPr>
      </w:pPr>
    </w:p>
    <w:p w14:paraId="26BC364E" w14:textId="77777777" w:rsidR="00F34163" w:rsidRPr="001C7905" w:rsidRDefault="00F34163" w:rsidP="00F34163">
      <w:pPr>
        <w:tabs>
          <w:tab w:val="left" w:pos="-1440"/>
          <w:tab w:val="left" w:pos="-720"/>
        </w:tabs>
        <w:rPr>
          <w:b/>
        </w:rPr>
      </w:pPr>
    </w:p>
    <w:p w14:paraId="1D7C1F1C" w14:textId="77777777" w:rsidR="00F34163" w:rsidRPr="001C7905" w:rsidRDefault="00F34163" w:rsidP="00F34163">
      <w:pPr>
        <w:tabs>
          <w:tab w:val="left" w:pos="-1440"/>
          <w:tab w:val="left" w:pos="-720"/>
        </w:tabs>
        <w:rPr>
          <w:b/>
        </w:rPr>
      </w:pPr>
    </w:p>
    <w:p w14:paraId="3DC247AB" w14:textId="77777777" w:rsidR="00F34163" w:rsidRPr="001C7905" w:rsidRDefault="00F34163" w:rsidP="00F34163">
      <w:pPr>
        <w:tabs>
          <w:tab w:val="left" w:pos="-1440"/>
          <w:tab w:val="left" w:pos="-720"/>
        </w:tabs>
        <w:rPr>
          <w:b/>
        </w:rPr>
      </w:pPr>
    </w:p>
    <w:p w14:paraId="6144446F" w14:textId="77777777" w:rsidR="00F34163" w:rsidRPr="001C7905" w:rsidRDefault="00F34163" w:rsidP="00F34163">
      <w:pPr>
        <w:tabs>
          <w:tab w:val="left" w:pos="-1440"/>
          <w:tab w:val="left" w:pos="-720"/>
        </w:tabs>
        <w:rPr>
          <w:b/>
        </w:rPr>
      </w:pPr>
    </w:p>
    <w:p w14:paraId="130243F3" w14:textId="77777777" w:rsidR="00F34163" w:rsidRPr="001C7905" w:rsidRDefault="00F34163" w:rsidP="00F34163">
      <w:pPr>
        <w:tabs>
          <w:tab w:val="left" w:pos="-1440"/>
          <w:tab w:val="left" w:pos="-720"/>
        </w:tabs>
        <w:rPr>
          <w:b/>
        </w:rPr>
      </w:pPr>
    </w:p>
    <w:p w14:paraId="58F56AC9" w14:textId="77777777" w:rsidR="00F34163" w:rsidRPr="001C7905" w:rsidRDefault="00F34163" w:rsidP="00F34163">
      <w:pPr>
        <w:tabs>
          <w:tab w:val="left" w:pos="-1440"/>
          <w:tab w:val="left" w:pos="-720"/>
        </w:tabs>
        <w:rPr>
          <w:b/>
        </w:rPr>
      </w:pPr>
    </w:p>
    <w:p w14:paraId="5A0E92FC" w14:textId="77777777" w:rsidR="00F34163" w:rsidRPr="001C7905" w:rsidRDefault="00F34163" w:rsidP="00F34163">
      <w:pPr>
        <w:tabs>
          <w:tab w:val="left" w:pos="-1440"/>
          <w:tab w:val="left" w:pos="-720"/>
        </w:tabs>
        <w:rPr>
          <w:b/>
        </w:rPr>
      </w:pPr>
    </w:p>
    <w:p w14:paraId="7C29B1F3" w14:textId="77777777" w:rsidR="00F34163" w:rsidRPr="001C7905" w:rsidRDefault="00F34163" w:rsidP="00F34163">
      <w:pPr>
        <w:tabs>
          <w:tab w:val="left" w:pos="-1440"/>
          <w:tab w:val="left" w:pos="-720"/>
        </w:tabs>
        <w:rPr>
          <w:b/>
        </w:rPr>
      </w:pPr>
    </w:p>
    <w:p w14:paraId="669CA066" w14:textId="77777777" w:rsidR="00F34163" w:rsidRPr="001C7905" w:rsidRDefault="00F34163" w:rsidP="00F34163">
      <w:pPr>
        <w:tabs>
          <w:tab w:val="left" w:pos="-1440"/>
          <w:tab w:val="left" w:pos="-720"/>
        </w:tabs>
        <w:rPr>
          <w:b/>
        </w:rPr>
      </w:pPr>
    </w:p>
    <w:p w14:paraId="21C26344" w14:textId="77777777" w:rsidR="00F34163" w:rsidRPr="001C7905" w:rsidRDefault="00F34163" w:rsidP="00F34163">
      <w:pPr>
        <w:tabs>
          <w:tab w:val="left" w:pos="-1440"/>
          <w:tab w:val="left" w:pos="-720"/>
        </w:tabs>
        <w:rPr>
          <w:b/>
        </w:rPr>
      </w:pPr>
    </w:p>
    <w:p w14:paraId="3966E4FF" w14:textId="77777777" w:rsidR="00F34163" w:rsidRPr="001C7905" w:rsidRDefault="00F34163" w:rsidP="00F34163">
      <w:pPr>
        <w:tabs>
          <w:tab w:val="left" w:pos="-1440"/>
          <w:tab w:val="left" w:pos="-720"/>
        </w:tabs>
        <w:rPr>
          <w:b/>
        </w:rPr>
      </w:pPr>
    </w:p>
    <w:p w14:paraId="3B6BD471" w14:textId="77777777" w:rsidR="00F34163" w:rsidRPr="001C7905" w:rsidRDefault="00F34163" w:rsidP="00F34163">
      <w:pPr>
        <w:tabs>
          <w:tab w:val="left" w:pos="-1440"/>
          <w:tab w:val="left" w:pos="-720"/>
        </w:tabs>
        <w:rPr>
          <w:b/>
        </w:rPr>
      </w:pPr>
    </w:p>
    <w:p w14:paraId="32C1C9AB" w14:textId="77777777" w:rsidR="00F34163" w:rsidRPr="001C7905" w:rsidRDefault="00F34163" w:rsidP="00F34163">
      <w:pPr>
        <w:tabs>
          <w:tab w:val="left" w:pos="-1440"/>
          <w:tab w:val="left" w:pos="-720"/>
        </w:tabs>
        <w:rPr>
          <w:b/>
        </w:rPr>
      </w:pPr>
    </w:p>
    <w:p w14:paraId="4F627E0F" w14:textId="77777777" w:rsidR="00F34163" w:rsidRPr="001C7905" w:rsidRDefault="00F34163" w:rsidP="00F34163">
      <w:pPr>
        <w:pStyle w:val="Antrat2"/>
        <w:spacing w:before="0" w:after="0" w:line="240" w:lineRule="auto"/>
        <w:jc w:val="center"/>
        <w:rPr>
          <w:rFonts w:ascii="Times New Roman" w:hAnsi="Times New Roman"/>
          <w:bCs w:val="0"/>
          <w:i w:val="0"/>
          <w:iCs w:val="0"/>
          <w:sz w:val="22"/>
          <w:szCs w:val="24"/>
        </w:rPr>
      </w:pPr>
      <w:r w:rsidRPr="001C7905">
        <w:rPr>
          <w:rFonts w:ascii="Times New Roman" w:hAnsi="Times New Roman"/>
          <w:i w:val="0"/>
          <w:sz w:val="22"/>
        </w:rPr>
        <w:t>I PRIEDAS</w:t>
      </w:r>
    </w:p>
    <w:p w14:paraId="108AF698" w14:textId="77777777" w:rsidR="00F34163" w:rsidRPr="001C7905" w:rsidRDefault="00F34163" w:rsidP="00F34163">
      <w:pPr>
        <w:spacing w:line="240" w:lineRule="auto"/>
        <w:rPr>
          <w:szCs w:val="24"/>
        </w:rPr>
      </w:pPr>
    </w:p>
    <w:p w14:paraId="3E22E356" w14:textId="77777777" w:rsidR="00F34163" w:rsidRPr="001C7905" w:rsidRDefault="00F34163" w:rsidP="00F34163">
      <w:pPr>
        <w:tabs>
          <w:tab w:val="left" w:pos="-1440"/>
          <w:tab w:val="left" w:pos="-720"/>
        </w:tabs>
        <w:jc w:val="center"/>
        <w:rPr>
          <w:b/>
        </w:rPr>
      </w:pPr>
      <w:r w:rsidRPr="001C7905">
        <w:rPr>
          <w:b/>
        </w:rPr>
        <w:t>PREPARATO CHARAKTERISTIKŲ SANTRAUKA</w:t>
      </w:r>
    </w:p>
    <w:p w14:paraId="5B7823F8" w14:textId="77777777" w:rsidR="00F34163" w:rsidRPr="001C7905" w:rsidRDefault="00F34163" w:rsidP="006776CB">
      <w:pPr>
        <w:tabs>
          <w:tab w:val="left" w:pos="-1440"/>
          <w:tab w:val="left" w:pos="-720"/>
        </w:tabs>
        <w:jc w:val="center"/>
        <w:rPr>
          <w:szCs w:val="24"/>
        </w:rPr>
      </w:pPr>
      <w:r w:rsidRPr="001C7905">
        <w:rPr>
          <w:lang w:eastAsia="zh-CN"/>
        </w:rPr>
        <w:br w:type="page"/>
      </w:r>
    </w:p>
    <w:p w14:paraId="2B08D71B" w14:textId="77777777" w:rsidR="00F34163" w:rsidRPr="001C7905" w:rsidRDefault="00F34163" w:rsidP="00F34163">
      <w:pPr>
        <w:pStyle w:val="Antrat3"/>
        <w:spacing w:before="0" w:after="0" w:line="240" w:lineRule="auto"/>
        <w:rPr>
          <w:rFonts w:ascii="Times New Roman" w:hAnsi="Times New Roman"/>
          <w:sz w:val="22"/>
        </w:rPr>
      </w:pPr>
      <w:r w:rsidRPr="001C7905">
        <w:rPr>
          <w:rFonts w:ascii="Times New Roman" w:hAnsi="Times New Roman"/>
          <w:sz w:val="22"/>
        </w:rPr>
        <w:lastRenderedPageBreak/>
        <w:t>1.</w:t>
      </w:r>
      <w:r w:rsidRPr="001C7905">
        <w:rPr>
          <w:rFonts w:ascii="Times New Roman" w:hAnsi="Times New Roman"/>
          <w:sz w:val="22"/>
        </w:rPr>
        <w:tab/>
        <w:t>VAISTINIO PREPARATO PAVADINIMAS</w:t>
      </w:r>
    </w:p>
    <w:p w14:paraId="0D3103DF" w14:textId="77777777" w:rsidR="00F34163" w:rsidRPr="001C7905" w:rsidRDefault="00F34163" w:rsidP="00F34163">
      <w:pPr>
        <w:rPr>
          <w:szCs w:val="24"/>
        </w:rPr>
      </w:pPr>
    </w:p>
    <w:p w14:paraId="2C6E4C6B" w14:textId="77777777" w:rsidR="00697AB4" w:rsidRPr="001C7905" w:rsidRDefault="005F0962" w:rsidP="00697AB4">
      <w:pPr>
        <w:autoSpaceDE w:val="0"/>
        <w:autoSpaceDN w:val="0"/>
      </w:pPr>
      <w:r w:rsidRPr="001C7905">
        <w:t>Tilobrastil</w:t>
      </w:r>
      <w:r w:rsidR="00697AB4" w:rsidRPr="001C7905">
        <w:t xml:space="preserve"> 60</w:t>
      </w:r>
      <w:r w:rsidR="005B3E80" w:rsidRPr="001C7905">
        <w:rPr>
          <w:rFonts w:eastAsia="TimesNewRoman"/>
          <w:snapToGrid/>
          <w:szCs w:val="22"/>
        </w:rPr>
        <w:t> </w:t>
      </w:r>
      <w:r w:rsidR="00697AB4" w:rsidRPr="001C7905">
        <w:t>mg plėvele dengtos tabletės</w:t>
      </w:r>
    </w:p>
    <w:p w14:paraId="1E766683" w14:textId="77777777" w:rsidR="00697AB4" w:rsidRPr="001C7905" w:rsidRDefault="005F0962" w:rsidP="00697AB4">
      <w:pPr>
        <w:autoSpaceDE w:val="0"/>
        <w:autoSpaceDN w:val="0"/>
      </w:pPr>
      <w:r w:rsidRPr="004F0132">
        <w:rPr>
          <w:highlight w:val="lightGray"/>
        </w:rPr>
        <w:t>Tilobrastil</w:t>
      </w:r>
      <w:r w:rsidR="00697AB4" w:rsidRPr="004F0132">
        <w:rPr>
          <w:highlight w:val="lightGray"/>
        </w:rPr>
        <w:t xml:space="preserve"> 90</w:t>
      </w:r>
      <w:r w:rsidR="005B3E80" w:rsidRPr="004F0132">
        <w:rPr>
          <w:rFonts w:eastAsia="TimesNewRoman"/>
          <w:highlight w:val="lightGray"/>
        </w:rPr>
        <w:t> </w:t>
      </w:r>
      <w:r w:rsidR="00697AB4" w:rsidRPr="004F0132">
        <w:rPr>
          <w:highlight w:val="lightGray"/>
        </w:rPr>
        <w:t>mg plėvele dengtos tabletės</w:t>
      </w:r>
    </w:p>
    <w:p w14:paraId="3F476790" w14:textId="77777777" w:rsidR="00F34163" w:rsidRPr="001C7905" w:rsidRDefault="00F34163" w:rsidP="00F34163">
      <w:pPr>
        <w:rPr>
          <w:szCs w:val="24"/>
        </w:rPr>
      </w:pPr>
    </w:p>
    <w:p w14:paraId="315CCD17" w14:textId="77777777" w:rsidR="00F34163" w:rsidRPr="001C7905" w:rsidRDefault="00F34163" w:rsidP="00F34163">
      <w:pPr>
        <w:rPr>
          <w:szCs w:val="24"/>
        </w:rPr>
      </w:pPr>
    </w:p>
    <w:p w14:paraId="5034B3A9" w14:textId="77777777" w:rsidR="00F34163" w:rsidRPr="001C7905" w:rsidRDefault="00F34163" w:rsidP="00F34163">
      <w:pPr>
        <w:pStyle w:val="Antrat3"/>
        <w:spacing w:before="0" w:after="0" w:line="240" w:lineRule="auto"/>
        <w:rPr>
          <w:rFonts w:ascii="Times New Roman" w:hAnsi="Times New Roman"/>
          <w:sz w:val="22"/>
        </w:rPr>
      </w:pPr>
      <w:r w:rsidRPr="001C7905">
        <w:rPr>
          <w:rFonts w:ascii="Times New Roman" w:hAnsi="Times New Roman"/>
          <w:sz w:val="22"/>
        </w:rPr>
        <w:t>2.</w:t>
      </w:r>
      <w:r w:rsidRPr="001C7905">
        <w:rPr>
          <w:rFonts w:ascii="Times New Roman" w:hAnsi="Times New Roman"/>
          <w:sz w:val="22"/>
        </w:rPr>
        <w:tab/>
        <w:t>KOKYBINĖ IR KIEKYBINĖ SUDĖTIS</w:t>
      </w:r>
    </w:p>
    <w:p w14:paraId="10DD3F1A" w14:textId="77777777" w:rsidR="00F34163" w:rsidRPr="001C7905" w:rsidRDefault="00F34163" w:rsidP="00F34163">
      <w:pPr>
        <w:rPr>
          <w:szCs w:val="24"/>
        </w:rPr>
      </w:pPr>
    </w:p>
    <w:p w14:paraId="12CA80B8" w14:textId="0EAF9981" w:rsidR="005758EA" w:rsidRPr="00F151AE" w:rsidRDefault="005758EA" w:rsidP="005758EA">
      <w:pPr>
        <w:autoSpaceDE w:val="0"/>
        <w:autoSpaceDN w:val="0"/>
      </w:pPr>
      <w:r w:rsidRPr="004F0132">
        <w:rPr>
          <w:i/>
          <w:highlight w:val="lightGray"/>
        </w:rPr>
        <w:t>60</w:t>
      </w:r>
      <w:r w:rsidR="005B3E80" w:rsidRPr="004F0132">
        <w:rPr>
          <w:rFonts w:eastAsia="TimesNewRoman"/>
          <w:i/>
          <w:highlight w:val="lightGray"/>
        </w:rPr>
        <w:t> </w:t>
      </w:r>
      <w:r w:rsidRPr="004F0132">
        <w:rPr>
          <w:i/>
          <w:highlight w:val="lightGray"/>
        </w:rPr>
        <w:t>mg</w:t>
      </w:r>
    </w:p>
    <w:p w14:paraId="7DB8D620" w14:textId="77777777" w:rsidR="005758EA" w:rsidRPr="001C7905" w:rsidRDefault="005758EA" w:rsidP="00F34163">
      <w:pPr>
        <w:rPr>
          <w:szCs w:val="24"/>
        </w:rPr>
      </w:pPr>
      <w:r w:rsidRPr="001C7905">
        <w:rPr>
          <w:rFonts w:eastAsia="TimesNewRoman"/>
          <w:snapToGrid/>
          <w:szCs w:val="22"/>
        </w:rPr>
        <w:t>Kiekvienoje plėvele dengtoje tabletėje yra 60</w:t>
      </w:r>
      <w:r w:rsidR="005B3E80" w:rsidRPr="001C7905">
        <w:rPr>
          <w:rFonts w:eastAsia="TimesNewRoman"/>
          <w:snapToGrid/>
          <w:szCs w:val="22"/>
        </w:rPr>
        <w:t> </w:t>
      </w:r>
      <w:r w:rsidRPr="001C7905">
        <w:rPr>
          <w:rFonts w:eastAsia="TimesNewRoman"/>
          <w:snapToGrid/>
          <w:szCs w:val="22"/>
        </w:rPr>
        <w:t>mg tikagreloro.</w:t>
      </w:r>
    </w:p>
    <w:p w14:paraId="6B8A1442" w14:textId="77777777" w:rsidR="003C2C56" w:rsidRPr="001C7905" w:rsidRDefault="003C2C56" w:rsidP="00F34163">
      <w:pPr>
        <w:rPr>
          <w:noProof/>
          <w:szCs w:val="24"/>
        </w:rPr>
      </w:pPr>
    </w:p>
    <w:p w14:paraId="2B3825DC" w14:textId="01A095ED" w:rsidR="005758EA" w:rsidRPr="00F151AE" w:rsidRDefault="005758EA" w:rsidP="00AC452D">
      <w:pPr>
        <w:shd w:val="clear" w:color="auto" w:fill="D9D9D9" w:themeFill="background1" w:themeFillShade="D9"/>
        <w:autoSpaceDE w:val="0"/>
        <w:autoSpaceDN w:val="0"/>
      </w:pPr>
      <w:r w:rsidRPr="00F151AE">
        <w:rPr>
          <w:i/>
          <w:iCs/>
        </w:rPr>
        <w:t>90</w:t>
      </w:r>
      <w:r w:rsidR="005B3E80" w:rsidRPr="00F151AE">
        <w:rPr>
          <w:rFonts w:eastAsia="TimesNewRoman"/>
          <w:i/>
          <w:iCs/>
          <w:snapToGrid/>
          <w:szCs w:val="22"/>
        </w:rPr>
        <w:t> </w:t>
      </w:r>
      <w:r w:rsidRPr="00F151AE">
        <w:rPr>
          <w:i/>
          <w:iCs/>
        </w:rPr>
        <w:t>mg</w:t>
      </w:r>
    </w:p>
    <w:p w14:paraId="40613C61" w14:textId="237F3849" w:rsidR="005758EA" w:rsidRPr="001C7905" w:rsidRDefault="005758EA" w:rsidP="00AC452D">
      <w:pPr>
        <w:shd w:val="clear" w:color="auto" w:fill="D9D9D9" w:themeFill="background1" w:themeFillShade="D9"/>
        <w:rPr>
          <w:noProof/>
          <w:szCs w:val="24"/>
        </w:rPr>
      </w:pPr>
      <w:r w:rsidRPr="001C7905">
        <w:rPr>
          <w:rFonts w:eastAsia="TimesNewRoman"/>
          <w:snapToGrid/>
          <w:szCs w:val="22"/>
        </w:rPr>
        <w:t>Kiekvienoje plėvele dengtoje tabletėje yra 90</w:t>
      </w:r>
      <w:r w:rsidR="005B3E80" w:rsidRPr="001C7905">
        <w:rPr>
          <w:rFonts w:eastAsia="TimesNewRoman"/>
          <w:snapToGrid/>
          <w:szCs w:val="22"/>
        </w:rPr>
        <w:t> </w:t>
      </w:r>
      <w:r w:rsidRPr="001C7905">
        <w:rPr>
          <w:rFonts w:eastAsia="TimesNewRoman"/>
          <w:snapToGrid/>
          <w:szCs w:val="22"/>
        </w:rPr>
        <w:t>mg tikagreloro.</w:t>
      </w:r>
    </w:p>
    <w:p w14:paraId="6D563E36" w14:textId="77777777" w:rsidR="00AC452D" w:rsidRPr="001C7905" w:rsidRDefault="00AC452D" w:rsidP="00F34163">
      <w:pPr>
        <w:rPr>
          <w:noProof/>
          <w:szCs w:val="24"/>
        </w:rPr>
      </w:pPr>
    </w:p>
    <w:p w14:paraId="209D89D1" w14:textId="77777777" w:rsidR="00F34163" w:rsidRPr="001C7905" w:rsidRDefault="00F34163" w:rsidP="00F34163">
      <w:pPr>
        <w:rPr>
          <w:szCs w:val="24"/>
        </w:rPr>
      </w:pPr>
      <w:r w:rsidRPr="001C7905">
        <w:rPr>
          <w:noProof/>
          <w:szCs w:val="24"/>
        </w:rPr>
        <w:t>Visos pagalbinės medžiagos išvardytos 6.1</w:t>
      </w:r>
      <w:r w:rsidR="00563202" w:rsidRPr="001C7905">
        <w:rPr>
          <w:snapToGrid/>
          <w:szCs w:val="24"/>
        </w:rPr>
        <w:t> </w:t>
      </w:r>
      <w:r w:rsidRPr="001C7905">
        <w:rPr>
          <w:noProof/>
          <w:szCs w:val="24"/>
        </w:rPr>
        <w:t>skyriuje.</w:t>
      </w:r>
    </w:p>
    <w:p w14:paraId="56BCD57D" w14:textId="77777777" w:rsidR="00F34163" w:rsidRPr="001C7905" w:rsidRDefault="00F34163" w:rsidP="00F34163">
      <w:pPr>
        <w:rPr>
          <w:szCs w:val="24"/>
        </w:rPr>
      </w:pPr>
    </w:p>
    <w:p w14:paraId="25570FF4" w14:textId="77777777" w:rsidR="00F34163" w:rsidRPr="001C7905" w:rsidRDefault="00F34163" w:rsidP="00F34163">
      <w:pPr>
        <w:rPr>
          <w:szCs w:val="24"/>
        </w:rPr>
      </w:pPr>
    </w:p>
    <w:p w14:paraId="180BBA91" w14:textId="77777777" w:rsidR="00F34163" w:rsidRPr="001C7905" w:rsidRDefault="00F34163" w:rsidP="00F34163">
      <w:pPr>
        <w:pStyle w:val="Antrat3"/>
        <w:spacing w:before="0" w:after="0" w:line="240" w:lineRule="auto"/>
        <w:rPr>
          <w:rFonts w:ascii="Times New Roman" w:hAnsi="Times New Roman"/>
          <w:sz w:val="22"/>
        </w:rPr>
      </w:pPr>
      <w:r w:rsidRPr="001C7905">
        <w:rPr>
          <w:rFonts w:ascii="Times New Roman" w:hAnsi="Times New Roman"/>
          <w:sz w:val="22"/>
        </w:rPr>
        <w:t>3.</w:t>
      </w:r>
      <w:r w:rsidRPr="001C7905">
        <w:rPr>
          <w:rFonts w:ascii="Times New Roman" w:hAnsi="Times New Roman"/>
          <w:sz w:val="22"/>
        </w:rPr>
        <w:tab/>
        <w:t>FARMACINĖ FORMA</w:t>
      </w:r>
    </w:p>
    <w:p w14:paraId="150105A0" w14:textId="77777777" w:rsidR="00F34163" w:rsidRPr="001C7905" w:rsidRDefault="00F34163" w:rsidP="00F34163">
      <w:pPr>
        <w:rPr>
          <w:szCs w:val="24"/>
        </w:rPr>
      </w:pPr>
    </w:p>
    <w:p w14:paraId="63418066" w14:textId="78715BB4" w:rsidR="005758EA" w:rsidRPr="001C7905" w:rsidRDefault="005758EA" w:rsidP="00F34163">
      <w:pPr>
        <w:rPr>
          <w:rFonts w:eastAsia="TimesNewRoman"/>
          <w:snapToGrid/>
          <w:szCs w:val="22"/>
        </w:rPr>
      </w:pPr>
      <w:r w:rsidRPr="001C7905">
        <w:rPr>
          <w:rFonts w:eastAsia="TimesNewRoman"/>
          <w:snapToGrid/>
          <w:szCs w:val="22"/>
        </w:rPr>
        <w:t>Plėvele dengta tabletė</w:t>
      </w:r>
    </w:p>
    <w:p w14:paraId="62E7A883" w14:textId="77777777" w:rsidR="005758EA" w:rsidRPr="001C7905" w:rsidRDefault="005758EA" w:rsidP="00F34163">
      <w:pPr>
        <w:rPr>
          <w:rFonts w:eastAsia="TimesNewRoman"/>
          <w:snapToGrid/>
          <w:szCs w:val="22"/>
        </w:rPr>
      </w:pPr>
    </w:p>
    <w:p w14:paraId="6C389329" w14:textId="31C5D352" w:rsidR="005758EA" w:rsidRPr="00F151AE" w:rsidRDefault="005758EA" w:rsidP="005758EA">
      <w:pPr>
        <w:autoSpaceDE w:val="0"/>
        <w:autoSpaceDN w:val="0"/>
      </w:pPr>
      <w:r w:rsidRPr="004F0132">
        <w:rPr>
          <w:i/>
          <w:highlight w:val="lightGray"/>
        </w:rPr>
        <w:t>60</w:t>
      </w:r>
      <w:r w:rsidR="005B3E80" w:rsidRPr="004F0132">
        <w:rPr>
          <w:rFonts w:eastAsia="TimesNewRoman"/>
          <w:i/>
          <w:highlight w:val="lightGray"/>
        </w:rPr>
        <w:t> </w:t>
      </w:r>
      <w:r w:rsidRPr="004F0132">
        <w:rPr>
          <w:i/>
          <w:highlight w:val="lightGray"/>
        </w:rPr>
        <w:t>mg</w:t>
      </w:r>
      <w:r w:rsidRPr="00F151AE">
        <w:t xml:space="preserve"> </w:t>
      </w:r>
    </w:p>
    <w:p w14:paraId="51728979" w14:textId="22C75E03" w:rsidR="005758EA" w:rsidRPr="001C7905" w:rsidRDefault="00CD518C" w:rsidP="00F34163">
      <w:pPr>
        <w:rPr>
          <w:rFonts w:eastAsia="TimesNewRoman"/>
          <w:snapToGrid/>
          <w:szCs w:val="22"/>
        </w:rPr>
      </w:pPr>
      <w:r w:rsidRPr="001C7905">
        <w:rPr>
          <w:rFonts w:eastAsia="TimesNewRoman"/>
          <w:snapToGrid/>
          <w:szCs w:val="22"/>
        </w:rPr>
        <w:t>Rožinės,</w:t>
      </w:r>
      <w:r w:rsidR="00550662" w:rsidRPr="001C7905">
        <w:rPr>
          <w:rFonts w:eastAsia="TimesNewRoman"/>
          <w:snapToGrid/>
          <w:szCs w:val="22"/>
        </w:rPr>
        <w:t xml:space="preserve"> </w:t>
      </w:r>
      <w:r w:rsidRPr="001C7905">
        <w:rPr>
          <w:rFonts w:eastAsia="TimesNewRoman"/>
          <w:snapToGrid/>
          <w:szCs w:val="22"/>
        </w:rPr>
        <w:t>a</w:t>
      </w:r>
      <w:r w:rsidR="005758EA" w:rsidRPr="001C7905">
        <w:rPr>
          <w:rFonts w:eastAsia="TimesNewRoman"/>
          <w:snapToGrid/>
          <w:szCs w:val="22"/>
        </w:rPr>
        <w:t>pvali</w:t>
      </w:r>
      <w:r w:rsidR="00563202" w:rsidRPr="001C7905">
        <w:rPr>
          <w:rFonts w:eastAsia="TimesNewRoman"/>
          <w:snapToGrid/>
          <w:szCs w:val="22"/>
        </w:rPr>
        <w:t>os</w:t>
      </w:r>
      <w:r w:rsidR="00482B7C" w:rsidRPr="001C7905">
        <w:rPr>
          <w:rFonts w:eastAsia="TimesNewRoman"/>
          <w:snapToGrid/>
          <w:szCs w:val="22"/>
        </w:rPr>
        <w:t>,</w:t>
      </w:r>
      <w:r w:rsidR="005758EA" w:rsidRPr="001C7905">
        <w:rPr>
          <w:rFonts w:eastAsia="TimesNewRoman"/>
          <w:snapToGrid/>
          <w:szCs w:val="22"/>
        </w:rPr>
        <w:t xml:space="preserve"> abipus išgaubt</w:t>
      </w:r>
      <w:r w:rsidR="00563202" w:rsidRPr="001C7905">
        <w:rPr>
          <w:rFonts w:eastAsia="TimesNewRoman"/>
          <w:snapToGrid/>
          <w:szCs w:val="22"/>
        </w:rPr>
        <w:t>os</w:t>
      </w:r>
      <w:r w:rsidR="00A903EE" w:rsidRPr="001C7905">
        <w:rPr>
          <w:rFonts w:eastAsia="TimesNewRoman"/>
          <w:snapToGrid/>
          <w:szCs w:val="22"/>
        </w:rPr>
        <w:t xml:space="preserve">, </w:t>
      </w:r>
      <w:r w:rsidR="008F76FF" w:rsidRPr="001C7905">
        <w:rPr>
          <w:szCs w:val="22"/>
        </w:rPr>
        <w:t>8,6 mm</w:t>
      </w:r>
      <w:r w:rsidR="008D13DC">
        <w:rPr>
          <w:szCs w:val="22"/>
        </w:rPr>
        <w:t> </w:t>
      </w:r>
      <w:r w:rsidR="008F76FF" w:rsidRPr="001C7905">
        <w:rPr>
          <w:snapToGrid/>
          <w:szCs w:val="22"/>
        </w:rPr>
        <w:t>±</w:t>
      </w:r>
      <w:r w:rsidR="008D13DC">
        <w:rPr>
          <w:snapToGrid/>
          <w:szCs w:val="22"/>
        </w:rPr>
        <w:t> </w:t>
      </w:r>
      <w:r w:rsidR="008F76FF" w:rsidRPr="001C7905">
        <w:rPr>
          <w:szCs w:val="22"/>
        </w:rPr>
        <w:t>5 % skersmens</w:t>
      </w:r>
      <w:r w:rsidR="005758EA" w:rsidRPr="001C7905">
        <w:rPr>
          <w:rFonts w:eastAsia="TimesNewRoman"/>
          <w:snapToGrid/>
          <w:szCs w:val="22"/>
        </w:rPr>
        <w:t xml:space="preserve"> plėvele dengt</w:t>
      </w:r>
      <w:r w:rsidR="00563202" w:rsidRPr="001C7905">
        <w:rPr>
          <w:rFonts w:eastAsia="TimesNewRoman"/>
          <w:snapToGrid/>
          <w:szCs w:val="22"/>
        </w:rPr>
        <w:t>os</w:t>
      </w:r>
      <w:r w:rsidR="005758EA" w:rsidRPr="001C7905">
        <w:rPr>
          <w:rFonts w:eastAsia="TimesNewRoman"/>
          <w:snapToGrid/>
          <w:szCs w:val="22"/>
        </w:rPr>
        <w:t xml:space="preserve"> tabletė</w:t>
      </w:r>
      <w:r w:rsidR="00563202" w:rsidRPr="001C7905">
        <w:rPr>
          <w:rFonts w:eastAsia="TimesNewRoman"/>
          <w:snapToGrid/>
          <w:szCs w:val="22"/>
        </w:rPr>
        <w:t>s</w:t>
      </w:r>
      <w:r w:rsidR="005758EA" w:rsidRPr="001C7905">
        <w:rPr>
          <w:rFonts w:eastAsia="TimesNewRoman"/>
          <w:snapToGrid/>
          <w:szCs w:val="22"/>
        </w:rPr>
        <w:t>, kuri</w:t>
      </w:r>
      <w:r w:rsidR="00563202" w:rsidRPr="001C7905">
        <w:rPr>
          <w:rFonts w:eastAsia="TimesNewRoman"/>
          <w:snapToGrid/>
          <w:szCs w:val="22"/>
        </w:rPr>
        <w:t>ų</w:t>
      </w:r>
      <w:r w:rsidR="005758EA" w:rsidRPr="001C7905">
        <w:rPr>
          <w:rFonts w:eastAsia="TimesNewRoman"/>
          <w:snapToGrid/>
          <w:szCs w:val="22"/>
        </w:rPr>
        <w:t xml:space="preserve"> vie</w:t>
      </w:r>
      <w:r w:rsidR="00715FA4" w:rsidRPr="001C7905">
        <w:rPr>
          <w:rFonts w:eastAsia="TimesNewRoman"/>
          <w:snapToGrid/>
          <w:szCs w:val="22"/>
        </w:rPr>
        <w:t>n</w:t>
      </w:r>
      <w:r w:rsidR="008C79B1" w:rsidRPr="001C7905">
        <w:rPr>
          <w:rFonts w:eastAsia="TimesNewRoman"/>
          <w:snapToGrid/>
          <w:szCs w:val="22"/>
        </w:rPr>
        <w:t>a pusė pažymėta</w:t>
      </w:r>
      <w:r w:rsidR="005758EA" w:rsidRPr="001C7905">
        <w:rPr>
          <w:rFonts w:eastAsia="TimesNewRoman"/>
          <w:snapToGrid/>
          <w:szCs w:val="22"/>
        </w:rPr>
        <w:t xml:space="preserve"> „60“, </w:t>
      </w:r>
      <w:r w:rsidR="008C79B1" w:rsidRPr="001C7905">
        <w:rPr>
          <w:rFonts w:eastAsia="TimesNewRoman"/>
          <w:snapToGrid/>
          <w:szCs w:val="22"/>
        </w:rPr>
        <w:t xml:space="preserve">o kita </w:t>
      </w:r>
      <w:r w:rsidR="001031E3" w:rsidRPr="001C7905">
        <w:rPr>
          <w:rFonts w:eastAsia="TimesNewRoman"/>
          <w:snapToGrid/>
          <w:szCs w:val="22"/>
        </w:rPr>
        <w:t>– lygi.</w:t>
      </w:r>
      <w:r w:rsidR="00E752FE" w:rsidRPr="001C7905">
        <w:rPr>
          <w:rFonts w:eastAsia="TimesNewRoman"/>
          <w:snapToGrid/>
          <w:szCs w:val="22"/>
        </w:rPr>
        <w:t xml:space="preserve"> </w:t>
      </w:r>
    </w:p>
    <w:p w14:paraId="3210D148" w14:textId="77777777" w:rsidR="005758EA" w:rsidRPr="001C7905" w:rsidRDefault="005758EA" w:rsidP="00F34163">
      <w:pPr>
        <w:rPr>
          <w:rFonts w:ascii="TimesNewRoman" w:eastAsia="TimesNewRoman" w:hAnsi="Calibri" w:cs="TimesNewRoman"/>
          <w:snapToGrid/>
          <w:szCs w:val="22"/>
        </w:rPr>
      </w:pPr>
    </w:p>
    <w:p w14:paraId="4A398754" w14:textId="494A29E7" w:rsidR="00E86B74" w:rsidRPr="00F151AE" w:rsidRDefault="00E86B74" w:rsidP="008A3128">
      <w:pPr>
        <w:shd w:val="clear" w:color="auto" w:fill="D9D9D9" w:themeFill="background1" w:themeFillShade="D9"/>
        <w:autoSpaceDE w:val="0"/>
        <w:autoSpaceDN w:val="0"/>
      </w:pPr>
      <w:r w:rsidRPr="00F151AE">
        <w:rPr>
          <w:i/>
          <w:iCs/>
        </w:rPr>
        <w:t>90</w:t>
      </w:r>
      <w:r w:rsidR="005B3E80" w:rsidRPr="00F151AE">
        <w:rPr>
          <w:rFonts w:eastAsia="TimesNewRoman"/>
          <w:i/>
          <w:iCs/>
          <w:snapToGrid/>
          <w:szCs w:val="22"/>
        </w:rPr>
        <w:t> </w:t>
      </w:r>
      <w:r w:rsidRPr="00F151AE">
        <w:rPr>
          <w:i/>
          <w:iCs/>
        </w:rPr>
        <w:t>mg</w:t>
      </w:r>
      <w:r w:rsidRPr="00F151AE">
        <w:t xml:space="preserve"> </w:t>
      </w:r>
    </w:p>
    <w:p w14:paraId="1C0988FE" w14:textId="03A8B659" w:rsidR="008A3128" w:rsidRPr="001C7905" w:rsidRDefault="008A3128" w:rsidP="008A3128">
      <w:pPr>
        <w:shd w:val="clear" w:color="auto" w:fill="D9D9D9" w:themeFill="background1" w:themeFillShade="D9"/>
        <w:tabs>
          <w:tab w:val="left" w:pos="2835"/>
        </w:tabs>
        <w:rPr>
          <w:rFonts w:ascii="TimesNewRoman" w:eastAsia="TimesNewRoman" w:hAnsi="Calibri" w:cs="TimesNewRoman"/>
          <w:snapToGrid/>
          <w:szCs w:val="22"/>
        </w:rPr>
      </w:pPr>
      <w:r w:rsidRPr="001C7905">
        <w:rPr>
          <w:rFonts w:eastAsia="TimesNewRoman"/>
          <w:snapToGrid/>
          <w:szCs w:val="22"/>
        </w:rPr>
        <w:t xml:space="preserve">Geltonos, apvalios, abipus išgaubtos, </w:t>
      </w:r>
      <w:r w:rsidRPr="001C7905">
        <w:rPr>
          <w:szCs w:val="22"/>
        </w:rPr>
        <w:t>9,6 mm</w:t>
      </w:r>
      <w:r w:rsidR="008D13DC">
        <w:rPr>
          <w:szCs w:val="22"/>
        </w:rPr>
        <w:t> </w:t>
      </w:r>
      <w:r w:rsidRPr="001C7905">
        <w:rPr>
          <w:snapToGrid/>
          <w:szCs w:val="22"/>
        </w:rPr>
        <w:t>±</w:t>
      </w:r>
      <w:r w:rsidR="008D13DC">
        <w:rPr>
          <w:snapToGrid/>
          <w:szCs w:val="22"/>
        </w:rPr>
        <w:t> </w:t>
      </w:r>
      <w:r w:rsidRPr="001C7905">
        <w:rPr>
          <w:szCs w:val="22"/>
        </w:rPr>
        <w:t>5 % skersmens</w:t>
      </w:r>
      <w:r w:rsidRPr="001C7905">
        <w:rPr>
          <w:rFonts w:eastAsia="TimesNewRoman"/>
          <w:snapToGrid/>
          <w:szCs w:val="22"/>
        </w:rPr>
        <w:t xml:space="preserve"> plėvele dengtos tabletės, kurių viena pusė pažymėta „90“, o kita – lygi.</w:t>
      </w:r>
    </w:p>
    <w:p w14:paraId="34D94C32" w14:textId="77777777" w:rsidR="00F34163" w:rsidRPr="001C7905" w:rsidRDefault="00F34163" w:rsidP="00F34163">
      <w:pPr>
        <w:rPr>
          <w:szCs w:val="24"/>
        </w:rPr>
      </w:pPr>
    </w:p>
    <w:p w14:paraId="0F4CDE6D" w14:textId="77777777" w:rsidR="00E86B74" w:rsidRPr="001C7905" w:rsidRDefault="00E86B74" w:rsidP="00F34163">
      <w:pPr>
        <w:rPr>
          <w:szCs w:val="24"/>
        </w:rPr>
      </w:pPr>
    </w:p>
    <w:p w14:paraId="12FDC149" w14:textId="77777777" w:rsidR="00F34163" w:rsidRPr="001C7905" w:rsidRDefault="00F34163" w:rsidP="00F34163">
      <w:pPr>
        <w:pStyle w:val="Antrat3"/>
        <w:spacing w:before="0" w:after="0" w:line="240" w:lineRule="auto"/>
        <w:rPr>
          <w:rFonts w:ascii="Times New Roman" w:hAnsi="Times New Roman"/>
          <w:sz w:val="22"/>
        </w:rPr>
      </w:pPr>
      <w:r w:rsidRPr="001C7905">
        <w:rPr>
          <w:rFonts w:ascii="Times New Roman" w:hAnsi="Times New Roman"/>
          <w:sz w:val="22"/>
        </w:rPr>
        <w:t>4.</w:t>
      </w:r>
      <w:r w:rsidRPr="001C7905">
        <w:rPr>
          <w:rFonts w:ascii="Times New Roman" w:hAnsi="Times New Roman"/>
          <w:sz w:val="22"/>
        </w:rPr>
        <w:tab/>
        <w:t>KLINIKINĖ INFORMACIJA</w:t>
      </w:r>
    </w:p>
    <w:p w14:paraId="2BECBE26" w14:textId="77777777" w:rsidR="00F34163" w:rsidRPr="001C7905" w:rsidRDefault="00F34163" w:rsidP="00F34163">
      <w:pPr>
        <w:rPr>
          <w:szCs w:val="24"/>
        </w:rPr>
      </w:pPr>
    </w:p>
    <w:p w14:paraId="34478D39" w14:textId="77777777" w:rsidR="00F34163" w:rsidRPr="001C7905" w:rsidRDefault="00F34163" w:rsidP="00F34163">
      <w:pPr>
        <w:pStyle w:val="Antrat4"/>
        <w:rPr>
          <w:rFonts w:ascii="Times New Roman" w:hAnsi="Times New Roman"/>
          <w:sz w:val="22"/>
        </w:rPr>
      </w:pPr>
      <w:r w:rsidRPr="001C7905">
        <w:rPr>
          <w:rFonts w:ascii="Times New Roman" w:hAnsi="Times New Roman"/>
          <w:sz w:val="22"/>
        </w:rPr>
        <w:t>4.1</w:t>
      </w:r>
      <w:r w:rsidRPr="001C7905">
        <w:rPr>
          <w:rFonts w:ascii="Times New Roman" w:hAnsi="Times New Roman"/>
          <w:sz w:val="22"/>
        </w:rPr>
        <w:tab/>
        <w:t>Terapinės indikacijos</w:t>
      </w:r>
    </w:p>
    <w:p w14:paraId="3801A03F" w14:textId="77777777" w:rsidR="00F34163" w:rsidRPr="001C7905" w:rsidRDefault="00F34163" w:rsidP="00F34163">
      <w:pPr>
        <w:rPr>
          <w:szCs w:val="24"/>
        </w:rPr>
      </w:pPr>
    </w:p>
    <w:p w14:paraId="316D50E0" w14:textId="77777777" w:rsidR="000D1A96" w:rsidRPr="001C7905" w:rsidRDefault="005F0962" w:rsidP="000D1A96">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Tilobrastil</w:t>
      </w:r>
      <w:r w:rsidR="006776CB" w:rsidRPr="001C7905">
        <w:rPr>
          <w:rFonts w:eastAsia="TimesNewRoman"/>
          <w:snapToGrid/>
          <w:szCs w:val="22"/>
        </w:rPr>
        <w:t xml:space="preserve"> </w:t>
      </w:r>
      <w:r w:rsidR="00E44A2B" w:rsidRPr="001C7905">
        <w:rPr>
          <w:rFonts w:eastAsia="TimesNewRoman"/>
          <w:snapToGrid/>
          <w:szCs w:val="22"/>
        </w:rPr>
        <w:t xml:space="preserve">derinyje </w:t>
      </w:r>
      <w:r w:rsidR="00F235B8" w:rsidRPr="001C7905">
        <w:rPr>
          <w:rFonts w:eastAsia="TimesNewRoman"/>
          <w:snapToGrid/>
          <w:szCs w:val="22"/>
        </w:rPr>
        <w:t xml:space="preserve">su acetilsalicilo rūgštimi (ASR) </w:t>
      </w:r>
      <w:r w:rsidR="00E44A2B" w:rsidRPr="001C7905">
        <w:rPr>
          <w:rFonts w:eastAsia="TimesNewRoman"/>
          <w:snapToGrid/>
          <w:szCs w:val="22"/>
        </w:rPr>
        <w:t xml:space="preserve">skirtas </w:t>
      </w:r>
      <w:r w:rsidR="00F235B8" w:rsidRPr="001C7905">
        <w:rPr>
          <w:rFonts w:eastAsia="TimesNewRoman"/>
          <w:snapToGrid/>
          <w:szCs w:val="22"/>
        </w:rPr>
        <w:t>aterotromboz</w:t>
      </w:r>
      <w:r w:rsidR="00D61FEC" w:rsidRPr="001C7905">
        <w:rPr>
          <w:rFonts w:eastAsia="TimesNewRoman"/>
          <w:snapToGrid/>
          <w:szCs w:val="22"/>
        </w:rPr>
        <w:t>inių</w:t>
      </w:r>
      <w:r w:rsidR="00F235B8" w:rsidRPr="001C7905">
        <w:rPr>
          <w:rFonts w:eastAsia="TimesNewRoman"/>
          <w:snapToGrid/>
          <w:szCs w:val="22"/>
        </w:rPr>
        <w:t xml:space="preserve"> reiškinių profilaktikai</w:t>
      </w:r>
      <w:r w:rsidR="00F95891" w:rsidRPr="001C7905">
        <w:rPr>
          <w:rFonts w:eastAsia="TimesNewRoman"/>
          <w:snapToGrid/>
          <w:szCs w:val="22"/>
        </w:rPr>
        <w:t xml:space="preserve"> </w:t>
      </w:r>
      <w:r w:rsidR="000D1A96" w:rsidRPr="001C7905">
        <w:rPr>
          <w:rFonts w:eastAsia="TimesNewRoman"/>
          <w:snapToGrid/>
          <w:szCs w:val="22"/>
        </w:rPr>
        <w:t>suaugusiems pacientams:</w:t>
      </w:r>
    </w:p>
    <w:p w14:paraId="49C47FDC" w14:textId="751A7F94" w:rsidR="000D1A96" w:rsidRPr="001C7905" w:rsidRDefault="000D1A96" w:rsidP="00AE3E36">
      <w:pPr>
        <w:autoSpaceDE w:val="0"/>
        <w:autoSpaceDN w:val="0"/>
        <w:adjustRightInd w:val="0"/>
        <w:spacing w:line="240" w:lineRule="auto"/>
        <w:rPr>
          <w:rFonts w:eastAsia="TimesNewRoman"/>
          <w:snapToGrid/>
          <w:szCs w:val="22"/>
        </w:rPr>
      </w:pPr>
      <w:r w:rsidRPr="001C7905">
        <w:rPr>
          <w:rFonts w:eastAsia="TimesNewRoman"/>
          <w:snapToGrid/>
          <w:szCs w:val="22"/>
        </w:rPr>
        <w:t>-</w:t>
      </w:r>
      <w:r w:rsidRPr="001C7905">
        <w:rPr>
          <w:rFonts w:eastAsia="TimesNewRoman"/>
          <w:snapToGrid/>
          <w:szCs w:val="22"/>
        </w:rPr>
        <w:tab/>
      </w:r>
      <w:r w:rsidR="00A001CD">
        <w:rPr>
          <w:rFonts w:eastAsia="TimesNewRoman"/>
          <w:snapToGrid/>
          <w:szCs w:val="22"/>
        </w:rPr>
        <w:t>sergan</w:t>
      </w:r>
      <w:r w:rsidR="00936ADE" w:rsidRPr="001C7905">
        <w:rPr>
          <w:rFonts w:eastAsia="TimesNewRoman"/>
          <w:snapToGrid/>
          <w:szCs w:val="22"/>
        </w:rPr>
        <w:t>tiems</w:t>
      </w:r>
      <w:r w:rsidR="001A7F1F" w:rsidRPr="001C7905">
        <w:rPr>
          <w:rFonts w:eastAsia="TimesNewRoman"/>
          <w:snapToGrid/>
          <w:szCs w:val="22"/>
        </w:rPr>
        <w:t xml:space="preserve"> </w:t>
      </w:r>
      <w:r w:rsidR="00F235B8" w:rsidRPr="001C7905">
        <w:rPr>
          <w:rFonts w:eastAsia="TimesNewRoman"/>
          <w:snapToGrid/>
          <w:szCs w:val="22"/>
        </w:rPr>
        <w:t>ūmini</w:t>
      </w:r>
      <w:r w:rsidR="00713C75">
        <w:rPr>
          <w:rFonts w:eastAsia="TimesNewRoman"/>
          <w:snapToGrid/>
          <w:szCs w:val="22"/>
        </w:rPr>
        <w:t>ais</w:t>
      </w:r>
      <w:r w:rsidR="00F235B8" w:rsidRPr="001C7905">
        <w:rPr>
          <w:rFonts w:eastAsia="TimesNewRoman"/>
          <w:snapToGrid/>
          <w:szCs w:val="22"/>
        </w:rPr>
        <w:t xml:space="preserve"> koronarini</w:t>
      </w:r>
      <w:r w:rsidR="00713C75">
        <w:rPr>
          <w:rFonts w:eastAsia="TimesNewRoman"/>
          <w:snapToGrid/>
          <w:szCs w:val="22"/>
        </w:rPr>
        <w:t>ais</w:t>
      </w:r>
      <w:r w:rsidR="00F235B8" w:rsidRPr="001C7905">
        <w:rPr>
          <w:rFonts w:eastAsia="TimesNewRoman"/>
          <w:snapToGrid/>
          <w:szCs w:val="22"/>
        </w:rPr>
        <w:t xml:space="preserve"> sindrom</w:t>
      </w:r>
      <w:r w:rsidR="00713C75">
        <w:rPr>
          <w:rFonts w:eastAsia="TimesNewRoman"/>
          <w:snapToGrid/>
          <w:szCs w:val="22"/>
        </w:rPr>
        <w:t xml:space="preserve">ais </w:t>
      </w:r>
      <w:r w:rsidR="00F235B8" w:rsidRPr="001C7905">
        <w:rPr>
          <w:rFonts w:eastAsia="TimesNewRoman"/>
          <w:snapToGrid/>
          <w:szCs w:val="22"/>
        </w:rPr>
        <w:t>(ŪKS) arba</w:t>
      </w:r>
    </w:p>
    <w:p w14:paraId="1269F6A3" w14:textId="149D42CF" w:rsidR="00F235B8" w:rsidRPr="001C7905" w:rsidRDefault="000D1A96" w:rsidP="00F95891">
      <w:pPr>
        <w:autoSpaceDE w:val="0"/>
        <w:autoSpaceDN w:val="0"/>
        <w:adjustRightInd w:val="0"/>
        <w:spacing w:line="240" w:lineRule="auto"/>
        <w:ind w:left="567" w:hanging="567"/>
        <w:rPr>
          <w:rFonts w:eastAsia="TimesNewRoman"/>
          <w:snapToGrid/>
          <w:szCs w:val="22"/>
        </w:rPr>
      </w:pPr>
      <w:r w:rsidRPr="001C7905">
        <w:rPr>
          <w:rFonts w:eastAsia="TimesNewRoman"/>
          <w:snapToGrid/>
          <w:szCs w:val="22"/>
        </w:rPr>
        <w:t>-</w:t>
      </w:r>
      <w:r w:rsidRPr="001C7905">
        <w:rPr>
          <w:rFonts w:eastAsia="TimesNewRoman"/>
          <w:snapToGrid/>
          <w:szCs w:val="22"/>
        </w:rPr>
        <w:tab/>
      </w:r>
      <w:r w:rsidR="00F235B8" w:rsidRPr="001C7905">
        <w:rPr>
          <w:rFonts w:eastAsia="TimesNewRoman"/>
          <w:snapToGrid/>
          <w:szCs w:val="22"/>
        </w:rPr>
        <w:t>anksčiau patyrusiems miokardo infarktą (MI)</w:t>
      </w:r>
      <w:r w:rsidR="00A001CD">
        <w:rPr>
          <w:rFonts w:eastAsia="TimesNewRoman"/>
          <w:snapToGrid/>
          <w:szCs w:val="22"/>
        </w:rPr>
        <w:t xml:space="preserve"> ir</w:t>
      </w:r>
      <w:r w:rsidR="00F235B8" w:rsidRPr="001C7905">
        <w:rPr>
          <w:rFonts w:eastAsia="TimesNewRoman"/>
          <w:snapToGrid/>
          <w:szCs w:val="22"/>
        </w:rPr>
        <w:t xml:space="preserve"> jeigu yra didelė aterotromboz</w:t>
      </w:r>
      <w:r w:rsidR="00717341" w:rsidRPr="001C7905">
        <w:rPr>
          <w:rFonts w:eastAsia="TimesNewRoman"/>
          <w:snapToGrid/>
          <w:szCs w:val="22"/>
        </w:rPr>
        <w:t>inio</w:t>
      </w:r>
      <w:r w:rsidR="00F235B8" w:rsidRPr="001C7905">
        <w:rPr>
          <w:rFonts w:eastAsia="TimesNewRoman"/>
          <w:snapToGrid/>
          <w:szCs w:val="22"/>
        </w:rPr>
        <w:t xml:space="preserve"> reiškinio</w:t>
      </w:r>
      <w:r w:rsidR="00F95891" w:rsidRPr="001C7905">
        <w:rPr>
          <w:rFonts w:eastAsia="TimesNewRoman"/>
          <w:snapToGrid/>
          <w:szCs w:val="22"/>
        </w:rPr>
        <w:t xml:space="preserve"> </w:t>
      </w:r>
      <w:r w:rsidR="00F235B8" w:rsidRPr="001C7905">
        <w:rPr>
          <w:rFonts w:eastAsia="TimesNewRoman"/>
          <w:snapToGrid/>
          <w:szCs w:val="22"/>
        </w:rPr>
        <w:t>išsivystymo rizika (žr. 4.2 ir 5.1 skyrius).</w:t>
      </w:r>
    </w:p>
    <w:p w14:paraId="06278B48" w14:textId="77777777" w:rsidR="00F34163" w:rsidRPr="001C7905" w:rsidRDefault="00F34163" w:rsidP="00F34163">
      <w:pPr>
        <w:rPr>
          <w:szCs w:val="22"/>
        </w:rPr>
      </w:pPr>
    </w:p>
    <w:p w14:paraId="3617083F" w14:textId="77777777" w:rsidR="00F34163" w:rsidRPr="001C7905" w:rsidRDefault="00F34163" w:rsidP="00F34163">
      <w:pPr>
        <w:pStyle w:val="Antrat4"/>
        <w:rPr>
          <w:rFonts w:ascii="Times New Roman" w:hAnsi="Times New Roman"/>
          <w:sz w:val="22"/>
        </w:rPr>
      </w:pPr>
      <w:r w:rsidRPr="001C7905">
        <w:rPr>
          <w:rFonts w:ascii="Times New Roman" w:hAnsi="Times New Roman"/>
          <w:sz w:val="22"/>
        </w:rPr>
        <w:t>4.2</w:t>
      </w:r>
      <w:r w:rsidRPr="001C7905">
        <w:rPr>
          <w:rFonts w:ascii="Times New Roman" w:hAnsi="Times New Roman"/>
          <w:sz w:val="22"/>
        </w:rPr>
        <w:tab/>
        <w:t>Dozavimas ir vartojimo metodas</w:t>
      </w:r>
    </w:p>
    <w:p w14:paraId="2CA4307B" w14:textId="77777777" w:rsidR="00F34163" w:rsidRPr="001C7905" w:rsidRDefault="00F34163" w:rsidP="00F34163">
      <w:pPr>
        <w:rPr>
          <w:szCs w:val="24"/>
        </w:rPr>
      </w:pPr>
    </w:p>
    <w:p w14:paraId="31E49F20" w14:textId="77777777" w:rsidR="00F34163" w:rsidRPr="001C7905" w:rsidRDefault="00F34163" w:rsidP="00F34163">
      <w:pPr>
        <w:rPr>
          <w:szCs w:val="24"/>
          <w:u w:val="single"/>
        </w:rPr>
      </w:pPr>
      <w:r w:rsidRPr="001C7905">
        <w:rPr>
          <w:noProof/>
          <w:szCs w:val="24"/>
          <w:u w:val="single"/>
        </w:rPr>
        <w:t>Dozavimas</w:t>
      </w:r>
    </w:p>
    <w:p w14:paraId="2AB94A32" w14:textId="77777777" w:rsidR="00F34163" w:rsidRPr="001C7905" w:rsidRDefault="00F34163" w:rsidP="00F34163">
      <w:pPr>
        <w:rPr>
          <w:szCs w:val="24"/>
        </w:rPr>
      </w:pPr>
    </w:p>
    <w:p w14:paraId="21602327" w14:textId="7018C45B" w:rsidR="00F235B8" w:rsidRPr="001C7905" w:rsidRDefault="00A001CD" w:rsidP="00F235B8">
      <w:pPr>
        <w:tabs>
          <w:tab w:val="clear" w:pos="567"/>
        </w:tabs>
        <w:autoSpaceDE w:val="0"/>
        <w:autoSpaceDN w:val="0"/>
        <w:adjustRightInd w:val="0"/>
        <w:spacing w:line="240" w:lineRule="auto"/>
        <w:rPr>
          <w:rFonts w:eastAsia="TimesNewRoman"/>
          <w:snapToGrid/>
          <w:szCs w:val="22"/>
        </w:rPr>
      </w:pPr>
      <w:r>
        <w:rPr>
          <w:rFonts w:eastAsia="TimesNewRoman"/>
          <w:snapToGrid/>
          <w:szCs w:val="22"/>
        </w:rPr>
        <w:t>Derinyje</w:t>
      </w:r>
      <w:r w:rsidR="00F235B8" w:rsidRPr="001C7905">
        <w:rPr>
          <w:rFonts w:eastAsia="TimesNewRoman"/>
          <w:snapToGrid/>
          <w:szCs w:val="22"/>
        </w:rPr>
        <w:t xml:space="preserve"> su </w:t>
      </w:r>
      <w:r w:rsidR="005F0962" w:rsidRPr="001C7905">
        <w:rPr>
          <w:rFonts w:eastAsia="TimesNewRoman"/>
          <w:snapToGrid/>
          <w:szCs w:val="22"/>
        </w:rPr>
        <w:t>Tilobrastil</w:t>
      </w:r>
      <w:r w:rsidR="00F235B8" w:rsidRPr="001C7905">
        <w:rPr>
          <w:rFonts w:eastAsia="TimesNewRoman"/>
          <w:snapToGrid/>
          <w:szCs w:val="22"/>
        </w:rPr>
        <w:t xml:space="preserve"> reikia kasdien vartoti mažą palaikomąją ASR dozę (75-150</w:t>
      </w:r>
      <w:r w:rsidR="00E9654C" w:rsidRPr="001C7905">
        <w:rPr>
          <w:rFonts w:eastAsia="TimesNewRoman"/>
          <w:snapToGrid/>
          <w:szCs w:val="22"/>
        </w:rPr>
        <w:t> </w:t>
      </w:r>
      <w:r w:rsidR="00F235B8" w:rsidRPr="001C7905">
        <w:rPr>
          <w:rFonts w:eastAsia="TimesNewRoman"/>
          <w:snapToGrid/>
          <w:szCs w:val="22"/>
        </w:rPr>
        <w:t xml:space="preserve">mg), </w:t>
      </w:r>
      <w:r w:rsidR="00D92909" w:rsidRPr="001C7905">
        <w:rPr>
          <w:rFonts w:eastAsia="TimesNewRoman"/>
          <w:snapToGrid/>
          <w:szCs w:val="22"/>
        </w:rPr>
        <w:t>nebent yra</w:t>
      </w:r>
      <w:r w:rsidR="00F235B8" w:rsidRPr="001C7905">
        <w:rPr>
          <w:rFonts w:eastAsia="TimesNewRoman"/>
          <w:snapToGrid/>
          <w:szCs w:val="22"/>
        </w:rPr>
        <w:t xml:space="preserve"> </w:t>
      </w:r>
      <w:r w:rsidR="00995AE3" w:rsidRPr="001C7905">
        <w:rPr>
          <w:rFonts w:eastAsia="TimesNewRoman"/>
          <w:snapToGrid/>
          <w:szCs w:val="22"/>
        </w:rPr>
        <w:t xml:space="preserve">konkrečių </w:t>
      </w:r>
      <w:r w:rsidR="00F235B8" w:rsidRPr="001C7905">
        <w:rPr>
          <w:rFonts w:eastAsia="TimesNewRoman"/>
          <w:snapToGrid/>
          <w:szCs w:val="22"/>
        </w:rPr>
        <w:t>kontraindikacij</w:t>
      </w:r>
      <w:r w:rsidR="00AA1B2E" w:rsidRPr="001C7905">
        <w:rPr>
          <w:rFonts w:eastAsia="TimesNewRoman"/>
          <w:snapToGrid/>
          <w:szCs w:val="22"/>
        </w:rPr>
        <w:t>ų</w:t>
      </w:r>
      <w:r w:rsidR="00F235B8" w:rsidRPr="001C7905">
        <w:rPr>
          <w:rFonts w:eastAsia="TimesNewRoman"/>
          <w:snapToGrid/>
          <w:szCs w:val="22"/>
        </w:rPr>
        <w:t>.</w:t>
      </w:r>
    </w:p>
    <w:p w14:paraId="0031517C" w14:textId="77777777" w:rsidR="00F235B8" w:rsidRPr="001C7905" w:rsidRDefault="00F235B8" w:rsidP="00F235B8">
      <w:pPr>
        <w:tabs>
          <w:tab w:val="clear" w:pos="567"/>
        </w:tabs>
        <w:autoSpaceDE w:val="0"/>
        <w:autoSpaceDN w:val="0"/>
        <w:adjustRightInd w:val="0"/>
        <w:spacing w:line="240" w:lineRule="auto"/>
        <w:rPr>
          <w:rFonts w:eastAsia="TimesNewRoman"/>
          <w:i/>
          <w:iCs/>
          <w:snapToGrid/>
          <w:szCs w:val="22"/>
        </w:rPr>
      </w:pPr>
    </w:p>
    <w:p w14:paraId="7F0FAC01" w14:textId="77777777" w:rsidR="00F235B8" w:rsidRPr="001C7905" w:rsidRDefault="00F235B8" w:rsidP="00F235B8">
      <w:pPr>
        <w:tabs>
          <w:tab w:val="clear" w:pos="567"/>
        </w:tabs>
        <w:autoSpaceDE w:val="0"/>
        <w:autoSpaceDN w:val="0"/>
        <w:adjustRightInd w:val="0"/>
        <w:spacing w:line="240" w:lineRule="auto"/>
        <w:rPr>
          <w:rFonts w:eastAsia="TimesNewRoman"/>
          <w:i/>
          <w:iCs/>
          <w:snapToGrid/>
          <w:szCs w:val="22"/>
          <w:u w:val="single"/>
        </w:rPr>
      </w:pPr>
      <w:r w:rsidRPr="001C7905">
        <w:rPr>
          <w:rFonts w:eastAsia="TimesNewRoman"/>
          <w:i/>
          <w:iCs/>
          <w:snapToGrid/>
          <w:szCs w:val="22"/>
          <w:u w:val="single"/>
        </w:rPr>
        <w:t>Ūminiai koronariniai sindromai</w:t>
      </w:r>
    </w:p>
    <w:p w14:paraId="174697C8" w14:textId="7A6820FC" w:rsidR="00F235B8" w:rsidRDefault="003A198D" w:rsidP="00F235B8">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 xml:space="preserve">Gydymas </w:t>
      </w:r>
      <w:r w:rsidR="005F0962" w:rsidRPr="001C7905">
        <w:rPr>
          <w:rFonts w:eastAsia="TimesNewRoman"/>
          <w:snapToGrid/>
          <w:szCs w:val="22"/>
        </w:rPr>
        <w:t>Tilobrastil</w:t>
      </w:r>
      <w:r w:rsidR="00F235B8" w:rsidRPr="001C7905">
        <w:rPr>
          <w:rFonts w:eastAsia="TimesNewRoman"/>
          <w:snapToGrid/>
          <w:szCs w:val="22"/>
        </w:rPr>
        <w:t xml:space="preserve"> </w:t>
      </w:r>
      <w:r w:rsidRPr="001C7905">
        <w:rPr>
          <w:rFonts w:eastAsia="TimesNewRoman"/>
          <w:snapToGrid/>
          <w:szCs w:val="22"/>
        </w:rPr>
        <w:t xml:space="preserve">turi būti </w:t>
      </w:r>
      <w:r w:rsidR="00F235B8" w:rsidRPr="001C7905">
        <w:rPr>
          <w:rFonts w:eastAsia="TimesNewRoman"/>
          <w:snapToGrid/>
          <w:szCs w:val="22"/>
        </w:rPr>
        <w:t>pradedamas nuo vienkartinės 180</w:t>
      </w:r>
      <w:r w:rsidR="009A497A" w:rsidRPr="001C7905">
        <w:rPr>
          <w:rFonts w:eastAsia="TimesNewRoman"/>
          <w:snapToGrid/>
          <w:szCs w:val="22"/>
        </w:rPr>
        <w:t> </w:t>
      </w:r>
      <w:r w:rsidR="00F235B8" w:rsidRPr="001C7905">
        <w:rPr>
          <w:rFonts w:eastAsia="TimesNewRoman"/>
          <w:snapToGrid/>
          <w:szCs w:val="22"/>
        </w:rPr>
        <w:t>mg įsotinimo dozės (</w:t>
      </w:r>
      <w:r w:rsidR="004056F0" w:rsidRPr="001C7905">
        <w:rPr>
          <w:rFonts w:eastAsia="TimesNewRoman"/>
          <w:snapToGrid/>
          <w:szCs w:val="22"/>
        </w:rPr>
        <w:t>dvi</w:t>
      </w:r>
      <w:r w:rsidR="00F235B8" w:rsidRPr="001C7905">
        <w:rPr>
          <w:rFonts w:eastAsia="TimesNewRoman"/>
          <w:snapToGrid/>
          <w:szCs w:val="22"/>
        </w:rPr>
        <w:t xml:space="preserve"> tabletės po 90</w:t>
      </w:r>
      <w:r w:rsidR="00E9654C" w:rsidRPr="001C7905">
        <w:rPr>
          <w:rFonts w:eastAsia="TimesNewRoman"/>
          <w:snapToGrid/>
          <w:szCs w:val="22"/>
        </w:rPr>
        <w:t> </w:t>
      </w:r>
      <w:r w:rsidR="00F235B8" w:rsidRPr="001C7905">
        <w:rPr>
          <w:rFonts w:eastAsia="TimesNewRoman"/>
          <w:snapToGrid/>
          <w:szCs w:val="22"/>
        </w:rPr>
        <w:t>mg)</w:t>
      </w:r>
      <w:r w:rsidR="00F7255B" w:rsidRPr="001C7905">
        <w:rPr>
          <w:rFonts w:eastAsia="TimesNewRoman"/>
          <w:snapToGrid/>
          <w:szCs w:val="22"/>
        </w:rPr>
        <w:t xml:space="preserve"> ir po to</w:t>
      </w:r>
      <w:r w:rsidR="00A03ADA" w:rsidRPr="001C7905">
        <w:rPr>
          <w:rFonts w:eastAsia="TimesNewRoman"/>
          <w:snapToGrid/>
          <w:szCs w:val="22"/>
        </w:rPr>
        <w:t xml:space="preserve"> tęsiamas</w:t>
      </w:r>
      <w:r w:rsidR="00F235B8" w:rsidRPr="001C7905">
        <w:rPr>
          <w:rFonts w:eastAsia="TimesNewRoman"/>
          <w:snapToGrid/>
          <w:szCs w:val="22"/>
        </w:rPr>
        <w:t xml:space="preserve"> po 90</w:t>
      </w:r>
      <w:r w:rsidR="00E9654C" w:rsidRPr="001C7905">
        <w:rPr>
          <w:rFonts w:eastAsia="TimesNewRoman"/>
          <w:snapToGrid/>
          <w:szCs w:val="22"/>
        </w:rPr>
        <w:t> </w:t>
      </w:r>
      <w:r w:rsidR="00F235B8" w:rsidRPr="001C7905">
        <w:rPr>
          <w:rFonts w:eastAsia="TimesNewRoman"/>
          <w:snapToGrid/>
          <w:szCs w:val="22"/>
        </w:rPr>
        <w:t xml:space="preserve">mg </w:t>
      </w:r>
      <w:r w:rsidR="006776CB" w:rsidRPr="001C7905">
        <w:rPr>
          <w:rFonts w:eastAsia="TimesNewRoman"/>
          <w:snapToGrid/>
          <w:szCs w:val="22"/>
        </w:rPr>
        <w:t>du</w:t>
      </w:r>
      <w:r w:rsidR="00F235B8" w:rsidRPr="001C7905">
        <w:rPr>
          <w:rFonts w:eastAsia="TimesNewRoman"/>
          <w:snapToGrid/>
          <w:szCs w:val="22"/>
        </w:rPr>
        <w:t xml:space="preserve"> kartus per parą.</w:t>
      </w:r>
      <w:r w:rsidR="008C5DE3" w:rsidRPr="001C7905">
        <w:rPr>
          <w:rFonts w:eastAsia="TimesNewRoman"/>
          <w:snapToGrid/>
          <w:szCs w:val="22"/>
        </w:rPr>
        <w:t xml:space="preserve"> </w:t>
      </w:r>
      <w:r w:rsidR="00F235B8" w:rsidRPr="001C7905">
        <w:rPr>
          <w:rFonts w:eastAsia="TimesNewRoman"/>
          <w:snapToGrid/>
          <w:szCs w:val="22"/>
        </w:rPr>
        <w:t xml:space="preserve">ŪKS </w:t>
      </w:r>
      <w:r w:rsidR="001B063B">
        <w:rPr>
          <w:rFonts w:eastAsia="TimesNewRoman"/>
          <w:snapToGrid/>
          <w:szCs w:val="22"/>
        </w:rPr>
        <w:t>sergan</w:t>
      </w:r>
      <w:r w:rsidR="005F22E2" w:rsidRPr="001C7905">
        <w:rPr>
          <w:rFonts w:eastAsia="TimesNewRoman"/>
          <w:snapToGrid/>
          <w:szCs w:val="22"/>
        </w:rPr>
        <w:t xml:space="preserve">tiems </w:t>
      </w:r>
      <w:r w:rsidR="00F235B8" w:rsidRPr="001C7905">
        <w:rPr>
          <w:rFonts w:eastAsia="TimesNewRoman"/>
          <w:snapToGrid/>
          <w:szCs w:val="22"/>
        </w:rPr>
        <w:t>pacientams rekomenduojama vartoti 90</w:t>
      </w:r>
      <w:r w:rsidR="00E9654C" w:rsidRPr="001C7905">
        <w:rPr>
          <w:rFonts w:eastAsia="TimesNewRoman"/>
          <w:snapToGrid/>
          <w:szCs w:val="22"/>
        </w:rPr>
        <w:t> </w:t>
      </w:r>
      <w:r w:rsidR="00F235B8" w:rsidRPr="001C7905">
        <w:rPr>
          <w:rFonts w:eastAsia="TimesNewRoman"/>
          <w:snapToGrid/>
          <w:szCs w:val="22"/>
        </w:rPr>
        <w:t xml:space="preserve">mg </w:t>
      </w:r>
      <w:r w:rsidR="005F0962" w:rsidRPr="001C7905">
        <w:rPr>
          <w:rFonts w:eastAsia="TimesNewRoman"/>
          <w:snapToGrid/>
          <w:szCs w:val="22"/>
        </w:rPr>
        <w:t>Tilobrastil</w:t>
      </w:r>
      <w:r w:rsidR="00F235B8" w:rsidRPr="001C7905">
        <w:rPr>
          <w:rFonts w:eastAsia="TimesNewRoman"/>
          <w:snapToGrid/>
          <w:szCs w:val="22"/>
        </w:rPr>
        <w:t xml:space="preserve"> </w:t>
      </w:r>
      <w:r w:rsidR="006776CB" w:rsidRPr="001C7905">
        <w:rPr>
          <w:rFonts w:eastAsia="TimesNewRoman"/>
          <w:snapToGrid/>
          <w:szCs w:val="22"/>
        </w:rPr>
        <w:t>du</w:t>
      </w:r>
      <w:r w:rsidR="00F235B8" w:rsidRPr="001C7905">
        <w:rPr>
          <w:rFonts w:eastAsia="TimesNewRoman"/>
          <w:snapToGrid/>
          <w:szCs w:val="22"/>
        </w:rPr>
        <w:t xml:space="preserve"> kartus per parą 12</w:t>
      </w:r>
      <w:r w:rsidR="008D13DC">
        <w:rPr>
          <w:rFonts w:eastAsia="TimesNewRoman"/>
          <w:snapToGrid/>
          <w:szCs w:val="22"/>
        </w:rPr>
        <w:t> </w:t>
      </w:r>
      <w:r w:rsidR="00F235B8" w:rsidRPr="001C7905">
        <w:rPr>
          <w:rFonts w:eastAsia="TimesNewRoman"/>
          <w:snapToGrid/>
          <w:szCs w:val="22"/>
        </w:rPr>
        <w:t>mėn</w:t>
      </w:r>
      <w:r w:rsidR="005F22E2" w:rsidRPr="001C7905">
        <w:rPr>
          <w:rFonts w:eastAsia="TimesNewRoman"/>
          <w:snapToGrid/>
          <w:szCs w:val="22"/>
        </w:rPr>
        <w:t>esių</w:t>
      </w:r>
      <w:r w:rsidR="00F235B8" w:rsidRPr="001C7905">
        <w:rPr>
          <w:rFonts w:eastAsia="TimesNewRoman"/>
          <w:snapToGrid/>
          <w:szCs w:val="22"/>
        </w:rPr>
        <w:t xml:space="preserve">, </w:t>
      </w:r>
      <w:r w:rsidR="005F22E2" w:rsidRPr="001C7905">
        <w:rPr>
          <w:rFonts w:eastAsia="TimesNewRoman"/>
          <w:snapToGrid/>
          <w:szCs w:val="22"/>
        </w:rPr>
        <w:t>nebent gy</w:t>
      </w:r>
      <w:r w:rsidR="008C5DE3" w:rsidRPr="001C7905">
        <w:rPr>
          <w:rFonts w:eastAsia="TimesNewRoman"/>
          <w:snapToGrid/>
          <w:szCs w:val="22"/>
        </w:rPr>
        <w:t>d</w:t>
      </w:r>
      <w:r w:rsidR="005F22E2" w:rsidRPr="001C7905">
        <w:rPr>
          <w:rFonts w:eastAsia="TimesNewRoman"/>
          <w:snapToGrid/>
          <w:szCs w:val="22"/>
        </w:rPr>
        <w:t>ymą juo</w:t>
      </w:r>
      <w:r w:rsidR="00F235B8" w:rsidRPr="001C7905">
        <w:rPr>
          <w:rFonts w:eastAsia="TimesNewRoman"/>
          <w:snapToGrid/>
          <w:szCs w:val="22"/>
        </w:rPr>
        <w:t xml:space="preserve"> reikia nutraukti dėl klinikinės situacijos (žr. 5.1 skyrių).</w:t>
      </w:r>
    </w:p>
    <w:p w14:paraId="00B03080" w14:textId="77777777" w:rsidR="00553864" w:rsidRPr="004F0132" w:rsidRDefault="00553864" w:rsidP="00F235B8">
      <w:pPr>
        <w:tabs>
          <w:tab w:val="clear" w:pos="567"/>
        </w:tabs>
        <w:autoSpaceDE w:val="0"/>
        <w:autoSpaceDN w:val="0"/>
        <w:adjustRightInd w:val="0"/>
        <w:spacing w:line="240" w:lineRule="auto"/>
        <w:rPr>
          <w:rFonts w:eastAsia="TimesNewRoman"/>
        </w:rPr>
      </w:pPr>
    </w:p>
    <w:p w14:paraId="317C4B35" w14:textId="522D5F4B" w:rsidR="00553864" w:rsidRPr="001C7905" w:rsidRDefault="00553864" w:rsidP="00553864">
      <w:pPr>
        <w:tabs>
          <w:tab w:val="clear" w:pos="567"/>
        </w:tabs>
        <w:autoSpaceDE w:val="0"/>
        <w:autoSpaceDN w:val="0"/>
        <w:adjustRightInd w:val="0"/>
        <w:spacing w:line="240" w:lineRule="auto"/>
        <w:rPr>
          <w:rFonts w:eastAsia="TimesNewRoman"/>
          <w:snapToGrid/>
          <w:szCs w:val="22"/>
        </w:rPr>
      </w:pPr>
      <w:r w:rsidRPr="00553864">
        <w:rPr>
          <w:rFonts w:eastAsia="TimesNewRoman"/>
          <w:snapToGrid/>
          <w:szCs w:val="22"/>
        </w:rPr>
        <w:t xml:space="preserve">Jei ŪKS ištiktam pacientui, kuriam atlikta perkutaninė koronarinė intervencija (angl. </w:t>
      </w:r>
      <w:r w:rsidRPr="00553864">
        <w:rPr>
          <w:rFonts w:eastAsia="TimesNewRoman"/>
          <w:i/>
          <w:iCs/>
          <w:snapToGrid/>
          <w:szCs w:val="22"/>
        </w:rPr>
        <w:t>percutaneous</w:t>
      </w:r>
      <w:r>
        <w:rPr>
          <w:rFonts w:eastAsia="TimesNewRoman"/>
          <w:i/>
          <w:iCs/>
          <w:snapToGrid/>
          <w:szCs w:val="22"/>
        </w:rPr>
        <w:t xml:space="preserve"> </w:t>
      </w:r>
      <w:r w:rsidRPr="00553864">
        <w:rPr>
          <w:rFonts w:eastAsia="TimesNewRoman"/>
          <w:i/>
          <w:iCs/>
          <w:snapToGrid/>
          <w:szCs w:val="22"/>
        </w:rPr>
        <w:t>coronary intervention, PCI</w:t>
      </w:r>
      <w:r w:rsidRPr="00553864">
        <w:rPr>
          <w:rFonts w:eastAsia="TimesNewRoman"/>
          <w:snapToGrid/>
          <w:szCs w:val="22"/>
        </w:rPr>
        <w:t xml:space="preserve">), </w:t>
      </w:r>
      <w:r w:rsidR="004E611D">
        <w:rPr>
          <w:rFonts w:eastAsia="TimesNewRoman"/>
          <w:snapToGrid/>
          <w:szCs w:val="22"/>
        </w:rPr>
        <w:t xml:space="preserve">ir yra </w:t>
      </w:r>
      <w:r w:rsidRPr="00553864">
        <w:rPr>
          <w:rFonts w:eastAsia="TimesNewRoman"/>
          <w:snapToGrid/>
          <w:szCs w:val="22"/>
        </w:rPr>
        <w:t>padidėjusi kraujavimo rizika, tai praėjus 3</w:t>
      </w:r>
      <w:r w:rsidR="00022C98">
        <w:rPr>
          <w:rFonts w:eastAsia="TimesNewRoman"/>
          <w:snapToGrid/>
          <w:szCs w:val="22"/>
        </w:rPr>
        <w:t> </w:t>
      </w:r>
      <w:r w:rsidRPr="00553864">
        <w:rPr>
          <w:rFonts w:eastAsia="TimesNewRoman"/>
          <w:snapToGrid/>
          <w:szCs w:val="22"/>
        </w:rPr>
        <w:t>mėn. galima svarstyti</w:t>
      </w:r>
      <w:r w:rsidR="00022C98">
        <w:rPr>
          <w:rFonts w:eastAsia="TimesNewRoman"/>
          <w:snapToGrid/>
          <w:szCs w:val="22"/>
        </w:rPr>
        <w:t xml:space="preserve"> </w:t>
      </w:r>
      <w:r w:rsidRPr="00553864">
        <w:rPr>
          <w:rFonts w:eastAsia="TimesNewRoman"/>
          <w:snapToGrid/>
          <w:szCs w:val="22"/>
        </w:rPr>
        <w:lastRenderedPageBreak/>
        <w:t>galimybę nutraukti ASR vartojimą. Tokiu atveju 9</w:t>
      </w:r>
      <w:r w:rsidR="00022C98">
        <w:rPr>
          <w:rFonts w:eastAsia="TimesNewRoman"/>
          <w:snapToGrid/>
          <w:szCs w:val="22"/>
        </w:rPr>
        <w:t> </w:t>
      </w:r>
      <w:r w:rsidRPr="00553864">
        <w:rPr>
          <w:rFonts w:eastAsia="TimesNewRoman"/>
          <w:snapToGrid/>
          <w:szCs w:val="22"/>
        </w:rPr>
        <w:t>mėn. gydymą reikia tęsti vieninteliu antiagregantu</w:t>
      </w:r>
      <w:r w:rsidR="00022C98">
        <w:rPr>
          <w:rFonts w:eastAsia="TimesNewRoman"/>
          <w:snapToGrid/>
          <w:szCs w:val="22"/>
        </w:rPr>
        <w:t xml:space="preserve"> </w:t>
      </w:r>
      <w:r w:rsidRPr="00022C98">
        <w:rPr>
          <w:rFonts w:eastAsia="TimesNewRoman"/>
          <w:snapToGrid/>
          <w:szCs w:val="22"/>
        </w:rPr>
        <w:t>– tikagreloru (žr. 4.4 skyrių).</w:t>
      </w:r>
    </w:p>
    <w:p w14:paraId="0A39876F" w14:textId="77777777" w:rsidR="00F235B8" w:rsidRPr="001C7905" w:rsidRDefault="00F235B8" w:rsidP="00F235B8">
      <w:pPr>
        <w:tabs>
          <w:tab w:val="clear" w:pos="567"/>
        </w:tabs>
        <w:autoSpaceDE w:val="0"/>
        <w:autoSpaceDN w:val="0"/>
        <w:adjustRightInd w:val="0"/>
        <w:spacing w:line="240" w:lineRule="auto"/>
        <w:rPr>
          <w:rFonts w:eastAsia="TimesNewRoman"/>
          <w:i/>
          <w:iCs/>
          <w:snapToGrid/>
          <w:szCs w:val="22"/>
        </w:rPr>
      </w:pPr>
    </w:p>
    <w:p w14:paraId="5C0D7481" w14:textId="77777777" w:rsidR="00687839" w:rsidRPr="001C7905" w:rsidRDefault="00F235B8" w:rsidP="00F235B8">
      <w:pPr>
        <w:tabs>
          <w:tab w:val="clear" w:pos="567"/>
        </w:tabs>
        <w:autoSpaceDE w:val="0"/>
        <w:autoSpaceDN w:val="0"/>
        <w:adjustRightInd w:val="0"/>
        <w:spacing w:line="240" w:lineRule="auto"/>
        <w:rPr>
          <w:rFonts w:eastAsia="TimesNewRoman"/>
          <w:i/>
          <w:iCs/>
          <w:snapToGrid/>
          <w:szCs w:val="22"/>
          <w:u w:val="single"/>
        </w:rPr>
      </w:pPr>
      <w:r w:rsidRPr="001C7905">
        <w:rPr>
          <w:rFonts w:eastAsia="TimesNewRoman"/>
          <w:i/>
          <w:iCs/>
          <w:snapToGrid/>
          <w:szCs w:val="22"/>
          <w:u w:val="single"/>
        </w:rPr>
        <w:t>Anksčiau buvęs miokardo infarktas</w:t>
      </w:r>
    </w:p>
    <w:p w14:paraId="0B3B6823" w14:textId="70CF180F" w:rsidR="00F235B8" w:rsidRPr="001C7905" w:rsidRDefault="00F235B8" w:rsidP="00F235B8">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Prieš 1 metus ar seniau MI patyrusiems pacientams, kuriems yra didelė aterotromboz</w:t>
      </w:r>
      <w:r w:rsidR="00B672BF" w:rsidRPr="001C7905">
        <w:rPr>
          <w:rFonts w:eastAsia="TimesNewRoman"/>
          <w:snapToGrid/>
          <w:szCs w:val="22"/>
        </w:rPr>
        <w:t>inio reiškinio</w:t>
      </w:r>
      <w:r w:rsidRPr="001C7905">
        <w:rPr>
          <w:rFonts w:eastAsia="TimesNewRoman"/>
          <w:snapToGrid/>
          <w:szCs w:val="22"/>
        </w:rPr>
        <w:t xml:space="preserve"> rizika ir reikia ilgalaikio gydymo, rekomenduojama skirti 60</w:t>
      </w:r>
      <w:r w:rsidR="00E9654C" w:rsidRPr="001C7905">
        <w:rPr>
          <w:rFonts w:eastAsia="TimesNewRoman"/>
          <w:snapToGrid/>
          <w:szCs w:val="22"/>
        </w:rPr>
        <w:t> </w:t>
      </w:r>
      <w:r w:rsidRPr="001C7905">
        <w:rPr>
          <w:rFonts w:eastAsia="TimesNewRoman"/>
          <w:snapToGrid/>
          <w:szCs w:val="22"/>
        </w:rPr>
        <w:t xml:space="preserve">mg </w:t>
      </w:r>
      <w:r w:rsidR="005F0962" w:rsidRPr="001C7905">
        <w:rPr>
          <w:rFonts w:eastAsia="TimesNewRoman"/>
          <w:snapToGrid/>
          <w:szCs w:val="22"/>
        </w:rPr>
        <w:t>Tilobrastil</w:t>
      </w:r>
      <w:r w:rsidR="006776CB" w:rsidRPr="001C7905">
        <w:rPr>
          <w:rFonts w:eastAsia="TimesNewRoman"/>
          <w:snapToGrid/>
          <w:szCs w:val="22"/>
        </w:rPr>
        <w:t xml:space="preserve"> du</w:t>
      </w:r>
      <w:r w:rsidRPr="001C7905">
        <w:rPr>
          <w:rFonts w:eastAsia="TimesNewRoman"/>
          <w:snapToGrid/>
          <w:szCs w:val="22"/>
        </w:rPr>
        <w:t xml:space="preserve"> kartus per parą (žr. 5.1 skyrių). </w:t>
      </w:r>
      <w:r w:rsidR="00494551" w:rsidRPr="001C7905">
        <w:rPr>
          <w:rFonts w:eastAsia="TimesNewRoman"/>
          <w:snapToGrid/>
          <w:szCs w:val="22"/>
        </w:rPr>
        <w:t xml:space="preserve">Gydymą galima pradėti be pertraukos, kaip </w:t>
      </w:r>
      <w:r w:rsidR="000D386F" w:rsidRPr="001C7905">
        <w:rPr>
          <w:rFonts w:eastAsia="TimesNewRoman"/>
          <w:snapToGrid/>
          <w:szCs w:val="22"/>
        </w:rPr>
        <w:t xml:space="preserve">ŪKS ištiktų pacientų, kuriems yra didelė aterotrombozinio reiškinio rizika </w:t>
      </w:r>
      <w:r w:rsidR="007E0437" w:rsidRPr="001C7905">
        <w:rPr>
          <w:rFonts w:eastAsia="TimesNewRoman"/>
          <w:snapToGrid/>
          <w:szCs w:val="22"/>
        </w:rPr>
        <w:t>vienerių metų pradinio gydymo Tilobrastil 90 mg doze arba kitu adenozino difosfato (ADF) receptorių inhibitoriumi pratęsimą</w:t>
      </w:r>
      <w:r w:rsidRPr="001C7905">
        <w:rPr>
          <w:rFonts w:eastAsia="TimesNewRoman"/>
          <w:snapToGrid/>
          <w:szCs w:val="22"/>
        </w:rPr>
        <w:t>. Be to, gydymą galima pradėti per 2</w:t>
      </w:r>
      <w:r w:rsidR="008D13DC">
        <w:rPr>
          <w:rFonts w:eastAsia="TimesNewRoman"/>
          <w:snapToGrid/>
          <w:szCs w:val="22"/>
        </w:rPr>
        <w:t> </w:t>
      </w:r>
      <w:r w:rsidRPr="001C7905">
        <w:rPr>
          <w:rFonts w:eastAsia="TimesNewRoman"/>
          <w:snapToGrid/>
          <w:szCs w:val="22"/>
        </w:rPr>
        <w:t>metus po MI arba per 1</w:t>
      </w:r>
      <w:r w:rsidR="008D13DC">
        <w:rPr>
          <w:rFonts w:eastAsia="TimesNewRoman"/>
          <w:snapToGrid/>
          <w:szCs w:val="22"/>
        </w:rPr>
        <w:t> </w:t>
      </w:r>
      <w:r w:rsidRPr="001C7905">
        <w:rPr>
          <w:rFonts w:eastAsia="TimesNewRoman"/>
          <w:snapToGrid/>
          <w:szCs w:val="22"/>
        </w:rPr>
        <w:t>metus po ankstesnio gydymo ADF receptorių inhibitoriumi</w:t>
      </w:r>
      <w:r w:rsidR="001D63F5" w:rsidRPr="001C7905">
        <w:rPr>
          <w:rFonts w:eastAsia="TimesNewRoman"/>
          <w:snapToGrid/>
          <w:szCs w:val="22"/>
        </w:rPr>
        <w:t xml:space="preserve"> nutraukimo</w:t>
      </w:r>
      <w:r w:rsidRPr="001C7905">
        <w:rPr>
          <w:rFonts w:eastAsia="TimesNewRoman"/>
          <w:snapToGrid/>
          <w:szCs w:val="22"/>
        </w:rPr>
        <w:t>. Ilgesnės kaip 3</w:t>
      </w:r>
      <w:r w:rsidR="008D13DC">
        <w:rPr>
          <w:rFonts w:eastAsia="TimesNewRoman"/>
          <w:snapToGrid/>
          <w:szCs w:val="22"/>
        </w:rPr>
        <w:t> </w:t>
      </w:r>
      <w:r w:rsidRPr="001C7905">
        <w:rPr>
          <w:rFonts w:eastAsia="TimesNewRoman"/>
          <w:snapToGrid/>
          <w:szCs w:val="22"/>
        </w:rPr>
        <w:t>metų trukmės gydymo tikagreloru saugumo ir veiksmingumo duomenų yra nedaug.</w:t>
      </w:r>
    </w:p>
    <w:p w14:paraId="0116B014" w14:textId="77777777" w:rsidR="008D3940" w:rsidRPr="001C7905" w:rsidRDefault="008D3940" w:rsidP="00F235B8">
      <w:pPr>
        <w:tabs>
          <w:tab w:val="clear" w:pos="567"/>
        </w:tabs>
        <w:autoSpaceDE w:val="0"/>
        <w:autoSpaceDN w:val="0"/>
        <w:adjustRightInd w:val="0"/>
        <w:spacing w:line="240" w:lineRule="auto"/>
        <w:rPr>
          <w:rFonts w:eastAsia="TimesNewRoman"/>
          <w:snapToGrid/>
          <w:szCs w:val="22"/>
        </w:rPr>
      </w:pPr>
    </w:p>
    <w:p w14:paraId="5E6DACEE" w14:textId="53DAF301" w:rsidR="00F235B8" w:rsidRPr="001C7905" w:rsidRDefault="00F235B8" w:rsidP="00F235B8">
      <w:pPr>
        <w:tabs>
          <w:tab w:val="clear" w:pos="567"/>
        </w:tabs>
        <w:autoSpaceDE w:val="0"/>
        <w:autoSpaceDN w:val="0"/>
        <w:adjustRightInd w:val="0"/>
        <w:spacing w:line="240" w:lineRule="auto"/>
        <w:rPr>
          <w:rFonts w:ascii="TimesNewRoman" w:eastAsia="TimesNewRoman" w:hAnsi="Calibri" w:cs="TimesNewRoman"/>
          <w:snapToGrid/>
          <w:szCs w:val="22"/>
        </w:rPr>
      </w:pPr>
      <w:r w:rsidRPr="001C7905">
        <w:rPr>
          <w:rFonts w:eastAsia="TimesNewRoman"/>
          <w:snapToGrid/>
          <w:szCs w:val="22"/>
        </w:rPr>
        <w:t xml:space="preserve">Jeigu reikia pakeisti vaistinį preparatą, pirmą </w:t>
      </w:r>
      <w:r w:rsidR="005F0962" w:rsidRPr="001C7905">
        <w:rPr>
          <w:rFonts w:eastAsia="TimesNewRoman"/>
          <w:snapToGrid/>
          <w:szCs w:val="22"/>
        </w:rPr>
        <w:t>Tilobrastil</w:t>
      </w:r>
      <w:r w:rsidRPr="001C7905">
        <w:rPr>
          <w:rFonts w:eastAsia="TimesNewRoman"/>
          <w:snapToGrid/>
          <w:szCs w:val="22"/>
        </w:rPr>
        <w:t xml:space="preserve"> dozę reikia vartoti praėjus 24</w:t>
      </w:r>
      <w:r w:rsidR="008D13DC">
        <w:rPr>
          <w:rFonts w:eastAsia="TimesNewRoman"/>
          <w:snapToGrid/>
          <w:szCs w:val="22"/>
        </w:rPr>
        <w:t> </w:t>
      </w:r>
      <w:r w:rsidRPr="001C7905">
        <w:rPr>
          <w:rFonts w:eastAsia="TimesNewRoman"/>
          <w:snapToGrid/>
          <w:szCs w:val="22"/>
        </w:rPr>
        <w:t>val. po paskutinės kito trombocitų funkciją slopinančio vaist</w:t>
      </w:r>
      <w:r w:rsidR="006776CB" w:rsidRPr="001C7905">
        <w:rPr>
          <w:rFonts w:eastAsia="TimesNewRoman"/>
          <w:snapToGrid/>
          <w:szCs w:val="22"/>
        </w:rPr>
        <w:t>inio preparat</w:t>
      </w:r>
      <w:r w:rsidRPr="001C7905">
        <w:rPr>
          <w:rFonts w:eastAsia="TimesNewRoman"/>
          <w:snapToGrid/>
          <w:szCs w:val="22"/>
        </w:rPr>
        <w:t>o dozės.</w:t>
      </w:r>
    </w:p>
    <w:p w14:paraId="3090131C" w14:textId="77777777" w:rsidR="00F235B8" w:rsidRPr="001C7905" w:rsidRDefault="00F235B8" w:rsidP="00F235B8">
      <w:pPr>
        <w:rPr>
          <w:rFonts w:ascii="TimesNewRoman,Italic" w:eastAsia="TimesNewRoman" w:hAnsi="TimesNewRoman,Italic" w:cs="TimesNewRoman,Italic"/>
          <w:i/>
          <w:iCs/>
          <w:snapToGrid/>
          <w:szCs w:val="22"/>
        </w:rPr>
      </w:pPr>
    </w:p>
    <w:p w14:paraId="2239E6A6" w14:textId="77777777" w:rsidR="00F235B8" w:rsidRPr="001C7905" w:rsidRDefault="00F235B8" w:rsidP="00F235B8">
      <w:pPr>
        <w:rPr>
          <w:rFonts w:eastAsia="TimesNewRoman"/>
          <w:i/>
          <w:iCs/>
          <w:snapToGrid/>
          <w:szCs w:val="22"/>
        </w:rPr>
      </w:pPr>
      <w:r w:rsidRPr="001C7905">
        <w:rPr>
          <w:rFonts w:eastAsia="TimesNewRoman"/>
          <w:i/>
          <w:iCs/>
          <w:snapToGrid/>
          <w:szCs w:val="22"/>
        </w:rPr>
        <w:t>Praleista doz</w:t>
      </w:r>
      <w:r w:rsidR="006776CB" w:rsidRPr="001C7905">
        <w:rPr>
          <w:rFonts w:eastAsia="TimesNewRoman"/>
          <w:i/>
          <w:iCs/>
          <w:snapToGrid/>
          <w:szCs w:val="22"/>
        </w:rPr>
        <w:t>ė</w:t>
      </w:r>
    </w:p>
    <w:p w14:paraId="2252411A" w14:textId="77777777" w:rsidR="00F235B8" w:rsidRPr="001C7905" w:rsidRDefault="00EE0BB3" w:rsidP="0035696D">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Gydymo klaid</w:t>
      </w:r>
      <w:r w:rsidR="004415BD" w:rsidRPr="001C7905">
        <w:rPr>
          <w:rFonts w:eastAsia="TimesNewRoman"/>
          <w:snapToGrid/>
          <w:szCs w:val="22"/>
        </w:rPr>
        <w:t>ų</w:t>
      </w:r>
      <w:r w:rsidRPr="001C7905">
        <w:rPr>
          <w:rFonts w:eastAsia="TimesNewRoman"/>
          <w:snapToGrid/>
          <w:szCs w:val="22"/>
        </w:rPr>
        <w:t xml:space="preserve"> taip pat turi b</w:t>
      </w:r>
      <w:r w:rsidR="004415BD" w:rsidRPr="001C7905">
        <w:rPr>
          <w:rFonts w:eastAsia="TimesNewRoman"/>
          <w:snapToGrid/>
          <w:szCs w:val="22"/>
        </w:rPr>
        <w:t>ū</w:t>
      </w:r>
      <w:r w:rsidRPr="001C7905">
        <w:rPr>
          <w:rFonts w:eastAsia="TimesNewRoman"/>
          <w:snapToGrid/>
          <w:szCs w:val="22"/>
        </w:rPr>
        <w:t>ti vengiama</w:t>
      </w:r>
      <w:r w:rsidR="00F235B8" w:rsidRPr="001C7905">
        <w:rPr>
          <w:rFonts w:eastAsia="TimesNewRoman"/>
          <w:snapToGrid/>
          <w:szCs w:val="22"/>
        </w:rPr>
        <w:t xml:space="preserve">. Pacientas, užmiršęs išgerti </w:t>
      </w:r>
      <w:r w:rsidR="005F0962" w:rsidRPr="001C7905">
        <w:rPr>
          <w:rFonts w:eastAsia="TimesNewRoman"/>
          <w:snapToGrid/>
          <w:szCs w:val="22"/>
        </w:rPr>
        <w:t>Tilobrastil</w:t>
      </w:r>
      <w:r w:rsidR="00F235B8" w:rsidRPr="001C7905">
        <w:rPr>
          <w:rFonts w:eastAsia="TimesNewRoman"/>
          <w:snapToGrid/>
          <w:szCs w:val="22"/>
        </w:rPr>
        <w:t xml:space="preserve"> dozę, turi</w:t>
      </w:r>
      <w:r w:rsidR="00B0493C" w:rsidRPr="001C7905">
        <w:rPr>
          <w:rFonts w:eastAsia="TimesNewRoman"/>
          <w:snapToGrid/>
          <w:szCs w:val="22"/>
        </w:rPr>
        <w:t xml:space="preserve"> </w:t>
      </w:r>
      <w:r w:rsidR="00F235B8" w:rsidRPr="001C7905">
        <w:rPr>
          <w:rFonts w:eastAsia="TimesNewRoman"/>
          <w:snapToGrid/>
          <w:szCs w:val="22"/>
        </w:rPr>
        <w:t xml:space="preserve">vartoti tik vieną tabletę (kitą </w:t>
      </w:r>
      <w:r w:rsidR="00A11135" w:rsidRPr="001C7905">
        <w:rPr>
          <w:rFonts w:eastAsia="TimesNewRoman"/>
          <w:snapToGrid/>
          <w:szCs w:val="22"/>
        </w:rPr>
        <w:t xml:space="preserve">savo </w:t>
      </w:r>
      <w:r w:rsidR="00F235B8" w:rsidRPr="001C7905">
        <w:rPr>
          <w:rFonts w:eastAsia="TimesNewRoman"/>
          <w:snapToGrid/>
          <w:szCs w:val="22"/>
        </w:rPr>
        <w:t>dozę) įprastu laiku.</w:t>
      </w:r>
    </w:p>
    <w:p w14:paraId="48985145" w14:textId="77777777" w:rsidR="00F235B8" w:rsidRPr="001C7905" w:rsidRDefault="00F235B8" w:rsidP="00F235B8">
      <w:pPr>
        <w:rPr>
          <w:rFonts w:ascii="TimesNewRoman" w:eastAsia="TimesNewRoman" w:hAnsi="Calibri" w:cs="TimesNewRoman"/>
          <w:snapToGrid/>
          <w:szCs w:val="22"/>
        </w:rPr>
      </w:pPr>
    </w:p>
    <w:p w14:paraId="1672A135" w14:textId="77777777" w:rsidR="00F235B8" w:rsidRPr="001C7905" w:rsidRDefault="00F235B8" w:rsidP="00F235B8">
      <w:pPr>
        <w:tabs>
          <w:tab w:val="clear" w:pos="567"/>
        </w:tabs>
        <w:autoSpaceDE w:val="0"/>
        <w:autoSpaceDN w:val="0"/>
        <w:adjustRightInd w:val="0"/>
        <w:spacing w:line="240" w:lineRule="auto"/>
        <w:rPr>
          <w:rFonts w:eastAsia="Calibri"/>
          <w:i/>
          <w:iCs/>
          <w:snapToGrid/>
          <w:szCs w:val="22"/>
          <w:u w:val="single"/>
        </w:rPr>
      </w:pPr>
      <w:r w:rsidRPr="001C7905">
        <w:rPr>
          <w:rFonts w:eastAsia="Calibri"/>
          <w:i/>
          <w:iCs/>
          <w:snapToGrid/>
          <w:szCs w:val="22"/>
          <w:u w:val="single"/>
        </w:rPr>
        <w:t>Ypatingos populiacijos</w:t>
      </w:r>
    </w:p>
    <w:p w14:paraId="469F1943" w14:textId="77777777" w:rsidR="00F235B8" w:rsidRPr="001C7905" w:rsidRDefault="00F235B8" w:rsidP="00F235B8">
      <w:pPr>
        <w:tabs>
          <w:tab w:val="clear" w:pos="567"/>
        </w:tabs>
        <w:autoSpaceDE w:val="0"/>
        <w:autoSpaceDN w:val="0"/>
        <w:adjustRightInd w:val="0"/>
        <w:spacing w:line="240" w:lineRule="auto"/>
        <w:rPr>
          <w:rFonts w:eastAsia="Calibri"/>
          <w:i/>
          <w:iCs/>
          <w:snapToGrid/>
          <w:szCs w:val="22"/>
        </w:rPr>
      </w:pPr>
      <w:r w:rsidRPr="001C7905">
        <w:rPr>
          <w:rFonts w:eastAsia="Calibri"/>
          <w:i/>
          <w:iCs/>
          <w:snapToGrid/>
          <w:szCs w:val="22"/>
        </w:rPr>
        <w:t>Senyviems pacientams</w:t>
      </w:r>
    </w:p>
    <w:p w14:paraId="60990338" w14:textId="77777777" w:rsidR="00F235B8" w:rsidRPr="001C7905" w:rsidRDefault="00F235B8" w:rsidP="00F235B8">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Senyviems pacientams dozės koreguoti nereikia (žr. 5.2 skyrių).</w:t>
      </w:r>
    </w:p>
    <w:p w14:paraId="691D5A0D" w14:textId="77777777" w:rsidR="00F235B8" w:rsidRPr="001C7905" w:rsidRDefault="00F235B8" w:rsidP="00F235B8">
      <w:pPr>
        <w:tabs>
          <w:tab w:val="clear" w:pos="567"/>
        </w:tabs>
        <w:autoSpaceDE w:val="0"/>
        <w:autoSpaceDN w:val="0"/>
        <w:adjustRightInd w:val="0"/>
        <w:spacing w:line="240" w:lineRule="auto"/>
        <w:rPr>
          <w:rFonts w:eastAsia="Calibri"/>
          <w:i/>
          <w:iCs/>
          <w:snapToGrid/>
          <w:szCs w:val="22"/>
        </w:rPr>
      </w:pPr>
    </w:p>
    <w:p w14:paraId="26149557" w14:textId="77777777" w:rsidR="00F235B8" w:rsidRPr="001C7905" w:rsidRDefault="00F235B8" w:rsidP="00F235B8">
      <w:pPr>
        <w:tabs>
          <w:tab w:val="clear" w:pos="567"/>
        </w:tabs>
        <w:autoSpaceDE w:val="0"/>
        <w:autoSpaceDN w:val="0"/>
        <w:adjustRightInd w:val="0"/>
        <w:spacing w:line="240" w:lineRule="auto"/>
        <w:rPr>
          <w:rFonts w:eastAsia="Calibri"/>
          <w:i/>
          <w:iCs/>
          <w:snapToGrid/>
          <w:szCs w:val="22"/>
        </w:rPr>
      </w:pPr>
      <w:r w:rsidRPr="001C7905">
        <w:rPr>
          <w:i/>
          <w:iCs/>
          <w:szCs w:val="22"/>
        </w:rPr>
        <w:t>Pacientams, kurių inkstų funkcija sutrikusi</w:t>
      </w:r>
      <w:r w:rsidRPr="001C7905">
        <w:rPr>
          <w:rFonts w:eastAsia="Calibri"/>
          <w:i/>
          <w:iCs/>
          <w:snapToGrid/>
          <w:szCs w:val="22"/>
        </w:rPr>
        <w:t xml:space="preserve"> </w:t>
      </w:r>
    </w:p>
    <w:p w14:paraId="7EB204AA" w14:textId="77777777" w:rsidR="00F235B8" w:rsidRPr="001C7905" w:rsidRDefault="00F235B8" w:rsidP="00F235B8">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Pacientams, kurių inkstų funkcija sutrikusi, dozės koreguoti nereikia (žr. 5.2 skyrių).</w:t>
      </w:r>
    </w:p>
    <w:p w14:paraId="0E69FAB4" w14:textId="77777777" w:rsidR="00F235B8" w:rsidRPr="001C7905" w:rsidRDefault="00F235B8" w:rsidP="00F235B8">
      <w:pPr>
        <w:tabs>
          <w:tab w:val="clear" w:pos="567"/>
        </w:tabs>
        <w:autoSpaceDE w:val="0"/>
        <w:autoSpaceDN w:val="0"/>
        <w:adjustRightInd w:val="0"/>
        <w:spacing w:line="240" w:lineRule="auto"/>
        <w:rPr>
          <w:rFonts w:eastAsia="Calibri"/>
          <w:i/>
          <w:iCs/>
          <w:snapToGrid/>
          <w:szCs w:val="22"/>
        </w:rPr>
      </w:pPr>
    </w:p>
    <w:p w14:paraId="12C37222" w14:textId="77777777" w:rsidR="00F235B8" w:rsidRPr="001C7905" w:rsidRDefault="00F235B8" w:rsidP="00F235B8">
      <w:pPr>
        <w:tabs>
          <w:tab w:val="clear" w:pos="567"/>
        </w:tabs>
        <w:autoSpaceDE w:val="0"/>
        <w:autoSpaceDN w:val="0"/>
        <w:adjustRightInd w:val="0"/>
        <w:spacing w:line="240" w:lineRule="auto"/>
        <w:rPr>
          <w:rFonts w:eastAsia="Calibri"/>
          <w:i/>
          <w:iCs/>
          <w:snapToGrid/>
          <w:szCs w:val="22"/>
        </w:rPr>
      </w:pPr>
      <w:r w:rsidRPr="001C7905">
        <w:rPr>
          <w:i/>
          <w:iCs/>
          <w:szCs w:val="22"/>
        </w:rPr>
        <w:t>Pacientams, kurių kepenų funkcija sutrikusi</w:t>
      </w:r>
      <w:r w:rsidRPr="001C7905">
        <w:rPr>
          <w:rFonts w:eastAsia="Calibri"/>
          <w:i/>
          <w:iCs/>
          <w:snapToGrid/>
          <w:szCs w:val="22"/>
        </w:rPr>
        <w:t xml:space="preserve"> </w:t>
      </w:r>
    </w:p>
    <w:p w14:paraId="6EFE324E" w14:textId="75C8274D" w:rsidR="00F235B8" w:rsidRPr="001C7905" w:rsidRDefault="00F235B8" w:rsidP="00F235B8">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Tikagreloro poveikis pacientams, kuri</w:t>
      </w:r>
      <w:r w:rsidR="007221F4" w:rsidRPr="001C7905">
        <w:rPr>
          <w:rFonts w:eastAsia="TimesNewRoman"/>
          <w:snapToGrid/>
          <w:szCs w:val="22"/>
        </w:rPr>
        <w:t>ems yra sunkus</w:t>
      </w:r>
      <w:r w:rsidRPr="001C7905">
        <w:rPr>
          <w:rFonts w:eastAsia="TimesNewRoman"/>
          <w:snapToGrid/>
          <w:szCs w:val="22"/>
        </w:rPr>
        <w:t xml:space="preserve"> kepenų funkcij</w:t>
      </w:r>
      <w:r w:rsidR="007221F4" w:rsidRPr="001C7905">
        <w:rPr>
          <w:rFonts w:eastAsia="TimesNewRoman"/>
          <w:snapToGrid/>
          <w:szCs w:val="22"/>
        </w:rPr>
        <w:t>os</w:t>
      </w:r>
      <w:r w:rsidRPr="001C7905">
        <w:rPr>
          <w:rFonts w:eastAsia="TimesNewRoman"/>
          <w:snapToGrid/>
          <w:szCs w:val="22"/>
        </w:rPr>
        <w:t xml:space="preserve"> sutrik</w:t>
      </w:r>
      <w:r w:rsidR="007221F4" w:rsidRPr="001C7905">
        <w:rPr>
          <w:rFonts w:eastAsia="TimesNewRoman"/>
          <w:snapToGrid/>
          <w:szCs w:val="22"/>
        </w:rPr>
        <w:t>imas</w:t>
      </w:r>
      <w:r w:rsidRPr="001C7905">
        <w:rPr>
          <w:rFonts w:eastAsia="TimesNewRoman"/>
          <w:snapToGrid/>
          <w:szCs w:val="22"/>
        </w:rPr>
        <w:t xml:space="preserve">, netirtas, todėl jo vartoti šiems pacientams negalima (žr. 4.3 skyrių). </w:t>
      </w:r>
      <w:r w:rsidR="001A399D" w:rsidRPr="001C7905">
        <w:rPr>
          <w:rFonts w:eastAsia="TimesNewRoman"/>
          <w:snapToGrid/>
          <w:szCs w:val="22"/>
        </w:rPr>
        <w:t xml:space="preserve">Apie </w:t>
      </w:r>
      <w:r w:rsidRPr="001C7905">
        <w:rPr>
          <w:rFonts w:eastAsia="TimesNewRoman"/>
          <w:snapToGrid/>
          <w:szCs w:val="22"/>
        </w:rPr>
        <w:t>pacient</w:t>
      </w:r>
      <w:r w:rsidR="001A399D" w:rsidRPr="001C7905">
        <w:rPr>
          <w:rFonts w:eastAsia="TimesNewRoman"/>
          <w:snapToGrid/>
          <w:szCs w:val="22"/>
        </w:rPr>
        <w:t>us</w:t>
      </w:r>
      <w:r w:rsidRPr="001C7905">
        <w:rPr>
          <w:rFonts w:eastAsia="TimesNewRoman"/>
          <w:snapToGrid/>
          <w:szCs w:val="22"/>
        </w:rPr>
        <w:t>, kuri</w:t>
      </w:r>
      <w:r w:rsidR="00C03D79">
        <w:rPr>
          <w:rFonts w:eastAsia="TimesNewRoman"/>
          <w:snapToGrid/>
          <w:szCs w:val="22"/>
        </w:rPr>
        <w:t>ems</w:t>
      </w:r>
      <w:r w:rsidRPr="001C7905">
        <w:rPr>
          <w:rFonts w:eastAsia="TimesNewRoman"/>
          <w:snapToGrid/>
          <w:szCs w:val="22"/>
        </w:rPr>
        <w:t xml:space="preserve"> </w:t>
      </w:r>
      <w:r w:rsidR="00C03D79">
        <w:rPr>
          <w:rFonts w:eastAsia="TimesNewRoman"/>
          <w:snapToGrid/>
          <w:szCs w:val="22"/>
        </w:rPr>
        <w:t xml:space="preserve">yra vidutinio sunkumo </w:t>
      </w:r>
      <w:r w:rsidRPr="001C7905">
        <w:rPr>
          <w:rFonts w:eastAsia="TimesNewRoman"/>
          <w:snapToGrid/>
          <w:szCs w:val="22"/>
        </w:rPr>
        <w:t>kepenų funkcij</w:t>
      </w:r>
      <w:r w:rsidR="00C03D79">
        <w:rPr>
          <w:rFonts w:eastAsia="TimesNewRoman"/>
          <w:snapToGrid/>
          <w:szCs w:val="22"/>
        </w:rPr>
        <w:t>os</w:t>
      </w:r>
      <w:r w:rsidRPr="001C7905">
        <w:rPr>
          <w:rFonts w:eastAsia="TimesNewRoman"/>
          <w:snapToGrid/>
          <w:szCs w:val="22"/>
        </w:rPr>
        <w:t xml:space="preserve"> sutrik</w:t>
      </w:r>
      <w:r w:rsidR="00C03D79">
        <w:rPr>
          <w:rFonts w:eastAsia="TimesNewRoman"/>
          <w:snapToGrid/>
          <w:szCs w:val="22"/>
        </w:rPr>
        <w:t>imas</w:t>
      </w:r>
      <w:r w:rsidRPr="001C7905">
        <w:rPr>
          <w:rFonts w:eastAsia="TimesNewRoman"/>
          <w:snapToGrid/>
          <w:szCs w:val="22"/>
        </w:rPr>
        <w:t>, duomenų yra nedaug. Jiems dozės koreguoti nerekomenduojama, tačiau tikagrelor</w:t>
      </w:r>
      <w:r w:rsidR="00B53711" w:rsidRPr="001C7905">
        <w:rPr>
          <w:rFonts w:eastAsia="TimesNewRoman"/>
          <w:snapToGrid/>
          <w:szCs w:val="22"/>
        </w:rPr>
        <w:t>o</w:t>
      </w:r>
      <w:r w:rsidRPr="001C7905">
        <w:rPr>
          <w:rFonts w:eastAsia="TimesNewRoman"/>
          <w:snapToGrid/>
          <w:szCs w:val="22"/>
        </w:rPr>
        <w:t xml:space="preserve"> reikia vartoti atsargiai (žr. 4.4 ir 5.2 skyrius). Pacientams, kuri</w:t>
      </w:r>
      <w:r w:rsidR="00C03D79">
        <w:rPr>
          <w:rFonts w:eastAsia="TimesNewRoman"/>
          <w:snapToGrid/>
          <w:szCs w:val="22"/>
        </w:rPr>
        <w:t>ems</w:t>
      </w:r>
      <w:r w:rsidRPr="001C7905">
        <w:rPr>
          <w:rFonts w:eastAsia="TimesNewRoman"/>
          <w:snapToGrid/>
          <w:szCs w:val="22"/>
        </w:rPr>
        <w:t xml:space="preserve"> </w:t>
      </w:r>
      <w:r w:rsidR="00C03D79">
        <w:rPr>
          <w:rFonts w:eastAsia="TimesNewRoman"/>
          <w:snapToGrid/>
          <w:szCs w:val="22"/>
        </w:rPr>
        <w:t xml:space="preserve"> yra lengvas </w:t>
      </w:r>
      <w:r w:rsidRPr="001C7905">
        <w:rPr>
          <w:rFonts w:eastAsia="TimesNewRoman"/>
          <w:snapToGrid/>
          <w:szCs w:val="22"/>
        </w:rPr>
        <w:t>kepenų funkcij</w:t>
      </w:r>
      <w:r w:rsidR="00C03D79">
        <w:rPr>
          <w:rFonts w:eastAsia="TimesNewRoman"/>
          <w:snapToGrid/>
          <w:szCs w:val="22"/>
        </w:rPr>
        <w:t>os</w:t>
      </w:r>
      <w:r w:rsidRPr="001C7905">
        <w:rPr>
          <w:rFonts w:eastAsia="TimesNewRoman"/>
          <w:snapToGrid/>
          <w:szCs w:val="22"/>
        </w:rPr>
        <w:t xml:space="preserve"> sutrik</w:t>
      </w:r>
      <w:r w:rsidR="00C03D79">
        <w:rPr>
          <w:rFonts w:eastAsia="TimesNewRoman"/>
          <w:snapToGrid/>
          <w:szCs w:val="22"/>
        </w:rPr>
        <w:t>imas</w:t>
      </w:r>
      <w:r w:rsidRPr="001C7905">
        <w:rPr>
          <w:rFonts w:eastAsia="TimesNewRoman"/>
          <w:snapToGrid/>
          <w:szCs w:val="22"/>
        </w:rPr>
        <w:t>, doz</w:t>
      </w:r>
      <w:r w:rsidR="006776CB" w:rsidRPr="001C7905">
        <w:rPr>
          <w:rFonts w:eastAsia="TimesNewRoman"/>
          <w:snapToGrid/>
          <w:szCs w:val="22"/>
        </w:rPr>
        <w:t>ės</w:t>
      </w:r>
      <w:r w:rsidRPr="001C7905">
        <w:rPr>
          <w:rFonts w:eastAsia="TimesNewRoman"/>
          <w:snapToGrid/>
          <w:szCs w:val="22"/>
        </w:rPr>
        <w:t xml:space="preserve"> koreguoti nereikia (žr. 5.2 skyrių).</w:t>
      </w:r>
    </w:p>
    <w:p w14:paraId="28DCBDC4" w14:textId="77777777" w:rsidR="00F235B8" w:rsidRPr="001C7905" w:rsidRDefault="00F235B8" w:rsidP="00F235B8">
      <w:pPr>
        <w:tabs>
          <w:tab w:val="clear" w:pos="567"/>
        </w:tabs>
        <w:autoSpaceDE w:val="0"/>
        <w:autoSpaceDN w:val="0"/>
        <w:adjustRightInd w:val="0"/>
        <w:spacing w:line="240" w:lineRule="auto"/>
        <w:rPr>
          <w:rFonts w:eastAsia="Calibri"/>
          <w:i/>
          <w:iCs/>
          <w:snapToGrid/>
          <w:szCs w:val="22"/>
        </w:rPr>
      </w:pPr>
    </w:p>
    <w:p w14:paraId="3768E38B" w14:textId="77777777" w:rsidR="00F235B8" w:rsidRPr="001C7905" w:rsidRDefault="00F235B8" w:rsidP="00F235B8">
      <w:pPr>
        <w:tabs>
          <w:tab w:val="clear" w:pos="567"/>
        </w:tabs>
        <w:autoSpaceDE w:val="0"/>
        <w:autoSpaceDN w:val="0"/>
        <w:adjustRightInd w:val="0"/>
        <w:spacing w:line="240" w:lineRule="auto"/>
        <w:rPr>
          <w:rFonts w:eastAsia="Calibri"/>
          <w:i/>
          <w:iCs/>
          <w:snapToGrid/>
          <w:szCs w:val="22"/>
        </w:rPr>
      </w:pPr>
      <w:r w:rsidRPr="001C7905">
        <w:rPr>
          <w:rFonts w:eastAsia="Calibri"/>
          <w:i/>
          <w:iCs/>
          <w:snapToGrid/>
          <w:szCs w:val="22"/>
        </w:rPr>
        <w:t>Vaikų populiacija</w:t>
      </w:r>
    </w:p>
    <w:p w14:paraId="4DEE0F15" w14:textId="3D364CF3" w:rsidR="007D18B5" w:rsidRPr="001C7905" w:rsidRDefault="00F235B8" w:rsidP="00324CE4">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 xml:space="preserve">Tikagreloro saugumas ir veiksmingumas vaikams </w:t>
      </w:r>
      <w:r w:rsidR="00324CE4">
        <w:rPr>
          <w:rFonts w:eastAsia="TimesNewRoman"/>
          <w:snapToGrid/>
          <w:szCs w:val="22"/>
        </w:rPr>
        <w:t>ir jaunesniems kaip</w:t>
      </w:r>
      <w:r w:rsidR="00324CE4" w:rsidRPr="001C7905">
        <w:rPr>
          <w:rFonts w:eastAsia="TimesNewRoman"/>
          <w:snapToGrid/>
          <w:szCs w:val="22"/>
        </w:rPr>
        <w:t xml:space="preserve"> </w:t>
      </w:r>
      <w:r w:rsidRPr="001C7905">
        <w:rPr>
          <w:rFonts w:eastAsia="TimesNewRoman"/>
          <w:snapToGrid/>
          <w:szCs w:val="22"/>
        </w:rPr>
        <w:t xml:space="preserve">18 metų </w:t>
      </w:r>
      <w:r w:rsidR="00324CE4">
        <w:rPr>
          <w:rFonts w:eastAsia="TimesNewRoman"/>
          <w:snapToGrid/>
          <w:szCs w:val="22"/>
        </w:rPr>
        <w:t xml:space="preserve">paaugliams </w:t>
      </w:r>
      <w:r w:rsidRPr="001C7905">
        <w:rPr>
          <w:rFonts w:eastAsia="TimesNewRoman"/>
          <w:snapToGrid/>
          <w:szCs w:val="22"/>
        </w:rPr>
        <w:t>nenustatytas.</w:t>
      </w:r>
      <w:r w:rsidR="00324CE4" w:rsidRPr="00324CE4">
        <w:t xml:space="preserve"> </w:t>
      </w:r>
      <w:r w:rsidR="00324CE4" w:rsidRPr="00324CE4">
        <w:rPr>
          <w:rFonts w:eastAsia="TimesNewRoman"/>
          <w:snapToGrid/>
          <w:szCs w:val="22"/>
        </w:rPr>
        <w:t>Tikagreloras nėra skirtas</w:t>
      </w:r>
      <w:r w:rsidR="00324CE4">
        <w:rPr>
          <w:rFonts w:eastAsia="TimesNewRoman"/>
          <w:snapToGrid/>
          <w:szCs w:val="22"/>
        </w:rPr>
        <w:t xml:space="preserve"> </w:t>
      </w:r>
      <w:r w:rsidR="00324CE4" w:rsidRPr="00324CE4">
        <w:rPr>
          <w:rFonts w:eastAsia="TimesNewRoman"/>
          <w:snapToGrid/>
          <w:szCs w:val="22"/>
        </w:rPr>
        <w:t>vaikams, sergantiems pjautuvo pavidalo ląstelių liga (žr. 5.1 ir 5.2 skyrius)</w:t>
      </w:r>
    </w:p>
    <w:p w14:paraId="70D981DE" w14:textId="77777777" w:rsidR="00F235B8" w:rsidRPr="001C7905" w:rsidRDefault="00F235B8" w:rsidP="00F235B8">
      <w:pPr>
        <w:tabs>
          <w:tab w:val="clear" w:pos="567"/>
        </w:tabs>
        <w:autoSpaceDE w:val="0"/>
        <w:autoSpaceDN w:val="0"/>
        <w:adjustRightInd w:val="0"/>
        <w:spacing w:line="240" w:lineRule="auto"/>
        <w:rPr>
          <w:rFonts w:eastAsia="TimesNewRoman"/>
          <w:snapToGrid/>
          <w:szCs w:val="22"/>
        </w:rPr>
      </w:pPr>
    </w:p>
    <w:p w14:paraId="63581A0E" w14:textId="77777777" w:rsidR="00F235B8" w:rsidRPr="001C7905" w:rsidRDefault="00F235B8" w:rsidP="00F235B8">
      <w:pPr>
        <w:tabs>
          <w:tab w:val="clear" w:pos="567"/>
        </w:tabs>
        <w:autoSpaceDE w:val="0"/>
        <w:autoSpaceDN w:val="0"/>
        <w:adjustRightInd w:val="0"/>
        <w:spacing w:line="240" w:lineRule="auto"/>
        <w:rPr>
          <w:rFonts w:eastAsia="TimesNewRoman"/>
          <w:snapToGrid/>
          <w:szCs w:val="22"/>
          <w:u w:val="single"/>
        </w:rPr>
      </w:pPr>
      <w:r w:rsidRPr="001C7905">
        <w:rPr>
          <w:rFonts w:eastAsia="TimesNewRoman"/>
          <w:snapToGrid/>
          <w:szCs w:val="22"/>
          <w:u w:val="single"/>
        </w:rPr>
        <w:t>Vartojimo metodas</w:t>
      </w:r>
    </w:p>
    <w:p w14:paraId="45EC8764" w14:textId="77777777" w:rsidR="00F235B8" w:rsidRPr="001C7905" w:rsidRDefault="00F235B8" w:rsidP="00F235B8">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Vartoti per burną.</w:t>
      </w:r>
    </w:p>
    <w:p w14:paraId="1E12EE48" w14:textId="1A98B64D" w:rsidR="00F235B8" w:rsidRPr="001C7905" w:rsidRDefault="005F0962" w:rsidP="00F235B8">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Tilobrastil</w:t>
      </w:r>
      <w:r w:rsidR="00F235B8" w:rsidRPr="001C7905">
        <w:rPr>
          <w:rFonts w:eastAsia="TimesNewRoman"/>
          <w:snapToGrid/>
          <w:szCs w:val="22"/>
        </w:rPr>
        <w:t xml:space="preserve"> galima vartoti valgant ar </w:t>
      </w:r>
      <w:r w:rsidR="00C03D79">
        <w:rPr>
          <w:rFonts w:eastAsia="TimesNewRoman"/>
          <w:snapToGrid/>
          <w:szCs w:val="22"/>
        </w:rPr>
        <w:t>nevalgius</w:t>
      </w:r>
      <w:r w:rsidR="00F235B8" w:rsidRPr="001C7905">
        <w:rPr>
          <w:rFonts w:eastAsia="TimesNewRoman"/>
          <w:snapToGrid/>
          <w:szCs w:val="22"/>
        </w:rPr>
        <w:t>.</w:t>
      </w:r>
    </w:p>
    <w:p w14:paraId="574C09A9" w14:textId="10351C12" w:rsidR="00F235B8" w:rsidRPr="001C7905" w:rsidRDefault="00F235B8" w:rsidP="00F235B8">
      <w:pPr>
        <w:tabs>
          <w:tab w:val="clear" w:pos="567"/>
        </w:tabs>
        <w:autoSpaceDE w:val="0"/>
        <w:autoSpaceDN w:val="0"/>
        <w:adjustRightInd w:val="0"/>
        <w:spacing w:line="240" w:lineRule="auto"/>
        <w:rPr>
          <w:rFonts w:eastAsia="TimesNewRoman"/>
          <w:i/>
          <w:iCs/>
          <w:snapToGrid/>
          <w:szCs w:val="22"/>
        </w:rPr>
      </w:pPr>
      <w:r w:rsidRPr="001C7905">
        <w:rPr>
          <w:rFonts w:eastAsia="TimesNewRoman"/>
          <w:snapToGrid/>
          <w:szCs w:val="22"/>
        </w:rPr>
        <w:t xml:space="preserve">Pacientams, kurie negali nuryti </w:t>
      </w:r>
      <w:r w:rsidR="00C03D79">
        <w:rPr>
          <w:rFonts w:eastAsia="TimesNewRoman"/>
          <w:snapToGrid/>
          <w:szCs w:val="22"/>
        </w:rPr>
        <w:t xml:space="preserve">visos </w:t>
      </w:r>
      <w:r w:rsidRPr="001C7905">
        <w:rPr>
          <w:rFonts w:eastAsia="TimesNewRoman"/>
          <w:snapToGrid/>
          <w:szCs w:val="22"/>
        </w:rPr>
        <w:t>tabletės (tablečių), jas galima susmulkinti į</w:t>
      </w:r>
      <w:r w:rsidR="00751615" w:rsidRPr="001C7905">
        <w:rPr>
          <w:rFonts w:eastAsia="TimesNewRoman"/>
          <w:snapToGrid/>
          <w:szCs w:val="22"/>
        </w:rPr>
        <w:t xml:space="preserve"> </w:t>
      </w:r>
      <w:r w:rsidRPr="001C7905">
        <w:rPr>
          <w:rFonts w:eastAsia="TimesNewRoman"/>
          <w:snapToGrid/>
          <w:szCs w:val="22"/>
        </w:rPr>
        <w:t xml:space="preserve">miltelius, sumaišyti pusėje stiklinės vandens ir nedelsiant išgerti. Paskui stiklinę reikia praskalauti dar puse stiklinės vandens ir vėl išgerti. Be to, gautą mišinį galima vartoti per </w:t>
      </w:r>
      <w:r w:rsidR="00C03D79">
        <w:rPr>
          <w:rFonts w:eastAsia="TimesNewRoman"/>
          <w:snapToGrid/>
          <w:szCs w:val="22"/>
        </w:rPr>
        <w:t>nazogastrinį</w:t>
      </w:r>
      <w:r w:rsidRPr="001C7905">
        <w:rPr>
          <w:rFonts w:eastAsia="TimesNewRoman"/>
          <w:snapToGrid/>
          <w:szCs w:val="22"/>
        </w:rPr>
        <w:t xml:space="preserve"> </w:t>
      </w:r>
      <w:r w:rsidR="00C03D79">
        <w:rPr>
          <w:rFonts w:eastAsia="TimesNewRoman"/>
          <w:snapToGrid/>
          <w:szCs w:val="22"/>
        </w:rPr>
        <w:t>zondą</w:t>
      </w:r>
      <w:r w:rsidRPr="001C7905">
        <w:rPr>
          <w:rFonts w:eastAsia="TimesNewRoman"/>
          <w:snapToGrid/>
          <w:szCs w:val="22"/>
        </w:rPr>
        <w:t xml:space="preserve"> (CH8 ar didesnį). Po </w:t>
      </w:r>
      <w:r w:rsidR="00112437" w:rsidRPr="001C7905">
        <w:rPr>
          <w:rFonts w:eastAsia="TimesNewRoman"/>
          <w:snapToGrid/>
          <w:szCs w:val="22"/>
        </w:rPr>
        <w:t xml:space="preserve">mišinio </w:t>
      </w:r>
      <w:r w:rsidR="00504CB5" w:rsidRPr="001C7905">
        <w:rPr>
          <w:rFonts w:eastAsia="TimesNewRoman"/>
          <w:snapToGrid/>
          <w:szCs w:val="22"/>
        </w:rPr>
        <w:t>su</w:t>
      </w:r>
      <w:r w:rsidRPr="001C7905">
        <w:rPr>
          <w:rFonts w:eastAsia="TimesNewRoman"/>
          <w:snapToGrid/>
          <w:szCs w:val="22"/>
        </w:rPr>
        <w:t xml:space="preserve">vartojimo </w:t>
      </w:r>
      <w:r w:rsidR="00504CB5" w:rsidRPr="001C7905">
        <w:rPr>
          <w:rFonts w:eastAsia="TimesNewRoman"/>
          <w:snapToGrid/>
          <w:szCs w:val="22"/>
        </w:rPr>
        <w:t xml:space="preserve">svarbu praskalauti </w:t>
      </w:r>
      <w:r w:rsidR="00C03D79">
        <w:rPr>
          <w:rFonts w:eastAsia="TimesNewRoman"/>
          <w:snapToGrid/>
          <w:szCs w:val="22"/>
        </w:rPr>
        <w:t>nazogastrinį</w:t>
      </w:r>
      <w:r w:rsidRPr="001C7905">
        <w:rPr>
          <w:rFonts w:eastAsia="TimesNewRoman"/>
          <w:snapToGrid/>
          <w:szCs w:val="22"/>
        </w:rPr>
        <w:t xml:space="preserve"> </w:t>
      </w:r>
      <w:r w:rsidR="00C03D79">
        <w:rPr>
          <w:rFonts w:eastAsia="TimesNewRoman"/>
          <w:snapToGrid/>
          <w:szCs w:val="22"/>
        </w:rPr>
        <w:t>zondą</w:t>
      </w:r>
      <w:r w:rsidR="00BB242D" w:rsidRPr="001C7905">
        <w:rPr>
          <w:rFonts w:eastAsia="TimesNewRoman"/>
          <w:snapToGrid/>
          <w:szCs w:val="22"/>
        </w:rPr>
        <w:t xml:space="preserve"> vandeniu</w:t>
      </w:r>
      <w:r w:rsidRPr="001C7905">
        <w:rPr>
          <w:rFonts w:eastAsia="TimesNewRoman"/>
          <w:snapToGrid/>
          <w:szCs w:val="22"/>
        </w:rPr>
        <w:t>.</w:t>
      </w:r>
    </w:p>
    <w:p w14:paraId="1B1B7981" w14:textId="77777777" w:rsidR="00F34163" w:rsidRPr="001C7905" w:rsidRDefault="00F34163" w:rsidP="00F34163">
      <w:pPr>
        <w:rPr>
          <w:szCs w:val="24"/>
        </w:rPr>
      </w:pPr>
    </w:p>
    <w:p w14:paraId="08110CEE" w14:textId="77777777" w:rsidR="00F34163" w:rsidRPr="001C7905" w:rsidRDefault="00F34163" w:rsidP="00F34163">
      <w:pPr>
        <w:pStyle w:val="Antrat4"/>
        <w:rPr>
          <w:rFonts w:ascii="Times New Roman" w:hAnsi="Times New Roman"/>
          <w:sz w:val="22"/>
        </w:rPr>
      </w:pPr>
      <w:r w:rsidRPr="001C7905">
        <w:rPr>
          <w:rFonts w:ascii="Times New Roman" w:hAnsi="Times New Roman"/>
          <w:sz w:val="22"/>
        </w:rPr>
        <w:t>4.3</w:t>
      </w:r>
      <w:r w:rsidRPr="001C7905">
        <w:rPr>
          <w:rFonts w:ascii="Times New Roman" w:hAnsi="Times New Roman"/>
          <w:sz w:val="22"/>
        </w:rPr>
        <w:tab/>
        <w:t>Kontraindikacijos</w:t>
      </w:r>
    </w:p>
    <w:p w14:paraId="1129A961" w14:textId="77777777" w:rsidR="00F34163" w:rsidRPr="001C7905" w:rsidRDefault="00F34163" w:rsidP="00F34163">
      <w:pPr>
        <w:rPr>
          <w:szCs w:val="24"/>
        </w:rPr>
      </w:pPr>
    </w:p>
    <w:p w14:paraId="0653BA72" w14:textId="77777777" w:rsidR="00F235B8" w:rsidRPr="001C7905" w:rsidRDefault="00F34163" w:rsidP="00AE3E36">
      <w:pPr>
        <w:numPr>
          <w:ilvl w:val="0"/>
          <w:numId w:val="6"/>
        </w:numPr>
        <w:ind w:left="567" w:hanging="567"/>
        <w:rPr>
          <w:rFonts w:eastAsia="TimesNewRoman"/>
          <w:snapToGrid/>
          <w:szCs w:val="22"/>
        </w:rPr>
      </w:pPr>
      <w:r w:rsidRPr="001C7905">
        <w:rPr>
          <w:noProof/>
          <w:szCs w:val="22"/>
        </w:rPr>
        <w:t xml:space="preserve">Padidėjęs jautrumas veikliajai arba bet kuriai 6.1 skyriuje nurodytai pagalbinei medžiagai </w:t>
      </w:r>
      <w:r w:rsidR="00F235B8" w:rsidRPr="001C7905">
        <w:rPr>
          <w:noProof/>
          <w:szCs w:val="22"/>
        </w:rPr>
        <w:t>(</w:t>
      </w:r>
      <w:r w:rsidR="00F235B8" w:rsidRPr="001C7905">
        <w:rPr>
          <w:rFonts w:eastAsia="TimesNewRoman"/>
          <w:snapToGrid/>
          <w:szCs w:val="22"/>
        </w:rPr>
        <w:t>žr. 4.8 skyrių).</w:t>
      </w:r>
    </w:p>
    <w:p w14:paraId="55245079" w14:textId="77777777" w:rsidR="00F235B8" w:rsidRPr="001C7905" w:rsidRDefault="00112437" w:rsidP="00AE3E36">
      <w:pPr>
        <w:numPr>
          <w:ilvl w:val="0"/>
          <w:numId w:val="6"/>
        </w:numPr>
        <w:autoSpaceDE w:val="0"/>
        <w:autoSpaceDN w:val="0"/>
        <w:adjustRightInd w:val="0"/>
        <w:spacing w:line="240" w:lineRule="auto"/>
        <w:ind w:left="567" w:hanging="567"/>
        <w:rPr>
          <w:rFonts w:eastAsia="TimesNewRoman"/>
          <w:snapToGrid/>
          <w:szCs w:val="22"/>
        </w:rPr>
      </w:pPr>
      <w:r w:rsidRPr="001C7905">
        <w:rPr>
          <w:rFonts w:eastAsia="TimesNewRoman"/>
          <w:snapToGrid/>
          <w:szCs w:val="22"/>
        </w:rPr>
        <w:t xml:space="preserve">Aktyvus </w:t>
      </w:r>
      <w:r w:rsidR="00F235B8" w:rsidRPr="001C7905">
        <w:rPr>
          <w:rFonts w:eastAsia="TimesNewRoman"/>
          <w:snapToGrid/>
          <w:szCs w:val="22"/>
        </w:rPr>
        <w:t>patologinis kraujavimas.</w:t>
      </w:r>
    </w:p>
    <w:p w14:paraId="6D302079" w14:textId="77777777" w:rsidR="00F235B8" w:rsidRPr="001C7905" w:rsidRDefault="00112437" w:rsidP="00AE3E36">
      <w:pPr>
        <w:numPr>
          <w:ilvl w:val="0"/>
          <w:numId w:val="6"/>
        </w:numPr>
        <w:autoSpaceDE w:val="0"/>
        <w:autoSpaceDN w:val="0"/>
        <w:adjustRightInd w:val="0"/>
        <w:spacing w:line="240" w:lineRule="auto"/>
        <w:ind w:left="567" w:hanging="567"/>
        <w:rPr>
          <w:rFonts w:eastAsia="TimesNewRoman"/>
          <w:snapToGrid/>
          <w:szCs w:val="22"/>
        </w:rPr>
      </w:pPr>
      <w:r w:rsidRPr="001C7905">
        <w:rPr>
          <w:rFonts w:eastAsia="TimesNewRoman"/>
          <w:snapToGrid/>
          <w:szCs w:val="22"/>
        </w:rPr>
        <w:t>Intrakranijinis</w:t>
      </w:r>
      <w:r w:rsidR="00F235B8" w:rsidRPr="001C7905">
        <w:rPr>
          <w:rFonts w:eastAsia="TimesNewRoman"/>
          <w:snapToGrid/>
          <w:szCs w:val="22"/>
        </w:rPr>
        <w:t xml:space="preserve"> kraujavimas anamnezėje (žr. 4.8 skyrių).</w:t>
      </w:r>
    </w:p>
    <w:p w14:paraId="6A5ABF16" w14:textId="77777777" w:rsidR="00F235B8" w:rsidRPr="001C7905" w:rsidRDefault="00013B8F" w:rsidP="00AE3E36">
      <w:pPr>
        <w:numPr>
          <w:ilvl w:val="0"/>
          <w:numId w:val="6"/>
        </w:numPr>
        <w:autoSpaceDE w:val="0"/>
        <w:autoSpaceDN w:val="0"/>
        <w:adjustRightInd w:val="0"/>
        <w:spacing w:line="240" w:lineRule="auto"/>
        <w:ind w:left="567" w:hanging="567"/>
        <w:rPr>
          <w:rFonts w:eastAsia="TimesNewRoman"/>
          <w:snapToGrid/>
          <w:szCs w:val="22"/>
        </w:rPr>
      </w:pPr>
      <w:r w:rsidRPr="001C7905">
        <w:rPr>
          <w:rFonts w:eastAsia="TimesNewRoman"/>
          <w:snapToGrid/>
          <w:szCs w:val="22"/>
        </w:rPr>
        <w:t>Sunkus</w:t>
      </w:r>
      <w:r w:rsidR="00F235B8" w:rsidRPr="001C7905">
        <w:rPr>
          <w:rFonts w:eastAsia="TimesNewRoman"/>
          <w:snapToGrid/>
          <w:szCs w:val="22"/>
        </w:rPr>
        <w:t xml:space="preserve"> kepenų funkcij</w:t>
      </w:r>
      <w:r w:rsidRPr="001C7905">
        <w:rPr>
          <w:rFonts w:eastAsia="TimesNewRoman"/>
          <w:snapToGrid/>
          <w:szCs w:val="22"/>
        </w:rPr>
        <w:t>os sutrikimas</w:t>
      </w:r>
      <w:r w:rsidR="00F235B8" w:rsidRPr="001C7905">
        <w:rPr>
          <w:rFonts w:eastAsia="TimesNewRoman"/>
          <w:snapToGrid/>
          <w:szCs w:val="22"/>
        </w:rPr>
        <w:t xml:space="preserve"> (žr. 4.2, 4.4 ir 5.2 skyrius).</w:t>
      </w:r>
    </w:p>
    <w:p w14:paraId="36619605" w14:textId="0F1B0D98" w:rsidR="00F34163" w:rsidRPr="001C7905" w:rsidRDefault="00013B8F" w:rsidP="00AE3E36">
      <w:pPr>
        <w:numPr>
          <w:ilvl w:val="0"/>
          <w:numId w:val="6"/>
        </w:numPr>
        <w:autoSpaceDE w:val="0"/>
        <w:autoSpaceDN w:val="0"/>
        <w:adjustRightInd w:val="0"/>
        <w:spacing w:line="240" w:lineRule="auto"/>
        <w:ind w:left="567" w:hanging="567"/>
        <w:rPr>
          <w:rFonts w:eastAsia="TimesNewRoman"/>
          <w:snapToGrid/>
          <w:szCs w:val="22"/>
        </w:rPr>
      </w:pPr>
      <w:r w:rsidRPr="001C7905">
        <w:rPr>
          <w:rFonts w:eastAsia="TimesNewRoman"/>
          <w:snapToGrid/>
          <w:szCs w:val="22"/>
        </w:rPr>
        <w:t>Tikagreloro vartojimas derinyje</w:t>
      </w:r>
      <w:r w:rsidR="007D18B5" w:rsidRPr="001C7905">
        <w:rPr>
          <w:rFonts w:eastAsia="TimesNewRoman"/>
          <w:snapToGrid/>
          <w:szCs w:val="22"/>
        </w:rPr>
        <w:t xml:space="preserve"> </w:t>
      </w:r>
      <w:r w:rsidR="00F235B8" w:rsidRPr="001C7905">
        <w:rPr>
          <w:rFonts w:eastAsia="TimesNewRoman"/>
          <w:snapToGrid/>
          <w:szCs w:val="22"/>
        </w:rPr>
        <w:t>su stipr</w:t>
      </w:r>
      <w:r w:rsidR="0039649D">
        <w:rPr>
          <w:rFonts w:eastAsia="TimesNewRoman"/>
          <w:snapToGrid/>
          <w:szCs w:val="22"/>
        </w:rPr>
        <w:t>iai veikiančiais</w:t>
      </w:r>
      <w:r w:rsidR="00F235B8" w:rsidRPr="001C7905">
        <w:rPr>
          <w:rFonts w:eastAsia="TimesNewRoman"/>
          <w:snapToGrid/>
          <w:szCs w:val="22"/>
        </w:rPr>
        <w:t xml:space="preserve"> CYP3A4 inhibitoriais (pvz., ketokonazolu, klaritromicinu, nefazodonu, ritonaviru, ata</w:t>
      </w:r>
      <w:r w:rsidR="0039649D">
        <w:rPr>
          <w:rFonts w:eastAsia="TimesNewRoman"/>
          <w:snapToGrid/>
          <w:szCs w:val="22"/>
        </w:rPr>
        <w:t>zana</w:t>
      </w:r>
      <w:r w:rsidR="00F235B8" w:rsidRPr="001C7905">
        <w:rPr>
          <w:rFonts w:eastAsia="TimesNewRoman"/>
          <w:snapToGrid/>
          <w:szCs w:val="22"/>
        </w:rPr>
        <w:t xml:space="preserve">viru), kadangi </w:t>
      </w:r>
      <w:r w:rsidR="00496348" w:rsidRPr="001C7905">
        <w:rPr>
          <w:rFonts w:eastAsia="TimesNewRoman"/>
          <w:snapToGrid/>
          <w:szCs w:val="22"/>
        </w:rPr>
        <w:t xml:space="preserve">tokiame derinyje </w:t>
      </w:r>
      <w:r w:rsidR="00F235B8" w:rsidRPr="001C7905">
        <w:rPr>
          <w:rFonts w:eastAsia="TimesNewRoman"/>
          <w:snapToGrid/>
          <w:szCs w:val="22"/>
        </w:rPr>
        <w:t>gali gerokai padidėti tikagreloro ekspozicija</w:t>
      </w:r>
      <w:r w:rsidR="007D18B5" w:rsidRPr="001C7905">
        <w:rPr>
          <w:rFonts w:eastAsia="TimesNewRoman"/>
          <w:snapToGrid/>
          <w:szCs w:val="22"/>
        </w:rPr>
        <w:t xml:space="preserve"> </w:t>
      </w:r>
      <w:r w:rsidR="00F235B8" w:rsidRPr="001C7905">
        <w:rPr>
          <w:rFonts w:eastAsia="TimesNewRoman"/>
          <w:snapToGrid/>
          <w:szCs w:val="22"/>
        </w:rPr>
        <w:t>(žr. 4.5 skyrių).</w:t>
      </w:r>
    </w:p>
    <w:p w14:paraId="58C50E4A" w14:textId="77777777" w:rsidR="00F235B8" w:rsidRPr="001C7905" w:rsidRDefault="00F235B8" w:rsidP="00F34163">
      <w:pPr>
        <w:pStyle w:val="Antrat4"/>
        <w:rPr>
          <w:rFonts w:ascii="Times New Roman" w:hAnsi="Times New Roman"/>
          <w:sz w:val="22"/>
        </w:rPr>
      </w:pPr>
    </w:p>
    <w:p w14:paraId="1AC209DF" w14:textId="77777777" w:rsidR="00F34163" w:rsidRPr="001C7905" w:rsidRDefault="00F34163" w:rsidP="00CE41E0">
      <w:pPr>
        <w:pStyle w:val="Antrat4"/>
        <w:rPr>
          <w:rFonts w:ascii="Times New Roman" w:hAnsi="Times New Roman"/>
          <w:sz w:val="22"/>
        </w:rPr>
      </w:pPr>
      <w:r w:rsidRPr="001C7905">
        <w:rPr>
          <w:rFonts w:ascii="Times New Roman" w:hAnsi="Times New Roman"/>
          <w:sz w:val="22"/>
        </w:rPr>
        <w:t>4.4</w:t>
      </w:r>
      <w:r w:rsidRPr="001C7905">
        <w:rPr>
          <w:rFonts w:ascii="Times New Roman" w:hAnsi="Times New Roman"/>
          <w:sz w:val="22"/>
        </w:rPr>
        <w:tab/>
        <w:t>Specialūs įspėjimai ir atsargumo priemonės</w:t>
      </w:r>
    </w:p>
    <w:p w14:paraId="21017373" w14:textId="77777777" w:rsidR="00F34163" w:rsidRPr="001C7905" w:rsidRDefault="00F34163" w:rsidP="0034572C">
      <w:pPr>
        <w:keepNext/>
        <w:rPr>
          <w:szCs w:val="24"/>
        </w:rPr>
      </w:pPr>
    </w:p>
    <w:p w14:paraId="4FB6C889" w14:textId="77777777" w:rsidR="00F4096F" w:rsidRPr="001C7905" w:rsidRDefault="00F4096F" w:rsidP="0034572C">
      <w:pPr>
        <w:keepNext/>
        <w:tabs>
          <w:tab w:val="clear" w:pos="567"/>
        </w:tabs>
        <w:autoSpaceDE w:val="0"/>
        <w:autoSpaceDN w:val="0"/>
        <w:adjustRightInd w:val="0"/>
        <w:spacing w:line="240" w:lineRule="auto"/>
        <w:rPr>
          <w:rFonts w:eastAsia="TimesNewRoman"/>
          <w:snapToGrid/>
          <w:szCs w:val="22"/>
          <w:u w:val="single"/>
        </w:rPr>
      </w:pPr>
      <w:r w:rsidRPr="001C7905">
        <w:rPr>
          <w:rFonts w:eastAsia="TimesNewRoman"/>
          <w:snapToGrid/>
          <w:szCs w:val="22"/>
          <w:u w:val="single"/>
        </w:rPr>
        <w:t>Kraujavimo rizika</w:t>
      </w:r>
    </w:p>
    <w:p w14:paraId="32380DBB" w14:textId="77777777" w:rsidR="00F4096F" w:rsidRPr="001C7905" w:rsidRDefault="00F4096F" w:rsidP="00F4096F">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Tikagreloro skiriant pacientams, kuriems nustatyta padidėjusi kraujavimo rizika, reikia įvertinti</w:t>
      </w:r>
      <w:r w:rsidR="00CE41E0" w:rsidRPr="001C7905">
        <w:rPr>
          <w:rFonts w:eastAsia="TimesNewRoman"/>
          <w:snapToGrid/>
          <w:szCs w:val="22"/>
        </w:rPr>
        <w:t xml:space="preserve"> </w:t>
      </w:r>
      <w:r w:rsidRPr="001C7905">
        <w:rPr>
          <w:rFonts w:eastAsia="TimesNewRoman"/>
          <w:snapToGrid/>
          <w:szCs w:val="22"/>
        </w:rPr>
        <w:t>kraujavimo rizikos ir aterotromboz</w:t>
      </w:r>
      <w:r w:rsidR="00A94EDB" w:rsidRPr="001C7905">
        <w:rPr>
          <w:rFonts w:eastAsia="TimesNewRoman"/>
          <w:snapToGrid/>
          <w:szCs w:val="22"/>
        </w:rPr>
        <w:t>inių</w:t>
      </w:r>
      <w:r w:rsidRPr="001C7905">
        <w:rPr>
          <w:rFonts w:eastAsia="TimesNewRoman"/>
          <w:snapToGrid/>
          <w:szCs w:val="22"/>
        </w:rPr>
        <w:t xml:space="preserve"> reiškinių profilaktikos naudos santykį (žr. 4.8 ir 5.1 skyrius).</w:t>
      </w:r>
    </w:p>
    <w:p w14:paraId="2B73903B" w14:textId="77777777" w:rsidR="00F4096F" w:rsidRPr="001C7905" w:rsidRDefault="00F4096F" w:rsidP="00F4096F">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 xml:space="preserve">Esant klinikinei būtinybei, tikagreloro </w:t>
      </w:r>
      <w:r w:rsidR="007A1A8C" w:rsidRPr="001C7905">
        <w:rPr>
          <w:rFonts w:eastAsia="TimesNewRoman"/>
          <w:snapToGrid/>
          <w:szCs w:val="22"/>
        </w:rPr>
        <w:t>turi būti atsargiai</w:t>
      </w:r>
      <w:r w:rsidRPr="001C7905">
        <w:rPr>
          <w:rFonts w:eastAsia="TimesNewRoman"/>
          <w:snapToGrid/>
          <w:szCs w:val="22"/>
        </w:rPr>
        <w:t xml:space="preserve"> skiriama šių grupių pacientams:</w:t>
      </w:r>
    </w:p>
    <w:p w14:paraId="0B710459" w14:textId="23D8DF2C" w:rsidR="00F4096F" w:rsidRPr="001C7905" w:rsidRDefault="00F4096F" w:rsidP="0034572C">
      <w:pPr>
        <w:numPr>
          <w:ilvl w:val="0"/>
          <w:numId w:val="7"/>
        </w:numPr>
        <w:tabs>
          <w:tab w:val="clear" w:pos="567"/>
        </w:tabs>
        <w:autoSpaceDE w:val="0"/>
        <w:autoSpaceDN w:val="0"/>
        <w:adjustRightInd w:val="0"/>
        <w:spacing w:line="240" w:lineRule="auto"/>
        <w:ind w:left="567" w:hanging="567"/>
        <w:rPr>
          <w:rFonts w:eastAsia="TimesNewRoman"/>
          <w:snapToGrid/>
          <w:szCs w:val="22"/>
        </w:rPr>
      </w:pPr>
      <w:r w:rsidRPr="001C7905">
        <w:rPr>
          <w:rFonts w:eastAsia="TimesNewRoman"/>
          <w:snapToGrid/>
          <w:szCs w:val="22"/>
        </w:rPr>
        <w:t xml:space="preserve">turintiems polinkį kraujuoti (pvz., neseniai patyrusiems traumą, neseniai operuotiems, </w:t>
      </w:r>
      <w:r w:rsidR="00A94EDB" w:rsidRPr="001C7905">
        <w:rPr>
          <w:rFonts w:eastAsia="TimesNewRoman"/>
          <w:snapToGrid/>
          <w:szCs w:val="22"/>
        </w:rPr>
        <w:t>turintiems k</w:t>
      </w:r>
      <w:r w:rsidR="00ED14CA" w:rsidRPr="001C7905">
        <w:rPr>
          <w:rFonts w:eastAsia="TimesNewRoman"/>
          <w:snapToGrid/>
          <w:szCs w:val="22"/>
        </w:rPr>
        <w:t>rešėjimo</w:t>
      </w:r>
      <w:r w:rsidR="00A94EDB" w:rsidRPr="001C7905">
        <w:rPr>
          <w:rFonts w:eastAsia="TimesNewRoman"/>
          <w:snapToGrid/>
          <w:szCs w:val="22"/>
        </w:rPr>
        <w:t xml:space="preserve"> sutrikimų, </w:t>
      </w:r>
      <w:r w:rsidRPr="001C7905">
        <w:rPr>
          <w:rFonts w:eastAsia="TimesNewRoman"/>
          <w:snapToGrid/>
          <w:szCs w:val="22"/>
        </w:rPr>
        <w:t>esant ar</w:t>
      </w:r>
      <w:r w:rsidR="00CE41E0" w:rsidRPr="001C7905">
        <w:rPr>
          <w:rFonts w:eastAsia="TimesNewRoman"/>
          <w:snapToGrid/>
          <w:szCs w:val="22"/>
        </w:rPr>
        <w:t xml:space="preserve"> </w:t>
      </w:r>
      <w:r w:rsidRPr="001C7905">
        <w:rPr>
          <w:rFonts w:eastAsia="TimesNewRoman"/>
          <w:snapToGrid/>
          <w:szCs w:val="22"/>
        </w:rPr>
        <w:t>neseniai buvus kraujavimui</w:t>
      </w:r>
      <w:r w:rsidR="0039649D">
        <w:rPr>
          <w:rFonts w:eastAsia="TimesNewRoman"/>
          <w:snapToGrid/>
          <w:szCs w:val="22"/>
        </w:rPr>
        <w:t xml:space="preserve"> iš virškinimo trakto)</w:t>
      </w:r>
      <w:r w:rsidR="001805EF">
        <w:rPr>
          <w:rFonts w:eastAsia="TimesNewRoman"/>
          <w:snapToGrid/>
          <w:szCs w:val="22"/>
        </w:rPr>
        <w:t xml:space="preserve"> arba kuriems yra </w:t>
      </w:r>
      <w:r w:rsidR="000229CA">
        <w:rPr>
          <w:rFonts w:eastAsia="TimesNewRoman"/>
          <w:snapToGrid/>
          <w:szCs w:val="22"/>
        </w:rPr>
        <w:t>didesnė traumos rizika</w:t>
      </w:r>
      <w:r w:rsidRPr="001C7905">
        <w:rPr>
          <w:rFonts w:eastAsia="TimesNewRoman"/>
          <w:snapToGrid/>
          <w:szCs w:val="22"/>
        </w:rPr>
        <w:t xml:space="preserve">. Esant </w:t>
      </w:r>
      <w:r w:rsidR="00A94EDB" w:rsidRPr="001C7905">
        <w:rPr>
          <w:rFonts w:eastAsia="TimesNewRoman"/>
          <w:snapToGrid/>
          <w:szCs w:val="22"/>
        </w:rPr>
        <w:t xml:space="preserve">aktyviam </w:t>
      </w:r>
      <w:r w:rsidRPr="001C7905">
        <w:rPr>
          <w:rFonts w:eastAsia="TimesNewRoman"/>
          <w:snapToGrid/>
          <w:szCs w:val="22"/>
        </w:rPr>
        <w:t xml:space="preserve">patologiniam kraujavimui, buvus </w:t>
      </w:r>
      <w:r w:rsidR="00A94EDB" w:rsidRPr="001C7905">
        <w:rPr>
          <w:rFonts w:eastAsia="TimesNewRoman"/>
          <w:snapToGrid/>
          <w:szCs w:val="22"/>
        </w:rPr>
        <w:t>intrakranijiniam</w:t>
      </w:r>
      <w:r w:rsidRPr="001C7905">
        <w:rPr>
          <w:rFonts w:eastAsia="TimesNewRoman"/>
          <w:snapToGrid/>
          <w:szCs w:val="22"/>
        </w:rPr>
        <w:t xml:space="preserve"> kraujavimui arba</w:t>
      </w:r>
      <w:r w:rsidR="00A94EDB" w:rsidRPr="001C7905">
        <w:rPr>
          <w:rFonts w:eastAsia="TimesNewRoman"/>
          <w:snapToGrid/>
          <w:szCs w:val="22"/>
        </w:rPr>
        <w:t xml:space="preserve"> pacientams, kuriems yra</w:t>
      </w:r>
      <w:r w:rsidRPr="001C7905">
        <w:rPr>
          <w:rFonts w:eastAsia="TimesNewRoman"/>
          <w:snapToGrid/>
          <w:szCs w:val="22"/>
        </w:rPr>
        <w:t xml:space="preserve"> </w:t>
      </w:r>
      <w:r w:rsidR="00A94EDB" w:rsidRPr="001C7905">
        <w:rPr>
          <w:rFonts w:eastAsia="TimesNewRoman"/>
          <w:snapToGrid/>
          <w:szCs w:val="22"/>
        </w:rPr>
        <w:t xml:space="preserve">sunkus </w:t>
      </w:r>
      <w:r w:rsidRPr="001C7905">
        <w:rPr>
          <w:rFonts w:eastAsia="TimesNewRoman"/>
          <w:snapToGrid/>
          <w:szCs w:val="22"/>
        </w:rPr>
        <w:t>kepenų funkcij</w:t>
      </w:r>
      <w:r w:rsidR="00A94EDB" w:rsidRPr="001C7905">
        <w:rPr>
          <w:rFonts w:eastAsia="TimesNewRoman"/>
          <w:snapToGrid/>
          <w:szCs w:val="22"/>
        </w:rPr>
        <w:t>os sutrikimas</w:t>
      </w:r>
      <w:r w:rsidRPr="001C7905">
        <w:rPr>
          <w:rFonts w:eastAsia="TimesNewRoman"/>
          <w:snapToGrid/>
          <w:szCs w:val="22"/>
        </w:rPr>
        <w:t>, tikagreloro vartoti</w:t>
      </w:r>
      <w:r w:rsidR="00CE41E0" w:rsidRPr="001C7905">
        <w:rPr>
          <w:rFonts w:eastAsia="TimesNewRoman"/>
          <w:snapToGrid/>
          <w:szCs w:val="22"/>
        </w:rPr>
        <w:t xml:space="preserve"> </w:t>
      </w:r>
      <w:r w:rsidR="00A4456E" w:rsidRPr="001C7905">
        <w:rPr>
          <w:rFonts w:eastAsia="TimesNewRoman"/>
          <w:snapToGrid/>
          <w:szCs w:val="22"/>
        </w:rPr>
        <w:t>draudžiama</w:t>
      </w:r>
      <w:r w:rsidRPr="001C7905">
        <w:rPr>
          <w:rFonts w:eastAsia="TimesNewRoman"/>
          <w:snapToGrid/>
          <w:szCs w:val="22"/>
        </w:rPr>
        <w:t xml:space="preserve"> (žr. 4.3 skyrių);</w:t>
      </w:r>
    </w:p>
    <w:p w14:paraId="09C086CE" w14:textId="4195F0CE" w:rsidR="00F4096F" w:rsidRPr="001C7905" w:rsidRDefault="0039649D" w:rsidP="0034572C">
      <w:pPr>
        <w:numPr>
          <w:ilvl w:val="0"/>
          <w:numId w:val="7"/>
        </w:numPr>
        <w:tabs>
          <w:tab w:val="clear" w:pos="567"/>
        </w:tabs>
        <w:autoSpaceDE w:val="0"/>
        <w:autoSpaceDN w:val="0"/>
        <w:adjustRightInd w:val="0"/>
        <w:spacing w:line="240" w:lineRule="auto"/>
        <w:ind w:left="567" w:hanging="567"/>
        <w:rPr>
          <w:rFonts w:eastAsia="TimesNewRoman"/>
          <w:snapToGrid/>
          <w:szCs w:val="22"/>
        </w:rPr>
      </w:pPr>
      <w:r>
        <w:rPr>
          <w:rFonts w:eastAsia="TimesNewRoman"/>
          <w:snapToGrid/>
          <w:szCs w:val="22"/>
        </w:rPr>
        <w:t>derinyje</w:t>
      </w:r>
      <w:r w:rsidR="00F4096F" w:rsidRPr="001C7905">
        <w:rPr>
          <w:rFonts w:eastAsia="TimesNewRoman"/>
          <w:snapToGrid/>
          <w:szCs w:val="22"/>
        </w:rPr>
        <w:t xml:space="preserve"> vartojantiems vaistinių preparatų, kurie gali didinti kraujavimo riziką, pvz., nesteroidinių</w:t>
      </w:r>
      <w:r w:rsidR="00CE41E0" w:rsidRPr="001C7905">
        <w:rPr>
          <w:rFonts w:eastAsia="TimesNewRoman"/>
          <w:snapToGrid/>
          <w:szCs w:val="22"/>
        </w:rPr>
        <w:t xml:space="preserve"> </w:t>
      </w:r>
      <w:r w:rsidR="00F4096F" w:rsidRPr="001C7905">
        <w:rPr>
          <w:rFonts w:eastAsia="TimesNewRoman"/>
          <w:snapToGrid/>
          <w:szCs w:val="22"/>
        </w:rPr>
        <w:t xml:space="preserve">vaistinių preparatų nuo uždegimo, geriamųjų antikoaguliantų ir (arba) fibrinolizinių </w:t>
      </w:r>
      <w:r w:rsidR="007E1287" w:rsidRPr="001C7905">
        <w:rPr>
          <w:rFonts w:eastAsia="TimesNewRoman"/>
          <w:snapToGrid/>
          <w:szCs w:val="22"/>
        </w:rPr>
        <w:t xml:space="preserve">vaistinių </w:t>
      </w:r>
      <w:r w:rsidR="00F4096F" w:rsidRPr="001C7905">
        <w:rPr>
          <w:rFonts w:eastAsia="TimesNewRoman"/>
          <w:snapToGrid/>
          <w:szCs w:val="22"/>
        </w:rPr>
        <w:t>preparatų,</w:t>
      </w:r>
      <w:r w:rsidR="00CE41E0" w:rsidRPr="001C7905">
        <w:rPr>
          <w:rFonts w:eastAsia="TimesNewRoman"/>
          <w:snapToGrid/>
          <w:szCs w:val="22"/>
        </w:rPr>
        <w:t xml:space="preserve"> </w:t>
      </w:r>
      <w:r w:rsidR="00F4096F" w:rsidRPr="001C7905">
        <w:rPr>
          <w:rFonts w:eastAsia="TimesNewRoman"/>
          <w:snapToGrid/>
          <w:szCs w:val="22"/>
        </w:rPr>
        <w:t>jei pertrauka tarp jų ir tikagreloro vartojimo yra mažesnė kaip 24 val</w:t>
      </w:r>
      <w:r w:rsidR="00B4527B" w:rsidRPr="001C7905">
        <w:rPr>
          <w:rFonts w:eastAsia="TimesNewRoman"/>
          <w:snapToGrid/>
          <w:szCs w:val="22"/>
        </w:rPr>
        <w:t>andos.</w:t>
      </w:r>
    </w:p>
    <w:p w14:paraId="3A00305A" w14:textId="77777777" w:rsidR="00276087" w:rsidRDefault="00276087" w:rsidP="00F4096F">
      <w:pPr>
        <w:tabs>
          <w:tab w:val="clear" w:pos="567"/>
        </w:tabs>
        <w:autoSpaceDE w:val="0"/>
        <w:autoSpaceDN w:val="0"/>
        <w:adjustRightInd w:val="0"/>
        <w:spacing w:line="240" w:lineRule="auto"/>
        <w:rPr>
          <w:rFonts w:eastAsia="TimesNewRoman"/>
          <w:snapToGrid/>
          <w:szCs w:val="22"/>
        </w:rPr>
      </w:pPr>
    </w:p>
    <w:p w14:paraId="710C2007" w14:textId="2FD81063" w:rsidR="00857B00" w:rsidRPr="00182219" w:rsidRDefault="00857B00" w:rsidP="00857B00">
      <w:pPr>
        <w:tabs>
          <w:tab w:val="clear" w:pos="567"/>
        </w:tabs>
        <w:autoSpaceDE w:val="0"/>
        <w:autoSpaceDN w:val="0"/>
        <w:adjustRightInd w:val="0"/>
        <w:spacing w:line="240" w:lineRule="auto"/>
        <w:rPr>
          <w:rFonts w:eastAsia="TimesNewRoman"/>
          <w:snapToGrid/>
          <w:szCs w:val="22"/>
        </w:rPr>
      </w:pPr>
      <w:r w:rsidRPr="00182219">
        <w:rPr>
          <w:rFonts w:eastAsia="TimesNewRoman"/>
          <w:snapToGrid/>
          <w:szCs w:val="22"/>
        </w:rPr>
        <w:t xml:space="preserve">Dviejuose atsitiktinių imčių kontroliuojamuose tyrimuose (TICO ir TWILIGHT) dalyvavo ŪKS </w:t>
      </w:r>
      <w:r w:rsidR="00FF7C62">
        <w:rPr>
          <w:rFonts w:eastAsia="TimesNewRoman"/>
          <w:snapToGrid/>
          <w:szCs w:val="22"/>
        </w:rPr>
        <w:t>sergantys</w:t>
      </w:r>
      <w:r w:rsidR="00182219">
        <w:rPr>
          <w:rFonts w:eastAsia="TimesNewRoman"/>
          <w:snapToGrid/>
          <w:szCs w:val="22"/>
        </w:rPr>
        <w:t xml:space="preserve"> </w:t>
      </w:r>
      <w:r w:rsidRPr="00182219">
        <w:rPr>
          <w:rFonts w:eastAsia="TimesNewRoman"/>
          <w:snapToGrid/>
          <w:szCs w:val="22"/>
        </w:rPr>
        <w:t xml:space="preserve">pacientai, kuriems buvo atlikta </w:t>
      </w:r>
      <w:r w:rsidRPr="00182219">
        <w:rPr>
          <w:rFonts w:eastAsia="TimesNewRoman"/>
          <w:i/>
          <w:iCs/>
          <w:snapToGrid/>
          <w:szCs w:val="22"/>
        </w:rPr>
        <w:t xml:space="preserve">PCI </w:t>
      </w:r>
      <w:r w:rsidRPr="00182219">
        <w:rPr>
          <w:rFonts w:eastAsia="TimesNewRoman"/>
          <w:snapToGrid/>
          <w:szCs w:val="22"/>
        </w:rPr>
        <w:t>įstatant vaistą išskiriantį stentą. Šių tyrimų metu nutraukus ASR</w:t>
      </w:r>
      <w:r w:rsidR="00182219">
        <w:rPr>
          <w:rFonts w:eastAsia="TimesNewRoman"/>
          <w:snapToGrid/>
          <w:szCs w:val="22"/>
        </w:rPr>
        <w:t xml:space="preserve"> </w:t>
      </w:r>
      <w:r w:rsidRPr="00182219">
        <w:rPr>
          <w:rFonts w:eastAsia="TimesNewRoman"/>
          <w:snapToGrid/>
          <w:szCs w:val="22"/>
        </w:rPr>
        <w:t>vartojimą po 3</w:t>
      </w:r>
      <w:r w:rsidR="00182219">
        <w:rPr>
          <w:rFonts w:eastAsia="TimesNewRoman"/>
          <w:snapToGrid/>
          <w:szCs w:val="22"/>
        </w:rPr>
        <w:t> </w:t>
      </w:r>
      <w:r w:rsidRPr="00182219">
        <w:rPr>
          <w:rFonts w:eastAsia="TimesNewRoman"/>
          <w:snapToGrid/>
          <w:szCs w:val="22"/>
        </w:rPr>
        <w:t>mėn. gydymo dviem antiagregantais (tikagreloru ir ASR) ir toliau atitinkamai 9 ir 12</w:t>
      </w:r>
      <w:r w:rsidR="00182219">
        <w:rPr>
          <w:rFonts w:eastAsia="TimesNewRoman"/>
          <w:snapToGrid/>
          <w:szCs w:val="22"/>
        </w:rPr>
        <w:t> </w:t>
      </w:r>
      <w:r w:rsidRPr="00182219">
        <w:rPr>
          <w:rFonts w:eastAsia="TimesNewRoman"/>
          <w:snapToGrid/>
          <w:szCs w:val="22"/>
        </w:rPr>
        <w:t>mėn. gydžius vienu antiagregantu tikagreloru kraujavimo rizika sumažėjo, o didžiųjų kardiovaskulinių</w:t>
      </w:r>
      <w:r w:rsidR="00182219">
        <w:rPr>
          <w:rFonts w:eastAsia="TimesNewRoman"/>
          <w:snapToGrid/>
          <w:szCs w:val="22"/>
        </w:rPr>
        <w:t xml:space="preserve"> </w:t>
      </w:r>
      <w:r w:rsidRPr="00182219">
        <w:rPr>
          <w:rFonts w:eastAsia="TimesNewRoman"/>
          <w:snapToGrid/>
          <w:szCs w:val="22"/>
        </w:rPr>
        <w:t xml:space="preserve">komplikacijų (angl. </w:t>
      </w:r>
      <w:r w:rsidRPr="00182219">
        <w:rPr>
          <w:rFonts w:eastAsia="TimesNewRoman"/>
          <w:i/>
          <w:iCs/>
          <w:snapToGrid/>
          <w:szCs w:val="22"/>
        </w:rPr>
        <w:t>major adverse cardiovascular events, MACE</w:t>
      </w:r>
      <w:r w:rsidRPr="00182219">
        <w:rPr>
          <w:rFonts w:eastAsia="TimesNewRoman"/>
          <w:snapToGrid/>
          <w:szCs w:val="22"/>
        </w:rPr>
        <w:t>) rizika nebuvo didesnė negu tęsiant</w:t>
      </w:r>
      <w:r w:rsidR="00182219">
        <w:rPr>
          <w:rFonts w:eastAsia="TimesNewRoman"/>
          <w:snapToGrid/>
          <w:szCs w:val="22"/>
        </w:rPr>
        <w:t xml:space="preserve"> </w:t>
      </w:r>
      <w:r w:rsidRPr="00182219">
        <w:rPr>
          <w:rFonts w:eastAsia="TimesNewRoman"/>
          <w:snapToGrid/>
          <w:szCs w:val="22"/>
        </w:rPr>
        <w:t>gydymą dviem antiagregantais. Esant padidėjusiai kraujavimo rizikai, sprendimas nutraukti gydymą</w:t>
      </w:r>
      <w:r w:rsidR="00182219">
        <w:rPr>
          <w:rFonts w:eastAsia="TimesNewRoman"/>
          <w:snapToGrid/>
          <w:szCs w:val="22"/>
        </w:rPr>
        <w:t xml:space="preserve"> </w:t>
      </w:r>
      <w:r w:rsidRPr="00182219">
        <w:rPr>
          <w:rFonts w:eastAsia="TimesNewRoman"/>
          <w:snapToGrid/>
          <w:szCs w:val="22"/>
        </w:rPr>
        <w:t>ASR po 3</w:t>
      </w:r>
      <w:r w:rsidR="00182219">
        <w:rPr>
          <w:rFonts w:eastAsia="TimesNewRoman"/>
          <w:snapToGrid/>
          <w:szCs w:val="22"/>
        </w:rPr>
        <w:t> </w:t>
      </w:r>
      <w:r w:rsidRPr="00182219">
        <w:rPr>
          <w:rFonts w:eastAsia="TimesNewRoman"/>
          <w:snapToGrid/>
          <w:szCs w:val="22"/>
        </w:rPr>
        <w:t>mėn. ir toliau 9</w:t>
      </w:r>
      <w:r w:rsidR="00182219">
        <w:rPr>
          <w:rFonts w:eastAsia="TimesNewRoman"/>
          <w:snapToGrid/>
          <w:szCs w:val="22"/>
        </w:rPr>
        <w:t> </w:t>
      </w:r>
      <w:r w:rsidRPr="00182219">
        <w:rPr>
          <w:rFonts w:eastAsia="TimesNewRoman"/>
          <w:snapToGrid/>
          <w:szCs w:val="22"/>
        </w:rPr>
        <w:t>mėn. vartoti vienintelį antiagregantą – tikagrelorą turi būti pagrįstas</w:t>
      </w:r>
      <w:r w:rsidR="00182219">
        <w:rPr>
          <w:rFonts w:eastAsia="TimesNewRoman"/>
          <w:snapToGrid/>
          <w:szCs w:val="22"/>
        </w:rPr>
        <w:t xml:space="preserve"> </w:t>
      </w:r>
      <w:r w:rsidRPr="00182219">
        <w:rPr>
          <w:rFonts w:eastAsia="TimesNewRoman"/>
          <w:snapToGrid/>
          <w:szCs w:val="22"/>
        </w:rPr>
        <w:t>klinikiniu vertinimu, atsižvelgiant į kraujavimo ir trombozinių reiškinių riziką (žr. 4.2</w:t>
      </w:r>
      <w:r w:rsidR="00182219">
        <w:rPr>
          <w:rFonts w:eastAsia="TimesNewRoman"/>
          <w:snapToGrid/>
          <w:szCs w:val="22"/>
        </w:rPr>
        <w:t> </w:t>
      </w:r>
      <w:r w:rsidRPr="00182219">
        <w:rPr>
          <w:rFonts w:eastAsia="TimesNewRoman"/>
          <w:snapToGrid/>
          <w:szCs w:val="22"/>
        </w:rPr>
        <w:t>skyrių).</w:t>
      </w:r>
    </w:p>
    <w:p w14:paraId="7D85FAF2" w14:textId="77777777" w:rsidR="00182219" w:rsidRPr="001C7905" w:rsidRDefault="00182219" w:rsidP="00857B00">
      <w:pPr>
        <w:tabs>
          <w:tab w:val="clear" w:pos="567"/>
        </w:tabs>
        <w:autoSpaceDE w:val="0"/>
        <w:autoSpaceDN w:val="0"/>
        <w:adjustRightInd w:val="0"/>
        <w:spacing w:line="240" w:lineRule="auto"/>
        <w:rPr>
          <w:rFonts w:eastAsia="TimesNewRoman"/>
          <w:snapToGrid/>
          <w:szCs w:val="22"/>
        </w:rPr>
      </w:pPr>
    </w:p>
    <w:p w14:paraId="344BCA48" w14:textId="3981182A" w:rsidR="00F4096F" w:rsidRPr="001C7905" w:rsidRDefault="007E1287" w:rsidP="00F4096F">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T</w:t>
      </w:r>
      <w:r w:rsidR="00F4096F" w:rsidRPr="001C7905">
        <w:rPr>
          <w:rFonts w:eastAsia="TimesNewRoman"/>
          <w:snapToGrid/>
          <w:szCs w:val="22"/>
        </w:rPr>
        <w:t>romboci</w:t>
      </w:r>
      <w:r w:rsidRPr="001C7905">
        <w:rPr>
          <w:rFonts w:eastAsia="TimesNewRoman"/>
          <w:snapToGrid/>
          <w:szCs w:val="22"/>
        </w:rPr>
        <w:t>tų transfuzija</w:t>
      </w:r>
      <w:r w:rsidR="00F4096F" w:rsidRPr="001C7905">
        <w:rPr>
          <w:rFonts w:eastAsia="TimesNewRoman"/>
          <w:snapToGrid/>
          <w:szCs w:val="22"/>
        </w:rPr>
        <w:t xml:space="preserve"> nepašalino antiagregacinio tikagreloro poveikio sveikiems savanoriams ir netur</w:t>
      </w:r>
      <w:r w:rsidR="0039649D">
        <w:rPr>
          <w:rFonts w:eastAsia="TimesNewRoman"/>
          <w:snapToGrid/>
          <w:szCs w:val="22"/>
        </w:rPr>
        <w:t>i</w:t>
      </w:r>
      <w:r w:rsidR="00CE41E0" w:rsidRPr="001C7905">
        <w:rPr>
          <w:rFonts w:eastAsia="TimesNewRoman"/>
          <w:snapToGrid/>
          <w:szCs w:val="22"/>
        </w:rPr>
        <w:t xml:space="preserve"> </w:t>
      </w:r>
      <w:r w:rsidR="00F4096F" w:rsidRPr="001C7905">
        <w:rPr>
          <w:rFonts w:eastAsia="TimesNewRoman"/>
          <w:snapToGrid/>
          <w:szCs w:val="22"/>
        </w:rPr>
        <w:t>būti kliniškai nauding</w:t>
      </w:r>
      <w:r w:rsidRPr="001C7905">
        <w:rPr>
          <w:rFonts w:eastAsia="TimesNewRoman"/>
          <w:snapToGrid/>
          <w:szCs w:val="22"/>
        </w:rPr>
        <w:t>a</w:t>
      </w:r>
      <w:r w:rsidR="00F4096F" w:rsidRPr="001C7905">
        <w:rPr>
          <w:rFonts w:eastAsia="TimesNewRoman"/>
          <w:snapToGrid/>
          <w:szCs w:val="22"/>
        </w:rPr>
        <w:t xml:space="preserve"> </w:t>
      </w:r>
      <w:r w:rsidR="00750F30" w:rsidRPr="001C7905">
        <w:rPr>
          <w:rFonts w:eastAsia="TimesNewRoman"/>
          <w:snapToGrid/>
          <w:szCs w:val="22"/>
        </w:rPr>
        <w:t xml:space="preserve">kraujuojantiems </w:t>
      </w:r>
      <w:r w:rsidR="00F4096F" w:rsidRPr="001C7905">
        <w:rPr>
          <w:rFonts w:eastAsia="TimesNewRoman"/>
          <w:snapToGrid/>
          <w:szCs w:val="22"/>
        </w:rPr>
        <w:t xml:space="preserve">pacientams. </w:t>
      </w:r>
      <w:r w:rsidRPr="001C7905">
        <w:rPr>
          <w:rFonts w:eastAsia="TimesNewRoman"/>
          <w:snapToGrid/>
          <w:szCs w:val="22"/>
        </w:rPr>
        <w:t xml:space="preserve">Derinyje </w:t>
      </w:r>
      <w:r w:rsidR="00F4096F" w:rsidRPr="001C7905">
        <w:rPr>
          <w:rFonts w:eastAsia="TimesNewRoman"/>
          <w:snapToGrid/>
          <w:szCs w:val="22"/>
        </w:rPr>
        <w:t xml:space="preserve">su tikagreloru vartojamas desmopresinas nesutrumpino modelinės kraujavimo trukmės, todėl </w:t>
      </w:r>
      <w:r w:rsidRPr="001C7905">
        <w:rPr>
          <w:rFonts w:eastAsia="TimesNewRoman"/>
          <w:snapToGrid/>
          <w:szCs w:val="22"/>
        </w:rPr>
        <w:t xml:space="preserve">desmopresinas </w:t>
      </w:r>
      <w:r w:rsidR="00F4096F" w:rsidRPr="001C7905">
        <w:rPr>
          <w:rFonts w:eastAsia="TimesNewRoman"/>
          <w:snapToGrid/>
          <w:szCs w:val="22"/>
        </w:rPr>
        <w:t>klinikiniams kraujavimo reiškiniams gydyti</w:t>
      </w:r>
      <w:r w:rsidR="00CE41E0" w:rsidRPr="001C7905">
        <w:rPr>
          <w:rFonts w:eastAsia="TimesNewRoman"/>
          <w:snapToGrid/>
          <w:szCs w:val="22"/>
        </w:rPr>
        <w:t xml:space="preserve"> </w:t>
      </w:r>
      <w:r w:rsidR="00F4096F" w:rsidRPr="001C7905">
        <w:rPr>
          <w:rFonts w:eastAsia="TimesNewRoman"/>
          <w:snapToGrid/>
          <w:szCs w:val="22"/>
        </w:rPr>
        <w:t>netur</w:t>
      </w:r>
      <w:r w:rsidR="00CA460B">
        <w:rPr>
          <w:rFonts w:eastAsia="TimesNewRoman"/>
          <w:snapToGrid/>
          <w:szCs w:val="22"/>
        </w:rPr>
        <w:t>i</w:t>
      </w:r>
      <w:r w:rsidR="00F4096F" w:rsidRPr="001C7905">
        <w:rPr>
          <w:rFonts w:eastAsia="TimesNewRoman"/>
          <w:snapToGrid/>
          <w:szCs w:val="22"/>
        </w:rPr>
        <w:t xml:space="preserve"> būti veiksmingas (žr. 4.5 skyrių).</w:t>
      </w:r>
    </w:p>
    <w:p w14:paraId="5A9C00F9" w14:textId="77777777" w:rsidR="00276087" w:rsidRPr="001C7905" w:rsidRDefault="00276087" w:rsidP="00F4096F">
      <w:pPr>
        <w:tabs>
          <w:tab w:val="clear" w:pos="567"/>
        </w:tabs>
        <w:autoSpaceDE w:val="0"/>
        <w:autoSpaceDN w:val="0"/>
        <w:adjustRightInd w:val="0"/>
        <w:spacing w:line="240" w:lineRule="auto"/>
        <w:rPr>
          <w:rFonts w:eastAsia="TimesNewRoman"/>
          <w:snapToGrid/>
          <w:szCs w:val="22"/>
        </w:rPr>
      </w:pPr>
    </w:p>
    <w:p w14:paraId="2DDE41FA" w14:textId="77777777" w:rsidR="00F4096F" w:rsidRPr="001C7905" w:rsidRDefault="00F4096F" w:rsidP="00F4096F">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Hemostazę gali skatinti antifibrinoliziniai vaistiniai preparatai (aminokaprono rūgštis ar traneksamo</w:t>
      </w:r>
      <w:r w:rsidR="00CE41E0" w:rsidRPr="001C7905">
        <w:rPr>
          <w:rFonts w:eastAsia="TimesNewRoman"/>
          <w:snapToGrid/>
          <w:szCs w:val="22"/>
        </w:rPr>
        <w:t xml:space="preserve"> </w:t>
      </w:r>
      <w:r w:rsidRPr="001C7905">
        <w:rPr>
          <w:rFonts w:eastAsia="TimesNewRoman"/>
          <w:snapToGrid/>
          <w:szCs w:val="22"/>
        </w:rPr>
        <w:t>rūgštis) ir (arba) rekombinantinis VIIa faktorius. Tikagrelorą galima vėl pradėti vartoti nustačius</w:t>
      </w:r>
      <w:r w:rsidR="00CE41E0" w:rsidRPr="001C7905">
        <w:rPr>
          <w:rFonts w:eastAsia="TimesNewRoman"/>
          <w:snapToGrid/>
          <w:szCs w:val="22"/>
        </w:rPr>
        <w:t xml:space="preserve"> </w:t>
      </w:r>
      <w:r w:rsidRPr="001C7905">
        <w:rPr>
          <w:rFonts w:eastAsia="TimesNewRoman"/>
          <w:snapToGrid/>
          <w:szCs w:val="22"/>
        </w:rPr>
        <w:t>kraujavimo priežastį ir jį sustabdžius.</w:t>
      </w:r>
    </w:p>
    <w:p w14:paraId="4295CE6A" w14:textId="77777777" w:rsidR="00276087" w:rsidRPr="001C7905" w:rsidRDefault="00276087" w:rsidP="00F4096F">
      <w:pPr>
        <w:tabs>
          <w:tab w:val="clear" w:pos="567"/>
        </w:tabs>
        <w:autoSpaceDE w:val="0"/>
        <w:autoSpaceDN w:val="0"/>
        <w:adjustRightInd w:val="0"/>
        <w:spacing w:line="240" w:lineRule="auto"/>
        <w:rPr>
          <w:rFonts w:eastAsia="TimesNewRoman"/>
          <w:snapToGrid/>
          <w:szCs w:val="22"/>
        </w:rPr>
      </w:pPr>
    </w:p>
    <w:p w14:paraId="081C9400" w14:textId="77777777" w:rsidR="00F4096F" w:rsidRPr="001C7905" w:rsidRDefault="00F4096F" w:rsidP="00F4096F">
      <w:pPr>
        <w:tabs>
          <w:tab w:val="clear" w:pos="567"/>
        </w:tabs>
        <w:autoSpaceDE w:val="0"/>
        <w:autoSpaceDN w:val="0"/>
        <w:adjustRightInd w:val="0"/>
        <w:spacing w:line="240" w:lineRule="auto"/>
        <w:rPr>
          <w:rFonts w:eastAsia="TimesNewRoman"/>
          <w:snapToGrid/>
          <w:szCs w:val="22"/>
          <w:u w:val="single"/>
        </w:rPr>
      </w:pPr>
      <w:r w:rsidRPr="001C7905">
        <w:rPr>
          <w:rFonts w:eastAsia="TimesNewRoman"/>
          <w:snapToGrid/>
          <w:szCs w:val="22"/>
          <w:u w:val="single"/>
        </w:rPr>
        <w:t>Operacijos</w:t>
      </w:r>
    </w:p>
    <w:p w14:paraId="4B666F29" w14:textId="77777777" w:rsidR="00F4096F" w:rsidRPr="001C7905" w:rsidRDefault="00F4096F" w:rsidP="00F4096F">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Pacient</w:t>
      </w:r>
      <w:r w:rsidR="007D18B5" w:rsidRPr="001C7905">
        <w:rPr>
          <w:rFonts w:eastAsia="TimesNewRoman"/>
          <w:snapToGrid/>
          <w:szCs w:val="22"/>
        </w:rPr>
        <w:t>a</w:t>
      </w:r>
      <w:r w:rsidR="00272D38" w:rsidRPr="001C7905">
        <w:rPr>
          <w:rFonts w:eastAsia="TimesNewRoman"/>
          <w:snapToGrid/>
          <w:szCs w:val="22"/>
        </w:rPr>
        <w:t>i turi būti informuoti</w:t>
      </w:r>
      <w:r w:rsidRPr="001C7905">
        <w:rPr>
          <w:rFonts w:eastAsia="TimesNewRoman"/>
          <w:snapToGrid/>
          <w:szCs w:val="22"/>
        </w:rPr>
        <w:t xml:space="preserve">, kad </w:t>
      </w:r>
      <w:r w:rsidR="00526A40" w:rsidRPr="001C7905">
        <w:rPr>
          <w:rFonts w:eastAsia="TimesNewRoman"/>
          <w:snapToGrid/>
          <w:szCs w:val="22"/>
        </w:rPr>
        <w:t>reikia pranešti</w:t>
      </w:r>
      <w:r w:rsidRPr="001C7905">
        <w:rPr>
          <w:rFonts w:eastAsia="TimesNewRoman"/>
          <w:snapToGrid/>
          <w:szCs w:val="22"/>
        </w:rPr>
        <w:t xml:space="preserve"> gydytoj</w:t>
      </w:r>
      <w:r w:rsidR="00526A40" w:rsidRPr="001C7905">
        <w:rPr>
          <w:rFonts w:eastAsia="TimesNewRoman"/>
          <w:snapToGrid/>
          <w:szCs w:val="22"/>
        </w:rPr>
        <w:t>ui</w:t>
      </w:r>
      <w:r w:rsidRPr="001C7905">
        <w:rPr>
          <w:rFonts w:eastAsia="TimesNewRoman"/>
          <w:snapToGrid/>
          <w:szCs w:val="22"/>
        </w:rPr>
        <w:t xml:space="preserve"> ar odontolog</w:t>
      </w:r>
      <w:r w:rsidR="00526A40" w:rsidRPr="001C7905">
        <w:rPr>
          <w:rFonts w:eastAsia="TimesNewRoman"/>
          <w:snapToGrid/>
          <w:szCs w:val="22"/>
        </w:rPr>
        <w:t>ui</w:t>
      </w:r>
      <w:r w:rsidRPr="001C7905">
        <w:rPr>
          <w:rFonts w:eastAsia="TimesNewRoman"/>
          <w:snapToGrid/>
          <w:szCs w:val="22"/>
        </w:rPr>
        <w:t xml:space="preserve"> apie tikagreloro vartojimą prieš</w:t>
      </w:r>
      <w:r w:rsidR="00CE41E0" w:rsidRPr="001C7905">
        <w:rPr>
          <w:rFonts w:eastAsia="TimesNewRoman"/>
          <w:snapToGrid/>
          <w:szCs w:val="22"/>
        </w:rPr>
        <w:t xml:space="preserve"> </w:t>
      </w:r>
      <w:r w:rsidRPr="001C7905">
        <w:rPr>
          <w:rFonts w:eastAsia="TimesNewRoman"/>
          <w:snapToGrid/>
          <w:szCs w:val="22"/>
        </w:rPr>
        <w:t>atliekant bet kokią operaciją ir prieš pradedant kokio nors kito vaistinio preparato vartojimą.</w:t>
      </w:r>
    </w:p>
    <w:p w14:paraId="33C34359" w14:textId="77777777" w:rsidR="00276087" w:rsidRPr="001C7905" w:rsidRDefault="00276087" w:rsidP="00F4096F">
      <w:pPr>
        <w:tabs>
          <w:tab w:val="clear" w:pos="567"/>
        </w:tabs>
        <w:autoSpaceDE w:val="0"/>
        <w:autoSpaceDN w:val="0"/>
        <w:adjustRightInd w:val="0"/>
        <w:spacing w:line="240" w:lineRule="auto"/>
        <w:rPr>
          <w:rFonts w:eastAsia="TimesNewRoman"/>
          <w:snapToGrid/>
          <w:szCs w:val="22"/>
        </w:rPr>
      </w:pPr>
    </w:p>
    <w:p w14:paraId="64FB83CC" w14:textId="2888DF92" w:rsidR="00F4096F" w:rsidRPr="001C7905" w:rsidRDefault="00F4096F" w:rsidP="00F4096F">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 xml:space="preserve">PLATO tyrimo metu nutraukus tikagreloro vartojimą paskutinę parą prieš šuntuojant </w:t>
      </w:r>
      <w:r w:rsidR="0043734E" w:rsidRPr="001C7905">
        <w:rPr>
          <w:rFonts w:eastAsia="TimesNewRoman"/>
          <w:snapToGrid/>
          <w:szCs w:val="22"/>
        </w:rPr>
        <w:t xml:space="preserve">vainikines </w:t>
      </w:r>
      <w:r w:rsidRPr="001C7905">
        <w:rPr>
          <w:rFonts w:eastAsia="TimesNewRoman"/>
          <w:snapToGrid/>
          <w:szCs w:val="22"/>
        </w:rPr>
        <w:t>arterijas, kraujavimas prasidėdavo dažniau</w:t>
      </w:r>
      <w:r w:rsidR="00A409EF" w:rsidRPr="001C7905">
        <w:rPr>
          <w:rFonts w:eastAsia="TimesNewRoman"/>
          <w:snapToGrid/>
          <w:szCs w:val="22"/>
        </w:rPr>
        <w:t xml:space="preserve"> negu nutraukus kopidogrelį</w:t>
      </w:r>
      <w:r w:rsidRPr="001C7905">
        <w:rPr>
          <w:rFonts w:eastAsia="TimesNewRoman"/>
          <w:snapToGrid/>
          <w:szCs w:val="22"/>
        </w:rPr>
        <w:t xml:space="preserve">, </w:t>
      </w:r>
      <w:r w:rsidR="003C0E82" w:rsidRPr="001C7905">
        <w:rPr>
          <w:rFonts w:eastAsia="TimesNewRoman"/>
          <w:snapToGrid/>
          <w:szCs w:val="22"/>
        </w:rPr>
        <w:t xml:space="preserve">bet didžiojo kraujavimo dažnis, </w:t>
      </w:r>
      <w:r w:rsidR="00543655" w:rsidRPr="001C7905">
        <w:rPr>
          <w:rFonts w:eastAsia="TimesNewRoman"/>
          <w:snapToGrid/>
          <w:szCs w:val="22"/>
        </w:rPr>
        <w:t>palyginti su klopidogreliu,</w:t>
      </w:r>
      <w:r w:rsidR="000D67F2" w:rsidRPr="001C7905">
        <w:rPr>
          <w:rFonts w:eastAsia="TimesNewRoman"/>
          <w:snapToGrid/>
          <w:szCs w:val="22"/>
        </w:rPr>
        <w:t xml:space="preserve"> buvo panašus</w:t>
      </w:r>
      <w:r w:rsidRPr="001C7905">
        <w:rPr>
          <w:rFonts w:eastAsia="TimesNewRoman"/>
          <w:snapToGrid/>
          <w:szCs w:val="22"/>
        </w:rPr>
        <w:t xml:space="preserve"> nutraukus </w:t>
      </w:r>
      <w:r w:rsidR="002A771E" w:rsidRPr="001C7905">
        <w:rPr>
          <w:rFonts w:eastAsia="TimesNewRoman"/>
          <w:snapToGrid/>
          <w:szCs w:val="22"/>
        </w:rPr>
        <w:t>gydymą</w:t>
      </w:r>
      <w:r w:rsidRPr="001C7905">
        <w:rPr>
          <w:rFonts w:eastAsia="TimesNewRoman"/>
          <w:snapToGrid/>
          <w:szCs w:val="22"/>
        </w:rPr>
        <w:t xml:space="preserve"> likus 2 paroms ar daugiau </w:t>
      </w:r>
      <w:r w:rsidR="00364AF9" w:rsidRPr="001C7905">
        <w:rPr>
          <w:rFonts w:eastAsia="TimesNewRoman"/>
          <w:snapToGrid/>
          <w:szCs w:val="22"/>
        </w:rPr>
        <w:t xml:space="preserve">iki operacijos </w:t>
      </w:r>
      <w:r w:rsidRPr="001C7905">
        <w:rPr>
          <w:rFonts w:eastAsia="TimesNewRoman"/>
          <w:snapToGrid/>
          <w:szCs w:val="22"/>
        </w:rPr>
        <w:t>(žr. 4.8 skyrių). Jeigu pacientas rengiamas</w:t>
      </w:r>
      <w:r w:rsidR="00CE41E0" w:rsidRPr="001C7905">
        <w:rPr>
          <w:rFonts w:eastAsia="TimesNewRoman"/>
          <w:snapToGrid/>
          <w:szCs w:val="22"/>
        </w:rPr>
        <w:t xml:space="preserve"> </w:t>
      </w:r>
      <w:r w:rsidRPr="001C7905">
        <w:rPr>
          <w:rFonts w:eastAsia="TimesNewRoman"/>
          <w:snapToGrid/>
          <w:szCs w:val="22"/>
        </w:rPr>
        <w:t>planinei operacijai ir antitrombocitinis poveikis yra nepageidaujamas, tikagreloro vartojimą reikia</w:t>
      </w:r>
      <w:r w:rsidR="00CE41E0" w:rsidRPr="001C7905">
        <w:rPr>
          <w:rFonts w:eastAsia="TimesNewRoman"/>
          <w:snapToGrid/>
          <w:szCs w:val="22"/>
        </w:rPr>
        <w:t xml:space="preserve"> </w:t>
      </w:r>
      <w:r w:rsidRPr="001C7905">
        <w:rPr>
          <w:rFonts w:eastAsia="TimesNewRoman"/>
          <w:snapToGrid/>
          <w:szCs w:val="22"/>
        </w:rPr>
        <w:t xml:space="preserve">nutraukti likus 5 paroms iki </w:t>
      </w:r>
      <w:r w:rsidR="00CA460B">
        <w:rPr>
          <w:rFonts w:eastAsia="TimesNewRoman"/>
          <w:snapToGrid/>
          <w:szCs w:val="22"/>
        </w:rPr>
        <w:t>operacijos</w:t>
      </w:r>
      <w:r w:rsidRPr="001C7905">
        <w:rPr>
          <w:rFonts w:eastAsia="TimesNewRoman"/>
          <w:snapToGrid/>
          <w:szCs w:val="22"/>
        </w:rPr>
        <w:t xml:space="preserve"> (žr. 5.1 skyrių).</w:t>
      </w:r>
    </w:p>
    <w:p w14:paraId="1FFC1A7A" w14:textId="77777777" w:rsidR="00276087" w:rsidRPr="001C7905" w:rsidRDefault="00276087" w:rsidP="00F4096F">
      <w:pPr>
        <w:tabs>
          <w:tab w:val="clear" w:pos="567"/>
        </w:tabs>
        <w:autoSpaceDE w:val="0"/>
        <w:autoSpaceDN w:val="0"/>
        <w:adjustRightInd w:val="0"/>
        <w:spacing w:line="240" w:lineRule="auto"/>
        <w:rPr>
          <w:rFonts w:eastAsia="TimesNewRoman"/>
          <w:snapToGrid/>
          <w:szCs w:val="22"/>
        </w:rPr>
      </w:pPr>
    </w:p>
    <w:p w14:paraId="25908D58" w14:textId="77777777" w:rsidR="00F4096F" w:rsidRPr="001C7905" w:rsidRDefault="00F4096F" w:rsidP="00F4096F">
      <w:pPr>
        <w:tabs>
          <w:tab w:val="clear" w:pos="567"/>
        </w:tabs>
        <w:autoSpaceDE w:val="0"/>
        <w:autoSpaceDN w:val="0"/>
        <w:adjustRightInd w:val="0"/>
        <w:spacing w:line="240" w:lineRule="auto"/>
        <w:rPr>
          <w:rFonts w:eastAsia="TimesNewRoman"/>
          <w:snapToGrid/>
          <w:szCs w:val="22"/>
          <w:u w:val="single"/>
        </w:rPr>
      </w:pPr>
      <w:r w:rsidRPr="001C7905">
        <w:rPr>
          <w:rFonts w:eastAsia="TimesNewRoman"/>
          <w:snapToGrid/>
          <w:szCs w:val="22"/>
          <w:u w:val="single"/>
        </w:rPr>
        <w:t>Pacientams, anksčiau patyrusiems išeminį insultą</w:t>
      </w:r>
    </w:p>
    <w:p w14:paraId="358B2656" w14:textId="11A95B70" w:rsidR="00F4096F" w:rsidRPr="001C7905" w:rsidRDefault="00F4096F" w:rsidP="00F4096F">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 xml:space="preserve">PLATO tyrimo duomenimis, ŪKS </w:t>
      </w:r>
      <w:r w:rsidR="00D97653" w:rsidRPr="001C7905">
        <w:rPr>
          <w:rFonts w:eastAsia="TimesNewRoman"/>
          <w:snapToGrid/>
          <w:szCs w:val="22"/>
        </w:rPr>
        <w:t xml:space="preserve">sergantys </w:t>
      </w:r>
      <w:r w:rsidRPr="001C7905">
        <w:rPr>
          <w:rFonts w:eastAsia="TimesNewRoman"/>
          <w:snapToGrid/>
          <w:szCs w:val="22"/>
        </w:rPr>
        <w:t>pacientai, anksčiau patyrę išeminį insultą, tikagreloru gali</w:t>
      </w:r>
      <w:r w:rsidR="00CE41E0" w:rsidRPr="001C7905">
        <w:rPr>
          <w:rFonts w:eastAsia="TimesNewRoman"/>
          <w:snapToGrid/>
          <w:szCs w:val="22"/>
        </w:rPr>
        <w:t xml:space="preserve"> </w:t>
      </w:r>
      <w:r w:rsidRPr="001C7905">
        <w:rPr>
          <w:rFonts w:eastAsia="TimesNewRoman"/>
          <w:snapToGrid/>
          <w:szCs w:val="22"/>
        </w:rPr>
        <w:t>būti gydomi iki 12</w:t>
      </w:r>
      <w:r w:rsidR="008D13DC">
        <w:rPr>
          <w:rFonts w:eastAsia="TimesNewRoman"/>
          <w:snapToGrid/>
          <w:szCs w:val="22"/>
        </w:rPr>
        <w:t> </w:t>
      </w:r>
      <w:r w:rsidRPr="001C7905">
        <w:rPr>
          <w:rFonts w:eastAsia="TimesNewRoman"/>
          <w:snapToGrid/>
          <w:szCs w:val="22"/>
        </w:rPr>
        <w:t>mėn.</w:t>
      </w:r>
    </w:p>
    <w:p w14:paraId="364A8204" w14:textId="77777777" w:rsidR="00276087" w:rsidRPr="001C7905" w:rsidRDefault="00276087" w:rsidP="00F4096F">
      <w:pPr>
        <w:tabs>
          <w:tab w:val="clear" w:pos="567"/>
        </w:tabs>
        <w:autoSpaceDE w:val="0"/>
        <w:autoSpaceDN w:val="0"/>
        <w:adjustRightInd w:val="0"/>
        <w:spacing w:line="240" w:lineRule="auto"/>
        <w:rPr>
          <w:rFonts w:eastAsia="TimesNewRoman"/>
          <w:snapToGrid/>
          <w:szCs w:val="22"/>
        </w:rPr>
      </w:pPr>
    </w:p>
    <w:p w14:paraId="636AA5F3" w14:textId="292584A5" w:rsidR="00F4096F" w:rsidRPr="001C7905" w:rsidRDefault="00F4096F" w:rsidP="00F4096F">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Į PEGASUS tyrimą nebuvo įtraukta pacientų, anksčiau patyrusių ne tik MI, bet ir išeminį insultą, todėl</w:t>
      </w:r>
      <w:r w:rsidR="00CE41E0" w:rsidRPr="001C7905">
        <w:rPr>
          <w:rFonts w:eastAsia="TimesNewRoman"/>
          <w:snapToGrid/>
          <w:szCs w:val="22"/>
        </w:rPr>
        <w:t xml:space="preserve"> </w:t>
      </w:r>
      <w:r w:rsidRPr="001C7905">
        <w:rPr>
          <w:rFonts w:eastAsia="TimesNewRoman"/>
          <w:snapToGrid/>
          <w:szCs w:val="22"/>
        </w:rPr>
        <w:t>nesant duomenų, tokiems pacientams taikyti gydymą ilgiau kaip 1</w:t>
      </w:r>
      <w:r w:rsidR="008D13DC">
        <w:rPr>
          <w:rFonts w:eastAsia="TimesNewRoman"/>
          <w:snapToGrid/>
          <w:szCs w:val="22"/>
        </w:rPr>
        <w:t> </w:t>
      </w:r>
      <w:r w:rsidRPr="001C7905">
        <w:rPr>
          <w:rFonts w:eastAsia="TimesNewRoman"/>
          <w:snapToGrid/>
          <w:szCs w:val="22"/>
        </w:rPr>
        <w:t>metus nerekomenduojama.</w:t>
      </w:r>
    </w:p>
    <w:p w14:paraId="0D6D3498" w14:textId="77777777" w:rsidR="00276087" w:rsidRPr="001C7905" w:rsidRDefault="00276087" w:rsidP="00F4096F">
      <w:pPr>
        <w:tabs>
          <w:tab w:val="clear" w:pos="567"/>
        </w:tabs>
        <w:autoSpaceDE w:val="0"/>
        <w:autoSpaceDN w:val="0"/>
        <w:adjustRightInd w:val="0"/>
        <w:spacing w:line="240" w:lineRule="auto"/>
        <w:rPr>
          <w:rFonts w:eastAsia="TimesNewRoman"/>
          <w:snapToGrid/>
          <w:szCs w:val="22"/>
        </w:rPr>
      </w:pPr>
    </w:p>
    <w:p w14:paraId="3187727A" w14:textId="77777777" w:rsidR="00F4096F" w:rsidRPr="001C7905" w:rsidRDefault="00F4096F" w:rsidP="00F4096F">
      <w:pPr>
        <w:tabs>
          <w:tab w:val="clear" w:pos="567"/>
        </w:tabs>
        <w:autoSpaceDE w:val="0"/>
        <w:autoSpaceDN w:val="0"/>
        <w:adjustRightInd w:val="0"/>
        <w:spacing w:line="240" w:lineRule="auto"/>
        <w:rPr>
          <w:rFonts w:eastAsia="TimesNewRoman"/>
          <w:snapToGrid/>
          <w:szCs w:val="22"/>
          <w:u w:val="single"/>
        </w:rPr>
      </w:pPr>
      <w:r w:rsidRPr="001C7905">
        <w:rPr>
          <w:rFonts w:eastAsia="TimesNewRoman"/>
          <w:snapToGrid/>
          <w:szCs w:val="22"/>
          <w:u w:val="single"/>
        </w:rPr>
        <w:t>Sutrikusi kepenų funkcija</w:t>
      </w:r>
    </w:p>
    <w:p w14:paraId="343F8232" w14:textId="62066BC7" w:rsidR="00F4096F" w:rsidRPr="001C7905" w:rsidRDefault="00F4096F" w:rsidP="00F4096F">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Pacientams, kuri</w:t>
      </w:r>
      <w:r w:rsidR="000313BA">
        <w:rPr>
          <w:rFonts w:eastAsia="TimesNewRoman"/>
          <w:snapToGrid/>
          <w:szCs w:val="22"/>
        </w:rPr>
        <w:t>ems</w:t>
      </w:r>
      <w:r w:rsidRPr="001C7905">
        <w:rPr>
          <w:rFonts w:eastAsia="TimesNewRoman"/>
          <w:snapToGrid/>
          <w:szCs w:val="22"/>
        </w:rPr>
        <w:t xml:space="preserve"> </w:t>
      </w:r>
      <w:r w:rsidR="000313BA">
        <w:rPr>
          <w:rFonts w:eastAsia="TimesNewRoman"/>
          <w:snapToGrid/>
          <w:szCs w:val="22"/>
        </w:rPr>
        <w:t xml:space="preserve">yra sunkus </w:t>
      </w:r>
      <w:r w:rsidRPr="001C7905">
        <w:rPr>
          <w:rFonts w:eastAsia="TimesNewRoman"/>
          <w:snapToGrid/>
          <w:szCs w:val="22"/>
        </w:rPr>
        <w:t>kepenų funkcija sutrik</w:t>
      </w:r>
      <w:r w:rsidR="000313BA">
        <w:rPr>
          <w:rFonts w:eastAsia="TimesNewRoman"/>
          <w:snapToGrid/>
          <w:szCs w:val="22"/>
        </w:rPr>
        <w:t>imas</w:t>
      </w:r>
      <w:r w:rsidRPr="001C7905">
        <w:rPr>
          <w:rFonts w:eastAsia="TimesNewRoman"/>
          <w:snapToGrid/>
          <w:szCs w:val="22"/>
        </w:rPr>
        <w:t>, tikagreloro vartoti negalima (žr. 4.2 ir 4.3 skyrius).</w:t>
      </w:r>
    </w:p>
    <w:p w14:paraId="037283C5" w14:textId="23EA51EC" w:rsidR="00F4096F" w:rsidRPr="001C7905" w:rsidRDefault="00F4096F" w:rsidP="00F4096F">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lastRenderedPageBreak/>
        <w:t>Tikagreloro vartojimo pacientams, kuri</w:t>
      </w:r>
      <w:r w:rsidR="000313BA">
        <w:rPr>
          <w:rFonts w:eastAsia="TimesNewRoman"/>
          <w:snapToGrid/>
          <w:szCs w:val="22"/>
        </w:rPr>
        <w:t>ems yra vidutinio sunkumo</w:t>
      </w:r>
      <w:r w:rsidRPr="001C7905">
        <w:rPr>
          <w:rFonts w:eastAsia="TimesNewRoman"/>
          <w:snapToGrid/>
          <w:szCs w:val="22"/>
        </w:rPr>
        <w:t xml:space="preserve"> kepenų funkcij</w:t>
      </w:r>
      <w:r w:rsidR="000313BA">
        <w:rPr>
          <w:rFonts w:eastAsia="TimesNewRoman"/>
          <w:snapToGrid/>
          <w:szCs w:val="22"/>
        </w:rPr>
        <w:t>os</w:t>
      </w:r>
      <w:r w:rsidRPr="001C7905">
        <w:rPr>
          <w:rFonts w:eastAsia="TimesNewRoman"/>
          <w:snapToGrid/>
          <w:szCs w:val="22"/>
        </w:rPr>
        <w:t xml:space="preserve"> sutrik</w:t>
      </w:r>
      <w:r w:rsidR="000313BA">
        <w:rPr>
          <w:rFonts w:eastAsia="TimesNewRoman"/>
          <w:snapToGrid/>
          <w:szCs w:val="22"/>
        </w:rPr>
        <w:t>imas</w:t>
      </w:r>
      <w:r w:rsidRPr="001C7905">
        <w:rPr>
          <w:rFonts w:eastAsia="TimesNewRoman"/>
          <w:snapToGrid/>
          <w:szCs w:val="22"/>
        </w:rPr>
        <w:t>, duomenų yra nedaug,</w:t>
      </w:r>
      <w:r w:rsidR="00CE41E0" w:rsidRPr="001C7905">
        <w:rPr>
          <w:rFonts w:eastAsia="TimesNewRoman"/>
          <w:snapToGrid/>
          <w:szCs w:val="22"/>
        </w:rPr>
        <w:t xml:space="preserve"> </w:t>
      </w:r>
      <w:r w:rsidRPr="001C7905">
        <w:rPr>
          <w:rFonts w:eastAsia="TimesNewRoman"/>
          <w:snapToGrid/>
          <w:szCs w:val="22"/>
        </w:rPr>
        <w:t>todėl jiems patartinos atsargumo priemonės (žr. 4.2 ir 5.2 skyrius).</w:t>
      </w:r>
    </w:p>
    <w:p w14:paraId="5B35DA9B" w14:textId="77777777" w:rsidR="00276087" w:rsidRPr="001C7905" w:rsidRDefault="00276087" w:rsidP="00F4096F">
      <w:pPr>
        <w:tabs>
          <w:tab w:val="clear" w:pos="567"/>
        </w:tabs>
        <w:autoSpaceDE w:val="0"/>
        <w:autoSpaceDN w:val="0"/>
        <w:adjustRightInd w:val="0"/>
        <w:spacing w:line="240" w:lineRule="auto"/>
        <w:rPr>
          <w:rFonts w:eastAsia="TimesNewRoman"/>
          <w:snapToGrid/>
          <w:szCs w:val="22"/>
        </w:rPr>
      </w:pPr>
    </w:p>
    <w:p w14:paraId="3C10556F" w14:textId="77777777" w:rsidR="00F4096F" w:rsidRPr="001C7905" w:rsidRDefault="00F4096F" w:rsidP="00F4096F">
      <w:pPr>
        <w:tabs>
          <w:tab w:val="clear" w:pos="567"/>
        </w:tabs>
        <w:autoSpaceDE w:val="0"/>
        <w:autoSpaceDN w:val="0"/>
        <w:adjustRightInd w:val="0"/>
        <w:spacing w:line="240" w:lineRule="auto"/>
        <w:rPr>
          <w:rFonts w:eastAsia="TimesNewRoman"/>
          <w:snapToGrid/>
          <w:szCs w:val="22"/>
          <w:u w:val="single"/>
        </w:rPr>
      </w:pPr>
      <w:r w:rsidRPr="001C7905">
        <w:rPr>
          <w:rFonts w:eastAsia="TimesNewRoman"/>
          <w:snapToGrid/>
          <w:szCs w:val="22"/>
          <w:u w:val="single"/>
        </w:rPr>
        <w:t>Pacientai, kuriems yra bradikardijos reiškinių rizika</w:t>
      </w:r>
    </w:p>
    <w:p w14:paraId="59AA5718" w14:textId="77777777" w:rsidR="00F4096F" w:rsidRPr="001C7905" w:rsidRDefault="00F4096F" w:rsidP="00F4096F">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Vartojant tikagrelor</w:t>
      </w:r>
      <w:r w:rsidR="00FD612E" w:rsidRPr="001C7905">
        <w:rPr>
          <w:rFonts w:eastAsia="TimesNewRoman"/>
          <w:snapToGrid/>
          <w:szCs w:val="22"/>
        </w:rPr>
        <w:t>o</w:t>
      </w:r>
      <w:r w:rsidR="000313BA">
        <w:rPr>
          <w:rFonts w:eastAsia="TimesNewRoman"/>
          <w:snapToGrid/>
          <w:szCs w:val="22"/>
        </w:rPr>
        <w:t>,</w:t>
      </w:r>
      <w:r w:rsidRPr="001C7905">
        <w:rPr>
          <w:rFonts w:eastAsia="TimesNewRoman"/>
          <w:snapToGrid/>
          <w:szCs w:val="22"/>
        </w:rPr>
        <w:t xml:space="preserve"> </w:t>
      </w:r>
      <w:r w:rsidRPr="001C7905">
        <w:rPr>
          <w:rFonts w:eastAsia="TimesNewRoman"/>
          <w:i/>
          <w:snapToGrid/>
          <w:szCs w:val="22"/>
        </w:rPr>
        <w:t>Holter</w:t>
      </w:r>
      <w:r w:rsidRPr="001C7905">
        <w:rPr>
          <w:rFonts w:eastAsia="TimesNewRoman"/>
          <w:snapToGrid/>
          <w:szCs w:val="22"/>
        </w:rPr>
        <w:t xml:space="preserve"> </w:t>
      </w:r>
      <w:r w:rsidR="00DE4D7B" w:rsidRPr="001C7905">
        <w:rPr>
          <w:rFonts w:eastAsia="TimesNewRoman"/>
          <w:snapToGrid/>
          <w:szCs w:val="22"/>
        </w:rPr>
        <w:t xml:space="preserve">EKG stebėjimo </w:t>
      </w:r>
      <w:r w:rsidRPr="001C7905">
        <w:rPr>
          <w:rFonts w:eastAsia="TimesNewRoman"/>
          <w:snapToGrid/>
          <w:szCs w:val="22"/>
        </w:rPr>
        <w:t>prietaisu skilvelių veiklos pauzių EKG (dauguma atvejų be simptomų)</w:t>
      </w:r>
      <w:r w:rsidR="00CE41E0" w:rsidRPr="001C7905">
        <w:rPr>
          <w:rFonts w:eastAsia="TimesNewRoman"/>
          <w:snapToGrid/>
          <w:szCs w:val="22"/>
        </w:rPr>
        <w:t xml:space="preserve"> </w:t>
      </w:r>
      <w:r w:rsidRPr="001C7905">
        <w:rPr>
          <w:rFonts w:eastAsia="TimesNewRoman"/>
          <w:snapToGrid/>
          <w:szCs w:val="22"/>
        </w:rPr>
        <w:t>užregistruota dažniau negu vartojant klopidogrel</w:t>
      </w:r>
      <w:r w:rsidR="00FD612E" w:rsidRPr="001C7905">
        <w:rPr>
          <w:rFonts w:eastAsia="TimesNewRoman"/>
          <w:snapToGrid/>
          <w:szCs w:val="22"/>
        </w:rPr>
        <w:t>io</w:t>
      </w:r>
      <w:r w:rsidRPr="001C7905">
        <w:rPr>
          <w:rFonts w:eastAsia="TimesNewRoman"/>
          <w:snapToGrid/>
          <w:szCs w:val="22"/>
        </w:rPr>
        <w:t>. Į pagrindinius tikagreloro saugumo ir</w:t>
      </w:r>
      <w:r w:rsidR="00CE41E0" w:rsidRPr="001C7905">
        <w:rPr>
          <w:rFonts w:eastAsia="TimesNewRoman"/>
          <w:snapToGrid/>
          <w:szCs w:val="22"/>
        </w:rPr>
        <w:t xml:space="preserve"> </w:t>
      </w:r>
      <w:r w:rsidRPr="001C7905">
        <w:rPr>
          <w:rFonts w:eastAsia="TimesNewRoman"/>
          <w:snapToGrid/>
          <w:szCs w:val="22"/>
        </w:rPr>
        <w:t>veiksmingumo tyrimus ne</w:t>
      </w:r>
      <w:r w:rsidR="000313BA">
        <w:rPr>
          <w:rFonts w:eastAsia="TimesNewRoman"/>
          <w:snapToGrid/>
          <w:szCs w:val="22"/>
        </w:rPr>
        <w:t xml:space="preserve">buvo </w:t>
      </w:r>
      <w:r w:rsidRPr="001C7905">
        <w:rPr>
          <w:rFonts w:eastAsia="TimesNewRoman"/>
          <w:snapToGrid/>
          <w:szCs w:val="22"/>
        </w:rPr>
        <w:t>įtraukta pacientų, kuriems bradikardinių reiškinių rizika buvo didesnė (pvz.,</w:t>
      </w:r>
      <w:r w:rsidR="00CE41E0" w:rsidRPr="001C7905">
        <w:rPr>
          <w:rFonts w:eastAsia="TimesNewRoman"/>
          <w:snapToGrid/>
          <w:szCs w:val="22"/>
        </w:rPr>
        <w:t xml:space="preserve"> </w:t>
      </w:r>
      <w:r w:rsidRPr="001C7905">
        <w:rPr>
          <w:rFonts w:eastAsia="TimesNewRoman"/>
          <w:snapToGrid/>
          <w:szCs w:val="22"/>
        </w:rPr>
        <w:t>pacientai be širdies stimuliatoriaus, kuriems yra sinusinio mazgo silpnumo sindromas, antro ar trečio</w:t>
      </w:r>
      <w:r w:rsidR="00CE41E0" w:rsidRPr="001C7905">
        <w:rPr>
          <w:rFonts w:eastAsia="TimesNewRoman"/>
          <w:snapToGrid/>
          <w:szCs w:val="22"/>
        </w:rPr>
        <w:t xml:space="preserve"> </w:t>
      </w:r>
      <w:r w:rsidRPr="001C7905">
        <w:rPr>
          <w:rFonts w:eastAsia="TimesNewRoman"/>
          <w:snapToGrid/>
          <w:szCs w:val="22"/>
        </w:rPr>
        <w:t>laipsnio atrioventrikulinė blokada arba būna su bradikardija susijusi sinkopė). Atsižvelgiant į tai, dėl</w:t>
      </w:r>
      <w:r w:rsidR="00CE41E0" w:rsidRPr="001C7905">
        <w:rPr>
          <w:rFonts w:eastAsia="TimesNewRoman"/>
          <w:snapToGrid/>
          <w:szCs w:val="22"/>
        </w:rPr>
        <w:t xml:space="preserve"> </w:t>
      </w:r>
      <w:r w:rsidRPr="001C7905">
        <w:rPr>
          <w:rFonts w:eastAsia="TimesNewRoman"/>
          <w:snapToGrid/>
          <w:szCs w:val="22"/>
        </w:rPr>
        <w:t xml:space="preserve">ribotos klinikinės patirties tokiems pacientams tikagreloro </w:t>
      </w:r>
      <w:r w:rsidR="00EA1C8B" w:rsidRPr="001C7905">
        <w:rPr>
          <w:rFonts w:eastAsia="TimesNewRoman"/>
          <w:snapToGrid/>
          <w:szCs w:val="22"/>
        </w:rPr>
        <w:t xml:space="preserve">turi būti </w:t>
      </w:r>
      <w:r w:rsidRPr="001C7905">
        <w:rPr>
          <w:rFonts w:eastAsia="TimesNewRoman"/>
          <w:snapToGrid/>
          <w:szCs w:val="22"/>
        </w:rPr>
        <w:t>skiriama atsargiai (žr. 5.1 skyrių).</w:t>
      </w:r>
    </w:p>
    <w:p w14:paraId="76DC1067" w14:textId="77777777" w:rsidR="00276087" w:rsidRPr="001C7905" w:rsidRDefault="00276087" w:rsidP="00F4096F">
      <w:pPr>
        <w:tabs>
          <w:tab w:val="clear" w:pos="567"/>
        </w:tabs>
        <w:autoSpaceDE w:val="0"/>
        <w:autoSpaceDN w:val="0"/>
        <w:adjustRightInd w:val="0"/>
        <w:spacing w:line="240" w:lineRule="auto"/>
        <w:rPr>
          <w:rFonts w:eastAsia="TimesNewRoman"/>
          <w:snapToGrid/>
          <w:szCs w:val="22"/>
        </w:rPr>
      </w:pPr>
    </w:p>
    <w:p w14:paraId="736E33B4" w14:textId="3F645D71" w:rsidR="00F4096F" w:rsidRPr="001C7905" w:rsidRDefault="00F4096F" w:rsidP="00F4096F">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 xml:space="preserve">Be to, tikagreloro atsargiai skiriama </w:t>
      </w:r>
      <w:r w:rsidR="000313BA">
        <w:rPr>
          <w:rFonts w:eastAsia="TimesNewRoman"/>
          <w:snapToGrid/>
          <w:szCs w:val="22"/>
        </w:rPr>
        <w:t>derinyje</w:t>
      </w:r>
      <w:r w:rsidRPr="001C7905">
        <w:rPr>
          <w:rFonts w:eastAsia="TimesNewRoman"/>
          <w:snapToGrid/>
          <w:szCs w:val="22"/>
        </w:rPr>
        <w:t xml:space="preserve"> su bradikardiją sukeliančiais vaistiniais preparatais. Vis</w:t>
      </w:r>
      <w:r w:rsidR="00CE41E0" w:rsidRPr="001C7905">
        <w:rPr>
          <w:rFonts w:eastAsia="TimesNewRoman"/>
          <w:snapToGrid/>
          <w:szCs w:val="22"/>
        </w:rPr>
        <w:t xml:space="preserve"> </w:t>
      </w:r>
      <w:r w:rsidRPr="001C7905">
        <w:rPr>
          <w:rFonts w:eastAsia="TimesNewRoman"/>
          <w:snapToGrid/>
          <w:szCs w:val="22"/>
        </w:rPr>
        <w:t xml:space="preserve">dėlto PLATO tyrimo metu </w:t>
      </w:r>
      <w:r w:rsidR="000313BA">
        <w:rPr>
          <w:rFonts w:eastAsia="TimesNewRoman"/>
          <w:snapToGrid/>
          <w:szCs w:val="22"/>
        </w:rPr>
        <w:t>derinyje</w:t>
      </w:r>
      <w:r w:rsidRPr="001C7905">
        <w:rPr>
          <w:rFonts w:eastAsia="TimesNewRoman"/>
          <w:snapToGrid/>
          <w:szCs w:val="22"/>
        </w:rPr>
        <w:t xml:space="preserve"> vartojus vien</w:t>
      </w:r>
      <w:r w:rsidR="00060A0C" w:rsidRPr="001C7905">
        <w:rPr>
          <w:rFonts w:eastAsia="TimesNewRoman"/>
          <w:snapToGrid/>
          <w:szCs w:val="22"/>
        </w:rPr>
        <w:t>o</w:t>
      </w:r>
      <w:r w:rsidRPr="001C7905">
        <w:rPr>
          <w:rFonts w:eastAsia="TimesNewRoman"/>
          <w:snapToGrid/>
          <w:szCs w:val="22"/>
        </w:rPr>
        <w:t xml:space="preserve"> ar keli</w:t>
      </w:r>
      <w:r w:rsidR="00060A0C" w:rsidRPr="001C7905">
        <w:rPr>
          <w:rFonts w:eastAsia="TimesNewRoman"/>
          <w:snapToGrid/>
          <w:szCs w:val="22"/>
        </w:rPr>
        <w:t>ų</w:t>
      </w:r>
      <w:r w:rsidRPr="001C7905">
        <w:rPr>
          <w:rFonts w:eastAsia="TimesNewRoman"/>
          <w:snapToGrid/>
          <w:szCs w:val="22"/>
        </w:rPr>
        <w:t xml:space="preserve"> bradikardiją sukelianči</w:t>
      </w:r>
      <w:r w:rsidR="00D21822" w:rsidRPr="001C7905">
        <w:rPr>
          <w:rFonts w:eastAsia="TimesNewRoman"/>
          <w:snapToGrid/>
          <w:szCs w:val="22"/>
        </w:rPr>
        <w:t>ų</w:t>
      </w:r>
      <w:r w:rsidRPr="001C7905">
        <w:rPr>
          <w:rFonts w:eastAsia="TimesNewRoman"/>
          <w:snapToGrid/>
          <w:szCs w:val="22"/>
        </w:rPr>
        <w:t xml:space="preserve"> vaistini</w:t>
      </w:r>
      <w:r w:rsidR="00D21822" w:rsidRPr="001C7905">
        <w:rPr>
          <w:rFonts w:eastAsia="TimesNewRoman"/>
          <w:snapToGrid/>
          <w:szCs w:val="22"/>
        </w:rPr>
        <w:t>ų</w:t>
      </w:r>
      <w:r w:rsidRPr="001C7905">
        <w:rPr>
          <w:rFonts w:eastAsia="TimesNewRoman"/>
          <w:snapToGrid/>
          <w:szCs w:val="22"/>
        </w:rPr>
        <w:t xml:space="preserve"> preparat</w:t>
      </w:r>
      <w:r w:rsidR="00D21822" w:rsidRPr="001C7905">
        <w:rPr>
          <w:rFonts w:eastAsia="TimesNewRoman"/>
          <w:snapToGrid/>
          <w:szCs w:val="22"/>
        </w:rPr>
        <w:t>ų</w:t>
      </w:r>
      <w:r w:rsidR="00CE41E0" w:rsidRPr="001C7905">
        <w:rPr>
          <w:rFonts w:eastAsia="TimesNewRoman"/>
          <w:snapToGrid/>
          <w:szCs w:val="22"/>
        </w:rPr>
        <w:t xml:space="preserve"> </w:t>
      </w:r>
      <w:r w:rsidRPr="001C7905">
        <w:rPr>
          <w:rFonts w:eastAsia="TimesNewRoman"/>
          <w:snapToGrid/>
          <w:szCs w:val="22"/>
        </w:rPr>
        <w:t>(pvz., 96</w:t>
      </w:r>
      <w:r w:rsidR="00D21822" w:rsidRPr="001C7905">
        <w:rPr>
          <w:rFonts w:eastAsia="TimesNewRoman"/>
          <w:snapToGrid/>
          <w:szCs w:val="22"/>
        </w:rPr>
        <w:t> </w:t>
      </w:r>
      <w:r w:rsidRPr="001C7905">
        <w:rPr>
          <w:rFonts w:eastAsia="TimesNewRoman"/>
          <w:snapToGrid/>
          <w:szCs w:val="22"/>
        </w:rPr>
        <w:t xml:space="preserve">% pacientų vartojo beta </w:t>
      </w:r>
      <w:r w:rsidR="00060A0C" w:rsidRPr="001C7905">
        <w:rPr>
          <w:rFonts w:eastAsia="TimesNewRoman"/>
          <w:snapToGrid/>
          <w:szCs w:val="22"/>
        </w:rPr>
        <w:t>adreno</w:t>
      </w:r>
      <w:r w:rsidRPr="001C7905">
        <w:rPr>
          <w:rFonts w:eastAsia="TimesNewRoman"/>
          <w:snapToGrid/>
          <w:szCs w:val="22"/>
        </w:rPr>
        <w:t>blokatorių, 33</w:t>
      </w:r>
      <w:r w:rsidR="00D21822" w:rsidRPr="001C7905">
        <w:rPr>
          <w:rFonts w:eastAsia="TimesNewRoman"/>
          <w:snapToGrid/>
          <w:szCs w:val="22"/>
        </w:rPr>
        <w:t> </w:t>
      </w:r>
      <w:r w:rsidRPr="001C7905">
        <w:rPr>
          <w:rFonts w:eastAsia="TimesNewRoman"/>
          <w:snapToGrid/>
          <w:szCs w:val="22"/>
        </w:rPr>
        <w:t>% – kalcio kanalų blokatorių diltiazemo ar</w:t>
      </w:r>
      <w:r w:rsidR="00CE41E0" w:rsidRPr="001C7905">
        <w:rPr>
          <w:rFonts w:eastAsia="TimesNewRoman"/>
          <w:snapToGrid/>
          <w:szCs w:val="22"/>
        </w:rPr>
        <w:t xml:space="preserve"> </w:t>
      </w:r>
      <w:r w:rsidRPr="001C7905">
        <w:rPr>
          <w:rFonts w:eastAsia="TimesNewRoman"/>
          <w:snapToGrid/>
          <w:szCs w:val="22"/>
        </w:rPr>
        <w:t>verapamilio ir 4</w:t>
      </w:r>
      <w:r w:rsidR="00D21822" w:rsidRPr="001C7905">
        <w:rPr>
          <w:rFonts w:eastAsia="TimesNewRoman"/>
          <w:snapToGrid/>
          <w:szCs w:val="22"/>
        </w:rPr>
        <w:t> </w:t>
      </w:r>
      <w:r w:rsidRPr="001C7905">
        <w:rPr>
          <w:rFonts w:eastAsia="TimesNewRoman"/>
          <w:snapToGrid/>
          <w:szCs w:val="22"/>
        </w:rPr>
        <w:t>% – digoksino) klini</w:t>
      </w:r>
      <w:r w:rsidR="000313BA">
        <w:rPr>
          <w:rFonts w:eastAsia="TimesNewRoman"/>
          <w:snapToGrid/>
          <w:szCs w:val="22"/>
        </w:rPr>
        <w:t>š</w:t>
      </w:r>
      <w:r w:rsidRPr="001C7905">
        <w:rPr>
          <w:rFonts w:eastAsia="TimesNewRoman"/>
          <w:snapToGrid/>
          <w:szCs w:val="22"/>
        </w:rPr>
        <w:t>kai reikšming</w:t>
      </w:r>
      <w:r w:rsidR="009F3540" w:rsidRPr="001C7905">
        <w:rPr>
          <w:rFonts w:eastAsia="TimesNewRoman"/>
          <w:snapToGrid/>
          <w:szCs w:val="22"/>
        </w:rPr>
        <w:t>ų</w:t>
      </w:r>
      <w:r w:rsidRPr="001C7905">
        <w:rPr>
          <w:rFonts w:eastAsia="TimesNewRoman"/>
          <w:snapToGrid/>
          <w:szCs w:val="22"/>
        </w:rPr>
        <w:t xml:space="preserve"> nepageidaujam</w:t>
      </w:r>
      <w:r w:rsidR="009F3540" w:rsidRPr="001C7905">
        <w:rPr>
          <w:rFonts w:eastAsia="TimesNewRoman"/>
          <w:snapToGrid/>
          <w:szCs w:val="22"/>
        </w:rPr>
        <w:t>ų</w:t>
      </w:r>
      <w:r w:rsidRPr="001C7905">
        <w:rPr>
          <w:rFonts w:eastAsia="TimesNewRoman"/>
          <w:snapToGrid/>
          <w:szCs w:val="22"/>
        </w:rPr>
        <w:t xml:space="preserve"> reakcij</w:t>
      </w:r>
      <w:r w:rsidR="00720771" w:rsidRPr="001C7905">
        <w:rPr>
          <w:rFonts w:eastAsia="TimesNewRoman"/>
          <w:snapToGrid/>
          <w:szCs w:val="22"/>
        </w:rPr>
        <w:t>ų</w:t>
      </w:r>
      <w:r w:rsidRPr="001C7905">
        <w:rPr>
          <w:rFonts w:eastAsia="TimesNewRoman"/>
          <w:snapToGrid/>
          <w:szCs w:val="22"/>
        </w:rPr>
        <w:t xml:space="preserve"> </w:t>
      </w:r>
      <w:r w:rsidR="00720771" w:rsidRPr="001C7905">
        <w:rPr>
          <w:rFonts w:eastAsia="TimesNewRoman"/>
          <w:snapToGrid/>
          <w:szCs w:val="22"/>
        </w:rPr>
        <w:t>požymių nenustatyta</w:t>
      </w:r>
      <w:r w:rsidR="00CE41E0" w:rsidRPr="001C7905">
        <w:rPr>
          <w:rFonts w:eastAsia="TimesNewRoman"/>
          <w:snapToGrid/>
          <w:szCs w:val="22"/>
        </w:rPr>
        <w:t xml:space="preserve"> </w:t>
      </w:r>
      <w:r w:rsidRPr="001C7905">
        <w:rPr>
          <w:rFonts w:eastAsia="TimesNewRoman"/>
          <w:snapToGrid/>
          <w:szCs w:val="22"/>
        </w:rPr>
        <w:t>(žr. 4.5 skyrių).</w:t>
      </w:r>
    </w:p>
    <w:p w14:paraId="65C27CFF" w14:textId="77777777" w:rsidR="00276087" w:rsidRPr="001C7905" w:rsidRDefault="00276087" w:rsidP="00F4096F">
      <w:pPr>
        <w:tabs>
          <w:tab w:val="clear" w:pos="567"/>
        </w:tabs>
        <w:autoSpaceDE w:val="0"/>
        <w:autoSpaceDN w:val="0"/>
        <w:adjustRightInd w:val="0"/>
        <w:spacing w:line="240" w:lineRule="auto"/>
        <w:rPr>
          <w:rFonts w:eastAsia="TimesNewRoman"/>
          <w:snapToGrid/>
          <w:szCs w:val="22"/>
        </w:rPr>
      </w:pPr>
    </w:p>
    <w:p w14:paraId="71421F2C" w14:textId="1F5E872F" w:rsidR="00F4096F" w:rsidRDefault="00F4096F" w:rsidP="00F4096F">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 xml:space="preserve">PLATO tyrimo </w:t>
      </w:r>
      <w:r w:rsidR="00F051C7">
        <w:rPr>
          <w:rFonts w:eastAsia="TimesNewRoman"/>
          <w:snapToGrid/>
          <w:szCs w:val="22"/>
        </w:rPr>
        <w:t xml:space="preserve">metu </w:t>
      </w:r>
      <w:r w:rsidRPr="001C7905">
        <w:rPr>
          <w:rFonts w:eastAsia="TimesNewRoman"/>
          <w:i/>
          <w:snapToGrid/>
          <w:szCs w:val="22"/>
        </w:rPr>
        <w:t>Holter</w:t>
      </w:r>
      <w:r w:rsidRPr="001C7905">
        <w:rPr>
          <w:rFonts w:eastAsia="TimesNewRoman"/>
          <w:snapToGrid/>
          <w:szCs w:val="22"/>
        </w:rPr>
        <w:t xml:space="preserve"> </w:t>
      </w:r>
      <w:r w:rsidR="00F051C7">
        <w:rPr>
          <w:rFonts w:eastAsia="TimesNewRoman"/>
          <w:snapToGrid/>
          <w:szCs w:val="22"/>
        </w:rPr>
        <w:t>prietaisu</w:t>
      </w:r>
      <w:r w:rsidRPr="001C7905">
        <w:rPr>
          <w:rFonts w:eastAsia="TimesNewRoman"/>
          <w:snapToGrid/>
          <w:szCs w:val="22"/>
        </w:rPr>
        <w:t xml:space="preserve"> ūminės koronarinių sindromų fazės metu 3</w:t>
      </w:r>
      <w:r w:rsidR="008D13DC">
        <w:rPr>
          <w:rFonts w:eastAsia="TimesNewRoman"/>
          <w:snapToGrid/>
          <w:szCs w:val="22"/>
        </w:rPr>
        <w:t> </w:t>
      </w:r>
      <w:r w:rsidRPr="001C7905">
        <w:rPr>
          <w:rFonts w:eastAsia="TimesNewRoman"/>
          <w:snapToGrid/>
          <w:szCs w:val="22"/>
        </w:rPr>
        <w:t>sek. ar ilgesnės trukmės</w:t>
      </w:r>
      <w:r w:rsidR="00CE41E0" w:rsidRPr="001C7905">
        <w:rPr>
          <w:rFonts w:eastAsia="TimesNewRoman"/>
          <w:snapToGrid/>
          <w:szCs w:val="22"/>
        </w:rPr>
        <w:t xml:space="preserve"> </w:t>
      </w:r>
      <w:r w:rsidRPr="001C7905">
        <w:rPr>
          <w:rFonts w:eastAsia="TimesNewRoman"/>
          <w:snapToGrid/>
          <w:szCs w:val="22"/>
        </w:rPr>
        <w:t xml:space="preserve">skilvelių veiklos pauzių nustatyta daugiau </w:t>
      </w:r>
      <w:r w:rsidR="007D18B5" w:rsidRPr="001C7905">
        <w:rPr>
          <w:rFonts w:eastAsia="TimesNewRoman"/>
          <w:snapToGrid/>
          <w:szCs w:val="22"/>
        </w:rPr>
        <w:t>tikagrelor</w:t>
      </w:r>
      <w:r w:rsidR="00C46543" w:rsidRPr="001C7905">
        <w:rPr>
          <w:rFonts w:eastAsia="TimesNewRoman"/>
          <w:snapToGrid/>
          <w:szCs w:val="22"/>
        </w:rPr>
        <w:t>o</w:t>
      </w:r>
      <w:r w:rsidRPr="001C7905">
        <w:rPr>
          <w:rFonts w:eastAsia="TimesNewRoman"/>
          <w:snapToGrid/>
          <w:szCs w:val="22"/>
        </w:rPr>
        <w:t>, negu klopidogrel</w:t>
      </w:r>
      <w:r w:rsidR="00C46543" w:rsidRPr="001C7905">
        <w:rPr>
          <w:rFonts w:eastAsia="TimesNewRoman"/>
          <w:snapToGrid/>
          <w:szCs w:val="22"/>
        </w:rPr>
        <w:t>io</w:t>
      </w:r>
      <w:r w:rsidRPr="001C7905">
        <w:rPr>
          <w:rFonts w:eastAsia="TimesNewRoman"/>
          <w:snapToGrid/>
          <w:szCs w:val="22"/>
        </w:rPr>
        <w:t xml:space="preserve">, vartojusių pacientų. </w:t>
      </w:r>
      <w:r w:rsidRPr="001C7905">
        <w:rPr>
          <w:rFonts w:eastAsia="TimesNewRoman"/>
          <w:i/>
          <w:snapToGrid/>
          <w:szCs w:val="22"/>
        </w:rPr>
        <w:t>Holter</w:t>
      </w:r>
      <w:r w:rsidR="00CE41E0" w:rsidRPr="001C7905">
        <w:rPr>
          <w:rFonts w:eastAsia="TimesNewRoman"/>
          <w:snapToGrid/>
          <w:szCs w:val="22"/>
        </w:rPr>
        <w:t xml:space="preserve"> </w:t>
      </w:r>
      <w:r w:rsidR="00F051C7">
        <w:rPr>
          <w:rFonts w:eastAsia="TimesNewRoman"/>
          <w:snapToGrid/>
          <w:szCs w:val="22"/>
        </w:rPr>
        <w:t>pagalba</w:t>
      </w:r>
      <w:r w:rsidRPr="001C7905">
        <w:rPr>
          <w:rFonts w:eastAsia="TimesNewRoman"/>
          <w:snapToGrid/>
          <w:szCs w:val="22"/>
        </w:rPr>
        <w:t xml:space="preserve"> tokių skilvelių veiklos pauzių ūminės koronarinių sindromų fazės metu vartojant tikagrelor</w:t>
      </w:r>
      <w:r w:rsidR="00C76B82" w:rsidRPr="001C7905">
        <w:rPr>
          <w:rFonts w:eastAsia="TimesNewRoman"/>
          <w:snapToGrid/>
          <w:szCs w:val="22"/>
        </w:rPr>
        <w:t>o</w:t>
      </w:r>
      <w:r w:rsidR="00CE41E0" w:rsidRPr="001C7905">
        <w:rPr>
          <w:rFonts w:eastAsia="TimesNewRoman"/>
          <w:snapToGrid/>
          <w:szCs w:val="22"/>
        </w:rPr>
        <w:t xml:space="preserve"> </w:t>
      </w:r>
      <w:r w:rsidRPr="001C7905">
        <w:rPr>
          <w:rFonts w:eastAsia="TimesNewRoman"/>
          <w:snapToGrid/>
          <w:szCs w:val="22"/>
        </w:rPr>
        <w:t>dažniau nustatyta lėtiniu širdies nepakankamumu sirgusiems pacientams negu visai tirtai populiacijai,</w:t>
      </w:r>
      <w:r w:rsidR="00CE41E0" w:rsidRPr="001C7905">
        <w:rPr>
          <w:rFonts w:eastAsia="TimesNewRoman"/>
          <w:snapToGrid/>
          <w:szCs w:val="22"/>
        </w:rPr>
        <w:t xml:space="preserve"> </w:t>
      </w:r>
      <w:r w:rsidRPr="001C7905">
        <w:rPr>
          <w:rFonts w:eastAsia="TimesNewRoman"/>
          <w:snapToGrid/>
          <w:szCs w:val="22"/>
        </w:rPr>
        <w:t>tačiau praėjus mėnesiui jų padažnėjimo nenustatyta nei tikagrelor</w:t>
      </w:r>
      <w:r w:rsidR="00C76B82" w:rsidRPr="001C7905">
        <w:rPr>
          <w:rFonts w:eastAsia="TimesNewRoman"/>
          <w:snapToGrid/>
          <w:szCs w:val="22"/>
        </w:rPr>
        <w:t>o</w:t>
      </w:r>
      <w:r w:rsidRPr="001C7905">
        <w:rPr>
          <w:rFonts w:eastAsia="TimesNewRoman"/>
          <w:snapToGrid/>
          <w:szCs w:val="22"/>
        </w:rPr>
        <w:t xml:space="preserve"> vartojusiems pacientams, nei</w:t>
      </w:r>
      <w:r w:rsidR="00CE41E0" w:rsidRPr="001C7905">
        <w:rPr>
          <w:rFonts w:eastAsia="TimesNewRoman"/>
          <w:snapToGrid/>
          <w:szCs w:val="22"/>
        </w:rPr>
        <w:t xml:space="preserve"> </w:t>
      </w:r>
      <w:r w:rsidRPr="001C7905">
        <w:rPr>
          <w:rFonts w:eastAsia="TimesNewRoman"/>
          <w:snapToGrid/>
          <w:szCs w:val="22"/>
        </w:rPr>
        <w:t>lyginant tikagreloro ir klopidogrelio grupes. Neigiamų klinikinių pasekmių (sinkopės ar būtinybės dėti</w:t>
      </w:r>
      <w:r w:rsidR="00CE41E0" w:rsidRPr="001C7905">
        <w:rPr>
          <w:rFonts w:eastAsia="TimesNewRoman"/>
          <w:snapToGrid/>
          <w:szCs w:val="22"/>
        </w:rPr>
        <w:t xml:space="preserve"> </w:t>
      </w:r>
      <w:r w:rsidRPr="001C7905">
        <w:rPr>
          <w:rFonts w:eastAsia="TimesNewRoman"/>
          <w:snapToGrid/>
          <w:szCs w:val="22"/>
        </w:rPr>
        <w:t xml:space="preserve">stimuliatorių), susijusių su </w:t>
      </w:r>
      <w:r w:rsidR="001E3EC2" w:rsidRPr="001C7905">
        <w:rPr>
          <w:rFonts w:eastAsia="TimesNewRoman"/>
          <w:snapToGrid/>
          <w:szCs w:val="22"/>
        </w:rPr>
        <w:t>minėtu</w:t>
      </w:r>
      <w:r w:rsidRPr="001C7905">
        <w:rPr>
          <w:rFonts w:eastAsia="TimesNewRoman"/>
          <w:snapToGrid/>
          <w:szCs w:val="22"/>
        </w:rPr>
        <w:t xml:space="preserve"> skirtumu, </w:t>
      </w:r>
      <w:r w:rsidR="00704558" w:rsidRPr="001C7905">
        <w:rPr>
          <w:rFonts w:eastAsia="TimesNewRoman"/>
          <w:snapToGrid/>
          <w:szCs w:val="22"/>
        </w:rPr>
        <w:t>šioje pacientų</w:t>
      </w:r>
      <w:r w:rsidR="00465685" w:rsidRPr="001C7905">
        <w:rPr>
          <w:rFonts w:eastAsia="TimesNewRoman"/>
          <w:snapToGrid/>
          <w:szCs w:val="22"/>
        </w:rPr>
        <w:t xml:space="preserve"> populiacijoje</w:t>
      </w:r>
      <w:r w:rsidR="001E3EC2" w:rsidRPr="001C7905">
        <w:rPr>
          <w:rFonts w:eastAsia="TimesNewRoman"/>
          <w:snapToGrid/>
          <w:szCs w:val="22"/>
        </w:rPr>
        <w:t xml:space="preserve"> </w:t>
      </w:r>
      <w:r w:rsidRPr="001C7905">
        <w:rPr>
          <w:rFonts w:eastAsia="TimesNewRoman"/>
          <w:snapToGrid/>
          <w:szCs w:val="22"/>
        </w:rPr>
        <w:t>nebuvo (žr. 5.1 skyrių).</w:t>
      </w:r>
    </w:p>
    <w:p w14:paraId="73A46AEC" w14:textId="70CD4897" w:rsidR="001246FE" w:rsidRDefault="001246FE" w:rsidP="00F4096F">
      <w:pPr>
        <w:tabs>
          <w:tab w:val="clear" w:pos="567"/>
        </w:tabs>
        <w:autoSpaceDE w:val="0"/>
        <w:autoSpaceDN w:val="0"/>
        <w:adjustRightInd w:val="0"/>
        <w:spacing w:line="240" w:lineRule="auto"/>
        <w:rPr>
          <w:rFonts w:eastAsia="TimesNewRoman"/>
          <w:snapToGrid/>
          <w:szCs w:val="22"/>
        </w:rPr>
      </w:pPr>
    </w:p>
    <w:p w14:paraId="0E66CB3C" w14:textId="3C3CD2D9" w:rsidR="001246FE" w:rsidRPr="001C7905" w:rsidRDefault="00C4708F" w:rsidP="00F4096F">
      <w:pPr>
        <w:tabs>
          <w:tab w:val="clear" w:pos="567"/>
        </w:tabs>
        <w:autoSpaceDE w:val="0"/>
        <w:autoSpaceDN w:val="0"/>
        <w:adjustRightInd w:val="0"/>
        <w:spacing w:line="240" w:lineRule="auto"/>
        <w:rPr>
          <w:rFonts w:eastAsia="TimesNewRoman"/>
          <w:snapToGrid/>
          <w:szCs w:val="22"/>
        </w:rPr>
      </w:pPr>
      <w:r>
        <w:t>Po vaistinio preparato pateikimo į rinką gauta pranešimų apie tikagrelorą vartojantiems pacientams pasireiškusius bradiaritmijos atvejus ir atrioventrikulinę (AV) blokadą (žr. 4.8 skyrių), visų pirma ŪKS sergantiems pacientams, kuriems gali atsirasti sutrikimų dėl širdies išemijos ir kartu vartojamų vaistinių preparatų, retinančių širdies susitraukimų dažnį arba veikiančių širdies laidumą. Prieš koreguojant gydymą, reikia atsižvelgti į tai, kad sutrikimų priežastimi galėjo būti paciento klinikinė būklė ir kartu vartojami vaistiniai preparatai.</w:t>
      </w:r>
    </w:p>
    <w:p w14:paraId="10B2C157" w14:textId="77777777" w:rsidR="00276087" w:rsidRPr="001C7905" w:rsidRDefault="00276087" w:rsidP="00F4096F">
      <w:pPr>
        <w:tabs>
          <w:tab w:val="clear" w:pos="567"/>
        </w:tabs>
        <w:autoSpaceDE w:val="0"/>
        <w:autoSpaceDN w:val="0"/>
        <w:adjustRightInd w:val="0"/>
        <w:spacing w:line="240" w:lineRule="auto"/>
        <w:rPr>
          <w:rFonts w:eastAsia="TimesNewRoman"/>
          <w:snapToGrid/>
          <w:szCs w:val="22"/>
        </w:rPr>
      </w:pPr>
    </w:p>
    <w:p w14:paraId="34AFDEE1" w14:textId="77777777" w:rsidR="00F4096F" w:rsidRPr="001C7905" w:rsidRDefault="00F4096F" w:rsidP="00F4096F">
      <w:pPr>
        <w:tabs>
          <w:tab w:val="clear" w:pos="567"/>
        </w:tabs>
        <w:autoSpaceDE w:val="0"/>
        <w:autoSpaceDN w:val="0"/>
        <w:adjustRightInd w:val="0"/>
        <w:spacing w:line="240" w:lineRule="auto"/>
        <w:rPr>
          <w:rFonts w:eastAsia="TimesNewRoman"/>
          <w:snapToGrid/>
          <w:szCs w:val="22"/>
          <w:u w:val="single"/>
        </w:rPr>
      </w:pPr>
      <w:r w:rsidRPr="001C7905">
        <w:rPr>
          <w:rFonts w:eastAsia="TimesNewRoman"/>
          <w:snapToGrid/>
          <w:szCs w:val="22"/>
          <w:u w:val="single"/>
        </w:rPr>
        <w:t>Dusulys</w:t>
      </w:r>
    </w:p>
    <w:p w14:paraId="5A062106" w14:textId="77777777" w:rsidR="00F4096F" w:rsidRPr="001C7905" w:rsidRDefault="00F4096F" w:rsidP="00F4096F">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Pranešta apie tikagrelor</w:t>
      </w:r>
      <w:r w:rsidR="00EB3CC0" w:rsidRPr="001C7905">
        <w:rPr>
          <w:rFonts w:eastAsia="TimesNewRoman"/>
          <w:snapToGrid/>
          <w:szCs w:val="22"/>
        </w:rPr>
        <w:t>o</w:t>
      </w:r>
      <w:r w:rsidRPr="001C7905">
        <w:rPr>
          <w:rFonts w:eastAsia="TimesNewRoman"/>
          <w:snapToGrid/>
          <w:szCs w:val="22"/>
        </w:rPr>
        <w:t xml:space="preserve"> vartojantiems pacientams pasireiškusį dusulį. Dusulys paprastai būna lengvo</w:t>
      </w:r>
      <w:r w:rsidR="00CE41E0" w:rsidRPr="001C7905">
        <w:rPr>
          <w:rFonts w:eastAsia="TimesNewRoman"/>
          <w:snapToGrid/>
          <w:szCs w:val="22"/>
        </w:rPr>
        <w:t xml:space="preserve"> </w:t>
      </w:r>
      <w:r w:rsidRPr="001C7905">
        <w:rPr>
          <w:rFonts w:eastAsia="TimesNewRoman"/>
          <w:snapToGrid/>
          <w:szCs w:val="22"/>
        </w:rPr>
        <w:t>arba vidutinio intensyvumo ir dažnai praeina, nesukeldamas būtinybės nutraukti šio vaistinio preparato</w:t>
      </w:r>
      <w:r w:rsidR="00CE41E0" w:rsidRPr="001C7905">
        <w:rPr>
          <w:rFonts w:eastAsia="TimesNewRoman"/>
          <w:snapToGrid/>
          <w:szCs w:val="22"/>
        </w:rPr>
        <w:t xml:space="preserve"> </w:t>
      </w:r>
      <w:r w:rsidRPr="001C7905">
        <w:rPr>
          <w:rFonts w:eastAsia="TimesNewRoman"/>
          <w:snapToGrid/>
          <w:szCs w:val="22"/>
        </w:rPr>
        <w:t>vartojimą. Astma ar lėtine obstrukcine plaučių liga (LOPL) sergantiems pacientams dusulio</w:t>
      </w:r>
      <w:r w:rsidR="00CE41E0" w:rsidRPr="001C7905">
        <w:rPr>
          <w:rFonts w:eastAsia="TimesNewRoman"/>
          <w:snapToGrid/>
          <w:szCs w:val="22"/>
        </w:rPr>
        <w:t xml:space="preserve"> </w:t>
      </w:r>
      <w:r w:rsidRPr="001C7905">
        <w:rPr>
          <w:rFonts w:eastAsia="TimesNewRoman"/>
          <w:snapToGrid/>
          <w:szCs w:val="22"/>
        </w:rPr>
        <w:t>pasireiškimo absoliuti rizika vartojant tikagrelor</w:t>
      </w:r>
      <w:r w:rsidR="00EB3CC0" w:rsidRPr="001C7905">
        <w:rPr>
          <w:rFonts w:eastAsia="TimesNewRoman"/>
          <w:snapToGrid/>
          <w:szCs w:val="22"/>
        </w:rPr>
        <w:t>o</w:t>
      </w:r>
      <w:r w:rsidRPr="001C7905">
        <w:rPr>
          <w:rFonts w:eastAsia="TimesNewRoman"/>
          <w:snapToGrid/>
          <w:szCs w:val="22"/>
        </w:rPr>
        <w:t xml:space="preserve"> gali būti didesnė, todėl jiems tikagreloro </w:t>
      </w:r>
      <w:r w:rsidR="00456333" w:rsidRPr="001C7905">
        <w:rPr>
          <w:rFonts w:eastAsia="TimesNewRoman"/>
          <w:snapToGrid/>
          <w:szCs w:val="22"/>
        </w:rPr>
        <w:t xml:space="preserve">turi būti </w:t>
      </w:r>
      <w:r w:rsidRPr="001C7905">
        <w:rPr>
          <w:rFonts w:eastAsia="TimesNewRoman"/>
          <w:snapToGrid/>
          <w:szCs w:val="22"/>
        </w:rPr>
        <w:t>skiriama</w:t>
      </w:r>
      <w:r w:rsidR="00CE41E0" w:rsidRPr="001C7905">
        <w:rPr>
          <w:rFonts w:eastAsia="TimesNewRoman"/>
          <w:snapToGrid/>
          <w:szCs w:val="22"/>
        </w:rPr>
        <w:t xml:space="preserve"> </w:t>
      </w:r>
      <w:r w:rsidRPr="001C7905">
        <w:rPr>
          <w:rFonts w:eastAsia="TimesNewRoman"/>
          <w:snapToGrid/>
          <w:szCs w:val="22"/>
        </w:rPr>
        <w:t xml:space="preserve">atsargiai. Dusulio mechanizmas neištirtas. Jeigu </w:t>
      </w:r>
      <w:r w:rsidR="007D18B5" w:rsidRPr="001C7905">
        <w:rPr>
          <w:rFonts w:eastAsia="TimesNewRoman"/>
          <w:snapToGrid/>
          <w:szCs w:val="22"/>
        </w:rPr>
        <w:t>tikagreloro</w:t>
      </w:r>
      <w:r w:rsidRPr="001C7905">
        <w:rPr>
          <w:rFonts w:eastAsia="TimesNewRoman"/>
          <w:snapToGrid/>
          <w:szCs w:val="22"/>
        </w:rPr>
        <w:t xml:space="preserve"> vartojančiam pacientui dusulys pasireiškia</w:t>
      </w:r>
      <w:r w:rsidR="00CE41E0" w:rsidRPr="001C7905">
        <w:rPr>
          <w:rFonts w:eastAsia="TimesNewRoman"/>
          <w:snapToGrid/>
          <w:szCs w:val="22"/>
        </w:rPr>
        <w:t xml:space="preserve"> </w:t>
      </w:r>
      <w:r w:rsidRPr="001C7905">
        <w:rPr>
          <w:rFonts w:eastAsia="TimesNewRoman"/>
          <w:snapToGrid/>
          <w:szCs w:val="22"/>
        </w:rPr>
        <w:t xml:space="preserve">naujai, trunka ilgai arba sunkėja, tai </w:t>
      </w:r>
      <w:r w:rsidR="00A235BF" w:rsidRPr="001C7905">
        <w:rPr>
          <w:rFonts w:eastAsia="TimesNewRoman"/>
          <w:snapToGrid/>
          <w:szCs w:val="22"/>
        </w:rPr>
        <w:t>turi būti</w:t>
      </w:r>
      <w:r w:rsidRPr="001C7905">
        <w:rPr>
          <w:rFonts w:eastAsia="TimesNewRoman"/>
          <w:snapToGrid/>
          <w:szCs w:val="22"/>
        </w:rPr>
        <w:t xml:space="preserve"> </w:t>
      </w:r>
      <w:r w:rsidR="00D25923" w:rsidRPr="001C7905">
        <w:rPr>
          <w:rFonts w:eastAsia="TimesNewRoman"/>
          <w:snapToGrid/>
          <w:szCs w:val="22"/>
        </w:rPr>
        <w:t>labai gerai ištirta</w:t>
      </w:r>
      <w:r w:rsidRPr="001C7905">
        <w:rPr>
          <w:rFonts w:eastAsia="TimesNewRoman"/>
          <w:snapToGrid/>
          <w:szCs w:val="22"/>
        </w:rPr>
        <w:t>, o jeigu dusulio pacientas netoleruoja</w:t>
      </w:r>
      <w:r w:rsidR="0005150D" w:rsidRPr="001C7905">
        <w:rPr>
          <w:rFonts w:eastAsia="TimesNewRoman"/>
          <w:snapToGrid/>
          <w:szCs w:val="22"/>
        </w:rPr>
        <w:t xml:space="preserve">, gydymas </w:t>
      </w:r>
      <w:r w:rsidRPr="001C7905">
        <w:rPr>
          <w:rFonts w:eastAsia="TimesNewRoman"/>
          <w:snapToGrid/>
          <w:szCs w:val="22"/>
        </w:rPr>
        <w:t>tikagrelor</w:t>
      </w:r>
      <w:r w:rsidR="0005150D" w:rsidRPr="001C7905">
        <w:rPr>
          <w:rFonts w:eastAsia="TimesNewRoman"/>
          <w:snapToGrid/>
          <w:szCs w:val="22"/>
        </w:rPr>
        <w:t>u turi būti nutrauktas</w:t>
      </w:r>
      <w:r w:rsidRPr="001C7905">
        <w:rPr>
          <w:rFonts w:eastAsia="TimesNewRoman"/>
          <w:snapToGrid/>
          <w:szCs w:val="22"/>
        </w:rPr>
        <w:t>. Išsamesnė informacija pateikiama 4.8 skyriuje.</w:t>
      </w:r>
    </w:p>
    <w:p w14:paraId="382DC15E" w14:textId="2804BD12" w:rsidR="00276087" w:rsidRDefault="00276087" w:rsidP="00F4096F">
      <w:pPr>
        <w:tabs>
          <w:tab w:val="clear" w:pos="567"/>
        </w:tabs>
        <w:autoSpaceDE w:val="0"/>
        <w:autoSpaceDN w:val="0"/>
        <w:adjustRightInd w:val="0"/>
        <w:spacing w:line="240" w:lineRule="auto"/>
        <w:rPr>
          <w:rFonts w:eastAsia="TimesNewRoman"/>
          <w:snapToGrid/>
          <w:szCs w:val="22"/>
        </w:rPr>
      </w:pPr>
    </w:p>
    <w:p w14:paraId="7C4EC03D" w14:textId="77777777" w:rsidR="00433917" w:rsidRPr="00F151AE" w:rsidRDefault="00433917" w:rsidP="00433917">
      <w:pPr>
        <w:tabs>
          <w:tab w:val="clear" w:pos="567"/>
        </w:tabs>
        <w:autoSpaceDE w:val="0"/>
        <w:autoSpaceDN w:val="0"/>
        <w:adjustRightInd w:val="0"/>
        <w:spacing w:line="240" w:lineRule="auto"/>
        <w:rPr>
          <w:rFonts w:eastAsia="TimesNewRoman"/>
          <w:snapToGrid/>
          <w:szCs w:val="22"/>
          <w:u w:val="single"/>
        </w:rPr>
      </w:pPr>
      <w:r w:rsidRPr="00F151AE">
        <w:rPr>
          <w:rFonts w:eastAsia="TimesNewRoman"/>
          <w:snapToGrid/>
          <w:szCs w:val="22"/>
          <w:u w:val="single"/>
        </w:rPr>
        <w:t>Centrinė miego apnėja</w:t>
      </w:r>
    </w:p>
    <w:p w14:paraId="58D624E5" w14:textId="01C5DC14" w:rsidR="00010111" w:rsidRDefault="000D3441" w:rsidP="00433917">
      <w:pPr>
        <w:tabs>
          <w:tab w:val="clear" w:pos="567"/>
        </w:tabs>
        <w:autoSpaceDE w:val="0"/>
        <w:autoSpaceDN w:val="0"/>
        <w:adjustRightInd w:val="0"/>
        <w:spacing w:line="240" w:lineRule="auto"/>
        <w:rPr>
          <w:rFonts w:eastAsia="TimesNewRoman"/>
          <w:snapToGrid/>
          <w:szCs w:val="22"/>
        </w:rPr>
      </w:pPr>
      <w:r>
        <w:rPr>
          <w:rFonts w:eastAsia="TimesNewRoman"/>
          <w:snapToGrid/>
          <w:szCs w:val="22"/>
        </w:rPr>
        <w:t xml:space="preserve">Po </w:t>
      </w:r>
      <w:r w:rsidR="00BD0D43">
        <w:rPr>
          <w:rFonts w:eastAsia="TimesNewRoman"/>
          <w:snapToGrid/>
          <w:szCs w:val="22"/>
        </w:rPr>
        <w:t xml:space="preserve">pateikimo į rinką gauta pranešimų apie </w:t>
      </w:r>
      <w:r w:rsidR="00433917" w:rsidRPr="00433917">
        <w:rPr>
          <w:rFonts w:eastAsia="TimesNewRoman"/>
          <w:snapToGrid/>
          <w:szCs w:val="22"/>
        </w:rPr>
        <w:t xml:space="preserve">centrinės miego apnėjos, </w:t>
      </w:r>
      <w:r w:rsidR="00433917" w:rsidRPr="00DC0C08">
        <w:rPr>
          <w:rFonts w:eastAsia="TimesNewRoman"/>
        </w:rPr>
        <w:t>įskaitant</w:t>
      </w:r>
      <w:r w:rsidR="00ED71A0" w:rsidRPr="00DC0C08">
        <w:rPr>
          <w:rFonts w:eastAsia="TimesNewRoman"/>
        </w:rPr>
        <w:t xml:space="preserve"> </w:t>
      </w:r>
      <w:r w:rsidR="00ED71A0" w:rsidRPr="0059067E">
        <w:rPr>
          <w:rStyle w:val="Emfaz"/>
          <w:i w:val="0"/>
          <w:color w:val="000000" w:themeColor="text1"/>
          <w:shd w:val="clear" w:color="auto" w:fill="FFFFFF"/>
        </w:rPr>
        <w:t>Čein</w:t>
      </w:r>
      <w:r w:rsidR="00ED71A0" w:rsidRPr="0059067E">
        <w:rPr>
          <w:color w:val="000000" w:themeColor="text1"/>
          <w:shd w:val="clear" w:color="auto" w:fill="FFFFFF"/>
        </w:rPr>
        <w:t>-</w:t>
      </w:r>
      <w:r w:rsidR="00ED71A0" w:rsidRPr="0059067E">
        <w:rPr>
          <w:rStyle w:val="Emfaz"/>
          <w:i w:val="0"/>
          <w:color w:val="000000" w:themeColor="text1"/>
          <w:shd w:val="clear" w:color="auto" w:fill="FFFFFF"/>
        </w:rPr>
        <w:t>Stokso</w:t>
      </w:r>
      <w:r w:rsidR="00EE42C5" w:rsidRPr="0059067E">
        <w:rPr>
          <w:rStyle w:val="Emfaz"/>
          <w:i w:val="0"/>
          <w:color w:val="000000" w:themeColor="text1"/>
          <w:shd w:val="clear" w:color="auto" w:fill="FFFFFF"/>
        </w:rPr>
        <w:t xml:space="preserve"> (</w:t>
      </w:r>
      <w:r w:rsidR="00ED71A0" w:rsidRPr="0059067E">
        <w:rPr>
          <w:i/>
          <w:color w:val="000000" w:themeColor="text1"/>
          <w:shd w:val="clear" w:color="auto" w:fill="FFFFFF"/>
        </w:rPr>
        <w:t>Cheyne-Stokes</w:t>
      </w:r>
      <w:r w:rsidR="00ED71A0" w:rsidRPr="0059067E">
        <w:rPr>
          <w:color w:val="000000" w:themeColor="text1"/>
          <w:shd w:val="clear" w:color="auto" w:fill="FFFFFF"/>
        </w:rPr>
        <w:t>)</w:t>
      </w:r>
      <w:r w:rsidR="00ED71A0" w:rsidRPr="0059067E">
        <w:rPr>
          <w:rFonts w:eastAsia="TimesNewRoman"/>
          <w:i/>
          <w:color w:val="000000" w:themeColor="text1"/>
        </w:rPr>
        <w:t xml:space="preserve"> </w:t>
      </w:r>
      <w:r w:rsidR="00ED71A0" w:rsidRPr="00433917">
        <w:rPr>
          <w:rFonts w:eastAsia="TimesNewRoman"/>
          <w:snapToGrid/>
          <w:szCs w:val="22"/>
        </w:rPr>
        <w:t>kvėpavimą, atvej</w:t>
      </w:r>
      <w:r w:rsidR="00ED71A0">
        <w:rPr>
          <w:rFonts w:eastAsia="TimesNewRoman"/>
          <w:snapToGrid/>
          <w:szCs w:val="22"/>
        </w:rPr>
        <w:t>us tikagreloro vartojantiems pacientams</w:t>
      </w:r>
      <w:r w:rsidR="00ED71A0" w:rsidRPr="00433917">
        <w:rPr>
          <w:rFonts w:eastAsia="TimesNewRoman"/>
          <w:snapToGrid/>
          <w:szCs w:val="22"/>
        </w:rPr>
        <w:t xml:space="preserve">. Įtarus centrinę miego apnėją, </w:t>
      </w:r>
      <w:r w:rsidR="006878D9">
        <w:rPr>
          <w:rFonts w:eastAsia="TimesNewRoman"/>
          <w:snapToGrid/>
          <w:szCs w:val="22"/>
        </w:rPr>
        <w:t xml:space="preserve">turi būti apgalvotas </w:t>
      </w:r>
      <w:r w:rsidR="00BD5EAF">
        <w:rPr>
          <w:rFonts w:eastAsia="TimesNewRoman"/>
          <w:snapToGrid/>
          <w:szCs w:val="22"/>
        </w:rPr>
        <w:t>papildomas</w:t>
      </w:r>
      <w:r w:rsidR="00433917" w:rsidRPr="00433917">
        <w:rPr>
          <w:rFonts w:eastAsia="TimesNewRoman"/>
          <w:snapToGrid/>
          <w:szCs w:val="22"/>
        </w:rPr>
        <w:t xml:space="preserve"> klinikini</w:t>
      </w:r>
      <w:r w:rsidR="006878D9">
        <w:rPr>
          <w:rFonts w:eastAsia="TimesNewRoman"/>
          <w:snapToGrid/>
          <w:szCs w:val="22"/>
        </w:rPr>
        <w:t>s</w:t>
      </w:r>
      <w:r w:rsidR="00433917" w:rsidRPr="00433917">
        <w:rPr>
          <w:rFonts w:eastAsia="TimesNewRoman"/>
          <w:snapToGrid/>
          <w:szCs w:val="22"/>
        </w:rPr>
        <w:t xml:space="preserve"> </w:t>
      </w:r>
      <w:r w:rsidR="00295127">
        <w:rPr>
          <w:rFonts w:eastAsia="TimesNewRoman"/>
          <w:snapToGrid/>
          <w:szCs w:val="22"/>
        </w:rPr>
        <w:t>ištyrimas</w:t>
      </w:r>
      <w:r w:rsidR="00BD5EAF">
        <w:rPr>
          <w:rFonts w:eastAsia="TimesNewRoman"/>
          <w:snapToGrid/>
          <w:szCs w:val="22"/>
        </w:rPr>
        <w:t>.</w:t>
      </w:r>
    </w:p>
    <w:p w14:paraId="1555F9E3" w14:textId="77777777" w:rsidR="00010111" w:rsidRPr="001C7905" w:rsidRDefault="00010111" w:rsidP="00F4096F">
      <w:pPr>
        <w:tabs>
          <w:tab w:val="clear" w:pos="567"/>
        </w:tabs>
        <w:autoSpaceDE w:val="0"/>
        <w:autoSpaceDN w:val="0"/>
        <w:adjustRightInd w:val="0"/>
        <w:spacing w:line="240" w:lineRule="auto"/>
        <w:rPr>
          <w:rFonts w:eastAsia="TimesNewRoman"/>
          <w:snapToGrid/>
          <w:szCs w:val="22"/>
        </w:rPr>
      </w:pPr>
    </w:p>
    <w:p w14:paraId="4E5FF2FD" w14:textId="77777777" w:rsidR="00F4096F" w:rsidRPr="001C7905" w:rsidRDefault="00F4096F" w:rsidP="00F4096F">
      <w:pPr>
        <w:tabs>
          <w:tab w:val="clear" w:pos="567"/>
        </w:tabs>
        <w:autoSpaceDE w:val="0"/>
        <w:autoSpaceDN w:val="0"/>
        <w:adjustRightInd w:val="0"/>
        <w:spacing w:line="240" w:lineRule="auto"/>
        <w:rPr>
          <w:rFonts w:eastAsia="TimesNewRoman"/>
          <w:snapToGrid/>
          <w:szCs w:val="22"/>
          <w:u w:val="single"/>
        </w:rPr>
      </w:pPr>
      <w:r w:rsidRPr="001C7905">
        <w:rPr>
          <w:rFonts w:eastAsia="TimesNewRoman"/>
          <w:snapToGrid/>
          <w:szCs w:val="22"/>
          <w:u w:val="single"/>
        </w:rPr>
        <w:t>Padidėjusi kreatinino koncentracija</w:t>
      </w:r>
    </w:p>
    <w:p w14:paraId="51F9A475" w14:textId="79830F92" w:rsidR="00F4096F" w:rsidRPr="001C7905" w:rsidRDefault="00F4096F" w:rsidP="00F4096F">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Vartojant tikagrelor</w:t>
      </w:r>
      <w:r w:rsidR="00947CD3" w:rsidRPr="001C7905">
        <w:rPr>
          <w:rFonts w:eastAsia="TimesNewRoman"/>
          <w:snapToGrid/>
          <w:szCs w:val="22"/>
        </w:rPr>
        <w:t>o</w:t>
      </w:r>
      <w:r w:rsidRPr="001C7905">
        <w:rPr>
          <w:rFonts w:eastAsia="TimesNewRoman"/>
          <w:snapToGrid/>
          <w:szCs w:val="22"/>
        </w:rPr>
        <w:t xml:space="preserve"> gali padidėti kreatinino </w:t>
      </w:r>
      <w:r w:rsidR="008E4875">
        <w:rPr>
          <w:rFonts w:eastAsia="TimesNewRoman"/>
          <w:snapToGrid/>
          <w:szCs w:val="22"/>
        </w:rPr>
        <w:t>koncentracija</w:t>
      </w:r>
      <w:r w:rsidRPr="001C7905">
        <w:rPr>
          <w:rFonts w:eastAsia="TimesNewRoman"/>
          <w:snapToGrid/>
          <w:szCs w:val="22"/>
        </w:rPr>
        <w:t>. Šio padidėjimo mechanizmas neištirtas.</w:t>
      </w:r>
      <w:r w:rsidR="00CE41E0" w:rsidRPr="001C7905">
        <w:rPr>
          <w:rFonts w:eastAsia="TimesNewRoman"/>
          <w:snapToGrid/>
          <w:szCs w:val="22"/>
        </w:rPr>
        <w:t xml:space="preserve"> </w:t>
      </w:r>
      <w:r w:rsidR="008E4875">
        <w:rPr>
          <w:rFonts w:eastAsia="TimesNewRoman"/>
          <w:snapToGrid/>
          <w:szCs w:val="22"/>
        </w:rPr>
        <w:t>Reikia</w:t>
      </w:r>
      <w:r w:rsidRPr="001C7905">
        <w:rPr>
          <w:rFonts w:eastAsia="TimesNewRoman"/>
          <w:snapToGrid/>
          <w:szCs w:val="22"/>
        </w:rPr>
        <w:t xml:space="preserve"> </w:t>
      </w:r>
      <w:r w:rsidR="00947CD3" w:rsidRPr="001C7905">
        <w:rPr>
          <w:rFonts w:eastAsia="TimesNewRoman"/>
          <w:snapToGrid/>
          <w:szCs w:val="22"/>
        </w:rPr>
        <w:t>patikrinti</w:t>
      </w:r>
      <w:r w:rsidRPr="001C7905">
        <w:rPr>
          <w:rFonts w:eastAsia="TimesNewRoman"/>
          <w:snapToGrid/>
          <w:szCs w:val="22"/>
        </w:rPr>
        <w:t xml:space="preserve"> inkstų funkciją kaip numato įprasta medicininė praktika. ŪKS </w:t>
      </w:r>
      <w:r w:rsidR="00371D0D" w:rsidRPr="001C7905">
        <w:rPr>
          <w:rFonts w:eastAsia="TimesNewRoman"/>
          <w:snapToGrid/>
          <w:szCs w:val="22"/>
        </w:rPr>
        <w:t xml:space="preserve">sergančių </w:t>
      </w:r>
      <w:r w:rsidRPr="001C7905">
        <w:rPr>
          <w:rFonts w:eastAsia="TimesNewRoman"/>
          <w:snapToGrid/>
          <w:szCs w:val="22"/>
        </w:rPr>
        <w:t>pacientų inkstų</w:t>
      </w:r>
      <w:r w:rsidR="00CE41E0" w:rsidRPr="001C7905">
        <w:rPr>
          <w:rFonts w:eastAsia="TimesNewRoman"/>
          <w:snapToGrid/>
          <w:szCs w:val="22"/>
        </w:rPr>
        <w:t xml:space="preserve"> </w:t>
      </w:r>
      <w:r w:rsidRPr="001C7905">
        <w:rPr>
          <w:rFonts w:eastAsia="TimesNewRoman"/>
          <w:snapToGrid/>
          <w:szCs w:val="22"/>
        </w:rPr>
        <w:t xml:space="preserve">funkciją taip pat rekomenduojama </w:t>
      </w:r>
      <w:r w:rsidR="006B7670" w:rsidRPr="001C7905">
        <w:rPr>
          <w:rFonts w:eastAsia="TimesNewRoman"/>
          <w:snapToGrid/>
          <w:szCs w:val="22"/>
        </w:rPr>
        <w:t>patikrinti</w:t>
      </w:r>
      <w:r w:rsidRPr="001C7905">
        <w:rPr>
          <w:rFonts w:eastAsia="TimesNewRoman"/>
          <w:snapToGrid/>
          <w:szCs w:val="22"/>
        </w:rPr>
        <w:t xml:space="preserve"> praėjus vienam  mėnesiui</w:t>
      </w:r>
      <w:r w:rsidR="008E4875">
        <w:rPr>
          <w:rFonts w:eastAsia="TimesNewRoman"/>
          <w:snapToGrid/>
          <w:szCs w:val="22"/>
        </w:rPr>
        <w:t xml:space="preserve"> po tikagreloro vartojimo pradžios</w:t>
      </w:r>
      <w:r w:rsidRPr="001C7905">
        <w:rPr>
          <w:rFonts w:eastAsia="TimesNewRoman"/>
          <w:snapToGrid/>
          <w:szCs w:val="22"/>
        </w:rPr>
        <w:t>, ypatingą</w:t>
      </w:r>
      <w:r w:rsidR="00CE41E0" w:rsidRPr="001C7905">
        <w:rPr>
          <w:rFonts w:eastAsia="TimesNewRoman"/>
          <w:snapToGrid/>
          <w:szCs w:val="22"/>
        </w:rPr>
        <w:t xml:space="preserve"> </w:t>
      </w:r>
      <w:r w:rsidRPr="001C7905">
        <w:rPr>
          <w:rFonts w:eastAsia="TimesNewRoman"/>
          <w:snapToGrid/>
          <w:szCs w:val="22"/>
        </w:rPr>
        <w:t xml:space="preserve">dėmesį skiriant pacientams, kurie yra 75 metų ar vyresni, kuriems </w:t>
      </w:r>
      <w:r w:rsidR="008E4875">
        <w:rPr>
          <w:rFonts w:eastAsia="TimesNewRoman"/>
          <w:snapToGrid/>
          <w:szCs w:val="22"/>
        </w:rPr>
        <w:t xml:space="preserve">yra </w:t>
      </w:r>
      <w:r w:rsidRPr="001C7905">
        <w:rPr>
          <w:rFonts w:eastAsia="TimesNewRoman"/>
          <w:snapToGrid/>
          <w:szCs w:val="22"/>
        </w:rPr>
        <w:t>vidutini</w:t>
      </w:r>
      <w:r w:rsidR="008E4875">
        <w:rPr>
          <w:rFonts w:eastAsia="TimesNewRoman"/>
          <w:snapToGrid/>
          <w:szCs w:val="22"/>
        </w:rPr>
        <w:t>o sunkumo</w:t>
      </w:r>
      <w:r w:rsidRPr="001C7905">
        <w:rPr>
          <w:rFonts w:eastAsia="TimesNewRoman"/>
          <w:snapToGrid/>
          <w:szCs w:val="22"/>
        </w:rPr>
        <w:t xml:space="preserve"> ar </w:t>
      </w:r>
      <w:r w:rsidR="008E4875">
        <w:rPr>
          <w:rFonts w:eastAsia="TimesNewRoman"/>
          <w:snapToGrid/>
          <w:szCs w:val="22"/>
        </w:rPr>
        <w:t>sunkus</w:t>
      </w:r>
      <w:r w:rsidRPr="001C7905">
        <w:rPr>
          <w:rFonts w:eastAsia="TimesNewRoman"/>
          <w:snapToGrid/>
          <w:szCs w:val="22"/>
        </w:rPr>
        <w:t xml:space="preserve"> inkstų</w:t>
      </w:r>
      <w:r w:rsidR="00CE41E0" w:rsidRPr="001C7905">
        <w:rPr>
          <w:rFonts w:eastAsia="TimesNewRoman"/>
          <w:snapToGrid/>
          <w:szCs w:val="22"/>
        </w:rPr>
        <w:t xml:space="preserve"> </w:t>
      </w:r>
      <w:r w:rsidRPr="001C7905">
        <w:rPr>
          <w:rFonts w:eastAsia="TimesNewRoman"/>
          <w:snapToGrid/>
          <w:szCs w:val="22"/>
        </w:rPr>
        <w:t>funkcij</w:t>
      </w:r>
      <w:r w:rsidR="008E4875">
        <w:rPr>
          <w:rFonts w:eastAsia="TimesNewRoman"/>
          <w:snapToGrid/>
          <w:szCs w:val="22"/>
        </w:rPr>
        <w:t>os</w:t>
      </w:r>
      <w:r w:rsidRPr="001C7905">
        <w:rPr>
          <w:rFonts w:eastAsia="TimesNewRoman"/>
          <w:snapToGrid/>
          <w:szCs w:val="22"/>
        </w:rPr>
        <w:t xml:space="preserve"> </w:t>
      </w:r>
      <w:r w:rsidR="008E4875">
        <w:rPr>
          <w:rFonts w:eastAsia="TimesNewRoman"/>
          <w:snapToGrid/>
          <w:szCs w:val="22"/>
        </w:rPr>
        <w:t xml:space="preserve">sutrikimas </w:t>
      </w:r>
      <w:r w:rsidRPr="001C7905">
        <w:rPr>
          <w:rFonts w:eastAsia="TimesNewRoman"/>
          <w:snapToGrid/>
          <w:szCs w:val="22"/>
        </w:rPr>
        <w:t>arba kurie</w:t>
      </w:r>
      <w:r w:rsidR="006B7670" w:rsidRPr="001C7905">
        <w:rPr>
          <w:rFonts w:eastAsia="TimesNewRoman"/>
          <w:snapToGrid/>
          <w:szCs w:val="22"/>
        </w:rPr>
        <w:t>ms</w:t>
      </w:r>
      <w:r w:rsidRPr="001C7905">
        <w:rPr>
          <w:rFonts w:eastAsia="TimesNewRoman"/>
          <w:snapToGrid/>
          <w:szCs w:val="22"/>
        </w:rPr>
        <w:t xml:space="preserve"> </w:t>
      </w:r>
      <w:r w:rsidR="008E4875">
        <w:rPr>
          <w:rFonts w:eastAsia="TimesNewRoman"/>
          <w:snapToGrid/>
          <w:szCs w:val="22"/>
        </w:rPr>
        <w:t>derinyje</w:t>
      </w:r>
      <w:r w:rsidRPr="001C7905">
        <w:rPr>
          <w:rFonts w:eastAsia="TimesNewRoman"/>
          <w:snapToGrid/>
          <w:szCs w:val="22"/>
        </w:rPr>
        <w:t xml:space="preserve"> </w:t>
      </w:r>
      <w:r w:rsidR="006B7670" w:rsidRPr="001C7905">
        <w:rPr>
          <w:rFonts w:eastAsia="TimesNewRoman"/>
          <w:snapToGrid/>
          <w:szCs w:val="22"/>
        </w:rPr>
        <w:t>taikomas gydymas</w:t>
      </w:r>
      <w:r w:rsidRPr="001C7905">
        <w:rPr>
          <w:rFonts w:eastAsia="TimesNewRoman"/>
          <w:snapToGrid/>
          <w:szCs w:val="22"/>
        </w:rPr>
        <w:t xml:space="preserve"> angiotenzino receptorių blokatori</w:t>
      </w:r>
      <w:r w:rsidR="006B7670" w:rsidRPr="001C7905">
        <w:rPr>
          <w:rFonts w:eastAsia="TimesNewRoman"/>
          <w:snapToGrid/>
          <w:szCs w:val="22"/>
        </w:rPr>
        <w:t>ais</w:t>
      </w:r>
      <w:r w:rsidRPr="001C7905">
        <w:rPr>
          <w:rFonts w:eastAsia="TimesNewRoman"/>
          <w:snapToGrid/>
          <w:szCs w:val="22"/>
        </w:rPr>
        <w:t xml:space="preserve"> (ARB).</w:t>
      </w:r>
    </w:p>
    <w:p w14:paraId="71270075" w14:textId="77777777" w:rsidR="007D18B5" w:rsidRPr="001C7905" w:rsidRDefault="007D18B5" w:rsidP="00F4096F">
      <w:pPr>
        <w:tabs>
          <w:tab w:val="clear" w:pos="567"/>
        </w:tabs>
        <w:autoSpaceDE w:val="0"/>
        <w:autoSpaceDN w:val="0"/>
        <w:adjustRightInd w:val="0"/>
        <w:spacing w:line="240" w:lineRule="auto"/>
        <w:rPr>
          <w:rFonts w:eastAsia="TimesNewRoman"/>
          <w:snapToGrid/>
          <w:szCs w:val="22"/>
        </w:rPr>
      </w:pPr>
    </w:p>
    <w:p w14:paraId="00496E30" w14:textId="77777777" w:rsidR="00F4096F" w:rsidRPr="001C7905" w:rsidRDefault="00F4096F" w:rsidP="00F4096F">
      <w:pPr>
        <w:tabs>
          <w:tab w:val="clear" w:pos="567"/>
        </w:tabs>
        <w:autoSpaceDE w:val="0"/>
        <w:autoSpaceDN w:val="0"/>
        <w:adjustRightInd w:val="0"/>
        <w:spacing w:line="240" w:lineRule="auto"/>
        <w:rPr>
          <w:rFonts w:eastAsia="TimesNewRoman"/>
          <w:snapToGrid/>
          <w:szCs w:val="22"/>
          <w:u w:val="single"/>
        </w:rPr>
      </w:pPr>
      <w:r w:rsidRPr="001C7905">
        <w:rPr>
          <w:rFonts w:eastAsia="TimesNewRoman"/>
          <w:snapToGrid/>
          <w:szCs w:val="22"/>
          <w:u w:val="single"/>
        </w:rPr>
        <w:t>Padidėjusi šlapimo rūgšties koncentracija</w:t>
      </w:r>
    </w:p>
    <w:p w14:paraId="1C14C749" w14:textId="77777777" w:rsidR="00F4096F" w:rsidRPr="001C7905" w:rsidRDefault="00F4096F" w:rsidP="00F4096F">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lastRenderedPageBreak/>
        <w:t>Vartojant tikagrelor</w:t>
      </w:r>
      <w:r w:rsidR="001C7905" w:rsidRPr="001C7905">
        <w:rPr>
          <w:rFonts w:eastAsia="TimesNewRoman"/>
          <w:snapToGrid/>
          <w:szCs w:val="22"/>
        </w:rPr>
        <w:t>o</w:t>
      </w:r>
      <w:r w:rsidRPr="001C7905">
        <w:rPr>
          <w:rFonts w:eastAsia="TimesNewRoman"/>
          <w:snapToGrid/>
          <w:szCs w:val="22"/>
        </w:rPr>
        <w:t>, gali pasireikšti hiperurikemija (žr. 4.8 skyrių). Pacientams, kuriems anksčiau</w:t>
      </w:r>
      <w:r w:rsidR="00CE41E0" w:rsidRPr="001C7905">
        <w:rPr>
          <w:rFonts w:eastAsia="TimesNewRoman"/>
          <w:snapToGrid/>
          <w:szCs w:val="22"/>
        </w:rPr>
        <w:t xml:space="preserve"> </w:t>
      </w:r>
      <w:r w:rsidRPr="001C7905">
        <w:rPr>
          <w:rFonts w:eastAsia="TimesNewRoman"/>
          <w:snapToGrid/>
          <w:szCs w:val="22"/>
        </w:rPr>
        <w:t>buvo pasireiškusi hiperurikemija arba podagrinis artritas, rekomenduojamos atsargumo priemonės.</w:t>
      </w:r>
    </w:p>
    <w:p w14:paraId="642DF690" w14:textId="72E5A957" w:rsidR="00F4096F" w:rsidRPr="001C7905" w:rsidRDefault="00F4096F" w:rsidP="00F4096F">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Kaip atsargumo priemonė, pacientams, kuriems yra šlapimo rūgšties sukelta ne</w:t>
      </w:r>
      <w:r w:rsidR="004419D2">
        <w:rPr>
          <w:rFonts w:eastAsia="TimesNewRoman"/>
          <w:snapToGrid/>
          <w:szCs w:val="22"/>
        </w:rPr>
        <w:t>f</w:t>
      </w:r>
      <w:r w:rsidRPr="001C7905">
        <w:rPr>
          <w:rFonts w:eastAsia="TimesNewRoman"/>
          <w:snapToGrid/>
          <w:szCs w:val="22"/>
        </w:rPr>
        <w:t>ropatija, tikagreloro</w:t>
      </w:r>
      <w:r w:rsidR="00CE41E0" w:rsidRPr="001C7905">
        <w:rPr>
          <w:rFonts w:eastAsia="TimesNewRoman"/>
          <w:snapToGrid/>
          <w:szCs w:val="22"/>
        </w:rPr>
        <w:t xml:space="preserve"> </w:t>
      </w:r>
      <w:r w:rsidRPr="001C7905">
        <w:rPr>
          <w:rFonts w:eastAsia="TimesNewRoman"/>
          <w:snapToGrid/>
          <w:szCs w:val="22"/>
        </w:rPr>
        <w:t xml:space="preserve">vartojimas turi būti </w:t>
      </w:r>
      <w:r w:rsidR="0043563E" w:rsidRPr="001C7905">
        <w:rPr>
          <w:rFonts w:eastAsia="TimesNewRoman"/>
          <w:snapToGrid/>
          <w:szCs w:val="22"/>
        </w:rPr>
        <w:t>ribojamas</w:t>
      </w:r>
      <w:r w:rsidRPr="001C7905">
        <w:rPr>
          <w:rFonts w:eastAsia="TimesNewRoman"/>
          <w:snapToGrid/>
          <w:szCs w:val="22"/>
        </w:rPr>
        <w:t>.</w:t>
      </w:r>
    </w:p>
    <w:p w14:paraId="5258DFA2" w14:textId="77777777" w:rsidR="007D18B5" w:rsidRPr="001C7905" w:rsidRDefault="007D18B5" w:rsidP="00F4096F">
      <w:pPr>
        <w:tabs>
          <w:tab w:val="clear" w:pos="567"/>
        </w:tabs>
        <w:autoSpaceDE w:val="0"/>
        <w:autoSpaceDN w:val="0"/>
        <w:adjustRightInd w:val="0"/>
        <w:spacing w:line="240" w:lineRule="auto"/>
        <w:rPr>
          <w:rFonts w:eastAsia="TimesNewRoman"/>
          <w:snapToGrid/>
          <w:szCs w:val="22"/>
        </w:rPr>
      </w:pPr>
    </w:p>
    <w:p w14:paraId="36882437" w14:textId="77777777" w:rsidR="00F4096F" w:rsidRPr="001C7905" w:rsidRDefault="00F4096F" w:rsidP="00F4096F">
      <w:pPr>
        <w:tabs>
          <w:tab w:val="clear" w:pos="567"/>
        </w:tabs>
        <w:autoSpaceDE w:val="0"/>
        <w:autoSpaceDN w:val="0"/>
        <w:adjustRightInd w:val="0"/>
        <w:spacing w:line="240" w:lineRule="auto"/>
        <w:rPr>
          <w:rFonts w:eastAsia="TimesNewRoman"/>
          <w:snapToGrid/>
          <w:szCs w:val="22"/>
          <w:u w:val="single"/>
        </w:rPr>
      </w:pPr>
      <w:r w:rsidRPr="001C7905">
        <w:rPr>
          <w:rFonts w:eastAsia="TimesNewRoman"/>
          <w:snapToGrid/>
          <w:szCs w:val="22"/>
          <w:u w:val="single"/>
        </w:rPr>
        <w:t>Trombinė trombocitopeninė purpura (TTP)</w:t>
      </w:r>
    </w:p>
    <w:p w14:paraId="1FE22E12" w14:textId="77777777" w:rsidR="00F4096F" w:rsidRPr="001C7905" w:rsidRDefault="00F4096F" w:rsidP="00F4096F">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Vartojant tikagrelor</w:t>
      </w:r>
      <w:r w:rsidR="00FB3AF0" w:rsidRPr="001C7905">
        <w:rPr>
          <w:rFonts w:eastAsia="TimesNewRoman"/>
          <w:snapToGrid/>
          <w:szCs w:val="22"/>
        </w:rPr>
        <w:t>o</w:t>
      </w:r>
      <w:r w:rsidRPr="001C7905">
        <w:rPr>
          <w:rFonts w:eastAsia="TimesNewRoman"/>
          <w:snapToGrid/>
          <w:szCs w:val="22"/>
        </w:rPr>
        <w:t>, labai retai gauta pranešimų apie trombinės trombocitopeninės purpuros (TTP)</w:t>
      </w:r>
      <w:r w:rsidR="00CE41E0" w:rsidRPr="001C7905">
        <w:rPr>
          <w:rFonts w:eastAsia="TimesNewRoman"/>
          <w:snapToGrid/>
          <w:szCs w:val="22"/>
        </w:rPr>
        <w:t xml:space="preserve"> </w:t>
      </w:r>
      <w:r w:rsidRPr="001C7905">
        <w:rPr>
          <w:rFonts w:eastAsia="TimesNewRoman"/>
          <w:snapToGrid/>
          <w:szCs w:val="22"/>
        </w:rPr>
        <w:t>atvejus. Jai būdinga trombocitopenija ir mikroangiopatinė hemolizinė anemija, su jomis susiję</w:t>
      </w:r>
      <w:r w:rsidR="00CE41E0" w:rsidRPr="001C7905">
        <w:rPr>
          <w:rFonts w:eastAsia="TimesNewRoman"/>
          <w:snapToGrid/>
          <w:szCs w:val="22"/>
        </w:rPr>
        <w:t xml:space="preserve"> </w:t>
      </w:r>
      <w:r w:rsidRPr="001C7905">
        <w:rPr>
          <w:rFonts w:eastAsia="TimesNewRoman"/>
          <w:snapToGrid/>
          <w:szCs w:val="22"/>
        </w:rPr>
        <w:t>neurologiniai pokyčiai, sutrikusi inkstų funkcija arba karščiavimas. TTP yra potencialiai mirtina liga,</w:t>
      </w:r>
      <w:r w:rsidR="00CE41E0" w:rsidRPr="001C7905">
        <w:rPr>
          <w:rFonts w:eastAsia="TimesNewRoman"/>
          <w:snapToGrid/>
          <w:szCs w:val="22"/>
        </w:rPr>
        <w:t xml:space="preserve"> </w:t>
      </w:r>
      <w:r w:rsidR="00177264" w:rsidRPr="001C7905">
        <w:rPr>
          <w:rFonts w:eastAsia="TimesNewRoman"/>
          <w:snapToGrid/>
          <w:szCs w:val="22"/>
        </w:rPr>
        <w:t>reikalaujanti skubaus gydymo</w:t>
      </w:r>
      <w:r w:rsidRPr="001C7905">
        <w:rPr>
          <w:rFonts w:eastAsia="TimesNewRoman"/>
          <w:snapToGrid/>
          <w:szCs w:val="22"/>
        </w:rPr>
        <w:t xml:space="preserve">, įskaitant plazmaferezės </w:t>
      </w:r>
      <w:r w:rsidR="000A4473" w:rsidRPr="001C7905">
        <w:rPr>
          <w:rFonts w:eastAsia="TimesNewRoman"/>
          <w:snapToGrid/>
          <w:szCs w:val="22"/>
        </w:rPr>
        <w:t>t</w:t>
      </w:r>
      <w:r w:rsidR="00330147" w:rsidRPr="001C7905">
        <w:rPr>
          <w:rFonts w:eastAsia="TimesNewRoman"/>
          <w:snapToGrid/>
          <w:szCs w:val="22"/>
        </w:rPr>
        <w:t>aikymą</w:t>
      </w:r>
      <w:r w:rsidRPr="001C7905">
        <w:rPr>
          <w:rFonts w:eastAsia="TimesNewRoman"/>
          <w:snapToGrid/>
          <w:szCs w:val="22"/>
        </w:rPr>
        <w:t>.</w:t>
      </w:r>
    </w:p>
    <w:p w14:paraId="430E2515" w14:textId="77777777" w:rsidR="0035696D" w:rsidRPr="001C7905" w:rsidRDefault="0035696D" w:rsidP="00F4096F">
      <w:pPr>
        <w:tabs>
          <w:tab w:val="clear" w:pos="567"/>
        </w:tabs>
        <w:autoSpaceDE w:val="0"/>
        <w:autoSpaceDN w:val="0"/>
        <w:adjustRightInd w:val="0"/>
        <w:spacing w:line="240" w:lineRule="auto"/>
        <w:rPr>
          <w:rFonts w:eastAsia="TimesNewRoman"/>
          <w:snapToGrid/>
          <w:szCs w:val="22"/>
        </w:rPr>
      </w:pPr>
    </w:p>
    <w:p w14:paraId="10B1677B" w14:textId="77777777" w:rsidR="00F4096F" w:rsidRPr="001C7905" w:rsidRDefault="00F4096F" w:rsidP="00F4096F">
      <w:pPr>
        <w:tabs>
          <w:tab w:val="clear" w:pos="567"/>
        </w:tabs>
        <w:autoSpaceDE w:val="0"/>
        <w:autoSpaceDN w:val="0"/>
        <w:adjustRightInd w:val="0"/>
        <w:spacing w:line="240" w:lineRule="auto"/>
        <w:rPr>
          <w:rFonts w:eastAsia="TimesNewRoman"/>
          <w:snapToGrid/>
          <w:szCs w:val="22"/>
          <w:u w:val="single"/>
        </w:rPr>
      </w:pPr>
      <w:r w:rsidRPr="001C7905">
        <w:rPr>
          <w:rFonts w:eastAsia="TimesNewRoman"/>
          <w:snapToGrid/>
          <w:szCs w:val="22"/>
          <w:u w:val="single"/>
        </w:rPr>
        <w:t>Įtaka trombocitų funkcijos mėginiams, skirtiems diagnozuoti heparino sukeltą trombocitopeniją (angl.</w:t>
      </w:r>
      <w:r w:rsidR="00177264" w:rsidRPr="001C7905">
        <w:rPr>
          <w:rFonts w:eastAsia="TimesNewRoman"/>
          <w:snapToGrid/>
          <w:szCs w:val="22"/>
          <w:u w:val="single"/>
        </w:rPr>
        <w:t xml:space="preserve"> </w:t>
      </w:r>
      <w:r w:rsidRPr="001C7905">
        <w:rPr>
          <w:rFonts w:eastAsia="TimesNewRoman"/>
          <w:i/>
          <w:iCs/>
          <w:snapToGrid/>
          <w:szCs w:val="22"/>
          <w:u w:val="single"/>
        </w:rPr>
        <w:t>heparin-induced thrombocytopenia, HIT</w:t>
      </w:r>
      <w:r w:rsidRPr="001C7905">
        <w:rPr>
          <w:rFonts w:eastAsia="TimesNewRoman"/>
          <w:snapToGrid/>
          <w:szCs w:val="22"/>
          <w:u w:val="single"/>
        </w:rPr>
        <w:t>)</w:t>
      </w:r>
    </w:p>
    <w:p w14:paraId="00DB8CCA" w14:textId="2C52C9D8" w:rsidR="00F4096F" w:rsidRPr="001C7905" w:rsidRDefault="00F4096F" w:rsidP="00F4096F">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 xml:space="preserve">Atliekant heparino sukeliamo trombocitų aktyvinimo (angl. </w:t>
      </w:r>
      <w:r w:rsidRPr="001C7905">
        <w:rPr>
          <w:rFonts w:eastAsia="TimesNewRoman"/>
          <w:i/>
          <w:iCs/>
          <w:snapToGrid/>
          <w:szCs w:val="22"/>
        </w:rPr>
        <w:t>heparin induced platelet activation, HIPA</w:t>
      </w:r>
      <w:r w:rsidRPr="001C7905">
        <w:rPr>
          <w:rFonts w:eastAsia="TimesNewRoman"/>
          <w:snapToGrid/>
          <w:szCs w:val="22"/>
        </w:rPr>
        <w:t>)</w:t>
      </w:r>
      <w:r w:rsidR="00CE41E0" w:rsidRPr="001C7905">
        <w:rPr>
          <w:rFonts w:eastAsia="TimesNewRoman"/>
          <w:snapToGrid/>
          <w:szCs w:val="22"/>
        </w:rPr>
        <w:t xml:space="preserve"> </w:t>
      </w:r>
      <w:r w:rsidRPr="001C7905">
        <w:rPr>
          <w:rFonts w:eastAsia="TimesNewRoman"/>
          <w:snapToGrid/>
          <w:szCs w:val="22"/>
        </w:rPr>
        <w:t xml:space="preserve">mėginį, naudojamą diagnozuoti </w:t>
      </w:r>
      <w:r w:rsidRPr="001C7905">
        <w:rPr>
          <w:rFonts w:eastAsia="TimesNewRoman"/>
          <w:i/>
          <w:iCs/>
          <w:snapToGrid/>
          <w:szCs w:val="22"/>
        </w:rPr>
        <w:t>HIT</w:t>
      </w:r>
      <w:r w:rsidRPr="001C7905">
        <w:rPr>
          <w:rFonts w:eastAsia="TimesNewRoman"/>
          <w:snapToGrid/>
          <w:szCs w:val="22"/>
        </w:rPr>
        <w:t xml:space="preserve">, paciento serume esantys antikūnai prieš trombocitų </w:t>
      </w:r>
      <w:r w:rsidR="004419D2">
        <w:rPr>
          <w:rFonts w:eastAsia="TimesNewRoman"/>
          <w:snapToGrid/>
          <w:szCs w:val="22"/>
        </w:rPr>
        <w:t xml:space="preserve">IV </w:t>
      </w:r>
      <w:r w:rsidRPr="001C7905">
        <w:rPr>
          <w:rFonts w:eastAsia="TimesNewRoman"/>
          <w:snapToGrid/>
          <w:szCs w:val="22"/>
        </w:rPr>
        <w:t>faktoriaus ir heparino kompleksą aktyvina sveikų donorų trombocitus, kai aplinkoje yra heparino.</w:t>
      </w:r>
    </w:p>
    <w:p w14:paraId="01B4D038" w14:textId="77777777" w:rsidR="00F4096F" w:rsidRPr="001C7905" w:rsidRDefault="00F4096F" w:rsidP="00F4096F">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Gauta pranešimų apie tikagrelor</w:t>
      </w:r>
      <w:r w:rsidR="00D42E34" w:rsidRPr="001C7905">
        <w:rPr>
          <w:rFonts w:eastAsia="TimesNewRoman"/>
          <w:snapToGrid/>
          <w:szCs w:val="22"/>
        </w:rPr>
        <w:t>o</w:t>
      </w:r>
      <w:r w:rsidRPr="001C7905">
        <w:rPr>
          <w:rFonts w:eastAsia="TimesNewRoman"/>
          <w:snapToGrid/>
          <w:szCs w:val="22"/>
        </w:rPr>
        <w:t xml:space="preserve"> vartojantiems pacientams nustatytus klaidingai neigiamus</w:t>
      </w:r>
      <w:r w:rsidR="00CE41E0" w:rsidRPr="001C7905">
        <w:rPr>
          <w:rFonts w:eastAsia="TimesNewRoman"/>
          <w:snapToGrid/>
          <w:szCs w:val="22"/>
        </w:rPr>
        <w:t xml:space="preserve"> </w:t>
      </w:r>
      <w:r w:rsidRPr="001C7905">
        <w:rPr>
          <w:rFonts w:eastAsia="TimesNewRoman"/>
          <w:snapToGrid/>
          <w:szCs w:val="22"/>
        </w:rPr>
        <w:t xml:space="preserve">trombocitų funkcijos aktyvinimo mėginių, skirtų diagnozuoti </w:t>
      </w:r>
      <w:r w:rsidRPr="001C7905">
        <w:rPr>
          <w:rFonts w:eastAsia="TimesNewRoman"/>
          <w:i/>
          <w:iCs/>
          <w:snapToGrid/>
          <w:szCs w:val="22"/>
        </w:rPr>
        <w:t xml:space="preserve">HIT </w:t>
      </w:r>
      <w:r w:rsidRPr="001C7905">
        <w:rPr>
          <w:rFonts w:eastAsia="TimesNewRoman"/>
          <w:snapToGrid/>
          <w:szCs w:val="22"/>
        </w:rPr>
        <w:t>(</w:t>
      </w:r>
      <w:r w:rsidRPr="001C7905">
        <w:rPr>
          <w:rFonts w:eastAsia="TimesNewRoman"/>
          <w:i/>
          <w:iCs/>
          <w:snapToGrid/>
          <w:szCs w:val="22"/>
        </w:rPr>
        <w:t xml:space="preserve">HIPA </w:t>
      </w:r>
      <w:r w:rsidRPr="001C7905">
        <w:rPr>
          <w:rFonts w:eastAsia="TimesNewRoman"/>
          <w:snapToGrid/>
          <w:szCs w:val="22"/>
        </w:rPr>
        <w:t>ir galimai kitų), rezultatus.</w:t>
      </w:r>
    </w:p>
    <w:p w14:paraId="10A4959E" w14:textId="77777777" w:rsidR="00F4096F" w:rsidRPr="001C7905" w:rsidRDefault="00F4096F" w:rsidP="00F4096F">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Tai susiję su tikagreloro sukeliamu sveikų donorų trombocitų P2Y</w:t>
      </w:r>
      <w:r w:rsidRPr="001C7905">
        <w:rPr>
          <w:rFonts w:eastAsia="TimesNewRoman"/>
          <w:snapToGrid/>
          <w:szCs w:val="22"/>
          <w:vertAlign w:val="subscript"/>
        </w:rPr>
        <w:t>12</w:t>
      </w:r>
      <w:r w:rsidRPr="001C7905">
        <w:rPr>
          <w:rFonts w:eastAsia="TimesNewRoman"/>
          <w:snapToGrid/>
          <w:szCs w:val="22"/>
        </w:rPr>
        <w:t xml:space="preserve"> receptorių slopinimu pacientų</w:t>
      </w:r>
      <w:r w:rsidR="00CE41E0" w:rsidRPr="001C7905">
        <w:rPr>
          <w:rFonts w:eastAsia="TimesNewRoman"/>
          <w:snapToGrid/>
          <w:szCs w:val="22"/>
        </w:rPr>
        <w:t xml:space="preserve"> </w:t>
      </w:r>
      <w:r w:rsidRPr="001C7905">
        <w:rPr>
          <w:rFonts w:eastAsia="TimesNewRoman"/>
          <w:snapToGrid/>
          <w:szCs w:val="22"/>
        </w:rPr>
        <w:t xml:space="preserve">serume ar plazmoje atliekant šį mėginį. Norint tinkamai įvertinti </w:t>
      </w:r>
      <w:r w:rsidRPr="001C7905">
        <w:rPr>
          <w:rFonts w:eastAsia="TimesNewRoman"/>
          <w:i/>
          <w:iCs/>
          <w:snapToGrid/>
          <w:szCs w:val="22"/>
        </w:rPr>
        <w:t xml:space="preserve">HIT </w:t>
      </w:r>
      <w:r w:rsidRPr="001C7905">
        <w:rPr>
          <w:rFonts w:eastAsia="TimesNewRoman"/>
          <w:snapToGrid/>
          <w:szCs w:val="22"/>
        </w:rPr>
        <w:t>trombocitų funkcijos mėginių</w:t>
      </w:r>
      <w:r w:rsidR="00CE41E0" w:rsidRPr="001C7905">
        <w:rPr>
          <w:rFonts w:eastAsia="TimesNewRoman"/>
          <w:snapToGrid/>
          <w:szCs w:val="22"/>
        </w:rPr>
        <w:t xml:space="preserve"> </w:t>
      </w:r>
      <w:r w:rsidRPr="001C7905">
        <w:rPr>
          <w:rFonts w:eastAsia="TimesNewRoman"/>
          <w:snapToGrid/>
          <w:szCs w:val="22"/>
        </w:rPr>
        <w:t xml:space="preserve">duomenis, būtina žinoti, kad </w:t>
      </w:r>
      <w:r w:rsidR="00F32C69" w:rsidRPr="001C7905">
        <w:rPr>
          <w:rFonts w:eastAsia="TimesNewRoman"/>
          <w:snapToGrid/>
          <w:szCs w:val="22"/>
        </w:rPr>
        <w:t>yra taikomas gydymas</w:t>
      </w:r>
      <w:r w:rsidRPr="001C7905">
        <w:rPr>
          <w:rFonts w:eastAsia="TimesNewRoman"/>
          <w:snapToGrid/>
          <w:szCs w:val="22"/>
        </w:rPr>
        <w:t xml:space="preserve"> tikagrelor</w:t>
      </w:r>
      <w:r w:rsidR="002A7A20" w:rsidRPr="001C7905">
        <w:rPr>
          <w:rFonts w:eastAsia="TimesNewRoman"/>
          <w:snapToGrid/>
          <w:szCs w:val="22"/>
        </w:rPr>
        <w:t>u</w:t>
      </w:r>
      <w:r w:rsidRPr="001C7905">
        <w:rPr>
          <w:rFonts w:eastAsia="TimesNewRoman"/>
          <w:snapToGrid/>
          <w:szCs w:val="22"/>
        </w:rPr>
        <w:t>.</w:t>
      </w:r>
    </w:p>
    <w:p w14:paraId="150C7FE4" w14:textId="7F162DB8" w:rsidR="00F4096F" w:rsidRPr="001C7905" w:rsidRDefault="00F4096F" w:rsidP="00F4096F">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 xml:space="preserve">Pasireiškus </w:t>
      </w:r>
      <w:r w:rsidRPr="001C7905">
        <w:rPr>
          <w:rFonts w:eastAsia="TimesNewRoman"/>
          <w:i/>
          <w:iCs/>
          <w:snapToGrid/>
          <w:szCs w:val="22"/>
        </w:rPr>
        <w:t>HIT</w:t>
      </w:r>
      <w:r w:rsidRPr="001C7905">
        <w:rPr>
          <w:rFonts w:eastAsia="TimesNewRoman"/>
          <w:snapToGrid/>
          <w:szCs w:val="22"/>
        </w:rPr>
        <w:t>, reikia įvertinti tolesnio tikagreloro vartojimo naudos ir rizikos santykį atsižvelgiant į</w:t>
      </w:r>
      <w:r w:rsidR="00CE41E0" w:rsidRPr="001C7905">
        <w:rPr>
          <w:rFonts w:eastAsia="TimesNewRoman"/>
          <w:i/>
          <w:iCs/>
          <w:snapToGrid/>
          <w:szCs w:val="22"/>
        </w:rPr>
        <w:t xml:space="preserve"> </w:t>
      </w:r>
      <w:r w:rsidRPr="001C7905">
        <w:rPr>
          <w:rFonts w:eastAsia="TimesNewRoman"/>
          <w:i/>
          <w:iCs/>
          <w:snapToGrid/>
          <w:szCs w:val="22"/>
        </w:rPr>
        <w:t xml:space="preserve">HIT </w:t>
      </w:r>
      <w:r w:rsidRPr="001C7905">
        <w:rPr>
          <w:rFonts w:eastAsia="TimesNewRoman"/>
          <w:snapToGrid/>
          <w:szCs w:val="22"/>
        </w:rPr>
        <w:t xml:space="preserve">sukeliamą trombozę skatinančią būklę ir padidėjusią kraujavimo riziką </w:t>
      </w:r>
      <w:r w:rsidR="009C7C7C" w:rsidRPr="001C7905">
        <w:rPr>
          <w:rFonts w:eastAsia="TimesNewRoman"/>
          <w:snapToGrid/>
          <w:szCs w:val="22"/>
        </w:rPr>
        <w:t>taikant gydymą</w:t>
      </w:r>
      <w:r w:rsidR="00CE41E0" w:rsidRPr="001C7905">
        <w:rPr>
          <w:rFonts w:eastAsia="TimesNewRoman"/>
          <w:snapToGrid/>
          <w:szCs w:val="22"/>
        </w:rPr>
        <w:t xml:space="preserve"> </w:t>
      </w:r>
      <w:r w:rsidRPr="001C7905">
        <w:rPr>
          <w:rFonts w:eastAsia="TimesNewRoman"/>
          <w:snapToGrid/>
          <w:szCs w:val="22"/>
        </w:rPr>
        <w:t>antikoaguliant</w:t>
      </w:r>
      <w:r w:rsidR="009C7C7C" w:rsidRPr="001C7905">
        <w:rPr>
          <w:rFonts w:eastAsia="TimesNewRoman"/>
          <w:snapToGrid/>
          <w:szCs w:val="22"/>
        </w:rPr>
        <w:t xml:space="preserve">ais </w:t>
      </w:r>
      <w:r w:rsidR="002353C9">
        <w:rPr>
          <w:rFonts w:eastAsia="TimesNewRoman"/>
          <w:snapToGrid/>
          <w:szCs w:val="22"/>
        </w:rPr>
        <w:t>derinyje</w:t>
      </w:r>
      <w:r w:rsidR="009C7C7C" w:rsidRPr="001C7905">
        <w:rPr>
          <w:rFonts w:eastAsia="TimesNewRoman"/>
          <w:snapToGrid/>
          <w:szCs w:val="22"/>
        </w:rPr>
        <w:t xml:space="preserve"> su</w:t>
      </w:r>
      <w:r w:rsidRPr="001C7905">
        <w:rPr>
          <w:rFonts w:eastAsia="TimesNewRoman"/>
          <w:snapToGrid/>
          <w:szCs w:val="22"/>
        </w:rPr>
        <w:t xml:space="preserve"> tikagrelor</w:t>
      </w:r>
      <w:r w:rsidR="009C7C7C" w:rsidRPr="001C7905">
        <w:rPr>
          <w:rFonts w:eastAsia="TimesNewRoman"/>
          <w:snapToGrid/>
          <w:szCs w:val="22"/>
        </w:rPr>
        <w:t>u</w:t>
      </w:r>
      <w:r w:rsidRPr="001C7905">
        <w:rPr>
          <w:rFonts w:eastAsia="TimesNewRoman"/>
          <w:snapToGrid/>
          <w:szCs w:val="22"/>
        </w:rPr>
        <w:t>.</w:t>
      </w:r>
    </w:p>
    <w:p w14:paraId="1B92FC79" w14:textId="77777777" w:rsidR="0035696D" w:rsidRPr="001C7905" w:rsidRDefault="0035696D" w:rsidP="00F4096F">
      <w:pPr>
        <w:tabs>
          <w:tab w:val="clear" w:pos="567"/>
        </w:tabs>
        <w:autoSpaceDE w:val="0"/>
        <w:autoSpaceDN w:val="0"/>
        <w:adjustRightInd w:val="0"/>
        <w:spacing w:line="240" w:lineRule="auto"/>
        <w:rPr>
          <w:rFonts w:eastAsia="TimesNewRoman"/>
          <w:snapToGrid/>
          <w:szCs w:val="22"/>
        </w:rPr>
      </w:pPr>
    </w:p>
    <w:p w14:paraId="70EC7759" w14:textId="77777777" w:rsidR="00F4096F" w:rsidRPr="001C7905" w:rsidRDefault="00F4096F" w:rsidP="00F4096F">
      <w:pPr>
        <w:tabs>
          <w:tab w:val="clear" w:pos="567"/>
        </w:tabs>
        <w:autoSpaceDE w:val="0"/>
        <w:autoSpaceDN w:val="0"/>
        <w:adjustRightInd w:val="0"/>
        <w:spacing w:line="240" w:lineRule="auto"/>
        <w:rPr>
          <w:rFonts w:eastAsia="TimesNewRoman"/>
          <w:snapToGrid/>
          <w:szCs w:val="22"/>
          <w:u w:val="single"/>
        </w:rPr>
      </w:pPr>
      <w:r w:rsidRPr="001C7905">
        <w:rPr>
          <w:rFonts w:eastAsia="TimesNewRoman"/>
          <w:snapToGrid/>
          <w:szCs w:val="22"/>
          <w:u w:val="single"/>
        </w:rPr>
        <w:t>Kiti</w:t>
      </w:r>
    </w:p>
    <w:p w14:paraId="3AAB7B2B" w14:textId="055081C9" w:rsidR="00F4096F" w:rsidRPr="001C7905" w:rsidRDefault="00F4096F" w:rsidP="00F4096F">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Atsižvelgiant į PLATO tyrimo metu nustatytą ryšį tarp ASR palaikomosios dozės ir tikagreloro</w:t>
      </w:r>
      <w:r w:rsidR="00CE41E0" w:rsidRPr="001C7905">
        <w:rPr>
          <w:rFonts w:eastAsia="TimesNewRoman"/>
          <w:snapToGrid/>
          <w:szCs w:val="22"/>
        </w:rPr>
        <w:t xml:space="preserve"> </w:t>
      </w:r>
      <w:r w:rsidRPr="001C7905">
        <w:rPr>
          <w:rFonts w:eastAsia="TimesNewRoman"/>
          <w:snapToGrid/>
          <w:szCs w:val="22"/>
        </w:rPr>
        <w:t>santykinio veiksmingumo, lyginant su klopidogreliu, didel</w:t>
      </w:r>
      <w:r w:rsidR="00E20048" w:rsidRPr="001C7905">
        <w:rPr>
          <w:rFonts w:eastAsia="TimesNewRoman"/>
          <w:snapToGrid/>
          <w:szCs w:val="22"/>
        </w:rPr>
        <w:t>ės</w:t>
      </w:r>
      <w:r w:rsidRPr="001C7905">
        <w:rPr>
          <w:rFonts w:eastAsia="TimesNewRoman"/>
          <w:snapToGrid/>
          <w:szCs w:val="22"/>
        </w:rPr>
        <w:t xml:space="preserve"> ASR palaikom</w:t>
      </w:r>
      <w:r w:rsidR="00E20048" w:rsidRPr="001C7905">
        <w:rPr>
          <w:rFonts w:eastAsia="TimesNewRoman"/>
          <w:snapToGrid/>
          <w:szCs w:val="22"/>
        </w:rPr>
        <w:t xml:space="preserve">osios dozės </w:t>
      </w:r>
      <w:r w:rsidR="00982F04" w:rsidRPr="001C7905">
        <w:rPr>
          <w:rFonts w:eastAsia="TimesNewRoman"/>
          <w:snapToGrid/>
          <w:szCs w:val="22"/>
        </w:rPr>
        <w:t>(&gt;</w:t>
      </w:r>
      <w:r w:rsidR="008D13DC">
        <w:rPr>
          <w:rFonts w:eastAsia="TimesNewRoman"/>
          <w:snapToGrid/>
          <w:szCs w:val="22"/>
        </w:rPr>
        <w:t> </w:t>
      </w:r>
      <w:r w:rsidR="00982F04" w:rsidRPr="001C7905">
        <w:rPr>
          <w:rFonts w:eastAsia="TimesNewRoman"/>
          <w:snapToGrid/>
          <w:szCs w:val="22"/>
        </w:rPr>
        <w:t>300</w:t>
      </w:r>
      <w:r w:rsidR="008D13DC">
        <w:rPr>
          <w:rFonts w:eastAsia="TimesNewRoman"/>
          <w:snapToGrid/>
          <w:szCs w:val="22"/>
        </w:rPr>
        <w:t> </w:t>
      </w:r>
      <w:r w:rsidR="00982F04" w:rsidRPr="001C7905">
        <w:rPr>
          <w:rFonts w:eastAsia="TimesNewRoman"/>
          <w:snapToGrid/>
          <w:szCs w:val="22"/>
        </w:rPr>
        <w:t xml:space="preserve">mg) </w:t>
      </w:r>
      <w:r w:rsidR="002353C9">
        <w:rPr>
          <w:rFonts w:eastAsia="TimesNewRoman"/>
          <w:snapToGrid/>
          <w:szCs w:val="22"/>
        </w:rPr>
        <w:t>derinyje</w:t>
      </w:r>
      <w:r w:rsidR="00CE41E0" w:rsidRPr="001C7905">
        <w:rPr>
          <w:rFonts w:eastAsia="TimesNewRoman"/>
          <w:snapToGrid/>
          <w:szCs w:val="22"/>
        </w:rPr>
        <w:t xml:space="preserve"> </w:t>
      </w:r>
      <w:r w:rsidRPr="001C7905">
        <w:rPr>
          <w:rFonts w:eastAsia="TimesNewRoman"/>
          <w:snapToGrid/>
          <w:szCs w:val="22"/>
        </w:rPr>
        <w:t>su tikagreloru vartoti nerekomenduojama (žr. 5.1 skyrių).</w:t>
      </w:r>
    </w:p>
    <w:p w14:paraId="5FA0FD28" w14:textId="77777777" w:rsidR="0035696D" w:rsidRPr="001C7905" w:rsidRDefault="0035696D" w:rsidP="00F4096F">
      <w:pPr>
        <w:tabs>
          <w:tab w:val="clear" w:pos="567"/>
        </w:tabs>
        <w:autoSpaceDE w:val="0"/>
        <w:autoSpaceDN w:val="0"/>
        <w:adjustRightInd w:val="0"/>
        <w:spacing w:line="240" w:lineRule="auto"/>
        <w:rPr>
          <w:rFonts w:eastAsia="TimesNewRoman"/>
          <w:i/>
          <w:iCs/>
          <w:snapToGrid/>
          <w:szCs w:val="22"/>
        </w:rPr>
      </w:pPr>
    </w:p>
    <w:p w14:paraId="3E1CCDE2" w14:textId="3948F9CB" w:rsidR="00F4096F" w:rsidRPr="001C7905" w:rsidRDefault="00696D9A" w:rsidP="00F4096F">
      <w:pPr>
        <w:tabs>
          <w:tab w:val="clear" w:pos="567"/>
        </w:tabs>
        <w:autoSpaceDE w:val="0"/>
        <w:autoSpaceDN w:val="0"/>
        <w:adjustRightInd w:val="0"/>
        <w:spacing w:line="240" w:lineRule="auto"/>
        <w:rPr>
          <w:rFonts w:eastAsia="TimesNewRoman"/>
          <w:iCs/>
          <w:snapToGrid/>
          <w:szCs w:val="22"/>
          <w:u w:val="single"/>
        </w:rPr>
      </w:pPr>
      <w:r w:rsidRPr="001C7905">
        <w:rPr>
          <w:rFonts w:eastAsia="TimesNewRoman"/>
          <w:iCs/>
          <w:snapToGrid/>
          <w:szCs w:val="22"/>
          <w:u w:val="single"/>
        </w:rPr>
        <w:t>P</w:t>
      </w:r>
      <w:r w:rsidR="002353C9">
        <w:rPr>
          <w:rFonts w:eastAsia="TimesNewRoman"/>
          <w:iCs/>
          <w:snapToGrid/>
          <w:szCs w:val="22"/>
          <w:u w:val="single"/>
        </w:rPr>
        <w:t>riešlaikinis</w:t>
      </w:r>
      <w:r w:rsidR="00F4096F" w:rsidRPr="001C7905">
        <w:rPr>
          <w:rFonts w:eastAsia="TimesNewRoman"/>
          <w:iCs/>
          <w:snapToGrid/>
          <w:szCs w:val="22"/>
          <w:u w:val="single"/>
        </w:rPr>
        <w:t xml:space="preserve"> gydymo nutraukimas</w:t>
      </w:r>
    </w:p>
    <w:p w14:paraId="72133595" w14:textId="77777777" w:rsidR="002353C9" w:rsidRDefault="00F4096F" w:rsidP="00F4096F">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 xml:space="preserve">Per anksti nutraukus bet kurio trombocitų agregacijos inhibitoriaus, įskaitant </w:t>
      </w:r>
      <w:r w:rsidR="005F0962" w:rsidRPr="001C7905">
        <w:rPr>
          <w:rFonts w:eastAsia="TimesNewRoman"/>
          <w:snapToGrid/>
          <w:szCs w:val="22"/>
        </w:rPr>
        <w:t>Tilobrastil</w:t>
      </w:r>
      <w:r w:rsidRPr="001C7905">
        <w:rPr>
          <w:rFonts w:eastAsia="TimesNewRoman"/>
          <w:snapToGrid/>
          <w:szCs w:val="22"/>
        </w:rPr>
        <w:t>, vartojimą, gali</w:t>
      </w:r>
      <w:r w:rsidR="00CE41E0" w:rsidRPr="001C7905">
        <w:rPr>
          <w:rFonts w:eastAsia="TimesNewRoman"/>
          <w:snapToGrid/>
          <w:szCs w:val="22"/>
        </w:rPr>
        <w:t xml:space="preserve"> </w:t>
      </w:r>
      <w:r w:rsidRPr="001C7905">
        <w:rPr>
          <w:rFonts w:eastAsia="TimesNewRoman"/>
          <w:snapToGrid/>
          <w:szCs w:val="22"/>
        </w:rPr>
        <w:t xml:space="preserve">padidėti kardiovaskulinės (KV) mirties, MI ar insulto dėl </w:t>
      </w:r>
      <w:r w:rsidR="00696D9A" w:rsidRPr="001C7905">
        <w:rPr>
          <w:rFonts w:eastAsia="TimesNewRoman"/>
          <w:snapToGrid/>
          <w:szCs w:val="22"/>
        </w:rPr>
        <w:t xml:space="preserve">paciento </w:t>
      </w:r>
      <w:r w:rsidRPr="001C7905">
        <w:rPr>
          <w:rFonts w:eastAsia="TimesNewRoman"/>
          <w:snapToGrid/>
          <w:szCs w:val="22"/>
        </w:rPr>
        <w:t xml:space="preserve">pagrindinės ligos rizika. </w:t>
      </w:r>
    </w:p>
    <w:p w14:paraId="65FB9734" w14:textId="77777777" w:rsidR="00F4096F" w:rsidRPr="001C7905" w:rsidRDefault="00F4096F" w:rsidP="00F4096F">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Dėl to per anksti</w:t>
      </w:r>
      <w:r w:rsidR="00CE41E0" w:rsidRPr="001C7905">
        <w:rPr>
          <w:rFonts w:eastAsia="TimesNewRoman"/>
          <w:snapToGrid/>
          <w:szCs w:val="22"/>
        </w:rPr>
        <w:t xml:space="preserve"> </w:t>
      </w:r>
      <w:r w:rsidRPr="001C7905">
        <w:rPr>
          <w:rFonts w:eastAsia="TimesNewRoman"/>
          <w:snapToGrid/>
          <w:szCs w:val="22"/>
        </w:rPr>
        <w:t>nutraukti gydymą šiuo vaistiniu preparatu turi būti vengiama.</w:t>
      </w:r>
    </w:p>
    <w:p w14:paraId="7FE48C50" w14:textId="77777777" w:rsidR="00F4096F" w:rsidRDefault="00F4096F" w:rsidP="00F4096F">
      <w:pPr>
        <w:rPr>
          <w:szCs w:val="22"/>
        </w:rPr>
      </w:pPr>
    </w:p>
    <w:p w14:paraId="7DE7E4E0" w14:textId="22B35444" w:rsidR="002353C9" w:rsidRPr="00707710" w:rsidRDefault="0078681A" w:rsidP="00F4096F">
      <w:pPr>
        <w:rPr>
          <w:szCs w:val="22"/>
          <w:u w:val="single"/>
        </w:rPr>
      </w:pPr>
      <w:r>
        <w:rPr>
          <w:szCs w:val="22"/>
          <w:u w:val="single"/>
        </w:rPr>
        <w:t>Tilobrast</w:t>
      </w:r>
      <w:r w:rsidR="0070625E">
        <w:rPr>
          <w:szCs w:val="22"/>
          <w:u w:val="single"/>
        </w:rPr>
        <w:t>il</w:t>
      </w:r>
      <w:r>
        <w:rPr>
          <w:szCs w:val="22"/>
          <w:u w:val="single"/>
        </w:rPr>
        <w:t xml:space="preserve"> sudėtyje yra </w:t>
      </w:r>
      <w:r w:rsidR="0070625E">
        <w:rPr>
          <w:szCs w:val="22"/>
          <w:u w:val="single"/>
        </w:rPr>
        <w:t>natrio</w:t>
      </w:r>
    </w:p>
    <w:p w14:paraId="4444637B" w14:textId="2BB69439" w:rsidR="0035696D" w:rsidRPr="001C7905" w:rsidRDefault="0070625E" w:rsidP="0035696D">
      <w:pPr>
        <w:numPr>
          <w:ilvl w:val="12"/>
          <w:numId w:val="0"/>
        </w:numPr>
        <w:tabs>
          <w:tab w:val="clear" w:pos="567"/>
        </w:tabs>
        <w:spacing w:line="240" w:lineRule="auto"/>
        <w:rPr>
          <w:szCs w:val="24"/>
        </w:rPr>
      </w:pPr>
      <w:r>
        <w:rPr>
          <w:rFonts w:eastAsia="TimesNewRoman"/>
          <w:snapToGrid/>
          <w:szCs w:val="22"/>
        </w:rPr>
        <w:t>Š</w:t>
      </w:r>
      <w:r w:rsidR="0035696D" w:rsidRPr="001C7905">
        <w:rPr>
          <w:rFonts w:eastAsia="TimesNewRoman"/>
          <w:snapToGrid/>
          <w:szCs w:val="22"/>
        </w:rPr>
        <w:t xml:space="preserve">io vaistinio preparato </w:t>
      </w:r>
      <w:r w:rsidR="009526F9" w:rsidRPr="001C7905">
        <w:rPr>
          <w:rFonts w:eastAsia="TimesNewRoman"/>
          <w:snapToGrid/>
          <w:szCs w:val="22"/>
        </w:rPr>
        <w:t>tabletėje</w:t>
      </w:r>
      <w:r w:rsidR="0035696D" w:rsidRPr="001C7905">
        <w:rPr>
          <w:rFonts w:eastAsia="TimesNewRoman"/>
          <w:snapToGrid/>
          <w:szCs w:val="22"/>
        </w:rPr>
        <w:t xml:space="preserve"> yra mažiau kaip 1</w:t>
      </w:r>
      <w:r w:rsidR="005B3E80" w:rsidRPr="001C7905">
        <w:rPr>
          <w:rFonts w:eastAsia="TimesNewRoman"/>
          <w:snapToGrid/>
          <w:szCs w:val="22"/>
        </w:rPr>
        <w:t> </w:t>
      </w:r>
      <w:r w:rsidR="0035696D" w:rsidRPr="001C7905">
        <w:rPr>
          <w:rFonts w:eastAsia="TimesNewRoman"/>
          <w:snapToGrid/>
          <w:szCs w:val="22"/>
        </w:rPr>
        <w:t>mmol (23</w:t>
      </w:r>
      <w:r w:rsidR="005B3E80" w:rsidRPr="001C7905">
        <w:rPr>
          <w:rFonts w:eastAsia="TimesNewRoman"/>
          <w:snapToGrid/>
          <w:szCs w:val="22"/>
        </w:rPr>
        <w:t> </w:t>
      </w:r>
      <w:r w:rsidR="0035696D" w:rsidRPr="001C7905">
        <w:rPr>
          <w:rFonts w:eastAsia="TimesNewRoman"/>
          <w:snapToGrid/>
          <w:szCs w:val="22"/>
        </w:rPr>
        <w:t>mg) natrio, t.</w:t>
      </w:r>
      <w:r w:rsidR="00563202" w:rsidRPr="001C7905">
        <w:rPr>
          <w:snapToGrid/>
          <w:szCs w:val="22"/>
        </w:rPr>
        <w:t> </w:t>
      </w:r>
      <w:r w:rsidR="0035696D" w:rsidRPr="001C7905">
        <w:rPr>
          <w:rFonts w:eastAsia="TimesNewRoman"/>
          <w:snapToGrid/>
          <w:szCs w:val="22"/>
        </w:rPr>
        <w:t>y. jis beveik neturi reikšmės.</w:t>
      </w:r>
    </w:p>
    <w:p w14:paraId="0EA93423" w14:textId="77777777" w:rsidR="0035696D" w:rsidRPr="001C7905" w:rsidRDefault="0035696D" w:rsidP="00F4096F">
      <w:pPr>
        <w:rPr>
          <w:szCs w:val="22"/>
        </w:rPr>
      </w:pPr>
    </w:p>
    <w:p w14:paraId="0C41DD03" w14:textId="77777777" w:rsidR="00F34163" w:rsidRPr="001C7905" w:rsidRDefault="00F34163" w:rsidP="00F34163">
      <w:pPr>
        <w:pStyle w:val="Antrat4"/>
        <w:rPr>
          <w:rFonts w:ascii="Times New Roman" w:hAnsi="Times New Roman"/>
          <w:sz w:val="22"/>
          <w:szCs w:val="22"/>
        </w:rPr>
      </w:pPr>
      <w:r w:rsidRPr="001C7905">
        <w:rPr>
          <w:rFonts w:ascii="Times New Roman" w:hAnsi="Times New Roman"/>
          <w:sz w:val="22"/>
          <w:szCs w:val="22"/>
        </w:rPr>
        <w:t>4.5</w:t>
      </w:r>
      <w:r w:rsidRPr="001C7905">
        <w:rPr>
          <w:rFonts w:ascii="Times New Roman" w:hAnsi="Times New Roman"/>
          <w:sz w:val="22"/>
          <w:szCs w:val="22"/>
        </w:rPr>
        <w:tab/>
        <w:t>Sąveika su kitais vaistiniais preparatais ir kitokia sąveika</w:t>
      </w:r>
    </w:p>
    <w:p w14:paraId="55C87BB4" w14:textId="77777777" w:rsidR="00F34163" w:rsidRPr="001C7905" w:rsidRDefault="00F34163" w:rsidP="00F34163">
      <w:pPr>
        <w:rPr>
          <w:szCs w:val="22"/>
        </w:rPr>
      </w:pPr>
    </w:p>
    <w:p w14:paraId="6576D465" w14:textId="370EA15B" w:rsidR="00B6724E" w:rsidRPr="00D068D4" w:rsidRDefault="00F4096F" w:rsidP="00B6724E">
      <w:pPr>
        <w:tabs>
          <w:tab w:val="clear" w:pos="567"/>
        </w:tabs>
        <w:autoSpaceDE w:val="0"/>
        <w:autoSpaceDN w:val="0"/>
        <w:adjustRightInd w:val="0"/>
        <w:spacing w:line="240" w:lineRule="auto"/>
        <w:rPr>
          <w:rFonts w:eastAsia="TimesNewRoman"/>
          <w:i/>
          <w:iCs/>
          <w:snapToGrid/>
          <w:szCs w:val="22"/>
        </w:rPr>
      </w:pPr>
      <w:r w:rsidRPr="001C7905">
        <w:rPr>
          <w:rFonts w:eastAsia="TimesNewRoman"/>
          <w:snapToGrid/>
          <w:szCs w:val="22"/>
        </w:rPr>
        <w:t>Tikagreloras visų pirma yra CYP3A4 substratas ir taip pat silpnai slopina CYP3A4. Be to, tikagreloras</w:t>
      </w:r>
      <w:r w:rsidR="00CE41E0" w:rsidRPr="001C7905">
        <w:rPr>
          <w:rFonts w:eastAsia="TimesNewRoman"/>
          <w:snapToGrid/>
          <w:szCs w:val="22"/>
        </w:rPr>
        <w:t xml:space="preserve"> </w:t>
      </w:r>
      <w:r w:rsidRPr="001C7905">
        <w:rPr>
          <w:rFonts w:eastAsia="TimesNewRoman"/>
          <w:snapToGrid/>
          <w:szCs w:val="22"/>
        </w:rPr>
        <w:t>yra P-glikoproteino (P-g</w:t>
      </w:r>
      <w:r w:rsidR="006225E0" w:rsidRPr="001C7905">
        <w:rPr>
          <w:rFonts w:eastAsia="TimesNewRoman"/>
          <w:snapToGrid/>
          <w:szCs w:val="22"/>
        </w:rPr>
        <w:t>p</w:t>
      </w:r>
      <w:r w:rsidRPr="001C7905">
        <w:rPr>
          <w:rFonts w:eastAsia="TimesNewRoman"/>
          <w:snapToGrid/>
          <w:szCs w:val="22"/>
        </w:rPr>
        <w:t>) substratas ir silpnas jo inhibitorius, todėl gali didinti P-g</w:t>
      </w:r>
      <w:r w:rsidR="006C5A29" w:rsidRPr="001C7905">
        <w:rPr>
          <w:rFonts w:eastAsia="TimesNewRoman"/>
          <w:snapToGrid/>
          <w:szCs w:val="22"/>
        </w:rPr>
        <w:t>p</w:t>
      </w:r>
      <w:r w:rsidRPr="001C7905">
        <w:rPr>
          <w:rFonts w:eastAsia="TimesNewRoman"/>
          <w:snapToGrid/>
          <w:szCs w:val="22"/>
        </w:rPr>
        <w:t xml:space="preserve"> substratų</w:t>
      </w:r>
      <w:r w:rsidR="00CE41E0" w:rsidRPr="001C7905">
        <w:rPr>
          <w:rFonts w:eastAsia="TimesNewRoman"/>
          <w:snapToGrid/>
          <w:szCs w:val="22"/>
        </w:rPr>
        <w:t xml:space="preserve"> </w:t>
      </w:r>
      <w:r w:rsidRPr="001C7905">
        <w:rPr>
          <w:rFonts w:eastAsia="TimesNewRoman"/>
          <w:snapToGrid/>
          <w:szCs w:val="22"/>
        </w:rPr>
        <w:t>ekspoziciją.</w:t>
      </w:r>
      <w:r w:rsidR="00B6724E" w:rsidRPr="00B6724E">
        <w:t xml:space="preserve"> </w:t>
      </w:r>
      <w:r w:rsidR="00B6724E" w:rsidRPr="00B6724E">
        <w:rPr>
          <w:rFonts w:eastAsia="TimesNewRoman"/>
          <w:snapToGrid/>
          <w:szCs w:val="22"/>
        </w:rPr>
        <w:t>Tikagreloras yra kr</w:t>
      </w:r>
      <w:r w:rsidR="00B6724E">
        <w:rPr>
          <w:rFonts w:eastAsia="TimesNewRoman"/>
          <w:snapToGrid/>
          <w:szCs w:val="22"/>
        </w:rPr>
        <w:t>ū</w:t>
      </w:r>
      <w:r w:rsidR="00B6724E" w:rsidRPr="00B6724E">
        <w:rPr>
          <w:rFonts w:eastAsia="TimesNewRoman"/>
          <w:snapToGrid/>
          <w:szCs w:val="22"/>
        </w:rPr>
        <w:t xml:space="preserve">ties vėžio atsparumo baltymo (angl. </w:t>
      </w:r>
      <w:proofErr w:type="spellStart"/>
      <w:r w:rsidR="00B6724E" w:rsidRPr="00D068D4">
        <w:rPr>
          <w:rFonts w:eastAsia="TimesNewRoman"/>
          <w:i/>
          <w:iCs/>
          <w:snapToGrid/>
          <w:szCs w:val="22"/>
        </w:rPr>
        <w:t>the</w:t>
      </w:r>
      <w:proofErr w:type="spellEnd"/>
      <w:r w:rsidR="00B6724E" w:rsidRPr="00D068D4">
        <w:rPr>
          <w:rFonts w:eastAsia="TimesNewRoman"/>
          <w:i/>
          <w:iCs/>
          <w:snapToGrid/>
          <w:szCs w:val="22"/>
        </w:rPr>
        <w:t xml:space="preserve"> </w:t>
      </w:r>
      <w:proofErr w:type="spellStart"/>
      <w:r w:rsidR="00B6724E" w:rsidRPr="00D068D4">
        <w:rPr>
          <w:rFonts w:eastAsia="TimesNewRoman"/>
          <w:i/>
          <w:iCs/>
          <w:snapToGrid/>
          <w:szCs w:val="22"/>
        </w:rPr>
        <w:t>breast</w:t>
      </w:r>
      <w:proofErr w:type="spellEnd"/>
      <w:r w:rsidR="00B6724E" w:rsidRPr="00D068D4">
        <w:rPr>
          <w:rFonts w:eastAsia="TimesNewRoman"/>
          <w:i/>
          <w:iCs/>
          <w:snapToGrid/>
          <w:szCs w:val="22"/>
        </w:rPr>
        <w:t xml:space="preserve"> </w:t>
      </w:r>
      <w:proofErr w:type="spellStart"/>
      <w:r w:rsidR="00B6724E" w:rsidRPr="00D068D4">
        <w:rPr>
          <w:rFonts w:eastAsia="TimesNewRoman"/>
          <w:i/>
          <w:iCs/>
          <w:snapToGrid/>
          <w:szCs w:val="22"/>
        </w:rPr>
        <w:t>cancer</w:t>
      </w:r>
      <w:proofErr w:type="spellEnd"/>
      <w:r w:rsidR="00B6724E" w:rsidRPr="00D068D4">
        <w:rPr>
          <w:rFonts w:eastAsia="TimesNewRoman"/>
          <w:i/>
          <w:iCs/>
          <w:snapToGrid/>
          <w:szCs w:val="22"/>
        </w:rPr>
        <w:t xml:space="preserve"> </w:t>
      </w:r>
      <w:proofErr w:type="spellStart"/>
      <w:r w:rsidR="00B6724E" w:rsidRPr="00D068D4">
        <w:rPr>
          <w:rFonts w:eastAsia="TimesNewRoman"/>
          <w:i/>
          <w:iCs/>
          <w:snapToGrid/>
          <w:szCs w:val="22"/>
        </w:rPr>
        <w:t>resistance</w:t>
      </w:r>
      <w:proofErr w:type="spellEnd"/>
    </w:p>
    <w:p w14:paraId="073E8A67" w14:textId="1ABF24E0" w:rsidR="00F4096F" w:rsidRPr="001C7905" w:rsidRDefault="00B6724E" w:rsidP="00B6724E">
      <w:pPr>
        <w:tabs>
          <w:tab w:val="clear" w:pos="567"/>
        </w:tabs>
        <w:autoSpaceDE w:val="0"/>
        <w:autoSpaceDN w:val="0"/>
        <w:adjustRightInd w:val="0"/>
        <w:spacing w:line="240" w:lineRule="auto"/>
        <w:rPr>
          <w:rFonts w:eastAsia="TimesNewRoman"/>
          <w:snapToGrid/>
          <w:szCs w:val="22"/>
        </w:rPr>
      </w:pPr>
      <w:proofErr w:type="spellStart"/>
      <w:r w:rsidRPr="00D068D4">
        <w:rPr>
          <w:rFonts w:eastAsia="TimesNewRoman"/>
          <w:i/>
          <w:iCs/>
          <w:snapToGrid/>
          <w:szCs w:val="22"/>
        </w:rPr>
        <w:t>protein</w:t>
      </w:r>
      <w:proofErr w:type="spellEnd"/>
      <w:r w:rsidRPr="00D068D4">
        <w:rPr>
          <w:rFonts w:eastAsia="TimesNewRoman"/>
          <w:i/>
          <w:iCs/>
          <w:snapToGrid/>
          <w:szCs w:val="22"/>
        </w:rPr>
        <w:t>, BCRP</w:t>
      </w:r>
      <w:r w:rsidRPr="00B6724E">
        <w:rPr>
          <w:rFonts w:eastAsia="TimesNewRoman"/>
          <w:snapToGrid/>
          <w:szCs w:val="22"/>
        </w:rPr>
        <w:t>) inhibitorius.</w:t>
      </w:r>
    </w:p>
    <w:p w14:paraId="05503503" w14:textId="77777777" w:rsidR="0035696D" w:rsidRPr="001C7905" w:rsidRDefault="0035696D" w:rsidP="00F4096F">
      <w:pPr>
        <w:tabs>
          <w:tab w:val="clear" w:pos="567"/>
        </w:tabs>
        <w:autoSpaceDE w:val="0"/>
        <w:autoSpaceDN w:val="0"/>
        <w:adjustRightInd w:val="0"/>
        <w:spacing w:line="240" w:lineRule="auto"/>
        <w:rPr>
          <w:rFonts w:eastAsia="TimesNewRoman"/>
          <w:snapToGrid/>
          <w:szCs w:val="22"/>
        </w:rPr>
      </w:pPr>
    </w:p>
    <w:p w14:paraId="710E7247" w14:textId="77777777" w:rsidR="00F4096F" w:rsidRPr="001C7905" w:rsidRDefault="00F4096F" w:rsidP="00F4096F">
      <w:pPr>
        <w:tabs>
          <w:tab w:val="clear" w:pos="567"/>
        </w:tabs>
        <w:autoSpaceDE w:val="0"/>
        <w:autoSpaceDN w:val="0"/>
        <w:adjustRightInd w:val="0"/>
        <w:spacing w:line="240" w:lineRule="auto"/>
        <w:rPr>
          <w:rFonts w:eastAsia="TimesNewRoman"/>
          <w:snapToGrid/>
          <w:szCs w:val="22"/>
          <w:u w:val="single"/>
        </w:rPr>
      </w:pPr>
      <w:r w:rsidRPr="001C7905">
        <w:rPr>
          <w:rFonts w:eastAsia="TimesNewRoman"/>
          <w:snapToGrid/>
          <w:szCs w:val="22"/>
          <w:u w:val="single"/>
        </w:rPr>
        <w:t>Kitų vaistinių preparatų ir kitokių medžiagų įtaka tikagreloro poveikiui</w:t>
      </w:r>
    </w:p>
    <w:p w14:paraId="524304DA" w14:textId="77777777" w:rsidR="0035696D" w:rsidRPr="001C7905" w:rsidRDefault="0035696D" w:rsidP="00F4096F">
      <w:pPr>
        <w:tabs>
          <w:tab w:val="clear" w:pos="567"/>
        </w:tabs>
        <w:autoSpaceDE w:val="0"/>
        <w:autoSpaceDN w:val="0"/>
        <w:adjustRightInd w:val="0"/>
        <w:spacing w:line="240" w:lineRule="auto"/>
        <w:rPr>
          <w:rFonts w:eastAsia="TimesNewRoman"/>
          <w:i/>
          <w:iCs/>
          <w:snapToGrid/>
          <w:szCs w:val="22"/>
        </w:rPr>
      </w:pPr>
    </w:p>
    <w:p w14:paraId="701E1129" w14:textId="77777777" w:rsidR="00F4096F" w:rsidRPr="001C7905" w:rsidRDefault="00F4096F" w:rsidP="00F4096F">
      <w:pPr>
        <w:tabs>
          <w:tab w:val="clear" w:pos="567"/>
        </w:tabs>
        <w:autoSpaceDE w:val="0"/>
        <w:autoSpaceDN w:val="0"/>
        <w:adjustRightInd w:val="0"/>
        <w:spacing w:line="240" w:lineRule="auto"/>
        <w:rPr>
          <w:rFonts w:eastAsia="TimesNewRoman"/>
          <w:i/>
          <w:iCs/>
          <w:snapToGrid/>
          <w:szCs w:val="22"/>
          <w:u w:val="single"/>
        </w:rPr>
      </w:pPr>
      <w:r w:rsidRPr="001C7905">
        <w:rPr>
          <w:rFonts w:eastAsia="TimesNewRoman"/>
          <w:i/>
          <w:iCs/>
          <w:snapToGrid/>
          <w:szCs w:val="22"/>
          <w:u w:val="single"/>
        </w:rPr>
        <w:t>CYP3A4 inhibitoriai</w:t>
      </w:r>
    </w:p>
    <w:p w14:paraId="4C85364C" w14:textId="2D1BE607" w:rsidR="00E27B3B" w:rsidRPr="001C7905" w:rsidRDefault="00F4096F" w:rsidP="0034572C">
      <w:pPr>
        <w:numPr>
          <w:ilvl w:val="0"/>
          <w:numId w:val="7"/>
        </w:numPr>
        <w:tabs>
          <w:tab w:val="clear" w:pos="567"/>
        </w:tabs>
        <w:autoSpaceDE w:val="0"/>
        <w:autoSpaceDN w:val="0"/>
        <w:adjustRightInd w:val="0"/>
        <w:spacing w:line="240" w:lineRule="auto"/>
        <w:ind w:left="567" w:hanging="567"/>
        <w:rPr>
          <w:rFonts w:eastAsia="TimesNewRoman"/>
          <w:snapToGrid/>
          <w:szCs w:val="22"/>
        </w:rPr>
      </w:pPr>
      <w:r w:rsidRPr="001C7905">
        <w:rPr>
          <w:rFonts w:eastAsia="TimesNewRoman"/>
          <w:i/>
          <w:iCs/>
          <w:snapToGrid/>
          <w:szCs w:val="22"/>
        </w:rPr>
        <w:t>Stipr</w:t>
      </w:r>
      <w:r w:rsidR="00B81D8A" w:rsidRPr="001C7905">
        <w:rPr>
          <w:rFonts w:eastAsia="TimesNewRoman"/>
          <w:i/>
          <w:iCs/>
          <w:snapToGrid/>
          <w:szCs w:val="22"/>
        </w:rPr>
        <w:t>ūs</w:t>
      </w:r>
      <w:r w:rsidRPr="001C7905">
        <w:rPr>
          <w:rFonts w:eastAsia="TimesNewRoman"/>
          <w:i/>
          <w:iCs/>
          <w:snapToGrid/>
          <w:szCs w:val="22"/>
        </w:rPr>
        <w:t xml:space="preserve"> CYP3A4 inhibitoriai</w:t>
      </w:r>
      <w:r w:rsidRPr="001C7905">
        <w:rPr>
          <w:rFonts w:eastAsia="TimesNewRoman"/>
          <w:snapToGrid/>
          <w:szCs w:val="22"/>
        </w:rPr>
        <w:t xml:space="preserve">. </w:t>
      </w:r>
      <w:r w:rsidR="00037E5E">
        <w:rPr>
          <w:rFonts w:eastAsia="TimesNewRoman"/>
          <w:snapToGrid/>
          <w:szCs w:val="22"/>
        </w:rPr>
        <w:t>Derinyje</w:t>
      </w:r>
      <w:r w:rsidRPr="001C7905">
        <w:rPr>
          <w:rFonts w:eastAsia="TimesNewRoman"/>
          <w:snapToGrid/>
          <w:szCs w:val="22"/>
        </w:rPr>
        <w:t xml:space="preserve"> vartojant ketokonazol</w:t>
      </w:r>
      <w:r w:rsidR="006570E2" w:rsidRPr="001C7905">
        <w:rPr>
          <w:rFonts w:eastAsia="TimesNewRoman"/>
          <w:snapToGrid/>
          <w:szCs w:val="22"/>
        </w:rPr>
        <w:t>o</w:t>
      </w:r>
      <w:r w:rsidRPr="001C7905">
        <w:rPr>
          <w:rFonts w:eastAsia="TimesNewRoman"/>
          <w:snapToGrid/>
          <w:szCs w:val="22"/>
        </w:rPr>
        <w:t>, tikagreloro C</w:t>
      </w:r>
      <w:r w:rsidRPr="001C7905">
        <w:rPr>
          <w:rFonts w:eastAsia="TimesNewRoman"/>
          <w:snapToGrid/>
          <w:szCs w:val="22"/>
          <w:vertAlign w:val="subscript"/>
        </w:rPr>
        <w:t>max</w:t>
      </w:r>
      <w:r w:rsidRPr="001C7905">
        <w:rPr>
          <w:rFonts w:eastAsia="TimesNewRoman"/>
          <w:snapToGrid/>
          <w:szCs w:val="22"/>
        </w:rPr>
        <w:t xml:space="preserve"> padidėjo</w:t>
      </w:r>
      <w:r w:rsidR="00CE41E0" w:rsidRPr="001C7905">
        <w:rPr>
          <w:rFonts w:eastAsia="TimesNewRoman"/>
          <w:snapToGrid/>
          <w:szCs w:val="22"/>
        </w:rPr>
        <w:t xml:space="preserve"> </w:t>
      </w:r>
      <w:r w:rsidRPr="001C7905">
        <w:rPr>
          <w:rFonts w:eastAsia="TimesNewRoman"/>
          <w:snapToGrid/>
          <w:szCs w:val="22"/>
        </w:rPr>
        <w:t>2,4</w:t>
      </w:r>
      <w:r w:rsidR="008D13DC">
        <w:rPr>
          <w:rFonts w:eastAsia="TimesNewRoman"/>
          <w:snapToGrid/>
          <w:szCs w:val="22"/>
        </w:rPr>
        <w:t> </w:t>
      </w:r>
      <w:r w:rsidRPr="001C7905">
        <w:rPr>
          <w:rFonts w:eastAsia="TimesNewRoman"/>
          <w:snapToGrid/>
          <w:szCs w:val="22"/>
        </w:rPr>
        <w:t>karto ir AUC – 7,3</w:t>
      </w:r>
      <w:r w:rsidR="008D13DC">
        <w:rPr>
          <w:rFonts w:eastAsia="TimesNewRoman"/>
          <w:snapToGrid/>
          <w:szCs w:val="22"/>
        </w:rPr>
        <w:t> </w:t>
      </w:r>
      <w:r w:rsidRPr="001C7905">
        <w:rPr>
          <w:rFonts w:eastAsia="TimesNewRoman"/>
          <w:snapToGrid/>
          <w:szCs w:val="22"/>
        </w:rPr>
        <w:t xml:space="preserve">karto, </w:t>
      </w:r>
      <w:r w:rsidR="00037E5E">
        <w:rPr>
          <w:rFonts w:eastAsia="TimesNewRoman"/>
          <w:snapToGrid/>
          <w:szCs w:val="22"/>
        </w:rPr>
        <w:t xml:space="preserve">o </w:t>
      </w:r>
      <w:r w:rsidRPr="001C7905">
        <w:rPr>
          <w:rFonts w:eastAsia="TimesNewRoman"/>
          <w:snapToGrid/>
          <w:szCs w:val="22"/>
        </w:rPr>
        <w:t xml:space="preserve">jo aktyvaus metabolito </w:t>
      </w:r>
      <w:r w:rsidR="0035696D" w:rsidRPr="001C7905">
        <w:rPr>
          <w:rFonts w:eastAsia="TimesNewRoman"/>
          <w:snapToGrid/>
          <w:szCs w:val="22"/>
        </w:rPr>
        <w:t>C</w:t>
      </w:r>
      <w:r w:rsidR="0035696D" w:rsidRPr="001C7905">
        <w:rPr>
          <w:rFonts w:eastAsia="TimesNewRoman"/>
          <w:snapToGrid/>
          <w:szCs w:val="22"/>
          <w:vertAlign w:val="subscript"/>
        </w:rPr>
        <w:t>max</w:t>
      </w:r>
      <w:r w:rsidRPr="001C7905">
        <w:rPr>
          <w:rFonts w:eastAsia="TimesNewRoman"/>
          <w:snapToGrid/>
          <w:szCs w:val="22"/>
        </w:rPr>
        <w:t xml:space="preserve"> sumažėjo 89</w:t>
      </w:r>
      <w:r w:rsidR="003C2268" w:rsidRPr="001C7905">
        <w:rPr>
          <w:rFonts w:eastAsia="TimesNewRoman"/>
          <w:snapToGrid/>
          <w:szCs w:val="22"/>
        </w:rPr>
        <w:t> </w:t>
      </w:r>
      <w:r w:rsidRPr="001C7905">
        <w:rPr>
          <w:rFonts w:eastAsia="TimesNewRoman"/>
          <w:snapToGrid/>
          <w:szCs w:val="22"/>
        </w:rPr>
        <w:t>%, AUC – 56</w:t>
      </w:r>
      <w:r w:rsidR="003C2268" w:rsidRPr="001C7905">
        <w:rPr>
          <w:rFonts w:eastAsia="TimesNewRoman"/>
          <w:snapToGrid/>
          <w:szCs w:val="22"/>
        </w:rPr>
        <w:t> </w:t>
      </w:r>
      <w:r w:rsidRPr="001C7905">
        <w:rPr>
          <w:rFonts w:eastAsia="TimesNewRoman"/>
          <w:snapToGrid/>
          <w:szCs w:val="22"/>
        </w:rPr>
        <w:t>%.</w:t>
      </w:r>
      <w:r w:rsidR="00CE41E0" w:rsidRPr="001C7905">
        <w:rPr>
          <w:noProof/>
          <w:szCs w:val="22"/>
        </w:rPr>
        <w:t xml:space="preserve"> </w:t>
      </w:r>
      <w:r w:rsidR="00E27B3B" w:rsidRPr="001C7905">
        <w:rPr>
          <w:rFonts w:eastAsia="TimesNewRoman"/>
          <w:snapToGrid/>
          <w:szCs w:val="22"/>
        </w:rPr>
        <w:t>Tikėtina, kad panašiai tur</w:t>
      </w:r>
      <w:r w:rsidR="00037E5E">
        <w:rPr>
          <w:rFonts w:eastAsia="TimesNewRoman"/>
          <w:snapToGrid/>
          <w:szCs w:val="22"/>
        </w:rPr>
        <w:t>i</w:t>
      </w:r>
      <w:r w:rsidR="00E27B3B" w:rsidRPr="001C7905">
        <w:rPr>
          <w:rFonts w:eastAsia="TimesNewRoman"/>
          <w:snapToGrid/>
          <w:szCs w:val="22"/>
        </w:rPr>
        <w:t xml:space="preserve"> veikti ir kiti stipr</w:t>
      </w:r>
      <w:r w:rsidR="000305D0" w:rsidRPr="001C7905">
        <w:rPr>
          <w:rFonts w:eastAsia="TimesNewRoman"/>
          <w:snapToGrid/>
          <w:szCs w:val="22"/>
        </w:rPr>
        <w:t>ūs</w:t>
      </w:r>
      <w:r w:rsidR="00E27B3B" w:rsidRPr="001C7905">
        <w:rPr>
          <w:rFonts w:eastAsia="TimesNewRoman"/>
          <w:snapToGrid/>
          <w:szCs w:val="22"/>
        </w:rPr>
        <w:t xml:space="preserve"> CYP3A4 inhibitoriai</w:t>
      </w:r>
      <w:r w:rsidR="00CE41E0" w:rsidRPr="001C7905">
        <w:rPr>
          <w:rFonts w:eastAsia="TimesNewRoman"/>
          <w:snapToGrid/>
          <w:szCs w:val="22"/>
        </w:rPr>
        <w:t xml:space="preserve"> </w:t>
      </w:r>
      <w:r w:rsidR="00E27B3B" w:rsidRPr="001C7905">
        <w:rPr>
          <w:rFonts w:eastAsia="TimesNewRoman"/>
          <w:snapToGrid/>
          <w:szCs w:val="22"/>
        </w:rPr>
        <w:t>(klaritromicinas, nefazodonas, ritonaviras ir ata</w:t>
      </w:r>
      <w:r w:rsidR="00037E5E">
        <w:rPr>
          <w:rFonts w:eastAsia="TimesNewRoman"/>
          <w:snapToGrid/>
          <w:szCs w:val="22"/>
        </w:rPr>
        <w:t>zana</w:t>
      </w:r>
      <w:r w:rsidR="00E27B3B" w:rsidRPr="001C7905">
        <w:rPr>
          <w:rFonts w:eastAsia="TimesNewRoman"/>
          <w:snapToGrid/>
          <w:szCs w:val="22"/>
        </w:rPr>
        <w:t>viras), todėl stipriai veikiančių CYP3A4</w:t>
      </w:r>
      <w:r w:rsidR="00CE41E0" w:rsidRPr="001C7905">
        <w:rPr>
          <w:rFonts w:eastAsia="TimesNewRoman"/>
          <w:snapToGrid/>
          <w:szCs w:val="22"/>
        </w:rPr>
        <w:t xml:space="preserve"> </w:t>
      </w:r>
      <w:r w:rsidR="00E27B3B" w:rsidRPr="001C7905">
        <w:rPr>
          <w:rFonts w:eastAsia="TimesNewRoman"/>
          <w:snapToGrid/>
          <w:szCs w:val="22"/>
        </w:rPr>
        <w:t xml:space="preserve">inhibitorių </w:t>
      </w:r>
      <w:r w:rsidR="00037E5E">
        <w:rPr>
          <w:rFonts w:eastAsia="TimesNewRoman"/>
          <w:snapToGrid/>
          <w:szCs w:val="22"/>
        </w:rPr>
        <w:t>derinyje</w:t>
      </w:r>
      <w:r w:rsidR="00E27B3B" w:rsidRPr="001C7905">
        <w:rPr>
          <w:rFonts w:eastAsia="TimesNewRoman"/>
          <w:snapToGrid/>
          <w:szCs w:val="22"/>
        </w:rPr>
        <w:t xml:space="preserve"> su tikagreloru vartoti </w:t>
      </w:r>
      <w:r w:rsidR="00037E5E">
        <w:rPr>
          <w:rFonts w:eastAsia="TimesNewRoman"/>
          <w:snapToGrid/>
          <w:szCs w:val="22"/>
        </w:rPr>
        <w:t>negalima</w:t>
      </w:r>
      <w:r w:rsidR="00E27B3B" w:rsidRPr="001C7905">
        <w:rPr>
          <w:rFonts w:eastAsia="TimesNewRoman"/>
          <w:snapToGrid/>
          <w:szCs w:val="22"/>
        </w:rPr>
        <w:t xml:space="preserve"> (žr. 4.3 skyrių).</w:t>
      </w:r>
    </w:p>
    <w:p w14:paraId="2D80EABC" w14:textId="77777777" w:rsidR="0035696D" w:rsidRPr="001C7905" w:rsidRDefault="0035696D" w:rsidP="0035696D">
      <w:pPr>
        <w:autoSpaceDE w:val="0"/>
        <w:autoSpaceDN w:val="0"/>
        <w:adjustRightInd w:val="0"/>
        <w:spacing w:line="240" w:lineRule="auto"/>
        <w:rPr>
          <w:rFonts w:eastAsia="TimesNewRoman"/>
          <w:snapToGrid/>
          <w:szCs w:val="22"/>
        </w:rPr>
      </w:pPr>
    </w:p>
    <w:p w14:paraId="45BA0211" w14:textId="225471FD" w:rsidR="00E27B3B" w:rsidRPr="001C7905" w:rsidRDefault="00E27B3B" w:rsidP="0034572C">
      <w:pPr>
        <w:numPr>
          <w:ilvl w:val="0"/>
          <w:numId w:val="7"/>
        </w:numPr>
        <w:tabs>
          <w:tab w:val="clear" w:pos="567"/>
        </w:tabs>
        <w:autoSpaceDE w:val="0"/>
        <w:autoSpaceDN w:val="0"/>
        <w:adjustRightInd w:val="0"/>
        <w:spacing w:line="240" w:lineRule="auto"/>
        <w:ind w:left="567" w:hanging="567"/>
        <w:rPr>
          <w:rFonts w:eastAsia="TimesNewRoman"/>
          <w:snapToGrid/>
          <w:szCs w:val="22"/>
        </w:rPr>
      </w:pPr>
      <w:r w:rsidRPr="001C7905">
        <w:rPr>
          <w:rFonts w:eastAsia="TimesNewRoman"/>
          <w:i/>
          <w:iCs/>
          <w:snapToGrid/>
          <w:szCs w:val="22"/>
        </w:rPr>
        <w:t xml:space="preserve">Vidutinio stiprumo CYP3A4 inhibitoriai. </w:t>
      </w:r>
      <w:r w:rsidR="00037E5E">
        <w:rPr>
          <w:rFonts w:eastAsia="TimesNewRoman"/>
          <w:snapToGrid/>
          <w:szCs w:val="22"/>
        </w:rPr>
        <w:t>Derinyje</w:t>
      </w:r>
      <w:r w:rsidRPr="001C7905">
        <w:rPr>
          <w:rFonts w:eastAsia="TimesNewRoman"/>
          <w:snapToGrid/>
          <w:szCs w:val="22"/>
        </w:rPr>
        <w:t xml:space="preserve"> vartojant diltiazem</w:t>
      </w:r>
      <w:r w:rsidR="00355790" w:rsidRPr="001C7905">
        <w:rPr>
          <w:rFonts w:eastAsia="TimesNewRoman"/>
          <w:snapToGrid/>
          <w:szCs w:val="22"/>
        </w:rPr>
        <w:t>o</w:t>
      </w:r>
      <w:r w:rsidRPr="001C7905">
        <w:rPr>
          <w:rFonts w:eastAsia="TimesNewRoman"/>
          <w:snapToGrid/>
          <w:szCs w:val="22"/>
        </w:rPr>
        <w:t xml:space="preserve">, tikagreloro </w:t>
      </w:r>
      <w:r w:rsidR="0035696D" w:rsidRPr="001C7905">
        <w:rPr>
          <w:rFonts w:eastAsia="TimesNewRoman"/>
          <w:snapToGrid/>
          <w:szCs w:val="22"/>
        </w:rPr>
        <w:t>C</w:t>
      </w:r>
      <w:r w:rsidR="0035696D" w:rsidRPr="001C7905">
        <w:rPr>
          <w:rFonts w:eastAsia="TimesNewRoman"/>
          <w:snapToGrid/>
          <w:szCs w:val="22"/>
          <w:vertAlign w:val="subscript"/>
        </w:rPr>
        <w:t>max</w:t>
      </w:r>
      <w:r w:rsidR="00CE41E0" w:rsidRPr="001C7905">
        <w:rPr>
          <w:rFonts w:eastAsia="TimesNewRoman"/>
          <w:snapToGrid/>
          <w:szCs w:val="22"/>
        </w:rPr>
        <w:t xml:space="preserve"> </w:t>
      </w:r>
      <w:r w:rsidRPr="001C7905">
        <w:rPr>
          <w:rFonts w:eastAsia="TimesNewRoman"/>
          <w:snapToGrid/>
          <w:szCs w:val="22"/>
        </w:rPr>
        <w:t>padidėjo 69</w:t>
      </w:r>
      <w:r w:rsidR="003C2268" w:rsidRPr="001C7905">
        <w:rPr>
          <w:rFonts w:eastAsia="TimesNewRoman"/>
          <w:snapToGrid/>
          <w:szCs w:val="22"/>
        </w:rPr>
        <w:t> </w:t>
      </w:r>
      <w:r w:rsidRPr="001C7905">
        <w:rPr>
          <w:rFonts w:eastAsia="TimesNewRoman"/>
          <w:snapToGrid/>
          <w:szCs w:val="22"/>
        </w:rPr>
        <w:t>% ir AUC – 2,7</w:t>
      </w:r>
      <w:r w:rsidR="008D13DC">
        <w:rPr>
          <w:rFonts w:eastAsia="TimesNewRoman"/>
          <w:snapToGrid/>
          <w:szCs w:val="22"/>
        </w:rPr>
        <w:t> </w:t>
      </w:r>
      <w:r w:rsidRPr="001C7905">
        <w:rPr>
          <w:rFonts w:eastAsia="TimesNewRoman"/>
          <w:snapToGrid/>
          <w:szCs w:val="22"/>
        </w:rPr>
        <w:t>karto,</w:t>
      </w:r>
      <w:r w:rsidR="00037E5E">
        <w:rPr>
          <w:rFonts w:eastAsia="TimesNewRoman"/>
          <w:snapToGrid/>
          <w:szCs w:val="22"/>
        </w:rPr>
        <w:t xml:space="preserve"> o</w:t>
      </w:r>
      <w:r w:rsidRPr="001C7905">
        <w:rPr>
          <w:rFonts w:eastAsia="TimesNewRoman"/>
          <w:snapToGrid/>
          <w:szCs w:val="22"/>
        </w:rPr>
        <w:t xml:space="preserve"> jo aktyvaus metabolito C</w:t>
      </w:r>
      <w:r w:rsidRPr="001C7905">
        <w:rPr>
          <w:rFonts w:eastAsia="TimesNewRoman"/>
          <w:snapToGrid/>
          <w:szCs w:val="22"/>
          <w:vertAlign w:val="subscript"/>
        </w:rPr>
        <w:t>max</w:t>
      </w:r>
      <w:r w:rsidRPr="001C7905">
        <w:rPr>
          <w:rFonts w:eastAsia="TimesNewRoman"/>
          <w:snapToGrid/>
          <w:szCs w:val="22"/>
        </w:rPr>
        <w:t xml:space="preserve"> sumažėjo 38</w:t>
      </w:r>
      <w:r w:rsidR="003C2268" w:rsidRPr="001C7905">
        <w:rPr>
          <w:rFonts w:eastAsia="TimesNewRoman"/>
          <w:snapToGrid/>
          <w:szCs w:val="22"/>
        </w:rPr>
        <w:t> </w:t>
      </w:r>
      <w:r w:rsidRPr="001C7905">
        <w:rPr>
          <w:rFonts w:eastAsia="TimesNewRoman"/>
          <w:snapToGrid/>
          <w:szCs w:val="22"/>
        </w:rPr>
        <w:t>%, o AUC</w:t>
      </w:r>
      <w:r w:rsidR="00CE41E0" w:rsidRPr="001C7905">
        <w:rPr>
          <w:rFonts w:eastAsia="TimesNewRoman"/>
          <w:snapToGrid/>
          <w:szCs w:val="22"/>
        </w:rPr>
        <w:t xml:space="preserve"> </w:t>
      </w:r>
      <w:r w:rsidRPr="001C7905">
        <w:rPr>
          <w:rFonts w:eastAsia="TimesNewRoman"/>
          <w:snapToGrid/>
          <w:szCs w:val="22"/>
        </w:rPr>
        <w:lastRenderedPageBreak/>
        <w:t>nepakito. Tikagreloras diltiazemo koncentracijos plazmoje neveikė. Kitų vidutinio stiprumo</w:t>
      </w:r>
      <w:r w:rsidR="00CE41E0" w:rsidRPr="001C7905">
        <w:rPr>
          <w:rFonts w:eastAsia="TimesNewRoman"/>
          <w:snapToGrid/>
          <w:szCs w:val="22"/>
        </w:rPr>
        <w:t xml:space="preserve"> </w:t>
      </w:r>
      <w:r w:rsidRPr="001C7905">
        <w:rPr>
          <w:rFonts w:eastAsia="TimesNewRoman"/>
          <w:snapToGrid/>
          <w:szCs w:val="22"/>
        </w:rPr>
        <w:t>CYP3A4 inhibitorių (pvz., amprenaviro, aprepitanto, eritromicino, flukonazolo)</w:t>
      </w:r>
      <w:r w:rsidR="00CE41E0" w:rsidRPr="001C7905">
        <w:rPr>
          <w:rFonts w:eastAsia="TimesNewRoman"/>
          <w:snapToGrid/>
          <w:szCs w:val="22"/>
        </w:rPr>
        <w:t xml:space="preserve"> </w:t>
      </w:r>
      <w:r w:rsidRPr="001C7905">
        <w:rPr>
          <w:rFonts w:eastAsia="TimesNewRoman"/>
          <w:snapToGrid/>
          <w:szCs w:val="22"/>
        </w:rPr>
        <w:t>poveikis tur</w:t>
      </w:r>
      <w:r w:rsidR="00037E5E">
        <w:rPr>
          <w:rFonts w:eastAsia="TimesNewRoman"/>
          <w:snapToGrid/>
          <w:szCs w:val="22"/>
        </w:rPr>
        <w:t>i</w:t>
      </w:r>
      <w:r w:rsidRPr="001C7905">
        <w:rPr>
          <w:rFonts w:eastAsia="TimesNewRoman"/>
          <w:snapToGrid/>
          <w:szCs w:val="22"/>
        </w:rPr>
        <w:t xml:space="preserve"> būti panašus, j</w:t>
      </w:r>
      <w:r w:rsidR="00A00CE2" w:rsidRPr="001C7905">
        <w:rPr>
          <w:rFonts w:eastAsia="TimesNewRoman"/>
          <w:snapToGrid/>
          <w:szCs w:val="22"/>
        </w:rPr>
        <w:t>ų</w:t>
      </w:r>
      <w:r w:rsidRPr="001C7905">
        <w:rPr>
          <w:rFonts w:eastAsia="TimesNewRoman"/>
          <w:snapToGrid/>
          <w:szCs w:val="22"/>
        </w:rPr>
        <w:t xml:space="preserve"> vartoti </w:t>
      </w:r>
      <w:r w:rsidR="00037E5E">
        <w:rPr>
          <w:rFonts w:eastAsia="TimesNewRoman"/>
          <w:snapToGrid/>
          <w:szCs w:val="22"/>
        </w:rPr>
        <w:t>derinyje</w:t>
      </w:r>
      <w:r w:rsidRPr="001C7905">
        <w:rPr>
          <w:rFonts w:eastAsia="TimesNewRoman"/>
          <w:snapToGrid/>
          <w:szCs w:val="22"/>
        </w:rPr>
        <w:t xml:space="preserve"> su tikagreloru</w:t>
      </w:r>
      <w:r w:rsidR="00A00CE2" w:rsidRPr="001C7905">
        <w:rPr>
          <w:rFonts w:eastAsia="TimesNewRoman"/>
          <w:snapToGrid/>
          <w:szCs w:val="22"/>
        </w:rPr>
        <w:t xml:space="preserve"> galima</w:t>
      </w:r>
      <w:r w:rsidRPr="001C7905">
        <w:rPr>
          <w:rFonts w:eastAsia="TimesNewRoman"/>
          <w:snapToGrid/>
          <w:szCs w:val="22"/>
        </w:rPr>
        <w:t>.</w:t>
      </w:r>
    </w:p>
    <w:p w14:paraId="0BEE22DE" w14:textId="77777777" w:rsidR="0035696D" w:rsidRPr="001C7905" w:rsidRDefault="0035696D" w:rsidP="00E27B3B">
      <w:pPr>
        <w:tabs>
          <w:tab w:val="clear" w:pos="567"/>
        </w:tabs>
        <w:autoSpaceDE w:val="0"/>
        <w:autoSpaceDN w:val="0"/>
        <w:adjustRightInd w:val="0"/>
        <w:spacing w:line="240" w:lineRule="auto"/>
        <w:rPr>
          <w:rFonts w:eastAsia="TimesNewRoman"/>
          <w:snapToGrid/>
          <w:szCs w:val="22"/>
        </w:rPr>
      </w:pPr>
    </w:p>
    <w:p w14:paraId="49BC4636" w14:textId="1A610B52" w:rsidR="00E27B3B" w:rsidRPr="001C7905" w:rsidRDefault="00E27B3B" w:rsidP="0034572C">
      <w:pPr>
        <w:numPr>
          <w:ilvl w:val="0"/>
          <w:numId w:val="7"/>
        </w:numPr>
        <w:tabs>
          <w:tab w:val="clear" w:pos="567"/>
        </w:tabs>
        <w:autoSpaceDE w:val="0"/>
        <w:autoSpaceDN w:val="0"/>
        <w:adjustRightInd w:val="0"/>
        <w:spacing w:line="240" w:lineRule="auto"/>
        <w:ind w:left="567" w:hanging="567"/>
        <w:rPr>
          <w:rFonts w:eastAsia="TimesNewRoman"/>
          <w:snapToGrid/>
          <w:szCs w:val="22"/>
        </w:rPr>
      </w:pPr>
      <w:r w:rsidRPr="001C7905">
        <w:rPr>
          <w:rFonts w:eastAsia="TimesNewRoman"/>
          <w:snapToGrid/>
          <w:szCs w:val="22"/>
        </w:rPr>
        <w:t>Kasdien geriant daug (3</w:t>
      </w:r>
      <w:r w:rsidR="008D13DC">
        <w:rPr>
          <w:rFonts w:eastAsia="TimesNewRoman"/>
          <w:snapToGrid/>
          <w:szCs w:val="22"/>
        </w:rPr>
        <w:t> </w:t>
      </w:r>
      <w:r w:rsidRPr="001C7905">
        <w:rPr>
          <w:rFonts w:eastAsia="TimesNewRoman"/>
          <w:snapToGrid/>
          <w:szCs w:val="22"/>
        </w:rPr>
        <w:t>kartus po 200</w:t>
      </w:r>
      <w:r w:rsidR="003C2268" w:rsidRPr="001C7905">
        <w:rPr>
          <w:rFonts w:eastAsia="TimesNewRoman"/>
          <w:snapToGrid/>
          <w:szCs w:val="22"/>
        </w:rPr>
        <w:t> </w:t>
      </w:r>
      <w:r w:rsidRPr="001C7905">
        <w:rPr>
          <w:rFonts w:eastAsia="TimesNewRoman"/>
          <w:snapToGrid/>
          <w:szCs w:val="22"/>
        </w:rPr>
        <w:t>ml) greipfrutų sulčių, nustatyta 2</w:t>
      </w:r>
      <w:r w:rsidR="008D13DC">
        <w:rPr>
          <w:rFonts w:eastAsia="TimesNewRoman"/>
          <w:snapToGrid/>
          <w:szCs w:val="22"/>
        </w:rPr>
        <w:t> </w:t>
      </w:r>
      <w:r w:rsidRPr="001C7905">
        <w:rPr>
          <w:rFonts w:eastAsia="TimesNewRoman"/>
          <w:snapToGrid/>
          <w:szCs w:val="22"/>
        </w:rPr>
        <w:t>kartus padidėjusi</w:t>
      </w:r>
      <w:r w:rsidR="00CE41E0" w:rsidRPr="001C7905">
        <w:rPr>
          <w:rFonts w:eastAsia="TimesNewRoman"/>
          <w:snapToGrid/>
          <w:szCs w:val="22"/>
        </w:rPr>
        <w:t xml:space="preserve"> </w:t>
      </w:r>
      <w:r w:rsidRPr="001C7905">
        <w:rPr>
          <w:rFonts w:eastAsia="TimesNewRoman"/>
          <w:snapToGrid/>
          <w:szCs w:val="22"/>
        </w:rPr>
        <w:t xml:space="preserve">tikagreloro ekspozicija. Vis dėlto daugumai pacientų </w:t>
      </w:r>
      <w:r w:rsidR="00C16E41" w:rsidRPr="001C7905">
        <w:rPr>
          <w:rFonts w:eastAsia="TimesNewRoman"/>
          <w:snapToGrid/>
          <w:szCs w:val="22"/>
        </w:rPr>
        <w:t>ekspozicijos padidėjimas tokiu dydžiu</w:t>
      </w:r>
      <w:r w:rsidRPr="001C7905">
        <w:rPr>
          <w:rFonts w:eastAsia="TimesNewRoman"/>
          <w:snapToGrid/>
          <w:szCs w:val="22"/>
        </w:rPr>
        <w:t xml:space="preserve"> neturėtų būti kliniškai</w:t>
      </w:r>
      <w:r w:rsidR="00CE41E0" w:rsidRPr="001C7905">
        <w:rPr>
          <w:rFonts w:eastAsia="TimesNewRoman"/>
          <w:snapToGrid/>
          <w:szCs w:val="22"/>
        </w:rPr>
        <w:t xml:space="preserve"> </w:t>
      </w:r>
      <w:r w:rsidRPr="001C7905">
        <w:rPr>
          <w:rFonts w:eastAsia="TimesNewRoman"/>
          <w:snapToGrid/>
          <w:szCs w:val="22"/>
        </w:rPr>
        <w:t>reikšmingas.</w:t>
      </w:r>
    </w:p>
    <w:p w14:paraId="56DE5BDC" w14:textId="77777777" w:rsidR="0035696D" w:rsidRPr="001C7905" w:rsidRDefault="0035696D" w:rsidP="00E27B3B">
      <w:pPr>
        <w:tabs>
          <w:tab w:val="clear" w:pos="567"/>
        </w:tabs>
        <w:autoSpaceDE w:val="0"/>
        <w:autoSpaceDN w:val="0"/>
        <w:adjustRightInd w:val="0"/>
        <w:spacing w:line="240" w:lineRule="auto"/>
        <w:rPr>
          <w:rFonts w:eastAsia="TimesNewRoman"/>
          <w:i/>
          <w:iCs/>
          <w:snapToGrid/>
          <w:szCs w:val="22"/>
        </w:rPr>
      </w:pPr>
    </w:p>
    <w:p w14:paraId="2B76E363" w14:textId="77777777" w:rsidR="00E27B3B" w:rsidRPr="001C7905" w:rsidRDefault="00E27B3B" w:rsidP="00E27B3B">
      <w:pPr>
        <w:tabs>
          <w:tab w:val="clear" w:pos="567"/>
        </w:tabs>
        <w:autoSpaceDE w:val="0"/>
        <w:autoSpaceDN w:val="0"/>
        <w:adjustRightInd w:val="0"/>
        <w:spacing w:line="240" w:lineRule="auto"/>
        <w:rPr>
          <w:rFonts w:eastAsia="TimesNewRoman"/>
          <w:i/>
          <w:iCs/>
          <w:snapToGrid/>
          <w:szCs w:val="22"/>
          <w:u w:val="single"/>
        </w:rPr>
      </w:pPr>
      <w:r w:rsidRPr="001C7905">
        <w:rPr>
          <w:rFonts w:eastAsia="TimesNewRoman"/>
          <w:i/>
          <w:iCs/>
          <w:snapToGrid/>
          <w:szCs w:val="22"/>
          <w:u w:val="single"/>
        </w:rPr>
        <w:t>CYP3A induktoriai</w:t>
      </w:r>
    </w:p>
    <w:p w14:paraId="0AFE05FD" w14:textId="4060C229" w:rsidR="00E27B3B" w:rsidRPr="001C7905" w:rsidRDefault="00963B01" w:rsidP="00E27B3B">
      <w:pPr>
        <w:tabs>
          <w:tab w:val="clear" w:pos="567"/>
        </w:tabs>
        <w:autoSpaceDE w:val="0"/>
        <w:autoSpaceDN w:val="0"/>
        <w:adjustRightInd w:val="0"/>
        <w:spacing w:line="240" w:lineRule="auto"/>
        <w:rPr>
          <w:rFonts w:eastAsia="TimesNewRoman"/>
          <w:snapToGrid/>
          <w:szCs w:val="22"/>
        </w:rPr>
      </w:pPr>
      <w:r>
        <w:rPr>
          <w:rFonts w:eastAsia="TimesNewRoman"/>
          <w:snapToGrid/>
          <w:szCs w:val="22"/>
        </w:rPr>
        <w:t>Derinyje</w:t>
      </w:r>
      <w:r w:rsidR="00E27B3B" w:rsidRPr="001C7905">
        <w:rPr>
          <w:rFonts w:eastAsia="TimesNewRoman"/>
          <w:snapToGrid/>
          <w:szCs w:val="22"/>
        </w:rPr>
        <w:t xml:space="preserve"> vartojant rifampicin</w:t>
      </w:r>
      <w:r w:rsidR="00863881" w:rsidRPr="001C7905">
        <w:rPr>
          <w:rFonts w:eastAsia="TimesNewRoman"/>
          <w:snapToGrid/>
          <w:szCs w:val="22"/>
        </w:rPr>
        <w:t>o</w:t>
      </w:r>
      <w:r w:rsidR="00E27B3B" w:rsidRPr="001C7905">
        <w:rPr>
          <w:rFonts w:eastAsia="TimesNewRoman"/>
          <w:snapToGrid/>
          <w:szCs w:val="22"/>
        </w:rPr>
        <w:t>, tikagreloro C</w:t>
      </w:r>
      <w:r w:rsidR="00E27B3B" w:rsidRPr="001C7905">
        <w:rPr>
          <w:rFonts w:eastAsia="TimesNewRoman"/>
          <w:snapToGrid/>
          <w:szCs w:val="22"/>
          <w:vertAlign w:val="subscript"/>
        </w:rPr>
        <w:t>max</w:t>
      </w:r>
      <w:r w:rsidR="00E27B3B" w:rsidRPr="001C7905">
        <w:rPr>
          <w:rFonts w:eastAsia="TimesNewRoman"/>
          <w:snapToGrid/>
          <w:szCs w:val="22"/>
        </w:rPr>
        <w:t xml:space="preserve"> sumažėjo 73</w:t>
      </w:r>
      <w:r w:rsidR="003C2268" w:rsidRPr="001C7905">
        <w:rPr>
          <w:rFonts w:eastAsia="TimesNewRoman"/>
        </w:rPr>
        <w:t> </w:t>
      </w:r>
      <w:r w:rsidR="00E27B3B" w:rsidRPr="001C7905">
        <w:rPr>
          <w:rFonts w:eastAsia="TimesNewRoman"/>
          <w:snapToGrid/>
          <w:szCs w:val="22"/>
        </w:rPr>
        <w:t>% ir AUC – 86</w:t>
      </w:r>
      <w:r w:rsidR="003C2268" w:rsidRPr="001C7905">
        <w:rPr>
          <w:rFonts w:eastAsia="TimesNewRoman"/>
          <w:snapToGrid/>
          <w:szCs w:val="22"/>
        </w:rPr>
        <w:t> </w:t>
      </w:r>
      <w:r w:rsidR="00E27B3B" w:rsidRPr="001C7905">
        <w:rPr>
          <w:rFonts w:eastAsia="TimesNewRoman"/>
          <w:snapToGrid/>
          <w:szCs w:val="22"/>
        </w:rPr>
        <w:t>%, jo aktyvaus metabolito</w:t>
      </w:r>
      <w:r w:rsidR="00CE41E0" w:rsidRPr="001C7905">
        <w:rPr>
          <w:rFonts w:eastAsia="TimesNewRoman"/>
          <w:snapToGrid/>
          <w:szCs w:val="22"/>
        </w:rPr>
        <w:t xml:space="preserve"> </w:t>
      </w:r>
      <w:r w:rsidR="00E27B3B" w:rsidRPr="001C7905">
        <w:rPr>
          <w:rFonts w:eastAsia="TimesNewRoman"/>
          <w:snapToGrid/>
          <w:szCs w:val="22"/>
        </w:rPr>
        <w:t>C</w:t>
      </w:r>
      <w:r w:rsidR="00E27B3B" w:rsidRPr="001C7905">
        <w:rPr>
          <w:rFonts w:eastAsia="TimesNewRoman"/>
          <w:snapToGrid/>
          <w:szCs w:val="22"/>
          <w:vertAlign w:val="subscript"/>
        </w:rPr>
        <w:t>max</w:t>
      </w:r>
      <w:r w:rsidR="00E27B3B" w:rsidRPr="001C7905">
        <w:rPr>
          <w:rFonts w:eastAsia="TimesNewRoman"/>
          <w:snapToGrid/>
          <w:szCs w:val="22"/>
        </w:rPr>
        <w:t xml:space="preserve"> nepakito, o AUC sumažėjo 46</w:t>
      </w:r>
      <w:r w:rsidR="003C2268" w:rsidRPr="001C7905">
        <w:rPr>
          <w:rFonts w:eastAsia="TimesNewRoman"/>
        </w:rPr>
        <w:t> </w:t>
      </w:r>
      <w:r w:rsidR="00E27B3B" w:rsidRPr="001C7905">
        <w:rPr>
          <w:rFonts w:eastAsia="TimesNewRoman"/>
          <w:snapToGrid/>
          <w:szCs w:val="22"/>
        </w:rPr>
        <w:t>%. Manoma, kad kiti CYP3A induktoriai (pvz., fenitoinas,</w:t>
      </w:r>
      <w:r w:rsidR="00CE41E0" w:rsidRPr="001C7905">
        <w:rPr>
          <w:rFonts w:eastAsia="TimesNewRoman"/>
          <w:snapToGrid/>
          <w:szCs w:val="22"/>
        </w:rPr>
        <w:t xml:space="preserve"> </w:t>
      </w:r>
      <w:r w:rsidR="00E27B3B" w:rsidRPr="001C7905">
        <w:rPr>
          <w:rFonts w:eastAsia="TimesNewRoman"/>
          <w:snapToGrid/>
          <w:szCs w:val="22"/>
        </w:rPr>
        <w:t xml:space="preserve">karbamazepinas ir fenobarbitalis) taip pat turėtų mažinti tikagreloro ekspoziciją. </w:t>
      </w:r>
      <w:r>
        <w:rPr>
          <w:rFonts w:eastAsia="TimesNewRoman"/>
          <w:snapToGrid/>
          <w:szCs w:val="22"/>
        </w:rPr>
        <w:t>Derinyje</w:t>
      </w:r>
      <w:r w:rsidR="00E27B3B" w:rsidRPr="001C7905">
        <w:rPr>
          <w:rFonts w:eastAsia="TimesNewRoman"/>
          <w:snapToGrid/>
          <w:szCs w:val="22"/>
        </w:rPr>
        <w:t xml:space="preserve"> vartojant</w:t>
      </w:r>
      <w:r w:rsidR="00CE41E0" w:rsidRPr="001C7905">
        <w:rPr>
          <w:rFonts w:eastAsia="TimesNewRoman"/>
          <w:snapToGrid/>
          <w:szCs w:val="22"/>
        </w:rPr>
        <w:t xml:space="preserve"> </w:t>
      </w:r>
      <w:r w:rsidR="00E27B3B" w:rsidRPr="001C7905">
        <w:rPr>
          <w:rFonts w:eastAsia="TimesNewRoman"/>
          <w:snapToGrid/>
          <w:szCs w:val="22"/>
        </w:rPr>
        <w:t>vaistinių preparatų, kurie stipriai indukuoja CYP3A, gali sumažėti tikagreloro ekspozicija ir</w:t>
      </w:r>
      <w:r w:rsidR="00CE41E0" w:rsidRPr="001C7905">
        <w:rPr>
          <w:rFonts w:eastAsia="TimesNewRoman"/>
          <w:snapToGrid/>
          <w:szCs w:val="22"/>
        </w:rPr>
        <w:t xml:space="preserve"> </w:t>
      </w:r>
      <w:r w:rsidR="00E27B3B" w:rsidRPr="001C7905">
        <w:rPr>
          <w:rFonts w:eastAsia="TimesNewRoman"/>
          <w:snapToGrid/>
          <w:szCs w:val="22"/>
        </w:rPr>
        <w:t xml:space="preserve">veiksmingumas, todėl </w:t>
      </w:r>
      <w:r>
        <w:rPr>
          <w:rFonts w:eastAsia="TimesNewRoman"/>
          <w:snapToGrid/>
          <w:szCs w:val="22"/>
        </w:rPr>
        <w:t>derinyje</w:t>
      </w:r>
      <w:r w:rsidR="00E27B3B" w:rsidRPr="001C7905">
        <w:rPr>
          <w:rFonts w:eastAsia="TimesNewRoman"/>
          <w:snapToGrid/>
          <w:szCs w:val="22"/>
        </w:rPr>
        <w:t xml:space="preserve"> su tikagreloru jų vartoti nepatartina.</w:t>
      </w:r>
    </w:p>
    <w:p w14:paraId="4E387727" w14:textId="77777777" w:rsidR="0035696D" w:rsidRPr="001C7905" w:rsidRDefault="0035696D" w:rsidP="00E27B3B">
      <w:pPr>
        <w:tabs>
          <w:tab w:val="clear" w:pos="567"/>
        </w:tabs>
        <w:autoSpaceDE w:val="0"/>
        <w:autoSpaceDN w:val="0"/>
        <w:adjustRightInd w:val="0"/>
        <w:spacing w:line="240" w:lineRule="auto"/>
        <w:rPr>
          <w:rFonts w:eastAsia="TimesNewRoman"/>
          <w:i/>
          <w:iCs/>
          <w:snapToGrid/>
          <w:szCs w:val="22"/>
        </w:rPr>
      </w:pPr>
    </w:p>
    <w:p w14:paraId="673FEE81" w14:textId="77777777" w:rsidR="00E27B3B" w:rsidRPr="001C7905" w:rsidRDefault="00E27B3B" w:rsidP="00E27B3B">
      <w:pPr>
        <w:tabs>
          <w:tab w:val="clear" w:pos="567"/>
        </w:tabs>
        <w:autoSpaceDE w:val="0"/>
        <w:autoSpaceDN w:val="0"/>
        <w:adjustRightInd w:val="0"/>
        <w:spacing w:line="240" w:lineRule="auto"/>
        <w:rPr>
          <w:rFonts w:eastAsia="TimesNewRoman"/>
          <w:i/>
          <w:iCs/>
          <w:snapToGrid/>
          <w:szCs w:val="22"/>
          <w:u w:val="single"/>
        </w:rPr>
      </w:pPr>
      <w:r w:rsidRPr="001C7905">
        <w:rPr>
          <w:rFonts w:eastAsia="TimesNewRoman"/>
          <w:i/>
          <w:iCs/>
          <w:snapToGrid/>
          <w:szCs w:val="22"/>
          <w:u w:val="single"/>
        </w:rPr>
        <w:t>Ciklosporinas (P-gp ir CYP3A inhibitorius)</w:t>
      </w:r>
    </w:p>
    <w:p w14:paraId="1AADB4D1" w14:textId="3B3FD4E6" w:rsidR="00E27B3B" w:rsidRPr="001C7905" w:rsidRDefault="00963B01" w:rsidP="00E27B3B">
      <w:pPr>
        <w:tabs>
          <w:tab w:val="clear" w:pos="567"/>
        </w:tabs>
        <w:autoSpaceDE w:val="0"/>
        <w:autoSpaceDN w:val="0"/>
        <w:adjustRightInd w:val="0"/>
        <w:spacing w:line="240" w:lineRule="auto"/>
        <w:rPr>
          <w:rFonts w:eastAsia="TimesNewRoman"/>
          <w:snapToGrid/>
          <w:szCs w:val="22"/>
        </w:rPr>
      </w:pPr>
      <w:r>
        <w:rPr>
          <w:rFonts w:eastAsia="TimesNewRoman"/>
          <w:snapToGrid/>
          <w:szCs w:val="22"/>
        </w:rPr>
        <w:t>Derinyje</w:t>
      </w:r>
      <w:r w:rsidR="00E27B3B" w:rsidRPr="001C7905">
        <w:rPr>
          <w:rFonts w:eastAsia="TimesNewRoman"/>
          <w:snapToGrid/>
          <w:szCs w:val="22"/>
        </w:rPr>
        <w:t xml:space="preserve"> vartojant 600</w:t>
      </w:r>
      <w:r w:rsidR="008D13DC">
        <w:rPr>
          <w:rFonts w:eastAsia="TimesNewRoman"/>
          <w:snapToGrid/>
          <w:szCs w:val="22"/>
        </w:rPr>
        <w:t> </w:t>
      </w:r>
      <w:r w:rsidR="00E27B3B" w:rsidRPr="001C7905">
        <w:rPr>
          <w:rFonts w:eastAsia="TimesNewRoman"/>
          <w:snapToGrid/>
          <w:szCs w:val="22"/>
        </w:rPr>
        <w:t>mg ciklosporino, tikagreloro C</w:t>
      </w:r>
      <w:r w:rsidR="00E27B3B" w:rsidRPr="001C7905">
        <w:rPr>
          <w:rFonts w:eastAsia="TimesNewRoman"/>
          <w:snapToGrid/>
          <w:szCs w:val="22"/>
          <w:vertAlign w:val="subscript"/>
        </w:rPr>
        <w:t>max</w:t>
      </w:r>
      <w:r w:rsidR="00E27B3B" w:rsidRPr="001C7905">
        <w:rPr>
          <w:rFonts w:eastAsia="TimesNewRoman"/>
          <w:snapToGrid/>
          <w:szCs w:val="22"/>
        </w:rPr>
        <w:t xml:space="preserve"> padidėjo 2,3, o AUC – 2,8</w:t>
      </w:r>
      <w:r w:rsidR="008D13DC">
        <w:rPr>
          <w:rFonts w:eastAsia="TimesNewRoman"/>
          <w:snapToGrid/>
          <w:szCs w:val="22"/>
        </w:rPr>
        <w:t> </w:t>
      </w:r>
      <w:r w:rsidR="00E27B3B" w:rsidRPr="001C7905">
        <w:rPr>
          <w:rFonts w:eastAsia="TimesNewRoman"/>
          <w:snapToGrid/>
          <w:szCs w:val="22"/>
        </w:rPr>
        <w:t>karto. Organizme</w:t>
      </w:r>
      <w:r w:rsidR="00CE41E0" w:rsidRPr="001C7905">
        <w:rPr>
          <w:rFonts w:eastAsia="TimesNewRoman"/>
          <w:snapToGrid/>
          <w:szCs w:val="22"/>
        </w:rPr>
        <w:t xml:space="preserve"> </w:t>
      </w:r>
      <w:r w:rsidR="00E27B3B" w:rsidRPr="001C7905">
        <w:rPr>
          <w:rFonts w:eastAsia="TimesNewRoman"/>
          <w:snapToGrid/>
          <w:szCs w:val="22"/>
        </w:rPr>
        <w:t>esant ciklosporino, tikagreloro aktyvaus metabolito AUC padidėjo 32</w:t>
      </w:r>
      <w:r w:rsidR="003C2268" w:rsidRPr="001C7905">
        <w:rPr>
          <w:rFonts w:eastAsia="TimesNewRoman"/>
          <w:snapToGrid/>
          <w:szCs w:val="22"/>
        </w:rPr>
        <w:t> </w:t>
      </w:r>
      <w:r w:rsidR="00E27B3B" w:rsidRPr="001C7905">
        <w:rPr>
          <w:rFonts w:eastAsia="TimesNewRoman"/>
          <w:snapToGrid/>
          <w:szCs w:val="22"/>
        </w:rPr>
        <w:t>%, o C</w:t>
      </w:r>
      <w:r w:rsidR="00E27B3B" w:rsidRPr="001C7905">
        <w:rPr>
          <w:rFonts w:eastAsia="TimesNewRoman"/>
          <w:snapToGrid/>
          <w:szCs w:val="22"/>
          <w:vertAlign w:val="subscript"/>
        </w:rPr>
        <w:t>max</w:t>
      </w:r>
      <w:r w:rsidR="00E27B3B" w:rsidRPr="001C7905">
        <w:rPr>
          <w:rFonts w:eastAsia="TimesNewRoman"/>
          <w:snapToGrid/>
          <w:szCs w:val="22"/>
        </w:rPr>
        <w:t xml:space="preserve"> sumažėjo 15</w:t>
      </w:r>
      <w:r w:rsidR="003C2268" w:rsidRPr="001C7905">
        <w:rPr>
          <w:rFonts w:eastAsia="TimesNewRoman"/>
          <w:snapToGrid/>
          <w:szCs w:val="22"/>
        </w:rPr>
        <w:t> </w:t>
      </w:r>
      <w:r w:rsidR="00E27B3B" w:rsidRPr="001C7905">
        <w:rPr>
          <w:rFonts w:eastAsia="TimesNewRoman"/>
          <w:snapToGrid/>
          <w:szCs w:val="22"/>
        </w:rPr>
        <w:t>%.</w:t>
      </w:r>
    </w:p>
    <w:p w14:paraId="14FE6343" w14:textId="77777777" w:rsidR="0035696D" w:rsidRPr="001C7905" w:rsidRDefault="0035696D" w:rsidP="00E27B3B">
      <w:pPr>
        <w:tabs>
          <w:tab w:val="clear" w:pos="567"/>
        </w:tabs>
        <w:autoSpaceDE w:val="0"/>
        <w:autoSpaceDN w:val="0"/>
        <w:adjustRightInd w:val="0"/>
        <w:spacing w:line="240" w:lineRule="auto"/>
        <w:rPr>
          <w:rFonts w:eastAsia="TimesNewRoman"/>
          <w:snapToGrid/>
          <w:szCs w:val="22"/>
        </w:rPr>
      </w:pPr>
    </w:p>
    <w:p w14:paraId="7E32B0B1" w14:textId="0BFEAEFF" w:rsidR="00E27B3B" w:rsidRPr="001C7905" w:rsidRDefault="00E27B3B" w:rsidP="00E27B3B">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 xml:space="preserve">Nėra duomenų apie tikagreloro vartojimą </w:t>
      </w:r>
      <w:r w:rsidR="00963B01">
        <w:rPr>
          <w:rFonts w:eastAsia="TimesNewRoman"/>
          <w:snapToGrid/>
          <w:szCs w:val="22"/>
        </w:rPr>
        <w:t>derinyje</w:t>
      </w:r>
      <w:r w:rsidRPr="001C7905">
        <w:rPr>
          <w:rFonts w:eastAsia="TimesNewRoman"/>
          <w:snapToGrid/>
          <w:szCs w:val="22"/>
        </w:rPr>
        <w:t xml:space="preserve"> su kitomis veikliosiomis medžiagomis, kurios gali</w:t>
      </w:r>
      <w:r w:rsidR="00CE41E0" w:rsidRPr="001C7905">
        <w:rPr>
          <w:rFonts w:eastAsia="TimesNewRoman"/>
          <w:snapToGrid/>
          <w:szCs w:val="22"/>
        </w:rPr>
        <w:t xml:space="preserve"> </w:t>
      </w:r>
      <w:r w:rsidRPr="001C7905">
        <w:rPr>
          <w:rFonts w:eastAsia="TimesNewRoman"/>
          <w:snapToGrid/>
          <w:szCs w:val="22"/>
        </w:rPr>
        <w:t>padidinti tikagreloro ekspoziciją, stipriai slopindamos P-gp ir vidutiniškai – CYP3A4 (pvz.,</w:t>
      </w:r>
      <w:r w:rsidR="00CE41E0" w:rsidRPr="001C7905">
        <w:rPr>
          <w:rFonts w:eastAsia="TimesNewRoman"/>
          <w:snapToGrid/>
          <w:szCs w:val="22"/>
        </w:rPr>
        <w:t xml:space="preserve"> </w:t>
      </w:r>
      <w:r w:rsidRPr="001C7905">
        <w:rPr>
          <w:rFonts w:eastAsia="TimesNewRoman"/>
          <w:snapToGrid/>
          <w:szCs w:val="22"/>
        </w:rPr>
        <w:t>verapamil</w:t>
      </w:r>
      <w:r w:rsidR="00D638B8" w:rsidRPr="001C7905">
        <w:rPr>
          <w:rFonts w:eastAsia="TimesNewRoman"/>
          <w:snapToGrid/>
          <w:szCs w:val="22"/>
        </w:rPr>
        <w:t>i</w:t>
      </w:r>
      <w:r w:rsidRPr="001C7905">
        <w:rPr>
          <w:rFonts w:eastAsia="TimesNewRoman"/>
          <w:snapToGrid/>
          <w:szCs w:val="22"/>
        </w:rPr>
        <w:t xml:space="preserve">u, chinidinu). Jeigu jų vartojimas </w:t>
      </w:r>
      <w:r w:rsidR="00963B01">
        <w:rPr>
          <w:rFonts w:eastAsia="TimesNewRoman"/>
          <w:snapToGrid/>
          <w:szCs w:val="22"/>
        </w:rPr>
        <w:t>derinyje</w:t>
      </w:r>
      <w:r w:rsidRPr="001C7905">
        <w:rPr>
          <w:rFonts w:eastAsia="TimesNewRoman"/>
          <w:snapToGrid/>
          <w:szCs w:val="22"/>
        </w:rPr>
        <w:t xml:space="preserve"> neišvengiamas, rekomenduojama imtis atsargumo</w:t>
      </w:r>
      <w:r w:rsidR="00CE41E0" w:rsidRPr="001C7905">
        <w:rPr>
          <w:rFonts w:eastAsia="TimesNewRoman"/>
          <w:snapToGrid/>
          <w:szCs w:val="22"/>
        </w:rPr>
        <w:t xml:space="preserve"> </w:t>
      </w:r>
      <w:r w:rsidRPr="001C7905">
        <w:rPr>
          <w:rFonts w:eastAsia="TimesNewRoman"/>
          <w:snapToGrid/>
          <w:szCs w:val="22"/>
        </w:rPr>
        <w:t>priemonių.</w:t>
      </w:r>
    </w:p>
    <w:p w14:paraId="79B16EB5" w14:textId="77777777" w:rsidR="0035696D" w:rsidRPr="001C7905" w:rsidRDefault="0035696D" w:rsidP="00E27B3B">
      <w:pPr>
        <w:tabs>
          <w:tab w:val="clear" w:pos="567"/>
        </w:tabs>
        <w:autoSpaceDE w:val="0"/>
        <w:autoSpaceDN w:val="0"/>
        <w:adjustRightInd w:val="0"/>
        <w:spacing w:line="240" w:lineRule="auto"/>
        <w:rPr>
          <w:rFonts w:eastAsia="TimesNewRoman"/>
          <w:i/>
          <w:iCs/>
          <w:snapToGrid/>
          <w:szCs w:val="22"/>
        </w:rPr>
      </w:pPr>
    </w:p>
    <w:p w14:paraId="26F11210" w14:textId="77777777" w:rsidR="00E27B3B" w:rsidRPr="001C7905" w:rsidRDefault="00E27B3B" w:rsidP="00E27B3B">
      <w:pPr>
        <w:tabs>
          <w:tab w:val="clear" w:pos="567"/>
        </w:tabs>
        <w:autoSpaceDE w:val="0"/>
        <w:autoSpaceDN w:val="0"/>
        <w:adjustRightInd w:val="0"/>
        <w:spacing w:line="240" w:lineRule="auto"/>
        <w:rPr>
          <w:rFonts w:eastAsia="TimesNewRoman"/>
          <w:i/>
          <w:iCs/>
          <w:snapToGrid/>
          <w:szCs w:val="22"/>
          <w:u w:val="single"/>
        </w:rPr>
      </w:pPr>
      <w:r w:rsidRPr="001C7905">
        <w:rPr>
          <w:rFonts w:eastAsia="TimesNewRoman"/>
          <w:i/>
          <w:iCs/>
          <w:snapToGrid/>
          <w:szCs w:val="22"/>
          <w:u w:val="single"/>
        </w:rPr>
        <w:t>Kiti</w:t>
      </w:r>
    </w:p>
    <w:p w14:paraId="094EB07B" w14:textId="50063B34" w:rsidR="00E27B3B" w:rsidRPr="001C7905" w:rsidRDefault="00E27B3B" w:rsidP="00E27B3B">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Klinikiniai farmakologin</w:t>
      </w:r>
      <w:r w:rsidR="003536F0" w:rsidRPr="001C7905">
        <w:rPr>
          <w:rFonts w:eastAsia="TimesNewRoman"/>
          <w:snapToGrid/>
          <w:szCs w:val="22"/>
        </w:rPr>
        <w:t>ės</w:t>
      </w:r>
      <w:r w:rsidRPr="001C7905">
        <w:rPr>
          <w:rFonts w:eastAsia="TimesNewRoman"/>
          <w:snapToGrid/>
          <w:szCs w:val="22"/>
        </w:rPr>
        <w:t xml:space="preserve"> sąveikos tyrimai parodė, kad </w:t>
      </w:r>
      <w:r w:rsidR="00FC2556">
        <w:rPr>
          <w:rFonts w:eastAsia="TimesNewRoman"/>
          <w:snapToGrid/>
          <w:szCs w:val="22"/>
        </w:rPr>
        <w:t>derinyje</w:t>
      </w:r>
      <w:r w:rsidRPr="001C7905">
        <w:rPr>
          <w:rFonts w:eastAsia="TimesNewRoman"/>
          <w:snapToGrid/>
          <w:szCs w:val="22"/>
        </w:rPr>
        <w:t xml:space="preserve"> </w:t>
      </w:r>
      <w:r w:rsidR="00FC2556">
        <w:rPr>
          <w:rFonts w:eastAsia="TimesNewRoman"/>
          <w:snapToGrid/>
          <w:szCs w:val="22"/>
        </w:rPr>
        <w:t xml:space="preserve">su tikagreloru </w:t>
      </w:r>
      <w:r w:rsidRPr="001C7905">
        <w:rPr>
          <w:rFonts w:eastAsia="TimesNewRoman"/>
          <w:snapToGrid/>
          <w:szCs w:val="22"/>
        </w:rPr>
        <w:t>vartojami heparinas, enoksaparinas,</w:t>
      </w:r>
      <w:r w:rsidR="00CE41E0" w:rsidRPr="001C7905">
        <w:rPr>
          <w:rFonts w:eastAsia="TimesNewRoman"/>
          <w:snapToGrid/>
          <w:szCs w:val="22"/>
        </w:rPr>
        <w:t xml:space="preserve"> </w:t>
      </w:r>
      <w:r w:rsidRPr="001C7905">
        <w:rPr>
          <w:rFonts w:eastAsia="TimesNewRoman"/>
          <w:snapToGrid/>
          <w:szCs w:val="22"/>
        </w:rPr>
        <w:t xml:space="preserve">ASR </w:t>
      </w:r>
      <w:r w:rsidR="002C5AF3" w:rsidRPr="001C7905">
        <w:rPr>
          <w:rFonts w:eastAsia="TimesNewRoman"/>
          <w:snapToGrid/>
          <w:szCs w:val="22"/>
        </w:rPr>
        <w:t>a</w:t>
      </w:r>
      <w:r w:rsidRPr="001C7905">
        <w:rPr>
          <w:rFonts w:eastAsia="TimesNewRoman"/>
          <w:snapToGrid/>
          <w:szCs w:val="22"/>
        </w:rPr>
        <w:t>r desmopresinas ne</w:t>
      </w:r>
      <w:r w:rsidR="00F02AEB" w:rsidRPr="001C7905">
        <w:rPr>
          <w:rFonts w:eastAsia="TimesNewRoman"/>
          <w:snapToGrid/>
          <w:szCs w:val="22"/>
        </w:rPr>
        <w:t>daro</w:t>
      </w:r>
      <w:r w:rsidRPr="001C7905">
        <w:rPr>
          <w:rFonts w:eastAsia="TimesNewRoman"/>
          <w:snapToGrid/>
          <w:szCs w:val="22"/>
        </w:rPr>
        <w:t xml:space="preserve"> įtakos tikagreloro ir jo aktyvaus metabolito farmakokinetikai bei ADF</w:t>
      </w:r>
      <w:r w:rsidR="00CE41E0" w:rsidRPr="001C7905">
        <w:rPr>
          <w:rFonts w:eastAsia="TimesNewRoman"/>
          <w:snapToGrid/>
          <w:szCs w:val="22"/>
        </w:rPr>
        <w:t xml:space="preserve"> </w:t>
      </w:r>
      <w:r w:rsidRPr="001C7905">
        <w:rPr>
          <w:rFonts w:eastAsia="TimesNewRoman"/>
          <w:snapToGrid/>
          <w:szCs w:val="22"/>
        </w:rPr>
        <w:t xml:space="preserve">sukeltai trombocitų agregacijai, palyginus su atskirai vartojamu tikagreloru. </w:t>
      </w:r>
      <w:r w:rsidR="00A825B1" w:rsidRPr="001C7905">
        <w:rPr>
          <w:rFonts w:eastAsia="TimesNewRoman"/>
          <w:snapToGrid/>
          <w:szCs w:val="22"/>
        </w:rPr>
        <w:t>Jeigu kliniškai reikalinga</w:t>
      </w:r>
      <w:r w:rsidRPr="001C7905">
        <w:rPr>
          <w:rFonts w:eastAsia="TimesNewRoman"/>
          <w:snapToGrid/>
          <w:szCs w:val="22"/>
        </w:rPr>
        <w:t xml:space="preserve">, hemostazę veikiančių vaistinių preparatų </w:t>
      </w:r>
      <w:r w:rsidR="00FC2556">
        <w:rPr>
          <w:rFonts w:eastAsia="TimesNewRoman"/>
          <w:snapToGrid/>
          <w:szCs w:val="22"/>
        </w:rPr>
        <w:t>derinyje</w:t>
      </w:r>
      <w:r w:rsidRPr="001C7905">
        <w:rPr>
          <w:rFonts w:eastAsia="TimesNewRoman"/>
          <w:snapToGrid/>
          <w:szCs w:val="22"/>
        </w:rPr>
        <w:t xml:space="preserve"> su tikagreloru</w:t>
      </w:r>
      <w:r w:rsidR="005E2B22" w:rsidRPr="001C7905">
        <w:rPr>
          <w:rFonts w:eastAsia="TimesNewRoman"/>
          <w:snapToGrid/>
          <w:szCs w:val="22"/>
        </w:rPr>
        <w:t xml:space="preserve"> turi būti</w:t>
      </w:r>
      <w:r w:rsidRPr="001C7905">
        <w:rPr>
          <w:rFonts w:eastAsia="TimesNewRoman"/>
          <w:snapToGrid/>
          <w:szCs w:val="22"/>
        </w:rPr>
        <w:t xml:space="preserve"> skiriama atsargiai.</w:t>
      </w:r>
    </w:p>
    <w:p w14:paraId="2AD508CB" w14:textId="77777777" w:rsidR="00766934" w:rsidRPr="001C7905" w:rsidRDefault="00766934" w:rsidP="00E27B3B">
      <w:pPr>
        <w:tabs>
          <w:tab w:val="clear" w:pos="567"/>
        </w:tabs>
        <w:autoSpaceDE w:val="0"/>
        <w:autoSpaceDN w:val="0"/>
        <w:adjustRightInd w:val="0"/>
        <w:spacing w:line="240" w:lineRule="auto"/>
        <w:rPr>
          <w:rFonts w:eastAsia="TimesNewRoman"/>
          <w:snapToGrid/>
          <w:szCs w:val="22"/>
        </w:rPr>
      </w:pPr>
    </w:p>
    <w:p w14:paraId="49BF30BB" w14:textId="1A1A27F7" w:rsidR="00E27B3B" w:rsidRPr="001C7905" w:rsidRDefault="00E27B3B" w:rsidP="00E27B3B">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 xml:space="preserve">ŪKS </w:t>
      </w:r>
      <w:r w:rsidR="00D97653" w:rsidRPr="001C7905">
        <w:rPr>
          <w:rFonts w:eastAsia="TimesNewRoman"/>
          <w:snapToGrid/>
          <w:szCs w:val="22"/>
        </w:rPr>
        <w:t xml:space="preserve">sergančius </w:t>
      </w:r>
      <w:r w:rsidRPr="001C7905">
        <w:rPr>
          <w:rFonts w:eastAsia="TimesNewRoman"/>
          <w:snapToGrid/>
          <w:szCs w:val="22"/>
        </w:rPr>
        <w:t>pacientus gydant morfinu, geriamųjų P2Y</w:t>
      </w:r>
      <w:r w:rsidRPr="001C7905">
        <w:rPr>
          <w:rFonts w:eastAsia="TimesNewRoman"/>
          <w:snapToGrid/>
          <w:szCs w:val="22"/>
          <w:vertAlign w:val="subscript"/>
        </w:rPr>
        <w:t>12</w:t>
      </w:r>
      <w:r w:rsidRPr="001C7905">
        <w:rPr>
          <w:rFonts w:eastAsia="TimesNewRoman"/>
          <w:snapToGrid/>
          <w:szCs w:val="22"/>
        </w:rPr>
        <w:t xml:space="preserve"> inhibitorių, įskaitant tikagrelorą ir jo aktyvų</w:t>
      </w:r>
      <w:r w:rsidR="00CE41E0" w:rsidRPr="001C7905">
        <w:rPr>
          <w:rFonts w:eastAsia="TimesNewRoman"/>
          <w:snapToGrid/>
          <w:szCs w:val="22"/>
        </w:rPr>
        <w:t xml:space="preserve"> </w:t>
      </w:r>
      <w:r w:rsidRPr="001C7905">
        <w:rPr>
          <w:rFonts w:eastAsia="TimesNewRoman"/>
          <w:snapToGrid/>
          <w:szCs w:val="22"/>
        </w:rPr>
        <w:t xml:space="preserve">metabolitą, ekspozicija </w:t>
      </w:r>
      <w:r w:rsidR="004D4908" w:rsidRPr="001C7905">
        <w:rPr>
          <w:rFonts w:eastAsia="TimesNewRoman"/>
          <w:snapToGrid/>
          <w:szCs w:val="22"/>
        </w:rPr>
        <w:t>buvo uždelsta ir</w:t>
      </w:r>
      <w:r w:rsidRPr="001C7905">
        <w:rPr>
          <w:rFonts w:eastAsia="TimesNewRoman"/>
          <w:snapToGrid/>
          <w:szCs w:val="22"/>
        </w:rPr>
        <w:t xml:space="preserve"> mažesnė (tikagreloro ekspozicija – 35</w:t>
      </w:r>
      <w:r w:rsidR="003C2268" w:rsidRPr="001C7905">
        <w:rPr>
          <w:rFonts w:eastAsia="TimesNewRoman"/>
          <w:snapToGrid/>
          <w:szCs w:val="22"/>
        </w:rPr>
        <w:t> </w:t>
      </w:r>
      <w:r w:rsidRPr="001C7905">
        <w:rPr>
          <w:rFonts w:eastAsia="TimesNewRoman"/>
          <w:snapToGrid/>
          <w:szCs w:val="22"/>
        </w:rPr>
        <w:t>% mažesnė). Ši</w:t>
      </w:r>
      <w:r w:rsidR="00CE41E0" w:rsidRPr="001C7905">
        <w:rPr>
          <w:rFonts w:eastAsia="TimesNewRoman"/>
          <w:snapToGrid/>
          <w:szCs w:val="22"/>
        </w:rPr>
        <w:t xml:space="preserve"> </w:t>
      </w:r>
      <w:r w:rsidRPr="001C7905">
        <w:rPr>
          <w:rFonts w:eastAsia="TimesNewRoman"/>
          <w:snapToGrid/>
          <w:szCs w:val="22"/>
        </w:rPr>
        <w:t>sąveika gali būti susijusi su sulėtėjusia virškinimo trakto peristaltika ir taip pat pasireikšti vartojant</w:t>
      </w:r>
      <w:r w:rsidR="00CE41E0" w:rsidRPr="001C7905">
        <w:rPr>
          <w:rFonts w:eastAsia="TimesNewRoman"/>
          <w:snapToGrid/>
          <w:szCs w:val="22"/>
        </w:rPr>
        <w:t xml:space="preserve"> </w:t>
      </w:r>
      <w:r w:rsidRPr="001C7905">
        <w:rPr>
          <w:rFonts w:eastAsia="TimesNewRoman"/>
          <w:snapToGrid/>
          <w:szCs w:val="22"/>
        </w:rPr>
        <w:t>kitų opioidų. Klinikinė reikšmė neaiški, bet turimi duomenys rodo mažesnio tikagreloro</w:t>
      </w:r>
      <w:r w:rsidR="00CE41E0" w:rsidRPr="001C7905">
        <w:rPr>
          <w:rFonts w:eastAsia="TimesNewRoman"/>
          <w:snapToGrid/>
          <w:szCs w:val="22"/>
        </w:rPr>
        <w:t xml:space="preserve"> </w:t>
      </w:r>
      <w:r w:rsidRPr="001C7905">
        <w:rPr>
          <w:rFonts w:eastAsia="TimesNewRoman"/>
          <w:snapToGrid/>
          <w:szCs w:val="22"/>
        </w:rPr>
        <w:t>veiksmingumo galimybę j</w:t>
      </w:r>
      <w:r w:rsidR="00173F44" w:rsidRPr="001C7905">
        <w:rPr>
          <w:rFonts w:eastAsia="TimesNewRoman"/>
          <w:snapToGrid/>
          <w:szCs w:val="22"/>
        </w:rPr>
        <w:t>o</w:t>
      </w:r>
      <w:r w:rsidRPr="001C7905">
        <w:rPr>
          <w:rFonts w:eastAsia="TimesNewRoman"/>
          <w:snapToGrid/>
          <w:szCs w:val="22"/>
        </w:rPr>
        <w:t xml:space="preserve"> vartojant </w:t>
      </w:r>
      <w:r w:rsidR="00FC2556">
        <w:rPr>
          <w:rFonts w:eastAsia="TimesNewRoman"/>
          <w:snapToGrid/>
          <w:szCs w:val="22"/>
        </w:rPr>
        <w:t>derinyje</w:t>
      </w:r>
      <w:r w:rsidRPr="001C7905">
        <w:rPr>
          <w:rFonts w:eastAsia="TimesNewRoman"/>
          <w:snapToGrid/>
          <w:szCs w:val="22"/>
        </w:rPr>
        <w:t xml:space="preserve"> su morfinu. Jei ŪKS </w:t>
      </w:r>
      <w:r w:rsidR="00D97653" w:rsidRPr="001C7905">
        <w:rPr>
          <w:rFonts w:eastAsia="TimesNewRoman"/>
          <w:snapToGrid/>
          <w:szCs w:val="22"/>
        </w:rPr>
        <w:t xml:space="preserve">sergančiam </w:t>
      </w:r>
      <w:r w:rsidRPr="001C7905">
        <w:rPr>
          <w:rFonts w:eastAsia="TimesNewRoman"/>
          <w:snapToGrid/>
          <w:szCs w:val="22"/>
        </w:rPr>
        <w:t>pacientui morfino vartojimo</w:t>
      </w:r>
      <w:r w:rsidR="00CE41E0" w:rsidRPr="001C7905">
        <w:rPr>
          <w:rFonts w:eastAsia="TimesNewRoman"/>
          <w:snapToGrid/>
          <w:szCs w:val="22"/>
        </w:rPr>
        <w:t xml:space="preserve"> </w:t>
      </w:r>
      <w:r w:rsidRPr="001C7905">
        <w:rPr>
          <w:rFonts w:eastAsia="TimesNewRoman"/>
          <w:snapToGrid/>
          <w:szCs w:val="22"/>
        </w:rPr>
        <w:t>atidėti negalima, o skubiai slopinti P2Y</w:t>
      </w:r>
      <w:r w:rsidRPr="001C7905">
        <w:rPr>
          <w:rFonts w:eastAsia="TimesNewRoman"/>
          <w:snapToGrid/>
          <w:szCs w:val="22"/>
          <w:vertAlign w:val="subscript"/>
        </w:rPr>
        <w:t>12</w:t>
      </w:r>
      <w:r w:rsidRPr="001C7905">
        <w:rPr>
          <w:rFonts w:eastAsia="TimesNewRoman"/>
          <w:snapToGrid/>
          <w:szCs w:val="22"/>
        </w:rPr>
        <w:t xml:space="preserve"> yra gyvybiškai svarbu, galima svarstyti galimybę skirti</w:t>
      </w:r>
      <w:r w:rsidR="00CE41E0" w:rsidRPr="001C7905">
        <w:rPr>
          <w:rFonts w:eastAsia="TimesNewRoman"/>
          <w:snapToGrid/>
          <w:szCs w:val="22"/>
        </w:rPr>
        <w:t xml:space="preserve"> </w:t>
      </w:r>
      <w:r w:rsidRPr="001C7905">
        <w:rPr>
          <w:rFonts w:eastAsia="TimesNewRoman"/>
          <w:snapToGrid/>
          <w:szCs w:val="22"/>
        </w:rPr>
        <w:t>P2Y</w:t>
      </w:r>
      <w:r w:rsidRPr="001C7905">
        <w:rPr>
          <w:rFonts w:eastAsia="TimesNewRoman"/>
          <w:snapToGrid/>
          <w:szCs w:val="22"/>
          <w:vertAlign w:val="subscript"/>
        </w:rPr>
        <w:t>12</w:t>
      </w:r>
      <w:r w:rsidRPr="001C7905">
        <w:rPr>
          <w:rFonts w:eastAsia="TimesNewRoman"/>
          <w:snapToGrid/>
          <w:szCs w:val="22"/>
        </w:rPr>
        <w:t xml:space="preserve"> inhibitori</w:t>
      </w:r>
      <w:r w:rsidR="00296E7E" w:rsidRPr="001C7905">
        <w:rPr>
          <w:rFonts w:eastAsia="TimesNewRoman"/>
          <w:snapToGrid/>
          <w:szCs w:val="22"/>
        </w:rPr>
        <w:t>aus parenteriniu būdu</w:t>
      </w:r>
      <w:r w:rsidRPr="001C7905">
        <w:rPr>
          <w:rFonts w:eastAsia="TimesNewRoman"/>
          <w:snapToGrid/>
          <w:szCs w:val="22"/>
        </w:rPr>
        <w:t>.</w:t>
      </w:r>
    </w:p>
    <w:p w14:paraId="46BD5FBB" w14:textId="77777777" w:rsidR="00BF08D8" w:rsidRPr="001C7905" w:rsidRDefault="00BF08D8" w:rsidP="00E27B3B">
      <w:pPr>
        <w:tabs>
          <w:tab w:val="clear" w:pos="567"/>
        </w:tabs>
        <w:autoSpaceDE w:val="0"/>
        <w:autoSpaceDN w:val="0"/>
        <w:adjustRightInd w:val="0"/>
        <w:spacing w:line="240" w:lineRule="auto"/>
        <w:rPr>
          <w:rFonts w:eastAsia="TimesNewRoman"/>
          <w:snapToGrid/>
          <w:szCs w:val="22"/>
        </w:rPr>
      </w:pPr>
    </w:p>
    <w:p w14:paraId="6A0E750E" w14:textId="77777777" w:rsidR="00E27B3B" w:rsidRPr="001C7905" w:rsidRDefault="00E27B3B" w:rsidP="00E27B3B">
      <w:pPr>
        <w:tabs>
          <w:tab w:val="clear" w:pos="567"/>
        </w:tabs>
        <w:autoSpaceDE w:val="0"/>
        <w:autoSpaceDN w:val="0"/>
        <w:adjustRightInd w:val="0"/>
        <w:spacing w:line="240" w:lineRule="auto"/>
        <w:rPr>
          <w:rFonts w:eastAsia="TimesNewRoman"/>
          <w:snapToGrid/>
          <w:szCs w:val="22"/>
          <w:u w:val="single"/>
        </w:rPr>
      </w:pPr>
      <w:r w:rsidRPr="001C7905">
        <w:rPr>
          <w:rFonts w:eastAsia="TimesNewRoman"/>
          <w:snapToGrid/>
          <w:szCs w:val="22"/>
          <w:u w:val="single"/>
        </w:rPr>
        <w:t>Tikagreloro įtaka kitų vaistinių preparatų poveikiui</w:t>
      </w:r>
    </w:p>
    <w:p w14:paraId="47AD780C" w14:textId="77777777" w:rsidR="00BF08D8" w:rsidRPr="001C7905" w:rsidRDefault="00BF08D8" w:rsidP="00E27B3B">
      <w:pPr>
        <w:tabs>
          <w:tab w:val="clear" w:pos="567"/>
        </w:tabs>
        <w:autoSpaceDE w:val="0"/>
        <w:autoSpaceDN w:val="0"/>
        <w:adjustRightInd w:val="0"/>
        <w:spacing w:line="240" w:lineRule="auto"/>
        <w:rPr>
          <w:rFonts w:eastAsia="TimesNewRoman"/>
          <w:i/>
          <w:iCs/>
          <w:snapToGrid/>
          <w:szCs w:val="22"/>
        </w:rPr>
      </w:pPr>
    </w:p>
    <w:p w14:paraId="64E335A8" w14:textId="77777777" w:rsidR="00E27B3B" w:rsidRPr="001C7905" w:rsidRDefault="00E27B3B" w:rsidP="00E27B3B">
      <w:pPr>
        <w:tabs>
          <w:tab w:val="clear" w:pos="567"/>
        </w:tabs>
        <w:autoSpaceDE w:val="0"/>
        <w:autoSpaceDN w:val="0"/>
        <w:adjustRightInd w:val="0"/>
        <w:spacing w:line="240" w:lineRule="auto"/>
        <w:rPr>
          <w:rFonts w:eastAsia="TimesNewRoman"/>
          <w:i/>
          <w:iCs/>
          <w:snapToGrid/>
          <w:szCs w:val="22"/>
          <w:u w:val="single"/>
        </w:rPr>
      </w:pPr>
      <w:r w:rsidRPr="001C7905">
        <w:rPr>
          <w:rFonts w:eastAsia="TimesNewRoman"/>
          <w:i/>
          <w:iCs/>
          <w:snapToGrid/>
          <w:szCs w:val="22"/>
          <w:u w:val="single"/>
        </w:rPr>
        <w:t>Vaistiniai preparatai, kuriuos metabolizuoja CYP3A4</w:t>
      </w:r>
    </w:p>
    <w:p w14:paraId="7B8E4AF0" w14:textId="50F400DF" w:rsidR="00E27B3B" w:rsidRPr="001C7905" w:rsidRDefault="00E27B3B" w:rsidP="000D2EB1">
      <w:pPr>
        <w:numPr>
          <w:ilvl w:val="0"/>
          <w:numId w:val="7"/>
        </w:numPr>
        <w:tabs>
          <w:tab w:val="clear" w:pos="567"/>
        </w:tabs>
        <w:autoSpaceDE w:val="0"/>
        <w:autoSpaceDN w:val="0"/>
        <w:adjustRightInd w:val="0"/>
        <w:spacing w:line="240" w:lineRule="auto"/>
        <w:ind w:left="567" w:hanging="567"/>
        <w:rPr>
          <w:rFonts w:eastAsia="TimesNewRoman"/>
          <w:snapToGrid/>
          <w:szCs w:val="22"/>
        </w:rPr>
      </w:pPr>
      <w:r w:rsidRPr="001C7905">
        <w:rPr>
          <w:rFonts w:eastAsia="TimesNewRoman"/>
          <w:i/>
          <w:iCs/>
          <w:snapToGrid/>
          <w:szCs w:val="22"/>
        </w:rPr>
        <w:t xml:space="preserve">Simvastatinas. </w:t>
      </w:r>
      <w:r w:rsidR="009E4D26">
        <w:rPr>
          <w:rFonts w:eastAsia="TimesNewRoman"/>
          <w:snapToGrid/>
          <w:szCs w:val="22"/>
        </w:rPr>
        <w:t>Derinyje</w:t>
      </w:r>
      <w:r w:rsidRPr="001C7905">
        <w:rPr>
          <w:rFonts w:eastAsia="TimesNewRoman"/>
          <w:snapToGrid/>
          <w:szCs w:val="22"/>
        </w:rPr>
        <w:t xml:space="preserve"> vartojant </w:t>
      </w:r>
      <w:r w:rsidR="009E4D26">
        <w:rPr>
          <w:rFonts w:eastAsia="TimesNewRoman"/>
          <w:snapToGrid/>
          <w:szCs w:val="22"/>
        </w:rPr>
        <w:t xml:space="preserve">simvastatino ir </w:t>
      </w:r>
      <w:r w:rsidRPr="001C7905">
        <w:rPr>
          <w:rFonts w:eastAsia="TimesNewRoman"/>
          <w:snapToGrid/>
          <w:szCs w:val="22"/>
        </w:rPr>
        <w:t>tikagrelor</w:t>
      </w:r>
      <w:r w:rsidR="003C2268" w:rsidRPr="001C7905">
        <w:rPr>
          <w:rFonts w:eastAsia="TimesNewRoman"/>
          <w:snapToGrid/>
          <w:szCs w:val="22"/>
        </w:rPr>
        <w:t>o</w:t>
      </w:r>
      <w:r w:rsidRPr="001C7905">
        <w:rPr>
          <w:rFonts w:eastAsia="TimesNewRoman"/>
          <w:snapToGrid/>
          <w:szCs w:val="22"/>
        </w:rPr>
        <w:t>, simvastatino C</w:t>
      </w:r>
      <w:r w:rsidRPr="001C7905">
        <w:rPr>
          <w:rFonts w:eastAsia="TimesNewRoman"/>
          <w:snapToGrid/>
          <w:szCs w:val="22"/>
          <w:vertAlign w:val="subscript"/>
        </w:rPr>
        <w:t>max</w:t>
      </w:r>
      <w:r w:rsidRPr="001C7905">
        <w:rPr>
          <w:rFonts w:eastAsia="TimesNewRoman"/>
          <w:snapToGrid/>
          <w:szCs w:val="22"/>
        </w:rPr>
        <w:t xml:space="preserve"> padidėjo 81</w:t>
      </w:r>
      <w:r w:rsidR="003C2268" w:rsidRPr="001C7905">
        <w:rPr>
          <w:rFonts w:eastAsia="TimesNewRoman"/>
          <w:snapToGrid/>
          <w:szCs w:val="22"/>
        </w:rPr>
        <w:t> </w:t>
      </w:r>
      <w:r w:rsidRPr="001C7905">
        <w:rPr>
          <w:rFonts w:eastAsia="TimesNewRoman"/>
          <w:snapToGrid/>
          <w:szCs w:val="22"/>
        </w:rPr>
        <w:t>% ir AUC – 56</w:t>
      </w:r>
      <w:r w:rsidR="003C2268" w:rsidRPr="001C7905">
        <w:rPr>
          <w:rFonts w:eastAsia="TimesNewRoman"/>
          <w:snapToGrid/>
          <w:szCs w:val="22"/>
        </w:rPr>
        <w:t> </w:t>
      </w:r>
      <w:r w:rsidRPr="001C7905">
        <w:rPr>
          <w:rFonts w:eastAsia="TimesNewRoman"/>
          <w:snapToGrid/>
          <w:szCs w:val="22"/>
        </w:rPr>
        <w:t>%,</w:t>
      </w:r>
      <w:r w:rsidR="00CE41E0" w:rsidRPr="001C7905">
        <w:rPr>
          <w:rFonts w:eastAsia="TimesNewRoman"/>
          <w:snapToGrid/>
          <w:szCs w:val="22"/>
        </w:rPr>
        <w:t xml:space="preserve"> </w:t>
      </w:r>
      <w:r w:rsidRPr="001C7905">
        <w:rPr>
          <w:rFonts w:eastAsia="TimesNewRoman"/>
          <w:snapToGrid/>
          <w:szCs w:val="22"/>
        </w:rPr>
        <w:t>simvastatino rūgšties C</w:t>
      </w:r>
      <w:r w:rsidRPr="001C7905">
        <w:rPr>
          <w:rFonts w:eastAsia="TimesNewRoman"/>
          <w:snapToGrid/>
          <w:szCs w:val="22"/>
          <w:vertAlign w:val="subscript"/>
        </w:rPr>
        <w:t>max</w:t>
      </w:r>
      <w:r w:rsidRPr="001C7905">
        <w:rPr>
          <w:rFonts w:eastAsia="TimesNewRoman"/>
          <w:snapToGrid/>
          <w:szCs w:val="22"/>
        </w:rPr>
        <w:t xml:space="preserve"> padidėjo 64</w:t>
      </w:r>
      <w:r w:rsidR="008D13DC">
        <w:rPr>
          <w:rFonts w:eastAsia="TimesNewRoman"/>
          <w:snapToGrid/>
          <w:szCs w:val="22"/>
        </w:rPr>
        <w:t> </w:t>
      </w:r>
      <w:r w:rsidRPr="001C7905">
        <w:rPr>
          <w:rFonts w:eastAsia="TimesNewRoman"/>
          <w:snapToGrid/>
          <w:szCs w:val="22"/>
        </w:rPr>
        <w:t>% ir AUC – 52</w:t>
      </w:r>
      <w:r w:rsidR="003C2268" w:rsidRPr="001C7905">
        <w:rPr>
          <w:rFonts w:eastAsia="TimesNewRoman"/>
          <w:snapToGrid/>
          <w:szCs w:val="22"/>
        </w:rPr>
        <w:t> </w:t>
      </w:r>
      <w:r w:rsidRPr="001C7905">
        <w:rPr>
          <w:rFonts w:eastAsia="TimesNewRoman"/>
          <w:snapToGrid/>
          <w:szCs w:val="22"/>
        </w:rPr>
        <w:t>%, tačiau atskiriems individams</w:t>
      </w:r>
      <w:r w:rsidR="00CE41E0" w:rsidRPr="001C7905">
        <w:rPr>
          <w:rFonts w:eastAsia="TimesNewRoman"/>
          <w:snapToGrid/>
          <w:szCs w:val="22"/>
        </w:rPr>
        <w:t xml:space="preserve"> </w:t>
      </w:r>
      <w:r w:rsidRPr="001C7905">
        <w:rPr>
          <w:rFonts w:eastAsia="TimesNewRoman"/>
          <w:snapToGrid/>
          <w:szCs w:val="22"/>
        </w:rPr>
        <w:t>užfiksuota padidėjimo 2-3</w:t>
      </w:r>
      <w:r w:rsidR="008D13DC">
        <w:rPr>
          <w:rFonts w:eastAsia="TimesNewRoman"/>
          <w:snapToGrid/>
          <w:szCs w:val="22"/>
        </w:rPr>
        <w:t> </w:t>
      </w:r>
      <w:r w:rsidRPr="001C7905">
        <w:rPr>
          <w:rFonts w:eastAsia="TimesNewRoman"/>
          <w:snapToGrid/>
          <w:szCs w:val="22"/>
        </w:rPr>
        <w:t xml:space="preserve">kartus atvejų. </w:t>
      </w:r>
      <w:r w:rsidR="009E4D26">
        <w:rPr>
          <w:rFonts w:eastAsia="TimesNewRoman"/>
          <w:snapToGrid/>
          <w:szCs w:val="22"/>
        </w:rPr>
        <w:t>Derinyje</w:t>
      </w:r>
      <w:r w:rsidRPr="001C7905">
        <w:rPr>
          <w:rFonts w:eastAsia="TimesNewRoman"/>
          <w:snapToGrid/>
          <w:szCs w:val="22"/>
        </w:rPr>
        <w:t xml:space="preserve"> su didesnėmis kaip 40</w:t>
      </w:r>
      <w:r w:rsidR="003C2268" w:rsidRPr="001C7905">
        <w:rPr>
          <w:rFonts w:eastAsia="TimesNewRoman"/>
          <w:snapToGrid/>
          <w:szCs w:val="22"/>
        </w:rPr>
        <w:t> </w:t>
      </w:r>
      <w:r w:rsidRPr="001C7905">
        <w:rPr>
          <w:rFonts w:eastAsia="TimesNewRoman"/>
          <w:snapToGrid/>
          <w:szCs w:val="22"/>
        </w:rPr>
        <w:t>mg simvastatino paros</w:t>
      </w:r>
      <w:r w:rsidR="00CE41E0" w:rsidRPr="001C7905">
        <w:rPr>
          <w:rFonts w:eastAsia="TimesNewRoman"/>
          <w:snapToGrid/>
          <w:szCs w:val="22"/>
        </w:rPr>
        <w:t xml:space="preserve"> </w:t>
      </w:r>
      <w:r w:rsidRPr="001C7905">
        <w:rPr>
          <w:rFonts w:eastAsia="TimesNewRoman"/>
          <w:snapToGrid/>
          <w:szCs w:val="22"/>
        </w:rPr>
        <w:t>dozėmis vartojant tikagrelorą, gali pasireikšti simvastatino nepageidaujamų reakcijų, kurių</w:t>
      </w:r>
      <w:r w:rsidR="00CE41E0" w:rsidRPr="001C7905">
        <w:rPr>
          <w:rFonts w:eastAsia="TimesNewRoman"/>
          <w:snapToGrid/>
          <w:szCs w:val="22"/>
        </w:rPr>
        <w:t xml:space="preserve"> </w:t>
      </w:r>
      <w:r w:rsidRPr="001C7905">
        <w:rPr>
          <w:rFonts w:eastAsia="TimesNewRoman"/>
          <w:snapToGrid/>
          <w:szCs w:val="22"/>
        </w:rPr>
        <w:t>riziką reikia palyginti su galima šio derinio nauda. Simvastatinas tikagreloro koncentracijos</w:t>
      </w:r>
      <w:r w:rsidR="00CE41E0" w:rsidRPr="001C7905">
        <w:rPr>
          <w:rFonts w:eastAsia="TimesNewRoman"/>
          <w:snapToGrid/>
          <w:szCs w:val="22"/>
        </w:rPr>
        <w:t xml:space="preserve"> </w:t>
      </w:r>
      <w:r w:rsidRPr="001C7905">
        <w:rPr>
          <w:rFonts w:eastAsia="TimesNewRoman"/>
          <w:snapToGrid/>
          <w:szCs w:val="22"/>
        </w:rPr>
        <w:t xml:space="preserve">plazmoje neveikė. Tikagreloras gali </w:t>
      </w:r>
      <w:r w:rsidR="00832B84" w:rsidRPr="001C7905">
        <w:rPr>
          <w:rFonts w:eastAsia="TimesNewRoman"/>
          <w:snapToGrid/>
          <w:szCs w:val="22"/>
        </w:rPr>
        <w:t xml:space="preserve">daryti </w:t>
      </w:r>
      <w:r w:rsidRPr="001C7905">
        <w:rPr>
          <w:rFonts w:eastAsia="TimesNewRoman"/>
          <w:snapToGrid/>
          <w:szCs w:val="22"/>
        </w:rPr>
        <w:t>panaši</w:t>
      </w:r>
      <w:r w:rsidR="00832B84" w:rsidRPr="001C7905">
        <w:rPr>
          <w:rFonts w:eastAsia="TimesNewRoman"/>
          <w:snapToGrid/>
          <w:szCs w:val="22"/>
        </w:rPr>
        <w:t>ą</w:t>
      </w:r>
      <w:r w:rsidRPr="001C7905">
        <w:rPr>
          <w:rFonts w:eastAsia="TimesNewRoman"/>
          <w:snapToGrid/>
          <w:szCs w:val="22"/>
        </w:rPr>
        <w:t xml:space="preserve"> įtak</w:t>
      </w:r>
      <w:r w:rsidR="00832B84" w:rsidRPr="001C7905">
        <w:rPr>
          <w:rFonts w:eastAsia="TimesNewRoman"/>
          <w:snapToGrid/>
          <w:szCs w:val="22"/>
        </w:rPr>
        <w:t>ą</w:t>
      </w:r>
      <w:r w:rsidRPr="001C7905">
        <w:rPr>
          <w:rFonts w:eastAsia="TimesNewRoman"/>
          <w:snapToGrid/>
          <w:szCs w:val="22"/>
        </w:rPr>
        <w:t xml:space="preserve"> ir lovastatino koncentracijai. </w:t>
      </w:r>
      <w:r w:rsidR="009E4D26">
        <w:rPr>
          <w:rFonts w:eastAsia="TimesNewRoman"/>
          <w:snapToGrid/>
          <w:szCs w:val="22"/>
        </w:rPr>
        <w:t>Derinyje</w:t>
      </w:r>
      <w:r w:rsidRPr="001C7905">
        <w:rPr>
          <w:rFonts w:eastAsia="TimesNewRoman"/>
          <w:snapToGrid/>
          <w:szCs w:val="22"/>
        </w:rPr>
        <w:t xml:space="preserve"> su</w:t>
      </w:r>
      <w:r w:rsidR="00CE41E0" w:rsidRPr="001C7905">
        <w:rPr>
          <w:rFonts w:eastAsia="TimesNewRoman"/>
          <w:snapToGrid/>
          <w:szCs w:val="22"/>
        </w:rPr>
        <w:t xml:space="preserve"> </w:t>
      </w:r>
      <w:r w:rsidRPr="001C7905">
        <w:rPr>
          <w:rFonts w:eastAsia="TimesNewRoman"/>
          <w:snapToGrid/>
          <w:szCs w:val="22"/>
        </w:rPr>
        <w:t>tikagreloru nerekomenduojama vartoti didesnių kaip 40</w:t>
      </w:r>
      <w:r w:rsidR="00832B84" w:rsidRPr="001C7905">
        <w:rPr>
          <w:rFonts w:eastAsia="TimesNewRoman"/>
          <w:snapToGrid/>
          <w:szCs w:val="22"/>
        </w:rPr>
        <w:t> </w:t>
      </w:r>
      <w:r w:rsidRPr="001C7905">
        <w:rPr>
          <w:rFonts w:eastAsia="TimesNewRoman"/>
          <w:snapToGrid/>
          <w:szCs w:val="22"/>
        </w:rPr>
        <w:t>mg simvastatino ir lovastatino dozių.</w:t>
      </w:r>
    </w:p>
    <w:p w14:paraId="1CDDE262" w14:textId="4814ACDD" w:rsidR="00E27B3B" w:rsidRPr="001C7905" w:rsidRDefault="00E27B3B" w:rsidP="000D2EB1">
      <w:pPr>
        <w:numPr>
          <w:ilvl w:val="0"/>
          <w:numId w:val="7"/>
        </w:numPr>
        <w:tabs>
          <w:tab w:val="clear" w:pos="567"/>
        </w:tabs>
        <w:autoSpaceDE w:val="0"/>
        <w:autoSpaceDN w:val="0"/>
        <w:adjustRightInd w:val="0"/>
        <w:spacing w:line="240" w:lineRule="auto"/>
        <w:ind w:left="567" w:hanging="567"/>
        <w:rPr>
          <w:rFonts w:eastAsia="TimesNewRoman"/>
          <w:snapToGrid/>
          <w:szCs w:val="22"/>
        </w:rPr>
      </w:pPr>
      <w:r w:rsidRPr="001C7905">
        <w:rPr>
          <w:rFonts w:eastAsia="TimesNewRoman"/>
          <w:i/>
          <w:iCs/>
          <w:snapToGrid/>
          <w:szCs w:val="22"/>
        </w:rPr>
        <w:t xml:space="preserve">Atorvastatinas. </w:t>
      </w:r>
      <w:r w:rsidR="009E4D26">
        <w:rPr>
          <w:rFonts w:eastAsia="TimesNewRoman"/>
          <w:snapToGrid/>
          <w:szCs w:val="22"/>
        </w:rPr>
        <w:t>Derinyje</w:t>
      </w:r>
      <w:r w:rsidRPr="001C7905">
        <w:rPr>
          <w:rFonts w:eastAsia="TimesNewRoman"/>
          <w:snapToGrid/>
          <w:szCs w:val="22"/>
        </w:rPr>
        <w:t xml:space="preserve"> vartojant </w:t>
      </w:r>
      <w:r w:rsidR="009E4D26">
        <w:rPr>
          <w:rFonts w:eastAsia="TimesNewRoman"/>
          <w:snapToGrid/>
          <w:szCs w:val="22"/>
        </w:rPr>
        <w:t xml:space="preserve">atorvastatino ir </w:t>
      </w:r>
      <w:r w:rsidRPr="001C7905">
        <w:rPr>
          <w:rFonts w:eastAsia="TimesNewRoman"/>
          <w:snapToGrid/>
          <w:szCs w:val="22"/>
        </w:rPr>
        <w:t>tikagrelorą, atorvastatino rūgšties C</w:t>
      </w:r>
      <w:r w:rsidRPr="001C7905">
        <w:rPr>
          <w:rFonts w:eastAsia="TimesNewRoman"/>
          <w:snapToGrid/>
          <w:szCs w:val="22"/>
          <w:vertAlign w:val="subscript"/>
        </w:rPr>
        <w:t>max</w:t>
      </w:r>
      <w:r w:rsidRPr="001C7905">
        <w:rPr>
          <w:rFonts w:eastAsia="TimesNewRoman"/>
          <w:snapToGrid/>
          <w:szCs w:val="22"/>
        </w:rPr>
        <w:t xml:space="preserve"> padidėjo 23</w:t>
      </w:r>
      <w:r w:rsidR="00832B84" w:rsidRPr="001C7905">
        <w:rPr>
          <w:rFonts w:eastAsia="TimesNewRoman"/>
          <w:snapToGrid/>
          <w:szCs w:val="22"/>
        </w:rPr>
        <w:t> </w:t>
      </w:r>
      <w:r w:rsidRPr="001C7905">
        <w:rPr>
          <w:rFonts w:eastAsia="TimesNewRoman"/>
          <w:snapToGrid/>
          <w:szCs w:val="22"/>
        </w:rPr>
        <w:t>% ir AUC –</w:t>
      </w:r>
      <w:r w:rsidR="00CE41E0" w:rsidRPr="001C7905">
        <w:rPr>
          <w:rFonts w:eastAsia="TimesNewRoman"/>
          <w:snapToGrid/>
          <w:szCs w:val="22"/>
        </w:rPr>
        <w:t xml:space="preserve"> </w:t>
      </w:r>
      <w:r w:rsidRPr="001C7905">
        <w:rPr>
          <w:rFonts w:eastAsia="TimesNewRoman"/>
          <w:snapToGrid/>
          <w:szCs w:val="22"/>
        </w:rPr>
        <w:t>36</w:t>
      </w:r>
      <w:r w:rsidR="00832B84" w:rsidRPr="001C7905">
        <w:rPr>
          <w:rFonts w:eastAsia="TimesNewRoman"/>
          <w:snapToGrid/>
          <w:szCs w:val="22"/>
        </w:rPr>
        <w:t> </w:t>
      </w:r>
      <w:r w:rsidRPr="001C7905">
        <w:rPr>
          <w:rFonts w:eastAsia="TimesNewRoman"/>
          <w:snapToGrid/>
          <w:szCs w:val="22"/>
        </w:rPr>
        <w:t>%. Taip pat nustatytas panašus visų atorvastatino rūgšties metabolitų AUC ir C</w:t>
      </w:r>
      <w:r w:rsidRPr="001C7905">
        <w:rPr>
          <w:rFonts w:eastAsia="TimesNewRoman"/>
          <w:snapToGrid/>
          <w:szCs w:val="22"/>
          <w:vertAlign w:val="subscript"/>
        </w:rPr>
        <w:t>max</w:t>
      </w:r>
      <w:r w:rsidR="00CE41E0" w:rsidRPr="001C7905">
        <w:rPr>
          <w:rFonts w:eastAsia="TimesNewRoman"/>
          <w:snapToGrid/>
          <w:szCs w:val="22"/>
        </w:rPr>
        <w:t xml:space="preserve"> </w:t>
      </w:r>
      <w:r w:rsidRPr="001C7905">
        <w:rPr>
          <w:rFonts w:eastAsia="TimesNewRoman"/>
          <w:snapToGrid/>
          <w:szCs w:val="22"/>
        </w:rPr>
        <w:t>padidėjimas. Šie padidėjimai klini</w:t>
      </w:r>
      <w:r w:rsidR="000926F5" w:rsidRPr="001C7905">
        <w:rPr>
          <w:rFonts w:eastAsia="TimesNewRoman"/>
          <w:snapToGrid/>
          <w:szCs w:val="22"/>
        </w:rPr>
        <w:t>š</w:t>
      </w:r>
      <w:r w:rsidRPr="001C7905">
        <w:rPr>
          <w:rFonts w:eastAsia="TimesNewRoman"/>
          <w:snapToGrid/>
          <w:szCs w:val="22"/>
        </w:rPr>
        <w:t>kai reikšmingais nelaikomi.</w:t>
      </w:r>
    </w:p>
    <w:p w14:paraId="0742938F" w14:textId="5C3887C1" w:rsidR="00E27B3B" w:rsidRPr="001C7905" w:rsidRDefault="00E27B3B" w:rsidP="000D2EB1">
      <w:pPr>
        <w:numPr>
          <w:ilvl w:val="0"/>
          <w:numId w:val="7"/>
        </w:numPr>
        <w:tabs>
          <w:tab w:val="clear" w:pos="567"/>
        </w:tabs>
        <w:autoSpaceDE w:val="0"/>
        <w:autoSpaceDN w:val="0"/>
        <w:adjustRightInd w:val="0"/>
        <w:spacing w:line="240" w:lineRule="auto"/>
        <w:ind w:left="567" w:hanging="567"/>
        <w:rPr>
          <w:rFonts w:eastAsia="TimesNewRoman"/>
          <w:snapToGrid/>
          <w:szCs w:val="22"/>
        </w:rPr>
      </w:pPr>
      <w:r w:rsidRPr="001C7905">
        <w:rPr>
          <w:rFonts w:eastAsia="TimesNewRoman"/>
          <w:snapToGrid/>
          <w:szCs w:val="22"/>
        </w:rPr>
        <w:t>Negalima atmesti panašaus poveikio kitiems statinams, kuriuos metabolizuoja CYP3A4,</w:t>
      </w:r>
      <w:r w:rsidR="00CE41E0" w:rsidRPr="001C7905">
        <w:rPr>
          <w:rFonts w:eastAsia="TimesNewRoman"/>
          <w:snapToGrid/>
          <w:szCs w:val="22"/>
        </w:rPr>
        <w:t xml:space="preserve"> </w:t>
      </w:r>
      <w:r w:rsidRPr="001C7905">
        <w:rPr>
          <w:rFonts w:eastAsia="TimesNewRoman"/>
          <w:snapToGrid/>
          <w:szCs w:val="22"/>
        </w:rPr>
        <w:t xml:space="preserve">galimybės. PLATO tyrimo metu pacientams </w:t>
      </w:r>
      <w:r w:rsidR="009E4D26">
        <w:rPr>
          <w:rFonts w:eastAsia="TimesNewRoman"/>
          <w:snapToGrid/>
          <w:szCs w:val="22"/>
        </w:rPr>
        <w:t>derinyje</w:t>
      </w:r>
      <w:r w:rsidRPr="001C7905">
        <w:rPr>
          <w:rFonts w:eastAsia="TimesNewRoman"/>
          <w:snapToGrid/>
          <w:szCs w:val="22"/>
        </w:rPr>
        <w:t xml:space="preserve"> su tikagreloru vartojus įvairių kitų statinų</w:t>
      </w:r>
      <w:r w:rsidR="00CE41E0" w:rsidRPr="001C7905">
        <w:rPr>
          <w:rFonts w:eastAsia="TimesNewRoman"/>
          <w:snapToGrid/>
          <w:szCs w:val="22"/>
        </w:rPr>
        <w:t xml:space="preserve"> </w:t>
      </w:r>
      <w:r w:rsidRPr="001C7905">
        <w:rPr>
          <w:rFonts w:eastAsia="TimesNewRoman"/>
          <w:snapToGrid/>
          <w:szCs w:val="22"/>
        </w:rPr>
        <w:t>(statinų vartojusių pacientų kohorta sudarė 93</w:t>
      </w:r>
      <w:r w:rsidR="00832B84" w:rsidRPr="001C7905">
        <w:rPr>
          <w:rFonts w:eastAsia="TimesNewRoman"/>
          <w:snapToGrid/>
          <w:szCs w:val="22"/>
        </w:rPr>
        <w:t> </w:t>
      </w:r>
      <w:r w:rsidRPr="001C7905">
        <w:rPr>
          <w:rFonts w:eastAsia="TimesNewRoman"/>
          <w:snapToGrid/>
          <w:szCs w:val="22"/>
        </w:rPr>
        <w:t>%), abejonių dėl statinų saugumo nekilo.</w:t>
      </w:r>
    </w:p>
    <w:p w14:paraId="20239324" w14:textId="77777777" w:rsidR="00BF08D8" w:rsidRPr="001C7905" w:rsidRDefault="00BF08D8" w:rsidP="00E27B3B">
      <w:pPr>
        <w:tabs>
          <w:tab w:val="clear" w:pos="567"/>
        </w:tabs>
        <w:autoSpaceDE w:val="0"/>
        <w:autoSpaceDN w:val="0"/>
        <w:adjustRightInd w:val="0"/>
        <w:spacing w:line="240" w:lineRule="auto"/>
        <w:rPr>
          <w:rFonts w:eastAsia="TimesNewRoman"/>
          <w:snapToGrid/>
          <w:szCs w:val="22"/>
        </w:rPr>
      </w:pPr>
    </w:p>
    <w:p w14:paraId="0FD09CC7" w14:textId="0BD3B95B" w:rsidR="00E27B3B" w:rsidRPr="001C7905" w:rsidRDefault="00E27B3B" w:rsidP="00E27B3B">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lastRenderedPageBreak/>
        <w:t xml:space="preserve">Tikagreloras silpnai slopina CYP3A4. Tikagreloro nerekomenduojama vartoti </w:t>
      </w:r>
      <w:r w:rsidR="00275FA1">
        <w:rPr>
          <w:rFonts w:eastAsia="TimesNewRoman"/>
          <w:snapToGrid/>
          <w:szCs w:val="22"/>
        </w:rPr>
        <w:t>derinyje</w:t>
      </w:r>
      <w:r w:rsidRPr="001C7905">
        <w:rPr>
          <w:rFonts w:eastAsia="TimesNewRoman"/>
          <w:snapToGrid/>
          <w:szCs w:val="22"/>
        </w:rPr>
        <w:t xml:space="preserve"> su CYP3A4</w:t>
      </w:r>
      <w:r w:rsidR="00CE41E0" w:rsidRPr="001C7905">
        <w:rPr>
          <w:rFonts w:eastAsia="TimesNewRoman"/>
          <w:snapToGrid/>
          <w:szCs w:val="22"/>
        </w:rPr>
        <w:t xml:space="preserve"> </w:t>
      </w:r>
      <w:r w:rsidRPr="001C7905">
        <w:rPr>
          <w:rFonts w:eastAsia="TimesNewRoman"/>
          <w:snapToGrid/>
          <w:szCs w:val="22"/>
        </w:rPr>
        <w:t xml:space="preserve">substratais, kurių terapinis indeksas </w:t>
      </w:r>
      <w:r w:rsidR="00275FA1">
        <w:rPr>
          <w:rFonts w:eastAsia="TimesNewRoman"/>
          <w:snapToGrid/>
          <w:szCs w:val="22"/>
        </w:rPr>
        <w:t>siauras</w:t>
      </w:r>
      <w:r w:rsidRPr="001C7905">
        <w:rPr>
          <w:rFonts w:eastAsia="TimesNewRoman"/>
          <w:snapToGrid/>
          <w:szCs w:val="22"/>
        </w:rPr>
        <w:t xml:space="preserve"> (pvz.</w:t>
      </w:r>
      <w:r w:rsidR="00BF08D8" w:rsidRPr="001C7905">
        <w:rPr>
          <w:rFonts w:eastAsia="TimesNewRoman"/>
          <w:snapToGrid/>
          <w:szCs w:val="22"/>
        </w:rPr>
        <w:t>,</w:t>
      </w:r>
      <w:r w:rsidRPr="001C7905">
        <w:rPr>
          <w:rFonts w:eastAsia="TimesNewRoman"/>
          <w:snapToGrid/>
          <w:szCs w:val="22"/>
        </w:rPr>
        <w:t xml:space="preserve"> ci</w:t>
      </w:r>
      <w:r w:rsidR="009A5103" w:rsidRPr="001C7905">
        <w:rPr>
          <w:rFonts w:eastAsia="TimesNewRoman"/>
          <w:snapToGrid/>
          <w:szCs w:val="22"/>
        </w:rPr>
        <w:t>s</w:t>
      </w:r>
      <w:r w:rsidRPr="001C7905">
        <w:rPr>
          <w:rFonts w:eastAsia="TimesNewRoman"/>
          <w:snapToGrid/>
          <w:szCs w:val="22"/>
        </w:rPr>
        <w:t>apridu ir skalsių alkaloidais), kadangi dėl</w:t>
      </w:r>
      <w:r w:rsidR="00CE41E0" w:rsidRPr="001C7905">
        <w:rPr>
          <w:rFonts w:eastAsia="TimesNewRoman"/>
          <w:snapToGrid/>
          <w:szCs w:val="22"/>
        </w:rPr>
        <w:t xml:space="preserve"> </w:t>
      </w:r>
      <w:r w:rsidRPr="001C7905">
        <w:rPr>
          <w:rFonts w:eastAsia="TimesNewRoman"/>
          <w:snapToGrid/>
          <w:szCs w:val="22"/>
        </w:rPr>
        <w:t>tikagreloro poveikio gali padidėti šių vaistinių preparatų ekspozicija.</w:t>
      </w:r>
    </w:p>
    <w:p w14:paraId="511B49D2" w14:textId="77777777" w:rsidR="00BF08D8" w:rsidRPr="001C7905" w:rsidRDefault="00BF08D8" w:rsidP="00E27B3B">
      <w:pPr>
        <w:tabs>
          <w:tab w:val="clear" w:pos="567"/>
        </w:tabs>
        <w:autoSpaceDE w:val="0"/>
        <w:autoSpaceDN w:val="0"/>
        <w:adjustRightInd w:val="0"/>
        <w:spacing w:line="240" w:lineRule="auto"/>
        <w:rPr>
          <w:rFonts w:eastAsia="TimesNewRoman"/>
          <w:i/>
          <w:iCs/>
          <w:snapToGrid/>
          <w:szCs w:val="22"/>
        </w:rPr>
      </w:pPr>
    </w:p>
    <w:p w14:paraId="1EEBDABA" w14:textId="77777777" w:rsidR="00E27B3B" w:rsidRPr="001C7905" w:rsidRDefault="00E27B3B" w:rsidP="00E27B3B">
      <w:pPr>
        <w:tabs>
          <w:tab w:val="clear" w:pos="567"/>
        </w:tabs>
        <w:autoSpaceDE w:val="0"/>
        <w:autoSpaceDN w:val="0"/>
        <w:adjustRightInd w:val="0"/>
        <w:spacing w:line="240" w:lineRule="auto"/>
        <w:rPr>
          <w:rFonts w:eastAsia="TimesNewRoman"/>
          <w:i/>
          <w:iCs/>
          <w:snapToGrid/>
          <w:szCs w:val="22"/>
          <w:u w:val="single"/>
        </w:rPr>
      </w:pPr>
      <w:r w:rsidRPr="001C7905">
        <w:rPr>
          <w:rFonts w:eastAsia="TimesNewRoman"/>
          <w:i/>
          <w:iCs/>
          <w:snapToGrid/>
          <w:szCs w:val="22"/>
          <w:u w:val="single"/>
        </w:rPr>
        <w:t>P</w:t>
      </w:r>
      <w:r w:rsidR="00275FA1">
        <w:rPr>
          <w:rFonts w:eastAsia="TimesNewRoman"/>
          <w:i/>
          <w:iCs/>
          <w:snapToGrid/>
          <w:szCs w:val="22"/>
          <w:u w:val="single"/>
        </w:rPr>
        <w:t>-</w:t>
      </w:r>
      <w:r w:rsidRPr="001C7905">
        <w:rPr>
          <w:rFonts w:eastAsia="TimesNewRoman"/>
          <w:i/>
          <w:iCs/>
          <w:snapToGrid/>
          <w:szCs w:val="22"/>
          <w:u w:val="single"/>
        </w:rPr>
        <w:t>g</w:t>
      </w:r>
      <w:r w:rsidR="00C043E9" w:rsidRPr="001C7905">
        <w:rPr>
          <w:rFonts w:eastAsia="TimesNewRoman"/>
          <w:i/>
          <w:iCs/>
          <w:snapToGrid/>
          <w:szCs w:val="22"/>
          <w:u w:val="single"/>
        </w:rPr>
        <w:t>p</w:t>
      </w:r>
      <w:r w:rsidRPr="001C7905">
        <w:rPr>
          <w:rFonts w:eastAsia="TimesNewRoman"/>
          <w:i/>
          <w:iCs/>
          <w:snapToGrid/>
          <w:szCs w:val="22"/>
          <w:u w:val="single"/>
        </w:rPr>
        <w:t xml:space="preserve"> substratai, įskaitant digoksiną ir ciklosporiną</w:t>
      </w:r>
    </w:p>
    <w:p w14:paraId="5932D874" w14:textId="4795DA02" w:rsidR="00E27B3B" w:rsidRPr="001C7905" w:rsidRDefault="00275FA1" w:rsidP="00E27B3B">
      <w:pPr>
        <w:tabs>
          <w:tab w:val="clear" w:pos="567"/>
        </w:tabs>
        <w:autoSpaceDE w:val="0"/>
        <w:autoSpaceDN w:val="0"/>
        <w:adjustRightInd w:val="0"/>
        <w:spacing w:line="240" w:lineRule="auto"/>
        <w:rPr>
          <w:rFonts w:eastAsia="TimesNewRoman"/>
          <w:snapToGrid/>
          <w:szCs w:val="22"/>
        </w:rPr>
      </w:pPr>
      <w:r>
        <w:rPr>
          <w:rFonts w:eastAsia="TimesNewRoman"/>
          <w:snapToGrid/>
          <w:szCs w:val="22"/>
        </w:rPr>
        <w:t>Derinyje</w:t>
      </w:r>
      <w:r w:rsidR="00E27B3B" w:rsidRPr="001C7905">
        <w:rPr>
          <w:rFonts w:eastAsia="TimesNewRoman"/>
          <w:snapToGrid/>
          <w:szCs w:val="22"/>
        </w:rPr>
        <w:t xml:space="preserve"> vartojant tikagrelor</w:t>
      </w:r>
      <w:r w:rsidR="00797D56" w:rsidRPr="001C7905">
        <w:rPr>
          <w:rFonts w:eastAsia="TimesNewRoman"/>
          <w:snapToGrid/>
          <w:szCs w:val="22"/>
        </w:rPr>
        <w:t>o</w:t>
      </w:r>
      <w:r w:rsidR="00E27B3B" w:rsidRPr="001C7905">
        <w:rPr>
          <w:rFonts w:eastAsia="TimesNewRoman"/>
          <w:snapToGrid/>
          <w:szCs w:val="22"/>
        </w:rPr>
        <w:t>, digoksino C</w:t>
      </w:r>
      <w:r w:rsidR="00E27B3B" w:rsidRPr="001C7905">
        <w:rPr>
          <w:rFonts w:eastAsia="TimesNewRoman"/>
          <w:snapToGrid/>
          <w:szCs w:val="22"/>
          <w:vertAlign w:val="subscript"/>
        </w:rPr>
        <w:t>max</w:t>
      </w:r>
      <w:r w:rsidR="00E27B3B" w:rsidRPr="001C7905">
        <w:rPr>
          <w:rFonts w:eastAsia="TimesNewRoman"/>
          <w:snapToGrid/>
          <w:szCs w:val="22"/>
        </w:rPr>
        <w:t xml:space="preserve"> padidėjo 75</w:t>
      </w:r>
      <w:r w:rsidR="00832B84" w:rsidRPr="001C7905">
        <w:rPr>
          <w:rFonts w:eastAsia="TimesNewRoman"/>
          <w:snapToGrid/>
          <w:szCs w:val="22"/>
        </w:rPr>
        <w:t> </w:t>
      </w:r>
      <w:r w:rsidR="00E27B3B" w:rsidRPr="001C7905">
        <w:rPr>
          <w:rFonts w:eastAsia="TimesNewRoman"/>
          <w:snapToGrid/>
          <w:szCs w:val="22"/>
        </w:rPr>
        <w:t>%, o AUC – 28</w:t>
      </w:r>
      <w:r w:rsidR="00832B84" w:rsidRPr="001C7905">
        <w:rPr>
          <w:rFonts w:eastAsia="TimesNewRoman"/>
        </w:rPr>
        <w:t> </w:t>
      </w:r>
      <w:r w:rsidR="00E27B3B" w:rsidRPr="001C7905">
        <w:rPr>
          <w:rFonts w:eastAsia="TimesNewRoman"/>
          <w:snapToGrid/>
          <w:szCs w:val="22"/>
        </w:rPr>
        <w:t>%. Vidutinė minimali</w:t>
      </w:r>
      <w:r w:rsidR="00CE41E0" w:rsidRPr="001C7905">
        <w:rPr>
          <w:rFonts w:eastAsia="TimesNewRoman"/>
          <w:snapToGrid/>
          <w:szCs w:val="22"/>
        </w:rPr>
        <w:t xml:space="preserve"> </w:t>
      </w:r>
      <w:r w:rsidR="00E27B3B" w:rsidRPr="001C7905">
        <w:rPr>
          <w:rFonts w:eastAsia="TimesNewRoman"/>
          <w:snapToGrid/>
          <w:szCs w:val="22"/>
        </w:rPr>
        <w:t xml:space="preserve">digoksino koncentracija </w:t>
      </w:r>
      <w:r>
        <w:rPr>
          <w:rFonts w:eastAsia="TimesNewRoman"/>
          <w:snapToGrid/>
          <w:szCs w:val="22"/>
        </w:rPr>
        <w:t>derinyje</w:t>
      </w:r>
      <w:r w:rsidR="00E27B3B" w:rsidRPr="001C7905">
        <w:rPr>
          <w:rFonts w:eastAsia="TimesNewRoman"/>
          <w:snapToGrid/>
          <w:szCs w:val="22"/>
        </w:rPr>
        <w:t xml:space="preserve"> vartojant tikagrelor</w:t>
      </w:r>
      <w:r w:rsidR="00797D56" w:rsidRPr="001C7905">
        <w:rPr>
          <w:rFonts w:eastAsia="TimesNewRoman"/>
          <w:snapToGrid/>
          <w:szCs w:val="22"/>
        </w:rPr>
        <w:t>o</w:t>
      </w:r>
      <w:r w:rsidR="00E27B3B" w:rsidRPr="001C7905">
        <w:rPr>
          <w:rFonts w:eastAsia="TimesNewRoman"/>
          <w:snapToGrid/>
          <w:szCs w:val="22"/>
        </w:rPr>
        <w:t xml:space="preserve"> padidėjo maždaug 30</w:t>
      </w:r>
      <w:r w:rsidR="00832B84" w:rsidRPr="001C7905">
        <w:rPr>
          <w:rFonts w:eastAsia="TimesNewRoman"/>
          <w:snapToGrid/>
          <w:szCs w:val="22"/>
        </w:rPr>
        <w:t> </w:t>
      </w:r>
      <w:r w:rsidR="00E27B3B" w:rsidRPr="001C7905">
        <w:rPr>
          <w:rFonts w:eastAsia="TimesNewRoman"/>
          <w:snapToGrid/>
          <w:szCs w:val="22"/>
        </w:rPr>
        <w:t>%, o kai kuriems asmenims</w:t>
      </w:r>
      <w:r w:rsidR="00CE41E0" w:rsidRPr="001C7905">
        <w:rPr>
          <w:rFonts w:eastAsia="TimesNewRoman"/>
          <w:snapToGrid/>
          <w:szCs w:val="22"/>
        </w:rPr>
        <w:t xml:space="preserve"> </w:t>
      </w:r>
      <w:r w:rsidR="00E27B3B" w:rsidRPr="001C7905">
        <w:rPr>
          <w:rFonts w:eastAsia="TimesNewRoman"/>
          <w:snapToGrid/>
          <w:szCs w:val="22"/>
        </w:rPr>
        <w:t>didžiausias jos padidėjimas buvo dvigubas. Digoksinas įtakos tikagreloro ir jo aktyvaus metabolito</w:t>
      </w:r>
      <w:r w:rsidR="00CE41E0" w:rsidRPr="001C7905">
        <w:rPr>
          <w:rFonts w:eastAsia="TimesNewRoman"/>
          <w:snapToGrid/>
          <w:szCs w:val="22"/>
        </w:rPr>
        <w:t xml:space="preserve"> </w:t>
      </w:r>
      <w:r w:rsidR="00E27B3B" w:rsidRPr="001C7905">
        <w:rPr>
          <w:rFonts w:eastAsia="TimesNewRoman"/>
          <w:snapToGrid/>
          <w:szCs w:val="22"/>
        </w:rPr>
        <w:t>C</w:t>
      </w:r>
      <w:r w:rsidR="00E27B3B" w:rsidRPr="001C7905">
        <w:rPr>
          <w:rFonts w:eastAsia="TimesNewRoman"/>
          <w:snapToGrid/>
          <w:szCs w:val="22"/>
          <w:vertAlign w:val="subscript"/>
        </w:rPr>
        <w:t>max</w:t>
      </w:r>
      <w:r w:rsidR="00E27B3B" w:rsidRPr="001C7905">
        <w:rPr>
          <w:rFonts w:eastAsia="TimesNewRoman"/>
          <w:snapToGrid/>
          <w:szCs w:val="22"/>
        </w:rPr>
        <w:t xml:space="preserve"> bei AUC ne</w:t>
      </w:r>
      <w:r w:rsidR="00797D56" w:rsidRPr="001C7905">
        <w:rPr>
          <w:rFonts w:eastAsia="TimesNewRoman"/>
          <w:snapToGrid/>
          <w:szCs w:val="22"/>
        </w:rPr>
        <w:t>darė</w:t>
      </w:r>
      <w:r w:rsidR="00E27B3B" w:rsidRPr="001C7905">
        <w:rPr>
          <w:rFonts w:eastAsia="TimesNewRoman"/>
          <w:snapToGrid/>
          <w:szCs w:val="22"/>
        </w:rPr>
        <w:t xml:space="preserve">. Dėl to </w:t>
      </w:r>
      <w:r>
        <w:rPr>
          <w:rFonts w:eastAsia="TimesNewRoman"/>
          <w:snapToGrid/>
          <w:szCs w:val="22"/>
        </w:rPr>
        <w:t>derinyje</w:t>
      </w:r>
      <w:r w:rsidR="00E27B3B" w:rsidRPr="001C7905">
        <w:rPr>
          <w:rFonts w:eastAsia="TimesNewRoman"/>
          <w:snapToGrid/>
          <w:szCs w:val="22"/>
        </w:rPr>
        <w:t xml:space="preserve"> su tikagreloru vartojant siauro terapinio indekso vaistinių</w:t>
      </w:r>
      <w:r w:rsidR="00CE41E0" w:rsidRPr="001C7905">
        <w:rPr>
          <w:rFonts w:eastAsia="TimesNewRoman"/>
          <w:snapToGrid/>
          <w:szCs w:val="22"/>
        </w:rPr>
        <w:t xml:space="preserve"> </w:t>
      </w:r>
      <w:r w:rsidR="00E27B3B" w:rsidRPr="001C7905">
        <w:rPr>
          <w:rFonts w:eastAsia="TimesNewRoman"/>
          <w:snapToGrid/>
          <w:szCs w:val="22"/>
        </w:rPr>
        <w:t>preparatų, kurių koncentracija priklauso nuo P-g</w:t>
      </w:r>
      <w:r w:rsidR="001C7905" w:rsidRPr="001C7905">
        <w:rPr>
          <w:rFonts w:eastAsia="TimesNewRoman"/>
          <w:snapToGrid/>
          <w:szCs w:val="22"/>
        </w:rPr>
        <w:t>p</w:t>
      </w:r>
      <w:r w:rsidR="00E27B3B" w:rsidRPr="001C7905">
        <w:rPr>
          <w:rFonts w:eastAsia="TimesNewRoman"/>
          <w:snapToGrid/>
          <w:szCs w:val="22"/>
        </w:rPr>
        <w:t xml:space="preserve"> (pvz., digoksino), rekomenduojamas atitinkamas</w:t>
      </w:r>
      <w:r w:rsidR="00CE41E0" w:rsidRPr="001C7905">
        <w:rPr>
          <w:rFonts w:eastAsia="TimesNewRoman"/>
          <w:snapToGrid/>
          <w:szCs w:val="22"/>
        </w:rPr>
        <w:t xml:space="preserve"> </w:t>
      </w:r>
      <w:r w:rsidR="00E27B3B" w:rsidRPr="001C7905">
        <w:rPr>
          <w:rFonts w:eastAsia="TimesNewRoman"/>
          <w:snapToGrid/>
          <w:szCs w:val="22"/>
        </w:rPr>
        <w:t>klinikinis ir (arba) laboratorinis stebėjimas.</w:t>
      </w:r>
    </w:p>
    <w:p w14:paraId="0EA6AD8A" w14:textId="77777777" w:rsidR="00E27B3B" w:rsidRPr="001C7905" w:rsidRDefault="000104A6" w:rsidP="00E27B3B">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Tikagreloras nedaro į</w:t>
      </w:r>
      <w:r w:rsidR="00E27B3B" w:rsidRPr="001C7905">
        <w:rPr>
          <w:rFonts w:eastAsia="TimesNewRoman"/>
          <w:snapToGrid/>
          <w:szCs w:val="22"/>
        </w:rPr>
        <w:t>takos ciklosporino koncentracijai kraujyje. Tikagreloro poveikis kitų P-gp</w:t>
      </w:r>
      <w:r w:rsidR="00CE41E0" w:rsidRPr="001C7905">
        <w:rPr>
          <w:rFonts w:eastAsia="TimesNewRoman"/>
          <w:snapToGrid/>
          <w:szCs w:val="22"/>
        </w:rPr>
        <w:t xml:space="preserve"> </w:t>
      </w:r>
      <w:r w:rsidR="00E27B3B" w:rsidRPr="001C7905">
        <w:rPr>
          <w:rFonts w:eastAsia="TimesNewRoman"/>
          <w:snapToGrid/>
          <w:szCs w:val="22"/>
        </w:rPr>
        <w:t>substratų koncentracijai netirtas.</w:t>
      </w:r>
    </w:p>
    <w:p w14:paraId="2B5C40FB" w14:textId="77777777" w:rsidR="00BF08D8" w:rsidRPr="001C7905" w:rsidRDefault="00BF08D8" w:rsidP="00E27B3B">
      <w:pPr>
        <w:tabs>
          <w:tab w:val="clear" w:pos="567"/>
        </w:tabs>
        <w:autoSpaceDE w:val="0"/>
        <w:autoSpaceDN w:val="0"/>
        <w:adjustRightInd w:val="0"/>
        <w:spacing w:line="240" w:lineRule="auto"/>
        <w:rPr>
          <w:rFonts w:eastAsia="TimesNewRoman"/>
          <w:i/>
          <w:iCs/>
          <w:snapToGrid/>
          <w:szCs w:val="22"/>
        </w:rPr>
      </w:pPr>
    </w:p>
    <w:p w14:paraId="0D35995B" w14:textId="77777777" w:rsidR="00E27B3B" w:rsidRPr="001C7905" w:rsidRDefault="00E27B3B" w:rsidP="00E27B3B">
      <w:pPr>
        <w:tabs>
          <w:tab w:val="clear" w:pos="567"/>
        </w:tabs>
        <w:autoSpaceDE w:val="0"/>
        <w:autoSpaceDN w:val="0"/>
        <w:adjustRightInd w:val="0"/>
        <w:spacing w:line="240" w:lineRule="auto"/>
        <w:rPr>
          <w:rFonts w:eastAsia="TimesNewRoman"/>
          <w:i/>
          <w:iCs/>
          <w:snapToGrid/>
          <w:szCs w:val="22"/>
          <w:u w:val="single"/>
        </w:rPr>
      </w:pPr>
      <w:r w:rsidRPr="001C7905">
        <w:rPr>
          <w:rFonts w:eastAsia="TimesNewRoman"/>
          <w:i/>
          <w:iCs/>
          <w:snapToGrid/>
          <w:szCs w:val="22"/>
          <w:u w:val="single"/>
        </w:rPr>
        <w:t>Vaistiniai preparatai, kuriuos metabolizuoja CYP2C9</w:t>
      </w:r>
    </w:p>
    <w:p w14:paraId="5C48E610" w14:textId="5AD9581D" w:rsidR="00E27B3B" w:rsidRPr="001C7905" w:rsidRDefault="00275FA1" w:rsidP="00E27B3B">
      <w:pPr>
        <w:tabs>
          <w:tab w:val="clear" w:pos="567"/>
        </w:tabs>
        <w:autoSpaceDE w:val="0"/>
        <w:autoSpaceDN w:val="0"/>
        <w:adjustRightInd w:val="0"/>
        <w:spacing w:line="240" w:lineRule="auto"/>
        <w:rPr>
          <w:rFonts w:eastAsia="TimesNewRoman"/>
          <w:snapToGrid/>
          <w:szCs w:val="22"/>
        </w:rPr>
      </w:pPr>
      <w:r>
        <w:rPr>
          <w:rFonts w:eastAsia="TimesNewRoman"/>
          <w:snapToGrid/>
          <w:szCs w:val="22"/>
        </w:rPr>
        <w:t>Derinyje</w:t>
      </w:r>
      <w:r w:rsidR="00E27B3B" w:rsidRPr="001C7905">
        <w:rPr>
          <w:rFonts w:eastAsia="TimesNewRoman"/>
          <w:snapToGrid/>
          <w:szCs w:val="22"/>
        </w:rPr>
        <w:t xml:space="preserve"> vartojant tikagrelor</w:t>
      </w:r>
      <w:r w:rsidR="000104A6" w:rsidRPr="001C7905">
        <w:rPr>
          <w:rFonts w:eastAsia="TimesNewRoman"/>
          <w:snapToGrid/>
          <w:szCs w:val="22"/>
        </w:rPr>
        <w:t>o</w:t>
      </w:r>
      <w:r w:rsidR="00E27B3B" w:rsidRPr="001C7905">
        <w:rPr>
          <w:rFonts w:eastAsia="TimesNewRoman"/>
          <w:snapToGrid/>
          <w:szCs w:val="22"/>
        </w:rPr>
        <w:t xml:space="preserve"> ir tolbutamid</w:t>
      </w:r>
      <w:r w:rsidR="000104A6" w:rsidRPr="001C7905">
        <w:rPr>
          <w:rFonts w:eastAsia="TimesNewRoman"/>
          <w:snapToGrid/>
          <w:szCs w:val="22"/>
        </w:rPr>
        <w:t>o</w:t>
      </w:r>
      <w:r w:rsidR="00E27B3B" w:rsidRPr="001C7905">
        <w:rPr>
          <w:rFonts w:eastAsia="TimesNewRoman"/>
          <w:snapToGrid/>
          <w:szCs w:val="22"/>
        </w:rPr>
        <w:t>, nė vieno iš jų koncentracija plazmoje nepakito. Dėl to</w:t>
      </w:r>
      <w:r w:rsidR="00CE41E0" w:rsidRPr="001C7905">
        <w:rPr>
          <w:rFonts w:eastAsia="TimesNewRoman"/>
          <w:snapToGrid/>
          <w:szCs w:val="22"/>
        </w:rPr>
        <w:t xml:space="preserve"> </w:t>
      </w:r>
      <w:r w:rsidR="006E04E0" w:rsidRPr="001C7905">
        <w:rPr>
          <w:rFonts w:eastAsia="TimesNewRoman"/>
          <w:snapToGrid/>
          <w:szCs w:val="22"/>
        </w:rPr>
        <w:t>tikėtina</w:t>
      </w:r>
      <w:r w:rsidR="00E27B3B" w:rsidRPr="001C7905">
        <w:rPr>
          <w:rFonts w:eastAsia="TimesNewRoman"/>
          <w:snapToGrid/>
          <w:szCs w:val="22"/>
        </w:rPr>
        <w:t>, kad tikagreloras neslopina CYP2C9 ir neturėtų veikti nuo CYP2C9 priklausomo</w:t>
      </w:r>
      <w:r w:rsidR="00CE41E0" w:rsidRPr="001C7905">
        <w:rPr>
          <w:rFonts w:eastAsia="TimesNewRoman"/>
          <w:snapToGrid/>
          <w:szCs w:val="22"/>
        </w:rPr>
        <w:t xml:space="preserve"> </w:t>
      </w:r>
      <w:r w:rsidR="00E27B3B" w:rsidRPr="001C7905">
        <w:rPr>
          <w:rFonts w:eastAsia="TimesNewRoman"/>
          <w:snapToGrid/>
          <w:szCs w:val="22"/>
        </w:rPr>
        <w:t>vaistinių preparatų (pvz., varfarino ir tolbutamido) metabolizmo.</w:t>
      </w:r>
    </w:p>
    <w:p w14:paraId="73AEE1E1" w14:textId="570F33DF" w:rsidR="00BF08D8" w:rsidRDefault="00BF08D8" w:rsidP="00E27B3B">
      <w:pPr>
        <w:tabs>
          <w:tab w:val="clear" w:pos="567"/>
        </w:tabs>
        <w:autoSpaceDE w:val="0"/>
        <w:autoSpaceDN w:val="0"/>
        <w:adjustRightInd w:val="0"/>
        <w:spacing w:line="240" w:lineRule="auto"/>
        <w:rPr>
          <w:rFonts w:eastAsia="TimesNewRoman"/>
          <w:snapToGrid/>
          <w:szCs w:val="22"/>
        </w:rPr>
      </w:pPr>
    </w:p>
    <w:p w14:paraId="00E5D1A4" w14:textId="77777777" w:rsidR="00B6724E" w:rsidRPr="00D068D4" w:rsidRDefault="00B6724E" w:rsidP="00B6724E">
      <w:pPr>
        <w:tabs>
          <w:tab w:val="clear" w:pos="567"/>
        </w:tabs>
        <w:autoSpaceDE w:val="0"/>
        <w:autoSpaceDN w:val="0"/>
        <w:adjustRightInd w:val="0"/>
        <w:spacing w:line="240" w:lineRule="auto"/>
        <w:rPr>
          <w:rFonts w:eastAsia="TimesNewRoman"/>
          <w:i/>
          <w:iCs/>
          <w:snapToGrid/>
          <w:szCs w:val="22"/>
        </w:rPr>
      </w:pPr>
      <w:proofErr w:type="spellStart"/>
      <w:r w:rsidRPr="00D068D4">
        <w:rPr>
          <w:rFonts w:eastAsia="TimesNewRoman"/>
          <w:i/>
          <w:iCs/>
          <w:snapToGrid/>
          <w:szCs w:val="22"/>
        </w:rPr>
        <w:t>Rozuvastatinas</w:t>
      </w:r>
      <w:proofErr w:type="spellEnd"/>
      <w:r w:rsidRPr="00D068D4">
        <w:rPr>
          <w:rFonts w:eastAsia="TimesNewRoman"/>
          <w:i/>
          <w:iCs/>
          <w:snapToGrid/>
          <w:szCs w:val="22"/>
        </w:rPr>
        <w:t xml:space="preserve"> (BCRP substratas)</w:t>
      </w:r>
    </w:p>
    <w:p w14:paraId="188E958B" w14:textId="581DB2B7" w:rsidR="002A6359" w:rsidRDefault="00B6724E" w:rsidP="00B6724E">
      <w:pPr>
        <w:tabs>
          <w:tab w:val="clear" w:pos="567"/>
        </w:tabs>
        <w:autoSpaceDE w:val="0"/>
        <w:autoSpaceDN w:val="0"/>
        <w:adjustRightInd w:val="0"/>
        <w:spacing w:line="240" w:lineRule="auto"/>
        <w:rPr>
          <w:rFonts w:eastAsia="TimesNewRoman"/>
          <w:snapToGrid/>
          <w:szCs w:val="22"/>
        </w:rPr>
      </w:pPr>
      <w:r w:rsidRPr="00B6724E">
        <w:rPr>
          <w:rFonts w:eastAsia="TimesNewRoman"/>
          <w:snapToGrid/>
          <w:szCs w:val="22"/>
        </w:rPr>
        <w:t>Nustatyta, kad tikagreloras didina rozuvastatino koncentracij</w:t>
      </w:r>
      <w:r>
        <w:rPr>
          <w:rFonts w:eastAsia="TimesNewRoman"/>
          <w:snapToGrid/>
          <w:szCs w:val="22"/>
        </w:rPr>
        <w:t>ą</w:t>
      </w:r>
      <w:r w:rsidRPr="00B6724E">
        <w:rPr>
          <w:rFonts w:eastAsia="TimesNewRoman"/>
          <w:snapToGrid/>
          <w:szCs w:val="22"/>
        </w:rPr>
        <w:t xml:space="preserve"> ir dėl to gali padidėti miopatijos,</w:t>
      </w:r>
      <w:r>
        <w:rPr>
          <w:rFonts w:eastAsia="TimesNewRoman"/>
          <w:snapToGrid/>
          <w:szCs w:val="22"/>
        </w:rPr>
        <w:t xml:space="preserve"> </w:t>
      </w:r>
      <w:r w:rsidRPr="00B6724E">
        <w:rPr>
          <w:rFonts w:eastAsia="TimesNewRoman"/>
          <w:snapToGrid/>
          <w:szCs w:val="22"/>
        </w:rPr>
        <w:t>įskaitant rabdomioliz</w:t>
      </w:r>
      <w:r>
        <w:rPr>
          <w:rFonts w:eastAsia="TimesNewRoman"/>
          <w:snapToGrid/>
          <w:szCs w:val="22"/>
        </w:rPr>
        <w:t>ę</w:t>
      </w:r>
      <w:r w:rsidRPr="00B6724E">
        <w:rPr>
          <w:rFonts w:eastAsia="TimesNewRoman"/>
          <w:snapToGrid/>
          <w:szCs w:val="22"/>
        </w:rPr>
        <w:t>, rizika. Reikia apsvarstyti didžiųjų nepageidaujam</w:t>
      </w:r>
      <w:r>
        <w:rPr>
          <w:rFonts w:eastAsia="TimesNewRoman"/>
          <w:snapToGrid/>
          <w:szCs w:val="22"/>
        </w:rPr>
        <w:t>ų</w:t>
      </w:r>
      <w:r w:rsidRPr="00B6724E">
        <w:rPr>
          <w:rFonts w:eastAsia="TimesNewRoman"/>
          <w:snapToGrid/>
          <w:szCs w:val="22"/>
        </w:rPr>
        <w:t xml:space="preserve"> širdies ir kraujagyslių</w:t>
      </w:r>
      <w:r>
        <w:rPr>
          <w:rFonts w:eastAsia="TimesNewRoman"/>
          <w:snapToGrid/>
          <w:szCs w:val="22"/>
        </w:rPr>
        <w:t xml:space="preserve"> </w:t>
      </w:r>
      <w:r w:rsidRPr="00B6724E">
        <w:rPr>
          <w:rFonts w:eastAsia="TimesNewRoman"/>
          <w:snapToGrid/>
          <w:szCs w:val="22"/>
        </w:rPr>
        <w:t>reiškini</w:t>
      </w:r>
      <w:r>
        <w:rPr>
          <w:rFonts w:eastAsia="TimesNewRoman"/>
          <w:snapToGrid/>
          <w:szCs w:val="22"/>
        </w:rPr>
        <w:t>ų</w:t>
      </w:r>
      <w:r w:rsidRPr="00B6724E">
        <w:rPr>
          <w:rFonts w:eastAsia="TimesNewRoman"/>
          <w:snapToGrid/>
          <w:szCs w:val="22"/>
        </w:rPr>
        <w:t xml:space="preserve"> prevencijos vartojant rozuvastatin</w:t>
      </w:r>
      <w:r>
        <w:rPr>
          <w:rFonts w:eastAsia="TimesNewRoman"/>
          <w:snapToGrid/>
          <w:szCs w:val="22"/>
        </w:rPr>
        <w:t>o</w:t>
      </w:r>
      <w:r w:rsidRPr="00B6724E">
        <w:rPr>
          <w:rFonts w:eastAsia="TimesNewRoman"/>
          <w:snapToGrid/>
          <w:szCs w:val="22"/>
        </w:rPr>
        <w:t xml:space="preserve"> naud</w:t>
      </w:r>
      <w:r>
        <w:rPr>
          <w:rFonts w:eastAsia="TimesNewRoman"/>
          <w:snapToGrid/>
          <w:szCs w:val="22"/>
        </w:rPr>
        <w:t>ą</w:t>
      </w:r>
      <w:r w:rsidRPr="00B6724E">
        <w:rPr>
          <w:rFonts w:eastAsia="TimesNewRoman"/>
          <w:snapToGrid/>
          <w:szCs w:val="22"/>
        </w:rPr>
        <w:t>, palyginti su padidėjusios rozuvastatino</w:t>
      </w:r>
      <w:r>
        <w:rPr>
          <w:rFonts w:eastAsia="TimesNewRoman"/>
          <w:snapToGrid/>
          <w:szCs w:val="22"/>
        </w:rPr>
        <w:t xml:space="preserve"> </w:t>
      </w:r>
      <w:r w:rsidRPr="00B6724E">
        <w:rPr>
          <w:rFonts w:eastAsia="TimesNewRoman"/>
          <w:snapToGrid/>
          <w:szCs w:val="22"/>
        </w:rPr>
        <w:t>koncentracijos plazmoje keliama rizika.</w:t>
      </w:r>
      <w:r w:rsidR="00C767C7" w:rsidRPr="00C767C7">
        <w:rPr>
          <w:rFonts w:eastAsia="TimesNewRoman"/>
          <w:snapToGrid/>
          <w:szCs w:val="22"/>
        </w:rPr>
        <w:t xml:space="preserve"> </w:t>
      </w:r>
    </w:p>
    <w:p w14:paraId="537A22D6" w14:textId="77777777" w:rsidR="002A6359" w:rsidRPr="00F151AE" w:rsidRDefault="002A6359" w:rsidP="00E27B3B">
      <w:pPr>
        <w:tabs>
          <w:tab w:val="clear" w:pos="567"/>
        </w:tabs>
        <w:autoSpaceDE w:val="0"/>
        <w:autoSpaceDN w:val="0"/>
        <w:adjustRightInd w:val="0"/>
        <w:spacing w:line="240" w:lineRule="auto"/>
        <w:rPr>
          <w:rFonts w:eastAsia="TimesNewRoman"/>
          <w:snapToGrid/>
          <w:szCs w:val="22"/>
        </w:rPr>
      </w:pPr>
    </w:p>
    <w:p w14:paraId="171C6E6D" w14:textId="77777777" w:rsidR="00E27B3B" w:rsidRPr="001C7905" w:rsidRDefault="00E27B3B" w:rsidP="00E27B3B">
      <w:pPr>
        <w:tabs>
          <w:tab w:val="clear" w:pos="567"/>
        </w:tabs>
        <w:autoSpaceDE w:val="0"/>
        <w:autoSpaceDN w:val="0"/>
        <w:adjustRightInd w:val="0"/>
        <w:spacing w:line="240" w:lineRule="auto"/>
        <w:rPr>
          <w:rFonts w:eastAsia="TimesNewRoman"/>
          <w:i/>
          <w:iCs/>
          <w:snapToGrid/>
          <w:szCs w:val="22"/>
          <w:u w:val="single"/>
        </w:rPr>
      </w:pPr>
      <w:r w:rsidRPr="001C7905">
        <w:rPr>
          <w:rFonts w:eastAsia="TimesNewRoman"/>
          <w:i/>
          <w:iCs/>
          <w:snapToGrid/>
          <w:szCs w:val="22"/>
          <w:u w:val="single"/>
        </w:rPr>
        <w:t>Geriamieji kontraceptikai</w:t>
      </w:r>
    </w:p>
    <w:p w14:paraId="38C4FE7A" w14:textId="21565D38" w:rsidR="00E27B3B" w:rsidRPr="001C7905" w:rsidRDefault="00275FA1" w:rsidP="00E27B3B">
      <w:pPr>
        <w:tabs>
          <w:tab w:val="clear" w:pos="567"/>
        </w:tabs>
        <w:autoSpaceDE w:val="0"/>
        <w:autoSpaceDN w:val="0"/>
        <w:adjustRightInd w:val="0"/>
        <w:spacing w:line="240" w:lineRule="auto"/>
        <w:rPr>
          <w:rFonts w:eastAsia="TimesNewRoman"/>
          <w:snapToGrid/>
          <w:szCs w:val="22"/>
        </w:rPr>
      </w:pPr>
      <w:r>
        <w:rPr>
          <w:rFonts w:eastAsia="TimesNewRoman"/>
          <w:snapToGrid/>
          <w:szCs w:val="22"/>
        </w:rPr>
        <w:t>Derinyje</w:t>
      </w:r>
      <w:r w:rsidR="00E27B3B" w:rsidRPr="001C7905">
        <w:rPr>
          <w:rFonts w:eastAsia="TimesNewRoman"/>
          <w:snapToGrid/>
          <w:szCs w:val="22"/>
        </w:rPr>
        <w:t xml:space="preserve"> vartojant tikagrelor</w:t>
      </w:r>
      <w:r w:rsidR="007F4AAC" w:rsidRPr="001C7905">
        <w:rPr>
          <w:rFonts w:eastAsia="TimesNewRoman"/>
          <w:snapToGrid/>
          <w:szCs w:val="22"/>
        </w:rPr>
        <w:t>o</w:t>
      </w:r>
      <w:r w:rsidR="00E27B3B" w:rsidRPr="001C7905">
        <w:rPr>
          <w:rFonts w:eastAsia="TimesNewRoman"/>
          <w:snapToGrid/>
          <w:szCs w:val="22"/>
        </w:rPr>
        <w:t>, levonorgestrel</w:t>
      </w:r>
      <w:r w:rsidR="007F4AAC" w:rsidRPr="001C7905">
        <w:rPr>
          <w:rFonts w:eastAsia="TimesNewRoman"/>
          <w:snapToGrid/>
          <w:szCs w:val="22"/>
        </w:rPr>
        <w:t>io</w:t>
      </w:r>
      <w:r w:rsidR="00E27B3B" w:rsidRPr="001C7905">
        <w:rPr>
          <w:rFonts w:eastAsia="TimesNewRoman"/>
          <w:snapToGrid/>
          <w:szCs w:val="22"/>
        </w:rPr>
        <w:t xml:space="preserve"> ir etinilestradiol</w:t>
      </w:r>
      <w:r w:rsidR="007F4AAC" w:rsidRPr="001C7905">
        <w:rPr>
          <w:rFonts w:eastAsia="TimesNewRoman"/>
          <w:snapToGrid/>
          <w:szCs w:val="22"/>
        </w:rPr>
        <w:t>io</w:t>
      </w:r>
      <w:r w:rsidR="00E27B3B" w:rsidRPr="001C7905">
        <w:rPr>
          <w:rFonts w:eastAsia="TimesNewRoman"/>
          <w:snapToGrid/>
          <w:szCs w:val="22"/>
        </w:rPr>
        <w:t xml:space="preserve"> maždaug 20</w:t>
      </w:r>
      <w:r w:rsidR="00832B84" w:rsidRPr="001C7905">
        <w:rPr>
          <w:rFonts w:eastAsia="TimesNewRoman"/>
          <w:snapToGrid/>
          <w:szCs w:val="22"/>
        </w:rPr>
        <w:t> </w:t>
      </w:r>
      <w:r w:rsidR="00E27B3B" w:rsidRPr="001C7905">
        <w:rPr>
          <w:rFonts w:eastAsia="TimesNewRoman"/>
          <w:snapToGrid/>
          <w:szCs w:val="22"/>
        </w:rPr>
        <w:t>% padidėjo etinilestradiolio</w:t>
      </w:r>
      <w:r w:rsidR="00CE41E0" w:rsidRPr="001C7905">
        <w:rPr>
          <w:rFonts w:eastAsia="TimesNewRoman"/>
          <w:snapToGrid/>
          <w:szCs w:val="22"/>
        </w:rPr>
        <w:t xml:space="preserve"> </w:t>
      </w:r>
      <w:r w:rsidR="00E27B3B" w:rsidRPr="001C7905">
        <w:rPr>
          <w:rFonts w:eastAsia="TimesNewRoman"/>
          <w:snapToGrid/>
          <w:szCs w:val="22"/>
        </w:rPr>
        <w:t xml:space="preserve">ekspozicija, bet levonorgestrelio farmakokinetika nepakito. </w:t>
      </w:r>
      <w:r>
        <w:rPr>
          <w:rFonts w:eastAsia="TimesNewRoman"/>
          <w:snapToGrid/>
          <w:szCs w:val="22"/>
        </w:rPr>
        <w:t>Derinyje</w:t>
      </w:r>
      <w:r w:rsidR="00E27B3B" w:rsidRPr="001C7905">
        <w:rPr>
          <w:rFonts w:eastAsia="TimesNewRoman"/>
          <w:snapToGrid/>
          <w:szCs w:val="22"/>
        </w:rPr>
        <w:t xml:space="preserve"> su levonorgestreliu ir</w:t>
      </w:r>
      <w:r w:rsidR="00CE41E0" w:rsidRPr="001C7905">
        <w:rPr>
          <w:rFonts w:eastAsia="TimesNewRoman"/>
          <w:snapToGrid/>
          <w:szCs w:val="22"/>
        </w:rPr>
        <w:t xml:space="preserve"> </w:t>
      </w:r>
      <w:r w:rsidR="00E27B3B" w:rsidRPr="001C7905">
        <w:rPr>
          <w:rFonts w:eastAsia="TimesNewRoman"/>
          <w:snapToGrid/>
          <w:szCs w:val="22"/>
        </w:rPr>
        <w:t>etinilestradioliu vartojant tikagrelor</w:t>
      </w:r>
      <w:r w:rsidR="007F4AAC" w:rsidRPr="001C7905">
        <w:rPr>
          <w:rFonts w:eastAsia="TimesNewRoman"/>
          <w:snapToGrid/>
          <w:szCs w:val="22"/>
        </w:rPr>
        <w:t>o</w:t>
      </w:r>
      <w:r w:rsidR="00E27B3B" w:rsidRPr="001C7905">
        <w:rPr>
          <w:rFonts w:eastAsia="TimesNewRoman"/>
          <w:snapToGrid/>
          <w:szCs w:val="22"/>
        </w:rPr>
        <w:t>, kliniškai reikšmingo poveikio geriamojo kontraceptiko</w:t>
      </w:r>
      <w:r w:rsidR="00CE41E0" w:rsidRPr="001C7905">
        <w:rPr>
          <w:rFonts w:eastAsia="TimesNewRoman"/>
          <w:snapToGrid/>
          <w:szCs w:val="22"/>
        </w:rPr>
        <w:t xml:space="preserve"> </w:t>
      </w:r>
      <w:r w:rsidR="00E27B3B" w:rsidRPr="001C7905">
        <w:rPr>
          <w:rFonts w:eastAsia="TimesNewRoman"/>
          <w:snapToGrid/>
          <w:szCs w:val="22"/>
        </w:rPr>
        <w:t>veiksmingumui nereik</w:t>
      </w:r>
      <w:r>
        <w:rPr>
          <w:rFonts w:eastAsia="TimesNewRoman"/>
          <w:snapToGrid/>
          <w:szCs w:val="22"/>
        </w:rPr>
        <w:t>ia</w:t>
      </w:r>
      <w:r w:rsidR="00E27B3B" w:rsidRPr="001C7905">
        <w:rPr>
          <w:rFonts w:eastAsia="TimesNewRoman"/>
          <w:snapToGrid/>
          <w:szCs w:val="22"/>
        </w:rPr>
        <w:t xml:space="preserve"> tikėtis.</w:t>
      </w:r>
    </w:p>
    <w:p w14:paraId="78634E9B" w14:textId="77777777" w:rsidR="00BF08D8" w:rsidRPr="001C7905" w:rsidRDefault="00BF08D8" w:rsidP="00E27B3B">
      <w:pPr>
        <w:tabs>
          <w:tab w:val="clear" w:pos="567"/>
        </w:tabs>
        <w:autoSpaceDE w:val="0"/>
        <w:autoSpaceDN w:val="0"/>
        <w:adjustRightInd w:val="0"/>
        <w:spacing w:line="240" w:lineRule="auto"/>
        <w:rPr>
          <w:rFonts w:eastAsia="TimesNewRoman"/>
          <w:i/>
          <w:iCs/>
          <w:snapToGrid/>
          <w:szCs w:val="22"/>
        </w:rPr>
      </w:pPr>
    </w:p>
    <w:p w14:paraId="14CB8AAB" w14:textId="77777777" w:rsidR="00E27B3B" w:rsidRPr="001C7905" w:rsidRDefault="00E27B3B" w:rsidP="00E27B3B">
      <w:pPr>
        <w:tabs>
          <w:tab w:val="clear" w:pos="567"/>
        </w:tabs>
        <w:autoSpaceDE w:val="0"/>
        <w:autoSpaceDN w:val="0"/>
        <w:adjustRightInd w:val="0"/>
        <w:spacing w:line="240" w:lineRule="auto"/>
        <w:rPr>
          <w:rFonts w:eastAsia="TimesNewRoman"/>
          <w:i/>
          <w:iCs/>
          <w:snapToGrid/>
          <w:szCs w:val="22"/>
          <w:u w:val="single"/>
        </w:rPr>
      </w:pPr>
      <w:r w:rsidRPr="001C7905">
        <w:rPr>
          <w:rFonts w:eastAsia="TimesNewRoman"/>
          <w:i/>
          <w:iCs/>
          <w:snapToGrid/>
          <w:szCs w:val="22"/>
          <w:u w:val="single"/>
        </w:rPr>
        <w:t>Bradikardiją sukeliantys vaistiniai preparatai</w:t>
      </w:r>
    </w:p>
    <w:p w14:paraId="5F938D6C" w14:textId="70AE453F" w:rsidR="00E27B3B" w:rsidRPr="001C7905" w:rsidRDefault="00E27B3B" w:rsidP="00E27B3B">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Užfiksuota skilvelių veiklos pauzių</w:t>
      </w:r>
      <w:r w:rsidR="008C20E0">
        <w:rPr>
          <w:rFonts w:eastAsia="TimesNewRoman"/>
          <w:snapToGrid/>
          <w:szCs w:val="22"/>
        </w:rPr>
        <w:t xml:space="preserve"> (</w:t>
      </w:r>
      <w:r w:rsidR="008C20E0" w:rsidRPr="008C20E0">
        <w:rPr>
          <w:rFonts w:eastAsia="TimesNewRoman"/>
          <w:snapToGrid/>
          <w:szCs w:val="22"/>
        </w:rPr>
        <w:t>dažniausiai simptomų nepasireiškė</w:t>
      </w:r>
      <w:r w:rsidR="008C20E0">
        <w:rPr>
          <w:rFonts w:eastAsia="TimesNewRoman"/>
          <w:snapToGrid/>
          <w:szCs w:val="22"/>
        </w:rPr>
        <w:t>)</w:t>
      </w:r>
      <w:r w:rsidRPr="001C7905">
        <w:rPr>
          <w:rFonts w:eastAsia="TimesNewRoman"/>
          <w:snapToGrid/>
          <w:szCs w:val="22"/>
        </w:rPr>
        <w:t xml:space="preserve"> ir bradikardijos atvejų ,</w:t>
      </w:r>
      <w:r w:rsidR="00CE41E0" w:rsidRPr="001C7905">
        <w:rPr>
          <w:rFonts w:eastAsia="TimesNewRoman"/>
          <w:snapToGrid/>
          <w:szCs w:val="22"/>
        </w:rPr>
        <w:t xml:space="preserve"> </w:t>
      </w:r>
      <w:r w:rsidRPr="001C7905">
        <w:rPr>
          <w:rFonts w:eastAsia="TimesNewRoman"/>
          <w:snapToGrid/>
          <w:szCs w:val="22"/>
        </w:rPr>
        <w:t xml:space="preserve">todėl </w:t>
      </w:r>
      <w:r w:rsidR="008C20E0">
        <w:rPr>
          <w:rFonts w:eastAsia="TimesNewRoman"/>
          <w:snapToGrid/>
          <w:szCs w:val="22"/>
        </w:rPr>
        <w:t>derinyje</w:t>
      </w:r>
      <w:r w:rsidRPr="001C7905">
        <w:rPr>
          <w:rFonts w:eastAsia="TimesNewRoman"/>
          <w:snapToGrid/>
          <w:szCs w:val="22"/>
        </w:rPr>
        <w:t xml:space="preserve"> su bradikardiją sukeliančiais vaistiniais preparatais tikagreloro skiriama atsargiai</w:t>
      </w:r>
      <w:r w:rsidR="00CE41E0" w:rsidRPr="001C7905">
        <w:rPr>
          <w:rFonts w:eastAsia="TimesNewRoman"/>
          <w:snapToGrid/>
          <w:szCs w:val="22"/>
        </w:rPr>
        <w:t xml:space="preserve"> </w:t>
      </w:r>
      <w:r w:rsidRPr="001C7905">
        <w:rPr>
          <w:rFonts w:eastAsia="TimesNewRoman"/>
          <w:snapToGrid/>
          <w:szCs w:val="22"/>
        </w:rPr>
        <w:t xml:space="preserve">(žr. 4.4 skyrių). Vis dėlto PLATO tyrimo metu </w:t>
      </w:r>
      <w:r w:rsidR="008C20E0">
        <w:rPr>
          <w:rFonts w:eastAsia="TimesNewRoman"/>
          <w:snapToGrid/>
          <w:szCs w:val="22"/>
        </w:rPr>
        <w:t>derinyje</w:t>
      </w:r>
      <w:r w:rsidRPr="001C7905">
        <w:rPr>
          <w:rFonts w:eastAsia="TimesNewRoman"/>
          <w:snapToGrid/>
          <w:szCs w:val="22"/>
        </w:rPr>
        <w:t xml:space="preserve"> vartojus vien</w:t>
      </w:r>
      <w:r w:rsidR="00945CEC" w:rsidRPr="001C7905">
        <w:rPr>
          <w:rFonts w:eastAsia="TimesNewRoman"/>
          <w:snapToGrid/>
          <w:szCs w:val="22"/>
        </w:rPr>
        <w:t>o</w:t>
      </w:r>
      <w:r w:rsidRPr="001C7905">
        <w:rPr>
          <w:rFonts w:eastAsia="TimesNewRoman"/>
          <w:snapToGrid/>
          <w:szCs w:val="22"/>
        </w:rPr>
        <w:t xml:space="preserve"> ar kel</w:t>
      </w:r>
      <w:r w:rsidR="00945CEC" w:rsidRPr="001C7905">
        <w:rPr>
          <w:rFonts w:eastAsia="TimesNewRoman"/>
          <w:snapToGrid/>
          <w:szCs w:val="22"/>
        </w:rPr>
        <w:t>ių</w:t>
      </w:r>
      <w:r w:rsidRPr="001C7905">
        <w:rPr>
          <w:rFonts w:eastAsia="TimesNewRoman"/>
          <w:snapToGrid/>
          <w:szCs w:val="22"/>
        </w:rPr>
        <w:t xml:space="preserve"> bradikardiją sukelianči</w:t>
      </w:r>
      <w:r w:rsidR="00945CEC" w:rsidRPr="001C7905">
        <w:rPr>
          <w:rFonts w:eastAsia="TimesNewRoman"/>
          <w:snapToGrid/>
          <w:szCs w:val="22"/>
        </w:rPr>
        <w:t>ų</w:t>
      </w:r>
      <w:r w:rsidR="00CE41E0" w:rsidRPr="001C7905">
        <w:rPr>
          <w:rFonts w:eastAsia="TimesNewRoman"/>
          <w:snapToGrid/>
          <w:szCs w:val="22"/>
        </w:rPr>
        <w:t xml:space="preserve"> </w:t>
      </w:r>
      <w:r w:rsidRPr="001C7905">
        <w:rPr>
          <w:rFonts w:eastAsia="TimesNewRoman"/>
          <w:snapToGrid/>
          <w:szCs w:val="22"/>
        </w:rPr>
        <w:t>vaistini</w:t>
      </w:r>
      <w:r w:rsidR="00945CEC" w:rsidRPr="001C7905">
        <w:rPr>
          <w:rFonts w:eastAsia="TimesNewRoman"/>
          <w:snapToGrid/>
          <w:szCs w:val="22"/>
        </w:rPr>
        <w:t>ų</w:t>
      </w:r>
      <w:r w:rsidRPr="001C7905">
        <w:rPr>
          <w:rFonts w:eastAsia="TimesNewRoman"/>
          <w:snapToGrid/>
          <w:szCs w:val="22"/>
        </w:rPr>
        <w:t xml:space="preserve"> preparat</w:t>
      </w:r>
      <w:r w:rsidR="00945CEC" w:rsidRPr="001C7905">
        <w:rPr>
          <w:rFonts w:eastAsia="TimesNewRoman"/>
          <w:snapToGrid/>
          <w:szCs w:val="22"/>
        </w:rPr>
        <w:t>ų</w:t>
      </w:r>
      <w:r w:rsidRPr="001C7905">
        <w:rPr>
          <w:rFonts w:eastAsia="TimesNewRoman"/>
          <w:snapToGrid/>
          <w:szCs w:val="22"/>
        </w:rPr>
        <w:t xml:space="preserve"> (pvz., 96</w:t>
      </w:r>
      <w:r w:rsidR="00832B84" w:rsidRPr="001C7905">
        <w:rPr>
          <w:rFonts w:eastAsia="TimesNewRoman"/>
          <w:snapToGrid/>
          <w:szCs w:val="22"/>
        </w:rPr>
        <w:t> </w:t>
      </w:r>
      <w:r w:rsidRPr="001C7905">
        <w:rPr>
          <w:rFonts w:eastAsia="TimesNewRoman"/>
          <w:snapToGrid/>
          <w:szCs w:val="22"/>
        </w:rPr>
        <w:t xml:space="preserve">%pacientų vartojo beta </w:t>
      </w:r>
      <w:r w:rsidR="00945CEC" w:rsidRPr="001C7905">
        <w:rPr>
          <w:rFonts w:eastAsia="TimesNewRoman"/>
          <w:snapToGrid/>
          <w:szCs w:val="22"/>
        </w:rPr>
        <w:t>adreno</w:t>
      </w:r>
      <w:r w:rsidRPr="001C7905">
        <w:rPr>
          <w:rFonts w:eastAsia="TimesNewRoman"/>
          <w:snapToGrid/>
          <w:szCs w:val="22"/>
        </w:rPr>
        <w:t>blokatorių, 33</w:t>
      </w:r>
      <w:r w:rsidR="00832B84" w:rsidRPr="001C7905">
        <w:rPr>
          <w:rFonts w:eastAsia="TimesNewRoman"/>
          <w:snapToGrid/>
          <w:szCs w:val="22"/>
        </w:rPr>
        <w:t> </w:t>
      </w:r>
      <w:r w:rsidRPr="001C7905">
        <w:rPr>
          <w:rFonts w:eastAsia="TimesNewRoman"/>
          <w:snapToGrid/>
          <w:szCs w:val="22"/>
        </w:rPr>
        <w:t>% – kalcio kanalų blokatorių</w:t>
      </w:r>
      <w:r w:rsidR="00CE41E0" w:rsidRPr="001C7905">
        <w:rPr>
          <w:rFonts w:eastAsia="TimesNewRoman"/>
          <w:snapToGrid/>
          <w:szCs w:val="22"/>
        </w:rPr>
        <w:t xml:space="preserve"> </w:t>
      </w:r>
      <w:r w:rsidRPr="001C7905">
        <w:rPr>
          <w:rFonts w:eastAsia="TimesNewRoman"/>
          <w:snapToGrid/>
          <w:szCs w:val="22"/>
        </w:rPr>
        <w:t>diltiazemo ar verapamil</w:t>
      </w:r>
      <w:r w:rsidR="001C7905" w:rsidRPr="001C7905">
        <w:rPr>
          <w:rFonts w:eastAsia="TimesNewRoman"/>
          <w:snapToGrid/>
          <w:szCs w:val="22"/>
        </w:rPr>
        <w:t>i</w:t>
      </w:r>
      <w:r w:rsidRPr="001C7905">
        <w:rPr>
          <w:rFonts w:eastAsia="TimesNewRoman"/>
          <w:snapToGrid/>
          <w:szCs w:val="22"/>
        </w:rPr>
        <w:t>o ir 4</w:t>
      </w:r>
      <w:r w:rsidR="00832B84" w:rsidRPr="001C7905">
        <w:rPr>
          <w:rFonts w:eastAsia="TimesNewRoman"/>
          <w:snapToGrid/>
          <w:szCs w:val="22"/>
        </w:rPr>
        <w:t> </w:t>
      </w:r>
      <w:r w:rsidRPr="001C7905">
        <w:rPr>
          <w:rFonts w:eastAsia="TimesNewRoman"/>
          <w:snapToGrid/>
          <w:szCs w:val="22"/>
        </w:rPr>
        <w:t>% – digoksino) klini</w:t>
      </w:r>
      <w:r w:rsidR="008C20E0">
        <w:rPr>
          <w:rFonts w:eastAsia="TimesNewRoman"/>
          <w:snapToGrid/>
          <w:szCs w:val="22"/>
        </w:rPr>
        <w:t>š</w:t>
      </w:r>
      <w:r w:rsidRPr="001C7905">
        <w:rPr>
          <w:rFonts w:eastAsia="TimesNewRoman"/>
          <w:snapToGrid/>
          <w:szCs w:val="22"/>
        </w:rPr>
        <w:t>kai reikšming</w:t>
      </w:r>
      <w:r w:rsidR="008C20E0">
        <w:rPr>
          <w:rFonts w:eastAsia="TimesNewRoman"/>
          <w:snapToGrid/>
          <w:szCs w:val="22"/>
        </w:rPr>
        <w:t>ų</w:t>
      </w:r>
      <w:r w:rsidRPr="001C7905">
        <w:rPr>
          <w:rFonts w:eastAsia="TimesNewRoman"/>
          <w:snapToGrid/>
          <w:szCs w:val="22"/>
        </w:rPr>
        <w:t xml:space="preserve"> nepageidaujam</w:t>
      </w:r>
      <w:r w:rsidR="008C20E0">
        <w:rPr>
          <w:rFonts w:eastAsia="TimesNewRoman"/>
          <w:snapToGrid/>
          <w:szCs w:val="22"/>
        </w:rPr>
        <w:t>ų</w:t>
      </w:r>
      <w:r w:rsidRPr="001C7905">
        <w:rPr>
          <w:rFonts w:eastAsia="TimesNewRoman"/>
          <w:snapToGrid/>
          <w:szCs w:val="22"/>
        </w:rPr>
        <w:t xml:space="preserve"> reakcij</w:t>
      </w:r>
      <w:r w:rsidR="008C20E0">
        <w:rPr>
          <w:rFonts w:eastAsia="TimesNewRoman"/>
          <w:snapToGrid/>
          <w:szCs w:val="22"/>
        </w:rPr>
        <w:t>ų</w:t>
      </w:r>
      <w:r w:rsidRPr="001C7905">
        <w:rPr>
          <w:rFonts w:eastAsia="TimesNewRoman"/>
          <w:snapToGrid/>
          <w:szCs w:val="22"/>
        </w:rPr>
        <w:t xml:space="preserve"> </w:t>
      </w:r>
      <w:r w:rsidR="00FD4981" w:rsidRPr="001C7905">
        <w:rPr>
          <w:rFonts w:eastAsia="TimesNewRoman"/>
          <w:snapToGrid/>
          <w:szCs w:val="22"/>
        </w:rPr>
        <w:t>požymių</w:t>
      </w:r>
      <w:r w:rsidR="00CE41E0" w:rsidRPr="001C7905">
        <w:rPr>
          <w:rFonts w:eastAsia="TimesNewRoman"/>
          <w:snapToGrid/>
          <w:szCs w:val="22"/>
        </w:rPr>
        <w:t xml:space="preserve"> </w:t>
      </w:r>
      <w:r w:rsidR="00FD4981" w:rsidRPr="001C7905">
        <w:rPr>
          <w:rFonts w:eastAsia="TimesNewRoman"/>
          <w:snapToGrid/>
          <w:szCs w:val="22"/>
        </w:rPr>
        <w:t>nenustatyta</w:t>
      </w:r>
      <w:r w:rsidRPr="001C7905">
        <w:rPr>
          <w:rFonts w:eastAsia="TimesNewRoman"/>
          <w:snapToGrid/>
          <w:szCs w:val="22"/>
        </w:rPr>
        <w:t>.</w:t>
      </w:r>
    </w:p>
    <w:p w14:paraId="3AA55721" w14:textId="77777777" w:rsidR="00BF08D8" w:rsidRPr="001C7905" w:rsidRDefault="00BF08D8" w:rsidP="00E27B3B">
      <w:pPr>
        <w:tabs>
          <w:tab w:val="clear" w:pos="567"/>
        </w:tabs>
        <w:autoSpaceDE w:val="0"/>
        <w:autoSpaceDN w:val="0"/>
        <w:adjustRightInd w:val="0"/>
        <w:spacing w:line="240" w:lineRule="auto"/>
        <w:rPr>
          <w:rFonts w:eastAsia="TimesNewRoman"/>
          <w:i/>
          <w:iCs/>
          <w:snapToGrid/>
          <w:szCs w:val="22"/>
        </w:rPr>
      </w:pPr>
    </w:p>
    <w:p w14:paraId="740C603B" w14:textId="68A38516" w:rsidR="00E27B3B" w:rsidRPr="001C7905" w:rsidRDefault="00E27B3B" w:rsidP="00E27B3B">
      <w:pPr>
        <w:tabs>
          <w:tab w:val="clear" w:pos="567"/>
        </w:tabs>
        <w:autoSpaceDE w:val="0"/>
        <w:autoSpaceDN w:val="0"/>
        <w:adjustRightInd w:val="0"/>
        <w:spacing w:line="240" w:lineRule="auto"/>
        <w:rPr>
          <w:rFonts w:eastAsia="TimesNewRoman"/>
          <w:i/>
          <w:iCs/>
          <w:snapToGrid/>
          <w:szCs w:val="22"/>
          <w:u w:val="single"/>
        </w:rPr>
      </w:pPr>
      <w:r w:rsidRPr="001C7905">
        <w:rPr>
          <w:rFonts w:eastAsia="TimesNewRoman"/>
          <w:i/>
          <w:iCs/>
          <w:snapToGrid/>
          <w:szCs w:val="22"/>
          <w:u w:val="single"/>
        </w:rPr>
        <w:t xml:space="preserve">Kiti </w:t>
      </w:r>
      <w:r w:rsidR="008C20E0">
        <w:rPr>
          <w:rFonts w:eastAsia="TimesNewRoman"/>
          <w:i/>
          <w:iCs/>
          <w:snapToGrid/>
          <w:szCs w:val="22"/>
          <w:u w:val="single"/>
        </w:rPr>
        <w:t>derinyje</w:t>
      </w:r>
      <w:r w:rsidRPr="001C7905">
        <w:rPr>
          <w:rFonts w:eastAsia="TimesNewRoman"/>
          <w:i/>
          <w:iCs/>
          <w:snapToGrid/>
          <w:szCs w:val="22"/>
          <w:u w:val="single"/>
        </w:rPr>
        <w:t xml:space="preserve"> vartojami vaistiniai preparatai</w:t>
      </w:r>
    </w:p>
    <w:p w14:paraId="19D4B012" w14:textId="59F6BB83" w:rsidR="00E27B3B" w:rsidRPr="001C7905" w:rsidRDefault="00E27B3B" w:rsidP="00E27B3B">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Klinikinių tyrimų metu tikagreloras pagal poreikį (atsižvelgiant į pacientų ligas) dažnai būdavo ilgai</w:t>
      </w:r>
      <w:r w:rsidR="00CE41E0" w:rsidRPr="001C7905">
        <w:rPr>
          <w:rFonts w:eastAsia="TimesNewRoman"/>
          <w:snapToGrid/>
          <w:szCs w:val="22"/>
        </w:rPr>
        <w:t xml:space="preserve"> </w:t>
      </w:r>
      <w:r w:rsidRPr="001C7905">
        <w:rPr>
          <w:rFonts w:eastAsia="TimesNewRoman"/>
          <w:snapToGrid/>
          <w:szCs w:val="22"/>
        </w:rPr>
        <w:t xml:space="preserve">vartojamas </w:t>
      </w:r>
      <w:r w:rsidR="00642BB4">
        <w:rPr>
          <w:rFonts w:eastAsia="TimesNewRoman"/>
          <w:snapToGrid/>
          <w:szCs w:val="22"/>
        </w:rPr>
        <w:t>derinyje</w:t>
      </w:r>
      <w:r w:rsidRPr="001C7905">
        <w:rPr>
          <w:rFonts w:eastAsia="TimesNewRoman"/>
          <w:snapToGrid/>
          <w:szCs w:val="22"/>
        </w:rPr>
        <w:t xml:space="preserve"> su ASR, protonų siurblio inhibitoriais, statinais, beta blokatoriais, angiotenziną</w:t>
      </w:r>
      <w:r w:rsidR="00CE41E0" w:rsidRPr="001C7905">
        <w:rPr>
          <w:rFonts w:eastAsia="TimesNewRoman"/>
          <w:snapToGrid/>
          <w:szCs w:val="22"/>
        </w:rPr>
        <w:t xml:space="preserve"> </w:t>
      </w:r>
      <w:r w:rsidRPr="001C7905">
        <w:rPr>
          <w:rFonts w:eastAsia="TimesNewRoman"/>
          <w:snapToGrid/>
          <w:szCs w:val="22"/>
        </w:rPr>
        <w:t>konvertuojančio fermento inhibitoriais (AKF) ir angiotenzino receptorių blokatoriais bei trumpai –</w:t>
      </w:r>
      <w:r w:rsidR="00CE41E0" w:rsidRPr="001C7905">
        <w:rPr>
          <w:rFonts w:eastAsia="TimesNewRoman"/>
          <w:snapToGrid/>
          <w:szCs w:val="22"/>
        </w:rPr>
        <w:t xml:space="preserve"> </w:t>
      </w:r>
      <w:r w:rsidR="00642BB4">
        <w:rPr>
          <w:rFonts w:eastAsia="TimesNewRoman"/>
          <w:snapToGrid/>
          <w:szCs w:val="22"/>
        </w:rPr>
        <w:t>derinyje</w:t>
      </w:r>
      <w:r w:rsidRPr="001C7905">
        <w:rPr>
          <w:rFonts w:eastAsia="TimesNewRoman"/>
          <w:snapToGrid/>
          <w:szCs w:val="22"/>
        </w:rPr>
        <w:t xml:space="preserve"> su heparinu, mažo</w:t>
      </w:r>
      <w:r w:rsidR="00642BB4">
        <w:rPr>
          <w:rFonts w:eastAsia="TimesNewRoman"/>
          <w:snapToGrid/>
          <w:szCs w:val="22"/>
        </w:rPr>
        <w:t>s</w:t>
      </w:r>
      <w:r w:rsidRPr="001C7905">
        <w:rPr>
          <w:rFonts w:eastAsia="TimesNewRoman"/>
          <w:snapToGrid/>
          <w:szCs w:val="22"/>
        </w:rPr>
        <w:t xml:space="preserve"> molekulin</w:t>
      </w:r>
      <w:r w:rsidR="00642BB4">
        <w:rPr>
          <w:rFonts w:eastAsia="TimesNewRoman"/>
          <w:snapToGrid/>
          <w:szCs w:val="22"/>
        </w:rPr>
        <w:t>ės</w:t>
      </w:r>
      <w:r w:rsidRPr="001C7905">
        <w:rPr>
          <w:rFonts w:eastAsia="TimesNewRoman"/>
          <w:snapToGrid/>
          <w:szCs w:val="22"/>
        </w:rPr>
        <w:t xml:space="preserve"> </w:t>
      </w:r>
      <w:r w:rsidR="00642BB4">
        <w:rPr>
          <w:rFonts w:eastAsia="TimesNewRoman"/>
          <w:snapToGrid/>
          <w:szCs w:val="22"/>
        </w:rPr>
        <w:t>masės</w:t>
      </w:r>
      <w:r w:rsidRPr="001C7905">
        <w:rPr>
          <w:rFonts w:eastAsia="TimesNewRoman"/>
          <w:snapToGrid/>
          <w:szCs w:val="22"/>
        </w:rPr>
        <w:t xml:space="preserve"> heparinu ir intraveniniais GpIIb/IIIa inhibitoriais</w:t>
      </w:r>
      <w:r w:rsidR="00CE41E0" w:rsidRPr="001C7905">
        <w:rPr>
          <w:rFonts w:eastAsia="TimesNewRoman"/>
          <w:snapToGrid/>
          <w:szCs w:val="22"/>
        </w:rPr>
        <w:t xml:space="preserve"> </w:t>
      </w:r>
      <w:r w:rsidRPr="001C7905">
        <w:rPr>
          <w:rFonts w:eastAsia="TimesNewRoman"/>
          <w:snapToGrid/>
          <w:szCs w:val="22"/>
        </w:rPr>
        <w:t>(žr. 5.1 skyrių). Duomenų apie kliniškai reikšmingą nepageidaujamą sąveiką su šiais vaistiniais</w:t>
      </w:r>
      <w:r w:rsidR="00CE41E0" w:rsidRPr="001C7905">
        <w:rPr>
          <w:rFonts w:eastAsia="TimesNewRoman"/>
          <w:snapToGrid/>
          <w:szCs w:val="22"/>
        </w:rPr>
        <w:t xml:space="preserve"> </w:t>
      </w:r>
      <w:r w:rsidRPr="001C7905">
        <w:rPr>
          <w:rFonts w:eastAsia="TimesNewRoman"/>
          <w:snapToGrid/>
          <w:szCs w:val="22"/>
        </w:rPr>
        <w:t>preparatais negauta.</w:t>
      </w:r>
    </w:p>
    <w:p w14:paraId="0F73671A" w14:textId="77777777" w:rsidR="00BF08D8" w:rsidRPr="001C7905" w:rsidRDefault="00BF08D8" w:rsidP="00E27B3B">
      <w:pPr>
        <w:tabs>
          <w:tab w:val="clear" w:pos="567"/>
        </w:tabs>
        <w:autoSpaceDE w:val="0"/>
        <w:autoSpaceDN w:val="0"/>
        <w:adjustRightInd w:val="0"/>
        <w:spacing w:line="240" w:lineRule="auto"/>
        <w:rPr>
          <w:rFonts w:eastAsia="TimesNewRoman"/>
          <w:snapToGrid/>
          <w:szCs w:val="22"/>
        </w:rPr>
      </w:pPr>
    </w:p>
    <w:p w14:paraId="59470BA3" w14:textId="195B1F78" w:rsidR="00E27B3B" w:rsidRPr="001C7905" w:rsidRDefault="00F01122" w:rsidP="00E27B3B">
      <w:pPr>
        <w:tabs>
          <w:tab w:val="clear" w:pos="567"/>
        </w:tabs>
        <w:autoSpaceDE w:val="0"/>
        <w:autoSpaceDN w:val="0"/>
        <w:adjustRightInd w:val="0"/>
        <w:spacing w:line="240" w:lineRule="auto"/>
        <w:rPr>
          <w:rFonts w:eastAsia="TimesNewRoman"/>
          <w:snapToGrid/>
          <w:szCs w:val="22"/>
        </w:rPr>
      </w:pPr>
      <w:r>
        <w:rPr>
          <w:rFonts w:eastAsia="TimesNewRoman"/>
          <w:snapToGrid/>
          <w:szCs w:val="22"/>
        </w:rPr>
        <w:t>Derinyje</w:t>
      </w:r>
      <w:r w:rsidR="00E27B3B" w:rsidRPr="001C7905">
        <w:rPr>
          <w:rFonts w:eastAsia="TimesNewRoman"/>
          <w:snapToGrid/>
          <w:szCs w:val="22"/>
        </w:rPr>
        <w:t xml:space="preserve"> su heparinu, enoksaparinu ar desmopresinu vartotas tikagreloras neturėjo įtakos dalinio</w:t>
      </w:r>
      <w:r w:rsidR="00CE41E0" w:rsidRPr="001C7905">
        <w:rPr>
          <w:rFonts w:eastAsia="TimesNewRoman"/>
          <w:snapToGrid/>
          <w:szCs w:val="22"/>
        </w:rPr>
        <w:t xml:space="preserve"> </w:t>
      </w:r>
      <w:r w:rsidR="00E27B3B" w:rsidRPr="001C7905">
        <w:rPr>
          <w:rFonts w:eastAsia="TimesNewRoman"/>
          <w:snapToGrid/>
          <w:szCs w:val="22"/>
        </w:rPr>
        <w:t>aktyvinto tromboplastino laiko (DATL), aktyvintos koaguliacijos laiko (AKL) ir Xa faktoriaus tyrimų</w:t>
      </w:r>
      <w:r w:rsidR="00CE41E0" w:rsidRPr="001C7905">
        <w:rPr>
          <w:rFonts w:eastAsia="TimesNewRoman"/>
          <w:snapToGrid/>
          <w:szCs w:val="22"/>
        </w:rPr>
        <w:t xml:space="preserve"> </w:t>
      </w:r>
      <w:r w:rsidR="00E27B3B" w:rsidRPr="001C7905">
        <w:rPr>
          <w:rFonts w:eastAsia="TimesNewRoman"/>
          <w:snapToGrid/>
          <w:szCs w:val="22"/>
        </w:rPr>
        <w:t xml:space="preserve">duomenims. Vis dėlto, dėl galimos farmakodinaminės sąveikos </w:t>
      </w:r>
      <w:r>
        <w:rPr>
          <w:rFonts w:eastAsia="TimesNewRoman"/>
          <w:snapToGrid/>
          <w:szCs w:val="22"/>
        </w:rPr>
        <w:t>derinyje</w:t>
      </w:r>
      <w:r w:rsidR="00E27B3B" w:rsidRPr="001C7905">
        <w:rPr>
          <w:rFonts w:eastAsia="TimesNewRoman"/>
          <w:snapToGrid/>
          <w:szCs w:val="22"/>
        </w:rPr>
        <w:t xml:space="preserve"> su hemostazę veikiančiais</w:t>
      </w:r>
      <w:r w:rsidR="00CE41E0" w:rsidRPr="001C7905">
        <w:rPr>
          <w:rFonts w:eastAsia="TimesNewRoman"/>
          <w:snapToGrid/>
          <w:szCs w:val="22"/>
        </w:rPr>
        <w:t xml:space="preserve"> </w:t>
      </w:r>
      <w:r w:rsidR="00E27B3B" w:rsidRPr="001C7905">
        <w:rPr>
          <w:rFonts w:eastAsia="TimesNewRoman"/>
          <w:snapToGrid/>
          <w:szCs w:val="22"/>
        </w:rPr>
        <w:t>vaistiniais preparatais tikagreloro skiriama atsargiai.</w:t>
      </w:r>
    </w:p>
    <w:p w14:paraId="15965917" w14:textId="77777777" w:rsidR="00BF08D8" w:rsidRPr="001C7905" w:rsidRDefault="00BF08D8" w:rsidP="00E27B3B">
      <w:pPr>
        <w:tabs>
          <w:tab w:val="clear" w:pos="567"/>
        </w:tabs>
        <w:autoSpaceDE w:val="0"/>
        <w:autoSpaceDN w:val="0"/>
        <w:adjustRightInd w:val="0"/>
        <w:spacing w:line="240" w:lineRule="auto"/>
        <w:rPr>
          <w:rFonts w:eastAsia="TimesNewRoman"/>
          <w:snapToGrid/>
          <w:szCs w:val="22"/>
        </w:rPr>
      </w:pPr>
    </w:p>
    <w:p w14:paraId="43E477E9" w14:textId="55D66918" w:rsidR="00E27B3B" w:rsidRPr="001C7905" w:rsidRDefault="00E27B3B" w:rsidP="0034572C">
      <w:pPr>
        <w:tabs>
          <w:tab w:val="clear" w:pos="567"/>
        </w:tabs>
        <w:autoSpaceDE w:val="0"/>
        <w:autoSpaceDN w:val="0"/>
        <w:adjustRightInd w:val="0"/>
        <w:spacing w:line="240" w:lineRule="auto"/>
        <w:rPr>
          <w:noProof/>
          <w:szCs w:val="22"/>
        </w:rPr>
      </w:pPr>
      <w:r w:rsidRPr="001C7905">
        <w:rPr>
          <w:rFonts w:eastAsia="TimesNewRoman"/>
          <w:snapToGrid/>
          <w:szCs w:val="22"/>
        </w:rPr>
        <w:t xml:space="preserve">Gauta pranešimų apie kraujavimą odoje </w:t>
      </w:r>
      <w:r w:rsidR="00F01122">
        <w:rPr>
          <w:rFonts w:eastAsia="TimesNewRoman"/>
          <w:snapToGrid/>
          <w:szCs w:val="22"/>
        </w:rPr>
        <w:t>derinyje</w:t>
      </w:r>
      <w:r w:rsidRPr="001C7905">
        <w:rPr>
          <w:rFonts w:eastAsia="TimesNewRoman"/>
          <w:snapToGrid/>
          <w:szCs w:val="22"/>
        </w:rPr>
        <w:t xml:space="preserve"> vartojant SSRI (pvz., paroksetino, sertralino ir</w:t>
      </w:r>
      <w:r w:rsidR="00CE41E0" w:rsidRPr="001C7905">
        <w:rPr>
          <w:rFonts w:eastAsia="TimesNewRoman"/>
          <w:snapToGrid/>
          <w:szCs w:val="22"/>
        </w:rPr>
        <w:t xml:space="preserve"> </w:t>
      </w:r>
      <w:r w:rsidRPr="001C7905">
        <w:rPr>
          <w:rFonts w:eastAsia="TimesNewRoman"/>
          <w:snapToGrid/>
          <w:szCs w:val="22"/>
        </w:rPr>
        <w:t xml:space="preserve">citalopramo), todėl SSRI </w:t>
      </w:r>
      <w:r w:rsidR="00F01122">
        <w:rPr>
          <w:rFonts w:eastAsia="TimesNewRoman"/>
          <w:snapToGrid/>
          <w:szCs w:val="22"/>
        </w:rPr>
        <w:t>derinyje</w:t>
      </w:r>
      <w:r w:rsidRPr="001C7905">
        <w:rPr>
          <w:rFonts w:eastAsia="TimesNewRoman"/>
          <w:snapToGrid/>
          <w:szCs w:val="22"/>
        </w:rPr>
        <w:t xml:space="preserve"> su tikagreloru skiriama atsargiai (gali padidėti kraujavimo </w:t>
      </w:r>
      <w:r w:rsidR="0052457F" w:rsidRPr="001C7905">
        <w:rPr>
          <w:rFonts w:eastAsia="TimesNewRoman"/>
          <w:snapToGrid/>
          <w:szCs w:val="22"/>
        </w:rPr>
        <w:t>rizika</w:t>
      </w:r>
      <w:r w:rsidRPr="001C7905">
        <w:rPr>
          <w:rFonts w:eastAsia="TimesNewRoman"/>
          <w:snapToGrid/>
          <w:szCs w:val="22"/>
        </w:rPr>
        <w:t>).</w:t>
      </w:r>
    </w:p>
    <w:p w14:paraId="2ED8F419" w14:textId="77777777" w:rsidR="00F34163" w:rsidRPr="001C7905" w:rsidRDefault="00F34163" w:rsidP="00F34163">
      <w:pPr>
        <w:rPr>
          <w:szCs w:val="24"/>
        </w:rPr>
      </w:pPr>
    </w:p>
    <w:p w14:paraId="54191D60" w14:textId="77777777" w:rsidR="00F34163" w:rsidRPr="001C7905" w:rsidRDefault="00F34163" w:rsidP="00F34163">
      <w:pPr>
        <w:pStyle w:val="Antrat4"/>
        <w:rPr>
          <w:rFonts w:ascii="Times New Roman" w:hAnsi="Times New Roman"/>
          <w:sz w:val="22"/>
        </w:rPr>
      </w:pPr>
      <w:r w:rsidRPr="001C7905">
        <w:rPr>
          <w:rFonts w:ascii="Times New Roman" w:hAnsi="Times New Roman"/>
          <w:sz w:val="22"/>
        </w:rPr>
        <w:t>4.6</w:t>
      </w:r>
      <w:r w:rsidRPr="001C7905">
        <w:rPr>
          <w:rFonts w:ascii="Times New Roman" w:hAnsi="Times New Roman"/>
          <w:sz w:val="22"/>
        </w:rPr>
        <w:tab/>
        <w:t>Vaisingumas, nėštumo ir žindymo laikotarpis</w:t>
      </w:r>
    </w:p>
    <w:p w14:paraId="6288D1DA" w14:textId="77777777" w:rsidR="00F34163" w:rsidRPr="001C7905" w:rsidRDefault="00F34163" w:rsidP="00F34163">
      <w:pPr>
        <w:rPr>
          <w:szCs w:val="24"/>
        </w:rPr>
      </w:pPr>
    </w:p>
    <w:p w14:paraId="35E77A34" w14:textId="77777777" w:rsidR="00F13BDD" w:rsidRPr="001C7905" w:rsidRDefault="00F13BDD" w:rsidP="00F13BDD">
      <w:pPr>
        <w:tabs>
          <w:tab w:val="clear" w:pos="567"/>
        </w:tabs>
        <w:autoSpaceDE w:val="0"/>
        <w:autoSpaceDN w:val="0"/>
        <w:adjustRightInd w:val="0"/>
        <w:spacing w:line="240" w:lineRule="auto"/>
        <w:rPr>
          <w:rFonts w:eastAsia="TimesNewRoman"/>
          <w:snapToGrid/>
          <w:szCs w:val="22"/>
          <w:u w:val="single"/>
        </w:rPr>
      </w:pPr>
      <w:r w:rsidRPr="001C7905">
        <w:rPr>
          <w:rFonts w:eastAsia="TimesNewRoman"/>
          <w:snapToGrid/>
          <w:szCs w:val="22"/>
          <w:u w:val="single"/>
        </w:rPr>
        <w:lastRenderedPageBreak/>
        <w:t>Vaisingos moterys</w:t>
      </w:r>
    </w:p>
    <w:p w14:paraId="0C47E6D9" w14:textId="77777777" w:rsidR="00F13BDD" w:rsidRPr="001C7905" w:rsidRDefault="00F13BDD" w:rsidP="00F13BDD">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Tikagrelorą vartojančios vaisingos moterys turi naudoti veiksmingą kontracepcijos metodą, kad</w:t>
      </w:r>
      <w:r w:rsidR="00CE41E0" w:rsidRPr="001C7905">
        <w:rPr>
          <w:rFonts w:eastAsia="TimesNewRoman"/>
          <w:snapToGrid/>
          <w:szCs w:val="22"/>
        </w:rPr>
        <w:t xml:space="preserve"> </w:t>
      </w:r>
      <w:r w:rsidR="00BF08D8" w:rsidRPr="001C7905">
        <w:rPr>
          <w:rFonts w:eastAsia="TimesNewRoman"/>
          <w:snapToGrid/>
          <w:szCs w:val="22"/>
        </w:rPr>
        <w:t>išvengtų nėštumo.</w:t>
      </w:r>
    </w:p>
    <w:p w14:paraId="3D6FD106" w14:textId="77777777" w:rsidR="00F13BDD" w:rsidRPr="001C7905" w:rsidRDefault="00F13BDD" w:rsidP="00F13BDD">
      <w:pPr>
        <w:tabs>
          <w:tab w:val="clear" w:pos="567"/>
        </w:tabs>
        <w:autoSpaceDE w:val="0"/>
        <w:autoSpaceDN w:val="0"/>
        <w:adjustRightInd w:val="0"/>
        <w:spacing w:line="240" w:lineRule="auto"/>
        <w:rPr>
          <w:rFonts w:eastAsia="TimesNewRoman"/>
          <w:snapToGrid/>
          <w:szCs w:val="22"/>
        </w:rPr>
      </w:pPr>
    </w:p>
    <w:p w14:paraId="05B2A3E2" w14:textId="77777777" w:rsidR="00F13BDD" w:rsidRPr="001C7905" w:rsidRDefault="00F13BDD" w:rsidP="00F13BDD">
      <w:pPr>
        <w:tabs>
          <w:tab w:val="clear" w:pos="567"/>
        </w:tabs>
        <w:autoSpaceDE w:val="0"/>
        <w:autoSpaceDN w:val="0"/>
        <w:adjustRightInd w:val="0"/>
        <w:spacing w:line="240" w:lineRule="auto"/>
        <w:rPr>
          <w:rFonts w:eastAsia="TimesNewRoman"/>
          <w:snapToGrid/>
          <w:szCs w:val="22"/>
          <w:u w:val="single"/>
        </w:rPr>
      </w:pPr>
      <w:r w:rsidRPr="001C7905">
        <w:rPr>
          <w:rFonts w:eastAsia="TimesNewRoman"/>
          <w:snapToGrid/>
          <w:szCs w:val="22"/>
          <w:u w:val="single"/>
        </w:rPr>
        <w:t>Nėštumas</w:t>
      </w:r>
    </w:p>
    <w:p w14:paraId="3145BA44" w14:textId="77777777" w:rsidR="00F13BDD" w:rsidRPr="001C7905" w:rsidRDefault="002C52F4" w:rsidP="00F13BDD">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Duomenų apie t</w:t>
      </w:r>
      <w:r w:rsidR="00F13BDD" w:rsidRPr="001C7905">
        <w:rPr>
          <w:rFonts w:eastAsia="TimesNewRoman"/>
          <w:snapToGrid/>
          <w:szCs w:val="22"/>
        </w:rPr>
        <w:t>ikagreloro vartojim</w:t>
      </w:r>
      <w:r w:rsidRPr="001C7905">
        <w:rPr>
          <w:rFonts w:eastAsia="TimesNewRoman"/>
          <w:snapToGrid/>
          <w:szCs w:val="22"/>
        </w:rPr>
        <w:t>ą</w:t>
      </w:r>
      <w:r w:rsidR="00F13BDD" w:rsidRPr="001C7905">
        <w:rPr>
          <w:rFonts w:eastAsia="TimesNewRoman"/>
          <w:snapToGrid/>
          <w:szCs w:val="22"/>
        </w:rPr>
        <w:t xml:space="preserve"> nėš</w:t>
      </w:r>
      <w:r w:rsidRPr="001C7905">
        <w:rPr>
          <w:rFonts w:eastAsia="TimesNewRoman"/>
          <w:snapToGrid/>
          <w:szCs w:val="22"/>
        </w:rPr>
        <w:t>tumo metu</w:t>
      </w:r>
      <w:r w:rsidR="00F13BDD" w:rsidRPr="001C7905">
        <w:rPr>
          <w:rFonts w:eastAsia="TimesNewRoman"/>
          <w:snapToGrid/>
          <w:szCs w:val="22"/>
        </w:rPr>
        <w:t xml:space="preserve"> nėra arba </w:t>
      </w:r>
      <w:r w:rsidRPr="001C7905">
        <w:rPr>
          <w:rFonts w:eastAsia="TimesNewRoman"/>
          <w:snapToGrid/>
          <w:szCs w:val="22"/>
        </w:rPr>
        <w:t xml:space="preserve">jų </w:t>
      </w:r>
      <w:r w:rsidR="00F13BDD" w:rsidRPr="001C7905">
        <w:rPr>
          <w:rFonts w:eastAsia="TimesNewRoman"/>
          <w:snapToGrid/>
          <w:szCs w:val="22"/>
        </w:rPr>
        <w:t>yra nedaug.</w:t>
      </w:r>
    </w:p>
    <w:p w14:paraId="5B07A023" w14:textId="77777777" w:rsidR="00F13BDD" w:rsidRPr="001C7905" w:rsidRDefault="00F13BDD" w:rsidP="00F13BDD">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Su gyvūnais atlikti tyrimai parodė toksinį poveikį reprodukcijai (žr. 5.3 skyrių). Nėštumo laikotarpiu</w:t>
      </w:r>
      <w:r w:rsidR="00CE41E0" w:rsidRPr="001C7905">
        <w:rPr>
          <w:rFonts w:eastAsia="TimesNewRoman"/>
          <w:snapToGrid/>
          <w:szCs w:val="22"/>
        </w:rPr>
        <w:t xml:space="preserve"> </w:t>
      </w:r>
      <w:r w:rsidRPr="001C7905">
        <w:rPr>
          <w:rFonts w:eastAsia="TimesNewRoman"/>
          <w:snapToGrid/>
          <w:szCs w:val="22"/>
        </w:rPr>
        <w:t>tikagreloro vartoti nerekomenduojama.</w:t>
      </w:r>
    </w:p>
    <w:p w14:paraId="4E974BF6" w14:textId="77777777" w:rsidR="00F13BDD" w:rsidRPr="001C7905" w:rsidRDefault="00F13BDD" w:rsidP="00F13BDD">
      <w:pPr>
        <w:tabs>
          <w:tab w:val="clear" w:pos="567"/>
        </w:tabs>
        <w:autoSpaceDE w:val="0"/>
        <w:autoSpaceDN w:val="0"/>
        <w:adjustRightInd w:val="0"/>
        <w:spacing w:line="240" w:lineRule="auto"/>
        <w:rPr>
          <w:rFonts w:eastAsia="TimesNewRoman"/>
          <w:snapToGrid/>
          <w:szCs w:val="22"/>
        </w:rPr>
      </w:pPr>
    </w:p>
    <w:p w14:paraId="1D49EFC4" w14:textId="77777777" w:rsidR="00F13BDD" w:rsidRPr="001C7905" w:rsidRDefault="00F13BDD" w:rsidP="00F13BDD">
      <w:pPr>
        <w:tabs>
          <w:tab w:val="clear" w:pos="567"/>
        </w:tabs>
        <w:autoSpaceDE w:val="0"/>
        <w:autoSpaceDN w:val="0"/>
        <w:adjustRightInd w:val="0"/>
        <w:spacing w:line="240" w:lineRule="auto"/>
        <w:rPr>
          <w:rFonts w:eastAsia="TimesNewRoman"/>
          <w:snapToGrid/>
          <w:szCs w:val="22"/>
          <w:u w:val="single"/>
        </w:rPr>
      </w:pPr>
      <w:r w:rsidRPr="001C7905">
        <w:rPr>
          <w:rFonts w:eastAsia="TimesNewRoman"/>
          <w:snapToGrid/>
          <w:szCs w:val="22"/>
          <w:u w:val="single"/>
        </w:rPr>
        <w:t>Žindymas</w:t>
      </w:r>
    </w:p>
    <w:p w14:paraId="387FEC0C" w14:textId="77777777" w:rsidR="00F13BDD" w:rsidRPr="001C7905" w:rsidRDefault="001D4755" w:rsidP="00F13BDD">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Esami</w:t>
      </w:r>
      <w:r w:rsidR="00F13BDD" w:rsidRPr="001C7905">
        <w:rPr>
          <w:rFonts w:eastAsia="TimesNewRoman"/>
          <w:snapToGrid/>
          <w:szCs w:val="22"/>
        </w:rPr>
        <w:t xml:space="preserve"> farmakodinamikos ir toksikologijos tyrimų </w:t>
      </w:r>
      <w:r w:rsidRPr="001C7905">
        <w:rPr>
          <w:rFonts w:eastAsia="TimesNewRoman"/>
          <w:snapToGrid/>
          <w:szCs w:val="22"/>
        </w:rPr>
        <w:t xml:space="preserve">su gyvūnais </w:t>
      </w:r>
      <w:r w:rsidR="00F13BDD" w:rsidRPr="001C7905">
        <w:rPr>
          <w:rFonts w:eastAsia="TimesNewRoman"/>
          <w:snapToGrid/>
          <w:szCs w:val="22"/>
        </w:rPr>
        <w:t>duomenys rodo, kad tikagreloro</w:t>
      </w:r>
      <w:r w:rsidR="00CE41E0" w:rsidRPr="001C7905">
        <w:rPr>
          <w:rFonts w:eastAsia="TimesNewRoman"/>
          <w:snapToGrid/>
          <w:szCs w:val="22"/>
        </w:rPr>
        <w:t xml:space="preserve"> </w:t>
      </w:r>
      <w:r w:rsidR="00F13BDD" w:rsidRPr="001C7905">
        <w:rPr>
          <w:rFonts w:eastAsia="TimesNewRoman"/>
          <w:snapToGrid/>
          <w:szCs w:val="22"/>
        </w:rPr>
        <w:t xml:space="preserve">ir jo aktyvių metabolitų išskiriama į pieną (žr. 5.3 skyrių). </w:t>
      </w:r>
      <w:r w:rsidR="002B40F5" w:rsidRPr="001C7905">
        <w:rPr>
          <w:rFonts w:eastAsia="SimSun"/>
          <w:color w:val="000000"/>
          <w:szCs w:val="22"/>
          <w:lang w:eastAsia="zh-CN"/>
        </w:rPr>
        <w:t xml:space="preserve">Pavojaus žindomiems naujagimiams </w:t>
      </w:r>
      <w:r w:rsidR="002B40F5" w:rsidRPr="001C7905">
        <w:rPr>
          <w:rFonts w:eastAsia="SimSun"/>
          <w:szCs w:val="22"/>
          <w:lang w:eastAsia="zh-CN"/>
        </w:rPr>
        <w:t>ar</w:t>
      </w:r>
      <w:r w:rsidR="002B40F5" w:rsidRPr="001C7905">
        <w:rPr>
          <w:rFonts w:eastAsia="SimSun"/>
          <w:i/>
          <w:iCs/>
          <w:color w:val="000000"/>
          <w:szCs w:val="22"/>
          <w:lang w:eastAsia="zh-CN"/>
        </w:rPr>
        <w:t xml:space="preserve"> </w:t>
      </w:r>
      <w:r w:rsidR="002B40F5" w:rsidRPr="001C7905">
        <w:rPr>
          <w:rFonts w:eastAsia="SimSun"/>
          <w:color w:val="000000"/>
          <w:szCs w:val="22"/>
          <w:lang w:eastAsia="zh-CN"/>
        </w:rPr>
        <w:t>kūdikiams negalima atmesti</w:t>
      </w:r>
      <w:r w:rsidR="00F13BDD" w:rsidRPr="001C7905">
        <w:rPr>
          <w:rFonts w:eastAsia="TimesNewRoman"/>
          <w:snapToGrid/>
          <w:szCs w:val="22"/>
        </w:rPr>
        <w:t xml:space="preserve">. </w:t>
      </w:r>
      <w:r w:rsidR="002B40F5" w:rsidRPr="001C7905">
        <w:rPr>
          <w:rFonts w:eastAsia="SimSun"/>
          <w:color w:val="000000"/>
          <w:szCs w:val="22"/>
          <w:lang w:eastAsia="zh-CN"/>
        </w:rPr>
        <w:t>Atsižvelgiant į žindymo naudą kūdikiui ir gydymo naudą motinai, reikia nuspręsti, ar nutraukti žindymą</w:t>
      </w:r>
      <w:r w:rsidR="007054F2" w:rsidRPr="001C7905">
        <w:rPr>
          <w:rFonts w:eastAsia="SimSun"/>
          <w:color w:val="000000"/>
          <w:szCs w:val="22"/>
          <w:lang w:eastAsia="zh-CN"/>
        </w:rPr>
        <w:t>,</w:t>
      </w:r>
      <w:r w:rsidR="002B40F5" w:rsidRPr="001C7905">
        <w:rPr>
          <w:rFonts w:eastAsia="SimSun"/>
          <w:color w:val="000000"/>
          <w:szCs w:val="22"/>
          <w:lang w:eastAsia="zh-CN"/>
        </w:rPr>
        <w:t xml:space="preserve"> ar nutraukti ar</w:t>
      </w:r>
      <w:r w:rsidR="007054F2" w:rsidRPr="001C7905">
        <w:rPr>
          <w:rFonts w:eastAsia="SimSun"/>
          <w:color w:val="000000"/>
          <w:szCs w:val="22"/>
          <w:lang w:eastAsia="zh-CN"/>
        </w:rPr>
        <w:t>ba</w:t>
      </w:r>
      <w:r w:rsidR="002B40F5" w:rsidRPr="001C7905">
        <w:rPr>
          <w:rFonts w:eastAsia="SimSun"/>
          <w:color w:val="000000"/>
          <w:szCs w:val="22"/>
          <w:lang w:eastAsia="zh-CN"/>
        </w:rPr>
        <w:t xml:space="preserve"> susilaikyti nuo gydymo tikagreloru</w:t>
      </w:r>
      <w:r w:rsidR="00F13BDD" w:rsidRPr="001C7905">
        <w:rPr>
          <w:rFonts w:eastAsia="TimesNewRoman"/>
          <w:snapToGrid/>
          <w:szCs w:val="22"/>
        </w:rPr>
        <w:t>.</w:t>
      </w:r>
    </w:p>
    <w:p w14:paraId="1E8F6AE4" w14:textId="77777777" w:rsidR="00F13BDD" w:rsidRPr="001C7905" w:rsidRDefault="00F13BDD" w:rsidP="00F13BDD">
      <w:pPr>
        <w:tabs>
          <w:tab w:val="clear" w:pos="567"/>
        </w:tabs>
        <w:autoSpaceDE w:val="0"/>
        <w:autoSpaceDN w:val="0"/>
        <w:adjustRightInd w:val="0"/>
        <w:spacing w:line="240" w:lineRule="auto"/>
        <w:rPr>
          <w:rFonts w:eastAsia="TimesNewRoman"/>
          <w:snapToGrid/>
          <w:szCs w:val="22"/>
        </w:rPr>
      </w:pPr>
    </w:p>
    <w:p w14:paraId="7F048132" w14:textId="77777777" w:rsidR="00F13BDD" w:rsidRPr="001C7905" w:rsidRDefault="00F13BDD" w:rsidP="00F13BDD">
      <w:pPr>
        <w:tabs>
          <w:tab w:val="clear" w:pos="567"/>
        </w:tabs>
        <w:autoSpaceDE w:val="0"/>
        <w:autoSpaceDN w:val="0"/>
        <w:adjustRightInd w:val="0"/>
        <w:spacing w:line="240" w:lineRule="auto"/>
        <w:rPr>
          <w:rFonts w:eastAsia="TimesNewRoman"/>
          <w:snapToGrid/>
          <w:szCs w:val="22"/>
          <w:u w:val="single"/>
        </w:rPr>
      </w:pPr>
      <w:r w:rsidRPr="001C7905">
        <w:rPr>
          <w:rFonts w:eastAsia="TimesNewRoman"/>
          <w:snapToGrid/>
          <w:szCs w:val="22"/>
          <w:u w:val="single"/>
        </w:rPr>
        <w:t>Vaisingumas</w:t>
      </w:r>
    </w:p>
    <w:p w14:paraId="6ADD493B" w14:textId="77777777" w:rsidR="00F13BDD" w:rsidRPr="001C7905" w:rsidRDefault="00F13BDD" w:rsidP="00F13BDD">
      <w:pPr>
        <w:rPr>
          <w:rFonts w:eastAsia="TimesNewRoman"/>
          <w:snapToGrid/>
          <w:szCs w:val="22"/>
        </w:rPr>
      </w:pPr>
      <w:r w:rsidRPr="001C7905">
        <w:rPr>
          <w:rFonts w:eastAsia="TimesNewRoman"/>
          <w:snapToGrid/>
          <w:szCs w:val="22"/>
        </w:rPr>
        <w:t>Tikagreloras gyvūnų patinų ir patelių vaisingumo neveikia (žr. 5.3 skyrių).</w:t>
      </w:r>
    </w:p>
    <w:p w14:paraId="464F5631" w14:textId="77777777" w:rsidR="00F34163" w:rsidRPr="001C7905" w:rsidRDefault="00F34163" w:rsidP="00F34163">
      <w:pPr>
        <w:rPr>
          <w:szCs w:val="24"/>
        </w:rPr>
      </w:pPr>
    </w:p>
    <w:p w14:paraId="6CAA7615" w14:textId="77777777" w:rsidR="00F34163" w:rsidRPr="001C7905" w:rsidRDefault="00F34163" w:rsidP="00F34163">
      <w:pPr>
        <w:pStyle w:val="Antrat4"/>
        <w:rPr>
          <w:rFonts w:ascii="Times New Roman" w:hAnsi="Times New Roman"/>
          <w:sz w:val="22"/>
        </w:rPr>
      </w:pPr>
      <w:r w:rsidRPr="001C7905">
        <w:rPr>
          <w:rFonts w:ascii="Times New Roman" w:hAnsi="Times New Roman"/>
          <w:sz w:val="22"/>
        </w:rPr>
        <w:t>4.7</w:t>
      </w:r>
      <w:r w:rsidRPr="001C7905">
        <w:rPr>
          <w:rFonts w:ascii="Times New Roman" w:hAnsi="Times New Roman"/>
          <w:sz w:val="22"/>
        </w:rPr>
        <w:tab/>
        <w:t>Poveikis gebėjimui vairuoti ir valdyti mechanizmus</w:t>
      </w:r>
    </w:p>
    <w:p w14:paraId="6280ED20" w14:textId="77777777" w:rsidR="00F34163" w:rsidRPr="001C7905" w:rsidRDefault="00F34163" w:rsidP="00F34163">
      <w:pPr>
        <w:rPr>
          <w:szCs w:val="24"/>
        </w:rPr>
      </w:pPr>
    </w:p>
    <w:p w14:paraId="0715DB3E" w14:textId="1D8A9DA1" w:rsidR="00F13BDD" w:rsidRPr="001C7905" w:rsidRDefault="002B40F5" w:rsidP="00F13BDD">
      <w:pPr>
        <w:tabs>
          <w:tab w:val="clear" w:pos="567"/>
        </w:tabs>
        <w:autoSpaceDE w:val="0"/>
        <w:autoSpaceDN w:val="0"/>
        <w:adjustRightInd w:val="0"/>
        <w:spacing w:line="240" w:lineRule="auto"/>
        <w:rPr>
          <w:rFonts w:eastAsia="TimesNewRoman"/>
          <w:snapToGrid/>
          <w:szCs w:val="22"/>
        </w:rPr>
      </w:pPr>
      <w:r w:rsidRPr="001C7905">
        <w:rPr>
          <w:noProof/>
          <w:szCs w:val="22"/>
        </w:rPr>
        <w:t xml:space="preserve">Tikagreloras </w:t>
      </w:r>
      <w:r w:rsidR="00F13BDD" w:rsidRPr="001C7905">
        <w:rPr>
          <w:noProof/>
          <w:szCs w:val="22"/>
        </w:rPr>
        <w:t>g</w:t>
      </w:r>
      <w:r w:rsidR="00F13BDD" w:rsidRPr="001C7905">
        <w:rPr>
          <w:rFonts w:eastAsia="TimesNewRoman"/>
          <w:snapToGrid/>
          <w:szCs w:val="22"/>
        </w:rPr>
        <w:t xml:space="preserve">ebėjimo vairuoti ir valdyti mechanizmus neveikia arba veikia nereikšmingai. </w:t>
      </w:r>
      <w:r w:rsidR="00BF08D8" w:rsidRPr="001C7905">
        <w:rPr>
          <w:rFonts w:eastAsia="TimesNewRoman"/>
          <w:snapToGrid/>
          <w:szCs w:val="22"/>
        </w:rPr>
        <w:t>Buvo pranešimų apie</w:t>
      </w:r>
      <w:r w:rsidR="00F13BDD" w:rsidRPr="001C7905">
        <w:rPr>
          <w:rFonts w:eastAsia="TimesNewRoman"/>
          <w:snapToGrid/>
          <w:szCs w:val="22"/>
        </w:rPr>
        <w:t xml:space="preserve"> </w:t>
      </w:r>
      <w:r w:rsidRPr="001C7905">
        <w:rPr>
          <w:rFonts w:eastAsia="TimesNewRoman"/>
          <w:snapToGrid/>
          <w:szCs w:val="22"/>
        </w:rPr>
        <w:t>svaigulio</w:t>
      </w:r>
      <w:r w:rsidR="00F13BDD" w:rsidRPr="001C7905">
        <w:rPr>
          <w:rFonts w:eastAsia="TimesNewRoman"/>
          <w:snapToGrid/>
          <w:szCs w:val="22"/>
        </w:rPr>
        <w:t xml:space="preserve"> ir sumišimo atvej</w:t>
      </w:r>
      <w:r w:rsidR="00BF08D8" w:rsidRPr="001C7905">
        <w:rPr>
          <w:rFonts w:eastAsia="TimesNewRoman"/>
          <w:snapToGrid/>
          <w:szCs w:val="22"/>
        </w:rPr>
        <w:t>us</w:t>
      </w:r>
      <w:r w:rsidR="00F13BDD" w:rsidRPr="001C7905">
        <w:rPr>
          <w:rFonts w:eastAsia="TimesNewRoman"/>
          <w:snapToGrid/>
          <w:szCs w:val="22"/>
        </w:rPr>
        <w:t xml:space="preserve"> vartojant tikagrelor</w:t>
      </w:r>
      <w:r w:rsidR="0088376A" w:rsidRPr="001C7905">
        <w:rPr>
          <w:rFonts w:eastAsia="TimesNewRoman"/>
          <w:snapToGrid/>
          <w:szCs w:val="22"/>
        </w:rPr>
        <w:t>o</w:t>
      </w:r>
      <w:r w:rsidR="00F13BDD" w:rsidRPr="001C7905">
        <w:rPr>
          <w:rFonts w:eastAsia="TimesNewRoman"/>
          <w:snapToGrid/>
          <w:szCs w:val="22"/>
        </w:rPr>
        <w:t xml:space="preserve">. Jeigu </w:t>
      </w:r>
      <w:r w:rsidR="00B02D29">
        <w:rPr>
          <w:rFonts w:eastAsia="TimesNewRoman"/>
          <w:snapToGrid/>
          <w:szCs w:val="22"/>
        </w:rPr>
        <w:t xml:space="preserve">pacientams </w:t>
      </w:r>
      <w:r w:rsidR="00F13BDD" w:rsidRPr="001C7905">
        <w:rPr>
          <w:rFonts w:eastAsia="TimesNewRoman"/>
          <w:snapToGrid/>
          <w:szCs w:val="22"/>
        </w:rPr>
        <w:t>pasirei</w:t>
      </w:r>
      <w:r w:rsidR="00B02D29">
        <w:rPr>
          <w:rFonts w:eastAsia="TimesNewRoman"/>
          <w:snapToGrid/>
          <w:szCs w:val="22"/>
        </w:rPr>
        <w:t>škė</w:t>
      </w:r>
      <w:r w:rsidR="00F13BDD" w:rsidRPr="001C7905">
        <w:rPr>
          <w:rFonts w:eastAsia="TimesNewRoman"/>
          <w:snapToGrid/>
          <w:szCs w:val="22"/>
        </w:rPr>
        <w:t xml:space="preserve"> tokių simptomų, vairuoti ir valdyti mechanizmus reikia atsargiai.</w:t>
      </w:r>
    </w:p>
    <w:p w14:paraId="6C887B3D" w14:textId="77777777" w:rsidR="00F34163" w:rsidRPr="001C7905" w:rsidRDefault="00F34163" w:rsidP="00F34163">
      <w:pPr>
        <w:rPr>
          <w:szCs w:val="24"/>
        </w:rPr>
      </w:pPr>
    </w:p>
    <w:p w14:paraId="4AECC952" w14:textId="77777777" w:rsidR="00F34163" w:rsidRPr="001C7905" w:rsidRDefault="00F34163" w:rsidP="00F34163">
      <w:pPr>
        <w:spacing w:line="240" w:lineRule="auto"/>
        <w:outlineLvl w:val="0"/>
      </w:pPr>
      <w:r w:rsidRPr="001C7905">
        <w:rPr>
          <w:b/>
        </w:rPr>
        <w:t>4.8</w:t>
      </w:r>
      <w:r w:rsidRPr="001C7905">
        <w:rPr>
          <w:b/>
        </w:rPr>
        <w:tab/>
        <w:t>Nepageidaujamas poveikis</w:t>
      </w:r>
    </w:p>
    <w:p w14:paraId="78F439DC" w14:textId="77777777" w:rsidR="00F34163" w:rsidRPr="001C7905" w:rsidRDefault="00F34163" w:rsidP="00F34163">
      <w:pPr>
        <w:rPr>
          <w:u w:val="single"/>
        </w:rPr>
      </w:pPr>
    </w:p>
    <w:p w14:paraId="4C5C9C6A" w14:textId="77777777" w:rsidR="00F34163" w:rsidRPr="001C7905" w:rsidRDefault="00F34163" w:rsidP="00F34163">
      <w:pPr>
        <w:rPr>
          <w:iCs/>
          <w:szCs w:val="22"/>
          <w:u w:val="single"/>
          <w:lang w:eastAsia="lt-LT"/>
        </w:rPr>
      </w:pPr>
      <w:r w:rsidRPr="001C7905">
        <w:rPr>
          <w:iCs/>
          <w:szCs w:val="22"/>
          <w:u w:val="single"/>
          <w:lang w:eastAsia="lt-LT"/>
        </w:rPr>
        <w:t>Saugumo duomenų santrauka</w:t>
      </w:r>
    </w:p>
    <w:p w14:paraId="17E97324" w14:textId="3BD259E8" w:rsidR="008069D2" w:rsidRPr="001C7905" w:rsidRDefault="008069D2" w:rsidP="008069D2">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Tikagreloro saugumas vertintas atliekant 2 didelius 3</w:t>
      </w:r>
      <w:r w:rsidR="008D13DC">
        <w:rPr>
          <w:rFonts w:eastAsia="TimesNewRoman"/>
          <w:snapToGrid/>
          <w:szCs w:val="22"/>
        </w:rPr>
        <w:t> </w:t>
      </w:r>
      <w:r w:rsidRPr="001C7905">
        <w:rPr>
          <w:rFonts w:eastAsia="TimesNewRoman"/>
          <w:snapToGrid/>
          <w:szCs w:val="22"/>
        </w:rPr>
        <w:t>fazės vertinamųjų baigčių (PLATO ir</w:t>
      </w:r>
      <w:r w:rsidR="00CE41E0" w:rsidRPr="001C7905">
        <w:rPr>
          <w:rFonts w:eastAsia="TimesNewRoman"/>
          <w:snapToGrid/>
          <w:szCs w:val="22"/>
        </w:rPr>
        <w:t xml:space="preserve"> </w:t>
      </w:r>
      <w:r w:rsidRPr="001C7905">
        <w:rPr>
          <w:rFonts w:eastAsia="TimesNewRoman"/>
          <w:snapToGrid/>
          <w:szCs w:val="22"/>
        </w:rPr>
        <w:t>PEGASUS) tyrimus, kuriuose dalyvavo daugiau kaip 39</w:t>
      </w:r>
      <w:r w:rsidR="008D13DC">
        <w:rPr>
          <w:rFonts w:eastAsia="TimesNewRoman"/>
          <w:snapToGrid/>
          <w:szCs w:val="22"/>
        </w:rPr>
        <w:t> </w:t>
      </w:r>
      <w:r w:rsidRPr="001C7905">
        <w:rPr>
          <w:rFonts w:eastAsia="TimesNewRoman"/>
          <w:snapToGrid/>
          <w:szCs w:val="22"/>
        </w:rPr>
        <w:t>000 pacientų (žr. 5.1 skyrių).</w:t>
      </w:r>
    </w:p>
    <w:p w14:paraId="71F2DD61" w14:textId="77777777" w:rsidR="00AB16BC" w:rsidRPr="001C7905" w:rsidRDefault="00AB16BC" w:rsidP="008069D2">
      <w:pPr>
        <w:tabs>
          <w:tab w:val="clear" w:pos="567"/>
        </w:tabs>
        <w:autoSpaceDE w:val="0"/>
        <w:autoSpaceDN w:val="0"/>
        <w:adjustRightInd w:val="0"/>
        <w:spacing w:line="240" w:lineRule="auto"/>
        <w:rPr>
          <w:rFonts w:eastAsia="TimesNewRoman"/>
          <w:snapToGrid/>
          <w:szCs w:val="22"/>
        </w:rPr>
      </w:pPr>
    </w:p>
    <w:p w14:paraId="0D23C003" w14:textId="36B1C951" w:rsidR="008069D2" w:rsidRPr="001C7905" w:rsidRDefault="008069D2" w:rsidP="0034572C">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 xml:space="preserve">PLATO tyrimo metu </w:t>
      </w:r>
      <w:r w:rsidR="00C2292E" w:rsidRPr="001C7905">
        <w:rPr>
          <w:rFonts w:eastAsia="TimesNewRoman"/>
          <w:snapToGrid/>
          <w:szCs w:val="22"/>
        </w:rPr>
        <w:t xml:space="preserve">dėl nepageidaujamų reiškinių </w:t>
      </w:r>
      <w:r w:rsidRPr="001C7905">
        <w:rPr>
          <w:rFonts w:eastAsia="TimesNewRoman"/>
          <w:snapToGrid/>
          <w:szCs w:val="22"/>
        </w:rPr>
        <w:t>tikagreloro vartojimą nutraukė daugiau pacientų</w:t>
      </w:r>
      <w:r w:rsidR="00C2292E" w:rsidRPr="001C7905">
        <w:rPr>
          <w:rFonts w:eastAsia="TimesNewRoman"/>
          <w:snapToGrid/>
          <w:szCs w:val="22"/>
        </w:rPr>
        <w:t>,</w:t>
      </w:r>
      <w:r w:rsidR="00CE41E0" w:rsidRPr="001C7905">
        <w:rPr>
          <w:rFonts w:eastAsia="TimesNewRoman"/>
          <w:snapToGrid/>
          <w:szCs w:val="22"/>
        </w:rPr>
        <w:t xml:space="preserve"> </w:t>
      </w:r>
      <w:r w:rsidRPr="001C7905">
        <w:rPr>
          <w:rFonts w:eastAsia="TimesNewRoman"/>
          <w:snapToGrid/>
          <w:szCs w:val="22"/>
        </w:rPr>
        <w:t>negu klopidogrelio (7,4</w:t>
      </w:r>
      <w:r w:rsidR="00C2292E" w:rsidRPr="001C7905">
        <w:rPr>
          <w:rFonts w:eastAsia="TimesNewRoman"/>
          <w:snapToGrid/>
          <w:szCs w:val="22"/>
        </w:rPr>
        <w:t> </w:t>
      </w:r>
      <w:r w:rsidRPr="001C7905">
        <w:rPr>
          <w:rFonts w:eastAsia="TimesNewRoman"/>
          <w:snapToGrid/>
          <w:szCs w:val="22"/>
        </w:rPr>
        <w:t>%, palyginti su ir 5,4</w:t>
      </w:r>
      <w:r w:rsidR="008D13DC">
        <w:rPr>
          <w:rFonts w:eastAsia="TimesNewRoman"/>
          <w:snapToGrid/>
          <w:szCs w:val="22"/>
        </w:rPr>
        <w:t> </w:t>
      </w:r>
      <w:r w:rsidRPr="001C7905">
        <w:rPr>
          <w:rFonts w:eastAsia="TimesNewRoman"/>
          <w:snapToGrid/>
          <w:szCs w:val="22"/>
        </w:rPr>
        <w:t xml:space="preserve">%). PEGASUS tyrimo metu </w:t>
      </w:r>
      <w:r w:rsidR="00C2292E" w:rsidRPr="001C7905">
        <w:rPr>
          <w:rFonts w:eastAsia="TimesNewRoman"/>
          <w:snapToGrid/>
          <w:szCs w:val="22"/>
        </w:rPr>
        <w:t xml:space="preserve">dėl nepageidaujamų reiškinių </w:t>
      </w:r>
      <w:r w:rsidRPr="001C7905">
        <w:rPr>
          <w:rFonts w:eastAsia="TimesNewRoman"/>
          <w:snapToGrid/>
          <w:szCs w:val="22"/>
        </w:rPr>
        <w:t>tikagreloro vartojimą nutraukė daugiau pacientų</w:t>
      </w:r>
      <w:r w:rsidR="00C2292E" w:rsidRPr="001C7905">
        <w:rPr>
          <w:rFonts w:eastAsia="TimesNewRoman"/>
          <w:snapToGrid/>
          <w:szCs w:val="22"/>
        </w:rPr>
        <w:t>,</w:t>
      </w:r>
      <w:r w:rsidRPr="001C7905">
        <w:rPr>
          <w:rFonts w:eastAsia="TimesNewRoman"/>
          <w:snapToGrid/>
          <w:szCs w:val="22"/>
        </w:rPr>
        <w:t xml:space="preserve"> negu </w:t>
      </w:r>
      <w:r w:rsidR="00AB16BC" w:rsidRPr="001C7905">
        <w:rPr>
          <w:rFonts w:eastAsia="TimesNewRoman"/>
          <w:snapToGrid/>
          <w:szCs w:val="22"/>
        </w:rPr>
        <w:t>tik</w:t>
      </w:r>
      <w:r w:rsidRPr="001C7905">
        <w:rPr>
          <w:rFonts w:eastAsia="TimesNewRoman"/>
          <w:snapToGrid/>
          <w:szCs w:val="22"/>
        </w:rPr>
        <w:t xml:space="preserve"> ASR (16,1</w:t>
      </w:r>
      <w:r w:rsidR="009C6C70" w:rsidRPr="001C7905">
        <w:rPr>
          <w:rFonts w:eastAsia="TimesNewRoman"/>
          <w:snapToGrid/>
          <w:szCs w:val="22"/>
        </w:rPr>
        <w:t> </w:t>
      </w:r>
      <w:r w:rsidRPr="001C7905">
        <w:rPr>
          <w:rFonts w:eastAsia="TimesNewRoman"/>
          <w:snapToGrid/>
          <w:szCs w:val="22"/>
        </w:rPr>
        <w:t>% vartojusių 60</w:t>
      </w:r>
      <w:r w:rsidR="008D13DC">
        <w:rPr>
          <w:rFonts w:eastAsia="TimesNewRoman"/>
          <w:snapToGrid/>
          <w:szCs w:val="22"/>
        </w:rPr>
        <w:t> </w:t>
      </w:r>
      <w:r w:rsidRPr="001C7905">
        <w:rPr>
          <w:rFonts w:eastAsia="TimesNewRoman"/>
          <w:snapToGrid/>
          <w:szCs w:val="22"/>
        </w:rPr>
        <w:t>mg</w:t>
      </w:r>
      <w:r w:rsidR="00CE41E0" w:rsidRPr="001C7905">
        <w:rPr>
          <w:rFonts w:eastAsia="TimesNewRoman"/>
          <w:snapToGrid/>
          <w:szCs w:val="22"/>
        </w:rPr>
        <w:t xml:space="preserve"> </w:t>
      </w:r>
      <w:r w:rsidRPr="001C7905">
        <w:rPr>
          <w:rFonts w:eastAsia="TimesNewRoman"/>
          <w:snapToGrid/>
          <w:szCs w:val="22"/>
        </w:rPr>
        <w:t xml:space="preserve">tikagreloro </w:t>
      </w:r>
      <w:r w:rsidR="00B02D29">
        <w:rPr>
          <w:rFonts w:eastAsia="TimesNewRoman"/>
          <w:snapToGrid/>
          <w:szCs w:val="22"/>
        </w:rPr>
        <w:t>derinyje</w:t>
      </w:r>
      <w:r w:rsidRPr="001C7905">
        <w:rPr>
          <w:rFonts w:eastAsia="TimesNewRoman"/>
          <w:snapToGrid/>
          <w:szCs w:val="22"/>
        </w:rPr>
        <w:t xml:space="preserve"> su ASR, palyginti su 8,5</w:t>
      </w:r>
      <w:r w:rsidR="009C6C70" w:rsidRPr="001C7905">
        <w:rPr>
          <w:rFonts w:eastAsia="TimesNewRoman"/>
          <w:snapToGrid/>
          <w:szCs w:val="22"/>
        </w:rPr>
        <w:t> </w:t>
      </w:r>
      <w:r w:rsidRPr="001C7905">
        <w:rPr>
          <w:rFonts w:eastAsia="TimesNewRoman"/>
          <w:snapToGrid/>
          <w:szCs w:val="22"/>
        </w:rPr>
        <w:t xml:space="preserve">% vartojusių </w:t>
      </w:r>
      <w:r w:rsidR="00AB16BC" w:rsidRPr="001C7905">
        <w:rPr>
          <w:rFonts w:eastAsia="TimesNewRoman"/>
          <w:snapToGrid/>
          <w:szCs w:val="22"/>
        </w:rPr>
        <w:t>tik</w:t>
      </w:r>
      <w:r w:rsidRPr="001C7905">
        <w:rPr>
          <w:rFonts w:eastAsia="TimesNewRoman"/>
          <w:snapToGrid/>
          <w:szCs w:val="22"/>
        </w:rPr>
        <w:t xml:space="preserve"> ASR). Tikagrelorą vartojusiems</w:t>
      </w:r>
      <w:r w:rsidR="00CE41E0" w:rsidRPr="001C7905">
        <w:rPr>
          <w:rFonts w:eastAsia="TimesNewRoman"/>
          <w:snapToGrid/>
          <w:szCs w:val="22"/>
        </w:rPr>
        <w:t xml:space="preserve"> </w:t>
      </w:r>
      <w:r w:rsidRPr="001C7905">
        <w:rPr>
          <w:rFonts w:eastAsia="TimesNewRoman"/>
          <w:snapToGrid/>
          <w:szCs w:val="22"/>
        </w:rPr>
        <w:t xml:space="preserve">pacientams dažniausiai </w:t>
      </w:r>
      <w:r w:rsidR="00B02D29">
        <w:rPr>
          <w:rFonts w:eastAsia="TimesNewRoman"/>
          <w:snapToGrid/>
          <w:szCs w:val="22"/>
        </w:rPr>
        <w:t>pranešamos</w:t>
      </w:r>
      <w:r w:rsidRPr="001C7905">
        <w:rPr>
          <w:rFonts w:eastAsia="TimesNewRoman"/>
          <w:snapToGrid/>
          <w:szCs w:val="22"/>
        </w:rPr>
        <w:t xml:space="preserve"> nepageidaujamos reakcijos buvo kraujavimas ir dusulys (žr. 4.4</w:t>
      </w:r>
      <w:r w:rsidR="00CE41E0" w:rsidRPr="001C7905">
        <w:rPr>
          <w:rFonts w:eastAsia="TimesNewRoman"/>
          <w:snapToGrid/>
          <w:szCs w:val="22"/>
        </w:rPr>
        <w:t xml:space="preserve"> </w:t>
      </w:r>
      <w:r w:rsidRPr="001C7905">
        <w:rPr>
          <w:rFonts w:eastAsia="TimesNewRoman"/>
          <w:snapToGrid/>
          <w:szCs w:val="22"/>
        </w:rPr>
        <w:t>skyrių).</w:t>
      </w:r>
    </w:p>
    <w:p w14:paraId="2F89EA9D" w14:textId="77777777" w:rsidR="008069D2" w:rsidRPr="001C7905" w:rsidRDefault="008069D2" w:rsidP="008069D2">
      <w:pPr>
        <w:rPr>
          <w:iCs/>
          <w:szCs w:val="22"/>
          <w:u w:val="single"/>
          <w:lang w:eastAsia="lt-LT"/>
        </w:rPr>
      </w:pPr>
    </w:p>
    <w:p w14:paraId="58FA535D" w14:textId="77777777" w:rsidR="00F34163" w:rsidRPr="001C7905" w:rsidRDefault="00F34163" w:rsidP="0034572C">
      <w:pPr>
        <w:keepNext/>
        <w:rPr>
          <w:u w:val="single"/>
        </w:rPr>
      </w:pPr>
      <w:r w:rsidRPr="001C7905">
        <w:rPr>
          <w:iCs/>
          <w:szCs w:val="22"/>
          <w:u w:val="single"/>
          <w:lang w:eastAsia="lt-LT"/>
        </w:rPr>
        <w:t>Nepageidaujamų reakcijų santrauka lentelėje</w:t>
      </w:r>
    </w:p>
    <w:p w14:paraId="165CF7D2" w14:textId="5D84ECD5" w:rsidR="008069D2" w:rsidRPr="001C7905" w:rsidRDefault="005127F5" w:rsidP="0034572C">
      <w:pPr>
        <w:keepNext/>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 xml:space="preserve">Toliau </w:t>
      </w:r>
      <w:r w:rsidR="008069D2" w:rsidRPr="001C7905">
        <w:rPr>
          <w:rFonts w:eastAsia="TimesNewRoman"/>
          <w:snapToGrid/>
          <w:szCs w:val="22"/>
        </w:rPr>
        <w:t>(1</w:t>
      </w:r>
      <w:r w:rsidR="008D13DC">
        <w:rPr>
          <w:rFonts w:eastAsia="TimesNewRoman"/>
          <w:snapToGrid/>
          <w:szCs w:val="22"/>
        </w:rPr>
        <w:t> </w:t>
      </w:r>
      <w:r w:rsidR="008069D2" w:rsidRPr="001C7905">
        <w:rPr>
          <w:rFonts w:eastAsia="TimesNewRoman"/>
          <w:snapToGrid/>
          <w:szCs w:val="22"/>
        </w:rPr>
        <w:t>lentelėje) išvardytos nepageidaujamos reakcijos, nustatytos tikagreloro tyrimų metu arba iš</w:t>
      </w:r>
      <w:r w:rsidR="00CE41E0" w:rsidRPr="001C7905">
        <w:rPr>
          <w:rFonts w:eastAsia="TimesNewRoman"/>
          <w:snapToGrid/>
          <w:szCs w:val="22"/>
        </w:rPr>
        <w:t xml:space="preserve"> </w:t>
      </w:r>
      <w:r w:rsidR="008069D2" w:rsidRPr="001C7905">
        <w:rPr>
          <w:rFonts w:eastAsia="TimesNewRoman"/>
          <w:snapToGrid/>
          <w:szCs w:val="22"/>
        </w:rPr>
        <w:t>pranešimų, gautų tikagrelorą pateikus į rinką.</w:t>
      </w:r>
    </w:p>
    <w:p w14:paraId="079BEF63" w14:textId="77777777" w:rsidR="000B4BA1" w:rsidRPr="001C7905" w:rsidRDefault="000B4BA1" w:rsidP="008069D2">
      <w:pPr>
        <w:tabs>
          <w:tab w:val="clear" w:pos="567"/>
        </w:tabs>
        <w:autoSpaceDE w:val="0"/>
        <w:autoSpaceDN w:val="0"/>
        <w:adjustRightInd w:val="0"/>
        <w:spacing w:line="240" w:lineRule="auto"/>
        <w:rPr>
          <w:rFonts w:eastAsia="TimesNewRoman"/>
          <w:snapToGrid/>
          <w:szCs w:val="22"/>
        </w:rPr>
      </w:pPr>
    </w:p>
    <w:p w14:paraId="043B5002" w14:textId="1601F6B0" w:rsidR="008069D2" w:rsidRPr="001C7905" w:rsidRDefault="008069D2" w:rsidP="0034572C">
      <w:pPr>
        <w:tabs>
          <w:tab w:val="clear" w:pos="567"/>
        </w:tabs>
        <w:autoSpaceDE w:val="0"/>
        <w:autoSpaceDN w:val="0"/>
        <w:adjustRightInd w:val="0"/>
        <w:spacing w:line="240" w:lineRule="auto"/>
      </w:pPr>
      <w:r w:rsidRPr="001C7905">
        <w:rPr>
          <w:rFonts w:eastAsia="TimesNewRoman"/>
          <w:snapToGrid/>
          <w:szCs w:val="22"/>
        </w:rPr>
        <w:t>Nepageidaujamos reakcijos yra išvardytos pagal MedDRA organų sistemų klases. Kiekvienos organų</w:t>
      </w:r>
      <w:r w:rsidR="00CE41E0" w:rsidRPr="001C7905">
        <w:rPr>
          <w:rFonts w:eastAsia="TimesNewRoman"/>
          <w:snapToGrid/>
          <w:szCs w:val="22"/>
        </w:rPr>
        <w:t xml:space="preserve"> </w:t>
      </w:r>
      <w:r w:rsidRPr="001C7905">
        <w:rPr>
          <w:rFonts w:eastAsia="TimesNewRoman"/>
          <w:snapToGrid/>
          <w:szCs w:val="22"/>
        </w:rPr>
        <w:t xml:space="preserve">sistemų klasės nepageidaujamų reakcijų atvejai suklasifikuoti į dažnio kategorijas. </w:t>
      </w:r>
      <w:r w:rsidRPr="001C7905">
        <w:rPr>
          <w:szCs w:val="22"/>
        </w:rPr>
        <w:t xml:space="preserve">Nepageidaujamo poveikio </w:t>
      </w:r>
      <w:r w:rsidRPr="001C7905">
        <w:t>dažnis apibūdinamas taip: labai dažnas (≥ 1/10), dažnas (nuo ≥ 1/100 iki &lt; 1/10), nedažnas (nuo ≥ 1/1</w:t>
      </w:r>
      <w:r w:rsidR="008D13DC">
        <w:t> </w:t>
      </w:r>
      <w:r w:rsidRPr="001C7905">
        <w:t>000 iki &lt; 1/100), retas (nuo ≥ 1/10</w:t>
      </w:r>
      <w:r w:rsidR="008D13DC">
        <w:t> </w:t>
      </w:r>
      <w:r w:rsidRPr="001C7905">
        <w:t>000 iki &lt; 1/1</w:t>
      </w:r>
      <w:r w:rsidR="008D13DC">
        <w:t> </w:t>
      </w:r>
      <w:r w:rsidRPr="001C7905">
        <w:t>000), labai retas (&lt; 1/10</w:t>
      </w:r>
      <w:r w:rsidR="008D13DC">
        <w:t> </w:t>
      </w:r>
      <w:r w:rsidRPr="001C7905">
        <w:t>000) ir nežinomas (negali būti apskaičiuotas pagal turimus duomenis).</w:t>
      </w:r>
    </w:p>
    <w:p w14:paraId="72790230" w14:textId="77777777" w:rsidR="008069D2" w:rsidRPr="001C7905" w:rsidRDefault="008069D2" w:rsidP="008069D2">
      <w:pPr>
        <w:tabs>
          <w:tab w:val="clear" w:pos="567"/>
        </w:tabs>
        <w:autoSpaceDE w:val="0"/>
        <w:autoSpaceDN w:val="0"/>
        <w:adjustRightInd w:val="0"/>
        <w:spacing w:line="240" w:lineRule="auto"/>
        <w:rPr>
          <w:rFonts w:eastAsia="TimesNewRoman"/>
          <w:snapToGrid/>
          <w:szCs w:val="22"/>
        </w:rPr>
      </w:pPr>
    </w:p>
    <w:p w14:paraId="2755E4C0" w14:textId="2A28D955" w:rsidR="008069D2" w:rsidRPr="00707710" w:rsidRDefault="008069D2" w:rsidP="00F34163">
      <w:pPr>
        <w:spacing w:line="240" w:lineRule="auto"/>
        <w:contextualSpacing/>
        <w:outlineLvl w:val="0"/>
        <w:rPr>
          <w:rFonts w:eastAsia="TimesNewRoman,Bold"/>
          <w:snapToGrid/>
          <w:szCs w:val="22"/>
          <w:u w:val="single"/>
        </w:rPr>
      </w:pPr>
      <w:r w:rsidRPr="00707710">
        <w:rPr>
          <w:rFonts w:eastAsia="TimesNewRoman,Bold"/>
          <w:snapToGrid/>
          <w:szCs w:val="22"/>
          <w:u w:val="single"/>
        </w:rPr>
        <w:t>1 lentelė. Nepageidaujamos reakcijos pagal dažnį ir organų sistemų klases</w:t>
      </w:r>
      <w:r w:rsidR="00A93DB9" w:rsidRPr="00707710">
        <w:rPr>
          <w:rFonts w:eastAsia="TimesNewRoman,Bold"/>
          <w:snapToGrid/>
          <w:szCs w:val="22"/>
          <w:u w:val="single"/>
        </w:rPr>
        <w:t xml:space="preserve"> (OSK)</w:t>
      </w:r>
    </w:p>
    <w:p w14:paraId="2535503A" w14:textId="77777777" w:rsidR="008069D2" w:rsidRPr="001C7905" w:rsidRDefault="008069D2" w:rsidP="00F34163">
      <w:pPr>
        <w:spacing w:line="240" w:lineRule="auto"/>
        <w:contextualSpacing/>
        <w:outlineLvl w:val="0"/>
        <w:rPr>
          <w:rFonts w:eastAsia="TimesNewRoman,Bold"/>
          <w:b/>
          <w:bCs/>
          <w:snapToGrid/>
          <w:szCs w:val="22"/>
        </w:rPr>
      </w:pPr>
    </w:p>
    <w:tbl>
      <w:tblPr>
        <w:tblW w:w="9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5"/>
        <w:gridCol w:w="1969"/>
        <w:gridCol w:w="1968"/>
        <w:gridCol w:w="2068"/>
        <w:gridCol w:w="1976"/>
      </w:tblGrid>
      <w:tr w:rsidR="005B2B51" w:rsidRPr="001C7905" w14:paraId="2F26B917" w14:textId="77777777" w:rsidTr="00D62FFD">
        <w:tc>
          <w:tcPr>
            <w:tcW w:w="1965" w:type="dxa"/>
          </w:tcPr>
          <w:p w14:paraId="09537693" w14:textId="77777777" w:rsidR="005B2B51" w:rsidRPr="001C7905" w:rsidRDefault="005B2B51" w:rsidP="00A93DB9">
            <w:pPr>
              <w:tabs>
                <w:tab w:val="clear" w:pos="567"/>
              </w:tabs>
              <w:autoSpaceDE w:val="0"/>
              <w:autoSpaceDN w:val="0"/>
              <w:adjustRightInd w:val="0"/>
              <w:spacing w:line="240" w:lineRule="auto"/>
              <w:rPr>
                <w:rFonts w:eastAsia="TimesNewRoman,Bold"/>
                <w:b/>
                <w:bCs/>
                <w:snapToGrid/>
                <w:szCs w:val="22"/>
              </w:rPr>
            </w:pPr>
            <w:r w:rsidRPr="001C7905">
              <w:rPr>
                <w:rFonts w:eastAsia="TimesNewRoman,Bold"/>
                <w:b/>
                <w:bCs/>
                <w:snapToGrid/>
                <w:szCs w:val="22"/>
              </w:rPr>
              <w:t>O</w:t>
            </w:r>
            <w:r w:rsidR="00A93DB9" w:rsidRPr="001C7905">
              <w:rPr>
                <w:rFonts w:eastAsia="TimesNewRoman,Bold"/>
                <w:b/>
                <w:bCs/>
                <w:snapToGrid/>
                <w:szCs w:val="22"/>
              </w:rPr>
              <w:t>SK</w:t>
            </w:r>
          </w:p>
        </w:tc>
        <w:tc>
          <w:tcPr>
            <w:tcW w:w="1969" w:type="dxa"/>
          </w:tcPr>
          <w:p w14:paraId="61F88D0A" w14:textId="77777777" w:rsidR="005B2B51" w:rsidRPr="001C7905" w:rsidRDefault="005B2B51" w:rsidP="00D62FFD">
            <w:pPr>
              <w:spacing w:line="240" w:lineRule="auto"/>
              <w:contextualSpacing/>
              <w:outlineLvl w:val="0"/>
              <w:rPr>
                <w:rFonts w:eastAsia="TimesNewRoman,Bold"/>
                <w:b/>
                <w:bCs/>
                <w:snapToGrid/>
                <w:szCs w:val="22"/>
              </w:rPr>
            </w:pPr>
            <w:r w:rsidRPr="001C7905">
              <w:rPr>
                <w:rFonts w:eastAsia="TimesNewRoman,Bold"/>
                <w:b/>
                <w:bCs/>
                <w:snapToGrid/>
                <w:szCs w:val="22"/>
              </w:rPr>
              <w:t>Labai dažn</w:t>
            </w:r>
            <w:r w:rsidR="00A93DB9" w:rsidRPr="001C7905">
              <w:rPr>
                <w:rFonts w:eastAsia="TimesNewRoman,Bold"/>
                <w:b/>
                <w:bCs/>
                <w:snapToGrid/>
                <w:szCs w:val="22"/>
              </w:rPr>
              <w:t>as</w:t>
            </w:r>
          </w:p>
        </w:tc>
        <w:tc>
          <w:tcPr>
            <w:tcW w:w="1968" w:type="dxa"/>
          </w:tcPr>
          <w:p w14:paraId="174795D9" w14:textId="77777777" w:rsidR="005B2B51" w:rsidRPr="001C7905" w:rsidRDefault="005B2B51" w:rsidP="00D62FFD">
            <w:pPr>
              <w:spacing w:line="240" w:lineRule="auto"/>
              <w:contextualSpacing/>
              <w:outlineLvl w:val="0"/>
              <w:rPr>
                <w:rFonts w:eastAsia="TimesNewRoman,Bold"/>
                <w:b/>
                <w:bCs/>
                <w:snapToGrid/>
                <w:szCs w:val="22"/>
              </w:rPr>
            </w:pPr>
            <w:r w:rsidRPr="001C7905">
              <w:rPr>
                <w:rFonts w:eastAsia="TimesNewRoman,Bold"/>
                <w:b/>
                <w:bCs/>
                <w:snapToGrid/>
                <w:szCs w:val="22"/>
              </w:rPr>
              <w:t>Dažn</w:t>
            </w:r>
            <w:r w:rsidR="00A93DB9" w:rsidRPr="001C7905">
              <w:rPr>
                <w:rFonts w:eastAsia="TimesNewRoman,Bold"/>
                <w:b/>
                <w:bCs/>
                <w:snapToGrid/>
                <w:szCs w:val="22"/>
              </w:rPr>
              <w:t>as</w:t>
            </w:r>
          </w:p>
        </w:tc>
        <w:tc>
          <w:tcPr>
            <w:tcW w:w="2068" w:type="dxa"/>
          </w:tcPr>
          <w:p w14:paraId="304C57CF" w14:textId="77777777" w:rsidR="005B2B51" w:rsidRPr="001C7905" w:rsidRDefault="005B2B51" w:rsidP="00D62FFD">
            <w:pPr>
              <w:spacing w:line="240" w:lineRule="auto"/>
              <w:contextualSpacing/>
              <w:outlineLvl w:val="0"/>
              <w:rPr>
                <w:rFonts w:eastAsia="TimesNewRoman,Bold"/>
                <w:b/>
                <w:bCs/>
                <w:snapToGrid/>
                <w:szCs w:val="22"/>
              </w:rPr>
            </w:pPr>
            <w:r w:rsidRPr="001C7905">
              <w:rPr>
                <w:rFonts w:eastAsia="TimesNewRoman,Bold"/>
                <w:b/>
                <w:bCs/>
                <w:snapToGrid/>
                <w:szCs w:val="22"/>
              </w:rPr>
              <w:t>Nedažn</w:t>
            </w:r>
            <w:r w:rsidR="00A93DB9" w:rsidRPr="001C7905">
              <w:rPr>
                <w:rFonts w:eastAsia="TimesNewRoman,Bold"/>
                <w:b/>
                <w:bCs/>
                <w:snapToGrid/>
                <w:szCs w:val="22"/>
              </w:rPr>
              <w:t>as</w:t>
            </w:r>
            <w:r w:rsidRPr="001C7905">
              <w:rPr>
                <w:rFonts w:eastAsia="TimesNewRoman,Bold"/>
                <w:b/>
                <w:bCs/>
                <w:snapToGrid/>
                <w:szCs w:val="22"/>
              </w:rPr>
              <w:t xml:space="preserve"> </w:t>
            </w:r>
          </w:p>
        </w:tc>
        <w:tc>
          <w:tcPr>
            <w:tcW w:w="1976" w:type="dxa"/>
          </w:tcPr>
          <w:p w14:paraId="7BD17FF4" w14:textId="77777777" w:rsidR="005B2B51" w:rsidRPr="001C7905" w:rsidRDefault="005B2B51" w:rsidP="00D62FFD">
            <w:pPr>
              <w:spacing w:line="240" w:lineRule="auto"/>
              <w:contextualSpacing/>
              <w:outlineLvl w:val="0"/>
              <w:rPr>
                <w:rFonts w:eastAsia="TimesNewRoman,Bold"/>
                <w:b/>
                <w:bCs/>
                <w:snapToGrid/>
                <w:szCs w:val="22"/>
              </w:rPr>
            </w:pPr>
            <w:r w:rsidRPr="001C7905">
              <w:rPr>
                <w:rFonts w:eastAsia="TimesNewRoman,Bold"/>
                <w:b/>
                <w:bCs/>
                <w:snapToGrid/>
                <w:szCs w:val="22"/>
              </w:rPr>
              <w:t>Dažnis nežinomas</w:t>
            </w:r>
          </w:p>
        </w:tc>
      </w:tr>
      <w:tr w:rsidR="005B2B51" w:rsidRPr="001C7905" w14:paraId="3246EF1A" w14:textId="77777777" w:rsidTr="00D62FFD">
        <w:tc>
          <w:tcPr>
            <w:tcW w:w="1965" w:type="dxa"/>
          </w:tcPr>
          <w:p w14:paraId="7B976E29" w14:textId="77777777" w:rsidR="005B2B51" w:rsidRPr="001C7905" w:rsidRDefault="005B2B51" w:rsidP="00A93DB9">
            <w:pPr>
              <w:tabs>
                <w:tab w:val="clear" w:pos="567"/>
              </w:tabs>
              <w:autoSpaceDE w:val="0"/>
              <w:autoSpaceDN w:val="0"/>
              <w:adjustRightInd w:val="0"/>
              <w:spacing w:line="240" w:lineRule="auto"/>
              <w:rPr>
                <w:rFonts w:eastAsia="TimesNewRoman,Bold"/>
                <w:b/>
                <w:bCs/>
                <w:i/>
                <w:snapToGrid/>
                <w:szCs w:val="22"/>
              </w:rPr>
            </w:pPr>
            <w:r w:rsidRPr="001C7905">
              <w:rPr>
                <w:rFonts w:eastAsia="Calibri"/>
                <w:i/>
                <w:iCs/>
                <w:snapToGrid/>
                <w:szCs w:val="22"/>
              </w:rPr>
              <w:t>Gerybiniai,</w:t>
            </w:r>
            <w:r w:rsidR="00A93DB9" w:rsidRPr="001C7905">
              <w:rPr>
                <w:rFonts w:eastAsia="Calibri"/>
                <w:i/>
                <w:iCs/>
                <w:snapToGrid/>
                <w:szCs w:val="22"/>
              </w:rPr>
              <w:t xml:space="preserve"> </w:t>
            </w:r>
            <w:r w:rsidRPr="001C7905">
              <w:rPr>
                <w:rFonts w:eastAsia="Calibri"/>
                <w:i/>
                <w:iCs/>
                <w:snapToGrid/>
                <w:szCs w:val="22"/>
              </w:rPr>
              <w:t>piktybiniai ir</w:t>
            </w:r>
            <w:r w:rsidR="00A93DB9" w:rsidRPr="001C7905">
              <w:rPr>
                <w:rFonts w:eastAsia="Calibri"/>
                <w:i/>
                <w:iCs/>
                <w:snapToGrid/>
                <w:szCs w:val="22"/>
              </w:rPr>
              <w:t xml:space="preserve"> </w:t>
            </w:r>
            <w:r w:rsidRPr="001C7905">
              <w:rPr>
                <w:rFonts w:eastAsia="Calibri"/>
                <w:i/>
                <w:iCs/>
                <w:snapToGrid/>
                <w:szCs w:val="22"/>
              </w:rPr>
              <w:t>nepatikslinti</w:t>
            </w:r>
            <w:r w:rsidR="00A93DB9" w:rsidRPr="001C7905">
              <w:rPr>
                <w:rFonts w:eastAsia="Calibri"/>
                <w:i/>
                <w:iCs/>
                <w:snapToGrid/>
                <w:szCs w:val="22"/>
              </w:rPr>
              <w:t xml:space="preserve"> </w:t>
            </w:r>
            <w:r w:rsidRPr="001C7905">
              <w:rPr>
                <w:rFonts w:eastAsia="Calibri"/>
                <w:i/>
                <w:iCs/>
                <w:snapToGrid/>
                <w:szCs w:val="22"/>
              </w:rPr>
              <w:t>navikai (tarp jų</w:t>
            </w:r>
            <w:r w:rsidR="00B02D29">
              <w:rPr>
                <w:rFonts w:eastAsia="Calibri"/>
                <w:i/>
                <w:iCs/>
                <w:snapToGrid/>
                <w:szCs w:val="22"/>
              </w:rPr>
              <w:t xml:space="preserve"> </w:t>
            </w:r>
            <w:r w:rsidRPr="001C7905">
              <w:rPr>
                <w:rFonts w:eastAsia="Calibri"/>
                <w:i/>
                <w:iCs/>
                <w:snapToGrid/>
                <w:szCs w:val="22"/>
              </w:rPr>
              <w:t>cistos ir polipai)</w:t>
            </w:r>
          </w:p>
        </w:tc>
        <w:tc>
          <w:tcPr>
            <w:tcW w:w="1969" w:type="dxa"/>
          </w:tcPr>
          <w:p w14:paraId="7B6A0DAE" w14:textId="77777777" w:rsidR="005B2B51" w:rsidRPr="001C7905" w:rsidRDefault="005B2B51" w:rsidP="00D62FFD">
            <w:pPr>
              <w:spacing w:line="240" w:lineRule="auto"/>
              <w:contextualSpacing/>
              <w:outlineLvl w:val="0"/>
              <w:rPr>
                <w:rFonts w:eastAsia="TimesNewRoman,Bold"/>
                <w:b/>
                <w:bCs/>
                <w:snapToGrid/>
                <w:szCs w:val="22"/>
              </w:rPr>
            </w:pPr>
          </w:p>
        </w:tc>
        <w:tc>
          <w:tcPr>
            <w:tcW w:w="1968" w:type="dxa"/>
          </w:tcPr>
          <w:p w14:paraId="2E9BD6E8" w14:textId="77777777" w:rsidR="005B2B51" w:rsidRPr="001C7905" w:rsidRDefault="005B2B51" w:rsidP="00D62FFD">
            <w:pPr>
              <w:spacing w:line="240" w:lineRule="auto"/>
              <w:contextualSpacing/>
              <w:outlineLvl w:val="0"/>
              <w:rPr>
                <w:rFonts w:eastAsia="TimesNewRoman,Bold"/>
                <w:b/>
                <w:bCs/>
                <w:snapToGrid/>
                <w:szCs w:val="22"/>
              </w:rPr>
            </w:pPr>
          </w:p>
        </w:tc>
        <w:tc>
          <w:tcPr>
            <w:tcW w:w="2068" w:type="dxa"/>
          </w:tcPr>
          <w:p w14:paraId="2B903E27" w14:textId="77777777" w:rsidR="005B2B51" w:rsidRPr="001C7905" w:rsidRDefault="005B2B51" w:rsidP="00D62FFD">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Kraujavimai iš</w:t>
            </w:r>
          </w:p>
          <w:p w14:paraId="57AD16AA" w14:textId="77777777" w:rsidR="005B2B51" w:rsidRPr="001C7905" w:rsidRDefault="005B2B51" w:rsidP="00D62FFD">
            <w:pPr>
              <w:spacing w:line="240" w:lineRule="auto"/>
              <w:contextualSpacing/>
              <w:outlineLvl w:val="0"/>
              <w:rPr>
                <w:rFonts w:eastAsia="TimesNewRoman,Bold"/>
                <w:b/>
                <w:bCs/>
                <w:snapToGrid/>
                <w:szCs w:val="22"/>
              </w:rPr>
            </w:pPr>
            <w:r w:rsidRPr="001C7905">
              <w:rPr>
                <w:rFonts w:eastAsia="TimesNewRoman"/>
                <w:snapToGrid/>
                <w:szCs w:val="22"/>
              </w:rPr>
              <w:t>naviko</w:t>
            </w:r>
            <w:r w:rsidRPr="001C7905">
              <w:rPr>
                <w:rFonts w:eastAsia="TimesNewRoman"/>
                <w:snapToGrid/>
                <w:szCs w:val="22"/>
                <w:vertAlign w:val="superscript"/>
              </w:rPr>
              <w:t>a</w:t>
            </w:r>
          </w:p>
        </w:tc>
        <w:tc>
          <w:tcPr>
            <w:tcW w:w="1976" w:type="dxa"/>
          </w:tcPr>
          <w:p w14:paraId="264B4FF3" w14:textId="77777777" w:rsidR="005B2B51" w:rsidRPr="001C7905" w:rsidRDefault="005B2B51" w:rsidP="00D62FFD">
            <w:pPr>
              <w:spacing w:line="240" w:lineRule="auto"/>
              <w:contextualSpacing/>
              <w:outlineLvl w:val="0"/>
              <w:rPr>
                <w:rFonts w:eastAsia="TimesNewRoman,Bold"/>
                <w:b/>
                <w:bCs/>
                <w:snapToGrid/>
                <w:szCs w:val="22"/>
              </w:rPr>
            </w:pPr>
          </w:p>
        </w:tc>
      </w:tr>
      <w:tr w:rsidR="005B2B51" w:rsidRPr="001C7905" w14:paraId="036A5776" w14:textId="77777777" w:rsidTr="00D62FFD">
        <w:tc>
          <w:tcPr>
            <w:tcW w:w="1965" w:type="dxa"/>
          </w:tcPr>
          <w:p w14:paraId="664F7968" w14:textId="77777777" w:rsidR="005B2B51" w:rsidRPr="001C7905" w:rsidRDefault="005823AB" w:rsidP="00A93DB9">
            <w:pPr>
              <w:tabs>
                <w:tab w:val="clear" w:pos="567"/>
              </w:tabs>
              <w:autoSpaceDE w:val="0"/>
              <w:autoSpaceDN w:val="0"/>
              <w:adjustRightInd w:val="0"/>
              <w:spacing w:line="240" w:lineRule="auto"/>
              <w:rPr>
                <w:rFonts w:eastAsia="TimesNewRoman,Bold"/>
                <w:b/>
                <w:bCs/>
                <w:i/>
                <w:snapToGrid/>
                <w:szCs w:val="22"/>
              </w:rPr>
            </w:pPr>
            <w:r w:rsidRPr="001C7905">
              <w:rPr>
                <w:rFonts w:eastAsia="Calibri"/>
                <w:i/>
                <w:iCs/>
                <w:snapToGrid/>
                <w:szCs w:val="22"/>
              </w:rPr>
              <w:t>Kraujo ir limfinės</w:t>
            </w:r>
            <w:r w:rsidR="00A93DB9" w:rsidRPr="001C7905">
              <w:rPr>
                <w:rFonts w:eastAsia="Calibri"/>
                <w:i/>
                <w:iCs/>
                <w:snapToGrid/>
                <w:szCs w:val="22"/>
              </w:rPr>
              <w:t xml:space="preserve"> </w:t>
            </w:r>
            <w:r w:rsidRPr="001C7905">
              <w:rPr>
                <w:rFonts w:eastAsia="Calibri"/>
                <w:i/>
                <w:iCs/>
                <w:snapToGrid/>
                <w:szCs w:val="22"/>
              </w:rPr>
              <w:t>sistemos sutrikimai</w:t>
            </w:r>
          </w:p>
        </w:tc>
        <w:tc>
          <w:tcPr>
            <w:tcW w:w="1969" w:type="dxa"/>
          </w:tcPr>
          <w:p w14:paraId="11F17721" w14:textId="77777777" w:rsidR="005823AB" w:rsidRPr="001C7905" w:rsidRDefault="005823AB" w:rsidP="00D62FFD">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Kraujo sutrikimai,</w:t>
            </w:r>
          </w:p>
          <w:p w14:paraId="7773F97D" w14:textId="77777777" w:rsidR="005B2B51" w:rsidRPr="001C7905" w:rsidRDefault="005823AB" w:rsidP="00D62FFD">
            <w:pPr>
              <w:spacing w:line="240" w:lineRule="auto"/>
              <w:contextualSpacing/>
              <w:outlineLvl w:val="0"/>
              <w:rPr>
                <w:rFonts w:eastAsia="TimesNewRoman,Bold"/>
                <w:b/>
                <w:bCs/>
                <w:snapToGrid/>
                <w:szCs w:val="22"/>
              </w:rPr>
            </w:pPr>
            <w:r w:rsidRPr="001C7905">
              <w:rPr>
                <w:rFonts w:eastAsia="TimesNewRoman"/>
                <w:snapToGrid/>
                <w:szCs w:val="22"/>
              </w:rPr>
              <w:t>kraujavimas</w:t>
            </w:r>
            <w:r w:rsidRPr="001C7905">
              <w:rPr>
                <w:rFonts w:eastAsia="TimesNewRoman"/>
                <w:snapToGrid/>
                <w:szCs w:val="22"/>
                <w:vertAlign w:val="superscript"/>
              </w:rPr>
              <w:t>b</w:t>
            </w:r>
          </w:p>
        </w:tc>
        <w:tc>
          <w:tcPr>
            <w:tcW w:w="1968" w:type="dxa"/>
          </w:tcPr>
          <w:p w14:paraId="37371BB5" w14:textId="77777777" w:rsidR="005B2B51" w:rsidRPr="001C7905" w:rsidRDefault="005B2B51" w:rsidP="00D62FFD">
            <w:pPr>
              <w:spacing w:line="240" w:lineRule="auto"/>
              <w:contextualSpacing/>
              <w:outlineLvl w:val="0"/>
              <w:rPr>
                <w:rFonts w:eastAsia="TimesNewRoman,Bold"/>
                <w:b/>
                <w:bCs/>
                <w:snapToGrid/>
                <w:szCs w:val="22"/>
              </w:rPr>
            </w:pPr>
          </w:p>
        </w:tc>
        <w:tc>
          <w:tcPr>
            <w:tcW w:w="2068" w:type="dxa"/>
          </w:tcPr>
          <w:p w14:paraId="582ECCCA" w14:textId="77777777" w:rsidR="005B2B51" w:rsidRPr="001C7905" w:rsidRDefault="005B2B51" w:rsidP="00D62FFD">
            <w:pPr>
              <w:spacing w:line="240" w:lineRule="auto"/>
              <w:contextualSpacing/>
              <w:outlineLvl w:val="0"/>
              <w:rPr>
                <w:rFonts w:eastAsia="TimesNewRoman,Bold"/>
                <w:b/>
                <w:bCs/>
                <w:snapToGrid/>
                <w:szCs w:val="22"/>
              </w:rPr>
            </w:pPr>
          </w:p>
        </w:tc>
        <w:tc>
          <w:tcPr>
            <w:tcW w:w="1976" w:type="dxa"/>
          </w:tcPr>
          <w:p w14:paraId="167339A7" w14:textId="77777777" w:rsidR="005823AB" w:rsidRPr="001C7905" w:rsidRDefault="005823AB" w:rsidP="00D62FFD">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Trombinė</w:t>
            </w:r>
          </w:p>
          <w:p w14:paraId="5D776E18" w14:textId="77777777" w:rsidR="005823AB" w:rsidRPr="001C7905" w:rsidRDefault="005823AB" w:rsidP="00D62FFD">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trombocitopeninė</w:t>
            </w:r>
          </w:p>
          <w:p w14:paraId="49C771EC" w14:textId="77777777" w:rsidR="005B2B51" w:rsidRPr="001C7905" w:rsidRDefault="005823AB" w:rsidP="00D62FFD">
            <w:pPr>
              <w:spacing w:line="240" w:lineRule="auto"/>
              <w:contextualSpacing/>
              <w:outlineLvl w:val="0"/>
              <w:rPr>
                <w:rFonts w:eastAsia="TimesNewRoman,Bold"/>
                <w:b/>
                <w:bCs/>
                <w:snapToGrid/>
                <w:szCs w:val="22"/>
              </w:rPr>
            </w:pPr>
            <w:r w:rsidRPr="001C7905">
              <w:rPr>
                <w:rFonts w:eastAsia="TimesNewRoman"/>
                <w:snapToGrid/>
                <w:szCs w:val="22"/>
              </w:rPr>
              <w:lastRenderedPageBreak/>
              <w:t>purpura</w:t>
            </w:r>
            <w:r w:rsidRPr="001C7905">
              <w:rPr>
                <w:rFonts w:eastAsia="TimesNewRoman"/>
                <w:snapToGrid/>
                <w:szCs w:val="22"/>
                <w:vertAlign w:val="superscript"/>
              </w:rPr>
              <w:t>c</w:t>
            </w:r>
          </w:p>
        </w:tc>
      </w:tr>
      <w:tr w:rsidR="005B2B51" w:rsidRPr="001C7905" w14:paraId="5D4921ED" w14:textId="77777777" w:rsidTr="00D62FFD">
        <w:tc>
          <w:tcPr>
            <w:tcW w:w="1965" w:type="dxa"/>
          </w:tcPr>
          <w:p w14:paraId="21A9EC7C" w14:textId="77777777" w:rsidR="005B2B51" w:rsidRPr="001C7905" w:rsidRDefault="005823AB" w:rsidP="00F73BCC">
            <w:pPr>
              <w:tabs>
                <w:tab w:val="clear" w:pos="567"/>
              </w:tabs>
              <w:autoSpaceDE w:val="0"/>
              <w:autoSpaceDN w:val="0"/>
              <w:adjustRightInd w:val="0"/>
              <w:spacing w:line="240" w:lineRule="auto"/>
              <w:rPr>
                <w:rFonts w:eastAsia="TimesNewRoman,Bold"/>
                <w:b/>
                <w:bCs/>
                <w:i/>
                <w:snapToGrid/>
                <w:szCs w:val="22"/>
              </w:rPr>
            </w:pPr>
            <w:r w:rsidRPr="001C7905">
              <w:rPr>
                <w:rFonts w:eastAsia="Calibri"/>
                <w:i/>
                <w:iCs/>
                <w:snapToGrid/>
                <w:szCs w:val="22"/>
              </w:rPr>
              <w:lastRenderedPageBreak/>
              <w:t>Imuninės sistemos</w:t>
            </w:r>
            <w:r w:rsidR="00F73BCC" w:rsidRPr="001C7905">
              <w:rPr>
                <w:rFonts w:eastAsia="Calibri"/>
                <w:i/>
                <w:iCs/>
                <w:snapToGrid/>
                <w:szCs w:val="22"/>
              </w:rPr>
              <w:t xml:space="preserve"> </w:t>
            </w:r>
            <w:r w:rsidRPr="001C7905">
              <w:rPr>
                <w:rFonts w:eastAsia="Calibri"/>
                <w:i/>
                <w:iCs/>
                <w:snapToGrid/>
                <w:szCs w:val="22"/>
              </w:rPr>
              <w:t>sutrikimai</w:t>
            </w:r>
          </w:p>
        </w:tc>
        <w:tc>
          <w:tcPr>
            <w:tcW w:w="1969" w:type="dxa"/>
          </w:tcPr>
          <w:p w14:paraId="0EE227BE" w14:textId="77777777" w:rsidR="005B2B51" w:rsidRPr="001C7905" w:rsidRDefault="005B2B51" w:rsidP="00D62FFD">
            <w:pPr>
              <w:spacing w:line="240" w:lineRule="auto"/>
              <w:contextualSpacing/>
              <w:outlineLvl w:val="0"/>
              <w:rPr>
                <w:rFonts w:eastAsia="TimesNewRoman,Bold"/>
                <w:b/>
                <w:bCs/>
                <w:snapToGrid/>
                <w:szCs w:val="22"/>
              </w:rPr>
            </w:pPr>
          </w:p>
        </w:tc>
        <w:tc>
          <w:tcPr>
            <w:tcW w:w="1968" w:type="dxa"/>
          </w:tcPr>
          <w:p w14:paraId="151B5D92" w14:textId="77777777" w:rsidR="005B2B51" w:rsidRPr="001C7905" w:rsidRDefault="005B2B51" w:rsidP="00D62FFD">
            <w:pPr>
              <w:spacing w:line="240" w:lineRule="auto"/>
              <w:contextualSpacing/>
              <w:outlineLvl w:val="0"/>
              <w:rPr>
                <w:rFonts w:eastAsia="TimesNewRoman,Bold"/>
                <w:b/>
                <w:bCs/>
                <w:snapToGrid/>
                <w:szCs w:val="22"/>
              </w:rPr>
            </w:pPr>
          </w:p>
        </w:tc>
        <w:tc>
          <w:tcPr>
            <w:tcW w:w="2068" w:type="dxa"/>
          </w:tcPr>
          <w:p w14:paraId="55E170B2" w14:textId="77777777" w:rsidR="005823AB" w:rsidRPr="001C7905" w:rsidRDefault="005823AB" w:rsidP="00D62FFD">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Padidėjęs</w:t>
            </w:r>
          </w:p>
          <w:p w14:paraId="44AD4185" w14:textId="77777777" w:rsidR="005823AB" w:rsidRPr="001C7905" w:rsidRDefault="005823AB" w:rsidP="00D62FFD">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jautrumas, įskaitant</w:t>
            </w:r>
          </w:p>
          <w:p w14:paraId="45B75186" w14:textId="77777777" w:rsidR="005B2B51" w:rsidRPr="001C7905" w:rsidRDefault="005823AB" w:rsidP="00D62FFD">
            <w:pPr>
              <w:spacing w:line="240" w:lineRule="auto"/>
              <w:contextualSpacing/>
              <w:outlineLvl w:val="0"/>
              <w:rPr>
                <w:rFonts w:eastAsia="TimesNewRoman,Bold"/>
                <w:b/>
                <w:bCs/>
                <w:snapToGrid/>
                <w:szCs w:val="22"/>
              </w:rPr>
            </w:pPr>
            <w:r w:rsidRPr="001C7905">
              <w:rPr>
                <w:rFonts w:eastAsia="TimesNewRoman"/>
                <w:snapToGrid/>
                <w:szCs w:val="22"/>
              </w:rPr>
              <w:t>angio</w:t>
            </w:r>
            <w:r w:rsidR="000B4BA1" w:rsidRPr="001C7905">
              <w:rPr>
                <w:rFonts w:eastAsia="TimesNewRoman"/>
                <w:snapToGrid/>
                <w:szCs w:val="22"/>
              </w:rPr>
              <w:t xml:space="preserve">neurozinę </w:t>
            </w:r>
            <w:r w:rsidRPr="001C7905">
              <w:rPr>
                <w:rFonts w:eastAsia="TimesNewRoman"/>
                <w:snapToGrid/>
                <w:szCs w:val="22"/>
              </w:rPr>
              <w:t xml:space="preserve">edemą </w:t>
            </w:r>
            <w:r w:rsidRPr="001C7905">
              <w:rPr>
                <w:rFonts w:eastAsia="TimesNewRoman"/>
                <w:snapToGrid/>
                <w:szCs w:val="22"/>
                <w:vertAlign w:val="superscript"/>
              </w:rPr>
              <w:t>c</w:t>
            </w:r>
          </w:p>
        </w:tc>
        <w:tc>
          <w:tcPr>
            <w:tcW w:w="1976" w:type="dxa"/>
          </w:tcPr>
          <w:p w14:paraId="24BF6317" w14:textId="77777777" w:rsidR="005B2B51" w:rsidRPr="001C7905" w:rsidRDefault="005B2B51" w:rsidP="00D62FFD">
            <w:pPr>
              <w:spacing w:line="240" w:lineRule="auto"/>
              <w:contextualSpacing/>
              <w:outlineLvl w:val="0"/>
              <w:rPr>
                <w:rFonts w:eastAsia="TimesNewRoman,Bold"/>
                <w:b/>
                <w:bCs/>
                <w:snapToGrid/>
                <w:szCs w:val="22"/>
              </w:rPr>
            </w:pPr>
          </w:p>
        </w:tc>
      </w:tr>
      <w:tr w:rsidR="005B2B51" w:rsidRPr="001C7905" w14:paraId="178FF3B4" w14:textId="77777777" w:rsidTr="00D62FFD">
        <w:tc>
          <w:tcPr>
            <w:tcW w:w="1965" w:type="dxa"/>
          </w:tcPr>
          <w:p w14:paraId="59A76041" w14:textId="77777777" w:rsidR="005B2B51" w:rsidRPr="001C7905" w:rsidRDefault="005823AB" w:rsidP="00F73BCC">
            <w:pPr>
              <w:tabs>
                <w:tab w:val="clear" w:pos="567"/>
              </w:tabs>
              <w:autoSpaceDE w:val="0"/>
              <w:autoSpaceDN w:val="0"/>
              <w:adjustRightInd w:val="0"/>
              <w:spacing w:line="240" w:lineRule="auto"/>
              <w:rPr>
                <w:rFonts w:eastAsia="TimesNewRoman,Bold"/>
                <w:b/>
                <w:bCs/>
                <w:i/>
                <w:snapToGrid/>
                <w:szCs w:val="22"/>
              </w:rPr>
            </w:pPr>
            <w:r w:rsidRPr="001C7905">
              <w:rPr>
                <w:rFonts w:eastAsia="Calibri"/>
                <w:i/>
                <w:iCs/>
                <w:snapToGrid/>
                <w:szCs w:val="22"/>
              </w:rPr>
              <w:t>Metabolizmo ir</w:t>
            </w:r>
            <w:r w:rsidR="00F73BCC" w:rsidRPr="001C7905">
              <w:rPr>
                <w:rFonts w:eastAsia="Calibri"/>
                <w:i/>
                <w:iCs/>
                <w:snapToGrid/>
                <w:szCs w:val="22"/>
              </w:rPr>
              <w:t xml:space="preserve"> </w:t>
            </w:r>
            <w:r w:rsidRPr="001C7905">
              <w:rPr>
                <w:rFonts w:eastAsia="Calibri"/>
                <w:i/>
                <w:iCs/>
                <w:snapToGrid/>
                <w:szCs w:val="22"/>
              </w:rPr>
              <w:t>mitybos sutrikimai</w:t>
            </w:r>
          </w:p>
        </w:tc>
        <w:tc>
          <w:tcPr>
            <w:tcW w:w="1969" w:type="dxa"/>
          </w:tcPr>
          <w:p w14:paraId="052491AE" w14:textId="77777777" w:rsidR="005B2B51" w:rsidRPr="001C7905" w:rsidRDefault="005823AB" w:rsidP="00D62FFD">
            <w:pPr>
              <w:spacing w:line="240" w:lineRule="auto"/>
              <w:contextualSpacing/>
              <w:outlineLvl w:val="0"/>
              <w:rPr>
                <w:rFonts w:eastAsia="TimesNewRoman,Bold"/>
                <w:b/>
                <w:bCs/>
                <w:snapToGrid/>
                <w:szCs w:val="22"/>
              </w:rPr>
            </w:pPr>
            <w:r w:rsidRPr="001C7905">
              <w:rPr>
                <w:rFonts w:eastAsia="TimesNewRoman"/>
                <w:snapToGrid/>
                <w:szCs w:val="22"/>
              </w:rPr>
              <w:t>Hiperurikemija</w:t>
            </w:r>
            <w:r w:rsidRPr="001C7905">
              <w:rPr>
                <w:rFonts w:eastAsia="TimesNewRoman"/>
                <w:snapToGrid/>
                <w:szCs w:val="22"/>
                <w:vertAlign w:val="superscript"/>
              </w:rPr>
              <w:t>d</w:t>
            </w:r>
          </w:p>
        </w:tc>
        <w:tc>
          <w:tcPr>
            <w:tcW w:w="1968" w:type="dxa"/>
          </w:tcPr>
          <w:p w14:paraId="66F5818C" w14:textId="77777777" w:rsidR="005B2B51" w:rsidRPr="001C7905" w:rsidRDefault="005823AB" w:rsidP="00F73BCC">
            <w:pPr>
              <w:tabs>
                <w:tab w:val="clear" w:pos="567"/>
              </w:tabs>
              <w:autoSpaceDE w:val="0"/>
              <w:autoSpaceDN w:val="0"/>
              <w:adjustRightInd w:val="0"/>
              <w:spacing w:line="240" w:lineRule="auto"/>
              <w:rPr>
                <w:rFonts w:eastAsia="TimesNewRoman,Bold"/>
                <w:b/>
                <w:bCs/>
                <w:snapToGrid/>
                <w:szCs w:val="22"/>
              </w:rPr>
            </w:pPr>
            <w:r w:rsidRPr="001C7905">
              <w:rPr>
                <w:rFonts w:eastAsia="TimesNewRoman"/>
                <w:snapToGrid/>
                <w:szCs w:val="22"/>
              </w:rPr>
              <w:t>Podagra ar</w:t>
            </w:r>
            <w:r w:rsidR="00F73BCC" w:rsidRPr="001C7905">
              <w:rPr>
                <w:rFonts w:eastAsia="TimesNewRoman"/>
                <w:snapToGrid/>
                <w:szCs w:val="22"/>
              </w:rPr>
              <w:t xml:space="preserve"> </w:t>
            </w:r>
            <w:r w:rsidRPr="001C7905">
              <w:rPr>
                <w:rFonts w:eastAsia="TimesNewRoman"/>
                <w:snapToGrid/>
                <w:szCs w:val="22"/>
              </w:rPr>
              <w:t>podagrinis artritas</w:t>
            </w:r>
          </w:p>
        </w:tc>
        <w:tc>
          <w:tcPr>
            <w:tcW w:w="2068" w:type="dxa"/>
          </w:tcPr>
          <w:p w14:paraId="7377C0AE" w14:textId="77777777" w:rsidR="005B2B51" w:rsidRPr="001C7905" w:rsidRDefault="005B2B51" w:rsidP="00D62FFD">
            <w:pPr>
              <w:spacing w:line="240" w:lineRule="auto"/>
              <w:contextualSpacing/>
              <w:outlineLvl w:val="0"/>
              <w:rPr>
                <w:rFonts w:eastAsia="TimesNewRoman,Bold"/>
                <w:b/>
                <w:bCs/>
                <w:snapToGrid/>
                <w:szCs w:val="22"/>
              </w:rPr>
            </w:pPr>
          </w:p>
        </w:tc>
        <w:tc>
          <w:tcPr>
            <w:tcW w:w="1976" w:type="dxa"/>
          </w:tcPr>
          <w:p w14:paraId="5427D7D5" w14:textId="77777777" w:rsidR="005B2B51" w:rsidRPr="001C7905" w:rsidRDefault="005B2B51" w:rsidP="00D62FFD">
            <w:pPr>
              <w:spacing w:line="240" w:lineRule="auto"/>
              <w:contextualSpacing/>
              <w:outlineLvl w:val="0"/>
              <w:rPr>
                <w:rFonts w:eastAsia="TimesNewRoman,Bold"/>
                <w:b/>
                <w:bCs/>
                <w:snapToGrid/>
                <w:szCs w:val="22"/>
              </w:rPr>
            </w:pPr>
          </w:p>
        </w:tc>
      </w:tr>
      <w:tr w:rsidR="005B2B51" w:rsidRPr="001C7905" w14:paraId="7D3B75BE" w14:textId="77777777" w:rsidTr="00D62FFD">
        <w:tc>
          <w:tcPr>
            <w:tcW w:w="1965" w:type="dxa"/>
          </w:tcPr>
          <w:p w14:paraId="0884F465" w14:textId="77777777" w:rsidR="005B2B51" w:rsidRPr="001C7905" w:rsidRDefault="005823AB" w:rsidP="00F73BCC">
            <w:pPr>
              <w:tabs>
                <w:tab w:val="clear" w:pos="567"/>
              </w:tabs>
              <w:autoSpaceDE w:val="0"/>
              <w:autoSpaceDN w:val="0"/>
              <w:adjustRightInd w:val="0"/>
              <w:spacing w:line="240" w:lineRule="auto"/>
              <w:rPr>
                <w:rFonts w:eastAsia="TimesNewRoman,Bold"/>
                <w:b/>
                <w:bCs/>
                <w:i/>
                <w:snapToGrid/>
                <w:szCs w:val="22"/>
              </w:rPr>
            </w:pPr>
            <w:r w:rsidRPr="001C7905">
              <w:rPr>
                <w:rFonts w:eastAsia="Calibri"/>
                <w:i/>
                <w:iCs/>
                <w:snapToGrid/>
                <w:szCs w:val="22"/>
              </w:rPr>
              <w:t>Psichikos</w:t>
            </w:r>
            <w:r w:rsidR="00F73BCC" w:rsidRPr="001C7905">
              <w:rPr>
                <w:rFonts w:eastAsia="Calibri"/>
                <w:i/>
                <w:iCs/>
                <w:snapToGrid/>
                <w:szCs w:val="22"/>
              </w:rPr>
              <w:t xml:space="preserve"> </w:t>
            </w:r>
            <w:r w:rsidRPr="001C7905">
              <w:rPr>
                <w:rFonts w:eastAsia="Calibri"/>
                <w:i/>
                <w:iCs/>
                <w:snapToGrid/>
                <w:szCs w:val="22"/>
              </w:rPr>
              <w:t>sutrikimai</w:t>
            </w:r>
          </w:p>
        </w:tc>
        <w:tc>
          <w:tcPr>
            <w:tcW w:w="1969" w:type="dxa"/>
          </w:tcPr>
          <w:p w14:paraId="6FA07C6A" w14:textId="77777777" w:rsidR="005B2B51" w:rsidRPr="001C7905" w:rsidRDefault="005B2B51" w:rsidP="00D62FFD">
            <w:pPr>
              <w:spacing w:line="240" w:lineRule="auto"/>
              <w:contextualSpacing/>
              <w:outlineLvl w:val="0"/>
              <w:rPr>
                <w:rFonts w:eastAsia="TimesNewRoman,Bold"/>
                <w:b/>
                <w:bCs/>
                <w:snapToGrid/>
                <w:szCs w:val="22"/>
              </w:rPr>
            </w:pPr>
          </w:p>
        </w:tc>
        <w:tc>
          <w:tcPr>
            <w:tcW w:w="1968" w:type="dxa"/>
          </w:tcPr>
          <w:p w14:paraId="7AD1D169" w14:textId="77777777" w:rsidR="005B2B51" w:rsidRPr="001C7905" w:rsidRDefault="005B2B51" w:rsidP="00D62FFD">
            <w:pPr>
              <w:spacing w:line="240" w:lineRule="auto"/>
              <w:contextualSpacing/>
              <w:outlineLvl w:val="0"/>
              <w:rPr>
                <w:rFonts w:eastAsia="TimesNewRoman,Bold"/>
                <w:b/>
                <w:bCs/>
                <w:snapToGrid/>
                <w:szCs w:val="22"/>
              </w:rPr>
            </w:pPr>
          </w:p>
        </w:tc>
        <w:tc>
          <w:tcPr>
            <w:tcW w:w="2068" w:type="dxa"/>
          </w:tcPr>
          <w:p w14:paraId="5E5BA05B" w14:textId="77777777" w:rsidR="005B2B51" w:rsidRPr="001C7905" w:rsidRDefault="00313549" w:rsidP="00D62FFD">
            <w:pPr>
              <w:spacing w:line="240" w:lineRule="auto"/>
              <w:contextualSpacing/>
              <w:outlineLvl w:val="0"/>
              <w:rPr>
                <w:rFonts w:eastAsia="TimesNewRoman,Bold"/>
                <w:b/>
                <w:bCs/>
                <w:snapToGrid/>
                <w:szCs w:val="22"/>
              </w:rPr>
            </w:pPr>
            <w:r w:rsidRPr="001C7905">
              <w:rPr>
                <w:rFonts w:eastAsia="TimesNewRoman"/>
                <w:snapToGrid/>
                <w:szCs w:val="22"/>
              </w:rPr>
              <w:t>Sumišimas</w:t>
            </w:r>
          </w:p>
        </w:tc>
        <w:tc>
          <w:tcPr>
            <w:tcW w:w="1976" w:type="dxa"/>
          </w:tcPr>
          <w:p w14:paraId="7C239C98" w14:textId="77777777" w:rsidR="005B2B51" w:rsidRPr="001C7905" w:rsidRDefault="005B2B51" w:rsidP="00D62FFD">
            <w:pPr>
              <w:spacing w:line="240" w:lineRule="auto"/>
              <w:contextualSpacing/>
              <w:outlineLvl w:val="0"/>
              <w:rPr>
                <w:rFonts w:eastAsia="TimesNewRoman,Bold"/>
                <w:b/>
                <w:bCs/>
                <w:snapToGrid/>
                <w:szCs w:val="22"/>
              </w:rPr>
            </w:pPr>
          </w:p>
        </w:tc>
      </w:tr>
      <w:tr w:rsidR="005B2B51" w:rsidRPr="001C7905" w14:paraId="3DC1FFF7" w14:textId="77777777" w:rsidTr="00D62FFD">
        <w:tc>
          <w:tcPr>
            <w:tcW w:w="1965" w:type="dxa"/>
          </w:tcPr>
          <w:p w14:paraId="6D20E40B" w14:textId="77777777" w:rsidR="005B2B51" w:rsidRPr="001C7905" w:rsidRDefault="005823AB" w:rsidP="00F73BCC">
            <w:pPr>
              <w:tabs>
                <w:tab w:val="clear" w:pos="567"/>
              </w:tabs>
              <w:autoSpaceDE w:val="0"/>
              <w:autoSpaceDN w:val="0"/>
              <w:adjustRightInd w:val="0"/>
              <w:spacing w:line="240" w:lineRule="auto"/>
              <w:rPr>
                <w:rFonts w:eastAsia="TimesNewRoman,Bold"/>
                <w:b/>
                <w:bCs/>
                <w:i/>
                <w:snapToGrid/>
                <w:szCs w:val="22"/>
              </w:rPr>
            </w:pPr>
            <w:r w:rsidRPr="001C7905">
              <w:rPr>
                <w:rFonts w:eastAsia="Calibri"/>
                <w:i/>
                <w:iCs/>
                <w:snapToGrid/>
                <w:szCs w:val="22"/>
              </w:rPr>
              <w:t>Nervų sistemos</w:t>
            </w:r>
            <w:r w:rsidR="00F73BCC" w:rsidRPr="001C7905">
              <w:rPr>
                <w:rFonts w:eastAsia="Calibri"/>
                <w:i/>
                <w:iCs/>
                <w:snapToGrid/>
                <w:szCs w:val="22"/>
              </w:rPr>
              <w:t xml:space="preserve"> </w:t>
            </w:r>
            <w:r w:rsidRPr="001C7905">
              <w:rPr>
                <w:rFonts w:eastAsia="Calibri"/>
                <w:i/>
                <w:iCs/>
                <w:snapToGrid/>
                <w:szCs w:val="22"/>
              </w:rPr>
              <w:t>sutrikimai</w:t>
            </w:r>
          </w:p>
        </w:tc>
        <w:tc>
          <w:tcPr>
            <w:tcW w:w="1969" w:type="dxa"/>
          </w:tcPr>
          <w:p w14:paraId="21D97B1A" w14:textId="77777777" w:rsidR="005B2B51" w:rsidRPr="001C7905" w:rsidRDefault="005B2B51" w:rsidP="00D62FFD">
            <w:pPr>
              <w:spacing w:line="240" w:lineRule="auto"/>
              <w:contextualSpacing/>
              <w:outlineLvl w:val="0"/>
              <w:rPr>
                <w:rFonts w:eastAsia="TimesNewRoman,Bold"/>
                <w:b/>
                <w:bCs/>
                <w:snapToGrid/>
                <w:szCs w:val="22"/>
              </w:rPr>
            </w:pPr>
          </w:p>
        </w:tc>
        <w:tc>
          <w:tcPr>
            <w:tcW w:w="1968" w:type="dxa"/>
          </w:tcPr>
          <w:p w14:paraId="2F5446B9" w14:textId="77777777" w:rsidR="005B2B51" w:rsidRPr="001C7905" w:rsidRDefault="00313549" w:rsidP="00F73BCC">
            <w:pPr>
              <w:tabs>
                <w:tab w:val="clear" w:pos="567"/>
              </w:tabs>
              <w:autoSpaceDE w:val="0"/>
              <w:autoSpaceDN w:val="0"/>
              <w:adjustRightInd w:val="0"/>
              <w:spacing w:line="240" w:lineRule="auto"/>
              <w:rPr>
                <w:rFonts w:eastAsia="TimesNewRoman,Bold"/>
                <w:b/>
                <w:bCs/>
                <w:snapToGrid/>
                <w:szCs w:val="22"/>
              </w:rPr>
            </w:pPr>
            <w:r w:rsidRPr="001C7905">
              <w:rPr>
                <w:rFonts w:eastAsia="TimesNewRoman"/>
                <w:snapToGrid/>
                <w:szCs w:val="22"/>
              </w:rPr>
              <w:t>Svaigulys</w:t>
            </w:r>
            <w:r w:rsidR="005823AB" w:rsidRPr="001C7905">
              <w:rPr>
                <w:rFonts w:eastAsia="TimesNewRoman"/>
                <w:snapToGrid/>
                <w:szCs w:val="22"/>
              </w:rPr>
              <w:t>,</w:t>
            </w:r>
            <w:r w:rsidR="00F73BCC" w:rsidRPr="001C7905">
              <w:rPr>
                <w:rFonts w:eastAsia="TimesNewRoman"/>
                <w:snapToGrid/>
                <w:szCs w:val="22"/>
              </w:rPr>
              <w:t xml:space="preserve"> </w:t>
            </w:r>
            <w:r w:rsidR="005823AB" w:rsidRPr="001C7905">
              <w:rPr>
                <w:rFonts w:eastAsia="TimesNewRoman"/>
                <w:snapToGrid/>
                <w:szCs w:val="22"/>
              </w:rPr>
              <w:t>sinkopė, galvos</w:t>
            </w:r>
            <w:r w:rsidR="00F73BCC" w:rsidRPr="001C7905">
              <w:rPr>
                <w:rFonts w:eastAsia="TimesNewRoman"/>
                <w:snapToGrid/>
                <w:szCs w:val="22"/>
              </w:rPr>
              <w:t xml:space="preserve"> </w:t>
            </w:r>
            <w:r w:rsidR="005823AB" w:rsidRPr="001C7905">
              <w:rPr>
                <w:rFonts w:eastAsia="TimesNewRoman"/>
                <w:snapToGrid/>
                <w:szCs w:val="22"/>
              </w:rPr>
              <w:t>skausmas</w:t>
            </w:r>
          </w:p>
        </w:tc>
        <w:tc>
          <w:tcPr>
            <w:tcW w:w="2068" w:type="dxa"/>
          </w:tcPr>
          <w:p w14:paraId="4F29FC7A" w14:textId="2232CB8B" w:rsidR="005B2B51" w:rsidRPr="001C7905" w:rsidRDefault="00313549" w:rsidP="00D62FFD">
            <w:pPr>
              <w:spacing w:line="240" w:lineRule="auto"/>
              <w:contextualSpacing/>
              <w:outlineLvl w:val="0"/>
              <w:rPr>
                <w:rFonts w:eastAsia="TimesNewRoman,Bold"/>
                <w:b/>
                <w:bCs/>
                <w:snapToGrid/>
                <w:szCs w:val="22"/>
              </w:rPr>
            </w:pPr>
            <w:r w:rsidRPr="001C7905">
              <w:rPr>
                <w:rFonts w:eastAsia="TimesNewRoman"/>
                <w:snapToGrid/>
                <w:szCs w:val="22"/>
              </w:rPr>
              <w:t xml:space="preserve">Intrakranijinis </w:t>
            </w:r>
            <w:r w:rsidR="005823AB" w:rsidRPr="001C7905">
              <w:rPr>
                <w:rFonts w:eastAsia="TimesNewRoman"/>
                <w:snapToGrid/>
                <w:szCs w:val="22"/>
              </w:rPr>
              <w:t>kraujavimas</w:t>
            </w:r>
            <w:r w:rsidR="004C35FB" w:rsidRPr="00F151AE">
              <w:rPr>
                <w:rFonts w:eastAsia="TimesNewRoman"/>
                <w:snapToGrid/>
                <w:szCs w:val="22"/>
                <w:vertAlign w:val="superscript"/>
              </w:rPr>
              <w:t>m</w:t>
            </w:r>
          </w:p>
        </w:tc>
        <w:tc>
          <w:tcPr>
            <w:tcW w:w="1976" w:type="dxa"/>
          </w:tcPr>
          <w:p w14:paraId="18C7A2EC" w14:textId="77777777" w:rsidR="005B2B51" w:rsidRPr="001C7905" w:rsidRDefault="005B2B51" w:rsidP="00D62FFD">
            <w:pPr>
              <w:spacing w:line="240" w:lineRule="auto"/>
              <w:contextualSpacing/>
              <w:outlineLvl w:val="0"/>
              <w:rPr>
                <w:rFonts w:eastAsia="TimesNewRoman,Bold"/>
                <w:b/>
                <w:bCs/>
                <w:snapToGrid/>
                <w:szCs w:val="22"/>
              </w:rPr>
            </w:pPr>
          </w:p>
        </w:tc>
      </w:tr>
      <w:tr w:rsidR="004E0795" w:rsidRPr="001C7905" w14:paraId="2B60E24F" w14:textId="77777777" w:rsidTr="00D62FFD">
        <w:tc>
          <w:tcPr>
            <w:tcW w:w="1965" w:type="dxa"/>
          </w:tcPr>
          <w:p w14:paraId="56858477" w14:textId="77777777" w:rsidR="004E0795" w:rsidRPr="001C7905" w:rsidRDefault="004E0795" w:rsidP="00D62FFD">
            <w:pPr>
              <w:tabs>
                <w:tab w:val="clear" w:pos="567"/>
              </w:tabs>
              <w:autoSpaceDE w:val="0"/>
              <w:autoSpaceDN w:val="0"/>
              <w:adjustRightInd w:val="0"/>
              <w:spacing w:line="240" w:lineRule="auto"/>
              <w:rPr>
                <w:rFonts w:eastAsia="Calibri"/>
                <w:i/>
                <w:iCs/>
                <w:snapToGrid/>
                <w:szCs w:val="22"/>
              </w:rPr>
            </w:pPr>
            <w:r w:rsidRPr="001C7905">
              <w:rPr>
                <w:rFonts w:eastAsia="Calibri"/>
                <w:i/>
                <w:iCs/>
                <w:snapToGrid/>
                <w:szCs w:val="22"/>
              </w:rPr>
              <w:t>Akių sutrikimai</w:t>
            </w:r>
          </w:p>
        </w:tc>
        <w:tc>
          <w:tcPr>
            <w:tcW w:w="1969" w:type="dxa"/>
          </w:tcPr>
          <w:p w14:paraId="5B37ABFC" w14:textId="77777777" w:rsidR="004E0795" w:rsidRPr="001C7905" w:rsidRDefault="004E0795" w:rsidP="00D62FFD">
            <w:pPr>
              <w:spacing w:line="240" w:lineRule="auto"/>
              <w:contextualSpacing/>
              <w:outlineLvl w:val="0"/>
              <w:rPr>
                <w:rFonts w:eastAsia="TimesNewRoman,Bold"/>
                <w:b/>
                <w:bCs/>
                <w:snapToGrid/>
                <w:szCs w:val="22"/>
              </w:rPr>
            </w:pPr>
          </w:p>
        </w:tc>
        <w:tc>
          <w:tcPr>
            <w:tcW w:w="1968" w:type="dxa"/>
          </w:tcPr>
          <w:p w14:paraId="01CDCBD3" w14:textId="77777777" w:rsidR="004E0795" w:rsidRPr="001C7905" w:rsidRDefault="004E0795" w:rsidP="00D62FFD">
            <w:pPr>
              <w:tabs>
                <w:tab w:val="clear" w:pos="567"/>
              </w:tabs>
              <w:autoSpaceDE w:val="0"/>
              <w:autoSpaceDN w:val="0"/>
              <w:adjustRightInd w:val="0"/>
              <w:spacing w:line="240" w:lineRule="auto"/>
              <w:rPr>
                <w:rFonts w:eastAsia="TimesNewRoman"/>
                <w:snapToGrid/>
                <w:szCs w:val="22"/>
              </w:rPr>
            </w:pPr>
          </w:p>
        </w:tc>
        <w:tc>
          <w:tcPr>
            <w:tcW w:w="2068" w:type="dxa"/>
          </w:tcPr>
          <w:p w14:paraId="4F1118FF" w14:textId="3BB8B855" w:rsidR="004E0795" w:rsidRPr="001C7905" w:rsidRDefault="004E0795" w:rsidP="00D62FFD">
            <w:pPr>
              <w:tabs>
                <w:tab w:val="clear" w:pos="567"/>
              </w:tabs>
              <w:autoSpaceDE w:val="0"/>
              <w:autoSpaceDN w:val="0"/>
              <w:adjustRightInd w:val="0"/>
              <w:spacing w:line="240" w:lineRule="auto"/>
              <w:rPr>
                <w:rFonts w:eastAsia="TimesNewRoman"/>
                <w:snapToGrid/>
                <w:szCs w:val="22"/>
                <w:vertAlign w:val="superscript"/>
              </w:rPr>
            </w:pPr>
            <w:r w:rsidRPr="001C7905">
              <w:rPr>
                <w:rFonts w:eastAsia="TimesNewRoman"/>
                <w:snapToGrid/>
                <w:szCs w:val="22"/>
              </w:rPr>
              <w:t>Krauj</w:t>
            </w:r>
            <w:r w:rsidR="000B1364">
              <w:rPr>
                <w:rFonts w:eastAsia="TimesNewRoman"/>
                <w:snapToGrid/>
                <w:szCs w:val="22"/>
              </w:rPr>
              <w:t>osruva</w:t>
            </w:r>
            <w:r w:rsidRPr="001C7905">
              <w:rPr>
                <w:rFonts w:eastAsia="TimesNewRoman"/>
                <w:snapToGrid/>
                <w:szCs w:val="22"/>
              </w:rPr>
              <w:t xml:space="preserve"> akyje</w:t>
            </w:r>
            <w:r w:rsidRPr="001C7905">
              <w:rPr>
                <w:rFonts w:eastAsia="TimesNewRoman"/>
                <w:snapToGrid/>
                <w:szCs w:val="22"/>
                <w:vertAlign w:val="superscript"/>
              </w:rPr>
              <w:t>e</w:t>
            </w:r>
          </w:p>
        </w:tc>
        <w:tc>
          <w:tcPr>
            <w:tcW w:w="1976" w:type="dxa"/>
          </w:tcPr>
          <w:p w14:paraId="5DF8C315" w14:textId="77777777" w:rsidR="004E0795" w:rsidRPr="001C7905" w:rsidRDefault="004E0795" w:rsidP="00D62FFD">
            <w:pPr>
              <w:spacing w:line="240" w:lineRule="auto"/>
              <w:contextualSpacing/>
              <w:outlineLvl w:val="0"/>
              <w:rPr>
                <w:rFonts w:eastAsia="TimesNewRoman,Bold"/>
                <w:b/>
                <w:bCs/>
                <w:snapToGrid/>
                <w:szCs w:val="22"/>
              </w:rPr>
            </w:pPr>
          </w:p>
        </w:tc>
      </w:tr>
      <w:tr w:rsidR="004E0795" w:rsidRPr="001C7905" w14:paraId="19B0125F" w14:textId="77777777" w:rsidTr="00D62FFD">
        <w:tc>
          <w:tcPr>
            <w:tcW w:w="1965" w:type="dxa"/>
          </w:tcPr>
          <w:p w14:paraId="3ED6B6D5" w14:textId="77777777" w:rsidR="004E0795" w:rsidRPr="001C7905" w:rsidRDefault="004E0795" w:rsidP="00F73BCC">
            <w:pPr>
              <w:tabs>
                <w:tab w:val="clear" w:pos="567"/>
              </w:tabs>
              <w:autoSpaceDE w:val="0"/>
              <w:autoSpaceDN w:val="0"/>
              <w:adjustRightInd w:val="0"/>
              <w:spacing w:line="240" w:lineRule="auto"/>
              <w:rPr>
                <w:rFonts w:eastAsia="Calibri"/>
                <w:i/>
                <w:iCs/>
                <w:snapToGrid/>
                <w:szCs w:val="22"/>
              </w:rPr>
            </w:pPr>
            <w:r w:rsidRPr="001C7905">
              <w:rPr>
                <w:rFonts w:eastAsia="Calibri"/>
                <w:i/>
                <w:iCs/>
                <w:snapToGrid/>
                <w:szCs w:val="22"/>
              </w:rPr>
              <w:t>Ausų ir labirintų</w:t>
            </w:r>
            <w:r w:rsidR="00F73BCC" w:rsidRPr="001C7905">
              <w:rPr>
                <w:rFonts w:eastAsia="Calibri"/>
                <w:i/>
                <w:iCs/>
                <w:snapToGrid/>
                <w:szCs w:val="22"/>
              </w:rPr>
              <w:t xml:space="preserve"> </w:t>
            </w:r>
            <w:r w:rsidRPr="001C7905">
              <w:rPr>
                <w:rFonts w:eastAsia="Calibri"/>
                <w:i/>
                <w:iCs/>
                <w:snapToGrid/>
                <w:szCs w:val="22"/>
              </w:rPr>
              <w:t>sutrikimai</w:t>
            </w:r>
          </w:p>
        </w:tc>
        <w:tc>
          <w:tcPr>
            <w:tcW w:w="1969" w:type="dxa"/>
          </w:tcPr>
          <w:p w14:paraId="4E30E3D1" w14:textId="77777777" w:rsidR="004E0795" w:rsidRPr="001C7905" w:rsidRDefault="004E0795" w:rsidP="00D62FFD">
            <w:pPr>
              <w:spacing w:line="240" w:lineRule="auto"/>
              <w:contextualSpacing/>
              <w:outlineLvl w:val="0"/>
              <w:rPr>
                <w:rFonts w:eastAsia="TimesNewRoman,Bold"/>
                <w:b/>
                <w:bCs/>
                <w:snapToGrid/>
                <w:szCs w:val="22"/>
              </w:rPr>
            </w:pPr>
          </w:p>
        </w:tc>
        <w:tc>
          <w:tcPr>
            <w:tcW w:w="1968" w:type="dxa"/>
          </w:tcPr>
          <w:p w14:paraId="44A0ABFB" w14:textId="432B993F" w:rsidR="004E0795" w:rsidRPr="001C7905" w:rsidRDefault="00675674" w:rsidP="000B4BA1">
            <w:pPr>
              <w:tabs>
                <w:tab w:val="clear" w:pos="567"/>
              </w:tabs>
              <w:autoSpaceDE w:val="0"/>
              <w:autoSpaceDN w:val="0"/>
              <w:adjustRightInd w:val="0"/>
              <w:spacing w:line="240" w:lineRule="auto"/>
              <w:rPr>
                <w:rFonts w:eastAsia="TimesNewRoman"/>
                <w:snapToGrid/>
                <w:szCs w:val="22"/>
              </w:rPr>
            </w:pPr>
            <w:r>
              <w:rPr>
                <w:rFonts w:eastAsia="TimesNewRoman"/>
                <w:snapToGrid/>
                <w:szCs w:val="22"/>
              </w:rPr>
              <w:t>Galvos s</w:t>
            </w:r>
            <w:r w:rsidR="001A2727" w:rsidRPr="001C7905">
              <w:rPr>
                <w:rFonts w:eastAsia="TimesNewRoman"/>
                <w:snapToGrid/>
                <w:szCs w:val="22"/>
              </w:rPr>
              <w:t>vaig</w:t>
            </w:r>
            <w:r w:rsidR="00E14ED5" w:rsidRPr="001C7905">
              <w:rPr>
                <w:rFonts w:eastAsia="TimesNewRoman"/>
                <w:snapToGrid/>
                <w:szCs w:val="22"/>
              </w:rPr>
              <w:t>i</w:t>
            </w:r>
            <w:r w:rsidR="001A2727" w:rsidRPr="001C7905">
              <w:rPr>
                <w:rFonts w:eastAsia="TimesNewRoman"/>
                <w:snapToGrid/>
                <w:szCs w:val="22"/>
              </w:rPr>
              <w:t>mas (</w:t>
            </w:r>
            <w:r w:rsidR="001A2727" w:rsidRPr="001C7905">
              <w:rPr>
                <w:rFonts w:eastAsia="TimesNewRoman"/>
                <w:i/>
                <w:snapToGrid/>
                <w:szCs w:val="22"/>
              </w:rPr>
              <w:t>vertigo</w:t>
            </w:r>
            <w:r w:rsidR="001A2727" w:rsidRPr="001C7905">
              <w:rPr>
                <w:rFonts w:eastAsia="TimesNewRoman"/>
                <w:snapToGrid/>
                <w:szCs w:val="22"/>
              </w:rPr>
              <w:t>)</w:t>
            </w:r>
          </w:p>
        </w:tc>
        <w:tc>
          <w:tcPr>
            <w:tcW w:w="2068" w:type="dxa"/>
          </w:tcPr>
          <w:p w14:paraId="62F29AF7" w14:textId="388473D0" w:rsidR="004E0795" w:rsidRPr="001C7905" w:rsidRDefault="004E0795" w:rsidP="00D62FFD">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 xml:space="preserve">Kraujavimas </w:t>
            </w:r>
            <w:r w:rsidR="000B1364">
              <w:rPr>
                <w:rFonts w:eastAsia="TimesNewRoman"/>
                <w:snapToGrid/>
                <w:szCs w:val="22"/>
              </w:rPr>
              <w:t xml:space="preserve">iš </w:t>
            </w:r>
            <w:r w:rsidRPr="001C7905">
              <w:rPr>
                <w:rFonts w:eastAsia="TimesNewRoman"/>
                <w:snapToGrid/>
                <w:szCs w:val="22"/>
              </w:rPr>
              <w:t>aus</w:t>
            </w:r>
            <w:r w:rsidR="000B1364">
              <w:rPr>
                <w:rFonts w:eastAsia="TimesNewRoman"/>
                <w:snapToGrid/>
                <w:szCs w:val="22"/>
              </w:rPr>
              <w:t>ies</w:t>
            </w:r>
          </w:p>
        </w:tc>
        <w:tc>
          <w:tcPr>
            <w:tcW w:w="1976" w:type="dxa"/>
          </w:tcPr>
          <w:p w14:paraId="102FED52" w14:textId="77777777" w:rsidR="004E0795" w:rsidRPr="001C7905" w:rsidRDefault="004E0795" w:rsidP="00D62FFD">
            <w:pPr>
              <w:spacing w:line="240" w:lineRule="auto"/>
              <w:contextualSpacing/>
              <w:outlineLvl w:val="0"/>
              <w:rPr>
                <w:rFonts w:eastAsia="TimesNewRoman,Bold"/>
                <w:b/>
                <w:bCs/>
                <w:snapToGrid/>
                <w:szCs w:val="22"/>
              </w:rPr>
            </w:pPr>
          </w:p>
        </w:tc>
      </w:tr>
      <w:tr w:rsidR="008B1B07" w:rsidRPr="001C7905" w14:paraId="4B0A0D56" w14:textId="77777777" w:rsidTr="00D62FFD">
        <w:tc>
          <w:tcPr>
            <w:tcW w:w="1965" w:type="dxa"/>
          </w:tcPr>
          <w:p w14:paraId="0678EF94" w14:textId="1416BC13" w:rsidR="008B1B07" w:rsidRPr="001C7905" w:rsidRDefault="008B1B07" w:rsidP="00F73BCC">
            <w:pPr>
              <w:tabs>
                <w:tab w:val="clear" w:pos="567"/>
              </w:tabs>
              <w:autoSpaceDE w:val="0"/>
              <w:autoSpaceDN w:val="0"/>
              <w:adjustRightInd w:val="0"/>
              <w:spacing w:line="240" w:lineRule="auto"/>
              <w:rPr>
                <w:rFonts w:eastAsia="Calibri"/>
                <w:i/>
                <w:iCs/>
                <w:snapToGrid/>
                <w:szCs w:val="22"/>
              </w:rPr>
            </w:pPr>
            <w:r>
              <w:rPr>
                <w:rFonts w:eastAsia="Calibri"/>
                <w:i/>
                <w:iCs/>
                <w:snapToGrid/>
                <w:szCs w:val="22"/>
              </w:rPr>
              <w:t>Širdies sutrikimai</w:t>
            </w:r>
          </w:p>
        </w:tc>
        <w:tc>
          <w:tcPr>
            <w:tcW w:w="1969" w:type="dxa"/>
          </w:tcPr>
          <w:p w14:paraId="688BA913" w14:textId="77777777" w:rsidR="008B1B07" w:rsidRPr="001C7905" w:rsidRDefault="008B1B07" w:rsidP="00D62FFD">
            <w:pPr>
              <w:spacing w:line="240" w:lineRule="auto"/>
              <w:contextualSpacing/>
              <w:outlineLvl w:val="0"/>
              <w:rPr>
                <w:rFonts w:eastAsia="TimesNewRoman,Bold"/>
                <w:b/>
                <w:bCs/>
                <w:snapToGrid/>
                <w:szCs w:val="22"/>
              </w:rPr>
            </w:pPr>
          </w:p>
        </w:tc>
        <w:tc>
          <w:tcPr>
            <w:tcW w:w="1968" w:type="dxa"/>
          </w:tcPr>
          <w:p w14:paraId="50E23377" w14:textId="77777777" w:rsidR="008B1B07" w:rsidRPr="001C7905" w:rsidRDefault="008B1B07" w:rsidP="000B4BA1">
            <w:pPr>
              <w:tabs>
                <w:tab w:val="clear" w:pos="567"/>
              </w:tabs>
              <w:autoSpaceDE w:val="0"/>
              <w:autoSpaceDN w:val="0"/>
              <w:adjustRightInd w:val="0"/>
              <w:spacing w:line="240" w:lineRule="auto"/>
              <w:rPr>
                <w:rFonts w:eastAsia="TimesNewRoman"/>
                <w:snapToGrid/>
                <w:szCs w:val="22"/>
              </w:rPr>
            </w:pPr>
          </w:p>
        </w:tc>
        <w:tc>
          <w:tcPr>
            <w:tcW w:w="2068" w:type="dxa"/>
          </w:tcPr>
          <w:p w14:paraId="10DD35D9" w14:textId="77777777" w:rsidR="008B1B07" w:rsidRPr="001C7905" w:rsidRDefault="008B1B07" w:rsidP="00D62FFD">
            <w:pPr>
              <w:tabs>
                <w:tab w:val="clear" w:pos="567"/>
              </w:tabs>
              <w:autoSpaceDE w:val="0"/>
              <w:autoSpaceDN w:val="0"/>
              <w:adjustRightInd w:val="0"/>
              <w:spacing w:line="240" w:lineRule="auto"/>
              <w:rPr>
                <w:rFonts w:eastAsia="TimesNewRoman"/>
                <w:snapToGrid/>
                <w:szCs w:val="22"/>
              </w:rPr>
            </w:pPr>
          </w:p>
        </w:tc>
        <w:tc>
          <w:tcPr>
            <w:tcW w:w="1976" w:type="dxa"/>
          </w:tcPr>
          <w:p w14:paraId="1167829A" w14:textId="0BE0C71F" w:rsidR="008B1B07" w:rsidRPr="005707DE" w:rsidRDefault="008B1B07" w:rsidP="00D62FFD">
            <w:pPr>
              <w:spacing w:line="240" w:lineRule="auto"/>
              <w:contextualSpacing/>
              <w:outlineLvl w:val="0"/>
              <w:rPr>
                <w:rFonts w:eastAsia="TimesNewRoman,Bold"/>
                <w:snapToGrid/>
                <w:szCs w:val="22"/>
              </w:rPr>
            </w:pPr>
            <w:r w:rsidRPr="005707DE">
              <w:rPr>
                <w:rFonts w:eastAsia="TimesNewRoman,Bold"/>
                <w:snapToGrid/>
                <w:szCs w:val="22"/>
              </w:rPr>
              <w:t>Bradiaritmija</w:t>
            </w:r>
            <w:r w:rsidR="00AC3F16">
              <w:rPr>
                <w:rFonts w:eastAsia="TimesNewRoman,Bold"/>
                <w:snapToGrid/>
                <w:szCs w:val="22"/>
              </w:rPr>
              <w:t xml:space="preserve">, </w:t>
            </w:r>
            <w:r w:rsidR="0054642A">
              <w:rPr>
                <w:rFonts w:eastAsia="TimesNewRoman,Bold"/>
                <w:snapToGrid/>
                <w:szCs w:val="22"/>
              </w:rPr>
              <w:t>AV blokada</w:t>
            </w:r>
            <w:r w:rsidR="0054642A" w:rsidRPr="001C7905">
              <w:rPr>
                <w:rFonts w:eastAsia="TimesNewRoman"/>
                <w:snapToGrid/>
                <w:szCs w:val="22"/>
                <w:vertAlign w:val="superscript"/>
              </w:rPr>
              <w:t>c</w:t>
            </w:r>
          </w:p>
        </w:tc>
      </w:tr>
      <w:tr w:rsidR="004E0795" w:rsidRPr="001C7905" w14:paraId="01396CDC" w14:textId="77777777" w:rsidTr="00D62FFD">
        <w:tc>
          <w:tcPr>
            <w:tcW w:w="1965" w:type="dxa"/>
          </w:tcPr>
          <w:p w14:paraId="12BD871A" w14:textId="77777777" w:rsidR="004E0795" w:rsidRPr="001C7905" w:rsidRDefault="004E0795" w:rsidP="00F73BCC">
            <w:pPr>
              <w:tabs>
                <w:tab w:val="clear" w:pos="567"/>
              </w:tabs>
              <w:autoSpaceDE w:val="0"/>
              <w:autoSpaceDN w:val="0"/>
              <w:adjustRightInd w:val="0"/>
              <w:spacing w:line="240" w:lineRule="auto"/>
              <w:rPr>
                <w:rFonts w:eastAsia="Calibri"/>
                <w:i/>
                <w:iCs/>
                <w:snapToGrid/>
                <w:szCs w:val="22"/>
              </w:rPr>
            </w:pPr>
            <w:r w:rsidRPr="001C7905">
              <w:rPr>
                <w:rFonts w:eastAsia="Calibri"/>
                <w:i/>
                <w:iCs/>
                <w:snapToGrid/>
                <w:szCs w:val="22"/>
              </w:rPr>
              <w:t>Kraujagyslių</w:t>
            </w:r>
            <w:r w:rsidR="00F73BCC" w:rsidRPr="001C7905">
              <w:rPr>
                <w:rFonts w:eastAsia="Calibri"/>
                <w:i/>
                <w:iCs/>
                <w:snapToGrid/>
                <w:szCs w:val="22"/>
              </w:rPr>
              <w:t xml:space="preserve"> </w:t>
            </w:r>
            <w:r w:rsidRPr="001C7905">
              <w:rPr>
                <w:rFonts w:eastAsia="Calibri"/>
                <w:i/>
                <w:iCs/>
                <w:snapToGrid/>
                <w:szCs w:val="22"/>
              </w:rPr>
              <w:t>sutrikimai</w:t>
            </w:r>
          </w:p>
        </w:tc>
        <w:tc>
          <w:tcPr>
            <w:tcW w:w="1969" w:type="dxa"/>
          </w:tcPr>
          <w:p w14:paraId="0BF4B9F4" w14:textId="77777777" w:rsidR="004E0795" w:rsidRPr="001C7905" w:rsidRDefault="004E0795" w:rsidP="00D62FFD">
            <w:pPr>
              <w:spacing w:line="240" w:lineRule="auto"/>
              <w:contextualSpacing/>
              <w:outlineLvl w:val="0"/>
              <w:rPr>
                <w:rFonts w:eastAsia="TimesNewRoman,Bold"/>
                <w:b/>
                <w:bCs/>
                <w:snapToGrid/>
                <w:szCs w:val="22"/>
              </w:rPr>
            </w:pPr>
          </w:p>
        </w:tc>
        <w:tc>
          <w:tcPr>
            <w:tcW w:w="1968" w:type="dxa"/>
          </w:tcPr>
          <w:p w14:paraId="468E8062" w14:textId="77777777" w:rsidR="004E0795" w:rsidRPr="001C7905" w:rsidRDefault="004E0795" w:rsidP="00D62FFD">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Hipotenzija</w:t>
            </w:r>
          </w:p>
        </w:tc>
        <w:tc>
          <w:tcPr>
            <w:tcW w:w="2068" w:type="dxa"/>
          </w:tcPr>
          <w:p w14:paraId="63E01906" w14:textId="77777777" w:rsidR="004E0795" w:rsidRPr="001C7905" w:rsidRDefault="004E0795" w:rsidP="00D62FFD">
            <w:pPr>
              <w:tabs>
                <w:tab w:val="clear" w:pos="567"/>
              </w:tabs>
              <w:autoSpaceDE w:val="0"/>
              <w:autoSpaceDN w:val="0"/>
              <w:adjustRightInd w:val="0"/>
              <w:spacing w:line="240" w:lineRule="auto"/>
              <w:rPr>
                <w:rFonts w:eastAsia="TimesNewRoman"/>
                <w:snapToGrid/>
                <w:szCs w:val="22"/>
              </w:rPr>
            </w:pPr>
          </w:p>
        </w:tc>
        <w:tc>
          <w:tcPr>
            <w:tcW w:w="1976" w:type="dxa"/>
          </w:tcPr>
          <w:p w14:paraId="272CEAD3" w14:textId="77777777" w:rsidR="004E0795" w:rsidRPr="001C7905" w:rsidRDefault="004E0795" w:rsidP="00D62FFD">
            <w:pPr>
              <w:spacing w:line="240" w:lineRule="auto"/>
              <w:contextualSpacing/>
              <w:outlineLvl w:val="0"/>
              <w:rPr>
                <w:rFonts w:eastAsia="TimesNewRoman,Bold"/>
                <w:b/>
                <w:bCs/>
                <w:snapToGrid/>
                <w:szCs w:val="22"/>
              </w:rPr>
            </w:pPr>
          </w:p>
        </w:tc>
      </w:tr>
      <w:tr w:rsidR="004E0795" w:rsidRPr="001C7905" w14:paraId="634504B3" w14:textId="77777777" w:rsidTr="00D62FFD">
        <w:tc>
          <w:tcPr>
            <w:tcW w:w="1965" w:type="dxa"/>
          </w:tcPr>
          <w:p w14:paraId="1311DCFC" w14:textId="77777777" w:rsidR="004E0795" w:rsidRPr="001C7905" w:rsidRDefault="004E0795" w:rsidP="00F73BCC">
            <w:pPr>
              <w:tabs>
                <w:tab w:val="clear" w:pos="567"/>
              </w:tabs>
              <w:autoSpaceDE w:val="0"/>
              <w:autoSpaceDN w:val="0"/>
              <w:adjustRightInd w:val="0"/>
              <w:spacing w:line="240" w:lineRule="auto"/>
              <w:rPr>
                <w:rFonts w:eastAsia="Calibri"/>
                <w:i/>
                <w:iCs/>
                <w:snapToGrid/>
                <w:szCs w:val="22"/>
              </w:rPr>
            </w:pPr>
            <w:r w:rsidRPr="001C7905">
              <w:rPr>
                <w:rFonts w:eastAsia="Calibri"/>
                <w:i/>
                <w:iCs/>
                <w:snapToGrid/>
                <w:szCs w:val="22"/>
              </w:rPr>
              <w:t>Kvėpavimo</w:t>
            </w:r>
            <w:r w:rsidR="00F73BCC" w:rsidRPr="001C7905">
              <w:rPr>
                <w:rFonts w:eastAsia="Calibri"/>
                <w:i/>
                <w:iCs/>
                <w:snapToGrid/>
                <w:szCs w:val="22"/>
              </w:rPr>
              <w:t xml:space="preserve"> </w:t>
            </w:r>
            <w:r w:rsidRPr="001C7905">
              <w:rPr>
                <w:rFonts w:eastAsia="Calibri"/>
                <w:i/>
                <w:iCs/>
                <w:snapToGrid/>
                <w:szCs w:val="22"/>
              </w:rPr>
              <w:t>sistemos, krūtinės</w:t>
            </w:r>
            <w:r w:rsidR="00F73BCC" w:rsidRPr="001C7905">
              <w:rPr>
                <w:rFonts w:eastAsia="Calibri"/>
                <w:i/>
                <w:iCs/>
                <w:snapToGrid/>
                <w:szCs w:val="22"/>
              </w:rPr>
              <w:t xml:space="preserve"> </w:t>
            </w:r>
            <w:r w:rsidRPr="001C7905">
              <w:rPr>
                <w:rFonts w:eastAsia="Calibri"/>
                <w:i/>
                <w:iCs/>
                <w:snapToGrid/>
                <w:szCs w:val="22"/>
              </w:rPr>
              <w:t>ląstos ir</w:t>
            </w:r>
            <w:r w:rsidR="00F73BCC" w:rsidRPr="001C7905">
              <w:rPr>
                <w:rFonts w:eastAsia="Calibri"/>
                <w:i/>
                <w:iCs/>
                <w:snapToGrid/>
                <w:szCs w:val="22"/>
              </w:rPr>
              <w:t xml:space="preserve"> </w:t>
            </w:r>
            <w:r w:rsidRPr="001C7905">
              <w:rPr>
                <w:rFonts w:eastAsia="Calibri"/>
                <w:i/>
                <w:iCs/>
                <w:snapToGrid/>
                <w:szCs w:val="22"/>
              </w:rPr>
              <w:t>tarpuplaučio</w:t>
            </w:r>
            <w:r w:rsidR="00F73BCC" w:rsidRPr="001C7905">
              <w:rPr>
                <w:rFonts w:eastAsia="Calibri"/>
                <w:i/>
                <w:iCs/>
                <w:snapToGrid/>
                <w:szCs w:val="22"/>
              </w:rPr>
              <w:t xml:space="preserve"> </w:t>
            </w:r>
            <w:r w:rsidRPr="001C7905">
              <w:rPr>
                <w:rFonts w:eastAsia="Calibri"/>
                <w:i/>
                <w:iCs/>
                <w:snapToGrid/>
                <w:szCs w:val="22"/>
              </w:rPr>
              <w:t>sutrikimai</w:t>
            </w:r>
          </w:p>
        </w:tc>
        <w:tc>
          <w:tcPr>
            <w:tcW w:w="1969" w:type="dxa"/>
          </w:tcPr>
          <w:p w14:paraId="2F5777B5" w14:textId="77777777" w:rsidR="004E0795" w:rsidRPr="001C7905" w:rsidRDefault="004E0795" w:rsidP="00D62FFD">
            <w:pPr>
              <w:spacing w:line="240" w:lineRule="auto"/>
              <w:contextualSpacing/>
              <w:outlineLvl w:val="0"/>
              <w:rPr>
                <w:rFonts w:eastAsia="TimesNewRoman,Bold"/>
                <w:b/>
                <w:bCs/>
                <w:snapToGrid/>
                <w:szCs w:val="22"/>
              </w:rPr>
            </w:pPr>
            <w:r w:rsidRPr="001C7905">
              <w:rPr>
                <w:rFonts w:eastAsia="TimesNewRoman"/>
                <w:snapToGrid/>
                <w:szCs w:val="22"/>
              </w:rPr>
              <w:t>Dusulys</w:t>
            </w:r>
          </w:p>
        </w:tc>
        <w:tc>
          <w:tcPr>
            <w:tcW w:w="1968" w:type="dxa"/>
          </w:tcPr>
          <w:p w14:paraId="499816A9" w14:textId="77777777" w:rsidR="004E0795" w:rsidRPr="001C7905" w:rsidRDefault="004E0795" w:rsidP="00D62FFD">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Kraujavimai</w:t>
            </w:r>
          </w:p>
          <w:p w14:paraId="6AAA208E" w14:textId="77777777" w:rsidR="004E0795" w:rsidRPr="001C7905" w:rsidRDefault="004E0795" w:rsidP="00D62FFD">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kvėpavimo</w:t>
            </w:r>
          </w:p>
          <w:p w14:paraId="1BAFD0F0" w14:textId="77777777" w:rsidR="004E0795" w:rsidRPr="001C7905" w:rsidRDefault="004E0795" w:rsidP="00D62FFD">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sistemoje</w:t>
            </w:r>
            <w:r w:rsidRPr="001C7905">
              <w:rPr>
                <w:rFonts w:eastAsia="TimesNewRoman"/>
                <w:snapToGrid/>
                <w:szCs w:val="22"/>
                <w:vertAlign w:val="superscript"/>
              </w:rPr>
              <w:t>f</w:t>
            </w:r>
          </w:p>
        </w:tc>
        <w:tc>
          <w:tcPr>
            <w:tcW w:w="2068" w:type="dxa"/>
          </w:tcPr>
          <w:p w14:paraId="42EF4980" w14:textId="77777777" w:rsidR="004E0795" w:rsidRPr="001C7905" w:rsidRDefault="004E0795" w:rsidP="00D62FFD">
            <w:pPr>
              <w:tabs>
                <w:tab w:val="clear" w:pos="567"/>
              </w:tabs>
              <w:autoSpaceDE w:val="0"/>
              <w:autoSpaceDN w:val="0"/>
              <w:adjustRightInd w:val="0"/>
              <w:spacing w:line="240" w:lineRule="auto"/>
              <w:rPr>
                <w:rFonts w:eastAsia="TimesNewRoman"/>
                <w:snapToGrid/>
                <w:szCs w:val="22"/>
              </w:rPr>
            </w:pPr>
          </w:p>
        </w:tc>
        <w:tc>
          <w:tcPr>
            <w:tcW w:w="1976" w:type="dxa"/>
          </w:tcPr>
          <w:p w14:paraId="70E383D2" w14:textId="77777777" w:rsidR="004E0795" w:rsidRPr="001C7905" w:rsidRDefault="004E0795" w:rsidP="00D62FFD">
            <w:pPr>
              <w:spacing w:line="240" w:lineRule="auto"/>
              <w:contextualSpacing/>
              <w:outlineLvl w:val="0"/>
              <w:rPr>
                <w:rFonts w:eastAsia="TimesNewRoman,Bold"/>
                <w:b/>
                <w:bCs/>
                <w:snapToGrid/>
                <w:szCs w:val="22"/>
              </w:rPr>
            </w:pPr>
          </w:p>
        </w:tc>
      </w:tr>
      <w:tr w:rsidR="004E0795" w:rsidRPr="001C7905" w14:paraId="3F2C6E49" w14:textId="77777777" w:rsidTr="00D62FFD">
        <w:tc>
          <w:tcPr>
            <w:tcW w:w="1965" w:type="dxa"/>
          </w:tcPr>
          <w:p w14:paraId="69D23924" w14:textId="77777777" w:rsidR="004E0795" w:rsidRPr="001C7905" w:rsidRDefault="004E0795" w:rsidP="00F73BCC">
            <w:pPr>
              <w:tabs>
                <w:tab w:val="clear" w:pos="567"/>
              </w:tabs>
              <w:autoSpaceDE w:val="0"/>
              <w:autoSpaceDN w:val="0"/>
              <w:adjustRightInd w:val="0"/>
              <w:spacing w:line="240" w:lineRule="auto"/>
              <w:rPr>
                <w:rFonts w:eastAsia="Calibri"/>
                <w:i/>
                <w:iCs/>
                <w:snapToGrid/>
                <w:szCs w:val="22"/>
              </w:rPr>
            </w:pPr>
            <w:r w:rsidRPr="001C7905">
              <w:rPr>
                <w:rFonts w:eastAsia="Calibri"/>
                <w:i/>
                <w:iCs/>
                <w:snapToGrid/>
                <w:szCs w:val="22"/>
              </w:rPr>
              <w:t>Virškinimo trakto</w:t>
            </w:r>
            <w:r w:rsidR="00F73BCC" w:rsidRPr="001C7905">
              <w:rPr>
                <w:rFonts w:eastAsia="Calibri"/>
                <w:i/>
                <w:iCs/>
                <w:snapToGrid/>
                <w:szCs w:val="22"/>
              </w:rPr>
              <w:t xml:space="preserve"> </w:t>
            </w:r>
            <w:r w:rsidRPr="001C7905">
              <w:rPr>
                <w:rFonts w:eastAsia="Calibri"/>
                <w:i/>
                <w:iCs/>
                <w:snapToGrid/>
                <w:szCs w:val="22"/>
              </w:rPr>
              <w:t>sutrikimai</w:t>
            </w:r>
          </w:p>
        </w:tc>
        <w:tc>
          <w:tcPr>
            <w:tcW w:w="1969" w:type="dxa"/>
          </w:tcPr>
          <w:p w14:paraId="40E70C6B" w14:textId="77777777" w:rsidR="004E0795" w:rsidRPr="001C7905" w:rsidRDefault="004E0795" w:rsidP="00D62FFD">
            <w:pPr>
              <w:spacing w:line="240" w:lineRule="auto"/>
              <w:contextualSpacing/>
              <w:outlineLvl w:val="0"/>
              <w:rPr>
                <w:rFonts w:eastAsia="TimesNewRoman,Bold"/>
                <w:b/>
                <w:bCs/>
                <w:snapToGrid/>
                <w:szCs w:val="22"/>
              </w:rPr>
            </w:pPr>
          </w:p>
        </w:tc>
        <w:tc>
          <w:tcPr>
            <w:tcW w:w="1968" w:type="dxa"/>
          </w:tcPr>
          <w:p w14:paraId="7AD445C0" w14:textId="77777777" w:rsidR="004E0795" w:rsidRPr="001C7905" w:rsidRDefault="004E0795" w:rsidP="00D62FFD">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Kraujavimas</w:t>
            </w:r>
            <w:r w:rsidR="000B1364">
              <w:rPr>
                <w:rFonts w:eastAsia="TimesNewRoman"/>
                <w:snapToGrid/>
                <w:szCs w:val="22"/>
              </w:rPr>
              <w:t xml:space="preserve"> iš </w:t>
            </w:r>
          </w:p>
          <w:p w14:paraId="3C84D1A2" w14:textId="4C5BD1B9" w:rsidR="004E0795" w:rsidRPr="001C7905" w:rsidRDefault="004E0795" w:rsidP="00D62FFD">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virškinimo trakt</w:t>
            </w:r>
            <w:r w:rsidR="000B1364">
              <w:rPr>
                <w:rFonts w:eastAsia="TimesNewRoman"/>
                <w:snapToGrid/>
                <w:szCs w:val="22"/>
              </w:rPr>
              <w:t>o</w:t>
            </w:r>
            <w:r w:rsidRPr="001C7905">
              <w:rPr>
                <w:rFonts w:eastAsia="TimesNewRoman"/>
                <w:snapToGrid/>
                <w:szCs w:val="22"/>
                <w:vertAlign w:val="superscript"/>
              </w:rPr>
              <w:t>g</w:t>
            </w:r>
            <w:r w:rsidRPr="001C7905">
              <w:rPr>
                <w:rFonts w:eastAsia="TimesNewRoman"/>
                <w:snapToGrid/>
                <w:szCs w:val="22"/>
              </w:rPr>
              <w:t>,</w:t>
            </w:r>
          </w:p>
          <w:p w14:paraId="4E6B097E" w14:textId="77777777" w:rsidR="004E0795" w:rsidRPr="001C7905" w:rsidRDefault="004E0795" w:rsidP="00D62FFD">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viduriavimas,</w:t>
            </w:r>
          </w:p>
          <w:p w14:paraId="7B581836" w14:textId="77777777" w:rsidR="004E0795" w:rsidRPr="001C7905" w:rsidRDefault="004E0795" w:rsidP="00D62FFD">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pykinimas,</w:t>
            </w:r>
          </w:p>
          <w:p w14:paraId="7DA5CFF7" w14:textId="77777777" w:rsidR="004E0795" w:rsidRPr="001C7905" w:rsidRDefault="001A2727" w:rsidP="00D62FFD">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dispepsija</w:t>
            </w:r>
            <w:r w:rsidR="004E0795" w:rsidRPr="001C7905">
              <w:rPr>
                <w:rFonts w:eastAsia="TimesNewRoman"/>
                <w:snapToGrid/>
                <w:szCs w:val="22"/>
              </w:rPr>
              <w:t>,</w:t>
            </w:r>
          </w:p>
          <w:p w14:paraId="5D283CC7" w14:textId="77777777" w:rsidR="004E0795" w:rsidRPr="001C7905" w:rsidRDefault="004E0795" w:rsidP="00D62FFD">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vidurių</w:t>
            </w:r>
          </w:p>
          <w:p w14:paraId="6BB0767B" w14:textId="77777777" w:rsidR="004E0795" w:rsidRPr="001C7905" w:rsidRDefault="004E0795" w:rsidP="00D62FFD">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užkietėjimas</w:t>
            </w:r>
          </w:p>
        </w:tc>
        <w:tc>
          <w:tcPr>
            <w:tcW w:w="2068" w:type="dxa"/>
          </w:tcPr>
          <w:p w14:paraId="6BBE44DE" w14:textId="77777777" w:rsidR="004E0795" w:rsidRPr="001C7905" w:rsidRDefault="004E0795" w:rsidP="00D62FFD">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Retroperitoninis</w:t>
            </w:r>
          </w:p>
          <w:p w14:paraId="7D64DFF9" w14:textId="77777777" w:rsidR="004E0795" w:rsidRPr="001C7905" w:rsidRDefault="004E0795" w:rsidP="00D62FFD">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kraujavimas</w:t>
            </w:r>
          </w:p>
        </w:tc>
        <w:tc>
          <w:tcPr>
            <w:tcW w:w="1976" w:type="dxa"/>
          </w:tcPr>
          <w:p w14:paraId="21F13FE1" w14:textId="77777777" w:rsidR="004E0795" w:rsidRPr="001C7905" w:rsidRDefault="004E0795" w:rsidP="00D62FFD">
            <w:pPr>
              <w:spacing w:line="240" w:lineRule="auto"/>
              <w:contextualSpacing/>
              <w:outlineLvl w:val="0"/>
              <w:rPr>
                <w:rFonts w:eastAsia="TimesNewRoman,Bold"/>
                <w:b/>
                <w:bCs/>
                <w:snapToGrid/>
                <w:szCs w:val="22"/>
              </w:rPr>
            </w:pPr>
          </w:p>
        </w:tc>
      </w:tr>
      <w:tr w:rsidR="004E0795" w:rsidRPr="001C7905" w14:paraId="1F8E6307" w14:textId="77777777" w:rsidTr="00D62FFD">
        <w:tc>
          <w:tcPr>
            <w:tcW w:w="1965" w:type="dxa"/>
          </w:tcPr>
          <w:p w14:paraId="268FAE4D" w14:textId="77777777" w:rsidR="004E0795" w:rsidRPr="001C7905" w:rsidRDefault="004E0795" w:rsidP="00D62FFD">
            <w:pPr>
              <w:tabs>
                <w:tab w:val="clear" w:pos="567"/>
              </w:tabs>
              <w:autoSpaceDE w:val="0"/>
              <w:autoSpaceDN w:val="0"/>
              <w:adjustRightInd w:val="0"/>
              <w:spacing w:line="240" w:lineRule="auto"/>
              <w:rPr>
                <w:rFonts w:eastAsia="Calibri"/>
                <w:i/>
                <w:iCs/>
                <w:snapToGrid/>
                <w:szCs w:val="22"/>
              </w:rPr>
            </w:pPr>
            <w:r w:rsidRPr="001C7905">
              <w:rPr>
                <w:rFonts w:eastAsia="Calibri"/>
                <w:i/>
                <w:iCs/>
                <w:snapToGrid/>
                <w:szCs w:val="22"/>
              </w:rPr>
              <w:t>Odos ir poodinio</w:t>
            </w:r>
          </w:p>
          <w:p w14:paraId="711E9A42" w14:textId="77777777" w:rsidR="004E0795" w:rsidRPr="001C7905" w:rsidRDefault="004E0795" w:rsidP="00D62FFD">
            <w:pPr>
              <w:tabs>
                <w:tab w:val="clear" w:pos="567"/>
              </w:tabs>
              <w:autoSpaceDE w:val="0"/>
              <w:autoSpaceDN w:val="0"/>
              <w:adjustRightInd w:val="0"/>
              <w:spacing w:line="240" w:lineRule="auto"/>
              <w:rPr>
                <w:rFonts w:eastAsia="Calibri"/>
                <w:i/>
                <w:iCs/>
                <w:snapToGrid/>
                <w:szCs w:val="22"/>
              </w:rPr>
            </w:pPr>
            <w:r w:rsidRPr="001C7905">
              <w:rPr>
                <w:rFonts w:eastAsia="Calibri"/>
                <w:i/>
                <w:iCs/>
                <w:snapToGrid/>
                <w:szCs w:val="22"/>
              </w:rPr>
              <w:t>audinio sutrikimai</w:t>
            </w:r>
          </w:p>
        </w:tc>
        <w:tc>
          <w:tcPr>
            <w:tcW w:w="1969" w:type="dxa"/>
          </w:tcPr>
          <w:p w14:paraId="3E10D175" w14:textId="77777777" w:rsidR="004E0795" w:rsidRPr="001C7905" w:rsidRDefault="004E0795" w:rsidP="00D62FFD">
            <w:pPr>
              <w:spacing w:line="240" w:lineRule="auto"/>
              <w:contextualSpacing/>
              <w:outlineLvl w:val="0"/>
              <w:rPr>
                <w:rFonts w:eastAsia="TimesNewRoman,Bold"/>
                <w:b/>
                <w:bCs/>
                <w:snapToGrid/>
                <w:szCs w:val="22"/>
              </w:rPr>
            </w:pPr>
          </w:p>
        </w:tc>
        <w:tc>
          <w:tcPr>
            <w:tcW w:w="1968" w:type="dxa"/>
          </w:tcPr>
          <w:p w14:paraId="26405C88" w14:textId="77777777" w:rsidR="004E0795" w:rsidRPr="001C7905" w:rsidRDefault="004E0795" w:rsidP="00D62FFD">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Poodinis arba</w:t>
            </w:r>
          </w:p>
          <w:p w14:paraId="0E2A9DE2" w14:textId="77777777" w:rsidR="004E0795" w:rsidRPr="001C7905" w:rsidRDefault="004E0795" w:rsidP="00D62FFD">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dermos</w:t>
            </w:r>
          </w:p>
          <w:p w14:paraId="13F79DBA" w14:textId="77777777" w:rsidR="004E0795" w:rsidRPr="001C7905" w:rsidRDefault="004E0795" w:rsidP="00D62FFD">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kraujavimas</w:t>
            </w:r>
            <w:r w:rsidRPr="001C7905">
              <w:rPr>
                <w:rFonts w:eastAsia="TimesNewRoman"/>
                <w:snapToGrid/>
                <w:szCs w:val="22"/>
                <w:vertAlign w:val="superscript"/>
              </w:rPr>
              <w:t>h</w:t>
            </w:r>
            <w:r w:rsidRPr="001C7905">
              <w:rPr>
                <w:rFonts w:eastAsia="TimesNewRoman"/>
                <w:snapToGrid/>
                <w:szCs w:val="22"/>
              </w:rPr>
              <w:t>,</w:t>
            </w:r>
          </w:p>
          <w:p w14:paraId="1D6AAC02" w14:textId="77777777" w:rsidR="004E0795" w:rsidRPr="001C7905" w:rsidRDefault="004E0795" w:rsidP="00D62FFD">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išbėrimas, niež</w:t>
            </w:r>
            <w:r w:rsidR="001A2727" w:rsidRPr="001C7905">
              <w:rPr>
                <w:rFonts w:eastAsia="TimesNewRoman"/>
                <w:snapToGrid/>
                <w:szCs w:val="22"/>
              </w:rPr>
              <w:t>ėjimas</w:t>
            </w:r>
          </w:p>
        </w:tc>
        <w:tc>
          <w:tcPr>
            <w:tcW w:w="2068" w:type="dxa"/>
          </w:tcPr>
          <w:p w14:paraId="20558E7D" w14:textId="77777777" w:rsidR="004E0795" w:rsidRPr="001C7905" w:rsidRDefault="004E0795" w:rsidP="00D62FFD">
            <w:pPr>
              <w:tabs>
                <w:tab w:val="clear" w:pos="567"/>
              </w:tabs>
              <w:autoSpaceDE w:val="0"/>
              <w:autoSpaceDN w:val="0"/>
              <w:adjustRightInd w:val="0"/>
              <w:spacing w:line="240" w:lineRule="auto"/>
              <w:rPr>
                <w:rFonts w:eastAsia="TimesNewRoman"/>
                <w:snapToGrid/>
                <w:szCs w:val="22"/>
              </w:rPr>
            </w:pPr>
          </w:p>
        </w:tc>
        <w:tc>
          <w:tcPr>
            <w:tcW w:w="1976" w:type="dxa"/>
          </w:tcPr>
          <w:p w14:paraId="0D480903" w14:textId="77777777" w:rsidR="004E0795" w:rsidRPr="001C7905" w:rsidRDefault="004E0795" w:rsidP="00D62FFD">
            <w:pPr>
              <w:spacing w:line="240" w:lineRule="auto"/>
              <w:contextualSpacing/>
              <w:outlineLvl w:val="0"/>
              <w:rPr>
                <w:rFonts w:eastAsia="TimesNewRoman,Bold"/>
                <w:b/>
                <w:bCs/>
                <w:snapToGrid/>
                <w:szCs w:val="22"/>
              </w:rPr>
            </w:pPr>
          </w:p>
        </w:tc>
      </w:tr>
      <w:tr w:rsidR="004E0795" w:rsidRPr="001C7905" w14:paraId="43A0E45B" w14:textId="77777777" w:rsidTr="00D62FFD">
        <w:tc>
          <w:tcPr>
            <w:tcW w:w="1965" w:type="dxa"/>
          </w:tcPr>
          <w:p w14:paraId="3479BA18" w14:textId="77777777" w:rsidR="004E0795" w:rsidRPr="001C7905" w:rsidRDefault="004E0795" w:rsidP="00D62FFD">
            <w:pPr>
              <w:tabs>
                <w:tab w:val="clear" w:pos="567"/>
              </w:tabs>
              <w:autoSpaceDE w:val="0"/>
              <w:autoSpaceDN w:val="0"/>
              <w:adjustRightInd w:val="0"/>
              <w:spacing w:line="240" w:lineRule="auto"/>
              <w:rPr>
                <w:rFonts w:eastAsia="Calibri"/>
                <w:i/>
                <w:iCs/>
                <w:snapToGrid/>
                <w:szCs w:val="22"/>
              </w:rPr>
            </w:pPr>
            <w:r w:rsidRPr="001C7905">
              <w:rPr>
                <w:rFonts w:eastAsia="Calibri"/>
                <w:i/>
                <w:iCs/>
                <w:snapToGrid/>
                <w:szCs w:val="22"/>
              </w:rPr>
              <w:t>Skeleto, raumenų ir</w:t>
            </w:r>
          </w:p>
          <w:p w14:paraId="3CE4E730" w14:textId="77777777" w:rsidR="004E0795" w:rsidRPr="001C7905" w:rsidRDefault="004E0795" w:rsidP="00D62FFD">
            <w:pPr>
              <w:tabs>
                <w:tab w:val="clear" w:pos="567"/>
              </w:tabs>
              <w:autoSpaceDE w:val="0"/>
              <w:autoSpaceDN w:val="0"/>
              <w:adjustRightInd w:val="0"/>
              <w:spacing w:line="240" w:lineRule="auto"/>
              <w:rPr>
                <w:rFonts w:eastAsia="Calibri"/>
                <w:i/>
                <w:iCs/>
                <w:snapToGrid/>
                <w:szCs w:val="22"/>
              </w:rPr>
            </w:pPr>
            <w:r w:rsidRPr="001C7905">
              <w:rPr>
                <w:rFonts w:eastAsia="Calibri"/>
                <w:i/>
                <w:iCs/>
                <w:snapToGrid/>
                <w:szCs w:val="22"/>
              </w:rPr>
              <w:t>jungiamojo audinio</w:t>
            </w:r>
          </w:p>
          <w:p w14:paraId="3485E651" w14:textId="77777777" w:rsidR="004E0795" w:rsidRPr="001C7905" w:rsidRDefault="004E0795" w:rsidP="00D62FFD">
            <w:pPr>
              <w:tabs>
                <w:tab w:val="clear" w:pos="567"/>
              </w:tabs>
              <w:autoSpaceDE w:val="0"/>
              <w:autoSpaceDN w:val="0"/>
              <w:adjustRightInd w:val="0"/>
              <w:spacing w:line="240" w:lineRule="auto"/>
              <w:rPr>
                <w:rFonts w:eastAsia="Calibri"/>
                <w:i/>
                <w:iCs/>
                <w:snapToGrid/>
                <w:szCs w:val="22"/>
              </w:rPr>
            </w:pPr>
            <w:r w:rsidRPr="001C7905">
              <w:rPr>
                <w:rFonts w:eastAsia="Calibri"/>
                <w:i/>
                <w:iCs/>
                <w:snapToGrid/>
                <w:szCs w:val="22"/>
              </w:rPr>
              <w:t>sutrikimai</w:t>
            </w:r>
          </w:p>
        </w:tc>
        <w:tc>
          <w:tcPr>
            <w:tcW w:w="1969" w:type="dxa"/>
          </w:tcPr>
          <w:p w14:paraId="0FE18F04" w14:textId="77777777" w:rsidR="004E0795" w:rsidRPr="001C7905" w:rsidRDefault="004E0795" w:rsidP="00D62FFD">
            <w:pPr>
              <w:spacing w:line="240" w:lineRule="auto"/>
              <w:contextualSpacing/>
              <w:outlineLvl w:val="0"/>
              <w:rPr>
                <w:rFonts w:eastAsia="TimesNewRoman,Bold"/>
                <w:b/>
                <w:bCs/>
                <w:snapToGrid/>
                <w:szCs w:val="22"/>
              </w:rPr>
            </w:pPr>
          </w:p>
        </w:tc>
        <w:tc>
          <w:tcPr>
            <w:tcW w:w="1968" w:type="dxa"/>
          </w:tcPr>
          <w:p w14:paraId="5B383AE8" w14:textId="77777777" w:rsidR="004E0795" w:rsidRPr="001C7905" w:rsidRDefault="004E0795" w:rsidP="00D62FFD">
            <w:pPr>
              <w:tabs>
                <w:tab w:val="clear" w:pos="567"/>
              </w:tabs>
              <w:autoSpaceDE w:val="0"/>
              <w:autoSpaceDN w:val="0"/>
              <w:adjustRightInd w:val="0"/>
              <w:spacing w:line="240" w:lineRule="auto"/>
              <w:rPr>
                <w:rFonts w:eastAsia="TimesNewRoman"/>
                <w:snapToGrid/>
                <w:szCs w:val="22"/>
              </w:rPr>
            </w:pPr>
          </w:p>
        </w:tc>
        <w:tc>
          <w:tcPr>
            <w:tcW w:w="2068" w:type="dxa"/>
          </w:tcPr>
          <w:p w14:paraId="1738C7CD" w14:textId="77777777" w:rsidR="004E0795" w:rsidRPr="001C7905" w:rsidRDefault="004E0795" w:rsidP="00D62FFD">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Kraujavimai į</w:t>
            </w:r>
          </w:p>
          <w:p w14:paraId="7855BE10" w14:textId="77777777" w:rsidR="004E0795" w:rsidRPr="001C7905" w:rsidRDefault="004E0795" w:rsidP="00D62FFD">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raumenis</w:t>
            </w:r>
            <w:r w:rsidRPr="001C7905">
              <w:rPr>
                <w:rFonts w:eastAsia="TimesNewRoman"/>
                <w:snapToGrid/>
                <w:szCs w:val="22"/>
                <w:vertAlign w:val="superscript"/>
              </w:rPr>
              <w:t>i</w:t>
            </w:r>
          </w:p>
        </w:tc>
        <w:tc>
          <w:tcPr>
            <w:tcW w:w="1976" w:type="dxa"/>
          </w:tcPr>
          <w:p w14:paraId="0C696DAB" w14:textId="77777777" w:rsidR="004E0795" w:rsidRPr="001C7905" w:rsidRDefault="004E0795" w:rsidP="00D62FFD">
            <w:pPr>
              <w:spacing w:line="240" w:lineRule="auto"/>
              <w:contextualSpacing/>
              <w:outlineLvl w:val="0"/>
              <w:rPr>
                <w:rFonts w:eastAsia="TimesNewRoman,Bold"/>
                <w:b/>
                <w:bCs/>
                <w:snapToGrid/>
                <w:szCs w:val="22"/>
              </w:rPr>
            </w:pPr>
          </w:p>
        </w:tc>
      </w:tr>
      <w:tr w:rsidR="004E0795" w:rsidRPr="001C7905" w14:paraId="0E26EB0A" w14:textId="77777777" w:rsidTr="00D62FFD">
        <w:tc>
          <w:tcPr>
            <w:tcW w:w="1965" w:type="dxa"/>
          </w:tcPr>
          <w:p w14:paraId="0E65497C" w14:textId="77777777" w:rsidR="004E0795" w:rsidRPr="001C7905" w:rsidRDefault="004E0795" w:rsidP="00D62FFD">
            <w:pPr>
              <w:tabs>
                <w:tab w:val="clear" w:pos="567"/>
              </w:tabs>
              <w:autoSpaceDE w:val="0"/>
              <w:autoSpaceDN w:val="0"/>
              <w:adjustRightInd w:val="0"/>
              <w:spacing w:line="240" w:lineRule="auto"/>
              <w:rPr>
                <w:rFonts w:eastAsia="Calibri"/>
                <w:i/>
                <w:iCs/>
                <w:snapToGrid/>
                <w:szCs w:val="22"/>
              </w:rPr>
            </w:pPr>
            <w:r w:rsidRPr="001C7905">
              <w:rPr>
                <w:rFonts w:eastAsia="Calibri"/>
                <w:i/>
                <w:iCs/>
                <w:snapToGrid/>
                <w:szCs w:val="22"/>
              </w:rPr>
              <w:t>Inkstų ir šlapimo</w:t>
            </w:r>
          </w:p>
          <w:p w14:paraId="5EC0C607" w14:textId="77777777" w:rsidR="004E0795" w:rsidRPr="001C7905" w:rsidRDefault="004E0795" w:rsidP="00D62FFD">
            <w:pPr>
              <w:tabs>
                <w:tab w:val="clear" w:pos="567"/>
              </w:tabs>
              <w:autoSpaceDE w:val="0"/>
              <w:autoSpaceDN w:val="0"/>
              <w:adjustRightInd w:val="0"/>
              <w:spacing w:line="240" w:lineRule="auto"/>
              <w:rPr>
                <w:rFonts w:eastAsia="Calibri"/>
                <w:i/>
                <w:iCs/>
                <w:snapToGrid/>
                <w:szCs w:val="22"/>
              </w:rPr>
            </w:pPr>
            <w:r w:rsidRPr="001C7905">
              <w:rPr>
                <w:rFonts w:eastAsia="Calibri"/>
                <w:i/>
                <w:iCs/>
                <w:snapToGrid/>
                <w:szCs w:val="22"/>
              </w:rPr>
              <w:t>takų sutrikimai</w:t>
            </w:r>
          </w:p>
        </w:tc>
        <w:tc>
          <w:tcPr>
            <w:tcW w:w="1969" w:type="dxa"/>
          </w:tcPr>
          <w:p w14:paraId="2479EC49" w14:textId="77777777" w:rsidR="004E0795" w:rsidRPr="001C7905" w:rsidRDefault="004E0795" w:rsidP="00D62FFD">
            <w:pPr>
              <w:spacing w:line="240" w:lineRule="auto"/>
              <w:contextualSpacing/>
              <w:outlineLvl w:val="0"/>
              <w:rPr>
                <w:rFonts w:eastAsia="TimesNewRoman,Bold"/>
                <w:b/>
                <w:bCs/>
                <w:snapToGrid/>
                <w:szCs w:val="22"/>
              </w:rPr>
            </w:pPr>
          </w:p>
        </w:tc>
        <w:tc>
          <w:tcPr>
            <w:tcW w:w="1968" w:type="dxa"/>
          </w:tcPr>
          <w:p w14:paraId="746A7C04" w14:textId="77777777" w:rsidR="004E0795" w:rsidRPr="001C7905" w:rsidRDefault="004E0795" w:rsidP="00D62FFD">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Kraujavimas iš</w:t>
            </w:r>
          </w:p>
          <w:p w14:paraId="34249AF1" w14:textId="77777777" w:rsidR="004E0795" w:rsidRPr="001C7905" w:rsidRDefault="004E0795" w:rsidP="00D62FFD">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šlapimo takų</w:t>
            </w:r>
            <w:r w:rsidRPr="001C7905">
              <w:rPr>
                <w:rFonts w:eastAsia="TimesNewRoman"/>
                <w:snapToGrid/>
                <w:szCs w:val="22"/>
                <w:vertAlign w:val="superscript"/>
              </w:rPr>
              <w:t>j</w:t>
            </w:r>
          </w:p>
        </w:tc>
        <w:tc>
          <w:tcPr>
            <w:tcW w:w="2068" w:type="dxa"/>
          </w:tcPr>
          <w:p w14:paraId="7B58E232" w14:textId="77777777" w:rsidR="004E0795" w:rsidRPr="001C7905" w:rsidRDefault="004E0795" w:rsidP="00D62FFD">
            <w:pPr>
              <w:tabs>
                <w:tab w:val="clear" w:pos="567"/>
              </w:tabs>
              <w:autoSpaceDE w:val="0"/>
              <w:autoSpaceDN w:val="0"/>
              <w:adjustRightInd w:val="0"/>
              <w:spacing w:line="240" w:lineRule="auto"/>
              <w:rPr>
                <w:rFonts w:eastAsia="TimesNewRoman"/>
                <w:snapToGrid/>
                <w:szCs w:val="22"/>
              </w:rPr>
            </w:pPr>
          </w:p>
        </w:tc>
        <w:tc>
          <w:tcPr>
            <w:tcW w:w="1976" w:type="dxa"/>
          </w:tcPr>
          <w:p w14:paraId="1BEA7F6B" w14:textId="77777777" w:rsidR="004E0795" w:rsidRPr="001C7905" w:rsidRDefault="004E0795" w:rsidP="00D62FFD">
            <w:pPr>
              <w:spacing w:line="240" w:lineRule="auto"/>
              <w:contextualSpacing/>
              <w:outlineLvl w:val="0"/>
              <w:rPr>
                <w:rFonts w:eastAsia="TimesNewRoman,Bold"/>
                <w:b/>
                <w:bCs/>
                <w:snapToGrid/>
                <w:szCs w:val="22"/>
              </w:rPr>
            </w:pPr>
          </w:p>
        </w:tc>
      </w:tr>
      <w:tr w:rsidR="004E0795" w:rsidRPr="001C7905" w14:paraId="667D5BDB" w14:textId="77777777" w:rsidTr="00D62FFD">
        <w:tc>
          <w:tcPr>
            <w:tcW w:w="1965" w:type="dxa"/>
          </w:tcPr>
          <w:p w14:paraId="061396D5" w14:textId="77777777" w:rsidR="004E0795" w:rsidRPr="001C7905" w:rsidRDefault="004E0795" w:rsidP="00D62FFD">
            <w:pPr>
              <w:tabs>
                <w:tab w:val="clear" w:pos="567"/>
              </w:tabs>
              <w:autoSpaceDE w:val="0"/>
              <w:autoSpaceDN w:val="0"/>
              <w:adjustRightInd w:val="0"/>
              <w:spacing w:line="240" w:lineRule="auto"/>
              <w:rPr>
                <w:rFonts w:eastAsia="Calibri"/>
                <w:i/>
                <w:iCs/>
                <w:snapToGrid/>
                <w:szCs w:val="22"/>
              </w:rPr>
            </w:pPr>
            <w:r w:rsidRPr="001C7905">
              <w:rPr>
                <w:rFonts w:eastAsia="Calibri"/>
                <w:i/>
                <w:iCs/>
                <w:snapToGrid/>
                <w:szCs w:val="22"/>
              </w:rPr>
              <w:t>Lytinės sistemos ir</w:t>
            </w:r>
          </w:p>
          <w:p w14:paraId="388E25B2" w14:textId="77777777" w:rsidR="004E0795" w:rsidRPr="001C7905" w:rsidRDefault="004E0795" w:rsidP="00D62FFD">
            <w:pPr>
              <w:tabs>
                <w:tab w:val="clear" w:pos="567"/>
              </w:tabs>
              <w:autoSpaceDE w:val="0"/>
              <w:autoSpaceDN w:val="0"/>
              <w:adjustRightInd w:val="0"/>
              <w:spacing w:line="240" w:lineRule="auto"/>
              <w:rPr>
                <w:rFonts w:eastAsia="Calibri"/>
                <w:i/>
                <w:iCs/>
                <w:snapToGrid/>
                <w:szCs w:val="22"/>
              </w:rPr>
            </w:pPr>
            <w:r w:rsidRPr="001C7905">
              <w:rPr>
                <w:rFonts w:eastAsia="Calibri"/>
                <w:i/>
                <w:iCs/>
                <w:snapToGrid/>
                <w:szCs w:val="22"/>
              </w:rPr>
              <w:t>krūties sutrikimai</w:t>
            </w:r>
          </w:p>
        </w:tc>
        <w:tc>
          <w:tcPr>
            <w:tcW w:w="1969" w:type="dxa"/>
          </w:tcPr>
          <w:p w14:paraId="4048FFF8" w14:textId="77777777" w:rsidR="004E0795" w:rsidRPr="001C7905" w:rsidRDefault="004E0795" w:rsidP="00D62FFD">
            <w:pPr>
              <w:spacing w:line="240" w:lineRule="auto"/>
              <w:contextualSpacing/>
              <w:outlineLvl w:val="0"/>
              <w:rPr>
                <w:rFonts w:eastAsia="TimesNewRoman,Bold"/>
                <w:b/>
                <w:bCs/>
                <w:snapToGrid/>
                <w:szCs w:val="22"/>
              </w:rPr>
            </w:pPr>
          </w:p>
        </w:tc>
        <w:tc>
          <w:tcPr>
            <w:tcW w:w="1968" w:type="dxa"/>
          </w:tcPr>
          <w:p w14:paraId="4B90B2EC" w14:textId="77777777" w:rsidR="004E0795" w:rsidRPr="001C7905" w:rsidRDefault="004E0795" w:rsidP="00D62FFD">
            <w:pPr>
              <w:tabs>
                <w:tab w:val="clear" w:pos="567"/>
              </w:tabs>
              <w:autoSpaceDE w:val="0"/>
              <w:autoSpaceDN w:val="0"/>
              <w:adjustRightInd w:val="0"/>
              <w:spacing w:line="240" w:lineRule="auto"/>
              <w:rPr>
                <w:rFonts w:eastAsia="TimesNewRoman"/>
                <w:snapToGrid/>
                <w:szCs w:val="22"/>
              </w:rPr>
            </w:pPr>
          </w:p>
        </w:tc>
        <w:tc>
          <w:tcPr>
            <w:tcW w:w="2068" w:type="dxa"/>
          </w:tcPr>
          <w:p w14:paraId="092CDBCF" w14:textId="77777777" w:rsidR="004E0795" w:rsidRPr="001C7905" w:rsidRDefault="004E0795" w:rsidP="00D62FFD">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Kraujavimas iš</w:t>
            </w:r>
          </w:p>
          <w:p w14:paraId="18F94009" w14:textId="77777777" w:rsidR="004E0795" w:rsidRPr="001C7905" w:rsidRDefault="004E0795" w:rsidP="001A2727">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lytinių organų</w:t>
            </w:r>
            <w:r w:rsidRPr="001C7905">
              <w:rPr>
                <w:rFonts w:eastAsia="TimesNewRoman"/>
                <w:snapToGrid/>
                <w:szCs w:val="22"/>
                <w:vertAlign w:val="superscript"/>
              </w:rPr>
              <w:t>k</w:t>
            </w:r>
          </w:p>
        </w:tc>
        <w:tc>
          <w:tcPr>
            <w:tcW w:w="1976" w:type="dxa"/>
          </w:tcPr>
          <w:p w14:paraId="2D1A56B6" w14:textId="77777777" w:rsidR="004E0795" w:rsidRPr="001C7905" w:rsidRDefault="004E0795" w:rsidP="00D62FFD">
            <w:pPr>
              <w:spacing w:line="240" w:lineRule="auto"/>
              <w:contextualSpacing/>
              <w:outlineLvl w:val="0"/>
              <w:rPr>
                <w:rFonts w:eastAsia="TimesNewRoman,Bold"/>
                <w:b/>
                <w:bCs/>
                <w:snapToGrid/>
                <w:szCs w:val="22"/>
              </w:rPr>
            </w:pPr>
          </w:p>
        </w:tc>
      </w:tr>
      <w:tr w:rsidR="004E0795" w:rsidRPr="001C7905" w14:paraId="46701026" w14:textId="77777777" w:rsidTr="00D62FFD">
        <w:tc>
          <w:tcPr>
            <w:tcW w:w="1965" w:type="dxa"/>
          </w:tcPr>
          <w:p w14:paraId="7239D54B" w14:textId="77777777" w:rsidR="004E0795" w:rsidRPr="001C7905" w:rsidRDefault="004E0795" w:rsidP="00D62FFD">
            <w:pPr>
              <w:tabs>
                <w:tab w:val="clear" w:pos="567"/>
              </w:tabs>
              <w:autoSpaceDE w:val="0"/>
              <w:autoSpaceDN w:val="0"/>
              <w:adjustRightInd w:val="0"/>
              <w:spacing w:line="240" w:lineRule="auto"/>
              <w:rPr>
                <w:rFonts w:eastAsia="Calibri"/>
                <w:i/>
                <w:iCs/>
                <w:snapToGrid/>
                <w:szCs w:val="22"/>
              </w:rPr>
            </w:pPr>
            <w:r w:rsidRPr="001C7905">
              <w:rPr>
                <w:rFonts w:eastAsia="Calibri"/>
                <w:i/>
                <w:iCs/>
                <w:snapToGrid/>
                <w:szCs w:val="22"/>
              </w:rPr>
              <w:t>Tyrimai</w:t>
            </w:r>
          </w:p>
        </w:tc>
        <w:tc>
          <w:tcPr>
            <w:tcW w:w="1969" w:type="dxa"/>
          </w:tcPr>
          <w:p w14:paraId="2FB89E4D" w14:textId="77777777" w:rsidR="004E0795" w:rsidRPr="001C7905" w:rsidRDefault="004E0795" w:rsidP="00D62FFD">
            <w:pPr>
              <w:spacing w:line="240" w:lineRule="auto"/>
              <w:contextualSpacing/>
              <w:outlineLvl w:val="0"/>
              <w:rPr>
                <w:rFonts w:eastAsia="TimesNewRoman,Bold"/>
                <w:b/>
                <w:bCs/>
                <w:snapToGrid/>
                <w:szCs w:val="22"/>
              </w:rPr>
            </w:pPr>
          </w:p>
        </w:tc>
        <w:tc>
          <w:tcPr>
            <w:tcW w:w="1968" w:type="dxa"/>
          </w:tcPr>
          <w:p w14:paraId="589DB3C8" w14:textId="77777777" w:rsidR="004E0795" w:rsidRPr="001C7905" w:rsidRDefault="004E0795" w:rsidP="00D62FFD">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Padidėjusi</w:t>
            </w:r>
          </w:p>
          <w:p w14:paraId="3506E842" w14:textId="77777777" w:rsidR="004E0795" w:rsidRPr="001C7905" w:rsidRDefault="004E0795" w:rsidP="00D62FFD">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kreatinino</w:t>
            </w:r>
          </w:p>
          <w:p w14:paraId="6508F554" w14:textId="77777777" w:rsidR="004E0795" w:rsidRPr="001C7905" w:rsidRDefault="004E0795" w:rsidP="00D62FFD">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koncentracija</w:t>
            </w:r>
          </w:p>
          <w:p w14:paraId="23B8910D" w14:textId="77777777" w:rsidR="004E0795" w:rsidRPr="001C7905" w:rsidRDefault="004E0795" w:rsidP="00D62FFD">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kraujyje</w:t>
            </w:r>
            <w:r w:rsidRPr="001C7905">
              <w:rPr>
                <w:rFonts w:eastAsia="TimesNewRoman"/>
                <w:snapToGrid/>
                <w:szCs w:val="22"/>
                <w:vertAlign w:val="superscript"/>
              </w:rPr>
              <w:t>d</w:t>
            </w:r>
          </w:p>
        </w:tc>
        <w:tc>
          <w:tcPr>
            <w:tcW w:w="2068" w:type="dxa"/>
          </w:tcPr>
          <w:p w14:paraId="7AA16B06" w14:textId="77777777" w:rsidR="004E0795" w:rsidRPr="001C7905" w:rsidRDefault="004E0795" w:rsidP="00D62FFD">
            <w:pPr>
              <w:tabs>
                <w:tab w:val="clear" w:pos="567"/>
              </w:tabs>
              <w:autoSpaceDE w:val="0"/>
              <w:autoSpaceDN w:val="0"/>
              <w:adjustRightInd w:val="0"/>
              <w:spacing w:line="240" w:lineRule="auto"/>
              <w:rPr>
                <w:rFonts w:eastAsia="TimesNewRoman"/>
                <w:snapToGrid/>
                <w:szCs w:val="22"/>
              </w:rPr>
            </w:pPr>
          </w:p>
        </w:tc>
        <w:tc>
          <w:tcPr>
            <w:tcW w:w="1976" w:type="dxa"/>
          </w:tcPr>
          <w:p w14:paraId="1D93B413" w14:textId="77777777" w:rsidR="004E0795" w:rsidRPr="001C7905" w:rsidRDefault="004E0795" w:rsidP="00D62FFD">
            <w:pPr>
              <w:spacing w:line="240" w:lineRule="auto"/>
              <w:contextualSpacing/>
              <w:outlineLvl w:val="0"/>
              <w:rPr>
                <w:rFonts w:eastAsia="TimesNewRoman,Bold"/>
                <w:b/>
                <w:bCs/>
                <w:snapToGrid/>
                <w:szCs w:val="22"/>
              </w:rPr>
            </w:pPr>
          </w:p>
        </w:tc>
      </w:tr>
      <w:tr w:rsidR="004E0795" w:rsidRPr="001C7905" w14:paraId="3465377D" w14:textId="77777777" w:rsidTr="00D62FFD">
        <w:tc>
          <w:tcPr>
            <w:tcW w:w="1965" w:type="dxa"/>
          </w:tcPr>
          <w:p w14:paraId="54285413" w14:textId="77777777" w:rsidR="004E0795" w:rsidRPr="001C7905" w:rsidRDefault="004E0795" w:rsidP="00045FC5">
            <w:pPr>
              <w:tabs>
                <w:tab w:val="clear" w:pos="567"/>
              </w:tabs>
              <w:autoSpaceDE w:val="0"/>
              <w:autoSpaceDN w:val="0"/>
              <w:adjustRightInd w:val="0"/>
              <w:spacing w:line="240" w:lineRule="auto"/>
              <w:rPr>
                <w:rFonts w:eastAsia="Calibri"/>
                <w:i/>
                <w:iCs/>
                <w:snapToGrid/>
                <w:szCs w:val="22"/>
              </w:rPr>
            </w:pPr>
            <w:r w:rsidRPr="001C7905">
              <w:rPr>
                <w:rFonts w:eastAsia="Calibri"/>
                <w:i/>
                <w:iCs/>
                <w:snapToGrid/>
                <w:szCs w:val="22"/>
              </w:rPr>
              <w:t>Sužalojimai,</w:t>
            </w:r>
            <w:r w:rsidR="00045FC5" w:rsidRPr="001C7905">
              <w:rPr>
                <w:rFonts w:eastAsia="Calibri"/>
                <w:i/>
                <w:iCs/>
                <w:snapToGrid/>
                <w:szCs w:val="22"/>
              </w:rPr>
              <w:t xml:space="preserve"> </w:t>
            </w:r>
            <w:r w:rsidRPr="001C7905">
              <w:rPr>
                <w:rFonts w:eastAsia="Calibri"/>
                <w:i/>
                <w:iCs/>
                <w:snapToGrid/>
                <w:szCs w:val="22"/>
              </w:rPr>
              <w:t>apsinuodijimai ir</w:t>
            </w:r>
            <w:r w:rsidR="00045FC5" w:rsidRPr="001C7905">
              <w:rPr>
                <w:rFonts w:eastAsia="Calibri"/>
                <w:i/>
                <w:iCs/>
                <w:snapToGrid/>
                <w:szCs w:val="22"/>
              </w:rPr>
              <w:t xml:space="preserve"> </w:t>
            </w:r>
            <w:r w:rsidRPr="001C7905">
              <w:rPr>
                <w:rFonts w:eastAsia="Calibri"/>
                <w:i/>
                <w:iCs/>
                <w:snapToGrid/>
                <w:szCs w:val="22"/>
              </w:rPr>
              <w:t>procedūrų</w:t>
            </w:r>
            <w:r w:rsidR="00045FC5" w:rsidRPr="001C7905">
              <w:rPr>
                <w:rFonts w:eastAsia="Calibri"/>
                <w:i/>
                <w:iCs/>
                <w:snapToGrid/>
                <w:szCs w:val="22"/>
              </w:rPr>
              <w:t xml:space="preserve"> </w:t>
            </w:r>
            <w:r w:rsidRPr="001C7905">
              <w:rPr>
                <w:rFonts w:eastAsia="Calibri"/>
                <w:i/>
                <w:iCs/>
                <w:snapToGrid/>
                <w:szCs w:val="22"/>
              </w:rPr>
              <w:t>komplikacijos</w:t>
            </w:r>
          </w:p>
        </w:tc>
        <w:tc>
          <w:tcPr>
            <w:tcW w:w="1969" w:type="dxa"/>
          </w:tcPr>
          <w:p w14:paraId="2A2E47AD" w14:textId="77777777" w:rsidR="004E0795" w:rsidRPr="001C7905" w:rsidRDefault="004E0795" w:rsidP="00D62FFD">
            <w:pPr>
              <w:spacing w:line="240" w:lineRule="auto"/>
              <w:contextualSpacing/>
              <w:outlineLvl w:val="0"/>
              <w:rPr>
                <w:rFonts w:eastAsia="TimesNewRoman,Bold"/>
                <w:b/>
                <w:bCs/>
                <w:snapToGrid/>
                <w:szCs w:val="22"/>
              </w:rPr>
            </w:pPr>
          </w:p>
        </w:tc>
        <w:tc>
          <w:tcPr>
            <w:tcW w:w="1968" w:type="dxa"/>
          </w:tcPr>
          <w:p w14:paraId="4C808B78" w14:textId="798973E8" w:rsidR="004E0795" w:rsidRPr="001C7905" w:rsidRDefault="004E0795" w:rsidP="00D62FFD">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Krauj</w:t>
            </w:r>
            <w:r w:rsidR="000B1364">
              <w:rPr>
                <w:rFonts w:eastAsia="TimesNewRoman"/>
                <w:snapToGrid/>
                <w:szCs w:val="22"/>
              </w:rPr>
              <w:t>osruva</w:t>
            </w:r>
            <w:r w:rsidRPr="001C7905">
              <w:rPr>
                <w:rFonts w:eastAsia="TimesNewRoman"/>
                <w:snapToGrid/>
                <w:szCs w:val="22"/>
              </w:rPr>
              <w:t xml:space="preserve"> po</w:t>
            </w:r>
          </w:p>
          <w:p w14:paraId="7A734957" w14:textId="77777777" w:rsidR="004E0795" w:rsidRPr="001C7905" w:rsidRDefault="004E0795" w:rsidP="00D62FFD">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procedūros,</w:t>
            </w:r>
          </w:p>
          <w:p w14:paraId="33D18B23" w14:textId="77777777" w:rsidR="004E0795" w:rsidRPr="001C7905" w:rsidRDefault="001A2727" w:rsidP="00D62FFD">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 xml:space="preserve">trauminis </w:t>
            </w:r>
            <w:r w:rsidR="004E0795" w:rsidRPr="001C7905">
              <w:rPr>
                <w:rFonts w:eastAsia="TimesNewRoman"/>
                <w:snapToGrid/>
                <w:szCs w:val="22"/>
              </w:rPr>
              <w:t>kraujavimas</w:t>
            </w:r>
            <w:r w:rsidR="004E0795" w:rsidRPr="001C7905">
              <w:rPr>
                <w:rFonts w:eastAsia="TimesNewRoman"/>
                <w:snapToGrid/>
                <w:szCs w:val="22"/>
                <w:vertAlign w:val="superscript"/>
              </w:rPr>
              <w:t xml:space="preserve"> l</w:t>
            </w:r>
          </w:p>
        </w:tc>
        <w:tc>
          <w:tcPr>
            <w:tcW w:w="2068" w:type="dxa"/>
          </w:tcPr>
          <w:p w14:paraId="08D3935D" w14:textId="77777777" w:rsidR="004E0795" w:rsidRPr="001C7905" w:rsidRDefault="004E0795" w:rsidP="00D62FFD">
            <w:pPr>
              <w:tabs>
                <w:tab w:val="clear" w:pos="567"/>
              </w:tabs>
              <w:autoSpaceDE w:val="0"/>
              <w:autoSpaceDN w:val="0"/>
              <w:adjustRightInd w:val="0"/>
              <w:spacing w:line="240" w:lineRule="auto"/>
              <w:rPr>
                <w:rFonts w:eastAsia="TimesNewRoman"/>
                <w:snapToGrid/>
                <w:szCs w:val="22"/>
              </w:rPr>
            </w:pPr>
          </w:p>
        </w:tc>
        <w:tc>
          <w:tcPr>
            <w:tcW w:w="1976" w:type="dxa"/>
          </w:tcPr>
          <w:p w14:paraId="37C8FB80" w14:textId="77777777" w:rsidR="004E0795" w:rsidRPr="001C7905" w:rsidRDefault="004E0795" w:rsidP="00D62FFD">
            <w:pPr>
              <w:spacing w:line="240" w:lineRule="auto"/>
              <w:contextualSpacing/>
              <w:outlineLvl w:val="0"/>
              <w:rPr>
                <w:rFonts w:eastAsia="TimesNewRoman,Bold"/>
                <w:b/>
                <w:bCs/>
                <w:snapToGrid/>
                <w:szCs w:val="22"/>
              </w:rPr>
            </w:pPr>
          </w:p>
        </w:tc>
      </w:tr>
    </w:tbl>
    <w:p w14:paraId="2A0E9605" w14:textId="293072FC" w:rsidR="004E0795" w:rsidRPr="001C7905" w:rsidRDefault="004E0795" w:rsidP="004E0795">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vertAlign w:val="superscript"/>
        </w:rPr>
        <w:t>a</w:t>
      </w:r>
      <w:r w:rsidR="00E87A72" w:rsidRPr="001C7905">
        <w:rPr>
          <w:rFonts w:eastAsia="TimesNewRoman"/>
          <w:snapToGrid/>
          <w:szCs w:val="22"/>
          <w:vertAlign w:val="superscript"/>
        </w:rPr>
        <w:t>.</w:t>
      </w:r>
      <w:r w:rsidR="000A7035" w:rsidRPr="001C7905">
        <w:rPr>
          <w:rFonts w:eastAsia="TimesNewRoman"/>
          <w:snapToGrid/>
          <w:szCs w:val="22"/>
        </w:rPr>
        <w:t>p</w:t>
      </w:r>
      <w:r w:rsidRPr="001C7905">
        <w:rPr>
          <w:rFonts w:eastAsia="TimesNewRoman"/>
          <w:snapToGrid/>
          <w:szCs w:val="22"/>
        </w:rPr>
        <w:t xml:space="preserve">vz., kraujavimas iš </w:t>
      </w:r>
      <w:r w:rsidR="001A2727" w:rsidRPr="001C7905">
        <w:rPr>
          <w:rFonts w:eastAsia="TimesNewRoman"/>
          <w:snapToGrid/>
          <w:szCs w:val="22"/>
        </w:rPr>
        <w:t xml:space="preserve">šlapimo </w:t>
      </w:r>
      <w:r w:rsidRPr="001C7905">
        <w:rPr>
          <w:rFonts w:eastAsia="TimesNewRoman"/>
          <w:snapToGrid/>
          <w:szCs w:val="22"/>
        </w:rPr>
        <w:t xml:space="preserve">pūslės vėžio, skrandžio vėžio, </w:t>
      </w:r>
      <w:r w:rsidR="000B1364">
        <w:rPr>
          <w:rFonts w:eastAsia="TimesNewRoman"/>
          <w:snapToGrid/>
          <w:szCs w:val="22"/>
        </w:rPr>
        <w:t>storosios</w:t>
      </w:r>
      <w:r w:rsidR="001A2727" w:rsidRPr="001C7905">
        <w:rPr>
          <w:rFonts w:eastAsia="TimesNewRoman"/>
          <w:snapToGrid/>
          <w:szCs w:val="22"/>
        </w:rPr>
        <w:t xml:space="preserve"> </w:t>
      </w:r>
      <w:r w:rsidRPr="001C7905">
        <w:rPr>
          <w:rFonts w:eastAsia="TimesNewRoman"/>
          <w:snapToGrid/>
          <w:szCs w:val="22"/>
        </w:rPr>
        <w:t>žarnos vėžio.</w:t>
      </w:r>
    </w:p>
    <w:p w14:paraId="0C9E0EF8" w14:textId="42B7F002" w:rsidR="004E0795" w:rsidRPr="001C7905" w:rsidRDefault="004E0795" w:rsidP="004E0795">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vertAlign w:val="superscript"/>
        </w:rPr>
        <w:t>b</w:t>
      </w:r>
      <w:r w:rsidR="00E87A72" w:rsidRPr="001C7905">
        <w:rPr>
          <w:rFonts w:eastAsia="TimesNewRoman"/>
          <w:snapToGrid/>
          <w:szCs w:val="22"/>
          <w:vertAlign w:val="superscript"/>
        </w:rPr>
        <w:t>.</w:t>
      </w:r>
      <w:r w:rsidR="00CF4863" w:rsidRPr="001C7905">
        <w:rPr>
          <w:rFonts w:eastAsia="TimesNewRoman"/>
          <w:snapToGrid/>
          <w:szCs w:val="22"/>
        </w:rPr>
        <w:t>p</w:t>
      </w:r>
      <w:r w:rsidRPr="001C7905">
        <w:rPr>
          <w:rFonts w:eastAsia="TimesNewRoman"/>
          <w:snapToGrid/>
          <w:szCs w:val="22"/>
        </w:rPr>
        <w:t xml:space="preserve">vz., padidėjęs polinkis kraujosruvoms, savaiminės </w:t>
      </w:r>
      <w:r w:rsidR="00BB1B9E">
        <w:rPr>
          <w:rFonts w:eastAsia="TimesNewRoman"/>
          <w:snapToGrid/>
          <w:szCs w:val="22"/>
        </w:rPr>
        <w:t>hematomos</w:t>
      </w:r>
      <w:r w:rsidRPr="001C7905">
        <w:rPr>
          <w:rFonts w:eastAsia="TimesNewRoman"/>
          <w:snapToGrid/>
          <w:szCs w:val="22"/>
        </w:rPr>
        <w:t>, hemoraginė diatezė.</w:t>
      </w:r>
    </w:p>
    <w:p w14:paraId="26B0E8B5" w14:textId="77777777" w:rsidR="004E0795" w:rsidRPr="001C7905" w:rsidRDefault="004E0795" w:rsidP="004E0795">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vertAlign w:val="superscript"/>
        </w:rPr>
        <w:t>c</w:t>
      </w:r>
      <w:r w:rsidR="00E87A72" w:rsidRPr="001C7905">
        <w:rPr>
          <w:rFonts w:eastAsia="TimesNewRoman"/>
          <w:snapToGrid/>
          <w:szCs w:val="22"/>
          <w:vertAlign w:val="superscript"/>
        </w:rPr>
        <w:t>.</w:t>
      </w:r>
      <w:r w:rsidR="00CF4863" w:rsidRPr="001C7905">
        <w:rPr>
          <w:rFonts w:eastAsia="TimesNewRoman"/>
          <w:snapToGrid/>
          <w:szCs w:val="22"/>
        </w:rPr>
        <w:t>n</w:t>
      </w:r>
      <w:r w:rsidRPr="001C7905">
        <w:rPr>
          <w:rFonts w:eastAsia="TimesNewRoman"/>
          <w:snapToGrid/>
          <w:szCs w:val="22"/>
        </w:rPr>
        <w:t xml:space="preserve">ustatyta </w:t>
      </w:r>
      <w:r w:rsidR="002B2227" w:rsidRPr="001C7905">
        <w:rPr>
          <w:rFonts w:eastAsia="TimesNewRoman"/>
          <w:snapToGrid/>
          <w:szCs w:val="22"/>
        </w:rPr>
        <w:t xml:space="preserve">po </w:t>
      </w:r>
      <w:r w:rsidRPr="001C7905">
        <w:rPr>
          <w:rFonts w:eastAsia="TimesNewRoman"/>
          <w:snapToGrid/>
          <w:szCs w:val="22"/>
        </w:rPr>
        <w:t>vaistin</w:t>
      </w:r>
      <w:r w:rsidR="002B2227" w:rsidRPr="001C7905">
        <w:rPr>
          <w:rFonts w:eastAsia="TimesNewRoman"/>
          <w:snapToGrid/>
          <w:szCs w:val="22"/>
        </w:rPr>
        <w:t>io</w:t>
      </w:r>
      <w:r w:rsidRPr="001C7905">
        <w:rPr>
          <w:rFonts w:eastAsia="TimesNewRoman"/>
          <w:snapToGrid/>
          <w:szCs w:val="22"/>
        </w:rPr>
        <w:t xml:space="preserve"> preparat</w:t>
      </w:r>
      <w:r w:rsidR="002B2227" w:rsidRPr="001C7905">
        <w:rPr>
          <w:rFonts w:eastAsia="TimesNewRoman"/>
          <w:snapToGrid/>
          <w:szCs w:val="22"/>
        </w:rPr>
        <w:t>o</w:t>
      </w:r>
      <w:r w:rsidRPr="001C7905">
        <w:rPr>
          <w:rFonts w:eastAsia="TimesNewRoman"/>
          <w:snapToGrid/>
          <w:szCs w:val="22"/>
        </w:rPr>
        <w:t xml:space="preserve"> </w:t>
      </w:r>
      <w:r w:rsidR="002B2227" w:rsidRPr="001C7905">
        <w:rPr>
          <w:rFonts w:eastAsia="TimesNewRoman"/>
          <w:snapToGrid/>
          <w:szCs w:val="22"/>
        </w:rPr>
        <w:t>pate</w:t>
      </w:r>
      <w:r w:rsidR="00CF4863" w:rsidRPr="001C7905">
        <w:rPr>
          <w:rFonts w:eastAsia="TimesNewRoman"/>
          <w:snapToGrid/>
          <w:szCs w:val="22"/>
        </w:rPr>
        <w:t>ik</w:t>
      </w:r>
      <w:r w:rsidR="002B2227" w:rsidRPr="001C7905">
        <w:rPr>
          <w:rFonts w:eastAsia="TimesNewRoman"/>
          <w:snapToGrid/>
          <w:szCs w:val="22"/>
        </w:rPr>
        <w:t xml:space="preserve">imo </w:t>
      </w:r>
      <w:r w:rsidRPr="001C7905">
        <w:rPr>
          <w:rFonts w:eastAsia="TimesNewRoman"/>
          <w:snapToGrid/>
          <w:szCs w:val="22"/>
        </w:rPr>
        <w:t>į rinką.</w:t>
      </w:r>
    </w:p>
    <w:p w14:paraId="6BDC2C76" w14:textId="48013B89" w:rsidR="004E0795" w:rsidRPr="001C7905" w:rsidRDefault="004E0795" w:rsidP="00F311F5">
      <w:pPr>
        <w:tabs>
          <w:tab w:val="clear" w:pos="567"/>
        </w:tabs>
        <w:autoSpaceDE w:val="0"/>
        <w:autoSpaceDN w:val="0"/>
        <w:adjustRightInd w:val="0"/>
        <w:spacing w:line="240" w:lineRule="auto"/>
        <w:ind w:left="142" w:hanging="142"/>
        <w:rPr>
          <w:rFonts w:eastAsia="TimesNewRoman"/>
          <w:snapToGrid/>
          <w:szCs w:val="22"/>
        </w:rPr>
      </w:pPr>
      <w:r w:rsidRPr="001C7905">
        <w:rPr>
          <w:rFonts w:eastAsia="TimesNewRoman"/>
          <w:snapToGrid/>
          <w:szCs w:val="22"/>
          <w:vertAlign w:val="superscript"/>
        </w:rPr>
        <w:t>d</w:t>
      </w:r>
      <w:r w:rsidR="00E87A72" w:rsidRPr="001C7905">
        <w:rPr>
          <w:rFonts w:eastAsia="TimesNewRoman"/>
          <w:snapToGrid/>
          <w:szCs w:val="22"/>
          <w:vertAlign w:val="superscript"/>
        </w:rPr>
        <w:t>.</w:t>
      </w:r>
      <w:r w:rsidR="00D37B6B" w:rsidRPr="001C7905">
        <w:rPr>
          <w:rFonts w:eastAsia="TimesNewRoman"/>
          <w:snapToGrid/>
          <w:szCs w:val="22"/>
        </w:rPr>
        <w:t>d</w:t>
      </w:r>
      <w:r w:rsidRPr="001C7905">
        <w:rPr>
          <w:rFonts w:eastAsia="TimesNewRoman"/>
          <w:snapToGrid/>
          <w:szCs w:val="22"/>
        </w:rPr>
        <w:t>ažnis nustatytas remiantis laboratorinių tyrimų duomenimis (šlapimo rūgšties koncentracijos</w:t>
      </w:r>
      <w:r w:rsidR="00E14ED5" w:rsidRPr="001C7905">
        <w:rPr>
          <w:rFonts w:eastAsia="TimesNewRoman"/>
          <w:snapToGrid/>
          <w:szCs w:val="22"/>
        </w:rPr>
        <w:t xml:space="preserve"> </w:t>
      </w:r>
      <w:r w:rsidRPr="001C7905">
        <w:rPr>
          <w:rFonts w:eastAsia="TimesNewRoman"/>
          <w:snapToGrid/>
          <w:szCs w:val="22"/>
        </w:rPr>
        <w:t>padidėjimas iki viršijančios viršutinę normos ribą, kai pradinė jos koncentracija buvo normos ribose</w:t>
      </w:r>
      <w:r w:rsidR="00E14ED5" w:rsidRPr="001C7905">
        <w:rPr>
          <w:rFonts w:eastAsia="TimesNewRoman"/>
          <w:snapToGrid/>
          <w:szCs w:val="22"/>
        </w:rPr>
        <w:t xml:space="preserve"> </w:t>
      </w:r>
      <w:r w:rsidRPr="001C7905">
        <w:rPr>
          <w:rFonts w:eastAsia="TimesNewRoman"/>
          <w:snapToGrid/>
          <w:szCs w:val="22"/>
        </w:rPr>
        <w:lastRenderedPageBreak/>
        <w:t>arba mažesnė; kreatinino koncentracijos padidėjimas &gt;</w:t>
      </w:r>
      <w:r w:rsidR="008D13DC">
        <w:rPr>
          <w:rFonts w:eastAsia="TimesNewRoman"/>
          <w:snapToGrid/>
          <w:szCs w:val="22"/>
        </w:rPr>
        <w:t> </w:t>
      </w:r>
      <w:r w:rsidRPr="001C7905">
        <w:rPr>
          <w:rFonts w:eastAsia="TimesNewRoman"/>
          <w:snapToGrid/>
          <w:szCs w:val="22"/>
        </w:rPr>
        <w:t>50</w:t>
      </w:r>
      <w:r w:rsidR="008D13DC">
        <w:rPr>
          <w:rFonts w:eastAsia="TimesNewRoman"/>
          <w:snapToGrid/>
          <w:szCs w:val="22"/>
        </w:rPr>
        <w:t> </w:t>
      </w:r>
      <w:r w:rsidRPr="001C7905">
        <w:rPr>
          <w:rFonts w:eastAsia="TimesNewRoman"/>
          <w:snapToGrid/>
          <w:szCs w:val="22"/>
        </w:rPr>
        <w:t>% palyginus su pradine) ir nėra apytikri</w:t>
      </w:r>
      <w:r w:rsidR="008F19BE" w:rsidRPr="001C7905">
        <w:rPr>
          <w:rFonts w:eastAsia="TimesNewRoman"/>
          <w:snapToGrid/>
          <w:szCs w:val="22"/>
        </w:rPr>
        <w:t>ai nustatytas</w:t>
      </w:r>
      <w:r w:rsidR="00E14ED5" w:rsidRPr="001C7905">
        <w:rPr>
          <w:rFonts w:eastAsia="TimesNewRoman"/>
          <w:snapToGrid/>
          <w:szCs w:val="22"/>
        </w:rPr>
        <w:t xml:space="preserve"> </w:t>
      </w:r>
      <w:r w:rsidRPr="001C7905">
        <w:rPr>
          <w:rFonts w:eastAsia="TimesNewRoman"/>
          <w:snapToGrid/>
          <w:szCs w:val="22"/>
        </w:rPr>
        <w:t>pranešto nepageidaujamo reiškinio dažnis.</w:t>
      </w:r>
    </w:p>
    <w:p w14:paraId="78A29A5B" w14:textId="77777777" w:rsidR="004E0795" w:rsidRPr="001C7905" w:rsidRDefault="004E0795" w:rsidP="004E0795">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vertAlign w:val="superscript"/>
        </w:rPr>
        <w:t>e</w:t>
      </w:r>
      <w:r w:rsidR="00E87A72" w:rsidRPr="001C7905">
        <w:rPr>
          <w:rFonts w:eastAsia="TimesNewRoman"/>
          <w:snapToGrid/>
          <w:szCs w:val="22"/>
          <w:vertAlign w:val="superscript"/>
        </w:rPr>
        <w:t>.</w:t>
      </w:r>
      <w:r w:rsidR="00D37B6B" w:rsidRPr="001C7905">
        <w:rPr>
          <w:rFonts w:eastAsia="TimesNewRoman"/>
          <w:snapToGrid/>
          <w:szCs w:val="22"/>
        </w:rPr>
        <w:t>p</w:t>
      </w:r>
      <w:r w:rsidRPr="001C7905">
        <w:rPr>
          <w:rFonts w:eastAsia="TimesNewRoman"/>
          <w:snapToGrid/>
          <w:szCs w:val="22"/>
        </w:rPr>
        <w:t xml:space="preserve">vz., junginės, tinklainės arba </w:t>
      </w:r>
      <w:r w:rsidR="002928C1" w:rsidRPr="001C7905">
        <w:rPr>
          <w:rFonts w:eastAsia="TimesNewRoman"/>
          <w:snapToGrid/>
          <w:szCs w:val="22"/>
        </w:rPr>
        <w:t>intraokulinis</w:t>
      </w:r>
      <w:r w:rsidRPr="001C7905">
        <w:rPr>
          <w:rFonts w:eastAsia="TimesNewRoman"/>
          <w:snapToGrid/>
          <w:szCs w:val="22"/>
        </w:rPr>
        <w:t xml:space="preserve"> kraujavimas.</w:t>
      </w:r>
    </w:p>
    <w:p w14:paraId="1108A00E" w14:textId="257F5AFD" w:rsidR="004E0795" w:rsidRPr="001C7905" w:rsidRDefault="004E0795" w:rsidP="004E0795">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vertAlign w:val="superscript"/>
        </w:rPr>
        <w:t>f</w:t>
      </w:r>
      <w:r w:rsidR="00E87A72" w:rsidRPr="001C7905">
        <w:rPr>
          <w:rFonts w:eastAsia="TimesNewRoman"/>
          <w:snapToGrid/>
          <w:szCs w:val="22"/>
          <w:vertAlign w:val="superscript"/>
        </w:rPr>
        <w:t>.</w:t>
      </w:r>
      <w:r w:rsidR="00D37B6B" w:rsidRPr="001C7905">
        <w:rPr>
          <w:rFonts w:eastAsia="TimesNewRoman"/>
          <w:snapToGrid/>
          <w:szCs w:val="22"/>
        </w:rPr>
        <w:t>p</w:t>
      </w:r>
      <w:r w:rsidRPr="001C7905">
        <w:rPr>
          <w:rFonts w:eastAsia="TimesNewRoman"/>
          <w:snapToGrid/>
          <w:szCs w:val="22"/>
        </w:rPr>
        <w:t xml:space="preserve">vz., </w:t>
      </w:r>
      <w:r w:rsidR="00651608" w:rsidRPr="001C7905">
        <w:rPr>
          <w:rFonts w:eastAsia="TimesNewRoman"/>
          <w:snapToGrid/>
          <w:szCs w:val="22"/>
        </w:rPr>
        <w:t>kraujavimas iš nosies</w:t>
      </w:r>
      <w:r w:rsidRPr="001C7905">
        <w:rPr>
          <w:rFonts w:eastAsia="TimesNewRoman"/>
          <w:snapToGrid/>
          <w:szCs w:val="22"/>
        </w:rPr>
        <w:t>, hemopt</w:t>
      </w:r>
      <w:r w:rsidR="00651608" w:rsidRPr="001C7905">
        <w:rPr>
          <w:rFonts w:eastAsia="TimesNewRoman"/>
          <w:snapToGrid/>
          <w:szCs w:val="22"/>
        </w:rPr>
        <w:t>o</w:t>
      </w:r>
      <w:r w:rsidR="00E8128F">
        <w:rPr>
          <w:rFonts w:eastAsia="TimesNewRoman"/>
          <w:snapToGrid/>
          <w:szCs w:val="22"/>
        </w:rPr>
        <w:t>z</w:t>
      </w:r>
      <w:r w:rsidR="00EC716E" w:rsidRPr="001C7905">
        <w:rPr>
          <w:rFonts w:eastAsia="TimesNewRoman"/>
          <w:snapToGrid/>
          <w:szCs w:val="22"/>
        </w:rPr>
        <w:t>ė</w:t>
      </w:r>
      <w:r w:rsidR="00651608" w:rsidRPr="001C7905">
        <w:rPr>
          <w:rFonts w:eastAsia="TimesNewRoman"/>
          <w:snapToGrid/>
          <w:szCs w:val="22"/>
        </w:rPr>
        <w:t xml:space="preserve"> (atsikosėjimas krauju)</w:t>
      </w:r>
      <w:r w:rsidRPr="001C7905">
        <w:rPr>
          <w:rFonts w:eastAsia="TimesNewRoman"/>
          <w:snapToGrid/>
          <w:szCs w:val="22"/>
        </w:rPr>
        <w:t>.</w:t>
      </w:r>
    </w:p>
    <w:p w14:paraId="12F0EA77" w14:textId="77777777" w:rsidR="004E0795" w:rsidRPr="001C7905" w:rsidRDefault="004E0795" w:rsidP="004E0795">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vertAlign w:val="superscript"/>
        </w:rPr>
        <w:t>g</w:t>
      </w:r>
      <w:r w:rsidR="00E87A72" w:rsidRPr="001C7905">
        <w:rPr>
          <w:rFonts w:eastAsia="TimesNewRoman"/>
          <w:snapToGrid/>
          <w:szCs w:val="22"/>
          <w:vertAlign w:val="superscript"/>
        </w:rPr>
        <w:t>.</w:t>
      </w:r>
      <w:r w:rsidR="00D37B6B" w:rsidRPr="001C7905">
        <w:rPr>
          <w:rFonts w:eastAsia="TimesNewRoman"/>
          <w:snapToGrid/>
          <w:szCs w:val="22"/>
        </w:rPr>
        <w:t>p</w:t>
      </w:r>
      <w:r w:rsidRPr="001C7905">
        <w:rPr>
          <w:rFonts w:eastAsia="TimesNewRoman"/>
          <w:snapToGrid/>
          <w:szCs w:val="22"/>
        </w:rPr>
        <w:t>vz., kraujavimas</w:t>
      </w:r>
      <w:r w:rsidR="00651608" w:rsidRPr="001C7905">
        <w:rPr>
          <w:rFonts w:eastAsia="TimesNewRoman"/>
          <w:snapToGrid/>
          <w:szCs w:val="22"/>
        </w:rPr>
        <w:t xml:space="preserve"> iš dantenų</w:t>
      </w:r>
      <w:r w:rsidRPr="001C7905">
        <w:rPr>
          <w:rFonts w:eastAsia="TimesNewRoman"/>
          <w:snapToGrid/>
          <w:szCs w:val="22"/>
        </w:rPr>
        <w:t>, kraujavimas</w:t>
      </w:r>
      <w:r w:rsidR="00651608" w:rsidRPr="001C7905">
        <w:rPr>
          <w:rFonts w:eastAsia="TimesNewRoman"/>
          <w:snapToGrid/>
          <w:szCs w:val="22"/>
        </w:rPr>
        <w:t xml:space="preserve"> iš tiesiosios žarnos</w:t>
      </w:r>
      <w:r w:rsidRPr="001C7905">
        <w:rPr>
          <w:rFonts w:eastAsia="TimesNewRoman"/>
          <w:snapToGrid/>
          <w:szCs w:val="22"/>
        </w:rPr>
        <w:t>, kraujavimas iš skrandžio opos.</w:t>
      </w:r>
    </w:p>
    <w:p w14:paraId="3F5FA59B" w14:textId="77777777" w:rsidR="004E0795" w:rsidRPr="001C7905" w:rsidRDefault="004E0795" w:rsidP="004E0795">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vertAlign w:val="superscript"/>
        </w:rPr>
        <w:t>h</w:t>
      </w:r>
      <w:r w:rsidR="00E87A72" w:rsidRPr="001C7905">
        <w:rPr>
          <w:rFonts w:eastAsia="TimesNewRoman"/>
          <w:snapToGrid/>
          <w:szCs w:val="22"/>
          <w:vertAlign w:val="superscript"/>
        </w:rPr>
        <w:t>.</w:t>
      </w:r>
      <w:r w:rsidR="00D37B6B" w:rsidRPr="001C7905">
        <w:rPr>
          <w:rFonts w:eastAsia="TimesNewRoman"/>
          <w:snapToGrid/>
          <w:szCs w:val="22"/>
        </w:rPr>
        <w:t>pv</w:t>
      </w:r>
      <w:r w:rsidRPr="001C7905">
        <w:rPr>
          <w:rFonts w:eastAsia="TimesNewRoman"/>
          <w:snapToGrid/>
          <w:szCs w:val="22"/>
        </w:rPr>
        <w:t>z., ekchimozės, kraujavimas iš odos, petechijos.</w:t>
      </w:r>
    </w:p>
    <w:p w14:paraId="536104FF" w14:textId="77777777" w:rsidR="004E0795" w:rsidRPr="001C7905" w:rsidRDefault="004E0795" w:rsidP="004E0795">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vertAlign w:val="superscript"/>
        </w:rPr>
        <w:t>i</w:t>
      </w:r>
      <w:r w:rsidR="00E87A72" w:rsidRPr="001C7905">
        <w:rPr>
          <w:rFonts w:eastAsia="TimesNewRoman"/>
          <w:snapToGrid/>
          <w:szCs w:val="22"/>
          <w:vertAlign w:val="superscript"/>
        </w:rPr>
        <w:t>.</w:t>
      </w:r>
      <w:r w:rsidR="00D37B6B" w:rsidRPr="001C7905">
        <w:rPr>
          <w:rFonts w:eastAsia="TimesNewRoman"/>
          <w:snapToGrid/>
          <w:szCs w:val="22"/>
        </w:rPr>
        <w:t>p</w:t>
      </w:r>
      <w:r w:rsidRPr="001C7905">
        <w:rPr>
          <w:rFonts w:eastAsia="TimesNewRoman"/>
          <w:snapToGrid/>
          <w:szCs w:val="22"/>
        </w:rPr>
        <w:t>vz., hemartrozė, kraujavimas į raumenis.</w:t>
      </w:r>
    </w:p>
    <w:p w14:paraId="4C0994BC" w14:textId="77777777" w:rsidR="004E0795" w:rsidRPr="001C7905" w:rsidRDefault="004E0795" w:rsidP="004E0795">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vertAlign w:val="superscript"/>
        </w:rPr>
        <w:t>j</w:t>
      </w:r>
      <w:r w:rsidR="00E87A72" w:rsidRPr="001C7905">
        <w:rPr>
          <w:rFonts w:eastAsia="TimesNewRoman"/>
          <w:snapToGrid/>
          <w:szCs w:val="22"/>
          <w:vertAlign w:val="superscript"/>
        </w:rPr>
        <w:t>.</w:t>
      </w:r>
      <w:r w:rsidR="00D37B6B" w:rsidRPr="001C7905">
        <w:rPr>
          <w:rFonts w:eastAsia="TimesNewRoman"/>
          <w:snapToGrid/>
          <w:szCs w:val="22"/>
        </w:rPr>
        <w:t>p</w:t>
      </w:r>
      <w:r w:rsidRPr="001C7905">
        <w:rPr>
          <w:rFonts w:eastAsia="TimesNewRoman"/>
          <w:snapToGrid/>
          <w:szCs w:val="22"/>
        </w:rPr>
        <w:t>vz., hematurija, hemoraginis cistitas.</w:t>
      </w:r>
    </w:p>
    <w:p w14:paraId="269BD1EE" w14:textId="77777777" w:rsidR="004E0795" w:rsidRPr="001C7905" w:rsidRDefault="004E0795" w:rsidP="004E0795">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vertAlign w:val="superscript"/>
        </w:rPr>
        <w:t>k</w:t>
      </w:r>
      <w:r w:rsidR="00E87A72" w:rsidRPr="001C7905">
        <w:rPr>
          <w:rFonts w:eastAsia="TimesNewRoman"/>
          <w:snapToGrid/>
          <w:szCs w:val="22"/>
          <w:vertAlign w:val="superscript"/>
        </w:rPr>
        <w:t>.</w:t>
      </w:r>
      <w:r w:rsidR="00D37B6B" w:rsidRPr="001C7905">
        <w:rPr>
          <w:rFonts w:eastAsia="TimesNewRoman"/>
          <w:snapToGrid/>
          <w:szCs w:val="22"/>
        </w:rPr>
        <w:t>p</w:t>
      </w:r>
      <w:r w:rsidRPr="001C7905">
        <w:rPr>
          <w:rFonts w:eastAsia="TimesNewRoman"/>
          <w:snapToGrid/>
          <w:szCs w:val="22"/>
        </w:rPr>
        <w:t>vz., kraujavimas iš makšties, hematospermija, kraujavimas po menopauzės.</w:t>
      </w:r>
    </w:p>
    <w:p w14:paraId="42D164F0" w14:textId="21D262B8" w:rsidR="004E0795" w:rsidRPr="001C7905" w:rsidRDefault="004E0795" w:rsidP="004E0795">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vertAlign w:val="superscript"/>
        </w:rPr>
        <w:t>l</w:t>
      </w:r>
      <w:r w:rsidR="00E87A72" w:rsidRPr="001C7905">
        <w:rPr>
          <w:rFonts w:eastAsia="TimesNewRoman"/>
          <w:snapToGrid/>
          <w:szCs w:val="22"/>
          <w:vertAlign w:val="superscript"/>
        </w:rPr>
        <w:t>.</w:t>
      </w:r>
      <w:r w:rsidR="00D37B6B" w:rsidRPr="001C7905">
        <w:rPr>
          <w:rFonts w:eastAsia="TimesNewRoman"/>
          <w:snapToGrid/>
          <w:szCs w:val="22"/>
        </w:rPr>
        <w:t>p</w:t>
      </w:r>
      <w:r w:rsidRPr="001C7905">
        <w:rPr>
          <w:rFonts w:eastAsia="TimesNewRoman"/>
          <w:snapToGrid/>
          <w:szCs w:val="22"/>
        </w:rPr>
        <w:t xml:space="preserve">vz., sumušimas, trauminė </w:t>
      </w:r>
      <w:r w:rsidR="00E8128F">
        <w:rPr>
          <w:rFonts w:eastAsia="TimesNewRoman"/>
          <w:snapToGrid/>
          <w:szCs w:val="22"/>
        </w:rPr>
        <w:t>hematoma</w:t>
      </w:r>
      <w:r w:rsidRPr="001C7905">
        <w:rPr>
          <w:rFonts w:eastAsia="TimesNewRoman"/>
          <w:snapToGrid/>
          <w:szCs w:val="22"/>
        </w:rPr>
        <w:t>, trauminis kraujavimas.</w:t>
      </w:r>
    </w:p>
    <w:p w14:paraId="761A1DFB" w14:textId="683CB0F6" w:rsidR="004E0795" w:rsidRPr="001C7905" w:rsidRDefault="00C972F0" w:rsidP="004E0795">
      <w:pPr>
        <w:tabs>
          <w:tab w:val="clear" w:pos="567"/>
        </w:tabs>
        <w:autoSpaceDE w:val="0"/>
        <w:autoSpaceDN w:val="0"/>
        <w:adjustRightInd w:val="0"/>
        <w:spacing w:line="240" w:lineRule="auto"/>
        <w:rPr>
          <w:rFonts w:eastAsia="TimesNewRoman"/>
          <w:snapToGrid/>
          <w:szCs w:val="22"/>
        </w:rPr>
      </w:pPr>
      <w:r w:rsidRPr="00F151AE">
        <w:rPr>
          <w:rFonts w:eastAsia="TimesNewRoman"/>
          <w:snapToGrid/>
          <w:szCs w:val="22"/>
          <w:vertAlign w:val="superscript"/>
        </w:rPr>
        <w:t>m</w:t>
      </w:r>
      <w:r w:rsidR="004C35FB">
        <w:rPr>
          <w:rFonts w:eastAsia="TimesNewRoman"/>
          <w:snapToGrid/>
          <w:szCs w:val="22"/>
          <w:vertAlign w:val="superscript"/>
        </w:rPr>
        <w:t>.</w:t>
      </w:r>
      <w:r w:rsidR="00C03ADE">
        <w:rPr>
          <w:rFonts w:eastAsia="TimesNewRoman"/>
          <w:snapToGrid/>
          <w:szCs w:val="22"/>
        </w:rPr>
        <w:t>p</w:t>
      </w:r>
      <w:r w:rsidRPr="00C972F0">
        <w:rPr>
          <w:rFonts w:eastAsia="TimesNewRoman"/>
          <w:snapToGrid/>
          <w:szCs w:val="22"/>
        </w:rPr>
        <w:t>vz., s</w:t>
      </w:r>
      <w:r w:rsidR="00C03ADE">
        <w:rPr>
          <w:rFonts w:eastAsia="TimesNewRoman"/>
          <w:snapToGrid/>
          <w:szCs w:val="22"/>
        </w:rPr>
        <w:t>avaiminis</w:t>
      </w:r>
      <w:r w:rsidRPr="00C972F0">
        <w:rPr>
          <w:rFonts w:eastAsia="TimesNewRoman"/>
          <w:snapToGrid/>
          <w:szCs w:val="22"/>
        </w:rPr>
        <w:t xml:space="preserve">, susijęs su procedūra arba </w:t>
      </w:r>
      <w:r w:rsidR="004C35FB">
        <w:rPr>
          <w:rFonts w:eastAsia="TimesNewRoman"/>
          <w:snapToGrid/>
          <w:szCs w:val="22"/>
        </w:rPr>
        <w:t>intrakranijin</w:t>
      </w:r>
      <w:r w:rsidR="004A7011">
        <w:rPr>
          <w:rFonts w:eastAsia="TimesNewRoman"/>
          <w:snapToGrid/>
          <w:szCs w:val="22"/>
        </w:rPr>
        <w:t>iu</w:t>
      </w:r>
      <w:r w:rsidRPr="00C972F0">
        <w:rPr>
          <w:rFonts w:eastAsia="TimesNewRoman"/>
          <w:snapToGrid/>
          <w:szCs w:val="22"/>
        </w:rPr>
        <w:t xml:space="preserve"> kraujavim</w:t>
      </w:r>
      <w:r w:rsidR="004A7011">
        <w:rPr>
          <w:rFonts w:eastAsia="TimesNewRoman"/>
          <w:snapToGrid/>
          <w:szCs w:val="22"/>
        </w:rPr>
        <w:t>u</w:t>
      </w:r>
      <w:r w:rsidRPr="00C972F0">
        <w:rPr>
          <w:rFonts w:eastAsia="TimesNewRoman"/>
          <w:snapToGrid/>
          <w:szCs w:val="22"/>
        </w:rPr>
        <w:t xml:space="preserve"> po traumos.</w:t>
      </w:r>
    </w:p>
    <w:p w14:paraId="0F85A637" w14:textId="77777777" w:rsidR="004C35FB" w:rsidRDefault="004C35FB" w:rsidP="004E0795">
      <w:pPr>
        <w:tabs>
          <w:tab w:val="clear" w:pos="567"/>
        </w:tabs>
        <w:autoSpaceDE w:val="0"/>
        <w:autoSpaceDN w:val="0"/>
        <w:adjustRightInd w:val="0"/>
        <w:spacing w:line="240" w:lineRule="auto"/>
        <w:rPr>
          <w:rFonts w:eastAsia="TimesNewRoman"/>
          <w:snapToGrid/>
          <w:szCs w:val="22"/>
          <w:u w:val="single"/>
        </w:rPr>
      </w:pPr>
    </w:p>
    <w:p w14:paraId="62FD1B5F" w14:textId="7AFE7970" w:rsidR="004E0795" w:rsidRPr="001C7905" w:rsidRDefault="004E0795" w:rsidP="004E0795">
      <w:pPr>
        <w:tabs>
          <w:tab w:val="clear" w:pos="567"/>
        </w:tabs>
        <w:autoSpaceDE w:val="0"/>
        <w:autoSpaceDN w:val="0"/>
        <w:adjustRightInd w:val="0"/>
        <w:spacing w:line="240" w:lineRule="auto"/>
        <w:rPr>
          <w:rFonts w:eastAsia="TimesNewRoman"/>
          <w:snapToGrid/>
          <w:szCs w:val="22"/>
          <w:u w:val="single"/>
        </w:rPr>
      </w:pPr>
      <w:r w:rsidRPr="001C7905">
        <w:rPr>
          <w:rFonts w:eastAsia="TimesNewRoman"/>
          <w:snapToGrid/>
          <w:szCs w:val="22"/>
          <w:u w:val="single"/>
        </w:rPr>
        <w:t>Atrinktų nepageidaujamų reakcijų apibūdinimas</w:t>
      </w:r>
    </w:p>
    <w:p w14:paraId="230FE8A6" w14:textId="77777777" w:rsidR="00B12CEA" w:rsidRPr="001C7905" w:rsidRDefault="00B12CEA" w:rsidP="004E0795">
      <w:pPr>
        <w:tabs>
          <w:tab w:val="clear" w:pos="567"/>
        </w:tabs>
        <w:autoSpaceDE w:val="0"/>
        <w:autoSpaceDN w:val="0"/>
        <w:adjustRightInd w:val="0"/>
        <w:spacing w:line="240" w:lineRule="auto"/>
        <w:rPr>
          <w:rFonts w:eastAsia="TimesNewRoman"/>
          <w:i/>
          <w:iCs/>
          <w:snapToGrid/>
          <w:szCs w:val="22"/>
        </w:rPr>
      </w:pPr>
    </w:p>
    <w:p w14:paraId="345CF9AE" w14:textId="77777777" w:rsidR="004E0795" w:rsidRPr="001C7905" w:rsidRDefault="004E0795" w:rsidP="004E0795">
      <w:pPr>
        <w:tabs>
          <w:tab w:val="clear" w:pos="567"/>
        </w:tabs>
        <w:autoSpaceDE w:val="0"/>
        <w:autoSpaceDN w:val="0"/>
        <w:adjustRightInd w:val="0"/>
        <w:spacing w:line="240" w:lineRule="auto"/>
        <w:rPr>
          <w:rFonts w:eastAsia="TimesNewRoman"/>
          <w:i/>
          <w:iCs/>
          <w:snapToGrid/>
          <w:szCs w:val="22"/>
          <w:u w:val="single"/>
        </w:rPr>
      </w:pPr>
      <w:r w:rsidRPr="001C7905">
        <w:rPr>
          <w:rFonts w:eastAsia="TimesNewRoman"/>
          <w:i/>
          <w:iCs/>
          <w:snapToGrid/>
          <w:szCs w:val="22"/>
          <w:u w:val="single"/>
        </w:rPr>
        <w:t>Kraujavimas</w:t>
      </w:r>
    </w:p>
    <w:p w14:paraId="6DE345B9" w14:textId="77777777" w:rsidR="004E0795" w:rsidRPr="001C7905" w:rsidRDefault="004E0795" w:rsidP="004E0795">
      <w:pPr>
        <w:tabs>
          <w:tab w:val="clear" w:pos="567"/>
        </w:tabs>
        <w:autoSpaceDE w:val="0"/>
        <w:autoSpaceDN w:val="0"/>
        <w:adjustRightInd w:val="0"/>
        <w:spacing w:line="240" w:lineRule="auto"/>
        <w:rPr>
          <w:rFonts w:eastAsia="TimesNewRoman"/>
          <w:i/>
          <w:iCs/>
          <w:snapToGrid/>
          <w:szCs w:val="22"/>
        </w:rPr>
      </w:pPr>
      <w:r w:rsidRPr="001C7905">
        <w:rPr>
          <w:rFonts w:eastAsia="TimesNewRoman"/>
          <w:i/>
          <w:iCs/>
          <w:snapToGrid/>
          <w:szCs w:val="22"/>
        </w:rPr>
        <w:t>Kraujavimas PLATO tyrimo metu</w:t>
      </w:r>
    </w:p>
    <w:p w14:paraId="42F6CF48" w14:textId="7255CCEF" w:rsidR="005B2B51" w:rsidRPr="001C7905" w:rsidRDefault="004E0795" w:rsidP="004E0795">
      <w:pPr>
        <w:spacing w:line="240" w:lineRule="auto"/>
        <w:contextualSpacing/>
        <w:outlineLvl w:val="0"/>
        <w:rPr>
          <w:rFonts w:eastAsia="TimesNewRoman,Bold"/>
          <w:snapToGrid/>
          <w:szCs w:val="22"/>
        </w:rPr>
      </w:pPr>
      <w:r w:rsidRPr="001C7905">
        <w:rPr>
          <w:rFonts w:eastAsia="TimesNewRoman"/>
          <w:snapToGrid/>
          <w:szCs w:val="22"/>
        </w:rPr>
        <w:t>Bendri kraujavimo dažnių duomenys, gauti PLATO tyrimo metu, pateikiami 2</w:t>
      </w:r>
      <w:r w:rsidR="008D13DC">
        <w:rPr>
          <w:rFonts w:eastAsia="TimesNewRoman"/>
          <w:snapToGrid/>
          <w:szCs w:val="22"/>
        </w:rPr>
        <w:t> </w:t>
      </w:r>
      <w:r w:rsidRPr="001C7905">
        <w:rPr>
          <w:rFonts w:eastAsia="TimesNewRoman"/>
          <w:snapToGrid/>
          <w:szCs w:val="22"/>
        </w:rPr>
        <w:t>lentelėje.</w:t>
      </w:r>
    </w:p>
    <w:p w14:paraId="117AC76A" w14:textId="77777777" w:rsidR="008069D2" w:rsidRPr="001C7905" w:rsidRDefault="008069D2" w:rsidP="00F34163">
      <w:pPr>
        <w:spacing w:line="240" w:lineRule="auto"/>
        <w:contextualSpacing/>
        <w:outlineLvl w:val="0"/>
        <w:rPr>
          <w:rFonts w:ascii="TimesNewRoman,Bold" w:eastAsia="TimesNewRoman,Bold" w:hAnsi="Calibri" w:cs="TimesNewRoman,Bold"/>
          <w:snapToGrid/>
          <w:szCs w:val="22"/>
        </w:rPr>
      </w:pPr>
    </w:p>
    <w:p w14:paraId="2E40E136" w14:textId="0B223ECB" w:rsidR="00B12CEA" w:rsidRPr="00707710" w:rsidRDefault="00B12CEA" w:rsidP="00B12CEA">
      <w:pPr>
        <w:tabs>
          <w:tab w:val="clear" w:pos="567"/>
        </w:tabs>
        <w:autoSpaceDE w:val="0"/>
        <w:autoSpaceDN w:val="0"/>
        <w:adjustRightInd w:val="0"/>
        <w:spacing w:line="240" w:lineRule="auto"/>
        <w:rPr>
          <w:rFonts w:eastAsia="TimesNewRoman,Bold"/>
          <w:snapToGrid/>
          <w:szCs w:val="22"/>
          <w:u w:val="single"/>
        </w:rPr>
      </w:pPr>
      <w:r w:rsidRPr="00707710">
        <w:rPr>
          <w:rFonts w:eastAsia="TimesNewRoman,Bold"/>
          <w:snapToGrid/>
          <w:szCs w:val="22"/>
          <w:u w:val="single"/>
        </w:rPr>
        <w:t>2</w:t>
      </w:r>
      <w:r w:rsidR="008D13DC">
        <w:rPr>
          <w:rFonts w:eastAsia="TimesNewRoman,Bold"/>
          <w:snapToGrid/>
          <w:szCs w:val="22"/>
          <w:u w:val="single"/>
        </w:rPr>
        <w:t> </w:t>
      </w:r>
      <w:r w:rsidRPr="00707710">
        <w:rPr>
          <w:rFonts w:eastAsia="TimesNewRoman,Bold"/>
          <w:snapToGrid/>
          <w:szCs w:val="22"/>
          <w:u w:val="single"/>
        </w:rPr>
        <w:t xml:space="preserve">lentelė. Bendra kraujavimo reiškinių analizė </w:t>
      </w:r>
      <w:r w:rsidRPr="00707710">
        <w:rPr>
          <w:rFonts w:eastAsia="TimesNewRoman,Bold"/>
          <w:i/>
          <w:snapToGrid/>
          <w:szCs w:val="22"/>
          <w:u w:val="single"/>
        </w:rPr>
        <w:t>Kaplan-Meier</w:t>
      </w:r>
      <w:r w:rsidRPr="00707710">
        <w:rPr>
          <w:rFonts w:eastAsia="TimesNewRoman,Bold"/>
          <w:snapToGrid/>
          <w:szCs w:val="22"/>
          <w:u w:val="single"/>
        </w:rPr>
        <w:t xml:space="preserve"> metodu po 12</w:t>
      </w:r>
      <w:r w:rsidR="008D13DC">
        <w:rPr>
          <w:rFonts w:eastAsia="TimesNewRoman,Bold"/>
          <w:snapToGrid/>
          <w:szCs w:val="22"/>
          <w:u w:val="single"/>
        </w:rPr>
        <w:t> </w:t>
      </w:r>
      <w:r w:rsidRPr="00707710">
        <w:rPr>
          <w:rFonts w:eastAsia="TimesNewRoman,Bold"/>
          <w:snapToGrid/>
          <w:szCs w:val="22"/>
          <w:u w:val="single"/>
        </w:rPr>
        <w:t>mėn. (PLATO</w:t>
      </w:r>
    </w:p>
    <w:p w14:paraId="0A0C94D6" w14:textId="77777777" w:rsidR="008069D2" w:rsidRPr="00707710" w:rsidRDefault="00B12CEA" w:rsidP="00B12CEA">
      <w:pPr>
        <w:spacing w:line="240" w:lineRule="auto"/>
        <w:contextualSpacing/>
        <w:outlineLvl w:val="0"/>
        <w:rPr>
          <w:rFonts w:eastAsia="TimesNewRoman,Bold"/>
          <w:snapToGrid/>
          <w:szCs w:val="22"/>
          <w:u w:val="single"/>
        </w:rPr>
      </w:pPr>
      <w:r w:rsidRPr="00707710">
        <w:rPr>
          <w:rFonts w:eastAsia="TimesNewRoman,Bold"/>
          <w:snapToGrid/>
          <w:szCs w:val="22"/>
          <w:u w:val="single"/>
        </w:rPr>
        <w:t>tyrimas)</w:t>
      </w:r>
    </w:p>
    <w:p w14:paraId="1FB67C68" w14:textId="77777777" w:rsidR="009A7C1F" w:rsidRPr="001C7905" w:rsidRDefault="009A7C1F" w:rsidP="00F34163">
      <w:pPr>
        <w:spacing w:line="240" w:lineRule="auto"/>
        <w:contextualSpacing/>
        <w:outlineLvl w:val="0"/>
        <w:rPr>
          <w:rFonts w:eastAsia="TimesNewRoman,Bold"/>
          <w:b/>
          <w:bCs/>
          <w:snapToGrid/>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6"/>
        <w:gridCol w:w="1985"/>
        <w:gridCol w:w="1559"/>
        <w:gridCol w:w="1524"/>
      </w:tblGrid>
      <w:tr w:rsidR="00B12CEA" w:rsidRPr="001C7905" w14:paraId="69683F30" w14:textId="77777777" w:rsidTr="00D62FFD">
        <w:tc>
          <w:tcPr>
            <w:tcW w:w="4786" w:type="dxa"/>
          </w:tcPr>
          <w:p w14:paraId="36CF7122" w14:textId="77777777" w:rsidR="00B12CEA" w:rsidRPr="001C7905" w:rsidRDefault="00B12CEA" w:rsidP="00D62FFD">
            <w:pPr>
              <w:spacing w:line="240" w:lineRule="auto"/>
              <w:contextualSpacing/>
              <w:outlineLvl w:val="0"/>
              <w:rPr>
                <w:rFonts w:eastAsia="TimesNewRoman,Bold"/>
                <w:b/>
                <w:bCs/>
                <w:snapToGrid/>
                <w:szCs w:val="22"/>
              </w:rPr>
            </w:pPr>
          </w:p>
        </w:tc>
        <w:tc>
          <w:tcPr>
            <w:tcW w:w="1985" w:type="dxa"/>
          </w:tcPr>
          <w:p w14:paraId="4F33E68A" w14:textId="77777777" w:rsidR="00B12CEA" w:rsidRPr="001C7905" w:rsidRDefault="00B12CEA" w:rsidP="00D62FFD">
            <w:pPr>
              <w:tabs>
                <w:tab w:val="clear" w:pos="567"/>
              </w:tabs>
              <w:autoSpaceDE w:val="0"/>
              <w:autoSpaceDN w:val="0"/>
              <w:adjustRightInd w:val="0"/>
              <w:spacing w:line="240" w:lineRule="auto"/>
              <w:rPr>
                <w:rFonts w:eastAsia="TimesNewRoman,Bold"/>
                <w:b/>
                <w:bCs/>
                <w:snapToGrid/>
                <w:szCs w:val="22"/>
              </w:rPr>
            </w:pPr>
            <w:r w:rsidRPr="001C7905">
              <w:rPr>
                <w:rFonts w:eastAsia="TimesNewRoman,Bold"/>
                <w:b/>
                <w:bCs/>
                <w:snapToGrid/>
                <w:szCs w:val="22"/>
              </w:rPr>
              <w:t>Tikagreloras</w:t>
            </w:r>
          </w:p>
          <w:p w14:paraId="15201706" w14:textId="77777777" w:rsidR="00B12CEA" w:rsidRPr="001C7905" w:rsidRDefault="00B12CEA" w:rsidP="00D62FFD">
            <w:pPr>
              <w:tabs>
                <w:tab w:val="clear" w:pos="567"/>
              </w:tabs>
              <w:autoSpaceDE w:val="0"/>
              <w:autoSpaceDN w:val="0"/>
              <w:adjustRightInd w:val="0"/>
              <w:spacing w:line="240" w:lineRule="auto"/>
              <w:rPr>
                <w:rFonts w:eastAsia="TimesNewRoman,Bold"/>
                <w:b/>
                <w:bCs/>
                <w:snapToGrid/>
                <w:szCs w:val="22"/>
              </w:rPr>
            </w:pPr>
            <w:r w:rsidRPr="001C7905">
              <w:rPr>
                <w:rFonts w:eastAsia="TimesNewRoman,Bold"/>
                <w:b/>
                <w:bCs/>
                <w:snapToGrid/>
                <w:szCs w:val="22"/>
              </w:rPr>
              <w:t>90</w:t>
            </w:r>
            <w:r w:rsidR="00976685" w:rsidRPr="001C7905">
              <w:rPr>
                <w:rFonts w:eastAsia="TimesNewRoman,Bold"/>
                <w:b/>
                <w:bCs/>
                <w:snapToGrid/>
                <w:szCs w:val="22"/>
              </w:rPr>
              <w:t> </w:t>
            </w:r>
            <w:r w:rsidRPr="001C7905">
              <w:rPr>
                <w:rFonts w:eastAsia="TimesNewRoman,Bold"/>
                <w:b/>
                <w:bCs/>
                <w:snapToGrid/>
                <w:szCs w:val="22"/>
              </w:rPr>
              <w:t>mg</w:t>
            </w:r>
          </w:p>
          <w:p w14:paraId="0B200152" w14:textId="3BCFB495" w:rsidR="00B12CEA" w:rsidRPr="001C7905" w:rsidRDefault="00B12CEA" w:rsidP="00D62FFD">
            <w:pPr>
              <w:tabs>
                <w:tab w:val="clear" w:pos="567"/>
              </w:tabs>
              <w:autoSpaceDE w:val="0"/>
              <w:autoSpaceDN w:val="0"/>
              <w:adjustRightInd w:val="0"/>
              <w:spacing w:line="240" w:lineRule="auto"/>
              <w:rPr>
                <w:rFonts w:eastAsia="TimesNewRoman,Bold"/>
                <w:b/>
                <w:bCs/>
                <w:snapToGrid/>
                <w:szCs w:val="22"/>
              </w:rPr>
            </w:pPr>
            <w:r w:rsidRPr="001C7905">
              <w:rPr>
                <w:rFonts w:eastAsia="TimesNewRoman,Bold"/>
                <w:b/>
                <w:bCs/>
                <w:snapToGrid/>
                <w:szCs w:val="22"/>
              </w:rPr>
              <w:t>2</w:t>
            </w:r>
            <w:r w:rsidR="008D13DC">
              <w:rPr>
                <w:rFonts w:eastAsia="TimesNewRoman,Bold"/>
                <w:b/>
                <w:bCs/>
                <w:snapToGrid/>
                <w:szCs w:val="22"/>
              </w:rPr>
              <w:t> </w:t>
            </w:r>
            <w:r w:rsidRPr="001C7905">
              <w:rPr>
                <w:rFonts w:eastAsia="TimesNewRoman,Bold"/>
                <w:b/>
                <w:bCs/>
                <w:snapToGrid/>
                <w:szCs w:val="22"/>
              </w:rPr>
              <w:t>kartus per</w:t>
            </w:r>
          </w:p>
          <w:p w14:paraId="65DF6CD8" w14:textId="77777777" w:rsidR="00B12CEA" w:rsidRPr="001C7905" w:rsidRDefault="00B12CEA" w:rsidP="00D62FFD">
            <w:pPr>
              <w:tabs>
                <w:tab w:val="clear" w:pos="567"/>
              </w:tabs>
              <w:autoSpaceDE w:val="0"/>
              <w:autoSpaceDN w:val="0"/>
              <w:adjustRightInd w:val="0"/>
              <w:spacing w:line="240" w:lineRule="auto"/>
              <w:rPr>
                <w:rFonts w:eastAsia="TimesNewRoman,Bold"/>
                <w:b/>
                <w:bCs/>
                <w:snapToGrid/>
                <w:szCs w:val="22"/>
              </w:rPr>
            </w:pPr>
            <w:r w:rsidRPr="001C7905">
              <w:rPr>
                <w:rFonts w:eastAsia="TimesNewRoman,Bold"/>
                <w:b/>
                <w:bCs/>
                <w:snapToGrid/>
                <w:szCs w:val="22"/>
              </w:rPr>
              <w:t>parą</w:t>
            </w:r>
          </w:p>
          <w:p w14:paraId="475F944D" w14:textId="2A704DA0" w:rsidR="00B12CEA" w:rsidRPr="001C7905" w:rsidRDefault="00B12CEA" w:rsidP="00D62FFD">
            <w:pPr>
              <w:spacing w:line="240" w:lineRule="auto"/>
              <w:contextualSpacing/>
              <w:outlineLvl w:val="0"/>
              <w:rPr>
                <w:rFonts w:eastAsia="TimesNewRoman,Bold"/>
                <w:b/>
                <w:bCs/>
                <w:snapToGrid/>
                <w:szCs w:val="22"/>
              </w:rPr>
            </w:pPr>
            <w:r w:rsidRPr="001C7905">
              <w:rPr>
                <w:rFonts w:eastAsia="TimesNewRoman,Bold"/>
                <w:b/>
                <w:bCs/>
                <w:snapToGrid/>
                <w:szCs w:val="22"/>
              </w:rPr>
              <w:t>N=9</w:t>
            </w:r>
            <w:r w:rsidR="008D13DC">
              <w:rPr>
                <w:rFonts w:eastAsia="TimesNewRoman,Bold"/>
                <w:b/>
                <w:bCs/>
                <w:snapToGrid/>
                <w:szCs w:val="22"/>
              </w:rPr>
              <w:t> </w:t>
            </w:r>
            <w:r w:rsidRPr="001C7905">
              <w:rPr>
                <w:rFonts w:eastAsia="TimesNewRoman,Bold"/>
                <w:b/>
                <w:bCs/>
                <w:snapToGrid/>
                <w:szCs w:val="22"/>
              </w:rPr>
              <w:t>235</w:t>
            </w:r>
          </w:p>
        </w:tc>
        <w:tc>
          <w:tcPr>
            <w:tcW w:w="1559" w:type="dxa"/>
          </w:tcPr>
          <w:p w14:paraId="38C93526" w14:textId="77777777" w:rsidR="00B12CEA" w:rsidRPr="001C7905" w:rsidRDefault="00B12CEA" w:rsidP="00D62FFD">
            <w:pPr>
              <w:tabs>
                <w:tab w:val="clear" w:pos="567"/>
              </w:tabs>
              <w:autoSpaceDE w:val="0"/>
              <w:autoSpaceDN w:val="0"/>
              <w:adjustRightInd w:val="0"/>
              <w:spacing w:line="240" w:lineRule="auto"/>
              <w:rPr>
                <w:rFonts w:eastAsia="TimesNewRoman,Bold"/>
                <w:b/>
                <w:bCs/>
                <w:snapToGrid/>
                <w:szCs w:val="22"/>
              </w:rPr>
            </w:pPr>
            <w:r w:rsidRPr="001C7905">
              <w:rPr>
                <w:rFonts w:eastAsia="TimesNewRoman,Bold"/>
                <w:b/>
                <w:bCs/>
                <w:snapToGrid/>
                <w:szCs w:val="22"/>
              </w:rPr>
              <w:t>Klopidogrelis</w:t>
            </w:r>
          </w:p>
          <w:p w14:paraId="1A08D138" w14:textId="08849361" w:rsidR="00B12CEA" w:rsidRPr="001C7905" w:rsidRDefault="00B12CEA" w:rsidP="00D62FFD">
            <w:pPr>
              <w:spacing w:line="240" w:lineRule="auto"/>
              <w:contextualSpacing/>
              <w:outlineLvl w:val="0"/>
              <w:rPr>
                <w:rFonts w:eastAsia="TimesNewRoman,Bold"/>
                <w:b/>
                <w:bCs/>
                <w:snapToGrid/>
                <w:szCs w:val="22"/>
              </w:rPr>
            </w:pPr>
            <w:r w:rsidRPr="001C7905">
              <w:rPr>
                <w:rFonts w:eastAsia="TimesNewRoman,Bold"/>
                <w:b/>
                <w:bCs/>
                <w:snapToGrid/>
                <w:szCs w:val="22"/>
              </w:rPr>
              <w:t>N=9</w:t>
            </w:r>
            <w:r w:rsidR="008D13DC">
              <w:rPr>
                <w:rFonts w:eastAsia="TimesNewRoman,Bold"/>
                <w:b/>
                <w:bCs/>
                <w:snapToGrid/>
                <w:szCs w:val="22"/>
              </w:rPr>
              <w:t> </w:t>
            </w:r>
            <w:r w:rsidRPr="001C7905">
              <w:rPr>
                <w:rFonts w:eastAsia="TimesNewRoman,Bold"/>
                <w:b/>
                <w:bCs/>
                <w:snapToGrid/>
                <w:szCs w:val="22"/>
              </w:rPr>
              <w:t>186</w:t>
            </w:r>
          </w:p>
        </w:tc>
        <w:tc>
          <w:tcPr>
            <w:tcW w:w="1524" w:type="dxa"/>
          </w:tcPr>
          <w:p w14:paraId="5F4EFFB9" w14:textId="77777777" w:rsidR="00B12CEA" w:rsidRPr="001C7905" w:rsidRDefault="00B12CEA" w:rsidP="00F401F9">
            <w:pPr>
              <w:tabs>
                <w:tab w:val="clear" w:pos="567"/>
              </w:tabs>
              <w:autoSpaceDE w:val="0"/>
              <w:autoSpaceDN w:val="0"/>
              <w:adjustRightInd w:val="0"/>
              <w:spacing w:line="240" w:lineRule="auto"/>
              <w:jc w:val="center"/>
              <w:rPr>
                <w:rFonts w:eastAsia="Calibri"/>
                <w:b/>
                <w:bCs/>
                <w:i/>
                <w:iCs/>
                <w:snapToGrid/>
                <w:szCs w:val="22"/>
              </w:rPr>
            </w:pPr>
            <w:r w:rsidRPr="001C7905">
              <w:rPr>
                <w:rFonts w:eastAsia="Calibri"/>
                <w:b/>
                <w:bCs/>
                <w:i/>
                <w:iCs/>
                <w:snapToGrid/>
                <w:szCs w:val="22"/>
              </w:rPr>
              <w:t>p</w:t>
            </w:r>
          </w:p>
          <w:p w14:paraId="74B546C1" w14:textId="77777777" w:rsidR="00B12CEA" w:rsidRPr="001C7905" w:rsidRDefault="00B12CEA" w:rsidP="00F401F9">
            <w:pPr>
              <w:spacing w:line="240" w:lineRule="auto"/>
              <w:contextualSpacing/>
              <w:jc w:val="center"/>
              <w:outlineLvl w:val="0"/>
              <w:rPr>
                <w:rFonts w:eastAsia="TimesNewRoman,Bold"/>
                <w:b/>
                <w:bCs/>
                <w:snapToGrid/>
                <w:szCs w:val="22"/>
              </w:rPr>
            </w:pPr>
            <w:r w:rsidRPr="001C7905">
              <w:rPr>
                <w:rFonts w:eastAsia="TimesNewRoman,Bold"/>
                <w:b/>
                <w:bCs/>
                <w:snapToGrid/>
                <w:szCs w:val="22"/>
              </w:rPr>
              <w:t>reikšmė*</w:t>
            </w:r>
          </w:p>
        </w:tc>
      </w:tr>
      <w:tr w:rsidR="00B12CEA" w:rsidRPr="001C7905" w14:paraId="2F5F4962" w14:textId="77777777" w:rsidTr="00D62FFD">
        <w:tc>
          <w:tcPr>
            <w:tcW w:w="4786" w:type="dxa"/>
          </w:tcPr>
          <w:p w14:paraId="5F4D15FD" w14:textId="77777777" w:rsidR="00B12CEA" w:rsidRPr="001C7905" w:rsidRDefault="00B12CEA" w:rsidP="00D62FFD">
            <w:pPr>
              <w:spacing w:line="240" w:lineRule="auto"/>
              <w:contextualSpacing/>
              <w:outlineLvl w:val="0"/>
              <w:rPr>
                <w:rFonts w:eastAsia="TimesNewRoman,Bold"/>
                <w:b/>
                <w:bCs/>
                <w:snapToGrid/>
                <w:szCs w:val="22"/>
              </w:rPr>
            </w:pPr>
            <w:r w:rsidRPr="001C7905">
              <w:rPr>
                <w:rFonts w:eastAsia="TimesNewRoman"/>
                <w:snapToGrid/>
                <w:szCs w:val="22"/>
              </w:rPr>
              <w:t>PLATO didesnieji, iš viso</w:t>
            </w:r>
          </w:p>
        </w:tc>
        <w:tc>
          <w:tcPr>
            <w:tcW w:w="1985" w:type="dxa"/>
          </w:tcPr>
          <w:p w14:paraId="2B5166EC" w14:textId="77777777" w:rsidR="00B12CEA" w:rsidRPr="001C7905" w:rsidRDefault="00B12CEA" w:rsidP="00D62FFD">
            <w:pPr>
              <w:spacing w:line="240" w:lineRule="auto"/>
              <w:contextualSpacing/>
              <w:outlineLvl w:val="0"/>
              <w:rPr>
                <w:rFonts w:eastAsia="TimesNewRoman,Bold"/>
                <w:b/>
                <w:bCs/>
                <w:snapToGrid/>
                <w:szCs w:val="22"/>
              </w:rPr>
            </w:pPr>
            <w:r w:rsidRPr="001C7905">
              <w:rPr>
                <w:rFonts w:eastAsia="TimesNewRoman"/>
                <w:snapToGrid/>
                <w:szCs w:val="22"/>
              </w:rPr>
              <w:t>11,6</w:t>
            </w:r>
          </w:p>
        </w:tc>
        <w:tc>
          <w:tcPr>
            <w:tcW w:w="1559" w:type="dxa"/>
          </w:tcPr>
          <w:p w14:paraId="6CE647AB" w14:textId="77777777" w:rsidR="00B12CEA" w:rsidRPr="001C7905" w:rsidRDefault="009A7C1F" w:rsidP="00D62FFD">
            <w:pPr>
              <w:spacing w:line="240" w:lineRule="auto"/>
              <w:contextualSpacing/>
              <w:outlineLvl w:val="0"/>
              <w:rPr>
                <w:rFonts w:eastAsia="TimesNewRoman,Bold"/>
                <w:b/>
                <w:bCs/>
                <w:snapToGrid/>
                <w:szCs w:val="22"/>
              </w:rPr>
            </w:pPr>
            <w:r w:rsidRPr="001C7905">
              <w:rPr>
                <w:rFonts w:eastAsia="TimesNewRoman"/>
                <w:snapToGrid/>
                <w:szCs w:val="22"/>
              </w:rPr>
              <w:t>11,2</w:t>
            </w:r>
          </w:p>
        </w:tc>
        <w:tc>
          <w:tcPr>
            <w:tcW w:w="1524" w:type="dxa"/>
          </w:tcPr>
          <w:p w14:paraId="59586674" w14:textId="77777777" w:rsidR="00B12CEA" w:rsidRPr="001C7905" w:rsidRDefault="009A7C1F" w:rsidP="00D62FFD">
            <w:pPr>
              <w:spacing w:line="240" w:lineRule="auto"/>
              <w:contextualSpacing/>
              <w:outlineLvl w:val="0"/>
              <w:rPr>
                <w:rFonts w:eastAsia="TimesNewRoman,Bold"/>
                <w:b/>
                <w:bCs/>
                <w:snapToGrid/>
                <w:szCs w:val="22"/>
              </w:rPr>
            </w:pPr>
            <w:r w:rsidRPr="001C7905">
              <w:rPr>
                <w:rFonts w:eastAsia="TimesNewRoman"/>
                <w:snapToGrid/>
                <w:szCs w:val="22"/>
              </w:rPr>
              <w:t>0,4336</w:t>
            </w:r>
          </w:p>
        </w:tc>
      </w:tr>
      <w:tr w:rsidR="00B12CEA" w:rsidRPr="001C7905" w14:paraId="61961903" w14:textId="77777777" w:rsidTr="00D62FFD">
        <w:tc>
          <w:tcPr>
            <w:tcW w:w="4786" w:type="dxa"/>
          </w:tcPr>
          <w:p w14:paraId="758EF4E3" w14:textId="77777777" w:rsidR="00B12CEA" w:rsidRPr="001C7905" w:rsidRDefault="009A7C1F" w:rsidP="00D62FFD">
            <w:pPr>
              <w:spacing w:line="240" w:lineRule="auto"/>
              <w:contextualSpacing/>
              <w:outlineLvl w:val="0"/>
              <w:rPr>
                <w:rFonts w:eastAsia="TimesNewRoman,Bold"/>
                <w:b/>
                <w:bCs/>
                <w:snapToGrid/>
                <w:szCs w:val="22"/>
              </w:rPr>
            </w:pPr>
            <w:r w:rsidRPr="001C7905">
              <w:rPr>
                <w:rFonts w:eastAsia="TimesNewRoman"/>
                <w:snapToGrid/>
                <w:szCs w:val="22"/>
              </w:rPr>
              <w:t>PLATO didesnieji, mirtini arba pavojingi gyvybei</w:t>
            </w:r>
          </w:p>
        </w:tc>
        <w:tc>
          <w:tcPr>
            <w:tcW w:w="1985" w:type="dxa"/>
          </w:tcPr>
          <w:p w14:paraId="0855A2D4" w14:textId="77777777" w:rsidR="00B12CEA" w:rsidRPr="001C7905" w:rsidRDefault="009A7C1F" w:rsidP="00D62FFD">
            <w:pPr>
              <w:spacing w:line="240" w:lineRule="auto"/>
              <w:contextualSpacing/>
              <w:outlineLvl w:val="0"/>
              <w:rPr>
                <w:rFonts w:eastAsia="TimesNewRoman,Bold"/>
                <w:b/>
                <w:bCs/>
                <w:snapToGrid/>
                <w:szCs w:val="22"/>
              </w:rPr>
            </w:pPr>
            <w:r w:rsidRPr="001C7905">
              <w:rPr>
                <w:rFonts w:eastAsia="TimesNewRoman"/>
                <w:snapToGrid/>
                <w:szCs w:val="22"/>
              </w:rPr>
              <w:t>5,8</w:t>
            </w:r>
          </w:p>
        </w:tc>
        <w:tc>
          <w:tcPr>
            <w:tcW w:w="1559" w:type="dxa"/>
          </w:tcPr>
          <w:p w14:paraId="585443F4" w14:textId="77777777" w:rsidR="00B12CEA" w:rsidRPr="001C7905" w:rsidRDefault="009A7C1F" w:rsidP="00D62FFD">
            <w:pPr>
              <w:spacing w:line="240" w:lineRule="auto"/>
              <w:contextualSpacing/>
              <w:outlineLvl w:val="0"/>
              <w:rPr>
                <w:rFonts w:eastAsia="TimesNewRoman,Bold"/>
                <w:b/>
                <w:bCs/>
                <w:snapToGrid/>
                <w:szCs w:val="22"/>
              </w:rPr>
            </w:pPr>
            <w:r w:rsidRPr="001C7905">
              <w:rPr>
                <w:rFonts w:eastAsia="TimesNewRoman"/>
                <w:snapToGrid/>
                <w:szCs w:val="22"/>
              </w:rPr>
              <w:t>5,8</w:t>
            </w:r>
          </w:p>
        </w:tc>
        <w:tc>
          <w:tcPr>
            <w:tcW w:w="1524" w:type="dxa"/>
          </w:tcPr>
          <w:p w14:paraId="33BFD689" w14:textId="77777777" w:rsidR="00B12CEA" w:rsidRPr="001C7905" w:rsidRDefault="009A7C1F" w:rsidP="00D62FFD">
            <w:pPr>
              <w:spacing w:line="240" w:lineRule="auto"/>
              <w:contextualSpacing/>
              <w:outlineLvl w:val="0"/>
              <w:rPr>
                <w:rFonts w:eastAsia="TimesNewRoman,Bold"/>
                <w:b/>
                <w:bCs/>
                <w:snapToGrid/>
                <w:szCs w:val="22"/>
              </w:rPr>
            </w:pPr>
            <w:r w:rsidRPr="001C7905">
              <w:rPr>
                <w:rFonts w:eastAsia="TimesNewRoman"/>
                <w:snapToGrid/>
                <w:szCs w:val="22"/>
              </w:rPr>
              <w:t>0,6988</w:t>
            </w:r>
          </w:p>
        </w:tc>
      </w:tr>
      <w:tr w:rsidR="00B12CEA" w:rsidRPr="001C7905" w14:paraId="1D874930" w14:textId="77777777" w:rsidTr="00D62FFD">
        <w:tc>
          <w:tcPr>
            <w:tcW w:w="4786" w:type="dxa"/>
          </w:tcPr>
          <w:p w14:paraId="564A80B9" w14:textId="77777777" w:rsidR="009A7C1F" w:rsidRPr="001C7905" w:rsidRDefault="009A7C1F" w:rsidP="00D62FFD">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 xml:space="preserve">PLATO didesnieji, nesusiję su </w:t>
            </w:r>
            <w:r w:rsidR="007C734E" w:rsidRPr="001C7905">
              <w:rPr>
                <w:rFonts w:eastAsia="TimesNewRoman"/>
                <w:snapToGrid/>
                <w:szCs w:val="22"/>
              </w:rPr>
              <w:t>vainikinių</w:t>
            </w:r>
            <w:r w:rsidRPr="001C7905">
              <w:rPr>
                <w:rFonts w:eastAsia="TimesNewRoman"/>
                <w:snapToGrid/>
                <w:szCs w:val="22"/>
              </w:rPr>
              <w:t xml:space="preserve"> arterijų</w:t>
            </w:r>
          </w:p>
          <w:p w14:paraId="033923FC" w14:textId="77777777" w:rsidR="00B12CEA" w:rsidRPr="001C7905" w:rsidRDefault="009A7C1F" w:rsidP="00D62FFD">
            <w:pPr>
              <w:spacing w:line="240" w:lineRule="auto"/>
              <w:contextualSpacing/>
              <w:outlineLvl w:val="0"/>
              <w:rPr>
                <w:rFonts w:eastAsia="TimesNewRoman,Bold"/>
                <w:b/>
                <w:bCs/>
                <w:snapToGrid/>
                <w:szCs w:val="22"/>
              </w:rPr>
            </w:pPr>
            <w:r w:rsidRPr="001C7905">
              <w:rPr>
                <w:rFonts w:eastAsia="TimesNewRoman"/>
                <w:snapToGrid/>
                <w:szCs w:val="22"/>
              </w:rPr>
              <w:t>šuntavimu</w:t>
            </w:r>
          </w:p>
        </w:tc>
        <w:tc>
          <w:tcPr>
            <w:tcW w:w="1985" w:type="dxa"/>
          </w:tcPr>
          <w:p w14:paraId="422627CE" w14:textId="77777777" w:rsidR="00B12CEA" w:rsidRPr="001C7905" w:rsidRDefault="009A7C1F" w:rsidP="00D62FFD">
            <w:pPr>
              <w:spacing w:line="240" w:lineRule="auto"/>
              <w:contextualSpacing/>
              <w:outlineLvl w:val="0"/>
              <w:rPr>
                <w:rFonts w:eastAsia="TimesNewRoman,Bold"/>
                <w:b/>
                <w:bCs/>
                <w:snapToGrid/>
                <w:szCs w:val="22"/>
              </w:rPr>
            </w:pPr>
            <w:r w:rsidRPr="001C7905">
              <w:rPr>
                <w:rFonts w:eastAsia="TimesNewRoman"/>
                <w:snapToGrid/>
                <w:szCs w:val="22"/>
              </w:rPr>
              <w:t>4,5</w:t>
            </w:r>
          </w:p>
        </w:tc>
        <w:tc>
          <w:tcPr>
            <w:tcW w:w="1559" w:type="dxa"/>
          </w:tcPr>
          <w:p w14:paraId="4CD1D896" w14:textId="77777777" w:rsidR="00B12CEA" w:rsidRPr="001C7905" w:rsidRDefault="009A7C1F" w:rsidP="00D62FFD">
            <w:pPr>
              <w:spacing w:line="240" w:lineRule="auto"/>
              <w:contextualSpacing/>
              <w:outlineLvl w:val="0"/>
              <w:rPr>
                <w:rFonts w:eastAsia="TimesNewRoman,Bold"/>
                <w:b/>
                <w:bCs/>
                <w:snapToGrid/>
                <w:szCs w:val="22"/>
              </w:rPr>
            </w:pPr>
            <w:r w:rsidRPr="001C7905">
              <w:rPr>
                <w:rFonts w:eastAsia="TimesNewRoman"/>
                <w:snapToGrid/>
                <w:szCs w:val="22"/>
              </w:rPr>
              <w:t>3,8</w:t>
            </w:r>
          </w:p>
        </w:tc>
        <w:tc>
          <w:tcPr>
            <w:tcW w:w="1524" w:type="dxa"/>
          </w:tcPr>
          <w:p w14:paraId="296EDFAA" w14:textId="77777777" w:rsidR="00B12CEA" w:rsidRPr="001C7905" w:rsidRDefault="009A7C1F" w:rsidP="00D62FFD">
            <w:pPr>
              <w:spacing w:line="240" w:lineRule="auto"/>
              <w:contextualSpacing/>
              <w:outlineLvl w:val="0"/>
              <w:rPr>
                <w:rFonts w:eastAsia="TimesNewRoman,Bold"/>
                <w:b/>
                <w:bCs/>
                <w:snapToGrid/>
                <w:szCs w:val="22"/>
              </w:rPr>
            </w:pPr>
            <w:r w:rsidRPr="001C7905">
              <w:rPr>
                <w:rFonts w:eastAsia="TimesNewRoman"/>
                <w:snapToGrid/>
                <w:szCs w:val="22"/>
              </w:rPr>
              <w:t>0,0264</w:t>
            </w:r>
          </w:p>
        </w:tc>
      </w:tr>
      <w:tr w:rsidR="00B12CEA" w:rsidRPr="001C7905" w14:paraId="2CBF9445" w14:textId="77777777" w:rsidTr="00D62FFD">
        <w:tc>
          <w:tcPr>
            <w:tcW w:w="4786" w:type="dxa"/>
          </w:tcPr>
          <w:p w14:paraId="6A0F7467" w14:textId="77777777" w:rsidR="00B12CEA" w:rsidRPr="001C7905" w:rsidRDefault="009A7C1F" w:rsidP="00D62FFD">
            <w:pPr>
              <w:spacing w:line="240" w:lineRule="auto"/>
              <w:contextualSpacing/>
              <w:outlineLvl w:val="0"/>
              <w:rPr>
                <w:rFonts w:eastAsia="TimesNewRoman,Bold"/>
                <w:b/>
                <w:bCs/>
                <w:snapToGrid/>
                <w:szCs w:val="22"/>
              </w:rPr>
            </w:pPr>
            <w:r w:rsidRPr="001C7905">
              <w:rPr>
                <w:rFonts w:eastAsia="TimesNewRoman"/>
                <w:snapToGrid/>
                <w:szCs w:val="22"/>
              </w:rPr>
              <w:t>PLATO didesnieji, nesusiję su procedūra</w:t>
            </w:r>
          </w:p>
        </w:tc>
        <w:tc>
          <w:tcPr>
            <w:tcW w:w="1985" w:type="dxa"/>
          </w:tcPr>
          <w:p w14:paraId="6DF17592" w14:textId="77777777" w:rsidR="00B12CEA" w:rsidRPr="001C7905" w:rsidRDefault="009A7C1F" w:rsidP="00D62FFD">
            <w:pPr>
              <w:spacing w:line="240" w:lineRule="auto"/>
              <w:contextualSpacing/>
              <w:outlineLvl w:val="0"/>
              <w:rPr>
                <w:rFonts w:eastAsia="TimesNewRoman,Bold"/>
                <w:b/>
                <w:bCs/>
                <w:snapToGrid/>
                <w:szCs w:val="22"/>
              </w:rPr>
            </w:pPr>
            <w:r w:rsidRPr="001C7905">
              <w:rPr>
                <w:rFonts w:eastAsia="TimesNewRoman"/>
                <w:snapToGrid/>
                <w:szCs w:val="22"/>
              </w:rPr>
              <w:t>3,1</w:t>
            </w:r>
          </w:p>
        </w:tc>
        <w:tc>
          <w:tcPr>
            <w:tcW w:w="1559" w:type="dxa"/>
          </w:tcPr>
          <w:p w14:paraId="6338604B" w14:textId="77777777" w:rsidR="00B12CEA" w:rsidRPr="001C7905" w:rsidRDefault="009A7C1F" w:rsidP="00D62FFD">
            <w:pPr>
              <w:spacing w:line="240" w:lineRule="auto"/>
              <w:contextualSpacing/>
              <w:outlineLvl w:val="0"/>
              <w:rPr>
                <w:rFonts w:eastAsia="TimesNewRoman,Bold"/>
                <w:b/>
                <w:bCs/>
                <w:snapToGrid/>
                <w:szCs w:val="22"/>
              </w:rPr>
            </w:pPr>
            <w:r w:rsidRPr="001C7905">
              <w:rPr>
                <w:rFonts w:eastAsia="TimesNewRoman"/>
                <w:snapToGrid/>
                <w:szCs w:val="22"/>
              </w:rPr>
              <w:t>2,3</w:t>
            </w:r>
          </w:p>
        </w:tc>
        <w:tc>
          <w:tcPr>
            <w:tcW w:w="1524" w:type="dxa"/>
          </w:tcPr>
          <w:p w14:paraId="04D2F9A3" w14:textId="77777777" w:rsidR="00B12CEA" w:rsidRPr="001C7905" w:rsidRDefault="009A7C1F" w:rsidP="00D62FFD">
            <w:pPr>
              <w:spacing w:line="240" w:lineRule="auto"/>
              <w:contextualSpacing/>
              <w:outlineLvl w:val="0"/>
              <w:rPr>
                <w:rFonts w:eastAsia="TimesNewRoman,Bold"/>
                <w:b/>
                <w:bCs/>
                <w:snapToGrid/>
                <w:szCs w:val="22"/>
              </w:rPr>
            </w:pPr>
            <w:r w:rsidRPr="001C7905">
              <w:rPr>
                <w:rFonts w:eastAsia="TimesNewRoman"/>
                <w:snapToGrid/>
                <w:szCs w:val="22"/>
              </w:rPr>
              <w:t>0,0058</w:t>
            </w:r>
          </w:p>
        </w:tc>
      </w:tr>
      <w:tr w:rsidR="00B12CEA" w:rsidRPr="001C7905" w14:paraId="4C5E8EA5" w14:textId="77777777" w:rsidTr="00D62FFD">
        <w:tc>
          <w:tcPr>
            <w:tcW w:w="4786" w:type="dxa"/>
          </w:tcPr>
          <w:p w14:paraId="4CA7DB6E" w14:textId="77777777" w:rsidR="00B12CEA" w:rsidRPr="001C7905" w:rsidRDefault="009A7C1F" w:rsidP="00D62FFD">
            <w:pPr>
              <w:spacing w:line="240" w:lineRule="auto"/>
              <w:contextualSpacing/>
              <w:outlineLvl w:val="0"/>
              <w:rPr>
                <w:rFonts w:eastAsia="TimesNewRoman,Bold"/>
                <w:b/>
                <w:bCs/>
                <w:snapToGrid/>
                <w:szCs w:val="22"/>
              </w:rPr>
            </w:pPr>
            <w:r w:rsidRPr="001C7905">
              <w:rPr>
                <w:rFonts w:eastAsia="TimesNewRoman"/>
                <w:snapToGrid/>
                <w:szCs w:val="22"/>
              </w:rPr>
              <w:t>PLATO didesnieji ir nedideli, iš viso</w:t>
            </w:r>
          </w:p>
        </w:tc>
        <w:tc>
          <w:tcPr>
            <w:tcW w:w="1985" w:type="dxa"/>
          </w:tcPr>
          <w:p w14:paraId="5E99E5EC" w14:textId="77777777" w:rsidR="00B12CEA" w:rsidRPr="001C7905" w:rsidRDefault="009A7C1F" w:rsidP="00D62FFD">
            <w:pPr>
              <w:spacing w:line="240" w:lineRule="auto"/>
              <w:contextualSpacing/>
              <w:outlineLvl w:val="0"/>
              <w:rPr>
                <w:rFonts w:eastAsia="TimesNewRoman,Bold"/>
                <w:b/>
                <w:bCs/>
                <w:snapToGrid/>
                <w:szCs w:val="22"/>
              </w:rPr>
            </w:pPr>
            <w:r w:rsidRPr="001C7905">
              <w:rPr>
                <w:rFonts w:eastAsia="TimesNewRoman"/>
                <w:snapToGrid/>
                <w:szCs w:val="22"/>
              </w:rPr>
              <w:t>16,1</w:t>
            </w:r>
          </w:p>
        </w:tc>
        <w:tc>
          <w:tcPr>
            <w:tcW w:w="1559" w:type="dxa"/>
          </w:tcPr>
          <w:p w14:paraId="51167C34" w14:textId="77777777" w:rsidR="00B12CEA" w:rsidRPr="001C7905" w:rsidRDefault="009A7C1F" w:rsidP="00D62FFD">
            <w:pPr>
              <w:spacing w:line="240" w:lineRule="auto"/>
              <w:contextualSpacing/>
              <w:outlineLvl w:val="0"/>
              <w:rPr>
                <w:rFonts w:eastAsia="TimesNewRoman,Bold"/>
                <w:b/>
                <w:bCs/>
                <w:snapToGrid/>
                <w:szCs w:val="22"/>
              </w:rPr>
            </w:pPr>
            <w:r w:rsidRPr="001C7905">
              <w:rPr>
                <w:rFonts w:eastAsia="TimesNewRoman"/>
                <w:snapToGrid/>
                <w:szCs w:val="22"/>
              </w:rPr>
              <w:t>14,6</w:t>
            </w:r>
          </w:p>
        </w:tc>
        <w:tc>
          <w:tcPr>
            <w:tcW w:w="1524" w:type="dxa"/>
          </w:tcPr>
          <w:p w14:paraId="66A7BF30" w14:textId="77777777" w:rsidR="00B12CEA" w:rsidRPr="001C7905" w:rsidRDefault="009A7C1F" w:rsidP="00D62FFD">
            <w:pPr>
              <w:spacing w:line="240" w:lineRule="auto"/>
              <w:contextualSpacing/>
              <w:outlineLvl w:val="0"/>
              <w:rPr>
                <w:rFonts w:eastAsia="TimesNewRoman,Bold"/>
                <w:b/>
                <w:bCs/>
                <w:snapToGrid/>
                <w:szCs w:val="22"/>
              </w:rPr>
            </w:pPr>
            <w:r w:rsidRPr="001C7905">
              <w:rPr>
                <w:rFonts w:eastAsia="TimesNewRoman"/>
                <w:snapToGrid/>
                <w:szCs w:val="22"/>
              </w:rPr>
              <w:t>0,0084</w:t>
            </w:r>
          </w:p>
        </w:tc>
      </w:tr>
      <w:tr w:rsidR="00B12CEA" w:rsidRPr="001C7905" w14:paraId="11971852" w14:textId="77777777" w:rsidTr="00D62FFD">
        <w:tc>
          <w:tcPr>
            <w:tcW w:w="4786" w:type="dxa"/>
          </w:tcPr>
          <w:p w14:paraId="62933398" w14:textId="77777777" w:rsidR="00B12CEA" w:rsidRPr="001C7905" w:rsidRDefault="009A7C1F" w:rsidP="007C734E">
            <w:pPr>
              <w:tabs>
                <w:tab w:val="clear" w:pos="567"/>
              </w:tabs>
              <w:autoSpaceDE w:val="0"/>
              <w:autoSpaceDN w:val="0"/>
              <w:adjustRightInd w:val="0"/>
              <w:spacing w:line="240" w:lineRule="auto"/>
              <w:rPr>
                <w:rFonts w:eastAsia="TimesNewRoman,Bold"/>
                <w:b/>
                <w:bCs/>
                <w:snapToGrid/>
                <w:szCs w:val="22"/>
              </w:rPr>
            </w:pPr>
            <w:r w:rsidRPr="001C7905">
              <w:rPr>
                <w:rFonts w:eastAsia="TimesNewRoman"/>
                <w:snapToGrid/>
                <w:szCs w:val="22"/>
              </w:rPr>
              <w:t>PLATO didesnieji ir nedideli, nesusiję su</w:t>
            </w:r>
            <w:r w:rsidR="007C734E" w:rsidRPr="001C7905">
              <w:rPr>
                <w:rFonts w:eastAsia="TimesNewRoman"/>
                <w:snapToGrid/>
                <w:szCs w:val="22"/>
              </w:rPr>
              <w:t xml:space="preserve"> </w:t>
            </w:r>
            <w:r w:rsidRPr="001C7905">
              <w:rPr>
                <w:rFonts w:eastAsia="TimesNewRoman"/>
                <w:snapToGrid/>
                <w:szCs w:val="22"/>
              </w:rPr>
              <w:t>procedūra</w:t>
            </w:r>
          </w:p>
        </w:tc>
        <w:tc>
          <w:tcPr>
            <w:tcW w:w="1985" w:type="dxa"/>
          </w:tcPr>
          <w:p w14:paraId="442F3E63" w14:textId="77777777" w:rsidR="00B12CEA" w:rsidRPr="001C7905" w:rsidRDefault="009A7C1F" w:rsidP="00D62FFD">
            <w:pPr>
              <w:spacing w:line="240" w:lineRule="auto"/>
              <w:contextualSpacing/>
              <w:outlineLvl w:val="0"/>
              <w:rPr>
                <w:rFonts w:eastAsia="TimesNewRoman,Bold"/>
                <w:b/>
                <w:bCs/>
                <w:snapToGrid/>
                <w:szCs w:val="22"/>
              </w:rPr>
            </w:pPr>
            <w:r w:rsidRPr="001C7905">
              <w:rPr>
                <w:rFonts w:eastAsia="TimesNewRoman"/>
                <w:snapToGrid/>
                <w:szCs w:val="22"/>
              </w:rPr>
              <w:t>5,9</w:t>
            </w:r>
          </w:p>
        </w:tc>
        <w:tc>
          <w:tcPr>
            <w:tcW w:w="1559" w:type="dxa"/>
          </w:tcPr>
          <w:p w14:paraId="63793295" w14:textId="77777777" w:rsidR="00B12CEA" w:rsidRPr="001C7905" w:rsidRDefault="009A7C1F" w:rsidP="00D62FFD">
            <w:pPr>
              <w:spacing w:line="240" w:lineRule="auto"/>
              <w:contextualSpacing/>
              <w:outlineLvl w:val="0"/>
              <w:rPr>
                <w:rFonts w:eastAsia="TimesNewRoman,Bold"/>
                <w:b/>
                <w:bCs/>
                <w:snapToGrid/>
                <w:szCs w:val="22"/>
              </w:rPr>
            </w:pPr>
            <w:r w:rsidRPr="001C7905">
              <w:rPr>
                <w:rFonts w:eastAsia="TimesNewRoman"/>
                <w:snapToGrid/>
                <w:szCs w:val="22"/>
              </w:rPr>
              <w:t>4,3</w:t>
            </w:r>
          </w:p>
        </w:tc>
        <w:tc>
          <w:tcPr>
            <w:tcW w:w="1524" w:type="dxa"/>
          </w:tcPr>
          <w:p w14:paraId="3B965712" w14:textId="2A4F92DE" w:rsidR="00B12CEA" w:rsidRPr="001C7905" w:rsidRDefault="00C80C7E" w:rsidP="00C80C7E">
            <w:pPr>
              <w:spacing w:line="240" w:lineRule="auto"/>
              <w:contextualSpacing/>
              <w:outlineLvl w:val="0"/>
              <w:rPr>
                <w:rFonts w:eastAsia="TimesNewRoman,Bold"/>
                <w:b/>
                <w:bCs/>
                <w:snapToGrid/>
                <w:szCs w:val="22"/>
              </w:rPr>
            </w:pPr>
            <w:r w:rsidRPr="001C7905">
              <w:rPr>
                <w:rFonts w:eastAsia="Calibri"/>
                <w:snapToGrid/>
                <w:szCs w:val="22"/>
              </w:rPr>
              <w:t>&lt;</w:t>
            </w:r>
            <w:r w:rsidR="008D13DC">
              <w:rPr>
                <w:rFonts w:eastAsia="Calibri"/>
                <w:snapToGrid/>
                <w:szCs w:val="22"/>
              </w:rPr>
              <w:t> </w:t>
            </w:r>
            <w:r w:rsidR="009A7C1F" w:rsidRPr="001C7905">
              <w:rPr>
                <w:rFonts w:eastAsia="TimesNewRoman"/>
                <w:snapToGrid/>
                <w:szCs w:val="22"/>
              </w:rPr>
              <w:t>0,0001</w:t>
            </w:r>
          </w:p>
        </w:tc>
      </w:tr>
      <w:tr w:rsidR="009A7C1F" w:rsidRPr="001C7905" w14:paraId="33DCFD7C" w14:textId="77777777" w:rsidTr="00D62FFD">
        <w:tc>
          <w:tcPr>
            <w:tcW w:w="4786" w:type="dxa"/>
          </w:tcPr>
          <w:p w14:paraId="6C8CBFE7" w14:textId="77777777" w:rsidR="009A7C1F" w:rsidRPr="001C7905" w:rsidRDefault="009A7C1F" w:rsidP="00D62FFD">
            <w:pPr>
              <w:spacing w:line="240" w:lineRule="auto"/>
              <w:contextualSpacing/>
              <w:outlineLvl w:val="0"/>
              <w:rPr>
                <w:rFonts w:eastAsia="TimesNewRoman,Bold"/>
                <w:b/>
                <w:bCs/>
                <w:snapToGrid/>
                <w:szCs w:val="22"/>
              </w:rPr>
            </w:pPr>
            <w:r w:rsidRPr="001C7905">
              <w:rPr>
                <w:rFonts w:eastAsia="TimesNewRoman"/>
                <w:snapToGrid/>
                <w:szCs w:val="22"/>
              </w:rPr>
              <w:t>Didesnieji pagal TIMI kriterijus</w:t>
            </w:r>
          </w:p>
        </w:tc>
        <w:tc>
          <w:tcPr>
            <w:tcW w:w="1985" w:type="dxa"/>
          </w:tcPr>
          <w:p w14:paraId="6EAAF102" w14:textId="77777777" w:rsidR="009A7C1F" w:rsidRPr="001C7905" w:rsidRDefault="009A7C1F" w:rsidP="00D62FFD">
            <w:pPr>
              <w:spacing w:line="240" w:lineRule="auto"/>
              <w:contextualSpacing/>
              <w:outlineLvl w:val="0"/>
              <w:rPr>
                <w:rFonts w:eastAsia="TimesNewRoman,Bold"/>
                <w:b/>
                <w:bCs/>
                <w:snapToGrid/>
                <w:szCs w:val="22"/>
              </w:rPr>
            </w:pPr>
            <w:r w:rsidRPr="001C7905">
              <w:rPr>
                <w:rFonts w:eastAsia="TimesNewRoman"/>
                <w:snapToGrid/>
                <w:szCs w:val="22"/>
              </w:rPr>
              <w:t>7,9</w:t>
            </w:r>
          </w:p>
        </w:tc>
        <w:tc>
          <w:tcPr>
            <w:tcW w:w="1559" w:type="dxa"/>
          </w:tcPr>
          <w:p w14:paraId="2EECCFBD" w14:textId="77777777" w:rsidR="009A7C1F" w:rsidRPr="001C7905" w:rsidRDefault="009A7C1F" w:rsidP="00D62FFD">
            <w:pPr>
              <w:spacing w:line="240" w:lineRule="auto"/>
              <w:contextualSpacing/>
              <w:outlineLvl w:val="0"/>
              <w:rPr>
                <w:rFonts w:eastAsia="TimesNewRoman,Bold"/>
                <w:b/>
                <w:bCs/>
                <w:snapToGrid/>
                <w:szCs w:val="22"/>
              </w:rPr>
            </w:pPr>
            <w:r w:rsidRPr="001C7905">
              <w:rPr>
                <w:rFonts w:eastAsia="TimesNewRoman"/>
                <w:snapToGrid/>
                <w:szCs w:val="22"/>
              </w:rPr>
              <w:t>7,7</w:t>
            </w:r>
          </w:p>
        </w:tc>
        <w:tc>
          <w:tcPr>
            <w:tcW w:w="1524" w:type="dxa"/>
          </w:tcPr>
          <w:p w14:paraId="4DEA62CC" w14:textId="77777777" w:rsidR="009A7C1F" w:rsidRPr="001C7905" w:rsidRDefault="009A7C1F" w:rsidP="00D62FFD">
            <w:pPr>
              <w:spacing w:line="240" w:lineRule="auto"/>
              <w:contextualSpacing/>
              <w:outlineLvl w:val="0"/>
              <w:rPr>
                <w:rFonts w:eastAsia="TimesNewRoman,Bold"/>
                <w:b/>
                <w:bCs/>
                <w:snapToGrid/>
                <w:szCs w:val="22"/>
              </w:rPr>
            </w:pPr>
            <w:r w:rsidRPr="001C7905">
              <w:rPr>
                <w:rFonts w:eastAsia="TimesNewRoman"/>
                <w:snapToGrid/>
                <w:szCs w:val="22"/>
              </w:rPr>
              <w:t>0,5669</w:t>
            </w:r>
          </w:p>
        </w:tc>
      </w:tr>
      <w:tr w:rsidR="009A7C1F" w:rsidRPr="001C7905" w14:paraId="7A5F628A" w14:textId="77777777" w:rsidTr="00D62FFD">
        <w:tc>
          <w:tcPr>
            <w:tcW w:w="4786" w:type="dxa"/>
          </w:tcPr>
          <w:p w14:paraId="3FF53B90" w14:textId="77777777" w:rsidR="009A7C1F" w:rsidRPr="001C7905" w:rsidRDefault="009A7C1F" w:rsidP="00D62FFD">
            <w:pPr>
              <w:spacing w:line="240" w:lineRule="auto"/>
              <w:contextualSpacing/>
              <w:outlineLvl w:val="0"/>
              <w:rPr>
                <w:rFonts w:eastAsia="TimesNewRoman,Bold"/>
                <w:b/>
                <w:bCs/>
                <w:snapToGrid/>
                <w:szCs w:val="22"/>
              </w:rPr>
            </w:pPr>
            <w:r w:rsidRPr="001C7905">
              <w:rPr>
                <w:rFonts w:eastAsia="TimesNewRoman"/>
                <w:snapToGrid/>
                <w:szCs w:val="22"/>
              </w:rPr>
              <w:t>Didesnieji ir nedideli pagal TIMI kriterijus</w:t>
            </w:r>
          </w:p>
        </w:tc>
        <w:tc>
          <w:tcPr>
            <w:tcW w:w="1985" w:type="dxa"/>
          </w:tcPr>
          <w:p w14:paraId="3DFAE206" w14:textId="77777777" w:rsidR="009A7C1F" w:rsidRPr="001C7905" w:rsidRDefault="009A7C1F" w:rsidP="00D62FFD">
            <w:pPr>
              <w:spacing w:line="240" w:lineRule="auto"/>
              <w:contextualSpacing/>
              <w:outlineLvl w:val="0"/>
              <w:rPr>
                <w:rFonts w:eastAsia="TimesNewRoman,Bold"/>
                <w:b/>
                <w:bCs/>
                <w:snapToGrid/>
                <w:szCs w:val="22"/>
              </w:rPr>
            </w:pPr>
            <w:r w:rsidRPr="001C7905">
              <w:rPr>
                <w:rFonts w:eastAsia="TimesNewRoman"/>
                <w:snapToGrid/>
                <w:szCs w:val="22"/>
              </w:rPr>
              <w:t>11,4</w:t>
            </w:r>
          </w:p>
        </w:tc>
        <w:tc>
          <w:tcPr>
            <w:tcW w:w="1559" w:type="dxa"/>
          </w:tcPr>
          <w:p w14:paraId="5CBDCA6F" w14:textId="77777777" w:rsidR="009A7C1F" w:rsidRPr="001C7905" w:rsidRDefault="009A7C1F" w:rsidP="00D62FFD">
            <w:pPr>
              <w:spacing w:line="240" w:lineRule="auto"/>
              <w:contextualSpacing/>
              <w:outlineLvl w:val="0"/>
              <w:rPr>
                <w:rFonts w:eastAsia="TimesNewRoman,Bold"/>
                <w:b/>
                <w:bCs/>
                <w:snapToGrid/>
                <w:szCs w:val="22"/>
              </w:rPr>
            </w:pPr>
            <w:r w:rsidRPr="001C7905">
              <w:rPr>
                <w:rFonts w:eastAsia="TimesNewRoman"/>
                <w:snapToGrid/>
                <w:szCs w:val="22"/>
              </w:rPr>
              <w:t>10,9</w:t>
            </w:r>
          </w:p>
        </w:tc>
        <w:tc>
          <w:tcPr>
            <w:tcW w:w="1524" w:type="dxa"/>
          </w:tcPr>
          <w:p w14:paraId="780BDE63" w14:textId="77777777" w:rsidR="009A7C1F" w:rsidRPr="001C7905" w:rsidRDefault="009A7C1F" w:rsidP="00D62FFD">
            <w:pPr>
              <w:spacing w:line="240" w:lineRule="auto"/>
              <w:contextualSpacing/>
              <w:outlineLvl w:val="0"/>
              <w:rPr>
                <w:rFonts w:eastAsia="TimesNewRoman,Bold"/>
                <w:b/>
                <w:bCs/>
                <w:snapToGrid/>
                <w:szCs w:val="22"/>
              </w:rPr>
            </w:pPr>
            <w:r w:rsidRPr="001C7905">
              <w:rPr>
                <w:rFonts w:eastAsia="TimesNewRoman"/>
                <w:snapToGrid/>
                <w:szCs w:val="22"/>
              </w:rPr>
              <w:t>0,3272</w:t>
            </w:r>
          </w:p>
        </w:tc>
      </w:tr>
    </w:tbl>
    <w:p w14:paraId="38543B99" w14:textId="77777777" w:rsidR="00A41674" w:rsidRDefault="00A41674" w:rsidP="003B0D34">
      <w:pPr>
        <w:tabs>
          <w:tab w:val="clear" w:pos="567"/>
        </w:tabs>
        <w:autoSpaceDE w:val="0"/>
        <w:autoSpaceDN w:val="0"/>
        <w:adjustRightInd w:val="0"/>
        <w:spacing w:line="240" w:lineRule="auto"/>
        <w:rPr>
          <w:rFonts w:eastAsia="TimesNewRoman,Bold"/>
          <w:snapToGrid/>
          <w:szCs w:val="22"/>
          <w:u w:val="single"/>
        </w:rPr>
      </w:pPr>
    </w:p>
    <w:p w14:paraId="127F32FA" w14:textId="77777777" w:rsidR="003B0D34" w:rsidRPr="00707710" w:rsidRDefault="003B0D34" w:rsidP="003B0D34">
      <w:pPr>
        <w:tabs>
          <w:tab w:val="clear" w:pos="567"/>
        </w:tabs>
        <w:autoSpaceDE w:val="0"/>
        <w:autoSpaceDN w:val="0"/>
        <w:adjustRightInd w:val="0"/>
        <w:spacing w:line="240" w:lineRule="auto"/>
        <w:rPr>
          <w:rFonts w:eastAsia="TimesNewRoman,Bold"/>
          <w:snapToGrid/>
          <w:szCs w:val="22"/>
          <w:u w:val="single"/>
        </w:rPr>
      </w:pPr>
      <w:r w:rsidRPr="00707710">
        <w:rPr>
          <w:rFonts w:eastAsia="TimesNewRoman,Bold"/>
          <w:snapToGrid/>
          <w:szCs w:val="22"/>
          <w:u w:val="single"/>
        </w:rPr>
        <w:t>Kraujavimo kategorijų sąvokos:</w:t>
      </w:r>
    </w:p>
    <w:p w14:paraId="34D364DB" w14:textId="38673748" w:rsidR="003B0D34" w:rsidRPr="001C7905" w:rsidRDefault="003B0D34" w:rsidP="003B0D34">
      <w:pPr>
        <w:tabs>
          <w:tab w:val="clear" w:pos="567"/>
        </w:tabs>
        <w:autoSpaceDE w:val="0"/>
        <w:autoSpaceDN w:val="0"/>
        <w:adjustRightInd w:val="0"/>
        <w:spacing w:line="240" w:lineRule="auto"/>
        <w:rPr>
          <w:rFonts w:eastAsia="TimesNewRoman"/>
          <w:snapToGrid/>
          <w:szCs w:val="22"/>
        </w:rPr>
      </w:pPr>
      <w:r w:rsidRPr="00707710">
        <w:rPr>
          <w:rFonts w:eastAsia="TimesNewRoman,Bold"/>
          <w:i/>
          <w:iCs/>
          <w:snapToGrid/>
          <w:szCs w:val="22"/>
        </w:rPr>
        <w:t>Didesnysis mirtinas ar pavojingas gyvybei</w:t>
      </w:r>
      <w:r w:rsidR="00692C2D">
        <w:rPr>
          <w:rFonts w:eastAsia="TimesNewRoman,Bold"/>
          <w:i/>
          <w:iCs/>
          <w:snapToGrid/>
          <w:szCs w:val="22"/>
        </w:rPr>
        <w:t xml:space="preserve"> kraujavimas</w:t>
      </w:r>
      <w:r w:rsidRPr="00707710">
        <w:rPr>
          <w:rFonts w:eastAsia="TimesNewRoman,Bold"/>
          <w:i/>
          <w:iCs/>
          <w:snapToGrid/>
          <w:szCs w:val="22"/>
        </w:rPr>
        <w:t>:</w:t>
      </w:r>
      <w:r w:rsidRPr="001C7905">
        <w:rPr>
          <w:rFonts w:eastAsia="TimesNewRoman,Bold"/>
          <w:b/>
          <w:bCs/>
          <w:snapToGrid/>
          <w:szCs w:val="22"/>
        </w:rPr>
        <w:t xml:space="preserve"> </w:t>
      </w:r>
      <w:r w:rsidRPr="001C7905">
        <w:rPr>
          <w:rFonts w:eastAsia="TimesNewRoman"/>
          <w:snapToGrid/>
          <w:szCs w:val="22"/>
        </w:rPr>
        <w:t>kliniškai pastebimas kraujavimas, dėl kurio hemoglobino</w:t>
      </w:r>
      <w:r w:rsidR="0013362D" w:rsidRPr="001C7905">
        <w:rPr>
          <w:rFonts w:eastAsia="TimesNewRoman"/>
          <w:snapToGrid/>
          <w:szCs w:val="22"/>
        </w:rPr>
        <w:t xml:space="preserve"> </w:t>
      </w:r>
      <w:r w:rsidRPr="001C7905">
        <w:rPr>
          <w:rFonts w:eastAsia="TimesNewRoman"/>
          <w:snapToGrid/>
          <w:szCs w:val="22"/>
        </w:rPr>
        <w:t>koncentracija sumažėjo &gt;</w:t>
      </w:r>
      <w:r w:rsidR="008D13DC">
        <w:rPr>
          <w:rFonts w:eastAsia="TimesNewRoman"/>
          <w:snapToGrid/>
          <w:szCs w:val="22"/>
        </w:rPr>
        <w:t> </w:t>
      </w:r>
      <w:r w:rsidRPr="001C7905">
        <w:rPr>
          <w:rFonts w:eastAsia="TimesNewRoman"/>
          <w:snapToGrid/>
          <w:szCs w:val="22"/>
        </w:rPr>
        <w:t>50</w:t>
      </w:r>
      <w:r w:rsidR="00976685" w:rsidRPr="001C7905">
        <w:rPr>
          <w:rFonts w:eastAsia="TimesNewRoman"/>
          <w:snapToGrid/>
          <w:szCs w:val="22"/>
        </w:rPr>
        <w:t> </w:t>
      </w:r>
      <w:r w:rsidRPr="001C7905">
        <w:rPr>
          <w:rFonts w:eastAsia="TimesNewRoman"/>
          <w:snapToGrid/>
          <w:szCs w:val="22"/>
        </w:rPr>
        <w:t>g/l ar buvo perpilti ≥</w:t>
      </w:r>
      <w:r w:rsidR="008D13DC">
        <w:rPr>
          <w:rFonts w:eastAsia="TimesNewRoman"/>
          <w:snapToGrid/>
          <w:szCs w:val="22"/>
        </w:rPr>
        <w:t> </w:t>
      </w:r>
      <w:r w:rsidRPr="001C7905">
        <w:rPr>
          <w:rFonts w:eastAsia="TimesNewRoman"/>
          <w:snapToGrid/>
          <w:szCs w:val="22"/>
        </w:rPr>
        <w:t xml:space="preserve">4 eritrocitų </w:t>
      </w:r>
      <w:r w:rsidR="00692C2D">
        <w:rPr>
          <w:rFonts w:eastAsia="TimesNewRoman"/>
          <w:snapToGrid/>
          <w:szCs w:val="22"/>
        </w:rPr>
        <w:t xml:space="preserve">masės </w:t>
      </w:r>
      <w:r w:rsidRPr="001C7905">
        <w:rPr>
          <w:rFonts w:eastAsia="TimesNewRoman"/>
          <w:snapToGrid/>
          <w:szCs w:val="22"/>
        </w:rPr>
        <w:t>vienetai</w:t>
      </w:r>
      <w:r w:rsidR="00692C2D">
        <w:rPr>
          <w:rFonts w:eastAsia="TimesNewRoman"/>
          <w:snapToGrid/>
          <w:szCs w:val="22"/>
        </w:rPr>
        <w:t>;</w:t>
      </w:r>
      <w:r w:rsidRPr="001C7905">
        <w:rPr>
          <w:rFonts w:eastAsia="TimesNewRoman"/>
          <w:snapToGrid/>
          <w:szCs w:val="22"/>
        </w:rPr>
        <w:t xml:space="preserve"> </w:t>
      </w:r>
      <w:r w:rsidRPr="001C7905">
        <w:rPr>
          <w:rFonts w:eastAsia="TimesNewRoman,Bold"/>
          <w:i/>
          <w:iCs/>
          <w:snapToGrid/>
          <w:szCs w:val="22"/>
        </w:rPr>
        <w:t xml:space="preserve">arba </w:t>
      </w:r>
      <w:r w:rsidRPr="001C7905">
        <w:rPr>
          <w:rFonts w:eastAsia="TimesNewRoman"/>
          <w:snapToGrid/>
          <w:szCs w:val="22"/>
        </w:rPr>
        <w:t>mirtinas</w:t>
      </w:r>
      <w:r w:rsidR="00692C2D">
        <w:rPr>
          <w:rFonts w:eastAsia="TimesNewRoman"/>
          <w:snapToGrid/>
          <w:szCs w:val="22"/>
        </w:rPr>
        <w:t>;</w:t>
      </w:r>
      <w:r w:rsidRPr="001C7905">
        <w:rPr>
          <w:rFonts w:eastAsia="TimesNewRoman"/>
          <w:snapToGrid/>
          <w:szCs w:val="22"/>
        </w:rPr>
        <w:t xml:space="preserve"> </w:t>
      </w:r>
      <w:r w:rsidRPr="001C7905">
        <w:rPr>
          <w:rFonts w:eastAsia="TimesNewRoman,Bold"/>
          <w:i/>
          <w:iCs/>
          <w:snapToGrid/>
          <w:szCs w:val="22"/>
        </w:rPr>
        <w:t xml:space="preserve">arba </w:t>
      </w:r>
      <w:r w:rsidR="0013362D" w:rsidRPr="001C7905">
        <w:rPr>
          <w:rFonts w:eastAsia="TimesNewRoman"/>
          <w:snapToGrid/>
          <w:szCs w:val="22"/>
        </w:rPr>
        <w:t>intrakranijinis</w:t>
      </w:r>
      <w:r w:rsidR="00692C2D">
        <w:rPr>
          <w:rFonts w:eastAsia="TimesNewRoman"/>
          <w:snapToGrid/>
          <w:szCs w:val="22"/>
        </w:rPr>
        <w:t>;</w:t>
      </w:r>
      <w:r w:rsidRPr="001C7905">
        <w:rPr>
          <w:rFonts w:eastAsia="TimesNewRoman"/>
          <w:snapToGrid/>
          <w:szCs w:val="22"/>
        </w:rPr>
        <w:t xml:space="preserve"> </w:t>
      </w:r>
      <w:r w:rsidRPr="001C7905">
        <w:rPr>
          <w:rFonts w:eastAsia="TimesNewRoman,Bold"/>
          <w:i/>
          <w:iCs/>
          <w:snapToGrid/>
          <w:szCs w:val="22"/>
        </w:rPr>
        <w:t xml:space="preserve">arba </w:t>
      </w:r>
      <w:r w:rsidRPr="001C7905">
        <w:rPr>
          <w:rFonts w:eastAsia="TimesNewRoman"/>
          <w:snapToGrid/>
          <w:szCs w:val="22"/>
        </w:rPr>
        <w:t>vidinis perikardo su širdies tamponada</w:t>
      </w:r>
      <w:r w:rsidR="00692C2D">
        <w:rPr>
          <w:rFonts w:eastAsia="TimesNewRoman"/>
          <w:snapToGrid/>
          <w:szCs w:val="22"/>
        </w:rPr>
        <w:t>;</w:t>
      </w:r>
      <w:r w:rsidRPr="001C7905">
        <w:rPr>
          <w:rFonts w:eastAsia="TimesNewRoman"/>
          <w:snapToGrid/>
          <w:szCs w:val="22"/>
        </w:rPr>
        <w:t xml:space="preserve"> </w:t>
      </w:r>
      <w:r w:rsidRPr="001C7905">
        <w:rPr>
          <w:rFonts w:eastAsia="TimesNewRoman,Bold"/>
          <w:i/>
          <w:iCs/>
          <w:snapToGrid/>
          <w:szCs w:val="22"/>
        </w:rPr>
        <w:t xml:space="preserve">arba </w:t>
      </w:r>
      <w:r w:rsidRPr="001C7905">
        <w:rPr>
          <w:rFonts w:eastAsia="TimesNewRoman"/>
          <w:snapToGrid/>
          <w:szCs w:val="22"/>
        </w:rPr>
        <w:t>su hipovoleminiu šoku ar sunkia hipotenzija, kuriems gydyti reikėjo kraujagysles siaurinančių vaistinių preparatų arba operacijos.</w:t>
      </w:r>
    </w:p>
    <w:p w14:paraId="2CD0FCB4" w14:textId="798F5A97" w:rsidR="003B0D34" w:rsidRPr="001C7905" w:rsidRDefault="003B0D34" w:rsidP="003B0D34">
      <w:pPr>
        <w:tabs>
          <w:tab w:val="clear" w:pos="567"/>
        </w:tabs>
        <w:autoSpaceDE w:val="0"/>
        <w:autoSpaceDN w:val="0"/>
        <w:adjustRightInd w:val="0"/>
        <w:spacing w:line="240" w:lineRule="auto"/>
        <w:rPr>
          <w:rFonts w:eastAsia="TimesNewRoman"/>
          <w:snapToGrid/>
          <w:szCs w:val="22"/>
        </w:rPr>
      </w:pPr>
      <w:r w:rsidRPr="00707710">
        <w:rPr>
          <w:rFonts w:eastAsia="TimesNewRoman,Bold"/>
          <w:i/>
          <w:iCs/>
          <w:snapToGrid/>
          <w:szCs w:val="22"/>
        </w:rPr>
        <w:t>Didesnysis kitas</w:t>
      </w:r>
      <w:r w:rsidRPr="001C7905">
        <w:rPr>
          <w:rFonts w:eastAsia="TimesNewRoman,Bold"/>
          <w:b/>
          <w:bCs/>
          <w:snapToGrid/>
          <w:szCs w:val="22"/>
        </w:rPr>
        <w:t xml:space="preserve">: </w:t>
      </w:r>
      <w:r w:rsidRPr="001C7905">
        <w:rPr>
          <w:rFonts w:eastAsia="TimesNewRoman"/>
          <w:snapToGrid/>
          <w:szCs w:val="22"/>
        </w:rPr>
        <w:t>kliniškai pastebimas kraujavimas, dėl kurio hemoglobino koncentracija sumažėjo 30</w:t>
      </w:r>
      <w:r w:rsidR="008D13DC">
        <w:rPr>
          <w:rFonts w:eastAsia="TimesNewRoman"/>
          <w:snapToGrid/>
          <w:szCs w:val="22"/>
        </w:rPr>
        <w:noBreakHyphen/>
      </w:r>
      <w:r w:rsidRPr="001C7905">
        <w:rPr>
          <w:rFonts w:eastAsia="TimesNewRoman"/>
          <w:snapToGrid/>
          <w:szCs w:val="22"/>
        </w:rPr>
        <w:t>50</w:t>
      </w:r>
      <w:r w:rsidR="00976685" w:rsidRPr="001C7905">
        <w:rPr>
          <w:rFonts w:eastAsia="TimesNewRoman"/>
          <w:snapToGrid/>
          <w:szCs w:val="22"/>
        </w:rPr>
        <w:t> </w:t>
      </w:r>
      <w:r w:rsidRPr="001C7905">
        <w:rPr>
          <w:rFonts w:eastAsia="TimesNewRoman"/>
          <w:snapToGrid/>
          <w:szCs w:val="22"/>
        </w:rPr>
        <w:t>g/l ar buvo perpilti 2-3</w:t>
      </w:r>
      <w:r w:rsidR="008D13DC">
        <w:rPr>
          <w:rFonts w:eastAsia="TimesNewRoman"/>
          <w:snapToGrid/>
          <w:szCs w:val="22"/>
        </w:rPr>
        <w:t> </w:t>
      </w:r>
      <w:r w:rsidRPr="001C7905">
        <w:rPr>
          <w:rFonts w:eastAsia="TimesNewRoman"/>
          <w:snapToGrid/>
          <w:szCs w:val="22"/>
        </w:rPr>
        <w:t xml:space="preserve">eritrocitų </w:t>
      </w:r>
      <w:r w:rsidR="00692C2D">
        <w:rPr>
          <w:rFonts w:eastAsia="TimesNewRoman"/>
          <w:snapToGrid/>
          <w:szCs w:val="22"/>
        </w:rPr>
        <w:t xml:space="preserve">masės </w:t>
      </w:r>
      <w:r w:rsidRPr="001C7905">
        <w:rPr>
          <w:rFonts w:eastAsia="TimesNewRoman"/>
          <w:snapToGrid/>
          <w:szCs w:val="22"/>
        </w:rPr>
        <w:t>vienetai</w:t>
      </w:r>
      <w:r w:rsidR="00692C2D">
        <w:rPr>
          <w:rFonts w:eastAsia="TimesNewRoman"/>
          <w:snapToGrid/>
          <w:szCs w:val="22"/>
        </w:rPr>
        <w:t>;</w:t>
      </w:r>
      <w:r w:rsidRPr="001C7905">
        <w:rPr>
          <w:rFonts w:eastAsia="TimesNewRoman"/>
          <w:snapToGrid/>
          <w:szCs w:val="22"/>
        </w:rPr>
        <w:t xml:space="preserve"> </w:t>
      </w:r>
      <w:r w:rsidRPr="001C7905">
        <w:rPr>
          <w:rFonts w:eastAsia="TimesNewRoman,Bold"/>
          <w:i/>
          <w:iCs/>
          <w:snapToGrid/>
          <w:szCs w:val="22"/>
        </w:rPr>
        <w:t xml:space="preserve">arba </w:t>
      </w:r>
      <w:r w:rsidRPr="001C7905">
        <w:rPr>
          <w:rFonts w:eastAsia="TimesNewRoman"/>
          <w:snapToGrid/>
          <w:szCs w:val="22"/>
        </w:rPr>
        <w:t>sukėlęs reikšmingą negalią.</w:t>
      </w:r>
    </w:p>
    <w:p w14:paraId="687B4261" w14:textId="77777777" w:rsidR="003B0D34" w:rsidRPr="001C7905" w:rsidRDefault="003B0D34" w:rsidP="003B0D34">
      <w:pPr>
        <w:tabs>
          <w:tab w:val="clear" w:pos="567"/>
        </w:tabs>
        <w:autoSpaceDE w:val="0"/>
        <w:autoSpaceDN w:val="0"/>
        <w:adjustRightInd w:val="0"/>
        <w:spacing w:line="240" w:lineRule="auto"/>
        <w:rPr>
          <w:rFonts w:eastAsia="TimesNewRoman"/>
          <w:snapToGrid/>
          <w:szCs w:val="22"/>
        </w:rPr>
      </w:pPr>
      <w:r w:rsidRPr="00707710">
        <w:rPr>
          <w:rFonts w:eastAsia="TimesNewRoman,Bold"/>
          <w:i/>
          <w:iCs/>
          <w:snapToGrid/>
          <w:szCs w:val="22"/>
        </w:rPr>
        <w:t>Nedidelis</w:t>
      </w:r>
      <w:r w:rsidR="00692C2D">
        <w:rPr>
          <w:rFonts w:eastAsia="TimesNewRoman,Bold"/>
          <w:i/>
          <w:iCs/>
          <w:snapToGrid/>
          <w:szCs w:val="22"/>
        </w:rPr>
        <w:t xml:space="preserve"> kraujavimas</w:t>
      </w:r>
      <w:r w:rsidRPr="0059067E">
        <w:rPr>
          <w:rFonts w:eastAsia="TimesNewRoman,Bold"/>
          <w:snapToGrid/>
          <w:szCs w:val="22"/>
        </w:rPr>
        <w:t xml:space="preserve">: </w:t>
      </w:r>
      <w:r w:rsidRPr="001C7905">
        <w:rPr>
          <w:rFonts w:eastAsia="TimesNewRoman"/>
          <w:snapToGrid/>
          <w:szCs w:val="22"/>
        </w:rPr>
        <w:t>kraujavimas, kuriam stabdyti ar gydyti reikėjo medicininės intervencijos.</w:t>
      </w:r>
    </w:p>
    <w:p w14:paraId="5BAE7DE5" w14:textId="77777777" w:rsidR="003B0D34" w:rsidRPr="001C7905" w:rsidRDefault="003B0D34" w:rsidP="003B0D34">
      <w:pPr>
        <w:tabs>
          <w:tab w:val="clear" w:pos="567"/>
        </w:tabs>
        <w:autoSpaceDE w:val="0"/>
        <w:autoSpaceDN w:val="0"/>
        <w:adjustRightInd w:val="0"/>
        <w:spacing w:line="240" w:lineRule="auto"/>
        <w:rPr>
          <w:rFonts w:eastAsia="TimesNewRoman"/>
          <w:snapToGrid/>
          <w:szCs w:val="22"/>
        </w:rPr>
      </w:pPr>
      <w:r w:rsidRPr="00707710">
        <w:rPr>
          <w:rFonts w:eastAsia="TimesNewRoman,Bold"/>
          <w:i/>
          <w:iCs/>
          <w:snapToGrid/>
          <w:szCs w:val="22"/>
        </w:rPr>
        <w:t xml:space="preserve">TIMI </w:t>
      </w:r>
      <w:r w:rsidRPr="00707710">
        <w:rPr>
          <w:rFonts w:eastAsia="TimesNewRoman"/>
          <w:i/>
          <w:iCs/>
          <w:snapToGrid/>
          <w:szCs w:val="22"/>
        </w:rPr>
        <w:t>didesnysis</w:t>
      </w:r>
      <w:r w:rsidR="00692C2D" w:rsidRPr="00707710">
        <w:rPr>
          <w:rFonts w:eastAsia="TimesNewRoman"/>
          <w:i/>
          <w:iCs/>
          <w:snapToGrid/>
          <w:szCs w:val="22"/>
        </w:rPr>
        <w:t xml:space="preserve"> kraujavimas</w:t>
      </w:r>
      <w:r w:rsidRPr="00707710">
        <w:rPr>
          <w:rFonts w:eastAsia="TimesNewRoman,Bold"/>
          <w:i/>
          <w:iCs/>
          <w:snapToGrid/>
          <w:szCs w:val="22"/>
        </w:rPr>
        <w:t>:</w:t>
      </w:r>
      <w:r w:rsidRPr="001C7905">
        <w:rPr>
          <w:rFonts w:eastAsia="TimesNewRoman,Bold"/>
          <w:b/>
          <w:bCs/>
          <w:snapToGrid/>
          <w:szCs w:val="22"/>
        </w:rPr>
        <w:t xml:space="preserve"> </w:t>
      </w:r>
      <w:r w:rsidRPr="001C7905">
        <w:rPr>
          <w:rFonts w:eastAsia="TimesNewRoman"/>
          <w:snapToGrid/>
          <w:szCs w:val="22"/>
        </w:rPr>
        <w:t>kliniškai pastebimas kraujavimas, dėl kurio hemoglobino koncentracija sumažėjo &gt;</w:t>
      </w:r>
      <w:r w:rsidR="00976685" w:rsidRPr="001C7905">
        <w:rPr>
          <w:rFonts w:eastAsia="TimesNewRoman,Bold"/>
          <w:snapToGrid/>
          <w:szCs w:val="22"/>
        </w:rPr>
        <w:t> </w:t>
      </w:r>
      <w:r w:rsidRPr="001C7905">
        <w:rPr>
          <w:rFonts w:eastAsia="TimesNewRoman"/>
          <w:snapToGrid/>
          <w:szCs w:val="22"/>
        </w:rPr>
        <w:t>50</w:t>
      </w:r>
      <w:r w:rsidR="00976685" w:rsidRPr="001C7905">
        <w:rPr>
          <w:rFonts w:eastAsia="TimesNewRoman"/>
          <w:snapToGrid/>
          <w:szCs w:val="22"/>
        </w:rPr>
        <w:t> </w:t>
      </w:r>
      <w:r w:rsidRPr="001C7905">
        <w:rPr>
          <w:rFonts w:eastAsia="TimesNewRoman"/>
          <w:snapToGrid/>
          <w:szCs w:val="22"/>
        </w:rPr>
        <w:t>g/l,</w:t>
      </w:r>
      <w:r w:rsidR="0013362D" w:rsidRPr="001C7905">
        <w:rPr>
          <w:rFonts w:eastAsia="TimesNewRoman,Bold"/>
          <w:i/>
          <w:iCs/>
          <w:snapToGrid/>
          <w:szCs w:val="22"/>
        </w:rPr>
        <w:t xml:space="preserve"> </w:t>
      </w:r>
      <w:r w:rsidRPr="001C7905">
        <w:rPr>
          <w:rFonts w:eastAsia="TimesNewRoman,Bold"/>
          <w:i/>
          <w:iCs/>
          <w:snapToGrid/>
          <w:szCs w:val="22"/>
        </w:rPr>
        <w:t xml:space="preserve">arba </w:t>
      </w:r>
      <w:r w:rsidR="0013362D" w:rsidRPr="001C7905">
        <w:rPr>
          <w:rFonts w:eastAsia="TimesNewRoman"/>
          <w:snapToGrid/>
          <w:szCs w:val="22"/>
        </w:rPr>
        <w:t>intrakranijinis</w:t>
      </w:r>
      <w:r w:rsidR="00692C2D">
        <w:rPr>
          <w:rFonts w:eastAsia="TimesNewRoman"/>
          <w:snapToGrid/>
          <w:szCs w:val="22"/>
        </w:rPr>
        <w:t xml:space="preserve"> kraujavimas</w:t>
      </w:r>
      <w:r w:rsidRPr="001C7905">
        <w:rPr>
          <w:rFonts w:eastAsia="TimesNewRoman"/>
          <w:snapToGrid/>
          <w:szCs w:val="22"/>
        </w:rPr>
        <w:t>.</w:t>
      </w:r>
    </w:p>
    <w:p w14:paraId="5020A14B" w14:textId="2F02CB78" w:rsidR="003B0D34" w:rsidRPr="001C7905" w:rsidRDefault="003B0D34" w:rsidP="003B0D34">
      <w:pPr>
        <w:tabs>
          <w:tab w:val="clear" w:pos="567"/>
        </w:tabs>
        <w:autoSpaceDE w:val="0"/>
        <w:autoSpaceDN w:val="0"/>
        <w:adjustRightInd w:val="0"/>
        <w:spacing w:line="240" w:lineRule="auto"/>
        <w:rPr>
          <w:rFonts w:eastAsia="TimesNewRoman"/>
          <w:snapToGrid/>
          <w:szCs w:val="22"/>
        </w:rPr>
      </w:pPr>
      <w:r w:rsidRPr="00707710">
        <w:rPr>
          <w:rFonts w:eastAsia="TimesNewRoman,Bold"/>
          <w:i/>
          <w:iCs/>
          <w:snapToGrid/>
          <w:szCs w:val="22"/>
        </w:rPr>
        <w:t>TIMI nedidelis</w:t>
      </w:r>
      <w:r w:rsidR="00692C2D" w:rsidRPr="00707710">
        <w:rPr>
          <w:rFonts w:eastAsia="TimesNewRoman,Bold"/>
          <w:i/>
          <w:iCs/>
          <w:snapToGrid/>
          <w:szCs w:val="22"/>
        </w:rPr>
        <w:t xml:space="preserve"> kraujavimas</w:t>
      </w:r>
      <w:r w:rsidRPr="00707710">
        <w:rPr>
          <w:rFonts w:eastAsia="TimesNewRoman,Bold"/>
          <w:i/>
          <w:iCs/>
          <w:snapToGrid/>
          <w:szCs w:val="22"/>
        </w:rPr>
        <w:t>:</w:t>
      </w:r>
      <w:r w:rsidRPr="001C7905">
        <w:rPr>
          <w:rFonts w:eastAsia="TimesNewRoman,Bold"/>
          <w:b/>
          <w:bCs/>
          <w:snapToGrid/>
          <w:szCs w:val="22"/>
        </w:rPr>
        <w:t xml:space="preserve"> </w:t>
      </w:r>
      <w:r w:rsidRPr="001C7905">
        <w:rPr>
          <w:rFonts w:eastAsia="TimesNewRoman"/>
          <w:snapToGrid/>
          <w:szCs w:val="22"/>
        </w:rPr>
        <w:t>kliniškai pastebimas kraujavimas, dėl kurio hemoglobino koncentracija sumažėjo 30</w:t>
      </w:r>
      <w:r w:rsidR="008D13DC">
        <w:rPr>
          <w:rFonts w:eastAsia="TimesNewRoman"/>
          <w:snapToGrid/>
          <w:szCs w:val="22"/>
        </w:rPr>
        <w:noBreakHyphen/>
      </w:r>
      <w:r w:rsidRPr="001C7905">
        <w:rPr>
          <w:rFonts w:eastAsia="TimesNewRoman"/>
          <w:snapToGrid/>
          <w:szCs w:val="22"/>
        </w:rPr>
        <w:t>50</w:t>
      </w:r>
      <w:r w:rsidR="00976685" w:rsidRPr="001C7905">
        <w:rPr>
          <w:rFonts w:eastAsia="TimesNewRoman"/>
          <w:snapToGrid/>
          <w:szCs w:val="22"/>
        </w:rPr>
        <w:t> </w:t>
      </w:r>
      <w:r w:rsidRPr="001C7905">
        <w:rPr>
          <w:rFonts w:eastAsia="TimesNewRoman"/>
          <w:snapToGrid/>
          <w:szCs w:val="22"/>
        </w:rPr>
        <w:t>g/l.</w:t>
      </w:r>
    </w:p>
    <w:p w14:paraId="0ED891B1" w14:textId="77777777" w:rsidR="00B12CEA" w:rsidRPr="001C7905" w:rsidRDefault="003B0D34" w:rsidP="00664A9C">
      <w:pPr>
        <w:tabs>
          <w:tab w:val="clear" w:pos="567"/>
        </w:tabs>
        <w:autoSpaceDE w:val="0"/>
        <w:autoSpaceDN w:val="0"/>
        <w:adjustRightInd w:val="0"/>
        <w:spacing w:line="240" w:lineRule="auto"/>
        <w:rPr>
          <w:rFonts w:eastAsia="TimesNewRoman,Bold"/>
          <w:snapToGrid/>
          <w:szCs w:val="22"/>
        </w:rPr>
      </w:pPr>
      <w:r w:rsidRPr="001C7905">
        <w:rPr>
          <w:rFonts w:eastAsia="TimesNewRoman"/>
          <w:snapToGrid/>
          <w:szCs w:val="22"/>
        </w:rPr>
        <w:t>*</w:t>
      </w:r>
      <w:r w:rsidRPr="001C7905">
        <w:rPr>
          <w:rFonts w:eastAsia="TimesNewRoman,Bold"/>
          <w:i/>
          <w:iCs/>
          <w:snapToGrid/>
          <w:szCs w:val="22"/>
        </w:rPr>
        <w:t xml:space="preserve">p </w:t>
      </w:r>
      <w:r w:rsidRPr="001C7905">
        <w:rPr>
          <w:rFonts w:eastAsia="TimesNewRoman"/>
          <w:snapToGrid/>
          <w:szCs w:val="22"/>
        </w:rPr>
        <w:t>reikšmė apskaičiuota naudojant Cox proporcinės rizikos modelį (vienintelis aiškinamasis kintamasis buvo</w:t>
      </w:r>
      <w:r w:rsidR="0013362D" w:rsidRPr="001C7905">
        <w:rPr>
          <w:rFonts w:eastAsia="TimesNewRoman"/>
          <w:snapToGrid/>
          <w:szCs w:val="22"/>
        </w:rPr>
        <w:t xml:space="preserve"> </w:t>
      </w:r>
      <w:r w:rsidRPr="001C7905">
        <w:rPr>
          <w:rFonts w:eastAsia="TimesNewRoman"/>
          <w:snapToGrid/>
          <w:szCs w:val="22"/>
        </w:rPr>
        <w:t>gydymo grupė).</w:t>
      </w:r>
    </w:p>
    <w:p w14:paraId="2559E5CE" w14:textId="77777777" w:rsidR="008069D2" w:rsidRPr="001C7905" w:rsidRDefault="008069D2" w:rsidP="00F34163">
      <w:pPr>
        <w:spacing w:line="240" w:lineRule="auto"/>
        <w:contextualSpacing/>
        <w:outlineLvl w:val="0"/>
        <w:rPr>
          <w:rFonts w:eastAsia="TimesNewRoman,Bold"/>
          <w:snapToGrid/>
          <w:szCs w:val="22"/>
        </w:rPr>
      </w:pPr>
    </w:p>
    <w:p w14:paraId="04D1D3A6" w14:textId="32E80E9A" w:rsidR="00EE55CA" w:rsidRPr="001C7905" w:rsidRDefault="00EE55CA" w:rsidP="00EE55CA">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Didesniųjų mirtinų ar pavojingų gyvybei kraujavimų pagal PLATO kriterijus dažnis, bendras</w:t>
      </w:r>
      <w:r w:rsidR="00CE41E0" w:rsidRPr="001C7905">
        <w:rPr>
          <w:rFonts w:eastAsia="TimesNewRoman"/>
          <w:snapToGrid/>
          <w:szCs w:val="22"/>
        </w:rPr>
        <w:t xml:space="preserve"> </w:t>
      </w:r>
      <w:r w:rsidRPr="001C7905">
        <w:rPr>
          <w:rFonts w:eastAsia="TimesNewRoman"/>
          <w:snapToGrid/>
          <w:szCs w:val="22"/>
        </w:rPr>
        <w:t>didesniųjų kraujavimų pagal PLATO kriterijus dažnis, didesniųjų kraujavimų pagal TIMI kriterijus</w:t>
      </w:r>
      <w:r w:rsidR="00CE41E0" w:rsidRPr="001C7905">
        <w:rPr>
          <w:rFonts w:eastAsia="TimesNewRoman"/>
          <w:snapToGrid/>
          <w:szCs w:val="22"/>
        </w:rPr>
        <w:t xml:space="preserve"> </w:t>
      </w:r>
      <w:r w:rsidRPr="001C7905">
        <w:rPr>
          <w:rFonts w:eastAsia="TimesNewRoman"/>
          <w:snapToGrid/>
          <w:szCs w:val="22"/>
        </w:rPr>
        <w:t>dažnis ir nedidelių kraujavimų pagal TIMI kriterijus dažnis vartojant tikagrelor</w:t>
      </w:r>
      <w:r w:rsidR="000C576A" w:rsidRPr="001C7905">
        <w:rPr>
          <w:rFonts w:eastAsia="TimesNewRoman"/>
          <w:snapToGrid/>
          <w:szCs w:val="22"/>
        </w:rPr>
        <w:t>o</w:t>
      </w:r>
      <w:r w:rsidRPr="001C7905">
        <w:rPr>
          <w:rFonts w:eastAsia="TimesNewRoman"/>
          <w:snapToGrid/>
          <w:szCs w:val="22"/>
        </w:rPr>
        <w:t xml:space="preserve"> ir klopidogrel</w:t>
      </w:r>
      <w:r w:rsidR="000C576A" w:rsidRPr="001C7905">
        <w:rPr>
          <w:rFonts w:eastAsia="TimesNewRoman"/>
          <w:snapToGrid/>
          <w:szCs w:val="22"/>
        </w:rPr>
        <w:t>io</w:t>
      </w:r>
      <w:r w:rsidRPr="001C7905">
        <w:rPr>
          <w:rFonts w:eastAsia="TimesNewRoman"/>
          <w:snapToGrid/>
          <w:szCs w:val="22"/>
        </w:rPr>
        <w:t xml:space="preserve"> </w:t>
      </w:r>
      <w:r w:rsidRPr="001C7905">
        <w:rPr>
          <w:rFonts w:eastAsia="TimesNewRoman"/>
          <w:snapToGrid/>
          <w:szCs w:val="22"/>
        </w:rPr>
        <w:lastRenderedPageBreak/>
        <w:t>nesiskyrė (2 lentelė). Vis dėlto, bendras didesniųjų ir nedidelių kraujavimų pagal PLATO kriterijus</w:t>
      </w:r>
      <w:r w:rsidR="00CE41E0" w:rsidRPr="001C7905">
        <w:rPr>
          <w:rFonts w:eastAsia="TimesNewRoman"/>
          <w:snapToGrid/>
          <w:szCs w:val="22"/>
        </w:rPr>
        <w:t xml:space="preserve"> </w:t>
      </w:r>
      <w:r w:rsidRPr="001C7905">
        <w:rPr>
          <w:rFonts w:eastAsia="TimesNewRoman"/>
          <w:snapToGrid/>
          <w:szCs w:val="22"/>
        </w:rPr>
        <w:t>skaičius tikagrelor</w:t>
      </w:r>
      <w:r w:rsidR="00976685" w:rsidRPr="001C7905">
        <w:rPr>
          <w:rFonts w:eastAsia="TimesNewRoman"/>
          <w:snapToGrid/>
          <w:szCs w:val="22"/>
        </w:rPr>
        <w:t>o</w:t>
      </w:r>
      <w:r w:rsidRPr="001C7905">
        <w:rPr>
          <w:rFonts w:eastAsia="TimesNewRoman"/>
          <w:snapToGrid/>
          <w:szCs w:val="22"/>
        </w:rPr>
        <w:t xml:space="preserve"> vartojusiems pacientams buvo didesnis negu vartojusiems klopidogrel</w:t>
      </w:r>
      <w:r w:rsidR="00976685" w:rsidRPr="001C7905">
        <w:rPr>
          <w:rFonts w:eastAsia="TimesNewRoman"/>
          <w:snapToGrid/>
          <w:szCs w:val="22"/>
        </w:rPr>
        <w:t>io</w:t>
      </w:r>
      <w:r w:rsidRPr="001C7905">
        <w:rPr>
          <w:rFonts w:eastAsia="TimesNewRoman"/>
          <w:snapToGrid/>
          <w:szCs w:val="22"/>
        </w:rPr>
        <w:t>. PLATO</w:t>
      </w:r>
      <w:r w:rsidR="00CE41E0" w:rsidRPr="001C7905">
        <w:rPr>
          <w:rFonts w:eastAsia="TimesNewRoman"/>
          <w:snapToGrid/>
          <w:szCs w:val="22"/>
        </w:rPr>
        <w:t xml:space="preserve"> </w:t>
      </w:r>
      <w:r w:rsidRPr="001C7905">
        <w:rPr>
          <w:rFonts w:eastAsia="TimesNewRoman"/>
          <w:snapToGrid/>
          <w:szCs w:val="22"/>
        </w:rPr>
        <w:t>tyrimo metu nuo kraujavimo mirė nedaug pacientų: 20 (0,2</w:t>
      </w:r>
      <w:r w:rsidR="00976685" w:rsidRPr="001C7905">
        <w:rPr>
          <w:rFonts w:eastAsia="TimesNewRoman"/>
          <w:snapToGrid/>
          <w:szCs w:val="22"/>
        </w:rPr>
        <w:t> </w:t>
      </w:r>
      <w:r w:rsidRPr="001C7905">
        <w:rPr>
          <w:rFonts w:eastAsia="TimesNewRoman"/>
          <w:snapToGrid/>
          <w:szCs w:val="22"/>
        </w:rPr>
        <w:t>%) vartojusių tikagrelor</w:t>
      </w:r>
      <w:r w:rsidR="000C576A" w:rsidRPr="001C7905">
        <w:rPr>
          <w:rFonts w:eastAsia="TimesNewRoman"/>
          <w:snapToGrid/>
          <w:szCs w:val="22"/>
        </w:rPr>
        <w:t>o</w:t>
      </w:r>
      <w:r w:rsidRPr="001C7905">
        <w:rPr>
          <w:rFonts w:eastAsia="TimesNewRoman"/>
          <w:snapToGrid/>
          <w:szCs w:val="22"/>
        </w:rPr>
        <w:t xml:space="preserve"> ir 23 (0,3</w:t>
      </w:r>
      <w:r w:rsidR="000C576A" w:rsidRPr="001C7905">
        <w:rPr>
          <w:rFonts w:eastAsia="TimesNewRoman"/>
          <w:snapToGrid/>
          <w:szCs w:val="22"/>
        </w:rPr>
        <w:t> </w:t>
      </w:r>
      <w:r w:rsidRPr="001C7905">
        <w:rPr>
          <w:rFonts w:eastAsia="TimesNewRoman"/>
          <w:snapToGrid/>
          <w:szCs w:val="22"/>
        </w:rPr>
        <w:t>%)</w:t>
      </w:r>
      <w:r w:rsidR="00CE41E0" w:rsidRPr="001C7905">
        <w:rPr>
          <w:rFonts w:eastAsia="TimesNewRoman"/>
          <w:snapToGrid/>
          <w:szCs w:val="22"/>
        </w:rPr>
        <w:t xml:space="preserve"> </w:t>
      </w:r>
      <w:r w:rsidRPr="001C7905">
        <w:rPr>
          <w:rFonts w:eastAsia="TimesNewRoman"/>
          <w:snapToGrid/>
          <w:szCs w:val="22"/>
        </w:rPr>
        <w:t>vartoję klopidogrelį (žr. 4.4 skyrių).</w:t>
      </w:r>
    </w:p>
    <w:p w14:paraId="00B1498C" w14:textId="77777777" w:rsidR="00C80C7E" w:rsidRPr="001C7905" w:rsidRDefault="00C80C7E" w:rsidP="00EE55CA">
      <w:pPr>
        <w:tabs>
          <w:tab w:val="clear" w:pos="567"/>
        </w:tabs>
        <w:autoSpaceDE w:val="0"/>
        <w:autoSpaceDN w:val="0"/>
        <w:adjustRightInd w:val="0"/>
        <w:spacing w:line="240" w:lineRule="auto"/>
        <w:rPr>
          <w:rFonts w:eastAsia="TimesNewRoman"/>
          <w:snapToGrid/>
          <w:szCs w:val="22"/>
        </w:rPr>
      </w:pPr>
    </w:p>
    <w:p w14:paraId="2C5F22DA" w14:textId="1F21F946" w:rsidR="00EE55CA" w:rsidRPr="001C7905" w:rsidRDefault="00EE55CA" w:rsidP="00EE55CA">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 xml:space="preserve">Pagal amžių, lytį, svorį, rasę, geografinį regioną, gretutines ligas, </w:t>
      </w:r>
      <w:r w:rsidR="00D623BF">
        <w:rPr>
          <w:rFonts w:eastAsia="TimesNewRoman"/>
          <w:snapToGrid/>
          <w:szCs w:val="22"/>
        </w:rPr>
        <w:t>derinyje</w:t>
      </w:r>
      <w:r w:rsidRPr="001C7905">
        <w:rPr>
          <w:rFonts w:eastAsia="TimesNewRoman"/>
          <w:snapToGrid/>
          <w:szCs w:val="22"/>
        </w:rPr>
        <w:t xml:space="preserve"> vartojamus vaistinius</w:t>
      </w:r>
      <w:r w:rsidR="00CE41E0" w:rsidRPr="001C7905">
        <w:rPr>
          <w:rFonts w:eastAsia="TimesNewRoman"/>
          <w:snapToGrid/>
          <w:szCs w:val="22"/>
        </w:rPr>
        <w:t xml:space="preserve"> </w:t>
      </w:r>
      <w:r w:rsidRPr="001C7905">
        <w:rPr>
          <w:rFonts w:eastAsia="TimesNewRoman"/>
          <w:snapToGrid/>
          <w:szCs w:val="22"/>
        </w:rPr>
        <w:t xml:space="preserve">preparatus ir anamnezę (įskaitant anksčiau buvusius insultus ir </w:t>
      </w:r>
      <w:r w:rsidR="00B479CE" w:rsidRPr="001C7905">
        <w:rPr>
          <w:rFonts w:eastAsia="TimesNewRoman"/>
          <w:snapToGrid/>
          <w:szCs w:val="22"/>
        </w:rPr>
        <w:t xml:space="preserve">praeinančius </w:t>
      </w:r>
      <w:r w:rsidRPr="001C7905">
        <w:rPr>
          <w:rFonts w:eastAsia="TimesNewRoman"/>
          <w:snapToGrid/>
          <w:szCs w:val="22"/>
        </w:rPr>
        <w:t xml:space="preserve">išemijos </w:t>
      </w:r>
      <w:r w:rsidR="00B479CE" w:rsidRPr="001C7905">
        <w:rPr>
          <w:rFonts w:eastAsia="TimesNewRoman"/>
          <w:snapToGrid/>
          <w:szCs w:val="22"/>
        </w:rPr>
        <w:t>priepuolius</w:t>
      </w:r>
      <w:r w:rsidRPr="001C7905">
        <w:rPr>
          <w:rFonts w:eastAsia="TimesNewRoman"/>
          <w:snapToGrid/>
          <w:szCs w:val="22"/>
        </w:rPr>
        <w:t>) bendros</w:t>
      </w:r>
      <w:r w:rsidR="00CE41E0" w:rsidRPr="001C7905">
        <w:rPr>
          <w:rFonts w:eastAsia="TimesNewRoman"/>
          <w:snapToGrid/>
          <w:szCs w:val="22"/>
        </w:rPr>
        <w:t xml:space="preserve"> </w:t>
      </w:r>
      <w:r w:rsidRPr="001C7905">
        <w:rPr>
          <w:rFonts w:eastAsia="TimesNewRoman"/>
          <w:snapToGrid/>
          <w:szCs w:val="22"/>
        </w:rPr>
        <w:t>ar su procedūromis nesusijusio didesniojo kraujavimo pagal PLATO kriterijus rizikos numatyti</w:t>
      </w:r>
      <w:r w:rsidR="00CE41E0" w:rsidRPr="001C7905">
        <w:rPr>
          <w:rFonts w:eastAsia="TimesNewRoman"/>
          <w:snapToGrid/>
          <w:szCs w:val="22"/>
        </w:rPr>
        <w:t xml:space="preserve"> </w:t>
      </w:r>
      <w:r w:rsidRPr="001C7905">
        <w:rPr>
          <w:rFonts w:eastAsia="TimesNewRoman"/>
          <w:snapToGrid/>
          <w:szCs w:val="22"/>
        </w:rPr>
        <w:t>negalima. Ypatingos rizikos grupių nei vienai kraujavimo rūšiai nenustatyta.</w:t>
      </w:r>
    </w:p>
    <w:p w14:paraId="58C8D85E" w14:textId="77777777" w:rsidR="00C80C7E" w:rsidRPr="001C7905" w:rsidRDefault="00C80C7E" w:rsidP="00EE55CA">
      <w:pPr>
        <w:tabs>
          <w:tab w:val="clear" w:pos="567"/>
        </w:tabs>
        <w:autoSpaceDE w:val="0"/>
        <w:autoSpaceDN w:val="0"/>
        <w:adjustRightInd w:val="0"/>
        <w:spacing w:line="240" w:lineRule="auto"/>
        <w:rPr>
          <w:rFonts w:eastAsia="TimesNewRoman"/>
          <w:snapToGrid/>
          <w:szCs w:val="22"/>
        </w:rPr>
      </w:pPr>
    </w:p>
    <w:p w14:paraId="2C2164F4" w14:textId="77777777" w:rsidR="00EE55CA" w:rsidRPr="001C7905" w:rsidRDefault="00EE55CA" w:rsidP="00EE55CA">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Su koronarinių arterijų šuntavimu susijęs kraujavimas</w:t>
      </w:r>
    </w:p>
    <w:p w14:paraId="182ABBDC" w14:textId="19448992" w:rsidR="00EE55CA" w:rsidRPr="001C7905" w:rsidRDefault="00EE55CA" w:rsidP="00EE55CA">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PLATO tyrimo metu 42</w:t>
      </w:r>
      <w:r w:rsidR="008D13DC">
        <w:rPr>
          <w:rFonts w:eastAsia="TimesNewRoman"/>
          <w:snapToGrid/>
          <w:szCs w:val="22"/>
        </w:rPr>
        <w:t> </w:t>
      </w:r>
      <w:r w:rsidRPr="001C7905">
        <w:rPr>
          <w:rFonts w:eastAsia="TimesNewRoman"/>
          <w:snapToGrid/>
          <w:szCs w:val="22"/>
        </w:rPr>
        <w:t>% iš 1</w:t>
      </w:r>
      <w:r w:rsidR="008D13DC">
        <w:rPr>
          <w:rFonts w:eastAsia="TimesNewRoman"/>
          <w:snapToGrid/>
          <w:szCs w:val="22"/>
        </w:rPr>
        <w:t> </w:t>
      </w:r>
      <w:r w:rsidRPr="001C7905">
        <w:rPr>
          <w:rFonts w:eastAsia="TimesNewRoman"/>
          <w:snapToGrid/>
          <w:szCs w:val="22"/>
        </w:rPr>
        <w:t>584 pacientų (12</w:t>
      </w:r>
      <w:r w:rsidR="000C576A" w:rsidRPr="001C7905">
        <w:rPr>
          <w:rFonts w:eastAsia="TimesNewRoman"/>
        </w:rPr>
        <w:t> </w:t>
      </w:r>
      <w:r w:rsidRPr="001C7905">
        <w:rPr>
          <w:rFonts w:eastAsia="TimesNewRoman"/>
          <w:snapToGrid/>
          <w:szCs w:val="22"/>
        </w:rPr>
        <w:t>% kohortos), kuriems buvo atlikta koronarinių arterijų</w:t>
      </w:r>
      <w:r w:rsidR="00CE41E0" w:rsidRPr="001C7905">
        <w:rPr>
          <w:rFonts w:eastAsia="TimesNewRoman"/>
          <w:snapToGrid/>
          <w:szCs w:val="22"/>
        </w:rPr>
        <w:t xml:space="preserve"> </w:t>
      </w:r>
      <w:r w:rsidRPr="001C7905">
        <w:rPr>
          <w:rFonts w:eastAsia="TimesNewRoman"/>
          <w:snapToGrid/>
          <w:szCs w:val="22"/>
        </w:rPr>
        <w:t>šuntavimo operacija, pasireiškė didesnysis mirtinas ar pavojingas gyvybei kraujavimas pagal PLATO</w:t>
      </w:r>
      <w:r w:rsidR="00CE41E0" w:rsidRPr="001C7905">
        <w:rPr>
          <w:rFonts w:eastAsia="TimesNewRoman"/>
          <w:snapToGrid/>
          <w:szCs w:val="22"/>
        </w:rPr>
        <w:t xml:space="preserve"> </w:t>
      </w:r>
      <w:r w:rsidRPr="001C7905">
        <w:rPr>
          <w:rFonts w:eastAsia="TimesNewRoman"/>
          <w:snapToGrid/>
          <w:szCs w:val="22"/>
        </w:rPr>
        <w:t>kriterijus (skirtumo tarp gydymo grupių nebuvo). Nuo su koronarinių arterijų šuntavimu susijusio</w:t>
      </w:r>
      <w:r w:rsidR="00CE41E0" w:rsidRPr="001C7905">
        <w:rPr>
          <w:rFonts w:eastAsia="TimesNewRoman"/>
          <w:snapToGrid/>
          <w:szCs w:val="22"/>
        </w:rPr>
        <w:t xml:space="preserve"> </w:t>
      </w:r>
      <w:r w:rsidRPr="001C7905">
        <w:rPr>
          <w:rFonts w:eastAsia="TimesNewRoman"/>
          <w:snapToGrid/>
          <w:szCs w:val="22"/>
        </w:rPr>
        <w:t>kraujavimo mirė po 6 abiejų gydymo grupių pacientus (žr. 4.4 skyrių).</w:t>
      </w:r>
    </w:p>
    <w:p w14:paraId="3A75AAE2" w14:textId="77777777" w:rsidR="00C80C7E" w:rsidRPr="001C7905" w:rsidRDefault="00C80C7E" w:rsidP="00EE55CA">
      <w:pPr>
        <w:tabs>
          <w:tab w:val="clear" w:pos="567"/>
        </w:tabs>
        <w:autoSpaceDE w:val="0"/>
        <w:autoSpaceDN w:val="0"/>
        <w:adjustRightInd w:val="0"/>
        <w:spacing w:line="240" w:lineRule="auto"/>
        <w:rPr>
          <w:rFonts w:eastAsia="TimesNewRoman"/>
          <w:snapToGrid/>
          <w:szCs w:val="22"/>
        </w:rPr>
      </w:pPr>
    </w:p>
    <w:p w14:paraId="4F297046" w14:textId="77777777" w:rsidR="00B479CE" w:rsidRPr="001C7905" w:rsidRDefault="00EE55CA" w:rsidP="00EE55CA">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Su koronarinių arterijų šuntavimu nesusijęs kraujavimas ir su procedūromis nesusijęs kraujavimas</w:t>
      </w:r>
      <w:r w:rsidR="00CE41E0" w:rsidRPr="001C7905">
        <w:rPr>
          <w:rFonts w:eastAsia="TimesNewRoman"/>
          <w:snapToGrid/>
          <w:szCs w:val="22"/>
        </w:rPr>
        <w:t xml:space="preserve"> </w:t>
      </w:r>
    </w:p>
    <w:p w14:paraId="03C514E9" w14:textId="455029D1" w:rsidR="00EE55CA" w:rsidRPr="001C7905" w:rsidRDefault="00EE55CA" w:rsidP="00EE55CA">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Su koronarinių arterijų šuntavimu nesusijusių mirtinų ar pavojingų gyvybei kraujavimų pagal PLATO</w:t>
      </w:r>
      <w:r w:rsidR="00CE41E0" w:rsidRPr="001C7905">
        <w:rPr>
          <w:rFonts w:eastAsia="TimesNewRoman"/>
          <w:snapToGrid/>
          <w:szCs w:val="22"/>
        </w:rPr>
        <w:t xml:space="preserve"> </w:t>
      </w:r>
      <w:r w:rsidRPr="001C7905">
        <w:rPr>
          <w:rFonts w:eastAsia="TimesNewRoman"/>
          <w:snapToGrid/>
          <w:szCs w:val="22"/>
        </w:rPr>
        <w:t>kriterijus dažnis tikagreloro ir klopidogrelio grupių pacientams nesiskyrė, tačiau bendras didesniųjų</w:t>
      </w:r>
      <w:r w:rsidR="00CE41E0" w:rsidRPr="001C7905">
        <w:rPr>
          <w:rFonts w:eastAsia="TimesNewRoman"/>
          <w:snapToGrid/>
          <w:szCs w:val="22"/>
        </w:rPr>
        <w:t xml:space="preserve"> </w:t>
      </w:r>
      <w:r w:rsidRPr="001C7905">
        <w:rPr>
          <w:rFonts w:eastAsia="TimesNewRoman"/>
          <w:snapToGrid/>
          <w:szCs w:val="22"/>
        </w:rPr>
        <w:t>kraujavimų pagal PLATO kriterijus dažnis, didesniųjų kraujavimų pagal TIMI kriterijus dažnis bei</w:t>
      </w:r>
      <w:r w:rsidR="00CE41E0" w:rsidRPr="001C7905">
        <w:rPr>
          <w:rFonts w:eastAsia="TimesNewRoman"/>
          <w:snapToGrid/>
          <w:szCs w:val="22"/>
        </w:rPr>
        <w:t xml:space="preserve"> </w:t>
      </w:r>
      <w:r w:rsidRPr="001C7905">
        <w:rPr>
          <w:rFonts w:eastAsia="TimesNewRoman"/>
          <w:snapToGrid/>
          <w:szCs w:val="22"/>
        </w:rPr>
        <w:t>suminis didesniųjų ir nedidelių kraujavimų pagal TIMI kriterijus skaičius vartojant tikagrelorą buvo</w:t>
      </w:r>
      <w:r w:rsidR="00CE41E0" w:rsidRPr="001C7905">
        <w:rPr>
          <w:rFonts w:eastAsia="TimesNewRoman"/>
          <w:snapToGrid/>
          <w:szCs w:val="22"/>
        </w:rPr>
        <w:t xml:space="preserve"> </w:t>
      </w:r>
      <w:r w:rsidRPr="001C7905">
        <w:rPr>
          <w:rFonts w:eastAsia="TimesNewRoman"/>
          <w:snapToGrid/>
          <w:szCs w:val="22"/>
        </w:rPr>
        <w:t>didesni. Atmetus visus su procedūromis susijusius kraujavimus, gauti panašūs duomenys: vartojant</w:t>
      </w:r>
      <w:r w:rsidR="00CE41E0" w:rsidRPr="001C7905">
        <w:rPr>
          <w:rFonts w:eastAsia="TimesNewRoman"/>
          <w:snapToGrid/>
          <w:szCs w:val="22"/>
        </w:rPr>
        <w:t xml:space="preserve"> </w:t>
      </w:r>
      <w:r w:rsidRPr="001C7905">
        <w:rPr>
          <w:rFonts w:eastAsia="TimesNewRoman"/>
          <w:snapToGrid/>
          <w:szCs w:val="22"/>
        </w:rPr>
        <w:t>tikagrelorą kraujavimas prasidėjo dažniau negu vartojant klopidogrelį (2</w:t>
      </w:r>
      <w:r w:rsidR="008D13DC">
        <w:rPr>
          <w:rFonts w:eastAsia="TimesNewRoman"/>
          <w:snapToGrid/>
          <w:szCs w:val="22"/>
        </w:rPr>
        <w:t> </w:t>
      </w:r>
      <w:r w:rsidRPr="001C7905">
        <w:rPr>
          <w:rFonts w:eastAsia="TimesNewRoman"/>
          <w:snapToGrid/>
          <w:szCs w:val="22"/>
        </w:rPr>
        <w:t>lentelė). Dėl su procedūra</w:t>
      </w:r>
      <w:r w:rsidR="00CE41E0" w:rsidRPr="001C7905">
        <w:rPr>
          <w:rFonts w:eastAsia="TimesNewRoman"/>
          <w:snapToGrid/>
          <w:szCs w:val="22"/>
        </w:rPr>
        <w:t xml:space="preserve"> </w:t>
      </w:r>
      <w:r w:rsidRPr="001C7905">
        <w:rPr>
          <w:rFonts w:eastAsia="TimesNewRoman"/>
          <w:snapToGrid/>
          <w:szCs w:val="22"/>
        </w:rPr>
        <w:t>nesusijusių kraujavimų tikagreloro vartojimą tekdavo nutraukti dažniau (2,9</w:t>
      </w:r>
      <w:r w:rsidR="008D13DC">
        <w:rPr>
          <w:rFonts w:eastAsia="TimesNewRoman"/>
          <w:snapToGrid/>
          <w:szCs w:val="22"/>
        </w:rPr>
        <w:t> </w:t>
      </w:r>
      <w:r w:rsidRPr="001C7905">
        <w:rPr>
          <w:rFonts w:eastAsia="TimesNewRoman"/>
          <w:snapToGrid/>
          <w:szCs w:val="22"/>
        </w:rPr>
        <w:t>%), negu</w:t>
      </w:r>
      <w:r w:rsidR="00CE41E0" w:rsidRPr="001C7905">
        <w:rPr>
          <w:rFonts w:eastAsia="TimesNewRoman"/>
          <w:snapToGrid/>
          <w:szCs w:val="22"/>
        </w:rPr>
        <w:t xml:space="preserve"> </w:t>
      </w:r>
      <w:r w:rsidRPr="001C7905">
        <w:rPr>
          <w:rFonts w:eastAsia="TimesNewRoman"/>
          <w:snapToGrid/>
          <w:szCs w:val="22"/>
        </w:rPr>
        <w:t>klopidogrelio (1,2</w:t>
      </w:r>
      <w:r w:rsidR="000C576A" w:rsidRPr="001C7905">
        <w:rPr>
          <w:rFonts w:eastAsia="TimesNewRoman"/>
          <w:snapToGrid/>
          <w:szCs w:val="22"/>
        </w:rPr>
        <w:t> </w:t>
      </w:r>
      <w:r w:rsidRPr="001C7905">
        <w:rPr>
          <w:rFonts w:eastAsia="TimesNewRoman"/>
          <w:snapToGrid/>
          <w:szCs w:val="22"/>
        </w:rPr>
        <w:t>%</w:t>
      </w:r>
      <w:r w:rsidR="00A41674">
        <w:rPr>
          <w:rFonts w:eastAsia="TimesNewRoman"/>
          <w:snapToGrid/>
          <w:szCs w:val="22"/>
        </w:rPr>
        <w:t>;</w:t>
      </w:r>
      <w:r w:rsidRPr="001C7905">
        <w:rPr>
          <w:rFonts w:eastAsia="TimesNewRoman"/>
          <w:snapToGrid/>
          <w:szCs w:val="22"/>
        </w:rPr>
        <w:t xml:space="preserve"> p</w:t>
      </w:r>
      <w:r w:rsidR="008D13DC">
        <w:rPr>
          <w:rFonts w:eastAsia="TimesNewRoman"/>
          <w:snapToGrid/>
          <w:szCs w:val="22"/>
        </w:rPr>
        <w:t> </w:t>
      </w:r>
      <w:r w:rsidRPr="001C7905">
        <w:rPr>
          <w:rFonts w:eastAsia="TimesNewRoman"/>
          <w:snapToGrid/>
          <w:szCs w:val="22"/>
        </w:rPr>
        <w:t>&lt;</w:t>
      </w:r>
      <w:r w:rsidR="008D13DC">
        <w:rPr>
          <w:rFonts w:eastAsia="TimesNewRoman"/>
          <w:snapToGrid/>
          <w:szCs w:val="22"/>
        </w:rPr>
        <w:t> </w:t>
      </w:r>
      <w:r w:rsidRPr="001C7905">
        <w:rPr>
          <w:rFonts w:eastAsia="TimesNewRoman"/>
          <w:snapToGrid/>
          <w:szCs w:val="22"/>
        </w:rPr>
        <w:t>0,001).</w:t>
      </w:r>
    </w:p>
    <w:p w14:paraId="3ABFDC34" w14:textId="77777777" w:rsidR="00C80C7E" w:rsidRPr="001C7905" w:rsidRDefault="00C80C7E" w:rsidP="00EE55CA">
      <w:pPr>
        <w:tabs>
          <w:tab w:val="clear" w:pos="567"/>
        </w:tabs>
        <w:autoSpaceDE w:val="0"/>
        <w:autoSpaceDN w:val="0"/>
        <w:adjustRightInd w:val="0"/>
        <w:spacing w:line="240" w:lineRule="auto"/>
        <w:rPr>
          <w:rFonts w:eastAsia="TimesNewRoman"/>
          <w:snapToGrid/>
          <w:szCs w:val="22"/>
        </w:rPr>
      </w:pPr>
    </w:p>
    <w:p w14:paraId="6D6F7B26" w14:textId="77777777" w:rsidR="00EE55CA" w:rsidRPr="001C7905" w:rsidRDefault="00B479CE" w:rsidP="00EE55CA">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Intrakranijinis</w:t>
      </w:r>
      <w:r w:rsidR="00EE55CA" w:rsidRPr="001C7905">
        <w:rPr>
          <w:rFonts w:eastAsia="TimesNewRoman"/>
          <w:snapToGrid/>
          <w:szCs w:val="22"/>
        </w:rPr>
        <w:t xml:space="preserve"> kraujavimas</w:t>
      </w:r>
    </w:p>
    <w:p w14:paraId="68D44CD9" w14:textId="77777777" w:rsidR="00EE55CA" w:rsidRPr="001C7905" w:rsidRDefault="0091417B" w:rsidP="00EE55CA">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Intrakranijinių</w:t>
      </w:r>
      <w:r w:rsidR="00EE55CA" w:rsidRPr="001C7905">
        <w:rPr>
          <w:rFonts w:eastAsia="TimesNewRoman"/>
          <w:snapToGrid/>
          <w:szCs w:val="22"/>
        </w:rPr>
        <w:t xml:space="preserve"> kraujavimų, nesusijusių su procedūromis, tikagrelorą vartojusiems pacientams</w:t>
      </w:r>
      <w:r w:rsidR="00CE41E0" w:rsidRPr="001C7905">
        <w:rPr>
          <w:rFonts w:eastAsia="TimesNewRoman"/>
          <w:snapToGrid/>
          <w:szCs w:val="22"/>
        </w:rPr>
        <w:t xml:space="preserve"> </w:t>
      </w:r>
      <w:r w:rsidR="00EE55CA" w:rsidRPr="001C7905">
        <w:rPr>
          <w:rFonts w:eastAsia="TimesNewRoman"/>
          <w:snapToGrid/>
          <w:szCs w:val="22"/>
        </w:rPr>
        <w:t>užfiksuota daugiau (27 kraujavimai 26 pacientams, 0,3</w:t>
      </w:r>
      <w:r w:rsidR="000C576A" w:rsidRPr="001C7905">
        <w:rPr>
          <w:rFonts w:eastAsia="TimesNewRoman"/>
          <w:snapToGrid/>
          <w:szCs w:val="22"/>
        </w:rPr>
        <w:t> </w:t>
      </w:r>
      <w:r w:rsidR="00EE55CA" w:rsidRPr="001C7905">
        <w:rPr>
          <w:rFonts w:eastAsia="TimesNewRoman"/>
          <w:snapToGrid/>
          <w:szCs w:val="22"/>
        </w:rPr>
        <w:t>%), negu vartojusiems klopidogrelį</w:t>
      </w:r>
      <w:r w:rsidR="00CE41E0" w:rsidRPr="001C7905">
        <w:rPr>
          <w:rFonts w:eastAsia="TimesNewRoman"/>
          <w:snapToGrid/>
          <w:szCs w:val="22"/>
        </w:rPr>
        <w:t xml:space="preserve"> </w:t>
      </w:r>
      <w:r w:rsidR="00EE55CA" w:rsidRPr="001C7905">
        <w:rPr>
          <w:rFonts w:eastAsia="TimesNewRoman"/>
          <w:snapToGrid/>
          <w:szCs w:val="22"/>
        </w:rPr>
        <w:t>(14 kraujavimų, 0,2</w:t>
      </w:r>
      <w:r w:rsidR="000C576A" w:rsidRPr="001C7905">
        <w:rPr>
          <w:rFonts w:eastAsia="TimesNewRoman"/>
          <w:snapToGrid/>
          <w:szCs w:val="22"/>
        </w:rPr>
        <w:t> </w:t>
      </w:r>
      <w:r w:rsidR="00EE55CA" w:rsidRPr="001C7905">
        <w:rPr>
          <w:rFonts w:eastAsia="TimesNewRoman"/>
          <w:snapToGrid/>
          <w:szCs w:val="22"/>
        </w:rPr>
        <w:t>%). Mirė 11 tokį kraujavimą patyrusių tikagrelorą vartojusių ir 1 klopidogrelį</w:t>
      </w:r>
      <w:r w:rsidR="00CE41E0" w:rsidRPr="001C7905">
        <w:rPr>
          <w:rFonts w:eastAsia="TimesNewRoman"/>
          <w:snapToGrid/>
          <w:szCs w:val="22"/>
        </w:rPr>
        <w:t xml:space="preserve"> </w:t>
      </w:r>
      <w:r w:rsidR="00EE55CA" w:rsidRPr="001C7905">
        <w:rPr>
          <w:rFonts w:eastAsia="TimesNewRoman"/>
          <w:snapToGrid/>
          <w:szCs w:val="22"/>
        </w:rPr>
        <w:t>vartojęs pacientas. Bendras mirtino kraujavimo pasireiškimo dažnis nesiskyrė.</w:t>
      </w:r>
    </w:p>
    <w:p w14:paraId="33951E57" w14:textId="77777777" w:rsidR="00395FC9" w:rsidRPr="001C7905" w:rsidRDefault="00395FC9" w:rsidP="00EE55CA">
      <w:pPr>
        <w:tabs>
          <w:tab w:val="clear" w:pos="567"/>
        </w:tabs>
        <w:autoSpaceDE w:val="0"/>
        <w:autoSpaceDN w:val="0"/>
        <w:adjustRightInd w:val="0"/>
        <w:spacing w:line="240" w:lineRule="auto"/>
        <w:rPr>
          <w:rFonts w:eastAsia="TimesNewRoman"/>
          <w:i/>
          <w:iCs/>
          <w:snapToGrid/>
          <w:szCs w:val="22"/>
        </w:rPr>
      </w:pPr>
    </w:p>
    <w:p w14:paraId="7AB9AC98" w14:textId="77777777" w:rsidR="00EE55CA" w:rsidRPr="001C7905" w:rsidRDefault="00EE55CA" w:rsidP="00EE55CA">
      <w:pPr>
        <w:tabs>
          <w:tab w:val="clear" w:pos="567"/>
        </w:tabs>
        <w:autoSpaceDE w:val="0"/>
        <w:autoSpaceDN w:val="0"/>
        <w:adjustRightInd w:val="0"/>
        <w:spacing w:line="240" w:lineRule="auto"/>
        <w:rPr>
          <w:rFonts w:eastAsia="TimesNewRoman"/>
          <w:i/>
          <w:iCs/>
          <w:snapToGrid/>
          <w:szCs w:val="22"/>
        </w:rPr>
      </w:pPr>
      <w:r w:rsidRPr="001C7905">
        <w:rPr>
          <w:rFonts w:eastAsia="TimesNewRoman"/>
          <w:i/>
          <w:iCs/>
          <w:snapToGrid/>
          <w:szCs w:val="22"/>
        </w:rPr>
        <w:t>Kraujavimas PEGASUS tyrimo metu</w:t>
      </w:r>
    </w:p>
    <w:p w14:paraId="401F3DE0" w14:textId="2F60FE55" w:rsidR="00EE55CA" w:rsidRPr="001C7905" w:rsidRDefault="00EE55CA" w:rsidP="00EE55CA">
      <w:pPr>
        <w:spacing w:line="240" w:lineRule="auto"/>
        <w:contextualSpacing/>
        <w:outlineLvl w:val="0"/>
        <w:rPr>
          <w:rFonts w:eastAsia="TimesNewRoman"/>
          <w:snapToGrid/>
          <w:szCs w:val="22"/>
        </w:rPr>
      </w:pPr>
      <w:r w:rsidRPr="001C7905">
        <w:rPr>
          <w:rFonts w:eastAsia="TimesNewRoman"/>
          <w:snapToGrid/>
          <w:szCs w:val="22"/>
        </w:rPr>
        <w:t>Bendri kraujavimo duomenys, gauti PEGASUS tyrimo metu, pateikiami 3</w:t>
      </w:r>
      <w:r w:rsidR="007770A7">
        <w:rPr>
          <w:rFonts w:eastAsia="TimesNewRoman"/>
          <w:snapToGrid/>
          <w:szCs w:val="22"/>
        </w:rPr>
        <w:t> </w:t>
      </w:r>
      <w:r w:rsidRPr="001C7905">
        <w:rPr>
          <w:rFonts w:eastAsia="TimesNewRoman"/>
          <w:snapToGrid/>
          <w:szCs w:val="22"/>
        </w:rPr>
        <w:t>lentelėje.</w:t>
      </w:r>
    </w:p>
    <w:p w14:paraId="0995A18E" w14:textId="77777777" w:rsidR="00EE55CA" w:rsidRPr="001C7905" w:rsidRDefault="00EE55CA" w:rsidP="00EE55CA">
      <w:pPr>
        <w:spacing w:line="240" w:lineRule="auto"/>
        <w:contextualSpacing/>
        <w:outlineLvl w:val="0"/>
        <w:rPr>
          <w:rFonts w:eastAsia="TimesNewRoman,Bold"/>
          <w:snapToGrid/>
          <w:szCs w:val="22"/>
        </w:rPr>
      </w:pPr>
    </w:p>
    <w:p w14:paraId="4C637CA2" w14:textId="3709E0B1" w:rsidR="008069D2" w:rsidRPr="00707710" w:rsidRDefault="00395FC9" w:rsidP="000C576A">
      <w:pPr>
        <w:tabs>
          <w:tab w:val="clear" w:pos="567"/>
        </w:tabs>
        <w:autoSpaceDE w:val="0"/>
        <w:autoSpaceDN w:val="0"/>
        <w:adjustRightInd w:val="0"/>
        <w:spacing w:line="240" w:lineRule="auto"/>
        <w:rPr>
          <w:rFonts w:eastAsia="TimesNewRoman,Bold"/>
          <w:snapToGrid/>
          <w:szCs w:val="22"/>
          <w:u w:val="single"/>
        </w:rPr>
      </w:pPr>
      <w:r w:rsidRPr="00707710">
        <w:rPr>
          <w:rFonts w:eastAsia="TimesNewRoman,Bold"/>
          <w:snapToGrid/>
          <w:szCs w:val="22"/>
          <w:u w:val="single"/>
        </w:rPr>
        <w:t>3</w:t>
      </w:r>
      <w:r w:rsidR="007770A7">
        <w:rPr>
          <w:rFonts w:eastAsia="TimesNewRoman,Bold"/>
          <w:snapToGrid/>
          <w:szCs w:val="22"/>
          <w:u w:val="single"/>
        </w:rPr>
        <w:t> </w:t>
      </w:r>
      <w:r w:rsidRPr="00707710">
        <w:rPr>
          <w:rFonts w:eastAsia="TimesNewRoman,Bold"/>
          <w:snapToGrid/>
          <w:szCs w:val="22"/>
          <w:u w:val="single"/>
        </w:rPr>
        <w:t xml:space="preserve">lentelė. Bendra kraujavimo reiškinių analizė </w:t>
      </w:r>
      <w:r w:rsidRPr="00707710">
        <w:rPr>
          <w:rFonts w:eastAsia="TimesNewRoman,Bold"/>
          <w:i/>
          <w:snapToGrid/>
          <w:szCs w:val="22"/>
          <w:u w:val="single"/>
        </w:rPr>
        <w:t>Kaplan-Meier</w:t>
      </w:r>
      <w:r w:rsidRPr="00707710">
        <w:rPr>
          <w:rFonts w:eastAsia="TimesNewRoman,Bold"/>
          <w:snapToGrid/>
          <w:szCs w:val="22"/>
          <w:u w:val="single"/>
        </w:rPr>
        <w:t xml:space="preserve"> metodu po 36</w:t>
      </w:r>
      <w:r w:rsidR="000C576A" w:rsidRPr="00707710">
        <w:rPr>
          <w:rFonts w:eastAsia="TimesNewRoman,Bold"/>
          <w:snapToGrid/>
          <w:szCs w:val="22"/>
          <w:u w:val="single"/>
        </w:rPr>
        <w:t> </w:t>
      </w:r>
      <w:r w:rsidRPr="00707710">
        <w:rPr>
          <w:rFonts w:eastAsia="TimesNewRoman,Bold"/>
          <w:snapToGrid/>
          <w:szCs w:val="22"/>
          <w:u w:val="single"/>
        </w:rPr>
        <w:t>mėn. (PEGASUS</w:t>
      </w:r>
      <w:r w:rsidR="000C576A" w:rsidRPr="00707710">
        <w:rPr>
          <w:rFonts w:eastAsia="TimesNewRoman,Bold"/>
          <w:snapToGrid/>
          <w:szCs w:val="22"/>
          <w:u w:val="single"/>
        </w:rPr>
        <w:t xml:space="preserve"> </w:t>
      </w:r>
      <w:r w:rsidRPr="00707710">
        <w:rPr>
          <w:rFonts w:eastAsia="TimesNewRoman,Bold"/>
          <w:snapToGrid/>
          <w:szCs w:val="22"/>
          <w:u w:val="single"/>
        </w:rPr>
        <w:t>tyrimas)</w:t>
      </w:r>
    </w:p>
    <w:p w14:paraId="1FB12799" w14:textId="77777777" w:rsidR="00395FC9" w:rsidRPr="001C7905" w:rsidRDefault="00395FC9" w:rsidP="00395FC9">
      <w:pPr>
        <w:spacing w:line="240" w:lineRule="auto"/>
        <w:contextualSpacing/>
        <w:outlineLvl w:val="0"/>
        <w:rPr>
          <w:rFonts w:eastAsia="TimesNewRoman,Bold"/>
          <w:b/>
          <w:bCs/>
          <w:snapToGrid/>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1"/>
        <w:gridCol w:w="1776"/>
        <w:gridCol w:w="1796"/>
        <w:gridCol w:w="1798"/>
        <w:gridCol w:w="1799"/>
      </w:tblGrid>
      <w:tr w:rsidR="00395FC9" w:rsidRPr="001C7905" w14:paraId="5A092D7D" w14:textId="77777777" w:rsidTr="00D62FFD">
        <w:tc>
          <w:tcPr>
            <w:tcW w:w="1970" w:type="dxa"/>
          </w:tcPr>
          <w:p w14:paraId="6A48DCC4" w14:textId="77777777" w:rsidR="00395FC9" w:rsidRPr="001C7905" w:rsidRDefault="00395FC9" w:rsidP="00D62FFD">
            <w:pPr>
              <w:spacing w:line="240" w:lineRule="auto"/>
              <w:contextualSpacing/>
              <w:outlineLvl w:val="0"/>
              <w:rPr>
                <w:rFonts w:eastAsia="TimesNewRoman,Bold"/>
                <w:b/>
                <w:bCs/>
                <w:snapToGrid/>
                <w:szCs w:val="22"/>
              </w:rPr>
            </w:pPr>
          </w:p>
        </w:tc>
        <w:tc>
          <w:tcPr>
            <w:tcW w:w="3942" w:type="dxa"/>
            <w:gridSpan w:val="2"/>
          </w:tcPr>
          <w:p w14:paraId="084A3049" w14:textId="77777777" w:rsidR="00395FC9" w:rsidRPr="001C7905" w:rsidRDefault="00395FC9" w:rsidP="00D62FFD">
            <w:pPr>
              <w:tabs>
                <w:tab w:val="clear" w:pos="567"/>
              </w:tabs>
              <w:autoSpaceDE w:val="0"/>
              <w:autoSpaceDN w:val="0"/>
              <w:adjustRightInd w:val="0"/>
              <w:spacing w:line="240" w:lineRule="auto"/>
              <w:rPr>
                <w:rFonts w:eastAsia="TimesNewRoman,Bold"/>
                <w:b/>
                <w:bCs/>
                <w:snapToGrid/>
                <w:szCs w:val="22"/>
              </w:rPr>
            </w:pPr>
            <w:r w:rsidRPr="001C7905">
              <w:rPr>
                <w:rFonts w:eastAsia="TimesNewRoman,Bold"/>
                <w:b/>
                <w:bCs/>
                <w:snapToGrid/>
                <w:szCs w:val="22"/>
              </w:rPr>
              <w:t>Tikagreloras po 60</w:t>
            </w:r>
            <w:r w:rsidR="000C576A" w:rsidRPr="001C7905">
              <w:rPr>
                <w:rFonts w:eastAsia="TimesNewRoman,Bold"/>
                <w:b/>
                <w:bCs/>
                <w:snapToGrid/>
                <w:szCs w:val="22"/>
              </w:rPr>
              <w:t> </w:t>
            </w:r>
            <w:r w:rsidRPr="001C7905">
              <w:rPr>
                <w:rFonts w:eastAsia="TimesNewRoman,Bold"/>
                <w:b/>
                <w:bCs/>
                <w:snapToGrid/>
                <w:szCs w:val="22"/>
              </w:rPr>
              <w:t>mg 2</w:t>
            </w:r>
          </w:p>
          <w:p w14:paraId="212B1545" w14:textId="2EBB5543" w:rsidR="00395FC9" w:rsidRPr="001C7905" w:rsidRDefault="00395FC9" w:rsidP="00D62FFD">
            <w:pPr>
              <w:tabs>
                <w:tab w:val="clear" w:pos="567"/>
              </w:tabs>
              <w:autoSpaceDE w:val="0"/>
              <w:autoSpaceDN w:val="0"/>
              <w:adjustRightInd w:val="0"/>
              <w:spacing w:line="240" w:lineRule="auto"/>
              <w:rPr>
                <w:rFonts w:eastAsia="TimesNewRoman,Bold"/>
                <w:b/>
                <w:bCs/>
                <w:snapToGrid/>
                <w:szCs w:val="22"/>
              </w:rPr>
            </w:pPr>
            <w:r w:rsidRPr="001C7905">
              <w:rPr>
                <w:rFonts w:eastAsia="TimesNewRoman,Bold"/>
                <w:b/>
                <w:bCs/>
                <w:snapToGrid/>
                <w:szCs w:val="22"/>
              </w:rPr>
              <w:t xml:space="preserve">kartus per parą </w:t>
            </w:r>
            <w:r w:rsidR="00A41674">
              <w:rPr>
                <w:rFonts w:eastAsia="TimesNewRoman,Bold"/>
                <w:b/>
                <w:bCs/>
                <w:snapToGrid/>
                <w:szCs w:val="22"/>
              </w:rPr>
              <w:t>derinyje</w:t>
            </w:r>
            <w:r w:rsidRPr="001C7905">
              <w:rPr>
                <w:rFonts w:eastAsia="TimesNewRoman,Bold"/>
                <w:b/>
                <w:bCs/>
                <w:snapToGrid/>
                <w:szCs w:val="22"/>
              </w:rPr>
              <w:t xml:space="preserve"> su ASR</w:t>
            </w:r>
          </w:p>
          <w:p w14:paraId="0CDBCD1D" w14:textId="6727EB91" w:rsidR="00395FC9" w:rsidRPr="001C7905" w:rsidRDefault="00395FC9" w:rsidP="00D62FFD">
            <w:pPr>
              <w:spacing w:line="240" w:lineRule="auto"/>
              <w:contextualSpacing/>
              <w:outlineLvl w:val="0"/>
              <w:rPr>
                <w:rFonts w:eastAsia="TimesNewRoman,Bold"/>
                <w:b/>
                <w:bCs/>
                <w:snapToGrid/>
                <w:szCs w:val="22"/>
              </w:rPr>
            </w:pPr>
            <w:r w:rsidRPr="001C7905">
              <w:rPr>
                <w:rFonts w:eastAsia="TimesNewRoman,Bold"/>
                <w:b/>
                <w:bCs/>
                <w:snapToGrid/>
                <w:szCs w:val="22"/>
              </w:rPr>
              <w:t>N=6</w:t>
            </w:r>
            <w:r w:rsidR="007770A7">
              <w:rPr>
                <w:rFonts w:eastAsia="TimesNewRoman,Bold"/>
                <w:b/>
                <w:bCs/>
                <w:snapToGrid/>
                <w:szCs w:val="22"/>
              </w:rPr>
              <w:t> </w:t>
            </w:r>
            <w:r w:rsidRPr="001C7905">
              <w:rPr>
                <w:rFonts w:eastAsia="TimesNewRoman,Bold"/>
                <w:b/>
                <w:bCs/>
                <w:snapToGrid/>
                <w:szCs w:val="22"/>
              </w:rPr>
              <w:t>958</w:t>
            </w:r>
          </w:p>
        </w:tc>
        <w:tc>
          <w:tcPr>
            <w:tcW w:w="1971" w:type="dxa"/>
          </w:tcPr>
          <w:p w14:paraId="67588B3A" w14:textId="77777777" w:rsidR="00395FC9" w:rsidRPr="001C7905" w:rsidRDefault="00395FC9" w:rsidP="00D62FFD">
            <w:pPr>
              <w:tabs>
                <w:tab w:val="clear" w:pos="567"/>
              </w:tabs>
              <w:autoSpaceDE w:val="0"/>
              <w:autoSpaceDN w:val="0"/>
              <w:adjustRightInd w:val="0"/>
              <w:spacing w:line="240" w:lineRule="auto"/>
              <w:rPr>
                <w:rFonts w:eastAsia="TimesNewRoman,Bold"/>
                <w:b/>
                <w:bCs/>
                <w:snapToGrid/>
                <w:szCs w:val="22"/>
              </w:rPr>
            </w:pPr>
            <w:r w:rsidRPr="001C7905">
              <w:rPr>
                <w:rFonts w:eastAsia="TimesNewRoman,Bold"/>
                <w:b/>
                <w:bCs/>
                <w:snapToGrid/>
                <w:szCs w:val="22"/>
              </w:rPr>
              <w:t>Vien ASR</w:t>
            </w:r>
          </w:p>
          <w:p w14:paraId="4AE22B07" w14:textId="5837FAF2" w:rsidR="00395FC9" w:rsidRPr="001C7905" w:rsidRDefault="00395FC9" w:rsidP="00D62FFD">
            <w:pPr>
              <w:spacing w:line="240" w:lineRule="auto"/>
              <w:contextualSpacing/>
              <w:outlineLvl w:val="0"/>
              <w:rPr>
                <w:rFonts w:eastAsia="TimesNewRoman,Bold"/>
                <w:b/>
                <w:bCs/>
                <w:snapToGrid/>
                <w:szCs w:val="22"/>
              </w:rPr>
            </w:pPr>
            <w:r w:rsidRPr="001C7905">
              <w:rPr>
                <w:rFonts w:eastAsia="TimesNewRoman,Bold"/>
                <w:b/>
                <w:bCs/>
                <w:snapToGrid/>
                <w:szCs w:val="22"/>
              </w:rPr>
              <w:t>N=6</w:t>
            </w:r>
            <w:r w:rsidR="007770A7">
              <w:rPr>
                <w:rFonts w:eastAsia="TimesNewRoman,Bold"/>
                <w:b/>
                <w:bCs/>
                <w:snapToGrid/>
                <w:szCs w:val="22"/>
              </w:rPr>
              <w:t> </w:t>
            </w:r>
            <w:r w:rsidRPr="001C7905">
              <w:rPr>
                <w:rFonts w:eastAsia="TimesNewRoman,Bold"/>
                <w:b/>
                <w:bCs/>
                <w:snapToGrid/>
                <w:szCs w:val="22"/>
              </w:rPr>
              <w:t>996</w:t>
            </w:r>
          </w:p>
        </w:tc>
        <w:tc>
          <w:tcPr>
            <w:tcW w:w="1971" w:type="dxa"/>
          </w:tcPr>
          <w:p w14:paraId="61998827" w14:textId="77777777" w:rsidR="00395FC9" w:rsidRPr="001C7905" w:rsidRDefault="00395FC9" w:rsidP="00D62FFD">
            <w:pPr>
              <w:spacing w:line="240" w:lineRule="auto"/>
              <w:contextualSpacing/>
              <w:outlineLvl w:val="0"/>
              <w:rPr>
                <w:rFonts w:eastAsia="TimesNewRoman,Bold"/>
                <w:b/>
                <w:bCs/>
                <w:snapToGrid/>
                <w:szCs w:val="22"/>
              </w:rPr>
            </w:pPr>
          </w:p>
        </w:tc>
      </w:tr>
      <w:tr w:rsidR="00395FC9" w:rsidRPr="001C7905" w14:paraId="1F4E070D" w14:textId="77777777" w:rsidTr="00D62FFD">
        <w:tc>
          <w:tcPr>
            <w:tcW w:w="1970" w:type="dxa"/>
          </w:tcPr>
          <w:p w14:paraId="2D22EEC6" w14:textId="77777777" w:rsidR="00395FC9" w:rsidRPr="001C7905" w:rsidRDefault="00395FC9" w:rsidP="00D62FFD">
            <w:pPr>
              <w:spacing w:line="240" w:lineRule="auto"/>
              <w:contextualSpacing/>
              <w:outlineLvl w:val="0"/>
              <w:rPr>
                <w:rFonts w:eastAsia="TimesNewRoman,Bold"/>
                <w:b/>
                <w:bCs/>
                <w:snapToGrid/>
                <w:szCs w:val="22"/>
              </w:rPr>
            </w:pPr>
            <w:r w:rsidRPr="001C7905">
              <w:rPr>
                <w:rFonts w:eastAsia="TimesNewRoman,Bold"/>
                <w:b/>
                <w:bCs/>
                <w:snapToGrid/>
                <w:szCs w:val="22"/>
              </w:rPr>
              <w:t>Saugumo vertinamosios baigtys</w:t>
            </w:r>
          </w:p>
        </w:tc>
        <w:tc>
          <w:tcPr>
            <w:tcW w:w="1971" w:type="dxa"/>
          </w:tcPr>
          <w:p w14:paraId="302EFE05" w14:textId="77777777" w:rsidR="00395FC9" w:rsidRPr="001C7905" w:rsidRDefault="00395FC9" w:rsidP="00D62FFD">
            <w:pPr>
              <w:spacing w:line="240" w:lineRule="auto"/>
              <w:contextualSpacing/>
              <w:outlineLvl w:val="0"/>
              <w:rPr>
                <w:rFonts w:eastAsia="TimesNewRoman,Bold"/>
                <w:b/>
                <w:bCs/>
                <w:snapToGrid/>
                <w:szCs w:val="22"/>
              </w:rPr>
            </w:pPr>
            <w:r w:rsidRPr="001C7905">
              <w:rPr>
                <w:rFonts w:eastAsia="TimesNewRoman,Bold"/>
                <w:b/>
                <w:bCs/>
                <w:snapToGrid/>
                <w:szCs w:val="22"/>
              </w:rPr>
              <w:t>KM</w:t>
            </w:r>
            <w:r w:rsidR="000C576A" w:rsidRPr="001C7905">
              <w:rPr>
                <w:rFonts w:eastAsia="TimesNewRoman,Bold"/>
                <w:b/>
                <w:bCs/>
                <w:snapToGrid/>
                <w:szCs w:val="22"/>
              </w:rPr>
              <w:t> </w:t>
            </w:r>
            <w:r w:rsidRPr="001C7905">
              <w:rPr>
                <w:rFonts w:eastAsia="TimesNewRoman,Bold"/>
                <w:b/>
                <w:bCs/>
                <w:snapToGrid/>
                <w:szCs w:val="22"/>
              </w:rPr>
              <w:t>%</w:t>
            </w:r>
          </w:p>
        </w:tc>
        <w:tc>
          <w:tcPr>
            <w:tcW w:w="1971" w:type="dxa"/>
          </w:tcPr>
          <w:p w14:paraId="15D3C25D" w14:textId="77777777" w:rsidR="00395FC9" w:rsidRPr="001C7905" w:rsidRDefault="00395FC9" w:rsidP="00D62FFD">
            <w:pPr>
              <w:tabs>
                <w:tab w:val="clear" w:pos="567"/>
              </w:tabs>
              <w:autoSpaceDE w:val="0"/>
              <w:autoSpaceDN w:val="0"/>
              <w:adjustRightInd w:val="0"/>
              <w:spacing w:line="240" w:lineRule="auto"/>
              <w:rPr>
                <w:rFonts w:eastAsia="TimesNewRoman,Bold"/>
                <w:b/>
                <w:bCs/>
                <w:snapToGrid/>
                <w:szCs w:val="22"/>
              </w:rPr>
            </w:pPr>
            <w:r w:rsidRPr="001C7905">
              <w:rPr>
                <w:rFonts w:eastAsia="TimesNewRoman,Bold"/>
                <w:b/>
                <w:bCs/>
                <w:snapToGrid/>
                <w:szCs w:val="22"/>
              </w:rPr>
              <w:t>Rizikos santykis</w:t>
            </w:r>
          </w:p>
          <w:p w14:paraId="77D41444" w14:textId="340ADBCE" w:rsidR="00395FC9" w:rsidRPr="001C7905" w:rsidRDefault="00395FC9" w:rsidP="00D62FFD">
            <w:pPr>
              <w:spacing w:line="240" w:lineRule="auto"/>
              <w:contextualSpacing/>
              <w:outlineLvl w:val="0"/>
              <w:rPr>
                <w:rFonts w:eastAsia="TimesNewRoman,Bold"/>
                <w:b/>
                <w:bCs/>
                <w:snapToGrid/>
                <w:szCs w:val="22"/>
              </w:rPr>
            </w:pPr>
            <w:r w:rsidRPr="001C7905">
              <w:rPr>
                <w:rFonts w:eastAsia="TimesNewRoman,Bold"/>
                <w:b/>
                <w:bCs/>
                <w:snapToGrid/>
                <w:szCs w:val="22"/>
              </w:rPr>
              <w:t>(95</w:t>
            </w:r>
            <w:r w:rsidRPr="001C7905">
              <w:rPr>
                <w:rFonts w:eastAsia="TimesNewRoman,Bold"/>
              </w:rPr>
              <w:t xml:space="preserve"> </w:t>
            </w:r>
            <w:r w:rsidRPr="001C7905">
              <w:rPr>
                <w:rFonts w:eastAsia="TimesNewRoman,Bold"/>
                <w:b/>
                <w:bCs/>
                <w:snapToGrid/>
                <w:szCs w:val="22"/>
              </w:rPr>
              <w:t>% PI)</w:t>
            </w:r>
          </w:p>
        </w:tc>
        <w:tc>
          <w:tcPr>
            <w:tcW w:w="1971" w:type="dxa"/>
          </w:tcPr>
          <w:p w14:paraId="1E1A7488" w14:textId="77777777" w:rsidR="00395FC9" w:rsidRPr="001C7905" w:rsidRDefault="00395FC9" w:rsidP="00D62FFD">
            <w:pPr>
              <w:spacing w:line="240" w:lineRule="auto"/>
              <w:contextualSpacing/>
              <w:outlineLvl w:val="0"/>
              <w:rPr>
                <w:rFonts w:eastAsia="TimesNewRoman,Bold"/>
                <w:b/>
                <w:bCs/>
                <w:snapToGrid/>
                <w:szCs w:val="22"/>
              </w:rPr>
            </w:pPr>
            <w:r w:rsidRPr="001C7905">
              <w:rPr>
                <w:rFonts w:eastAsia="TimesNewRoman,Bold"/>
                <w:b/>
                <w:bCs/>
                <w:snapToGrid/>
                <w:szCs w:val="22"/>
              </w:rPr>
              <w:t>KM</w:t>
            </w:r>
            <w:r w:rsidR="000C576A" w:rsidRPr="001C7905">
              <w:rPr>
                <w:rFonts w:eastAsia="TimesNewRoman,Bold"/>
                <w:b/>
                <w:bCs/>
                <w:snapToGrid/>
                <w:szCs w:val="22"/>
              </w:rPr>
              <w:t xml:space="preserve"> </w:t>
            </w:r>
            <w:r w:rsidRPr="001C7905">
              <w:rPr>
                <w:rFonts w:eastAsia="TimesNewRoman,Bold"/>
                <w:b/>
                <w:bCs/>
                <w:snapToGrid/>
                <w:szCs w:val="22"/>
              </w:rPr>
              <w:t>%</w:t>
            </w:r>
          </w:p>
        </w:tc>
        <w:tc>
          <w:tcPr>
            <w:tcW w:w="1971" w:type="dxa"/>
          </w:tcPr>
          <w:p w14:paraId="77F55ABF" w14:textId="77777777" w:rsidR="00395FC9" w:rsidRPr="001C7905" w:rsidRDefault="00395FC9" w:rsidP="00F401F9">
            <w:pPr>
              <w:tabs>
                <w:tab w:val="clear" w:pos="567"/>
              </w:tabs>
              <w:autoSpaceDE w:val="0"/>
              <w:autoSpaceDN w:val="0"/>
              <w:adjustRightInd w:val="0"/>
              <w:spacing w:line="240" w:lineRule="auto"/>
              <w:jc w:val="center"/>
              <w:rPr>
                <w:rFonts w:eastAsia="Calibri"/>
                <w:b/>
                <w:bCs/>
                <w:i/>
                <w:iCs/>
                <w:snapToGrid/>
                <w:szCs w:val="22"/>
              </w:rPr>
            </w:pPr>
            <w:r w:rsidRPr="001C7905">
              <w:rPr>
                <w:rFonts w:eastAsia="Calibri"/>
                <w:b/>
                <w:bCs/>
                <w:i/>
                <w:iCs/>
                <w:snapToGrid/>
                <w:szCs w:val="22"/>
              </w:rPr>
              <w:t>p</w:t>
            </w:r>
          </w:p>
          <w:p w14:paraId="1AA74D52" w14:textId="77777777" w:rsidR="00395FC9" w:rsidRPr="001C7905" w:rsidRDefault="00395FC9" w:rsidP="00F401F9">
            <w:pPr>
              <w:spacing w:line="240" w:lineRule="auto"/>
              <w:contextualSpacing/>
              <w:jc w:val="center"/>
              <w:outlineLvl w:val="0"/>
              <w:rPr>
                <w:rFonts w:eastAsia="TimesNewRoman,Bold"/>
                <w:b/>
                <w:bCs/>
                <w:snapToGrid/>
                <w:szCs w:val="22"/>
              </w:rPr>
            </w:pPr>
            <w:r w:rsidRPr="001C7905">
              <w:rPr>
                <w:rFonts w:eastAsia="TimesNewRoman,Bold"/>
                <w:b/>
                <w:bCs/>
                <w:snapToGrid/>
                <w:szCs w:val="22"/>
              </w:rPr>
              <w:t>reikšmė</w:t>
            </w:r>
          </w:p>
        </w:tc>
      </w:tr>
      <w:tr w:rsidR="00395FC9" w:rsidRPr="001C7905" w14:paraId="0733C3C7" w14:textId="77777777" w:rsidTr="00D62FFD">
        <w:tc>
          <w:tcPr>
            <w:tcW w:w="9854" w:type="dxa"/>
            <w:gridSpan w:val="5"/>
          </w:tcPr>
          <w:p w14:paraId="0F714369" w14:textId="77777777" w:rsidR="00395FC9" w:rsidRPr="001C7905" w:rsidRDefault="00395FC9" w:rsidP="00D62FFD">
            <w:pPr>
              <w:spacing w:line="240" w:lineRule="auto"/>
              <w:contextualSpacing/>
              <w:outlineLvl w:val="0"/>
              <w:rPr>
                <w:rFonts w:eastAsia="TimesNewRoman,Bold"/>
                <w:b/>
                <w:bCs/>
                <w:snapToGrid/>
                <w:szCs w:val="22"/>
              </w:rPr>
            </w:pPr>
            <w:r w:rsidRPr="001C7905">
              <w:rPr>
                <w:rFonts w:eastAsia="TimesNewRoman,Bold"/>
                <w:b/>
                <w:bCs/>
                <w:snapToGrid/>
                <w:szCs w:val="22"/>
              </w:rPr>
              <w:t>Kraujavimo kategorijos pagal TIMI kriterijus</w:t>
            </w:r>
          </w:p>
        </w:tc>
      </w:tr>
      <w:tr w:rsidR="00395FC9" w:rsidRPr="001C7905" w14:paraId="0DA6DE60" w14:textId="77777777" w:rsidTr="00D62FFD">
        <w:tc>
          <w:tcPr>
            <w:tcW w:w="1970" w:type="dxa"/>
          </w:tcPr>
          <w:p w14:paraId="67EA5859" w14:textId="77777777" w:rsidR="00395FC9" w:rsidRPr="001C7905" w:rsidRDefault="00F72B0F" w:rsidP="00D62FFD">
            <w:pPr>
              <w:spacing w:line="240" w:lineRule="auto"/>
              <w:contextualSpacing/>
              <w:outlineLvl w:val="0"/>
              <w:rPr>
                <w:rFonts w:eastAsia="TimesNewRoman,Bold"/>
                <w:b/>
                <w:bCs/>
                <w:snapToGrid/>
                <w:szCs w:val="22"/>
              </w:rPr>
            </w:pPr>
            <w:r w:rsidRPr="001C7905">
              <w:rPr>
                <w:rFonts w:eastAsia="TimesNewRoman"/>
                <w:snapToGrid/>
                <w:szCs w:val="22"/>
              </w:rPr>
              <w:t>TIMI didesnieji</w:t>
            </w:r>
          </w:p>
        </w:tc>
        <w:tc>
          <w:tcPr>
            <w:tcW w:w="1971" w:type="dxa"/>
          </w:tcPr>
          <w:p w14:paraId="244C2ADF" w14:textId="77777777" w:rsidR="00395FC9" w:rsidRPr="001C7905" w:rsidRDefault="00F72B0F" w:rsidP="00D62FFD">
            <w:pPr>
              <w:spacing w:line="240" w:lineRule="auto"/>
              <w:contextualSpacing/>
              <w:outlineLvl w:val="0"/>
              <w:rPr>
                <w:rFonts w:eastAsia="TimesNewRoman,Bold"/>
                <w:b/>
                <w:bCs/>
                <w:snapToGrid/>
                <w:szCs w:val="22"/>
              </w:rPr>
            </w:pPr>
            <w:r w:rsidRPr="001C7905">
              <w:rPr>
                <w:rFonts w:eastAsia="TimesNewRoman"/>
                <w:snapToGrid/>
                <w:szCs w:val="22"/>
              </w:rPr>
              <w:t>2,3</w:t>
            </w:r>
          </w:p>
        </w:tc>
        <w:tc>
          <w:tcPr>
            <w:tcW w:w="1971" w:type="dxa"/>
          </w:tcPr>
          <w:p w14:paraId="19156D01" w14:textId="77777777" w:rsidR="00F72B0F" w:rsidRPr="001C7905" w:rsidRDefault="00F72B0F" w:rsidP="00D62FFD">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2,32</w:t>
            </w:r>
          </w:p>
          <w:p w14:paraId="6603777C" w14:textId="77777777" w:rsidR="00395FC9" w:rsidRPr="001C7905" w:rsidRDefault="00F72B0F" w:rsidP="00D62FFD">
            <w:pPr>
              <w:spacing w:line="240" w:lineRule="auto"/>
              <w:contextualSpacing/>
              <w:outlineLvl w:val="0"/>
              <w:rPr>
                <w:rFonts w:eastAsia="TimesNewRoman,Bold"/>
                <w:b/>
                <w:bCs/>
                <w:snapToGrid/>
                <w:szCs w:val="22"/>
              </w:rPr>
            </w:pPr>
            <w:r w:rsidRPr="001C7905">
              <w:rPr>
                <w:rFonts w:eastAsia="TimesNewRoman"/>
                <w:snapToGrid/>
                <w:szCs w:val="22"/>
              </w:rPr>
              <w:t>(nuo 1,68 iki 3,21)</w:t>
            </w:r>
          </w:p>
        </w:tc>
        <w:tc>
          <w:tcPr>
            <w:tcW w:w="1971" w:type="dxa"/>
          </w:tcPr>
          <w:p w14:paraId="2E0BABC3" w14:textId="77777777" w:rsidR="00395FC9" w:rsidRPr="001C7905" w:rsidRDefault="00F72B0F" w:rsidP="00D62FFD">
            <w:pPr>
              <w:spacing w:line="240" w:lineRule="auto"/>
              <w:contextualSpacing/>
              <w:outlineLvl w:val="0"/>
              <w:rPr>
                <w:rFonts w:eastAsia="TimesNewRoman,Bold"/>
                <w:b/>
                <w:bCs/>
                <w:snapToGrid/>
                <w:szCs w:val="22"/>
              </w:rPr>
            </w:pPr>
            <w:r w:rsidRPr="001C7905">
              <w:rPr>
                <w:rFonts w:eastAsia="TimesNewRoman"/>
                <w:snapToGrid/>
                <w:szCs w:val="22"/>
              </w:rPr>
              <w:t>1,1</w:t>
            </w:r>
          </w:p>
        </w:tc>
        <w:tc>
          <w:tcPr>
            <w:tcW w:w="1971" w:type="dxa"/>
          </w:tcPr>
          <w:p w14:paraId="10C917E8" w14:textId="53DD571A" w:rsidR="00395FC9" w:rsidRPr="001C7905" w:rsidRDefault="00F72B0F" w:rsidP="00D62FFD">
            <w:pPr>
              <w:spacing w:line="240" w:lineRule="auto"/>
              <w:contextualSpacing/>
              <w:outlineLvl w:val="0"/>
              <w:rPr>
                <w:rFonts w:eastAsia="TimesNewRoman,Bold"/>
                <w:b/>
                <w:bCs/>
                <w:snapToGrid/>
                <w:szCs w:val="22"/>
              </w:rPr>
            </w:pPr>
            <w:r w:rsidRPr="001C7905">
              <w:rPr>
                <w:rFonts w:eastAsia="TimesNewRoman"/>
                <w:snapToGrid/>
                <w:szCs w:val="22"/>
              </w:rPr>
              <w:t>&lt;</w:t>
            </w:r>
            <w:r w:rsidR="007770A7">
              <w:rPr>
                <w:rFonts w:eastAsia="TimesNewRoman"/>
                <w:snapToGrid/>
                <w:szCs w:val="22"/>
              </w:rPr>
              <w:t> </w:t>
            </w:r>
            <w:r w:rsidRPr="001C7905">
              <w:rPr>
                <w:rFonts w:eastAsia="TimesNewRoman"/>
                <w:snapToGrid/>
                <w:szCs w:val="22"/>
              </w:rPr>
              <w:t>0,0001</w:t>
            </w:r>
          </w:p>
        </w:tc>
      </w:tr>
      <w:tr w:rsidR="00395FC9" w:rsidRPr="001C7905" w14:paraId="59270866" w14:textId="77777777" w:rsidTr="00DC0C08">
        <w:tc>
          <w:tcPr>
            <w:tcW w:w="1970" w:type="dxa"/>
          </w:tcPr>
          <w:p w14:paraId="55ADBA1A" w14:textId="77777777" w:rsidR="00395FC9" w:rsidRPr="001C7905" w:rsidRDefault="00F72B0F" w:rsidP="00D62FFD">
            <w:pPr>
              <w:spacing w:line="240" w:lineRule="auto"/>
              <w:contextualSpacing/>
              <w:outlineLvl w:val="0"/>
              <w:rPr>
                <w:rFonts w:eastAsia="TimesNewRoman,Bold"/>
                <w:b/>
                <w:bCs/>
                <w:snapToGrid/>
                <w:szCs w:val="22"/>
              </w:rPr>
            </w:pPr>
            <w:r w:rsidRPr="001C7905">
              <w:rPr>
                <w:rFonts w:eastAsia="TimesNewRoman"/>
                <w:snapToGrid/>
                <w:szCs w:val="22"/>
              </w:rPr>
              <w:t>Mirtini</w:t>
            </w:r>
          </w:p>
        </w:tc>
        <w:tc>
          <w:tcPr>
            <w:tcW w:w="1971" w:type="dxa"/>
          </w:tcPr>
          <w:p w14:paraId="04C95E40" w14:textId="77777777" w:rsidR="00395FC9" w:rsidRPr="001C7905" w:rsidRDefault="00F72B0F" w:rsidP="00D62FFD">
            <w:pPr>
              <w:spacing w:line="240" w:lineRule="auto"/>
              <w:contextualSpacing/>
              <w:outlineLvl w:val="0"/>
              <w:rPr>
                <w:rFonts w:eastAsia="TimesNewRoman,Bold"/>
                <w:b/>
                <w:bCs/>
                <w:snapToGrid/>
                <w:szCs w:val="22"/>
              </w:rPr>
            </w:pPr>
            <w:r w:rsidRPr="001C7905">
              <w:rPr>
                <w:rFonts w:eastAsia="TimesNewRoman"/>
                <w:snapToGrid/>
                <w:szCs w:val="22"/>
              </w:rPr>
              <w:t>0,3</w:t>
            </w:r>
          </w:p>
        </w:tc>
        <w:tc>
          <w:tcPr>
            <w:tcW w:w="1971" w:type="dxa"/>
          </w:tcPr>
          <w:p w14:paraId="3C3178D2" w14:textId="77777777" w:rsidR="00F72B0F" w:rsidRPr="001C7905" w:rsidRDefault="00F72B0F" w:rsidP="00D62FFD">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1,00</w:t>
            </w:r>
          </w:p>
          <w:p w14:paraId="50F4D346" w14:textId="77777777" w:rsidR="00395FC9" w:rsidRPr="001C7905" w:rsidRDefault="00F72B0F" w:rsidP="00D62FFD">
            <w:pPr>
              <w:spacing w:line="240" w:lineRule="auto"/>
              <w:contextualSpacing/>
              <w:outlineLvl w:val="0"/>
              <w:rPr>
                <w:rFonts w:eastAsia="TimesNewRoman,Bold"/>
                <w:b/>
                <w:bCs/>
                <w:snapToGrid/>
                <w:szCs w:val="22"/>
              </w:rPr>
            </w:pPr>
            <w:r w:rsidRPr="001C7905">
              <w:rPr>
                <w:rFonts w:eastAsia="TimesNewRoman"/>
                <w:snapToGrid/>
                <w:szCs w:val="22"/>
              </w:rPr>
              <w:t>(nuo 0,44 iki 2,27)</w:t>
            </w:r>
          </w:p>
        </w:tc>
        <w:tc>
          <w:tcPr>
            <w:tcW w:w="1971" w:type="dxa"/>
          </w:tcPr>
          <w:p w14:paraId="5B5A0D1A" w14:textId="77777777" w:rsidR="00395FC9" w:rsidRPr="001C7905" w:rsidRDefault="00F72B0F" w:rsidP="00D62FFD">
            <w:pPr>
              <w:spacing w:line="240" w:lineRule="auto"/>
              <w:contextualSpacing/>
              <w:outlineLvl w:val="0"/>
              <w:rPr>
                <w:rFonts w:eastAsia="TimesNewRoman,Bold"/>
                <w:b/>
                <w:bCs/>
                <w:snapToGrid/>
                <w:szCs w:val="22"/>
              </w:rPr>
            </w:pPr>
            <w:r w:rsidRPr="001C7905">
              <w:rPr>
                <w:rFonts w:eastAsia="TimesNewRoman"/>
                <w:snapToGrid/>
                <w:szCs w:val="22"/>
              </w:rPr>
              <w:t>0,3</w:t>
            </w:r>
          </w:p>
        </w:tc>
        <w:tc>
          <w:tcPr>
            <w:tcW w:w="1971" w:type="dxa"/>
          </w:tcPr>
          <w:p w14:paraId="28B59522" w14:textId="77777777" w:rsidR="00395FC9" w:rsidRPr="001C7905" w:rsidRDefault="00F72B0F" w:rsidP="00D62FFD">
            <w:pPr>
              <w:spacing w:line="240" w:lineRule="auto"/>
              <w:contextualSpacing/>
              <w:outlineLvl w:val="0"/>
              <w:rPr>
                <w:rFonts w:eastAsia="TimesNewRoman,Bold"/>
                <w:b/>
                <w:bCs/>
                <w:snapToGrid/>
                <w:szCs w:val="22"/>
              </w:rPr>
            </w:pPr>
            <w:r w:rsidRPr="001C7905">
              <w:rPr>
                <w:rFonts w:eastAsia="TimesNewRoman"/>
                <w:snapToGrid/>
                <w:szCs w:val="22"/>
              </w:rPr>
              <w:t>1,0000</w:t>
            </w:r>
          </w:p>
        </w:tc>
      </w:tr>
      <w:tr w:rsidR="00395FC9" w:rsidRPr="001C7905" w14:paraId="71C55A3D" w14:textId="77777777" w:rsidTr="00DC0C08">
        <w:tc>
          <w:tcPr>
            <w:tcW w:w="1970" w:type="dxa"/>
          </w:tcPr>
          <w:p w14:paraId="497A2318" w14:textId="77777777" w:rsidR="00395FC9" w:rsidRPr="001C7905" w:rsidRDefault="0091417B" w:rsidP="00D62FFD">
            <w:pPr>
              <w:spacing w:line="240" w:lineRule="auto"/>
              <w:contextualSpacing/>
              <w:outlineLvl w:val="0"/>
              <w:rPr>
                <w:rFonts w:eastAsia="TimesNewRoman,Bold"/>
                <w:b/>
                <w:bCs/>
                <w:snapToGrid/>
                <w:szCs w:val="22"/>
              </w:rPr>
            </w:pPr>
            <w:r w:rsidRPr="001C7905">
              <w:rPr>
                <w:rFonts w:eastAsia="TimesNewRoman"/>
                <w:snapToGrid/>
                <w:szCs w:val="22"/>
              </w:rPr>
              <w:t>IK</w:t>
            </w:r>
            <w:r w:rsidR="00F72B0F" w:rsidRPr="001C7905">
              <w:rPr>
                <w:rFonts w:eastAsia="TimesNewRoman"/>
                <w:snapToGrid/>
                <w:szCs w:val="22"/>
              </w:rPr>
              <w:t>K</w:t>
            </w:r>
          </w:p>
        </w:tc>
        <w:tc>
          <w:tcPr>
            <w:tcW w:w="1971" w:type="dxa"/>
          </w:tcPr>
          <w:p w14:paraId="6DA13B17" w14:textId="77777777" w:rsidR="00395FC9" w:rsidRPr="001C7905" w:rsidRDefault="00F72B0F" w:rsidP="00D62FFD">
            <w:pPr>
              <w:spacing w:line="240" w:lineRule="auto"/>
              <w:contextualSpacing/>
              <w:outlineLvl w:val="0"/>
              <w:rPr>
                <w:rFonts w:eastAsia="TimesNewRoman,Bold"/>
                <w:b/>
                <w:bCs/>
                <w:snapToGrid/>
                <w:szCs w:val="22"/>
              </w:rPr>
            </w:pPr>
            <w:r w:rsidRPr="001C7905">
              <w:rPr>
                <w:rFonts w:eastAsia="TimesNewRoman"/>
                <w:snapToGrid/>
                <w:szCs w:val="22"/>
              </w:rPr>
              <w:t>0,6</w:t>
            </w:r>
          </w:p>
        </w:tc>
        <w:tc>
          <w:tcPr>
            <w:tcW w:w="1971" w:type="dxa"/>
          </w:tcPr>
          <w:p w14:paraId="5D64C65B" w14:textId="77777777" w:rsidR="00F72B0F" w:rsidRPr="001C7905" w:rsidRDefault="00F72B0F" w:rsidP="00D62FFD">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1,33</w:t>
            </w:r>
          </w:p>
          <w:p w14:paraId="7E1A8B90" w14:textId="77777777" w:rsidR="00395FC9" w:rsidRPr="001C7905" w:rsidRDefault="00F72B0F" w:rsidP="00D62FFD">
            <w:pPr>
              <w:spacing w:line="240" w:lineRule="auto"/>
              <w:contextualSpacing/>
              <w:outlineLvl w:val="0"/>
              <w:rPr>
                <w:rFonts w:eastAsia="TimesNewRoman,Bold"/>
                <w:b/>
                <w:bCs/>
                <w:snapToGrid/>
                <w:szCs w:val="22"/>
              </w:rPr>
            </w:pPr>
            <w:r w:rsidRPr="001C7905">
              <w:rPr>
                <w:rFonts w:eastAsia="TimesNewRoman"/>
                <w:snapToGrid/>
                <w:szCs w:val="22"/>
              </w:rPr>
              <w:t>(nuo 0,77 iki 2,31)</w:t>
            </w:r>
          </w:p>
        </w:tc>
        <w:tc>
          <w:tcPr>
            <w:tcW w:w="1971" w:type="dxa"/>
          </w:tcPr>
          <w:p w14:paraId="5B6912D7" w14:textId="77777777" w:rsidR="00395FC9" w:rsidRPr="001C7905" w:rsidRDefault="00F72B0F" w:rsidP="00D62FFD">
            <w:pPr>
              <w:spacing w:line="240" w:lineRule="auto"/>
              <w:contextualSpacing/>
              <w:outlineLvl w:val="0"/>
              <w:rPr>
                <w:rFonts w:eastAsia="TimesNewRoman,Bold"/>
                <w:b/>
                <w:bCs/>
                <w:snapToGrid/>
                <w:szCs w:val="22"/>
              </w:rPr>
            </w:pPr>
            <w:r w:rsidRPr="001C7905">
              <w:rPr>
                <w:rFonts w:eastAsia="TimesNewRoman"/>
                <w:snapToGrid/>
                <w:szCs w:val="22"/>
              </w:rPr>
              <w:t>0,5</w:t>
            </w:r>
          </w:p>
        </w:tc>
        <w:tc>
          <w:tcPr>
            <w:tcW w:w="1971" w:type="dxa"/>
          </w:tcPr>
          <w:p w14:paraId="6904A1F0" w14:textId="77777777" w:rsidR="00395FC9" w:rsidRPr="001C7905" w:rsidRDefault="00F72B0F" w:rsidP="00D62FFD">
            <w:pPr>
              <w:spacing w:line="240" w:lineRule="auto"/>
              <w:contextualSpacing/>
              <w:outlineLvl w:val="0"/>
              <w:rPr>
                <w:rFonts w:eastAsia="TimesNewRoman,Bold"/>
                <w:b/>
                <w:bCs/>
                <w:snapToGrid/>
                <w:szCs w:val="22"/>
              </w:rPr>
            </w:pPr>
            <w:r w:rsidRPr="001C7905">
              <w:rPr>
                <w:rFonts w:eastAsia="TimesNewRoman"/>
                <w:snapToGrid/>
                <w:szCs w:val="22"/>
              </w:rPr>
              <w:t>0,3130</w:t>
            </w:r>
          </w:p>
        </w:tc>
      </w:tr>
      <w:tr w:rsidR="00F72B0F" w:rsidRPr="001C7905" w14:paraId="365E641E" w14:textId="77777777" w:rsidTr="00D62FFD">
        <w:tc>
          <w:tcPr>
            <w:tcW w:w="1970" w:type="dxa"/>
          </w:tcPr>
          <w:p w14:paraId="3B23BF23" w14:textId="77777777" w:rsidR="00F72B0F" w:rsidRPr="001C7905" w:rsidRDefault="00F72B0F" w:rsidP="00D62FFD">
            <w:pPr>
              <w:spacing w:line="240" w:lineRule="auto"/>
              <w:contextualSpacing/>
              <w:outlineLvl w:val="0"/>
              <w:rPr>
                <w:rFonts w:eastAsia="TimesNewRoman,Bold"/>
                <w:b/>
                <w:bCs/>
                <w:snapToGrid/>
                <w:szCs w:val="22"/>
              </w:rPr>
            </w:pPr>
            <w:r w:rsidRPr="001C7905">
              <w:rPr>
                <w:rFonts w:eastAsia="TimesNewRoman"/>
                <w:snapToGrid/>
                <w:szCs w:val="22"/>
              </w:rPr>
              <w:t>Kiti TIMI didesnieji</w:t>
            </w:r>
          </w:p>
        </w:tc>
        <w:tc>
          <w:tcPr>
            <w:tcW w:w="1971" w:type="dxa"/>
          </w:tcPr>
          <w:p w14:paraId="6568679F" w14:textId="77777777" w:rsidR="00F72B0F" w:rsidRPr="001C7905" w:rsidRDefault="00F72B0F" w:rsidP="00D62FFD">
            <w:pPr>
              <w:spacing w:line="240" w:lineRule="auto"/>
              <w:contextualSpacing/>
              <w:outlineLvl w:val="0"/>
              <w:rPr>
                <w:rFonts w:eastAsia="TimesNewRoman,Bold"/>
                <w:b/>
                <w:bCs/>
                <w:snapToGrid/>
                <w:szCs w:val="22"/>
              </w:rPr>
            </w:pPr>
            <w:r w:rsidRPr="001C7905">
              <w:rPr>
                <w:rFonts w:eastAsia="TimesNewRoman"/>
                <w:snapToGrid/>
                <w:szCs w:val="22"/>
              </w:rPr>
              <w:t>1,6</w:t>
            </w:r>
          </w:p>
        </w:tc>
        <w:tc>
          <w:tcPr>
            <w:tcW w:w="1971" w:type="dxa"/>
          </w:tcPr>
          <w:p w14:paraId="715C2AA8" w14:textId="77777777" w:rsidR="00F72B0F" w:rsidRPr="001C7905" w:rsidRDefault="00F72B0F" w:rsidP="00D62FFD">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3,61</w:t>
            </w:r>
          </w:p>
          <w:p w14:paraId="77DD5E72" w14:textId="77777777" w:rsidR="00F72B0F" w:rsidRPr="001C7905" w:rsidRDefault="00F72B0F" w:rsidP="00D62FFD">
            <w:pPr>
              <w:spacing w:line="240" w:lineRule="auto"/>
              <w:contextualSpacing/>
              <w:outlineLvl w:val="0"/>
              <w:rPr>
                <w:rFonts w:eastAsia="TimesNewRoman,Bold"/>
                <w:b/>
                <w:bCs/>
                <w:snapToGrid/>
                <w:szCs w:val="22"/>
              </w:rPr>
            </w:pPr>
            <w:r w:rsidRPr="001C7905">
              <w:rPr>
                <w:rFonts w:eastAsia="TimesNewRoman"/>
                <w:snapToGrid/>
                <w:szCs w:val="22"/>
              </w:rPr>
              <w:t>(nuo 2,31 iki 5,65)</w:t>
            </w:r>
          </w:p>
        </w:tc>
        <w:tc>
          <w:tcPr>
            <w:tcW w:w="1971" w:type="dxa"/>
          </w:tcPr>
          <w:p w14:paraId="027D3F84" w14:textId="77777777" w:rsidR="00F72B0F" w:rsidRPr="001C7905" w:rsidRDefault="00F72B0F" w:rsidP="00D62FFD">
            <w:pPr>
              <w:spacing w:line="240" w:lineRule="auto"/>
              <w:contextualSpacing/>
              <w:outlineLvl w:val="0"/>
              <w:rPr>
                <w:rFonts w:eastAsia="TimesNewRoman,Bold"/>
                <w:b/>
                <w:bCs/>
                <w:snapToGrid/>
                <w:szCs w:val="22"/>
              </w:rPr>
            </w:pPr>
            <w:r w:rsidRPr="001C7905">
              <w:rPr>
                <w:rFonts w:eastAsia="TimesNewRoman"/>
                <w:snapToGrid/>
                <w:szCs w:val="22"/>
              </w:rPr>
              <w:t>0,5</w:t>
            </w:r>
          </w:p>
        </w:tc>
        <w:tc>
          <w:tcPr>
            <w:tcW w:w="1971" w:type="dxa"/>
          </w:tcPr>
          <w:p w14:paraId="19FA676C" w14:textId="55FC06D1" w:rsidR="00F72B0F" w:rsidRPr="001C7905" w:rsidRDefault="00F72B0F" w:rsidP="00D62FFD">
            <w:pPr>
              <w:spacing w:line="240" w:lineRule="auto"/>
              <w:contextualSpacing/>
              <w:outlineLvl w:val="0"/>
              <w:rPr>
                <w:rFonts w:eastAsia="TimesNewRoman,Bold"/>
                <w:b/>
                <w:bCs/>
                <w:snapToGrid/>
                <w:szCs w:val="22"/>
              </w:rPr>
            </w:pPr>
            <w:r w:rsidRPr="001C7905">
              <w:rPr>
                <w:rFonts w:eastAsia="TimesNewRoman"/>
                <w:snapToGrid/>
                <w:szCs w:val="22"/>
              </w:rPr>
              <w:t>&lt;</w:t>
            </w:r>
            <w:r w:rsidR="007770A7">
              <w:rPr>
                <w:rFonts w:eastAsia="TimesNewRoman"/>
                <w:snapToGrid/>
                <w:szCs w:val="22"/>
              </w:rPr>
              <w:t> </w:t>
            </w:r>
            <w:r w:rsidRPr="001C7905">
              <w:rPr>
                <w:rFonts w:eastAsia="TimesNewRoman"/>
                <w:snapToGrid/>
                <w:szCs w:val="22"/>
              </w:rPr>
              <w:t>0,0001</w:t>
            </w:r>
          </w:p>
        </w:tc>
      </w:tr>
      <w:tr w:rsidR="00F72B0F" w:rsidRPr="001C7905" w14:paraId="3671BF3E" w14:textId="77777777" w:rsidTr="00D62FFD">
        <w:tc>
          <w:tcPr>
            <w:tcW w:w="1970" w:type="dxa"/>
          </w:tcPr>
          <w:p w14:paraId="5E33A11F" w14:textId="77777777" w:rsidR="00F72B0F" w:rsidRPr="001C7905" w:rsidRDefault="00F72B0F" w:rsidP="00D62FFD">
            <w:pPr>
              <w:spacing w:line="240" w:lineRule="auto"/>
              <w:contextualSpacing/>
              <w:outlineLvl w:val="0"/>
              <w:rPr>
                <w:rFonts w:eastAsia="TimesNewRoman,Bold"/>
                <w:b/>
                <w:bCs/>
                <w:snapToGrid/>
                <w:szCs w:val="22"/>
              </w:rPr>
            </w:pPr>
            <w:r w:rsidRPr="001C7905">
              <w:rPr>
                <w:rFonts w:eastAsia="TimesNewRoman"/>
                <w:snapToGrid/>
                <w:szCs w:val="22"/>
              </w:rPr>
              <w:lastRenderedPageBreak/>
              <w:t>TIMI didesnieji ir nedideli</w:t>
            </w:r>
          </w:p>
        </w:tc>
        <w:tc>
          <w:tcPr>
            <w:tcW w:w="1971" w:type="dxa"/>
          </w:tcPr>
          <w:p w14:paraId="7DB91460" w14:textId="77777777" w:rsidR="00F72B0F" w:rsidRPr="001C7905" w:rsidRDefault="00F72B0F" w:rsidP="00D62FFD">
            <w:pPr>
              <w:spacing w:line="240" w:lineRule="auto"/>
              <w:contextualSpacing/>
              <w:outlineLvl w:val="0"/>
              <w:rPr>
                <w:rFonts w:eastAsia="TimesNewRoman,Bold"/>
                <w:b/>
                <w:bCs/>
                <w:snapToGrid/>
                <w:szCs w:val="22"/>
              </w:rPr>
            </w:pPr>
            <w:r w:rsidRPr="001C7905">
              <w:rPr>
                <w:rFonts w:eastAsia="TimesNewRoman"/>
                <w:snapToGrid/>
                <w:szCs w:val="22"/>
              </w:rPr>
              <w:t>3,4</w:t>
            </w:r>
          </w:p>
        </w:tc>
        <w:tc>
          <w:tcPr>
            <w:tcW w:w="1971" w:type="dxa"/>
          </w:tcPr>
          <w:p w14:paraId="404F9937" w14:textId="77777777" w:rsidR="00F72B0F" w:rsidRPr="001C7905" w:rsidRDefault="00F72B0F" w:rsidP="00D62FFD">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2,54</w:t>
            </w:r>
          </w:p>
          <w:p w14:paraId="48B5B403" w14:textId="77777777" w:rsidR="00F72B0F" w:rsidRPr="001C7905" w:rsidRDefault="00F72B0F" w:rsidP="00D62FFD">
            <w:pPr>
              <w:spacing w:line="240" w:lineRule="auto"/>
              <w:contextualSpacing/>
              <w:outlineLvl w:val="0"/>
              <w:rPr>
                <w:rFonts w:eastAsia="TimesNewRoman,Bold"/>
                <w:b/>
                <w:bCs/>
                <w:snapToGrid/>
                <w:szCs w:val="22"/>
              </w:rPr>
            </w:pPr>
            <w:r w:rsidRPr="001C7905">
              <w:rPr>
                <w:rFonts w:eastAsia="TimesNewRoman"/>
                <w:snapToGrid/>
                <w:szCs w:val="22"/>
              </w:rPr>
              <w:t>(nuo 1,93 iki 3,35)</w:t>
            </w:r>
          </w:p>
        </w:tc>
        <w:tc>
          <w:tcPr>
            <w:tcW w:w="1971" w:type="dxa"/>
          </w:tcPr>
          <w:p w14:paraId="7DC7B98B" w14:textId="77777777" w:rsidR="00F72B0F" w:rsidRPr="001C7905" w:rsidRDefault="00F72B0F" w:rsidP="00D62FFD">
            <w:pPr>
              <w:spacing w:line="240" w:lineRule="auto"/>
              <w:contextualSpacing/>
              <w:outlineLvl w:val="0"/>
              <w:rPr>
                <w:rFonts w:eastAsia="TimesNewRoman,Bold"/>
                <w:b/>
                <w:bCs/>
                <w:snapToGrid/>
                <w:szCs w:val="22"/>
              </w:rPr>
            </w:pPr>
            <w:r w:rsidRPr="001C7905">
              <w:rPr>
                <w:rFonts w:eastAsia="TimesNewRoman"/>
                <w:snapToGrid/>
                <w:szCs w:val="22"/>
              </w:rPr>
              <w:t>1,4</w:t>
            </w:r>
          </w:p>
        </w:tc>
        <w:tc>
          <w:tcPr>
            <w:tcW w:w="1971" w:type="dxa"/>
          </w:tcPr>
          <w:p w14:paraId="7225FD42" w14:textId="55F63546" w:rsidR="00F72B0F" w:rsidRPr="001C7905" w:rsidRDefault="00F72B0F" w:rsidP="00D62FFD">
            <w:pPr>
              <w:spacing w:line="240" w:lineRule="auto"/>
              <w:contextualSpacing/>
              <w:outlineLvl w:val="0"/>
              <w:rPr>
                <w:rFonts w:eastAsia="TimesNewRoman,Bold"/>
                <w:b/>
                <w:bCs/>
                <w:snapToGrid/>
                <w:szCs w:val="22"/>
              </w:rPr>
            </w:pPr>
            <w:r w:rsidRPr="001C7905">
              <w:rPr>
                <w:rFonts w:eastAsia="TimesNewRoman"/>
                <w:snapToGrid/>
                <w:szCs w:val="22"/>
              </w:rPr>
              <w:t>&lt;</w:t>
            </w:r>
            <w:r w:rsidR="007770A7">
              <w:rPr>
                <w:rFonts w:eastAsia="TimesNewRoman"/>
                <w:snapToGrid/>
                <w:szCs w:val="22"/>
              </w:rPr>
              <w:t> </w:t>
            </w:r>
            <w:r w:rsidRPr="001C7905">
              <w:rPr>
                <w:rFonts w:eastAsia="TimesNewRoman"/>
                <w:snapToGrid/>
                <w:szCs w:val="22"/>
              </w:rPr>
              <w:t>0,0001</w:t>
            </w:r>
          </w:p>
        </w:tc>
      </w:tr>
      <w:tr w:rsidR="00F72B0F" w:rsidRPr="001C7905" w14:paraId="35EB2C40" w14:textId="77777777" w:rsidTr="00D62FFD">
        <w:tc>
          <w:tcPr>
            <w:tcW w:w="1970" w:type="dxa"/>
          </w:tcPr>
          <w:p w14:paraId="44C28783" w14:textId="77777777" w:rsidR="00F72B0F" w:rsidRPr="001C7905" w:rsidRDefault="00F72B0F" w:rsidP="00D62FFD">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TIMI didesnieji, nedideli ir</w:t>
            </w:r>
          </w:p>
          <w:p w14:paraId="75D58C32" w14:textId="77777777" w:rsidR="00F72B0F" w:rsidRPr="001C7905" w:rsidRDefault="00F72B0F" w:rsidP="00D62FFD">
            <w:pPr>
              <w:spacing w:line="240" w:lineRule="auto"/>
              <w:contextualSpacing/>
              <w:outlineLvl w:val="0"/>
              <w:rPr>
                <w:rFonts w:eastAsia="TimesNewRoman,Bold"/>
                <w:b/>
                <w:bCs/>
                <w:snapToGrid/>
                <w:szCs w:val="22"/>
              </w:rPr>
            </w:pPr>
            <w:r w:rsidRPr="001C7905">
              <w:rPr>
                <w:rFonts w:eastAsia="TimesNewRoman"/>
                <w:snapToGrid/>
                <w:szCs w:val="22"/>
              </w:rPr>
              <w:t>reikalaujantys gydytojo pagalbos</w:t>
            </w:r>
          </w:p>
        </w:tc>
        <w:tc>
          <w:tcPr>
            <w:tcW w:w="1971" w:type="dxa"/>
          </w:tcPr>
          <w:p w14:paraId="1C7051AD" w14:textId="77777777" w:rsidR="00F72B0F" w:rsidRPr="001C7905" w:rsidRDefault="00F72B0F" w:rsidP="00D62FFD">
            <w:pPr>
              <w:spacing w:line="240" w:lineRule="auto"/>
              <w:contextualSpacing/>
              <w:outlineLvl w:val="0"/>
              <w:rPr>
                <w:rFonts w:eastAsia="TimesNewRoman,Bold"/>
                <w:b/>
                <w:bCs/>
                <w:snapToGrid/>
                <w:szCs w:val="22"/>
              </w:rPr>
            </w:pPr>
            <w:r w:rsidRPr="001C7905">
              <w:rPr>
                <w:rFonts w:eastAsia="TimesNewRoman"/>
                <w:snapToGrid/>
                <w:szCs w:val="22"/>
              </w:rPr>
              <w:t>16,6</w:t>
            </w:r>
          </w:p>
        </w:tc>
        <w:tc>
          <w:tcPr>
            <w:tcW w:w="1971" w:type="dxa"/>
          </w:tcPr>
          <w:p w14:paraId="1BFA28E6" w14:textId="77777777" w:rsidR="00F72B0F" w:rsidRPr="001C7905" w:rsidRDefault="00F72B0F" w:rsidP="00D62FFD">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2,64</w:t>
            </w:r>
          </w:p>
          <w:p w14:paraId="66FFCB3B" w14:textId="77777777" w:rsidR="00F72B0F" w:rsidRPr="001C7905" w:rsidRDefault="00F72B0F" w:rsidP="00D62FFD">
            <w:pPr>
              <w:spacing w:line="240" w:lineRule="auto"/>
              <w:contextualSpacing/>
              <w:outlineLvl w:val="0"/>
              <w:rPr>
                <w:rFonts w:eastAsia="TimesNewRoman,Bold"/>
                <w:b/>
                <w:bCs/>
                <w:snapToGrid/>
                <w:szCs w:val="22"/>
              </w:rPr>
            </w:pPr>
            <w:r w:rsidRPr="001C7905">
              <w:rPr>
                <w:rFonts w:eastAsia="TimesNewRoman"/>
                <w:snapToGrid/>
                <w:szCs w:val="22"/>
              </w:rPr>
              <w:t>(nuo 2,35 iki 2,97)</w:t>
            </w:r>
          </w:p>
        </w:tc>
        <w:tc>
          <w:tcPr>
            <w:tcW w:w="1971" w:type="dxa"/>
          </w:tcPr>
          <w:p w14:paraId="7E2481CD" w14:textId="77777777" w:rsidR="00F72B0F" w:rsidRPr="001C7905" w:rsidRDefault="00F72B0F" w:rsidP="00D62FFD">
            <w:pPr>
              <w:spacing w:line="240" w:lineRule="auto"/>
              <w:contextualSpacing/>
              <w:outlineLvl w:val="0"/>
              <w:rPr>
                <w:rFonts w:eastAsia="TimesNewRoman,Bold"/>
                <w:b/>
                <w:bCs/>
                <w:snapToGrid/>
                <w:szCs w:val="22"/>
              </w:rPr>
            </w:pPr>
            <w:r w:rsidRPr="001C7905">
              <w:rPr>
                <w:rFonts w:eastAsia="TimesNewRoman"/>
                <w:snapToGrid/>
                <w:szCs w:val="22"/>
              </w:rPr>
              <w:t>7,0</w:t>
            </w:r>
          </w:p>
        </w:tc>
        <w:tc>
          <w:tcPr>
            <w:tcW w:w="1971" w:type="dxa"/>
          </w:tcPr>
          <w:p w14:paraId="5994A0D7" w14:textId="31AEAD0A" w:rsidR="00F72B0F" w:rsidRPr="001C7905" w:rsidRDefault="00F72B0F" w:rsidP="00D62FFD">
            <w:pPr>
              <w:spacing w:line="240" w:lineRule="auto"/>
              <w:contextualSpacing/>
              <w:outlineLvl w:val="0"/>
              <w:rPr>
                <w:rFonts w:eastAsia="TimesNewRoman,Bold"/>
                <w:b/>
                <w:bCs/>
                <w:snapToGrid/>
                <w:szCs w:val="22"/>
              </w:rPr>
            </w:pPr>
            <w:r w:rsidRPr="001C7905">
              <w:rPr>
                <w:rFonts w:eastAsia="TimesNewRoman"/>
                <w:snapToGrid/>
                <w:szCs w:val="22"/>
              </w:rPr>
              <w:t>&lt;</w:t>
            </w:r>
            <w:r w:rsidR="007770A7">
              <w:rPr>
                <w:rFonts w:eastAsia="TimesNewRoman"/>
                <w:snapToGrid/>
                <w:szCs w:val="22"/>
              </w:rPr>
              <w:t> </w:t>
            </w:r>
            <w:r w:rsidRPr="001C7905">
              <w:rPr>
                <w:rFonts w:eastAsia="TimesNewRoman"/>
                <w:snapToGrid/>
                <w:szCs w:val="22"/>
              </w:rPr>
              <w:t>0,0001</w:t>
            </w:r>
          </w:p>
        </w:tc>
      </w:tr>
      <w:tr w:rsidR="00F72B0F" w:rsidRPr="001C7905" w14:paraId="1004FE32" w14:textId="77777777" w:rsidTr="00D62FFD">
        <w:tc>
          <w:tcPr>
            <w:tcW w:w="9854" w:type="dxa"/>
            <w:gridSpan w:val="5"/>
          </w:tcPr>
          <w:p w14:paraId="1A0D6C6B" w14:textId="77777777" w:rsidR="00F72B0F" w:rsidRPr="001C7905" w:rsidRDefault="00F72B0F" w:rsidP="00D62FFD">
            <w:pPr>
              <w:spacing w:line="240" w:lineRule="auto"/>
              <w:contextualSpacing/>
              <w:outlineLvl w:val="0"/>
              <w:rPr>
                <w:rFonts w:eastAsia="TimesNewRoman,Bold"/>
                <w:b/>
                <w:bCs/>
                <w:snapToGrid/>
                <w:szCs w:val="22"/>
              </w:rPr>
            </w:pPr>
            <w:r w:rsidRPr="001C7905">
              <w:rPr>
                <w:rFonts w:eastAsia="TimesNewRoman,Bold"/>
                <w:b/>
                <w:bCs/>
                <w:snapToGrid/>
                <w:szCs w:val="22"/>
              </w:rPr>
              <w:t>Kraujavimo kategorijos pagal PLATO kriterijus</w:t>
            </w:r>
          </w:p>
        </w:tc>
      </w:tr>
      <w:tr w:rsidR="00F72B0F" w:rsidRPr="001C7905" w14:paraId="7F42B3B5" w14:textId="77777777" w:rsidTr="00D62FFD">
        <w:tc>
          <w:tcPr>
            <w:tcW w:w="1970" w:type="dxa"/>
          </w:tcPr>
          <w:p w14:paraId="2A9875EB" w14:textId="77777777" w:rsidR="00F72B0F" w:rsidRPr="001C7905" w:rsidRDefault="00F72B0F" w:rsidP="00D62FFD">
            <w:pPr>
              <w:spacing w:line="240" w:lineRule="auto"/>
              <w:contextualSpacing/>
              <w:outlineLvl w:val="0"/>
              <w:rPr>
                <w:rFonts w:eastAsia="TimesNewRoman,Bold"/>
                <w:b/>
                <w:bCs/>
                <w:snapToGrid/>
                <w:szCs w:val="22"/>
              </w:rPr>
            </w:pPr>
            <w:r w:rsidRPr="001C7905">
              <w:rPr>
                <w:rFonts w:eastAsia="TimesNewRoman"/>
                <w:snapToGrid/>
                <w:szCs w:val="22"/>
              </w:rPr>
              <w:t>PLATO didesnieji</w:t>
            </w:r>
          </w:p>
        </w:tc>
        <w:tc>
          <w:tcPr>
            <w:tcW w:w="1971" w:type="dxa"/>
          </w:tcPr>
          <w:p w14:paraId="35F0833A" w14:textId="77777777" w:rsidR="00F72B0F" w:rsidRPr="001C7905" w:rsidRDefault="00F72B0F" w:rsidP="00D62FFD">
            <w:pPr>
              <w:spacing w:line="240" w:lineRule="auto"/>
              <w:contextualSpacing/>
              <w:outlineLvl w:val="0"/>
              <w:rPr>
                <w:rFonts w:eastAsia="TimesNewRoman,Bold"/>
                <w:b/>
                <w:bCs/>
                <w:snapToGrid/>
                <w:szCs w:val="22"/>
              </w:rPr>
            </w:pPr>
            <w:r w:rsidRPr="001C7905">
              <w:rPr>
                <w:rFonts w:eastAsia="TimesNewRoman"/>
                <w:snapToGrid/>
                <w:szCs w:val="22"/>
              </w:rPr>
              <w:t>3,5</w:t>
            </w:r>
          </w:p>
        </w:tc>
        <w:tc>
          <w:tcPr>
            <w:tcW w:w="1971" w:type="dxa"/>
          </w:tcPr>
          <w:p w14:paraId="66E70D27" w14:textId="77777777" w:rsidR="00F72B0F" w:rsidRPr="001C7905" w:rsidRDefault="00F72B0F" w:rsidP="00D62FFD">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2,57</w:t>
            </w:r>
          </w:p>
          <w:p w14:paraId="48F07D24" w14:textId="77777777" w:rsidR="00F72B0F" w:rsidRPr="001C7905" w:rsidRDefault="00F72B0F" w:rsidP="00D62FFD">
            <w:pPr>
              <w:spacing w:line="240" w:lineRule="auto"/>
              <w:contextualSpacing/>
              <w:outlineLvl w:val="0"/>
              <w:rPr>
                <w:rFonts w:eastAsia="TimesNewRoman,Bold"/>
                <w:b/>
                <w:bCs/>
                <w:snapToGrid/>
                <w:szCs w:val="22"/>
              </w:rPr>
            </w:pPr>
            <w:r w:rsidRPr="001C7905">
              <w:rPr>
                <w:rFonts w:eastAsia="TimesNewRoman"/>
                <w:snapToGrid/>
                <w:szCs w:val="22"/>
              </w:rPr>
              <w:t>(nuo 1,95 iki 3,37)</w:t>
            </w:r>
          </w:p>
        </w:tc>
        <w:tc>
          <w:tcPr>
            <w:tcW w:w="1971" w:type="dxa"/>
          </w:tcPr>
          <w:p w14:paraId="4CFD9E1A" w14:textId="77777777" w:rsidR="00F72B0F" w:rsidRPr="001C7905" w:rsidRDefault="00F72B0F" w:rsidP="00D62FFD">
            <w:pPr>
              <w:spacing w:line="240" w:lineRule="auto"/>
              <w:contextualSpacing/>
              <w:outlineLvl w:val="0"/>
              <w:rPr>
                <w:rFonts w:eastAsia="TimesNewRoman,Bold"/>
                <w:b/>
                <w:bCs/>
                <w:snapToGrid/>
                <w:szCs w:val="22"/>
              </w:rPr>
            </w:pPr>
            <w:r w:rsidRPr="001C7905">
              <w:rPr>
                <w:rFonts w:eastAsia="TimesNewRoman"/>
                <w:snapToGrid/>
                <w:szCs w:val="22"/>
              </w:rPr>
              <w:t>1,4</w:t>
            </w:r>
          </w:p>
        </w:tc>
        <w:tc>
          <w:tcPr>
            <w:tcW w:w="1971" w:type="dxa"/>
          </w:tcPr>
          <w:p w14:paraId="38A724FC" w14:textId="7431B691" w:rsidR="00F72B0F" w:rsidRPr="001C7905" w:rsidRDefault="00F72B0F" w:rsidP="00D62FFD">
            <w:pPr>
              <w:spacing w:line="240" w:lineRule="auto"/>
              <w:contextualSpacing/>
              <w:outlineLvl w:val="0"/>
              <w:rPr>
                <w:rFonts w:eastAsia="TimesNewRoman,Bold"/>
                <w:b/>
                <w:bCs/>
                <w:snapToGrid/>
                <w:szCs w:val="22"/>
              </w:rPr>
            </w:pPr>
            <w:r w:rsidRPr="001C7905">
              <w:rPr>
                <w:rFonts w:eastAsia="TimesNewRoman"/>
                <w:snapToGrid/>
                <w:szCs w:val="22"/>
              </w:rPr>
              <w:t>&lt;</w:t>
            </w:r>
            <w:r w:rsidR="007770A7">
              <w:rPr>
                <w:rFonts w:eastAsia="TimesNewRoman"/>
                <w:snapToGrid/>
                <w:szCs w:val="22"/>
              </w:rPr>
              <w:t> </w:t>
            </w:r>
            <w:r w:rsidRPr="001C7905">
              <w:rPr>
                <w:rFonts w:eastAsia="TimesNewRoman"/>
                <w:snapToGrid/>
                <w:szCs w:val="22"/>
              </w:rPr>
              <w:t>0,0001</w:t>
            </w:r>
          </w:p>
        </w:tc>
      </w:tr>
      <w:tr w:rsidR="00F72B0F" w:rsidRPr="001C7905" w14:paraId="4AF27B0D" w14:textId="77777777" w:rsidTr="00D62FFD">
        <w:tc>
          <w:tcPr>
            <w:tcW w:w="1970" w:type="dxa"/>
          </w:tcPr>
          <w:p w14:paraId="3CF510A1" w14:textId="77777777" w:rsidR="00F72B0F" w:rsidRPr="001C7905" w:rsidRDefault="00F72B0F" w:rsidP="00D62FFD">
            <w:pPr>
              <w:spacing w:line="240" w:lineRule="auto"/>
              <w:contextualSpacing/>
              <w:outlineLvl w:val="0"/>
              <w:rPr>
                <w:rFonts w:eastAsia="TimesNewRoman,Bold"/>
                <w:b/>
                <w:bCs/>
                <w:snapToGrid/>
                <w:szCs w:val="22"/>
              </w:rPr>
            </w:pPr>
            <w:r w:rsidRPr="001C7905">
              <w:rPr>
                <w:rFonts w:eastAsia="TimesNewRoman"/>
                <w:snapToGrid/>
                <w:szCs w:val="22"/>
              </w:rPr>
              <w:t>Mirtini ar pavojingi gyvybei</w:t>
            </w:r>
          </w:p>
        </w:tc>
        <w:tc>
          <w:tcPr>
            <w:tcW w:w="1971" w:type="dxa"/>
          </w:tcPr>
          <w:p w14:paraId="208BBD4B" w14:textId="77777777" w:rsidR="00F72B0F" w:rsidRPr="001C7905" w:rsidRDefault="00F72B0F" w:rsidP="00D62FFD">
            <w:pPr>
              <w:spacing w:line="240" w:lineRule="auto"/>
              <w:contextualSpacing/>
              <w:outlineLvl w:val="0"/>
              <w:rPr>
                <w:rFonts w:eastAsia="TimesNewRoman,Bold"/>
                <w:b/>
                <w:bCs/>
                <w:snapToGrid/>
                <w:szCs w:val="22"/>
              </w:rPr>
            </w:pPr>
            <w:r w:rsidRPr="001C7905">
              <w:rPr>
                <w:rFonts w:eastAsia="TimesNewRoman"/>
                <w:snapToGrid/>
                <w:szCs w:val="22"/>
              </w:rPr>
              <w:t>2,4</w:t>
            </w:r>
          </w:p>
        </w:tc>
        <w:tc>
          <w:tcPr>
            <w:tcW w:w="1971" w:type="dxa"/>
          </w:tcPr>
          <w:p w14:paraId="2BE9A0B1" w14:textId="77777777" w:rsidR="00F72B0F" w:rsidRPr="001C7905" w:rsidRDefault="00F72B0F" w:rsidP="00D62FFD">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2,38</w:t>
            </w:r>
          </w:p>
          <w:p w14:paraId="3CC673DA" w14:textId="77777777" w:rsidR="00F72B0F" w:rsidRPr="001C7905" w:rsidRDefault="00F72B0F" w:rsidP="00D62FFD">
            <w:pPr>
              <w:spacing w:line="240" w:lineRule="auto"/>
              <w:contextualSpacing/>
              <w:outlineLvl w:val="0"/>
              <w:rPr>
                <w:rFonts w:eastAsia="TimesNewRoman,Bold"/>
                <w:b/>
                <w:bCs/>
                <w:snapToGrid/>
                <w:szCs w:val="22"/>
              </w:rPr>
            </w:pPr>
            <w:r w:rsidRPr="001C7905">
              <w:rPr>
                <w:rFonts w:eastAsia="TimesNewRoman"/>
                <w:snapToGrid/>
                <w:szCs w:val="22"/>
              </w:rPr>
              <w:t>(nuo 1,73 iki 3,26)</w:t>
            </w:r>
          </w:p>
        </w:tc>
        <w:tc>
          <w:tcPr>
            <w:tcW w:w="1971" w:type="dxa"/>
          </w:tcPr>
          <w:p w14:paraId="24574BF6" w14:textId="77777777" w:rsidR="00F72B0F" w:rsidRPr="001C7905" w:rsidRDefault="00F72B0F" w:rsidP="00D62FFD">
            <w:pPr>
              <w:spacing w:line="240" w:lineRule="auto"/>
              <w:contextualSpacing/>
              <w:outlineLvl w:val="0"/>
              <w:rPr>
                <w:rFonts w:eastAsia="TimesNewRoman,Bold"/>
                <w:b/>
                <w:bCs/>
                <w:snapToGrid/>
                <w:szCs w:val="22"/>
              </w:rPr>
            </w:pPr>
            <w:r w:rsidRPr="001C7905">
              <w:rPr>
                <w:rFonts w:eastAsia="TimesNewRoman"/>
                <w:snapToGrid/>
                <w:szCs w:val="22"/>
              </w:rPr>
              <w:t>1,1</w:t>
            </w:r>
          </w:p>
        </w:tc>
        <w:tc>
          <w:tcPr>
            <w:tcW w:w="1971" w:type="dxa"/>
          </w:tcPr>
          <w:p w14:paraId="4409E712" w14:textId="385534B8" w:rsidR="00F72B0F" w:rsidRPr="001C7905" w:rsidRDefault="00F72B0F" w:rsidP="00D62FFD">
            <w:pPr>
              <w:spacing w:line="240" w:lineRule="auto"/>
              <w:contextualSpacing/>
              <w:outlineLvl w:val="0"/>
              <w:rPr>
                <w:rFonts w:eastAsia="TimesNewRoman,Bold"/>
                <w:b/>
                <w:bCs/>
                <w:snapToGrid/>
                <w:szCs w:val="22"/>
              </w:rPr>
            </w:pPr>
            <w:r w:rsidRPr="001C7905">
              <w:rPr>
                <w:rFonts w:eastAsia="TimesNewRoman"/>
                <w:snapToGrid/>
                <w:szCs w:val="22"/>
              </w:rPr>
              <w:t>&lt;</w:t>
            </w:r>
            <w:r w:rsidR="007770A7">
              <w:rPr>
                <w:rFonts w:eastAsia="TimesNewRoman"/>
                <w:snapToGrid/>
                <w:szCs w:val="22"/>
              </w:rPr>
              <w:t> </w:t>
            </w:r>
            <w:r w:rsidRPr="001C7905">
              <w:rPr>
                <w:rFonts w:eastAsia="TimesNewRoman"/>
                <w:snapToGrid/>
                <w:szCs w:val="22"/>
              </w:rPr>
              <w:t>0,0001</w:t>
            </w:r>
          </w:p>
        </w:tc>
      </w:tr>
      <w:tr w:rsidR="00F72B0F" w:rsidRPr="001C7905" w14:paraId="6A2B00BE" w14:textId="77777777" w:rsidTr="00D62FFD">
        <w:tc>
          <w:tcPr>
            <w:tcW w:w="1970" w:type="dxa"/>
          </w:tcPr>
          <w:p w14:paraId="53676F93" w14:textId="77777777" w:rsidR="00F72B0F" w:rsidRPr="001C7905" w:rsidRDefault="00F72B0F" w:rsidP="00D62FFD">
            <w:pPr>
              <w:spacing w:line="240" w:lineRule="auto"/>
              <w:contextualSpacing/>
              <w:outlineLvl w:val="0"/>
              <w:rPr>
                <w:rFonts w:eastAsia="TimesNewRoman,Bold"/>
                <w:b/>
                <w:bCs/>
                <w:snapToGrid/>
                <w:szCs w:val="22"/>
              </w:rPr>
            </w:pPr>
            <w:r w:rsidRPr="001C7905">
              <w:rPr>
                <w:rFonts w:eastAsia="TimesNewRoman"/>
                <w:snapToGrid/>
                <w:szCs w:val="22"/>
              </w:rPr>
              <w:t>Kiti PLATO didesnieji</w:t>
            </w:r>
          </w:p>
        </w:tc>
        <w:tc>
          <w:tcPr>
            <w:tcW w:w="1971" w:type="dxa"/>
          </w:tcPr>
          <w:p w14:paraId="423029AD" w14:textId="77777777" w:rsidR="00F72B0F" w:rsidRPr="001C7905" w:rsidRDefault="00F72B0F" w:rsidP="00D62FFD">
            <w:pPr>
              <w:spacing w:line="240" w:lineRule="auto"/>
              <w:contextualSpacing/>
              <w:outlineLvl w:val="0"/>
              <w:rPr>
                <w:rFonts w:eastAsia="TimesNewRoman,Bold"/>
                <w:b/>
                <w:bCs/>
                <w:snapToGrid/>
                <w:szCs w:val="22"/>
              </w:rPr>
            </w:pPr>
            <w:r w:rsidRPr="001C7905">
              <w:rPr>
                <w:rFonts w:eastAsia="TimesNewRoman"/>
                <w:snapToGrid/>
                <w:szCs w:val="22"/>
              </w:rPr>
              <w:t>1,1</w:t>
            </w:r>
          </w:p>
        </w:tc>
        <w:tc>
          <w:tcPr>
            <w:tcW w:w="1971" w:type="dxa"/>
          </w:tcPr>
          <w:p w14:paraId="4CBBB26E" w14:textId="77777777" w:rsidR="00F72B0F" w:rsidRPr="001C7905" w:rsidRDefault="00F72B0F" w:rsidP="00D62FFD">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3,37</w:t>
            </w:r>
          </w:p>
          <w:p w14:paraId="57B904F8" w14:textId="77777777" w:rsidR="00F72B0F" w:rsidRPr="001C7905" w:rsidRDefault="00F72B0F" w:rsidP="00D62FFD">
            <w:pPr>
              <w:spacing w:line="240" w:lineRule="auto"/>
              <w:contextualSpacing/>
              <w:outlineLvl w:val="0"/>
              <w:rPr>
                <w:rFonts w:eastAsia="TimesNewRoman,Bold"/>
                <w:b/>
                <w:bCs/>
                <w:snapToGrid/>
                <w:szCs w:val="22"/>
              </w:rPr>
            </w:pPr>
            <w:r w:rsidRPr="001C7905">
              <w:rPr>
                <w:rFonts w:eastAsia="TimesNewRoman"/>
                <w:snapToGrid/>
                <w:szCs w:val="22"/>
              </w:rPr>
              <w:t>(nuo 1,95 iki 5,83)</w:t>
            </w:r>
          </w:p>
        </w:tc>
        <w:tc>
          <w:tcPr>
            <w:tcW w:w="1971" w:type="dxa"/>
          </w:tcPr>
          <w:p w14:paraId="70008438" w14:textId="77777777" w:rsidR="00F72B0F" w:rsidRPr="001C7905" w:rsidRDefault="00F72B0F" w:rsidP="00D62FFD">
            <w:pPr>
              <w:spacing w:line="240" w:lineRule="auto"/>
              <w:contextualSpacing/>
              <w:outlineLvl w:val="0"/>
              <w:rPr>
                <w:rFonts w:eastAsia="TimesNewRoman,Bold"/>
                <w:b/>
                <w:bCs/>
                <w:snapToGrid/>
                <w:szCs w:val="22"/>
              </w:rPr>
            </w:pPr>
            <w:r w:rsidRPr="001C7905">
              <w:rPr>
                <w:rFonts w:eastAsia="TimesNewRoman"/>
                <w:snapToGrid/>
                <w:szCs w:val="22"/>
              </w:rPr>
              <w:t>0,3</w:t>
            </w:r>
          </w:p>
        </w:tc>
        <w:tc>
          <w:tcPr>
            <w:tcW w:w="1971" w:type="dxa"/>
          </w:tcPr>
          <w:p w14:paraId="5EDD4849" w14:textId="55671320" w:rsidR="00F72B0F" w:rsidRPr="001C7905" w:rsidRDefault="00F72B0F" w:rsidP="00D62FFD">
            <w:pPr>
              <w:spacing w:line="240" w:lineRule="auto"/>
              <w:contextualSpacing/>
              <w:outlineLvl w:val="0"/>
              <w:rPr>
                <w:rFonts w:eastAsia="TimesNewRoman,Bold"/>
                <w:b/>
                <w:bCs/>
                <w:snapToGrid/>
                <w:szCs w:val="22"/>
              </w:rPr>
            </w:pPr>
            <w:r w:rsidRPr="001C7905">
              <w:rPr>
                <w:rFonts w:eastAsia="TimesNewRoman"/>
                <w:snapToGrid/>
                <w:szCs w:val="22"/>
              </w:rPr>
              <w:t>&lt;</w:t>
            </w:r>
            <w:r w:rsidR="007770A7">
              <w:rPr>
                <w:rFonts w:eastAsia="TimesNewRoman"/>
                <w:snapToGrid/>
                <w:szCs w:val="22"/>
              </w:rPr>
              <w:t> </w:t>
            </w:r>
            <w:r w:rsidRPr="001C7905">
              <w:rPr>
                <w:rFonts w:eastAsia="TimesNewRoman"/>
                <w:snapToGrid/>
                <w:szCs w:val="22"/>
              </w:rPr>
              <w:t>0,0001</w:t>
            </w:r>
          </w:p>
        </w:tc>
      </w:tr>
      <w:tr w:rsidR="00F72B0F" w:rsidRPr="001C7905" w14:paraId="07BB6057" w14:textId="77777777" w:rsidTr="00D62FFD">
        <w:tc>
          <w:tcPr>
            <w:tcW w:w="1970" w:type="dxa"/>
          </w:tcPr>
          <w:p w14:paraId="0EC86C44" w14:textId="77777777" w:rsidR="00F72B0F" w:rsidRPr="001C7905" w:rsidRDefault="00F72B0F" w:rsidP="00D62FFD">
            <w:pPr>
              <w:spacing w:line="240" w:lineRule="auto"/>
              <w:contextualSpacing/>
              <w:outlineLvl w:val="0"/>
              <w:rPr>
                <w:rFonts w:eastAsia="TimesNewRoman,Bold"/>
                <w:b/>
                <w:bCs/>
                <w:snapToGrid/>
                <w:szCs w:val="22"/>
              </w:rPr>
            </w:pPr>
            <w:r w:rsidRPr="001C7905">
              <w:rPr>
                <w:rFonts w:eastAsia="TimesNewRoman"/>
                <w:snapToGrid/>
                <w:szCs w:val="22"/>
              </w:rPr>
              <w:t>PLATO didesnieji ir nedideli</w:t>
            </w:r>
          </w:p>
        </w:tc>
        <w:tc>
          <w:tcPr>
            <w:tcW w:w="1971" w:type="dxa"/>
          </w:tcPr>
          <w:p w14:paraId="39EE2E1E" w14:textId="77777777" w:rsidR="00F72B0F" w:rsidRPr="001C7905" w:rsidRDefault="00F72B0F" w:rsidP="00D62FFD">
            <w:pPr>
              <w:spacing w:line="240" w:lineRule="auto"/>
              <w:contextualSpacing/>
              <w:outlineLvl w:val="0"/>
              <w:rPr>
                <w:rFonts w:eastAsia="TimesNewRoman,Bold"/>
                <w:b/>
                <w:bCs/>
                <w:snapToGrid/>
                <w:szCs w:val="22"/>
              </w:rPr>
            </w:pPr>
            <w:r w:rsidRPr="001C7905">
              <w:rPr>
                <w:rFonts w:eastAsia="TimesNewRoman"/>
                <w:snapToGrid/>
                <w:szCs w:val="22"/>
              </w:rPr>
              <w:t>15,2</w:t>
            </w:r>
          </w:p>
        </w:tc>
        <w:tc>
          <w:tcPr>
            <w:tcW w:w="1971" w:type="dxa"/>
          </w:tcPr>
          <w:p w14:paraId="016BFE55" w14:textId="77777777" w:rsidR="00F72B0F" w:rsidRPr="001C7905" w:rsidRDefault="00F72B0F" w:rsidP="00D62FFD">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2,71</w:t>
            </w:r>
          </w:p>
          <w:p w14:paraId="2708B6A8" w14:textId="77777777" w:rsidR="00F72B0F" w:rsidRPr="001C7905" w:rsidRDefault="00F72B0F" w:rsidP="00D62FFD">
            <w:pPr>
              <w:spacing w:line="240" w:lineRule="auto"/>
              <w:contextualSpacing/>
              <w:outlineLvl w:val="0"/>
              <w:rPr>
                <w:rFonts w:eastAsia="TimesNewRoman,Bold"/>
                <w:b/>
                <w:bCs/>
                <w:snapToGrid/>
                <w:szCs w:val="22"/>
              </w:rPr>
            </w:pPr>
            <w:r w:rsidRPr="001C7905">
              <w:rPr>
                <w:rFonts w:eastAsia="TimesNewRoman"/>
                <w:snapToGrid/>
                <w:szCs w:val="22"/>
              </w:rPr>
              <w:t>(nuo 2,40 iki 3,08)</w:t>
            </w:r>
          </w:p>
        </w:tc>
        <w:tc>
          <w:tcPr>
            <w:tcW w:w="1971" w:type="dxa"/>
          </w:tcPr>
          <w:p w14:paraId="14541238" w14:textId="77777777" w:rsidR="00F72B0F" w:rsidRPr="001C7905" w:rsidRDefault="00F72B0F" w:rsidP="00D62FFD">
            <w:pPr>
              <w:spacing w:line="240" w:lineRule="auto"/>
              <w:contextualSpacing/>
              <w:outlineLvl w:val="0"/>
              <w:rPr>
                <w:rFonts w:eastAsia="TimesNewRoman,Bold"/>
                <w:b/>
                <w:bCs/>
                <w:snapToGrid/>
                <w:szCs w:val="22"/>
              </w:rPr>
            </w:pPr>
            <w:r w:rsidRPr="001C7905">
              <w:rPr>
                <w:rFonts w:eastAsia="TimesNewRoman"/>
                <w:snapToGrid/>
                <w:szCs w:val="22"/>
              </w:rPr>
              <w:t>6,2</w:t>
            </w:r>
          </w:p>
        </w:tc>
        <w:tc>
          <w:tcPr>
            <w:tcW w:w="1971" w:type="dxa"/>
          </w:tcPr>
          <w:p w14:paraId="784B9C62" w14:textId="76AB05DB" w:rsidR="00F72B0F" w:rsidRPr="001C7905" w:rsidRDefault="00F72B0F" w:rsidP="00D62FFD">
            <w:pPr>
              <w:spacing w:line="240" w:lineRule="auto"/>
              <w:contextualSpacing/>
              <w:outlineLvl w:val="0"/>
              <w:rPr>
                <w:rFonts w:eastAsia="TimesNewRoman,Bold"/>
                <w:b/>
                <w:bCs/>
                <w:snapToGrid/>
                <w:szCs w:val="22"/>
              </w:rPr>
            </w:pPr>
            <w:r w:rsidRPr="001C7905">
              <w:rPr>
                <w:rFonts w:eastAsia="TimesNewRoman"/>
                <w:snapToGrid/>
                <w:szCs w:val="22"/>
              </w:rPr>
              <w:t>&lt;</w:t>
            </w:r>
            <w:r w:rsidR="007770A7">
              <w:rPr>
                <w:rFonts w:eastAsia="TimesNewRoman"/>
                <w:snapToGrid/>
                <w:szCs w:val="22"/>
              </w:rPr>
              <w:t> </w:t>
            </w:r>
            <w:r w:rsidRPr="001C7905">
              <w:rPr>
                <w:rFonts w:eastAsia="TimesNewRoman"/>
                <w:snapToGrid/>
                <w:szCs w:val="22"/>
              </w:rPr>
              <w:t>0,0001</w:t>
            </w:r>
          </w:p>
        </w:tc>
      </w:tr>
    </w:tbl>
    <w:p w14:paraId="3A6BA7B9" w14:textId="77777777" w:rsidR="00A41674" w:rsidRDefault="00A41674" w:rsidP="005A39E2">
      <w:pPr>
        <w:tabs>
          <w:tab w:val="clear" w:pos="567"/>
        </w:tabs>
        <w:autoSpaceDE w:val="0"/>
        <w:autoSpaceDN w:val="0"/>
        <w:adjustRightInd w:val="0"/>
        <w:spacing w:line="240" w:lineRule="auto"/>
        <w:rPr>
          <w:rFonts w:eastAsia="TimesNewRoman,Bold"/>
          <w:b/>
          <w:bCs/>
          <w:snapToGrid/>
          <w:szCs w:val="22"/>
        </w:rPr>
      </w:pPr>
    </w:p>
    <w:p w14:paraId="4F0E2DF0" w14:textId="77777777" w:rsidR="005A39E2" w:rsidRPr="00707710" w:rsidRDefault="005A39E2" w:rsidP="005A39E2">
      <w:pPr>
        <w:tabs>
          <w:tab w:val="clear" w:pos="567"/>
        </w:tabs>
        <w:autoSpaceDE w:val="0"/>
        <w:autoSpaceDN w:val="0"/>
        <w:adjustRightInd w:val="0"/>
        <w:spacing w:line="240" w:lineRule="auto"/>
        <w:rPr>
          <w:rFonts w:eastAsia="TimesNewRoman,Bold"/>
          <w:snapToGrid/>
          <w:szCs w:val="22"/>
          <w:u w:val="single"/>
        </w:rPr>
      </w:pPr>
      <w:r w:rsidRPr="00707710">
        <w:rPr>
          <w:rFonts w:eastAsia="TimesNewRoman,Bold"/>
          <w:snapToGrid/>
          <w:szCs w:val="22"/>
          <w:u w:val="single"/>
        </w:rPr>
        <w:t>Kraujavimo kategorijų sąvokos:</w:t>
      </w:r>
    </w:p>
    <w:p w14:paraId="6E051FD5" w14:textId="5842E5F0" w:rsidR="005A39E2" w:rsidRPr="001C7905" w:rsidRDefault="005A39E2" w:rsidP="005A39E2">
      <w:pPr>
        <w:tabs>
          <w:tab w:val="clear" w:pos="567"/>
        </w:tabs>
        <w:autoSpaceDE w:val="0"/>
        <w:autoSpaceDN w:val="0"/>
        <w:adjustRightInd w:val="0"/>
        <w:spacing w:line="240" w:lineRule="auto"/>
        <w:rPr>
          <w:rFonts w:eastAsia="TimesNewRoman"/>
          <w:snapToGrid/>
          <w:szCs w:val="22"/>
        </w:rPr>
      </w:pPr>
      <w:r w:rsidRPr="00707710">
        <w:rPr>
          <w:rFonts w:eastAsia="TimesNewRoman,Bold"/>
          <w:i/>
          <w:iCs/>
          <w:snapToGrid/>
          <w:szCs w:val="22"/>
        </w:rPr>
        <w:t>TIMI didesnieji</w:t>
      </w:r>
      <w:r w:rsidRPr="001C7905">
        <w:rPr>
          <w:rFonts w:eastAsia="TimesNewRoman,Bold"/>
          <w:b/>
          <w:bCs/>
          <w:snapToGrid/>
          <w:szCs w:val="22"/>
        </w:rPr>
        <w:t xml:space="preserve"> – </w:t>
      </w:r>
      <w:r w:rsidRPr="001C7905">
        <w:rPr>
          <w:rFonts w:eastAsia="TimesNewRoman"/>
          <w:snapToGrid/>
          <w:szCs w:val="22"/>
        </w:rPr>
        <w:t>mirtin</w:t>
      </w:r>
      <w:r w:rsidR="00A41674">
        <w:rPr>
          <w:rFonts w:eastAsia="TimesNewRoman"/>
          <w:snapToGrid/>
          <w:szCs w:val="22"/>
        </w:rPr>
        <w:t>as kraujavimas;</w:t>
      </w:r>
      <w:r w:rsidRPr="001C7905">
        <w:rPr>
          <w:rFonts w:eastAsia="TimesNewRoman"/>
          <w:snapToGrid/>
          <w:szCs w:val="22"/>
        </w:rPr>
        <w:t xml:space="preserve"> </w:t>
      </w:r>
      <w:r w:rsidRPr="001C7905">
        <w:rPr>
          <w:rFonts w:eastAsia="TimesNewRoman,Bold"/>
          <w:i/>
          <w:iCs/>
          <w:snapToGrid/>
          <w:szCs w:val="22"/>
        </w:rPr>
        <w:t xml:space="preserve">arba </w:t>
      </w:r>
      <w:r w:rsidRPr="001C7905">
        <w:rPr>
          <w:rFonts w:eastAsia="TimesNewRoman"/>
          <w:snapToGrid/>
          <w:szCs w:val="22"/>
        </w:rPr>
        <w:t xml:space="preserve">bet kokie </w:t>
      </w:r>
      <w:r w:rsidR="0091417B" w:rsidRPr="001C7905">
        <w:rPr>
          <w:rFonts w:eastAsia="TimesNewRoman"/>
          <w:snapToGrid/>
          <w:szCs w:val="22"/>
        </w:rPr>
        <w:t>intrakranijiniai</w:t>
      </w:r>
      <w:r w:rsidR="00A41674">
        <w:rPr>
          <w:rFonts w:eastAsia="TimesNewRoman"/>
          <w:snapToGrid/>
          <w:szCs w:val="22"/>
        </w:rPr>
        <w:t xml:space="preserve"> kraujavimai;</w:t>
      </w:r>
      <w:r w:rsidRPr="001C7905">
        <w:rPr>
          <w:rFonts w:eastAsia="TimesNewRoman"/>
          <w:snapToGrid/>
          <w:szCs w:val="22"/>
        </w:rPr>
        <w:t xml:space="preserve"> </w:t>
      </w:r>
      <w:r w:rsidRPr="001C7905">
        <w:rPr>
          <w:rFonts w:eastAsia="TimesNewRoman,Bold"/>
          <w:i/>
          <w:iCs/>
          <w:snapToGrid/>
          <w:szCs w:val="22"/>
        </w:rPr>
        <w:t xml:space="preserve">arba </w:t>
      </w:r>
      <w:r w:rsidRPr="001C7905">
        <w:rPr>
          <w:rFonts w:eastAsia="TimesNewRoman"/>
          <w:snapToGrid/>
          <w:szCs w:val="22"/>
        </w:rPr>
        <w:t>klinikiniai kraujavimo požymiai, susiję su</w:t>
      </w:r>
      <w:r w:rsidR="00CE41E0" w:rsidRPr="001C7905">
        <w:rPr>
          <w:rFonts w:eastAsia="TimesNewRoman"/>
          <w:snapToGrid/>
          <w:szCs w:val="22"/>
        </w:rPr>
        <w:t xml:space="preserve"> </w:t>
      </w:r>
      <w:r w:rsidRPr="001C7905">
        <w:rPr>
          <w:rFonts w:eastAsia="TimesNewRoman"/>
          <w:snapToGrid/>
          <w:szCs w:val="22"/>
        </w:rPr>
        <w:t>hemoglobino (H</w:t>
      </w:r>
      <w:r w:rsidR="00A41674">
        <w:rPr>
          <w:rFonts w:eastAsia="TimesNewRoman"/>
          <w:snapToGrid/>
          <w:szCs w:val="22"/>
        </w:rPr>
        <w:t>g</w:t>
      </w:r>
      <w:r w:rsidRPr="001C7905">
        <w:rPr>
          <w:rFonts w:eastAsia="TimesNewRoman"/>
          <w:snapToGrid/>
          <w:szCs w:val="22"/>
        </w:rPr>
        <w:t>b) koncentracijos sumažėjimu ≥</w:t>
      </w:r>
      <w:r w:rsidR="007770A7">
        <w:rPr>
          <w:rFonts w:eastAsia="TimesNewRoman"/>
          <w:snapToGrid/>
          <w:szCs w:val="22"/>
        </w:rPr>
        <w:t> </w:t>
      </w:r>
      <w:r w:rsidRPr="001C7905">
        <w:rPr>
          <w:rFonts w:eastAsia="TimesNewRoman"/>
          <w:snapToGrid/>
          <w:szCs w:val="22"/>
        </w:rPr>
        <w:t>50</w:t>
      </w:r>
      <w:r w:rsidR="007770A7">
        <w:rPr>
          <w:rFonts w:eastAsia="TimesNewRoman"/>
          <w:snapToGrid/>
          <w:szCs w:val="22"/>
        </w:rPr>
        <w:t> </w:t>
      </w:r>
      <w:r w:rsidRPr="001C7905">
        <w:rPr>
          <w:rFonts w:eastAsia="TimesNewRoman"/>
          <w:snapToGrid/>
          <w:szCs w:val="22"/>
        </w:rPr>
        <w:t>g/l ar (jei H</w:t>
      </w:r>
      <w:r w:rsidR="00A41674">
        <w:rPr>
          <w:rFonts w:eastAsia="TimesNewRoman"/>
          <w:snapToGrid/>
          <w:szCs w:val="22"/>
        </w:rPr>
        <w:t>g</w:t>
      </w:r>
      <w:r w:rsidRPr="001C7905">
        <w:rPr>
          <w:rFonts w:eastAsia="TimesNewRoman"/>
          <w:snapToGrid/>
          <w:szCs w:val="22"/>
        </w:rPr>
        <w:t>b koncentracija nežinoma) hematokrito</w:t>
      </w:r>
      <w:r w:rsidR="00A41674">
        <w:rPr>
          <w:rFonts w:eastAsia="TimesNewRoman"/>
          <w:snapToGrid/>
          <w:szCs w:val="22"/>
        </w:rPr>
        <w:t xml:space="preserve"> (Hct)</w:t>
      </w:r>
      <w:r w:rsidR="00CE41E0" w:rsidRPr="001C7905">
        <w:rPr>
          <w:rFonts w:eastAsia="TimesNewRoman"/>
          <w:snapToGrid/>
          <w:szCs w:val="22"/>
        </w:rPr>
        <w:t xml:space="preserve"> </w:t>
      </w:r>
      <w:r w:rsidRPr="001C7905">
        <w:rPr>
          <w:rFonts w:eastAsia="TimesNewRoman"/>
          <w:snapToGrid/>
          <w:szCs w:val="22"/>
        </w:rPr>
        <w:t>sumažėjimu 15</w:t>
      </w:r>
      <w:r w:rsidR="007770A7">
        <w:rPr>
          <w:rFonts w:eastAsia="TimesNewRoman"/>
          <w:snapToGrid/>
          <w:szCs w:val="22"/>
        </w:rPr>
        <w:t> </w:t>
      </w:r>
      <w:r w:rsidRPr="001C7905">
        <w:rPr>
          <w:rFonts w:eastAsia="TimesNewRoman"/>
          <w:snapToGrid/>
          <w:szCs w:val="22"/>
        </w:rPr>
        <w:t>%.</w:t>
      </w:r>
    </w:p>
    <w:p w14:paraId="55A331CD" w14:textId="197C1F8D" w:rsidR="005A39E2" w:rsidRPr="001C7905" w:rsidRDefault="005A39E2" w:rsidP="005A39E2">
      <w:pPr>
        <w:tabs>
          <w:tab w:val="clear" w:pos="567"/>
        </w:tabs>
        <w:autoSpaceDE w:val="0"/>
        <w:autoSpaceDN w:val="0"/>
        <w:adjustRightInd w:val="0"/>
        <w:spacing w:line="240" w:lineRule="auto"/>
        <w:rPr>
          <w:rFonts w:eastAsia="TimesNewRoman"/>
          <w:snapToGrid/>
          <w:szCs w:val="22"/>
        </w:rPr>
      </w:pPr>
      <w:r w:rsidRPr="00707710">
        <w:rPr>
          <w:rFonts w:eastAsia="TimesNewRoman,Bold"/>
          <w:i/>
          <w:iCs/>
          <w:snapToGrid/>
          <w:szCs w:val="22"/>
        </w:rPr>
        <w:t xml:space="preserve">Mirtini </w:t>
      </w:r>
      <w:r w:rsidRPr="001C7905">
        <w:rPr>
          <w:rFonts w:eastAsia="TimesNewRoman,Bold"/>
          <w:b/>
          <w:bCs/>
          <w:snapToGrid/>
          <w:szCs w:val="22"/>
        </w:rPr>
        <w:t>–</w:t>
      </w:r>
      <w:r w:rsidR="00A41674">
        <w:rPr>
          <w:rFonts w:eastAsia="TimesNewRoman,Bold"/>
          <w:b/>
          <w:bCs/>
          <w:snapToGrid/>
          <w:szCs w:val="22"/>
        </w:rPr>
        <w:t>kraujavimas, kuris</w:t>
      </w:r>
      <w:r w:rsidRPr="001C7905">
        <w:rPr>
          <w:rFonts w:eastAsia="TimesNewRoman,Bold"/>
          <w:b/>
          <w:bCs/>
          <w:snapToGrid/>
          <w:szCs w:val="22"/>
        </w:rPr>
        <w:t xml:space="preserve"> </w:t>
      </w:r>
      <w:r w:rsidRPr="001C7905">
        <w:rPr>
          <w:rFonts w:eastAsia="TimesNewRoman"/>
          <w:snapToGrid/>
          <w:szCs w:val="22"/>
        </w:rPr>
        <w:t>tiesiogiai nulėmę mirtį per 7</w:t>
      </w:r>
      <w:r w:rsidR="007770A7">
        <w:rPr>
          <w:rFonts w:eastAsia="TimesNewRoman"/>
          <w:snapToGrid/>
          <w:szCs w:val="22"/>
        </w:rPr>
        <w:t> </w:t>
      </w:r>
      <w:r w:rsidRPr="001C7905">
        <w:rPr>
          <w:rFonts w:eastAsia="TimesNewRoman"/>
          <w:snapToGrid/>
          <w:szCs w:val="22"/>
        </w:rPr>
        <w:t>dienas.</w:t>
      </w:r>
    </w:p>
    <w:p w14:paraId="70BA7663" w14:textId="77777777" w:rsidR="005A39E2" w:rsidRPr="001C7905" w:rsidRDefault="0091417B" w:rsidP="005A39E2">
      <w:pPr>
        <w:tabs>
          <w:tab w:val="clear" w:pos="567"/>
        </w:tabs>
        <w:autoSpaceDE w:val="0"/>
        <w:autoSpaceDN w:val="0"/>
        <w:adjustRightInd w:val="0"/>
        <w:spacing w:line="240" w:lineRule="auto"/>
        <w:rPr>
          <w:rFonts w:eastAsia="TimesNewRoman"/>
          <w:snapToGrid/>
          <w:szCs w:val="22"/>
        </w:rPr>
      </w:pPr>
      <w:r w:rsidRPr="00707710">
        <w:rPr>
          <w:rFonts w:eastAsia="TimesNewRoman,Bold"/>
          <w:i/>
          <w:iCs/>
          <w:snapToGrid/>
          <w:szCs w:val="22"/>
        </w:rPr>
        <w:t>IK</w:t>
      </w:r>
      <w:r w:rsidR="005A39E2" w:rsidRPr="00707710">
        <w:rPr>
          <w:rFonts w:eastAsia="TimesNewRoman,Bold"/>
          <w:i/>
          <w:iCs/>
          <w:snapToGrid/>
          <w:szCs w:val="22"/>
        </w:rPr>
        <w:t>K</w:t>
      </w:r>
      <w:r w:rsidR="005A39E2" w:rsidRPr="001C7905">
        <w:rPr>
          <w:rFonts w:eastAsia="TimesNewRoman,Bold"/>
          <w:b/>
          <w:bCs/>
          <w:snapToGrid/>
          <w:szCs w:val="22"/>
        </w:rPr>
        <w:t xml:space="preserve"> </w:t>
      </w:r>
      <w:r w:rsidR="005A39E2" w:rsidRPr="001C7905">
        <w:rPr>
          <w:rFonts w:eastAsia="TimesNewRoman"/>
          <w:snapToGrid/>
          <w:szCs w:val="22"/>
        </w:rPr>
        <w:t xml:space="preserve">– </w:t>
      </w:r>
      <w:r w:rsidRPr="001C7905">
        <w:rPr>
          <w:rFonts w:eastAsia="TimesNewRoman"/>
          <w:snapToGrid/>
          <w:szCs w:val="22"/>
        </w:rPr>
        <w:t>intrakranijiniai</w:t>
      </w:r>
      <w:r w:rsidR="005A39E2" w:rsidRPr="001C7905">
        <w:rPr>
          <w:rFonts w:eastAsia="TimesNewRoman"/>
          <w:snapToGrid/>
          <w:szCs w:val="22"/>
        </w:rPr>
        <w:t xml:space="preserve"> kraujavimai.</w:t>
      </w:r>
    </w:p>
    <w:p w14:paraId="3C5CA9E7" w14:textId="77777777" w:rsidR="005A39E2" w:rsidRPr="001C7905" w:rsidRDefault="005A39E2" w:rsidP="005A39E2">
      <w:pPr>
        <w:tabs>
          <w:tab w:val="clear" w:pos="567"/>
        </w:tabs>
        <w:autoSpaceDE w:val="0"/>
        <w:autoSpaceDN w:val="0"/>
        <w:adjustRightInd w:val="0"/>
        <w:spacing w:line="240" w:lineRule="auto"/>
        <w:rPr>
          <w:rFonts w:eastAsia="TimesNewRoman"/>
          <w:snapToGrid/>
          <w:szCs w:val="22"/>
        </w:rPr>
      </w:pPr>
      <w:r w:rsidRPr="00707710">
        <w:rPr>
          <w:rFonts w:eastAsia="TimesNewRoman,Bold"/>
          <w:i/>
          <w:iCs/>
          <w:snapToGrid/>
          <w:szCs w:val="22"/>
        </w:rPr>
        <w:t>Kiti TIMI didesnieji</w:t>
      </w:r>
      <w:r w:rsidRPr="001C7905">
        <w:rPr>
          <w:rFonts w:eastAsia="TimesNewRoman,Bold"/>
          <w:b/>
          <w:bCs/>
          <w:snapToGrid/>
          <w:szCs w:val="22"/>
        </w:rPr>
        <w:t xml:space="preserve"> – </w:t>
      </w:r>
      <w:r w:rsidRPr="001C7905">
        <w:rPr>
          <w:rFonts w:eastAsia="TimesNewRoman"/>
          <w:snapToGrid/>
          <w:szCs w:val="22"/>
        </w:rPr>
        <w:t>TIMI didesnieji</w:t>
      </w:r>
      <w:r w:rsidR="00A41674">
        <w:rPr>
          <w:rFonts w:eastAsia="TimesNewRoman"/>
          <w:snapToGrid/>
          <w:szCs w:val="22"/>
        </w:rPr>
        <w:t xml:space="preserve"> kraujavimai</w:t>
      </w:r>
      <w:r w:rsidRPr="001C7905">
        <w:rPr>
          <w:rFonts w:eastAsia="TimesNewRoman"/>
          <w:snapToGrid/>
          <w:szCs w:val="22"/>
        </w:rPr>
        <w:t xml:space="preserve">, išskyrus mirtinus ir </w:t>
      </w:r>
      <w:r w:rsidR="0091417B" w:rsidRPr="001C7905">
        <w:rPr>
          <w:rFonts w:eastAsia="TimesNewRoman"/>
          <w:snapToGrid/>
          <w:szCs w:val="22"/>
        </w:rPr>
        <w:t>intrakranijinius</w:t>
      </w:r>
      <w:r w:rsidRPr="001C7905">
        <w:rPr>
          <w:rFonts w:eastAsia="TimesNewRoman"/>
          <w:snapToGrid/>
          <w:szCs w:val="22"/>
        </w:rPr>
        <w:t>.</w:t>
      </w:r>
    </w:p>
    <w:p w14:paraId="49EED929" w14:textId="77777777" w:rsidR="005A39E2" w:rsidRPr="001C7905" w:rsidRDefault="005A39E2" w:rsidP="005A39E2">
      <w:pPr>
        <w:tabs>
          <w:tab w:val="clear" w:pos="567"/>
        </w:tabs>
        <w:autoSpaceDE w:val="0"/>
        <w:autoSpaceDN w:val="0"/>
        <w:adjustRightInd w:val="0"/>
        <w:spacing w:line="240" w:lineRule="auto"/>
        <w:rPr>
          <w:rFonts w:eastAsia="TimesNewRoman"/>
          <w:snapToGrid/>
          <w:szCs w:val="22"/>
        </w:rPr>
      </w:pPr>
      <w:r w:rsidRPr="00707710">
        <w:rPr>
          <w:rFonts w:eastAsia="TimesNewRoman,Bold"/>
          <w:i/>
          <w:iCs/>
          <w:snapToGrid/>
          <w:szCs w:val="22"/>
        </w:rPr>
        <w:t>TIMI nedideli</w:t>
      </w:r>
      <w:r w:rsidRPr="001C7905">
        <w:rPr>
          <w:rFonts w:eastAsia="TimesNewRoman,Bold"/>
          <w:b/>
          <w:bCs/>
          <w:snapToGrid/>
          <w:szCs w:val="22"/>
        </w:rPr>
        <w:t xml:space="preserve"> </w:t>
      </w:r>
      <w:r w:rsidRPr="001C7905">
        <w:rPr>
          <w:rFonts w:eastAsia="TimesNewRoman"/>
          <w:snapToGrid/>
          <w:szCs w:val="22"/>
        </w:rPr>
        <w:t>– kliniškai pastebimi, dėl kurių hemoglobino sumažėjo 30-50</w:t>
      </w:r>
      <w:r w:rsidR="000C576A" w:rsidRPr="001C7905">
        <w:rPr>
          <w:rFonts w:eastAsia="TimesNewRoman"/>
          <w:snapToGrid/>
          <w:szCs w:val="22"/>
        </w:rPr>
        <w:t> </w:t>
      </w:r>
      <w:r w:rsidRPr="001C7905">
        <w:rPr>
          <w:rFonts w:eastAsia="TimesNewRoman"/>
          <w:snapToGrid/>
          <w:szCs w:val="22"/>
        </w:rPr>
        <w:t>g/l.</w:t>
      </w:r>
    </w:p>
    <w:p w14:paraId="6B0DD65B" w14:textId="77777777" w:rsidR="005A39E2" w:rsidRPr="001C7905" w:rsidRDefault="005A39E2" w:rsidP="005A39E2">
      <w:pPr>
        <w:tabs>
          <w:tab w:val="clear" w:pos="567"/>
        </w:tabs>
        <w:autoSpaceDE w:val="0"/>
        <w:autoSpaceDN w:val="0"/>
        <w:adjustRightInd w:val="0"/>
        <w:spacing w:line="240" w:lineRule="auto"/>
        <w:rPr>
          <w:rFonts w:eastAsia="TimesNewRoman"/>
          <w:snapToGrid/>
          <w:szCs w:val="22"/>
        </w:rPr>
      </w:pPr>
      <w:r w:rsidRPr="00707710">
        <w:rPr>
          <w:rFonts w:eastAsia="TimesNewRoman,Bold"/>
          <w:i/>
          <w:iCs/>
          <w:snapToGrid/>
          <w:szCs w:val="22"/>
        </w:rPr>
        <w:t>TIMI, dėl kurio reikėjo gydytojo pagalbos</w:t>
      </w:r>
      <w:r w:rsidRPr="001C7905">
        <w:rPr>
          <w:rFonts w:eastAsia="TimesNewRoman,Bold"/>
          <w:b/>
          <w:bCs/>
          <w:snapToGrid/>
          <w:szCs w:val="22"/>
        </w:rPr>
        <w:t xml:space="preserve"> </w:t>
      </w:r>
      <w:r w:rsidRPr="001C7905">
        <w:rPr>
          <w:rFonts w:eastAsia="TimesNewRoman"/>
          <w:snapToGrid/>
          <w:szCs w:val="22"/>
        </w:rPr>
        <w:t>– reikėjo intervencijos</w:t>
      </w:r>
      <w:r w:rsidR="00A41674">
        <w:rPr>
          <w:rFonts w:eastAsia="TimesNewRoman"/>
          <w:snapToGrid/>
          <w:szCs w:val="22"/>
        </w:rPr>
        <w:t>;</w:t>
      </w:r>
      <w:r w:rsidRPr="001C7905">
        <w:rPr>
          <w:rFonts w:eastAsia="TimesNewRoman"/>
          <w:snapToGrid/>
          <w:szCs w:val="22"/>
        </w:rPr>
        <w:t xml:space="preserve"> </w:t>
      </w:r>
      <w:r w:rsidRPr="001C7905">
        <w:rPr>
          <w:rFonts w:eastAsia="TimesNewRoman,Bold"/>
          <w:i/>
          <w:iCs/>
          <w:snapToGrid/>
          <w:szCs w:val="22"/>
        </w:rPr>
        <w:t xml:space="preserve">arba </w:t>
      </w:r>
      <w:r w:rsidRPr="001C7905">
        <w:rPr>
          <w:rFonts w:eastAsia="TimesNewRoman"/>
          <w:snapToGrid/>
          <w:szCs w:val="22"/>
        </w:rPr>
        <w:t>hospitalizacijos</w:t>
      </w:r>
      <w:r w:rsidR="00A41674">
        <w:rPr>
          <w:rFonts w:eastAsia="TimesNewRoman"/>
          <w:snapToGrid/>
          <w:szCs w:val="22"/>
        </w:rPr>
        <w:t>;</w:t>
      </w:r>
      <w:r w:rsidRPr="001C7905">
        <w:rPr>
          <w:rFonts w:eastAsia="TimesNewRoman"/>
          <w:snapToGrid/>
          <w:szCs w:val="22"/>
        </w:rPr>
        <w:t xml:space="preserve"> </w:t>
      </w:r>
      <w:r w:rsidRPr="001C7905">
        <w:rPr>
          <w:rFonts w:eastAsia="TimesNewRoman,Bold"/>
          <w:i/>
          <w:iCs/>
          <w:snapToGrid/>
          <w:szCs w:val="22"/>
        </w:rPr>
        <w:t xml:space="preserve">arba </w:t>
      </w:r>
      <w:r w:rsidRPr="001C7905">
        <w:rPr>
          <w:rFonts w:eastAsia="TimesNewRoman"/>
          <w:snapToGrid/>
          <w:szCs w:val="22"/>
        </w:rPr>
        <w:t>skubaus ištyrimo.</w:t>
      </w:r>
    </w:p>
    <w:p w14:paraId="0CE54072" w14:textId="4449484B" w:rsidR="005A39E2" w:rsidRPr="001C7905" w:rsidRDefault="005A39E2" w:rsidP="005A39E2">
      <w:pPr>
        <w:tabs>
          <w:tab w:val="clear" w:pos="567"/>
        </w:tabs>
        <w:autoSpaceDE w:val="0"/>
        <w:autoSpaceDN w:val="0"/>
        <w:adjustRightInd w:val="0"/>
        <w:spacing w:line="240" w:lineRule="auto"/>
        <w:rPr>
          <w:rFonts w:eastAsia="TimesNewRoman"/>
          <w:snapToGrid/>
          <w:szCs w:val="22"/>
        </w:rPr>
      </w:pPr>
      <w:r w:rsidRPr="00707710">
        <w:rPr>
          <w:rFonts w:eastAsia="TimesNewRoman,Bold"/>
          <w:i/>
          <w:iCs/>
          <w:snapToGrid/>
          <w:szCs w:val="22"/>
        </w:rPr>
        <w:t>PLATO didesnieji mirtini ar pavojingi gyvybei</w:t>
      </w:r>
      <w:r w:rsidRPr="001C7905">
        <w:rPr>
          <w:rFonts w:eastAsia="TimesNewRoman,Bold"/>
          <w:b/>
          <w:bCs/>
          <w:snapToGrid/>
          <w:szCs w:val="22"/>
        </w:rPr>
        <w:t xml:space="preserve"> </w:t>
      </w:r>
      <w:r w:rsidRPr="001C7905">
        <w:rPr>
          <w:rFonts w:eastAsia="TimesNewRoman"/>
          <w:snapToGrid/>
          <w:szCs w:val="22"/>
        </w:rPr>
        <w:t>– mirtin</w:t>
      </w:r>
      <w:r w:rsidR="00A41674">
        <w:rPr>
          <w:rFonts w:eastAsia="TimesNewRoman"/>
          <w:snapToGrid/>
          <w:szCs w:val="22"/>
        </w:rPr>
        <w:t>as</w:t>
      </w:r>
      <w:r w:rsidRPr="001C7905">
        <w:rPr>
          <w:rFonts w:eastAsia="TimesNewRoman"/>
          <w:snapToGrid/>
          <w:szCs w:val="22"/>
        </w:rPr>
        <w:t xml:space="preserve"> </w:t>
      </w:r>
      <w:r w:rsidR="00A41674">
        <w:rPr>
          <w:rFonts w:eastAsia="TimesNewRoman"/>
          <w:snapToGrid/>
          <w:szCs w:val="22"/>
        </w:rPr>
        <w:t xml:space="preserve">kraujavimas; </w:t>
      </w:r>
      <w:r w:rsidRPr="001C7905">
        <w:rPr>
          <w:rFonts w:eastAsia="TimesNewRoman,Bold"/>
          <w:i/>
          <w:iCs/>
          <w:snapToGrid/>
          <w:szCs w:val="22"/>
        </w:rPr>
        <w:t xml:space="preserve">arba </w:t>
      </w:r>
      <w:r w:rsidRPr="001C7905">
        <w:rPr>
          <w:rFonts w:eastAsia="TimesNewRoman"/>
          <w:snapToGrid/>
          <w:szCs w:val="22"/>
        </w:rPr>
        <w:t xml:space="preserve">bet kokie </w:t>
      </w:r>
      <w:r w:rsidR="0091417B" w:rsidRPr="001C7905">
        <w:rPr>
          <w:rFonts w:eastAsia="TimesNewRoman"/>
          <w:snapToGrid/>
          <w:szCs w:val="22"/>
        </w:rPr>
        <w:t>intrakranijiniai</w:t>
      </w:r>
      <w:r w:rsidRPr="001C7905">
        <w:rPr>
          <w:rFonts w:eastAsia="TimesNewRoman"/>
          <w:snapToGrid/>
          <w:szCs w:val="22"/>
        </w:rPr>
        <w:t xml:space="preserve"> </w:t>
      </w:r>
      <w:r w:rsidR="00A41674">
        <w:rPr>
          <w:rFonts w:eastAsia="TimesNewRoman"/>
          <w:snapToGrid/>
          <w:szCs w:val="22"/>
        </w:rPr>
        <w:t xml:space="preserve">kraujavimai; </w:t>
      </w:r>
      <w:r w:rsidRPr="001C7905">
        <w:rPr>
          <w:rFonts w:eastAsia="TimesNewRoman,Bold"/>
          <w:i/>
          <w:iCs/>
          <w:snapToGrid/>
          <w:szCs w:val="22"/>
        </w:rPr>
        <w:t xml:space="preserve">arba </w:t>
      </w:r>
      <w:r w:rsidRPr="001C7905">
        <w:rPr>
          <w:rFonts w:eastAsia="TimesNewRoman"/>
          <w:snapToGrid/>
          <w:szCs w:val="22"/>
        </w:rPr>
        <w:t>vidiniai</w:t>
      </w:r>
      <w:r w:rsidR="00CE41E0" w:rsidRPr="001C7905">
        <w:rPr>
          <w:rFonts w:eastAsia="TimesNewRoman"/>
          <w:snapToGrid/>
          <w:szCs w:val="22"/>
        </w:rPr>
        <w:t xml:space="preserve"> </w:t>
      </w:r>
      <w:r w:rsidRPr="001C7905">
        <w:rPr>
          <w:rFonts w:eastAsia="TimesNewRoman"/>
          <w:snapToGrid/>
          <w:szCs w:val="22"/>
        </w:rPr>
        <w:t>perikardo su širdies tamponada</w:t>
      </w:r>
      <w:r w:rsidR="00A41674">
        <w:rPr>
          <w:rFonts w:eastAsia="TimesNewRoman"/>
          <w:snapToGrid/>
          <w:szCs w:val="22"/>
        </w:rPr>
        <w:t>;</w:t>
      </w:r>
      <w:r w:rsidRPr="001C7905">
        <w:rPr>
          <w:rFonts w:eastAsia="TimesNewRoman"/>
          <w:snapToGrid/>
          <w:szCs w:val="22"/>
        </w:rPr>
        <w:t xml:space="preserve"> </w:t>
      </w:r>
      <w:r w:rsidRPr="001C7905">
        <w:rPr>
          <w:rFonts w:eastAsia="TimesNewRoman,Bold"/>
          <w:i/>
          <w:iCs/>
          <w:snapToGrid/>
          <w:szCs w:val="22"/>
        </w:rPr>
        <w:t xml:space="preserve">arba </w:t>
      </w:r>
      <w:r w:rsidRPr="001C7905">
        <w:rPr>
          <w:rFonts w:eastAsia="TimesNewRoman"/>
          <w:snapToGrid/>
          <w:szCs w:val="22"/>
        </w:rPr>
        <w:t>su hipovoleminiu šoku ar sunkia hipotenzija, kai reikėjo kraujagysles</w:t>
      </w:r>
      <w:r w:rsidR="00CE41E0" w:rsidRPr="001C7905">
        <w:rPr>
          <w:rFonts w:eastAsia="TimesNewRoman"/>
          <w:snapToGrid/>
          <w:szCs w:val="22"/>
        </w:rPr>
        <w:t xml:space="preserve"> </w:t>
      </w:r>
      <w:r w:rsidRPr="001C7905">
        <w:rPr>
          <w:rFonts w:eastAsia="TimesNewRoman"/>
          <w:snapToGrid/>
          <w:szCs w:val="22"/>
        </w:rPr>
        <w:t>siaurinančių ar inotropinių vaistinių preparatų arba operacijos</w:t>
      </w:r>
      <w:r w:rsidR="00A41674">
        <w:rPr>
          <w:rFonts w:eastAsia="TimesNewRoman"/>
          <w:snapToGrid/>
          <w:szCs w:val="22"/>
        </w:rPr>
        <w:t>;</w:t>
      </w:r>
      <w:r w:rsidRPr="001C7905">
        <w:rPr>
          <w:rFonts w:eastAsia="TimesNewRoman"/>
          <w:snapToGrid/>
          <w:szCs w:val="22"/>
        </w:rPr>
        <w:t xml:space="preserve"> </w:t>
      </w:r>
      <w:r w:rsidRPr="001C7905">
        <w:rPr>
          <w:rFonts w:eastAsia="TimesNewRoman,Bold"/>
          <w:i/>
          <w:iCs/>
          <w:snapToGrid/>
          <w:szCs w:val="22"/>
        </w:rPr>
        <w:t xml:space="preserve">arba </w:t>
      </w:r>
      <w:r w:rsidRPr="001C7905">
        <w:rPr>
          <w:rFonts w:eastAsia="TimesNewRoman"/>
          <w:snapToGrid/>
          <w:szCs w:val="22"/>
        </w:rPr>
        <w:t>kliniškai pastebimi, dėl kurių hemoglobino</w:t>
      </w:r>
      <w:r w:rsidR="00CE41E0" w:rsidRPr="001C7905">
        <w:rPr>
          <w:rFonts w:eastAsia="TimesNewRoman"/>
          <w:snapToGrid/>
          <w:szCs w:val="22"/>
        </w:rPr>
        <w:t xml:space="preserve"> </w:t>
      </w:r>
      <w:r w:rsidRPr="001C7905">
        <w:rPr>
          <w:rFonts w:eastAsia="TimesNewRoman"/>
          <w:snapToGrid/>
          <w:szCs w:val="22"/>
        </w:rPr>
        <w:t>sumažėjo &gt;</w:t>
      </w:r>
      <w:r w:rsidR="007770A7">
        <w:rPr>
          <w:rFonts w:eastAsia="TimesNewRoman"/>
          <w:snapToGrid/>
          <w:szCs w:val="22"/>
        </w:rPr>
        <w:t> </w:t>
      </w:r>
      <w:r w:rsidRPr="001C7905">
        <w:rPr>
          <w:rFonts w:eastAsia="TimesNewRoman"/>
          <w:snapToGrid/>
          <w:szCs w:val="22"/>
        </w:rPr>
        <w:t>50</w:t>
      </w:r>
      <w:r w:rsidR="000C576A" w:rsidRPr="001C7905">
        <w:rPr>
          <w:rFonts w:eastAsia="TimesNewRoman"/>
          <w:snapToGrid/>
          <w:szCs w:val="22"/>
        </w:rPr>
        <w:t> </w:t>
      </w:r>
      <w:r w:rsidRPr="001C7905">
        <w:rPr>
          <w:rFonts w:eastAsia="TimesNewRoman"/>
          <w:snapToGrid/>
          <w:szCs w:val="22"/>
        </w:rPr>
        <w:t>g/l ar teko perpilti ≥</w:t>
      </w:r>
      <w:r w:rsidR="007770A7">
        <w:rPr>
          <w:rFonts w:eastAsia="TimesNewRoman"/>
          <w:snapToGrid/>
          <w:szCs w:val="22"/>
        </w:rPr>
        <w:t> </w:t>
      </w:r>
      <w:r w:rsidRPr="001C7905">
        <w:rPr>
          <w:rFonts w:eastAsia="TimesNewRoman"/>
          <w:snapToGrid/>
          <w:szCs w:val="22"/>
        </w:rPr>
        <w:t>4 eritrocitų</w:t>
      </w:r>
      <w:r w:rsidR="00A41674">
        <w:rPr>
          <w:rFonts w:eastAsia="TimesNewRoman"/>
          <w:snapToGrid/>
          <w:szCs w:val="22"/>
        </w:rPr>
        <w:t xml:space="preserve"> masės</w:t>
      </w:r>
      <w:r w:rsidRPr="001C7905">
        <w:rPr>
          <w:rFonts w:eastAsia="TimesNewRoman"/>
          <w:snapToGrid/>
          <w:szCs w:val="22"/>
        </w:rPr>
        <w:t xml:space="preserve"> vienetus.</w:t>
      </w:r>
    </w:p>
    <w:p w14:paraId="51E611BB" w14:textId="77777777" w:rsidR="005A39E2" w:rsidRPr="001C7905" w:rsidRDefault="005A39E2" w:rsidP="005A39E2">
      <w:pPr>
        <w:tabs>
          <w:tab w:val="clear" w:pos="567"/>
        </w:tabs>
        <w:autoSpaceDE w:val="0"/>
        <w:autoSpaceDN w:val="0"/>
        <w:adjustRightInd w:val="0"/>
        <w:spacing w:line="240" w:lineRule="auto"/>
        <w:rPr>
          <w:rFonts w:eastAsia="TimesNewRoman"/>
          <w:snapToGrid/>
          <w:szCs w:val="22"/>
        </w:rPr>
      </w:pPr>
      <w:r w:rsidRPr="00707710">
        <w:rPr>
          <w:rFonts w:eastAsia="TimesNewRoman,Bold"/>
          <w:i/>
          <w:iCs/>
          <w:snapToGrid/>
          <w:szCs w:val="22"/>
        </w:rPr>
        <w:t>PLATO didesnieji kiti</w:t>
      </w:r>
      <w:r w:rsidRPr="001C7905">
        <w:rPr>
          <w:rFonts w:eastAsia="TimesNewRoman,Bold"/>
          <w:b/>
          <w:bCs/>
          <w:snapToGrid/>
          <w:szCs w:val="22"/>
        </w:rPr>
        <w:t xml:space="preserve"> </w:t>
      </w:r>
      <w:r w:rsidRPr="001C7905">
        <w:rPr>
          <w:rFonts w:eastAsia="TimesNewRoman"/>
          <w:snapToGrid/>
          <w:szCs w:val="22"/>
        </w:rPr>
        <w:t>– sukėlę reikšmingą negalią</w:t>
      </w:r>
      <w:r w:rsidR="00A41674">
        <w:rPr>
          <w:rFonts w:eastAsia="TimesNewRoman"/>
          <w:snapToGrid/>
          <w:szCs w:val="22"/>
        </w:rPr>
        <w:t>;</w:t>
      </w:r>
      <w:r w:rsidRPr="001C7905">
        <w:rPr>
          <w:rFonts w:eastAsia="TimesNewRoman"/>
          <w:snapToGrid/>
          <w:szCs w:val="22"/>
        </w:rPr>
        <w:t xml:space="preserve"> </w:t>
      </w:r>
      <w:r w:rsidRPr="001C7905">
        <w:rPr>
          <w:rFonts w:eastAsia="TimesNewRoman,Bold"/>
          <w:i/>
          <w:iCs/>
          <w:snapToGrid/>
          <w:szCs w:val="22"/>
        </w:rPr>
        <w:t xml:space="preserve">arba </w:t>
      </w:r>
      <w:r w:rsidRPr="001C7905">
        <w:rPr>
          <w:rFonts w:eastAsia="TimesNewRoman"/>
          <w:snapToGrid/>
          <w:szCs w:val="22"/>
        </w:rPr>
        <w:t>kliniškai pastebimi, kai hemoglobino sumažėjo</w:t>
      </w:r>
      <w:r w:rsidR="00BB19DA" w:rsidRPr="001C7905">
        <w:rPr>
          <w:rFonts w:eastAsia="TimesNewRoman"/>
          <w:snapToGrid/>
          <w:szCs w:val="22"/>
        </w:rPr>
        <w:t xml:space="preserve"> </w:t>
      </w:r>
      <w:r w:rsidRPr="001C7905">
        <w:rPr>
          <w:rFonts w:eastAsia="TimesNewRoman"/>
          <w:snapToGrid/>
          <w:szCs w:val="22"/>
        </w:rPr>
        <w:t>30-50</w:t>
      </w:r>
      <w:r w:rsidR="000C576A" w:rsidRPr="001C7905">
        <w:rPr>
          <w:rFonts w:eastAsia="TimesNewRoman"/>
          <w:snapToGrid/>
          <w:szCs w:val="22"/>
        </w:rPr>
        <w:t> </w:t>
      </w:r>
      <w:r w:rsidRPr="001C7905">
        <w:rPr>
          <w:rFonts w:eastAsia="TimesNewRoman"/>
          <w:snapToGrid/>
          <w:szCs w:val="22"/>
        </w:rPr>
        <w:t xml:space="preserve">g/l ar teko perpilti 2-3 eritrocitų </w:t>
      </w:r>
      <w:r w:rsidR="00A41674">
        <w:rPr>
          <w:rFonts w:eastAsia="TimesNewRoman"/>
          <w:snapToGrid/>
          <w:szCs w:val="22"/>
        </w:rPr>
        <w:t xml:space="preserve">masės </w:t>
      </w:r>
      <w:r w:rsidRPr="001C7905">
        <w:rPr>
          <w:rFonts w:eastAsia="TimesNewRoman"/>
          <w:snapToGrid/>
          <w:szCs w:val="22"/>
        </w:rPr>
        <w:t>vienetus.</w:t>
      </w:r>
    </w:p>
    <w:p w14:paraId="0243153E" w14:textId="77777777" w:rsidR="00395FC9" w:rsidRPr="001C7905" w:rsidRDefault="005A39E2" w:rsidP="005A39E2">
      <w:pPr>
        <w:spacing w:line="240" w:lineRule="auto"/>
        <w:contextualSpacing/>
        <w:outlineLvl w:val="0"/>
        <w:rPr>
          <w:rFonts w:eastAsia="TimesNewRoman,Bold"/>
          <w:snapToGrid/>
          <w:szCs w:val="22"/>
        </w:rPr>
      </w:pPr>
      <w:r w:rsidRPr="00707710">
        <w:rPr>
          <w:rFonts w:eastAsia="TimesNewRoman,Bold"/>
          <w:i/>
          <w:iCs/>
          <w:snapToGrid/>
          <w:szCs w:val="22"/>
        </w:rPr>
        <w:t>PLATO nedideli</w:t>
      </w:r>
      <w:r w:rsidRPr="001C7905">
        <w:rPr>
          <w:rFonts w:eastAsia="TimesNewRoman,Bold"/>
          <w:b/>
          <w:bCs/>
          <w:snapToGrid/>
          <w:szCs w:val="22"/>
        </w:rPr>
        <w:t xml:space="preserve"> – </w:t>
      </w:r>
      <w:r w:rsidRPr="001C7905">
        <w:rPr>
          <w:rFonts w:eastAsia="TimesNewRoman"/>
          <w:snapToGrid/>
          <w:szCs w:val="22"/>
        </w:rPr>
        <w:t>reikėjo medicininės intervencijos kraujavimui stabdyti ar gydyti.</w:t>
      </w:r>
    </w:p>
    <w:p w14:paraId="6292AAFC" w14:textId="77777777" w:rsidR="008069D2" w:rsidRPr="001C7905" w:rsidRDefault="008069D2" w:rsidP="00F34163">
      <w:pPr>
        <w:spacing w:line="240" w:lineRule="auto"/>
        <w:contextualSpacing/>
        <w:outlineLvl w:val="0"/>
        <w:rPr>
          <w:rFonts w:eastAsia="TimesNewRoman,Bold"/>
          <w:snapToGrid/>
          <w:szCs w:val="22"/>
        </w:rPr>
      </w:pPr>
    </w:p>
    <w:p w14:paraId="2FB67FFC" w14:textId="734E3ECB" w:rsidR="00AE3FA6" w:rsidRPr="001C7905" w:rsidRDefault="00AE3FA6" w:rsidP="00AE3FA6">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PEGASUS tyrimo metu TIMI didesnysis kraujavimas pasireiškė daugiau pacientų, vartojusių 60</w:t>
      </w:r>
      <w:r w:rsidR="000C576A" w:rsidRPr="001C7905">
        <w:rPr>
          <w:rFonts w:eastAsia="TimesNewRoman"/>
          <w:snapToGrid/>
          <w:szCs w:val="22"/>
        </w:rPr>
        <w:t> </w:t>
      </w:r>
      <w:r w:rsidRPr="001C7905">
        <w:rPr>
          <w:rFonts w:eastAsia="TimesNewRoman"/>
          <w:snapToGrid/>
          <w:szCs w:val="22"/>
        </w:rPr>
        <w:t>mg</w:t>
      </w:r>
      <w:r w:rsidR="00BB19DA" w:rsidRPr="001C7905">
        <w:rPr>
          <w:rFonts w:eastAsia="TimesNewRoman"/>
          <w:snapToGrid/>
          <w:szCs w:val="22"/>
        </w:rPr>
        <w:t xml:space="preserve"> </w:t>
      </w:r>
      <w:r w:rsidRPr="001C7905">
        <w:rPr>
          <w:rFonts w:eastAsia="TimesNewRoman"/>
          <w:snapToGrid/>
          <w:szCs w:val="22"/>
        </w:rPr>
        <w:t>tikagreloro 2</w:t>
      </w:r>
      <w:r w:rsidR="007770A7">
        <w:rPr>
          <w:rFonts w:eastAsia="TimesNewRoman"/>
          <w:snapToGrid/>
          <w:szCs w:val="22"/>
        </w:rPr>
        <w:t> </w:t>
      </w:r>
      <w:r w:rsidRPr="001C7905">
        <w:rPr>
          <w:rFonts w:eastAsia="TimesNewRoman"/>
          <w:snapToGrid/>
          <w:szCs w:val="22"/>
        </w:rPr>
        <w:t>kartus per parą, negu vartojusių vien ASR. Vis dėlto, jiems didesnės mirtino kraujavimo</w:t>
      </w:r>
      <w:r w:rsidR="00BB19DA" w:rsidRPr="001C7905">
        <w:rPr>
          <w:rFonts w:eastAsia="TimesNewRoman"/>
          <w:snapToGrid/>
          <w:szCs w:val="22"/>
        </w:rPr>
        <w:t xml:space="preserve"> </w:t>
      </w:r>
      <w:r w:rsidRPr="001C7905">
        <w:rPr>
          <w:rFonts w:eastAsia="TimesNewRoman"/>
          <w:snapToGrid/>
          <w:szCs w:val="22"/>
        </w:rPr>
        <w:t xml:space="preserve">rizikos nenustatyta, o </w:t>
      </w:r>
      <w:r w:rsidR="0091417B" w:rsidRPr="001C7905">
        <w:rPr>
          <w:rFonts w:eastAsia="TimesNewRoman"/>
          <w:snapToGrid/>
          <w:szCs w:val="22"/>
        </w:rPr>
        <w:t>IK</w:t>
      </w:r>
      <w:r w:rsidRPr="001C7905">
        <w:rPr>
          <w:rFonts w:eastAsia="TimesNewRoman"/>
          <w:snapToGrid/>
          <w:szCs w:val="22"/>
        </w:rPr>
        <w:t>K rizika buvo tik šiek tiek didesnė, negu vartojusiems vien ASR. Tyrimo</w:t>
      </w:r>
      <w:r w:rsidR="00BB19DA" w:rsidRPr="001C7905">
        <w:rPr>
          <w:rFonts w:eastAsia="TimesNewRoman"/>
          <w:snapToGrid/>
          <w:szCs w:val="22"/>
        </w:rPr>
        <w:t xml:space="preserve"> </w:t>
      </w:r>
      <w:r w:rsidRPr="001C7905">
        <w:rPr>
          <w:rFonts w:eastAsia="TimesNewRoman"/>
          <w:snapToGrid/>
          <w:szCs w:val="22"/>
        </w:rPr>
        <w:t>metu nuo kraujavimo mirė 11 (0,3</w:t>
      </w:r>
      <w:r w:rsidR="000C576A" w:rsidRPr="001C7905">
        <w:rPr>
          <w:rFonts w:eastAsia="TimesNewRoman"/>
          <w:snapToGrid/>
          <w:szCs w:val="22"/>
        </w:rPr>
        <w:t> </w:t>
      </w:r>
      <w:r w:rsidRPr="001C7905">
        <w:rPr>
          <w:rFonts w:eastAsia="TimesNewRoman"/>
          <w:snapToGrid/>
          <w:szCs w:val="22"/>
        </w:rPr>
        <w:t>%) 60</w:t>
      </w:r>
      <w:r w:rsidR="007770A7">
        <w:rPr>
          <w:rFonts w:eastAsia="TimesNewRoman"/>
          <w:snapToGrid/>
          <w:szCs w:val="22"/>
        </w:rPr>
        <w:t> </w:t>
      </w:r>
      <w:r w:rsidRPr="001C7905">
        <w:rPr>
          <w:rFonts w:eastAsia="TimesNewRoman"/>
          <w:snapToGrid/>
          <w:szCs w:val="22"/>
        </w:rPr>
        <w:t>mg tikagreloro ir 12 (0,3</w:t>
      </w:r>
      <w:r w:rsidR="000C576A" w:rsidRPr="001C7905">
        <w:rPr>
          <w:rFonts w:eastAsia="TimesNewRoman"/>
          <w:snapToGrid/>
          <w:szCs w:val="22"/>
        </w:rPr>
        <w:t> </w:t>
      </w:r>
      <w:r w:rsidRPr="001C7905">
        <w:rPr>
          <w:rFonts w:eastAsia="TimesNewRoman"/>
          <w:snapToGrid/>
          <w:szCs w:val="22"/>
        </w:rPr>
        <w:t>%) vien ASR vartojusių pacientų.</w:t>
      </w:r>
    </w:p>
    <w:p w14:paraId="0758A963" w14:textId="1BCBF2A0" w:rsidR="00AE3FA6" w:rsidRPr="001C7905" w:rsidRDefault="00AE3FA6" w:rsidP="0034572C">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Didesnę didžiųjų kraujavimų pagal TIMI kriterijus riziką vartojant 60</w:t>
      </w:r>
      <w:r w:rsidR="007770A7">
        <w:rPr>
          <w:rFonts w:eastAsia="TimesNewRoman"/>
          <w:snapToGrid/>
          <w:szCs w:val="22"/>
        </w:rPr>
        <w:t> </w:t>
      </w:r>
      <w:r w:rsidRPr="001C7905">
        <w:rPr>
          <w:rFonts w:eastAsia="TimesNewRoman"/>
          <w:snapToGrid/>
          <w:szCs w:val="22"/>
        </w:rPr>
        <w:t>mg tikagreloro daugiausiai</w:t>
      </w:r>
      <w:r w:rsidR="00BB19DA" w:rsidRPr="001C7905">
        <w:rPr>
          <w:rFonts w:eastAsia="TimesNewRoman"/>
          <w:snapToGrid/>
          <w:szCs w:val="22"/>
        </w:rPr>
        <w:t xml:space="preserve"> </w:t>
      </w:r>
      <w:r w:rsidR="00BA46B0" w:rsidRPr="001C7905">
        <w:rPr>
          <w:rFonts w:eastAsia="TimesNewRoman"/>
          <w:snapToGrid/>
          <w:szCs w:val="22"/>
        </w:rPr>
        <w:t>darė įtaką</w:t>
      </w:r>
      <w:r w:rsidRPr="001C7905">
        <w:rPr>
          <w:rFonts w:eastAsia="TimesNewRoman"/>
          <w:snapToGrid/>
          <w:szCs w:val="22"/>
        </w:rPr>
        <w:t xml:space="preserve"> kitų kategorij</w:t>
      </w:r>
      <w:r w:rsidR="006300DF" w:rsidRPr="001C7905">
        <w:rPr>
          <w:rFonts w:eastAsia="TimesNewRoman"/>
          <w:snapToGrid/>
          <w:szCs w:val="22"/>
        </w:rPr>
        <w:t>ų</w:t>
      </w:r>
      <w:r w:rsidRPr="001C7905">
        <w:rPr>
          <w:rFonts w:eastAsia="TimesNewRoman"/>
          <w:snapToGrid/>
          <w:szCs w:val="22"/>
        </w:rPr>
        <w:t xml:space="preserve"> kraujavimai, ypač iš virškinimo trakto.</w:t>
      </w:r>
    </w:p>
    <w:p w14:paraId="6F66EF56" w14:textId="77777777" w:rsidR="00AE3FA6" w:rsidRPr="001C7905" w:rsidRDefault="00AE3FA6" w:rsidP="00AE3FA6">
      <w:pPr>
        <w:spacing w:line="240" w:lineRule="auto"/>
        <w:contextualSpacing/>
        <w:outlineLvl w:val="0"/>
        <w:rPr>
          <w:rFonts w:ascii="TimesNewRoman" w:eastAsia="TimesNewRoman" w:hAnsi="Calibri" w:cs="TimesNewRoman"/>
          <w:snapToGrid/>
          <w:szCs w:val="22"/>
        </w:rPr>
      </w:pPr>
    </w:p>
    <w:p w14:paraId="5AF8B52B" w14:textId="7A27A7C8" w:rsidR="00AE3FA6" w:rsidRPr="001C7905" w:rsidRDefault="00AE3FA6" w:rsidP="0034572C">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TIMI didesniųjų ir nedidelių, PLATO didesniųjų bei PLATO didesniųjų ir nedidelių kraujavimų</w:t>
      </w:r>
      <w:r w:rsidR="00BB19DA" w:rsidRPr="001C7905">
        <w:rPr>
          <w:rFonts w:eastAsia="TimesNewRoman"/>
          <w:snapToGrid/>
          <w:szCs w:val="22"/>
        </w:rPr>
        <w:t xml:space="preserve"> </w:t>
      </w:r>
      <w:r w:rsidRPr="001C7905">
        <w:rPr>
          <w:rFonts w:eastAsia="TimesNewRoman"/>
          <w:snapToGrid/>
          <w:szCs w:val="22"/>
        </w:rPr>
        <w:t>padaugėjo panašiai kaip TIMI didesniųjų (žr. 3</w:t>
      </w:r>
      <w:r w:rsidR="007770A7">
        <w:rPr>
          <w:rFonts w:eastAsia="TimesNewRoman"/>
          <w:snapToGrid/>
          <w:szCs w:val="22"/>
        </w:rPr>
        <w:t> </w:t>
      </w:r>
      <w:r w:rsidRPr="001C7905">
        <w:rPr>
          <w:rFonts w:eastAsia="TimesNewRoman"/>
          <w:snapToGrid/>
          <w:szCs w:val="22"/>
        </w:rPr>
        <w:t>lentelę). Dėl kraujavimo 60</w:t>
      </w:r>
      <w:r w:rsidR="000C576A" w:rsidRPr="001C7905">
        <w:rPr>
          <w:rFonts w:eastAsia="TimesNewRoman"/>
        </w:rPr>
        <w:t> </w:t>
      </w:r>
      <w:r w:rsidRPr="001C7905">
        <w:rPr>
          <w:rFonts w:eastAsia="TimesNewRoman"/>
          <w:snapToGrid/>
          <w:szCs w:val="22"/>
        </w:rPr>
        <w:t>mg tikagreloro vartojimas</w:t>
      </w:r>
      <w:r w:rsidR="00BB19DA" w:rsidRPr="001C7905">
        <w:rPr>
          <w:rFonts w:eastAsia="TimesNewRoman"/>
          <w:snapToGrid/>
          <w:szCs w:val="22"/>
        </w:rPr>
        <w:t xml:space="preserve"> </w:t>
      </w:r>
      <w:r w:rsidRPr="001C7905">
        <w:rPr>
          <w:rFonts w:eastAsia="TimesNewRoman"/>
          <w:snapToGrid/>
          <w:szCs w:val="22"/>
        </w:rPr>
        <w:t>buvo nutrauktas dažniau negu vien ASR (atitinkamai 6,2</w:t>
      </w:r>
      <w:r w:rsidR="000C576A" w:rsidRPr="001C7905">
        <w:rPr>
          <w:rFonts w:eastAsia="TimesNewRoman"/>
          <w:snapToGrid/>
          <w:szCs w:val="22"/>
        </w:rPr>
        <w:t> </w:t>
      </w:r>
      <w:r w:rsidRPr="001C7905">
        <w:rPr>
          <w:rFonts w:eastAsia="TimesNewRoman"/>
          <w:snapToGrid/>
          <w:szCs w:val="22"/>
        </w:rPr>
        <w:t>% ir 1,5</w:t>
      </w:r>
      <w:r w:rsidR="000C576A" w:rsidRPr="001C7905">
        <w:rPr>
          <w:rFonts w:eastAsia="TimesNewRoman"/>
          <w:snapToGrid/>
          <w:szCs w:val="22"/>
        </w:rPr>
        <w:t> </w:t>
      </w:r>
      <w:r w:rsidRPr="001C7905">
        <w:rPr>
          <w:rFonts w:eastAsia="TimesNewRoman"/>
          <w:snapToGrid/>
          <w:szCs w:val="22"/>
        </w:rPr>
        <w:t>%). Dauguma tokių kraujavimų</w:t>
      </w:r>
      <w:r w:rsidR="00BB19DA" w:rsidRPr="001C7905">
        <w:rPr>
          <w:rFonts w:eastAsia="TimesNewRoman"/>
          <w:snapToGrid/>
          <w:szCs w:val="22"/>
        </w:rPr>
        <w:t xml:space="preserve"> </w:t>
      </w:r>
      <w:r w:rsidRPr="001C7905">
        <w:rPr>
          <w:rFonts w:eastAsia="TimesNewRoman"/>
          <w:snapToGrid/>
          <w:szCs w:val="22"/>
        </w:rPr>
        <w:t>buvo lengvesni, pvz., kraujavimas iš nosies, kraujosruvos ir hematomos (klasifikuoti kaip TIMI</w:t>
      </w:r>
      <w:r w:rsidR="00BB19DA" w:rsidRPr="001C7905">
        <w:rPr>
          <w:rFonts w:eastAsia="TimesNewRoman"/>
          <w:snapToGrid/>
          <w:szCs w:val="22"/>
        </w:rPr>
        <w:t xml:space="preserve"> </w:t>
      </w:r>
      <w:r w:rsidRPr="001C7905">
        <w:rPr>
          <w:rFonts w:eastAsia="TimesNewRoman"/>
          <w:snapToGrid/>
          <w:szCs w:val="22"/>
        </w:rPr>
        <w:t>kraujavimai, dėl kurių reikėjo gydytojo pagalbos).</w:t>
      </w:r>
    </w:p>
    <w:p w14:paraId="124B2770" w14:textId="77777777" w:rsidR="00AE3FA6" w:rsidRPr="001C7905" w:rsidRDefault="00AE3FA6" w:rsidP="00AE3FA6">
      <w:pPr>
        <w:spacing w:line="240" w:lineRule="auto"/>
        <w:contextualSpacing/>
        <w:outlineLvl w:val="0"/>
        <w:rPr>
          <w:rFonts w:eastAsia="TimesNewRoman,Bold"/>
          <w:snapToGrid/>
          <w:szCs w:val="22"/>
        </w:rPr>
      </w:pPr>
    </w:p>
    <w:p w14:paraId="6834ADFB" w14:textId="3423540C" w:rsidR="00AE3FA6" w:rsidRPr="001C7905" w:rsidRDefault="00AE3FA6" w:rsidP="00AE3FA6">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Įvairių iš anksto numatytų pogrupių (pvz., pagal amžių, lytį, kūno svorį, rasę, geografinį regioną,</w:t>
      </w:r>
      <w:r w:rsidR="00BB19DA" w:rsidRPr="001C7905">
        <w:rPr>
          <w:rFonts w:eastAsia="TimesNewRoman"/>
          <w:snapToGrid/>
          <w:szCs w:val="22"/>
        </w:rPr>
        <w:t xml:space="preserve"> </w:t>
      </w:r>
      <w:r w:rsidRPr="001C7905">
        <w:rPr>
          <w:rFonts w:eastAsia="TimesNewRoman"/>
          <w:snapToGrid/>
          <w:szCs w:val="22"/>
        </w:rPr>
        <w:t xml:space="preserve">gretutines ligas, </w:t>
      </w:r>
      <w:r w:rsidR="00E2402F">
        <w:rPr>
          <w:rFonts w:eastAsia="TimesNewRoman"/>
          <w:snapToGrid/>
          <w:szCs w:val="22"/>
        </w:rPr>
        <w:t>derinyje</w:t>
      </w:r>
      <w:r w:rsidRPr="001C7905">
        <w:rPr>
          <w:rFonts w:eastAsia="TimesNewRoman"/>
          <w:snapToGrid/>
          <w:szCs w:val="22"/>
        </w:rPr>
        <w:t xml:space="preserve"> vartojamus vaistinius preparatus ir ligos anamnezę) pacientams, vartojusiems</w:t>
      </w:r>
      <w:r w:rsidR="00BB19DA" w:rsidRPr="001C7905">
        <w:rPr>
          <w:rFonts w:eastAsia="TimesNewRoman"/>
          <w:snapToGrid/>
          <w:szCs w:val="22"/>
        </w:rPr>
        <w:t xml:space="preserve"> </w:t>
      </w:r>
      <w:r w:rsidRPr="001C7905">
        <w:rPr>
          <w:rFonts w:eastAsia="TimesNewRoman"/>
          <w:snapToGrid/>
          <w:szCs w:val="22"/>
        </w:rPr>
        <w:t>60</w:t>
      </w:r>
      <w:r w:rsidR="000C576A" w:rsidRPr="001C7905">
        <w:rPr>
          <w:rFonts w:eastAsia="TimesNewRoman"/>
          <w:snapToGrid/>
          <w:szCs w:val="22"/>
        </w:rPr>
        <w:t> </w:t>
      </w:r>
      <w:r w:rsidRPr="001C7905">
        <w:rPr>
          <w:rFonts w:eastAsia="TimesNewRoman"/>
          <w:snapToGrid/>
          <w:szCs w:val="22"/>
        </w:rPr>
        <w:t>mg tikagreloro, kraujavimų (TIMI didesniųjų, TIMI didesniųjų ir nedidelių, PLATO didesniųjų)</w:t>
      </w:r>
      <w:r w:rsidR="00BB19DA" w:rsidRPr="001C7905">
        <w:rPr>
          <w:rFonts w:eastAsia="TimesNewRoman"/>
          <w:snapToGrid/>
          <w:szCs w:val="22"/>
        </w:rPr>
        <w:t xml:space="preserve"> </w:t>
      </w:r>
      <w:r w:rsidRPr="001C7905">
        <w:rPr>
          <w:rFonts w:eastAsia="TimesNewRoman"/>
          <w:snapToGrid/>
          <w:szCs w:val="22"/>
        </w:rPr>
        <w:t>pobūdis buvo panašus.</w:t>
      </w:r>
    </w:p>
    <w:p w14:paraId="48035C29" w14:textId="77777777" w:rsidR="00C80C7E" w:rsidRPr="001C7905" w:rsidRDefault="00C80C7E" w:rsidP="00AE3FA6">
      <w:pPr>
        <w:tabs>
          <w:tab w:val="clear" w:pos="567"/>
        </w:tabs>
        <w:autoSpaceDE w:val="0"/>
        <w:autoSpaceDN w:val="0"/>
        <w:adjustRightInd w:val="0"/>
        <w:spacing w:line="240" w:lineRule="auto"/>
        <w:rPr>
          <w:rFonts w:eastAsia="TimesNewRoman"/>
          <w:snapToGrid/>
          <w:szCs w:val="22"/>
        </w:rPr>
      </w:pPr>
    </w:p>
    <w:p w14:paraId="43F372E7" w14:textId="77777777" w:rsidR="00AE3FA6" w:rsidRPr="001C7905" w:rsidRDefault="00940899" w:rsidP="00AE3FA6">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Intrakranijinis</w:t>
      </w:r>
      <w:r w:rsidR="00AE3FA6" w:rsidRPr="001C7905">
        <w:rPr>
          <w:rFonts w:eastAsia="TimesNewRoman"/>
          <w:snapToGrid/>
          <w:szCs w:val="22"/>
        </w:rPr>
        <w:t xml:space="preserve"> kraujavimas (</w:t>
      </w:r>
      <w:r w:rsidRPr="001C7905">
        <w:rPr>
          <w:rFonts w:eastAsia="TimesNewRoman"/>
          <w:snapToGrid/>
          <w:szCs w:val="22"/>
        </w:rPr>
        <w:t>IK</w:t>
      </w:r>
      <w:r w:rsidR="00AE3FA6" w:rsidRPr="001C7905">
        <w:rPr>
          <w:rFonts w:eastAsia="TimesNewRoman"/>
          <w:snapToGrid/>
          <w:szCs w:val="22"/>
        </w:rPr>
        <w:t>K)</w:t>
      </w:r>
    </w:p>
    <w:p w14:paraId="6D8BD1DF" w14:textId="07F070EB" w:rsidR="00AE3FA6" w:rsidRPr="001C7905" w:rsidRDefault="00AE3FA6" w:rsidP="00AE3FA6">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 xml:space="preserve">Savaiminių </w:t>
      </w:r>
      <w:r w:rsidR="00940899" w:rsidRPr="001C7905">
        <w:rPr>
          <w:rFonts w:eastAsia="TimesNewRoman"/>
          <w:snapToGrid/>
          <w:szCs w:val="22"/>
        </w:rPr>
        <w:t>IK</w:t>
      </w:r>
      <w:r w:rsidRPr="001C7905">
        <w:rPr>
          <w:rFonts w:eastAsia="TimesNewRoman"/>
          <w:snapToGrid/>
          <w:szCs w:val="22"/>
        </w:rPr>
        <w:t>K užfiksuota maždaug vienodai 60</w:t>
      </w:r>
      <w:r w:rsidR="000C576A" w:rsidRPr="001C7905">
        <w:rPr>
          <w:rFonts w:eastAsia="TimesNewRoman"/>
          <w:snapToGrid/>
          <w:szCs w:val="22"/>
        </w:rPr>
        <w:t> </w:t>
      </w:r>
      <w:r w:rsidRPr="001C7905">
        <w:rPr>
          <w:rFonts w:eastAsia="TimesNewRoman"/>
          <w:snapToGrid/>
          <w:szCs w:val="22"/>
        </w:rPr>
        <w:t>mg tikagreloro ir vien ASA vartojusių pacientų</w:t>
      </w:r>
      <w:r w:rsidR="00BB19DA" w:rsidRPr="001C7905">
        <w:rPr>
          <w:rFonts w:eastAsia="TimesNewRoman"/>
          <w:snapToGrid/>
          <w:szCs w:val="22"/>
        </w:rPr>
        <w:t xml:space="preserve"> </w:t>
      </w:r>
      <w:r w:rsidRPr="001C7905">
        <w:rPr>
          <w:rFonts w:eastAsia="TimesNewRoman"/>
          <w:snapToGrid/>
          <w:szCs w:val="22"/>
        </w:rPr>
        <w:t>(abejose gydymo grupėse – n</w:t>
      </w:r>
      <w:r w:rsidR="007770A7">
        <w:rPr>
          <w:rFonts w:eastAsia="TimesNewRoman"/>
          <w:snapToGrid/>
          <w:szCs w:val="22"/>
        </w:rPr>
        <w:t> </w:t>
      </w:r>
      <w:r w:rsidRPr="001C7905">
        <w:rPr>
          <w:rFonts w:eastAsia="TimesNewRoman"/>
          <w:snapToGrid/>
          <w:szCs w:val="22"/>
        </w:rPr>
        <w:t>=</w:t>
      </w:r>
      <w:r w:rsidR="007770A7">
        <w:rPr>
          <w:rFonts w:eastAsia="TimesNewRoman"/>
          <w:snapToGrid/>
          <w:szCs w:val="22"/>
        </w:rPr>
        <w:t> </w:t>
      </w:r>
      <w:r w:rsidRPr="001C7905">
        <w:rPr>
          <w:rFonts w:eastAsia="TimesNewRoman"/>
          <w:snapToGrid/>
          <w:szCs w:val="22"/>
        </w:rPr>
        <w:t>13, 0,2</w:t>
      </w:r>
      <w:r w:rsidR="007770A7">
        <w:rPr>
          <w:rFonts w:eastAsia="TimesNewRoman"/>
          <w:snapToGrid/>
          <w:szCs w:val="22"/>
        </w:rPr>
        <w:t> </w:t>
      </w:r>
      <w:r w:rsidRPr="001C7905">
        <w:rPr>
          <w:rFonts w:eastAsia="TimesNewRoman"/>
          <w:snapToGrid/>
          <w:szCs w:val="22"/>
        </w:rPr>
        <w:t xml:space="preserve">%). </w:t>
      </w:r>
      <w:r w:rsidR="00940899" w:rsidRPr="001C7905">
        <w:rPr>
          <w:rFonts w:eastAsia="TimesNewRoman"/>
          <w:snapToGrid/>
          <w:szCs w:val="22"/>
        </w:rPr>
        <w:t>IK</w:t>
      </w:r>
      <w:r w:rsidRPr="001C7905">
        <w:rPr>
          <w:rFonts w:eastAsia="TimesNewRoman"/>
          <w:snapToGrid/>
          <w:szCs w:val="22"/>
        </w:rPr>
        <w:t>K po traumų ar procedūrų 60</w:t>
      </w:r>
      <w:r w:rsidR="000C576A" w:rsidRPr="001C7905">
        <w:rPr>
          <w:rFonts w:eastAsia="TimesNewRoman"/>
          <w:snapToGrid/>
          <w:szCs w:val="22"/>
        </w:rPr>
        <w:t> </w:t>
      </w:r>
      <w:r w:rsidRPr="001C7905">
        <w:rPr>
          <w:rFonts w:eastAsia="TimesNewRoman"/>
          <w:snapToGrid/>
          <w:szCs w:val="22"/>
        </w:rPr>
        <w:t>mg tikagreloro</w:t>
      </w:r>
      <w:r w:rsidR="00BB19DA" w:rsidRPr="001C7905">
        <w:rPr>
          <w:rFonts w:eastAsia="TimesNewRoman"/>
          <w:snapToGrid/>
          <w:szCs w:val="22"/>
        </w:rPr>
        <w:t xml:space="preserve"> </w:t>
      </w:r>
      <w:r w:rsidRPr="001C7905">
        <w:rPr>
          <w:rFonts w:eastAsia="TimesNewRoman"/>
          <w:snapToGrid/>
          <w:szCs w:val="22"/>
        </w:rPr>
        <w:t>vartojusiems pacientams buvo šiek tiek dažniau (n</w:t>
      </w:r>
      <w:r w:rsidR="007770A7">
        <w:rPr>
          <w:rFonts w:eastAsia="TimesNewRoman"/>
          <w:snapToGrid/>
          <w:szCs w:val="22"/>
        </w:rPr>
        <w:t> </w:t>
      </w:r>
      <w:r w:rsidRPr="001C7905">
        <w:rPr>
          <w:rFonts w:eastAsia="TimesNewRoman"/>
          <w:snapToGrid/>
          <w:szCs w:val="22"/>
        </w:rPr>
        <w:t>=</w:t>
      </w:r>
      <w:r w:rsidR="007770A7">
        <w:rPr>
          <w:rFonts w:eastAsia="TimesNewRoman"/>
          <w:snapToGrid/>
          <w:szCs w:val="22"/>
        </w:rPr>
        <w:t> </w:t>
      </w:r>
      <w:r w:rsidRPr="001C7905">
        <w:rPr>
          <w:rFonts w:eastAsia="TimesNewRoman"/>
          <w:snapToGrid/>
          <w:szCs w:val="22"/>
        </w:rPr>
        <w:t>15, 0,2</w:t>
      </w:r>
      <w:r w:rsidR="000C576A" w:rsidRPr="001C7905">
        <w:rPr>
          <w:rFonts w:eastAsia="TimesNewRoman"/>
          <w:snapToGrid/>
          <w:szCs w:val="22"/>
        </w:rPr>
        <w:t> </w:t>
      </w:r>
      <w:r w:rsidRPr="001C7905">
        <w:rPr>
          <w:rFonts w:eastAsia="TimesNewRoman"/>
          <w:snapToGrid/>
          <w:szCs w:val="22"/>
        </w:rPr>
        <w:t>%), negu vartojusiems vien ASR (n</w:t>
      </w:r>
      <w:r w:rsidR="007770A7">
        <w:rPr>
          <w:rFonts w:eastAsia="TimesNewRoman"/>
          <w:snapToGrid/>
          <w:szCs w:val="22"/>
        </w:rPr>
        <w:t> </w:t>
      </w:r>
      <w:r w:rsidRPr="001C7905">
        <w:rPr>
          <w:rFonts w:eastAsia="TimesNewRoman"/>
          <w:snapToGrid/>
          <w:szCs w:val="22"/>
        </w:rPr>
        <w:t>=</w:t>
      </w:r>
      <w:r w:rsidR="007770A7">
        <w:rPr>
          <w:rFonts w:eastAsia="TimesNewRoman"/>
          <w:snapToGrid/>
          <w:szCs w:val="22"/>
        </w:rPr>
        <w:t> </w:t>
      </w:r>
      <w:r w:rsidRPr="001C7905">
        <w:rPr>
          <w:rFonts w:eastAsia="TimesNewRoman"/>
          <w:snapToGrid/>
          <w:szCs w:val="22"/>
        </w:rPr>
        <w:t>10,</w:t>
      </w:r>
      <w:r w:rsidR="00BB19DA" w:rsidRPr="001C7905">
        <w:rPr>
          <w:rFonts w:eastAsia="TimesNewRoman"/>
          <w:snapToGrid/>
          <w:szCs w:val="22"/>
        </w:rPr>
        <w:t xml:space="preserve"> </w:t>
      </w:r>
      <w:r w:rsidRPr="001C7905">
        <w:rPr>
          <w:rFonts w:eastAsia="TimesNewRoman"/>
          <w:snapToGrid/>
          <w:szCs w:val="22"/>
        </w:rPr>
        <w:t>0,1</w:t>
      </w:r>
      <w:r w:rsidR="007770A7">
        <w:rPr>
          <w:rFonts w:eastAsia="TimesNewRoman"/>
          <w:snapToGrid/>
          <w:szCs w:val="22"/>
        </w:rPr>
        <w:t> </w:t>
      </w:r>
      <w:r w:rsidRPr="001C7905">
        <w:rPr>
          <w:rFonts w:eastAsia="TimesNewRoman"/>
          <w:snapToGrid/>
          <w:szCs w:val="22"/>
        </w:rPr>
        <w:t xml:space="preserve">%). Užfiksuoti 6 mirtino </w:t>
      </w:r>
      <w:r w:rsidR="00940899" w:rsidRPr="001C7905">
        <w:rPr>
          <w:rFonts w:eastAsia="TimesNewRoman"/>
          <w:snapToGrid/>
          <w:szCs w:val="22"/>
        </w:rPr>
        <w:t>IK</w:t>
      </w:r>
      <w:r w:rsidRPr="001C7905">
        <w:rPr>
          <w:rFonts w:eastAsia="TimesNewRoman"/>
          <w:snapToGrid/>
          <w:szCs w:val="22"/>
        </w:rPr>
        <w:t>K atvejai vartojant 60</w:t>
      </w:r>
      <w:r w:rsidR="000C576A" w:rsidRPr="001C7905">
        <w:rPr>
          <w:rFonts w:eastAsia="TimesNewRoman"/>
          <w:snapToGrid/>
          <w:szCs w:val="22"/>
        </w:rPr>
        <w:t> </w:t>
      </w:r>
      <w:r w:rsidRPr="001C7905">
        <w:rPr>
          <w:rFonts w:eastAsia="TimesNewRoman"/>
          <w:snapToGrid/>
          <w:szCs w:val="22"/>
        </w:rPr>
        <w:t xml:space="preserve">mg tikagreloro ir 5 mirtino </w:t>
      </w:r>
      <w:r w:rsidR="00940899" w:rsidRPr="001C7905">
        <w:rPr>
          <w:rFonts w:eastAsia="TimesNewRoman"/>
          <w:snapToGrid/>
          <w:szCs w:val="22"/>
        </w:rPr>
        <w:t>IK</w:t>
      </w:r>
      <w:r w:rsidRPr="001C7905">
        <w:rPr>
          <w:rFonts w:eastAsia="TimesNewRoman"/>
          <w:snapToGrid/>
          <w:szCs w:val="22"/>
        </w:rPr>
        <w:t>K atvejai</w:t>
      </w:r>
      <w:r w:rsidR="00BB19DA" w:rsidRPr="001C7905">
        <w:rPr>
          <w:rFonts w:eastAsia="TimesNewRoman"/>
          <w:snapToGrid/>
          <w:szCs w:val="22"/>
        </w:rPr>
        <w:t xml:space="preserve"> </w:t>
      </w:r>
      <w:r w:rsidRPr="001C7905">
        <w:rPr>
          <w:rFonts w:eastAsia="TimesNewRoman"/>
          <w:snapToGrid/>
          <w:szCs w:val="22"/>
        </w:rPr>
        <w:t>vartojant vien ASR. Atsižvelgiant į reikšmingas tirtos populiacijos gretutines ligas ir kardiovaskulinės</w:t>
      </w:r>
      <w:r w:rsidR="00BB19DA" w:rsidRPr="001C7905">
        <w:rPr>
          <w:rFonts w:eastAsia="TimesNewRoman"/>
          <w:snapToGrid/>
          <w:szCs w:val="22"/>
        </w:rPr>
        <w:t xml:space="preserve"> </w:t>
      </w:r>
      <w:r w:rsidRPr="001C7905">
        <w:rPr>
          <w:rFonts w:eastAsia="TimesNewRoman"/>
          <w:snapToGrid/>
          <w:szCs w:val="22"/>
        </w:rPr>
        <w:t xml:space="preserve">rizikos faktorius, </w:t>
      </w:r>
      <w:r w:rsidR="00940899" w:rsidRPr="001C7905">
        <w:rPr>
          <w:rFonts w:eastAsia="TimesNewRoman"/>
          <w:snapToGrid/>
          <w:szCs w:val="22"/>
        </w:rPr>
        <w:t>IK</w:t>
      </w:r>
      <w:r w:rsidRPr="001C7905">
        <w:rPr>
          <w:rFonts w:eastAsia="TimesNewRoman"/>
          <w:snapToGrid/>
          <w:szCs w:val="22"/>
        </w:rPr>
        <w:t>K dažnis abejų grupių pacientams buvo mažas.</w:t>
      </w:r>
    </w:p>
    <w:p w14:paraId="27FF3C91" w14:textId="77777777" w:rsidR="00C80C7E" w:rsidRPr="001C7905" w:rsidRDefault="00C80C7E" w:rsidP="00AE3FA6">
      <w:pPr>
        <w:tabs>
          <w:tab w:val="clear" w:pos="567"/>
        </w:tabs>
        <w:autoSpaceDE w:val="0"/>
        <w:autoSpaceDN w:val="0"/>
        <w:adjustRightInd w:val="0"/>
        <w:spacing w:line="240" w:lineRule="auto"/>
        <w:rPr>
          <w:rFonts w:eastAsia="TimesNewRoman"/>
          <w:i/>
          <w:iCs/>
          <w:snapToGrid/>
          <w:szCs w:val="22"/>
        </w:rPr>
      </w:pPr>
    </w:p>
    <w:p w14:paraId="05C35787" w14:textId="77777777" w:rsidR="00AE3FA6" w:rsidRPr="001C7905" w:rsidRDefault="00AE3FA6" w:rsidP="00AE3FA6">
      <w:pPr>
        <w:tabs>
          <w:tab w:val="clear" w:pos="567"/>
        </w:tabs>
        <w:autoSpaceDE w:val="0"/>
        <w:autoSpaceDN w:val="0"/>
        <w:adjustRightInd w:val="0"/>
        <w:spacing w:line="240" w:lineRule="auto"/>
        <w:rPr>
          <w:rFonts w:eastAsia="TimesNewRoman"/>
          <w:i/>
          <w:iCs/>
          <w:snapToGrid/>
          <w:szCs w:val="22"/>
        </w:rPr>
      </w:pPr>
      <w:r w:rsidRPr="001C7905">
        <w:rPr>
          <w:rFonts w:eastAsia="TimesNewRoman"/>
          <w:i/>
          <w:iCs/>
          <w:snapToGrid/>
          <w:szCs w:val="22"/>
        </w:rPr>
        <w:t>Dusulys</w:t>
      </w:r>
    </w:p>
    <w:p w14:paraId="32018925" w14:textId="77777777" w:rsidR="00AE3FA6" w:rsidRPr="001C7905" w:rsidRDefault="00AE3FA6" w:rsidP="00AE3FA6">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Tikagrelor</w:t>
      </w:r>
      <w:r w:rsidR="006300DF" w:rsidRPr="001C7905">
        <w:rPr>
          <w:rFonts w:eastAsia="TimesNewRoman"/>
          <w:snapToGrid/>
          <w:szCs w:val="22"/>
        </w:rPr>
        <w:t>o</w:t>
      </w:r>
      <w:r w:rsidRPr="001C7905">
        <w:rPr>
          <w:rFonts w:eastAsia="TimesNewRoman"/>
          <w:snapToGrid/>
          <w:szCs w:val="22"/>
        </w:rPr>
        <w:t xml:space="preserve"> vartojantiems pacientams užfiksuota dusulio (oro stokos pojūčio) atvejų. PLATO tyrimo</w:t>
      </w:r>
      <w:r w:rsidR="00BB19DA" w:rsidRPr="001C7905">
        <w:rPr>
          <w:rFonts w:eastAsia="TimesNewRoman"/>
          <w:snapToGrid/>
          <w:szCs w:val="22"/>
        </w:rPr>
        <w:t xml:space="preserve"> </w:t>
      </w:r>
      <w:r w:rsidRPr="001C7905">
        <w:rPr>
          <w:rFonts w:eastAsia="TimesNewRoman"/>
          <w:snapToGrid/>
          <w:szCs w:val="22"/>
        </w:rPr>
        <w:t>metu dusulio nepageidaujamų reiškinių (dusulys, dusulys ramybėje, dusulys krūvio metu,</w:t>
      </w:r>
      <w:r w:rsidR="00BB19DA" w:rsidRPr="001C7905">
        <w:rPr>
          <w:rFonts w:eastAsia="TimesNewRoman"/>
          <w:snapToGrid/>
          <w:szCs w:val="22"/>
        </w:rPr>
        <w:t xml:space="preserve"> </w:t>
      </w:r>
      <w:r w:rsidRPr="001C7905">
        <w:rPr>
          <w:rFonts w:eastAsia="TimesNewRoman"/>
          <w:snapToGrid/>
          <w:szCs w:val="22"/>
        </w:rPr>
        <w:t>paroksizminis dusulys naktį ir dusulys naktį) iš viso užfiksuota 13,8</w:t>
      </w:r>
      <w:r w:rsidR="000C576A" w:rsidRPr="001C7905">
        <w:rPr>
          <w:rFonts w:eastAsia="TimesNewRoman"/>
        </w:rPr>
        <w:t> </w:t>
      </w:r>
      <w:r w:rsidRPr="001C7905">
        <w:rPr>
          <w:rFonts w:eastAsia="TimesNewRoman"/>
          <w:snapToGrid/>
          <w:szCs w:val="22"/>
        </w:rPr>
        <w:t>% tikagrelor</w:t>
      </w:r>
      <w:r w:rsidR="006300DF" w:rsidRPr="001C7905">
        <w:rPr>
          <w:rFonts w:eastAsia="TimesNewRoman"/>
          <w:snapToGrid/>
          <w:szCs w:val="22"/>
        </w:rPr>
        <w:t>o</w:t>
      </w:r>
      <w:r w:rsidRPr="001C7905">
        <w:rPr>
          <w:rFonts w:eastAsia="TimesNewRoman"/>
          <w:snapToGrid/>
          <w:szCs w:val="22"/>
        </w:rPr>
        <w:t xml:space="preserve"> ir 7,8</w:t>
      </w:r>
      <w:r w:rsidR="000C576A" w:rsidRPr="001C7905">
        <w:rPr>
          <w:rFonts w:eastAsia="TimesNewRoman"/>
          <w:snapToGrid/>
          <w:szCs w:val="22"/>
        </w:rPr>
        <w:t> </w:t>
      </w:r>
      <w:r w:rsidRPr="001C7905">
        <w:rPr>
          <w:rFonts w:eastAsia="TimesNewRoman"/>
          <w:snapToGrid/>
          <w:szCs w:val="22"/>
        </w:rPr>
        <w:t>%</w:t>
      </w:r>
      <w:r w:rsidR="00BB19DA" w:rsidRPr="001C7905">
        <w:rPr>
          <w:rFonts w:eastAsia="TimesNewRoman"/>
          <w:snapToGrid/>
          <w:szCs w:val="22"/>
        </w:rPr>
        <w:t xml:space="preserve"> </w:t>
      </w:r>
      <w:r w:rsidRPr="001C7905">
        <w:rPr>
          <w:rFonts w:eastAsia="TimesNewRoman"/>
          <w:snapToGrid/>
          <w:szCs w:val="22"/>
        </w:rPr>
        <w:t>klopidogrel</w:t>
      </w:r>
      <w:r w:rsidR="006300DF" w:rsidRPr="001C7905">
        <w:rPr>
          <w:rFonts w:eastAsia="TimesNewRoman"/>
          <w:snapToGrid/>
          <w:szCs w:val="22"/>
        </w:rPr>
        <w:t xml:space="preserve">io </w:t>
      </w:r>
      <w:r w:rsidRPr="001C7905">
        <w:rPr>
          <w:rFonts w:eastAsia="TimesNewRoman"/>
          <w:snapToGrid/>
          <w:szCs w:val="22"/>
        </w:rPr>
        <w:t>vartojusių pacientų. 2,2</w:t>
      </w:r>
      <w:r w:rsidR="000C576A" w:rsidRPr="001C7905">
        <w:rPr>
          <w:rFonts w:eastAsia="TimesNewRoman"/>
          <w:snapToGrid/>
          <w:szCs w:val="22"/>
        </w:rPr>
        <w:t> </w:t>
      </w:r>
      <w:r w:rsidRPr="001C7905">
        <w:rPr>
          <w:rFonts w:eastAsia="TimesNewRoman"/>
          <w:snapToGrid/>
          <w:szCs w:val="22"/>
        </w:rPr>
        <w:t>% tikagrelor</w:t>
      </w:r>
      <w:r w:rsidR="006300DF" w:rsidRPr="001C7905">
        <w:rPr>
          <w:rFonts w:eastAsia="TimesNewRoman"/>
          <w:snapToGrid/>
          <w:szCs w:val="22"/>
        </w:rPr>
        <w:t>o</w:t>
      </w:r>
      <w:r w:rsidRPr="001C7905">
        <w:rPr>
          <w:rFonts w:eastAsia="TimesNewRoman"/>
          <w:snapToGrid/>
          <w:szCs w:val="22"/>
        </w:rPr>
        <w:t xml:space="preserve"> ir 0,6</w:t>
      </w:r>
      <w:r w:rsidR="000C576A" w:rsidRPr="001C7905">
        <w:rPr>
          <w:rFonts w:eastAsia="TimesNewRoman"/>
          <w:snapToGrid/>
          <w:szCs w:val="22"/>
        </w:rPr>
        <w:t> </w:t>
      </w:r>
      <w:r w:rsidRPr="001C7905">
        <w:rPr>
          <w:rFonts w:eastAsia="TimesNewRoman"/>
          <w:snapToGrid/>
          <w:szCs w:val="22"/>
        </w:rPr>
        <w:t>% klopidogrel</w:t>
      </w:r>
      <w:r w:rsidR="006300DF" w:rsidRPr="001C7905">
        <w:rPr>
          <w:rFonts w:eastAsia="TimesNewRoman"/>
          <w:snapToGrid/>
          <w:szCs w:val="22"/>
        </w:rPr>
        <w:t>io</w:t>
      </w:r>
      <w:r w:rsidRPr="001C7905">
        <w:rPr>
          <w:rFonts w:eastAsia="TimesNewRoman"/>
          <w:snapToGrid/>
          <w:szCs w:val="22"/>
        </w:rPr>
        <w:t xml:space="preserve"> vartojusių pacientų</w:t>
      </w:r>
      <w:r w:rsidR="00BB19DA" w:rsidRPr="001C7905">
        <w:rPr>
          <w:rFonts w:eastAsia="TimesNewRoman"/>
          <w:snapToGrid/>
          <w:szCs w:val="22"/>
        </w:rPr>
        <w:t xml:space="preserve"> </w:t>
      </w:r>
      <w:r w:rsidRPr="001C7905">
        <w:rPr>
          <w:rFonts w:eastAsia="TimesNewRoman"/>
          <w:snapToGrid/>
          <w:szCs w:val="22"/>
        </w:rPr>
        <w:t>pasireiškusį dusulį tyrėjai laikė susijusiu su PLATO tyrimo metu tirtais vaistiniais preparatais,</w:t>
      </w:r>
      <w:r w:rsidR="00BB19DA" w:rsidRPr="001C7905">
        <w:rPr>
          <w:rFonts w:eastAsia="TimesNewRoman"/>
          <w:snapToGrid/>
          <w:szCs w:val="22"/>
        </w:rPr>
        <w:t xml:space="preserve"> </w:t>
      </w:r>
      <w:r w:rsidRPr="001C7905">
        <w:rPr>
          <w:rFonts w:eastAsia="TimesNewRoman"/>
          <w:snapToGrid/>
          <w:szCs w:val="22"/>
        </w:rPr>
        <w:t>nedaugeliu atvejų dusulys buvo sunkus (0,14</w:t>
      </w:r>
      <w:r w:rsidR="000C576A" w:rsidRPr="001C7905">
        <w:rPr>
          <w:rFonts w:eastAsia="TimesNewRoman"/>
          <w:snapToGrid/>
          <w:szCs w:val="22"/>
        </w:rPr>
        <w:t> </w:t>
      </w:r>
      <w:r w:rsidRPr="001C7905">
        <w:rPr>
          <w:rFonts w:eastAsia="TimesNewRoman"/>
          <w:snapToGrid/>
          <w:szCs w:val="22"/>
        </w:rPr>
        <w:t>% vartojant tikagrelor</w:t>
      </w:r>
      <w:r w:rsidR="00700807" w:rsidRPr="001C7905">
        <w:rPr>
          <w:rFonts w:eastAsia="TimesNewRoman"/>
          <w:snapToGrid/>
          <w:szCs w:val="22"/>
        </w:rPr>
        <w:t>o</w:t>
      </w:r>
      <w:r w:rsidRPr="001C7905">
        <w:rPr>
          <w:rFonts w:eastAsia="TimesNewRoman"/>
          <w:snapToGrid/>
          <w:szCs w:val="22"/>
        </w:rPr>
        <w:t xml:space="preserve"> ir 0,02</w:t>
      </w:r>
      <w:r w:rsidR="000C576A" w:rsidRPr="001C7905">
        <w:rPr>
          <w:rFonts w:eastAsia="TimesNewRoman"/>
          <w:snapToGrid/>
          <w:szCs w:val="22"/>
        </w:rPr>
        <w:t> </w:t>
      </w:r>
      <w:r w:rsidRPr="001C7905">
        <w:rPr>
          <w:rFonts w:eastAsia="TimesNewRoman"/>
          <w:snapToGrid/>
          <w:szCs w:val="22"/>
        </w:rPr>
        <w:t>% vartojant klopidogrel</w:t>
      </w:r>
      <w:r w:rsidR="00700807" w:rsidRPr="001C7905">
        <w:rPr>
          <w:rFonts w:eastAsia="TimesNewRoman"/>
          <w:snapToGrid/>
          <w:szCs w:val="22"/>
        </w:rPr>
        <w:t>io</w:t>
      </w:r>
      <w:r w:rsidRPr="001C7905">
        <w:rPr>
          <w:rFonts w:eastAsia="TimesNewRoman"/>
          <w:snapToGrid/>
          <w:szCs w:val="22"/>
        </w:rPr>
        <w:t>) (žr. 4.4 skyrių). Dauguma užfiksuotų dusulio simptomų buvo lengv</w:t>
      </w:r>
      <w:r w:rsidR="00700807" w:rsidRPr="001C7905">
        <w:rPr>
          <w:rFonts w:eastAsia="TimesNewRoman"/>
          <w:snapToGrid/>
          <w:szCs w:val="22"/>
        </w:rPr>
        <w:t>i</w:t>
      </w:r>
      <w:r w:rsidRPr="001C7905">
        <w:rPr>
          <w:rFonts w:eastAsia="TimesNewRoman"/>
          <w:snapToGrid/>
          <w:szCs w:val="22"/>
        </w:rPr>
        <w:t xml:space="preserve"> ar vidutinio intensyvumo,</w:t>
      </w:r>
      <w:r w:rsidR="00BB19DA" w:rsidRPr="001C7905">
        <w:rPr>
          <w:rFonts w:eastAsia="TimesNewRoman"/>
          <w:snapToGrid/>
          <w:szCs w:val="22"/>
        </w:rPr>
        <w:t xml:space="preserve"> </w:t>
      </w:r>
      <w:r w:rsidRPr="001C7905">
        <w:rPr>
          <w:rFonts w:eastAsia="TimesNewRoman"/>
          <w:snapToGrid/>
          <w:szCs w:val="22"/>
        </w:rPr>
        <w:t>dažniausiai pasireiškė vienas epizodas pradedant vartoti vaistin</w:t>
      </w:r>
      <w:r w:rsidR="00700807" w:rsidRPr="001C7905">
        <w:rPr>
          <w:rFonts w:eastAsia="TimesNewRoman"/>
          <w:snapToGrid/>
          <w:szCs w:val="22"/>
        </w:rPr>
        <w:t>io</w:t>
      </w:r>
      <w:r w:rsidRPr="001C7905">
        <w:rPr>
          <w:rFonts w:eastAsia="TimesNewRoman"/>
          <w:snapToGrid/>
          <w:szCs w:val="22"/>
        </w:rPr>
        <w:t xml:space="preserve"> preparat</w:t>
      </w:r>
      <w:r w:rsidR="00700807" w:rsidRPr="001C7905">
        <w:rPr>
          <w:rFonts w:eastAsia="TimesNewRoman"/>
          <w:snapToGrid/>
          <w:szCs w:val="22"/>
        </w:rPr>
        <w:t>o</w:t>
      </w:r>
      <w:r w:rsidRPr="001C7905">
        <w:rPr>
          <w:rFonts w:eastAsia="TimesNewRoman"/>
          <w:snapToGrid/>
          <w:szCs w:val="22"/>
        </w:rPr>
        <w:t>.</w:t>
      </w:r>
    </w:p>
    <w:p w14:paraId="7FF725A2" w14:textId="77777777" w:rsidR="00C80C7E" w:rsidRPr="001C7905" w:rsidRDefault="00C80C7E" w:rsidP="00AE3FA6">
      <w:pPr>
        <w:tabs>
          <w:tab w:val="clear" w:pos="567"/>
        </w:tabs>
        <w:autoSpaceDE w:val="0"/>
        <w:autoSpaceDN w:val="0"/>
        <w:adjustRightInd w:val="0"/>
        <w:spacing w:line="240" w:lineRule="auto"/>
        <w:rPr>
          <w:rFonts w:eastAsia="TimesNewRoman"/>
          <w:snapToGrid/>
          <w:szCs w:val="22"/>
        </w:rPr>
      </w:pPr>
    </w:p>
    <w:p w14:paraId="476BA5D9" w14:textId="4A5C18E4" w:rsidR="00AE3FA6" w:rsidRPr="001C7905" w:rsidRDefault="00876CA3" w:rsidP="00AE3FA6">
      <w:pPr>
        <w:tabs>
          <w:tab w:val="clear" w:pos="567"/>
        </w:tabs>
        <w:autoSpaceDE w:val="0"/>
        <w:autoSpaceDN w:val="0"/>
        <w:adjustRightInd w:val="0"/>
        <w:spacing w:line="240" w:lineRule="auto"/>
        <w:rPr>
          <w:rFonts w:eastAsia="TimesNewRoman"/>
          <w:snapToGrid/>
          <w:szCs w:val="22"/>
        </w:rPr>
      </w:pPr>
      <w:r>
        <w:rPr>
          <w:rFonts w:eastAsia="TimesNewRoman"/>
          <w:snapToGrid/>
          <w:szCs w:val="22"/>
        </w:rPr>
        <w:t>Palyginti su klopidogreliu, a</w:t>
      </w:r>
      <w:r w:rsidR="00AE3FA6" w:rsidRPr="001C7905">
        <w:rPr>
          <w:rFonts w:eastAsia="TimesNewRoman"/>
          <w:snapToGrid/>
          <w:szCs w:val="22"/>
        </w:rPr>
        <w:t>stma ar LOPL sergantiems pacientams, vartojantiems tikagrelor</w:t>
      </w:r>
      <w:r w:rsidR="00700807" w:rsidRPr="001C7905">
        <w:rPr>
          <w:rFonts w:eastAsia="TimesNewRoman"/>
          <w:snapToGrid/>
          <w:szCs w:val="22"/>
        </w:rPr>
        <w:t>o</w:t>
      </w:r>
      <w:r w:rsidR="00AE3FA6" w:rsidRPr="001C7905">
        <w:rPr>
          <w:rFonts w:eastAsia="TimesNewRoman"/>
          <w:snapToGrid/>
          <w:szCs w:val="22"/>
        </w:rPr>
        <w:t>, gali būti didesnė nesunkaus</w:t>
      </w:r>
      <w:r w:rsidR="00BB19DA" w:rsidRPr="001C7905">
        <w:rPr>
          <w:rFonts w:eastAsia="TimesNewRoman"/>
          <w:snapToGrid/>
          <w:szCs w:val="22"/>
        </w:rPr>
        <w:t xml:space="preserve"> </w:t>
      </w:r>
      <w:r w:rsidR="00AE3FA6" w:rsidRPr="001C7905">
        <w:rPr>
          <w:rFonts w:eastAsia="TimesNewRoman"/>
          <w:snapToGrid/>
          <w:szCs w:val="22"/>
        </w:rPr>
        <w:t>dusulio (3,</w:t>
      </w:r>
      <w:r w:rsidR="00BB19DA" w:rsidRPr="001C7905">
        <w:rPr>
          <w:rFonts w:eastAsia="TimesNewRoman"/>
          <w:snapToGrid/>
          <w:szCs w:val="22"/>
        </w:rPr>
        <w:t>29 </w:t>
      </w:r>
      <w:r w:rsidR="00AE3FA6" w:rsidRPr="001C7905">
        <w:rPr>
          <w:rFonts w:eastAsia="TimesNewRoman"/>
          <w:snapToGrid/>
          <w:szCs w:val="22"/>
        </w:rPr>
        <w:t>% vartojant tikagrelor</w:t>
      </w:r>
      <w:r w:rsidR="00700807" w:rsidRPr="001C7905">
        <w:rPr>
          <w:rFonts w:eastAsia="TimesNewRoman"/>
          <w:snapToGrid/>
          <w:szCs w:val="22"/>
        </w:rPr>
        <w:t>o</w:t>
      </w:r>
      <w:r w:rsidR="00AE3FA6" w:rsidRPr="001C7905">
        <w:rPr>
          <w:rFonts w:eastAsia="TimesNewRoman"/>
          <w:snapToGrid/>
          <w:szCs w:val="22"/>
        </w:rPr>
        <w:t xml:space="preserve"> ir 0,53</w:t>
      </w:r>
      <w:r w:rsidR="000C576A" w:rsidRPr="001C7905">
        <w:rPr>
          <w:rFonts w:eastAsia="TimesNewRoman"/>
          <w:snapToGrid/>
          <w:szCs w:val="22"/>
        </w:rPr>
        <w:t> </w:t>
      </w:r>
      <w:r w:rsidR="00AE3FA6" w:rsidRPr="001C7905">
        <w:rPr>
          <w:rFonts w:eastAsia="TimesNewRoman"/>
          <w:snapToGrid/>
          <w:szCs w:val="22"/>
        </w:rPr>
        <w:t>% vartojant klopidogrel</w:t>
      </w:r>
      <w:r w:rsidR="00700807" w:rsidRPr="001C7905">
        <w:rPr>
          <w:rFonts w:eastAsia="TimesNewRoman"/>
          <w:snapToGrid/>
          <w:szCs w:val="22"/>
        </w:rPr>
        <w:t>io</w:t>
      </w:r>
      <w:r w:rsidR="00AE3FA6" w:rsidRPr="001C7905">
        <w:rPr>
          <w:rFonts w:eastAsia="TimesNewRoman"/>
          <w:snapToGrid/>
          <w:szCs w:val="22"/>
        </w:rPr>
        <w:t>) bei sunkaus dusulio rizika</w:t>
      </w:r>
      <w:r w:rsidR="00BB19DA" w:rsidRPr="001C7905">
        <w:rPr>
          <w:rFonts w:eastAsia="TimesNewRoman"/>
          <w:snapToGrid/>
          <w:szCs w:val="22"/>
        </w:rPr>
        <w:t xml:space="preserve"> </w:t>
      </w:r>
      <w:r w:rsidR="00AE3FA6" w:rsidRPr="001C7905">
        <w:rPr>
          <w:rFonts w:eastAsia="TimesNewRoman"/>
          <w:snapToGrid/>
          <w:szCs w:val="22"/>
        </w:rPr>
        <w:t>(0,38</w:t>
      </w:r>
      <w:r w:rsidR="000C576A" w:rsidRPr="001C7905">
        <w:rPr>
          <w:rFonts w:eastAsia="TimesNewRoman"/>
          <w:snapToGrid/>
          <w:szCs w:val="22"/>
        </w:rPr>
        <w:t> </w:t>
      </w:r>
      <w:r w:rsidR="00AE3FA6" w:rsidRPr="001C7905">
        <w:rPr>
          <w:rFonts w:eastAsia="TimesNewRoman"/>
          <w:snapToGrid/>
          <w:szCs w:val="22"/>
        </w:rPr>
        <w:t>% vartojant tikagrelor</w:t>
      </w:r>
      <w:r w:rsidR="000C576A" w:rsidRPr="001C7905">
        <w:rPr>
          <w:rFonts w:eastAsia="TimesNewRoman"/>
          <w:snapToGrid/>
          <w:szCs w:val="22"/>
        </w:rPr>
        <w:t>o</w:t>
      </w:r>
      <w:r w:rsidR="00AE3FA6" w:rsidRPr="001C7905">
        <w:rPr>
          <w:rFonts w:eastAsia="TimesNewRoman"/>
          <w:snapToGrid/>
          <w:szCs w:val="22"/>
        </w:rPr>
        <w:t xml:space="preserve"> ir 0,00</w:t>
      </w:r>
      <w:r w:rsidR="000C576A" w:rsidRPr="001C7905">
        <w:rPr>
          <w:rFonts w:eastAsia="TimesNewRoman"/>
          <w:snapToGrid/>
          <w:szCs w:val="22"/>
        </w:rPr>
        <w:t> </w:t>
      </w:r>
      <w:r w:rsidR="00AE3FA6" w:rsidRPr="001C7905">
        <w:rPr>
          <w:rFonts w:eastAsia="TimesNewRoman"/>
          <w:snapToGrid/>
          <w:szCs w:val="22"/>
        </w:rPr>
        <w:t>% vartojant klopidogrel</w:t>
      </w:r>
      <w:r w:rsidR="000C576A" w:rsidRPr="001C7905">
        <w:rPr>
          <w:rFonts w:eastAsia="TimesNewRoman"/>
          <w:snapToGrid/>
          <w:szCs w:val="22"/>
        </w:rPr>
        <w:t>io</w:t>
      </w:r>
      <w:r w:rsidR="00AE3FA6" w:rsidRPr="001C7905">
        <w:rPr>
          <w:rFonts w:eastAsia="TimesNewRoman"/>
          <w:snapToGrid/>
          <w:szCs w:val="22"/>
        </w:rPr>
        <w:t>). Absoliučia išraiška ši rizika buvo</w:t>
      </w:r>
      <w:r w:rsidR="00BB19DA" w:rsidRPr="001C7905">
        <w:rPr>
          <w:rFonts w:eastAsia="TimesNewRoman"/>
          <w:snapToGrid/>
          <w:szCs w:val="22"/>
        </w:rPr>
        <w:t xml:space="preserve"> </w:t>
      </w:r>
      <w:r w:rsidR="00AE3FA6" w:rsidRPr="001C7905">
        <w:rPr>
          <w:rFonts w:eastAsia="TimesNewRoman"/>
          <w:snapToGrid/>
          <w:szCs w:val="22"/>
        </w:rPr>
        <w:t>didesnė, negu visoje PLATO tyrimo populiacijoje. Tikagrelor</w:t>
      </w:r>
      <w:r w:rsidR="00700807" w:rsidRPr="001C7905">
        <w:rPr>
          <w:rFonts w:eastAsia="TimesNewRoman"/>
          <w:snapToGrid/>
          <w:szCs w:val="22"/>
        </w:rPr>
        <w:t>o</w:t>
      </w:r>
      <w:r w:rsidR="00AE3FA6" w:rsidRPr="001C7905">
        <w:rPr>
          <w:rFonts w:eastAsia="TimesNewRoman"/>
          <w:snapToGrid/>
          <w:szCs w:val="22"/>
        </w:rPr>
        <w:t xml:space="preserve"> vartojantiems pacientams, kurių</w:t>
      </w:r>
      <w:r w:rsidR="00BB19DA" w:rsidRPr="001C7905">
        <w:rPr>
          <w:rFonts w:eastAsia="TimesNewRoman"/>
          <w:snapToGrid/>
          <w:szCs w:val="22"/>
        </w:rPr>
        <w:t xml:space="preserve"> </w:t>
      </w:r>
      <w:r w:rsidR="00AE3FA6" w:rsidRPr="001C7905">
        <w:rPr>
          <w:rFonts w:eastAsia="TimesNewRoman"/>
          <w:snapToGrid/>
          <w:szCs w:val="22"/>
        </w:rPr>
        <w:t>anamnezėje užfiksuota astma ir (arba) LOPL, būtinos atsargumo priemonės (žr. 4.4 skyrių).</w:t>
      </w:r>
    </w:p>
    <w:p w14:paraId="07C64230" w14:textId="77777777" w:rsidR="00C80C7E" w:rsidRPr="001C7905" w:rsidRDefault="00C80C7E" w:rsidP="00AE3FA6">
      <w:pPr>
        <w:tabs>
          <w:tab w:val="clear" w:pos="567"/>
        </w:tabs>
        <w:autoSpaceDE w:val="0"/>
        <w:autoSpaceDN w:val="0"/>
        <w:adjustRightInd w:val="0"/>
        <w:spacing w:line="240" w:lineRule="auto"/>
        <w:rPr>
          <w:rFonts w:eastAsia="TimesNewRoman"/>
          <w:snapToGrid/>
          <w:szCs w:val="22"/>
        </w:rPr>
      </w:pPr>
    </w:p>
    <w:p w14:paraId="5BE5E26F" w14:textId="69476BCB" w:rsidR="00AE3FA6" w:rsidRPr="001C7905" w:rsidRDefault="00AE3FA6" w:rsidP="00AE3FA6">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Maždaug 30</w:t>
      </w:r>
      <w:r w:rsidR="00700807" w:rsidRPr="001C7905">
        <w:rPr>
          <w:rFonts w:eastAsia="TimesNewRoman"/>
          <w:snapToGrid/>
          <w:szCs w:val="22"/>
        </w:rPr>
        <w:t> </w:t>
      </w:r>
      <w:r w:rsidRPr="001C7905">
        <w:rPr>
          <w:rFonts w:eastAsia="TimesNewRoman"/>
          <w:snapToGrid/>
          <w:szCs w:val="22"/>
        </w:rPr>
        <w:t>% dusulio epizodų praėjo per 7</w:t>
      </w:r>
      <w:r w:rsidR="007770A7">
        <w:rPr>
          <w:rFonts w:eastAsia="TimesNewRoman"/>
          <w:snapToGrid/>
          <w:szCs w:val="22"/>
        </w:rPr>
        <w:t> </w:t>
      </w:r>
      <w:r w:rsidR="00C80C7E" w:rsidRPr="001C7905">
        <w:rPr>
          <w:rFonts w:eastAsia="TimesNewRoman"/>
          <w:snapToGrid/>
          <w:szCs w:val="22"/>
        </w:rPr>
        <w:t>paras</w:t>
      </w:r>
      <w:r w:rsidRPr="001C7905">
        <w:rPr>
          <w:rFonts w:eastAsia="TimesNewRoman"/>
          <w:snapToGrid/>
          <w:szCs w:val="22"/>
        </w:rPr>
        <w:t>. Į PLATO tyrimą buvo įtraukiami ir pacientai,</w:t>
      </w:r>
      <w:r w:rsidR="00BB19DA" w:rsidRPr="001C7905">
        <w:rPr>
          <w:rFonts w:eastAsia="TimesNewRoman"/>
          <w:snapToGrid/>
          <w:szCs w:val="22"/>
        </w:rPr>
        <w:t xml:space="preserve"> </w:t>
      </w:r>
      <w:r w:rsidRPr="001C7905">
        <w:rPr>
          <w:rFonts w:eastAsia="TimesNewRoman"/>
          <w:snapToGrid/>
          <w:szCs w:val="22"/>
        </w:rPr>
        <w:t>kuriems pradedant tyrimą buvo stazinis širdies nepakankamumas, LOPL ar astma. Jiems ir taip pat</w:t>
      </w:r>
      <w:r w:rsidR="00BB19DA" w:rsidRPr="001C7905">
        <w:rPr>
          <w:rFonts w:eastAsia="TimesNewRoman"/>
          <w:snapToGrid/>
          <w:szCs w:val="22"/>
        </w:rPr>
        <w:t xml:space="preserve"> </w:t>
      </w:r>
      <w:r w:rsidRPr="001C7905">
        <w:rPr>
          <w:rFonts w:eastAsia="TimesNewRoman"/>
          <w:snapToGrid/>
          <w:szCs w:val="22"/>
        </w:rPr>
        <w:t>senyviems</w:t>
      </w:r>
      <w:r w:rsidR="00876CA3">
        <w:rPr>
          <w:rFonts w:eastAsia="TimesNewRoman"/>
          <w:snapToGrid/>
          <w:szCs w:val="22"/>
        </w:rPr>
        <w:t xml:space="preserve"> pacientams</w:t>
      </w:r>
      <w:r w:rsidRPr="001C7905">
        <w:rPr>
          <w:rFonts w:eastAsia="TimesNewRoman"/>
          <w:snapToGrid/>
          <w:szCs w:val="22"/>
        </w:rPr>
        <w:t xml:space="preserve"> dusulio pasireiškimo tikimybė buvo didesnė. Dėl dusulio tikagreloro vartojimą nutraukė</w:t>
      </w:r>
      <w:r w:rsidR="00BB19DA" w:rsidRPr="001C7905">
        <w:rPr>
          <w:rFonts w:eastAsia="TimesNewRoman"/>
          <w:snapToGrid/>
          <w:szCs w:val="22"/>
        </w:rPr>
        <w:t xml:space="preserve"> </w:t>
      </w:r>
      <w:r w:rsidRPr="001C7905">
        <w:rPr>
          <w:rFonts w:eastAsia="TimesNewRoman"/>
          <w:snapToGrid/>
          <w:szCs w:val="22"/>
        </w:rPr>
        <w:t>0,9</w:t>
      </w:r>
      <w:r w:rsidR="007770A7">
        <w:rPr>
          <w:rFonts w:eastAsia="TimesNewRoman"/>
          <w:snapToGrid/>
          <w:szCs w:val="22"/>
        </w:rPr>
        <w:t> </w:t>
      </w:r>
      <w:r w:rsidRPr="001C7905">
        <w:rPr>
          <w:rFonts w:eastAsia="TimesNewRoman"/>
          <w:snapToGrid/>
          <w:szCs w:val="22"/>
        </w:rPr>
        <w:t>%, klopidogrelio – 0,</w:t>
      </w:r>
      <w:r w:rsidR="00BB19DA" w:rsidRPr="001C7905">
        <w:rPr>
          <w:rFonts w:eastAsia="TimesNewRoman"/>
          <w:snapToGrid/>
          <w:szCs w:val="22"/>
        </w:rPr>
        <w:t>1 </w:t>
      </w:r>
      <w:r w:rsidRPr="001C7905">
        <w:rPr>
          <w:rFonts w:eastAsia="TimesNewRoman"/>
          <w:snapToGrid/>
          <w:szCs w:val="22"/>
        </w:rPr>
        <w:t xml:space="preserve">% pacientų. Dažnesnis dusulio </w:t>
      </w:r>
      <w:r w:rsidR="00700807" w:rsidRPr="001C7905">
        <w:rPr>
          <w:rFonts w:eastAsia="TimesNewRoman"/>
          <w:snapToGrid/>
          <w:szCs w:val="22"/>
        </w:rPr>
        <w:t>pasireiškimas</w:t>
      </w:r>
      <w:r w:rsidRPr="001C7905">
        <w:rPr>
          <w:rFonts w:eastAsia="TimesNewRoman"/>
          <w:snapToGrid/>
          <w:szCs w:val="22"/>
        </w:rPr>
        <w:t xml:space="preserve"> vartojant tikagrelor</w:t>
      </w:r>
      <w:r w:rsidR="00700807" w:rsidRPr="001C7905">
        <w:rPr>
          <w:rFonts w:eastAsia="TimesNewRoman"/>
          <w:snapToGrid/>
          <w:szCs w:val="22"/>
        </w:rPr>
        <w:t>o</w:t>
      </w:r>
      <w:r w:rsidRPr="001C7905">
        <w:rPr>
          <w:rFonts w:eastAsia="TimesNewRoman"/>
          <w:snapToGrid/>
          <w:szCs w:val="22"/>
        </w:rPr>
        <w:t xml:space="preserve"> nėra susijęs</w:t>
      </w:r>
      <w:r w:rsidR="00BB19DA" w:rsidRPr="001C7905">
        <w:rPr>
          <w:rFonts w:eastAsia="TimesNewRoman"/>
          <w:snapToGrid/>
          <w:szCs w:val="22"/>
        </w:rPr>
        <w:t xml:space="preserve"> </w:t>
      </w:r>
      <w:r w:rsidRPr="001C7905">
        <w:rPr>
          <w:rFonts w:eastAsia="TimesNewRoman"/>
          <w:snapToGrid/>
          <w:szCs w:val="22"/>
        </w:rPr>
        <w:t>su naujomis ar pasunkėjusiomis širdies arba plaučių ligomis (žr. 4.4 skyrių). Įtakos plaučių funkcijos</w:t>
      </w:r>
      <w:r w:rsidR="00BB19DA" w:rsidRPr="001C7905">
        <w:rPr>
          <w:rFonts w:eastAsia="TimesNewRoman"/>
          <w:snapToGrid/>
          <w:szCs w:val="22"/>
        </w:rPr>
        <w:t xml:space="preserve"> </w:t>
      </w:r>
      <w:r w:rsidRPr="001C7905">
        <w:rPr>
          <w:rFonts w:eastAsia="TimesNewRoman"/>
          <w:snapToGrid/>
          <w:szCs w:val="22"/>
        </w:rPr>
        <w:t xml:space="preserve">rodikliams tikagreloras </w:t>
      </w:r>
      <w:r w:rsidR="00DE5870" w:rsidRPr="001C7905">
        <w:rPr>
          <w:rFonts w:eastAsia="TimesNewRoman"/>
          <w:snapToGrid/>
          <w:szCs w:val="22"/>
        </w:rPr>
        <w:t>nedaro</w:t>
      </w:r>
      <w:r w:rsidRPr="001C7905">
        <w:rPr>
          <w:rFonts w:eastAsia="TimesNewRoman"/>
          <w:snapToGrid/>
          <w:szCs w:val="22"/>
        </w:rPr>
        <w:t>.</w:t>
      </w:r>
    </w:p>
    <w:p w14:paraId="1D2CA29B" w14:textId="77777777" w:rsidR="00C80C7E" w:rsidRPr="001C7905" w:rsidRDefault="00C80C7E" w:rsidP="00AE3FA6">
      <w:pPr>
        <w:tabs>
          <w:tab w:val="clear" w:pos="567"/>
        </w:tabs>
        <w:autoSpaceDE w:val="0"/>
        <w:autoSpaceDN w:val="0"/>
        <w:adjustRightInd w:val="0"/>
        <w:spacing w:line="240" w:lineRule="auto"/>
        <w:rPr>
          <w:rFonts w:eastAsia="TimesNewRoman"/>
          <w:snapToGrid/>
          <w:szCs w:val="22"/>
        </w:rPr>
      </w:pPr>
    </w:p>
    <w:p w14:paraId="5466C576" w14:textId="1EFA56DB" w:rsidR="00AE3FA6" w:rsidRPr="001C7905" w:rsidRDefault="00AE3FA6" w:rsidP="00AE3FA6">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PEGASUS tyrimo metu dusulys užfiksuotas 14,2</w:t>
      </w:r>
      <w:r w:rsidR="00DE5870" w:rsidRPr="001C7905">
        <w:rPr>
          <w:rFonts w:eastAsia="TimesNewRoman"/>
          <w:snapToGrid/>
          <w:szCs w:val="22"/>
        </w:rPr>
        <w:t> </w:t>
      </w:r>
      <w:r w:rsidRPr="001C7905">
        <w:rPr>
          <w:rFonts w:eastAsia="TimesNewRoman"/>
          <w:snapToGrid/>
          <w:szCs w:val="22"/>
        </w:rPr>
        <w:t>% 60</w:t>
      </w:r>
      <w:r w:rsidR="007770A7">
        <w:rPr>
          <w:rFonts w:eastAsia="TimesNewRoman"/>
          <w:snapToGrid/>
          <w:szCs w:val="22"/>
        </w:rPr>
        <w:t> </w:t>
      </w:r>
      <w:r w:rsidRPr="001C7905">
        <w:rPr>
          <w:rFonts w:eastAsia="TimesNewRoman"/>
          <w:snapToGrid/>
          <w:szCs w:val="22"/>
        </w:rPr>
        <w:t>mg tikagreloro 2</w:t>
      </w:r>
      <w:r w:rsidR="007770A7">
        <w:rPr>
          <w:rFonts w:eastAsia="TimesNewRoman"/>
          <w:snapToGrid/>
          <w:szCs w:val="22"/>
        </w:rPr>
        <w:t> </w:t>
      </w:r>
      <w:r w:rsidRPr="001C7905">
        <w:rPr>
          <w:rFonts w:eastAsia="TimesNewRoman"/>
          <w:snapToGrid/>
          <w:szCs w:val="22"/>
        </w:rPr>
        <w:t>kartus per parą ir 5,5</w:t>
      </w:r>
      <w:r w:rsidR="00DE5870" w:rsidRPr="001C7905">
        <w:rPr>
          <w:rFonts w:eastAsia="TimesNewRoman"/>
          <w:snapToGrid/>
          <w:szCs w:val="22"/>
        </w:rPr>
        <w:t> </w:t>
      </w:r>
      <w:r w:rsidRPr="001C7905">
        <w:rPr>
          <w:rFonts w:eastAsia="TimesNewRoman"/>
          <w:snapToGrid/>
          <w:szCs w:val="22"/>
        </w:rPr>
        <w:t>% vien</w:t>
      </w:r>
      <w:r w:rsidR="00BB19DA" w:rsidRPr="001C7905">
        <w:rPr>
          <w:rFonts w:eastAsia="TimesNewRoman"/>
          <w:snapToGrid/>
          <w:szCs w:val="22"/>
        </w:rPr>
        <w:t xml:space="preserve"> </w:t>
      </w:r>
      <w:r w:rsidRPr="001C7905">
        <w:rPr>
          <w:rFonts w:eastAsia="TimesNewRoman"/>
          <w:snapToGrid/>
          <w:szCs w:val="22"/>
        </w:rPr>
        <w:t>ASR vartojusių pacientų. Kaip ir PLATO tyrimo metu, dusulys dažniausiai būdavo lengv</w:t>
      </w:r>
      <w:r w:rsidR="00DE5870" w:rsidRPr="001C7905">
        <w:rPr>
          <w:rFonts w:eastAsia="TimesNewRoman"/>
          <w:snapToGrid/>
          <w:szCs w:val="22"/>
        </w:rPr>
        <w:t>as</w:t>
      </w:r>
      <w:r w:rsidRPr="001C7905">
        <w:rPr>
          <w:rFonts w:eastAsia="TimesNewRoman"/>
          <w:snapToGrid/>
          <w:szCs w:val="22"/>
        </w:rPr>
        <w:t xml:space="preserve"> ar vidutinio</w:t>
      </w:r>
      <w:r w:rsidR="00BB19DA" w:rsidRPr="001C7905">
        <w:rPr>
          <w:rFonts w:eastAsia="TimesNewRoman"/>
          <w:snapToGrid/>
          <w:szCs w:val="22"/>
        </w:rPr>
        <w:t xml:space="preserve"> </w:t>
      </w:r>
      <w:r w:rsidRPr="001C7905">
        <w:rPr>
          <w:rFonts w:eastAsia="TimesNewRoman"/>
          <w:snapToGrid/>
          <w:szCs w:val="22"/>
        </w:rPr>
        <w:t>intensyvumo (žr. 4.4 skyrių). Dusulio pasireiškimo tikimybė buvo didesnė senyviems pacientams ir</w:t>
      </w:r>
      <w:r w:rsidR="00BB19DA" w:rsidRPr="001C7905">
        <w:rPr>
          <w:rFonts w:eastAsia="TimesNewRoman"/>
          <w:snapToGrid/>
          <w:szCs w:val="22"/>
        </w:rPr>
        <w:t xml:space="preserve"> </w:t>
      </w:r>
      <w:r w:rsidRPr="001C7905">
        <w:rPr>
          <w:rFonts w:eastAsia="TimesNewRoman"/>
          <w:snapToGrid/>
          <w:szCs w:val="22"/>
        </w:rPr>
        <w:t>taip pat tiems, kurie įtraukiant į tyrimą dažniau skundėsi dusuliu arba sirgo LOPL ar astma.</w:t>
      </w:r>
    </w:p>
    <w:p w14:paraId="05B21FB4" w14:textId="77777777" w:rsidR="00C80C7E" w:rsidRPr="001C7905" w:rsidRDefault="00C80C7E" w:rsidP="00AE3FA6">
      <w:pPr>
        <w:tabs>
          <w:tab w:val="clear" w:pos="567"/>
        </w:tabs>
        <w:autoSpaceDE w:val="0"/>
        <w:autoSpaceDN w:val="0"/>
        <w:adjustRightInd w:val="0"/>
        <w:spacing w:line="240" w:lineRule="auto"/>
        <w:rPr>
          <w:rFonts w:eastAsia="TimesNewRoman"/>
          <w:i/>
          <w:iCs/>
          <w:snapToGrid/>
          <w:szCs w:val="22"/>
        </w:rPr>
      </w:pPr>
    </w:p>
    <w:p w14:paraId="1D76FC15" w14:textId="77777777" w:rsidR="00AE3FA6" w:rsidRPr="001C7905" w:rsidRDefault="00AE3FA6" w:rsidP="00AE3FA6">
      <w:pPr>
        <w:tabs>
          <w:tab w:val="clear" w:pos="567"/>
        </w:tabs>
        <w:autoSpaceDE w:val="0"/>
        <w:autoSpaceDN w:val="0"/>
        <w:adjustRightInd w:val="0"/>
        <w:spacing w:line="240" w:lineRule="auto"/>
        <w:rPr>
          <w:rFonts w:eastAsia="TimesNewRoman"/>
          <w:i/>
          <w:iCs/>
          <w:snapToGrid/>
          <w:szCs w:val="22"/>
        </w:rPr>
      </w:pPr>
      <w:r w:rsidRPr="001C7905">
        <w:rPr>
          <w:rFonts w:eastAsia="TimesNewRoman"/>
          <w:i/>
          <w:iCs/>
          <w:snapToGrid/>
          <w:szCs w:val="22"/>
        </w:rPr>
        <w:t>Tyrimai</w:t>
      </w:r>
    </w:p>
    <w:p w14:paraId="78B1743D" w14:textId="04E2CCEE" w:rsidR="00AE3FA6" w:rsidRPr="001C7905" w:rsidRDefault="00AE3FA6" w:rsidP="0034572C">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Padidėjusi šlapimo rūgšties koncentracija. PLATO tyrimo metu šlapimo rūgšties koncentracija serume</w:t>
      </w:r>
      <w:r w:rsidR="00BB19DA" w:rsidRPr="001C7905">
        <w:rPr>
          <w:rFonts w:eastAsia="TimesNewRoman"/>
          <w:snapToGrid/>
          <w:szCs w:val="22"/>
        </w:rPr>
        <w:t xml:space="preserve"> </w:t>
      </w:r>
      <w:r w:rsidRPr="001C7905">
        <w:rPr>
          <w:rFonts w:eastAsia="TimesNewRoman"/>
          <w:snapToGrid/>
          <w:szCs w:val="22"/>
        </w:rPr>
        <w:t>padidėjo virš viršutinės normos ribos 22</w:t>
      </w:r>
      <w:r w:rsidR="00DE5870" w:rsidRPr="001C7905">
        <w:rPr>
          <w:rFonts w:eastAsia="TimesNewRoman"/>
          <w:snapToGrid/>
          <w:szCs w:val="22"/>
        </w:rPr>
        <w:t> </w:t>
      </w:r>
      <w:r w:rsidRPr="001C7905">
        <w:rPr>
          <w:rFonts w:eastAsia="TimesNewRoman"/>
          <w:snapToGrid/>
          <w:szCs w:val="22"/>
        </w:rPr>
        <w:t>% tikagrelor</w:t>
      </w:r>
      <w:r w:rsidR="00DE5870" w:rsidRPr="001C7905">
        <w:rPr>
          <w:rFonts w:eastAsia="TimesNewRoman"/>
          <w:snapToGrid/>
          <w:szCs w:val="22"/>
        </w:rPr>
        <w:t>o</w:t>
      </w:r>
      <w:r w:rsidRPr="001C7905">
        <w:rPr>
          <w:rFonts w:eastAsia="TimesNewRoman"/>
          <w:snapToGrid/>
          <w:szCs w:val="22"/>
        </w:rPr>
        <w:t xml:space="preserve"> ir 13</w:t>
      </w:r>
      <w:r w:rsidR="00DE5870" w:rsidRPr="001C7905">
        <w:rPr>
          <w:rFonts w:eastAsia="TimesNewRoman"/>
          <w:snapToGrid/>
          <w:szCs w:val="22"/>
        </w:rPr>
        <w:t> </w:t>
      </w:r>
      <w:r w:rsidRPr="001C7905">
        <w:rPr>
          <w:rFonts w:eastAsia="TimesNewRoman"/>
          <w:snapToGrid/>
          <w:szCs w:val="22"/>
        </w:rPr>
        <w:t>% klopidogrel</w:t>
      </w:r>
      <w:r w:rsidR="00DE5870" w:rsidRPr="001C7905">
        <w:rPr>
          <w:rFonts w:eastAsia="TimesNewRoman"/>
          <w:snapToGrid/>
          <w:szCs w:val="22"/>
        </w:rPr>
        <w:t>io</w:t>
      </w:r>
      <w:r w:rsidRPr="001C7905">
        <w:rPr>
          <w:rFonts w:eastAsia="TimesNewRoman"/>
          <w:snapToGrid/>
          <w:szCs w:val="22"/>
        </w:rPr>
        <w:t xml:space="preserve"> vartojusių pacientų, o</w:t>
      </w:r>
      <w:r w:rsidR="00BB19DA" w:rsidRPr="001C7905">
        <w:rPr>
          <w:rFonts w:eastAsia="TimesNewRoman"/>
          <w:snapToGrid/>
          <w:szCs w:val="22"/>
        </w:rPr>
        <w:t xml:space="preserve"> </w:t>
      </w:r>
      <w:r w:rsidRPr="001C7905">
        <w:rPr>
          <w:rFonts w:eastAsia="TimesNewRoman"/>
          <w:snapToGrid/>
          <w:szCs w:val="22"/>
        </w:rPr>
        <w:t>PEGASUS tyrimo metu – 9,1</w:t>
      </w:r>
      <w:r w:rsidR="00DE5870" w:rsidRPr="001C7905">
        <w:rPr>
          <w:rFonts w:eastAsia="TimesNewRoman"/>
          <w:snapToGrid/>
          <w:szCs w:val="22"/>
        </w:rPr>
        <w:t> </w:t>
      </w:r>
      <w:r w:rsidRPr="001C7905">
        <w:rPr>
          <w:rFonts w:eastAsia="TimesNewRoman"/>
          <w:snapToGrid/>
          <w:szCs w:val="22"/>
        </w:rPr>
        <w:t>% 90</w:t>
      </w:r>
      <w:r w:rsidR="00DE5870" w:rsidRPr="001C7905">
        <w:rPr>
          <w:rFonts w:eastAsia="TimesNewRoman"/>
          <w:snapToGrid/>
          <w:szCs w:val="22"/>
        </w:rPr>
        <w:t> </w:t>
      </w:r>
      <w:r w:rsidRPr="001C7905">
        <w:rPr>
          <w:rFonts w:eastAsia="TimesNewRoman"/>
          <w:snapToGrid/>
          <w:szCs w:val="22"/>
        </w:rPr>
        <w:t>mg tikagreloro, 8,8</w:t>
      </w:r>
      <w:r w:rsidR="00DE5870" w:rsidRPr="001C7905">
        <w:rPr>
          <w:rFonts w:eastAsia="TimesNewRoman"/>
          <w:snapToGrid/>
          <w:szCs w:val="22"/>
        </w:rPr>
        <w:t> </w:t>
      </w:r>
      <w:r w:rsidRPr="001C7905">
        <w:rPr>
          <w:rFonts w:eastAsia="TimesNewRoman"/>
          <w:snapToGrid/>
          <w:szCs w:val="22"/>
        </w:rPr>
        <w:t>% 60</w:t>
      </w:r>
      <w:r w:rsidR="00DE5870" w:rsidRPr="001C7905">
        <w:rPr>
          <w:rFonts w:eastAsia="TimesNewRoman"/>
          <w:snapToGrid/>
          <w:szCs w:val="22"/>
        </w:rPr>
        <w:t> </w:t>
      </w:r>
      <w:r w:rsidRPr="001C7905">
        <w:rPr>
          <w:rFonts w:eastAsia="TimesNewRoman"/>
          <w:snapToGrid/>
          <w:szCs w:val="22"/>
        </w:rPr>
        <w:t>mg tikagreloro ir 5,5</w:t>
      </w:r>
      <w:r w:rsidR="00DE5870" w:rsidRPr="001C7905">
        <w:rPr>
          <w:rFonts w:eastAsia="TimesNewRoman"/>
          <w:snapToGrid/>
          <w:szCs w:val="22"/>
        </w:rPr>
        <w:t> </w:t>
      </w:r>
      <w:r w:rsidRPr="001C7905">
        <w:rPr>
          <w:rFonts w:eastAsia="TimesNewRoman"/>
          <w:snapToGrid/>
          <w:szCs w:val="22"/>
        </w:rPr>
        <w:t>% placebą</w:t>
      </w:r>
      <w:r w:rsidR="00BB19DA" w:rsidRPr="001C7905">
        <w:rPr>
          <w:rFonts w:eastAsia="TimesNewRoman"/>
          <w:snapToGrid/>
          <w:szCs w:val="22"/>
        </w:rPr>
        <w:t xml:space="preserve"> </w:t>
      </w:r>
      <w:r w:rsidRPr="001C7905">
        <w:rPr>
          <w:rFonts w:eastAsia="TimesNewRoman"/>
          <w:snapToGrid/>
          <w:szCs w:val="22"/>
        </w:rPr>
        <w:t>vartojusių pacientų. Vidutinė šlapimo rūgšties koncentracija serume vartojant tikagrelor</w:t>
      </w:r>
      <w:r w:rsidR="00DE5870" w:rsidRPr="001C7905">
        <w:rPr>
          <w:rFonts w:eastAsia="TimesNewRoman"/>
          <w:snapToGrid/>
          <w:szCs w:val="22"/>
        </w:rPr>
        <w:t>o</w:t>
      </w:r>
      <w:r w:rsidRPr="001C7905">
        <w:rPr>
          <w:rFonts w:eastAsia="TimesNewRoman"/>
          <w:snapToGrid/>
          <w:szCs w:val="22"/>
        </w:rPr>
        <w:t xml:space="preserve"> padidėjo</w:t>
      </w:r>
      <w:r w:rsidR="00BB19DA" w:rsidRPr="001C7905">
        <w:rPr>
          <w:rFonts w:eastAsia="TimesNewRoman"/>
          <w:snapToGrid/>
          <w:szCs w:val="22"/>
        </w:rPr>
        <w:t xml:space="preserve"> </w:t>
      </w:r>
      <w:r w:rsidRPr="001C7905">
        <w:rPr>
          <w:rFonts w:eastAsia="TimesNewRoman"/>
          <w:snapToGrid/>
          <w:szCs w:val="22"/>
        </w:rPr>
        <w:t>maždaug 15</w:t>
      </w:r>
      <w:r w:rsidR="00DE5870" w:rsidRPr="001C7905">
        <w:rPr>
          <w:rFonts w:eastAsia="TimesNewRoman"/>
          <w:snapToGrid/>
          <w:szCs w:val="22"/>
        </w:rPr>
        <w:t> </w:t>
      </w:r>
      <w:r w:rsidRPr="001C7905">
        <w:rPr>
          <w:rFonts w:eastAsia="TimesNewRoman"/>
          <w:snapToGrid/>
          <w:szCs w:val="22"/>
        </w:rPr>
        <w:t>%, o vartojant klopidogrel</w:t>
      </w:r>
      <w:r w:rsidR="00DE5870" w:rsidRPr="001C7905">
        <w:rPr>
          <w:rFonts w:eastAsia="TimesNewRoman"/>
          <w:snapToGrid/>
          <w:szCs w:val="22"/>
        </w:rPr>
        <w:t>io</w:t>
      </w:r>
      <w:r w:rsidRPr="001C7905">
        <w:rPr>
          <w:rFonts w:eastAsia="TimesNewRoman"/>
          <w:snapToGrid/>
          <w:szCs w:val="22"/>
        </w:rPr>
        <w:t xml:space="preserve"> – maždaug 7,5</w:t>
      </w:r>
      <w:r w:rsidR="00DE5870" w:rsidRPr="001C7905">
        <w:rPr>
          <w:rFonts w:eastAsia="TimesNewRoman"/>
          <w:snapToGrid/>
          <w:szCs w:val="22"/>
        </w:rPr>
        <w:t> </w:t>
      </w:r>
      <w:r w:rsidRPr="001C7905">
        <w:rPr>
          <w:rFonts w:eastAsia="TimesNewRoman"/>
          <w:snapToGrid/>
          <w:szCs w:val="22"/>
        </w:rPr>
        <w:t>%. Baigus vartoti tikagrelorą ji sumažėdavo</w:t>
      </w:r>
      <w:r w:rsidR="00BB19DA" w:rsidRPr="001C7905">
        <w:rPr>
          <w:rFonts w:eastAsia="TimesNewRoman"/>
          <w:snapToGrid/>
          <w:szCs w:val="22"/>
        </w:rPr>
        <w:t xml:space="preserve"> </w:t>
      </w:r>
      <w:r w:rsidRPr="001C7905">
        <w:rPr>
          <w:rFonts w:eastAsia="TimesNewRoman"/>
          <w:snapToGrid/>
          <w:szCs w:val="22"/>
        </w:rPr>
        <w:t>maždaug iki 7</w:t>
      </w:r>
      <w:r w:rsidR="007770A7">
        <w:rPr>
          <w:rFonts w:eastAsia="TimesNewRoman"/>
          <w:snapToGrid/>
          <w:szCs w:val="22"/>
        </w:rPr>
        <w:t> </w:t>
      </w:r>
      <w:r w:rsidRPr="001C7905">
        <w:rPr>
          <w:rFonts w:eastAsia="TimesNewRoman"/>
          <w:snapToGrid/>
          <w:szCs w:val="22"/>
        </w:rPr>
        <w:t>%, o baigus vartoti klopidogrelį jos sumažėjimo nepastebėta. PEGASUS tyrimo metu</w:t>
      </w:r>
      <w:r w:rsidR="00BB19DA" w:rsidRPr="001C7905">
        <w:rPr>
          <w:rFonts w:eastAsia="TimesNewRoman"/>
          <w:snapToGrid/>
          <w:szCs w:val="22"/>
        </w:rPr>
        <w:t xml:space="preserve"> </w:t>
      </w:r>
      <w:r w:rsidRPr="001C7905">
        <w:rPr>
          <w:rFonts w:eastAsia="TimesNewRoman"/>
          <w:snapToGrid/>
          <w:szCs w:val="22"/>
        </w:rPr>
        <w:t>šlapimo rūgšties koncentracija 90</w:t>
      </w:r>
      <w:r w:rsidR="00DE5870" w:rsidRPr="001C7905">
        <w:rPr>
          <w:rFonts w:eastAsia="TimesNewRoman"/>
          <w:snapToGrid/>
          <w:szCs w:val="22"/>
        </w:rPr>
        <w:t> </w:t>
      </w:r>
      <w:r w:rsidRPr="001C7905">
        <w:rPr>
          <w:rFonts w:eastAsia="TimesNewRoman"/>
          <w:snapToGrid/>
          <w:szCs w:val="22"/>
        </w:rPr>
        <w:t>mg tikagreloro vartojusių pacientų serume laikinai padidėjo</w:t>
      </w:r>
      <w:r w:rsidR="00BB19DA" w:rsidRPr="001C7905">
        <w:rPr>
          <w:rFonts w:eastAsia="TimesNewRoman"/>
          <w:snapToGrid/>
          <w:szCs w:val="22"/>
        </w:rPr>
        <w:t xml:space="preserve"> </w:t>
      </w:r>
      <w:r w:rsidRPr="001C7905">
        <w:rPr>
          <w:rFonts w:eastAsia="TimesNewRoman"/>
          <w:snapToGrid/>
          <w:szCs w:val="22"/>
        </w:rPr>
        <w:t>vidutiniškai 6,3</w:t>
      </w:r>
      <w:r w:rsidR="00DE5870" w:rsidRPr="001C7905">
        <w:rPr>
          <w:rFonts w:eastAsia="TimesNewRoman"/>
          <w:snapToGrid/>
          <w:szCs w:val="22"/>
        </w:rPr>
        <w:t> </w:t>
      </w:r>
      <w:r w:rsidRPr="001C7905">
        <w:rPr>
          <w:rFonts w:eastAsia="TimesNewRoman"/>
          <w:snapToGrid/>
          <w:szCs w:val="22"/>
        </w:rPr>
        <w:t xml:space="preserve">%, </w:t>
      </w:r>
      <w:r w:rsidR="002722AB" w:rsidRPr="001C7905">
        <w:rPr>
          <w:rFonts w:eastAsia="TimesNewRoman"/>
          <w:snapToGrid/>
          <w:szCs w:val="22"/>
        </w:rPr>
        <w:t>6</w:t>
      </w:r>
      <w:r w:rsidRPr="001C7905">
        <w:rPr>
          <w:rFonts w:eastAsia="TimesNewRoman"/>
          <w:snapToGrid/>
          <w:szCs w:val="22"/>
        </w:rPr>
        <w:t>0</w:t>
      </w:r>
      <w:r w:rsidR="00DE5870" w:rsidRPr="001C7905">
        <w:rPr>
          <w:rFonts w:eastAsia="TimesNewRoman"/>
          <w:snapToGrid/>
          <w:szCs w:val="22"/>
        </w:rPr>
        <w:t> </w:t>
      </w:r>
      <w:r w:rsidRPr="001C7905">
        <w:rPr>
          <w:rFonts w:eastAsia="TimesNewRoman"/>
          <w:snapToGrid/>
          <w:szCs w:val="22"/>
        </w:rPr>
        <w:t>mg tikagreloro vartojusių pacientų serume – vidutiniškai 5,6</w:t>
      </w:r>
      <w:r w:rsidR="00DE5870" w:rsidRPr="001C7905">
        <w:rPr>
          <w:rFonts w:eastAsia="TimesNewRoman"/>
          <w:snapToGrid/>
          <w:szCs w:val="22"/>
        </w:rPr>
        <w:t> </w:t>
      </w:r>
      <w:r w:rsidRPr="001C7905">
        <w:rPr>
          <w:rFonts w:eastAsia="TimesNewRoman"/>
          <w:snapToGrid/>
          <w:szCs w:val="22"/>
        </w:rPr>
        <w:t>%, o placebo</w:t>
      </w:r>
      <w:r w:rsidR="00BB19DA" w:rsidRPr="001C7905">
        <w:rPr>
          <w:rFonts w:eastAsia="TimesNewRoman"/>
          <w:snapToGrid/>
          <w:szCs w:val="22"/>
        </w:rPr>
        <w:t xml:space="preserve"> </w:t>
      </w:r>
      <w:r w:rsidRPr="001C7905">
        <w:rPr>
          <w:rFonts w:eastAsia="TimesNewRoman"/>
          <w:snapToGrid/>
          <w:szCs w:val="22"/>
        </w:rPr>
        <w:t>grupės pacientų serume ji vidutiniškai 1,5</w:t>
      </w:r>
      <w:r w:rsidR="00DE5870" w:rsidRPr="001C7905">
        <w:rPr>
          <w:rFonts w:eastAsia="TimesNewRoman"/>
          <w:snapToGrid/>
          <w:szCs w:val="22"/>
        </w:rPr>
        <w:t> </w:t>
      </w:r>
      <w:r w:rsidRPr="001C7905">
        <w:rPr>
          <w:rFonts w:eastAsia="TimesNewRoman"/>
          <w:snapToGrid/>
          <w:szCs w:val="22"/>
        </w:rPr>
        <w:t>% sumažėjo. PLATO tyrimo metu podagrinis artritas</w:t>
      </w:r>
      <w:r w:rsidR="00BB19DA" w:rsidRPr="001C7905">
        <w:rPr>
          <w:rFonts w:eastAsia="TimesNewRoman"/>
          <w:snapToGrid/>
          <w:szCs w:val="22"/>
        </w:rPr>
        <w:t xml:space="preserve"> </w:t>
      </w:r>
      <w:r w:rsidRPr="001C7905">
        <w:rPr>
          <w:rFonts w:eastAsia="TimesNewRoman"/>
          <w:snapToGrid/>
          <w:szCs w:val="22"/>
        </w:rPr>
        <w:t>užfiksuotas 0,2</w:t>
      </w:r>
      <w:r w:rsidR="00DE5870" w:rsidRPr="001C7905">
        <w:rPr>
          <w:rFonts w:eastAsia="TimesNewRoman"/>
          <w:snapToGrid/>
          <w:szCs w:val="22"/>
        </w:rPr>
        <w:t> </w:t>
      </w:r>
      <w:r w:rsidRPr="001C7905">
        <w:rPr>
          <w:rFonts w:eastAsia="TimesNewRoman"/>
          <w:snapToGrid/>
          <w:szCs w:val="22"/>
        </w:rPr>
        <w:t>% tikagrelorą ir 0,1</w:t>
      </w:r>
      <w:r w:rsidR="00DE5870" w:rsidRPr="001C7905">
        <w:rPr>
          <w:rFonts w:eastAsia="TimesNewRoman"/>
          <w:snapToGrid/>
          <w:szCs w:val="22"/>
        </w:rPr>
        <w:t> </w:t>
      </w:r>
      <w:r w:rsidRPr="001C7905">
        <w:rPr>
          <w:rFonts w:eastAsia="TimesNewRoman"/>
          <w:snapToGrid/>
          <w:szCs w:val="22"/>
        </w:rPr>
        <w:t>% klopidogrelį vartojusių pacientų, PEGASUS tyrimo metu –</w:t>
      </w:r>
      <w:r w:rsidR="00BB19DA" w:rsidRPr="001C7905">
        <w:rPr>
          <w:rFonts w:eastAsia="TimesNewRoman"/>
          <w:snapToGrid/>
          <w:szCs w:val="22"/>
        </w:rPr>
        <w:t xml:space="preserve"> </w:t>
      </w:r>
      <w:r w:rsidRPr="001C7905">
        <w:rPr>
          <w:rFonts w:eastAsia="TimesNewRoman"/>
          <w:snapToGrid/>
          <w:szCs w:val="22"/>
        </w:rPr>
        <w:t>1,6</w:t>
      </w:r>
      <w:r w:rsidR="00DE5870" w:rsidRPr="001C7905">
        <w:rPr>
          <w:rFonts w:eastAsia="TimesNewRoman"/>
          <w:snapToGrid/>
          <w:szCs w:val="22"/>
        </w:rPr>
        <w:t> </w:t>
      </w:r>
      <w:r w:rsidRPr="001C7905">
        <w:rPr>
          <w:rFonts w:eastAsia="TimesNewRoman"/>
          <w:snapToGrid/>
          <w:szCs w:val="22"/>
        </w:rPr>
        <w:t>% 90</w:t>
      </w:r>
      <w:r w:rsidR="00DE5870" w:rsidRPr="001C7905">
        <w:rPr>
          <w:rFonts w:eastAsia="TimesNewRoman"/>
        </w:rPr>
        <w:t> </w:t>
      </w:r>
      <w:r w:rsidRPr="001C7905">
        <w:rPr>
          <w:rFonts w:eastAsia="TimesNewRoman"/>
          <w:snapToGrid/>
          <w:szCs w:val="22"/>
        </w:rPr>
        <w:t>mg tikagreloro, 1,5</w:t>
      </w:r>
      <w:r w:rsidR="00DE5870" w:rsidRPr="001C7905">
        <w:rPr>
          <w:rFonts w:eastAsia="TimesNewRoman"/>
          <w:snapToGrid/>
          <w:szCs w:val="22"/>
        </w:rPr>
        <w:t> </w:t>
      </w:r>
      <w:r w:rsidRPr="001C7905">
        <w:rPr>
          <w:rFonts w:eastAsia="TimesNewRoman"/>
          <w:snapToGrid/>
          <w:szCs w:val="22"/>
        </w:rPr>
        <w:t>% 60</w:t>
      </w:r>
      <w:r w:rsidR="00DE5870" w:rsidRPr="001C7905">
        <w:rPr>
          <w:rFonts w:eastAsia="TimesNewRoman"/>
          <w:snapToGrid/>
          <w:szCs w:val="22"/>
        </w:rPr>
        <w:t> </w:t>
      </w:r>
      <w:r w:rsidRPr="001C7905">
        <w:rPr>
          <w:rFonts w:eastAsia="TimesNewRoman"/>
          <w:snapToGrid/>
          <w:szCs w:val="22"/>
        </w:rPr>
        <w:t>mg tikagreloro ir 1,1</w:t>
      </w:r>
      <w:r w:rsidR="00DE5870" w:rsidRPr="001C7905">
        <w:rPr>
          <w:rFonts w:eastAsia="TimesNewRoman"/>
          <w:snapToGrid/>
          <w:szCs w:val="22"/>
        </w:rPr>
        <w:t> </w:t>
      </w:r>
      <w:r w:rsidRPr="001C7905">
        <w:rPr>
          <w:rFonts w:eastAsia="TimesNewRoman"/>
          <w:snapToGrid/>
          <w:szCs w:val="22"/>
        </w:rPr>
        <w:t>% placebą vartojusių pacientų.</w:t>
      </w:r>
    </w:p>
    <w:p w14:paraId="4AC5345B" w14:textId="77777777" w:rsidR="00F34163" w:rsidRPr="001C7905" w:rsidRDefault="00F34163" w:rsidP="00F34163">
      <w:pPr>
        <w:autoSpaceDE w:val="0"/>
        <w:autoSpaceDN w:val="0"/>
        <w:adjustRightInd w:val="0"/>
        <w:jc w:val="both"/>
        <w:rPr>
          <w:szCs w:val="22"/>
          <w:u w:val="single"/>
        </w:rPr>
      </w:pPr>
    </w:p>
    <w:p w14:paraId="0A766BFE" w14:textId="77777777" w:rsidR="00F34163" w:rsidRPr="001C7905" w:rsidRDefault="00F34163" w:rsidP="00F34163">
      <w:pPr>
        <w:autoSpaceDE w:val="0"/>
        <w:autoSpaceDN w:val="0"/>
        <w:adjustRightInd w:val="0"/>
        <w:jc w:val="both"/>
        <w:rPr>
          <w:szCs w:val="22"/>
          <w:u w:val="single"/>
        </w:rPr>
      </w:pPr>
      <w:r w:rsidRPr="001C7905">
        <w:rPr>
          <w:noProof/>
          <w:szCs w:val="22"/>
          <w:u w:val="single"/>
        </w:rPr>
        <w:t>Pranešimas apie įtariamas nepageidaujamas reakcijas</w:t>
      </w:r>
    </w:p>
    <w:p w14:paraId="7C199615" w14:textId="3EB3B222" w:rsidR="00F34163" w:rsidRPr="001C7905" w:rsidRDefault="00F34163" w:rsidP="00416243">
      <w:pPr>
        <w:autoSpaceDE w:val="0"/>
        <w:autoSpaceDN w:val="0"/>
        <w:adjustRightInd w:val="0"/>
        <w:rPr>
          <w:noProof/>
          <w:szCs w:val="22"/>
        </w:rPr>
      </w:pPr>
      <w:r w:rsidRPr="001C7905">
        <w:rPr>
          <w:noProof/>
          <w:szCs w:val="22"/>
        </w:rPr>
        <w:t xml:space="preserve">Svarbu pranešti apie įtariamas nepageidaujamas reakcijas, pastebėtas po vaistinio preparato </w:t>
      </w:r>
      <w:r w:rsidR="00444711" w:rsidRPr="001C7905">
        <w:rPr>
          <w:noProof/>
          <w:szCs w:val="22"/>
        </w:rPr>
        <w:t>registracijos</w:t>
      </w:r>
      <w:r w:rsidRPr="001C7905">
        <w:rPr>
          <w:noProof/>
          <w:szCs w:val="22"/>
        </w:rPr>
        <w:t>, nes tai leidžia nuolat stebėti vaistinio preparato naudos ir rizikos santykį.</w:t>
      </w:r>
      <w:r w:rsidRPr="001C7905">
        <w:rPr>
          <w:szCs w:val="22"/>
        </w:rPr>
        <w:t xml:space="preserve"> </w:t>
      </w:r>
      <w:r w:rsidR="00A87084">
        <w:rPr>
          <w:szCs w:val="22"/>
        </w:rPr>
        <w:t>S</w:t>
      </w:r>
      <w:r w:rsidR="006A4B69" w:rsidRPr="006A4B69">
        <w:rPr>
          <w:noProof/>
          <w:szCs w:val="22"/>
        </w:rPr>
        <w:t xml:space="preserve">veikatos priežiūros ar farmacijos specialistai turi pranešti apie bet kokias įtariamas nepageidaujamas reakcijas, užpildę ir pateikę pranešimo formą </w:t>
      </w:r>
      <w:bookmarkStart w:id="0" w:name="_Hlk184816517"/>
      <w:r w:rsidR="006A4B69" w:rsidRPr="006A4B69">
        <w:rPr>
          <w:noProof/>
          <w:szCs w:val="22"/>
        </w:rPr>
        <w:t>Valstybinės vaistų kontrolės tarnybos prie Lietuvos Respublikos sveikatos apsaugos ministerijos tinklalapyje https://vvkt.lrv.lt/lt/ nurodytais būdais</w:t>
      </w:r>
      <w:bookmarkEnd w:id="0"/>
      <w:r w:rsidR="006A4B69" w:rsidRPr="006A4B69">
        <w:rPr>
          <w:noProof/>
          <w:szCs w:val="22"/>
        </w:rPr>
        <w:t>.</w:t>
      </w:r>
    </w:p>
    <w:p w14:paraId="7C9FA746" w14:textId="77777777" w:rsidR="00F34163" w:rsidRPr="001C7905" w:rsidRDefault="00F34163" w:rsidP="00F34163">
      <w:pPr>
        <w:rPr>
          <w:szCs w:val="22"/>
        </w:rPr>
      </w:pPr>
    </w:p>
    <w:p w14:paraId="13E12E2E" w14:textId="77777777" w:rsidR="00F34163" w:rsidRPr="001C7905" w:rsidRDefault="00F34163" w:rsidP="00F34163">
      <w:pPr>
        <w:pStyle w:val="Antrat4"/>
        <w:rPr>
          <w:rFonts w:ascii="Times New Roman" w:hAnsi="Times New Roman"/>
          <w:sz w:val="22"/>
          <w:szCs w:val="22"/>
        </w:rPr>
      </w:pPr>
      <w:r w:rsidRPr="001C7905">
        <w:rPr>
          <w:rFonts w:ascii="Times New Roman" w:hAnsi="Times New Roman"/>
          <w:sz w:val="22"/>
          <w:szCs w:val="22"/>
        </w:rPr>
        <w:t>4.9</w:t>
      </w:r>
      <w:r w:rsidRPr="001C7905">
        <w:rPr>
          <w:rFonts w:ascii="Times New Roman" w:hAnsi="Times New Roman"/>
          <w:sz w:val="22"/>
          <w:szCs w:val="22"/>
        </w:rPr>
        <w:tab/>
        <w:t>Perdozavimas</w:t>
      </w:r>
    </w:p>
    <w:p w14:paraId="40B55707" w14:textId="77777777" w:rsidR="00F34163" w:rsidRPr="001C7905" w:rsidRDefault="00F34163" w:rsidP="00F34163">
      <w:pPr>
        <w:rPr>
          <w:szCs w:val="22"/>
        </w:rPr>
      </w:pPr>
    </w:p>
    <w:p w14:paraId="07D889DA" w14:textId="77777777" w:rsidR="00D859B2" w:rsidRPr="001C7905" w:rsidRDefault="00D859B2" w:rsidP="00D859B2">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Vienkartinės tikagreloro dozės iki 900</w:t>
      </w:r>
      <w:r w:rsidR="00DE5870" w:rsidRPr="001C7905">
        <w:rPr>
          <w:rFonts w:eastAsia="TimesNewRoman"/>
          <w:snapToGrid/>
          <w:szCs w:val="22"/>
        </w:rPr>
        <w:t> </w:t>
      </w:r>
      <w:r w:rsidRPr="001C7905">
        <w:rPr>
          <w:rFonts w:eastAsia="TimesNewRoman"/>
          <w:snapToGrid/>
          <w:szCs w:val="22"/>
        </w:rPr>
        <w:t>mg toleruojamos gerai. Tiriant vienkartinės dozės didinimą, jį</w:t>
      </w:r>
      <w:r w:rsidR="00BB19DA" w:rsidRPr="001C7905">
        <w:rPr>
          <w:rFonts w:eastAsia="TimesNewRoman"/>
          <w:snapToGrid/>
          <w:szCs w:val="22"/>
        </w:rPr>
        <w:t xml:space="preserve"> </w:t>
      </w:r>
      <w:r w:rsidRPr="001C7905">
        <w:rPr>
          <w:rFonts w:eastAsia="TimesNewRoman"/>
          <w:snapToGrid/>
          <w:szCs w:val="22"/>
        </w:rPr>
        <w:t>ribojo toksinis poveikis virškinimo traktui. Kitos klini</w:t>
      </w:r>
      <w:r w:rsidR="00E615F6">
        <w:rPr>
          <w:rFonts w:eastAsia="TimesNewRoman"/>
          <w:snapToGrid/>
          <w:szCs w:val="22"/>
        </w:rPr>
        <w:t>š</w:t>
      </w:r>
      <w:r w:rsidRPr="001C7905">
        <w:rPr>
          <w:rFonts w:eastAsia="TimesNewRoman"/>
          <w:snapToGrid/>
          <w:szCs w:val="22"/>
        </w:rPr>
        <w:t>kai reikšmingos nepageidaujamos reakcijos,</w:t>
      </w:r>
      <w:r w:rsidR="00BB19DA" w:rsidRPr="001C7905">
        <w:rPr>
          <w:rFonts w:eastAsia="TimesNewRoman"/>
          <w:snapToGrid/>
          <w:szCs w:val="22"/>
        </w:rPr>
        <w:t xml:space="preserve"> </w:t>
      </w:r>
      <w:r w:rsidRPr="001C7905">
        <w:rPr>
          <w:rFonts w:eastAsia="TimesNewRoman"/>
          <w:snapToGrid/>
          <w:szCs w:val="22"/>
        </w:rPr>
        <w:t>kurių gali pasireikšti perdozavus, yra dusulys ir skilvelių veiklos pauzės (žr. 4.8 skyrių).</w:t>
      </w:r>
    </w:p>
    <w:p w14:paraId="192D2FAA" w14:textId="77777777" w:rsidR="00237276" w:rsidRPr="001C7905" w:rsidRDefault="00237276" w:rsidP="00D859B2">
      <w:pPr>
        <w:tabs>
          <w:tab w:val="clear" w:pos="567"/>
        </w:tabs>
        <w:autoSpaceDE w:val="0"/>
        <w:autoSpaceDN w:val="0"/>
        <w:adjustRightInd w:val="0"/>
        <w:spacing w:line="240" w:lineRule="auto"/>
        <w:rPr>
          <w:rFonts w:eastAsia="TimesNewRoman"/>
          <w:snapToGrid/>
          <w:szCs w:val="22"/>
        </w:rPr>
      </w:pPr>
    </w:p>
    <w:p w14:paraId="758A3A76" w14:textId="77777777" w:rsidR="00D859B2" w:rsidRPr="001C7905" w:rsidRDefault="00D859B2" w:rsidP="00D859B2">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 xml:space="preserve">Perdozavus gali pasireikšti </w:t>
      </w:r>
      <w:r w:rsidR="009271D4" w:rsidRPr="001C7905">
        <w:rPr>
          <w:rFonts w:eastAsia="TimesNewRoman"/>
          <w:snapToGrid/>
          <w:szCs w:val="22"/>
        </w:rPr>
        <w:t xml:space="preserve">anksčiau </w:t>
      </w:r>
      <w:r w:rsidRPr="001C7905">
        <w:rPr>
          <w:rFonts w:eastAsia="TimesNewRoman"/>
          <w:snapToGrid/>
          <w:szCs w:val="22"/>
        </w:rPr>
        <w:t>išvardytų nepageidaujamų reakcijų</w:t>
      </w:r>
      <w:r w:rsidR="00EA588F" w:rsidRPr="001C7905">
        <w:rPr>
          <w:rFonts w:eastAsia="TimesNewRoman"/>
          <w:snapToGrid/>
          <w:szCs w:val="22"/>
        </w:rPr>
        <w:t xml:space="preserve"> ir turi būti apgalvotas</w:t>
      </w:r>
      <w:r w:rsidRPr="001C7905">
        <w:rPr>
          <w:rFonts w:eastAsia="TimesNewRoman"/>
          <w:snapToGrid/>
          <w:szCs w:val="22"/>
        </w:rPr>
        <w:t xml:space="preserve"> EKG</w:t>
      </w:r>
      <w:r w:rsidR="00BB19DA" w:rsidRPr="001C7905">
        <w:rPr>
          <w:rFonts w:eastAsia="TimesNewRoman"/>
          <w:snapToGrid/>
          <w:szCs w:val="22"/>
        </w:rPr>
        <w:t xml:space="preserve"> </w:t>
      </w:r>
      <w:r w:rsidR="00DC123D" w:rsidRPr="001C7905">
        <w:rPr>
          <w:rFonts w:eastAsia="TimesNewRoman"/>
          <w:snapToGrid/>
          <w:szCs w:val="22"/>
        </w:rPr>
        <w:t>sekimas</w:t>
      </w:r>
      <w:r w:rsidRPr="001C7905">
        <w:rPr>
          <w:rFonts w:eastAsia="TimesNewRoman"/>
          <w:snapToGrid/>
          <w:szCs w:val="22"/>
        </w:rPr>
        <w:t>.</w:t>
      </w:r>
    </w:p>
    <w:p w14:paraId="52F1B96D" w14:textId="77777777" w:rsidR="00237276" w:rsidRPr="001C7905" w:rsidRDefault="00237276" w:rsidP="0034572C">
      <w:pPr>
        <w:tabs>
          <w:tab w:val="clear" w:pos="567"/>
        </w:tabs>
        <w:autoSpaceDE w:val="0"/>
        <w:autoSpaceDN w:val="0"/>
        <w:adjustRightInd w:val="0"/>
        <w:spacing w:line="240" w:lineRule="auto"/>
        <w:rPr>
          <w:rFonts w:eastAsia="TimesNewRoman"/>
          <w:snapToGrid/>
          <w:szCs w:val="22"/>
        </w:rPr>
      </w:pPr>
    </w:p>
    <w:p w14:paraId="1E636E7B" w14:textId="4A33B613" w:rsidR="00D859B2" w:rsidRPr="001C7905" w:rsidRDefault="00D859B2" w:rsidP="0034572C">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Šiuo metu priešnuodžio tikagreloro poveikiui pašalinti n</w:t>
      </w:r>
      <w:r w:rsidR="00E615F6">
        <w:rPr>
          <w:rFonts w:eastAsia="TimesNewRoman"/>
          <w:snapToGrid/>
          <w:szCs w:val="22"/>
        </w:rPr>
        <w:t>ėra</w:t>
      </w:r>
      <w:r w:rsidRPr="001C7905">
        <w:rPr>
          <w:rFonts w:eastAsia="TimesNewRoman"/>
          <w:snapToGrid/>
          <w:szCs w:val="22"/>
        </w:rPr>
        <w:t>. Dializės būdu tikagreloro</w:t>
      </w:r>
      <w:r w:rsidR="00BB19DA" w:rsidRPr="001C7905">
        <w:rPr>
          <w:rFonts w:eastAsia="TimesNewRoman"/>
          <w:snapToGrid/>
          <w:szCs w:val="22"/>
        </w:rPr>
        <w:t xml:space="preserve"> </w:t>
      </w:r>
      <w:r w:rsidRPr="001C7905">
        <w:rPr>
          <w:rFonts w:eastAsia="TimesNewRoman"/>
          <w:snapToGrid/>
          <w:szCs w:val="22"/>
        </w:rPr>
        <w:t>nepašalinama (žr. 5.2 skyrių). Perdozavimas gydomas įprastinėmis priemonėmis. Tikėtinas tikagreloro</w:t>
      </w:r>
      <w:r w:rsidR="00BB19DA" w:rsidRPr="001C7905">
        <w:rPr>
          <w:rFonts w:eastAsia="TimesNewRoman"/>
          <w:snapToGrid/>
          <w:szCs w:val="22"/>
        </w:rPr>
        <w:t xml:space="preserve"> </w:t>
      </w:r>
      <w:r w:rsidRPr="001C7905">
        <w:rPr>
          <w:rFonts w:eastAsia="TimesNewRoman"/>
          <w:snapToGrid/>
          <w:szCs w:val="22"/>
        </w:rPr>
        <w:t>perdozavimo</w:t>
      </w:r>
      <w:r w:rsidR="00BB19DA" w:rsidRPr="001C7905">
        <w:rPr>
          <w:rFonts w:eastAsia="TimesNewRoman"/>
          <w:snapToGrid/>
          <w:szCs w:val="22"/>
        </w:rPr>
        <w:t xml:space="preserve"> </w:t>
      </w:r>
      <w:r w:rsidRPr="001C7905">
        <w:rPr>
          <w:rFonts w:eastAsia="TimesNewRoman"/>
          <w:snapToGrid/>
          <w:szCs w:val="22"/>
        </w:rPr>
        <w:t>poveikis yra kraujavimo rizikos laikotarpio pailgėjimas, susijęs su trombocitų funkcijos</w:t>
      </w:r>
      <w:r w:rsidR="00BB19DA" w:rsidRPr="001C7905">
        <w:rPr>
          <w:rFonts w:eastAsia="TimesNewRoman"/>
          <w:snapToGrid/>
          <w:szCs w:val="22"/>
        </w:rPr>
        <w:t xml:space="preserve"> </w:t>
      </w:r>
      <w:r w:rsidRPr="001C7905">
        <w:rPr>
          <w:rFonts w:eastAsia="TimesNewRoman"/>
          <w:snapToGrid/>
          <w:szCs w:val="22"/>
        </w:rPr>
        <w:t xml:space="preserve">slopinimu. </w:t>
      </w:r>
      <w:r w:rsidR="009271D4" w:rsidRPr="001C7905">
        <w:rPr>
          <w:rFonts w:eastAsia="TimesNewRoman"/>
          <w:snapToGrid/>
          <w:szCs w:val="22"/>
        </w:rPr>
        <w:t>T</w:t>
      </w:r>
      <w:r w:rsidRPr="001C7905">
        <w:rPr>
          <w:rFonts w:eastAsia="TimesNewRoman"/>
          <w:snapToGrid/>
          <w:szCs w:val="22"/>
        </w:rPr>
        <w:t>rombocit</w:t>
      </w:r>
      <w:r w:rsidR="009271D4" w:rsidRPr="001C7905">
        <w:rPr>
          <w:rFonts w:eastAsia="TimesNewRoman"/>
          <w:snapToGrid/>
          <w:szCs w:val="22"/>
        </w:rPr>
        <w:t>ų transfuzija</w:t>
      </w:r>
      <w:r w:rsidRPr="001C7905">
        <w:rPr>
          <w:rFonts w:eastAsia="TimesNewRoman"/>
          <w:snapToGrid/>
          <w:szCs w:val="22"/>
        </w:rPr>
        <w:t xml:space="preserve"> </w:t>
      </w:r>
      <w:r w:rsidR="000540E1" w:rsidRPr="001C7905">
        <w:rPr>
          <w:rFonts w:eastAsia="TimesNewRoman"/>
          <w:snapToGrid/>
          <w:szCs w:val="22"/>
        </w:rPr>
        <w:t>vargu ar yra</w:t>
      </w:r>
      <w:r w:rsidRPr="001C7905">
        <w:rPr>
          <w:rFonts w:eastAsia="TimesNewRoman"/>
          <w:snapToGrid/>
          <w:szCs w:val="22"/>
        </w:rPr>
        <w:t xml:space="preserve"> kliniškai nauding</w:t>
      </w:r>
      <w:r w:rsidR="009271D4" w:rsidRPr="001C7905">
        <w:rPr>
          <w:rFonts w:eastAsia="TimesNewRoman"/>
          <w:snapToGrid/>
          <w:szCs w:val="22"/>
        </w:rPr>
        <w:t>a</w:t>
      </w:r>
      <w:r w:rsidRPr="001C7905">
        <w:rPr>
          <w:rFonts w:eastAsia="TimesNewRoman"/>
          <w:snapToGrid/>
          <w:szCs w:val="22"/>
        </w:rPr>
        <w:t xml:space="preserve"> pacientams kraujavimo metu (žr. 4.4</w:t>
      </w:r>
      <w:r w:rsidR="00BB19DA" w:rsidRPr="001C7905">
        <w:rPr>
          <w:rFonts w:eastAsia="TimesNewRoman"/>
          <w:snapToGrid/>
          <w:szCs w:val="22"/>
        </w:rPr>
        <w:t xml:space="preserve"> </w:t>
      </w:r>
      <w:r w:rsidRPr="001C7905">
        <w:rPr>
          <w:rFonts w:eastAsia="TimesNewRoman"/>
          <w:snapToGrid/>
          <w:szCs w:val="22"/>
        </w:rPr>
        <w:t xml:space="preserve">skyrių). Prasidėjus kraujavimui </w:t>
      </w:r>
      <w:r w:rsidR="000540E1" w:rsidRPr="001C7905">
        <w:rPr>
          <w:rFonts w:eastAsia="TimesNewRoman"/>
          <w:snapToGrid/>
          <w:szCs w:val="22"/>
        </w:rPr>
        <w:t>turi būti taikomos</w:t>
      </w:r>
      <w:r w:rsidRPr="001C7905">
        <w:rPr>
          <w:rFonts w:eastAsia="TimesNewRoman"/>
          <w:snapToGrid/>
          <w:szCs w:val="22"/>
        </w:rPr>
        <w:t xml:space="preserve"> kitoki</w:t>
      </w:r>
      <w:r w:rsidR="000540E1" w:rsidRPr="001C7905">
        <w:rPr>
          <w:rFonts w:eastAsia="TimesNewRoman"/>
          <w:snapToGrid/>
          <w:szCs w:val="22"/>
        </w:rPr>
        <w:t>os</w:t>
      </w:r>
      <w:r w:rsidRPr="001C7905">
        <w:rPr>
          <w:rFonts w:eastAsia="TimesNewRoman"/>
          <w:snapToGrid/>
          <w:szCs w:val="22"/>
        </w:rPr>
        <w:t xml:space="preserve"> tinkam</w:t>
      </w:r>
      <w:r w:rsidR="000540E1" w:rsidRPr="001C7905">
        <w:rPr>
          <w:rFonts w:eastAsia="TimesNewRoman"/>
          <w:snapToGrid/>
          <w:szCs w:val="22"/>
        </w:rPr>
        <w:t>os</w:t>
      </w:r>
      <w:r w:rsidRPr="001C7905">
        <w:rPr>
          <w:rFonts w:eastAsia="TimesNewRoman"/>
          <w:snapToGrid/>
          <w:szCs w:val="22"/>
        </w:rPr>
        <w:t xml:space="preserve"> palaikom</w:t>
      </w:r>
      <w:r w:rsidR="000540E1" w:rsidRPr="001C7905">
        <w:rPr>
          <w:rFonts w:eastAsia="TimesNewRoman"/>
          <w:snapToGrid/>
          <w:szCs w:val="22"/>
        </w:rPr>
        <w:t>osios priemonės</w:t>
      </w:r>
      <w:r w:rsidRPr="001C7905">
        <w:rPr>
          <w:rFonts w:eastAsia="TimesNewRoman"/>
          <w:snapToGrid/>
          <w:szCs w:val="22"/>
        </w:rPr>
        <w:t>.</w:t>
      </w:r>
    </w:p>
    <w:p w14:paraId="67921D07" w14:textId="77777777" w:rsidR="00F34163" w:rsidRPr="001C7905" w:rsidRDefault="00F34163" w:rsidP="00F34163">
      <w:pPr>
        <w:rPr>
          <w:szCs w:val="22"/>
        </w:rPr>
      </w:pPr>
    </w:p>
    <w:p w14:paraId="6B708628" w14:textId="77777777" w:rsidR="00F34163" w:rsidRPr="001C7905" w:rsidRDefault="00F34163" w:rsidP="00F34163">
      <w:pPr>
        <w:rPr>
          <w:szCs w:val="22"/>
        </w:rPr>
      </w:pPr>
    </w:p>
    <w:p w14:paraId="56D7ACF5" w14:textId="77777777" w:rsidR="00F34163" w:rsidRPr="001C7905" w:rsidRDefault="00F34163" w:rsidP="00F34163">
      <w:pPr>
        <w:pStyle w:val="Antrat3"/>
        <w:spacing w:before="0" w:after="0" w:line="240" w:lineRule="auto"/>
        <w:rPr>
          <w:rFonts w:ascii="Times New Roman" w:hAnsi="Times New Roman"/>
          <w:sz w:val="22"/>
          <w:szCs w:val="22"/>
        </w:rPr>
      </w:pPr>
      <w:r w:rsidRPr="001C7905">
        <w:rPr>
          <w:rFonts w:ascii="Times New Roman" w:hAnsi="Times New Roman"/>
          <w:sz w:val="22"/>
          <w:szCs w:val="22"/>
        </w:rPr>
        <w:t>5.</w:t>
      </w:r>
      <w:r w:rsidRPr="001C7905">
        <w:rPr>
          <w:rFonts w:ascii="Times New Roman" w:hAnsi="Times New Roman"/>
          <w:sz w:val="22"/>
          <w:szCs w:val="22"/>
        </w:rPr>
        <w:tab/>
        <w:t>FARMAKOLOGINĖS SAVYBĖS</w:t>
      </w:r>
    </w:p>
    <w:p w14:paraId="2B1319BB" w14:textId="77777777" w:rsidR="00F34163" w:rsidRPr="001C7905" w:rsidRDefault="00F34163" w:rsidP="00F34163">
      <w:pPr>
        <w:rPr>
          <w:szCs w:val="22"/>
        </w:rPr>
      </w:pPr>
    </w:p>
    <w:p w14:paraId="16CEF5E6" w14:textId="77777777" w:rsidR="00F34163" w:rsidRPr="001C7905" w:rsidRDefault="00F34163" w:rsidP="00F34163">
      <w:pPr>
        <w:pStyle w:val="Antrat4"/>
        <w:rPr>
          <w:rFonts w:ascii="Times New Roman" w:hAnsi="Times New Roman"/>
          <w:sz w:val="22"/>
          <w:szCs w:val="22"/>
        </w:rPr>
      </w:pPr>
      <w:r w:rsidRPr="001C7905">
        <w:rPr>
          <w:rFonts w:ascii="Times New Roman" w:hAnsi="Times New Roman"/>
          <w:sz w:val="22"/>
          <w:szCs w:val="22"/>
        </w:rPr>
        <w:t>5.1</w:t>
      </w:r>
      <w:r w:rsidRPr="001C7905">
        <w:rPr>
          <w:rFonts w:ascii="Times New Roman" w:hAnsi="Times New Roman"/>
          <w:sz w:val="22"/>
          <w:szCs w:val="22"/>
        </w:rPr>
        <w:tab/>
        <w:t>Farmakodinaminės savybės</w:t>
      </w:r>
    </w:p>
    <w:p w14:paraId="1CBC3FAA" w14:textId="77777777" w:rsidR="00F34163" w:rsidRPr="001C7905" w:rsidRDefault="00F34163" w:rsidP="00F34163">
      <w:pPr>
        <w:rPr>
          <w:szCs w:val="22"/>
        </w:rPr>
      </w:pPr>
    </w:p>
    <w:p w14:paraId="7CE31EB1" w14:textId="77777777" w:rsidR="00F34163" w:rsidRPr="001C7905" w:rsidRDefault="00F34163" w:rsidP="00F34163">
      <w:pPr>
        <w:rPr>
          <w:szCs w:val="22"/>
        </w:rPr>
      </w:pPr>
      <w:r w:rsidRPr="001C7905">
        <w:rPr>
          <w:noProof/>
          <w:szCs w:val="22"/>
        </w:rPr>
        <w:t xml:space="preserve">Farmakoterapinė grupė – </w:t>
      </w:r>
      <w:r w:rsidR="00B43DAB" w:rsidRPr="001C7905">
        <w:rPr>
          <w:noProof/>
          <w:szCs w:val="22"/>
        </w:rPr>
        <w:t xml:space="preserve">antitromboziniai vaistiniai preparatai, </w:t>
      </w:r>
      <w:r w:rsidR="00D06D47" w:rsidRPr="001C7905">
        <w:rPr>
          <w:rFonts w:eastAsia="TimesNewRoman"/>
          <w:snapToGrid/>
          <w:szCs w:val="22"/>
        </w:rPr>
        <w:t>trombocitų agregacijos inhibitoriai, išskyrus hepariną</w:t>
      </w:r>
      <w:r w:rsidRPr="001C7905">
        <w:rPr>
          <w:noProof/>
          <w:szCs w:val="22"/>
        </w:rPr>
        <w:t xml:space="preserve">, ATC kodas – </w:t>
      </w:r>
      <w:r w:rsidR="00D06D47" w:rsidRPr="001C7905">
        <w:rPr>
          <w:noProof/>
          <w:szCs w:val="22"/>
        </w:rPr>
        <w:t>B01AC24.</w:t>
      </w:r>
    </w:p>
    <w:p w14:paraId="301D6683" w14:textId="77777777" w:rsidR="00D06D47" w:rsidRPr="001C7905" w:rsidRDefault="00D06D47" w:rsidP="00F34163">
      <w:pPr>
        <w:rPr>
          <w:szCs w:val="22"/>
        </w:rPr>
      </w:pPr>
    </w:p>
    <w:p w14:paraId="72F26CF4" w14:textId="77777777" w:rsidR="00D06D47" w:rsidRPr="001C7905" w:rsidRDefault="00D06D47" w:rsidP="00D06D47">
      <w:pPr>
        <w:tabs>
          <w:tab w:val="clear" w:pos="567"/>
        </w:tabs>
        <w:autoSpaceDE w:val="0"/>
        <w:autoSpaceDN w:val="0"/>
        <w:adjustRightInd w:val="0"/>
        <w:spacing w:line="240" w:lineRule="auto"/>
        <w:rPr>
          <w:rFonts w:eastAsia="TimesNewRoman"/>
          <w:snapToGrid/>
          <w:szCs w:val="22"/>
          <w:u w:val="single"/>
        </w:rPr>
      </w:pPr>
      <w:r w:rsidRPr="001C7905">
        <w:rPr>
          <w:rFonts w:eastAsia="TimesNewRoman"/>
          <w:snapToGrid/>
          <w:szCs w:val="22"/>
          <w:u w:val="single"/>
        </w:rPr>
        <w:t>Veikimo mechanizmas</w:t>
      </w:r>
    </w:p>
    <w:p w14:paraId="594AC3C7" w14:textId="77777777" w:rsidR="00D06D47" w:rsidRPr="001C7905" w:rsidRDefault="005F0962" w:rsidP="00D06D47">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Tilobrastil</w:t>
      </w:r>
      <w:r w:rsidR="00D06D47" w:rsidRPr="001C7905">
        <w:rPr>
          <w:rFonts w:eastAsia="TimesNewRoman"/>
          <w:snapToGrid/>
          <w:szCs w:val="22"/>
        </w:rPr>
        <w:t xml:space="preserve"> sudėtyje yra tikagreloro – geriamojo cheminės ciklopentiltriazolpirimidinų (CPTP) grupės</w:t>
      </w:r>
      <w:r w:rsidR="00BB19DA" w:rsidRPr="001C7905">
        <w:rPr>
          <w:rFonts w:eastAsia="TimesNewRoman"/>
          <w:snapToGrid/>
          <w:szCs w:val="22"/>
        </w:rPr>
        <w:t xml:space="preserve"> </w:t>
      </w:r>
      <w:r w:rsidR="00D06D47" w:rsidRPr="001C7905">
        <w:rPr>
          <w:rFonts w:eastAsia="TimesNewRoman"/>
          <w:snapToGrid/>
          <w:szCs w:val="22"/>
        </w:rPr>
        <w:t>tiesioginio ir selektyvaus veikimo laikinai prisijungiančio P2Y</w:t>
      </w:r>
      <w:r w:rsidR="00D06D47" w:rsidRPr="001C7905">
        <w:rPr>
          <w:rFonts w:eastAsia="TimesNewRoman"/>
          <w:snapToGrid/>
          <w:szCs w:val="22"/>
          <w:vertAlign w:val="subscript"/>
        </w:rPr>
        <w:t>12</w:t>
      </w:r>
      <w:r w:rsidR="00D06D47" w:rsidRPr="001C7905">
        <w:rPr>
          <w:rFonts w:eastAsia="TimesNewRoman"/>
          <w:snapToGrid/>
          <w:szCs w:val="22"/>
        </w:rPr>
        <w:t xml:space="preserve"> receptorių antagonisto, trikdančio</w:t>
      </w:r>
      <w:r w:rsidR="00BB19DA" w:rsidRPr="001C7905">
        <w:rPr>
          <w:rFonts w:eastAsia="TimesNewRoman"/>
          <w:snapToGrid/>
          <w:szCs w:val="22"/>
        </w:rPr>
        <w:t xml:space="preserve"> </w:t>
      </w:r>
      <w:r w:rsidR="00D06D47" w:rsidRPr="001C7905">
        <w:rPr>
          <w:rFonts w:eastAsia="TimesNewRoman"/>
          <w:snapToGrid/>
          <w:szCs w:val="22"/>
        </w:rPr>
        <w:t>ADF perduodamą nuo P2Y</w:t>
      </w:r>
      <w:r w:rsidR="00D06D47" w:rsidRPr="001C7905">
        <w:rPr>
          <w:rFonts w:eastAsia="TimesNewRoman"/>
          <w:snapToGrid/>
          <w:szCs w:val="22"/>
          <w:vertAlign w:val="subscript"/>
        </w:rPr>
        <w:t>12</w:t>
      </w:r>
      <w:r w:rsidR="00D06D47" w:rsidRPr="001C7905">
        <w:rPr>
          <w:rFonts w:eastAsia="TimesNewRoman"/>
          <w:snapToGrid/>
          <w:szCs w:val="22"/>
        </w:rPr>
        <w:t xml:space="preserve"> priklausomą trombocitų aktyvinimą ir jų agregaciją. Tikagreloras</w:t>
      </w:r>
      <w:r w:rsidR="00BB19DA" w:rsidRPr="001C7905">
        <w:rPr>
          <w:rFonts w:eastAsia="TimesNewRoman"/>
          <w:snapToGrid/>
          <w:szCs w:val="22"/>
        </w:rPr>
        <w:t xml:space="preserve"> </w:t>
      </w:r>
      <w:r w:rsidR="00D06D47" w:rsidRPr="001C7905">
        <w:rPr>
          <w:rFonts w:eastAsia="TimesNewRoman"/>
          <w:snapToGrid/>
          <w:szCs w:val="22"/>
        </w:rPr>
        <w:t>nekliudo prisijungti ADF, tačiau pats prisijungęs prie P2Y</w:t>
      </w:r>
      <w:r w:rsidR="00D06D47" w:rsidRPr="001C7905">
        <w:rPr>
          <w:rFonts w:eastAsia="TimesNewRoman"/>
          <w:snapToGrid/>
          <w:szCs w:val="22"/>
          <w:vertAlign w:val="subscript"/>
        </w:rPr>
        <w:t>12</w:t>
      </w:r>
      <w:r w:rsidR="00D06D47" w:rsidRPr="001C7905">
        <w:rPr>
          <w:rFonts w:eastAsia="TimesNewRoman"/>
          <w:snapToGrid/>
          <w:szCs w:val="22"/>
        </w:rPr>
        <w:t xml:space="preserve"> receptorių neleidžia ADF perduoti</w:t>
      </w:r>
      <w:r w:rsidR="00BB19DA" w:rsidRPr="001C7905">
        <w:rPr>
          <w:rFonts w:eastAsia="TimesNewRoman"/>
          <w:snapToGrid/>
          <w:szCs w:val="22"/>
        </w:rPr>
        <w:t xml:space="preserve"> </w:t>
      </w:r>
      <w:r w:rsidR="00D06D47" w:rsidRPr="001C7905">
        <w:rPr>
          <w:rFonts w:eastAsia="TimesNewRoman"/>
          <w:snapToGrid/>
          <w:szCs w:val="22"/>
        </w:rPr>
        <w:t>signalo. Trombocitai dalyvauja prasidedant ir (arba) progresuojant aterosklerozės trombozinėms</w:t>
      </w:r>
      <w:r w:rsidR="00BB19DA" w:rsidRPr="001C7905">
        <w:rPr>
          <w:rFonts w:eastAsia="TimesNewRoman"/>
          <w:snapToGrid/>
          <w:szCs w:val="22"/>
        </w:rPr>
        <w:t xml:space="preserve"> </w:t>
      </w:r>
      <w:r w:rsidR="00D06D47" w:rsidRPr="001C7905">
        <w:rPr>
          <w:rFonts w:eastAsia="TimesNewRoman"/>
          <w:snapToGrid/>
          <w:szCs w:val="22"/>
        </w:rPr>
        <w:t>komplikacijoms, todėl jų funkcijos slopinimas mažina KV komplikacijų (mirties, MI ir insulto) riziką.</w:t>
      </w:r>
    </w:p>
    <w:p w14:paraId="24457BF1" w14:textId="77777777" w:rsidR="00495F29" w:rsidRPr="001C7905" w:rsidRDefault="00495F29" w:rsidP="00D06D47">
      <w:pPr>
        <w:tabs>
          <w:tab w:val="clear" w:pos="567"/>
        </w:tabs>
        <w:autoSpaceDE w:val="0"/>
        <w:autoSpaceDN w:val="0"/>
        <w:adjustRightInd w:val="0"/>
        <w:spacing w:line="240" w:lineRule="auto"/>
        <w:rPr>
          <w:rFonts w:eastAsia="TimesNewRoman"/>
          <w:snapToGrid/>
          <w:szCs w:val="22"/>
        </w:rPr>
      </w:pPr>
    </w:p>
    <w:p w14:paraId="18B08D71" w14:textId="04695E40" w:rsidR="00D06D47" w:rsidRPr="001C7905" w:rsidRDefault="00D06D47" w:rsidP="00D06D47">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Be to, tikagreloras didina lokalią endogeninio adenozino koncentraciją, nes slopina pusiausvyrinį</w:t>
      </w:r>
      <w:r w:rsidR="00BB19DA" w:rsidRPr="001C7905">
        <w:rPr>
          <w:rFonts w:eastAsia="TimesNewRoman"/>
          <w:snapToGrid/>
          <w:szCs w:val="22"/>
        </w:rPr>
        <w:t xml:space="preserve"> </w:t>
      </w:r>
      <w:r w:rsidRPr="001C7905">
        <w:rPr>
          <w:rFonts w:eastAsia="TimesNewRoman"/>
          <w:snapToGrid/>
          <w:szCs w:val="22"/>
        </w:rPr>
        <w:t>nukleozidų nešiklį</w:t>
      </w:r>
      <w:r w:rsidR="00586F95" w:rsidRPr="00586F95">
        <w:rPr>
          <w:rFonts w:eastAsia="TimesNewRoman"/>
          <w:snapToGrid/>
          <w:szCs w:val="22"/>
        </w:rPr>
        <w:t>-</w:t>
      </w:r>
      <w:r w:rsidRPr="001C7905">
        <w:rPr>
          <w:rFonts w:eastAsia="TimesNewRoman"/>
          <w:snapToGrid/>
          <w:szCs w:val="22"/>
        </w:rPr>
        <w:t xml:space="preserve">1 (angl. </w:t>
      </w:r>
      <w:r w:rsidRPr="001C7905">
        <w:rPr>
          <w:rFonts w:eastAsia="TimesNewRoman"/>
          <w:i/>
          <w:iCs/>
          <w:snapToGrid/>
          <w:szCs w:val="22"/>
        </w:rPr>
        <w:t>equilibrative nucleoside transporter</w:t>
      </w:r>
      <w:bookmarkStart w:id="1" w:name="_Hlk177982655"/>
      <w:r w:rsidRPr="001C7905">
        <w:rPr>
          <w:rFonts w:eastAsia="TimesNewRoman"/>
          <w:i/>
          <w:iCs/>
          <w:snapToGrid/>
          <w:szCs w:val="22"/>
        </w:rPr>
        <w:t>-</w:t>
      </w:r>
      <w:bookmarkEnd w:id="1"/>
      <w:r w:rsidRPr="001C7905">
        <w:rPr>
          <w:rFonts w:eastAsia="TimesNewRoman"/>
          <w:i/>
          <w:iCs/>
          <w:snapToGrid/>
          <w:szCs w:val="22"/>
        </w:rPr>
        <w:t>1</w:t>
      </w:r>
      <w:r w:rsidRPr="001C7905">
        <w:rPr>
          <w:rFonts w:eastAsia="TimesNewRoman"/>
          <w:snapToGrid/>
          <w:szCs w:val="22"/>
        </w:rPr>
        <w:t>, ENT-1).</w:t>
      </w:r>
    </w:p>
    <w:p w14:paraId="482EE711" w14:textId="77777777" w:rsidR="00495F29" w:rsidRPr="001C7905" w:rsidRDefault="00495F29" w:rsidP="00D06D47">
      <w:pPr>
        <w:tabs>
          <w:tab w:val="clear" w:pos="567"/>
        </w:tabs>
        <w:autoSpaceDE w:val="0"/>
        <w:autoSpaceDN w:val="0"/>
        <w:adjustRightInd w:val="0"/>
        <w:spacing w:line="240" w:lineRule="auto"/>
        <w:rPr>
          <w:rFonts w:eastAsia="TimesNewRoman"/>
          <w:snapToGrid/>
          <w:szCs w:val="22"/>
        </w:rPr>
      </w:pPr>
    </w:p>
    <w:p w14:paraId="4A6347CC" w14:textId="77777777" w:rsidR="00D06D47" w:rsidRPr="001C7905" w:rsidRDefault="00D06D47" w:rsidP="0034572C">
      <w:pPr>
        <w:tabs>
          <w:tab w:val="clear" w:pos="567"/>
        </w:tabs>
        <w:autoSpaceDE w:val="0"/>
        <w:autoSpaceDN w:val="0"/>
        <w:adjustRightInd w:val="0"/>
        <w:spacing w:line="240" w:lineRule="auto"/>
        <w:rPr>
          <w:szCs w:val="22"/>
        </w:rPr>
      </w:pPr>
      <w:r w:rsidRPr="001C7905">
        <w:rPr>
          <w:rFonts w:eastAsia="TimesNewRoman"/>
          <w:snapToGrid/>
          <w:szCs w:val="22"/>
        </w:rPr>
        <w:t xml:space="preserve">Nustatyta, kad tikagreloras sustiprina šį adenozino poveikį sveikiems žmonėms ir </w:t>
      </w:r>
      <w:r w:rsidR="00B43DAB" w:rsidRPr="001C7905">
        <w:rPr>
          <w:rFonts w:eastAsia="TimesNewRoman"/>
          <w:snapToGrid/>
          <w:szCs w:val="22"/>
        </w:rPr>
        <w:t xml:space="preserve">ŪKS </w:t>
      </w:r>
      <w:r w:rsidR="00D97653" w:rsidRPr="001C7905">
        <w:rPr>
          <w:rFonts w:eastAsia="TimesNewRoman"/>
          <w:snapToGrid/>
          <w:szCs w:val="22"/>
        </w:rPr>
        <w:t xml:space="preserve">sergantiems </w:t>
      </w:r>
      <w:r w:rsidRPr="001C7905">
        <w:rPr>
          <w:rFonts w:eastAsia="TimesNewRoman"/>
          <w:snapToGrid/>
          <w:szCs w:val="22"/>
        </w:rPr>
        <w:t xml:space="preserve">pacientams: kraujagyslių išsiplėtimą (matuojamas pagal sveikų žmonių ir </w:t>
      </w:r>
      <w:r w:rsidR="00B43DAB" w:rsidRPr="001C7905">
        <w:rPr>
          <w:rFonts w:eastAsia="TimesNewRoman"/>
          <w:snapToGrid/>
          <w:szCs w:val="22"/>
        </w:rPr>
        <w:t>ŪK</w:t>
      </w:r>
      <w:r w:rsidRPr="001C7905">
        <w:rPr>
          <w:rFonts w:eastAsia="TimesNewRoman"/>
          <w:snapToGrid/>
          <w:szCs w:val="22"/>
        </w:rPr>
        <w:t xml:space="preserve">S </w:t>
      </w:r>
      <w:r w:rsidR="00D97653" w:rsidRPr="001C7905">
        <w:rPr>
          <w:rFonts w:eastAsia="TimesNewRoman"/>
          <w:snapToGrid/>
          <w:szCs w:val="22"/>
        </w:rPr>
        <w:t xml:space="preserve">sergančių </w:t>
      </w:r>
      <w:r w:rsidRPr="001C7905">
        <w:rPr>
          <w:rFonts w:eastAsia="TimesNewRoman"/>
          <w:snapToGrid/>
          <w:szCs w:val="22"/>
        </w:rPr>
        <w:t>pacientų</w:t>
      </w:r>
      <w:r w:rsidR="00BB19DA" w:rsidRPr="001C7905">
        <w:rPr>
          <w:rFonts w:eastAsia="TimesNewRoman"/>
          <w:snapToGrid/>
          <w:szCs w:val="22"/>
        </w:rPr>
        <w:t xml:space="preserve"> </w:t>
      </w:r>
      <w:r w:rsidRPr="001C7905">
        <w:rPr>
          <w:rFonts w:eastAsia="TimesNewRoman"/>
          <w:snapToGrid/>
          <w:szCs w:val="22"/>
        </w:rPr>
        <w:t xml:space="preserve">koronarinės kraujotakos padidėjimą, galvos skausmą), trombocitų funkcijos slopinimą (žmogaus kraujyje </w:t>
      </w:r>
      <w:r w:rsidRPr="001C7905">
        <w:rPr>
          <w:rFonts w:eastAsia="TimesNewRoman"/>
          <w:i/>
          <w:iCs/>
          <w:snapToGrid/>
          <w:szCs w:val="22"/>
        </w:rPr>
        <w:t>in vitro</w:t>
      </w:r>
      <w:r w:rsidRPr="001C7905">
        <w:rPr>
          <w:rFonts w:eastAsia="TimesNewRoman"/>
          <w:snapToGrid/>
          <w:szCs w:val="22"/>
        </w:rPr>
        <w:t>) ir dusulį. Vis dėlto ryšys tarp nustatyto adenozino koncentracijos</w:t>
      </w:r>
      <w:r w:rsidR="00BB19DA" w:rsidRPr="001C7905">
        <w:rPr>
          <w:rFonts w:eastAsia="TimesNewRoman"/>
          <w:snapToGrid/>
          <w:szCs w:val="22"/>
        </w:rPr>
        <w:t xml:space="preserve"> </w:t>
      </w:r>
      <w:r w:rsidRPr="001C7905">
        <w:rPr>
          <w:rFonts w:eastAsia="TimesNewRoman"/>
          <w:snapToGrid/>
          <w:szCs w:val="22"/>
        </w:rPr>
        <w:t>padidėjimo ir klinikinių rezultatų (pvz., sergamumo ir mirštamumo) tiksliai neišaiškintas.</w:t>
      </w:r>
      <w:r w:rsidRPr="001C7905">
        <w:rPr>
          <w:szCs w:val="22"/>
        </w:rPr>
        <w:t xml:space="preserve"> </w:t>
      </w:r>
    </w:p>
    <w:p w14:paraId="5DC64808" w14:textId="77777777" w:rsidR="00D06D47" w:rsidRPr="001C7905" w:rsidRDefault="00D06D47" w:rsidP="00D06D47">
      <w:pPr>
        <w:rPr>
          <w:szCs w:val="22"/>
        </w:rPr>
      </w:pPr>
    </w:p>
    <w:p w14:paraId="1AC63C77" w14:textId="77777777" w:rsidR="00D06D47" w:rsidRPr="001C7905" w:rsidRDefault="00D06D47" w:rsidP="0034572C">
      <w:pPr>
        <w:keepNext/>
        <w:tabs>
          <w:tab w:val="clear" w:pos="567"/>
        </w:tabs>
        <w:autoSpaceDE w:val="0"/>
        <w:autoSpaceDN w:val="0"/>
        <w:adjustRightInd w:val="0"/>
        <w:spacing w:line="240" w:lineRule="auto"/>
        <w:rPr>
          <w:rFonts w:eastAsia="TimesNewRoman"/>
          <w:snapToGrid/>
          <w:szCs w:val="22"/>
          <w:u w:val="single"/>
        </w:rPr>
      </w:pPr>
      <w:r w:rsidRPr="001C7905">
        <w:rPr>
          <w:rFonts w:eastAsia="TimesNewRoman"/>
          <w:snapToGrid/>
          <w:szCs w:val="22"/>
          <w:u w:val="single"/>
        </w:rPr>
        <w:t>Farmakodinaminis poveikis</w:t>
      </w:r>
    </w:p>
    <w:p w14:paraId="420A67BD" w14:textId="77777777" w:rsidR="00D06D47" w:rsidRPr="001C7905" w:rsidRDefault="00D06D47" w:rsidP="0034572C">
      <w:pPr>
        <w:keepNext/>
        <w:tabs>
          <w:tab w:val="clear" w:pos="567"/>
        </w:tabs>
        <w:autoSpaceDE w:val="0"/>
        <w:autoSpaceDN w:val="0"/>
        <w:adjustRightInd w:val="0"/>
        <w:spacing w:line="240" w:lineRule="auto"/>
        <w:rPr>
          <w:rFonts w:eastAsia="TimesNewRoman"/>
          <w:i/>
          <w:iCs/>
          <w:snapToGrid/>
          <w:szCs w:val="22"/>
        </w:rPr>
      </w:pPr>
      <w:r w:rsidRPr="001C7905">
        <w:rPr>
          <w:rFonts w:eastAsia="TimesNewRoman"/>
          <w:i/>
          <w:iCs/>
          <w:snapToGrid/>
          <w:szCs w:val="22"/>
        </w:rPr>
        <w:t>Veikimo pradžia</w:t>
      </w:r>
    </w:p>
    <w:p w14:paraId="243A9494" w14:textId="22E2ED83" w:rsidR="00D06D47" w:rsidRPr="001C7905" w:rsidRDefault="00D06D47" w:rsidP="00D770F3">
      <w:pPr>
        <w:keepNext/>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Stabili</w:t>
      </w:r>
      <w:r w:rsidR="001C7905" w:rsidRPr="001C7905">
        <w:rPr>
          <w:rFonts w:eastAsia="TimesNewRoman"/>
          <w:snapToGrid/>
          <w:szCs w:val="22"/>
        </w:rPr>
        <w:t>ą</w:t>
      </w:r>
      <w:r w:rsidR="00275F3B" w:rsidRPr="001C7905">
        <w:rPr>
          <w:rFonts w:eastAsia="TimesNewRoman"/>
          <w:snapToGrid/>
          <w:szCs w:val="22"/>
        </w:rPr>
        <w:t>ja</w:t>
      </w:r>
      <w:r w:rsidRPr="001C7905">
        <w:rPr>
          <w:rFonts w:eastAsia="TimesNewRoman"/>
          <w:snapToGrid/>
          <w:szCs w:val="22"/>
        </w:rPr>
        <w:t xml:space="preserve"> išemine širdies liga (IŠL) sergantiems pacientams, vartojantiems acetilsalicilo rūgšt</w:t>
      </w:r>
      <w:r w:rsidR="00275F3B" w:rsidRPr="001C7905">
        <w:rPr>
          <w:rFonts w:eastAsia="TimesNewRoman"/>
          <w:snapToGrid/>
          <w:szCs w:val="22"/>
        </w:rPr>
        <w:t>ies</w:t>
      </w:r>
      <w:r w:rsidRPr="001C7905">
        <w:rPr>
          <w:rFonts w:eastAsia="TimesNewRoman"/>
          <w:snapToGrid/>
          <w:szCs w:val="22"/>
        </w:rPr>
        <w:t>,</w:t>
      </w:r>
      <w:r w:rsidR="00BB19DA" w:rsidRPr="001C7905">
        <w:rPr>
          <w:rFonts w:eastAsia="TimesNewRoman"/>
          <w:snapToGrid/>
          <w:szCs w:val="22"/>
        </w:rPr>
        <w:t xml:space="preserve"> </w:t>
      </w:r>
      <w:r w:rsidRPr="001C7905">
        <w:rPr>
          <w:rFonts w:eastAsia="TimesNewRoman"/>
          <w:snapToGrid/>
          <w:szCs w:val="22"/>
        </w:rPr>
        <w:t>tikagreloras greitai sukelia farmakologinį poveikį: jo sukeliamas vidutinis trombocitų agregacijos</w:t>
      </w:r>
      <w:r w:rsidR="00BB19DA" w:rsidRPr="001C7905">
        <w:rPr>
          <w:rFonts w:eastAsia="TimesNewRoman"/>
          <w:snapToGrid/>
          <w:szCs w:val="22"/>
        </w:rPr>
        <w:t xml:space="preserve"> </w:t>
      </w:r>
      <w:r w:rsidRPr="001C7905">
        <w:rPr>
          <w:rFonts w:eastAsia="TimesNewRoman"/>
          <w:snapToGrid/>
          <w:szCs w:val="22"/>
        </w:rPr>
        <w:t xml:space="preserve">slopinimas praėjus </w:t>
      </w:r>
      <w:r w:rsidR="00BB19DA" w:rsidRPr="001C7905">
        <w:rPr>
          <w:rFonts w:eastAsia="TimesNewRoman"/>
          <w:snapToGrid/>
          <w:szCs w:val="22"/>
        </w:rPr>
        <w:t>30 </w:t>
      </w:r>
      <w:r w:rsidRPr="001C7905">
        <w:rPr>
          <w:rFonts w:eastAsia="TimesNewRoman"/>
          <w:snapToGrid/>
          <w:szCs w:val="22"/>
        </w:rPr>
        <w:t>min. po 180</w:t>
      </w:r>
      <w:r w:rsidR="00D770F3" w:rsidRPr="001C7905">
        <w:rPr>
          <w:rFonts w:eastAsia="TimesNewRoman"/>
          <w:snapToGrid/>
          <w:szCs w:val="22"/>
        </w:rPr>
        <w:t> </w:t>
      </w:r>
      <w:r w:rsidRPr="001C7905">
        <w:rPr>
          <w:rFonts w:eastAsia="TimesNewRoman"/>
          <w:snapToGrid/>
          <w:szCs w:val="22"/>
        </w:rPr>
        <w:t>mg įsotinimo dozės siekia apie 41</w:t>
      </w:r>
      <w:r w:rsidR="00D770F3" w:rsidRPr="001C7905">
        <w:rPr>
          <w:rFonts w:eastAsia="TimesNewRoman"/>
          <w:snapToGrid/>
          <w:szCs w:val="22"/>
        </w:rPr>
        <w:t> </w:t>
      </w:r>
      <w:r w:rsidRPr="001C7905">
        <w:rPr>
          <w:rFonts w:eastAsia="TimesNewRoman"/>
          <w:snapToGrid/>
          <w:szCs w:val="22"/>
        </w:rPr>
        <w:t>%, stipriausias (89</w:t>
      </w:r>
      <w:r w:rsidR="00D770F3" w:rsidRPr="001C7905">
        <w:rPr>
          <w:rFonts w:eastAsia="TimesNewRoman"/>
          <w:snapToGrid/>
          <w:szCs w:val="22"/>
        </w:rPr>
        <w:t> </w:t>
      </w:r>
      <w:r w:rsidRPr="001C7905">
        <w:rPr>
          <w:rFonts w:eastAsia="TimesNewRoman"/>
          <w:snapToGrid/>
          <w:szCs w:val="22"/>
        </w:rPr>
        <w:t xml:space="preserve">%) </w:t>
      </w:r>
      <w:r w:rsidR="00D770F3" w:rsidRPr="001C7905">
        <w:rPr>
          <w:rFonts w:eastAsia="TimesNewRoman"/>
          <w:snapToGrid/>
          <w:szCs w:val="22"/>
        </w:rPr>
        <w:t xml:space="preserve">būna </w:t>
      </w:r>
      <w:r w:rsidRPr="001C7905">
        <w:rPr>
          <w:rFonts w:eastAsia="TimesNewRoman"/>
          <w:snapToGrid/>
          <w:szCs w:val="22"/>
        </w:rPr>
        <w:t>praėjus 2-4</w:t>
      </w:r>
      <w:r w:rsidR="00D770F3" w:rsidRPr="001C7905">
        <w:rPr>
          <w:rFonts w:eastAsia="TimesNewRoman"/>
        </w:rPr>
        <w:t> </w:t>
      </w:r>
      <w:r w:rsidRPr="001C7905">
        <w:rPr>
          <w:rFonts w:eastAsia="TimesNewRoman"/>
          <w:snapToGrid/>
          <w:szCs w:val="22"/>
        </w:rPr>
        <w:t xml:space="preserve">val. </w:t>
      </w:r>
      <w:r w:rsidR="009A07CC" w:rsidRPr="001C7905">
        <w:rPr>
          <w:rFonts w:eastAsia="TimesNewRoman"/>
          <w:snapToGrid/>
          <w:szCs w:val="22"/>
        </w:rPr>
        <w:t xml:space="preserve">po jos </w:t>
      </w:r>
      <w:r w:rsidRPr="001C7905">
        <w:rPr>
          <w:rFonts w:eastAsia="TimesNewRoman"/>
          <w:snapToGrid/>
          <w:szCs w:val="22"/>
        </w:rPr>
        <w:t xml:space="preserve">ir </w:t>
      </w:r>
      <w:r w:rsidR="00D770F3" w:rsidRPr="001C7905">
        <w:rPr>
          <w:rFonts w:eastAsia="TimesNewRoman"/>
          <w:snapToGrid/>
          <w:szCs w:val="22"/>
        </w:rPr>
        <w:t>laikosi</w:t>
      </w:r>
      <w:r w:rsidRPr="001C7905">
        <w:rPr>
          <w:rFonts w:eastAsia="TimesNewRoman"/>
          <w:snapToGrid/>
          <w:szCs w:val="22"/>
        </w:rPr>
        <w:t xml:space="preserve"> 2-8</w:t>
      </w:r>
      <w:r w:rsidR="00D770F3" w:rsidRPr="001C7905">
        <w:rPr>
          <w:rFonts w:eastAsia="TimesNewRoman"/>
        </w:rPr>
        <w:t> </w:t>
      </w:r>
      <w:r w:rsidRPr="001C7905">
        <w:rPr>
          <w:rFonts w:eastAsia="TimesNewRoman"/>
          <w:snapToGrid/>
          <w:szCs w:val="22"/>
        </w:rPr>
        <w:t>val. 90</w:t>
      </w:r>
      <w:r w:rsidR="00D770F3" w:rsidRPr="001C7905">
        <w:rPr>
          <w:rFonts w:eastAsia="TimesNewRoman"/>
          <w:snapToGrid/>
          <w:szCs w:val="22"/>
        </w:rPr>
        <w:t> </w:t>
      </w:r>
      <w:r w:rsidRPr="001C7905">
        <w:rPr>
          <w:rFonts w:eastAsia="TimesNewRoman"/>
          <w:snapToGrid/>
          <w:szCs w:val="22"/>
        </w:rPr>
        <w:t>% pacientų, pavartojusių tikagreloro, galutinis trombocitų</w:t>
      </w:r>
      <w:r w:rsidR="00BB19DA" w:rsidRPr="001C7905">
        <w:rPr>
          <w:rFonts w:eastAsia="TimesNewRoman"/>
          <w:snapToGrid/>
          <w:szCs w:val="22"/>
        </w:rPr>
        <w:t xml:space="preserve"> </w:t>
      </w:r>
      <w:r w:rsidRPr="001C7905">
        <w:rPr>
          <w:rFonts w:eastAsia="TimesNewRoman"/>
          <w:snapToGrid/>
          <w:szCs w:val="22"/>
        </w:rPr>
        <w:t>agregacijos slopinimas pasiekdavo &gt;</w:t>
      </w:r>
      <w:r w:rsidR="007770A7">
        <w:rPr>
          <w:rFonts w:eastAsia="TimesNewRoman"/>
          <w:snapToGrid/>
          <w:szCs w:val="22"/>
        </w:rPr>
        <w:t> </w:t>
      </w:r>
      <w:r w:rsidRPr="001C7905">
        <w:rPr>
          <w:rFonts w:eastAsia="TimesNewRoman"/>
          <w:snapToGrid/>
          <w:szCs w:val="22"/>
        </w:rPr>
        <w:t>70</w:t>
      </w:r>
      <w:r w:rsidR="00D770F3" w:rsidRPr="001C7905">
        <w:rPr>
          <w:rFonts w:eastAsia="TimesNewRoman"/>
          <w:snapToGrid/>
          <w:szCs w:val="22"/>
        </w:rPr>
        <w:t> </w:t>
      </w:r>
      <w:r w:rsidRPr="001C7905">
        <w:rPr>
          <w:rFonts w:eastAsia="TimesNewRoman"/>
          <w:snapToGrid/>
          <w:szCs w:val="22"/>
        </w:rPr>
        <w:t>% per 2</w:t>
      </w:r>
      <w:r w:rsidR="007770A7">
        <w:rPr>
          <w:rFonts w:eastAsia="TimesNewRoman"/>
          <w:snapToGrid/>
          <w:szCs w:val="22"/>
        </w:rPr>
        <w:t> </w:t>
      </w:r>
      <w:r w:rsidRPr="001C7905">
        <w:rPr>
          <w:rFonts w:eastAsia="TimesNewRoman"/>
          <w:snapToGrid/>
          <w:szCs w:val="22"/>
        </w:rPr>
        <w:t>val.</w:t>
      </w:r>
    </w:p>
    <w:p w14:paraId="7662C036" w14:textId="77777777" w:rsidR="00495F29" w:rsidRPr="001C7905" w:rsidRDefault="00495F29" w:rsidP="00D06D47">
      <w:pPr>
        <w:tabs>
          <w:tab w:val="clear" w:pos="567"/>
        </w:tabs>
        <w:autoSpaceDE w:val="0"/>
        <w:autoSpaceDN w:val="0"/>
        <w:adjustRightInd w:val="0"/>
        <w:spacing w:line="240" w:lineRule="auto"/>
        <w:rPr>
          <w:rFonts w:eastAsia="TimesNewRoman"/>
          <w:i/>
          <w:iCs/>
          <w:snapToGrid/>
          <w:szCs w:val="22"/>
        </w:rPr>
      </w:pPr>
    </w:p>
    <w:p w14:paraId="4574DEA3" w14:textId="77777777" w:rsidR="00D06D47" w:rsidRPr="001C7905" w:rsidRDefault="00D06D47" w:rsidP="00AE3E36">
      <w:pPr>
        <w:keepNext/>
        <w:tabs>
          <w:tab w:val="clear" w:pos="567"/>
        </w:tabs>
        <w:autoSpaceDE w:val="0"/>
        <w:autoSpaceDN w:val="0"/>
        <w:adjustRightInd w:val="0"/>
        <w:spacing w:line="240" w:lineRule="auto"/>
        <w:rPr>
          <w:rFonts w:eastAsia="TimesNewRoman"/>
          <w:i/>
          <w:iCs/>
          <w:snapToGrid/>
          <w:szCs w:val="22"/>
        </w:rPr>
      </w:pPr>
      <w:r w:rsidRPr="001C7905">
        <w:rPr>
          <w:rFonts w:eastAsia="TimesNewRoman"/>
          <w:i/>
          <w:iCs/>
          <w:snapToGrid/>
          <w:szCs w:val="22"/>
        </w:rPr>
        <w:t>Veikimo pabaiga</w:t>
      </w:r>
    </w:p>
    <w:p w14:paraId="2F8DF958" w14:textId="76BE6D8A" w:rsidR="00D06D47" w:rsidRPr="001C7905" w:rsidRDefault="00D06D47" w:rsidP="00AE3E36">
      <w:pPr>
        <w:keepNext/>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 xml:space="preserve">Planuojant </w:t>
      </w:r>
      <w:r w:rsidR="00261466" w:rsidRPr="001C7905">
        <w:rPr>
          <w:rFonts w:eastAsia="TimesNewRoman"/>
          <w:snapToGrid/>
          <w:szCs w:val="22"/>
        </w:rPr>
        <w:t>vainikinių</w:t>
      </w:r>
      <w:r w:rsidRPr="001C7905">
        <w:rPr>
          <w:rFonts w:eastAsia="TimesNewRoman"/>
          <w:snapToGrid/>
          <w:szCs w:val="22"/>
        </w:rPr>
        <w:t xml:space="preserve"> arterijų šuntavimo procedūrą reikia atsižvelgti į tai, kad su tikagreloru susijusio</w:t>
      </w:r>
      <w:r w:rsidR="00BB19DA" w:rsidRPr="001C7905">
        <w:rPr>
          <w:rFonts w:eastAsia="TimesNewRoman"/>
          <w:snapToGrid/>
          <w:szCs w:val="22"/>
        </w:rPr>
        <w:t xml:space="preserve"> </w:t>
      </w:r>
      <w:r w:rsidRPr="001C7905">
        <w:rPr>
          <w:rFonts w:eastAsia="TimesNewRoman"/>
          <w:snapToGrid/>
          <w:szCs w:val="22"/>
        </w:rPr>
        <w:t>kraujavimo rizika būna didesnė</w:t>
      </w:r>
      <w:r w:rsidR="00261466" w:rsidRPr="001C7905">
        <w:rPr>
          <w:rFonts w:eastAsia="TimesNewRoman"/>
          <w:snapToGrid/>
          <w:szCs w:val="22"/>
        </w:rPr>
        <w:t>,</w:t>
      </w:r>
      <w:r w:rsidRPr="001C7905">
        <w:rPr>
          <w:rFonts w:eastAsia="TimesNewRoman"/>
          <w:snapToGrid/>
          <w:szCs w:val="22"/>
        </w:rPr>
        <w:t xml:space="preserve"> negu susijusio su klopidogreliu</w:t>
      </w:r>
      <w:r w:rsidR="00261466" w:rsidRPr="001C7905">
        <w:rPr>
          <w:rFonts w:eastAsia="TimesNewRoman"/>
          <w:snapToGrid/>
          <w:szCs w:val="22"/>
        </w:rPr>
        <w:t>,</w:t>
      </w:r>
      <w:r w:rsidRPr="001C7905">
        <w:rPr>
          <w:rFonts w:eastAsia="TimesNewRoman"/>
          <w:snapToGrid/>
          <w:szCs w:val="22"/>
        </w:rPr>
        <w:t xml:space="preserve"> </w:t>
      </w:r>
      <w:r w:rsidR="004331CF" w:rsidRPr="001C7905">
        <w:rPr>
          <w:rFonts w:eastAsia="TimesNewRoman"/>
          <w:snapToGrid/>
          <w:szCs w:val="22"/>
        </w:rPr>
        <w:t>kai minėtų vaistinių preparatų</w:t>
      </w:r>
      <w:r w:rsidRPr="001C7905">
        <w:rPr>
          <w:rFonts w:eastAsia="TimesNewRoman"/>
          <w:snapToGrid/>
          <w:szCs w:val="22"/>
        </w:rPr>
        <w:t xml:space="preserve"> vartojim</w:t>
      </w:r>
      <w:r w:rsidR="00367A81" w:rsidRPr="001C7905">
        <w:rPr>
          <w:rFonts w:eastAsia="TimesNewRoman"/>
          <w:snapToGrid/>
          <w:szCs w:val="22"/>
        </w:rPr>
        <w:t>as</w:t>
      </w:r>
      <w:r w:rsidRPr="001C7905">
        <w:rPr>
          <w:rFonts w:eastAsia="TimesNewRoman"/>
          <w:snapToGrid/>
          <w:szCs w:val="22"/>
        </w:rPr>
        <w:t xml:space="preserve"> nutrauk</w:t>
      </w:r>
      <w:r w:rsidR="00367A81" w:rsidRPr="001C7905">
        <w:rPr>
          <w:rFonts w:eastAsia="TimesNewRoman"/>
          <w:snapToGrid/>
          <w:szCs w:val="22"/>
        </w:rPr>
        <w:t>iamas</w:t>
      </w:r>
      <w:r w:rsidRPr="001C7905">
        <w:rPr>
          <w:rFonts w:eastAsia="TimesNewRoman"/>
          <w:snapToGrid/>
          <w:szCs w:val="22"/>
        </w:rPr>
        <w:t xml:space="preserve"> iki procedūros</w:t>
      </w:r>
      <w:r w:rsidR="00BB19DA" w:rsidRPr="001C7905">
        <w:rPr>
          <w:rFonts w:eastAsia="TimesNewRoman"/>
          <w:snapToGrid/>
          <w:szCs w:val="22"/>
        </w:rPr>
        <w:t xml:space="preserve"> </w:t>
      </w:r>
      <w:r w:rsidRPr="001C7905">
        <w:rPr>
          <w:rFonts w:eastAsia="TimesNewRoman"/>
          <w:snapToGrid/>
          <w:szCs w:val="22"/>
        </w:rPr>
        <w:t>likus mažiau kaip 96</w:t>
      </w:r>
      <w:r w:rsidR="007770A7">
        <w:rPr>
          <w:rFonts w:eastAsia="TimesNewRoman"/>
          <w:snapToGrid/>
          <w:szCs w:val="22"/>
        </w:rPr>
        <w:t> </w:t>
      </w:r>
      <w:r w:rsidRPr="001C7905">
        <w:rPr>
          <w:rFonts w:eastAsia="TimesNewRoman"/>
          <w:snapToGrid/>
          <w:szCs w:val="22"/>
        </w:rPr>
        <w:t>val.</w:t>
      </w:r>
    </w:p>
    <w:p w14:paraId="74A36E8C" w14:textId="77777777" w:rsidR="00495F29" w:rsidRPr="001C7905" w:rsidRDefault="00495F29" w:rsidP="00D06D47">
      <w:pPr>
        <w:tabs>
          <w:tab w:val="clear" w:pos="567"/>
        </w:tabs>
        <w:autoSpaceDE w:val="0"/>
        <w:autoSpaceDN w:val="0"/>
        <w:adjustRightInd w:val="0"/>
        <w:spacing w:line="240" w:lineRule="auto"/>
        <w:rPr>
          <w:rFonts w:eastAsia="TimesNewRoman"/>
          <w:i/>
          <w:iCs/>
          <w:snapToGrid/>
          <w:szCs w:val="22"/>
        </w:rPr>
      </w:pPr>
    </w:p>
    <w:p w14:paraId="3CD4D8EF" w14:textId="77777777" w:rsidR="00D06D47" w:rsidRPr="001C7905" w:rsidRDefault="00D06D47" w:rsidP="00D06D47">
      <w:pPr>
        <w:tabs>
          <w:tab w:val="clear" w:pos="567"/>
        </w:tabs>
        <w:autoSpaceDE w:val="0"/>
        <w:autoSpaceDN w:val="0"/>
        <w:adjustRightInd w:val="0"/>
        <w:spacing w:line="240" w:lineRule="auto"/>
        <w:rPr>
          <w:rFonts w:eastAsia="TimesNewRoman"/>
          <w:i/>
          <w:iCs/>
          <w:snapToGrid/>
          <w:szCs w:val="22"/>
        </w:rPr>
      </w:pPr>
      <w:r w:rsidRPr="001C7905">
        <w:rPr>
          <w:rFonts w:eastAsia="TimesNewRoman"/>
          <w:i/>
          <w:iCs/>
          <w:snapToGrid/>
          <w:szCs w:val="22"/>
        </w:rPr>
        <w:t>Keitimo duomenys</w:t>
      </w:r>
    </w:p>
    <w:p w14:paraId="4C932E34" w14:textId="5AD25862" w:rsidR="00D06D47" w:rsidRPr="001C7905" w:rsidRDefault="00D06D47" w:rsidP="0034572C">
      <w:pPr>
        <w:tabs>
          <w:tab w:val="clear" w:pos="567"/>
        </w:tabs>
        <w:autoSpaceDE w:val="0"/>
        <w:autoSpaceDN w:val="0"/>
        <w:adjustRightInd w:val="0"/>
        <w:spacing w:line="240" w:lineRule="auto"/>
        <w:rPr>
          <w:szCs w:val="22"/>
        </w:rPr>
      </w:pPr>
      <w:r w:rsidRPr="001C7905">
        <w:rPr>
          <w:rFonts w:eastAsia="TimesNewRoman"/>
          <w:snapToGrid/>
          <w:szCs w:val="22"/>
        </w:rPr>
        <w:lastRenderedPageBreak/>
        <w:t>75</w:t>
      </w:r>
      <w:r w:rsidR="00367A81" w:rsidRPr="001C7905">
        <w:rPr>
          <w:rFonts w:eastAsia="TimesNewRoman"/>
          <w:snapToGrid/>
          <w:szCs w:val="22"/>
        </w:rPr>
        <w:t> </w:t>
      </w:r>
      <w:r w:rsidRPr="001C7905">
        <w:rPr>
          <w:rFonts w:eastAsia="TimesNewRoman"/>
          <w:snapToGrid/>
          <w:szCs w:val="22"/>
        </w:rPr>
        <w:t>mg klopidogrelio pakeitus į 90</w:t>
      </w:r>
      <w:r w:rsidR="00367A81" w:rsidRPr="001C7905">
        <w:rPr>
          <w:rFonts w:eastAsia="TimesNewRoman"/>
          <w:snapToGrid/>
          <w:szCs w:val="22"/>
        </w:rPr>
        <w:t> </w:t>
      </w:r>
      <w:r w:rsidRPr="001C7905">
        <w:rPr>
          <w:rFonts w:eastAsia="TimesNewRoman"/>
          <w:snapToGrid/>
          <w:szCs w:val="22"/>
        </w:rPr>
        <w:t>mg tikagreloro 2</w:t>
      </w:r>
      <w:r w:rsidR="007770A7">
        <w:rPr>
          <w:rFonts w:eastAsia="TimesNewRoman"/>
          <w:snapToGrid/>
          <w:szCs w:val="22"/>
        </w:rPr>
        <w:t> </w:t>
      </w:r>
      <w:r w:rsidRPr="001C7905">
        <w:rPr>
          <w:rFonts w:eastAsia="TimesNewRoman"/>
          <w:snapToGrid/>
          <w:szCs w:val="22"/>
        </w:rPr>
        <w:t>kartus per parą, absoliutus trombocitų agregacijos</w:t>
      </w:r>
      <w:r w:rsidR="00BB19DA" w:rsidRPr="001C7905">
        <w:rPr>
          <w:rFonts w:eastAsia="TimesNewRoman"/>
          <w:snapToGrid/>
          <w:szCs w:val="22"/>
        </w:rPr>
        <w:t xml:space="preserve"> </w:t>
      </w:r>
      <w:r w:rsidRPr="001C7905">
        <w:rPr>
          <w:rFonts w:eastAsia="TimesNewRoman"/>
          <w:snapToGrid/>
          <w:szCs w:val="22"/>
        </w:rPr>
        <w:t>slopinimas sustiprėja 26,4</w:t>
      </w:r>
      <w:r w:rsidR="007770A7">
        <w:rPr>
          <w:rFonts w:eastAsia="TimesNewRoman"/>
          <w:snapToGrid/>
          <w:szCs w:val="22"/>
        </w:rPr>
        <w:t> </w:t>
      </w:r>
      <w:r w:rsidRPr="001C7905">
        <w:rPr>
          <w:rFonts w:eastAsia="TimesNewRoman"/>
          <w:snapToGrid/>
          <w:szCs w:val="22"/>
        </w:rPr>
        <w:t>%, o tikagrelorą pakeitus klopidogreliu – susilpnėja 24,5</w:t>
      </w:r>
      <w:r w:rsidR="007770A7">
        <w:rPr>
          <w:rFonts w:eastAsia="TimesNewRoman"/>
          <w:snapToGrid/>
          <w:szCs w:val="22"/>
        </w:rPr>
        <w:t> </w:t>
      </w:r>
      <w:r w:rsidRPr="001C7905">
        <w:rPr>
          <w:rFonts w:eastAsia="TimesNewRoman"/>
          <w:snapToGrid/>
          <w:szCs w:val="22"/>
        </w:rPr>
        <w:t>%. Klopidogrelį</w:t>
      </w:r>
      <w:r w:rsidR="00BB19DA" w:rsidRPr="001C7905">
        <w:rPr>
          <w:rFonts w:eastAsia="TimesNewRoman"/>
          <w:snapToGrid/>
          <w:szCs w:val="22"/>
        </w:rPr>
        <w:t xml:space="preserve"> </w:t>
      </w:r>
      <w:r w:rsidRPr="001C7905">
        <w:rPr>
          <w:rFonts w:eastAsia="TimesNewRoman"/>
          <w:snapToGrid/>
          <w:szCs w:val="22"/>
        </w:rPr>
        <w:t>galima pakeisti tikagreloru be antitrombocitinio poveikio pertraukos (žr. 4.2 skyrių).</w:t>
      </w:r>
      <w:r w:rsidRPr="001C7905">
        <w:rPr>
          <w:szCs w:val="22"/>
        </w:rPr>
        <w:t xml:space="preserve"> </w:t>
      </w:r>
    </w:p>
    <w:p w14:paraId="45605183" w14:textId="77777777" w:rsidR="00D06D47" w:rsidRPr="001C7905" w:rsidRDefault="00D06D47" w:rsidP="00D06D47">
      <w:pPr>
        <w:rPr>
          <w:szCs w:val="22"/>
        </w:rPr>
      </w:pPr>
    </w:p>
    <w:p w14:paraId="1B23F984" w14:textId="77777777" w:rsidR="00D06D47" w:rsidRPr="001C7905" w:rsidRDefault="00D06D47" w:rsidP="00D06D47">
      <w:pPr>
        <w:tabs>
          <w:tab w:val="clear" w:pos="567"/>
        </w:tabs>
        <w:autoSpaceDE w:val="0"/>
        <w:autoSpaceDN w:val="0"/>
        <w:adjustRightInd w:val="0"/>
        <w:spacing w:line="240" w:lineRule="auto"/>
        <w:rPr>
          <w:rFonts w:eastAsia="TimesNewRoman"/>
          <w:snapToGrid/>
          <w:szCs w:val="22"/>
          <w:u w:val="single"/>
        </w:rPr>
      </w:pPr>
      <w:r w:rsidRPr="001C7905">
        <w:rPr>
          <w:rFonts w:eastAsia="TimesNewRoman"/>
          <w:snapToGrid/>
          <w:szCs w:val="22"/>
          <w:u w:val="single"/>
        </w:rPr>
        <w:t>Klinikinis veiksmingumas ir saugumas</w:t>
      </w:r>
    </w:p>
    <w:p w14:paraId="4E27F825" w14:textId="52959EE3" w:rsidR="00D06D47" w:rsidRPr="001C7905" w:rsidRDefault="00D06D47" w:rsidP="00D06D47">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Tikagreloro veiksmingumo ir saugumo klinikiniai duomenys gauti dviejų 3</w:t>
      </w:r>
      <w:r w:rsidR="007770A7">
        <w:rPr>
          <w:rFonts w:eastAsia="TimesNewRoman"/>
          <w:snapToGrid/>
          <w:szCs w:val="22"/>
        </w:rPr>
        <w:t> </w:t>
      </w:r>
      <w:r w:rsidRPr="001C7905">
        <w:rPr>
          <w:rFonts w:eastAsia="TimesNewRoman"/>
          <w:snapToGrid/>
          <w:szCs w:val="22"/>
        </w:rPr>
        <w:t>fazės tyrimų metu:</w:t>
      </w:r>
    </w:p>
    <w:p w14:paraId="6E67904F" w14:textId="77777777" w:rsidR="00D06D47" w:rsidRPr="001C7905" w:rsidRDefault="00D06D47" w:rsidP="00AE3E36">
      <w:pPr>
        <w:numPr>
          <w:ilvl w:val="0"/>
          <w:numId w:val="7"/>
        </w:numPr>
        <w:tabs>
          <w:tab w:val="clear" w:pos="567"/>
        </w:tabs>
        <w:autoSpaceDE w:val="0"/>
        <w:autoSpaceDN w:val="0"/>
        <w:adjustRightInd w:val="0"/>
        <w:spacing w:line="240" w:lineRule="auto"/>
        <w:ind w:left="567" w:hanging="567"/>
        <w:rPr>
          <w:rFonts w:eastAsia="TimesNewRoman"/>
          <w:snapToGrid/>
          <w:szCs w:val="22"/>
        </w:rPr>
      </w:pPr>
      <w:r w:rsidRPr="001C7905">
        <w:rPr>
          <w:rFonts w:eastAsia="TimesNewRoman"/>
          <w:snapToGrid/>
          <w:szCs w:val="22"/>
        </w:rPr>
        <w:t>PLATO (</w:t>
      </w:r>
      <w:r w:rsidR="003770A5">
        <w:rPr>
          <w:rFonts w:eastAsia="TimesNewRoman"/>
          <w:snapToGrid/>
          <w:szCs w:val="22"/>
        </w:rPr>
        <w:t xml:space="preserve">angl. </w:t>
      </w:r>
      <w:r w:rsidRPr="001C7905">
        <w:rPr>
          <w:rFonts w:eastAsia="TimesNewRoman"/>
          <w:i/>
          <w:snapToGrid/>
          <w:szCs w:val="22"/>
        </w:rPr>
        <w:t>PLATelet Inhibition and Patient Outcomes</w:t>
      </w:r>
      <w:r w:rsidRPr="001C7905">
        <w:rPr>
          <w:rFonts w:eastAsia="TimesNewRoman"/>
          <w:snapToGrid/>
          <w:szCs w:val="22"/>
        </w:rPr>
        <w:t xml:space="preserve"> – trombocitų funkcijos slopinimo ir</w:t>
      </w:r>
      <w:r w:rsidR="00BB19DA" w:rsidRPr="001C7905">
        <w:rPr>
          <w:rFonts w:eastAsia="TimesNewRoman"/>
          <w:snapToGrid/>
          <w:szCs w:val="22"/>
        </w:rPr>
        <w:t xml:space="preserve"> </w:t>
      </w:r>
      <w:r w:rsidRPr="001C7905">
        <w:rPr>
          <w:rFonts w:eastAsia="TimesNewRoman"/>
          <w:snapToGrid/>
          <w:szCs w:val="22"/>
        </w:rPr>
        <w:t>pacientų vertinamųjų baigčių) tyrimo, kurio metu lygintas tikagreloro ir klopidogrelio poveikis</w:t>
      </w:r>
      <w:r w:rsidR="00BB19DA" w:rsidRPr="001C7905">
        <w:rPr>
          <w:rFonts w:eastAsia="TimesNewRoman"/>
          <w:snapToGrid/>
          <w:szCs w:val="22"/>
        </w:rPr>
        <w:t xml:space="preserve"> </w:t>
      </w:r>
      <w:r w:rsidRPr="001C7905">
        <w:rPr>
          <w:rFonts w:eastAsia="TimesNewRoman"/>
          <w:snapToGrid/>
          <w:szCs w:val="22"/>
        </w:rPr>
        <w:t>kiekvieną iš jų derinant su ASR ir kit</w:t>
      </w:r>
      <w:r w:rsidR="005B417D" w:rsidRPr="001C7905">
        <w:rPr>
          <w:rFonts w:eastAsia="TimesNewRoman"/>
          <w:snapToGrid/>
          <w:szCs w:val="22"/>
        </w:rPr>
        <w:t>u</w:t>
      </w:r>
      <w:r w:rsidRPr="001C7905">
        <w:rPr>
          <w:rFonts w:eastAsia="TimesNewRoman"/>
          <w:snapToGrid/>
          <w:szCs w:val="22"/>
        </w:rPr>
        <w:t xml:space="preserve"> įprastiniu gydymu;</w:t>
      </w:r>
    </w:p>
    <w:p w14:paraId="161823FB" w14:textId="77777777" w:rsidR="00D06D47" w:rsidRPr="001C7905" w:rsidRDefault="00D06D47" w:rsidP="00AE3E36">
      <w:pPr>
        <w:numPr>
          <w:ilvl w:val="0"/>
          <w:numId w:val="7"/>
        </w:numPr>
        <w:tabs>
          <w:tab w:val="clear" w:pos="567"/>
        </w:tabs>
        <w:autoSpaceDE w:val="0"/>
        <w:autoSpaceDN w:val="0"/>
        <w:adjustRightInd w:val="0"/>
        <w:spacing w:line="240" w:lineRule="auto"/>
        <w:ind w:left="567" w:hanging="567"/>
        <w:rPr>
          <w:szCs w:val="22"/>
        </w:rPr>
      </w:pPr>
      <w:r w:rsidRPr="001C7905">
        <w:rPr>
          <w:rFonts w:eastAsia="TimesNewRoman"/>
          <w:snapToGrid/>
          <w:szCs w:val="22"/>
        </w:rPr>
        <w:t>PEGASUS TIMI-54 (</w:t>
      </w:r>
      <w:r w:rsidR="003770A5">
        <w:rPr>
          <w:rFonts w:eastAsia="TimesNewRoman"/>
          <w:snapToGrid/>
          <w:szCs w:val="22"/>
        </w:rPr>
        <w:t xml:space="preserve">angl. </w:t>
      </w:r>
      <w:r w:rsidRPr="001C7905">
        <w:rPr>
          <w:rFonts w:eastAsia="TimesNewRoman"/>
          <w:i/>
          <w:snapToGrid/>
          <w:szCs w:val="22"/>
        </w:rPr>
        <w:t>PrEvention with TicaGrelor of SecondAry Thrombotic Events in</w:t>
      </w:r>
      <w:r w:rsidR="00BB19DA" w:rsidRPr="001C7905">
        <w:rPr>
          <w:rFonts w:eastAsia="TimesNewRoman"/>
          <w:i/>
          <w:snapToGrid/>
          <w:szCs w:val="22"/>
        </w:rPr>
        <w:t xml:space="preserve"> </w:t>
      </w:r>
      <w:r w:rsidRPr="001C7905">
        <w:rPr>
          <w:rFonts w:eastAsia="TimesNewRoman"/>
          <w:i/>
          <w:snapToGrid/>
          <w:szCs w:val="22"/>
        </w:rPr>
        <w:t>High-RiSk AcUte Coronary Syndrome Patients</w:t>
      </w:r>
      <w:r w:rsidRPr="001C7905">
        <w:rPr>
          <w:rFonts w:eastAsia="TimesNewRoman"/>
          <w:snapToGrid/>
          <w:szCs w:val="22"/>
        </w:rPr>
        <w:t xml:space="preserve"> – antrinių trombozės reiškinių profilaktika</w:t>
      </w:r>
      <w:r w:rsidR="00BB19DA" w:rsidRPr="001C7905">
        <w:rPr>
          <w:rFonts w:eastAsia="TimesNewRoman"/>
          <w:snapToGrid/>
          <w:szCs w:val="22"/>
        </w:rPr>
        <w:t xml:space="preserve"> </w:t>
      </w:r>
      <w:r w:rsidRPr="001C7905">
        <w:rPr>
          <w:rFonts w:eastAsia="TimesNewRoman"/>
          <w:snapToGrid/>
          <w:szCs w:val="22"/>
        </w:rPr>
        <w:t>tikagreloru ūmini</w:t>
      </w:r>
      <w:r w:rsidR="00D97653" w:rsidRPr="001C7905">
        <w:rPr>
          <w:rFonts w:eastAsia="TimesNewRoman"/>
          <w:snapToGrid/>
          <w:szCs w:val="22"/>
        </w:rPr>
        <w:t>u</w:t>
      </w:r>
      <w:r w:rsidRPr="001C7905">
        <w:rPr>
          <w:rFonts w:eastAsia="TimesNewRoman"/>
          <w:snapToGrid/>
          <w:szCs w:val="22"/>
        </w:rPr>
        <w:t xml:space="preserve"> koronarini</w:t>
      </w:r>
      <w:r w:rsidR="00D97653" w:rsidRPr="001C7905">
        <w:rPr>
          <w:rFonts w:eastAsia="TimesNewRoman"/>
          <w:snapToGrid/>
          <w:szCs w:val="22"/>
        </w:rPr>
        <w:t>u</w:t>
      </w:r>
      <w:r w:rsidRPr="001C7905">
        <w:rPr>
          <w:rFonts w:eastAsia="TimesNewRoman"/>
          <w:snapToGrid/>
          <w:szCs w:val="22"/>
        </w:rPr>
        <w:t xml:space="preserve"> sindrom</w:t>
      </w:r>
      <w:r w:rsidR="00D97653" w:rsidRPr="001C7905">
        <w:rPr>
          <w:rFonts w:eastAsia="TimesNewRoman"/>
          <w:snapToGrid/>
          <w:szCs w:val="22"/>
        </w:rPr>
        <w:t>u</w:t>
      </w:r>
      <w:r w:rsidRPr="001C7905">
        <w:rPr>
          <w:rFonts w:eastAsia="TimesNewRoman"/>
          <w:snapToGrid/>
          <w:szCs w:val="22"/>
        </w:rPr>
        <w:t xml:space="preserve"> </w:t>
      </w:r>
      <w:r w:rsidR="00D97653" w:rsidRPr="001C7905">
        <w:rPr>
          <w:rFonts w:eastAsia="TimesNewRoman"/>
          <w:snapToGrid/>
          <w:szCs w:val="22"/>
        </w:rPr>
        <w:t xml:space="preserve">sergantiems </w:t>
      </w:r>
      <w:r w:rsidRPr="001C7905">
        <w:rPr>
          <w:rFonts w:eastAsia="TimesNewRoman"/>
          <w:snapToGrid/>
          <w:szCs w:val="22"/>
        </w:rPr>
        <w:t xml:space="preserve">pacientams, </w:t>
      </w:r>
      <w:r w:rsidR="002D755B" w:rsidRPr="001C7905">
        <w:rPr>
          <w:rFonts w:eastAsia="TimesNewRoman"/>
          <w:snapToGrid/>
          <w:szCs w:val="22"/>
        </w:rPr>
        <w:t>kuriems yra</w:t>
      </w:r>
      <w:r w:rsidRPr="001C7905">
        <w:rPr>
          <w:rFonts w:eastAsia="TimesNewRoman"/>
          <w:snapToGrid/>
          <w:szCs w:val="22"/>
        </w:rPr>
        <w:t xml:space="preserve"> didel</w:t>
      </w:r>
      <w:r w:rsidR="00B83780" w:rsidRPr="001C7905">
        <w:rPr>
          <w:rFonts w:eastAsia="TimesNewRoman"/>
          <w:snapToGrid/>
          <w:szCs w:val="22"/>
        </w:rPr>
        <w:t>ė</w:t>
      </w:r>
      <w:r w:rsidRPr="001C7905">
        <w:rPr>
          <w:rFonts w:eastAsia="TimesNewRoman"/>
          <w:snapToGrid/>
          <w:szCs w:val="22"/>
        </w:rPr>
        <w:t xml:space="preserve"> rizik</w:t>
      </w:r>
      <w:r w:rsidR="00B83780" w:rsidRPr="001C7905">
        <w:rPr>
          <w:rFonts w:eastAsia="TimesNewRoman"/>
          <w:snapToGrid/>
          <w:szCs w:val="22"/>
        </w:rPr>
        <w:t>a</w:t>
      </w:r>
      <w:r w:rsidRPr="001C7905">
        <w:rPr>
          <w:rFonts w:eastAsia="TimesNewRoman"/>
          <w:snapToGrid/>
          <w:szCs w:val="22"/>
        </w:rPr>
        <w:t>) tyrimo,</w:t>
      </w:r>
      <w:r w:rsidR="00BB19DA" w:rsidRPr="001C7905">
        <w:rPr>
          <w:rFonts w:eastAsia="TimesNewRoman"/>
          <w:snapToGrid/>
          <w:szCs w:val="22"/>
        </w:rPr>
        <w:t xml:space="preserve"> </w:t>
      </w:r>
      <w:r w:rsidRPr="001C7905">
        <w:rPr>
          <w:rFonts w:eastAsia="TimesNewRoman"/>
          <w:snapToGrid/>
          <w:szCs w:val="22"/>
        </w:rPr>
        <w:t>kurio metu lygintas tikagreloro derinio su ASR ir vien ASR poveikis.</w:t>
      </w:r>
    </w:p>
    <w:p w14:paraId="372922A2" w14:textId="77777777" w:rsidR="00495F29" w:rsidRPr="001C7905" w:rsidRDefault="00495F29" w:rsidP="00D06D47">
      <w:pPr>
        <w:tabs>
          <w:tab w:val="clear" w:pos="567"/>
        </w:tabs>
        <w:autoSpaceDE w:val="0"/>
        <w:autoSpaceDN w:val="0"/>
        <w:adjustRightInd w:val="0"/>
        <w:spacing w:line="240" w:lineRule="auto"/>
        <w:rPr>
          <w:rFonts w:ascii="TimesNewRoman,Italic" w:eastAsia="Calibri" w:hAnsi="TimesNewRoman,Italic" w:cs="TimesNewRoman,Italic"/>
          <w:i/>
          <w:iCs/>
          <w:snapToGrid/>
          <w:szCs w:val="22"/>
        </w:rPr>
      </w:pPr>
    </w:p>
    <w:p w14:paraId="40228182" w14:textId="77777777" w:rsidR="00D06D47" w:rsidRPr="001C7905" w:rsidRDefault="00D06D47" w:rsidP="00D06D47">
      <w:pPr>
        <w:tabs>
          <w:tab w:val="clear" w:pos="567"/>
        </w:tabs>
        <w:autoSpaceDE w:val="0"/>
        <w:autoSpaceDN w:val="0"/>
        <w:adjustRightInd w:val="0"/>
        <w:spacing w:line="240" w:lineRule="auto"/>
        <w:rPr>
          <w:rFonts w:ascii="TimesNewRoman,Italic" w:eastAsia="Calibri" w:hAnsi="TimesNewRoman,Italic" w:cs="TimesNewRoman,Italic"/>
          <w:i/>
          <w:iCs/>
          <w:snapToGrid/>
          <w:szCs w:val="22"/>
          <w:u w:val="single"/>
        </w:rPr>
      </w:pPr>
      <w:r w:rsidRPr="001C7905">
        <w:rPr>
          <w:rFonts w:ascii="TimesNewRoman,Italic" w:eastAsia="Calibri" w:hAnsi="TimesNewRoman,Italic" w:cs="TimesNewRoman,Italic"/>
          <w:i/>
          <w:iCs/>
          <w:snapToGrid/>
          <w:szCs w:val="22"/>
          <w:u w:val="single"/>
        </w:rPr>
        <w:t>PLATO tyrimas (ūminiai koronariniai sindromai)</w:t>
      </w:r>
    </w:p>
    <w:p w14:paraId="06CF3E35" w14:textId="50FD4AE6" w:rsidR="00417C85" w:rsidRPr="001C7905" w:rsidRDefault="00D06D47" w:rsidP="00417C85">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PLATO tyrime dalyvavo 18</w:t>
      </w:r>
      <w:r w:rsidR="007770A7">
        <w:rPr>
          <w:rFonts w:eastAsia="TimesNewRoman"/>
          <w:snapToGrid/>
          <w:szCs w:val="22"/>
        </w:rPr>
        <w:t> </w:t>
      </w:r>
      <w:r w:rsidRPr="001C7905">
        <w:rPr>
          <w:rFonts w:eastAsia="TimesNewRoman"/>
          <w:snapToGrid/>
          <w:szCs w:val="22"/>
        </w:rPr>
        <w:t>624 pacientai,</w:t>
      </w:r>
      <w:r w:rsidR="003770A5">
        <w:rPr>
          <w:rFonts w:eastAsia="TimesNewRoman"/>
          <w:snapToGrid/>
          <w:szCs w:val="22"/>
        </w:rPr>
        <w:t xml:space="preserve"> kurie</w:t>
      </w:r>
      <w:r w:rsidRPr="001C7905">
        <w:rPr>
          <w:rFonts w:eastAsia="TimesNewRoman"/>
          <w:snapToGrid/>
          <w:szCs w:val="22"/>
        </w:rPr>
        <w:t xml:space="preserve"> kreipęsi per 24</w:t>
      </w:r>
      <w:r w:rsidR="007770A7">
        <w:rPr>
          <w:rFonts w:eastAsia="TimesNewRoman"/>
          <w:snapToGrid/>
          <w:szCs w:val="22"/>
        </w:rPr>
        <w:t> </w:t>
      </w:r>
      <w:r w:rsidRPr="001C7905">
        <w:rPr>
          <w:rFonts w:eastAsia="TimesNewRoman"/>
          <w:snapToGrid/>
          <w:szCs w:val="22"/>
        </w:rPr>
        <w:t>val. nuo nestabilio</w:t>
      </w:r>
      <w:r w:rsidR="009A4F53" w:rsidRPr="001C7905">
        <w:rPr>
          <w:rFonts w:eastAsia="TimesNewRoman"/>
          <w:snapToGrid/>
          <w:szCs w:val="22"/>
        </w:rPr>
        <w:t>sios</w:t>
      </w:r>
      <w:r w:rsidRPr="001C7905">
        <w:rPr>
          <w:rFonts w:eastAsia="TimesNewRoman"/>
          <w:snapToGrid/>
          <w:szCs w:val="22"/>
        </w:rPr>
        <w:t xml:space="preserve"> krūtinės anginos,</w:t>
      </w:r>
      <w:r w:rsidR="00BB19DA" w:rsidRPr="001C7905">
        <w:rPr>
          <w:rFonts w:eastAsia="TimesNewRoman"/>
          <w:snapToGrid/>
          <w:szCs w:val="22"/>
        </w:rPr>
        <w:t xml:space="preserve"> </w:t>
      </w:r>
      <w:r w:rsidRPr="001C7905">
        <w:rPr>
          <w:rFonts w:eastAsia="TimesNewRoman"/>
          <w:snapToGrid/>
          <w:szCs w:val="22"/>
        </w:rPr>
        <w:t>miokardo infarkto be ST pakilimo (</w:t>
      </w:r>
      <w:r w:rsidR="003770A5">
        <w:rPr>
          <w:rFonts w:eastAsia="TimesNewRoman"/>
          <w:snapToGrid/>
          <w:szCs w:val="22"/>
        </w:rPr>
        <w:t xml:space="preserve">angl. </w:t>
      </w:r>
      <w:r w:rsidR="00E57657" w:rsidRPr="001C7905">
        <w:rPr>
          <w:rFonts w:eastAsia="TimesNewRoman"/>
          <w:i/>
          <w:snapToGrid/>
          <w:szCs w:val="22"/>
        </w:rPr>
        <w:t>non</w:t>
      </w:r>
      <w:r w:rsidR="00E57657">
        <w:rPr>
          <w:rFonts w:eastAsia="TimesNewRoman"/>
          <w:i/>
          <w:snapToGrid/>
          <w:szCs w:val="22"/>
        </w:rPr>
        <w:t>-</w:t>
      </w:r>
      <w:r w:rsidRPr="001C7905">
        <w:rPr>
          <w:rFonts w:eastAsia="TimesNewRoman"/>
          <w:i/>
          <w:snapToGrid/>
          <w:szCs w:val="22"/>
        </w:rPr>
        <w:t>ST elevation myocardial infarction, NSTEMI</w:t>
      </w:r>
      <w:r w:rsidRPr="001C7905">
        <w:rPr>
          <w:rFonts w:eastAsia="TimesNewRoman"/>
          <w:snapToGrid/>
          <w:szCs w:val="22"/>
        </w:rPr>
        <w:t>) arba miokardo</w:t>
      </w:r>
      <w:r w:rsidR="00BB19DA" w:rsidRPr="001C7905">
        <w:rPr>
          <w:rFonts w:eastAsia="TimesNewRoman"/>
          <w:snapToGrid/>
          <w:szCs w:val="22"/>
        </w:rPr>
        <w:t xml:space="preserve"> </w:t>
      </w:r>
      <w:r w:rsidRPr="001C7905">
        <w:rPr>
          <w:rFonts w:eastAsia="TimesNewRoman"/>
          <w:snapToGrid/>
          <w:szCs w:val="22"/>
        </w:rPr>
        <w:t>infarkto su ST pakilimu (</w:t>
      </w:r>
      <w:r w:rsidR="003770A5">
        <w:rPr>
          <w:rFonts w:eastAsia="TimesNewRoman"/>
          <w:snapToGrid/>
          <w:szCs w:val="22"/>
        </w:rPr>
        <w:t xml:space="preserve">angl. </w:t>
      </w:r>
      <w:r w:rsidRPr="001C7905">
        <w:rPr>
          <w:rFonts w:eastAsia="TimesNewRoman"/>
          <w:i/>
          <w:snapToGrid/>
          <w:szCs w:val="22"/>
        </w:rPr>
        <w:t>ST elevation myocardial infarction, STEMI</w:t>
      </w:r>
      <w:r w:rsidRPr="001C7905">
        <w:rPr>
          <w:rFonts w:eastAsia="TimesNewRoman"/>
          <w:snapToGrid/>
          <w:szCs w:val="22"/>
        </w:rPr>
        <w:t>) simptomų pasireiškimo. Jie iš</w:t>
      </w:r>
      <w:r w:rsidR="00BB19DA" w:rsidRPr="001C7905">
        <w:rPr>
          <w:rFonts w:eastAsia="TimesNewRoman"/>
          <w:snapToGrid/>
          <w:szCs w:val="22"/>
        </w:rPr>
        <w:t xml:space="preserve"> </w:t>
      </w:r>
      <w:r w:rsidRPr="001C7905">
        <w:rPr>
          <w:rFonts w:eastAsia="TimesNewRoman"/>
          <w:snapToGrid/>
          <w:szCs w:val="22"/>
        </w:rPr>
        <w:t xml:space="preserve">pradžių buvo gydomi vaistiniais preparatais arba taikant perkutaninę </w:t>
      </w:r>
      <w:r w:rsidR="007A0F12" w:rsidRPr="001C7905">
        <w:rPr>
          <w:rFonts w:eastAsia="TimesNewRoman"/>
          <w:snapToGrid/>
          <w:szCs w:val="22"/>
        </w:rPr>
        <w:t>koronarin</w:t>
      </w:r>
      <w:r w:rsidR="00350624" w:rsidRPr="001C7905">
        <w:rPr>
          <w:rFonts w:eastAsia="TimesNewRoman"/>
          <w:snapToGrid/>
          <w:szCs w:val="22"/>
        </w:rPr>
        <w:t>ę</w:t>
      </w:r>
      <w:r w:rsidR="00647C0B" w:rsidRPr="001C7905">
        <w:rPr>
          <w:rFonts w:eastAsia="TimesNewRoman"/>
          <w:snapToGrid/>
          <w:szCs w:val="22"/>
        </w:rPr>
        <w:t xml:space="preserve"> </w:t>
      </w:r>
      <w:r w:rsidRPr="001C7905">
        <w:rPr>
          <w:rFonts w:eastAsia="TimesNewRoman"/>
          <w:snapToGrid/>
          <w:szCs w:val="22"/>
        </w:rPr>
        <w:t>intervenciją</w:t>
      </w:r>
      <w:r w:rsidR="00417C85" w:rsidRPr="001C7905">
        <w:rPr>
          <w:rFonts w:eastAsia="TimesNewRoman"/>
          <w:snapToGrid/>
          <w:szCs w:val="22"/>
        </w:rPr>
        <w:t xml:space="preserve"> (</w:t>
      </w:r>
      <w:r w:rsidR="003770A5">
        <w:rPr>
          <w:rFonts w:eastAsia="TimesNewRoman"/>
          <w:snapToGrid/>
          <w:szCs w:val="22"/>
        </w:rPr>
        <w:t xml:space="preserve">angl. </w:t>
      </w:r>
      <w:r w:rsidR="00417C85" w:rsidRPr="001C7905">
        <w:rPr>
          <w:rFonts w:eastAsia="TimesNewRoman"/>
          <w:i/>
          <w:snapToGrid/>
          <w:szCs w:val="22"/>
        </w:rPr>
        <w:t>percutaneous coronary intervention, PCI</w:t>
      </w:r>
      <w:r w:rsidR="00417C85" w:rsidRPr="001C7905">
        <w:rPr>
          <w:rFonts w:eastAsia="TimesNewRoman"/>
          <w:snapToGrid/>
          <w:szCs w:val="22"/>
        </w:rPr>
        <w:t>)</w:t>
      </w:r>
      <w:r w:rsidR="00AC5EB4" w:rsidRPr="001C7905">
        <w:rPr>
          <w:rFonts w:eastAsia="TimesNewRoman"/>
          <w:snapToGrid/>
          <w:szCs w:val="22"/>
        </w:rPr>
        <w:t>,</w:t>
      </w:r>
      <w:r w:rsidR="00417C85" w:rsidRPr="001C7905">
        <w:rPr>
          <w:rFonts w:eastAsia="TimesNewRoman"/>
          <w:snapToGrid/>
          <w:szCs w:val="22"/>
        </w:rPr>
        <w:t xml:space="preserve"> arba </w:t>
      </w:r>
      <w:r w:rsidR="00CA5F5B" w:rsidRPr="001C7905">
        <w:rPr>
          <w:rFonts w:eastAsia="TimesNewRoman"/>
          <w:snapToGrid/>
          <w:szCs w:val="22"/>
        </w:rPr>
        <w:t>koronarinės</w:t>
      </w:r>
      <w:r w:rsidR="00F93DFE" w:rsidRPr="001C7905">
        <w:rPr>
          <w:rFonts w:eastAsia="TimesNewRoman"/>
          <w:snapToGrid/>
          <w:szCs w:val="22"/>
        </w:rPr>
        <w:t xml:space="preserve"> arterijos</w:t>
      </w:r>
      <w:r w:rsidR="00417C85" w:rsidRPr="001C7905">
        <w:rPr>
          <w:rFonts w:eastAsia="TimesNewRoman"/>
          <w:snapToGrid/>
          <w:szCs w:val="22"/>
        </w:rPr>
        <w:t xml:space="preserve"> šuntavimą (</w:t>
      </w:r>
      <w:r w:rsidR="003770A5">
        <w:rPr>
          <w:rFonts w:eastAsia="TimesNewRoman"/>
          <w:snapToGrid/>
          <w:szCs w:val="22"/>
        </w:rPr>
        <w:t>angl.</w:t>
      </w:r>
      <w:r w:rsidR="00417C85" w:rsidRPr="001C7905">
        <w:rPr>
          <w:rFonts w:eastAsia="TimesNewRoman"/>
          <w:i/>
          <w:snapToGrid/>
          <w:szCs w:val="22"/>
        </w:rPr>
        <w:t>coronary artery bypass</w:t>
      </w:r>
      <w:r w:rsidR="00495F29" w:rsidRPr="001C7905">
        <w:rPr>
          <w:rFonts w:eastAsia="TimesNewRoman"/>
          <w:i/>
          <w:snapToGrid/>
          <w:szCs w:val="22"/>
        </w:rPr>
        <w:t xml:space="preserve"> </w:t>
      </w:r>
      <w:r w:rsidR="00417C85" w:rsidRPr="001C7905">
        <w:rPr>
          <w:rFonts w:eastAsia="TimesNewRoman"/>
          <w:i/>
          <w:snapToGrid/>
          <w:szCs w:val="22"/>
        </w:rPr>
        <w:t>grafting, CABG</w:t>
      </w:r>
      <w:r w:rsidR="00417C85" w:rsidRPr="001C7905">
        <w:rPr>
          <w:rFonts w:eastAsia="TimesNewRoman"/>
          <w:snapToGrid/>
          <w:szCs w:val="22"/>
        </w:rPr>
        <w:t>).</w:t>
      </w:r>
    </w:p>
    <w:p w14:paraId="579232E5" w14:textId="77777777" w:rsidR="00417C85" w:rsidRPr="001C7905" w:rsidRDefault="00417C85" w:rsidP="00417C85">
      <w:pPr>
        <w:tabs>
          <w:tab w:val="clear" w:pos="567"/>
        </w:tabs>
        <w:autoSpaceDE w:val="0"/>
        <w:autoSpaceDN w:val="0"/>
        <w:adjustRightInd w:val="0"/>
        <w:spacing w:line="240" w:lineRule="auto"/>
        <w:rPr>
          <w:rFonts w:eastAsia="TimesNewRoman"/>
          <w:i/>
          <w:iCs/>
          <w:snapToGrid/>
          <w:szCs w:val="22"/>
        </w:rPr>
      </w:pPr>
    </w:p>
    <w:p w14:paraId="1EB76B83" w14:textId="77777777" w:rsidR="00417C85" w:rsidRPr="001C7905" w:rsidRDefault="00417C85" w:rsidP="00417C85">
      <w:pPr>
        <w:tabs>
          <w:tab w:val="clear" w:pos="567"/>
        </w:tabs>
        <w:autoSpaceDE w:val="0"/>
        <w:autoSpaceDN w:val="0"/>
        <w:adjustRightInd w:val="0"/>
        <w:spacing w:line="240" w:lineRule="auto"/>
        <w:rPr>
          <w:rFonts w:eastAsia="TimesNewRoman"/>
          <w:i/>
          <w:iCs/>
          <w:snapToGrid/>
          <w:szCs w:val="22"/>
        </w:rPr>
      </w:pPr>
      <w:r w:rsidRPr="001C7905">
        <w:rPr>
          <w:rFonts w:eastAsia="TimesNewRoman"/>
          <w:i/>
          <w:iCs/>
          <w:snapToGrid/>
          <w:szCs w:val="22"/>
        </w:rPr>
        <w:t>Klinikinis veiksmingumas</w:t>
      </w:r>
    </w:p>
    <w:p w14:paraId="7DA43EC7" w14:textId="202F2AA1" w:rsidR="00417C85" w:rsidRPr="001C7905" w:rsidRDefault="00F65A88" w:rsidP="00417C85">
      <w:pPr>
        <w:tabs>
          <w:tab w:val="clear" w:pos="567"/>
        </w:tabs>
        <w:autoSpaceDE w:val="0"/>
        <w:autoSpaceDN w:val="0"/>
        <w:adjustRightInd w:val="0"/>
        <w:spacing w:line="240" w:lineRule="auto"/>
        <w:rPr>
          <w:rFonts w:eastAsia="TimesNewRoman"/>
          <w:snapToGrid/>
          <w:szCs w:val="22"/>
        </w:rPr>
      </w:pPr>
      <w:r>
        <w:rPr>
          <w:rFonts w:eastAsia="TimesNewRoman"/>
          <w:snapToGrid/>
          <w:szCs w:val="22"/>
        </w:rPr>
        <w:t>Derinyje</w:t>
      </w:r>
      <w:r w:rsidR="00417C85" w:rsidRPr="001C7905">
        <w:rPr>
          <w:rFonts w:eastAsia="TimesNewRoman"/>
          <w:snapToGrid/>
          <w:szCs w:val="22"/>
        </w:rPr>
        <w:t xml:space="preserve"> kasdien vartojus ASR, 90</w:t>
      </w:r>
      <w:r w:rsidR="00BB5A9D" w:rsidRPr="001C7905">
        <w:rPr>
          <w:rFonts w:eastAsia="TimesNewRoman"/>
          <w:snapToGrid/>
          <w:szCs w:val="22"/>
        </w:rPr>
        <w:t> </w:t>
      </w:r>
      <w:r w:rsidR="00417C85" w:rsidRPr="001C7905">
        <w:rPr>
          <w:rFonts w:eastAsia="TimesNewRoman"/>
          <w:snapToGrid/>
          <w:szCs w:val="22"/>
        </w:rPr>
        <w:t>mg tikagreloro 2</w:t>
      </w:r>
      <w:r w:rsidR="007770A7">
        <w:rPr>
          <w:rFonts w:eastAsia="TimesNewRoman"/>
          <w:snapToGrid/>
          <w:szCs w:val="22"/>
        </w:rPr>
        <w:t> </w:t>
      </w:r>
      <w:r w:rsidR="00417C85" w:rsidRPr="001C7905">
        <w:rPr>
          <w:rFonts w:eastAsia="TimesNewRoman"/>
          <w:snapToGrid/>
          <w:szCs w:val="22"/>
        </w:rPr>
        <w:t>kartus per parą poveikis pagal suminį rodiklį (KV</w:t>
      </w:r>
      <w:r w:rsidR="00BB19DA" w:rsidRPr="001C7905">
        <w:rPr>
          <w:rFonts w:eastAsia="TimesNewRoman"/>
          <w:snapToGrid/>
          <w:szCs w:val="22"/>
        </w:rPr>
        <w:t xml:space="preserve"> </w:t>
      </w:r>
      <w:r w:rsidR="00417C85" w:rsidRPr="001C7905">
        <w:rPr>
          <w:rFonts w:eastAsia="TimesNewRoman"/>
          <w:snapToGrid/>
          <w:szCs w:val="22"/>
        </w:rPr>
        <w:t>mirtys, MI ir insultai) buvo palankesnis negu 75</w:t>
      </w:r>
      <w:r w:rsidR="00BB5A9D" w:rsidRPr="001C7905">
        <w:rPr>
          <w:rFonts w:eastAsia="TimesNewRoman"/>
          <w:snapToGrid/>
          <w:szCs w:val="22"/>
        </w:rPr>
        <w:t> </w:t>
      </w:r>
      <w:r w:rsidR="00417C85" w:rsidRPr="001C7905">
        <w:rPr>
          <w:rFonts w:eastAsia="TimesNewRoman"/>
          <w:snapToGrid/>
          <w:szCs w:val="22"/>
        </w:rPr>
        <w:t>mg klopidogrelio per parą (skirtumą nulėmė</w:t>
      </w:r>
      <w:r w:rsidR="00BB19DA" w:rsidRPr="001C7905">
        <w:rPr>
          <w:rFonts w:eastAsia="TimesNewRoman"/>
          <w:snapToGrid/>
          <w:szCs w:val="22"/>
        </w:rPr>
        <w:t xml:space="preserve"> </w:t>
      </w:r>
      <w:r w:rsidR="00417C85" w:rsidRPr="001C7905">
        <w:rPr>
          <w:rFonts w:eastAsia="TimesNewRoman"/>
          <w:snapToGrid/>
          <w:szCs w:val="22"/>
        </w:rPr>
        <w:t>kardiovaskulinės mirtys ir miokardo infarktai). Pacientai vartojo 300</w:t>
      </w:r>
      <w:r w:rsidR="00BB5A9D" w:rsidRPr="001C7905">
        <w:rPr>
          <w:rFonts w:eastAsia="TimesNewRoman"/>
          <w:snapToGrid/>
          <w:szCs w:val="22"/>
        </w:rPr>
        <w:t> </w:t>
      </w:r>
      <w:r w:rsidR="00417C85" w:rsidRPr="001C7905">
        <w:rPr>
          <w:rFonts w:eastAsia="TimesNewRoman"/>
          <w:snapToGrid/>
          <w:szCs w:val="22"/>
        </w:rPr>
        <w:t>mg klopidogrelio įsotin</w:t>
      </w:r>
      <w:r w:rsidR="009704D2" w:rsidRPr="001C7905">
        <w:rPr>
          <w:rFonts w:eastAsia="TimesNewRoman"/>
          <w:snapToGrid/>
          <w:szCs w:val="22"/>
        </w:rPr>
        <w:t xml:space="preserve">amąją </w:t>
      </w:r>
      <w:r w:rsidR="00417C85" w:rsidRPr="001C7905">
        <w:rPr>
          <w:rFonts w:eastAsia="TimesNewRoman"/>
          <w:snapToGrid/>
          <w:szCs w:val="22"/>
        </w:rPr>
        <w:t>dozę</w:t>
      </w:r>
      <w:r w:rsidR="00BB19DA" w:rsidRPr="001C7905">
        <w:rPr>
          <w:rFonts w:eastAsia="TimesNewRoman"/>
          <w:snapToGrid/>
          <w:szCs w:val="22"/>
        </w:rPr>
        <w:t xml:space="preserve"> </w:t>
      </w:r>
      <w:r w:rsidR="00417C85" w:rsidRPr="001C7905">
        <w:rPr>
          <w:rFonts w:eastAsia="TimesNewRoman"/>
          <w:snapToGrid/>
          <w:szCs w:val="22"/>
        </w:rPr>
        <w:t xml:space="preserve">(prieš numatomą perkutaninę </w:t>
      </w:r>
      <w:r w:rsidR="00350624" w:rsidRPr="001C7905">
        <w:rPr>
          <w:rFonts w:eastAsia="TimesNewRoman"/>
          <w:snapToGrid/>
          <w:szCs w:val="22"/>
        </w:rPr>
        <w:t>koronarinę</w:t>
      </w:r>
      <w:r w:rsidR="00417C85" w:rsidRPr="001C7905">
        <w:rPr>
          <w:rFonts w:eastAsia="TimesNewRoman"/>
          <w:snapToGrid/>
          <w:szCs w:val="22"/>
        </w:rPr>
        <w:t xml:space="preserve"> intervenciją buvo leidžiama vartoti 600</w:t>
      </w:r>
      <w:r w:rsidR="009704D2" w:rsidRPr="001C7905">
        <w:rPr>
          <w:rFonts w:eastAsia="TimesNewRoman"/>
          <w:snapToGrid/>
          <w:szCs w:val="22"/>
        </w:rPr>
        <w:t> </w:t>
      </w:r>
      <w:r w:rsidR="00417C85" w:rsidRPr="001C7905">
        <w:rPr>
          <w:rFonts w:eastAsia="TimesNewRoman"/>
          <w:snapToGrid/>
          <w:szCs w:val="22"/>
        </w:rPr>
        <w:t>mg dozę) arba</w:t>
      </w:r>
      <w:r w:rsidR="00BB19DA" w:rsidRPr="001C7905">
        <w:rPr>
          <w:rFonts w:eastAsia="TimesNewRoman"/>
          <w:snapToGrid/>
          <w:szCs w:val="22"/>
        </w:rPr>
        <w:t xml:space="preserve"> </w:t>
      </w:r>
      <w:r w:rsidR="00417C85" w:rsidRPr="001C7905">
        <w:rPr>
          <w:rFonts w:eastAsia="TimesNewRoman"/>
          <w:snapToGrid/>
          <w:szCs w:val="22"/>
        </w:rPr>
        <w:t>180</w:t>
      </w:r>
      <w:r w:rsidR="009704D2" w:rsidRPr="001C7905">
        <w:rPr>
          <w:rFonts w:eastAsia="TimesNewRoman"/>
          <w:snapToGrid/>
          <w:szCs w:val="22"/>
        </w:rPr>
        <w:t> </w:t>
      </w:r>
      <w:r w:rsidR="00417C85" w:rsidRPr="001C7905">
        <w:rPr>
          <w:rFonts w:eastAsia="TimesNewRoman"/>
          <w:snapToGrid/>
          <w:szCs w:val="22"/>
        </w:rPr>
        <w:t>mg tikagreloro įsotin</w:t>
      </w:r>
      <w:r w:rsidR="009704D2" w:rsidRPr="001C7905">
        <w:rPr>
          <w:rFonts w:eastAsia="TimesNewRoman"/>
          <w:snapToGrid/>
          <w:szCs w:val="22"/>
        </w:rPr>
        <w:t>amąją</w:t>
      </w:r>
      <w:r w:rsidR="00417C85" w:rsidRPr="001C7905">
        <w:rPr>
          <w:rFonts w:eastAsia="TimesNewRoman"/>
          <w:snapToGrid/>
          <w:szCs w:val="22"/>
        </w:rPr>
        <w:t xml:space="preserve"> dozę.</w:t>
      </w:r>
    </w:p>
    <w:p w14:paraId="21094F5B" w14:textId="77777777" w:rsidR="00495F29" w:rsidRPr="001C7905" w:rsidRDefault="00495F29" w:rsidP="00417C85">
      <w:pPr>
        <w:tabs>
          <w:tab w:val="clear" w:pos="567"/>
        </w:tabs>
        <w:autoSpaceDE w:val="0"/>
        <w:autoSpaceDN w:val="0"/>
        <w:adjustRightInd w:val="0"/>
        <w:spacing w:line="240" w:lineRule="auto"/>
        <w:rPr>
          <w:rFonts w:eastAsia="TimesNewRoman"/>
          <w:snapToGrid/>
          <w:szCs w:val="22"/>
        </w:rPr>
      </w:pPr>
    </w:p>
    <w:p w14:paraId="7D3621A8" w14:textId="6D9E7CD9" w:rsidR="00417C85" w:rsidRPr="001C7905" w:rsidRDefault="00417C85" w:rsidP="00417C85">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Šie duomenys nustatyti anksti (absoliučios rizikos sumažėjimas [</w:t>
      </w:r>
      <w:r w:rsidRPr="001C7905">
        <w:rPr>
          <w:rFonts w:eastAsia="TimesNewRoman"/>
          <w:i/>
          <w:snapToGrid/>
          <w:szCs w:val="22"/>
        </w:rPr>
        <w:t>absolute risk reduction, ARR</w:t>
      </w:r>
      <w:r w:rsidRPr="001C7905">
        <w:rPr>
          <w:rFonts w:eastAsia="TimesNewRoman"/>
          <w:snapToGrid/>
          <w:szCs w:val="22"/>
        </w:rPr>
        <w:t>] 0,6</w:t>
      </w:r>
      <w:r w:rsidR="001D3A08" w:rsidRPr="001C7905">
        <w:rPr>
          <w:rFonts w:eastAsia="TimesNewRoman"/>
          <w:snapToGrid/>
          <w:szCs w:val="22"/>
        </w:rPr>
        <w:t> </w:t>
      </w:r>
      <w:r w:rsidRPr="001C7905">
        <w:rPr>
          <w:rFonts w:eastAsia="TimesNewRoman"/>
          <w:snapToGrid/>
          <w:szCs w:val="22"/>
        </w:rPr>
        <w:t>%</w:t>
      </w:r>
      <w:r w:rsidR="00BB19DA" w:rsidRPr="001C7905">
        <w:rPr>
          <w:rFonts w:eastAsia="TimesNewRoman"/>
          <w:snapToGrid/>
          <w:szCs w:val="22"/>
        </w:rPr>
        <w:t xml:space="preserve"> </w:t>
      </w:r>
      <w:r w:rsidRPr="001C7905">
        <w:rPr>
          <w:rFonts w:eastAsia="TimesNewRoman"/>
          <w:snapToGrid/>
          <w:szCs w:val="22"/>
        </w:rPr>
        <w:t>ir santykinės rizikos sumažėjimas [</w:t>
      </w:r>
      <w:r w:rsidRPr="001C7905">
        <w:rPr>
          <w:rFonts w:eastAsia="TimesNewRoman"/>
          <w:i/>
          <w:snapToGrid/>
          <w:szCs w:val="22"/>
        </w:rPr>
        <w:t>Relative Risk Reduction, RRR</w:t>
      </w:r>
      <w:r w:rsidRPr="001C7905">
        <w:rPr>
          <w:rFonts w:eastAsia="TimesNewRoman"/>
          <w:snapToGrid/>
          <w:szCs w:val="22"/>
        </w:rPr>
        <w:t>] 12 % 30–ąją parą) ir buvo</w:t>
      </w:r>
      <w:r w:rsidR="00BB19DA" w:rsidRPr="001C7905">
        <w:rPr>
          <w:rFonts w:eastAsia="TimesNewRoman"/>
          <w:snapToGrid/>
          <w:szCs w:val="22"/>
        </w:rPr>
        <w:t xml:space="preserve"> </w:t>
      </w:r>
      <w:r w:rsidRPr="001C7905">
        <w:rPr>
          <w:rFonts w:eastAsia="TimesNewRoman"/>
          <w:snapToGrid/>
          <w:szCs w:val="22"/>
        </w:rPr>
        <w:t>stabilūs gydant 12</w:t>
      </w:r>
      <w:r w:rsidR="007770A7">
        <w:rPr>
          <w:rFonts w:eastAsia="TimesNewRoman"/>
          <w:snapToGrid/>
          <w:szCs w:val="22"/>
        </w:rPr>
        <w:t> </w:t>
      </w:r>
      <w:r w:rsidRPr="001C7905">
        <w:rPr>
          <w:rFonts w:eastAsia="TimesNewRoman"/>
          <w:snapToGrid/>
          <w:szCs w:val="22"/>
        </w:rPr>
        <w:t>mėn.: absoliuti rizika sumažėjo [ARR] 1,9</w:t>
      </w:r>
      <w:r w:rsidR="001D3A08" w:rsidRPr="001C7905">
        <w:rPr>
          <w:rFonts w:eastAsia="TimesNewRoman"/>
          <w:snapToGrid/>
          <w:szCs w:val="22"/>
        </w:rPr>
        <w:t> </w:t>
      </w:r>
      <w:r w:rsidRPr="001C7905">
        <w:rPr>
          <w:rFonts w:eastAsia="TimesNewRoman"/>
          <w:snapToGrid/>
          <w:szCs w:val="22"/>
        </w:rPr>
        <w:t>%</w:t>
      </w:r>
      <w:r w:rsidR="001D3A08" w:rsidRPr="001C7905">
        <w:rPr>
          <w:rFonts w:eastAsia="TimesNewRoman"/>
          <w:snapToGrid/>
          <w:szCs w:val="22"/>
        </w:rPr>
        <w:t xml:space="preserve"> </w:t>
      </w:r>
      <w:r w:rsidRPr="001C7905">
        <w:rPr>
          <w:rFonts w:eastAsia="TimesNewRoman"/>
          <w:snapToGrid/>
          <w:szCs w:val="22"/>
        </w:rPr>
        <w:t>per metus, santykinė rizika [RRR] –</w:t>
      </w:r>
      <w:r w:rsidR="00BB19DA" w:rsidRPr="001C7905">
        <w:rPr>
          <w:rFonts w:eastAsia="TimesNewRoman"/>
          <w:snapToGrid/>
          <w:szCs w:val="22"/>
        </w:rPr>
        <w:t xml:space="preserve"> </w:t>
      </w:r>
      <w:r w:rsidRPr="001C7905">
        <w:rPr>
          <w:rFonts w:eastAsia="TimesNewRoman"/>
          <w:snapToGrid/>
          <w:szCs w:val="22"/>
        </w:rPr>
        <w:t>16</w:t>
      </w:r>
      <w:r w:rsidR="001D3A08" w:rsidRPr="001C7905">
        <w:rPr>
          <w:rFonts w:eastAsia="TimesNewRoman"/>
          <w:snapToGrid/>
          <w:szCs w:val="22"/>
        </w:rPr>
        <w:t> </w:t>
      </w:r>
      <w:r w:rsidRPr="001C7905">
        <w:rPr>
          <w:rFonts w:eastAsia="TimesNewRoman"/>
          <w:snapToGrid/>
          <w:szCs w:val="22"/>
        </w:rPr>
        <w:t>%. Tai leidžia manyti, kad 90</w:t>
      </w:r>
      <w:r w:rsidR="001D3A08" w:rsidRPr="001C7905">
        <w:rPr>
          <w:rFonts w:eastAsia="TimesNewRoman"/>
          <w:snapToGrid/>
          <w:szCs w:val="22"/>
        </w:rPr>
        <w:t> </w:t>
      </w:r>
      <w:r w:rsidRPr="001C7905">
        <w:rPr>
          <w:rFonts w:eastAsia="TimesNewRoman"/>
          <w:snapToGrid/>
          <w:szCs w:val="22"/>
        </w:rPr>
        <w:t>mg tikagreloro 2 kartus per parą tikslinga vartoti 12</w:t>
      </w:r>
      <w:r w:rsidR="00ED2361" w:rsidRPr="001C7905">
        <w:rPr>
          <w:rFonts w:eastAsia="TimesNewRoman"/>
          <w:snapToGrid/>
          <w:szCs w:val="22"/>
        </w:rPr>
        <w:t> </w:t>
      </w:r>
      <w:r w:rsidRPr="001C7905">
        <w:rPr>
          <w:rFonts w:eastAsia="TimesNewRoman"/>
          <w:snapToGrid/>
          <w:szCs w:val="22"/>
        </w:rPr>
        <w:t>mėn. (žr.</w:t>
      </w:r>
      <w:r w:rsidR="00BB19DA" w:rsidRPr="001C7905">
        <w:rPr>
          <w:rFonts w:eastAsia="TimesNewRoman"/>
          <w:snapToGrid/>
          <w:szCs w:val="22"/>
        </w:rPr>
        <w:t xml:space="preserve"> </w:t>
      </w:r>
      <w:r w:rsidRPr="001C7905">
        <w:rPr>
          <w:rFonts w:eastAsia="TimesNewRoman"/>
          <w:snapToGrid/>
          <w:szCs w:val="22"/>
        </w:rPr>
        <w:t>4.2 skyrių). 54 ūmini</w:t>
      </w:r>
      <w:r w:rsidR="00D97653" w:rsidRPr="001C7905">
        <w:rPr>
          <w:rFonts w:eastAsia="TimesNewRoman"/>
          <w:snapToGrid/>
          <w:szCs w:val="22"/>
        </w:rPr>
        <w:t>u</w:t>
      </w:r>
      <w:r w:rsidRPr="001C7905">
        <w:rPr>
          <w:rFonts w:eastAsia="TimesNewRoman"/>
          <w:snapToGrid/>
          <w:szCs w:val="22"/>
        </w:rPr>
        <w:t xml:space="preserve"> koronarini</w:t>
      </w:r>
      <w:r w:rsidR="00D97653" w:rsidRPr="001C7905">
        <w:rPr>
          <w:rFonts w:eastAsia="TimesNewRoman"/>
          <w:snapToGrid/>
          <w:szCs w:val="22"/>
        </w:rPr>
        <w:t>u</w:t>
      </w:r>
      <w:r w:rsidRPr="001C7905">
        <w:rPr>
          <w:rFonts w:eastAsia="TimesNewRoman"/>
          <w:snapToGrid/>
          <w:szCs w:val="22"/>
        </w:rPr>
        <w:t xml:space="preserve"> sindrom</w:t>
      </w:r>
      <w:r w:rsidR="00D97653" w:rsidRPr="001C7905">
        <w:rPr>
          <w:rFonts w:eastAsia="TimesNewRoman"/>
          <w:snapToGrid/>
          <w:szCs w:val="22"/>
        </w:rPr>
        <w:t>u</w:t>
      </w:r>
      <w:r w:rsidRPr="001C7905">
        <w:rPr>
          <w:rFonts w:eastAsia="TimesNewRoman"/>
          <w:snapToGrid/>
          <w:szCs w:val="22"/>
        </w:rPr>
        <w:t xml:space="preserve"> </w:t>
      </w:r>
      <w:r w:rsidR="00D97653" w:rsidRPr="001C7905">
        <w:rPr>
          <w:rFonts w:eastAsia="TimesNewRoman"/>
          <w:snapToGrid/>
          <w:szCs w:val="22"/>
        </w:rPr>
        <w:t xml:space="preserve">sergantiems </w:t>
      </w:r>
      <w:r w:rsidRPr="001C7905">
        <w:rPr>
          <w:rFonts w:eastAsia="TimesNewRoman"/>
          <w:snapToGrid/>
          <w:szCs w:val="22"/>
        </w:rPr>
        <w:t>pacientams vartojant tikagrelor</w:t>
      </w:r>
      <w:r w:rsidR="00ED2361" w:rsidRPr="001C7905">
        <w:rPr>
          <w:rFonts w:eastAsia="TimesNewRoman"/>
          <w:snapToGrid/>
          <w:szCs w:val="22"/>
        </w:rPr>
        <w:t>o</w:t>
      </w:r>
      <w:r w:rsidRPr="001C7905">
        <w:rPr>
          <w:rFonts w:eastAsia="TimesNewRoman"/>
          <w:snapToGrid/>
          <w:szCs w:val="22"/>
        </w:rPr>
        <w:t xml:space="preserve"> vietoje</w:t>
      </w:r>
      <w:r w:rsidR="00BB19DA" w:rsidRPr="001C7905">
        <w:rPr>
          <w:rFonts w:eastAsia="TimesNewRoman"/>
          <w:snapToGrid/>
          <w:szCs w:val="22"/>
        </w:rPr>
        <w:t xml:space="preserve"> </w:t>
      </w:r>
      <w:r w:rsidRPr="001C7905">
        <w:rPr>
          <w:rFonts w:eastAsia="TimesNewRoman"/>
          <w:snapToGrid/>
          <w:szCs w:val="22"/>
        </w:rPr>
        <w:t>klopidogrelio būtų išvengta vieno arterijų trombozės reiškinio, 91 pacientui vartojant tikagrelor</w:t>
      </w:r>
      <w:r w:rsidR="00D14D05" w:rsidRPr="001C7905">
        <w:rPr>
          <w:rFonts w:eastAsia="TimesNewRoman"/>
          <w:snapToGrid/>
          <w:szCs w:val="22"/>
        </w:rPr>
        <w:t>o</w:t>
      </w:r>
      <w:r w:rsidR="00BB19DA" w:rsidRPr="001C7905">
        <w:rPr>
          <w:rFonts w:eastAsia="TimesNewRoman"/>
          <w:snapToGrid/>
          <w:szCs w:val="22"/>
        </w:rPr>
        <w:t xml:space="preserve"> </w:t>
      </w:r>
      <w:r w:rsidRPr="001C7905">
        <w:rPr>
          <w:rFonts w:eastAsia="TimesNewRoman"/>
          <w:snapToGrid/>
          <w:szCs w:val="22"/>
        </w:rPr>
        <w:t>vietoje klopidogrelio – vienos kardiovaskulinės mirties (žr. 1</w:t>
      </w:r>
      <w:r w:rsidR="007770A7">
        <w:rPr>
          <w:rFonts w:eastAsia="TimesNewRoman"/>
          <w:snapToGrid/>
          <w:szCs w:val="22"/>
        </w:rPr>
        <w:t> </w:t>
      </w:r>
      <w:r w:rsidRPr="001C7905">
        <w:rPr>
          <w:rFonts w:eastAsia="TimesNewRoman"/>
          <w:snapToGrid/>
          <w:szCs w:val="22"/>
        </w:rPr>
        <w:t>pav. ir 4</w:t>
      </w:r>
      <w:r w:rsidR="007770A7">
        <w:rPr>
          <w:rFonts w:eastAsia="TimesNewRoman"/>
          <w:snapToGrid/>
          <w:szCs w:val="22"/>
        </w:rPr>
        <w:t> </w:t>
      </w:r>
      <w:r w:rsidRPr="001C7905">
        <w:rPr>
          <w:rFonts w:eastAsia="TimesNewRoman"/>
          <w:snapToGrid/>
          <w:szCs w:val="22"/>
        </w:rPr>
        <w:t>lentelę).</w:t>
      </w:r>
    </w:p>
    <w:p w14:paraId="20B634CD" w14:textId="77777777" w:rsidR="00495F29" w:rsidRPr="001C7905" w:rsidRDefault="00495F29" w:rsidP="00417C85">
      <w:pPr>
        <w:tabs>
          <w:tab w:val="clear" w:pos="567"/>
        </w:tabs>
        <w:autoSpaceDE w:val="0"/>
        <w:autoSpaceDN w:val="0"/>
        <w:adjustRightInd w:val="0"/>
        <w:spacing w:line="240" w:lineRule="auto"/>
        <w:rPr>
          <w:rFonts w:eastAsia="TimesNewRoman"/>
          <w:snapToGrid/>
          <w:szCs w:val="22"/>
        </w:rPr>
      </w:pPr>
    </w:p>
    <w:p w14:paraId="09145F3D" w14:textId="174AF119" w:rsidR="00417C85" w:rsidRPr="001C7905" w:rsidRDefault="00417C85" w:rsidP="00417C85">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Tikagreloro poveikis, palankesnis negu klopidogrelio, nustatytas daugeliui pacientų pogrupių,</w:t>
      </w:r>
      <w:r w:rsidR="00BB19DA" w:rsidRPr="001C7905">
        <w:rPr>
          <w:rFonts w:eastAsia="TimesNewRoman"/>
          <w:snapToGrid/>
          <w:szCs w:val="22"/>
        </w:rPr>
        <w:t xml:space="preserve"> </w:t>
      </w:r>
      <w:r w:rsidRPr="001C7905">
        <w:rPr>
          <w:rFonts w:eastAsia="TimesNewRoman"/>
          <w:snapToGrid/>
          <w:szCs w:val="22"/>
        </w:rPr>
        <w:t xml:space="preserve">sudarytų pagal svorį, lytį, cukrinio diabeto, </w:t>
      </w:r>
      <w:r w:rsidR="00F37F84" w:rsidRPr="001C7905">
        <w:rPr>
          <w:rFonts w:eastAsia="TimesNewRoman"/>
          <w:snapToGrid/>
          <w:szCs w:val="22"/>
        </w:rPr>
        <w:t xml:space="preserve">praeinančių </w:t>
      </w:r>
      <w:r w:rsidRPr="001C7905">
        <w:rPr>
          <w:rFonts w:eastAsia="TimesNewRoman"/>
          <w:snapToGrid/>
          <w:szCs w:val="22"/>
        </w:rPr>
        <w:t xml:space="preserve">išemijos </w:t>
      </w:r>
      <w:r w:rsidR="00F37F84" w:rsidRPr="001C7905">
        <w:rPr>
          <w:rFonts w:eastAsia="TimesNewRoman"/>
          <w:snapToGrid/>
          <w:szCs w:val="22"/>
        </w:rPr>
        <w:t>priepuolių</w:t>
      </w:r>
      <w:r w:rsidRPr="001C7905">
        <w:rPr>
          <w:rFonts w:eastAsia="TimesNewRoman"/>
          <w:snapToGrid/>
          <w:szCs w:val="22"/>
        </w:rPr>
        <w:t>, nehemoraginio insulto ar</w:t>
      </w:r>
      <w:r w:rsidR="00BB19DA" w:rsidRPr="001C7905">
        <w:rPr>
          <w:rFonts w:eastAsia="TimesNewRoman"/>
          <w:snapToGrid/>
          <w:szCs w:val="22"/>
        </w:rPr>
        <w:t xml:space="preserve"> </w:t>
      </w:r>
      <w:r w:rsidRPr="001C7905">
        <w:rPr>
          <w:rFonts w:eastAsia="TimesNewRoman"/>
          <w:snapToGrid/>
          <w:szCs w:val="22"/>
        </w:rPr>
        <w:t xml:space="preserve">revaskuliarizacijos anamnezę, </w:t>
      </w:r>
      <w:r w:rsidR="00F65A88">
        <w:rPr>
          <w:rFonts w:eastAsia="TimesNewRoman"/>
          <w:snapToGrid/>
          <w:szCs w:val="22"/>
        </w:rPr>
        <w:t>derinyje</w:t>
      </w:r>
      <w:r w:rsidRPr="001C7905">
        <w:rPr>
          <w:rFonts w:eastAsia="TimesNewRoman"/>
          <w:snapToGrid/>
          <w:szCs w:val="22"/>
        </w:rPr>
        <w:t xml:space="preserve"> vartojamus vaistinius preparatus, įskaitant heparinus, GpIIb/IIIa</w:t>
      </w:r>
      <w:r w:rsidR="00BB19DA" w:rsidRPr="001C7905">
        <w:rPr>
          <w:rFonts w:eastAsia="TimesNewRoman"/>
          <w:snapToGrid/>
          <w:szCs w:val="22"/>
        </w:rPr>
        <w:t xml:space="preserve"> </w:t>
      </w:r>
      <w:r w:rsidRPr="001C7905">
        <w:rPr>
          <w:rFonts w:eastAsia="TimesNewRoman"/>
          <w:snapToGrid/>
          <w:szCs w:val="22"/>
        </w:rPr>
        <w:t xml:space="preserve">inhibitorius ir protonų siurblio inhibitorius (žr. 4.5 skyrių), galutinės diagnozės </w:t>
      </w:r>
      <w:r w:rsidR="00D14D05" w:rsidRPr="001C7905">
        <w:rPr>
          <w:rFonts w:eastAsia="TimesNewRoman"/>
          <w:snapToGrid/>
          <w:szCs w:val="22"/>
        </w:rPr>
        <w:t>reiškinio indeksą</w:t>
      </w:r>
      <w:r w:rsidRPr="001C7905">
        <w:rPr>
          <w:rFonts w:eastAsia="TimesNewRoman"/>
          <w:snapToGrid/>
          <w:szCs w:val="22"/>
        </w:rPr>
        <w:t xml:space="preserve"> (miokardo</w:t>
      </w:r>
      <w:r w:rsidR="00BB19DA" w:rsidRPr="001C7905">
        <w:rPr>
          <w:rFonts w:eastAsia="TimesNewRoman"/>
          <w:snapToGrid/>
          <w:szCs w:val="22"/>
        </w:rPr>
        <w:t xml:space="preserve"> </w:t>
      </w:r>
      <w:r w:rsidRPr="001C7905">
        <w:rPr>
          <w:rFonts w:eastAsia="TimesNewRoman"/>
          <w:snapToGrid/>
          <w:szCs w:val="22"/>
        </w:rPr>
        <w:t>infarktas su ST pakilimu, miokardo infarktas be ST pakilimo, nestabi</w:t>
      </w:r>
      <w:r w:rsidR="00D14D05" w:rsidRPr="001C7905">
        <w:rPr>
          <w:rFonts w:eastAsia="TimesNewRoman"/>
          <w:snapToGrid/>
          <w:szCs w:val="22"/>
        </w:rPr>
        <w:t>lioji</w:t>
      </w:r>
      <w:r w:rsidRPr="001C7905">
        <w:rPr>
          <w:rFonts w:eastAsia="TimesNewRoman"/>
          <w:snapToGrid/>
          <w:szCs w:val="22"/>
        </w:rPr>
        <w:t xml:space="preserve"> krūtinės angina) ir atrankos į</w:t>
      </w:r>
      <w:r w:rsidR="00BB19DA" w:rsidRPr="001C7905">
        <w:rPr>
          <w:rFonts w:eastAsia="TimesNewRoman"/>
          <w:snapToGrid/>
          <w:szCs w:val="22"/>
        </w:rPr>
        <w:t xml:space="preserve"> </w:t>
      </w:r>
      <w:r w:rsidRPr="001C7905">
        <w:rPr>
          <w:rFonts w:eastAsia="TimesNewRoman"/>
          <w:snapToGrid/>
          <w:szCs w:val="22"/>
        </w:rPr>
        <w:t xml:space="preserve">tyrimą metu planuotą gydymą (invazinis ar </w:t>
      </w:r>
      <w:r w:rsidR="00F77048" w:rsidRPr="001C7905">
        <w:rPr>
          <w:rFonts w:eastAsia="TimesNewRoman"/>
          <w:snapToGrid/>
          <w:szCs w:val="22"/>
        </w:rPr>
        <w:t>gydymas vaistiniais preparatais</w:t>
      </w:r>
      <w:r w:rsidRPr="001C7905">
        <w:rPr>
          <w:rFonts w:eastAsia="TimesNewRoman"/>
          <w:snapToGrid/>
          <w:szCs w:val="22"/>
        </w:rPr>
        <w:t>).</w:t>
      </w:r>
    </w:p>
    <w:p w14:paraId="6D965490" w14:textId="77777777" w:rsidR="00495F29" w:rsidRPr="001C7905" w:rsidRDefault="00495F29" w:rsidP="00417C85">
      <w:pPr>
        <w:tabs>
          <w:tab w:val="clear" w:pos="567"/>
        </w:tabs>
        <w:autoSpaceDE w:val="0"/>
        <w:autoSpaceDN w:val="0"/>
        <w:adjustRightInd w:val="0"/>
        <w:spacing w:line="240" w:lineRule="auto"/>
        <w:rPr>
          <w:rFonts w:eastAsia="TimesNewRoman"/>
          <w:snapToGrid/>
          <w:szCs w:val="22"/>
        </w:rPr>
      </w:pPr>
    </w:p>
    <w:p w14:paraId="3B371B5D" w14:textId="7C913B56" w:rsidR="00417C85" w:rsidRPr="001C7905" w:rsidRDefault="00417C85" w:rsidP="00417C85">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Pastebėta nestipri, bet reikšminga regiono įtaka gydomajam poveikiui: rizikos santykis (</w:t>
      </w:r>
      <w:r w:rsidR="00F65A88">
        <w:rPr>
          <w:rFonts w:eastAsia="TimesNewRoman"/>
          <w:snapToGrid/>
          <w:szCs w:val="22"/>
        </w:rPr>
        <w:t xml:space="preserve">angl. </w:t>
      </w:r>
      <w:r w:rsidRPr="001C7905">
        <w:rPr>
          <w:rFonts w:eastAsia="TimesNewRoman"/>
          <w:i/>
          <w:iCs/>
          <w:snapToGrid/>
          <w:szCs w:val="22"/>
        </w:rPr>
        <w:t>hazard ratio</w:t>
      </w:r>
      <w:r w:rsidRPr="001C7905">
        <w:rPr>
          <w:rFonts w:eastAsia="TimesNewRoman"/>
          <w:snapToGrid/>
          <w:szCs w:val="22"/>
        </w:rPr>
        <w:t>,</w:t>
      </w:r>
      <w:r w:rsidR="00BB19DA" w:rsidRPr="001C7905">
        <w:rPr>
          <w:rFonts w:eastAsia="TimesNewRoman"/>
          <w:snapToGrid/>
          <w:szCs w:val="22"/>
        </w:rPr>
        <w:t xml:space="preserve"> </w:t>
      </w:r>
      <w:r w:rsidRPr="001C7905">
        <w:rPr>
          <w:rFonts w:eastAsia="TimesNewRoman"/>
          <w:snapToGrid/>
          <w:szCs w:val="22"/>
        </w:rPr>
        <w:t xml:space="preserve">HR) pagal </w:t>
      </w:r>
      <w:r w:rsidR="00F65A88">
        <w:rPr>
          <w:rFonts w:eastAsia="TimesNewRoman"/>
          <w:snapToGrid/>
          <w:szCs w:val="22"/>
        </w:rPr>
        <w:t>pirminės vertinamosios baigties</w:t>
      </w:r>
      <w:r w:rsidRPr="001C7905">
        <w:rPr>
          <w:rFonts w:eastAsia="TimesNewRoman"/>
          <w:snapToGrid/>
          <w:szCs w:val="22"/>
        </w:rPr>
        <w:t xml:space="preserve"> rodiklį tikagrelor</w:t>
      </w:r>
      <w:r w:rsidR="00713415" w:rsidRPr="001C7905">
        <w:rPr>
          <w:rFonts w:eastAsia="TimesNewRoman"/>
          <w:snapToGrid/>
          <w:szCs w:val="22"/>
        </w:rPr>
        <w:t>o</w:t>
      </w:r>
      <w:r w:rsidRPr="001C7905">
        <w:rPr>
          <w:rFonts w:eastAsia="TimesNewRoman"/>
          <w:snapToGrid/>
          <w:szCs w:val="22"/>
        </w:rPr>
        <w:t xml:space="preserve"> vartojusiems pacientams buvo palankesnis visame pasaulyje,</w:t>
      </w:r>
      <w:r w:rsidR="00BB19DA" w:rsidRPr="001C7905">
        <w:rPr>
          <w:rFonts w:eastAsia="TimesNewRoman"/>
          <w:snapToGrid/>
          <w:szCs w:val="22"/>
        </w:rPr>
        <w:t xml:space="preserve"> </w:t>
      </w:r>
      <w:r w:rsidRPr="001C7905">
        <w:rPr>
          <w:rFonts w:eastAsia="TimesNewRoman"/>
          <w:snapToGrid/>
          <w:szCs w:val="22"/>
        </w:rPr>
        <w:t>išskyrus Šiaurės Ameriką, kur nustatytas palankesnis klopidogrelio poveikis (joje tirti pacientai</w:t>
      </w:r>
      <w:r w:rsidR="00BB19DA" w:rsidRPr="001C7905">
        <w:rPr>
          <w:rFonts w:eastAsia="TimesNewRoman"/>
          <w:snapToGrid/>
          <w:szCs w:val="22"/>
        </w:rPr>
        <w:t xml:space="preserve"> </w:t>
      </w:r>
      <w:r w:rsidRPr="001C7905">
        <w:rPr>
          <w:rFonts w:eastAsia="TimesNewRoman"/>
          <w:snapToGrid/>
          <w:szCs w:val="22"/>
        </w:rPr>
        <w:t>sudarė apie 10</w:t>
      </w:r>
      <w:r w:rsidR="007770A7">
        <w:rPr>
          <w:rFonts w:eastAsia="TimesNewRoman"/>
          <w:snapToGrid/>
          <w:szCs w:val="22"/>
        </w:rPr>
        <w:t> </w:t>
      </w:r>
      <w:r w:rsidRPr="001C7905">
        <w:rPr>
          <w:rFonts w:eastAsia="TimesNewRoman"/>
          <w:snapToGrid/>
          <w:szCs w:val="22"/>
        </w:rPr>
        <w:t>% visos tirtos populiacijos) (</w:t>
      </w:r>
      <w:r w:rsidR="00302907" w:rsidRPr="001C7905">
        <w:rPr>
          <w:rFonts w:eastAsia="TimesNewRoman"/>
          <w:snapToGrid/>
          <w:szCs w:val="22"/>
        </w:rPr>
        <w:t xml:space="preserve">sąveikos </w:t>
      </w:r>
      <w:r w:rsidRPr="001C7905">
        <w:rPr>
          <w:rFonts w:eastAsia="TimesNewRoman"/>
          <w:snapToGrid/>
          <w:szCs w:val="22"/>
        </w:rPr>
        <w:t>p</w:t>
      </w:r>
      <w:r w:rsidR="007770A7">
        <w:rPr>
          <w:rFonts w:eastAsia="TimesNewRoman"/>
          <w:snapToGrid/>
          <w:szCs w:val="22"/>
        </w:rPr>
        <w:t> </w:t>
      </w:r>
      <w:r w:rsidRPr="001C7905">
        <w:rPr>
          <w:rFonts w:eastAsia="TimesNewRoman"/>
          <w:snapToGrid/>
          <w:szCs w:val="22"/>
        </w:rPr>
        <w:t>=</w:t>
      </w:r>
      <w:r w:rsidR="007770A7">
        <w:rPr>
          <w:rFonts w:eastAsia="TimesNewRoman"/>
          <w:snapToGrid/>
          <w:szCs w:val="22"/>
        </w:rPr>
        <w:t> </w:t>
      </w:r>
      <w:r w:rsidRPr="001C7905">
        <w:rPr>
          <w:rFonts w:eastAsia="TimesNewRoman"/>
          <w:snapToGrid/>
          <w:szCs w:val="22"/>
        </w:rPr>
        <w:t>0,045). Papildoma analizė leidžia įtarti didesnės</w:t>
      </w:r>
      <w:r w:rsidR="00BB19DA" w:rsidRPr="001C7905">
        <w:rPr>
          <w:rFonts w:eastAsia="TimesNewRoman"/>
          <w:snapToGrid/>
          <w:szCs w:val="22"/>
        </w:rPr>
        <w:t xml:space="preserve"> </w:t>
      </w:r>
      <w:r w:rsidRPr="001C7905">
        <w:rPr>
          <w:rFonts w:eastAsia="TimesNewRoman"/>
          <w:snapToGrid/>
          <w:szCs w:val="22"/>
        </w:rPr>
        <w:t xml:space="preserve">acetilsalicilo rūgšties dozės ryšį su mažesniu tikagreloro veiksmingumu. Ilgalaikiam gydymui </w:t>
      </w:r>
      <w:r w:rsidR="00F65A88">
        <w:rPr>
          <w:rFonts w:eastAsia="TimesNewRoman"/>
          <w:snapToGrid/>
          <w:szCs w:val="22"/>
        </w:rPr>
        <w:t>derinyje</w:t>
      </w:r>
      <w:r w:rsidRPr="001C7905">
        <w:rPr>
          <w:rFonts w:eastAsia="TimesNewRoman"/>
          <w:snapToGrid/>
          <w:szCs w:val="22"/>
        </w:rPr>
        <w:t xml:space="preserve"> su</w:t>
      </w:r>
      <w:r w:rsidR="00BB19DA" w:rsidRPr="001C7905">
        <w:rPr>
          <w:rFonts w:eastAsia="TimesNewRoman"/>
          <w:snapToGrid/>
          <w:szCs w:val="22"/>
        </w:rPr>
        <w:t xml:space="preserve"> </w:t>
      </w:r>
      <w:r w:rsidRPr="001C7905">
        <w:rPr>
          <w:rFonts w:eastAsia="TimesNewRoman"/>
          <w:snapToGrid/>
          <w:szCs w:val="22"/>
        </w:rPr>
        <w:t>tikagreloru reikia vartoti 75-150</w:t>
      </w:r>
      <w:r w:rsidR="007770A7">
        <w:rPr>
          <w:rFonts w:eastAsia="TimesNewRoman"/>
          <w:snapToGrid/>
          <w:szCs w:val="22"/>
        </w:rPr>
        <w:t> </w:t>
      </w:r>
      <w:r w:rsidRPr="001C7905">
        <w:rPr>
          <w:rFonts w:eastAsia="TimesNewRoman"/>
          <w:snapToGrid/>
          <w:szCs w:val="22"/>
        </w:rPr>
        <w:t>mg ASR (žr. 4.2 ir 4.4 skyrius).</w:t>
      </w:r>
    </w:p>
    <w:p w14:paraId="4C218CC9" w14:textId="77777777" w:rsidR="00133C79" w:rsidRPr="001C7905" w:rsidRDefault="00133C79" w:rsidP="00417C85">
      <w:pPr>
        <w:rPr>
          <w:rFonts w:eastAsia="TimesNewRoman"/>
          <w:snapToGrid/>
          <w:szCs w:val="22"/>
        </w:rPr>
      </w:pPr>
    </w:p>
    <w:p w14:paraId="3E22D83B" w14:textId="6A9E52E4" w:rsidR="00D06D47" w:rsidRPr="001C7905" w:rsidRDefault="00417C85" w:rsidP="00417C85">
      <w:pPr>
        <w:rPr>
          <w:szCs w:val="22"/>
        </w:rPr>
      </w:pPr>
      <w:r w:rsidRPr="001C7905">
        <w:rPr>
          <w:rFonts w:eastAsia="TimesNewRoman"/>
          <w:snapToGrid/>
          <w:szCs w:val="22"/>
        </w:rPr>
        <w:t>1</w:t>
      </w:r>
      <w:r w:rsidR="007770A7">
        <w:rPr>
          <w:rFonts w:eastAsia="TimesNewRoman"/>
          <w:snapToGrid/>
          <w:szCs w:val="22"/>
        </w:rPr>
        <w:t> </w:t>
      </w:r>
      <w:r w:rsidRPr="001C7905">
        <w:rPr>
          <w:rFonts w:eastAsia="TimesNewRoman"/>
          <w:snapToGrid/>
          <w:szCs w:val="22"/>
        </w:rPr>
        <w:t xml:space="preserve">pav. pavaizduota apskaičiuotoji </w:t>
      </w:r>
      <w:r w:rsidR="00652B75" w:rsidRPr="001C7905">
        <w:rPr>
          <w:rFonts w:eastAsia="TimesNewRoman"/>
          <w:snapToGrid/>
          <w:szCs w:val="22"/>
        </w:rPr>
        <w:t>be</w:t>
      </w:r>
      <w:r w:rsidR="009042E1" w:rsidRPr="001C7905">
        <w:rPr>
          <w:rFonts w:eastAsia="TimesNewRoman"/>
          <w:snapToGrid/>
          <w:szCs w:val="22"/>
        </w:rPr>
        <w:t>t kurio reiškinio,</w:t>
      </w:r>
      <w:r w:rsidRPr="001C7905">
        <w:rPr>
          <w:rFonts w:eastAsia="TimesNewRoman"/>
          <w:snapToGrid/>
          <w:szCs w:val="22"/>
        </w:rPr>
        <w:t xml:space="preserve"> įtraukt</w:t>
      </w:r>
      <w:r w:rsidR="009042E1" w:rsidRPr="001C7905">
        <w:rPr>
          <w:rFonts w:eastAsia="TimesNewRoman"/>
          <w:snapToGrid/>
          <w:szCs w:val="22"/>
        </w:rPr>
        <w:t>o</w:t>
      </w:r>
      <w:r w:rsidRPr="001C7905">
        <w:rPr>
          <w:rFonts w:eastAsia="TimesNewRoman"/>
          <w:snapToGrid/>
          <w:szCs w:val="22"/>
        </w:rPr>
        <w:t xml:space="preserve"> į sudėtinį rodiklį, </w:t>
      </w:r>
      <w:r w:rsidR="009042E1" w:rsidRPr="001C7905">
        <w:rPr>
          <w:rFonts w:eastAsia="TimesNewRoman"/>
          <w:snapToGrid/>
          <w:szCs w:val="22"/>
        </w:rPr>
        <w:t>pirmojo pasireiškimo rizika</w:t>
      </w:r>
      <w:r w:rsidRPr="001C7905">
        <w:rPr>
          <w:rFonts w:eastAsia="TimesNewRoman"/>
          <w:snapToGrid/>
          <w:szCs w:val="22"/>
        </w:rPr>
        <w:t>.</w:t>
      </w:r>
    </w:p>
    <w:p w14:paraId="59CE27C6" w14:textId="77777777" w:rsidR="00D06D47" w:rsidRPr="001C7905" w:rsidRDefault="00D06D47" w:rsidP="00D06D47">
      <w:pPr>
        <w:rPr>
          <w:szCs w:val="22"/>
        </w:rPr>
      </w:pPr>
    </w:p>
    <w:p w14:paraId="18E55D06" w14:textId="56DEF062" w:rsidR="00D06D47" w:rsidRPr="001C7905" w:rsidRDefault="006D5073" w:rsidP="004F0132">
      <w:pPr>
        <w:tabs>
          <w:tab w:val="clear" w:pos="567"/>
        </w:tabs>
        <w:autoSpaceDE w:val="0"/>
        <w:autoSpaceDN w:val="0"/>
        <w:adjustRightInd w:val="0"/>
        <w:spacing w:line="240" w:lineRule="auto"/>
        <w:rPr>
          <w:szCs w:val="22"/>
        </w:rPr>
      </w:pPr>
      <w:r w:rsidRPr="001C7905">
        <w:rPr>
          <w:rFonts w:eastAsia="TimesNewRoman,Bold"/>
          <w:b/>
          <w:bCs/>
          <w:snapToGrid/>
          <w:szCs w:val="22"/>
        </w:rPr>
        <w:t>1</w:t>
      </w:r>
      <w:r w:rsidR="007770A7">
        <w:rPr>
          <w:rFonts w:eastAsia="TimesNewRoman,Bold"/>
          <w:b/>
          <w:bCs/>
          <w:snapToGrid/>
          <w:szCs w:val="22"/>
        </w:rPr>
        <w:t> </w:t>
      </w:r>
      <w:r w:rsidRPr="001C7905">
        <w:rPr>
          <w:rFonts w:eastAsia="TimesNewRoman,Bold"/>
          <w:b/>
          <w:bCs/>
          <w:snapToGrid/>
          <w:szCs w:val="22"/>
        </w:rPr>
        <w:t>pav. Pagrindinės klinikinės sudėtinės PLATO tyrimo vertinamosios baigties (KV mirties, MI,</w:t>
      </w:r>
      <w:r w:rsidR="00876F7C">
        <w:rPr>
          <w:rFonts w:eastAsia="TimesNewRoman,Bold"/>
          <w:b/>
          <w:bCs/>
          <w:snapToGrid/>
          <w:szCs w:val="22"/>
        </w:rPr>
        <w:t xml:space="preserve"> </w:t>
      </w:r>
      <w:r w:rsidRPr="001C7905">
        <w:rPr>
          <w:rFonts w:eastAsia="TimesNewRoman,Bold"/>
          <w:b/>
          <w:bCs/>
          <w:snapToGrid/>
          <w:szCs w:val="22"/>
        </w:rPr>
        <w:t>insulto) analizė</w:t>
      </w:r>
    </w:p>
    <w:p w14:paraId="322E75EA" w14:textId="77777777" w:rsidR="004D6EE9" w:rsidRPr="001C7905" w:rsidRDefault="004D6EE9" w:rsidP="00664A9C">
      <w:pPr>
        <w:rPr>
          <w:rFonts w:eastAsia="TimesNewRoman"/>
          <w:snapToGrid/>
          <w:szCs w:val="22"/>
        </w:rPr>
      </w:pPr>
    </w:p>
    <w:p w14:paraId="3B6E5778" w14:textId="69B432EF" w:rsidR="00D06D47" w:rsidRPr="001C7905" w:rsidRDefault="004D6EE9" w:rsidP="0034572C">
      <w:pPr>
        <w:tabs>
          <w:tab w:val="clear" w:pos="567"/>
        </w:tabs>
        <w:autoSpaceDE w:val="0"/>
        <w:autoSpaceDN w:val="0"/>
        <w:adjustRightInd w:val="0"/>
        <w:spacing w:line="240" w:lineRule="auto"/>
        <w:rPr>
          <w:rFonts w:eastAsia="TimesNewRoman"/>
          <w:snapToGrid/>
          <w:szCs w:val="22"/>
        </w:rPr>
      </w:pPr>
      <w:r w:rsidRPr="001C7905">
        <w:rPr>
          <w:noProof/>
          <w:lang w:eastAsia="lt-LT"/>
        </w:rPr>
        <w:drawing>
          <wp:inline distT="0" distB="0" distL="0" distR="0" wp14:anchorId="110A6F64" wp14:editId="58601263">
            <wp:extent cx="5400675" cy="3907616"/>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11629" cy="3915542"/>
                    </a:xfrm>
                    <a:prstGeom prst="rect">
                      <a:avLst/>
                    </a:prstGeom>
                    <a:noFill/>
                    <a:ln>
                      <a:noFill/>
                    </a:ln>
                  </pic:spPr>
                </pic:pic>
              </a:graphicData>
            </a:graphic>
          </wp:inline>
        </w:drawing>
      </w:r>
      <w:r w:rsidR="006D5073" w:rsidRPr="001C7905">
        <w:rPr>
          <w:rFonts w:eastAsia="TimesNewRoman"/>
          <w:snapToGrid/>
          <w:szCs w:val="22"/>
        </w:rPr>
        <w:t>Tikagreloras, palygin</w:t>
      </w:r>
      <w:r w:rsidR="00675593" w:rsidRPr="001C7905">
        <w:rPr>
          <w:rFonts w:eastAsia="TimesNewRoman"/>
          <w:snapToGrid/>
          <w:szCs w:val="22"/>
        </w:rPr>
        <w:t>ti</w:t>
      </w:r>
      <w:r w:rsidR="006D5073" w:rsidRPr="001C7905">
        <w:rPr>
          <w:rFonts w:eastAsia="TimesNewRoman"/>
          <w:snapToGrid/>
          <w:szCs w:val="22"/>
        </w:rPr>
        <w:t xml:space="preserve"> su klopidogreliu, sumažino p</w:t>
      </w:r>
      <w:r w:rsidR="00F65A88">
        <w:rPr>
          <w:rFonts w:eastAsia="TimesNewRoman"/>
          <w:snapToGrid/>
          <w:szCs w:val="22"/>
        </w:rPr>
        <w:t>irminės</w:t>
      </w:r>
      <w:r w:rsidR="006D5073" w:rsidRPr="001C7905">
        <w:rPr>
          <w:rFonts w:eastAsia="TimesNewRoman"/>
          <w:snapToGrid/>
          <w:szCs w:val="22"/>
        </w:rPr>
        <w:t xml:space="preserve"> vertinamosios baigties pasireiškimo</w:t>
      </w:r>
      <w:r w:rsidR="00BB19DA" w:rsidRPr="001C7905">
        <w:rPr>
          <w:rFonts w:eastAsia="TimesNewRoman"/>
          <w:snapToGrid/>
          <w:szCs w:val="22"/>
        </w:rPr>
        <w:t xml:space="preserve"> </w:t>
      </w:r>
      <w:r w:rsidR="006D5073" w:rsidRPr="001C7905">
        <w:rPr>
          <w:rFonts w:eastAsia="TimesNewRoman"/>
          <w:snapToGrid/>
          <w:szCs w:val="22"/>
        </w:rPr>
        <w:t>riziką tiek nestabilią</w:t>
      </w:r>
      <w:r w:rsidR="00F9442D" w:rsidRPr="001C7905">
        <w:rPr>
          <w:rFonts w:eastAsia="TimesNewRoman"/>
          <w:snapToGrid/>
          <w:szCs w:val="22"/>
        </w:rPr>
        <w:t>ją</w:t>
      </w:r>
      <w:r w:rsidR="006D5073" w:rsidRPr="001C7905">
        <w:rPr>
          <w:rFonts w:eastAsia="TimesNewRoman"/>
          <w:snapToGrid/>
          <w:szCs w:val="22"/>
        </w:rPr>
        <w:t xml:space="preserve"> krūtinės anginą ar miokardo infarktą be ST pakilimo, tiek miokardo infarktą su</w:t>
      </w:r>
      <w:r w:rsidR="00BB19DA" w:rsidRPr="001C7905">
        <w:rPr>
          <w:rFonts w:eastAsia="TimesNewRoman"/>
          <w:snapToGrid/>
          <w:szCs w:val="22"/>
        </w:rPr>
        <w:t xml:space="preserve"> </w:t>
      </w:r>
      <w:r w:rsidR="006D5073" w:rsidRPr="001C7905">
        <w:rPr>
          <w:rFonts w:eastAsia="TimesNewRoman"/>
          <w:snapToGrid/>
          <w:szCs w:val="22"/>
        </w:rPr>
        <w:t>ST pakilimu patyrusių pacientų populiacijoje (4</w:t>
      </w:r>
      <w:r w:rsidR="007770A7">
        <w:rPr>
          <w:rFonts w:eastAsia="TimesNewRoman"/>
          <w:snapToGrid/>
          <w:szCs w:val="22"/>
        </w:rPr>
        <w:t> </w:t>
      </w:r>
      <w:r w:rsidR="006D5073" w:rsidRPr="001C7905">
        <w:rPr>
          <w:rFonts w:eastAsia="TimesNewRoman"/>
          <w:snapToGrid/>
          <w:szCs w:val="22"/>
        </w:rPr>
        <w:t>lentelė). Taigi, 90</w:t>
      </w:r>
      <w:r w:rsidR="00F9442D" w:rsidRPr="001C7905">
        <w:rPr>
          <w:rFonts w:eastAsia="TimesNewRoman"/>
          <w:snapToGrid/>
          <w:szCs w:val="22"/>
        </w:rPr>
        <w:t> </w:t>
      </w:r>
      <w:r w:rsidR="006D5073" w:rsidRPr="001C7905">
        <w:rPr>
          <w:rFonts w:eastAsia="TimesNewRoman"/>
          <w:snapToGrid/>
          <w:szCs w:val="22"/>
        </w:rPr>
        <w:t xml:space="preserve">mg </w:t>
      </w:r>
      <w:r w:rsidR="005F0962" w:rsidRPr="001C7905">
        <w:rPr>
          <w:rFonts w:eastAsia="TimesNewRoman"/>
          <w:snapToGrid/>
          <w:szCs w:val="22"/>
        </w:rPr>
        <w:t>Tilobrastil</w:t>
      </w:r>
      <w:r w:rsidR="006D5073" w:rsidRPr="001C7905">
        <w:rPr>
          <w:rFonts w:eastAsia="TimesNewRoman"/>
          <w:snapToGrid/>
          <w:szCs w:val="22"/>
        </w:rPr>
        <w:t xml:space="preserve"> 2</w:t>
      </w:r>
      <w:r w:rsidR="007770A7">
        <w:rPr>
          <w:rFonts w:eastAsia="TimesNewRoman"/>
          <w:snapToGrid/>
          <w:szCs w:val="22"/>
        </w:rPr>
        <w:t> </w:t>
      </w:r>
      <w:r w:rsidR="006D5073" w:rsidRPr="001C7905">
        <w:rPr>
          <w:rFonts w:eastAsia="TimesNewRoman"/>
          <w:snapToGrid/>
          <w:szCs w:val="22"/>
        </w:rPr>
        <w:t xml:space="preserve">kartus per parą </w:t>
      </w:r>
      <w:r w:rsidR="00F65A88">
        <w:rPr>
          <w:rFonts w:eastAsia="TimesNewRoman"/>
          <w:snapToGrid/>
          <w:szCs w:val="22"/>
        </w:rPr>
        <w:t>derinyje</w:t>
      </w:r>
      <w:r w:rsidR="00BB19DA" w:rsidRPr="001C7905">
        <w:rPr>
          <w:rFonts w:eastAsia="TimesNewRoman"/>
          <w:snapToGrid/>
          <w:szCs w:val="22"/>
        </w:rPr>
        <w:t xml:space="preserve"> </w:t>
      </w:r>
      <w:r w:rsidR="006D5073" w:rsidRPr="001C7905">
        <w:rPr>
          <w:rFonts w:eastAsia="TimesNewRoman"/>
          <w:snapToGrid/>
          <w:szCs w:val="22"/>
        </w:rPr>
        <w:t>su maža ASR doze tinka</w:t>
      </w:r>
      <w:r w:rsidR="00302907" w:rsidRPr="001C7905">
        <w:rPr>
          <w:rFonts w:eastAsia="TimesNewRoman"/>
          <w:snapToGrid/>
          <w:szCs w:val="22"/>
        </w:rPr>
        <w:t xml:space="preserve"> pacientams sergantiems</w:t>
      </w:r>
      <w:r w:rsidR="006D5073" w:rsidRPr="001C7905">
        <w:rPr>
          <w:rFonts w:eastAsia="TimesNewRoman"/>
          <w:snapToGrid/>
          <w:szCs w:val="22"/>
        </w:rPr>
        <w:t xml:space="preserve"> ŪKS (nestabili</w:t>
      </w:r>
      <w:r w:rsidR="001C7905" w:rsidRPr="001C7905">
        <w:rPr>
          <w:rFonts w:eastAsia="TimesNewRoman"/>
          <w:snapToGrid/>
          <w:szCs w:val="22"/>
        </w:rPr>
        <w:t>ą</w:t>
      </w:r>
      <w:r w:rsidR="001D7F28" w:rsidRPr="001C7905">
        <w:rPr>
          <w:rFonts w:eastAsia="TimesNewRoman"/>
          <w:snapToGrid/>
          <w:szCs w:val="22"/>
        </w:rPr>
        <w:t>ja</w:t>
      </w:r>
      <w:r w:rsidR="006D5073" w:rsidRPr="001C7905">
        <w:rPr>
          <w:rFonts w:eastAsia="TimesNewRoman"/>
          <w:snapToGrid/>
          <w:szCs w:val="22"/>
        </w:rPr>
        <w:t xml:space="preserve"> krūtinės angin</w:t>
      </w:r>
      <w:r w:rsidR="00302907" w:rsidRPr="001C7905">
        <w:rPr>
          <w:rFonts w:eastAsia="TimesNewRoman"/>
          <w:snapToGrid/>
          <w:szCs w:val="22"/>
        </w:rPr>
        <w:t>a</w:t>
      </w:r>
      <w:r w:rsidR="006D5073" w:rsidRPr="001C7905">
        <w:rPr>
          <w:rFonts w:eastAsia="TimesNewRoman"/>
          <w:snapToGrid/>
          <w:szCs w:val="22"/>
        </w:rPr>
        <w:t>, miokardo infarkt</w:t>
      </w:r>
      <w:r w:rsidR="00302907" w:rsidRPr="001C7905">
        <w:rPr>
          <w:rFonts w:eastAsia="TimesNewRoman"/>
          <w:snapToGrid/>
          <w:szCs w:val="22"/>
        </w:rPr>
        <w:t>u</w:t>
      </w:r>
      <w:r w:rsidR="006D5073" w:rsidRPr="001C7905">
        <w:rPr>
          <w:rFonts w:eastAsia="TimesNewRoman"/>
          <w:snapToGrid/>
          <w:szCs w:val="22"/>
        </w:rPr>
        <w:t xml:space="preserve"> be ST pakilimo</w:t>
      </w:r>
      <w:r w:rsidR="00BB19DA" w:rsidRPr="001C7905">
        <w:rPr>
          <w:rFonts w:eastAsia="TimesNewRoman"/>
          <w:snapToGrid/>
          <w:szCs w:val="22"/>
        </w:rPr>
        <w:t xml:space="preserve"> </w:t>
      </w:r>
      <w:r w:rsidR="006D5073" w:rsidRPr="001C7905">
        <w:rPr>
          <w:rFonts w:eastAsia="TimesNewRoman"/>
          <w:snapToGrid/>
          <w:szCs w:val="22"/>
        </w:rPr>
        <w:t>[NSTEMI] ir miokardo infarkt</w:t>
      </w:r>
      <w:r w:rsidR="00302907" w:rsidRPr="001C7905">
        <w:rPr>
          <w:rFonts w:eastAsia="TimesNewRoman"/>
          <w:snapToGrid/>
          <w:szCs w:val="22"/>
        </w:rPr>
        <w:t>u</w:t>
      </w:r>
      <w:r w:rsidR="006D5073" w:rsidRPr="001C7905">
        <w:rPr>
          <w:rFonts w:eastAsia="TimesNewRoman"/>
          <w:snapToGrid/>
          <w:szCs w:val="22"/>
        </w:rPr>
        <w:t xml:space="preserve"> su ST pakilimu [STEMI]) , įskaitant </w:t>
      </w:r>
      <w:r w:rsidR="00302907" w:rsidRPr="001C7905">
        <w:rPr>
          <w:rFonts w:eastAsia="TimesNewRoman"/>
          <w:snapToGrid/>
          <w:szCs w:val="22"/>
        </w:rPr>
        <w:t xml:space="preserve">pacientus </w:t>
      </w:r>
      <w:r w:rsidR="006D5073" w:rsidRPr="001C7905">
        <w:rPr>
          <w:rFonts w:eastAsia="TimesNewRoman"/>
          <w:snapToGrid/>
          <w:szCs w:val="22"/>
        </w:rPr>
        <w:t>gydomus</w:t>
      </w:r>
      <w:r w:rsidR="00BB19DA" w:rsidRPr="001C7905">
        <w:rPr>
          <w:rFonts w:eastAsia="TimesNewRoman"/>
          <w:snapToGrid/>
          <w:szCs w:val="22"/>
        </w:rPr>
        <w:t xml:space="preserve"> </w:t>
      </w:r>
      <w:r w:rsidR="006D5073" w:rsidRPr="001C7905">
        <w:rPr>
          <w:rFonts w:eastAsia="TimesNewRoman"/>
          <w:snapToGrid/>
          <w:szCs w:val="22"/>
        </w:rPr>
        <w:t xml:space="preserve">vaistiniais preparatais, taikant perkutaninę </w:t>
      </w:r>
      <w:r w:rsidR="00E527B9" w:rsidRPr="001C7905">
        <w:rPr>
          <w:rFonts w:eastAsia="TimesNewRoman"/>
          <w:snapToGrid/>
          <w:szCs w:val="22"/>
        </w:rPr>
        <w:t>koronarinę</w:t>
      </w:r>
      <w:r w:rsidR="006D5073" w:rsidRPr="001C7905">
        <w:rPr>
          <w:rFonts w:eastAsia="TimesNewRoman"/>
          <w:snapToGrid/>
          <w:szCs w:val="22"/>
        </w:rPr>
        <w:t xml:space="preserve"> intervenciją (</w:t>
      </w:r>
      <w:r w:rsidR="006D5073" w:rsidRPr="001C7905">
        <w:rPr>
          <w:rFonts w:eastAsia="TimesNewRoman"/>
          <w:i/>
          <w:snapToGrid/>
          <w:szCs w:val="22"/>
        </w:rPr>
        <w:t>percutaneous coronary</w:t>
      </w:r>
      <w:r w:rsidR="00BB19DA" w:rsidRPr="001C7905">
        <w:rPr>
          <w:rFonts w:eastAsia="TimesNewRoman"/>
          <w:i/>
          <w:snapToGrid/>
          <w:szCs w:val="22"/>
        </w:rPr>
        <w:t xml:space="preserve"> </w:t>
      </w:r>
      <w:r w:rsidR="006D5073" w:rsidRPr="001C7905">
        <w:rPr>
          <w:rFonts w:eastAsia="TimesNewRoman"/>
          <w:i/>
          <w:snapToGrid/>
          <w:szCs w:val="22"/>
        </w:rPr>
        <w:t>intervention, PCI</w:t>
      </w:r>
      <w:r w:rsidR="006D5073" w:rsidRPr="001C7905">
        <w:rPr>
          <w:rFonts w:eastAsia="TimesNewRoman"/>
          <w:snapToGrid/>
          <w:szCs w:val="22"/>
        </w:rPr>
        <w:t xml:space="preserve">) </w:t>
      </w:r>
      <w:r w:rsidR="00302907" w:rsidRPr="001C7905">
        <w:rPr>
          <w:rFonts w:eastAsia="TimesNewRoman"/>
          <w:snapToGrid/>
          <w:szCs w:val="22"/>
        </w:rPr>
        <w:t>a</w:t>
      </w:r>
      <w:r w:rsidR="006D5073" w:rsidRPr="001C7905">
        <w:rPr>
          <w:rFonts w:eastAsia="TimesNewRoman"/>
          <w:snapToGrid/>
          <w:szCs w:val="22"/>
        </w:rPr>
        <w:t xml:space="preserve">r </w:t>
      </w:r>
      <w:r w:rsidR="00E527B9" w:rsidRPr="001C7905">
        <w:rPr>
          <w:rFonts w:eastAsia="TimesNewRoman"/>
          <w:snapToGrid/>
          <w:szCs w:val="22"/>
        </w:rPr>
        <w:t>koronarinės</w:t>
      </w:r>
      <w:r w:rsidR="001D7F28" w:rsidRPr="001C7905">
        <w:rPr>
          <w:rFonts w:eastAsia="TimesNewRoman"/>
          <w:snapToGrid/>
          <w:szCs w:val="22"/>
        </w:rPr>
        <w:t xml:space="preserve"> </w:t>
      </w:r>
      <w:r w:rsidR="006D5073" w:rsidRPr="001C7905">
        <w:rPr>
          <w:rFonts w:eastAsia="TimesNewRoman"/>
          <w:snapToGrid/>
          <w:szCs w:val="22"/>
        </w:rPr>
        <w:t>arterij</w:t>
      </w:r>
      <w:r w:rsidR="004E79CA" w:rsidRPr="001C7905">
        <w:rPr>
          <w:rFonts w:eastAsia="TimesNewRoman"/>
          <w:snapToGrid/>
          <w:szCs w:val="22"/>
        </w:rPr>
        <w:t>os</w:t>
      </w:r>
      <w:r w:rsidR="006D5073" w:rsidRPr="001C7905">
        <w:rPr>
          <w:rFonts w:eastAsia="TimesNewRoman"/>
          <w:snapToGrid/>
          <w:szCs w:val="22"/>
        </w:rPr>
        <w:t xml:space="preserve"> šuntavimą (</w:t>
      </w:r>
      <w:r w:rsidR="006D5073" w:rsidRPr="001C7905">
        <w:rPr>
          <w:rFonts w:eastAsia="TimesNewRoman"/>
          <w:i/>
          <w:snapToGrid/>
          <w:szCs w:val="22"/>
        </w:rPr>
        <w:t>coronary artery by-pass grafting, CABG</w:t>
      </w:r>
      <w:r w:rsidR="006D5073" w:rsidRPr="001C7905">
        <w:rPr>
          <w:rFonts w:eastAsia="TimesNewRoman"/>
          <w:snapToGrid/>
          <w:szCs w:val="22"/>
        </w:rPr>
        <w:t>).</w:t>
      </w:r>
    </w:p>
    <w:p w14:paraId="131E58AF" w14:textId="77777777" w:rsidR="00BB19DA" w:rsidRPr="001C7905" w:rsidRDefault="00BB19DA" w:rsidP="006D5073">
      <w:pPr>
        <w:rPr>
          <w:rFonts w:ascii="TimesNewRoman,Bold" w:eastAsia="TimesNewRoman,Bold" w:hAnsi="Calibri" w:cs="TimesNewRoman,Bold"/>
          <w:snapToGrid/>
          <w:szCs w:val="22"/>
        </w:rPr>
      </w:pPr>
    </w:p>
    <w:p w14:paraId="0E3CECFF" w14:textId="30D3656F" w:rsidR="006D5073" w:rsidRPr="001C7905" w:rsidRDefault="006D5073" w:rsidP="006D5073">
      <w:pPr>
        <w:rPr>
          <w:rFonts w:eastAsia="TimesNewRoman,Bold"/>
          <w:b/>
          <w:bCs/>
          <w:snapToGrid/>
          <w:szCs w:val="22"/>
        </w:rPr>
      </w:pPr>
      <w:r w:rsidRPr="001C7905">
        <w:rPr>
          <w:rFonts w:eastAsia="TimesNewRoman,Bold"/>
          <w:b/>
          <w:bCs/>
          <w:snapToGrid/>
          <w:szCs w:val="22"/>
        </w:rPr>
        <w:t xml:space="preserve">4 lentelė. </w:t>
      </w:r>
      <w:r w:rsidR="00F65A88">
        <w:rPr>
          <w:rFonts w:eastAsia="TimesNewRoman,Bold"/>
          <w:b/>
          <w:bCs/>
          <w:snapToGrid/>
          <w:szCs w:val="22"/>
        </w:rPr>
        <w:t>Pirminės</w:t>
      </w:r>
      <w:r w:rsidRPr="001C7905">
        <w:rPr>
          <w:rFonts w:eastAsia="TimesNewRoman,Bold"/>
          <w:b/>
          <w:bCs/>
          <w:snapToGrid/>
          <w:szCs w:val="22"/>
        </w:rPr>
        <w:t xml:space="preserve"> ir antr</w:t>
      </w:r>
      <w:r w:rsidR="00F65A88">
        <w:rPr>
          <w:rFonts w:eastAsia="TimesNewRoman,Bold"/>
          <w:b/>
          <w:bCs/>
          <w:snapToGrid/>
          <w:szCs w:val="22"/>
        </w:rPr>
        <w:t>inės</w:t>
      </w:r>
      <w:r w:rsidRPr="001C7905">
        <w:rPr>
          <w:rFonts w:eastAsia="TimesNewRoman,Bold"/>
          <w:b/>
          <w:bCs/>
          <w:snapToGrid/>
          <w:szCs w:val="22"/>
        </w:rPr>
        <w:t xml:space="preserve"> PLATO tyrimo vertinamųjų baigčių analizė</w:t>
      </w:r>
    </w:p>
    <w:p w14:paraId="525CA7AF" w14:textId="77777777" w:rsidR="006D5073" w:rsidRPr="001C7905" w:rsidRDefault="006D5073" w:rsidP="006D5073">
      <w:pPr>
        <w:kinsoku w:val="0"/>
        <w:overflowPunct w:val="0"/>
        <w:spacing w:before="3"/>
        <w:rPr>
          <w:szCs w:val="22"/>
        </w:rPr>
      </w:pPr>
    </w:p>
    <w:tbl>
      <w:tblPr>
        <w:tblW w:w="0" w:type="auto"/>
        <w:tblInd w:w="118" w:type="dxa"/>
        <w:tblLayout w:type="fixed"/>
        <w:tblCellMar>
          <w:left w:w="0" w:type="dxa"/>
          <w:right w:w="0" w:type="dxa"/>
        </w:tblCellMar>
        <w:tblLook w:val="0000" w:firstRow="0" w:lastRow="0" w:firstColumn="0" w:lastColumn="0" w:noHBand="0" w:noVBand="0"/>
      </w:tblPr>
      <w:tblGrid>
        <w:gridCol w:w="2155"/>
        <w:gridCol w:w="1409"/>
        <w:gridCol w:w="1380"/>
        <w:gridCol w:w="962"/>
        <w:gridCol w:w="1531"/>
        <w:gridCol w:w="1080"/>
      </w:tblGrid>
      <w:tr w:rsidR="006D5073" w:rsidRPr="001C7905" w14:paraId="744C431D" w14:textId="77777777" w:rsidTr="001D5A10">
        <w:trPr>
          <w:trHeight w:hRule="exact" w:val="2424"/>
        </w:trPr>
        <w:tc>
          <w:tcPr>
            <w:tcW w:w="2155" w:type="dxa"/>
            <w:tcBorders>
              <w:top w:val="single" w:sz="4" w:space="0" w:color="000000"/>
              <w:left w:val="single" w:sz="4" w:space="0" w:color="000000"/>
              <w:bottom w:val="single" w:sz="4" w:space="0" w:color="000000"/>
              <w:right w:val="single" w:sz="4" w:space="0" w:color="000000"/>
            </w:tcBorders>
          </w:tcPr>
          <w:p w14:paraId="4799D57E" w14:textId="77777777" w:rsidR="006D5073" w:rsidRPr="001C7905" w:rsidRDefault="006D5073" w:rsidP="00AA7D23">
            <w:pPr>
              <w:rPr>
                <w:szCs w:val="22"/>
              </w:rPr>
            </w:pPr>
          </w:p>
        </w:tc>
        <w:tc>
          <w:tcPr>
            <w:tcW w:w="1409" w:type="dxa"/>
            <w:tcBorders>
              <w:top w:val="single" w:sz="4" w:space="0" w:color="000000"/>
              <w:left w:val="single" w:sz="4" w:space="0" w:color="000000"/>
              <w:bottom w:val="single" w:sz="4" w:space="0" w:color="000000"/>
              <w:right w:val="single" w:sz="4" w:space="0" w:color="000000"/>
            </w:tcBorders>
          </w:tcPr>
          <w:p w14:paraId="73A01258" w14:textId="4112D82F" w:rsidR="006D5073" w:rsidRPr="001C7905" w:rsidRDefault="006D5073" w:rsidP="006D5073">
            <w:pPr>
              <w:tabs>
                <w:tab w:val="clear" w:pos="567"/>
              </w:tabs>
              <w:autoSpaceDE w:val="0"/>
              <w:autoSpaceDN w:val="0"/>
              <w:adjustRightInd w:val="0"/>
              <w:spacing w:line="240" w:lineRule="auto"/>
              <w:rPr>
                <w:rFonts w:eastAsia="TimesNewRoman,Bold"/>
                <w:b/>
                <w:bCs/>
                <w:snapToGrid/>
                <w:szCs w:val="22"/>
              </w:rPr>
            </w:pPr>
            <w:r w:rsidRPr="001C7905">
              <w:rPr>
                <w:rFonts w:eastAsia="TimesNewRoman,Bold"/>
                <w:b/>
                <w:bCs/>
                <w:snapToGrid/>
                <w:szCs w:val="22"/>
              </w:rPr>
              <w:t>Tikagreloras po 90</w:t>
            </w:r>
            <w:r w:rsidR="00097FD8" w:rsidRPr="001C7905">
              <w:rPr>
                <w:rFonts w:eastAsia="TimesNewRoman,Bold"/>
                <w:b/>
                <w:bCs/>
                <w:snapToGrid/>
                <w:szCs w:val="22"/>
              </w:rPr>
              <w:t> </w:t>
            </w:r>
            <w:r w:rsidRPr="001C7905">
              <w:rPr>
                <w:rFonts w:eastAsia="TimesNewRoman,Bold"/>
                <w:b/>
                <w:bCs/>
                <w:snapToGrid/>
                <w:szCs w:val="22"/>
              </w:rPr>
              <w:t>mg</w:t>
            </w:r>
            <w:r w:rsidR="00097FD8" w:rsidRPr="001C7905">
              <w:rPr>
                <w:rFonts w:eastAsia="TimesNewRoman,Bold"/>
                <w:b/>
                <w:bCs/>
                <w:snapToGrid/>
                <w:szCs w:val="22"/>
              </w:rPr>
              <w:t xml:space="preserve"> </w:t>
            </w:r>
            <w:r w:rsidRPr="001C7905">
              <w:rPr>
                <w:rFonts w:eastAsia="TimesNewRoman,Bold"/>
                <w:b/>
                <w:bCs/>
                <w:snapToGrid/>
                <w:szCs w:val="22"/>
              </w:rPr>
              <w:t>2</w:t>
            </w:r>
            <w:r w:rsidR="007770A7">
              <w:rPr>
                <w:rFonts w:eastAsia="TimesNewRoman,Bold"/>
                <w:b/>
                <w:bCs/>
                <w:snapToGrid/>
                <w:szCs w:val="22"/>
              </w:rPr>
              <w:t> </w:t>
            </w:r>
            <w:r w:rsidRPr="001C7905">
              <w:rPr>
                <w:rFonts w:eastAsia="TimesNewRoman,Bold"/>
                <w:b/>
                <w:bCs/>
                <w:snapToGrid/>
                <w:szCs w:val="22"/>
              </w:rPr>
              <w:t>kartus</w:t>
            </w:r>
            <w:r w:rsidR="00097FD8" w:rsidRPr="001C7905">
              <w:rPr>
                <w:rFonts w:eastAsia="TimesNewRoman,Bold"/>
                <w:b/>
                <w:bCs/>
                <w:snapToGrid/>
                <w:szCs w:val="22"/>
              </w:rPr>
              <w:t xml:space="preserve"> </w:t>
            </w:r>
            <w:r w:rsidRPr="001C7905">
              <w:rPr>
                <w:rFonts w:eastAsia="TimesNewRoman,Bold"/>
                <w:b/>
                <w:bCs/>
                <w:snapToGrid/>
                <w:szCs w:val="22"/>
              </w:rPr>
              <w:t>per parą</w:t>
            </w:r>
            <w:r w:rsidR="00097FD8" w:rsidRPr="001C7905">
              <w:rPr>
                <w:rFonts w:eastAsia="TimesNewRoman,Bold"/>
                <w:b/>
                <w:bCs/>
                <w:snapToGrid/>
                <w:szCs w:val="22"/>
              </w:rPr>
              <w:t xml:space="preserve"> </w:t>
            </w:r>
            <w:r w:rsidRPr="001C7905">
              <w:rPr>
                <w:rFonts w:eastAsia="TimesNewRoman,Bold"/>
                <w:b/>
                <w:bCs/>
                <w:snapToGrid/>
                <w:szCs w:val="22"/>
              </w:rPr>
              <w:t>(reiškinį</w:t>
            </w:r>
          </w:p>
          <w:p w14:paraId="5EECB66C" w14:textId="6602D8B6" w:rsidR="006D5073" w:rsidRPr="001C7905" w:rsidRDefault="00097FD8" w:rsidP="00097FD8">
            <w:pPr>
              <w:tabs>
                <w:tab w:val="clear" w:pos="567"/>
              </w:tabs>
              <w:autoSpaceDE w:val="0"/>
              <w:autoSpaceDN w:val="0"/>
              <w:adjustRightInd w:val="0"/>
              <w:spacing w:line="240" w:lineRule="auto"/>
              <w:rPr>
                <w:szCs w:val="22"/>
              </w:rPr>
            </w:pPr>
            <w:r w:rsidRPr="001C7905">
              <w:rPr>
                <w:rFonts w:eastAsia="TimesNewRoman,Bold"/>
                <w:b/>
                <w:bCs/>
                <w:snapToGrid/>
                <w:szCs w:val="22"/>
              </w:rPr>
              <w:t>P</w:t>
            </w:r>
            <w:r w:rsidR="006D5073" w:rsidRPr="001C7905">
              <w:rPr>
                <w:rFonts w:eastAsia="TimesNewRoman,Bold"/>
                <w:b/>
                <w:bCs/>
                <w:snapToGrid/>
                <w:szCs w:val="22"/>
              </w:rPr>
              <w:t>atyrę</w:t>
            </w:r>
            <w:r w:rsidRPr="001C7905">
              <w:rPr>
                <w:rFonts w:eastAsia="TimesNewRoman,Bold"/>
                <w:b/>
                <w:bCs/>
                <w:snapToGrid/>
                <w:szCs w:val="22"/>
              </w:rPr>
              <w:t xml:space="preserve"> </w:t>
            </w:r>
            <w:r w:rsidR="006D5073" w:rsidRPr="001C7905">
              <w:rPr>
                <w:rFonts w:eastAsia="TimesNewRoman,Bold"/>
                <w:b/>
                <w:bCs/>
                <w:snapToGrid/>
                <w:szCs w:val="22"/>
              </w:rPr>
              <w:t>pacientai,</w:t>
            </w:r>
            <w:r w:rsidRPr="001C7905">
              <w:rPr>
                <w:rFonts w:eastAsia="TimesNewRoman,Bold"/>
                <w:b/>
                <w:bCs/>
                <w:snapToGrid/>
                <w:szCs w:val="22"/>
              </w:rPr>
              <w:t xml:space="preserve"> </w:t>
            </w:r>
            <w:r w:rsidR="006D5073" w:rsidRPr="001C7905">
              <w:rPr>
                <w:rFonts w:eastAsia="TimesNewRoman,Bold"/>
                <w:b/>
                <w:bCs/>
                <w:snapToGrid/>
                <w:szCs w:val="22"/>
              </w:rPr>
              <w:t>%) N=9</w:t>
            </w:r>
            <w:r w:rsidR="007770A7">
              <w:rPr>
                <w:rFonts w:eastAsia="TimesNewRoman,Bold"/>
                <w:b/>
                <w:bCs/>
                <w:snapToGrid/>
                <w:szCs w:val="22"/>
              </w:rPr>
              <w:t> </w:t>
            </w:r>
            <w:r w:rsidR="006D5073" w:rsidRPr="001C7905">
              <w:rPr>
                <w:rFonts w:eastAsia="TimesNewRoman,Bold"/>
                <w:b/>
                <w:bCs/>
                <w:snapToGrid/>
                <w:szCs w:val="22"/>
              </w:rPr>
              <w:t>333</w:t>
            </w:r>
          </w:p>
        </w:tc>
        <w:tc>
          <w:tcPr>
            <w:tcW w:w="1380" w:type="dxa"/>
            <w:tcBorders>
              <w:top w:val="single" w:sz="4" w:space="0" w:color="000000"/>
              <w:left w:val="single" w:sz="4" w:space="0" w:color="000000"/>
              <w:bottom w:val="single" w:sz="4" w:space="0" w:color="000000"/>
              <w:right w:val="single" w:sz="4" w:space="0" w:color="000000"/>
            </w:tcBorders>
          </w:tcPr>
          <w:p w14:paraId="3A1F4233" w14:textId="0AFC695B" w:rsidR="006D5073" w:rsidRPr="001C7905" w:rsidRDefault="006D5073" w:rsidP="006D5073">
            <w:pPr>
              <w:tabs>
                <w:tab w:val="clear" w:pos="567"/>
              </w:tabs>
              <w:autoSpaceDE w:val="0"/>
              <w:autoSpaceDN w:val="0"/>
              <w:adjustRightInd w:val="0"/>
              <w:spacing w:line="240" w:lineRule="auto"/>
              <w:rPr>
                <w:rFonts w:eastAsia="TimesNewRoman,Bold"/>
                <w:b/>
                <w:bCs/>
                <w:snapToGrid/>
                <w:szCs w:val="22"/>
              </w:rPr>
            </w:pPr>
            <w:r w:rsidRPr="001C7905">
              <w:rPr>
                <w:rFonts w:eastAsia="TimesNewRoman,Bold"/>
                <w:b/>
                <w:bCs/>
                <w:snapToGrid/>
                <w:szCs w:val="22"/>
              </w:rPr>
              <w:t>Klopidogrelis 75</w:t>
            </w:r>
            <w:r w:rsidR="00097FD8" w:rsidRPr="001C7905">
              <w:rPr>
                <w:rFonts w:eastAsia="TimesNewRoman,Bold"/>
                <w:b/>
                <w:bCs/>
                <w:snapToGrid/>
                <w:szCs w:val="22"/>
              </w:rPr>
              <w:t> </w:t>
            </w:r>
            <w:r w:rsidRPr="001C7905">
              <w:rPr>
                <w:rFonts w:eastAsia="TimesNewRoman,Bold"/>
                <w:b/>
                <w:bCs/>
                <w:snapToGrid/>
                <w:szCs w:val="22"/>
              </w:rPr>
              <w:t>mg 1</w:t>
            </w:r>
            <w:r w:rsidR="007770A7">
              <w:rPr>
                <w:rFonts w:eastAsia="TimesNewRoman,Bold"/>
                <w:b/>
                <w:bCs/>
                <w:snapToGrid/>
                <w:szCs w:val="22"/>
              </w:rPr>
              <w:t> </w:t>
            </w:r>
            <w:r w:rsidRPr="001C7905">
              <w:rPr>
                <w:rFonts w:eastAsia="TimesNewRoman,Bold"/>
                <w:b/>
                <w:bCs/>
                <w:snapToGrid/>
                <w:szCs w:val="22"/>
              </w:rPr>
              <w:t>kartą per</w:t>
            </w:r>
            <w:r w:rsidR="00097FD8" w:rsidRPr="001C7905">
              <w:rPr>
                <w:rFonts w:eastAsia="TimesNewRoman,Bold"/>
                <w:b/>
                <w:bCs/>
                <w:snapToGrid/>
                <w:szCs w:val="22"/>
              </w:rPr>
              <w:t xml:space="preserve"> </w:t>
            </w:r>
            <w:r w:rsidRPr="001C7905">
              <w:rPr>
                <w:rFonts w:eastAsia="TimesNewRoman,Bold"/>
                <w:b/>
                <w:bCs/>
                <w:snapToGrid/>
                <w:szCs w:val="22"/>
              </w:rPr>
              <w:t>parą</w:t>
            </w:r>
          </w:p>
          <w:p w14:paraId="5C3B66C2" w14:textId="22EB1385" w:rsidR="006D5073" w:rsidRPr="001C7905" w:rsidRDefault="006D5073" w:rsidP="00097FD8">
            <w:pPr>
              <w:tabs>
                <w:tab w:val="clear" w:pos="567"/>
              </w:tabs>
              <w:autoSpaceDE w:val="0"/>
              <w:autoSpaceDN w:val="0"/>
              <w:adjustRightInd w:val="0"/>
              <w:spacing w:line="240" w:lineRule="auto"/>
              <w:rPr>
                <w:szCs w:val="22"/>
              </w:rPr>
            </w:pPr>
            <w:r w:rsidRPr="001C7905">
              <w:rPr>
                <w:rFonts w:eastAsia="TimesNewRoman,Bold"/>
                <w:b/>
                <w:bCs/>
                <w:snapToGrid/>
                <w:szCs w:val="22"/>
              </w:rPr>
              <w:t>(reiškinį</w:t>
            </w:r>
            <w:r w:rsidR="00097FD8" w:rsidRPr="001C7905">
              <w:rPr>
                <w:rFonts w:eastAsia="TimesNewRoman,Bold"/>
                <w:b/>
                <w:bCs/>
                <w:snapToGrid/>
                <w:szCs w:val="22"/>
              </w:rPr>
              <w:t xml:space="preserve"> </w:t>
            </w:r>
            <w:r w:rsidRPr="001C7905">
              <w:rPr>
                <w:rFonts w:eastAsia="TimesNewRoman,Bold"/>
                <w:b/>
                <w:bCs/>
                <w:snapToGrid/>
                <w:szCs w:val="22"/>
              </w:rPr>
              <w:t>patyrę</w:t>
            </w:r>
            <w:r w:rsidR="00097FD8" w:rsidRPr="001C7905">
              <w:rPr>
                <w:rFonts w:eastAsia="TimesNewRoman,Bold"/>
                <w:b/>
                <w:bCs/>
                <w:snapToGrid/>
                <w:szCs w:val="22"/>
              </w:rPr>
              <w:t xml:space="preserve"> </w:t>
            </w:r>
            <w:r w:rsidRPr="001C7905">
              <w:rPr>
                <w:rFonts w:eastAsia="TimesNewRoman,Bold"/>
                <w:b/>
                <w:bCs/>
                <w:snapToGrid/>
                <w:szCs w:val="22"/>
              </w:rPr>
              <w:t>pacientai,</w:t>
            </w:r>
            <w:r w:rsidR="00097FD8" w:rsidRPr="001C7905">
              <w:rPr>
                <w:rFonts w:eastAsia="TimesNewRoman,Bold"/>
                <w:b/>
                <w:bCs/>
                <w:snapToGrid/>
                <w:szCs w:val="22"/>
              </w:rPr>
              <w:t xml:space="preserve"> </w:t>
            </w:r>
            <w:r w:rsidRPr="001C7905">
              <w:rPr>
                <w:rFonts w:eastAsia="TimesNewRoman,Bold"/>
                <w:b/>
                <w:bCs/>
                <w:snapToGrid/>
                <w:szCs w:val="22"/>
              </w:rPr>
              <w:t>%)</w:t>
            </w:r>
            <w:r w:rsidR="00097FD8" w:rsidRPr="001C7905">
              <w:rPr>
                <w:rFonts w:eastAsia="TimesNewRoman,Bold"/>
                <w:b/>
                <w:bCs/>
                <w:snapToGrid/>
                <w:szCs w:val="22"/>
              </w:rPr>
              <w:t xml:space="preserve"> </w:t>
            </w:r>
            <w:r w:rsidRPr="001C7905">
              <w:rPr>
                <w:rFonts w:eastAsia="TimesNewRoman,Bold"/>
                <w:b/>
                <w:bCs/>
                <w:snapToGrid/>
                <w:szCs w:val="22"/>
              </w:rPr>
              <w:t>N=9</w:t>
            </w:r>
            <w:r w:rsidR="007770A7">
              <w:rPr>
                <w:rFonts w:eastAsia="TimesNewRoman,Bold"/>
                <w:b/>
                <w:bCs/>
                <w:snapToGrid/>
                <w:szCs w:val="22"/>
              </w:rPr>
              <w:t> </w:t>
            </w:r>
            <w:r w:rsidRPr="001C7905">
              <w:rPr>
                <w:rFonts w:eastAsia="TimesNewRoman,Bold"/>
                <w:b/>
                <w:bCs/>
                <w:snapToGrid/>
                <w:szCs w:val="22"/>
              </w:rPr>
              <w:t>291</w:t>
            </w:r>
          </w:p>
        </w:tc>
        <w:tc>
          <w:tcPr>
            <w:tcW w:w="962" w:type="dxa"/>
            <w:tcBorders>
              <w:top w:val="single" w:sz="4" w:space="0" w:color="000000"/>
              <w:left w:val="single" w:sz="4" w:space="0" w:color="000000"/>
              <w:bottom w:val="single" w:sz="4" w:space="0" w:color="000000"/>
              <w:right w:val="single" w:sz="4" w:space="0" w:color="000000"/>
            </w:tcBorders>
          </w:tcPr>
          <w:p w14:paraId="6DE1FE36" w14:textId="77777777" w:rsidR="006D5073" w:rsidRPr="001C7905" w:rsidRDefault="006D5073" w:rsidP="00AA7D23">
            <w:pPr>
              <w:pStyle w:val="TableParagraph"/>
              <w:kinsoku w:val="0"/>
              <w:overflowPunct w:val="0"/>
              <w:spacing w:line="200" w:lineRule="exact"/>
              <w:rPr>
                <w:sz w:val="22"/>
                <w:szCs w:val="22"/>
                <w:lang w:val="lt-LT"/>
              </w:rPr>
            </w:pPr>
          </w:p>
          <w:p w14:paraId="11E24060" w14:textId="77777777" w:rsidR="006D5073" w:rsidRPr="001C7905" w:rsidRDefault="006D5073" w:rsidP="00AA7D23">
            <w:pPr>
              <w:pStyle w:val="TableParagraph"/>
              <w:kinsoku w:val="0"/>
              <w:overflowPunct w:val="0"/>
              <w:ind w:left="200"/>
              <w:rPr>
                <w:sz w:val="22"/>
                <w:szCs w:val="22"/>
                <w:lang w:val="lt-LT"/>
              </w:rPr>
            </w:pPr>
            <w:r w:rsidRPr="001C7905">
              <w:rPr>
                <w:b/>
                <w:bCs/>
                <w:spacing w:val="-2"/>
                <w:sz w:val="22"/>
                <w:szCs w:val="22"/>
                <w:lang w:val="lt-LT"/>
              </w:rPr>
              <w:t>AR</w:t>
            </w:r>
            <w:r w:rsidRPr="001C7905">
              <w:rPr>
                <w:b/>
                <w:bCs/>
                <w:spacing w:val="-1"/>
                <w:sz w:val="22"/>
                <w:szCs w:val="22"/>
                <w:lang w:val="lt-LT"/>
              </w:rPr>
              <w:t>R</w:t>
            </w:r>
            <w:r w:rsidRPr="001C7905">
              <w:rPr>
                <w:b/>
                <w:bCs/>
                <w:position w:val="10"/>
                <w:sz w:val="22"/>
                <w:szCs w:val="22"/>
                <w:lang w:val="lt-LT"/>
              </w:rPr>
              <w:t>a</w:t>
            </w:r>
          </w:p>
          <w:p w14:paraId="2FCC65F0" w14:textId="77777777" w:rsidR="006D5073" w:rsidRPr="001C7905" w:rsidRDefault="006D5073" w:rsidP="006D5073">
            <w:pPr>
              <w:pStyle w:val="TableParagraph"/>
              <w:kinsoku w:val="0"/>
              <w:overflowPunct w:val="0"/>
              <w:spacing w:before="1"/>
              <w:ind w:left="157"/>
              <w:rPr>
                <w:sz w:val="22"/>
                <w:szCs w:val="22"/>
                <w:lang w:val="lt-LT"/>
              </w:rPr>
            </w:pPr>
            <w:r w:rsidRPr="001C7905">
              <w:rPr>
                <w:b/>
                <w:bCs/>
                <w:sz w:val="22"/>
                <w:szCs w:val="22"/>
                <w:lang w:val="lt-LT"/>
              </w:rPr>
              <w:t>(% per metus)</w:t>
            </w:r>
          </w:p>
        </w:tc>
        <w:tc>
          <w:tcPr>
            <w:tcW w:w="1531" w:type="dxa"/>
            <w:tcBorders>
              <w:top w:val="single" w:sz="4" w:space="0" w:color="000000"/>
              <w:left w:val="single" w:sz="4" w:space="0" w:color="000000"/>
              <w:bottom w:val="single" w:sz="4" w:space="0" w:color="000000"/>
              <w:right w:val="single" w:sz="4" w:space="0" w:color="000000"/>
            </w:tcBorders>
          </w:tcPr>
          <w:p w14:paraId="4F6F7177" w14:textId="77777777" w:rsidR="006D5073" w:rsidRPr="001C7905" w:rsidRDefault="006D5073" w:rsidP="00AA7D23">
            <w:pPr>
              <w:pStyle w:val="TableParagraph"/>
              <w:kinsoku w:val="0"/>
              <w:overflowPunct w:val="0"/>
              <w:spacing w:line="200" w:lineRule="exact"/>
              <w:rPr>
                <w:sz w:val="22"/>
                <w:szCs w:val="22"/>
                <w:lang w:val="lt-LT"/>
              </w:rPr>
            </w:pPr>
          </w:p>
          <w:p w14:paraId="0160D4CD" w14:textId="77777777" w:rsidR="006D5073" w:rsidRPr="001C7905" w:rsidRDefault="006D5073" w:rsidP="006D5073">
            <w:pPr>
              <w:pStyle w:val="TableParagraph"/>
              <w:kinsoku w:val="0"/>
              <w:overflowPunct w:val="0"/>
              <w:spacing w:line="241" w:lineRule="auto"/>
              <w:ind w:left="239" w:right="355" w:hanging="41"/>
              <w:rPr>
                <w:sz w:val="22"/>
                <w:szCs w:val="22"/>
                <w:lang w:val="lt-LT"/>
              </w:rPr>
            </w:pPr>
            <w:r w:rsidRPr="001C7905">
              <w:rPr>
                <w:b/>
                <w:bCs/>
                <w:spacing w:val="-2"/>
                <w:sz w:val="22"/>
                <w:szCs w:val="22"/>
                <w:lang w:val="lt-LT"/>
              </w:rPr>
              <w:t>RR</w:t>
            </w:r>
            <w:r w:rsidRPr="001C7905">
              <w:rPr>
                <w:b/>
                <w:bCs/>
                <w:spacing w:val="-1"/>
                <w:sz w:val="22"/>
                <w:szCs w:val="22"/>
                <w:lang w:val="lt-LT"/>
              </w:rPr>
              <w:t>R</w:t>
            </w:r>
            <w:r w:rsidRPr="001C7905">
              <w:rPr>
                <w:b/>
                <w:bCs/>
                <w:position w:val="10"/>
                <w:sz w:val="22"/>
                <w:szCs w:val="22"/>
                <w:lang w:val="lt-LT"/>
              </w:rPr>
              <w:t>a</w:t>
            </w:r>
            <w:r w:rsidRPr="001C7905">
              <w:rPr>
                <w:b/>
                <w:bCs/>
                <w:spacing w:val="19"/>
                <w:position w:val="10"/>
                <w:sz w:val="22"/>
                <w:szCs w:val="22"/>
                <w:lang w:val="lt-LT"/>
              </w:rPr>
              <w:t xml:space="preserve"> </w:t>
            </w:r>
            <w:r w:rsidRPr="001C7905">
              <w:rPr>
                <w:b/>
                <w:bCs/>
                <w:spacing w:val="-1"/>
                <w:sz w:val="22"/>
                <w:szCs w:val="22"/>
                <w:lang w:val="lt-LT"/>
              </w:rPr>
              <w:t>(%) (95</w:t>
            </w:r>
            <w:r w:rsidR="00097FD8" w:rsidRPr="001C7905">
              <w:rPr>
                <w:b/>
                <w:bCs/>
                <w:spacing w:val="-1"/>
                <w:sz w:val="22"/>
                <w:szCs w:val="22"/>
                <w:lang w:val="lt-LT"/>
              </w:rPr>
              <w:t> </w:t>
            </w:r>
            <w:r w:rsidRPr="001C7905">
              <w:rPr>
                <w:b/>
                <w:bCs/>
                <w:sz w:val="22"/>
                <w:szCs w:val="22"/>
                <w:lang w:val="lt-LT"/>
              </w:rPr>
              <w:t>%</w:t>
            </w:r>
            <w:r w:rsidRPr="001C7905">
              <w:rPr>
                <w:b/>
                <w:bCs/>
                <w:spacing w:val="-1"/>
                <w:sz w:val="22"/>
                <w:szCs w:val="22"/>
                <w:lang w:val="lt-LT"/>
              </w:rPr>
              <w:t xml:space="preserve"> PI)</w:t>
            </w:r>
          </w:p>
        </w:tc>
        <w:tc>
          <w:tcPr>
            <w:tcW w:w="1080" w:type="dxa"/>
            <w:tcBorders>
              <w:top w:val="single" w:sz="4" w:space="0" w:color="000000"/>
              <w:left w:val="single" w:sz="4" w:space="0" w:color="000000"/>
              <w:bottom w:val="single" w:sz="4" w:space="0" w:color="000000"/>
              <w:right w:val="single" w:sz="4" w:space="0" w:color="000000"/>
            </w:tcBorders>
          </w:tcPr>
          <w:p w14:paraId="7AD06588" w14:textId="77777777" w:rsidR="006D5073" w:rsidRPr="001C7905" w:rsidRDefault="006D5073" w:rsidP="00AA7D23">
            <w:pPr>
              <w:pStyle w:val="TableParagraph"/>
              <w:kinsoku w:val="0"/>
              <w:overflowPunct w:val="0"/>
              <w:spacing w:line="200" w:lineRule="exact"/>
              <w:rPr>
                <w:sz w:val="22"/>
                <w:szCs w:val="22"/>
                <w:lang w:val="lt-LT"/>
              </w:rPr>
            </w:pPr>
          </w:p>
          <w:p w14:paraId="27D400EE" w14:textId="77777777" w:rsidR="006D5073" w:rsidRPr="001C7905" w:rsidRDefault="006D5073" w:rsidP="006D5073">
            <w:pPr>
              <w:tabs>
                <w:tab w:val="clear" w:pos="567"/>
              </w:tabs>
              <w:autoSpaceDE w:val="0"/>
              <w:autoSpaceDN w:val="0"/>
              <w:adjustRightInd w:val="0"/>
              <w:spacing w:line="240" w:lineRule="auto"/>
              <w:jc w:val="center"/>
              <w:rPr>
                <w:rFonts w:eastAsia="TimesNewRoman,Bold"/>
                <w:b/>
                <w:bCs/>
                <w:i/>
                <w:snapToGrid/>
                <w:szCs w:val="22"/>
              </w:rPr>
            </w:pPr>
            <w:r w:rsidRPr="001C7905">
              <w:rPr>
                <w:rFonts w:eastAsia="TimesNewRoman,Bold"/>
                <w:b/>
                <w:bCs/>
                <w:i/>
                <w:snapToGrid/>
                <w:szCs w:val="22"/>
              </w:rPr>
              <w:t>p</w:t>
            </w:r>
          </w:p>
          <w:p w14:paraId="0B34667B" w14:textId="77777777" w:rsidR="006D5073" w:rsidRPr="001C7905" w:rsidRDefault="006D5073" w:rsidP="006D5073">
            <w:pPr>
              <w:pStyle w:val="TableParagraph"/>
              <w:kinsoku w:val="0"/>
              <w:overflowPunct w:val="0"/>
              <w:ind w:left="191"/>
              <w:rPr>
                <w:sz w:val="22"/>
                <w:szCs w:val="22"/>
                <w:lang w:val="lt-LT"/>
              </w:rPr>
            </w:pPr>
            <w:r w:rsidRPr="001C7905">
              <w:rPr>
                <w:rFonts w:eastAsia="TimesNewRoman,Bold"/>
                <w:b/>
                <w:bCs/>
                <w:sz w:val="22"/>
                <w:szCs w:val="22"/>
                <w:lang w:val="lt-LT"/>
              </w:rPr>
              <w:t>reikšmė</w:t>
            </w:r>
          </w:p>
        </w:tc>
      </w:tr>
      <w:tr w:rsidR="006D5073" w:rsidRPr="001C7905" w14:paraId="2B15A7D2" w14:textId="77777777" w:rsidTr="001D5A10">
        <w:trPr>
          <w:trHeight w:hRule="exact" w:val="1410"/>
        </w:trPr>
        <w:tc>
          <w:tcPr>
            <w:tcW w:w="2155" w:type="dxa"/>
            <w:tcBorders>
              <w:top w:val="single" w:sz="4" w:space="0" w:color="000000"/>
              <w:left w:val="single" w:sz="4" w:space="0" w:color="000000"/>
              <w:bottom w:val="single" w:sz="4" w:space="0" w:color="000000"/>
              <w:right w:val="single" w:sz="4" w:space="0" w:color="000000"/>
            </w:tcBorders>
          </w:tcPr>
          <w:p w14:paraId="2CB7A5D9" w14:textId="77777777" w:rsidR="006D5073" w:rsidRPr="001C7905" w:rsidRDefault="001D5A10" w:rsidP="00097FD8">
            <w:pPr>
              <w:tabs>
                <w:tab w:val="clear" w:pos="567"/>
              </w:tabs>
              <w:autoSpaceDE w:val="0"/>
              <w:autoSpaceDN w:val="0"/>
              <w:adjustRightInd w:val="0"/>
              <w:spacing w:line="240" w:lineRule="auto"/>
              <w:rPr>
                <w:szCs w:val="22"/>
              </w:rPr>
            </w:pPr>
            <w:r w:rsidRPr="001C7905">
              <w:rPr>
                <w:rFonts w:eastAsia="TimesNewRoman"/>
                <w:snapToGrid/>
                <w:szCs w:val="22"/>
              </w:rPr>
              <w:t>Kardiovaskulinės</w:t>
            </w:r>
            <w:r w:rsidR="00097FD8" w:rsidRPr="001C7905">
              <w:rPr>
                <w:rFonts w:eastAsia="TimesNewRoman"/>
                <w:snapToGrid/>
                <w:szCs w:val="22"/>
              </w:rPr>
              <w:t xml:space="preserve"> </w:t>
            </w:r>
            <w:r w:rsidRPr="001C7905">
              <w:rPr>
                <w:rFonts w:eastAsia="TimesNewRoman"/>
                <w:snapToGrid/>
                <w:szCs w:val="22"/>
              </w:rPr>
              <w:t>mirtys, miokardo</w:t>
            </w:r>
            <w:r w:rsidR="00097FD8" w:rsidRPr="001C7905">
              <w:rPr>
                <w:rFonts w:eastAsia="TimesNewRoman"/>
                <w:snapToGrid/>
                <w:szCs w:val="22"/>
              </w:rPr>
              <w:t xml:space="preserve"> </w:t>
            </w:r>
            <w:r w:rsidRPr="001C7905">
              <w:rPr>
                <w:rFonts w:eastAsia="TimesNewRoman"/>
                <w:snapToGrid/>
                <w:szCs w:val="22"/>
              </w:rPr>
              <w:t>infarktai (išskyrus</w:t>
            </w:r>
            <w:r w:rsidR="00097FD8" w:rsidRPr="001C7905">
              <w:rPr>
                <w:rFonts w:eastAsia="TimesNewRoman"/>
                <w:snapToGrid/>
                <w:szCs w:val="22"/>
              </w:rPr>
              <w:t xml:space="preserve"> </w:t>
            </w:r>
            <w:r w:rsidRPr="001C7905">
              <w:rPr>
                <w:rFonts w:eastAsia="TimesNewRoman"/>
                <w:snapToGrid/>
                <w:szCs w:val="22"/>
              </w:rPr>
              <w:t>besimptomius) ir</w:t>
            </w:r>
            <w:r w:rsidR="00097FD8" w:rsidRPr="001C7905">
              <w:rPr>
                <w:rFonts w:eastAsia="TimesNewRoman"/>
                <w:snapToGrid/>
                <w:szCs w:val="22"/>
              </w:rPr>
              <w:t xml:space="preserve"> </w:t>
            </w:r>
            <w:r w:rsidRPr="001C7905">
              <w:rPr>
                <w:rFonts w:eastAsia="TimesNewRoman"/>
                <w:szCs w:val="22"/>
              </w:rPr>
              <w:t>insultai</w:t>
            </w:r>
          </w:p>
        </w:tc>
        <w:tc>
          <w:tcPr>
            <w:tcW w:w="1409" w:type="dxa"/>
            <w:tcBorders>
              <w:top w:val="single" w:sz="4" w:space="0" w:color="000000"/>
              <w:left w:val="single" w:sz="4" w:space="0" w:color="000000"/>
              <w:bottom w:val="single" w:sz="4" w:space="0" w:color="000000"/>
              <w:right w:val="single" w:sz="4" w:space="0" w:color="000000"/>
            </w:tcBorders>
          </w:tcPr>
          <w:p w14:paraId="1C62487B" w14:textId="77777777" w:rsidR="006D5073" w:rsidRPr="001C7905" w:rsidRDefault="006D5073" w:rsidP="00AA7D23">
            <w:pPr>
              <w:pStyle w:val="TableParagraph"/>
              <w:kinsoku w:val="0"/>
              <w:overflowPunct w:val="0"/>
              <w:spacing w:before="7" w:line="120" w:lineRule="exact"/>
              <w:rPr>
                <w:sz w:val="22"/>
                <w:szCs w:val="22"/>
                <w:lang w:val="lt-LT"/>
              </w:rPr>
            </w:pPr>
          </w:p>
          <w:p w14:paraId="01835793" w14:textId="77777777" w:rsidR="006D5073" w:rsidRPr="001C7905" w:rsidRDefault="006D5073" w:rsidP="001D5A10">
            <w:pPr>
              <w:pStyle w:val="TableParagraph"/>
              <w:kinsoku w:val="0"/>
              <w:overflowPunct w:val="0"/>
              <w:ind w:left="510" w:right="514"/>
              <w:jc w:val="center"/>
              <w:rPr>
                <w:sz w:val="22"/>
                <w:szCs w:val="22"/>
                <w:lang w:val="lt-LT"/>
              </w:rPr>
            </w:pPr>
            <w:r w:rsidRPr="001C7905">
              <w:rPr>
                <w:sz w:val="22"/>
                <w:szCs w:val="22"/>
                <w:lang w:val="lt-LT"/>
              </w:rPr>
              <w:t>9</w:t>
            </w:r>
            <w:r w:rsidR="001D5A10" w:rsidRPr="001C7905">
              <w:rPr>
                <w:sz w:val="22"/>
                <w:szCs w:val="22"/>
                <w:lang w:val="lt-LT"/>
              </w:rPr>
              <w:t>,</w:t>
            </w:r>
            <w:r w:rsidRPr="001C7905">
              <w:rPr>
                <w:sz w:val="22"/>
                <w:szCs w:val="22"/>
                <w:lang w:val="lt-LT"/>
              </w:rPr>
              <w:t>3</w:t>
            </w:r>
          </w:p>
        </w:tc>
        <w:tc>
          <w:tcPr>
            <w:tcW w:w="1380" w:type="dxa"/>
            <w:tcBorders>
              <w:top w:val="single" w:sz="4" w:space="0" w:color="000000"/>
              <w:left w:val="single" w:sz="4" w:space="0" w:color="000000"/>
              <w:bottom w:val="single" w:sz="4" w:space="0" w:color="000000"/>
              <w:right w:val="single" w:sz="4" w:space="0" w:color="000000"/>
            </w:tcBorders>
          </w:tcPr>
          <w:p w14:paraId="26C3616B" w14:textId="77777777" w:rsidR="006D5073" w:rsidRPr="001C7905" w:rsidRDefault="006D5073" w:rsidP="00AA7D23">
            <w:pPr>
              <w:pStyle w:val="TableParagraph"/>
              <w:kinsoku w:val="0"/>
              <w:overflowPunct w:val="0"/>
              <w:spacing w:before="7" w:line="120" w:lineRule="exact"/>
              <w:rPr>
                <w:sz w:val="22"/>
                <w:szCs w:val="22"/>
                <w:lang w:val="lt-LT"/>
              </w:rPr>
            </w:pPr>
          </w:p>
          <w:p w14:paraId="307D167F" w14:textId="77777777" w:rsidR="006D5073" w:rsidRPr="001C7905" w:rsidRDefault="006D5073" w:rsidP="001D5A10">
            <w:pPr>
              <w:pStyle w:val="TableParagraph"/>
              <w:kinsoku w:val="0"/>
              <w:overflowPunct w:val="0"/>
              <w:ind w:left="527"/>
              <w:rPr>
                <w:sz w:val="22"/>
                <w:szCs w:val="22"/>
                <w:lang w:val="lt-LT"/>
              </w:rPr>
            </w:pPr>
            <w:r w:rsidRPr="001C7905">
              <w:rPr>
                <w:sz w:val="22"/>
                <w:szCs w:val="22"/>
                <w:lang w:val="lt-LT"/>
              </w:rPr>
              <w:t>10</w:t>
            </w:r>
            <w:r w:rsidR="001D5A10" w:rsidRPr="001C7905">
              <w:rPr>
                <w:sz w:val="22"/>
                <w:szCs w:val="22"/>
                <w:lang w:val="lt-LT"/>
              </w:rPr>
              <w:t>,</w:t>
            </w:r>
            <w:r w:rsidRPr="001C7905">
              <w:rPr>
                <w:sz w:val="22"/>
                <w:szCs w:val="22"/>
                <w:lang w:val="lt-LT"/>
              </w:rPr>
              <w:t>9</w:t>
            </w:r>
          </w:p>
        </w:tc>
        <w:tc>
          <w:tcPr>
            <w:tcW w:w="962" w:type="dxa"/>
            <w:tcBorders>
              <w:top w:val="single" w:sz="4" w:space="0" w:color="000000"/>
              <w:left w:val="single" w:sz="4" w:space="0" w:color="000000"/>
              <w:bottom w:val="single" w:sz="4" w:space="0" w:color="000000"/>
              <w:right w:val="single" w:sz="4" w:space="0" w:color="000000"/>
            </w:tcBorders>
          </w:tcPr>
          <w:p w14:paraId="49D4D633" w14:textId="77777777" w:rsidR="006D5073" w:rsidRPr="001C7905" w:rsidRDefault="006D5073" w:rsidP="00AA7D23">
            <w:pPr>
              <w:pStyle w:val="TableParagraph"/>
              <w:kinsoku w:val="0"/>
              <w:overflowPunct w:val="0"/>
              <w:spacing w:before="7" w:line="120" w:lineRule="exact"/>
              <w:rPr>
                <w:sz w:val="22"/>
                <w:szCs w:val="22"/>
                <w:lang w:val="lt-LT"/>
              </w:rPr>
            </w:pPr>
          </w:p>
          <w:p w14:paraId="052A2C60" w14:textId="77777777" w:rsidR="006D5073" w:rsidRPr="001C7905" w:rsidRDefault="006D5073" w:rsidP="001D5A10">
            <w:pPr>
              <w:pStyle w:val="TableParagraph"/>
              <w:kinsoku w:val="0"/>
              <w:overflowPunct w:val="0"/>
              <w:ind w:left="373"/>
              <w:rPr>
                <w:sz w:val="22"/>
                <w:szCs w:val="22"/>
                <w:lang w:val="lt-LT"/>
              </w:rPr>
            </w:pPr>
            <w:r w:rsidRPr="001C7905">
              <w:rPr>
                <w:sz w:val="22"/>
                <w:szCs w:val="22"/>
                <w:lang w:val="lt-LT"/>
              </w:rPr>
              <w:t>1</w:t>
            </w:r>
            <w:r w:rsidR="001D5A10" w:rsidRPr="001C7905">
              <w:rPr>
                <w:sz w:val="22"/>
                <w:szCs w:val="22"/>
                <w:lang w:val="lt-LT"/>
              </w:rPr>
              <w:t>,</w:t>
            </w:r>
            <w:r w:rsidRPr="001C7905">
              <w:rPr>
                <w:sz w:val="22"/>
                <w:szCs w:val="22"/>
                <w:lang w:val="lt-LT"/>
              </w:rPr>
              <w:t>9</w:t>
            </w:r>
          </w:p>
        </w:tc>
        <w:tc>
          <w:tcPr>
            <w:tcW w:w="1531" w:type="dxa"/>
            <w:tcBorders>
              <w:top w:val="single" w:sz="4" w:space="0" w:color="000000"/>
              <w:left w:val="single" w:sz="4" w:space="0" w:color="000000"/>
              <w:bottom w:val="single" w:sz="4" w:space="0" w:color="000000"/>
              <w:right w:val="single" w:sz="4" w:space="0" w:color="000000"/>
            </w:tcBorders>
          </w:tcPr>
          <w:p w14:paraId="3DF4FF65" w14:textId="77777777" w:rsidR="006D5073" w:rsidRPr="001C7905" w:rsidRDefault="006D5073" w:rsidP="00AA7D23">
            <w:pPr>
              <w:pStyle w:val="TableParagraph"/>
              <w:kinsoku w:val="0"/>
              <w:overflowPunct w:val="0"/>
              <w:spacing w:before="7" w:line="120" w:lineRule="exact"/>
              <w:rPr>
                <w:sz w:val="22"/>
                <w:szCs w:val="22"/>
                <w:lang w:val="lt-LT"/>
              </w:rPr>
            </w:pPr>
          </w:p>
          <w:p w14:paraId="7AF69915" w14:textId="77777777" w:rsidR="006D5073" w:rsidRPr="001C7905" w:rsidRDefault="006D5073" w:rsidP="00AA7D23">
            <w:pPr>
              <w:pStyle w:val="TableParagraph"/>
              <w:kinsoku w:val="0"/>
              <w:overflowPunct w:val="0"/>
              <w:ind w:left="363"/>
              <w:rPr>
                <w:sz w:val="22"/>
                <w:szCs w:val="22"/>
                <w:lang w:val="lt-LT"/>
              </w:rPr>
            </w:pPr>
            <w:r w:rsidRPr="001C7905">
              <w:rPr>
                <w:spacing w:val="-1"/>
                <w:sz w:val="22"/>
                <w:szCs w:val="22"/>
                <w:lang w:val="lt-LT"/>
              </w:rPr>
              <w:t>1</w:t>
            </w:r>
            <w:r w:rsidRPr="001C7905">
              <w:rPr>
                <w:sz w:val="22"/>
                <w:szCs w:val="22"/>
                <w:lang w:val="lt-LT"/>
              </w:rPr>
              <w:t>6</w:t>
            </w:r>
            <w:r w:rsidRPr="001C7905">
              <w:rPr>
                <w:spacing w:val="-1"/>
                <w:sz w:val="22"/>
                <w:szCs w:val="22"/>
                <w:lang w:val="lt-LT"/>
              </w:rPr>
              <w:t xml:space="preserve"> (8</w:t>
            </w:r>
            <w:r w:rsidRPr="001C7905">
              <w:rPr>
                <w:sz w:val="22"/>
                <w:szCs w:val="22"/>
                <w:lang w:val="lt-LT"/>
              </w:rPr>
              <w:t>,</w:t>
            </w:r>
            <w:r w:rsidRPr="001C7905">
              <w:rPr>
                <w:spacing w:val="-1"/>
                <w:sz w:val="22"/>
                <w:szCs w:val="22"/>
                <w:lang w:val="lt-LT"/>
              </w:rPr>
              <w:t xml:space="preserve"> 23)</w:t>
            </w:r>
          </w:p>
        </w:tc>
        <w:tc>
          <w:tcPr>
            <w:tcW w:w="1080" w:type="dxa"/>
            <w:tcBorders>
              <w:top w:val="single" w:sz="4" w:space="0" w:color="000000"/>
              <w:left w:val="single" w:sz="4" w:space="0" w:color="000000"/>
              <w:bottom w:val="single" w:sz="4" w:space="0" w:color="000000"/>
              <w:right w:val="single" w:sz="4" w:space="0" w:color="000000"/>
            </w:tcBorders>
          </w:tcPr>
          <w:p w14:paraId="615BC133" w14:textId="77777777" w:rsidR="006D5073" w:rsidRPr="001C7905" w:rsidRDefault="006D5073" w:rsidP="00AA7D23">
            <w:pPr>
              <w:pStyle w:val="TableParagraph"/>
              <w:kinsoku w:val="0"/>
              <w:overflowPunct w:val="0"/>
              <w:spacing w:before="7" w:line="120" w:lineRule="exact"/>
              <w:rPr>
                <w:sz w:val="22"/>
                <w:szCs w:val="22"/>
                <w:lang w:val="lt-LT"/>
              </w:rPr>
            </w:pPr>
          </w:p>
          <w:p w14:paraId="180FA410" w14:textId="77777777" w:rsidR="006D5073" w:rsidRPr="001C7905" w:rsidRDefault="006D5073" w:rsidP="001D5A10">
            <w:pPr>
              <w:pStyle w:val="TableParagraph"/>
              <w:kinsoku w:val="0"/>
              <w:overflowPunct w:val="0"/>
              <w:ind w:left="231"/>
              <w:rPr>
                <w:sz w:val="22"/>
                <w:szCs w:val="22"/>
                <w:lang w:val="lt-LT"/>
              </w:rPr>
            </w:pPr>
            <w:r w:rsidRPr="001C7905">
              <w:rPr>
                <w:sz w:val="22"/>
                <w:szCs w:val="22"/>
                <w:lang w:val="lt-LT"/>
              </w:rPr>
              <w:t>0</w:t>
            </w:r>
            <w:r w:rsidR="001D5A10" w:rsidRPr="001C7905">
              <w:rPr>
                <w:sz w:val="22"/>
                <w:szCs w:val="22"/>
                <w:lang w:val="lt-LT"/>
              </w:rPr>
              <w:t>,</w:t>
            </w:r>
            <w:r w:rsidRPr="001C7905">
              <w:rPr>
                <w:sz w:val="22"/>
                <w:szCs w:val="22"/>
                <w:lang w:val="lt-LT"/>
              </w:rPr>
              <w:t>0003</w:t>
            </w:r>
          </w:p>
        </w:tc>
      </w:tr>
      <w:tr w:rsidR="006D5073" w:rsidRPr="001C7905" w14:paraId="1C4BA52F" w14:textId="77777777" w:rsidTr="001D5A10">
        <w:trPr>
          <w:trHeight w:hRule="exact" w:val="707"/>
        </w:trPr>
        <w:tc>
          <w:tcPr>
            <w:tcW w:w="2155" w:type="dxa"/>
            <w:tcBorders>
              <w:top w:val="single" w:sz="4" w:space="0" w:color="000000"/>
              <w:left w:val="single" w:sz="4" w:space="0" w:color="000000"/>
              <w:bottom w:val="single" w:sz="4" w:space="0" w:color="000000"/>
              <w:right w:val="single" w:sz="4" w:space="0" w:color="000000"/>
            </w:tcBorders>
          </w:tcPr>
          <w:p w14:paraId="78D3EAFE" w14:textId="77777777" w:rsidR="006D5073" w:rsidRPr="001C7905" w:rsidRDefault="001D5A10" w:rsidP="00F80947">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Numatytos</w:t>
            </w:r>
            <w:r w:rsidR="00F80947" w:rsidRPr="001C7905">
              <w:rPr>
                <w:rFonts w:eastAsia="TimesNewRoman"/>
                <w:snapToGrid/>
                <w:szCs w:val="22"/>
              </w:rPr>
              <w:t xml:space="preserve"> i</w:t>
            </w:r>
            <w:r w:rsidRPr="001C7905">
              <w:rPr>
                <w:rFonts w:eastAsia="TimesNewRoman"/>
                <w:snapToGrid/>
                <w:szCs w:val="22"/>
              </w:rPr>
              <w:t>nvazinės procedūr</w:t>
            </w:r>
            <w:r w:rsidRPr="001C7905">
              <w:rPr>
                <w:rFonts w:eastAsia="TimesNewRoman"/>
                <w:szCs w:val="22"/>
              </w:rPr>
              <w:t>os</w:t>
            </w:r>
          </w:p>
        </w:tc>
        <w:tc>
          <w:tcPr>
            <w:tcW w:w="1409" w:type="dxa"/>
            <w:tcBorders>
              <w:top w:val="single" w:sz="4" w:space="0" w:color="000000"/>
              <w:left w:val="single" w:sz="4" w:space="0" w:color="000000"/>
              <w:bottom w:val="single" w:sz="4" w:space="0" w:color="000000"/>
              <w:right w:val="single" w:sz="4" w:space="0" w:color="000000"/>
            </w:tcBorders>
          </w:tcPr>
          <w:p w14:paraId="74EB0BF4" w14:textId="77777777" w:rsidR="006D5073" w:rsidRPr="001C7905" w:rsidRDefault="006D5073" w:rsidP="001D5A10">
            <w:pPr>
              <w:pStyle w:val="TableParagraph"/>
              <w:kinsoku w:val="0"/>
              <w:overflowPunct w:val="0"/>
              <w:spacing w:line="248" w:lineRule="exact"/>
              <w:ind w:left="510" w:right="514"/>
              <w:jc w:val="center"/>
              <w:rPr>
                <w:sz w:val="22"/>
                <w:szCs w:val="22"/>
                <w:lang w:val="lt-LT"/>
              </w:rPr>
            </w:pPr>
            <w:r w:rsidRPr="001C7905">
              <w:rPr>
                <w:sz w:val="22"/>
                <w:szCs w:val="22"/>
                <w:lang w:val="lt-LT"/>
              </w:rPr>
              <w:t>8</w:t>
            </w:r>
            <w:r w:rsidR="001D5A10" w:rsidRPr="001C7905">
              <w:rPr>
                <w:sz w:val="22"/>
                <w:szCs w:val="22"/>
                <w:lang w:val="lt-LT"/>
              </w:rPr>
              <w:t>,</w:t>
            </w:r>
            <w:r w:rsidRPr="001C7905">
              <w:rPr>
                <w:sz w:val="22"/>
                <w:szCs w:val="22"/>
                <w:lang w:val="lt-LT"/>
              </w:rPr>
              <w:t>5</w:t>
            </w:r>
          </w:p>
        </w:tc>
        <w:tc>
          <w:tcPr>
            <w:tcW w:w="1380" w:type="dxa"/>
            <w:tcBorders>
              <w:top w:val="single" w:sz="4" w:space="0" w:color="000000"/>
              <w:left w:val="single" w:sz="4" w:space="0" w:color="000000"/>
              <w:bottom w:val="single" w:sz="4" w:space="0" w:color="000000"/>
              <w:right w:val="single" w:sz="4" w:space="0" w:color="000000"/>
            </w:tcBorders>
          </w:tcPr>
          <w:p w14:paraId="78368F3E" w14:textId="77777777" w:rsidR="006D5073" w:rsidRPr="001C7905" w:rsidRDefault="006D5073" w:rsidP="001D5A10">
            <w:pPr>
              <w:pStyle w:val="TableParagraph"/>
              <w:kinsoku w:val="0"/>
              <w:overflowPunct w:val="0"/>
              <w:spacing w:line="248" w:lineRule="exact"/>
              <w:jc w:val="center"/>
              <w:rPr>
                <w:sz w:val="22"/>
                <w:szCs w:val="22"/>
                <w:lang w:val="lt-LT"/>
              </w:rPr>
            </w:pPr>
            <w:r w:rsidRPr="001C7905">
              <w:rPr>
                <w:sz w:val="22"/>
                <w:szCs w:val="22"/>
                <w:lang w:val="lt-LT"/>
              </w:rPr>
              <w:t>10</w:t>
            </w:r>
            <w:r w:rsidR="001D5A10" w:rsidRPr="001C7905">
              <w:rPr>
                <w:sz w:val="22"/>
                <w:szCs w:val="22"/>
                <w:lang w:val="lt-LT"/>
              </w:rPr>
              <w:t>,</w:t>
            </w:r>
            <w:r w:rsidRPr="001C7905">
              <w:rPr>
                <w:sz w:val="22"/>
                <w:szCs w:val="22"/>
                <w:lang w:val="lt-LT"/>
              </w:rPr>
              <w:t>0</w:t>
            </w:r>
          </w:p>
        </w:tc>
        <w:tc>
          <w:tcPr>
            <w:tcW w:w="962" w:type="dxa"/>
            <w:tcBorders>
              <w:top w:val="single" w:sz="4" w:space="0" w:color="000000"/>
              <w:left w:val="single" w:sz="4" w:space="0" w:color="000000"/>
              <w:bottom w:val="single" w:sz="4" w:space="0" w:color="000000"/>
              <w:right w:val="single" w:sz="4" w:space="0" w:color="000000"/>
            </w:tcBorders>
          </w:tcPr>
          <w:p w14:paraId="60222440" w14:textId="77777777" w:rsidR="006D5073" w:rsidRPr="001C7905" w:rsidRDefault="006D5073" w:rsidP="001D5A10">
            <w:pPr>
              <w:pStyle w:val="TableParagraph"/>
              <w:kinsoku w:val="0"/>
              <w:overflowPunct w:val="0"/>
              <w:spacing w:line="248" w:lineRule="exact"/>
              <w:ind w:left="318" w:right="318"/>
              <w:jc w:val="center"/>
              <w:rPr>
                <w:sz w:val="22"/>
                <w:szCs w:val="22"/>
                <w:lang w:val="lt-LT"/>
              </w:rPr>
            </w:pPr>
            <w:r w:rsidRPr="001C7905">
              <w:rPr>
                <w:sz w:val="22"/>
                <w:szCs w:val="22"/>
                <w:lang w:val="lt-LT"/>
              </w:rPr>
              <w:t>1</w:t>
            </w:r>
            <w:r w:rsidR="001D5A10" w:rsidRPr="001C7905">
              <w:rPr>
                <w:sz w:val="22"/>
                <w:szCs w:val="22"/>
                <w:lang w:val="lt-LT"/>
              </w:rPr>
              <w:t>,</w:t>
            </w:r>
            <w:r w:rsidRPr="001C7905">
              <w:rPr>
                <w:sz w:val="22"/>
                <w:szCs w:val="22"/>
                <w:lang w:val="lt-LT"/>
              </w:rPr>
              <w:t>7</w:t>
            </w:r>
          </w:p>
        </w:tc>
        <w:tc>
          <w:tcPr>
            <w:tcW w:w="1531" w:type="dxa"/>
            <w:tcBorders>
              <w:top w:val="single" w:sz="4" w:space="0" w:color="000000"/>
              <w:left w:val="single" w:sz="4" w:space="0" w:color="000000"/>
              <w:bottom w:val="single" w:sz="4" w:space="0" w:color="000000"/>
              <w:right w:val="single" w:sz="4" w:space="0" w:color="000000"/>
            </w:tcBorders>
          </w:tcPr>
          <w:p w14:paraId="18D5864A" w14:textId="77777777" w:rsidR="006D5073" w:rsidRPr="001C7905" w:rsidRDefault="006D5073" w:rsidP="00AA7D23">
            <w:pPr>
              <w:pStyle w:val="TableParagraph"/>
              <w:kinsoku w:val="0"/>
              <w:overflowPunct w:val="0"/>
              <w:spacing w:line="248" w:lineRule="exact"/>
              <w:ind w:left="327"/>
              <w:rPr>
                <w:sz w:val="22"/>
                <w:szCs w:val="22"/>
                <w:lang w:val="lt-LT"/>
              </w:rPr>
            </w:pPr>
            <w:r w:rsidRPr="001C7905">
              <w:rPr>
                <w:spacing w:val="-1"/>
                <w:sz w:val="22"/>
                <w:szCs w:val="22"/>
                <w:lang w:val="lt-LT"/>
              </w:rPr>
              <w:t>1</w:t>
            </w:r>
            <w:r w:rsidRPr="001C7905">
              <w:rPr>
                <w:sz w:val="22"/>
                <w:szCs w:val="22"/>
                <w:lang w:val="lt-LT"/>
              </w:rPr>
              <w:t>6</w:t>
            </w:r>
            <w:r w:rsidRPr="001C7905">
              <w:rPr>
                <w:spacing w:val="-1"/>
                <w:sz w:val="22"/>
                <w:szCs w:val="22"/>
                <w:lang w:val="lt-LT"/>
              </w:rPr>
              <w:t xml:space="preserve"> (6</w:t>
            </w:r>
            <w:r w:rsidRPr="001C7905">
              <w:rPr>
                <w:sz w:val="22"/>
                <w:szCs w:val="22"/>
                <w:lang w:val="lt-LT"/>
              </w:rPr>
              <w:t>,</w:t>
            </w:r>
            <w:r w:rsidRPr="001C7905">
              <w:rPr>
                <w:spacing w:val="-1"/>
                <w:sz w:val="22"/>
                <w:szCs w:val="22"/>
                <w:lang w:val="lt-LT"/>
              </w:rPr>
              <w:t xml:space="preserve"> 25)</w:t>
            </w:r>
          </w:p>
        </w:tc>
        <w:tc>
          <w:tcPr>
            <w:tcW w:w="1080" w:type="dxa"/>
            <w:tcBorders>
              <w:top w:val="single" w:sz="4" w:space="0" w:color="000000"/>
              <w:left w:val="single" w:sz="4" w:space="0" w:color="000000"/>
              <w:bottom w:val="single" w:sz="4" w:space="0" w:color="000000"/>
              <w:right w:val="single" w:sz="4" w:space="0" w:color="000000"/>
            </w:tcBorders>
          </w:tcPr>
          <w:p w14:paraId="528D92F5" w14:textId="77777777" w:rsidR="006D5073" w:rsidRPr="001C7905" w:rsidRDefault="006D5073" w:rsidP="001D5A10">
            <w:pPr>
              <w:pStyle w:val="TableParagraph"/>
              <w:kinsoku w:val="0"/>
              <w:overflowPunct w:val="0"/>
              <w:spacing w:line="248" w:lineRule="exact"/>
              <w:ind w:left="231"/>
              <w:rPr>
                <w:sz w:val="22"/>
                <w:szCs w:val="22"/>
                <w:lang w:val="lt-LT"/>
              </w:rPr>
            </w:pPr>
            <w:r w:rsidRPr="001C7905">
              <w:rPr>
                <w:sz w:val="22"/>
                <w:szCs w:val="22"/>
                <w:lang w:val="lt-LT"/>
              </w:rPr>
              <w:t>0</w:t>
            </w:r>
            <w:r w:rsidR="001D5A10" w:rsidRPr="001C7905">
              <w:rPr>
                <w:sz w:val="22"/>
                <w:szCs w:val="22"/>
                <w:lang w:val="lt-LT"/>
              </w:rPr>
              <w:t>,</w:t>
            </w:r>
            <w:r w:rsidRPr="001C7905">
              <w:rPr>
                <w:sz w:val="22"/>
                <w:szCs w:val="22"/>
                <w:lang w:val="lt-LT"/>
              </w:rPr>
              <w:t>0025</w:t>
            </w:r>
          </w:p>
        </w:tc>
      </w:tr>
      <w:tr w:rsidR="006D5073" w:rsidRPr="001C7905" w14:paraId="69A62A67" w14:textId="77777777" w:rsidTr="001D5A10">
        <w:trPr>
          <w:trHeight w:hRule="exact" w:val="717"/>
        </w:trPr>
        <w:tc>
          <w:tcPr>
            <w:tcW w:w="2155" w:type="dxa"/>
            <w:tcBorders>
              <w:top w:val="single" w:sz="4" w:space="0" w:color="000000"/>
              <w:left w:val="single" w:sz="4" w:space="0" w:color="000000"/>
              <w:bottom w:val="single" w:sz="4" w:space="0" w:color="000000"/>
              <w:right w:val="single" w:sz="4" w:space="0" w:color="000000"/>
            </w:tcBorders>
          </w:tcPr>
          <w:p w14:paraId="1D0CD04C" w14:textId="77777777" w:rsidR="006D5073" w:rsidRPr="001C7905" w:rsidRDefault="001D5A10" w:rsidP="00F93DFE">
            <w:pPr>
              <w:tabs>
                <w:tab w:val="clear" w:pos="567"/>
              </w:tabs>
              <w:autoSpaceDE w:val="0"/>
              <w:autoSpaceDN w:val="0"/>
              <w:adjustRightInd w:val="0"/>
              <w:spacing w:line="240" w:lineRule="auto"/>
              <w:rPr>
                <w:szCs w:val="22"/>
              </w:rPr>
            </w:pPr>
            <w:r w:rsidRPr="001C7905">
              <w:rPr>
                <w:rFonts w:eastAsia="TimesNewRoman"/>
                <w:snapToGrid/>
                <w:szCs w:val="22"/>
              </w:rPr>
              <w:t>Numatyt</w:t>
            </w:r>
            <w:r w:rsidR="00F80947" w:rsidRPr="001C7905">
              <w:rPr>
                <w:rFonts w:eastAsia="TimesNewRoman"/>
                <w:snapToGrid/>
                <w:szCs w:val="22"/>
              </w:rPr>
              <w:t>as gy</w:t>
            </w:r>
            <w:r w:rsidR="00F93DFE" w:rsidRPr="001C7905">
              <w:rPr>
                <w:rFonts w:eastAsia="TimesNewRoman"/>
                <w:snapToGrid/>
                <w:szCs w:val="22"/>
              </w:rPr>
              <w:t>d</w:t>
            </w:r>
            <w:r w:rsidR="00F80947" w:rsidRPr="001C7905">
              <w:rPr>
                <w:rFonts w:eastAsia="TimesNewRoman"/>
                <w:snapToGrid/>
                <w:szCs w:val="22"/>
              </w:rPr>
              <w:t>ymas vaistiniais preparatais</w:t>
            </w:r>
          </w:p>
        </w:tc>
        <w:tc>
          <w:tcPr>
            <w:tcW w:w="1409" w:type="dxa"/>
            <w:tcBorders>
              <w:top w:val="single" w:sz="4" w:space="0" w:color="000000"/>
              <w:left w:val="single" w:sz="4" w:space="0" w:color="000000"/>
              <w:bottom w:val="single" w:sz="4" w:space="0" w:color="000000"/>
              <w:right w:val="single" w:sz="4" w:space="0" w:color="000000"/>
            </w:tcBorders>
          </w:tcPr>
          <w:p w14:paraId="0F9FAD62" w14:textId="77777777" w:rsidR="006D5073" w:rsidRPr="001C7905" w:rsidRDefault="006D5073" w:rsidP="001D5A10">
            <w:pPr>
              <w:pStyle w:val="TableParagraph"/>
              <w:kinsoku w:val="0"/>
              <w:overflowPunct w:val="0"/>
              <w:spacing w:line="251" w:lineRule="exact"/>
              <w:jc w:val="center"/>
              <w:rPr>
                <w:sz w:val="22"/>
                <w:szCs w:val="22"/>
                <w:lang w:val="lt-LT"/>
              </w:rPr>
            </w:pPr>
            <w:r w:rsidRPr="001C7905">
              <w:rPr>
                <w:sz w:val="22"/>
                <w:szCs w:val="22"/>
                <w:lang w:val="lt-LT"/>
              </w:rPr>
              <w:t>11</w:t>
            </w:r>
            <w:r w:rsidR="001D5A10" w:rsidRPr="001C7905">
              <w:rPr>
                <w:sz w:val="22"/>
                <w:szCs w:val="22"/>
                <w:lang w:val="lt-LT"/>
              </w:rPr>
              <w:t>,</w:t>
            </w:r>
            <w:r w:rsidRPr="001C7905">
              <w:rPr>
                <w:sz w:val="22"/>
                <w:szCs w:val="22"/>
                <w:lang w:val="lt-LT"/>
              </w:rPr>
              <w:t>3</w:t>
            </w:r>
          </w:p>
        </w:tc>
        <w:tc>
          <w:tcPr>
            <w:tcW w:w="1380" w:type="dxa"/>
            <w:tcBorders>
              <w:top w:val="single" w:sz="4" w:space="0" w:color="000000"/>
              <w:left w:val="single" w:sz="4" w:space="0" w:color="000000"/>
              <w:bottom w:val="single" w:sz="4" w:space="0" w:color="000000"/>
              <w:right w:val="single" w:sz="4" w:space="0" w:color="000000"/>
            </w:tcBorders>
          </w:tcPr>
          <w:p w14:paraId="7BCB3DCC" w14:textId="77777777" w:rsidR="006D5073" w:rsidRPr="001C7905" w:rsidRDefault="006D5073" w:rsidP="001D5A10">
            <w:pPr>
              <w:pStyle w:val="TableParagraph"/>
              <w:kinsoku w:val="0"/>
              <w:overflowPunct w:val="0"/>
              <w:spacing w:line="251" w:lineRule="exact"/>
              <w:ind w:left="527"/>
              <w:rPr>
                <w:sz w:val="22"/>
                <w:szCs w:val="22"/>
                <w:lang w:val="lt-LT"/>
              </w:rPr>
            </w:pPr>
            <w:r w:rsidRPr="001C7905">
              <w:rPr>
                <w:sz w:val="22"/>
                <w:szCs w:val="22"/>
                <w:lang w:val="lt-LT"/>
              </w:rPr>
              <w:t>13</w:t>
            </w:r>
            <w:r w:rsidR="001D5A10" w:rsidRPr="001C7905">
              <w:rPr>
                <w:sz w:val="22"/>
                <w:szCs w:val="22"/>
                <w:lang w:val="lt-LT"/>
              </w:rPr>
              <w:t>,</w:t>
            </w:r>
            <w:r w:rsidRPr="001C7905">
              <w:rPr>
                <w:sz w:val="22"/>
                <w:szCs w:val="22"/>
                <w:lang w:val="lt-LT"/>
              </w:rPr>
              <w:t>2</w:t>
            </w:r>
          </w:p>
        </w:tc>
        <w:tc>
          <w:tcPr>
            <w:tcW w:w="962" w:type="dxa"/>
            <w:tcBorders>
              <w:top w:val="single" w:sz="4" w:space="0" w:color="000000"/>
              <w:left w:val="single" w:sz="4" w:space="0" w:color="000000"/>
              <w:bottom w:val="single" w:sz="4" w:space="0" w:color="000000"/>
              <w:right w:val="single" w:sz="4" w:space="0" w:color="000000"/>
            </w:tcBorders>
          </w:tcPr>
          <w:p w14:paraId="3F0EB9F7" w14:textId="77777777" w:rsidR="006D5073" w:rsidRPr="001C7905" w:rsidRDefault="006D5073" w:rsidP="001D5A10">
            <w:pPr>
              <w:pStyle w:val="TableParagraph"/>
              <w:kinsoku w:val="0"/>
              <w:overflowPunct w:val="0"/>
              <w:spacing w:line="251" w:lineRule="exact"/>
              <w:ind w:left="318" w:right="318"/>
              <w:jc w:val="center"/>
              <w:rPr>
                <w:sz w:val="22"/>
                <w:szCs w:val="22"/>
                <w:lang w:val="lt-LT"/>
              </w:rPr>
            </w:pPr>
            <w:r w:rsidRPr="001C7905">
              <w:rPr>
                <w:sz w:val="22"/>
                <w:szCs w:val="22"/>
                <w:lang w:val="lt-LT"/>
              </w:rPr>
              <w:t>2</w:t>
            </w:r>
            <w:r w:rsidR="001D5A10" w:rsidRPr="001C7905">
              <w:rPr>
                <w:sz w:val="22"/>
                <w:szCs w:val="22"/>
                <w:lang w:val="lt-LT"/>
              </w:rPr>
              <w:t>,</w:t>
            </w:r>
            <w:r w:rsidRPr="001C7905">
              <w:rPr>
                <w:sz w:val="22"/>
                <w:szCs w:val="22"/>
                <w:lang w:val="lt-LT"/>
              </w:rPr>
              <w:t>3</w:t>
            </w:r>
          </w:p>
        </w:tc>
        <w:tc>
          <w:tcPr>
            <w:tcW w:w="1531" w:type="dxa"/>
            <w:tcBorders>
              <w:top w:val="single" w:sz="4" w:space="0" w:color="000000"/>
              <w:left w:val="single" w:sz="4" w:space="0" w:color="000000"/>
              <w:bottom w:val="single" w:sz="4" w:space="0" w:color="000000"/>
              <w:right w:val="single" w:sz="4" w:space="0" w:color="000000"/>
            </w:tcBorders>
          </w:tcPr>
          <w:p w14:paraId="33010023" w14:textId="77777777" w:rsidR="006D5073" w:rsidRPr="001C7905" w:rsidRDefault="006D5073" w:rsidP="001D5A10">
            <w:pPr>
              <w:pStyle w:val="TableParagraph"/>
              <w:kinsoku w:val="0"/>
              <w:overflowPunct w:val="0"/>
              <w:spacing w:line="251" w:lineRule="exact"/>
              <w:ind w:left="243"/>
              <w:rPr>
                <w:sz w:val="22"/>
                <w:szCs w:val="22"/>
                <w:lang w:val="lt-LT"/>
              </w:rPr>
            </w:pPr>
            <w:r w:rsidRPr="001C7905">
              <w:rPr>
                <w:spacing w:val="-1"/>
                <w:sz w:val="22"/>
                <w:szCs w:val="22"/>
                <w:lang w:val="lt-LT"/>
              </w:rPr>
              <w:t>1</w:t>
            </w:r>
            <w:r w:rsidRPr="001C7905">
              <w:rPr>
                <w:sz w:val="22"/>
                <w:szCs w:val="22"/>
                <w:lang w:val="lt-LT"/>
              </w:rPr>
              <w:t>5</w:t>
            </w:r>
            <w:r w:rsidRPr="001C7905">
              <w:rPr>
                <w:spacing w:val="-1"/>
                <w:sz w:val="22"/>
                <w:szCs w:val="22"/>
                <w:lang w:val="lt-LT"/>
              </w:rPr>
              <w:t xml:space="preserve"> (0</w:t>
            </w:r>
            <w:r w:rsidR="001D5A10" w:rsidRPr="001C7905">
              <w:rPr>
                <w:spacing w:val="-1"/>
                <w:sz w:val="22"/>
                <w:szCs w:val="22"/>
                <w:lang w:val="lt-LT"/>
              </w:rPr>
              <w:t>,</w:t>
            </w:r>
            <w:r w:rsidRPr="001C7905">
              <w:rPr>
                <w:spacing w:val="-1"/>
                <w:sz w:val="22"/>
                <w:szCs w:val="22"/>
                <w:lang w:val="lt-LT"/>
              </w:rPr>
              <w:t>3</w:t>
            </w:r>
            <w:r w:rsidRPr="001C7905">
              <w:rPr>
                <w:sz w:val="22"/>
                <w:szCs w:val="22"/>
                <w:lang w:val="lt-LT"/>
              </w:rPr>
              <w:t>,</w:t>
            </w:r>
            <w:r w:rsidRPr="001C7905">
              <w:rPr>
                <w:spacing w:val="-1"/>
                <w:sz w:val="22"/>
                <w:szCs w:val="22"/>
                <w:lang w:val="lt-LT"/>
              </w:rPr>
              <w:t xml:space="preserve"> 27)</w:t>
            </w:r>
          </w:p>
        </w:tc>
        <w:tc>
          <w:tcPr>
            <w:tcW w:w="1080" w:type="dxa"/>
            <w:tcBorders>
              <w:top w:val="single" w:sz="4" w:space="0" w:color="000000"/>
              <w:left w:val="single" w:sz="4" w:space="0" w:color="000000"/>
              <w:bottom w:val="single" w:sz="4" w:space="0" w:color="000000"/>
              <w:right w:val="single" w:sz="4" w:space="0" w:color="000000"/>
            </w:tcBorders>
          </w:tcPr>
          <w:p w14:paraId="486F1C86" w14:textId="77777777" w:rsidR="006D5073" w:rsidRPr="001C7905" w:rsidRDefault="006D5073" w:rsidP="001D5A10">
            <w:pPr>
              <w:pStyle w:val="TableParagraph"/>
              <w:kinsoku w:val="0"/>
              <w:overflowPunct w:val="0"/>
              <w:spacing w:line="251" w:lineRule="exact"/>
              <w:ind w:left="195"/>
              <w:rPr>
                <w:sz w:val="22"/>
                <w:szCs w:val="22"/>
                <w:lang w:val="lt-LT"/>
              </w:rPr>
            </w:pPr>
            <w:r w:rsidRPr="001C7905">
              <w:rPr>
                <w:sz w:val="22"/>
                <w:szCs w:val="22"/>
                <w:lang w:val="lt-LT"/>
              </w:rPr>
              <w:t>0</w:t>
            </w:r>
            <w:r w:rsidR="001D5A10" w:rsidRPr="001C7905">
              <w:rPr>
                <w:sz w:val="22"/>
                <w:szCs w:val="22"/>
                <w:lang w:val="lt-LT"/>
              </w:rPr>
              <w:t>,</w:t>
            </w:r>
            <w:r w:rsidRPr="001C7905">
              <w:rPr>
                <w:sz w:val="22"/>
                <w:szCs w:val="22"/>
                <w:lang w:val="lt-LT"/>
              </w:rPr>
              <w:t>0444</w:t>
            </w:r>
            <w:r w:rsidRPr="001C7905">
              <w:rPr>
                <w:position w:val="10"/>
                <w:sz w:val="22"/>
                <w:szCs w:val="22"/>
                <w:lang w:val="lt-LT"/>
              </w:rPr>
              <w:t>d</w:t>
            </w:r>
          </w:p>
        </w:tc>
      </w:tr>
      <w:tr w:rsidR="006D5073" w:rsidRPr="001C7905" w14:paraId="0959476A" w14:textId="77777777" w:rsidTr="001D5A10">
        <w:trPr>
          <w:trHeight w:hRule="exact" w:val="699"/>
        </w:trPr>
        <w:tc>
          <w:tcPr>
            <w:tcW w:w="2155" w:type="dxa"/>
            <w:tcBorders>
              <w:top w:val="single" w:sz="4" w:space="0" w:color="000000"/>
              <w:left w:val="single" w:sz="4" w:space="0" w:color="000000"/>
              <w:bottom w:val="single" w:sz="4" w:space="0" w:color="000000"/>
              <w:right w:val="single" w:sz="4" w:space="0" w:color="000000"/>
            </w:tcBorders>
          </w:tcPr>
          <w:p w14:paraId="26B59693" w14:textId="77777777" w:rsidR="001D5A10" w:rsidRPr="001C7905" w:rsidRDefault="001D5A10" w:rsidP="001D5A10">
            <w:pPr>
              <w:tabs>
                <w:tab w:val="clear" w:pos="567"/>
              </w:tabs>
              <w:autoSpaceDE w:val="0"/>
              <w:autoSpaceDN w:val="0"/>
              <w:adjustRightInd w:val="0"/>
              <w:spacing w:line="240" w:lineRule="auto"/>
              <w:jc w:val="both"/>
              <w:rPr>
                <w:rFonts w:eastAsia="TimesNewRoman"/>
                <w:snapToGrid/>
                <w:szCs w:val="22"/>
              </w:rPr>
            </w:pPr>
            <w:r w:rsidRPr="001C7905">
              <w:rPr>
                <w:rFonts w:eastAsia="TimesNewRoman"/>
                <w:snapToGrid/>
                <w:szCs w:val="22"/>
              </w:rPr>
              <w:lastRenderedPageBreak/>
              <w:t>Kardiovaskulinės</w:t>
            </w:r>
          </w:p>
          <w:p w14:paraId="1F5E411F" w14:textId="77777777" w:rsidR="006D5073" w:rsidRPr="001C7905" w:rsidRDefault="001D5A10" w:rsidP="001D5A10">
            <w:pPr>
              <w:pStyle w:val="TableParagraph"/>
              <w:kinsoku w:val="0"/>
              <w:overflowPunct w:val="0"/>
              <w:spacing w:before="2"/>
              <w:ind w:left="102"/>
              <w:jc w:val="both"/>
              <w:rPr>
                <w:sz w:val="22"/>
                <w:szCs w:val="22"/>
                <w:lang w:val="lt-LT"/>
              </w:rPr>
            </w:pPr>
            <w:r w:rsidRPr="001C7905">
              <w:rPr>
                <w:rFonts w:eastAsia="TimesNewRoman"/>
                <w:sz w:val="22"/>
                <w:szCs w:val="22"/>
                <w:lang w:val="lt-LT"/>
              </w:rPr>
              <w:t>mirtys</w:t>
            </w:r>
            <w:r w:rsidRPr="001C7905">
              <w:rPr>
                <w:sz w:val="22"/>
                <w:szCs w:val="22"/>
                <w:lang w:val="lt-LT"/>
              </w:rPr>
              <w:t xml:space="preserve"> </w:t>
            </w:r>
          </w:p>
        </w:tc>
        <w:tc>
          <w:tcPr>
            <w:tcW w:w="1409" w:type="dxa"/>
            <w:tcBorders>
              <w:top w:val="single" w:sz="4" w:space="0" w:color="000000"/>
              <w:left w:val="single" w:sz="4" w:space="0" w:color="000000"/>
              <w:bottom w:val="single" w:sz="4" w:space="0" w:color="000000"/>
              <w:right w:val="single" w:sz="4" w:space="0" w:color="000000"/>
            </w:tcBorders>
          </w:tcPr>
          <w:p w14:paraId="7DF5132E" w14:textId="77777777" w:rsidR="006D5073" w:rsidRPr="001C7905" w:rsidRDefault="006D5073" w:rsidP="001D5A10">
            <w:pPr>
              <w:pStyle w:val="TableParagraph"/>
              <w:kinsoku w:val="0"/>
              <w:overflowPunct w:val="0"/>
              <w:spacing w:line="248" w:lineRule="exact"/>
              <w:ind w:left="510" w:right="514"/>
              <w:jc w:val="center"/>
              <w:rPr>
                <w:sz w:val="22"/>
                <w:szCs w:val="22"/>
                <w:lang w:val="lt-LT"/>
              </w:rPr>
            </w:pPr>
            <w:r w:rsidRPr="001C7905">
              <w:rPr>
                <w:sz w:val="22"/>
                <w:szCs w:val="22"/>
                <w:lang w:val="lt-LT"/>
              </w:rPr>
              <w:t>3</w:t>
            </w:r>
            <w:r w:rsidR="001D5A10" w:rsidRPr="001C7905">
              <w:rPr>
                <w:sz w:val="22"/>
                <w:szCs w:val="22"/>
                <w:lang w:val="lt-LT"/>
              </w:rPr>
              <w:t>,</w:t>
            </w:r>
            <w:r w:rsidRPr="001C7905">
              <w:rPr>
                <w:sz w:val="22"/>
                <w:szCs w:val="22"/>
                <w:lang w:val="lt-LT"/>
              </w:rPr>
              <w:t>8</w:t>
            </w:r>
          </w:p>
        </w:tc>
        <w:tc>
          <w:tcPr>
            <w:tcW w:w="1380" w:type="dxa"/>
            <w:tcBorders>
              <w:top w:val="single" w:sz="4" w:space="0" w:color="000000"/>
              <w:left w:val="single" w:sz="4" w:space="0" w:color="000000"/>
              <w:bottom w:val="single" w:sz="4" w:space="0" w:color="000000"/>
              <w:right w:val="single" w:sz="4" w:space="0" w:color="000000"/>
            </w:tcBorders>
          </w:tcPr>
          <w:p w14:paraId="3DEDD282" w14:textId="77777777" w:rsidR="006D5073" w:rsidRPr="001C7905" w:rsidRDefault="006D5073" w:rsidP="001D5A10">
            <w:pPr>
              <w:pStyle w:val="TableParagraph"/>
              <w:kinsoku w:val="0"/>
              <w:overflowPunct w:val="0"/>
              <w:spacing w:line="248" w:lineRule="exact"/>
              <w:ind w:left="560" w:right="493"/>
              <w:jc w:val="center"/>
              <w:rPr>
                <w:sz w:val="22"/>
                <w:szCs w:val="22"/>
                <w:lang w:val="lt-LT"/>
              </w:rPr>
            </w:pPr>
            <w:r w:rsidRPr="001C7905">
              <w:rPr>
                <w:sz w:val="22"/>
                <w:szCs w:val="22"/>
                <w:lang w:val="lt-LT"/>
              </w:rPr>
              <w:t>4</w:t>
            </w:r>
            <w:r w:rsidR="001D5A10" w:rsidRPr="001C7905">
              <w:rPr>
                <w:sz w:val="22"/>
                <w:szCs w:val="22"/>
                <w:lang w:val="lt-LT"/>
              </w:rPr>
              <w:t>,</w:t>
            </w:r>
            <w:r w:rsidRPr="001C7905">
              <w:rPr>
                <w:sz w:val="22"/>
                <w:szCs w:val="22"/>
                <w:lang w:val="lt-LT"/>
              </w:rPr>
              <w:t>8</w:t>
            </w:r>
          </w:p>
        </w:tc>
        <w:tc>
          <w:tcPr>
            <w:tcW w:w="962" w:type="dxa"/>
            <w:tcBorders>
              <w:top w:val="single" w:sz="4" w:space="0" w:color="000000"/>
              <w:left w:val="single" w:sz="4" w:space="0" w:color="000000"/>
              <w:bottom w:val="single" w:sz="4" w:space="0" w:color="000000"/>
              <w:right w:val="single" w:sz="4" w:space="0" w:color="000000"/>
            </w:tcBorders>
          </w:tcPr>
          <w:p w14:paraId="67B1965F" w14:textId="77777777" w:rsidR="006D5073" w:rsidRPr="001C7905" w:rsidRDefault="006D5073" w:rsidP="001D5A10">
            <w:pPr>
              <w:pStyle w:val="TableParagraph"/>
              <w:kinsoku w:val="0"/>
              <w:overflowPunct w:val="0"/>
              <w:spacing w:line="248" w:lineRule="exact"/>
              <w:ind w:left="373"/>
              <w:rPr>
                <w:sz w:val="22"/>
                <w:szCs w:val="22"/>
                <w:lang w:val="lt-LT"/>
              </w:rPr>
            </w:pPr>
            <w:r w:rsidRPr="001C7905">
              <w:rPr>
                <w:sz w:val="22"/>
                <w:szCs w:val="22"/>
                <w:lang w:val="lt-LT"/>
              </w:rPr>
              <w:t>1</w:t>
            </w:r>
            <w:r w:rsidR="001D5A10" w:rsidRPr="001C7905">
              <w:rPr>
                <w:sz w:val="22"/>
                <w:szCs w:val="22"/>
                <w:lang w:val="lt-LT"/>
              </w:rPr>
              <w:t>,</w:t>
            </w:r>
            <w:r w:rsidRPr="001C7905">
              <w:rPr>
                <w:sz w:val="22"/>
                <w:szCs w:val="22"/>
                <w:lang w:val="lt-LT"/>
              </w:rPr>
              <w:t>1</w:t>
            </w:r>
          </w:p>
        </w:tc>
        <w:tc>
          <w:tcPr>
            <w:tcW w:w="1531" w:type="dxa"/>
            <w:tcBorders>
              <w:top w:val="single" w:sz="4" w:space="0" w:color="000000"/>
              <w:left w:val="single" w:sz="4" w:space="0" w:color="000000"/>
              <w:bottom w:val="single" w:sz="4" w:space="0" w:color="000000"/>
              <w:right w:val="single" w:sz="4" w:space="0" w:color="000000"/>
            </w:tcBorders>
          </w:tcPr>
          <w:p w14:paraId="22E2AFDA" w14:textId="77777777" w:rsidR="006D5073" w:rsidRPr="001C7905" w:rsidRDefault="006D5073" w:rsidP="00AA7D23">
            <w:pPr>
              <w:pStyle w:val="TableParagraph"/>
              <w:kinsoku w:val="0"/>
              <w:overflowPunct w:val="0"/>
              <w:spacing w:line="248" w:lineRule="exact"/>
              <w:ind w:left="363"/>
              <w:rPr>
                <w:sz w:val="22"/>
                <w:szCs w:val="22"/>
                <w:lang w:val="lt-LT"/>
              </w:rPr>
            </w:pPr>
            <w:r w:rsidRPr="001C7905">
              <w:rPr>
                <w:spacing w:val="-1"/>
                <w:sz w:val="22"/>
                <w:szCs w:val="22"/>
                <w:lang w:val="lt-LT"/>
              </w:rPr>
              <w:t>2</w:t>
            </w:r>
            <w:r w:rsidRPr="001C7905">
              <w:rPr>
                <w:sz w:val="22"/>
                <w:szCs w:val="22"/>
                <w:lang w:val="lt-LT"/>
              </w:rPr>
              <w:t>1</w:t>
            </w:r>
            <w:r w:rsidRPr="001C7905">
              <w:rPr>
                <w:spacing w:val="-1"/>
                <w:sz w:val="22"/>
                <w:szCs w:val="22"/>
                <w:lang w:val="lt-LT"/>
              </w:rPr>
              <w:t xml:space="preserve"> (9</w:t>
            </w:r>
            <w:r w:rsidRPr="001C7905">
              <w:rPr>
                <w:sz w:val="22"/>
                <w:szCs w:val="22"/>
                <w:lang w:val="lt-LT"/>
              </w:rPr>
              <w:t>,</w:t>
            </w:r>
            <w:r w:rsidRPr="001C7905">
              <w:rPr>
                <w:spacing w:val="-1"/>
                <w:sz w:val="22"/>
                <w:szCs w:val="22"/>
                <w:lang w:val="lt-LT"/>
              </w:rPr>
              <w:t xml:space="preserve"> 31)</w:t>
            </w:r>
          </w:p>
        </w:tc>
        <w:tc>
          <w:tcPr>
            <w:tcW w:w="1080" w:type="dxa"/>
            <w:tcBorders>
              <w:top w:val="single" w:sz="4" w:space="0" w:color="000000"/>
              <w:left w:val="single" w:sz="4" w:space="0" w:color="000000"/>
              <w:bottom w:val="single" w:sz="4" w:space="0" w:color="000000"/>
              <w:right w:val="single" w:sz="4" w:space="0" w:color="000000"/>
            </w:tcBorders>
          </w:tcPr>
          <w:p w14:paraId="6D8102E7" w14:textId="77777777" w:rsidR="006D5073" w:rsidRPr="001C7905" w:rsidRDefault="006D5073" w:rsidP="001D5A10">
            <w:pPr>
              <w:pStyle w:val="TableParagraph"/>
              <w:kinsoku w:val="0"/>
              <w:overflowPunct w:val="0"/>
              <w:spacing w:line="248" w:lineRule="exact"/>
              <w:ind w:left="231"/>
              <w:rPr>
                <w:sz w:val="22"/>
                <w:szCs w:val="22"/>
                <w:lang w:val="lt-LT"/>
              </w:rPr>
            </w:pPr>
            <w:r w:rsidRPr="001C7905">
              <w:rPr>
                <w:sz w:val="22"/>
                <w:szCs w:val="22"/>
                <w:lang w:val="lt-LT"/>
              </w:rPr>
              <w:t>0</w:t>
            </w:r>
            <w:r w:rsidR="001D5A10" w:rsidRPr="001C7905">
              <w:rPr>
                <w:sz w:val="22"/>
                <w:szCs w:val="22"/>
                <w:lang w:val="lt-LT"/>
              </w:rPr>
              <w:t>,</w:t>
            </w:r>
            <w:r w:rsidRPr="001C7905">
              <w:rPr>
                <w:sz w:val="22"/>
                <w:szCs w:val="22"/>
                <w:lang w:val="lt-LT"/>
              </w:rPr>
              <w:t>0013</w:t>
            </w:r>
          </w:p>
        </w:tc>
      </w:tr>
      <w:tr w:rsidR="006D5073" w:rsidRPr="001C7905" w14:paraId="6311025F" w14:textId="77777777" w:rsidTr="00B93BE8">
        <w:trPr>
          <w:trHeight w:hRule="exact" w:val="624"/>
        </w:trPr>
        <w:tc>
          <w:tcPr>
            <w:tcW w:w="2155" w:type="dxa"/>
            <w:tcBorders>
              <w:top w:val="single" w:sz="4" w:space="0" w:color="000000"/>
              <w:left w:val="single" w:sz="4" w:space="0" w:color="000000"/>
              <w:bottom w:val="single" w:sz="4" w:space="0" w:color="000000"/>
              <w:right w:val="single" w:sz="4" w:space="0" w:color="000000"/>
            </w:tcBorders>
          </w:tcPr>
          <w:p w14:paraId="41156BC6" w14:textId="38E72539" w:rsidR="001D5A10" w:rsidRPr="001C7905" w:rsidRDefault="001D5A10" w:rsidP="001D5A10">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 xml:space="preserve">MI </w:t>
            </w:r>
            <w:r w:rsidR="00F65A88">
              <w:rPr>
                <w:rFonts w:eastAsia="TimesNewRoman"/>
                <w:snapToGrid/>
                <w:szCs w:val="22"/>
              </w:rPr>
              <w:t>(</w:t>
            </w:r>
            <w:r w:rsidRPr="001C7905">
              <w:rPr>
                <w:rFonts w:eastAsia="TimesNewRoman"/>
                <w:snapToGrid/>
                <w:szCs w:val="22"/>
              </w:rPr>
              <w:t>išskyrus</w:t>
            </w:r>
          </w:p>
          <w:p w14:paraId="6DD46298" w14:textId="77777777" w:rsidR="006D5073" w:rsidRPr="001C7905" w:rsidRDefault="001D5A10" w:rsidP="001D5A10">
            <w:pPr>
              <w:pStyle w:val="TableParagraph"/>
              <w:kinsoku w:val="0"/>
              <w:overflowPunct w:val="0"/>
              <w:spacing w:line="255" w:lineRule="exact"/>
              <w:rPr>
                <w:sz w:val="22"/>
                <w:szCs w:val="22"/>
                <w:lang w:val="lt-LT"/>
              </w:rPr>
            </w:pPr>
            <w:r w:rsidRPr="001C7905">
              <w:rPr>
                <w:rFonts w:eastAsia="TimesNewRoman"/>
                <w:sz w:val="22"/>
                <w:szCs w:val="22"/>
                <w:lang w:val="lt-LT"/>
              </w:rPr>
              <w:t>besimptomius</w:t>
            </w:r>
            <w:r w:rsidR="006D5073" w:rsidRPr="001C7905">
              <w:rPr>
                <w:sz w:val="22"/>
                <w:szCs w:val="22"/>
                <w:lang w:val="lt-LT"/>
              </w:rPr>
              <w:t>)</w:t>
            </w:r>
            <w:r w:rsidR="006D5073" w:rsidRPr="001C7905">
              <w:rPr>
                <w:position w:val="10"/>
                <w:sz w:val="20"/>
                <w:szCs w:val="20"/>
                <w:lang w:val="lt-LT"/>
              </w:rPr>
              <w:t>b</w:t>
            </w:r>
          </w:p>
        </w:tc>
        <w:tc>
          <w:tcPr>
            <w:tcW w:w="1409" w:type="dxa"/>
            <w:tcBorders>
              <w:top w:val="single" w:sz="4" w:space="0" w:color="000000"/>
              <w:left w:val="single" w:sz="4" w:space="0" w:color="000000"/>
              <w:bottom w:val="single" w:sz="4" w:space="0" w:color="000000"/>
              <w:right w:val="single" w:sz="4" w:space="0" w:color="000000"/>
            </w:tcBorders>
          </w:tcPr>
          <w:p w14:paraId="07D74EFE" w14:textId="77777777" w:rsidR="006D5073" w:rsidRPr="001C7905" w:rsidRDefault="006D5073" w:rsidP="00C9097A">
            <w:pPr>
              <w:pStyle w:val="TableParagraph"/>
              <w:kinsoku w:val="0"/>
              <w:overflowPunct w:val="0"/>
              <w:spacing w:line="251" w:lineRule="exact"/>
              <w:ind w:left="510" w:right="514"/>
              <w:jc w:val="center"/>
              <w:rPr>
                <w:sz w:val="22"/>
                <w:szCs w:val="22"/>
                <w:lang w:val="lt-LT"/>
              </w:rPr>
            </w:pPr>
            <w:r w:rsidRPr="001C7905">
              <w:rPr>
                <w:sz w:val="22"/>
                <w:szCs w:val="22"/>
                <w:lang w:val="lt-LT"/>
              </w:rPr>
              <w:t>5</w:t>
            </w:r>
            <w:r w:rsidR="00C9097A" w:rsidRPr="001C7905">
              <w:rPr>
                <w:sz w:val="22"/>
                <w:szCs w:val="22"/>
                <w:lang w:val="lt-LT"/>
              </w:rPr>
              <w:t>,</w:t>
            </w:r>
            <w:r w:rsidRPr="001C7905">
              <w:rPr>
                <w:sz w:val="22"/>
                <w:szCs w:val="22"/>
                <w:lang w:val="lt-LT"/>
              </w:rPr>
              <w:t>4</w:t>
            </w:r>
          </w:p>
        </w:tc>
        <w:tc>
          <w:tcPr>
            <w:tcW w:w="1380" w:type="dxa"/>
            <w:tcBorders>
              <w:top w:val="single" w:sz="4" w:space="0" w:color="000000"/>
              <w:left w:val="single" w:sz="4" w:space="0" w:color="000000"/>
              <w:bottom w:val="single" w:sz="4" w:space="0" w:color="000000"/>
              <w:right w:val="single" w:sz="4" w:space="0" w:color="000000"/>
            </w:tcBorders>
          </w:tcPr>
          <w:p w14:paraId="69FE1DCB" w14:textId="77777777" w:rsidR="006D5073" w:rsidRPr="001C7905" w:rsidRDefault="006D5073" w:rsidP="00C9097A">
            <w:pPr>
              <w:pStyle w:val="TableParagraph"/>
              <w:kinsoku w:val="0"/>
              <w:overflowPunct w:val="0"/>
              <w:spacing w:line="251" w:lineRule="exact"/>
              <w:ind w:left="560" w:right="493"/>
              <w:jc w:val="center"/>
              <w:rPr>
                <w:sz w:val="22"/>
                <w:szCs w:val="22"/>
                <w:lang w:val="lt-LT"/>
              </w:rPr>
            </w:pPr>
            <w:r w:rsidRPr="001C7905">
              <w:rPr>
                <w:sz w:val="22"/>
                <w:szCs w:val="22"/>
                <w:lang w:val="lt-LT"/>
              </w:rPr>
              <w:t>6</w:t>
            </w:r>
            <w:r w:rsidR="00C9097A" w:rsidRPr="001C7905">
              <w:rPr>
                <w:sz w:val="22"/>
                <w:szCs w:val="22"/>
                <w:lang w:val="lt-LT"/>
              </w:rPr>
              <w:t>,</w:t>
            </w:r>
            <w:r w:rsidRPr="001C7905">
              <w:rPr>
                <w:sz w:val="22"/>
                <w:szCs w:val="22"/>
                <w:lang w:val="lt-LT"/>
              </w:rPr>
              <w:t>4</w:t>
            </w:r>
          </w:p>
        </w:tc>
        <w:tc>
          <w:tcPr>
            <w:tcW w:w="962" w:type="dxa"/>
            <w:tcBorders>
              <w:top w:val="single" w:sz="4" w:space="0" w:color="000000"/>
              <w:left w:val="single" w:sz="4" w:space="0" w:color="000000"/>
              <w:bottom w:val="single" w:sz="4" w:space="0" w:color="000000"/>
              <w:right w:val="single" w:sz="4" w:space="0" w:color="000000"/>
            </w:tcBorders>
          </w:tcPr>
          <w:p w14:paraId="54C9E570" w14:textId="77777777" w:rsidR="006D5073" w:rsidRPr="001C7905" w:rsidRDefault="006D5073" w:rsidP="00C9097A">
            <w:pPr>
              <w:pStyle w:val="TableParagraph"/>
              <w:kinsoku w:val="0"/>
              <w:overflowPunct w:val="0"/>
              <w:spacing w:line="251" w:lineRule="exact"/>
              <w:ind w:left="373"/>
              <w:rPr>
                <w:sz w:val="22"/>
                <w:szCs w:val="22"/>
                <w:lang w:val="lt-LT"/>
              </w:rPr>
            </w:pPr>
            <w:r w:rsidRPr="001C7905">
              <w:rPr>
                <w:sz w:val="22"/>
                <w:szCs w:val="22"/>
                <w:lang w:val="lt-LT"/>
              </w:rPr>
              <w:t>1</w:t>
            </w:r>
            <w:r w:rsidR="00C9097A" w:rsidRPr="001C7905">
              <w:rPr>
                <w:sz w:val="22"/>
                <w:szCs w:val="22"/>
                <w:lang w:val="lt-LT"/>
              </w:rPr>
              <w:t>,</w:t>
            </w:r>
            <w:r w:rsidRPr="001C7905">
              <w:rPr>
                <w:sz w:val="22"/>
                <w:szCs w:val="22"/>
                <w:lang w:val="lt-LT"/>
              </w:rPr>
              <w:t>1</w:t>
            </w:r>
          </w:p>
        </w:tc>
        <w:tc>
          <w:tcPr>
            <w:tcW w:w="1531" w:type="dxa"/>
            <w:tcBorders>
              <w:top w:val="single" w:sz="4" w:space="0" w:color="000000"/>
              <w:left w:val="single" w:sz="4" w:space="0" w:color="000000"/>
              <w:bottom w:val="single" w:sz="4" w:space="0" w:color="000000"/>
              <w:right w:val="single" w:sz="4" w:space="0" w:color="000000"/>
            </w:tcBorders>
          </w:tcPr>
          <w:p w14:paraId="6073DAB8" w14:textId="77777777" w:rsidR="006D5073" w:rsidRPr="001C7905" w:rsidRDefault="006D5073" w:rsidP="00AA7D23">
            <w:pPr>
              <w:pStyle w:val="TableParagraph"/>
              <w:kinsoku w:val="0"/>
              <w:overflowPunct w:val="0"/>
              <w:spacing w:line="251" w:lineRule="exact"/>
              <w:ind w:left="363"/>
              <w:rPr>
                <w:sz w:val="22"/>
                <w:szCs w:val="22"/>
                <w:lang w:val="lt-LT"/>
              </w:rPr>
            </w:pPr>
            <w:r w:rsidRPr="001C7905">
              <w:rPr>
                <w:spacing w:val="-1"/>
                <w:sz w:val="22"/>
                <w:szCs w:val="22"/>
                <w:lang w:val="lt-LT"/>
              </w:rPr>
              <w:t>1</w:t>
            </w:r>
            <w:r w:rsidRPr="001C7905">
              <w:rPr>
                <w:sz w:val="22"/>
                <w:szCs w:val="22"/>
                <w:lang w:val="lt-LT"/>
              </w:rPr>
              <w:t>6</w:t>
            </w:r>
            <w:r w:rsidRPr="001C7905">
              <w:rPr>
                <w:spacing w:val="-1"/>
                <w:sz w:val="22"/>
                <w:szCs w:val="22"/>
                <w:lang w:val="lt-LT"/>
              </w:rPr>
              <w:t xml:space="preserve"> (5</w:t>
            </w:r>
            <w:r w:rsidRPr="001C7905">
              <w:rPr>
                <w:sz w:val="22"/>
                <w:szCs w:val="22"/>
                <w:lang w:val="lt-LT"/>
              </w:rPr>
              <w:t>,</w:t>
            </w:r>
            <w:r w:rsidRPr="001C7905">
              <w:rPr>
                <w:spacing w:val="-1"/>
                <w:sz w:val="22"/>
                <w:szCs w:val="22"/>
                <w:lang w:val="lt-LT"/>
              </w:rPr>
              <w:t xml:space="preserve"> 25)</w:t>
            </w:r>
          </w:p>
        </w:tc>
        <w:tc>
          <w:tcPr>
            <w:tcW w:w="1080" w:type="dxa"/>
            <w:tcBorders>
              <w:top w:val="single" w:sz="4" w:space="0" w:color="000000"/>
              <w:left w:val="single" w:sz="4" w:space="0" w:color="000000"/>
              <w:bottom w:val="single" w:sz="4" w:space="0" w:color="000000"/>
              <w:right w:val="single" w:sz="4" w:space="0" w:color="000000"/>
            </w:tcBorders>
          </w:tcPr>
          <w:p w14:paraId="579AA74C" w14:textId="77777777" w:rsidR="006D5073" w:rsidRPr="001C7905" w:rsidRDefault="006D5073" w:rsidP="00C9097A">
            <w:pPr>
              <w:pStyle w:val="TableParagraph"/>
              <w:kinsoku w:val="0"/>
              <w:overflowPunct w:val="0"/>
              <w:spacing w:line="251" w:lineRule="exact"/>
              <w:ind w:left="231"/>
              <w:rPr>
                <w:sz w:val="22"/>
                <w:szCs w:val="22"/>
                <w:lang w:val="lt-LT"/>
              </w:rPr>
            </w:pPr>
            <w:r w:rsidRPr="001C7905">
              <w:rPr>
                <w:sz w:val="22"/>
                <w:szCs w:val="22"/>
                <w:lang w:val="lt-LT"/>
              </w:rPr>
              <w:t>0</w:t>
            </w:r>
            <w:r w:rsidR="00C9097A" w:rsidRPr="001C7905">
              <w:rPr>
                <w:sz w:val="22"/>
                <w:szCs w:val="22"/>
                <w:lang w:val="lt-LT"/>
              </w:rPr>
              <w:t>,</w:t>
            </w:r>
            <w:r w:rsidRPr="001C7905">
              <w:rPr>
                <w:sz w:val="22"/>
                <w:szCs w:val="22"/>
                <w:lang w:val="lt-LT"/>
              </w:rPr>
              <w:t>0045</w:t>
            </w:r>
          </w:p>
        </w:tc>
      </w:tr>
      <w:tr w:rsidR="006D5073" w:rsidRPr="001C7905" w14:paraId="3804DD20" w14:textId="77777777" w:rsidTr="001D5A10">
        <w:trPr>
          <w:trHeight w:hRule="exact" w:val="269"/>
        </w:trPr>
        <w:tc>
          <w:tcPr>
            <w:tcW w:w="2155" w:type="dxa"/>
            <w:tcBorders>
              <w:top w:val="single" w:sz="4" w:space="0" w:color="000000"/>
              <w:left w:val="single" w:sz="4" w:space="0" w:color="000000"/>
              <w:bottom w:val="single" w:sz="4" w:space="0" w:color="000000"/>
              <w:right w:val="single" w:sz="4" w:space="0" w:color="000000"/>
            </w:tcBorders>
          </w:tcPr>
          <w:p w14:paraId="1E94E8B4" w14:textId="77777777" w:rsidR="006D5073" w:rsidRPr="001C7905" w:rsidRDefault="001D5A10" w:rsidP="001D5A10">
            <w:pPr>
              <w:pStyle w:val="TableParagraph"/>
              <w:kinsoku w:val="0"/>
              <w:overflowPunct w:val="0"/>
              <w:spacing w:before="2"/>
              <w:rPr>
                <w:sz w:val="22"/>
                <w:szCs w:val="22"/>
                <w:lang w:val="lt-LT"/>
              </w:rPr>
            </w:pPr>
            <w:r w:rsidRPr="001C7905">
              <w:rPr>
                <w:rFonts w:eastAsia="TimesNewRoman"/>
                <w:sz w:val="22"/>
                <w:szCs w:val="22"/>
                <w:lang w:val="lt-LT"/>
              </w:rPr>
              <w:t>Insultai</w:t>
            </w:r>
            <w:r w:rsidRPr="001C7905">
              <w:rPr>
                <w:spacing w:val="-1"/>
                <w:sz w:val="22"/>
                <w:szCs w:val="22"/>
                <w:lang w:val="lt-LT"/>
              </w:rPr>
              <w:t xml:space="preserve"> </w:t>
            </w:r>
          </w:p>
        </w:tc>
        <w:tc>
          <w:tcPr>
            <w:tcW w:w="1409" w:type="dxa"/>
            <w:tcBorders>
              <w:top w:val="single" w:sz="4" w:space="0" w:color="000000"/>
              <w:left w:val="single" w:sz="4" w:space="0" w:color="000000"/>
              <w:bottom w:val="single" w:sz="4" w:space="0" w:color="000000"/>
              <w:right w:val="single" w:sz="4" w:space="0" w:color="000000"/>
            </w:tcBorders>
          </w:tcPr>
          <w:p w14:paraId="51B01456" w14:textId="77777777" w:rsidR="006D5073" w:rsidRPr="001C7905" w:rsidRDefault="006D5073" w:rsidP="00C9097A">
            <w:pPr>
              <w:pStyle w:val="TableParagraph"/>
              <w:kinsoku w:val="0"/>
              <w:overflowPunct w:val="0"/>
              <w:spacing w:line="248" w:lineRule="exact"/>
              <w:ind w:left="510" w:right="514"/>
              <w:jc w:val="center"/>
              <w:rPr>
                <w:sz w:val="22"/>
                <w:szCs w:val="22"/>
                <w:lang w:val="lt-LT"/>
              </w:rPr>
            </w:pPr>
            <w:r w:rsidRPr="001C7905">
              <w:rPr>
                <w:sz w:val="22"/>
                <w:szCs w:val="22"/>
                <w:lang w:val="lt-LT"/>
              </w:rPr>
              <w:t>1</w:t>
            </w:r>
            <w:r w:rsidR="00C9097A" w:rsidRPr="001C7905">
              <w:rPr>
                <w:sz w:val="22"/>
                <w:szCs w:val="22"/>
                <w:lang w:val="lt-LT"/>
              </w:rPr>
              <w:t>,</w:t>
            </w:r>
            <w:r w:rsidRPr="001C7905">
              <w:rPr>
                <w:sz w:val="22"/>
                <w:szCs w:val="22"/>
                <w:lang w:val="lt-LT"/>
              </w:rPr>
              <w:t>3</w:t>
            </w:r>
          </w:p>
        </w:tc>
        <w:tc>
          <w:tcPr>
            <w:tcW w:w="1380" w:type="dxa"/>
            <w:tcBorders>
              <w:top w:val="single" w:sz="4" w:space="0" w:color="000000"/>
              <w:left w:val="single" w:sz="4" w:space="0" w:color="000000"/>
              <w:bottom w:val="single" w:sz="4" w:space="0" w:color="000000"/>
              <w:right w:val="single" w:sz="4" w:space="0" w:color="000000"/>
            </w:tcBorders>
          </w:tcPr>
          <w:p w14:paraId="6B090400" w14:textId="77777777" w:rsidR="006D5073" w:rsidRPr="001C7905" w:rsidRDefault="006D5073" w:rsidP="00C9097A">
            <w:pPr>
              <w:pStyle w:val="TableParagraph"/>
              <w:kinsoku w:val="0"/>
              <w:overflowPunct w:val="0"/>
              <w:spacing w:line="248" w:lineRule="exact"/>
              <w:ind w:right="4"/>
              <w:jc w:val="center"/>
              <w:rPr>
                <w:sz w:val="22"/>
                <w:szCs w:val="22"/>
                <w:lang w:val="lt-LT"/>
              </w:rPr>
            </w:pPr>
            <w:r w:rsidRPr="001C7905">
              <w:rPr>
                <w:sz w:val="22"/>
                <w:szCs w:val="22"/>
                <w:lang w:val="lt-LT"/>
              </w:rPr>
              <w:t>1</w:t>
            </w:r>
            <w:r w:rsidR="00C9097A" w:rsidRPr="001C7905">
              <w:rPr>
                <w:sz w:val="22"/>
                <w:szCs w:val="22"/>
                <w:lang w:val="lt-LT"/>
              </w:rPr>
              <w:t>,</w:t>
            </w:r>
            <w:r w:rsidRPr="001C7905">
              <w:rPr>
                <w:sz w:val="22"/>
                <w:szCs w:val="22"/>
                <w:lang w:val="lt-LT"/>
              </w:rPr>
              <w:t>1</w:t>
            </w:r>
          </w:p>
        </w:tc>
        <w:tc>
          <w:tcPr>
            <w:tcW w:w="962" w:type="dxa"/>
            <w:tcBorders>
              <w:top w:val="single" w:sz="4" w:space="0" w:color="000000"/>
              <w:left w:val="single" w:sz="4" w:space="0" w:color="000000"/>
              <w:bottom w:val="single" w:sz="4" w:space="0" w:color="000000"/>
              <w:right w:val="single" w:sz="4" w:space="0" w:color="000000"/>
            </w:tcBorders>
          </w:tcPr>
          <w:p w14:paraId="53EB6F42" w14:textId="77777777" w:rsidR="006D5073" w:rsidRPr="001C7905" w:rsidRDefault="006D5073" w:rsidP="00C9097A">
            <w:pPr>
              <w:pStyle w:val="TableParagraph"/>
              <w:kinsoku w:val="0"/>
              <w:overflowPunct w:val="0"/>
              <w:spacing w:line="248" w:lineRule="exact"/>
              <w:ind w:left="337"/>
              <w:rPr>
                <w:sz w:val="22"/>
                <w:szCs w:val="22"/>
                <w:lang w:val="lt-LT"/>
              </w:rPr>
            </w:pPr>
            <w:r w:rsidRPr="001C7905">
              <w:rPr>
                <w:spacing w:val="-4"/>
                <w:sz w:val="22"/>
                <w:szCs w:val="22"/>
                <w:lang w:val="lt-LT"/>
              </w:rPr>
              <w:t>-</w:t>
            </w:r>
            <w:r w:rsidRPr="001C7905">
              <w:rPr>
                <w:sz w:val="22"/>
                <w:szCs w:val="22"/>
                <w:lang w:val="lt-LT"/>
              </w:rPr>
              <w:t>0</w:t>
            </w:r>
            <w:r w:rsidR="00C9097A" w:rsidRPr="001C7905">
              <w:rPr>
                <w:sz w:val="22"/>
                <w:szCs w:val="22"/>
                <w:lang w:val="lt-LT"/>
              </w:rPr>
              <w:t>,</w:t>
            </w:r>
            <w:r w:rsidRPr="001C7905">
              <w:rPr>
                <w:sz w:val="22"/>
                <w:szCs w:val="22"/>
                <w:lang w:val="lt-LT"/>
              </w:rPr>
              <w:t>2</w:t>
            </w:r>
          </w:p>
        </w:tc>
        <w:tc>
          <w:tcPr>
            <w:tcW w:w="1531" w:type="dxa"/>
            <w:tcBorders>
              <w:top w:val="single" w:sz="4" w:space="0" w:color="000000"/>
              <w:left w:val="single" w:sz="4" w:space="0" w:color="000000"/>
              <w:bottom w:val="single" w:sz="4" w:space="0" w:color="000000"/>
              <w:right w:val="single" w:sz="4" w:space="0" w:color="000000"/>
            </w:tcBorders>
          </w:tcPr>
          <w:p w14:paraId="0A18092D" w14:textId="77777777" w:rsidR="006D5073" w:rsidRPr="001C7905" w:rsidRDefault="006D5073" w:rsidP="00AA7D23">
            <w:pPr>
              <w:pStyle w:val="TableParagraph"/>
              <w:kinsoku w:val="0"/>
              <w:overflowPunct w:val="0"/>
              <w:spacing w:line="248" w:lineRule="exact"/>
              <w:ind w:left="289"/>
              <w:rPr>
                <w:sz w:val="22"/>
                <w:szCs w:val="22"/>
                <w:lang w:val="lt-LT"/>
              </w:rPr>
            </w:pPr>
            <w:r w:rsidRPr="001C7905">
              <w:rPr>
                <w:spacing w:val="-4"/>
                <w:sz w:val="22"/>
                <w:szCs w:val="22"/>
                <w:lang w:val="lt-LT"/>
              </w:rPr>
              <w:t>-</w:t>
            </w:r>
            <w:r w:rsidRPr="001C7905">
              <w:rPr>
                <w:sz w:val="22"/>
                <w:szCs w:val="22"/>
                <w:lang w:val="lt-LT"/>
              </w:rPr>
              <w:t xml:space="preserve">17 </w:t>
            </w:r>
            <w:r w:rsidRPr="001C7905">
              <w:rPr>
                <w:spacing w:val="3"/>
                <w:sz w:val="22"/>
                <w:szCs w:val="22"/>
                <w:lang w:val="lt-LT"/>
              </w:rPr>
              <w:t>(</w:t>
            </w:r>
            <w:r w:rsidRPr="001C7905">
              <w:rPr>
                <w:spacing w:val="-4"/>
                <w:sz w:val="22"/>
                <w:szCs w:val="22"/>
                <w:lang w:val="lt-LT"/>
              </w:rPr>
              <w:t>-</w:t>
            </w:r>
            <w:r w:rsidRPr="001C7905">
              <w:rPr>
                <w:sz w:val="22"/>
                <w:szCs w:val="22"/>
                <w:lang w:val="lt-LT"/>
              </w:rPr>
              <w:t>52, 9)</w:t>
            </w:r>
          </w:p>
        </w:tc>
        <w:tc>
          <w:tcPr>
            <w:tcW w:w="1080" w:type="dxa"/>
            <w:tcBorders>
              <w:top w:val="single" w:sz="4" w:space="0" w:color="000000"/>
              <w:left w:val="single" w:sz="4" w:space="0" w:color="000000"/>
              <w:bottom w:val="single" w:sz="4" w:space="0" w:color="000000"/>
              <w:right w:val="single" w:sz="4" w:space="0" w:color="000000"/>
            </w:tcBorders>
          </w:tcPr>
          <w:p w14:paraId="5724C0CA" w14:textId="77777777" w:rsidR="006D5073" w:rsidRPr="001C7905" w:rsidRDefault="006D5073" w:rsidP="00C9097A">
            <w:pPr>
              <w:pStyle w:val="TableParagraph"/>
              <w:kinsoku w:val="0"/>
              <w:overflowPunct w:val="0"/>
              <w:spacing w:line="248" w:lineRule="exact"/>
              <w:ind w:left="231"/>
              <w:rPr>
                <w:sz w:val="22"/>
                <w:szCs w:val="22"/>
                <w:lang w:val="lt-LT"/>
              </w:rPr>
            </w:pPr>
            <w:r w:rsidRPr="001C7905">
              <w:rPr>
                <w:sz w:val="22"/>
                <w:szCs w:val="22"/>
                <w:lang w:val="lt-LT"/>
              </w:rPr>
              <w:t>0</w:t>
            </w:r>
            <w:r w:rsidR="00C9097A" w:rsidRPr="001C7905">
              <w:rPr>
                <w:sz w:val="22"/>
                <w:szCs w:val="22"/>
                <w:lang w:val="lt-LT"/>
              </w:rPr>
              <w:t>,</w:t>
            </w:r>
            <w:r w:rsidRPr="001C7905">
              <w:rPr>
                <w:sz w:val="22"/>
                <w:szCs w:val="22"/>
                <w:lang w:val="lt-LT"/>
              </w:rPr>
              <w:t>2249</w:t>
            </w:r>
          </w:p>
        </w:tc>
      </w:tr>
      <w:tr w:rsidR="006D5073" w:rsidRPr="001C7905" w14:paraId="6AE9A813" w14:textId="77777777" w:rsidTr="00B93BE8">
        <w:trPr>
          <w:trHeight w:hRule="exact" w:val="1191"/>
        </w:trPr>
        <w:tc>
          <w:tcPr>
            <w:tcW w:w="2155" w:type="dxa"/>
            <w:tcBorders>
              <w:top w:val="single" w:sz="4" w:space="0" w:color="000000"/>
              <w:left w:val="single" w:sz="4" w:space="0" w:color="000000"/>
              <w:bottom w:val="single" w:sz="4" w:space="0" w:color="000000"/>
              <w:right w:val="single" w:sz="4" w:space="0" w:color="000000"/>
            </w:tcBorders>
          </w:tcPr>
          <w:p w14:paraId="2DA3E300" w14:textId="77777777" w:rsidR="001D5A10" w:rsidRPr="001C7905" w:rsidRDefault="001D5A10" w:rsidP="001D5A10">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Mirtys dėl visų</w:t>
            </w:r>
            <w:r w:rsidR="00F80947" w:rsidRPr="001C7905">
              <w:rPr>
                <w:rFonts w:eastAsia="TimesNewRoman"/>
                <w:snapToGrid/>
                <w:szCs w:val="22"/>
              </w:rPr>
              <w:t xml:space="preserve"> </w:t>
            </w:r>
            <w:r w:rsidRPr="001C7905">
              <w:rPr>
                <w:rFonts w:eastAsia="TimesNewRoman"/>
                <w:snapToGrid/>
                <w:szCs w:val="22"/>
              </w:rPr>
              <w:t>priežasčių, MI</w:t>
            </w:r>
            <w:r w:rsidR="00F80947" w:rsidRPr="001C7905">
              <w:rPr>
                <w:rFonts w:eastAsia="TimesNewRoman"/>
                <w:snapToGrid/>
                <w:szCs w:val="22"/>
              </w:rPr>
              <w:t xml:space="preserve"> </w:t>
            </w:r>
            <w:r w:rsidRPr="001C7905">
              <w:rPr>
                <w:rFonts w:eastAsia="TimesNewRoman"/>
                <w:snapToGrid/>
                <w:szCs w:val="22"/>
              </w:rPr>
              <w:t>(išskyrus</w:t>
            </w:r>
          </w:p>
          <w:p w14:paraId="034850B1" w14:textId="77777777" w:rsidR="006D5073" w:rsidRPr="001C7905" w:rsidRDefault="001D5A10" w:rsidP="00F80947">
            <w:pPr>
              <w:tabs>
                <w:tab w:val="clear" w:pos="567"/>
              </w:tabs>
              <w:autoSpaceDE w:val="0"/>
              <w:autoSpaceDN w:val="0"/>
              <w:adjustRightInd w:val="0"/>
              <w:spacing w:line="240" w:lineRule="auto"/>
              <w:rPr>
                <w:szCs w:val="22"/>
              </w:rPr>
            </w:pPr>
            <w:r w:rsidRPr="001C7905">
              <w:rPr>
                <w:rFonts w:eastAsia="TimesNewRoman"/>
                <w:snapToGrid/>
                <w:szCs w:val="22"/>
              </w:rPr>
              <w:t>besimptomius) ir</w:t>
            </w:r>
            <w:r w:rsidR="00F80947" w:rsidRPr="001C7905">
              <w:rPr>
                <w:rFonts w:eastAsia="TimesNewRoman"/>
                <w:snapToGrid/>
                <w:szCs w:val="22"/>
              </w:rPr>
              <w:t xml:space="preserve"> </w:t>
            </w:r>
            <w:r w:rsidRPr="001C7905">
              <w:rPr>
                <w:rFonts w:eastAsia="TimesNewRoman"/>
                <w:szCs w:val="22"/>
              </w:rPr>
              <w:t>insultai</w:t>
            </w:r>
          </w:p>
        </w:tc>
        <w:tc>
          <w:tcPr>
            <w:tcW w:w="1409" w:type="dxa"/>
            <w:tcBorders>
              <w:top w:val="single" w:sz="4" w:space="0" w:color="000000"/>
              <w:left w:val="single" w:sz="4" w:space="0" w:color="000000"/>
              <w:bottom w:val="single" w:sz="4" w:space="0" w:color="000000"/>
              <w:right w:val="single" w:sz="4" w:space="0" w:color="000000"/>
            </w:tcBorders>
          </w:tcPr>
          <w:p w14:paraId="084C5A0A" w14:textId="77777777" w:rsidR="006D5073" w:rsidRPr="001C7905" w:rsidRDefault="006D5073" w:rsidP="00AA7D23">
            <w:pPr>
              <w:pStyle w:val="TableParagraph"/>
              <w:kinsoku w:val="0"/>
              <w:overflowPunct w:val="0"/>
              <w:spacing w:before="17" w:line="240" w:lineRule="exact"/>
              <w:rPr>
                <w:sz w:val="22"/>
                <w:szCs w:val="22"/>
                <w:lang w:val="lt-LT"/>
              </w:rPr>
            </w:pPr>
          </w:p>
          <w:p w14:paraId="7426ECE7" w14:textId="77777777" w:rsidR="006D5073" w:rsidRPr="001C7905" w:rsidRDefault="006D5073" w:rsidP="00C9097A">
            <w:pPr>
              <w:pStyle w:val="TableParagraph"/>
              <w:kinsoku w:val="0"/>
              <w:overflowPunct w:val="0"/>
              <w:ind w:left="67"/>
              <w:jc w:val="center"/>
              <w:rPr>
                <w:sz w:val="22"/>
                <w:szCs w:val="22"/>
                <w:lang w:val="lt-LT"/>
              </w:rPr>
            </w:pPr>
            <w:r w:rsidRPr="001C7905">
              <w:rPr>
                <w:sz w:val="22"/>
                <w:szCs w:val="22"/>
                <w:lang w:val="lt-LT"/>
              </w:rPr>
              <w:t>9</w:t>
            </w:r>
            <w:r w:rsidR="00C9097A" w:rsidRPr="001C7905">
              <w:rPr>
                <w:sz w:val="22"/>
                <w:szCs w:val="22"/>
                <w:lang w:val="lt-LT"/>
              </w:rPr>
              <w:t>,</w:t>
            </w:r>
            <w:r w:rsidRPr="001C7905">
              <w:rPr>
                <w:sz w:val="22"/>
                <w:szCs w:val="22"/>
                <w:lang w:val="lt-LT"/>
              </w:rPr>
              <w:t>7</w:t>
            </w:r>
          </w:p>
        </w:tc>
        <w:tc>
          <w:tcPr>
            <w:tcW w:w="1380" w:type="dxa"/>
            <w:tcBorders>
              <w:top w:val="single" w:sz="4" w:space="0" w:color="000000"/>
              <w:left w:val="single" w:sz="4" w:space="0" w:color="000000"/>
              <w:bottom w:val="single" w:sz="4" w:space="0" w:color="000000"/>
              <w:right w:val="single" w:sz="4" w:space="0" w:color="000000"/>
            </w:tcBorders>
          </w:tcPr>
          <w:p w14:paraId="145B3E64" w14:textId="77777777" w:rsidR="006D5073" w:rsidRPr="001C7905" w:rsidRDefault="006D5073" w:rsidP="00AA7D23">
            <w:pPr>
              <w:pStyle w:val="TableParagraph"/>
              <w:kinsoku w:val="0"/>
              <w:overflowPunct w:val="0"/>
              <w:spacing w:before="17" w:line="240" w:lineRule="exact"/>
              <w:rPr>
                <w:sz w:val="22"/>
                <w:szCs w:val="22"/>
                <w:lang w:val="lt-LT"/>
              </w:rPr>
            </w:pPr>
          </w:p>
          <w:p w14:paraId="0B753CDA" w14:textId="77777777" w:rsidR="006D5073" w:rsidRPr="001C7905" w:rsidRDefault="006D5073" w:rsidP="00C9097A">
            <w:pPr>
              <w:pStyle w:val="TableParagraph"/>
              <w:kinsoku w:val="0"/>
              <w:overflowPunct w:val="0"/>
              <w:ind w:left="527"/>
              <w:rPr>
                <w:sz w:val="22"/>
                <w:szCs w:val="22"/>
                <w:lang w:val="lt-LT"/>
              </w:rPr>
            </w:pPr>
            <w:r w:rsidRPr="001C7905">
              <w:rPr>
                <w:sz w:val="22"/>
                <w:szCs w:val="22"/>
                <w:lang w:val="lt-LT"/>
              </w:rPr>
              <w:t>11</w:t>
            </w:r>
            <w:r w:rsidR="00C9097A" w:rsidRPr="001C7905">
              <w:rPr>
                <w:sz w:val="22"/>
                <w:szCs w:val="22"/>
                <w:lang w:val="lt-LT"/>
              </w:rPr>
              <w:t>,</w:t>
            </w:r>
            <w:r w:rsidRPr="001C7905">
              <w:rPr>
                <w:sz w:val="22"/>
                <w:szCs w:val="22"/>
                <w:lang w:val="lt-LT"/>
              </w:rPr>
              <w:t>5</w:t>
            </w:r>
          </w:p>
        </w:tc>
        <w:tc>
          <w:tcPr>
            <w:tcW w:w="962" w:type="dxa"/>
            <w:tcBorders>
              <w:top w:val="single" w:sz="4" w:space="0" w:color="000000"/>
              <w:left w:val="single" w:sz="4" w:space="0" w:color="000000"/>
              <w:bottom w:val="single" w:sz="4" w:space="0" w:color="000000"/>
              <w:right w:val="single" w:sz="4" w:space="0" w:color="000000"/>
            </w:tcBorders>
          </w:tcPr>
          <w:p w14:paraId="2BAC255A" w14:textId="77777777" w:rsidR="006D5073" w:rsidRPr="001C7905" w:rsidRDefault="006D5073" w:rsidP="00AA7D23">
            <w:pPr>
              <w:pStyle w:val="TableParagraph"/>
              <w:kinsoku w:val="0"/>
              <w:overflowPunct w:val="0"/>
              <w:spacing w:before="17" w:line="240" w:lineRule="exact"/>
              <w:rPr>
                <w:sz w:val="22"/>
                <w:szCs w:val="22"/>
                <w:lang w:val="lt-LT"/>
              </w:rPr>
            </w:pPr>
          </w:p>
          <w:p w14:paraId="0621C358" w14:textId="77777777" w:rsidR="006D5073" w:rsidRPr="001C7905" w:rsidRDefault="006D5073" w:rsidP="00C9097A">
            <w:pPr>
              <w:pStyle w:val="TableParagraph"/>
              <w:kinsoku w:val="0"/>
              <w:overflowPunct w:val="0"/>
              <w:ind w:left="373"/>
              <w:rPr>
                <w:sz w:val="22"/>
                <w:szCs w:val="22"/>
                <w:lang w:val="lt-LT"/>
              </w:rPr>
            </w:pPr>
            <w:r w:rsidRPr="001C7905">
              <w:rPr>
                <w:sz w:val="22"/>
                <w:szCs w:val="22"/>
                <w:lang w:val="lt-LT"/>
              </w:rPr>
              <w:t>2</w:t>
            </w:r>
            <w:r w:rsidR="00C9097A" w:rsidRPr="001C7905">
              <w:rPr>
                <w:sz w:val="22"/>
                <w:szCs w:val="22"/>
                <w:lang w:val="lt-LT"/>
              </w:rPr>
              <w:t>,</w:t>
            </w:r>
            <w:r w:rsidRPr="001C7905">
              <w:rPr>
                <w:sz w:val="22"/>
                <w:szCs w:val="22"/>
                <w:lang w:val="lt-LT"/>
              </w:rPr>
              <w:t>1</w:t>
            </w:r>
          </w:p>
        </w:tc>
        <w:tc>
          <w:tcPr>
            <w:tcW w:w="1531" w:type="dxa"/>
            <w:tcBorders>
              <w:top w:val="single" w:sz="4" w:space="0" w:color="000000"/>
              <w:left w:val="single" w:sz="4" w:space="0" w:color="000000"/>
              <w:bottom w:val="single" w:sz="4" w:space="0" w:color="000000"/>
              <w:right w:val="single" w:sz="4" w:space="0" w:color="000000"/>
            </w:tcBorders>
          </w:tcPr>
          <w:p w14:paraId="584FABAF" w14:textId="77777777" w:rsidR="006D5073" w:rsidRPr="001C7905" w:rsidRDefault="006D5073" w:rsidP="00AA7D23">
            <w:pPr>
              <w:pStyle w:val="TableParagraph"/>
              <w:kinsoku w:val="0"/>
              <w:overflowPunct w:val="0"/>
              <w:spacing w:before="17" w:line="240" w:lineRule="exact"/>
              <w:rPr>
                <w:sz w:val="22"/>
                <w:szCs w:val="22"/>
                <w:lang w:val="lt-LT"/>
              </w:rPr>
            </w:pPr>
          </w:p>
          <w:p w14:paraId="037A3291" w14:textId="77777777" w:rsidR="006D5073" w:rsidRPr="001C7905" w:rsidRDefault="006D5073" w:rsidP="00AA7D23">
            <w:pPr>
              <w:pStyle w:val="TableParagraph"/>
              <w:kinsoku w:val="0"/>
              <w:overflowPunct w:val="0"/>
              <w:ind w:left="363"/>
              <w:rPr>
                <w:sz w:val="22"/>
                <w:szCs w:val="22"/>
                <w:lang w:val="lt-LT"/>
              </w:rPr>
            </w:pPr>
            <w:r w:rsidRPr="001C7905">
              <w:rPr>
                <w:spacing w:val="-1"/>
                <w:sz w:val="22"/>
                <w:szCs w:val="22"/>
                <w:lang w:val="lt-LT"/>
              </w:rPr>
              <w:t>1</w:t>
            </w:r>
            <w:r w:rsidRPr="001C7905">
              <w:rPr>
                <w:sz w:val="22"/>
                <w:szCs w:val="22"/>
                <w:lang w:val="lt-LT"/>
              </w:rPr>
              <w:t>6</w:t>
            </w:r>
            <w:r w:rsidRPr="001C7905">
              <w:rPr>
                <w:spacing w:val="-1"/>
                <w:sz w:val="22"/>
                <w:szCs w:val="22"/>
                <w:lang w:val="lt-LT"/>
              </w:rPr>
              <w:t xml:space="preserve"> (8</w:t>
            </w:r>
            <w:r w:rsidRPr="001C7905">
              <w:rPr>
                <w:sz w:val="22"/>
                <w:szCs w:val="22"/>
                <w:lang w:val="lt-LT"/>
              </w:rPr>
              <w:t>,</w:t>
            </w:r>
            <w:r w:rsidRPr="001C7905">
              <w:rPr>
                <w:spacing w:val="-1"/>
                <w:sz w:val="22"/>
                <w:szCs w:val="22"/>
                <w:lang w:val="lt-LT"/>
              </w:rPr>
              <w:t xml:space="preserve"> 23)</w:t>
            </w:r>
          </w:p>
        </w:tc>
        <w:tc>
          <w:tcPr>
            <w:tcW w:w="1080" w:type="dxa"/>
            <w:tcBorders>
              <w:top w:val="single" w:sz="4" w:space="0" w:color="000000"/>
              <w:left w:val="single" w:sz="4" w:space="0" w:color="000000"/>
              <w:bottom w:val="single" w:sz="4" w:space="0" w:color="000000"/>
              <w:right w:val="single" w:sz="4" w:space="0" w:color="000000"/>
            </w:tcBorders>
          </w:tcPr>
          <w:p w14:paraId="01F29DED" w14:textId="77777777" w:rsidR="006D5073" w:rsidRPr="001C7905" w:rsidRDefault="006D5073" w:rsidP="00AA7D23">
            <w:pPr>
              <w:pStyle w:val="TableParagraph"/>
              <w:kinsoku w:val="0"/>
              <w:overflowPunct w:val="0"/>
              <w:spacing w:before="17" w:line="240" w:lineRule="exact"/>
              <w:rPr>
                <w:sz w:val="22"/>
                <w:szCs w:val="22"/>
                <w:lang w:val="lt-LT"/>
              </w:rPr>
            </w:pPr>
          </w:p>
          <w:p w14:paraId="53A137E1" w14:textId="77777777" w:rsidR="006D5073" w:rsidRPr="001C7905" w:rsidRDefault="006D5073" w:rsidP="00C9097A">
            <w:pPr>
              <w:pStyle w:val="TableParagraph"/>
              <w:kinsoku w:val="0"/>
              <w:overflowPunct w:val="0"/>
              <w:ind w:left="231"/>
              <w:rPr>
                <w:sz w:val="22"/>
                <w:szCs w:val="22"/>
                <w:lang w:val="lt-LT"/>
              </w:rPr>
            </w:pPr>
            <w:r w:rsidRPr="001C7905">
              <w:rPr>
                <w:sz w:val="22"/>
                <w:szCs w:val="22"/>
                <w:lang w:val="lt-LT"/>
              </w:rPr>
              <w:t>0</w:t>
            </w:r>
            <w:r w:rsidR="00C9097A" w:rsidRPr="001C7905">
              <w:rPr>
                <w:sz w:val="22"/>
                <w:szCs w:val="22"/>
                <w:lang w:val="lt-LT"/>
              </w:rPr>
              <w:t>,</w:t>
            </w:r>
            <w:r w:rsidRPr="001C7905">
              <w:rPr>
                <w:sz w:val="22"/>
                <w:szCs w:val="22"/>
                <w:lang w:val="lt-LT"/>
              </w:rPr>
              <w:t>0001</w:t>
            </w:r>
          </w:p>
        </w:tc>
      </w:tr>
      <w:tr w:rsidR="006D5073" w:rsidRPr="001C7905" w14:paraId="3E2CDE2F" w14:textId="77777777" w:rsidTr="00B93BE8">
        <w:trPr>
          <w:trHeight w:hRule="exact" w:val="1474"/>
        </w:trPr>
        <w:tc>
          <w:tcPr>
            <w:tcW w:w="2155" w:type="dxa"/>
            <w:tcBorders>
              <w:top w:val="single" w:sz="4" w:space="0" w:color="000000"/>
              <w:left w:val="single" w:sz="4" w:space="0" w:color="000000"/>
              <w:bottom w:val="single" w:sz="4" w:space="0" w:color="000000"/>
              <w:right w:val="single" w:sz="4" w:space="0" w:color="000000"/>
            </w:tcBorders>
          </w:tcPr>
          <w:p w14:paraId="20E1E2FB" w14:textId="77777777" w:rsidR="006D5073" w:rsidRPr="001C7905" w:rsidRDefault="001D5A10" w:rsidP="00F80947">
            <w:pPr>
              <w:tabs>
                <w:tab w:val="clear" w:pos="567"/>
              </w:tabs>
              <w:autoSpaceDE w:val="0"/>
              <w:autoSpaceDN w:val="0"/>
              <w:adjustRightInd w:val="0"/>
              <w:spacing w:line="240" w:lineRule="auto"/>
              <w:rPr>
                <w:szCs w:val="22"/>
              </w:rPr>
            </w:pPr>
            <w:r w:rsidRPr="001C7905">
              <w:rPr>
                <w:rFonts w:eastAsia="TimesNewRoman"/>
                <w:snapToGrid/>
                <w:szCs w:val="22"/>
              </w:rPr>
              <w:t>Kardiovaskulinės</w:t>
            </w:r>
            <w:r w:rsidR="00F80947" w:rsidRPr="001C7905">
              <w:rPr>
                <w:rFonts w:eastAsia="TimesNewRoman"/>
                <w:snapToGrid/>
                <w:szCs w:val="22"/>
              </w:rPr>
              <w:t xml:space="preserve"> </w:t>
            </w:r>
            <w:r w:rsidRPr="001C7905">
              <w:rPr>
                <w:rFonts w:eastAsia="TimesNewRoman"/>
                <w:snapToGrid/>
                <w:szCs w:val="22"/>
              </w:rPr>
              <w:t>mirtys, miokardo</w:t>
            </w:r>
            <w:r w:rsidR="00F80947" w:rsidRPr="001C7905">
              <w:rPr>
                <w:rFonts w:eastAsia="TimesNewRoman"/>
                <w:snapToGrid/>
                <w:szCs w:val="22"/>
              </w:rPr>
              <w:t xml:space="preserve"> </w:t>
            </w:r>
            <w:r w:rsidRPr="001C7905">
              <w:rPr>
                <w:rFonts w:eastAsia="TimesNewRoman"/>
                <w:snapToGrid/>
                <w:szCs w:val="22"/>
              </w:rPr>
              <w:t>infarktai (iš viso),</w:t>
            </w:r>
            <w:r w:rsidR="00F80947" w:rsidRPr="001C7905">
              <w:rPr>
                <w:rFonts w:eastAsia="TimesNewRoman"/>
                <w:snapToGrid/>
                <w:szCs w:val="22"/>
              </w:rPr>
              <w:t xml:space="preserve"> </w:t>
            </w:r>
            <w:r w:rsidRPr="001C7905">
              <w:rPr>
                <w:rFonts w:eastAsia="TimesNewRoman"/>
                <w:snapToGrid/>
                <w:szCs w:val="22"/>
              </w:rPr>
              <w:t>insultai, SRI, RI, TIA ir kiti ATE</w:t>
            </w:r>
            <w:r w:rsidR="006D5073" w:rsidRPr="001C7905">
              <w:rPr>
                <w:position w:val="10"/>
                <w:szCs w:val="22"/>
              </w:rPr>
              <w:t>c</w:t>
            </w:r>
          </w:p>
        </w:tc>
        <w:tc>
          <w:tcPr>
            <w:tcW w:w="1409" w:type="dxa"/>
            <w:tcBorders>
              <w:top w:val="single" w:sz="4" w:space="0" w:color="000000"/>
              <w:left w:val="single" w:sz="4" w:space="0" w:color="000000"/>
              <w:bottom w:val="single" w:sz="4" w:space="0" w:color="000000"/>
              <w:right w:val="single" w:sz="4" w:space="0" w:color="000000"/>
            </w:tcBorders>
          </w:tcPr>
          <w:p w14:paraId="14CD7740" w14:textId="77777777" w:rsidR="006D5073" w:rsidRPr="001C7905" w:rsidRDefault="006D5073" w:rsidP="00AA7D23">
            <w:pPr>
              <w:pStyle w:val="TableParagraph"/>
              <w:kinsoku w:val="0"/>
              <w:overflowPunct w:val="0"/>
              <w:spacing w:before="10" w:line="260" w:lineRule="exact"/>
              <w:rPr>
                <w:sz w:val="22"/>
                <w:szCs w:val="22"/>
                <w:lang w:val="lt-LT"/>
              </w:rPr>
            </w:pPr>
          </w:p>
          <w:p w14:paraId="29649157" w14:textId="77777777" w:rsidR="006D5073" w:rsidRPr="001C7905" w:rsidRDefault="006D5073" w:rsidP="00C9097A">
            <w:pPr>
              <w:pStyle w:val="TableParagraph"/>
              <w:kinsoku w:val="0"/>
              <w:overflowPunct w:val="0"/>
              <w:jc w:val="center"/>
              <w:rPr>
                <w:sz w:val="22"/>
                <w:szCs w:val="22"/>
                <w:lang w:val="lt-LT"/>
              </w:rPr>
            </w:pPr>
            <w:r w:rsidRPr="001C7905">
              <w:rPr>
                <w:sz w:val="22"/>
                <w:szCs w:val="22"/>
                <w:lang w:val="lt-LT"/>
              </w:rPr>
              <w:t>13</w:t>
            </w:r>
            <w:r w:rsidR="00C9097A" w:rsidRPr="001C7905">
              <w:rPr>
                <w:sz w:val="22"/>
                <w:szCs w:val="22"/>
                <w:lang w:val="lt-LT"/>
              </w:rPr>
              <w:t>,</w:t>
            </w:r>
            <w:r w:rsidRPr="001C7905">
              <w:rPr>
                <w:sz w:val="22"/>
                <w:szCs w:val="22"/>
                <w:lang w:val="lt-LT"/>
              </w:rPr>
              <w:t>8</w:t>
            </w:r>
          </w:p>
        </w:tc>
        <w:tc>
          <w:tcPr>
            <w:tcW w:w="1380" w:type="dxa"/>
            <w:tcBorders>
              <w:top w:val="single" w:sz="4" w:space="0" w:color="000000"/>
              <w:left w:val="single" w:sz="4" w:space="0" w:color="000000"/>
              <w:bottom w:val="single" w:sz="4" w:space="0" w:color="000000"/>
              <w:right w:val="single" w:sz="4" w:space="0" w:color="000000"/>
            </w:tcBorders>
          </w:tcPr>
          <w:p w14:paraId="12288E33" w14:textId="77777777" w:rsidR="006D5073" w:rsidRPr="001C7905" w:rsidRDefault="006D5073" w:rsidP="00AA7D23">
            <w:pPr>
              <w:pStyle w:val="TableParagraph"/>
              <w:kinsoku w:val="0"/>
              <w:overflowPunct w:val="0"/>
              <w:spacing w:before="10" w:line="260" w:lineRule="exact"/>
              <w:rPr>
                <w:sz w:val="22"/>
                <w:szCs w:val="22"/>
                <w:lang w:val="lt-LT"/>
              </w:rPr>
            </w:pPr>
          </w:p>
          <w:p w14:paraId="38E3FAF7" w14:textId="77777777" w:rsidR="006D5073" w:rsidRPr="001C7905" w:rsidRDefault="006D5073" w:rsidP="00C9097A">
            <w:pPr>
              <w:pStyle w:val="TableParagraph"/>
              <w:kinsoku w:val="0"/>
              <w:overflowPunct w:val="0"/>
              <w:jc w:val="center"/>
              <w:rPr>
                <w:sz w:val="22"/>
                <w:szCs w:val="22"/>
                <w:lang w:val="lt-LT"/>
              </w:rPr>
            </w:pPr>
            <w:r w:rsidRPr="001C7905">
              <w:rPr>
                <w:sz w:val="22"/>
                <w:szCs w:val="22"/>
                <w:lang w:val="lt-LT"/>
              </w:rPr>
              <w:t>15</w:t>
            </w:r>
            <w:r w:rsidR="00C9097A" w:rsidRPr="001C7905">
              <w:rPr>
                <w:sz w:val="22"/>
                <w:szCs w:val="22"/>
                <w:lang w:val="lt-LT"/>
              </w:rPr>
              <w:t>,</w:t>
            </w:r>
            <w:r w:rsidRPr="001C7905">
              <w:rPr>
                <w:sz w:val="22"/>
                <w:szCs w:val="22"/>
                <w:lang w:val="lt-LT"/>
              </w:rPr>
              <w:t>7</w:t>
            </w:r>
          </w:p>
        </w:tc>
        <w:tc>
          <w:tcPr>
            <w:tcW w:w="962" w:type="dxa"/>
            <w:tcBorders>
              <w:top w:val="single" w:sz="4" w:space="0" w:color="000000"/>
              <w:left w:val="single" w:sz="4" w:space="0" w:color="000000"/>
              <w:bottom w:val="single" w:sz="4" w:space="0" w:color="000000"/>
              <w:right w:val="single" w:sz="4" w:space="0" w:color="000000"/>
            </w:tcBorders>
          </w:tcPr>
          <w:p w14:paraId="1D1FB7AA" w14:textId="77777777" w:rsidR="006D5073" w:rsidRPr="001C7905" w:rsidRDefault="006D5073" w:rsidP="00AA7D23">
            <w:pPr>
              <w:pStyle w:val="TableParagraph"/>
              <w:kinsoku w:val="0"/>
              <w:overflowPunct w:val="0"/>
              <w:spacing w:before="10" w:line="260" w:lineRule="exact"/>
              <w:rPr>
                <w:sz w:val="22"/>
                <w:szCs w:val="22"/>
                <w:lang w:val="lt-LT"/>
              </w:rPr>
            </w:pPr>
          </w:p>
          <w:p w14:paraId="64D5B7BE" w14:textId="77777777" w:rsidR="006D5073" w:rsidRPr="001C7905" w:rsidRDefault="006D5073" w:rsidP="00C9097A">
            <w:pPr>
              <w:pStyle w:val="TableParagraph"/>
              <w:kinsoku w:val="0"/>
              <w:overflowPunct w:val="0"/>
              <w:ind w:left="373"/>
              <w:rPr>
                <w:sz w:val="22"/>
                <w:szCs w:val="22"/>
                <w:lang w:val="lt-LT"/>
              </w:rPr>
            </w:pPr>
            <w:r w:rsidRPr="001C7905">
              <w:rPr>
                <w:sz w:val="22"/>
                <w:szCs w:val="22"/>
                <w:lang w:val="lt-LT"/>
              </w:rPr>
              <w:t>2</w:t>
            </w:r>
            <w:r w:rsidR="00C9097A" w:rsidRPr="001C7905">
              <w:rPr>
                <w:sz w:val="22"/>
                <w:szCs w:val="22"/>
                <w:lang w:val="lt-LT"/>
              </w:rPr>
              <w:t>,</w:t>
            </w:r>
            <w:r w:rsidRPr="001C7905">
              <w:rPr>
                <w:sz w:val="22"/>
                <w:szCs w:val="22"/>
                <w:lang w:val="lt-LT"/>
              </w:rPr>
              <w:t>1</w:t>
            </w:r>
          </w:p>
        </w:tc>
        <w:tc>
          <w:tcPr>
            <w:tcW w:w="1531" w:type="dxa"/>
            <w:tcBorders>
              <w:top w:val="single" w:sz="4" w:space="0" w:color="000000"/>
              <w:left w:val="single" w:sz="4" w:space="0" w:color="000000"/>
              <w:bottom w:val="single" w:sz="4" w:space="0" w:color="000000"/>
              <w:right w:val="single" w:sz="4" w:space="0" w:color="000000"/>
            </w:tcBorders>
          </w:tcPr>
          <w:p w14:paraId="75F6DCB2" w14:textId="77777777" w:rsidR="006D5073" w:rsidRPr="001C7905" w:rsidRDefault="006D5073" w:rsidP="00AA7D23">
            <w:pPr>
              <w:pStyle w:val="TableParagraph"/>
              <w:kinsoku w:val="0"/>
              <w:overflowPunct w:val="0"/>
              <w:spacing w:before="10" w:line="260" w:lineRule="exact"/>
              <w:rPr>
                <w:sz w:val="22"/>
                <w:szCs w:val="22"/>
                <w:lang w:val="lt-LT"/>
              </w:rPr>
            </w:pPr>
          </w:p>
          <w:p w14:paraId="1A7D8F5A" w14:textId="77777777" w:rsidR="006D5073" w:rsidRPr="001C7905" w:rsidRDefault="006D5073" w:rsidP="00AA7D23">
            <w:pPr>
              <w:pStyle w:val="TableParagraph"/>
              <w:kinsoku w:val="0"/>
              <w:overflowPunct w:val="0"/>
              <w:ind w:left="363"/>
              <w:rPr>
                <w:sz w:val="22"/>
                <w:szCs w:val="22"/>
                <w:lang w:val="lt-LT"/>
              </w:rPr>
            </w:pPr>
            <w:r w:rsidRPr="001C7905">
              <w:rPr>
                <w:spacing w:val="-1"/>
                <w:sz w:val="22"/>
                <w:szCs w:val="22"/>
                <w:lang w:val="lt-LT"/>
              </w:rPr>
              <w:t>1</w:t>
            </w:r>
            <w:r w:rsidRPr="001C7905">
              <w:rPr>
                <w:sz w:val="22"/>
                <w:szCs w:val="22"/>
                <w:lang w:val="lt-LT"/>
              </w:rPr>
              <w:t>2</w:t>
            </w:r>
            <w:r w:rsidRPr="001C7905">
              <w:rPr>
                <w:spacing w:val="-1"/>
                <w:sz w:val="22"/>
                <w:szCs w:val="22"/>
                <w:lang w:val="lt-LT"/>
              </w:rPr>
              <w:t xml:space="preserve"> (5</w:t>
            </w:r>
            <w:r w:rsidRPr="001C7905">
              <w:rPr>
                <w:sz w:val="22"/>
                <w:szCs w:val="22"/>
                <w:lang w:val="lt-LT"/>
              </w:rPr>
              <w:t>,</w:t>
            </w:r>
            <w:r w:rsidRPr="001C7905">
              <w:rPr>
                <w:spacing w:val="-1"/>
                <w:sz w:val="22"/>
                <w:szCs w:val="22"/>
                <w:lang w:val="lt-LT"/>
              </w:rPr>
              <w:t xml:space="preserve"> 19)</w:t>
            </w:r>
          </w:p>
        </w:tc>
        <w:tc>
          <w:tcPr>
            <w:tcW w:w="1080" w:type="dxa"/>
            <w:tcBorders>
              <w:top w:val="single" w:sz="4" w:space="0" w:color="000000"/>
              <w:left w:val="single" w:sz="4" w:space="0" w:color="000000"/>
              <w:bottom w:val="single" w:sz="4" w:space="0" w:color="000000"/>
              <w:right w:val="single" w:sz="4" w:space="0" w:color="000000"/>
            </w:tcBorders>
          </w:tcPr>
          <w:p w14:paraId="5DF13EBE" w14:textId="77777777" w:rsidR="006D5073" w:rsidRPr="001C7905" w:rsidRDefault="006D5073" w:rsidP="00AA7D23">
            <w:pPr>
              <w:pStyle w:val="TableParagraph"/>
              <w:kinsoku w:val="0"/>
              <w:overflowPunct w:val="0"/>
              <w:spacing w:before="10" w:line="260" w:lineRule="exact"/>
              <w:rPr>
                <w:sz w:val="22"/>
                <w:szCs w:val="22"/>
                <w:lang w:val="lt-LT"/>
              </w:rPr>
            </w:pPr>
          </w:p>
          <w:p w14:paraId="0B00F111" w14:textId="77777777" w:rsidR="006D5073" w:rsidRPr="001C7905" w:rsidRDefault="006D5073" w:rsidP="00C9097A">
            <w:pPr>
              <w:pStyle w:val="TableParagraph"/>
              <w:kinsoku w:val="0"/>
              <w:overflowPunct w:val="0"/>
              <w:ind w:left="231"/>
              <w:rPr>
                <w:sz w:val="22"/>
                <w:szCs w:val="22"/>
                <w:lang w:val="lt-LT"/>
              </w:rPr>
            </w:pPr>
            <w:r w:rsidRPr="001C7905">
              <w:rPr>
                <w:sz w:val="22"/>
                <w:szCs w:val="22"/>
                <w:lang w:val="lt-LT"/>
              </w:rPr>
              <w:t>0</w:t>
            </w:r>
            <w:r w:rsidR="00C9097A" w:rsidRPr="001C7905">
              <w:rPr>
                <w:sz w:val="22"/>
                <w:szCs w:val="22"/>
                <w:lang w:val="lt-LT"/>
              </w:rPr>
              <w:t>,</w:t>
            </w:r>
            <w:r w:rsidRPr="001C7905">
              <w:rPr>
                <w:sz w:val="22"/>
                <w:szCs w:val="22"/>
                <w:lang w:val="lt-LT"/>
              </w:rPr>
              <w:t>0006</w:t>
            </w:r>
          </w:p>
        </w:tc>
      </w:tr>
      <w:tr w:rsidR="006D5073" w:rsidRPr="001C7905" w14:paraId="7C313084" w14:textId="77777777" w:rsidTr="001D5A10">
        <w:trPr>
          <w:trHeight w:hRule="exact" w:val="843"/>
        </w:trPr>
        <w:tc>
          <w:tcPr>
            <w:tcW w:w="2155" w:type="dxa"/>
            <w:tcBorders>
              <w:top w:val="single" w:sz="4" w:space="0" w:color="000000"/>
              <w:left w:val="single" w:sz="4" w:space="0" w:color="000000"/>
              <w:bottom w:val="single" w:sz="4" w:space="0" w:color="000000"/>
              <w:right w:val="single" w:sz="4" w:space="0" w:color="000000"/>
            </w:tcBorders>
          </w:tcPr>
          <w:p w14:paraId="5A549614" w14:textId="77777777" w:rsidR="006D5073" w:rsidRPr="001C7905" w:rsidRDefault="001D5A10" w:rsidP="00F80947">
            <w:pPr>
              <w:tabs>
                <w:tab w:val="clear" w:pos="567"/>
              </w:tabs>
              <w:autoSpaceDE w:val="0"/>
              <w:autoSpaceDN w:val="0"/>
              <w:adjustRightInd w:val="0"/>
              <w:spacing w:line="240" w:lineRule="auto"/>
              <w:rPr>
                <w:szCs w:val="22"/>
              </w:rPr>
            </w:pPr>
            <w:r w:rsidRPr="001C7905">
              <w:rPr>
                <w:rFonts w:eastAsia="TimesNewRoman"/>
                <w:snapToGrid/>
                <w:szCs w:val="22"/>
              </w:rPr>
              <w:t>Mirtys dėl visų</w:t>
            </w:r>
            <w:r w:rsidR="00F80947" w:rsidRPr="001C7905">
              <w:rPr>
                <w:rFonts w:eastAsia="TimesNewRoman"/>
                <w:snapToGrid/>
                <w:szCs w:val="22"/>
              </w:rPr>
              <w:t xml:space="preserve"> </w:t>
            </w:r>
            <w:r w:rsidRPr="001C7905">
              <w:rPr>
                <w:rFonts w:eastAsia="TimesNewRoman"/>
                <w:szCs w:val="22"/>
              </w:rPr>
              <w:t>priežasčių</w:t>
            </w:r>
            <w:r w:rsidRPr="001C7905">
              <w:rPr>
                <w:szCs w:val="22"/>
              </w:rPr>
              <w:t xml:space="preserve"> </w:t>
            </w:r>
          </w:p>
        </w:tc>
        <w:tc>
          <w:tcPr>
            <w:tcW w:w="1409" w:type="dxa"/>
            <w:tcBorders>
              <w:top w:val="single" w:sz="4" w:space="0" w:color="000000"/>
              <w:left w:val="single" w:sz="4" w:space="0" w:color="000000"/>
              <w:bottom w:val="single" w:sz="4" w:space="0" w:color="000000"/>
              <w:right w:val="single" w:sz="4" w:space="0" w:color="000000"/>
            </w:tcBorders>
          </w:tcPr>
          <w:p w14:paraId="7A0E5168" w14:textId="77777777" w:rsidR="006D5073" w:rsidRPr="001C7905" w:rsidRDefault="006D5073" w:rsidP="00C9097A">
            <w:pPr>
              <w:pStyle w:val="TableParagraph"/>
              <w:kinsoku w:val="0"/>
              <w:overflowPunct w:val="0"/>
              <w:spacing w:before="11"/>
              <w:ind w:left="510" w:right="514"/>
              <w:jc w:val="center"/>
              <w:rPr>
                <w:sz w:val="22"/>
                <w:szCs w:val="22"/>
                <w:lang w:val="lt-LT"/>
              </w:rPr>
            </w:pPr>
            <w:r w:rsidRPr="001C7905">
              <w:rPr>
                <w:sz w:val="22"/>
                <w:szCs w:val="22"/>
                <w:lang w:val="lt-LT"/>
              </w:rPr>
              <w:t>4</w:t>
            </w:r>
            <w:r w:rsidR="00C9097A" w:rsidRPr="001C7905">
              <w:rPr>
                <w:sz w:val="22"/>
                <w:szCs w:val="22"/>
                <w:lang w:val="lt-LT"/>
              </w:rPr>
              <w:t>,</w:t>
            </w:r>
            <w:r w:rsidRPr="001C7905">
              <w:rPr>
                <w:sz w:val="22"/>
                <w:szCs w:val="22"/>
                <w:lang w:val="lt-LT"/>
              </w:rPr>
              <w:t>3</w:t>
            </w:r>
          </w:p>
        </w:tc>
        <w:tc>
          <w:tcPr>
            <w:tcW w:w="1380" w:type="dxa"/>
            <w:tcBorders>
              <w:top w:val="single" w:sz="4" w:space="0" w:color="000000"/>
              <w:left w:val="single" w:sz="4" w:space="0" w:color="000000"/>
              <w:bottom w:val="single" w:sz="4" w:space="0" w:color="000000"/>
              <w:right w:val="single" w:sz="4" w:space="0" w:color="000000"/>
            </w:tcBorders>
          </w:tcPr>
          <w:p w14:paraId="12560250" w14:textId="77777777" w:rsidR="006D5073" w:rsidRPr="001C7905" w:rsidRDefault="006D5073" w:rsidP="00C9097A">
            <w:pPr>
              <w:pStyle w:val="TableParagraph"/>
              <w:kinsoku w:val="0"/>
              <w:overflowPunct w:val="0"/>
              <w:spacing w:before="11"/>
              <w:ind w:left="524" w:right="529"/>
              <w:jc w:val="center"/>
              <w:rPr>
                <w:sz w:val="22"/>
                <w:szCs w:val="22"/>
                <w:lang w:val="lt-LT"/>
              </w:rPr>
            </w:pPr>
            <w:r w:rsidRPr="001C7905">
              <w:rPr>
                <w:sz w:val="22"/>
                <w:szCs w:val="22"/>
                <w:lang w:val="lt-LT"/>
              </w:rPr>
              <w:t>5</w:t>
            </w:r>
            <w:r w:rsidR="00C9097A" w:rsidRPr="001C7905">
              <w:rPr>
                <w:sz w:val="22"/>
                <w:szCs w:val="22"/>
                <w:lang w:val="lt-LT"/>
              </w:rPr>
              <w:t>,</w:t>
            </w:r>
            <w:r w:rsidRPr="001C7905">
              <w:rPr>
                <w:sz w:val="22"/>
                <w:szCs w:val="22"/>
                <w:lang w:val="lt-LT"/>
              </w:rPr>
              <w:t>4</w:t>
            </w:r>
          </w:p>
        </w:tc>
        <w:tc>
          <w:tcPr>
            <w:tcW w:w="962" w:type="dxa"/>
            <w:tcBorders>
              <w:top w:val="single" w:sz="4" w:space="0" w:color="000000"/>
              <w:left w:val="single" w:sz="4" w:space="0" w:color="000000"/>
              <w:bottom w:val="single" w:sz="4" w:space="0" w:color="000000"/>
              <w:right w:val="single" w:sz="4" w:space="0" w:color="000000"/>
            </w:tcBorders>
          </w:tcPr>
          <w:p w14:paraId="08A37089" w14:textId="77777777" w:rsidR="006D5073" w:rsidRPr="001C7905" w:rsidRDefault="006D5073" w:rsidP="00C9097A">
            <w:pPr>
              <w:pStyle w:val="TableParagraph"/>
              <w:kinsoku w:val="0"/>
              <w:overflowPunct w:val="0"/>
              <w:spacing w:before="11"/>
              <w:jc w:val="center"/>
              <w:rPr>
                <w:sz w:val="22"/>
                <w:szCs w:val="22"/>
                <w:lang w:val="lt-LT"/>
              </w:rPr>
            </w:pPr>
            <w:r w:rsidRPr="001C7905">
              <w:rPr>
                <w:sz w:val="22"/>
                <w:szCs w:val="22"/>
                <w:lang w:val="lt-LT"/>
              </w:rPr>
              <w:t>1</w:t>
            </w:r>
            <w:r w:rsidR="00C9097A" w:rsidRPr="001C7905">
              <w:rPr>
                <w:sz w:val="22"/>
                <w:szCs w:val="22"/>
                <w:lang w:val="lt-LT"/>
              </w:rPr>
              <w:t>,</w:t>
            </w:r>
            <w:r w:rsidRPr="001C7905">
              <w:rPr>
                <w:sz w:val="22"/>
                <w:szCs w:val="22"/>
                <w:lang w:val="lt-LT"/>
              </w:rPr>
              <w:t>4</w:t>
            </w:r>
          </w:p>
        </w:tc>
        <w:tc>
          <w:tcPr>
            <w:tcW w:w="1531" w:type="dxa"/>
            <w:tcBorders>
              <w:top w:val="single" w:sz="4" w:space="0" w:color="000000"/>
              <w:left w:val="single" w:sz="4" w:space="0" w:color="000000"/>
              <w:bottom w:val="single" w:sz="4" w:space="0" w:color="000000"/>
              <w:right w:val="single" w:sz="4" w:space="0" w:color="000000"/>
            </w:tcBorders>
          </w:tcPr>
          <w:p w14:paraId="0120F776" w14:textId="77777777" w:rsidR="006D5073" w:rsidRPr="001C7905" w:rsidRDefault="006D5073" w:rsidP="00AA7D23">
            <w:pPr>
              <w:pStyle w:val="TableParagraph"/>
              <w:kinsoku w:val="0"/>
              <w:overflowPunct w:val="0"/>
              <w:spacing w:before="11"/>
              <w:ind w:left="272"/>
              <w:rPr>
                <w:sz w:val="22"/>
                <w:szCs w:val="22"/>
                <w:lang w:val="lt-LT"/>
              </w:rPr>
            </w:pPr>
            <w:r w:rsidRPr="001C7905">
              <w:rPr>
                <w:spacing w:val="-1"/>
                <w:sz w:val="22"/>
                <w:szCs w:val="22"/>
                <w:lang w:val="lt-LT"/>
              </w:rPr>
              <w:t>2</w:t>
            </w:r>
            <w:r w:rsidRPr="001C7905">
              <w:rPr>
                <w:sz w:val="22"/>
                <w:szCs w:val="22"/>
                <w:lang w:val="lt-LT"/>
              </w:rPr>
              <w:t>2</w:t>
            </w:r>
            <w:r w:rsidRPr="001C7905">
              <w:rPr>
                <w:spacing w:val="-1"/>
                <w:sz w:val="22"/>
                <w:szCs w:val="22"/>
                <w:lang w:val="lt-LT"/>
              </w:rPr>
              <w:t xml:space="preserve"> (11</w:t>
            </w:r>
            <w:r w:rsidRPr="001C7905">
              <w:rPr>
                <w:sz w:val="22"/>
                <w:szCs w:val="22"/>
                <w:lang w:val="lt-LT"/>
              </w:rPr>
              <w:t>,</w:t>
            </w:r>
            <w:r w:rsidRPr="001C7905">
              <w:rPr>
                <w:spacing w:val="-1"/>
                <w:sz w:val="22"/>
                <w:szCs w:val="22"/>
                <w:lang w:val="lt-LT"/>
              </w:rPr>
              <w:t xml:space="preserve"> 31)</w:t>
            </w:r>
          </w:p>
        </w:tc>
        <w:tc>
          <w:tcPr>
            <w:tcW w:w="1080" w:type="dxa"/>
            <w:tcBorders>
              <w:top w:val="single" w:sz="4" w:space="0" w:color="000000"/>
              <w:left w:val="single" w:sz="4" w:space="0" w:color="000000"/>
              <w:bottom w:val="single" w:sz="4" w:space="0" w:color="000000"/>
              <w:right w:val="single" w:sz="4" w:space="0" w:color="000000"/>
            </w:tcBorders>
          </w:tcPr>
          <w:p w14:paraId="68C22C7A" w14:textId="77777777" w:rsidR="006D5073" w:rsidRPr="001C7905" w:rsidRDefault="006D5073" w:rsidP="00C9097A">
            <w:pPr>
              <w:pStyle w:val="TableParagraph"/>
              <w:kinsoku w:val="0"/>
              <w:overflowPunct w:val="0"/>
              <w:spacing w:line="264" w:lineRule="exact"/>
              <w:ind w:left="195"/>
              <w:rPr>
                <w:sz w:val="22"/>
                <w:szCs w:val="22"/>
                <w:lang w:val="lt-LT"/>
              </w:rPr>
            </w:pPr>
            <w:r w:rsidRPr="001C7905">
              <w:rPr>
                <w:sz w:val="22"/>
                <w:szCs w:val="22"/>
                <w:lang w:val="lt-LT"/>
              </w:rPr>
              <w:t>0</w:t>
            </w:r>
            <w:r w:rsidR="00C9097A" w:rsidRPr="001C7905">
              <w:rPr>
                <w:sz w:val="22"/>
                <w:szCs w:val="22"/>
                <w:lang w:val="lt-LT"/>
              </w:rPr>
              <w:t>,</w:t>
            </w:r>
            <w:r w:rsidRPr="001C7905">
              <w:rPr>
                <w:sz w:val="22"/>
                <w:szCs w:val="22"/>
                <w:lang w:val="lt-LT"/>
              </w:rPr>
              <w:t>0003</w:t>
            </w:r>
            <w:r w:rsidRPr="001C7905">
              <w:rPr>
                <w:position w:val="10"/>
                <w:sz w:val="20"/>
                <w:szCs w:val="20"/>
                <w:lang w:val="lt-LT"/>
              </w:rPr>
              <w:t>d</w:t>
            </w:r>
          </w:p>
        </w:tc>
      </w:tr>
      <w:tr w:rsidR="006D5073" w:rsidRPr="001C7905" w14:paraId="3344D2F3" w14:textId="77777777" w:rsidTr="001D5A10">
        <w:trPr>
          <w:trHeight w:hRule="exact" w:val="701"/>
        </w:trPr>
        <w:tc>
          <w:tcPr>
            <w:tcW w:w="2155" w:type="dxa"/>
            <w:tcBorders>
              <w:top w:val="single" w:sz="4" w:space="0" w:color="000000"/>
              <w:left w:val="single" w:sz="4" w:space="0" w:color="000000"/>
              <w:bottom w:val="single" w:sz="4" w:space="0" w:color="000000"/>
              <w:right w:val="single" w:sz="4" w:space="0" w:color="000000"/>
            </w:tcBorders>
          </w:tcPr>
          <w:p w14:paraId="061F2859" w14:textId="77777777" w:rsidR="006D5073" w:rsidRPr="001C7905" w:rsidRDefault="001D5A10" w:rsidP="00F80947">
            <w:pPr>
              <w:tabs>
                <w:tab w:val="clear" w:pos="567"/>
              </w:tabs>
              <w:autoSpaceDE w:val="0"/>
              <w:autoSpaceDN w:val="0"/>
              <w:adjustRightInd w:val="0"/>
              <w:spacing w:line="240" w:lineRule="auto"/>
              <w:rPr>
                <w:szCs w:val="22"/>
              </w:rPr>
            </w:pPr>
            <w:r w:rsidRPr="001C7905">
              <w:rPr>
                <w:rFonts w:eastAsia="TimesNewRoman"/>
                <w:snapToGrid/>
                <w:szCs w:val="22"/>
              </w:rPr>
              <w:t>Nustatytos stento</w:t>
            </w:r>
            <w:r w:rsidR="00F80947" w:rsidRPr="001C7905">
              <w:rPr>
                <w:rFonts w:eastAsia="TimesNewRoman"/>
                <w:snapToGrid/>
                <w:szCs w:val="22"/>
              </w:rPr>
              <w:t xml:space="preserve"> </w:t>
            </w:r>
            <w:r w:rsidRPr="001C7905">
              <w:rPr>
                <w:rFonts w:eastAsia="TimesNewRoman"/>
                <w:szCs w:val="22"/>
              </w:rPr>
              <w:t>trombozės</w:t>
            </w:r>
            <w:r w:rsidRPr="001C7905">
              <w:rPr>
                <w:spacing w:val="-1"/>
                <w:szCs w:val="22"/>
              </w:rPr>
              <w:t xml:space="preserve"> </w:t>
            </w:r>
          </w:p>
        </w:tc>
        <w:tc>
          <w:tcPr>
            <w:tcW w:w="1409" w:type="dxa"/>
            <w:tcBorders>
              <w:top w:val="single" w:sz="4" w:space="0" w:color="000000"/>
              <w:left w:val="single" w:sz="4" w:space="0" w:color="000000"/>
              <w:bottom w:val="single" w:sz="4" w:space="0" w:color="000000"/>
              <w:right w:val="single" w:sz="4" w:space="0" w:color="000000"/>
            </w:tcBorders>
          </w:tcPr>
          <w:p w14:paraId="745BA37D" w14:textId="77777777" w:rsidR="006D5073" w:rsidRPr="001C7905" w:rsidRDefault="006D5073" w:rsidP="00AA7D23">
            <w:pPr>
              <w:pStyle w:val="TableParagraph"/>
              <w:kinsoku w:val="0"/>
              <w:overflowPunct w:val="0"/>
              <w:spacing w:before="1" w:line="140" w:lineRule="exact"/>
              <w:rPr>
                <w:sz w:val="22"/>
                <w:szCs w:val="22"/>
                <w:lang w:val="lt-LT"/>
              </w:rPr>
            </w:pPr>
          </w:p>
          <w:p w14:paraId="7A9BE559" w14:textId="77777777" w:rsidR="006D5073" w:rsidRPr="001C7905" w:rsidRDefault="006D5073" w:rsidP="00C9097A">
            <w:pPr>
              <w:pStyle w:val="TableParagraph"/>
              <w:kinsoku w:val="0"/>
              <w:overflowPunct w:val="0"/>
              <w:ind w:left="510" w:right="514"/>
              <w:jc w:val="center"/>
              <w:rPr>
                <w:sz w:val="22"/>
                <w:szCs w:val="22"/>
                <w:lang w:val="lt-LT"/>
              </w:rPr>
            </w:pPr>
            <w:r w:rsidRPr="001C7905">
              <w:rPr>
                <w:sz w:val="22"/>
                <w:szCs w:val="22"/>
                <w:lang w:val="lt-LT"/>
              </w:rPr>
              <w:t>1</w:t>
            </w:r>
            <w:r w:rsidR="00C9097A" w:rsidRPr="001C7905">
              <w:rPr>
                <w:sz w:val="22"/>
                <w:szCs w:val="22"/>
                <w:lang w:val="lt-LT"/>
              </w:rPr>
              <w:t>,</w:t>
            </w:r>
            <w:r w:rsidRPr="001C7905">
              <w:rPr>
                <w:sz w:val="22"/>
                <w:szCs w:val="22"/>
                <w:lang w:val="lt-LT"/>
              </w:rPr>
              <w:t>2</w:t>
            </w:r>
          </w:p>
        </w:tc>
        <w:tc>
          <w:tcPr>
            <w:tcW w:w="1380" w:type="dxa"/>
            <w:tcBorders>
              <w:top w:val="single" w:sz="4" w:space="0" w:color="000000"/>
              <w:left w:val="single" w:sz="4" w:space="0" w:color="000000"/>
              <w:bottom w:val="single" w:sz="4" w:space="0" w:color="000000"/>
              <w:right w:val="single" w:sz="4" w:space="0" w:color="000000"/>
            </w:tcBorders>
          </w:tcPr>
          <w:p w14:paraId="49BA79BF" w14:textId="77777777" w:rsidR="006D5073" w:rsidRPr="001C7905" w:rsidRDefault="006D5073" w:rsidP="00AA7D23">
            <w:pPr>
              <w:pStyle w:val="TableParagraph"/>
              <w:kinsoku w:val="0"/>
              <w:overflowPunct w:val="0"/>
              <w:spacing w:before="1" w:line="140" w:lineRule="exact"/>
              <w:rPr>
                <w:sz w:val="22"/>
                <w:szCs w:val="22"/>
                <w:lang w:val="lt-LT"/>
              </w:rPr>
            </w:pPr>
          </w:p>
          <w:p w14:paraId="11DD7C51" w14:textId="77777777" w:rsidR="006D5073" w:rsidRPr="001C7905" w:rsidRDefault="006D5073" w:rsidP="00C9097A">
            <w:pPr>
              <w:pStyle w:val="TableParagraph"/>
              <w:kinsoku w:val="0"/>
              <w:overflowPunct w:val="0"/>
              <w:ind w:left="524" w:right="529"/>
              <w:jc w:val="center"/>
              <w:rPr>
                <w:sz w:val="22"/>
                <w:szCs w:val="22"/>
                <w:lang w:val="lt-LT"/>
              </w:rPr>
            </w:pPr>
            <w:r w:rsidRPr="001C7905">
              <w:rPr>
                <w:sz w:val="22"/>
                <w:szCs w:val="22"/>
                <w:lang w:val="lt-LT"/>
              </w:rPr>
              <w:t>1</w:t>
            </w:r>
            <w:r w:rsidR="00C9097A" w:rsidRPr="001C7905">
              <w:rPr>
                <w:sz w:val="22"/>
                <w:szCs w:val="22"/>
                <w:lang w:val="lt-LT"/>
              </w:rPr>
              <w:t>,</w:t>
            </w:r>
            <w:r w:rsidRPr="001C7905">
              <w:rPr>
                <w:sz w:val="22"/>
                <w:szCs w:val="22"/>
                <w:lang w:val="lt-LT"/>
              </w:rPr>
              <w:t>7</w:t>
            </w:r>
          </w:p>
        </w:tc>
        <w:tc>
          <w:tcPr>
            <w:tcW w:w="962" w:type="dxa"/>
            <w:tcBorders>
              <w:top w:val="single" w:sz="4" w:space="0" w:color="000000"/>
              <w:left w:val="single" w:sz="4" w:space="0" w:color="000000"/>
              <w:bottom w:val="single" w:sz="4" w:space="0" w:color="000000"/>
              <w:right w:val="single" w:sz="4" w:space="0" w:color="000000"/>
            </w:tcBorders>
          </w:tcPr>
          <w:p w14:paraId="78F6E06D" w14:textId="77777777" w:rsidR="006D5073" w:rsidRPr="001C7905" w:rsidRDefault="006D5073" w:rsidP="00AA7D23">
            <w:pPr>
              <w:pStyle w:val="TableParagraph"/>
              <w:kinsoku w:val="0"/>
              <w:overflowPunct w:val="0"/>
              <w:spacing w:before="1" w:line="140" w:lineRule="exact"/>
              <w:rPr>
                <w:sz w:val="22"/>
                <w:szCs w:val="22"/>
                <w:lang w:val="lt-LT"/>
              </w:rPr>
            </w:pPr>
          </w:p>
          <w:p w14:paraId="320CADDC" w14:textId="77777777" w:rsidR="006D5073" w:rsidRPr="001C7905" w:rsidRDefault="006D5073" w:rsidP="00C9097A">
            <w:pPr>
              <w:pStyle w:val="TableParagraph"/>
              <w:kinsoku w:val="0"/>
              <w:overflowPunct w:val="0"/>
              <w:ind w:left="363"/>
              <w:rPr>
                <w:sz w:val="22"/>
                <w:szCs w:val="22"/>
                <w:lang w:val="lt-LT"/>
              </w:rPr>
            </w:pPr>
            <w:r w:rsidRPr="001C7905">
              <w:rPr>
                <w:sz w:val="22"/>
                <w:szCs w:val="22"/>
                <w:lang w:val="lt-LT"/>
              </w:rPr>
              <w:t>0</w:t>
            </w:r>
            <w:r w:rsidR="00C9097A" w:rsidRPr="001C7905">
              <w:rPr>
                <w:sz w:val="22"/>
                <w:szCs w:val="22"/>
                <w:lang w:val="lt-LT"/>
              </w:rPr>
              <w:t>,</w:t>
            </w:r>
            <w:r w:rsidRPr="001C7905">
              <w:rPr>
                <w:sz w:val="22"/>
                <w:szCs w:val="22"/>
                <w:lang w:val="lt-LT"/>
              </w:rPr>
              <w:t>6</w:t>
            </w:r>
          </w:p>
        </w:tc>
        <w:tc>
          <w:tcPr>
            <w:tcW w:w="1531" w:type="dxa"/>
            <w:tcBorders>
              <w:top w:val="single" w:sz="4" w:space="0" w:color="000000"/>
              <w:left w:val="single" w:sz="4" w:space="0" w:color="000000"/>
              <w:bottom w:val="single" w:sz="4" w:space="0" w:color="000000"/>
              <w:right w:val="single" w:sz="4" w:space="0" w:color="000000"/>
            </w:tcBorders>
          </w:tcPr>
          <w:p w14:paraId="2B7698EE" w14:textId="77777777" w:rsidR="006D5073" w:rsidRPr="001C7905" w:rsidRDefault="006D5073" w:rsidP="00AA7D23">
            <w:pPr>
              <w:pStyle w:val="TableParagraph"/>
              <w:kinsoku w:val="0"/>
              <w:overflowPunct w:val="0"/>
              <w:spacing w:before="1" w:line="140" w:lineRule="exact"/>
              <w:rPr>
                <w:sz w:val="22"/>
                <w:szCs w:val="22"/>
                <w:lang w:val="lt-LT"/>
              </w:rPr>
            </w:pPr>
          </w:p>
          <w:p w14:paraId="7FD5AB4A" w14:textId="77777777" w:rsidR="006D5073" w:rsidRPr="001C7905" w:rsidRDefault="006D5073" w:rsidP="00AA7D23">
            <w:pPr>
              <w:pStyle w:val="TableParagraph"/>
              <w:kinsoku w:val="0"/>
              <w:overflowPunct w:val="0"/>
              <w:ind w:left="327"/>
              <w:rPr>
                <w:sz w:val="22"/>
                <w:szCs w:val="22"/>
                <w:lang w:val="lt-LT"/>
              </w:rPr>
            </w:pPr>
            <w:r w:rsidRPr="001C7905">
              <w:rPr>
                <w:spacing w:val="-1"/>
                <w:sz w:val="22"/>
                <w:szCs w:val="22"/>
                <w:lang w:val="lt-LT"/>
              </w:rPr>
              <w:t>3</w:t>
            </w:r>
            <w:r w:rsidRPr="001C7905">
              <w:rPr>
                <w:sz w:val="22"/>
                <w:szCs w:val="22"/>
                <w:lang w:val="lt-LT"/>
              </w:rPr>
              <w:t>2</w:t>
            </w:r>
            <w:r w:rsidRPr="001C7905">
              <w:rPr>
                <w:spacing w:val="-1"/>
                <w:sz w:val="22"/>
                <w:szCs w:val="22"/>
                <w:lang w:val="lt-LT"/>
              </w:rPr>
              <w:t xml:space="preserve"> (8</w:t>
            </w:r>
            <w:r w:rsidRPr="001C7905">
              <w:rPr>
                <w:sz w:val="22"/>
                <w:szCs w:val="22"/>
                <w:lang w:val="lt-LT"/>
              </w:rPr>
              <w:t>,</w:t>
            </w:r>
            <w:r w:rsidRPr="001C7905">
              <w:rPr>
                <w:spacing w:val="-1"/>
                <w:sz w:val="22"/>
                <w:szCs w:val="22"/>
                <w:lang w:val="lt-LT"/>
              </w:rPr>
              <w:t xml:space="preserve"> 49)</w:t>
            </w:r>
          </w:p>
        </w:tc>
        <w:tc>
          <w:tcPr>
            <w:tcW w:w="1080" w:type="dxa"/>
            <w:tcBorders>
              <w:top w:val="single" w:sz="4" w:space="0" w:color="000000"/>
              <w:left w:val="single" w:sz="4" w:space="0" w:color="000000"/>
              <w:bottom w:val="single" w:sz="4" w:space="0" w:color="000000"/>
              <w:right w:val="single" w:sz="4" w:space="0" w:color="000000"/>
            </w:tcBorders>
          </w:tcPr>
          <w:p w14:paraId="43192500" w14:textId="77777777" w:rsidR="006D5073" w:rsidRPr="001C7905" w:rsidRDefault="006D5073" w:rsidP="00AA7D23">
            <w:pPr>
              <w:pStyle w:val="TableParagraph"/>
              <w:kinsoku w:val="0"/>
              <w:overflowPunct w:val="0"/>
              <w:spacing w:before="5" w:line="110" w:lineRule="exact"/>
              <w:rPr>
                <w:sz w:val="22"/>
                <w:szCs w:val="22"/>
                <w:lang w:val="lt-LT"/>
              </w:rPr>
            </w:pPr>
          </w:p>
          <w:p w14:paraId="36AD593A" w14:textId="77777777" w:rsidR="006D5073" w:rsidRPr="001C7905" w:rsidRDefault="006D5073" w:rsidP="00C9097A">
            <w:pPr>
              <w:pStyle w:val="TableParagraph"/>
              <w:kinsoku w:val="0"/>
              <w:overflowPunct w:val="0"/>
              <w:ind w:left="195"/>
              <w:rPr>
                <w:sz w:val="22"/>
                <w:szCs w:val="22"/>
                <w:lang w:val="lt-LT"/>
              </w:rPr>
            </w:pPr>
            <w:r w:rsidRPr="001C7905">
              <w:rPr>
                <w:sz w:val="22"/>
                <w:szCs w:val="22"/>
                <w:lang w:val="lt-LT"/>
              </w:rPr>
              <w:t>0</w:t>
            </w:r>
            <w:r w:rsidR="00C9097A" w:rsidRPr="001C7905">
              <w:rPr>
                <w:sz w:val="22"/>
                <w:szCs w:val="22"/>
                <w:lang w:val="lt-LT"/>
              </w:rPr>
              <w:t>,</w:t>
            </w:r>
            <w:r w:rsidRPr="001C7905">
              <w:rPr>
                <w:sz w:val="22"/>
                <w:szCs w:val="22"/>
                <w:lang w:val="lt-LT"/>
              </w:rPr>
              <w:t>0123</w:t>
            </w:r>
            <w:r w:rsidRPr="001C7905">
              <w:rPr>
                <w:position w:val="10"/>
                <w:sz w:val="20"/>
                <w:szCs w:val="20"/>
                <w:lang w:val="lt-LT"/>
              </w:rPr>
              <w:t>d</w:t>
            </w:r>
          </w:p>
        </w:tc>
      </w:tr>
    </w:tbl>
    <w:p w14:paraId="725D75B0" w14:textId="10627937" w:rsidR="00C9097A" w:rsidRPr="001C7905" w:rsidRDefault="00C9097A" w:rsidP="00F80947">
      <w:pPr>
        <w:tabs>
          <w:tab w:val="clear" w:pos="567"/>
        </w:tabs>
        <w:autoSpaceDE w:val="0"/>
        <w:autoSpaceDN w:val="0"/>
        <w:adjustRightInd w:val="0"/>
        <w:spacing w:line="240" w:lineRule="auto"/>
        <w:ind w:left="142" w:hanging="142"/>
        <w:rPr>
          <w:rFonts w:eastAsia="TimesNewRoman"/>
          <w:snapToGrid/>
          <w:szCs w:val="22"/>
        </w:rPr>
      </w:pPr>
      <w:r w:rsidRPr="001C7905">
        <w:rPr>
          <w:rFonts w:eastAsia="TimesNewRoman"/>
          <w:snapToGrid/>
          <w:szCs w:val="22"/>
          <w:vertAlign w:val="superscript"/>
        </w:rPr>
        <w:t xml:space="preserve">a </w:t>
      </w:r>
      <w:r w:rsidRPr="001C7905">
        <w:rPr>
          <w:rFonts w:eastAsia="TimesNewRoman"/>
          <w:snapToGrid/>
          <w:szCs w:val="22"/>
        </w:rPr>
        <w:t xml:space="preserve">ARR – absoliučios rizikos sumažėjimas, RRR – santykinės rizikos sumažėjimas = (1 – </w:t>
      </w:r>
      <w:r w:rsidR="000671B1" w:rsidRPr="001C7905">
        <w:rPr>
          <w:rFonts w:eastAsia="TimesNewRoman"/>
          <w:snapToGrid/>
          <w:szCs w:val="22"/>
        </w:rPr>
        <w:t>rizikos santykis</w:t>
      </w:r>
      <w:r w:rsidRPr="001C7905">
        <w:rPr>
          <w:rFonts w:eastAsia="TimesNewRoman"/>
          <w:snapToGrid/>
          <w:szCs w:val="22"/>
        </w:rPr>
        <w:t>) x</w:t>
      </w:r>
      <w:r w:rsidR="00BB19DA" w:rsidRPr="001C7905">
        <w:rPr>
          <w:rFonts w:eastAsia="TimesNewRoman"/>
          <w:snapToGrid/>
          <w:szCs w:val="22"/>
        </w:rPr>
        <w:t xml:space="preserve"> </w:t>
      </w:r>
      <w:r w:rsidRPr="001C7905">
        <w:rPr>
          <w:rFonts w:eastAsia="TimesNewRoman"/>
          <w:snapToGrid/>
          <w:szCs w:val="22"/>
        </w:rPr>
        <w:t>100</w:t>
      </w:r>
      <w:r w:rsidR="007770A7">
        <w:rPr>
          <w:rFonts w:eastAsia="TimesNewRoman"/>
          <w:snapToGrid/>
          <w:szCs w:val="22"/>
        </w:rPr>
        <w:t> </w:t>
      </w:r>
      <w:r w:rsidRPr="001C7905">
        <w:rPr>
          <w:rFonts w:eastAsia="TimesNewRoman"/>
          <w:snapToGrid/>
          <w:szCs w:val="22"/>
        </w:rPr>
        <w:t>%. Neigiamas RRR rodo padidėjusią santykinę riziką.</w:t>
      </w:r>
    </w:p>
    <w:p w14:paraId="0678D0BC" w14:textId="77777777" w:rsidR="00C9097A" w:rsidRPr="001C7905" w:rsidRDefault="00C9097A" w:rsidP="00C9097A">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vertAlign w:val="superscript"/>
        </w:rPr>
        <w:t xml:space="preserve">b </w:t>
      </w:r>
      <w:r w:rsidRPr="001C7905">
        <w:rPr>
          <w:rFonts w:eastAsia="TimesNewRoman"/>
          <w:snapToGrid/>
          <w:szCs w:val="22"/>
        </w:rPr>
        <w:t>Išskyrus besimptomį MI.</w:t>
      </w:r>
    </w:p>
    <w:p w14:paraId="63EC7012" w14:textId="77777777" w:rsidR="00C9097A" w:rsidRPr="001C7905" w:rsidRDefault="00C9097A" w:rsidP="00F80947">
      <w:pPr>
        <w:tabs>
          <w:tab w:val="clear" w:pos="567"/>
        </w:tabs>
        <w:autoSpaceDE w:val="0"/>
        <w:autoSpaceDN w:val="0"/>
        <w:adjustRightInd w:val="0"/>
        <w:spacing w:line="240" w:lineRule="auto"/>
        <w:ind w:left="142" w:hanging="142"/>
        <w:rPr>
          <w:rFonts w:eastAsia="TimesNewRoman"/>
          <w:snapToGrid/>
          <w:szCs w:val="22"/>
        </w:rPr>
      </w:pPr>
      <w:r w:rsidRPr="001C7905">
        <w:rPr>
          <w:rFonts w:eastAsia="TimesNewRoman"/>
          <w:snapToGrid/>
          <w:szCs w:val="22"/>
          <w:vertAlign w:val="superscript"/>
        </w:rPr>
        <w:t>c</w:t>
      </w:r>
      <w:r w:rsidRPr="001C7905">
        <w:rPr>
          <w:rFonts w:eastAsia="TimesNewRoman"/>
          <w:snapToGrid/>
          <w:szCs w:val="22"/>
        </w:rPr>
        <w:t xml:space="preserve"> SRI (</w:t>
      </w:r>
      <w:r w:rsidRPr="001C7905">
        <w:rPr>
          <w:rFonts w:eastAsia="TimesNewRoman"/>
          <w:i/>
          <w:snapToGrid/>
          <w:szCs w:val="22"/>
        </w:rPr>
        <w:t>serious recurrent ischaemia</w:t>
      </w:r>
      <w:r w:rsidRPr="001C7905">
        <w:rPr>
          <w:rFonts w:eastAsia="TimesNewRoman"/>
          <w:snapToGrid/>
          <w:szCs w:val="22"/>
        </w:rPr>
        <w:t>) – sunki pasikartojanti išemija, RI (</w:t>
      </w:r>
      <w:r w:rsidRPr="001C7905">
        <w:rPr>
          <w:rFonts w:eastAsia="TimesNewRoman"/>
          <w:i/>
          <w:snapToGrid/>
          <w:szCs w:val="22"/>
        </w:rPr>
        <w:t>recurrent ischaemia</w:t>
      </w:r>
      <w:r w:rsidRPr="001C7905">
        <w:rPr>
          <w:rFonts w:eastAsia="TimesNewRoman"/>
          <w:snapToGrid/>
          <w:szCs w:val="22"/>
        </w:rPr>
        <w:t>) – pasikartojanti</w:t>
      </w:r>
      <w:r w:rsidR="00BB19DA" w:rsidRPr="001C7905">
        <w:rPr>
          <w:rFonts w:eastAsia="TimesNewRoman"/>
          <w:snapToGrid/>
          <w:szCs w:val="22"/>
        </w:rPr>
        <w:t xml:space="preserve"> </w:t>
      </w:r>
      <w:r w:rsidRPr="001C7905">
        <w:rPr>
          <w:rFonts w:eastAsia="TimesNewRoman"/>
          <w:snapToGrid/>
          <w:szCs w:val="22"/>
        </w:rPr>
        <w:t>išemija, TIA (</w:t>
      </w:r>
      <w:r w:rsidRPr="001C7905">
        <w:rPr>
          <w:rFonts w:eastAsia="TimesNewRoman"/>
          <w:i/>
          <w:snapToGrid/>
          <w:szCs w:val="22"/>
        </w:rPr>
        <w:t>transient ischaemic attack</w:t>
      </w:r>
      <w:r w:rsidRPr="001C7905">
        <w:rPr>
          <w:rFonts w:eastAsia="TimesNewRoman"/>
          <w:snapToGrid/>
          <w:szCs w:val="22"/>
        </w:rPr>
        <w:t xml:space="preserve">) – </w:t>
      </w:r>
      <w:r w:rsidR="000671B1" w:rsidRPr="001C7905">
        <w:rPr>
          <w:rFonts w:eastAsia="TimesNewRoman"/>
          <w:snapToGrid/>
          <w:szCs w:val="22"/>
        </w:rPr>
        <w:t xml:space="preserve">praeinantis </w:t>
      </w:r>
      <w:r w:rsidRPr="001C7905">
        <w:rPr>
          <w:rFonts w:eastAsia="TimesNewRoman"/>
          <w:snapToGrid/>
          <w:szCs w:val="22"/>
        </w:rPr>
        <w:t xml:space="preserve">išemijos </w:t>
      </w:r>
      <w:r w:rsidR="000671B1" w:rsidRPr="001C7905">
        <w:rPr>
          <w:rFonts w:eastAsia="TimesNewRoman"/>
          <w:snapToGrid/>
          <w:szCs w:val="22"/>
        </w:rPr>
        <w:t>priepuolis</w:t>
      </w:r>
      <w:r w:rsidRPr="001C7905">
        <w:rPr>
          <w:rFonts w:eastAsia="TimesNewRoman"/>
          <w:snapToGrid/>
          <w:szCs w:val="22"/>
        </w:rPr>
        <w:t>, ATE (</w:t>
      </w:r>
      <w:r w:rsidRPr="001C7905">
        <w:rPr>
          <w:rFonts w:eastAsia="TimesNewRoman"/>
          <w:i/>
          <w:snapToGrid/>
          <w:szCs w:val="22"/>
        </w:rPr>
        <w:t>arterial thrombotic</w:t>
      </w:r>
      <w:r w:rsidRPr="001C7905">
        <w:rPr>
          <w:rFonts w:eastAsia="TimesNewRoman"/>
          <w:snapToGrid/>
          <w:szCs w:val="22"/>
        </w:rPr>
        <w:t>) – arterijų</w:t>
      </w:r>
      <w:r w:rsidR="00BB19DA" w:rsidRPr="001C7905">
        <w:rPr>
          <w:rFonts w:eastAsia="TimesNewRoman"/>
          <w:snapToGrid/>
          <w:szCs w:val="22"/>
        </w:rPr>
        <w:t xml:space="preserve"> </w:t>
      </w:r>
      <w:r w:rsidRPr="001C7905">
        <w:rPr>
          <w:rFonts w:eastAsia="TimesNewRoman"/>
          <w:snapToGrid/>
          <w:szCs w:val="22"/>
        </w:rPr>
        <w:t>trombozės reiškiniai. Į bendrą miokardo infarktų skaičių įskaičiuoti ir besimptomiai, kurių nustatymo data</w:t>
      </w:r>
      <w:r w:rsidR="00BB19DA" w:rsidRPr="001C7905">
        <w:rPr>
          <w:rFonts w:eastAsia="TimesNewRoman"/>
          <w:snapToGrid/>
          <w:szCs w:val="22"/>
        </w:rPr>
        <w:t xml:space="preserve"> </w:t>
      </w:r>
      <w:r w:rsidRPr="001C7905">
        <w:rPr>
          <w:rFonts w:eastAsia="TimesNewRoman"/>
          <w:snapToGrid/>
          <w:szCs w:val="22"/>
        </w:rPr>
        <w:t>laikyta jų pasireiškimo data.</w:t>
      </w:r>
    </w:p>
    <w:p w14:paraId="00945017" w14:textId="77777777" w:rsidR="00F34163" w:rsidRPr="001C7905" w:rsidRDefault="00C9097A" w:rsidP="00F80947">
      <w:pPr>
        <w:tabs>
          <w:tab w:val="clear" w:pos="567"/>
        </w:tabs>
        <w:autoSpaceDE w:val="0"/>
        <w:autoSpaceDN w:val="0"/>
        <w:adjustRightInd w:val="0"/>
        <w:spacing w:line="240" w:lineRule="auto"/>
        <w:ind w:left="142" w:hanging="142"/>
        <w:rPr>
          <w:rFonts w:eastAsia="TimesNewRoman"/>
          <w:snapToGrid/>
          <w:szCs w:val="22"/>
        </w:rPr>
      </w:pPr>
      <w:r w:rsidRPr="001C7905">
        <w:rPr>
          <w:rFonts w:eastAsia="TimesNewRoman"/>
          <w:snapToGrid/>
          <w:szCs w:val="22"/>
          <w:vertAlign w:val="superscript"/>
        </w:rPr>
        <w:t xml:space="preserve">d </w:t>
      </w:r>
      <w:r w:rsidRPr="001C7905">
        <w:rPr>
          <w:rFonts w:eastAsia="TimesNewRoman"/>
          <w:snapToGrid/>
          <w:szCs w:val="22"/>
        </w:rPr>
        <w:t>Nominali reikšmingumo reikšmė. Visos kitos yra formaliai reikšmingos statistikai pagal iš anksto pasirinktą</w:t>
      </w:r>
      <w:r w:rsidR="00BB19DA" w:rsidRPr="001C7905">
        <w:rPr>
          <w:rFonts w:eastAsia="TimesNewRoman"/>
          <w:snapToGrid/>
          <w:szCs w:val="22"/>
        </w:rPr>
        <w:t xml:space="preserve"> </w:t>
      </w:r>
      <w:r w:rsidRPr="001C7905">
        <w:rPr>
          <w:rFonts w:eastAsia="TimesNewRoman"/>
          <w:snapToGrid/>
          <w:szCs w:val="22"/>
        </w:rPr>
        <w:t>hierarchinį metodą.</w:t>
      </w:r>
    </w:p>
    <w:p w14:paraId="54D124E5" w14:textId="77777777" w:rsidR="00C9097A" w:rsidRPr="001C7905" w:rsidRDefault="00C9097A" w:rsidP="00C9097A">
      <w:pPr>
        <w:rPr>
          <w:rFonts w:eastAsia="TimesNewRoman"/>
          <w:snapToGrid/>
          <w:szCs w:val="22"/>
        </w:rPr>
      </w:pPr>
    </w:p>
    <w:p w14:paraId="76815B47" w14:textId="77777777" w:rsidR="00C9097A" w:rsidRPr="001C7905" w:rsidRDefault="00C9097A" w:rsidP="00C9097A">
      <w:pPr>
        <w:tabs>
          <w:tab w:val="clear" w:pos="567"/>
        </w:tabs>
        <w:autoSpaceDE w:val="0"/>
        <w:autoSpaceDN w:val="0"/>
        <w:adjustRightInd w:val="0"/>
        <w:spacing w:line="240" w:lineRule="auto"/>
        <w:rPr>
          <w:rFonts w:eastAsia="Calibri"/>
          <w:i/>
          <w:iCs/>
          <w:snapToGrid/>
          <w:szCs w:val="22"/>
        </w:rPr>
      </w:pPr>
      <w:r w:rsidRPr="001C7905">
        <w:rPr>
          <w:rFonts w:eastAsia="Calibri"/>
          <w:i/>
          <w:iCs/>
          <w:snapToGrid/>
          <w:szCs w:val="22"/>
        </w:rPr>
        <w:t>PLATO tyrimo genetinė dalis</w:t>
      </w:r>
    </w:p>
    <w:p w14:paraId="5B97A249" w14:textId="7FC505EF" w:rsidR="00C9097A" w:rsidRPr="001C7905" w:rsidRDefault="00C9097A" w:rsidP="00C9097A">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PLATO tyrime dalyvavusių 10</w:t>
      </w:r>
      <w:r w:rsidR="007770A7">
        <w:rPr>
          <w:rFonts w:eastAsia="TimesNewRoman"/>
          <w:snapToGrid/>
          <w:szCs w:val="22"/>
        </w:rPr>
        <w:t> </w:t>
      </w:r>
      <w:r w:rsidRPr="001C7905">
        <w:rPr>
          <w:rFonts w:eastAsia="TimesNewRoman"/>
          <w:snapToGrid/>
          <w:szCs w:val="22"/>
        </w:rPr>
        <w:t>285 pacientų genotipų analizė pagal CYP2C19 ir ABCB1 genus suteikė</w:t>
      </w:r>
      <w:r w:rsidR="00BB19DA" w:rsidRPr="001C7905">
        <w:rPr>
          <w:rFonts w:eastAsia="TimesNewRoman"/>
          <w:snapToGrid/>
          <w:szCs w:val="22"/>
        </w:rPr>
        <w:t xml:space="preserve"> </w:t>
      </w:r>
      <w:r w:rsidRPr="001C7905">
        <w:rPr>
          <w:rFonts w:eastAsia="TimesNewRoman"/>
          <w:snapToGrid/>
          <w:szCs w:val="22"/>
        </w:rPr>
        <w:t>informacijos apie ryšį tarp genotipo grupių ir PLATO tyrimo metų gautų rodiklių. Vertinant pagal</w:t>
      </w:r>
      <w:r w:rsidR="00BB19DA" w:rsidRPr="001C7905">
        <w:rPr>
          <w:rFonts w:eastAsia="TimesNewRoman"/>
          <w:snapToGrid/>
          <w:szCs w:val="22"/>
        </w:rPr>
        <w:t xml:space="preserve"> </w:t>
      </w:r>
      <w:r w:rsidRPr="001C7905">
        <w:rPr>
          <w:rFonts w:eastAsia="TimesNewRoman"/>
          <w:snapToGrid/>
          <w:szCs w:val="22"/>
        </w:rPr>
        <w:t>didžiųjų kardiovaskulinių reiškinių rizikos sumažėjimą, pacientų genotipas pagal CYP2C19 ir ABCB1</w:t>
      </w:r>
      <w:r w:rsidR="00BB19DA" w:rsidRPr="001C7905">
        <w:rPr>
          <w:rFonts w:eastAsia="TimesNewRoman"/>
          <w:snapToGrid/>
          <w:szCs w:val="22"/>
        </w:rPr>
        <w:t xml:space="preserve"> </w:t>
      </w:r>
      <w:r w:rsidR="00664B9E" w:rsidRPr="001C7905">
        <w:rPr>
          <w:rFonts w:eastAsia="TimesNewRoman"/>
          <w:snapToGrid/>
          <w:szCs w:val="22"/>
        </w:rPr>
        <w:t xml:space="preserve"> nedarė </w:t>
      </w:r>
      <w:r w:rsidRPr="001C7905">
        <w:rPr>
          <w:rFonts w:eastAsia="TimesNewRoman"/>
          <w:snapToGrid/>
          <w:szCs w:val="22"/>
        </w:rPr>
        <w:t>reikšmingos</w:t>
      </w:r>
      <w:r w:rsidR="00BB19DA" w:rsidRPr="001C7905">
        <w:rPr>
          <w:rFonts w:eastAsia="TimesNewRoman"/>
          <w:snapToGrid/>
          <w:szCs w:val="22"/>
        </w:rPr>
        <w:t xml:space="preserve"> </w:t>
      </w:r>
      <w:r w:rsidRPr="001C7905">
        <w:rPr>
          <w:rFonts w:eastAsia="TimesNewRoman"/>
          <w:snapToGrid/>
          <w:szCs w:val="22"/>
        </w:rPr>
        <w:t>įtakos palankesniam už klopidogrelio tikagreloro poveikiui. Panašiai kaip</w:t>
      </w:r>
      <w:r w:rsidR="00BB19DA" w:rsidRPr="001C7905">
        <w:rPr>
          <w:rFonts w:eastAsia="TimesNewRoman"/>
          <w:snapToGrid/>
          <w:szCs w:val="22"/>
        </w:rPr>
        <w:t xml:space="preserve"> </w:t>
      </w:r>
      <w:r w:rsidRPr="001C7905">
        <w:rPr>
          <w:rFonts w:eastAsia="TimesNewRoman"/>
          <w:snapToGrid/>
          <w:szCs w:val="22"/>
        </w:rPr>
        <w:t>bendrais PLATO tyrimo duomenimis, suminis did</w:t>
      </w:r>
      <w:r w:rsidR="00664B9E" w:rsidRPr="001C7905">
        <w:rPr>
          <w:rFonts w:eastAsia="TimesNewRoman"/>
          <w:snapToGrid/>
          <w:szCs w:val="22"/>
        </w:rPr>
        <w:t>esnių</w:t>
      </w:r>
      <w:r w:rsidR="00DA2A71" w:rsidRPr="001C7905">
        <w:rPr>
          <w:rFonts w:eastAsia="TimesNewRoman"/>
          <w:snapToGrid/>
          <w:szCs w:val="22"/>
        </w:rPr>
        <w:t>jų</w:t>
      </w:r>
      <w:r w:rsidRPr="001C7905">
        <w:rPr>
          <w:rFonts w:eastAsia="TimesNewRoman"/>
          <w:snapToGrid/>
          <w:szCs w:val="22"/>
        </w:rPr>
        <w:t xml:space="preserve"> kraujavimų pagal PLATO kriterijus skaičius</w:t>
      </w:r>
      <w:r w:rsidR="00BB19DA" w:rsidRPr="001C7905">
        <w:rPr>
          <w:rFonts w:eastAsia="TimesNewRoman"/>
          <w:snapToGrid/>
          <w:szCs w:val="22"/>
        </w:rPr>
        <w:t xml:space="preserve"> </w:t>
      </w:r>
      <w:r w:rsidRPr="001C7905">
        <w:rPr>
          <w:rFonts w:eastAsia="TimesNewRoman"/>
          <w:snapToGrid/>
          <w:szCs w:val="22"/>
        </w:rPr>
        <w:t>vartojant tikagrelor</w:t>
      </w:r>
      <w:r w:rsidR="00413DD7" w:rsidRPr="001C7905">
        <w:rPr>
          <w:rFonts w:eastAsia="TimesNewRoman"/>
          <w:snapToGrid/>
          <w:szCs w:val="22"/>
        </w:rPr>
        <w:t>o</w:t>
      </w:r>
      <w:r w:rsidRPr="001C7905">
        <w:rPr>
          <w:rFonts w:eastAsia="TimesNewRoman"/>
          <w:snapToGrid/>
          <w:szCs w:val="22"/>
        </w:rPr>
        <w:t xml:space="preserve"> ir klopidogrel</w:t>
      </w:r>
      <w:r w:rsidR="00413DD7" w:rsidRPr="001C7905">
        <w:rPr>
          <w:rFonts w:eastAsia="TimesNewRoman"/>
          <w:snapToGrid/>
          <w:szCs w:val="22"/>
        </w:rPr>
        <w:t>io</w:t>
      </w:r>
      <w:r w:rsidRPr="001C7905">
        <w:rPr>
          <w:rFonts w:eastAsia="TimesNewRoman"/>
          <w:snapToGrid/>
          <w:szCs w:val="22"/>
        </w:rPr>
        <w:t xml:space="preserve"> CYP2C19 ar ABCB1 genotipų pacientams nesiskyrė. Pacientams,</w:t>
      </w:r>
      <w:r w:rsidR="00BB19DA" w:rsidRPr="001C7905">
        <w:rPr>
          <w:rFonts w:eastAsia="TimesNewRoman"/>
          <w:snapToGrid/>
          <w:szCs w:val="22"/>
        </w:rPr>
        <w:t xml:space="preserve"> </w:t>
      </w:r>
      <w:r w:rsidR="00413DD7" w:rsidRPr="001C7905">
        <w:rPr>
          <w:rFonts w:eastAsia="TimesNewRoman"/>
          <w:snapToGrid/>
          <w:szCs w:val="22"/>
        </w:rPr>
        <w:t>ku</w:t>
      </w:r>
      <w:r w:rsidR="00DA2A71" w:rsidRPr="001C7905">
        <w:rPr>
          <w:rFonts w:eastAsia="TimesNewRoman"/>
          <w:snapToGrid/>
          <w:szCs w:val="22"/>
        </w:rPr>
        <w:t>r</w:t>
      </w:r>
      <w:r w:rsidR="00413DD7" w:rsidRPr="001C7905">
        <w:rPr>
          <w:rFonts w:eastAsia="TimesNewRoman"/>
          <w:snapToGrid/>
          <w:szCs w:val="22"/>
        </w:rPr>
        <w:t>iems nėra</w:t>
      </w:r>
      <w:r w:rsidRPr="001C7905">
        <w:rPr>
          <w:rFonts w:eastAsia="TimesNewRoman"/>
          <w:snapToGrid/>
          <w:szCs w:val="22"/>
        </w:rPr>
        <w:t xml:space="preserve"> vieno ar daugiau funkcionuojančių CYP2C19 alelių, vartojant tikagrelor</w:t>
      </w:r>
      <w:r w:rsidR="00DA2A71" w:rsidRPr="001C7905">
        <w:rPr>
          <w:rFonts w:eastAsia="TimesNewRoman"/>
          <w:snapToGrid/>
          <w:szCs w:val="22"/>
        </w:rPr>
        <w:t>o</w:t>
      </w:r>
      <w:r w:rsidRPr="001C7905">
        <w:rPr>
          <w:rFonts w:eastAsia="TimesNewRoman"/>
          <w:snapToGrid/>
          <w:szCs w:val="22"/>
        </w:rPr>
        <w:t xml:space="preserve"> pasireiškė</w:t>
      </w:r>
      <w:r w:rsidR="00BB19DA" w:rsidRPr="001C7905">
        <w:rPr>
          <w:rFonts w:eastAsia="TimesNewRoman"/>
          <w:snapToGrid/>
          <w:szCs w:val="22"/>
        </w:rPr>
        <w:t xml:space="preserve"> </w:t>
      </w:r>
      <w:r w:rsidRPr="001C7905">
        <w:rPr>
          <w:rFonts w:eastAsia="TimesNewRoman"/>
          <w:snapToGrid/>
          <w:szCs w:val="22"/>
        </w:rPr>
        <w:t xml:space="preserve">daugiau su </w:t>
      </w:r>
      <w:r w:rsidR="00DA2A71" w:rsidRPr="001C7905">
        <w:rPr>
          <w:rFonts w:eastAsia="TimesNewRoman"/>
          <w:snapToGrid/>
          <w:szCs w:val="22"/>
        </w:rPr>
        <w:t>vainikinių</w:t>
      </w:r>
      <w:r w:rsidRPr="001C7905">
        <w:rPr>
          <w:rFonts w:eastAsia="TimesNewRoman"/>
          <w:snapToGrid/>
          <w:szCs w:val="22"/>
        </w:rPr>
        <w:t xml:space="preserve"> arterijų šuntavimu nesusijusių didesniųjų kraujavimų pagal PLATO kriterijus,</w:t>
      </w:r>
      <w:r w:rsidR="00BB19DA" w:rsidRPr="001C7905">
        <w:rPr>
          <w:rFonts w:eastAsia="TimesNewRoman"/>
          <w:snapToGrid/>
          <w:szCs w:val="22"/>
        </w:rPr>
        <w:t xml:space="preserve"> </w:t>
      </w:r>
      <w:r w:rsidRPr="001C7905">
        <w:rPr>
          <w:rFonts w:eastAsia="TimesNewRoman"/>
          <w:snapToGrid/>
          <w:szCs w:val="22"/>
        </w:rPr>
        <w:t>negu vartojant klopidogrel</w:t>
      </w:r>
      <w:r w:rsidR="001C7905" w:rsidRPr="001C7905">
        <w:rPr>
          <w:rFonts w:eastAsia="TimesNewRoman"/>
          <w:snapToGrid/>
          <w:szCs w:val="22"/>
        </w:rPr>
        <w:t>i</w:t>
      </w:r>
      <w:r w:rsidR="00DA2A71" w:rsidRPr="001C7905">
        <w:rPr>
          <w:rFonts w:eastAsia="TimesNewRoman"/>
          <w:snapToGrid/>
          <w:szCs w:val="22"/>
        </w:rPr>
        <w:t>o</w:t>
      </w:r>
      <w:r w:rsidRPr="001C7905">
        <w:rPr>
          <w:rFonts w:eastAsia="TimesNewRoman"/>
          <w:snapToGrid/>
          <w:szCs w:val="22"/>
        </w:rPr>
        <w:t xml:space="preserve">, o </w:t>
      </w:r>
      <w:r w:rsidR="00DA2A71" w:rsidRPr="001C7905">
        <w:rPr>
          <w:rFonts w:eastAsia="TimesNewRoman"/>
          <w:snapToGrid/>
          <w:szCs w:val="22"/>
        </w:rPr>
        <w:t>kuriems nėra</w:t>
      </w:r>
      <w:r w:rsidRPr="001C7905">
        <w:rPr>
          <w:rFonts w:eastAsia="TimesNewRoman"/>
          <w:snapToGrid/>
          <w:szCs w:val="22"/>
        </w:rPr>
        <w:t xml:space="preserve"> nefunkcionuojančių alelių tokių kraujavimų skaičius buvo</w:t>
      </w:r>
      <w:r w:rsidR="00BB19DA" w:rsidRPr="001C7905">
        <w:rPr>
          <w:rFonts w:eastAsia="TimesNewRoman"/>
          <w:snapToGrid/>
          <w:szCs w:val="22"/>
        </w:rPr>
        <w:t xml:space="preserve"> </w:t>
      </w:r>
      <w:r w:rsidRPr="001C7905">
        <w:rPr>
          <w:rFonts w:eastAsia="TimesNewRoman"/>
          <w:snapToGrid/>
          <w:szCs w:val="22"/>
        </w:rPr>
        <w:t>panašus kaip vartojant klopidogrel</w:t>
      </w:r>
      <w:r w:rsidR="00DA2A71" w:rsidRPr="001C7905">
        <w:rPr>
          <w:rFonts w:eastAsia="TimesNewRoman"/>
          <w:snapToGrid/>
          <w:szCs w:val="22"/>
        </w:rPr>
        <w:t>io</w:t>
      </w:r>
      <w:r w:rsidRPr="001C7905">
        <w:rPr>
          <w:rFonts w:eastAsia="TimesNewRoman"/>
          <w:snapToGrid/>
          <w:szCs w:val="22"/>
        </w:rPr>
        <w:t>.</w:t>
      </w:r>
    </w:p>
    <w:p w14:paraId="6339AF25" w14:textId="77777777" w:rsidR="00C9097A" w:rsidRPr="001C7905" w:rsidRDefault="00C9097A" w:rsidP="00C9097A">
      <w:pPr>
        <w:tabs>
          <w:tab w:val="clear" w:pos="567"/>
        </w:tabs>
        <w:autoSpaceDE w:val="0"/>
        <w:autoSpaceDN w:val="0"/>
        <w:adjustRightInd w:val="0"/>
        <w:spacing w:line="240" w:lineRule="auto"/>
        <w:rPr>
          <w:rFonts w:eastAsia="Calibri"/>
          <w:i/>
          <w:iCs/>
          <w:snapToGrid/>
          <w:szCs w:val="22"/>
        </w:rPr>
      </w:pPr>
    </w:p>
    <w:p w14:paraId="37011C79" w14:textId="77777777" w:rsidR="00C9097A" w:rsidRPr="001C7905" w:rsidRDefault="00C9097A" w:rsidP="00AE3E36">
      <w:pPr>
        <w:keepNext/>
        <w:tabs>
          <w:tab w:val="clear" w:pos="567"/>
        </w:tabs>
        <w:autoSpaceDE w:val="0"/>
        <w:autoSpaceDN w:val="0"/>
        <w:adjustRightInd w:val="0"/>
        <w:spacing w:line="240" w:lineRule="auto"/>
        <w:rPr>
          <w:rFonts w:eastAsia="Calibri"/>
          <w:i/>
          <w:iCs/>
          <w:snapToGrid/>
          <w:szCs w:val="22"/>
        </w:rPr>
      </w:pPr>
      <w:r w:rsidRPr="001C7905">
        <w:rPr>
          <w:rFonts w:eastAsia="Calibri"/>
          <w:i/>
          <w:iCs/>
          <w:snapToGrid/>
          <w:szCs w:val="22"/>
        </w:rPr>
        <w:t>Suminis saugumo ir veiksmingumo rodiklis</w:t>
      </w:r>
    </w:p>
    <w:p w14:paraId="40AE155D" w14:textId="56FCD4BC" w:rsidR="00C9097A" w:rsidRPr="001C7905" w:rsidRDefault="00C9097A" w:rsidP="00AE3E36">
      <w:pPr>
        <w:keepNext/>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Suminis saugumo ir veiksmingumo rodiklis, apimantis kardiovaskulines mirtis, miokardo infarktus,</w:t>
      </w:r>
      <w:r w:rsidR="00BB19DA" w:rsidRPr="001C7905">
        <w:rPr>
          <w:rFonts w:eastAsia="TimesNewRoman"/>
          <w:snapToGrid/>
          <w:szCs w:val="22"/>
        </w:rPr>
        <w:t xml:space="preserve"> </w:t>
      </w:r>
      <w:r w:rsidRPr="001C7905">
        <w:rPr>
          <w:rFonts w:eastAsia="TimesNewRoman"/>
          <w:snapToGrid/>
          <w:szCs w:val="22"/>
        </w:rPr>
        <w:t>insultus ir did</w:t>
      </w:r>
      <w:r w:rsidR="001914A0" w:rsidRPr="001C7905">
        <w:rPr>
          <w:rFonts w:eastAsia="TimesNewRoman"/>
          <w:snapToGrid/>
          <w:szCs w:val="22"/>
        </w:rPr>
        <w:t>esniuosius</w:t>
      </w:r>
      <w:r w:rsidRPr="001C7905">
        <w:rPr>
          <w:rFonts w:eastAsia="TimesNewRoman"/>
          <w:snapToGrid/>
          <w:szCs w:val="22"/>
        </w:rPr>
        <w:t xml:space="preserve"> kraujavimus pagal PLATO kriterijus, rodo, kad 12</w:t>
      </w:r>
      <w:r w:rsidR="007770A7">
        <w:rPr>
          <w:rFonts w:eastAsia="TimesNewRoman"/>
          <w:snapToGrid/>
          <w:szCs w:val="22"/>
        </w:rPr>
        <w:t> </w:t>
      </w:r>
      <w:r w:rsidRPr="001C7905">
        <w:rPr>
          <w:rFonts w:eastAsia="TimesNewRoman"/>
          <w:snapToGrid/>
          <w:szCs w:val="22"/>
        </w:rPr>
        <w:t>mėn. laikotarpį po ūminių</w:t>
      </w:r>
      <w:r w:rsidR="00BB19DA" w:rsidRPr="001C7905">
        <w:rPr>
          <w:rFonts w:eastAsia="TimesNewRoman"/>
          <w:snapToGrid/>
          <w:szCs w:val="22"/>
        </w:rPr>
        <w:t xml:space="preserve"> </w:t>
      </w:r>
      <w:r w:rsidRPr="001C7905">
        <w:rPr>
          <w:rFonts w:eastAsia="TimesNewRoman"/>
          <w:snapToGrid/>
          <w:szCs w:val="22"/>
        </w:rPr>
        <w:t>koronarinių sindromų pasireiškimo tikagreloro veiksmingumo, didesnio už klopidogrelio, naudos</w:t>
      </w:r>
      <w:r w:rsidR="00BB19DA" w:rsidRPr="001C7905">
        <w:rPr>
          <w:rFonts w:eastAsia="TimesNewRoman"/>
          <w:snapToGrid/>
          <w:szCs w:val="22"/>
        </w:rPr>
        <w:t xml:space="preserve"> </w:t>
      </w:r>
      <w:r w:rsidRPr="001C7905">
        <w:rPr>
          <w:rFonts w:eastAsia="TimesNewRoman"/>
          <w:snapToGrid/>
          <w:szCs w:val="22"/>
        </w:rPr>
        <w:t>didesniųjų kraujavimo reiškinių rizika nenusveria (ARR 1,4</w:t>
      </w:r>
      <w:r w:rsidR="007770A7">
        <w:rPr>
          <w:rFonts w:eastAsia="TimesNewRoman"/>
          <w:snapToGrid/>
          <w:szCs w:val="22"/>
        </w:rPr>
        <w:t> </w:t>
      </w:r>
      <w:r w:rsidRPr="001C7905">
        <w:rPr>
          <w:rFonts w:eastAsia="TimesNewRoman"/>
          <w:snapToGrid/>
          <w:szCs w:val="22"/>
        </w:rPr>
        <w:t>%, RRR 8</w:t>
      </w:r>
      <w:r w:rsidR="007770A7">
        <w:rPr>
          <w:rFonts w:eastAsia="TimesNewRoman"/>
          <w:snapToGrid/>
          <w:szCs w:val="22"/>
        </w:rPr>
        <w:t> </w:t>
      </w:r>
      <w:r w:rsidRPr="001C7905">
        <w:rPr>
          <w:rFonts w:eastAsia="TimesNewRoman"/>
          <w:snapToGrid/>
          <w:szCs w:val="22"/>
        </w:rPr>
        <w:t xml:space="preserve">%, </w:t>
      </w:r>
      <w:r w:rsidR="009E51C6">
        <w:rPr>
          <w:rFonts w:eastAsia="TimesNewRoman"/>
          <w:snapToGrid/>
          <w:szCs w:val="22"/>
        </w:rPr>
        <w:t>HR</w:t>
      </w:r>
      <w:r w:rsidRPr="001C7905">
        <w:rPr>
          <w:rFonts w:eastAsia="TimesNewRoman"/>
          <w:snapToGrid/>
          <w:szCs w:val="22"/>
        </w:rPr>
        <w:t xml:space="preserve"> 0,92;</w:t>
      </w:r>
      <w:r w:rsidR="00BB19DA" w:rsidRPr="001C7905">
        <w:rPr>
          <w:rFonts w:eastAsia="TimesNewRoman"/>
          <w:snapToGrid/>
          <w:szCs w:val="22"/>
        </w:rPr>
        <w:t xml:space="preserve"> </w:t>
      </w:r>
      <w:r w:rsidRPr="001C7905">
        <w:rPr>
          <w:rFonts w:eastAsia="TimesNewRoman"/>
          <w:snapToGrid/>
          <w:szCs w:val="22"/>
        </w:rPr>
        <w:t>p</w:t>
      </w:r>
      <w:r w:rsidR="007770A7">
        <w:rPr>
          <w:rFonts w:eastAsia="TimesNewRoman"/>
          <w:snapToGrid/>
          <w:szCs w:val="22"/>
        </w:rPr>
        <w:t> </w:t>
      </w:r>
      <w:r w:rsidRPr="001C7905">
        <w:rPr>
          <w:rFonts w:eastAsia="TimesNewRoman"/>
          <w:snapToGrid/>
          <w:szCs w:val="22"/>
        </w:rPr>
        <w:t>=</w:t>
      </w:r>
      <w:r w:rsidR="007770A7">
        <w:rPr>
          <w:rFonts w:eastAsia="TimesNewRoman"/>
          <w:snapToGrid/>
          <w:szCs w:val="22"/>
        </w:rPr>
        <w:t> </w:t>
      </w:r>
      <w:r w:rsidRPr="001C7905">
        <w:rPr>
          <w:rFonts w:eastAsia="TimesNewRoman"/>
          <w:snapToGrid/>
          <w:szCs w:val="22"/>
        </w:rPr>
        <w:t>0,0257).</w:t>
      </w:r>
    </w:p>
    <w:p w14:paraId="71766E98" w14:textId="77777777" w:rsidR="00C9097A" w:rsidRPr="001C7905" w:rsidRDefault="00C9097A" w:rsidP="00C9097A">
      <w:pPr>
        <w:rPr>
          <w:rFonts w:ascii="TimesNewRoman" w:eastAsia="TimesNewRoman" w:hAnsi="Calibri" w:cs="TimesNewRoman"/>
          <w:snapToGrid/>
          <w:sz w:val="20"/>
        </w:rPr>
      </w:pPr>
    </w:p>
    <w:p w14:paraId="677DA6F1" w14:textId="77777777" w:rsidR="00592753" w:rsidRPr="001C7905" w:rsidRDefault="00592753" w:rsidP="00592753">
      <w:pPr>
        <w:tabs>
          <w:tab w:val="clear" w:pos="567"/>
        </w:tabs>
        <w:autoSpaceDE w:val="0"/>
        <w:autoSpaceDN w:val="0"/>
        <w:adjustRightInd w:val="0"/>
        <w:spacing w:line="240" w:lineRule="auto"/>
        <w:rPr>
          <w:rFonts w:eastAsia="Calibri"/>
          <w:i/>
          <w:iCs/>
          <w:snapToGrid/>
          <w:szCs w:val="22"/>
        </w:rPr>
      </w:pPr>
      <w:r w:rsidRPr="001C7905">
        <w:rPr>
          <w:rFonts w:eastAsia="Calibri"/>
          <w:i/>
          <w:iCs/>
          <w:snapToGrid/>
          <w:szCs w:val="22"/>
        </w:rPr>
        <w:t>Klinikinis saugumas</w:t>
      </w:r>
    </w:p>
    <w:p w14:paraId="5A7A50C7" w14:textId="77777777" w:rsidR="00592753" w:rsidRPr="001C7905" w:rsidRDefault="00592753" w:rsidP="00592753">
      <w:pPr>
        <w:tabs>
          <w:tab w:val="clear" w:pos="567"/>
        </w:tabs>
        <w:autoSpaceDE w:val="0"/>
        <w:autoSpaceDN w:val="0"/>
        <w:adjustRightInd w:val="0"/>
        <w:spacing w:line="240" w:lineRule="auto"/>
        <w:rPr>
          <w:rFonts w:eastAsia="TimesNewRoman"/>
          <w:snapToGrid/>
          <w:szCs w:val="22"/>
        </w:rPr>
      </w:pPr>
      <w:r w:rsidRPr="001C7905">
        <w:rPr>
          <w:rFonts w:eastAsia="TimesNewRoman"/>
          <w:i/>
          <w:snapToGrid/>
          <w:szCs w:val="22"/>
        </w:rPr>
        <w:t>Holter</w:t>
      </w:r>
      <w:r w:rsidRPr="001C7905">
        <w:rPr>
          <w:rFonts w:eastAsia="TimesNewRoman"/>
          <w:snapToGrid/>
          <w:szCs w:val="22"/>
        </w:rPr>
        <w:t xml:space="preserve"> tyrimo dalis</w:t>
      </w:r>
    </w:p>
    <w:p w14:paraId="2179CB58" w14:textId="34BDA607" w:rsidR="00C9097A" w:rsidRPr="001C7905" w:rsidRDefault="00592753" w:rsidP="0034572C">
      <w:pPr>
        <w:tabs>
          <w:tab w:val="clear" w:pos="567"/>
        </w:tabs>
        <w:autoSpaceDE w:val="0"/>
        <w:autoSpaceDN w:val="0"/>
        <w:adjustRightInd w:val="0"/>
        <w:spacing w:line="240" w:lineRule="auto"/>
        <w:rPr>
          <w:szCs w:val="22"/>
        </w:rPr>
      </w:pPr>
      <w:r w:rsidRPr="001C7905">
        <w:rPr>
          <w:rFonts w:eastAsia="TimesNewRoman"/>
          <w:snapToGrid/>
          <w:szCs w:val="22"/>
        </w:rPr>
        <w:t>PLATO tyrimo metu tirdami skilvelių veiklos pauzių ir kitokių aritmijos epizodų pasireiškimą, tyrėjai</w:t>
      </w:r>
      <w:r w:rsidR="00BB19DA" w:rsidRPr="001C7905">
        <w:rPr>
          <w:rFonts w:eastAsia="TimesNewRoman"/>
          <w:snapToGrid/>
          <w:szCs w:val="22"/>
        </w:rPr>
        <w:t xml:space="preserve"> </w:t>
      </w:r>
      <w:r w:rsidRPr="001C7905">
        <w:rPr>
          <w:rFonts w:eastAsia="TimesNewRoman"/>
          <w:snapToGrid/>
          <w:szCs w:val="22"/>
        </w:rPr>
        <w:t xml:space="preserve">atliko </w:t>
      </w:r>
      <w:r w:rsidRPr="001C7905">
        <w:rPr>
          <w:rFonts w:eastAsia="TimesNewRoman"/>
          <w:i/>
          <w:snapToGrid/>
          <w:szCs w:val="22"/>
        </w:rPr>
        <w:t>Holter</w:t>
      </w:r>
      <w:r w:rsidRPr="001C7905">
        <w:rPr>
          <w:rFonts w:eastAsia="TimesNewRoman"/>
          <w:snapToGrid/>
          <w:szCs w:val="22"/>
        </w:rPr>
        <w:t xml:space="preserve"> monitoringą beveik 3</w:t>
      </w:r>
      <w:r w:rsidR="007770A7">
        <w:rPr>
          <w:rFonts w:eastAsia="TimesNewRoman"/>
          <w:snapToGrid/>
          <w:szCs w:val="22"/>
        </w:rPr>
        <w:t> </w:t>
      </w:r>
      <w:r w:rsidRPr="001C7905">
        <w:rPr>
          <w:rFonts w:eastAsia="TimesNewRoman"/>
          <w:snapToGrid/>
          <w:szCs w:val="22"/>
        </w:rPr>
        <w:t>000 pacientų, iš kurių maždaug 2</w:t>
      </w:r>
      <w:r w:rsidR="007770A7">
        <w:rPr>
          <w:rFonts w:eastAsia="TimesNewRoman"/>
          <w:snapToGrid/>
          <w:szCs w:val="22"/>
        </w:rPr>
        <w:t> </w:t>
      </w:r>
      <w:r w:rsidRPr="001C7905">
        <w:rPr>
          <w:rFonts w:eastAsia="TimesNewRoman"/>
          <w:snapToGrid/>
          <w:szCs w:val="22"/>
        </w:rPr>
        <w:t>000 duomenys buvo užregistruoti</w:t>
      </w:r>
      <w:r w:rsidR="00BB19DA" w:rsidRPr="001C7905">
        <w:rPr>
          <w:rFonts w:eastAsia="TimesNewRoman"/>
          <w:snapToGrid/>
          <w:szCs w:val="22"/>
        </w:rPr>
        <w:t xml:space="preserve"> </w:t>
      </w:r>
      <w:r w:rsidRPr="001C7905">
        <w:rPr>
          <w:rFonts w:eastAsia="TimesNewRoman"/>
          <w:snapToGrid/>
          <w:szCs w:val="22"/>
        </w:rPr>
        <w:t>ūminėje ŪKS fazėje ir po 1</w:t>
      </w:r>
      <w:r w:rsidR="007770A7">
        <w:rPr>
          <w:rFonts w:eastAsia="TimesNewRoman"/>
          <w:snapToGrid/>
          <w:szCs w:val="22"/>
        </w:rPr>
        <w:t> </w:t>
      </w:r>
      <w:r w:rsidRPr="001C7905">
        <w:rPr>
          <w:rFonts w:eastAsia="TimesNewRoman"/>
          <w:snapToGrid/>
          <w:szCs w:val="22"/>
        </w:rPr>
        <w:t>mėn. Pagrindinis tirtas rodiklis buvo ≥</w:t>
      </w:r>
      <w:r w:rsidR="007770A7">
        <w:rPr>
          <w:rFonts w:eastAsia="TimesNewRoman"/>
          <w:snapToGrid/>
          <w:szCs w:val="22"/>
        </w:rPr>
        <w:t> </w:t>
      </w:r>
      <w:r w:rsidRPr="001C7905">
        <w:rPr>
          <w:rFonts w:eastAsia="TimesNewRoman"/>
          <w:snapToGrid/>
          <w:szCs w:val="22"/>
        </w:rPr>
        <w:t>3</w:t>
      </w:r>
      <w:r w:rsidR="001914A0" w:rsidRPr="001C7905">
        <w:rPr>
          <w:rFonts w:eastAsia="TimesNewRoman"/>
          <w:snapToGrid/>
          <w:szCs w:val="22"/>
        </w:rPr>
        <w:t> </w:t>
      </w:r>
      <w:r w:rsidRPr="001C7905">
        <w:rPr>
          <w:rFonts w:eastAsia="TimesNewRoman"/>
          <w:snapToGrid/>
          <w:szCs w:val="22"/>
        </w:rPr>
        <w:t>sek. trukmės skilvelių veiklos</w:t>
      </w:r>
      <w:r w:rsidR="00BB19DA" w:rsidRPr="001C7905">
        <w:rPr>
          <w:rFonts w:eastAsia="TimesNewRoman"/>
          <w:snapToGrid/>
          <w:szCs w:val="22"/>
        </w:rPr>
        <w:t xml:space="preserve"> </w:t>
      </w:r>
      <w:r w:rsidRPr="001C7905">
        <w:rPr>
          <w:rFonts w:eastAsia="TimesNewRoman"/>
          <w:snapToGrid/>
          <w:szCs w:val="22"/>
        </w:rPr>
        <w:t>pauzės. Ūminėje fazėje jų nustatyta daugiau tikagrelor</w:t>
      </w:r>
      <w:r w:rsidR="001914A0" w:rsidRPr="001C7905">
        <w:rPr>
          <w:rFonts w:eastAsia="TimesNewRoman"/>
          <w:snapToGrid/>
          <w:szCs w:val="22"/>
        </w:rPr>
        <w:t>o</w:t>
      </w:r>
      <w:r w:rsidRPr="001C7905">
        <w:rPr>
          <w:rFonts w:eastAsia="TimesNewRoman"/>
          <w:snapToGrid/>
          <w:szCs w:val="22"/>
        </w:rPr>
        <w:t xml:space="preserve"> (6</w:t>
      </w:r>
      <w:r w:rsidR="001914A0" w:rsidRPr="001C7905">
        <w:rPr>
          <w:rFonts w:eastAsia="TimesNewRoman"/>
          <w:snapToGrid/>
          <w:szCs w:val="22"/>
        </w:rPr>
        <w:t> </w:t>
      </w:r>
      <w:r w:rsidRPr="001C7905">
        <w:rPr>
          <w:rFonts w:eastAsia="TimesNewRoman"/>
          <w:snapToGrid/>
          <w:szCs w:val="22"/>
        </w:rPr>
        <w:t>%) negu klopidogrel</w:t>
      </w:r>
      <w:r w:rsidR="001914A0" w:rsidRPr="001C7905">
        <w:rPr>
          <w:rFonts w:eastAsia="TimesNewRoman"/>
          <w:snapToGrid/>
          <w:szCs w:val="22"/>
        </w:rPr>
        <w:t>io</w:t>
      </w:r>
      <w:r w:rsidRPr="001C7905">
        <w:rPr>
          <w:rFonts w:eastAsia="TimesNewRoman"/>
          <w:snapToGrid/>
          <w:szCs w:val="22"/>
        </w:rPr>
        <w:t xml:space="preserve"> (3,5</w:t>
      </w:r>
      <w:r w:rsidR="001914A0" w:rsidRPr="001C7905">
        <w:rPr>
          <w:rFonts w:eastAsia="TimesNewRoman"/>
          <w:snapToGrid/>
          <w:szCs w:val="22"/>
        </w:rPr>
        <w:t> </w:t>
      </w:r>
      <w:r w:rsidRPr="001C7905">
        <w:rPr>
          <w:rFonts w:eastAsia="TimesNewRoman"/>
          <w:snapToGrid/>
          <w:szCs w:val="22"/>
        </w:rPr>
        <w:t>%) vartojusių</w:t>
      </w:r>
      <w:r w:rsidR="00BB19DA" w:rsidRPr="001C7905">
        <w:rPr>
          <w:rFonts w:eastAsia="TimesNewRoman"/>
          <w:snapToGrid/>
          <w:szCs w:val="22"/>
        </w:rPr>
        <w:t xml:space="preserve"> </w:t>
      </w:r>
      <w:r w:rsidRPr="001C7905">
        <w:rPr>
          <w:rFonts w:eastAsia="TimesNewRoman"/>
          <w:snapToGrid/>
          <w:szCs w:val="22"/>
        </w:rPr>
        <w:lastRenderedPageBreak/>
        <w:t>pacientų, po 1</w:t>
      </w:r>
      <w:r w:rsidR="001914A0" w:rsidRPr="001C7905">
        <w:rPr>
          <w:rFonts w:eastAsia="TimesNewRoman"/>
          <w:snapToGrid/>
          <w:szCs w:val="22"/>
        </w:rPr>
        <w:t> </w:t>
      </w:r>
      <w:r w:rsidRPr="001C7905">
        <w:rPr>
          <w:rFonts w:eastAsia="TimesNewRoman"/>
          <w:snapToGrid/>
          <w:szCs w:val="22"/>
        </w:rPr>
        <w:t>mėn. šie skaičiai buvo atitinkamai 2,2</w:t>
      </w:r>
      <w:r w:rsidR="001914A0" w:rsidRPr="001C7905">
        <w:rPr>
          <w:rFonts w:eastAsia="TimesNewRoman"/>
        </w:rPr>
        <w:t> </w:t>
      </w:r>
      <w:r w:rsidRPr="001C7905">
        <w:rPr>
          <w:rFonts w:eastAsia="TimesNewRoman"/>
          <w:snapToGrid/>
          <w:szCs w:val="22"/>
        </w:rPr>
        <w:t>% ir 1,6</w:t>
      </w:r>
      <w:r w:rsidR="001914A0" w:rsidRPr="001C7905">
        <w:rPr>
          <w:rFonts w:eastAsia="TimesNewRoman"/>
          <w:snapToGrid/>
          <w:szCs w:val="22"/>
        </w:rPr>
        <w:t> </w:t>
      </w:r>
      <w:r w:rsidRPr="001C7905">
        <w:rPr>
          <w:rFonts w:eastAsia="TimesNewRoman"/>
          <w:snapToGrid/>
          <w:szCs w:val="22"/>
        </w:rPr>
        <w:t>% (žr. 4.4 skyrių). Skilvelių veiklos</w:t>
      </w:r>
      <w:r w:rsidR="00BB19DA" w:rsidRPr="001C7905">
        <w:rPr>
          <w:rFonts w:eastAsia="TimesNewRoman"/>
          <w:snapToGrid/>
          <w:szCs w:val="22"/>
        </w:rPr>
        <w:t xml:space="preserve"> </w:t>
      </w:r>
      <w:r w:rsidRPr="001C7905">
        <w:rPr>
          <w:rFonts w:eastAsia="TimesNewRoman"/>
          <w:snapToGrid/>
          <w:szCs w:val="22"/>
        </w:rPr>
        <w:t>pauzių ūminėje ŪKS fazėje vartojant tikagrelorą labiau padaugėjo pacientams, kurių anamnezėje buvo</w:t>
      </w:r>
      <w:r w:rsidR="00BB19DA" w:rsidRPr="001C7905">
        <w:rPr>
          <w:rFonts w:eastAsia="TimesNewRoman"/>
          <w:snapToGrid/>
          <w:szCs w:val="22"/>
        </w:rPr>
        <w:t xml:space="preserve"> </w:t>
      </w:r>
      <w:r w:rsidR="0099633C" w:rsidRPr="001C7905">
        <w:rPr>
          <w:rFonts w:eastAsia="TimesNewRoman"/>
          <w:snapToGrid/>
          <w:szCs w:val="22"/>
        </w:rPr>
        <w:t xml:space="preserve">lėtinis </w:t>
      </w:r>
      <w:r w:rsidRPr="001C7905">
        <w:rPr>
          <w:rFonts w:eastAsia="TimesNewRoman"/>
          <w:snapToGrid/>
          <w:szCs w:val="22"/>
        </w:rPr>
        <w:t>širdies nepakankamumas (jų patyrė 9,2</w:t>
      </w:r>
      <w:r w:rsidR="001914A0" w:rsidRPr="001C7905">
        <w:rPr>
          <w:rFonts w:eastAsia="TimesNewRoman"/>
          <w:snapToGrid/>
          <w:szCs w:val="22"/>
        </w:rPr>
        <w:t> </w:t>
      </w:r>
      <w:r w:rsidRPr="001C7905">
        <w:rPr>
          <w:rFonts w:eastAsia="TimesNewRoman"/>
          <w:snapToGrid/>
          <w:szCs w:val="22"/>
        </w:rPr>
        <w:t>% tokių pacientų palyginus su 5,4</w:t>
      </w:r>
      <w:r w:rsidR="001914A0" w:rsidRPr="001C7905">
        <w:rPr>
          <w:rFonts w:eastAsia="TimesNewRoman"/>
          <w:snapToGrid/>
          <w:szCs w:val="22"/>
        </w:rPr>
        <w:t> </w:t>
      </w:r>
      <w:r w:rsidRPr="001C7905">
        <w:rPr>
          <w:rFonts w:eastAsia="TimesNewRoman"/>
          <w:snapToGrid/>
          <w:szCs w:val="22"/>
        </w:rPr>
        <w:t xml:space="preserve">% niekada </w:t>
      </w:r>
      <w:r w:rsidR="0099633C" w:rsidRPr="001C7905">
        <w:rPr>
          <w:rFonts w:eastAsia="TimesNewRoman"/>
          <w:snapToGrid/>
          <w:szCs w:val="22"/>
        </w:rPr>
        <w:t xml:space="preserve">lėtiniu </w:t>
      </w:r>
      <w:r w:rsidRPr="001C7905">
        <w:rPr>
          <w:rFonts w:eastAsia="TimesNewRoman"/>
          <w:snapToGrid/>
          <w:szCs w:val="22"/>
        </w:rPr>
        <w:t>širdies nepakankamumu nesirgusių; klopidogrel</w:t>
      </w:r>
      <w:r w:rsidR="001914A0" w:rsidRPr="001C7905">
        <w:rPr>
          <w:rFonts w:eastAsia="TimesNewRoman"/>
          <w:snapToGrid/>
          <w:szCs w:val="22"/>
        </w:rPr>
        <w:t>io</w:t>
      </w:r>
      <w:r w:rsidRPr="001C7905">
        <w:rPr>
          <w:rFonts w:eastAsia="TimesNewRoman"/>
          <w:snapToGrid/>
          <w:szCs w:val="22"/>
        </w:rPr>
        <w:t xml:space="preserve"> vartojusiems pacientams šie skaičiai buvo atitinkamai 4</w:t>
      </w:r>
      <w:r w:rsidR="001914A0" w:rsidRPr="001C7905">
        <w:rPr>
          <w:rFonts w:eastAsia="TimesNewRoman"/>
          <w:snapToGrid/>
          <w:szCs w:val="22"/>
        </w:rPr>
        <w:t> </w:t>
      </w:r>
      <w:r w:rsidRPr="001C7905">
        <w:rPr>
          <w:rFonts w:eastAsia="TimesNewRoman"/>
          <w:snapToGrid/>
          <w:szCs w:val="22"/>
        </w:rPr>
        <w:t>% ir 3,6</w:t>
      </w:r>
      <w:r w:rsidRPr="001C7905">
        <w:rPr>
          <w:rFonts w:eastAsia="TimesNewRoman"/>
        </w:rPr>
        <w:t xml:space="preserve"> </w:t>
      </w:r>
      <w:r w:rsidRPr="001C7905">
        <w:rPr>
          <w:rFonts w:eastAsia="TimesNewRoman"/>
          <w:snapToGrid/>
          <w:szCs w:val="22"/>
        </w:rPr>
        <w:t>%). Praėjus mėnesiui po ŪKS tokio skirtumo nenustatyta (vartojant tikagrelor</w:t>
      </w:r>
      <w:r w:rsidR="001914A0" w:rsidRPr="001C7905">
        <w:rPr>
          <w:rFonts w:eastAsia="TimesNewRoman"/>
          <w:snapToGrid/>
          <w:szCs w:val="22"/>
        </w:rPr>
        <w:t>o</w:t>
      </w:r>
      <w:r w:rsidR="00BB19DA" w:rsidRPr="001C7905">
        <w:rPr>
          <w:rFonts w:eastAsia="TimesNewRoman"/>
          <w:snapToGrid/>
          <w:szCs w:val="22"/>
        </w:rPr>
        <w:t xml:space="preserve"> </w:t>
      </w:r>
      <w:r w:rsidRPr="001C7905">
        <w:rPr>
          <w:rFonts w:eastAsia="TimesNewRoman"/>
          <w:snapToGrid/>
          <w:szCs w:val="22"/>
        </w:rPr>
        <w:t>šie skaičiai buvo atitinkamai 2</w:t>
      </w:r>
      <w:r w:rsidR="001914A0" w:rsidRPr="001C7905">
        <w:rPr>
          <w:rFonts w:eastAsia="TimesNewRoman"/>
          <w:snapToGrid/>
          <w:szCs w:val="22"/>
        </w:rPr>
        <w:t> </w:t>
      </w:r>
      <w:r w:rsidRPr="001C7905">
        <w:rPr>
          <w:rFonts w:eastAsia="TimesNewRoman"/>
          <w:snapToGrid/>
          <w:szCs w:val="22"/>
        </w:rPr>
        <w:t>% ir 2,1</w:t>
      </w:r>
      <w:r w:rsidR="001914A0" w:rsidRPr="001C7905">
        <w:rPr>
          <w:rFonts w:eastAsia="TimesNewRoman"/>
          <w:snapToGrid/>
          <w:szCs w:val="22"/>
        </w:rPr>
        <w:t> </w:t>
      </w:r>
      <w:r w:rsidRPr="001C7905">
        <w:rPr>
          <w:rFonts w:eastAsia="TimesNewRoman"/>
          <w:snapToGrid/>
          <w:szCs w:val="22"/>
        </w:rPr>
        <w:t>%, vartojant klopidogrel</w:t>
      </w:r>
      <w:r w:rsidR="001914A0" w:rsidRPr="001C7905">
        <w:rPr>
          <w:rFonts w:eastAsia="TimesNewRoman"/>
          <w:snapToGrid/>
          <w:szCs w:val="22"/>
        </w:rPr>
        <w:t>io</w:t>
      </w:r>
      <w:r w:rsidRPr="001C7905">
        <w:rPr>
          <w:rFonts w:eastAsia="TimesNewRoman"/>
          <w:snapToGrid/>
          <w:szCs w:val="22"/>
        </w:rPr>
        <w:t xml:space="preserve"> – 3,8</w:t>
      </w:r>
      <w:r w:rsidR="001914A0" w:rsidRPr="001C7905">
        <w:rPr>
          <w:rFonts w:eastAsia="TimesNewRoman"/>
          <w:snapToGrid/>
          <w:szCs w:val="22"/>
        </w:rPr>
        <w:t> </w:t>
      </w:r>
      <w:r w:rsidRPr="001C7905">
        <w:rPr>
          <w:rFonts w:eastAsia="TimesNewRoman"/>
          <w:snapToGrid/>
          <w:szCs w:val="22"/>
        </w:rPr>
        <w:t>% ir 1,4</w:t>
      </w:r>
      <w:r w:rsidR="001914A0" w:rsidRPr="001C7905">
        <w:rPr>
          <w:rFonts w:eastAsia="TimesNewRoman"/>
          <w:snapToGrid/>
          <w:szCs w:val="22"/>
        </w:rPr>
        <w:t> </w:t>
      </w:r>
      <w:r w:rsidRPr="001C7905">
        <w:rPr>
          <w:rFonts w:eastAsia="TimesNewRoman"/>
          <w:snapToGrid/>
          <w:szCs w:val="22"/>
        </w:rPr>
        <w:t>%). Su šiuo skirtumu</w:t>
      </w:r>
      <w:r w:rsidR="00BB19DA" w:rsidRPr="001C7905">
        <w:rPr>
          <w:rFonts w:eastAsia="TimesNewRoman"/>
          <w:snapToGrid/>
          <w:szCs w:val="22"/>
        </w:rPr>
        <w:t xml:space="preserve"> </w:t>
      </w:r>
      <w:r w:rsidRPr="001C7905">
        <w:rPr>
          <w:rFonts w:eastAsia="TimesNewRoman"/>
          <w:snapToGrid/>
          <w:szCs w:val="22"/>
        </w:rPr>
        <w:t>susijusių neigiamų klinikinių pasekmių (įskaitant stimuliatorių implantavimą) šiai pacientų</w:t>
      </w:r>
      <w:r w:rsidR="00BB19DA" w:rsidRPr="001C7905">
        <w:rPr>
          <w:rFonts w:eastAsia="TimesNewRoman"/>
          <w:snapToGrid/>
          <w:szCs w:val="22"/>
        </w:rPr>
        <w:t xml:space="preserve"> </w:t>
      </w:r>
      <w:r w:rsidRPr="001C7905">
        <w:rPr>
          <w:rFonts w:eastAsia="TimesNewRoman"/>
          <w:snapToGrid/>
          <w:szCs w:val="22"/>
        </w:rPr>
        <w:t>populiacijai nebuvo.</w:t>
      </w:r>
    </w:p>
    <w:p w14:paraId="587ABBC5" w14:textId="77777777" w:rsidR="006D5073" w:rsidRPr="001C7905" w:rsidRDefault="006D5073" w:rsidP="00F34163">
      <w:pPr>
        <w:rPr>
          <w:szCs w:val="22"/>
          <w:u w:val="single"/>
        </w:rPr>
      </w:pPr>
    </w:p>
    <w:p w14:paraId="7782555F" w14:textId="77777777" w:rsidR="00777F7E" w:rsidRPr="001C7905" w:rsidRDefault="00777F7E" w:rsidP="00777F7E">
      <w:pPr>
        <w:tabs>
          <w:tab w:val="clear" w:pos="567"/>
        </w:tabs>
        <w:autoSpaceDE w:val="0"/>
        <w:autoSpaceDN w:val="0"/>
        <w:adjustRightInd w:val="0"/>
        <w:spacing w:line="240" w:lineRule="auto"/>
        <w:rPr>
          <w:rFonts w:eastAsia="Calibri"/>
          <w:i/>
          <w:iCs/>
          <w:snapToGrid/>
          <w:szCs w:val="22"/>
        </w:rPr>
      </w:pPr>
      <w:r w:rsidRPr="001C7905">
        <w:rPr>
          <w:rFonts w:eastAsia="Calibri"/>
          <w:i/>
          <w:iCs/>
          <w:snapToGrid/>
          <w:szCs w:val="22"/>
        </w:rPr>
        <w:t>PEGASUS tyrimas (anksčiau miokardo infarktą patyrę pacientai)</w:t>
      </w:r>
    </w:p>
    <w:p w14:paraId="5E12116D" w14:textId="46933BD5" w:rsidR="00777F7E" w:rsidRPr="001C7905" w:rsidRDefault="00777F7E" w:rsidP="00777F7E">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PEGASUS TIMI-54 tyrime dalyvavo 21</w:t>
      </w:r>
      <w:r w:rsidR="007770A7">
        <w:rPr>
          <w:rFonts w:eastAsia="TimesNewRoman"/>
          <w:snapToGrid/>
          <w:szCs w:val="22"/>
        </w:rPr>
        <w:t> </w:t>
      </w:r>
      <w:r w:rsidRPr="001C7905">
        <w:rPr>
          <w:rFonts w:eastAsia="TimesNewRoman"/>
          <w:snapToGrid/>
          <w:szCs w:val="22"/>
        </w:rPr>
        <w:t xml:space="preserve">162 pacientai. Tai buvo </w:t>
      </w:r>
      <w:r w:rsidR="00C21B36" w:rsidRPr="001C7905">
        <w:rPr>
          <w:rFonts w:eastAsia="TimesNewRoman"/>
          <w:snapToGrid/>
          <w:szCs w:val="22"/>
        </w:rPr>
        <w:t>atsitiktinių imčių</w:t>
      </w:r>
      <w:r w:rsidRPr="001C7905">
        <w:rPr>
          <w:rFonts w:eastAsia="TimesNewRoman"/>
          <w:snapToGrid/>
          <w:szCs w:val="22"/>
        </w:rPr>
        <w:t xml:space="preserve">, dvigubai </w:t>
      </w:r>
      <w:r w:rsidR="00C21B36" w:rsidRPr="001C7905">
        <w:rPr>
          <w:rFonts w:eastAsia="TimesNewRoman"/>
          <w:snapToGrid/>
          <w:szCs w:val="22"/>
        </w:rPr>
        <w:t>koduotas</w:t>
      </w:r>
      <w:r w:rsidRPr="001C7905">
        <w:rPr>
          <w:rFonts w:eastAsia="TimesNewRoman"/>
          <w:snapToGrid/>
          <w:szCs w:val="22"/>
        </w:rPr>
        <w:t>,</w:t>
      </w:r>
      <w:r w:rsidR="00BB19DA" w:rsidRPr="001C7905">
        <w:rPr>
          <w:rFonts w:eastAsia="TimesNewRoman"/>
          <w:snapToGrid/>
          <w:szCs w:val="22"/>
        </w:rPr>
        <w:t xml:space="preserve"> </w:t>
      </w:r>
      <w:r w:rsidRPr="001C7905">
        <w:rPr>
          <w:rFonts w:eastAsia="TimesNewRoman"/>
          <w:snapToGrid/>
          <w:szCs w:val="22"/>
        </w:rPr>
        <w:t>placebu kontroliuojamas, lygiagrečių grupių, tarptautinis daugelyje centrų atliktas įvykių modeliavimo</w:t>
      </w:r>
      <w:r w:rsidR="00BB19DA" w:rsidRPr="001C7905">
        <w:rPr>
          <w:rFonts w:eastAsia="TimesNewRoman"/>
          <w:snapToGrid/>
          <w:szCs w:val="22"/>
        </w:rPr>
        <w:t xml:space="preserve"> </w:t>
      </w:r>
      <w:r w:rsidRPr="001C7905">
        <w:rPr>
          <w:rFonts w:eastAsia="TimesNewRoman"/>
          <w:snapToGrid/>
          <w:szCs w:val="22"/>
        </w:rPr>
        <w:t>tyrimas siekiant palyginti aterotrombozės įvykių profilaktiką dviem tikagreloro dozėmis (90</w:t>
      </w:r>
      <w:r w:rsidR="00A36DAB" w:rsidRPr="001C7905">
        <w:rPr>
          <w:rFonts w:eastAsia="TimesNewRoman"/>
          <w:snapToGrid/>
          <w:szCs w:val="22"/>
        </w:rPr>
        <w:t> </w:t>
      </w:r>
      <w:r w:rsidRPr="001C7905">
        <w:rPr>
          <w:rFonts w:eastAsia="TimesNewRoman"/>
          <w:snapToGrid/>
          <w:szCs w:val="22"/>
        </w:rPr>
        <w:t>mg 2</w:t>
      </w:r>
      <w:r w:rsidR="007770A7">
        <w:rPr>
          <w:rFonts w:eastAsia="TimesNewRoman"/>
          <w:snapToGrid/>
          <w:szCs w:val="22"/>
        </w:rPr>
        <w:t> </w:t>
      </w:r>
      <w:r w:rsidRPr="001C7905">
        <w:rPr>
          <w:rFonts w:eastAsia="TimesNewRoman"/>
          <w:snapToGrid/>
          <w:szCs w:val="22"/>
        </w:rPr>
        <w:t>kartus per parą arba 60</w:t>
      </w:r>
      <w:r w:rsidR="00A36DAB" w:rsidRPr="001C7905">
        <w:rPr>
          <w:rFonts w:eastAsia="TimesNewRoman"/>
          <w:snapToGrid/>
          <w:szCs w:val="22"/>
        </w:rPr>
        <w:t> </w:t>
      </w:r>
      <w:r w:rsidRPr="001C7905">
        <w:rPr>
          <w:rFonts w:eastAsia="TimesNewRoman"/>
          <w:snapToGrid/>
          <w:szCs w:val="22"/>
        </w:rPr>
        <w:t>mg 2</w:t>
      </w:r>
      <w:r w:rsidR="007770A7">
        <w:rPr>
          <w:rFonts w:eastAsia="TimesNewRoman"/>
          <w:snapToGrid/>
          <w:szCs w:val="22"/>
        </w:rPr>
        <w:t> </w:t>
      </w:r>
      <w:r w:rsidRPr="001C7905">
        <w:rPr>
          <w:rFonts w:eastAsia="TimesNewRoman"/>
          <w:snapToGrid/>
          <w:szCs w:val="22"/>
        </w:rPr>
        <w:t xml:space="preserve">kartus per parą), vartojamomis </w:t>
      </w:r>
      <w:r w:rsidR="009E51C6">
        <w:rPr>
          <w:rFonts w:eastAsia="TimesNewRoman"/>
          <w:snapToGrid/>
          <w:szCs w:val="22"/>
        </w:rPr>
        <w:t>derinyje</w:t>
      </w:r>
      <w:r w:rsidRPr="001C7905">
        <w:rPr>
          <w:rFonts w:eastAsia="TimesNewRoman"/>
          <w:snapToGrid/>
          <w:szCs w:val="22"/>
        </w:rPr>
        <w:t xml:space="preserve"> su maža ASR doze (75-150</w:t>
      </w:r>
      <w:r w:rsidR="00A36DAB" w:rsidRPr="001C7905">
        <w:rPr>
          <w:rFonts w:eastAsia="TimesNewRoman"/>
          <w:snapToGrid/>
          <w:szCs w:val="22"/>
        </w:rPr>
        <w:t> </w:t>
      </w:r>
      <w:r w:rsidRPr="001C7905">
        <w:rPr>
          <w:rFonts w:eastAsia="TimesNewRoman"/>
          <w:snapToGrid/>
          <w:szCs w:val="22"/>
        </w:rPr>
        <w:t>mg),</w:t>
      </w:r>
      <w:r w:rsidR="00C21B36" w:rsidRPr="001C7905">
        <w:rPr>
          <w:rFonts w:eastAsia="TimesNewRoman"/>
          <w:snapToGrid/>
          <w:szCs w:val="22"/>
        </w:rPr>
        <w:t xml:space="preserve"> palyginti</w:t>
      </w:r>
      <w:r w:rsidRPr="001C7905">
        <w:rPr>
          <w:rFonts w:eastAsia="TimesNewRoman"/>
          <w:snapToGrid/>
          <w:szCs w:val="22"/>
        </w:rPr>
        <w:t xml:space="preserve"> su</w:t>
      </w:r>
      <w:r w:rsidR="00BB19DA" w:rsidRPr="001C7905">
        <w:rPr>
          <w:rFonts w:eastAsia="TimesNewRoman"/>
          <w:snapToGrid/>
          <w:szCs w:val="22"/>
        </w:rPr>
        <w:t xml:space="preserve"> </w:t>
      </w:r>
      <w:r w:rsidRPr="001C7905">
        <w:rPr>
          <w:rFonts w:eastAsia="TimesNewRoman"/>
          <w:snapToGrid/>
          <w:szCs w:val="22"/>
        </w:rPr>
        <w:t xml:space="preserve">ASR </w:t>
      </w:r>
      <w:r w:rsidR="00C21B36" w:rsidRPr="001C7905">
        <w:rPr>
          <w:rFonts w:eastAsia="TimesNewRoman"/>
          <w:snapToGrid/>
          <w:szCs w:val="22"/>
        </w:rPr>
        <w:t>monoterapija</w:t>
      </w:r>
      <w:r w:rsidRPr="001C7905">
        <w:rPr>
          <w:rFonts w:eastAsia="TimesNewRoman"/>
          <w:snapToGrid/>
          <w:szCs w:val="22"/>
        </w:rPr>
        <w:t xml:space="preserve">, </w:t>
      </w:r>
      <w:r w:rsidR="00C21B36" w:rsidRPr="001C7905">
        <w:rPr>
          <w:rFonts w:eastAsia="TimesNewRoman"/>
          <w:snapToGrid/>
          <w:szCs w:val="22"/>
        </w:rPr>
        <w:t xml:space="preserve">pacientams </w:t>
      </w:r>
      <w:r w:rsidRPr="001C7905">
        <w:rPr>
          <w:rFonts w:eastAsia="TimesNewRoman"/>
          <w:snapToGrid/>
          <w:szCs w:val="22"/>
        </w:rPr>
        <w:t xml:space="preserve">anksčiau patyrusiems MI ir </w:t>
      </w:r>
      <w:r w:rsidR="00A36DAB" w:rsidRPr="001C7905">
        <w:rPr>
          <w:rFonts w:eastAsia="TimesNewRoman"/>
          <w:snapToGrid/>
          <w:szCs w:val="22"/>
        </w:rPr>
        <w:t>kuriems yra</w:t>
      </w:r>
      <w:r w:rsidRPr="001C7905">
        <w:rPr>
          <w:rFonts w:eastAsia="TimesNewRoman"/>
          <w:snapToGrid/>
          <w:szCs w:val="22"/>
        </w:rPr>
        <w:t xml:space="preserve"> papildomų aterotrombozės rizikos</w:t>
      </w:r>
      <w:r w:rsidR="00BB19DA" w:rsidRPr="001C7905">
        <w:rPr>
          <w:rFonts w:eastAsia="TimesNewRoman"/>
          <w:snapToGrid/>
          <w:szCs w:val="22"/>
        </w:rPr>
        <w:t xml:space="preserve"> </w:t>
      </w:r>
      <w:r w:rsidRPr="001C7905">
        <w:rPr>
          <w:rFonts w:eastAsia="TimesNewRoman"/>
          <w:snapToGrid/>
          <w:szCs w:val="22"/>
        </w:rPr>
        <w:t>faktorių.</w:t>
      </w:r>
    </w:p>
    <w:p w14:paraId="76335C6F" w14:textId="77777777" w:rsidR="00495F29" w:rsidRPr="001C7905" w:rsidRDefault="00495F29" w:rsidP="00777F7E">
      <w:pPr>
        <w:tabs>
          <w:tab w:val="clear" w:pos="567"/>
        </w:tabs>
        <w:autoSpaceDE w:val="0"/>
        <w:autoSpaceDN w:val="0"/>
        <w:adjustRightInd w:val="0"/>
        <w:spacing w:line="240" w:lineRule="auto"/>
        <w:rPr>
          <w:rFonts w:eastAsia="TimesNewRoman"/>
          <w:snapToGrid/>
          <w:szCs w:val="22"/>
        </w:rPr>
      </w:pPr>
    </w:p>
    <w:p w14:paraId="2B6E065C" w14:textId="4CF6EAA4" w:rsidR="00777F7E" w:rsidRPr="001C7905" w:rsidRDefault="00777F7E" w:rsidP="00777F7E">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Įtraukimo kriterijai buvo 50</w:t>
      </w:r>
      <w:r w:rsidR="007770A7">
        <w:rPr>
          <w:rFonts w:eastAsia="TimesNewRoman"/>
          <w:snapToGrid/>
          <w:szCs w:val="22"/>
        </w:rPr>
        <w:t> </w:t>
      </w:r>
      <w:r w:rsidRPr="001C7905">
        <w:rPr>
          <w:rFonts w:eastAsia="TimesNewRoman"/>
          <w:snapToGrid/>
          <w:szCs w:val="22"/>
        </w:rPr>
        <w:t>metų arba vyresnis amžius, anksčiau (likus 1-3</w:t>
      </w:r>
      <w:r w:rsidR="007770A7">
        <w:rPr>
          <w:rFonts w:eastAsia="TimesNewRoman"/>
          <w:snapToGrid/>
          <w:szCs w:val="22"/>
        </w:rPr>
        <w:t> </w:t>
      </w:r>
      <w:r w:rsidRPr="001C7905">
        <w:rPr>
          <w:rFonts w:eastAsia="TimesNewRoman"/>
          <w:snapToGrid/>
          <w:szCs w:val="22"/>
        </w:rPr>
        <w:t>metams iki</w:t>
      </w:r>
      <w:r w:rsidR="00BB19DA" w:rsidRPr="001C7905">
        <w:rPr>
          <w:rFonts w:eastAsia="TimesNewRoman"/>
          <w:snapToGrid/>
          <w:szCs w:val="22"/>
        </w:rPr>
        <w:t xml:space="preserve"> </w:t>
      </w:r>
      <w:r w:rsidRPr="001C7905">
        <w:rPr>
          <w:rFonts w:eastAsia="TimesNewRoman"/>
          <w:snapToGrid/>
          <w:szCs w:val="22"/>
        </w:rPr>
        <w:t>randomizacijos) patirtas MI ir bent vienas iš šių aterotrombozės rizikos faktorių: 65</w:t>
      </w:r>
      <w:r w:rsidR="007770A7">
        <w:rPr>
          <w:rFonts w:eastAsia="TimesNewRoman"/>
          <w:snapToGrid/>
          <w:szCs w:val="22"/>
        </w:rPr>
        <w:t> </w:t>
      </w:r>
      <w:r w:rsidRPr="001C7905">
        <w:rPr>
          <w:rFonts w:eastAsia="TimesNewRoman"/>
          <w:snapToGrid/>
          <w:szCs w:val="22"/>
        </w:rPr>
        <w:t>metų arba vyresnis</w:t>
      </w:r>
      <w:r w:rsidR="00BB19DA" w:rsidRPr="001C7905">
        <w:rPr>
          <w:rFonts w:eastAsia="TimesNewRoman"/>
          <w:snapToGrid/>
          <w:szCs w:val="22"/>
        </w:rPr>
        <w:t xml:space="preserve"> </w:t>
      </w:r>
      <w:r w:rsidRPr="001C7905">
        <w:rPr>
          <w:rFonts w:eastAsia="TimesNewRoman"/>
          <w:snapToGrid/>
          <w:szCs w:val="22"/>
        </w:rPr>
        <w:t>amžius, cukrinis diabetas, kurį reikia gydyti vaistiniais preparatais, antras ankstesnis MI, kelias</w:t>
      </w:r>
      <w:r w:rsidR="00BB19DA" w:rsidRPr="001C7905">
        <w:rPr>
          <w:rFonts w:eastAsia="TimesNewRoman"/>
          <w:snapToGrid/>
          <w:szCs w:val="22"/>
        </w:rPr>
        <w:t xml:space="preserve"> </w:t>
      </w:r>
      <w:r w:rsidRPr="001C7905">
        <w:rPr>
          <w:rFonts w:eastAsia="TimesNewRoman"/>
          <w:snapToGrid/>
          <w:szCs w:val="22"/>
        </w:rPr>
        <w:t>kraujagysles pažeidusios IŠL duomenys arba lėtin</w:t>
      </w:r>
      <w:r w:rsidR="00DB687F" w:rsidRPr="001C7905">
        <w:rPr>
          <w:rFonts w:eastAsia="TimesNewRoman"/>
          <w:snapToGrid/>
          <w:szCs w:val="22"/>
        </w:rPr>
        <w:t>is</w:t>
      </w:r>
      <w:r w:rsidRPr="001C7905">
        <w:rPr>
          <w:rFonts w:eastAsia="TimesNewRoman"/>
          <w:snapToGrid/>
          <w:szCs w:val="22"/>
        </w:rPr>
        <w:t xml:space="preserve"> ne</w:t>
      </w:r>
      <w:r w:rsidR="009E51C6">
        <w:rPr>
          <w:rFonts w:eastAsia="TimesNewRoman"/>
          <w:snapToGrid/>
          <w:szCs w:val="22"/>
        </w:rPr>
        <w:t>terminalinės</w:t>
      </w:r>
      <w:r w:rsidRPr="001C7905">
        <w:rPr>
          <w:rFonts w:eastAsia="TimesNewRoman"/>
          <w:snapToGrid/>
          <w:szCs w:val="22"/>
        </w:rPr>
        <w:t xml:space="preserve"> stadijos inkstų funkcij</w:t>
      </w:r>
      <w:r w:rsidR="00DB687F" w:rsidRPr="001C7905">
        <w:rPr>
          <w:rFonts w:eastAsia="TimesNewRoman"/>
          <w:snapToGrid/>
          <w:szCs w:val="22"/>
        </w:rPr>
        <w:t>os sutrikimas</w:t>
      </w:r>
      <w:r w:rsidRPr="001C7905">
        <w:rPr>
          <w:rFonts w:eastAsia="TimesNewRoman"/>
          <w:snapToGrid/>
          <w:szCs w:val="22"/>
        </w:rPr>
        <w:t>.</w:t>
      </w:r>
    </w:p>
    <w:p w14:paraId="36F6D0F6" w14:textId="77777777" w:rsidR="00495F29" w:rsidRPr="001C7905" w:rsidRDefault="00495F29" w:rsidP="00777F7E">
      <w:pPr>
        <w:tabs>
          <w:tab w:val="clear" w:pos="567"/>
        </w:tabs>
        <w:autoSpaceDE w:val="0"/>
        <w:autoSpaceDN w:val="0"/>
        <w:adjustRightInd w:val="0"/>
        <w:spacing w:line="240" w:lineRule="auto"/>
        <w:rPr>
          <w:rFonts w:eastAsia="TimesNewRoman"/>
          <w:snapToGrid/>
          <w:szCs w:val="22"/>
        </w:rPr>
      </w:pPr>
    </w:p>
    <w:p w14:paraId="35BB4988" w14:textId="56FB9117" w:rsidR="00777F7E" w:rsidRPr="001C7905" w:rsidRDefault="00777F7E" w:rsidP="00777F7E">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Neįtraukimo kriterijai buvo tyrimo laikotarpiu numatomas P2Y12 receptorių antagonistų</w:t>
      </w:r>
      <w:r w:rsidR="00BB19DA" w:rsidRPr="001C7905">
        <w:rPr>
          <w:rFonts w:eastAsia="TimesNewRoman"/>
          <w:snapToGrid/>
          <w:szCs w:val="22"/>
        </w:rPr>
        <w:t xml:space="preserve"> </w:t>
      </w:r>
      <w:r w:rsidRPr="001C7905">
        <w:rPr>
          <w:rFonts w:eastAsia="TimesNewRoman"/>
          <w:snapToGrid/>
          <w:szCs w:val="22"/>
        </w:rPr>
        <w:t>(dipiridamolio, cilostazolo) arba antikoaguliantų vartojimas; kraujavimu pasireiškiantys sutrikimai</w:t>
      </w:r>
      <w:r w:rsidR="00BB19DA" w:rsidRPr="001C7905">
        <w:rPr>
          <w:rFonts w:eastAsia="TimesNewRoman"/>
          <w:snapToGrid/>
          <w:szCs w:val="22"/>
        </w:rPr>
        <w:t xml:space="preserve"> </w:t>
      </w:r>
      <w:r w:rsidRPr="001C7905">
        <w:rPr>
          <w:rFonts w:eastAsia="TimesNewRoman"/>
          <w:snapToGrid/>
          <w:szCs w:val="22"/>
        </w:rPr>
        <w:t xml:space="preserve">arba anksčiau buvęs išeminis insultas ar </w:t>
      </w:r>
      <w:r w:rsidR="009704C4" w:rsidRPr="001C7905">
        <w:rPr>
          <w:rFonts w:eastAsia="TimesNewRoman"/>
          <w:snapToGrid/>
          <w:szCs w:val="22"/>
        </w:rPr>
        <w:t>intrakranijinis</w:t>
      </w:r>
      <w:r w:rsidRPr="001C7905">
        <w:rPr>
          <w:rFonts w:eastAsia="TimesNewRoman"/>
          <w:snapToGrid/>
          <w:szCs w:val="22"/>
        </w:rPr>
        <w:t xml:space="preserve"> kraujavimas, centrinės nervų sistemos navikas</w:t>
      </w:r>
      <w:r w:rsidR="00BB19DA" w:rsidRPr="001C7905">
        <w:rPr>
          <w:rFonts w:eastAsia="TimesNewRoman"/>
          <w:snapToGrid/>
          <w:szCs w:val="22"/>
        </w:rPr>
        <w:t xml:space="preserve"> </w:t>
      </w:r>
      <w:r w:rsidRPr="001C7905">
        <w:rPr>
          <w:rFonts w:eastAsia="TimesNewRoman"/>
          <w:snapToGrid/>
          <w:szCs w:val="22"/>
        </w:rPr>
        <w:t xml:space="preserve">ar </w:t>
      </w:r>
      <w:r w:rsidR="009704C4" w:rsidRPr="001C7905">
        <w:rPr>
          <w:rFonts w:eastAsia="TimesNewRoman"/>
          <w:snapToGrid/>
          <w:szCs w:val="22"/>
        </w:rPr>
        <w:t>intrakranijinių</w:t>
      </w:r>
      <w:r w:rsidRPr="001C7905">
        <w:rPr>
          <w:rFonts w:eastAsia="TimesNewRoman"/>
          <w:snapToGrid/>
          <w:szCs w:val="22"/>
        </w:rPr>
        <w:t xml:space="preserve"> kraujagyslių anomalija; kraujavimas virškinimo trakte per paskutinius 6</w:t>
      </w:r>
      <w:r w:rsidR="007770A7">
        <w:rPr>
          <w:rFonts w:eastAsia="TimesNewRoman"/>
          <w:snapToGrid/>
          <w:szCs w:val="22"/>
        </w:rPr>
        <w:t> </w:t>
      </w:r>
      <w:r w:rsidRPr="001C7905">
        <w:rPr>
          <w:rFonts w:eastAsia="TimesNewRoman"/>
          <w:snapToGrid/>
          <w:szCs w:val="22"/>
        </w:rPr>
        <w:t xml:space="preserve">mėn. </w:t>
      </w:r>
      <w:r w:rsidR="009704C4" w:rsidRPr="001C7905">
        <w:rPr>
          <w:rFonts w:eastAsia="TimesNewRoman"/>
          <w:snapToGrid/>
          <w:szCs w:val="22"/>
        </w:rPr>
        <w:t>a</w:t>
      </w:r>
      <w:r w:rsidRPr="001C7905">
        <w:rPr>
          <w:rFonts w:eastAsia="TimesNewRoman"/>
          <w:snapToGrid/>
          <w:szCs w:val="22"/>
        </w:rPr>
        <w:t>rba</w:t>
      </w:r>
      <w:r w:rsidR="00BB19DA" w:rsidRPr="001C7905">
        <w:rPr>
          <w:rFonts w:eastAsia="TimesNewRoman"/>
          <w:snapToGrid/>
          <w:szCs w:val="22"/>
        </w:rPr>
        <w:t xml:space="preserve"> </w:t>
      </w:r>
      <w:r w:rsidRPr="001C7905">
        <w:rPr>
          <w:rFonts w:eastAsia="TimesNewRoman"/>
          <w:snapToGrid/>
          <w:szCs w:val="22"/>
        </w:rPr>
        <w:t>didelės apimties operacija per paskutines 30</w:t>
      </w:r>
      <w:r w:rsidR="007770A7">
        <w:rPr>
          <w:rFonts w:eastAsia="TimesNewRoman"/>
          <w:snapToGrid/>
          <w:szCs w:val="22"/>
        </w:rPr>
        <w:t> </w:t>
      </w:r>
      <w:r w:rsidR="00DB687F" w:rsidRPr="001C7905">
        <w:rPr>
          <w:rFonts w:eastAsia="TimesNewRoman"/>
          <w:snapToGrid/>
          <w:szCs w:val="22"/>
        </w:rPr>
        <w:t>parų</w:t>
      </w:r>
      <w:r w:rsidRPr="001C7905">
        <w:rPr>
          <w:rFonts w:eastAsia="TimesNewRoman"/>
          <w:snapToGrid/>
          <w:szCs w:val="22"/>
        </w:rPr>
        <w:t>.</w:t>
      </w:r>
    </w:p>
    <w:p w14:paraId="6D00A9EA" w14:textId="77777777" w:rsidR="00777F7E" w:rsidRPr="001C7905" w:rsidRDefault="00777F7E" w:rsidP="00777F7E">
      <w:pPr>
        <w:tabs>
          <w:tab w:val="clear" w:pos="567"/>
        </w:tabs>
        <w:autoSpaceDE w:val="0"/>
        <w:autoSpaceDN w:val="0"/>
        <w:adjustRightInd w:val="0"/>
        <w:spacing w:line="240" w:lineRule="auto"/>
        <w:rPr>
          <w:rFonts w:eastAsia="Calibri"/>
          <w:i/>
          <w:iCs/>
          <w:snapToGrid/>
          <w:szCs w:val="22"/>
        </w:rPr>
      </w:pPr>
    </w:p>
    <w:p w14:paraId="4D836919" w14:textId="77777777" w:rsidR="00777F7E" w:rsidRPr="001C7905" w:rsidRDefault="00777F7E" w:rsidP="00777F7E">
      <w:pPr>
        <w:tabs>
          <w:tab w:val="clear" w:pos="567"/>
        </w:tabs>
        <w:autoSpaceDE w:val="0"/>
        <w:autoSpaceDN w:val="0"/>
        <w:adjustRightInd w:val="0"/>
        <w:spacing w:line="240" w:lineRule="auto"/>
        <w:rPr>
          <w:rFonts w:eastAsia="Calibri"/>
          <w:i/>
          <w:iCs/>
          <w:snapToGrid/>
          <w:szCs w:val="22"/>
        </w:rPr>
      </w:pPr>
      <w:r w:rsidRPr="001C7905">
        <w:rPr>
          <w:rFonts w:eastAsia="Calibri"/>
          <w:i/>
          <w:iCs/>
          <w:snapToGrid/>
          <w:szCs w:val="22"/>
        </w:rPr>
        <w:t>Klinikinis veiksmingumas</w:t>
      </w:r>
    </w:p>
    <w:p w14:paraId="4563BDEC" w14:textId="77777777" w:rsidR="00F401F9" w:rsidRPr="001C7905" w:rsidRDefault="00F401F9" w:rsidP="00F401F9">
      <w:pPr>
        <w:tabs>
          <w:tab w:val="clear" w:pos="567"/>
        </w:tabs>
        <w:autoSpaceDE w:val="0"/>
        <w:autoSpaceDN w:val="0"/>
        <w:adjustRightInd w:val="0"/>
        <w:spacing w:line="240" w:lineRule="auto"/>
        <w:rPr>
          <w:rFonts w:eastAsia="TimesNewRoman,Bold"/>
          <w:snapToGrid/>
          <w:szCs w:val="22"/>
        </w:rPr>
      </w:pPr>
    </w:p>
    <w:p w14:paraId="1E79D869" w14:textId="0BFA06D6" w:rsidR="00F401F9" w:rsidRPr="001C7905" w:rsidRDefault="00F401F9" w:rsidP="00F401F9">
      <w:pPr>
        <w:tabs>
          <w:tab w:val="clear" w:pos="567"/>
        </w:tabs>
        <w:autoSpaceDE w:val="0"/>
        <w:autoSpaceDN w:val="0"/>
        <w:adjustRightInd w:val="0"/>
        <w:spacing w:line="240" w:lineRule="auto"/>
        <w:rPr>
          <w:rFonts w:eastAsia="TimesNewRoman,Bold"/>
          <w:b/>
          <w:bCs/>
          <w:snapToGrid/>
          <w:szCs w:val="22"/>
        </w:rPr>
      </w:pPr>
      <w:r w:rsidRPr="001C7905">
        <w:rPr>
          <w:rFonts w:eastAsia="TimesNewRoman,Bold"/>
          <w:b/>
          <w:bCs/>
          <w:snapToGrid/>
          <w:szCs w:val="22"/>
        </w:rPr>
        <w:t>2</w:t>
      </w:r>
      <w:r w:rsidR="007770A7">
        <w:rPr>
          <w:rFonts w:eastAsia="TimesNewRoman,Bold"/>
          <w:b/>
          <w:bCs/>
          <w:snapToGrid/>
          <w:szCs w:val="22"/>
        </w:rPr>
        <w:t> </w:t>
      </w:r>
      <w:r w:rsidRPr="001C7905">
        <w:rPr>
          <w:rFonts w:eastAsia="TimesNewRoman,Bold"/>
          <w:b/>
          <w:bCs/>
          <w:snapToGrid/>
          <w:szCs w:val="22"/>
        </w:rPr>
        <w:t>pav. P</w:t>
      </w:r>
      <w:r w:rsidR="00EB11F1">
        <w:rPr>
          <w:rFonts w:eastAsia="TimesNewRoman,Bold"/>
          <w:b/>
          <w:bCs/>
          <w:snapToGrid/>
          <w:szCs w:val="22"/>
        </w:rPr>
        <w:t>irminės</w:t>
      </w:r>
      <w:r w:rsidRPr="001C7905">
        <w:rPr>
          <w:rFonts w:eastAsia="TimesNewRoman,Bold"/>
          <w:b/>
          <w:bCs/>
          <w:snapToGrid/>
          <w:szCs w:val="22"/>
        </w:rPr>
        <w:t xml:space="preserve"> klinikinės sudėtinės </w:t>
      </w:r>
      <w:r w:rsidRPr="001C7905">
        <w:rPr>
          <w:rFonts w:eastAsia="TimesNewRoman,Bold"/>
          <w:b/>
          <w:bCs/>
          <w:i/>
          <w:snapToGrid/>
          <w:szCs w:val="22"/>
        </w:rPr>
        <w:t>PEGASUS</w:t>
      </w:r>
      <w:r w:rsidRPr="001C7905">
        <w:rPr>
          <w:rFonts w:eastAsia="TimesNewRoman,Bold"/>
          <w:b/>
          <w:bCs/>
          <w:snapToGrid/>
          <w:szCs w:val="22"/>
        </w:rPr>
        <w:t xml:space="preserve"> tyrimo vertinamosios baigties (KV mirties,</w:t>
      </w:r>
    </w:p>
    <w:p w14:paraId="436FE72C" w14:textId="77777777" w:rsidR="00F401F9" w:rsidRPr="001C7905" w:rsidRDefault="00F401F9" w:rsidP="00F401F9">
      <w:pPr>
        <w:rPr>
          <w:szCs w:val="22"/>
          <w:u w:val="single"/>
        </w:rPr>
      </w:pPr>
      <w:r w:rsidRPr="001C7905">
        <w:rPr>
          <w:rFonts w:eastAsia="TimesNewRoman,Bold"/>
          <w:b/>
          <w:bCs/>
          <w:snapToGrid/>
          <w:szCs w:val="22"/>
        </w:rPr>
        <w:t>MI ir insulto) analizė</w:t>
      </w:r>
      <w:r w:rsidRPr="001C7905">
        <w:rPr>
          <w:szCs w:val="22"/>
          <w:u w:val="single"/>
        </w:rPr>
        <w:t xml:space="preserve"> </w:t>
      </w:r>
    </w:p>
    <w:p w14:paraId="37045136" w14:textId="77777777" w:rsidR="00F401F9" w:rsidRPr="001C7905" w:rsidRDefault="00F401F9" w:rsidP="00A37F51">
      <w:pPr>
        <w:tabs>
          <w:tab w:val="clear" w:pos="567"/>
        </w:tabs>
        <w:autoSpaceDE w:val="0"/>
        <w:autoSpaceDN w:val="0"/>
        <w:adjustRightInd w:val="0"/>
        <w:spacing w:line="240" w:lineRule="auto"/>
        <w:rPr>
          <w:rFonts w:eastAsia="TimesNewRoman,Bold"/>
          <w:b/>
          <w:bCs/>
          <w:snapToGrid/>
          <w:szCs w:val="22"/>
        </w:rPr>
      </w:pPr>
    </w:p>
    <w:p w14:paraId="3BAC505F" w14:textId="77777777" w:rsidR="00495F29" w:rsidRPr="001C7905" w:rsidRDefault="00495F29" w:rsidP="00777F7E">
      <w:pPr>
        <w:tabs>
          <w:tab w:val="clear" w:pos="567"/>
        </w:tabs>
        <w:autoSpaceDE w:val="0"/>
        <w:autoSpaceDN w:val="0"/>
        <w:adjustRightInd w:val="0"/>
        <w:spacing w:line="240" w:lineRule="auto"/>
        <w:rPr>
          <w:rFonts w:eastAsia="TimesNewRoman,Bold"/>
          <w:b/>
          <w:bCs/>
          <w:snapToGrid/>
          <w:szCs w:val="22"/>
        </w:rPr>
      </w:pPr>
    </w:p>
    <w:p w14:paraId="5C94187D" w14:textId="77777777" w:rsidR="00495F29" w:rsidRPr="001C7905" w:rsidRDefault="00495F29" w:rsidP="00777F7E">
      <w:pPr>
        <w:tabs>
          <w:tab w:val="clear" w:pos="567"/>
        </w:tabs>
        <w:autoSpaceDE w:val="0"/>
        <w:autoSpaceDN w:val="0"/>
        <w:adjustRightInd w:val="0"/>
        <w:spacing w:line="240" w:lineRule="auto"/>
        <w:rPr>
          <w:rFonts w:eastAsia="TimesNewRoman,Bold"/>
          <w:b/>
          <w:bCs/>
          <w:snapToGrid/>
          <w:szCs w:val="22"/>
        </w:rPr>
      </w:pPr>
    </w:p>
    <w:p w14:paraId="387C544B" w14:textId="77777777" w:rsidR="007C1CF4" w:rsidRPr="001C7905" w:rsidRDefault="007C1CF4" w:rsidP="00777F7E">
      <w:pPr>
        <w:tabs>
          <w:tab w:val="clear" w:pos="567"/>
        </w:tabs>
        <w:autoSpaceDE w:val="0"/>
        <w:autoSpaceDN w:val="0"/>
        <w:adjustRightInd w:val="0"/>
        <w:spacing w:line="240" w:lineRule="auto"/>
        <w:rPr>
          <w:rFonts w:eastAsia="TimesNewRoman,Bold"/>
          <w:b/>
          <w:bCs/>
          <w:snapToGrid/>
          <w:szCs w:val="22"/>
        </w:rPr>
      </w:pPr>
      <w:r w:rsidRPr="001C7905">
        <w:rPr>
          <w:rFonts w:eastAsia="TimesNewRoman,Bold"/>
          <w:b/>
          <w:bCs/>
          <w:noProof/>
          <w:snapToGrid/>
          <w:szCs w:val="22"/>
          <w:lang w:eastAsia="lt-LT"/>
        </w:rPr>
        <w:lastRenderedPageBreak/>
        <w:drawing>
          <wp:inline distT="0" distB="0" distL="0" distR="0" wp14:anchorId="78AE4F9B" wp14:editId="5230DFE0">
            <wp:extent cx="5759450" cy="3555365"/>
            <wp:effectExtent l="0" t="0" r="0" b="6985"/>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9450" cy="3555365"/>
                    </a:xfrm>
                    <a:prstGeom prst="rect">
                      <a:avLst/>
                    </a:prstGeom>
                    <a:noFill/>
                    <a:ln>
                      <a:noFill/>
                    </a:ln>
                  </pic:spPr>
                </pic:pic>
              </a:graphicData>
            </a:graphic>
          </wp:inline>
        </w:drawing>
      </w:r>
    </w:p>
    <w:p w14:paraId="14BA95C5" w14:textId="11E4ED4D" w:rsidR="00777F7E" w:rsidRPr="001C7905" w:rsidRDefault="0079528F" w:rsidP="00F34163">
      <w:pPr>
        <w:pStyle w:val="Antrat4"/>
        <w:rPr>
          <w:rFonts w:ascii="Times New Roman" w:hAnsi="Times New Roman"/>
          <w:sz w:val="22"/>
          <w:szCs w:val="22"/>
        </w:rPr>
      </w:pPr>
      <w:r w:rsidRPr="001C7905">
        <w:rPr>
          <w:rFonts w:ascii="Times New Roman" w:eastAsia="TimesNewRoman,Bold" w:hAnsi="Times New Roman"/>
          <w:bCs w:val="0"/>
          <w:snapToGrid/>
          <w:sz w:val="22"/>
          <w:szCs w:val="22"/>
        </w:rPr>
        <w:t>5</w:t>
      </w:r>
      <w:r w:rsidR="007770A7">
        <w:rPr>
          <w:rFonts w:ascii="Times New Roman" w:eastAsia="TimesNewRoman,Bold" w:hAnsi="Times New Roman"/>
          <w:bCs w:val="0"/>
          <w:snapToGrid/>
          <w:sz w:val="22"/>
          <w:szCs w:val="22"/>
        </w:rPr>
        <w:t> </w:t>
      </w:r>
      <w:r w:rsidRPr="001C7905">
        <w:rPr>
          <w:rFonts w:ascii="Times New Roman" w:eastAsia="TimesNewRoman,Bold" w:hAnsi="Times New Roman"/>
          <w:bCs w:val="0"/>
          <w:snapToGrid/>
          <w:sz w:val="22"/>
          <w:szCs w:val="22"/>
        </w:rPr>
        <w:t xml:space="preserve">lentelė. </w:t>
      </w:r>
      <w:r w:rsidRPr="001C7905">
        <w:rPr>
          <w:rFonts w:ascii="Times New Roman" w:eastAsia="TimesNewRoman,Bold" w:hAnsi="Times New Roman"/>
          <w:bCs w:val="0"/>
          <w:i/>
          <w:snapToGrid/>
          <w:sz w:val="22"/>
          <w:szCs w:val="22"/>
        </w:rPr>
        <w:t>PEGASUS</w:t>
      </w:r>
      <w:r w:rsidRPr="001C7905">
        <w:rPr>
          <w:rFonts w:ascii="Times New Roman" w:eastAsia="TimesNewRoman,Bold" w:hAnsi="Times New Roman"/>
          <w:bCs w:val="0"/>
          <w:snapToGrid/>
          <w:sz w:val="22"/>
          <w:szCs w:val="22"/>
        </w:rPr>
        <w:t xml:space="preserve"> tyrimo p</w:t>
      </w:r>
      <w:r w:rsidR="00EB11F1">
        <w:rPr>
          <w:rFonts w:ascii="Times New Roman" w:eastAsia="TimesNewRoman,Bold" w:hAnsi="Times New Roman"/>
          <w:bCs w:val="0"/>
          <w:snapToGrid/>
          <w:sz w:val="22"/>
          <w:szCs w:val="22"/>
        </w:rPr>
        <w:t>irminės</w:t>
      </w:r>
      <w:r w:rsidRPr="001C7905">
        <w:rPr>
          <w:rFonts w:ascii="Times New Roman" w:eastAsia="TimesNewRoman,Bold" w:hAnsi="Times New Roman"/>
          <w:bCs w:val="0"/>
          <w:snapToGrid/>
          <w:sz w:val="22"/>
          <w:szCs w:val="22"/>
        </w:rPr>
        <w:t xml:space="preserve"> ir antr</w:t>
      </w:r>
      <w:r w:rsidR="00EB11F1">
        <w:rPr>
          <w:rFonts w:ascii="Times New Roman" w:eastAsia="TimesNewRoman,Bold" w:hAnsi="Times New Roman"/>
          <w:bCs w:val="0"/>
          <w:snapToGrid/>
          <w:sz w:val="22"/>
          <w:szCs w:val="22"/>
        </w:rPr>
        <w:t>inės</w:t>
      </w:r>
      <w:r w:rsidRPr="001C7905">
        <w:rPr>
          <w:rFonts w:ascii="Times New Roman" w:eastAsia="TimesNewRoman,Bold" w:hAnsi="Times New Roman"/>
          <w:bCs w:val="0"/>
          <w:snapToGrid/>
          <w:sz w:val="22"/>
          <w:szCs w:val="22"/>
        </w:rPr>
        <w:t xml:space="preserve"> veiksmingumo vertinamųjų baigčių analizė</w:t>
      </w:r>
    </w:p>
    <w:p w14:paraId="551055D8" w14:textId="77777777" w:rsidR="00777F7E" w:rsidRPr="001C7905" w:rsidRDefault="00777F7E" w:rsidP="00F34163">
      <w:pPr>
        <w:pStyle w:val="Antrat4"/>
        <w:rPr>
          <w:rFonts w:ascii="Times New Roman" w:hAnsi="Times New Roman"/>
          <w:sz w:val="22"/>
        </w:rPr>
      </w:pPr>
    </w:p>
    <w:p w14:paraId="6EBA30E8" w14:textId="77777777" w:rsidR="0079528F" w:rsidRPr="001C7905" w:rsidRDefault="0079528F" w:rsidP="0079528F">
      <w:pPr>
        <w:kinsoku w:val="0"/>
        <w:overflowPunct w:val="0"/>
        <w:spacing w:before="10" w:line="10" w:lineRule="exact"/>
        <w:rPr>
          <w:szCs w:val="22"/>
        </w:rPr>
      </w:pPr>
    </w:p>
    <w:tbl>
      <w:tblPr>
        <w:tblW w:w="9600" w:type="dxa"/>
        <w:tblInd w:w="101" w:type="dxa"/>
        <w:tblLayout w:type="fixed"/>
        <w:tblCellMar>
          <w:left w:w="0" w:type="dxa"/>
          <w:right w:w="0" w:type="dxa"/>
        </w:tblCellMar>
        <w:tblLook w:val="0000" w:firstRow="0" w:lastRow="0" w:firstColumn="0" w:lastColumn="0" w:noHBand="0" w:noVBand="0"/>
      </w:tblPr>
      <w:tblGrid>
        <w:gridCol w:w="18"/>
        <w:gridCol w:w="2152"/>
        <w:gridCol w:w="259"/>
        <w:gridCol w:w="1260"/>
        <w:gridCol w:w="991"/>
        <w:gridCol w:w="1320"/>
        <w:gridCol w:w="1349"/>
        <w:gridCol w:w="1080"/>
        <w:gridCol w:w="1153"/>
        <w:gridCol w:w="18"/>
      </w:tblGrid>
      <w:tr w:rsidR="0079528F" w:rsidRPr="001C7905" w14:paraId="7F630753" w14:textId="77777777" w:rsidTr="00AB2D47">
        <w:trPr>
          <w:trHeight w:hRule="exact" w:val="1928"/>
        </w:trPr>
        <w:tc>
          <w:tcPr>
            <w:tcW w:w="2170" w:type="dxa"/>
            <w:gridSpan w:val="2"/>
            <w:tcBorders>
              <w:top w:val="single" w:sz="2" w:space="0" w:color="000000"/>
              <w:left w:val="single" w:sz="2" w:space="0" w:color="000000"/>
              <w:bottom w:val="single" w:sz="6" w:space="0" w:color="000000"/>
              <w:right w:val="single" w:sz="6" w:space="0" w:color="000000"/>
            </w:tcBorders>
          </w:tcPr>
          <w:p w14:paraId="77F334A1" w14:textId="77777777" w:rsidR="0079528F" w:rsidRPr="001C7905" w:rsidRDefault="0079528F" w:rsidP="00AA7D23">
            <w:pPr>
              <w:rPr>
                <w:szCs w:val="22"/>
              </w:rPr>
            </w:pPr>
          </w:p>
        </w:tc>
        <w:tc>
          <w:tcPr>
            <w:tcW w:w="3830" w:type="dxa"/>
            <w:gridSpan w:val="4"/>
            <w:tcBorders>
              <w:top w:val="single" w:sz="2" w:space="0" w:color="000000"/>
              <w:left w:val="single" w:sz="6" w:space="0" w:color="000000"/>
              <w:bottom w:val="single" w:sz="6" w:space="0" w:color="000000"/>
              <w:right w:val="single" w:sz="6" w:space="0" w:color="000000"/>
            </w:tcBorders>
          </w:tcPr>
          <w:p w14:paraId="48370A89" w14:textId="77777777" w:rsidR="0079528F" w:rsidRPr="001C7905" w:rsidRDefault="0079528F" w:rsidP="00CF43D9">
            <w:pPr>
              <w:tabs>
                <w:tab w:val="clear" w:pos="567"/>
              </w:tabs>
              <w:autoSpaceDE w:val="0"/>
              <w:autoSpaceDN w:val="0"/>
              <w:adjustRightInd w:val="0"/>
              <w:spacing w:line="240" w:lineRule="auto"/>
              <w:jc w:val="center"/>
              <w:rPr>
                <w:rFonts w:eastAsia="TimesNewRoman,Bold"/>
                <w:b/>
                <w:bCs/>
                <w:snapToGrid/>
                <w:szCs w:val="22"/>
              </w:rPr>
            </w:pPr>
            <w:r w:rsidRPr="001C7905">
              <w:rPr>
                <w:rFonts w:eastAsia="TimesNewRoman,Bold"/>
                <w:b/>
                <w:bCs/>
                <w:snapToGrid/>
                <w:szCs w:val="22"/>
              </w:rPr>
              <w:t>Tikagreloras po 60</w:t>
            </w:r>
            <w:r w:rsidR="00DB687F" w:rsidRPr="001C7905">
              <w:rPr>
                <w:rFonts w:eastAsia="TimesNewRoman,Bold"/>
                <w:b/>
                <w:bCs/>
                <w:snapToGrid/>
                <w:szCs w:val="22"/>
              </w:rPr>
              <w:t> </w:t>
            </w:r>
            <w:r w:rsidRPr="001C7905">
              <w:rPr>
                <w:rFonts w:eastAsia="TimesNewRoman,Bold"/>
                <w:b/>
                <w:bCs/>
                <w:snapToGrid/>
                <w:szCs w:val="22"/>
              </w:rPr>
              <w:t>mg</w:t>
            </w:r>
          </w:p>
          <w:p w14:paraId="029C01F7" w14:textId="1670673C" w:rsidR="0079528F" w:rsidRPr="001C7905" w:rsidRDefault="0079528F" w:rsidP="00CF43D9">
            <w:pPr>
              <w:tabs>
                <w:tab w:val="clear" w:pos="567"/>
              </w:tabs>
              <w:autoSpaceDE w:val="0"/>
              <w:autoSpaceDN w:val="0"/>
              <w:adjustRightInd w:val="0"/>
              <w:spacing w:line="240" w:lineRule="auto"/>
              <w:jc w:val="center"/>
              <w:rPr>
                <w:rFonts w:eastAsia="TimesNewRoman,Bold"/>
                <w:b/>
                <w:bCs/>
                <w:snapToGrid/>
                <w:szCs w:val="22"/>
              </w:rPr>
            </w:pPr>
            <w:r w:rsidRPr="001C7905">
              <w:rPr>
                <w:rFonts w:eastAsia="TimesNewRoman,Bold"/>
                <w:b/>
                <w:bCs/>
                <w:snapToGrid/>
                <w:szCs w:val="22"/>
              </w:rPr>
              <w:t>2</w:t>
            </w:r>
            <w:r w:rsidR="007770A7">
              <w:rPr>
                <w:rFonts w:eastAsia="TimesNewRoman,Bold"/>
                <w:b/>
                <w:bCs/>
                <w:snapToGrid/>
                <w:szCs w:val="22"/>
              </w:rPr>
              <w:t> </w:t>
            </w:r>
            <w:r w:rsidRPr="001C7905">
              <w:rPr>
                <w:rFonts w:eastAsia="TimesNewRoman,Bold"/>
                <w:b/>
                <w:bCs/>
                <w:snapToGrid/>
                <w:szCs w:val="22"/>
              </w:rPr>
              <w:t xml:space="preserve">kartus per parą </w:t>
            </w:r>
            <w:r w:rsidR="00EB11F1">
              <w:rPr>
                <w:rFonts w:eastAsia="TimesNewRoman,Bold"/>
                <w:b/>
                <w:bCs/>
                <w:snapToGrid/>
                <w:szCs w:val="22"/>
              </w:rPr>
              <w:t>derinyje</w:t>
            </w:r>
            <w:r w:rsidRPr="001C7905">
              <w:rPr>
                <w:rFonts w:eastAsia="TimesNewRoman,Bold"/>
                <w:b/>
                <w:bCs/>
                <w:snapToGrid/>
                <w:szCs w:val="22"/>
              </w:rPr>
              <w:t xml:space="preserve"> su</w:t>
            </w:r>
          </w:p>
          <w:p w14:paraId="36040C31" w14:textId="2044FBAD" w:rsidR="0079528F" w:rsidRPr="001C7905" w:rsidRDefault="0079528F" w:rsidP="00CF43D9">
            <w:pPr>
              <w:pStyle w:val="TableParagraph"/>
              <w:kinsoku w:val="0"/>
              <w:overflowPunct w:val="0"/>
              <w:spacing w:before="57"/>
              <w:ind w:left="1367" w:right="253" w:hanging="1121"/>
              <w:jc w:val="center"/>
              <w:rPr>
                <w:sz w:val="22"/>
                <w:szCs w:val="22"/>
                <w:lang w:val="lt-LT"/>
              </w:rPr>
            </w:pPr>
            <w:r w:rsidRPr="001C7905">
              <w:rPr>
                <w:rFonts w:eastAsia="TimesNewRoman,Bold"/>
                <w:b/>
                <w:bCs/>
                <w:szCs w:val="22"/>
                <w:lang w:val="lt-LT"/>
              </w:rPr>
              <w:t>ASR</w:t>
            </w:r>
            <w:r w:rsidR="00F401F9" w:rsidRPr="001C7905">
              <w:rPr>
                <w:rFonts w:eastAsia="TimesNewRoman,Bold"/>
                <w:b/>
                <w:bCs/>
                <w:sz w:val="22"/>
                <w:szCs w:val="22"/>
                <w:lang w:val="lt-LT" w:eastAsia="en-US"/>
              </w:rPr>
              <w:t xml:space="preserve"> </w:t>
            </w:r>
            <w:r w:rsidRPr="001C7905">
              <w:rPr>
                <w:rFonts w:eastAsia="TimesNewRoman,Bold"/>
                <w:b/>
                <w:bCs/>
                <w:sz w:val="22"/>
                <w:szCs w:val="22"/>
                <w:lang w:val="lt-LT"/>
              </w:rPr>
              <w:t>N</w:t>
            </w:r>
            <w:r w:rsidR="007770A7">
              <w:rPr>
                <w:rFonts w:eastAsia="TimesNewRoman,Bold"/>
                <w:b/>
                <w:bCs/>
                <w:sz w:val="22"/>
                <w:szCs w:val="22"/>
                <w:lang w:val="lt-LT"/>
              </w:rPr>
              <w:t> </w:t>
            </w:r>
            <w:r w:rsidRPr="001C7905">
              <w:rPr>
                <w:rFonts w:eastAsia="TimesNewRoman,Bold"/>
                <w:b/>
                <w:bCs/>
                <w:sz w:val="22"/>
                <w:szCs w:val="22"/>
                <w:lang w:val="lt-LT"/>
              </w:rPr>
              <w:t>=</w:t>
            </w:r>
            <w:r w:rsidR="007770A7">
              <w:rPr>
                <w:rFonts w:eastAsia="TimesNewRoman,Bold"/>
                <w:b/>
                <w:bCs/>
                <w:sz w:val="22"/>
                <w:szCs w:val="22"/>
                <w:lang w:val="lt-LT"/>
              </w:rPr>
              <w:t> </w:t>
            </w:r>
            <w:r w:rsidRPr="001C7905">
              <w:rPr>
                <w:rFonts w:eastAsia="TimesNewRoman,Bold"/>
                <w:b/>
                <w:bCs/>
                <w:sz w:val="22"/>
                <w:szCs w:val="22"/>
                <w:lang w:val="lt-LT"/>
              </w:rPr>
              <w:t>7</w:t>
            </w:r>
            <w:r w:rsidR="007770A7">
              <w:rPr>
                <w:rFonts w:eastAsia="TimesNewRoman,Bold"/>
                <w:b/>
                <w:bCs/>
                <w:sz w:val="22"/>
                <w:szCs w:val="22"/>
                <w:lang w:val="lt-LT"/>
              </w:rPr>
              <w:t> </w:t>
            </w:r>
            <w:r w:rsidRPr="001C7905">
              <w:rPr>
                <w:rFonts w:eastAsia="TimesNewRoman,Bold"/>
                <w:b/>
                <w:bCs/>
                <w:sz w:val="22"/>
                <w:szCs w:val="22"/>
                <w:lang w:val="lt-LT"/>
              </w:rPr>
              <w:t>045</w:t>
            </w:r>
          </w:p>
        </w:tc>
        <w:tc>
          <w:tcPr>
            <w:tcW w:w="2429" w:type="dxa"/>
            <w:gridSpan w:val="2"/>
            <w:tcBorders>
              <w:top w:val="single" w:sz="2" w:space="0" w:color="000000"/>
              <w:left w:val="single" w:sz="6" w:space="0" w:color="000000"/>
              <w:bottom w:val="single" w:sz="6" w:space="0" w:color="000000"/>
              <w:right w:val="single" w:sz="6" w:space="0" w:color="000000"/>
            </w:tcBorders>
          </w:tcPr>
          <w:p w14:paraId="545474C4" w14:textId="77777777" w:rsidR="0079528F" w:rsidRPr="001C7905" w:rsidRDefault="0079528F" w:rsidP="00CF43D9">
            <w:pPr>
              <w:tabs>
                <w:tab w:val="clear" w:pos="567"/>
              </w:tabs>
              <w:autoSpaceDE w:val="0"/>
              <w:autoSpaceDN w:val="0"/>
              <w:adjustRightInd w:val="0"/>
              <w:spacing w:line="240" w:lineRule="auto"/>
              <w:jc w:val="center"/>
              <w:rPr>
                <w:rFonts w:eastAsia="TimesNewRoman,Bold"/>
                <w:b/>
                <w:bCs/>
                <w:snapToGrid/>
                <w:szCs w:val="22"/>
              </w:rPr>
            </w:pPr>
            <w:r w:rsidRPr="001C7905">
              <w:rPr>
                <w:rFonts w:eastAsia="TimesNewRoman,Bold"/>
                <w:b/>
                <w:bCs/>
                <w:snapToGrid/>
                <w:szCs w:val="22"/>
              </w:rPr>
              <w:t>Vien ASR</w:t>
            </w:r>
          </w:p>
          <w:p w14:paraId="47106030" w14:textId="41727A1C" w:rsidR="0079528F" w:rsidRPr="001C7905" w:rsidRDefault="0079528F" w:rsidP="00CF43D9">
            <w:pPr>
              <w:pStyle w:val="TableParagraph"/>
              <w:kinsoku w:val="0"/>
              <w:overflowPunct w:val="0"/>
              <w:spacing w:before="57"/>
              <w:ind w:left="824" w:right="757" w:hanging="75"/>
              <w:jc w:val="center"/>
              <w:rPr>
                <w:sz w:val="22"/>
                <w:szCs w:val="22"/>
                <w:lang w:val="lt-LT"/>
              </w:rPr>
            </w:pPr>
            <w:r w:rsidRPr="001C7905">
              <w:rPr>
                <w:rFonts w:eastAsia="TimesNewRoman,Bold"/>
                <w:b/>
                <w:bCs/>
                <w:sz w:val="22"/>
                <w:szCs w:val="22"/>
                <w:lang w:val="lt-LT"/>
              </w:rPr>
              <w:t>N</w:t>
            </w:r>
            <w:r w:rsidR="007770A7">
              <w:rPr>
                <w:rFonts w:eastAsia="TimesNewRoman,Bold"/>
                <w:b/>
                <w:bCs/>
                <w:sz w:val="22"/>
                <w:szCs w:val="22"/>
                <w:lang w:val="lt-LT"/>
              </w:rPr>
              <w:t> </w:t>
            </w:r>
            <w:r w:rsidRPr="001C7905">
              <w:rPr>
                <w:rFonts w:eastAsia="TimesNewRoman,Bold"/>
                <w:b/>
                <w:bCs/>
                <w:sz w:val="22"/>
                <w:szCs w:val="22"/>
                <w:lang w:val="lt-LT"/>
              </w:rPr>
              <w:t>=</w:t>
            </w:r>
            <w:r w:rsidR="007770A7">
              <w:rPr>
                <w:rFonts w:eastAsia="TimesNewRoman,Bold"/>
                <w:b/>
                <w:bCs/>
                <w:sz w:val="22"/>
                <w:szCs w:val="22"/>
                <w:lang w:val="lt-LT"/>
              </w:rPr>
              <w:t> </w:t>
            </w:r>
            <w:r w:rsidRPr="001C7905">
              <w:rPr>
                <w:rFonts w:eastAsia="TimesNewRoman,Bold"/>
                <w:b/>
                <w:bCs/>
                <w:sz w:val="22"/>
                <w:szCs w:val="22"/>
                <w:lang w:val="lt-LT"/>
              </w:rPr>
              <w:t>7</w:t>
            </w:r>
            <w:r w:rsidR="007770A7">
              <w:rPr>
                <w:rFonts w:eastAsia="TimesNewRoman,Bold"/>
                <w:b/>
                <w:bCs/>
                <w:sz w:val="22"/>
                <w:szCs w:val="22"/>
                <w:lang w:val="lt-LT"/>
              </w:rPr>
              <w:t> </w:t>
            </w:r>
            <w:r w:rsidRPr="001C7905">
              <w:rPr>
                <w:rFonts w:eastAsia="TimesNewRoman,Bold"/>
                <w:b/>
                <w:bCs/>
                <w:sz w:val="22"/>
                <w:szCs w:val="22"/>
                <w:lang w:val="lt-LT"/>
              </w:rPr>
              <w:t>067</w:t>
            </w:r>
          </w:p>
        </w:tc>
        <w:tc>
          <w:tcPr>
            <w:tcW w:w="1171" w:type="dxa"/>
            <w:gridSpan w:val="2"/>
            <w:vMerge w:val="restart"/>
            <w:tcBorders>
              <w:top w:val="single" w:sz="2" w:space="0" w:color="000000"/>
              <w:left w:val="single" w:sz="6" w:space="0" w:color="000000"/>
              <w:bottom w:val="single" w:sz="6" w:space="0" w:color="000000"/>
              <w:right w:val="single" w:sz="2" w:space="0" w:color="000000"/>
            </w:tcBorders>
          </w:tcPr>
          <w:p w14:paraId="5A46FB3C" w14:textId="77777777" w:rsidR="0079528F" w:rsidRPr="001C7905" w:rsidRDefault="0079528F" w:rsidP="00AA7D23">
            <w:pPr>
              <w:pStyle w:val="TableParagraph"/>
              <w:kinsoku w:val="0"/>
              <w:overflowPunct w:val="0"/>
              <w:spacing w:before="10" w:line="120" w:lineRule="exact"/>
              <w:rPr>
                <w:sz w:val="22"/>
                <w:szCs w:val="22"/>
                <w:lang w:val="lt-LT"/>
              </w:rPr>
            </w:pPr>
          </w:p>
          <w:p w14:paraId="702118EA" w14:textId="77777777" w:rsidR="0079528F" w:rsidRPr="001C7905" w:rsidRDefault="00F401F9" w:rsidP="00CF43D9">
            <w:pPr>
              <w:pStyle w:val="TableParagraph"/>
              <w:kinsoku w:val="0"/>
              <w:overflowPunct w:val="0"/>
              <w:ind w:left="265"/>
              <w:jc w:val="center"/>
              <w:rPr>
                <w:b/>
                <w:bCs/>
                <w:i/>
                <w:iCs/>
                <w:spacing w:val="1"/>
                <w:sz w:val="22"/>
                <w:szCs w:val="22"/>
                <w:lang w:val="lt-LT"/>
              </w:rPr>
            </w:pPr>
            <w:r w:rsidRPr="001C7905">
              <w:rPr>
                <w:b/>
                <w:bCs/>
                <w:i/>
                <w:iCs/>
                <w:spacing w:val="1"/>
                <w:sz w:val="22"/>
                <w:szCs w:val="22"/>
                <w:lang w:val="lt-LT"/>
              </w:rPr>
              <w:t>p</w:t>
            </w:r>
          </w:p>
          <w:p w14:paraId="40C5CD55" w14:textId="77777777" w:rsidR="0079528F" w:rsidRPr="001C7905" w:rsidRDefault="0079528F" w:rsidP="00CF43D9">
            <w:pPr>
              <w:pStyle w:val="TableParagraph"/>
              <w:kinsoku w:val="0"/>
              <w:overflowPunct w:val="0"/>
              <w:ind w:left="265"/>
              <w:jc w:val="center"/>
              <w:rPr>
                <w:sz w:val="22"/>
                <w:szCs w:val="22"/>
                <w:lang w:val="lt-LT"/>
              </w:rPr>
            </w:pPr>
            <w:r w:rsidRPr="001C7905">
              <w:rPr>
                <w:b/>
                <w:bCs/>
                <w:i/>
                <w:iCs/>
                <w:spacing w:val="1"/>
                <w:sz w:val="22"/>
                <w:szCs w:val="22"/>
                <w:lang w:val="lt-LT"/>
              </w:rPr>
              <w:t>reikšmė</w:t>
            </w:r>
          </w:p>
        </w:tc>
      </w:tr>
      <w:tr w:rsidR="0079528F" w:rsidRPr="001C7905" w14:paraId="4651465D" w14:textId="77777777" w:rsidTr="00AB2D47">
        <w:trPr>
          <w:trHeight w:hRule="exact" w:val="1209"/>
        </w:trPr>
        <w:tc>
          <w:tcPr>
            <w:tcW w:w="2170" w:type="dxa"/>
            <w:gridSpan w:val="2"/>
            <w:tcBorders>
              <w:top w:val="single" w:sz="6" w:space="0" w:color="000000"/>
              <w:left w:val="single" w:sz="2" w:space="0" w:color="000000"/>
              <w:bottom w:val="single" w:sz="6" w:space="0" w:color="000000"/>
              <w:right w:val="single" w:sz="6" w:space="0" w:color="000000"/>
            </w:tcBorders>
          </w:tcPr>
          <w:p w14:paraId="151CE601" w14:textId="77777777" w:rsidR="0079528F" w:rsidRPr="001C7905" w:rsidRDefault="0079528F" w:rsidP="00AA7D23">
            <w:pPr>
              <w:pStyle w:val="TableParagraph"/>
              <w:kinsoku w:val="0"/>
              <w:overflowPunct w:val="0"/>
              <w:spacing w:before="15" w:line="220" w:lineRule="exact"/>
              <w:rPr>
                <w:sz w:val="22"/>
                <w:szCs w:val="22"/>
                <w:lang w:val="lt-LT"/>
              </w:rPr>
            </w:pPr>
          </w:p>
          <w:p w14:paraId="10B068BE" w14:textId="77777777" w:rsidR="0079528F" w:rsidRPr="001C7905" w:rsidRDefault="0079528F" w:rsidP="0079528F">
            <w:pPr>
              <w:pStyle w:val="TableParagraph"/>
              <w:kinsoku w:val="0"/>
              <w:overflowPunct w:val="0"/>
              <w:ind w:left="248"/>
              <w:rPr>
                <w:sz w:val="22"/>
                <w:szCs w:val="22"/>
                <w:lang w:val="lt-LT"/>
              </w:rPr>
            </w:pPr>
            <w:r w:rsidRPr="001C7905">
              <w:rPr>
                <w:b/>
                <w:bCs/>
                <w:sz w:val="22"/>
                <w:szCs w:val="22"/>
                <w:lang w:val="lt-LT"/>
              </w:rPr>
              <w:t>Rodiklis</w:t>
            </w:r>
          </w:p>
        </w:tc>
        <w:tc>
          <w:tcPr>
            <w:tcW w:w="1519" w:type="dxa"/>
            <w:gridSpan w:val="2"/>
            <w:tcBorders>
              <w:top w:val="single" w:sz="6" w:space="0" w:color="000000"/>
              <w:left w:val="single" w:sz="6" w:space="0" w:color="000000"/>
              <w:bottom w:val="single" w:sz="6" w:space="0" w:color="000000"/>
              <w:right w:val="single" w:sz="6" w:space="0" w:color="000000"/>
            </w:tcBorders>
          </w:tcPr>
          <w:p w14:paraId="5AAEF339" w14:textId="77777777" w:rsidR="0079528F" w:rsidRPr="001C7905" w:rsidRDefault="0079528F" w:rsidP="00AA7D23">
            <w:pPr>
              <w:pStyle w:val="TableParagraph"/>
              <w:kinsoku w:val="0"/>
              <w:overflowPunct w:val="0"/>
              <w:spacing w:before="9" w:line="110" w:lineRule="exact"/>
              <w:rPr>
                <w:sz w:val="22"/>
                <w:szCs w:val="22"/>
                <w:lang w:val="lt-LT"/>
              </w:rPr>
            </w:pPr>
          </w:p>
          <w:p w14:paraId="04B5C660" w14:textId="77777777" w:rsidR="0079528F" w:rsidRPr="001C7905" w:rsidRDefault="00225747" w:rsidP="00AB2D47">
            <w:pPr>
              <w:pStyle w:val="TableParagraph"/>
              <w:kinsoku w:val="0"/>
              <w:overflowPunct w:val="0"/>
              <w:ind w:left="140" w:right="139" w:firstLine="19"/>
              <w:rPr>
                <w:sz w:val="22"/>
                <w:szCs w:val="22"/>
                <w:lang w:val="lt-LT"/>
              </w:rPr>
            </w:pPr>
            <w:r w:rsidRPr="001C7905">
              <w:rPr>
                <w:b/>
                <w:bCs/>
                <w:sz w:val="22"/>
                <w:szCs w:val="22"/>
                <w:lang w:val="lt-LT"/>
              </w:rPr>
              <w:t>Reiškinių</w:t>
            </w:r>
            <w:r w:rsidR="0079528F" w:rsidRPr="001C7905">
              <w:rPr>
                <w:b/>
                <w:bCs/>
                <w:sz w:val="22"/>
                <w:szCs w:val="22"/>
                <w:lang w:val="lt-LT"/>
              </w:rPr>
              <w:t xml:space="preserve"> patyrę pacientai</w:t>
            </w:r>
          </w:p>
        </w:tc>
        <w:tc>
          <w:tcPr>
            <w:tcW w:w="991" w:type="dxa"/>
            <w:tcBorders>
              <w:top w:val="single" w:sz="6" w:space="0" w:color="000000"/>
              <w:left w:val="single" w:sz="6" w:space="0" w:color="000000"/>
              <w:bottom w:val="single" w:sz="6" w:space="0" w:color="000000"/>
              <w:right w:val="single" w:sz="6" w:space="0" w:color="000000"/>
            </w:tcBorders>
          </w:tcPr>
          <w:p w14:paraId="4C87FD3B" w14:textId="77777777" w:rsidR="0079528F" w:rsidRPr="001C7905" w:rsidRDefault="0079528F" w:rsidP="00AA7D23">
            <w:pPr>
              <w:pStyle w:val="TableParagraph"/>
              <w:kinsoku w:val="0"/>
              <w:overflowPunct w:val="0"/>
              <w:spacing w:before="15" w:line="220" w:lineRule="exact"/>
              <w:rPr>
                <w:sz w:val="22"/>
                <w:szCs w:val="22"/>
                <w:lang w:val="lt-LT"/>
              </w:rPr>
            </w:pPr>
          </w:p>
          <w:p w14:paraId="180AAEA8" w14:textId="77777777" w:rsidR="0079528F" w:rsidRPr="001C7905" w:rsidRDefault="0079528F" w:rsidP="00AA7D23">
            <w:pPr>
              <w:pStyle w:val="TableParagraph"/>
              <w:kinsoku w:val="0"/>
              <w:overflowPunct w:val="0"/>
              <w:ind w:left="188"/>
              <w:rPr>
                <w:sz w:val="22"/>
                <w:szCs w:val="22"/>
                <w:lang w:val="lt-LT"/>
              </w:rPr>
            </w:pPr>
            <w:r w:rsidRPr="001C7905">
              <w:rPr>
                <w:b/>
                <w:bCs/>
                <w:spacing w:val="-2"/>
                <w:sz w:val="22"/>
                <w:szCs w:val="22"/>
                <w:lang w:val="lt-LT"/>
              </w:rPr>
              <w:t>K</w:t>
            </w:r>
            <w:r w:rsidRPr="001C7905">
              <w:rPr>
                <w:b/>
                <w:bCs/>
                <w:sz w:val="22"/>
                <w:szCs w:val="22"/>
                <w:lang w:val="lt-LT"/>
              </w:rPr>
              <w:t>M</w:t>
            </w:r>
            <w:r w:rsidRPr="001C7905">
              <w:rPr>
                <w:b/>
                <w:bCs/>
                <w:spacing w:val="-2"/>
                <w:sz w:val="22"/>
                <w:szCs w:val="22"/>
                <w:lang w:val="lt-LT"/>
              </w:rPr>
              <w:t xml:space="preserve"> </w:t>
            </w:r>
            <w:r w:rsidRPr="001C7905">
              <w:rPr>
                <w:b/>
                <w:bCs/>
                <w:sz w:val="22"/>
                <w:szCs w:val="22"/>
                <w:lang w:val="lt-LT"/>
              </w:rPr>
              <w:t>%</w:t>
            </w:r>
          </w:p>
        </w:tc>
        <w:tc>
          <w:tcPr>
            <w:tcW w:w="1320" w:type="dxa"/>
            <w:tcBorders>
              <w:top w:val="single" w:sz="6" w:space="0" w:color="000000"/>
              <w:left w:val="single" w:sz="6" w:space="0" w:color="000000"/>
              <w:bottom w:val="single" w:sz="6" w:space="0" w:color="000000"/>
              <w:right w:val="single" w:sz="6" w:space="0" w:color="000000"/>
            </w:tcBorders>
          </w:tcPr>
          <w:p w14:paraId="6CDB1DEC" w14:textId="77777777" w:rsidR="0079528F" w:rsidRPr="001C7905" w:rsidRDefault="0079528F" w:rsidP="00AA7D23">
            <w:pPr>
              <w:pStyle w:val="TableParagraph"/>
              <w:kinsoku w:val="0"/>
              <w:overflowPunct w:val="0"/>
              <w:spacing w:before="9" w:line="110" w:lineRule="exact"/>
              <w:rPr>
                <w:sz w:val="22"/>
                <w:szCs w:val="22"/>
                <w:lang w:val="lt-LT"/>
              </w:rPr>
            </w:pPr>
          </w:p>
          <w:p w14:paraId="2D17DE19" w14:textId="77777777" w:rsidR="0079528F" w:rsidRPr="001C7905" w:rsidRDefault="0079528F" w:rsidP="00AB2D47">
            <w:pPr>
              <w:pStyle w:val="TableParagraph"/>
              <w:kinsoku w:val="0"/>
              <w:overflowPunct w:val="0"/>
              <w:ind w:left="215" w:right="222" w:firstLine="254"/>
              <w:rPr>
                <w:sz w:val="22"/>
                <w:szCs w:val="22"/>
                <w:lang w:val="lt-LT"/>
              </w:rPr>
            </w:pPr>
            <w:r w:rsidRPr="001C7905">
              <w:rPr>
                <w:b/>
                <w:bCs/>
                <w:spacing w:val="1"/>
                <w:sz w:val="22"/>
                <w:szCs w:val="22"/>
                <w:lang w:val="lt-LT"/>
              </w:rPr>
              <w:t>HR</w:t>
            </w:r>
            <w:r w:rsidRPr="001C7905">
              <w:rPr>
                <w:b/>
                <w:bCs/>
                <w:spacing w:val="1"/>
                <w:w w:val="99"/>
                <w:sz w:val="22"/>
                <w:szCs w:val="22"/>
                <w:lang w:val="lt-LT"/>
              </w:rPr>
              <w:t xml:space="preserve"> </w:t>
            </w:r>
            <w:r w:rsidRPr="001C7905">
              <w:rPr>
                <w:b/>
                <w:bCs/>
                <w:sz w:val="22"/>
                <w:szCs w:val="22"/>
                <w:lang w:val="lt-LT"/>
              </w:rPr>
              <w:t>(95</w:t>
            </w:r>
            <w:r w:rsidR="00225747" w:rsidRPr="001C7905">
              <w:rPr>
                <w:b/>
                <w:bCs/>
                <w:sz w:val="22"/>
                <w:szCs w:val="22"/>
                <w:lang w:val="lt-LT"/>
              </w:rPr>
              <w:t> </w:t>
            </w:r>
            <w:r w:rsidRPr="001C7905">
              <w:rPr>
                <w:b/>
                <w:bCs/>
                <w:sz w:val="22"/>
                <w:szCs w:val="22"/>
                <w:lang w:val="lt-LT"/>
              </w:rPr>
              <w:t>%</w:t>
            </w:r>
            <w:r w:rsidRPr="001C7905">
              <w:rPr>
                <w:b/>
                <w:bCs/>
                <w:spacing w:val="-8"/>
                <w:sz w:val="22"/>
                <w:szCs w:val="22"/>
                <w:lang w:val="lt-LT"/>
              </w:rPr>
              <w:t xml:space="preserve"> </w:t>
            </w:r>
            <w:r w:rsidR="00AB2D47" w:rsidRPr="001C7905">
              <w:rPr>
                <w:b/>
                <w:bCs/>
                <w:spacing w:val="-8"/>
                <w:sz w:val="22"/>
                <w:szCs w:val="22"/>
                <w:lang w:val="lt-LT"/>
              </w:rPr>
              <w:t>PI</w:t>
            </w:r>
            <w:r w:rsidRPr="001C7905">
              <w:rPr>
                <w:b/>
                <w:bCs/>
                <w:sz w:val="22"/>
                <w:szCs w:val="22"/>
                <w:lang w:val="lt-LT"/>
              </w:rPr>
              <w:t>)</w:t>
            </w:r>
          </w:p>
        </w:tc>
        <w:tc>
          <w:tcPr>
            <w:tcW w:w="1349" w:type="dxa"/>
            <w:tcBorders>
              <w:top w:val="single" w:sz="6" w:space="0" w:color="000000"/>
              <w:left w:val="single" w:sz="6" w:space="0" w:color="000000"/>
              <w:bottom w:val="single" w:sz="6" w:space="0" w:color="000000"/>
              <w:right w:val="single" w:sz="6" w:space="0" w:color="000000"/>
            </w:tcBorders>
          </w:tcPr>
          <w:p w14:paraId="07B02633" w14:textId="77777777" w:rsidR="0079528F" w:rsidRPr="001C7905" w:rsidRDefault="0079528F" w:rsidP="00AA7D23">
            <w:pPr>
              <w:pStyle w:val="TableParagraph"/>
              <w:kinsoku w:val="0"/>
              <w:overflowPunct w:val="0"/>
              <w:spacing w:before="9" w:line="110" w:lineRule="exact"/>
              <w:rPr>
                <w:sz w:val="22"/>
                <w:szCs w:val="22"/>
                <w:lang w:val="lt-LT"/>
              </w:rPr>
            </w:pPr>
          </w:p>
          <w:p w14:paraId="0BB62016" w14:textId="77777777" w:rsidR="0079528F" w:rsidRPr="001C7905" w:rsidRDefault="00225747" w:rsidP="00AB2D47">
            <w:pPr>
              <w:pStyle w:val="TableParagraph"/>
              <w:kinsoku w:val="0"/>
              <w:overflowPunct w:val="0"/>
              <w:ind w:left="50" w:right="109"/>
              <w:rPr>
                <w:sz w:val="22"/>
                <w:szCs w:val="22"/>
                <w:lang w:val="lt-LT"/>
              </w:rPr>
            </w:pPr>
            <w:r w:rsidRPr="001C7905">
              <w:rPr>
                <w:b/>
                <w:bCs/>
                <w:sz w:val="22"/>
                <w:szCs w:val="22"/>
                <w:lang w:val="lt-LT"/>
              </w:rPr>
              <w:t>Reiškinių</w:t>
            </w:r>
            <w:r w:rsidR="00AB2D47" w:rsidRPr="001C7905">
              <w:rPr>
                <w:b/>
                <w:bCs/>
                <w:sz w:val="22"/>
                <w:szCs w:val="22"/>
                <w:lang w:val="lt-LT"/>
              </w:rPr>
              <w:t xml:space="preserve"> patyrę pacientai </w:t>
            </w:r>
          </w:p>
        </w:tc>
        <w:tc>
          <w:tcPr>
            <w:tcW w:w="1080" w:type="dxa"/>
            <w:tcBorders>
              <w:top w:val="single" w:sz="6" w:space="0" w:color="000000"/>
              <w:left w:val="single" w:sz="6" w:space="0" w:color="000000"/>
              <w:bottom w:val="single" w:sz="6" w:space="0" w:color="000000"/>
              <w:right w:val="single" w:sz="6" w:space="0" w:color="000000"/>
            </w:tcBorders>
          </w:tcPr>
          <w:p w14:paraId="64F9B040" w14:textId="77777777" w:rsidR="0079528F" w:rsidRPr="001C7905" w:rsidRDefault="0079528F" w:rsidP="00AA7D23">
            <w:pPr>
              <w:pStyle w:val="TableParagraph"/>
              <w:kinsoku w:val="0"/>
              <w:overflowPunct w:val="0"/>
              <w:spacing w:before="15" w:line="220" w:lineRule="exact"/>
              <w:rPr>
                <w:sz w:val="22"/>
                <w:szCs w:val="22"/>
                <w:lang w:val="lt-LT"/>
              </w:rPr>
            </w:pPr>
          </w:p>
          <w:p w14:paraId="59EB734C" w14:textId="77777777" w:rsidR="0079528F" w:rsidRPr="001C7905" w:rsidRDefault="0079528F" w:rsidP="00AA7D23">
            <w:pPr>
              <w:pStyle w:val="TableParagraph"/>
              <w:kinsoku w:val="0"/>
              <w:overflowPunct w:val="0"/>
              <w:ind w:left="234"/>
              <w:rPr>
                <w:sz w:val="22"/>
                <w:szCs w:val="22"/>
                <w:lang w:val="lt-LT"/>
              </w:rPr>
            </w:pPr>
            <w:r w:rsidRPr="001C7905">
              <w:rPr>
                <w:b/>
                <w:bCs/>
                <w:spacing w:val="-2"/>
                <w:sz w:val="22"/>
                <w:szCs w:val="22"/>
                <w:lang w:val="lt-LT"/>
              </w:rPr>
              <w:t>K</w:t>
            </w:r>
            <w:r w:rsidRPr="001C7905">
              <w:rPr>
                <w:b/>
                <w:bCs/>
                <w:sz w:val="22"/>
                <w:szCs w:val="22"/>
                <w:lang w:val="lt-LT"/>
              </w:rPr>
              <w:t>M</w:t>
            </w:r>
            <w:r w:rsidR="00225747" w:rsidRPr="001C7905">
              <w:rPr>
                <w:b/>
                <w:bCs/>
                <w:spacing w:val="-2"/>
                <w:sz w:val="22"/>
                <w:szCs w:val="22"/>
                <w:lang w:val="lt-LT"/>
              </w:rPr>
              <w:t> </w:t>
            </w:r>
            <w:r w:rsidRPr="001C7905">
              <w:rPr>
                <w:b/>
                <w:bCs/>
                <w:sz w:val="22"/>
                <w:szCs w:val="22"/>
                <w:lang w:val="lt-LT"/>
              </w:rPr>
              <w:t>%</w:t>
            </w:r>
          </w:p>
        </w:tc>
        <w:tc>
          <w:tcPr>
            <w:tcW w:w="1171" w:type="dxa"/>
            <w:gridSpan w:val="2"/>
            <w:vMerge/>
            <w:tcBorders>
              <w:top w:val="single" w:sz="2" w:space="0" w:color="000000"/>
              <w:left w:val="single" w:sz="6" w:space="0" w:color="000000"/>
              <w:bottom w:val="single" w:sz="6" w:space="0" w:color="000000"/>
              <w:right w:val="single" w:sz="2" w:space="0" w:color="000000"/>
            </w:tcBorders>
          </w:tcPr>
          <w:p w14:paraId="38B3019A" w14:textId="77777777" w:rsidR="0079528F" w:rsidRPr="001C7905" w:rsidRDefault="0079528F" w:rsidP="00AA7D23">
            <w:pPr>
              <w:pStyle w:val="TableParagraph"/>
              <w:kinsoku w:val="0"/>
              <w:overflowPunct w:val="0"/>
              <w:ind w:left="234"/>
              <w:rPr>
                <w:sz w:val="22"/>
                <w:szCs w:val="22"/>
                <w:lang w:val="lt-LT"/>
              </w:rPr>
            </w:pPr>
          </w:p>
        </w:tc>
      </w:tr>
      <w:tr w:rsidR="0079528F" w:rsidRPr="001C7905" w14:paraId="5796619B" w14:textId="77777777" w:rsidTr="00AB2D47">
        <w:trPr>
          <w:gridAfter w:val="1"/>
          <w:wAfter w:w="18" w:type="dxa"/>
          <w:trHeight w:hRule="exact" w:val="622"/>
        </w:trPr>
        <w:tc>
          <w:tcPr>
            <w:tcW w:w="9582" w:type="dxa"/>
            <w:gridSpan w:val="9"/>
            <w:tcBorders>
              <w:top w:val="single" w:sz="6" w:space="0" w:color="000000"/>
              <w:left w:val="single" w:sz="2" w:space="0" w:color="000000"/>
              <w:bottom w:val="single" w:sz="6" w:space="0" w:color="000000"/>
              <w:right w:val="single" w:sz="2" w:space="0" w:color="000000"/>
            </w:tcBorders>
          </w:tcPr>
          <w:p w14:paraId="37053A53" w14:textId="77777777" w:rsidR="0079528F" w:rsidRPr="001C7905" w:rsidRDefault="0079528F" w:rsidP="00AA7D23">
            <w:pPr>
              <w:pStyle w:val="TableParagraph"/>
              <w:kinsoku w:val="0"/>
              <w:overflowPunct w:val="0"/>
              <w:spacing w:before="1" w:line="130" w:lineRule="exact"/>
              <w:rPr>
                <w:sz w:val="22"/>
                <w:szCs w:val="22"/>
                <w:lang w:val="lt-LT"/>
              </w:rPr>
            </w:pPr>
          </w:p>
          <w:p w14:paraId="5E9B4224" w14:textId="0B1BA7CB" w:rsidR="0079528F" w:rsidRPr="001C7905" w:rsidRDefault="00AB2D47" w:rsidP="00AA7D23">
            <w:pPr>
              <w:pStyle w:val="TableParagraph"/>
              <w:kinsoku w:val="0"/>
              <w:overflowPunct w:val="0"/>
              <w:ind w:left="104"/>
              <w:rPr>
                <w:sz w:val="22"/>
                <w:szCs w:val="22"/>
                <w:lang w:val="lt-LT"/>
              </w:rPr>
            </w:pPr>
            <w:r w:rsidRPr="001C7905">
              <w:rPr>
                <w:rFonts w:eastAsia="TimesNewRoman"/>
                <w:sz w:val="22"/>
                <w:szCs w:val="22"/>
                <w:lang w:val="lt-LT"/>
              </w:rPr>
              <w:t>P</w:t>
            </w:r>
            <w:r w:rsidR="00EB11F1">
              <w:rPr>
                <w:rFonts w:eastAsia="TimesNewRoman"/>
                <w:sz w:val="22"/>
                <w:szCs w:val="22"/>
                <w:lang w:val="lt-LT"/>
              </w:rPr>
              <w:t>irminė</w:t>
            </w:r>
            <w:r w:rsidRPr="001C7905">
              <w:rPr>
                <w:rFonts w:eastAsia="TimesNewRoman"/>
                <w:sz w:val="22"/>
                <w:szCs w:val="22"/>
                <w:lang w:val="lt-LT"/>
              </w:rPr>
              <w:t xml:space="preserve"> vertinamoji baigtis</w:t>
            </w:r>
            <w:r w:rsidRPr="001C7905">
              <w:rPr>
                <w:sz w:val="22"/>
                <w:szCs w:val="22"/>
                <w:lang w:val="lt-LT"/>
              </w:rPr>
              <w:t xml:space="preserve"> </w:t>
            </w:r>
          </w:p>
          <w:p w14:paraId="05453D91" w14:textId="77777777" w:rsidR="0079528F" w:rsidRPr="001C7905" w:rsidRDefault="0079528F" w:rsidP="00AA7D23">
            <w:pPr>
              <w:pStyle w:val="TableParagraph"/>
              <w:kinsoku w:val="0"/>
              <w:overflowPunct w:val="0"/>
              <w:ind w:left="104"/>
              <w:rPr>
                <w:sz w:val="22"/>
                <w:szCs w:val="22"/>
                <w:lang w:val="lt-LT"/>
              </w:rPr>
            </w:pPr>
          </w:p>
          <w:p w14:paraId="4C579906" w14:textId="77777777" w:rsidR="0079528F" w:rsidRPr="001C7905" w:rsidRDefault="0079528F" w:rsidP="00AA7D23">
            <w:pPr>
              <w:pStyle w:val="TableParagraph"/>
              <w:kinsoku w:val="0"/>
              <w:overflowPunct w:val="0"/>
              <w:ind w:left="104"/>
              <w:rPr>
                <w:sz w:val="22"/>
                <w:szCs w:val="22"/>
                <w:lang w:val="lt-LT"/>
              </w:rPr>
            </w:pPr>
          </w:p>
        </w:tc>
      </w:tr>
      <w:tr w:rsidR="0079528F" w:rsidRPr="001C7905" w14:paraId="3DE73D01" w14:textId="77777777" w:rsidTr="00B93BE8">
        <w:trPr>
          <w:gridBefore w:val="1"/>
          <w:wBefore w:w="18" w:type="dxa"/>
          <w:trHeight w:hRule="exact" w:val="737"/>
        </w:trPr>
        <w:tc>
          <w:tcPr>
            <w:tcW w:w="2152" w:type="dxa"/>
            <w:tcBorders>
              <w:top w:val="single" w:sz="6" w:space="0" w:color="000000"/>
              <w:left w:val="single" w:sz="2" w:space="0" w:color="000000"/>
              <w:bottom w:val="single" w:sz="6" w:space="0" w:color="000000"/>
              <w:right w:val="single" w:sz="6" w:space="0" w:color="000000"/>
            </w:tcBorders>
          </w:tcPr>
          <w:p w14:paraId="3F2B5CC3" w14:textId="77777777" w:rsidR="0079528F" w:rsidRPr="001C7905" w:rsidRDefault="00AB2D47" w:rsidP="00225747">
            <w:pPr>
              <w:tabs>
                <w:tab w:val="clear" w:pos="567"/>
              </w:tabs>
              <w:autoSpaceDE w:val="0"/>
              <w:autoSpaceDN w:val="0"/>
              <w:adjustRightInd w:val="0"/>
              <w:spacing w:line="240" w:lineRule="auto"/>
              <w:rPr>
                <w:szCs w:val="22"/>
              </w:rPr>
            </w:pPr>
            <w:r w:rsidRPr="001C7905">
              <w:rPr>
                <w:rFonts w:eastAsia="TimesNewRoman"/>
                <w:snapToGrid/>
                <w:szCs w:val="22"/>
              </w:rPr>
              <w:t>Bendras KV mirčių,</w:t>
            </w:r>
            <w:r w:rsidR="00225747" w:rsidRPr="001C7905">
              <w:rPr>
                <w:rFonts w:eastAsia="TimesNewRoman"/>
                <w:snapToGrid/>
                <w:szCs w:val="22"/>
              </w:rPr>
              <w:t xml:space="preserve"> </w:t>
            </w:r>
            <w:r w:rsidRPr="001C7905">
              <w:rPr>
                <w:rFonts w:eastAsia="TimesNewRoman"/>
                <w:snapToGrid/>
                <w:szCs w:val="22"/>
              </w:rPr>
              <w:t>MI ir insultų skaičius</w:t>
            </w:r>
            <w:r w:rsidRPr="001C7905">
              <w:rPr>
                <w:spacing w:val="1"/>
                <w:szCs w:val="22"/>
              </w:rPr>
              <w:t xml:space="preserve"> </w:t>
            </w:r>
          </w:p>
        </w:tc>
        <w:tc>
          <w:tcPr>
            <w:tcW w:w="1519" w:type="dxa"/>
            <w:gridSpan w:val="2"/>
            <w:tcBorders>
              <w:top w:val="single" w:sz="6" w:space="0" w:color="000000"/>
              <w:left w:val="single" w:sz="6" w:space="0" w:color="000000"/>
              <w:bottom w:val="single" w:sz="6" w:space="0" w:color="000000"/>
              <w:right w:val="single" w:sz="6" w:space="0" w:color="000000"/>
            </w:tcBorders>
          </w:tcPr>
          <w:p w14:paraId="7D927C6D" w14:textId="77777777" w:rsidR="0079528F" w:rsidRPr="001C7905" w:rsidRDefault="0079528F" w:rsidP="00AA7D23">
            <w:pPr>
              <w:pStyle w:val="TableParagraph"/>
              <w:kinsoku w:val="0"/>
              <w:overflowPunct w:val="0"/>
              <w:spacing w:before="7" w:line="160" w:lineRule="exact"/>
              <w:rPr>
                <w:sz w:val="22"/>
                <w:szCs w:val="22"/>
                <w:lang w:val="lt-LT"/>
              </w:rPr>
            </w:pPr>
          </w:p>
          <w:p w14:paraId="77BC6EC2" w14:textId="77777777" w:rsidR="0079528F" w:rsidRPr="001C7905" w:rsidRDefault="0079528F" w:rsidP="00AB2D47">
            <w:pPr>
              <w:pStyle w:val="TableParagraph"/>
              <w:kinsoku w:val="0"/>
              <w:overflowPunct w:val="0"/>
              <w:ind w:left="171"/>
              <w:rPr>
                <w:sz w:val="22"/>
                <w:szCs w:val="22"/>
                <w:lang w:val="lt-LT"/>
              </w:rPr>
            </w:pPr>
            <w:r w:rsidRPr="001C7905">
              <w:rPr>
                <w:sz w:val="22"/>
                <w:szCs w:val="22"/>
                <w:lang w:val="lt-LT"/>
              </w:rPr>
              <w:t>487</w:t>
            </w:r>
            <w:r w:rsidRPr="001C7905">
              <w:rPr>
                <w:spacing w:val="-9"/>
                <w:sz w:val="22"/>
                <w:szCs w:val="22"/>
                <w:lang w:val="lt-LT"/>
              </w:rPr>
              <w:t xml:space="preserve"> </w:t>
            </w:r>
            <w:r w:rsidRPr="001C7905">
              <w:rPr>
                <w:sz w:val="22"/>
                <w:szCs w:val="22"/>
                <w:lang w:val="lt-LT"/>
              </w:rPr>
              <w:t>(6</w:t>
            </w:r>
            <w:r w:rsidR="00AB2D47" w:rsidRPr="001C7905">
              <w:rPr>
                <w:sz w:val="22"/>
                <w:szCs w:val="22"/>
                <w:lang w:val="lt-LT"/>
              </w:rPr>
              <w:t>,</w:t>
            </w:r>
            <w:r w:rsidRPr="001C7905">
              <w:rPr>
                <w:sz w:val="22"/>
                <w:szCs w:val="22"/>
                <w:lang w:val="lt-LT"/>
              </w:rPr>
              <w:t>9</w:t>
            </w:r>
            <w:r w:rsidR="00225747" w:rsidRPr="001C7905">
              <w:rPr>
                <w:sz w:val="22"/>
                <w:szCs w:val="22"/>
                <w:lang w:val="lt-LT"/>
              </w:rPr>
              <w:t> </w:t>
            </w:r>
            <w:r w:rsidRPr="001C7905">
              <w:rPr>
                <w:sz w:val="22"/>
                <w:szCs w:val="22"/>
                <w:lang w:val="lt-LT"/>
              </w:rPr>
              <w:t>%)</w:t>
            </w:r>
          </w:p>
        </w:tc>
        <w:tc>
          <w:tcPr>
            <w:tcW w:w="991" w:type="dxa"/>
            <w:tcBorders>
              <w:top w:val="single" w:sz="6" w:space="0" w:color="000000"/>
              <w:left w:val="single" w:sz="6" w:space="0" w:color="000000"/>
              <w:bottom w:val="single" w:sz="6" w:space="0" w:color="000000"/>
              <w:right w:val="single" w:sz="6" w:space="0" w:color="000000"/>
            </w:tcBorders>
          </w:tcPr>
          <w:p w14:paraId="12F210C6" w14:textId="77777777" w:rsidR="0079528F" w:rsidRPr="001C7905" w:rsidRDefault="0079528F" w:rsidP="00AA7D23">
            <w:pPr>
              <w:pStyle w:val="TableParagraph"/>
              <w:kinsoku w:val="0"/>
              <w:overflowPunct w:val="0"/>
              <w:spacing w:before="7" w:line="160" w:lineRule="exact"/>
              <w:rPr>
                <w:sz w:val="22"/>
                <w:szCs w:val="22"/>
                <w:lang w:val="lt-LT"/>
              </w:rPr>
            </w:pPr>
          </w:p>
          <w:p w14:paraId="6B7A3EFD" w14:textId="5FC36667" w:rsidR="0079528F" w:rsidRPr="001C7905" w:rsidRDefault="0079528F" w:rsidP="00AB2D47">
            <w:pPr>
              <w:pStyle w:val="TableParagraph"/>
              <w:kinsoku w:val="0"/>
              <w:overflowPunct w:val="0"/>
              <w:ind w:left="277"/>
              <w:rPr>
                <w:sz w:val="22"/>
                <w:szCs w:val="22"/>
                <w:lang w:val="lt-LT"/>
              </w:rPr>
            </w:pPr>
            <w:r w:rsidRPr="001C7905">
              <w:rPr>
                <w:spacing w:val="1"/>
                <w:sz w:val="22"/>
                <w:szCs w:val="22"/>
                <w:lang w:val="lt-LT"/>
              </w:rPr>
              <w:t>7</w:t>
            </w:r>
            <w:r w:rsidR="00AB2D47" w:rsidRPr="001C7905">
              <w:rPr>
                <w:spacing w:val="1"/>
                <w:sz w:val="22"/>
                <w:szCs w:val="22"/>
                <w:lang w:val="lt-LT"/>
              </w:rPr>
              <w:t>,</w:t>
            </w:r>
            <w:r w:rsidRPr="001C7905">
              <w:rPr>
                <w:spacing w:val="1"/>
                <w:sz w:val="22"/>
                <w:szCs w:val="22"/>
                <w:lang w:val="lt-LT"/>
              </w:rPr>
              <w:t>8</w:t>
            </w:r>
            <w:r w:rsidR="007770A7">
              <w:rPr>
                <w:spacing w:val="1"/>
                <w:sz w:val="22"/>
                <w:szCs w:val="22"/>
                <w:lang w:val="lt-LT"/>
              </w:rPr>
              <w:t> </w:t>
            </w:r>
            <w:r w:rsidRPr="001C7905">
              <w:rPr>
                <w:spacing w:val="1"/>
                <w:sz w:val="22"/>
                <w:szCs w:val="22"/>
                <w:lang w:val="lt-LT"/>
              </w:rPr>
              <w:t>%</w:t>
            </w:r>
          </w:p>
        </w:tc>
        <w:tc>
          <w:tcPr>
            <w:tcW w:w="1320" w:type="dxa"/>
            <w:tcBorders>
              <w:top w:val="single" w:sz="6" w:space="0" w:color="000000"/>
              <w:left w:val="single" w:sz="6" w:space="0" w:color="000000"/>
              <w:bottom w:val="single" w:sz="6" w:space="0" w:color="000000"/>
              <w:right w:val="single" w:sz="6" w:space="0" w:color="000000"/>
            </w:tcBorders>
          </w:tcPr>
          <w:p w14:paraId="4BCF5F8E" w14:textId="77777777" w:rsidR="0079528F" w:rsidRPr="001C7905" w:rsidRDefault="0079528F" w:rsidP="00AA7D23">
            <w:pPr>
              <w:pStyle w:val="TableParagraph"/>
              <w:kinsoku w:val="0"/>
              <w:overflowPunct w:val="0"/>
              <w:spacing w:before="52"/>
              <w:ind w:left="423" w:right="427"/>
              <w:jc w:val="center"/>
              <w:rPr>
                <w:sz w:val="22"/>
                <w:szCs w:val="22"/>
                <w:lang w:val="lt-LT"/>
              </w:rPr>
            </w:pPr>
            <w:r w:rsidRPr="001C7905">
              <w:rPr>
                <w:spacing w:val="1"/>
                <w:sz w:val="22"/>
                <w:szCs w:val="22"/>
                <w:lang w:val="lt-LT"/>
              </w:rPr>
              <w:t>0</w:t>
            </w:r>
            <w:r w:rsidR="00AB2D47" w:rsidRPr="001C7905">
              <w:rPr>
                <w:spacing w:val="1"/>
                <w:sz w:val="22"/>
                <w:szCs w:val="22"/>
                <w:lang w:val="lt-LT"/>
              </w:rPr>
              <w:t>,</w:t>
            </w:r>
            <w:r w:rsidRPr="001C7905">
              <w:rPr>
                <w:spacing w:val="1"/>
                <w:sz w:val="22"/>
                <w:szCs w:val="22"/>
                <w:lang w:val="lt-LT"/>
              </w:rPr>
              <w:t>84</w:t>
            </w:r>
          </w:p>
          <w:p w14:paraId="6D9196EF" w14:textId="77777777" w:rsidR="0079528F" w:rsidRPr="001C7905" w:rsidRDefault="0079528F" w:rsidP="00AB2D47">
            <w:pPr>
              <w:pStyle w:val="TableParagraph"/>
              <w:kinsoku w:val="0"/>
              <w:overflowPunct w:val="0"/>
              <w:ind w:left="138" w:right="141"/>
              <w:jc w:val="center"/>
              <w:rPr>
                <w:sz w:val="22"/>
                <w:szCs w:val="22"/>
                <w:lang w:val="lt-LT"/>
              </w:rPr>
            </w:pPr>
            <w:r w:rsidRPr="001C7905">
              <w:rPr>
                <w:sz w:val="22"/>
                <w:szCs w:val="22"/>
                <w:lang w:val="lt-LT"/>
              </w:rPr>
              <w:t>(0</w:t>
            </w:r>
            <w:r w:rsidR="00AB2D47" w:rsidRPr="001C7905">
              <w:rPr>
                <w:sz w:val="22"/>
                <w:szCs w:val="22"/>
                <w:lang w:val="lt-LT"/>
              </w:rPr>
              <w:t>,</w:t>
            </w:r>
            <w:r w:rsidRPr="001C7905">
              <w:rPr>
                <w:sz w:val="22"/>
                <w:szCs w:val="22"/>
                <w:lang w:val="lt-LT"/>
              </w:rPr>
              <w:t>74,</w:t>
            </w:r>
            <w:r w:rsidRPr="001C7905">
              <w:rPr>
                <w:spacing w:val="-9"/>
                <w:sz w:val="22"/>
                <w:szCs w:val="22"/>
                <w:lang w:val="lt-LT"/>
              </w:rPr>
              <w:t xml:space="preserve"> </w:t>
            </w:r>
            <w:r w:rsidRPr="001C7905">
              <w:rPr>
                <w:sz w:val="22"/>
                <w:szCs w:val="22"/>
                <w:lang w:val="lt-LT"/>
              </w:rPr>
              <w:t>0</w:t>
            </w:r>
            <w:r w:rsidR="00AB2D47" w:rsidRPr="001C7905">
              <w:rPr>
                <w:sz w:val="22"/>
                <w:szCs w:val="22"/>
                <w:lang w:val="lt-LT"/>
              </w:rPr>
              <w:t>,</w:t>
            </w:r>
            <w:r w:rsidRPr="001C7905">
              <w:rPr>
                <w:sz w:val="22"/>
                <w:szCs w:val="22"/>
                <w:lang w:val="lt-LT"/>
              </w:rPr>
              <w:t>95)</w:t>
            </w:r>
          </w:p>
        </w:tc>
        <w:tc>
          <w:tcPr>
            <w:tcW w:w="1349" w:type="dxa"/>
            <w:tcBorders>
              <w:top w:val="single" w:sz="6" w:space="0" w:color="000000"/>
              <w:left w:val="single" w:sz="6" w:space="0" w:color="000000"/>
              <w:bottom w:val="single" w:sz="6" w:space="0" w:color="000000"/>
              <w:right w:val="single" w:sz="6" w:space="0" w:color="000000"/>
            </w:tcBorders>
          </w:tcPr>
          <w:p w14:paraId="0558528D" w14:textId="77777777" w:rsidR="0079528F" w:rsidRPr="001C7905" w:rsidRDefault="0079528F" w:rsidP="00AA7D23">
            <w:pPr>
              <w:pStyle w:val="TableParagraph"/>
              <w:kinsoku w:val="0"/>
              <w:overflowPunct w:val="0"/>
              <w:spacing w:before="7" w:line="160" w:lineRule="exact"/>
              <w:rPr>
                <w:sz w:val="22"/>
                <w:szCs w:val="22"/>
                <w:lang w:val="lt-LT"/>
              </w:rPr>
            </w:pPr>
          </w:p>
          <w:p w14:paraId="2863AB4A" w14:textId="77777777" w:rsidR="0079528F" w:rsidRPr="001C7905" w:rsidRDefault="0079528F" w:rsidP="00AB2D47">
            <w:pPr>
              <w:pStyle w:val="TableParagraph"/>
              <w:kinsoku w:val="0"/>
              <w:overflowPunct w:val="0"/>
              <w:ind w:left="212"/>
              <w:rPr>
                <w:sz w:val="22"/>
                <w:szCs w:val="22"/>
                <w:lang w:val="lt-LT"/>
              </w:rPr>
            </w:pPr>
            <w:r w:rsidRPr="001C7905">
              <w:rPr>
                <w:sz w:val="22"/>
                <w:szCs w:val="22"/>
                <w:lang w:val="lt-LT"/>
              </w:rPr>
              <w:t>578</w:t>
            </w:r>
            <w:r w:rsidRPr="001C7905">
              <w:rPr>
                <w:spacing w:val="-9"/>
                <w:sz w:val="22"/>
                <w:szCs w:val="22"/>
                <w:lang w:val="lt-LT"/>
              </w:rPr>
              <w:t xml:space="preserve"> </w:t>
            </w:r>
            <w:r w:rsidRPr="001C7905">
              <w:rPr>
                <w:sz w:val="22"/>
                <w:szCs w:val="22"/>
                <w:lang w:val="lt-LT"/>
              </w:rPr>
              <w:t>(8</w:t>
            </w:r>
            <w:r w:rsidR="00AB2D47" w:rsidRPr="001C7905">
              <w:rPr>
                <w:sz w:val="22"/>
                <w:szCs w:val="22"/>
                <w:lang w:val="lt-LT"/>
              </w:rPr>
              <w:t>,</w:t>
            </w:r>
            <w:r w:rsidRPr="001C7905">
              <w:rPr>
                <w:sz w:val="22"/>
                <w:szCs w:val="22"/>
                <w:lang w:val="lt-LT"/>
              </w:rPr>
              <w:t>2</w:t>
            </w:r>
            <w:r w:rsidR="00225747" w:rsidRPr="001C7905">
              <w:rPr>
                <w:lang w:val="lt-LT"/>
              </w:rPr>
              <w:t> </w:t>
            </w:r>
            <w:r w:rsidRPr="001C7905">
              <w:rPr>
                <w:sz w:val="22"/>
                <w:szCs w:val="22"/>
                <w:lang w:val="lt-LT"/>
              </w:rPr>
              <w:t>%)</w:t>
            </w:r>
          </w:p>
        </w:tc>
        <w:tc>
          <w:tcPr>
            <w:tcW w:w="1080" w:type="dxa"/>
            <w:tcBorders>
              <w:top w:val="single" w:sz="6" w:space="0" w:color="000000"/>
              <w:left w:val="single" w:sz="6" w:space="0" w:color="000000"/>
              <w:bottom w:val="single" w:sz="6" w:space="0" w:color="000000"/>
              <w:right w:val="single" w:sz="6" w:space="0" w:color="000000"/>
            </w:tcBorders>
          </w:tcPr>
          <w:p w14:paraId="12AEF4FA" w14:textId="77777777" w:rsidR="0079528F" w:rsidRPr="001C7905" w:rsidRDefault="0079528F" w:rsidP="00AA7D23">
            <w:pPr>
              <w:pStyle w:val="TableParagraph"/>
              <w:kinsoku w:val="0"/>
              <w:overflowPunct w:val="0"/>
              <w:spacing w:before="7" w:line="160" w:lineRule="exact"/>
              <w:rPr>
                <w:sz w:val="22"/>
                <w:szCs w:val="22"/>
                <w:lang w:val="lt-LT"/>
              </w:rPr>
            </w:pPr>
          </w:p>
          <w:p w14:paraId="5CF8CC0C" w14:textId="77777777" w:rsidR="0079528F" w:rsidRPr="001C7905" w:rsidRDefault="0079528F" w:rsidP="00AB2D47">
            <w:pPr>
              <w:pStyle w:val="TableParagraph"/>
              <w:kinsoku w:val="0"/>
              <w:overflowPunct w:val="0"/>
              <w:ind w:left="323"/>
              <w:rPr>
                <w:sz w:val="22"/>
                <w:szCs w:val="22"/>
                <w:lang w:val="lt-LT"/>
              </w:rPr>
            </w:pPr>
            <w:r w:rsidRPr="001C7905">
              <w:rPr>
                <w:spacing w:val="1"/>
                <w:sz w:val="22"/>
                <w:szCs w:val="22"/>
                <w:lang w:val="lt-LT"/>
              </w:rPr>
              <w:t>9</w:t>
            </w:r>
            <w:r w:rsidR="00AB2D47" w:rsidRPr="001C7905">
              <w:rPr>
                <w:spacing w:val="1"/>
                <w:sz w:val="22"/>
                <w:szCs w:val="22"/>
                <w:lang w:val="lt-LT"/>
              </w:rPr>
              <w:t>,</w:t>
            </w:r>
            <w:r w:rsidRPr="001C7905">
              <w:rPr>
                <w:spacing w:val="1"/>
                <w:sz w:val="22"/>
                <w:szCs w:val="22"/>
                <w:lang w:val="lt-LT"/>
              </w:rPr>
              <w:t>0</w:t>
            </w:r>
            <w:r w:rsidR="00225747" w:rsidRPr="001C7905">
              <w:rPr>
                <w:spacing w:val="1"/>
                <w:sz w:val="22"/>
                <w:szCs w:val="22"/>
                <w:lang w:val="lt-LT"/>
              </w:rPr>
              <w:t> </w:t>
            </w:r>
            <w:r w:rsidRPr="001C7905">
              <w:rPr>
                <w:spacing w:val="1"/>
                <w:sz w:val="22"/>
                <w:szCs w:val="22"/>
                <w:lang w:val="lt-LT"/>
              </w:rPr>
              <w:t>%</w:t>
            </w:r>
          </w:p>
        </w:tc>
        <w:tc>
          <w:tcPr>
            <w:tcW w:w="1171" w:type="dxa"/>
            <w:gridSpan w:val="2"/>
            <w:tcBorders>
              <w:top w:val="single" w:sz="6" w:space="0" w:color="000000"/>
              <w:left w:val="single" w:sz="6" w:space="0" w:color="000000"/>
              <w:bottom w:val="single" w:sz="6" w:space="0" w:color="000000"/>
              <w:right w:val="single" w:sz="2" w:space="0" w:color="000000"/>
            </w:tcBorders>
          </w:tcPr>
          <w:p w14:paraId="4FB8CF29" w14:textId="77777777" w:rsidR="0079528F" w:rsidRPr="001C7905" w:rsidRDefault="0079528F" w:rsidP="00AA7D23">
            <w:pPr>
              <w:pStyle w:val="TableParagraph"/>
              <w:kinsoku w:val="0"/>
              <w:overflowPunct w:val="0"/>
              <w:spacing w:before="7" w:line="160" w:lineRule="exact"/>
              <w:rPr>
                <w:sz w:val="22"/>
                <w:szCs w:val="22"/>
                <w:lang w:val="lt-LT"/>
              </w:rPr>
            </w:pPr>
          </w:p>
          <w:p w14:paraId="7FF039D2" w14:textId="77777777" w:rsidR="0079528F" w:rsidRPr="001C7905" w:rsidRDefault="0079528F" w:rsidP="00AB2D47">
            <w:pPr>
              <w:pStyle w:val="TableParagraph"/>
              <w:kinsoku w:val="0"/>
              <w:overflowPunct w:val="0"/>
              <w:ind w:left="169"/>
              <w:rPr>
                <w:sz w:val="22"/>
                <w:szCs w:val="22"/>
                <w:lang w:val="lt-LT"/>
              </w:rPr>
            </w:pPr>
            <w:r w:rsidRPr="001C7905">
              <w:rPr>
                <w:sz w:val="22"/>
                <w:szCs w:val="22"/>
                <w:lang w:val="lt-LT"/>
              </w:rPr>
              <w:t>0</w:t>
            </w:r>
            <w:r w:rsidR="00AB2D47" w:rsidRPr="001C7905">
              <w:rPr>
                <w:sz w:val="22"/>
                <w:szCs w:val="22"/>
                <w:lang w:val="lt-LT"/>
              </w:rPr>
              <w:t>,</w:t>
            </w:r>
            <w:r w:rsidRPr="001C7905">
              <w:rPr>
                <w:sz w:val="22"/>
                <w:szCs w:val="22"/>
                <w:lang w:val="lt-LT"/>
              </w:rPr>
              <w:t>0043</w:t>
            </w:r>
            <w:r w:rsidRPr="001C7905">
              <w:rPr>
                <w:spacing w:val="-8"/>
                <w:sz w:val="22"/>
                <w:szCs w:val="22"/>
                <w:lang w:val="lt-LT"/>
              </w:rPr>
              <w:t xml:space="preserve"> </w:t>
            </w:r>
            <w:r w:rsidRPr="001C7905">
              <w:rPr>
                <w:sz w:val="22"/>
                <w:szCs w:val="22"/>
                <w:lang w:val="lt-LT"/>
              </w:rPr>
              <w:t>(s)</w:t>
            </w:r>
          </w:p>
        </w:tc>
      </w:tr>
      <w:tr w:rsidR="0079528F" w:rsidRPr="001C7905" w14:paraId="605504AC" w14:textId="77777777" w:rsidTr="00AB2D47">
        <w:trPr>
          <w:gridBefore w:val="1"/>
          <w:wBefore w:w="18" w:type="dxa"/>
          <w:trHeight w:hRule="exact" w:val="992"/>
        </w:trPr>
        <w:tc>
          <w:tcPr>
            <w:tcW w:w="2152" w:type="dxa"/>
            <w:tcBorders>
              <w:top w:val="single" w:sz="6" w:space="0" w:color="000000"/>
              <w:left w:val="single" w:sz="2" w:space="0" w:color="000000"/>
              <w:bottom w:val="single" w:sz="6" w:space="0" w:color="000000"/>
              <w:right w:val="single" w:sz="6" w:space="0" w:color="000000"/>
            </w:tcBorders>
          </w:tcPr>
          <w:p w14:paraId="6B1C11D3" w14:textId="77777777" w:rsidR="0079528F" w:rsidRPr="001C7905" w:rsidRDefault="0079528F" w:rsidP="00AA7D23">
            <w:pPr>
              <w:pStyle w:val="TableParagraph"/>
              <w:kinsoku w:val="0"/>
              <w:overflowPunct w:val="0"/>
              <w:spacing w:before="7" w:line="160" w:lineRule="exact"/>
              <w:rPr>
                <w:sz w:val="22"/>
                <w:szCs w:val="22"/>
                <w:lang w:val="lt-LT"/>
              </w:rPr>
            </w:pPr>
          </w:p>
          <w:p w14:paraId="2EE4A9EA" w14:textId="77777777" w:rsidR="0079528F" w:rsidRPr="001C7905" w:rsidRDefault="00AB2D47" w:rsidP="00AB2D47">
            <w:pPr>
              <w:pStyle w:val="TableParagraph"/>
              <w:kinsoku w:val="0"/>
              <w:overflowPunct w:val="0"/>
              <w:ind w:left="479"/>
              <w:rPr>
                <w:sz w:val="22"/>
                <w:szCs w:val="22"/>
                <w:lang w:val="lt-LT"/>
              </w:rPr>
            </w:pPr>
            <w:r w:rsidRPr="001C7905">
              <w:rPr>
                <w:sz w:val="22"/>
                <w:szCs w:val="22"/>
                <w:lang w:val="lt-LT"/>
              </w:rPr>
              <w:t>KV mirtys</w:t>
            </w:r>
          </w:p>
        </w:tc>
        <w:tc>
          <w:tcPr>
            <w:tcW w:w="1519" w:type="dxa"/>
            <w:gridSpan w:val="2"/>
            <w:tcBorders>
              <w:top w:val="single" w:sz="6" w:space="0" w:color="000000"/>
              <w:left w:val="single" w:sz="6" w:space="0" w:color="000000"/>
              <w:bottom w:val="single" w:sz="6" w:space="0" w:color="000000"/>
              <w:right w:val="single" w:sz="6" w:space="0" w:color="000000"/>
            </w:tcBorders>
          </w:tcPr>
          <w:p w14:paraId="15573CF8" w14:textId="77777777" w:rsidR="0079528F" w:rsidRPr="001C7905" w:rsidRDefault="0079528F" w:rsidP="00AA7D23">
            <w:pPr>
              <w:pStyle w:val="TableParagraph"/>
              <w:kinsoku w:val="0"/>
              <w:overflowPunct w:val="0"/>
              <w:spacing w:before="7" w:line="160" w:lineRule="exact"/>
              <w:rPr>
                <w:sz w:val="22"/>
                <w:szCs w:val="22"/>
                <w:lang w:val="lt-LT"/>
              </w:rPr>
            </w:pPr>
          </w:p>
          <w:p w14:paraId="4ECAAA18" w14:textId="663C5C46" w:rsidR="0079528F" w:rsidRPr="001C7905" w:rsidRDefault="0079528F" w:rsidP="00AB2D47">
            <w:pPr>
              <w:pStyle w:val="TableParagraph"/>
              <w:kinsoku w:val="0"/>
              <w:overflowPunct w:val="0"/>
              <w:ind w:left="171"/>
              <w:rPr>
                <w:sz w:val="22"/>
                <w:szCs w:val="22"/>
                <w:lang w:val="lt-LT"/>
              </w:rPr>
            </w:pPr>
            <w:r w:rsidRPr="001C7905">
              <w:rPr>
                <w:sz w:val="22"/>
                <w:szCs w:val="22"/>
                <w:lang w:val="lt-LT"/>
              </w:rPr>
              <w:t>174</w:t>
            </w:r>
            <w:r w:rsidRPr="001C7905">
              <w:rPr>
                <w:spacing w:val="-9"/>
                <w:sz w:val="22"/>
                <w:szCs w:val="22"/>
                <w:lang w:val="lt-LT"/>
              </w:rPr>
              <w:t xml:space="preserve"> </w:t>
            </w:r>
            <w:r w:rsidRPr="001C7905">
              <w:rPr>
                <w:sz w:val="22"/>
                <w:szCs w:val="22"/>
                <w:lang w:val="lt-LT"/>
              </w:rPr>
              <w:t>(2</w:t>
            </w:r>
            <w:r w:rsidR="00AB2D47" w:rsidRPr="001C7905">
              <w:rPr>
                <w:sz w:val="22"/>
                <w:szCs w:val="22"/>
                <w:lang w:val="lt-LT"/>
              </w:rPr>
              <w:t>,</w:t>
            </w:r>
            <w:r w:rsidRPr="001C7905">
              <w:rPr>
                <w:sz w:val="22"/>
                <w:szCs w:val="22"/>
                <w:lang w:val="lt-LT"/>
              </w:rPr>
              <w:t>5</w:t>
            </w:r>
            <w:r w:rsidR="007770A7">
              <w:rPr>
                <w:sz w:val="22"/>
                <w:szCs w:val="22"/>
                <w:lang w:val="lt-LT"/>
              </w:rPr>
              <w:t> </w:t>
            </w:r>
            <w:r w:rsidRPr="001C7905">
              <w:rPr>
                <w:sz w:val="22"/>
                <w:szCs w:val="22"/>
                <w:lang w:val="lt-LT"/>
              </w:rPr>
              <w:t>%)</w:t>
            </w:r>
          </w:p>
        </w:tc>
        <w:tc>
          <w:tcPr>
            <w:tcW w:w="991" w:type="dxa"/>
            <w:tcBorders>
              <w:top w:val="single" w:sz="6" w:space="0" w:color="000000"/>
              <w:left w:val="single" w:sz="6" w:space="0" w:color="000000"/>
              <w:bottom w:val="single" w:sz="6" w:space="0" w:color="000000"/>
              <w:right w:val="single" w:sz="6" w:space="0" w:color="000000"/>
            </w:tcBorders>
          </w:tcPr>
          <w:p w14:paraId="4FEC36CE" w14:textId="77777777" w:rsidR="0079528F" w:rsidRPr="001C7905" w:rsidRDefault="0079528F" w:rsidP="00AA7D23">
            <w:pPr>
              <w:pStyle w:val="TableParagraph"/>
              <w:kinsoku w:val="0"/>
              <w:overflowPunct w:val="0"/>
              <w:spacing w:before="7" w:line="160" w:lineRule="exact"/>
              <w:rPr>
                <w:sz w:val="22"/>
                <w:szCs w:val="22"/>
                <w:lang w:val="lt-LT"/>
              </w:rPr>
            </w:pPr>
          </w:p>
          <w:p w14:paraId="33FF5FBE" w14:textId="34ACE7FC" w:rsidR="0079528F" w:rsidRPr="001C7905" w:rsidRDefault="0079528F" w:rsidP="00AB2D47">
            <w:pPr>
              <w:pStyle w:val="TableParagraph"/>
              <w:kinsoku w:val="0"/>
              <w:overflowPunct w:val="0"/>
              <w:ind w:left="277"/>
              <w:rPr>
                <w:sz w:val="22"/>
                <w:szCs w:val="22"/>
                <w:lang w:val="lt-LT"/>
              </w:rPr>
            </w:pPr>
            <w:r w:rsidRPr="001C7905">
              <w:rPr>
                <w:spacing w:val="1"/>
                <w:sz w:val="22"/>
                <w:szCs w:val="22"/>
                <w:lang w:val="lt-LT"/>
              </w:rPr>
              <w:t>2</w:t>
            </w:r>
            <w:r w:rsidR="00AB2D47" w:rsidRPr="001C7905">
              <w:rPr>
                <w:spacing w:val="1"/>
                <w:sz w:val="22"/>
                <w:szCs w:val="22"/>
                <w:lang w:val="lt-LT"/>
              </w:rPr>
              <w:t>,</w:t>
            </w:r>
            <w:r w:rsidRPr="001C7905">
              <w:rPr>
                <w:spacing w:val="1"/>
                <w:sz w:val="22"/>
                <w:szCs w:val="22"/>
                <w:lang w:val="lt-LT"/>
              </w:rPr>
              <w:t>9</w:t>
            </w:r>
            <w:r w:rsidR="007770A7">
              <w:rPr>
                <w:spacing w:val="1"/>
                <w:sz w:val="22"/>
                <w:szCs w:val="22"/>
                <w:lang w:val="lt-LT"/>
              </w:rPr>
              <w:t> </w:t>
            </w:r>
            <w:r w:rsidRPr="001C7905">
              <w:rPr>
                <w:spacing w:val="1"/>
                <w:sz w:val="22"/>
                <w:szCs w:val="22"/>
                <w:lang w:val="lt-LT"/>
              </w:rPr>
              <w:t>%</w:t>
            </w:r>
          </w:p>
        </w:tc>
        <w:tc>
          <w:tcPr>
            <w:tcW w:w="1320" w:type="dxa"/>
            <w:tcBorders>
              <w:top w:val="single" w:sz="6" w:space="0" w:color="000000"/>
              <w:left w:val="single" w:sz="6" w:space="0" w:color="000000"/>
              <w:bottom w:val="single" w:sz="6" w:space="0" w:color="000000"/>
              <w:right w:val="single" w:sz="6" w:space="0" w:color="000000"/>
            </w:tcBorders>
          </w:tcPr>
          <w:p w14:paraId="6708CCDE" w14:textId="77777777" w:rsidR="0079528F" w:rsidRPr="001C7905" w:rsidRDefault="0079528F" w:rsidP="00AA7D23">
            <w:pPr>
              <w:pStyle w:val="TableParagraph"/>
              <w:kinsoku w:val="0"/>
              <w:overflowPunct w:val="0"/>
              <w:spacing w:before="52"/>
              <w:ind w:left="423" w:right="427"/>
              <w:jc w:val="center"/>
              <w:rPr>
                <w:sz w:val="22"/>
                <w:szCs w:val="22"/>
                <w:lang w:val="lt-LT"/>
              </w:rPr>
            </w:pPr>
            <w:r w:rsidRPr="001C7905">
              <w:rPr>
                <w:spacing w:val="1"/>
                <w:sz w:val="22"/>
                <w:szCs w:val="22"/>
                <w:lang w:val="lt-LT"/>
              </w:rPr>
              <w:t>0</w:t>
            </w:r>
            <w:r w:rsidR="00AB2D47" w:rsidRPr="001C7905">
              <w:rPr>
                <w:spacing w:val="1"/>
                <w:sz w:val="22"/>
                <w:szCs w:val="22"/>
                <w:lang w:val="lt-LT"/>
              </w:rPr>
              <w:t>,</w:t>
            </w:r>
            <w:r w:rsidRPr="001C7905">
              <w:rPr>
                <w:spacing w:val="1"/>
                <w:sz w:val="22"/>
                <w:szCs w:val="22"/>
                <w:lang w:val="lt-LT"/>
              </w:rPr>
              <w:t>83</w:t>
            </w:r>
          </w:p>
          <w:p w14:paraId="57A8607A" w14:textId="77777777" w:rsidR="0079528F" w:rsidRPr="001C7905" w:rsidRDefault="0079528F" w:rsidP="00AB2D47">
            <w:pPr>
              <w:pStyle w:val="TableParagraph"/>
              <w:kinsoku w:val="0"/>
              <w:overflowPunct w:val="0"/>
              <w:ind w:left="138" w:right="141"/>
              <w:jc w:val="center"/>
              <w:rPr>
                <w:sz w:val="22"/>
                <w:szCs w:val="22"/>
                <w:lang w:val="lt-LT"/>
              </w:rPr>
            </w:pPr>
            <w:r w:rsidRPr="001C7905">
              <w:rPr>
                <w:sz w:val="22"/>
                <w:szCs w:val="22"/>
                <w:lang w:val="lt-LT"/>
              </w:rPr>
              <w:t>(0</w:t>
            </w:r>
            <w:r w:rsidR="00AB2D47" w:rsidRPr="001C7905">
              <w:rPr>
                <w:sz w:val="22"/>
                <w:szCs w:val="22"/>
                <w:lang w:val="lt-LT"/>
              </w:rPr>
              <w:t>,</w:t>
            </w:r>
            <w:r w:rsidRPr="001C7905">
              <w:rPr>
                <w:sz w:val="22"/>
                <w:szCs w:val="22"/>
                <w:lang w:val="lt-LT"/>
              </w:rPr>
              <w:t>68,</w:t>
            </w:r>
            <w:r w:rsidRPr="001C7905">
              <w:rPr>
                <w:spacing w:val="-9"/>
                <w:sz w:val="22"/>
                <w:szCs w:val="22"/>
                <w:lang w:val="lt-LT"/>
              </w:rPr>
              <w:t xml:space="preserve"> </w:t>
            </w:r>
            <w:r w:rsidRPr="001C7905">
              <w:rPr>
                <w:sz w:val="22"/>
                <w:szCs w:val="22"/>
                <w:lang w:val="lt-LT"/>
              </w:rPr>
              <w:t>1</w:t>
            </w:r>
            <w:r w:rsidR="00AB2D47" w:rsidRPr="001C7905">
              <w:rPr>
                <w:sz w:val="22"/>
                <w:szCs w:val="22"/>
                <w:lang w:val="lt-LT"/>
              </w:rPr>
              <w:t>,</w:t>
            </w:r>
            <w:r w:rsidRPr="001C7905">
              <w:rPr>
                <w:sz w:val="22"/>
                <w:szCs w:val="22"/>
                <w:lang w:val="lt-LT"/>
              </w:rPr>
              <w:t>01)</w:t>
            </w:r>
          </w:p>
        </w:tc>
        <w:tc>
          <w:tcPr>
            <w:tcW w:w="1349" w:type="dxa"/>
            <w:tcBorders>
              <w:top w:val="single" w:sz="6" w:space="0" w:color="000000"/>
              <w:left w:val="single" w:sz="6" w:space="0" w:color="000000"/>
              <w:bottom w:val="single" w:sz="6" w:space="0" w:color="000000"/>
              <w:right w:val="single" w:sz="6" w:space="0" w:color="000000"/>
            </w:tcBorders>
          </w:tcPr>
          <w:p w14:paraId="7189FD83" w14:textId="77777777" w:rsidR="0079528F" w:rsidRPr="001C7905" w:rsidRDefault="0079528F" w:rsidP="00AA7D23">
            <w:pPr>
              <w:pStyle w:val="TableParagraph"/>
              <w:kinsoku w:val="0"/>
              <w:overflowPunct w:val="0"/>
              <w:spacing w:before="7" w:line="160" w:lineRule="exact"/>
              <w:rPr>
                <w:sz w:val="22"/>
                <w:szCs w:val="22"/>
                <w:lang w:val="lt-LT"/>
              </w:rPr>
            </w:pPr>
          </w:p>
          <w:p w14:paraId="55CF7895" w14:textId="684C805E" w:rsidR="0079528F" w:rsidRPr="001C7905" w:rsidRDefault="0079528F" w:rsidP="00AB2D47">
            <w:pPr>
              <w:pStyle w:val="TableParagraph"/>
              <w:kinsoku w:val="0"/>
              <w:overflowPunct w:val="0"/>
              <w:ind w:left="212"/>
              <w:rPr>
                <w:sz w:val="22"/>
                <w:szCs w:val="22"/>
                <w:lang w:val="lt-LT"/>
              </w:rPr>
            </w:pPr>
            <w:r w:rsidRPr="001C7905">
              <w:rPr>
                <w:sz w:val="22"/>
                <w:szCs w:val="22"/>
                <w:lang w:val="lt-LT"/>
              </w:rPr>
              <w:t>210</w:t>
            </w:r>
            <w:r w:rsidRPr="001C7905">
              <w:rPr>
                <w:spacing w:val="-9"/>
                <w:sz w:val="22"/>
                <w:szCs w:val="22"/>
                <w:lang w:val="lt-LT"/>
              </w:rPr>
              <w:t xml:space="preserve"> </w:t>
            </w:r>
            <w:r w:rsidRPr="001C7905">
              <w:rPr>
                <w:sz w:val="22"/>
                <w:szCs w:val="22"/>
                <w:lang w:val="lt-LT"/>
              </w:rPr>
              <w:t>(3</w:t>
            </w:r>
            <w:r w:rsidR="00AB2D47" w:rsidRPr="001C7905">
              <w:rPr>
                <w:sz w:val="22"/>
                <w:szCs w:val="22"/>
                <w:lang w:val="lt-LT"/>
              </w:rPr>
              <w:t>,</w:t>
            </w:r>
            <w:r w:rsidRPr="001C7905">
              <w:rPr>
                <w:sz w:val="22"/>
                <w:szCs w:val="22"/>
                <w:lang w:val="lt-LT"/>
              </w:rPr>
              <w:t>0</w:t>
            </w:r>
            <w:r w:rsidR="007770A7">
              <w:rPr>
                <w:sz w:val="22"/>
                <w:szCs w:val="22"/>
                <w:lang w:val="lt-LT"/>
              </w:rPr>
              <w:t> </w:t>
            </w:r>
            <w:r w:rsidRPr="001C7905">
              <w:rPr>
                <w:sz w:val="22"/>
                <w:szCs w:val="22"/>
                <w:lang w:val="lt-LT"/>
              </w:rPr>
              <w:t>%)</w:t>
            </w:r>
          </w:p>
        </w:tc>
        <w:tc>
          <w:tcPr>
            <w:tcW w:w="1080" w:type="dxa"/>
            <w:tcBorders>
              <w:top w:val="single" w:sz="6" w:space="0" w:color="000000"/>
              <w:left w:val="single" w:sz="6" w:space="0" w:color="000000"/>
              <w:bottom w:val="single" w:sz="6" w:space="0" w:color="000000"/>
              <w:right w:val="single" w:sz="6" w:space="0" w:color="000000"/>
            </w:tcBorders>
          </w:tcPr>
          <w:p w14:paraId="1351DED9" w14:textId="77777777" w:rsidR="0079528F" w:rsidRPr="001C7905" w:rsidRDefault="0079528F" w:rsidP="00AA7D23">
            <w:pPr>
              <w:pStyle w:val="TableParagraph"/>
              <w:kinsoku w:val="0"/>
              <w:overflowPunct w:val="0"/>
              <w:spacing w:before="7" w:line="160" w:lineRule="exact"/>
              <w:rPr>
                <w:sz w:val="22"/>
                <w:szCs w:val="22"/>
                <w:lang w:val="lt-LT"/>
              </w:rPr>
            </w:pPr>
          </w:p>
          <w:p w14:paraId="46DEE1D4" w14:textId="59E57D79" w:rsidR="0079528F" w:rsidRPr="001C7905" w:rsidRDefault="0079528F" w:rsidP="00AB2D47">
            <w:pPr>
              <w:pStyle w:val="TableParagraph"/>
              <w:kinsoku w:val="0"/>
              <w:overflowPunct w:val="0"/>
              <w:ind w:left="323"/>
              <w:rPr>
                <w:sz w:val="22"/>
                <w:szCs w:val="22"/>
                <w:lang w:val="lt-LT"/>
              </w:rPr>
            </w:pPr>
            <w:r w:rsidRPr="001C7905">
              <w:rPr>
                <w:spacing w:val="1"/>
                <w:sz w:val="22"/>
                <w:szCs w:val="22"/>
                <w:lang w:val="lt-LT"/>
              </w:rPr>
              <w:t>3</w:t>
            </w:r>
            <w:r w:rsidR="00AB2D47" w:rsidRPr="001C7905">
              <w:rPr>
                <w:spacing w:val="1"/>
                <w:sz w:val="22"/>
                <w:szCs w:val="22"/>
                <w:lang w:val="lt-LT"/>
              </w:rPr>
              <w:t>,</w:t>
            </w:r>
            <w:r w:rsidRPr="001C7905">
              <w:rPr>
                <w:spacing w:val="1"/>
                <w:sz w:val="22"/>
                <w:szCs w:val="22"/>
                <w:lang w:val="lt-LT"/>
              </w:rPr>
              <w:t>4</w:t>
            </w:r>
            <w:r w:rsidR="007770A7">
              <w:rPr>
                <w:spacing w:val="1"/>
                <w:sz w:val="22"/>
                <w:szCs w:val="22"/>
                <w:lang w:val="lt-LT"/>
              </w:rPr>
              <w:t> </w:t>
            </w:r>
            <w:r w:rsidRPr="001C7905">
              <w:rPr>
                <w:spacing w:val="1"/>
                <w:sz w:val="22"/>
                <w:szCs w:val="22"/>
                <w:lang w:val="lt-LT"/>
              </w:rPr>
              <w:t>%</w:t>
            </w:r>
          </w:p>
        </w:tc>
        <w:tc>
          <w:tcPr>
            <w:tcW w:w="1171" w:type="dxa"/>
            <w:gridSpan w:val="2"/>
            <w:tcBorders>
              <w:top w:val="single" w:sz="6" w:space="0" w:color="000000"/>
              <w:left w:val="single" w:sz="6" w:space="0" w:color="000000"/>
              <w:bottom w:val="single" w:sz="6" w:space="0" w:color="000000"/>
              <w:right w:val="single" w:sz="2" w:space="0" w:color="000000"/>
            </w:tcBorders>
          </w:tcPr>
          <w:p w14:paraId="6F8A684A" w14:textId="77777777" w:rsidR="0079528F" w:rsidRPr="001C7905" w:rsidRDefault="0079528F" w:rsidP="00AA7D23">
            <w:pPr>
              <w:pStyle w:val="TableParagraph"/>
              <w:kinsoku w:val="0"/>
              <w:overflowPunct w:val="0"/>
              <w:spacing w:before="7" w:line="160" w:lineRule="exact"/>
              <w:rPr>
                <w:sz w:val="22"/>
                <w:szCs w:val="22"/>
                <w:lang w:val="lt-LT"/>
              </w:rPr>
            </w:pPr>
          </w:p>
          <w:p w14:paraId="2BCFDCC4" w14:textId="77777777" w:rsidR="0079528F" w:rsidRPr="001C7905" w:rsidRDefault="0079528F" w:rsidP="00AB2D47">
            <w:pPr>
              <w:pStyle w:val="TableParagraph"/>
              <w:kinsoku w:val="0"/>
              <w:overflowPunct w:val="0"/>
              <w:ind w:left="301"/>
              <w:rPr>
                <w:sz w:val="22"/>
                <w:szCs w:val="22"/>
                <w:lang w:val="lt-LT"/>
              </w:rPr>
            </w:pPr>
            <w:r w:rsidRPr="001C7905">
              <w:rPr>
                <w:sz w:val="22"/>
                <w:szCs w:val="22"/>
                <w:lang w:val="lt-LT"/>
              </w:rPr>
              <w:t>0</w:t>
            </w:r>
            <w:r w:rsidR="00AB2D47" w:rsidRPr="001C7905">
              <w:rPr>
                <w:sz w:val="22"/>
                <w:szCs w:val="22"/>
                <w:lang w:val="lt-LT"/>
              </w:rPr>
              <w:t>,</w:t>
            </w:r>
            <w:r w:rsidRPr="001C7905">
              <w:rPr>
                <w:sz w:val="22"/>
                <w:szCs w:val="22"/>
                <w:lang w:val="lt-LT"/>
              </w:rPr>
              <w:t>0676</w:t>
            </w:r>
          </w:p>
        </w:tc>
      </w:tr>
      <w:tr w:rsidR="0079528F" w:rsidRPr="001C7905" w14:paraId="0DFC4AEA" w14:textId="77777777" w:rsidTr="00AB2D47">
        <w:trPr>
          <w:gridBefore w:val="1"/>
          <w:wBefore w:w="18" w:type="dxa"/>
          <w:trHeight w:hRule="exact" w:val="1005"/>
        </w:trPr>
        <w:tc>
          <w:tcPr>
            <w:tcW w:w="2152" w:type="dxa"/>
            <w:tcBorders>
              <w:top w:val="single" w:sz="6" w:space="0" w:color="000000"/>
              <w:left w:val="single" w:sz="2" w:space="0" w:color="000000"/>
              <w:bottom w:val="single" w:sz="6" w:space="0" w:color="000000"/>
              <w:right w:val="single" w:sz="6" w:space="0" w:color="000000"/>
            </w:tcBorders>
          </w:tcPr>
          <w:p w14:paraId="38A1208A" w14:textId="77777777" w:rsidR="0079528F" w:rsidRPr="001C7905" w:rsidRDefault="0079528F" w:rsidP="00AA7D23">
            <w:pPr>
              <w:pStyle w:val="TableParagraph"/>
              <w:kinsoku w:val="0"/>
              <w:overflowPunct w:val="0"/>
              <w:spacing w:before="7" w:line="160" w:lineRule="exact"/>
              <w:rPr>
                <w:sz w:val="22"/>
                <w:szCs w:val="22"/>
                <w:lang w:val="lt-LT"/>
              </w:rPr>
            </w:pPr>
          </w:p>
          <w:p w14:paraId="186A10BF" w14:textId="77777777" w:rsidR="0079528F" w:rsidRPr="001C7905" w:rsidRDefault="0079528F" w:rsidP="00AA7D23">
            <w:pPr>
              <w:pStyle w:val="TableParagraph"/>
              <w:kinsoku w:val="0"/>
              <w:overflowPunct w:val="0"/>
              <w:ind w:left="4"/>
              <w:jc w:val="center"/>
              <w:rPr>
                <w:sz w:val="22"/>
                <w:szCs w:val="22"/>
                <w:lang w:val="lt-LT"/>
              </w:rPr>
            </w:pPr>
            <w:r w:rsidRPr="001C7905">
              <w:rPr>
                <w:sz w:val="22"/>
                <w:szCs w:val="22"/>
                <w:lang w:val="lt-LT"/>
              </w:rPr>
              <w:t>MI</w:t>
            </w:r>
          </w:p>
        </w:tc>
        <w:tc>
          <w:tcPr>
            <w:tcW w:w="1519" w:type="dxa"/>
            <w:gridSpan w:val="2"/>
            <w:tcBorders>
              <w:top w:val="single" w:sz="6" w:space="0" w:color="000000"/>
              <w:left w:val="single" w:sz="6" w:space="0" w:color="000000"/>
              <w:bottom w:val="single" w:sz="6" w:space="0" w:color="000000"/>
              <w:right w:val="single" w:sz="6" w:space="0" w:color="000000"/>
            </w:tcBorders>
          </w:tcPr>
          <w:p w14:paraId="38113538" w14:textId="77777777" w:rsidR="0079528F" w:rsidRPr="001C7905" w:rsidRDefault="0079528F" w:rsidP="00AA7D23">
            <w:pPr>
              <w:pStyle w:val="TableParagraph"/>
              <w:kinsoku w:val="0"/>
              <w:overflowPunct w:val="0"/>
              <w:spacing w:before="7" w:line="160" w:lineRule="exact"/>
              <w:rPr>
                <w:sz w:val="22"/>
                <w:szCs w:val="22"/>
                <w:lang w:val="lt-LT"/>
              </w:rPr>
            </w:pPr>
          </w:p>
          <w:p w14:paraId="07338A47" w14:textId="540B774D" w:rsidR="0079528F" w:rsidRPr="001C7905" w:rsidRDefault="0079528F" w:rsidP="00AB2D47">
            <w:pPr>
              <w:pStyle w:val="TableParagraph"/>
              <w:kinsoku w:val="0"/>
              <w:overflowPunct w:val="0"/>
              <w:ind w:left="171"/>
              <w:rPr>
                <w:sz w:val="22"/>
                <w:szCs w:val="22"/>
                <w:lang w:val="lt-LT"/>
              </w:rPr>
            </w:pPr>
            <w:r w:rsidRPr="001C7905">
              <w:rPr>
                <w:sz w:val="22"/>
                <w:szCs w:val="22"/>
                <w:lang w:val="lt-LT"/>
              </w:rPr>
              <w:t>285</w:t>
            </w:r>
            <w:r w:rsidRPr="001C7905">
              <w:rPr>
                <w:spacing w:val="-9"/>
                <w:sz w:val="22"/>
                <w:szCs w:val="22"/>
                <w:lang w:val="lt-LT"/>
              </w:rPr>
              <w:t xml:space="preserve"> </w:t>
            </w:r>
            <w:r w:rsidRPr="001C7905">
              <w:rPr>
                <w:sz w:val="22"/>
                <w:szCs w:val="22"/>
                <w:lang w:val="lt-LT"/>
              </w:rPr>
              <w:t>(4</w:t>
            </w:r>
            <w:r w:rsidR="00AB2D47" w:rsidRPr="001C7905">
              <w:rPr>
                <w:sz w:val="22"/>
                <w:szCs w:val="22"/>
                <w:lang w:val="lt-LT"/>
              </w:rPr>
              <w:t>,</w:t>
            </w:r>
            <w:r w:rsidRPr="001C7905">
              <w:rPr>
                <w:sz w:val="22"/>
                <w:szCs w:val="22"/>
                <w:lang w:val="lt-LT"/>
              </w:rPr>
              <w:t>0</w:t>
            </w:r>
            <w:r w:rsidR="007770A7">
              <w:rPr>
                <w:sz w:val="22"/>
                <w:szCs w:val="22"/>
                <w:lang w:val="lt-LT"/>
              </w:rPr>
              <w:t> </w:t>
            </w:r>
            <w:r w:rsidRPr="001C7905">
              <w:rPr>
                <w:sz w:val="22"/>
                <w:szCs w:val="22"/>
                <w:lang w:val="lt-LT"/>
              </w:rPr>
              <w:t>%)</w:t>
            </w:r>
          </w:p>
        </w:tc>
        <w:tc>
          <w:tcPr>
            <w:tcW w:w="991" w:type="dxa"/>
            <w:tcBorders>
              <w:top w:val="single" w:sz="6" w:space="0" w:color="000000"/>
              <w:left w:val="single" w:sz="6" w:space="0" w:color="000000"/>
              <w:bottom w:val="single" w:sz="6" w:space="0" w:color="000000"/>
              <w:right w:val="single" w:sz="6" w:space="0" w:color="000000"/>
            </w:tcBorders>
          </w:tcPr>
          <w:p w14:paraId="5F4C6C9B" w14:textId="77777777" w:rsidR="0079528F" w:rsidRPr="001C7905" w:rsidRDefault="0079528F" w:rsidP="00AA7D23">
            <w:pPr>
              <w:pStyle w:val="TableParagraph"/>
              <w:kinsoku w:val="0"/>
              <w:overflowPunct w:val="0"/>
              <w:spacing w:before="7" w:line="160" w:lineRule="exact"/>
              <w:rPr>
                <w:sz w:val="22"/>
                <w:szCs w:val="22"/>
                <w:lang w:val="lt-LT"/>
              </w:rPr>
            </w:pPr>
          </w:p>
          <w:p w14:paraId="11EF5399" w14:textId="56ECB7D6" w:rsidR="0079528F" w:rsidRPr="001C7905" w:rsidRDefault="0079528F" w:rsidP="00AB2D47">
            <w:pPr>
              <w:pStyle w:val="TableParagraph"/>
              <w:kinsoku w:val="0"/>
              <w:overflowPunct w:val="0"/>
              <w:ind w:left="277"/>
              <w:rPr>
                <w:sz w:val="22"/>
                <w:szCs w:val="22"/>
                <w:lang w:val="lt-LT"/>
              </w:rPr>
            </w:pPr>
            <w:r w:rsidRPr="001C7905">
              <w:rPr>
                <w:spacing w:val="1"/>
                <w:sz w:val="22"/>
                <w:szCs w:val="22"/>
                <w:lang w:val="lt-LT"/>
              </w:rPr>
              <w:t>4</w:t>
            </w:r>
            <w:r w:rsidR="00AB2D47" w:rsidRPr="001C7905">
              <w:rPr>
                <w:spacing w:val="1"/>
                <w:sz w:val="22"/>
                <w:szCs w:val="22"/>
                <w:lang w:val="lt-LT"/>
              </w:rPr>
              <w:t>,</w:t>
            </w:r>
            <w:r w:rsidRPr="001C7905">
              <w:rPr>
                <w:spacing w:val="1"/>
                <w:sz w:val="22"/>
                <w:szCs w:val="22"/>
                <w:lang w:val="lt-LT"/>
              </w:rPr>
              <w:t>5</w:t>
            </w:r>
            <w:r w:rsidR="007770A7">
              <w:rPr>
                <w:spacing w:val="1"/>
                <w:sz w:val="22"/>
                <w:szCs w:val="22"/>
                <w:lang w:val="lt-LT"/>
              </w:rPr>
              <w:t> </w:t>
            </w:r>
            <w:r w:rsidRPr="001C7905">
              <w:rPr>
                <w:spacing w:val="1"/>
                <w:sz w:val="22"/>
                <w:szCs w:val="22"/>
                <w:lang w:val="lt-LT"/>
              </w:rPr>
              <w:t>%</w:t>
            </w:r>
          </w:p>
        </w:tc>
        <w:tc>
          <w:tcPr>
            <w:tcW w:w="1320" w:type="dxa"/>
            <w:tcBorders>
              <w:top w:val="single" w:sz="6" w:space="0" w:color="000000"/>
              <w:left w:val="single" w:sz="6" w:space="0" w:color="000000"/>
              <w:bottom w:val="single" w:sz="6" w:space="0" w:color="000000"/>
              <w:right w:val="single" w:sz="6" w:space="0" w:color="000000"/>
            </w:tcBorders>
          </w:tcPr>
          <w:p w14:paraId="2566CD88" w14:textId="77777777" w:rsidR="0079528F" w:rsidRPr="001C7905" w:rsidRDefault="0079528F" w:rsidP="00AA7D23">
            <w:pPr>
              <w:pStyle w:val="TableParagraph"/>
              <w:kinsoku w:val="0"/>
              <w:overflowPunct w:val="0"/>
              <w:spacing w:before="52"/>
              <w:ind w:left="423" w:right="427"/>
              <w:jc w:val="center"/>
              <w:rPr>
                <w:sz w:val="22"/>
                <w:szCs w:val="22"/>
                <w:lang w:val="lt-LT"/>
              </w:rPr>
            </w:pPr>
            <w:r w:rsidRPr="001C7905">
              <w:rPr>
                <w:spacing w:val="1"/>
                <w:sz w:val="22"/>
                <w:szCs w:val="22"/>
                <w:lang w:val="lt-LT"/>
              </w:rPr>
              <w:t>0</w:t>
            </w:r>
            <w:r w:rsidR="00AB2D47" w:rsidRPr="001C7905">
              <w:rPr>
                <w:spacing w:val="1"/>
                <w:sz w:val="22"/>
                <w:szCs w:val="22"/>
                <w:lang w:val="lt-LT"/>
              </w:rPr>
              <w:t>,</w:t>
            </w:r>
            <w:r w:rsidRPr="001C7905">
              <w:rPr>
                <w:spacing w:val="1"/>
                <w:sz w:val="22"/>
                <w:szCs w:val="22"/>
                <w:lang w:val="lt-LT"/>
              </w:rPr>
              <w:t>84</w:t>
            </w:r>
          </w:p>
          <w:p w14:paraId="73E78FAD" w14:textId="77777777" w:rsidR="0079528F" w:rsidRPr="001C7905" w:rsidRDefault="0079528F" w:rsidP="00AB2D47">
            <w:pPr>
              <w:pStyle w:val="TableParagraph"/>
              <w:kinsoku w:val="0"/>
              <w:overflowPunct w:val="0"/>
              <w:ind w:left="138" w:right="141"/>
              <w:jc w:val="center"/>
              <w:rPr>
                <w:sz w:val="22"/>
                <w:szCs w:val="22"/>
                <w:lang w:val="lt-LT"/>
              </w:rPr>
            </w:pPr>
            <w:r w:rsidRPr="001C7905">
              <w:rPr>
                <w:sz w:val="22"/>
                <w:szCs w:val="22"/>
                <w:lang w:val="lt-LT"/>
              </w:rPr>
              <w:t>(0</w:t>
            </w:r>
            <w:r w:rsidR="00AB2D47" w:rsidRPr="001C7905">
              <w:rPr>
                <w:sz w:val="22"/>
                <w:szCs w:val="22"/>
                <w:lang w:val="lt-LT"/>
              </w:rPr>
              <w:t>,</w:t>
            </w:r>
            <w:r w:rsidRPr="001C7905">
              <w:rPr>
                <w:sz w:val="22"/>
                <w:szCs w:val="22"/>
                <w:lang w:val="lt-LT"/>
              </w:rPr>
              <w:t>72,</w:t>
            </w:r>
            <w:r w:rsidR="00AB2D47" w:rsidRPr="001C7905">
              <w:rPr>
                <w:sz w:val="22"/>
                <w:szCs w:val="22"/>
                <w:lang w:val="lt-LT"/>
              </w:rPr>
              <w:t xml:space="preserve"> </w:t>
            </w:r>
            <w:r w:rsidRPr="001C7905">
              <w:rPr>
                <w:sz w:val="22"/>
                <w:szCs w:val="22"/>
                <w:lang w:val="lt-LT"/>
              </w:rPr>
              <w:t>0</w:t>
            </w:r>
            <w:r w:rsidR="00AB2D47" w:rsidRPr="001C7905">
              <w:rPr>
                <w:sz w:val="22"/>
                <w:szCs w:val="22"/>
                <w:lang w:val="lt-LT"/>
              </w:rPr>
              <w:t>,</w:t>
            </w:r>
            <w:r w:rsidRPr="001C7905">
              <w:rPr>
                <w:sz w:val="22"/>
                <w:szCs w:val="22"/>
                <w:lang w:val="lt-LT"/>
              </w:rPr>
              <w:t>98)</w:t>
            </w:r>
          </w:p>
        </w:tc>
        <w:tc>
          <w:tcPr>
            <w:tcW w:w="1349" w:type="dxa"/>
            <w:tcBorders>
              <w:top w:val="single" w:sz="6" w:space="0" w:color="000000"/>
              <w:left w:val="single" w:sz="6" w:space="0" w:color="000000"/>
              <w:bottom w:val="single" w:sz="6" w:space="0" w:color="000000"/>
              <w:right w:val="single" w:sz="6" w:space="0" w:color="000000"/>
            </w:tcBorders>
          </w:tcPr>
          <w:p w14:paraId="157FE5AC" w14:textId="77777777" w:rsidR="0079528F" w:rsidRPr="001C7905" w:rsidRDefault="0079528F" w:rsidP="00AA7D23">
            <w:pPr>
              <w:pStyle w:val="TableParagraph"/>
              <w:kinsoku w:val="0"/>
              <w:overflowPunct w:val="0"/>
              <w:spacing w:before="7" w:line="160" w:lineRule="exact"/>
              <w:rPr>
                <w:sz w:val="22"/>
                <w:szCs w:val="22"/>
                <w:lang w:val="lt-LT"/>
              </w:rPr>
            </w:pPr>
          </w:p>
          <w:p w14:paraId="669ABAD8" w14:textId="5255780A" w:rsidR="0079528F" w:rsidRPr="001C7905" w:rsidRDefault="0079528F" w:rsidP="00AB2D47">
            <w:pPr>
              <w:pStyle w:val="TableParagraph"/>
              <w:kinsoku w:val="0"/>
              <w:overflowPunct w:val="0"/>
              <w:ind w:left="212"/>
              <w:rPr>
                <w:sz w:val="22"/>
                <w:szCs w:val="22"/>
                <w:lang w:val="lt-LT"/>
              </w:rPr>
            </w:pPr>
            <w:r w:rsidRPr="001C7905">
              <w:rPr>
                <w:sz w:val="22"/>
                <w:szCs w:val="22"/>
                <w:lang w:val="lt-LT"/>
              </w:rPr>
              <w:t>338</w:t>
            </w:r>
            <w:r w:rsidRPr="001C7905">
              <w:rPr>
                <w:spacing w:val="-9"/>
                <w:sz w:val="22"/>
                <w:szCs w:val="22"/>
                <w:lang w:val="lt-LT"/>
              </w:rPr>
              <w:t xml:space="preserve"> </w:t>
            </w:r>
            <w:r w:rsidRPr="001C7905">
              <w:rPr>
                <w:sz w:val="22"/>
                <w:szCs w:val="22"/>
                <w:lang w:val="lt-LT"/>
              </w:rPr>
              <w:t>(4</w:t>
            </w:r>
            <w:r w:rsidR="00AB2D47" w:rsidRPr="001C7905">
              <w:rPr>
                <w:sz w:val="22"/>
                <w:szCs w:val="22"/>
                <w:lang w:val="lt-LT"/>
              </w:rPr>
              <w:t>,</w:t>
            </w:r>
            <w:r w:rsidRPr="001C7905">
              <w:rPr>
                <w:sz w:val="22"/>
                <w:szCs w:val="22"/>
                <w:lang w:val="lt-LT"/>
              </w:rPr>
              <w:t>8</w:t>
            </w:r>
            <w:r w:rsidR="007770A7">
              <w:rPr>
                <w:sz w:val="22"/>
                <w:szCs w:val="22"/>
                <w:lang w:val="lt-LT"/>
              </w:rPr>
              <w:t> </w:t>
            </w:r>
            <w:r w:rsidRPr="001C7905">
              <w:rPr>
                <w:sz w:val="22"/>
                <w:szCs w:val="22"/>
                <w:lang w:val="lt-LT"/>
              </w:rPr>
              <w:t>%)</w:t>
            </w:r>
          </w:p>
        </w:tc>
        <w:tc>
          <w:tcPr>
            <w:tcW w:w="1080" w:type="dxa"/>
            <w:tcBorders>
              <w:top w:val="single" w:sz="6" w:space="0" w:color="000000"/>
              <w:left w:val="single" w:sz="6" w:space="0" w:color="000000"/>
              <w:bottom w:val="single" w:sz="6" w:space="0" w:color="000000"/>
              <w:right w:val="single" w:sz="6" w:space="0" w:color="000000"/>
            </w:tcBorders>
          </w:tcPr>
          <w:p w14:paraId="58FED59F" w14:textId="77777777" w:rsidR="0079528F" w:rsidRPr="001C7905" w:rsidRDefault="0079528F" w:rsidP="00AA7D23">
            <w:pPr>
              <w:pStyle w:val="TableParagraph"/>
              <w:kinsoku w:val="0"/>
              <w:overflowPunct w:val="0"/>
              <w:spacing w:before="7" w:line="160" w:lineRule="exact"/>
              <w:rPr>
                <w:sz w:val="22"/>
                <w:szCs w:val="22"/>
                <w:lang w:val="lt-LT"/>
              </w:rPr>
            </w:pPr>
          </w:p>
          <w:p w14:paraId="435616D8" w14:textId="33EAF5AB" w:rsidR="0079528F" w:rsidRPr="001C7905" w:rsidRDefault="0079528F" w:rsidP="00AB2D47">
            <w:pPr>
              <w:pStyle w:val="TableParagraph"/>
              <w:kinsoku w:val="0"/>
              <w:overflowPunct w:val="0"/>
              <w:ind w:left="323"/>
              <w:rPr>
                <w:sz w:val="22"/>
                <w:szCs w:val="22"/>
                <w:lang w:val="lt-LT"/>
              </w:rPr>
            </w:pPr>
            <w:r w:rsidRPr="001C7905">
              <w:rPr>
                <w:spacing w:val="1"/>
                <w:sz w:val="22"/>
                <w:szCs w:val="22"/>
                <w:lang w:val="lt-LT"/>
              </w:rPr>
              <w:t>5</w:t>
            </w:r>
            <w:r w:rsidR="00AB2D47" w:rsidRPr="001C7905">
              <w:rPr>
                <w:spacing w:val="1"/>
                <w:sz w:val="22"/>
                <w:szCs w:val="22"/>
                <w:lang w:val="lt-LT"/>
              </w:rPr>
              <w:t>,</w:t>
            </w:r>
            <w:r w:rsidRPr="001C7905">
              <w:rPr>
                <w:spacing w:val="1"/>
                <w:sz w:val="22"/>
                <w:szCs w:val="22"/>
                <w:lang w:val="lt-LT"/>
              </w:rPr>
              <w:t>2</w:t>
            </w:r>
            <w:r w:rsidR="007770A7">
              <w:rPr>
                <w:spacing w:val="1"/>
                <w:sz w:val="22"/>
                <w:szCs w:val="22"/>
                <w:lang w:val="lt-LT"/>
              </w:rPr>
              <w:t> </w:t>
            </w:r>
            <w:r w:rsidRPr="001C7905">
              <w:rPr>
                <w:spacing w:val="1"/>
                <w:sz w:val="22"/>
                <w:szCs w:val="22"/>
                <w:lang w:val="lt-LT"/>
              </w:rPr>
              <w:t>%</w:t>
            </w:r>
          </w:p>
        </w:tc>
        <w:tc>
          <w:tcPr>
            <w:tcW w:w="1171" w:type="dxa"/>
            <w:gridSpan w:val="2"/>
            <w:tcBorders>
              <w:top w:val="single" w:sz="6" w:space="0" w:color="000000"/>
              <w:left w:val="single" w:sz="6" w:space="0" w:color="000000"/>
              <w:bottom w:val="single" w:sz="6" w:space="0" w:color="000000"/>
              <w:right w:val="single" w:sz="2" w:space="0" w:color="000000"/>
            </w:tcBorders>
          </w:tcPr>
          <w:p w14:paraId="58B72D64" w14:textId="77777777" w:rsidR="0079528F" w:rsidRPr="001C7905" w:rsidRDefault="0079528F" w:rsidP="00AA7D23">
            <w:pPr>
              <w:pStyle w:val="TableParagraph"/>
              <w:kinsoku w:val="0"/>
              <w:overflowPunct w:val="0"/>
              <w:spacing w:before="7" w:line="160" w:lineRule="exact"/>
              <w:rPr>
                <w:sz w:val="22"/>
                <w:szCs w:val="22"/>
                <w:lang w:val="lt-LT"/>
              </w:rPr>
            </w:pPr>
          </w:p>
          <w:p w14:paraId="065535C4" w14:textId="77777777" w:rsidR="0079528F" w:rsidRPr="001C7905" w:rsidRDefault="0079528F" w:rsidP="00AB2D47">
            <w:pPr>
              <w:pStyle w:val="TableParagraph"/>
              <w:kinsoku w:val="0"/>
              <w:overflowPunct w:val="0"/>
              <w:ind w:left="301"/>
              <w:rPr>
                <w:sz w:val="22"/>
                <w:szCs w:val="22"/>
                <w:lang w:val="lt-LT"/>
              </w:rPr>
            </w:pPr>
            <w:r w:rsidRPr="001C7905">
              <w:rPr>
                <w:sz w:val="22"/>
                <w:szCs w:val="22"/>
                <w:lang w:val="lt-LT"/>
              </w:rPr>
              <w:t>0</w:t>
            </w:r>
            <w:r w:rsidR="00AB2D47" w:rsidRPr="001C7905">
              <w:rPr>
                <w:sz w:val="22"/>
                <w:szCs w:val="22"/>
                <w:lang w:val="lt-LT"/>
              </w:rPr>
              <w:t>,</w:t>
            </w:r>
            <w:r w:rsidRPr="001C7905">
              <w:rPr>
                <w:sz w:val="22"/>
                <w:szCs w:val="22"/>
                <w:lang w:val="lt-LT"/>
              </w:rPr>
              <w:t>0314</w:t>
            </w:r>
          </w:p>
        </w:tc>
      </w:tr>
      <w:tr w:rsidR="0079528F" w:rsidRPr="001C7905" w14:paraId="3A1A1DD8" w14:textId="77777777" w:rsidTr="00AB2D47">
        <w:trPr>
          <w:gridBefore w:val="1"/>
          <w:wBefore w:w="18" w:type="dxa"/>
          <w:trHeight w:hRule="exact" w:val="595"/>
        </w:trPr>
        <w:tc>
          <w:tcPr>
            <w:tcW w:w="2152" w:type="dxa"/>
            <w:tcBorders>
              <w:top w:val="single" w:sz="6" w:space="0" w:color="000000"/>
              <w:left w:val="single" w:sz="2" w:space="0" w:color="000000"/>
              <w:bottom w:val="single" w:sz="6" w:space="0" w:color="000000"/>
              <w:right w:val="single" w:sz="6" w:space="0" w:color="000000"/>
            </w:tcBorders>
          </w:tcPr>
          <w:p w14:paraId="22D2BB04" w14:textId="77777777" w:rsidR="0079528F" w:rsidRPr="001C7905" w:rsidRDefault="0079528F" w:rsidP="00AA7D23">
            <w:pPr>
              <w:pStyle w:val="TableParagraph"/>
              <w:kinsoku w:val="0"/>
              <w:overflowPunct w:val="0"/>
              <w:spacing w:before="7" w:line="160" w:lineRule="exact"/>
              <w:rPr>
                <w:sz w:val="22"/>
                <w:szCs w:val="22"/>
                <w:lang w:val="lt-LT"/>
              </w:rPr>
            </w:pPr>
          </w:p>
          <w:p w14:paraId="095D5149" w14:textId="77777777" w:rsidR="0079528F" w:rsidRPr="001C7905" w:rsidRDefault="00AB2D47" w:rsidP="00AB2D47">
            <w:pPr>
              <w:pStyle w:val="TableParagraph"/>
              <w:kinsoku w:val="0"/>
              <w:overflowPunct w:val="0"/>
              <w:ind w:left="2"/>
              <w:jc w:val="center"/>
              <w:rPr>
                <w:sz w:val="22"/>
                <w:szCs w:val="22"/>
                <w:lang w:val="lt-LT"/>
              </w:rPr>
            </w:pPr>
            <w:r w:rsidRPr="001C7905">
              <w:rPr>
                <w:sz w:val="22"/>
                <w:szCs w:val="22"/>
                <w:lang w:val="lt-LT"/>
              </w:rPr>
              <w:t>Insultai</w:t>
            </w:r>
          </w:p>
        </w:tc>
        <w:tc>
          <w:tcPr>
            <w:tcW w:w="1519" w:type="dxa"/>
            <w:gridSpan w:val="2"/>
            <w:tcBorders>
              <w:top w:val="single" w:sz="6" w:space="0" w:color="000000"/>
              <w:left w:val="single" w:sz="6" w:space="0" w:color="000000"/>
              <w:bottom w:val="single" w:sz="6" w:space="0" w:color="000000"/>
              <w:right w:val="single" w:sz="6" w:space="0" w:color="000000"/>
            </w:tcBorders>
          </w:tcPr>
          <w:p w14:paraId="5C042646" w14:textId="77777777" w:rsidR="0079528F" w:rsidRPr="001C7905" w:rsidRDefault="0079528F" w:rsidP="00AA7D23">
            <w:pPr>
              <w:pStyle w:val="TableParagraph"/>
              <w:kinsoku w:val="0"/>
              <w:overflowPunct w:val="0"/>
              <w:spacing w:before="7" w:line="160" w:lineRule="exact"/>
              <w:rPr>
                <w:sz w:val="22"/>
                <w:szCs w:val="22"/>
                <w:lang w:val="lt-LT"/>
              </w:rPr>
            </w:pPr>
          </w:p>
          <w:p w14:paraId="263D3395" w14:textId="57DF7963" w:rsidR="0079528F" w:rsidRPr="001C7905" w:rsidRDefault="0079528F" w:rsidP="00AB2D47">
            <w:pPr>
              <w:pStyle w:val="TableParagraph"/>
              <w:kinsoku w:val="0"/>
              <w:overflowPunct w:val="0"/>
              <w:ind w:left="222"/>
              <w:rPr>
                <w:sz w:val="22"/>
                <w:szCs w:val="22"/>
                <w:lang w:val="lt-LT"/>
              </w:rPr>
            </w:pPr>
            <w:r w:rsidRPr="001C7905">
              <w:rPr>
                <w:sz w:val="22"/>
                <w:szCs w:val="22"/>
                <w:lang w:val="lt-LT"/>
              </w:rPr>
              <w:t>91</w:t>
            </w:r>
            <w:r w:rsidRPr="001C7905">
              <w:rPr>
                <w:spacing w:val="-8"/>
                <w:sz w:val="22"/>
                <w:szCs w:val="22"/>
                <w:lang w:val="lt-LT"/>
              </w:rPr>
              <w:t xml:space="preserve"> </w:t>
            </w:r>
            <w:r w:rsidRPr="001C7905">
              <w:rPr>
                <w:sz w:val="22"/>
                <w:szCs w:val="22"/>
                <w:lang w:val="lt-LT"/>
              </w:rPr>
              <w:t>(1</w:t>
            </w:r>
            <w:r w:rsidR="00AB2D47" w:rsidRPr="001C7905">
              <w:rPr>
                <w:sz w:val="22"/>
                <w:szCs w:val="22"/>
                <w:lang w:val="lt-LT"/>
              </w:rPr>
              <w:t>,</w:t>
            </w:r>
            <w:r w:rsidRPr="001C7905">
              <w:rPr>
                <w:sz w:val="22"/>
                <w:szCs w:val="22"/>
                <w:lang w:val="lt-LT"/>
              </w:rPr>
              <w:t>3</w:t>
            </w:r>
            <w:r w:rsidR="007770A7">
              <w:rPr>
                <w:sz w:val="22"/>
                <w:szCs w:val="22"/>
                <w:lang w:val="lt-LT"/>
              </w:rPr>
              <w:t> </w:t>
            </w:r>
            <w:r w:rsidRPr="001C7905">
              <w:rPr>
                <w:sz w:val="22"/>
                <w:szCs w:val="22"/>
                <w:lang w:val="lt-LT"/>
              </w:rPr>
              <w:t>%)</w:t>
            </w:r>
          </w:p>
        </w:tc>
        <w:tc>
          <w:tcPr>
            <w:tcW w:w="991" w:type="dxa"/>
            <w:tcBorders>
              <w:top w:val="single" w:sz="6" w:space="0" w:color="000000"/>
              <w:left w:val="single" w:sz="6" w:space="0" w:color="000000"/>
              <w:bottom w:val="single" w:sz="6" w:space="0" w:color="000000"/>
              <w:right w:val="single" w:sz="6" w:space="0" w:color="000000"/>
            </w:tcBorders>
          </w:tcPr>
          <w:p w14:paraId="14F0A10A" w14:textId="77777777" w:rsidR="0079528F" w:rsidRPr="001C7905" w:rsidRDefault="0079528F" w:rsidP="00AA7D23">
            <w:pPr>
              <w:pStyle w:val="TableParagraph"/>
              <w:kinsoku w:val="0"/>
              <w:overflowPunct w:val="0"/>
              <w:spacing w:before="7" w:line="160" w:lineRule="exact"/>
              <w:rPr>
                <w:sz w:val="22"/>
                <w:szCs w:val="22"/>
                <w:lang w:val="lt-LT"/>
              </w:rPr>
            </w:pPr>
          </w:p>
          <w:p w14:paraId="6E5EC22A" w14:textId="3340A3C2" w:rsidR="0079528F" w:rsidRPr="001C7905" w:rsidRDefault="0079528F" w:rsidP="00AB2D47">
            <w:pPr>
              <w:pStyle w:val="TableParagraph"/>
              <w:kinsoku w:val="0"/>
              <w:overflowPunct w:val="0"/>
              <w:ind w:left="277"/>
              <w:rPr>
                <w:sz w:val="22"/>
                <w:szCs w:val="22"/>
                <w:lang w:val="lt-LT"/>
              </w:rPr>
            </w:pPr>
            <w:r w:rsidRPr="001C7905">
              <w:rPr>
                <w:spacing w:val="1"/>
                <w:sz w:val="22"/>
                <w:szCs w:val="22"/>
                <w:lang w:val="lt-LT"/>
              </w:rPr>
              <w:t>1</w:t>
            </w:r>
            <w:r w:rsidR="00AB2D47" w:rsidRPr="001C7905">
              <w:rPr>
                <w:spacing w:val="1"/>
                <w:sz w:val="22"/>
                <w:szCs w:val="22"/>
                <w:lang w:val="lt-LT"/>
              </w:rPr>
              <w:t>,</w:t>
            </w:r>
            <w:r w:rsidRPr="001C7905">
              <w:rPr>
                <w:spacing w:val="1"/>
                <w:sz w:val="22"/>
                <w:szCs w:val="22"/>
                <w:lang w:val="lt-LT"/>
              </w:rPr>
              <w:t>5</w:t>
            </w:r>
            <w:r w:rsidR="007770A7">
              <w:rPr>
                <w:spacing w:val="1"/>
                <w:sz w:val="22"/>
                <w:szCs w:val="22"/>
                <w:lang w:val="lt-LT"/>
              </w:rPr>
              <w:t> </w:t>
            </w:r>
            <w:r w:rsidRPr="001C7905">
              <w:rPr>
                <w:spacing w:val="1"/>
                <w:sz w:val="22"/>
                <w:szCs w:val="22"/>
                <w:lang w:val="lt-LT"/>
              </w:rPr>
              <w:t>%</w:t>
            </w:r>
          </w:p>
        </w:tc>
        <w:tc>
          <w:tcPr>
            <w:tcW w:w="1320" w:type="dxa"/>
            <w:tcBorders>
              <w:top w:val="single" w:sz="6" w:space="0" w:color="000000"/>
              <w:left w:val="single" w:sz="6" w:space="0" w:color="000000"/>
              <w:bottom w:val="single" w:sz="6" w:space="0" w:color="000000"/>
              <w:right w:val="single" w:sz="6" w:space="0" w:color="000000"/>
            </w:tcBorders>
          </w:tcPr>
          <w:p w14:paraId="444BB4AD" w14:textId="77777777" w:rsidR="0079528F" w:rsidRPr="001C7905" w:rsidRDefault="0079528F" w:rsidP="00AA7D23">
            <w:pPr>
              <w:pStyle w:val="TableParagraph"/>
              <w:kinsoku w:val="0"/>
              <w:overflowPunct w:val="0"/>
              <w:spacing w:before="52"/>
              <w:ind w:left="423" w:right="427"/>
              <w:jc w:val="center"/>
              <w:rPr>
                <w:sz w:val="22"/>
                <w:szCs w:val="22"/>
                <w:lang w:val="lt-LT"/>
              </w:rPr>
            </w:pPr>
            <w:r w:rsidRPr="001C7905">
              <w:rPr>
                <w:spacing w:val="1"/>
                <w:sz w:val="22"/>
                <w:szCs w:val="22"/>
                <w:lang w:val="lt-LT"/>
              </w:rPr>
              <w:t>0</w:t>
            </w:r>
            <w:r w:rsidR="00AB2D47" w:rsidRPr="001C7905">
              <w:rPr>
                <w:spacing w:val="1"/>
                <w:sz w:val="22"/>
                <w:szCs w:val="22"/>
                <w:lang w:val="lt-LT"/>
              </w:rPr>
              <w:t>,</w:t>
            </w:r>
            <w:r w:rsidRPr="001C7905">
              <w:rPr>
                <w:spacing w:val="1"/>
                <w:sz w:val="22"/>
                <w:szCs w:val="22"/>
                <w:lang w:val="lt-LT"/>
              </w:rPr>
              <w:t>75</w:t>
            </w:r>
          </w:p>
          <w:p w14:paraId="275F2E96" w14:textId="77777777" w:rsidR="0079528F" w:rsidRPr="001C7905" w:rsidRDefault="0079528F" w:rsidP="00AB2D47">
            <w:pPr>
              <w:pStyle w:val="TableParagraph"/>
              <w:kinsoku w:val="0"/>
              <w:overflowPunct w:val="0"/>
              <w:ind w:left="138" w:right="141"/>
              <w:jc w:val="center"/>
              <w:rPr>
                <w:sz w:val="22"/>
                <w:szCs w:val="22"/>
                <w:lang w:val="lt-LT"/>
              </w:rPr>
            </w:pPr>
            <w:r w:rsidRPr="001C7905">
              <w:rPr>
                <w:sz w:val="22"/>
                <w:szCs w:val="22"/>
                <w:lang w:val="lt-LT"/>
              </w:rPr>
              <w:t>(0</w:t>
            </w:r>
            <w:r w:rsidR="00AB2D47" w:rsidRPr="001C7905">
              <w:rPr>
                <w:sz w:val="22"/>
                <w:szCs w:val="22"/>
                <w:lang w:val="lt-LT"/>
              </w:rPr>
              <w:t>,</w:t>
            </w:r>
            <w:r w:rsidRPr="001C7905">
              <w:rPr>
                <w:sz w:val="22"/>
                <w:szCs w:val="22"/>
                <w:lang w:val="lt-LT"/>
              </w:rPr>
              <w:t>57,</w:t>
            </w:r>
            <w:r w:rsidRPr="001C7905">
              <w:rPr>
                <w:spacing w:val="-9"/>
                <w:sz w:val="22"/>
                <w:szCs w:val="22"/>
                <w:lang w:val="lt-LT"/>
              </w:rPr>
              <w:t xml:space="preserve"> </w:t>
            </w:r>
            <w:r w:rsidRPr="001C7905">
              <w:rPr>
                <w:sz w:val="22"/>
                <w:szCs w:val="22"/>
                <w:lang w:val="lt-LT"/>
              </w:rPr>
              <w:t>0</w:t>
            </w:r>
            <w:r w:rsidR="00AB2D47" w:rsidRPr="001C7905">
              <w:rPr>
                <w:sz w:val="22"/>
                <w:szCs w:val="22"/>
                <w:lang w:val="lt-LT"/>
              </w:rPr>
              <w:t>,</w:t>
            </w:r>
            <w:r w:rsidRPr="001C7905">
              <w:rPr>
                <w:sz w:val="22"/>
                <w:szCs w:val="22"/>
                <w:lang w:val="lt-LT"/>
              </w:rPr>
              <w:t>98)</w:t>
            </w:r>
          </w:p>
        </w:tc>
        <w:tc>
          <w:tcPr>
            <w:tcW w:w="1349" w:type="dxa"/>
            <w:tcBorders>
              <w:top w:val="single" w:sz="6" w:space="0" w:color="000000"/>
              <w:left w:val="single" w:sz="6" w:space="0" w:color="000000"/>
              <w:bottom w:val="single" w:sz="6" w:space="0" w:color="000000"/>
              <w:right w:val="single" w:sz="6" w:space="0" w:color="000000"/>
            </w:tcBorders>
          </w:tcPr>
          <w:p w14:paraId="098AECE3" w14:textId="77777777" w:rsidR="0079528F" w:rsidRPr="001C7905" w:rsidRDefault="0079528F" w:rsidP="00AA7D23">
            <w:pPr>
              <w:pStyle w:val="TableParagraph"/>
              <w:kinsoku w:val="0"/>
              <w:overflowPunct w:val="0"/>
              <w:spacing w:before="7" w:line="160" w:lineRule="exact"/>
              <w:rPr>
                <w:sz w:val="22"/>
                <w:szCs w:val="22"/>
                <w:lang w:val="lt-LT"/>
              </w:rPr>
            </w:pPr>
          </w:p>
          <w:p w14:paraId="31AE8361" w14:textId="51D70651" w:rsidR="0079528F" w:rsidRPr="001C7905" w:rsidRDefault="0079528F" w:rsidP="00AB2D47">
            <w:pPr>
              <w:pStyle w:val="TableParagraph"/>
              <w:kinsoku w:val="0"/>
              <w:overflowPunct w:val="0"/>
              <w:ind w:left="212"/>
              <w:rPr>
                <w:sz w:val="22"/>
                <w:szCs w:val="22"/>
                <w:lang w:val="lt-LT"/>
              </w:rPr>
            </w:pPr>
            <w:r w:rsidRPr="001C7905">
              <w:rPr>
                <w:sz w:val="22"/>
                <w:szCs w:val="22"/>
                <w:lang w:val="lt-LT"/>
              </w:rPr>
              <w:t>122</w:t>
            </w:r>
            <w:r w:rsidRPr="001C7905">
              <w:rPr>
                <w:spacing w:val="-9"/>
                <w:sz w:val="22"/>
                <w:szCs w:val="22"/>
                <w:lang w:val="lt-LT"/>
              </w:rPr>
              <w:t xml:space="preserve"> </w:t>
            </w:r>
            <w:r w:rsidRPr="001C7905">
              <w:rPr>
                <w:sz w:val="22"/>
                <w:szCs w:val="22"/>
                <w:lang w:val="lt-LT"/>
              </w:rPr>
              <w:t>(1</w:t>
            </w:r>
            <w:r w:rsidR="00AB2D47" w:rsidRPr="001C7905">
              <w:rPr>
                <w:sz w:val="22"/>
                <w:szCs w:val="22"/>
                <w:lang w:val="lt-LT"/>
              </w:rPr>
              <w:t>,</w:t>
            </w:r>
            <w:r w:rsidRPr="001C7905">
              <w:rPr>
                <w:sz w:val="22"/>
                <w:szCs w:val="22"/>
                <w:lang w:val="lt-LT"/>
              </w:rPr>
              <w:t>7</w:t>
            </w:r>
            <w:r w:rsidR="007770A7">
              <w:rPr>
                <w:sz w:val="22"/>
                <w:szCs w:val="22"/>
                <w:lang w:val="lt-LT"/>
              </w:rPr>
              <w:t> </w:t>
            </w:r>
            <w:r w:rsidRPr="001C7905">
              <w:rPr>
                <w:sz w:val="22"/>
                <w:szCs w:val="22"/>
                <w:lang w:val="lt-LT"/>
              </w:rPr>
              <w:t>%)</w:t>
            </w:r>
          </w:p>
        </w:tc>
        <w:tc>
          <w:tcPr>
            <w:tcW w:w="1080" w:type="dxa"/>
            <w:tcBorders>
              <w:top w:val="single" w:sz="6" w:space="0" w:color="000000"/>
              <w:left w:val="single" w:sz="6" w:space="0" w:color="000000"/>
              <w:bottom w:val="single" w:sz="6" w:space="0" w:color="000000"/>
              <w:right w:val="single" w:sz="6" w:space="0" w:color="000000"/>
            </w:tcBorders>
          </w:tcPr>
          <w:p w14:paraId="0EF2DB96" w14:textId="77777777" w:rsidR="0079528F" w:rsidRPr="001C7905" w:rsidRDefault="0079528F" w:rsidP="00AA7D23">
            <w:pPr>
              <w:pStyle w:val="TableParagraph"/>
              <w:kinsoku w:val="0"/>
              <w:overflowPunct w:val="0"/>
              <w:spacing w:before="7" w:line="160" w:lineRule="exact"/>
              <w:rPr>
                <w:sz w:val="22"/>
                <w:szCs w:val="22"/>
                <w:lang w:val="lt-LT"/>
              </w:rPr>
            </w:pPr>
          </w:p>
          <w:p w14:paraId="15DEB793" w14:textId="411A3E26" w:rsidR="0079528F" w:rsidRPr="001C7905" w:rsidRDefault="0079528F" w:rsidP="00AB2D47">
            <w:pPr>
              <w:pStyle w:val="TableParagraph"/>
              <w:kinsoku w:val="0"/>
              <w:overflowPunct w:val="0"/>
              <w:ind w:left="323"/>
              <w:rPr>
                <w:sz w:val="22"/>
                <w:szCs w:val="22"/>
                <w:lang w:val="lt-LT"/>
              </w:rPr>
            </w:pPr>
            <w:r w:rsidRPr="001C7905">
              <w:rPr>
                <w:spacing w:val="1"/>
                <w:sz w:val="22"/>
                <w:szCs w:val="22"/>
                <w:lang w:val="lt-LT"/>
              </w:rPr>
              <w:t>1</w:t>
            </w:r>
            <w:r w:rsidR="00AB2D47" w:rsidRPr="001C7905">
              <w:rPr>
                <w:spacing w:val="1"/>
                <w:sz w:val="22"/>
                <w:szCs w:val="22"/>
                <w:lang w:val="lt-LT"/>
              </w:rPr>
              <w:t>,</w:t>
            </w:r>
            <w:r w:rsidRPr="001C7905">
              <w:rPr>
                <w:spacing w:val="1"/>
                <w:sz w:val="22"/>
                <w:szCs w:val="22"/>
                <w:lang w:val="lt-LT"/>
              </w:rPr>
              <w:t>9</w:t>
            </w:r>
            <w:r w:rsidR="007770A7">
              <w:rPr>
                <w:spacing w:val="1"/>
                <w:sz w:val="22"/>
                <w:szCs w:val="22"/>
                <w:lang w:val="lt-LT"/>
              </w:rPr>
              <w:t> </w:t>
            </w:r>
            <w:r w:rsidRPr="001C7905">
              <w:rPr>
                <w:spacing w:val="1"/>
                <w:sz w:val="22"/>
                <w:szCs w:val="22"/>
                <w:lang w:val="lt-LT"/>
              </w:rPr>
              <w:t>%</w:t>
            </w:r>
          </w:p>
        </w:tc>
        <w:tc>
          <w:tcPr>
            <w:tcW w:w="1171" w:type="dxa"/>
            <w:gridSpan w:val="2"/>
            <w:tcBorders>
              <w:top w:val="single" w:sz="6" w:space="0" w:color="000000"/>
              <w:left w:val="single" w:sz="6" w:space="0" w:color="000000"/>
              <w:bottom w:val="single" w:sz="6" w:space="0" w:color="000000"/>
              <w:right w:val="single" w:sz="2" w:space="0" w:color="000000"/>
            </w:tcBorders>
          </w:tcPr>
          <w:p w14:paraId="1C355114" w14:textId="77777777" w:rsidR="0079528F" w:rsidRPr="001C7905" w:rsidRDefault="0079528F" w:rsidP="00AA7D23">
            <w:pPr>
              <w:pStyle w:val="TableParagraph"/>
              <w:kinsoku w:val="0"/>
              <w:overflowPunct w:val="0"/>
              <w:spacing w:before="7" w:line="160" w:lineRule="exact"/>
              <w:rPr>
                <w:sz w:val="22"/>
                <w:szCs w:val="22"/>
                <w:lang w:val="lt-LT"/>
              </w:rPr>
            </w:pPr>
          </w:p>
          <w:p w14:paraId="44743B77" w14:textId="77777777" w:rsidR="0079528F" w:rsidRPr="001C7905" w:rsidRDefault="0079528F" w:rsidP="00AB2D47">
            <w:pPr>
              <w:pStyle w:val="TableParagraph"/>
              <w:kinsoku w:val="0"/>
              <w:overflowPunct w:val="0"/>
              <w:ind w:left="301"/>
              <w:rPr>
                <w:sz w:val="22"/>
                <w:szCs w:val="22"/>
                <w:lang w:val="lt-LT"/>
              </w:rPr>
            </w:pPr>
            <w:r w:rsidRPr="001C7905">
              <w:rPr>
                <w:sz w:val="22"/>
                <w:szCs w:val="22"/>
                <w:lang w:val="lt-LT"/>
              </w:rPr>
              <w:t>0</w:t>
            </w:r>
            <w:r w:rsidR="00AB2D47" w:rsidRPr="001C7905">
              <w:rPr>
                <w:sz w:val="22"/>
                <w:szCs w:val="22"/>
                <w:lang w:val="lt-LT"/>
              </w:rPr>
              <w:t>,</w:t>
            </w:r>
            <w:r w:rsidRPr="001C7905">
              <w:rPr>
                <w:sz w:val="22"/>
                <w:szCs w:val="22"/>
                <w:lang w:val="lt-LT"/>
              </w:rPr>
              <w:t>0337</w:t>
            </w:r>
          </w:p>
        </w:tc>
      </w:tr>
      <w:tr w:rsidR="0079528F" w:rsidRPr="001C7905" w14:paraId="771EF157" w14:textId="77777777" w:rsidTr="00AB2D47">
        <w:trPr>
          <w:gridBefore w:val="1"/>
          <w:wBefore w:w="18" w:type="dxa"/>
          <w:trHeight w:hRule="exact" w:val="523"/>
        </w:trPr>
        <w:tc>
          <w:tcPr>
            <w:tcW w:w="9582" w:type="dxa"/>
            <w:gridSpan w:val="9"/>
            <w:tcBorders>
              <w:top w:val="single" w:sz="6" w:space="0" w:color="000000"/>
              <w:left w:val="single" w:sz="2" w:space="0" w:color="000000"/>
              <w:bottom w:val="single" w:sz="6" w:space="0" w:color="000000"/>
              <w:right w:val="single" w:sz="2" w:space="0" w:color="000000"/>
            </w:tcBorders>
          </w:tcPr>
          <w:p w14:paraId="16F7CA9A" w14:textId="77777777" w:rsidR="0079528F" w:rsidRPr="001C7905" w:rsidRDefault="0079528F" w:rsidP="00AA7D23">
            <w:pPr>
              <w:pStyle w:val="TableParagraph"/>
              <w:kinsoku w:val="0"/>
              <w:overflowPunct w:val="0"/>
              <w:spacing w:before="1" w:line="130" w:lineRule="exact"/>
              <w:rPr>
                <w:sz w:val="22"/>
                <w:szCs w:val="22"/>
                <w:lang w:val="lt-LT"/>
              </w:rPr>
            </w:pPr>
          </w:p>
          <w:p w14:paraId="3B243556" w14:textId="3F00D46A" w:rsidR="0079528F" w:rsidRPr="001C7905" w:rsidRDefault="00AB2D47" w:rsidP="00AA7D23">
            <w:pPr>
              <w:pStyle w:val="TableParagraph"/>
              <w:kinsoku w:val="0"/>
              <w:overflowPunct w:val="0"/>
              <w:ind w:left="104"/>
              <w:rPr>
                <w:sz w:val="22"/>
                <w:szCs w:val="22"/>
                <w:lang w:val="lt-LT"/>
              </w:rPr>
            </w:pPr>
            <w:r w:rsidRPr="001C7905">
              <w:rPr>
                <w:rFonts w:eastAsia="TimesNewRoman"/>
                <w:sz w:val="22"/>
                <w:szCs w:val="22"/>
                <w:lang w:val="lt-LT"/>
              </w:rPr>
              <w:t>Antr</w:t>
            </w:r>
            <w:r w:rsidR="00EB11F1">
              <w:rPr>
                <w:rFonts w:eastAsia="TimesNewRoman"/>
                <w:sz w:val="22"/>
                <w:szCs w:val="22"/>
                <w:lang w:val="lt-LT"/>
              </w:rPr>
              <w:t>inė</w:t>
            </w:r>
            <w:r w:rsidRPr="001C7905">
              <w:rPr>
                <w:rFonts w:eastAsia="TimesNewRoman"/>
                <w:sz w:val="22"/>
                <w:szCs w:val="22"/>
                <w:lang w:val="lt-LT"/>
              </w:rPr>
              <w:t xml:space="preserve"> vertinamo</w:t>
            </w:r>
            <w:r w:rsidR="004E79CA" w:rsidRPr="001C7905">
              <w:rPr>
                <w:rFonts w:eastAsia="TimesNewRoman"/>
                <w:sz w:val="22"/>
                <w:szCs w:val="22"/>
                <w:lang w:val="lt-LT"/>
              </w:rPr>
              <w:t>ji</w:t>
            </w:r>
            <w:r w:rsidRPr="001C7905">
              <w:rPr>
                <w:rFonts w:eastAsia="TimesNewRoman"/>
                <w:sz w:val="22"/>
                <w:szCs w:val="22"/>
                <w:lang w:val="lt-LT"/>
              </w:rPr>
              <w:t xml:space="preserve"> baigt</w:t>
            </w:r>
            <w:r w:rsidR="004E79CA" w:rsidRPr="001C7905">
              <w:rPr>
                <w:rFonts w:eastAsia="TimesNewRoman"/>
                <w:sz w:val="22"/>
                <w:szCs w:val="22"/>
                <w:lang w:val="lt-LT"/>
              </w:rPr>
              <w:t>i</w:t>
            </w:r>
            <w:r w:rsidRPr="001C7905">
              <w:rPr>
                <w:rFonts w:eastAsia="TimesNewRoman"/>
                <w:sz w:val="22"/>
                <w:szCs w:val="22"/>
                <w:lang w:val="lt-LT"/>
              </w:rPr>
              <w:t>s</w:t>
            </w:r>
          </w:p>
        </w:tc>
      </w:tr>
      <w:tr w:rsidR="0079528F" w:rsidRPr="001C7905" w14:paraId="3C312EB6" w14:textId="77777777" w:rsidTr="00AB2D47">
        <w:trPr>
          <w:gridBefore w:val="1"/>
          <w:wBefore w:w="18" w:type="dxa"/>
          <w:trHeight w:hRule="exact" w:val="595"/>
        </w:trPr>
        <w:tc>
          <w:tcPr>
            <w:tcW w:w="2411" w:type="dxa"/>
            <w:gridSpan w:val="2"/>
            <w:tcBorders>
              <w:top w:val="single" w:sz="6" w:space="0" w:color="000000"/>
              <w:left w:val="single" w:sz="2" w:space="0" w:color="000000"/>
              <w:bottom w:val="single" w:sz="6" w:space="0" w:color="000000"/>
              <w:right w:val="single" w:sz="6" w:space="0" w:color="000000"/>
            </w:tcBorders>
          </w:tcPr>
          <w:p w14:paraId="791D9348" w14:textId="77777777" w:rsidR="0079528F" w:rsidRPr="001C7905" w:rsidRDefault="0079528F" w:rsidP="00AA7D23">
            <w:pPr>
              <w:pStyle w:val="TableParagraph"/>
              <w:kinsoku w:val="0"/>
              <w:overflowPunct w:val="0"/>
              <w:spacing w:before="7" w:line="160" w:lineRule="exact"/>
              <w:rPr>
                <w:sz w:val="22"/>
                <w:szCs w:val="22"/>
                <w:lang w:val="lt-LT"/>
              </w:rPr>
            </w:pPr>
          </w:p>
          <w:p w14:paraId="7EA83AF2" w14:textId="77777777" w:rsidR="0079528F" w:rsidRPr="001C7905" w:rsidRDefault="00AB2D47" w:rsidP="00AB2D47">
            <w:pPr>
              <w:pStyle w:val="TableParagraph"/>
              <w:kinsoku w:val="0"/>
              <w:overflowPunct w:val="0"/>
              <w:ind w:left="479"/>
              <w:rPr>
                <w:sz w:val="22"/>
                <w:szCs w:val="22"/>
                <w:lang w:val="lt-LT"/>
              </w:rPr>
            </w:pPr>
            <w:r w:rsidRPr="001C7905">
              <w:rPr>
                <w:sz w:val="22"/>
                <w:szCs w:val="22"/>
                <w:lang w:val="lt-LT"/>
              </w:rPr>
              <w:t>KV mirtys</w:t>
            </w:r>
          </w:p>
        </w:tc>
        <w:tc>
          <w:tcPr>
            <w:tcW w:w="1260" w:type="dxa"/>
            <w:tcBorders>
              <w:top w:val="single" w:sz="6" w:space="0" w:color="000000"/>
              <w:left w:val="single" w:sz="6" w:space="0" w:color="000000"/>
              <w:bottom w:val="single" w:sz="6" w:space="0" w:color="000000"/>
              <w:right w:val="single" w:sz="6" w:space="0" w:color="000000"/>
            </w:tcBorders>
          </w:tcPr>
          <w:p w14:paraId="16EA579E" w14:textId="77777777" w:rsidR="0079528F" w:rsidRPr="001C7905" w:rsidRDefault="0079528F" w:rsidP="00AA7D23">
            <w:pPr>
              <w:pStyle w:val="TableParagraph"/>
              <w:kinsoku w:val="0"/>
              <w:overflowPunct w:val="0"/>
              <w:spacing w:before="7" w:line="160" w:lineRule="exact"/>
              <w:rPr>
                <w:sz w:val="22"/>
                <w:szCs w:val="22"/>
                <w:lang w:val="lt-LT"/>
              </w:rPr>
            </w:pPr>
          </w:p>
          <w:p w14:paraId="37300C0F" w14:textId="26CF00C9" w:rsidR="0079528F" w:rsidRPr="001C7905" w:rsidRDefault="0079528F" w:rsidP="00AB2D47">
            <w:pPr>
              <w:pStyle w:val="TableParagraph"/>
              <w:kinsoku w:val="0"/>
              <w:overflowPunct w:val="0"/>
              <w:ind w:left="171"/>
              <w:rPr>
                <w:sz w:val="22"/>
                <w:szCs w:val="22"/>
                <w:lang w:val="lt-LT"/>
              </w:rPr>
            </w:pPr>
            <w:r w:rsidRPr="001C7905">
              <w:rPr>
                <w:sz w:val="22"/>
                <w:szCs w:val="22"/>
                <w:lang w:val="lt-LT"/>
              </w:rPr>
              <w:t>174</w:t>
            </w:r>
            <w:r w:rsidRPr="001C7905">
              <w:rPr>
                <w:spacing w:val="-9"/>
                <w:sz w:val="22"/>
                <w:szCs w:val="22"/>
                <w:lang w:val="lt-LT"/>
              </w:rPr>
              <w:t xml:space="preserve"> </w:t>
            </w:r>
            <w:r w:rsidRPr="001C7905">
              <w:rPr>
                <w:sz w:val="22"/>
                <w:szCs w:val="22"/>
                <w:lang w:val="lt-LT"/>
              </w:rPr>
              <w:t>(2</w:t>
            </w:r>
            <w:r w:rsidR="00AB2D47" w:rsidRPr="001C7905">
              <w:rPr>
                <w:sz w:val="22"/>
                <w:szCs w:val="22"/>
                <w:lang w:val="lt-LT"/>
              </w:rPr>
              <w:t>,</w:t>
            </w:r>
            <w:r w:rsidRPr="001C7905">
              <w:rPr>
                <w:sz w:val="22"/>
                <w:szCs w:val="22"/>
                <w:lang w:val="lt-LT"/>
              </w:rPr>
              <w:t>5</w:t>
            </w:r>
            <w:r w:rsidR="007770A7">
              <w:rPr>
                <w:sz w:val="22"/>
                <w:szCs w:val="22"/>
                <w:lang w:val="lt-LT"/>
              </w:rPr>
              <w:t> </w:t>
            </w:r>
            <w:r w:rsidRPr="001C7905">
              <w:rPr>
                <w:sz w:val="22"/>
                <w:szCs w:val="22"/>
                <w:lang w:val="lt-LT"/>
              </w:rPr>
              <w:t>%)</w:t>
            </w:r>
          </w:p>
        </w:tc>
        <w:tc>
          <w:tcPr>
            <w:tcW w:w="991" w:type="dxa"/>
            <w:tcBorders>
              <w:top w:val="single" w:sz="6" w:space="0" w:color="000000"/>
              <w:left w:val="single" w:sz="6" w:space="0" w:color="000000"/>
              <w:bottom w:val="single" w:sz="6" w:space="0" w:color="000000"/>
              <w:right w:val="single" w:sz="6" w:space="0" w:color="000000"/>
            </w:tcBorders>
          </w:tcPr>
          <w:p w14:paraId="494B761D" w14:textId="77777777" w:rsidR="0079528F" w:rsidRPr="001C7905" w:rsidRDefault="0079528F" w:rsidP="00AA7D23">
            <w:pPr>
              <w:pStyle w:val="TableParagraph"/>
              <w:kinsoku w:val="0"/>
              <w:overflowPunct w:val="0"/>
              <w:spacing w:before="7" w:line="160" w:lineRule="exact"/>
              <w:rPr>
                <w:sz w:val="22"/>
                <w:szCs w:val="22"/>
                <w:lang w:val="lt-LT"/>
              </w:rPr>
            </w:pPr>
          </w:p>
          <w:p w14:paraId="6EFF0821" w14:textId="6E5DF5B6" w:rsidR="0079528F" w:rsidRPr="001C7905" w:rsidRDefault="0079528F" w:rsidP="00AB2D47">
            <w:pPr>
              <w:pStyle w:val="TableParagraph"/>
              <w:kinsoku w:val="0"/>
              <w:overflowPunct w:val="0"/>
              <w:ind w:left="277"/>
              <w:rPr>
                <w:sz w:val="22"/>
                <w:szCs w:val="22"/>
                <w:lang w:val="lt-LT"/>
              </w:rPr>
            </w:pPr>
            <w:r w:rsidRPr="001C7905">
              <w:rPr>
                <w:spacing w:val="1"/>
                <w:sz w:val="22"/>
                <w:szCs w:val="22"/>
                <w:lang w:val="lt-LT"/>
              </w:rPr>
              <w:t>2</w:t>
            </w:r>
            <w:r w:rsidR="00AB2D47" w:rsidRPr="001C7905">
              <w:rPr>
                <w:spacing w:val="1"/>
                <w:sz w:val="22"/>
                <w:szCs w:val="22"/>
                <w:lang w:val="lt-LT"/>
              </w:rPr>
              <w:t>,</w:t>
            </w:r>
            <w:r w:rsidRPr="001C7905">
              <w:rPr>
                <w:spacing w:val="1"/>
                <w:sz w:val="22"/>
                <w:szCs w:val="22"/>
                <w:lang w:val="lt-LT"/>
              </w:rPr>
              <w:t>9</w:t>
            </w:r>
            <w:r w:rsidR="007770A7">
              <w:rPr>
                <w:spacing w:val="1"/>
                <w:sz w:val="22"/>
                <w:szCs w:val="22"/>
                <w:lang w:val="lt-LT"/>
              </w:rPr>
              <w:t> </w:t>
            </w:r>
            <w:r w:rsidRPr="001C7905">
              <w:rPr>
                <w:spacing w:val="1"/>
                <w:sz w:val="22"/>
                <w:szCs w:val="22"/>
                <w:lang w:val="lt-LT"/>
              </w:rPr>
              <w:t>%</w:t>
            </w:r>
          </w:p>
        </w:tc>
        <w:tc>
          <w:tcPr>
            <w:tcW w:w="1320" w:type="dxa"/>
            <w:tcBorders>
              <w:top w:val="single" w:sz="6" w:space="0" w:color="000000"/>
              <w:left w:val="single" w:sz="6" w:space="0" w:color="000000"/>
              <w:bottom w:val="single" w:sz="6" w:space="0" w:color="000000"/>
              <w:right w:val="single" w:sz="6" w:space="0" w:color="000000"/>
            </w:tcBorders>
          </w:tcPr>
          <w:p w14:paraId="48E7D2C6" w14:textId="77777777" w:rsidR="0079528F" w:rsidRPr="001C7905" w:rsidRDefault="0079528F" w:rsidP="00AA7D23">
            <w:pPr>
              <w:pStyle w:val="TableParagraph"/>
              <w:kinsoku w:val="0"/>
              <w:overflowPunct w:val="0"/>
              <w:spacing w:before="52"/>
              <w:ind w:left="423" w:right="427"/>
              <w:jc w:val="center"/>
              <w:rPr>
                <w:sz w:val="22"/>
                <w:szCs w:val="22"/>
                <w:lang w:val="lt-LT"/>
              </w:rPr>
            </w:pPr>
            <w:r w:rsidRPr="001C7905">
              <w:rPr>
                <w:spacing w:val="1"/>
                <w:sz w:val="22"/>
                <w:szCs w:val="22"/>
                <w:lang w:val="lt-LT"/>
              </w:rPr>
              <w:t>0</w:t>
            </w:r>
            <w:r w:rsidR="00AB2D47" w:rsidRPr="001C7905">
              <w:rPr>
                <w:spacing w:val="1"/>
                <w:sz w:val="22"/>
                <w:szCs w:val="22"/>
                <w:lang w:val="lt-LT"/>
              </w:rPr>
              <w:t>,</w:t>
            </w:r>
            <w:r w:rsidRPr="001C7905">
              <w:rPr>
                <w:spacing w:val="1"/>
                <w:sz w:val="22"/>
                <w:szCs w:val="22"/>
                <w:lang w:val="lt-LT"/>
              </w:rPr>
              <w:t>83</w:t>
            </w:r>
          </w:p>
          <w:p w14:paraId="008DC848" w14:textId="77777777" w:rsidR="0079528F" w:rsidRPr="001C7905" w:rsidRDefault="0079528F" w:rsidP="00AB2D47">
            <w:pPr>
              <w:pStyle w:val="TableParagraph"/>
              <w:kinsoku w:val="0"/>
              <w:overflowPunct w:val="0"/>
              <w:ind w:left="138" w:right="141"/>
              <w:jc w:val="center"/>
              <w:rPr>
                <w:sz w:val="22"/>
                <w:szCs w:val="22"/>
                <w:lang w:val="lt-LT"/>
              </w:rPr>
            </w:pPr>
            <w:r w:rsidRPr="001C7905">
              <w:rPr>
                <w:sz w:val="22"/>
                <w:szCs w:val="22"/>
                <w:lang w:val="lt-LT"/>
              </w:rPr>
              <w:t>(0</w:t>
            </w:r>
            <w:r w:rsidR="00AB2D47" w:rsidRPr="001C7905">
              <w:rPr>
                <w:sz w:val="22"/>
                <w:szCs w:val="22"/>
                <w:lang w:val="lt-LT"/>
              </w:rPr>
              <w:t>,</w:t>
            </w:r>
            <w:r w:rsidRPr="001C7905">
              <w:rPr>
                <w:sz w:val="22"/>
                <w:szCs w:val="22"/>
                <w:lang w:val="lt-LT"/>
              </w:rPr>
              <w:t>68,</w:t>
            </w:r>
            <w:r w:rsidRPr="001C7905">
              <w:rPr>
                <w:spacing w:val="-9"/>
                <w:sz w:val="22"/>
                <w:szCs w:val="22"/>
                <w:lang w:val="lt-LT"/>
              </w:rPr>
              <w:t xml:space="preserve"> </w:t>
            </w:r>
            <w:r w:rsidRPr="001C7905">
              <w:rPr>
                <w:sz w:val="22"/>
                <w:szCs w:val="22"/>
                <w:lang w:val="lt-LT"/>
              </w:rPr>
              <w:t>1</w:t>
            </w:r>
            <w:r w:rsidR="00AB2D47" w:rsidRPr="001C7905">
              <w:rPr>
                <w:sz w:val="22"/>
                <w:szCs w:val="22"/>
                <w:lang w:val="lt-LT"/>
              </w:rPr>
              <w:t>,</w:t>
            </w:r>
            <w:r w:rsidRPr="001C7905">
              <w:rPr>
                <w:sz w:val="22"/>
                <w:szCs w:val="22"/>
                <w:lang w:val="lt-LT"/>
              </w:rPr>
              <w:t>01)</w:t>
            </w:r>
          </w:p>
        </w:tc>
        <w:tc>
          <w:tcPr>
            <w:tcW w:w="1349" w:type="dxa"/>
            <w:tcBorders>
              <w:top w:val="single" w:sz="6" w:space="0" w:color="000000"/>
              <w:left w:val="single" w:sz="6" w:space="0" w:color="000000"/>
              <w:bottom w:val="single" w:sz="6" w:space="0" w:color="000000"/>
              <w:right w:val="single" w:sz="6" w:space="0" w:color="000000"/>
            </w:tcBorders>
          </w:tcPr>
          <w:p w14:paraId="5A49172B" w14:textId="77777777" w:rsidR="0079528F" w:rsidRPr="001C7905" w:rsidRDefault="0079528F" w:rsidP="00AA7D23">
            <w:pPr>
              <w:pStyle w:val="TableParagraph"/>
              <w:kinsoku w:val="0"/>
              <w:overflowPunct w:val="0"/>
              <w:spacing w:before="7" w:line="160" w:lineRule="exact"/>
              <w:rPr>
                <w:sz w:val="22"/>
                <w:szCs w:val="22"/>
                <w:lang w:val="lt-LT"/>
              </w:rPr>
            </w:pPr>
          </w:p>
          <w:p w14:paraId="410AC27C" w14:textId="25A82707" w:rsidR="0079528F" w:rsidRPr="001C7905" w:rsidRDefault="0079528F" w:rsidP="00AB2D47">
            <w:pPr>
              <w:pStyle w:val="TableParagraph"/>
              <w:kinsoku w:val="0"/>
              <w:overflowPunct w:val="0"/>
              <w:ind w:left="212"/>
              <w:rPr>
                <w:sz w:val="22"/>
                <w:szCs w:val="22"/>
                <w:lang w:val="lt-LT"/>
              </w:rPr>
            </w:pPr>
            <w:r w:rsidRPr="001C7905">
              <w:rPr>
                <w:sz w:val="22"/>
                <w:szCs w:val="22"/>
                <w:lang w:val="lt-LT"/>
              </w:rPr>
              <w:t>210</w:t>
            </w:r>
            <w:r w:rsidRPr="001C7905">
              <w:rPr>
                <w:spacing w:val="-9"/>
                <w:sz w:val="22"/>
                <w:szCs w:val="22"/>
                <w:lang w:val="lt-LT"/>
              </w:rPr>
              <w:t xml:space="preserve"> </w:t>
            </w:r>
            <w:r w:rsidRPr="001C7905">
              <w:rPr>
                <w:sz w:val="22"/>
                <w:szCs w:val="22"/>
                <w:lang w:val="lt-LT"/>
              </w:rPr>
              <w:t>(3</w:t>
            </w:r>
            <w:r w:rsidR="00AB2D47" w:rsidRPr="001C7905">
              <w:rPr>
                <w:sz w:val="22"/>
                <w:szCs w:val="22"/>
                <w:lang w:val="lt-LT"/>
              </w:rPr>
              <w:t>,</w:t>
            </w:r>
            <w:r w:rsidRPr="001C7905">
              <w:rPr>
                <w:sz w:val="22"/>
                <w:szCs w:val="22"/>
                <w:lang w:val="lt-LT"/>
              </w:rPr>
              <w:t>0</w:t>
            </w:r>
            <w:r w:rsidR="007770A7">
              <w:rPr>
                <w:sz w:val="22"/>
                <w:szCs w:val="22"/>
                <w:lang w:val="lt-LT"/>
              </w:rPr>
              <w:t> </w:t>
            </w:r>
            <w:r w:rsidRPr="001C7905">
              <w:rPr>
                <w:sz w:val="22"/>
                <w:szCs w:val="22"/>
                <w:lang w:val="lt-LT"/>
              </w:rPr>
              <w:t>%)</w:t>
            </w:r>
          </w:p>
        </w:tc>
        <w:tc>
          <w:tcPr>
            <w:tcW w:w="1080" w:type="dxa"/>
            <w:tcBorders>
              <w:top w:val="single" w:sz="6" w:space="0" w:color="000000"/>
              <w:left w:val="single" w:sz="6" w:space="0" w:color="000000"/>
              <w:bottom w:val="single" w:sz="6" w:space="0" w:color="000000"/>
              <w:right w:val="single" w:sz="6" w:space="0" w:color="000000"/>
            </w:tcBorders>
          </w:tcPr>
          <w:p w14:paraId="54D3E9A2" w14:textId="77777777" w:rsidR="0079528F" w:rsidRPr="001C7905" w:rsidRDefault="0079528F" w:rsidP="00AA7D23">
            <w:pPr>
              <w:pStyle w:val="TableParagraph"/>
              <w:kinsoku w:val="0"/>
              <w:overflowPunct w:val="0"/>
              <w:spacing w:before="7" w:line="160" w:lineRule="exact"/>
              <w:rPr>
                <w:sz w:val="22"/>
                <w:szCs w:val="22"/>
                <w:lang w:val="lt-LT"/>
              </w:rPr>
            </w:pPr>
          </w:p>
          <w:p w14:paraId="60B6DCD7" w14:textId="3EEDFE33" w:rsidR="0079528F" w:rsidRPr="001C7905" w:rsidRDefault="0079528F" w:rsidP="00AB2D47">
            <w:pPr>
              <w:pStyle w:val="TableParagraph"/>
              <w:kinsoku w:val="0"/>
              <w:overflowPunct w:val="0"/>
              <w:ind w:left="323"/>
              <w:rPr>
                <w:sz w:val="22"/>
                <w:szCs w:val="22"/>
                <w:lang w:val="lt-LT"/>
              </w:rPr>
            </w:pPr>
            <w:r w:rsidRPr="001C7905">
              <w:rPr>
                <w:spacing w:val="1"/>
                <w:sz w:val="22"/>
                <w:szCs w:val="22"/>
                <w:lang w:val="lt-LT"/>
              </w:rPr>
              <w:t>3</w:t>
            </w:r>
            <w:r w:rsidR="00AB2D47" w:rsidRPr="001C7905">
              <w:rPr>
                <w:spacing w:val="1"/>
                <w:sz w:val="22"/>
                <w:szCs w:val="22"/>
                <w:lang w:val="lt-LT"/>
              </w:rPr>
              <w:t>,</w:t>
            </w:r>
            <w:r w:rsidRPr="001C7905">
              <w:rPr>
                <w:spacing w:val="1"/>
                <w:sz w:val="22"/>
                <w:szCs w:val="22"/>
                <w:lang w:val="lt-LT"/>
              </w:rPr>
              <w:t>4</w:t>
            </w:r>
            <w:r w:rsidR="007770A7">
              <w:rPr>
                <w:spacing w:val="1"/>
                <w:sz w:val="22"/>
                <w:szCs w:val="22"/>
                <w:lang w:val="lt-LT"/>
              </w:rPr>
              <w:t> </w:t>
            </w:r>
            <w:r w:rsidRPr="001C7905">
              <w:rPr>
                <w:spacing w:val="1"/>
                <w:sz w:val="22"/>
                <w:szCs w:val="22"/>
                <w:lang w:val="lt-LT"/>
              </w:rPr>
              <w:t>%</w:t>
            </w:r>
          </w:p>
        </w:tc>
        <w:tc>
          <w:tcPr>
            <w:tcW w:w="1171" w:type="dxa"/>
            <w:gridSpan w:val="2"/>
            <w:tcBorders>
              <w:top w:val="single" w:sz="6" w:space="0" w:color="000000"/>
              <w:left w:val="single" w:sz="6" w:space="0" w:color="000000"/>
              <w:bottom w:val="single" w:sz="6" w:space="0" w:color="000000"/>
              <w:right w:val="single" w:sz="2" w:space="0" w:color="000000"/>
            </w:tcBorders>
          </w:tcPr>
          <w:p w14:paraId="62432102" w14:textId="77777777" w:rsidR="0079528F" w:rsidRPr="001C7905" w:rsidRDefault="0079528F" w:rsidP="00AA7D23">
            <w:pPr>
              <w:pStyle w:val="TableParagraph"/>
              <w:kinsoku w:val="0"/>
              <w:overflowPunct w:val="0"/>
              <w:spacing w:before="7" w:line="160" w:lineRule="exact"/>
              <w:rPr>
                <w:sz w:val="22"/>
                <w:szCs w:val="22"/>
                <w:lang w:val="lt-LT"/>
              </w:rPr>
            </w:pPr>
          </w:p>
          <w:p w14:paraId="44564210" w14:textId="77777777" w:rsidR="0079528F" w:rsidRPr="001C7905" w:rsidRDefault="0079528F" w:rsidP="00AA7D23">
            <w:pPr>
              <w:pStyle w:val="TableParagraph"/>
              <w:kinsoku w:val="0"/>
              <w:overflowPunct w:val="0"/>
              <w:ind w:left="521" w:right="532"/>
              <w:jc w:val="center"/>
              <w:rPr>
                <w:sz w:val="22"/>
                <w:szCs w:val="22"/>
                <w:lang w:val="lt-LT"/>
              </w:rPr>
            </w:pPr>
            <w:r w:rsidRPr="001C7905">
              <w:rPr>
                <w:sz w:val="22"/>
                <w:szCs w:val="22"/>
                <w:lang w:val="lt-LT"/>
              </w:rPr>
              <w:t>-</w:t>
            </w:r>
          </w:p>
        </w:tc>
      </w:tr>
      <w:tr w:rsidR="0079528F" w:rsidRPr="001C7905" w14:paraId="7177AAF1" w14:textId="77777777" w:rsidTr="00B93BE8">
        <w:trPr>
          <w:gridBefore w:val="1"/>
          <w:wBefore w:w="18" w:type="dxa"/>
          <w:trHeight w:hRule="exact" w:val="737"/>
        </w:trPr>
        <w:tc>
          <w:tcPr>
            <w:tcW w:w="2411" w:type="dxa"/>
            <w:gridSpan w:val="2"/>
            <w:tcBorders>
              <w:top w:val="single" w:sz="6" w:space="0" w:color="000000"/>
              <w:left w:val="single" w:sz="2" w:space="0" w:color="000000"/>
              <w:bottom w:val="single" w:sz="2" w:space="0" w:color="000000"/>
              <w:right w:val="single" w:sz="6" w:space="0" w:color="000000"/>
            </w:tcBorders>
          </w:tcPr>
          <w:p w14:paraId="45D9E039" w14:textId="77777777" w:rsidR="0079528F" w:rsidRPr="001C7905" w:rsidRDefault="00AB2D47" w:rsidP="00AB2D47">
            <w:pPr>
              <w:tabs>
                <w:tab w:val="clear" w:pos="567"/>
              </w:tabs>
              <w:autoSpaceDE w:val="0"/>
              <w:autoSpaceDN w:val="0"/>
              <w:adjustRightInd w:val="0"/>
              <w:spacing w:line="240" w:lineRule="auto"/>
              <w:rPr>
                <w:szCs w:val="22"/>
              </w:rPr>
            </w:pPr>
            <w:r w:rsidRPr="001C7905">
              <w:rPr>
                <w:rFonts w:eastAsia="TimesNewRoman"/>
                <w:snapToGrid/>
                <w:szCs w:val="22"/>
              </w:rPr>
              <w:lastRenderedPageBreak/>
              <w:t>Mirtys dėl bet kurios priežasties</w:t>
            </w:r>
            <w:r w:rsidRPr="001C7905">
              <w:rPr>
                <w:spacing w:val="-2"/>
                <w:w w:val="95"/>
                <w:szCs w:val="22"/>
              </w:rPr>
              <w:t xml:space="preserve"> </w:t>
            </w:r>
          </w:p>
        </w:tc>
        <w:tc>
          <w:tcPr>
            <w:tcW w:w="1260" w:type="dxa"/>
            <w:tcBorders>
              <w:top w:val="single" w:sz="6" w:space="0" w:color="000000"/>
              <w:left w:val="single" w:sz="6" w:space="0" w:color="000000"/>
              <w:bottom w:val="single" w:sz="2" w:space="0" w:color="000000"/>
              <w:right w:val="single" w:sz="6" w:space="0" w:color="000000"/>
            </w:tcBorders>
          </w:tcPr>
          <w:p w14:paraId="527BB7F5" w14:textId="77777777" w:rsidR="0079528F" w:rsidRPr="001C7905" w:rsidRDefault="0079528F" w:rsidP="00AA7D23">
            <w:pPr>
              <w:pStyle w:val="TableParagraph"/>
              <w:kinsoku w:val="0"/>
              <w:overflowPunct w:val="0"/>
              <w:spacing w:before="6" w:line="190" w:lineRule="exact"/>
              <w:rPr>
                <w:sz w:val="22"/>
                <w:szCs w:val="22"/>
                <w:lang w:val="lt-LT"/>
              </w:rPr>
            </w:pPr>
          </w:p>
          <w:p w14:paraId="6F4D1641" w14:textId="4B3DCF61" w:rsidR="0079528F" w:rsidRPr="001C7905" w:rsidRDefault="0079528F" w:rsidP="00AB2D47">
            <w:pPr>
              <w:pStyle w:val="TableParagraph"/>
              <w:kinsoku w:val="0"/>
              <w:overflowPunct w:val="0"/>
              <w:ind w:left="171"/>
              <w:rPr>
                <w:sz w:val="22"/>
                <w:szCs w:val="22"/>
                <w:lang w:val="lt-LT"/>
              </w:rPr>
            </w:pPr>
            <w:r w:rsidRPr="001C7905">
              <w:rPr>
                <w:sz w:val="22"/>
                <w:szCs w:val="22"/>
                <w:lang w:val="lt-LT"/>
              </w:rPr>
              <w:t>289</w:t>
            </w:r>
            <w:r w:rsidRPr="001C7905">
              <w:rPr>
                <w:spacing w:val="-9"/>
                <w:sz w:val="22"/>
                <w:szCs w:val="22"/>
                <w:lang w:val="lt-LT"/>
              </w:rPr>
              <w:t xml:space="preserve"> </w:t>
            </w:r>
            <w:r w:rsidRPr="001C7905">
              <w:rPr>
                <w:sz w:val="22"/>
                <w:szCs w:val="22"/>
                <w:lang w:val="lt-LT"/>
              </w:rPr>
              <w:t>(4</w:t>
            </w:r>
            <w:r w:rsidR="00AB2D47" w:rsidRPr="001C7905">
              <w:rPr>
                <w:sz w:val="22"/>
                <w:szCs w:val="22"/>
                <w:lang w:val="lt-LT"/>
              </w:rPr>
              <w:t>,</w:t>
            </w:r>
            <w:r w:rsidRPr="001C7905">
              <w:rPr>
                <w:sz w:val="22"/>
                <w:szCs w:val="22"/>
                <w:lang w:val="lt-LT"/>
              </w:rPr>
              <w:t>1</w:t>
            </w:r>
            <w:r w:rsidR="007770A7">
              <w:rPr>
                <w:sz w:val="22"/>
                <w:szCs w:val="22"/>
                <w:lang w:val="lt-LT"/>
              </w:rPr>
              <w:t> </w:t>
            </w:r>
            <w:r w:rsidRPr="001C7905">
              <w:rPr>
                <w:sz w:val="22"/>
                <w:szCs w:val="22"/>
                <w:lang w:val="lt-LT"/>
              </w:rPr>
              <w:t>%)</w:t>
            </w:r>
          </w:p>
        </w:tc>
        <w:tc>
          <w:tcPr>
            <w:tcW w:w="991" w:type="dxa"/>
            <w:tcBorders>
              <w:top w:val="single" w:sz="6" w:space="0" w:color="000000"/>
              <w:left w:val="single" w:sz="6" w:space="0" w:color="000000"/>
              <w:bottom w:val="single" w:sz="2" w:space="0" w:color="000000"/>
              <w:right w:val="single" w:sz="6" w:space="0" w:color="000000"/>
            </w:tcBorders>
          </w:tcPr>
          <w:p w14:paraId="7B5BBD29" w14:textId="77777777" w:rsidR="0079528F" w:rsidRPr="001C7905" w:rsidRDefault="0079528F" w:rsidP="00AA7D23">
            <w:pPr>
              <w:pStyle w:val="TableParagraph"/>
              <w:kinsoku w:val="0"/>
              <w:overflowPunct w:val="0"/>
              <w:spacing w:before="6" w:line="190" w:lineRule="exact"/>
              <w:rPr>
                <w:sz w:val="22"/>
                <w:szCs w:val="22"/>
                <w:lang w:val="lt-LT"/>
              </w:rPr>
            </w:pPr>
          </w:p>
          <w:p w14:paraId="0974D059" w14:textId="1D49A8D0" w:rsidR="0079528F" w:rsidRPr="001C7905" w:rsidRDefault="0079528F" w:rsidP="00AB2D47">
            <w:pPr>
              <w:pStyle w:val="TableParagraph"/>
              <w:kinsoku w:val="0"/>
              <w:overflowPunct w:val="0"/>
              <w:ind w:left="277"/>
              <w:rPr>
                <w:sz w:val="22"/>
                <w:szCs w:val="22"/>
                <w:lang w:val="lt-LT"/>
              </w:rPr>
            </w:pPr>
            <w:r w:rsidRPr="001C7905">
              <w:rPr>
                <w:spacing w:val="1"/>
                <w:sz w:val="22"/>
                <w:szCs w:val="22"/>
                <w:lang w:val="lt-LT"/>
              </w:rPr>
              <w:t>4</w:t>
            </w:r>
            <w:r w:rsidR="00AB2D47" w:rsidRPr="001C7905">
              <w:rPr>
                <w:spacing w:val="1"/>
                <w:sz w:val="22"/>
                <w:szCs w:val="22"/>
                <w:lang w:val="lt-LT"/>
              </w:rPr>
              <w:t>,</w:t>
            </w:r>
            <w:r w:rsidRPr="001C7905">
              <w:rPr>
                <w:spacing w:val="1"/>
                <w:sz w:val="22"/>
                <w:szCs w:val="22"/>
                <w:lang w:val="lt-LT"/>
              </w:rPr>
              <w:t>7</w:t>
            </w:r>
            <w:r w:rsidR="007770A7">
              <w:rPr>
                <w:spacing w:val="1"/>
                <w:sz w:val="22"/>
                <w:szCs w:val="22"/>
                <w:lang w:val="lt-LT"/>
              </w:rPr>
              <w:t> </w:t>
            </w:r>
            <w:r w:rsidRPr="001C7905">
              <w:rPr>
                <w:spacing w:val="1"/>
                <w:sz w:val="22"/>
                <w:szCs w:val="22"/>
                <w:lang w:val="lt-LT"/>
              </w:rPr>
              <w:t>%</w:t>
            </w:r>
          </w:p>
        </w:tc>
        <w:tc>
          <w:tcPr>
            <w:tcW w:w="1320" w:type="dxa"/>
            <w:tcBorders>
              <w:top w:val="single" w:sz="6" w:space="0" w:color="000000"/>
              <w:left w:val="single" w:sz="6" w:space="0" w:color="000000"/>
              <w:bottom w:val="single" w:sz="2" w:space="0" w:color="000000"/>
              <w:right w:val="single" w:sz="6" w:space="0" w:color="000000"/>
            </w:tcBorders>
          </w:tcPr>
          <w:p w14:paraId="6169A2F3" w14:textId="77777777" w:rsidR="0079528F" w:rsidRPr="001C7905" w:rsidRDefault="0079528F" w:rsidP="00AA7D23">
            <w:pPr>
              <w:pStyle w:val="TableParagraph"/>
              <w:kinsoku w:val="0"/>
              <w:overflowPunct w:val="0"/>
              <w:spacing w:before="52"/>
              <w:ind w:right="5"/>
              <w:jc w:val="center"/>
              <w:rPr>
                <w:sz w:val="22"/>
                <w:szCs w:val="22"/>
                <w:lang w:val="lt-LT"/>
              </w:rPr>
            </w:pPr>
            <w:r w:rsidRPr="001C7905">
              <w:rPr>
                <w:spacing w:val="1"/>
                <w:sz w:val="22"/>
                <w:szCs w:val="22"/>
                <w:lang w:val="lt-LT"/>
              </w:rPr>
              <w:t>0</w:t>
            </w:r>
            <w:r w:rsidR="00AB2D47" w:rsidRPr="001C7905">
              <w:rPr>
                <w:spacing w:val="1"/>
                <w:sz w:val="22"/>
                <w:szCs w:val="22"/>
                <w:lang w:val="lt-LT"/>
              </w:rPr>
              <w:t>,</w:t>
            </w:r>
            <w:r w:rsidRPr="001C7905">
              <w:rPr>
                <w:spacing w:val="1"/>
                <w:sz w:val="22"/>
                <w:szCs w:val="22"/>
                <w:lang w:val="lt-LT"/>
              </w:rPr>
              <w:t>89</w:t>
            </w:r>
          </w:p>
          <w:p w14:paraId="2C9D1C18" w14:textId="77777777" w:rsidR="0079528F" w:rsidRPr="001C7905" w:rsidRDefault="0079528F" w:rsidP="00AB2D47">
            <w:pPr>
              <w:pStyle w:val="TableParagraph"/>
              <w:kinsoku w:val="0"/>
              <w:overflowPunct w:val="0"/>
              <w:spacing w:before="60"/>
              <w:ind w:left="138" w:right="141"/>
              <w:jc w:val="center"/>
              <w:rPr>
                <w:sz w:val="22"/>
                <w:szCs w:val="22"/>
                <w:lang w:val="lt-LT"/>
              </w:rPr>
            </w:pPr>
            <w:r w:rsidRPr="001C7905">
              <w:rPr>
                <w:sz w:val="22"/>
                <w:szCs w:val="22"/>
                <w:lang w:val="lt-LT"/>
              </w:rPr>
              <w:t>(0</w:t>
            </w:r>
            <w:r w:rsidR="00AB2D47" w:rsidRPr="001C7905">
              <w:rPr>
                <w:sz w:val="22"/>
                <w:szCs w:val="22"/>
                <w:lang w:val="lt-LT"/>
              </w:rPr>
              <w:t>,</w:t>
            </w:r>
            <w:r w:rsidRPr="001C7905">
              <w:rPr>
                <w:sz w:val="22"/>
                <w:szCs w:val="22"/>
                <w:lang w:val="lt-LT"/>
              </w:rPr>
              <w:t>76,</w:t>
            </w:r>
            <w:r w:rsidRPr="001C7905">
              <w:rPr>
                <w:spacing w:val="-9"/>
                <w:sz w:val="22"/>
                <w:szCs w:val="22"/>
                <w:lang w:val="lt-LT"/>
              </w:rPr>
              <w:t xml:space="preserve"> </w:t>
            </w:r>
            <w:r w:rsidRPr="001C7905">
              <w:rPr>
                <w:sz w:val="22"/>
                <w:szCs w:val="22"/>
                <w:lang w:val="lt-LT"/>
              </w:rPr>
              <w:t>1</w:t>
            </w:r>
            <w:r w:rsidR="00AB2D47" w:rsidRPr="001C7905">
              <w:rPr>
                <w:sz w:val="22"/>
                <w:szCs w:val="22"/>
                <w:lang w:val="lt-LT"/>
              </w:rPr>
              <w:t>,</w:t>
            </w:r>
            <w:r w:rsidRPr="001C7905">
              <w:rPr>
                <w:sz w:val="22"/>
                <w:szCs w:val="22"/>
                <w:lang w:val="lt-LT"/>
              </w:rPr>
              <w:t>04)</w:t>
            </w:r>
          </w:p>
        </w:tc>
        <w:tc>
          <w:tcPr>
            <w:tcW w:w="1349" w:type="dxa"/>
            <w:tcBorders>
              <w:top w:val="single" w:sz="6" w:space="0" w:color="000000"/>
              <w:left w:val="single" w:sz="6" w:space="0" w:color="000000"/>
              <w:bottom w:val="single" w:sz="2" w:space="0" w:color="000000"/>
              <w:right w:val="single" w:sz="6" w:space="0" w:color="000000"/>
            </w:tcBorders>
          </w:tcPr>
          <w:p w14:paraId="224B9A10" w14:textId="77777777" w:rsidR="0079528F" w:rsidRPr="001C7905" w:rsidRDefault="0079528F" w:rsidP="00AA7D23">
            <w:pPr>
              <w:pStyle w:val="TableParagraph"/>
              <w:kinsoku w:val="0"/>
              <w:overflowPunct w:val="0"/>
              <w:spacing w:before="6" w:line="190" w:lineRule="exact"/>
              <w:rPr>
                <w:sz w:val="22"/>
                <w:szCs w:val="22"/>
                <w:lang w:val="lt-LT"/>
              </w:rPr>
            </w:pPr>
          </w:p>
          <w:p w14:paraId="49622D61" w14:textId="2DDDEE9C" w:rsidR="0079528F" w:rsidRPr="001C7905" w:rsidRDefault="0079528F" w:rsidP="00AB2D47">
            <w:pPr>
              <w:pStyle w:val="TableParagraph"/>
              <w:kinsoku w:val="0"/>
              <w:overflowPunct w:val="0"/>
              <w:ind w:left="212"/>
              <w:rPr>
                <w:sz w:val="22"/>
                <w:szCs w:val="22"/>
                <w:lang w:val="lt-LT"/>
              </w:rPr>
            </w:pPr>
            <w:r w:rsidRPr="001C7905">
              <w:rPr>
                <w:spacing w:val="1"/>
                <w:sz w:val="22"/>
                <w:szCs w:val="22"/>
                <w:lang w:val="lt-LT"/>
              </w:rPr>
              <w:t>32</w:t>
            </w:r>
            <w:r w:rsidRPr="001C7905">
              <w:rPr>
                <w:sz w:val="22"/>
                <w:szCs w:val="22"/>
                <w:lang w:val="lt-LT"/>
              </w:rPr>
              <w:t>6</w:t>
            </w:r>
            <w:r w:rsidRPr="001C7905">
              <w:rPr>
                <w:spacing w:val="-8"/>
                <w:sz w:val="22"/>
                <w:szCs w:val="22"/>
                <w:lang w:val="lt-LT"/>
              </w:rPr>
              <w:t xml:space="preserve"> </w:t>
            </w:r>
            <w:r w:rsidRPr="001C7905">
              <w:rPr>
                <w:sz w:val="22"/>
                <w:szCs w:val="22"/>
                <w:lang w:val="lt-LT"/>
              </w:rPr>
              <w:t>(4</w:t>
            </w:r>
            <w:r w:rsidR="00AB2D47" w:rsidRPr="001C7905">
              <w:rPr>
                <w:sz w:val="22"/>
                <w:szCs w:val="22"/>
                <w:lang w:val="lt-LT"/>
              </w:rPr>
              <w:t>,</w:t>
            </w:r>
            <w:r w:rsidRPr="001C7905">
              <w:rPr>
                <w:sz w:val="22"/>
                <w:szCs w:val="22"/>
                <w:lang w:val="lt-LT"/>
              </w:rPr>
              <w:t>6</w:t>
            </w:r>
            <w:r w:rsidR="007770A7">
              <w:rPr>
                <w:sz w:val="22"/>
                <w:szCs w:val="22"/>
                <w:lang w:val="lt-LT"/>
              </w:rPr>
              <w:t> </w:t>
            </w:r>
            <w:r w:rsidRPr="001C7905">
              <w:rPr>
                <w:sz w:val="22"/>
                <w:szCs w:val="22"/>
                <w:lang w:val="lt-LT"/>
              </w:rPr>
              <w:t>%)</w:t>
            </w:r>
          </w:p>
        </w:tc>
        <w:tc>
          <w:tcPr>
            <w:tcW w:w="1080" w:type="dxa"/>
            <w:tcBorders>
              <w:top w:val="single" w:sz="6" w:space="0" w:color="000000"/>
              <w:left w:val="single" w:sz="6" w:space="0" w:color="000000"/>
              <w:bottom w:val="single" w:sz="2" w:space="0" w:color="000000"/>
              <w:right w:val="single" w:sz="6" w:space="0" w:color="000000"/>
            </w:tcBorders>
          </w:tcPr>
          <w:p w14:paraId="5673CCB6" w14:textId="77777777" w:rsidR="0079528F" w:rsidRPr="001C7905" w:rsidRDefault="0079528F" w:rsidP="00AA7D23">
            <w:pPr>
              <w:pStyle w:val="TableParagraph"/>
              <w:kinsoku w:val="0"/>
              <w:overflowPunct w:val="0"/>
              <w:spacing w:before="6" w:line="190" w:lineRule="exact"/>
              <w:rPr>
                <w:sz w:val="22"/>
                <w:szCs w:val="22"/>
                <w:lang w:val="lt-LT"/>
              </w:rPr>
            </w:pPr>
          </w:p>
          <w:p w14:paraId="3381403A" w14:textId="36178F3E" w:rsidR="0079528F" w:rsidRPr="001C7905" w:rsidRDefault="0079528F" w:rsidP="00AB2D47">
            <w:pPr>
              <w:pStyle w:val="TableParagraph"/>
              <w:kinsoku w:val="0"/>
              <w:overflowPunct w:val="0"/>
              <w:ind w:left="323"/>
              <w:rPr>
                <w:sz w:val="22"/>
                <w:szCs w:val="22"/>
                <w:lang w:val="lt-LT"/>
              </w:rPr>
            </w:pPr>
            <w:r w:rsidRPr="001C7905">
              <w:rPr>
                <w:spacing w:val="1"/>
                <w:sz w:val="22"/>
                <w:szCs w:val="22"/>
                <w:lang w:val="lt-LT"/>
              </w:rPr>
              <w:t>5</w:t>
            </w:r>
            <w:r w:rsidR="00AB2D47" w:rsidRPr="001C7905">
              <w:rPr>
                <w:spacing w:val="1"/>
                <w:sz w:val="22"/>
                <w:szCs w:val="22"/>
                <w:lang w:val="lt-LT"/>
              </w:rPr>
              <w:t>,</w:t>
            </w:r>
            <w:r w:rsidRPr="001C7905">
              <w:rPr>
                <w:spacing w:val="1"/>
                <w:sz w:val="22"/>
                <w:szCs w:val="22"/>
                <w:lang w:val="lt-LT"/>
              </w:rPr>
              <w:t>2</w:t>
            </w:r>
            <w:r w:rsidR="007770A7">
              <w:rPr>
                <w:spacing w:val="1"/>
                <w:sz w:val="22"/>
                <w:szCs w:val="22"/>
                <w:lang w:val="lt-LT"/>
              </w:rPr>
              <w:t> </w:t>
            </w:r>
            <w:r w:rsidRPr="001C7905">
              <w:rPr>
                <w:spacing w:val="1"/>
                <w:sz w:val="22"/>
                <w:szCs w:val="22"/>
                <w:lang w:val="lt-LT"/>
              </w:rPr>
              <w:t>%</w:t>
            </w:r>
          </w:p>
        </w:tc>
        <w:tc>
          <w:tcPr>
            <w:tcW w:w="1171" w:type="dxa"/>
            <w:gridSpan w:val="2"/>
            <w:tcBorders>
              <w:top w:val="single" w:sz="6" w:space="0" w:color="000000"/>
              <w:left w:val="single" w:sz="6" w:space="0" w:color="000000"/>
              <w:bottom w:val="single" w:sz="2" w:space="0" w:color="000000"/>
              <w:right w:val="single" w:sz="2" w:space="0" w:color="000000"/>
            </w:tcBorders>
          </w:tcPr>
          <w:p w14:paraId="0089D04F" w14:textId="77777777" w:rsidR="0079528F" w:rsidRPr="001C7905" w:rsidRDefault="0079528F" w:rsidP="00AA7D23">
            <w:pPr>
              <w:pStyle w:val="TableParagraph"/>
              <w:kinsoku w:val="0"/>
              <w:overflowPunct w:val="0"/>
              <w:spacing w:before="6" w:line="190" w:lineRule="exact"/>
              <w:rPr>
                <w:sz w:val="22"/>
                <w:szCs w:val="22"/>
                <w:lang w:val="lt-LT"/>
              </w:rPr>
            </w:pPr>
          </w:p>
          <w:p w14:paraId="42091501" w14:textId="77777777" w:rsidR="0079528F" w:rsidRPr="001C7905" w:rsidRDefault="0079528F" w:rsidP="00AA7D23">
            <w:pPr>
              <w:pStyle w:val="TableParagraph"/>
              <w:kinsoku w:val="0"/>
              <w:overflowPunct w:val="0"/>
              <w:ind w:left="521" w:right="532"/>
              <w:jc w:val="center"/>
              <w:rPr>
                <w:sz w:val="22"/>
                <w:szCs w:val="22"/>
                <w:lang w:val="lt-LT"/>
              </w:rPr>
            </w:pPr>
            <w:r w:rsidRPr="001C7905">
              <w:rPr>
                <w:sz w:val="22"/>
                <w:szCs w:val="22"/>
                <w:lang w:val="lt-LT"/>
              </w:rPr>
              <w:t>-</w:t>
            </w:r>
          </w:p>
        </w:tc>
      </w:tr>
    </w:tbl>
    <w:p w14:paraId="16E5D438" w14:textId="77777777" w:rsidR="00B10027" w:rsidRPr="001C7905" w:rsidRDefault="00B10027" w:rsidP="008113B6">
      <w:pPr>
        <w:tabs>
          <w:tab w:val="clear" w:pos="567"/>
        </w:tabs>
        <w:autoSpaceDE w:val="0"/>
        <w:autoSpaceDN w:val="0"/>
        <w:adjustRightInd w:val="0"/>
        <w:spacing w:line="240" w:lineRule="auto"/>
        <w:rPr>
          <w:rFonts w:eastAsia="TimesNewRoman"/>
          <w:snapToGrid/>
          <w:szCs w:val="22"/>
        </w:rPr>
      </w:pPr>
    </w:p>
    <w:p w14:paraId="0A0B14C8" w14:textId="1DE1ACCB" w:rsidR="008113B6" w:rsidRPr="001C7905" w:rsidRDefault="00EB11F1" w:rsidP="008113B6">
      <w:pPr>
        <w:tabs>
          <w:tab w:val="clear" w:pos="567"/>
        </w:tabs>
        <w:autoSpaceDE w:val="0"/>
        <w:autoSpaceDN w:val="0"/>
        <w:adjustRightInd w:val="0"/>
        <w:spacing w:line="240" w:lineRule="auto"/>
        <w:rPr>
          <w:rFonts w:eastAsia="TimesNewRoman"/>
          <w:snapToGrid/>
          <w:szCs w:val="22"/>
        </w:rPr>
      </w:pPr>
      <w:r>
        <w:rPr>
          <w:rFonts w:eastAsia="TimesNewRoman"/>
          <w:snapToGrid/>
          <w:szCs w:val="22"/>
        </w:rPr>
        <w:t>HR</w:t>
      </w:r>
      <w:r w:rsidR="008113B6" w:rsidRPr="001C7905">
        <w:rPr>
          <w:rFonts w:eastAsia="TimesNewRoman"/>
          <w:snapToGrid/>
          <w:szCs w:val="22"/>
        </w:rPr>
        <w:t xml:space="preserve"> ir </w:t>
      </w:r>
      <w:r w:rsidR="008113B6" w:rsidRPr="001C7905">
        <w:rPr>
          <w:rFonts w:eastAsia="TimesNewRoman"/>
          <w:i/>
          <w:iCs/>
          <w:snapToGrid/>
          <w:szCs w:val="22"/>
        </w:rPr>
        <w:t xml:space="preserve">p </w:t>
      </w:r>
      <w:r w:rsidR="008113B6" w:rsidRPr="001C7905">
        <w:rPr>
          <w:rFonts w:eastAsia="TimesNewRoman"/>
          <w:snapToGrid/>
          <w:szCs w:val="22"/>
        </w:rPr>
        <w:t>reikšmės apskaičiuoti atskirai tikagrelorui plg. su vien ASR naudojant Cox proporcinės</w:t>
      </w:r>
      <w:r w:rsidR="00BB19DA" w:rsidRPr="001C7905">
        <w:rPr>
          <w:rFonts w:eastAsia="TimesNewRoman"/>
          <w:snapToGrid/>
          <w:szCs w:val="22"/>
        </w:rPr>
        <w:t xml:space="preserve"> </w:t>
      </w:r>
      <w:r w:rsidR="008113B6" w:rsidRPr="001C7905">
        <w:rPr>
          <w:rFonts w:eastAsia="TimesNewRoman"/>
          <w:snapToGrid/>
          <w:szCs w:val="22"/>
        </w:rPr>
        <w:t>rizikos modelį (vienintelis aiškinamasis kintamasis buvo gydymo grupė).</w:t>
      </w:r>
    </w:p>
    <w:p w14:paraId="6628E51E" w14:textId="40DF1CAF" w:rsidR="008113B6" w:rsidRPr="001C7905" w:rsidRDefault="008113B6" w:rsidP="008113B6">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KM procentai apskaičiuoti po 36</w:t>
      </w:r>
      <w:r w:rsidR="007770A7">
        <w:rPr>
          <w:rFonts w:eastAsia="TimesNewRoman"/>
          <w:snapToGrid/>
          <w:szCs w:val="22"/>
        </w:rPr>
        <w:t> </w:t>
      </w:r>
      <w:r w:rsidRPr="001C7905">
        <w:rPr>
          <w:rFonts w:eastAsia="TimesNewRoman"/>
          <w:snapToGrid/>
          <w:szCs w:val="22"/>
        </w:rPr>
        <w:t>mėn.</w:t>
      </w:r>
    </w:p>
    <w:p w14:paraId="49EA8D09" w14:textId="77777777" w:rsidR="008113B6" w:rsidRPr="001C7905" w:rsidRDefault="008113B6" w:rsidP="008113B6">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 xml:space="preserve">Pastaba. Sudėtinėje vertinamojoje baigtyje nurodytas tik pirmųjų </w:t>
      </w:r>
      <w:r w:rsidR="00B10027" w:rsidRPr="001C7905">
        <w:rPr>
          <w:rFonts w:eastAsia="TimesNewRoman"/>
          <w:snapToGrid/>
          <w:szCs w:val="22"/>
        </w:rPr>
        <w:t>reiškinių</w:t>
      </w:r>
      <w:r w:rsidRPr="001C7905">
        <w:rPr>
          <w:rFonts w:eastAsia="TimesNewRoman"/>
          <w:snapToGrid/>
          <w:szCs w:val="22"/>
        </w:rPr>
        <w:t xml:space="preserve"> – komponentų (KV mirčių, MI ir</w:t>
      </w:r>
      <w:r w:rsidR="00BB19DA" w:rsidRPr="001C7905">
        <w:rPr>
          <w:rFonts w:eastAsia="TimesNewRoman"/>
          <w:snapToGrid/>
          <w:szCs w:val="22"/>
        </w:rPr>
        <w:t xml:space="preserve"> </w:t>
      </w:r>
      <w:r w:rsidRPr="001C7905">
        <w:rPr>
          <w:rFonts w:eastAsia="TimesNewRoman"/>
          <w:snapToGrid/>
          <w:szCs w:val="22"/>
        </w:rPr>
        <w:t>insultų) – skaičius, bet ne jų suma.</w:t>
      </w:r>
    </w:p>
    <w:p w14:paraId="463163A4" w14:textId="77777777" w:rsidR="008113B6" w:rsidRPr="001C7905" w:rsidRDefault="008113B6" w:rsidP="008113B6">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(r) – rodo statistinį reikšmingumą.</w:t>
      </w:r>
    </w:p>
    <w:p w14:paraId="6FC86E74" w14:textId="77777777" w:rsidR="008113B6" w:rsidRPr="001C7905" w:rsidRDefault="008113B6" w:rsidP="008113B6">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PI – pasikliautinasis intervalas, KV – kardiovaskulinis, HR (</w:t>
      </w:r>
      <w:r w:rsidRPr="001C7905">
        <w:rPr>
          <w:rFonts w:eastAsia="TimesNewRoman"/>
          <w:i/>
          <w:snapToGrid/>
          <w:szCs w:val="22"/>
        </w:rPr>
        <w:t>Hazard Ratio</w:t>
      </w:r>
      <w:r w:rsidRPr="001C7905">
        <w:rPr>
          <w:rFonts w:eastAsia="TimesNewRoman"/>
          <w:snapToGrid/>
          <w:szCs w:val="22"/>
        </w:rPr>
        <w:t>) – rizikos santykis; KM –</w:t>
      </w:r>
      <w:r w:rsidR="00BB19DA" w:rsidRPr="001C7905">
        <w:rPr>
          <w:rFonts w:eastAsia="TimesNewRoman"/>
          <w:snapToGrid/>
          <w:szCs w:val="22"/>
        </w:rPr>
        <w:t xml:space="preserve"> </w:t>
      </w:r>
      <w:r w:rsidRPr="001C7905">
        <w:rPr>
          <w:rFonts w:eastAsia="TimesNewRoman"/>
          <w:i/>
          <w:snapToGrid/>
          <w:szCs w:val="22"/>
        </w:rPr>
        <w:t>Kaplan-Meier</w:t>
      </w:r>
      <w:r w:rsidRPr="001C7905">
        <w:rPr>
          <w:rFonts w:eastAsia="TimesNewRoman"/>
          <w:snapToGrid/>
          <w:szCs w:val="22"/>
        </w:rPr>
        <w:t>, MI – miokardo infarktas, N – pacientų skaičius.</w:t>
      </w:r>
    </w:p>
    <w:p w14:paraId="77425D36" w14:textId="77777777" w:rsidR="00F401F9" w:rsidRPr="001C7905" w:rsidRDefault="00F401F9" w:rsidP="008113B6">
      <w:pPr>
        <w:tabs>
          <w:tab w:val="clear" w:pos="567"/>
        </w:tabs>
        <w:autoSpaceDE w:val="0"/>
        <w:autoSpaceDN w:val="0"/>
        <w:adjustRightInd w:val="0"/>
        <w:spacing w:line="240" w:lineRule="auto"/>
        <w:rPr>
          <w:rFonts w:eastAsia="TimesNewRoman"/>
          <w:snapToGrid/>
          <w:szCs w:val="22"/>
        </w:rPr>
      </w:pPr>
    </w:p>
    <w:p w14:paraId="47FED13C" w14:textId="4A5C3346" w:rsidR="008113B6" w:rsidRPr="001C7905" w:rsidRDefault="008113B6" w:rsidP="008113B6">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Tiek 60</w:t>
      </w:r>
      <w:r w:rsidR="00B10027" w:rsidRPr="001C7905">
        <w:rPr>
          <w:rFonts w:eastAsia="TimesNewRoman"/>
          <w:snapToGrid/>
          <w:szCs w:val="22"/>
        </w:rPr>
        <w:t> </w:t>
      </w:r>
      <w:r w:rsidRPr="001C7905">
        <w:rPr>
          <w:rFonts w:eastAsia="TimesNewRoman"/>
          <w:snapToGrid/>
          <w:szCs w:val="22"/>
        </w:rPr>
        <w:t>mg, tiek 90</w:t>
      </w:r>
      <w:r w:rsidR="00B10027" w:rsidRPr="001C7905">
        <w:rPr>
          <w:rFonts w:eastAsia="TimesNewRoman"/>
          <w:snapToGrid/>
          <w:szCs w:val="22"/>
        </w:rPr>
        <w:t> </w:t>
      </w:r>
      <w:r w:rsidRPr="001C7905">
        <w:rPr>
          <w:rFonts w:eastAsia="TimesNewRoman"/>
          <w:snapToGrid/>
          <w:szCs w:val="22"/>
        </w:rPr>
        <w:t>mg tikagreloro 2</w:t>
      </w:r>
      <w:r w:rsidR="007770A7">
        <w:rPr>
          <w:rFonts w:eastAsia="TimesNewRoman"/>
          <w:snapToGrid/>
          <w:szCs w:val="22"/>
        </w:rPr>
        <w:t> </w:t>
      </w:r>
      <w:r w:rsidRPr="001C7905">
        <w:rPr>
          <w:rFonts w:eastAsia="TimesNewRoman"/>
          <w:snapToGrid/>
          <w:szCs w:val="22"/>
        </w:rPr>
        <w:t xml:space="preserve">kartus per parą </w:t>
      </w:r>
      <w:r w:rsidR="00EB11F1">
        <w:rPr>
          <w:rFonts w:eastAsia="TimesNewRoman"/>
          <w:snapToGrid/>
          <w:szCs w:val="22"/>
        </w:rPr>
        <w:t>derinyje</w:t>
      </w:r>
      <w:r w:rsidRPr="001C7905">
        <w:rPr>
          <w:rFonts w:eastAsia="TimesNewRoman"/>
          <w:snapToGrid/>
          <w:szCs w:val="22"/>
        </w:rPr>
        <w:t xml:space="preserve"> su ASR apsaugojo nuo aterotrombozės</w:t>
      </w:r>
      <w:r w:rsidR="00BB19DA" w:rsidRPr="001C7905">
        <w:rPr>
          <w:rFonts w:eastAsia="TimesNewRoman"/>
          <w:snapToGrid/>
          <w:szCs w:val="22"/>
        </w:rPr>
        <w:t xml:space="preserve"> </w:t>
      </w:r>
      <w:r w:rsidRPr="001C7905">
        <w:rPr>
          <w:rFonts w:eastAsia="TimesNewRoman"/>
          <w:snapToGrid/>
          <w:szCs w:val="22"/>
        </w:rPr>
        <w:t>reiškinių (sudėtinė vertinamoji baigtis buvo KV mirtis, MI ir insultas) geriau negu vien ASR. Gydymo</w:t>
      </w:r>
      <w:r w:rsidR="00BB19DA" w:rsidRPr="001C7905">
        <w:rPr>
          <w:rFonts w:eastAsia="TimesNewRoman"/>
          <w:snapToGrid/>
          <w:szCs w:val="22"/>
        </w:rPr>
        <w:t xml:space="preserve"> </w:t>
      </w:r>
      <w:r w:rsidRPr="001C7905">
        <w:rPr>
          <w:rFonts w:eastAsia="TimesNewRoman"/>
          <w:snapToGrid/>
          <w:szCs w:val="22"/>
        </w:rPr>
        <w:t>poveikis buvo nuoseklus visą vartojimo laikotarpį, 60</w:t>
      </w:r>
      <w:r w:rsidR="00B10027" w:rsidRPr="001C7905">
        <w:rPr>
          <w:rFonts w:eastAsia="TimesNewRoman"/>
          <w:snapToGrid/>
          <w:szCs w:val="22"/>
        </w:rPr>
        <w:t> </w:t>
      </w:r>
      <w:r w:rsidRPr="001C7905">
        <w:rPr>
          <w:rFonts w:eastAsia="TimesNewRoman"/>
          <w:snapToGrid/>
          <w:szCs w:val="22"/>
        </w:rPr>
        <w:t>mg tikagreloro RRR buvo 16</w:t>
      </w:r>
      <w:r w:rsidR="00B10027" w:rsidRPr="001C7905">
        <w:rPr>
          <w:rFonts w:eastAsia="TimesNewRoman"/>
          <w:snapToGrid/>
          <w:szCs w:val="22"/>
        </w:rPr>
        <w:t> </w:t>
      </w:r>
      <w:r w:rsidRPr="001C7905">
        <w:rPr>
          <w:rFonts w:eastAsia="TimesNewRoman"/>
          <w:snapToGrid/>
          <w:szCs w:val="22"/>
        </w:rPr>
        <w:t>% ir ARR –</w:t>
      </w:r>
      <w:r w:rsidR="00BB19DA" w:rsidRPr="001C7905">
        <w:rPr>
          <w:rFonts w:eastAsia="TimesNewRoman"/>
          <w:snapToGrid/>
          <w:szCs w:val="22"/>
        </w:rPr>
        <w:t xml:space="preserve"> </w:t>
      </w:r>
      <w:r w:rsidRPr="001C7905">
        <w:rPr>
          <w:rFonts w:eastAsia="TimesNewRoman"/>
          <w:snapToGrid/>
          <w:szCs w:val="22"/>
        </w:rPr>
        <w:t>1,27</w:t>
      </w:r>
      <w:r w:rsidR="00B10027" w:rsidRPr="001C7905">
        <w:rPr>
          <w:rFonts w:eastAsia="TimesNewRoman"/>
          <w:snapToGrid/>
          <w:szCs w:val="22"/>
        </w:rPr>
        <w:t> </w:t>
      </w:r>
      <w:r w:rsidRPr="001C7905">
        <w:rPr>
          <w:rFonts w:eastAsia="TimesNewRoman"/>
          <w:snapToGrid/>
          <w:szCs w:val="22"/>
        </w:rPr>
        <w:t>%, 90</w:t>
      </w:r>
      <w:r w:rsidR="00B10027" w:rsidRPr="001C7905">
        <w:rPr>
          <w:rFonts w:eastAsia="TimesNewRoman"/>
          <w:snapToGrid/>
          <w:szCs w:val="22"/>
        </w:rPr>
        <w:t> </w:t>
      </w:r>
      <w:r w:rsidRPr="001C7905">
        <w:rPr>
          <w:rFonts w:eastAsia="TimesNewRoman"/>
          <w:snapToGrid/>
          <w:szCs w:val="22"/>
        </w:rPr>
        <w:t>mg tikagreloro RRR –15</w:t>
      </w:r>
      <w:r w:rsidR="00B10027" w:rsidRPr="001C7905">
        <w:rPr>
          <w:rFonts w:eastAsia="TimesNewRoman"/>
          <w:snapToGrid/>
          <w:szCs w:val="22"/>
        </w:rPr>
        <w:t> </w:t>
      </w:r>
      <w:r w:rsidRPr="001C7905">
        <w:rPr>
          <w:rFonts w:eastAsia="TimesNewRoman"/>
          <w:snapToGrid/>
          <w:szCs w:val="22"/>
        </w:rPr>
        <w:t>% ir ARR – 1,19</w:t>
      </w:r>
      <w:r w:rsidR="00B10027" w:rsidRPr="001C7905">
        <w:rPr>
          <w:rFonts w:eastAsia="TimesNewRoman"/>
          <w:snapToGrid/>
          <w:szCs w:val="22"/>
        </w:rPr>
        <w:t> </w:t>
      </w:r>
      <w:r w:rsidRPr="001C7905">
        <w:rPr>
          <w:rFonts w:eastAsia="TimesNewRoman"/>
          <w:snapToGrid/>
          <w:szCs w:val="22"/>
        </w:rPr>
        <w:t>%.</w:t>
      </w:r>
    </w:p>
    <w:p w14:paraId="15ADC4F0" w14:textId="77777777" w:rsidR="00F401F9" w:rsidRPr="001C7905" w:rsidRDefault="00F401F9" w:rsidP="008113B6">
      <w:pPr>
        <w:tabs>
          <w:tab w:val="clear" w:pos="567"/>
        </w:tabs>
        <w:autoSpaceDE w:val="0"/>
        <w:autoSpaceDN w:val="0"/>
        <w:adjustRightInd w:val="0"/>
        <w:spacing w:line="240" w:lineRule="auto"/>
        <w:rPr>
          <w:rFonts w:eastAsia="TimesNewRoman"/>
          <w:snapToGrid/>
          <w:szCs w:val="22"/>
        </w:rPr>
      </w:pPr>
    </w:p>
    <w:p w14:paraId="4668F25F" w14:textId="4E27EC21" w:rsidR="008113B6" w:rsidRPr="001C7905" w:rsidRDefault="008113B6" w:rsidP="008113B6">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Nors 90</w:t>
      </w:r>
      <w:r w:rsidR="00B10027" w:rsidRPr="001C7905">
        <w:rPr>
          <w:rFonts w:eastAsia="TimesNewRoman"/>
          <w:snapToGrid/>
          <w:szCs w:val="22"/>
        </w:rPr>
        <w:t> </w:t>
      </w:r>
      <w:r w:rsidRPr="001C7905">
        <w:rPr>
          <w:rFonts w:eastAsia="TimesNewRoman"/>
          <w:snapToGrid/>
          <w:szCs w:val="22"/>
        </w:rPr>
        <w:t>mg ir 60</w:t>
      </w:r>
      <w:r w:rsidR="00B10027" w:rsidRPr="001C7905">
        <w:rPr>
          <w:rFonts w:eastAsia="TimesNewRoman"/>
          <w:snapToGrid/>
          <w:szCs w:val="22"/>
        </w:rPr>
        <w:t> </w:t>
      </w:r>
      <w:r w:rsidRPr="001C7905">
        <w:rPr>
          <w:rFonts w:eastAsia="TimesNewRoman"/>
          <w:snapToGrid/>
          <w:szCs w:val="22"/>
        </w:rPr>
        <w:t>mg dozių saugumas buvo panašus, tačiau gauta duomenų, kad mažesnioji dozė yra</w:t>
      </w:r>
      <w:r w:rsidR="00BB19DA" w:rsidRPr="001C7905">
        <w:rPr>
          <w:rFonts w:eastAsia="TimesNewRoman"/>
          <w:snapToGrid/>
          <w:szCs w:val="22"/>
        </w:rPr>
        <w:t xml:space="preserve"> </w:t>
      </w:r>
      <w:r w:rsidRPr="001C7905">
        <w:rPr>
          <w:rFonts w:eastAsia="TimesNewRoman"/>
          <w:snapToGrid/>
          <w:szCs w:val="22"/>
        </w:rPr>
        <w:t>geriau toleruojama bei saugesnė kraujavimo ir dusulio požiūriu. Dėl to aterotrombozės įvykių (KV</w:t>
      </w:r>
      <w:r w:rsidR="00BB19DA" w:rsidRPr="001C7905">
        <w:rPr>
          <w:rFonts w:eastAsia="TimesNewRoman"/>
          <w:snapToGrid/>
          <w:szCs w:val="22"/>
        </w:rPr>
        <w:t xml:space="preserve"> </w:t>
      </w:r>
      <w:r w:rsidRPr="001C7905">
        <w:rPr>
          <w:rFonts w:eastAsia="TimesNewRoman"/>
          <w:snapToGrid/>
          <w:szCs w:val="22"/>
        </w:rPr>
        <w:t xml:space="preserve">mirties, MI ir insulto) profilaktikai anksčiau MI patyrusiems pacientams, </w:t>
      </w:r>
      <w:r w:rsidR="00B10027" w:rsidRPr="001C7905">
        <w:rPr>
          <w:rFonts w:eastAsia="TimesNewRoman"/>
          <w:snapToGrid/>
          <w:szCs w:val="22"/>
        </w:rPr>
        <w:t>kuriems yra</w:t>
      </w:r>
      <w:r w:rsidRPr="001C7905">
        <w:rPr>
          <w:rFonts w:eastAsia="TimesNewRoman"/>
          <w:snapToGrid/>
          <w:szCs w:val="22"/>
        </w:rPr>
        <w:t xml:space="preserve"> didel</w:t>
      </w:r>
      <w:r w:rsidR="00C72B8F" w:rsidRPr="001C7905">
        <w:rPr>
          <w:rFonts w:eastAsia="TimesNewRoman"/>
          <w:snapToGrid/>
          <w:szCs w:val="22"/>
        </w:rPr>
        <w:t>ė</w:t>
      </w:r>
      <w:r w:rsidR="00BB19DA" w:rsidRPr="001C7905">
        <w:rPr>
          <w:rFonts w:eastAsia="TimesNewRoman"/>
          <w:snapToGrid/>
          <w:szCs w:val="22"/>
        </w:rPr>
        <w:t xml:space="preserve"> </w:t>
      </w:r>
      <w:r w:rsidRPr="001C7905">
        <w:rPr>
          <w:rFonts w:eastAsia="TimesNewRoman"/>
          <w:snapToGrid/>
          <w:szCs w:val="22"/>
        </w:rPr>
        <w:t xml:space="preserve">aterotrombozės </w:t>
      </w:r>
      <w:r w:rsidR="00C72B8F" w:rsidRPr="001C7905">
        <w:rPr>
          <w:rFonts w:eastAsia="TimesNewRoman"/>
          <w:snapToGrid/>
          <w:szCs w:val="22"/>
        </w:rPr>
        <w:t>reiškinių</w:t>
      </w:r>
      <w:r w:rsidRPr="001C7905">
        <w:rPr>
          <w:rFonts w:eastAsia="TimesNewRoman"/>
          <w:snapToGrid/>
          <w:szCs w:val="22"/>
        </w:rPr>
        <w:t xml:space="preserve"> riziką, rekomenduojama vartoti tik 60</w:t>
      </w:r>
      <w:r w:rsidR="00C72B8F" w:rsidRPr="001C7905">
        <w:rPr>
          <w:rFonts w:eastAsia="TimesNewRoman"/>
          <w:snapToGrid/>
          <w:szCs w:val="22"/>
        </w:rPr>
        <w:t> </w:t>
      </w:r>
      <w:r w:rsidRPr="001C7905">
        <w:rPr>
          <w:rFonts w:eastAsia="TimesNewRoman"/>
          <w:snapToGrid/>
          <w:szCs w:val="22"/>
        </w:rPr>
        <w:t xml:space="preserve">mg </w:t>
      </w:r>
      <w:r w:rsidR="005F0962" w:rsidRPr="001C7905">
        <w:rPr>
          <w:rFonts w:eastAsia="TimesNewRoman"/>
          <w:snapToGrid/>
          <w:szCs w:val="22"/>
        </w:rPr>
        <w:t>Tilobrastil</w:t>
      </w:r>
      <w:r w:rsidRPr="001C7905">
        <w:rPr>
          <w:rFonts w:eastAsia="TimesNewRoman"/>
          <w:snapToGrid/>
          <w:szCs w:val="22"/>
        </w:rPr>
        <w:t xml:space="preserve"> 2</w:t>
      </w:r>
      <w:r w:rsidR="007770A7">
        <w:rPr>
          <w:rFonts w:eastAsia="TimesNewRoman"/>
          <w:snapToGrid/>
          <w:szCs w:val="22"/>
        </w:rPr>
        <w:t> </w:t>
      </w:r>
      <w:r w:rsidRPr="001C7905">
        <w:rPr>
          <w:rFonts w:eastAsia="TimesNewRoman"/>
          <w:snapToGrid/>
          <w:szCs w:val="22"/>
        </w:rPr>
        <w:t xml:space="preserve">kartus per parą </w:t>
      </w:r>
      <w:r w:rsidR="00EB11F1">
        <w:rPr>
          <w:rFonts w:eastAsia="TimesNewRoman"/>
          <w:snapToGrid/>
          <w:szCs w:val="22"/>
        </w:rPr>
        <w:t>derinyje</w:t>
      </w:r>
      <w:r w:rsidRPr="001C7905">
        <w:rPr>
          <w:rFonts w:eastAsia="TimesNewRoman"/>
          <w:snapToGrid/>
          <w:szCs w:val="22"/>
        </w:rPr>
        <w:t xml:space="preserve"> su</w:t>
      </w:r>
      <w:r w:rsidR="00BB19DA" w:rsidRPr="001C7905">
        <w:rPr>
          <w:rFonts w:eastAsia="TimesNewRoman"/>
          <w:snapToGrid/>
          <w:szCs w:val="22"/>
        </w:rPr>
        <w:t xml:space="preserve"> </w:t>
      </w:r>
      <w:r w:rsidRPr="001C7905">
        <w:rPr>
          <w:rFonts w:eastAsia="TimesNewRoman"/>
          <w:snapToGrid/>
          <w:szCs w:val="22"/>
        </w:rPr>
        <w:t>ASR.</w:t>
      </w:r>
    </w:p>
    <w:p w14:paraId="4326EF6B" w14:textId="77777777" w:rsidR="00F401F9" w:rsidRPr="001C7905" w:rsidRDefault="00F401F9" w:rsidP="008113B6">
      <w:pPr>
        <w:tabs>
          <w:tab w:val="clear" w:pos="567"/>
        </w:tabs>
        <w:autoSpaceDE w:val="0"/>
        <w:autoSpaceDN w:val="0"/>
        <w:adjustRightInd w:val="0"/>
        <w:spacing w:line="240" w:lineRule="auto"/>
        <w:rPr>
          <w:rFonts w:eastAsia="TimesNewRoman"/>
          <w:snapToGrid/>
          <w:szCs w:val="22"/>
        </w:rPr>
      </w:pPr>
    </w:p>
    <w:p w14:paraId="47BBAB98" w14:textId="6C9A96D0" w:rsidR="0079528F" w:rsidRPr="001C7905" w:rsidRDefault="008113B6" w:rsidP="0034572C">
      <w:pPr>
        <w:tabs>
          <w:tab w:val="clear" w:pos="567"/>
        </w:tabs>
        <w:autoSpaceDE w:val="0"/>
        <w:autoSpaceDN w:val="0"/>
        <w:adjustRightInd w:val="0"/>
        <w:spacing w:line="240" w:lineRule="auto"/>
        <w:rPr>
          <w:szCs w:val="22"/>
          <w:lang w:eastAsia="x-none"/>
        </w:rPr>
      </w:pPr>
      <w:r w:rsidRPr="001C7905">
        <w:rPr>
          <w:rFonts w:eastAsia="TimesNewRoman"/>
          <w:snapToGrid/>
          <w:szCs w:val="22"/>
        </w:rPr>
        <w:t>60</w:t>
      </w:r>
      <w:r w:rsidR="00C72B8F" w:rsidRPr="001C7905">
        <w:rPr>
          <w:rFonts w:eastAsia="TimesNewRoman"/>
          <w:snapToGrid/>
          <w:szCs w:val="22"/>
        </w:rPr>
        <w:t> </w:t>
      </w:r>
      <w:r w:rsidRPr="001C7905">
        <w:rPr>
          <w:rFonts w:eastAsia="TimesNewRoman"/>
          <w:snapToGrid/>
          <w:szCs w:val="22"/>
        </w:rPr>
        <w:t>mg tikagreloro 2</w:t>
      </w:r>
      <w:r w:rsidR="007770A7">
        <w:rPr>
          <w:rFonts w:eastAsia="TimesNewRoman"/>
          <w:snapToGrid/>
          <w:szCs w:val="22"/>
        </w:rPr>
        <w:t> </w:t>
      </w:r>
      <w:r w:rsidRPr="001C7905">
        <w:rPr>
          <w:rFonts w:eastAsia="TimesNewRoman"/>
          <w:snapToGrid/>
          <w:szCs w:val="22"/>
        </w:rPr>
        <w:t>kartus per parą reikšmingai labiau negu vien ASR sumažino p</w:t>
      </w:r>
      <w:r w:rsidR="00EB11F1">
        <w:rPr>
          <w:rFonts w:eastAsia="TimesNewRoman"/>
          <w:snapToGrid/>
          <w:szCs w:val="22"/>
        </w:rPr>
        <w:t>irminės</w:t>
      </w:r>
      <w:r w:rsidRPr="001C7905">
        <w:rPr>
          <w:rFonts w:eastAsia="TimesNewRoman"/>
          <w:snapToGrid/>
          <w:szCs w:val="22"/>
        </w:rPr>
        <w:t xml:space="preserve"> sudėtinės</w:t>
      </w:r>
      <w:r w:rsidR="00BB19DA" w:rsidRPr="001C7905">
        <w:rPr>
          <w:rFonts w:eastAsia="TimesNewRoman"/>
          <w:snapToGrid/>
          <w:szCs w:val="22"/>
        </w:rPr>
        <w:t xml:space="preserve"> </w:t>
      </w:r>
      <w:r w:rsidRPr="001C7905">
        <w:rPr>
          <w:rFonts w:eastAsia="TimesNewRoman"/>
          <w:snapToGrid/>
          <w:szCs w:val="22"/>
        </w:rPr>
        <w:t>vertinamosios baigties įvykių (KV mirčių, MI ir insultų) skaičių. Įtak</w:t>
      </w:r>
      <w:r w:rsidR="00C72B8F" w:rsidRPr="001C7905">
        <w:rPr>
          <w:rFonts w:eastAsia="TimesNewRoman"/>
          <w:snapToGrid/>
          <w:szCs w:val="22"/>
        </w:rPr>
        <w:t>ą</w:t>
      </w:r>
      <w:r w:rsidRPr="001C7905">
        <w:rPr>
          <w:rFonts w:eastAsia="TimesNewRoman"/>
          <w:snapToGrid/>
          <w:szCs w:val="22"/>
        </w:rPr>
        <w:t xml:space="preserve"> p</w:t>
      </w:r>
      <w:r w:rsidR="00EB11F1">
        <w:rPr>
          <w:rFonts w:eastAsia="TimesNewRoman"/>
          <w:snapToGrid/>
          <w:szCs w:val="22"/>
        </w:rPr>
        <w:t>irminės</w:t>
      </w:r>
      <w:r w:rsidRPr="001C7905">
        <w:rPr>
          <w:rFonts w:eastAsia="TimesNewRoman"/>
          <w:snapToGrid/>
          <w:szCs w:val="22"/>
        </w:rPr>
        <w:t xml:space="preserve"> sudėtinės</w:t>
      </w:r>
      <w:r w:rsidR="00BB19DA" w:rsidRPr="001C7905">
        <w:rPr>
          <w:rFonts w:eastAsia="TimesNewRoman"/>
          <w:snapToGrid/>
          <w:szCs w:val="22"/>
        </w:rPr>
        <w:t xml:space="preserve"> </w:t>
      </w:r>
      <w:r w:rsidRPr="001C7905">
        <w:rPr>
          <w:rFonts w:eastAsia="TimesNewRoman"/>
          <w:snapToGrid/>
          <w:szCs w:val="22"/>
        </w:rPr>
        <w:t xml:space="preserve">vertinamosios baigties </w:t>
      </w:r>
      <w:r w:rsidR="00C72B8F" w:rsidRPr="001C7905">
        <w:rPr>
          <w:rFonts w:eastAsia="TimesNewRoman"/>
          <w:snapToGrid/>
          <w:szCs w:val="22"/>
        </w:rPr>
        <w:t>reiškinių</w:t>
      </w:r>
      <w:r w:rsidRPr="001C7905">
        <w:rPr>
          <w:rFonts w:eastAsia="TimesNewRoman"/>
          <w:snapToGrid/>
          <w:szCs w:val="22"/>
        </w:rPr>
        <w:t xml:space="preserve"> skaičiaus sumažėjimui </w:t>
      </w:r>
      <w:r w:rsidR="00C72B8F" w:rsidRPr="001C7905">
        <w:rPr>
          <w:rFonts w:eastAsia="TimesNewRoman"/>
          <w:snapToGrid/>
          <w:szCs w:val="22"/>
        </w:rPr>
        <w:t>darė</w:t>
      </w:r>
      <w:r w:rsidRPr="001C7905">
        <w:rPr>
          <w:rFonts w:eastAsia="TimesNewRoman"/>
          <w:snapToGrid/>
          <w:szCs w:val="22"/>
        </w:rPr>
        <w:t xml:space="preserve"> visi jos komponentai (KV mirčių RRR</w:t>
      </w:r>
      <w:r w:rsidR="00BB19DA" w:rsidRPr="001C7905">
        <w:rPr>
          <w:rFonts w:eastAsia="TimesNewRoman"/>
          <w:snapToGrid/>
          <w:szCs w:val="22"/>
        </w:rPr>
        <w:t xml:space="preserve"> </w:t>
      </w:r>
      <w:r w:rsidRPr="001C7905">
        <w:rPr>
          <w:rFonts w:eastAsia="TimesNewRoman"/>
          <w:snapToGrid/>
          <w:szCs w:val="22"/>
        </w:rPr>
        <w:t>17</w:t>
      </w:r>
      <w:r w:rsidR="00C72B8F" w:rsidRPr="001C7905">
        <w:rPr>
          <w:rFonts w:eastAsia="TimesNewRoman"/>
          <w:snapToGrid/>
          <w:szCs w:val="22"/>
        </w:rPr>
        <w:t> </w:t>
      </w:r>
      <w:r w:rsidRPr="001C7905">
        <w:rPr>
          <w:rFonts w:eastAsia="TimesNewRoman"/>
          <w:snapToGrid/>
          <w:szCs w:val="22"/>
        </w:rPr>
        <w:t>%, MI – 16</w:t>
      </w:r>
      <w:r w:rsidR="00C72B8F" w:rsidRPr="001C7905">
        <w:rPr>
          <w:rFonts w:eastAsia="TimesNewRoman"/>
          <w:snapToGrid/>
          <w:szCs w:val="22"/>
        </w:rPr>
        <w:t> </w:t>
      </w:r>
      <w:r w:rsidRPr="001C7905">
        <w:rPr>
          <w:rFonts w:eastAsia="TimesNewRoman"/>
          <w:snapToGrid/>
          <w:szCs w:val="22"/>
        </w:rPr>
        <w:t>%, insulto – 25</w:t>
      </w:r>
      <w:r w:rsidR="00C72B8F" w:rsidRPr="001C7905">
        <w:rPr>
          <w:rFonts w:eastAsia="TimesNewRoman"/>
          <w:snapToGrid/>
          <w:szCs w:val="22"/>
        </w:rPr>
        <w:t> </w:t>
      </w:r>
      <w:r w:rsidRPr="001C7905">
        <w:rPr>
          <w:rFonts w:eastAsia="TimesNewRoman"/>
          <w:snapToGrid/>
          <w:szCs w:val="22"/>
        </w:rPr>
        <w:t>%).</w:t>
      </w:r>
    </w:p>
    <w:p w14:paraId="05B2CA40" w14:textId="77777777" w:rsidR="0079528F" w:rsidRPr="001C7905" w:rsidRDefault="0079528F" w:rsidP="0079528F">
      <w:pPr>
        <w:rPr>
          <w:lang w:eastAsia="x-none"/>
        </w:rPr>
      </w:pPr>
    </w:p>
    <w:p w14:paraId="3705BF89" w14:textId="3E516D3A" w:rsidR="00DB350F" w:rsidRPr="001C7905" w:rsidRDefault="00DB350F" w:rsidP="00DB350F">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Sudėtinės vertinamosios baigties RRR nuo 1-os iki 360-os dienos ir nuo 361 dienos buvo panašūs</w:t>
      </w:r>
      <w:r w:rsidR="00BB19DA" w:rsidRPr="001C7905">
        <w:rPr>
          <w:rFonts w:eastAsia="TimesNewRoman"/>
          <w:snapToGrid/>
          <w:szCs w:val="22"/>
        </w:rPr>
        <w:t xml:space="preserve"> </w:t>
      </w:r>
      <w:r w:rsidRPr="001C7905">
        <w:rPr>
          <w:rFonts w:eastAsia="TimesNewRoman"/>
          <w:snapToGrid/>
          <w:szCs w:val="22"/>
        </w:rPr>
        <w:t>(atitinkamai 17</w:t>
      </w:r>
      <w:r w:rsidR="00404165" w:rsidRPr="001C7905">
        <w:rPr>
          <w:rFonts w:eastAsia="TimesNewRoman"/>
          <w:snapToGrid/>
          <w:szCs w:val="22"/>
        </w:rPr>
        <w:t> </w:t>
      </w:r>
      <w:r w:rsidRPr="001C7905">
        <w:rPr>
          <w:rFonts w:eastAsia="TimesNewRoman"/>
          <w:snapToGrid/>
          <w:szCs w:val="22"/>
        </w:rPr>
        <w:t>% ir 16</w:t>
      </w:r>
      <w:r w:rsidR="00404165" w:rsidRPr="001C7905">
        <w:rPr>
          <w:rFonts w:eastAsia="TimesNewRoman"/>
          <w:snapToGrid/>
          <w:szCs w:val="22"/>
        </w:rPr>
        <w:t> </w:t>
      </w:r>
      <w:r w:rsidRPr="001C7905">
        <w:rPr>
          <w:rFonts w:eastAsia="TimesNewRoman"/>
          <w:snapToGrid/>
          <w:szCs w:val="22"/>
        </w:rPr>
        <w:t>%). Tikagreloro vartojimo ilgiau kaip 3 metus veiksmingumo ir saugumo</w:t>
      </w:r>
      <w:r w:rsidR="00BB19DA" w:rsidRPr="001C7905">
        <w:rPr>
          <w:rFonts w:eastAsia="TimesNewRoman"/>
          <w:snapToGrid/>
          <w:szCs w:val="22"/>
        </w:rPr>
        <w:t xml:space="preserve"> </w:t>
      </w:r>
      <w:r w:rsidRPr="001C7905">
        <w:rPr>
          <w:rFonts w:eastAsia="TimesNewRoman"/>
          <w:snapToGrid/>
          <w:szCs w:val="22"/>
        </w:rPr>
        <w:t>duomenų yra nedaug.</w:t>
      </w:r>
    </w:p>
    <w:p w14:paraId="7291ACC7" w14:textId="77777777" w:rsidR="00F401F9" w:rsidRPr="001C7905" w:rsidRDefault="00F401F9" w:rsidP="00DB350F">
      <w:pPr>
        <w:tabs>
          <w:tab w:val="clear" w:pos="567"/>
        </w:tabs>
        <w:autoSpaceDE w:val="0"/>
        <w:autoSpaceDN w:val="0"/>
        <w:adjustRightInd w:val="0"/>
        <w:spacing w:line="240" w:lineRule="auto"/>
        <w:rPr>
          <w:rFonts w:eastAsia="TimesNewRoman"/>
          <w:snapToGrid/>
          <w:szCs w:val="22"/>
        </w:rPr>
      </w:pPr>
    </w:p>
    <w:p w14:paraId="599E4F78" w14:textId="539F709C" w:rsidR="00DB350F" w:rsidRPr="001C7905" w:rsidRDefault="00DB350F" w:rsidP="00DB350F">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Pradėjus vartoti 60</w:t>
      </w:r>
      <w:r w:rsidR="009D061F" w:rsidRPr="001C7905">
        <w:rPr>
          <w:rFonts w:eastAsia="TimesNewRoman"/>
          <w:snapToGrid/>
          <w:szCs w:val="22"/>
        </w:rPr>
        <w:t> </w:t>
      </w:r>
      <w:r w:rsidRPr="001C7905">
        <w:rPr>
          <w:rFonts w:eastAsia="TimesNewRoman"/>
          <w:snapToGrid/>
          <w:szCs w:val="22"/>
        </w:rPr>
        <w:t>mg tikagreloro 2</w:t>
      </w:r>
      <w:r w:rsidR="007770A7">
        <w:rPr>
          <w:rFonts w:eastAsia="TimesNewRoman"/>
          <w:snapToGrid/>
          <w:szCs w:val="22"/>
        </w:rPr>
        <w:t> </w:t>
      </w:r>
      <w:r w:rsidRPr="001C7905">
        <w:rPr>
          <w:rFonts w:eastAsia="TimesNewRoman"/>
          <w:snapToGrid/>
          <w:szCs w:val="22"/>
        </w:rPr>
        <w:t>kartus per parą stabilios klinikinės būklės pacientams,</w:t>
      </w:r>
      <w:r w:rsidR="00BB19DA" w:rsidRPr="001C7905">
        <w:rPr>
          <w:rFonts w:eastAsia="TimesNewRoman"/>
          <w:snapToGrid/>
          <w:szCs w:val="22"/>
        </w:rPr>
        <w:t xml:space="preserve"> </w:t>
      </w:r>
      <w:r w:rsidRPr="001C7905">
        <w:rPr>
          <w:rFonts w:eastAsia="TimesNewRoman"/>
          <w:snapToGrid/>
          <w:szCs w:val="22"/>
        </w:rPr>
        <w:t>patyrusiems MI daugiau kaip prieš 2</w:t>
      </w:r>
      <w:r w:rsidR="007770A7">
        <w:rPr>
          <w:rFonts w:eastAsia="TimesNewRoman"/>
          <w:snapToGrid/>
          <w:szCs w:val="22"/>
        </w:rPr>
        <w:t> </w:t>
      </w:r>
      <w:r w:rsidRPr="001C7905">
        <w:rPr>
          <w:rFonts w:eastAsia="TimesNewRoman"/>
          <w:snapToGrid/>
          <w:szCs w:val="22"/>
        </w:rPr>
        <w:t>metus arba nutraukusiems ankstesnio ADF receptorių</w:t>
      </w:r>
      <w:r w:rsidR="00BB19DA" w:rsidRPr="001C7905">
        <w:rPr>
          <w:rFonts w:eastAsia="TimesNewRoman"/>
          <w:snapToGrid/>
          <w:szCs w:val="22"/>
        </w:rPr>
        <w:t xml:space="preserve"> </w:t>
      </w:r>
      <w:r w:rsidRPr="001C7905">
        <w:rPr>
          <w:rFonts w:eastAsia="TimesNewRoman"/>
          <w:snapToGrid/>
          <w:szCs w:val="22"/>
        </w:rPr>
        <w:t>inhibitoriaus vartojimą daugiau kaip prieš 1 metus, naudos nenustatyta (p</w:t>
      </w:r>
      <w:r w:rsidR="00EB11F1">
        <w:rPr>
          <w:rFonts w:eastAsia="TimesNewRoman"/>
          <w:snapToGrid/>
          <w:szCs w:val="22"/>
        </w:rPr>
        <w:t>irminės</w:t>
      </w:r>
      <w:r w:rsidRPr="001C7905">
        <w:rPr>
          <w:rFonts w:eastAsia="TimesNewRoman"/>
          <w:snapToGrid/>
          <w:szCs w:val="22"/>
        </w:rPr>
        <w:t xml:space="preserve"> sudėtinės</w:t>
      </w:r>
      <w:r w:rsidR="00BB19DA" w:rsidRPr="001C7905">
        <w:rPr>
          <w:rFonts w:eastAsia="TimesNewRoman"/>
          <w:snapToGrid/>
          <w:szCs w:val="22"/>
        </w:rPr>
        <w:t xml:space="preserve"> </w:t>
      </w:r>
      <w:r w:rsidRPr="001C7905">
        <w:rPr>
          <w:rFonts w:eastAsia="TimesNewRoman"/>
          <w:snapToGrid/>
          <w:szCs w:val="22"/>
        </w:rPr>
        <w:t>vertinamosios baigties, kurią sudarė KV mirtis, MI ir insultas, atvejų nesumažėjo), tačiau buvo</w:t>
      </w:r>
      <w:r w:rsidR="00BB19DA" w:rsidRPr="001C7905">
        <w:rPr>
          <w:rFonts w:eastAsia="TimesNewRoman"/>
          <w:snapToGrid/>
          <w:szCs w:val="22"/>
        </w:rPr>
        <w:t xml:space="preserve"> </w:t>
      </w:r>
      <w:r w:rsidRPr="001C7905">
        <w:rPr>
          <w:rFonts w:eastAsia="TimesNewRoman"/>
          <w:snapToGrid/>
          <w:szCs w:val="22"/>
        </w:rPr>
        <w:t>daugiau didesniųjų kraujavimų (taip pat žr. 4.2 skyrių).</w:t>
      </w:r>
    </w:p>
    <w:p w14:paraId="295B8E21" w14:textId="77777777" w:rsidR="00DB350F" w:rsidRPr="001C7905" w:rsidRDefault="00DB350F" w:rsidP="00DB350F">
      <w:pPr>
        <w:tabs>
          <w:tab w:val="clear" w:pos="567"/>
        </w:tabs>
        <w:autoSpaceDE w:val="0"/>
        <w:autoSpaceDN w:val="0"/>
        <w:adjustRightInd w:val="0"/>
        <w:spacing w:line="240" w:lineRule="auto"/>
        <w:rPr>
          <w:rFonts w:eastAsia="TimesNewRoman"/>
          <w:i/>
          <w:iCs/>
          <w:snapToGrid/>
          <w:szCs w:val="22"/>
        </w:rPr>
      </w:pPr>
    </w:p>
    <w:p w14:paraId="3868522B" w14:textId="77777777" w:rsidR="00DB350F" w:rsidRPr="001C7905" w:rsidRDefault="00DB350F" w:rsidP="0034572C">
      <w:pPr>
        <w:keepNext/>
        <w:tabs>
          <w:tab w:val="clear" w:pos="567"/>
        </w:tabs>
        <w:autoSpaceDE w:val="0"/>
        <w:autoSpaceDN w:val="0"/>
        <w:adjustRightInd w:val="0"/>
        <w:spacing w:line="240" w:lineRule="auto"/>
        <w:rPr>
          <w:rFonts w:eastAsia="TimesNewRoman"/>
          <w:i/>
          <w:iCs/>
          <w:snapToGrid/>
          <w:szCs w:val="22"/>
        </w:rPr>
      </w:pPr>
      <w:r w:rsidRPr="001C7905">
        <w:rPr>
          <w:rFonts w:eastAsia="TimesNewRoman"/>
          <w:i/>
          <w:iCs/>
          <w:snapToGrid/>
          <w:szCs w:val="22"/>
        </w:rPr>
        <w:t>Klinikinis saugumas</w:t>
      </w:r>
    </w:p>
    <w:p w14:paraId="15250EB8" w14:textId="26AFEB0A" w:rsidR="00DB350F" w:rsidRPr="001C7905" w:rsidRDefault="00DB350F" w:rsidP="0034572C">
      <w:pPr>
        <w:keepNext/>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Dėl kraujavimo ar dusulio 60</w:t>
      </w:r>
      <w:r w:rsidR="009D061F" w:rsidRPr="001C7905">
        <w:rPr>
          <w:rFonts w:eastAsia="TimesNewRoman"/>
          <w:snapToGrid/>
          <w:szCs w:val="22"/>
        </w:rPr>
        <w:t> </w:t>
      </w:r>
      <w:r w:rsidRPr="001C7905">
        <w:rPr>
          <w:rFonts w:eastAsia="TimesNewRoman"/>
          <w:snapToGrid/>
          <w:szCs w:val="22"/>
        </w:rPr>
        <w:t>mg tikagreloro vartojimą vyresni kaip 75</w:t>
      </w:r>
      <w:r w:rsidR="007770A7">
        <w:rPr>
          <w:rFonts w:eastAsia="TimesNewRoman"/>
          <w:snapToGrid/>
          <w:szCs w:val="22"/>
        </w:rPr>
        <w:t> </w:t>
      </w:r>
      <w:r w:rsidRPr="001C7905">
        <w:rPr>
          <w:rFonts w:eastAsia="TimesNewRoman"/>
          <w:snapToGrid/>
          <w:szCs w:val="22"/>
        </w:rPr>
        <w:t>metų pacientai nutraukė</w:t>
      </w:r>
      <w:r w:rsidR="00BB19DA" w:rsidRPr="001C7905">
        <w:rPr>
          <w:rFonts w:eastAsia="TimesNewRoman"/>
          <w:snapToGrid/>
          <w:szCs w:val="22"/>
        </w:rPr>
        <w:t xml:space="preserve"> </w:t>
      </w:r>
      <w:r w:rsidRPr="001C7905">
        <w:rPr>
          <w:rFonts w:eastAsia="TimesNewRoman"/>
          <w:snapToGrid/>
          <w:szCs w:val="22"/>
        </w:rPr>
        <w:t>dažniau (</w:t>
      </w:r>
      <w:r w:rsidR="00BB19DA" w:rsidRPr="001C7905">
        <w:rPr>
          <w:rFonts w:eastAsia="TimesNewRoman"/>
          <w:snapToGrid/>
          <w:szCs w:val="22"/>
        </w:rPr>
        <w:t>42 </w:t>
      </w:r>
      <w:r w:rsidRPr="001C7905">
        <w:rPr>
          <w:rFonts w:eastAsia="TimesNewRoman"/>
          <w:snapToGrid/>
          <w:szCs w:val="22"/>
        </w:rPr>
        <w:t>%) negu jaunesni (nuo 23 iki 31</w:t>
      </w:r>
      <w:r w:rsidR="009D061F" w:rsidRPr="001C7905">
        <w:rPr>
          <w:rFonts w:eastAsia="TimesNewRoman"/>
          <w:snapToGrid/>
          <w:szCs w:val="22"/>
        </w:rPr>
        <w:t> </w:t>
      </w:r>
      <w:r w:rsidRPr="001C7905">
        <w:rPr>
          <w:rFonts w:eastAsia="TimesNewRoman"/>
          <w:snapToGrid/>
          <w:szCs w:val="22"/>
        </w:rPr>
        <w:t>%); skirtumas, palyginus su placebu, buvo didesnis kaip</w:t>
      </w:r>
      <w:r w:rsidR="00BB19DA" w:rsidRPr="001C7905">
        <w:rPr>
          <w:rFonts w:eastAsia="TimesNewRoman"/>
          <w:snapToGrid/>
          <w:szCs w:val="22"/>
        </w:rPr>
        <w:t xml:space="preserve"> </w:t>
      </w:r>
      <w:r w:rsidRPr="001C7905">
        <w:rPr>
          <w:rFonts w:eastAsia="TimesNewRoman"/>
          <w:snapToGrid/>
          <w:szCs w:val="22"/>
        </w:rPr>
        <w:t>10</w:t>
      </w:r>
      <w:r w:rsidR="009D061F" w:rsidRPr="001C7905">
        <w:rPr>
          <w:rFonts w:eastAsia="TimesNewRoman"/>
          <w:snapToGrid/>
          <w:szCs w:val="22"/>
        </w:rPr>
        <w:t> </w:t>
      </w:r>
      <w:r w:rsidRPr="001C7905">
        <w:rPr>
          <w:rFonts w:eastAsia="TimesNewRoman"/>
          <w:snapToGrid/>
          <w:szCs w:val="22"/>
        </w:rPr>
        <w:t>% (atitinkamai 42</w:t>
      </w:r>
      <w:r w:rsidR="009B77F8" w:rsidRPr="001C7905">
        <w:rPr>
          <w:rFonts w:eastAsia="TimesNewRoman"/>
          <w:snapToGrid/>
          <w:szCs w:val="22"/>
        </w:rPr>
        <w:t> </w:t>
      </w:r>
      <w:r w:rsidRPr="001C7905">
        <w:rPr>
          <w:rFonts w:eastAsia="TimesNewRoman"/>
          <w:snapToGrid/>
          <w:szCs w:val="22"/>
        </w:rPr>
        <w:t>% ir 29</w:t>
      </w:r>
      <w:r w:rsidR="009B77F8" w:rsidRPr="001C7905">
        <w:rPr>
          <w:rFonts w:eastAsia="TimesNewRoman"/>
          <w:snapToGrid/>
          <w:szCs w:val="22"/>
        </w:rPr>
        <w:t> </w:t>
      </w:r>
      <w:r w:rsidRPr="001C7905">
        <w:rPr>
          <w:rFonts w:eastAsia="TimesNewRoman"/>
          <w:snapToGrid/>
          <w:szCs w:val="22"/>
        </w:rPr>
        <w:t>%).</w:t>
      </w:r>
    </w:p>
    <w:p w14:paraId="49B26D2E" w14:textId="77777777" w:rsidR="00DB350F" w:rsidRPr="001C7905" w:rsidRDefault="00DB350F" w:rsidP="00DB350F">
      <w:pPr>
        <w:tabs>
          <w:tab w:val="clear" w:pos="567"/>
        </w:tabs>
        <w:autoSpaceDE w:val="0"/>
        <w:autoSpaceDN w:val="0"/>
        <w:adjustRightInd w:val="0"/>
        <w:spacing w:line="240" w:lineRule="auto"/>
        <w:rPr>
          <w:rFonts w:eastAsia="TimesNewRoman"/>
          <w:snapToGrid/>
          <w:szCs w:val="22"/>
        </w:rPr>
      </w:pPr>
    </w:p>
    <w:p w14:paraId="5D134A5C" w14:textId="77777777" w:rsidR="00DB350F" w:rsidRPr="001C7905" w:rsidRDefault="00DB350F" w:rsidP="00DB350F">
      <w:pPr>
        <w:tabs>
          <w:tab w:val="clear" w:pos="567"/>
        </w:tabs>
        <w:autoSpaceDE w:val="0"/>
        <w:autoSpaceDN w:val="0"/>
        <w:adjustRightInd w:val="0"/>
        <w:spacing w:line="240" w:lineRule="auto"/>
        <w:rPr>
          <w:rFonts w:eastAsia="TimesNewRoman"/>
          <w:snapToGrid/>
          <w:szCs w:val="22"/>
          <w:u w:val="single"/>
        </w:rPr>
      </w:pPr>
      <w:r w:rsidRPr="001C7905">
        <w:rPr>
          <w:rFonts w:eastAsia="TimesNewRoman"/>
          <w:snapToGrid/>
          <w:szCs w:val="22"/>
          <w:u w:val="single"/>
        </w:rPr>
        <w:t>Vaikų populiacija</w:t>
      </w:r>
    </w:p>
    <w:p w14:paraId="0640FFD1" w14:textId="7E2F4B40" w:rsidR="00AC470E" w:rsidRPr="00AC470E" w:rsidRDefault="00AC470E" w:rsidP="00AC470E">
      <w:pPr>
        <w:tabs>
          <w:tab w:val="clear" w:pos="567"/>
        </w:tabs>
        <w:autoSpaceDE w:val="0"/>
        <w:autoSpaceDN w:val="0"/>
        <w:adjustRightInd w:val="0"/>
        <w:spacing w:line="240" w:lineRule="auto"/>
        <w:rPr>
          <w:rFonts w:eastAsia="TimesNewRoman"/>
          <w:snapToGrid/>
          <w:szCs w:val="22"/>
        </w:rPr>
      </w:pPr>
      <w:r w:rsidRPr="00AC470E">
        <w:rPr>
          <w:rFonts w:eastAsia="TimesNewRoman"/>
          <w:snapToGrid/>
          <w:szCs w:val="22"/>
        </w:rPr>
        <w:t>Randomizuoto dvigubai koduoto lygiagrečių grupių III fazės HESTIA 3 tyrimo metu 193 vaik</w:t>
      </w:r>
      <w:r>
        <w:rPr>
          <w:rFonts w:eastAsia="TimesNewRoman"/>
          <w:snapToGrid/>
          <w:szCs w:val="22"/>
        </w:rPr>
        <w:t>ų populiacijos pacientai</w:t>
      </w:r>
      <w:r w:rsidRPr="00AC470E">
        <w:rPr>
          <w:rFonts w:eastAsia="TimesNewRoman"/>
          <w:snapToGrid/>
          <w:szCs w:val="22"/>
        </w:rPr>
        <w:t xml:space="preserve"> (nuo</w:t>
      </w:r>
      <w:r>
        <w:rPr>
          <w:rFonts w:eastAsia="TimesNewRoman"/>
          <w:snapToGrid/>
          <w:szCs w:val="22"/>
        </w:rPr>
        <w:t xml:space="preserve"> </w:t>
      </w:r>
      <w:r w:rsidRPr="00AC470E">
        <w:rPr>
          <w:rFonts w:eastAsia="TimesNewRoman"/>
          <w:snapToGrid/>
          <w:szCs w:val="22"/>
        </w:rPr>
        <w:t>2 iki &lt;</w:t>
      </w:r>
      <w:r w:rsidR="007770A7">
        <w:rPr>
          <w:rFonts w:eastAsia="TimesNewRoman"/>
          <w:snapToGrid/>
          <w:szCs w:val="22"/>
        </w:rPr>
        <w:t> </w:t>
      </w:r>
      <w:r w:rsidRPr="00AC470E">
        <w:rPr>
          <w:rFonts w:eastAsia="TimesNewRoman"/>
          <w:snapToGrid/>
          <w:szCs w:val="22"/>
        </w:rPr>
        <w:t>18</w:t>
      </w:r>
      <w:r w:rsidR="007770A7">
        <w:rPr>
          <w:rFonts w:eastAsia="TimesNewRoman"/>
          <w:snapToGrid/>
          <w:szCs w:val="22"/>
        </w:rPr>
        <w:t> </w:t>
      </w:r>
      <w:r w:rsidRPr="00AC470E">
        <w:rPr>
          <w:rFonts w:eastAsia="TimesNewRoman"/>
          <w:snapToGrid/>
          <w:szCs w:val="22"/>
        </w:rPr>
        <w:t xml:space="preserve">metų amžiaus), sirgę pjautuvo pavidalo ląstelių liga, buvo </w:t>
      </w:r>
      <w:r w:rsidR="00686780">
        <w:rPr>
          <w:rFonts w:eastAsia="TimesNewRoman"/>
          <w:snapToGrid/>
          <w:szCs w:val="22"/>
        </w:rPr>
        <w:t>suskirstyti į grupes</w:t>
      </w:r>
      <w:r w:rsidRPr="00AC470E">
        <w:rPr>
          <w:rFonts w:eastAsia="TimesNewRoman"/>
          <w:snapToGrid/>
          <w:szCs w:val="22"/>
        </w:rPr>
        <w:t xml:space="preserve"> vartoti placebą arba</w:t>
      </w:r>
      <w:r w:rsidR="00F507B2">
        <w:rPr>
          <w:rFonts w:eastAsia="TimesNewRoman"/>
          <w:snapToGrid/>
          <w:szCs w:val="22"/>
        </w:rPr>
        <w:t xml:space="preserve"> </w:t>
      </w:r>
      <w:r w:rsidRPr="00AC470E">
        <w:rPr>
          <w:rFonts w:eastAsia="TimesNewRoman"/>
          <w:snapToGrid/>
          <w:szCs w:val="22"/>
        </w:rPr>
        <w:t>po 15</w:t>
      </w:r>
      <w:r w:rsidR="007770A7">
        <w:rPr>
          <w:rFonts w:eastAsia="TimesNewRoman"/>
          <w:snapToGrid/>
          <w:szCs w:val="22"/>
        </w:rPr>
        <w:noBreakHyphen/>
      </w:r>
      <w:r w:rsidRPr="00AC470E">
        <w:rPr>
          <w:rFonts w:eastAsia="TimesNewRoman"/>
          <w:snapToGrid/>
          <w:szCs w:val="22"/>
        </w:rPr>
        <w:t>45</w:t>
      </w:r>
      <w:r w:rsidR="00F507B2">
        <w:rPr>
          <w:rFonts w:eastAsia="TimesNewRoman"/>
          <w:snapToGrid/>
          <w:szCs w:val="22"/>
        </w:rPr>
        <w:t> </w:t>
      </w:r>
      <w:r w:rsidRPr="00AC470E">
        <w:rPr>
          <w:rFonts w:eastAsia="TimesNewRoman"/>
          <w:snapToGrid/>
          <w:szCs w:val="22"/>
        </w:rPr>
        <w:t>mg tikagreloro 2</w:t>
      </w:r>
      <w:r w:rsidR="007770A7">
        <w:rPr>
          <w:rFonts w:eastAsia="TimesNewRoman"/>
          <w:snapToGrid/>
          <w:szCs w:val="22"/>
        </w:rPr>
        <w:t> </w:t>
      </w:r>
      <w:r w:rsidRPr="00AC470E">
        <w:rPr>
          <w:rFonts w:eastAsia="TimesNewRoman"/>
          <w:snapToGrid/>
          <w:szCs w:val="22"/>
        </w:rPr>
        <w:t xml:space="preserve">kartus per parą, </w:t>
      </w:r>
      <w:r w:rsidR="00FA64DE">
        <w:rPr>
          <w:rFonts w:eastAsia="TimesNewRoman"/>
          <w:snapToGrid/>
          <w:szCs w:val="22"/>
        </w:rPr>
        <w:t>at</w:t>
      </w:r>
      <w:r w:rsidR="00211BA9">
        <w:rPr>
          <w:rFonts w:eastAsia="TimesNewRoman"/>
          <w:snapToGrid/>
          <w:szCs w:val="22"/>
        </w:rPr>
        <w:t>s</w:t>
      </w:r>
      <w:r w:rsidR="00FA64DE">
        <w:rPr>
          <w:rFonts w:eastAsia="TimesNewRoman"/>
          <w:snapToGrid/>
          <w:szCs w:val="22"/>
        </w:rPr>
        <w:t xml:space="preserve">ižvelgiant į </w:t>
      </w:r>
      <w:r w:rsidRPr="00AC470E">
        <w:rPr>
          <w:rFonts w:eastAsia="TimesNewRoman"/>
          <w:snapToGrid/>
          <w:szCs w:val="22"/>
        </w:rPr>
        <w:t>kūno svor</w:t>
      </w:r>
      <w:r w:rsidR="00211BA9">
        <w:rPr>
          <w:rFonts w:eastAsia="TimesNewRoman"/>
          <w:snapToGrid/>
          <w:szCs w:val="22"/>
        </w:rPr>
        <w:t>į</w:t>
      </w:r>
      <w:r w:rsidRPr="00AC470E">
        <w:rPr>
          <w:rFonts w:eastAsia="TimesNewRoman"/>
          <w:snapToGrid/>
          <w:szCs w:val="22"/>
        </w:rPr>
        <w:t>. Nusistovėjus pusiausvyros</w:t>
      </w:r>
      <w:r w:rsidR="00211BA9">
        <w:rPr>
          <w:rFonts w:eastAsia="TimesNewRoman"/>
          <w:snapToGrid/>
          <w:szCs w:val="22"/>
        </w:rPr>
        <w:t xml:space="preserve"> </w:t>
      </w:r>
      <w:r w:rsidRPr="00AC470E">
        <w:rPr>
          <w:rFonts w:eastAsia="TimesNewRoman"/>
          <w:snapToGrid/>
          <w:szCs w:val="22"/>
        </w:rPr>
        <w:t xml:space="preserve">apykaitai tikagreloro sukelto </w:t>
      </w:r>
      <w:r w:rsidR="00686780">
        <w:rPr>
          <w:rFonts w:eastAsia="TimesNewRoman"/>
          <w:snapToGrid/>
          <w:szCs w:val="22"/>
        </w:rPr>
        <w:t>ląstelių</w:t>
      </w:r>
      <w:r w:rsidRPr="00AC470E">
        <w:rPr>
          <w:rFonts w:eastAsia="TimesNewRoman"/>
          <w:snapToGrid/>
          <w:szCs w:val="22"/>
        </w:rPr>
        <w:t xml:space="preserve"> funkcijos slopinimo mediana buvo 35</w:t>
      </w:r>
      <w:r w:rsidR="00A077C9">
        <w:rPr>
          <w:rFonts w:eastAsia="TimesNewRoman"/>
          <w:snapToGrid/>
          <w:szCs w:val="22"/>
        </w:rPr>
        <w:t> </w:t>
      </w:r>
      <w:r w:rsidRPr="00AC470E">
        <w:rPr>
          <w:rFonts w:eastAsia="TimesNewRoman"/>
          <w:snapToGrid/>
          <w:szCs w:val="22"/>
        </w:rPr>
        <w:t>% prieš geriant</w:t>
      </w:r>
      <w:r w:rsidR="00A077C9">
        <w:rPr>
          <w:rFonts w:eastAsia="TimesNewRoman"/>
          <w:snapToGrid/>
          <w:szCs w:val="22"/>
        </w:rPr>
        <w:t xml:space="preserve"> </w:t>
      </w:r>
      <w:r w:rsidRPr="00AC470E">
        <w:rPr>
          <w:rFonts w:eastAsia="TimesNewRoman"/>
          <w:snapToGrid/>
          <w:szCs w:val="22"/>
        </w:rPr>
        <w:t>jo dozę ir 56</w:t>
      </w:r>
      <w:r w:rsidR="00A077C9">
        <w:rPr>
          <w:rFonts w:eastAsia="TimesNewRoman"/>
          <w:snapToGrid/>
          <w:szCs w:val="22"/>
        </w:rPr>
        <w:t> </w:t>
      </w:r>
      <w:r w:rsidRPr="00AC470E">
        <w:rPr>
          <w:rFonts w:eastAsia="TimesNewRoman"/>
          <w:snapToGrid/>
          <w:szCs w:val="22"/>
        </w:rPr>
        <w:t>% praėjus 2</w:t>
      </w:r>
      <w:r w:rsidR="00A077C9">
        <w:rPr>
          <w:rFonts w:eastAsia="TimesNewRoman"/>
          <w:snapToGrid/>
          <w:szCs w:val="22"/>
        </w:rPr>
        <w:t> </w:t>
      </w:r>
      <w:r w:rsidRPr="00AC470E">
        <w:rPr>
          <w:rFonts w:eastAsia="TimesNewRoman"/>
          <w:snapToGrid/>
          <w:szCs w:val="22"/>
        </w:rPr>
        <w:t xml:space="preserve">val. po jos </w:t>
      </w:r>
      <w:r w:rsidR="00A077C9">
        <w:rPr>
          <w:rFonts w:eastAsia="TimesNewRoman"/>
          <w:snapToGrid/>
          <w:szCs w:val="22"/>
        </w:rPr>
        <w:t>su</w:t>
      </w:r>
      <w:r w:rsidRPr="00AC470E">
        <w:rPr>
          <w:rFonts w:eastAsia="TimesNewRoman"/>
          <w:snapToGrid/>
          <w:szCs w:val="22"/>
        </w:rPr>
        <w:t>vartojimo.</w:t>
      </w:r>
    </w:p>
    <w:p w14:paraId="68B1B13D" w14:textId="77777777" w:rsidR="00A077C9" w:rsidRDefault="00A077C9" w:rsidP="00AC470E">
      <w:pPr>
        <w:tabs>
          <w:tab w:val="clear" w:pos="567"/>
        </w:tabs>
        <w:autoSpaceDE w:val="0"/>
        <w:autoSpaceDN w:val="0"/>
        <w:adjustRightInd w:val="0"/>
        <w:spacing w:line="240" w:lineRule="auto"/>
        <w:rPr>
          <w:rFonts w:eastAsia="TimesNewRoman"/>
          <w:snapToGrid/>
          <w:szCs w:val="22"/>
        </w:rPr>
      </w:pPr>
    </w:p>
    <w:p w14:paraId="2693E694" w14:textId="737E3043" w:rsidR="00AC470E" w:rsidRPr="00AC470E" w:rsidRDefault="00AC470E" w:rsidP="00AC470E">
      <w:pPr>
        <w:tabs>
          <w:tab w:val="clear" w:pos="567"/>
        </w:tabs>
        <w:autoSpaceDE w:val="0"/>
        <w:autoSpaceDN w:val="0"/>
        <w:adjustRightInd w:val="0"/>
        <w:spacing w:line="240" w:lineRule="auto"/>
        <w:rPr>
          <w:rFonts w:eastAsia="TimesNewRoman"/>
          <w:snapToGrid/>
          <w:szCs w:val="22"/>
        </w:rPr>
      </w:pPr>
      <w:r w:rsidRPr="00AC470E">
        <w:rPr>
          <w:rFonts w:eastAsia="TimesNewRoman"/>
          <w:snapToGrid/>
          <w:szCs w:val="22"/>
        </w:rPr>
        <w:t>Tikagreloras nesukėlė pranašesnio negu placebas gydomojo poveikio, vertinant kraujagyslių</w:t>
      </w:r>
      <w:r w:rsidR="00A077C9">
        <w:rPr>
          <w:rFonts w:eastAsia="TimesNewRoman"/>
          <w:snapToGrid/>
          <w:szCs w:val="22"/>
        </w:rPr>
        <w:t xml:space="preserve"> </w:t>
      </w:r>
      <w:r w:rsidRPr="00AC470E">
        <w:rPr>
          <w:rFonts w:eastAsia="TimesNewRoman"/>
          <w:snapToGrid/>
          <w:szCs w:val="22"/>
        </w:rPr>
        <w:t>užsikimšimo krizių dažnį.</w:t>
      </w:r>
    </w:p>
    <w:p w14:paraId="73FF0B1D" w14:textId="77777777" w:rsidR="00AC470E" w:rsidRDefault="00AC470E" w:rsidP="0034572C">
      <w:pPr>
        <w:tabs>
          <w:tab w:val="clear" w:pos="567"/>
        </w:tabs>
        <w:autoSpaceDE w:val="0"/>
        <w:autoSpaceDN w:val="0"/>
        <w:adjustRightInd w:val="0"/>
        <w:spacing w:line="240" w:lineRule="auto"/>
        <w:rPr>
          <w:rFonts w:eastAsia="TimesNewRoman"/>
          <w:snapToGrid/>
          <w:szCs w:val="22"/>
        </w:rPr>
      </w:pPr>
    </w:p>
    <w:p w14:paraId="4818A4A8" w14:textId="66EB829F" w:rsidR="00DB350F" w:rsidRPr="001C7905" w:rsidRDefault="00DB350F" w:rsidP="0034572C">
      <w:pPr>
        <w:tabs>
          <w:tab w:val="clear" w:pos="567"/>
        </w:tabs>
        <w:autoSpaceDE w:val="0"/>
        <w:autoSpaceDN w:val="0"/>
        <w:adjustRightInd w:val="0"/>
        <w:spacing w:line="240" w:lineRule="auto"/>
        <w:rPr>
          <w:lang w:eastAsia="x-none"/>
        </w:rPr>
      </w:pPr>
      <w:r w:rsidRPr="001C7905">
        <w:rPr>
          <w:rFonts w:eastAsia="TimesNewRoman"/>
          <w:snapToGrid/>
          <w:szCs w:val="22"/>
        </w:rPr>
        <w:t xml:space="preserve">Europos vaistų agentūra atleido nuo įpareigojimo pateikti </w:t>
      </w:r>
      <w:r w:rsidR="00F401F9" w:rsidRPr="001C7905">
        <w:rPr>
          <w:rFonts w:eastAsia="TimesNewRoman"/>
          <w:snapToGrid/>
          <w:szCs w:val="22"/>
        </w:rPr>
        <w:t>tikagreloro</w:t>
      </w:r>
      <w:r w:rsidRPr="001C7905">
        <w:rPr>
          <w:rFonts w:eastAsia="TimesNewRoman"/>
          <w:snapToGrid/>
          <w:szCs w:val="22"/>
        </w:rPr>
        <w:t xml:space="preserve"> tyrimų su visais vaikų, </w:t>
      </w:r>
      <w:r w:rsidR="00A43FBF" w:rsidRPr="001C7905">
        <w:rPr>
          <w:rFonts w:eastAsia="TimesNewRoman"/>
          <w:snapToGrid/>
          <w:szCs w:val="22"/>
        </w:rPr>
        <w:t xml:space="preserve">sergančių </w:t>
      </w:r>
      <w:r w:rsidRPr="001C7905">
        <w:rPr>
          <w:rFonts w:eastAsia="TimesNewRoman"/>
          <w:snapToGrid/>
          <w:szCs w:val="22"/>
        </w:rPr>
        <w:t>ūmini</w:t>
      </w:r>
      <w:r w:rsidR="00A43FBF" w:rsidRPr="001C7905">
        <w:rPr>
          <w:rFonts w:eastAsia="TimesNewRoman"/>
          <w:snapToGrid/>
          <w:szCs w:val="22"/>
        </w:rPr>
        <w:t>u</w:t>
      </w:r>
      <w:r w:rsidRPr="001C7905">
        <w:rPr>
          <w:rFonts w:eastAsia="TimesNewRoman"/>
          <w:snapToGrid/>
          <w:szCs w:val="22"/>
        </w:rPr>
        <w:t xml:space="preserve"> koronarini</w:t>
      </w:r>
      <w:r w:rsidR="00A43FBF" w:rsidRPr="001C7905">
        <w:rPr>
          <w:rFonts w:eastAsia="TimesNewRoman"/>
          <w:snapToGrid/>
          <w:szCs w:val="22"/>
        </w:rPr>
        <w:t>u</w:t>
      </w:r>
      <w:r w:rsidRPr="001C7905">
        <w:rPr>
          <w:rFonts w:eastAsia="TimesNewRoman"/>
          <w:snapToGrid/>
          <w:szCs w:val="22"/>
        </w:rPr>
        <w:t xml:space="preserve"> sindrom</w:t>
      </w:r>
      <w:r w:rsidR="00A43FBF" w:rsidRPr="001C7905">
        <w:rPr>
          <w:rFonts w:eastAsia="TimesNewRoman"/>
          <w:snapToGrid/>
          <w:szCs w:val="22"/>
        </w:rPr>
        <w:t>u</w:t>
      </w:r>
      <w:r w:rsidRPr="001C7905">
        <w:rPr>
          <w:rFonts w:eastAsia="TimesNewRoman"/>
          <w:snapToGrid/>
          <w:szCs w:val="22"/>
        </w:rPr>
        <w:t xml:space="preserve"> (ŪKS) ir anksčiau patyrusių miokardo infarktą (MI), populiacijos</w:t>
      </w:r>
      <w:r w:rsidR="00BB19DA" w:rsidRPr="001C7905">
        <w:rPr>
          <w:rFonts w:eastAsia="TimesNewRoman"/>
          <w:snapToGrid/>
          <w:szCs w:val="22"/>
        </w:rPr>
        <w:t xml:space="preserve"> </w:t>
      </w:r>
      <w:r w:rsidRPr="001C7905">
        <w:rPr>
          <w:rFonts w:eastAsia="TimesNewRoman"/>
          <w:snapToGrid/>
          <w:szCs w:val="22"/>
        </w:rPr>
        <w:t>pogrupiais duomenis (vartojimo vaikams informacija pateikiama 4.2 skyriuje).</w:t>
      </w:r>
    </w:p>
    <w:p w14:paraId="747196D2" w14:textId="77777777" w:rsidR="0079528F" w:rsidRPr="001C7905" w:rsidRDefault="0079528F" w:rsidP="0079528F">
      <w:pPr>
        <w:rPr>
          <w:lang w:eastAsia="x-none"/>
        </w:rPr>
      </w:pPr>
    </w:p>
    <w:p w14:paraId="44B3F5AB" w14:textId="77777777" w:rsidR="00F34163" w:rsidRPr="001C7905" w:rsidRDefault="00F34163" w:rsidP="005F36C8">
      <w:pPr>
        <w:pStyle w:val="Antrat4"/>
        <w:rPr>
          <w:rFonts w:ascii="Times New Roman" w:hAnsi="Times New Roman"/>
          <w:sz w:val="22"/>
        </w:rPr>
      </w:pPr>
      <w:r w:rsidRPr="001C7905">
        <w:rPr>
          <w:rFonts w:ascii="Times New Roman" w:hAnsi="Times New Roman"/>
          <w:sz w:val="22"/>
        </w:rPr>
        <w:t>5.2</w:t>
      </w:r>
      <w:r w:rsidRPr="001C7905">
        <w:rPr>
          <w:rFonts w:ascii="Times New Roman" w:hAnsi="Times New Roman"/>
          <w:sz w:val="22"/>
        </w:rPr>
        <w:tab/>
        <w:t>Farmakokinetinės savybės</w:t>
      </w:r>
    </w:p>
    <w:p w14:paraId="46E472DE" w14:textId="77777777" w:rsidR="00F34163" w:rsidRPr="001C7905" w:rsidRDefault="00F34163" w:rsidP="00463F5A">
      <w:pPr>
        <w:keepNext/>
        <w:tabs>
          <w:tab w:val="clear" w:pos="567"/>
        </w:tabs>
        <w:spacing w:line="240" w:lineRule="auto"/>
        <w:rPr>
          <w:szCs w:val="24"/>
        </w:rPr>
      </w:pPr>
    </w:p>
    <w:p w14:paraId="45178F02" w14:textId="1F452EAC" w:rsidR="00DB350F" w:rsidRPr="001C7905" w:rsidRDefault="00DB350F" w:rsidP="00463F5A">
      <w:pPr>
        <w:keepNext/>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Tikagreloro farmakokinetika yra tiesinė, jo ir jo aktyvaus metabolito AR-C124910XX ekspozicijos</w:t>
      </w:r>
      <w:r w:rsidR="00BB19DA" w:rsidRPr="001C7905">
        <w:rPr>
          <w:rFonts w:eastAsia="TimesNewRoman"/>
          <w:snapToGrid/>
          <w:szCs w:val="22"/>
        </w:rPr>
        <w:t xml:space="preserve"> </w:t>
      </w:r>
      <w:r w:rsidRPr="001C7905">
        <w:rPr>
          <w:rFonts w:eastAsia="TimesNewRoman"/>
          <w:snapToGrid/>
          <w:szCs w:val="22"/>
        </w:rPr>
        <w:t>būna maždaug proporcingos dozei iki 1</w:t>
      </w:r>
      <w:r w:rsidR="007770A7">
        <w:rPr>
          <w:rFonts w:eastAsia="TimesNewRoman"/>
          <w:snapToGrid/>
          <w:szCs w:val="22"/>
        </w:rPr>
        <w:t> </w:t>
      </w:r>
      <w:r w:rsidRPr="001C7905">
        <w:rPr>
          <w:rFonts w:eastAsia="TimesNewRoman"/>
          <w:snapToGrid/>
          <w:szCs w:val="22"/>
        </w:rPr>
        <w:t>260</w:t>
      </w:r>
      <w:r w:rsidR="00C84FD7" w:rsidRPr="001C7905">
        <w:rPr>
          <w:rFonts w:eastAsia="TimesNewRoman"/>
          <w:snapToGrid/>
          <w:szCs w:val="22"/>
        </w:rPr>
        <w:t> </w:t>
      </w:r>
      <w:r w:rsidRPr="001C7905">
        <w:rPr>
          <w:rFonts w:eastAsia="TimesNewRoman"/>
          <w:snapToGrid/>
          <w:szCs w:val="22"/>
        </w:rPr>
        <w:t>mg.</w:t>
      </w:r>
    </w:p>
    <w:p w14:paraId="33D609D5" w14:textId="77777777" w:rsidR="00DB350F" w:rsidRPr="001C7905" w:rsidRDefault="00DB350F" w:rsidP="00DB350F">
      <w:pPr>
        <w:tabs>
          <w:tab w:val="clear" w:pos="567"/>
        </w:tabs>
        <w:autoSpaceDE w:val="0"/>
        <w:autoSpaceDN w:val="0"/>
        <w:adjustRightInd w:val="0"/>
        <w:spacing w:line="240" w:lineRule="auto"/>
        <w:rPr>
          <w:rFonts w:eastAsia="TimesNewRoman"/>
          <w:snapToGrid/>
          <w:szCs w:val="22"/>
        </w:rPr>
      </w:pPr>
    </w:p>
    <w:p w14:paraId="3543FC82" w14:textId="77777777" w:rsidR="00DB350F" w:rsidRPr="001C7905" w:rsidRDefault="00DB350F" w:rsidP="00DB350F">
      <w:pPr>
        <w:tabs>
          <w:tab w:val="clear" w:pos="567"/>
        </w:tabs>
        <w:autoSpaceDE w:val="0"/>
        <w:autoSpaceDN w:val="0"/>
        <w:adjustRightInd w:val="0"/>
        <w:spacing w:line="240" w:lineRule="auto"/>
        <w:rPr>
          <w:rFonts w:eastAsia="TimesNewRoman"/>
          <w:snapToGrid/>
          <w:szCs w:val="22"/>
          <w:u w:val="single"/>
        </w:rPr>
      </w:pPr>
      <w:r w:rsidRPr="001C7905">
        <w:rPr>
          <w:rFonts w:eastAsia="TimesNewRoman"/>
          <w:snapToGrid/>
          <w:szCs w:val="22"/>
          <w:u w:val="single"/>
        </w:rPr>
        <w:t>Absorbcija</w:t>
      </w:r>
    </w:p>
    <w:p w14:paraId="0C3ACFB0" w14:textId="77777777" w:rsidR="00DB350F" w:rsidRPr="001C7905" w:rsidRDefault="00DB350F" w:rsidP="00DB350F">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 xml:space="preserve">Tikagreloro absorbcija yra greita, </w:t>
      </w:r>
      <w:r w:rsidR="00A43FBF" w:rsidRPr="001C7905">
        <w:t>t</w:t>
      </w:r>
      <w:r w:rsidR="00A43FBF" w:rsidRPr="001C7905">
        <w:rPr>
          <w:vertAlign w:val="subscript"/>
        </w:rPr>
        <w:t>max</w:t>
      </w:r>
      <w:r w:rsidR="00A43FBF" w:rsidRPr="001C7905">
        <w:t xml:space="preserve"> </w:t>
      </w:r>
      <w:r w:rsidRPr="001C7905">
        <w:rPr>
          <w:rFonts w:eastAsia="TimesNewRoman"/>
          <w:snapToGrid/>
          <w:szCs w:val="22"/>
        </w:rPr>
        <w:t>mediana yra apie 1,5</w:t>
      </w:r>
      <w:r w:rsidR="00C84FD7" w:rsidRPr="001C7905">
        <w:rPr>
          <w:rFonts w:eastAsia="TimesNewRoman"/>
          <w:snapToGrid/>
          <w:szCs w:val="22"/>
        </w:rPr>
        <w:t> </w:t>
      </w:r>
      <w:r w:rsidRPr="001C7905">
        <w:rPr>
          <w:rFonts w:eastAsia="TimesNewRoman"/>
          <w:snapToGrid/>
          <w:szCs w:val="22"/>
        </w:rPr>
        <w:t>val. Pagrindinis (aktyvus) cirkuliuojantis</w:t>
      </w:r>
      <w:r w:rsidR="00BB19DA" w:rsidRPr="001C7905">
        <w:rPr>
          <w:rFonts w:eastAsia="TimesNewRoman"/>
          <w:snapToGrid/>
          <w:szCs w:val="22"/>
        </w:rPr>
        <w:t xml:space="preserve"> </w:t>
      </w:r>
      <w:r w:rsidRPr="001C7905">
        <w:rPr>
          <w:rFonts w:eastAsia="TimesNewRoman"/>
          <w:snapToGrid/>
          <w:szCs w:val="22"/>
        </w:rPr>
        <w:t>tikagreloro metabolitas AR-C124910XX taip pat susi</w:t>
      </w:r>
      <w:r w:rsidR="00C84FD7" w:rsidRPr="001C7905">
        <w:rPr>
          <w:rFonts w:eastAsia="TimesNewRoman"/>
          <w:snapToGrid/>
          <w:szCs w:val="22"/>
        </w:rPr>
        <w:t>formuoja</w:t>
      </w:r>
      <w:r w:rsidRPr="001C7905">
        <w:rPr>
          <w:rFonts w:eastAsia="TimesNewRoman"/>
          <w:snapToGrid/>
          <w:szCs w:val="22"/>
        </w:rPr>
        <w:t xml:space="preserve"> greitai, jo </w:t>
      </w:r>
      <w:r w:rsidR="00A43FBF" w:rsidRPr="001C7905">
        <w:t>t</w:t>
      </w:r>
      <w:r w:rsidR="00A43FBF" w:rsidRPr="001C7905">
        <w:rPr>
          <w:vertAlign w:val="subscript"/>
        </w:rPr>
        <w:t>max</w:t>
      </w:r>
      <w:r w:rsidR="00A43FBF" w:rsidRPr="001C7905">
        <w:t xml:space="preserve"> </w:t>
      </w:r>
      <w:r w:rsidRPr="001C7905">
        <w:rPr>
          <w:rFonts w:eastAsia="TimesNewRoman"/>
          <w:snapToGrid/>
          <w:szCs w:val="22"/>
        </w:rPr>
        <w:t>mediana yra apie 2,5</w:t>
      </w:r>
      <w:r w:rsidR="00C84FD7" w:rsidRPr="001C7905">
        <w:rPr>
          <w:rFonts w:eastAsia="TimesNewRoman"/>
        </w:rPr>
        <w:t> </w:t>
      </w:r>
      <w:r w:rsidRPr="001C7905">
        <w:rPr>
          <w:rFonts w:eastAsia="TimesNewRoman"/>
          <w:snapToGrid/>
          <w:szCs w:val="22"/>
        </w:rPr>
        <w:t>val.</w:t>
      </w:r>
    </w:p>
    <w:p w14:paraId="473E38DA" w14:textId="2F50B3B1" w:rsidR="00DB350F" w:rsidRDefault="00DB350F" w:rsidP="00DB350F">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Sveikiems žmonėms pavartojus vieną 90</w:t>
      </w:r>
      <w:r w:rsidR="00C84FD7" w:rsidRPr="001C7905">
        <w:rPr>
          <w:rFonts w:eastAsia="TimesNewRoman"/>
          <w:snapToGrid/>
          <w:szCs w:val="22"/>
        </w:rPr>
        <w:t> </w:t>
      </w:r>
      <w:r w:rsidRPr="001C7905">
        <w:rPr>
          <w:rFonts w:eastAsia="TimesNewRoman"/>
          <w:snapToGrid/>
          <w:szCs w:val="22"/>
        </w:rPr>
        <w:t>mg tikagreloro dozę nevalgius per burną, C</w:t>
      </w:r>
      <w:r w:rsidRPr="001C7905">
        <w:rPr>
          <w:rFonts w:eastAsia="TimesNewRoman"/>
          <w:snapToGrid/>
          <w:szCs w:val="22"/>
          <w:vertAlign w:val="subscript"/>
        </w:rPr>
        <w:t>max</w:t>
      </w:r>
      <w:r w:rsidRPr="001C7905">
        <w:rPr>
          <w:rFonts w:eastAsia="TimesNewRoman"/>
          <w:snapToGrid/>
          <w:szCs w:val="22"/>
        </w:rPr>
        <w:t xml:space="preserve"> būna</w:t>
      </w:r>
      <w:r w:rsidR="00BB19DA" w:rsidRPr="001C7905">
        <w:rPr>
          <w:rFonts w:eastAsia="TimesNewRoman"/>
          <w:snapToGrid/>
          <w:szCs w:val="22"/>
        </w:rPr>
        <w:t xml:space="preserve"> </w:t>
      </w:r>
      <w:r w:rsidRPr="001C7905">
        <w:rPr>
          <w:rFonts w:eastAsia="TimesNewRoman"/>
          <w:snapToGrid/>
          <w:szCs w:val="22"/>
        </w:rPr>
        <w:t>529 ng/ml, AUC – 3</w:t>
      </w:r>
      <w:r w:rsidR="007770A7">
        <w:rPr>
          <w:rFonts w:eastAsia="TimesNewRoman"/>
          <w:snapToGrid/>
          <w:szCs w:val="22"/>
        </w:rPr>
        <w:t> </w:t>
      </w:r>
      <w:r w:rsidRPr="001C7905">
        <w:rPr>
          <w:rFonts w:eastAsia="TimesNewRoman"/>
          <w:snapToGrid/>
          <w:szCs w:val="22"/>
        </w:rPr>
        <w:t>451</w:t>
      </w:r>
      <w:r w:rsidR="00C84FD7" w:rsidRPr="001C7905">
        <w:rPr>
          <w:rFonts w:eastAsia="TimesNewRoman"/>
          <w:snapToGrid/>
          <w:szCs w:val="22"/>
        </w:rPr>
        <w:t> </w:t>
      </w:r>
      <w:r w:rsidRPr="001C7905">
        <w:rPr>
          <w:rFonts w:eastAsia="TimesNewRoman"/>
          <w:snapToGrid/>
          <w:szCs w:val="22"/>
        </w:rPr>
        <w:t>ng×val./ml. Metabolito ir nepakitusio tikagreloro C</w:t>
      </w:r>
      <w:r w:rsidRPr="001C7905">
        <w:rPr>
          <w:rFonts w:eastAsia="TimesNewRoman"/>
          <w:snapToGrid/>
          <w:szCs w:val="22"/>
          <w:vertAlign w:val="subscript"/>
        </w:rPr>
        <w:t>max</w:t>
      </w:r>
      <w:r w:rsidRPr="001C7905">
        <w:rPr>
          <w:rFonts w:eastAsia="TimesNewRoman"/>
          <w:snapToGrid/>
          <w:szCs w:val="22"/>
        </w:rPr>
        <w:t xml:space="preserve"> santykis būna 0,28,</w:t>
      </w:r>
      <w:r w:rsidR="00BB19DA" w:rsidRPr="001C7905">
        <w:rPr>
          <w:rFonts w:eastAsia="TimesNewRoman"/>
          <w:snapToGrid/>
          <w:szCs w:val="22"/>
        </w:rPr>
        <w:t xml:space="preserve"> </w:t>
      </w:r>
      <w:r w:rsidRPr="001C7905">
        <w:rPr>
          <w:rFonts w:eastAsia="TimesNewRoman"/>
          <w:snapToGrid/>
          <w:szCs w:val="22"/>
        </w:rPr>
        <w:t>AUC – 0,42. Tikagreloro ir AR-C124910XX farmakokinetika anksčiau MI patyrusiems pacientams</w:t>
      </w:r>
      <w:r w:rsidR="00BB19DA" w:rsidRPr="001C7905">
        <w:rPr>
          <w:rFonts w:eastAsia="TimesNewRoman"/>
          <w:snapToGrid/>
          <w:szCs w:val="22"/>
        </w:rPr>
        <w:t xml:space="preserve"> </w:t>
      </w:r>
      <w:r w:rsidRPr="001C7905">
        <w:rPr>
          <w:rFonts w:eastAsia="TimesNewRoman"/>
          <w:snapToGrid/>
          <w:szCs w:val="22"/>
        </w:rPr>
        <w:t xml:space="preserve">buvo iš esmės panaši kaip </w:t>
      </w:r>
      <w:r w:rsidR="00A43FBF" w:rsidRPr="001C7905">
        <w:rPr>
          <w:rFonts w:eastAsia="TimesNewRoman"/>
          <w:snapToGrid/>
          <w:szCs w:val="22"/>
        </w:rPr>
        <w:t xml:space="preserve">sergantiems </w:t>
      </w:r>
      <w:r w:rsidRPr="001C7905">
        <w:rPr>
          <w:rFonts w:eastAsia="TimesNewRoman"/>
          <w:snapToGrid/>
          <w:szCs w:val="22"/>
        </w:rPr>
        <w:t>ŪKS. PEGASUS tyrimo populiacinės farmakokinetikos analizės</w:t>
      </w:r>
      <w:r w:rsidR="00BB19DA" w:rsidRPr="001C7905">
        <w:rPr>
          <w:rFonts w:eastAsia="TimesNewRoman"/>
          <w:snapToGrid/>
          <w:szCs w:val="22"/>
        </w:rPr>
        <w:t xml:space="preserve"> </w:t>
      </w:r>
      <w:r w:rsidRPr="001C7905">
        <w:rPr>
          <w:rFonts w:eastAsia="TimesNewRoman"/>
          <w:snapToGrid/>
          <w:szCs w:val="22"/>
        </w:rPr>
        <w:t>duomenimis, tikagreloro C</w:t>
      </w:r>
      <w:r w:rsidRPr="001C7905">
        <w:rPr>
          <w:rFonts w:eastAsia="TimesNewRoman"/>
          <w:snapToGrid/>
          <w:szCs w:val="22"/>
          <w:vertAlign w:val="subscript"/>
        </w:rPr>
        <w:t>max</w:t>
      </w:r>
      <w:r w:rsidRPr="001C7905">
        <w:rPr>
          <w:rFonts w:eastAsia="TimesNewRoman"/>
          <w:snapToGrid/>
          <w:szCs w:val="22"/>
        </w:rPr>
        <w:t xml:space="preserve"> mediana nusistovėjus pusiausvyr</w:t>
      </w:r>
      <w:r w:rsidR="00A740D6">
        <w:rPr>
          <w:rFonts w:eastAsia="TimesNewRoman"/>
          <w:snapToGrid/>
          <w:szCs w:val="22"/>
        </w:rPr>
        <w:t>inei</w:t>
      </w:r>
      <w:r w:rsidRPr="001C7905">
        <w:rPr>
          <w:rFonts w:eastAsia="TimesNewRoman"/>
          <w:snapToGrid/>
          <w:szCs w:val="22"/>
        </w:rPr>
        <w:t xml:space="preserve"> </w:t>
      </w:r>
      <w:r w:rsidR="00A740D6">
        <w:rPr>
          <w:rFonts w:eastAsia="TimesNewRoman"/>
          <w:snapToGrid/>
          <w:szCs w:val="22"/>
        </w:rPr>
        <w:t>koncentracijai</w:t>
      </w:r>
      <w:r w:rsidRPr="001C7905">
        <w:rPr>
          <w:rFonts w:eastAsia="TimesNewRoman"/>
          <w:snapToGrid/>
          <w:szCs w:val="22"/>
        </w:rPr>
        <w:t xml:space="preserve"> vartojant 60</w:t>
      </w:r>
      <w:r w:rsidR="00C84FD7" w:rsidRPr="001C7905">
        <w:rPr>
          <w:rFonts w:eastAsia="TimesNewRoman"/>
        </w:rPr>
        <w:t> </w:t>
      </w:r>
      <w:r w:rsidRPr="001C7905">
        <w:rPr>
          <w:rFonts w:eastAsia="TimesNewRoman"/>
          <w:snapToGrid/>
          <w:szCs w:val="22"/>
        </w:rPr>
        <w:t>mg buvo</w:t>
      </w:r>
      <w:r w:rsidR="00BB19DA" w:rsidRPr="001C7905">
        <w:rPr>
          <w:rFonts w:eastAsia="TimesNewRoman"/>
          <w:snapToGrid/>
          <w:szCs w:val="22"/>
        </w:rPr>
        <w:t xml:space="preserve"> </w:t>
      </w:r>
      <w:r w:rsidRPr="001C7905">
        <w:rPr>
          <w:rFonts w:eastAsia="TimesNewRoman"/>
          <w:snapToGrid/>
          <w:szCs w:val="22"/>
        </w:rPr>
        <w:t>391</w:t>
      </w:r>
      <w:r w:rsidR="00C84FD7" w:rsidRPr="001C7905">
        <w:rPr>
          <w:rFonts w:eastAsia="TimesNewRoman"/>
          <w:snapToGrid/>
          <w:szCs w:val="22"/>
        </w:rPr>
        <w:t> </w:t>
      </w:r>
      <w:r w:rsidRPr="001C7905">
        <w:rPr>
          <w:rFonts w:eastAsia="TimesNewRoman"/>
          <w:snapToGrid/>
          <w:szCs w:val="22"/>
        </w:rPr>
        <w:t>ng/ml, o AUC – 3801</w:t>
      </w:r>
      <w:r w:rsidR="00C84FD7" w:rsidRPr="001C7905">
        <w:rPr>
          <w:rFonts w:eastAsia="TimesNewRoman"/>
          <w:snapToGrid/>
          <w:szCs w:val="22"/>
        </w:rPr>
        <w:t> </w:t>
      </w:r>
      <w:r w:rsidRPr="001C7905">
        <w:rPr>
          <w:rFonts w:eastAsia="TimesNewRoman"/>
          <w:snapToGrid/>
          <w:szCs w:val="22"/>
        </w:rPr>
        <w:t>ng×val./ml. Nusistovėjus pusiausvyr</w:t>
      </w:r>
      <w:r w:rsidR="00A740D6">
        <w:rPr>
          <w:rFonts w:eastAsia="TimesNewRoman"/>
          <w:snapToGrid/>
          <w:szCs w:val="22"/>
        </w:rPr>
        <w:t>inei</w:t>
      </w:r>
      <w:r w:rsidRPr="001C7905">
        <w:rPr>
          <w:rFonts w:eastAsia="TimesNewRoman"/>
          <w:snapToGrid/>
          <w:szCs w:val="22"/>
        </w:rPr>
        <w:t xml:space="preserve"> </w:t>
      </w:r>
      <w:r w:rsidR="00A740D6">
        <w:rPr>
          <w:rFonts w:eastAsia="TimesNewRoman"/>
          <w:snapToGrid/>
          <w:szCs w:val="22"/>
        </w:rPr>
        <w:t>koncentracijai</w:t>
      </w:r>
      <w:r w:rsidRPr="001C7905">
        <w:rPr>
          <w:rFonts w:eastAsia="TimesNewRoman"/>
          <w:snapToGrid/>
          <w:szCs w:val="22"/>
        </w:rPr>
        <w:t xml:space="preserve"> vartojant 90</w:t>
      </w:r>
      <w:r w:rsidR="00C84FD7" w:rsidRPr="001C7905">
        <w:rPr>
          <w:rFonts w:eastAsia="TimesNewRoman"/>
          <w:snapToGrid/>
          <w:szCs w:val="22"/>
        </w:rPr>
        <w:t> </w:t>
      </w:r>
      <w:r w:rsidRPr="001C7905">
        <w:rPr>
          <w:rFonts w:eastAsia="TimesNewRoman"/>
          <w:snapToGrid/>
          <w:szCs w:val="22"/>
        </w:rPr>
        <w:t>mg</w:t>
      </w:r>
      <w:r w:rsidR="00BB19DA" w:rsidRPr="001C7905">
        <w:rPr>
          <w:rFonts w:eastAsia="TimesNewRoman"/>
          <w:snapToGrid/>
          <w:szCs w:val="22"/>
        </w:rPr>
        <w:t xml:space="preserve"> </w:t>
      </w:r>
      <w:r w:rsidRPr="001C7905">
        <w:rPr>
          <w:rFonts w:eastAsia="TimesNewRoman"/>
          <w:snapToGrid/>
          <w:szCs w:val="22"/>
        </w:rPr>
        <w:t>tikagreloro, C</w:t>
      </w:r>
      <w:r w:rsidRPr="001C7905">
        <w:rPr>
          <w:rFonts w:eastAsia="TimesNewRoman"/>
          <w:snapToGrid/>
          <w:szCs w:val="22"/>
          <w:vertAlign w:val="subscript"/>
        </w:rPr>
        <w:t>max</w:t>
      </w:r>
      <w:r w:rsidRPr="001C7905">
        <w:rPr>
          <w:rFonts w:eastAsia="TimesNewRoman"/>
          <w:snapToGrid/>
          <w:szCs w:val="22"/>
        </w:rPr>
        <w:t xml:space="preserve"> buvo 627</w:t>
      </w:r>
      <w:r w:rsidR="00C84FD7" w:rsidRPr="001C7905">
        <w:rPr>
          <w:rFonts w:eastAsia="TimesNewRoman"/>
          <w:snapToGrid/>
          <w:szCs w:val="22"/>
        </w:rPr>
        <w:t> </w:t>
      </w:r>
      <w:r w:rsidRPr="001C7905">
        <w:rPr>
          <w:rFonts w:eastAsia="TimesNewRoman"/>
          <w:snapToGrid/>
          <w:szCs w:val="22"/>
        </w:rPr>
        <w:t>ng/ml, o AUC – 6</w:t>
      </w:r>
      <w:r w:rsidR="007770A7">
        <w:rPr>
          <w:rFonts w:eastAsia="TimesNewRoman"/>
          <w:snapToGrid/>
          <w:szCs w:val="22"/>
        </w:rPr>
        <w:t> </w:t>
      </w:r>
      <w:r w:rsidRPr="001C7905">
        <w:rPr>
          <w:rFonts w:eastAsia="TimesNewRoman"/>
          <w:snapToGrid/>
          <w:szCs w:val="22"/>
        </w:rPr>
        <w:t>255</w:t>
      </w:r>
      <w:r w:rsidR="00C84FD7" w:rsidRPr="001C7905">
        <w:rPr>
          <w:rFonts w:eastAsia="TimesNewRoman"/>
          <w:snapToGrid/>
          <w:szCs w:val="22"/>
        </w:rPr>
        <w:t> </w:t>
      </w:r>
      <w:r w:rsidRPr="001C7905">
        <w:rPr>
          <w:rFonts w:eastAsia="TimesNewRoman"/>
          <w:snapToGrid/>
          <w:szCs w:val="22"/>
        </w:rPr>
        <w:t>ng×val./ml.</w:t>
      </w:r>
    </w:p>
    <w:p w14:paraId="3917D997" w14:textId="77777777" w:rsidR="00A740D6" w:rsidRPr="001C7905" w:rsidRDefault="00A740D6" w:rsidP="00DB350F">
      <w:pPr>
        <w:tabs>
          <w:tab w:val="clear" w:pos="567"/>
        </w:tabs>
        <w:autoSpaceDE w:val="0"/>
        <w:autoSpaceDN w:val="0"/>
        <w:adjustRightInd w:val="0"/>
        <w:spacing w:line="240" w:lineRule="auto"/>
        <w:rPr>
          <w:rFonts w:eastAsia="TimesNewRoman"/>
          <w:snapToGrid/>
          <w:szCs w:val="22"/>
        </w:rPr>
      </w:pPr>
    </w:p>
    <w:p w14:paraId="630339E3" w14:textId="18EBE915" w:rsidR="00DB350F" w:rsidRPr="001C7905" w:rsidRDefault="00DB350F" w:rsidP="00DB350F">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Apskaičiuotasis tikagreloro vidutinis bio</w:t>
      </w:r>
      <w:r w:rsidR="003228D5">
        <w:rPr>
          <w:rFonts w:eastAsia="TimesNewRoman"/>
          <w:snapToGrid/>
          <w:szCs w:val="22"/>
        </w:rPr>
        <w:t>įsisavinamumas</w:t>
      </w:r>
      <w:r w:rsidRPr="001C7905">
        <w:rPr>
          <w:rFonts w:eastAsia="TimesNewRoman"/>
          <w:snapToGrid/>
          <w:szCs w:val="22"/>
        </w:rPr>
        <w:t xml:space="preserve"> yra 36</w:t>
      </w:r>
      <w:r w:rsidR="00C84FD7" w:rsidRPr="001C7905">
        <w:rPr>
          <w:rFonts w:eastAsia="TimesNewRoman"/>
          <w:snapToGrid/>
          <w:szCs w:val="22"/>
        </w:rPr>
        <w:t> </w:t>
      </w:r>
      <w:r w:rsidRPr="001C7905">
        <w:rPr>
          <w:rFonts w:eastAsia="TimesNewRoman"/>
          <w:snapToGrid/>
          <w:szCs w:val="22"/>
        </w:rPr>
        <w:t>%. Riebus maistas sukėlė</w:t>
      </w:r>
      <w:r w:rsidR="00BB19DA" w:rsidRPr="001C7905">
        <w:rPr>
          <w:rFonts w:eastAsia="TimesNewRoman"/>
          <w:snapToGrid/>
          <w:szCs w:val="22"/>
        </w:rPr>
        <w:t xml:space="preserve"> </w:t>
      </w:r>
      <w:r w:rsidRPr="001C7905">
        <w:rPr>
          <w:rFonts w:eastAsia="TimesNewRoman"/>
          <w:snapToGrid/>
          <w:szCs w:val="22"/>
        </w:rPr>
        <w:t>tikagreloro AUC padidėjimą 21</w:t>
      </w:r>
      <w:r w:rsidR="00C84FD7" w:rsidRPr="001C7905">
        <w:rPr>
          <w:rFonts w:eastAsia="TimesNewRoman"/>
          <w:snapToGrid/>
          <w:szCs w:val="22"/>
        </w:rPr>
        <w:t> </w:t>
      </w:r>
      <w:r w:rsidRPr="001C7905">
        <w:rPr>
          <w:rFonts w:eastAsia="TimesNewRoman"/>
          <w:snapToGrid/>
          <w:szCs w:val="22"/>
        </w:rPr>
        <w:t>% ir jo aktyvaus metabolito C</w:t>
      </w:r>
      <w:r w:rsidRPr="001C7905">
        <w:rPr>
          <w:rFonts w:eastAsia="TimesNewRoman"/>
          <w:snapToGrid/>
          <w:szCs w:val="22"/>
          <w:vertAlign w:val="subscript"/>
        </w:rPr>
        <w:t>max</w:t>
      </w:r>
      <w:r w:rsidRPr="001C7905">
        <w:rPr>
          <w:rFonts w:eastAsia="TimesNewRoman"/>
          <w:snapToGrid/>
          <w:szCs w:val="22"/>
        </w:rPr>
        <w:t xml:space="preserve"> sumažėjimą 22</w:t>
      </w:r>
      <w:r w:rsidR="00C84FD7" w:rsidRPr="001C7905">
        <w:rPr>
          <w:rFonts w:eastAsia="TimesNewRoman"/>
          <w:snapToGrid/>
          <w:szCs w:val="22"/>
        </w:rPr>
        <w:t> </w:t>
      </w:r>
      <w:r w:rsidRPr="001C7905">
        <w:rPr>
          <w:rFonts w:eastAsia="TimesNewRoman"/>
          <w:snapToGrid/>
          <w:szCs w:val="22"/>
        </w:rPr>
        <w:t>%, tačiau įtakos</w:t>
      </w:r>
      <w:r w:rsidR="00BB19DA" w:rsidRPr="001C7905">
        <w:rPr>
          <w:rFonts w:eastAsia="TimesNewRoman"/>
          <w:snapToGrid/>
          <w:szCs w:val="22"/>
        </w:rPr>
        <w:t xml:space="preserve"> </w:t>
      </w:r>
      <w:r w:rsidRPr="001C7905">
        <w:rPr>
          <w:rFonts w:eastAsia="TimesNewRoman"/>
          <w:snapToGrid/>
          <w:szCs w:val="22"/>
        </w:rPr>
        <w:t>tikagreloro C</w:t>
      </w:r>
      <w:r w:rsidRPr="001C7905">
        <w:rPr>
          <w:rFonts w:eastAsia="TimesNewRoman"/>
          <w:snapToGrid/>
          <w:szCs w:val="22"/>
          <w:vertAlign w:val="subscript"/>
        </w:rPr>
        <w:t>max</w:t>
      </w:r>
      <w:r w:rsidRPr="001C7905">
        <w:rPr>
          <w:rFonts w:eastAsia="TimesNewRoman"/>
          <w:snapToGrid/>
          <w:szCs w:val="22"/>
        </w:rPr>
        <w:t xml:space="preserve"> ir jo aktyvaus metabolito AUC </w:t>
      </w:r>
      <w:r w:rsidR="00C84FD7" w:rsidRPr="001C7905">
        <w:rPr>
          <w:rFonts w:eastAsia="TimesNewRoman"/>
          <w:snapToGrid/>
          <w:szCs w:val="22"/>
        </w:rPr>
        <w:t>nedarė</w:t>
      </w:r>
      <w:r w:rsidRPr="001C7905">
        <w:rPr>
          <w:rFonts w:eastAsia="TimesNewRoman"/>
          <w:snapToGrid/>
          <w:szCs w:val="22"/>
        </w:rPr>
        <w:t>. Šių skirtumų klinikinė reikšmė laikoma</w:t>
      </w:r>
      <w:r w:rsidR="00BB19DA" w:rsidRPr="001C7905">
        <w:rPr>
          <w:rFonts w:eastAsia="TimesNewRoman"/>
          <w:snapToGrid/>
          <w:szCs w:val="22"/>
        </w:rPr>
        <w:t xml:space="preserve"> </w:t>
      </w:r>
      <w:r w:rsidRPr="001C7905">
        <w:rPr>
          <w:rFonts w:eastAsia="TimesNewRoman"/>
          <w:snapToGrid/>
          <w:szCs w:val="22"/>
        </w:rPr>
        <w:t xml:space="preserve">minimalia, todėl tikagrelorą galima gerti valgant arba </w:t>
      </w:r>
      <w:r w:rsidR="00A740D6">
        <w:rPr>
          <w:rFonts w:eastAsia="TimesNewRoman"/>
          <w:snapToGrid/>
          <w:szCs w:val="22"/>
        </w:rPr>
        <w:t>nevalgius</w:t>
      </w:r>
      <w:r w:rsidRPr="001C7905">
        <w:rPr>
          <w:rFonts w:eastAsia="TimesNewRoman"/>
          <w:snapToGrid/>
          <w:szCs w:val="22"/>
        </w:rPr>
        <w:t>. Tikagreloras ir jo aktyvus metabolitas</w:t>
      </w:r>
      <w:r w:rsidR="00BB19DA" w:rsidRPr="001C7905">
        <w:rPr>
          <w:rFonts w:eastAsia="TimesNewRoman"/>
          <w:snapToGrid/>
          <w:szCs w:val="22"/>
        </w:rPr>
        <w:t xml:space="preserve"> </w:t>
      </w:r>
      <w:r w:rsidRPr="001C7905">
        <w:rPr>
          <w:rFonts w:eastAsia="TimesNewRoman"/>
          <w:snapToGrid/>
          <w:szCs w:val="22"/>
        </w:rPr>
        <w:t>yra P-gp substratai.</w:t>
      </w:r>
    </w:p>
    <w:p w14:paraId="0DD0B6F9" w14:textId="60BFDB84" w:rsidR="00331610" w:rsidRPr="001C7905" w:rsidRDefault="00331610" w:rsidP="00DB350F">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 xml:space="preserve">Susmulkintų tikagreloro tablečių, sumaišytų su vandeniu, pavartotų per burną arba per </w:t>
      </w:r>
      <w:r w:rsidR="00A740D6">
        <w:rPr>
          <w:rFonts w:eastAsia="TimesNewRoman"/>
          <w:snapToGrid/>
          <w:szCs w:val="22"/>
        </w:rPr>
        <w:t>nazogastrinį zondą</w:t>
      </w:r>
      <w:r w:rsidRPr="001C7905">
        <w:rPr>
          <w:rFonts w:eastAsia="TimesNewRoman"/>
          <w:snapToGrid/>
          <w:szCs w:val="22"/>
        </w:rPr>
        <w:t xml:space="preserve"> tiesiai į skrandį, bio</w:t>
      </w:r>
      <w:r w:rsidR="003228D5">
        <w:rPr>
          <w:rFonts w:eastAsia="TimesNewRoman"/>
          <w:snapToGrid/>
          <w:szCs w:val="22"/>
        </w:rPr>
        <w:t>įsisavinamumas</w:t>
      </w:r>
      <w:r w:rsidRPr="001C7905">
        <w:rPr>
          <w:rFonts w:eastAsia="TimesNewRoman"/>
          <w:snapToGrid/>
          <w:szCs w:val="22"/>
        </w:rPr>
        <w:t>, apskaičiuotas pagal tikagreloro ir jo aktyvaus metabolito AUC ir C</w:t>
      </w:r>
      <w:r w:rsidRPr="0059067E">
        <w:rPr>
          <w:rFonts w:eastAsia="TimesNewRoman"/>
          <w:snapToGrid/>
          <w:szCs w:val="22"/>
          <w:vertAlign w:val="subscript"/>
        </w:rPr>
        <w:t>max</w:t>
      </w:r>
      <w:r w:rsidRPr="001C7905">
        <w:rPr>
          <w:rFonts w:eastAsia="TimesNewRoman"/>
          <w:snapToGrid/>
          <w:szCs w:val="22"/>
        </w:rPr>
        <w:t>, yra panašus kaip nepažeistų tablečių. Pradinė (0,5 ir 1</w:t>
      </w:r>
      <w:r w:rsidR="00C84FD7" w:rsidRPr="001C7905">
        <w:rPr>
          <w:rFonts w:eastAsia="TimesNewRoman"/>
          <w:snapToGrid/>
          <w:szCs w:val="22"/>
        </w:rPr>
        <w:t> </w:t>
      </w:r>
      <w:r w:rsidRPr="001C7905">
        <w:rPr>
          <w:rFonts w:eastAsia="TimesNewRoman"/>
          <w:snapToGrid/>
          <w:szCs w:val="22"/>
        </w:rPr>
        <w:t>val. po dozės) ekspozicija pavartojus susmulkintų ir sumaišytų su vandeniu tikagreloro tablečių būna didesnė negu jų pavartojus nepažeistų, tačiau vėliau (po 2-48</w:t>
      </w:r>
      <w:r w:rsidR="00C84FD7" w:rsidRPr="001C7905">
        <w:rPr>
          <w:rFonts w:eastAsia="TimesNewRoman"/>
          <w:snapToGrid/>
          <w:szCs w:val="22"/>
        </w:rPr>
        <w:t> </w:t>
      </w:r>
      <w:r w:rsidRPr="001C7905">
        <w:rPr>
          <w:rFonts w:eastAsia="TimesNewRoman"/>
          <w:snapToGrid/>
          <w:szCs w:val="22"/>
        </w:rPr>
        <w:t>val.) koncentracijos paprastai nesiskiria.</w:t>
      </w:r>
    </w:p>
    <w:p w14:paraId="1B082B74" w14:textId="77777777" w:rsidR="00DB350F" w:rsidRPr="001C7905" w:rsidRDefault="00DB350F" w:rsidP="00DB350F">
      <w:pPr>
        <w:tabs>
          <w:tab w:val="clear" w:pos="567"/>
        </w:tabs>
        <w:autoSpaceDE w:val="0"/>
        <w:autoSpaceDN w:val="0"/>
        <w:adjustRightInd w:val="0"/>
        <w:spacing w:line="240" w:lineRule="auto"/>
        <w:rPr>
          <w:rFonts w:eastAsia="TimesNewRoman"/>
          <w:snapToGrid/>
          <w:szCs w:val="22"/>
        </w:rPr>
      </w:pPr>
    </w:p>
    <w:p w14:paraId="2377AF13" w14:textId="77777777" w:rsidR="00DB350F" w:rsidRPr="001C7905" w:rsidRDefault="00DB350F" w:rsidP="00DB350F">
      <w:pPr>
        <w:tabs>
          <w:tab w:val="clear" w:pos="567"/>
        </w:tabs>
        <w:autoSpaceDE w:val="0"/>
        <w:autoSpaceDN w:val="0"/>
        <w:adjustRightInd w:val="0"/>
        <w:spacing w:line="240" w:lineRule="auto"/>
        <w:rPr>
          <w:rFonts w:eastAsia="TimesNewRoman"/>
          <w:snapToGrid/>
          <w:szCs w:val="22"/>
          <w:u w:val="single"/>
        </w:rPr>
      </w:pPr>
      <w:r w:rsidRPr="001C7905">
        <w:rPr>
          <w:rFonts w:eastAsia="TimesNewRoman"/>
          <w:snapToGrid/>
          <w:szCs w:val="22"/>
          <w:u w:val="single"/>
        </w:rPr>
        <w:t>Pasiskirstymas</w:t>
      </w:r>
    </w:p>
    <w:p w14:paraId="41842CA4" w14:textId="7766D028" w:rsidR="00DB350F" w:rsidRPr="001C7905" w:rsidRDefault="00DB350F" w:rsidP="00DB350F">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Tikagreloro pusiausvyrinis pasiskirstymo tūris yra 87,5</w:t>
      </w:r>
      <w:r w:rsidR="00C84FD7" w:rsidRPr="001C7905">
        <w:rPr>
          <w:rFonts w:eastAsia="TimesNewRoman"/>
        </w:rPr>
        <w:t> </w:t>
      </w:r>
      <w:r w:rsidRPr="001C7905">
        <w:rPr>
          <w:rFonts w:eastAsia="TimesNewRoman"/>
          <w:snapToGrid/>
          <w:szCs w:val="22"/>
        </w:rPr>
        <w:t>l. Didelė tikagreloro ir jo aktyvaus metabolito</w:t>
      </w:r>
      <w:r w:rsidR="00BB19DA" w:rsidRPr="001C7905">
        <w:rPr>
          <w:rFonts w:eastAsia="TimesNewRoman"/>
          <w:snapToGrid/>
          <w:szCs w:val="22"/>
        </w:rPr>
        <w:t xml:space="preserve"> </w:t>
      </w:r>
      <w:r w:rsidRPr="001C7905">
        <w:rPr>
          <w:rFonts w:eastAsia="TimesNewRoman"/>
          <w:snapToGrid/>
          <w:szCs w:val="22"/>
        </w:rPr>
        <w:t>dalis (&gt;</w:t>
      </w:r>
      <w:r w:rsidR="007770A7">
        <w:rPr>
          <w:rFonts w:eastAsia="TimesNewRoman"/>
          <w:snapToGrid/>
          <w:szCs w:val="22"/>
        </w:rPr>
        <w:t> </w:t>
      </w:r>
      <w:r w:rsidRPr="001C7905">
        <w:rPr>
          <w:rFonts w:eastAsia="TimesNewRoman"/>
          <w:snapToGrid/>
          <w:szCs w:val="22"/>
        </w:rPr>
        <w:t>99</w:t>
      </w:r>
      <w:r w:rsidR="0016230C" w:rsidRPr="001C7905">
        <w:rPr>
          <w:rFonts w:eastAsia="TimesNewRoman"/>
          <w:snapToGrid/>
          <w:szCs w:val="22"/>
        </w:rPr>
        <w:t>,0</w:t>
      </w:r>
      <w:r w:rsidR="005F278C" w:rsidRPr="001C7905">
        <w:rPr>
          <w:rFonts w:eastAsia="TimesNewRoman"/>
          <w:snapToGrid/>
          <w:szCs w:val="22"/>
        </w:rPr>
        <w:t> </w:t>
      </w:r>
      <w:r w:rsidRPr="001C7905">
        <w:rPr>
          <w:rFonts w:eastAsia="TimesNewRoman"/>
          <w:snapToGrid/>
          <w:szCs w:val="22"/>
        </w:rPr>
        <w:t>%) būna prisijungusi prie žmogaus plazmos baltymų.</w:t>
      </w:r>
    </w:p>
    <w:p w14:paraId="06B16706" w14:textId="77777777" w:rsidR="00DB350F" w:rsidRPr="001C7905" w:rsidRDefault="00DB350F" w:rsidP="00DB350F">
      <w:pPr>
        <w:tabs>
          <w:tab w:val="clear" w:pos="567"/>
        </w:tabs>
        <w:autoSpaceDE w:val="0"/>
        <w:autoSpaceDN w:val="0"/>
        <w:adjustRightInd w:val="0"/>
        <w:spacing w:line="240" w:lineRule="auto"/>
        <w:rPr>
          <w:rFonts w:eastAsia="TimesNewRoman"/>
          <w:snapToGrid/>
          <w:szCs w:val="22"/>
        </w:rPr>
      </w:pPr>
    </w:p>
    <w:p w14:paraId="5ECA03AE" w14:textId="77777777" w:rsidR="00DB350F" w:rsidRPr="001C7905" w:rsidRDefault="00DB350F" w:rsidP="00DB350F">
      <w:pPr>
        <w:tabs>
          <w:tab w:val="clear" w:pos="567"/>
        </w:tabs>
        <w:autoSpaceDE w:val="0"/>
        <w:autoSpaceDN w:val="0"/>
        <w:adjustRightInd w:val="0"/>
        <w:spacing w:line="240" w:lineRule="auto"/>
        <w:rPr>
          <w:rFonts w:eastAsia="TimesNewRoman"/>
          <w:snapToGrid/>
          <w:szCs w:val="22"/>
          <w:u w:val="single"/>
        </w:rPr>
      </w:pPr>
      <w:r w:rsidRPr="001C7905">
        <w:rPr>
          <w:rFonts w:eastAsia="TimesNewRoman"/>
          <w:snapToGrid/>
          <w:szCs w:val="22"/>
          <w:u w:val="single"/>
        </w:rPr>
        <w:t>Biotransformacija</w:t>
      </w:r>
    </w:p>
    <w:p w14:paraId="06FC1463" w14:textId="77777777" w:rsidR="00DB350F" w:rsidRPr="001C7905" w:rsidRDefault="00DB350F" w:rsidP="0034572C">
      <w:pPr>
        <w:tabs>
          <w:tab w:val="clear" w:pos="567"/>
        </w:tabs>
        <w:autoSpaceDE w:val="0"/>
        <w:autoSpaceDN w:val="0"/>
        <w:adjustRightInd w:val="0"/>
        <w:spacing w:line="240" w:lineRule="auto"/>
        <w:rPr>
          <w:szCs w:val="22"/>
        </w:rPr>
      </w:pPr>
      <w:r w:rsidRPr="001C7905">
        <w:rPr>
          <w:rFonts w:eastAsia="TimesNewRoman"/>
          <w:snapToGrid/>
          <w:szCs w:val="22"/>
        </w:rPr>
        <w:t>CYP3A4 yra pagrindinis tikagrelorą metabolizuojantis ir jo aktyvaus metabolito susidarymą</w:t>
      </w:r>
      <w:r w:rsidR="00BB19DA" w:rsidRPr="001C7905">
        <w:rPr>
          <w:rFonts w:eastAsia="TimesNewRoman"/>
          <w:snapToGrid/>
          <w:szCs w:val="22"/>
        </w:rPr>
        <w:t xml:space="preserve"> </w:t>
      </w:r>
      <w:r w:rsidRPr="001C7905">
        <w:rPr>
          <w:rFonts w:eastAsia="TimesNewRoman"/>
          <w:snapToGrid/>
          <w:szCs w:val="22"/>
        </w:rPr>
        <w:t>skatinantis fermentas, o jų sąveika su kitais CYP3A substratais įvairuoja nuo aktyvinimo iki</w:t>
      </w:r>
      <w:r w:rsidR="00BB19DA" w:rsidRPr="001C7905">
        <w:rPr>
          <w:rFonts w:eastAsia="TimesNewRoman"/>
          <w:snapToGrid/>
          <w:szCs w:val="22"/>
        </w:rPr>
        <w:t xml:space="preserve"> </w:t>
      </w:r>
      <w:r w:rsidRPr="001C7905">
        <w:rPr>
          <w:rFonts w:eastAsia="TimesNewRoman"/>
          <w:snapToGrid/>
          <w:szCs w:val="22"/>
        </w:rPr>
        <w:t>slopinimo.</w:t>
      </w:r>
      <w:r w:rsidRPr="001C7905">
        <w:rPr>
          <w:szCs w:val="22"/>
        </w:rPr>
        <w:t xml:space="preserve"> </w:t>
      </w:r>
    </w:p>
    <w:p w14:paraId="0FA6DC34" w14:textId="77777777" w:rsidR="00DB350F" w:rsidRPr="001C7905" w:rsidRDefault="00DB350F" w:rsidP="00DB350F">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Pagrindinis tikagreloro metabolitas yra AR-C124910XX (jis yra aktyvus – tą rodo jungimosi prie</w:t>
      </w:r>
      <w:r w:rsidR="00BB19DA" w:rsidRPr="001C7905">
        <w:rPr>
          <w:rFonts w:eastAsia="TimesNewRoman"/>
          <w:snapToGrid/>
          <w:szCs w:val="22"/>
        </w:rPr>
        <w:t xml:space="preserve"> </w:t>
      </w:r>
      <w:r w:rsidRPr="001C7905">
        <w:rPr>
          <w:rFonts w:eastAsia="TimesNewRoman"/>
          <w:snapToGrid/>
          <w:szCs w:val="22"/>
        </w:rPr>
        <w:t>trombocitų P2Y</w:t>
      </w:r>
      <w:r w:rsidRPr="001C7905">
        <w:rPr>
          <w:rFonts w:eastAsia="TimesNewRoman"/>
          <w:snapToGrid/>
          <w:szCs w:val="22"/>
          <w:vertAlign w:val="subscript"/>
        </w:rPr>
        <w:t>12</w:t>
      </w:r>
      <w:r w:rsidRPr="001C7905">
        <w:rPr>
          <w:rFonts w:eastAsia="TimesNewRoman"/>
          <w:snapToGrid/>
          <w:szCs w:val="22"/>
        </w:rPr>
        <w:t xml:space="preserve"> ADF receptorių tyrimų </w:t>
      </w:r>
      <w:r w:rsidRPr="001C7905">
        <w:rPr>
          <w:rFonts w:eastAsia="TimesNewRoman"/>
          <w:i/>
          <w:iCs/>
          <w:snapToGrid/>
          <w:szCs w:val="22"/>
        </w:rPr>
        <w:t xml:space="preserve">in vitro </w:t>
      </w:r>
      <w:r w:rsidRPr="001C7905">
        <w:rPr>
          <w:rFonts w:eastAsia="TimesNewRoman"/>
          <w:snapToGrid/>
          <w:szCs w:val="22"/>
        </w:rPr>
        <w:t>duomenys). Aktyviojo metabolito sisteminė</w:t>
      </w:r>
      <w:r w:rsidR="00BB19DA" w:rsidRPr="001C7905">
        <w:rPr>
          <w:rFonts w:eastAsia="TimesNewRoman"/>
          <w:snapToGrid/>
          <w:szCs w:val="22"/>
        </w:rPr>
        <w:t xml:space="preserve"> </w:t>
      </w:r>
      <w:r w:rsidRPr="001C7905">
        <w:rPr>
          <w:rFonts w:eastAsia="TimesNewRoman"/>
          <w:snapToGrid/>
          <w:szCs w:val="22"/>
        </w:rPr>
        <w:t xml:space="preserve">ekspozicija </w:t>
      </w:r>
      <w:r w:rsidR="00C84FD7" w:rsidRPr="001C7905">
        <w:rPr>
          <w:rFonts w:eastAsia="TimesNewRoman"/>
          <w:snapToGrid/>
          <w:szCs w:val="22"/>
        </w:rPr>
        <w:t>atitinka</w:t>
      </w:r>
      <w:r w:rsidRPr="001C7905">
        <w:rPr>
          <w:rFonts w:eastAsia="TimesNewRoman"/>
          <w:snapToGrid/>
          <w:szCs w:val="22"/>
        </w:rPr>
        <w:t xml:space="preserve"> maždaug 30-40</w:t>
      </w:r>
      <w:r w:rsidR="00C84FD7" w:rsidRPr="001C7905">
        <w:rPr>
          <w:rFonts w:eastAsia="TimesNewRoman"/>
          <w:snapToGrid/>
          <w:szCs w:val="22"/>
        </w:rPr>
        <w:t> </w:t>
      </w:r>
      <w:r w:rsidRPr="001C7905">
        <w:rPr>
          <w:rFonts w:eastAsia="TimesNewRoman"/>
          <w:snapToGrid/>
          <w:szCs w:val="22"/>
        </w:rPr>
        <w:t>% tikagreloro ekspozicijos.</w:t>
      </w:r>
    </w:p>
    <w:p w14:paraId="0F5A8040" w14:textId="77777777" w:rsidR="00DB350F" w:rsidRPr="001C7905" w:rsidRDefault="00DB350F" w:rsidP="00DB350F">
      <w:pPr>
        <w:tabs>
          <w:tab w:val="clear" w:pos="567"/>
        </w:tabs>
        <w:autoSpaceDE w:val="0"/>
        <w:autoSpaceDN w:val="0"/>
        <w:adjustRightInd w:val="0"/>
        <w:spacing w:line="240" w:lineRule="auto"/>
        <w:rPr>
          <w:rFonts w:eastAsia="TimesNewRoman"/>
          <w:snapToGrid/>
          <w:szCs w:val="22"/>
        </w:rPr>
      </w:pPr>
    </w:p>
    <w:p w14:paraId="1DF6C40F" w14:textId="77777777" w:rsidR="00DB350F" w:rsidRPr="001C7905" w:rsidRDefault="00DB350F" w:rsidP="00DB350F">
      <w:pPr>
        <w:tabs>
          <w:tab w:val="clear" w:pos="567"/>
        </w:tabs>
        <w:autoSpaceDE w:val="0"/>
        <w:autoSpaceDN w:val="0"/>
        <w:adjustRightInd w:val="0"/>
        <w:spacing w:line="240" w:lineRule="auto"/>
        <w:rPr>
          <w:rFonts w:eastAsia="TimesNewRoman"/>
          <w:snapToGrid/>
          <w:szCs w:val="22"/>
          <w:u w:val="single"/>
        </w:rPr>
      </w:pPr>
      <w:r w:rsidRPr="001C7905">
        <w:rPr>
          <w:rFonts w:eastAsia="TimesNewRoman"/>
          <w:snapToGrid/>
          <w:szCs w:val="22"/>
          <w:u w:val="single"/>
        </w:rPr>
        <w:t>Eliminacija</w:t>
      </w:r>
    </w:p>
    <w:p w14:paraId="1ECC3EC1" w14:textId="451074B9" w:rsidR="00DB350F" w:rsidRPr="001C7905" w:rsidRDefault="00DB350F" w:rsidP="00DB350F">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Pagrindinis tikagreloro eliminacijos būdas yra metabolizmas kepenyse. Pavartojus radioaktyviu</w:t>
      </w:r>
      <w:r w:rsidR="00BB19DA" w:rsidRPr="001C7905">
        <w:rPr>
          <w:rFonts w:eastAsia="TimesNewRoman"/>
          <w:snapToGrid/>
          <w:szCs w:val="22"/>
        </w:rPr>
        <w:t xml:space="preserve"> </w:t>
      </w:r>
      <w:r w:rsidRPr="001C7905">
        <w:rPr>
          <w:rFonts w:eastAsia="TimesNewRoman"/>
          <w:snapToGrid/>
          <w:szCs w:val="22"/>
        </w:rPr>
        <w:t>izotopu žymėto tikagreloro, išskirto randama maždaug 84 % radioaktyvumo (57,8</w:t>
      </w:r>
      <w:r w:rsidR="00022E66" w:rsidRPr="001C7905">
        <w:rPr>
          <w:rFonts w:eastAsia="TimesNewRoman"/>
          <w:snapToGrid/>
          <w:szCs w:val="22"/>
        </w:rPr>
        <w:t> </w:t>
      </w:r>
      <w:r w:rsidRPr="001C7905">
        <w:rPr>
          <w:rFonts w:eastAsia="TimesNewRoman"/>
          <w:snapToGrid/>
          <w:szCs w:val="22"/>
        </w:rPr>
        <w:t>% išmatose, 26,5</w:t>
      </w:r>
      <w:r w:rsidR="00022E66" w:rsidRPr="001C7905">
        <w:rPr>
          <w:rFonts w:eastAsia="TimesNewRoman"/>
        </w:rPr>
        <w:t> </w:t>
      </w:r>
      <w:r w:rsidRPr="001C7905">
        <w:rPr>
          <w:rFonts w:eastAsia="TimesNewRoman"/>
          <w:snapToGrid/>
          <w:szCs w:val="22"/>
        </w:rPr>
        <w:t>%</w:t>
      </w:r>
      <w:r w:rsidR="00BB19DA" w:rsidRPr="001C7905">
        <w:rPr>
          <w:rFonts w:eastAsia="TimesNewRoman"/>
          <w:snapToGrid/>
          <w:szCs w:val="22"/>
        </w:rPr>
        <w:t xml:space="preserve"> </w:t>
      </w:r>
      <w:r w:rsidRPr="001C7905">
        <w:rPr>
          <w:rFonts w:eastAsia="TimesNewRoman"/>
          <w:snapToGrid/>
          <w:szCs w:val="22"/>
        </w:rPr>
        <w:t>šlapime). Tikagreloro ir jo aktyvaus metabolito kiekis šlapime atitiko po mažiau kaip 1</w:t>
      </w:r>
      <w:r w:rsidR="00022E66" w:rsidRPr="001C7905">
        <w:rPr>
          <w:rFonts w:eastAsia="TimesNewRoman"/>
          <w:snapToGrid/>
          <w:szCs w:val="22"/>
        </w:rPr>
        <w:t> </w:t>
      </w:r>
      <w:r w:rsidRPr="001C7905">
        <w:rPr>
          <w:rFonts w:eastAsia="TimesNewRoman"/>
          <w:snapToGrid/>
          <w:szCs w:val="22"/>
        </w:rPr>
        <w:t>% pavartotos</w:t>
      </w:r>
      <w:r w:rsidR="00BB19DA" w:rsidRPr="001C7905">
        <w:rPr>
          <w:rFonts w:eastAsia="TimesNewRoman"/>
          <w:snapToGrid/>
          <w:szCs w:val="22"/>
        </w:rPr>
        <w:t xml:space="preserve"> </w:t>
      </w:r>
      <w:r w:rsidRPr="001C7905">
        <w:rPr>
          <w:rFonts w:eastAsia="TimesNewRoman"/>
          <w:snapToGrid/>
          <w:szCs w:val="22"/>
        </w:rPr>
        <w:t>dozės. Pagrindinis aktyvaus metabolito eliminacijos būdas tikriausiai yra išskyrimas su tulžimi.</w:t>
      </w:r>
    </w:p>
    <w:p w14:paraId="1C903AA5" w14:textId="175AB316" w:rsidR="00DB350F" w:rsidRPr="001C7905" w:rsidRDefault="00DB350F" w:rsidP="00DB350F">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Vidutinis tikagreloro t</w:t>
      </w:r>
      <w:r w:rsidRPr="001C7905">
        <w:rPr>
          <w:rFonts w:eastAsia="TimesNewRoman"/>
          <w:snapToGrid/>
          <w:szCs w:val="22"/>
          <w:vertAlign w:val="subscript"/>
        </w:rPr>
        <w:t xml:space="preserve">1/2 </w:t>
      </w:r>
      <w:r w:rsidRPr="001C7905">
        <w:rPr>
          <w:rFonts w:eastAsia="TimesNewRoman"/>
          <w:snapToGrid/>
          <w:szCs w:val="22"/>
        </w:rPr>
        <w:t>buvo maždaug 7</w:t>
      </w:r>
      <w:r w:rsidR="007770A7">
        <w:rPr>
          <w:rFonts w:eastAsia="TimesNewRoman"/>
          <w:snapToGrid/>
          <w:szCs w:val="22"/>
        </w:rPr>
        <w:t> </w:t>
      </w:r>
      <w:r w:rsidRPr="001C7905">
        <w:rPr>
          <w:rFonts w:eastAsia="TimesNewRoman"/>
          <w:snapToGrid/>
          <w:szCs w:val="22"/>
        </w:rPr>
        <w:t>val., jo aktyvaus metabolito – 8,5</w:t>
      </w:r>
      <w:r w:rsidR="007770A7">
        <w:rPr>
          <w:rFonts w:eastAsia="TimesNewRoman"/>
          <w:snapToGrid/>
          <w:szCs w:val="22"/>
        </w:rPr>
        <w:t> </w:t>
      </w:r>
      <w:r w:rsidRPr="001C7905">
        <w:rPr>
          <w:rFonts w:eastAsia="TimesNewRoman"/>
          <w:snapToGrid/>
          <w:szCs w:val="22"/>
        </w:rPr>
        <w:t>val.</w:t>
      </w:r>
    </w:p>
    <w:p w14:paraId="64269F2F" w14:textId="77777777" w:rsidR="00DB350F" w:rsidRPr="001C7905" w:rsidRDefault="00DB350F" w:rsidP="00DB350F">
      <w:pPr>
        <w:tabs>
          <w:tab w:val="clear" w:pos="567"/>
        </w:tabs>
        <w:autoSpaceDE w:val="0"/>
        <w:autoSpaceDN w:val="0"/>
        <w:adjustRightInd w:val="0"/>
        <w:spacing w:line="240" w:lineRule="auto"/>
        <w:rPr>
          <w:rFonts w:eastAsia="TimesNewRoman"/>
          <w:snapToGrid/>
          <w:szCs w:val="22"/>
        </w:rPr>
      </w:pPr>
    </w:p>
    <w:p w14:paraId="38B5C6B6" w14:textId="77777777" w:rsidR="00DB350F" w:rsidRPr="001C7905" w:rsidRDefault="00DB350F" w:rsidP="0034572C">
      <w:pPr>
        <w:keepNext/>
        <w:tabs>
          <w:tab w:val="clear" w:pos="567"/>
        </w:tabs>
        <w:autoSpaceDE w:val="0"/>
        <w:autoSpaceDN w:val="0"/>
        <w:adjustRightInd w:val="0"/>
        <w:spacing w:line="240" w:lineRule="auto"/>
        <w:rPr>
          <w:rFonts w:eastAsia="TimesNewRoman"/>
          <w:snapToGrid/>
          <w:szCs w:val="22"/>
          <w:u w:val="single"/>
        </w:rPr>
      </w:pPr>
      <w:r w:rsidRPr="001C7905">
        <w:rPr>
          <w:rFonts w:eastAsia="TimesNewRoman"/>
          <w:snapToGrid/>
          <w:szCs w:val="22"/>
          <w:u w:val="single"/>
        </w:rPr>
        <w:t>Ypatingos populiacijos</w:t>
      </w:r>
    </w:p>
    <w:p w14:paraId="3094F887" w14:textId="77777777" w:rsidR="00DB350F" w:rsidRPr="001C7905" w:rsidRDefault="00DB350F" w:rsidP="0034572C">
      <w:pPr>
        <w:keepNext/>
        <w:tabs>
          <w:tab w:val="clear" w:pos="567"/>
        </w:tabs>
        <w:autoSpaceDE w:val="0"/>
        <w:autoSpaceDN w:val="0"/>
        <w:adjustRightInd w:val="0"/>
        <w:spacing w:line="240" w:lineRule="auto"/>
        <w:rPr>
          <w:rFonts w:eastAsia="TimesNewRoman"/>
          <w:i/>
          <w:iCs/>
          <w:snapToGrid/>
          <w:szCs w:val="22"/>
        </w:rPr>
      </w:pPr>
    </w:p>
    <w:p w14:paraId="5E0F26A9" w14:textId="77777777" w:rsidR="00DB350F" w:rsidRPr="001C7905" w:rsidRDefault="00DB350F" w:rsidP="0034572C">
      <w:pPr>
        <w:keepNext/>
        <w:tabs>
          <w:tab w:val="clear" w:pos="567"/>
        </w:tabs>
        <w:autoSpaceDE w:val="0"/>
        <w:autoSpaceDN w:val="0"/>
        <w:adjustRightInd w:val="0"/>
        <w:spacing w:line="240" w:lineRule="auto"/>
        <w:rPr>
          <w:rFonts w:eastAsia="TimesNewRoman"/>
          <w:i/>
          <w:iCs/>
          <w:snapToGrid/>
          <w:szCs w:val="22"/>
        </w:rPr>
      </w:pPr>
      <w:r w:rsidRPr="001C7905">
        <w:rPr>
          <w:rFonts w:eastAsia="TimesNewRoman"/>
          <w:i/>
          <w:iCs/>
          <w:snapToGrid/>
          <w:szCs w:val="22"/>
        </w:rPr>
        <w:t>Senyvi pacientai</w:t>
      </w:r>
    </w:p>
    <w:p w14:paraId="064B1683" w14:textId="0D950499" w:rsidR="00DB350F" w:rsidRPr="001C7905" w:rsidRDefault="00DB350F" w:rsidP="00CF1041">
      <w:pPr>
        <w:keepNext/>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Populiacinė</w:t>
      </w:r>
      <w:r w:rsidR="001C7905">
        <w:rPr>
          <w:rFonts w:eastAsia="TimesNewRoman"/>
          <w:snapToGrid/>
          <w:szCs w:val="22"/>
        </w:rPr>
        <w:t>s</w:t>
      </w:r>
      <w:r w:rsidRPr="001C7905">
        <w:rPr>
          <w:rFonts w:eastAsia="TimesNewRoman"/>
          <w:snapToGrid/>
          <w:szCs w:val="22"/>
        </w:rPr>
        <w:t xml:space="preserve"> farmakokinetikos analizė parodė didesnę tikagreloro (C</w:t>
      </w:r>
      <w:r w:rsidRPr="001C7905">
        <w:rPr>
          <w:rFonts w:eastAsia="TimesNewRoman"/>
          <w:snapToGrid/>
          <w:szCs w:val="22"/>
          <w:vertAlign w:val="subscript"/>
        </w:rPr>
        <w:t>max</w:t>
      </w:r>
      <w:r w:rsidRPr="001C7905">
        <w:rPr>
          <w:rFonts w:eastAsia="TimesNewRoman"/>
          <w:snapToGrid/>
          <w:szCs w:val="22"/>
        </w:rPr>
        <w:t xml:space="preserve"> ir AUC – maždaug po 25</w:t>
      </w:r>
      <w:r w:rsidR="00CF1041" w:rsidRPr="001C7905">
        <w:rPr>
          <w:rFonts w:eastAsia="TimesNewRoman"/>
          <w:snapToGrid/>
          <w:szCs w:val="22"/>
        </w:rPr>
        <w:t> </w:t>
      </w:r>
      <w:r w:rsidRPr="001C7905">
        <w:rPr>
          <w:rFonts w:eastAsia="TimesNewRoman"/>
          <w:snapToGrid/>
          <w:szCs w:val="22"/>
        </w:rPr>
        <w:t>%) ir</w:t>
      </w:r>
      <w:r w:rsidR="00BB19DA" w:rsidRPr="001C7905">
        <w:rPr>
          <w:rFonts w:eastAsia="TimesNewRoman"/>
          <w:snapToGrid/>
          <w:szCs w:val="22"/>
        </w:rPr>
        <w:t xml:space="preserve"> </w:t>
      </w:r>
      <w:r w:rsidRPr="001C7905">
        <w:rPr>
          <w:rFonts w:eastAsia="TimesNewRoman"/>
          <w:snapToGrid/>
          <w:szCs w:val="22"/>
        </w:rPr>
        <w:t>jo aktyvaus metabolito ekspoziciją ūmini</w:t>
      </w:r>
      <w:r w:rsidR="00D3173C" w:rsidRPr="001C7905">
        <w:rPr>
          <w:rFonts w:eastAsia="TimesNewRoman"/>
          <w:snapToGrid/>
          <w:szCs w:val="22"/>
        </w:rPr>
        <w:t>u</w:t>
      </w:r>
      <w:r w:rsidRPr="001C7905">
        <w:rPr>
          <w:rFonts w:eastAsia="TimesNewRoman"/>
          <w:snapToGrid/>
          <w:szCs w:val="22"/>
        </w:rPr>
        <w:t xml:space="preserve"> koronarini</w:t>
      </w:r>
      <w:r w:rsidR="00D3173C" w:rsidRPr="001C7905">
        <w:rPr>
          <w:rFonts w:eastAsia="TimesNewRoman"/>
          <w:snapToGrid/>
          <w:szCs w:val="22"/>
        </w:rPr>
        <w:t>u</w:t>
      </w:r>
      <w:r w:rsidRPr="001C7905">
        <w:rPr>
          <w:rFonts w:eastAsia="TimesNewRoman"/>
          <w:snapToGrid/>
          <w:szCs w:val="22"/>
        </w:rPr>
        <w:t xml:space="preserve"> sindrom</w:t>
      </w:r>
      <w:r w:rsidR="00D3173C" w:rsidRPr="001C7905">
        <w:rPr>
          <w:rFonts w:eastAsia="TimesNewRoman"/>
          <w:snapToGrid/>
          <w:szCs w:val="22"/>
        </w:rPr>
        <w:t>u</w:t>
      </w:r>
      <w:r w:rsidRPr="001C7905">
        <w:rPr>
          <w:rFonts w:eastAsia="TimesNewRoman"/>
          <w:snapToGrid/>
          <w:szCs w:val="22"/>
        </w:rPr>
        <w:t xml:space="preserve"> </w:t>
      </w:r>
      <w:r w:rsidR="00D3173C" w:rsidRPr="001C7905">
        <w:rPr>
          <w:rFonts w:eastAsia="TimesNewRoman"/>
          <w:snapToGrid/>
          <w:szCs w:val="22"/>
        </w:rPr>
        <w:t xml:space="preserve">sergantiems </w:t>
      </w:r>
      <w:r w:rsidRPr="001C7905">
        <w:rPr>
          <w:rFonts w:eastAsia="TimesNewRoman"/>
          <w:snapToGrid/>
          <w:szCs w:val="22"/>
        </w:rPr>
        <w:t>senyviems (75</w:t>
      </w:r>
      <w:r w:rsidR="007770A7">
        <w:rPr>
          <w:rFonts w:eastAsia="TimesNewRoman"/>
          <w:snapToGrid/>
          <w:szCs w:val="22"/>
        </w:rPr>
        <w:t> </w:t>
      </w:r>
      <w:r w:rsidRPr="001C7905">
        <w:rPr>
          <w:rFonts w:eastAsia="TimesNewRoman"/>
          <w:snapToGrid/>
          <w:szCs w:val="22"/>
        </w:rPr>
        <w:t>metų ir</w:t>
      </w:r>
      <w:r w:rsidR="00BB19DA" w:rsidRPr="001C7905">
        <w:rPr>
          <w:rFonts w:eastAsia="TimesNewRoman"/>
          <w:snapToGrid/>
          <w:szCs w:val="22"/>
        </w:rPr>
        <w:t xml:space="preserve"> </w:t>
      </w:r>
      <w:r w:rsidRPr="001C7905">
        <w:rPr>
          <w:rFonts w:eastAsia="TimesNewRoman"/>
          <w:snapToGrid/>
          <w:szCs w:val="22"/>
        </w:rPr>
        <w:t>vyresniems) pacientams negu jaunesniems, tačiau šie skirtumai nelaikomi reikšmingais klinikai</w:t>
      </w:r>
      <w:r w:rsidR="00CF1041" w:rsidRPr="001C7905">
        <w:rPr>
          <w:rFonts w:eastAsia="TimesNewRoman"/>
          <w:snapToGrid/>
          <w:szCs w:val="22"/>
        </w:rPr>
        <w:t xml:space="preserve"> </w:t>
      </w:r>
      <w:r w:rsidRPr="001C7905">
        <w:rPr>
          <w:rFonts w:eastAsia="TimesNewRoman"/>
          <w:snapToGrid/>
          <w:szCs w:val="22"/>
        </w:rPr>
        <w:t>(žr. 4.2 skyrių).</w:t>
      </w:r>
    </w:p>
    <w:p w14:paraId="09AB4F66" w14:textId="77777777" w:rsidR="00DB350F" w:rsidRPr="001C7905" w:rsidRDefault="00DB350F" w:rsidP="00DB350F">
      <w:pPr>
        <w:tabs>
          <w:tab w:val="clear" w:pos="567"/>
        </w:tabs>
        <w:autoSpaceDE w:val="0"/>
        <w:autoSpaceDN w:val="0"/>
        <w:adjustRightInd w:val="0"/>
        <w:spacing w:line="240" w:lineRule="auto"/>
        <w:rPr>
          <w:rFonts w:eastAsia="TimesNewRoman"/>
          <w:i/>
          <w:iCs/>
          <w:snapToGrid/>
          <w:szCs w:val="22"/>
        </w:rPr>
      </w:pPr>
    </w:p>
    <w:p w14:paraId="0C11AB30" w14:textId="77777777" w:rsidR="00DB350F" w:rsidRPr="001C7905" w:rsidRDefault="00DB350F" w:rsidP="00DB350F">
      <w:pPr>
        <w:tabs>
          <w:tab w:val="clear" w:pos="567"/>
        </w:tabs>
        <w:autoSpaceDE w:val="0"/>
        <w:autoSpaceDN w:val="0"/>
        <w:adjustRightInd w:val="0"/>
        <w:spacing w:line="240" w:lineRule="auto"/>
        <w:rPr>
          <w:rFonts w:eastAsia="TimesNewRoman"/>
          <w:i/>
          <w:iCs/>
          <w:snapToGrid/>
          <w:szCs w:val="22"/>
        </w:rPr>
      </w:pPr>
      <w:r w:rsidRPr="001C7905">
        <w:rPr>
          <w:rFonts w:eastAsia="TimesNewRoman"/>
          <w:i/>
          <w:iCs/>
          <w:snapToGrid/>
          <w:szCs w:val="22"/>
        </w:rPr>
        <w:t>Vaikų populiacija</w:t>
      </w:r>
    </w:p>
    <w:p w14:paraId="1CE10D95" w14:textId="52CF98C8" w:rsidR="00DB350F" w:rsidRDefault="004528C3" w:rsidP="00DB350F">
      <w:pPr>
        <w:tabs>
          <w:tab w:val="clear" w:pos="567"/>
        </w:tabs>
        <w:autoSpaceDE w:val="0"/>
        <w:autoSpaceDN w:val="0"/>
        <w:adjustRightInd w:val="0"/>
        <w:spacing w:line="240" w:lineRule="auto"/>
        <w:rPr>
          <w:rFonts w:eastAsia="TimesNewRoman"/>
          <w:snapToGrid/>
          <w:szCs w:val="22"/>
        </w:rPr>
      </w:pPr>
      <w:r w:rsidRPr="004528C3">
        <w:rPr>
          <w:rFonts w:eastAsia="TimesNewRoman"/>
          <w:snapToGrid/>
          <w:szCs w:val="22"/>
        </w:rPr>
        <w:t>Vaikams, sergantiems pjautuvo pavidalo ląstelių liga, duomenų yra nedaug</w:t>
      </w:r>
      <w:r w:rsidRPr="004528C3" w:rsidDel="004528C3">
        <w:rPr>
          <w:rFonts w:eastAsia="TimesNewRoman"/>
          <w:snapToGrid/>
          <w:szCs w:val="22"/>
        </w:rPr>
        <w:t xml:space="preserve"> </w:t>
      </w:r>
      <w:r w:rsidR="00DB350F" w:rsidRPr="001C7905">
        <w:rPr>
          <w:rFonts w:eastAsia="TimesNewRoman"/>
          <w:snapToGrid/>
          <w:szCs w:val="22"/>
        </w:rPr>
        <w:t>(žr. 4.2 ir 5.1 skyrius).</w:t>
      </w:r>
    </w:p>
    <w:p w14:paraId="764ADA30" w14:textId="36B383DF" w:rsidR="00CB2715" w:rsidRDefault="00CB2715" w:rsidP="00DB350F">
      <w:pPr>
        <w:tabs>
          <w:tab w:val="clear" w:pos="567"/>
        </w:tabs>
        <w:autoSpaceDE w:val="0"/>
        <w:autoSpaceDN w:val="0"/>
        <w:adjustRightInd w:val="0"/>
        <w:spacing w:line="240" w:lineRule="auto"/>
        <w:rPr>
          <w:rFonts w:eastAsia="TimesNewRoman"/>
          <w:snapToGrid/>
          <w:szCs w:val="22"/>
        </w:rPr>
      </w:pPr>
    </w:p>
    <w:p w14:paraId="00D2C900" w14:textId="3DF4A6C3" w:rsidR="00DB350F" w:rsidRPr="001C7905" w:rsidRDefault="00CB2715" w:rsidP="00DB350F">
      <w:pPr>
        <w:tabs>
          <w:tab w:val="clear" w:pos="567"/>
        </w:tabs>
        <w:autoSpaceDE w:val="0"/>
        <w:autoSpaceDN w:val="0"/>
        <w:adjustRightInd w:val="0"/>
        <w:spacing w:line="240" w:lineRule="auto"/>
        <w:rPr>
          <w:rFonts w:eastAsia="TimesNewRoman"/>
          <w:i/>
          <w:iCs/>
          <w:snapToGrid/>
          <w:szCs w:val="22"/>
        </w:rPr>
      </w:pPr>
      <w:r w:rsidRPr="00CB2715">
        <w:rPr>
          <w:rFonts w:eastAsia="TimesNewRoman"/>
          <w:snapToGrid/>
          <w:szCs w:val="22"/>
        </w:rPr>
        <w:t>HESTIA 3 tyrimo metu nuo 2 iki &lt;</w:t>
      </w:r>
      <w:r w:rsidR="00EB01A7">
        <w:rPr>
          <w:rFonts w:eastAsia="TimesNewRoman"/>
          <w:snapToGrid/>
          <w:szCs w:val="22"/>
        </w:rPr>
        <w:t> </w:t>
      </w:r>
      <w:r w:rsidRPr="00CB2715">
        <w:rPr>
          <w:rFonts w:eastAsia="TimesNewRoman"/>
          <w:snapToGrid/>
          <w:szCs w:val="22"/>
        </w:rPr>
        <w:t>18</w:t>
      </w:r>
      <w:r w:rsidR="00EB01A7">
        <w:rPr>
          <w:rFonts w:eastAsia="TimesNewRoman"/>
          <w:snapToGrid/>
          <w:szCs w:val="22"/>
        </w:rPr>
        <w:t> </w:t>
      </w:r>
      <w:r w:rsidRPr="00CB2715">
        <w:rPr>
          <w:rFonts w:eastAsia="TimesNewRoman"/>
          <w:snapToGrid/>
          <w:szCs w:val="22"/>
        </w:rPr>
        <w:t>metų amžiaus pacientai, kurių svoris buvo nuo ≥</w:t>
      </w:r>
      <w:r w:rsidR="00EB01A7">
        <w:rPr>
          <w:rFonts w:eastAsia="TimesNewRoman"/>
          <w:snapToGrid/>
          <w:szCs w:val="22"/>
        </w:rPr>
        <w:t> </w:t>
      </w:r>
      <w:r w:rsidRPr="00CB2715">
        <w:rPr>
          <w:rFonts w:eastAsia="TimesNewRoman"/>
          <w:snapToGrid/>
          <w:szCs w:val="22"/>
        </w:rPr>
        <w:t>12 iki ≤</w:t>
      </w:r>
      <w:r w:rsidR="00EB01A7">
        <w:rPr>
          <w:rFonts w:eastAsia="TimesNewRoman"/>
          <w:snapToGrid/>
          <w:szCs w:val="22"/>
        </w:rPr>
        <w:t> </w:t>
      </w:r>
      <w:r w:rsidRPr="00CB2715">
        <w:rPr>
          <w:rFonts w:eastAsia="TimesNewRoman"/>
          <w:snapToGrid/>
          <w:szCs w:val="22"/>
        </w:rPr>
        <w:t>24</w:t>
      </w:r>
      <w:r w:rsidR="000A3231">
        <w:rPr>
          <w:rFonts w:eastAsia="TimesNewRoman"/>
          <w:snapToGrid/>
          <w:szCs w:val="22"/>
        </w:rPr>
        <w:t> </w:t>
      </w:r>
      <w:r w:rsidRPr="00CB2715">
        <w:rPr>
          <w:rFonts w:eastAsia="TimesNewRoman"/>
          <w:snapToGrid/>
          <w:szCs w:val="22"/>
        </w:rPr>
        <w:t>kg,</w:t>
      </w:r>
      <w:r w:rsidR="000A3231">
        <w:rPr>
          <w:rFonts w:eastAsia="TimesNewRoman"/>
          <w:snapToGrid/>
          <w:szCs w:val="22"/>
        </w:rPr>
        <w:t xml:space="preserve"> </w:t>
      </w:r>
      <w:r w:rsidRPr="00CB2715">
        <w:rPr>
          <w:rFonts w:eastAsia="TimesNewRoman"/>
          <w:snapToGrid/>
          <w:szCs w:val="22"/>
        </w:rPr>
        <w:t>nuo &gt;</w:t>
      </w:r>
      <w:r w:rsidR="00EB01A7">
        <w:rPr>
          <w:rFonts w:eastAsia="TimesNewRoman"/>
          <w:snapToGrid/>
          <w:szCs w:val="22"/>
        </w:rPr>
        <w:t> </w:t>
      </w:r>
      <w:r w:rsidRPr="00CB2715">
        <w:rPr>
          <w:rFonts w:eastAsia="TimesNewRoman"/>
          <w:snapToGrid/>
          <w:szCs w:val="22"/>
        </w:rPr>
        <w:t>24 iki ≤</w:t>
      </w:r>
      <w:r w:rsidR="00EB01A7">
        <w:rPr>
          <w:rFonts w:eastAsia="TimesNewRoman"/>
          <w:snapToGrid/>
          <w:szCs w:val="22"/>
        </w:rPr>
        <w:t> </w:t>
      </w:r>
      <w:r w:rsidRPr="00CB2715">
        <w:rPr>
          <w:rFonts w:eastAsia="TimesNewRoman"/>
          <w:snapToGrid/>
          <w:szCs w:val="22"/>
        </w:rPr>
        <w:t>48</w:t>
      </w:r>
      <w:r w:rsidR="00EB01A7">
        <w:rPr>
          <w:rFonts w:eastAsia="TimesNewRoman"/>
          <w:snapToGrid/>
          <w:szCs w:val="22"/>
        </w:rPr>
        <w:t> </w:t>
      </w:r>
      <w:r w:rsidRPr="00CB2715">
        <w:rPr>
          <w:rFonts w:eastAsia="TimesNewRoman"/>
          <w:snapToGrid/>
          <w:szCs w:val="22"/>
        </w:rPr>
        <w:t>kg ir &gt;</w:t>
      </w:r>
      <w:r w:rsidR="00EB01A7">
        <w:rPr>
          <w:rFonts w:eastAsia="TimesNewRoman"/>
          <w:snapToGrid/>
          <w:szCs w:val="22"/>
        </w:rPr>
        <w:t> </w:t>
      </w:r>
      <w:r w:rsidRPr="00CB2715">
        <w:rPr>
          <w:rFonts w:eastAsia="TimesNewRoman"/>
          <w:snapToGrid/>
          <w:szCs w:val="22"/>
        </w:rPr>
        <w:t>48</w:t>
      </w:r>
      <w:r w:rsidR="00EB01A7">
        <w:rPr>
          <w:rFonts w:eastAsia="TimesNewRoman"/>
          <w:snapToGrid/>
          <w:szCs w:val="22"/>
        </w:rPr>
        <w:t> </w:t>
      </w:r>
      <w:r w:rsidRPr="00CB2715">
        <w:rPr>
          <w:rFonts w:eastAsia="TimesNewRoman"/>
          <w:snapToGrid/>
          <w:szCs w:val="22"/>
        </w:rPr>
        <w:t xml:space="preserve">kg, vartojo </w:t>
      </w:r>
      <w:r w:rsidR="00D50DA2" w:rsidRPr="00CB2715">
        <w:rPr>
          <w:rFonts w:eastAsia="TimesNewRoman"/>
          <w:snapToGrid/>
          <w:szCs w:val="22"/>
        </w:rPr>
        <w:t>du kartus per parą</w:t>
      </w:r>
      <w:r w:rsidR="00D50DA2">
        <w:rPr>
          <w:rFonts w:eastAsia="TimesNewRoman"/>
          <w:snapToGrid/>
          <w:szCs w:val="22"/>
        </w:rPr>
        <w:t xml:space="preserve"> </w:t>
      </w:r>
      <w:r w:rsidR="00740CCC">
        <w:rPr>
          <w:rFonts w:eastAsia="TimesNewRoman"/>
          <w:snapToGrid/>
          <w:szCs w:val="22"/>
        </w:rPr>
        <w:t>vaikų populiacijai skirt</w:t>
      </w:r>
      <w:r w:rsidR="00D50DA2">
        <w:rPr>
          <w:rFonts w:eastAsia="TimesNewRoman"/>
          <w:snapToGrid/>
          <w:szCs w:val="22"/>
        </w:rPr>
        <w:t>ų</w:t>
      </w:r>
      <w:r w:rsidRPr="00CB2715">
        <w:rPr>
          <w:rFonts w:eastAsia="TimesNewRoman"/>
          <w:snapToGrid/>
          <w:szCs w:val="22"/>
        </w:rPr>
        <w:t xml:space="preserve"> disperguojam</w:t>
      </w:r>
      <w:r w:rsidR="00826DB1">
        <w:rPr>
          <w:rFonts w:eastAsia="TimesNewRoman"/>
          <w:snapToGrid/>
          <w:szCs w:val="22"/>
        </w:rPr>
        <w:t xml:space="preserve">ųjų </w:t>
      </w:r>
      <w:r w:rsidR="00D50DA2" w:rsidRPr="00CB2715">
        <w:rPr>
          <w:rFonts w:eastAsia="TimesNewRoman"/>
          <w:snapToGrid/>
          <w:szCs w:val="22"/>
        </w:rPr>
        <w:t>15</w:t>
      </w:r>
      <w:r w:rsidR="00D50DA2">
        <w:rPr>
          <w:rFonts w:eastAsia="TimesNewRoman"/>
          <w:snapToGrid/>
          <w:szCs w:val="22"/>
        </w:rPr>
        <w:t> </w:t>
      </w:r>
      <w:r w:rsidR="00D50DA2" w:rsidRPr="00CB2715">
        <w:rPr>
          <w:rFonts w:eastAsia="TimesNewRoman"/>
          <w:snapToGrid/>
          <w:szCs w:val="22"/>
        </w:rPr>
        <w:t xml:space="preserve">mg </w:t>
      </w:r>
      <w:r w:rsidRPr="00CB2715">
        <w:rPr>
          <w:rFonts w:eastAsia="TimesNewRoman"/>
          <w:snapToGrid/>
          <w:szCs w:val="22"/>
        </w:rPr>
        <w:t>tikagreloro tabl</w:t>
      </w:r>
      <w:r w:rsidR="00826DB1">
        <w:rPr>
          <w:rFonts w:eastAsia="TimesNewRoman"/>
          <w:snapToGrid/>
          <w:szCs w:val="22"/>
        </w:rPr>
        <w:t>ečių</w:t>
      </w:r>
      <w:r w:rsidR="00D50DA2">
        <w:rPr>
          <w:rFonts w:eastAsia="TimesNewRoman"/>
          <w:snapToGrid/>
          <w:szCs w:val="22"/>
        </w:rPr>
        <w:t>,</w:t>
      </w:r>
      <w:r w:rsidR="00740CCC">
        <w:rPr>
          <w:rFonts w:eastAsia="TimesNewRoman"/>
          <w:snapToGrid/>
          <w:szCs w:val="22"/>
        </w:rPr>
        <w:t xml:space="preserve"> </w:t>
      </w:r>
      <w:r w:rsidRPr="00CB2715">
        <w:rPr>
          <w:rFonts w:eastAsia="TimesNewRoman"/>
          <w:snapToGrid/>
          <w:szCs w:val="22"/>
        </w:rPr>
        <w:t>atitinkamai po15</w:t>
      </w:r>
      <w:r w:rsidR="00740CCC">
        <w:rPr>
          <w:rFonts w:eastAsia="TimesNewRoman"/>
          <w:snapToGrid/>
          <w:szCs w:val="22"/>
        </w:rPr>
        <w:t> </w:t>
      </w:r>
      <w:r w:rsidRPr="00CB2715">
        <w:rPr>
          <w:rFonts w:eastAsia="TimesNewRoman"/>
          <w:snapToGrid/>
          <w:szCs w:val="22"/>
        </w:rPr>
        <w:t>mg, 30</w:t>
      </w:r>
      <w:r w:rsidR="00740CCC">
        <w:rPr>
          <w:rFonts w:eastAsia="TimesNewRoman"/>
          <w:snapToGrid/>
          <w:szCs w:val="22"/>
        </w:rPr>
        <w:t> </w:t>
      </w:r>
      <w:r w:rsidRPr="00CB2715">
        <w:rPr>
          <w:rFonts w:eastAsia="TimesNewRoman"/>
          <w:snapToGrid/>
          <w:szCs w:val="22"/>
        </w:rPr>
        <w:t xml:space="preserve">mg </w:t>
      </w:r>
      <w:r w:rsidR="00826DB1">
        <w:rPr>
          <w:rFonts w:eastAsia="TimesNewRoman"/>
          <w:snapToGrid/>
          <w:szCs w:val="22"/>
        </w:rPr>
        <w:t>arba</w:t>
      </w:r>
      <w:r w:rsidRPr="00CB2715">
        <w:rPr>
          <w:rFonts w:eastAsia="TimesNewRoman"/>
          <w:snapToGrid/>
          <w:szCs w:val="22"/>
        </w:rPr>
        <w:t xml:space="preserve"> 45</w:t>
      </w:r>
      <w:r w:rsidR="00EB01A7">
        <w:rPr>
          <w:rFonts w:eastAsia="TimesNewRoman"/>
          <w:snapToGrid/>
          <w:szCs w:val="22"/>
        </w:rPr>
        <w:t> </w:t>
      </w:r>
      <w:r w:rsidRPr="00CB2715">
        <w:rPr>
          <w:rFonts w:eastAsia="TimesNewRoman"/>
          <w:snapToGrid/>
          <w:szCs w:val="22"/>
        </w:rPr>
        <w:t>mg. Populiacinės farmakokinetikos</w:t>
      </w:r>
      <w:r w:rsidR="00D50DA2">
        <w:rPr>
          <w:rFonts w:eastAsia="TimesNewRoman"/>
          <w:snapToGrid/>
          <w:szCs w:val="22"/>
        </w:rPr>
        <w:t xml:space="preserve"> </w:t>
      </w:r>
      <w:r w:rsidRPr="00CB2715">
        <w:rPr>
          <w:rFonts w:eastAsia="TimesNewRoman"/>
          <w:snapToGrid/>
          <w:szCs w:val="22"/>
        </w:rPr>
        <w:t>analizės duomenimis, pusiausvyros apykaitos sąlygomis vidutinis AUC rodmuo buvo nuo</w:t>
      </w:r>
      <w:r w:rsidR="00B06AB5">
        <w:rPr>
          <w:rFonts w:eastAsia="TimesNewRoman"/>
          <w:snapToGrid/>
          <w:szCs w:val="22"/>
        </w:rPr>
        <w:t xml:space="preserve"> </w:t>
      </w:r>
      <w:r w:rsidRPr="00CB2715">
        <w:rPr>
          <w:rFonts w:eastAsia="TimesNewRoman"/>
          <w:snapToGrid/>
          <w:szCs w:val="22"/>
        </w:rPr>
        <w:t>1</w:t>
      </w:r>
      <w:r w:rsidR="00EB01A7">
        <w:rPr>
          <w:rFonts w:eastAsia="TimesNewRoman"/>
          <w:snapToGrid/>
          <w:szCs w:val="22"/>
        </w:rPr>
        <w:t> </w:t>
      </w:r>
      <w:r w:rsidRPr="00CB2715">
        <w:rPr>
          <w:rFonts w:eastAsia="TimesNewRoman"/>
          <w:snapToGrid/>
          <w:szCs w:val="22"/>
        </w:rPr>
        <w:t>095</w:t>
      </w:r>
      <w:r w:rsidR="00B06AB5">
        <w:rPr>
          <w:rFonts w:eastAsia="TimesNewRoman"/>
          <w:snapToGrid/>
          <w:szCs w:val="22"/>
        </w:rPr>
        <w:t> </w:t>
      </w:r>
      <w:r w:rsidRPr="00CB2715">
        <w:rPr>
          <w:rFonts w:eastAsia="TimesNewRoman"/>
          <w:snapToGrid/>
          <w:szCs w:val="22"/>
        </w:rPr>
        <w:t>ng×val./ml iki 1</w:t>
      </w:r>
      <w:r w:rsidR="00B06AB5">
        <w:rPr>
          <w:rFonts w:eastAsia="TimesNewRoman"/>
          <w:snapToGrid/>
          <w:szCs w:val="22"/>
        </w:rPr>
        <w:t> </w:t>
      </w:r>
      <w:r w:rsidRPr="00CB2715">
        <w:rPr>
          <w:rFonts w:eastAsia="TimesNewRoman"/>
          <w:snapToGrid/>
          <w:szCs w:val="22"/>
        </w:rPr>
        <w:t>458</w:t>
      </w:r>
      <w:r w:rsidR="00B06AB5">
        <w:rPr>
          <w:rFonts w:eastAsia="TimesNewRoman"/>
          <w:snapToGrid/>
          <w:szCs w:val="22"/>
        </w:rPr>
        <w:t> </w:t>
      </w:r>
      <w:r w:rsidRPr="00CB2715">
        <w:rPr>
          <w:rFonts w:eastAsia="TimesNewRoman"/>
          <w:snapToGrid/>
          <w:szCs w:val="22"/>
        </w:rPr>
        <w:t>ng×val./ml, o vidutinis C</w:t>
      </w:r>
      <w:r w:rsidRPr="00F151AE">
        <w:rPr>
          <w:rFonts w:eastAsia="TimesNewRoman"/>
          <w:snapToGrid/>
          <w:szCs w:val="22"/>
          <w:vertAlign w:val="subscript"/>
        </w:rPr>
        <w:t>max</w:t>
      </w:r>
      <w:r w:rsidRPr="00CB2715">
        <w:rPr>
          <w:rFonts w:eastAsia="TimesNewRoman"/>
          <w:snapToGrid/>
          <w:szCs w:val="22"/>
        </w:rPr>
        <w:t xml:space="preserve"> rodmuo – nuo 143</w:t>
      </w:r>
      <w:r w:rsidR="00B06AB5">
        <w:rPr>
          <w:rFonts w:eastAsia="TimesNewRoman"/>
          <w:snapToGrid/>
          <w:szCs w:val="22"/>
        </w:rPr>
        <w:t> </w:t>
      </w:r>
      <w:r w:rsidRPr="00CB2715">
        <w:rPr>
          <w:rFonts w:eastAsia="TimesNewRoman"/>
          <w:snapToGrid/>
          <w:szCs w:val="22"/>
        </w:rPr>
        <w:t>ng/ml iki 206</w:t>
      </w:r>
      <w:r w:rsidR="00B06AB5">
        <w:rPr>
          <w:rFonts w:eastAsia="TimesNewRoman"/>
          <w:snapToGrid/>
          <w:szCs w:val="22"/>
        </w:rPr>
        <w:t> </w:t>
      </w:r>
      <w:r w:rsidRPr="00CB2715">
        <w:rPr>
          <w:rFonts w:eastAsia="TimesNewRoman"/>
          <w:snapToGrid/>
          <w:szCs w:val="22"/>
        </w:rPr>
        <w:t>ng/ml.</w:t>
      </w:r>
      <w:r w:rsidRPr="00CB2715">
        <w:rPr>
          <w:rFonts w:eastAsia="TimesNewRoman"/>
          <w:snapToGrid/>
          <w:szCs w:val="22"/>
        </w:rPr>
        <w:cr/>
      </w:r>
    </w:p>
    <w:p w14:paraId="3175BD7F" w14:textId="77777777" w:rsidR="00DB350F" w:rsidRPr="001C7905" w:rsidRDefault="00DB350F" w:rsidP="00DB350F">
      <w:pPr>
        <w:tabs>
          <w:tab w:val="clear" w:pos="567"/>
        </w:tabs>
        <w:autoSpaceDE w:val="0"/>
        <w:autoSpaceDN w:val="0"/>
        <w:adjustRightInd w:val="0"/>
        <w:spacing w:line="240" w:lineRule="auto"/>
        <w:rPr>
          <w:rFonts w:eastAsia="TimesNewRoman"/>
          <w:i/>
          <w:iCs/>
          <w:snapToGrid/>
          <w:szCs w:val="22"/>
        </w:rPr>
      </w:pPr>
      <w:r w:rsidRPr="001C7905">
        <w:rPr>
          <w:rFonts w:eastAsia="TimesNewRoman"/>
          <w:i/>
          <w:iCs/>
          <w:snapToGrid/>
          <w:szCs w:val="22"/>
        </w:rPr>
        <w:t>Lytis</w:t>
      </w:r>
    </w:p>
    <w:p w14:paraId="0CF38955" w14:textId="77777777" w:rsidR="00DB350F" w:rsidRPr="001C7905" w:rsidRDefault="00DB350F" w:rsidP="00DB350F">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Moterims nustatyta didesnė tikagreloro ir jo aktyvaus metabolito ekspozicija negu vyrams, tačiau šie</w:t>
      </w:r>
      <w:r w:rsidR="0034572C" w:rsidRPr="001C7905">
        <w:rPr>
          <w:rFonts w:eastAsia="TimesNewRoman"/>
          <w:snapToGrid/>
          <w:szCs w:val="22"/>
        </w:rPr>
        <w:t xml:space="preserve"> </w:t>
      </w:r>
      <w:r w:rsidRPr="001C7905">
        <w:rPr>
          <w:rFonts w:eastAsia="TimesNewRoman"/>
          <w:snapToGrid/>
          <w:szCs w:val="22"/>
        </w:rPr>
        <w:t>skirtumai nelaikomi reikšmingais klinikai.</w:t>
      </w:r>
    </w:p>
    <w:p w14:paraId="75E838D6" w14:textId="77777777" w:rsidR="00DB350F" w:rsidRPr="001C7905" w:rsidRDefault="00DB350F" w:rsidP="00DB350F">
      <w:pPr>
        <w:tabs>
          <w:tab w:val="clear" w:pos="567"/>
        </w:tabs>
        <w:autoSpaceDE w:val="0"/>
        <w:autoSpaceDN w:val="0"/>
        <w:adjustRightInd w:val="0"/>
        <w:spacing w:line="240" w:lineRule="auto"/>
        <w:rPr>
          <w:rFonts w:eastAsia="TimesNewRoman"/>
          <w:i/>
          <w:iCs/>
          <w:snapToGrid/>
          <w:szCs w:val="22"/>
        </w:rPr>
      </w:pPr>
    </w:p>
    <w:p w14:paraId="68D95FB7" w14:textId="77777777" w:rsidR="00DB350F" w:rsidRPr="001C7905" w:rsidRDefault="00DB350F" w:rsidP="00DB350F">
      <w:pPr>
        <w:tabs>
          <w:tab w:val="clear" w:pos="567"/>
        </w:tabs>
        <w:autoSpaceDE w:val="0"/>
        <w:autoSpaceDN w:val="0"/>
        <w:adjustRightInd w:val="0"/>
        <w:spacing w:line="240" w:lineRule="auto"/>
        <w:rPr>
          <w:rFonts w:eastAsia="TimesNewRoman"/>
          <w:iCs/>
          <w:snapToGrid/>
          <w:szCs w:val="22"/>
          <w:u w:val="single"/>
        </w:rPr>
      </w:pPr>
      <w:r w:rsidRPr="001C7905">
        <w:rPr>
          <w:rFonts w:eastAsia="TimesNewRoman"/>
          <w:iCs/>
          <w:snapToGrid/>
          <w:szCs w:val="22"/>
          <w:u w:val="single"/>
        </w:rPr>
        <w:t>Sutrikusi inkstų funkcija</w:t>
      </w:r>
    </w:p>
    <w:p w14:paraId="7639DC59" w14:textId="04026375" w:rsidR="00DB350F" w:rsidRPr="001C7905" w:rsidRDefault="00DB350F" w:rsidP="00DB350F">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Sunkiu inkstų nepakankamumu (kreatinino klirensas &lt;</w:t>
      </w:r>
      <w:r w:rsidR="00EB01A7">
        <w:rPr>
          <w:rFonts w:eastAsia="TimesNewRoman"/>
          <w:snapToGrid/>
          <w:szCs w:val="22"/>
        </w:rPr>
        <w:t> </w:t>
      </w:r>
      <w:r w:rsidRPr="001C7905">
        <w:rPr>
          <w:rFonts w:eastAsia="TimesNewRoman"/>
          <w:snapToGrid/>
          <w:szCs w:val="22"/>
        </w:rPr>
        <w:t>30</w:t>
      </w:r>
      <w:r w:rsidR="00CF1041" w:rsidRPr="001C7905">
        <w:rPr>
          <w:rFonts w:eastAsia="TimesNewRoman"/>
          <w:snapToGrid/>
          <w:szCs w:val="22"/>
        </w:rPr>
        <w:t> </w:t>
      </w:r>
      <w:r w:rsidRPr="001C7905">
        <w:rPr>
          <w:rFonts w:eastAsia="TimesNewRoman"/>
          <w:snapToGrid/>
          <w:szCs w:val="22"/>
        </w:rPr>
        <w:t>ml/min.) sergantiems pacientams nustatyta</w:t>
      </w:r>
      <w:r w:rsidR="0034572C" w:rsidRPr="001C7905">
        <w:rPr>
          <w:rFonts w:eastAsia="TimesNewRoman"/>
          <w:snapToGrid/>
          <w:szCs w:val="22"/>
        </w:rPr>
        <w:t xml:space="preserve"> </w:t>
      </w:r>
      <w:r w:rsidRPr="001C7905">
        <w:rPr>
          <w:rFonts w:eastAsia="TimesNewRoman"/>
          <w:snapToGrid/>
          <w:szCs w:val="22"/>
        </w:rPr>
        <w:t>maždaug 20</w:t>
      </w:r>
      <w:r w:rsidR="00EB01A7">
        <w:rPr>
          <w:rFonts w:eastAsia="TimesNewRoman"/>
          <w:snapToGrid/>
          <w:szCs w:val="22"/>
        </w:rPr>
        <w:t> </w:t>
      </w:r>
      <w:r w:rsidRPr="001C7905">
        <w:rPr>
          <w:rFonts w:eastAsia="TimesNewRoman"/>
          <w:snapToGrid/>
          <w:szCs w:val="22"/>
        </w:rPr>
        <w:t>% mažesnė tikagreloro ir maždaug 17</w:t>
      </w:r>
      <w:r w:rsidR="00EB01A7">
        <w:rPr>
          <w:rFonts w:eastAsia="TimesNewRoman"/>
          <w:snapToGrid/>
          <w:szCs w:val="22"/>
        </w:rPr>
        <w:t> </w:t>
      </w:r>
      <w:r w:rsidRPr="001C7905">
        <w:rPr>
          <w:rFonts w:eastAsia="TimesNewRoman"/>
          <w:snapToGrid/>
          <w:szCs w:val="22"/>
        </w:rPr>
        <w:t>% didesnė jo aktyvaus metabolito ekspozicija negu</w:t>
      </w:r>
      <w:r w:rsidR="0034572C" w:rsidRPr="001C7905">
        <w:rPr>
          <w:rFonts w:eastAsia="TimesNewRoman"/>
          <w:snapToGrid/>
          <w:szCs w:val="22"/>
        </w:rPr>
        <w:t xml:space="preserve"> </w:t>
      </w:r>
      <w:r w:rsidR="008E6E2F" w:rsidRPr="001C7905">
        <w:rPr>
          <w:rFonts w:eastAsia="TimesNewRoman"/>
          <w:snapToGrid/>
          <w:szCs w:val="22"/>
        </w:rPr>
        <w:t>pacientams, kurių</w:t>
      </w:r>
      <w:r w:rsidRPr="001C7905">
        <w:rPr>
          <w:rFonts w:eastAsia="TimesNewRoman"/>
          <w:snapToGrid/>
          <w:szCs w:val="22"/>
        </w:rPr>
        <w:t xml:space="preserve"> inkstų funkcij</w:t>
      </w:r>
      <w:r w:rsidR="008E6E2F" w:rsidRPr="001C7905">
        <w:rPr>
          <w:rFonts w:eastAsia="TimesNewRoman"/>
          <w:snapToGrid/>
          <w:szCs w:val="22"/>
        </w:rPr>
        <w:t>a normali</w:t>
      </w:r>
      <w:r w:rsidRPr="001C7905">
        <w:rPr>
          <w:rFonts w:eastAsia="TimesNewRoman"/>
          <w:snapToGrid/>
          <w:szCs w:val="22"/>
        </w:rPr>
        <w:t>.</w:t>
      </w:r>
    </w:p>
    <w:p w14:paraId="24C73F9D" w14:textId="77777777" w:rsidR="00AE3E36" w:rsidRPr="001C7905" w:rsidRDefault="00AE3E36" w:rsidP="00DB350F">
      <w:pPr>
        <w:tabs>
          <w:tab w:val="clear" w:pos="567"/>
        </w:tabs>
        <w:autoSpaceDE w:val="0"/>
        <w:autoSpaceDN w:val="0"/>
        <w:adjustRightInd w:val="0"/>
        <w:spacing w:line="240" w:lineRule="auto"/>
        <w:rPr>
          <w:rFonts w:eastAsia="TimesNewRoman"/>
          <w:snapToGrid/>
          <w:szCs w:val="22"/>
        </w:rPr>
      </w:pPr>
    </w:p>
    <w:p w14:paraId="0AE0387D" w14:textId="6AAE251E" w:rsidR="00DB350F" w:rsidRPr="001C7905" w:rsidRDefault="00116319" w:rsidP="00DB350F">
      <w:pPr>
        <w:tabs>
          <w:tab w:val="clear" w:pos="567"/>
        </w:tabs>
        <w:autoSpaceDE w:val="0"/>
        <w:autoSpaceDN w:val="0"/>
        <w:adjustRightInd w:val="0"/>
        <w:spacing w:line="240" w:lineRule="auto"/>
        <w:rPr>
          <w:rFonts w:eastAsia="TimesNewRoman"/>
          <w:snapToGrid/>
          <w:szCs w:val="22"/>
        </w:rPr>
      </w:pPr>
      <w:r>
        <w:rPr>
          <w:rFonts w:eastAsia="TimesNewRoman"/>
          <w:snapToGrid/>
          <w:szCs w:val="22"/>
        </w:rPr>
        <w:t>Terminalinės</w:t>
      </w:r>
      <w:r w:rsidR="00DB350F" w:rsidRPr="001C7905">
        <w:rPr>
          <w:rFonts w:eastAsia="TimesNewRoman"/>
          <w:snapToGrid/>
          <w:szCs w:val="22"/>
        </w:rPr>
        <w:t xml:space="preserve"> stadijos inkstų liga sergantiems hemodializuojamiems pacientams, ne dializės dieną</w:t>
      </w:r>
      <w:r w:rsidR="0034572C" w:rsidRPr="001C7905">
        <w:rPr>
          <w:rFonts w:eastAsia="TimesNewRoman"/>
          <w:snapToGrid/>
          <w:szCs w:val="22"/>
        </w:rPr>
        <w:t xml:space="preserve"> </w:t>
      </w:r>
      <w:r w:rsidR="00DB350F" w:rsidRPr="001C7905">
        <w:rPr>
          <w:rFonts w:eastAsia="TimesNewRoman"/>
          <w:snapToGrid/>
          <w:szCs w:val="22"/>
        </w:rPr>
        <w:t>išgėrusiems</w:t>
      </w:r>
      <w:r w:rsidR="0034572C" w:rsidRPr="001C7905">
        <w:rPr>
          <w:rFonts w:eastAsia="TimesNewRoman"/>
          <w:snapToGrid/>
          <w:szCs w:val="22"/>
        </w:rPr>
        <w:t xml:space="preserve"> </w:t>
      </w:r>
      <w:r w:rsidR="00DB350F" w:rsidRPr="001C7905">
        <w:rPr>
          <w:rFonts w:eastAsia="TimesNewRoman"/>
          <w:snapToGrid/>
          <w:szCs w:val="22"/>
        </w:rPr>
        <w:t>90</w:t>
      </w:r>
      <w:r w:rsidR="008E6E2F" w:rsidRPr="001C7905">
        <w:rPr>
          <w:rFonts w:eastAsia="TimesNewRoman"/>
          <w:snapToGrid/>
          <w:szCs w:val="22"/>
        </w:rPr>
        <w:t> </w:t>
      </w:r>
      <w:r w:rsidR="00DB350F" w:rsidRPr="001C7905">
        <w:rPr>
          <w:rFonts w:eastAsia="TimesNewRoman"/>
          <w:snapToGrid/>
          <w:szCs w:val="22"/>
        </w:rPr>
        <w:t>mg tikagreloro, AUC ir C</w:t>
      </w:r>
      <w:r w:rsidR="00DB350F" w:rsidRPr="001C7905">
        <w:rPr>
          <w:rFonts w:eastAsia="TimesNewRoman"/>
          <w:snapToGrid/>
          <w:szCs w:val="22"/>
          <w:vertAlign w:val="subscript"/>
        </w:rPr>
        <w:t>max</w:t>
      </w:r>
      <w:r w:rsidR="00DB350F" w:rsidRPr="001C7905">
        <w:rPr>
          <w:rFonts w:eastAsia="TimesNewRoman"/>
          <w:snapToGrid/>
          <w:szCs w:val="22"/>
        </w:rPr>
        <w:t xml:space="preserve"> buvo atitinkamai 38</w:t>
      </w:r>
      <w:r w:rsidR="00EB01A7">
        <w:rPr>
          <w:rFonts w:eastAsia="TimesNewRoman"/>
          <w:snapToGrid/>
          <w:szCs w:val="22"/>
        </w:rPr>
        <w:t> </w:t>
      </w:r>
      <w:r w:rsidR="00DB350F" w:rsidRPr="001C7905">
        <w:rPr>
          <w:rFonts w:eastAsia="TimesNewRoman"/>
          <w:snapToGrid/>
          <w:szCs w:val="22"/>
        </w:rPr>
        <w:t>% ir 51</w:t>
      </w:r>
      <w:r w:rsidR="008E6E2F" w:rsidRPr="001C7905">
        <w:rPr>
          <w:rFonts w:eastAsia="TimesNewRoman"/>
          <w:snapToGrid/>
          <w:szCs w:val="22"/>
        </w:rPr>
        <w:t> </w:t>
      </w:r>
      <w:r w:rsidR="00DB350F" w:rsidRPr="001C7905">
        <w:rPr>
          <w:rFonts w:eastAsia="TimesNewRoman"/>
          <w:snapToGrid/>
          <w:szCs w:val="22"/>
        </w:rPr>
        <w:t>% didesni</w:t>
      </w:r>
      <w:r w:rsidR="008E6E2F" w:rsidRPr="001C7905">
        <w:rPr>
          <w:rFonts w:eastAsia="TimesNewRoman"/>
          <w:snapToGrid/>
          <w:szCs w:val="22"/>
        </w:rPr>
        <w:t xml:space="preserve">, </w:t>
      </w:r>
      <w:r>
        <w:rPr>
          <w:rFonts w:eastAsia="TimesNewRoman"/>
          <w:snapToGrid/>
          <w:szCs w:val="22"/>
        </w:rPr>
        <w:t xml:space="preserve">nei </w:t>
      </w:r>
      <w:r w:rsidR="008E6E2F" w:rsidRPr="001C7905">
        <w:rPr>
          <w:rFonts w:eastAsia="TimesNewRoman"/>
          <w:snapToGrid/>
          <w:szCs w:val="22"/>
        </w:rPr>
        <w:t>tiems, kurių</w:t>
      </w:r>
      <w:r w:rsidR="0034572C" w:rsidRPr="001C7905">
        <w:rPr>
          <w:rFonts w:eastAsia="TimesNewRoman"/>
          <w:snapToGrid/>
          <w:szCs w:val="22"/>
        </w:rPr>
        <w:t xml:space="preserve"> </w:t>
      </w:r>
      <w:r w:rsidR="00DB350F" w:rsidRPr="001C7905">
        <w:rPr>
          <w:rFonts w:eastAsia="TimesNewRoman"/>
          <w:snapToGrid/>
          <w:szCs w:val="22"/>
        </w:rPr>
        <w:t>inkstų funkcij</w:t>
      </w:r>
      <w:r w:rsidR="008E6E2F" w:rsidRPr="001C7905">
        <w:rPr>
          <w:rFonts w:eastAsia="TimesNewRoman"/>
          <w:snapToGrid/>
          <w:szCs w:val="22"/>
        </w:rPr>
        <w:t>a normali</w:t>
      </w:r>
      <w:r w:rsidR="00DB350F" w:rsidRPr="001C7905">
        <w:rPr>
          <w:rFonts w:eastAsia="TimesNewRoman"/>
          <w:snapToGrid/>
          <w:szCs w:val="22"/>
        </w:rPr>
        <w:t>. Tikagreloro išgėrus prieš pat dializę, jo ekspozicija padidėjo panašiai</w:t>
      </w:r>
      <w:r w:rsidR="008E6E2F" w:rsidRPr="001C7905">
        <w:rPr>
          <w:rFonts w:eastAsia="TimesNewRoman"/>
          <w:snapToGrid/>
          <w:szCs w:val="22"/>
        </w:rPr>
        <w:t xml:space="preserve"> </w:t>
      </w:r>
      <w:r w:rsidR="00DB350F" w:rsidRPr="001C7905">
        <w:rPr>
          <w:rFonts w:eastAsia="TimesNewRoman"/>
          <w:snapToGrid/>
          <w:szCs w:val="22"/>
        </w:rPr>
        <w:t>(atitinkamai 49</w:t>
      </w:r>
      <w:r w:rsidR="008E6E2F" w:rsidRPr="001C7905">
        <w:rPr>
          <w:rFonts w:eastAsia="TimesNewRoman"/>
          <w:snapToGrid/>
          <w:szCs w:val="22"/>
        </w:rPr>
        <w:t> </w:t>
      </w:r>
      <w:r w:rsidR="00DB350F" w:rsidRPr="001C7905">
        <w:rPr>
          <w:rFonts w:eastAsia="TimesNewRoman"/>
          <w:snapToGrid/>
          <w:szCs w:val="22"/>
        </w:rPr>
        <w:t>% ir 61</w:t>
      </w:r>
      <w:r w:rsidR="008E6E2F" w:rsidRPr="001C7905">
        <w:rPr>
          <w:rFonts w:eastAsia="TimesNewRoman"/>
          <w:snapToGrid/>
          <w:szCs w:val="22"/>
        </w:rPr>
        <w:t> </w:t>
      </w:r>
      <w:r w:rsidR="00DB350F" w:rsidRPr="001C7905">
        <w:rPr>
          <w:rFonts w:eastAsia="TimesNewRoman"/>
          <w:snapToGrid/>
          <w:szCs w:val="22"/>
        </w:rPr>
        <w:t>%) – tai rodo, kad dializės metu tikagreloro nepašalinama. Aktyvaus</w:t>
      </w:r>
      <w:r w:rsidR="0034572C" w:rsidRPr="001C7905">
        <w:rPr>
          <w:rFonts w:eastAsia="TimesNewRoman"/>
          <w:snapToGrid/>
          <w:szCs w:val="22"/>
        </w:rPr>
        <w:t xml:space="preserve"> </w:t>
      </w:r>
      <w:r w:rsidR="00DB350F" w:rsidRPr="001C7905">
        <w:rPr>
          <w:rFonts w:eastAsia="TimesNewRoman"/>
          <w:snapToGrid/>
          <w:szCs w:val="22"/>
        </w:rPr>
        <w:t>metabolito ekspozicija padidėjo mažiau (AUC – 13-14</w:t>
      </w:r>
      <w:r w:rsidR="008E6E2F" w:rsidRPr="001C7905">
        <w:rPr>
          <w:rFonts w:eastAsia="TimesNewRoman"/>
          <w:snapToGrid/>
          <w:szCs w:val="22"/>
        </w:rPr>
        <w:t> </w:t>
      </w:r>
      <w:r w:rsidR="00DB350F" w:rsidRPr="001C7905">
        <w:rPr>
          <w:rFonts w:eastAsia="TimesNewRoman"/>
          <w:snapToGrid/>
          <w:szCs w:val="22"/>
        </w:rPr>
        <w:t>%, C</w:t>
      </w:r>
      <w:r w:rsidR="00DB350F" w:rsidRPr="001C7905">
        <w:rPr>
          <w:rFonts w:eastAsia="TimesNewRoman"/>
          <w:snapToGrid/>
          <w:szCs w:val="22"/>
          <w:vertAlign w:val="subscript"/>
        </w:rPr>
        <w:t>max</w:t>
      </w:r>
      <w:r w:rsidR="00DB350F" w:rsidRPr="001C7905">
        <w:rPr>
          <w:rFonts w:eastAsia="TimesNewRoman"/>
          <w:snapToGrid/>
          <w:szCs w:val="22"/>
        </w:rPr>
        <w:t xml:space="preserve"> – 17-36</w:t>
      </w:r>
      <w:r w:rsidR="008E6E2F" w:rsidRPr="001C7905">
        <w:rPr>
          <w:rFonts w:eastAsia="TimesNewRoman"/>
          <w:snapToGrid/>
          <w:szCs w:val="22"/>
        </w:rPr>
        <w:t> </w:t>
      </w:r>
      <w:r w:rsidR="00DB350F" w:rsidRPr="001C7905">
        <w:rPr>
          <w:rFonts w:eastAsia="TimesNewRoman"/>
          <w:snapToGrid/>
          <w:szCs w:val="22"/>
        </w:rPr>
        <w:t>%). Tikagreloro sukeliamas</w:t>
      </w:r>
      <w:r w:rsidR="0034572C" w:rsidRPr="001C7905">
        <w:rPr>
          <w:rFonts w:eastAsia="TimesNewRoman"/>
          <w:snapToGrid/>
          <w:szCs w:val="22"/>
        </w:rPr>
        <w:t xml:space="preserve"> </w:t>
      </w:r>
      <w:r>
        <w:rPr>
          <w:rFonts w:eastAsia="TimesNewRoman"/>
          <w:snapToGrid/>
          <w:szCs w:val="22"/>
        </w:rPr>
        <w:t>terminalinės</w:t>
      </w:r>
      <w:r w:rsidR="00DB350F" w:rsidRPr="001C7905">
        <w:rPr>
          <w:rFonts w:eastAsia="TimesNewRoman"/>
          <w:snapToGrid/>
          <w:szCs w:val="22"/>
        </w:rPr>
        <w:t xml:space="preserve"> stadijos inkstų liga sergančių hemodializuojamų pacientų trombocitų agregacijos slopinimas</w:t>
      </w:r>
      <w:r w:rsidR="0034572C" w:rsidRPr="001C7905">
        <w:rPr>
          <w:rFonts w:eastAsia="TimesNewRoman"/>
          <w:snapToGrid/>
          <w:szCs w:val="22"/>
        </w:rPr>
        <w:t xml:space="preserve"> </w:t>
      </w:r>
      <w:r w:rsidR="00DB350F" w:rsidRPr="001C7905">
        <w:rPr>
          <w:rFonts w:eastAsia="TimesNewRoman"/>
          <w:snapToGrid/>
          <w:szCs w:val="22"/>
        </w:rPr>
        <w:t xml:space="preserve">nepriklausė nuo dializių ir buvo panašus kaip </w:t>
      </w:r>
      <w:r w:rsidR="008E6E2F" w:rsidRPr="001C7905">
        <w:rPr>
          <w:rFonts w:eastAsia="TimesNewRoman"/>
          <w:snapToGrid/>
          <w:szCs w:val="22"/>
        </w:rPr>
        <w:t>tiriamųjų, kurių</w:t>
      </w:r>
      <w:r w:rsidR="00DB350F" w:rsidRPr="001C7905">
        <w:rPr>
          <w:rFonts w:eastAsia="TimesNewRoman"/>
          <w:snapToGrid/>
          <w:szCs w:val="22"/>
        </w:rPr>
        <w:t xml:space="preserve"> inkstų funkcij</w:t>
      </w:r>
      <w:r w:rsidR="008E6E2F" w:rsidRPr="001C7905">
        <w:rPr>
          <w:rFonts w:eastAsia="TimesNewRoman"/>
          <w:snapToGrid/>
          <w:szCs w:val="22"/>
        </w:rPr>
        <w:t>a</w:t>
      </w:r>
      <w:r w:rsidR="00DB350F" w:rsidRPr="001C7905">
        <w:rPr>
          <w:rFonts w:eastAsia="TimesNewRoman"/>
          <w:snapToGrid/>
          <w:szCs w:val="22"/>
        </w:rPr>
        <w:t xml:space="preserve"> </w:t>
      </w:r>
      <w:r w:rsidR="008E6E2F" w:rsidRPr="001C7905">
        <w:rPr>
          <w:rFonts w:eastAsia="TimesNewRoman"/>
          <w:snapToGrid/>
          <w:szCs w:val="22"/>
        </w:rPr>
        <w:t>normali</w:t>
      </w:r>
      <w:r w:rsidR="00DB350F" w:rsidRPr="001C7905">
        <w:rPr>
          <w:rFonts w:eastAsia="TimesNewRoman"/>
          <w:snapToGrid/>
          <w:szCs w:val="22"/>
        </w:rPr>
        <w:t xml:space="preserve"> (žr.</w:t>
      </w:r>
      <w:r w:rsidR="0034572C" w:rsidRPr="001C7905">
        <w:rPr>
          <w:rFonts w:eastAsia="TimesNewRoman"/>
          <w:snapToGrid/>
          <w:szCs w:val="22"/>
        </w:rPr>
        <w:t xml:space="preserve"> </w:t>
      </w:r>
      <w:r w:rsidR="00DB350F" w:rsidRPr="001C7905">
        <w:rPr>
          <w:rFonts w:eastAsia="TimesNewRoman"/>
          <w:snapToGrid/>
          <w:szCs w:val="22"/>
        </w:rPr>
        <w:t>4.2 skyrių).</w:t>
      </w:r>
    </w:p>
    <w:p w14:paraId="56E3CDB4" w14:textId="77777777" w:rsidR="00DB350F" w:rsidRPr="001C7905" w:rsidRDefault="00DB350F" w:rsidP="00DB350F">
      <w:pPr>
        <w:tabs>
          <w:tab w:val="clear" w:pos="567"/>
        </w:tabs>
        <w:autoSpaceDE w:val="0"/>
        <w:autoSpaceDN w:val="0"/>
        <w:adjustRightInd w:val="0"/>
        <w:spacing w:line="240" w:lineRule="auto"/>
        <w:rPr>
          <w:rFonts w:eastAsia="TimesNewRoman"/>
          <w:iCs/>
          <w:snapToGrid/>
          <w:szCs w:val="22"/>
          <w:u w:val="single"/>
        </w:rPr>
      </w:pPr>
    </w:p>
    <w:p w14:paraId="7C57585D" w14:textId="77777777" w:rsidR="00DB350F" w:rsidRPr="001C7905" w:rsidRDefault="00DB350F" w:rsidP="00DB350F">
      <w:pPr>
        <w:tabs>
          <w:tab w:val="clear" w:pos="567"/>
        </w:tabs>
        <w:autoSpaceDE w:val="0"/>
        <w:autoSpaceDN w:val="0"/>
        <w:adjustRightInd w:val="0"/>
        <w:spacing w:line="240" w:lineRule="auto"/>
        <w:rPr>
          <w:rFonts w:eastAsia="TimesNewRoman"/>
          <w:iCs/>
          <w:snapToGrid/>
          <w:szCs w:val="22"/>
          <w:u w:val="single"/>
        </w:rPr>
      </w:pPr>
      <w:r w:rsidRPr="001C7905">
        <w:rPr>
          <w:rFonts w:eastAsia="TimesNewRoman"/>
          <w:iCs/>
          <w:snapToGrid/>
          <w:szCs w:val="22"/>
          <w:u w:val="single"/>
        </w:rPr>
        <w:t>Sutrikusi kepenų funkcija</w:t>
      </w:r>
    </w:p>
    <w:p w14:paraId="3DE5F028" w14:textId="40276E37" w:rsidR="00DB350F" w:rsidRPr="001C7905" w:rsidRDefault="00DB350F" w:rsidP="00DB350F">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Pacientams, kuri</w:t>
      </w:r>
      <w:r w:rsidR="00116319">
        <w:rPr>
          <w:rFonts w:eastAsia="TimesNewRoman"/>
          <w:snapToGrid/>
          <w:szCs w:val="22"/>
        </w:rPr>
        <w:t>ems</w:t>
      </w:r>
      <w:r w:rsidRPr="001C7905">
        <w:rPr>
          <w:rFonts w:eastAsia="TimesNewRoman"/>
          <w:snapToGrid/>
          <w:szCs w:val="22"/>
        </w:rPr>
        <w:t xml:space="preserve"> </w:t>
      </w:r>
      <w:r w:rsidR="00116319">
        <w:rPr>
          <w:rFonts w:eastAsia="TimesNewRoman"/>
          <w:snapToGrid/>
          <w:szCs w:val="22"/>
        </w:rPr>
        <w:t xml:space="preserve">yra lengvas </w:t>
      </w:r>
      <w:r w:rsidRPr="001C7905">
        <w:rPr>
          <w:rFonts w:eastAsia="TimesNewRoman"/>
          <w:snapToGrid/>
          <w:szCs w:val="22"/>
        </w:rPr>
        <w:t>kepenų funkcij</w:t>
      </w:r>
      <w:r w:rsidR="00116319">
        <w:rPr>
          <w:rFonts w:eastAsia="TimesNewRoman"/>
          <w:snapToGrid/>
          <w:szCs w:val="22"/>
        </w:rPr>
        <w:t>os</w:t>
      </w:r>
      <w:r w:rsidRPr="001C7905">
        <w:rPr>
          <w:rFonts w:eastAsia="TimesNewRoman"/>
          <w:snapToGrid/>
          <w:szCs w:val="22"/>
        </w:rPr>
        <w:t xml:space="preserve"> sutrik</w:t>
      </w:r>
      <w:r w:rsidR="00116319">
        <w:rPr>
          <w:rFonts w:eastAsia="TimesNewRoman"/>
          <w:snapToGrid/>
          <w:szCs w:val="22"/>
        </w:rPr>
        <w:t>imas</w:t>
      </w:r>
      <w:r w:rsidRPr="001C7905">
        <w:rPr>
          <w:rFonts w:eastAsia="TimesNewRoman"/>
          <w:snapToGrid/>
          <w:szCs w:val="22"/>
        </w:rPr>
        <w:t>, tikagreloro C</w:t>
      </w:r>
      <w:r w:rsidRPr="001C7905">
        <w:rPr>
          <w:rFonts w:eastAsia="TimesNewRoman"/>
          <w:snapToGrid/>
          <w:szCs w:val="22"/>
          <w:vertAlign w:val="subscript"/>
        </w:rPr>
        <w:t>max</w:t>
      </w:r>
      <w:r w:rsidRPr="001C7905">
        <w:rPr>
          <w:rFonts w:eastAsia="TimesNewRoman"/>
          <w:snapToGrid/>
          <w:szCs w:val="22"/>
        </w:rPr>
        <w:t xml:space="preserve"> ir AUC buvo atitinkamai 12</w:t>
      </w:r>
      <w:r w:rsidR="008E6E2F" w:rsidRPr="001C7905">
        <w:rPr>
          <w:rFonts w:eastAsia="TimesNewRoman"/>
          <w:snapToGrid/>
          <w:szCs w:val="22"/>
        </w:rPr>
        <w:t> </w:t>
      </w:r>
      <w:r w:rsidRPr="001C7905">
        <w:rPr>
          <w:rFonts w:eastAsia="TimesNewRoman"/>
          <w:snapToGrid/>
          <w:szCs w:val="22"/>
        </w:rPr>
        <w:t>% ir</w:t>
      </w:r>
      <w:r w:rsidR="0034572C" w:rsidRPr="001C7905">
        <w:rPr>
          <w:rFonts w:eastAsia="TimesNewRoman"/>
          <w:snapToGrid/>
          <w:szCs w:val="22"/>
        </w:rPr>
        <w:t xml:space="preserve"> </w:t>
      </w:r>
      <w:r w:rsidRPr="001C7905">
        <w:rPr>
          <w:rFonts w:eastAsia="TimesNewRoman"/>
          <w:snapToGrid/>
          <w:szCs w:val="22"/>
        </w:rPr>
        <w:t>23</w:t>
      </w:r>
      <w:r w:rsidR="009043C4" w:rsidRPr="001C7905">
        <w:rPr>
          <w:rFonts w:eastAsia="TimesNewRoman"/>
        </w:rPr>
        <w:t> </w:t>
      </w:r>
      <w:r w:rsidRPr="001C7905">
        <w:rPr>
          <w:rFonts w:eastAsia="TimesNewRoman"/>
          <w:snapToGrid/>
          <w:szCs w:val="22"/>
        </w:rPr>
        <w:t xml:space="preserve">% didesni negu sveikiems asmenims, tačiau poveikis </w:t>
      </w:r>
      <w:r w:rsidR="00D94876" w:rsidRPr="001C7905">
        <w:rPr>
          <w:rFonts w:eastAsia="TimesNewRoman"/>
          <w:snapToGrid/>
          <w:szCs w:val="22"/>
        </w:rPr>
        <w:t xml:space="preserve">trombocitų agregacijos slopinimui </w:t>
      </w:r>
      <w:r w:rsidRPr="001C7905">
        <w:rPr>
          <w:rFonts w:eastAsia="TimesNewRoman"/>
          <w:snapToGrid/>
          <w:szCs w:val="22"/>
        </w:rPr>
        <w:t>buvo panašus. Pacientams, kurių kepenų</w:t>
      </w:r>
      <w:r w:rsidR="0034572C" w:rsidRPr="001C7905">
        <w:rPr>
          <w:rFonts w:eastAsia="TimesNewRoman"/>
          <w:snapToGrid/>
          <w:szCs w:val="22"/>
        </w:rPr>
        <w:t xml:space="preserve"> </w:t>
      </w:r>
      <w:r w:rsidRPr="001C7905">
        <w:rPr>
          <w:rFonts w:eastAsia="TimesNewRoman"/>
          <w:snapToGrid/>
          <w:szCs w:val="22"/>
        </w:rPr>
        <w:t>funkcija lengvai sutrikusi, dozės koreguoti nereikia. Tikagreloro poveikis pacientams, kuri</w:t>
      </w:r>
      <w:r w:rsidR="00116319">
        <w:rPr>
          <w:rFonts w:eastAsia="TimesNewRoman"/>
          <w:snapToGrid/>
          <w:szCs w:val="22"/>
        </w:rPr>
        <w:t>ems</w:t>
      </w:r>
      <w:r w:rsidRPr="001C7905">
        <w:rPr>
          <w:rFonts w:eastAsia="TimesNewRoman"/>
          <w:snapToGrid/>
          <w:szCs w:val="22"/>
        </w:rPr>
        <w:t xml:space="preserve"> </w:t>
      </w:r>
      <w:r w:rsidR="00116319">
        <w:rPr>
          <w:rFonts w:eastAsia="TimesNewRoman"/>
          <w:snapToGrid/>
          <w:szCs w:val="22"/>
        </w:rPr>
        <w:t xml:space="preserve">yra sunkus </w:t>
      </w:r>
      <w:r w:rsidRPr="001C7905">
        <w:rPr>
          <w:rFonts w:eastAsia="TimesNewRoman"/>
          <w:snapToGrid/>
          <w:szCs w:val="22"/>
        </w:rPr>
        <w:t>kepenų</w:t>
      </w:r>
      <w:r w:rsidR="0034572C" w:rsidRPr="001C7905">
        <w:rPr>
          <w:rFonts w:eastAsia="TimesNewRoman"/>
          <w:snapToGrid/>
          <w:szCs w:val="22"/>
        </w:rPr>
        <w:t xml:space="preserve"> </w:t>
      </w:r>
      <w:r w:rsidRPr="001C7905">
        <w:rPr>
          <w:rFonts w:eastAsia="TimesNewRoman"/>
          <w:snapToGrid/>
          <w:szCs w:val="22"/>
        </w:rPr>
        <w:t>funkcij</w:t>
      </w:r>
      <w:r w:rsidR="00116319">
        <w:rPr>
          <w:rFonts w:eastAsia="TimesNewRoman"/>
          <w:snapToGrid/>
          <w:szCs w:val="22"/>
        </w:rPr>
        <w:t>os</w:t>
      </w:r>
      <w:r w:rsidRPr="001C7905">
        <w:rPr>
          <w:rFonts w:eastAsia="TimesNewRoman"/>
          <w:snapToGrid/>
          <w:szCs w:val="22"/>
        </w:rPr>
        <w:t xml:space="preserve"> sutrik</w:t>
      </w:r>
      <w:r w:rsidR="00116319">
        <w:rPr>
          <w:rFonts w:eastAsia="TimesNewRoman"/>
          <w:snapToGrid/>
          <w:szCs w:val="22"/>
        </w:rPr>
        <w:t>imas</w:t>
      </w:r>
      <w:r w:rsidRPr="001C7905">
        <w:rPr>
          <w:rFonts w:eastAsia="TimesNewRoman"/>
          <w:snapToGrid/>
          <w:szCs w:val="22"/>
        </w:rPr>
        <w:t>, netirtas; pacientams, kuri</w:t>
      </w:r>
      <w:r w:rsidR="00116319">
        <w:rPr>
          <w:rFonts w:eastAsia="TimesNewRoman"/>
          <w:snapToGrid/>
          <w:szCs w:val="22"/>
        </w:rPr>
        <w:t>ems yra</w:t>
      </w:r>
      <w:r w:rsidRPr="001C7905">
        <w:rPr>
          <w:rFonts w:eastAsia="TimesNewRoman"/>
          <w:snapToGrid/>
          <w:szCs w:val="22"/>
        </w:rPr>
        <w:t xml:space="preserve"> </w:t>
      </w:r>
      <w:r w:rsidR="00116319">
        <w:rPr>
          <w:rFonts w:eastAsia="TimesNewRoman"/>
          <w:snapToGrid/>
          <w:szCs w:val="22"/>
        </w:rPr>
        <w:t xml:space="preserve">vidutinio sunkumo </w:t>
      </w:r>
      <w:r w:rsidRPr="001C7905">
        <w:rPr>
          <w:rFonts w:eastAsia="TimesNewRoman"/>
          <w:snapToGrid/>
          <w:szCs w:val="22"/>
        </w:rPr>
        <w:t>kepenų funkcij</w:t>
      </w:r>
      <w:r w:rsidR="00116319">
        <w:rPr>
          <w:rFonts w:eastAsia="TimesNewRoman"/>
          <w:snapToGrid/>
          <w:szCs w:val="22"/>
        </w:rPr>
        <w:t>os</w:t>
      </w:r>
      <w:r w:rsidRPr="001C7905">
        <w:rPr>
          <w:rFonts w:eastAsia="TimesNewRoman"/>
          <w:snapToGrid/>
          <w:szCs w:val="22"/>
        </w:rPr>
        <w:t xml:space="preserve"> sutrik</w:t>
      </w:r>
      <w:r w:rsidR="00116319">
        <w:rPr>
          <w:rFonts w:eastAsia="TimesNewRoman"/>
          <w:snapToGrid/>
          <w:szCs w:val="22"/>
        </w:rPr>
        <w:t>imas</w:t>
      </w:r>
      <w:r w:rsidRPr="001C7905">
        <w:rPr>
          <w:rFonts w:eastAsia="TimesNewRoman"/>
          <w:snapToGrid/>
          <w:szCs w:val="22"/>
        </w:rPr>
        <w:t xml:space="preserve"> ,</w:t>
      </w:r>
      <w:r w:rsidR="0034572C" w:rsidRPr="001C7905">
        <w:rPr>
          <w:rFonts w:eastAsia="TimesNewRoman"/>
          <w:snapToGrid/>
          <w:szCs w:val="22"/>
        </w:rPr>
        <w:t xml:space="preserve"> </w:t>
      </w:r>
      <w:r w:rsidRPr="001C7905">
        <w:rPr>
          <w:rFonts w:eastAsia="TimesNewRoman"/>
          <w:snapToGrid/>
          <w:szCs w:val="22"/>
        </w:rPr>
        <w:t>farmakokinetikos duomenų nėra. Pacientų, kurių vienas ar keli kepenų funkcijos rodikliai iš pradžių</w:t>
      </w:r>
      <w:r w:rsidR="0034572C" w:rsidRPr="001C7905">
        <w:rPr>
          <w:rFonts w:eastAsia="TimesNewRoman"/>
          <w:snapToGrid/>
          <w:szCs w:val="22"/>
        </w:rPr>
        <w:t xml:space="preserve"> </w:t>
      </w:r>
      <w:r w:rsidRPr="001C7905">
        <w:rPr>
          <w:rFonts w:eastAsia="TimesNewRoman"/>
          <w:snapToGrid/>
          <w:szCs w:val="22"/>
        </w:rPr>
        <w:t>buvo vidutiniškai arba labai padidėję, plazmoje vidutinė tikagreloro koncentracija buvo panaši arba</w:t>
      </w:r>
      <w:r w:rsidR="0034572C" w:rsidRPr="001C7905">
        <w:rPr>
          <w:rFonts w:eastAsia="TimesNewRoman"/>
          <w:snapToGrid/>
          <w:szCs w:val="22"/>
        </w:rPr>
        <w:t xml:space="preserve"> </w:t>
      </w:r>
      <w:r w:rsidRPr="001C7905">
        <w:rPr>
          <w:rFonts w:eastAsia="TimesNewRoman"/>
          <w:snapToGrid/>
          <w:szCs w:val="22"/>
        </w:rPr>
        <w:t>šiek tiek didesnė negu tų, kurių atitinkami rodikliai padidėję nebuvo. Dėl vidutini</w:t>
      </w:r>
      <w:r w:rsidR="00116319">
        <w:rPr>
          <w:rFonts w:eastAsia="TimesNewRoman"/>
          <w:snapToGrid/>
          <w:szCs w:val="22"/>
        </w:rPr>
        <w:t>o</w:t>
      </w:r>
      <w:r w:rsidRPr="001C7905">
        <w:rPr>
          <w:rFonts w:eastAsia="TimesNewRoman"/>
          <w:snapToGrid/>
          <w:szCs w:val="22"/>
        </w:rPr>
        <w:t xml:space="preserve"> </w:t>
      </w:r>
      <w:r w:rsidR="00116319">
        <w:rPr>
          <w:rFonts w:eastAsia="TimesNewRoman"/>
          <w:snapToGrid/>
          <w:szCs w:val="22"/>
        </w:rPr>
        <w:t>sunkumo</w:t>
      </w:r>
      <w:r w:rsidR="0034572C" w:rsidRPr="001C7905">
        <w:rPr>
          <w:rFonts w:eastAsia="TimesNewRoman"/>
          <w:snapToGrid/>
          <w:szCs w:val="22"/>
        </w:rPr>
        <w:t xml:space="preserve"> </w:t>
      </w:r>
      <w:r w:rsidRPr="001C7905">
        <w:rPr>
          <w:rFonts w:eastAsia="TimesNewRoman"/>
          <w:snapToGrid/>
          <w:szCs w:val="22"/>
        </w:rPr>
        <w:t xml:space="preserve">kepenų funkcijos </w:t>
      </w:r>
      <w:r w:rsidR="00116319">
        <w:rPr>
          <w:rFonts w:eastAsia="TimesNewRoman"/>
          <w:snapToGrid/>
          <w:szCs w:val="22"/>
        </w:rPr>
        <w:t xml:space="preserve">sutrikimo </w:t>
      </w:r>
      <w:r w:rsidRPr="001C7905">
        <w:rPr>
          <w:rFonts w:eastAsia="TimesNewRoman"/>
          <w:snapToGrid/>
          <w:szCs w:val="22"/>
        </w:rPr>
        <w:t>dozės koreguoti nerekomenduojama (žr. 4.2 ir 4.4 skyrius).</w:t>
      </w:r>
    </w:p>
    <w:p w14:paraId="393AF87C" w14:textId="77777777" w:rsidR="00DB350F" w:rsidRPr="001C7905" w:rsidRDefault="00DB350F" w:rsidP="00DB350F">
      <w:pPr>
        <w:tabs>
          <w:tab w:val="clear" w:pos="567"/>
        </w:tabs>
        <w:autoSpaceDE w:val="0"/>
        <w:autoSpaceDN w:val="0"/>
        <w:adjustRightInd w:val="0"/>
        <w:spacing w:line="240" w:lineRule="auto"/>
        <w:rPr>
          <w:rFonts w:eastAsia="TimesNewRoman"/>
          <w:i/>
          <w:iCs/>
          <w:snapToGrid/>
          <w:szCs w:val="22"/>
        </w:rPr>
      </w:pPr>
    </w:p>
    <w:p w14:paraId="265B919A" w14:textId="77777777" w:rsidR="00DB350F" w:rsidRPr="001C7905" w:rsidRDefault="00DB350F" w:rsidP="00DB350F">
      <w:pPr>
        <w:tabs>
          <w:tab w:val="clear" w:pos="567"/>
        </w:tabs>
        <w:autoSpaceDE w:val="0"/>
        <w:autoSpaceDN w:val="0"/>
        <w:adjustRightInd w:val="0"/>
        <w:spacing w:line="240" w:lineRule="auto"/>
        <w:rPr>
          <w:rFonts w:eastAsia="TimesNewRoman"/>
          <w:i/>
          <w:iCs/>
          <w:snapToGrid/>
          <w:szCs w:val="22"/>
        </w:rPr>
      </w:pPr>
      <w:r w:rsidRPr="001C7905">
        <w:rPr>
          <w:rFonts w:eastAsia="TimesNewRoman"/>
          <w:i/>
          <w:iCs/>
          <w:snapToGrid/>
          <w:szCs w:val="22"/>
        </w:rPr>
        <w:t>Rasė</w:t>
      </w:r>
    </w:p>
    <w:p w14:paraId="21ED91A5" w14:textId="2872FC33" w:rsidR="00DB350F" w:rsidRPr="001C7905" w:rsidRDefault="00DB350F" w:rsidP="005F15CA">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 xml:space="preserve">Vidutinis biologinis </w:t>
      </w:r>
      <w:r w:rsidR="00116319">
        <w:rPr>
          <w:rFonts w:eastAsia="TimesNewRoman"/>
          <w:snapToGrid/>
          <w:szCs w:val="22"/>
        </w:rPr>
        <w:t>prieinamumas</w:t>
      </w:r>
      <w:r w:rsidRPr="001C7905">
        <w:rPr>
          <w:rFonts w:eastAsia="TimesNewRoman"/>
          <w:snapToGrid/>
          <w:szCs w:val="22"/>
        </w:rPr>
        <w:t xml:space="preserve"> pacientams azijiečiams buvo 39</w:t>
      </w:r>
      <w:r w:rsidR="00BF5125" w:rsidRPr="001C7905">
        <w:rPr>
          <w:rFonts w:eastAsia="TimesNewRoman"/>
          <w:snapToGrid/>
          <w:szCs w:val="22"/>
        </w:rPr>
        <w:t> </w:t>
      </w:r>
      <w:r w:rsidRPr="001C7905">
        <w:rPr>
          <w:rFonts w:eastAsia="TimesNewRoman"/>
          <w:snapToGrid/>
          <w:szCs w:val="22"/>
        </w:rPr>
        <w:t xml:space="preserve">% didesnis negu </w:t>
      </w:r>
      <w:r w:rsidR="00116319">
        <w:rPr>
          <w:rFonts w:eastAsia="TimesNewRoman"/>
          <w:snapToGrid/>
          <w:szCs w:val="22"/>
        </w:rPr>
        <w:t>europidams</w:t>
      </w:r>
      <w:r w:rsidRPr="001C7905">
        <w:rPr>
          <w:rFonts w:eastAsia="TimesNewRoman"/>
          <w:snapToGrid/>
          <w:szCs w:val="22"/>
        </w:rPr>
        <w:t xml:space="preserve">. Pacientams, save identifikavusiems juodaisiais, tikagreloro biologinis </w:t>
      </w:r>
      <w:r w:rsidR="00116319">
        <w:rPr>
          <w:rFonts w:eastAsia="TimesNewRoman"/>
          <w:snapToGrid/>
          <w:szCs w:val="22"/>
        </w:rPr>
        <w:t>prieinamumas</w:t>
      </w:r>
      <w:r w:rsidR="0034572C" w:rsidRPr="001C7905">
        <w:rPr>
          <w:rFonts w:eastAsia="TimesNewRoman"/>
          <w:snapToGrid/>
          <w:szCs w:val="22"/>
        </w:rPr>
        <w:t xml:space="preserve"> </w:t>
      </w:r>
      <w:r w:rsidRPr="001C7905">
        <w:rPr>
          <w:rFonts w:eastAsia="TimesNewRoman"/>
          <w:snapToGrid/>
          <w:szCs w:val="22"/>
        </w:rPr>
        <w:t xml:space="preserve">buvo </w:t>
      </w:r>
      <w:r w:rsidR="0034572C" w:rsidRPr="001C7905">
        <w:rPr>
          <w:rFonts w:eastAsia="TimesNewRoman"/>
          <w:snapToGrid/>
          <w:szCs w:val="22"/>
        </w:rPr>
        <w:t>18 </w:t>
      </w:r>
      <w:r w:rsidRPr="001C7905">
        <w:rPr>
          <w:rFonts w:eastAsia="TimesNewRoman"/>
          <w:snapToGrid/>
          <w:szCs w:val="22"/>
        </w:rPr>
        <w:t xml:space="preserve">% mažesnis negu </w:t>
      </w:r>
      <w:r w:rsidR="00116319">
        <w:rPr>
          <w:rFonts w:eastAsia="TimesNewRoman"/>
          <w:snapToGrid/>
          <w:szCs w:val="22"/>
        </w:rPr>
        <w:t>europidams</w:t>
      </w:r>
      <w:r w:rsidRPr="001C7905">
        <w:rPr>
          <w:rFonts w:eastAsia="TimesNewRoman"/>
          <w:snapToGrid/>
          <w:szCs w:val="22"/>
        </w:rPr>
        <w:t>. Atliekant klinikinius farmakologinius tyrimus nustatyta</w:t>
      </w:r>
      <w:r w:rsidR="0034572C" w:rsidRPr="001C7905">
        <w:rPr>
          <w:rFonts w:eastAsia="TimesNewRoman"/>
          <w:snapToGrid/>
          <w:szCs w:val="22"/>
        </w:rPr>
        <w:t xml:space="preserve"> </w:t>
      </w:r>
      <w:r w:rsidRPr="001C7905">
        <w:rPr>
          <w:rFonts w:eastAsia="TimesNewRoman"/>
          <w:snapToGrid/>
          <w:szCs w:val="22"/>
        </w:rPr>
        <w:t>tikagreloro ekspozicija (C</w:t>
      </w:r>
      <w:r w:rsidRPr="001C7905">
        <w:rPr>
          <w:rFonts w:eastAsia="TimesNewRoman"/>
          <w:snapToGrid/>
          <w:szCs w:val="22"/>
          <w:vertAlign w:val="subscript"/>
        </w:rPr>
        <w:t>max</w:t>
      </w:r>
      <w:r w:rsidRPr="001C7905">
        <w:rPr>
          <w:rFonts w:eastAsia="TimesNewRoman"/>
          <w:snapToGrid/>
          <w:szCs w:val="22"/>
        </w:rPr>
        <w:t xml:space="preserve"> ir AUC) japonų rasės asmenims yra maždaug 40</w:t>
      </w:r>
      <w:r w:rsidR="009957CC" w:rsidRPr="001C7905">
        <w:rPr>
          <w:rFonts w:eastAsia="TimesNewRoman"/>
          <w:snapToGrid/>
          <w:szCs w:val="22"/>
        </w:rPr>
        <w:t> </w:t>
      </w:r>
      <w:r w:rsidRPr="001C7905">
        <w:rPr>
          <w:rFonts w:eastAsia="TimesNewRoman"/>
          <w:snapToGrid/>
          <w:szCs w:val="22"/>
        </w:rPr>
        <w:t>% (koreguota pagal</w:t>
      </w:r>
      <w:r w:rsidR="0034572C" w:rsidRPr="001C7905">
        <w:rPr>
          <w:rFonts w:eastAsia="TimesNewRoman"/>
          <w:snapToGrid/>
          <w:szCs w:val="22"/>
        </w:rPr>
        <w:t xml:space="preserve"> </w:t>
      </w:r>
      <w:r w:rsidRPr="001C7905">
        <w:rPr>
          <w:rFonts w:eastAsia="TimesNewRoman"/>
          <w:snapToGrid/>
          <w:szCs w:val="22"/>
        </w:rPr>
        <w:t>kūno svorį – 20</w:t>
      </w:r>
      <w:r w:rsidR="009957CC" w:rsidRPr="001C7905">
        <w:rPr>
          <w:rFonts w:eastAsia="TimesNewRoman"/>
          <w:snapToGrid/>
          <w:szCs w:val="22"/>
        </w:rPr>
        <w:t> </w:t>
      </w:r>
      <w:r w:rsidRPr="001C7905">
        <w:rPr>
          <w:rFonts w:eastAsia="TimesNewRoman"/>
          <w:snapToGrid/>
          <w:szCs w:val="22"/>
        </w:rPr>
        <w:t xml:space="preserve">%) didesnė negu </w:t>
      </w:r>
      <w:r w:rsidR="00116319">
        <w:rPr>
          <w:rFonts w:eastAsia="TimesNewRoman"/>
          <w:snapToGrid/>
          <w:szCs w:val="22"/>
        </w:rPr>
        <w:t>europidams</w:t>
      </w:r>
      <w:r w:rsidRPr="001C7905">
        <w:rPr>
          <w:rFonts w:eastAsia="TimesNewRoman"/>
          <w:snapToGrid/>
          <w:szCs w:val="22"/>
        </w:rPr>
        <w:t>. Pacientų, kurie save laikė ispaniškos arba Lotynų</w:t>
      </w:r>
      <w:r w:rsidR="0034572C" w:rsidRPr="001C7905">
        <w:rPr>
          <w:rFonts w:eastAsia="TimesNewRoman"/>
          <w:snapToGrid/>
          <w:szCs w:val="22"/>
        </w:rPr>
        <w:t xml:space="preserve"> </w:t>
      </w:r>
      <w:r w:rsidRPr="001C7905">
        <w:rPr>
          <w:rFonts w:eastAsia="TimesNewRoman"/>
          <w:snapToGrid/>
          <w:szCs w:val="22"/>
        </w:rPr>
        <w:t xml:space="preserve">Amerikos kilmės, ekspozicija buvo panaši kaip </w:t>
      </w:r>
      <w:r w:rsidR="00116319">
        <w:rPr>
          <w:rFonts w:eastAsia="TimesNewRoman"/>
          <w:snapToGrid/>
          <w:szCs w:val="22"/>
        </w:rPr>
        <w:t>europidų</w:t>
      </w:r>
      <w:r w:rsidRPr="001C7905">
        <w:rPr>
          <w:rFonts w:eastAsia="TimesNewRoman"/>
          <w:snapToGrid/>
          <w:szCs w:val="22"/>
        </w:rPr>
        <w:t>.</w:t>
      </w:r>
    </w:p>
    <w:p w14:paraId="31F93278" w14:textId="77777777" w:rsidR="00F34163" w:rsidRPr="001C7905" w:rsidRDefault="00F34163" w:rsidP="00F34163">
      <w:pPr>
        <w:pStyle w:val="Antrat4"/>
        <w:rPr>
          <w:rFonts w:ascii="Times New Roman" w:hAnsi="Times New Roman"/>
          <w:b w:val="0"/>
          <w:bCs w:val="0"/>
          <w:sz w:val="22"/>
          <w:szCs w:val="22"/>
          <w:lang w:eastAsia="en-US"/>
        </w:rPr>
      </w:pPr>
    </w:p>
    <w:p w14:paraId="40120308" w14:textId="77777777" w:rsidR="00F34163" w:rsidRPr="001C7905" w:rsidRDefault="00F34163" w:rsidP="00F34163">
      <w:pPr>
        <w:pStyle w:val="Antrat4"/>
        <w:rPr>
          <w:rFonts w:ascii="Times New Roman" w:hAnsi="Times New Roman"/>
          <w:sz w:val="22"/>
        </w:rPr>
      </w:pPr>
      <w:r w:rsidRPr="001C7905">
        <w:rPr>
          <w:rFonts w:ascii="Times New Roman" w:hAnsi="Times New Roman"/>
          <w:sz w:val="22"/>
        </w:rPr>
        <w:t>5.3</w:t>
      </w:r>
      <w:r w:rsidRPr="001C7905">
        <w:rPr>
          <w:rFonts w:ascii="Times New Roman" w:hAnsi="Times New Roman"/>
          <w:sz w:val="22"/>
        </w:rPr>
        <w:tab/>
        <w:t>Ikiklinikinių saugumo tyrimų duomenys</w:t>
      </w:r>
    </w:p>
    <w:p w14:paraId="0E0B10CB" w14:textId="77777777" w:rsidR="00F34163" w:rsidRPr="001C7905" w:rsidRDefault="00F34163" w:rsidP="00F34163">
      <w:pPr>
        <w:tabs>
          <w:tab w:val="clear" w:pos="567"/>
        </w:tabs>
        <w:spacing w:line="240" w:lineRule="auto"/>
        <w:rPr>
          <w:szCs w:val="24"/>
        </w:rPr>
      </w:pPr>
    </w:p>
    <w:p w14:paraId="598FE8C7" w14:textId="77777777" w:rsidR="00DB350F" w:rsidRPr="001C7905" w:rsidRDefault="00DB350F" w:rsidP="00DB350F">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Tikagreloro ir jo pagrindinio metabolito įprastų farmakologinio saugumo, vienos dozės ir kartotinių</w:t>
      </w:r>
      <w:r w:rsidR="0034572C" w:rsidRPr="001C7905">
        <w:rPr>
          <w:rFonts w:eastAsia="TimesNewRoman"/>
          <w:snapToGrid/>
          <w:szCs w:val="22"/>
        </w:rPr>
        <w:t xml:space="preserve"> </w:t>
      </w:r>
      <w:r w:rsidRPr="001C7905">
        <w:rPr>
          <w:rFonts w:eastAsia="TimesNewRoman"/>
          <w:snapToGrid/>
          <w:szCs w:val="22"/>
        </w:rPr>
        <w:t>dozių toksiškumo bei genotoksiškumo ikiklinikinių tyrimų duomenys nepriimtinos nepageidaujamų</w:t>
      </w:r>
      <w:r w:rsidR="0034572C" w:rsidRPr="001C7905">
        <w:rPr>
          <w:rFonts w:eastAsia="TimesNewRoman"/>
          <w:snapToGrid/>
          <w:szCs w:val="22"/>
        </w:rPr>
        <w:t xml:space="preserve"> </w:t>
      </w:r>
      <w:r w:rsidRPr="001C7905">
        <w:rPr>
          <w:rFonts w:eastAsia="TimesNewRoman"/>
          <w:snapToGrid/>
          <w:szCs w:val="22"/>
        </w:rPr>
        <w:t>poveikių rizikos žmogui neparodė.</w:t>
      </w:r>
    </w:p>
    <w:p w14:paraId="00E1FA81" w14:textId="77777777" w:rsidR="00DB350F" w:rsidRPr="001C7905" w:rsidRDefault="00DB350F" w:rsidP="00DB350F">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Esant klini</w:t>
      </w:r>
      <w:r w:rsidR="00D94876" w:rsidRPr="001C7905">
        <w:rPr>
          <w:rFonts w:eastAsia="TimesNewRoman"/>
          <w:snapToGrid/>
          <w:szCs w:val="22"/>
        </w:rPr>
        <w:t>š</w:t>
      </w:r>
      <w:r w:rsidRPr="001C7905">
        <w:rPr>
          <w:rFonts w:eastAsia="TimesNewRoman"/>
          <w:snapToGrid/>
          <w:szCs w:val="22"/>
        </w:rPr>
        <w:t>kai reikšmingai ekspozicijai, kelioms gyvūnų rūšims nustatyta virškinimo trakto sutrikimų</w:t>
      </w:r>
      <w:r w:rsidR="0034572C" w:rsidRPr="001C7905">
        <w:rPr>
          <w:rFonts w:eastAsia="TimesNewRoman"/>
          <w:snapToGrid/>
          <w:szCs w:val="22"/>
        </w:rPr>
        <w:t xml:space="preserve"> </w:t>
      </w:r>
      <w:r w:rsidRPr="001C7905">
        <w:rPr>
          <w:rFonts w:eastAsia="TimesNewRoman"/>
          <w:snapToGrid/>
          <w:szCs w:val="22"/>
        </w:rPr>
        <w:t>(žr. 4.8 skyrių).</w:t>
      </w:r>
    </w:p>
    <w:p w14:paraId="7853E307" w14:textId="77777777" w:rsidR="00DB350F" w:rsidRPr="001C7905" w:rsidRDefault="00DB350F" w:rsidP="00DB350F">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Žiurkių patelėms didelės tikagreloro dozės sukėlė gimdos navikų (adenokarcinomų) ir kepenų</w:t>
      </w:r>
      <w:r w:rsidR="0034572C" w:rsidRPr="001C7905">
        <w:rPr>
          <w:rFonts w:eastAsia="TimesNewRoman"/>
          <w:snapToGrid/>
          <w:szCs w:val="22"/>
        </w:rPr>
        <w:t xml:space="preserve"> </w:t>
      </w:r>
      <w:r w:rsidRPr="001C7905">
        <w:rPr>
          <w:rFonts w:eastAsia="TimesNewRoman"/>
          <w:snapToGrid/>
          <w:szCs w:val="22"/>
        </w:rPr>
        <w:t>adenomų padažnėjimą. Tikėtinas gimdos navikų atsiradimo mechanizmas yra sutrikusi hormonų</w:t>
      </w:r>
      <w:r w:rsidR="0034572C" w:rsidRPr="001C7905">
        <w:rPr>
          <w:rFonts w:eastAsia="TimesNewRoman"/>
          <w:snapToGrid/>
          <w:szCs w:val="22"/>
        </w:rPr>
        <w:t xml:space="preserve"> </w:t>
      </w:r>
      <w:r w:rsidRPr="001C7905">
        <w:rPr>
          <w:rFonts w:eastAsia="TimesNewRoman"/>
          <w:snapToGrid/>
          <w:szCs w:val="22"/>
        </w:rPr>
        <w:t>pusiausvyra, dėl kurios gali atsirasti navikų žiurkėms. Tikėtinas kepenų adenomų atsiradimo</w:t>
      </w:r>
      <w:r w:rsidR="0034572C" w:rsidRPr="001C7905">
        <w:rPr>
          <w:rFonts w:eastAsia="TimesNewRoman"/>
          <w:snapToGrid/>
          <w:szCs w:val="22"/>
        </w:rPr>
        <w:t xml:space="preserve"> </w:t>
      </w:r>
      <w:r w:rsidRPr="001C7905">
        <w:rPr>
          <w:rFonts w:eastAsia="TimesNewRoman"/>
          <w:snapToGrid/>
          <w:szCs w:val="22"/>
        </w:rPr>
        <w:t>mechanizmas yra graužikams specifinė kepenų fermentų indukcija. Dėl to manoma, kad nustatyti</w:t>
      </w:r>
      <w:r w:rsidR="0034572C" w:rsidRPr="001C7905">
        <w:rPr>
          <w:rFonts w:eastAsia="TimesNewRoman"/>
          <w:snapToGrid/>
          <w:szCs w:val="22"/>
        </w:rPr>
        <w:t xml:space="preserve"> </w:t>
      </w:r>
      <w:r w:rsidRPr="001C7905">
        <w:rPr>
          <w:rFonts w:eastAsia="TimesNewRoman"/>
          <w:snapToGrid/>
          <w:szCs w:val="22"/>
        </w:rPr>
        <w:t>kancerogeniškumo duomenys neturėtų būti reikšmingi žmonėms.</w:t>
      </w:r>
    </w:p>
    <w:p w14:paraId="45397E47" w14:textId="77777777" w:rsidR="00DB350F" w:rsidRPr="001C7905" w:rsidRDefault="00DB350F" w:rsidP="00DB350F">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lastRenderedPageBreak/>
        <w:t>Žiurkėms skiriant šio vaistinio preparato dozėmis, sukeliančiomis toksinį poveikį vaikingoms</w:t>
      </w:r>
      <w:r w:rsidR="0034572C" w:rsidRPr="001C7905">
        <w:rPr>
          <w:rFonts w:eastAsia="TimesNewRoman"/>
          <w:snapToGrid/>
          <w:szCs w:val="22"/>
        </w:rPr>
        <w:t xml:space="preserve"> </w:t>
      </w:r>
      <w:r w:rsidRPr="001C7905">
        <w:rPr>
          <w:rFonts w:eastAsia="TimesNewRoman"/>
          <w:snapToGrid/>
          <w:szCs w:val="22"/>
        </w:rPr>
        <w:t>patelėms, nustatyta vystymosi anomalijų (saugumo riba – 5,1). Vaikingoms triušių patelėms davus šio</w:t>
      </w:r>
      <w:r w:rsidR="0034572C" w:rsidRPr="001C7905">
        <w:rPr>
          <w:rFonts w:eastAsia="TimesNewRoman"/>
          <w:snapToGrid/>
          <w:szCs w:val="22"/>
        </w:rPr>
        <w:t xml:space="preserve"> </w:t>
      </w:r>
      <w:r w:rsidRPr="001C7905">
        <w:rPr>
          <w:rFonts w:eastAsia="TimesNewRoman"/>
          <w:snapToGrid/>
          <w:szCs w:val="22"/>
        </w:rPr>
        <w:t>vaistinio preparato didelėmis, bet toksinio poveikio joms nesukeliančiomis dozėmis, nustatytas</w:t>
      </w:r>
      <w:r w:rsidR="0034572C" w:rsidRPr="001C7905">
        <w:rPr>
          <w:rFonts w:eastAsia="TimesNewRoman"/>
          <w:snapToGrid/>
          <w:szCs w:val="22"/>
        </w:rPr>
        <w:t xml:space="preserve"> </w:t>
      </w:r>
      <w:r w:rsidRPr="001C7905">
        <w:rPr>
          <w:rFonts w:eastAsia="TimesNewRoman"/>
          <w:snapToGrid/>
          <w:szCs w:val="22"/>
        </w:rPr>
        <w:t>nežymus jų vaisių kepenų brendimo ir skeleto vystymosi sulėtėjimas (saugumo riba – 4,5).</w:t>
      </w:r>
    </w:p>
    <w:p w14:paraId="49AE3D0A" w14:textId="77777777" w:rsidR="002A0FB7" w:rsidRPr="001C7905" w:rsidRDefault="002A0FB7" w:rsidP="00DB350F">
      <w:pPr>
        <w:tabs>
          <w:tab w:val="clear" w:pos="567"/>
        </w:tabs>
        <w:autoSpaceDE w:val="0"/>
        <w:autoSpaceDN w:val="0"/>
        <w:adjustRightInd w:val="0"/>
        <w:spacing w:line="240" w:lineRule="auto"/>
        <w:rPr>
          <w:rFonts w:eastAsia="TimesNewRoman"/>
          <w:snapToGrid/>
          <w:szCs w:val="22"/>
        </w:rPr>
      </w:pPr>
    </w:p>
    <w:p w14:paraId="3C687AE8" w14:textId="77777777" w:rsidR="00DB350F" w:rsidRPr="001C7905" w:rsidRDefault="00DB350F" w:rsidP="0034572C">
      <w:pPr>
        <w:tabs>
          <w:tab w:val="clear" w:pos="567"/>
        </w:tabs>
        <w:autoSpaceDE w:val="0"/>
        <w:autoSpaceDN w:val="0"/>
        <w:adjustRightInd w:val="0"/>
        <w:spacing w:line="240" w:lineRule="auto"/>
        <w:rPr>
          <w:noProof/>
          <w:szCs w:val="24"/>
        </w:rPr>
      </w:pPr>
      <w:r w:rsidRPr="001C7905">
        <w:rPr>
          <w:rFonts w:eastAsia="TimesNewRoman"/>
          <w:snapToGrid/>
          <w:szCs w:val="22"/>
        </w:rPr>
        <w:t>Su žiurkėmis ir triušiais atlikti tyrimai parodė toksinį poveikį reprodukcijai: šiek tiek sumažėjo</w:t>
      </w:r>
      <w:r w:rsidR="0034572C" w:rsidRPr="001C7905">
        <w:rPr>
          <w:rFonts w:eastAsia="TimesNewRoman"/>
          <w:snapToGrid/>
          <w:szCs w:val="22"/>
        </w:rPr>
        <w:t xml:space="preserve"> </w:t>
      </w:r>
      <w:r w:rsidRPr="001C7905">
        <w:rPr>
          <w:rFonts w:eastAsia="TimesNewRoman"/>
          <w:snapToGrid/>
          <w:szCs w:val="22"/>
        </w:rPr>
        <w:t>vaikingų patelių svorio prieaugis, atsivestų jauniklių gyvybingumas ir atsivedimo svoris, jie lėčiau</w:t>
      </w:r>
      <w:r w:rsidR="0034572C" w:rsidRPr="001C7905">
        <w:rPr>
          <w:rFonts w:eastAsia="TimesNewRoman"/>
          <w:snapToGrid/>
          <w:szCs w:val="22"/>
        </w:rPr>
        <w:t xml:space="preserve"> </w:t>
      </w:r>
      <w:r w:rsidRPr="001C7905">
        <w:rPr>
          <w:rFonts w:eastAsia="TimesNewRoman"/>
          <w:snapToGrid/>
          <w:szCs w:val="22"/>
        </w:rPr>
        <w:t>augo. Tikagreloras sukėlė ciklų nereguliarumą (dažniausiai jie užsitęsdavo) žiurkių patelėms, tačiau</w:t>
      </w:r>
      <w:r w:rsidR="0034572C" w:rsidRPr="001C7905">
        <w:rPr>
          <w:rFonts w:eastAsia="TimesNewRoman"/>
          <w:snapToGrid/>
          <w:szCs w:val="22"/>
        </w:rPr>
        <w:t xml:space="preserve"> </w:t>
      </w:r>
      <w:r w:rsidRPr="001C7905">
        <w:rPr>
          <w:rFonts w:eastAsia="TimesNewRoman"/>
          <w:snapToGrid/>
          <w:szCs w:val="22"/>
        </w:rPr>
        <w:t>įtakos bendram žiurkių patinų ir patelių vaisingumui ne</w:t>
      </w:r>
      <w:r w:rsidR="00003838" w:rsidRPr="001C7905">
        <w:rPr>
          <w:rFonts w:eastAsia="TimesNewRoman"/>
          <w:snapToGrid/>
          <w:szCs w:val="22"/>
        </w:rPr>
        <w:t>darė</w:t>
      </w:r>
      <w:r w:rsidRPr="001C7905">
        <w:rPr>
          <w:rFonts w:eastAsia="TimesNewRoman"/>
          <w:snapToGrid/>
          <w:szCs w:val="22"/>
        </w:rPr>
        <w:t xml:space="preserve">. </w:t>
      </w:r>
      <w:r w:rsidR="00003838" w:rsidRPr="001C7905">
        <w:rPr>
          <w:rFonts w:eastAsia="TimesNewRoman"/>
          <w:snapToGrid/>
          <w:szCs w:val="22"/>
        </w:rPr>
        <w:t>R</w:t>
      </w:r>
      <w:r w:rsidRPr="001C7905">
        <w:rPr>
          <w:rFonts w:eastAsia="TimesNewRoman"/>
          <w:snapToGrid/>
          <w:szCs w:val="22"/>
        </w:rPr>
        <w:t>adioaktyvi</w:t>
      </w:r>
      <w:r w:rsidR="00003838" w:rsidRPr="001C7905">
        <w:rPr>
          <w:rFonts w:eastAsia="TimesNewRoman"/>
          <w:snapToGrid/>
          <w:szCs w:val="22"/>
        </w:rPr>
        <w:t>uoju</w:t>
      </w:r>
      <w:r w:rsidRPr="001C7905">
        <w:rPr>
          <w:rFonts w:eastAsia="TimesNewRoman"/>
          <w:snapToGrid/>
          <w:szCs w:val="22"/>
        </w:rPr>
        <w:t xml:space="preserve"> izotopu žymėtu</w:t>
      </w:r>
      <w:r w:rsidR="0034572C" w:rsidRPr="001C7905">
        <w:rPr>
          <w:rFonts w:eastAsia="TimesNewRoman"/>
          <w:snapToGrid/>
          <w:szCs w:val="22"/>
        </w:rPr>
        <w:t xml:space="preserve"> </w:t>
      </w:r>
      <w:r w:rsidRPr="001C7905">
        <w:rPr>
          <w:rFonts w:eastAsia="TimesNewRoman"/>
          <w:snapToGrid/>
          <w:szCs w:val="22"/>
        </w:rPr>
        <w:t>tikagreloru atlikti farmakokinetikos tyrimai parodė nepakitusio tikagreloro ir jo metabolitų išskyrimą</w:t>
      </w:r>
      <w:r w:rsidR="0034572C" w:rsidRPr="001C7905">
        <w:rPr>
          <w:rFonts w:eastAsia="TimesNewRoman"/>
          <w:snapToGrid/>
          <w:szCs w:val="22"/>
        </w:rPr>
        <w:t xml:space="preserve"> </w:t>
      </w:r>
      <w:r w:rsidRPr="001C7905">
        <w:rPr>
          <w:rFonts w:eastAsia="TimesNewRoman"/>
          <w:snapToGrid/>
          <w:szCs w:val="22"/>
        </w:rPr>
        <w:t>su žiurkių pienu (žr. 4.6 skyrių)</w:t>
      </w:r>
      <w:r w:rsidRPr="001C7905">
        <w:rPr>
          <w:rFonts w:ascii="TimesNewRoman" w:eastAsia="TimesNewRoman" w:hAnsi="Calibri" w:cs="TimesNewRoman"/>
          <w:snapToGrid/>
          <w:szCs w:val="22"/>
        </w:rPr>
        <w:t>.</w:t>
      </w:r>
      <w:r w:rsidRPr="001C7905">
        <w:rPr>
          <w:noProof/>
          <w:szCs w:val="24"/>
        </w:rPr>
        <w:t xml:space="preserve"> </w:t>
      </w:r>
    </w:p>
    <w:p w14:paraId="0F3FDAB2" w14:textId="77777777" w:rsidR="00F34163" w:rsidRPr="001C7905" w:rsidRDefault="00F34163" w:rsidP="00F34163">
      <w:pPr>
        <w:tabs>
          <w:tab w:val="clear" w:pos="567"/>
        </w:tabs>
        <w:spacing w:line="240" w:lineRule="auto"/>
        <w:rPr>
          <w:noProof/>
          <w:szCs w:val="24"/>
        </w:rPr>
      </w:pPr>
    </w:p>
    <w:p w14:paraId="1FB58BEC" w14:textId="77777777" w:rsidR="00DB350F" w:rsidRPr="001C7905" w:rsidRDefault="00DB350F" w:rsidP="00F34163">
      <w:pPr>
        <w:tabs>
          <w:tab w:val="clear" w:pos="567"/>
        </w:tabs>
        <w:spacing w:line="240" w:lineRule="auto"/>
        <w:rPr>
          <w:szCs w:val="24"/>
        </w:rPr>
      </w:pPr>
    </w:p>
    <w:p w14:paraId="12C5AB7D" w14:textId="77777777" w:rsidR="00F34163" w:rsidRPr="001C7905" w:rsidRDefault="00F34163" w:rsidP="00F34163">
      <w:pPr>
        <w:pStyle w:val="Antrat3"/>
        <w:spacing w:before="0" w:after="0" w:line="240" w:lineRule="auto"/>
        <w:rPr>
          <w:rFonts w:ascii="Times New Roman" w:hAnsi="Times New Roman"/>
          <w:sz w:val="22"/>
        </w:rPr>
      </w:pPr>
      <w:r w:rsidRPr="001C7905">
        <w:rPr>
          <w:rFonts w:ascii="Times New Roman" w:hAnsi="Times New Roman"/>
          <w:sz w:val="22"/>
        </w:rPr>
        <w:t>6.</w:t>
      </w:r>
      <w:r w:rsidRPr="001C7905">
        <w:rPr>
          <w:rFonts w:ascii="Times New Roman" w:hAnsi="Times New Roman"/>
          <w:sz w:val="22"/>
        </w:rPr>
        <w:tab/>
        <w:t>FARMACINĖ INFORMACIJA</w:t>
      </w:r>
    </w:p>
    <w:p w14:paraId="44508A37" w14:textId="77777777" w:rsidR="00F34163" w:rsidRPr="001C7905" w:rsidRDefault="00F34163" w:rsidP="00F34163">
      <w:pPr>
        <w:tabs>
          <w:tab w:val="clear" w:pos="567"/>
        </w:tabs>
        <w:spacing w:line="240" w:lineRule="auto"/>
        <w:rPr>
          <w:szCs w:val="24"/>
        </w:rPr>
      </w:pPr>
    </w:p>
    <w:p w14:paraId="60D33579" w14:textId="77777777" w:rsidR="00F34163" w:rsidRPr="001C7905" w:rsidRDefault="00F34163" w:rsidP="00F34163">
      <w:pPr>
        <w:pStyle w:val="Antrat4"/>
        <w:rPr>
          <w:rFonts w:ascii="Times New Roman" w:hAnsi="Times New Roman"/>
          <w:sz w:val="22"/>
        </w:rPr>
      </w:pPr>
      <w:r w:rsidRPr="001C7905">
        <w:rPr>
          <w:rFonts w:ascii="Times New Roman" w:hAnsi="Times New Roman"/>
          <w:sz w:val="22"/>
        </w:rPr>
        <w:t>6.1</w:t>
      </w:r>
      <w:r w:rsidRPr="001C7905">
        <w:rPr>
          <w:rFonts w:ascii="Times New Roman" w:hAnsi="Times New Roman"/>
          <w:sz w:val="22"/>
        </w:rPr>
        <w:tab/>
        <w:t>Pagalbinių medžiagų sąrašas</w:t>
      </w:r>
    </w:p>
    <w:p w14:paraId="21B74677" w14:textId="77777777" w:rsidR="00F34163" w:rsidRPr="001C7905" w:rsidRDefault="00F34163" w:rsidP="00F34163">
      <w:pPr>
        <w:tabs>
          <w:tab w:val="clear" w:pos="567"/>
        </w:tabs>
        <w:spacing w:line="240" w:lineRule="auto"/>
        <w:rPr>
          <w:szCs w:val="24"/>
        </w:rPr>
      </w:pPr>
    </w:p>
    <w:p w14:paraId="0F16FF1A" w14:textId="5E4203D9" w:rsidR="00DB350F" w:rsidRPr="001C7905" w:rsidRDefault="00CE6E57" w:rsidP="00DB350F">
      <w:pPr>
        <w:rPr>
          <w:szCs w:val="22"/>
        </w:rPr>
      </w:pPr>
      <w:r w:rsidRPr="001C7905">
        <w:rPr>
          <w:szCs w:val="22"/>
          <w:u w:val="single"/>
        </w:rPr>
        <w:t xml:space="preserve">Tabletės </w:t>
      </w:r>
      <w:r w:rsidR="00DD2006">
        <w:rPr>
          <w:szCs w:val="22"/>
          <w:u w:val="single"/>
        </w:rPr>
        <w:t>šerdis</w:t>
      </w:r>
    </w:p>
    <w:p w14:paraId="004540F2" w14:textId="77777777" w:rsidR="00CE6E57" w:rsidRPr="001C7905" w:rsidRDefault="00DB350F" w:rsidP="00CE6E57">
      <w:pPr>
        <w:rPr>
          <w:szCs w:val="22"/>
        </w:rPr>
      </w:pPr>
      <w:r w:rsidRPr="001C7905">
        <w:rPr>
          <w:szCs w:val="22"/>
        </w:rPr>
        <w:t>Man</w:t>
      </w:r>
      <w:r w:rsidR="00CE6E57" w:rsidRPr="001C7905">
        <w:rPr>
          <w:szCs w:val="22"/>
        </w:rPr>
        <w:t>itolis</w:t>
      </w:r>
      <w:r w:rsidRPr="001C7905">
        <w:rPr>
          <w:szCs w:val="22"/>
        </w:rPr>
        <w:t xml:space="preserve"> </w:t>
      </w:r>
      <w:r w:rsidR="001C60D4" w:rsidRPr="001C7905">
        <w:rPr>
          <w:szCs w:val="22"/>
        </w:rPr>
        <w:t>(E 421)</w:t>
      </w:r>
    </w:p>
    <w:p w14:paraId="7BD935BD" w14:textId="77777777" w:rsidR="00DB350F" w:rsidRPr="001C7905" w:rsidRDefault="00CE6E57" w:rsidP="00CE6E57">
      <w:pPr>
        <w:rPr>
          <w:szCs w:val="22"/>
        </w:rPr>
      </w:pPr>
      <w:r w:rsidRPr="001C7905">
        <w:rPr>
          <w:szCs w:val="22"/>
        </w:rPr>
        <w:t>Kalcio-vandenilio fosfatas dihidratas</w:t>
      </w:r>
    </w:p>
    <w:p w14:paraId="56EF8BD8" w14:textId="77777777" w:rsidR="00DB350F" w:rsidRPr="001C7905" w:rsidRDefault="00272C34" w:rsidP="00DB350F">
      <w:pPr>
        <w:rPr>
          <w:szCs w:val="22"/>
        </w:rPr>
      </w:pPr>
      <w:r w:rsidRPr="001C7905">
        <w:rPr>
          <w:szCs w:val="22"/>
        </w:rPr>
        <w:t>Kukurūzų krakmolas</w:t>
      </w:r>
    </w:p>
    <w:p w14:paraId="3ED4D32E" w14:textId="77777777" w:rsidR="00CE6E57" w:rsidRPr="001C7905" w:rsidRDefault="00286672" w:rsidP="00CE6E57">
      <w:pPr>
        <w:tabs>
          <w:tab w:val="clear" w:pos="567"/>
        </w:tabs>
        <w:autoSpaceDE w:val="0"/>
        <w:autoSpaceDN w:val="0"/>
        <w:adjustRightInd w:val="0"/>
        <w:spacing w:line="240" w:lineRule="auto"/>
        <w:rPr>
          <w:rFonts w:eastAsia="Calibri"/>
          <w:snapToGrid/>
          <w:szCs w:val="22"/>
        </w:rPr>
      </w:pPr>
      <w:r w:rsidRPr="001C7905">
        <w:rPr>
          <w:rFonts w:eastAsia="Calibri"/>
          <w:snapToGrid/>
          <w:szCs w:val="22"/>
        </w:rPr>
        <w:t>Pregelifikuotas krakmolas (kukurūzų)</w:t>
      </w:r>
    </w:p>
    <w:p w14:paraId="05B67344" w14:textId="77777777" w:rsidR="00286672" w:rsidRPr="001C7905" w:rsidRDefault="00286672" w:rsidP="00CE6E57">
      <w:pPr>
        <w:tabs>
          <w:tab w:val="clear" w:pos="567"/>
        </w:tabs>
        <w:autoSpaceDE w:val="0"/>
        <w:autoSpaceDN w:val="0"/>
        <w:adjustRightInd w:val="0"/>
        <w:spacing w:line="240" w:lineRule="auto"/>
        <w:rPr>
          <w:rFonts w:eastAsia="Calibri"/>
          <w:snapToGrid/>
          <w:szCs w:val="22"/>
        </w:rPr>
      </w:pPr>
      <w:bookmarkStart w:id="2" w:name="_Hlk54266138"/>
      <w:r w:rsidRPr="001C7905">
        <w:rPr>
          <w:rFonts w:eastAsia="Calibri"/>
          <w:snapToGrid/>
          <w:szCs w:val="22"/>
        </w:rPr>
        <w:t>Talkas (E </w:t>
      </w:r>
      <w:r w:rsidR="001E770E" w:rsidRPr="001C7905">
        <w:rPr>
          <w:rFonts w:eastAsia="Calibri"/>
          <w:snapToGrid/>
          <w:szCs w:val="22"/>
        </w:rPr>
        <w:t>553b)</w:t>
      </w:r>
    </w:p>
    <w:bookmarkEnd w:id="2"/>
    <w:p w14:paraId="4370AC3A" w14:textId="259A7513" w:rsidR="00DB350F" w:rsidRPr="001C7905" w:rsidRDefault="001E770E" w:rsidP="00DB350F">
      <w:pPr>
        <w:rPr>
          <w:szCs w:val="22"/>
        </w:rPr>
      </w:pPr>
      <w:r w:rsidRPr="001C7905">
        <w:rPr>
          <w:szCs w:val="22"/>
        </w:rPr>
        <w:t>Natrio stearilfumaratas</w:t>
      </w:r>
    </w:p>
    <w:p w14:paraId="548C1392" w14:textId="77777777" w:rsidR="00DB350F" w:rsidRPr="001C7905" w:rsidRDefault="00DB350F" w:rsidP="00DB350F">
      <w:pPr>
        <w:rPr>
          <w:szCs w:val="22"/>
        </w:rPr>
      </w:pPr>
    </w:p>
    <w:p w14:paraId="1CD7B476" w14:textId="2A9D9F5C" w:rsidR="00AA7D23" w:rsidRPr="00F151AE" w:rsidRDefault="00AA7D23" w:rsidP="00AA7D23">
      <w:pPr>
        <w:autoSpaceDE w:val="0"/>
        <w:autoSpaceDN w:val="0"/>
      </w:pPr>
      <w:r w:rsidRPr="004F0132">
        <w:rPr>
          <w:i/>
          <w:highlight w:val="lightGray"/>
        </w:rPr>
        <w:t>60</w:t>
      </w:r>
      <w:r w:rsidR="005B3E80" w:rsidRPr="004F0132">
        <w:rPr>
          <w:rFonts w:eastAsia="TimesNewRoman"/>
          <w:i/>
          <w:highlight w:val="lightGray"/>
        </w:rPr>
        <w:t> </w:t>
      </w:r>
      <w:r w:rsidRPr="004F0132">
        <w:rPr>
          <w:i/>
          <w:highlight w:val="lightGray"/>
        </w:rPr>
        <w:t>mg</w:t>
      </w:r>
      <w:r w:rsidRPr="00F151AE">
        <w:t xml:space="preserve"> </w:t>
      </w:r>
    </w:p>
    <w:p w14:paraId="1A32E657" w14:textId="77777777" w:rsidR="0075434B" w:rsidRPr="001C7905" w:rsidRDefault="00BC4D6F" w:rsidP="00DB350F">
      <w:pPr>
        <w:rPr>
          <w:szCs w:val="22"/>
          <w:u w:val="single"/>
        </w:rPr>
      </w:pPr>
      <w:r w:rsidRPr="001C7905">
        <w:rPr>
          <w:szCs w:val="22"/>
          <w:u w:val="single"/>
        </w:rPr>
        <w:t>Tabletės plėvelė</w:t>
      </w:r>
    </w:p>
    <w:p w14:paraId="2DBB586B" w14:textId="77777777" w:rsidR="0075434B" w:rsidRPr="001C7905" w:rsidRDefault="0075434B" w:rsidP="00DB350F">
      <w:pPr>
        <w:rPr>
          <w:szCs w:val="22"/>
        </w:rPr>
      </w:pPr>
      <w:r w:rsidRPr="001C7905">
        <w:rPr>
          <w:szCs w:val="22"/>
        </w:rPr>
        <w:t>Polivinilo alkoholis (E 1203)</w:t>
      </w:r>
    </w:p>
    <w:p w14:paraId="073BDF49" w14:textId="77777777" w:rsidR="0075434B" w:rsidRPr="001C7905" w:rsidRDefault="0075434B" w:rsidP="0075434B">
      <w:pPr>
        <w:tabs>
          <w:tab w:val="clear" w:pos="567"/>
        </w:tabs>
        <w:autoSpaceDE w:val="0"/>
        <w:autoSpaceDN w:val="0"/>
        <w:adjustRightInd w:val="0"/>
        <w:spacing w:line="240" w:lineRule="auto"/>
        <w:rPr>
          <w:rFonts w:eastAsia="Calibri"/>
          <w:snapToGrid/>
          <w:szCs w:val="22"/>
        </w:rPr>
      </w:pPr>
      <w:r w:rsidRPr="001C7905">
        <w:rPr>
          <w:rFonts w:eastAsia="Calibri"/>
          <w:snapToGrid/>
          <w:szCs w:val="22"/>
        </w:rPr>
        <w:t>Talkas (E 553b)</w:t>
      </w:r>
    </w:p>
    <w:p w14:paraId="1EF1A1E7" w14:textId="08D2ACCA" w:rsidR="00DB350F" w:rsidRPr="001C7905" w:rsidRDefault="00DB350F" w:rsidP="00DB350F">
      <w:pPr>
        <w:rPr>
          <w:szCs w:val="22"/>
        </w:rPr>
      </w:pPr>
      <w:r w:rsidRPr="001C7905">
        <w:rPr>
          <w:szCs w:val="22"/>
        </w:rPr>
        <w:t>Titan</w:t>
      </w:r>
      <w:r w:rsidR="00CE6E57" w:rsidRPr="001C7905">
        <w:rPr>
          <w:szCs w:val="22"/>
        </w:rPr>
        <w:t>o dioksidas</w:t>
      </w:r>
      <w:r w:rsidRPr="001C7905">
        <w:rPr>
          <w:szCs w:val="22"/>
        </w:rPr>
        <w:t xml:space="preserve"> (E171)</w:t>
      </w:r>
    </w:p>
    <w:p w14:paraId="36DCDF1B" w14:textId="77777777" w:rsidR="00DB350F" w:rsidRPr="001C7905" w:rsidRDefault="00D70C16" w:rsidP="00DB350F">
      <w:pPr>
        <w:rPr>
          <w:szCs w:val="22"/>
        </w:rPr>
      </w:pPr>
      <w:r w:rsidRPr="001C7905">
        <w:rPr>
          <w:szCs w:val="22"/>
        </w:rPr>
        <w:t>Glicerolio</w:t>
      </w:r>
      <w:r w:rsidR="0030735E" w:rsidRPr="001C7905">
        <w:rPr>
          <w:szCs w:val="22"/>
        </w:rPr>
        <w:t xml:space="preserve"> monokaprilokapratas</w:t>
      </w:r>
    </w:p>
    <w:p w14:paraId="5267CD86" w14:textId="77777777" w:rsidR="00DB350F" w:rsidRPr="001C7905" w:rsidRDefault="0030735E" w:rsidP="00DB350F">
      <w:pPr>
        <w:rPr>
          <w:szCs w:val="22"/>
        </w:rPr>
      </w:pPr>
      <w:r w:rsidRPr="001C7905">
        <w:rPr>
          <w:szCs w:val="22"/>
        </w:rPr>
        <w:t>Natrio laurilsulfatas</w:t>
      </w:r>
    </w:p>
    <w:p w14:paraId="734468CA" w14:textId="0AAB2263" w:rsidR="00DB350F" w:rsidRPr="001C7905" w:rsidRDefault="00AA7D23" w:rsidP="00DB350F">
      <w:pPr>
        <w:rPr>
          <w:szCs w:val="22"/>
        </w:rPr>
      </w:pPr>
      <w:r w:rsidRPr="001C7905">
        <w:rPr>
          <w:szCs w:val="22"/>
        </w:rPr>
        <w:t>Raudonasis geležies oksidas</w:t>
      </w:r>
      <w:r w:rsidR="00DB350F" w:rsidRPr="001C7905">
        <w:rPr>
          <w:szCs w:val="22"/>
        </w:rPr>
        <w:t xml:space="preserve"> (E172)</w:t>
      </w:r>
    </w:p>
    <w:p w14:paraId="227508CB" w14:textId="3CDB0C74" w:rsidR="00596F0C" w:rsidRPr="001C7905" w:rsidRDefault="00596F0C" w:rsidP="00596F0C">
      <w:pPr>
        <w:rPr>
          <w:szCs w:val="22"/>
        </w:rPr>
      </w:pPr>
      <w:r w:rsidRPr="001C7905">
        <w:rPr>
          <w:szCs w:val="22"/>
        </w:rPr>
        <w:t>Juodasis geležies oksidas (E172)</w:t>
      </w:r>
    </w:p>
    <w:p w14:paraId="7EDF0D83" w14:textId="77777777" w:rsidR="00DB350F" w:rsidRPr="001C7905" w:rsidRDefault="00DB350F" w:rsidP="00DB350F">
      <w:pPr>
        <w:spacing w:line="240" w:lineRule="auto"/>
        <w:rPr>
          <w:szCs w:val="22"/>
        </w:rPr>
      </w:pPr>
    </w:p>
    <w:p w14:paraId="4E165C84" w14:textId="58BCBC51" w:rsidR="00596F0C" w:rsidRPr="00F151AE" w:rsidRDefault="00596F0C" w:rsidP="00D861CB">
      <w:pPr>
        <w:shd w:val="clear" w:color="auto" w:fill="D9D9D9" w:themeFill="background1" w:themeFillShade="D9"/>
        <w:autoSpaceDE w:val="0"/>
        <w:autoSpaceDN w:val="0"/>
      </w:pPr>
      <w:r w:rsidRPr="00F151AE">
        <w:rPr>
          <w:i/>
          <w:iCs/>
        </w:rPr>
        <w:t>90</w:t>
      </w:r>
      <w:r w:rsidRPr="00F151AE">
        <w:rPr>
          <w:rFonts w:eastAsia="TimesNewRoman"/>
          <w:i/>
          <w:iCs/>
          <w:snapToGrid/>
          <w:szCs w:val="22"/>
        </w:rPr>
        <w:t> </w:t>
      </w:r>
      <w:r w:rsidRPr="00F151AE">
        <w:rPr>
          <w:i/>
          <w:iCs/>
        </w:rPr>
        <w:t>mg</w:t>
      </w:r>
      <w:r w:rsidRPr="00F151AE">
        <w:t xml:space="preserve"> </w:t>
      </w:r>
    </w:p>
    <w:p w14:paraId="4AE80C98" w14:textId="77777777" w:rsidR="00596F0C" w:rsidRPr="001C7905" w:rsidRDefault="00596F0C" w:rsidP="00D861CB">
      <w:pPr>
        <w:shd w:val="clear" w:color="auto" w:fill="D9D9D9" w:themeFill="background1" w:themeFillShade="D9"/>
        <w:rPr>
          <w:szCs w:val="22"/>
          <w:u w:val="single"/>
        </w:rPr>
      </w:pPr>
      <w:r w:rsidRPr="001C7905">
        <w:rPr>
          <w:szCs w:val="22"/>
          <w:u w:val="single"/>
        </w:rPr>
        <w:t>Tabletės plėvelė</w:t>
      </w:r>
    </w:p>
    <w:p w14:paraId="4337F87D" w14:textId="77777777" w:rsidR="00596F0C" w:rsidRPr="001C7905" w:rsidRDefault="00596F0C" w:rsidP="00D861CB">
      <w:pPr>
        <w:shd w:val="clear" w:color="auto" w:fill="D9D9D9" w:themeFill="background1" w:themeFillShade="D9"/>
        <w:rPr>
          <w:szCs w:val="22"/>
        </w:rPr>
      </w:pPr>
      <w:r w:rsidRPr="001C7905">
        <w:rPr>
          <w:szCs w:val="22"/>
        </w:rPr>
        <w:t>Polivinilo alkoholis (E 1203)</w:t>
      </w:r>
    </w:p>
    <w:p w14:paraId="5544A202" w14:textId="77777777" w:rsidR="00596F0C" w:rsidRPr="001C7905" w:rsidRDefault="00596F0C" w:rsidP="00D861CB">
      <w:pPr>
        <w:shd w:val="clear" w:color="auto" w:fill="D9D9D9" w:themeFill="background1" w:themeFillShade="D9"/>
        <w:tabs>
          <w:tab w:val="clear" w:pos="567"/>
        </w:tabs>
        <w:autoSpaceDE w:val="0"/>
        <w:autoSpaceDN w:val="0"/>
        <w:adjustRightInd w:val="0"/>
        <w:spacing w:line="240" w:lineRule="auto"/>
        <w:rPr>
          <w:rFonts w:eastAsia="Calibri"/>
          <w:snapToGrid/>
          <w:szCs w:val="22"/>
        </w:rPr>
      </w:pPr>
      <w:r w:rsidRPr="001C7905">
        <w:rPr>
          <w:rFonts w:eastAsia="Calibri"/>
          <w:snapToGrid/>
          <w:szCs w:val="22"/>
        </w:rPr>
        <w:t>Talkas (E 553b)</w:t>
      </w:r>
    </w:p>
    <w:p w14:paraId="45081552" w14:textId="22925533" w:rsidR="00596F0C" w:rsidRPr="001C7905" w:rsidRDefault="00596F0C" w:rsidP="00D861CB">
      <w:pPr>
        <w:shd w:val="clear" w:color="auto" w:fill="D9D9D9" w:themeFill="background1" w:themeFillShade="D9"/>
        <w:rPr>
          <w:szCs w:val="22"/>
        </w:rPr>
      </w:pPr>
      <w:r w:rsidRPr="001C7905">
        <w:rPr>
          <w:szCs w:val="22"/>
        </w:rPr>
        <w:t>Titano dioksidas (E171)</w:t>
      </w:r>
    </w:p>
    <w:p w14:paraId="6226C886" w14:textId="77777777" w:rsidR="00596F0C" w:rsidRPr="001C7905" w:rsidRDefault="00596F0C" w:rsidP="00D861CB">
      <w:pPr>
        <w:shd w:val="clear" w:color="auto" w:fill="D9D9D9" w:themeFill="background1" w:themeFillShade="D9"/>
        <w:rPr>
          <w:szCs w:val="22"/>
        </w:rPr>
      </w:pPr>
      <w:r w:rsidRPr="001C7905">
        <w:rPr>
          <w:szCs w:val="22"/>
        </w:rPr>
        <w:t>Glicerolio monokaprilokapratas</w:t>
      </w:r>
    </w:p>
    <w:p w14:paraId="04E79F70" w14:textId="77777777" w:rsidR="00596F0C" w:rsidRPr="001C7905" w:rsidRDefault="00596F0C" w:rsidP="00D861CB">
      <w:pPr>
        <w:shd w:val="clear" w:color="auto" w:fill="D9D9D9" w:themeFill="background1" w:themeFillShade="D9"/>
        <w:rPr>
          <w:szCs w:val="22"/>
        </w:rPr>
      </w:pPr>
      <w:r w:rsidRPr="001C7905">
        <w:rPr>
          <w:szCs w:val="22"/>
        </w:rPr>
        <w:t>Natrio laurilsulfatas</w:t>
      </w:r>
    </w:p>
    <w:p w14:paraId="44DC4E99" w14:textId="3FF770DE" w:rsidR="00596F0C" w:rsidRPr="001C7905" w:rsidRDefault="00083EF6" w:rsidP="00D861CB">
      <w:pPr>
        <w:shd w:val="clear" w:color="auto" w:fill="D9D9D9" w:themeFill="background1" w:themeFillShade="D9"/>
        <w:rPr>
          <w:szCs w:val="22"/>
        </w:rPr>
      </w:pPr>
      <w:r w:rsidRPr="001C7905">
        <w:rPr>
          <w:szCs w:val="22"/>
        </w:rPr>
        <w:t>Geltonasis</w:t>
      </w:r>
      <w:r w:rsidR="00596F0C" w:rsidRPr="001C7905">
        <w:rPr>
          <w:szCs w:val="22"/>
        </w:rPr>
        <w:t xml:space="preserve"> geležies oksidas (E172)</w:t>
      </w:r>
    </w:p>
    <w:p w14:paraId="52C0254A" w14:textId="77777777" w:rsidR="00596F0C" w:rsidRPr="001C7905" w:rsidRDefault="00596F0C" w:rsidP="00596F0C">
      <w:pPr>
        <w:spacing w:line="240" w:lineRule="auto"/>
        <w:rPr>
          <w:szCs w:val="22"/>
        </w:rPr>
      </w:pPr>
    </w:p>
    <w:p w14:paraId="30635C54" w14:textId="77777777" w:rsidR="00F34163" w:rsidRPr="001C7905" w:rsidRDefault="00F34163" w:rsidP="00F34163">
      <w:pPr>
        <w:pStyle w:val="Antrat4"/>
        <w:rPr>
          <w:rFonts w:ascii="Times New Roman" w:hAnsi="Times New Roman"/>
          <w:sz w:val="22"/>
        </w:rPr>
      </w:pPr>
      <w:r w:rsidRPr="001C7905">
        <w:rPr>
          <w:rFonts w:ascii="Times New Roman" w:hAnsi="Times New Roman"/>
          <w:sz w:val="22"/>
        </w:rPr>
        <w:t>6.2</w:t>
      </w:r>
      <w:r w:rsidRPr="001C7905">
        <w:rPr>
          <w:rFonts w:ascii="Times New Roman" w:hAnsi="Times New Roman"/>
          <w:sz w:val="22"/>
        </w:rPr>
        <w:tab/>
        <w:t>Nesuderinamumas</w:t>
      </w:r>
    </w:p>
    <w:p w14:paraId="6ED9D130" w14:textId="77777777" w:rsidR="00F34163" w:rsidRPr="001C7905" w:rsidRDefault="00F34163" w:rsidP="00F34163">
      <w:pPr>
        <w:tabs>
          <w:tab w:val="clear" w:pos="567"/>
        </w:tabs>
        <w:spacing w:line="240" w:lineRule="auto"/>
        <w:rPr>
          <w:szCs w:val="24"/>
        </w:rPr>
      </w:pPr>
    </w:p>
    <w:p w14:paraId="353B1400" w14:textId="77777777" w:rsidR="00F34163" w:rsidRPr="001C7905" w:rsidRDefault="00F34163" w:rsidP="00F34163">
      <w:pPr>
        <w:tabs>
          <w:tab w:val="clear" w:pos="567"/>
        </w:tabs>
        <w:spacing w:line="240" w:lineRule="auto"/>
        <w:rPr>
          <w:szCs w:val="24"/>
        </w:rPr>
      </w:pPr>
      <w:r w:rsidRPr="001C7905">
        <w:rPr>
          <w:noProof/>
          <w:szCs w:val="24"/>
        </w:rPr>
        <w:t>Duomenys nebūtini.</w:t>
      </w:r>
      <w:r w:rsidRPr="001C7905">
        <w:rPr>
          <w:szCs w:val="24"/>
        </w:rPr>
        <w:t xml:space="preserve"> </w:t>
      </w:r>
    </w:p>
    <w:p w14:paraId="367B1DB1" w14:textId="77777777" w:rsidR="00F34163" w:rsidRPr="001C7905" w:rsidRDefault="00F34163" w:rsidP="00F34163">
      <w:pPr>
        <w:tabs>
          <w:tab w:val="clear" w:pos="567"/>
        </w:tabs>
        <w:spacing w:line="240" w:lineRule="auto"/>
        <w:rPr>
          <w:szCs w:val="24"/>
        </w:rPr>
      </w:pPr>
    </w:p>
    <w:p w14:paraId="2C2ED30A" w14:textId="77777777" w:rsidR="00F34163" w:rsidRPr="001C7905" w:rsidRDefault="00F34163" w:rsidP="00F34163">
      <w:pPr>
        <w:pStyle w:val="Antrat4"/>
        <w:rPr>
          <w:rFonts w:ascii="Times New Roman" w:hAnsi="Times New Roman"/>
          <w:sz w:val="22"/>
        </w:rPr>
      </w:pPr>
      <w:r w:rsidRPr="001C7905">
        <w:rPr>
          <w:rFonts w:ascii="Times New Roman" w:hAnsi="Times New Roman"/>
          <w:sz w:val="22"/>
        </w:rPr>
        <w:t>6.3</w:t>
      </w:r>
      <w:r w:rsidRPr="001C7905">
        <w:rPr>
          <w:rFonts w:ascii="Times New Roman" w:hAnsi="Times New Roman"/>
          <w:sz w:val="22"/>
        </w:rPr>
        <w:tab/>
        <w:t>Tinkamumo laikas</w:t>
      </w:r>
    </w:p>
    <w:p w14:paraId="1B62E1E7" w14:textId="77777777" w:rsidR="00F34163" w:rsidRPr="001C7905" w:rsidRDefault="00F34163" w:rsidP="00F34163">
      <w:pPr>
        <w:tabs>
          <w:tab w:val="clear" w:pos="567"/>
        </w:tabs>
        <w:spacing w:line="240" w:lineRule="auto"/>
        <w:rPr>
          <w:szCs w:val="24"/>
        </w:rPr>
      </w:pPr>
    </w:p>
    <w:p w14:paraId="3B812865" w14:textId="4BB18CC4" w:rsidR="00F34163" w:rsidRPr="001C7905" w:rsidRDefault="00D75F3B" w:rsidP="00F34163">
      <w:pPr>
        <w:tabs>
          <w:tab w:val="clear" w:pos="567"/>
        </w:tabs>
        <w:spacing w:line="240" w:lineRule="auto"/>
        <w:rPr>
          <w:szCs w:val="24"/>
        </w:rPr>
      </w:pPr>
      <w:r>
        <w:rPr>
          <w:noProof/>
          <w:szCs w:val="24"/>
        </w:rPr>
        <w:t>3</w:t>
      </w:r>
      <w:r w:rsidRPr="001C7905">
        <w:rPr>
          <w:snapToGrid/>
          <w:szCs w:val="22"/>
        </w:rPr>
        <w:t> </w:t>
      </w:r>
      <w:r w:rsidR="00F34163" w:rsidRPr="001C7905">
        <w:rPr>
          <w:noProof/>
          <w:szCs w:val="24"/>
        </w:rPr>
        <w:t>metai</w:t>
      </w:r>
    </w:p>
    <w:p w14:paraId="64F77D7C" w14:textId="77777777" w:rsidR="00F34163" w:rsidRPr="001C7905" w:rsidRDefault="00F34163" w:rsidP="00F34163">
      <w:pPr>
        <w:tabs>
          <w:tab w:val="clear" w:pos="567"/>
        </w:tabs>
        <w:spacing w:line="240" w:lineRule="auto"/>
        <w:rPr>
          <w:szCs w:val="24"/>
        </w:rPr>
      </w:pPr>
    </w:p>
    <w:p w14:paraId="0595F33D" w14:textId="77777777" w:rsidR="00F34163" w:rsidRPr="001C7905" w:rsidRDefault="00F34163" w:rsidP="00F34163">
      <w:pPr>
        <w:pStyle w:val="Antrat4"/>
        <w:rPr>
          <w:rFonts w:ascii="Times New Roman" w:hAnsi="Times New Roman"/>
          <w:sz w:val="22"/>
        </w:rPr>
      </w:pPr>
      <w:r w:rsidRPr="001C7905">
        <w:rPr>
          <w:rFonts w:ascii="Times New Roman" w:hAnsi="Times New Roman"/>
          <w:sz w:val="22"/>
        </w:rPr>
        <w:t>6.4</w:t>
      </w:r>
      <w:r w:rsidRPr="001C7905">
        <w:rPr>
          <w:rFonts w:ascii="Times New Roman" w:hAnsi="Times New Roman"/>
          <w:sz w:val="22"/>
        </w:rPr>
        <w:tab/>
        <w:t>Specialios laikymo sąlygos</w:t>
      </w:r>
    </w:p>
    <w:p w14:paraId="64A121EE" w14:textId="77777777" w:rsidR="00F34163" w:rsidRPr="001C7905" w:rsidRDefault="00F34163" w:rsidP="00F34163">
      <w:pPr>
        <w:tabs>
          <w:tab w:val="clear" w:pos="567"/>
        </w:tabs>
        <w:spacing w:line="240" w:lineRule="auto"/>
        <w:rPr>
          <w:szCs w:val="24"/>
        </w:rPr>
      </w:pPr>
    </w:p>
    <w:p w14:paraId="149F9F33" w14:textId="77777777" w:rsidR="00F34163" w:rsidRPr="001C7905" w:rsidRDefault="00AA7D23" w:rsidP="00F34163">
      <w:pPr>
        <w:tabs>
          <w:tab w:val="clear" w:pos="567"/>
        </w:tabs>
        <w:spacing w:line="240" w:lineRule="auto"/>
        <w:rPr>
          <w:rFonts w:eastAsia="TimesNewRoman"/>
          <w:snapToGrid/>
          <w:szCs w:val="22"/>
        </w:rPr>
      </w:pPr>
      <w:r w:rsidRPr="001C7905">
        <w:rPr>
          <w:rFonts w:eastAsia="TimesNewRoman"/>
          <w:snapToGrid/>
          <w:szCs w:val="22"/>
        </w:rPr>
        <w:t>Šiam vaistiniam preparatui specialių laikymo sąlygų nereikia.</w:t>
      </w:r>
    </w:p>
    <w:p w14:paraId="4AAB250B" w14:textId="77777777" w:rsidR="00AA7D23" w:rsidRPr="001C7905" w:rsidRDefault="00AA7D23" w:rsidP="00F34163">
      <w:pPr>
        <w:tabs>
          <w:tab w:val="clear" w:pos="567"/>
        </w:tabs>
        <w:spacing w:line="240" w:lineRule="auto"/>
        <w:rPr>
          <w:szCs w:val="24"/>
        </w:rPr>
      </w:pPr>
    </w:p>
    <w:p w14:paraId="22B8F5B5" w14:textId="77777777" w:rsidR="00F34163" w:rsidRPr="001C7905" w:rsidRDefault="00F34163" w:rsidP="00F34163">
      <w:pPr>
        <w:pStyle w:val="Antrat4"/>
        <w:rPr>
          <w:rFonts w:ascii="Times New Roman" w:hAnsi="Times New Roman"/>
          <w:bCs w:val="0"/>
          <w:noProof/>
          <w:sz w:val="22"/>
          <w:szCs w:val="24"/>
        </w:rPr>
      </w:pPr>
      <w:r w:rsidRPr="001C7905">
        <w:rPr>
          <w:rFonts w:ascii="Times New Roman" w:hAnsi="Times New Roman"/>
          <w:sz w:val="22"/>
        </w:rPr>
        <w:lastRenderedPageBreak/>
        <w:t>6.5</w:t>
      </w:r>
      <w:r w:rsidRPr="001C7905">
        <w:rPr>
          <w:rFonts w:ascii="Times New Roman" w:hAnsi="Times New Roman"/>
          <w:sz w:val="22"/>
        </w:rPr>
        <w:tab/>
        <w:t>Talpyklės pobūdis ir jos turinys</w:t>
      </w:r>
      <w:r w:rsidRPr="001C7905">
        <w:rPr>
          <w:rFonts w:ascii="Times New Roman" w:hAnsi="Times New Roman"/>
          <w:bCs w:val="0"/>
          <w:noProof/>
          <w:sz w:val="22"/>
          <w:szCs w:val="24"/>
        </w:rPr>
        <w:t xml:space="preserve"> </w:t>
      </w:r>
    </w:p>
    <w:p w14:paraId="006285CB" w14:textId="77777777" w:rsidR="00E55E4D" w:rsidRPr="00A1077D" w:rsidRDefault="00E55E4D" w:rsidP="00A1077D">
      <w:pPr>
        <w:rPr>
          <w:szCs w:val="24"/>
        </w:rPr>
      </w:pPr>
      <w:bookmarkStart w:id="3" w:name="_Hlk54266906"/>
    </w:p>
    <w:p w14:paraId="26CDB666" w14:textId="73368D90" w:rsidR="00B6600B" w:rsidRPr="004F0132" w:rsidRDefault="00763209" w:rsidP="00A1077D">
      <w:r w:rsidRPr="004F0132">
        <w:rPr>
          <w:i/>
          <w:highlight w:val="lightGray"/>
        </w:rPr>
        <w:t>60 mg</w:t>
      </w:r>
    </w:p>
    <w:p w14:paraId="67342839" w14:textId="77777777" w:rsidR="00B6600B" w:rsidRPr="00A1077D" w:rsidRDefault="00B6600B" w:rsidP="00A1077D">
      <w:pPr>
        <w:rPr>
          <w:szCs w:val="22"/>
        </w:rPr>
      </w:pPr>
    </w:p>
    <w:p w14:paraId="3CDB1E6D" w14:textId="464BC4BE" w:rsidR="00763209" w:rsidRPr="00A1077D" w:rsidRDefault="00B6600B" w:rsidP="00A1077D">
      <w:pPr>
        <w:rPr>
          <w:szCs w:val="22"/>
        </w:rPr>
      </w:pPr>
      <w:bookmarkStart w:id="4" w:name="_Hlk54365356"/>
      <w:r>
        <w:rPr>
          <w:szCs w:val="22"/>
        </w:rPr>
        <w:sym w:font="Wingdings" w:char="F09F"/>
      </w:r>
      <w:r w:rsidR="00941C36" w:rsidRPr="00A1077D">
        <w:rPr>
          <w:szCs w:val="22"/>
        </w:rPr>
        <w:t>Al-OPA/Al/PVC arba Al-PVC/PE/PVDC lizdinės plokštelės (su saulės ir mėnulio simboliais</w:t>
      </w:r>
      <w:r w:rsidR="00C318EC" w:rsidRPr="00C318EC">
        <w:rPr>
          <w:szCs w:val="22"/>
        </w:rPr>
        <w:t xml:space="preserve"> </w:t>
      </w:r>
      <w:r w:rsidR="00C318EC">
        <w:rPr>
          <w:szCs w:val="22"/>
        </w:rPr>
        <w:t>arba be jų</w:t>
      </w:r>
      <w:r w:rsidR="00941C36" w:rsidRPr="00A1077D">
        <w:rPr>
          <w:szCs w:val="22"/>
        </w:rPr>
        <w:t xml:space="preserve">) kartono dėžutėse, kuriose yra </w:t>
      </w:r>
      <w:r w:rsidR="00763209" w:rsidRPr="00A1077D">
        <w:rPr>
          <w:szCs w:val="22"/>
        </w:rPr>
        <w:t>56</w:t>
      </w:r>
      <w:r w:rsidR="00A7472C">
        <w:rPr>
          <w:szCs w:val="22"/>
        </w:rPr>
        <w:t>,</w:t>
      </w:r>
      <w:r w:rsidR="00763209" w:rsidRPr="00A1077D">
        <w:rPr>
          <w:szCs w:val="22"/>
        </w:rPr>
        <w:t xml:space="preserve"> </w:t>
      </w:r>
      <w:r w:rsidR="00941C36" w:rsidRPr="00A1077D">
        <w:rPr>
          <w:szCs w:val="22"/>
        </w:rPr>
        <w:t xml:space="preserve">60 </w:t>
      </w:r>
      <w:r w:rsidR="00A7472C">
        <w:rPr>
          <w:szCs w:val="22"/>
        </w:rPr>
        <w:t xml:space="preserve">ir 168 </w:t>
      </w:r>
      <w:r w:rsidR="00941C36" w:rsidRPr="00A1077D">
        <w:rPr>
          <w:szCs w:val="22"/>
        </w:rPr>
        <w:t>tablečių.</w:t>
      </w:r>
      <w:r w:rsidR="00763209" w:rsidRPr="00A1077D">
        <w:rPr>
          <w:szCs w:val="22"/>
        </w:rPr>
        <w:t xml:space="preserve"> </w:t>
      </w:r>
    </w:p>
    <w:p w14:paraId="3D2B1E5B" w14:textId="167D8616" w:rsidR="00763209" w:rsidRPr="00A1077D" w:rsidRDefault="00B6600B" w:rsidP="00A1077D">
      <w:pPr>
        <w:rPr>
          <w:szCs w:val="22"/>
        </w:rPr>
      </w:pPr>
      <w:r>
        <w:rPr>
          <w:szCs w:val="22"/>
        </w:rPr>
        <w:sym w:font="Wingdings" w:char="F09F"/>
      </w:r>
      <w:r w:rsidR="00763209" w:rsidRPr="00A1077D">
        <w:rPr>
          <w:szCs w:val="22"/>
        </w:rPr>
        <w:t>Al-OPA/Al/PVC arba Al-PVC/PE/PVDC kalendorinės lizdinės plokštelės (su saulės ir mėnulio simboliais</w:t>
      </w:r>
      <w:r w:rsidR="00C318EC" w:rsidRPr="00C318EC">
        <w:rPr>
          <w:szCs w:val="22"/>
        </w:rPr>
        <w:t xml:space="preserve"> </w:t>
      </w:r>
      <w:r w:rsidR="00C318EC">
        <w:rPr>
          <w:szCs w:val="22"/>
        </w:rPr>
        <w:t>arba be jų</w:t>
      </w:r>
      <w:r w:rsidR="00763209" w:rsidRPr="00A1077D">
        <w:rPr>
          <w:szCs w:val="22"/>
        </w:rPr>
        <w:t>) kartono dėžutėse, kuriose yra 14</w:t>
      </w:r>
      <w:r w:rsidR="00A7472C">
        <w:rPr>
          <w:szCs w:val="22"/>
        </w:rPr>
        <w:t xml:space="preserve">, </w:t>
      </w:r>
      <w:r w:rsidR="00763209" w:rsidRPr="00A1077D">
        <w:rPr>
          <w:szCs w:val="22"/>
        </w:rPr>
        <w:t xml:space="preserve">56 </w:t>
      </w:r>
      <w:r w:rsidR="00814713">
        <w:rPr>
          <w:szCs w:val="22"/>
        </w:rPr>
        <w:t>ir</w:t>
      </w:r>
      <w:r w:rsidR="00763209" w:rsidRPr="00A1077D">
        <w:rPr>
          <w:szCs w:val="22"/>
        </w:rPr>
        <w:t xml:space="preserve"> </w:t>
      </w:r>
      <w:r w:rsidR="00A7472C">
        <w:rPr>
          <w:szCs w:val="22"/>
        </w:rPr>
        <w:t>168</w:t>
      </w:r>
      <w:r w:rsidR="00763209" w:rsidRPr="00A1077D">
        <w:rPr>
          <w:szCs w:val="22"/>
        </w:rPr>
        <w:t xml:space="preserve"> tabletės.</w:t>
      </w:r>
    </w:p>
    <w:p w14:paraId="3A384BF8" w14:textId="47D71E14" w:rsidR="00876C6D" w:rsidRPr="00A1077D" w:rsidRDefault="00B6600B" w:rsidP="00A1077D">
      <w:pPr>
        <w:rPr>
          <w:szCs w:val="22"/>
        </w:rPr>
      </w:pPr>
      <w:r>
        <w:rPr>
          <w:szCs w:val="22"/>
        </w:rPr>
        <w:sym w:font="Wingdings" w:char="F09F"/>
      </w:r>
      <w:r w:rsidR="00876C6D" w:rsidRPr="00A1077D">
        <w:rPr>
          <w:szCs w:val="22"/>
        </w:rPr>
        <w:t>Sudėtinė pakuotė, kurioje yra 180 (3 pakuotės po 60) tablečių Al-OPA/Al/PVC arba Al- PVC/PE/PVDC lizdinėse plokštelėse (su saulės ir mėnulio simboliais</w:t>
      </w:r>
      <w:r w:rsidR="00C318EC" w:rsidRPr="00C318EC">
        <w:rPr>
          <w:szCs w:val="22"/>
        </w:rPr>
        <w:t xml:space="preserve"> </w:t>
      </w:r>
      <w:r w:rsidR="00C318EC">
        <w:rPr>
          <w:szCs w:val="22"/>
        </w:rPr>
        <w:t>arba be jų</w:t>
      </w:r>
      <w:r w:rsidR="00876C6D" w:rsidRPr="00A1077D">
        <w:rPr>
          <w:szCs w:val="22"/>
        </w:rPr>
        <w:t>).</w:t>
      </w:r>
    </w:p>
    <w:p w14:paraId="1CC74ACD" w14:textId="1B52AB36" w:rsidR="00941C36" w:rsidRPr="00A1077D" w:rsidRDefault="00B6600B" w:rsidP="00A1077D">
      <w:pPr>
        <w:rPr>
          <w:szCs w:val="22"/>
        </w:rPr>
      </w:pPr>
      <w:r>
        <w:rPr>
          <w:szCs w:val="22"/>
        </w:rPr>
        <w:sym w:font="Wingdings" w:char="F09F"/>
      </w:r>
      <w:r w:rsidR="00941C36" w:rsidRPr="00A1077D">
        <w:rPr>
          <w:szCs w:val="22"/>
        </w:rPr>
        <w:t>Sudėtinė pakuotė, kurioje yra 168 (3 pakuotės po 56) tabletės Al-OPA/Al/PVC arba Al- PVC/PE/PVDC kalendorinėse lizdinėse plokštelėse (su saulės ir mėnulio simboliais</w:t>
      </w:r>
      <w:r w:rsidR="00C318EC" w:rsidRPr="00C318EC">
        <w:rPr>
          <w:szCs w:val="22"/>
        </w:rPr>
        <w:t xml:space="preserve"> </w:t>
      </w:r>
      <w:r w:rsidR="00C318EC">
        <w:rPr>
          <w:szCs w:val="22"/>
        </w:rPr>
        <w:t>arba be jų</w:t>
      </w:r>
      <w:r w:rsidR="00941C36" w:rsidRPr="00A1077D">
        <w:rPr>
          <w:szCs w:val="22"/>
        </w:rPr>
        <w:t>).</w:t>
      </w:r>
    </w:p>
    <w:p w14:paraId="248D6EEB" w14:textId="1DE3EE95" w:rsidR="00F25B69" w:rsidRDefault="00A305D2" w:rsidP="00A1077D">
      <w:pPr>
        <w:rPr>
          <w:szCs w:val="22"/>
        </w:rPr>
      </w:pPr>
      <w:r w:rsidRPr="00416243">
        <w:sym w:font="Wingdings" w:char="F09F"/>
      </w:r>
      <w:r w:rsidR="00E26942" w:rsidRPr="00E26942">
        <w:rPr>
          <w:szCs w:val="22"/>
        </w:rPr>
        <w:t>Didelio tankio polietileno (</w:t>
      </w:r>
      <w:r w:rsidR="00E26942">
        <w:rPr>
          <w:szCs w:val="22"/>
        </w:rPr>
        <w:t>DTPE</w:t>
      </w:r>
      <w:r w:rsidR="00E26942" w:rsidRPr="00E26942">
        <w:rPr>
          <w:szCs w:val="22"/>
        </w:rPr>
        <w:t xml:space="preserve">) buteliukai, uždaryti polipropileno (PP) </w:t>
      </w:r>
      <w:r w:rsidRPr="00A305D2">
        <w:rPr>
          <w:szCs w:val="22"/>
        </w:rPr>
        <w:t>vaikų sunkiai atidaromu uždoriu</w:t>
      </w:r>
      <w:r w:rsidR="00E26942">
        <w:rPr>
          <w:szCs w:val="22"/>
        </w:rPr>
        <w:t xml:space="preserve"> su MTPE įdėklu</w:t>
      </w:r>
      <w:r w:rsidR="00E26942" w:rsidRPr="00E26942">
        <w:rPr>
          <w:szCs w:val="22"/>
        </w:rPr>
        <w:t>, kuriuose yra 30, 60 arba 250 tablečių.</w:t>
      </w:r>
    </w:p>
    <w:p w14:paraId="1D864C6F" w14:textId="77777777" w:rsidR="00E26942" w:rsidRPr="00A1077D" w:rsidRDefault="00E26942" w:rsidP="00A1077D">
      <w:pPr>
        <w:rPr>
          <w:szCs w:val="22"/>
        </w:rPr>
      </w:pPr>
    </w:p>
    <w:p w14:paraId="60E4FC0B" w14:textId="77777777" w:rsidR="00F25B69" w:rsidRPr="0059067E" w:rsidRDefault="00F25B69" w:rsidP="00A1077D">
      <w:pPr>
        <w:rPr>
          <w:i/>
          <w:highlight w:val="lightGray"/>
        </w:rPr>
      </w:pPr>
      <w:r w:rsidRPr="0059067E">
        <w:rPr>
          <w:i/>
          <w:highlight w:val="lightGray"/>
        </w:rPr>
        <w:t>90 mg</w:t>
      </w:r>
    </w:p>
    <w:p w14:paraId="4BA6278F" w14:textId="3F34B8FC" w:rsidR="00F25B69" w:rsidRPr="0059067E" w:rsidRDefault="00B6600B" w:rsidP="00A1077D">
      <w:pPr>
        <w:rPr>
          <w:highlight w:val="lightGray"/>
        </w:rPr>
      </w:pPr>
      <w:r w:rsidRPr="0059067E">
        <w:rPr>
          <w:highlight w:val="lightGray"/>
        </w:rPr>
        <w:sym w:font="Wingdings" w:char="F09F"/>
      </w:r>
      <w:r w:rsidR="00F25B69" w:rsidRPr="0059067E">
        <w:rPr>
          <w:highlight w:val="lightGray"/>
        </w:rPr>
        <w:t xml:space="preserve">Al-OPA/Al/PVC arba Al-PVC/PE/PVDC lizdinės plokštelės (su saulės ir mėnulio </w:t>
      </w:r>
      <w:r w:rsidR="00F25B69" w:rsidRPr="00C318EC">
        <w:rPr>
          <w:highlight w:val="lightGray"/>
        </w:rPr>
        <w:t>simboliais</w:t>
      </w:r>
      <w:r w:rsidR="00C318EC" w:rsidRPr="000155E6">
        <w:rPr>
          <w:szCs w:val="22"/>
          <w:highlight w:val="lightGray"/>
        </w:rPr>
        <w:t xml:space="preserve"> arba be jų</w:t>
      </w:r>
      <w:r w:rsidR="00F25B69" w:rsidRPr="00C318EC">
        <w:rPr>
          <w:highlight w:val="lightGray"/>
        </w:rPr>
        <w:t>) kartono dėžutėse, ku</w:t>
      </w:r>
      <w:r w:rsidR="00F25B69" w:rsidRPr="0059067E">
        <w:rPr>
          <w:highlight w:val="lightGray"/>
        </w:rPr>
        <w:t>riose yra 56</w:t>
      </w:r>
      <w:r w:rsidR="00A7472C" w:rsidRPr="0059067E">
        <w:rPr>
          <w:highlight w:val="lightGray"/>
        </w:rPr>
        <w:t>,</w:t>
      </w:r>
      <w:r w:rsidR="00F25B69" w:rsidRPr="0059067E">
        <w:rPr>
          <w:highlight w:val="lightGray"/>
        </w:rPr>
        <w:t xml:space="preserve"> 60 </w:t>
      </w:r>
      <w:r w:rsidR="00A7472C" w:rsidRPr="0059067E">
        <w:rPr>
          <w:highlight w:val="lightGray"/>
        </w:rPr>
        <w:t>ir 168</w:t>
      </w:r>
      <w:r w:rsidR="00F25B69" w:rsidRPr="0059067E">
        <w:rPr>
          <w:highlight w:val="lightGray"/>
        </w:rPr>
        <w:t xml:space="preserve"> tablečių. </w:t>
      </w:r>
    </w:p>
    <w:p w14:paraId="40487290" w14:textId="0EAA7EBF" w:rsidR="00F25B69" w:rsidRPr="00C318EC" w:rsidRDefault="00B6600B" w:rsidP="00A1077D">
      <w:pPr>
        <w:rPr>
          <w:highlight w:val="lightGray"/>
        </w:rPr>
      </w:pPr>
      <w:r w:rsidRPr="0059067E">
        <w:rPr>
          <w:highlight w:val="lightGray"/>
        </w:rPr>
        <w:sym w:font="Wingdings" w:char="F09F"/>
      </w:r>
      <w:r w:rsidR="00F25B69" w:rsidRPr="0059067E">
        <w:rPr>
          <w:highlight w:val="lightGray"/>
        </w:rPr>
        <w:t xml:space="preserve">Al-OPA/Al/PVC arba Al-PVC/PE/PVDC kalendorinės lizdinės plokštelės (su saulės ir mėnulio </w:t>
      </w:r>
      <w:r w:rsidR="00F25B69" w:rsidRPr="00C318EC">
        <w:rPr>
          <w:highlight w:val="lightGray"/>
        </w:rPr>
        <w:t>simboliais</w:t>
      </w:r>
      <w:r w:rsidR="00C318EC" w:rsidRPr="000155E6">
        <w:rPr>
          <w:szCs w:val="22"/>
          <w:highlight w:val="lightGray"/>
        </w:rPr>
        <w:t xml:space="preserve"> arba be jų</w:t>
      </w:r>
      <w:r w:rsidR="00F25B69" w:rsidRPr="00C318EC">
        <w:rPr>
          <w:highlight w:val="lightGray"/>
        </w:rPr>
        <w:t>) kartono dėžutėse, kuriose yra 14</w:t>
      </w:r>
      <w:r w:rsidR="00A7472C" w:rsidRPr="00C318EC">
        <w:rPr>
          <w:highlight w:val="lightGray"/>
        </w:rPr>
        <w:t xml:space="preserve">, </w:t>
      </w:r>
      <w:r w:rsidR="00F25B69" w:rsidRPr="00C318EC">
        <w:rPr>
          <w:highlight w:val="lightGray"/>
        </w:rPr>
        <w:t xml:space="preserve">56 </w:t>
      </w:r>
      <w:r w:rsidR="00814713" w:rsidRPr="00C318EC">
        <w:rPr>
          <w:highlight w:val="lightGray"/>
        </w:rPr>
        <w:t>ir</w:t>
      </w:r>
      <w:r w:rsidR="00F25B69" w:rsidRPr="00C318EC">
        <w:rPr>
          <w:highlight w:val="lightGray"/>
        </w:rPr>
        <w:t xml:space="preserve"> </w:t>
      </w:r>
      <w:r w:rsidR="00A7472C" w:rsidRPr="00C318EC">
        <w:rPr>
          <w:highlight w:val="lightGray"/>
        </w:rPr>
        <w:t>168</w:t>
      </w:r>
      <w:r w:rsidR="00F25B69" w:rsidRPr="00C318EC">
        <w:rPr>
          <w:highlight w:val="lightGray"/>
        </w:rPr>
        <w:t xml:space="preserve"> tabletės.</w:t>
      </w:r>
    </w:p>
    <w:p w14:paraId="365FE172" w14:textId="4F6A7B96" w:rsidR="00F25B69" w:rsidRPr="00C318EC" w:rsidRDefault="00B6600B" w:rsidP="00A1077D">
      <w:pPr>
        <w:rPr>
          <w:highlight w:val="lightGray"/>
        </w:rPr>
      </w:pPr>
      <w:r w:rsidRPr="00C318EC">
        <w:rPr>
          <w:highlight w:val="lightGray"/>
        </w:rPr>
        <w:sym w:font="Wingdings" w:char="F09F"/>
      </w:r>
      <w:r w:rsidR="00F25B69" w:rsidRPr="00C318EC">
        <w:rPr>
          <w:highlight w:val="lightGray"/>
        </w:rPr>
        <w:t>Sudėtinė pakuotė, kurioje yra 180 (3 pakuotės po 60) tablečių Al-OPA/Al/PVC arba Al- PVC/PE/PVDC lizdinėse plokštelėse (su saulės ir mėnulio simboliais</w:t>
      </w:r>
      <w:r w:rsidR="00C318EC" w:rsidRPr="000155E6">
        <w:rPr>
          <w:szCs w:val="22"/>
          <w:highlight w:val="lightGray"/>
        </w:rPr>
        <w:t xml:space="preserve"> arba be jų</w:t>
      </w:r>
      <w:r w:rsidR="00F25B69" w:rsidRPr="00C318EC">
        <w:rPr>
          <w:highlight w:val="lightGray"/>
        </w:rPr>
        <w:t>).</w:t>
      </w:r>
    </w:p>
    <w:p w14:paraId="175891CE" w14:textId="6D6477B1" w:rsidR="00F25B69" w:rsidRPr="00C318EC" w:rsidRDefault="00B6600B" w:rsidP="00A1077D">
      <w:pPr>
        <w:rPr>
          <w:highlight w:val="lightGray"/>
        </w:rPr>
      </w:pPr>
      <w:r w:rsidRPr="00C318EC">
        <w:rPr>
          <w:highlight w:val="lightGray"/>
        </w:rPr>
        <w:sym w:font="Wingdings" w:char="F09F"/>
      </w:r>
      <w:r w:rsidR="00F25B69" w:rsidRPr="00C318EC">
        <w:rPr>
          <w:highlight w:val="lightGray"/>
        </w:rPr>
        <w:t>Sudėtinė pakuotė, kurioje yra 168 (3 pakuotės po 56) tabletės Al-OPA/Al/PVC arba Al- PVC/PE/PVDC kalendorinėse lizdinėse plokštelėse (su saulės ir mėnulio simboliais</w:t>
      </w:r>
      <w:r w:rsidR="00C318EC" w:rsidRPr="000155E6">
        <w:rPr>
          <w:szCs w:val="22"/>
          <w:highlight w:val="lightGray"/>
        </w:rPr>
        <w:t xml:space="preserve"> arba be jų</w:t>
      </w:r>
      <w:r w:rsidR="00F25B69" w:rsidRPr="00C318EC">
        <w:rPr>
          <w:highlight w:val="lightGray"/>
        </w:rPr>
        <w:t>).</w:t>
      </w:r>
    </w:p>
    <w:p w14:paraId="5C06C581" w14:textId="77777777" w:rsidR="00AE0892" w:rsidRPr="0059067E" w:rsidRDefault="00B6600B" w:rsidP="00A1077D">
      <w:pPr>
        <w:rPr>
          <w:highlight w:val="lightGray"/>
        </w:rPr>
      </w:pPr>
      <w:r w:rsidRPr="00C318EC">
        <w:rPr>
          <w:highlight w:val="lightGray"/>
        </w:rPr>
        <w:sym w:font="Wingdings" w:char="F09F"/>
      </w:r>
      <w:r w:rsidR="00AE0892" w:rsidRPr="00C318EC">
        <w:rPr>
          <w:highlight w:val="lightGray"/>
        </w:rPr>
        <w:t xml:space="preserve">Al-OPA/Al/PVC arba Al-PVC/PE/PVDC perforuotos dalomosios </w:t>
      </w:r>
      <w:r w:rsidR="00AE0892" w:rsidRPr="0059067E">
        <w:rPr>
          <w:highlight w:val="lightGray"/>
        </w:rPr>
        <w:t xml:space="preserve">lizdinės plokštelės kartono </w:t>
      </w:r>
      <w:r w:rsidR="00AE0892" w:rsidRPr="003B2EC0">
        <w:rPr>
          <w:highlight w:val="lightGray"/>
        </w:rPr>
        <w:t>dėžutėje, kurioje yra 100x1 tablečių.</w:t>
      </w:r>
    </w:p>
    <w:bookmarkEnd w:id="4"/>
    <w:p w14:paraId="79DE1D81" w14:textId="31E970FB" w:rsidR="00641F09" w:rsidRDefault="00A305D2" w:rsidP="00D570E9">
      <w:pPr>
        <w:spacing w:line="240" w:lineRule="auto"/>
        <w:rPr>
          <w:noProof/>
          <w:szCs w:val="22"/>
        </w:rPr>
      </w:pPr>
      <w:r w:rsidRPr="00FF4426">
        <w:rPr>
          <w:highlight w:val="lightGray"/>
        </w:rPr>
        <w:sym w:font="Wingdings" w:char="F09F"/>
      </w:r>
      <w:r w:rsidRPr="00FF4426">
        <w:rPr>
          <w:szCs w:val="22"/>
          <w:highlight w:val="lightGray"/>
        </w:rPr>
        <w:t xml:space="preserve">Didelio tankio polietileno (DTPE) buteliukai, uždaryti polipropileno (PP) vaikų sunkiai atidaromu uždoriu su MTPE įdėklu, kuriuose </w:t>
      </w:r>
      <w:r w:rsidR="00E26942" w:rsidRPr="00FF4426">
        <w:rPr>
          <w:noProof/>
          <w:szCs w:val="22"/>
          <w:highlight w:val="lightGray"/>
        </w:rPr>
        <w:t>yra 30, 60 arba 250 tablečių.</w:t>
      </w:r>
    </w:p>
    <w:p w14:paraId="7EFF2B06" w14:textId="77777777" w:rsidR="00E26942" w:rsidRPr="001C7905" w:rsidRDefault="00E26942" w:rsidP="00D570E9">
      <w:pPr>
        <w:spacing w:line="240" w:lineRule="auto"/>
        <w:rPr>
          <w:noProof/>
          <w:szCs w:val="22"/>
          <w:highlight w:val="green"/>
        </w:rPr>
      </w:pPr>
    </w:p>
    <w:bookmarkEnd w:id="3"/>
    <w:p w14:paraId="591EE735" w14:textId="77777777" w:rsidR="00F34163" w:rsidRPr="001C7905" w:rsidRDefault="00F34163" w:rsidP="00F34163">
      <w:pPr>
        <w:tabs>
          <w:tab w:val="clear" w:pos="567"/>
        </w:tabs>
        <w:spacing w:line="240" w:lineRule="auto"/>
        <w:rPr>
          <w:szCs w:val="24"/>
        </w:rPr>
      </w:pPr>
      <w:r w:rsidRPr="001C7905">
        <w:rPr>
          <w:noProof/>
          <w:szCs w:val="24"/>
        </w:rPr>
        <w:t>Gali būti tiekiamos ne visų dydžių pakuotės.</w:t>
      </w:r>
    </w:p>
    <w:p w14:paraId="1198B426" w14:textId="77777777" w:rsidR="00F34163" w:rsidRPr="001C7905" w:rsidRDefault="00F34163" w:rsidP="00F34163">
      <w:pPr>
        <w:tabs>
          <w:tab w:val="clear" w:pos="567"/>
        </w:tabs>
        <w:spacing w:line="240" w:lineRule="auto"/>
        <w:rPr>
          <w:szCs w:val="24"/>
        </w:rPr>
      </w:pPr>
    </w:p>
    <w:p w14:paraId="2A43CBC1" w14:textId="24BBD0EB" w:rsidR="00F34163" w:rsidRPr="001C7905" w:rsidRDefault="00F34163" w:rsidP="00AE3E36">
      <w:pPr>
        <w:pStyle w:val="Antrat4"/>
        <w:rPr>
          <w:rFonts w:ascii="Times New Roman" w:hAnsi="Times New Roman"/>
          <w:sz w:val="22"/>
        </w:rPr>
      </w:pPr>
      <w:bookmarkStart w:id="5" w:name="OLE_LINK1"/>
      <w:r w:rsidRPr="001C7905">
        <w:rPr>
          <w:rFonts w:ascii="Times New Roman" w:hAnsi="Times New Roman"/>
          <w:sz w:val="22"/>
        </w:rPr>
        <w:t>6.6</w:t>
      </w:r>
      <w:r w:rsidRPr="001C7905">
        <w:rPr>
          <w:rFonts w:ascii="Times New Roman" w:hAnsi="Times New Roman"/>
          <w:sz w:val="22"/>
        </w:rPr>
        <w:tab/>
        <w:t xml:space="preserve">Specialūs reikalavimai atliekoms tvarkyti </w:t>
      </w:r>
      <w:r w:rsidR="00A305D2">
        <w:rPr>
          <w:rFonts w:ascii="Times New Roman" w:hAnsi="Times New Roman"/>
          <w:sz w:val="22"/>
        </w:rPr>
        <w:t xml:space="preserve">ir </w:t>
      </w:r>
      <w:r w:rsidR="003B2EC0" w:rsidRPr="003B2EC0">
        <w:rPr>
          <w:rFonts w:ascii="Times New Roman" w:hAnsi="Times New Roman"/>
          <w:sz w:val="22"/>
        </w:rPr>
        <w:t>vaistiniam preparatui ruošti</w:t>
      </w:r>
    </w:p>
    <w:bookmarkEnd w:id="5"/>
    <w:p w14:paraId="05EC7C90" w14:textId="77777777" w:rsidR="00F34163" w:rsidRPr="001C7905" w:rsidRDefault="00F34163" w:rsidP="00AE3E36">
      <w:pPr>
        <w:keepNext/>
        <w:tabs>
          <w:tab w:val="clear" w:pos="567"/>
        </w:tabs>
        <w:spacing w:line="240" w:lineRule="auto"/>
        <w:rPr>
          <w:szCs w:val="24"/>
        </w:rPr>
      </w:pPr>
    </w:p>
    <w:p w14:paraId="2EBE129B" w14:textId="5FFE2E22" w:rsidR="00A305D2" w:rsidRPr="00FF4426" w:rsidRDefault="00A305D2" w:rsidP="0059067E">
      <w:pPr>
        <w:keepNext/>
        <w:tabs>
          <w:tab w:val="clear" w:pos="567"/>
        </w:tabs>
        <w:spacing w:line="240" w:lineRule="auto"/>
      </w:pPr>
      <w:r w:rsidRPr="003B2EC0">
        <w:rPr>
          <w:noProof/>
          <w:szCs w:val="24"/>
        </w:rPr>
        <w:t xml:space="preserve">Dangtelis atsisuka ir </w:t>
      </w:r>
      <w:r w:rsidR="00941EFE" w:rsidRPr="00FF4426">
        <w:rPr>
          <w:noProof/>
          <w:szCs w:val="24"/>
        </w:rPr>
        <w:t>talpyklė</w:t>
      </w:r>
      <w:r w:rsidRPr="003B2EC0">
        <w:rPr>
          <w:noProof/>
          <w:szCs w:val="24"/>
        </w:rPr>
        <w:t xml:space="preserve"> at</w:t>
      </w:r>
      <w:r w:rsidR="00941EFE" w:rsidRPr="00FF4426">
        <w:rPr>
          <w:noProof/>
          <w:szCs w:val="24"/>
        </w:rPr>
        <w:t>s</w:t>
      </w:r>
      <w:r w:rsidRPr="003B2EC0">
        <w:rPr>
          <w:noProof/>
          <w:szCs w:val="24"/>
        </w:rPr>
        <w:t xml:space="preserve">idaro tik tada, kai </w:t>
      </w:r>
      <w:r w:rsidRPr="003B2EC0">
        <w:rPr>
          <w:szCs w:val="22"/>
        </w:rPr>
        <w:t xml:space="preserve">vaikų sunkiai atidaromas uždoris </w:t>
      </w:r>
      <w:r w:rsidRPr="003B2EC0">
        <w:rPr>
          <w:noProof/>
          <w:szCs w:val="24"/>
        </w:rPr>
        <w:t>nuspaudžiamas žemyn ir pasukamas rodyklės kryptimi.</w:t>
      </w:r>
      <w:r w:rsidRPr="00A305D2">
        <w:rPr>
          <w:noProof/>
          <w:szCs w:val="24"/>
        </w:rPr>
        <w:t xml:space="preserve"> </w:t>
      </w:r>
    </w:p>
    <w:p w14:paraId="35606F29" w14:textId="77777777" w:rsidR="00A305D2" w:rsidRDefault="00A305D2" w:rsidP="00AE3E36">
      <w:pPr>
        <w:keepNext/>
        <w:tabs>
          <w:tab w:val="clear" w:pos="567"/>
        </w:tabs>
        <w:spacing w:line="240" w:lineRule="auto"/>
        <w:rPr>
          <w:noProof/>
          <w:szCs w:val="24"/>
        </w:rPr>
      </w:pPr>
    </w:p>
    <w:p w14:paraId="5C7364CC" w14:textId="6FEB3E33" w:rsidR="00F34163" w:rsidRPr="001C7905" w:rsidRDefault="00F34163" w:rsidP="00AE3E36">
      <w:pPr>
        <w:keepNext/>
        <w:tabs>
          <w:tab w:val="clear" w:pos="567"/>
        </w:tabs>
        <w:spacing w:line="240" w:lineRule="auto"/>
        <w:rPr>
          <w:szCs w:val="24"/>
        </w:rPr>
      </w:pPr>
      <w:r w:rsidRPr="001C7905">
        <w:rPr>
          <w:noProof/>
          <w:szCs w:val="24"/>
        </w:rPr>
        <w:t>Nesuvartotą vaistinį preparatą ar atliekas reikia tvarkyti laikantis vietinių reikalavimų.</w:t>
      </w:r>
      <w:r w:rsidRPr="001C7905">
        <w:rPr>
          <w:szCs w:val="24"/>
        </w:rPr>
        <w:t xml:space="preserve"> </w:t>
      </w:r>
    </w:p>
    <w:p w14:paraId="51EEC0B2" w14:textId="77777777" w:rsidR="00F34163" w:rsidRPr="001C7905" w:rsidRDefault="00F34163" w:rsidP="00F34163">
      <w:pPr>
        <w:tabs>
          <w:tab w:val="clear" w:pos="567"/>
        </w:tabs>
        <w:spacing w:line="240" w:lineRule="auto"/>
        <w:rPr>
          <w:szCs w:val="24"/>
        </w:rPr>
      </w:pPr>
    </w:p>
    <w:p w14:paraId="4F635DA8" w14:textId="77777777" w:rsidR="00F34163" w:rsidRPr="001C7905" w:rsidRDefault="00F34163" w:rsidP="00F34163">
      <w:pPr>
        <w:tabs>
          <w:tab w:val="clear" w:pos="567"/>
        </w:tabs>
        <w:spacing w:line="240" w:lineRule="auto"/>
        <w:rPr>
          <w:szCs w:val="24"/>
        </w:rPr>
      </w:pPr>
    </w:p>
    <w:p w14:paraId="320CCC93" w14:textId="77777777" w:rsidR="00F34163" w:rsidRPr="001C7905" w:rsidRDefault="00F34163" w:rsidP="00F34163">
      <w:pPr>
        <w:pStyle w:val="Antrat3"/>
        <w:spacing w:before="0" w:after="0" w:line="240" w:lineRule="auto"/>
        <w:rPr>
          <w:rFonts w:ascii="Times New Roman" w:hAnsi="Times New Roman"/>
          <w:sz w:val="22"/>
        </w:rPr>
      </w:pPr>
      <w:r w:rsidRPr="001C7905">
        <w:rPr>
          <w:rFonts w:ascii="Times New Roman" w:hAnsi="Times New Roman"/>
          <w:sz w:val="22"/>
        </w:rPr>
        <w:t>7.</w:t>
      </w:r>
      <w:r w:rsidRPr="001C7905">
        <w:rPr>
          <w:rFonts w:ascii="Times New Roman" w:hAnsi="Times New Roman"/>
          <w:sz w:val="22"/>
        </w:rPr>
        <w:tab/>
      </w:r>
      <w:r w:rsidR="00126F6D" w:rsidRPr="001C7905">
        <w:rPr>
          <w:rFonts w:ascii="Times New Roman" w:hAnsi="Times New Roman"/>
          <w:sz w:val="22"/>
        </w:rPr>
        <w:t>REGISTRUOTOJAS</w:t>
      </w:r>
    </w:p>
    <w:p w14:paraId="3010F560" w14:textId="77777777" w:rsidR="0032096E" w:rsidRPr="001C7905" w:rsidRDefault="0032096E" w:rsidP="0032096E">
      <w:pPr>
        <w:tabs>
          <w:tab w:val="clear" w:pos="567"/>
        </w:tabs>
        <w:suppressAutoHyphens/>
        <w:spacing w:line="100" w:lineRule="atLeast"/>
        <w:ind w:right="-2"/>
        <w:rPr>
          <w:snapToGrid/>
          <w:color w:val="000000"/>
          <w:szCs w:val="22"/>
          <w:lang w:eastAsia="ar-SA"/>
        </w:rPr>
      </w:pPr>
    </w:p>
    <w:p w14:paraId="15A232C7" w14:textId="3DEC6ADE" w:rsidR="0032096E" w:rsidRPr="001C7905" w:rsidRDefault="0032096E" w:rsidP="0032096E">
      <w:pPr>
        <w:tabs>
          <w:tab w:val="clear" w:pos="567"/>
        </w:tabs>
        <w:suppressAutoHyphens/>
        <w:spacing w:line="100" w:lineRule="atLeast"/>
        <w:rPr>
          <w:snapToGrid/>
          <w:color w:val="000000"/>
          <w:szCs w:val="22"/>
          <w:lang w:eastAsia="ar-SA"/>
        </w:rPr>
      </w:pPr>
      <w:r w:rsidRPr="001C7905">
        <w:rPr>
          <w:snapToGrid/>
          <w:color w:val="000000"/>
          <w:szCs w:val="22"/>
          <w:lang w:eastAsia="ar-SA"/>
        </w:rPr>
        <w:t>Sandoz</w:t>
      </w:r>
      <w:r w:rsidR="00C32C55">
        <w:rPr>
          <w:snapToGrid/>
          <w:color w:val="000000"/>
          <w:szCs w:val="22"/>
          <w:lang w:eastAsia="ar-SA"/>
        </w:rPr>
        <w:t xml:space="preserve"> </w:t>
      </w:r>
      <w:r w:rsidRPr="001C7905">
        <w:rPr>
          <w:snapToGrid/>
          <w:color w:val="000000"/>
          <w:szCs w:val="22"/>
          <w:lang w:eastAsia="ar-SA"/>
        </w:rPr>
        <w:t xml:space="preserve"> d.d.</w:t>
      </w:r>
    </w:p>
    <w:p w14:paraId="0A82BA0A" w14:textId="1DC8018F" w:rsidR="0032096E" w:rsidRPr="001C7905" w:rsidRDefault="0032096E" w:rsidP="0032096E">
      <w:pPr>
        <w:tabs>
          <w:tab w:val="clear" w:pos="567"/>
        </w:tabs>
        <w:suppressAutoHyphens/>
        <w:spacing w:line="100" w:lineRule="atLeast"/>
        <w:rPr>
          <w:snapToGrid/>
          <w:color w:val="000000"/>
          <w:szCs w:val="22"/>
          <w:lang w:eastAsia="ar-SA"/>
        </w:rPr>
      </w:pPr>
      <w:r w:rsidRPr="001C7905">
        <w:rPr>
          <w:snapToGrid/>
          <w:color w:val="000000"/>
          <w:szCs w:val="22"/>
          <w:lang w:eastAsia="ar-SA"/>
        </w:rPr>
        <w:t>Verovškova</w:t>
      </w:r>
      <w:r w:rsidR="00A41EC3">
        <w:rPr>
          <w:snapToGrid/>
          <w:color w:val="000000"/>
          <w:szCs w:val="22"/>
          <w:lang w:eastAsia="ar-SA"/>
        </w:rPr>
        <w:t xml:space="preserve"> </w:t>
      </w:r>
      <w:r w:rsidRPr="001C7905">
        <w:rPr>
          <w:snapToGrid/>
          <w:color w:val="000000"/>
          <w:szCs w:val="22"/>
          <w:lang w:eastAsia="ar-SA"/>
        </w:rPr>
        <w:t>57</w:t>
      </w:r>
    </w:p>
    <w:p w14:paraId="5427B885" w14:textId="77777777" w:rsidR="0032096E" w:rsidRPr="001C7905" w:rsidRDefault="0032096E" w:rsidP="0032096E">
      <w:pPr>
        <w:tabs>
          <w:tab w:val="clear" w:pos="567"/>
        </w:tabs>
        <w:suppressAutoHyphens/>
        <w:spacing w:line="100" w:lineRule="atLeast"/>
        <w:rPr>
          <w:snapToGrid/>
          <w:color w:val="000000"/>
          <w:szCs w:val="22"/>
          <w:lang w:eastAsia="ar-SA"/>
        </w:rPr>
      </w:pPr>
      <w:r w:rsidRPr="001C7905">
        <w:rPr>
          <w:snapToGrid/>
          <w:color w:val="000000"/>
          <w:szCs w:val="22"/>
          <w:lang w:eastAsia="ar-SA"/>
        </w:rPr>
        <w:t>SI-</w:t>
      </w:r>
      <w:r w:rsidR="00035D7A">
        <w:rPr>
          <w:snapToGrid/>
          <w:color w:val="000000"/>
          <w:szCs w:val="22"/>
          <w:lang w:eastAsia="ar-SA"/>
        </w:rPr>
        <w:t>10</w:t>
      </w:r>
      <w:r w:rsidRPr="001C7905">
        <w:rPr>
          <w:snapToGrid/>
          <w:color w:val="000000"/>
          <w:szCs w:val="22"/>
          <w:lang w:eastAsia="ar-SA"/>
        </w:rPr>
        <w:t>00 Ljubljana</w:t>
      </w:r>
    </w:p>
    <w:p w14:paraId="12DEAA93" w14:textId="77777777" w:rsidR="0032096E" w:rsidRPr="001C7905" w:rsidRDefault="0032096E" w:rsidP="0032096E">
      <w:pPr>
        <w:tabs>
          <w:tab w:val="clear" w:pos="567"/>
        </w:tabs>
        <w:suppressAutoHyphens/>
        <w:spacing w:line="100" w:lineRule="atLeast"/>
        <w:rPr>
          <w:snapToGrid/>
          <w:color w:val="000000"/>
          <w:szCs w:val="22"/>
          <w:lang w:eastAsia="ar-SA"/>
        </w:rPr>
      </w:pPr>
      <w:r w:rsidRPr="001C7905">
        <w:rPr>
          <w:snapToGrid/>
          <w:color w:val="000000"/>
          <w:szCs w:val="22"/>
          <w:lang w:eastAsia="ar-SA"/>
        </w:rPr>
        <w:t>Slovėnija</w:t>
      </w:r>
    </w:p>
    <w:p w14:paraId="03427E3B" w14:textId="77777777" w:rsidR="00F34163" w:rsidRPr="001C7905" w:rsidRDefault="00F34163" w:rsidP="00F34163">
      <w:pPr>
        <w:tabs>
          <w:tab w:val="clear" w:pos="567"/>
        </w:tabs>
        <w:spacing w:line="240" w:lineRule="auto"/>
        <w:rPr>
          <w:szCs w:val="24"/>
        </w:rPr>
      </w:pPr>
    </w:p>
    <w:p w14:paraId="28F15316" w14:textId="77777777" w:rsidR="00697AB4" w:rsidRPr="001C7905" w:rsidRDefault="00697AB4" w:rsidP="00F34163">
      <w:pPr>
        <w:tabs>
          <w:tab w:val="clear" w:pos="567"/>
        </w:tabs>
        <w:spacing w:line="240" w:lineRule="auto"/>
        <w:rPr>
          <w:szCs w:val="24"/>
        </w:rPr>
      </w:pPr>
    </w:p>
    <w:p w14:paraId="4D0D2891" w14:textId="77777777" w:rsidR="00F34163" w:rsidRPr="001C7905" w:rsidRDefault="00F34163" w:rsidP="00F34163">
      <w:pPr>
        <w:pStyle w:val="Antrat3"/>
        <w:spacing w:before="0" w:after="0" w:line="240" w:lineRule="auto"/>
        <w:rPr>
          <w:rFonts w:ascii="Times New Roman" w:hAnsi="Times New Roman"/>
          <w:sz w:val="22"/>
        </w:rPr>
      </w:pPr>
      <w:r w:rsidRPr="001C7905">
        <w:rPr>
          <w:rFonts w:ascii="Times New Roman" w:hAnsi="Times New Roman"/>
          <w:sz w:val="22"/>
        </w:rPr>
        <w:t>8.</w:t>
      </w:r>
      <w:r w:rsidRPr="001C7905">
        <w:rPr>
          <w:rFonts w:ascii="Times New Roman" w:hAnsi="Times New Roman"/>
          <w:sz w:val="22"/>
        </w:rPr>
        <w:tab/>
      </w:r>
      <w:r w:rsidR="00826CB6" w:rsidRPr="001C7905">
        <w:rPr>
          <w:rFonts w:ascii="Times New Roman" w:hAnsi="Times New Roman"/>
          <w:sz w:val="22"/>
        </w:rPr>
        <w:t xml:space="preserve">REGISTRACIJOS </w:t>
      </w:r>
      <w:r w:rsidRPr="001C7905">
        <w:rPr>
          <w:rFonts w:ascii="Times New Roman" w:hAnsi="Times New Roman"/>
          <w:noProof/>
          <w:sz w:val="22"/>
          <w:szCs w:val="22"/>
        </w:rPr>
        <w:t>PAŽYMĖJIMO</w:t>
      </w:r>
      <w:r w:rsidRPr="001C7905">
        <w:rPr>
          <w:rFonts w:ascii="Times New Roman" w:hAnsi="Times New Roman"/>
          <w:sz w:val="22"/>
        </w:rPr>
        <w:t xml:space="preserve"> NUMERIS (-IAI) </w:t>
      </w:r>
    </w:p>
    <w:p w14:paraId="0CDA2EA7" w14:textId="77777777" w:rsidR="00F34163" w:rsidRPr="001C7905" w:rsidRDefault="00F34163" w:rsidP="00F34163">
      <w:pPr>
        <w:tabs>
          <w:tab w:val="clear" w:pos="567"/>
        </w:tabs>
        <w:spacing w:line="240" w:lineRule="auto"/>
        <w:rPr>
          <w:szCs w:val="24"/>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3208C8" w14:paraId="32A2322E" w14:textId="77777777" w:rsidTr="003208C8">
        <w:tc>
          <w:tcPr>
            <w:tcW w:w="4530" w:type="dxa"/>
          </w:tcPr>
          <w:p w14:paraId="7217D791" w14:textId="1CF08013" w:rsidR="003208C8" w:rsidRPr="003208C8" w:rsidRDefault="003208C8" w:rsidP="00F34163">
            <w:pPr>
              <w:tabs>
                <w:tab w:val="clear" w:pos="567"/>
              </w:tabs>
              <w:spacing w:line="240" w:lineRule="auto"/>
              <w:rPr>
                <w:szCs w:val="24"/>
                <w:u w:val="single"/>
              </w:rPr>
            </w:pPr>
            <w:r w:rsidRPr="003208C8">
              <w:rPr>
                <w:szCs w:val="24"/>
                <w:u w:val="single"/>
              </w:rPr>
              <w:t>60</w:t>
            </w:r>
            <w:r w:rsidR="0009061F">
              <w:rPr>
                <w:szCs w:val="24"/>
                <w:u w:val="single"/>
              </w:rPr>
              <w:t> </w:t>
            </w:r>
            <w:r w:rsidRPr="003208C8">
              <w:rPr>
                <w:szCs w:val="24"/>
                <w:u w:val="single"/>
              </w:rPr>
              <w:t>mg</w:t>
            </w:r>
          </w:p>
          <w:p w14:paraId="561FE1F7" w14:textId="54AECBD9" w:rsidR="00E26942" w:rsidRPr="00FF4426" w:rsidRDefault="00E26942" w:rsidP="003208C8">
            <w:pPr>
              <w:rPr>
                <w:i/>
                <w:iCs/>
                <w:szCs w:val="22"/>
              </w:rPr>
            </w:pPr>
            <w:r w:rsidRPr="00FF4426">
              <w:rPr>
                <w:i/>
                <w:iCs/>
                <w:szCs w:val="22"/>
              </w:rPr>
              <w:t>Lizdinė plokštelė</w:t>
            </w:r>
            <w:r w:rsidR="00941EFE" w:rsidRPr="00FF4426">
              <w:rPr>
                <w:i/>
                <w:iCs/>
                <w:szCs w:val="22"/>
              </w:rPr>
              <w:t>:</w:t>
            </w:r>
          </w:p>
          <w:p w14:paraId="4028724D" w14:textId="7F540A66" w:rsidR="003208C8" w:rsidRPr="00F44299" w:rsidRDefault="003208C8" w:rsidP="003208C8">
            <w:pPr>
              <w:rPr>
                <w:bCs/>
                <w:szCs w:val="22"/>
              </w:rPr>
            </w:pPr>
            <w:r>
              <w:rPr>
                <w:szCs w:val="22"/>
              </w:rPr>
              <w:t>LT/1/20/4656</w:t>
            </w:r>
            <w:r w:rsidRPr="00F44299">
              <w:rPr>
                <w:szCs w:val="22"/>
              </w:rPr>
              <w:t>/001</w:t>
            </w:r>
            <w:r w:rsidRPr="00F44299">
              <w:rPr>
                <w:bCs/>
                <w:szCs w:val="22"/>
              </w:rPr>
              <w:t xml:space="preserve"> –</w:t>
            </w:r>
            <w:r>
              <w:rPr>
                <w:bCs/>
                <w:szCs w:val="22"/>
              </w:rPr>
              <w:t xml:space="preserve"> </w:t>
            </w:r>
            <w:r w:rsidRPr="00F44299">
              <w:rPr>
                <w:bCs/>
                <w:szCs w:val="22"/>
              </w:rPr>
              <w:t>N</w:t>
            </w:r>
            <w:r>
              <w:rPr>
                <w:bCs/>
                <w:szCs w:val="22"/>
              </w:rPr>
              <w:t>14</w:t>
            </w:r>
          </w:p>
          <w:p w14:paraId="6AB5D441" w14:textId="52C57A39" w:rsidR="003208C8" w:rsidRPr="00F44299" w:rsidRDefault="003208C8" w:rsidP="003208C8">
            <w:pPr>
              <w:rPr>
                <w:bCs/>
                <w:szCs w:val="22"/>
              </w:rPr>
            </w:pPr>
            <w:r w:rsidRPr="00F44299">
              <w:rPr>
                <w:szCs w:val="22"/>
              </w:rPr>
              <w:t>LT/1/20/</w:t>
            </w:r>
            <w:r>
              <w:rPr>
                <w:szCs w:val="22"/>
              </w:rPr>
              <w:t>4656</w:t>
            </w:r>
            <w:r w:rsidRPr="00F44299">
              <w:rPr>
                <w:szCs w:val="22"/>
              </w:rPr>
              <w:t>/002</w:t>
            </w:r>
            <w:r w:rsidRPr="00F44299">
              <w:rPr>
                <w:bCs/>
                <w:szCs w:val="22"/>
              </w:rPr>
              <w:t xml:space="preserve"> –</w:t>
            </w:r>
            <w:r>
              <w:rPr>
                <w:bCs/>
                <w:szCs w:val="22"/>
              </w:rPr>
              <w:t xml:space="preserve"> </w:t>
            </w:r>
            <w:r w:rsidRPr="00F44299">
              <w:rPr>
                <w:bCs/>
                <w:szCs w:val="22"/>
              </w:rPr>
              <w:t>N</w:t>
            </w:r>
            <w:r>
              <w:rPr>
                <w:bCs/>
                <w:szCs w:val="22"/>
              </w:rPr>
              <w:t>56</w:t>
            </w:r>
          </w:p>
          <w:p w14:paraId="5C9CAB1C" w14:textId="5C2092CA" w:rsidR="003208C8" w:rsidRPr="00F44299" w:rsidRDefault="003208C8" w:rsidP="003208C8">
            <w:pPr>
              <w:rPr>
                <w:bCs/>
                <w:szCs w:val="22"/>
              </w:rPr>
            </w:pPr>
            <w:r>
              <w:rPr>
                <w:szCs w:val="22"/>
              </w:rPr>
              <w:t>LT/1/20/4656</w:t>
            </w:r>
            <w:r w:rsidRPr="00F44299">
              <w:rPr>
                <w:szCs w:val="22"/>
              </w:rPr>
              <w:t>/003</w:t>
            </w:r>
            <w:r w:rsidRPr="00F44299">
              <w:rPr>
                <w:bCs/>
                <w:szCs w:val="22"/>
              </w:rPr>
              <w:t xml:space="preserve"> – N</w:t>
            </w:r>
            <w:r>
              <w:rPr>
                <w:bCs/>
                <w:szCs w:val="22"/>
              </w:rPr>
              <w:t>60</w:t>
            </w:r>
          </w:p>
          <w:p w14:paraId="015D47CA" w14:textId="756BD732" w:rsidR="003208C8" w:rsidRDefault="003208C8" w:rsidP="003208C8">
            <w:pPr>
              <w:rPr>
                <w:bCs/>
                <w:szCs w:val="22"/>
              </w:rPr>
            </w:pPr>
            <w:r>
              <w:rPr>
                <w:szCs w:val="22"/>
              </w:rPr>
              <w:t>LT/1/20/4656/004</w:t>
            </w:r>
            <w:r w:rsidRPr="008E1EFE">
              <w:rPr>
                <w:bCs/>
                <w:szCs w:val="22"/>
              </w:rPr>
              <w:t xml:space="preserve"> – N</w:t>
            </w:r>
            <w:r>
              <w:rPr>
                <w:bCs/>
                <w:szCs w:val="22"/>
              </w:rPr>
              <w:t>168 (3x56)</w:t>
            </w:r>
          </w:p>
          <w:p w14:paraId="05084FD8" w14:textId="77777777" w:rsidR="003208C8" w:rsidRDefault="003208C8" w:rsidP="003208C8">
            <w:pPr>
              <w:tabs>
                <w:tab w:val="clear" w:pos="567"/>
              </w:tabs>
              <w:spacing w:line="240" w:lineRule="auto"/>
              <w:rPr>
                <w:bCs/>
                <w:szCs w:val="22"/>
              </w:rPr>
            </w:pPr>
            <w:r>
              <w:rPr>
                <w:szCs w:val="22"/>
              </w:rPr>
              <w:t>LT/1/20/4656/005</w:t>
            </w:r>
            <w:r w:rsidRPr="008E1EFE">
              <w:rPr>
                <w:bCs/>
                <w:szCs w:val="22"/>
              </w:rPr>
              <w:t xml:space="preserve"> – N</w:t>
            </w:r>
            <w:r>
              <w:rPr>
                <w:bCs/>
                <w:szCs w:val="22"/>
              </w:rPr>
              <w:t>180 (3x60)</w:t>
            </w:r>
          </w:p>
          <w:p w14:paraId="187554AE" w14:textId="77777777" w:rsidR="003208C8" w:rsidRDefault="004D5015" w:rsidP="003208C8">
            <w:pPr>
              <w:tabs>
                <w:tab w:val="clear" w:pos="567"/>
              </w:tabs>
              <w:spacing w:line="240" w:lineRule="auto"/>
              <w:rPr>
                <w:szCs w:val="24"/>
              </w:rPr>
            </w:pPr>
            <w:r w:rsidRPr="004D5015">
              <w:rPr>
                <w:szCs w:val="24"/>
              </w:rPr>
              <w:lastRenderedPageBreak/>
              <w:t>LT/1/20/4656/006 –</w:t>
            </w:r>
            <w:r>
              <w:rPr>
                <w:szCs w:val="24"/>
              </w:rPr>
              <w:t xml:space="preserve"> </w:t>
            </w:r>
            <w:r w:rsidRPr="004D5015">
              <w:rPr>
                <w:szCs w:val="24"/>
              </w:rPr>
              <w:t>N168</w:t>
            </w:r>
          </w:p>
          <w:p w14:paraId="6B7F9AE0" w14:textId="1F589CEB" w:rsidR="00E26942" w:rsidRPr="00FF4426" w:rsidRDefault="00E26942" w:rsidP="003208C8">
            <w:pPr>
              <w:tabs>
                <w:tab w:val="clear" w:pos="567"/>
              </w:tabs>
              <w:spacing w:line="240" w:lineRule="auto"/>
              <w:rPr>
                <w:i/>
                <w:iCs/>
                <w:szCs w:val="24"/>
              </w:rPr>
            </w:pPr>
            <w:r w:rsidRPr="00FF4426">
              <w:rPr>
                <w:i/>
                <w:iCs/>
                <w:szCs w:val="24"/>
              </w:rPr>
              <w:t>Buteliuka</w:t>
            </w:r>
            <w:r w:rsidR="00941EFE" w:rsidRPr="00FF4426">
              <w:rPr>
                <w:i/>
                <w:iCs/>
                <w:szCs w:val="24"/>
              </w:rPr>
              <w:t>s:</w:t>
            </w:r>
          </w:p>
          <w:p w14:paraId="56E6D272" w14:textId="2907CC51" w:rsidR="00E26942" w:rsidRDefault="00E26942" w:rsidP="003208C8">
            <w:pPr>
              <w:tabs>
                <w:tab w:val="clear" w:pos="567"/>
              </w:tabs>
              <w:spacing w:line="240" w:lineRule="auto"/>
              <w:rPr>
                <w:szCs w:val="24"/>
              </w:rPr>
            </w:pPr>
            <w:bookmarkStart w:id="6" w:name="_Hlk210394542"/>
            <w:r w:rsidRPr="00E26942">
              <w:rPr>
                <w:szCs w:val="24"/>
              </w:rPr>
              <w:t>LT/1/20/4656/</w:t>
            </w:r>
            <w:r w:rsidR="009835DE">
              <w:rPr>
                <w:szCs w:val="24"/>
              </w:rPr>
              <w:t>007</w:t>
            </w:r>
            <w:r w:rsidRPr="00E26942">
              <w:rPr>
                <w:szCs w:val="24"/>
              </w:rPr>
              <w:t xml:space="preserve"> – N</w:t>
            </w:r>
            <w:r>
              <w:rPr>
                <w:szCs w:val="24"/>
              </w:rPr>
              <w:t>30</w:t>
            </w:r>
          </w:p>
          <w:p w14:paraId="38814848" w14:textId="71160A30" w:rsidR="00E26942" w:rsidRDefault="00E26942" w:rsidP="003208C8">
            <w:pPr>
              <w:tabs>
                <w:tab w:val="clear" w:pos="567"/>
              </w:tabs>
              <w:spacing w:line="240" w:lineRule="auto"/>
              <w:rPr>
                <w:szCs w:val="24"/>
              </w:rPr>
            </w:pPr>
            <w:r w:rsidRPr="00E26942">
              <w:rPr>
                <w:szCs w:val="24"/>
              </w:rPr>
              <w:t>LT/1/20/4656/</w:t>
            </w:r>
            <w:r w:rsidR="009835DE">
              <w:rPr>
                <w:szCs w:val="24"/>
              </w:rPr>
              <w:t>008</w:t>
            </w:r>
            <w:r w:rsidRPr="00E26942">
              <w:rPr>
                <w:szCs w:val="24"/>
              </w:rPr>
              <w:t xml:space="preserve"> – N</w:t>
            </w:r>
            <w:r>
              <w:rPr>
                <w:szCs w:val="24"/>
              </w:rPr>
              <w:t>60</w:t>
            </w:r>
          </w:p>
          <w:p w14:paraId="694A4DD9" w14:textId="71D96006" w:rsidR="00E26942" w:rsidRDefault="00E26942" w:rsidP="003208C8">
            <w:pPr>
              <w:tabs>
                <w:tab w:val="clear" w:pos="567"/>
              </w:tabs>
              <w:spacing w:line="240" w:lineRule="auto"/>
              <w:rPr>
                <w:szCs w:val="24"/>
              </w:rPr>
            </w:pPr>
            <w:r w:rsidRPr="00E26942">
              <w:rPr>
                <w:szCs w:val="24"/>
              </w:rPr>
              <w:t>LT/1/20/4656/</w:t>
            </w:r>
            <w:r w:rsidR="009835DE">
              <w:rPr>
                <w:szCs w:val="24"/>
              </w:rPr>
              <w:t>009</w:t>
            </w:r>
            <w:r w:rsidRPr="00E26942">
              <w:rPr>
                <w:szCs w:val="24"/>
              </w:rPr>
              <w:t xml:space="preserve"> – N</w:t>
            </w:r>
            <w:r>
              <w:rPr>
                <w:szCs w:val="24"/>
              </w:rPr>
              <w:t>250</w:t>
            </w:r>
            <w:bookmarkEnd w:id="6"/>
          </w:p>
        </w:tc>
        <w:tc>
          <w:tcPr>
            <w:tcW w:w="4530" w:type="dxa"/>
          </w:tcPr>
          <w:p w14:paraId="398543EA" w14:textId="516E2A6C" w:rsidR="003208C8" w:rsidRPr="003208C8" w:rsidRDefault="003208C8" w:rsidP="00F34163">
            <w:pPr>
              <w:tabs>
                <w:tab w:val="clear" w:pos="567"/>
              </w:tabs>
              <w:spacing w:line="240" w:lineRule="auto"/>
              <w:rPr>
                <w:szCs w:val="24"/>
                <w:u w:val="single"/>
              </w:rPr>
            </w:pPr>
            <w:r w:rsidRPr="003208C8">
              <w:rPr>
                <w:szCs w:val="24"/>
                <w:u w:val="single"/>
              </w:rPr>
              <w:lastRenderedPageBreak/>
              <w:t>90</w:t>
            </w:r>
            <w:r w:rsidR="0009061F">
              <w:rPr>
                <w:szCs w:val="24"/>
                <w:u w:val="single"/>
              </w:rPr>
              <w:t> </w:t>
            </w:r>
            <w:r w:rsidRPr="003208C8">
              <w:rPr>
                <w:szCs w:val="24"/>
                <w:u w:val="single"/>
              </w:rPr>
              <w:t>mg</w:t>
            </w:r>
          </w:p>
          <w:p w14:paraId="08400ECC" w14:textId="0338267B" w:rsidR="00E26942" w:rsidRPr="00FF4426" w:rsidRDefault="00E26942" w:rsidP="003208C8">
            <w:pPr>
              <w:tabs>
                <w:tab w:val="clear" w:pos="567"/>
              </w:tabs>
              <w:spacing w:line="240" w:lineRule="auto"/>
              <w:rPr>
                <w:i/>
                <w:iCs/>
                <w:szCs w:val="24"/>
              </w:rPr>
            </w:pPr>
            <w:r w:rsidRPr="00FF4426">
              <w:rPr>
                <w:i/>
                <w:iCs/>
                <w:szCs w:val="24"/>
              </w:rPr>
              <w:t>Lizdinė plokštelė</w:t>
            </w:r>
            <w:r w:rsidR="00941EFE" w:rsidRPr="00FF4426">
              <w:rPr>
                <w:i/>
                <w:iCs/>
                <w:szCs w:val="24"/>
              </w:rPr>
              <w:t>:</w:t>
            </w:r>
          </w:p>
          <w:p w14:paraId="3D4CC1B3" w14:textId="0A01F5D1" w:rsidR="003208C8" w:rsidRPr="003208C8" w:rsidRDefault="003208C8" w:rsidP="003208C8">
            <w:pPr>
              <w:tabs>
                <w:tab w:val="clear" w:pos="567"/>
              </w:tabs>
              <w:spacing w:line="240" w:lineRule="auto"/>
              <w:rPr>
                <w:bCs/>
                <w:szCs w:val="24"/>
              </w:rPr>
            </w:pPr>
            <w:r w:rsidRPr="003208C8">
              <w:rPr>
                <w:szCs w:val="24"/>
              </w:rPr>
              <w:t>LT/1/20/4657/001</w:t>
            </w:r>
            <w:r w:rsidRPr="003208C8">
              <w:rPr>
                <w:bCs/>
                <w:szCs w:val="24"/>
              </w:rPr>
              <w:t xml:space="preserve"> – N14</w:t>
            </w:r>
          </w:p>
          <w:p w14:paraId="44AFCE10" w14:textId="49802B60" w:rsidR="003208C8" w:rsidRPr="003208C8" w:rsidRDefault="003208C8" w:rsidP="003208C8">
            <w:pPr>
              <w:tabs>
                <w:tab w:val="clear" w:pos="567"/>
              </w:tabs>
              <w:spacing w:line="240" w:lineRule="auto"/>
              <w:rPr>
                <w:bCs/>
                <w:szCs w:val="24"/>
              </w:rPr>
            </w:pPr>
            <w:r w:rsidRPr="003208C8">
              <w:rPr>
                <w:szCs w:val="24"/>
              </w:rPr>
              <w:t>LT/1/20/4657/002</w:t>
            </w:r>
            <w:r w:rsidRPr="003208C8">
              <w:rPr>
                <w:bCs/>
                <w:szCs w:val="24"/>
              </w:rPr>
              <w:t xml:space="preserve"> – N56</w:t>
            </w:r>
          </w:p>
          <w:p w14:paraId="27811414" w14:textId="61C3F59F" w:rsidR="003208C8" w:rsidRPr="003208C8" w:rsidRDefault="003208C8" w:rsidP="003208C8">
            <w:pPr>
              <w:tabs>
                <w:tab w:val="clear" w:pos="567"/>
              </w:tabs>
              <w:spacing w:line="240" w:lineRule="auto"/>
              <w:rPr>
                <w:bCs/>
                <w:szCs w:val="24"/>
              </w:rPr>
            </w:pPr>
            <w:r w:rsidRPr="003208C8">
              <w:rPr>
                <w:szCs w:val="24"/>
              </w:rPr>
              <w:t>LT/1/20/4657/003</w:t>
            </w:r>
            <w:r w:rsidRPr="003208C8">
              <w:rPr>
                <w:bCs/>
                <w:szCs w:val="24"/>
              </w:rPr>
              <w:t xml:space="preserve"> – N60</w:t>
            </w:r>
          </w:p>
          <w:p w14:paraId="1DEC1C0F" w14:textId="1DD0EB79" w:rsidR="003208C8" w:rsidRPr="003208C8" w:rsidRDefault="003208C8" w:rsidP="003208C8">
            <w:pPr>
              <w:tabs>
                <w:tab w:val="clear" w:pos="567"/>
              </w:tabs>
              <w:spacing w:line="240" w:lineRule="auto"/>
              <w:rPr>
                <w:bCs/>
                <w:szCs w:val="24"/>
              </w:rPr>
            </w:pPr>
            <w:r w:rsidRPr="003208C8">
              <w:rPr>
                <w:szCs w:val="24"/>
              </w:rPr>
              <w:t>LT/1/20/4657/004</w:t>
            </w:r>
            <w:r w:rsidRPr="003208C8">
              <w:rPr>
                <w:bCs/>
                <w:szCs w:val="24"/>
              </w:rPr>
              <w:t xml:space="preserve"> – N100x1</w:t>
            </w:r>
          </w:p>
          <w:p w14:paraId="05FD284B" w14:textId="179959EA" w:rsidR="003208C8" w:rsidRPr="003208C8" w:rsidRDefault="003208C8" w:rsidP="003208C8">
            <w:pPr>
              <w:tabs>
                <w:tab w:val="clear" w:pos="567"/>
              </w:tabs>
              <w:spacing w:line="240" w:lineRule="auto"/>
              <w:rPr>
                <w:bCs/>
                <w:szCs w:val="24"/>
              </w:rPr>
            </w:pPr>
            <w:r w:rsidRPr="003208C8">
              <w:rPr>
                <w:szCs w:val="24"/>
              </w:rPr>
              <w:t>LT/1/20/4657/005</w:t>
            </w:r>
            <w:r w:rsidRPr="003208C8">
              <w:rPr>
                <w:bCs/>
                <w:szCs w:val="24"/>
              </w:rPr>
              <w:t xml:space="preserve"> – N168 (3x56)</w:t>
            </w:r>
          </w:p>
          <w:p w14:paraId="3187CE3E" w14:textId="77777777" w:rsidR="003208C8" w:rsidRDefault="003208C8" w:rsidP="003208C8">
            <w:pPr>
              <w:tabs>
                <w:tab w:val="clear" w:pos="567"/>
              </w:tabs>
              <w:spacing w:line="240" w:lineRule="auto"/>
              <w:rPr>
                <w:bCs/>
                <w:szCs w:val="24"/>
              </w:rPr>
            </w:pPr>
            <w:r w:rsidRPr="003208C8">
              <w:rPr>
                <w:szCs w:val="24"/>
              </w:rPr>
              <w:lastRenderedPageBreak/>
              <w:t>LT/1/20/4657/006</w:t>
            </w:r>
            <w:r w:rsidRPr="003208C8">
              <w:rPr>
                <w:bCs/>
                <w:szCs w:val="24"/>
              </w:rPr>
              <w:t xml:space="preserve"> – N180 (3x60)</w:t>
            </w:r>
          </w:p>
          <w:p w14:paraId="603B1DBB" w14:textId="77777777" w:rsidR="003208C8" w:rsidRDefault="004D5015" w:rsidP="003208C8">
            <w:pPr>
              <w:tabs>
                <w:tab w:val="clear" w:pos="567"/>
              </w:tabs>
              <w:spacing w:line="240" w:lineRule="auto"/>
              <w:rPr>
                <w:szCs w:val="24"/>
              </w:rPr>
            </w:pPr>
            <w:r>
              <w:rPr>
                <w:szCs w:val="24"/>
              </w:rPr>
              <w:t xml:space="preserve">LT/1/20/4657/007 – </w:t>
            </w:r>
            <w:r w:rsidRPr="004D5015">
              <w:rPr>
                <w:szCs w:val="24"/>
              </w:rPr>
              <w:t>N168</w:t>
            </w:r>
          </w:p>
          <w:p w14:paraId="0BBEB4AB" w14:textId="336FD218" w:rsidR="00E26942" w:rsidRPr="00FF4426" w:rsidRDefault="00E26942" w:rsidP="003208C8">
            <w:pPr>
              <w:tabs>
                <w:tab w:val="clear" w:pos="567"/>
              </w:tabs>
              <w:spacing w:line="240" w:lineRule="auto"/>
              <w:rPr>
                <w:i/>
                <w:iCs/>
                <w:szCs w:val="24"/>
              </w:rPr>
            </w:pPr>
            <w:r w:rsidRPr="00FF4426">
              <w:rPr>
                <w:i/>
                <w:iCs/>
                <w:szCs w:val="24"/>
              </w:rPr>
              <w:t>Buteliuka</w:t>
            </w:r>
            <w:r w:rsidR="00941EFE" w:rsidRPr="00FF4426">
              <w:rPr>
                <w:i/>
                <w:iCs/>
                <w:szCs w:val="24"/>
              </w:rPr>
              <w:t>s:</w:t>
            </w:r>
          </w:p>
          <w:p w14:paraId="2A98F5E0" w14:textId="4F534710" w:rsidR="00E26942" w:rsidRDefault="00E26942" w:rsidP="003208C8">
            <w:pPr>
              <w:tabs>
                <w:tab w:val="clear" w:pos="567"/>
              </w:tabs>
              <w:spacing w:line="240" w:lineRule="auto"/>
              <w:rPr>
                <w:szCs w:val="24"/>
              </w:rPr>
            </w:pPr>
            <w:bookmarkStart w:id="7" w:name="_Hlk210394548"/>
            <w:r w:rsidRPr="00E26942">
              <w:rPr>
                <w:szCs w:val="24"/>
              </w:rPr>
              <w:t>LT/1/20/4657/</w:t>
            </w:r>
            <w:r w:rsidR="009835DE">
              <w:rPr>
                <w:szCs w:val="24"/>
              </w:rPr>
              <w:t>008</w:t>
            </w:r>
            <w:r w:rsidRPr="00E26942">
              <w:rPr>
                <w:szCs w:val="24"/>
              </w:rPr>
              <w:t xml:space="preserve"> – N</w:t>
            </w:r>
            <w:r>
              <w:rPr>
                <w:szCs w:val="24"/>
              </w:rPr>
              <w:t>30</w:t>
            </w:r>
          </w:p>
          <w:p w14:paraId="299ABADF" w14:textId="34CBB565" w:rsidR="00E26942" w:rsidRDefault="00E26942" w:rsidP="003208C8">
            <w:pPr>
              <w:tabs>
                <w:tab w:val="clear" w:pos="567"/>
              </w:tabs>
              <w:spacing w:line="240" w:lineRule="auto"/>
              <w:rPr>
                <w:szCs w:val="24"/>
              </w:rPr>
            </w:pPr>
            <w:r w:rsidRPr="00E26942">
              <w:rPr>
                <w:szCs w:val="24"/>
              </w:rPr>
              <w:t>LT/1/20/4657/</w:t>
            </w:r>
            <w:r w:rsidR="009835DE">
              <w:rPr>
                <w:szCs w:val="24"/>
              </w:rPr>
              <w:t>009</w:t>
            </w:r>
            <w:r w:rsidRPr="00E26942">
              <w:rPr>
                <w:szCs w:val="24"/>
              </w:rPr>
              <w:t xml:space="preserve"> – N</w:t>
            </w:r>
            <w:r>
              <w:rPr>
                <w:szCs w:val="24"/>
              </w:rPr>
              <w:t>60</w:t>
            </w:r>
          </w:p>
          <w:p w14:paraId="62996AC7" w14:textId="49C6979C" w:rsidR="00E26942" w:rsidRDefault="00E26942" w:rsidP="003208C8">
            <w:pPr>
              <w:tabs>
                <w:tab w:val="clear" w:pos="567"/>
              </w:tabs>
              <w:spacing w:line="240" w:lineRule="auto"/>
              <w:rPr>
                <w:szCs w:val="24"/>
              </w:rPr>
            </w:pPr>
            <w:r w:rsidRPr="00E26942">
              <w:rPr>
                <w:szCs w:val="24"/>
              </w:rPr>
              <w:t>LT/1/20/4657/</w:t>
            </w:r>
            <w:r w:rsidR="009835DE">
              <w:rPr>
                <w:szCs w:val="24"/>
              </w:rPr>
              <w:t>010</w:t>
            </w:r>
            <w:r w:rsidRPr="00E26942">
              <w:rPr>
                <w:szCs w:val="24"/>
              </w:rPr>
              <w:t xml:space="preserve"> – N</w:t>
            </w:r>
            <w:r>
              <w:rPr>
                <w:szCs w:val="24"/>
              </w:rPr>
              <w:t>250</w:t>
            </w:r>
            <w:bookmarkEnd w:id="7"/>
          </w:p>
        </w:tc>
      </w:tr>
    </w:tbl>
    <w:p w14:paraId="0D2E7E0F" w14:textId="77777777" w:rsidR="009E49E9" w:rsidRDefault="009E49E9" w:rsidP="00F34163">
      <w:pPr>
        <w:tabs>
          <w:tab w:val="clear" w:pos="567"/>
        </w:tabs>
        <w:spacing w:line="240" w:lineRule="auto"/>
        <w:rPr>
          <w:szCs w:val="24"/>
        </w:rPr>
      </w:pPr>
    </w:p>
    <w:p w14:paraId="4BA6BB3F" w14:textId="77777777" w:rsidR="009E49E9" w:rsidRPr="001C7905" w:rsidRDefault="009E49E9" w:rsidP="00F34163">
      <w:pPr>
        <w:tabs>
          <w:tab w:val="clear" w:pos="567"/>
        </w:tabs>
        <w:spacing w:line="240" w:lineRule="auto"/>
        <w:rPr>
          <w:szCs w:val="24"/>
        </w:rPr>
      </w:pPr>
    </w:p>
    <w:p w14:paraId="566A49C2" w14:textId="77777777" w:rsidR="00F34163" w:rsidRPr="001C7905" w:rsidRDefault="00F34163" w:rsidP="00F34163">
      <w:pPr>
        <w:pStyle w:val="Antrat3"/>
        <w:spacing w:before="0" w:after="0" w:line="240" w:lineRule="auto"/>
        <w:rPr>
          <w:rFonts w:ascii="Times New Roman" w:hAnsi="Times New Roman"/>
          <w:sz w:val="22"/>
        </w:rPr>
      </w:pPr>
      <w:r w:rsidRPr="001C7905">
        <w:rPr>
          <w:rFonts w:ascii="Times New Roman" w:hAnsi="Times New Roman"/>
          <w:sz w:val="22"/>
        </w:rPr>
        <w:t>9.</w:t>
      </w:r>
      <w:r w:rsidRPr="001C7905">
        <w:rPr>
          <w:rFonts w:ascii="Times New Roman" w:hAnsi="Times New Roman"/>
          <w:sz w:val="22"/>
        </w:rPr>
        <w:tab/>
      </w:r>
      <w:r w:rsidR="00826CB6" w:rsidRPr="001C7905">
        <w:rPr>
          <w:rFonts w:ascii="Times New Roman" w:hAnsi="Times New Roman"/>
          <w:sz w:val="22"/>
        </w:rPr>
        <w:t>REGISTRA</w:t>
      </w:r>
      <w:r w:rsidR="00B51C06" w:rsidRPr="001C7905">
        <w:rPr>
          <w:rFonts w:ascii="Times New Roman" w:hAnsi="Times New Roman"/>
          <w:sz w:val="22"/>
        </w:rPr>
        <w:t>VIMO</w:t>
      </w:r>
      <w:r w:rsidRPr="001C7905">
        <w:rPr>
          <w:rFonts w:ascii="Times New Roman" w:hAnsi="Times New Roman"/>
          <w:sz w:val="22"/>
        </w:rPr>
        <w:t xml:space="preserve"> / </w:t>
      </w:r>
      <w:r w:rsidR="00CE6EC2" w:rsidRPr="001C7905">
        <w:rPr>
          <w:rFonts w:ascii="Times New Roman" w:hAnsi="Times New Roman"/>
          <w:sz w:val="22"/>
        </w:rPr>
        <w:t xml:space="preserve">PERREGISTRAVIMO </w:t>
      </w:r>
      <w:r w:rsidRPr="001C7905">
        <w:rPr>
          <w:rFonts w:ascii="Times New Roman" w:hAnsi="Times New Roman"/>
          <w:sz w:val="22"/>
        </w:rPr>
        <w:t>DATA</w:t>
      </w:r>
    </w:p>
    <w:p w14:paraId="469C8A91" w14:textId="77777777" w:rsidR="00F34163" w:rsidRPr="001C7905" w:rsidRDefault="00F34163" w:rsidP="00F34163">
      <w:pPr>
        <w:tabs>
          <w:tab w:val="clear" w:pos="567"/>
        </w:tabs>
        <w:spacing w:line="240" w:lineRule="auto"/>
        <w:rPr>
          <w:szCs w:val="24"/>
        </w:rPr>
      </w:pPr>
    </w:p>
    <w:p w14:paraId="7E7CB683" w14:textId="620AC030" w:rsidR="00F34163" w:rsidRPr="001C7905" w:rsidRDefault="00090EF3" w:rsidP="00F34163">
      <w:pPr>
        <w:tabs>
          <w:tab w:val="clear" w:pos="567"/>
        </w:tabs>
        <w:spacing w:line="240" w:lineRule="auto"/>
        <w:rPr>
          <w:noProof/>
          <w:szCs w:val="24"/>
        </w:rPr>
      </w:pPr>
      <w:r w:rsidRPr="001C7905">
        <w:rPr>
          <w:noProof/>
          <w:szCs w:val="24"/>
        </w:rPr>
        <w:t xml:space="preserve">Registravimo data </w:t>
      </w:r>
      <w:r w:rsidR="003208C8">
        <w:rPr>
          <w:noProof/>
          <w:szCs w:val="24"/>
        </w:rPr>
        <w:t>2020</w:t>
      </w:r>
      <w:r w:rsidR="0009061F">
        <w:rPr>
          <w:noProof/>
          <w:szCs w:val="24"/>
        </w:rPr>
        <w:t> </w:t>
      </w:r>
      <w:r w:rsidR="003208C8">
        <w:rPr>
          <w:noProof/>
          <w:szCs w:val="24"/>
        </w:rPr>
        <w:t>m. gruodžio 22</w:t>
      </w:r>
      <w:r w:rsidR="0009061F">
        <w:rPr>
          <w:noProof/>
          <w:szCs w:val="24"/>
        </w:rPr>
        <w:t> </w:t>
      </w:r>
      <w:r w:rsidR="003208C8">
        <w:rPr>
          <w:noProof/>
          <w:szCs w:val="24"/>
        </w:rPr>
        <w:t>d.</w:t>
      </w:r>
    </w:p>
    <w:p w14:paraId="5381E422" w14:textId="7C365CF3" w:rsidR="00D53801" w:rsidRDefault="00D53801" w:rsidP="00F34163">
      <w:pPr>
        <w:tabs>
          <w:tab w:val="clear" w:pos="567"/>
        </w:tabs>
        <w:spacing w:line="240" w:lineRule="auto"/>
        <w:rPr>
          <w:noProof/>
          <w:szCs w:val="24"/>
        </w:rPr>
      </w:pPr>
      <w:r w:rsidRPr="00D53801">
        <w:rPr>
          <w:noProof/>
          <w:szCs w:val="24"/>
        </w:rPr>
        <w:t xml:space="preserve">Paskutinio perregistravimo data </w:t>
      </w:r>
      <w:r w:rsidR="001E2C01" w:rsidRPr="001E2C01">
        <w:rPr>
          <w:noProof/>
          <w:szCs w:val="24"/>
        </w:rPr>
        <w:t>2025 m. liepos 31 d.</w:t>
      </w:r>
    </w:p>
    <w:p w14:paraId="2283F81E" w14:textId="77777777" w:rsidR="001E2C01" w:rsidRPr="001C7905" w:rsidRDefault="001E2C01" w:rsidP="00F34163">
      <w:pPr>
        <w:tabs>
          <w:tab w:val="clear" w:pos="567"/>
        </w:tabs>
        <w:spacing w:line="240" w:lineRule="auto"/>
        <w:rPr>
          <w:noProof/>
          <w:szCs w:val="24"/>
        </w:rPr>
      </w:pPr>
    </w:p>
    <w:p w14:paraId="78FB4EA9" w14:textId="77777777" w:rsidR="00FF5FA3" w:rsidRPr="001C7905" w:rsidRDefault="00FF5FA3" w:rsidP="00F34163">
      <w:pPr>
        <w:tabs>
          <w:tab w:val="clear" w:pos="567"/>
        </w:tabs>
        <w:spacing w:line="240" w:lineRule="auto"/>
        <w:rPr>
          <w:szCs w:val="24"/>
        </w:rPr>
      </w:pPr>
    </w:p>
    <w:p w14:paraId="5C05ABEB" w14:textId="77777777" w:rsidR="00F34163" w:rsidRPr="001C7905" w:rsidRDefault="00F34163" w:rsidP="00F34163">
      <w:pPr>
        <w:pStyle w:val="Antrat3"/>
        <w:spacing w:before="0" w:after="0" w:line="240" w:lineRule="auto"/>
        <w:rPr>
          <w:rFonts w:ascii="Times New Roman" w:hAnsi="Times New Roman"/>
          <w:sz w:val="22"/>
        </w:rPr>
      </w:pPr>
      <w:r w:rsidRPr="001C7905">
        <w:rPr>
          <w:rFonts w:ascii="Times New Roman" w:hAnsi="Times New Roman"/>
          <w:sz w:val="22"/>
        </w:rPr>
        <w:t>10.</w:t>
      </w:r>
      <w:r w:rsidRPr="001C7905">
        <w:rPr>
          <w:rFonts w:ascii="Times New Roman" w:hAnsi="Times New Roman"/>
          <w:sz w:val="22"/>
        </w:rPr>
        <w:tab/>
        <w:t>TEKSTO PERŽIŪROS DATA</w:t>
      </w:r>
    </w:p>
    <w:p w14:paraId="135FDD08" w14:textId="77777777" w:rsidR="00F34163" w:rsidRPr="001C7905" w:rsidRDefault="00F34163" w:rsidP="00F34163">
      <w:pPr>
        <w:tabs>
          <w:tab w:val="clear" w:pos="567"/>
        </w:tabs>
        <w:spacing w:line="240" w:lineRule="auto"/>
        <w:rPr>
          <w:szCs w:val="24"/>
        </w:rPr>
      </w:pPr>
    </w:p>
    <w:p w14:paraId="33E30874" w14:textId="065DF006" w:rsidR="00090EF3" w:rsidRDefault="00CF58CD" w:rsidP="00F34163">
      <w:pPr>
        <w:tabs>
          <w:tab w:val="clear" w:pos="567"/>
        </w:tabs>
        <w:spacing w:line="240" w:lineRule="auto"/>
        <w:rPr>
          <w:noProof/>
          <w:szCs w:val="24"/>
        </w:rPr>
      </w:pPr>
      <w:r>
        <w:rPr>
          <w:noProof/>
          <w:szCs w:val="24"/>
        </w:rPr>
        <w:t>2026</w:t>
      </w:r>
      <w:r w:rsidR="00B6724E">
        <w:rPr>
          <w:noProof/>
          <w:szCs w:val="24"/>
        </w:rPr>
        <w:t> </w:t>
      </w:r>
      <w:r w:rsidR="00B6724E" w:rsidRPr="00B6724E">
        <w:rPr>
          <w:noProof/>
          <w:szCs w:val="24"/>
        </w:rPr>
        <w:t xml:space="preserve">m. </w:t>
      </w:r>
      <w:r>
        <w:rPr>
          <w:noProof/>
          <w:szCs w:val="24"/>
        </w:rPr>
        <w:t>sausio</w:t>
      </w:r>
      <w:r w:rsidR="00B6724E" w:rsidRPr="00B6724E">
        <w:rPr>
          <w:noProof/>
          <w:szCs w:val="24"/>
        </w:rPr>
        <w:t xml:space="preserve"> </w:t>
      </w:r>
      <w:r>
        <w:rPr>
          <w:noProof/>
          <w:szCs w:val="24"/>
        </w:rPr>
        <w:t>15</w:t>
      </w:r>
      <w:r w:rsidR="00B6724E">
        <w:rPr>
          <w:noProof/>
          <w:szCs w:val="24"/>
        </w:rPr>
        <w:t> </w:t>
      </w:r>
      <w:r w:rsidR="00B6724E" w:rsidRPr="00B6724E">
        <w:rPr>
          <w:noProof/>
          <w:szCs w:val="24"/>
        </w:rPr>
        <w:t>d.</w:t>
      </w:r>
    </w:p>
    <w:p w14:paraId="14544D2B" w14:textId="77777777" w:rsidR="001E2C01" w:rsidRPr="001C7905" w:rsidRDefault="001E2C01" w:rsidP="00F34163">
      <w:pPr>
        <w:tabs>
          <w:tab w:val="clear" w:pos="567"/>
        </w:tabs>
        <w:spacing w:line="240" w:lineRule="auto"/>
        <w:rPr>
          <w:szCs w:val="24"/>
        </w:rPr>
      </w:pPr>
    </w:p>
    <w:p w14:paraId="27C81C7D" w14:textId="5B3B5C47" w:rsidR="00F34163" w:rsidRPr="001C7905" w:rsidRDefault="00F34163" w:rsidP="00F34163">
      <w:pPr>
        <w:pStyle w:val="Paprastasistekstas"/>
        <w:tabs>
          <w:tab w:val="left" w:pos="5954"/>
          <w:tab w:val="left" w:pos="6237"/>
          <w:tab w:val="left" w:pos="6663"/>
          <w:tab w:val="left" w:pos="6946"/>
        </w:tabs>
        <w:rPr>
          <w:rFonts w:ascii="Times New Roman" w:hAnsi="Times New Roman"/>
          <w:sz w:val="22"/>
          <w:szCs w:val="22"/>
          <w:lang w:val="lt-LT"/>
        </w:rPr>
      </w:pPr>
      <w:r w:rsidRPr="001C7905">
        <w:rPr>
          <w:rFonts w:ascii="Times New Roman" w:hAnsi="Times New Roman"/>
          <w:noProof/>
          <w:sz w:val="22"/>
          <w:szCs w:val="22"/>
          <w:lang w:val="lt-LT"/>
        </w:rPr>
        <w:t>Išsami informacija apie šį vaistinį preparatą pateikiama Valstybinės vaistų kontrolės tarnybos prie Lietuvos Respublikos sveikatos apsaugos ministerijos tinklalapyje</w:t>
      </w:r>
      <w:r w:rsidRPr="001C7905">
        <w:rPr>
          <w:rFonts w:ascii="Times New Roman" w:hAnsi="Times New Roman"/>
          <w:i/>
          <w:noProof/>
          <w:sz w:val="22"/>
          <w:szCs w:val="22"/>
          <w:lang w:val="lt-LT"/>
        </w:rPr>
        <w:t xml:space="preserve"> </w:t>
      </w:r>
      <w:r w:rsidR="003641FD" w:rsidRPr="003641FD">
        <w:rPr>
          <w:rFonts w:ascii="Times New Roman" w:eastAsia="Times New Roman" w:hAnsi="Times New Roman"/>
          <w:color w:val="0000EE"/>
          <w:sz w:val="22"/>
          <w:szCs w:val="22"/>
          <w:u w:val="single"/>
          <w:lang w:val="lt-LT" w:eastAsia="lt-LT"/>
        </w:rPr>
        <w:t>https://vvkt.lrv.lt/lt/</w:t>
      </w:r>
    </w:p>
    <w:p w14:paraId="42F9B2CA" w14:textId="77777777" w:rsidR="00F34163" w:rsidRPr="001C7905" w:rsidRDefault="00F34163" w:rsidP="00F34163">
      <w:pPr>
        <w:pStyle w:val="Paprastasistekstas"/>
        <w:tabs>
          <w:tab w:val="left" w:pos="5954"/>
          <w:tab w:val="left" w:pos="6237"/>
          <w:tab w:val="left" w:pos="6663"/>
          <w:tab w:val="left" w:pos="6946"/>
        </w:tabs>
        <w:jc w:val="center"/>
        <w:rPr>
          <w:rFonts w:ascii="Times New Roman" w:hAnsi="Times New Roman"/>
          <w:lang w:val="lt-LT"/>
        </w:rPr>
      </w:pPr>
    </w:p>
    <w:p w14:paraId="004CBEE3" w14:textId="77777777" w:rsidR="00AE3E36" w:rsidRPr="001C7905" w:rsidRDefault="00331196" w:rsidP="00F34163">
      <w:pPr>
        <w:rPr>
          <w:noProof/>
          <w:szCs w:val="24"/>
        </w:rPr>
      </w:pPr>
      <w:r w:rsidRPr="001C7905">
        <w:br w:type="page"/>
      </w:r>
      <w:r w:rsidR="001A3DF1" w:rsidRPr="001C7905">
        <w:rPr>
          <w:b/>
        </w:rPr>
        <w:lastRenderedPageBreak/>
        <w:tab/>
      </w:r>
    </w:p>
    <w:p w14:paraId="1B43B33A" w14:textId="77777777" w:rsidR="00AE3E36" w:rsidRPr="001C7905" w:rsidRDefault="00AE3E36" w:rsidP="00F34163">
      <w:pPr>
        <w:rPr>
          <w:noProof/>
          <w:szCs w:val="24"/>
        </w:rPr>
      </w:pPr>
    </w:p>
    <w:p w14:paraId="0F3F8AB9" w14:textId="77777777" w:rsidR="00F34163" w:rsidRPr="001C7905" w:rsidRDefault="00F34163" w:rsidP="00F34163">
      <w:pPr>
        <w:rPr>
          <w:noProof/>
          <w:szCs w:val="24"/>
        </w:rPr>
      </w:pPr>
    </w:p>
    <w:p w14:paraId="13B9841F" w14:textId="77777777" w:rsidR="00F34163" w:rsidRPr="001C7905" w:rsidRDefault="00F34163" w:rsidP="00F34163">
      <w:pPr>
        <w:rPr>
          <w:noProof/>
          <w:szCs w:val="24"/>
        </w:rPr>
      </w:pPr>
    </w:p>
    <w:p w14:paraId="4F0E537B" w14:textId="77777777" w:rsidR="00F34163" w:rsidRPr="001C7905" w:rsidRDefault="00F34163" w:rsidP="00F34163">
      <w:pPr>
        <w:rPr>
          <w:noProof/>
          <w:szCs w:val="24"/>
        </w:rPr>
      </w:pPr>
    </w:p>
    <w:p w14:paraId="73A574B1" w14:textId="77777777" w:rsidR="00F34163" w:rsidRPr="001C7905" w:rsidRDefault="00F34163" w:rsidP="00F34163">
      <w:pPr>
        <w:rPr>
          <w:noProof/>
          <w:szCs w:val="24"/>
        </w:rPr>
      </w:pPr>
    </w:p>
    <w:p w14:paraId="2D7A906E" w14:textId="77777777" w:rsidR="00F34163" w:rsidRPr="001C7905" w:rsidRDefault="00F34163" w:rsidP="00F34163">
      <w:pPr>
        <w:rPr>
          <w:noProof/>
          <w:szCs w:val="24"/>
        </w:rPr>
      </w:pPr>
    </w:p>
    <w:p w14:paraId="5203959D" w14:textId="77777777" w:rsidR="00F34163" w:rsidRPr="001C7905" w:rsidRDefault="00F34163" w:rsidP="00F34163">
      <w:pPr>
        <w:rPr>
          <w:noProof/>
          <w:szCs w:val="24"/>
        </w:rPr>
      </w:pPr>
    </w:p>
    <w:p w14:paraId="6E8F9714" w14:textId="77777777" w:rsidR="00F34163" w:rsidRPr="001C7905" w:rsidRDefault="00F34163" w:rsidP="00F34163">
      <w:pPr>
        <w:rPr>
          <w:noProof/>
          <w:szCs w:val="24"/>
        </w:rPr>
      </w:pPr>
    </w:p>
    <w:p w14:paraId="15A3BB73" w14:textId="77777777" w:rsidR="00F34163" w:rsidRPr="001C7905" w:rsidRDefault="00F34163" w:rsidP="00F34163">
      <w:pPr>
        <w:rPr>
          <w:noProof/>
          <w:szCs w:val="24"/>
        </w:rPr>
      </w:pPr>
    </w:p>
    <w:p w14:paraId="455AF4E2" w14:textId="77777777" w:rsidR="00F34163" w:rsidRPr="001C7905" w:rsidRDefault="00F34163" w:rsidP="00F34163">
      <w:pPr>
        <w:rPr>
          <w:noProof/>
          <w:szCs w:val="24"/>
        </w:rPr>
      </w:pPr>
    </w:p>
    <w:p w14:paraId="4D714E3A" w14:textId="77777777" w:rsidR="00F34163" w:rsidRPr="001C7905" w:rsidRDefault="00F34163" w:rsidP="00F34163">
      <w:pPr>
        <w:rPr>
          <w:noProof/>
          <w:szCs w:val="24"/>
        </w:rPr>
      </w:pPr>
    </w:p>
    <w:p w14:paraId="0ED2F5E5" w14:textId="77777777" w:rsidR="00F34163" w:rsidRPr="001C7905" w:rsidRDefault="00F34163" w:rsidP="00F34163">
      <w:pPr>
        <w:rPr>
          <w:noProof/>
          <w:szCs w:val="24"/>
        </w:rPr>
      </w:pPr>
    </w:p>
    <w:p w14:paraId="4E2FF81B" w14:textId="77777777" w:rsidR="005B3E80" w:rsidRPr="001C7905" w:rsidRDefault="005B3E80" w:rsidP="00F34163">
      <w:pPr>
        <w:rPr>
          <w:noProof/>
          <w:szCs w:val="24"/>
        </w:rPr>
      </w:pPr>
    </w:p>
    <w:p w14:paraId="214DFA34" w14:textId="77777777" w:rsidR="005B3E80" w:rsidRPr="001C7905" w:rsidRDefault="005B3E80" w:rsidP="00F34163">
      <w:pPr>
        <w:rPr>
          <w:noProof/>
          <w:szCs w:val="24"/>
        </w:rPr>
      </w:pPr>
    </w:p>
    <w:p w14:paraId="478460ED" w14:textId="77777777" w:rsidR="005B3E80" w:rsidRPr="001C7905" w:rsidRDefault="005B3E80" w:rsidP="00F34163">
      <w:pPr>
        <w:rPr>
          <w:noProof/>
          <w:szCs w:val="24"/>
        </w:rPr>
      </w:pPr>
    </w:p>
    <w:p w14:paraId="3C873B3D" w14:textId="77777777" w:rsidR="005B3E80" w:rsidRPr="001C7905" w:rsidRDefault="005B3E80" w:rsidP="00F34163">
      <w:pPr>
        <w:rPr>
          <w:noProof/>
          <w:szCs w:val="24"/>
        </w:rPr>
      </w:pPr>
    </w:p>
    <w:p w14:paraId="2AF87684" w14:textId="77777777" w:rsidR="005B3E80" w:rsidRPr="001C7905" w:rsidRDefault="005B3E80" w:rsidP="00F34163">
      <w:pPr>
        <w:rPr>
          <w:noProof/>
          <w:szCs w:val="24"/>
        </w:rPr>
      </w:pPr>
    </w:p>
    <w:p w14:paraId="18E77A40" w14:textId="77777777" w:rsidR="005B3E80" w:rsidRPr="001C7905" w:rsidRDefault="005B3E80" w:rsidP="00F34163">
      <w:pPr>
        <w:rPr>
          <w:noProof/>
          <w:szCs w:val="24"/>
        </w:rPr>
      </w:pPr>
    </w:p>
    <w:p w14:paraId="0349A9FE" w14:textId="77777777" w:rsidR="005B3E80" w:rsidRPr="001C7905" w:rsidRDefault="005B3E80" w:rsidP="00F34163">
      <w:pPr>
        <w:rPr>
          <w:noProof/>
          <w:szCs w:val="24"/>
        </w:rPr>
      </w:pPr>
    </w:p>
    <w:p w14:paraId="3C0B265A" w14:textId="77777777" w:rsidR="005B3E80" w:rsidRPr="001C7905" w:rsidRDefault="005B3E80" w:rsidP="00F34163">
      <w:pPr>
        <w:rPr>
          <w:noProof/>
          <w:szCs w:val="24"/>
        </w:rPr>
      </w:pPr>
    </w:p>
    <w:p w14:paraId="12CB2391" w14:textId="77777777" w:rsidR="005B3E80" w:rsidRPr="001C7905" w:rsidRDefault="005B3E80" w:rsidP="00F34163">
      <w:pPr>
        <w:rPr>
          <w:noProof/>
          <w:szCs w:val="24"/>
        </w:rPr>
      </w:pPr>
    </w:p>
    <w:p w14:paraId="16202621" w14:textId="77777777" w:rsidR="005B3E80" w:rsidRPr="001C7905" w:rsidRDefault="005B3E80" w:rsidP="00F34163">
      <w:pPr>
        <w:rPr>
          <w:noProof/>
          <w:szCs w:val="24"/>
        </w:rPr>
      </w:pPr>
    </w:p>
    <w:p w14:paraId="6A637928" w14:textId="77777777" w:rsidR="00F34163" w:rsidRPr="001C7905" w:rsidRDefault="00F34163" w:rsidP="00F34163">
      <w:pPr>
        <w:jc w:val="center"/>
        <w:rPr>
          <w:b/>
        </w:rPr>
      </w:pPr>
      <w:r w:rsidRPr="001C7905">
        <w:rPr>
          <w:b/>
        </w:rPr>
        <w:t>II PRIEDAS</w:t>
      </w:r>
    </w:p>
    <w:p w14:paraId="052BE414" w14:textId="77777777" w:rsidR="00F34163" w:rsidRPr="001C7905" w:rsidRDefault="00F34163" w:rsidP="00F34163">
      <w:pPr>
        <w:ind w:left="1701" w:right="1416" w:hanging="567"/>
      </w:pPr>
    </w:p>
    <w:p w14:paraId="7FD97FFF" w14:textId="77777777" w:rsidR="00F34163" w:rsidRPr="001C7905" w:rsidRDefault="00CE6EC2" w:rsidP="00F34163">
      <w:pPr>
        <w:jc w:val="center"/>
        <w:rPr>
          <w:i/>
        </w:rPr>
      </w:pPr>
      <w:r w:rsidRPr="001C7905">
        <w:rPr>
          <w:b/>
        </w:rPr>
        <w:t xml:space="preserve">REGISTRACIJOS </w:t>
      </w:r>
      <w:r w:rsidR="00F34163" w:rsidRPr="001C7905">
        <w:rPr>
          <w:b/>
        </w:rPr>
        <w:t>SĄLYGOS</w:t>
      </w:r>
    </w:p>
    <w:p w14:paraId="56104455" w14:textId="77777777" w:rsidR="00F34163" w:rsidRPr="001C7905" w:rsidRDefault="00F34163" w:rsidP="00F34163"/>
    <w:p w14:paraId="491A63E5" w14:textId="77777777" w:rsidR="00F34163" w:rsidRPr="001C7905" w:rsidRDefault="00F34163" w:rsidP="00F34163">
      <w:pPr>
        <w:tabs>
          <w:tab w:val="clear" w:pos="567"/>
          <w:tab w:val="left" w:pos="1701"/>
        </w:tabs>
        <w:ind w:left="1701" w:right="567" w:hanging="567"/>
        <w:rPr>
          <w:b/>
          <w:noProof/>
          <w:szCs w:val="24"/>
        </w:rPr>
      </w:pPr>
      <w:r w:rsidRPr="001C7905">
        <w:rPr>
          <w:b/>
          <w:noProof/>
          <w:szCs w:val="24"/>
        </w:rPr>
        <w:t>A.</w:t>
      </w:r>
      <w:r w:rsidRPr="001C7905">
        <w:rPr>
          <w:b/>
          <w:noProof/>
          <w:szCs w:val="24"/>
        </w:rPr>
        <w:tab/>
        <w:t>GAMINTOJAS (-AI), ATSAKINGAS (-I) UŽ SERIJŲ IŠLEIDIMĄ</w:t>
      </w:r>
    </w:p>
    <w:p w14:paraId="14771B11" w14:textId="77777777" w:rsidR="00F34163" w:rsidRPr="001C7905" w:rsidRDefault="00F34163" w:rsidP="00F34163">
      <w:pPr>
        <w:tabs>
          <w:tab w:val="clear" w:pos="567"/>
          <w:tab w:val="left" w:pos="1701"/>
        </w:tabs>
        <w:ind w:left="567" w:right="567" w:hanging="567"/>
        <w:rPr>
          <w:noProof/>
          <w:szCs w:val="24"/>
        </w:rPr>
      </w:pPr>
    </w:p>
    <w:p w14:paraId="38560A9B" w14:textId="77777777" w:rsidR="00F34163" w:rsidRPr="001C7905" w:rsidRDefault="00F34163" w:rsidP="00F34163">
      <w:pPr>
        <w:tabs>
          <w:tab w:val="clear" w:pos="567"/>
          <w:tab w:val="left" w:pos="1701"/>
        </w:tabs>
        <w:ind w:left="1701" w:right="567" w:hanging="567"/>
        <w:rPr>
          <w:b/>
        </w:rPr>
      </w:pPr>
      <w:r w:rsidRPr="001C7905">
        <w:rPr>
          <w:b/>
        </w:rPr>
        <w:t>B.</w:t>
      </w:r>
      <w:r w:rsidRPr="001C7905">
        <w:rPr>
          <w:b/>
        </w:rPr>
        <w:tab/>
        <w:t>TIEKIMO IR VARTOJIMO SĄLYGOS AR APRIBOJIMAI</w:t>
      </w:r>
    </w:p>
    <w:p w14:paraId="57E1B553" w14:textId="77777777" w:rsidR="00F34163" w:rsidRPr="001C7905" w:rsidRDefault="00F34163" w:rsidP="00F34163">
      <w:pPr>
        <w:tabs>
          <w:tab w:val="clear" w:pos="567"/>
          <w:tab w:val="left" w:pos="1701"/>
        </w:tabs>
        <w:ind w:left="567" w:right="567" w:hanging="567"/>
      </w:pPr>
    </w:p>
    <w:p w14:paraId="08F602E7" w14:textId="77777777" w:rsidR="00F34163" w:rsidRPr="001C7905" w:rsidRDefault="00F34163" w:rsidP="00F34163">
      <w:pPr>
        <w:ind w:left="1701" w:right="1558" w:hanging="850"/>
        <w:rPr>
          <w:b/>
        </w:rPr>
      </w:pPr>
    </w:p>
    <w:p w14:paraId="60DA11E9" w14:textId="77777777" w:rsidR="00F34163" w:rsidRPr="001C7905" w:rsidRDefault="00F34163" w:rsidP="00F34163">
      <w:pPr>
        <w:ind w:left="567" w:hanging="567"/>
      </w:pPr>
    </w:p>
    <w:p w14:paraId="28EE081D" w14:textId="77777777" w:rsidR="00F34163" w:rsidRPr="001C7905" w:rsidRDefault="00F34163" w:rsidP="00F34163">
      <w:pPr>
        <w:ind w:right="-1"/>
      </w:pPr>
    </w:p>
    <w:p w14:paraId="4EBA0CA9" w14:textId="77777777" w:rsidR="00F34163" w:rsidRPr="001C7905" w:rsidRDefault="00F34163" w:rsidP="00F34163">
      <w:pPr>
        <w:ind w:left="567" w:hanging="567"/>
        <w:rPr>
          <w:b/>
          <w:szCs w:val="24"/>
        </w:rPr>
      </w:pPr>
      <w:r w:rsidRPr="001C7905">
        <w:br w:type="page"/>
      </w:r>
      <w:r w:rsidRPr="001C7905">
        <w:rPr>
          <w:b/>
        </w:rPr>
        <w:lastRenderedPageBreak/>
        <w:t>A.</w:t>
      </w:r>
      <w:r w:rsidRPr="001C7905">
        <w:rPr>
          <w:b/>
          <w:szCs w:val="24"/>
        </w:rPr>
        <w:tab/>
      </w:r>
      <w:r w:rsidRPr="001C7905">
        <w:rPr>
          <w:b/>
        </w:rPr>
        <w:t>GAMINTOJAS (-AI), ATSAKINGAS (-I) UŽ SERIJŲ IŠLEIDIMĄ</w:t>
      </w:r>
    </w:p>
    <w:p w14:paraId="52849E36" w14:textId="77777777" w:rsidR="00F34163" w:rsidRPr="001C7905" w:rsidRDefault="00F34163" w:rsidP="00F34163">
      <w:pPr>
        <w:rPr>
          <w:szCs w:val="24"/>
        </w:rPr>
      </w:pPr>
    </w:p>
    <w:p w14:paraId="44B67042" w14:textId="77777777" w:rsidR="00F34163" w:rsidRPr="001C7905" w:rsidRDefault="00F34163" w:rsidP="00F34163">
      <w:pPr>
        <w:spacing w:line="240" w:lineRule="auto"/>
        <w:jc w:val="both"/>
        <w:rPr>
          <w:szCs w:val="24"/>
        </w:rPr>
      </w:pPr>
      <w:r w:rsidRPr="001C7905">
        <w:rPr>
          <w:noProof/>
          <w:szCs w:val="24"/>
          <w:u w:val="single"/>
        </w:rPr>
        <w:t>Gamintojo</w:t>
      </w:r>
      <w:r w:rsidR="00563202" w:rsidRPr="001C7905">
        <w:rPr>
          <w:snapToGrid/>
          <w:szCs w:val="24"/>
          <w:u w:val="single"/>
        </w:rPr>
        <w:t> </w:t>
      </w:r>
      <w:r w:rsidRPr="001C7905">
        <w:rPr>
          <w:noProof/>
          <w:szCs w:val="24"/>
          <w:u w:val="single"/>
        </w:rPr>
        <w:t>(-ų), atsakingo</w:t>
      </w:r>
      <w:r w:rsidR="00563202" w:rsidRPr="001C7905">
        <w:rPr>
          <w:snapToGrid/>
          <w:szCs w:val="24"/>
          <w:u w:val="single"/>
        </w:rPr>
        <w:t> </w:t>
      </w:r>
      <w:r w:rsidRPr="001C7905">
        <w:rPr>
          <w:noProof/>
          <w:szCs w:val="24"/>
          <w:u w:val="single"/>
        </w:rPr>
        <w:t>(-ų) už serijų išleidimą, pavadinimas</w:t>
      </w:r>
      <w:r w:rsidR="00563202" w:rsidRPr="001C7905">
        <w:rPr>
          <w:snapToGrid/>
          <w:szCs w:val="24"/>
          <w:u w:val="single"/>
        </w:rPr>
        <w:t> </w:t>
      </w:r>
      <w:r w:rsidRPr="001C7905">
        <w:rPr>
          <w:noProof/>
          <w:szCs w:val="24"/>
          <w:u w:val="single"/>
        </w:rPr>
        <w:t>(-ai) ir adresas</w:t>
      </w:r>
      <w:r w:rsidR="00563202" w:rsidRPr="001C7905">
        <w:rPr>
          <w:snapToGrid/>
          <w:szCs w:val="24"/>
          <w:u w:val="single"/>
        </w:rPr>
        <w:t> </w:t>
      </w:r>
      <w:r w:rsidRPr="001C7905">
        <w:rPr>
          <w:noProof/>
          <w:szCs w:val="24"/>
          <w:u w:val="single"/>
        </w:rPr>
        <w:t>(-ai)</w:t>
      </w:r>
    </w:p>
    <w:p w14:paraId="25FD6A5F" w14:textId="77777777" w:rsidR="00F34163" w:rsidRPr="001C7905" w:rsidRDefault="00F34163" w:rsidP="00F34163">
      <w:pPr>
        <w:rPr>
          <w:szCs w:val="24"/>
        </w:rPr>
      </w:pPr>
    </w:p>
    <w:p w14:paraId="05E6828D" w14:textId="77777777" w:rsidR="00FF5FA3" w:rsidRPr="001C7905" w:rsidRDefault="00FF5FA3" w:rsidP="00FF5FA3">
      <w:pPr>
        <w:keepNext/>
        <w:tabs>
          <w:tab w:val="clear" w:pos="567"/>
        </w:tabs>
        <w:suppressAutoHyphens/>
        <w:spacing w:line="100" w:lineRule="atLeast"/>
        <w:rPr>
          <w:snapToGrid/>
          <w:color w:val="000000"/>
          <w:szCs w:val="22"/>
          <w:lang w:eastAsia="ar-SA"/>
        </w:rPr>
      </w:pPr>
      <w:r w:rsidRPr="001C7905">
        <w:rPr>
          <w:snapToGrid/>
          <w:color w:val="000000"/>
          <w:szCs w:val="22"/>
          <w:lang w:eastAsia="ar-SA"/>
        </w:rPr>
        <w:t>PharOS MT Ltd</w:t>
      </w:r>
    </w:p>
    <w:p w14:paraId="772B0BFF" w14:textId="77777777" w:rsidR="00FF5FA3" w:rsidRPr="001C7905" w:rsidRDefault="00FF5FA3" w:rsidP="00FF5FA3">
      <w:pPr>
        <w:keepNext/>
        <w:tabs>
          <w:tab w:val="clear" w:pos="567"/>
        </w:tabs>
        <w:suppressAutoHyphens/>
        <w:spacing w:line="100" w:lineRule="atLeast"/>
        <w:rPr>
          <w:snapToGrid/>
          <w:color w:val="000000"/>
          <w:szCs w:val="22"/>
          <w:lang w:eastAsia="ar-SA"/>
        </w:rPr>
      </w:pPr>
      <w:r w:rsidRPr="001C7905">
        <w:rPr>
          <w:snapToGrid/>
          <w:color w:val="000000"/>
          <w:szCs w:val="22"/>
          <w:lang w:eastAsia="ar-SA"/>
        </w:rPr>
        <w:t xml:space="preserve">HF 62X, Hal Far Industrial Estate </w:t>
      </w:r>
    </w:p>
    <w:p w14:paraId="49783F5B" w14:textId="77777777" w:rsidR="00FF5FA3" w:rsidRPr="001C7905" w:rsidRDefault="00FF5FA3" w:rsidP="00FF5FA3">
      <w:pPr>
        <w:keepNext/>
        <w:tabs>
          <w:tab w:val="clear" w:pos="567"/>
        </w:tabs>
        <w:suppressAutoHyphens/>
        <w:spacing w:line="100" w:lineRule="atLeast"/>
        <w:rPr>
          <w:snapToGrid/>
          <w:color w:val="000000"/>
          <w:szCs w:val="22"/>
          <w:lang w:eastAsia="ar-SA"/>
        </w:rPr>
      </w:pPr>
      <w:r w:rsidRPr="001C7905">
        <w:rPr>
          <w:snapToGrid/>
          <w:color w:val="000000"/>
          <w:szCs w:val="22"/>
          <w:lang w:eastAsia="ar-SA"/>
        </w:rPr>
        <w:t xml:space="preserve">Birzebbugia, BBG 3000 </w:t>
      </w:r>
    </w:p>
    <w:p w14:paraId="25235A81" w14:textId="77777777" w:rsidR="00FF5FA3" w:rsidRDefault="00FF5FA3" w:rsidP="00FF5FA3">
      <w:pPr>
        <w:keepNext/>
        <w:tabs>
          <w:tab w:val="clear" w:pos="567"/>
        </w:tabs>
        <w:suppressAutoHyphens/>
        <w:spacing w:line="100" w:lineRule="atLeast"/>
        <w:rPr>
          <w:snapToGrid/>
          <w:color w:val="000000"/>
          <w:szCs w:val="22"/>
          <w:lang w:eastAsia="ar-SA"/>
        </w:rPr>
      </w:pPr>
      <w:r w:rsidRPr="001C7905">
        <w:rPr>
          <w:snapToGrid/>
          <w:color w:val="000000"/>
          <w:szCs w:val="22"/>
          <w:lang w:eastAsia="ar-SA"/>
        </w:rPr>
        <w:t>Malta</w:t>
      </w:r>
    </w:p>
    <w:p w14:paraId="5853D589" w14:textId="77777777" w:rsidR="00E004C2" w:rsidRDefault="00E004C2" w:rsidP="00FF5FA3">
      <w:pPr>
        <w:keepNext/>
        <w:tabs>
          <w:tab w:val="clear" w:pos="567"/>
        </w:tabs>
        <w:suppressAutoHyphens/>
        <w:spacing w:line="100" w:lineRule="atLeast"/>
        <w:rPr>
          <w:snapToGrid/>
          <w:color w:val="000000"/>
          <w:szCs w:val="22"/>
          <w:lang w:eastAsia="ar-SA"/>
        </w:rPr>
      </w:pPr>
    </w:p>
    <w:p w14:paraId="2333DE56" w14:textId="77777777" w:rsidR="00E004C2" w:rsidRDefault="00E004C2" w:rsidP="00FF5FA3">
      <w:pPr>
        <w:keepNext/>
        <w:tabs>
          <w:tab w:val="clear" w:pos="567"/>
        </w:tabs>
        <w:suppressAutoHyphens/>
        <w:spacing w:line="100" w:lineRule="atLeast"/>
        <w:rPr>
          <w:snapToGrid/>
          <w:color w:val="000000"/>
          <w:szCs w:val="22"/>
          <w:lang w:eastAsia="ar-SA"/>
        </w:rPr>
      </w:pPr>
      <w:r>
        <w:rPr>
          <w:snapToGrid/>
          <w:color w:val="000000"/>
          <w:szCs w:val="22"/>
          <w:lang w:eastAsia="ar-SA"/>
        </w:rPr>
        <w:t xml:space="preserve">arba </w:t>
      </w:r>
    </w:p>
    <w:p w14:paraId="17E53C7F" w14:textId="77777777" w:rsidR="00E004C2" w:rsidRDefault="00E004C2" w:rsidP="00FF5FA3">
      <w:pPr>
        <w:keepNext/>
        <w:tabs>
          <w:tab w:val="clear" w:pos="567"/>
        </w:tabs>
        <w:suppressAutoHyphens/>
        <w:spacing w:line="100" w:lineRule="atLeast"/>
        <w:rPr>
          <w:snapToGrid/>
          <w:color w:val="000000"/>
          <w:szCs w:val="22"/>
          <w:lang w:eastAsia="ar-SA"/>
        </w:rPr>
      </w:pPr>
    </w:p>
    <w:p w14:paraId="504E90E7" w14:textId="77777777" w:rsidR="00E004C2" w:rsidRPr="00034A49" w:rsidRDefault="00E004C2" w:rsidP="00E004C2">
      <w:pPr>
        <w:ind w:left="74"/>
        <w:rPr>
          <w:szCs w:val="22"/>
        </w:rPr>
      </w:pPr>
      <w:r w:rsidRPr="00034A49">
        <w:rPr>
          <w:szCs w:val="22"/>
        </w:rPr>
        <w:t>Lek Pharmaceuticals d.d.</w:t>
      </w:r>
    </w:p>
    <w:p w14:paraId="7119D3AB" w14:textId="77777777" w:rsidR="00E004C2" w:rsidRPr="00034A49" w:rsidRDefault="00E004C2" w:rsidP="00E004C2">
      <w:pPr>
        <w:ind w:left="74"/>
        <w:rPr>
          <w:szCs w:val="22"/>
        </w:rPr>
      </w:pPr>
      <w:r w:rsidRPr="00034A49">
        <w:rPr>
          <w:szCs w:val="22"/>
        </w:rPr>
        <w:t>Verovskova Ulica 57</w:t>
      </w:r>
    </w:p>
    <w:p w14:paraId="06DA3A97" w14:textId="77777777" w:rsidR="00E004C2" w:rsidRPr="00707710" w:rsidRDefault="00E004C2" w:rsidP="00E004C2">
      <w:pPr>
        <w:ind w:left="74"/>
        <w:rPr>
          <w:szCs w:val="22"/>
        </w:rPr>
      </w:pPr>
      <w:r w:rsidRPr="00707710">
        <w:rPr>
          <w:szCs w:val="22"/>
        </w:rPr>
        <w:t>Ljubljana 1526</w:t>
      </w:r>
    </w:p>
    <w:p w14:paraId="7D0662E2" w14:textId="77777777" w:rsidR="00E004C2" w:rsidRPr="001C7905" w:rsidRDefault="00E004C2" w:rsidP="00034A49">
      <w:pPr>
        <w:keepNext/>
        <w:tabs>
          <w:tab w:val="clear" w:pos="567"/>
        </w:tabs>
        <w:suppressAutoHyphens/>
        <w:spacing w:line="100" w:lineRule="atLeast"/>
        <w:ind w:firstLine="74"/>
        <w:rPr>
          <w:snapToGrid/>
          <w:color w:val="000000"/>
          <w:szCs w:val="22"/>
          <w:lang w:eastAsia="ar-SA"/>
        </w:rPr>
      </w:pPr>
      <w:r w:rsidRPr="00707710">
        <w:rPr>
          <w:szCs w:val="22"/>
        </w:rPr>
        <w:t>Slovėnija</w:t>
      </w:r>
    </w:p>
    <w:p w14:paraId="790C627F" w14:textId="77777777" w:rsidR="00F34163" w:rsidRPr="001C7905" w:rsidRDefault="00F34163" w:rsidP="00F34163">
      <w:pPr>
        <w:rPr>
          <w:szCs w:val="24"/>
        </w:rPr>
      </w:pPr>
    </w:p>
    <w:p w14:paraId="6B2B9FA4" w14:textId="77777777" w:rsidR="00F34163" w:rsidRDefault="009E49E9" w:rsidP="00F34163">
      <w:pPr>
        <w:rPr>
          <w:szCs w:val="24"/>
        </w:rPr>
      </w:pPr>
      <w:r w:rsidRPr="009E49E9">
        <w:rPr>
          <w:szCs w:val="24"/>
        </w:rPr>
        <w:t>Su pakuote pateikiamame lapelyje nurodomas gamintojo, atsakingo už konkrečios serijos išleidimą, pavadinimas ir adresas</w:t>
      </w:r>
    </w:p>
    <w:p w14:paraId="03983A03" w14:textId="77777777" w:rsidR="009E49E9" w:rsidRDefault="009E49E9" w:rsidP="00F34163">
      <w:pPr>
        <w:rPr>
          <w:szCs w:val="24"/>
        </w:rPr>
      </w:pPr>
    </w:p>
    <w:p w14:paraId="01F63A11" w14:textId="77777777" w:rsidR="009E49E9" w:rsidRPr="001C7905" w:rsidRDefault="009E49E9" w:rsidP="00F34163">
      <w:pPr>
        <w:rPr>
          <w:szCs w:val="24"/>
        </w:rPr>
      </w:pPr>
    </w:p>
    <w:p w14:paraId="5E1E61C2" w14:textId="77777777" w:rsidR="00F34163" w:rsidRPr="001C7905" w:rsidRDefault="00F34163" w:rsidP="00F34163">
      <w:pPr>
        <w:spacing w:line="240" w:lineRule="auto"/>
        <w:ind w:left="567" w:hanging="567"/>
        <w:rPr>
          <w:szCs w:val="24"/>
        </w:rPr>
      </w:pPr>
      <w:r w:rsidRPr="001C7905">
        <w:rPr>
          <w:b/>
          <w:noProof/>
          <w:szCs w:val="24"/>
        </w:rPr>
        <w:t>B.</w:t>
      </w:r>
      <w:r w:rsidRPr="001C7905">
        <w:rPr>
          <w:b/>
          <w:szCs w:val="24"/>
        </w:rPr>
        <w:tab/>
      </w:r>
      <w:r w:rsidRPr="001C7905">
        <w:rPr>
          <w:b/>
          <w:noProof/>
          <w:szCs w:val="24"/>
        </w:rPr>
        <w:t>TIEKIMO IR VARTOJIMO SĄLYGOS AR APRIBOJIMAI</w:t>
      </w:r>
    </w:p>
    <w:p w14:paraId="4E994989" w14:textId="77777777" w:rsidR="00F34163" w:rsidRPr="001C7905" w:rsidRDefault="00F34163" w:rsidP="00F34163">
      <w:pPr>
        <w:rPr>
          <w:szCs w:val="24"/>
        </w:rPr>
      </w:pPr>
    </w:p>
    <w:p w14:paraId="69A6F97D" w14:textId="77777777" w:rsidR="00F34163" w:rsidRPr="001C7905" w:rsidRDefault="00F34163" w:rsidP="00F34163">
      <w:pPr>
        <w:rPr>
          <w:szCs w:val="24"/>
        </w:rPr>
      </w:pPr>
      <w:r w:rsidRPr="001C7905">
        <w:t>Receptinis vaistinis preparatas.</w:t>
      </w:r>
    </w:p>
    <w:p w14:paraId="45BE1FC1" w14:textId="77777777" w:rsidR="00F34163" w:rsidRPr="001C7905" w:rsidRDefault="00F34163" w:rsidP="00F34163"/>
    <w:p w14:paraId="29D505CF" w14:textId="77777777" w:rsidR="005B3E80" w:rsidRPr="001C7905" w:rsidRDefault="005B3E80">
      <w:pPr>
        <w:tabs>
          <w:tab w:val="clear" w:pos="567"/>
        </w:tabs>
        <w:spacing w:line="240" w:lineRule="auto"/>
      </w:pPr>
      <w:r w:rsidRPr="001C7905">
        <w:br w:type="page"/>
      </w:r>
    </w:p>
    <w:p w14:paraId="6C4C8FBE" w14:textId="77777777" w:rsidR="00AE3E36" w:rsidRPr="001C7905" w:rsidRDefault="00AE3E36" w:rsidP="00AE3E36">
      <w:pPr>
        <w:rPr>
          <w:lang w:eastAsia="x-none"/>
        </w:rPr>
      </w:pPr>
    </w:p>
    <w:p w14:paraId="5033590B" w14:textId="77777777" w:rsidR="005B3E80" w:rsidRPr="001C7905" w:rsidRDefault="005B3E80" w:rsidP="00AE3E36">
      <w:pPr>
        <w:rPr>
          <w:lang w:eastAsia="x-none"/>
        </w:rPr>
      </w:pPr>
    </w:p>
    <w:p w14:paraId="5CEBDFEC" w14:textId="77777777" w:rsidR="00AE3E36" w:rsidRPr="001C7905" w:rsidRDefault="00AE3E36" w:rsidP="00AE3E36">
      <w:pPr>
        <w:rPr>
          <w:lang w:eastAsia="x-none"/>
        </w:rPr>
      </w:pPr>
    </w:p>
    <w:p w14:paraId="5FFA5446" w14:textId="77777777" w:rsidR="00AE3E36" w:rsidRPr="001C7905" w:rsidRDefault="00AE3E36" w:rsidP="00AE3E36">
      <w:pPr>
        <w:rPr>
          <w:lang w:eastAsia="x-none"/>
        </w:rPr>
      </w:pPr>
    </w:p>
    <w:p w14:paraId="217FDEB8" w14:textId="77777777" w:rsidR="00AE3E36" w:rsidRPr="001C7905" w:rsidRDefault="00AE3E36" w:rsidP="00AE3E36">
      <w:pPr>
        <w:rPr>
          <w:lang w:eastAsia="x-none"/>
        </w:rPr>
      </w:pPr>
    </w:p>
    <w:p w14:paraId="418FF1CA" w14:textId="77777777" w:rsidR="00EB205B" w:rsidRPr="001C7905" w:rsidRDefault="00EB205B" w:rsidP="00F34163">
      <w:pPr>
        <w:pStyle w:val="Antrat2"/>
        <w:spacing w:before="0" w:after="0" w:line="240" w:lineRule="auto"/>
        <w:jc w:val="center"/>
        <w:rPr>
          <w:rFonts w:ascii="Times New Roman" w:hAnsi="Times New Roman"/>
          <w:i w:val="0"/>
          <w:sz w:val="22"/>
        </w:rPr>
      </w:pPr>
    </w:p>
    <w:p w14:paraId="4A3BAE05" w14:textId="77777777" w:rsidR="005B3E80" w:rsidRPr="001C7905" w:rsidRDefault="005B3E80" w:rsidP="00664A9C"/>
    <w:p w14:paraId="6E8FD546" w14:textId="77777777" w:rsidR="005B3E80" w:rsidRPr="001C7905" w:rsidRDefault="005B3E80" w:rsidP="00664A9C"/>
    <w:p w14:paraId="1EF5C802" w14:textId="77777777" w:rsidR="005B3E80" w:rsidRPr="001C7905" w:rsidRDefault="005B3E80" w:rsidP="00664A9C"/>
    <w:p w14:paraId="5606A5A7" w14:textId="77777777" w:rsidR="005B3E80" w:rsidRPr="001C7905" w:rsidRDefault="005B3E80" w:rsidP="00664A9C"/>
    <w:p w14:paraId="580DE8F5" w14:textId="77777777" w:rsidR="005B3E80" w:rsidRPr="001C7905" w:rsidRDefault="005B3E80" w:rsidP="00664A9C"/>
    <w:p w14:paraId="28AEF16C" w14:textId="77777777" w:rsidR="005B3E80" w:rsidRPr="001C7905" w:rsidRDefault="005B3E80" w:rsidP="00664A9C"/>
    <w:p w14:paraId="5A707DB8" w14:textId="77777777" w:rsidR="005B3E80" w:rsidRPr="001C7905" w:rsidRDefault="005B3E80" w:rsidP="00664A9C"/>
    <w:p w14:paraId="2893F29B" w14:textId="77777777" w:rsidR="005B3E80" w:rsidRPr="001C7905" w:rsidRDefault="005B3E80" w:rsidP="00664A9C"/>
    <w:p w14:paraId="4ECEFA53" w14:textId="77777777" w:rsidR="005B3E80" w:rsidRPr="001C7905" w:rsidRDefault="005B3E80" w:rsidP="00664A9C"/>
    <w:p w14:paraId="75663012" w14:textId="77777777" w:rsidR="005B3E80" w:rsidRPr="001C7905" w:rsidRDefault="005B3E80" w:rsidP="00664A9C"/>
    <w:p w14:paraId="6C4F0E49" w14:textId="77777777" w:rsidR="005B3E80" w:rsidRPr="001C7905" w:rsidRDefault="005B3E80" w:rsidP="00664A9C"/>
    <w:p w14:paraId="2FE3E827" w14:textId="77777777" w:rsidR="005B3E80" w:rsidRPr="001C7905" w:rsidRDefault="005B3E80" w:rsidP="00664A9C"/>
    <w:p w14:paraId="554DEDB8" w14:textId="77777777" w:rsidR="005B3E80" w:rsidRPr="001C7905" w:rsidRDefault="005B3E80" w:rsidP="00664A9C"/>
    <w:p w14:paraId="29A5859C" w14:textId="77777777" w:rsidR="005B3E80" w:rsidRPr="001C7905" w:rsidRDefault="005B3E80" w:rsidP="00664A9C"/>
    <w:p w14:paraId="4E037C60" w14:textId="77777777" w:rsidR="005B3E80" w:rsidRPr="001C7905" w:rsidRDefault="005B3E80" w:rsidP="00664A9C"/>
    <w:p w14:paraId="76C74C62" w14:textId="77777777" w:rsidR="005B3E80" w:rsidRPr="001C7905" w:rsidRDefault="005B3E80" w:rsidP="00664A9C"/>
    <w:p w14:paraId="56CA3FD0" w14:textId="77777777" w:rsidR="005B3E80" w:rsidRPr="001C7905" w:rsidRDefault="005B3E80" w:rsidP="00664A9C">
      <w:pPr>
        <w:rPr>
          <w:i/>
        </w:rPr>
      </w:pPr>
    </w:p>
    <w:p w14:paraId="27FF0447" w14:textId="77777777" w:rsidR="00F34163" w:rsidRPr="001C7905" w:rsidRDefault="00F34163" w:rsidP="00F34163">
      <w:pPr>
        <w:pStyle w:val="Antrat2"/>
        <w:spacing w:before="0" w:after="0" w:line="240" w:lineRule="auto"/>
        <w:jc w:val="center"/>
        <w:rPr>
          <w:rFonts w:ascii="Times New Roman" w:hAnsi="Times New Roman"/>
          <w:bCs w:val="0"/>
          <w:i w:val="0"/>
          <w:iCs w:val="0"/>
          <w:sz w:val="22"/>
          <w:szCs w:val="24"/>
        </w:rPr>
      </w:pPr>
      <w:r w:rsidRPr="001C7905">
        <w:rPr>
          <w:rFonts w:ascii="Times New Roman" w:hAnsi="Times New Roman"/>
          <w:i w:val="0"/>
          <w:sz w:val="22"/>
        </w:rPr>
        <w:t>III PRIEDAS</w:t>
      </w:r>
    </w:p>
    <w:p w14:paraId="7D53D8FA" w14:textId="77777777" w:rsidR="00F34163" w:rsidRPr="001C7905" w:rsidRDefault="00F34163" w:rsidP="00F34163">
      <w:pPr>
        <w:rPr>
          <w:szCs w:val="24"/>
        </w:rPr>
      </w:pPr>
    </w:p>
    <w:p w14:paraId="14B7F013" w14:textId="77777777" w:rsidR="00F34163" w:rsidRPr="001C7905" w:rsidRDefault="00F34163" w:rsidP="00F34163">
      <w:pPr>
        <w:pStyle w:val="Antrat2"/>
        <w:spacing w:before="0" w:after="0" w:line="240" w:lineRule="auto"/>
        <w:jc w:val="center"/>
        <w:rPr>
          <w:rFonts w:ascii="Times New Roman" w:hAnsi="Times New Roman"/>
          <w:bCs w:val="0"/>
          <w:i w:val="0"/>
          <w:iCs w:val="0"/>
          <w:sz w:val="22"/>
          <w:szCs w:val="24"/>
        </w:rPr>
      </w:pPr>
      <w:r w:rsidRPr="001C7905">
        <w:rPr>
          <w:rFonts w:ascii="Times New Roman" w:hAnsi="Times New Roman"/>
          <w:i w:val="0"/>
          <w:sz w:val="22"/>
        </w:rPr>
        <w:t>ŽENKLINIMAS IR PAKUOTĖS LAPELIS</w:t>
      </w:r>
    </w:p>
    <w:p w14:paraId="6F81C91D" w14:textId="77777777" w:rsidR="00F34163" w:rsidRPr="001C7905" w:rsidRDefault="00F34163" w:rsidP="00F34163">
      <w:pPr>
        <w:rPr>
          <w:szCs w:val="24"/>
        </w:rPr>
      </w:pPr>
      <w:r w:rsidRPr="001C7905">
        <w:rPr>
          <w:szCs w:val="24"/>
        </w:rPr>
        <w:br w:type="page"/>
      </w:r>
    </w:p>
    <w:p w14:paraId="610D50EC" w14:textId="77777777" w:rsidR="00F34163" w:rsidRPr="001C7905" w:rsidRDefault="00F34163" w:rsidP="00F34163">
      <w:pPr>
        <w:rPr>
          <w:szCs w:val="24"/>
        </w:rPr>
      </w:pPr>
    </w:p>
    <w:p w14:paraId="56E66372" w14:textId="77777777" w:rsidR="00F34163" w:rsidRPr="001C7905" w:rsidRDefault="00F34163" w:rsidP="00F34163">
      <w:pPr>
        <w:rPr>
          <w:szCs w:val="24"/>
        </w:rPr>
      </w:pPr>
    </w:p>
    <w:p w14:paraId="5F81F3F7" w14:textId="77777777" w:rsidR="00F34163" w:rsidRPr="001C7905" w:rsidRDefault="00F34163" w:rsidP="00F34163">
      <w:pPr>
        <w:rPr>
          <w:szCs w:val="24"/>
        </w:rPr>
      </w:pPr>
    </w:p>
    <w:p w14:paraId="1779259F" w14:textId="77777777" w:rsidR="00F34163" w:rsidRPr="001C7905" w:rsidRDefault="00F34163" w:rsidP="00F34163">
      <w:pPr>
        <w:rPr>
          <w:szCs w:val="24"/>
        </w:rPr>
      </w:pPr>
    </w:p>
    <w:p w14:paraId="1DA504E7" w14:textId="77777777" w:rsidR="00F34163" w:rsidRPr="001C7905" w:rsidRDefault="00F34163" w:rsidP="00F34163">
      <w:pPr>
        <w:rPr>
          <w:szCs w:val="24"/>
        </w:rPr>
      </w:pPr>
    </w:p>
    <w:p w14:paraId="5EB9D7F9" w14:textId="77777777" w:rsidR="00F34163" w:rsidRPr="001C7905" w:rsidRDefault="00F34163" w:rsidP="00F34163">
      <w:pPr>
        <w:rPr>
          <w:szCs w:val="24"/>
        </w:rPr>
      </w:pPr>
    </w:p>
    <w:p w14:paraId="1A9F654B" w14:textId="77777777" w:rsidR="00F34163" w:rsidRPr="001C7905" w:rsidRDefault="00F34163" w:rsidP="00F34163">
      <w:pPr>
        <w:rPr>
          <w:szCs w:val="24"/>
        </w:rPr>
      </w:pPr>
    </w:p>
    <w:p w14:paraId="6FFDAF0E" w14:textId="77777777" w:rsidR="00F34163" w:rsidRPr="001C7905" w:rsidRDefault="00F34163" w:rsidP="00F34163">
      <w:pPr>
        <w:rPr>
          <w:szCs w:val="24"/>
        </w:rPr>
      </w:pPr>
    </w:p>
    <w:p w14:paraId="7231B0DB" w14:textId="77777777" w:rsidR="00F34163" w:rsidRPr="001C7905" w:rsidRDefault="00F34163" w:rsidP="00F34163">
      <w:pPr>
        <w:rPr>
          <w:szCs w:val="24"/>
        </w:rPr>
      </w:pPr>
    </w:p>
    <w:p w14:paraId="775ABCAA" w14:textId="77777777" w:rsidR="00F34163" w:rsidRPr="001C7905" w:rsidRDefault="00F34163" w:rsidP="00F34163">
      <w:pPr>
        <w:rPr>
          <w:szCs w:val="24"/>
        </w:rPr>
      </w:pPr>
    </w:p>
    <w:p w14:paraId="6F04B061" w14:textId="77777777" w:rsidR="00F34163" w:rsidRPr="001C7905" w:rsidRDefault="00F34163" w:rsidP="00F34163">
      <w:pPr>
        <w:rPr>
          <w:szCs w:val="24"/>
        </w:rPr>
      </w:pPr>
    </w:p>
    <w:p w14:paraId="21EF655D" w14:textId="77777777" w:rsidR="00F34163" w:rsidRPr="001C7905" w:rsidRDefault="00F34163" w:rsidP="00F34163">
      <w:pPr>
        <w:rPr>
          <w:szCs w:val="24"/>
        </w:rPr>
      </w:pPr>
    </w:p>
    <w:p w14:paraId="78105874" w14:textId="77777777" w:rsidR="00F34163" w:rsidRPr="001C7905" w:rsidRDefault="00F34163" w:rsidP="00F34163">
      <w:pPr>
        <w:rPr>
          <w:szCs w:val="24"/>
        </w:rPr>
      </w:pPr>
    </w:p>
    <w:p w14:paraId="261E58C5" w14:textId="77777777" w:rsidR="00F34163" w:rsidRPr="001C7905" w:rsidRDefault="00F34163" w:rsidP="00F34163">
      <w:pPr>
        <w:rPr>
          <w:szCs w:val="24"/>
        </w:rPr>
      </w:pPr>
    </w:p>
    <w:p w14:paraId="75405681" w14:textId="77777777" w:rsidR="00F34163" w:rsidRPr="001C7905" w:rsidRDefault="00F34163" w:rsidP="00F34163">
      <w:pPr>
        <w:rPr>
          <w:szCs w:val="24"/>
        </w:rPr>
      </w:pPr>
    </w:p>
    <w:p w14:paraId="40438401" w14:textId="77777777" w:rsidR="00F34163" w:rsidRPr="001C7905" w:rsidRDefault="00F34163" w:rsidP="00F34163">
      <w:pPr>
        <w:rPr>
          <w:szCs w:val="24"/>
        </w:rPr>
      </w:pPr>
    </w:p>
    <w:p w14:paraId="792BFEFD" w14:textId="77777777" w:rsidR="00F34163" w:rsidRPr="001C7905" w:rsidRDefault="00F34163" w:rsidP="00F34163">
      <w:pPr>
        <w:rPr>
          <w:szCs w:val="24"/>
        </w:rPr>
      </w:pPr>
    </w:p>
    <w:p w14:paraId="27E22DF1" w14:textId="77777777" w:rsidR="00F34163" w:rsidRPr="001C7905" w:rsidRDefault="00F34163" w:rsidP="00F34163">
      <w:pPr>
        <w:rPr>
          <w:szCs w:val="24"/>
        </w:rPr>
      </w:pPr>
    </w:p>
    <w:p w14:paraId="2B093E1C" w14:textId="77777777" w:rsidR="00F34163" w:rsidRPr="001C7905" w:rsidRDefault="00F34163" w:rsidP="00F34163">
      <w:pPr>
        <w:rPr>
          <w:szCs w:val="24"/>
        </w:rPr>
      </w:pPr>
    </w:p>
    <w:p w14:paraId="1CA07D8F" w14:textId="77777777" w:rsidR="00F34163" w:rsidRPr="001C7905" w:rsidRDefault="00F34163" w:rsidP="00F34163">
      <w:pPr>
        <w:rPr>
          <w:szCs w:val="24"/>
        </w:rPr>
      </w:pPr>
    </w:p>
    <w:p w14:paraId="53FD9211" w14:textId="77777777" w:rsidR="00F34163" w:rsidRPr="001C7905" w:rsidRDefault="00F34163" w:rsidP="00F34163">
      <w:pPr>
        <w:rPr>
          <w:szCs w:val="24"/>
        </w:rPr>
      </w:pPr>
    </w:p>
    <w:p w14:paraId="41D97C14" w14:textId="77777777" w:rsidR="005B3E80" w:rsidRPr="001C7905" w:rsidRDefault="005B3E80" w:rsidP="00F34163">
      <w:pPr>
        <w:rPr>
          <w:szCs w:val="24"/>
        </w:rPr>
      </w:pPr>
    </w:p>
    <w:p w14:paraId="4F79E64E" w14:textId="77777777" w:rsidR="005B3E80" w:rsidRPr="001C7905" w:rsidRDefault="005B3E80" w:rsidP="00F34163">
      <w:pPr>
        <w:rPr>
          <w:szCs w:val="24"/>
        </w:rPr>
      </w:pPr>
    </w:p>
    <w:p w14:paraId="12850C6A" w14:textId="77777777" w:rsidR="00F34163" w:rsidRPr="001C7905" w:rsidRDefault="00F34163" w:rsidP="00F34163">
      <w:pPr>
        <w:pStyle w:val="Antrat2"/>
        <w:spacing w:before="0" w:after="0" w:line="240" w:lineRule="auto"/>
        <w:jc w:val="center"/>
        <w:rPr>
          <w:rFonts w:ascii="Times New Roman" w:hAnsi="Times New Roman"/>
          <w:bCs w:val="0"/>
          <w:i w:val="0"/>
          <w:iCs w:val="0"/>
          <w:sz w:val="22"/>
          <w:szCs w:val="24"/>
        </w:rPr>
      </w:pPr>
      <w:r w:rsidRPr="001C7905">
        <w:rPr>
          <w:rFonts w:ascii="Times New Roman" w:hAnsi="Times New Roman"/>
          <w:i w:val="0"/>
          <w:sz w:val="22"/>
        </w:rPr>
        <w:t>A. ŽENKLINIMAS</w:t>
      </w:r>
    </w:p>
    <w:p w14:paraId="1539FC54" w14:textId="77777777" w:rsidR="00F34163" w:rsidRPr="001C7905" w:rsidRDefault="00F34163" w:rsidP="00F34163">
      <w:pPr>
        <w:rPr>
          <w:szCs w:val="24"/>
        </w:rPr>
      </w:pPr>
      <w:r w:rsidRPr="001C7905">
        <w:rPr>
          <w:szCs w:val="24"/>
        </w:rPr>
        <w:br w:type="page"/>
      </w:r>
    </w:p>
    <w:p w14:paraId="6C91D05F" w14:textId="075B25A7" w:rsidR="00F34163" w:rsidRPr="001C7905" w:rsidRDefault="00F34163" w:rsidP="00F34163">
      <w:pPr>
        <w:pBdr>
          <w:top w:val="single" w:sz="4" w:space="1" w:color="auto"/>
          <w:left w:val="single" w:sz="4" w:space="4" w:color="auto"/>
          <w:bottom w:val="single" w:sz="4" w:space="1" w:color="auto"/>
          <w:right w:val="single" w:sz="4" w:space="4" w:color="auto"/>
        </w:pBdr>
        <w:spacing w:line="240" w:lineRule="auto"/>
        <w:rPr>
          <w:b/>
          <w:szCs w:val="24"/>
        </w:rPr>
      </w:pPr>
      <w:bookmarkStart w:id="8" w:name="_Hlk54275159"/>
      <w:r w:rsidRPr="001C7905">
        <w:rPr>
          <w:b/>
          <w:noProof/>
          <w:szCs w:val="24"/>
        </w:rPr>
        <w:lastRenderedPageBreak/>
        <w:t xml:space="preserve">INFORMACIJA ANT IŠORINĖS </w:t>
      </w:r>
      <w:r w:rsidR="00941EFE">
        <w:rPr>
          <w:b/>
          <w:noProof/>
          <w:szCs w:val="24"/>
        </w:rPr>
        <w:t xml:space="preserve">IR VIDINĖS </w:t>
      </w:r>
      <w:r w:rsidRPr="001C7905">
        <w:rPr>
          <w:b/>
          <w:noProof/>
          <w:szCs w:val="24"/>
        </w:rPr>
        <w:t>PAKUOTĖS</w:t>
      </w:r>
    </w:p>
    <w:p w14:paraId="30F3ACA5" w14:textId="77777777" w:rsidR="00F34163" w:rsidRPr="001C7905" w:rsidRDefault="00F34163" w:rsidP="00F34163">
      <w:pPr>
        <w:pBdr>
          <w:top w:val="single" w:sz="4" w:space="1" w:color="auto"/>
          <w:left w:val="single" w:sz="4" w:space="4" w:color="auto"/>
          <w:bottom w:val="single" w:sz="4" w:space="1" w:color="auto"/>
          <w:right w:val="single" w:sz="4" w:space="4" w:color="auto"/>
        </w:pBdr>
        <w:spacing w:line="240" w:lineRule="auto"/>
        <w:ind w:left="567" w:hanging="567"/>
        <w:rPr>
          <w:b/>
          <w:szCs w:val="24"/>
        </w:rPr>
      </w:pPr>
    </w:p>
    <w:p w14:paraId="0F331195" w14:textId="191D281C" w:rsidR="00F34163" w:rsidRDefault="00C51C92" w:rsidP="00F34163">
      <w:pPr>
        <w:pBdr>
          <w:top w:val="single" w:sz="4" w:space="1" w:color="auto"/>
          <w:left w:val="single" w:sz="4" w:space="4" w:color="auto"/>
          <w:bottom w:val="single" w:sz="4" w:space="1" w:color="auto"/>
          <w:right w:val="single" w:sz="4" w:space="4" w:color="auto"/>
        </w:pBdr>
        <w:spacing w:line="240" w:lineRule="auto"/>
        <w:rPr>
          <w:b/>
          <w:noProof/>
          <w:szCs w:val="24"/>
        </w:rPr>
      </w:pPr>
      <w:r w:rsidRPr="001C7905">
        <w:rPr>
          <w:b/>
          <w:noProof/>
          <w:szCs w:val="24"/>
        </w:rPr>
        <w:t xml:space="preserve">IŠORINĖ </w:t>
      </w:r>
      <w:r w:rsidR="001429D2" w:rsidRPr="001C7905">
        <w:rPr>
          <w:b/>
          <w:noProof/>
          <w:szCs w:val="24"/>
        </w:rPr>
        <w:t>KARTONO DĖŽUTĖ</w:t>
      </w:r>
      <w:r w:rsidRPr="001C7905">
        <w:rPr>
          <w:b/>
          <w:noProof/>
          <w:szCs w:val="24"/>
        </w:rPr>
        <w:t xml:space="preserve"> LIZDINIŲ PLOKŠTELIŲ PAKUOTEI</w:t>
      </w:r>
      <w:r w:rsidR="00A305D2">
        <w:rPr>
          <w:b/>
          <w:noProof/>
          <w:szCs w:val="24"/>
        </w:rPr>
        <w:t xml:space="preserve"> IR DTPE/PP BUTELIUKUI</w:t>
      </w:r>
    </w:p>
    <w:p w14:paraId="6BDA422D" w14:textId="30DB0783" w:rsidR="00941EFE" w:rsidRPr="001C7905" w:rsidRDefault="00941EFE" w:rsidP="00F34163">
      <w:pPr>
        <w:pBdr>
          <w:top w:val="single" w:sz="4" w:space="1" w:color="auto"/>
          <w:left w:val="single" w:sz="4" w:space="4" w:color="auto"/>
          <w:bottom w:val="single" w:sz="4" w:space="1" w:color="auto"/>
          <w:right w:val="single" w:sz="4" w:space="4" w:color="auto"/>
        </w:pBdr>
        <w:spacing w:line="240" w:lineRule="auto"/>
        <w:rPr>
          <w:b/>
          <w:szCs w:val="24"/>
        </w:rPr>
      </w:pPr>
      <w:r>
        <w:rPr>
          <w:b/>
          <w:noProof/>
          <w:szCs w:val="24"/>
        </w:rPr>
        <w:t>DTPE/PP BUTELIUKO ETIKETĖ</w:t>
      </w:r>
    </w:p>
    <w:p w14:paraId="35363A3A" w14:textId="77777777" w:rsidR="00F34163" w:rsidRPr="001C7905" w:rsidRDefault="00F34163" w:rsidP="00F34163">
      <w:pPr>
        <w:rPr>
          <w:szCs w:val="24"/>
        </w:rPr>
      </w:pPr>
    </w:p>
    <w:p w14:paraId="7C648647" w14:textId="77777777" w:rsidR="00F34163" w:rsidRPr="001C7905" w:rsidRDefault="00F34163" w:rsidP="00F34163">
      <w:pPr>
        <w:rPr>
          <w:szCs w:val="24"/>
        </w:rPr>
      </w:pPr>
    </w:p>
    <w:p w14:paraId="37804F60" w14:textId="77777777" w:rsidR="00F34163" w:rsidRPr="001C7905" w:rsidRDefault="00F34163" w:rsidP="00F34163">
      <w:pPr>
        <w:pBdr>
          <w:top w:val="single" w:sz="4" w:space="1" w:color="auto"/>
          <w:left w:val="single" w:sz="4" w:space="4" w:color="auto"/>
          <w:bottom w:val="single" w:sz="4" w:space="1" w:color="auto"/>
          <w:right w:val="single" w:sz="4" w:space="4" w:color="auto"/>
        </w:pBdr>
        <w:spacing w:line="240" w:lineRule="auto"/>
        <w:ind w:left="567" w:hanging="567"/>
        <w:outlineLvl w:val="0"/>
        <w:rPr>
          <w:szCs w:val="24"/>
        </w:rPr>
      </w:pPr>
      <w:r w:rsidRPr="001C7905">
        <w:rPr>
          <w:b/>
          <w:szCs w:val="24"/>
        </w:rPr>
        <w:t>1.</w:t>
      </w:r>
      <w:r w:rsidRPr="001C7905">
        <w:rPr>
          <w:b/>
          <w:szCs w:val="24"/>
        </w:rPr>
        <w:tab/>
      </w:r>
      <w:r w:rsidRPr="001C7905">
        <w:rPr>
          <w:b/>
          <w:caps/>
          <w:noProof/>
          <w:szCs w:val="24"/>
        </w:rPr>
        <w:t>VAISTINIO</w:t>
      </w:r>
      <w:r w:rsidRPr="001C7905">
        <w:rPr>
          <w:b/>
          <w:noProof/>
          <w:szCs w:val="24"/>
        </w:rPr>
        <w:t xml:space="preserve"> PREPARATO PAVADINIMAS</w:t>
      </w:r>
    </w:p>
    <w:p w14:paraId="5071D9D6" w14:textId="77777777" w:rsidR="00F34163" w:rsidRPr="001C7905" w:rsidRDefault="00F34163" w:rsidP="00F34163">
      <w:pPr>
        <w:rPr>
          <w:szCs w:val="24"/>
        </w:rPr>
      </w:pPr>
    </w:p>
    <w:p w14:paraId="3ABEB6EB" w14:textId="77777777" w:rsidR="001429D2" w:rsidRPr="001C7905" w:rsidRDefault="005F0962" w:rsidP="001429D2">
      <w:pPr>
        <w:autoSpaceDE w:val="0"/>
        <w:autoSpaceDN w:val="0"/>
      </w:pPr>
      <w:r w:rsidRPr="001C7905">
        <w:t>Tilobrastil</w:t>
      </w:r>
      <w:r w:rsidR="001429D2" w:rsidRPr="001C7905">
        <w:t xml:space="preserve"> 60</w:t>
      </w:r>
      <w:r w:rsidR="00B6762E" w:rsidRPr="001C7905">
        <w:rPr>
          <w:rFonts w:eastAsia="TimesNewRoman"/>
          <w:snapToGrid/>
          <w:szCs w:val="22"/>
        </w:rPr>
        <w:t> </w:t>
      </w:r>
      <w:r w:rsidR="001429D2" w:rsidRPr="001C7905">
        <w:t>mg plėvele dengtos tabletės</w:t>
      </w:r>
    </w:p>
    <w:p w14:paraId="417C167C" w14:textId="77777777" w:rsidR="00FF5FA3" w:rsidRPr="001C7905" w:rsidRDefault="00FF5FA3" w:rsidP="00FF5FA3">
      <w:pPr>
        <w:shd w:val="clear" w:color="auto" w:fill="D9D9D9" w:themeFill="background1" w:themeFillShade="D9"/>
        <w:autoSpaceDE w:val="0"/>
        <w:autoSpaceDN w:val="0"/>
      </w:pPr>
      <w:r w:rsidRPr="001C7905">
        <w:t>Tilobrastil 90</w:t>
      </w:r>
      <w:r w:rsidRPr="001C7905">
        <w:rPr>
          <w:rFonts w:eastAsia="TimesNewRoman"/>
          <w:snapToGrid/>
          <w:szCs w:val="22"/>
        </w:rPr>
        <w:t> </w:t>
      </w:r>
      <w:r w:rsidRPr="001C7905">
        <w:t>mg plėvele dengtos tabletės</w:t>
      </w:r>
    </w:p>
    <w:p w14:paraId="507766F7" w14:textId="77777777" w:rsidR="0034572C" w:rsidRPr="001C7905" w:rsidRDefault="00E75AD8" w:rsidP="001429D2">
      <w:pPr>
        <w:autoSpaceDE w:val="0"/>
        <w:autoSpaceDN w:val="0"/>
      </w:pPr>
      <w:r w:rsidRPr="001C7905">
        <w:rPr>
          <w:rFonts w:eastAsia="Calibri"/>
          <w:szCs w:val="22"/>
        </w:rPr>
        <w:t>t</w:t>
      </w:r>
      <w:r w:rsidR="0034572C" w:rsidRPr="001C7905">
        <w:rPr>
          <w:rFonts w:eastAsia="Calibri"/>
          <w:szCs w:val="22"/>
        </w:rPr>
        <w:t>icagrelorum</w:t>
      </w:r>
    </w:p>
    <w:p w14:paraId="0FB5FC5B" w14:textId="77777777" w:rsidR="00F34163" w:rsidRPr="001C7905" w:rsidRDefault="00F34163" w:rsidP="00F34163">
      <w:pPr>
        <w:rPr>
          <w:szCs w:val="24"/>
        </w:rPr>
      </w:pPr>
    </w:p>
    <w:p w14:paraId="539EF4BE" w14:textId="77777777" w:rsidR="00F34163" w:rsidRPr="001C7905" w:rsidRDefault="00F34163" w:rsidP="00F34163">
      <w:pPr>
        <w:rPr>
          <w:szCs w:val="24"/>
        </w:rPr>
      </w:pPr>
    </w:p>
    <w:p w14:paraId="141FF405" w14:textId="77777777" w:rsidR="00F34163" w:rsidRPr="001C7905" w:rsidRDefault="00F34163" w:rsidP="00F34163">
      <w:pPr>
        <w:pBdr>
          <w:top w:val="single" w:sz="4" w:space="1" w:color="auto"/>
          <w:left w:val="single" w:sz="4" w:space="4" w:color="auto"/>
          <w:bottom w:val="single" w:sz="4" w:space="1" w:color="auto"/>
          <w:right w:val="single" w:sz="4" w:space="4" w:color="auto"/>
        </w:pBdr>
        <w:spacing w:line="240" w:lineRule="auto"/>
        <w:ind w:left="567" w:hanging="567"/>
        <w:outlineLvl w:val="0"/>
        <w:rPr>
          <w:b/>
          <w:szCs w:val="24"/>
        </w:rPr>
      </w:pPr>
      <w:r w:rsidRPr="001C7905">
        <w:rPr>
          <w:b/>
          <w:szCs w:val="24"/>
        </w:rPr>
        <w:t>2.</w:t>
      </w:r>
      <w:r w:rsidRPr="001C7905">
        <w:rPr>
          <w:b/>
          <w:szCs w:val="24"/>
        </w:rPr>
        <w:tab/>
      </w:r>
      <w:r w:rsidRPr="001C7905">
        <w:rPr>
          <w:b/>
          <w:noProof/>
          <w:szCs w:val="24"/>
        </w:rPr>
        <w:t>VEIKLIOJI</w:t>
      </w:r>
      <w:r w:rsidR="00563202" w:rsidRPr="001C7905">
        <w:rPr>
          <w:snapToGrid/>
          <w:szCs w:val="24"/>
          <w:u w:val="single"/>
        </w:rPr>
        <w:t> </w:t>
      </w:r>
      <w:r w:rsidRPr="001C7905">
        <w:rPr>
          <w:b/>
          <w:noProof/>
          <w:szCs w:val="24"/>
        </w:rPr>
        <w:t>(-IOS) MEDŽIAGA</w:t>
      </w:r>
      <w:r w:rsidR="00563202" w:rsidRPr="001C7905">
        <w:rPr>
          <w:snapToGrid/>
          <w:szCs w:val="24"/>
          <w:u w:val="single"/>
        </w:rPr>
        <w:t> </w:t>
      </w:r>
      <w:r w:rsidRPr="001C7905">
        <w:rPr>
          <w:b/>
          <w:noProof/>
          <w:szCs w:val="24"/>
        </w:rPr>
        <w:t>(-OS) IR JOS</w:t>
      </w:r>
      <w:r w:rsidR="00563202" w:rsidRPr="001C7905">
        <w:rPr>
          <w:snapToGrid/>
          <w:szCs w:val="24"/>
          <w:u w:val="single"/>
        </w:rPr>
        <w:t> </w:t>
      </w:r>
      <w:r w:rsidRPr="001C7905">
        <w:rPr>
          <w:b/>
          <w:noProof/>
          <w:szCs w:val="24"/>
        </w:rPr>
        <w:t>(-Ų) KIEKIS</w:t>
      </w:r>
      <w:r w:rsidR="00563202" w:rsidRPr="001C7905">
        <w:rPr>
          <w:snapToGrid/>
          <w:szCs w:val="24"/>
          <w:u w:val="single"/>
        </w:rPr>
        <w:t> </w:t>
      </w:r>
      <w:r w:rsidRPr="001C7905">
        <w:rPr>
          <w:b/>
          <w:noProof/>
          <w:szCs w:val="24"/>
        </w:rPr>
        <w:t>(-IAI)</w:t>
      </w:r>
    </w:p>
    <w:p w14:paraId="28E112E0" w14:textId="77777777" w:rsidR="00F34163" w:rsidRPr="001C7905" w:rsidRDefault="00F34163" w:rsidP="00F34163">
      <w:pPr>
        <w:rPr>
          <w:szCs w:val="24"/>
        </w:rPr>
      </w:pPr>
    </w:p>
    <w:p w14:paraId="5D9DD18C" w14:textId="77777777" w:rsidR="001429D2" w:rsidRPr="001C7905" w:rsidRDefault="001429D2" w:rsidP="00F34163">
      <w:pPr>
        <w:rPr>
          <w:rFonts w:eastAsia="TimesNewRoman"/>
          <w:snapToGrid/>
          <w:szCs w:val="22"/>
        </w:rPr>
      </w:pPr>
      <w:r w:rsidRPr="001C7905">
        <w:rPr>
          <w:rFonts w:eastAsia="TimesNewRoman"/>
          <w:snapToGrid/>
          <w:szCs w:val="22"/>
        </w:rPr>
        <w:t>Kiekvienoje plėvele dengtoje tabletėje yra 60</w:t>
      </w:r>
      <w:r w:rsidR="00B6762E" w:rsidRPr="001C7905">
        <w:rPr>
          <w:rFonts w:eastAsia="TimesNewRoman"/>
          <w:snapToGrid/>
          <w:szCs w:val="22"/>
        </w:rPr>
        <w:t> </w:t>
      </w:r>
      <w:r w:rsidRPr="001C7905">
        <w:rPr>
          <w:rFonts w:eastAsia="TimesNewRoman"/>
          <w:snapToGrid/>
          <w:szCs w:val="22"/>
        </w:rPr>
        <w:t>mg tikagreloro.</w:t>
      </w:r>
    </w:p>
    <w:p w14:paraId="0A7CCE37" w14:textId="77777777" w:rsidR="00F34163" w:rsidRPr="001C7905" w:rsidRDefault="006A19C2" w:rsidP="006A19C2">
      <w:pPr>
        <w:shd w:val="clear" w:color="auto" w:fill="D9D9D9" w:themeFill="background1" w:themeFillShade="D9"/>
        <w:rPr>
          <w:szCs w:val="24"/>
        </w:rPr>
      </w:pPr>
      <w:r w:rsidRPr="001C7905">
        <w:rPr>
          <w:szCs w:val="24"/>
        </w:rPr>
        <w:t>Kiekvienoje plėvele dengtoje tabletėje yra 90 mg tikagreloro.</w:t>
      </w:r>
    </w:p>
    <w:p w14:paraId="70FFCC19" w14:textId="77777777" w:rsidR="00F34163" w:rsidRPr="001C7905" w:rsidRDefault="00F34163" w:rsidP="00F34163">
      <w:pPr>
        <w:rPr>
          <w:szCs w:val="24"/>
        </w:rPr>
      </w:pPr>
    </w:p>
    <w:p w14:paraId="2045DD29" w14:textId="77777777" w:rsidR="006A19C2" w:rsidRPr="001C7905" w:rsidRDefault="006A19C2" w:rsidP="00F34163">
      <w:pPr>
        <w:rPr>
          <w:szCs w:val="24"/>
        </w:rPr>
      </w:pPr>
    </w:p>
    <w:p w14:paraId="33422DF6" w14:textId="77777777" w:rsidR="00F34163" w:rsidRPr="001C7905" w:rsidRDefault="00F34163" w:rsidP="00F34163">
      <w:pPr>
        <w:pBdr>
          <w:top w:val="single" w:sz="4" w:space="1" w:color="auto"/>
          <w:left w:val="single" w:sz="4" w:space="4" w:color="auto"/>
          <w:bottom w:val="single" w:sz="4" w:space="1" w:color="auto"/>
          <w:right w:val="single" w:sz="4" w:space="4" w:color="auto"/>
        </w:pBdr>
        <w:spacing w:line="240" w:lineRule="auto"/>
        <w:ind w:left="567" w:hanging="567"/>
        <w:outlineLvl w:val="0"/>
        <w:rPr>
          <w:szCs w:val="24"/>
        </w:rPr>
      </w:pPr>
      <w:r w:rsidRPr="001C7905">
        <w:rPr>
          <w:b/>
          <w:szCs w:val="24"/>
        </w:rPr>
        <w:t>3.</w:t>
      </w:r>
      <w:r w:rsidRPr="001C7905">
        <w:rPr>
          <w:b/>
          <w:szCs w:val="24"/>
        </w:rPr>
        <w:tab/>
      </w:r>
      <w:r w:rsidRPr="001C7905">
        <w:rPr>
          <w:b/>
          <w:noProof/>
          <w:szCs w:val="24"/>
        </w:rPr>
        <w:t>PAGALBINIŲ MEDŽIAGŲ SĄRAŠAS</w:t>
      </w:r>
    </w:p>
    <w:p w14:paraId="0CE9F576" w14:textId="77777777" w:rsidR="00F34163" w:rsidRPr="001C7905" w:rsidRDefault="00F34163" w:rsidP="00F34163">
      <w:pPr>
        <w:rPr>
          <w:szCs w:val="24"/>
        </w:rPr>
      </w:pPr>
    </w:p>
    <w:p w14:paraId="067A6119" w14:textId="77777777" w:rsidR="00467C66" w:rsidRPr="001C7905" w:rsidRDefault="00467C66" w:rsidP="00F34163">
      <w:pPr>
        <w:rPr>
          <w:szCs w:val="24"/>
        </w:rPr>
      </w:pPr>
    </w:p>
    <w:p w14:paraId="1FEBBC86" w14:textId="77777777" w:rsidR="00F34163" w:rsidRPr="001C7905" w:rsidRDefault="00F34163" w:rsidP="00F34163">
      <w:pPr>
        <w:pBdr>
          <w:top w:val="single" w:sz="4" w:space="1" w:color="auto"/>
          <w:left w:val="single" w:sz="4" w:space="4" w:color="auto"/>
          <w:bottom w:val="single" w:sz="4" w:space="1" w:color="auto"/>
          <w:right w:val="single" w:sz="4" w:space="4" w:color="auto"/>
        </w:pBdr>
        <w:spacing w:line="240" w:lineRule="auto"/>
        <w:ind w:left="567" w:hanging="567"/>
        <w:outlineLvl w:val="0"/>
        <w:rPr>
          <w:szCs w:val="24"/>
        </w:rPr>
      </w:pPr>
      <w:r w:rsidRPr="001C7905">
        <w:rPr>
          <w:b/>
          <w:szCs w:val="24"/>
        </w:rPr>
        <w:t>4.</w:t>
      </w:r>
      <w:r w:rsidRPr="001C7905">
        <w:rPr>
          <w:b/>
          <w:szCs w:val="24"/>
        </w:rPr>
        <w:tab/>
      </w:r>
      <w:r w:rsidRPr="001C7905">
        <w:rPr>
          <w:b/>
          <w:noProof/>
          <w:szCs w:val="24"/>
        </w:rPr>
        <w:t>FARMACINĖ FORMA IR KIEKIS PAKUOTĖJE</w:t>
      </w:r>
    </w:p>
    <w:p w14:paraId="24D3109A" w14:textId="77777777" w:rsidR="00A305D2" w:rsidRDefault="00A305D2" w:rsidP="00F34163">
      <w:pPr>
        <w:rPr>
          <w:szCs w:val="24"/>
        </w:rPr>
      </w:pPr>
    </w:p>
    <w:p w14:paraId="31AC1C40" w14:textId="440BB2B8" w:rsidR="00F34163" w:rsidRPr="00FF4426" w:rsidRDefault="00A305D2" w:rsidP="00F34163">
      <w:pPr>
        <w:rPr>
          <w:i/>
          <w:iCs/>
          <w:szCs w:val="24"/>
        </w:rPr>
      </w:pPr>
      <w:r w:rsidRPr="00FF4426">
        <w:rPr>
          <w:i/>
          <w:iCs/>
          <w:szCs w:val="24"/>
          <w:highlight w:val="lightGray"/>
        </w:rPr>
        <w:t>Lizdinė plokštelė:</w:t>
      </w:r>
    </w:p>
    <w:p w14:paraId="32C4863D" w14:textId="4847ABDB" w:rsidR="00832DB6" w:rsidRPr="00034A49" w:rsidRDefault="00832DB6" w:rsidP="00034A49">
      <w:pPr>
        <w:rPr>
          <w:noProof/>
          <w:szCs w:val="24"/>
        </w:rPr>
      </w:pPr>
      <w:r w:rsidRPr="0059067E">
        <w:rPr>
          <w:i/>
          <w:highlight w:val="lightGray"/>
        </w:rPr>
        <w:t>60</w:t>
      </w:r>
      <w:r w:rsidR="008D536D" w:rsidRPr="0059067E">
        <w:rPr>
          <w:i/>
          <w:highlight w:val="lightGray"/>
        </w:rPr>
        <w:t> </w:t>
      </w:r>
      <w:r w:rsidRPr="0059067E">
        <w:rPr>
          <w:i/>
          <w:highlight w:val="lightGray"/>
        </w:rPr>
        <w:t>mg</w:t>
      </w:r>
      <w:r w:rsidRPr="0059067E">
        <w:rPr>
          <w:highlight w:val="lightGray"/>
        </w:rPr>
        <w:t>:</w:t>
      </w:r>
    </w:p>
    <w:p w14:paraId="385E9479" w14:textId="77777777" w:rsidR="00832DB6" w:rsidRPr="00941EFE" w:rsidRDefault="00832DB6" w:rsidP="00034A49">
      <w:pPr>
        <w:rPr>
          <w:noProof/>
          <w:szCs w:val="24"/>
        </w:rPr>
      </w:pPr>
      <w:r w:rsidRPr="00941EFE">
        <w:rPr>
          <w:noProof/>
          <w:szCs w:val="24"/>
        </w:rPr>
        <w:t>14 table</w:t>
      </w:r>
      <w:r w:rsidR="00922A33" w:rsidRPr="00941EFE">
        <w:rPr>
          <w:noProof/>
          <w:szCs w:val="24"/>
        </w:rPr>
        <w:t>čių</w:t>
      </w:r>
    </w:p>
    <w:p w14:paraId="1F72B648" w14:textId="77777777" w:rsidR="00832DB6" w:rsidRPr="0059067E" w:rsidRDefault="00832DB6" w:rsidP="00034A49">
      <w:pPr>
        <w:rPr>
          <w:highlight w:val="lightGray"/>
        </w:rPr>
      </w:pPr>
      <w:r w:rsidRPr="0059067E">
        <w:rPr>
          <w:highlight w:val="lightGray"/>
        </w:rPr>
        <w:t>56 tablet</w:t>
      </w:r>
      <w:r w:rsidR="00922A33" w:rsidRPr="0059067E">
        <w:rPr>
          <w:highlight w:val="lightGray"/>
        </w:rPr>
        <w:t>ės</w:t>
      </w:r>
    </w:p>
    <w:p w14:paraId="0EC7B735" w14:textId="77777777" w:rsidR="00832DB6" w:rsidRPr="0059067E" w:rsidRDefault="00832DB6" w:rsidP="00034A49">
      <w:pPr>
        <w:rPr>
          <w:highlight w:val="lightGray"/>
        </w:rPr>
      </w:pPr>
      <w:r w:rsidRPr="0059067E">
        <w:rPr>
          <w:highlight w:val="lightGray"/>
        </w:rPr>
        <w:t>60 table</w:t>
      </w:r>
      <w:r w:rsidR="00922A33" w:rsidRPr="0059067E">
        <w:rPr>
          <w:highlight w:val="lightGray"/>
        </w:rPr>
        <w:t>čių</w:t>
      </w:r>
      <w:r w:rsidRPr="0059067E">
        <w:rPr>
          <w:highlight w:val="lightGray"/>
        </w:rPr>
        <w:t xml:space="preserve"> </w:t>
      </w:r>
    </w:p>
    <w:p w14:paraId="5E5D9869" w14:textId="77777777" w:rsidR="00FF19EF" w:rsidRPr="0059067E" w:rsidRDefault="00B0218D" w:rsidP="0059067E">
      <w:pPr>
        <w:rPr>
          <w:highlight w:val="lightGray"/>
        </w:rPr>
      </w:pPr>
      <w:r w:rsidRPr="0059067E">
        <w:rPr>
          <w:highlight w:val="lightGray"/>
        </w:rPr>
        <w:t xml:space="preserve">168 tabletės </w:t>
      </w:r>
    </w:p>
    <w:p w14:paraId="04745EA8" w14:textId="77777777" w:rsidR="00FF19EF" w:rsidRPr="0059067E" w:rsidRDefault="00FF19EF" w:rsidP="0059067E">
      <w:pPr>
        <w:rPr>
          <w:highlight w:val="lightGray"/>
        </w:rPr>
      </w:pPr>
    </w:p>
    <w:p w14:paraId="1B8A90D6" w14:textId="3F679964" w:rsidR="00832DB6" w:rsidRPr="0059067E" w:rsidRDefault="00832DB6" w:rsidP="0059067E">
      <w:pPr>
        <w:rPr>
          <w:highlight w:val="lightGray"/>
        </w:rPr>
      </w:pPr>
      <w:r w:rsidRPr="0059067E">
        <w:rPr>
          <w:highlight w:val="lightGray"/>
        </w:rPr>
        <w:t>90</w:t>
      </w:r>
      <w:r w:rsidR="008D536D" w:rsidRPr="0059067E">
        <w:rPr>
          <w:highlight w:val="lightGray"/>
        </w:rPr>
        <w:t> </w:t>
      </w:r>
      <w:r w:rsidRPr="0059067E">
        <w:rPr>
          <w:highlight w:val="lightGray"/>
        </w:rPr>
        <w:t>mg:</w:t>
      </w:r>
    </w:p>
    <w:p w14:paraId="2DE32062" w14:textId="77777777" w:rsidR="00922A33" w:rsidRPr="0059067E" w:rsidRDefault="00922A33" w:rsidP="0059067E">
      <w:pPr>
        <w:rPr>
          <w:highlight w:val="lightGray"/>
        </w:rPr>
      </w:pPr>
      <w:r w:rsidRPr="0059067E">
        <w:rPr>
          <w:highlight w:val="lightGray"/>
        </w:rPr>
        <w:t>14 tablečių</w:t>
      </w:r>
    </w:p>
    <w:p w14:paraId="7D5E23BE" w14:textId="77777777" w:rsidR="00922A33" w:rsidRPr="0059067E" w:rsidRDefault="00922A33" w:rsidP="0059067E">
      <w:pPr>
        <w:rPr>
          <w:highlight w:val="lightGray"/>
        </w:rPr>
      </w:pPr>
      <w:r w:rsidRPr="0059067E">
        <w:rPr>
          <w:highlight w:val="lightGray"/>
        </w:rPr>
        <w:t>56 tabletės</w:t>
      </w:r>
    </w:p>
    <w:p w14:paraId="2CC3140F" w14:textId="7E1E394E" w:rsidR="00922A33" w:rsidRPr="0059067E" w:rsidRDefault="00922A33" w:rsidP="0059067E">
      <w:pPr>
        <w:rPr>
          <w:highlight w:val="lightGray"/>
        </w:rPr>
      </w:pPr>
      <w:r w:rsidRPr="0059067E">
        <w:rPr>
          <w:highlight w:val="lightGray"/>
        </w:rPr>
        <w:t xml:space="preserve">60 tablečių </w:t>
      </w:r>
    </w:p>
    <w:p w14:paraId="52E54323" w14:textId="77777777" w:rsidR="00832DB6" w:rsidRPr="00FF4426" w:rsidRDefault="00E54ED0" w:rsidP="0059067E">
      <w:pPr>
        <w:rPr>
          <w:noProof/>
          <w:szCs w:val="24"/>
          <w:highlight w:val="lightGray"/>
        </w:rPr>
      </w:pPr>
      <w:r w:rsidRPr="00FF4426">
        <w:rPr>
          <w:noProof/>
          <w:szCs w:val="24"/>
          <w:highlight w:val="lightGray"/>
        </w:rPr>
        <w:t>100x1 tablečių</w:t>
      </w:r>
    </w:p>
    <w:p w14:paraId="47ACDE51" w14:textId="77777777" w:rsidR="00B0218D" w:rsidRPr="00941EFE" w:rsidRDefault="00B0218D" w:rsidP="0059067E">
      <w:pPr>
        <w:rPr>
          <w:snapToGrid/>
          <w:szCs w:val="22"/>
          <w:highlight w:val="lightGray"/>
        </w:rPr>
      </w:pPr>
      <w:r w:rsidRPr="00FF4426">
        <w:rPr>
          <w:noProof/>
          <w:szCs w:val="24"/>
          <w:highlight w:val="lightGray"/>
        </w:rPr>
        <w:t>168 tabletės</w:t>
      </w:r>
    </w:p>
    <w:p w14:paraId="5BC5C202" w14:textId="77777777" w:rsidR="00A305D2" w:rsidRPr="0059067E" w:rsidRDefault="00A305D2" w:rsidP="00A305D2">
      <w:pPr>
        <w:rPr>
          <w:highlight w:val="lightGray"/>
        </w:rPr>
      </w:pPr>
    </w:p>
    <w:p w14:paraId="34556EB1" w14:textId="1806C321" w:rsidR="00A305D2" w:rsidRPr="00FF4426" w:rsidRDefault="00A305D2" w:rsidP="00A305D2">
      <w:pPr>
        <w:rPr>
          <w:i/>
          <w:iCs/>
          <w:szCs w:val="24"/>
          <w:highlight w:val="lightGray"/>
        </w:rPr>
      </w:pPr>
      <w:r w:rsidRPr="00FF4426">
        <w:rPr>
          <w:i/>
          <w:iCs/>
          <w:szCs w:val="24"/>
          <w:highlight w:val="lightGray"/>
        </w:rPr>
        <w:t>DTPE/PP buteliukas:</w:t>
      </w:r>
    </w:p>
    <w:p w14:paraId="4C843BC4" w14:textId="77777777" w:rsidR="00A305D2" w:rsidRPr="00FF4426" w:rsidRDefault="00A305D2" w:rsidP="00A305D2">
      <w:pPr>
        <w:rPr>
          <w:i/>
          <w:iCs/>
          <w:szCs w:val="24"/>
          <w:highlight w:val="lightGray"/>
        </w:rPr>
      </w:pPr>
      <w:r w:rsidRPr="00FF4426">
        <w:rPr>
          <w:i/>
          <w:iCs/>
          <w:szCs w:val="24"/>
          <w:highlight w:val="lightGray"/>
        </w:rPr>
        <w:t>60 mg:</w:t>
      </w:r>
    </w:p>
    <w:p w14:paraId="07F5A247" w14:textId="77777777" w:rsidR="00A305D2" w:rsidRPr="00FF4426" w:rsidRDefault="00A305D2" w:rsidP="00A305D2">
      <w:pPr>
        <w:rPr>
          <w:szCs w:val="24"/>
          <w:highlight w:val="lightGray"/>
        </w:rPr>
      </w:pPr>
      <w:r w:rsidRPr="00FF4426">
        <w:rPr>
          <w:szCs w:val="24"/>
          <w:highlight w:val="lightGray"/>
        </w:rPr>
        <w:t>30 tablečių</w:t>
      </w:r>
    </w:p>
    <w:p w14:paraId="755F29A0" w14:textId="77777777" w:rsidR="00A305D2" w:rsidRPr="00FF4426" w:rsidRDefault="00A305D2" w:rsidP="00A305D2">
      <w:pPr>
        <w:rPr>
          <w:szCs w:val="24"/>
          <w:highlight w:val="lightGray"/>
        </w:rPr>
      </w:pPr>
      <w:r w:rsidRPr="00FF4426">
        <w:rPr>
          <w:szCs w:val="24"/>
          <w:highlight w:val="lightGray"/>
        </w:rPr>
        <w:t xml:space="preserve">60 tablečių </w:t>
      </w:r>
    </w:p>
    <w:p w14:paraId="5ECCC2EE" w14:textId="1A71783B" w:rsidR="00A305D2" w:rsidRPr="00FF4426" w:rsidRDefault="00A305D2" w:rsidP="00A305D2">
      <w:pPr>
        <w:rPr>
          <w:szCs w:val="24"/>
          <w:highlight w:val="lightGray"/>
        </w:rPr>
      </w:pPr>
      <w:r w:rsidRPr="00FF4426">
        <w:rPr>
          <w:szCs w:val="24"/>
          <w:highlight w:val="lightGray"/>
        </w:rPr>
        <w:t xml:space="preserve">250 </w:t>
      </w:r>
      <w:r w:rsidR="00941EFE" w:rsidRPr="007A35A9">
        <w:rPr>
          <w:szCs w:val="24"/>
          <w:highlight w:val="lightGray"/>
        </w:rPr>
        <w:t>tablečių</w:t>
      </w:r>
    </w:p>
    <w:p w14:paraId="705EFC33" w14:textId="77777777" w:rsidR="00A305D2" w:rsidRPr="00FF4426" w:rsidRDefault="00A305D2" w:rsidP="00A305D2">
      <w:pPr>
        <w:rPr>
          <w:szCs w:val="24"/>
          <w:highlight w:val="lightGray"/>
        </w:rPr>
      </w:pPr>
    </w:p>
    <w:p w14:paraId="06FE2545" w14:textId="77777777" w:rsidR="00A305D2" w:rsidRPr="00FF4426" w:rsidRDefault="00A305D2" w:rsidP="00A305D2">
      <w:pPr>
        <w:rPr>
          <w:i/>
          <w:iCs/>
          <w:szCs w:val="24"/>
          <w:highlight w:val="lightGray"/>
        </w:rPr>
      </w:pPr>
      <w:r w:rsidRPr="00FF4426">
        <w:rPr>
          <w:i/>
          <w:iCs/>
          <w:szCs w:val="24"/>
          <w:highlight w:val="lightGray"/>
        </w:rPr>
        <w:t>90 mg:</w:t>
      </w:r>
    </w:p>
    <w:p w14:paraId="5EE87B8A" w14:textId="77777777" w:rsidR="00A305D2" w:rsidRPr="00FF4426" w:rsidRDefault="00A305D2" w:rsidP="00A305D2">
      <w:pPr>
        <w:rPr>
          <w:szCs w:val="24"/>
          <w:highlight w:val="lightGray"/>
        </w:rPr>
      </w:pPr>
      <w:r w:rsidRPr="00FF4426">
        <w:rPr>
          <w:szCs w:val="24"/>
          <w:highlight w:val="lightGray"/>
        </w:rPr>
        <w:t>30 tablečių</w:t>
      </w:r>
    </w:p>
    <w:p w14:paraId="17D8552C" w14:textId="77777777" w:rsidR="00A305D2" w:rsidRPr="00FF4426" w:rsidRDefault="00A305D2" w:rsidP="00A305D2">
      <w:pPr>
        <w:rPr>
          <w:szCs w:val="24"/>
          <w:highlight w:val="lightGray"/>
        </w:rPr>
      </w:pPr>
      <w:r w:rsidRPr="00FF4426">
        <w:rPr>
          <w:szCs w:val="24"/>
          <w:highlight w:val="lightGray"/>
        </w:rPr>
        <w:t xml:space="preserve">60 tablečių </w:t>
      </w:r>
    </w:p>
    <w:p w14:paraId="404D7EB1" w14:textId="6E0F7E6B" w:rsidR="001429D2" w:rsidRDefault="00A305D2" w:rsidP="00A305D2">
      <w:pPr>
        <w:rPr>
          <w:szCs w:val="24"/>
        </w:rPr>
      </w:pPr>
      <w:r w:rsidRPr="00FF4426">
        <w:rPr>
          <w:szCs w:val="24"/>
          <w:highlight w:val="lightGray"/>
        </w:rPr>
        <w:t xml:space="preserve">250 </w:t>
      </w:r>
      <w:r w:rsidR="00941EFE" w:rsidRPr="007A35A9">
        <w:rPr>
          <w:szCs w:val="24"/>
          <w:highlight w:val="lightGray"/>
        </w:rPr>
        <w:t>tablečių</w:t>
      </w:r>
    </w:p>
    <w:p w14:paraId="77F540BE" w14:textId="77777777" w:rsidR="00A305D2" w:rsidRPr="001C7905" w:rsidRDefault="00A305D2" w:rsidP="00A305D2">
      <w:pPr>
        <w:rPr>
          <w:szCs w:val="24"/>
        </w:rPr>
      </w:pPr>
    </w:p>
    <w:p w14:paraId="78021221" w14:textId="77777777" w:rsidR="00E75AD8" w:rsidRPr="001C7905" w:rsidRDefault="00E75AD8" w:rsidP="00F34163">
      <w:pPr>
        <w:rPr>
          <w:szCs w:val="24"/>
        </w:rPr>
      </w:pPr>
    </w:p>
    <w:p w14:paraId="027E8749" w14:textId="77777777" w:rsidR="00F34163" w:rsidRPr="001C7905" w:rsidRDefault="00F34163" w:rsidP="00F34163">
      <w:pPr>
        <w:pBdr>
          <w:top w:val="single" w:sz="4" w:space="1" w:color="auto"/>
          <w:left w:val="single" w:sz="4" w:space="4" w:color="auto"/>
          <w:bottom w:val="single" w:sz="4" w:space="1" w:color="auto"/>
          <w:right w:val="single" w:sz="4" w:space="4" w:color="auto"/>
        </w:pBdr>
        <w:spacing w:line="240" w:lineRule="auto"/>
        <w:ind w:left="567" w:hanging="567"/>
        <w:outlineLvl w:val="0"/>
        <w:rPr>
          <w:szCs w:val="24"/>
        </w:rPr>
      </w:pPr>
      <w:r w:rsidRPr="001C7905">
        <w:rPr>
          <w:b/>
          <w:szCs w:val="24"/>
        </w:rPr>
        <w:t>5.</w:t>
      </w:r>
      <w:r w:rsidRPr="001C7905">
        <w:rPr>
          <w:b/>
          <w:szCs w:val="24"/>
        </w:rPr>
        <w:tab/>
      </w:r>
      <w:r w:rsidRPr="001C7905">
        <w:rPr>
          <w:b/>
          <w:noProof/>
          <w:szCs w:val="24"/>
        </w:rPr>
        <w:t>VARTOJIMO METODAS IR BŪDAS</w:t>
      </w:r>
      <w:r w:rsidR="00563202" w:rsidRPr="001C7905">
        <w:rPr>
          <w:snapToGrid/>
          <w:szCs w:val="24"/>
          <w:u w:val="single"/>
        </w:rPr>
        <w:t> </w:t>
      </w:r>
      <w:r w:rsidRPr="001C7905">
        <w:rPr>
          <w:b/>
          <w:noProof/>
          <w:szCs w:val="24"/>
        </w:rPr>
        <w:t>(-AI)</w:t>
      </w:r>
    </w:p>
    <w:p w14:paraId="4B18A268" w14:textId="77777777" w:rsidR="00F34163" w:rsidRPr="001C7905" w:rsidRDefault="00F34163" w:rsidP="00F34163">
      <w:pPr>
        <w:rPr>
          <w:szCs w:val="24"/>
        </w:rPr>
      </w:pPr>
    </w:p>
    <w:p w14:paraId="0B1B540B" w14:textId="77777777" w:rsidR="00F34163" w:rsidRPr="001C7905" w:rsidRDefault="00F34163" w:rsidP="00F34163">
      <w:pPr>
        <w:rPr>
          <w:szCs w:val="24"/>
        </w:rPr>
      </w:pPr>
      <w:r w:rsidRPr="001C7905">
        <w:rPr>
          <w:noProof/>
          <w:szCs w:val="24"/>
        </w:rPr>
        <w:t>Prieš vartojimą perskaitykite pakuotės lapelį.</w:t>
      </w:r>
    </w:p>
    <w:p w14:paraId="3273CF76" w14:textId="77777777" w:rsidR="00410DB4" w:rsidRPr="001C7905" w:rsidRDefault="00410DB4" w:rsidP="00410DB4">
      <w:pPr>
        <w:rPr>
          <w:noProof/>
          <w:szCs w:val="24"/>
        </w:rPr>
      </w:pPr>
      <w:r w:rsidRPr="001C7905">
        <w:rPr>
          <w:noProof/>
          <w:szCs w:val="24"/>
        </w:rPr>
        <w:lastRenderedPageBreak/>
        <w:t>Vartoti per burną.</w:t>
      </w:r>
    </w:p>
    <w:p w14:paraId="1FEAB4D1" w14:textId="77777777" w:rsidR="00F34163" w:rsidRPr="001C7905" w:rsidRDefault="00F34163" w:rsidP="00F34163">
      <w:pPr>
        <w:rPr>
          <w:szCs w:val="24"/>
        </w:rPr>
      </w:pPr>
    </w:p>
    <w:p w14:paraId="0A276C54" w14:textId="77777777" w:rsidR="00F34163" w:rsidRPr="001C7905" w:rsidRDefault="00F34163" w:rsidP="00F34163">
      <w:pPr>
        <w:rPr>
          <w:szCs w:val="24"/>
        </w:rPr>
      </w:pPr>
    </w:p>
    <w:p w14:paraId="2573810C" w14:textId="77777777" w:rsidR="00F34163" w:rsidRPr="001C7905" w:rsidRDefault="00F34163" w:rsidP="00F34163">
      <w:pPr>
        <w:pBdr>
          <w:top w:val="single" w:sz="4" w:space="1" w:color="auto"/>
          <w:left w:val="single" w:sz="4" w:space="4" w:color="auto"/>
          <w:bottom w:val="single" w:sz="4" w:space="1" w:color="auto"/>
          <w:right w:val="single" w:sz="4" w:space="4" w:color="auto"/>
        </w:pBdr>
        <w:spacing w:line="240" w:lineRule="auto"/>
        <w:ind w:left="567" w:hanging="567"/>
        <w:outlineLvl w:val="0"/>
        <w:rPr>
          <w:szCs w:val="24"/>
        </w:rPr>
      </w:pPr>
      <w:r w:rsidRPr="001C7905">
        <w:rPr>
          <w:b/>
          <w:szCs w:val="24"/>
        </w:rPr>
        <w:t>6.</w:t>
      </w:r>
      <w:r w:rsidRPr="001C7905">
        <w:rPr>
          <w:b/>
          <w:szCs w:val="24"/>
        </w:rPr>
        <w:tab/>
      </w:r>
      <w:r w:rsidRPr="001C7905">
        <w:rPr>
          <w:b/>
          <w:noProof/>
          <w:szCs w:val="24"/>
        </w:rPr>
        <w:t>SPECIALUS ĮSPĖJIMAS, KAD VAISTINĮ PREPARATĄ BŪTINA LAIKYTI VAIKAMS NEPASTEBIMOJE IR NEPASIEKIAMOJE VIETOJE</w:t>
      </w:r>
    </w:p>
    <w:p w14:paraId="5B2A7B7B" w14:textId="77777777" w:rsidR="00F34163" w:rsidRPr="001C7905" w:rsidRDefault="00F34163" w:rsidP="00F34163">
      <w:pPr>
        <w:rPr>
          <w:szCs w:val="24"/>
        </w:rPr>
      </w:pPr>
    </w:p>
    <w:p w14:paraId="07CFFA86" w14:textId="77777777" w:rsidR="00F34163" w:rsidRPr="001C7905" w:rsidRDefault="00F34163" w:rsidP="00F34163">
      <w:pPr>
        <w:rPr>
          <w:szCs w:val="24"/>
        </w:rPr>
      </w:pPr>
      <w:r w:rsidRPr="001C7905">
        <w:rPr>
          <w:noProof/>
          <w:szCs w:val="24"/>
        </w:rPr>
        <w:t>Laikyti vaikams nepastebimoje ir nepasiekiamoje vietoje.</w:t>
      </w:r>
    </w:p>
    <w:p w14:paraId="50CA9C2E" w14:textId="77777777" w:rsidR="00F34163" w:rsidRPr="001C7905" w:rsidRDefault="00F34163" w:rsidP="00F34163">
      <w:pPr>
        <w:rPr>
          <w:szCs w:val="24"/>
        </w:rPr>
      </w:pPr>
    </w:p>
    <w:p w14:paraId="07D65EB7" w14:textId="77777777" w:rsidR="00F34163" w:rsidRPr="001C7905" w:rsidRDefault="00F34163" w:rsidP="00F34163">
      <w:pPr>
        <w:rPr>
          <w:szCs w:val="24"/>
        </w:rPr>
      </w:pPr>
    </w:p>
    <w:p w14:paraId="45FC4954" w14:textId="77777777" w:rsidR="00F34163" w:rsidRPr="001C7905" w:rsidRDefault="00F34163" w:rsidP="00F34163">
      <w:pPr>
        <w:pBdr>
          <w:top w:val="single" w:sz="4" w:space="1" w:color="auto"/>
          <w:left w:val="single" w:sz="4" w:space="4" w:color="auto"/>
          <w:bottom w:val="single" w:sz="4" w:space="1" w:color="auto"/>
          <w:right w:val="single" w:sz="4" w:space="4" w:color="auto"/>
        </w:pBdr>
        <w:spacing w:line="240" w:lineRule="auto"/>
        <w:ind w:left="567" w:hanging="567"/>
        <w:outlineLvl w:val="0"/>
        <w:rPr>
          <w:szCs w:val="24"/>
        </w:rPr>
      </w:pPr>
      <w:r w:rsidRPr="001C7905">
        <w:rPr>
          <w:b/>
          <w:szCs w:val="24"/>
        </w:rPr>
        <w:t>7.</w:t>
      </w:r>
      <w:r w:rsidRPr="001C7905">
        <w:rPr>
          <w:b/>
          <w:szCs w:val="24"/>
        </w:rPr>
        <w:tab/>
      </w:r>
      <w:r w:rsidRPr="001C7905">
        <w:rPr>
          <w:b/>
          <w:noProof/>
          <w:szCs w:val="24"/>
        </w:rPr>
        <w:t>KITAS</w:t>
      </w:r>
      <w:r w:rsidR="00563202" w:rsidRPr="001C7905">
        <w:rPr>
          <w:snapToGrid/>
          <w:szCs w:val="24"/>
          <w:u w:val="single"/>
        </w:rPr>
        <w:t> </w:t>
      </w:r>
      <w:r w:rsidRPr="001C7905">
        <w:rPr>
          <w:b/>
          <w:noProof/>
          <w:szCs w:val="24"/>
        </w:rPr>
        <w:t>(-I) SPECIALUS</w:t>
      </w:r>
      <w:r w:rsidR="00563202" w:rsidRPr="001C7905">
        <w:rPr>
          <w:snapToGrid/>
          <w:szCs w:val="24"/>
          <w:u w:val="single"/>
        </w:rPr>
        <w:t> </w:t>
      </w:r>
      <w:r w:rsidRPr="001C7905">
        <w:rPr>
          <w:b/>
          <w:noProof/>
          <w:szCs w:val="24"/>
        </w:rPr>
        <w:t>(-ŪS) ĮSPĖJIMAS</w:t>
      </w:r>
      <w:r w:rsidR="00563202" w:rsidRPr="001C7905">
        <w:rPr>
          <w:snapToGrid/>
          <w:szCs w:val="24"/>
          <w:u w:val="single"/>
        </w:rPr>
        <w:t> </w:t>
      </w:r>
      <w:r w:rsidRPr="001C7905">
        <w:rPr>
          <w:b/>
          <w:noProof/>
          <w:szCs w:val="24"/>
        </w:rPr>
        <w:t>(-AI) (JEI REIKIA)</w:t>
      </w:r>
    </w:p>
    <w:p w14:paraId="7A95F3DA" w14:textId="77777777" w:rsidR="00F34163" w:rsidRPr="001C7905" w:rsidRDefault="00F34163" w:rsidP="00F34163">
      <w:pPr>
        <w:rPr>
          <w:szCs w:val="24"/>
        </w:rPr>
      </w:pPr>
    </w:p>
    <w:p w14:paraId="65B8F851" w14:textId="77777777" w:rsidR="00F34163" w:rsidRPr="001C7905" w:rsidRDefault="00F34163" w:rsidP="00F34163">
      <w:pPr>
        <w:rPr>
          <w:szCs w:val="24"/>
        </w:rPr>
      </w:pPr>
    </w:p>
    <w:p w14:paraId="041B1AAA" w14:textId="77777777" w:rsidR="00F34163" w:rsidRPr="001C7905" w:rsidRDefault="00F34163" w:rsidP="00F34163">
      <w:pPr>
        <w:pBdr>
          <w:top w:val="single" w:sz="4" w:space="1" w:color="auto"/>
          <w:left w:val="single" w:sz="4" w:space="4" w:color="auto"/>
          <w:bottom w:val="single" w:sz="4" w:space="1" w:color="auto"/>
          <w:right w:val="single" w:sz="4" w:space="4" w:color="auto"/>
        </w:pBdr>
        <w:spacing w:line="240" w:lineRule="auto"/>
        <w:ind w:left="567" w:hanging="567"/>
        <w:outlineLvl w:val="0"/>
        <w:rPr>
          <w:szCs w:val="24"/>
        </w:rPr>
      </w:pPr>
      <w:r w:rsidRPr="001C7905">
        <w:rPr>
          <w:b/>
          <w:szCs w:val="24"/>
        </w:rPr>
        <w:t>8.</w:t>
      </w:r>
      <w:r w:rsidRPr="001C7905">
        <w:rPr>
          <w:b/>
          <w:szCs w:val="24"/>
        </w:rPr>
        <w:tab/>
      </w:r>
      <w:r w:rsidRPr="001C7905">
        <w:rPr>
          <w:b/>
          <w:noProof/>
          <w:szCs w:val="24"/>
        </w:rPr>
        <w:t>TINKAMUMO LAIKAS</w:t>
      </w:r>
    </w:p>
    <w:p w14:paraId="1EDA9A11" w14:textId="77777777" w:rsidR="00F34163" w:rsidRPr="001C7905" w:rsidRDefault="00F34163" w:rsidP="00F34163">
      <w:pPr>
        <w:rPr>
          <w:szCs w:val="22"/>
        </w:rPr>
      </w:pPr>
    </w:p>
    <w:p w14:paraId="43553B64" w14:textId="77777777" w:rsidR="007B1ACD" w:rsidRPr="00A41EC3" w:rsidRDefault="0034572C" w:rsidP="008D536D">
      <w:pPr>
        <w:pStyle w:val="BTEMEASMCA"/>
      </w:pPr>
      <w:r w:rsidRPr="008D536D">
        <w:t>EXP:</w:t>
      </w:r>
      <w:r w:rsidR="00F34163" w:rsidRPr="008D536D">
        <w:t xml:space="preserve"> </w:t>
      </w:r>
      <w:r w:rsidR="007B1ACD" w:rsidRPr="005F4FCD">
        <w:t>{mm MMMM}</w:t>
      </w:r>
    </w:p>
    <w:p w14:paraId="37D45487" w14:textId="77777777" w:rsidR="00F34163" w:rsidRPr="001C7905" w:rsidRDefault="00F34163" w:rsidP="00F34163">
      <w:pPr>
        <w:rPr>
          <w:szCs w:val="24"/>
        </w:rPr>
      </w:pPr>
    </w:p>
    <w:p w14:paraId="67BB99C7" w14:textId="77777777" w:rsidR="003E6D93" w:rsidRPr="001C7905" w:rsidRDefault="003E6D93" w:rsidP="00F34163">
      <w:pPr>
        <w:rPr>
          <w:szCs w:val="24"/>
        </w:rPr>
      </w:pPr>
    </w:p>
    <w:p w14:paraId="23076639" w14:textId="77777777" w:rsidR="00F34163" w:rsidRPr="001C7905" w:rsidRDefault="00F34163" w:rsidP="00F34163">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4"/>
        </w:rPr>
      </w:pPr>
      <w:r w:rsidRPr="001C7905">
        <w:rPr>
          <w:b/>
          <w:szCs w:val="24"/>
        </w:rPr>
        <w:t>9.</w:t>
      </w:r>
      <w:r w:rsidRPr="001C7905">
        <w:rPr>
          <w:b/>
          <w:szCs w:val="24"/>
        </w:rPr>
        <w:tab/>
      </w:r>
      <w:r w:rsidRPr="001C7905">
        <w:rPr>
          <w:b/>
          <w:noProof/>
          <w:szCs w:val="24"/>
        </w:rPr>
        <w:t>SPECIALIOS LAIKYMO SĄLYGOS</w:t>
      </w:r>
    </w:p>
    <w:p w14:paraId="6DE96701" w14:textId="77777777" w:rsidR="00F34163" w:rsidRPr="001C7905" w:rsidRDefault="00F34163" w:rsidP="00F34163">
      <w:pPr>
        <w:rPr>
          <w:szCs w:val="24"/>
        </w:rPr>
      </w:pPr>
    </w:p>
    <w:p w14:paraId="2E218A73" w14:textId="77777777" w:rsidR="00F34163" w:rsidRPr="001C7905" w:rsidRDefault="00F34163" w:rsidP="00F34163">
      <w:pPr>
        <w:rPr>
          <w:szCs w:val="24"/>
        </w:rPr>
      </w:pPr>
    </w:p>
    <w:p w14:paraId="57C925A2" w14:textId="77777777" w:rsidR="00F34163" w:rsidRPr="001C7905" w:rsidRDefault="00F34163" w:rsidP="00AE3E36">
      <w:pPr>
        <w:pBdr>
          <w:top w:val="single" w:sz="4" w:space="1" w:color="auto"/>
          <w:left w:val="single" w:sz="4" w:space="4" w:color="auto"/>
          <w:bottom w:val="single" w:sz="4" w:space="1" w:color="auto"/>
          <w:right w:val="single" w:sz="4" w:space="4" w:color="auto"/>
        </w:pBdr>
        <w:spacing w:line="240" w:lineRule="auto"/>
        <w:ind w:left="567" w:hanging="567"/>
        <w:outlineLvl w:val="0"/>
        <w:rPr>
          <w:b/>
          <w:szCs w:val="24"/>
        </w:rPr>
      </w:pPr>
      <w:r w:rsidRPr="001C7905">
        <w:rPr>
          <w:b/>
          <w:szCs w:val="24"/>
        </w:rPr>
        <w:t>10.</w:t>
      </w:r>
      <w:r w:rsidRPr="001C7905">
        <w:rPr>
          <w:b/>
          <w:szCs w:val="24"/>
        </w:rPr>
        <w:tab/>
      </w:r>
      <w:r w:rsidRPr="001C7905">
        <w:rPr>
          <w:b/>
          <w:noProof/>
          <w:szCs w:val="24"/>
        </w:rPr>
        <w:t>SPECIALIOS ATSARGUMO PRIEMONĖS DĖL NESUVARTOTO VAISTINIO PREPARATO AR JO ATLIEKŲ TVARKYMO (JEI REIKIA)</w:t>
      </w:r>
    </w:p>
    <w:p w14:paraId="5AB5991B" w14:textId="77777777" w:rsidR="00F34163" w:rsidRPr="001C7905" w:rsidRDefault="00F34163" w:rsidP="00F34163">
      <w:pPr>
        <w:rPr>
          <w:szCs w:val="24"/>
        </w:rPr>
      </w:pPr>
    </w:p>
    <w:p w14:paraId="03BF982C" w14:textId="77777777" w:rsidR="00F34163" w:rsidRPr="001C7905" w:rsidRDefault="00F34163" w:rsidP="00F34163">
      <w:pPr>
        <w:rPr>
          <w:szCs w:val="24"/>
        </w:rPr>
      </w:pPr>
    </w:p>
    <w:p w14:paraId="683D9105" w14:textId="77777777" w:rsidR="00F34163" w:rsidRPr="001C7905" w:rsidRDefault="00F34163" w:rsidP="00F34163">
      <w:pPr>
        <w:pBdr>
          <w:top w:val="single" w:sz="4" w:space="1" w:color="auto"/>
          <w:left w:val="single" w:sz="4" w:space="4" w:color="auto"/>
          <w:bottom w:val="single" w:sz="4" w:space="1" w:color="auto"/>
          <w:right w:val="single" w:sz="4" w:space="4" w:color="auto"/>
        </w:pBdr>
        <w:spacing w:line="240" w:lineRule="auto"/>
        <w:outlineLvl w:val="0"/>
        <w:rPr>
          <w:b/>
          <w:szCs w:val="24"/>
        </w:rPr>
      </w:pPr>
      <w:r w:rsidRPr="001C7905">
        <w:rPr>
          <w:b/>
          <w:szCs w:val="24"/>
        </w:rPr>
        <w:t>11.</w:t>
      </w:r>
      <w:r w:rsidRPr="001C7905">
        <w:rPr>
          <w:b/>
          <w:szCs w:val="24"/>
        </w:rPr>
        <w:tab/>
      </w:r>
      <w:r w:rsidR="00461F31" w:rsidRPr="001C7905">
        <w:rPr>
          <w:b/>
          <w:caps/>
          <w:noProof/>
          <w:szCs w:val="24"/>
        </w:rPr>
        <w:t xml:space="preserve"> REGISTRUOTOJO</w:t>
      </w:r>
      <w:r w:rsidRPr="001C7905">
        <w:rPr>
          <w:b/>
          <w:caps/>
          <w:noProof/>
          <w:szCs w:val="24"/>
        </w:rPr>
        <w:t xml:space="preserve"> PAVADINIMAS IR ADRESAS</w:t>
      </w:r>
    </w:p>
    <w:p w14:paraId="1CF16022" w14:textId="77777777" w:rsidR="00F34163" w:rsidRPr="001C7905" w:rsidRDefault="00F34163" w:rsidP="00F34163">
      <w:pPr>
        <w:rPr>
          <w:szCs w:val="24"/>
        </w:rPr>
      </w:pPr>
    </w:p>
    <w:p w14:paraId="7301C0BB" w14:textId="68895B1F" w:rsidR="008D2110" w:rsidRPr="001C7905" w:rsidRDefault="008D2110" w:rsidP="008D2110">
      <w:pPr>
        <w:tabs>
          <w:tab w:val="clear" w:pos="567"/>
        </w:tabs>
        <w:suppressAutoHyphens/>
        <w:spacing w:line="100" w:lineRule="atLeast"/>
        <w:rPr>
          <w:snapToGrid/>
          <w:color w:val="000000"/>
          <w:szCs w:val="22"/>
          <w:lang w:eastAsia="ar-SA"/>
        </w:rPr>
      </w:pPr>
      <w:r w:rsidRPr="001C7905">
        <w:rPr>
          <w:snapToGrid/>
          <w:color w:val="000000"/>
          <w:szCs w:val="22"/>
          <w:lang w:eastAsia="ar-SA"/>
        </w:rPr>
        <w:t xml:space="preserve">Sandoz </w:t>
      </w:r>
      <w:r w:rsidR="00A41EC3">
        <w:rPr>
          <w:snapToGrid/>
          <w:color w:val="000000"/>
          <w:szCs w:val="22"/>
          <w:lang w:eastAsia="ar-SA"/>
        </w:rPr>
        <w:t xml:space="preserve"> </w:t>
      </w:r>
      <w:r w:rsidRPr="001C7905">
        <w:rPr>
          <w:snapToGrid/>
          <w:color w:val="000000"/>
          <w:szCs w:val="22"/>
          <w:lang w:eastAsia="ar-SA"/>
        </w:rPr>
        <w:t>d.d.</w:t>
      </w:r>
    </w:p>
    <w:p w14:paraId="254BB19C" w14:textId="7879AE51" w:rsidR="008D2110" w:rsidRPr="001C7905" w:rsidRDefault="008D2110" w:rsidP="008D2110">
      <w:pPr>
        <w:tabs>
          <w:tab w:val="clear" w:pos="567"/>
        </w:tabs>
        <w:suppressAutoHyphens/>
        <w:spacing w:line="100" w:lineRule="atLeast"/>
        <w:rPr>
          <w:snapToGrid/>
          <w:color w:val="000000"/>
          <w:szCs w:val="22"/>
          <w:lang w:eastAsia="ar-SA"/>
        </w:rPr>
      </w:pPr>
      <w:r w:rsidRPr="001C7905">
        <w:rPr>
          <w:snapToGrid/>
          <w:color w:val="000000"/>
          <w:szCs w:val="22"/>
          <w:lang w:eastAsia="ar-SA"/>
        </w:rPr>
        <w:t>Verovškova</w:t>
      </w:r>
      <w:r w:rsidR="00A41EC3">
        <w:rPr>
          <w:snapToGrid/>
          <w:color w:val="000000"/>
          <w:szCs w:val="22"/>
          <w:lang w:eastAsia="ar-SA"/>
        </w:rPr>
        <w:t xml:space="preserve"> </w:t>
      </w:r>
      <w:r w:rsidRPr="001C7905">
        <w:rPr>
          <w:snapToGrid/>
          <w:color w:val="000000"/>
          <w:szCs w:val="22"/>
          <w:lang w:eastAsia="ar-SA"/>
        </w:rPr>
        <w:t xml:space="preserve"> 57</w:t>
      </w:r>
    </w:p>
    <w:p w14:paraId="63E961E5" w14:textId="77777777" w:rsidR="008D2110" w:rsidRPr="001C7905" w:rsidRDefault="008D2110" w:rsidP="008D2110">
      <w:pPr>
        <w:tabs>
          <w:tab w:val="clear" w:pos="567"/>
        </w:tabs>
        <w:suppressAutoHyphens/>
        <w:spacing w:line="100" w:lineRule="atLeast"/>
        <w:rPr>
          <w:snapToGrid/>
          <w:color w:val="000000"/>
          <w:szCs w:val="22"/>
          <w:lang w:eastAsia="ar-SA"/>
        </w:rPr>
      </w:pPr>
      <w:r w:rsidRPr="001C7905">
        <w:rPr>
          <w:snapToGrid/>
          <w:color w:val="000000"/>
          <w:szCs w:val="22"/>
          <w:lang w:eastAsia="ar-SA"/>
        </w:rPr>
        <w:t>SI-</w:t>
      </w:r>
      <w:r w:rsidR="00035D7A">
        <w:rPr>
          <w:snapToGrid/>
          <w:color w:val="000000"/>
          <w:szCs w:val="22"/>
          <w:lang w:eastAsia="ar-SA"/>
        </w:rPr>
        <w:t>10</w:t>
      </w:r>
      <w:r w:rsidRPr="001C7905">
        <w:rPr>
          <w:snapToGrid/>
          <w:color w:val="000000"/>
          <w:szCs w:val="22"/>
          <w:lang w:eastAsia="ar-SA"/>
        </w:rPr>
        <w:t>00 Ljubljana</w:t>
      </w:r>
    </w:p>
    <w:p w14:paraId="0B5D7F30" w14:textId="77777777" w:rsidR="008D2110" w:rsidRPr="001C7905" w:rsidRDefault="008D2110" w:rsidP="008D2110">
      <w:pPr>
        <w:tabs>
          <w:tab w:val="clear" w:pos="567"/>
        </w:tabs>
        <w:suppressAutoHyphens/>
        <w:spacing w:line="100" w:lineRule="atLeast"/>
        <w:rPr>
          <w:snapToGrid/>
          <w:color w:val="000000"/>
          <w:szCs w:val="22"/>
          <w:lang w:eastAsia="ar-SA"/>
        </w:rPr>
      </w:pPr>
      <w:r w:rsidRPr="001C7905">
        <w:rPr>
          <w:snapToGrid/>
          <w:color w:val="000000"/>
          <w:szCs w:val="22"/>
          <w:lang w:eastAsia="ar-SA"/>
        </w:rPr>
        <w:t>Slovėnija</w:t>
      </w:r>
    </w:p>
    <w:p w14:paraId="1CE5049E" w14:textId="77777777" w:rsidR="00F34163" w:rsidRPr="001C7905" w:rsidRDefault="00F34163" w:rsidP="00F34163">
      <w:pPr>
        <w:rPr>
          <w:szCs w:val="24"/>
        </w:rPr>
      </w:pPr>
    </w:p>
    <w:p w14:paraId="18EEF35F" w14:textId="77777777" w:rsidR="00F34163" w:rsidRPr="001C7905" w:rsidRDefault="00F34163" w:rsidP="00F34163">
      <w:pPr>
        <w:rPr>
          <w:szCs w:val="24"/>
        </w:rPr>
      </w:pPr>
    </w:p>
    <w:p w14:paraId="21FB526A" w14:textId="77777777" w:rsidR="00F34163" w:rsidRPr="001C7905" w:rsidRDefault="00F34163" w:rsidP="00F34163">
      <w:pPr>
        <w:pBdr>
          <w:top w:val="single" w:sz="4" w:space="1" w:color="auto"/>
          <w:left w:val="single" w:sz="4" w:space="4" w:color="auto"/>
          <w:bottom w:val="single" w:sz="4" w:space="1" w:color="auto"/>
          <w:right w:val="single" w:sz="4" w:space="4" w:color="auto"/>
        </w:pBdr>
        <w:spacing w:line="240" w:lineRule="auto"/>
        <w:outlineLvl w:val="0"/>
        <w:rPr>
          <w:szCs w:val="24"/>
        </w:rPr>
      </w:pPr>
      <w:r w:rsidRPr="001C7905">
        <w:rPr>
          <w:b/>
          <w:szCs w:val="24"/>
        </w:rPr>
        <w:t>12.</w:t>
      </w:r>
      <w:r w:rsidRPr="001C7905">
        <w:rPr>
          <w:b/>
          <w:szCs w:val="24"/>
        </w:rPr>
        <w:tab/>
      </w:r>
      <w:r w:rsidR="00461F31" w:rsidRPr="001C7905">
        <w:rPr>
          <w:b/>
          <w:noProof/>
          <w:szCs w:val="24"/>
        </w:rPr>
        <w:t xml:space="preserve">REGISTRACIJOS </w:t>
      </w:r>
      <w:r w:rsidRPr="001C7905">
        <w:rPr>
          <w:b/>
          <w:noProof/>
          <w:szCs w:val="24"/>
        </w:rPr>
        <w:t>PAŽYMĖJIMO NUMERIS</w:t>
      </w:r>
      <w:r w:rsidR="00371057" w:rsidRPr="001C7905">
        <w:rPr>
          <w:snapToGrid/>
          <w:szCs w:val="24"/>
          <w:u w:val="single"/>
        </w:rPr>
        <w:t> </w:t>
      </w:r>
      <w:r w:rsidRPr="001C7905">
        <w:rPr>
          <w:b/>
          <w:noProof/>
          <w:szCs w:val="24"/>
        </w:rPr>
        <w:t>(-IAI)</w:t>
      </w:r>
      <w:r w:rsidRPr="001C7905">
        <w:rPr>
          <w:b/>
          <w:szCs w:val="24"/>
        </w:rPr>
        <w:t xml:space="preserve"> </w:t>
      </w:r>
    </w:p>
    <w:p w14:paraId="41956A40" w14:textId="77777777" w:rsidR="00F34163" w:rsidRPr="001C7905" w:rsidRDefault="00F34163" w:rsidP="00F34163">
      <w:pPr>
        <w:rPr>
          <w:szCs w:val="24"/>
        </w:rPr>
      </w:pPr>
    </w:p>
    <w:p w14:paraId="1E0D3617" w14:textId="4EFD3005" w:rsidR="003208C8" w:rsidRPr="00121D81" w:rsidRDefault="00E67239" w:rsidP="003208C8">
      <w:pPr>
        <w:rPr>
          <w:szCs w:val="24"/>
          <w:shd w:val="clear" w:color="auto" w:fill="D9D9D9" w:themeFill="background1" w:themeFillShade="D9"/>
        </w:rPr>
      </w:pPr>
      <w:r w:rsidRPr="00F151AE">
        <w:rPr>
          <w:i/>
          <w:iCs/>
          <w:szCs w:val="24"/>
          <w:shd w:val="clear" w:color="auto" w:fill="D9D9D9" w:themeFill="background1" w:themeFillShade="D9"/>
        </w:rPr>
        <w:t>60 </w:t>
      </w:r>
      <w:r w:rsidR="003208C8" w:rsidRPr="00F151AE">
        <w:rPr>
          <w:i/>
          <w:iCs/>
          <w:szCs w:val="24"/>
          <w:shd w:val="clear" w:color="auto" w:fill="D9D9D9" w:themeFill="background1" w:themeFillShade="D9"/>
        </w:rPr>
        <w:t>mg</w:t>
      </w:r>
    </w:p>
    <w:p w14:paraId="66AE63B1" w14:textId="77777777" w:rsidR="00941EFE" w:rsidRPr="00FF4426" w:rsidRDefault="00941EFE" w:rsidP="003208C8">
      <w:pPr>
        <w:rPr>
          <w:i/>
          <w:iCs/>
          <w:szCs w:val="24"/>
        </w:rPr>
      </w:pPr>
      <w:r w:rsidRPr="00FF4426">
        <w:rPr>
          <w:i/>
          <w:iCs/>
          <w:szCs w:val="24"/>
          <w:highlight w:val="lightGray"/>
        </w:rPr>
        <w:t>Lizdinė plokštelė:</w:t>
      </w:r>
    </w:p>
    <w:p w14:paraId="7BE0E3D2" w14:textId="4C0493FE" w:rsidR="003208C8" w:rsidRPr="00121D81" w:rsidRDefault="003208C8" w:rsidP="003208C8">
      <w:pPr>
        <w:rPr>
          <w:szCs w:val="24"/>
          <w:shd w:val="clear" w:color="auto" w:fill="D9D9D9" w:themeFill="background1" w:themeFillShade="D9"/>
        </w:rPr>
      </w:pPr>
      <w:r w:rsidRPr="003208C8">
        <w:rPr>
          <w:szCs w:val="24"/>
        </w:rPr>
        <w:t xml:space="preserve">LT/1/20/4656/001 </w:t>
      </w:r>
      <w:r w:rsidRPr="00121D81">
        <w:rPr>
          <w:szCs w:val="24"/>
          <w:shd w:val="clear" w:color="auto" w:fill="D9D9D9" w:themeFill="background1" w:themeFillShade="D9"/>
        </w:rPr>
        <w:t>– N14</w:t>
      </w:r>
    </w:p>
    <w:p w14:paraId="7D90FCD3" w14:textId="77777777" w:rsidR="003208C8" w:rsidRPr="00121D81" w:rsidRDefault="003208C8" w:rsidP="003208C8">
      <w:pPr>
        <w:rPr>
          <w:szCs w:val="24"/>
          <w:shd w:val="clear" w:color="auto" w:fill="D9D9D9" w:themeFill="background1" w:themeFillShade="D9"/>
        </w:rPr>
      </w:pPr>
      <w:r w:rsidRPr="00121D81">
        <w:rPr>
          <w:szCs w:val="24"/>
          <w:shd w:val="clear" w:color="auto" w:fill="D9D9D9" w:themeFill="background1" w:themeFillShade="D9"/>
        </w:rPr>
        <w:t>LT/1/20/4656/002 – N56</w:t>
      </w:r>
    </w:p>
    <w:p w14:paraId="3E402F80" w14:textId="77777777" w:rsidR="003208C8" w:rsidRPr="00121D81" w:rsidRDefault="003208C8" w:rsidP="003208C8">
      <w:pPr>
        <w:rPr>
          <w:szCs w:val="24"/>
          <w:shd w:val="clear" w:color="auto" w:fill="D9D9D9" w:themeFill="background1" w:themeFillShade="D9"/>
        </w:rPr>
      </w:pPr>
      <w:r w:rsidRPr="00121D81">
        <w:rPr>
          <w:szCs w:val="24"/>
          <w:shd w:val="clear" w:color="auto" w:fill="D9D9D9" w:themeFill="background1" w:themeFillShade="D9"/>
        </w:rPr>
        <w:t>LT/1/20/4656/003 – N60</w:t>
      </w:r>
    </w:p>
    <w:p w14:paraId="4DD9B206" w14:textId="77777777" w:rsidR="00557476" w:rsidRPr="00121D81" w:rsidRDefault="00557476" w:rsidP="003208C8">
      <w:pPr>
        <w:rPr>
          <w:szCs w:val="24"/>
          <w:shd w:val="clear" w:color="auto" w:fill="D9D9D9" w:themeFill="background1" w:themeFillShade="D9"/>
        </w:rPr>
      </w:pPr>
      <w:r w:rsidRPr="00557476">
        <w:rPr>
          <w:szCs w:val="24"/>
          <w:shd w:val="clear" w:color="auto" w:fill="D9D9D9" w:themeFill="background1" w:themeFillShade="D9"/>
        </w:rPr>
        <w:t>LT/1/20/4656/006 –</w:t>
      </w:r>
      <w:r>
        <w:rPr>
          <w:szCs w:val="24"/>
          <w:shd w:val="clear" w:color="auto" w:fill="D9D9D9" w:themeFill="background1" w:themeFillShade="D9"/>
        </w:rPr>
        <w:t xml:space="preserve"> </w:t>
      </w:r>
      <w:r w:rsidRPr="00557476">
        <w:rPr>
          <w:szCs w:val="24"/>
          <w:shd w:val="clear" w:color="auto" w:fill="D9D9D9" w:themeFill="background1" w:themeFillShade="D9"/>
        </w:rPr>
        <w:t>N168</w:t>
      </w:r>
    </w:p>
    <w:p w14:paraId="5DD1CC9B" w14:textId="10241241" w:rsidR="00FF19EF" w:rsidRPr="00FF4426" w:rsidRDefault="00941EFE" w:rsidP="003208C8">
      <w:pPr>
        <w:rPr>
          <w:i/>
          <w:iCs/>
          <w:szCs w:val="24"/>
          <w:shd w:val="clear" w:color="auto" w:fill="D9D9D9" w:themeFill="background1" w:themeFillShade="D9"/>
        </w:rPr>
      </w:pPr>
      <w:r w:rsidRPr="00FF4426">
        <w:rPr>
          <w:i/>
          <w:iCs/>
          <w:szCs w:val="24"/>
          <w:shd w:val="clear" w:color="auto" w:fill="D9D9D9" w:themeFill="background1" w:themeFillShade="D9"/>
        </w:rPr>
        <w:t>Buteliukas:</w:t>
      </w:r>
    </w:p>
    <w:p w14:paraId="365A30D8" w14:textId="2D08CE64" w:rsidR="00941EFE" w:rsidRPr="00941EFE" w:rsidRDefault="00941EFE" w:rsidP="00941EFE">
      <w:pPr>
        <w:rPr>
          <w:szCs w:val="24"/>
          <w:shd w:val="clear" w:color="auto" w:fill="D9D9D9" w:themeFill="background1" w:themeFillShade="D9"/>
        </w:rPr>
      </w:pPr>
      <w:r w:rsidRPr="00941EFE">
        <w:rPr>
          <w:szCs w:val="24"/>
          <w:shd w:val="clear" w:color="auto" w:fill="D9D9D9" w:themeFill="background1" w:themeFillShade="D9"/>
        </w:rPr>
        <w:t>LT/1/20/4656/</w:t>
      </w:r>
      <w:r w:rsidR="00965E17">
        <w:rPr>
          <w:szCs w:val="24"/>
          <w:shd w:val="clear" w:color="auto" w:fill="D9D9D9" w:themeFill="background1" w:themeFillShade="D9"/>
        </w:rPr>
        <w:t>007</w:t>
      </w:r>
      <w:r w:rsidRPr="00941EFE">
        <w:rPr>
          <w:szCs w:val="24"/>
          <w:shd w:val="clear" w:color="auto" w:fill="D9D9D9" w:themeFill="background1" w:themeFillShade="D9"/>
        </w:rPr>
        <w:t xml:space="preserve"> – N</w:t>
      </w:r>
      <w:r>
        <w:rPr>
          <w:szCs w:val="24"/>
          <w:shd w:val="clear" w:color="auto" w:fill="D9D9D9" w:themeFill="background1" w:themeFillShade="D9"/>
        </w:rPr>
        <w:t>30</w:t>
      </w:r>
    </w:p>
    <w:p w14:paraId="3D10AF5A" w14:textId="2D11E9BC" w:rsidR="00941EFE" w:rsidRPr="00941EFE" w:rsidRDefault="00941EFE" w:rsidP="00941EFE">
      <w:pPr>
        <w:rPr>
          <w:szCs w:val="24"/>
          <w:shd w:val="clear" w:color="auto" w:fill="D9D9D9" w:themeFill="background1" w:themeFillShade="D9"/>
        </w:rPr>
      </w:pPr>
      <w:r w:rsidRPr="00941EFE">
        <w:rPr>
          <w:szCs w:val="24"/>
          <w:shd w:val="clear" w:color="auto" w:fill="D9D9D9" w:themeFill="background1" w:themeFillShade="D9"/>
        </w:rPr>
        <w:t>LT/1/20/4656/</w:t>
      </w:r>
      <w:r w:rsidR="00965E17">
        <w:rPr>
          <w:szCs w:val="24"/>
          <w:shd w:val="clear" w:color="auto" w:fill="D9D9D9" w:themeFill="background1" w:themeFillShade="D9"/>
        </w:rPr>
        <w:t>008</w:t>
      </w:r>
      <w:r w:rsidRPr="00941EFE">
        <w:rPr>
          <w:szCs w:val="24"/>
          <w:shd w:val="clear" w:color="auto" w:fill="D9D9D9" w:themeFill="background1" w:themeFillShade="D9"/>
        </w:rPr>
        <w:t xml:space="preserve"> – N</w:t>
      </w:r>
      <w:r>
        <w:rPr>
          <w:szCs w:val="24"/>
          <w:shd w:val="clear" w:color="auto" w:fill="D9D9D9" w:themeFill="background1" w:themeFillShade="D9"/>
        </w:rPr>
        <w:t>60</w:t>
      </w:r>
    </w:p>
    <w:p w14:paraId="6DBE870D" w14:textId="79C6E2F3" w:rsidR="00941EFE" w:rsidRDefault="00941EFE" w:rsidP="00941EFE">
      <w:pPr>
        <w:rPr>
          <w:szCs w:val="24"/>
          <w:shd w:val="clear" w:color="auto" w:fill="D9D9D9" w:themeFill="background1" w:themeFillShade="D9"/>
        </w:rPr>
      </w:pPr>
      <w:r w:rsidRPr="00941EFE">
        <w:rPr>
          <w:szCs w:val="24"/>
          <w:shd w:val="clear" w:color="auto" w:fill="D9D9D9" w:themeFill="background1" w:themeFillShade="D9"/>
        </w:rPr>
        <w:t>LT/1/20/4656/</w:t>
      </w:r>
      <w:r w:rsidR="00965E17">
        <w:rPr>
          <w:szCs w:val="24"/>
          <w:shd w:val="clear" w:color="auto" w:fill="D9D9D9" w:themeFill="background1" w:themeFillShade="D9"/>
        </w:rPr>
        <w:t>009</w:t>
      </w:r>
      <w:r w:rsidRPr="00941EFE">
        <w:rPr>
          <w:szCs w:val="24"/>
          <w:shd w:val="clear" w:color="auto" w:fill="D9D9D9" w:themeFill="background1" w:themeFillShade="D9"/>
        </w:rPr>
        <w:t xml:space="preserve"> – N</w:t>
      </w:r>
      <w:r>
        <w:rPr>
          <w:szCs w:val="24"/>
          <w:shd w:val="clear" w:color="auto" w:fill="D9D9D9" w:themeFill="background1" w:themeFillShade="D9"/>
        </w:rPr>
        <w:t>250</w:t>
      </w:r>
    </w:p>
    <w:p w14:paraId="5418F563" w14:textId="77777777" w:rsidR="00941EFE" w:rsidRDefault="00941EFE" w:rsidP="00941EFE">
      <w:pPr>
        <w:rPr>
          <w:szCs w:val="24"/>
          <w:shd w:val="clear" w:color="auto" w:fill="D9D9D9" w:themeFill="background1" w:themeFillShade="D9"/>
        </w:rPr>
      </w:pPr>
    </w:p>
    <w:p w14:paraId="0B4F66EB" w14:textId="6228077B" w:rsidR="003208C8" w:rsidRPr="00121D81" w:rsidRDefault="00E67239" w:rsidP="003208C8">
      <w:pPr>
        <w:rPr>
          <w:szCs w:val="24"/>
          <w:shd w:val="clear" w:color="auto" w:fill="D9D9D9" w:themeFill="background1" w:themeFillShade="D9"/>
        </w:rPr>
      </w:pPr>
      <w:r w:rsidRPr="00F151AE">
        <w:rPr>
          <w:i/>
          <w:iCs/>
          <w:szCs w:val="24"/>
          <w:shd w:val="clear" w:color="auto" w:fill="D9D9D9" w:themeFill="background1" w:themeFillShade="D9"/>
        </w:rPr>
        <w:t>90 </w:t>
      </w:r>
      <w:r w:rsidR="003208C8" w:rsidRPr="00F151AE">
        <w:rPr>
          <w:i/>
          <w:iCs/>
          <w:szCs w:val="24"/>
          <w:shd w:val="clear" w:color="auto" w:fill="D9D9D9" w:themeFill="background1" w:themeFillShade="D9"/>
        </w:rPr>
        <w:t>mg</w:t>
      </w:r>
    </w:p>
    <w:p w14:paraId="4553A652" w14:textId="77777777" w:rsidR="00941EFE" w:rsidRPr="00FF4426" w:rsidRDefault="00941EFE" w:rsidP="003208C8">
      <w:pPr>
        <w:rPr>
          <w:i/>
          <w:iCs/>
          <w:szCs w:val="24"/>
        </w:rPr>
      </w:pPr>
      <w:r w:rsidRPr="00FF4426">
        <w:rPr>
          <w:i/>
          <w:iCs/>
          <w:szCs w:val="24"/>
          <w:highlight w:val="lightGray"/>
        </w:rPr>
        <w:t>Lizdinė plokštelė:</w:t>
      </w:r>
    </w:p>
    <w:p w14:paraId="002C0058" w14:textId="16C95878" w:rsidR="003208C8" w:rsidRPr="00121D81" w:rsidRDefault="003208C8" w:rsidP="003208C8">
      <w:pPr>
        <w:rPr>
          <w:szCs w:val="24"/>
          <w:shd w:val="clear" w:color="auto" w:fill="D9D9D9" w:themeFill="background1" w:themeFillShade="D9"/>
        </w:rPr>
      </w:pPr>
      <w:r w:rsidRPr="003208C8">
        <w:rPr>
          <w:szCs w:val="24"/>
        </w:rPr>
        <w:t xml:space="preserve">LT/1/20/4657/001 </w:t>
      </w:r>
      <w:r w:rsidRPr="00121D81">
        <w:rPr>
          <w:szCs w:val="24"/>
          <w:shd w:val="clear" w:color="auto" w:fill="D9D9D9" w:themeFill="background1" w:themeFillShade="D9"/>
        </w:rPr>
        <w:t>– N14</w:t>
      </w:r>
    </w:p>
    <w:p w14:paraId="3315E193" w14:textId="77777777" w:rsidR="003208C8" w:rsidRPr="00121D81" w:rsidRDefault="003208C8" w:rsidP="003208C8">
      <w:pPr>
        <w:rPr>
          <w:szCs w:val="24"/>
          <w:shd w:val="clear" w:color="auto" w:fill="D9D9D9" w:themeFill="background1" w:themeFillShade="D9"/>
        </w:rPr>
      </w:pPr>
      <w:r w:rsidRPr="00121D81">
        <w:rPr>
          <w:szCs w:val="24"/>
          <w:shd w:val="clear" w:color="auto" w:fill="D9D9D9" w:themeFill="background1" w:themeFillShade="D9"/>
        </w:rPr>
        <w:t>LT/1/20/4657/002 – N56</w:t>
      </w:r>
    </w:p>
    <w:p w14:paraId="697B8151" w14:textId="77777777" w:rsidR="003208C8" w:rsidRPr="00121D81" w:rsidRDefault="003208C8" w:rsidP="003208C8">
      <w:pPr>
        <w:rPr>
          <w:szCs w:val="24"/>
          <w:shd w:val="clear" w:color="auto" w:fill="D9D9D9" w:themeFill="background1" w:themeFillShade="D9"/>
        </w:rPr>
      </w:pPr>
      <w:r w:rsidRPr="00121D81">
        <w:rPr>
          <w:szCs w:val="24"/>
          <w:shd w:val="clear" w:color="auto" w:fill="D9D9D9" w:themeFill="background1" w:themeFillShade="D9"/>
        </w:rPr>
        <w:t>LT/1/20/4657/003 – N60</w:t>
      </w:r>
    </w:p>
    <w:p w14:paraId="421D0280" w14:textId="3FFAE370" w:rsidR="003208C8" w:rsidRPr="00416243" w:rsidRDefault="003208C8" w:rsidP="003208C8">
      <w:pPr>
        <w:rPr>
          <w:shd w:val="clear" w:color="auto" w:fill="D9D9D9" w:themeFill="background1" w:themeFillShade="D9"/>
        </w:rPr>
      </w:pPr>
      <w:r w:rsidRPr="00121D81">
        <w:rPr>
          <w:szCs w:val="24"/>
          <w:shd w:val="clear" w:color="auto" w:fill="D9D9D9" w:themeFill="background1" w:themeFillShade="D9"/>
        </w:rPr>
        <w:t>LT/1/20/4657/004 – N100x1</w:t>
      </w:r>
    </w:p>
    <w:p w14:paraId="338F7FE6" w14:textId="77777777" w:rsidR="00557476" w:rsidRDefault="00557476" w:rsidP="003208C8">
      <w:pPr>
        <w:rPr>
          <w:szCs w:val="24"/>
        </w:rPr>
      </w:pPr>
      <w:r w:rsidRPr="002F59FD">
        <w:rPr>
          <w:szCs w:val="24"/>
          <w:highlight w:val="lightGray"/>
        </w:rPr>
        <w:t>LT/1/20/4657/007 – N168</w:t>
      </w:r>
    </w:p>
    <w:p w14:paraId="16F4237F" w14:textId="18B41E63" w:rsidR="00121D81" w:rsidRPr="00FF4426" w:rsidRDefault="00941EFE" w:rsidP="003208C8">
      <w:pPr>
        <w:rPr>
          <w:i/>
          <w:iCs/>
          <w:szCs w:val="24"/>
          <w:highlight w:val="lightGray"/>
        </w:rPr>
      </w:pPr>
      <w:r w:rsidRPr="00FF4426">
        <w:rPr>
          <w:i/>
          <w:iCs/>
          <w:szCs w:val="24"/>
          <w:highlight w:val="lightGray"/>
        </w:rPr>
        <w:t>Buteliukas:</w:t>
      </w:r>
    </w:p>
    <w:p w14:paraId="0327B74D" w14:textId="0D2D4111" w:rsidR="00941EFE" w:rsidRPr="00FF4426" w:rsidRDefault="00941EFE" w:rsidP="00941EFE">
      <w:pPr>
        <w:rPr>
          <w:szCs w:val="24"/>
          <w:highlight w:val="lightGray"/>
        </w:rPr>
      </w:pPr>
      <w:r w:rsidRPr="00FF4426">
        <w:rPr>
          <w:szCs w:val="24"/>
          <w:highlight w:val="lightGray"/>
        </w:rPr>
        <w:t>LT/1/20/4657/</w:t>
      </w:r>
      <w:r w:rsidR="00965E17">
        <w:rPr>
          <w:szCs w:val="24"/>
          <w:highlight w:val="lightGray"/>
        </w:rPr>
        <w:t>008</w:t>
      </w:r>
      <w:r w:rsidRPr="00FF4426">
        <w:rPr>
          <w:szCs w:val="24"/>
          <w:highlight w:val="lightGray"/>
        </w:rPr>
        <w:t xml:space="preserve"> – N30</w:t>
      </w:r>
    </w:p>
    <w:p w14:paraId="25AFBC32" w14:textId="1DED498B" w:rsidR="00941EFE" w:rsidRPr="00FF4426" w:rsidRDefault="00941EFE" w:rsidP="00941EFE">
      <w:pPr>
        <w:rPr>
          <w:szCs w:val="24"/>
          <w:highlight w:val="lightGray"/>
        </w:rPr>
      </w:pPr>
      <w:r w:rsidRPr="00FF4426">
        <w:rPr>
          <w:szCs w:val="24"/>
          <w:highlight w:val="lightGray"/>
        </w:rPr>
        <w:lastRenderedPageBreak/>
        <w:t>LT/1/20/4657/</w:t>
      </w:r>
      <w:r w:rsidR="00965E17">
        <w:rPr>
          <w:szCs w:val="24"/>
          <w:highlight w:val="lightGray"/>
        </w:rPr>
        <w:t>009</w:t>
      </w:r>
      <w:r w:rsidRPr="00FF4426">
        <w:rPr>
          <w:szCs w:val="24"/>
          <w:highlight w:val="lightGray"/>
        </w:rPr>
        <w:t xml:space="preserve"> – N60</w:t>
      </w:r>
    </w:p>
    <w:p w14:paraId="017D1A68" w14:textId="2D10B3CF" w:rsidR="00941EFE" w:rsidRDefault="00941EFE" w:rsidP="00941EFE">
      <w:pPr>
        <w:rPr>
          <w:szCs w:val="24"/>
        </w:rPr>
      </w:pPr>
      <w:r w:rsidRPr="00FF4426">
        <w:rPr>
          <w:szCs w:val="24"/>
          <w:highlight w:val="lightGray"/>
        </w:rPr>
        <w:t>LT/1/20/4657/</w:t>
      </w:r>
      <w:r w:rsidR="00965E17">
        <w:rPr>
          <w:szCs w:val="24"/>
          <w:highlight w:val="lightGray"/>
        </w:rPr>
        <w:t>010</w:t>
      </w:r>
      <w:r w:rsidRPr="00FF4426">
        <w:rPr>
          <w:szCs w:val="24"/>
          <w:highlight w:val="lightGray"/>
        </w:rPr>
        <w:t xml:space="preserve"> – N250</w:t>
      </w:r>
    </w:p>
    <w:p w14:paraId="3EF4C68E" w14:textId="77777777" w:rsidR="00941EFE" w:rsidRPr="003208C8" w:rsidRDefault="00941EFE" w:rsidP="00941EFE">
      <w:pPr>
        <w:rPr>
          <w:szCs w:val="24"/>
        </w:rPr>
      </w:pPr>
    </w:p>
    <w:p w14:paraId="019FE74E" w14:textId="77777777" w:rsidR="008D536D" w:rsidRPr="001C7905" w:rsidRDefault="008D536D" w:rsidP="00FA6129">
      <w:pPr>
        <w:rPr>
          <w:szCs w:val="24"/>
        </w:rPr>
      </w:pPr>
    </w:p>
    <w:p w14:paraId="6E7950FB" w14:textId="77777777" w:rsidR="00F34163" w:rsidRPr="001C7905" w:rsidRDefault="00F34163" w:rsidP="00F34163">
      <w:pPr>
        <w:pBdr>
          <w:top w:val="single" w:sz="4" w:space="1" w:color="auto"/>
          <w:left w:val="single" w:sz="4" w:space="4" w:color="auto"/>
          <w:bottom w:val="single" w:sz="4" w:space="1" w:color="auto"/>
          <w:right w:val="single" w:sz="4" w:space="4" w:color="auto"/>
        </w:pBdr>
        <w:spacing w:line="240" w:lineRule="auto"/>
        <w:outlineLvl w:val="0"/>
        <w:rPr>
          <w:szCs w:val="24"/>
        </w:rPr>
      </w:pPr>
      <w:r w:rsidRPr="001C7905">
        <w:rPr>
          <w:b/>
          <w:szCs w:val="24"/>
        </w:rPr>
        <w:t>13.</w:t>
      </w:r>
      <w:r w:rsidRPr="001C7905">
        <w:rPr>
          <w:b/>
          <w:szCs w:val="24"/>
        </w:rPr>
        <w:tab/>
      </w:r>
      <w:r w:rsidRPr="001C7905">
        <w:rPr>
          <w:b/>
          <w:noProof/>
          <w:szCs w:val="24"/>
        </w:rPr>
        <w:t xml:space="preserve">SERIJOS NUMERIS </w:t>
      </w:r>
    </w:p>
    <w:p w14:paraId="3F24AF7C" w14:textId="77777777" w:rsidR="00F34163" w:rsidRPr="001C7905" w:rsidRDefault="00F34163" w:rsidP="00F34163"/>
    <w:p w14:paraId="7D6D08A0" w14:textId="77777777" w:rsidR="00F34163" w:rsidRPr="001C7905" w:rsidRDefault="0034572C" w:rsidP="00F34163">
      <w:r w:rsidRPr="001C7905">
        <w:t xml:space="preserve">Lot: </w:t>
      </w:r>
      <w:r w:rsidR="007B1ACD" w:rsidRPr="001C7905">
        <w:t>{numeris}</w:t>
      </w:r>
    </w:p>
    <w:p w14:paraId="5AF0E77F" w14:textId="77777777" w:rsidR="00F34163" w:rsidRPr="001C7905" w:rsidRDefault="00F34163" w:rsidP="00F34163">
      <w:pPr>
        <w:rPr>
          <w:szCs w:val="24"/>
        </w:rPr>
      </w:pPr>
    </w:p>
    <w:p w14:paraId="66EDD943" w14:textId="77777777" w:rsidR="00F34163" w:rsidRPr="001C7905" w:rsidRDefault="00F34163" w:rsidP="00F34163">
      <w:pPr>
        <w:rPr>
          <w:szCs w:val="24"/>
        </w:rPr>
      </w:pPr>
    </w:p>
    <w:p w14:paraId="4DB4CF48" w14:textId="77777777" w:rsidR="00F34163" w:rsidRPr="001C7905" w:rsidRDefault="00F34163" w:rsidP="00F34163">
      <w:pPr>
        <w:pBdr>
          <w:top w:val="single" w:sz="4" w:space="1" w:color="auto"/>
          <w:left w:val="single" w:sz="4" w:space="4" w:color="auto"/>
          <w:bottom w:val="single" w:sz="4" w:space="1" w:color="auto"/>
          <w:right w:val="single" w:sz="4" w:space="4" w:color="auto"/>
        </w:pBdr>
        <w:spacing w:line="240" w:lineRule="auto"/>
        <w:outlineLvl w:val="0"/>
        <w:rPr>
          <w:szCs w:val="24"/>
        </w:rPr>
      </w:pPr>
      <w:r w:rsidRPr="001C7905">
        <w:rPr>
          <w:b/>
          <w:szCs w:val="24"/>
        </w:rPr>
        <w:t>14.</w:t>
      </w:r>
      <w:r w:rsidRPr="001C7905">
        <w:rPr>
          <w:b/>
          <w:szCs w:val="24"/>
        </w:rPr>
        <w:tab/>
      </w:r>
      <w:r w:rsidRPr="001C7905">
        <w:rPr>
          <w:b/>
          <w:noProof/>
          <w:szCs w:val="24"/>
        </w:rPr>
        <w:t>PARDAVIMO (IŠDAVIMO) TVARKA</w:t>
      </w:r>
    </w:p>
    <w:p w14:paraId="2C80E53C" w14:textId="77777777" w:rsidR="00F34163" w:rsidRPr="001C7905" w:rsidRDefault="00F34163" w:rsidP="00F34163">
      <w:pPr>
        <w:rPr>
          <w:szCs w:val="24"/>
        </w:rPr>
      </w:pPr>
    </w:p>
    <w:p w14:paraId="67E6EDBC" w14:textId="77777777" w:rsidR="00F34163" w:rsidRPr="001C7905" w:rsidRDefault="00F34163" w:rsidP="00F34163">
      <w:pPr>
        <w:rPr>
          <w:szCs w:val="24"/>
        </w:rPr>
      </w:pPr>
      <w:r w:rsidRPr="001C7905">
        <w:t>Receptinis vaist</w:t>
      </w:r>
      <w:r w:rsidR="005829CF" w:rsidRPr="001C7905">
        <w:t>as</w:t>
      </w:r>
    </w:p>
    <w:p w14:paraId="213B3551" w14:textId="77777777" w:rsidR="00F34163" w:rsidRPr="001C7905" w:rsidRDefault="00F34163" w:rsidP="00F34163">
      <w:pPr>
        <w:rPr>
          <w:szCs w:val="24"/>
        </w:rPr>
      </w:pPr>
    </w:p>
    <w:p w14:paraId="77792D1A" w14:textId="77777777" w:rsidR="00F34163" w:rsidRPr="001C7905" w:rsidRDefault="00F34163" w:rsidP="00F34163">
      <w:pPr>
        <w:rPr>
          <w:szCs w:val="24"/>
        </w:rPr>
      </w:pPr>
    </w:p>
    <w:p w14:paraId="7EC445FD" w14:textId="77777777" w:rsidR="00F34163" w:rsidRPr="001C7905" w:rsidRDefault="00F34163" w:rsidP="00F34163">
      <w:pPr>
        <w:pBdr>
          <w:top w:val="single" w:sz="4" w:space="2" w:color="auto"/>
          <w:left w:val="single" w:sz="4" w:space="4" w:color="auto"/>
          <w:bottom w:val="single" w:sz="4" w:space="1" w:color="auto"/>
          <w:right w:val="single" w:sz="4" w:space="4" w:color="auto"/>
        </w:pBdr>
        <w:spacing w:line="240" w:lineRule="auto"/>
        <w:outlineLvl w:val="0"/>
        <w:rPr>
          <w:szCs w:val="24"/>
        </w:rPr>
      </w:pPr>
      <w:r w:rsidRPr="001C7905">
        <w:rPr>
          <w:b/>
          <w:szCs w:val="24"/>
        </w:rPr>
        <w:t>15.</w:t>
      </w:r>
      <w:r w:rsidRPr="001C7905">
        <w:rPr>
          <w:b/>
          <w:szCs w:val="24"/>
        </w:rPr>
        <w:tab/>
      </w:r>
      <w:r w:rsidRPr="001C7905">
        <w:rPr>
          <w:b/>
          <w:noProof/>
          <w:szCs w:val="24"/>
        </w:rPr>
        <w:t>VARTOJIMO INSTRUKCIJA</w:t>
      </w:r>
    </w:p>
    <w:p w14:paraId="4ABDEB61" w14:textId="77777777" w:rsidR="00F34163" w:rsidRPr="001C7905" w:rsidRDefault="00F34163" w:rsidP="00F34163">
      <w:pPr>
        <w:rPr>
          <w:szCs w:val="24"/>
        </w:rPr>
      </w:pPr>
    </w:p>
    <w:p w14:paraId="72FBB470" w14:textId="77777777" w:rsidR="00F34163" w:rsidRPr="001C7905" w:rsidRDefault="00F34163" w:rsidP="00F34163">
      <w:pPr>
        <w:rPr>
          <w:szCs w:val="24"/>
        </w:rPr>
      </w:pPr>
    </w:p>
    <w:p w14:paraId="3D46227A" w14:textId="77777777" w:rsidR="00F34163" w:rsidRPr="001C7905" w:rsidRDefault="00F34163" w:rsidP="00F34163">
      <w:pPr>
        <w:pBdr>
          <w:top w:val="single" w:sz="4" w:space="1" w:color="auto"/>
          <w:left w:val="single" w:sz="4" w:space="4" w:color="auto"/>
          <w:bottom w:val="single" w:sz="4" w:space="0" w:color="auto"/>
          <w:right w:val="single" w:sz="4" w:space="4" w:color="auto"/>
        </w:pBdr>
        <w:spacing w:line="240" w:lineRule="auto"/>
        <w:rPr>
          <w:szCs w:val="24"/>
        </w:rPr>
      </w:pPr>
      <w:r w:rsidRPr="001C7905">
        <w:rPr>
          <w:b/>
          <w:szCs w:val="24"/>
        </w:rPr>
        <w:t>16.</w:t>
      </w:r>
      <w:r w:rsidRPr="001C7905">
        <w:rPr>
          <w:b/>
          <w:szCs w:val="24"/>
        </w:rPr>
        <w:tab/>
      </w:r>
      <w:r w:rsidRPr="001C7905">
        <w:rPr>
          <w:b/>
          <w:noProof/>
          <w:szCs w:val="24"/>
        </w:rPr>
        <w:t>INFORMACIJA BRAILIO RAŠTU</w:t>
      </w:r>
    </w:p>
    <w:p w14:paraId="46A56A7A" w14:textId="77777777" w:rsidR="00F34163" w:rsidRPr="001C7905" w:rsidRDefault="00F34163" w:rsidP="00F34163">
      <w:pPr>
        <w:rPr>
          <w:szCs w:val="24"/>
        </w:rPr>
      </w:pPr>
    </w:p>
    <w:p w14:paraId="52F2A116" w14:textId="77777777" w:rsidR="00F34163" w:rsidRPr="001C7905" w:rsidRDefault="005F0962" w:rsidP="00F34163">
      <w:pPr>
        <w:rPr>
          <w:noProof/>
          <w:szCs w:val="24"/>
        </w:rPr>
      </w:pPr>
      <w:r w:rsidRPr="001C7905">
        <w:rPr>
          <w:noProof/>
          <w:szCs w:val="24"/>
        </w:rPr>
        <w:t>Tilobrastil</w:t>
      </w:r>
      <w:r w:rsidR="007B1ACD" w:rsidRPr="001C7905">
        <w:rPr>
          <w:noProof/>
          <w:szCs w:val="24"/>
        </w:rPr>
        <w:t xml:space="preserve"> 60</w:t>
      </w:r>
      <w:r w:rsidR="00F75813" w:rsidRPr="001C7905">
        <w:rPr>
          <w:rFonts w:eastAsia="TimesNewRoman"/>
          <w:snapToGrid/>
          <w:szCs w:val="22"/>
        </w:rPr>
        <w:t> </w:t>
      </w:r>
      <w:r w:rsidR="007B1ACD" w:rsidRPr="001C7905">
        <w:rPr>
          <w:noProof/>
          <w:szCs w:val="24"/>
        </w:rPr>
        <w:t>mg</w:t>
      </w:r>
    </w:p>
    <w:p w14:paraId="411AAFDE" w14:textId="77777777" w:rsidR="00AA4131" w:rsidRPr="001C7905" w:rsidRDefault="00AA4131" w:rsidP="00AA4131">
      <w:pPr>
        <w:shd w:val="clear" w:color="auto" w:fill="D9D9D9" w:themeFill="background1" w:themeFillShade="D9"/>
        <w:rPr>
          <w:szCs w:val="24"/>
        </w:rPr>
      </w:pPr>
      <w:r w:rsidRPr="001C7905">
        <w:rPr>
          <w:noProof/>
          <w:szCs w:val="24"/>
          <w:highlight w:val="lightGray"/>
        </w:rPr>
        <w:t>Tilobrastil 90</w:t>
      </w:r>
      <w:r w:rsidRPr="001C7905">
        <w:rPr>
          <w:rFonts w:eastAsia="TimesNewRoman"/>
          <w:snapToGrid/>
          <w:szCs w:val="22"/>
          <w:highlight w:val="lightGray"/>
        </w:rPr>
        <w:t> </w:t>
      </w:r>
      <w:r w:rsidRPr="001C7905">
        <w:rPr>
          <w:noProof/>
          <w:szCs w:val="24"/>
          <w:highlight w:val="lightGray"/>
        </w:rPr>
        <w:t>mg</w:t>
      </w:r>
    </w:p>
    <w:p w14:paraId="37D9C08D" w14:textId="77777777" w:rsidR="00082583" w:rsidRPr="001C7905" w:rsidRDefault="00082583" w:rsidP="00F34163">
      <w:pPr>
        <w:rPr>
          <w:szCs w:val="24"/>
        </w:rPr>
      </w:pPr>
    </w:p>
    <w:p w14:paraId="37BCA017" w14:textId="77777777" w:rsidR="00082583" w:rsidRPr="001C7905" w:rsidRDefault="00082583" w:rsidP="00082583">
      <w:pPr>
        <w:rPr>
          <w:noProof/>
          <w:snapToGrid/>
          <w:szCs w:val="22"/>
          <w:shd w:val="clear" w:color="auto" w:fill="CCCCCC"/>
        </w:rPr>
      </w:pPr>
    </w:p>
    <w:p w14:paraId="5A56550A" w14:textId="77777777" w:rsidR="00082583" w:rsidRPr="001C7905" w:rsidRDefault="00082583" w:rsidP="00082583">
      <w:pPr>
        <w:keepNext/>
        <w:pBdr>
          <w:top w:val="single" w:sz="4" w:space="1" w:color="auto"/>
          <w:left w:val="single" w:sz="4" w:space="4" w:color="auto"/>
          <w:bottom w:val="single" w:sz="4" w:space="1" w:color="auto"/>
          <w:right w:val="single" w:sz="4" w:space="4" w:color="auto"/>
        </w:pBdr>
        <w:tabs>
          <w:tab w:val="left" w:pos="0"/>
        </w:tabs>
        <w:outlineLvl w:val="0"/>
        <w:rPr>
          <w:i/>
          <w:noProof/>
          <w:szCs w:val="24"/>
        </w:rPr>
      </w:pPr>
      <w:r w:rsidRPr="001C7905">
        <w:rPr>
          <w:b/>
          <w:noProof/>
        </w:rPr>
        <w:t>17.</w:t>
      </w:r>
      <w:r w:rsidRPr="001C7905">
        <w:rPr>
          <w:b/>
          <w:noProof/>
        </w:rPr>
        <w:tab/>
        <w:t>UNIKALUS IDENTIFIKATORIUS – 2D BRŪKŠNINIS KODAS</w:t>
      </w:r>
    </w:p>
    <w:p w14:paraId="3D0953CC" w14:textId="77777777" w:rsidR="00082583" w:rsidRPr="001C7905" w:rsidRDefault="00082583" w:rsidP="00082583">
      <w:pPr>
        <w:rPr>
          <w:noProof/>
        </w:rPr>
      </w:pPr>
    </w:p>
    <w:p w14:paraId="29E099EB" w14:textId="77777777" w:rsidR="00082583" w:rsidRPr="001C7905" w:rsidRDefault="00082583" w:rsidP="00082583">
      <w:pPr>
        <w:rPr>
          <w:noProof/>
          <w:szCs w:val="22"/>
          <w:shd w:val="clear" w:color="auto" w:fill="CCCCCC"/>
        </w:rPr>
      </w:pPr>
      <w:r w:rsidRPr="001C7905">
        <w:rPr>
          <w:noProof/>
          <w:highlight w:val="lightGray"/>
        </w:rPr>
        <w:t>2D brūkšninis kodas su nurodytu unikaliu identifikatoriumi.</w:t>
      </w:r>
    </w:p>
    <w:p w14:paraId="287D99EC" w14:textId="77777777" w:rsidR="00082583" w:rsidRPr="001C7905" w:rsidRDefault="00082583" w:rsidP="00082583">
      <w:pPr>
        <w:rPr>
          <w:noProof/>
        </w:rPr>
      </w:pPr>
    </w:p>
    <w:p w14:paraId="7586CC7F" w14:textId="77777777" w:rsidR="00082583" w:rsidRPr="001C7905" w:rsidRDefault="00082583" w:rsidP="00082583">
      <w:pPr>
        <w:rPr>
          <w:noProof/>
        </w:rPr>
      </w:pPr>
    </w:p>
    <w:p w14:paraId="4F601534" w14:textId="77777777" w:rsidR="00082583" w:rsidRPr="001C7905" w:rsidRDefault="00082583" w:rsidP="00082583">
      <w:pPr>
        <w:keepNext/>
        <w:pBdr>
          <w:top w:val="single" w:sz="4" w:space="1" w:color="auto"/>
          <w:left w:val="single" w:sz="4" w:space="4" w:color="auto"/>
          <w:bottom w:val="single" w:sz="4" w:space="1" w:color="auto"/>
          <w:right w:val="single" w:sz="4" w:space="4" w:color="auto"/>
        </w:pBdr>
        <w:tabs>
          <w:tab w:val="left" w:pos="0"/>
        </w:tabs>
        <w:outlineLvl w:val="0"/>
        <w:rPr>
          <w:i/>
          <w:noProof/>
        </w:rPr>
      </w:pPr>
      <w:r w:rsidRPr="001C7905">
        <w:rPr>
          <w:b/>
          <w:noProof/>
        </w:rPr>
        <w:t>18.</w:t>
      </w:r>
      <w:r w:rsidRPr="001C7905">
        <w:rPr>
          <w:b/>
          <w:noProof/>
        </w:rPr>
        <w:tab/>
        <w:t>UNIKALUS IDENTIFIKATORIUS – ŽMONĖMS SUPRANTAMI DUOMENYS</w:t>
      </w:r>
    </w:p>
    <w:p w14:paraId="341A497A" w14:textId="77777777" w:rsidR="00082583" w:rsidRPr="001C7905" w:rsidRDefault="00082583" w:rsidP="00082583">
      <w:pPr>
        <w:rPr>
          <w:noProof/>
        </w:rPr>
      </w:pPr>
    </w:p>
    <w:p w14:paraId="6F81A223" w14:textId="77777777" w:rsidR="00EB205B" w:rsidRPr="001C7905" w:rsidRDefault="00082583" w:rsidP="00F34163">
      <w:r w:rsidRPr="001C7905">
        <w:t>PC: {numeris}</w:t>
      </w:r>
    </w:p>
    <w:p w14:paraId="5B360A3B" w14:textId="77777777" w:rsidR="00EB205B" w:rsidRPr="001C7905" w:rsidRDefault="00082583" w:rsidP="00F34163">
      <w:r w:rsidRPr="001C7905">
        <w:t>SN: {numeris}</w:t>
      </w:r>
    </w:p>
    <w:p w14:paraId="43335A77" w14:textId="77777777" w:rsidR="00082583" w:rsidRPr="001C7905" w:rsidRDefault="00082583" w:rsidP="00F34163">
      <w:pPr>
        <w:rPr>
          <w:szCs w:val="24"/>
        </w:rPr>
      </w:pPr>
      <w:r w:rsidRPr="00707710">
        <w:rPr>
          <w:highlight w:val="lightGray"/>
        </w:rPr>
        <w:t>NN: {numeris}</w:t>
      </w:r>
      <w:r w:rsidRPr="001C7905">
        <w:t xml:space="preserve"> </w:t>
      </w:r>
    </w:p>
    <w:p w14:paraId="242269B0" w14:textId="77777777" w:rsidR="00F34163" w:rsidRPr="001C7905" w:rsidRDefault="00F34163" w:rsidP="00F34163">
      <w:pPr>
        <w:rPr>
          <w:szCs w:val="24"/>
        </w:rPr>
      </w:pPr>
      <w:r w:rsidRPr="001C7905">
        <w:rPr>
          <w:szCs w:val="24"/>
        </w:rPr>
        <w:br w:type="page"/>
      </w:r>
    </w:p>
    <w:p w14:paraId="573D5256" w14:textId="77777777" w:rsidR="00832E65" w:rsidRPr="001C7905" w:rsidRDefault="00832E65" w:rsidP="00F34163">
      <w:pPr>
        <w:rPr>
          <w:szCs w:val="24"/>
        </w:rPr>
      </w:pPr>
    </w:p>
    <w:bookmarkEnd w:id="8"/>
    <w:p w14:paraId="668C9F6E" w14:textId="77777777" w:rsidR="00754BD1" w:rsidRPr="001C7905" w:rsidRDefault="00754BD1" w:rsidP="00754BD1">
      <w:pPr>
        <w:pBdr>
          <w:top w:val="single" w:sz="4" w:space="1" w:color="auto"/>
          <w:left w:val="single" w:sz="4" w:space="4" w:color="auto"/>
          <w:bottom w:val="single" w:sz="4" w:space="1" w:color="auto"/>
          <w:right w:val="single" w:sz="4" w:space="4" w:color="auto"/>
        </w:pBdr>
        <w:spacing w:line="240" w:lineRule="auto"/>
        <w:rPr>
          <w:b/>
          <w:szCs w:val="24"/>
        </w:rPr>
      </w:pPr>
      <w:r w:rsidRPr="001C7905">
        <w:rPr>
          <w:b/>
          <w:noProof/>
          <w:szCs w:val="24"/>
        </w:rPr>
        <w:t>INFORMACIJA ANT IŠORINĖS PAKUOTĖS</w:t>
      </w:r>
    </w:p>
    <w:p w14:paraId="3BCD3845" w14:textId="77777777" w:rsidR="00754BD1" w:rsidRPr="001C7905" w:rsidRDefault="00754BD1" w:rsidP="00754BD1">
      <w:pPr>
        <w:pBdr>
          <w:top w:val="single" w:sz="4" w:space="1" w:color="auto"/>
          <w:left w:val="single" w:sz="4" w:space="4" w:color="auto"/>
          <w:bottom w:val="single" w:sz="4" w:space="1" w:color="auto"/>
          <w:right w:val="single" w:sz="4" w:space="4" w:color="auto"/>
        </w:pBdr>
        <w:spacing w:line="240" w:lineRule="auto"/>
        <w:ind w:left="567" w:hanging="567"/>
        <w:rPr>
          <w:b/>
          <w:szCs w:val="24"/>
        </w:rPr>
      </w:pPr>
    </w:p>
    <w:p w14:paraId="4AF48BD4" w14:textId="77777777" w:rsidR="00754BD1" w:rsidRPr="001C7905" w:rsidRDefault="007063D1" w:rsidP="00754BD1">
      <w:pPr>
        <w:pBdr>
          <w:top w:val="single" w:sz="4" w:space="1" w:color="auto"/>
          <w:left w:val="single" w:sz="4" w:space="4" w:color="auto"/>
          <w:bottom w:val="single" w:sz="4" w:space="1" w:color="auto"/>
          <w:right w:val="single" w:sz="4" w:space="4" w:color="auto"/>
        </w:pBdr>
        <w:spacing w:line="240" w:lineRule="auto"/>
        <w:rPr>
          <w:b/>
          <w:szCs w:val="24"/>
        </w:rPr>
      </w:pPr>
      <w:r w:rsidRPr="001C7905">
        <w:rPr>
          <w:b/>
          <w:noProof/>
          <w:szCs w:val="24"/>
        </w:rPr>
        <w:t>SUDĖTINĖS PAKUOTĖS IŠORINĖ PAKUOTĖ</w:t>
      </w:r>
    </w:p>
    <w:p w14:paraId="22A518E9" w14:textId="77777777" w:rsidR="00754BD1" w:rsidRPr="001C7905" w:rsidRDefault="00754BD1" w:rsidP="00754BD1">
      <w:pPr>
        <w:rPr>
          <w:szCs w:val="24"/>
        </w:rPr>
      </w:pPr>
    </w:p>
    <w:p w14:paraId="32B974C4" w14:textId="77777777" w:rsidR="00754BD1" w:rsidRPr="001C7905" w:rsidRDefault="00754BD1" w:rsidP="00754BD1">
      <w:pPr>
        <w:rPr>
          <w:szCs w:val="24"/>
        </w:rPr>
      </w:pPr>
    </w:p>
    <w:p w14:paraId="0FC1600B" w14:textId="77777777" w:rsidR="00754BD1" w:rsidRPr="001C7905" w:rsidRDefault="00754BD1" w:rsidP="00754BD1">
      <w:pPr>
        <w:pBdr>
          <w:top w:val="single" w:sz="4" w:space="1" w:color="auto"/>
          <w:left w:val="single" w:sz="4" w:space="4" w:color="auto"/>
          <w:bottom w:val="single" w:sz="4" w:space="1" w:color="auto"/>
          <w:right w:val="single" w:sz="4" w:space="4" w:color="auto"/>
        </w:pBdr>
        <w:spacing w:line="240" w:lineRule="auto"/>
        <w:ind w:left="567" w:hanging="567"/>
        <w:outlineLvl w:val="0"/>
        <w:rPr>
          <w:szCs w:val="24"/>
        </w:rPr>
      </w:pPr>
      <w:r w:rsidRPr="001C7905">
        <w:rPr>
          <w:b/>
          <w:szCs w:val="24"/>
        </w:rPr>
        <w:t>1.</w:t>
      </w:r>
      <w:r w:rsidRPr="001C7905">
        <w:rPr>
          <w:b/>
          <w:szCs w:val="24"/>
        </w:rPr>
        <w:tab/>
      </w:r>
      <w:r w:rsidRPr="001C7905">
        <w:rPr>
          <w:b/>
          <w:caps/>
          <w:noProof/>
          <w:szCs w:val="24"/>
        </w:rPr>
        <w:t>VAISTINIO</w:t>
      </w:r>
      <w:r w:rsidRPr="001C7905">
        <w:rPr>
          <w:b/>
          <w:noProof/>
          <w:szCs w:val="24"/>
        </w:rPr>
        <w:t xml:space="preserve"> PREPARATO PAVADINIMAS</w:t>
      </w:r>
    </w:p>
    <w:p w14:paraId="088E3B80" w14:textId="77777777" w:rsidR="00754BD1" w:rsidRPr="001C7905" w:rsidRDefault="00754BD1" w:rsidP="00754BD1">
      <w:pPr>
        <w:rPr>
          <w:szCs w:val="24"/>
        </w:rPr>
      </w:pPr>
    </w:p>
    <w:p w14:paraId="538D4523" w14:textId="77777777" w:rsidR="00754BD1" w:rsidRPr="001C7905" w:rsidRDefault="00754BD1" w:rsidP="00754BD1">
      <w:pPr>
        <w:autoSpaceDE w:val="0"/>
        <w:autoSpaceDN w:val="0"/>
      </w:pPr>
      <w:r w:rsidRPr="001C7905">
        <w:t>Tilobrastil 60</w:t>
      </w:r>
      <w:r w:rsidRPr="001C7905">
        <w:rPr>
          <w:rFonts w:eastAsia="TimesNewRoman"/>
          <w:snapToGrid/>
          <w:szCs w:val="22"/>
        </w:rPr>
        <w:t> </w:t>
      </w:r>
      <w:r w:rsidRPr="001C7905">
        <w:t>mg plėvele dengtos tabletės</w:t>
      </w:r>
    </w:p>
    <w:p w14:paraId="6DA22CEC" w14:textId="77777777" w:rsidR="00754BD1" w:rsidRPr="001C7905" w:rsidRDefault="00754BD1" w:rsidP="00754BD1">
      <w:pPr>
        <w:shd w:val="clear" w:color="auto" w:fill="D9D9D9" w:themeFill="background1" w:themeFillShade="D9"/>
        <w:autoSpaceDE w:val="0"/>
        <w:autoSpaceDN w:val="0"/>
      </w:pPr>
      <w:r w:rsidRPr="001C7905">
        <w:t>Tilobrastil 90</w:t>
      </w:r>
      <w:r w:rsidRPr="001C7905">
        <w:rPr>
          <w:rFonts w:eastAsia="TimesNewRoman"/>
          <w:snapToGrid/>
          <w:szCs w:val="22"/>
        </w:rPr>
        <w:t> </w:t>
      </w:r>
      <w:r w:rsidRPr="001C7905">
        <w:t>mg plėvele dengtos tabletės</w:t>
      </w:r>
    </w:p>
    <w:p w14:paraId="01A25871" w14:textId="77777777" w:rsidR="00754BD1" w:rsidRPr="001C7905" w:rsidRDefault="00754BD1" w:rsidP="00754BD1">
      <w:pPr>
        <w:autoSpaceDE w:val="0"/>
        <w:autoSpaceDN w:val="0"/>
      </w:pPr>
      <w:r w:rsidRPr="001C7905">
        <w:rPr>
          <w:rFonts w:eastAsia="Calibri"/>
          <w:szCs w:val="22"/>
        </w:rPr>
        <w:t>ticagrelorum</w:t>
      </w:r>
    </w:p>
    <w:p w14:paraId="4C27A085" w14:textId="77777777" w:rsidR="00754BD1" w:rsidRPr="001C7905" w:rsidRDefault="00754BD1" w:rsidP="00754BD1">
      <w:pPr>
        <w:rPr>
          <w:szCs w:val="24"/>
        </w:rPr>
      </w:pPr>
    </w:p>
    <w:p w14:paraId="2745F45F" w14:textId="77777777" w:rsidR="00754BD1" w:rsidRPr="001C7905" w:rsidRDefault="00754BD1" w:rsidP="00754BD1">
      <w:pPr>
        <w:rPr>
          <w:szCs w:val="24"/>
        </w:rPr>
      </w:pPr>
    </w:p>
    <w:p w14:paraId="41BCAE96" w14:textId="77777777" w:rsidR="00754BD1" w:rsidRPr="001C7905" w:rsidRDefault="00754BD1" w:rsidP="00754BD1">
      <w:pPr>
        <w:pBdr>
          <w:top w:val="single" w:sz="4" w:space="1" w:color="auto"/>
          <w:left w:val="single" w:sz="4" w:space="4" w:color="auto"/>
          <w:bottom w:val="single" w:sz="4" w:space="1" w:color="auto"/>
          <w:right w:val="single" w:sz="4" w:space="4" w:color="auto"/>
        </w:pBdr>
        <w:spacing w:line="240" w:lineRule="auto"/>
        <w:ind w:left="567" w:hanging="567"/>
        <w:outlineLvl w:val="0"/>
        <w:rPr>
          <w:b/>
          <w:szCs w:val="24"/>
        </w:rPr>
      </w:pPr>
      <w:r w:rsidRPr="001C7905">
        <w:rPr>
          <w:b/>
          <w:szCs w:val="24"/>
        </w:rPr>
        <w:t>2.</w:t>
      </w:r>
      <w:r w:rsidRPr="001C7905">
        <w:rPr>
          <w:b/>
          <w:szCs w:val="24"/>
        </w:rPr>
        <w:tab/>
      </w:r>
      <w:r w:rsidRPr="001C7905">
        <w:rPr>
          <w:b/>
          <w:noProof/>
          <w:szCs w:val="24"/>
        </w:rPr>
        <w:t>VEIKLIOJI</w:t>
      </w:r>
      <w:r w:rsidRPr="001C7905">
        <w:rPr>
          <w:snapToGrid/>
          <w:szCs w:val="24"/>
          <w:u w:val="single"/>
        </w:rPr>
        <w:t> </w:t>
      </w:r>
      <w:r w:rsidRPr="001C7905">
        <w:rPr>
          <w:b/>
          <w:noProof/>
          <w:szCs w:val="24"/>
        </w:rPr>
        <w:t>(-IOS) MEDŽIAGA</w:t>
      </w:r>
      <w:r w:rsidRPr="001C7905">
        <w:rPr>
          <w:snapToGrid/>
          <w:szCs w:val="24"/>
          <w:u w:val="single"/>
        </w:rPr>
        <w:t> </w:t>
      </w:r>
      <w:r w:rsidRPr="001C7905">
        <w:rPr>
          <w:b/>
          <w:noProof/>
          <w:szCs w:val="24"/>
        </w:rPr>
        <w:t>(-OS) IR JOS</w:t>
      </w:r>
      <w:r w:rsidRPr="001C7905">
        <w:rPr>
          <w:snapToGrid/>
          <w:szCs w:val="24"/>
          <w:u w:val="single"/>
        </w:rPr>
        <w:t> </w:t>
      </w:r>
      <w:r w:rsidRPr="001C7905">
        <w:rPr>
          <w:b/>
          <w:noProof/>
          <w:szCs w:val="24"/>
        </w:rPr>
        <w:t>(-Ų) KIEKIS</w:t>
      </w:r>
      <w:r w:rsidRPr="001C7905">
        <w:rPr>
          <w:snapToGrid/>
          <w:szCs w:val="24"/>
          <w:u w:val="single"/>
        </w:rPr>
        <w:t> </w:t>
      </w:r>
      <w:r w:rsidRPr="001C7905">
        <w:rPr>
          <w:b/>
          <w:noProof/>
          <w:szCs w:val="24"/>
        </w:rPr>
        <w:t>(-IAI)</w:t>
      </w:r>
    </w:p>
    <w:p w14:paraId="7E8294AB" w14:textId="77777777" w:rsidR="00754BD1" w:rsidRPr="001C7905" w:rsidRDefault="00754BD1" w:rsidP="00754BD1">
      <w:pPr>
        <w:rPr>
          <w:szCs w:val="24"/>
        </w:rPr>
      </w:pPr>
    </w:p>
    <w:p w14:paraId="728E5EB3" w14:textId="77777777" w:rsidR="00754BD1" w:rsidRPr="001C7905" w:rsidRDefault="00754BD1" w:rsidP="00754BD1">
      <w:pPr>
        <w:rPr>
          <w:rFonts w:eastAsia="TimesNewRoman"/>
          <w:snapToGrid/>
          <w:szCs w:val="22"/>
        </w:rPr>
      </w:pPr>
      <w:r w:rsidRPr="001C7905">
        <w:rPr>
          <w:rFonts w:eastAsia="TimesNewRoman"/>
          <w:snapToGrid/>
          <w:szCs w:val="22"/>
        </w:rPr>
        <w:t>Kiekvienoje plėvele dengtoje tabletėje yra 60 mg tikagreloro.</w:t>
      </w:r>
    </w:p>
    <w:p w14:paraId="5AD3FF86" w14:textId="77777777" w:rsidR="00754BD1" w:rsidRPr="001C7905" w:rsidRDefault="00754BD1" w:rsidP="00754BD1">
      <w:pPr>
        <w:shd w:val="clear" w:color="auto" w:fill="D9D9D9" w:themeFill="background1" w:themeFillShade="D9"/>
        <w:rPr>
          <w:szCs w:val="24"/>
        </w:rPr>
      </w:pPr>
      <w:r w:rsidRPr="001C7905">
        <w:rPr>
          <w:szCs w:val="24"/>
        </w:rPr>
        <w:t>Kiekvienoje plėvele dengtoje tabletėje yra 90 mg tikagreloro.</w:t>
      </w:r>
    </w:p>
    <w:p w14:paraId="11FE9352" w14:textId="77777777" w:rsidR="00754BD1" w:rsidRPr="001C7905" w:rsidRDefault="00754BD1" w:rsidP="00754BD1">
      <w:pPr>
        <w:rPr>
          <w:szCs w:val="24"/>
        </w:rPr>
      </w:pPr>
    </w:p>
    <w:p w14:paraId="6E6669E2" w14:textId="77777777" w:rsidR="00754BD1" w:rsidRPr="001C7905" w:rsidRDefault="00754BD1" w:rsidP="00754BD1">
      <w:pPr>
        <w:rPr>
          <w:szCs w:val="24"/>
        </w:rPr>
      </w:pPr>
    </w:p>
    <w:p w14:paraId="69F8ECAC" w14:textId="77777777" w:rsidR="00754BD1" w:rsidRPr="001C7905" w:rsidRDefault="00754BD1" w:rsidP="00754BD1">
      <w:pPr>
        <w:pBdr>
          <w:top w:val="single" w:sz="4" w:space="1" w:color="auto"/>
          <w:left w:val="single" w:sz="4" w:space="4" w:color="auto"/>
          <w:bottom w:val="single" w:sz="4" w:space="1" w:color="auto"/>
          <w:right w:val="single" w:sz="4" w:space="4" w:color="auto"/>
        </w:pBdr>
        <w:spacing w:line="240" w:lineRule="auto"/>
        <w:ind w:left="567" w:hanging="567"/>
        <w:outlineLvl w:val="0"/>
        <w:rPr>
          <w:szCs w:val="24"/>
        </w:rPr>
      </w:pPr>
      <w:r w:rsidRPr="001C7905">
        <w:rPr>
          <w:b/>
          <w:szCs w:val="24"/>
        </w:rPr>
        <w:t>3.</w:t>
      </w:r>
      <w:r w:rsidRPr="001C7905">
        <w:rPr>
          <w:b/>
          <w:szCs w:val="24"/>
        </w:rPr>
        <w:tab/>
      </w:r>
      <w:r w:rsidRPr="001C7905">
        <w:rPr>
          <w:b/>
          <w:noProof/>
          <w:szCs w:val="24"/>
        </w:rPr>
        <w:t>PAGALBINIŲ MEDŽIAGŲ SĄRAŠAS</w:t>
      </w:r>
    </w:p>
    <w:p w14:paraId="47ECB002" w14:textId="77777777" w:rsidR="00754BD1" w:rsidRPr="001C7905" w:rsidRDefault="00754BD1" w:rsidP="00754BD1">
      <w:pPr>
        <w:rPr>
          <w:szCs w:val="24"/>
        </w:rPr>
      </w:pPr>
    </w:p>
    <w:p w14:paraId="5E2908C7" w14:textId="77777777" w:rsidR="00754BD1" w:rsidRPr="001C7905" w:rsidRDefault="00754BD1" w:rsidP="00754BD1">
      <w:pPr>
        <w:rPr>
          <w:szCs w:val="24"/>
        </w:rPr>
      </w:pPr>
    </w:p>
    <w:p w14:paraId="6742A224" w14:textId="77777777" w:rsidR="00754BD1" w:rsidRPr="001C7905" w:rsidRDefault="00754BD1" w:rsidP="00754BD1">
      <w:pPr>
        <w:pBdr>
          <w:top w:val="single" w:sz="4" w:space="1" w:color="auto"/>
          <w:left w:val="single" w:sz="4" w:space="4" w:color="auto"/>
          <w:bottom w:val="single" w:sz="4" w:space="1" w:color="auto"/>
          <w:right w:val="single" w:sz="4" w:space="4" w:color="auto"/>
        </w:pBdr>
        <w:spacing w:line="240" w:lineRule="auto"/>
        <w:ind w:left="567" w:hanging="567"/>
        <w:outlineLvl w:val="0"/>
        <w:rPr>
          <w:szCs w:val="24"/>
        </w:rPr>
      </w:pPr>
      <w:r w:rsidRPr="001C7905">
        <w:rPr>
          <w:b/>
          <w:szCs w:val="24"/>
        </w:rPr>
        <w:t>4.</w:t>
      </w:r>
      <w:r w:rsidRPr="001C7905">
        <w:rPr>
          <w:b/>
          <w:szCs w:val="24"/>
        </w:rPr>
        <w:tab/>
      </w:r>
      <w:r w:rsidRPr="001C7905">
        <w:rPr>
          <w:b/>
          <w:noProof/>
          <w:szCs w:val="24"/>
        </w:rPr>
        <w:t>FARMACINĖ FORMA IR KIEKIS PAKUOTĖJE</w:t>
      </w:r>
    </w:p>
    <w:p w14:paraId="025335D8" w14:textId="77777777" w:rsidR="00754BD1" w:rsidRPr="001C7905" w:rsidRDefault="00754BD1" w:rsidP="00754BD1">
      <w:pPr>
        <w:rPr>
          <w:szCs w:val="24"/>
        </w:rPr>
      </w:pPr>
    </w:p>
    <w:p w14:paraId="4D454F1F" w14:textId="462A688A" w:rsidR="00754BD1" w:rsidRPr="00707710" w:rsidRDefault="00754BD1" w:rsidP="00034A49">
      <w:pPr>
        <w:rPr>
          <w:i/>
          <w:noProof/>
          <w:szCs w:val="24"/>
        </w:rPr>
      </w:pPr>
      <w:r w:rsidRPr="00707710">
        <w:rPr>
          <w:i/>
          <w:noProof/>
          <w:szCs w:val="24"/>
        </w:rPr>
        <w:t>60</w:t>
      </w:r>
      <w:r w:rsidR="0010112B" w:rsidRPr="00707710">
        <w:rPr>
          <w:i/>
          <w:noProof/>
          <w:szCs w:val="24"/>
        </w:rPr>
        <w:t> </w:t>
      </w:r>
      <w:r w:rsidRPr="00707710">
        <w:rPr>
          <w:i/>
          <w:noProof/>
          <w:szCs w:val="24"/>
        </w:rPr>
        <w:t>mg:</w:t>
      </w:r>
    </w:p>
    <w:p w14:paraId="76F9462E" w14:textId="63F9469B" w:rsidR="00A84FCE" w:rsidRPr="00034A49" w:rsidRDefault="00A84FCE" w:rsidP="00034A49">
      <w:pPr>
        <w:rPr>
          <w:noProof/>
          <w:szCs w:val="24"/>
        </w:rPr>
      </w:pPr>
      <w:r w:rsidRPr="00034A49">
        <w:rPr>
          <w:noProof/>
          <w:szCs w:val="24"/>
          <w:highlight w:val="lightGray"/>
        </w:rPr>
        <w:t>Sudėtinė pakuotė, kurioje yra</w:t>
      </w:r>
      <w:r w:rsidRPr="00034A49">
        <w:rPr>
          <w:noProof/>
          <w:szCs w:val="24"/>
        </w:rPr>
        <w:t xml:space="preserve"> 168 (3 dėžutės po 56) </w:t>
      </w:r>
      <w:r w:rsidR="0010112B">
        <w:rPr>
          <w:noProof/>
          <w:szCs w:val="24"/>
        </w:rPr>
        <w:t>ir</w:t>
      </w:r>
      <w:r w:rsidRPr="00034A49">
        <w:rPr>
          <w:noProof/>
          <w:szCs w:val="24"/>
        </w:rPr>
        <w:t xml:space="preserve"> 180 (3 dėžutės po 60) tablečių</w:t>
      </w:r>
      <w:r w:rsidR="0056634B" w:rsidRPr="00034A49">
        <w:rPr>
          <w:noProof/>
          <w:szCs w:val="24"/>
        </w:rPr>
        <w:t>.</w:t>
      </w:r>
      <w:r w:rsidRPr="00034A49">
        <w:rPr>
          <w:noProof/>
          <w:szCs w:val="24"/>
        </w:rPr>
        <w:t xml:space="preserve"> </w:t>
      </w:r>
    </w:p>
    <w:p w14:paraId="1209685C" w14:textId="77777777" w:rsidR="0056634B" w:rsidRPr="00034A49" w:rsidRDefault="0056634B" w:rsidP="00034A49">
      <w:pPr>
        <w:rPr>
          <w:noProof/>
          <w:szCs w:val="24"/>
        </w:rPr>
      </w:pPr>
    </w:p>
    <w:p w14:paraId="0DF558C2" w14:textId="77777777" w:rsidR="0056634B" w:rsidRPr="00F151AE" w:rsidRDefault="0056634B" w:rsidP="008F788E">
      <w:pPr>
        <w:shd w:val="clear" w:color="auto" w:fill="D9D9D9" w:themeFill="background1" w:themeFillShade="D9"/>
        <w:spacing w:line="240" w:lineRule="auto"/>
        <w:jc w:val="both"/>
        <w:rPr>
          <w:i/>
          <w:iCs/>
          <w:snapToGrid/>
          <w:szCs w:val="22"/>
        </w:rPr>
      </w:pPr>
      <w:r w:rsidRPr="00F151AE">
        <w:rPr>
          <w:i/>
          <w:iCs/>
          <w:snapToGrid/>
          <w:szCs w:val="22"/>
        </w:rPr>
        <w:t>90 mg:</w:t>
      </w:r>
    </w:p>
    <w:p w14:paraId="355C49D4" w14:textId="462B3F8F" w:rsidR="0056634B" w:rsidRPr="001C7905" w:rsidRDefault="0056634B" w:rsidP="003208C8">
      <w:pPr>
        <w:shd w:val="clear" w:color="auto" w:fill="D9D9D9" w:themeFill="background1" w:themeFillShade="D9"/>
        <w:spacing w:line="240" w:lineRule="auto"/>
        <w:rPr>
          <w:snapToGrid/>
          <w:szCs w:val="22"/>
        </w:rPr>
      </w:pPr>
      <w:r w:rsidRPr="001C7905">
        <w:rPr>
          <w:szCs w:val="22"/>
        </w:rPr>
        <w:t xml:space="preserve">Sudėtinė pakuotė, kurioje yra 168 (3 dėžutės po 56) </w:t>
      </w:r>
      <w:r w:rsidR="0010112B">
        <w:rPr>
          <w:szCs w:val="22"/>
        </w:rPr>
        <w:t>ir</w:t>
      </w:r>
      <w:r w:rsidRPr="001C7905">
        <w:rPr>
          <w:szCs w:val="22"/>
        </w:rPr>
        <w:t xml:space="preserve"> 180 (3 dėžutės po 60) tablečių. </w:t>
      </w:r>
    </w:p>
    <w:p w14:paraId="30890955" w14:textId="77777777" w:rsidR="00754BD1" w:rsidRPr="001C7905" w:rsidRDefault="00754BD1" w:rsidP="00754BD1">
      <w:pPr>
        <w:rPr>
          <w:szCs w:val="24"/>
        </w:rPr>
      </w:pPr>
    </w:p>
    <w:p w14:paraId="1437C804" w14:textId="77777777" w:rsidR="00754BD1" w:rsidRPr="001C7905" w:rsidRDefault="00754BD1" w:rsidP="00754BD1">
      <w:pPr>
        <w:rPr>
          <w:szCs w:val="24"/>
        </w:rPr>
      </w:pPr>
    </w:p>
    <w:p w14:paraId="3B00F587" w14:textId="77777777" w:rsidR="00754BD1" w:rsidRPr="001C7905" w:rsidRDefault="00754BD1" w:rsidP="00754BD1">
      <w:pPr>
        <w:pBdr>
          <w:top w:val="single" w:sz="4" w:space="1" w:color="auto"/>
          <w:left w:val="single" w:sz="4" w:space="4" w:color="auto"/>
          <w:bottom w:val="single" w:sz="4" w:space="1" w:color="auto"/>
          <w:right w:val="single" w:sz="4" w:space="4" w:color="auto"/>
        </w:pBdr>
        <w:spacing w:line="240" w:lineRule="auto"/>
        <w:ind w:left="567" w:hanging="567"/>
        <w:outlineLvl w:val="0"/>
        <w:rPr>
          <w:szCs w:val="24"/>
        </w:rPr>
      </w:pPr>
      <w:r w:rsidRPr="001C7905">
        <w:rPr>
          <w:b/>
          <w:szCs w:val="24"/>
        </w:rPr>
        <w:t>5.</w:t>
      </w:r>
      <w:r w:rsidRPr="001C7905">
        <w:rPr>
          <w:b/>
          <w:szCs w:val="24"/>
        </w:rPr>
        <w:tab/>
      </w:r>
      <w:r w:rsidRPr="001C7905">
        <w:rPr>
          <w:b/>
          <w:noProof/>
          <w:szCs w:val="24"/>
        </w:rPr>
        <w:t>VARTOJIMO METODAS IR BŪDAS</w:t>
      </w:r>
      <w:r w:rsidRPr="001C7905">
        <w:rPr>
          <w:snapToGrid/>
          <w:szCs w:val="24"/>
          <w:u w:val="single"/>
        </w:rPr>
        <w:t> </w:t>
      </w:r>
      <w:r w:rsidRPr="001C7905">
        <w:rPr>
          <w:b/>
          <w:noProof/>
          <w:szCs w:val="24"/>
        </w:rPr>
        <w:t>(-AI)</w:t>
      </w:r>
    </w:p>
    <w:p w14:paraId="2ED81F19" w14:textId="77777777" w:rsidR="00754BD1" w:rsidRPr="001C7905" w:rsidRDefault="00754BD1" w:rsidP="00754BD1">
      <w:pPr>
        <w:rPr>
          <w:szCs w:val="24"/>
        </w:rPr>
      </w:pPr>
    </w:p>
    <w:p w14:paraId="342DE0DE" w14:textId="77777777" w:rsidR="00754BD1" w:rsidRPr="001C7905" w:rsidRDefault="00754BD1" w:rsidP="00754BD1">
      <w:pPr>
        <w:rPr>
          <w:szCs w:val="24"/>
        </w:rPr>
      </w:pPr>
      <w:r w:rsidRPr="001C7905">
        <w:rPr>
          <w:noProof/>
          <w:szCs w:val="24"/>
        </w:rPr>
        <w:t>Prieš vartojimą perskaitykite pakuotės lapelį.</w:t>
      </w:r>
    </w:p>
    <w:p w14:paraId="5F1875DE" w14:textId="77777777" w:rsidR="00725511" w:rsidRPr="001C7905" w:rsidRDefault="00725511" w:rsidP="00725511">
      <w:pPr>
        <w:rPr>
          <w:noProof/>
          <w:szCs w:val="24"/>
        </w:rPr>
      </w:pPr>
      <w:r w:rsidRPr="001C7905">
        <w:rPr>
          <w:noProof/>
          <w:szCs w:val="24"/>
        </w:rPr>
        <w:t>Vartoti per burną.</w:t>
      </w:r>
    </w:p>
    <w:p w14:paraId="486EC1F4" w14:textId="77777777" w:rsidR="00754BD1" w:rsidRPr="001C7905" w:rsidRDefault="00754BD1" w:rsidP="00754BD1">
      <w:pPr>
        <w:rPr>
          <w:szCs w:val="24"/>
        </w:rPr>
      </w:pPr>
    </w:p>
    <w:p w14:paraId="5C139497" w14:textId="77777777" w:rsidR="00754BD1" w:rsidRPr="001C7905" w:rsidRDefault="00754BD1" w:rsidP="00754BD1">
      <w:pPr>
        <w:rPr>
          <w:szCs w:val="24"/>
        </w:rPr>
      </w:pPr>
    </w:p>
    <w:p w14:paraId="763854B8" w14:textId="77777777" w:rsidR="00754BD1" w:rsidRPr="001C7905" w:rsidRDefault="00754BD1" w:rsidP="00754BD1">
      <w:pPr>
        <w:pBdr>
          <w:top w:val="single" w:sz="4" w:space="1" w:color="auto"/>
          <w:left w:val="single" w:sz="4" w:space="4" w:color="auto"/>
          <w:bottom w:val="single" w:sz="4" w:space="1" w:color="auto"/>
          <w:right w:val="single" w:sz="4" w:space="4" w:color="auto"/>
        </w:pBdr>
        <w:spacing w:line="240" w:lineRule="auto"/>
        <w:ind w:left="567" w:hanging="567"/>
        <w:outlineLvl w:val="0"/>
        <w:rPr>
          <w:szCs w:val="24"/>
        </w:rPr>
      </w:pPr>
      <w:r w:rsidRPr="001C7905">
        <w:rPr>
          <w:b/>
          <w:szCs w:val="24"/>
        </w:rPr>
        <w:t>6.</w:t>
      </w:r>
      <w:r w:rsidRPr="001C7905">
        <w:rPr>
          <w:b/>
          <w:szCs w:val="24"/>
        </w:rPr>
        <w:tab/>
      </w:r>
      <w:r w:rsidRPr="001C7905">
        <w:rPr>
          <w:b/>
          <w:noProof/>
          <w:szCs w:val="24"/>
        </w:rPr>
        <w:t>SPECIALUS ĮSPĖJIMAS, KAD VAISTINĮ PREPARATĄ BŪTINA LAIKYTI VAIKAMS NEPASTEBIMOJE IR NEPASIEKIAMOJE VIETOJE</w:t>
      </w:r>
    </w:p>
    <w:p w14:paraId="6A171E50" w14:textId="77777777" w:rsidR="00754BD1" w:rsidRPr="001C7905" w:rsidRDefault="00754BD1" w:rsidP="00754BD1">
      <w:pPr>
        <w:rPr>
          <w:szCs w:val="24"/>
        </w:rPr>
      </w:pPr>
    </w:p>
    <w:p w14:paraId="13F2CC7D" w14:textId="77777777" w:rsidR="00754BD1" w:rsidRPr="001C7905" w:rsidRDefault="00754BD1" w:rsidP="00754BD1">
      <w:pPr>
        <w:rPr>
          <w:szCs w:val="24"/>
        </w:rPr>
      </w:pPr>
      <w:r w:rsidRPr="001C7905">
        <w:rPr>
          <w:noProof/>
          <w:szCs w:val="24"/>
        </w:rPr>
        <w:t>Laikyti vaikams nepastebimoje ir nepasiekiamoje vietoje.</w:t>
      </w:r>
    </w:p>
    <w:p w14:paraId="649BA0B0" w14:textId="77777777" w:rsidR="00754BD1" w:rsidRPr="001C7905" w:rsidRDefault="00754BD1" w:rsidP="00754BD1">
      <w:pPr>
        <w:rPr>
          <w:szCs w:val="24"/>
        </w:rPr>
      </w:pPr>
    </w:p>
    <w:p w14:paraId="41707281" w14:textId="77777777" w:rsidR="00754BD1" w:rsidRPr="001C7905" w:rsidRDefault="00754BD1" w:rsidP="00754BD1">
      <w:pPr>
        <w:rPr>
          <w:szCs w:val="24"/>
        </w:rPr>
      </w:pPr>
    </w:p>
    <w:p w14:paraId="11E58E4A" w14:textId="77777777" w:rsidR="00754BD1" w:rsidRPr="001C7905" w:rsidRDefault="00754BD1" w:rsidP="00754BD1">
      <w:pPr>
        <w:pBdr>
          <w:top w:val="single" w:sz="4" w:space="1" w:color="auto"/>
          <w:left w:val="single" w:sz="4" w:space="4" w:color="auto"/>
          <w:bottom w:val="single" w:sz="4" w:space="1" w:color="auto"/>
          <w:right w:val="single" w:sz="4" w:space="4" w:color="auto"/>
        </w:pBdr>
        <w:spacing w:line="240" w:lineRule="auto"/>
        <w:ind w:left="567" w:hanging="567"/>
        <w:outlineLvl w:val="0"/>
        <w:rPr>
          <w:szCs w:val="24"/>
        </w:rPr>
      </w:pPr>
      <w:r w:rsidRPr="001C7905">
        <w:rPr>
          <w:b/>
          <w:szCs w:val="24"/>
        </w:rPr>
        <w:t>7.</w:t>
      </w:r>
      <w:r w:rsidRPr="001C7905">
        <w:rPr>
          <w:b/>
          <w:szCs w:val="24"/>
        </w:rPr>
        <w:tab/>
      </w:r>
      <w:r w:rsidRPr="001C7905">
        <w:rPr>
          <w:b/>
          <w:noProof/>
          <w:szCs w:val="24"/>
        </w:rPr>
        <w:t>KITAS</w:t>
      </w:r>
      <w:r w:rsidRPr="001C7905">
        <w:rPr>
          <w:snapToGrid/>
          <w:szCs w:val="24"/>
          <w:u w:val="single"/>
        </w:rPr>
        <w:t> </w:t>
      </w:r>
      <w:r w:rsidRPr="001C7905">
        <w:rPr>
          <w:b/>
          <w:noProof/>
          <w:szCs w:val="24"/>
        </w:rPr>
        <w:t>(-I) SPECIALUS</w:t>
      </w:r>
      <w:r w:rsidRPr="001C7905">
        <w:rPr>
          <w:snapToGrid/>
          <w:szCs w:val="24"/>
          <w:u w:val="single"/>
        </w:rPr>
        <w:t> </w:t>
      </w:r>
      <w:r w:rsidRPr="001C7905">
        <w:rPr>
          <w:b/>
          <w:noProof/>
          <w:szCs w:val="24"/>
        </w:rPr>
        <w:t>(-ŪS) ĮSPĖJIMAS</w:t>
      </w:r>
      <w:r w:rsidRPr="001C7905">
        <w:rPr>
          <w:snapToGrid/>
          <w:szCs w:val="24"/>
          <w:u w:val="single"/>
        </w:rPr>
        <w:t> </w:t>
      </w:r>
      <w:r w:rsidRPr="001C7905">
        <w:rPr>
          <w:b/>
          <w:noProof/>
          <w:szCs w:val="24"/>
        </w:rPr>
        <w:t>(-AI) (JEI REIKIA)</w:t>
      </w:r>
    </w:p>
    <w:p w14:paraId="2E90750A" w14:textId="77777777" w:rsidR="00754BD1" w:rsidRPr="001C7905" w:rsidRDefault="00754BD1" w:rsidP="00754BD1">
      <w:pPr>
        <w:rPr>
          <w:szCs w:val="24"/>
        </w:rPr>
      </w:pPr>
    </w:p>
    <w:p w14:paraId="76E6D766" w14:textId="77777777" w:rsidR="00754BD1" w:rsidRPr="001C7905" w:rsidRDefault="00754BD1" w:rsidP="00754BD1">
      <w:pPr>
        <w:rPr>
          <w:szCs w:val="24"/>
        </w:rPr>
      </w:pPr>
    </w:p>
    <w:p w14:paraId="10E24AEF" w14:textId="77777777" w:rsidR="00754BD1" w:rsidRPr="001C7905" w:rsidRDefault="00754BD1" w:rsidP="00754BD1">
      <w:pPr>
        <w:pBdr>
          <w:top w:val="single" w:sz="4" w:space="1" w:color="auto"/>
          <w:left w:val="single" w:sz="4" w:space="4" w:color="auto"/>
          <w:bottom w:val="single" w:sz="4" w:space="1" w:color="auto"/>
          <w:right w:val="single" w:sz="4" w:space="4" w:color="auto"/>
        </w:pBdr>
        <w:spacing w:line="240" w:lineRule="auto"/>
        <w:ind w:left="567" w:hanging="567"/>
        <w:outlineLvl w:val="0"/>
        <w:rPr>
          <w:szCs w:val="24"/>
        </w:rPr>
      </w:pPr>
      <w:r w:rsidRPr="001C7905">
        <w:rPr>
          <w:b/>
          <w:szCs w:val="24"/>
        </w:rPr>
        <w:t>8.</w:t>
      </w:r>
      <w:r w:rsidRPr="001C7905">
        <w:rPr>
          <w:b/>
          <w:szCs w:val="24"/>
        </w:rPr>
        <w:tab/>
      </w:r>
      <w:r w:rsidRPr="001C7905">
        <w:rPr>
          <w:b/>
          <w:noProof/>
          <w:szCs w:val="24"/>
        </w:rPr>
        <w:t>TINKAMUMO LAIKAS</w:t>
      </w:r>
    </w:p>
    <w:p w14:paraId="5461756F" w14:textId="77777777" w:rsidR="00754BD1" w:rsidRPr="001C7905" w:rsidRDefault="00754BD1" w:rsidP="00754BD1">
      <w:pPr>
        <w:rPr>
          <w:szCs w:val="22"/>
        </w:rPr>
      </w:pPr>
    </w:p>
    <w:p w14:paraId="39E30F85" w14:textId="77777777" w:rsidR="00754BD1" w:rsidRPr="001C7905" w:rsidRDefault="00754BD1" w:rsidP="008D536D">
      <w:pPr>
        <w:pStyle w:val="BTEMEASMCA"/>
      </w:pPr>
      <w:r w:rsidRPr="001C7905">
        <w:t>EXP: {mm MMMM}</w:t>
      </w:r>
    </w:p>
    <w:p w14:paraId="56D7463E" w14:textId="77777777" w:rsidR="00754BD1" w:rsidRPr="001C7905" w:rsidRDefault="00754BD1" w:rsidP="00754BD1">
      <w:pPr>
        <w:rPr>
          <w:szCs w:val="24"/>
        </w:rPr>
      </w:pPr>
    </w:p>
    <w:p w14:paraId="1BAEAC11" w14:textId="77777777" w:rsidR="00754BD1" w:rsidRPr="001C7905" w:rsidRDefault="00754BD1" w:rsidP="00754BD1">
      <w:pPr>
        <w:rPr>
          <w:szCs w:val="24"/>
        </w:rPr>
      </w:pPr>
    </w:p>
    <w:p w14:paraId="170BBF1A" w14:textId="77777777" w:rsidR="00754BD1" w:rsidRPr="001C7905" w:rsidRDefault="00754BD1" w:rsidP="00754BD1">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4"/>
        </w:rPr>
      </w:pPr>
      <w:r w:rsidRPr="001C7905">
        <w:rPr>
          <w:b/>
          <w:szCs w:val="24"/>
        </w:rPr>
        <w:t>9.</w:t>
      </w:r>
      <w:r w:rsidRPr="001C7905">
        <w:rPr>
          <w:b/>
          <w:szCs w:val="24"/>
        </w:rPr>
        <w:tab/>
      </w:r>
      <w:r w:rsidRPr="001C7905">
        <w:rPr>
          <w:b/>
          <w:noProof/>
          <w:szCs w:val="24"/>
        </w:rPr>
        <w:t>SPECIALIOS LAIKYMO SĄLYGOS</w:t>
      </w:r>
    </w:p>
    <w:p w14:paraId="38AF0164" w14:textId="77777777" w:rsidR="00754BD1" w:rsidRPr="001C7905" w:rsidRDefault="00754BD1" w:rsidP="00754BD1">
      <w:pPr>
        <w:rPr>
          <w:szCs w:val="24"/>
        </w:rPr>
      </w:pPr>
    </w:p>
    <w:p w14:paraId="2CD534F8" w14:textId="77777777" w:rsidR="00754BD1" w:rsidRPr="001C7905" w:rsidRDefault="00754BD1" w:rsidP="00754BD1">
      <w:pPr>
        <w:rPr>
          <w:szCs w:val="24"/>
        </w:rPr>
      </w:pPr>
    </w:p>
    <w:p w14:paraId="0A5DC731" w14:textId="77777777" w:rsidR="00754BD1" w:rsidRPr="001C7905" w:rsidRDefault="00754BD1" w:rsidP="00754BD1">
      <w:pPr>
        <w:pBdr>
          <w:top w:val="single" w:sz="4" w:space="1" w:color="auto"/>
          <w:left w:val="single" w:sz="4" w:space="4" w:color="auto"/>
          <w:bottom w:val="single" w:sz="4" w:space="1" w:color="auto"/>
          <w:right w:val="single" w:sz="4" w:space="4" w:color="auto"/>
        </w:pBdr>
        <w:spacing w:line="240" w:lineRule="auto"/>
        <w:ind w:left="567" w:hanging="567"/>
        <w:outlineLvl w:val="0"/>
        <w:rPr>
          <w:b/>
          <w:szCs w:val="24"/>
        </w:rPr>
      </w:pPr>
      <w:r w:rsidRPr="001C7905">
        <w:rPr>
          <w:b/>
          <w:szCs w:val="24"/>
        </w:rPr>
        <w:lastRenderedPageBreak/>
        <w:t>10.</w:t>
      </w:r>
      <w:r w:rsidRPr="001C7905">
        <w:rPr>
          <w:b/>
          <w:szCs w:val="24"/>
        </w:rPr>
        <w:tab/>
      </w:r>
      <w:r w:rsidRPr="001C7905">
        <w:rPr>
          <w:b/>
          <w:noProof/>
          <w:szCs w:val="24"/>
        </w:rPr>
        <w:t>SPECIALIOS ATSARGUMO PRIEMONĖS DĖL NESUVARTOTO VAISTINIO PREPARATO AR JO ATLIEKŲ TVARKYMO (JEI REIKIA)</w:t>
      </w:r>
    </w:p>
    <w:p w14:paraId="4AAF6603" w14:textId="77777777" w:rsidR="00754BD1" w:rsidRPr="001C7905" w:rsidRDefault="00754BD1" w:rsidP="00754BD1">
      <w:pPr>
        <w:rPr>
          <w:szCs w:val="24"/>
        </w:rPr>
      </w:pPr>
    </w:p>
    <w:p w14:paraId="45E9584E" w14:textId="77777777" w:rsidR="00754BD1" w:rsidRPr="001C7905" w:rsidRDefault="00754BD1" w:rsidP="00754BD1">
      <w:pPr>
        <w:rPr>
          <w:szCs w:val="24"/>
        </w:rPr>
      </w:pPr>
    </w:p>
    <w:p w14:paraId="23ED92A9" w14:textId="77777777" w:rsidR="00754BD1" w:rsidRPr="001C7905" w:rsidRDefault="00754BD1" w:rsidP="00754BD1">
      <w:pPr>
        <w:pBdr>
          <w:top w:val="single" w:sz="4" w:space="1" w:color="auto"/>
          <w:left w:val="single" w:sz="4" w:space="4" w:color="auto"/>
          <w:bottom w:val="single" w:sz="4" w:space="1" w:color="auto"/>
          <w:right w:val="single" w:sz="4" w:space="4" w:color="auto"/>
        </w:pBdr>
        <w:spacing w:line="240" w:lineRule="auto"/>
        <w:outlineLvl w:val="0"/>
        <w:rPr>
          <w:b/>
          <w:szCs w:val="24"/>
        </w:rPr>
      </w:pPr>
      <w:r w:rsidRPr="001C7905">
        <w:rPr>
          <w:b/>
          <w:szCs w:val="24"/>
        </w:rPr>
        <w:t>11.</w:t>
      </w:r>
      <w:r w:rsidRPr="001C7905">
        <w:rPr>
          <w:b/>
          <w:szCs w:val="24"/>
        </w:rPr>
        <w:tab/>
      </w:r>
      <w:r w:rsidRPr="001C7905">
        <w:rPr>
          <w:b/>
          <w:caps/>
          <w:noProof/>
          <w:szCs w:val="24"/>
        </w:rPr>
        <w:t xml:space="preserve"> REGISTRUOTOJO PAVADINIMAS IR ADRESAS</w:t>
      </w:r>
    </w:p>
    <w:p w14:paraId="6C202D91" w14:textId="77777777" w:rsidR="00754BD1" w:rsidRPr="001C7905" w:rsidRDefault="00754BD1" w:rsidP="00754BD1">
      <w:pPr>
        <w:rPr>
          <w:szCs w:val="24"/>
        </w:rPr>
      </w:pPr>
    </w:p>
    <w:p w14:paraId="2980FB27" w14:textId="3C352F38" w:rsidR="00754BD1" w:rsidRPr="001C7905" w:rsidRDefault="00754BD1" w:rsidP="00754BD1">
      <w:pPr>
        <w:tabs>
          <w:tab w:val="clear" w:pos="567"/>
        </w:tabs>
        <w:suppressAutoHyphens/>
        <w:spacing w:line="100" w:lineRule="atLeast"/>
        <w:rPr>
          <w:snapToGrid/>
          <w:color w:val="000000"/>
          <w:szCs w:val="22"/>
          <w:lang w:eastAsia="ar-SA"/>
        </w:rPr>
      </w:pPr>
      <w:r w:rsidRPr="001C7905">
        <w:rPr>
          <w:snapToGrid/>
          <w:color w:val="000000"/>
          <w:szCs w:val="22"/>
          <w:lang w:eastAsia="ar-SA"/>
        </w:rPr>
        <w:t xml:space="preserve">Sandoz </w:t>
      </w:r>
      <w:r w:rsidR="00D70A40">
        <w:rPr>
          <w:snapToGrid/>
          <w:color w:val="000000"/>
          <w:szCs w:val="22"/>
          <w:lang w:eastAsia="ar-SA"/>
        </w:rPr>
        <w:t xml:space="preserve"> </w:t>
      </w:r>
      <w:r w:rsidRPr="001C7905">
        <w:rPr>
          <w:snapToGrid/>
          <w:color w:val="000000"/>
          <w:szCs w:val="22"/>
          <w:lang w:eastAsia="ar-SA"/>
        </w:rPr>
        <w:t>d.d.</w:t>
      </w:r>
    </w:p>
    <w:p w14:paraId="542FDB29" w14:textId="5F615441" w:rsidR="00754BD1" w:rsidRPr="001C7905" w:rsidRDefault="00754BD1" w:rsidP="00754BD1">
      <w:pPr>
        <w:tabs>
          <w:tab w:val="clear" w:pos="567"/>
        </w:tabs>
        <w:suppressAutoHyphens/>
        <w:spacing w:line="100" w:lineRule="atLeast"/>
        <w:rPr>
          <w:snapToGrid/>
          <w:color w:val="000000"/>
          <w:szCs w:val="22"/>
          <w:lang w:eastAsia="ar-SA"/>
        </w:rPr>
      </w:pPr>
      <w:r w:rsidRPr="001C7905">
        <w:rPr>
          <w:snapToGrid/>
          <w:color w:val="000000"/>
          <w:szCs w:val="22"/>
          <w:lang w:eastAsia="ar-SA"/>
        </w:rPr>
        <w:t>Verovškova 57</w:t>
      </w:r>
    </w:p>
    <w:p w14:paraId="4AF7A57C" w14:textId="77777777" w:rsidR="00754BD1" w:rsidRPr="001C7905" w:rsidRDefault="00754BD1" w:rsidP="00754BD1">
      <w:pPr>
        <w:tabs>
          <w:tab w:val="clear" w:pos="567"/>
        </w:tabs>
        <w:suppressAutoHyphens/>
        <w:spacing w:line="100" w:lineRule="atLeast"/>
        <w:rPr>
          <w:snapToGrid/>
          <w:color w:val="000000"/>
          <w:szCs w:val="22"/>
          <w:lang w:eastAsia="ar-SA"/>
        </w:rPr>
      </w:pPr>
      <w:r w:rsidRPr="001C7905">
        <w:rPr>
          <w:snapToGrid/>
          <w:color w:val="000000"/>
          <w:szCs w:val="22"/>
          <w:lang w:eastAsia="ar-SA"/>
        </w:rPr>
        <w:t>SI-</w:t>
      </w:r>
      <w:r w:rsidR="00035D7A">
        <w:rPr>
          <w:snapToGrid/>
          <w:color w:val="000000"/>
          <w:szCs w:val="22"/>
          <w:lang w:eastAsia="ar-SA"/>
        </w:rPr>
        <w:t>10</w:t>
      </w:r>
      <w:r w:rsidRPr="001C7905">
        <w:rPr>
          <w:snapToGrid/>
          <w:color w:val="000000"/>
          <w:szCs w:val="22"/>
          <w:lang w:eastAsia="ar-SA"/>
        </w:rPr>
        <w:t>00 Ljubljana</w:t>
      </w:r>
    </w:p>
    <w:p w14:paraId="19946DFA" w14:textId="77777777" w:rsidR="00754BD1" w:rsidRPr="001C7905" w:rsidRDefault="00754BD1" w:rsidP="00754BD1">
      <w:pPr>
        <w:tabs>
          <w:tab w:val="clear" w:pos="567"/>
        </w:tabs>
        <w:suppressAutoHyphens/>
        <w:spacing w:line="100" w:lineRule="atLeast"/>
        <w:rPr>
          <w:snapToGrid/>
          <w:color w:val="000000"/>
          <w:szCs w:val="22"/>
          <w:lang w:eastAsia="ar-SA"/>
        </w:rPr>
      </w:pPr>
      <w:r w:rsidRPr="001C7905">
        <w:rPr>
          <w:snapToGrid/>
          <w:color w:val="000000"/>
          <w:szCs w:val="22"/>
          <w:lang w:eastAsia="ar-SA"/>
        </w:rPr>
        <w:t>Slovėnija</w:t>
      </w:r>
    </w:p>
    <w:p w14:paraId="6E4BC0D2" w14:textId="77777777" w:rsidR="00754BD1" w:rsidRPr="001C7905" w:rsidRDefault="00754BD1" w:rsidP="00754BD1">
      <w:pPr>
        <w:rPr>
          <w:szCs w:val="24"/>
        </w:rPr>
      </w:pPr>
    </w:p>
    <w:p w14:paraId="6B31308C" w14:textId="77777777" w:rsidR="00754BD1" w:rsidRPr="001C7905" w:rsidRDefault="00754BD1" w:rsidP="00754BD1">
      <w:pPr>
        <w:rPr>
          <w:szCs w:val="24"/>
        </w:rPr>
      </w:pPr>
    </w:p>
    <w:p w14:paraId="5920593A" w14:textId="77777777" w:rsidR="00754BD1" w:rsidRPr="001C7905" w:rsidRDefault="00754BD1" w:rsidP="00754BD1">
      <w:pPr>
        <w:pBdr>
          <w:top w:val="single" w:sz="4" w:space="1" w:color="auto"/>
          <w:left w:val="single" w:sz="4" w:space="4" w:color="auto"/>
          <w:bottom w:val="single" w:sz="4" w:space="1" w:color="auto"/>
          <w:right w:val="single" w:sz="4" w:space="4" w:color="auto"/>
        </w:pBdr>
        <w:spacing w:line="240" w:lineRule="auto"/>
        <w:outlineLvl w:val="0"/>
        <w:rPr>
          <w:szCs w:val="24"/>
        </w:rPr>
      </w:pPr>
      <w:r w:rsidRPr="001C7905">
        <w:rPr>
          <w:b/>
          <w:szCs w:val="24"/>
        </w:rPr>
        <w:t>12.</w:t>
      </w:r>
      <w:r w:rsidRPr="001C7905">
        <w:rPr>
          <w:b/>
          <w:szCs w:val="24"/>
        </w:rPr>
        <w:tab/>
      </w:r>
      <w:r w:rsidRPr="001C7905">
        <w:rPr>
          <w:b/>
          <w:noProof/>
          <w:szCs w:val="24"/>
        </w:rPr>
        <w:t>REGISTRACIJOS PAŽYMĖJIMO NUMERIS</w:t>
      </w:r>
      <w:r w:rsidRPr="001C7905">
        <w:rPr>
          <w:snapToGrid/>
          <w:szCs w:val="24"/>
          <w:u w:val="single"/>
        </w:rPr>
        <w:t> </w:t>
      </w:r>
      <w:r w:rsidRPr="001C7905">
        <w:rPr>
          <w:b/>
          <w:noProof/>
          <w:szCs w:val="24"/>
        </w:rPr>
        <w:t>(-IAI)</w:t>
      </w:r>
      <w:r w:rsidRPr="001C7905">
        <w:rPr>
          <w:b/>
          <w:szCs w:val="24"/>
        </w:rPr>
        <w:t xml:space="preserve"> </w:t>
      </w:r>
    </w:p>
    <w:p w14:paraId="490BF557" w14:textId="77777777" w:rsidR="00754BD1" w:rsidRPr="001C7905" w:rsidRDefault="00754BD1" w:rsidP="00754BD1">
      <w:pPr>
        <w:rPr>
          <w:szCs w:val="24"/>
        </w:rPr>
      </w:pPr>
    </w:p>
    <w:p w14:paraId="2E390C13" w14:textId="7E5395FF" w:rsidR="003208C8" w:rsidRPr="00F151AE" w:rsidRDefault="00E67239" w:rsidP="003208C8">
      <w:pPr>
        <w:rPr>
          <w:i/>
          <w:iCs/>
          <w:szCs w:val="24"/>
          <w:shd w:val="clear" w:color="auto" w:fill="D9D9D9" w:themeFill="background1" w:themeFillShade="D9"/>
        </w:rPr>
      </w:pPr>
      <w:r w:rsidRPr="00F151AE">
        <w:rPr>
          <w:i/>
          <w:iCs/>
          <w:szCs w:val="24"/>
          <w:shd w:val="clear" w:color="auto" w:fill="D9D9D9" w:themeFill="background1" w:themeFillShade="D9"/>
        </w:rPr>
        <w:t>60</w:t>
      </w:r>
      <w:r>
        <w:rPr>
          <w:i/>
          <w:iCs/>
          <w:szCs w:val="24"/>
          <w:shd w:val="clear" w:color="auto" w:fill="D9D9D9" w:themeFill="background1" w:themeFillShade="D9"/>
        </w:rPr>
        <w:t> </w:t>
      </w:r>
      <w:r w:rsidR="003208C8" w:rsidRPr="00F151AE">
        <w:rPr>
          <w:i/>
          <w:iCs/>
          <w:szCs w:val="24"/>
          <w:shd w:val="clear" w:color="auto" w:fill="D9D9D9" w:themeFill="background1" w:themeFillShade="D9"/>
        </w:rPr>
        <w:t>mg</w:t>
      </w:r>
    </w:p>
    <w:p w14:paraId="711E3BC7" w14:textId="77777777" w:rsidR="003208C8" w:rsidRPr="003208C8" w:rsidRDefault="003208C8" w:rsidP="003208C8">
      <w:pPr>
        <w:rPr>
          <w:szCs w:val="24"/>
          <w:shd w:val="clear" w:color="auto" w:fill="D9D9D9" w:themeFill="background1" w:themeFillShade="D9"/>
        </w:rPr>
      </w:pPr>
      <w:r w:rsidRPr="003208C8">
        <w:rPr>
          <w:szCs w:val="24"/>
        </w:rPr>
        <w:t xml:space="preserve">LT/1/20/4656/004 </w:t>
      </w:r>
      <w:r w:rsidRPr="003208C8">
        <w:rPr>
          <w:szCs w:val="24"/>
          <w:shd w:val="clear" w:color="auto" w:fill="D9D9D9" w:themeFill="background1" w:themeFillShade="D9"/>
        </w:rPr>
        <w:t>– N168 (3x56)</w:t>
      </w:r>
    </w:p>
    <w:p w14:paraId="09D2FD2A" w14:textId="11B57B0E" w:rsidR="003208C8" w:rsidRPr="003208C8" w:rsidRDefault="003208C8" w:rsidP="003208C8">
      <w:pPr>
        <w:rPr>
          <w:szCs w:val="24"/>
          <w:shd w:val="clear" w:color="auto" w:fill="D9D9D9" w:themeFill="background1" w:themeFillShade="D9"/>
        </w:rPr>
      </w:pPr>
      <w:r w:rsidRPr="003208C8">
        <w:rPr>
          <w:szCs w:val="24"/>
          <w:shd w:val="clear" w:color="auto" w:fill="D9D9D9" w:themeFill="background1" w:themeFillShade="D9"/>
        </w:rPr>
        <w:t>LT/1/20/4656/005 – N180 (3x60)</w:t>
      </w:r>
    </w:p>
    <w:p w14:paraId="536E2654" w14:textId="77777777" w:rsidR="00FF19EF" w:rsidRDefault="00FF19EF" w:rsidP="003208C8">
      <w:pPr>
        <w:rPr>
          <w:szCs w:val="24"/>
          <w:shd w:val="clear" w:color="auto" w:fill="D9D9D9" w:themeFill="background1" w:themeFillShade="D9"/>
        </w:rPr>
      </w:pPr>
    </w:p>
    <w:p w14:paraId="2FE83F79" w14:textId="67AE633A" w:rsidR="003208C8" w:rsidRPr="00F151AE" w:rsidRDefault="00E67239" w:rsidP="003208C8">
      <w:pPr>
        <w:rPr>
          <w:i/>
          <w:iCs/>
          <w:szCs w:val="24"/>
          <w:shd w:val="clear" w:color="auto" w:fill="D9D9D9" w:themeFill="background1" w:themeFillShade="D9"/>
        </w:rPr>
      </w:pPr>
      <w:r w:rsidRPr="00F151AE">
        <w:rPr>
          <w:i/>
          <w:iCs/>
          <w:szCs w:val="24"/>
          <w:shd w:val="clear" w:color="auto" w:fill="D9D9D9" w:themeFill="background1" w:themeFillShade="D9"/>
        </w:rPr>
        <w:t>90</w:t>
      </w:r>
      <w:r>
        <w:rPr>
          <w:i/>
          <w:iCs/>
          <w:szCs w:val="24"/>
          <w:shd w:val="clear" w:color="auto" w:fill="D9D9D9" w:themeFill="background1" w:themeFillShade="D9"/>
        </w:rPr>
        <w:t> </w:t>
      </w:r>
      <w:r w:rsidR="003208C8" w:rsidRPr="00F151AE">
        <w:rPr>
          <w:i/>
          <w:iCs/>
          <w:szCs w:val="24"/>
          <w:shd w:val="clear" w:color="auto" w:fill="D9D9D9" w:themeFill="background1" w:themeFillShade="D9"/>
        </w:rPr>
        <w:t>mg</w:t>
      </w:r>
    </w:p>
    <w:p w14:paraId="448FA0E3" w14:textId="77777777" w:rsidR="003208C8" w:rsidRPr="003208C8" w:rsidRDefault="003208C8" w:rsidP="003208C8">
      <w:pPr>
        <w:rPr>
          <w:szCs w:val="24"/>
          <w:shd w:val="clear" w:color="auto" w:fill="D9D9D9" w:themeFill="background1" w:themeFillShade="D9"/>
        </w:rPr>
      </w:pPr>
      <w:r w:rsidRPr="003208C8">
        <w:rPr>
          <w:szCs w:val="24"/>
        </w:rPr>
        <w:t xml:space="preserve">LT/1/20/4657/005 </w:t>
      </w:r>
      <w:r w:rsidRPr="003208C8">
        <w:rPr>
          <w:szCs w:val="24"/>
          <w:shd w:val="clear" w:color="auto" w:fill="D9D9D9" w:themeFill="background1" w:themeFillShade="D9"/>
        </w:rPr>
        <w:t>– N168 (3x56)</w:t>
      </w:r>
    </w:p>
    <w:p w14:paraId="42F7AC8C" w14:textId="24A78F6D" w:rsidR="0010112B" w:rsidRDefault="003208C8" w:rsidP="003208C8">
      <w:pPr>
        <w:rPr>
          <w:szCs w:val="24"/>
          <w:shd w:val="clear" w:color="auto" w:fill="D9D9D9" w:themeFill="background1" w:themeFillShade="D9"/>
        </w:rPr>
      </w:pPr>
      <w:r w:rsidRPr="003208C8">
        <w:rPr>
          <w:szCs w:val="24"/>
          <w:shd w:val="clear" w:color="auto" w:fill="D9D9D9" w:themeFill="background1" w:themeFillShade="D9"/>
        </w:rPr>
        <w:t>LT/1/20/4657/006 – N180 (3x60)</w:t>
      </w:r>
    </w:p>
    <w:p w14:paraId="4B360417" w14:textId="77777777" w:rsidR="00121D81" w:rsidRDefault="00121D81" w:rsidP="003208C8">
      <w:pPr>
        <w:rPr>
          <w:szCs w:val="24"/>
        </w:rPr>
      </w:pPr>
    </w:p>
    <w:p w14:paraId="32A33D38" w14:textId="77777777" w:rsidR="0010112B" w:rsidRPr="001C7905" w:rsidRDefault="0010112B" w:rsidP="00754BD1">
      <w:pPr>
        <w:rPr>
          <w:szCs w:val="24"/>
        </w:rPr>
      </w:pPr>
    </w:p>
    <w:p w14:paraId="3B705653" w14:textId="77777777" w:rsidR="00754BD1" w:rsidRPr="001C7905" w:rsidRDefault="00754BD1" w:rsidP="00754BD1">
      <w:pPr>
        <w:pBdr>
          <w:top w:val="single" w:sz="4" w:space="1" w:color="auto"/>
          <w:left w:val="single" w:sz="4" w:space="4" w:color="auto"/>
          <w:bottom w:val="single" w:sz="4" w:space="1" w:color="auto"/>
          <w:right w:val="single" w:sz="4" w:space="4" w:color="auto"/>
        </w:pBdr>
        <w:spacing w:line="240" w:lineRule="auto"/>
        <w:outlineLvl w:val="0"/>
        <w:rPr>
          <w:szCs w:val="24"/>
        </w:rPr>
      </w:pPr>
      <w:r w:rsidRPr="001C7905">
        <w:rPr>
          <w:b/>
          <w:szCs w:val="24"/>
        </w:rPr>
        <w:t>13.</w:t>
      </w:r>
      <w:r w:rsidRPr="001C7905">
        <w:rPr>
          <w:b/>
          <w:szCs w:val="24"/>
        </w:rPr>
        <w:tab/>
      </w:r>
      <w:r w:rsidRPr="001C7905">
        <w:rPr>
          <w:b/>
          <w:noProof/>
          <w:szCs w:val="24"/>
        </w:rPr>
        <w:t xml:space="preserve">SERIJOS NUMERIS </w:t>
      </w:r>
    </w:p>
    <w:p w14:paraId="5FAC84D8" w14:textId="77777777" w:rsidR="00754BD1" w:rsidRPr="001C7905" w:rsidRDefault="00754BD1" w:rsidP="00754BD1"/>
    <w:p w14:paraId="78713260" w14:textId="77777777" w:rsidR="00754BD1" w:rsidRPr="001C7905" w:rsidRDefault="00754BD1" w:rsidP="00754BD1">
      <w:r w:rsidRPr="001C7905">
        <w:t>Lot: {numeris}</w:t>
      </w:r>
    </w:p>
    <w:p w14:paraId="29A679E6" w14:textId="77777777" w:rsidR="00754BD1" w:rsidRPr="001C7905" w:rsidRDefault="00754BD1" w:rsidP="00754BD1">
      <w:pPr>
        <w:rPr>
          <w:szCs w:val="24"/>
        </w:rPr>
      </w:pPr>
    </w:p>
    <w:p w14:paraId="729F2B1E" w14:textId="77777777" w:rsidR="00754BD1" w:rsidRPr="001C7905" w:rsidRDefault="00754BD1" w:rsidP="00754BD1">
      <w:pPr>
        <w:rPr>
          <w:szCs w:val="24"/>
        </w:rPr>
      </w:pPr>
    </w:p>
    <w:p w14:paraId="5F461170" w14:textId="77777777" w:rsidR="00754BD1" w:rsidRPr="001C7905" w:rsidRDefault="00754BD1" w:rsidP="00754BD1">
      <w:pPr>
        <w:pBdr>
          <w:top w:val="single" w:sz="4" w:space="1" w:color="auto"/>
          <w:left w:val="single" w:sz="4" w:space="4" w:color="auto"/>
          <w:bottom w:val="single" w:sz="4" w:space="1" w:color="auto"/>
          <w:right w:val="single" w:sz="4" w:space="4" w:color="auto"/>
        </w:pBdr>
        <w:spacing w:line="240" w:lineRule="auto"/>
        <w:outlineLvl w:val="0"/>
        <w:rPr>
          <w:szCs w:val="24"/>
        </w:rPr>
      </w:pPr>
      <w:r w:rsidRPr="001C7905">
        <w:rPr>
          <w:b/>
          <w:szCs w:val="24"/>
        </w:rPr>
        <w:t>14.</w:t>
      </w:r>
      <w:r w:rsidRPr="001C7905">
        <w:rPr>
          <w:b/>
          <w:szCs w:val="24"/>
        </w:rPr>
        <w:tab/>
      </w:r>
      <w:r w:rsidRPr="001C7905">
        <w:rPr>
          <w:b/>
          <w:noProof/>
          <w:szCs w:val="24"/>
        </w:rPr>
        <w:t>PARDAVIMO (IŠDAVIMO) TVARKA</w:t>
      </w:r>
    </w:p>
    <w:p w14:paraId="1E17D320" w14:textId="77777777" w:rsidR="00754BD1" w:rsidRPr="001C7905" w:rsidRDefault="00754BD1" w:rsidP="00754BD1">
      <w:pPr>
        <w:rPr>
          <w:szCs w:val="24"/>
        </w:rPr>
      </w:pPr>
    </w:p>
    <w:p w14:paraId="130B3983" w14:textId="77777777" w:rsidR="00754BD1" w:rsidRPr="001C7905" w:rsidRDefault="00754BD1" w:rsidP="00754BD1">
      <w:pPr>
        <w:rPr>
          <w:szCs w:val="24"/>
        </w:rPr>
      </w:pPr>
      <w:r w:rsidRPr="001C7905">
        <w:t>Receptinis vaistas</w:t>
      </w:r>
    </w:p>
    <w:p w14:paraId="30AA039F" w14:textId="77777777" w:rsidR="00754BD1" w:rsidRPr="001C7905" w:rsidRDefault="00754BD1" w:rsidP="00754BD1">
      <w:pPr>
        <w:rPr>
          <w:szCs w:val="24"/>
        </w:rPr>
      </w:pPr>
    </w:p>
    <w:p w14:paraId="0559CAF9" w14:textId="77777777" w:rsidR="00754BD1" w:rsidRPr="001C7905" w:rsidRDefault="00754BD1" w:rsidP="00754BD1">
      <w:pPr>
        <w:rPr>
          <w:szCs w:val="24"/>
        </w:rPr>
      </w:pPr>
    </w:p>
    <w:p w14:paraId="60CC6E9F" w14:textId="77777777" w:rsidR="00754BD1" w:rsidRPr="001C7905" w:rsidRDefault="00754BD1" w:rsidP="00754BD1">
      <w:pPr>
        <w:pBdr>
          <w:top w:val="single" w:sz="4" w:space="2" w:color="auto"/>
          <w:left w:val="single" w:sz="4" w:space="4" w:color="auto"/>
          <w:bottom w:val="single" w:sz="4" w:space="1" w:color="auto"/>
          <w:right w:val="single" w:sz="4" w:space="4" w:color="auto"/>
        </w:pBdr>
        <w:spacing w:line="240" w:lineRule="auto"/>
        <w:outlineLvl w:val="0"/>
        <w:rPr>
          <w:szCs w:val="24"/>
        </w:rPr>
      </w:pPr>
      <w:r w:rsidRPr="001C7905">
        <w:rPr>
          <w:b/>
          <w:szCs w:val="24"/>
        </w:rPr>
        <w:t>15.</w:t>
      </w:r>
      <w:r w:rsidRPr="001C7905">
        <w:rPr>
          <w:b/>
          <w:szCs w:val="24"/>
        </w:rPr>
        <w:tab/>
      </w:r>
      <w:r w:rsidRPr="001C7905">
        <w:rPr>
          <w:b/>
          <w:noProof/>
          <w:szCs w:val="24"/>
        </w:rPr>
        <w:t>VARTOJIMO INSTRUKCIJA</w:t>
      </w:r>
    </w:p>
    <w:p w14:paraId="1DBCC47F" w14:textId="77777777" w:rsidR="00754BD1" w:rsidRPr="001C7905" w:rsidRDefault="00754BD1" w:rsidP="00754BD1">
      <w:pPr>
        <w:rPr>
          <w:szCs w:val="24"/>
        </w:rPr>
      </w:pPr>
    </w:p>
    <w:p w14:paraId="6DCB03D7" w14:textId="77777777" w:rsidR="00754BD1" w:rsidRPr="001C7905" w:rsidRDefault="00754BD1" w:rsidP="00754BD1">
      <w:pPr>
        <w:rPr>
          <w:szCs w:val="24"/>
        </w:rPr>
      </w:pPr>
    </w:p>
    <w:p w14:paraId="205F48CB" w14:textId="77777777" w:rsidR="00754BD1" w:rsidRPr="001C7905" w:rsidRDefault="00754BD1" w:rsidP="00754BD1">
      <w:pPr>
        <w:pBdr>
          <w:top w:val="single" w:sz="4" w:space="1" w:color="auto"/>
          <w:left w:val="single" w:sz="4" w:space="4" w:color="auto"/>
          <w:bottom w:val="single" w:sz="4" w:space="0" w:color="auto"/>
          <w:right w:val="single" w:sz="4" w:space="4" w:color="auto"/>
        </w:pBdr>
        <w:spacing w:line="240" w:lineRule="auto"/>
        <w:rPr>
          <w:szCs w:val="24"/>
        </w:rPr>
      </w:pPr>
      <w:r w:rsidRPr="001C7905">
        <w:rPr>
          <w:b/>
          <w:szCs w:val="24"/>
        </w:rPr>
        <w:t>16.</w:t>
      </w:r>
      <w:r w:rsidRPr="001C7905">
        <w:rPr>
          <w:b/>
          <w:szCs w:val="24"/>
        </w:rPr>
        <w:tab/>
      </w:r>
      <w:r w:rsidRPr="001C7905">
        <w:rPr>
          <w:b/>
          <w:noProof/>
          <w:szCs w:val="24"/>
        </w:rPr>
        <w:t>INFORMACIJA BRAILIO RAŠTU</w:t>
      </w:r>
    </w:p>
    <w:p w14:paraId="027846A0" w14:textId="77777777" w:rsidR="00754BD1" w:rsidRPr="001C7905" w:rsidRDefault="00754BD1" w:rsidP="00754BD1">
      <w:pPr>
        <w:rPr>
          <w:szCs w:val="24"/>
        </w:rPr>
      </w:pPr>
    </w:p>
    <w:p w14:paraId="5B3A286A" w14:textId="77777777" w:rsidR="00754BD1" w:rsidRPr="001C7905" w:rsidRDefault="00754BD1" w:rsidP="00754BD1">
      <w:pPr>
        <w:rPr>
          <w:noProof/>
          <w:szCs w:val="24"/>
        </w:rPr>
      </w:pPr>
      <w:r w:rsidRPr="001C7905">
        <w:rPr>
          <w:noProof/>
          <w:szCs w:val="24"/>
        </w:rPr>
        <w:t>Tilobrastil 60</w:t>
      </w:r>
      <w:r w:rsidRPr="001C7905">
        <w:rPr>
          <w:rFonts w:eastAsia="TimesNewRoman"/>
          <w:snapToGrid/>
          <w:szCs w:val="22"/>
        </w:rPr>
        <w:t> </w:t>
      </w:r>
      <w:r w:rsidRPr="001C7905">
        <w:rPr>
          <w:noProof/>
          <w:szCs w:val="24"/>
        </w:rPr>
        <w:t>mg</w:t>
      </w:r>
    </w:p>
    <w:p w14:paraId="612D3E81" w14:textId="77777777" w:rsidR="00754BD1" w:rsidRPr="001C7905" w:rsidRDefault="00754BD1" w:rsidP="00754BD1">
      <w:pPr>
        <w:shd w:val="clear" w:color="auto" w:fill="D9D9D9" w:themeFill="background1" w:themeFillShade="D9"/>
        <w:rPr>
          <w:szCs w:val="24"/>
        </w:rPr>
      </w:pPr>
      <w:r w:rsidRPr="001C7905">
        <w:rPr>
          <w:noProof/>
          <w:szCs w:val="24"/>
          <w:highlight w:val="lightGray"/>
        </w:rPr>
        <w:t>Tilobrastil 90</w:t>
      </w:r>
      <w:r w:rsidRPr="001C7905">
        <w:rPr>
          <w:rFonts w:eastAsia="TimesNewRoman"/>
          <w:snapToGrid/>
          <w:szCs w:val="22"/>
          <w:highlight w:val="lightGray"/>
        </w:rPr>
        <w:t> </w:t>
      </w:r>
      <w:r w:rsidRPr="001C7905">
        <w:rPr>
          <w:noProof/>
          <w:szCs w:val="24"/>
          <w:highlight w:val="lightGray"/>
        </w:rPr>
        <w:t>mg</w:t>
      </w:r>
    </w:p>
    <w:p w14:paraId="1FC3BD19" w14:textId="77777777" w:rsidR="00754BD1" w:rsidRPr="001C7905" w:rsidRDefault="00754BD1" w:rsidP="00754BD1">
      <w:pPr>
        <w:rPr>
          <w:szCs w:val="24"/>
        </w:rPr>
      </w:pPr>
    </w:p>
    <w:p w14:paraId="333A2094" w14:textId="77777777" w:rsidR="00754BD1" w:rsidRPr="001C7905" w:rsidRDefault="00754BD1" w:rsidP="00754BD1">
      <w:pPr>
        <w:rPr>
          <w:noProof/>
          <w:snapToGrid/>
          <w:szCs w:val="22"/>
          <w:shd w:val="clear" w:color="auto" w:fill="CCCCCC"/>
        </w:rPr>
      </w:pPr>
    </w:p>
    <w:p w14:paraId="5800A5F5" w14:textId="77777777" w:rsidR="00754BD1" w:rsidRPr="001C7905" w:rsidRDefault="00754BD1" w:rsidP="00754BD1">
      <w:pPr>
        <w:keepNext/>
        <w:pBdr>
          <w:top w:val="single" w:sz="4" w:space="1" w:color="auto"/>
          <w:left w:val="single" w:sz="4" w:space="4" w:color="auto"/>
          <w:bottom w:val="single" w:sz="4" w:space="1" w:color="auto"/>
          <w:right w:val="single" w:sz="4" w:space="4" w:color="auto"/>
        </w:pBdr>
        <w:tabs>
          <w:tab w:val="left" w:pos="0"/>
        </w:tabs>
        <w:outlineLvl w:val="0"/>
        <w:rPr>
          <w:i/>
          <w:noProof/>
          <w:szCs w:val="24"/>
        </w:rPr>
      </w:pPr>
      <w:r w:rsidRPr="001C7905">
        <w:rPr>
          <w:b/>
          <w:noProof/>
        </w:rPr>
        <w:t>17.</w:t>
      </w:r>
      <w:r w:rsidRPr="001C7905">
        <w:rPr>
          <w:b/>
          <w:noProof/>
        </w:rPr>
        <w:tab/>
        <w:t>UNIKALUS IDENTIFIKATORIUS – 2D BRŪKŠNINIS KODAS</w:t>
      </w:r>
    </w:p>
    <w:p w14:paraId="2BEB79D4" w14:textId="77777777" w:rsidR="00754BD1" w:rsidRPr="001C7905" w:rsidRDefault="00754BD1" w:rsidP="00754BD1">
      <w:pPr>
        <w:rPr>
          <w:noProof/>
        </w:rPr>
      </w:pPr>
    </w:p>
    <w:p w14:paraId="03AD7AFC" w14:textId="77777777" w:rsidR="00754BD1" w:rsidRPr="001C7905" w:rsidRDefault="00754BD1" w:rsidP="00754BD1">
      <w:pPr>
        <w:rPr>
          <w:noProof/>
          <w:szCs w:val="22"/>
          <w:shd w:val="clear" w:color="auto" w:fill="CCCCCC"/>
        </w:rPr>
      </w:pPr>
      <w:r w:rsidRPr="001C7905">
        <w:rPr>
          <w:noProof/>
          <w:highlight w:val="lightGray"/>
        </w:rPr>
        <w:t>2D brūkšninis kodas su nurodytu unikaliu identifikatoriumi.</w:t>
      </w:r>
    </w:p>
    <w:p w14:paraId="3153B52B" w14:textId="77777777" w:rsidR="00754BD1" w:rsidRPr="001C7905" w:rsidRDefault="00754BD1" w:rsidP="00754BD1">
      <w:pPr>
        <w:rPr>
          <w:noProof/>
        </w:rPr>
      </w:pPr>
    </w:p>
    <w:p w14:paraId="7359FF1F" w14:textId="77777777" w:rsidR="00754BD1" w:rsidRPr="001C7905" w:rsidRDefault="00754BD1" w:rsidP="00754BD1">
      <w:pPr>
        <w:rPr>
          <w:noProof/>
        </w:rPr>
      </w:pPr>
    </w:p>
    <w:p w14:paraId="5E9D338F" w14:textId="77777777" w:rsidR="00754BD1" w:rsidRPr="001C7905" w:rsidRDefault="00754BD1" w:rsidP="00754BD1">
      <w:pPr>
        <w:keepNext/>
        <w:pBdr>
          <w:top w:val="single" w:sz="4" w:space="1" w:color="auto"/>
          <w:left w:val="single" w:sz="4" w:space="4" w:color="auto"/>
          <w:bottom w:val="single" w:sz="4" w:space="1" w:color="auto"/>
          <w:right w:val="single" w:sz="4" w:space="4" w:color="auto"/>
        </w:pBdr>
        <w:tabs>
          <w:tab w:val="left" w:pos="0"/>
        </w:tabs>
        <w:outlineLvl w:val="0"/>
        <w:rPr>
          <w:i/>
          <w:noProof/>
        </w:rPr>
      </w:pPr>
      <w:r w:rsidRPr="001C7905">
        <w:rPr>
          <w:b/>
          <w:noProof/>
        </w:rPr>
        <w:t>18.</w:t>
      </w:r>
      <w:r w:rsidRPr="001C7905">
        <w:rPr>
          <w:b/>
          <w:noProof/>
        </w:rPr>
        <w:tab/>
        <w:t>UNIKALUS IDENTIFIKATORIUS – ŽMONĖMS SUPRANTAMI DUOMENYS</w:t>
      </w:r>
    </w:p>
    <w:p w14:paraId="4FCFD2FC" w14:textId="77777777" w:rsidR="00754BD1" w:rsidRPr="001C7905" w:rsidRDefault="00754BD1" w:rsidP="00754BD1">
      <w:pPr>
        <w:rPr>
          <w:noProof/>
        </w:rPr>
      </w:pPr>
    </w:p>
    <w:p w14:paraId="72DDE5CF" w14:textId="77777777" w:rsidR="00754BD1" w:rsidRPr="001C7905" w:rsidRDefault="00754BD1" w:rsidP="00754BD1">
      <w:r w:rsidRPr="001C7905">
        <w:t>PC: {numeris}</w:t>
      </w:r>
    </w:p>
    <w:p w14:paraId="45C6355A" w14:textId="77777777" w:rsidR="00754BD1" w:rsidRPr="001C7905" w:rsidRDefault="00754BD1" w:rsidP="00754BD1">
      <w:r w:rsidRPr="001C7905">
        <w:t>SN: {numeris}</w:t>
      </w:r>
    </w:p>
    <w:p w14:paraId="5FF9A0F9" w14:textId="77777777" w:rsidR="00754BD1" w:rsidRPr="001C7905" w:rsidRDefault="00754BD1" w:rsidP="00754BD1">
      <w:pPr>
        <w:rPr>
          <w:szCs w:val="24"/>
        </w:rPr>
      </w:pPr>
      <w:r w:rsidRPr="00707710">
        <w:rPr>
          <w:highlight w:val="lightGray"/>
        </w:rPr>
        <w:t>NN: {numeris}</w:t>
      </w:r>
      <w:r w:rsidRPr="001C7905">
        <w:t xml:space="preserve"> </w:t>
      </w:r>
    </w:p>
    <w:p w14:paraId="06A16426" w14:textId="77777777" w:rsidR="00754BD1" w:rsidRPr="001C7905" w:rsidRDefault="00754BD1" w:rsidP="00754BD1">
      <w:pPr>
        <w:rPr>
          <w:szCs w:val="24"/>
        </w:rPr>
      </w:pPr>
      <w:r w:rsidRPr="001C7905">
        <w:rPr>
          <w:szCs w:val="24"/>
        </w:rPr>
        <w:br w:type="page"/>
      </w:r>
    </w:p>
    <w:p w14:paraId="788BCAA9" w14:textId="77777777" w:rsidR="00473BFA" w:rsidRPr="001C7905" w:rsidRDefault="00473BFA" w:rsidP="00473BFA">
      <w:pPr>
        <w:rPr>
          <w:szCs w:val="24"/>
        </w:rPr>
      </w:pPr>
    </w:p>
    <w:p w14:paraId="25EAB2D4" w14:textId="77777777" w:rsidR="00473BFA" w:rsidRPr="001C7905" w:rsidRDefault="00473BFA" w:rsidP="00473BFA">
      <w:pPr>
        <w:pBdr>
          <w:top w:val="single" w:sz="4" w:space="1" w:color="auto"/>
          <w:left w:val="single" w:sz="4" w:space="4" w:color="auto"/>
          <w:bottom w:val="single" w:sz="4" w:space="1" w:color="auto"/>
          <w:right w:val="single" w:sz="4" w:space="4" w:color="auto"/>
        </w:pBdr>
        <w:spacing w:line="240" w:lineRule="auto"/>
        <w:rPr>
          <w:b/>
          <w:szCs w:val="24"/>
        </w:rPr>
      </w:pPr>
      <w:r w:rsidRPr="001C7905">
        <w:rPr>
          <w:b/>
          <w:noProof/>
          <w:szCs w:val="24"/>
        </w:rPr>
        <w:t>INFORMACIJA ANT IŠORINĖS PAKUOTĖS</w:t>
      </w:r>
    </w:p>
    <w:p w14:paraId="37DB2531" w14:textId="77777777" w:rsidR="00473BFA" w:rsidRPr="001C7905" w:rsidRDefault="00473BFA" w:rsidP="00473BFA">
      <w:pPr>
        <w:pBdr>
          <w:top w:val="single" w:sz="4" w:space="1" w:color="auto"/>
          <w:left w:val="single" w:sz="4" w:space="4" w:color="auto"/>
          <w:bottom w:val="single" w:sz="4" w:space="1" w:color="auto"/>
          <w:right w:val="single" w:sz="4" w:space="4" w:color="auto"/>
        </w:pBdr>
        <w:spacing w:line="240" w:lineRule="auto"/>
        <w:ind w:left="567" w:hanging="567"/>
        <w:rPr>
          <w:b/>
          <w:szCs w:val="24"/>
        </w:rPr>
      </w:pPr>
    </w:p>
    <w:p w14:paraId="6D2E88CA" w14:textId="77777777" w:rsidR="00473BFA" w:rsidRPr="001C7905" w:rsidRDefault="00D460E8" w:rsidP="00473BFA">
      <w:pPr>
        <w:pBdr>
          <w:top w:val="single" w:sz="4" w:space="1" w:color="auto"/>
          <w:left w:val="single" w:sz="4" w:space="4" w:color="auto"/>
          <w:bottom w:val="single" w:sz="4" w:space="1" w:color="auto"/>
          <w:right w:val="single" w:sz="4" w:space="4" w:color="auto"/>
        </w:pBdr>
        <w:spacing w:line="240" w:lineRule="auto"/>
        <w:rPr>
          <w:b/>
          <w:szCs w:val="24"/>
        </w:rPr>
      </w:pPr>
      <w:r w:rsidRPr="001C7905">
        <w:rPr>
          <w:b/>
          <w:noProof/>
          <w:szCs w:val="24"/>
        </w:rPr>
        <w:t>ATSKIROS PAKUOTĖS</w:t>
      </w:r>
      <w:r w:rsidR="008924A3" w:rsidRPr="001C7905">
        <w:rPr>
          <w:b/>
          <w:noProof/>
          <w:szCs w:val="24"/>
        </w:rPr>
        <w:t xml:space="preserve"> (</w:t>
      </w:r>
      <w:r w:rsidR="00473BFA" w:rsidRPr="001C7905">
        <w:rPr>
          <w:b/>
          <w:noProof/>
          <w:szCs w:val="24"/>
        </w:rPr>
        <w:t xml:space="preserve">SUDĖTINĖS PAKUOTĖS </w:t>
      </w:r>
      <w:r w:rsidR="002F3012" w:rsidRPr="001C7905">
        <w:rPr>
          <w:b/>
          <w:noProof/>
          <w:szCs w:val="24"/>
        </w:rPr>
        <w:t>DALIES) TEKSTAS</w:t>
      </w:r>
    </w:p>
    <w:p w14:paraId="2D428BDE" w14:textId="77777777" w:rsidR="00473BFA" w:rsidRPr="001C7905" w:rsidRDefault="00473BFA" w:rsidP="00473BFA">
      <w:pPr>
        <w:rPr>
          <w:szCs w:val="24"/>
        </w:rPr>
      </w:pPr>
    </w:p>
    <w:p w14:paraId="6CFC9F6F" w14:textId="77777777" w:rsidR="00473BFA" w:rsidRPr="001C7905" w:rsidRDefault="00473BFA" w:rsidP="00473BFA">
      <w:pPr>
        <w:rPr>
          <w:szCs w:val="24"/>
        </w:rPr>
      </w:pPr>
    </w:p>
    <w:p w14:paraId="327D52B8" w14:textId="77777777" w:rsidR="00473BFA" w:rsidRPr="001C7905" w:rsidRDefault="00473BFA" w:rsidP="00473BFA">
      <w:pPr>
        <w:pBdr>
          <w:top w:val="single" w:sz="4" w:space="1" w:color="auto"/>
          <w:left w:val="single" w:sz="4" w:space="4" w:color="auto"/>
          <w:bottom w:val="single" w:sz="4" w:space="1" w:color="auto"/>
          <w:right w:val="single" w:sz="4" w:space="4" w:color="auto"/>
        </w:pBdr>
        <w:spacing w:line="240" w:lineRule="auto"/>
        <w:ind w:left="567" w:hanging="567"/>
        <w:outlineLvl w:val="0"/>
        <w:rPr>
          <w:szCs w:val="24"/>
        </w:rPr>
      </w:pPr>
      <w:r w:rsidRPr="001C7905">
        <w:rPr>
          <w:b/>
          <w:szCs w:val="24"/>
        </w:rPr>
        <w:t>1.</w:t>
      </w:r>
      <w:r w:rsidRPr="001C7905">
        <w:rPr>
          <w:b/>
          <w:szCs w:val="24"/>
        </w:rPr>
        <w:tab/>
      </w:r>
      <w:r w:rsidRPr="001C7905">
        <w:rPr>
          <w:b/>
          <w:caps/>
          <w:noProof/>
          <w:szCs w:val="24"/>
        </w:rPr>
        <w:t>VAISTINIO</w:t>
      </w:r>
      <w:r w:rsidRPr="001C7905">
        <w:rPr>
          <w:b/>
          <w:noProof/>
          <w:szCs w:val="24"/>
        </w:rPr>
        <w:t xml:space="preserve"> PREPARATO PAVADINIMAS</w:t>
      </w:r>
    </w:p>
    <w:p w14:paraId="0CDB3E2E" w14:textId="77777777" w:rsidR="00473BFA" w:rsidRPr="001C7905" w:rsidRDefault="00473BFA" w:rsidP="00473BFA">
      <w:pPr>
        <w:rPr>
          <w:szCs w:val="24"/>
        </w:rPr>
      </w:pPr>
    </w:p>
    <w:p w14:paraId="51ED1C50" w14:textId="77777777" w:rsidR="00473BFA" w:rsidRPr="001C7905" w:rsidRDefault="00473BFA" w:rsidP="00473BFA">
      <w:pPr>
        <w:autoSpaceDE w:val="0"/>
        <w:autoSpaceDN w:val="0"/>
      </w:pPr>
      <w:r w:rsidRPr="001C7905">
        <w:t>Tilobrastil 60</w:t>
      </w:r>
      <w:r w:rsidRPr="001C7905">
        <w:rPr>
          <w:rFonts w:eastAsia="TimesNewRoman"/>
          <w:snapToGrid/>
          <w:szCs w:val="22"/>
        </w:rPr>
        <w:t> </w:t>
      </w:r>
      <w:r w:rsidRPr="001C7905">
        <w:t>mg plėvele dengtos tabletės</w:t>
      </w:r>
    </w:p>
    <w:p w14:paraId="10640C59" w14:textId="77777777" w:rsidR="00473BFA" w:rsidRPr="001C7905" w:rsidRDefault="00473BFA" w:rsidP="00473BFA">
      <w:pPr>
        <w:shd w:val="clear" w:color="auto" w:fill="D9D9D9" w:themeFill="background1" w:themeFillShade="D9"/>
        <w:autoSpaceDE w:val="0"/>
        <w:autoSpaceDN w:val="0"/>
      </w:pPr>
      <w:r w:rsidRPr="001C7905">
        <w:t>Tilobrastil 90</w:t>
      </w:r>
      <w:r w:rsidRPr="001C7905">
        <w:rPr>
          <w:rFonts w:eastAsia="TimesNewRoman"/>
          <w:snapToGrid/>
          <w:szCs w:val="22"/>
        </w:rPr>
        <w:t> </w:t>
      </w:r>
      <w:r w:rsidRPr="001C7905">
        <w:t>mg plėvele dengtos tabletės</w:t>
      </w:r>
    </w:p>
    <w:p w14:paraId="693A594B" w14:textId="77777777" w:rsidR="00473BFA" w:rsidRPr="001C7905" w:rsidRDefault="00473BFA" w:rsidP="00473BFA">
      <w:pPr>
        <w:autoSpaceDE w:val="0"/>
        <w:autoSpaceDN w:val="0"/>
      </w:pPr>
      <w:r w:rsidRPr="001C7905">
        <w:rPr>
          <w:rFonts w:eastAsia="Calibri"/>
          <w:szCs w:val="22"/>
        </w:rPr>
        <w:t>ticagrelorum</w:t>
      </w:r>
    </w:p>
    <w:p w14:paraId="7E807D77" w14:textId="77777777" w:rsidR="00473BFA" w:rsidRPr="001C7905" w:rsidRDefault="00473BFA" w:rsidP="00473BFA">
      <w:pPr>
        <w:rPr>
          <w:szCs w:val="24"/>
        </w:rPr>
      </w:pPr>
    </w:p>
    <w:p w14:paraId="225A3BAA" w14:textId="77777777" w:rsidR="00473BFA" w:rsidRPr="001C7905" w:rsidRDefault="00473BFA" w:rsidP="00473BFA">
      <w:pPr>
        <w:rPr>
          <w:szCs w:val="24"/>
        </w:rPr>
      </w:pPr>
    </w:p>
    <w:p w14:paraId="7AAF9EED" w14:textId="77777777" w:rsidR="00473BFA" w:rsidRPr="001C7905" w:rsidRDefault="00473BFA" w:rsidP="00473BFA">
      <w:pPr>
        <w:pBdr>
          <w:top w:val="single" w:sz="4" w:space="1" w:color="auto"/>
          <w:left w:val="single" w:sz="4" w:space="4" w:color="auto"/>
          <w:bottom w:val="single" w:sz="4" w:space="1" w:color="auto"/>
          <w:right w:val="single" w:sz="4" w:space="4" w:color="auto"/>
        </w:pBdr>
        <w:spacing w:line="240" w:lineRule="auto"/>
        <w:ind w:left="567" w:hanging="567"/>
        <w:outlineLvl w:val="0"/>
        <w:rPr>
          <w:b/>
          <w:szCs w:val="24"/>
        </w:rPr>
      </w:pPr>
      <w:r w:rsidRPr="001C7905">
        <w:rPr>
          <w:b/>
          <w:szCs w:val="24"/>
        </w:rPr>
        <w:t>2.</w:t>
      </w:r>
      <w:r w:rsidRPr="001C7905">
        <w:rPr>
          <w:b/>
          <w:szCs w:val="24"/>
        </w:rPr>
        <w:tab/>
      </w:r>
      <w:r w:rsidRPr="001C7905">
        <w:rPr>
          <w:b/>
          <w:noProof/>
          <w:szCs w:val="24"/>
        </w:rPr>
        <w:t>VEIKLIOJI</w:t>
      </w:r>
      <w:r w:rsidRPr="001C7905">
        <w:rPr>
          <w:snapToGrid/>
          <w:szCs w:val="24"/>
          <w:u w:val="single"/>
        </w:rPr>
        <w:t> </w:t>
      </w:r>
      <w:r w:rsidRPr="001C7905">
        <w:rPr>
          <w:b/>
          <w:noProof/>
          <w:szCs w:val="24"/>
        </w:rPr>
        <w:t>(-IOS) MEDŽIAGA</w:t>
      </w:r>
      <w:r w:rsidRPr="001C7905">
        <w:rPr>
          <w:snapToGrid/>
          <w:szCs w:val="24"/>
          <w:u w:val="single"/>
        </w:rPr>
        <w:t> </w:t>
      </w:r>
      <w:r w:rsidRPr="001C7905">
        <w:rPr>
          <w:b/>
          <w:noProof/>
          <w:szCs w:val="24"/>
        </w:rPr>
        <w:t>(-OS) IR JOS</w:t>
      </w:r>
      <w:r w:rsidRPr="001C7905">
        <w:rPr>
          <w:snapToGrid/>
          <w:szCs w:val="24"/>
          <w:u w:val="single"/>
        </w:rPr>
        <w:t> </w:t>
      </w:r>
      <w:r w:rsidRPr="001C7905">
        <w:rPr>
          <w:b/>
          <w:noProof/>
          <w:szCs w:val="24"/>
        </w:rPr>
        <w:t>(-Ų) KIEKIS</w:t>
      </w:r>
      <w:r w:rsidRPr="001C7905">
        <w:rPr>
          <w:snapToGrid/>
          <w:szCs w:val="24"/>
          <w:u w:val="single"/>
        </w:rPr>
        <w:t> </w:t>
      </w:r>
      <w:r w:rsidRPr="001C7905">
        <w:rPr>
          <w:b/>
          <w:noProof/>
          <w:szCs w:val="24"/>
        </w:rPr>
        <w:t>(-IAI)</w:t>
      </w:r>
    </w:p>
    <w:p w14:paraId="3E70F6D0" w14:textId="77777777" w:rsidR="00473BFA" w:rsidRPr="001C7905" w:rsidRDefault="00473BFA" w:rsidP="00473BFA">
      <w:pPr>
        <w:rPr>
          <w:szCs w:val="24"/>
        </w:rPr>
      </w:pPr>
    </w:p>
    <w:p w14:paraId="0EB96833" w14:textId="77777777" w:rsidR="00473BFA" w:rsidRPr="001C7905" w:rsidRDefault="00473BFA" w:rsidP="00473BFA">
      <w:pPr>
        <w:rPr>
          <w:rFonts w:eastAsia="TimesNewRoman"/>
          <w:snapToGrid/>
          <w:szCs w:val="22"/>
        </w:rPr>
      </w:pPr>
      <w:r w:rsidRPr="001C7905">
        <w:rPr>
          <w:rFonts w:eastAsia="TimesNewRoman"/>
          <w:snapToGrid/>
          <w:szCs w:val="22"/>
        </w:rPr>
        <w:t>Kiekvienoje plėvele dengtoje tabletėje yra 60 mg tikagreloro.</w:t>
      </w:r>
    </w:p>
    <w:p w14:paraId="79DF2FCF" w14:textId="77777777" w:rsidR="00473BFA" w:rsidRPr="001C7905" w:rsidRDefault="00473BFA" w:rsidP="00473BFA">
      <w:pPr>
        <w:shd w:val="clear" w:color="auto" w:fill="D9D9D9" w:themeFill="background1" w:themeFillShade="D9"/>
        <w:rPr>
          <w:szCs w:val="24"/>
        </w:rPr>
      </w:pPr>
      <w:r w:rsidRPr="001C7905">
        <w:rPr>
          <w:szCs w:val="24"/>
        </w:rPr>
        <w:t>Kiekvienoje plėvele dengtoje tabletėje yra 90 mg tikagreloro.</w:t>
      </w:r>
    </w:p>
    <w:p w14:paraId="023A1CC0" w14:textId="77777777" w:rsidR="00473BFA" w:rsidRPr="001C7905" w:rsidRDefault="00473BFA" w:rsidP="00473BFA">
      <w:pPr>
        <w:rPr>
          <w:szCs w:val="24"/>
        </w:rPr>
      </w:pPr>
    </w:p>
    <w:p w14:paraId="0A6DB1AB" w14:textId="77777777" w:rsidR="00473BFA" w:rsidRPr="001C7905" w:rsidRDefault="00473BFA" w:rsidP="00473BFA">
      <w:pPr>
        <w:rPr>
          <w:szCs w:val="24"/>
        </w:rPr>
      </w:pPr>
    </w:p>
    <w:p w14:paraId="2D459E47" w14:textId="77777777" w:rsidR="00473BFA" w:rsidRPr="001C7905" w:rsidRDefault="00473BFA" w:rsidP="00473BFA">
      <w:pPr>
        <w:pBdr>
          <w:top w:val="single" w:sz="4" w:space="1" w:color="auto"/>
          <w:left w:val="single" w:sz="4" w:space="4" w:color="auto"/>
          <w:bottom w:val="single" w:sz="4" w:space="1" w:color="auto"/>
          <w:right w:val="single" w:sz="4" w:space="4" w:color="auto"/>
        </w:pBdr>
        <w:spacing w:line="240" w:lineRule="auto"/>
        <w:ind w:left="567" w:hanging="567"/>
        <w:outlineLvl w:val="0"/>
        <w:rPr>
          <w:szCs w:val="24"/>
        </w:rPr>
      </w:pPr>
      <w:r w:rsidRPr="001C7905">
        <w:rPr>
          <w:b/>
          <w:szCs w:val="24"/>
        </w:rPr>
        <w:t>3.</w:t>
      </w:r>
      <w:r w:rsidRPr="001C7905">
        <w:rPr>
          <w:b/>
          <w:szCs w:val="24"/>
        </w:rPr>
        <w:tab/>
      </w:r>
      <w:r w:rsidRPr="001C7905">
        <w:rPr>
          <w:b/>
          <w:noProof/>
          <w:szCs w:val="24"/>
        </w:rPr>
        <w:t>PAGALBINIŲ MEDŽIAGŲ SĄRAŠAS</w:t>
      </w:r>
    </w:p>
    <w:p w14:paraId="62D5DA41" w14:textId="77777777" w:rsidR="00473BFA" w:rsidRPr="001C7905" w:rsidRDefault="00473BFA" w:rsidP="00473BFA">
      <w:pPr>
        <w:rPr>
          <w:szCs w:val="24"/>
        </w:rPr>
      </w:pPr>
    </w:p>
    <w:p w14:paraId="4122E3B7" w14:textId="77777777" w:rsidR="00473BFA" w:rsidRPr="001C7905" w:rsidRDefault="00473BFA" w:rsidP="00473BFA">
      <w:pPr>
        <w:rPr>
          <w:szCs w:val="24"/>
        </w:rPr>
      </w:pPr>
    </w:p>
    <w:p w14:paraId="7286BB72" w14:textId="77777777" w:rsidR="00473BFA" w:rsidRPr="001C7905" w:rsidRDefault="00473BFA" w:rsidP="00473BFA">
      <w:pPr>
        <w:pBdr>
          <w:top w:val="single" w:sz="4" w:space="1" w:color="auto"/>
          <w:left w:val="single" w:sz="4" w:space="4" w:color="auto"/>
          <w:bottom w:val="single" w:sz="4" w:space="1" w:color="auto"/>
          <w:right w:val="single" w:sz="4" w:space="4" w:color="auto"/>
        </w:pBdr>
        <w:spacing w:line="240" w:lineRule="auto"/>
        <w:ind w:left="567" w:hanging="567"/>
        <w:outlineLvl w:val="0"/>
        <w:rPr>
          <w:szCs w:val="24"/>
        </w:rPr>
      </w:pPr>
      <w:r w:rsidRPr="001C7905">
        <w:rPr>
          <w:b/>
          <w:szCs w:val="24"/>
        </w:rPr>
        <w:t>4.</w:t>
      </w:r>
      <w:r w:rsidRPr="001C7905">
        <w:rPr>
          <w:b/>
          <w:szCs w:val="24"/>
        </w:rPr>
        <w:tab/>
      </w:r>
      <w:r w:rsidRPr="001C7905">
        <w:rPr>
          <w:b/>
          <w:noProof/>
          <w:szCs w:val="24"/>
        </w:rPr>
        <w:t>FARMACINĖ FORMA IR KIEKIS PAKUOTĖJE</w:t>
      </w:r>
    </w:p>
    <w:p w14:paraId="35D1E7B2" w14:textId="77777777" w:rsidR="00473BFA" w:rsidRPr="001C7905" w:rsidRDefault="00473BFA" w:rsidP="00473BFA">
      <w:pPr>
        <w:rPr>
          <w:szCs w:val="24"/>
        </w:rPr>
      </w:pPr>
    </w:p>
    <w:p w14:paraId="50B26510" w14:textId="77777777" w:rsidR="00473BFA" w:rsidRPr="00707710" w:rsidRDefault="00B6600B" w:rsidP="00034A49">
      <w:pPr>
        <w:rPr>
          <w:i/>
          <w:noProof/>
          <w:szCs w:val="24"/>
        </w:rPr>
      </w:pPr>
      <w:r w:rsidRPr="00707710">
        <w:rPr>
          <w:i/>
          <w:noProof/>
          <w:szCs w:val="24"/>
        </w:rPr>
        <w:t>6</w:t>
      </w:r>
      <w:r w:rsidR="00473BFA" w:rsidRPr="00707710">
        <w:rPr>
          <w:i/>
          <w:noProof/>
          <w:szCs w:val="24"/>
        </w:rPr>
        <w:t>0</w:t>
      </w:r>
      <w:r w:rsidR="00295786" w:rsidRPr="00707710">
        <w:rPr>
          <w:i/>
          <w:noProof/>
          <w:szCs w:val="24"/>
        </w:rPr>
        <w:t> </w:t>
      </w:r>
      <w:r w:rsidR="00473BFA" w:rsidRPr="00707710">
        <w:rPr>
          <w:i/>
          <w:noProof/>
          <w:szCs w:val="24"/>
        </w:rPr>
        <w:t>mg:</w:t>
      </w:r>
    </w:p>
    <w:p w14:paraId="66DC0900" w14:textId="77777777" w:rsidR="00036522" w:rsidRPr="00034A49" w:rsidRDefault="00F049F1" w:rsidP="00034A49">
      <w:pPr>
        <w:rPr>
          <w:noProof/>
          <w:szCs w:val="24"/>
        </w:rPr>
      </w:pPr>
      <w:r w:rsidRPr="00034A49">
        <w:rPr>
          <w:noProof/>
          <w:szCs w:val="24"/>
          <w:highlight w:val="lightGray"/>
        </w:rPr>
        <w:t>Lizdinių plokštelių pakuotė</w:t>
      </w:r>
      <w:r w:rsidR="00036522" w:rsidRPr="00034A49">
        <w:rPr>
          <w:noProof/>
          <w:szCs w:val="24"/>
        </w:rPr>
        <w:t>:</w:t>
      </w:r>
    </w:p>
    <w:p w14:paraId="22523E50" w14:textId="77777777" w:rsidR="00036522" w:rsidRPr="00034A49" w:rsidRDefault="00036522" w:rsidP="00034A49">
      <w:pPr>
        <w:rPr>
          <w:noProof/>
          <w:szCs w:val="24"/>
        </w:rPr>
      </w:pPr>
      <w:r w:rsidRPr="00034A49">
        <w:rPr>
          <w:noProof/>
          <w:szCs w:val="24"/>
        </w:rPr>
        <w:t>56 tabletės</w:t>
      </w:r>
    </w:p>
    <w:p w14:paraId="482D3976" w14:textId="77777777" w:rsidR="00036522" w:rsidRPr="00034A49" w:rsidRDefault="00036522" w:rsidP="00034A49">
      <w:pPr>
        <w:rPr>
          <w:noProof/>
          <w:szCs w:val="24"/>
        </w:rPr>
      </w:pPr>
      <w:r w:rsidRPr="00034A49">
        <w:rPr>
          <w:noProof/>
          <w:szCs w:val="24"/>
        </w:rPr>
        <w:t>60 tablečių</w:t>
      </w:r>
    </w:p>
    <w:p w14:paraId="124862F7" w14:textId="77777777" w:rsidR="00473BFA" w:rsidRPr="001C7905" w:rsidRDefault="00473BFA" w:rsidP="00473BFA">
      <w:pPr>
        <w:shd w:val="clear" w:color="auto" w:fill="D9D9D9" w:themeFill="background1" w:themeFillShade="D9"/>
        <w:spacing w:line="240" w:lineRule="auto"/>
        <w:jc w:val="both"/>
        <w:rPr>
          <w:snapToGrid/>
          <w:szCs w:val="22"/>
        </w:rPr>
      </w:pPr>
    </w:p>
    <w:p w14:paraId="7E095433" w14:textId="77777777" w:rsidR="00295786" w:rsidRPr="00F151AE" w:rsidRDefault="00295786" w:rsidP="00295786">
      <w:pPr>
        <w:shd w:val="clear" w:color="auto" w:fill="D9D9D9" w:themeFill="background1" w:themeFillShade="D9"/>
        <w:spacing w:line="240" w:lineRule="auto"/>
        <w:jc w:val="both"/>
        <w:rPr>
          <w:i/>
          <w:iCs/>
          <w:snapToGrid/>
          <w:szCs w:val="22"/>
        </w:rPr>
      </w:pPr>
      <w:r w:rsidRPr="00F151AE">
        <w:rPr>
          <w:i/>
          <w:iCs/>
          <w:snapToGrid/>
          <w:szCs w:val="22"/>
        </w:rPr>
        <w:t>90 mg:</w:t>
      </w:r>
    </w:p>
    <w:p w14:paraId="46F02AC1" w14:textId="77777777" w:rsidR="00295786" w:rsidRPr="001C7905" w:rsidRDefault="00295786" w:rsidP="00295786">
      <w:pPr>
        <w:shd w:val="clear" w:color="auto" w:fill="D9D9D9" w:themeFill="background1" w:themeFillShade="D9"/>
        <w:spacing w:line="240" w:lineRule="auto"/>
        <w:rPr>
          <w:szCs w:val="22"/>
        </w:rPr>
      </w:pPr>
      <w:r w:rsidRPr="001C7905">
        <w:rPr>
          <w:szCs w:val="22"/>
        </w:rPr>
        <w:t>Lizdinių plokštelių pakuotė:</w:t>
      </w:r>
    </w:p>
    <w:p w14:paraId="06A4FC44" w14:textId="77777777" w:rsidR="00295786" w:rsidRPr="001C7905" w:rsidRDefault="00295786" w:rsidP="00295786">
      <w:pPr>
        <w:shd w:val="clear" w:color="auto" w:fill="D9D9D9" w:themeFill="background1" w:themeFillShade="D9"/>
        <w:spacing w:line="240" w:lineRule="auto"/>
        <w:rPr>
          <w:szCs w:val="22"/>
        </w:rPr>
      </w:pPr>
      <w:r w:rsidRPr="001C7905">
        <w:rPr>
          <w:szCs w:val="22"/>
        </w:rPr>
        <w:t>56 tabletės</w:t>
      </w:r>
    </w:p>
    <w:p w14:paraId="026E817E" w14:textId="77777777" w:rsidR="00295786" w:rsidRPr="001C7905" w:rsidRDefault="00295786" w:rsidP="00295786">
      <w:pPr>
        <w:shd w:val="clear" w:color="auto" w:fill="D9D9D9" w:themeFill="background1" w:themeFillShade="D9"/>
        <w:spacing w:line="240" w:lineRule="auto"/>
        <w:rPr>
          <w:szCs w:val="22"/>
        </w:rPr>
      </w:pPr>
      <w:r w:rsidRPr="001C7905">
        <w:rPr>
          <w:szCs w:val="22"/>
        </w:rPr>
        <w:t>60 tablečių</w:t>
      </w:r>
    </w:p>
    <w:p w14:paraId="613823BC" w14:textId="77777777" w:rsidR="00473BFA" w:rsidRPr="001C7905" w:rsidRDefault="00473BFA" w:rsidP="00473BFA">
      <w:pPr>
        <w:rPr>
          <w:szCs w:val="24"/>
        </w:rPr>
      </w:pPr>
    </w:p>
    <w:p w14:paraId="41BFD257" w14:textId="77777777" w:rsidR="001B21A8" w:rsidRPr="001C7905" w:rsidRDefault="001B21A8" w:rsidP="00473BFA">
      <w:pPr>
        <w:rPr>
          <w:szCs w:val="24"/>
        </w:rPr>
      </w:pPr>
      <w:r w:rsidRPr="001C7905">
        <w:rPr>
          <w:szCs w:val="24"/>
        </w:rPr>
        <w:t>Sudėtinės pakuotės dalis</w:t>
      </w:r>
      <w:r w:rsidR="00BE1DD4" w:rsidRPr="001C7905">
        <w:rPr>
          <w:szCs w:val="24"/>
        </w:rPr>
        <w:t>,</w:t>
      </w:r>
      <w:r w:rsidRPr="001C7905">
        <w:rPr>
          <w:szCs w:val="24"/>
        </w:rPr>
        <w:t xml:space="preserve"> atskir</w:t>
      </w:r>
      <w:r w:rsidR="00BE1DD4" w:rsidRPr="001C7905">
        <w:rPr>
          <w:szCs w:val="24"/>
        </w:rPr>
        <w:t>ai parduoti negalima</w:t>
      </w:r>
      <w:r w:rsidR="00956281" w:rsidRPr="001C7905">
        <w:rPr>
          <w:szCs w:val="24"/>
        </w:rPr>
        <w:t>.</w:t>
      </w:r>
    </w:p>
    <w:p w14:paraId="76F534C9" w14:textId="77777777" w:rsidR="001B21A8" w:rsidRPr="001C7905" w:rsidRDefault="001B21A8" w:rsidP="00473BFA">
      <w:pPr>
        <w:rPr>
          <w:szCs w:val="24"/>
        </w:rPr>
      </w:pPr>
    </w:p>
    <w:p w14:paraId="37F6F36A" w14:textId="77777777" w:rsidR="00473BFA" w:rsidRPr="001C7905" w:rsidRDefault="00473BFA" w:rsidP="00473BFA">
      <w:pPr>
        <w:rPr>
          <w:szCs w:val="24"/>
        </w:rPr>
      </w:pPr>
    </w:p>
    <w:p w14:paraId="17E4EEAB" w14:textId="77777777" w:rsidR="00473BFA" w:rsidRPr="001C7905" w:rsidRDefault="00473BFA" w:rsidP="00473BFA">
      <w:pPr>
        <w:pBdr>
          <w:top w:val="single" w:sz="4" w:space="1" w:color="auto"/>
          <w:left w:val="single" w:sz="4" w:space="4" w:color="auto"/>
          <w:bottom w:val="single" w:sz="4" w:space="1" w:color="auto"/>
          <w:right w:val="single" w:sz="4" w:space="4" w:color="auto"/>
        </w:pBdr>
        <w:spacing w:line="240" w:lineRule="auto"/>
        <w:ind w:left="567" w:hanging="567"/>
        <w:outlineLvl w:val="0"/>
        <w:rPr>
          <w:szCs w:val="24"/>
        </w:rPr>
      </w:pPr>
      <w:r w:rsidRPr="001C7905">
        <w:rPr>
          <w:b/>
          <w:szCs w:val="24"/>
        </w:rPr>
        <w:t>5.</w:t>
      </w:r>
      <w:r w:rsidRPr="001C7905">
        <w:rPr>
          <w:b/>
          <w:szCs w:val="24"/>
        </w:rPr>
        <w:tab/>
      </w:r>
      <w:r w:rsidRPr="001C7905">
        <w:rPr>
          <w:b/>
          <w:noProof/>
          <w:szCs w:val="24"/>
        </w:rPr>
        <w:t>VARTOJIMO METODAS IR BŪDAS</w:t>
      </w:r>
      <w:r w:rsidRPr="001C7905">
        <w:rPr>
          <w:snapToGrid/>
          <w:szCs w:val="24"/>
          <w:u w:val="single"/>
        </w:rPr>
        <w:t> </w:t>
      </w:r>
      <w:r w:rsidRPr="001C7905">
        <w:rPr>
          <w:b/>
          <w:noProof/>
          <w:szCs w:val="24"/>
        </w:rPr>
        <w:t>(-AI)</w:t>
      </w:r>
    </w:p>
    <w:p w14:paraId="44A4E2B3" w14:textId="77777777" w:rsidR="00473BFA" w:rsidRPr="001C7905" w:rsidRDefault="00473BFA" w:rsidP="00473BFA">
      <w:pPr>
        <w:rPr>
          <w:szCs w:val="24"/>
        </w:rPr>
      </w:pPr>
    </w:p>
    <w:p w14:paraId="0499B8EF" w14:textId="77777777" w:rsidR="00473BFA" w:rsidRPr="001C7905" w:rsidRDefault="00473BFA" w:rsidP="00473BFA">
      <w:pPr>
        <w:rPr>
          <w:szCs w:val="24"/>
        </w:rPr>
      </w:pPr>
      <w:r w:rsidRPr="001C7905">
        <w:rPr>
          <w:noProof/>
          <w:szCs w:val="24"/>
        </w:rPr>
        <w:t>Prieš vartojimą perskaitykite pakuotės lapelį.</w:t>
      </w:r>
    </w:p>
    <w:p w14:paraId="18585C61" w14:textId="77777777" w:rsidR="00473BFA" w:rsidRPr="001C7905" w:rsidRDefault="00473BFA" w:rsidP="00473BFA">
      <w:pPr>
        <w:rPr>
          <w:noProof/>
          <w:szCs w:val="24"/>
        </w:rPr>
      </w:pPr>
      <w:r w:rsidRPr="001C7905">
        <w:rPr>
          <w:noProof/>
          <w:szCs w:val="24"/>
        </w:rPr>
        <w:t>Vartoti per burną.</w:t>
      </w:r>
    </w:p>
    <w:p w14:paraId="10DCA785" w14:textId="77777777" w:rsidR="00473BFA" w:rsidRPr="001C7905" w:rsidRDefault="00473BFA" w:rsidP="00473BFA">
      <w:pPr>
        <w:rPr>
          <w:szCs w:val="24"/>
        </w:rPr>
      </w:pPr>
    </w:p>
    <w:p w14:paraId="7C134838" w14:textId="77777777" w:rsidR="00473BFA" w:rsidRPr="001C7905" w:rsidRDefault="00473BFA" w:rsidP="00473BFA">
      <w:pPr>
        <w:rPr>
          <w:szCs w:val="24"/>
        </w:rPr>
      </w:pPr>
    </w:p>
    <w:p w14:paraId="0AC6814F" w14:textId="77777777" w:rsidR="00473BFA" w:rsidRPr="001C7905" w:rsidRDefault="00473BFA" w:rsidP="00473BFA">
      <w:pPr>
        <w:pBdr>
          <w:top w:val="single" w:sz="4" w:space="1" w:color="auto"/>
          <w:left w:val="single" w:sz="4" w:space="4" w:color="auto"/>
          <w:bottom w:val="single" w:sz="4" w:space="1" w:color="auto"/>
          <w:right w:val="single" w:sz="4" w:space="4" w:color="auto"/>
        </w:pBdr>
        <w:spacing w:line="240" w:lineRule="auto"/>
        <w:ind w:left="567" w:hanging="567"/>
        <w:outlineLvl w:val="0"/>
        <w:rPr>
          <w:szCs w:val="24"/>
        </w:rPr>
      </w:pPr>
      <w:r w:rsidRPr="001C7905">
        <w:rPr>
          <w:b/>
          <w:szCs w:val="24"/>
        </w:rPr>
        <w:t>6.</w:t>
      </w:r>
      <w:r w:rsidRPr="001C7905">
        <w:rPr>
          <w:b/>
          <w:szCs w:val="24"/>
        </w:rPr>
        <w:tab/>
      </w:r>
      <w:r w:rsidRPr="001C7905">
        <w:rPr>
          <w:b/>
          <w:noProof/>
          <w:szCs w:val="24"/>
        </w:rPr>
        <w:t>SPECIALUS ĮSPĖJIMAS, KAD VAISTINĮ PREPARATĄ BŪTINA LAIKYTI VAIKAMS NEPASTEBIMOJE IR NEPASIEKIAMOJE VIETOJE</w:t>
      </w:r>
    </w:p>
    <w:p w14:paraId="7C5B7C00" w14:textId="77777777" w:rsidR="00473BFA" w:rsidRPr="001C7905" w:rsidRDefault="00473BFA" w:rsidP="00473BFA">
      <w:pPr>
        <w:rPr>
          <w:szCs w:val="24"/>
        </w:rPr>
      </w:pPr>
    </w:p>
    <w:p w14:paraId="5CB11711" w14:textId="77777777" w:rsidR="00473BFA" w:rsidRPr="001C7905" w:rsidRDefault="00473BFA" w:rsidP="00473BFA">
      <w:pPr>
        <w:rPr>
          <w:szCs w:val="24"/>
        </w:rPr>
      </w:pPr>
      <w:r w:rsidRPr="001C7905">
        <w:rPr>
          <w:noProof/>
          <w:szCs w:val="24"/>
        </w:rPr>
        <w:t>Laikyti vaikams nepastebimoje ir nepasiekiamoje vietoje.</w:t>
      </w:r>
    </w:p>
    <w:p w14:paraId="10CEC5D0" w14:textId="77777777" w:rsidR="00473BFA" w:rsidRPr="001C7905" w:rsidRDefault="00473BFA" w:rsidP="00473BFA">
      <w:pPr>
        <w:rPr>
          <w:szCs w:val="24"/>
        </w:rPr>
      </w:pPr>
    </w:p>
    <w:p w14:paraId="67877FD9" w14:textId="77777777" w:rsidR="00473BFA" w:rsidRPr="001C7905" w:rsidRDefault="00473BFA" w:rsidP="00473BFA">
      <w:pPr>
        <w:rPr>
          <w:szCs w:val="24"/>
        </w:rPr>
      </w:pPr>
    </w:p>
    <w:p w14:paraId="54408604" w14:textId="77777777" w:rsidR="00473BFA" w:rsidRPr="001C7905" w:rsidRDefault="00473BFA" w:rsidP="00473BFA">
      <w:pPr>
        <w:pBdr>
          <w:top w:val="single" w:sz="4" w:space="1" w:color="auto"/>
          <w:left w:val="single" w:sz="4" w:space="4" w:color="auto"/>
          <w:bottom w:val="single" w:sz="4" w:space="1" w:color="auto"/>
          <w:right w:val="single" w:sz="4" w:space="4" w:color="auto"/>
        </w:pBdr>
        <w:spacing w:line="240" w:lineRule="auto"/>
        <w:ind w:left="567" w:hanging="567"/>
        <w:outlineLvl w:val="0"/>
        <w:rPr>
          <w:szCs w:val="24"/>
        </w:rPr>
      </w:pPr>
      <w:r w:rsidRPr="001C7905">
        <w:rPr>
          <w:b/>
          <w:szCs w:val="24"/>
        </w:rPr>
        <w:t>7.</w:t>
      </w:r>
      <w:r w:rsidRPr="001C7905">
        <w:rPr>
          <w:b/>
          <w:szCs w:val="24"/>
        </w:rPr>
        <w:tab/>
      </w:r>
      <w:r w:rsidRPr="001C7905">
        <w:rPr>
          <w:b/>
          <w:noProof/>
          <w:szCs w:val="24"/>
        </w:rPr>
        <w:t>KITAS</w:t>
      </w:r>
      <w:r w:rsidRPr="001C7905">
        <w:rPr>
          <w:snapToGrid/>
          <w:szCs w:val="24"/>
          <w:u w:val="single"/>
        </w:rPr>
        <w:t> </w:t>
      </w:r>
      <w:r w:rsidRPr="001C7905">
        <w:rPr>
          <w:b/>
          <w:noProof/>
          <w:szCs w:val="24"/>
        </w:rPr>
        <w:t>(-I) SPECIALUS</w:t>
      </w:r>
      <w:r w:rsidRPr="001C7905">
        <w:rPr>
          <w:snapToGrid/>
          <w:szCs w:val="24"/>
          <w:u w:val="single"/>
        </w:rPr>
        <w:t> </w:t>
      </w:r>
      <w:r w:rsidRPr="001C7905">
        <w:rPr>
          <w:b/>
          <w:noProof/>
          <w:szCs w:val="24"/>
        </w:rPr>
        <w:t>(-ŪS) ĮSPĖJIMAS</w:t>
      </w:r>
      <w:r w:rsidRPr="001C7905">
        <w:rPr>
          <w:snapToGrid/>
          <w:szCs w:val="24"/>
          <w:u w:val="single"/>
        </w:rPr>
        <w:t> </w:t>
      </w:r>
      <w:r w:rsidRPr="001C7905">
        <w:rPr>
          <w:b/>
          <w:noProof/>
          <w:szCs w:val="24"/>
        </w:rPr>
        <w:t>(-AI) (JEI REIKIA)</w:t>
      </w:r>
    </w:p>
    <w:p w14:paraId="4A622DA8" w14:textId="77777777" w:rsidR="00473BFA" w:rsidRPr="001C7905" w:rsidRDefault="00473BFA" w:rsidP="00473BFA">
      <w:pPr>
        <w:rPr>
          <w:szCs w:val="24"/>
        </w:rPr>
      </w:pPr>
    </w:p>
    <w:p w14:paraId="337E5695" w14:textId="77777777" w:rsidR="00473BFA" w:rsidRPr="001C7905" w:rsidRDefault="00473BFA" w:rsidP="00473BFA">
      <w:pPr>
        <w:rPr>
          <w:szCs w:val="24"/>
        </w:rPr>
      </w:pPr>
    </w:p>
    <w:p w14:paraId="10CC4FB9" w14:textId="77777777" w:rsidR="00473BFA" w:rsidRPr="001C7905" w:rsidRDefault="00473BFA" w:rsidP="00473BFA">
      <w:pPr>
        <w:pBdr>
          <w:top w:val="single" w:sz="4" w:space="1" w:color="auto"/>
          <w:left w:val="single" w:sz="4" w:space="4" w:color="auto"/>
          <w:bottom w:val="single" w:sz="4" w:space="1" w:color="auto"/>
          <w:right w:val="single" w:sz="4" w:space="4" w:color="auto"/>
        </w:pBdr>
        <w:spacing w:line="240" w:lineRule="auto"/>
        <w:ind w:left="567" w:hanging="567"/>
        <w:outlineLvl w:val="0"/>
        <w:rPr>
          <w:szCs w:val="24"/>
        </w:rPr>
      </w:pPr>
      <w:r w:rsidRPr="001C7905">
        <w:rPr>
          <w:b/>
          <w:szCs w:val="24"/>
        </w:rPr>
        <w:t>8.</w:t>
      </w:r>
      <w:r w:rsidRPr="001C7905">
        <w:rPr>
          <w:b/>
          <w:szCs w:val="24"/>
        </w:rPr>
        <w:tab/>
      </w:r>
      <w:r w:rsidRPr="001C7905">
        <w:rPr>
          <w:b/>
          <w:noProof/>
          <w:szCs w:val="24"/>
        </w:rPr>
        <w:t>TINKAMUMO LAIKAS</w:t>
      </w:r>
    </w:p>
    <w:p w14:paraId="091B2B86" w14:textId="77777777" w:rsidR="00473BFA" w:rsidRPr="001C7905" w:rsidRDefault="00473BFA" w:rsidP="00473BFA">
      <w:pPr>
        <w:rPr>
          <w:szCs w:val="22"/>
        </w:rPr>
      </w:pPr>
    </w:p>
    <w:p w14:paraId="726179CF" w14:textId="77777777" w:rsidR="00473BFA" w:rsidRPr="001C7905" w:rsidRDefault="00473BFA" w:rsidP="008D536D">
      <w:pPr>
        <w:pStyle w:val="BTEMEASMCA"/>
      </w:pPr>
      <w:r w:rsidRPr="001C7905">
        <w:lastRenderedPageBreak/>
        <w:t>EXP: {mm MMMM}</w:t>
      </w:r>
    </w:p>
    <w:p w14:paraId="208AFB01" w14:textId="77777777" w:rsidR="00473BFA" w:rsidRPr="001C7905" w:rsidRDefault="00473BFA" w:rsidP="00473BFA">
      <w:pPr>
        <w:rPr>
          <w:szCs w:val="24"/>
        </w:rPr>
      </w:pPr>
    </w:p>
    <w:p w14:paraId="0ECC1222" w14:textId="77777777" w:rsidR="00473BFA" w:rsidRPr="001C7905" w:rsidRDefault="00473BFA" w:rsidP="00473BFA">
      <w:pPr>
        <w:rPr>
          <w:szCs w:val="24"/>
        </w:rPr>
      </w:pPr>
    </w:p>
    <w:p w14:paraId="45E061BE" w14:textId="77777777" w:rsidR="00473BFA" w:rsidRPr="001C7905" w:rsidRDefault="00473BFA" w:rsidP="00473BFA">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4"/>
        </w:rPr>
      </w:pPr>
      <w:r w:rsidRPr="001C7905">
        <w:rPr>
          <w:b/>
          <w:szCs w:val="24"/>
        </w:rPr>
        <w:t>9.</w:t>
      </w:r>
      <w:r w:rsidRPr="001C7905">
        <w:rPr>
          <w:b/>
          <w:szCs w:val="24"/>
        </w:rPr>
        <w:tab/>
      </w:r>
      <w:r w:rsidRPr="001C7905">
        <w:rPr>
          <w:b/>
          <w:noProof/>
          <w:szCs w:val="24"/>
        </w:rPr>
        <w:t>SPECIALIOS LAIKYMO SĄLYGOS</w:t>
      </w:r>
    </w:p>
    <w:p w14:paraId="4C128320" w14:textId="77777777" w:rsidR="00473BFA" w:rsidRPr="001C7905" w:rsidRDefault="00473BFA" w:rsidP="00473BFA">
      <w:pPr>
        <w:rPr>
          <w:szCs w:val="24"/>
        </w:rPr>
      </w:pPr>
    </w:p>
    <w:p w14:paraId="7D3D38F0" w14:textId="77777777" w:rsidR="00473BFA" w:rsidRPr="001C7905" w:rsidRDefault="00473BFA" w:rsidP="00473BFA">
      <w:pPr>
        <w:rPr>
          <w:szCs w:val="24"/>
        </w:rPr>
      </w:pPr>
    </w:p>
    <w:p w14:paraId="30BE58FB" w14:textId="77777777" w:rsidR="00473BFA" w:rsidRPr="001C7905" w:rsidRDefault="00473BFA" w:rsidP="00473BFA">
      <w:pPr>
        <w:pBdr>
          <w:top w:val="single" w:sz="4" w:space="1" w:color="auto"/>
          <w:left w:val="single" w:sz="4" w:space="4" w:color="auto"/>
          <w:bottom w:val="single" w:sz="4" w:space="1" w:color="auto"/>
          <w:right w:val="single" w:sz="4" w:space="4" w:color="auto"/>
        </w:pBdr>
        <w:spacing w:line="240" w:lineRule="auto"/>
        <w:ind w:left="567" w:hanging="567"/>
        <w:outlineLvl w:val="0"/>
        <w:rPr>
          <w:b/>
          <w:szCs w:val="24"/>
        </w:rPr>
      </w:pPr>
      <w:r w:rsidRPr="001C7905">
        <w:rPr>
          <w:b/>
          <w:szCs w:val="24"/>
        </w:rPr>
        <w:t>10.</w:t>
      </w:r>
      <w:r w:rsidRPr="001C7905">
        <w:rPr>
          <w:b/>
          <w:szCs w:val="24"/>
        </w:rPr>
        <w:tab/>
      </w:r>
      <w:r w:rsidRPr="001C7905">
        <w:rPr>
          <w:b/>
          <w:noProof/>
          <w:szCs w:val="24"/>
        </w:rPr>
        <w:t>SPECIALIOS ATSARGUMO PRIEMONĖS DĖL NESUVARTOTO VAISTINIO PREPARATO AR JO ATLIEKŲ TVARKYMO (JEI REIKIA)</w:t>
      </w:r>
    </w:p>
    <w:p w14:paraId="11687086" w14:textId="77777777" w:rsidR="00473BFA" w:rsidRPr="001C7905" w:rsidRDefault="00473BFA" w:rsidP="00473BFA">
      <w:pPr>
        <w:rPr>
          <w:szCs w:val="24"/>
        </w:rPr>
      </w:pPr>
    </w:p>
    <w:p w14:paraId="6EB18843" w14:textId="77777777" w:rsidR="00473BFA" w:rsidRPr="001C7905" w:rsidRDefault="00473BFA" w:rsidP="00473BFA">
      <w:pPr>
        <w:rPr>
          <w:szCs w:val="24"/>
        </w:rPr>
      </w:pPr>
    </w:p>
    <w:p w14:paraId="2BC56C66" w14:textId="77777777" w:rsidR="00473BFA" w:rsidRPr="001C7905" w:rsidRDefault="00473BFA" w:rsidP="00473BFA">
      <w:pPr>
        <w:pBdr>
          <w:top w:val="single" w:sz="4" w:space="1" w:color="auto"/>
          <w:left w:val="single" w:sz="4" w:space="4" w:color="auto"/>
          <w:bottom w:val="single" w:sz="4" w:space="1" w:color="auto"/>
          <w:right w:val="single" w:sz="4" w:space="4" w:color="auto"/>
        </w:pBdr>
        <w:spacing w:line="240" w:lineRule="auto"/>
        <w:outlineLvl w:val="0"/>
        <w:rPr>
          <w:b/>
          <w:szCs w:val="24"/>
        </w:rPr>
      </w:pPr>
      <w:r w:rsidRPr="001C7905">
        <w:rPr>
          <w:b/>
          <w:szCs w:val="24"/>
        </w:rPr>
        <w:t>11.</w:t>
      </w:r>
      <w:r w:rsidRPr="001C7905">
        <w:rPr>
          <w:b/>
          <w:szCs w:val="24"/>
        </w:rPr>
        <w:tab/>
      </w:r>
      <w:r w:rsidRPr="001C7905">
        <w:rPr>
          <w:b/>
          <w:caps/>
          <w:noProof/>
          <w:szCs w:val="24"/>
        </w:rPr>
        <w:t xml:space="preserve"> REGISTRUOTOJO PAVADINIMAS IR ADRESAS</w:t>
      </w:r>
    </w:p>
    <w:p w14:paraId="4FDC5AD9" w14:textId="77777777" w:rsidR="00473BFA" w:rsidRPr="001C7905" w:rsidRDefault="00473BFA" w:rsidP="00473BFA">
      <w:pPr>
        <w:rPr>
          <w:szCs w:val="24"/>
        </w:rPr>
      </w:pPr>
    </w:p>
    <w:p w14:paraId="53960FD9" w14:textId="5B93FD32" w:rsidR="00473BFA" w:rsidRPr="001C7905" w:rsidRDefault="00473BFA" w:rsidP="00473BFA">
      <w:pPr>
        <w:tabs>
          <w:tab w:val="clear" w:pos="567"/>
        </w:tabs>
        <w:suppressAutoHyphens/>
        <w:spacing w:line="100" w:lineRule="atLeast"/>
        <w:rPr>
          <w:snapToGrid/>
          <w:color w:val="000000"/>
          <w:szCs w:val="22"/>
          <w:lang w:eastAsia="ar-SA"/>
        </w:rPr>
      </w:pPr>
      <w:r w:rsidRPr="001C7905">
        <w:rPr>
          <w:snapToGrid/>
          <w:color w:val="000000"/>
          <w:szCs w:val="22"/>
          <w:lang w:eastAsia="ar-SA"/>
        </w:rPr>
        <w:t xml:space="preserve">Sandoz </w:t>
      </w:r>
      <w:r w:rsidR="00D70A40">
        <w:rPr>
          <w:snapToGrid/>
          <w:color w:val="000000"/>
          <w:szCs w:val="22"/>
          <w:lang w:eastAsia="ar-SA"/>
        </w:rPr>
        <w:t xml:space="preserve"> </w:t>
      </w:r>
      <w:r w:rsidRPr="001C7905">
        <w:rPr>
          <w:snapToGrid/>
          <w:color w:val="000000"/>
          <w:szCs w:val="22"/>
          <w:lang w:eastAsia="ar-SA"/>
        </w:rPr>
        <w:t>d.d.</w:t>
      </w:r>
    </w:p>
    <w:p w14:paraId="3EEAC994" w14:textId="6607EC2B" w:rsidR="00473BFA" w:rsidRPr="001C7905" w:rsidRDefault="00473BFA" w:rsidP="00473BFA">
      <w:pPr>
        <w:tabs>
          <w:tab w:val="clear" w:pos="567"/>
        </w:tabs>
        <w:suppressAutoHyphens/>
        <w:spacing w:line="100" w:lineRule="atLeast"/>
        <w:rPr>
          <w:snapToGrid/>
          <w:color w:val="000000"/>
          <w:szCs w:val="22"/>
          <w:lang w:eastAsia="ar-SA"/>
        </w:rPr>
      </w:pPr>
      <w:r w:rsidRPr="001C7905">
        <w:rPr>
          <w:snapToGrid/>
          <w:color w:val="000000"/>
          <w:szCs w:val="22"/>
          <w:lang w:eastAsia="ar-SA"/>
        </w:rPr>
        <w:t>Verovškova</w:t>
      </w:r>
      <w:r w:rsidR="00A77EF4">
        <w:rPr>
          <w:snapToGrid/>
          <w:color w:val="000000"/>
          <w:szCs w:val="22"/>
          <w:lang w:eastAsia="ar-SA"/>
        </w:rPr>
        <w:t xml:space="preserve"> </w:t>
      </w:r>
      <w:r w:rsidR="00D70A40">
        <w:rPr>
          <w:snapToGrid/>
          <w:color w:val="000000"/>
          <w:szCs w:val="22"/>
          <w:lang w:eastAsia="ar-SA"/>
        </w:rPr>
        <w:t xml:space="preserve"> </w:t>
      </w:r>
      <w:r w:rsidRPr="001C7905">
        <w:rPr>
          <w:snapToGrid/>
          <w:color w:val="000000"/>
          <w:szCs w:val="22"/>
          <w:lang w:eastAsia="ar-SA"/>
        </w:rPr>
        <w:t>57</w:t>
      </w:r>
    </w:p>
    <w:p w14:paraId="5044131F" w14:textId="77777777" w:rsidR="00473BFA" w:rsidRPr="001C7905" w:rsidRDefault="00473BFA" w:rsidP="00473BFA">
      <w:pPr>
        <w:tabs>
          <w:tab w:val="clear" w:pos="567"/>
        </w:tabs>
        <w:suppressAutoHyphens/>
        <w:spacing w:line="100" w:lineRule="atLeast"/>
        <w:rPr>
          <w:snapToGrid/>
          <w:color w:val="000000"/>
          <w:szCs w:val="22"/>
          <w:lang w:eastAsia="ar-SA"/>
        </w:rPr>
      </w:pPr>
      <w:r w:rsidRPr="001C7905">
        <w:rPr>
          <w:snapToGrid/>
          <w:color w:val="000000"/>
          <w:szCs w:val="22"/>
          <w:lang w:eastAsia="ar-SA"/>
        </w:rPr>
        <w:t>SI-</w:t>
      </w:r>
      <w:r w:rsidR="00035D7A">
        <w:rPr>
          <w:snapToGrid/>
          <w:color w:val="000000"/>
          <w:szCs w:val="22"/>
          <w:lang w:eastAsia="ar-SA"/>
        </w:rPr>
        <w:t>10</w:t>
      </w:r>
      <w:r w:rsidRPr="001C7905">
        <w:rPr>
          <w:snapToGrid/>
          <w:color w:val="000000"/>
          <w:szCs w:val="22"/>
          <w:lang w:eastAsia="ar-SA"/>
        </w:rPr>
        <w:t>00 Ljubljana</w:t>
      </w:r>
    </w:p>
    <w:p w14:paraId="5E9E7CBA" w14:textId="77777777" w:rsidR="00473BFA" w:rsidRPr="001C7905" w:rsidRDefault="00473BFA" w:rsidP="00473BFA">
      <w:pPr>
        <w:tabs>
          <w:tab w:val="clear" w:pos="567"/>
        </w:tabs>
        <w:suppressAutoHyphens/>
        <w:spacing w:line="100" w:lineRule="atLeast"/>
        <w:rPr>
          <w:snapToGrid/>
          <w:color w:val="000000"/>
          <w:szCs w:val="22"/>
          <w:lang w:eastAsia="ar-SA"/>
        </w:rPr>
      </w:pPr>
      <w:r w:rsidRPr="001C7905">
        <w:rPr>
          <w:snapToGrid/>
          <w:color w:val="000000"/>
          <w:szCs w:val="22"/>
          <w:lang w:eastAsia="ar-SA"/>
        </w:rPr>
        <w:t>Slovėnija</w:t>
      </w:r>
    </w:p>
    <w:p w14:paraId="0123DE11" w14:textId="77777777" w:rsidR="00473BFA" w:rsidRPr="001C7905" w:rsidRDefault="00473BFA" w:rsidP="00473BFA">
      <w:pPr>
        <w:rPr>
          <w:szCs w:val="24"/>
        </w:rPr>
      </w:pPr>
    </w:p>
    <w:p w14:paraId="580AD444" w14:textId="77777777" w:rsidR="00473BFA" w:rsidRPr="001C7905" w:rsidRDefault="00473BFA" w:rsidP="00473BFA">
      <w:pPr>
        <w:rPr>
          <w:szCs w:val="24"/>
        </w:rPr>
      </w:pPr>
    </w:p>
    <w:p w14:paraId="327E2759" w14:textId="77777777" w:rsidR="00473BFA" w:rsidRPr="001C7905" w:rsidRDefault="00473BFA" w:rsidP="00473BFA">
      <w:pPr>
        <w:pBdr>
          <w:top w:val="single" w:sz="4" w:space="1" w:color="auto"/>
          <w:left w:val="single" w:sz="4" w:space="4" w:color="auto"/>
          <w:bottom w:val="single" w:sz="4" w:space="1" w:color="auto"/>
          <w:right w:val="single" w:sz="4" w:space="4" w:color="auto"/>
        </w:pBdr>
        <w:spacing w:line="240" w:lineRule="auto"/>
        <w:outlineLvl w:val="0"/>
        <w:rPr>
          <w:szCs w:val="24"/>
        </w:rPr>
      </w:pPr>
      <w:r w:rsidRPr="001C7905">
        <w:rPr>
          <w:b/>
          <w:szCs w:val="24"/>
        </w:rPr>
        <w:t>12.</w:t>
      </w:r>
      <w:r w:rsidRPr="001C7905">
        <w:rPr>
          <w:b/>
          <w:szCs w:val="24"/>
        </w:rPr>
        <w:tab/>
      </w:r>
      <w:r w:rsidRPr="001C7905">
        <w:rPr>
          <w:b/>
          <w:noProof/>
          <w:szCs w:val="24"/>
        </w:rPr>
        <w:t>REGISTRACIJOS PAŽYMĖJIMO NUMERIS</w:t>
      </w:r>
      <w:r w:rsidRPr="001C7905">
        <w:rPr>
          <w:snapToGrid/>
          <w:szCs w:val="24"/>
          <w:u w:val="single"/>
        </w:rPr>
        <w:t> </w:t>
      </w:r>
      <w:r w:rsidRPr="001C7905">
        <w:rPr>
          <w:b/>
          <w:noProof/>
          <w:szCs w:val="24"/>
        </w:rPr>
        <w:t>(-IAI)</w:t>
      </w:r>
      <w:r w:rsidRPr="001C7905">
        <w:rPr>
          <w:b/>
          <w:szCs w:val="24"/>
        </w:rPr>
        <w:t xml:space="preserve"> </w:t>
      </w:r>
    </w:p>
    <w:p w14:paraId="2CB83CD4" w14:textId="77777777" w:rsidR="00473BFA" w:rsidRPr="001C7905" w:rsidRDefault="00473BFA" w:rsidP="00473BFA">
      <w:pPr>
        <w:rPr>
          <w:szCs w:val="24"/>
        </w:rPr>
      </w:pPr>
    </w:p>
    <w:p w14:paraId="44AC97A8" w14:textId="28219132" w:rsidR="00FF19EF" w:rsidRPr="00F151AE" w:rsidRDefault="00E67239" w:rsidP="00FF19EF">
      <w:pPr>
        <w:rPr>
          <w:i/>
          <w:iCs/>
          <w:szCs w:val="24"/>
          <w:shd w:val="clear" w:color="auto" w:fill="D9D9D9" w:themeFill="background1" w:themeFillShade="D9"/>
        </w:rPr>
      </w:pPr>
      <w:r w:rsidRPr="00F151AE">
        <w:rPr>
          <w:i/>
          <w:iCs/>
          <w:szCs w:val="24"/>
          <w:shd w:val="clear" w:color="auto" w:fill="D9D9D9" w:themeFill="background1" w:themeFillShade="D9"/>
        </w:rPr>
        <w:t>60</w:t>
      </w:r>
      <w:r>
        <w:rPr>
          <w:i/>
          <w:iCs/>
          <w:szCs w:val="24"/>
          <w:shd w:val="clear" w:color="auto" w:fill="D9D9D9" w:themeFill="background1" w:themeFillShade="D9"/>
        </w:rPr>
        <w:t> </w:t>
      </w:r>
      <w:r w:rsidR="00FF19EF" w:rsidRPr="00F151AE">
        <w:rPr>
          <w:i/>
          <w:iCs/>
          <w:szCs w:val="24"/>
          <w:shd w:val="clear" w:color="auto" w:fill="D9D9D9" w:themeFill="background1" w:themeFillShade="D9"/>
        </w:rPr>
        <w:t>mg</w:t>
      </w:r>
    </w:p>
    <w:p w14:paraId="2C42D07D" w14:textId="77777777" w:rsidR="00FF19EF" w:rsidRPr="003208C8" w:rsidRDefault="00FF19EF" w:rsidP="00FF19EF">
      <w:pPr>
        <w:rPr>
          <w:szCs w:val="24"/>
          <w:shd w:val="clear" w:color="auto" w:fill="D9D9D9" w:themeFill="background1" w:themeFillShade="D9"/>
        </w:rPr>
      </w:pPr>
      <w:r w:rsidRPr="003208C8">
        <w:rPr>
          <w:szCs w:val="24"/>
        </w:rPr>
        <w:t xml:space="preserve">LT/1/20/4656/004 </w:t>
      </w:r>
      <w:r w:rsidRPr="003208C8">
        <w:rPr>
          <w:szCs w:val="24"/>
          <w:shd w:val="clear" w:color="auto" w:fill="D9D9D9" w:themeFill="background1" w:themeFillShade="D9"/>
        </w:rPr>
        <w:t>– N168 (3x56)</w:t>
      </w:r>
    </w:p>
    <w:p w14:paraId="1A4517B1" w14:textId="77777777" w:rsidR="00FF19EF" w:rsidRPr="003208C8" w:rsidRDefault="00FF19EF" w:rsidP="00FF19EF">
      <w:pPr>
        <w:rPr>
          <w:szCs w:val="24"/>
          <w:shd w:val="clear" w:color="auto" w:fill="D9D9D9" w:themeFill="background1" w:themeFillShade="D9"/>
        </w:rPr>
      </w:pPr>
      <w:r w:rsidRPr="003208C8">
        <w:rPr>
          <w:szCs w:val="24"/>
          <w:shd w:val="clear" w:color="auto" w:fill="D9D9D9" w:themeFill="background1" w:themeFillShade="D9"/>
        </w:rPr>
        <w:t>LT/1/20/4656/005 – N180 (3x60)</w:t>
      </w:r>
    </w:p>
    <w:p w14:paraId="67AA9154" w14:textId="77777777" w:rsidR="00FF19EF" w:rsidRDefault="00FF19EF" w:rsidP="00FF19EF">
      <w:pPr>
        <w:rPr>
          <w:szCs w:val="24"/>
          <w:shd w:val="clear" w:color="auto" w:fill="D9D9D9" w:themeFill="background1" w:themeFillShade="D9"/>
        </w:rPr>
      </w:pPr>
    </w:p>
    <w:p w14:paraId="15962DEB" w14:textId="2ACBFEEF" w:rsidR="00FF19EF" w:rsidRPr="00F151AE" w:rsidRDefault="00E67239" w:rsidP="00FF19EF">
      <w:pPr>
        <w:rPr>
          <w:i/>
          <w:iCs/>
          <w:szCs w:val="24"/>
          <w:shd w:val="clear" w:color="auto" w:fill="D9D9D9" w:themeFill="background1" w:themeFillShade="D9"/>
        </w:rPr>
      </w:pPr>
      <w:r w:rsidRPr="00F151AE">
        <w:rPr>
          <w:i/>
          <w:iCs/>
          <w:szCs w:val="24"/>
          <w:shd w:val="clear" w:color="auto" w:fill="D9D9D9" w:themeFill="background1" w:themeFillShade="D9"/>
        </w:rPr>
        <w:t>90</w:t>
      </w:r>
      <w:r>
        <w:rPr>
          <w:i/>
          <w:iCs/>
          <w:szCs w:val="24"/>
          <w:shd w:val="clear" w:color="auto" w:fill="D9D9D9" w:themeFill="background1" w:themeFillShade="D9"/>
        </w:rPr>
        <w:t> </w:t>
      </w:r>
      <w:r w:rsidR="00FF19EF" w:rsidRPr="00F151AE">
        <w:rPr>
          <w:i/>
          <w:iCs/>
          <w:szCs w:val="24"/>
          <w:shd w:val="clear" w:color="auto" w:fill="D9D9D9" w:themeFill="background1" w:themeFillShade="D9"/>
        </w:rPr>
        <w:t>mg</w:t>
      </w:r>
    </w:p>
    <w:p w14:paraId="3D6C4126" w14:textId="77777777" w:rsidR="00FF19EF" w:rsidRPr="003208C8" w:rsidRDefault="00FF19EF" w:rsidP="00FF19EF">
      <w:pPr>
        <w:rPr>
          <w:szCs w:val="24"/>
          <w:shd w:val="clear" w:color="auto" w:fill="D9D9D9" w:themeFill="background1" w:themeFillShade="D9"/>
        </w:rPr>
      </w:pPr>
      <w:r w:rsidRPr="003208C8">
        <w:rPr>
          <w:szCs w:val="24"/>
        </w:rPr>
        <w:t xml:space="preserve">LT/1/20/4657/005 </w:t>
      </w:r>
      <w:r w:rsidRPr="003208C8">
        <w:rPr>
          <w:szCs w:val="24"/>
          <w:shd w:val="clear" w:color="auto" w:fill="D9D9D9" w:themeFill="background1" w:themeFillShade="D9"/>
        </w:rPr>
        <w:t>– N168 (3x56)</w:t>
      </w:r>
    </w:p>
    <w:p w14:paraId="7D0C3228" w14:textId="77777777" w:rsidR="00FF19EF" w:rsidRDefault="00FF19EF" w:rsidP="00FF19EF">
      <w:pPr>
        <w:rPr>
          <w:szCs w:val="24"/>
          <w:shd w:val="clear" w:color="auto" w:fill="D9D9D9" w:themeFill="background1" w:themeFillShade="D9"/>
        </w:rPr>
      </w:pPr>
      <w:r w:rsidRPr="003208C8">
        <w:rPr>
          <w:szCs w:val="24"/>
          <w:shd w:val="clear" w:color="auto" w:fill="D9D9D9" w:themeFill="background1" w:themeFillShade="D9"/>
        </w:rPr>
        <w:t>LT/1/20/4657/006 – N180 (3x60)</w:t>
      </w:r>
    </w:p>
    <w:p w14:paraId="7A5218B3" w14:textId="77777777" w:rsidR="000D0651" w:rsidRDefault="000D0651" w:rsidP="00473BFA">
      <w:pPr>
        <w:rPr>
          <w:szCs w:val="24"/>
        </w:rPr>
      </w:pPr>
    </w:p>
    <w:p w14:paraId="3A8A8157" w14:textId="77777777" w:rsidR="000D0651" w:rsidRPr="001C7905" w:rsidRDefault="000D0651" w:rsidP="00473BFA">
      <w:pPr>
        <w:rPr>
          <w:szCs w:val="24"/>
        </w:rPr>
      </w:pPr>
    </w:p>
    <w:p w14:paraId="6E90B940" w14:textId="77777777" w:rsidR="00473BFA" w:rsidRPr="001C7905" w:rsidRDefault="00473BFA" w:rsidP="00473BFA">
      <w:pPr>
        <w:pBdr>
          <w:top w:val="single" w:sz="4" w:space="1" w:color="auto"/>
          <w:left w:val="single" w:sz="4" w:space="4" w:color="auto"/>
          <w:bottom w:val="single" w:sz="4" w:space="1" w:color="auto"/>
          <w:right w:val="single" w:sz="4" w:space="4" w:color="auto"/>
        </w:pBdr>
        <w:spacing w:line="240" w:lineRule="auto"/>
        <w:outlineLvl w:val="0"/>
        <w:rPr>
          <w:szCs w:val="24"/>
        </w:rPr>
      </w:pPr>
      <w:r w:rsidRPr="001C7905">
        <w:rPr>
          <w:b/>
          <w:szCs w:val="24"/>
        </w:rPr>
        <w:t>13.</w:t>
      </w:r>
      <w:r w:rsidRPr="001C7905">
        <w:rPr>
          <w:b/>
          <w:szCs w:val="24"/>
        </w:rPr>
        <w:tab/>
      </w:r>
      <w:r w:rsidRPr="001C7905">
        <w:rPr>
          <w:b/>
          <w:noProof/>
          <w:szCs w:val="24"/>
        </w:rPr>
        <w:t xml:space="preserve">SERIJOS NUMERIS </w:t>
      </w:r>
    </w:p>
    <w:p w14:paraId="411FB380" w14:textId="77777777" w:rsidR="00473BFA" w:rsidRPr="001C7905" w:rsidRDefault="00473BFA" w:rsidP="00473BFA"/>
    <w:p w14:paraId="78361B06" w14:textId="77777777" w:rsidR="00473BFA" w:rsidRPr="001C7905" w:rsidRDefault="00473BFA" w:rsidP="00473BFA">
      <w:r w:rsidRPr="001C7905">
        <w:t>Lot: {numeris}</w:t>
      </w:r>
    </w:p>
    <w:p w14:paraId="4EB7BA1A" w14:textId="77777777" w:rsidR="00473BFA" w:rsidRPr="001C7905" w:rsidRDefault="00473BFA" w:rsidP="00473BFA">
      <w:pPr>
        <w:rPr>
          <w:szCs w:val="24"/>
        </w:rPr>
      </w:pPr>
    </w:p>
    <w:p w14:paraId="796B5A46" w14:textId="77777777" w:rsidR="00473BFA" w:rsidRPr="001C7905" w:rsidRDefault="00473BFA" w:rsidP="00473BFA">
      <w:pPr>
        <w:rPr>
          <w:szCs w:val="24"/>
        </w:rPr>
      </w:pPr>
    </w:p>
    <w:p w14:paraId="26731FAD" w14:textId="77777777" w:rsidR="00473BFA" w:rsidRPr="001C7905" w:rsidRDefault="00473BFA" w:rsidP="00473BFA">
      <w:pPr>
        <w:pBdr>
          <w:top w:val="single" w:sz="4" w:space="1" w:color="auto"/>
          <w:left w:val="single" w:sz="4" w:space="4" w:color="auto"/>
          <w:bottom w:val="single" w:sz="4" w:space="1" w:color="auto"/>
          <w:right w:val="single" w:sz="4" w:space="4" w:color="auto"/>
        </w:pBdr>
        <w:spacing w:line="240" w:lineRule="auto"/>
        <w:outlineLvl w:val="0"/>
        <w:rPr>
          <w:szCs w:val="24"/>
        </w:rPr>
      </w:pPr>
      <w:r w:rsidRPr="001C7905">
        <w:rPr>
          <w:b/>
          <w:szCs w:val="24"/>
        </w:rPr>
        <w:t>14.</w:t>
      </w:r>
      <w:r w:rsidRPr="001C7905">
        <w:rPr>
          <w:b/>
          <w:szCs w:val="24"/>
        </w:rPr>
        <w:tab/>
      </w:r>
      <w:r w:rsidRPr="001C7905">
        <w:rPr>
          <w:b/>
          <w:noProof/>
          <w:szCs w:val="24"/>
        </w:rPr>
        <w:t>PARDAVIMO (IŠDAVIMO) TVARKA</w:t>
      </w:r>
    </w:p>
    <w:p w14:paraId="2992E739" w14:textId="77777777" w:rsidR="00473BFA" w:rsidRPr="001C7905" w:rsidRDefault="00473BFA" w:rsidP="00473BFA">
      <w:pPr>
        <w:rPr>
          <w:szCs w:val="24"/>
        </w:rPr>
      </w:pPr>
    </w:p>
    <w:p w14:paraId="03BD321A" w14:textId="77777777" w:rsidR="00473BFA" w:rsidRPr="001C7905" w:rsidRDefault="00473BFA" w:rsidP="00473BFA">
      <w:pPr>
        <w:rPr>
          <w:szCs w:val="24"/>
        </w:rPr>
      </w:pPr>
      <w:r w:rsidRPr="001C7905">
        <w:t>Receptinis vaistas</w:t>
      </w:r>
    </w:p>
    <w:p w14:paraId="0C37D25C" w14:textId="77777777" w:rsidR="00473BFA" w:rsidRPr="001C7905" w:rsidRDefault="00473BFA" w:rsidP="00473BFA">
      <w:pPr>
        <w:rPr>
          <w:szCs w:val="24"/>
        </w:rPr>
      </w:pPr>
    </w:p>
    <w:p w14:paraId="548DCEC4" w14:textId="77777777" w:rsidR="00473BFA" w:rsidRPr="001C7905" w:rsidRDefault="00473BFA" w:rsidP="00473BFA">
      <w:pPr>
        <w:rPr>
          <w:szCs w:val="24"/>
        </w:rPr>
      </w:pPr>
    </w:p>
    <w:p w14:paraId="5F4209A5" w14:textId="77777777" w:rsidR="00473BFA" w:rsidRPr="001C7905" w:rsidRDefault="00473BFA" w:rsidP="00473BFA">
      <w:pPr>
        <w:pBdr>
          <w:top w:val="single" w:sz="4" w:space="2" w:color="auto"/>
          <w:left w:val="single" w:sz="4" w:space="4" w:color="auto"/>
          <w:bottom w:val="single" w:sz="4" w:space="1" w:color="auto"/>
          <w:right w:val="single" w:sz="4" w:space="4" w:color="auto"/>
        </w:pBdr>
        <w:spacing w:line="240" w:lineRule="auto"/>
        <w:outlineLvl w:val="0"/>
        <w:rPr>
          <w:szCs w:val="24"/>
        </w:rPr>
      </w:pPr>
      <w:r w:rsidRPr="001C7905">
        <w:rPr>
          <w:b/>
          <w:szCs w:val="24"/>
        </w:rPr>
        <w:t>15.</w:t>
      </w:r>
      <w:r w:rsidRPr="001C7905">
        <w:rPr>
          <w:b/>
          <w:szCs w:val="24"/>
        </w:rPr>
        <w:tab/>
      </w:r>
      <w:r w:rsidRPr="001C7905">
        <w:rPr>
          <w:b/>
          <w:noProof/>
          <w:szCs w:val="24"/>
        </w:rPr>
        <w:t>VARTOJIMO INSTRUKCIJA</w:t>
      </w:r>
    </w:p>
    <w:p w14:paraId="0378F3FC" w14:textId="77777777" w:rsidR="00473BFA" w:rsidRPr="001C7905" w:rsidRDefault="00473BFA" w:rsidP="00473BFA">
      <w:pPr>
        <w:rPr>
          <w:szCs w:val="24"/>
        </w:rPr>
      </w:pPr>
    </w:p>
    <w:p w14:paraId="5234B362" w14:textId="77777777" w:rsidR="00473BFA" w:rsidRPr="001C7905" w:rsidRDefault="00473BFA" w:rsidP="00473BFA">
      <w:pPr>
        <w:rPr>
          <w:szCs w:val="24"/>
        </w:rPr>
      </w:pPr>
    </w:p>
    <w:p w14:paraId="4AD29037" w14:textId="77777777" w:rsidR="00473BFA" w:rsidRPr="001C7905" w:rsidRDefault="00473BFA" w:rsidP="00473BFA">
      <w:pPr>
        <w:pBdr>
          <w:top w:val="single" w:sz="4" w:space="1" w:color="auto"/>
          <w:left w:val="single" w:sz="4" w:space="4" w:color="auto"/>
          <w:bottom w:val="single" w:sz="4" w:space="0" w:color="auto"/>
          <w:right w:val="single" w:sz="4" w:space="4" w:color="auto"/>
        </w:pBdr>
        <w:spacing w:line="240" w:lineRule="auto"/>
        <w:rPr>
          <w:szCs w:val="24"/>
        </w:rPr>
      </w:pPr>
      <w:r w:rsidRPr="001C7905">
        <w:rPr>
          <w:b/>
          <w:szCs w:val="24"/>
        </w:rPr>
        <w:t>16.</w:t>
      </w:r>
      <w:r w:rsidRPr="001C7905">
        <w:rPr>
          <w:b/>
          <w:szCs w:val="24"/>
        </w:rPr>
        <w:tab/>
      </w:r>
      <w:r w:rsidRPr="001C7905">
        <w:rPr>
          <w:b/>
          <w:noProof/>
          <w:szCs w:val="24"/>
        </w:rPr>
        <w:t>INFORMACIJA BRAILIO RAŠTU</w:t>
      </w:r>
    </w:p>
    <w:p w14:paraId="0AF3711D" w14:textId="77777777" w:rsidR="00473BFA" w:rsidRPr="001C7905" w:rsidRDefault="00473BFA" w:rsidP="00473BFA">
      <w:pPr>
        <w:rPr>
          <w:szCs w:val="24"/>
        </w:rPr>
      </w:pPr>
    </w:p>
    <w:p w14:paraId="384724ED" w14:textId="77777777" w:rsidR="00473BFA" w:rsidRPr="001C7905" w:rsidRDefault="00473BFA" w:rsidP="00473BFA">
      <w:pPr>
        <w:rPr>
          <w:noProof/>
          <w:szCs w:val="24"/>
        </w:rPr>
      </w:pPr>
      <w:r w:rsidRPr="001C7905">
        <w:rPr>
          <w:noProof/>
          <w:szCs w:val="24"/>
        </w:rPr>
        <w:t>Tilobrastil 60</w:t>
      </w:r>
      <w:r w:rsidRPr="001C7905">
        <w:rPr>
          <w:rFonts w:eastAsia="TimesNewRoman"/>
          <w:snapToGrid/>
          <w:szCs w:val="22"/>
        </w:rPr>
        <w:t> </w:t>
      </w:r>
      <w:r w:rsidRPr="001C7905">
        <w:rPr>
          <w:noProof/>
          <w:szCs w:val="24"/>
        </w:rPr>
        <w:t>mg</w:t>
      </w:r>
    </w:p>
    <w:p w14:paraId="1C606534" w14:textId="77777777" w:rsidR="00473BFA" w:rsidRPr="001C7905" w:rsidRDefault="00473BFA" w:rsidP="00473BFA">
      <w:pPr>
        <w:shd w:val="clear" w:color="auto" w:fill="D9D9D9" w:themeFill="background1" w:themeFillShade="D9"/>
        <w:rPr>
          <w:szCs w:val="24"/>
        </w:rPr>
      </w:pPr>
      <w:r w:rsidRPr="001C7905">
        <w:rPr>
          <w:noProof/>
          <w:szCs w:val="24"/>
          <w:highlight w:val="lightGray"/>
        </w:rPr>
        <w:t>Tilobrastil 90</w:t>
      </w:r>
      <w:r w:rsidRPr="001C7905">
        <w:rPr>
          <w:rFonts w:eastAsia="TimesNewRoman"/>
          <w:snapToGrid/>
          <w:szCs w:val="22"/>
          <w:highlight w:val="lightGray"/>
        </w:rPr>
        <w:t> </w:t>
      </w:r>
      <w:r w:rsidRPr="001C7905">
        <w:rPr>
          <w:noProof/>
          <w:szCs w:val="24"/>
          <w:highlight w:val="lightGray"/>
        </w:rPr>
        <w:t>mg</w:t>
      </w:r>
    </w:p>
    <w:p w14:paraId="39172BD8" w14:textId="77777777" w:rsidR="00473BFA" w:rsidRPr="001C7905" w:rsidRDefault="00473BFA" w:rsidP="00473BFA">
      <w:pPr>
        <w:rPr>
          <w:szCs w:val="24"/>
        </w:rPr>
      </w:pPr>
    </w:p>
    <w:p w14:paraId="48F9E0E6" w14:textId="77777777" w:rsidR="00473BFA" w:rsidRPr="001C7905" w:rsidRDefault="00473BFA" w:rsidP="00473BFA">
      <w:pPr>
        <w:rPr>
          <w:noProof/>
          <w:snapToGrid/>
          <w:szCs w:val="22"/>
          <w:shd w:val="clear" w:color="auto" w:fill="CCCCCC"/>
        </w:rPr>
      </w:pPr>
    </w:p>
    <w:p w14:paraId="3535B2D1" w14:textId="77777777" w:rsidR="00473BFA" w:rsidRPr="001C7905" w:rsidRDefault="00473BFA" w:rsidP="00473BFA">
      <w:pPr>
        <w:keepNext/>
        <w:pBdr>
          <w:top w:val="single" w:sz="4" w:space="1" w:color="auto"/>
          <w:left w:val="single" w:sz="4" w:space="4" w:color="auto"/>
          <w:bottom w:val="single" w:sz="4" w:space="1" w:color="auto"/>
          <w:right w:val="single" w:sz="4" w:space="4" w:color="auto"/>
        </w:pBdr>
        <w:tabs>
          <w:tab w:val="left" w:pos="0"/>
        </w:tabs>
        <w:outlineLvl w:val="0"/>
        <w:rPr>
          <w:i/>
          <w:noProof/>
          <w:szCs w:val="24"/>
        </w:rPr>
      </w:pPr>
      <w:r w:rsidRPr="001C7905">
        <w:rPr>
          <w:b/>
          <w:noProof/>
        </w:rPr>
        <w:t>17.</w:t>
      </w:r>
      <w:r w:rsidRPr="001C7905">
        <w:rPr>
          <w:b/>
          <w:noProof/>
        </w:rPr>
        <w:tab/>
        <w:t>UNIKALUS IDENTIFIKATORIUS – 2D BRŪKŠNINIS KODAS</w:t>
      </w:r>
    </w:p>
    <w:p w14:paraId="6819DEE7" w14:textId="77777777" w:rsidR="00473BFA" w:rsidRPr="001C7905" w:rsidRDefault="00473BFA" w:rsidP="00473BFA">
      <w:pPr>
        <w:rPr>
          <w:noProof/>
        </w:rPr>
      </w:pPr>
    </w:p>
    <w:p w14:paraId="43894219" w14:textId="77777777" w:rsidR="00473BFA" w:rsidRPr="001C7905" w:rsidRDefault="00473BFA" w:rsidP="00473BFA">
      <w:pPr>
        <w:rPr>
          <w:noProof/>
          <w:szCs w:val="22"/>
          <w:shd w:val="clear" w:color="auto" w:fill="CCCCCC"/>
        </w:rPr>
      </w:pPr>
      <w:r w:rsidRPr="001C7905">
        <w:rPr>
          <w:noProof/>
          <w:highlight w:val="lightGray"/>
        </w:rPr>
        <w:t>2D brūkšninis kodas su nurodytu unikaliu identifikatoriumi.</w:t>
      </w:r>
    </w:p>
    <w:p w14:paraId="03B98E6E" w14:textId="77777777" w:rsidR="00473BFA" w:rsidRPr="001C7905" w:rsidRDefault="00473BFA" w:rsidP="00473BFA">
      <w:pPr>
        <w:rPr>
          <w:noProof/>
        </w:rPr>
      </w:pPr>
    </w:p>
    <w:p w14:paraId="0099C12C" w14:textId="77777777" w:rsidR="00473BFA" w:rsidRPr="001C7905" w:rsidRDefault="00473BFA" w:rsidP="00473BFA">
      <w:pPr>
        <w:rPr>
          <w:noProof/>
        </w:rPr>
      </w:pPr>
    </w:p>
    <w:p w14:paraId="259452BC" w14:textId="77777777" w:rsidR="00473BFA" w:rsidRPr="001C7905" w:rsidRDefault="00473BFA" w:rsidP="00473BFA">
      <w:pPr>
        <w:keepNext/>
        <w:pBdr>
          <w:top w:val="single" w:sz="4" w:space="1" w:color="auto"/>
          <w:left w:val="single" w:sz="4" w:space="4" w:color="auto"/>
          <w:bottom w:val="single" w:sz="4" w:space="1" w:color="auto"/>
          <w:right w:val="single" w:sz="4" w:space="4" w:color="auto"/>
        </w:pBdr>
        <w:tabs>
          <w:tab w:val="left" w:pos="0"/>
        </w:tabs>
        <w:outlineLvl w:val="0"/>
        <w:rPr>
          <w:i/>
          <w:noProof/>
        </w:rPr>
      </w:pPr>
      <w:r w:rsidRPr="001C7905">
        <w:rPr>
          <w:b/>
          <w:noProof/>
        </w:rPr>
        <w:lastRenderedPageBreak/>
        <w:t>18.</w:t>
      </w:r>
      <w:r w:rsidRPr="001C7905">
        <w:rPr>
          <w:b/>
          <w:noProof/>
        </w:rPr>
        <w:tab/>
        <w:t>UNIKALUS IDENTIFIKATORIUS – ŽMONĖMS SUPRANTAMI DUOMENYS</w:t>
      </w:r>
    </w:p>
    <w:p w14:paraId="4636AE0B" w14:textId="77777777" w:rsidR="00473BFA" w:rsidRPr="001C7905" w:rsidRDefault="00473BFA" w:rsidP="00473BFA">
      <w:pPr>
        <w:rPr>
          <w:noProof/>
        </w:rPr>
      </w:pPr>
    </w:p>
    <w:p w14:paraId="3ABFC6BB" w14:textId="77777777" w:rsidR="00473BFA" w:rsidRPr="001C7905" w:rsidRDefault="00473BFA" w:rsidP="00473BFA">
      <w:r w:rsidRPr="001C7905">
        <w:t>PC: {numeris}</w:t>
      </w:r>
    </w:p>
    <w:p w14:paraId="6A37D749" w14:textId="77777777" w:rsidR="00473BFA" w:rsidRPr="001C7905" w:rsidRDefault="00473BFA" w:rsidP="00473BFA">
      <w:r w:rsidRPr="001C7905">
        <w:t>SN: {numeris}</w:t>
      </w:r>
    </w:p>
    <w:p w14:paraId="7B4B062D" w14:textId="77777777" w:rsidR="00473BFA" w:rsidRPr="001C7905" w:rsidRDefault="00473BFA" w:rsidP="00473BFA">
      <w:pPr>
        <w:rPr>
          <w:szCs w:val="24"/>
        </w:rPr>
      </w:pPr>
      <w:r w:rsidRPr="00707710">
        <w:rPr>
          <w:highlight w:val="lightGray"/>
        </w:rPr>
        <w:t>NN: {numeris}</w:t>
      </w:r>
      <w:r w:rsidRPr="001C7905">
        <w:t xml:space="preserve"> </w:t>
      </w:r>
    </w:p>
    <w:p w14:paraId="0838D374" w14:textId="77777777" w:rsidR="00473BFA" w:rsidRPr="001C7905" w:rsidRDefault="00473BFA" w:rsidP="00754BD1">
      <w:pPr>
        <w:rPr>
          <w:szCs w:val="24"/>
        </w:rPr>
      </w:pPr>
    </w:p>
    <w:p w14:paraId="0714BA39" w14:textId="77777777" w:rsidR="00184101" w:rsidRPr="001C7905" w:rsidRDefault="00184101">
      <w:pPr>
        <w:tabs>
          <w:tab w:val="clear" w:pos="567"/>
        </w:tabs>
        <w:spacing w:line="240" w:lineRule="auto"/>
        <w:rPr>
          <w:szCs w:val="24"/>
        </w:rPr>
      </w:pPr>
      <w:r w:rsidRPr="001C7905">
        <w:rPr>
          <w:szCs w:val="24"/>
        </w:rPr>
        <w:br w:type="page"/>
      </w:r>
    </w:p>
    <w:p w14:paraId="4138CF35" w14:textId="77777777" w:rsidR="00754BD1" w:rsidRPr="001C7905" w:rsidRDefault="00754BD1" w:rsidP="00F34163">
      <w:pPr>
        <w:rPr>
          <w:szCs w:val="24"/>
        </w:rPr>
      </w:pPr>
    </w:p>
    <w:p w14:paraId="3B720E6E" w14:textId="77777777" w:rsidR="00F34163" w:rsidRPr="001C7905" w:rsidRDefault="00F34163" w:rsidP="00AE3E36">
      <w:pPr>
        <w:pBdr>
          <w:top w:val="single" w:sz="4" w:space="1" w:color="auto"/>
          <w:left w:val="single" w:sz="4" w:space="4" w:color="auto"/>
          <w:bottom w:val="single" w:sz="4" w:space="1" w:color="auto"/>
          <w:right w:val="single" w:sz="4" w:space="4" w:color="auto"/>
        </w:pBdr>
        <w:tabs>
          <w:tab w:val="clear" w:pos="567"/>
        </w:tabs>
        <w:rPr>
          <w:b/>
          <w:noProof/>
          <w:szCs w:val="24"/>
        </w:rPr>
      </w:pPr>
      <w:r w:rsidRPr="001C7905">
        <w:rPr>
          <w:b/>
          <w:noProof/>
          <w:szCs w:val="24"/>
        </w:rPr>
        <w:t>MINIMALI INFORMACIJA ANT LIZDINIŲ PLOKŠTELIŲ ARBA DVISLUOKSNIŲ JUOSTELIŲ</w:t>
      </w:r>
    </w:p>
    <w:p w14:paraId="21A05433" w14:textId="77777777" w:rsidR="00F34163" w:rsidRPr="001C7905" w:rsidRDefault="00F34163" w:rsidP="00F34163">
      <w:pPr>
        <w:pBdr>
          <w:top w:val="single" w:sz="4" w:space="1" w:color="auto"/>
          <w:left w:val="single" w:sz="4" w:space="4" w:color="auto"/>
          <w:bottom w:val="single" w:sz="4" w:space="1" w:color="auto"/>
          <w:right w:val="single" w:sz="4" w:space="4" w:color="auto"/>
        </w:pBdr>
        <w:ind w:left="567" w:hanging="567"/>
        <w:rPr>
          <w:b/>
          <w:noProof/>
          <w:szCs w:val="24"/>
        </w:rPr>
      </w:pPr>
    </w:p>
    <w:p w14:paraId="1ECAF1E2" w14:textId="77777777" w:rsidR="00F34163" w:rsidRPr="001C7905" w:rsidRDefault="007B1ACD" w:rsidP="00F34163">
      <w:pPr>
        <w:pBdr>
          <w:top w:val="single" w:sz="4" w:space="1" w:color="auto"/>
          <w:left w:val="single" w:sz="4" w:space="4" w:color="auto"/>
          <w:bottom w:val="single" w:sz="4" w:space="1" w:color="auto"/>
          <w:right w:val="single" w:sz="4" w:space="4" w:color="auto"/>
        </w:pBdr>
        <w:ind w:left="567" w:hanging="567"/>
        <w:rPr>
          <w:b/>
        </w:rPr>
      </w:pPr>
      <w:r w:rsidRPr="001C7905">
        <w:rPr>
          <w:b/>
        </w:rPr>
        <w:t>LIZDINĖ PLOKŠTELĖ</w:t>
      </w:r>
      <w:r w:rsidR="00F34163" w:rsidRPr="001C7905">
        <w:rPr>
          <w:b/>
        </w:rPr>
        <w:t xml:space="preserve"> </w:t>
      </w:r>
    </w:p>
    <w:p w14:paraId="6AAE3E45" w14:textId="77777777" w:rsidR="00F34163" w:rsidRPr="001C7905" w:rsidRDefault="00F34163" w:rsidP="00F34163">
      <w:pPr>
        <w:rPr>
          <w:szCs w:val="24"/>
        </w:rPr>
      </w:pPr>
    </w:p>
    <w:p w14:paraId="3997CEBC" w14:textId="77777777" w:rsidR="00F34163" w:rsidRPr="001C7905" w:rsidRDefault="00F34163" w:rsidP="00F34163">
      <w:pPr>
        <w:pBdr>
          <w:top w:val="single" w:sz="4" w:space="1" w:color="auto"/>
          <w:left w:val="single" w:sz="4" w:space="4" w:color="auto"/>
          <w:bottom w:val="single" w:sz="4" w:space="1" w:color="auto"/>
          <w:right w:val="single" w:sz="4" w:space="4" w:color="auto"/>
        </w:pBdr>
        <w:spacing w:line="240" w:lineRule="auto"/>
        <w:outlineLvl w:val="0"/>
        <w:rPr>
          <w:b/>
          <w:szCs w:val="24"/>
        </w:rPr>
      </w:pPr>
      <w:r w:rsidRPr="001C7905">
        <w:rPr>
          <w:b/>
          <w:szCs w:val="24"/>
        </w:rPr>
        <w:t>1.</w:t>
      </w:r>
      <w:r w:rsidRPr="001C7905">
        <w:rPr>
          <w:b/>
          <w:szCs w:val="24"/>
        </w:rPr>
        <w:tab/>
      </w:r>
      <w:r w:rsidRPr="001C7905">
        <w:rPr>
          <w:b/>
          <w:caps/>
          <w:noProof/>
          <w:szCs w:val="24"/>
        </w:rPr>
        <w:t>VAISTINIO</w:t>
      </w:r>
      <w:r w:rsidRPr="001C7905">
        <w:rPr>
          <w:b/>
          <w:noProof/>
          <w:szCs w:val="24"/>
        </w:rPr>
        <w:t xml:space="preserve"> PREPARATO PAVADINIMAS</w:t>
      </w:r>
    </w:p>
    <w:p w14:paraId="0FE2CAD5" w14:textId="77777777" w:rsidR="00F34163" w:rsidRPr="001C7905" w:rsidRDefault="00F34163" w:rsidP="00F34163">
      <w:pPr>
        <w:rPr>
          <w:szCs w:val="24"/>
        </w:rPr>
      </w:pPr>
    </w:p>
    <w:p w14:paraId="0A8BFA44" w14:textId="6EFFF382" w:rsidR="007B1ACD" w:rsidRPr="001C7905" w:rsidRDefault="005F0962" w:rsidP="007B1ACD">
      <w:pPr>
        <w:autoSpaceDE w:val="0"/>
        <w:autoSpaceDN w:val="0"/>
      </w:pPr>
      <w:r w:rsidRPr="001C7905">
        <w:t>Tilobrastil</w:t>
      </w:r>
      <w:r w:rsidR="007B1ACD" w:rsidRPr="001C7905">
        <w:t xml:space="preserve"> 60</w:t>
      </w:r>
      <w:r w:rsidR="0015473C" w:rsidRPr="001C7905">
        <w:rPr>
          <w:rFonts w:eastAsia="TimesNewRoman"/>
          <w:snapToGrid/>
          <w:szCs w:val="22"/>
        </w:rPr>
        <w:t> </w:t>
      </w:r>
      <w:r w:rsidR="007B1ACD" w:rsidRPr="001C7905">
        <w:t>mg tabletės</w:t>
      </w:r>
    </w:p>
    <w:p w14:paraId="370CAE9D" w14:textId="6C2DB683" w:rsidR="00E75AD8" w:rsidRPr="001C7905" w:rsidRDefault="00E75AD8" w:rsidP="00E75AD8">
      <w:pPr>
        <w:shd w:val="clear" w:color="auto" w:fill="D9D9D9" w:themeFill="background1" w:themeFillShade="D9"/>
        <w:autoSpaceDE w:val="0"/>
        <w:autoSpaceDN w:val="0"/>
      </w:pPr>
      <w:r w:rsidRPr="001C7905">
        <w:rPr>
          <w:highlight w:val="lightGray"/>
        </w:rPr>
        <w:t>Tilobrastil 90</w:t>
      </w:r>
      <w:r w:rsidRPr="001C7905">
        <w:rPr>
          <w:rFonts w:eastAsia="TimesNewRoman"/>
          <w:snapToGrid/>
          <w:szCs w:val="22"/>
          <w:highlight w:val="lightGray"/>
        </w:rPr>
        <w:t> </w:t>
      </w:r>
      <w:r w:rsidRPr="001C7905">
        <w:rPr>
          <w:highlight w:val="lightGray"/>
        </w:rPr>
        <w:t>mg tabletės</w:t>
      </w:r>
    </w:p>
    <w:p w14:paraId="7C938171" w14:textId="77777777" w:rsidR="0034572C" w:rsidRPr="001C7905" w:rsidRDefault="00E75AD8" w:rsidP="007B1ACD">
      <w:pPr>
        <w:rPr>
          <w:noProof/>
          <w:szCs w:val="24"/>
        </w:rPr>
      </w:pPr>
      <w:r w:rsidRPr="001C7905">
        <w:rPr>
          <w:rFonts w:eastAsia="Calibri"/>
          <w:szCs w:val="22"/>
        </w:rPr>
        <w:t>t</w:t>
      </w:r>
      <w:r w:rsidR="0034572C" w:rsidRPr="001C7905">
        <w:rPr>
          <w:rFonts w:eastAsia="Calibri"/>
          <w:szCs w:val="22"/>
        </w:rPr>
        <w:t>icagrelorum</w:t>
      </w:r>
    </w:p>
    <w:p w14:paraId="41D9C609" w14:textId="77777777" w:rsidR="00F34163" w:rsidRPr="001C7905" w:rsidRDefault="00F34163" w:rsidP="00F34163">
      <w:pPr>
        <w:rPr>
          <w:szCs w:val="24"/>
        </w:rPr>
      </w:pPr>
    </w:p>
    <w:p w14:paraId="5A8F1605" w14:textId="77777777" w:rsidR="00F34163" w:rsidRPr="001C7905" w:rsidRDefault="00F34163" w:rsidP="00F34163">
      <w:pPr>
        <w:rPr>
          <w:szCs w:val="24"/>
        </w:rPr>
      </w:pPr>
    </w:p>
    <w:p w14:paraId="3E4C93FC" w14:textId="77777777" w:rsidR="00F34163" w:rsidRPr="001C7905" w:rsidRDefault="00F34163" w:rsidP="00F34163">
      <w:pPr>
        <w:pBdr>
          <w:top w:val="single" w:sz="4" w:space="1" w:color="auto"/>
          <w:left w:val="single" w:sz="4" w:space="4" w:color="auto"/>
          <w:bottom w:val="single" w:sz="4" w:space="1" w:color="auto"/>
          <w:right w:val="single" w:sz="4" w:space="4" w:color="auto"/>
        </w:pBdr>
        <w:spacing w:line="240" w:lineRule="auto"/>
        <w:outlineLvl w:val="0"/>
        <w:rPr>
          <w:b/>
          <w:szCs w:val="24"/>
        </w:rPr>
      </w:pPr>
      <w:r w:rsidRPr="001C7905">
        <w:rPr>
          <w:b/>
          <w:szCs w:val="24"/>
        </w:rPr>
        <w:t>2.</w:t>
      </w:r>
      <w:r w:rsidRPr="001C7905">
        <w:rPr>
          <w:b/>
          <w:szCs w:val="24"/>
        </w:rPr>
        <w:tab/>
      </w:r>
      <w:r w:rsidR="00461F31" w:rsidRPr="001C7905">
        <w:rPr>
          <w:b/>
          <w:caps/>
          <w:noProof/>
          <w:szCs w:val="24"/>
        </w:rPr>
        <w:t>REGISTRUOTOJO</w:t>
      </w:r>
      <w:r w:rsidRPr="001C7905">
        <w:rPr>
          <w:b/>
          <w:caps/>
          <w:noProof/>
          <w:szCs w:val="24"/>
        </w:rPr>
        <w:t xml:space="preserve"> pavadinimas</w:t>
      </w:r>
    </w:p>
    <w:p w14:paraId="1AD6000B" w14:textId="77777777" w:rsidR="00F34163" w:rsidRPr="001C7905" w:rsidRDefault="00F34163" w:rsidP="00F34163">
      <w:pPr>
        <w:rPr>
          <w:szCs w:val="24"/>
        </w:rPr>
      </w:pPr>
    </w:p>
    <w:p w14:paraId="1ECC6324" w14:textId="77777777" w:rsidR="00F34163" w:rsidRPr="001C7905" w:rsidRDefault="00137AF1" w:rsidP="00F34163">
      <w:pPr>
        <w:rPr>
          <w:szCs w:val="24"/>
        </w:rPr>
      </w:pPr>
      <w:r w:rsidRPr="001C7905">
        <w:rPr>
          <w:noProof/>
          <w:szCs w:val="24"/>
        </w:rPr>
        <w:t>SANDOZ</w:t>
      </w:r>
    </w:p>
    <w:p w14:paraId="220417F3" w14:textId="77777777" w:rsidR="00F34163" w:rsidRPr="001C7905" w:rsidRDefault="00F34163" w:rsidP="00F34163">
      <w:pPr>
        <w:rPr>
          <w:szCs w:val="24"/>
        </w:rPr>
      </w:pPr>
    </w:p>
    <w:p w14:paraId="12177DC7" w14:textId="77777777" w:rsidR="00F34163" w:rsidRPr="001C7905" w:rsidRDefault="00F34163" w:rsidP="00F34163">
      <w:pPr>
        <w:rPr>
          <w:szCs w:val="24"/>
        </w:rPr>
      </w:pPr>
    </w:p>
    <w:p w14:paraId="2A40ED1F" w14:textId="77777777" w:rsidR="00F34163" w:rsidRPr="001C7905" w:rsidRDefault="00F34163" w:rsidP="00F34163">
      <w:pPr>
        <w:pBdr>
          <w:top w:val="single" w:sz="4" w:space="1" w:color="auto"/>
          <w:left w:val="single" w:sz="4" w:space="4" w:color="auto"/>
          <w:bottom w:val="single" w:sz="4" w:space="2" w:color="auto"/>
          <w:right w:val="single" w:sz="4" w:space="4" w:color="auto"/>
        </w:pBdr>
        <w:spacing w:line="240" w:lineRule="auto"/>
        <w:outlineLvl w:val="0"/>
        <w:rPr>
          <w:b/>
          <w:szCs w:val="24"/>
        </w:rPr>
      </w:pPr>
      <w:r w:rsidRPr="001C7905">
        <w:rPr>
          <w:b/>
          <w:szCs w:val="24"/>
        </w:rPr>
        <w:t>3.</w:t>
      </w:r>
      <w:r w:rsidRPr="001C7905">
        <w:rPr>
          <w:b/>
          <w:szCs w:val="24"/>
        </w:rPr>
        <w:tab/>
      </w:r>
      <w:r w:rsidRPr="001C7905">
        <w:rPr>
          <w:b/>
          <w:noProof/>
          <w:szCs w:val="24"/>
        </w:rPr>
        <w:t>TINKAMUMO LAIKAS</w:t>
      </w:r>
    </w:p>
    <w:p w14:paraId="17D59016" w14:textId="77777777" w:rsidR="00F34163" w:rsidRPr="001C7905" w:rsidRDefault="00F34163" w:rsidP="00F34163">
      <w:pPr>
        <w:rPr>
          <w:szCs w:val="24"/>
        </w:rPr>
      </w:pPr>
    </w:p>
    <w:p w14:paraId="77055CF4" w14:textId="77777777" w:rsidR="007B1ACD" w:rsidRPr="001C7905" w:rsidRDefault="00F34163" w:rsidP="008D536D">
      <w:pPr>
        <w:pStyle w:val="BTEMEASMCA"/>
      </w:pPr>
      <w:r w:rsidRPr="00A77EF4">
        <w:rPr>
          <w:highlight w:val="lightGray"/>
        </w:rPr>
        <w:t>EXP</w:t>
      </w:r>
      <w:r w:rsidR="007B1ACD" w:rsidRPr="001C7905">
        <w:t xml:space="preserve"> {mm MMMM}</w:t>
      </w:r>
    </w:p>
    <w:p w14:paraId="23CBE8FD" w14:textId="77777777" w:rsidR="00F34163" w:rsidRPr="001C7905" w:rsidRDefault="00F34163" w:rsidP="00F34163"/>
    <w:p w14:paraId="60B5FE8F" w14:textId="77777777" w:rsidR="003E6D93" w:rsidRPr="001C7905" w:rsidRDefault="003E6D93" w:rsidP="00F34163"/>
    <w:p w14:paraId="40F3AD2F" w14:textId="77777777" w:rsidR="00F34163" w:rsidRPr="001C7905" w:rsidRDefault="00F34163" w:rsidP="00F34163">
      <w:pPr>
        <w:suppressLineNumbers/>
        <w:pBdr>
          <w:top w:val="single" w:sz="4" w:space="1" w:color="auto"/>
          <w:left w:val="single" w:sz="4" w:space="4" w:color="auto"/>
          <w:bottom w:val="single" w:sz="4" w:space="1" w:color="auto"/>
          <w:right w:val="single" w:sz="4" w:space="4" w:color="auto"/>
        </w:pBdr>
        <w:spacing w:line="240" w:lineRule="auto"/>
        <w:outlineLvl w:val="0"/>
        <w:rPr>
          <w:b/>
          <w:szCs w:val="24"/>
        </w:rPr>
      </w:pPr>
      <w:r w:rsidRPr="001C7905">
        <w:rPr>
          <w:b/>
          <w:szCs w:val="24"/>
        </w:rPr>
        <w:t>4.</w:t>
      </w:r>
      <w:r w:rsidRPr="001C7905">
        <w:rPr>
          <w:b/>
          <w:szCs w:val="24"/>
        </w:rPr>
        <w:tab/>
      </w:r>
      <w:r w:rsidRPr="001C7905">
        <w:rPr>
          <w:b/>
          <w:noProof/>
          <w:szCs w:val="24"/>
        </w:rPr>
        <w:t>SERIJOS NUMERIS</w:t>
      </w:r>
    </w:p>
    <w:p w14:paraId="5F47B9DE" w14:textId="77777777" w:rsidR="00F34163" w:rsidRPr="001C7905" w:rsidRDefault="00F34163" w:rsidP="003E6D93"/>
    <w:p w14:paraId="5DB252A9" w14:textId="77777777" w:rsidR="00F34163" w:rsidRPr="001C7905" w:rsidRDefault="00F34163" w:rsidP="004971F6">
      <w:pPr>
        <w:spacing w:line="240" w:lineRule="auto"/>
        <w:outlineLvl w:val="0"/>
        <w:rPr>
          <w:b/>
        </w:rPr>
      </w:pPr>
      <w:r w:rsidRPr="00A77EF4">
        <w:rPr>
          <w:highlight w:val="lightGray"/>
        </w:rPr>
        <w:t>Lot</w:t>
      </w:r>
      <w:r w:rsidR="007B1ACD" w:rsidRPr="001C7905">
        <w:t xml:space="preserve"> {numeris}</w:t>
      </w:r>
    </w:p>
    <w:p w14:paraId="1D1A1582" w14:textId="77777777" w:rsidR="00F34163" w:rsidRPr="001C7905" w:rsidRDefault="00F34163" w:rsidP="003E6D93">
      <w:pPr>
        <w:rPr>
          <w:szCs w:val="24"/>
        </w:rPr>
      </w:pPr>
    </w:p>
    <w:p w14:paraId="0CB7D639" w14:textId="77777777" w:rsidR="00F34163" w:rsidRPr="001C7905" w:rsidRDefault="00F34163" w:rsidP="00F34163">
      <w:pPr>
        <w:rPr>
          <w:szCs w:val="24"/>
        </w:rPr>
      </w:pPr>
    </w:p>
    <w:p w14:paraId="03A212D1" w14:textId="77777777" w:rsidR="00F34163" w:rsidRPr="001C7905" w:rsidRDefault="00F34163" w:rsidP="00F34163">
      <w:pPr>
        <w:pBdr>
          <w:top w:val="single" w:sz="4" w:space="1" w:color="auto"/>
          <w:left w:val="single" w:sz="4" w:space="4" w:color="auto"/>
          <w:bottom w:val="single" w:sz="4" w:space="1" w:color="auto"/>
          <w:right w:val="single" w:sz="4" w:space="4" w:color="auto"/>
        </w:pBdr>
        <w:spacing w:line="240" w:lineRule="auto"/>
        <w:outlineLvl w:val="0"/>
        <w:rPr>
          <w:b/>
          <w:szCs w:val="24"/>
        </w:rPr>
      </w:pPr>
      <w:r w:rsidRPr="001C7905">
        <w:rPr>
          <w:b/>
          <w:szCs w:val="24"/>
        </w:rPr>
        <w:t>5.</w:t>
      </w:r>
      <w:r w:rsidRPr="001C7905">
        <w:rPr>
          <w:b/>
          <w:szCs w:val="24"/>
        </w:rPr>
        <w:tab/>
      </w:r>
      <w:r w:rsidRPr="001C7905">
        <w:rPr>
          <w:b/>
          <w:noProof/>
          <w:szCs w:val="24"/>
        </w:rPr>
        <w:t>KITA</w:t>
      </w:r>
    </w:p>
    <w:p w14:paraId="7BB881B0" w14:textId="77777777" w:rsidR="00F34163" w:rsidRPr="001C7905" w:rsidRDefault="00F34163" w:rsidP="00F34163">
      <w:pPr>
        <w:rPr>
          <w:szCs w:val="24"/>
        </w:rPr>
      </w:pPr>
    </w:p>
    <w:p w14:paraId="70542BC1" w14:textId="77777777" w:rsidR="00F34163" w:rsidRPr="001C7905" w:rsidRDefault="00215CCD" w:rsidP="00F34163">
      <w:pPr>
        <w:rPr>
          <w:szCs w:val="24"/>
        </w:rPr>
      </w:pPr>
      <w:r w:rsidRPr="001C7905">
        <w:rPr>
          <w:szCs w:val="24"/>
          <w:highlight w:val="lightGray"/>
        </w:rPr>
        <w:t>Saulės ir mėnulio simboliai</w:t>
      </w:r>
    </w:p>
    <w:p w14:paraId="681F7DD4" w14:textId="77777777" w:rsidR="004550F0" w:rsidRPr="001C7905" w:rsidRDefault="004550F0" w:rsidP="00F34163">
      <w:pPr>
        <w:rPr>
          <w:szCs w:val="24"/>
        </w:rPr>
      </w:pPr>
    </w:p>
    <w:p w14:paraId="1B2B0B74" w14:textId="77777777" w:rsidR="004550F0" w:rsidRPr="001C7905" w:rsidRDefault="00695329" w:rsidP="00180210">
      <w:pPr>
        <w:shd w:val="clear" w:color="auto" w:fill="D9D9D9" w:themeFill="background1" w:themeFillShade="D9"/>
        <w:rPr>
          <w:i/>
          <w:iCs/>
          <w:szCs w:val="24"/>
          <w:u w:val="single"/>
        </w:rPr>
      </w:pPr>
      <w:r w:rsidRPr="001C7905">
        <w:rPr>
          <w:i/>
          <w:iCs/>
          <w:szCs w:val="24"/>
          <w:u w:val="single"/>
        </w:rPr>
        <w:t>KALENDORINEI LIZDINEI PLOKŠTELEI</w:t>
      </w:r>
    </w:p>
    <w:p w14:paraId="5D632805" w14:textId="77777777" w:rsidR="009C3CFF" w:rsidRPr="001C7905" w:rsidRDefault="007202EE" w:rsidP="00180210">
      <w:pPr>
        <w:shd w:val="clear" w:color="auto" w:fill="D9D9D9" w:themeFill="background1" w:themeFillShade="D9"/>
        <w:rPr>
          <w:szCs w:val="24"/>
        </w:rPr>
      </w:pPr>
      <w:r w:rsidRPr="001C7905">
        <w:rPr>
          <w:szCs w:val="24"/>
        </w:rPr>
        <w:t>P</w:t>
      </w:r>
      <w:r w:rsidR="009C3CFF" w:rsidRPr="001C7905">
        <w:rPr>
          <w:szCs w:val="24"/>
        </w:rPr>
        <w:t>.</w:t>
      </w:r>
      <w:r w:rsidRPr="001C7905">
        <w:rPr>
          <w:szCs w:val="24"/>
        </w:rPr>
        <w:t xml:space="preserve"> A</w:t>
      </w:r>
      <w:r w:rsidR="009C3CFF" w:rsidRPr="001C7905">
        <w:rPr>
          <w:szCs w:val="24"/>
        </w:rPr>
        <w:t>.</w:t>
      </w:r>
      <w:r w:rsidRPr="001C7905">
        <w:rPr>
          <w:szCs w:val="24"/>
        </w:rPr>
        <w:t xml:space="preserve"> T</w:t>
      </w:r>
      <w:r w:rsidR="009C3CFF" w:rsidRPr="001C7905">
        <w:rPr>
          <w:szCs w:val="24"/>
        </w:rPr>
        <w:t>.</w:t>
      </w:r>
      <w:r w:rsidRPr="001C7905">
        <w:rPr>
          <w:szCs w:val="24"/>
        </w:rPr>
        <w:t xml:space="preserve"> </w:t>
      </w:r>
      <w:r w:rsidR="009C3CFF" w:rsidRPr="001C7905">
        <w:rPr>
          <w:szCs w:val="24"/>
        </w:rPr>
        <w:t>K. Pn. Š. S.</w:t>
      </w:r>
    </w:p>
    <w:p w14:paraId="40034193" w14:textId="77777777" w:rsidR="004550F0" w:rsidRPr="001C7905" w:rsidRDefault="00180210" w:rsidP="009C3CFF">
      <w:pPr>
        <w:shd w:val="clear" w:color="auto" w:fill="D9D9D9" w:themeFill="background1" w:themeFillShade="D9"/>
        <w:rPr>
          <w:szCs w:val="24"/>
        </w:rPr>
      </w:pPr>
      <w:r w:rsidRPr="001C7905">
        <w:rPr>
          <w:szCs w:val="24"/>
        </w:rPr>
        <w:t>Saulės ir mėnulio simboliai</w:t>
      </w:r>
    </w:p>
    <w:p w14:paraId="57F7849C" w14:textId="77777777" w:rsidR="00371057" w:rsidRPr="001C7905" w:rsidRDefault="00371057">
      <w:pPr>
        <w:tabs>
          <w:tab w:val="clear" w:pos="567"/>
        </w:tabs>
        <w:spacing w:line="240" w:lineRule="auto"/>
      </w:pPr>
      <w:r w:rsidRPr="001C7905">
        <w:br w:type="page"/>
      </w:r>
    </w:p>
    <w:p w14:paraId="4DA73734" w14:textId="77777777" w:rsidR="007B1ACD" w:rsidRPr="001C7905" w:rsidRDefault="007B1ACD" w:rsidP="007B1ACD">
      <w:pPr>
        <w:rPr>
          <w:szCs w:val="24"/>
        </w:rPr>
      </w:pPr>
    </w:p>
    <w:p w14:paraId="22FD9A43" w14:textId="77777777" w:rsidR="00EB205B" w:rsidRPr="001C7905" w:rsidRDefault="00EB205B" w:rsidP="00F34163">
      <w:pPr>
        <w:jc w:val="center"/>
        <w:outlineLvl w:val="0"/>
        <w:rPr>
          <w:b/>
        </w:rPr>
      </w:pPr>
    </w:p>
    <w:p w14:paraId="7613C40B" w14:textId="77777777" w:rsidR="00EB205B" w:rsidRPr="001C7905" w:rsidRDefault="00EB205B" w:rsidP="00F34163">
      <w:pPr>
        <w:jc w:val="center"/>
        <w:outlineLvl w:val="0"/>
        <w:rPr>
          <w:b/>
        </w:rPr>
      </w:pPr>
    </w:p>
    <w:p w14:paraId="6F54D3AD" w14:textId="77777777" w:rsidR="00EB205B" w:rsidRPr="001C7905" w:rsidRDefault="00EB205B" w:rsidP="00F34163">
      <w:pPr>
        <w:jc w:val="center"/>
        <w:outlineLvl w:val="0"/>
        <w:rPr>
          <w:b/>
        </w:rPr>
      </w:pPr>
    </w:p>
    <w:p w14:paraId="24499374" w14:textId="77777777" w:rsidR="00EB205B" w:rsidRPr="001C7905" w:rsidRDefault="00EB205B" w:rsidP="00F34163">
      <w:pPr>
        <w:jc w:val="center"/>
        <w:outlineLvl w:val="0"/>
        <w:rPr>
          <w:b/>
        </w:rPr>
      </w:pPr>
    </w:p>
    <w:p w14:paraId="35AA8981" w14:textId="77777777" w:rsidR="00EB205B" w:rsidRPr="001C7905" w:rsidRDefault="00EB205B" w:rsidP="00F34163">
      <w:pPr>
        <w:jc w:val="center"/>
        <w:outlineLvl w:val="0"/>
        <w:rPr>
          <w:b/>
        </w:rPr>
      </w:pPr>
    </w:p>
    <w:p w14:paraId="6A69F4D3" w14:textId="77777777" w:rsidR="00EB205B" w:rsidRPr="001C7905" w:rsidRDefault="00EB205B" w:rsidP="00F34163">
      <w:pPr>
        <w:jc w:val="center"/>
        <w:outlineLvl w:val="0"/>
        <w:rPr>
          <w:b/>
        </w:rPr>
      </w:pPr>
    </w:p>
    <w:p w14:paraId="7DE2301E" w14:textId="77777777" w:rsidR="00EB205B" w:rsidRPr="001C7905" w:rsidRDefault="00EB205B" w:rsidP="00F34163">
      <w:pPr>
        <w:jc w:val="center"/>
        <w:outlineLvl w:val="0"/>
        <w:rPr>
          <w:b/>
        </w:rPr>
      </w:pPr>
    </w:p>
    <w:p w14:paraId="695CFD8F" w14:textId="77777777" w:rsidR="0015473C" w:rsidRPr="001C7905" w:rsidRDefault="0015473C" w:rsidP="00F34163">
      <w:pPr>
        <w:jc w:val="center"/>
        <w:outlineLvl w:val="0"/>
        <w:rPr>
          <w:b/>
        </w:rPr>
      </w:pPr>
    </w:p>
    <w:p w14:paraId="2F785129" w14:textId="77777777" w:rsidR="0015473C" w:rsidRPr="001C7905" w:rsidRDefault="0015473C" w:rsidP="00F34163">
      <w:pPr>
        <w:jc w:val="center"/>
        <w:outlineLvl w:val="0"/>
        <w:rPr>
          <w:b/>
        </w:rPr>
      </w:pPr>
    </w:p>
    <w:p w14:paraId="35CE4F30" w14:textId="77777777" w:rsidR="0015473C" w:rsidRPr="001C7905" w:rsidRDefault="0015473C" w:rsidP="00F34163">
      <w:pPr>
        <w:jc w:val="center"/>
        <w:outlineLvl w:val="0"/>
        <w:rPr>
          <w:b/>
        </w:rPr>
      </w:pPr>
    </w:p>
    <w:p w14:paraId="46C0AE3E" w14:textId="77777777" w:rsidR="0015473C" w:rsidRPr="001C7905" w:rsidRDefault="0015473C" w:rsidP="00F34163">
      <w:pPr>
        <w:jc w:val="center"/>
        <w:outlineLvl w:val="0"/>
        <w:rPr>
          <w:b/>
        </w:rPr>
      </w:pPr>
    </w:p>
    <w:p w14:paraId="68E95723" w14:textId="77777777" w:rsidR="0015473C" w:rsidRPr="001C7905" w:rsidRDefault="0015473C" w:rsidP="00F34163">
      <w:pPr>
        <w:jc w:val="center"/>
        <w:outlineLvl w:val="0"/>
        <w:rPr>
          <w:b/>
        </w:rPr>
      </w:pPr>
    </w:p>
    <w:p w14:paraId="5AC0D904" w14:textId="77777777" w:rsidR="00371057" w:rsidRPr="001C7905" w:rsidRDefault="00371057" w:rsidP="00F34163">
      <w:pPr>
        <w:jc w:val="center"/>
        <w:outlineLvl w:val="0"/>
        <w:rPr>
          <w:b/>
        </w:rPr>
      </w:pPr>
    </w:p>
    <w:p w14:paraId="33525F99" w14:textId="77777777" w:rsidR="00371057" w:rsidRPr="001C7905" w:rsidRDefault="00371057" w:rsidP="00F34163">
      <w:pPr>
        <w:jc w:val="center"/>
        <w:outlineLvl w:val="0"/>
        <w:rPr>
          <w:b/>
        </w:rPr>
      </w:pPr>
    </w:p>
    <w:p w14:paraId="7A2A2EB2" w14:textId="77777777" w:rsidR="00371057" w:rsidRPr="001C7905" w:rsidRDefault="00371057" w:rsidP="00F34163">
      <w:pPr>
        <w:jc w:val="center"/>
        <w:outlineLvl w:val="0"/>
        <w:rPr>
          <w:b/>
        </w:rPr>
      </w:pPr>
    </w:p>
    <w:p w14:paraId="3F4E52C2" w14:textId="77777777" w:rsidR="00371057" w:rsidRPr="001C7905" w:rsidRDefault="00371057" w:rsidP="00F34163">
      <w:pPr>
        <w:jc w:val="center"/>
        <w:outlineLvl w:val="0"/>
        <w:rPr>
          <w:b/>
        </w:rPr>
      </w:pPr>
    </w:p>
    <w:p w14:paraId="3AC9AC20" w14:textId="77777777" w:rsidR="00371057" w:rsidRPr="001C7905" w:rsidRDefault="00371057" w:rsidP="00F34163">
      <w:pPr>
        <w:jc w:val="center"/>
        <w:outlineLvl w:val="0"/>
        <w:rPr>
          <w:b/>
        </w:rPr>
      </w:pPr>
    </w:p>
    <w:p w14:paraId="65DD24AF" w14:textId="77777777" w:rsidR="00371057" w:rsidRPr="001C7905" w:rsidRDefault="00371057" w:rsidP="00F34163">
      <w:pPr>
        <w:jc w:val="center"/>
        <w:outlineLvl w:val="0"/>
        <w:rPr>
          <w:b/>
        </w:rPr>
      </w:pPr>
    </w:p>
    <w:p w14:paraId="6FD53E57" w14:textId="77777777" w:rsidR="00371057" w:rsidRPr="001C7905" w:rsidRDefault="00371057" w:rsidP="00F34163">
      <w:pPr>
        <w:jc w:val="center"/>
        <w:outlineLvl w:val="0"/>
        <w:rPr>
          <w:b/>
        </w:rPr>
      </w:pPr>
    </w:p>
    <w:p w14:paraId="62C5779B" w14:textId="77777777" w:rsidR="00371057" w:rsidRPr="001C7905" w:rsidRDefault="00371057" w:rsidP="00F34163">
      <w:pPr>
        <w:jc w:val="center"/>
        <w:outlineLvl w:val="0"/>
        <w:rPr>
          <w:b/>
        </w:rPr>
      </w:pPr>
    </w:p>
    <w:p w14:paraId="4C8A53A5" w14:textId="77777777" w:rsidR="00371057" w:rsidRPr="001C7905" w:rsidRDefault="00371057" w:rsidP="00F34163">
      <w:pPr>
        <w:jc w:val="center"/>
        <w:outlineLvl w:val="0"/>
        <w:rPr>
          <w:b/>
        </w:rPr>
      </w:pPr>
    </w:p>
    <w:p w14:paraId="71B7AEB7" w14:textId="77777777" w:rsidR="00371057" w:rsidRPr="001C7905" w:rsidRDefault="00371057" w:rsidP="00F34163">
      <w:pPr>
        <w:jc w:val="center"/>
        <w:outlineLvl w:val="0"/>
        <w:rPr>
          <w:b/>
        </w:rPr>
      </w:pPr>
    </w:p>
    <w:p w14:paraId="2EB69127" w14:textId="77777777" w:rsidR="00F34163" w:rsidRPr="001C7905" w:rsidRDefault="00F34163" w:rsidP="00F34163">
      <w:pPr>
        <w:jc w:val="center"/>
        <w:outlineLvl w:val="0"/>
        <w:rPr>
          <w:b/>
        </w:rPr>
      </w:pPr>
      <w:r w:rsidRPr="001C7905">
        <w:rPr>
          <w:b/>
        </w:rPr>
        <w:t>B. PAKUOTĖS LAPELIS</w:t>
      </w:r>
    </w:p>
    <w:p w14:paraId="2CEB4396" w14:textId="1E4FA01F" w:rsidR="00F34163" w:rsidRPr="001C7905" w:rsidRDefault="00F34163" w:rsidP="00F34163">
      <w:pPr>
        <w:pStyle w:val="Antrat2"/>
        <w:spacing w:before="0" w:after="0" w:line="240" w:lineRule="auto"/>
        <w:jc w:val="center"/>
        <w:rPr>
          <w:rFonts w:ascii="Times New Roman" w:hAnsi="Times New Roman"/>
          <w:bCs w:val="0"/>
          <w:i w:val="0"/>
          <w:iCs w:val="0"/>
          <w:sz w:val="22"/>
          <w:szCs w:val="24"/>
        </w:rPr>
      </w:pPr>
      <w:r w:rsidRPr="001C7905">
        <w:rPr>
          <w:rFonts w:ascii="Times New Roman" w:hAnsi="Times New Roman"/>
          <w:i w:val="0"/>
          <w:sz w:val="22"/>
        </w:rPr>
        <w:br w:type="page"/>
      </w:r>
      <w:r w:rsidRPr="001C7905">
        <w:rPr>
          <w:rFonts w:ascii="Times New Roman" w:hAnsi="Times New Roman"/>
          <w:i w:val="0"/>
          <w:sz w:val="22"/>
        </w:rPr>
        <w:lastRenderedPageBreak/>
        <w:t>Pakuotės lapelis:</w:t>
      </w:r>
      <w:r w:rsidRPr="001C7905">
        <w:rPr>
          <w:rFonts w:ascii="Times New Roman" w:hAnsi="Times New Roman"/>
          <w:bCs w:val="0"/>
          <w:i w:val="0"/>
          <w:iCs w:val="0"/>
          <w:sz w:val="22"/>
          <w:szCs w:val="24"/>
        </w:rPr>
        <w:t xml:space="preserve"> </w:t>
      </w:r>
      <w:r w:rsidRPr="001C7905">
        <w:rPr>
          <w:rFonts w:ascii="Times New Roman" w:hAnsi="Times New Roman"/>
          <w:i w:val="0"/>
          <w:sz w:val="22"/>
        </w:rPr>
        <w:t xml:space="preserve">informacija </w:t>
      </w:r>
      <w:r w:rsidR="0063112D">
        <w:rPr>
          <w:rFonts w:ascii="Times New Roman" w:hAnsi="Times New Roman"/>
          <w:i w:val="0"/>
          <w:sz w:val="22"/>
        </w:rPr>
        <w:t>vartotojui</w:t>
      </w:r>
    </w:p>
    <w:p w14:paraId="588C90BB" w14:textId="77777777" w:rsidR="00F34163" w:rsidRPr="001C7905" w:rsidRDefault="00F34163" w:rsidP="00F34163">
      <w:pPr>
        <w:numPr>
          <w:ilvl w:val="12"/>
          <w:numId w:val="0"/>
        </w:numPr>
        <w:shd w:val="clear" w:color="auto" w:fill="FFFFFF"/>
        <w:tabs>
          <w:tab w:val="clear" w:pos="567"/>
        </w:tabs>
        <w:spacing w:line="240" w:lineRule="auto"/>
        <w:jc w:val="center"/>
        <w:rPr>
          <w:szCs w:val="24"/>
        </w:rPr>
      </w:pPr>
    </w:p>
    <w:p w14:paraId="23993B77" w14:textId="77777777" w:rsidR="00EB205B" w:rsidRPr="001C7905" w:rsidRDefault="005F0962" w:rsidP="00ED3D82">
      <w:pPr>
        <w:autoSpaceDE w:val="0"/>
        <w:autoSpaceDN w:val="0"/>
        <w:jc w:val="center"/>
        <w:rPr>
          <w:b/>
        </w:rPr>
      </w:pPr>
      <w:r w:rsidRPr="001C7905">
        <w:rPr>
          <w:b/>
        </w:rPr>
        <w:t>Tilobrastil</w:t>
      </w:r>
      <w:r w:rsidR="00EB205B" w:rsidRPr="001C7905">
        <w:rPr>
          <w:b/>
        </w:rPr>
        <w:t xml:space="preserve"> </w:t>
      </w:r>
      <w:r w:rsidR="006E26C6" w:rsidRPr="001C7905">
        <w:rPr>
          <w:b/>
        </w:rPr>
        <w:t>60</w:t>
      </w:r>
      <w:r w:rsidR="0015473C" w:rsidRPr="001C7905">
        <w:rPr>
          <w:rFonts w:eastAsia="TimesNewRoman"/>
          <w:snapToGrid/>
          <w:szCs w:val="22"/>
        </w:rPr>
        <w:t> </w:t>
      </w:r>
      <w:r w:rsidR="00EB205B" w:rsidRPr="001C7905">
        <w:rPr>
          <w:b/>
        </w:rPr>
        <w:t>mg plėvele dengtos tabletės</w:t>
      </w:r>
    </w:p>
    <w:p w14:paraId="488AFC6D" w14:textId="77777777" w:rsidR="00852513" w:rsidRPr="001C7905" w:rsidRDefault="00852513" w:rsidP="00852513">
      <w:pPr>
        <w:shd w:val="clear" w:color="auto" w:fill="D9D9D9" w:themeFill="background1" w:themeFillShade="D9"/>
        <w:autoSpaceDE w:val="0"/>
        <w:autoSpaceDN w:val="0"/>
        <w:jc w:val="center"/>
        <w:rPr>
          <w:b/>
        </w:rPr>
      </w:pPr>
      <w:r w:rsidRPr="001C7905">
        <w:rPr>
          <w:b/>
        </w:rPr>
        <w:t>Tilobrastil 90</w:t>
      </w:r>
      <w:r w:rsidRPr="001C7905">
        <w:rPr>
          <w:rFonts w:eastAsia="TimesNewRoman"/>
          <w:snapToGrid/>
          <w:szCs w:val="22"/>
        </w:rPr>
        <w:t> </w:t>
      </w:r>
      <w:r w:rsidRPr="001C7905">
        <w:rPr>
          <w:b/>
        </w:rPr>
        <w:t>mg plėvele dengtos tabletės</w:t>
      </w:r>
    </w:p>
    <w:p w14:paraId="1702C448" w14:textId="77777777" w:rsidR="00F34163" w:rsidRPr="001C7905" w:rsidRDefault="00852513" w:rsidP="00664A9C">
      <w:pPr>
        <w:jc w:val="center"/>
        <w:rPr>
          <w:szCs w:val="24"/>
        </w:rPr>
      </w:pPr>
      <w:r w:rsidRPr="001C7905">
        <w:rPr>
          <w:rFonts w:eastAsia="Calibri"/>
          <w:szCs w:val="22"/>
        </w:rPr>
        <w:t>t</w:t>
      </w:r>
      <w:r w:rsidR="003C60E8" w:rsidRPr="001C7905">
        <w:rPr>
          <w:rFonts w:eastAsia="Calibri"/>
          <w:szCs w:val="22"/>
        </w:rPr>
        <w:t>i</w:t>
      </w:r>
      <w:r w:rsidR="00986894" w:rsidRPr="001C7905">
        <w:rPr>
          <w:rFonts w:eastAsia="Calibri"/>
          <w:szCs w:val="22"/>
        </w:rPr>
        <w:t>kagreloras</w:t>
      </w:r>
    </w:p>
    <w:p w14:paraId="486036E9" w14:textId="77777777" w:rsidR="00F34163" w:rsidRDefault="00F34163" w:rsidP="00F34163">
      <w:pPr>
        <w:tabs>
          <w:tab w:val="clear" w:pos="567"/>
        </w:tabs>
        <w:spacing w:line="240" w:lineRule="auto"/>
        <w:rPr>
          <w:szCs w:val="24"/>
        </w:rPr>
      </w:pPr>
    </w:p>
    <w:p w14:paraId="512292D3" w14:textId="77777777" w:rsidR="00E77284" w:rsidRPr="001C7905" w:rsidRDefault="00E77284" w:rsidP="00F34163">
      <w:pPr>
        <w:tabs>
          <w:tab w:val="clear" w:pos="567"/>
        </w:tabs>
        <w:spacing w:line="240" w:lineRule="auto"/>
        <w:rPr>
          <w:szCs w:val="24"/>
        </w:rPr>
      </w:pPr>
    </w:p>
    <w:p w14:paraId="2E275CB7" w14:textId="77777777" w:rsidR="0034572C" w:rsidRPr="001C7905" w:rsidRDefault="0034572C" w:rsidP="0034572C">
      <w:pPr>
        <w:widowControl w:val="0"/>
        <w:tabs>
          <w:tab w:val="clear" w:pos="567"/>
        </w:tabs>
        <w:spacing w:line="240" w:lineRule="auto"/>
        <w:rPr>
          <w:szCs w:val="22"/>
        </w:rPr>
      </w:pPr>
      <w:r w:rsidRPr="001C7905">
        <w:rPr>
          <w:b/>
          <w:noProof/>
          <w:szCs w:val="22"/>
        </w:rPr>
        <w:t>Atidžiai perskaitykite visą šį lapelį, prieš pradėdami vartoti vaistą, nes jame pateikiama Jums svarbi informacija.</w:t>
      </w:r>
    </w:p>
    <w:p w14:paraId="371CAAAD" w14:textId="77777777" w:rsidR="0034572C" w:rsidRPr="001C7905" w:rsidRDefault="0034572C" w:rsidP="0034572C">
      <w:pPr>
        <w:widowControl w:val="0"/>
        <w:numPr>
          <w:ilvl w:val="0"/>
          <w:numId w:val="5"/>
        </w:numPr>
        <w:tabs>
          <w:tab w:val="clear" w:pos="567"/>
        </w:tabs>
        <w:spacing w:line="240" w:lineRule="auto"/>
        <w:ind w:left="567" w:right="-2" w:hanging="567"/>
        <w:rPr>
          <w:szCs w:val="22"/>
        </w:rPr>
      </w:pPr>
      <w:r w:rsidRPr="001C7905">
        <w:rPr>
          <w:noProof/>
          <w:szCs w:val="22"/>
        </w:rPr>
        <w:t>Neišmeskite šio lapelio, nes vėl gali prireikti jį perskaityti.</w:t>
      </w:r>
    </w:p>
    <w:p w14:paraId="61CC92A7" w14:textId="77777777" w:rsidR="0034572C" w:rsidRPr="001C7905" w:rsidRDefault="0034572C" w:rsidP="0034572C">
      <w:pPr>
        <w:widowControl w:val="0"/>
        <w:numPr>
          <w:ilvl w:val="0"/>
          <w:numId w:val="5"/>
        </w:numPr>
        <w:tabs>
          <w:tab w:val="clear" w:pos="567"/>
        </w:tabs>
        <w:spacing w:line="240" w:lineRule="auto"/>
        <w:ind w:left="567" w:right="-2" w:hanging="567"/>
        <w:rPr>
          <w:szCs w:val="22"/>
        </w:rPr>
      </w:pPr>
      <w:r w:rsidRPr="001C7905">
        <w:rPr>
          <w:noProof/>
          <w:szCs w:val="22"/>
        </w:rPr>
        <w:t>Jeigu kiltų daugiau klausimų, kreipkitės į gydytoją arba vaistininką.</w:t>
      </w:r>
    </w:p>
    <w:p w14:paraId="0022E86A" w14:textId="77777777" w:rsidR="0034572C" w:rsidRPr="001C7905" w:rsidRDefault="0034572C" w:rsidP="0034572C">
      <w:pPr>
        <w:widowControl w:val="0"/>
        <w:spacing w:line="240" w:lineRule="auto"/>
        <w:ind w:left="567" w:right="-2" w:hanging="567"/>
        <w:rPr>
          <w:szCs w:val="22"/>
        </w:rPr>
      </w:pPr>
      <w:r w:rsidRPr="001C7905">
        <w:rPr>
          <w:szCs w:val="22"/>
        </w:rPr>
        <w:t>-</w:t>
      </w:r>
      <w:r w:rsidRPr="001C7905">
        <w:rPr>
          <w:szCs w:val="22"/>
        </w:rPr>
        <w:tab/>
      </w:r>
      <w:r w:rsidRPr="001C7905">
        <w:rPr>
          <w:noProof/>
          <w:szCs w:val="22"/>
        </w:rPr>
        <w:t>Šis vaistas skirtas tik Jums, todėl kitiems žmonėms jo duoti negalima.</w:t>
      </w:r>
      <w:r w:rsidRPr="001C7905">
        <w:rPr>
          <w:szCs w:val="22"/>
        </w:rPr>
        <w:t xml:space="preserve"> </w:t>
      </w:r>
      <w:r w:rsidRPr="001C7905">
        <w:rPr>
          <w:noProof/>
          <w:szCs w:val="22"/>
        </w:rPr>
        <w:t>Vaistas gali jiems pakenkti (net tiems, kurių ligos požymiai yra tokie patys kaip Jūsų).</w:t>
      </w:r>
    </w:p>
    <w:p w14:paraId="563AD285" w14:textId="77777777" w:rsidR="0034572C" w:rsidRPr="001C7905" w:rsidRDefault="0034572C" w:rsidP="0034572C">
      <w:pPr>
        <w:widowControl w:val="0"/>
        <w:numPr>
          <w:ilvl w:val="0"/>
          <w:numId w:val="5"/>
        </w:numPr>
        <w:spacing w:line="240" w:lineRule="auto"/>
        <w:ind w:left="567" w:hanging="567"/>
        <w:rPr>
          <w:szCs w:val="22"/>
        </w:rPr>
      </w:pPr>
      <w:r w:rsidRPr="001C7905">
        <w:rPr>
          <w:noProof/>
          <w:szCs w:val="22"/>
        </w:rPr>
        <w:t>Jeigu pasireiškė šalutinis poveikis (net jeigu jis šiame lapelyje nenurodytas), kreipkitės į gydytoją arba vaistininką. Žr. 4 skyrių.</w:t>
      </w:r>
    </w:p>
    <w:p w14:paraId="29AB1202" w14:textId="77777777" w:rsidR="00F34163" w:rsidRPr="001C7905" w:rsidRDefault="00F34163" w:rsidP="00F34163">
      <w:pPr>
        <w:tabs>
          <w:tab w:val="clear" w:pos="567"/>
        </w:tabs>
        <w:spacing w:line="240" w:lineRule="auto"/>
        <w:ind w:right="-2"/>
        <w:rPr>
          <w:szCs w:val="24"/>
        </w:rPr>
      </w:pPr>
    </w:p>
    <w:p w14:paraId="22DEA8DA" w14:textId="77777777" w:rsidR="00F34163" w:rsidRPr="001C7905" w:rsidRDefault="00F34163" w:rsidP="00F34163">
      <w:pPr>
        <w:tabs>
          <w:tab w:val="clear" w:pos="567"/>
        </w:tabs>
        <w:spacing w:line="240" w:lineRule="auto"/>
        <w:ind w:right="-2"/>
        <w:rPr>
          <w:szCs w:val="24"/>
        </w:rPr>
      </w:pPr>
    </w:p>
    <w:p w14:paraId="530069AB" w14:textId="77777777" w:rsidR="00F34163" w:rsidRPr="001C7905" w:rsidRDefault="00F34163" w:rsidP="00F34163">
      <w:pPr>
        <w:pStyle w:val="Antrat4"/>
        <w:rPr>
          <w:rFonts w:ascii="Times New Roman" w:hAnsi="Times New Roman"/>
          <w:sz w:val="22"/>
        </w:rPr>
      </w:pPr>
      <w:r w:rsidRPr="001C7905">
        <w:rPr>
          <w:rFonts w:ascii="Times New Roman" w:hAnsi="Times New Roman"/>
          <w:sz w:val="22"/>
        </w:rPr>
        <w:t>Apie ką rašoma šiame lapelyje?</w:t>
      </w:r>
    </w:p>
    <w:p w14:paraId="51E2A0FB" w14:textId="77777777" w:rsidR="00F34163" w:rsidRPr="001C7905" w:rsidRDefault="00F34163" w:rsidP="00847726">
      <w:pPr>
        <w:numPr>
          <w:ilvl w:val="12"/>
          <w:numId w:val="0"/>
        </w:numPr>
        <w:tabs>
          <w:tab w:val="clear" w:pos="567"/>
        </w:tabs>
        <w:spacing w:line="240" w:lineRule="auto"/>
        <w:ind w:right="-2"/>
        <w:rPr>
          <w:szCs w:val="24"/>
        </w:rPr>
      </w:pPr>
    </w:p>
    <w:p w14:paraId="7E46B18B" w14:textId="77777777" w:rsidR="00F34163" w:rsidRPr="001C7905" w:rsidRDefault="00F34163" w:rsidP="004971F6">
      <w:pPr>
        <w:numPr>
          <w:ilvl w:val="12"/>
          <w:numId w:val="0"/>
        </w:numPr>
        <w:tabs>
          <w:tab w:val="clear" w:pos="567"/>
          <w:tab w:val="left" w:pos="709"/>
        </w:tabs>
        <w:spacing w:line="240" w:lineRule="auto"/>
        <w:ind w:right="-2"/>
        <w:rPr>
          <w:szCs w:val="24"/>
        </w:rPr>
      </w:pPr>
      <w:r w:rsidRPr="001C7905">
        <w:rPr>
          <w:szCs w:val="24"/>
        </w:rPr>
        <w:t>1.</w:t>
      </w:r>
      <w:r w:rsidRPr="001C7905">
        <w:rPr>
          <w:szCs w:val="24"/>
        </w:rPr>
        <w:tab/>
      </w:r>
      <w:r w:rsidRPr="001C7905">
        <w:t xml:space="preserve">Kas yra </w:t>
      </w:r>
      <w:r w:rsidR="005F0962" w:rsidRPr="001C7905">
        <w:t>Tilobrastil</w:t>
      </w:r>
      <w:r w:rsidRPr="001C7905">
        <w:t xml:space="preserve"> ir kam jis vartojamas</w:t>
      </w:r>
      <w:r w:rsidRPr="001C7905">
        <w:rPr>
          <w:szCs w:val="24"/>
        </w:rPr>
        <w:t xml:space="preserve"> </w:t>
      </w:r>
    </w:p>
    <w:p w14:paraId="79162511" w14:textId="77777777" w:rsidR="00F34163" w:rsidRPr="001C7905" w:rsidRDefault="00F34163" w:rsidP="004971F6">
      <w:pPr>
        <w:numPr>
          <w:ilvl w:val="12"/>
          <w:numId w:val="0"/>
        </w:numPr>
        <w:tabs>
          <w:tab w:val="clear" w:pos="567"/>
          <w:tab w:val="left" w:pos="709"/>
        </w:tabs>
        <w:spacing w:line="240" w:lineRule="auto"/>
        <w:ind w:right="-2"/>
        <w:rPr>
          <w:szCs w:val="24"/>
        </w:rPr>
      </w:pPr>
      <w:r w:rsidRPr="001C7905">
        <w:rPr>
          <w:szCs w:val="24"/>
        </w:rPr>
        <w:t>2.</w:t>
      </w:r>
      <w:r w:rsidRPr="001C7905">
        <w:rPr>
          <w:szCs w:val="24"/>
        </w:rPr>
        <w:tab/>
      </w:r>
      <w:r w:rsidRPr="001C7905">
        <w:rPr>
          <w:noProof/>
          <w:szCs w:val="24"/>
        </w:rPr>
        <w:t xml:space="preserve">Kas žinotina prieš vartojant </w:t>
      </w:r>
      <w:r w:rsidR="005F0962" w:rsidRPr="001C7905">
        <w:rPr>
          <w:noProof/>
          <w:szCs w:val="24"/>
        </w:rPr>
        <w:t>Tilobrastil</w:t>
      </w:r>
    </w:p>
    <w:p w14:paraId="6198FBE1" w14:textId="77777777" w:rsidR="00F34163" w:rsidRPr="001C7905" w:rsidRDefault="00F34163" w:rsidP="004971F6">
      <w:pPr>
        <w:numPr>
          <w:ilvl w:val="12"/>
          <w:numId w:val="0"/>
        </w:numPr>
        <w:tabs>
          <w:tab w:val="clear" w:pos="567"/>
          <w:tab w:val="left" w:pos="709"/>
        </w:tabs>
        <w:spacing w:line="240" w:lineRule="auto"/>
        <w:ind w:right="-2"/>
        <w:rPr>
          <w:szCs w:val="24"/>
        </w:rPr>
      </w:pPr>
      <w:r w:rsidRPr="001C7905">
        <w:rPr>
          <w:szCs w:val="24"/>
        </w:rPr>
        <w:t>3.</w:t>
      </w:r>
      <w:r w:rsidRPr="001C7905">
        <w:rPr>
          <w:szCs w:val="24"/>
        </w:rPr>
        <w:tab/>
      </w:r>
      <w:r w:rsidRPr="001C7905">
        <w:rPr>
          <w:noProof/>
          <w:szCs w:val="24"/>
        </w:rPr>
        <w:t xml:space="preserve">Kaip vartoti </w:t>
      </w:r>
      <w:r w:rsidR="005F0962" w:rsidRPr="001C7905">
        <w:rPr>
          <w:noProof/>
          <w:szCs w:val="24"/>
        </w:rPr>
        <w:t>Tilobrastil</w:t>
      </w:r>
      <w:r w:rsidRPr="001C7905">
        <w:rPr>
          <w:szCs w:val="24"/>
        </w:rPr>
        <w:t xml:space="preserve"> </w:t>
      </w:r>
    </w:p>
    <w:p w14:paraId="4503C692" w14:textId="77777777" w:rsidR="00F34163" w:rsidRPr="001C7905" w:rsidRDefault="00F34163" w:rsidP="004971F6">
      <w:pPr>
        <w:numPr>
          <w:ilvl w:val="12"/>
          <w:numId w:val="0"/>
        </w:numPr>
        <w:tabs>
          <w:tab w:val="clear" w:pos="567"/>
          <w:tab w:val="left" w:pos="709"/>
        </w:tabs>
        <w:spacing w:line="240" w:lineRule="auto"/>
        <w:ind w:right="-2"/>
        <w:rPr>
          <w:szCs w:val="24"/>
        </w:rPr>
      </w:pPr>
      <w:r w:rsidRPr="001C7905">
        <w:rPr>
          <w:szCs w:val="24"/>
        </w:rPr>
        <w:t>4.</w:t>
      </w:r>
      <w:r w:rsidRPr="001C7905">
        <w:rPr>
          <w:szCs w:val="24"/>
        </w:rPr>
        <w:tab/>
      </w:r>
      <w:r w:rsidRPr="001C7905">
        <w:t>Galimas šalutinis poveikis</w:t>
      </w:r>
      <w:r w:rsidRPr="001C7905">
        <w:rPr>
          <w:szCs w:val="24"/>
        </w:rPr>
        <w:t xml:space="preserve"> </w:t>
      </w:r>
    </w:p>
    <w:p w14:paraId="3CE5B518" w14:textId="77777777" w:rsidR="00F34163" w:rsidRPr="001C7905" w:rsidRDefault="00F34163" w:rsidP="005829CF">
      <w:pPr>
        <w:numPr>
          <w:ilvl w:val="12"/>
          <w:numId w:val="0"/>
        </w:numPr>
        <w:tabs>
          <w:tab w:val="clear" w:pos="567"/>
          <w:tab w:val="left" w:pos="709"/>
        </w:tabs>
        <w:spacing w:line="240" w:lineRule="auto"/>
        <w:ind w:right="-2"/>
        <w:rPr>
          <w:szCs w:val="24"/>
        </w:rPr>
      </w:pPr>
      <w:r w:rsidRPr="001C7905">
        <w:rPr>
          <w:szCs w:val="24"/>
        </w:rPr>
        <w:t>5.</w:t>
      </w:r>
      <w:r w:rsidRPr="001C7905">
        <w:rPr>
          <w:szCs w:val="24"/>
        </w:rPr>
        <w:tab/>
      </w:r>
      <w:r w:rsidRPr="001C7905">
        <w:t xml:space="preserve">Kaip laikyti </w:t>
      </w:r>
      <w:r w:rsidR="005F0962" w:rsidRPr="001C7905">
        <w:t>Tilobrastil</w:t>
      </w:r>
      <w:r w:rsidRPr="001C7905">
        <w:rPr>
          <w:szCs w:val="24"/>
        </w:rPr>
        <w:t xml:space="preserve"> </w:t>
      </w:r>
    </w:p>
    <w:p w14:paraId="53611C54" w14:textId="77777777" w:rsidR="00F34163" w:rsidRPr="001C7905" w:rsidRDefault="00F34163" w:rsidP="004971F6">
      <w:pPr>
        <w:numPr>
          <w:ilvl w:val="12"/>
          <w:numId w:val="0"/>
        </w:numPr>
        <w:tabs>
          <w:tab w:val="clear" w:pos="567"/>
          <w:tab w:val="left" w:pos="709"/>
        </w:tabs>
        <w:spacing w:line="240" w:lineRule="auto"/>
        <w:ind w:right="-2"/>
        <w:rPr>
          <w:szCs w:val="24"/>
        </w:rPr>
      </w:pPr>
      <w:r w:rsidRPr="001C7905">
        <w:rPr>
          <w:szCs w:val="24"/>
        </w:rPr>
        <w:t>6.</w:t>
      </w:r>
      <w:r w:rsidRPr="001C7905">
        <w:rPr>
          <w:szCs w:val="24"/>
        </w:rPr>
        <w:tab/>
      </w:r>
      <w:r w:rsidRPr="001C7905">
        <w:rPr>
          <w:noProof/>
          <w:szCs w:val="24"/>
        </w:rPr>
        <w:t>Pakuotės turinys ir kita informacija</w:t>
      </w:r>
    </w:p>
    <w:p w14:paraId="4F88AEB6" w14:textId="77777777" w:rsidR="00F34163" w:rsidRPr="001C7905" w:rsidRDefault="00F34163" w:rsidP="00F34163">
      <w:pPr>
        <w:numPr>
          <w:ilvl w:val="12"/>
          <w:numId w:val="0"/>
        </w:numPr>
        <w:tabs>
          <w:tab w:val="clear" w:pos="567"/>
        </w:tabs>
        <w:spacing w:line="240" w:lineRule="auto"/>
        <w:ind w:right="-2"/>
        <w:rPr>
          <w:szCs w:val="24"/>
        </w:rPr>
      </w:pPr>
    </w:p>
    <w:p w14:paraId="49A3610C" w14:textId="77777777" w:rsidR="00F34163" w:rsidRPr="001C7905" w:rsidRDefault="00F34163" w:rsidP="00F34163">
      <w:pPr>
        <w:numPr>
          <w:ilvl w:val="12"/>
          <w:numId w:val="0"/>
        </w:numPr>
        <w:tabs>
          <w:tab w:val="clear" w:pos="567"/>
        </w:tabs>
        <w:spacing w:line="240" w:lineRule="auto"/>
        <w:ind w:right="-2"/>
        <w:rPr>
          <w:szCs w:val="24"/>
        </w:rPr>
      </w:pPr>
    </w:p>
    <w:p w14:paraId="1BCED68A" w14:textId="77777777" w:rsidR="00F34163" w:rsidRPr="001C7905" w:rsidRDefault="00F34163" w:rsidP="00F34163">
      <w:pPr>
        <w:pStyle w:val="Antrat4"/>
        <w:rPr>
          <w:rFonts w:ascii="Times New Roman" w:hAnsi="Times New Roman"/>
          <w:sz w:val="22"/>
        </w:rPr>
      </w:pPr>
      <w:r w:rsidRPr="001C7905">
        <w:rPr>
          <w:rFonts w:ascii="Times New Roman" w:hAnsi="Times New Roman"/>
          <w:sz w:val="22"/>
        </w:rPr>
        <w:t>1.</w:t>
      </w:r>
      <w:r w:rsidRPr="001C7905">
        <w:rPr>
          <w:rFonts w:ascii="Times New Roman" w:hAnsi="Times New Roman"/>
          <w:sz w:val="22"/>
        </w:rPr>
        <w:tab/>
        <w:t xml:space="preserve">Kas yra </w:t>
      </w:r>
      <w:r w:rsidR="005F0962" w:rsidRPr="001C7905">
        <w:rPr>
          <w:rFonts w:ascii="Times New Roman" w:hAnsi="Times New Roman"/>
          <w:sz w:val="22"/>
        </w:rPr>
        <w:t>Tilobrastil</w:t>
      </w:r>
      <w:r w:rsidRPr="001C7905">
        <w:rPr>
          <w:rFonts w:ascii="Times New Roman" w:hAnsi="Times New Roman"/>
          <w:sz w:val="22"/>
        </w:rPr>
        <w:t xml:space="preserve"> ir kam jis vartojamas</w:t>
      </w:r>
    </w:p>
    <w:p w14:paraId="6909230E" w14:textId="77777777" w:rsidR="00F34163" w:rsidRPr="001C7905" w:rsidRDefault="00F34163" w:rsidP="00F34163">
      <w:pPr>
        <w:numPr>
          <w:ilvl w:val="12"/>
          <w:numId w:val="0"/>
        </w:numPr>
        <w:tabs>
          <w:tab w:val="clear" w:pos="567"/>
        </w:tabs>
        <w:spacing w:line="240" w:lineRule="auto"/>
        <w:ind w:right="-2"/>
        <w:rPr>
          <w:szCs w:val="24"/>
        </w:rPr>
      </w:pPr>
    </w:p>
    <w:p w14:paraId="1E92AF66" w14:textId="30BFBC32" w:rsidR="00EB205B" w:rsidRPr="001C7905" w:rsidRDefault="00EB205B" w:rsidP="00EB205B">
      <w:pPr>
        <w:tabs>
          <w:tab w:val="clear" w:pos="567"/>
        </w:tabs>
        <w:autoSpaceDE w:val="0"/>
        <w:autoSpaceDN w:val="0"/>
        <w:adjustRightInd w:val="0"/>
        <w:spacing w:line="240" w:lineRule="auto"/>
        <w:rPr>
          <w:rFonts w:eastAsia="TimesNewRoman,Bold"/>
          <w:b/>
          <w:bCs/>
          <w:snapToGrid/>
          <w:szCs w:val="22"/>
        </w:rPr>
      </w:pPr>
      <w:r w:rsidRPr="001C7905">
        <w:rPr>
          <w:rFonts w:eastAsia="TimesNewRoman,Bold"/>
          <w:b/>
          <w:bCs/>
          <w:snapToGrid/>
          <w:szCs w:val="22"/>
        </w:rPr>
        <w:t xml:space="preserve">Kas yra </w:t>
      </w:r>
      <w:r w:rsidR="005F0962" w:rsidRPr="001C7905">
        <w:rPr>
          <w:rFonts w:eastAsia="TimesNewRoman,Bold"/>
          <w:b/>
          <w:bCs/>
          <w:snapToGrid/>
          <w:szCs w:val="22"/>
        </w:rPr>
        <w:t>Tilobrastil</w:t>
      </w:r>
    </w:p>
    <w:p w14:paraId="7C5F9153" w14:textId="77777777" w:rsidR="00EB205B" w:rsidRPr="001C7905" w:rsidRDefault="005F0962" w:rsidP="00EB205B">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Tilobrastil</w:t>
      </w:r>
      <w:r w:rsidR="00EB205B" w:rsidRPr="001C7905">
        <w:rPr>
          <w:rFonts w:eastAsia="TimesNewRoman"/>
          <w:snapToGrid/>
          <w:szCs w:val="22"/>
        </w:rPr>
        <w:t xml:space="preserve"> sudėtyje yra veikliosios medžiagos, vadinamos tikagreloru. Ji priklauso </w:t>
      </w:r>
      <w:r w:rsidR="00FF582C" w:rsidRPr="001C7905">
        <w:rPr>
          <w:rFonts w:eastAsia="TimesNewRoman"/>
          <w:snapToGrid/>
          <w:szCs w:val="22"/>
        </w:rPr>
        <w:t>vaistų, vadinamų</w:t>
      </w:r>
      <w:r w:rsidR="00ED3D82" w:rsidRPr="001C7905">
        <w:rPr>
          <w:rFonts w:eastAsia="TimesNewRoman"/>
          <w:snapToGrid/>
          <w:szCs w:val="22"/>
        </w:rPr>
        <w:t xml:space="preserve"> </w:t>
      </w:r>
      <w:r w:rsidR="00FF582C" w:rsidRPr="001C7905">
        <w:rPr>
          <w:rFonts w:eastAsia="TimesNewRoman"/>
          <w:snapToGrid/>
          <w:szCs w:val="22"/>
        </w:rPr>
        <w:t>a</w:t>
      </w:r>
      <w:r w:rsidR="00EB205B" w:rsidRPr="001C7905">
        <w:rPr>
          <w:rFonts w:eastAsia="TimesNewRoman"/>
          <w:snapToGrid/>
          <w:szCs w:val="22"/>
        </w:rPr>
        <w:t>ntitrombocitinia</w:t>
      </w:r>
      <w:r w:rsidR="00FF582C" w:rsidRPr="001C7905">
        <w:rPr>
          <w:rFonts w:eastAsia="TimesNewRoman"/>
          <w:snapToGrid/>
          <w:szCs w:val="22"/>
        </w:rPr>
        <w:t>is vaistais, grupei.</w:t>
      </w:r>
    </w:p>
    <w:p w14:paraId="795722F9" w14:textId="77777777" w:rsidR="00FF582C" w:rsidRPr="001C7905" w:rsidRDefault="00FF582C" w:rsidP="00EB205B">
      <w:pPr>
        <w:tabs>
          <w:tab w:val="clear" w:pos="567"/>
        </w:tabs>
        <w:autoSpaceDE w:val="0"/>
        <w:autoSpaceDN w:val="0"/>
        <w:adjustRightInd w:val="0"/>
        <w:spacing w:line="240" w:lineRule="auto"/>
        <w:rPr>
          <w:rFonts w:eastAsia="TimesNewRoman,Bold"/>
          <w:snapToGrid/>
          <w:szCs w:val="22"/>
        </w:rPr>
      </w:pPr>
    </w:p>
    <w:p w14:paraId="1EE5942F" w14:textId="77777777" w:rsidR="00EB205B" w:rsidRPr="001C7905" w:rsidRDefault="00EB205B" w:rsidP="00EB205B">
      <w:pPr>
        <w:tabs>
          <w:tab w:val="clear" w:pos="567"/>
        </w:tabs>
        <w:autoSpaceDE w:val="0"/>
        <w:autoSpaceDN w:val="0"/>
        <w:adjustRightInd w:val="0"/>
        <w:spacing w:line="240" w:lineRule="auto"/>
        <w:rPr>
          <w:rFonts w:eastAsia="TimesNewRoman,Bold"/>
          <w:b/>
          <w:bCs/>
          <w:snapToGrid/>
          <w:szCs w:val="22"/>
        </w:rPr>
      </w:pPr>
      <w:r w:rsidRPr="001C7905">
        <w:rPr>
          <w:rFonts w:eastAsia="TimesNewRoman,Bold"/>
          <w:b/>
          <w:bCs/>
          <w:snapToGrid/>
          <w:szCs w:val="22"/>
        </w:rPr>
        <w:t xml:space="preserve">Kam vartojamas </w:t>
      </w:r>
      <w:r w:rsidR="005F0962" w:rsidRPr="001C7905">
        <w:rPr>
          <w:rFonts w:eastAsia="TimesNewRoman,Bold"/>
          <w:b/>
          <w:bCs/>
          <w:snapToGrid/>
          <w:szCs w:val="22"/>
        </w:rPr>
        <w:t>Tilobrastil</w:t>
      </w:r>
      <w:r w:rsidRPr="001C7905">
        <w:rPr>
          <w:rFonts w:eastAsia="TimesNewRoman,Bold"/>
          <w:b/>
          <w:bCs/>
          <w:snapToGrid/>
          <w:szCs w:val="22"/>
        </w:rPr>
        <w:t>?</w:t>
      </w:r>
    </w:p>
    <w:p w14:paraId="68728DF0" w14:textId="0F4FEAE9" w:rsidR="00FC580A" w:rsidRPr="00F151AE" w:rsidRDefault="00AA786B" w:rsidP="00EB205B">
      <w:pPr>
        <w:tabs>
          <w:tab w:val="clear" w:pos="567"/>
        </w:tabs>
        <w:autoSpaceDE w:val="0"/>
        <w:autoSpaceDN w:val="0"/>
        <w:adjustRightInd w:val="0"/>
        <w:spacing w:line="240" w:lineRule="auto"/>
        <w:rPr>
          <w:rFonts w:eastAsia="TimesNewRoman"/>
          <w:snapToGrid/>
          <w:szCs w:val="22"/>
        </w:rPr>
      </w:pPr>
      <w:r w:rsidRPr="004F0132">
        <w:rPr>
          <w:rFonts w:eastAsia="TimesNewRoman"/>
          <w:i/>
          <w:highlight w:val="lightGray"/>
        </w:rPr>
        <w:t>[</w:t>
      </w:r>
      <w:r w:rsidR="00FC580A" w:rsidRPr="004F0132">
        <w:rPr>
          <w:rFonts w:eastAsia="TimesNewRoman"/>
          <w:i/>
          <w:highlight w:val="lightGray"/>
        </w:rPr>
        <w:t>60</w:t>
      </w:r>
      <w:r w:rsidR="00CD6637" w:rsidRPr="004F0132">
        <w:rPr>
          <w:rFonts w:eastAsia="TimesNewRoman"/>
          <w:i/>
          <w:highlight w:val="lightGray"/>
        </w:rPr>
        <w:t> </w:t>
      </w:r>
      <w:r w:rsidR="00FC580A" w:rsidRPr="004F0132">
        <w:rPr>
          <w:rFonts w:eastAsia="TimesNewRoman"/>
          <w:i/>
          <w:highlight w:val="lightGray"/>
        </w:rPr>
        <w:t>mg</w:t>
      </w:r>
      <w:r w:rsidRPr="004F0132">
        <w:rPr>
          <w:rFonts w:eastAsia="TimesNewRoman"/>
          <w:i/>
          <w:highlight w:val="lightGray"/>
        </w:rPr>
        <w:t>]</w:t>
      </w:r>
    </w:p>
    <w:p w14:paraId="0DBC193E" w14:textId="77777777" w:rsidR="00FF582C" w:rsidRPr="001C7905" w:rsidRDefault="005F0962" w:rsidP="00EB205B">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Tilobrastil</w:t>
      </w:r>
      <w:r w:rsidR="00FF582C" w:rsidRPr="001C7905">
        <w:rPr>
          <w:rFonts w:eastAsia="TimesNewRoman"/>
          <w:snapToGrid/>
          <w:szCs w:val="22"/>
        </w:rPr>
        <w:t xml:space="preserve"> skirtas </w:t>
      </w:r>
      <w:r w:rsidR="00EB205B" w:rsidRPr="001C7905">
        <w:rPr>
          <w:rFonts w:eastAsia="TimesNewRoman"/>
          <w:snapToGrid/>
          <w:szCs w:val="22"/>
        </w:rPr>
        <w:t xml:space="preserve">tik suaugusiems žmonėms vartoti kartu su </w:t>
      </w:r>
      <w:r w:rsidR="00CD6637" w:rsidRPr="001C7905">
        <w:rPr>
          <w:rFonts w:eastAsia="TimesNewRoman"/>
          <w:snapToGrid/>
          <w:szCs w:val="22"/>
        </w:rPr>
        <w:t>acetilsalicilo rūgštimi (</w:t>
      </w:r>
      <w:r w:rsidR="00EB205B" w:rsidRPr="001C7905">
        <w:rPr>
          <w:rFonts w:eastAsia="TimesNewRoman"/>
          <w:snapToGrid/>
          <w:szCs w:val="22"/>
        </w:rPr>
        <w:t>kitu trombocitų funkciją slopinančiu vaistu</w:t>
      </w:r>
      <w:r w:rsidR="00CD6637" w:rsidRPr="001C7905">
        <w:rPr>
          <w:rFonts w:eastAsia="TimesNewRoman"/>
          <w:snapToGrid/>
          <w:szCs w:val="22"/>
        </w:rPr>
        <w:t>)</w:t>
      </w:r>
      <w:r w:rsidR="00EB205B" w:rsidRPr="001C7905">
        <w:rPr>
          <w:rFonts w:eastAsia="TimesNewRoman"/>
          <w:snapToGrid/>
          <w:szCs w:val="22"/>
        </w:rPr>
        <w:t>. Šis vaistas Jums paskirtas</w:t>
      </w:r>
      <w:r w:rsidR="00FF582C" w:rsidRPr="001C7905">
        <w:rPr>
          <w:rFonts w:eastAsia="TimesNewRoman"/>
          <w:snapToGrid/>
          <w:szCs w:val="22"/>
        </w:rPr>
        <w:t>:</w:t>
      </w:r>
    </w:p>
    <w:p w14:paraId="042105F7" w14:textId="77777777" w:rsidR="00EB205B" w:rsidRPr="001C7905" w:rsidRDefault="00FF582C" w:rsidP="00847726">
      <w:pPr>
        <w:numPr>
          <w:ilvl w:val="0"/>
          <w:numId w:val="7"/>
        </w:numPr>
        <w:tabs>
          <w:tab w:val="clear" w:pos="567"/>
        </w:tabs>
        <w:autoSpaceDE w:val="0"/>
        <w:autoSpaceDN w:val="0"/>
        <w:adjustRightInd w:val="0"/>
        <w:spacing w:line="240" w:lineRule="auto"/>
        <w:ind w:left="567" w:hanging="567"/>
        <w:rPr>
          <w:rFonts w:eastAsia="TimesNewRoman"/>
          <w:snapToGrid/>
          <w:szCs w:val="22"/>
        </w:rPr>
      </w:pPr>
      <w:r w:rsidRPr="001C7905">
        <w:rPr>
          <w:rFonts w:eastAsia="TimesNewRoman"/>
          <w:snapToGrid/>
          <w:szCs w:val="22"/>
        </w:rPr>
        <w:t xml:space="preserve">dėl </w:t>
      </w:r>
      <w:r w:rsidR="00EB205B" w:rsidRPr="001C7905">
        <w:rPr>
          <w:rFonts w:eastAsia="TimesNewRoman"/>
          <w:snapToGrid/>
          <w:szCs w:val="22"/>
        </w:rPr>
        <w:t>p</w:t>
      </w:r>
      <w:r w:rsidR="006A127D" w:rsidRPr="001C7905">
        <w:rPr>
          <w:rFonts w:eastAsia="TimesNewRoman"/>
          <w:snapToGrid/>
          <w:szCs w:val="22"/>
        </w:rPr>
        <w:t>er pr</w:t>
      </w:r>
      <w:r w:rsidR="00792966" w:rsidRPr="001C7905">
        <w:rPr>
          <w:rFonts w:eastAsia="TimesNewRoman"/>
          <w:snapToGrid/>
          <w:szCs w:val="22"/>
        </w:rPr>
        <w:t>aėjusi</w:t>
      </w:r>
      <w:r w:rsidR="00995933" w:rsidRPr="001C7905">
        <w:rPr>
          <w:rFonts w:eastAsia="TimesNewRoman"/>
          <w:snapToGrid/>
          <w:szCs w:val="22"/>
        </w:rPr>
        <w:t>u</w:t>
      </w:r>
      <w:r w:rsidR="00792966" w:rsidRPr="001C7905">
        <w:rPr>
          <w:rFonts w:eastAsia="TimesNewRoman"/>
          <w:snapToGrid/>
          <w:szCs w:val="22"/>
        </w:rPr>
        <w:t>s</w:t>
      </w:r>
      <w:r w:rsidR="00EB205B" w:rsidRPr="001C7905">
        <w:rPr>
          <w:rFonts w:eastAsia="TimesNewRoman"/>
          <w:snapToGrid/>
          <w:szCs w:val="22"/>
        </w:rPr>
        <w:t xml:space="preserve"> metus </w:t>
      </w:r>
      <w:r w:rsidR="00792966" w:rsidRPr="001C7905">
        <w:rPr>
          <w:rFonts w:eastAsia="TimesNewRoman"/>
          <w:snapToGrid/>
          <w:szCs w:val="22"/>
        </w:rPr>
        <w:t>ištikusio</w:t>
      </w:r>
      <w:r w:rsidR="00350B74" w:rsidRPr="001C7905">
        <w:rPr>
          <w:rFonts w:eastAsia="TimesNewRoman"/>
          <w:snapToGrid/>
          <w:szCs w:val="22"/>
        </w:rPr>
        <w:t xml:space="preserve"> </w:t>
      </w:r>
      <w:r w:rsidR="00EB205B" w:rsidRPr="001C7905">
        <w:rPr>
          <w:rFonts w:eastAsia="TimesNewRoman"/>
          <w:snapToGrid/>
          <w:szCs w:val="22"/>
        </w:rPr>
        <w:t>širdies priepuolio.</w:t>
      </w:r>
    </w:p>
    <w:p w14:paraId="01EE8F2E" w14:textId="77777777" w:rsidR="00EB205B" w:rsidRPr="001C7905" w:rsidRDefault="00EB205B" w:rsidP="00EB205B">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Šis vaistas mažina riziką patirti dar vieną širdies priepuolį, insultą ir mirti nuo širdies ar kraujagyslių</w:t>
      </w:r>
      <w:r w:rsidR="0034572C" w:rsidRPr="001C7905">
        <w:rPr>
          <w:rFonts w:eastAsia="TimesNewRoman"/>
          <w:snapToGrid/>
          <w:szCs w:val="22"/>
        </w:rPr>
        <w:t xml:space="preserve"> </w:t>
      </w:r>
      <w:r w:rsidRPr="001C7905">
        <w:rPr>
          <w:rFonts w:eastAsia="TimesNewRoman"/>
          <w:snapToGrid/>
          <w:szCs w:val="22"/>
        </w:rPr>
        <w:t>ligos.</w:t>
      </w:r>
    </w:p>
    <w:p w14:paraId="37F77EE6" w14:textId="77777777" w:rsidR="00FF582C" w:rsidRPr="001C7905" w:rsidRDefault="00FF582C" w:rsidP="00EB205B">
      <w:pPr>
        <w:tabs>
          <w:tab w:val="clear" w:pos="567"/>
        </w:tabs>
        <w:autoSpaceDE w:val="0"/>
        <w:autoSpaceDN w:val="0"/>
        <w:adjustRightInd w:val="0"/>
        <w:spacing w:line="240" w:lineRule="auto"/>
        <w:rPr>
          <w:rFonts w:eastAsia="TimesNewRoman,Bold"/>
          <w:snapToGrid/>
          <w:szCs w:val="22"/>
        </w:rPr>
      </w:pPr>
    </w:p>
    <w:p w14:paraId="2CCC1753" w14:textId="09269175" w:rsidR="00066221" w:rsidRPr="004F0132" w:rsidRDefault="00F70A45" w:rsidP="00066221">
      <w:pPr>
        <w:tabs>
          <w:tab w:val="clear" w:pos="567"/>
        </w:tabs>
        <w:autoSpaceDE w:val="0"/>
        <w:autoSpaceDN w:val="0"/>
        <w:adjustRightInd w:val="0"/>
        <w:spacing w:line="240" w:lineRule="auto"/>
        <w:rPr>
          <w:rFonts w:eastAsia="TimesNewRoman"/>
          <w:highlight w:val="lightGray"/>
        </w:rPr>
      </w:pPr>
      <w:r w:rsidRPr="00416243">
        <w:rPr>
          <w:rFonts w:eastAsia="TimesNewRoman"/>
          <w:i/>
          <w:iCs/>
          <w:snapToGrid/>
          <w:szCs w:val="22"/>
          <w:highlight w:val="lightGray"/>
        </w:rPr>
        <w:t>[</w:t>
      </w:r>
      <w:r w:rsidR="00066221" w:rsidRPr="004F0132">
        <w:rPr>
          <w:rFonts w:eastAsia="TimesNewRoman"/>
          <w:i/>
          <w:highlight w:val="lightGray"/>
        </w:rPr>
        <w:t>90 mg</w:t>
      </w:r>
      <w:r w:rsidRPr="00416243">
        <w:rPr>
          <w:rFonts w:eastAsia="TimesNewRoman"/>
          <w:i/>
          <w:iCs/>
          <w:snapToGrid/>
          <w:szCs w:val="22"/>
          <w:highlight w:val="lightGray"/>
        </w:rPr>
        <w:t>]</w:t>
      </w:r>
      <w:r w:rsidR="00066221" w:rsidRPr="004F0132">
        <w:rPr>
          <w:rFonts w:eastAsia="TimesNewRoman"/>
          <w:highlight w:val="lightGray"/>
        </w:rPr>
        <w:t xml:space="preserve"> </w:t>
      </w:r>
    </w:p>
    <w:p w14:paraId="2CA7867F" w14:textId="77777777" w:rsidR="00066221" w:rsidRPr="004F0132" w:rsidRDefault="00066221" w:rsidP="00066221">
      <w:pPr>
        <w:tabs>
          <w:tab w:val="clear" w:pos="567"/>
        </w:tabs>
        <w:autoSpaceDE w:val="0"/>
        <w:autoSpaceDN w:val="0"/>
        <w:adjustRightInd w:val="0"/>
        <w:spacing w:line="240" w:lineRule="auto"/>
        <w:rPr>
          <w:rFonts w:eastAsia="TimesNewRoman"/>
          <w:highlight w:val="lightGray"/>
        </w:rPr>
      </w:pPr>
      <w:r w:rsidRPr="004F0132">
        <w:rPr>
          <w:rFonts w:eastAsia="TimesNewRoman"/>
          <w:highlight w:val="lightGray"/>
        </w:rPr>
        <w:t>Tilobrastil skirtas tik suaugusiems žmonėms vartoti kartu su acetilsalicilo rūgštimi (kitu trombocitų funkciją slopinančiu vaistu). Šis vaistas Jums paskirtas:</w:t>
      </w:r>
    </w:p>
    <w:p w14:paraId="31DF8A95" w14:textId="77777777" w:rsidR="00066221" w:rsidRPr="004F0132" w:rsidRDefault="00066221" w:rsidP="00066221">
      <w:pPr>
        <w:numPr>
          <w:ilvl w:val="0"/>
          <w:numId w:val="7"/>
        </w:numPr>
        <w:tabs>
          <w:tab w:val="clear" w:pos="567"/>
        </w:tabs>
        <w:autoSpaceDE w:val="0"/>
        <w:autoSpaceDN w:val="0"/>
        <w:adjustRightInd w:val="0"/>
        <w:spacing w:line="240" w:lineRule="auto"/>
        <w:ind w:left="567" w:hanging="567"/>
        <w:rPr>
          <w:rFonts w:eastAsia="TimesNewRoman"/>
          <w:highlight w:val="lightGray"/>
        </w:rPr>
      </w:pPr>
      <w:r w:rsidRPr="004F0132">
        <w:rPr>
          <w:rFonts w:eastAsia="TimesNewRoman"/>
          <w:highlight w:val="lightGray"/>
        </w:rPr>
        <w:t xml:space="preserve">dėl </w:t>
      </w:r>
      <w:r w:rsidR="00995933" w:rsidRPr="004F0132">
        <w:rPr>
          <w:rFonts w:eastAsia="TimesNewRoman"/>
          <w:highlight w:val="lightGray"/>
        </w:rPr>
        <w:t>ištikusio</w:t>
      </w:r>
      <w:r w:rsidRPr="004F0132">
        <w:rPr>
          <w:rFonts w:eastAsia="TimesNewRoman"/>
          <w:highlight w:val="lightGray"/>
        </w:rPr>
        <w:t xml:space="preserve"> širdies priepuolio arba</w:t>
      </w:r>
    </w:p>
    <w:p w14:paraId="67D444CD" w14:textId="77777777" w:rsidR="00066221" w:rsidRPr="004F0132" w:rsidRDefault="00066221" w:rsidP="00066221">
      <w:pPr>
        <w:numPr>
          <w:ilvl w:val="0"/>
          <w:numId w:val="7"/>
        </w:numPr>
        <w:tabs>
          <w:tab w:val="clear" w:pos="567"/>
        </w:tabs>
        <w:autoSpaceDE w:val="0"/>
        <w:autoSpaceDN w:val="0"/>
        <w:adjustRightInd w:val="0"/>
        <w:spacing w:line="240" w:lineRule="auto"/>
        <w:ind w:left="567" w:hanging="567"/>
        <w:rPr>
          <w:rFonts w:eastAsia="TimesNewRoman"/>
          <w:highlight w:val="lightGray"/>
        </w:rPr>
      </w:pPr>
      <w:r w:rsidRPr="004F0132">
        <w:rPr>
          <w:rFonts w:eastAsia="TimesNewRoman"/>
          <w:highlight w:val="lightGray"/>
        </w:rPr>
        <w:t>dėl nestabilios</w:t>
      </w:r>
      <w:r w:rsidR="00995933" w:rsidRPr="004F0132">
        <w:rPr>
          <w:rFonts w:eastAsia="TimesNewRoman"/>
          <w:highlight w:val="lightGray"/>
        </w:rPr>
        <w:t>ios</w:t>
      </w:r>
      <w:r w:rsidRPr="004F0132">
        <w:rPr>
          <w:rFonts w:eastAsia="TimesNewRoman"/>
          <w:highlight w:val="lightGray"/>
        </w:rPr>
        <w:t xml:space="preserve"> krūtinės anginos (angina ar krūtinės skausmas, kuris nėra gerai kontroliuojamas).</w:t>
      </w:r>
    </w:p>
    <w:p w14:paraId="55606209" w14:textId="77777777" w:rsidR="00066221" w:rsidRPr="001C7905" w:rsidRDefault="00066221" w:rsidP="00066221">
      <w:pPr>
        <w:tabs>
          <w:tab w:val="clear" w:pos="567"/>
        </w:tabs>
        <w:autoSpaceDE w:val="0"/>
        <w:autoSpaceDN w:val="0"/>
        <w:adjustRightInd w:val="0"/>
        <w:spacing w:line="240" w:lineRule="auto"/>
        <w:rPr>
          <w:rFonts w:eastAsia="TimesNewRoman"/>
          <w:snapToGrid/>
          <w:szCs w:val="22"/>
        </w:rPr>
      </w:pPr>
      <w:r w:rsidRPr="004F0132">
        <w:rPr>
          <w:rFonts w:eastAsia="TimesNewRoman"/>
          <w:highlight w:val="lightGray"/>
        </w:rPr>
        <w:t>Šis vaistas mažina riziką patirti dar vieną širdies priepuolį, insultą ir mirti nuo širdies ar kraujagyslių ligos.</w:t>
      </w:r>
    </w:p>
    <w:p w14:paraId="6D9DCCE2" w14:textId="77777777" w:rsidR="00066221" w:rsidRPr="001C7905" w:rsidRDefault="00066221" w:rsidP="00EB205B">
      <w:pPr>
        <w:tabs>
          <w:tab w:val="clear" w:pos="567"/>
        </w:tabs>
        <w:autoSpaceDE w:val="0"/>
        <w:autoSpaceDN w:val="0"/>
        <w:adjustRightInd w:val="0"/>
        <w:spacing w:line="240" w:lineRule="auto"/>
        <w:rPr>
          <w:rFonts w:eastAsia="TimesNewRoman,Bold"/>
          <w:snapToGrid/>
          <w:szCs w:val="22"/>
        </w:rPr>
      </w:pPr>
    </w:p>
    <w:p w14:paraId="59C9DD3B" w14:textId="67A02ED7" w:rsidR="00EB205B" w:rsidRPr="001C7905" w:rsidRDefault="00EB205B" w:rsidP="00EB205B">
      <w:pPr>
        <w:tabs>
          <w:tab w:val="clear" w:pos="567"/>
        </w:tabs>
        <w:autoSpaceDE w:val="0"/>
        <w:autoSpaceDN w:val="0"/>
        <w:adjustRightInd w:val="0"/>
        <w:spacing w:line="240" w:lineRule="auto"/>
        <w:rPr>
          <w:rFonts w:eastAsia="TimesNewRoman,Bold"/>
          <w:b/>
          <w:bCs/>
          <w:snapToGrid/>
          <w:szCs w:val="22"/>
        </w:rPr>
      </w:pPr>
      <w:r w:rsidRPr="001C7905">
        <w:rPr>
          <w:rFonts w:eastAsia="TimesNewRoman,Bold"/>
          <w:b/>
          <w:bCs/>
          <w:snapToGrid/>
          <w:szCs w:val="22"/>
        </w:rPr>
        <w:t xml:space="preserve">Kaip veikia </w:t>
      </w:r>
      <w:r w:rsidR="005F0962" w:rsidRPr="001C7905">
        <w:rPr>
          <w:rFonts w:eastAsia="TimesNewRoman,Bold"/>
          <w:b/>
          <w:bCs/>
          <w:snapToGrid/>
          <w:szCs w:val="22"/>
        </w:rPr>
        <w:t>Tilobrastil</w:t>
      </w:r>
    </w:p>
    <w:p w14:paraId="30390643" w14:textId="77777777" w:rsidR="00EB205B" w:rsidRPr="001C7905" w:rsidRDefault="005F0962" w:rsidP="00EB205B">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Tilobrastil</w:t>
      </w:r>
      <w:r w:rsidR="00ED3D82" w:rsidRPr="001C7905">
        <w:rPr>
          <w:rFonts w:eastAsia="TimesNewRoman"/>
          <w:snapToGrid/>
          <w:szCs w:val="22"/>
        </w:rPr>
        <w:t xml:space="preserve"> </w:t>
      </w:r>
      <w:r w:rsidR="00EB205B" w:rsidRPr="001C7905">
        <w:rPr>
          <w:rFonts w:eastAsia="TimesNewRoman"/>
          <w:snapToGrid/>
          <w:szCs w:val="22"/>
        </w:rPr>
        <w:t>veikia ląsteles, vadinamas „</w:t>
      </w:r>
      <w:r w:rsidR="00786C43">
        <w:rPr>
          <w:rFonts w:eastAsia="TimesNewRoman"/>
          <w:snapToGrid/>
          <w:szCs w:val="22"/>
        </w:rPr>
        <w:t xml:space="preserve">kraujo </w:t>
      </w:r>
      <w:r w:rsidR="00EB205B" w:rsidRPr="001C7905">
        <w:rPr>
          <w:rFonts w:eastAsia="TimesNewRoman"/>
          <w:snapToGrid/>
          <w:szCs w:val="22"/>
        </w:rPr>
        <w:t>plokštelėmis“ (taip pat vadinamas trombocitais). Trombocitai yra</w:t>
      </w:r>
      <w:r w:rsidR="0034572C" w:rsidRPr="001C7905">
        <w:rPr>
          <w:rFonts w:eastAsia="TimesNewRoman"/>
          <w:snapToGrid/>
          <w:szCs w:val="22"/>
        </w:rPr>
        <w:t xml:space="preserve"> </w:t>
      </w:r>
      <w:r w:rsidR="00EB205B" w:rsidRPr="001C7905">
        <w:rPr>
          <w:rFonts w:eastAsia="TimesNewRoman"/>
          <w:snapToGrid/>
          <w:szCs w:val="22"/>
        </w:rPr>
        <w:t>labai mažos kraujo ląstelės, kurios padeda stabdyti kraujavimą, sulipdamos viena su kita ir</w:t>
      </w:r>
      <w:r w:rsidR="0034572C" w:rsidRPr="001C7905">
        <w:rPr>
          <w:rFonts w:eastAsia="TimesNewRoman"/>
          <w:snapToGrid/>
          <w:szCs w:val="22"/>
        </w:rPr>
        <w:t xml:space="preserve"> </w:t>
      </w:r>
      <w:r w:rsidR="00EB205B" w:rsidRPr="001C7905">
        <w:rPr>
          <w:rFonts w:eastAsia="TimesNewRoman"/>
          <w:snapToGrid/>
          <w:szCs w:val="22"/>
        </w:rPr>
        <w:t>užkimšdamos mažas skylutes įpjautose ar kitaip pažeistose kraujagyslėse.</w:t>
      </w:r>
    </w:p>
    <w:p w14:paraId="16B20C6A" w14:textId="77777777" w:rsidR="00ED3D82" w:rsidRPr="001C7905" w:rsidRDefault="00ED3D82" w:rsidP="00EB205B">
      <w:pPr>
        <w:tabs>
          <w:tab w:val="clear" w:pos="567"/>
        </w:tabs>
        <w:autoSpaceDE w:val="0"/>
        <w:autoSpaceDN w:val="0"/>
        <w:adjustRightInd w:val="0"/>
        <w:spacing w:line="240" w:lineRule="auto"/>
        <w:rPr>
          <w:rFonts w:eastAsia="TimesNewRoman"/>
          <w:snapToGrid/>
          <w:szCs w:val="22"/>
        </w:rPr>
      </w:pPr>
    </w:p>
    <w:p w14:paraId="4792EA57" w14:textId="6FBE755D" w:rsidR="00EB205B" w:rsidRPr="001C7905" w:rsidRDefault="00EB205B" w:rsidP="00EB205B">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 xml:space="preserve">Deja, </w:t>
      </w:r>
      <w:r w:rsidR="00786C43">
        <w:rPr>
          <w:rFonts w:eastAsia="TimesNewRoman"/>
          <w:snapToGrid/>
          <w:szCs w:val="22"/>
        </w:rPr>
        <w:t>kraujo plokštelės</w:t>
      </w:r>
      <w:r w:rsidRPr="001C7905">
        <w:rPr>
          <w:rFonts w:eastAsia="TimesNewRoman"/>
          <w:snapToGrid/>
          <w:szCs w:val="22"/>
        </w:rPr>
        <w:t xml:space="preserve"> taip pat gali su</w:t>
      </w:r>
      <w:r w:rsidR="003851D4" w:rsidRPr="001C7905">
        <w:rPr>
          <w:rFonts w:eastAsia="TimesNewRoman"/>
          <w:snapToGrid/>
          <w:szCs w:val="22"/>
        </w:rPr>
        <w:t>formuoti</w:t>
      </w:r>
      <w:r w:rsidRPr="001C7905">
        <w:rPr>
          <w:rFonts w:eastAsia="TimesNewRoman"/>
          <w:snapToGrid/>
          <w:szCs w:val="22"/>
        </w:rPr>
        <w:t xml:space="preserve"> krešulių pažeistų širdies ir smegenų kraujagyslių viduje. Tai</w:t>
      </w:r>
      <w:r w:rsidR="0034572C" w:rsidRPr="001C7905">
        <w:rPr>
          <w:rFonts w:eastAsia="TimesNewRoman"/>
          <w:snapToGrid/>
          <w:szCs w:val="22"/>
        </w:rPr>
        <w:t xml:space="preserve"> </w:t>
      </w:r>
      <w:r w:rsidRPr="001C7905">
        <w:rPr>
          <w:rFonts w:eastAsia="TimesNewRoman"/>
          <w:snapToGrid/>
          <w:szCs w:val="22"/>
        </w:rPr>
        <w:t>gali būti labai pavojinga, kadangi:</w:t>
      </w:r>
    </w:p>
    <w:p w14:paraId="6A34EF68" w14:textId="77777777" w:rsidR="00EB205B" w:rsidRPr="001C7905" w:rsidRDefault="00EB205B" w:rsidP="0034572C">
      <w:pPr>
        <w:numPr>
          <w:ilvl w:val="0"/>
          <w:numId w:val="7"/>
        </w:numPr>
        <w:tabs>
          <w:tab w:val="clear" w:pos="567"/>
        </w:tabs>
        <w:autoSpaceDE w:val="0"/>
        <w:autoSpaceDN w:val="0"/>
        <w:adjustRightInd w:val="0"/>
        <w:spacing w:line="240" w:lineRule="auto"/>
        <w:ind w:left="567" w:hanging="567"/>
        <w:rPr>
          <w:rFonts w:eastAsia="TimesNewRoman"/>
          <w:snapToGrid/>
          <w:szCs w:val="22"/>
        </w:rPr>
      </w:pPr>
      <w:r w:rsidRPr="001C7905">
        <w:rPr>
          <w:rFonts w:eastAsia="TimesNewRoman"/>
          <w:snapToGrid/>
          <w:szCs w:val="22"/>
        </w:rPr>
        <w:lastRenderedPageBreak/>
        <w:t xml:space="preserve">krešulys gali visai </w:t>
      </w:r>
      <w:r w:rsidR="003D2AA5" w:rsidRPr="001C7905">
        <w:rPr>
          <w:rFonts w:eastAsia="TimesNewRoman"/>
          <w:snapToGrid/>
          <w:szCs w:val="22"/>
        </w:rPr>
        <w:t>nutraukti aprūpinimą krauju; tai gali sukelti</w:t>
      </w:r>
      <w:r w:rsidR="00350B74" w:rsidRPr="001C7905">
        <w:rPr>
          <w:rFonts w:eastAsia="TimesNewRoman"/>
          <w:snapToGrid/>
          <w:szCs w:val="22"/>
        </w:rPr>
        <w:t xml:space="preserve"> </w:t>
      </w:r>
      <w:r w:rsidRPr="001C7905">
        <w:rPr>
          <w:rFonts w:eastAsia="TimesNewRoman"/>
          <w:snapToGrid/>
          <w:szCs w:val="22"/>
        </w:rPr>
        <w:t>širdies priepuol</w:t>
      </w:r>
      <w:r w:rsidR="00D240C8" w:rsidRPr="001C7905">
        <w:rPr>
          <w:rFonts w:eastAsia="TimesNewRoman"/>
          <w:snapToGrid/>
          <w:szCs w:val="22"/>
        </w:rPr>
        <w:t>į</w:t>
      </w:r>
      <w:r w:rsidRPr="001C7905">
        <w:rPr>
          <w:rFonts w:eastAsia="TimesNewRoman"/>
          <w:snapToGrid/>
          <w:szCs w:val="22"/>
        </w:rPr>
        <w:t xml:space="preserve"> (miokardo</w:t>
      </w:r>
      <w:r w:rsidR="0034572C" w:rsidRPr="001C7905">
        <w:rPr>
          <w:rFonts w:eastAsia="TimesNewRoman"/>
          <w:snapToGrid/>
          <w:szCs w:val="22"/>
        </w:rPr>
        <w:t xml:space="preserve"> </w:t>
      </w:r>
      <w:r w:rsidRPr="001C7905">
        <w:rPr>
          <w:rFonts w:eastAsia="TimesNewRoman"/>
          <w:snapToGrid/>
          <w:szCs w:val="22"/>
        </w:rPr>
        <w:t>infarkt</w:t>
      </w:r>
      <w:r w:rsidR="00D240C8" w:rsidRPr="001C7905">
        <w:rPr>
          <w:rFonts w:eastAsia="TimesNewRoman"/>
          <w:snapToGrid/>
          <w:szCs w:val="22"/>
        </w:rPr>
        <w:t>ą</w:t>
      </w:r>
      <w:r w:rsidRPr="001C7905">
        <w:rPr>
          <w:rFonts w:eastAsia="TimesNewRoman"/>
          <w:snapToGrid/>
          <w:szCs w:val="22"/>
        </w:rPr>
        <w:t>) arba insult</w:t>
      </w:r>
      <w:r w:rsidR="00D240C8" w:rsidRPr="001C7905">
        <w:rPr>
          <w:rFonts w:eastAsia="TimesNewRoman"/>
          <w:snapToGrid/>
          <w:szCs w:val="22"/>
        </w:rPr>
        <w:t>ą</w:t>
      </w:r>
      <w:r w:rsidRPr="001C7905">
        <w:rPr>
          <w:rFonts w:eastAsia="TimesNewRoman"/>
          <w:snapToGrid/>
          <w:szCs w:val="22"/>
        </w:rPr>
        <w:t>;</w:t>
      </w:r>
    </w:p>
    <w:p w14:paraId="0BD166E4" w14:textId="77777777" w:rsidR="00EB205B" w:rsidRPr="001C7905" w:rsidRDefault="00EB205B" w:rsidP="00847726">
      <w:pPr>
        <w:numPr>
          <w:ilvl w:val="0"/>
          <w:numId w:val="7"/>
        </w:numPr>
        <w:tabs>
          <w:tab w:val="clear" w:pos="567"/>
        </w:tabs>
        <w:autoSpaceDE w:val="0"/>
        <w:autoSpaceDN w:val="0"/>
        <w:adjustRightInd w:val="0"/>
        <w:spacing w:line="240" w:lineRule="auto"/>
        <w:ind w:left="567" w:hanging="567"/>
        <w:rPr>
          <w:rFonts w:eastAsia="TimesNewRoman"/>
          <w:snapToGrid/>
          <w:szCs w:val="22"/>
        </w:rPr>
      </w:pPr>
      <w:r w:rsidRPr="001C7905">
        <w:rPr>
          <w:rFonts w:eastAsia="TimesNewRoman"/>
          <w:snapToGrid/>
          <w:szCs w:val="22"/>
        </w:rPr>
        <w:t>krešulys gali dalinai užk</w:t>
      </w:r>
      <w:r w:rsidR="00A442E8" w:rsidRPr="001C7905">
        <w:rPr>
          <w:rFonts w:eastAsia="TimesNewRoman"/>
          <w:snapToGrid/>
          <w:szCs w:val="22"/>
        </w:rPr>
        <w:t>imšti</w:t>
      </w:r>
      <w:r w:rsidR="000840BB" w:rsidRPr="001C7905">
        <w:rPr>
          <w:rFonts w:eastAsia="TimesNewRoman"/>
          <w:snapToGrid/>
          <w:szCs w:val="22"/>
        </w:rPr>
        <w:t xml:space="preserve"> </w:t>
      </w:r>
      <w:r w:rsidR="00AE58E7" w:rsidRPr="001C7905">
        <w:rPr>
          <w:rFonts w:eastAsia="TimesNewRoman"/>
          <w:snapToGrid/>
          <w:szCs w:val="22"/>
        </w:rPr>
        <w:t>širdies kraujagysles</w:t>
      </w:r>
      <w:r w:rsidRPr="001C7905">
        <w:rPr>
          <w:rFonts w:eastAsia="TimesNewRoman"/>
          <w:snapToGrid/>
          <w:szCs w:val="22"/>
        </w:rPr>
        <w:t xml:space="preserve"> ir pabloginti jos kraujotaką – tuomet gali</w:t>
      </w:r>
      <w:r w:rsidR="0034572C" w:rsidRPr="001C7905">
        <w:rPr>
          <w:rFonts w:eastAsia="TimesNewRoman"/>
          <w:snapToGrid/>
          <w:szCs w:val="22"/>
        </w:rPr>
        <w:t xml:space="preserve"> </w:t>
      </w:r>
      <w:r w:rsidRPr="001C7905">
        <w:rPr>
          <w:rFonts w:eastAsia="TimesNewRoman"/>
          <w:snapToGrid/>
          <w:szCs w:val="22"/>
        </w:rPr>
        <w:t>prasidėti krūtinės skausmas, kuris atsiranda ir išnyksta (taip vadinama nestabil</w:t>
      </w:r>
      <w:r w:rsidR="00A72922" w:rsidRPr="001C7905">
        <w:rPr>
          <w:rFonts w:eastAsia="TimesNewRoman"/>
          <w:snapToGrid/>
          <w:szCs w:val="22"/>
        </w:rPr>
        <w:t>ioji</w:t>
      </w:r>
      <w:r w:rsidRPr="001C7905">
        <w:rPr>
          <w:rFonts w:eastAsia="TimesNewRoman"/>
          <w:snapToGrid/>
          <w:szCs w:val="22"/>
        </w:rPr>
        <w:t xml:space="preserve"> krūtinės angina).</w:t>
      </w:r>
    </w:p>
    <w:p w14:paraId="7B64E0D6" w14:textId="77777777" w:rsidR="00D60539" w:rsidRPr="001C7905" w:rsidRDefault="00D60539" w:rsidP="0034572C">
      <w:pPr>
        <w:tabs>
          <w:tab w:val="clear" w:pos="567"/>
        </w:tabs>
        <w:autoSpaceDE w:val="0"/>
        <w:autoSpaceDN w:val="0"/>
        <w:adjustRightInd w:val="0"/>
        <w:spacing w:line="240" w:lineRule="auto"/>
        <w:rPr>
          <w:rFonts w:eastAsia="TimesNewRoman"/>
          <w:snapToGrid/>
          <w:szCs w:val="22"/>
        </w:rPr>
      </w:pPr>
    </w:p>
    <w:p w14:paraId="681271CB" w14:textId="77777777" w:rsidR="00EB205B" w:rsidRPr="001C7905" w:rsidRDefault="005F0962" w:rsidP="00847726">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Tilobrastil</w:t>
      </w:r>
      <w:r w:rsidR="00EB205B" w:rsidRPr="001C7905">
        <w:rPr>
          <w:rFonts w:eastAsia="TimesNewRoman"/>
          <w:snapToGrid/>
          <w:szCs w:val="22"/>
        </w:rPr>
        <w:t xml:space="preserve"> padeda neleisti </w:t>
      </w:r>
      <w:r w:rsidR="00786C43">
        <w:rPr>
          <w:rFonts w:eastAsia="TimesNewRoman"/>
          <w:snapToGrid/>
          <w:szCs w:val="22"/>
        </w:rPr>
        <w:t xml:space="preserve">kraujo </w:t>
      </w:r>
      <w:r w:rsidR="00EB205B" w:rsidRPr="001C7905">
        <w:rPr>
          <w:rFonts w:eastAsia="TimesNewRoman"/>
          <w:snapToGrid/>
          <w:szCs w:val="22"/>
        </w:rPr>
        <w:t>plokštelėms sulipti vien</w:t>
      </w:r>
      <w:r w:rsidR="00DA274F" w:rsidRPr="001C7905">
        <w:rPr>
          <w:rFonts w:eastAsia="TimesNewRoman"/>
          <w:snapToGrid/>
          <w:szCs w:val="22"/>
        </w:rPr>
        <w:t>ai</w:t>
      </w:r>
      <w:r w:rsidR="00EB205B" w:rsidRPr="001C7905">
        <w:rPr>
          <w:rFonts w:eastAsia="TimesNewRoman"/>
          <w:snapToGrid/>
          <w:szCs w:val="22"/>
        </w:rPr>
        <w:t xml:space="preserve"> su kit</w:t>
      </w:r>
      <w:r w:rsidR="00DA274F" w:rsidRPr="001C7905">
        <w:rPr>
          <w:rFonts w:eastAsia="TimesNewRoman"/>
          <w:snapToGrid/>
          <w:szCs w:val="22"/>
        </w:rPr>
        <w:t>a</w:t>
      </w:r>
      <w:r w:rsidR="00EB205B" w:rsidRPr="001C7905">
        <w:rPr>
          <w:rFonts w:eastAsia="TimesNewRoman"/>
          <w:snapToGrid/>
          <w:szCs w:val="22"/>
        </w:rPr>
        <w:t xml:space="preserve"> ir tokiu būdu trukdo </w:t>
      </w:r>
      <w:r w:rsidR="00DA274F" w:rsidRPr="001C7905">
        <w:rPr>
          <w:rFonts w:eastAsia="TimesNewRoman"/>
          <w:snapToGrid/>
          <w:szCs w:val="22"/>
        </w:rPr>
        <w:t>formuotis</w:t>
      </w:r>
      <w:r w:rsidR="00EB205B" w:rsidRPr="001C7905">
        <w:rPr>
          <w:rFonts w:eastAsia="TimesNewRoman"/>
          <w:snapToGrid/>
          <w:szCs w:val="22"/>
        </w:rPr>
        <w:t xml:space="preserve"> kraujo</w:t>
      </w:r>
      <w:r w:rsidR="0034572C" w:rsidRPr="001C7905">
        <w:rPr>
          <w:rFonts w:eastAsia="TimesNewRoman"/>
          <w:snapToGrid/>
          <w:szCs w:val="22"/>
        </w:rPr>
        <w:t xml:space="preserve"> </w:t>
      </w:r>
      <w:r w:rsidR="00EB205B" w:rsidRPr="001C7905">
        <w:rPr>
          <w:rFonts w:eastAsia="TimesNewRoman"/>
          <w:snapToGrid/>
          <w:szCs w:val="22"/>
        </w:rPr>
        <w:t>krešuliui, kuris gali pabloginti kraujotaką.</w:t>
      </w:r>
    </w:p>
    <w:p w14:paraId="26A462EC" w14:textId="77777777" w:rsidR="00F34163" w:rsidRPr="001C7905" w:rsidRDefault="00F34163" w:rsidP="00F34163">
      <w:pPr>
        <w:numPr>
          <w:ilvl w:val="12"/>
          <w:numId w:val="0"/>
        </w:numPr>
        <w:tabs>
          <w:tab w:val="clear" w:pos="567"/>
        </w:tabs>
        <w:spacing w:line="240" w:lineRule="auto"/>
        <w:ind w:right="-2"/>
        <w:rPr>
          <w:szCs w:val="24"/>
        </w:rPr>
      </w:pPr>
    </w:p>
    <w:p w14:paraId="0B73B9F9" w14:textId="77777777" w:rsidR="00F34163" w:rsidRPr="001C7905" w:rsidRDefault="00F34163" w:rsidP="00F34163">
      <w:pPr>
        <w:numPr>
          <w:ilvl w:val="12"/>
          <w:numId w:val="0"/>
        </w:numPr>
        <w:tabs>
          <w:tab w:val="clear" w:pos="567"/>
        </w:tabs>
        <w:spacing w:line="240" w:lineRule="auto"/>
        <w:ind w:right="-2"/>
        <w:rPr>
          <w:szCs w:val="24"/>
        </w:rPr>
      </w:pPr>
    </w:p>
    <w:p w14:paraId="71B24ECF" w14:textId="77777777" w:rsidR="00F34163" w:rsidRPr="001C7905" w:rsidRDefault="00F34163" w:rsidP="00847726">
      <w:pPr>
        <w:pStyle w:val="Antrat4"/>
        <w:rPr>
          <w:rFonts w:ascii="Times New Roman" w:hAnsi="Times New Roman"/>
          <w:sz w:val="22"/>
        </w:rPr>
      </w:pPr>
      <w:r w:rsidRPr="001C7905">
        <w:rPr>
          <w:rFonts w:ascii="Times New Roman" w:hAnsi="Times New Roman"/>
          <w:sz w:val="22"/>
        </w:rPr>
        <w:t>2.</w:t>
      </w:r>
      <w:r w:rsidRPr="001C7905">
        <w:rPr>
          <w:rFonts w:ascii="Times New Roman" w:hAnsi="Times New Roman"/>
          <w:sz w:val="22"/>
        </w:rPr>
        <w:tab/>
        <w:t xml:space="preserve">Kas žinotina prieš vartojant </w:t>
      </w:r>
      <w:r w:rsidR="005F0962" w:rsidRPr="001C7905">
        <w:rPr>
          <w:rFonts w:ascii="Times New Roman" w:hAnsi="Times New Roman"/>
          <w:sz w:val="22"/>
        </w:rPr>
        <w:t>Tilobrastil</w:t>
      </w:r>
    </w:p>
    <w:p w14:paraId="608654BB" w14:textId="77777777" w:rsidR="00F34163" w:rsidRPr="001C7905" w:rsidRDefault="00F34163" w:rsidP="00847726">
      <w:pPr>
        <w:keepNext/>
        <w:numPr>
          <w:ilvl w:val="12"/>
          <w:numId w:val="0"/>
        </w:numPr>
        <w:tabs>
          <w:tab w:val="clear" w:pos="567"/>
        </w:tabs>
        <w:spacing w:line="240" w:lineRule="auto"/>
        <w:ind w:right="-2"/>
        <w:rPr>
          <w:szCs w:val="24"/>
        </w:rPr>
      </w:pPr>
    </w:p>
    <w:p w14:paraId="1C6D7BC1" w14:textId="2A27E3CD" w:rsidR="00F34163" w:rsidRPr="001C7905" w:rsidRDefault="005F0962" w:rsidP="00847726">
      <w:pPr>
        <w:pStyle w:val="Antrat4"/>
        <w:rPr>
          <w:rFonts w:ascii="Times New Roman" w:hAnsi="Times New Roman"/>
          <w:sz w:val="22"/>
          <w:szCs w:val="22"/>
        </w:rPr>
      </w:pPr>
      <w:r w:rsidRPr="001C7905">
        <w:rPr>
          <w:rFonts w:ascii="Times New Roman" w:hAnsi="Times New Roman"/>
          <w:sz w:val="22"/>
          <w:szCs w:val="22"/>
        </w:rPr>
        <w:t>Tilobrastil</w:t>
      </w:r>
      <w:r w:rsidR="00F34163" w:rsidRPr="001C7905">
        <w:rPr>
          <w:rFonts w:ascii="Times New Roman" w:hAnsi="Times New Roman"/>
          <w:sz w:val="22"/>
          <w:szCs w:val="22"/>
        </w:rPr>
        <w:t xml:space="preserve"> vartoti </w:t>
      </w:r>
      <w:r w:rsidR="00AA786B">
        <w:rPr>
          <w:rFonts w:ascii="Times New Roman" w:hAnsi="Times New Roman"/>
          <w:sz w:val="22"/>
          <w:szCs w:val="22"/>
        </w:rPr>
        <w:t>draudžiama</w:t>
      </w:r>
      <w:r w:rsidR="00F34163" w:rsidRPr="001C7905">
        <w:rPr>
          <w:rFonts w:ascii="Times New Roman" w:hAnsi="Times New Roman"/>
          <w:sz w:val="22"/>
          <w:szCs w:val="22"/>
        </w:rPr>
        <w:t>:</w:t>
      </w:r>
    </w:p>
    <w:p w14:paraId="2F314B38" w14:textId="77777777" w:rsidR="00F34163" w:rsidRPr="001C7905" w:rsidRDefault="00F34163" w:rsidP="00847726">
      <w:pPr>
        <w:numPr>
          <w:ilvl w:val="0"/>
          <w:numId w:val="18"/>
        </w:numPr>
        <w:ind w:left="567" w:hanging="567"/>
      </w:pPr>
      <w:r w:rsidRPr="001C7905">
        <w:t xml:space="preserve">jeigu yra alergija </w:t>
      </w:r>
      <w:r w:rsidR="00ED3D82" w:rsidRPr="001C7905">
        <w:t>tikagrelorui</w:t>
      </w:r>
      <w:r w:rsidRPr="001C7905">
        <w:t xml:space="preserve"> arba bet kuriai pagalbinei šio vaisto medžiagai (jos išvardytos 6 skyriuje)</w:t>
      </w:r>
      <w:r w:rsidR="00ED3D82" w:rsidRPr="001C7905">
        <w:t>;</w:t>
      </w:r>
    </w:p>
    <w:p w14:paraId="111F6E5A" w14:textId="77777777" w:rsidR="00EB205B" w:rsidRPr="001C7905" w:rsidRDefault="00EB205B" w:rsidP="00847726">
      <w:pPr>
        <w:numPr>
          <w:ilvl w:val="0"/>
          <w:numId w:val="18"/>
        </w:numPr>
        <w:ind w:left="567" w:hanging="567"/>
        <w:rPr>
          <w:rFonts w:eastAsia="TimesNewRoman"/>
        </w:rPr>
      </w:pPr>
      <w:r w:rsidRPr="001C7905">
        <w:rPr>
          <w:rFonts w:eastAsia="TimesNewRoman"/>
        </w:rPr>
        <w:t xml:space="preserve">jeigu Jūs dabar </w:t>
      </w:r>
      <w:r w:rsidR="000569C1" w:rsidRPr="001C7905">
        <w:rPr>
          <w:rFonts w:eastAsia="TimesNewRoman"/>
        </w:rPr>
        <w:t>kraujuojate</w:t>
      </w:r>
      <w:r w:rsidRPr="001C7905">
        <w:rPr>
          <w:rFonts w:eastAsia="TimesNewRoman"/>
        </w:rPr>
        <w:t>;</w:t>
      </w:r>
    </w:p>
    <w:p w14:paraId="7DD91F59" w14:textId="77777777" w:rsidR="00EB205B" w:rsidRPr="001C7905" w:rsidRDefault="00EB205B" w:rsidP="00847726">
      <w:pPr>
        <w:numPr>
          <w:ilvl w:val="0"/>
          <w:numId w:val="18"/>
        </w:numPr>
        <w:ind w:left="567" w:hanging="567"/>
        <w:rPr>
          <w:rFonts w:eastAsia="TimesNewRoman"/>
        </w:rPr>
      </w:pPr>
      <w:r w:rsidRPr="001C7905">
        <w:rPr>
          <w:rFonts w:eastAsia="TimesNewRoman"/>
        </w:rPr>
        <w:t>jeigu Jus buvo ištikęs insultas dėl kraujavimo į smegenis;</w:t>
      </w:r>
    </w:p>
    <w:p w14:paraId="0D94A36E" w14:textId="77777777" w:rsidR="00EB205B" w:rsidRPr="001C7905" w:rsidRDefault="00EB205B" w:rsidP="00847726">
      <w:pPr>
        <w:numPr>
          <w:ilvl w:val="0"/>
          <w:numId w:val="18"/>
        </w:numPr>
        <w:ind w:left="567" w:hanging="567"/>
        <w:rPr>
          <w:rFonts w:eastAsia="TimesNewRoman"/>
        </w:rPr>
      </w:pPr>
      <w:r w:rsidRPr="001C7905">
        <w:rPr>
          <w:rFonts w:eastAsia="TimesNewRoman"/>
        </w:rPr>
        <w:t>jeigu Jūs sergate sunkia kepenų liga;</w:t>
      </w:r>
    </w:p>
    <w:p w14:paraId="1A4E5D73" w14:textId="77777777" w:rsidR="004524BE" w:rsidRPr="001C7905" w:rsidRDefault="00EB205B" w:rsidP="00847726">
      <w:pPr>
        <w:numPr>
          <w:ilvl w:val="0"/>
          <w:numId w:val="18"/>
        </w:numPr>
        <w:ind w:left="567" w:hanging="567"/>
        <w:rPr>
          <w:rFonts w:eastAsia="TimesNewRoman"/>
        </w:rPr>
      </w:pPr>
      <w:r w:rsidRPr="001C7905">
        <w:rPr>
          <w:rFonts w:eastAsia="TimesNewRoman"/>
        </w:rPr>
        <w:t>jeigu Jūs vartojate kur</w:t>
      </w:r>
      <w:r w:rsidR="005319A8" w:rsidRPr="001C7905">
        <w:rPr>
          <w:rFonts w:eastAsia="TimesNewRoman"/>
        </w:rPr>
        <w:t>io</w:t>
      </w:r>
      <w:r w:rsidRPr="001C7905">
        <w:rPr>
          <w:rFonts w:eastAsia="TimesNewRoman"/>
        </w:rPr>
        <w:t xml:space="preserve"> nors iš šių vaistų:</w:t>
      </w:r>
    </w:p>
    <w:p w14:paraId="4B63B7E1" w14:textId="77777777" w:rsidR="004524BE" w:rsidRPr="001C7905" w:rsidRDefault="004524BE" w:rsidP="004524BE">
      <w:pPr>
        <w:autoSpaceDE w:val="0"/>
        <w:autoSpaceDN w:val="0"/>
        <w:adjustRightInd w:val="0"/>
        <w:spacing w:line="240" w:lineRule="auto"/>
        <w:ind w:left="720"/>
        <w:rPr>
          <w:rFonts w:eastAsia="TimesNewRoman"/>
          <w:snapToGrid/>
          <w:szCs w:val="22"/>
        </w:rPr>
      </w:pPr>
      <w:r w:rsidRPr="001C7905">
        <w:rPr>
          <w:rFonts w:eastAsia="TimesNewRoman"/>
          <w:snapToGrid/>
          <w:szCs w:val="22"/>
        </w:rPr>
        <w:t>-</w:t>
      </w:r>
      <w:r w:rsidRPr="001C7905">
        <w:rPr>
          <w:rFonts w:eastAsia="TimesNewRoman"/>
          <w:snapToGrid/>
          <w:szCs w:val="22"/>
        </w:rPr>
        <w:tab/>
      </w:r>
      <w:r w:rsidR="00EB205B" w:rsidRPr="001C7905">
        <w:rPr>
          <w:rFonts w:eastAsia="TimesNewRoman"/>
          <w:snapToGrid/>
          <w:szCs w:val="22"/>
        </w:rPr>
        <w:t>ketokonazol</w:t>
      </w:r>
      <w:r w:rsidR="005319A8" w:rsidRPr="001C7905">
        <w:rPr>
          <w:rFonts w:eastAsia="TimesNewRoman"/>
          <w:snapToGrid/>
          <w:szCs w:val="22"/>
        </w:rPr>
        <w:t>o</w:t>
      </w:r>
      <w:r w:rsidR="00EB205B" w:rsidRPr="001C7905">
        <w:rPr>
          <w:rFonts w:eastAsia="TimesNewRoman"/>
          <w:snapToGrid/>
          <w:szCs w:val="22"/>
        </w:rPr>
        <w:t xml:space="preserve"> (</w:t>
      </w:r>
      <w:r w:rsidRPr="001C7905">
        <w:rPr>
          <w:rFonts w:eastAsia="TimesNewRoman"/>
          <w:snapToGrid/>
          <w:szCs w:val="22"/>
        </w:rPr>
        <w:t>vartojam</w:t>
      </w:r>
      <w:r w:rsidR="005319A8" w:rsidRPr="001C7905">
        <w:rPr>
          <w:rFonts w:eastAsia="TimesNewRoman"/>
          <w:snapToGrid/>
          <w:szCs w:val="22"/>
        </w:rPr>
        <w:t>o</w:t>
      </w:r>
      <w:r w:rsidR="00EB205B" w:rsidRPr="001C7905">
        <w:rPr>
          <w:rFonts w:eastAsia="TimesNewRoman"/>
          <w:snapToGrid/>
          <w:szCs w:val="22"/>
        </w:rPr>
        <w:t xml:space="preserve"> grybelių infekcij</w:t>
      </w:r>
      <w:r w:rsidRPr="001C7905">
        <w:rPr>
          <w:rFonts w:eastAsia="TimesNewRoman"/>
          <w:snapToGrid/>
          <w:szCs w:val="22"/>
        </w:rPr>
        <w:t>ai gydyti</w:t>
      </w:r>
      <w:r w:rsidR="00EB205B" w:rsidRPr="001C7905">
        <w:rPr>
          <w:rFonts w:eastAsia="TimesNewRoman"/>
          <w:snapToGrid/>
          <w:szCs w:val="22"/>
        </w:rPr>
        <w:t>),</w:t>
      </w:r>
    </w:p>
    <w:p w14:paraId="4B9207EE" w14:textId="77777777" w:rsidR="004524BE" w:rsidRPr="001C7905" w:rsidRDefault="004524BE" w:rsidP="004524BE">
      <w:pPr>
        <w:autoSpaceDE w:val="0"/>
        <w:autoSpaceDN w:val="0"/>
        <w:adjustRightInd w:val="0"/>
        <w:spacing w:line="240" w:lineRule="auto"/>
        <w:ind w:left="720"/>
        <w:rPr>
          <w:rFonts w:eastAsia="TimesNewRoman"/>
          <w:snapToGrid/>
          <w:szCs w:val="22"/>
        </w:rPr>
      </w:pPr>
      <w:r w:rsidRPr="001C7905">
        <w:rPr>
          <w:rFonts w:eastAsia="TimesNewRoman"/>
          <w:snapToGrid/>
          <w:szCs w:val="22"/>
        </w:rPr>
        <w:t>-</w:t>
      </w:r>
      <w:r w:rsidRPr="001C7905">
        <w:rPr>
          <w:rFonts w:eastAsia="TimesNewRoman"/>
          <w:snapToGrid/>
          <w:szCs w:val="22"/>
        </w:rPr>
        <w:tab/>
      </w:r>
      <w:r w:rsidR="00EB205B" w:rsidRPr="001C7905">
        <w:rPr>
          <w:rFonts w:eastAsia="TimesNewRoman"/>
          <w:snapToGrid/>
          <w:szCs w:val="22"/>
        </w:rPr>
        <w:t>klaritromicin</w:t>
      </w:r>
      <w:r w:rsidR="00C07AF2" w:rsidRPr="001C7905">
        <w:rPr>
          <w:rFonts w:eastAsia="TimesNewRoman"/>
          <w:snapToGrid/>
          <w:szCs w:val="22"/>
        </w:rPr>
        <w:t>o</w:t>
      </w:r>
      <w:r w:rsidRPr="001C7905">
        <w:rPr>
          <w:rFonts w:eastAsia="TimesNewRoman"/>
          <w:snapToGrid/>
          <w:szCs w:val="22"/>
        </w:rPr>
        <w:t xml:space="preserve"> </w:t>
      </w:r>
      <w:r w:rsidR="00EB205B" w:rsidRPr="001C7905">
        <w:rPr>
          <w:rFonts w:eastAsia="TimesNewRoman"/>
          <w:snapToGrid/>
          <w:szCs w:val="22"/>
        </w:rPr>
        <w:t>(</w:t>
      </w:r>
      <w:r w:rsidRPr="001C7905">
        <w:rPr>
          <w:rFonts w:eastAsia="TimesNewRoman"/>
          <w:snapToGrid/>
          <w:szCs w:val="22"/>
        </w:rPr>
        <w:t>vartojam</w:t>
      </w:r>
      <w:r w:rsidR="00C07AF2" w:rsidRPr="001C7905">
        <w:rPr>
          <w:rFonts w:eastAsia="TimesNewRoman"/>
          <w:snapToGrid/>
          <w:szCs w:val="22"/>
        </w:rPr>
        <w:t>o</w:t>
      </w:r>
      <w:r w:rsidRPr="001C7905">
        <w:rPr>
          <w:rFonts w:eastAsia="TimesNewRoman"/>
          <w:snapToGrid/>
          <w:szCs w:val="22"/>
        </w:rPr>
        <w:t xml:space="preserve"> </w:t>
      </w:r>
      <w:r w:rsidR="00EB205B" w:rsidRPr="001C7905">
        <w:rPr>
          <w:rFonts w:eastAsia="TimesNewRoman"/>
          <w:snapToGrid/>
          <w:szCs w:val="22"/>
        </w:rPr>
        <w:t>bakterijų infekcij</w:t>
      </w:r>
      <w:r w:rsidRPr="001C7905">
        <w:rPr>
          <w:rFonts w:eastAsia="TimesNewRoman"/>
          <w:snapToGrid/>
          <w:szCs w:val="22"/>
        </w:rPr>
        <w:t>ai gydyti</w:t>
      </w:r>
      <w:r w:rsidR="00EB205B" w:rsidRPr="001C7905">
        <w:rPr>
          <w:rFonts w:eastAsia="TimesNewRoman"/>
          <w:snapToGrid/>
          <w:szCs w:val="22"/>
        </w:rPr>
        <w:t>),</w:t>
      </w:r>
    </w:p>
    <w:p w14:paraId="3C472375" w14:textId="77777777" w:rsidR="004524BE" w:rsidRPr="001C7905" w:rsidRDefault="004524BE" w:rsidP="004524BE">
      <w:pPr>
        <w:autoSpaceDE w:val="0"/>
        <w:autoSpaceDN w:val="0"/>
        <w:adjustRightInd w:val="0"/>
        <w:spacing w:line="240" w:lineRule="auto"/>
        <w:ind w:left="720"/>
        <w:rPr>
          <w:rFonts w:eastAsia="TimesNewRoman"/>
          <w:snapToGrid/>
          <w:szCs w:val="22"/>
        </w:rPr>
      </w:pPr>
      <w:r w:rsidRPr="001C7905">
        <w:rPr>
          <w:rFonts w:eastAsia="TimesNewRoman"/>
          <w:snapToGrid/>
          <w:szCs w:val="22"/>
        </w:rPr>
        <w:t>-</w:t>
      </w:r>
      <w:r w:rsidRPr="001C7905">
        <w:rPr>
          <w:rFonts w:eastAsia="TimesNewRoman"/>
          <w:snapToGrid/>
          <w:szCs w:val="22"/>
        </w:rPr>
        <w:tab/>
      </w:r>
      <w:r w:rsidR="00EB205B" w:rsidRPr="001C7905">
        <w:rPr>
          <w:rFonts w:eastAsia="TimesNewRoman"/>
          <w:snapToGrid/>
          <w:szCs w:val="22"/>
        </w:rPr>
        <w:t>nefazodon</w:t>
      </w:r>
      <w:r w:rsidR="00C07AF2" w:rsidRPr="001C7905">
        <w:rPr>
          <w:rFonts w:eastAsia="TimesNewRoman"/>
          <w:snapToGrid/>
          <w:szCs w:val="22"/>
        </w:rPr>
        <w:t>o</w:t>
      </w:r>
      <w:r w:rsidR="00EB205B" w:rsidRPr="001C7905">
        <w:rPr>
          <w:rFonts w:eastAsia="TimesNewRoman"/>
          <w:snapToGrid/>
          <w:szCs w:val="22"/>
        </w:rPr>
        <w:t xml:space="preserve"> (nuo depresijos),</w:t>
      </w:r>
    </w:p>
    <w:p w14:paraId="10280BDC" w14:textId="77777777" w:rsidR="00EB205B" w:rsidRPr="001C7905" w:rsidRDefault="004524BE" w:rsidP="004524BE">
      <w:pPr>
        <w:autoSpaceDE w:val="0"/>
        <w:autoSpaceDN w:val="0"/>
        <w:adjustRightInd w:val="0"/>
        <w:spacing w:line="240" w:lineRule="auto"/>
        <w:ind w:left="720"/>
        <w:rPr>
          <w:rFonts w:eastAsia="TimesNewRoman"/>
          <w:snapToGrid/>
          <w:szCs w:val="22"/>
        </w:rPr>
      </w:pPr>
      <w:r w:rsidRPr="001C7905">
        <w:rPr>
          <w:rFonts w:eastAsia="TimesNewRoman"/>
          <w:snapToGrid/>
          <w:szCs w:val="22"/>
        </w:rPr>
        <w:t>-</w:t>
      </w:r>
      <w:r w:rsidRPr="001C7905">
        <w:rPr>
          <w:rFonts w:eastAsia="TimesNewRoman"/>
          <w:snapToGrid/>
          <w:szCs w:val="22"/>
        </w:rPr>
        <w:tab/>
      </w:r>
      <w:r w:rsidR="00EB205B" w:rsidRPr="001C7905">
        <w:rPr>
          <w:rFonts w:eastAsia="TimesNewRoman"/>
          <w:snapToGrid/>
          <w:szCs w:val="22"/>
        </w:rPr>
        <w:t>ritonavir</w:t>
      </w:r>
      <w:r w:rsidR="00C07AF2" w:rsidRPr="001C7905">
        <w:rPr>
          <w:rFonts w:eastAsia="TimesNewRoman"/>
          <w:snapToGrid/>
          <w:szCs w:val="22"/>
        </w:rPr>
        <w:t>o</w:t>
      </w:r>
      <w:r w:rsidR="00EB205B" w:rsidRPr="001C7905">
        <w:rPr>
          <w:rFonts w:eastAsia="TimesNewRoman"/>
          <w:snapToGrid/>
          <w:szCs w:val="22"/>
        </w:rPr>
        <w:t xml:space="preserve"> arba atazanavir</w:t>
      </w:r>
      <w:r w:rsidR="00C07AF2" w:rsidRPr="001C7905">
        <w:rPr>
          <w:rFonts w:eastAsia="TimesNewRoman"/>
          <w:snapToGrid/>
          <w:szCs w:val="22"/>
        </w:rPr>
        <w:t>o</w:t>
      </w:r>
      <w:r w:rsidR="00EB205B" w:rsidRPr="001C7905">
        <w:rPr>
          <w:rFonts w:eastAsia="TimesNewRoman"/>
          <w:snapToGrid/>
          <w:szCs w:val="22"/>
        </w:rPr>
        <w:t xml:space="preserve"> (</w:t>
      </w:r>
      <w:r w:rsidRPr="001C7905">
        <w:rPr>
          <w:rFonts w:eastAsia="TimesNewRoman"/>
          <w:snapToGrid/>
          <w:szCs w:val="22"/>
        </w:rPr>
        <w:t>vartojam</w:t>
      </w:r>
      <w:r w:rsidR="00542520" w:rsidRPr="001C7905">
        <w:rPr>
          <w:rFonts w:eastAsia="TimesNewRoman"/>
          <w:snapToGrid/>
          <w:szCs w:val="22"/>
        </w:rPr>
        <w:t>ų gydyti nuo</w:t>
      </w:r>
      <w:r w:rsidRPr="001C7905">
        <w:rPr>
          <w:rFonts w:eastAsia="TimesNewRoman"/>
          <w:snapToGrid/>
          <w:szCs w:val="22"/>
        </w:rPr>
        <w:t xml:space="preserve"> </w:t>
      </w:r>
      <w:r w:rsidR="00EB205B" w:rsidRPr="001C7905">
        <w:rPr>
          <w:rFonts w:eastAsia="TimesNewRoman"/>
          <w:snapToGrid/>
          <w:szCs w:val="22"/>
        </w:rPr>
        <w:t>ŽIV</w:t>
      </w:r>
      <w:r w:rsidRPr="001C7905">
        <w:rPr>
          <w:rFonts w:eastAsia="TimesNewRoman"/>
          <w:snapToGrid/>
          <w:szCs w:val="22"/>
        </w:rPr>
        <w:t xml:space="preserve"> </w:t>
      </w:r>
      <w:r w:rsidR="00EB205B" w:rsidRPr="001C7905">
        <w:rPr>
          <w:rFonts w:eastAsia="TimesNewRoman"/>
          <w:snapToGrid/>
          <w:szCs w:val="22"/>
        </w:rPr>
        <w:t>infekcij</w:t>
      </w:r>
      <w:r w:rsidR="00542520" w:rsidRPr="001C7905">
        <w:rPr>
          <w:rFonts w:eastAsia="TimesNewRoman"/>
          <w:snapToGrid/>
          <w:szCs w:val="22"/>
        </w:rPr>
        <w:t>os</w:t>
      </w:r>
      <w:r w:rsidR="00EB205B" w:rsidRPr="001C7905">
        <w:rPr>
          <w:rFonts w:eastAsia="TimesNewRoman"/>
          <w:snapToGrid/>
          <w:szCs w:val="22"/>
        </w:rPr>
        <w:t xml:space="preserve"> ir AIDS).</w:t>
      </w:r>
    </w:p>
    <w:p w14:paraId="6B5BADEB" w14:textId="77777777" w:rsidR="00F34163" w:rsidRPr="001C7905" w:rsidRDefault="00EB205B" w:rsidP="00EB205B">
      <w:pPr>
        <w:numPr>
          <w:ilvl w:val="12"/>
          <w:numId w:val="0"/>
        </w:numPr>
        <w:tabs>
          <w:tab w:val="clear" w:pos="567"/>
        </w:tabs>
        <w:spacing w:line="240" w:lineRule="auto"/>
        <w:ind w:right="-2"/>
        <w:rPr>
          <w:szCs w:val="22"/>
        </w:rPr>
      </w:pPr>
      <w:r w:rsidRPr="001C7905">
        <w:rPr>
          <w:rFonts w:eastAsia="TimesNewRoman"/>
          <w:snapToGrid/>
          <w:szCs w:val="22"/>
        </w:rPr>
        <w:t xml:space="preserve">Jeigu </w:t>
      </w:r>
      <w:r w:rsidR="004524BE" w:rsidRPr="001C7905">
        <w:rPr>
          <w:rFonts w:eastAsia="TimesNewRoman"/>
          <w:snapToGrid/>
          <w:szCs w:val="22"/>
        </w:rPr>
        <w:t>k</w:t>
      </w:r>
      <w:r w:rsidR="0013561E" w:rsidRPr="001C7905">
        <w:rPr>
          <w:rFonts w:eastAsia="TimesNewRoman"/>
          <w:snapToGrid/>
          <w:szCs w:val="22"/>
        </w:rPr>
        <w:t>uri</w:t>
      </w:r>
      <w:r w:rsidR="004524BE" w:rsidRPr="001C7905">
        <w:rPr>
          <w:rFonts w:eastAsia="TimesNewRoman"/>
          <w:snapToGrid/>
          <w:szCs w:val="22"/>
        </w:rPr>
        <w:t xml:space="preserve"> nors iš </w:t>
      </w:r>
      <w:r w:rsidR="00986D0F" w:rsidRPr="001C7905">
        <w:rPr>
          <w:rFonts w:eastAsia="TimesNewRoman"/>
          <w:snapToGrid/>
          <w:szCs w:val="22"/>
        </w:rPr>
        <w:t xml:space="preserve">anksčiau </w:t>
      </w:r>
      <w:r w:rsidR="004524BE" w:rsidRPr="001C7905">
        <w:rPr>
          <w:rFonts w:eastAsia="TimesNewRoman"/>
          <w:snapToGrid/>
          <w:szCs w:val="22"/>
        </w:rPr>
        <w:t xml:space="preserve">išvardytų </w:t>
      </w:r>
      <w:r w:rsidR="00AA17C0" w:rsidRPr="001C7905">
        <w:rPr>
          <w:rFonts w:eastAsia="TimesNewRoman"/>
          <w:snapToGrid/>
          <w:szCs w:val="22"/>
        </w:rPr>
        <w:t xml:space="preserve">būklių </w:t>
      </w:r>
      <w:r w:rsidR="004524BE" w:rsidRPr="001C7905">
        <w:rPr>
          <w:rFonts w:eastAsia="TimesNewRoman"/>
          <w:snapToGrid/>
          <w:szCs w:val="22"/>
        </w:rPr>
        <w:t>Jums tinka</w:t>
      </w:r>
      <w:r w:rsidRPr="001C7905">
        <w:rPr>
          <w:rFonts w:eastAsia="TimesNewRoman"/>
          <w:snapToGrid/>
          <w:szCs w:val="22"/>
        </w:rPr>
        <w:t xml:space="preserve">, </w:t>
      </w:r>
      <w:r w:rsidR="005F0962" w:rsidRPr="001C7905">
        <w:rPr>
          <w:rFonts w:eastAsia="TimesNewRoman"/>
          <w:snapToGrid/>
          <w:szCs w:val="22"/>
        </w:rPr>
        <w:t>Tilobrastil</w:t>
      </w:r>
      <w:r w:rsidRPr="001C7905">
        <w:rPr>
          <w:rFonts w:eastAsia="TimesNewRoman"/>
          <w:snapToGrid/>
          <w:szCs w:val="22"/>
        </w:rPr>
        <w:t xml:space="preserve"> vartoti negalima. Jei abejojate,</w:t>
      </w:r>
      <w:r w:rsidR="0013561E" w:rsidRPr="001C7905">
        <w:rPr>
          <w:rFonts w:eastAsia="TimesNewRoman"/>
          <w:snapToGrid/>
          <w:szCs w:val="22"/>
        </w:rPr>
        <w:t xml:space="preserve"> prieš pradėdami vartoti š</w:t>
      </w:r>
      <w:r w:rsidR="00542520" w:rsidRPr="001C7905">
        <w:rPr>
          <w:rFonts w:eastAsia="TimesNewRoman"/>
          <w:snapToGrid/>
          <w:szCs w:val="22"/>
        </w:rPr>
        <w:t>io</w:t>
      </w:r>
      <w:r w:rsidR="0013561E" w:rsidRPr="001C7905">
        <w:rPr>
          <w:rFonts w:eastAsia="TimesNewRoman"/>
          <w:snapToGrid/>
          <w:szCs w:val="22"/>
        </w:rPr>
        <w:t xml:space="preserve"> vaist</w:t>
      </w:r>
      <w:r w:rsidR="00542520" w:rsidRPr="001C7905">
        <w:rPr>
          <w:rFonts w:eastAsia="TimesNewRoman"/>
          <w:snapToGrid/>
          <w:szCs w:val="22"/>
        </w:rPr>
        <w:t>o</w:t>
      </w:r>
      <w:r w:rsidR="0013561E" w:rsidRPr="001C7905">
        <w:rPr>
          <w:rFonts w:eastAsia="TimesNewRoman"/>
          <w:snapToGrid/>
          <w:szCs w:val="22"/>
        </w:rPr>
        <w:t xml:space="preserve">, </w:t>
      </w:r>
      <w:r w:rsidRPr="001C7905">
        <w:rPr>
          <w:rFonts w:eastAsia="TimesNewRoman"/>
          <w:snapToGrid/>
          <w:szCs w:val="22"/>
        </w:rPr>
        <w:t>pasi</w:t>
      </w:r>
      <w:r w:rsidR="004524BE" w:rsidRPr="001C7905">
        <w:rPr>
          <w:rFonts w:eastAsia="TimesNewRoman"/>
          <w:snapToGrid/>
          <w:szCs w:val="22"/>
        </w:rPr>
        <w:t>tarkite</w:t>
      </w:r>
      <w:r w:rsidRPr="001C7905">
        <w:rPr>
          <w:rFonts w:eastAsia="TimesNewRoman"/>
          <w:snapToGrid/>
          <w:szCs w:val="22"/>
        </w:rPr>
        <w:t xml:space="preserve"> su gydytoju arba vaistininku</w:t>
      </w:r>
      <w:r w:rsidR="00542520" w:rsidRPr="001C7905">
        <w:rPr>
          <w:rFonts w:eastAsia="TimesNewRoman"/>
          <w:snapToGrid/>
          <w:szCs w:val="22"/>
        </w:rPr>
        <w:t>.</w:t>
      </w:r>
      <w:r w:rsidRPr="001C7905">
        <w:rPr>
          <w:rFonts w:eastAsia="TimesNewRoman"/>
          <w:snapToGrid/>
          <w:szCs w:val="22"/>
        </w:rPr>
        <w:t xml:space="preserve"> </w:t>
      </w:r>
    </w:p>
    <w:p w14:paraId="372BF6A6" w14:textId="77777777" w:rsidR="00ED3D82" w:rsidRPr="001C7905" w:rsidRDefault="00ED3D82" w:rsidP="00F34163">
      <w:pPr>
        <w:pStyle w:val="Antrat4"/>
        <w:rPr>
          <w:rFonts w:ascii="Times New Roman" w:hAnsi="Times New Roman"/>
          <w:b w:val="0"/>
          <w:bCs w:val="0"/>
          <w:sz w:val="22"/>
        </w:rPr>
      </w:pPr>
    </w:p>
    <w:p w14:paraId="2CA215E6" w14:textId="77777777" w:rsidR="00F34163" w:rsidRPr="001C7905" w:rsidRDefault="00F34163" w:rsidP="00F34163">
      <w:pPr>
        <w:pStyle w:val="Antrat4"/>
        <w:rPr>
          <w:rFonts w:ascii="Times New Roman" w:hAnsi="Times New Roman"/>
          <w:sz w:val="22"/>
        </w:rPr>
      </w:pPr>
      <w:r w:rsidRPr="001C7905">
        <w:rPr>
          <w:rFonts w:ascii="Times New Roman" w:hAnsi="Times New Roman"/>
          <w:sz w:val="22"/>
        </w:rPr>
        <w:t xml:space="preserve">Įspėjimai ir atsargumo priemonės </w:t>
      </w:r>
    </w:p>
    <w:p w14:paraId="612ED8FE" w14:textId="77777777" w:rsidR="00EB205B" w:rsidRPr="001C7905" w:rsidRDefault="00EB205B" w:rsidP="00EB205B">
      <w:pPr>
        <w:numPr>
          <w:ilvl w:val="12"/>
          <w:numId w:val="0"/>
        </w:numPr>
        <w:tabs>
          <w:tab w:val="clear" w:pos="567"/>
        </w:tabs>
        <w:spacing w:line="240" w:lineRule="auto"/>
        <w:ind w:right="-2"/>
        <w:rPr>
          <w:szCs w:val="24"/>
        </w:rPr>
      </w:pPr>
      <w:r w:rsidRPr="001C7905">
        <w:rPr>
          <w:noProof/>
          <w:szCs w:val="24"/>
        </w:rPr>
        <w:t>Pasitarkite su gydytoju arba</w:t>
      </w:r>
      <w:r w:rsidR="004524BE" w:rsidRPr="001C7905">
        <w:rPr>
          <w:noProof/>
          <w:szCs w:val="24"/>
        </w:rPr>
        <w:t xml:space="preserve"> </w:t>
      </w:r>
      <w:r w:rsidRPr="001C7905">
        <w:rPr>
          <w:noProof/>
          <w:szCs w:val="24"/>
        </w:rPr>
        <w:t xml:space="preserve">vaistininku, prieš pradėdami vartoti </w:t>
      </w:r>
      <w:r w:rsidR="005F0962" w:rsidRPr="001C7905">
        <w:rPr>
          <w:noProof/>
          <w:szCs w:val="24"/>
        </w:rPr>
        <w:t>Tilobrastil</w:t>
      </w:r>
      <w:r w:rsidR="004524BE" w:rsidRPr="001C7905">
        <w:rPr>
          <w:noProof/>
          <w:szCs w:val="24"/>
        </w:rPr>
        <w:t>, jeigu:</w:t>
      </w:r>
    </w:p>
    <w:p w14:paraId="5D476A34" w14:textId="77777777" w:rsidR="00EB205B" w:rsidRPr="001C7905" w:rsidRDefault="00EB205B" w:rsidP="00A64E43">
      <w:pPr>
        <w:numPr>
          <w:ilvl w:val="0"/>
          <w:numId w:val="8"/>
        </w:numPr>
        <w:tabs>
          <w:tab w:val="clear" w:pos="567"/>
          <w:tab w:val="left" w:pos="709"/>
        </w:tabs>
        <w:autoSpaceDE w:val="0"/>
        <w:autoSpaceDN w:val="0"/>
        <w:adjustRightInd w:val="0"/>
        <w:spacing w:line="240" w:lineRule="auto"/>
        <w:rPr>
          <w:rFonts w:eastAsia="TimesNewRoman"/>
          <w:snapToGrid/>
          <w:szCs w:val="22"/>
        </w:rPr>
      </w:pPr>
      <w:r w:rsidRPr="001C7905">
        <w:rPr>
          <w:rFonts w:eastAsia="TimesNewRoman"/>
          <w:snapToGrid/>
          <w:szCs w:val="22"/>
        </w:rPr>
        <w:t>Jums padidėjusi kraujavimo rizika dėl:</w:t>
      </w:r>
    </w:p>
    <w:p w14:paraId="17C2363E" w14:textId="77777777" w:rsidR="00A64E43" w:rsidRPr="001C7905" w:rsidRDefault="00EB205B" w:rsidP="00847726">
      <w:pPr>
        <w:numPr>
          <w:ilvl w:val="0"/>
          <w:numId w:val="19"/>
        </w:numPr>
        <w:tabs>
          <w:tab w:val="clear" w:pos="567"/>
          <w:tab w:val="left" w:pos="709"/>
        </w:tabs>
        <w:autoSpaceDE w:val="0"/>
        <w:autoSpaceDN w:val="0"/>
        <w:adjustRightInd w:val="0"/>
        <w:spacing w:line="240" w:lineRule="auto"/>
        <w:rPr>
          <w:rFonts w:eastAsia="TimesNewRoman"/>
          <w:snapToGrid/>
          <w:szCs w:val="22"/>
        </w:rPr>
      </w:pPr>
      <w:r w:rsidRPr="001C7905">
        <w:rPr>
          <w:rFonts w:eastAsia="TimesNewRoman"/>
          <w:snapToGrid/>
          <w:szCs w:val="22"/>
        </w:rPr>
        <w:t>neseniai patirtos didelės traumos;</w:t>
      </w:r>
    </w:p>
    <w:p w14:paraId="10A7AAD7" w14:textId="77777777" w:rsidR="00A64E43" w:rsidRPr="001C7905" w:rsidRDefault="00EB205B" w:rsidP="00847726">
      <w:pPr>
        <w:numPr>
          <w:ilvl w:val="0"/>
          <w:numId w:val="19"/>
        </w:numPr>
        <w:tabs>
          <w:tab w:val="clear" w:pos="567"/>
          <w:tab w:val="left" w:pos="709"/>
        </w:tabs>
        <w:autoSpaceDE w:val="0"/>
        <w:autoSpaceDN w:val="0"/>
        <w:adjustRightInd w:val="0"/>
        <w:spacing w:line="240" w:lineRule="auto"/>
        <w:rPr>
          <w:rFonts w:eastAsia="TimesNewRoman"/>
          <w:snapToGrid/>
          <w:szCs w:val="22"/>
        </w:rPr>
      </w:pPr>
      <w:r w:rsidRPr="001C7905">
        <w:rPr>
          <w:rFonts w:eastAsia="TimesNewRoman"/>
          <w:snapToGrid/>
          <w:szCs w:val="22"/>
        </w:rPr>
        <w:t>neseniai atliktos operacijos (įskaitant dantų – apie tai klauskite odontologo);</w:t>
      </w:r>
    </w:p>
    <w:p w14:paraId="0B51A412" w14:textId="77777777" w:rsidR="00A64E43" w:rsidRPr="001C7905" w:rsidRDefault="00EB205B" w:rsidP="00847726">
      <w:pPr>
        <w:numPr>
          <w:ilvl w:val="0"/>
          <w:numId w:val="19"/>
        </w:numPr>
        <w:tabs>
          <w:tab w:val="clear" w:pos="567"/>
          <w:tab w:val="left" w:pos="709"/>
        </w:tabs>
        <w:autoSpaceDE w:val="0"/>
        <w:autoSpaceDN w:val="0"/>
        <w:adjustRightInd w:val="0"/>
        <w:spacing w:line="240" w:lineRule="auto"/>
        <w:rPr>
          <w:rFonts w:eastAsia="TimesNewRoman"/>
          <w:snapToGrid/>
          <w:szCs w:val="22"/>
        </w:rPr>
      </w:pPr>
      <w:r w:rsidRPr="001C7905">
        <w:rPr>
          <w:rFonts w:eastAsia="TimesNewRoman"/>
          <w:snapToGrid/>
          <w:szCs w:val="22"/>
        </w:rPr>
        <w:t>ligos, dėl kurios sutrinka kraujo krešėjimas;</w:t>
      </w:r>
    </w:p>
    <w:p w14:paraId="560FEF39" w14:textId="78A96226" w:rsidR="00EB205B" w:rsidRPr="001C7905" w:rsidRDefault="00EB205B" w:rsidP="00847726">
      <w:pPr>
        <w:numPr>
          <w:ilvl w:val="0"/>
          <w:numId w:val="19"/>
        </w:numPr>
        <w:tabs>
          <w:tab w:val="clear" w:pos="567"/>
          <w:tab w:val="left" w:pos="709"/>
        </w:tabs>
        <w:autoSpaceDE w:val="0"/>
        <w:autoSpaceDN w:val="0"/>
        <w:adjustRightInd w:val="0"/>
        <w:spacing w:line="240" w:lineRule="auto"/>
        <w:rPr>
          <w:rFonts w:eastAsia="TimesNewRoman"/>
          <w:snapToGrid/>
          <w:szCs w:val="22"/>
        </w:rPr>
      </w:pPr>
      <w:r w:rsidRPr="001C7905">
        <w:rPr>
          <w:rFonts w:eastAsia="TimesNewRoman"/>
          <w:snapToGrid/>
          <w:szCs w:val="22"/>
        </w:rPr>
        <w:t>neseniai buvusio kraujavimo iš skrandžio arba žarn</w:t>
      </w:r>
      <w:r w:rsidR="003D38D4">
        <w:rPr>
          <w:rFonts w:eastAsia="TimesNewRoman"/>
          <w:snapToGrid/>
          <w:szCs w:val="22"/>
        </w:rPr>
        <w:t>yno</w:t>
      </w:r>
      <w:r w:rsidRPr="001C7905">
        <w:rPr>
          <w:rFonts w:eastAsia="TimesNewRoman"/>
          <w:snapToGrid/>
          <w:szCs w:val="22"/>
        </w:rPr>
        <w:t xml:space="preserve"> (pvz., dėl skrandžio opos arba</w:t>
      </w:r>
      <w:r w:rsidR="00D60539" w:rsidRPr="001C7905">
        <w:rPr>
          <w:rFonts w:eastAsia="TimesNewRoman"/>
          <w:snapToGrid/>
          <w:szCs w:val="22"/>
        </w:rPr>
        <w:t xml:space="preserve"> </w:t>
      </w:r>
      <w:r w:rsidRPr="001C7905">
        <w:rPr>
          <w:rFonts w:eastAsia="TimesNewRoman"/>
          <w:snapToGrid/>
          <w:szCs w:val="22"/>
        </w:rPr>
        <w:t>storosios žarnos polipų)</w:t>
      </w:r>
      <w:r w:rsidR="00A64E43" w:rsidRPr="001C7905">
        <w:rPr>
          <w:rFonts w:eastAsia="TimesNewRoman"/>
          <w:snapToGrid/>
          <w:szCs w:val="22"/>
        </w:rPr>
        <w:t>.</w:t>
      </w:r>
    </w:p>
    <w:p w14:paraId="3C594FC0" w14:textId="77777777" w:rsidR="00EB205B" w:rsidRPr="001C7905" w:rsidRDefault="00A64E43" w:rsidP="00F151AE">
      <w:pPr>
        <w:numPr>
          <w:ilvl w:val="0"/>
          <w:numId w:val="8"/>
        </w:numPr>
        <w:tabs>
          <w:tab w:val="clear" w:pos="567"/>
        </w:tabs>
        <w:autoSpaceDE w:val="0"/>
        <w:autoSpaceDN w:val="0"/>
        <w:adjustRightInd w:val="0"/>
        <w:spacing w:line="240" w:lineRule="auto"/>
        <w:ind w:left="426" w:hanging="426"/>
        <w:rPr>
          <w:rFonts w:eastAsia="TimesNewRoman"/>
          <w:snapToGrid/>
          <w:szCs w:val="22"/>
        </w:rPr>
      </w:pPr>
      <w:r w:rsidRPr="001C7905">
        <w:rPr>
          <w:rFonts w:eastAsia="TimesNewRoman"/>
          <w:snapToGrid/>
          <w:szCs w:val="22"/>
        </w:rPr>
        <w:t>Ruošiatės</w:t>
      </w:r>
      <w:r w:rsidR="00EB205B" w:rsidRPr="001C7905">
        <w:rPr>
          <w:rFonts w:eastAsia="TimesNewRoman"/>
          <w:snapToGrid/>
          <w:szCs w:val="22"/>
        </w:rPr>
        <w:t xml:space="preserve"> operacijai (įskaitant dantų) </w:t>
      </w:r>
      <w:r w:rsidR="005F0962" w:rsidRPr="001C7905">
        <w:rPr>
          <w:rFonts w:eastAsia="TimesNewRoman"/>
          <w:snapToGrid/>
          <w:szCs w:val="22"/>
        </w:rPr>
        <w:t>Tilobrastil</w:t>
      </w:r>
      <w:r w:rsidR="00EB205B" w:rsidRPr="001C7905">
        <w:rPr>
          <w:rFonts w:eastAsia="TimesNewRoman"/>
          <w:snapToGrid/>
          <w:szCs w:val="22"/>
        </w:rPr>
        <w:t xml:space="preserve"> vartojimo laikotarpiu. Tai svarbu dėl kraujavimo</w:t>
      </w:r>
      <w:r w:rsidR="00D60539" w:rsidRPr="001C7905">
        <w:rPr>
          <w:rFonts w:eastAsia="TimesNewRoman"/>
          <w:snapToGrid/>
          <w:szCs w:val="22"/>
        </w:rPr>
        <w:t xml:space="preserve"> </w:t>
      </w:r>
      <w:r w:rsidR="00EB205B" w:rsidRPr="001C7905">
        <w:rPr>
          <w:rFonts w:eastAsia="TimesNewRoman"/>
          <w:snapToGrid/>
          <w:szCs w:val="22"/>
        </w:rPr>
        <w:t>rizikos padidėjimo. Gydytojas gali Jums nurodyti nutraukti šio vaisto vartojimą likus 5 paroms</w:t>
      </w:r>
      <w:r w:rsidR="00D60539" w:rsidRPr="001C7905">
        <w:rPr>
          <w:rFonts w:eastAsia="TimesNewRoman"/>
          <w:snapToGrid/>
          <w:szCs w:val="22"/>
        </w:rPr>
        <w:t xml:space="preserve"> </w:t>
      </w:r>
      <w:r w:rsidR="00EB205B" w:rsidRPr="001C7905">
        <w:rPr>
          <w:rFonts w:eastAsia="TimesNewRoman"/>
          <w:snapToGrid/>
          <w:szCs w:val="22"/>
        </w:rPr>
        <w:t>iki operacijos</w:t>
      </w:r>
      <w:r w:rsidRPr="001C7905">
        <w:rPr>
          <w:rFonts w:eastAsia="TimesNewRoman"/>
          <w:snapToGrid/>
          <w:szCs w:val="22"/>
        </w:rPr>
        <w:t>.</w:t>
      </w:r>
    </w:p>
    <w:p w14:paraId="49553DC2" w14:textId="4AD6FE87" w:rsidR="00EB205B" w:rsidRPr="001C7905" w:rsidRDefault="00EB205B" w:rsidP="00F151AE">
      <w:pPr>
        <w:numPr>
          <w:ilvl w:val="0"/>
          <w:numId w:val="8"/>
        </w:numPr>
        <w:tabs>
          <w:tab w:val="clear" w:pos="567"/>
        </w:tabs>
        <w:autoSpaceDE w:val="0"/>
        <w:autoSpaceDN w:val="0"/>
        <w:adjustRightInd w:val="0"/>
        <w:spacing w:line="240" w:lineRule="auto"/>
        <w:ind w:left="426" w:hanging="426"/>
        <w:rPr>
          <w:rFonts w:eastAsia="TimesNewRoman"/>
          <w:snapToGrid/>
          <w:szCs w:val="22"/>
        </w:rPr>
      </w:pPr>
      <w:r w:rsidRPr="001C7905">
        <w:rPr>
          <w:rFonts w:eastAsia="TimesNewRoman"/>
          <w:snapToGrid/>
          <w:szCs w:val="22"/>
        </w:rPr>
        <w:t>Jūsų širdies susitraukimų dažnis yra per mažas (mažesnis kaip 60</w:t>
      </w:r>
      <w:r w:rsidR="0009061F">
        <w:rPr>
          <w:rFonts w:eastAsia="TimesNewRoman"/>
          <w:snapToGrid/>
          <w:szCs w:val="22"/>
        </w:rPr>
        <w:t> </w:t>
      </w:r>
      <w:r w:rsidRPr="001C7905">
        <w:rPr>
          <w:rFonts w:eastAsia="TimesNewRoman"/>
          <w:snapToGrid/>
          <w:szCs w:val="22"/>
        </w:rPr>
        <w:t>kartų per minutę) ir neturite</w:t>
      </w:r>
      <w:r w:rsidR="00D60539" w:rsidRPr="001C7905">
        <w:rPr>
          <w:rFonts w:eastAsia="TimesNewRoman"/>
          <w:snapToGrid/>
          <w:szCs w:val="22"/>
        </w:rPr>
        <w:t xml:space="preserve"> </w:t>
      </w:r>
      <w:r w:rsidRPr="001C7905">
        <w:rPr>
          <w:rFonts w:eastAsia="TimesNewRoman"/>
          <w:snapToGrid/>
          <w:szCs w:val="22"/>
        </w:rPr>
        <w:t>įdėto širdies ritmą reguliuojančio prietaiso (stimuliatoriaus)</w:t>
      </w:r>
      <w:r w:rsidR="00A64E43" w:rsidRPr="001C7905">
        <w:rPr>
          <w:rFonts w:eastAsia="TimesNewRoman"/>
          <w:snapToGrid/>
          <w:szCs w:val="22"/>
        </w:rPr>
        <w:t>.</w:t>
      </w:r>
    </w:p>
    <w:p w14:paraId="662F207A" w14:textId="705A8AD5" w:rsidR="00EB205B" w:rsidRDefault="008324A8" w:rsidP="00F151AE">
      <w:pPr>
        <w:numPr>
          <w:ilvl w:val="0"/>
          <w:numId w:val="8"/>
        </w:numPr>
        <w:tabs>
          <w:tab w:val="clear" w:pos="567"/>
        </w:tabs>
        <w:autoSpaceDE w:val="0"/>
        <w:autoSpaceDN w:val="0"/>
        <w:adjustRightInd w:val="0"/>
        <w:spacing w:line="240" w:lineRule="auto"/>
        <w:ind w:left="426" w:hanging="426"/>
        <w:rPr>
          <w:rFonts w:eastAsia="TimesNewRoman"/>
          <w:snapToGrid/>
          <w:szCs w:val="22"/>
        </w:rPr>
      </w:pPr>
      <w:r w:rsidRPr="001C7905">
        <w:rPr>
          <w:rFonts w:eastAsia="TimesNewRoman"/>
          <w:snapToGrid/>
          <w:szCs w:val="22"/>
        </w:rPr>
        <w:t>Jums yra</w:t>
      </w:r>
      <w:r w:rsidR="00EB205B" w:rsidRPr="001C7905">
        <w:rPr>
          <w:rFonts w:eastAsia="TimesNewRoman"/>
          <w:snapToGrid/>
          <w:szCs w:val="22"/>
        </w:rPr>
        <w:t xml:space="preserve"> astma ar kit</w:t>
      </w:r>
      <w:r w:rsidR="00CC0849" w:rsidRPr="001C7905">
        <w:rPr>
          <w:rFonts w:eastAsia="TimesNewRoman"/>
          <w:snapToGrid/>
          <w:szCs w:val="22"/>
        </w:rPr>
        <w:t>ų</w:t>
      </w:r>
      <w:r w:rsidR="00EB205B" w:rsidRPr="001C7905">
        <w:rPr>
          <w:rFonts w:eastAsia="TimesNewRoman"/>
          <w:snapToGrid/>
          <w:szCs w:val="22"/>
        </w:rPr>
        <w:t xml:space="preserve"> plaučių lig</w:t>
      </w:r>
      <w:r w:rsidR="00CC0849" w:rsidRPr="001C7905">
        <w:rPr>
          <w:rFonts w:eastAsia="TimesNewRoman"/>
          <w:snapToGrid/>
          <w:szCs w:val="22"/>
        </w:rPr>
        <w:t>ų</w:t>
      </w:r>
      <w:r w:rsidR="00EB205B" w:rsidRPr="001C7905">
        <w:rPr>
          <w:rFonts w:eastAsia="TimesNewRoman"/>
          <w:snapToGrid/>
          <w:szCs w:val="22"/>
        </w:rPr>
        <w:t xml:space="preserve"> arba </w:t>
      </w:r>
      <w:r w:rsidR="00CC0849" w:rsidRPr="001C7905">
        <w:rPr>
          <w:rFonts w:eastAsia="TimesNewRoman"/>
          <w:snapToGrid/>
          <w:szCs w:val="22"/>
        </w:rPr>
        <w:t>kvėpavimo sutrikimų</w:t>
      </w:r>
      <w:r w:rsidR="00AA17C0" w:rsidRPr="001C7905">
        <w:rPr>
          <w:rFonts w:eastAsia="TimesNewRoman"/>
          <w:snapToGrid/>
          <w:szCs w:val="22"/>
        </w:rPr>
        <w:t>.</w:t>
      </w:r>
    </w:p>
    <w:p w14:paraId="5C8CFDD8" w14:textId="354CE6E2" w:rsidR="00A86F8E" w:rsidRPr="006755F2" w:rsidRDefault="003A3EAD" w:rsidP="006755F2">
      <w:pPr>
        <w:numPr>
          <w:ilvl w:val="0"/>
          <w:numId w:val="8"/>
        </w:numPr>
        <w:tabs>
          <w:tab w:val="clear" w:pos="567"/>
        </w:tabs>
        <w:autoSpaceDE w:val="0"/>
        <w:autoSpaceDN w:val="0"/>
        <w:adjustRightInd w:val="0"/>
        <w:spacing w:line="240" w:lineRule="auto"/>
        <w:rPr>
          <w:rFonts w:eastAsia="TimesNewRoman"/>
          <w:snapToGrid/>
          <w:szCs w:val="22"/>
        </w:rPr>
      </w:pPr>
      <w:r w:rsidRPr="006755F2">
        <w:rPr>
          <w:rFonts w:eastAsia="TimesNewRoman"/>
          <w:snapToGrid/>
          <w:szCs w:val="22"/>
        </w:rPr>
        <w:t>Jūsų kvėpavimas taptų netaisyklingas, pvz., pagreitėtų, sulėtėtų arba atsirastų trumpų</w:t>
      </w:r>
      <w:r w:rsidR="006755F2">
        <w:rPr>
          <w:rFonts w:eastAsia="TimesNewRoman"/>
          <w:snapToGrid/>
          <w:szCs w:val="22"/>
        </w:rPr>
        <w:t xml:space="preserve"> </w:t>
      </w:r>
      <w:r w:rsidRPr="006755F2">
        <w:rPr>
          <w:rFonts w:eastAsia="TimesNewRoman"/>
          <w:snapToGrid/>
          <w:szCs w:val="22"/>
        </w:rPr>
        <w:t xml:space="preserve">kvėpavimo pauzių. Tokiu atveju gydytojas nuspręs, ar Jums reikia </w:t>
      </w:r>
      <w:r w:rsidR="006755F2">
        <w:rPr>
          <w:rFonts w:eastAsia="TimesNewRoman"/>
          <w:snapToGrid/>
          <w:szCs w:val="22"/>
        </w:rPr>
        <w:t>papildomų</w:t>
      </w:r>
      <w:r w:rsidRPr="006755F2">
        <w:rPr>
          <w:rFonts w:eastAsia="TimesNewRoman"/>
          <w:snapToGrid/>
          <w:szCs w:val="22"/>
        </w:rPr>
        <w:t xml:space="preserve"> tyrimų</w:t>
      </w:r>
      <w:r w:rsidR="006755F2">
        <w:rPr>
          <w:rFonts w:eastAsia="TimesNewRoman"/>
          <w:snapToGrid/>
          <w:szCs w:val="22"/>
        </w:rPr>
        <w:t>.</w:t>
      </w:r>
    </w:p>
    <w:p w14:paraId="38FDE2D4" w14:textId="575AFC33" w:rsidR="00EB205B" w:rsidRPr="001C7905" w:rsidRDefault="00EB205B" w:rsidP="00F151AE">
      <w:pPr>
        <w:numPr>
          <w:ilvl w:val="0"/>
          <w:numId w:val="8"/>
        </w:numPr>
        <w:tabs>
          <w:tab w:val="clear" w:pos="567"/>
        </w:tabs>
        <w:autoSpaceDE w:val="0"/>
        <w:autoSpaceDN w:val="0"/>
        <w:adjustRightInd w:val="0"/>
        <w:spacing w:line="240" w:lineRule="auto"/>
        <w:ind w:left="426" w:hanging="426"/>
        <w:rPr>
          <w:rFonts w:eastAsia="TimesNewRoman"/>
          <w:snapToGrid/>
          <w:szCs w:val="22"/>
        </w:rPr>
      </w:pPr>
      <w:r w:rsidRPr="001C7905">
        <w:rPr>
          <w:rFonts w:eastAsia="TimesNewRoman"/>
          <w:snapToGrid/>
          <w:szCs w:val="22"/>
        </w:rPr>
        <w:t>J</w:t>
      </w:r>
      <w:r w:rsidR="003D38D4">
        <w:rPr>
          <w:rFonts w:eastAsia="TimesNewRoman"/>
          <w:snapToGrid/>
          <w:szCs w:val="22"/>
        </w:rPr>
        <w:t>ei turite kokių nors</w:t>
      </w:r>
      <w:r w:rsidRPr="001C7905">
        <w:rPr>
          <w:rFonts w:eastAsia="TimesNewRoman"/>
          <w:snapToGrid/>
          <w:szCs w:val="22"/>
        </w:rPr>
        <w:t xml:space="preserve"> kepen</w:t>
      </w:r>
      <w:r w:rsidR="003D38D4">
        <w:rPr>
          <w:rFonts w:eastAsia="TimesNewRoman"/>
          <w:snapToGrid/>
          <w:szCs w:val="22"/>
        </w:rPr>
        <w:t>ų</w:t>
      </w:r>
      <w:r w:rsidRPr="001C7905">
        <w:rPr>
          <w:rFonts w:eastAsia="TimesNewRoman"/>
          <w:snapToGrid/>
          <w:szCs w:val="22"/>
        </w:rPr>
        <w:t xml:space="preserve"> </w:t>
      </w:r>
      <w:r w:rsidR="003D38D4">
        <w:rPr>
          <w:rFonts w:eastAsia="TimesNewRoman"/>
          <w:snapToGrid/>
          <w:szCs w:val="22"/>
        </w:rPr>
        <w:t xml:space="preserve">sutrikimų </w:t>
      </w:r>
      <w:r w:rsidRPr="001C7905">
        <w:rPr>
          <w:rFonts w:eastAsia="TimesNewRoman"/>
          <w:snapToGrid/>
          <w:szCs w:val="22"/>
        </w:rPr>
        <w:t>arba anksčiau sirgote kokia nors galėjusia jas pažeisti liga</w:t>
      </w:r>
      <w:r w:rsidR="00AA17C0" w:rsidRPr="001C7905">
        <w:rPr>
          <w:rFonts w:eastAsia="TimesNewRoman"/>
          <w:snapToGrid/>
          <w:szCs w:val="22"/>
        </w:rPr>
        <w:t>.</w:t>
      </w:r>
    </w:p>
    <w:p w14:paraId="7EF3B82D" w14:textId="77777777" w:rsidR="00EB205B" w:rsidRPr="001C7905" w:rsidRDefault="00EB205B" w:rsidP="00F151AE">
      <w:pPr>
        <w:numPr>
          <w:ilvl w:val="0"/>
          <w:numId w:val="8"/>
        </w:numPr>
        <w:tabs>
          <w:tab w:val="clear" w:pos="567"/>
        </w:tabs>
        <w:autoSpaceDE w:val="0"/>
        <w:autoSpaceDN w:val="0"/>
        <w:adjustRightInd w:val="0"/>
        <w:spacing w:line="240" w:lineRule="auto"/>
        <w:ind w:left="426" w:hanging="426"/>
        <w:rPr>
          <w:rFonts w:eastAsia="TimesNewRoman"/>
          <w:snapToGrid/>
          <w:szCs w:val="22"/>
        </w:rPr>
      </w:pPr>
      <w:r w:rsidRPr="001C7905">
        <w:rPr>
          <w:rFonts w:eastAsia="TimesNewRoman"/>
          <w:snapToGrid/>
          <w:szCs w:val="22"/>
        </w:rPr>
        <w:t>Jūsų kraujo tyrimas parodė padidėjusį šlapimo rūgšties kiekį.</w:t>
      </w:r>
    </w:p>
    <w:p w14:paraId="66ED9C64" w14:textId="77777777" w:rsidR="0013561E" w:rsidRPr="001C7905" w:rsidRDefault="0013561E" w:rsidP="0013561E">
      <w:pPr>
        <w:numPr>
          <w:ilvl w:val="12"/>
          <w:numId w:val="8"/>
        </w:numPr>
        <w:tabs>
          <w:tab w:val="clear" w:pos="360"/>
          <w:tab w:val="clear" w:pos="567"/>
          <w:tab w:val="num" w:pos="0"/>
        </w:tabs>
        <w:spacing w:line="240" w:lineRule="auto"/>
        <w:ind w:right="-2"/>
        <w:rPr>
          <w:szCs w:val="22"/>
        </w:rPr>
      </w:pPr>
      <w:r w:rsidRPr="001C7905">
        <w:rPr>
          <w:rFonts w:eastAsia="TimesNewRoman"/>
          <w:snapToGrid/>
          <w:szCs w:val="22"/>
        </w:rPr>
        <w:t xml:space="preserve">Jeigu kuri nors iš </w:t>
      </w:r>
      <w:r w:rsidR="00986D0F" w:rsidRPr="001C7905">
        <w:rPr>
          <w:rFonts w:eastAsia="TimesNewRoman"/>
          <w:snapToGrid/>
          <w:szCs w:val="22"/>
        </w:rPr>
        <w:t xml:space="preserve">anksčiau </w:t>
      </w:r>
      <w:r w:rsidRPr="001C7905">
        <w:rPr>
          <w:rFonts w:eastAsia="TimesNewRoman"/>
          <w:snapToGrid/>
          <w:szCs w:val="22"/>
        </w:rPr>
        <w:t xml:space="preserve">išvardytų būklių Jums tinka, </w:t>
      </w:r>
      <w:r w:rsidR="005F0962" w:rsidRPr="001C7905">
        <w:rPr>
          <w:rFonts w:eastAsia="TimesNewRoman"/>
          <w:snapToGrid/>
          <w:szCs w:val="22"/>
        </w:rPr>
        <w:t>Tilobrastil</w:t>
      </w:r>
      <w:r w:rsidRPr="001C7905">
        <w:rPr>
          <w:rFonts w:eastAsia="TimesNewRoman"/>
          <w:snapToGrid/>
          <w:szCs w:val="22"/>
        </w:rPr>
        <w:t xml:space="preserve"> vartoti negalima. Jei abejojate, prieš pradėdami vartoti š</w:t>
      </w:r>
      <w:r w:rsidR="00C053A7" w:rsidRPr="001C7905">
        <w:rPr>
          <w:rFonts w:eastAsia="TimesNewRoman"/>
          <w:snapToGrid/>
          <w:szCs w:val="22"/>
        </w:rPr>
        <w:t>io</w:t>
      </w:r>
      <w:r w:rsidRPr="001C7905">
        <w:rPr>
          <w:rFonts w:eastAsia="TimesNewRoman"/>
          <w:snapToGrid/>
          <w:szCs w:val="22"/>
        </w:rPr>
        <w:t xml:space="preserve"> vaist</w:t>
      </w:r>
      <w:r w:rsidR="00C053A7" w:rsidRPr="001C7905">
        <w:rPr>
          <w:rFonts w:eastAsia="TimesNewRoman"/>
          <w:snapToGrid/>
          <w:szCs w:val="22"/>
        </w:rPr>
        <w:t>o</w:t>
      </w:r>
      <w:r w:rsidRPr="001C7905">
        <w:rPr>
          <w:rFonts w:eastAsia="TimesNewRoman"/>
          <w:snapToGrid/>
          <w:szCs w:val="22"/>
        </w:rPr>
        <w:t>, pasitarkite su gydytoju arba vaistininku</w:t>
      </w:r>
      <w:r w:rsidR="00272859" w:rsidRPr="001C7905">
        <w:rPr>
          <w:rFonts w:eastAsia="TimesNewRoman"/>
          <w:snapToGrid/>
          <w:szCs w:val="22"/>
        </w:rPr>
        <w:t>.</w:t>
      </w:r>
    </w:p>
    <w:p w14:paraId="4495A6E2" w14:textId="77777777" w:rsidR="00EB205B" w:rsidRPr="001C7905" w:rsidRDefault="00EB205B" w:rsidP="00EB205B">
      <w:pPr>
        <w:numPr>
          <w:ilvl w:val="12"/>
          <w:numId w:val="0"/>
        </w:numPr>
        <w:tabs>
          <w:tab w:val="clear" w:pos="567"/>
        </w:tabs>
        <w:spacing w:line="240" w:lineRule="auto"/>
        <w:ind w:right="-2"/>
        <w:rPr>
          <w:szCs w:val="22"/>
        </w:rPr>
      </w:pPr>
    </w:p>
    <w:p w14:paraId="3C2FFDEC" w14:textId="77777777" w:rsidR="00EB205B" w:rsidRPr="001C7905" w:rsidRDefault="00EB205B" w:rsidP="00EB205B">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 xml:space="preserve">Jeigu Jūs kartu vartojate </w:t>
      </w:r>
      <w:r w:rsidR="005F0962" w:rsidRPr="001C7905">
        <w:rPr>
          <w:rFonts w:eastAsia="TimesNewRoman"/>
          <w:snapToGrid/>
          <w:szCs w:val="22"/>
        </w:rPr>
        <w:t>Tilobrastil</w:t>
      </w:r>
      <w:r w:rsidRPr="001C7905">
        <w:rPr>
          <w:rFonts w:eastAsia="TimesNewRoman"/>
          <w:snapToGrid/>
          <w:szCs w:val="22"/>
        </w:rPr>
        <w:t xml:space="preserve"> ir heparin</w:t>
      </w:r>
      <w:r w:rsidR="00FB461F" w:rsidRPr="001C7905">
        <w:rPr>
          <w:rFonts w:eastAsia="TimesNewRoman"/>
          <w:snapToGrid/>
          <w:szCs w:val="22"/>
        </w:rPr>
        <w:t>o</w:t>
      </w:r>
      <w:r w:rsidRPr="001C7905">
        <w:rPr>
          <w:rFonts w:eastAsia="TimesNewRoman"/>
          <w:snapToGrid/>
          <w:szCs w:val="22"/>
        </w:rPr>
        <w:t>:</w:t>
      </w:r>
    </w:p>
    <w:p w14:paraId="182D2E10" w14:textId="588A0A5D" w:rsidR="00EB205B" w:rsidRPr="001C7905" w:rsidRDefault="00EB205B" w:rsidP="00F151AE">
      <w:pPr>
        <w:numPr>
          <w:ilvl w:val="0"/>
          <w:numId w:val="9"/>
        </w:numPr>
        <w:tabs>
          <w:tab w:val="clear" w:pos="567"/>
        </w:tabs>
        <w:autoSpaceDE w:val="0"/>
        <w:autoSpaceDN w:val="0"/>
        <w:adjustRightInd w:val="0"/>
        <w:spacing w:line="240" w:lineRule="auto"/>
        <w:ind w:left="426" w:hanging="426"/>
        <w:rPr>
          <w:rFonts w:eastAsia="TimesNewRoman"/>
          <w:snapToGrid/>
          <w:szCs w:val="22"/>
        </w:rPr>
      </w:pPr>
      <w:r w:rsidRPr="001C7905">
        <w:rPr>
          <w:rFonts w:eastAsia="TimesNewRoman"/>
          <w:snapToGrid/>
          <w:szCs w:val="22"/>
        </w:rPr>
        <w:t>jeigu Jūsų gydytojas įtar</w:t>
      </w:r>
      <w:r w:rsidR="007020B0">
        <w:rPr>
          <w:rFonts w:eastAsia="TimesNewRoman"/>
          <w:snapToGrid/>
          <w:szCs w:val="22"/>
        </w:rPr>
        <w:t>ia</w:t>
      </w:r>
      <w:r w:rsidRPr="001C7905">
        <w:rPr>
          <w:rFonts w:eastAsia="TimesNewRoman"/>
          <w:snapToGrid/>
          <w:szCs w:val="22"/>
        </w:rPr>
        <w:t xml:space="preserve"> heparino sukeltą retą </w:t>
      </w:r>
      <w:r w:rsidR="007020B0">
        <w:rPr>
          <w:rFonts w:eastAsia="TimesNewRoman"/>
          <w:snapToGrid/>
          <w:szCs w:val="22"/>
        </w:rPr>
        <w:t>kraujo plokštelių</w:t>
      </w:r>
      <w:r w:rsidRPr="001C7905">
        <w:rPr>
          <w:rFonts w:eastAsia="TimesNewRoman"/>
          <w:snapToGrid/>
          <w:szCs w:val="22"/>
        </w:rPr>
        <w:t xml:space="preserve"> funkcijos sutrikimą, j</w:t>
      </w:r>
      <w:r w:rsidR="00A428F7" w:rsidRPr="001C7905">
        <w:rPr>
          <w:rFonts w:eastAsia="TimesNewRoman"/>
          <w:snapToGrid/>
          <w:szCs w:val="22"/>
        </w:rPr>
        <w:t xml:space="preserve">am gali reikėti Jūsų kraujo mėginio </w:t>
      </w:r>
      <w:r w:rsidRPr="001C7905">
        <w:rPr>
          <w:rFonts w:eastAsia="TimesNewRoman"/>
          <w:snapToGrid/>
          <w:szCs w:val="22"/>
        </w:rPr>
        <w:t>diagnostin</w:t>
      </w:r>
      <w:r w:rsidR="00A428F7" w:rsidRPr="001C7905">
        <w:rPr>
          <w:rFonts w:eastAsia="TimesNewRoman"/>
          <w:snapToGrid/>
          <w:szCs w:val="22"/>
        </w:rPr>
        <w:t>iams tyrimams</w:t>
      </w:r>
      <w:r w:rsidRPr="001C7905">
        <w:rPr>
          <w:rFonts w:eastAsia="TimesNewRoman"/>
          <w:snapToGrid/>
          <w:szCs w:val="22"/>
        </w:rPr>
        <w:t xml:space="preserve">. </w:t>
      </w:r>
      <w:r w:rsidR="005F0962" w:rsidRPr="001C7905">
        <w:rPr>
          <w:rFonts w:eastAsia="TimesNewRoman"/>
          <w:snapToGrid/>
          <w:szCs w:val="22"/>
        </w:rPr>
        <w:t>Tilobrastil</w:t>
      </w:r>
      <w:r w:rsidRPr="001C7905">
        <w:rPr>
          <w:rFonts w:eastAsia="TimesNewRoman"/>
          <w:snapToGrid/>
          <w:szCs w:val="22"/>
        </w:rPr>
        <w:t xml:space="preserve"> gali iškreipti šio diagnostinio mėginio duomenis,</w:t>
      </w:r>
      <w:r w:rsidR="00DF65DB" w:rsidRPr="001C7905">
        <w:rPr>
          <w:rFonts w:eastAsia="TimesNewRoman"/>
          <w:snapToGrid/>
          <w:szCs w:val="22"/>
        </w:rPr>
        <w:t xml:space="preserve"> </w:t>
      </w:r>
      <w:r w:rsidRPr="001C7905">
        <w:rPr>
          <w:rFonts w:eastAsia="TimesNewRoman"/>
          <w:snapToGrid/>
          <w:szCs w:val="22"/>
        </w:rPr>
        <w:t xml:space="preserve">todėl svarbu pasakyti gydytojui, jog kartu vartojate </w:t>
      </w:r>
      <w:r w:rsidR="005F0962" w:rsidRPr="001C7905">
        <w:rPr>
          <w:rFonts w:eastAsia="TimesNewRoman"/>
          <w:snapToGrid/>
          <w:szCs w:val="22"/>
        </w:rPr>
        <w:t>Tilobrastil</w:t>
      </w:r>
      <w:r w:rsidRPr="001C7905">
        <w:rPr>
          <w:rFonts w:eastAsia="TimesNewRoman"/>
          <w:snapToGrid/>
          <w:szCs w:val="22"/>
        </w:rPr>
        <w:t xml:space="preserve"> ir heparin</w:t>
      </w:r>
      <w:r w:rsidR="00A428F7" w:rsidRPr="001C7905">
        <w:rPr>
          <w:rFonts w:eastAsia="TimesNewRoman"/>
          <w:snapToGrid/>
          <w:szCs w:val="22"/>
        </w:rPr>
        <w:t>o</w:t>
      </w:r>
      <w:r w:rsidRPr="001C7905">
        <w:rPr>
          <w:rFonts w:eastAsia="TimesNewRoman"/>
          <w:snapToGrid/>
          <w:szCs w:val="22"/>
        </w:rPr>
        <w:t>.</w:t>
      </w:r>
    </w:p>
    <w:p w14:paraId="184CE1CC" w14:textId="77777777" w:rsidR="00F34163" w:rsidRPr="001C7905" w:rsidRDefault="00F34163" w:rsidP="00F34163">
      <w:pPr>
        <w:numPr>
          <w:ilvl w:val="12"/>
          <w:numId w:val="0"/>
        </w:numPr>
        <w:tabs>
          <w:tab w:val="clear" w:pos="567"/>
        </w:tabs>
        <w:spacing w:line="240" w:lineRule="auto"/>
        <w:ind w:right="-2"/>
        <w:rPr>
          <w:szCs w:val="24"/>
        </w:rPr>
      </w:pPr>
    </w:p>
    <w:p w14:paraId="587F1B9C" w14:textId="77777777" w:rsidR="00F34163" w:rsidRPr="001C7905" w:rsidRDefault="00F34163" w:rsidP="00F34163">
      <w:pPr>
        <w:pStyle w:val="Antrat4"/>
        <w:rPr>
          <w:rFonts w:ascii="Times New Roman" w:hAnsi="Times New Roman"/>
          <w:sz w:val="22"/>
        </w:rPr>
      </w:pPr>
      <w:r w:rsidRPr="001C7905">
        <w:rPr>
          <w:rFonts w:ascii="Times New Roman" w:hAnsi="Times New Roman"/>
          <w:sz w:val="22"/>
        </w:rPr>
        <w:t>Vaikams ir paaugliams</w:t>
      </w:r>
    </w:p>
    <w:p w14:paraId="1F531AF9" w14:textId="34EF5A5C" w:rsidR="00F34163" w:rsidRPr="001C7905" w:rsidRDefault="005F0962" w:rsidP="00F34163">
      <w:pPr>
        <w:numPr>
          <w:ilvl w:val="12"/>
          <w:numId w:val="0"/>
        </w:numPr>
        <w:tabs>
          <w:tab w:val="clear" w:pos="567"/>
        </w:tabs>
        <w:spacing w:line="240" w:lineRule="auto"/>
        <w:rPr>
          <w:rFonts w:ascii="TimesNewRoman" w:eastAsia="TimesNewRoman" w:hAnsi="Calibri" w:cs="TimesNewRoman"/>
          <w:snapToGrid/>
          <w:szCs w:val="22"/>
        </w:rPr>
      </w:pPr>
      <w:r w:rsidRPr="001C7905">
        <w:rPr>
          <w:rFonts w:eastAsia="TimesNewRoman"/>
          <w:snapToGrid/>
          <w:szCs w:val="22"/>
        </w:rPr>
        <w:t>Tilobrastil</w:t>
      </w:r>
      <w:r w:rsidR="00EB205B" w:rsidRPr="001C7905">
        <w:rPr>
          <w:rFonts w:eastAsia="TimesNewRoman"/>
          <w:snapToGrid/>
          <w:szCs w:val="22"/>
        </w:rPr>
        <w:t xml:space="preserve"> nerekomenduojama</w:t>
      </w:r>
      <w:r w:rsidR="00DF65DB" w:rsidRPr="001C7905">
        <w:rPr>
          <w:rFonts w:eastAsia="TimesNewRoman"/>
          <w:snapToGrid/>
          <w:szCs w:val="22"/>
        </w:rPr>
        <w:t>s</w:t>
      </w:r>
      <w:r w:rsidR="00EB205B" w:rsidRPr="001C7905">
        <w:rPr>
          <w:rFonts w:eastAsia="TimesNewRoman"/>
          <w:snapToGrid/>
          <w:szCs w:val="22"/>
        </w:rPr>
        <w:t xml:space="preserve"> vartoti vaikams ir jaunesniems kaip 18</w:t>
      </w:r>
      <w:r w:rsidR="0009061F">
        <w:rPr>
          <w:rFonts w:eastAsia="TimesNewRoman"/>
          <w:snapToGrid/>
          <w:szCs w:val="22"/>
        </w:rPr>
        <w:t> </w:t>
      </w:r>
      <w:r w:rsidR="00EB205B" w:rsidRPr="001C7905">
        <w:rPr>
          <w:rFonts w:eastAsia="TimesNewRoman"/>
          <w:snapToGrid/>
          <w:szCs w:val="22"/>
        </w:rPr>
        <w:t>metų paaugliams</w:t>
      </w:r>
      <w:r w:rsidR="00DF65DB" w:rsidRPr="001C7905">
        <w:rPr>
          <w:rFonts w:eastAsia="TimesNewRoman"/>
          <w:snapToGrid/>
          <w:szCs w:val="22"/>
        </w:rPr>
        <w:t>.</w:t>
      </w:r>
    </w:p>
    <w:p w14:paraId="523E7A21" w14:textId="77777777" w:rsidR="00EB205B" w:rsidRPr="001C7905" w:rsidRDefault="00EB205B" w:rsidP="00F34163">
      <w:pPr>
        <w:numPr>
          <w:ilvl w:val="12"/>
          <w:numId w:val="0"/>
        </w:numPr>
        <w:tabs>
          <w:tab w:val="clear" w:pos="567"/>
        </w:tabs>
        <w:spacing w:line="240" w:lineRule="auto"/>
        <w:rPr>
          <w:bCs/>
          <w:szCs w:val="24"/>
        </w:rPr>
      </w:pPr>
    </w:p>
    <w:p w14:paraId="41E01C41" w14:textId="77777777" w:rsidR="00F34163" w:rsidRPr="001C7905" w:rsidRDefault="00F34163" w:rsidP="00F34163">
      <w:pPr>
        <w:pStyle w:val="Antrat4"/>
        <w:rPr>
          <w:rFonts w:ascii="Times New Roman" w:hAnsi="Times New Roman"/>
          <w:sz w:val="22"/>
          <w:szCs w:val="22"/>
        </w:rPr>
      </w:pPr>
      <w:r w:rsidRPr="001C7905">
        <w:rPr>
          <w:rFonts w:ascii="Times New Roman" w:hAnsi="Times New Roman"/>
          <w:sz w:val="22"/>
          <w:szCs w:val="22"/>
        </w:rPr>
        <w:lastRenderedPageBreak/>
        <w:t xml:space="preserve">Kiti vaistai ir </w:t>
      </w:r>
      <w:r w:rsidR="005F0962" w:rsidRPr="001C7905">
        <w:rPr>
          <w:rFonts w:ascii="Times New Roman" w:hAnsi="Times New Roman"/>
          <w:sz w:val="22"/>
          <w:szCs w:val="22"/>
        </w:rPr>
        <w:t>Tilobrastil</w:t>
      </w:r>
    </w:p>
    <w:p w14:paraId="4DA8C267" w14:textId="77777777" w:rsidR="00EB205B" w:rsidRPr="001C7905" w:rsidRDefault="00EB205B" w:rsidP="00EB205B">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Jeigu vartojate arba neseniai vartojote kitų vaistų arba jeigu dėl to nesate tikri, pasakykite gydytojui</w:t>
      </w:r>
      <w:r w:rsidR="0013776B" w:rsidRPr="001C7905">
        <w:rPr>
          <w:rFonts w:eastAsia="TimesNewRoman"/>
          <w:snapToGrid/>
          <w:szCs w:val="22"/>
        </w:rPr>
        <w:t xml:space="preserve"> </w:t>
      </w:r>
      <w:r w:rsidRPr="001C7905">
        <w:rPr>
          <w:rFonts w:eastAsia="TimesNewRoman"/>
          <w:snapToGrid/>
          <w:szCs w:val="22"/>
        </w:rPr>
        <w:t xml:space="preserve">arba vaistininkui. Tai svarbu dėl to, kad </w:t>
      </w:r>
      <w:r w:rsidR="005F0962" w:rsidRPr="001C7905">
        <w:rPr>
          <w:rFonts w:eastAsia="TimesNewRoman"/>
          <w:snapToGrid/>
          <w:szCs w:val="22"/>
        </w:rPr>
        <w:t>Tilobrastil</w:t>
      </w:r>
      <w:r w:rsidRPr="001C7905">
        <w:rPr>
          <w:rFonts w:eastAsia="TimesNewRoman"/>
          <w:snapToGrid/>
          <w:szCs w:val="22"/>
        </w:rPr>
        <w:t xml:space="preserve"> gali keisti kai kurių vaistų veikimą, o kai kurie</w:t>
      </w:r>
      <w:r w:rsidR="0013776B" w:rsidRPr="001C7905">
        <w:rPr>
          <w:rFonts w:eastAsia="TimesNewRoman"/>
          <w:snapToGrid/>
          <w:szCs w:val="22"/>
        </w:rPr>
        <w:t xml:space="preserve"> </w:t>
      </w:r>
      <w:r w:rsidRPr="001C7905">
        <w:rPr>
          <w:rFonts w:eastAsia="TimesNewRoman"/>
          <w:snapToGrid/>
          <w:szCs w:val="22"/>
        </w:rPr>
        <w:t xml:space="preserve">vaistai – </w:t>
      </w:r>
      <w:r w:rsidR="005F0962" w:rsidRPr="001C7905">
        <w:rPr>
          <w:rFonts w:eastAsia="TimesNewRoman"/>
          <w:snapToGrid/>
          <w:szCs w:val="22"/>
        </w:rPr>
        <w:t>Tilobrastil</w:t>
      </w:r>
      <w:r w:rsidRPr="001C7905">
        <w:rPr>
          <w:rFonts w:eastAsia="TimesNewRoman"/>
          <w:snapToGrid/>
          <w:szCs w:val="22"/>
        </w:rPr>
        <w:t xml:space="preserve"> veikimą.</w:t>
      </w:r>
    </w:p>
    <w:p w14:paraId="5E36CC9F" w14:textId="77777777" w:rsidR="009F7499" w:rsidRPr="001C7905" w:rsidRDefault="009F7499" w:rsidP="00EB205B">
      <w:pPr>
        <w:tabs>
          <w:tab w:val="clear" w:pos="567"/>
        </w:tabs>
        <w:autoSpaceDE w:val="0"/>
        <w:autoSpaceDN w:val="0"/>
        <w:adjustRightInd w:val="0"/>
        <w:spacing w:line="240" w:lineRule="auto"/>
        <w:rPr>
          <w:rFonts w:eastAsia="TimesNewRoman"/>
          <w:snapToGrid/>
          <w:szCs w:val="22"/>
        </w:rPr>
      </w:pPr>
    </w:p>
    <w:p w14:paraId="7754DC7B" w14:textId="77777777" w:rsidR="00132EE7" w:rsidRPr="001C7905" w:rsidRDefault="00EB205B" w:rsidP="00132EE7">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Pasakykite gydytojui arba vaistininkui, jeigu vartojate kur</w:t>
      </w:r>
      <w:r w:rsidR="00132EE7" w:rsidRPr="001C7905">
        <w:rPr>
          <w:rFonts w:eastAsia="TimesNewRoman"/>
          <w:snapToGrid/>
          <w:szCs w:val="22"/>
        </w:rPr>
        <w:t>io</w:t>
      </w:r>
      <w:r w:rsidRPr="001C7905">
        <w:rPr>
          <w:rFonts w:eastAsia="TimesNewRoman"/>
          <w:snapToGrid/>
          <w:szCs w:val="22"/>
        </w:rPr>
        <w:t xml:space="preserve"> nors iš šių vaistų:</w:t>
      </w:r>
      <w:r w:rsidR="00132EE7" w:rsidRPr="001C7905">
        <w:rPr>
          <w:rFonts w:eastAsia="TimesNewRoman"/>
          <w:snapToGrid/>
          <w:szCs w:val="22"/>
        </w:rPr>
        <w:t xml:space="preserve"> </w:t>
      </w:r>
    </w:p>
    <w:p w14:paraId="1001204F" w14:textId="31F25E01" w:rsidR="006755F2" w:rsidRDefault="006755F2" w:rsidP="006755F2">
      <w:pPr>
        <w:numPr>
          <w:ilvl w:val="0"/>
          <w:numId w:val="9"/>
        </w:numPr>
        <w:tabs>
          <w:tab w:val="clear" w:pos="567"/>
        </w:tabs>
        <w:autoSpaceDE w:val="0"/>
        <w:autoSpaceDN w:val="0"/>
        <w:adjustRightInd w:val="0"/>
        <w:spacing w:line="240" w:lineRule="auto"/>
        <w:ind w:left="426" w:hanging="426"/>
        <w:rPr>
          <w:rFonts w:eastAsia="TimesNewRoman"/>
          <w:snapToGrid/>
          <w:szCs w:val="22"/>
        </w:rPr>
      </w:pPr>
      <w:r>
        <w:rPr>
          <w:rFonts w:eastAsia="TimesNewRoman"/>
          <w:snapToGrid/>
          <w:szCs w:val="22"/>
        </w:rPr>
        <w:t>rozuvastat</w:t>
      </w:r>
      <w:r w:rsidR="006615EC">
        <w:rPr>
          <w:rFonts w:eastAsia="TimesNewRoman"/>
          <w:snapToGrid/>
          <w:szCs w:val="22"/>
        </w:rPr>
        <w:t>i</w:t>
      </w:r>
      <w:r>
        <w:rPr>
          <w:rFonts w:eastAsia="TimesNewRoman"/>
          <w:snapToGrid/>
          <w:szCs w:val="22"/>
        </w:rPr>
        <w:t>no (</w:t>
      </w:r>
      <w:r w:rsidR="00880EB3" w:rsidRPr="001C7905">
        <w:rPr>
          <w:rFonts w:eastAsia="TimesNewRoman"/>
          <w:snapToGrid/>
          <w:szCs w:val="22"/>
        </w:rPr>
        <w:t>vaist</w:t>
      </w:r>
      <w:r w:rsidR="00880EB3">
        <w:rPr>
          <w:rFonts w:eastAsia="TimesNewRoman"/>
          <w:snapToGrid/>
          <w:szCs w:val="22"/>
        </w:rPr>
        <w:t>o</w:t>
      </w:r>
      <w:r w:rsidR="00880EB3" w:rsidRPr="001C7905">
        <w:rPr>
          <w:rFonts w:eastAsia="TimesNewRoman"/>
          <w:snapToGrid/>
          <w:szCs w:val="22"/>
        </w:rPr>
        <w:t xml:space="preserve"> nuo padidėjusio cholesterolio kiekio</w:t>
      </w:r>
      <w:r w:rsidR="00880EB3">
        <w:rPr>
          <w:rFonts w:eastAsia="TimesNewRoman"/>
          <w:snapToGrid/>
          <w:szCs w:val="22"/>
        </w:rPr>
        <w:t>);</w:t>
      </w:r>
    </w:p>
    <w:p w14:paraId="0D9B4A08" w14:textId="3788A3CF" w:rsidR="00EB205B" w:rsidRPr="001C7905" w:rsidRDefault="00EB205B" w:rsidP="00F151AE">
      <w:pPr>
        <w:numPr>
          <w:ilvl w:val="0"/>
          <w:numId w:val="9"/>
        </w:numPr>
        <w:tabs>
          <w:tab w:val="clear" w:pos="567"/>
        </w:tabs>
        <w:autoSpaceDE w:val="0"/>
        <w:autoSpaceDN w:val="0"/>
        <w:adjustRightInd w:val="0"/>
        <w:spacing w:line="240" w:lineRule="auto"/>
        <w:ind w:left="426" w:hanging="426"/>
        <w:rPr>
          <w:rFonts w:eastAsia="TimesNewRoman"/>
          <w:snapToGrid/>
          <w:szCs w:val="22"/>
        </w:rPr>
      </w:pPr>
      <w:r w:rsidRPr="001C7905">
        <w:rPr>
          <w:rFonts w:eastAsia="TimesNewRoman"/>
          <w:snapToGrid/>
          <w:szCs w:val="22"/>
        </w:rPr>
        <w:t>daugiau kaip 40</w:t>
      </w:r>
      <w:r w:rsidR="00132EE7" w:rsidRPr="001C7905">
        <w:rPr>
          <w:rFonts w:eastAsia="TimesNewRoman"/>
          <w:snapToGrid/>
          <w:szCs w:val="22"/>
        </w:rPr>
        <w:t> </w:t>
      </w:r>
      <w:r w:rsidRPr="001C7905">
        <w:rPr>
          <w:rFonts w:eastAsia="TimesNewRoman"/>
          <w:snapToGrid/>
          <w:szCs w:val="22"/>
        </w:rPr>
        <w:t xml:space="preserve">mg per parą simvastatino ar lovastatino (vaistų </w:t>
      </w:r>
      <w:r w:rsidR="001F37D8" w:rsidRPr="001C7905">
        <w:rPr>
          <w:rFonts w:eastAsia="TimesNewRoman"/>
          <w:snapToGrid/>
          <w:szCs w:val="22"/>
        </w:rPr>
        <w:t xml:space="preserve">nuo </w:t>
      </w:r>
      <w:r w:rsidRPr="001C7905">
        <w:rPr>
          <w:rFonts w:eastAsia="TimesNewRoman"/>
          <w:snapToGrid/>
          <w:szCs w:val="22"/>
        </w:rPr>
        <w:t>padidėjusi</w:t>
      </w:r>
      <w:r w:rsidR="001F37D8" w:rsidRPr="001C7905">
        <w:rPr>
          <w:rFonts w:eastAsia="TimesNewRoman"/>
          <w:snapToGrid/>
          <w:szCs w:val="22"/>
        </w:rPr>
        <w:t>o</w:t>
      </w:r>
      <w:r w:rsidRPr="001C7905">
        <w:rPr>
          <w:rFonts w:eastAsia="TimesNewRoman"/>
          <w:snapToGrid/>
          <w:szCs w:val="22"/>
        </w:rPr>
        <w:t xml:space="preserve"> cholesteroli</w:t>
      </w:r>
      <w:r w:rsidR="001F37D8" w:rsidRPr="001C7905">
        <w:rPr>
          <w:rFonts w:eastAsia="TimesNewRoman"/>
          <w:snapToGrid/>
          <w:szCs w:val="22"/>
        </w:rPr>
        <w:t>o</w:t>
      </w:r>
      <w:r w:rsidR="002D69B9" w:rsidRPr="001C7905">
        <w:rPr>
          <w:rFonts w:eastAsia="TimesNewRoman"/>
          <w:snapToGrid/>
          <w:szCs w:val="22"/>
        </w:rPr>
        <w:t xml:space="preserve"> kiekio</w:t>
      </w:r>
      <w:r w:rsidR="001F37D8" w:rsidRPr="001C7905">
        <w:rPr>
          <w:rFonts w:eastAsia="TimesNewRoman"/>
          <w:snapToGrid/>
          <w:szCs w:val="22"/>
        </w:rPr>
        <w:t>)</w:t>
      </w:r>
      <w:r w:rsidRPr="001C7905">
        <w:rPr>
          <w:rFonts w:eastAsia="TimesNewRoman"/>
          <w:snapToGrid/>
          <w:szCs w:val="22"/>
        </w:rPr>
        <w:t>;</w:t>
      </w:r>
    </w:p>
    <w:p w14:paraId="1973C563" w14:textId="77777777" w:rsidR="00EB205B" w:rsidRPr="001C7905" w:rsidRDefault="00EB205B" w:rsidP="00F151AE">
      <w:pPr>
        <w:numPr>
          <w:ilvl w:val="0"/>
          <w:numId w:val="9"/>
        </w:numPr>
        <w:tabs>
          <w:tab w:val="clear" w:pos="567"/>
        </w:tabs>
        <w:autoSpaceDE w:val="0"/>
        <w:autoSpaceDN w:val="0"/>
        <w:adjustRightInd w:val="0"/>
        <w:spacing w:line="240" w:lineRule="auto"/>
        <w:ind w:left="426" w:hanging="426"/>
        <w:rPr>
          <w:rFonts w:eastAsia="TimesNewRoman"/>
          <w:snapToGrid/>
          <w:szCs w:val="22"/>
        </w:rPr>
      </w:pPr>
      <w:r w:rsidRPr="001C7905">
        <w:rPr>
          <w:rFonts w:eastAsia="TimesNewRoman"/>
          <w:snapToGrid/>
          <w:szCs w:val="22"/>
        </w:rPr>
        <w:t>rifampicino (antibiotiko);</w:t>
      </w:r>
    </w:p>
    <w:p w14:paraId="09682E73" w14:textId="77777777" w:rsidR="00EB205B" w:rsidRPr="001C7905" w:rsidRDefault="00EB205B" w:rsidP="00F151AE">
      <w:pPr>
        <w:numPr>
          <w:ilvl w:val="0"/>
          <w:numId w:val="9"/>
        </w:numPr>
        <w:tabs>
          <w:tab w:val="clear" w:pos="567"/>
        </w:tabs>
        <w:autoSpaceDE w:val="0"/>
        <w:autoSpaceDN w:val="0"/>
        <w:adjustRightInd w:val="0"/>
        <w:spacing w:line="240" w:lineRule="auto"/>
        <w:ind w:left="426" w:hanging="426"/>
        <w:rPr>
          <w:rFonts w:eastAsia="TimesNewRoman"/>
          <w:snapToGrid/>
          <w:szCs w:val="22"/>
        </w:rPr>
      </w:pPr>
      <w:r w:rsidRPr="001C7905">
        <w:rPr>
          <w:rFonts w:eastAsia="TimesNewRoman"/>
          <w:snapToGrid/>
          <w:szCs w:val="22"/>
        </w:rPr>
        <w:t>fenitoino, karbamazepino ar fenobarbitalio (</w:t>
      </w:r>
      <w:r w:rsidR="001F37D8" w:rsidRPr="001C7905">
        <w:rPr>
          <w:rFonts w:eastAsia="TimesNewRoman"/>
          <w:snapToGrid/>
          <w:szCs w:val="22"/>
        </w:rPr>
        <w:t>vartojamų</w:t>
      </w:r>
      <w:r w:rsidRPr="001C7905">
        <w:rPr>
          <w:rFonts w:eastAsia="TimesNewRoman"/>
          <w:snapToGrid/>
          <w:szCs w:val="22"/>
        </w:rPr>
        <w:t xml:space="preserve"> norint išvengti traukulių);</w:t>
      </w:r>
    </w:p>
    <w:p w14:paraId="7CCAB030" w14:textId="77777777" w:rsidR="00EB205B" w:rsidRPr="001C7905" w:rsidRDefault="00EB205B" w:rsidP="00F151AE">
      <w:pPr>
        <w:numPr>
          <w:ilvl w:val="0"/>
          <w:numId w:val="9"/>
        </w:numPr>
        <w:tabs>
          <w:tab w:val="clear" w:pos="567"/>
        </w:tabs>
        <w:autoSpaceDE w:val="0"/>
        <w:autoSpaceDN w:val="0"/>
        <w:adjustRightInd w:val="0"/>
        <w:spacing w:line="240" w:lineRule="auto"/>
        <w:ind w:left="426" w:hanging="426"/>
        <w:rPr>
          <w:rFonts w:eastAsia="TimesNewRoman"/>
          <w:snapToGrid/>
          <w:szCs w:val="22"/>
        </w:rPr>
      </w:pPr>
      <w:r w:rsidRPr="001C7905">
        <w:rPr>
          <w:rFonts w:eastAsia="TimesNewRoman"/>
          <w:snapToGrid/>
          <w:szCs w:val="22"/>
        </w:rPr>
        <w:t>digoksino (širdies nepakankamumui gydyti);</w:t>
      </w:r>
    </w:p>
    <w:p w14:paraId="06D62D68" w14:textId="77777777" w:rsidR="00EB205B" w:rsidRPr="001C7905" w:rsidRDefault="00EB205B" w:rsidP="00F151AE">
      <w:pPr>
        <w:numPr>
          <w:ilvl w:val="0"/>
          <w:numId w:val="9"/>
        </w:numPr>
        <w:tabs>
          <w:tab w:val="clear" w:pos="567"/>
        </w:tabs>
        <w:autoSpaceDE w:val="0"/>
        <w:autoSpaceDN w:val="0"/>
        <w:adjustRightInd w:val="0"/>
        <w:spacing w:line="240" w:lineRule="auto"/>
        <w:ind w:left="426" w:hanging="426"/>
        <w:rPr>
          <w:rFonts w:eastAsia="TimesNewRoman"/>
          <w:snapToGrid/>
          <w:szCs w:val="22"/>
        </w:rPr>
      </w:pPr>
      <w:r w:rsidRPr="001C7905">
        <w:rPr>
          <w:rFonts w:eastAsia="TimesNewRoman"/>
          <w:snapToGrid/>
          <w:szCs w:val="22"/>
        </w:rPr>
        <w:t>ciklosporino (Jūsų organizmo savigynai mažinti);</w:t>
      </w:r>
    </w:p>
    <w:p w14:paraId="6198ADF2" w14:textId="77777777" w:rsidR="00EB205B" w:rsidRPr="001C7905" w:rsidRDefault="00EB205B" w:rsidP="00F151AE">
      <w:pPr>
        <w:numPr>
          <w:ilvl w:val="0"/>
          <w:numId w:val="9"/>
        </w:numPr>
        <w:tabs>
          <w:tab w:val="clear" w:pos="567"/>
        </w:tabs>
        <w:autoSpaceDE w:val="0"/>
        <w:autoSpaceDN w:val="0"/>
        <w:adjustRightInd w:val="0"/>
        <w:spacing w:line="240" w:lineRule="auto"/>
        <w:ind w:left="426" w:hanging="426"/>
        <w:rPr>
          <w:rFonts w:eastAsia="TimesNewRoman"/>
          <w:snapToGrid/>
          <w:szCs w:val="22"/>
        </w:rPr>
      </w:pPr>
      <w:r w:rsidRPr="001C7905">
        <w:rPr>
          <w:rFonts w:eastAsia="TimesNewRoman"/>
          <w:snapToGrid/>
          <w:szCs w:val="22"/>
        </w:rPr>
        <w:t>chinidino ar diltiazemo (širdies ritmo sutrikim</w:t>
      </w:r>
      <w:r w:rsidR="001F37D8" w:rsidRPr="001C7905">
        <w:rPr>
          <w:rFonts w:eastAsia="TimesNewRoman"/>
          <w:snapToGrid/>
          <w:szCs w:val="22"/>
        </w:rPr>
        <w:t>ams gydyti</w:t>
      </w:r>
      <w:r w:rsidRPr="001C7905">
        <w:rPr>
          <w:rFonts w:eastAsia="TimesNewRoman"/>
          <w:snapToGrid/>
          <w:szCs w:val="22"/>
        </w:rPr>
        <w:t>);</w:t>
      </w:r>
    </w:p>
    <w:p w14:paraId="3955FB79" w14:textId="77777777" w:rsidR="00EB205B" w:rsidRPr="001C7905" w:rsidRDefault="00EB205B" w:rsidP="00F151AE">
      <w:pPr>
        <w:numPr>
          <w:ilvl w:val="0"/>
          <w:numId w:val="9"/>
        </w:numPr>
        <w:tabs>
          <w:tab w:val="clear" w:pos="567"/>
        </w:tabs>
        <w:autoSpaceDE w:val="0"/>
        <w:autoSpaceDN w:val="0"/>
        <w:adjustRightInd w:val="0"/>
        <w:spacing w:line="240" w:lineRule="auto"/>
        <w:ind w:left="426" w:hanging="426"/>
        <w:rPr>
          <w:rFonts w:eastAsia="TimesNewRoman"/>
          <w:snapToGrid/>
          <w:szCs w:val="22"/>
        </w:rPr>
      </w:pPr>
      <w:r w:rsidRPr="001C7905">
        <w:rPr>
          <w:rFonts w:eastAsia="TimesNewRoman"/>
          <w:snapToGrid/>
          <w:szCs w:val="22"/>
        </w:rPr>
        <w:t xml:space="preserve">beta </w:t>
      </w:r>
      <w:r w:rsidR="00B7087D" w:rsidRPr="001C7905">
        <w:rPr>
          <w:rFonts w:eastAsia="TimesNewRoman"/>
          <w:snapToGrid/>
          <w:szCs w:val="22"/>
        </w:rPr>
        <w:t>adrenoblokatorių</w:t>
      </w:r>
      <w:r w:rsidRPr="001C7905">
        <w:rPr>
          <w:rFonts w:eastAsia="TimesNewRoman"/>
          <w:snapToGrid/>
          <w:szCs w:val="22"/>
        </w:rPr>
        <w:t xml:space="preserve"> ar verapamilio (</w:t>
      </w:r>
      <w:r w:rsidR="001F37D8" w:rsidRPr="001C7905">
        <w:rPr>
          <w:rFonts w:eastAsia="TimesNewRoman"/>
          <w:snapToGrid/>
          <w:szCs w:val="22"/>
        </w:rPr>
        <w:t>vartojamų nuo</w:t>
      </w:r>
      <w:r w:rsidRPr="001C7905">
        <w:rPr>
          <w:rFonts w:eastAsia="TimesNewRoman"/>
          <w:snapToGrid/>
          <w:szCs w:val="22"/>
        </w:rPr>
        <w:t xml:space="preserve"> padidėjusi</w:t>
      </w:r>
      <w:r w:rsidR="001F37D8" w:rsidRPr="001C7905">
        <w:rPr>
          <w:rFonts w:eastAsia="TimesNewRoman"/>
          <w:snapToGrid/>
          <w:szCs w:val="22"/>
        </w:rPr>
        <w:t>o</w:t>
      </w:r>
      <w:r w:rsidRPr="001C7905">
        <w:rPr>
          <w:rFonts w:eastAsia="TimesNewRoman"/>
          <w:snapToGrid/>
          <w:szCs w:val="22"/>
        </w:rPr>
        <w:t xml:space="preserve"> kraujospūdži</w:t>
      </w:r>
      <w:r w:rsidR="001F37D8" w:rsidRPr="001C7905">
        <w:rPr>
          <w:rFonts w:eastAsia="TimesNewRoman"/>
          <w:snapToGrid/>
          <w:szCs w:val="22"/>
        </w:rPr>
        <w:t>o</w:t>
      </w:r>
      <w:r w:rsidRPr="001C7905">
        <w:rPr>
          <w:rFonts w:eastAsia="TimesNewRoman"/>
          <w:snapToGrid/>
          <w:szCs w:val="22"/>
        </w:rPr>
        <w:t>);</w:t>
      </w:r>
    </w:p>
    <w:p w14:paraId="329D33A4" w14:textId="77777777" w:rsidR="00EB205B" w:rsidRPr="001C7905" w:rsidRDefault="00EB205B" w:rsidP="00F151AE">
      <w:pPr>
        <w:numPr>
          <w:ilvl w:val="0"/>
          <w:numId w:val="9"/>
        </w:numPr>
        <w:tabs>
          <w:tab w:val="clear" w:pos="567"/>
        </w:tabs>
        <w:autoSpaceDE w:val="0"/>
        <w:autoSpaceDN w:val="0"/>
        <w:adjustRightInd w:val="0"/>
        <w:spacing w:line="240" w:lineRule="auto"/>
        <w:ind w:left="426" w:hanging="426"/>
        <w:rPr>
          <w:rFonts w:eastAsia="TimesNewRoman"/>
          <w:snapToGrid/>
          <w:szCs w:val="22"/>
        </w:rPr>
      </w:pPr>
      <w:r w:rsidRPr="001C7905">
        <w:rPr>
          <w:rFonts w:eastAsia="TimesNewRoman"/>
          <w:snapToGrid/>
          <w:szCs w:val="22"/>
        </w:rPr>
        <w:t>morfino ar kitų opioidų (stipriam skausmui malšinti).</w:t>
      </w:r>
    </w:p>
    <w:p w14:paraId="53D2D685" w14:textId="77777777" w:rsidR="001F37D8" w:rsidRPr="001C7905" w:rsidRDefault="001F37D8" w:rsidP="00EB205B">
      <w:pPr>
        <w:tabs>
          <w:tab w:val="clear" w:pos="567"/>
        </w:tabs>
        <w:autoSpaceDE w:val="0"/>
        <w:autoSpaceDN w:val="0"/>
        <w:adjustRightInd w:val="0"/>
        <w:spacing w:line="240" w:lineRule="auto"/>
        <w:rPr>
          <w:rFonts w:eastAsia="TimesNewRoman"/>
          <w:snapToGrid/>
          <w:szCs w:val="22"/>
        </w:rPr>
      </w:pPr>
    </w:p>
    <w:p w14:paraId="5A7C9225" w14:textId="77777777" w:rsidR="00EB205B" w:rsidRPr="001C7905" w:rsidRDefault="00EB205B" w:rsidP="00EB205B">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Pasakyti gydytojui arba vaistininkui ypač svarbu, jeigu vartojate kur</w:t>
      </w:r>
      <w:r w:rsidR="00137A46" w:rsidRPr="001C7905">
        <w:rPr>
          <w:rFonts w:eastAsia="TimesNewRoman"/>
          <w:snapToGrid/>
          <w:szCs w:val="22"/>
        </w:rPr>
        <w:t>io</w:t>
      </w:r>
      <w:r w:rsidRPr="001C7905">
        <w:rPr>
          <w:rFonts w:eastAsia="TimesNewRoman"/>
          <w:snapToGrid/>
          <w:szCs w:val="22"/>
        </w:rPr>
        <w:t xml:space="preserve"> nors iš šių vaistų, galinčių didinti</w:t>
      </w:r>
      <w:r w:rsidR="00CF69B5" w:rsidRPr="001C7905">
        <w:rPr>
          <w:rFonts w:eastAsia="TimesNewRoman"/>
          <w:snapToGrid/>
          <w:szCs w:val="22"/>
        </w:rPr>
        <w:t xml:space="preserve"> </w:t>
      </w:r>
      <w:r w:rsidRPr="001C7905">
        <w:rPr>
          <w:rFonts w:eastAsia="TimesNewRoman"/>
          <w:snapToGrid/>
          <w:szCs w:val="22"/>
        </w:rPr>
        <w:t xml:space="preserve">kraujavimo </w:t>
      </w:r>
      <w:r w:rsidR="00CF69B5" w:rsidRPr="001C7905">
        <w:rPr>
          <w:rFonts w:eastAsia="TimesNewRoman"/>
          <w:snapToGrid/>
          <w:szCs w:val="22"/>
        </w:rPr>
        <w:t>riziką</w:t>
      </w:r>
      <w:r w:rsidRPr="001C7905">
        <w:rPr>
          <w:rFonts w:eastAsia="TimesNewRoman"/>
          <w:snapToGrid/>
          <w:szCs w:val="22"/>
        </w:rPr>
        <w:t>:</w:t>
      </w:r>
    </w:p>
    <w:p w14:paraId="77FF6982" w14:textId="77777777" w:rsidR="00EB205B" w:rsidRPr="001C7905" w:rsidRDefault="00EB205B" w:rsidP="005F640B">
      <w:pPr>
        <w:numPr>
          <w:ilvl w:val="0"/>
          <w:numId w:val="10"/>
        </w:numPr>
        <w:tabs>
          <w:tab w:val="clear" w:pos="567"/>
        </w:tabs>
        <w:autoSpaceDE w:val="0"/>
        <w:autoSpaceDN w:val="0"/>
        <w:adjustRightInd w:val="0"/>
        <w:spacing w:line="240" w:lineRule="auto"/>
        <w:ind w:hanging="720"/>
        <w:rPr>
          <w:rFonts w:eastAsia="TimesNewRoman"/>
          <w:snapToGrid/>
          <w:szCs w:val="22"/>
        </w:rPr>
      </w:pPr>
      <w:r w:rsidRPr="001C7905">
        <w:rPr>
          <w:rFonts w:eastAsia="TimesNewRoman"/>
          <w:snapToGrid/>
          <w:szCs w:val="22"/>
        </w:rPr>
        <w:t xml:space="preserve">geriamųjų antikoaguliantų, dažnai vadinamų </w:t>
      </w:r>
      <w:r w:rsidR="00D74668">
        <w:rPr>
          <w:rFonts w:eastAsia="TimesNewRoman"/>
          <w:snapToGrid/>
          <w:szCs w:val="22"/>
        </w:rPr>
        <w:t>„</w:t>
      </w:r>
      <w:r w:rsidRPr="001C7905">
        <w:rPr>
          <w:rFonts w:eastAsia="TimesNewRoman"/>
          <w:snapToGrid/>
          <w:szCs w:val="22"/>
        </w:rPr>
        <w:t>kraują skystinančiais vaistais</w:t>
      </w:r>
      <w:r w:rsidR="00D74668">
        <w:rPr>
          <w:rFonts w:eastAsia="TimesNewRoman"/>
          <w:snapToGrid/>
          <w:szCs w:val="22"/>
        </w:rPr>
        <w:t>“</w:t>
      </w:r>
      <w:r w:rsidRPr="001C7905">
        <w:rPr>
          <w:rFonts w:eastAsia="TimesNewRoman"/>
          <w:snapToGrid/>
          <w:szCs w:val="22"/>
        </w:rPr>
        <w:t xml:space="preserve"> (varfarino);</w:t>
      </w:r>
    </w:p>
    <w:p w14:paraId="1C7F98CA" w14:textId="77777777" w:rsidR="00EB205B" w:rsidRPr="001C7905" w:rsidRDefault="00EB205B" w:rsidP="00847726">
      <w:pPr>
        <w:numPr>
          <w:ilvl w:val="0"/>
          <w:numId w:val="10"/>
        </w:numPr>
        <w:tabs>
          <w:tab w:val="clear" w:pos="567"/>
        </w:tabs>
        <w:autoSpaceDE w:val="0"/>
        <w:autoSpaceDN w:val="0"/>
        <w:adjustRightInd w:val="0"/>
        <w:spacing w:line="240" w:lineRule="auto"/>
        <w:ind w:hanging="720"/>
        <w:rPr>
          <w:rFonts w:eastAsia="TimesNewRoman"/>
          <w:snapToGrid/>
          <w:szCs w:val="22"/>
        </w:rPr>
      </w:pPr>
      <w:r w:rsidRPr="001C7905">
        <w:rPr>
          <w:rFonts w:eastAsia="TimesNewRoman"/>
          <w:snapToGrid/>
          <w:szCs w:val="22"/>
        </w:rPr>
        <w:t>nesteroidinių vaistų nuo uždegimo (santrumpa – NVNU), dažnai vartojamų skausmui malšinti</w:t>
      </w:r>
      <w:r w:rsidR="008965FF" w:rsidRPr="001C7905">
        <w:rPr>
          <w:rFonts w:eastAsia="TimesNewRoman"/>
          <w:snapToGrid/>
          <w:szCs w:val="22"/>
        </w:rPr>
        <w:t xml:space="preserve"> </w:t>
      </w:r>
      <w:r w:rsidRPr="001C7905">
        <w:rPr>
          <w:rFonts w:eastAsia="TimesNewRoman"/>
          <w:snapToGrid/>
          <w:szCs w:val="22"/>
        </w:rPr>
        <w:t>(pvz., ibuprofeno ar naprokseno);</w:t>
      </w:r>
    </w:p>
    <w:p w14:paraId="66153AE6" w14:textId="77777777" w:rsidR="00EB205B" w:rsidRPr="001C7905" w:rsidRDefault="00EB205B" w:rsidP="00847726">
      <w:pPr>
        <w:numPr>
          <w:ilvl w:val="0"/>
          <w:numId w:val="10"/>
        </w:numPr>
        <w:tabs>
          <w:tab w:val="clear" w:pos="567"/>
        </w:tabs>
        <w:autoSpaceDE w:val="0"/>
        <w:autoSpaceDN w:val="0"/>
        <w:adjustRightInd w:val="0"/>
        <w:spacing w:line="240" w:lineRule="auto"/>
        <w:ind w:hanging="720"/>
        <w:rPr>
          <w:rFonts w:eastAsia="TimesNewRoman"/>
          <w:snapToGrid/>
          <w:szCs w:val="22"/>
        </w:rPr>
      </w:pPr>
      <w:r w:rsidRPr="001C7905">
        <w:rPr>
          <w:rFonts w:eastAsia="TimesNewRoman"/>
          <w:snapToGrid/>
          <w:szCs w:val="22"/>
        </w:rPr>
        <w:t>selektyvių serotonino reabsorbcijos inhibitorių (santrumpa – SSRI), pvz., paroksetino, sertralino</w:t>
      </w:r>
      <w:r w:rsidR="008965FF" w:rsidRPr="001C7905">
        <w:rPr>
          <w:rFonts w:eastAsia="TimesNewRoman"/>
          <w:snapToGrid/>
          <w:szCs w:val="22"/>
        </w:rPr>
        <w:t xml:space="preserve"> </w:t>
      </w:r>
      <w:r w:rsidRPr="001C7905">
        <w:rPr>
          <w:rFonts w:eastAsia="TimesNewRoman"/>
          <w:snapToGrid/>
          <w:szCs w:val="22"/>
        </w:rPr>
        <w:t>arba citalopramo (jų skiriama nuo depresijos);</w:t>
      </w:r>
    </w:p>
    <w:p w14:paraId="57816843" w14:textId="14FEC367" w:rsidR="00EB205B" w:rsidRPr="001C7905" w:rsidRDefault="00EB205B" w:rsidP="00847726">
      <w:pPr>
        <w:numPr>
          <w:ilvl w:val="0"/>
          <w:numId w:val="10"/>
        </w:numPr>
        <w:tabs>
          <w:tab w:val="clear" w:pos="567"/>
        </w:tabs>
        <w:autoSpaceDE w:val="0"/>
        <w:autoSpaceDN w:val="0"/>
        <w:adjustRightInd w:val="0"/>
        <w:spacing w:line="240" w:lineRule="auto"/>
        <w:ind w:hanging="720"/>
        <w:rPr>
          <w:rFonts w:eastAsia="TimesNewRoman"/>
          <w:snapToGrid/>
          <w:szCs w:val="22"/>
        </w:rPr>
      </w:pPr>
      <w:r w:rsidRPr="001C7905">
        <w:rPr>
          <w:rFonts w:eastAsia="TimesNewRoman"/>
          <w:snapToGrid/>
          <w:szCs w:val="22"/>
        </w:rPr>
        <w:t>kitų vaistų, ypač ketokonazolo (</w:t>
      </w:r>
      <w:r w:rsidR="007161EB" w:rsidRPr="001C7905">
        <w:rPr>
          <w:rFonts w:eastAsia="TimesNewRoman"/>
          <w:snapToGrid/>
          <w:szCs w:val="22"/>
        </w:rPr>
        <w:t xml:space="preserve"> vartojamo gydyti nuo </w:t>
      </w:r>
      <w:r w:rsidRPr="001C7905">
        <w:rPr>
          <w:rFonts w:eastAsia="TimesNewRoman"/>
          <w:snapToGrid/>
          <w:szCs w:val="22"/>
        </w:rPr>
        <w:t>grybelių infekcij</w:t>
      </w:r>
      <w:r w:rsidR="007161EB" w:rsidRPr="001C7905">
        <w:rPr>
          <w:rFonts w:eastAsia="TimesNewRoman"/>
          <w:snapToGrid/>
          <w:szCs w:val="22"/>
        </w:rPr>
        <w:t>os</w:t>
      </w:r>
      <w:r w:rsidRPr="001C7905">
        <w:rPr>
          <w:rFonts w:eastAsia="TimesNewRoman"/>
          <w:snapToGrid/>
          <w:szCs w:val="22"/>
        </w:rPr>
        <w:t>), klaritromicino (</w:t>
      </w:r>
      <w:r w:rsidR="007161EB" w:rsidRPr="001C7905">
        <w:rPr>
          <w:rFonts w:eastAsia="TimesNewRoman"/>
          <w:snapToGrid/>
          <w:szCs w:val="22"/>
        </w:rPr>
        <w:t>vartojamo gyd</w:t>
      </w:r>
      <w:r w:rsidR="001C7905">
        <w:rPr>
          <w:rFonts w:eastAsia="TimesNewRoman"/>
          <w:snapToGrid/>
          <w:szCs w:val="22"/>
        </w:rPr>
        <w:t>y</w:t>
      </w:r>
      <w:r w:rsidR="007161EB" w:rsidRPr="001C7905">
        <w:rPr>
          <w:rFonts w:eastAsia="TimesNewRoman"/>
          <w:snapToGrid/>
          <w:szCs w:val="22"/>
        </w:rPr>
        <w:t xml:space="preserve">ti nuo </w:t>
      </w:r>
      <w:r w:rsidRPr="001C7905">
        <w:rPr>
          <w:rFonts w:eastAsia="TimesNewRoman"/>
          <w:snapToGrid/>
          <w:szCs w:val="22"/>
        </w:rPr>
        <w:t>bakterijų</w:t>
      </w:r>
      <w:r w:rsidR="008965FF" w:rsidRPr="001C7905">
        <w:rPr>
          <w:rFonts w:eastAsia="TimesNewRoman"/>
          <w:snapToGrid/>
          <w:szCs w:val="22"/>
        </w:rPr>
        <w:t xml:space="preserve"> </w:t>
      </w:r>
      <w:r w:rsidR="004473DB" w:rsidRPr="001C7905">
        <w:rPr>
          <w:rFonts w:eastAsia="TimesNewRoman"/>
          <w:snapToGrid/>
          <w:szCs w:val="22"/>
        </w:rPr>
        <w:t>sukelt</w:t>
      </w:r>
      <w:r w:rsidR="007161EB" w:rsidRPr="001C7905">
        <w:rPr>
          <w:rFonts w:eastAsia="TimesNewRoman"/>
          <w:snapToGrid/>
          <w:szCs w:val="22"/>
        </w:rPr>
        <w:t>ų</w:t>
      </w:r>
      <w:r w:rsidR="004473DB" w:rsidRPr="001C7905">
        <w:rPr>
          <w:rFonts w:eastAsia="TimesNewRoman"/>
          <w:snapToGrid/>
          <w:szCs w:val="22"/>
        </w:rPr>
        <w:t xml:space="preserve"> </w:t>
      </w:r>
      <w:r w:rsidRPr="001C7905">
        <w:rPr>
          <w:rFonts w:eastAsia="TimesNewRoman"/>
          <w:snapToGrid/>
          <w:szCs w:val="22"/>
        </w:rPr>
        <w:t>infekcij</w:t>
      </w:r>
      <w:r w:rsidR="007161EB" w:rsidRPr="001C7905">
        <w:rPr>
          <w:rFonts w:eastAsia="TimesNewRoman"/>
          <w:snapToGrid/>
          <w:szCs w:val="22"/>
        </w:rPr>
        <w:t>ų</w:t>
      </w:r>
      <w:r w:rsidR="001F37D8" w:rsidRPr="001C7905">
        <w:rPr>
          <w:rFonts w:eastAsia="TimesNewRoman"/>
          <w:snapToGrid/>
          <w:szCs w:val="22"/>
        </w:rPr>
        <w:t>)</w:t>
      </w:r>
      <w:r w:rsidRPr="001C7905">
        <w:rPr>
          <w:rFonts w:eastAsia="TimesNewRoman"/>
          <w:snapToGrid/>
          <w:szCs w:val="22"/>
        </w:rPr>
        <w:t>, nefazodono (nuo depresijos), ritonaviro arba atazanaviro (</w:t>
      </w:r>
      <w:r w:rsidR="006C7BD2" w:rsidRPr="001C7905">
        <w:rPr>
          <w:rFonts w:eastAsia="TimesNewRoman"/>
          <w:snapToGrid/>
          <w:szCs w:val="22"/>
        </w:rPr>
        <w:t xml:space="preserve">vartojamų </w:t>
      </w:r>
      <w:r w:rsidR="007161EB" w:rsidRPr="001C7905">
        <w:rPr>
          <w:rFonts w:eastAsia="TimesNewRoman"/>
          <w:snapToGrid/>
          <w:szCs w:val="22"/>
        </w:rPr>
        <w:t>gydyt</w:t>
      </w:r>
      <w:r w:rsidR="006C7BD2" w:rsidRPr="001C7905">
        <w:rPr>
          <w:rFonts w:eastAsia="TimesNewRoman"/>
          <w:snapToGrid/>
          <w:szCs w:val="22"/>
        </w:rPr>
        <w:t xml:space="preserve">i nuo </w:t>
      </w:r>
      <w:r w:rsidRPr="001C7905">
        <w:rPr>
          <w:rFonts w:eastAsia="TimesNewRoman"/>
          <w:snapToGrid/>
          <w:szCs w:val="22"/>
        </w:rPr>
        <w:t>ŽIV infekcij</w:t>
      </w:r>
      <w:r w:rsidR="006C7BD2" w:rsidRPr="001C7905">
        <w:rPr>
          <w:rFonts w:eastAsia="TimesNewRoman"/>
          <w:snapToGrid/>
          <w:szCs w:val="22"/>
        </w:rPr>
        <w:t>os</w:t>
      </w:r>
      <w:r w:rsidRPr="001C7905">
        <w:rPr>
          <w:rFonts w:eastAsia="TimesNewRoman"/>
          <w:snapToGrid/>
          <w:szCs w:val="22"/>
        </w:rPr>
        <w:t xml:space="preserve"> ir</w:t>
      </w:r>
      <w:r w:rsidR="008965FF" w:rsidRPr="001C7905">
        <w:rPr>
          <w:rFonts w:eastAsia="TimesNewRoman"/>
          <w:snapToGrid/>
          <w:szCs w:val="22"/>
        </w:rPr>
        <w:t xml:space="preserve"> </w:t>
      </w:r>
      <w:r w:rsidRPr="001C7905">
        <w:rPr>
          <w:rFonts w:eastAsia="TimesNewRoman"/>
          <w:snapToGrid/>
          <w:szCs w:val="22"/>
        </w:rPr>
        <w:t>AIDS), ci</w:t>
      </w:r>
      <w:r w:rsidR="004B315B" w:rsidRPr="001C7905">
        <w:rPr>
          <w:rFonts w:eastAsia="TimesNewRoman"/>
          <w:snapToGrid/>
          <w:szCs w:val="22"/>
        </w:rPr>
        <w:t>s</w:t>
      </w:r>
      <w:r w:rsidRPr="001C7905">
        <w:rPr>
          <w:rFonts w:eastAsia="TimesNewRoman"/>
          <w:snapToGrid/>
          <w:szCs w:val="22"/>
        </w:rPr>
        <w:t>aprido (</w:t>
      </w:r>
      <w:r w:rsidR="006C7BD2" w:rsidRPr="001C7905">
        <w:rPr>
          <w:rFonts w:eastAsia="TimesNewRoman"/>
          <w:snapToGrid/>
          <w:szCs w:val="22"/>
        </w:rPr>
        <w:t xml:space="preserve">vartojamo </w:t>
      </w:r>
      <w:r w:rsidRPr="001C7905">
        <w:rPr>
          <w:rFonts w:eastAsia="TimesNewRoman"/>
          <w:snapToGrid/>
          <w:szCs w:val="22"/>
        </w:rPr>
        <w:t>nuo rėmens), skalsių alkaloidų (</w:t>
      </w:r>
      <w:r w:rsidR="006C7BD2" w:rsidRPr="001C7905">
        <w:rPr>
          <w:rFonts w:eastAsia="TimesNewRoman"/>
          <w:snapToGrid/>
          <w:szCs w:val="22"/>
        </w:rPr>
        <w:t xml:space="preserve">vartojamų </w:t>
      </w:r>
      <w:r w:rsidRPr="001C7905">
        <w:rPr>
          <w:rFonts w:eastAsia="TimesNewRoman"/>
          <w:snapToGrid/>
          <w:szCs w:val="22"/>
        </w:rPr>
        <w:t>nuo migren</w:t>
      </w:r>
      <w:r w:rsidR="00D74668">
        <w:rPr>
          <w:rFonts w:eastAsia="TimesNewRoman"/>
          <w:snapToGrid/>
          <w:szCs w:val="22"/>
        </w:rPr>
        <w:t>os</w:t>
      </w:r>
      <w:r w:rsidRPr="001C7905">
        <w:rPr>
          <w:rFonts w:eastAsia="TimesNewRoman"/>
          <w:snapToGrid/>
          <w:szCs w:val="22"/>
        </w:rPr>
        <w:t xml:space="preserve"> </w:t>
      </w:r>
      <w:r w:rsidR="00D74668">
        <w:rPr>
          <w:rFonts w:eastAsia="TimesNewRoman"/>
          <w:snapToGrid/>
          <w:szCs w:val="22"/>
        </w:rPr>
        <w:t xml:space="preserve">ir </w:t>
      </w:r>
      <w:r w:rsidRPr="001C7905">
        <w:rPr>
          <w:rFonts w:eastAsia="TimesNewRoman"/>
          <w:snapToGrid/>
          <w:szCs w:val="22"/>
        </w:rPr>
        <w:t>galvos skausmo).</w:t>
      </w:r>
    </w:p>
    <w:p w14:paraId="1A89C2F6" w14:textId="77777777" w:rsidR="001F37D8" w:rsidRPr="001C7905" w:rsidRDefault="001F37D8" w:rsidP="00EB205B">
      <w:pPr>
        <w:tabs>
          <w:tab w:val="clear" w:pos="567"/>
        </w:tabs>
        <w:autoSpaceDE w:val="0"/>
        <w:autoSpaceDN w:val="0"/>
        <w:adjustRightInd w:val="0"/>
        <w:spacing w:line="240" w:lineRule="auto"/>
        <w:rPr>
          <w:rFonts w:eastAsia="TimesNewRoman"/>
          <w:snapToGrid/>
          <w:szCs w:val="22"/>
        </w:rPr>
      </w:pPr>
    </w:p>
    <w:p w14:paraId="32090B12" w14:textId="77777777" w:rsidR="00F34163" w:rsidRPr="001C7905" w:rsidRDefault="004B315B" w:rsidP="00847726">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 xml:space="preserve">Pasakykite </w:t>
      </w:r>
      <w:r w:rsidR="00EB205B" w:rsidRPr="001C7905">
        <w:rPr>
          <w:rFonts w:eastAsia="TimesNewRoman"/>
          <w:snapToGrid/>
          <w:szCs w:val="22"/>
        </w:rPr>
        <w:t xml:space="preserve">gydytojui, kad vartojate </w:t>
      </w:r>
      <w:r w:rsidR="005F0962" w:rsidRPr="001C7905">
        <w:rPr>
          <w:rFonts w:eastAsia="TimesNewRoman"/>
          <w:snapToGrid/>
          <w:szCs w:val="22"/>
        </w:rPr>
        <w:t>Tilobrastil</w:t>
      </w:r>
      <w:r w:rsidR="00EB205B" w:rsidRPr="001C7905">
        <w:rPr>
          <w:rFonts w:eastAsia="TimesNewRoman"/>
          <w:snapToGrid/>
          <w:szCs w:val="22"/>
        </w:rPr>
        <w:t>, jeigu jis Jums skiria fibrinolizę skatinančių vaistų, dažnai</w:t>
      </w:r>
      <w:r w:rsidR="008965FF" w:rsidRPr="001C7905">
        <w:rPr>
          <w:rFonts w:eastAsia="TimesNewRoman"/>
          <w:snapToGrid/>
          <w:szCs w:val="22"/>
        </w:rPr>
        <w:t xml:space="preserve"> </w:t>
      </w:r>
      <w:r w:rsidR="00EB205B" w:rsidRPr="001C7905">
        <w:rPr>
          <w:rFonts w:eastAsia="TimesNewRoman"/>
          <w:snapToGrid/>
          <w:szCs w:val="22"/>
        </w:rPr>
        <w:t xml:space="preserve">vadinamų </w:t>
      </w:r>
      <w:r w:rsidR="00D74668">
        <w:rPr>
          <w:rFonts w:eastAsia="TimesNewRoman"/>
          <w:snapToGrid/>
          <w:szCs w:val="22"/>
        </w:rPr>
        <w:t>„</w:t>
      </w:r>
      <w:r w:rsidR="00EB205B" w:rsidRPr="001C7905">
        <w:rPr>
          <w:rFonts w:eastAsia="TimesNewRoman"/>
          <w:snapToGrid/>
          <w:szCs w:val="22"/>
        </w:rPr>
        <w:t>tirpdančiais krešulius</w:t>
      </w:r>
      <w:r w:rsidR="00D74668">
        <w:rPr>
          <w:rFonts w:eastAsia="TimesNewRoman"/>
          <w:snapToGrid/>
          <w:szCs w:val="22"/>
        </w:rPr>
        <w:t>“</w:t>
      </w:r>
      <w:r w:rsidR="00EB205B" w:rsidRPr="001C7905">
        <w:rPr>
          <w:rFonts w:eastAsia="TimesNewRoman"/>
          <w:snapToGrid/>
          <w:szCs w:val="22"/>
        </w:rPr>
        <w:t xml:space="preserve"> (pvz., streptokinazės ar alteplazės), kadangi gali padidėti kraujavimo</w:t>
      </w:r>
      <w:r w:rsidR="008965FF" w:rsidRPr="001C7905">
        <w:rPr>
          <w:rFonts w:eastAsia="TimesNewRoman"/>
          <w:snapToGrid/>
          <w:szCs w:val="22"/>
        </w:rPr>
        <w:t xml:space="preserve"> </w:t>
      </w:r>
      <w:r w:rsidR="006C7BD2" w:rsidRPr="001C7905">
        <w:rPr>
          <w:rFonts w:eastAsia="TimesNewRoman"/>
          <w:snapToGrid/>
          <w:szCs w:val="22"/>
        </w:rPr>
        <w:t>rizika</w:t>
      </w:r>
      <w:r w:rsidR="00EB205B" w:rsidRPr="001C7905">
        <w:rPr>
          <w:rFonts w:eastAsia="TimesNewRoman"/>
          <w:snapToGrid/>
          <w:szCs w:val="22"/>
        </w:rPr>
        <w:t>.</w:t>
      </w:r>
    </w:p>
    <w:p w14:paraId="1FFA71C1" w14:textId="77777777" w:rsidR="00F34163" w:rsidRPr="001C7905" w:rsidRDefault="00F34163" w:rsidP="00F34163">
      <w:pPr>
        <w:numPr>
          <w:ilvl w:val="12"/>
          <w:numId w:val="0"/>
        </w:numPr>
        <w:tabs>
          <w:tab w:val="clear" w:pos="567"/>
        </w:tabs>
        <w:spacing w:line="240" w:lineRule="auto"/>
        <w:rPr>
          <w:szCs w:val="24"/>
        </w:rPr>
      </w:pPr>
    </w:p>
    <w:p w14:paraId="65EAC623" w14:textId="77777777" w:rsidR="00F34163" w:rsidRPr="001C7905" w:rsidRDefault="00F34163" w:rsidP="00F34163">
      <w:pPr>
        <w:pStyle w:val="Antrat4"/>
        <w:rPr>
          <w:rFonts w:ascii="Times New Roman" w:hAnsi="Times New Roman"/>
          <w:sz w:val="22"/>
        </w:rPr>
      </w:pPr>
      <w:r w:rsidRPr="001C7905">
        <w:rPr>
          <w:rFonts w:ascii="Times New Roman" w:hAnsi="Times New Roman"/>
          <w:sz w:val="22"/>
        </w:rPr>
        <w:t>Nėštumas ir žindymo laikotarpis</w:t>
      </w:r>
    </w:p>
    <w:p w14:paraId="37F59726" w14:textId="77777777" w:rsidR="00EB205B" w:rsidRPr="001C7905" w:rsidRDefault="00EB205B" w:rsidP="00EB205B">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 xml:space="preserve">Jeigu esate nėščia arba galite pastoti, </w:t>
      </w:r>
      <w:r w:rsidR="005F0962" w:rsidRPr="001C7905">
        <w:rPr>
          <w:rFonts w:eastAsia="TimesNewRoman"/>
          <w:snapToGrid/>
          <w:szCs w:val="22"/>
        </w:rPr>
        <w:t>Tilobrastil</w:t>
      </w:r>
      <w:r w:rsidRPr="001C7905">
        <w:rPr>
          <w:rFonts w:eastAsia="TimesNewRoman"/>
          <w:snapToGrid/>
          <w:szCs w:val="22"/>
        </w:rPr>
        <w:t xml:space="preserve"> vartoti nerekomenduojama.</w:t>
      </w:r>
      <w:r w:rsidR="004B315B" w:rsidRPr="001C7905">
        <w:rPr>
          <w:rFonts w:eastAsia="TimesNewRoman"/>
          <w:snapToGrid/>
          <w:szCs w:val="22"/>
        </w:rPr>
        <w:t xml:space="preserve"> </w:t>
      </w:r>
      <w:r w:rsidRPr="001C7905">
        <w:rPr>
          <w:rFonts w:eastAsia="TimesNewRoman"/>
          <w:snapToGrid/>
          <w:szCs w:val="22"/>
        </w:rPr>
        <w:t>Kol vartoja šio vaisto,</w:t>
      </w:r>
      <w:r w:rsidR="004B315B" w:rsidRPr="001C7905">
        <w:rPr>
          <w:rFonts w:eastAsia="TimesNewRoman"/>
          <w:snapToGrid/>
          <w:szCs w:val="22"/>
        </w:rPr>
        <w:t xml:space="preserve"> </w:t>
      </w:r>
      <w:r w:rsidRPr="001C7905">
        <w:rPr>
          <w:rFonts w:eastAsia="TimesNewRoman"/>
          <w:snapToGrid/>
          <w:szCs w:val="22"/>
        </w:rPr>
        <w:t>moterys turi taikyti atitinkamą kontracepciją, kad nepastotų.</w:t>
      </w:r>
    </w:p>
    <w:p w14:paraId="63B467D7" w14:textId="77777777" w:rsidR="005F640B" w:rsidRPr="001C7905" w:rsidRDefault="005F640B" w:rsidP="00EB205B">
      <w:pPr>
        <w:tabs>
          <w:tab w:val="clear" w:pos="567"/>
        </w:tabs>
        <w:autoSpaceDE w:val="0"/>
        <w:autoSpaceDN w:val="0"/>
        <w:adjustRightInd w:val="0"/>
        <w:spacing w:line="240" w:lineRule="auto"/>
        <w:rPr>
          <w:rFonts w:eastAsia="TimesNewRoman"/>
          <w:snapToGrid/>
          <w:szCs w:val="22"/>
        </w:rPr>
      </w:pPr>
    </w:p>
    <w:p w14:paraId="1B00978C" w14:textId="77777777" w:rsidR="00EB205B" w:rsidRDefault="00EB205B" w:rsidP="00EB205B">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Jeigu žindote kūdikį, prieš pradėdama vartoti š</w:t>
      </w:r>
      <w:r w:rsidR="00A51AC7" w:rsidRPr="001C7905">
        <w:rPr>
          <w:rFonts w:eastAsia="TimesNewRoman"/>
          <w:snapToGrid/>
          <w:szCs w:val="22"/>
        </w:rPr>
        <w:t>io</w:t>
      </w:r>
      <w:r w:rsidRPr="001C7905">
        <w:rPr>
          <w:rFonts w:eastAsia="TimesNewRoman"/>
          <w:snapToGrid/>
          <w:szCs w:val="22"/>
        </w:rPr>
        <w:t xml:space="preserve"> vaist</w:t>
      </w:r>
      <w:r w:rsidR="00A51AC7" w:rsidRPr="001C7905">
        <w:rPr>
          <w:rFonts w:eastAsia="TimesNewRoman"/>
          <w:snapToGrid/>
          <w:szCs w:val="22"/>
        </w:rPr>
        <w:t>o</w:t>
      </w:r>
      <w:r w:rsidRPr="001C7905">
        <w:rPr>
          <w:rFonts w:eastAsia="TimesNewRoman"/>
          <w:snapToGrid/>
          <w:szCs w:val="22"/>
        </w:rPr>
        <w:t xml:space="preserve"> apie tai pasakykite gydytojui, kuris </w:t>
      </w:r>
      <w:r w:rsidR="003D757C" w:rsidRPr="001C7905">
        <w:rPr>
          <w:rFonts w:eastAsia="TimesNewRoman"/>
          <w:snapToGrid/>
          <w:szCs w:val="22"/>
        </w:rPr>
        <w:t xml:space="preserve">apsvarstys su </w:t>
      </w:r>
      <w:r w:rsidR="002E6147" w:rsidRPr="001C7905">
        <w:rPr>
          <w:rFonts w:eastAsia="TimesNewRoman"/>
          <w:snapToGrid/>
          <w:szCs w:val="22"/>
        </w:rPr>
        <w:t xml:space="preserve">Jumis </w:t>
      </w:r>
      <w:r w:rsidR="005F0962" w:rsidRPr="001C7905">
        <w:rPr>
          <w:rFonts w:eastAsia="TimesNewRoman"/>
          <w:snapToGrid/>
          <w:szCs w:val="22"/>
        </w:rPr>
        <w:t>Tilobrastil</w:t>
      </w:r>
      <w:r w:rsidRPr="001C7905">
        <w:rPr>
          <w:rFonts w:eastAsia="TimesNewRoman"/>
          <w:snapToGrid/>
          <w:szCs w:val="22"/>
        </w:rPr>
        <w:t xml:space="preserve"> vartojimo naudą ir riziką</w:t>
      </w:r>
      <w:r w:rsidR="005F640B" w:rsidRPr="001C7905">
        <w:rPr>
          <w:rFonts w:eastAsia="TimesNewRoman"/>
          <w:snapToGrid/>
          <w:szCs w:val="22"/>
        </w:rPr>
        <w:t xml:space="preserve"> žindymo laikotarpiu</w:t>
      </w:r>
      <w:r w:rsidRPr="001C7905">
        <w:rPr>
          <w:rFonts w:eastAsia="TimesNewRoman"/>
          <w:snapToGrid/>
          <w:szCs w:val="22"/>
        </w:rPr>
        <w:t>.</w:t>
      </w:r>
    </w:p>
    <w:p w14:paraId="00C293AE" w14:textId="77777777" w:rsidR="00D74668" w:rsidRDefault="00D74668" w:rsidP="00EB205B">
      <w:pPr>
        <w:tabs>
          <w:tab w:val="clear" w:pos="567"/>
        </w:tabs>
        <w:autoSpaceDE w:val="0"/>
        <w:autoSpaceDN w:val="0"/>
        <w:adjustRightInd w:val="0"/>
        <w:spacing w:line="240" w:lineRule="auto"/>
        <w:rPr>
          <w:rFonts w:eastAsia="TimesNewRoman"/>
          <w:snapToGrid/>
          <w:szCs w:val="22"/>
        </w:rPr>
      </w:pPr>
    </w:p>
    <w:p w14:paraId="43A82811" w14:textId="77777777" w:rsidR="00D74668" w:rsidRPr="001C7905" w:rsidRDefault="00D74668" w:rsidP="00EB205B">
      <w:pPr>
        <w:tabs>
          <w:tab w:val="clear" w:pos="567"/>
        </w:tabs>
        <w:autoSpaceDE w:val="0"/>
        <w:autoSpaceDN w:val="0"/>
        <w:adjustRightInd w:val="0"/>
        <w:spacing w:line="240" w:lineRule="auto"/>
        <w:rPr>
          <w:rFonts w:eastAsia="TimesNewRoman"/>
          <w:snapToGrid/>
          <w:szCs w:val="22"/>
        </w:rPr>
      </w:pPr>
      <w:r w:rsidRPr="00D74668">
        <w:rPr>
          <w:rFonts w:eastAsia="TimesNewRoman"/>
          <w:snapToGrid/>
          <w:szCs w:val="22"/>
        </w:rPr>
        <w:t>Jeigu esate nėščia, žindote kūdikį, manote, kad galbūt esate nėščia, arba planuojate pastoti, tai prieš vartodama šį vaistą, pasitarkite su gydytoju arba vaistininku.</w:t>
      </w:r>
    </w:p>
    <w:p w14:paraId="2515F450" w14:textId="77777777" w:rsidR="00EB205B" w:rsidRPr="001C7905" w:rsidRDefault="00EB205B" w:rsidP="00EB205B">
      <w:pPr>
        <w:numPr>
          <w:ilvl w:val="12"/>
          <w:numId w:val="0"/>
        </w:numPr>
        <w:tabs>
          <w:tab w:val="clear" w:pos="567"/>
        </w:tabs>
        <w:spacing w:line="240" w:lineRule="auto"/>
        <w:rPr>
          <w:szCs w:val="24"/>
        </w:rPr>
      </w:pPr>
    </w:p>
    <w:p w14:paraId="564A61B9" w14:textId="77777777" w:rsidR="00F34163" w:rsidRPr="001C7905" w:rsidRDefault="00F34163" w:rsidP="00F34163">
      <w:pPr>
        <w:pStyle w:val="Antrat4"/>
        <w:rPr>
          <w:rFonts w:ascii="Times New Roman" w:hAnsi="Times New Roman"/>
          <w:sz w:val="22"/>
        </w:rPr>
      </w:pPr>
      <w:r w:rsidRPr="001C7905">
        <w:rPr>
          <w:rFonts w:ascii="Times New Roman" w:hAnsi="Times New Roman"/>
          <w:sz w:val="22"/>
        </w:rPr>
        <w:t>Vairavimas ir mechanizmų valdymas</w:t>
      </w:r>
    </w:p>
    <w:p w14:paraId="7E93ED0A" w14:textId="6378A96C" w:rsidR="00F34163" w:rsidRPr="001C7905" w:rsidRDefault="00056EB4" w:rsidP="00847726">
      <w:pPr>
        <w:tabs>
          <w:tab w:val="clear" w:pos="567"/>
        </w:tabs>
        <w:autoSpaceDE w:val="0"/>
        <w:autoSpaceDN w:val="0"/>
        <w:adjustRightInd w:val="0"/>
        <w:spacing w:line="240" w:lineRule="auto"/>
        <w:rPr>
          <w:rFonts w:eastAsia="TimesNewRoman"/>
          <w:snapToGrid/>
          <w:szCs w:val="22"/>
        </w:rPr>
      </w:pPr>
      <w:r>
        <w:rPr>
          <w:rFonts w:eastAsia="TimesNewRoman"/>
          <w:snapToGrid/>
          <w:szCs w:val="22"/>
        </w:rPr>
        <w:t xml:space="preserve">Tikėtina, kad </w:t>
      </w:r>
      <w:r w:rsidR="005F0962" w:rsidRPr="001C7905">
        <w:rPr>
          <w:rFonts w:eastAsia="TimesNewRoman"/>
          <w:snapToGrid/>
          <w:szCs w:val="22"/>
        </w:rPr>
        <w:t>Tilobrastil</w:t>
      </w:r>
      <w:r w:rsidR="00EB205B" w:rsidRPr="001C7905">
        <w:rPr>
          <w:rFonts w:eastAsia="TimesNewRoman"/>
          <w:snapToGrid/>
          <w:szCs w:val="22"/>
        </w:rPr>
        <w:t xml:space="preserve"> </w:t>
      </w:r>
      <w:r>
        <w:rPr>
          <w:rFonts w:eastAsia="TimesNewRoman"/>
          <w:snapToGrid/>
          <w:szCs w:val="22"/>
        </w:rPr>
        <w:t xml:space="preserve">vartojimas </w:t>
      </w:r>
      <w:r w:rsidR="00EB205B" w:rsidRPr="001C7905">
        <w:rPr>
          <w:rFonts w:eastAsia="TimesNewRoman"/>
          <w:snapToGrid/>
          <w:szCs w:val="22"/>
        </w:rPr>
        <w:t>netur</w:t>
      </w:r>
      <w:r>
        <w:rPr>
          <w:rFonts w:eastAsia="TimesNewRoman"/>
          <w:snapToGrid/>
          <w:szCs w:val="22"/>
        </w:rPr>
        <w:t>i</w:t>
      </w:r>
      <w:r w:rsidR="00EB205B" w:rsidRPr="001C7905">
        <w:rPr>
          <w:rFonts w:eastAsia="TimesNewRoman"/>
          <w:snapToGrid/>
          <w:szCs w:val="22"/>
        </w:rPr>
        <w:t xml:space="preserve"> įtakoti gebėjimo vairuoti ir valdyti mechanizmus. Vis dėlto, jeigu vartojant š</w:t>
      </w:r>
      <w:r w:rsidR="00663441" w:rsidRPr="001C7905">
        <w:rPr>
          <w:rFonts w:eastAsia="TimesNewRoman"/>
          <w:snapToGrid/>
          <w:szCs w:val="22"/>
        </w:rPr>
        <w:t>io</w:t>
      </w:r>
      <w:r w:rsidR="00EB205B" w:rsidRPr="001C7905">
        <w:rPr>
          <w:rFonts w:eastAsia="TimesNewRoman"/>
          <w:snapToGrid/>
          <w:szCs w:val="22"/>
        </w:rPr>
        <w:t xml:space="preserve"> vaist</w:t>
      </w:r>
      <w:r w:rsidR="00663441" w:rsidRPr="001C7905">
        <w:rPr>
          <w:rFonts w:eastAsia="TimesNewRoman"/>
          <w:snapToGrid/>
          <w:szCs w:val="22"/>
        </w:rPr>
        <w:t>o</w:t>
      </w:r>
      <w:r w:rsidR="008965FF" w:rsidRPr="001C7905">
        <w:rPr>
          <w:rFonts w:eastAsia="TimesNewRoman"/>
          <w:snapToGrid/>
          <w:szCs w:val="22"/>
        </w:rPr>
        <w:t xml:space="preserve"> </w:t>
      </w:r>
      <w:r w:rsidR="00EB205B" w:rsidRPr="001C7905">
        <w:rPr>
          <w:rFonts w:eastAsia="TimesNewRoman"/>
          <w:snapToGrid/>
          <w:szCs w:val="22"/>
        </w:rPr>
        <w:t>jaučiate svaigulį ar sumišimą, vairuokite ir valdykite mechanizmus atsargiai.</w:t>
      </w:r>
    </w:p>
    <w:p w14:paraId="0BF99BFC" w14:textId="77777777" w:rsidR="00EB205B" w:rsidRPr="001C7905" w:rsidRDefault="00EB205B" w:rsidP="00EB205B">
      <w:pPr>
        <w:numPr>
          <w:ilvl w:val="12"/>
          <w:numId w:val="0"/>
        </w:numPr>
        <w:tabs>
          <w:tab w:val="clear" w:pos="567"/>
        </w:tabs>
        <w:spacing w:line="240" w:lineRule="auto"/>
        <w:ind w:right="-2"/>
        <w:rPr>
          <w:szCs w:val="24"/>
        </w:rPr>
      </w:pPr>
    </w:p>
    <w:p w14:paraId="01E1D610" w14:textId="77777777" w:rsidR="00F34163" w:rsidRPr="001C7905" w:rsidRDefault="005F0962" w:rsidP="005F640B">
      <w:pPr>
        <w:pStyle w:val="Antrat4"/>
        <w:rPr>
          <w:rFonts w:ascii="Times New Roman" w:hAnsi="Times New Roman"/>
          <w:b w:val="0"/>
          <w:bCs w:val="0"/>
          <w:sz w:val="22"/>
        </w:rPr>
      </w:pPr>
      <w:r w:rsidRPr="001C7905">
        <w:rPr>
          <w:rFonts w:ascii="Times New Roman" w:hAnsi="Times New Roman"/>
          <w:sz w:val="22"/>
        </w:rPr>
        <w:t>Tilobrastil</w:t>
      </w:r>
      <w:r w:rsidR="00F34163" w:rsidRPr="001C7905">
        <w:rPr>
          <w:rFonts w:ascii="Times New Roman" w:hAnsi="Times New Roman"/>
          <w:sz w:val="22"/>
        </w:rPr>
        <w:t xml:space="preserve"> sudėtyje yra </w:t>
      </w:r>
      <w:r w:rsidR="005F640B" w:rsidRPr="001C7905">
        <w:rPr>
          <w:rFonts w:ascii="Times New Roman" w:hAnsi="Times New Roman"/>
          <w:sz w:val="22"/>
        </w:rPr>
        <w:t>natrio</w:t>
      </w:r>
    </w:p>
    <w:p w14:paraId="4FDDCA2D" w14:textId="3DF29771" w:rsidR="00F34163" w:rsidRPr="001C7905" w:rsidRDefault="00880EB3" w:rsidP="005F640B">
      <w:pPr>
        <w:numPr>
          <w:ilvl w:val="12"/>
          <w:numId w:val="0"/>
        </w:numPr>
        <w:tabs>
          <w:tab w:val="clear" w:pos="567"/>
        </w:tabs>
        <w:spacing w:line="240" w:lineRule="auto"/>
        <w:rPr>
          <w:szCs w:val="24"/>
        </w:rPr>
      </w:pPr>
      <w:r>
        <w:rPr>
          <w:rFonts w:eastAsia="TimesNewRoman"/>
          <w:snapToGrid/>
          <w:szCs w:val="22"/>
        </w:rPr>
        <w:t>Š</w:t>
      </w:r>
      <w:r w:rsidR="00EB205B" w:rsidRPr="001C7905">
        <w:rPr>
          <w:rFonts w:eastAsia="TimesNewRoman"/>
          <w:snapToGrid/>
          <w:szCs w:val="22"/>
        </w:rPr>
        <w:t xml:space="preserve">io vaisto </w:t>
      </w:r>
      <w:r w:rsidR="00986894" w:rsidRPr="001C7905">
        <w:rPr>
          <w:rFonts w:eastAsia="TimesNewRoman"/>
          <w:snapToGrid/>
          <w:szCs w:val="22"/>
        </w:rPr>
        <w:t>tabletėje</w:t>
      </w:r>
      <w:r w:rsidR="00EB205B" w:rsidRPr="001C7905">
        <w:rPr>
          <w:rFonts w:eastAsia="TimesNewRoman"/>
          <w:snapToGrid/>
          <w:szCs w:val="22"/>
        </w:rPr>
        <w:t xml:space="preserve"> yra mažiau kaip </w:t>
      </w:r>
      <w:r w:rsidR="00EB205B" w:rsidRPr="008375C9">
        <w:rPr>
          <w:rFonts w:eastAsia="TimesNewRoman"/>
          <w:snapToGrid/>
          <w:szCs w:val="22"/>
        </w:rPr>
        <w:t>1</w:t>
      </w:r>
      <w:r w:rsidR="00986894" w:rsidRPr="0059067E">
        <w:t> </w:t>
      </w:r>
      <w:r w:rsidR="00EB205B" w:rsidRPr="008375C9">
        <w:rPr>
          <w:rFonts w:eastAsia="TimesNewRoman"/>
          <w:snapToGrid/>
          <w:szCs w:val="22"/>
        </w:rPr>
        <w:t>mmol</w:t>
      </w:r>
      <w:r w:rsidR="00986894" w:rsidRPr="0059067E">
        <w:t> </w:t>
      </w:r>
      <w:r w:rsidR="00EB205B" w:rsidRPr="008375C9">
        <w:rPr>
          <w:rFonts w:eastAsia="TimesNewRoman"/>
          <w:snapToGrid/>
          <w:szCs w:val="22"/>
        </w:rPr>
        <w:t>(23</w:t>
      </w:r>
      <w:r w:rsidR="00986894" w:rsidRPr="0059067E">
        <w:t> </w:t>
      </w:r>
      <w:r w:rsidR="00EB205B" w:rsidRPr="008375C9">
        <w:rPr>
          <w:rFonts w:eastAsia="TimesNewRoman"/>
          <w:snapToGrid/>
          <w:szCs w:val="22"/>
        </w:rPr>
        <w:t>mg) natrio, t.</w:t>
      </w:r>
      <w:r w:rsidR="00986894" w:rsidRPr="0059067E">
        <w:t> </w:t>
      </w:r>
      <w:r w:rsidR="00EB205B" w:rsidRPr="008375C9">
        <w:rPr>
          <w:rFonts w:eastAsia="TimesNewRoman"/>
          <w:snapToGrid/>
          <w:szCs w:val="22"/>
        </w:rPr>
        <w:t>y.</w:t>
      </w:r>
      <w:r w:rsidR="00EB205B" w:rsidRPr="001C7905">
        <w:rPr>
          <w:rFonts w:eastAsia="TimesNewRoman"/>
          <w:snapToGrid/>
          <w:szCs w:val="22"/>
        </w:rPr>
        <w:t xml:space="preserve"> jis beveik neturi reikšmės.</w:t>
      </w:r>
    </w:p>
    <w:p w14:paraId="0AA1FA31" w14:textId="77777777" w:rsidR="00F34163" w:rsidRPr="001C7905" w:rsidRDefault="00F34163" w:rsidP="00F34163">
      <w:pPr>
        <w:numPr>
          <w:ilvl w:val="12"/>
          <w:numId w:val="0"/>
        </w:numPr>
        <w:tabs>
          <w:tab w:val="clear" w:pos="567"/>
        </w:tabs>
        <w:spacing w:line="240" w:lineRule="auto"/>
        <w:ind w:right="-2"/>
        <w:rPr>
          <w:szCs w:val="24"/>
        </w:rPr>
      </w:pPr>
    </w:p>
    <w:p w14:paraId="0307EC1E" w14:textId="77777777" w:rsidR="005F640B" w:rsidRPr="001C7905" w:rsidRDefault="005F640B" w:rsidP="00F34163">
      <w:pPr>
        <w:numPr>
          <w:ilvl w:val="12"/>
          <w:numId w:val="0"/>
        </w:numPr>
        <w:tabs>
          <w:tab w:val="clear" w:pos="567"/>
        </w:tabs>
        <w:spacing w:line="240" w:lineRule="auto"/>
        <w:ind w:right="-2"/>
        <w:rPr>
          <w:szCs w:val="24"/>
        </w:rPr>
      </w:pPr>
    </w:p>
    <w:p w14:paraId="61F9E4DB" w14:textId="77777777" w:rsidR="00F34163" w:rsidRPr="001C7905" w:rsidRDefault="00F34163" w:rsidP="00F34163">
      <w:pPr>
        <w:pStyle w:val="Antrat3"/>
        <w:spacing w:before="0" w:after="0" w:line="240" w:lineRule="auto"/>
        <w:rPr>
          <w:rFonts w:ascii="Times New Roman" w:hAnsi="Times New Roman"/>
          <w:b w:val="0"/>
          <w:bCs w:val="0"/>
          <w:sz w:val="22"/>
        </w:rPr>
      </w:pPr>
      <w:r w:rsidRPr="001C7905">
        <w:rPr>
          <w:rFonts w:ascii="Times New Roman" w:hAnsi="Times New Roman"/>
          <w:sz w:val="22"/>
        </w:rPr>
        <w:t>3.</w:t>
      </w:r>
      <w:r w:rsidRPr="001C7905">
        <w:rPr>
          <w:rFonts w:ascii="Times New Roman" w:hAnsi="Times New Roman"/>
          <w:sz w:val="22"/>
        </w:rPr>
        <w:tab/>
        <w:t xml:space="preserve">Kaip vartoti </w:t>
      </w:r>
      <w:r w:rsidR="005F0962" w:rsidRPr="001C7905">
        <w:rPr>
          <w:rFonts w:ascii="Times New Roman" w:hAnsi="Times New Roman"/>
          <w:sz w:val="22"/>
        </w:rPr>
        <w:t>Tilobrastil</w:t>
      </w:r>
    </w:p>
    <w:p w14:paraId="4ACD9AF9" w14:textId="77777777" w:rsidR="00F34163" w:rsidRPr="001C7905" w:rsidRDefault="00F34163" w:rsidP="00F34163">
      <w:pPr>
        <w:numPr>
          <w:ilvl w:val="12"/>
          <w:numId w:val="0"/>
        </w:numPr>
        <w:tabs>
          <w:tab w:val="clear" w:pos="567"/>
        </w:tabs>
        <w:spacing w:line="240" w:lineRule="auto"/>
        <w:ind w:right="-2"/>
        <w:rPr>
          <w:szCs w:val="24"/>
        </w:rPr>
      </w:pPr>
    </w:p>
    <w:p w14:paraId="4CBF2523" w14:textId="77777777" w:rsidR="00F34163" w:rsidRPr="001C7905" w:rsidRDefault="00F34163" w:rsidP="00F34163">
      <w:pPr>
        <w:numPr>
          <w:ilvl w:val="12"/>
          <w:numId w:val="0"/>
        </w:numPr>
        <w:tabs>
          <w:tab w:val="clear" w:pos="567"/>
        </w:tabs>
        <w:spacing w:line="240" w:lineRule="auto"/>
        <w:ind w:right="-2"/>
        <w:rPr>
          <w:szCs w:val="24"/>
        </w:rPr>
      </w:pPr>
      <w:r w:rsidRPr="001C7905">
        <w:rPr>
          <w:noProof/>
          <w:szCs w:val="24"/>
        </w:rPr>
        <w:t>Visada vartokite šį vaistą tiksliai kaip nurodė gydytojas arba vaistininkas.</w:t>
      </w:r>
      <w:r w:rsidRPr="001C7905">
        <w:rPr>
          <w:szCs w:val="24"/>
        </w:rPr>
        <w:t xml:space="preserve"> </w:t>
      </w:r>
      <w:r w:rsidRPr="001C7905">
        <w:rPr>
          <w:noProof/>
          <w:szCs w:val="24"/>
        </w:rPr>
        <w:t>Jeigu abejojate, kreipkitės į gydytoją</w:t>
      </w:r>
      <w:r w:rsidR="00882D00" w:rsidRPr="001C7905">
        <w:rPr>
          <w:noProof/>
          <w:szCs w:val="24"/>
        </w:rPr>
        <w:t xml:space="preserve"> </w:t>
      </w:r>
      <w:r w:rsidRPr="001C7905">
        <w:rPr>
          <w:noProof/>
          <w:szCs w:val="24"/>
        </w:rPr>
        <w:t>arba</w:t>
      </w:r>
      <w:r w:rsidR="00882D00" w:rsidRPr="001C7905">
        <w:rPr>
          <w:noProof/>
          <w:szCs w:val="24"/>
        </w:rPr>
        <w:t xml:space="preserve"> </w:t>
      </w:r>
      <w:r w:rsidRPr="001C7905">
        <w:rPr>
          <w:noProof/>
          <w:szCs w:val="24"/>
        </w:rPr>
        <w:t>vaistininką</w:t>
      </w:r>
      <w:r w:rsidR="00882D00" w:rsidRPr="001C7905">
        <w:rPr>
          <w:noProof/>
          <w:szCs w:val="24"/>
        </w:rPr>
        <w:t>.</w:t>
      </w:r>
    </w:p>
    <w:p w14:paraId="47E2D30B" w14:textId="77777777" w:rsidR="00941EFE" w:rsidRDefault="00941EFE" w:rsidP="00FF582C">
      <w:pPr>
        <w:tabs>
          <w:tab w:val="clear" w:pos="567"/>
        </w:tabs>
        <w:autoSpaceDE w:val="0"/>
        <w:autoSpaceDN w:val="0"/>
        <w:adjustRightInd w:val="0"/>
        <w:spacing w:line="240" w:lineRule="auto"/>
        <w:rPr>
          <w:rFonts w:eastAsia="TimesNewRoman,Bold"/>
          <w:snapToGrid/>
          <w:szCs w:val="22"/>
        </w:rPr>
      </w:pPr>
    </w:p>
    <w:p w14:paraId="5C009205" w14:textId="2C5F9E22" w:rsidR="00882D00" w:rsidRDefault="00941EFE" w:rsidP="00FF582C">
      <w:pPr>
        <w:tabs>
          <w:tab w:val="clear" w:pos="567"/>
        </w:tabs>
        <w:autoSpaceDE w:val="0"/>
        <w:autoSpaceDN w:val="0"/>
        <w:adjustRightInd w:val="0"/>
        <w:spacing w:line="240" w:lineRule="auto"/>
        <w:rPr>
          <w:rFonts w:eastAsia="TimesNewRoman,Bold"/>
          <w:snapToGrid/>
          <w:szCs w:val="22"/>
        </w:rPr>
      </w:pPr>
      <w:r>
        <w:rPr>
          <w:rFonts w:eastAsia="TimesNewRoman,Bold"/>
          <w:snapToGrid/>
          <w:szCs w:val="22"/>
        </w:rPr>
        <w:lastRenderedPageBreak/>
        <w:t>Buteliuko atidarymas: d</w:t>
      </w:r>
      <w:r w:rsidRPr="00941EFE">
        <w:rPr>
          <w:rFonts w:eastAsia="TimesNewRoman,Bold"/>
          <w:snapToGrid/>
          <w:szCs w:val="22"/>
        </w:rPr>
        <w:t xml:space="preserve">angtelis atsisuka ir </w:t>
      </w:r>
      <w:r>
        <w:rPr>
          <w:rFonts w:eastAsia="TimesNewRoman,Bold"/>
          <w:snapToGrid/>
          <w:szCs w:val="22"/>
        </w:rPr>
        <w:t>talpyklė</w:t>
      </w:r>
      <w:r w:rsidRPr="00941EFE">
        <w:rPr>
          <w:rFonts w:eastAsia="TimesNewRoman,Bold"/>
          <w:snapToGrid/>
          <w:szCs w:val="22"/>
        </w:rPr>
        <w:t xml:space="preserve"> at</w:t>
      </w:r>
      <w:r>
        <w:rPr>
          <w:rFonts w:eastAsia="TimesNewRoman,Bold"/>
          <w:snapToGrid/>
          <w:szCs w:val="22"/>
        </w:rPr>
        <w:t>s</w:t>
      </w:r>
      <w:r w:rsidRPr="00941EFE">
        <w:rPr>
          <w:rFonts w:eastAsia="TimesNewRoman,Bold"/>
          <w:snapToGrid/>
          <w:szCs w:val="22"/>
        </w:rPr>
        <w:t>idaro tik tada, kai vaikų sunkiai atidaromas uždoris nuspaudžiamas žemyn ir pasukamas rodyklės kryptimi.</w:t>
      </w:r>
    </w:p>
    <w:p w14:paraId="199D7F05" w14:textId="77777777" w:rsidR="00941EFE" w:rsidRPr="001C7905" w:rsidRDefault="00941EFE" w:rsidP="00FF582C">
      <w:pPr>
        <w:tabs>
          <w:tab w:val="clear" w:pos="567"/>
        </w:tabs>
        <w:autoSpaceDE w:val="0"/>
        <w:autoSpaceDN w:val="0"/>
        <w:adjustRightInd w:val="0"/>
        <w:spacing w:line="240" w:lineRule="auto"/>
        <w:rPr>
          <w:rFonts w:eastAsia="TimesNewRoman,Bold"/>
          <w:snapToGrid/>
          <w:szCs w:val="22"/>
        </w:rPr>
      </w:pPr>
    </w:p>
    <w:p w14:paraId="1CEEAFA5" w14:textId="77777777" w:rsidR="00FF582C" w:rsidRPr="001C7905" w:rsidRDefault="00FF582C" w:rsidP="00FF582C">
      <w:pPr>
        <w:tabs>
          <w:tab w:val="clear" w:pos="567"/>
        </w:tabs>
        <w:autoSpaceDE w:val="0"/>
        <w:autoSpaceDN w:val="0"/>
        <w:adjustRightInd w:val="0"/>
        <w:spacing w:line="240" w:lineRule="auto"/>
        <w:rPr>
          <w:rFonts w:eastAsia="TimesNewRoman,Bold"/>
          <w:b/>
          <w:bCs/>
          <w:snapToGrid/>
          <w:szCs w:val="22"/>
        </w:rPr>
      </w:pPr>
      <w:r w:rsidRPr="001C7905">
        <w:rPr>
          <w:rFonts w:eastAsia="TimesNewRoman,Bold"/>
          <w:b/>
          <w:bCs/>
          <w:snapToGrid/>
          <w:szCs w:val="22"/>
        </w:rPr>
        <w:t>K</w:t>
      </w:r>
      <w:r w:rsidR="003A2F36" w:rsidRPr="001C7905">
        <w:rPr>
          <w:rFonts w:eastAsia="TimesNewRoman,Bold"/>
          <w:b/>
          <w:bCs/>
          <w:snapToGrid/>
          <w:szCs w:val="22"/>
        </w:rPr>
        <w:t>iek</w:t>
      </w:r>
      <w:r w:rsidRPr="001C7905">
        <w:rPr>
          <w:rFonts w:eastAsia="TimesNewRoman,Bold"/>
          <w:b/>
          <w:bCs/>
          <w:snapToGrid/>
          <w:szCs w:val="22"/>
        </w:rPr>
        <w:t xml:space="preserve"> vartoti</w:t>
      </w:r>
    </w:p>
    <w:p w14:paraId="0BD52104" w14:textId="44906B6D" w:rsidR="003A2F36" w:rsidRPr="00F151AE" w:rsidRDefault="00880EB3" w:rsidP="003A2F36">
      <w:pPr>
        <w:tabs>
          <w:tab w:val="clear" w:pos="567"/>
        </w:tabs>
        <w:autoSpaceDE w:val="0"/>
        <w:autoSpaceDN w:val="0"/>
        <w:adjustRightInd w:val="0"/>
        <w:spacing w:line="240" w:lineRule="auto"/>
        <w:rPr>
          <w:rFonts w:eastAsia="TimesNewRoman"/>
          <w:snapToGrid/>
          <w:szCs w:val="22"/>
        </w:rPr>
      </w:pPr>
      <w:r w:rsidRPr="004F0132">
        <w:rPr>
          <w:rFonts w:eastAsia="TimesNewRoman"/>
          <w:i/>
          <w:highlight w:val="lightGray"/>
        </w:rPr>
        <w:t>[</w:t>
      </w:r>
      <w:r w:rsidR="003A2F36" w:rsidRPr="004F0132">
        <w:rPr>
          <w:rFonts w:eastAsia="TimesNewRoman"/>
          <w:i/>
          <w:highlight w:val="lightGray"/>
        </w:rPr>
        <w:t>60 mg</w:t>
      </w:r>
      <w:r w:rsidRPr="004F0132">
        <w:rPr>
          <w:rFonts w:eastAsia="TimesNewRoman"/>
          <w:i/>
          <w:highlight w:val="lightGray"/>
        </w:rPr>
        <w:t>]</w:t>
      </w:r>
      <w:r w:rsidR="003A2F36" w:rsidRPr="00F151AE">
        <w:rPr>
          <w:rFonts w:eastAsia="TimesNewRoman"/>
          <w:snapToGrid/>
          <w:szCs w:val="22"/>
        </w:rPr>
        <w:t xml:space="preserve"> </w:t>
      </w:r>
    </w:p>
    <w:p w14:paraId="0A60424A" w14:textId="5D6A42AD" w:rsidR="00FF582C" w:rsidRPr="001C7905" w:rsidRDefault="00FF582C" w:rsidP="00296AA3">
      <w:pPr>
        <w:numPr>
          <w:ilvl w:val="0"/>
          <w:numId w:val="10"/>
        </w:numPr>
        <w:tabs>
          <w:tab w:val="clear" w:pos="567"/>
        </w:tabs>
        <w:autoSpaceDE w:val="0"/>
        <w:autoSpaceDN w:val="0"/>
        <w:adjustRightInd w:val="0"/>
        <w:spacing w:line="240" w:lineRule="auto"/>
        <w:ind w:left="567" w:hanging="567"/>
        <w:rPr>
          <w:rFonts w:eastAsia="TimesNewRoman"/>
          <w:snapToGrid/>
          <w:szCs w:val="22"/>
        </w:rPr>
      </w:pPr>
      <w:r w:rsidRPr="001C7905">
        <w:rPr>
          <w:rFonts w:eastAsia="TimesNewRoman"/>
          <w:snapToGrid/>
          <w:szCs w:val="22"/>
        </w:rPr>
        <w:t>Įprast</w:t>
      </w:r>
      <w:r w:rsidR="003A2F36" w:rsidRPr="001C7905">
        <w:rPr>
          <w:rFonts w:eastAsia="TimesNewRoman"/>
          <w:snapToGrid/>
          <w:szCs w:val="22"/>
        </w:rPr>
        <w:t>a</w:t>
      </w:r>
      <w:r w:rsidRPr="001C7905">
        <w:rPr>
          <w:rFonts w:eastAsia="TimesNewRoman"/>
          <w:snapToGrid/>
          <w:szCs w:val="22"/>
        </w:rPr>
        <w:t xml:space="preserve"> dozė yra vien</w:t>
      </w:r>
      <w:r w:rsidR="003A2F36" w:rsidRPr="001C7905">
        <w:rPr>
          <w:rFonts w:eastAsia="TimesNewRoman"/>
          <w:snapToGrid/>
          <w:szCs w:val="22"/>
        </w:rPr>
        <w:t>a</w:t>
      </w:r>
      <w:r w:rsidRPr="001C7905">
        <w:rPr>
          <w:rFonts w:eastAsia="TimesNewRoman"/>
          <w:snapToGrid/>
          <w:szCs w:val="22"/>
        </w:rPr>
        <w:t xml:space="preserve"> 60</w:t>
      </w:r>
      <w:r w:rsidR="003A2F36" w:rsidRPr="001C7905">
        <w:rPr>
          <w:rFonts w:eastAsia="TimesNewRoman"/>
          <w:snapToGrid/>
          <w:szCs w:val="22"/>
        </w:rPr>
        <w:t> </w:t>
      </w:r>
      <w:r w:rsidRPr="001C7905">
        <w:rPr>
          <w:rFonts w:eastAsia="TimesNewRoman"/>
          <w:snapToGrid/>
          <w:szCs w:val="22"/>
        </w:rPr>
        <w:t>mg tablet</w:t>
      </w:r>
      <w:r w:rsidR="003A2F36" w:rsidRPr="001C7905">
        <w:rPr>
          <w:rFonts w:eastAsia="TimesNewRoman"/>
          <w:snapToGrid/>
          <w:szCs w:val="22"/>
        </w:rPr>
        <w:t>ė</w:t>
      </w:r>
      <w:r w:rsidRPr="001C7905">
        <w:rPr>
          <w:rFonts w:eastAsia="TimesNewRoman"/>
          <w:snapToGrid/>
          <w:szCs w:val="22"/>
        </w:rPr>
        <w:t xml:space="preserve"> 2</w:t>
      </w:r>
      <w:r w:rsidR="0009061F">
        <w:rPr>
          <w:rFonts w:eastAsia="TimesNewRoman"/>
          <w:snapToGrid/>
          <w:szCs w:val="22"/>
        </w:rPr>
        <w:t> </w:t>
      </w:r>
      <w:r w:rsidRPr="001C7905">
        <w:rPr>
          <w:rFonts w:eastAsia="TimesNewRoman"/>
          <w:snapToGrid/>
          <w:szCs w:val="22"/>
        </w:rPr>
        <w:t xml:space="preserve">kartus per parą. </w:t>
      </w:r>
      <w:r w:rsidR="003A2F36" w:rsidRPr="001C7905">
        <w:rPr>
          <w:rFonts w:eastAsia="TimesNewRoman"/>
          <w:snapToGrid/>
          <w:szCs w:val="22"/>
        </w:rPr>
        <w:t xml:space="preserve">Tęskite </w:t>
      </w:r>
      <w:r w:rsidR="005F0962" w:rsidRPr="001C7905">
        <w:rPr>
          <w:rFonts w:eastAsia="TimesNewRoman"/>
          <w:snapToGrid/>
          <w:szCs w:val="22"/>
        </w:rPr>
        <w:t>Tilobrastil</w:t>
      </w:r>
      <w:r w:rsidRPr="001C7905">
        <w:rPr>
          <w:rFonts w:eastAsia="TimesNewRoman"/>
          <w:snapToGrid/>
          <w:szCs w:val="22"/>
        </w:rPr>
        <w:t xml:space="preserve"> </w:t>
      </w:r>
      <w:r w:rsidR="003A2F36" w:rsidRPr="001C7905">
        <w:rPr>
          <w:rFonts w:eastAsia="TimesNewRoman"/>
          <w:snapToGrid/>
          <w:szCs w:val="22"/>
        </w:rPr>
        <w:t xml:space="preserve">vartojimą </w:t>
      </w:r>
      <w:r w:rsidRPr="001C7905">
        <w:rPr>
          <w:rFonts w:eastAsia="TimesNewRoman"/>
          <w:snapToGrid/>
          <w:szCs w:val="22"/>
        </w:rPr>
        <w:t>tiek laiko, kiek</w:t>
      </w:r>
      <w:r w:rsidR="008965FF" w:rsidRPr="001C7905">
        <w:rPr>
          <w:rFonts w:eastAsia="TimesNewRoman"/>
          <w:snapToGrid/>
          <w:szCs w:val="22"/>
        </w:rPr>
        <w:t xml:space="preserve"> </w:t>
      </w:r>
      <w:r w:rsidRPr="001C7905">
        <w:rPr>
          <w:rFonts w:eastAsia="TimesNewRoman"/>
          <w:snapToGrid/>
          <w:szCs w:val="22"/>
        </w:rPr>
        <w:t xml:space="preserve">nurodė </w:t>
      </w:r>
      <w:r w:rsidR="003A2F36" w:rsidRPr="001C7905">
        <w:rPr>
          <w:rFonts w:eastAsia="TimesNewRoman"/>
          <w:snapToGrid/>
          <w:szCs w:val="22"/>
        </w:rPr>
        <w:t xml:space="preserve">Jūsų </w:t>
      </w:r>
      <w:r w:rsidRPr="001C7905">
        <w:rPr>
          <w:rFonts w:eastAsia="TimesNewRoman"/>
          <w:snapToGrid/>
          <w:szCs w:val="22"/>
        </w:rPr>
        <w:t>gydytojas.</w:t>
      </w:r>
    </w:p>
    <w:p w14:paraId="29DBCE53" w14:textId="77777777" w:rsidR="00FF582C" w:rsidRPr="001C7905" w:rsidRDefault="00FF582C" w:rsidP="00296AA3">
      <w:pPr>
        <w:numPr>
          <w:ilvl w:val="0"/>
          <w:numId w:val="10"/>
        </w:numPr>
        <w:tabs>
          <w:tab w:val="clear" w:pos="567"/>
        </w:tabs>
        <w:autoSpaceDE w:val="0"/>
        <w:autoSpaceDN w:val="0"/>
        <w:adjustRightInd w:val="0"/>
        <w:spacing w:line="240" w:lineRule="auto"/>
        <w:ind w:left="567" w:hanging="567"/>
        <w:rPr>
          <w:rFonts w:eastAsia="TimesNewRoman"/>
          <w:snapToGrid/>
          <w:szCs w:val="22"/>
        </w:rPr>
      </w:pPr>
      <w:r w:rsidRPr="001C7905">
        <w:rPr>
          <w:rFonts w:eastAsia="TimesNewRoman"/>
          <w:snapToGrid/>
          <w:szCs w:val="22"/>
        </w:rPr>
        <w:t>Gerkite š</w:t>
      </w:r>
      <w:r w:rsidR="003A2F36" w:rsidRPr="001C7905">
        <w:rPr>
          <w:rFonts w:eastAsia="TimesNewRoman"/>
          <w:snapToGrid/>
          <w:szCs w:val="22"/>
        </w:rPr>
        <w:t>io</w:t>
      </w:r>
      <w:r w:rsidRPr="001C7905">
        <w:rPr>
          <w:rFonts w:eastAsia="TimesNewRoman"/>
          <w:snapToGrid/>
          <w:szCs w:val="22"/>
        </w:rPr>
        <w:t xml:space="preserve"> vaist</w:t>
      </w:r>
      <w:r w:rsidR="003A2F36" w:rsidRPr="001C7905">
        <w:rPr>
          <w:rFonts w:eastAsia="TimesNewRoman"/>
          <w:snapToGrid/>
          <w:szCs w:val="22"/>
        </w:rPr>
        <w:t>o</w:t>
      </w:r>
      <w:r w:rsidRPr="001C7905">
        <w:rPr>
          <w:rFonts w:eastAsia="TimesNewRoman"/>
          <w:snapToGrid/>
          <w:szCs w:val="22"/>
        </w:rPr>
        <w:t xml:space="preserve"> kasdien maždaug tuo pačiu laiku (pvz., vieną tabletę ryte ir </w:t>
      </w:r>
      <w:r w:rsidR="003B6824" w:rsidRPr="001C7905">
        <w:rPr>
          <w:rFonts w:eastAsia="TimesNewRoman"/>
          <w:snapToGrid/>
          <w:szCs w:val="22"/>
        </w:rPr>
        <w:t xml:space="preserve">vieną tabletę </w:t>
      </w:r>
      <w:r w:rsidRPr="001C7905">
        <w:rPr>
          <w:rFonts w:eastAsia="TimesNewRoman"/>
          <w:snapToGrid/>
          <w:szCs w:val="22"/>
        </w:rPr>
        <w:t>vakare).</w:t>
      </w:r>
    </w:p>
    <w:p w14:paraId="70871DE4" w14:textId="77777777" w:rsidR="00296AA3" w:rsidRPr="001C7905" w:rsidRDefault="00296AA3" w:rsidP="002226FD">
      <w:pPr>
        <w:shd w:val="clear" w:color="auto" w:fill="FFFFFF" w:themeFill="background1"/>
        <w:tabs>
          <w:tab w:val="clear" w:pos="567"/>
        </w:tabs>
        <w:autoSpaceDE w:val="0"/>
        <w:autoSpaceDN w:val="0"/>
        <w:adjustRightInd w:val="0"/>
        <w:spacing w:line="240" w:lineRule="auto"/>
        <w:rPr>
          <w:rFonts w:eastAsia="TimesNewRoman"/>
          <w:snapToGrid/>
          <w:szCs w:val="22"/>
          <w:u w:val="single"/>
        </w:rPr>
      </w:pPr>
    </w:p>
    <w:p w14:paraId="0A92A892" w14:textId="1248998B" w:rsidR="00296AA3" w:rsidRPr="00F151AE" w:rsidRDefault="00880EB3" w:rsidP="00296AA3">
      <w:pPr>
        <w:shd w:val="clear" w:color="auto" w:fill="D9D9D9" w:themeFill="background1" w:themeFillShade="D9"/>
        <w:tabs>
          <w:tab w:val="clear" w:pos="567"/>
        </w:tabs>
        <w:autoSpaceDE w:val="0"/>
        <w:autoSpaceDN w:val="0"/>
        <w:adjustRightInd w:val="0"/>
        <w:spacing w:line="240" w:lineRule="auto"/>
        <w:rPr>
          <w:rFonts w:eastAsia="TimesNewRoman"/>
          <w:snapToGrid/>
          <w:szCs w:val="22"/>
        </w:rPr>
      </w:pPr>
      <w:r w:rsidRPr="00F151AE">
        <w:rPr>
          <w:rFonts w:eastAsia="TimesNewRoman"/>
          <w:i/>
          <w:iCs/>
          <w:snapToGrid/>
          <w:szCs w:val="22"/>
        </w:rPr>
        <w:t>[</w:t>
      </w:r>
      <w:r w:rsidR="00296AA3" w:rsidRPr="00F151AE">
        <w:rPr>
          <w:rFonts w:eastAsia="TimesNewRoman"/>
          <w:i/>
          <w:iCs/>
          <w:snapToGrid/>
          <w:szCs w:val="22"/>
        </w:rPr>
        <w:t>90 mg</w:t>
      </w:r>
      <w:r w:rsidRPr="00F151AE">
        <w:rPr>
          <w:rFonts w:eastAsia="TimesNewRoman"/>
          <w:i/>
          <w:iCs/>
          <w:snapToGrid/>
          <w:szCs w:val="22"/>
        </w:rPr>
        <w:t>]</w:t>
      </w:r>
      <w:r w:rsidR="00296AA3" w:rsidRPr="00F151AE">
        <w:rPr>
          <w:rFonts w:eastAsia="TimesNewRoman"/>
          <w:snapToGrid/>
          <w:szCs w:val="22"/>
        </w:rPr>
        <w:t xml:space="preserve"> </w:t>
      </w:r>
    </w:p>
    <w:p w14:paraId="37599C84" w14:textId="508CDD15" w:rsidR="00296AA3" w:rsidRPr="001C7905" w:rsidRDefault="00296AA3" w:rsidP="00296AA3">
      <w:pPr>
        <w:numPr>
          <w:ilvl w:val="0"/>
          <w:numId w:val="10"/>
        </w:numPr>
        <w:shd w:val="clear" w:color="auto" w:fill="D9D9D9" w:themeFill="background1" w:themeFillShade="D9"/>
        <w:tabs>
          <w:tab w:val="clear" w:pos="567"/>
        </w:tabs>
        <w:autoSpaceDE w:val="0"/>
        <w:autoSpaceDN w:val="0"/>
        <w:adjustRightInd w:val="0"/>
        <w:spacing w:line="240" w:lineRule="auto"/>
        <w:ind w:left="567" w:hanging="567"/>
        <w:rPr>
          <w:rFonts w:eastAsia="TimesNewRoman"/>
          <w:snapToGrid/>
          <w:szCs w:val="22"/>
        </w:rPr>
      </w:pPr>
      <w:r w:rsidRPr="001C7905">
        <w:rPr>
          <w:rFonts w:eastAsia="TimesNewRoman"/>
          <w:snapToGrid/>
          <w:szCs w:val="22"/>
        </w:rPr>
        <w:t>Pradinė dozė yra 2</w:t>
      </w:r>
      <w:r w:rsidR="0009061F">
        <w:rPr>
          <w:rFonts w:eastAsia="TimesNewRoman"/>
          <w:snapToGrid/>
          <w:szCs w:val="22"/>
        </w:rPr>
        <w:t> </w:t>
      </w:r>
      <w:r w:rsidRPr="001C7905">
        <w:rPr>
          <w:rFonts w:eastAsia="TimesNewRoman"/>
          <w:snapToGrid/>
          <w:szCs w:val="22"/>
        </w:rPr>
        <w:t>tabletės, kurios išgeriamos iš karto (180 mg įsotinimo dozė). Paprastai ji skiriama ligoninėje.</w:t>
      </w:r>
    </w:p>
    <w:p w14:paraId="03D645A1" w14:textId="74288B9F" w:rsidR="00296AA3" w:rsidRPr="001C7905" w:rsidRDefault="00296AA3" w:rsidP="00296AA3">
      <w:pPr>
        <w:numPr>
          <w:ilvl w:val="0"/>
          <w:numId w:val="10"/>
        </w:numPr>
        <w:shd w:val="clear" w:color="auto" w:fill="D9D9D9" w:themeFill="background1" w:themeFillShade="D9"/>
        <w:tabs>
          <w:tab w:val="clear" w:pos="567"/>
        </w:tabs>
        <w:autoSpaceDE w:val="0"/>
        <w:autoSpaceDN w:val="0"/>
        <w:adjustRightInd w:val="0"/>
        <w:spacing w:line="240" w:lineRule="auto"/>
        <w:ind w:left="567" w:hanging="567"/>
        <w:rPr>
          <w:rFonts w:eastAsia="TimesNewRoman"/>
          <w:snapToGrid/>
          <w:szCs w:val="22"/>
        </w:rPr>
      </w:pPr>
      <w:r w:rsidRPr="001C7905">
        <w:rPr>
          <w:rFonts w:eastAsia="TimesNewRoman"/>
          <w:snapToGrid/>
          <w:szCs w:val="22"/>
        </w:rPr>
        <w:t>Po šios pradinės dozės paprastai vartojama po vieną 90 mg tabletę 2</w:t>
      </w:r>
      <w:r w:rsidR="0009061F">
        <w:rPr>
          <w:rFonts w:eastAsia="TimesNewRoman"/>
          <w:snapToGrid/>
          <w:szCs w:val="22"/>
        </w:rPr>
        <w:t> </w:t>
      </w:r>
      <w:r w:rsidRPr="001C7905">
        <w:rPr>
          <w:rFonts w:eastAsia="TimesNewRoman"/>
          <w:snapToGrid/>
          <w:szCs w:val="22"/>
        </w:rPr>
        <w:t>kartus per parą iki 12</w:t>
      </w:r>
      <w:r w:rsidR="0009061F">
        <w:rPr>
          <w:rFonts w:eastAsia="TimesNewRoman"/>
          <w:snapToGrid/>
          <w:szCs w:val="22"/>
        </w:rPr>
        <w:t> </w:t>
      </w:r>
      <w:r w:rsidRPr="001C7905">
        <w:rPr>
          <w:rFonts w:eastAsia="TimesNewRoman"/>
          <w:snapToGrid/>
          <w:szCs w:val="22"/>
        </w:rPr>
        <w:t>mėn., (išskyrus atvejus, kai gydytojas nurodo kitaip).</w:t>
      </w:r>
    </w:p>
    <w:p w14:paraId="4E39E484" w14:textId="77777777" w:rsidR="00296AA3" w:rsidRPr="001C7905" w:rsidRDefault="00296AA3" w:rsidP="00296AA3">
      <w:pPr>
        <w:numPr>
          <w:ilvl w:val="0"/>
          <w:numId w:val="10"/>
        </w:numPr>
        <w:shd w:val="clear" w:color="auto" w:fill="D9D9D9" w:themeFill="background1" w:themeFillShade="D9"/>
        <w:tabs>
          <w:tab w:val="clear" w:pos="567"/>
          <w:tab w:val="left" w:pos="709"/>
        </w:tabs>
        <w:autoSpaceDE w:val="0"/>
        <w:autoSpaceDN w:val="0"/>
        <w:adjustRightInd w:val="0"/>
        <w:spacing w:line="240" w:lineRule="auto"/>
        <w:ind w:left="567" w:hanging="567"/>
        <w:rPr>
          <w:rFonts w:eastAsia="TimesNewRoman"/>
          <w:snapToGrid/>
          <w:szCs w:val="22"/>
        </w:rPr>
      </w:pPr>
      <w:r w:rsidRPr="001C7905">
        <w:rPr>
          <w:rFonts w:eastAsia="TimesNewRoman"/>
          <w:snapToGrid/>
          <w:szCs w:val="22"/>
        </w:rPr>
        <w:t>Gerkite šio vaisto kasdien maždaug tuo pačiu laiku (pvz., vieną tabletę ryte ir vieną tabletę vakare).</w:t>
      </w:r>
    </w:p>
    <w:p w14:paraId="1E006A2E" w14:textId="77777777" w:rsidR="00296AA3" w:rsidRPr="001C7905" w:rsidRDefault="00296AA3" w:rsidP="003B6824">
      <w:pPr>
        <w:tabs>
          <w:tab w:val="clear" w:pos="567"/>
        </w:tabs>
        <w:autoSpaceDE w:val="0"/>
        <w:autoSpaceDN w:val="0"/>
        <w:adjustRightInd w:val="0"/>
        <w:spacing w:line="240" w:lineRule="auto"/>
        <w:rPr>
          <w:rFonts w:eastAsia="TimesNewRoman,Bold"/>
          <w:snapToGrid/>
          <w:szCs w:val="22"/>
        </w:rPr>
      </w:pPr>
    </w:p>
    <w:p w14:paraId="10F63277" w14:textId="77777777" w:rsidR="00FF582C" w:rsidRPr="001C7905" w:rsidRDefault="005F0962" w:rsidP="003B6824">
      <w:pPr>
        <w:tabs>
          <w:tab w:val="clear" w:pos="567"/>
        </w:tabs>
        <w:autoSpaceDE w:val="0"/>
        <w:autoSpaceDN w:val="0"/>
        <w:adjustRightInd w:val="0"/>
        <w:spacing w:line="240" w:lineRule="auto"/>
        <w:rPr>
          <w:rFonts w:eastAsia="TimesNewRoman,Bold"/>
          <w:b/>
          <w:bCs/>
          <w:snapToGrid/>
          <w:szCs w:val="22"/>
        </w:rPr>
      </w:pPr>
      <w:r w:rsidRPr="001C7905">
        <w:rPr>
          <w:rFonts w:eastAsia="TimesNewRoman,Bold"/>
          <w:b/>
          <w:bCs/>
          <w:snapToGrid/>
          <w:szCs w:val="22"/>
        </w:rPr>
        <w:t>Tilobrastil</w:t>
      </w:r>
      <w:r w:rsidR="00FF582C" w:rsidRPr="001C7905">
        <w:rPr>
          <w:rFonts w:eastAsia="TimesNewRoman,Bold"/>
          <w:b/>
          <w:bCs/>
          <w:snapToGrid/>
          <w:szCs w:val="22"/>
        </w:rPr>
        <w:t xml:space="preserve"> vartojimas kartu su kitais vaistais, skirtais apsaugoti nuo kraujo krešulių</w:t>
      </w:r>
    </w:p>
    <w:p w14:paraId="4FFACB35" w14:textId="2433855B" w:rsidR="00FF582C" w:rsidRPr="001C7905" w:rsidRDefault="00FF582C" w:rsidP="003B6824">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Gydytojas paprastai nurodo kartu vartoti acetilsalicilo rūgšties, kurios yra daugelio vaistų, vartojamų</w:t>
      </w:r>
      <w:r w:rsidR="008965FF" w:rsidRPr="001C7905">
        <w:rPr>
          <w:rFonts w:eastAsia="TimesNewRoman"/>
          <w:snapToGrid/>
          <w:szCs w:val="22"/>
        </w:rPr>
        <w:t xml:space="preserve"> </w:t>
      </w:r>
      <w:r w:rsidRPr="001C7905">
        <w:rPr>
          <w:rFonts w:eastAsia="TimesNewRoman"/>
          <w:snapToGrid/>
          <w:szCs w:val="22"/>
        </w:rPr>
        <w:t xml:space="preserve">norint išvengti kraujo krešulių </w:t>
      </w:r>
      <w:r w:rsidR="0048571D" w:rsidRPr="001C7905">
        <w:rPr>
          <w:rFonts w:eastAsia="TimesNewRoman"/>
          <w:snapToGrid/>
          <w:szCs w:val="22"/>
        </w:rPr>
        <w:t>susiformavimo</w:t>
      </w:r>
      <w:r w:rsidRPr="001C7905">
        <w:rPr>
          <w:rFonts w:eastAsia="TimesNewRoman"/>
          <w:snapToGrid/>
          <w:szCs w:val="22"/>
        </w:rPr>
        <w:t>, sudėtyje. Taip pat gydytojas nurodys reikalingą</w:t>
      </w:r>
      <w:r w:rsidR="008965FF" w:rsidRPr="001C7905">
        <w:rPr>
          <w:rFonts w:eastAsia="TimesNewRoman"/>
          <w:snapToGrid/>
          <w:szCs w:val="22"/>
        </w:rPr>
        <w:t xml:space="preserve"> </w:t>
      </w:r>
      <w:r w:rsidRPr="001C7905">
        <w:rPr>
          <w:rFonts w:eastAsia="TimesNewRoman"/>
          <w:snapToGrid/>
          <w:szCs w:val="22"/>
        </w:rPr>
        <w:t>acetilsalicilo rūgšties dozę (paprastai ji būna 75</w:t>
      </w:r>
      <w:r w:rsidR="0009061F">
        <w:rPr>
          <w:rFonts w:eastAsia="TimesNewRoman"/>
          <w:snapToGrid/>
          <w:szCs w:val="22"/>
        </w:rPr>
        <w:noBreakHyphen/>
      </w:r>
      <w:r w:rsidRPr="001C7905">
        <w:rPr>
          <w:rFonts w:eastAsia="TimesNewRoman"/>
          <w:snapToGrid/>
          <w:szCs w:val="22"/>
        </w:rPr>
        <w:t>150</w:t>
      </w:r>
      <w:r w:rsidR="0048571D" w:rsidRPr="001C7905">
        <w:rPr>
          <w:rFonts w:eastAsia="TimesNewRoman"/>
          <w:snapToGrid/>
          <w:szCs w:val="22"/>
        </w:rPr>
        <w:t> </w:t>
      </w:r>
      <w:r w:rsidRPr="001C7905">
        <w:rPr>
          <w:rFonts w:eastAsia="TimesNewRoman"/>
          <w:snapToGrid/>
          <w:szCs w:val="22"/>
        </w:rPr>
        <w:t>mg per parą).</w:t>
      </w:r>
    </w:p>
    <w:p w14:paraId="63529122" w14:textId="77777777" w:rsidR="003B6824" w:rsidRPr="001C7905" w:rsidRDefault="003B6824" w:rsidP="003B6824">
      <w:pPr>
        <w:tabs>
          <w:tab w:val="clear" w:pos="567"/>
        </w:tabs>
        <w:autoSpaceDE w:val="0"/>
        <w:autoSpaceDN w:val="0"/>
        <w:adjustRightInd w:val="0"/>
        <w:spacing w:line="240" w:lineRule="auto"/>
        <w:rPr>
          <w:rFonts w:eastAsia="TimesNewRoman,Bold"/>
          <w:snapToGrid/>
          <w:szCs w:val="22"/>
        </w:rPr>
      </w:pPr>
    </w:p>
    <w:p w14:paraId="7196C03B" w14:textId="77777777" w:rsidR="00FF582C" w:rsidRPr="001C7905" w:rsidRDefault="00FF582C" w:rsidP="003B6824">
      <w:pPr>
        <w:tabs>
          <w:tab w:val="clear" w:pos="567"/>
        </w:tabs>
        <w:autoSpaceDE w:val="0"/>
        <w:autoSpaceDN w:val="0"/>
        <w:adjustRightInd w:val="0"/>
        <w:spacing w:line="240" w:lineRule="auto"/>
        <w:rPr>
          <w:rFonts w:eastAsia="TimesNewRoman,Bold"/>
          <w:b/>
          <w:bCs/>
          <w:snapToGrid/>
          <w:szCs w:val="22"/>
        </w:rPr>
      </w:pPr>
      <w:r w:rsidRPr="001C7905">
        <w:rPr>
          <w:rFonts w:eastAsia="TimesNewRoman,Bold"/>
          <w:b/>
          <w:bCs/>
          <w:snapToGrid/>
          <w:szCs w:val="22"/>
        </w:rPr>
        <w:t xml:space="preserve">Kaip vartoti </w:t>
      </w:r>
      <w:r w:rsidR="005F0962" w:rsidRPr="001C7905">
        <w:rPr>
          <w:rFonts w:eastAsia="TimesNewRoman,Bold"/>
          <w:b/>
          <w:bCs/>
          <w:snapToGrid/>
          <w:szCs w:val="22"/>
        </w:rPr>
        <w:t>Tilobrastil</w:t>
      </w:r>
    </w:p>
    <w:p w14:paraId="3F599371" w14:textId="2708762B" w:rsidR="00FF582C" w:rsidRPr="001C7905" w:rsidRDefault="00FF582C" w:rsidP="003B6824">
      <w:pPr>
        <w:numPr>
          <w:ilvl w:val="0"/>
          <w:numId w:val="10"/>
        </w:numPr>
        <w:tabs>
          <w:tab w:val="clear" w:pos="567"/>
        </w:tabs>
        <w:autoSpaceDE w:val="0"/>
        <w:autoSpaceDN w:val="0"/>
        <w:adjustRightInd w:val="0"/>
        <w:spacing w:line="240" w:lineRule="auto"/>
        <w:ind w:hanging="720"/>
        <w:rPr>
          <w:rFonts w:eastAsia="TimesNewRoman"/>
          <w:snapToGrid/>
          <w:szCs w:val="22"/>
        </w:rPr>
      </w:pPr>
      <w:r w:rsidRPr="001C7905">
        <w:rPr>
          <w:rFonts w:eastAsia="TimesNewRoman"/>
          <w:snapToGrid/>
          <w:szCs w:val="22"/>
        </w:rPr>
        <w:t>Š</w:t>
      </w:r>
      <w:r w:rsidR="0048571D" w:rsidRPr="001C7905">
        <w:rPr>
          <w:rFonts w:eastAsia="TimesNewRoman"/>
          <w:snapToGrid/>
          <w:szCs w:val="22"/>
        </w:rPr>
        <w:t>io</w:t>
      </w:r>
      <w:r w:rsidRPr="001C7905">
        <w:rPr>
          <w:rFonts w:eastAsia="TimesNewRoman"/>
          <w:snapToGrid/>
          <w:szCs w:val="22"/>
        </w:rPr>
        <w:t xml:space="preserve"> vaist</w:t>
      </w:r>
      <w:r w:rsidR="0048571D" w:rsidRPr="001C7905">
        <w:rPr>
          <w:rFonts w:eastAsia="TimesNewRoman"/>
          <w:snapToGrid/>
          <w:szCs w:val="22"/>
        </w:rPr>
        <w:t>o</w:t>
      </w:r>
      <w:r w:rsidRPr="001C7905">
        <w:rPr>
          <w:rFonts w:eastAsia="TimesNewRoman"/>
          <w:snapToGrid/>
          <w:szCs w:val="22"/>
        </w:rPr>
        <w:t xml:space="preserve"> galima gerti valgant arba </w:t>
      </w:r>
      <w:r w:rsidR="00056EB4">
        <w:rPr>
          <w:rFonts w:eastAsia="TimesNewRoman"/>
          <w:snapToGrid/>
          <w:szCs w:val="22"/>
        </w:rPr>
        <w:t>nevalgius</w:t>
      </w:r>
      <w:r w:rsidRPr="001C7905">
        <w:rPr>
          <w:rFonts w:eastAsia="TimesNewRoman"/>
          <w:snapToGrid/>
          <w:szCs w:val="22"/>
        </w:rPr>
        <w:t>.</w:t>
      </w:r>
    </w:p>
    <w:p w14:paraId="6A7A2134" w14:textId="77777777" w:rsidR="00FF582C" w:rsidRPr="004F0132" w:rsidRDefault="00FF582C" w:rsidP="00847726">
      <w:pPr>
        <w:numPr>
          <w:ilvl w:val="0"/>
          <w:numId w:val="10"/>
        </w:numPr>
        <w:tabs>
          <w:tab w:val="clear" w:pos="567"/>
        </w:tabs>
        <w:autoSpaceDE w:val="0"/>
        <w:autoSpaceDN w:val="0"/>
        <w:adjustRightInd w:val="0"/>
        <w:spacing w:line="240" w:lineRule="auto"/>
        <w:ind w:hanging="720"/>
        <w:rPr>
          <w:rFonts w:eastAsia="TimesNewRoman"/>
          <w:highlight w:val="lightGray"/>
        </w:rPr>
      </w:pPr>
      <w:r w:rsidRPr="004F0132">
        <w:rPr>
          <w:rFonts w:eastAsia="TimesNewRoman"/>
          <w:highlight w:val="lightGray"/>
        </w:rPr>
        <w:t xml:space="preserve">Kada išgėrėte paskutinę </w:t>
      </w:r>
      <w:r w:rsidR="005F0962" w:rsidRPr="004F0132">
        <w:rPr>
          <w:rFonts w:eastAsia="TimesNewRoman"/>
          <w:highlight w:val="lightGray"/>
        </w:rPr>
        <w:t>Tilobrastil</w:t>
      </w:r>
      <w:r w:rsidRPr="004F0132">
        <w:rPr>
          <w:rFonts w:eastAsia="TimesNewRoman"/>
          <w:highlight w:val="lightGray"/>
        </w:rPr>
        <w:t xml:space="preserve"> tabletę, galite patikrinti pažiūrėję į lizdinę plokštelę, ant kurios</w:t>
      </w:r>
      <w:r w:rsidR="008965FF" w:rsidRPr="004F0132">
        <w:rPr>
          <w:rFonts w:eastAsia="TimesNewRoman"/>
          <w:highlight w:val="lightGray"/>
        </w:rPr>
        <w:t xml:space="preserve"> </w:t>
      </w:r>
      <w:r w:rsidRPr="004F0132">
        <w:rPr>
          <w:rFonts w:eastAsia="TimesNewRoman"/>
          <w:highlight w:val="lightGray"/>
        </w:rPr>
        <w:t>nupiešta saulė, kuri reiškia rytą, ir mėnulis, kuris reiškia vakarą. Tokiu būdu prisiminsite, ar</w:t>
      </w:r>
      <w:r w:rsidR="008965FF" w:rsidRPr="004F0132">
        <w:rPr>
          <w:rFonts w:eastAsia="TimesNewRoman"/>
          <w:highlight w:val="lightGray"/>
        </w:rPr>
        <w:t xml:space="preserve"> </w:t>
      </w:r>
      <w:r w:rsidRPr="004F0132">
        <w:rPr>
          <w:rFonts w:eastAsia="TimesNewRoman"/>
          <w:highlight w:val="lightGray"/>
        </w:rPr>
        <w:t>išgėrėte šio vaisto dozę.</w:t>
      </w:r>
    </w:p>
    <w:p w14:paraId="6A58A8D8" w14:textId="77777777" w:rsidR="003B6824" w:rsidRPr="001C7905" w:rsidRDefault="003B6824" w:rsidP="003B6824">
      <w:pPr>
        <w:tabs>
          <w:tab w:val="clear" w:pos="567"/>
        </w:tabs>
        <w:autoSpaceDE w:val="0"/>
        <w:autoSpaceDN w:val="0"/>
        <w:adjustRightInd w:val="0"/>
        <w:spacing w:line="240" w:lineRule="auto"/>
        <w:rPr>
          <w:rFonts w:eastAsia="TimesNewRoman,Bold"/>
          <w:snapToGrid/>
          <w:szCs w:val="22"/>
        </w:rPr>
      </w:pPr>
    </w:p>
    <w:p w14:paraId="66526851" w14:textId="77777777" w:rsidR="00FF582C" w:rsidRPr="001C7905" w:rsidRDefault="00FF582C" w:rsidP="003B6824">
      <w:pPr>
        <w:tabs>
          <w:tab w:val="clear" w:pos="567"/>
        </w:tabs>
        <w:autoSpaceDE w:val="0"/>
        <w:autoSpaceDN w:val="0"/>
        <w:adjustRightInd w:val="0"/>
        <w:spacing w:line="240" w:lineRule="auto"/>
        <w:rPr>
          <w:rFonts w:eastAsia="TimesNewRoman,Bold"/>
          <w:b/>
          <w:bCs/>
          <w:snapToGrid/>
          <w:szCs w:val="22"/>
        </w:rPr>
      </w:pPr>
      <w:r w:rsidRPr="001C7905">
        <w:rPr>
          <w:rFonts w:eastAsia="TimesNewRoman,Bold"/>
          <w:b/>
          <w:bCs/>
          <w:snapToGrid/>
          <w:szCs w:val="22"/>
        </w:rPr>
        <w:t>Jeigu sunku nuryti tabletę</w:t>
      </w:r>
    </w:p>
    <w:p w14:paraId="0278E351" w14:textId="77777777" w:rsidR="00FF582C" w:rsidRPr="001C7905" w:rsidRDefault="00FF582C" w:rsidP="003B6824">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 xml:space="preserve">Jeigu </w:t>
      </w:r>
      <w:r w:rsidR="003B6824" w:rsidRPr="001C7905">
        <w:rPr>
          <w:rFonts w:eastAsia="TimesNewRoman"/>
          <w:snapToGrid/>
          <w:szCs w:val="22"/>
        </w:rPr>
        <w:t xml:space="preserve">Jums sunku nuryti </w:t>
      </w:r>
      <w:r w:rsidRPr="001C7905">
        <w:rPr>
          <w:rFonts w:eastAsia="TimesNewRoman"/>
          <w:snapToGrid/>
          <w:szCs w:val="22"/>
        </w:rPr>
        <w:t>tabletę, tai ją galite susmulkinti ir sumaišyti su vandeniu kaip aprašyta</w:t>
      </w:r>
      <w:r w:rsidR="003C60E8" w:rsidRPr="001C7905">
        <w:rPr>
          <w:rFonts w:eastAsia="TimesNewRoman"/>
          <w:snapToGrid/>
          <w:szCs w:val="22"/>
        </w:rPr>
        <w:t xml:space="preserve"> </w:t>
      </w:r>
      <w:r w:rsidR="0096683F" w:rsidRPr="001C7905">
        <w:rPr>
          <w:rFonts w:eastAsia="TimesNewRoman"/>
          <w:snapToGrid/>
          <w:szCs w:val="22"/>
        </w:rPr>
        <w:t>toliau</w:t>
      </w:r>
      <w:r w:rsidRPr="001C7905">
        <w:rPr>
          <w:rFonts w:eastAsia="TimesNewRoman"/>
          <w:snapToGrid/>
          <w:szCs w:val="22"/>
        </w:rPr>
        <w:t>:</w:t>
      </w:r>
    </w:p>
    <w:p w14:paraId="72B53F83" w14:textId="77777777" w:rsidR="00FF582C" w:rsidRPr="001C7905" w:rsidRDefault="00FF582C" w:rsidP="003B6824">
      <w:pPr>
        <w:numPr>
          <w:ilvl w:val="0"/>
          <w:numId w:val="11"/>
        </w:numPr>
        <w:tabs>
          <w:tab w:val="clear" w:pos="567"/>
        </w:tabs>
        <w:autoSpaceDE w:val="0"/>
        <w:autoSpaceDN w:val="0"/>
        <w:adjustRightInd w:val="0"/>
        <w:spacing w:line="240" w:lineRule="auto"/>
        <w:ind w:hanging="720"/>
        <w:rPr>
          <w:rFonts w:eastAsia="TimesNewRoman"/>
          <w:snapToGrid/>
          <w:szCs w:val="22"/>
        </w:rPr>
      </w:pPr>
      <w:r w:rsidRPr="001C7905">
        <w:rPr>
          <w:rFonts w:eastAsia="TimesNewRoman"/>
          <w:snapToGrid/>
          <w:szCs w:val="22"/>
        </w:rPr>
        <w:t>susmulkinkite tabletę į smulkius miltelius;</w:t>
      </w:r>
    </w:p>
    <w:p w14:paraId="2E52816D" w14:textId="77777777" w:rsidR="00F34163" w:rsidRPr="001C7905" w:rsidRDefault="00FF582C" w:rsidP="003B6824">
      <w:pPr>
        <w:numPr>
          <w:ilvl w:val="0"/>
          <w:numId w:val="11"/>
        </w:numPr>
        <w:tabs>
          <w:tab w:val="clear" w:pos="567"/>
        </w:tabs>
        <w:spacing w:line="240" w:lineRule="auto"/>
        <w:ind w:hanging="720"/>
        <w:rPr>
          <w:rFonts w:eastAsia="TimesNewRoman"/>
          <w:snapToGrid/>
          <w:szCs w:val="22"/>
        </w:rPr>
      </w:pPr>
      <w:r w:rsidRPr="001C7905">
        <w:rPr>
          <w:rFonts w:eastAsia="TimesNewRoman"/>
          <w:snapToGrid/>
          <w:szCs w:val="22"/>
        </w:rPr>
        <w:t>supilkite miltelius į pusę stiklinės vandens;</w:t>
      </w:r>
    </w:p>
    <w:p w14:paraId="2E3BEE51" w14:textId="0AAA129C" w:rsidR="00FF582C" w:rsidRPr="001C7905" w:rsidRDefault="00FF582C" w:rsidP="009101A6">
      <w:pPr>
        <w:numPr>
          <w:ilvl w:val="0"/>
          <w:numId w:val="11"/>
        </w:numPr>
        <w:tabs>
          <w:tab w:val="clear" w:pos="567"/>
          <w:tab w:val="left" w:pos="709"/>
        </w:tabs>
        <w:autoSpaceDE w:val="0"/>
        <w:autoSpaceDN w:val="0"/>
        <w:adjustRightInd w:val="0"/>
        <w:spacing w:line="240" w:lineRule="auto"/>
        <w:ind w:hanging="720"/>
        <w:rPr>
          <w:rFonts w:eastAsia="TimesNewRoman"/>
          <w:snapToGrid/>
          <w:szCs w:val="22"/>
        </w:rPr>
      </w:pPr>
      <w:r w:rsidRPr="001C7905">
        <w:rPr>
          <w:rFonts w:eastAsia="TimesNewRoman"/>
          <w:snapToGrid/>
          <w:szCs w:val="22"/>
        </w:rPr>
        <w:t xml:space="preserve">išmaišykite ir </w:t>
      </w:r>
      <w:r w:rsidR="00056EB4">
        <w:rPr>
          <w:rFonts w:eastAsia="TimesNewRoman"/>
          <w:snapToGrid/>
          <w:szCs w:val="22"/>
        </w:rPr>
        <w:t xml:space="preserve">nedelsdami </w:t>
      </w:r>
      <w:r w:rsidRPr="001C7905">
        <w:rPr>
          <w:rFonts w:eastAsia="TimesNewRoman"/>
          <w:snapToGrid/>
          <w:szCs w:val="22"/>
        </w:rPr>
        <w:t>išgerkite;</w:t>
      </w:r>
    </w:p>
    <w:p w14:paraId="4C326A59" w14:textId="77777777" w:rsidR="00FF582C" w:rsidRPr="001C7905" w:rsidRDefault="00FF582C" w:rsidP="003B6824">
      <w:pPr>
        <w:numPr>
          <w:ilvl w:val="0"/>
          <w:numId w:val="12"/>
        </w:numPr>
        <w:tabs>
          <w:tab w:val="clear" w:pos="567"/>
        </w:tabs>
        <w:autoSpaceDE w:val="0"/>
        <w:autoSpaceDN w:val="0"/>
        <w:adjustRightInd w:val="0"/>
        <w:spacing w:line="240" w:lineRule="auto"/>
        <w:ind w:hanging="720"/>
        <w:rPr>
          <w:rFonts w:eastAsia="TimesNewRoman"/>
          <w:snapToGrid/>
          <w:szCs w:val="22"/>
        </w:rPr>
      </w:pPr>
      <w:r w:rsidRPr="001C7905">
        <w:rPr>
          <w:rFonts w:eastAsia="TimesNewRoman"/>
          <w:snapToGrid/>
          <w:szCs w:val="22"/>
        </w:rPr>
        <w:t>kad tuščioje stiklinėje neliktų vaisto, praskalaukite ją dar puse stiklinės vandens ir išgerkite.</w:t>
      </w:r>
    </w:p>
    <w:p w14:paraId="4526B8C4" w14:textId="423AAD10" w:rsidR="00FF582C" w:rsidRPr="001C7905" w:rsidRDefault="00FF582C" w:rsidP="009101A6">
      <w:pPr>
        <w:tabs>
          <w:tab w:val="clear" w:pos="567"/>
          <w:tab w:val="left" w:pos="0"/>
        </w:tabs>
        <w:autoSpaceDE w:val="0"/>
        <w:autoSpaceDN w:val="0"/>
        <w:adjustRightInd w:val="0"/>
        <w:spacing w:line="240" w:lineRule="auto"/>
        <w:rPr>
          <w:rFonts w:eastAsia="TimesNewRoman"/>
          <w:snapToGrid/>
          <w:szCs w:val="22"/>
        </w:rPr>
      </w:pPr>
      <w:r w:rsidRPr="001C7905">
        <w:rPr>
          <w:rFonts w:eastAsia="TimesNewRoman"/>
          <w:snapToGrid/>
          <w:szCs w:val="22"/>
        </w:rPr>
        <w:t xml:space="preserve">Jei esate ligoninėje, tai šią tabletę Jums gali duoti sumaišytą su vandeniu per pro nosį </w:t>
      </w:r>
      <w:r w:rsidR="00056EB4">
        <w:rPr>
          <w:rFonts w:eastAsia="TimesNewRoman"/>
          <w:snapToGrid/>
          <w:szCs w:val="22"/>
        </w:rPr>
        <w:t xml:space="preserve">į skrandį </w:t>
      </w:r>
      <w:r w:rsidRPr="001C7905">
        <w:rPr>
          <w:rFonts w:eastAsia="TimesNewRoman"/>
          <w:snapToGrid/>
          <w:szCs w:val="22"/>
        </w:rPr>
        <w:t>įkištą (</w:t>
      </w:r>
      <w:r w:rsidR="00056EB4">
        <w:rPr>
          <w:rFonts w:eastAsia="TimesNewRoman"/>
          <w:snapToGrid/>
          <w:szCs w:val="22"/>
        </w:rPr>
        <w:t>nazogastrinį</w:t>
      </w:r>
      <w:r w:rsidRPr="001C7905">
        <w:rPr>
          <w:rFonts w:eastAsia="TimesNewRoman"/>
          <w:snapToGrid/>
          <w:szCs w:val="22"/>
        </w:rPr>
        <w:t>)</w:t>
      </w:r>
      <w:r w:rsidR="003B6824" w:rsidRPr="001C7905">
        <w:rPr>
          <w:rFonts w:eastAsia="TimesNewRoman"/>
          <w:snapToGrid/>
          <w:szCs w:val="22"/>
        </w:rPr>
        <w:t xml:space="preserve"> </w:t>
      </w:r>
      <w:r w:rsidRPr="001C7905">
        <w:rPr>
          <w:rFonts w:eastAsia="TimesNewRoman"/>
          <w:snapToGrid/>
          <w:szCs w:val="22"/>
        </w:rPr>
        <w:t>vamzdelį.</w:t>
      </w:r>
    </w:p>
    <w:p w14:paraId="798B0846" w14:textId="77777777" w:rsidR="00F34163" w:rsidRPr="001C7905" w:rsidRDefault="00F34163" w:rsidP="00F34163">
      <w:pPr>
        <w:numPr>
          <w:ilvl w:val="12"/>
          <w:numId w:val="0"/>
        </w:numPr>
        <w:tabs>
          <w:tab w:val="clear" w:pos="567"/>
        </w:tabs>
        <w:spacing w:line="240" w:lineRule="auto"/>
        <w:ind w:right="-2"/>
        <w:rPr>
          <w:szCs w:val="24"/>
        </w:rPr>
      </w:pPr>
    </w:p>
    <w:p w14:paraId="65C953CC" w14:textId="063734A7" w:rsidR="00F34163" w:rsidRPr="001C7905" w:rsidRDefault="00F34163" w:rsidP="00F34163">
      <w:pPr>
        <w:pStyle w:val="Antrat4"/>
        <w:rPr>
          <w:rFonts w:ascii="Times New Roman" w:hAnsi="Times New Roman"/>
          <w:sz w:val="22"/>
        </w:rPr>
      </w:pPr>
      <w:r w:rsidRPr="001C7905">
        <w:rPr>
          <w:rFonts w:ascii="Times New Roman" w:hAnsi="Times New Roman"/>
          <w:sz w:val="22"/>
        </w:rPr>
        <w:t xml:space="preserve">Ką daryti pavartojus per didelę </w:t>
      </w:r>
      <w:r w:rsidR="005F0962" w:rsidRPr="001C7905">
        <w:rPr>
          <w:rFonts w:ascii="Times New Roman" w:hAnsi="Times New Roman"/>
          <w:sz w:val="22"/>
        </w:rPr>
        <w:t>Tilobrastil</w:t>
      </w:r>
      <w:r w:rsidRPr="001C7905">
        <w:rPr>
          <w:rFonts w:ascii="Times New Roman" w:hAnsi="Times New Roman"/>
          <w:sz w:val="22"/>
        </w:rPr>
        <w:t xml:space="preserve"> dozę</w:t>
      </w:r>
    </w:p>
    <w:p w14:paraId="77A0A860" w14:textId="77777777" w:rsidR="00F34163" w:rsidRPr="001C7905" w:rsidRDefault="00FF582C" w:rsidP="00847726">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 xml:space="preserve">Išgėrę daugiau </w:t>
      </w:r>
      <w:r w:rsidR="005F0962" w:rsidRPr="001C7905">
        <w:rPr>
          <w:rFonts w:eastAsia="TimesNewRoman"/>
          <w:snapToGrid/>
          <w:szCs w:val="22"/>
        </w:rPr>
        <w:t>Tilobrastil</w:t>
      </w:r>
      <w:r w:rsidRPr="001C7905">
        <w:rPr>
          <w:rFonts w:eastAsia="TimesNewRoman"/>
          <w:snapToGrid/>
          <w:szCs w:val="22"/>
        </w:rPr>
        <w:t xml:space="preserve"> negu reikia, nedelsdami kreipkitės į savo gydytoją arba vykite į ligoninę,</w:t>
      </w:r>
      <w:r w:rsidR="003C60E8" w:rsidRPr="001C7905">
        <w:rPr>
          <w:rFonts w:eastAsia="TimesNewRoman"/>
          <w:snapToGrid/>
          <w:szCs w:val="22"/>
        </w:rPr>
        <w:t xml:space="preserve"> </w:t>
      </w:r>
      <w:r w:rsidRPr="001C7905">
        <w:rPr>
          <w:rFonts w:eastAsia="TimesNewRoman"/>
          <w:snapToGrid/>
          <w:szCs w:val="22"/>
        </w:rPr>
        <w:t xml:space="preserve">pasiėmę vaisto pakuotę. </w:t>
      </w:r>
      <w:r w:rsidR="001F568F" w:rsidRPr="001C7905">
        <w:rPr>
          <w:rFonts w:eastAsia="TimesNewRoman"/>
          <w:snapToGrid/>
          <w:szCs w:val="22"/>
        </w:rPr>
        <w:t>Jums gali</w:t>
      </w:r>
      <w:r w:rsidR="00983B22" w:rsidRPr="001C7905">
        <w:rPr>
          <w:rFonts w:eastAsia="TimesNewRoman"/>
          <w:snapToGrid/>
          <w:szCs w:val="22"/>
        </w:rPr>
        <w:t xml:space="preserve"> būti padidėjusi</w:t>
      </w:r>
      <w:r w:rsidRPr="001C7905">
        <w:rPr>
          <w:rFonts w:eastAsia="TimesNewRoman"/>
          <w:snapToGrid/>
          <w:szCs w:val="22"/>
        </w:rPr>
        <w:t xml:space="preserve"> kraujavimo </w:t>
      </w:r>
      <w:r w:rsidR="00983B22" w:rsidRPr="001C7905">
        <w:rPr>
          <w:rFonts w:eastAsia="TimesNewRoman"/>
          <w:snapToGrid/>
          <w:szCs w:val="22"/>
        </w:rPr>
        <w:t>rizika</w:t>
      </w:r>
      <w:r w:rsidRPr="001C7905">
        <w:rPr>
          <w:rFonts w:eastAsia="TimesNewRoman"/>
          <w:snapToGrid/>
          <w:szCs w:val="22"/>
        </w:rPr>
        <w:t>.</w:t>
      </w:r>
    </w:p>
    <w:p w14:paraId="696860F6" w14:textId="77777777" w:rsidR="00FF582C" w:rsidRPr="001C7905" w:rsidRDefault="00FF582C" w:rsidP="00FF582C">
      <w:pPr>
        <w:numPr>
          <w:ilvl w:val="12"/>
          <w:numId w:val="0"/>
        </w:numPr>
        <w:tabs>
          <w:tab w:val="clear" w:pos="567"/>
        </w:tabs>
        <w:spacing w:line="240" w:lineRule="auto"/>
        <w:ind w:right="-2"/>
        <w:rPr>
          <w:szCs w:val="24"/>
        </w:rPr>
      </w:pPr>
    </w:p>
    <w:p w14:paraId="645CA165" w14:textId="77777777" w:rsidR="00F34163" w:rsidRPr="001C7905" w:rsidRDefault="00F34163" w:rsidP="00F34163">
      <w:pPr>
        <w:pStyle w:val="Antrat4"/>
        <w:rPr>
          <w:rFonts w:ascii="Times New Roman" w:hAnsi="Times New Roman"/>
          <w:sz w:val="22"/>
        </w:rPr>
      </w:pPr>
      <w:r w:rsidRPr="001C7905">
        <w:rPr>
          <w:rFonts w:ascii="Times New Roman" w:hAnsi="Times New Roman"/>
          <w:sz w:val="22"/>
        </w:rPr>
        <w:t xml:space="preserve">Pamiršus pavartoti </w:t>
      </w:r>
      <w:r w:rsidR="005F0962" w:rsidRPr="001C7905">
        <w:rPr>
          <w:rFonts w:ascii="Times New Roman" w:hAnsi="Times New Roman"/>
          <w:sz w:val="22"/>
        </w:rPr>
        <w:t>Tilobrastil</w:t>
      </w:r>
    </w:p>
    <w:p w14:paraId="50A88C56" w14:textId="77777777" w:rsidR="00FF582C" w:rsidRPr="001C7905" w:rsidRDefault="00FF582C" w:rsidP="009101A6">
      <w:pPr>
        <w:numPr>
          <w:ilvl w:val="0"/>
          <w:numId w:val="12"/>
        </w:numPr>
        <w:tabs>
          <w:tab w:val="clear" w:pos="567"/>
        </w:tabs>
        <w:autoSpaceDE w:val="0"/>
        <w:autoSpaceDN w:val="0"/>
        <w:adjustRightInd w:val="0"/>
        <w:spacing w:line="240" w:lineRule="auto"/>
        <w:ind w:hanging="720"/>
        <w:rPr>
          <w:rFonts w:eastAsia="TimesNewRoman"/>
          <w:snapToGrid/>
          <w:szCs w:val="22"/>
        </w:rPr>
      </w:pPr>
      <w:r w:rsidRPr="001C7905">
        <w:rPr>
          <w:rFonts w:eastAsia="TimesNewRoman"/>
          <w:snapToGrid/>
          <w:szCs w:val="22"/>
        </w:rPr>
        <w:t xml:space="preserve">Užmiršę išgerti vieną dozę, </w:t>
      </w:r>
      <w:r w:rsidR="00D4133B" w:rsidRPr="001C7905">
        <w:rPr>
          <w:rFonts w:eastAsia="TimesNewRoman"/>
          <w:snapToGrid/>
          <w:szCs w:val="22"/>
        </w:rPr>
        <w:t xml:space="preserve">tiesiog </w:t>
      </w:r>
      <w:r w:rsidRPr="001C7905">
        <w:rPr>
          <w:rFonts w:eastAsia="TimesNewRoman"/>
          <w:snapToGrid/>
          <w:szCs w:val="22"/>
        </w:rPr>
        <w:t xml:space="preserve">kitą </w:t>
      </w:r>
      <w:r w:rsidR="00D4133B" w:rsidRPr="001C7905">
        <w:rPr>
          <w:rFonts w:eastAsia="TimesNewRoman"/>
          <w:snapToGrid/>
          <w:szCs w:val="22"/>
        </w:rPr>
        <w:t xml:space="preserve">savo dozę </w:t>
      </w:r>
      <w:r w:rsidRPr="001C7905">
        <w:rPr>
          <w:rFonts w:eastAsia="TimesNewRoman"/>
          <w:snapToGrid/>
          <w:szCs w:val="22"/>
        </w:rPr>
        <w:t>gerkite įprastu laiku.</w:t>
      </w:r>
    </w:p>
    <w:p w14:paraId="6D1CA79D" w14:textId="600E0A7D" w:rsidR="00FF582C" w:rsidRPr="001C7905" w:rsidRDefault="00FF582C" w:rsidP="009101A6">
      <w:pPr>
        <w:numPr>
          <w:ilvl w:val="0"/>
          <w:numId w:val="12"/>
        </w:numPr>
        <w:tabs>
          <w:tab w:val="clear" w:pos="567"/>
        </w:tabs>
        <w:spacing w:line="240" w:lineRule="auto"/>
        <w:ind w:right="-2" w:hanging="720"/>
        <w:rPr>
          <w:rFonts w:eastAsia="TimesNewRoman"/>
          <w:snapToGrid/>
          <w:szCs w:val="22"/>
        </w:rPr>
      </w:pPr>
      <w:r w:rsidRPr="001C7905">
        <w:rPr>
          <w:rFonts w:eastAsia="TimesNewRoman"/>
          <w:snapToGrid/>
          <w:szCs w:val="22"/>
        </w:rPr>
        <w:t>Negalima vartoti dvigubos dozės (dviejų dozių iš karto) norint kompensuoti p</w:t>
      </w:r>
      <w:r w:rsidR="00056EB4">
        <w:rPr>
          <w:rFonts w:eastAsia="TimesNewRoman"/>
          <w:snapToGrid/>
          <w:szCs w:val="22"/>
        </w:rPr>
        <w:t>raleistą</w:t>
      </w:r>
      <w:r w:rsidRPr="001C7905">
        <w:rPr>
          <w:rFonts w:eastAsia="TimesNewRoman"/>
          <w:snapToGrid/>
          <w:szCs w:val="22"/>
        </w:rPr>
        <w:t xml:space="preserve"> dozę.</w:t>
      </w:r>
    </w:p>
    <w:p w14:paraId="7F573335" w14:textId="77777777" w:rsidR="00F34163" w:rsidRPr="001C7905" w:rsidRDefault="00F34163" w:rsidP="00F34163">
      <w:pPr>
        <w:numPr>
          <w:ilvl w:val="12"/>
          <w:numId w:val="0"/>
        </w:numPr>
        <w:tabs>
          <w:tab w:val="clear" w:pos="567"/>
        </w:tabs>
        <w:spacing w:line="240" w:lineRule="auto"/>
        <w:ind w:right="-2"/>
        <w:rPr>
          <w:szCs w:val="24"/>
        </w:rPr>
      </w:pPr>
    </w:p>
    <w:p w14:paraId="4F547E26" w14:textId="77777777" w:rsidR="00F34163" w:rsidRPr="001C7905" w:rsidRDefault="00F34163" w:rsidP="00F34163">
      <w:pPr>
        <w:pStyle w:val="Antrat4"/>
        <w:rPr>
          <w:rFonts w:ascii="Times New Roman" w:hAnsi="Times New Roman"/>
          <w:sz w:val="22"/>
        </w:rPr>
      </w:pPr>
      <w:r w:rsidRPr="001C7905">
        <w:rPr>
          <w:rFonts w:ascii="Times New Roman" w:hAnsi="Times New Roman"/>
          <w:sz w:val="22"/>
        </w:rPr>
        <w:t xml:space="preserve">Nustojus vartoti </w:t>
      </w:r>
      <w:r w:rsidR="005F0962" w:rsidRPr="001C7905">
        <w:rPr>
          <w:rFonts w:ascii="Times New Roman" w:hAnsi="Times New Roman"/>
          <w:sz w:val="22"/>
        </w:rPr>
        <w:t>Tilobrastil</w:t>
      </w:r>
    </w:p>
    <w:p w14:paraId="7778686B" w14:textId="77777777" w:rsidR="00FF582C" w:rsidRPr="001C7905" w:rsidRDefault="00FF582C" w:rsidP="00847726">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 xml:space="preserve">Nenutraukite </w:t>
      </w:r>
      <w:r w:rsidR="005F0962" w:rsidRPr="001C7905">
        <w:rPr>
          <w:rFonts w:eastAsia="TimesNewRoman"/>
          <w:snapToGrid/>
          <w:szCs w:val="22"/>
        </w:rPr>
        <w:t>Tilobrastil</w:t>
      </w:r>
      <w:r w:rsidRPr="001C7905">
        <w:rPr>
          <w:rFonts w:eastAsia="TimesNewRoman"/>
          <w:snapToGrid/>
          <w:szCs w:val="22"/>
        </w:rPr>
        <w:t xml:space="preserve"> vartojimo nepasitarę su</w:t>
      </w:r>
      <w:r w:rsidR="00D53038" w:rsidRPr="001C7905">
        <w:rPr>
          <w:rFonts w:eastAsia="TimesNewRoman"/>
          <w:snapToGrid/>
          <w:szCs w:val="22"/>
        </w:rPr>
        <w:t xml:space="preserve"> savo</w:t>
      </w:r>
      <w:r w:rsidRPr="001C7905">
        <w:rPr>
          <w:rFonts w:eastAsia="TimesNewRoman"/>
          <w:snapToGrid/>
          <w:szCs w:val="22"/>
        </w:rPr>
        <w:t xml:space="preserve"> gydytoju. Vartokite š</w:t>
      </w:r>
      <w:r w:rsidR="00D53038" w:rsidRPr="001C7905">
        <w:rPr>
          <w:rFonts w:eastAsia="TimesNewRoman"/>
          <w:snapToGrid/>
          <w:szCs w:val="22"/>
        </w:rPr>
        <w:t>io</w:t>
      </w:r>
      <w:r w:rsidRPr="001C7905">
        <w:rPr>
          <w:rFonts w:eastAsia="TimesNewRoman"/>
          <w:snapToGrid/>
          <w:szCs w:val="22"/>
        </w:rPr>
        <w:t xml:space="preserve"> vaist</w:t>
      </w:r>
      <w:r w:rsidR="00D53038" w:rsidRPr="001C7905">
        <w:rPr>
          <w:rFonts w:eastAsia="TimesNewRoman"/>
          <w:snapToGrid/>
          <w:szCs w:val="22"/>
        </w:rPr>
        <w:t>o</w:t>
      </w:r>
      <w:r w:rsidRPr="001C7905">
        <w:rPr>
          <w:rFonts w:eastAsia="TimesNewRoman"/>
          <w:snapToGrid/>
          <w:szCs w:val="22"/>
        </w:rPr>
        <w:t xml:space="preserve"> reguliariai</w:t>
      </w:r>
      <w:r w:rsidR="006B05CD" w:rsidRPr="001C7905">
        <w:rPr>
          <w:rFonts w:eastAsia="TimesNewRoman"/>
          <w:snapToGrid/>
          <w:szCs w:val="22"/>
        </w:rPr>
        <w:t xml:space="preserve"> ir tiek laiko</w:t>
      </w:r>
      <w:r w:rsidRPr="001C7905">
        <w:rPr>
          <w:rFonts w:eastAsia="TimesNewRoman"/>
          <w:snapToGrid/>
          <w:szCs w:val="22"/>
        </w:rPr>
        <w:t xml:space="preserve">, kol </w:t>
      </w:r>
      <w:r w:rsidR="006B05CD" w:rsidRPr="001C7905">
        <w:rPr>
          <w:rFonts w:eastAsia="TimesNewRoman"/>
          <w:snapToGrid/>
          <w:szCs w:val="22"/>
        </w:rPr>
        <w:t xml:space="preserve">Jūsų </w:t>
      </w:r>
      <w:r w:rsidRPr="001C7905">
        <w:rPr>
          <w:rFonts w:eastAsia="TimesNewRoman"/>
          <w:snapToGrid/>
          <w:szCs w:val="22"/>
        </w:rPr>
        <w:t xml:space="preserve">gydytojas </w:t>
      </w:r>
      <w:r w:rsidR="00520D11" w:rsidRPr="001C7905">
        <w:rPr>
          <w:rFonts w:eastAsia="TimesNewRoman"/>
          <w:snapToGrid/>
          <w:szCs w:val="22"/>
        </w:rPr>
        <w:t xml:space="preserve">toliau </w:t>
      </w:r>
      <w:r w:rsidRPr="001C7905">
        <w:rPr>
          <w:rFonts w:eastAsia="TimesNewRoman"/>
          <w:snapToGrid/>
          <w:szCs w:val="22"/>
        </w:rPr>
        <w:t>jo</w:t>
      </w:r>
      <w:r w:rsidR="003C60E8" w:rsidRPr="001C7905">
        <w:rPr>
          <w:rFonts w:eastAsia="TimesNewRoman"/>
          <w:snapToGrid/>
          <w:szCs w:val="22"/>
        </w:rPr>
        <w:t xml:space="preserve"> </w:t>
      </w:r>
      <w:r w:rsidRPr="001C7905">
        <w:rPr>
          <w:rFonts w:eastAsia="TimesNewRoman"/>
          <w:snapToGrid/>
          <w:szCs w:val="22"/>
        </w:rPr>
        <w:t xml:space="preserve">skiria. Nutraukus </w:t>
      </w:r>
      <w:r w:rsidR="005F0962" w:rsidRPr="001C7905">
        <w:rPr>
          <w:rFonts w:eastAsia="TimesNewRoman"/>
          <w:snapToGrid/>
          <w:szCs w:val="22"/>
        </w:rPr>
        <w:t>Tilobrastil</w:t>
      </w:r>
      <w:r w:rsidRPr="001C7905">
        <w:rPr>
          <w:rFonts w:eastAsia="TimesNewRoman"/>
          <w:snapToGrid/>
          <w:szCs w:val="22"/>
        </w:rPr>
        <w:t xml:space="preserve"> vartojimą gali padidėti rizika patirti naują širdies priepuolį ar insultą, taip</w:t>
      </w:r>
      <w:r w:rsidR="003C60E8" w:rsidRPr="001C7905">
        <w:rPr>
          <w:rFonts w:eastAsia="TimesNewRoman"/>
          <w:snapToGrid/>
          <w:szCs w:val="22"/>
        </w:rPr>
        <w:t xml:space="preserve"> </w:t>
      </w:r>
      <w:r w:rsidRPr="001C7905">
        <w:rPr>
          <w:rFonts w:eastAsia="TimesNewRoman"/>
          <w:snapToGrid/>
          <w:szCs w:val="22"/>
        </w:rPr>
        <w:t>pat numirti nuo ligos, susijusios su Jūsų širdimi ar kraujagyslėmis.</w:t>
      </w:r>
    </w:p>
    <w:p w14:paraId="614AD14C" w14:textId="77777777" w:rsidR="009101A6" w:rsidRPr="001C7905" w:rsidRDefault="009101A6" w:rsidP="00FF582C">
      <w:pPr>
        <w:numPr>
          <w:ilvl w:val="12"/>
          <w:numId w:val="0"/>
        </w:numPr>
        <w:tabs>
          <w:tab w:val="clear" w:pos="567"/>
        </w:tabs>
        <w:spacing w:line="240" w:lineRule="auto"/>
        <w:ind w:right="-29"/>
        <w:rPr>
          <w:noProof/>
          <w:szCs w:val="24"/>
        </w:rPr>
      </w:pPr>
    </w:p>
    <w:p w14:paraId="0E4C3757" w14:textId="77777777" w:rsidR="00F34163" w:rsidRPr="001C7905" w:rsidRDefault="00F34163" w:rsidP="00FF582C">
      <w:pPr>
        <w:numPr>
          <w:ilvl w:val="12"/>
          <w:numId w:val="0"/>
        </w:numPr>
        <w:tabs>
          <w:tab w:val="clear" w:pos="567"/>
        </w:tabs>
        <w:spacing w:line="240" w:lineRule="auto"/>
        <w:ind w:right="-29"/>
        <w:rPr>
          <w:szCs w:val="24"/>
        </w:rPr>
      </w:pPr>
      <w:r w:rsidRPr="001C7905">
        <w:rPr>
          <w:noProof/>
          <w:szCs w:val="24"/>
        </w:rPr>
        <w:t>Jeigu kiltų daugiau klausimų dėl šio vaisto vartojimo, kreipkitės į gydytoją</w:t>
      </w:r>
      <w:r w:rsidR="009101A6" w:rsidRPr="001C7905">
        <w:rPr>
          <w:noProof/>
          <w:szCs w:val="24"/>
        </w:rPr>
        <w:t xml:space="preserve"> </w:t>
      </w:r>
      <w:r w:rsidRPr="001C7905">
        <w:rPr>
          <w:noProof/>
          <w:szCs w:val="24"/>
        </w:rPr>
        <w:t>arba</w:t>
      </w:r>
      <w:r w:rsidR="009101A6" w:rsidRPr="001C7905">
        <w:rPr>
          <w:noProof/>
          <w:szCs w:val="24"/>
        </w:rPr>
        <w:t xml:space="preserve"> </w:t>
      </w:r>
      <w:r w:rsidRPr="001C7905">
        <w:rPr>
          <w:noProof/>
          <w:szCs w:val="24"/>
        </w:rPr>
        <w:t>vaistininką</w:t>
      </w:r>
      <w:r w:rsidR="009101A6" w:rsidRPr="001C7905">
        <w:rPr>
          <w:noProof/>
          <w:szCs w:val="24"/>
        </w:rPr>
        <w:t>.</w:t>
      </w:r>
    </w:p>
    <w:p w14:paraId="1CF3B935" w14:textId="77777777" w:rsidR="00F34163" w:rsidRPr="001C7905" w:rsidRDefault="00F34163" w:rsidP="00F34163">
      <w:pPr>
        <w:numPr>
          <w:ilvl w:val="12"/>
          <w:numId w:val="0"/>
        </w:numPr>
        <w:tabs>
          <w:tab w:val="clear" w:pos="567"/>
        </w:tabs>
        <w:spacing w:line="240" w:lineRule="auto"/>
        <w:rPr>
          <w:szCs w:val="24"/>
        </w:rPr>
      </w:pPr>
    </w:p>
    <w:p w14:paraId="4D14ED5C" w14:textId="77777777" w:rsidR="00447DE7" w:rsidRPr="001C7905" w:rsidRDefault="00447DE7" w:rsidP="00F34163">
      <w:pPr>
        <w:numPr>
          <w:ilvl w:val="12"/>
          <w:numId w:val="0"/>
        </w:numPr>
        <w:tabs>
          <w:tab w:val="clear" w:pos="567"/>
        </w:tabs>
        <w:spacing w:line="240" w:lineRule="auto"/>
        <w:rPr>
          <w:szCs w:val="24"/>
        </w:rPr>
      </w:pPr>
    </w:p>
    <w:p w14:paraId="36E2CAB9" w14:textId="77777777" w:rsidR="00F34163" w:rsidRPr="001C7905" w:rsidRDefault="00F34163" w:rsidP="00F34163">
      <w:pPr>
        <w:pStyle w:val="Antrat3"/>
        <w:spacing w:before="0" w:after="0" w:line="240" w:lineRule="auto"/>
        <w:rPr>
          <w:rFonts w:ascii="Times New Roman" w:hAnsi="Times New Roman"/>
          <w:sz w:val="22"/>
        </w:rPr>
      </w:pPr>
      <w:r w:rsidRPr="001C7905">
        <w:rPr>
          <w:rFonts w:ascii="Times New Roman" w:hAnsi="Times New Roman"/>
          <w:sz w:val="22"/>
        </w:rPr>
        <w:lastRenderedPageBreak/>
        <w:t>4.</w:t>
      </w:r>
      <w:r w:rsidRPr="001C7905">
        <w:rPr>
          <w:rFonts w:ascii="Times New Roman" w:hAnsi="Times New Roman"/>
          <w:sz w:val="22"/>
        </w:rPr>
        <w:tab/>
        <w:t>Galimas šalutinis poveikis</w:t>
      </w:r>
    </w:p>
    <w:p w14:paraId="3587EF0E" w14:textId="77777777" w:rsidR="00F34163" w:rsidRPr="001C7905" w:rsidRDefault="00F34163" w:rsidP="00F34163">
      <w:pPr>
        <w:numPr>
          <w:ilvl w:val="12"/>
          <w:numId w:val="0"/>
        </w:numPr>
        <w:tabs>
          <w:tab w:val="clear" w:pos="567"/>
        </w:tabs>
        <w:spacing w:line="240" w:lineRule="auto"/>
        <w:rPr>
          <w:szCs w:val="24"/>
        </w:rPr>
      </w:pPr>
    </w:p>
    <w:p w14:paraId="3AEAA961" w14:textId="77777777" w:rsidR="00F34163" w:rsidRPr="001C7905" w:rsidRDefault="00F34163" w:rsidP="00F34163">
      <w:pPr>
        <w:numPr>
          <w:ilvl w:val="12"/>
          <w:numId w:val="0"/>
        </w:numPr>
        <w:tabs>
          <w:tab w:val="clear" w:pos="567"/>
        </w:tabs>
        <w:spacing w:line="240" w:lineRule="auto"/>
        <w:ind w:right="-29"/>
        <w:rPr>
          <w:szCs w:val="24"/>
        </w:rPr>
      </w:pPr>
      <w:r w:rsidRPr="001C7905">
        <w:rPr>
          <w:noProof/>
          <w:szCs w:val="24"/>
        </w:rPr>
        <w:t>Šis vaistas, kaip ir visi kiti, gali sukelti šalutinį poveikį, nors jis pasireiškia ne visiems žmonėms.</w:t>
      </w:r>
    </w:p>
    <w:p w14:paraId="5770B80B" w14:textId="77777777" w:rsidR="00FF582C" w:rsidRPr="001C7905" w:rsidRDefault="00FF582C" w:rsidP="00FF582C">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Vartojant</w:t>
      </w:r>
      <w:r w:rsidR="009101A6" w:rsidRPr="001C7905">
        <w:rPr>
          <w:rFonts w:eastAsia="TimesNewRoman"/>
          <w:snapToGrid/>
          <w:szCs w:val="22"/>
        </w:rPr>
        <w:t xml:space="preserve"> </w:t>
      </w:r>
      <w:r w:rsidRPr="001C7905">
        <w:rPr>
          <w:rFonts w:eastAsia="TimesNewRoman"/>
          <w:snapToGrid/>
          <w:szCs w:val="22"/>
        </w:rPr>
        <w:t>š</w:t>
      </w:r>
      <w:r w:rsidR="009101A6" w:rsidRPr="001C7905">
        <w:rPr>
          <w:rFonts w:eastAsia="TimesNewRoman"/>
          <w:snapToGrid/>
          <w:szCs w:val="22"/>
        </w:rPr>
        <w:t>io</w:t>
      </w:r>
      <w:r w:rsidRPr="001C7905">
        <w:rPr>
          <w:rFonts w:eastAsia="TimesNewRoman"/>
          <w:snapToGrid/>
          <w:szCs w:val="22"/>
        </w:rPr>
        <w:t xml:space="preserve"> vaist</w:t>
      </w:r>
      <w:r w:rsidR="009101A6" w:rsidRPr="001C7905">
        <w:rPr>
          <w:rFonts w:eastAsia="TimesNewRoman"/>
          <w:snapToGrid/>
          <w:szCs w:val="22"/>
        </w:rPr>
        <w:t>o</w:t>
      </w:r>
      <w:r w:rsidRPr="001C7905">
        <w:rPr>
          <w:rFonts w:eastAsia="TimesNewRoman"/>
          <w:snapToGrid/>
          <w:szCs w:val="22"/>
        </w:rPr>
        <w:t xml:space="preserve">, gali pasireikšti </w:t>
      </w:r>
      <w:r w:rsidR="0096683F" w:rsidRPr="001C7905">
        <w:rPr>
          <w:rFonts w:eastAsia="TimesNewRoman"/>
          <w:snapToGrid/>
          <w:szCs w:val="22"/>
        </w:rPr>
        <w:t xml:space="preserve">toliau </w:t>
      </w:r>
      <w:r w:rsidRPr="001C7905">
        <w:rPr>
          <w:rFonts w:eastAsia="TimesNewRoman"/>
          <w:snapToGrid/>
          <w:szCs w:val="22"/>
        </w:rPr>
        <w:t>išvardytas šalutinis poveikis.</w:t>
      </w:r>
    </w:p>
    <w:p w14:paraId="1A51549E" w14:textId="77777777" w:rsidR="009101A6" w:rsidRPr="001C7905" w:rsidRDefault="009101A6" w:rsidP="00FF582C">
      <w:pPr>
        <w:tabs>
          <w:tab w:val="clear" w:pos="567"/>
        </w:tabs>
        <w:autoSpaceDE w:val="0"/>
        <w:autoSpaceDN w:val="0"/>
        <w:adjustRightInd w:val="0"/>
        <w:spacing w:line="240" w:lineRule="auto"/>
        <w:rPr>
          <w:rFonts w:eastAsia="TimesNewRoman"/>
          <w:snapToGrid/>
          <w:szCs w:val="22"/>
        </w:rPr>
      </w:pPr>
    </w:p>
    <w:p w14:paraId="3D27E3FA" w14:textId="77777777" w:rsidR="00FF582C" w:rsidRPr="001C7905" w:rsidRDefault="005F0962" w:rsidP="00FF582C">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Tilobrastil</w:t>
      </w:r>
      <w:r w:rsidR="00FF582C" w:rsidRPr="001C7905">
        <w:rPr>
          <w:rFonts w:eastAsia="TimesNewRoman"/>
          <w:snapToGrid/>
          <w:szCs w:val="22"/>
        </w:rPr>
        <w:t xml:space="preserve"> veikia kraujo krešėjimą, todėl dauguma šalutini</w:t>
      </w:r>
      <w:r w:rsidR="00844AAE" w:rsidRPr="001C7905">
        <w:rPr>
          <w:rFonts w:eastAsia="TimesNewRoman"/>
          <w:snapToGrid/>
          <w:szCs w:val="22"/>
        </w:rPr>
        <w:t>o</w:t>
      </w:r>
      <w:r w:rsidR="00FF582C" w:rsidRPr="001C7905">
        <w:rPr>
          <w:rFonts w:eastAsia="TimesNewRoman"/>
          <w:snapToGrid/>
          <w:szCs w:val="22"/>
        </w:rPr>
        <w:t xml:space="preserve"> poveiki</w:t>
      </w:r>
      <w:r w:rsidR="00844AAE" w:rsidRPr="001C7905">
        <w:rPr>
          <w:rFonts w:eastAsia="TimesNewRoman"/>
          <w:snapToGrid/>
          <w:szCs w:val="22"/>
        </w:rPr>
        <w:t>o atvejų</w:t>
      </w:r>
      <w:r w:rsidR="00FF582C" w:rsidRPr="001C7905">
        <w:rPr>
          <w:rFonts w:eastAsia="TimesNewRoman"/>
          <w:snapToGrid/>
          <w:szCs w:val="22"/>
        </w:rPr>
        <w:t xml:space="preserve"> yra susiję su kraujavimu.</w:t>
      </w:r>
      <w:r w:rsidR="003C60E8" w:rsidRPr="001C7905">
        <w:rPr>
          <w:rFonts w:eastAsia="TimesNewRoman"/>
          <w:snapToGrid/>
          <w:szCs w:val="22"/>
        </w:rPr>
        <w:t xml:space="preserve"> </w:t>
      </w:r>
      <w:r w:rsidR="00FF582C" w:rsidRPr="001C7905">
        <w:rPr>
          <w:rFonts w:eastAsia="TimesNewRoman"/>
          <w:snapToGrid/>
          <w:szCs w:val="22"/>
        </w:rPr>
        <w:t xml:space="preserve">Kraujavimas galimas bet kurioje kūno vietoje. </w:t>
      </w:r>
      <w:r w:rsidR="009101A6" w:rsidRPr="001C7905">
        <w:rPr>
          <w:rFonts w:eastAsia="TimesNewRoman"/>
          <w:snapToGrid/>
          <w:szCs w:val="22"/>
        </w:rPr>
        <w:t>Kai kuri</w:t>
      </w:r>
      <w:r w:rsidR="00844AAE" w:rsidRPr="001C7905">
        <w:rPr>
          <w:rFonts w:eastAsia="TimesNewRoman"/>
          <w:snapToGrid/>
          <w:szCs w:val="22"/>
        </w:rPr>
        <w:t>s</w:t>
      </w:r>
      <w:r w:rsidR="00FF582C" w:rsidRPr="001C7905">
        <w:rPr>
          <w:rFonts w:eastAsia="TimesNewRoman"/>
          <w:snapToGrid/>
          <w:szCs w:val="22"/>
        </w:rPr>
        <w:t xml:space="preserve"> kraujavim</w:t>
      </w:r>
      <w:r w:rsidR="00844AAE" w:rsidRPr="001C7905">
        <w:rPr>
          <w:rFonts w:eastAsia="TimesNewRoman"/>
          <w:snapToGrid/>
          <w:szCs w:val="22"/>
        </w:rPr>
        <w:t>as</w:t>
      </w:r>
      <w:r w:rsidR="00FF582C" w:rsidRPr="001C7905">
        <w:rPr>
          <w:rFonts w:eastAsia="TimesNewRoman"/>
          <w:snapToGrid/>
          <w:szCs w:val="22"/>
        </w:rPr>
        <w:t xml:space="preserve"> (pvz., kraujosruvos, kraujavimas</w:t>
      </w:r>
      <w:r w:rsidR="003C60E8" w:rsidRPr="001C7905">
        <w:rPr>
          <w:rFonts w:eastAsia="TimesNewRoman"/>
          <w:snapToGrid/>
          <w:szCs w:val="22"/>
        </w:rPr>
        <w:t xml:space="preserve"> </w:t>
      </w:r>
      <w:r w:rsidR="00FF582C" w:rsidRPr="001C7905">
        <w:rPr>
          <w:rFonts w:eastAsia="TimesNewRoman"/>
          <w:snapToGrid/>
          <w:szCs w:val="22"/>
        </w:rPr>
        <w:t xml:space="preserve">iš nosies) </w:t>
      </w:r>
      <w:r w:rsidR="00844AAE" w:rsidRPr="001C7905">
        <w:rPr>
          <w:rFonts w:eastAsia="TimesNewRoman"/>
          <w:snapToGrid/>
          <w:szCs w:val="22"/>
        </w:rPr>
        <w:t>yra  dažnas</w:t>
      </w:r>
      <w:r w:rsidR="00FF582C" w:rsidRPr="001C7905">
        <w:rPr>
          <w:rFonts w:eastAsia="TimesNewRoman"/>
          <w:snapToGrid/>
          <w:szCs w:val="22"/>
        </w:rPr>
        <w:t xml:space="preserve">. Stiprus kraujavimas </w:t>
      </w:r>
      <w:r w:rsidR="00844AAE" w:rsidRPr="001C7905">
        <w:rPr>
          <w:rFonts w:eastAsia="TimesNewRoman"/>
          <w:snapToGrid/>
          <w:szCs w:val="22"/>
        </w:rPr>
        <w:t xml:space="preserve">yra </w:t>
      </w:r>
      <w:r w:rsidR="00FF582C" w:rsidRPr="001C7905">
        <w:rPr>
          <w:rFonts w:eastAsia="TimesNewRoman"/>
          <w:snapToGrid/>
          <w:szCs w:val="22"/>
        </w:rPr>
        <w:t>nedažna</w:t>
      </w:r>
      <w:r w:rsidR="00844AAE" w:rsidRPr="001C7905">
        <w:rPr>
          <w:rFonts w:eastAsia="TimesNewRoman"/>
          <w:snapToGrid/>
          <w:szCs w:val="22"/>
        </w:rPr>
        <w:t>s</w:t>
      </w:r>
      <w:r w:rsidR="00FF582C" w:rsidRPr="001C7905">
        <w:rPr>
          <w:rFonts w:eastAsia="TimesNewRoman"/>
          <w:snapToGrid/>
          <w:szCs w:val="22"/>
        </w:rPr>
        <w:t xml:space="preserve">, bet gali </w:t>
      </w:r>
      <w:r w:rsidR="00056EB4">
        <w:rPr>
          <w:rFonts w:eastAsia="TimesNewRoman"/>
          <w:snapToGrid/>
          <w:szCs w:val="22"/>
        </w:rPr>
        <w:t xml:space="preserve">būti </w:t>
      </w:r>
      <w:r w:rsidR="00844AAE" w:rsidRPr="001C7905">
        <w:rPr>
          <w:rFonts w:eastAsia="TimesNewRoman"/>
          <w:snapToGrid/>
          <w:szCs w:val="22"/>
        </w:rPr>
        <w:t>pavojingas</w:t>
      </w:r>
      <w:r w:rsidR="00FF582C" w:rsidRPr="001C7905">
        <w:rPr>
          <w:rFonts w:eastAsia="TimesNewRoman"/>
          <w:snapToGrid/>
          <w:szCs w:val="22"/>
        </w:rPr>
        <w:t xml:space="preserve"> gyvybei.</w:t>
      </w:r>
    </w:p>
    <w:p w14:paraId="3E61B899" w14:textId="77777777" w:rsidR="009101A6" w:rsidRPr="001C7905" w:rsidRDefault="009101A6" w:rsidP="00FF582C">
      <w:pPr>
        <w:tabs>
          <w:tab w:val="clear" w:pos="567"/>
        </w:tabs>
        <w:autoSpaceDE w:val="0"/>
        <w:autoSpaceDN w:val="0"/>
        <w:adjustRightInd w:val="0"/>
        <w:spacing w:line="240" w:lineRule="auto"/>
        <w:rPr>
          <w:rFonts w:eastAsia="TimesNewRoman,Bold"/>
          <w:snapToGrid/>
          <w:szCs w:val="22"/>
        </w:rPr>
      </w:pPr>
    </w:p>
    <w:p w14:paraId="45F3AA10" w14:textId="77777777" w:rsidR="00FF582C" w:rsidRPr="001C7905" w:rsidRDefault="00FF582C" w:rsidP="00FF582C">
      <w:pPr>
        <w:tabs>
          <w:tab w:val="clear" w:pos="567"/>
        </w:tabs>
        <w:autoSpaceDE w:val="0"/>
        <w:autoSpaceDN w:val="0"/>
        <w:adjustRightInd w:val="0"/>
        <w:spacing w:line="240" w:lineRule="auto"/>
        <w:rPr>
          <w:rFonts w:eastAsia="TimesNewRoman,Bold"/>
          <w:b/>
          <w:bCs/>
          <w:snapToGrid/>
          <w:szCs w:val="22"/>
        </w:rPr>
      </w:pPr>
      <w:r w:rsidRPr="001C7905">
        <w:rPr>
          <w:rFonts w:eastAsia="TimesNewRoman,Bold"/>
          <w:b/>
          <w:bCs/>
          <w:snapToGrid/>
          <w:szCs w:val="22"/>
        </w:rPr>
        <w:t xml:space="preserve">Nedelsdami kreipkitės į gydytoją pastebėję bent vieną iš </w:t>
      </w:r>
      <w:r w:rsidR="00927F7A" w:rsidRPr="001C7905">
        <w:rPr>
          <w:rFonts w:eastAsia="TimesNewRoman,Bold"/>
          <w:b/>
          <w:bCs/>
          <w:snapToGrid/>
          <w:szCs w:val="22"/>
        </w:rPr>
        <w:t xml:space="preserve">toliau </w:t>
      </w:r>
      <w:r w:rsidRPr="001C7905">
        <w:rPr>
          <w:rFonts w:eastAsia="TimesNewRoman,Bold"/>
          <w:b/>
          <w:bCs/>
          <w:snapToGrid/>
          <w:szCs w:val="22"/>
        </w:rPr>
        <w:t>išvardytų sutrikimų, kadangi</w:t>
      </w:r>
      <w:r w:rsidR="003C60E8" w:rsidRPr="001C7905">
        <w:rPr>
          <w:rFonts w:eastAsia="TimesNewRoman,Bold"/>
          <w:b/>
          <w:bCs/>
          <w:snapToGrid/>
          <w:szCs w:val="22"/>
        </w:rPr>
        <w:t xml:space="preserve"> </w:t>
      </w:r>
      <w:r w:rsidRPr="001C7905">
        <w:rPr>
          <w:rFonts w:eastAsia="TimesNewRoman,Bold"/>
          <w:b/>
          <w:bCs/>
          <w:snapToGrid/>
          <w:szCs w:val="22"/>
        </w:rPr>
        <w:t>Jums gali reikėti skub</w:t>
      </w:r>
      <w:r w:rsidR="004D0CBB" w:rsidRPr="001C7905">
        <w:rPr>
          <w:rFonts w:eastAsia="TimesNewRoman,Bold"/>
          <w:b/>
          <w:bCs/>
          <w:snapToGrid/>
          <w:szCs w:val="22"/>
        </w:rPr>
        <w:t xml:space="preserve">aus </w:t>
      </w:r>
      <w:r w:rsidR="009100B5" w:rsidRPr="001C7905">
        <w:rPr>
          <w:rFonts w:eastAsia="TimesNewRoman,Bold"/>
          <w:b/>
          <w:bCs/>
          <w:snapToGrid/>
          <w:szCs w:val="22"/>
        </w:rPr>
        <w:t>gydymo</w:t>
      </w:r>
      <w:r w:rsidR="00994ACE" w:rsidRPr="001C7905">
        <w:rPr>
          <w:rFonts w:eastAsia="TimesNewRoman,Bold"/>
          <w:b/>
          <w:bCs/>
          <w:snapToGrid/>
          <w:szCs w:val="22"/>
        </w:rPr>
        <w:t>:</w:t>
      </w:r>
    </w:p>
    <w:p w14:paraId="2FCFF18B" w14:textId="77777777" w:rsidR="00FF582C" w:rsidRPr="001C7905" w:rsidRDefault="00994ACE" w:rsidP="00AE3E36">
      <w:pPr>
        <w:numPr>
          <w:ilvl w:val="0"/>
          <w:numId w:val="13"/>
        </w:numPr>
        <w:tabs>
          <w:tab w:val="clear" w:pos="567"/>
        </w:tabs>
        <w:autoSpaceDE w:val="0"/>
        <w:autoSpaceDN w:val="0"/>
        <w:adjustRightInd w:val="0"/>
        <w:spacing w:line="240" w:lineRule="auto"/>
        <w:ind w:left="567" w:hanging="567"/>
        <w:rPr>
          <w:rFonts w:eastAsia="TimesNewRoman,Bold"/>
          <w:b/>
          <w:bCs/>
          <w:snapToGrid/>
          <w:szCs w:val="22"/>
        </w:rPr>
      </w:pPr>
      <w:r w:rsidRPr="001C7905">
        <w:rPr>
          <w:rFonts w:eastAsia="TimesNewRoman,Bold"/>
          <w:b/>
          <w:bCs/>
          <w:snapToGrid/>
          <w:szCs w:val="22"/>
        </w:rPr>
        <w:t>k</w:t>
      </w:r>
      <w:r w:rsidR="00FF582C" w:rsidRPr="001C7905">
        <w:rPr>
          <w:rFonts w:eastAsia="TimesNewRoman,Bold"/>
          <w:b/>
          <w:bCs/>
          <w:snapToGrid/>
          <w:szCs w:val="22"/>
        </w:rPr>
        <w:t>raujavimas į smegenis arba kaukolės viduje yra nedažnas šalutinis poveikis, dėl kurio</w:t>
      </w:r>
      <w:r w:rsidR="003C60E8" w:rsidRPr="001C7905">
        <w:rPr>
          <w:rFonts w:eastAsia="TimesNewRoman,Bold"/>
          <w:b/>
          <w:bCs/>
          <w:snapToGrid/>
          <w:szCs w:val="22"/>
        </w:rPr>
        <w:t xml:space="preserve"> </w:t>
      </w:r>
      <w:r w:rsidR="00FF582C" w:rsidRPr="001C7905">
        <w:rPr>
          <w:rFonts w:eastAsia="TimesNewRoman,Bold"/>
          <w:b/>
          <w:bCs/>
          <w:snapToGrid/>
          <w:szCs w:val="22"/>
        </w:rPr>
        <w:t>gali pasireikšti insulto požymių, pvz.:</w:t>
      </w:r>
    </w:p>
    <w:p w14:paraId="57723125" w14:textId="77777777" w:rsidR="000F2F6A" w:rsidRPr="001C7905" w:rsidRDefault="000F2F6A" w:rsidP="00847726">
      <w:pPr>
        <w:numPr>
          <w:ilvl w:val="0"/>
          <w:numId w:val="19"/>
        </w:numPr>
        <w:tabs>
          <w:tab w:val="clear" w:pos="567"/>
          <w:tab w:val="left" w:pos="709"/>
        </w:tabs>
        <w:autoSpaceDE w:val="0"/>
        <w:autoSpaceDN w:val="0"/>
        <w:adjustRightInd w:val="0"/>
        <w:spacing w:line="240" w:lineRule="auto"/>
        <w:rPr>
          <w:rFonts w:eastAsia="TimesNewRoman"/>
          <w:snapToGrid/>
          <w:szCs w:val="22"/>
        </w:rPr>
      </w:pPr>
      <w:r w:rsidRPr="001C7905">
        <w:rPr>
          <w:rFonts w:eastAsia="TimesNewRoman"/>
          <w:snapToGrid/>
          <w:szCs w:val="22"/>
        </w:rPr>
        <w:tab/>
      </w:r>
      <w:r w:rsidR="00FF582C" w:rsidRPr="001C7905">
        <w:rPr>
          <w:rFonts w:eastAsia="TimesNewRoman"/>
          <w:snapToGrid/>
          <w:szCs w:val="22"/>
        </w:rPr>
        <w:t>staiga pasireiškę rankos, kojos arba veido nejautra ar</w:t>
      </w:r>
      <w:r w:rsidR="008921CD" w:rsidRPr="001C7905">
        <w:rPr>
          <w:rFonts w:eastAsia="TimesNewRoman"/>
          <w:snapToGrid/>
          <w:szCs w:val="22"/>
        </w:rPr>
        <w:t xml:space="preserve"> </w:t>
      </w:r>
      <w:r w:rsidR="00FF582C" w:rsidRPr="001C7905">
        <w:rPr>
          <w:rFonts w:eastAsia="TimesNewRoman"/>
          <w:snapToGrid/>
          <w:szCs w:val="22"/>
        </w:rPr>
        <w:t>silpnumas, ypač jei šie sutrikimai</w:t>
      </w:r>
      <w:r w:rsidR="003C60E8" w:rsidRPr="001C7905">
        <w:rPr>
          <w:rFonts w:eastAsia="TimesNewRoman"/>
          <w:snapToGrid/>
          <w:szCs w:val="22"/>
        </w:rPr>
        <w:t xml:space="preserve"> </w:t>
      </w:r>
      <w:r w:rsidR="00FF582C" w:rsidRPr="001C7905">
        <w:rPr>
          <w:rFonts w:eastAsia="TimesNewRoman"/>
          <w:snapToGrid/>
          <w:szCs w:val="22"/>
        </w:rPr>
        <w:t>yra tik vienoje kūno pusėje;</w:t>
      </w:r>
    </w:p>
    <w:p w14:paraId="52D43580" w14:textId="77777777" w:rsidR="00FF582C" w:rsidRPr="001C7905" w:rsidRDefault="000F2F6A" w:rsidP="00847726">
      <w:pPr>
        <w:numPr>
          <w:ilvl w:val="0"/>
          <w:numId w:val="19"/>
        </w:numPr>
        <w:tabs>
          <w:tab w:val="clear" w:pos="567"/>
          <w:tab w:val="left" w:pos="709"/>
        </w:tabs>
        <w:autoSpaceDE w:val="0"/>
        <w:autoSpaceDN w:val="0"/>
        <w:adjustRightInd w:val="0"/>
        <w:spacing w:line="240" w:lineRule="auto"/>
        <w:rPr>
          <w:rFonts w:eastAsia="TimesNewRoman"/>
          <w:snapToGrid/>
          <w:szCs w:val="22"/>
        </w:rPr>
      </w:pPr>
      <w:r w:rsidRPr="001C7905">
        <w:rPr>
          <w:rFonts w:eastAsia="TimesNewRoman"/>
          <w:snapToGrid/>
          <w:szCs w:val="22"/>
        </w:rPr>
        <w:tab/>
      </w:r>
      <w:r w:rsidR="00FF582C" w:rsidRPr="001C7905">
        <w:rPr>
          <w:rFonts w:eastAsia="TimesNewRoman"/>
          <w:snapToGrid/>
          <w:szCs w:val="22"/>
        </w:rPr>
        <w:t>staiga atsiradęs sumišimas, pasunkėjusi kalba ar pablogėjęs gebėjimas suprasti kitus</w:t>
      </w:r>
      <w:r w:rsidR="003C60E8" w:rsidRPr="001C7905">
        <w:rPr>
          <w:rFonts w:eastAsia="TimesNewRoman"/>
          <w:snapToGrid/>
          <w:szCs w:val="22"/>
        </w:rPr>
        <w:t xml:space="preserve"> </w:t>
      </w:r>
      <w:r w:rsidR="00FF582C" w:rsidRPr="001C7905">
        <w:rPr>
          <w:rFonts w:eastAsia="TimesNewRoman"/>
          <w:snapToGrid/>
          <w:szCs w:val="22"/>
        </w:rPr>
        <w:t>žmones;</w:t>
      </w:r>
    </w:p>
    <w:p w14:paraId="32156045" w14:textId="77777777" w:rsidR="00FF582C" w:rsidRPr="001C7905" w:rsidRDefault="00FF582C" w:rsidP="00847726">
      <w:pPr>
        <w:numPr>
          <w:ilvl w:val="0"/>
          <w:numId w:val="19"/>
        </w:numPr>
        <w:tabs>
          <w:tab w:val="clear" w:pos="567"/>
          <w:tab w:val="left" w:pos="709"/>
        </w:tabs>
        <w:autoSpaceDE w:val="0"/>
        <w:autoSpaceDN w:val="0"/>
        <w:adjustRightInd w:val="0"/>
        <w:spacing w:line="240" w:lineRule="auto"/>
        <w:rPr>
          <w:rFonts w:eastAsia="TimesNewRoman"/>
          <w:snapToGrid/>
          <w:szCs w:val="22"/>
        </w:rPr>
      </w:pPr>
      <w:r w:rsidRPr="001C7905">
        <w:rPr>
          <w:rFonts w:eastAsia="TimesNewRoman"/>
          <w:snapToGrid/>
          <w:szCs w:val="22"/>
        </w:rPr>
        <w:t>staiga pasunkėjęs ėjimas arba sutrikusi pusiausvyra ar koordinacija;</w:t>
      </w:r>
    </w:p>
    <w:p w14:paraId="791AF8B3" w14:textId="77777777" w:rsidR="00FF582C" w:rsidRPr="001C7905" w:rsidRDefault="00FF582C" w:rsidP="00847726">
      <w:pPr>
        <w:numPr>
          <w:ilvl w:val="0"/>
          <w:numId w:val="19"/>
        </w:numPr>
        <w:tabs>
          <w:tab w:val="clear" w:pos="567"/>
          <w:tab w:val="left" w:pos="709"/>
        </w:tabs>
        <w:autoSpaceDE w:val="0"/>
        <w:autoSpaceDN w:val="0"/>
        <w:adjustRightInd w:val="0"/>
        <w:spacing w:line="240" w:lineRule="auto"/>
        <w:rPr>
          <w:rFonts w:eastAsia="TimesNewRoman"/>
          <w:snapToGrid/>
          <w:szCs w:val="22"/>
        </w:rPr>
      </w:pPr>
      <w:r w:rsidRPr="001C7905">
        <w:rPr>
          <w:rFonts w:eastAsia="TimesNewRoman"/>
          <w:snapToGrid/>
          <w:szCs w:val="22"/>
        </w:rPr>
        <w:t xml:space="preserve">staiga be aiškios priežasties prasidėjęs </w:t>
      </w:r>
      <w:r w:rsidR="00927F7A" w:rsidRPr="001C7905">
        <w:rPr>
          <w:rFonts w:eastAsia="TimesNewRoman"/>
          <w:snapToGrid/>
          <w:szCs w:val="22"/>
        </w:rPr>
        <w:t>svaigulys</w:t>
      </w:r>
      <w:r w:rsidRPr="001C7905">
        <w:rPr>
          <w:rFonts w:eastAsia="TimesNewRoman"/>
          <w:snapToGrid/>
          <w:szCs w:val="22"/>
        </w:rPr>
        <w:t xml:space="preserve"> arba stiprus galvos skausmas.</w:t>
      </w:r>
    </w:p>
    <w:p w14:paraId="1AC3EFBA" w14:textId="77777777" w:rsidR="008921CD" w:rsidRPr="001C7905" w:rsidRDefault="008921CD" w:rsidP="00FF582C">
      <w:pPr>
        <w:tabs>
          <w:tab w:val="clear" w:pos="567"/>
        </w:tabs>
        <w:autoSpaceDE w:val="0"/>
        <w:autoSpaceDN w:val="0"/>
        <w:adjustRightInd w:val="0"/>
        <w:spacing w:line="240" w:lineRule="auto"/>
        <w:rPr>
          <w:rFonts w:eastAsia="TimesNewRoman"/>
          <w:snapToGrid/>
          <w:szCs w:val="22"/>
        </w:rPr>
      </w:pPr>
    </w:p>
    <w:p w14:paraId="69D0806B" w14:textId="77777777" w:rsidR="008921CD" w:rsidRPr="001C7905" w:rsidRDefault="00FF582C" w:rsidP="00AE3E36">
      <w:pPr>
        <w:numPr>
          <w:ilvl w:val="0"/>
          <w:numId w:val="13"/>
        </w:numPr>
        <w:tabs>
          <w:tab w:val="clear" w:pos="567"/>
        </w:tabs>
        <w:autoSpaceDE w:val="0"/>
        <w:autoSpaceDN w:val="0"/>
        <w:adjustRightInd w:val="0"/>
        <w:spacing w:line="240" w:lineRule="auto"/>
        <w:ind w:left="567" w:hanging="567"/>
        <w:rPr>
          <w:rFonts w:eastAsia="TimesNewRoman"/>
          <w:b/>
          <w:snapToGrid/>
          <w:szCs w:val="22"/>
        </w:rPr>
      </w:pPr>
      <w:r w:rsidRPr="001C7905">
        <w:rPr>
          <w:rFonts w:eastAsia="TimesNewRoman,Bold"/>
          <w:b/>
          <w:bCs/>
          <w:snapToGrid/>
          <w:szCs w:val="22"/>
        </w:rPr>
        <w:t>Kraujavimo požymiai, pvz.</w:t>
      </w:r>
      <w:r w:rsidRPr="001C7905">
        <w:rPr>
          <w:rFonts w:eastAsia="TimesNewRoman"/>
          <w:b/>
          <w:snapToGrid/>
          <w:szCs w:val="22"/>
        </w:rPr>
        <w:t>:</w:t>
      </w:r>
    </w:p>
    <w:p w14:paraId="7EDB7E81" w14:textId="77777777" w:rsidR="008921CD" w:rsidRPr="001C7905" w:rsidRDefault="00FF582C" w:rsidP="00847726">
      <w:pPr>
        <w:numPr>
          <w:ilvl w:val="0"/>
          <w:numId w:val="19"/>
        </w:numPr>
        <w:tabs>
          <w:tab w:val="clear" w:pos="567"/>
          <w:tab w:val="left" w:pos="709"/>
        </w:tabs>
        <w:autoSpaceDE w:val="0"/>
        <w:autoSpaceDN w:val="0"/>
        <w:adjustRightInd w:val="0"/>
        <w:spacing w:line="240" w:lineRule="auto"/>
        <w:rPr>
          <w:rFonts w:eastAsia="TimesNewRoman"/>
          <w:snapToGrid/>
          <w:szCs w:val="22"/>
        </w:rPr>
      </w:pPr>
      <w:r w:rsidRPr="001C7905">
        <w:rPr>
          <w:rFonts w:eastAsia="TimesNewRoman"/>
          <w:snapToGrid/>
          <w:szCs w:val="22"/>
        </w:rPr>
        <w:t>stiprus ar nekontroliuojamas kraujavimas;</w:t>
      </w:r>
    </w:p>
    <w:p w14:paraId="459121CF" w14:textId="77777777" w:rsidR="003C60E8" w:rsidRPr="001C7905" w:rsidRDefault="00FF582C" w:rsidP="003C60E8">
      <w:pPr>
        <w:numPr>
          <w:ilvl w:val="0"/>
          <w:numId w:val="19"/>
        </w:numPr>
        <w:tabs>
          <w:tab w:val="clear" w:pos="567"/>
          <w:tab w:val="left" w:pos="709"/>
        </w:tabs>
        <w:autoSpaceDE w:val="0"/>
        <w:autoSpaceDN w:val="0"/>
        <w:adjustRightInd w:val="0"/>
        <w:spacing w:line="240" w:lineRule="auto"/>
        <w:rPr>
          <w:rFonts w:eastAsia="TimesNewRoman"/>
          <w:snapToGrid/>
          <w:szCs w:val="22"/>
        </w:rPr>
      </w:pPr>
      <w:r w:rsidRPr="001C7905">
        <w:rPr>
          <w:rFonts w:eastAsia="TimesNewRoman"/>
          <w:snapToGrid/>
          <w:szCs w:val="22"/>
        </w:rPr>
        <w:t>netikėtas ar ilgalaikis kraujavimas;</w:t>
      </w:r>
    </w:p>
    <w:p w14:paraId="6BCAE148" w14:textId="77777777" w:rsidR="003C60E8" w:rsidRPr="001C7905" w:rsidRDefault="00FF582C" w:rsidP="003C60E8">
      <w:pPr>
        <w:numPr>
          <w:ilvl w:val="0"/>
          <w:numId w:val="19"/>
        </w:numPr>
        <w:tabs>
          <w:tab w:val="clear" w:pos="567"/>
          <w:tab w:val="left" w:pos="709"/>
        </w:tabs>
        <w:autoSpaceDE w:val="0"/>
        <w:autoSpaceDN w:val="0"/>
        <w:adjustRightInd w:val="0"/>
        <w:spacing w:line="240" w:lineRule="auto"/>
        <w:rPr>
          <w:rFonts w:eastAsia="TimesNewRoman"/>
          <w:snapToGrid/>
          <w:szCs w:val="22"/>
        </w:rPr>
      </w:pPr>
      <w:r w:rsidRPr="001C7905">
        <w:rPr>
          <w:rFonts w:eastAsia="TimesNewRoman"/>
          <w:snapToGrid/>
          <w:szCs w:val="22"/>
        </w:rPr>
        <w:t>rožinis, raudonas arba rudas šlapimas;</w:t>
      </w:r>
    </w:p>
    <w:p w14:paraId="61317440" w14:textId="66B605A8" w:rsidR="003C60E8" w:rsidRPr="001C7905" w:rsidRDefault="00FF582C" w:rsidP="003C60E8">
      <w:pPr>
        <w:numPr>
          <w:ilvl w:val="0"/>
          <w:numId w:val="19"/>
        </w:numPr>
        <w:tabs>
          <w:tab w:val="clear" w:pos="567"/>
          <w:tab w:val="left" w:pos="709"/>
        </w:tabs>
        <w:autoSpaceDE w:val="0"/>
        <w:autoSpaceDN w:val="0"/>
        <w:adjustRightInd w:val="0"/>
        <w:spacing w:line="240" w:lineRule="auto"/>
        <w:rPr>
          <w:rFonts w:eastAsia="TimesNewRoman"/>
          <w:snapToGrid/>
          <w:szCs w:val="22"/>
        </w:rPr>
      </w:pPr>
      <w:r w:rsidRPr="001C7905">
        <w:rPr>
          <w:rFonts w:eastAsia="TimesNewRoman"/>
          <w:snapToGrid/>
          <w:szCs w:val="22"/>
        </w:rPr>
        <w:t>vėmimas raudonu krauju arba panaši</w:t>
      </w:r>
      <w:r w:rsidR="00056EB4">
        <w:rPr>
          <w:rFonts w:eastAsia="TimesNewRoman"/>
          <w:snapToGrid/>
          <w:szCs w:val="22"/>
        </w:rPr>
        <w:t>u</w:t>
      </w:r>
      <w:r w:rsidRPr="001C7905">
        <w:rPr>
          <w:rFonts w:eastAsia="TimesNewRoman"/>
          <w:snapToGrid/>
          <w:szCs w:val="22"/>
        </w:rPr>
        <w:t xml:space="preserve"> į kavos tirščius </w:t>
      </w:r>
      <w:r w:rsidR="00056EB4">
        <w:rPr>
          <w:rFonts w:eastAsia="TimesNewRoman"/>
          <w:snapToGrid/>
          <w:szCs w:val="22"/>
        </w:rPr>
        <w:t>turiniu</w:t>
      </w:r>
      <w:r w:rsidRPr="001C7905">
        <w:rPr>
          <w:rFonts w:eastAsia="TimesNewRoman"/>
          <w:snapToGrid/>
          <w:szCs w:val="22"/>
        </w:rPr>
        <w:t>;</w:t>
      </w:r>
    </w:p>
    <w:p w14:paraId="4145A712" w14:textId="77777777" w:rsidR="003C60E8" w:rsidRPr="001C7905" w:rsidRDefault="00FF582C" w:rsidP="003C60E8">
      <w:pPr>
        <w:numPr>
          <w:ilvl w:val="0"/>
          <w:numId w:val="19"/>
        </w:numPr>
        <w:tabs>
          <w:tab w:val="clear" w:pos="567"/>
          <w:tab w:val="left" w:pos="709"/>
        </w:tabs>
        <w:autoSpaceDE w:val="0"/>
        <w:autoSpaceDN w:val="0"/>
        <w:adjustRightInd w:val="0"/>
        <w:spacing w:line="240" w:lineRule="auto"/>
        <w:rPr>
          <w:rFonts w:eastAsia="TimesNewRoman"/>
          <w:snapToGrid/>
          <w:szCs w:val="22"/>
        </w:rPr>
      </w:pPr>
      <w:r w:rsidRPr="001C7905">
        <w:rPr>
          <w:rFonts w:eastAsia="TimesNewRoman"/>
          <w:snapToGrid/>
          <w:szCs w:val="22"/>
        </w:rPr>
        <w:t>raudonos ar juodos kaip degutas išmatos;</w:t>
      </w:r>
    </w:p>
    <w:p w14:paraId="282745FE" w14:textId="77777777" w:rsidR="00FF582C" w:rsidRPr="001C7905" w:rsidRDefault="00FF582C" w:rsidP="00847726">
      <w:pPr>
        <w:numPr>
          <w:ilvl w:val="0"/>
          <w:numId w:val="19"/>
        </w:numPr>
        <w:tabs>
          <w:tab w:val="clear" w:pos="567"/>
          <w:tab w:val="left" w:pos="709"/>
        </w:tabs>
        <w:autoSpaceDE w:val="0"/>
        <w:autoSpaceDN w:val="0"/>
        <w:adjustRightInd w:val="0"/>
        <w:spacing w:line="240" w:lineRule="auto"/>
        <w:rPr>
          <w:rFonts w:eastAsia="TimesNewRoman"/>
          <w:snapToGrid/>
          <w:szCs w:val="22"/>
        </w:rPr>
      </w:pPr>
      <w:r w:rsidRPr="001C7905">
        <w:rPr>
          <w:rFonts w:eastAsia="TimesNewRoman"/>
          <w:snapToGrid/>
          <w:szCs w:val="22"/>
        </w:rPr>
        <w:t>kraujo atkosėjimas ar vėmimas kraujo krešuliais.</w:t>
      </w:r>
    </w:p>
    <w:p w14:paraId="05B4DCB2" w14:textId="77777777" w:rsidR="008921CD" w:rsidRPr="001C7905" w:rsidRDefault="008921CD" w:rsidP="00847726">
      <w:pPr>
        <w:tabs>
          <w:tab w:val="clear" w:pos="567"/>
        </w:tabs>
        <w:autoSpaceDE w:val="0"/>
        <w:autoSpaceDN w:val="0"/>
        <w:adjustRightInd w:val="0"/>
        <w:spacing w:line="240" w:lineRule="auto"/>
        <w:rPr>
          <w:rFonts w:eastAsia="TimesNewRoman"/>
          <w:snapToGrid/>
          <w:szCs w:val="22"/>
        </w:rPr>
      </w:pPr>
    </w:p>
    <w:p w14:paraId="06834DB8" w14:textId="77777777" w:rsidR="00FF582C" w:rsidRPr="001C7905" w:rsidRDefault="00FF582C" w:rsidP="00AE3E36">
      <w:pPr>
        <w:numPr>
          <w:ilvl w:val="0"/>
          <w:numId w:val="13"/>
        </w:numPr>
        <w:tabs>
          <w:tab w:val="clear" w:pos="567"/>
        </w:tabs>
        <w:autoSpaceDE w:val="0"/>
        <w:autoSpaceDN w:val="0"/>
        <w:adjustRightInd w:val="0"/>
        <w:spacing w:line="240" w:lineRule="auto"/>
        <w:ind w:left="567" w:hanging="567"/>
        <w:rPr>
          <w:rFonts w:eastAsia="TimesNewRoman"/>
          <w:snapToGrid/>
          <w:szCs w:val="22"/>
        </w:rPr>
      </w:pPr>
      <w:r w:rsidRPr="001C7905">
        <w:rPr>
          <w:rFonts w:eastAsia="TimesNewRoman,Bold"/>
          <w:b/>
          <w:bCs/>
          <w:snapToGrid/>
          <w:szCs w:val="22"/>
        </w:rPr>
        <w:t>Alpimas (sinkopė)</w:t>
      </w:r>
      <w:r w:rsidRPr="001C7905">
        <w:rPr>
          <w:rFonts w:eastAsia="TimesNewRoman"/>
          <w:snapToGrid/>
          <w:szCs w:val="22"/>
        </w:rPr>
        <w:t>:</w:t>
      </w:r>
    </w:p>
    <w:p w14:paraId="76493008" w14:textId="77777777" w:rsidR="00FF582C" w:rsidRPr="001C7905" w:rsidRDefault="008921CD" w:rsidP="00847726">
      <w:pPr>
        <w:numPr>
          <w:ilvl w:val="0"/>
          <w:numId w:val="19"/>
        </w:numPr>
        <w:tabs>
          <w:tab w:val="clear" w:pos="567"/>
          <w:tab w:val="left" w:pos="709"/>
        </w:tabs>
        <w:autoSpaceDE w:val="0"/>
        <w:autoSpaceDN w:val="0"/>
        <w:adjustRightInd w:val="0"/>
        <w:spacing w:line="240" w:lineRule="auto"/>
        <w:rPr>
          <w:rFonts w:eastAsia="TimesNewRoman"/>
          <w:snapToGrid/>
          <w:szCs w:val="22"/>
        </w:rPr>
      </w:pPr>
      <w:r w:rsidRPr="001C7905">
        <w:rPr>
          <w:rFonts w:eastAsia="TimesNewRoman"/>
          <w:snapToGrid/>
          <w:szCs w:val="22"/>
        </w:rPr>
        <w:tab/>
      </w:r>
      <w:r w:rsidR="00FF582C" w:rsidRPr="001C7905">
        <w:rPr>
          <w:rFonts w:eastAsia="TimesNewRoman"/>
          <w:snapToGrid/>
          <w:szCs w:val="22"/>
        </w:rPr>
        <w:t>laikinas sąmonės netekimas dėl staigaus smegenų kraujotakos sutrikimo (</w:t>
      </w:r>
      <w:r w:rsidR="003C643C" w:rsidRPr="001C7905">
        <w:rPr>
          <w:rFonts w:eastAsia="TimesNewRoman"/>
          <w:snapToGrid/>
          <w:szCs w:val="22"/>
        </w:rPr>
        <w:t>dažnas</w:t>
      </w:r>
      <w:r w:rsidR="00FF582C" w:rsidRPr="001C7905">
        <w:rPr>
          <w:rFonts w:eastAsia="TimesNewRoman"/>
          <w:snapToGrid/>
          <w:szCs w:val="22"/>
        </w:rPr>
        <w:t>).</w:t>
      </w:r>
    </w:p>
    <w:p w14:paraId="70C498D7" w14:textId="77777777" w:rsidR="008921CD" w:rsidRPr="001C7905" w:rsidRDefault="008921CD" w:rsidP="008921CD">
      <w:pPr>
        <w:tabs>
          <w:tab w:val="clear" w:pos="567"/>
          <w:tab w:val="left" w:pos="851"/>
        </w:tabs>
        <w:autoSpaceDE w:val="0"/>
        <w:autoSpaceDN w:val="0"/>
        <w:adjustRightInd w:val="0"/>
        <w:spacing w:line="240" w:lineRule="auto"/>
        <w:rPr>
          <w:rFonts w:eastAsia="TimesNewRoman"/>
          <w:snapToGrid/>
          <w:szCs w:val="22"/>
        </w:rPr>
      </w:pPr>
    </w:p>
    <w:p w14:paraId="41286CB6" w14:textId="77777777" w:rsidR="00F34163" w:rsidRPr="001C7905" w:rsidRDefault="00FF582C" w:rsidP="00AE3E36">
      <w:pPr>
        <w:numPr>
          <w:ilvl w:val="0"/>
          <w:numId w:val="13"/>
        </w:numPr>
        <w:tabs>
          <w:tab w:val="clear" w:pos="567"/>
        </w:tabs>
        <w:spacing w:line="240" w:lineRule="auto"/>
        <w:ind w:left="567" w:right="-29" w:hanging="567"/>
        <w:rPr>
          <w:rFonts w:eastAsia="TimesNewRoman,Bold"/>
          <w:b/>
          <w:bCs/>
          <w:snapToGrid/>
          <w:szCs w:val="22"/>
        </w:rPr>
      </w:pPr>
      <w:r w:rsidRPr="001C7905">
        <w:rPr>
          <w:rFonts w:eastAsia="TimesNewRoman,Bold"/>
          <w:b/>
          <w:bCs/>
          <w:snapToGrid/>
          <w:szCs w:val="22"/>
        </w:rPr>
        <w:t>Krešėjimo sutrikimo, vadinamo trombine trombocitopenine purpura</w:t>
      </w:r>
      <w:r w:rsidR="00927F7A" w:rsidRPr="001C7905">
        <w:rPr>
          <w:rFonts w:eastAsia="TimesNewRoman,Bold"/>
          <w:b/>
          <w:bCs/>
          <w:snapToGrid/>
          <w:szCs w:val="22"/>
        </w:rPr>
        <w:t xml:space="preserve"> (TTP)</w:t>
      </w:r>
      <w:r w:rsidRPr="001C7905">
        <w:rPr>
          <w:rFonts w:eastAsia="TimesNewRoman,Bold"/>
          <w:b/>
          <w:bCs/>
          <w:snapToGrid/>
          <w:szCs w:val="22"/>
        </w:rPr>
        <w:t>, požymiai, pvz.:</w:t>
      </w:r>
    </w:p>
    <w:p w14:paraId="46DF5EA7" w14:textId="77777777" w:rsidR="00FF582C" w:rsidRPr="001C7905" w:rsidRDefault="008921CD" w:rsidP="00847726">
      <w:pPr>
        <w:numPr>
          <w:ilvl w:val="0"/>
          <w:numId w:val="19"/>
        </w:numPr>
        <w:tabs>
          <w:tab w:val="clear" w:pos="567"/>
          <w:tab w:val="left" w:pos="709"/>
        </w:tabs>
        <w:autoSpaceDE w:val="0"/>
        <w:autoSpaceDN w:val="0"/>
        <w:adjustRightInd w:val="0"/>
        <w:spacing w:line="240" w:lineRule="auto"/>
        <w:rPr>
          <w:rFonts w:eastAsia="TimesNewRoman"/>
          <w:snapToGrid/>
          <w:szCs w:val="22"/>
        </w:rPr>
      </w:pPr>
      <w:r w:rsidRPr="001C7905">
        <w:rPr>
          <w:rFonts w:eastAsia="TimesNewRoman"/>
          <w:snapToGrid/>
          <w:szCs w:val="22"/>
        </w:rPr>
        <w:tab/>
      </w:r>
      <w:r w:rsidR="00FF582C" w:rsidRPr="001C7905">
        <w:rPr>
          <w:rFonts w:eastAsia="TimesNewRoman"/>
          <w:snapToGrid/>
          <w:szCs w:val="22"/>
        </w:rPr>
        <w:t>karščiavimas ir purpurinės dėmės (vadinamos purpura) odoje ar burnos ertmėje, kartu gali</w:t>
      </w:r>
      <w:r w:rsidR="003C60E8" w:rsidRPr="001C7905">
        <w:rPr>
          <w:rFonts w:eastAsia="TimesNewRoman"/>
          <w:snapToGrid/>
          <w:szCs w:val="22"/>
        </w:rPr>
        <w:t xml:space="preserve"> </w:t>
      </w:r>
      <w:r w:rsidR="00FF582C" w:rsidRPr="001C7905">
        <w:rPr>
          <w:rFonts w:eastAsia="TimesNewRoman"/>
          <w:snapToGrid/>
          <w:szCs w:val="22"/>
        </w:rPr>
        <w:t>pagelsti oda ir akys (gelta), be aiškios priežasties pasireikšti labai didelis nuovargis arba</w:t>
      </w:r>
      <w:r w:rsidR="003C60E8" w:rsidRPr="001C7905">
        <w:rPr>
          <w:rFonts w:eastAsia="TimesNewRoman"/>
          <w:snapToGrid/>
          <w:szCs w:val="22"/>
        </w:rPr>
        <w:t xml:space="preserve"> </w:t>
      </w:r>
      <w:r w:rsidR="00FF582C" w:rsidRPr="001C7905">
        <w:rPr>
          <w:rFonts w:eastAsia="TimesNewRoman"/>
          <w:snapToGrid/>
          <w:szCs w:val="22"/>
        </w:rPr>
        <w:t>sutrikti orientacija.</w:t>
      </w:r>
    </w:p>
    <w:p w14:paraId="023F1306" w14:textId="77777777" w:rsidR="008921CD" w:rsidRPr="001C7905" w:rsidRDefault="008921CD" w:rsidP="00FF582C">
      <w:pPr>
        <w:tabs>
          <w:tab w:val="clear" w:pos="567"/>
        </w:tabs>
        <w:autoSpaceDE w:val="0"/>
        <w:autoSpaceDN w:val="0"/>
        <w:adjustRightInd w:val="0"/>
        <w:spacing w:line="240" w:lineRule="auto"/>
        <w:rPr>
          <w:rFonts w:eastAsia="TimesNewRoman,Bold"/>
          <w:snapToGrid/>
          <w:szCs w:val="22"/>
        </w:rPr>
      </w:pPr>
    </w:p>
    <w:p w14:paraId="48C9854D" w14:textId="77777777" w:rsidR="00FF582C" w:rsidRPr="001C7905" w:rsidRDefault="00FF582C" w:rsidP="00FF582C">
      <w:pPr>
        <w:tabs>
          <w:tab w:val="clear" w:pos="567"/>
        </w:tabs>
        <w:autoSpaceDE w:val="0"/>
        <w:autoSpaceDN w:val="0"/>
        <w:adjustRightInd w:val="0"/>
        <w:spacing w:line="240" w:lineRule="auto"/>
        <w:rPr>
          <w:rFonts w:eastAsia="TimesNewRoman,Bold"/>
          <w:b/>
          <w:bCs/>
          <w:snapToGrid/>
          <w:szCs w:val="22"/>
        </w:rPr>
      </w:pPr>
      <w:r w:rsidRPr="001C7905">
        <w:rPr>
          <w:rFonts w:eastAsia="TimesNewRoman,Bold"/>
          <w:b/>
          <w:bCs/>
          <w:snapToGrid/>
          <w:szCs w:val="22"/>
        </w:rPr>
        <w:t>Pasitarkite su gydytoju p</w:t>
      </w:r>
      <w:r w:rsidR="00816A7D" w:rsidRPr="001C7905">
        <w:rPr>
          <w:rFonts w:eastAsia="TimesNewRoman,Bold"/>
          <w:b/>
          <w:bCs/>
          <w:snapToGrid/>
          <w:szCs w:val="22"/>
        </w:rPr>
        <w:t>astebėję</w:t>
      </w:r>
      <w:r w:rsidR="00544BD5" w:rsidRPr="001C7905">
        <w:rPr>
          <w:rFonts w:eastAsia="TimesNewRoman,Bold"/>
          <w:b/>
          <w:bCs/>
          <w:snapToGrid/>
          <w:szCs w:val="22"/>
        </w:rPr>
        <w:t xml:space="preserve"> bet kurį iš šių</w:t>
      </w:r>
      <w:r w:rsidRPr="001C7905">
        <w:rPr>
          <w:rFonts w:eastAsia="TimesNewRoman,Bold"/>
          <w:b/>
          <w:bCs/>
          <w:snapToGrid/>
          <w:szCs w:val="22"/>
        </w:rPr>
        <w:t xml:space="preserve"> sutrikim</w:t>
      </w:r>
      <w:r w:rsidR="00544BD5" w:rsidRPr="001C7905">
        <w:rPr>
          <w:rFonts w:eastAsia="TimesNewRoman,Bold"/>
          <w:b/>
          <w:bCs/>
          <w:snapToGrid/>
          <w:szCs w:val="22"/>
        </w:rPr>
        <w:t>ų</w:t>
      </w:r>
      <w:r w:rsidRPr="001C7905">
        <w:rPr>
          <w:rFonts w:eastAsia="TimesNewRoman,Bold"/>
          <w:b/>
          <w:bCs/>
          <w:snapToGrid/>
          <w:szCs w:val="22"/>
        </w:rPr>
        <w:t>:</w:t>
      </w:r>
    </w:p>
    <w:p w14:paraId="760BB6AF" w14:textId="0EEBA544" w:rsidR="00FF582C" w:rsidRPr="001C7905" w:rsidRDefault="00FF582C" w:rsidP="00847726">
      <w:pPr>
        <w:numPr>
          <w:ilvl w:val="0"/>
          <w:numId w:val="13"/>
        </w:numPr>
        <w:tabs>
          <w:tab w:val="clear" w:pos="567"/>
        </w:tabs>
        <w:autoSpaceDE w:val="0"/>
        <w:autoSpaceDN w:val="0"/>
        <w:adjustRightInd w:val="0"/>
        <w:spacing w:line="240" w:lineRule="auto"/>
        <w:ind w:hanging="720"/>
        <w:rPr>
          <w:rFonts w:eastAsia="TimesNewRoman"/>
          <w:snapToGrid/>
          <w:szCs w:val="22"/>
        </w:rPr>
      </w:pPr>
      <w:r w:rsidRPr="001C7905">
        <w:rPr>
          <w:rFonts w:eastAsia="TimesNewRoman,Bold"/>
          <w:b/>
          <w:bCs/>
          <w:snapToGrid/>
          <w:szCs w:val="22"/>
        </w:rPr>
        <w:t xml:space="preserve">dusulys (oro trūkumas). Jis </w:t>
      </w:r>
      <w:r w:rsidR="009A5636" w:rsidRPr="001C7905">
        <w:rPr>
          <w:rFonts w:eastAsia="TimesNewRoman,Bold"/>
          <w:b/>
          <w:bCs/>
          <w:snapToGrid/>
          <w:szCs w:val="22"/>
        </w:rPr>
        <w:t>yra</w:t>
      </w:r>
      <w:r w:rsidRPr="001C7905">
        <w:rPr>
          <w:rFonts w:eastAsia="TimesNewRoman,Bold"/>
          <w:b/>
          <w:bCs/>
          <w:snapToGrid/>
          <w:szCs w:val="22"/>
        </w:rPr>
        <w:t xml:space="preserve"> labai dažna</w:t>
      </w:r>
      <w:r w:rsidR="009A5636" w:rsidRPr="001C7905">
        <w:rPr>
          <w:rFonts w:eastAsia="TimesNewRoman,Bold"/>
          <w:b/>
          <w:bCs/>
          <w:snapToGrid/>
          <w:szCs w:val="22"/>
        </w:rPr>
        <w:t>s</w:t>
      </w:r>
      <w:r w:rsidRPr="001C7905">
        <w:rPr>
          <w:rFonts w:eastAsia="TimesNewRoman,Bold"/>
          <w:b/>
          <w:bCs/>
          <w:snapToGrid/>
          <w:szCs w:val="22"/>
        </w:rPr>
        <w:t xml:space="preserve">. </w:t>
      </w:r>
      <w:r w:rsidRPr="001C7905">
        <w:rPr>
          <w:rFonts w:eastAsia="TimesNewRoman"/>
          <w:snapToGrid/>
          <w:szCs w:val="22"/>
        </w:rPr>
        <w:t>Dusulio priežastis gali būti širdies liga,</w:t>
      </w:r>
      <w:r w:rsidR="003C60E8" w:rsidRPr="001C7905">
        <w:rPr>
          <w:rFonts w:eastAsia="TimesNewRoman"/>
          <w:snapToGrid/>
          <w:szCs w:val="22"/>
        </w:rPr>
        <w:t xml:space="preserve"> </w:t>
      </w:r>
      <w:r w:rsidR="005F0962" w:rsidRPr="001C7905">
        <w:rPr>
          <w:rFonts w:eastAsia="TimesNewRoman"/>
          <w:snapToGrid/>
          <w:szCs w:val="22"/>
        </w:rPr>
        <w:t>Tilobrastil</w:t>
      </w:r>
      <w:r w:rsidRPr="001C7905">
        <w:rPr>
          <w:rFonts w:eastAsia="TimesNewRoman"/>
          <w:snapToGrid/>
          <w:szCs w:val="22"/>
        </w:rPr>
        <w:t xml:space="preserve"> šalutinis poveikis ir kt. Su </w:t>
      </w:r>
      <w:r w:rsidR="009A5636" w:rsidRPr="001C7905">
        <w:rPr>
          <w:rFonts w:eastAsia="TimesNewRoman"/>
          <w:snapToGrid/>
          <w:szCs w:val="22"/>
        </w:rPr>
        <w:t>tikagreloru</w:t>
      </w:r>
      <w:r w:rsidRPr="001C7905">
        <w:rPr>
          <w:rFonts w:eastAsia="TimesNewRoman"/>
          <w:snapToGrid/>
          <w:szCs w:val="22"/>
        </w:rPr>
        <w:t xml:space="preserve"> susijęs dusulys paprastai būna </w:t>
      </w:r>
      <w:r w:rsidR="00F943BA">
        <w:rPr>
          <w:rFonts w:eastAsia="TimesNewRoman"/>
          <w:snapToGrid/>
          <w:szCs w:val="22"/>
        </w:rPr>
        <w:t>lengvas</w:t>
      </w:r>
      <w:r w:rsidRPr="001C7905">
        <w:rPr>
          <w:rFonts w:eastAsia="TimesNewRoman"/>
          <w:snapToGrid/>
          <w:szCs w:val="22"/>
        </w:rPr>
        <w:t>, pasireiškia</w:t>
      </w:r>
      <w:r w:rsidR="008921CD" w:rsidRPr="001C7905">
        <w:rPr>
          <w:rFonts w:eastAsia="TimesNewRoman"/>
          <w:snapToGrid/>
          <w:szCs w:val="22"/>
        </w:rPr>
        <w:t xml:space="preserve"> </w:t>
      </w:r>
      <w:r w:rsidRPr="001C7905">
        <w:rPr>
          <w:rFonts w:eastAsia="TimesNewRoman"/>
          <w:snapToGrid/>
          <w:szCs w:val="22"/>
        </w:rPr>
        <w:t>staigiu ir netikėtu oro trūkumu, dažniausiai atsirandančiu ramybė</w:t>
      </w:r>
      <w:r w:rsidR="009A5636" w:rsidRPr="001C7905">
        <w:rPr>
          <w:rFonts w:eastAsia="TimesNewRoman"/>
          <w:snapToGrid/>
          <w:szCs w:val="22"/>
        </w:rPr>
        <w:t>s metu</w:t>
      </w:r>
      <w:r w:rsidRPr="001C7905">
        <w:rPr>
          <w:rFonts w:eastAsia="TimesNewRoman"/>
          <w:snapToGrid/>
          <w:szCs w:val="22"/>
        </w:rPr>
        <w:t>. Jis gali prasidėti pirmą</w:t>
      </w:r>
      <w:r w:rsidR="008921CD" w:rsidRPr="001C7905">
        <w:rPr>
          <w:rFonts w:eastAsia="TimesNewRoman"/>
          <w:snapToGrid/>
          <w:szCs w:val="22"/>
        </w:rPr>
        <w:t xml:space="preserve"> </w:t>
      </w:r>
      <w:r w:rsidRPr="001C7905">
        <w:rPr>
          <w:rFonts w:eastAsia="TimesNewRoman"/>
          <w:snapToGrid/>
          <w:szCs w:val="22"/>
        </w:rPr>
        <w:t xml:space="preserve">gydymo savaitę ir paskui </w:t>
      </w:r>
      <w:r w:rsidR="00F943BA">
        <w:rPr>
          <w:rFonts w:eastAsia="TimesNewRoman"/>
          <w:snapToGrid/>
          <w:szCs w:val="22"/>
        </w:rPr>
        <w:t>išnykti</w:t>
      </w:r>
      <w:r w:rsidRPr="001C7905">
        <w:rPr>
          <w:rFonts w:eastAsia="TimesNewRoman"/>
          <w:snapToGrid/>
          <w:szCs w:val="22"/>
        </w:rPr>
        <w:t>. Jeigu dusulys sunkėja arba ilgai nepraeina, apie jį pasakykite</w:t>
      </w:r>
      <w:r w:rsidR="008921CD" w:rsidRPr="001C7905">
        <w:rPr>
          <w:rFonts w:eastAsia="TimesNewRoman"/>
          <w:snapToGrid/>
          <w:szCs w:val="22"/>
        </w:rPr>
        <w:t xml:space="preserve"> </w:t>
      </w:r>
      <w:r w:rsidR="009A5636" w:rsidRPr="001C7905">
        <w:rPr>
          <w:rFonts w:eastAsia="TimesNewRoman"/>
          <w:snapToGrid/>
          <w:szCs w:val="22"/>
        </w:rPr>
        <w:t xml:space="preserve">savo </w:t>
      </w:r>
      <w:r w:rsidRPr="001C7905">
        <w:rPr>
          <w:rFonts w:eastAsia="TimesNewRoman"/>
          <w:snapToGrid/>
          <w:szCs w:val="22"/>
        </w:rPr>
        <w:t>gydytojui, kuris nuspręs, ar nereikia keisti gydymo arba atlikti papildomų tyrimų.</w:t>
      </w:r>
    </w:p>
    <w:p w14:paraId="3A6C5501" w14:textId="77777777" w:rsidR="00FF582C" w:rsidRPr="001C7905" w:rsidRDefault="00FF582C" w:rsidP="00FF582C">
      <w:pPr>
        <w:tabs>
          <w:tab w:val="clear" w:pos="567"/>
        </w:tabs>
        <w:autoSpaceDE w:val="0"/>
        <w:autoSpaceDN w:val="0"/>
        <w:adjustRightInd w:val="0"/>
        <w:spacing w:line="240" w:lineRule="auto"/>
        <w:rPr>
          <w:rFonts w:eastAsia="TimesNewRoman,Bold"/>
          <w:snapToGrid/>
          <w:szCs w:val="22"/>
        </w:rPr>
      </w:pPr>
    </w:p>
    <w:p w14:paraId="6905E3E6" w14:textId="2351548A" w:rsidR="00FF582C" w:rsidRPr="001C7905" w:rsidRDefault="00FF582C" w:rsidP="00FF582C">
      <w:pPr>
        <w:tabs>
          <w:tab w:val="clear" w:pos="567"/>
        </w:tabs>
        <w:autoSpaceDE w:val="0"/>
        <w:autoSpaceDN w:val="0"/>
        <w:adjustRightInd w:val="0"/>
        <w:spacing w:line="240" w:lineRule="auto"/>
        <w:rPr>
          <w:rFonts w:eastAsia="TimesNewRoman,Bold"/>
          <w:b/>
          <w:bCs/>
          <w:snapToGrid/>
          <w:szCs w:val="22"/>
        </w:rPr>
      </w:pPr>
      <w:r w:rsidRPr="001C7905">
        <w:rPr>
          <w:rFonts w:eastAsia="TimesNewRoman,Bold"/>
          <w:b/>
          <w:bCs/>
          <w:snapToGrid/>
          <w:szCs w:val="22"/>
        </w:rPr>
        <w:t>Kitas galim</w:t>
      </w:r>
      <w:r w:rsidR="00395FDF">
        <w:rPr>
          <w:rFonts w:eastAsia="TimesNewRoman,Bold"/>
          <w:b/>
          <w:bCs/>
          <w:snapToGrid/>
          <w:szCs w:val="22"/>
        </w:rPr>
        <w:t>i</w:t>
      </w:r>
      <w:r w:rsidRPr="001C7905">
        <w:rPr>
          <w:rFonts w:eastAsia="TimesNewRoman,Bold"/>
          <w:b/>
          <w:bCs/>
          <w:snapToGrid/>
          <w:szCs w:val="22"/>
        </w:rPr>
        <w:t xml:space="preserve"> šalutini</w:t>
      </w:r>
      <w:r w:rsidR="00395FDF">
        <w:rPr>
          <w:rFonts w:eastAsia="TimesNewRoman,Bold"/>
          <w:b/>
          <w:bCs/>
          <w:snapToGrid/>
          <w:szCs w:val="22"/>
        </w:rPr>
        <w:t>o poveikio reiškiniai</w:t>
      </w:r>
    </w:p>
    <w:p w14:paraId="2204D4E9" w14:textId="77777777" w:rsidR="008921CD" w:rsidRPr="001C7905" w:rsidRDefault="008921CD" w:rsidP="00FF582C">
      <w:pPr>
        <w:tabs>
          <w:tab w:val="clear" w:pos="567"/>
        </w:tabs>
        <w:autoSpaceDE w:val="0"/>
        <w:autoSpaceDN w:val="0"/>
        <w:adjustRightInd w:val="0"/>
        <w:spacing w:line="240" w:lineRule="auto"/>
        <w:rPr>
          <w:rFonts w:eastAsia="TimesNewRoman,Bold"/>
          <w:snapToGrid/>
          <w:szCs w:val="22"/>
        </w:rPr>
      </w:pPr>
    </w:p>
    <w:p w14:paraId="2E68A6C4" w14:textId="77729985" w:rsidR="00FF582C" w:rsidRPr="001C7905" w:rsidRDefault="000F418D" w:rsidP="00FF582C">
      <w:pPr>
        <w:tabs>
          <w:tab w:val="clear" w:pos="567"/>
        </w:tabs>
        <w:autoSpaceDE w:val="0"/>
        <w:autoSpaceDN w:val="0"/>
        <w:adjustRightInd w:val="0"/>
        <w:spacing w:line="240" w:lineRule="auto"/>
        <w:rPr>
          <w:rFonts w:eastAsia="TimesNewRoman,Bold"/>
          <w:b/>
          <w:bCs/>
          <w:snapToGrid/>
          <w:szCs w:val="22"/>
        </w:rPr>
      </w:pPr>
      <w:r w:rsidRPr="000F418D">
        <w:rPr>
          <w:rFonts w:eastAsia="TimesNewRoman,Bold"/>
          <w:b/>
          <w:bCs/>
          <w:snapToGrid/>
          <w:szCs w:val="22"/>
        </w:rPr>
        <w:t>Labai dažni šalutinio poveikio reiškiniai (gali pasireikšti ne rečiau kaip 1 iš 10 asmenų):</w:t>
      </w:r>
    </w:p>
    <w:p w14:paraId="7FD288E9" w14:textId="77777777" w:rsidR="00FF582C" w:rsidRPr="001C7905" w:rsidRDefault="00FF582C" w:rsidP="006A0FCB">
      <w:pPr>
        <w:numPr>
          <w:ilvl w:val="0"/>
          <w:numId w:val="13"/>
        </w:numPr>
        <w:tabs>
          <w:tab w:val="clear" w:pos="567"/>
        </w:tabs>
        <w:autoSpaceDE w:val="0"/>
        <w:autoSpaceDN w:val="0"/>
        <w:adjustRightInd w:val="0"/>
        <w:spacing w:line="240" w:lineRule="auto"/>
        <w:ind w:hanging="720"/>
        <w:rPr>
          <w:rFonts w:eastAsia="TimesNewRoman"/>
          <w:snapToGrid/>
          <w:szCs w:val="22"/>
        </w:rPr>
      </w:pPr>
      <w:r w:rsidRPr="001C7905">
        <w:rPr>
          <w:rFonts w:eastAsia="TimesNewRoman"/>
          <w:snapToGrid/>
          <w:szCs w:val="22"/>
        </w:rPr>
        <w:t xml:space="preserve">padidėjusi šlapimo </w:t>
      </w:r>
      <w:r w:rsidR="00F943BA">
        <w:rPr>
          <w:rFonts w:eastAsia="TimesNewRoman"/>
          <w:snapToGrid/>
          <w:szCs w:val="22"/>
        </w:rPr>
        <w:t xml:space="preserve">rūgšties </w:t>
      </w:r>
      <w:r w:rsidR="008422FE" w:rsidRPr="001C7905">
        <w:rPr>
          <w:rFonts w:eastAsia="TimesNewRoman"/>
          <w:snapToGrid/>
          <w:szCs w:val="22"/>
        </w:rPr>
        <w:t>kiekis Jūsų kraujyje</w:t>
      </w:r>
      <w:r w:rsidRPr="001C7905">
        <w:rPr>
          <w:rFonts w:eastAsia="TimesNewRoman"/>
          <w:snapToGrid/>
          <w:szCs w:val="22"/>
        </w:rPr>
        <w:t xml:space="preserve"> (nustatoma </w:t>
      </w:r>
      <w:r w:rsidR="007E3305" w:rsidRPr="001C7905">
        <w:rPr>
          <w:rFonts w:eastAsia="TimesNewRoman"/>
          <w:snapToGrid/>
          <w:szCs w:val="22"/>
        </w:rPr>
        <w:t>tyrimais</w:t>
      </w:r>
      <w:r w:rsidRPr="001C7905">
        <w:rPr>
          <w:rFonts w:eastAsia="TimesNewRoman"/>
          <w:snapToGrid/>
          <w:szCs w:val="22"/>
        </w:rPr>
        <w:t>);</w:t>
      </w:r>
    </w:p>
    <w:p w14:paraId="4ADB5F6F" w14:textId="77777777" w:rsidR="00FF582C" w:rsidRPr="001C7905" w:rsidRDefault="00FF582C" w:rsidP="006A0FCB">
      <w:pPr>
        <w:numPr>
          <w:ilvl w:val="0"/>
          <w:numId w:val="13"/>
        </w:numPr>
        <w:tabs>
          <w:tab w:val="clear" w:pos="567"/>
        </w:tabs>
        <w:autoSpaceDE w:val="0"/>
        <w:autoSpaceDN w:val="0"/>
        <w:adjustRightInd w:val="0"/>
        <w:spacing w:line="240" w:lineRule="auto"/>
        <w:ind w:hanging="720"/>
        <w:rPr>
          <w:rFonts w:eastAsia="TimesNewRoman"/>
          <w:snapToGrid/>
          <w:szCs w:val="22"/>
        </w:rPr>
      </w:pPr>
      <w:r w:rsidRPr="001C7905">
        <w:rPr>
          <w:rFonts w:eastAsia="TimesNewRoman"/>
          <w:snapToGrid/>
          <w:szCs w:val="22"/>
        </w:rPr>
        <w:t>kraujavimas dėl kraujo sutrikimų.</w:t>
      </w:r>
    </w:p>
    <w:p w14:paraId="5CE90ADA" w14:textId="77777777" w:rsidR="008921CD" w:rsidRPr="001C7905" w:rsidRDefault="008921CD" w:rsidP="00847726">
      <w:pPr>
        <w:tabs>
          <w:tab w:val="clear" w:pos="567"/>
        </w:tabs>
        <w:autoSpaceDE w:val="0"/>
        <w:autoSpaceDN w:val="0"/>
        <w:adjustRightInd w:val="0"/>
        <w:spacing w:line="240" w:lineRule="auto"/>
        <w:rPr>
          <w:rFonts w:eastAsia="TimesNewRoman"/>
          <w:snapToGrid/>
          <w:szCs w:val="22"/>
        </w:rPr>
      </w:pPr>
    </w:p>
    <w:p w14:paraId="73522BC1" w14:textId="1EBDA31F" w:rsidR="00FF582C" w:rsidRPr="001C7905" w:rsidRDefault="001D52B0" w:rsidP="00FF582C">
      <w:pPr>
        <w:tabs>
          <w:tab w:val="clear" w:pos="567"/>
        </w:tabs>
        <w:autoSpaceDE w:val="0"/>
        <w:autoSpaceDN w:val="0"/>
        <w:adjustRightInd w:val="0"/>
        <w:spacing w:line="240" w:lineRule="auto"/>
        <w:rPr>
          <w:rFonts w:eastAsia="TimesNewRoman,Bold"/>
          <w:b/>
          <w:bCs/>
          <w:snapToGrid/>
          <w:szCs w:val="22"/>
        </w:rPr>
      </w:pPr>
      <w:r w:rsidRPr="001D52B0">
        <w:rPr>
          <w:b/>
          <w:bCs/>
          <w:noProof/>
          <w:szCs w:val="22"/>
        </w:rPr>
        <w:t>Dažni šalutinio poveikio reiškiniai (gali pasireikšti rečiau kaip 1 iš 10 asmenų)</w:t>
      </w:r>
      <w:r w:rsidR="00FF582C" w:rsidRPr="001C7905">
        <w:rPr>
          <w:rFonts w:eastAsia="TimesNewRoman,Bold"/>
          <w:b/>
          <w:bCs/>
          <w:snapToGrid/>
          <w:szCs w:val="22"/>
        </w:rPr>
        <w:t>:</w:t>
      </w:r>
    </w:p>
    <w:p w14:paraId="32656DCC" w14:textId="77777777" w:rsidR="00FF582C" w:rsidRPr="001C7905" w:rsidRDefault="00FF582C" w:rsidP="006A0FCB">
      <w:pPr>
        <w:numPr>
          <w:ilvl w:val="0"/>
          <w:numId w:val="14"/>
        </w:numPr>
        <w:tabs>
          <w:tab w:val="clear" w:pos="567"/>
        </w:tabs>
        <w:autoSpaceDE w:val="0"/>
        <w:autoSpaceDN w:val="0"/>
        <w:adjustRightInd w:val="0"/>
        <w:spacing w:line="240" w:lineRule="auto"/>
        <w:ind w:hanging="720"/>
        <w:rPr>
          <w:rFonts w:eastAsia="TimesNewRoman"/>
          <w:snapToGrid/>
          <w:szCs w:val="22"/>
        </w:rPr>
      </w:pPr>
      <w:r w:rsidRPr="001C7905">
        <w:rPr>
          <w:rFonts w:eastAsia="TimesNewRoman"/>
          <w:snapToGrid/>
          <w:szCs w:val="22"/>
        </w:rPr>
        <w:t>kraujosruvos;</w:t>
      </w:r>
    </w:p>
    <w:p w14:paraId="7831E720" w14:textId="77777777" w:rsidR="00FF582C" w:rsidRPr="001C7905" w:rsidRDefault="00FF582C" w:rsidP="006A0FCB">
      <w:pPr>
        <w:numPr>
          <w:ilvl w:val="0"/>
          <w:numId w:val="14"/>
        </w:numPr>
        <w:tabs>
          <w:tab w:val="clear" w:pos="567"/>
        </w:tabs>
        <w:autoSpaceDE w:val="0"/>
        <w:autoSpaceDN w:val="0"/>
        <w:adjustRightInd w:val="0"/>
        <w:spacing w:line="240" w:lineRule="auto"/>
        <w:ind w:hanging="720"/>
        <w:rPr>
          <w:rFonts w:eastAsia="TimesNewRoman"/>
          <w:snapToGrid/>
          <w:szCs w:val="22"/>
        </w:rPr>
      </w:pPr>
      <w:r w:rsidRPr="001C7905">
        <w:rPr>
          <w:rFonts w:eastAsia="TimesNewRoman"/>
          <w:snapToGrid/>
          <w:szCs w:val="22"/>
        </w:rPr>
        <w:t>galvos skausmas;</w:t>
      </w:r>
    </w:p>
    <w:p w14:paraId="2D7CA36C" w14:textId="77777777" w:rsidR="00FF582C" w:rsidRPr="001C7905" w:rsidRDefault="00194213" w:rsidP="006A0FCB">
      <w:pPr>
        <w:numPr>
          <w:ilvl w:val="0"/>
          <w:numId w:val="14"/>
        </w:numPr>
        <w:tabs>
          <w:tab w:val="clear" w:pos="567"/>
        </w:tabs>
        <w:autoSpaceDE w:val="0"/>
        <w:autoSpaceDN w:val="0"/>
        <w:adjustRightInd w:val="0"/>
        <w:spacing w:line="240" w:lineRule="auto"/>
        <w:ind w:hanging="720"/>
        <w:rPr>
          <w:rFonts w:eastAsia="TimesNewRoman"/>
          <w:snapToGrid/>
          <w:szCs w:val="22"/>
        </w:rPr>
      </w:pPr>
      <w:r w:rsidRPr="001C7905">
        <w:rPr>
          <w:rFonts w:eastAsia="TimesNewRoman"/>
          <w:snapToGrid/>
          <w:szCs w:val="22"/>
        </w:rPr>
        <w:t>svaigulys</w:t>
      </w:r>
      <w:r w:rsidR="00FF582C" w:rsidRPr="001C7905">
        <w:rPr>
          <w:rFonts w:eastAsia="TimesNewRoman"/>
          <w:snapToGrid/>
          <w:szCs w:val="22"/>
        </w:rPr>
        <w:t xml:space="preserve"> arba </w:t>
      </w:r>
      <w:r w:rsidR="00281997" w:rsidRPr="001C7905">
        <w:rPr>
          <w:rFonts w:eastAsia="TimesNewRoman"/>
          <w:snapToGrid/>
          <w:szCs w:val="22"/>
        </w:rPr>
        <w:t>s</w:t>
      </w:r>
      <w:r w:rsidR="005B1A07" w:rsidRPr="001C7905">
        <w:rPr>
          <w:rFonts w:eastAsia="TimesNewRoman"/>
          <w:snapToGrid/>
          <w:szCs w:val="22"/>
        </w:rPr>
        <w:t>ukimasis</w:t>
      </w:r>
      <w:r w:rsidR="00281997" w:rsidRPr="001C7905">
        <w:rPr>
          <w:rFonts w:eastAsia="TimesNewRoman"/>
          <w:snapToGrid/>
          <w:szCs w:val="22"/>
        </w:rPr>
        <w:t xml:space="preserve"> </w:t>
      </w:r>
      <w:r w:rsidR="00FF582C" w:rsidRPr="001C7905">
        <w:rPr>
          <w:rFonts w:eastAsia="TimesNewRoman"/>
          <w:snapToGrid/>
          <w:szCs w:val="22"/>
        </w:rPr>
        <w:t>(lyg suktųsi kambarys);</w:t>
      </w:r>
    </w:p>
    <w:p w14:paraId="2196362F" w14:textId="77777777" w:rsidR="00FF582C" w:rsidRPr="001C7905" w:rsidRDefault="00FF582C" w:rsidP="006A0FCB">
      <w:pPr>
        <w:numPr>
          <w:ilvl w:val="0"/>
          <w:numId w:val="14"/>
        </w:numPr>
        <w:tabs>
          <w:tab w:val="clear" w:pos="567"/>
        </w:tabs>
        <w:autoSpaceDE w:val="0"/>
        <w:autoSpaceDN w:val="0"/>
        <w:adjustRightInd w:val="0"/>
        <w:spacing w:line="240" w:lineRule="auto"/>
        <w:ind w:hanging="720"/>
        <w:rPr>
          <w:rFonts w:eastAsia="TimesNewRoman"/>
          <w:snapToGrid/>
          <w:szCs w:val="22"/>
        </w:rPr>
      </w:pPr>
      <w:r w:rsidRPr="001C7905">
        <w:rPr>
          <w:rFonts w:eastAsia="TimesNewRoman"/>
          <w:snapToGrid/>
          <w:szCs w:val="22"/>
        </w:rPr>
        <w:t>viduriavimas ar nevirškinimas;</w:t>
      </w:r>
    </w:p>
    <w:p w14:paraId="1AA97BA6" w14:textId="77777777" w:rsidR="00FF582C" w:rsidRPr="001C7905" w:rsidRDefault="00FF582C" w:rsidP="006A0FCB">
      <w:pPr>
        <w:numPr>
          <w:ilvl w:val="0"/>
          <w:numId w:val="14"/>
        </w:numPr>
        <w:tabs>
          <w:tab w:val="clear" w:pos="567"/>
        </w:tabs>
        <w:autoSpaceDE w:val="0"/>
        <w:autoSpaceDN w:val="0"/>
        <w:adjustRightInd w:val="0"/>
        <w:spacing w:line="240" w:lineRule="auto"/>
        <w:ind w:hanging="720"/>
        <w:rPr>
          <w:rFonts w:eastAsia="TimesNewRoman"/>
          <w:snapToGrid/>
          <w:szCs w:val="22"/>
        </w:rPr>
      </w:pPr>
      <w:r w:rsidRPr="001C7905">
        <w:rPr>
          <w:rFonts w:eastAsia="TimesNewRoman"/>
          <w:snapToGrid/>
          <w:szCs w:val="22"/>
        </w:rPr>
        <w:t>pykinimas;</w:t>
      </w:r>
    </w:p>
    <w:p w14:paraId="72F94939" w14:textId="77777777" w:rsidR="00FF582C" w:rsidRPr="001C7905" w:rsidRDefault="00FF582C" w:rsidP="006A0FCB">
      <w:pPr>
        <w:numPr>
          <w:ilvl w:val="0"/>
          <w:numId w:val="14"/>
        </w:numPr>
        <w:tabs>
          <w:tab w:val="clear" w:pos="567"/>
        </w:tabs>
        <w:autoSpaceDE w:val="0"/>
        <w:autoSpaceDN w:val="0"/>
        <w:adjustRightInd w:val="0"/>
        <w:spacing w:line="240" w:lineRule="auto"/>
        <w:ind w:hanging="720"/>
        <w:rPr>
          <w:rFonts w:eastAsia="TimesNewRoman"/>
          <w:snapToGrid/>
          <w:szCs w:val="22"/>
        </w:rPr>
      </w:pPr>
      <w:r w:rsidRPr="001C7905">
        <w:rPr>
          <w:rFonts w:eastAsia="TimesNewRoman"/>
          <w:snapToGrid/>
          <w:szCs w:val="22"/>
        </w:rPr>
        <w:lastRenderedPageBreak/>
        <w:t>vidurių užkietėjimas;</w:t>
      </w:r>
    </w:p>
    <w:p w14:paraId="607AF934" w14:textId="77777777" w:rsidR="00FF582C" w:rsidRPr="001C7905" w:rsidRDefault="00FF582C" w:rsidP="006A0FCB">
      <w:pPr>
        <w:numPr>
          <w:ilvl w:val="0"/>
          <w:numId w:val="14"/>
        </w:numPr>
        <w:tabs>
          <w:tab w:val="clear" w:pos="567"/>
        </w:tabs>
        <w:autoSpaceDE w:val="0"/>
        <w:autoSpaceDN w:val="0"/>
        <w:adjustRightInd w:val="0"/>
        <w:spacing w:line="240" w:lineRule="auto"/>
        <w:ind w:hanging="720"/>
        <w:rPr>
          <w:rFonts w:eastAsia="TimesNewRoman"/>
          <w:snapToGrid/>
          <w:szCs w:val="22"/>
        </w:rPr>
      </w:pPr>
      <w:r w:rsidRPr="001C7905">
        <w:rPr>
          <w:rFonts w:eastAsia="TimesNewRoman"/>
          <w:snapToGrid/>
          <w:szCs w:val="22"/>
        </w:rPr>
        <w:t>išbėrimas;</w:t>
      </w:r>
    </w:p>
    <w:p w14:paraId="68B73680" w14:textId="59860671" w:rsidR="00FF582C" w:rsidRPr="001C7905" w:rsidRDefault="00FF582C" w:rsidP="006A0FCB">
      <w:pPr>
        <w:numPr>
          <w:ilvl w:val="0"/>
          <w:numId w:val="14"/>
        </w:numPr>
        <w:tabs>
          <w:tab w:val="clear" w:pos="567"/>
        </w:tabs>
        <w:autoSpaceDE w:val="0"/>
        <w:autoSpaceDN w:val="0"/>
        <w:adjustRightInd w:val="0"/>
        <w:spacing w:line="240" w:lineRule="auto"/>
        <w:ind w:hanging="720"/>
        <w:rPr>
          <w:rFonts w:eastAsia="TimesNewRoman"/>
          <w:snapToGrid/>
          <w:szCs w:val="22"/>
        </w:rPr>
      </w:pPr>
      <w:r w:rsidRPr="001C7905">
        <w:rPr>
          <w:rFonts w:eastAsia="TimesNewRoman"/>
          <w:snapToGrid/>
          <w:szCs w:val="22"/>
        </w:rPr>
        <w:t>niež</w:t>
      </w:r>
      <w:r w:rsidR="00F943BA">
        <w:rPr>
          <w:rFonts w:eastAsia="TimesNewRoman"/>
          <w:snapToGrid/>
          <w:szCs w:val="22"/>
        </w:rPr>
        <w:t>ėjimas</w:t>
      </w:r>
      <w:r w:rsidRPr="001C7905">
        <w:rPr>
          <w:rFonts w:eastAsia="TimesNewRoman"/>
          <w:snapToGrid/>
          <w:szCs w:val="22"/>
        </w:rPr>
        <w:t>;</w:t>
      </w:r>
    </w:p>
    <w:p w14:paraId="57B2BAF1" w14:textId="77777777" w:rsidR="00FF582C" w:rsidRPr="001C7905" w:rsidRDefault="00FF582C" w:rsidP="006A0FCB">
      <w:pPr>
        <w:numPr>
          <w:ilvl w:val="0"/>
          <w:numId w:val="14"/>
        </w:numPr>
        <w:tabs>
          <w:tab w:val="clear" w:pos="567"/>
        </w:tabs>
        <w:autoSpaceDE w:val="0"/>
        <w:autoSpaceDN w:val="0"/>
        <w:adjustRightInd w:val="0"/>
        <w:spacing w:line="240" w:lineRule="auto"/>
        <w:ind w:hanging="720"/>
        <w:rPr>
          <w:rFonts w:eastAsia="TimesNewRoman"/>
          <w:snapToGrid/>
          <w:szCs w:val="22"/>
        </w:rPr>
      </w:pPr>
      <w:r w:rsidRPr="001C7905">
        <w:rPr>
          <w:rFonts w:eastAsia="TimesNewRoman"/>
          <w:snapToGrid/>
          <w:szCs w:val="22"/>
        </w:rPr>
        <w:t>stiprus sąnarių skausmas ir patinimas (podagros požymiai);</w:t>
      </w:r>
    </w:p>
    <w:p w14:paraId="7EBAA5B6" w14:textId="77777777" w:rsidR="00FF582C" w:rsidRPr="001C7905" w:rsidRDefault="00FF582C" w:rsidP="006A0FCB">
      <w:pPr>
        <w:numPr>
          <w:ilvl w:val="0"/>
          <w:numId w:val="14"/>
        </w:numPr>
        <w:tabs>
          <w:tab w:val="clear" w:pos="567"/>
        </w:tabs>
        <w:autoSpaceDE w:val="0"/>
        <w:autoSpaceDN w:val="0"/>
        <w:adjustRightInd w:val="0"/>
        <w:spacing w:line="240" w:lineRule="auto"/>
        <w:ind w:hanging="720"/>
        <w:rPr>
          <w:rFonts w:eastAsia="TimesNewRoman"/>
          <w:snapToGrid/>
          <w:szCs w:val="22"/>
        </w:rPr>
      </w:pPr>
      <w:r w:rsidRPr="001C7905">
        <w:rPr>
          <w:rFonts w:eastAsia="TimesNewRoman"/>
          <w:snapToGrid/>
          <w:szCs w:val="22"/>
        </w:rPr>
        <w:t xml:space="preserve">svaigulys ar apsvaigimas arba </w:t>
      </w:r>
      <w:r w:rsidR="00194213" w:rsidRPr="001C7905">
        <w:rPr>
          <w:rFonts w:eastAsia="TimesNewRoman"/>
          <w:snapToGrid/>
          <w:szCs w:val="22"/>
        </w:rPr>
        <w:t xml:space="preserve">neryškus </w:t>
      </w:r>
      <w:r w:rsidRPr="001C7905">
        <w:rPr>
          <w:rFonts w:eastAsia="TimesNewRoman"/>
          <w:snapToGrid/>
          <w:szCs w:val="22"/>
        </w:rPr>
        <w:t>matymas (rodo sumažėjusį kraujospūdį);</w:t>
      </w:r>
    </w:p>
    <w:p w14:paraId="5974221D" w14:textId="77777777" w:rsidR="00FF582C" w:rsidRPr="001C7905" w:rsidRDefault="00FF582C" w:rsidP="006A0FCB">
      <w:pPr>
        <w:numPr>
          <w:ilvl w:val="0"/>
          <w:numId w:val="14"/>
        </w:numPr>
        <w:tabs>
          <w:tab w:val="clear" w:pos="567"/>
        </w:tabs>
        <w:autoSpaceDE w:val="0"/>
        <w:autoSpaceDN w:val="0"/>
        <w:adjustRightInd w:val="0"/>
        <w:spacing w:line="240" w:lineRule="auto"/>
        <w:ind w:hanging="720"/>
        <w:rPr>
          <w:rFonts w:eastAsia="TimesNewRoman"/>
          <w:snapToGrid/>
          <w:szCs w:val="22"/>
        </w:rPr>
      </w:pPr>
      <w:r w:rsidRPr="001C7905">
        <w:rPr>
          <w:rFonts w:eastAsia="TimesNewRoman"/>
          <w:snapToGrid/>
          <w:szCs w:val="22"/>
        </w:rPr>
        <w:t>kraujavimas iš nosies;</w:t>
      </w:r>
    </w:p>
    <w:p w14:paraId="574D9B0F" w14:textId="77777777" w:rsidR="00FF582C" w:rsidRPr="001C7905" w:rsidRDefault="00FF582C" w:rsidP="006A0FCB">
      <w:pPr>
        <w:numPr>
          <w:ilvl w:val="0"/>
          <w:numId w:val="14"/>
        </w:numPr>
        <w:tabs>
          <w:tab w:val="clear" w:pos="567"/>
        </w:tabs>
        <w:autoSpaceDE w:val="0"/>
        <w:autoSpaceDN w:val="0"/>
        <w:adjustRightInd w:val="0"/>
        <w:spacing w:line="240" w:lineRule="auto"/>
        <w:ind w:hanging="720"/>
        <w:rPr>
          <w:rFonts w:eastAsia="TimesNewRoman"/>
          <w:snapToGrid/>
          <w:szCs w:val="22"/>
        </w:rPr>
      </w:pPr>
      <w:r w:rsidRPr="001C7905">
        <w:rPr>
          <w:rFonts w:eastAsia="TimesNewRoman"/>
          <w:snapToGrid/>
          <w:szCs w:val="22"/>
        </w:rPr>
        <w:t xml:space="preserve">kraujavimas po operacijos arba įsipjovus (pvz., skutantis) ir </w:t>
      </w:r>
      <w:r w:rsidR="00194213" w:rsidRPr="001C7905">
        <w:rPr>
          <w:rFonts w:eastAsia="TimesNewRoman"/>
          <w:snapToGrid/>
          <w:szCs w:val="22"/>
        </w:rPr>
        <w:t xml:space="preserve">iš </w:t>
      </w:r>
      <w:r w:rsidRPr="001C7905">
        <w:rPr>
          <w:rFonts w:eastAsia="TimesNewRoman"/>
          <w:snapToGrid/>
          <w:szCs w:val="22"/>
        </w:rPr>
        <w:t>žaizdų daugiau negu normaliai;</w:t>
      </w:r>
    </w:p>
    <w:p w14:paraId="57427733" w14:textId="77777777" w:rsidR="00FF582C" w:rsidRPr="001C7905" w:rsidRDefault="00FF582C" w:rsidP="006A0FCB">
      <w:pPr>
        <w:numPr>
          <w:ilvl w:val="0"/>
          <w:numId w:val="14"/>
        </w:numPr>
        <w:tabs>
          <w:tab w:val="clear" w:pos="567"/>
        </w:tabs>
        <w:autoSpaceDE w:val="0"/>
        <w:autoSpaceDN w:val="0"/>
        <w:adjustRightInd w:val="0"/>
        <w:spacing w:line="240" w:lineRule="auto"/>
        <w:ind w:hanging="720"/>
        <w:rPr>
          <w:rFonts w:eastAsia="TimesNewRoman"/>
          <w:snapToGrid/>
          <w:szCs w:val="22"/>
        </w:rPr>
      </w:pPr>
      <w:r w:rsidRPr="001C7905">
        <w:rPr>
          <w:rFonts w:eastAsia="TimesNewRoman"/>
          <w:snapToGrid/>
          <w:szCs w:val="22"/>
        </w:rPr>
        <w:t>kraujavimas iš skrandžio</w:t>
      </w:r>
      <w:r w:rsidR="00194213" w:rsidRPr="001C7905">
        <w:rPr>
          <w:rFonts w:eastAsia="TimesNewRoman"/>
          <w:snapToGrid/>
          <w:szCs w:val="22"/>
        </w:rPr>
        <w:t xml:space="preserve"> gleivinės</w:t>
      </w:r>
      <w:r w:rsidRPr="001C7905">
        <w:rPr>
          <w:rFonts w:eastAsia="TimesNewRoman"/>
          <w:snapToGrid/>
          <w:szCs w:val="22"/>
        </w:rPr>
        <w:t xml:space="preserve"> (opos);</w:t>
      </w:r>
    </w:p>
    <w:p w14:paraId="2BE3B6D2" w14:textId="77777777" w:rsidR="00FF582C" w:rsidRPr="001C7905" w:rsidRDefault="00FF582C" w:rsidP="006A0FCB">
      <w:pPr>
        <w:numPr>
          <w:ilvl w:val="0"/>
          <w:numId w:val="14"/>
        </w:numPr>
        <w:tabs>
          <w:tab w:val="clear" w:pos="567"/>
        </w:tabs>
        <w:autoSpaceDE w:val="0"/>
        <w:autoSpaceDN w:val="0"/>
        <w:adjustRightInd w:val="0"/>
        <w:spacing w:line="240" w:lineRule="auto"/>
        <w:ind w:hanging="720"/>
        <w:rPr>
          <w:rFonts w:eastAsia="TimesNewRoman"/>
          <w:snapToGrid/>
          <w:szCs w:val="22"/>
        </w:rPr>
      </w:pPr>
      <w:r w:rsidRPr="001C7905">
        <w:rPr>
          <w:rFonts w:eastAsia="TimesNewRoman"/>
          <w:snapToGrid/>
          <w:szCs w:val="22"/>
        </w:rPr>
        <w:t>kraujavimas iš dantenų.</w:t>
      </w:r>
    </w:p>
    <w:p w14:paraId="59E96137" w14:textId="77777777" w:rsidR="008921CD" w:rsidRPr="001C7905" w:rsidRDefault="008921CD" w:rsidP="00847726">
      <w:pPr>
        <w:tabs>
          <w:tab w:val="clear" w:pos="567"/>
        </w:tabs>
        <w:autoSpaceDE w:val="0"/>
        <w:autoSpaceDN w:val="0"/>
        <w:adjustRightInd w:val="0"/>
        <w:spacing w:line="240" w:lineRule="auto"/>
        <w:rPr>
          <w:rFonts w:eastAsia="TimesNewRoman"/>
          <w:snapToGrid/>
          <w:szCs w:val="22"/>
        </w:rPr>
      </w:pPr>
    </w:p>
    <w:p w14:paraId="69436D65" w14:textId="431C51DE" w:rsidR="00FF582C" w:rsidRPr="001C7905" w:rsidRDefault="001D52B0" w:rsidP="00FF582C">
      <w:pPr>
        <w:tabs>
          <w:tab w:val="clear" w:pos="567"/>
        </w:tabs>
        <w:autoSpaceDE w:val="0"/>
        <w:autoSpaceDN w:val="0"/>
        <w:adjustRightInd w:val="0"/>
        <w:spacing w:line="240" w:lineRule="auto"/>
        <w:rPr>
          <w:rFonts w:eastAsia="TimesNewRoman,Bold"/>
          <w:b/>
          <w:bCs/>
          <w:snapToGrid/>
          <w:szCs w:val="22"/>
        </w:rPr>
      </w:pPr>
      <w:r>
        <w:rPr>
          <w:b/>
          <w:bCs/>
          <w:noProof/>
          <w:szCs w:val="22"/>
        </w:rPr>
        <w:t>Ne</w:t>
      </w:r>
      <w:r w:rsidR="000E7DB8">
        <w:rPr>
          <w:b/>
          <w:bCs/>
          <w:noProof/>
          <w:szCs w:val="22"/>
        </w:rPr>
        <w:t>d</w:t>
      </w:r>
      <w:r w:rsidRPr="001D52B0">
        <w:rPr>
          <w:b/>
          <w:bCs/>
          <w:noProof/>
          <w:szCs w:val="22"/>
        </w:rPr>
        <w:t>ažni šalutinio poveikio reiškiniai (gali pasireikšti rečiau kaip 1 iš 10</w:t>
      </w:r>
      <w:r>
        <w:rPr>
          <w:b/>
          <w:bCs/>
          <w:noProof/>
          <w:szCs w:val="22"/>
        </w:rPr>
        <w:t>0</w:t>
      </w:r>
      <w:r w:rsidRPr="001D52B0">
        <w:rPr>
          <w:b/>
          <w:bCs/>
          <w:noProof/>
          <w:szCs w:val="22"/>
        </w:rPr>
        <w:t xml:space="preserve"> asmenų)</w:t>
      </w:r>
      <w:r w:rsidR="00FF582C" w:rsidRPr="001C7905">
        <w:rPr>
          <w:rFonts w:eastAsia="TimesNewRoman,Bold"/>
          <w:b/>
          <w:bCs/>
          <w:snapToGrid/>
          <w:szCs w:val="22"/>
        </w:rPr>
        <w:t>:</w:t>
      </w:r>
    </w:p>
    <w:p w14:paraId="5AC8A38A" w14:textId="05B2031B" w:rsidR="00FF582C" w:rsidRPr="001C7905" w:rsidRDefault="00FF582C" w:rsidP="00847726">
      <w:pPr>
        <w:numPr>
          <w:ilvl w:val="0"/>
          <w:numId w:val="15"/>
        </w:numPr>
        <w:tabs>
          <w:tab w:val="clear" w:pos="567"/>
        </w:tabs>
        <w:autoSpaceDE w:val="0"/>
        <w:autoSpaceDN w:val="0"/>
        <w:adjustRightInd w:val="0"/>
        <w:spacing w:line="240" w:lineRule="auto"/>
        <w:ind w:hanging="720"/>
        <w:rPr>
          <w:rFonts w:eastAsia="TimesNewRoman"/>
          <w:snapToGrid/>
          <w:szCs w:val="22"/>
        </w:rPr>
      </w:pPr>
      <w:r w:rsidRPr="001C7905">
        <w:rPr>
          <w:rFonts w:eastAsia="TimesNewRoman"/>
          <w:snapToGrid/>
          <w:szCs w:val="22"/>
        </w:rPr>
        <w:t>alerginė reakcija – jos požymiai gali būti išbėrimas, niež</w:t>
      </w:r>
      <w:r w:rsidR="00F943BA">
        <w:rPr>
          <w:rFonts w:eastAsia="TimesNewRoman"/>
          <w:snapToGrid/>
          <w:szCs w:val="22"/>
        </w:rPr>
        <w:t>ėjimas</w:t>
      </w:r>
      <w:r w:rsidRPr="001C7905">
        <w:rPr>
          <w:rFonts w:eastAsia="TimesNewRoman"/>
          <w:snapToGrid/>
          <w:szCs w:val="22"/>
        </w:rPr>
        <w:t xml:space="preserve"> arba veido, lūpų ar liežuvio</w:t>
      </w:r>
      <w:r w:rsidR="003C60E8" w:rsidRPr="001C7905">
        <w:rPr>
          <w:rFonts w:eastAsia="TimesNewRoman"/>
          <w:snapToGrid/>
          <w:szCs w:val="22"/>
        </w:rPr>
        <w:t xml:space="preserve"> </w:t>
      </w:r>
      <w:r w:rsidRPr="001C7905">
        <w:rPr>
          <w:rFonts w:eastAsia="TimesNewRoman"/>
          <w:snapToGrid/>
          <w:szCs w:val="22"/>
        </w:rPr>
        <w:t>patinimas;</w:t>
      </w:r>
    </w:p>
    <w:p w14:paraId="5E36DBE5" w14:textId="77777777" w:rsidR="00FF582C" w:rsidRPr="001C7905" w:rsidRDefault="00194213" w:rsidP="006A0FCB">
      <w:pPr>
        <w:numPr>
          <w:ilvl w:val="0"/>
          <w:numId w:val="15"/>
        </w:numPr>
        <w:tabs>
          <w:tab w:val="clear" w:pos="567"/>
        </w:tabs>
        <w:autoSpaceDE w:val="0"/>
        <w:autoSpaceDN w:val="0"/>
        <w:adjustRightInd w:val="0"/>
        <w:spacing w:line="240" w:lineRule="auto"/>
        <w:ind w:hanging="720"/>
        <w:rPr>
          <w:rFonts w:eastAsia="TimesNewRoman"/>
          <w:snapToGrid/>
          <w:szCs w:val="22"/>
        </w:rPr>
      </w:pPr>
      <w:r w:rsidRPr="001C7905">
        <w:rPr>
          <w:rFonts w:eastAsia="TimesNewRoman"/>
          <w:snapToGrid/>
          <w:szCs w:val="22"/>
        </w:rPr>
        <w:t>sumišimas</w:t>
      </w:r>
      <w:r w:rsidR="00FF582C" w:rsidRPr="001C7905">
        <w:rPr>
          <w:rFonts w:eastAsia="TimesNewRoman"/>
          <w:snapToGrid/>
          <w:szCs w:val="22"/>
        </w:rPr>
        <w:t>;</w:t>
      </w:r>
    </w:p>
    <w:p w14:paraId="799EB635" w14:textId="77777777" w:rsidR="00FF582C" w:rsidRPr="001C7905" w:rsidRDefault="00FF582C" w:rsidP="006A0FCB">
      <w:pPr>
        <w:numPr>
          <w:ilvl w:val="0"/>
          <w:numId w:val="15"/>
        </w:numPr>
        <w:tabs>
          <w:tab w:val="clear" w:pos="567"/>
        </w:tabs>
        <w:autoSpaceDE w:val="0"/>
        <w:autoSpaceDN w:val="0"/>
        <w:adjustRightInd w:val="0"/>
        <w:spacing w:line="240" w:lineRule="auto"/>
        <w:ind w:hanging="720"/>
        <w:rPr>
          <w:rFonts w:eastAsia="TimesNewRoman"/>
          <w:snapToGrid/>
          <w:szCs w:val="22"/>
        </w:rPr>
      </w:pPr>
      <w:r w:rsidRPr="001C7905">
        <w:rPr>
          <w:rFonts w:eastAsia="TimesNewRoman"/>
          <w:snapToGrid/>
          <w:szCs w:val="22"/>
        </w:rPr>
        <w:t>sutrikęs regėjimas dėl kraujo akyje;</w:t>
      </w:r>
    </w:p>
    <w:p w14:paraId="58C0FD2C" w14:textId="77777777" w:rsidR="00FF582C" w:rsidRPr="001C7905" w:rsidRDefault="00FF582C" w:rsidP="006A0FCB">
      <w:pPr>
        <w:numPr>
          <w:ilvl w:val="0"/>
          <w:numId w:val="15"/>
        </w:numPr>
        <w:tabs>
          <w:tab w:val="clear" w:pos="567"/>
        </w:tabs>
        <w:autoSpaceDE w:val="0"/>
        <w:autoSpaceDN w:val="0"/>
        <w:adjustRightInd w:val="0"/>
        <w:spacing w:line="240" w:lineRule="auto"/>
        <w:ind w:hanging="720"/>
        <w:rPr>
          <w:rFonts w:eastAsia="TimesNewRoman"/>
          <w:snapToGrid/>
          <w:szCs w:val="22"/>
        </w:rPr>
      </w:pPr>
      <w:r w:rsidRPr="001C7905">
        <w:rPr>
          <w:rFonts w:eastAsia="TimesNewRoman"/>
          <w:snapToGrid/>
          <w:szCs w:val="22"/>
        </w:rPr>
        <w:t>kraujavimas iš makšties – gausesnis arba ne mėnesinių metu;</w:t>
      </w:r>
    </w:p>
    <w:p w14:paraId="7EBD6CCD" w14:textId="77777777" w:rsidR="00FF582C" w:rsidRPr="001C7905" w:rsidRDefault="00FF582C" w:rsidP="006A0FCB">
      <w:pPr>
        <w:numPr>
          <w:ilvl w:val="0"/>
          <w:numId w:val="15"/>
        </w:numPr>
        <w:tabs>
          <w:tab w:val="clear" w:pos="567"/>
        </w:tabs>
        <w:autoSpaceDE w:val="0"/>
        <w:autoSpaceDN w:val="0"/>
        <w:adjustRightInd w:val="0"/>
        <w:spacing w:line="240" w:lineRule="auto"/>
        <w:ind w:hanging="720"/>
        <w:rPr>
          <w:rFonts w:eastAsia="TimesNewRoman"/>
          <w:snapToGrid/>
          <w:szCs w:val="22"/>
        </w:rPr>
      </w:pPr>
      <w:r w:rsidRPr="001C7905">
        <w:rPr>
          <w:rFonts w:eastAsia="TimesNewRoman"/>
          <w:snapToGrid/>
          <w:szCs w:val="22"/>
        </w:rPr>
        <w:t>kraujavimas į sąnarius ir raumenis, dėl kurio gali atsirasti skausmingas patinimas;</w:t>
      </w:r>
    </w:p>
    <w:p w14:paraId="44040349" w14:textId="77777777" w:rsidR="00FF582C" w:rsidRPr="001C7905" w:rsidRDefault="00FF582C" w:rsidP="006A0FCB">
      <w:pPr>
        <w:numPr>
          <w:ilvl w:val="0"/>
          <w:numId w:val="15"/>
        </w:numPr>
        <w:tabs>
          <w:tab w:val="clear" w:pos="567"/>
        </w:tabs>
        <w:autoSpaceDE w:val="0"/>
        <w:autoSpaceDN w:val="0"/>
        <w:adjustRightInd w:val="0"/>
        <w:spacing w:line="240" w:lineRule="auto"/>
        <w:ind w:hanging="720"/>
        <w:rPr>
          <w:rFonts w:eastAsia="TimesNewRoman"/>
          <w:snapToGrid/>
          <w:szCs w:val="22"/>
        </w:rPr>
      </w:pPr>
      <w:r w:rsidRPr="001C7905">
        <w:rPr>
          <w:rFonts w:eastAsia="TimesNewRoman"/>
          <w:snapToGrid/>
          <w:szCs w:val="22"/>
        </w:rPr>
        <w:t>kraujas ausyje;</w:t>
      </w:r>
    </w:p>
    <w:p w14:paraId="68FEE973" w14:textId="77777777" w:rsidR="00FF582C" w:rsidRPr="001C7905" w:rsidRDefault="00FF582C" w:rsidP="006A0FCB">
      <w:pPr>
        <w:numPr>
          <w:ilvl w:val="0"/>
          <w:numId w:val="15"/>
        </w:numPr>
        <w:tabs>
          <w:tab w:val="clear" w:pos="567"/>
        </w:tabs>
        <w:autoSpaceDE w:val="0"/>
        <w:autoSpaceDN w:val="0"/>
        <w:adjustRightInd w:val="0"/>
        <w:spacing w:line="240" w:lineRule="auto"/>
        <w:ind w:hanging="720"/>
        <w:rPr>
          <w:rFonts w:eastAsia="TimesNewRoman"/>
          <w:snapToGrid/>
          <w:szCs w:val="22"/>
        </w:rPr>
      </w:pPr>
      <w:r w:rsidRPr="001C7905">
        <w:rPr>
          <w:rFonts w:eastAsia="TimesNewRoman"/>
          <w:snapToGrid/>
          <w:szCs w:val="22"/>
        </w:rPr>
        <w:t>vidinis kraujavimas, dėl kurio gali pasireikšti svaigulys ar apsvaigimas.</w:t>
      </w:r>
    </w:p>
    <w:p w14:paraId="164ECA21" w14:textId="07111AE5" w:rsidR="00F34163" w:rsidRDefault="00F34163" w:rsidP="00F34163">
      <w:pPr>
        <w:spacing w:line="240" w:lineRule="auto"/>
        <w:rPr>
          <w:bCs/>
          <w:szCs w:val="24"/>
        </w:rPr>
      </w:pPr>
    </w:p>
    <w:p w14:paraId="36417DA3" w14:textId="0DDDD114" w:rsidR="008B427E" w:rsidRPr="005707DE" w:rsidRDefault="00AA2100" w:rsidP="00F34163">
      <w:pPr>
        <w:spacing w:line="240" w:lineRule="auto"/>
        <w:rPr>
          <w:b/>
          <w:szCs w:val="24"/>
        </w:rPr>
      </w:pPr>
      <w:r w:rsidRPr="005707DE">
        <w:rPr>
          <w:b/>
          <w:szCs w:val="24"/>
        </w:rPr>
        <w:t>Š</w:t>
      </w:r>
      <w:r w:rsidR="00F04DD6" w:rsidRPr="005707DE">
        <w:rPr>
          <w:b/>
          <w:szCs w:val="24"/>
        </w:rPr>
        <w:t>alutinio poveikio rei</w:t>
      </w:r>
      <w:r w:rsidRPr="005707DE">
        <w:rPr>
          <w:b/>
          <w:szCs w:val="24"/>
        </w:rPr>
        <w:t>š</w:t>
      </w:r>
      <w:r w:rsidR="00F04DD6" w:rsidRPr="005707DE">
        <w:rPr>
          <w:b/>
          <w:szCs w:val="24"/>
        </w:rPr>
        <w:t>kiniai</w:t>
      </w:r>
      <w:r w:rsidRPr="005707DE">
        <w:rPr>
          <w:b/>
          <w:szCs w:val="24"/>
        </w:rPr>
        <w:t>, kurių dažnis nežinomas (negali būti apskaičiuotas pagal turimus duomenis</w:t>
      </w:r>
      <w:r w:rsidR="000928AF" w:rsidRPr="005707DE">
        <w:rPr>
          <w:b/>
          <w:szCs w:val="24"/>
        </w:rPr>
        <w:t>)</w:t>
      </w:r>
    </w:p>
    <w:p w14:paraId="7CB8C591" w14:textId="678FBDDC" w:rsidR="008B427E" w:rsidRPr="000A5915" w:rsidRDefault="00535731" w:rsidP="005707DE">
      <w:pPr>
        <w:pStyle w:val="Sraopastraipa"/>
        <w:numPr>
          <w:ilvl w:val="0"/>
          <w:numId w:val="23"/>
        </w:numPr>
        <w:spacing w:line="240" w:lineRule="auto"/>
        <w:ind w:left="567" w:hanging="567"/>
        <w:rPr>
          <w:bCs/>
          <w:szCs w:val="24"/>
        </w:rPr>
      </w:pPr>
      <w:r w:rsidRPr="000A5915">
        <w:rPr>
          <w:bCs/>
          <w:szCs w:val="24"/>
        </w:rPr>
        <w:t xml:space="preserve">Nenormaliai retas </w:t>
      </w:r>
      <w:r w:rsidR="00F23159">
        <w:rPr>
          <w:bCs/>
          <w:szCs w:val="24"/>
        </w:rPr>
        <w:t>širdies susitraukimų dažnis</w:t>
      </w:r>
      <w:r w:rsidRPr="000A5915">
        <w:rPr>
          <w:bCs/>
          <w:szCs w:val="24"/>
        </w:rPr>
        <w:t xml:space="preserve"> (</w:t>
      </w:r>
      <w:r w:rsidR="000B1705">
        <w:rPr>
          <w:bCs/>
          <w:szCs w:val="24"/>
        </w:rPr>
        <w:t>paprastai</w:t>
      </w:r>
      <w:r w:rsidRPr="000A5915">
        <w:rPr>
          <w:bCs/>
          <w:szCs w:val="24"/>
        </w:rPr>
        <w:t xml:space="preserve"> </w:t>
      </w:r>
      <w:r w:rsidR="001804EA">
        <w:rPr>
          <w:bCs/>
          <w:szCs w:val="24"/>
        </w:rPr>
        <w:t>mažesnis</w:t>
      </w:r>
      <w:r w:rsidRPr="000A5915">
        <w:rPr>
          <w:bCs/>
          <w:szCs w:val="24"/>
        </w:rPr>
        <w:t xml:space="preserve"> kaip 60</w:t>
      </w:r>
      <w:r w:rsidR="0009061F">
        <w:rPr>
          <w:bCs/>
          <w:szCs w:val="24"/>
        </w:rPr>
        <w:t> </w:t>
      </w:r>
      <w:r w:rsidR="00222C83">
        <w:rPr>
          <w:bCs/>
          <w:szCs w:val="24"/>
        </w:rPr>
        <w:t>kartų</w:t>
      </w:r>
      <w:r w:rsidRPr="000A5915">
        <w:rPr>
          <w:bCs/>
          <w:szCs w:val="24"/>
        </w:rPr>
        <w:t xml:space="preserve"> per minutę).</w:t>
      </w:r>
    </w:p>
    <w:p w14:paraId="7223CDBB" w14:textId="77777777" w:rsidR="008B427E" w:rsidRPr="001C7905" w:rsidRDefault="008B427E" w:rsidP="00F34163">
      <w:pPr>
        <w:spacing w:line="240" w:lineRule="auto"/>
        <w:rPr>
          <w:bCs/>
          <w:szCs w:val="24"/>
        </w:rPr>
      </w:pPr>
    </w:p>
    <w:p w14:paraId="67AD164C" w14:textId="77777777" w:rsidR="00AE3E36" w:rsidRPr="001C7905" w:rsidRDefault="00AE3E36" w:rsidP="00AE3E36">
      <w:pPr>
        <w:widowControl w:val="0"/>
        <w:spacing w:line="240" w:lineRule="auto"/>
        <w:rPr>
          <w:b/>
          <w:szCs w:val="22"/>
        </w:rPr>
      </w:pPr>
      <w:r w:rsidRPr="001C7905">
        <w:rPr>
          <w:b/>
          <w:noProof/>
          <w:szCs w:val="22"/>
        </w:rPr>
        <w:t>Pranešimas apie šalutinį poveikį</w:t>
      </w:r>
    </w:p>
    <w:p w14:paraId="763D584B" w14:textId="437CE6F4" w:rsidR="00AE3E36" w:rsidRPr="001C7905" w:rsidRDefault="00AE3E36" w:rsidP="00AE3E36">
      <w:pPr>
        <w:widowControl w:val="0"/>
        <w:ind w:right="-449"/>
        <w:rPr>
          <w:noProof/>
          <w:szCs w:val="22"/>
        </w:rPr>
      </w:pPr>
      <w:r w:rsidRPr="001C7905">
        <w:rPr>
          <w:szCs w:val="22"/>
        </w:rPr>
        <w:t xml:space="preserve">Jeigu pasireiškė šalutinis poveikis, įskaitant šiame lapelyje nenurodytą, pasakykite gydytojui arba vaistininkui. </w:t>
      </w:r>
      <w:r w:rsidR="00544839" w:rsidRPr="00544839">
        <w:t xml:space="preserve">Pranešimą apie šalutinį poveikį galite užpildyti ir pateikti </w:t>
      </w:r>
      <w:bookmarkStart w:id="9" w:name="_Hlk184816803"/>
      <w:r w:rsidR="00544839" w:rsidRPr="00544839">
        <w:t>Valstybinės vaistų kontrolės tarnybos prie Lietuvos Respublikos sveikatos apsaugos ministerijos tinklalapyje</w:t>
      </w:r>
      <w:r w:rsidR="00544839">
        <w:t xml:space="preserve"> </w:t>
      </w:r>
      <w:hyperlink r:id="rId13" w:history="1">
        <w:r w:rsidR="00544839" w:rsidRPr="00EC6973">
          <w:rPr>
            <w:rStyle w:val="Hipersaitas"/>
          </w:rPr>
          <w:t>https://vvkt.lrv.lt/lt/</w:t>
        </w:r>
      </w:hyperlink>
      <w:r w:rsidR="00544839">
        <w:rPr>
          <w:u w:val="single"/>
        </w:rPr>
        <w:t xml:space="preserve"> </w:t>
      </w:r>
      <w:r w:rsidR="00544839" w:rsidRPr="00544839">
        <w:t xml:space="preserve">nurodytais būdais arba paskambinti nemokamu telefonu </w:t>
      </w:r>
      <w:r w:rsidR="0004106E">
        <w:t>+370</w:t>
      </w:r>
      <w:r w:rsidR="00544839" w:rsidRPr="00544839">
        <w:t xml:space="preserve"> 800 73 568. Pranešdami apie šalutinį poveikį galite mums padėti gauti daugiau informacijos apie šio vaisto saugumą</w:t>
      </w:r>
      <w:bookmarkEnd w:id="9"/>
      <w:r w:rsidR="00544839" w:rsidRPr="00544839">
        <w:t>.</w:t>
      </w:r>
    </w:p>
    <w:p w14:paraId="2A712AA9" w14:textId="77777777" w:rsidR="00AA148B" w:rsidRPr="001C7905" w:rsidRDefault="00AA148B" w:rsidP="00AA148B">
      <w:pPr>
        <w:ind w:right="-449"/>
        <w:rPr>
          <w:noProof/>
          <w:szCs w:val="24"/>
        </w:rPr>
      </w:pPr>
    </w:p>
    <w:p w14:paraId="527E6125" w14:textId="77777777" w:rsidR="00447DE7" w:rsidRPr="001C7905" w:rsidRDefault="00447DE7" w:rsidP="00AA148B">
      <w:pPr>
        <w:ind w:right="-449"/>
        <w:rPr>
          <w:noProof/>
          <w:szCs w:val="24"/>
        </w:rPr>
      </w:pPr>
    </w:p>
    <w:p w14:paraId="5561BAC8" w14:textId="77777777" w:rsidR="00F34163" w:rsidRPr="001C7905" w:rsidRDefault="00F34163" w:rsidP="00F34163">
      <w:pPr>
        <w:pStyle w:val="Antrat3"/>
        <w:spacing w:before="0" w:after="0" w:line="240" w:lineRule="auto"/>
        <w:rPr>
          <w:rFonts w:ascii="Times New Roman" w:hAnsi="Times New Roman"/>
          <w:sz w:val="22"/>
        </w:rPr>
      </w:pPr>
      <w:r w:rsidRPr="001C7905">
        <w:rPr>
          <w:rFonts w:ascii="Times New Roman" w:hAnsi="Times New Roman"/>
          <w:sz w:val="22"/>
        </w:rPr>
        <w:t>5.</w:t>
      </w:r>
      <w:r w:rsidRPr="001C7905">
        <w:rPr>
          <w:rFonts w:ascii="Times New Roman" w:hAnsi="Times New Roman"/>
          <w:sz w:val="22"/>
        </w:rPr>
        <w:tab/>
        <w:t xml:space="preserve">Kaip laikyti </w:t>
      </w:r>
      <w:r w:rsidR="005F0962" w:rsidRPr="001C7905">
        <w:rPr>
          <w:rFonts w:ascii="Times New Roman" w:hAnsi="Times New Roman"/>
          <w:sz w:val="22"/>
        </w:rPr>
        <w:t>Tilobrastil</w:t>
      </w:r>
    </w:p>
    <w:p w14:paraId="21476B8A" w14:textId="77777777" w:rsidR="00F34163" w:rsidRPr="001C7905" w:rsidRDefault="00F34163" w:rsidP="00F34163">
      <w:pPr>
        <w:numPr>
          <w:ilvl w:val="12"/>
          <w:numId w:val="0"/>
        </w:numPr>
        <w:tabs>
          <w:tab w:val="clear" w:pos="567"/>
        </w:tabs>
        <w:spacing w:line="240" w:lineRule="auto"/>
        <w:ind w:right="-2"/>
        <w:rPr>
          <w:szCs w:val="24"/>
        </w:rPr>
      </w:pPr>
    </w:p>
    <w:p w14:paraId="4BF561A7" w14:textId="77777777" w:rsidR="00F34163" w:rsidRPr="001C7905" w:rsidRDefault="00F34163" w:rsidP="00F34163">
      <w:pPr>
        <w:numPr>
          <w:ilvl w:val="12"/>
          <w:numId w:val="0"/>
        </w:numPr>
        <w:tabs>
          <w:tab w:val="clear" w:pos="567"/>
        </w:tabs>
        <w:spacing w:line="240" w:lineRule="auto"/>
        <w:ind w:right="-2"/>
        <w:rPr>
          <w:szCs w:val="24"/>
        </w:rPr>
      </w:pPr>
      <w:r w:rsidRPr="001C7905">
        <w:rPr>
          <w:noProof/>
          <w:szCs w:val="24"/>
        </w:rPr>
        <w:t>Šį vaistą laikykite vaikams nepastebimoje ir nepasiekiamoje vietoje.</w:t>
      </w:r>
    </w:p>
    <w:p w14:paraId="1FB01950" w14:textId="77777777" w:rsidR="00F34163" w:rsidRPr="001C7905" w:rsidRDefault="00F34163" w:rsidP="00F34163">
      <w:pPr>
        <w:numPr>
          <w:ilvl w:val="12"/>
          <w:numId w:val="0"/>
        </w:numPr>
        <w:tabs>
          <w:tab w:val="clear" w:pos="567"/>
        </w:tabs>
        <w:spacing w:line="240" w:lineRule="auto"/>
        <w:ind w:right="-2"/>
        <w:rPr>
          <w:szCs w:val="24"/>
        </w:rPr>
      </w:pPr>
    </w:p>
    <w:p w14:paraId="41C7DD24" w14:textId="77777777" w:rsidR="00F34163" w:rsidRPr="001C7905" w:rsidRDefault="00F34163" w:rsidP="00F34163">
      <w:pPr>
        <w:numPr>
          <w:ilvl w:val="12"/>
          <w:numId w:val="0"/>
        </w:numPr>
        <w:tabs>
          <w:tab w:val="clear" w:pos="567"/>
        </w:tabs>
        <w:spacing w:line="240" w:lineRule="auto"/>
        <w:ind w:right="-2"/>
        <w:rPr>
          <w:szCs w:val="24"/>
        </w:rPr>
      </w:pPr>
      <w:r w:rsidRPr="001C7905">
        <w:rPr>
          <w:noProof/>
          <w:szCs w:val="24"/>
        </w:rPr>
        <w:t>Ant dėžutės</w:t>
      </w:r>
      <w:r w:rsidR="006B5776" w:rsidRPr="001C7905">
        <w:rPr>
          <w:noProof/>
          <w:szCs w:val="24"/>
        </w:rPr>
        <w:t xml:space="preserve"> ir lizdinės plokštelės</w:t>
      </w:r>
      <w:r w:rsidR="006A0FCB" w:rsidRPr="001C7905">
        <w:rPr>
          <w:noProof/>
          <w:szCs w:val="24"/>
        </w:rPr>
        <w:t xml:space="preserve"> po „EXP“</w:t>
      </w:r>
      <w:r w:rsidRPr="001C7905">
        <w:rPr>
          <w:noProof/>
          <w:szCs w:val="24"/>
        </w:rPr>
        <w:t xml:space="preserve"> nurodytam tinkamumo laikui pasibaigus, šio vaisto vartoti negalima.</w:t>
      </w:r>
      <w:r w:rsidR="006622EB" w:rsidRPr="001C7905">
        <w:rPr>
          <w:noProof/>
          <w:szCs w:val="24"/>
        </w:rPr>
        <w:t xml:space="preserve"> Vaistas tinkamas vartoti iki paskutinės nurodyto mėnesio dienos. </w:t>
      </w:r>
    </w:p>
    <w:p w14:paraId="2B7B8812" w14:textId="77777777" w:rsidR="00F34163" w:rsidRPr="001C7905" w:rsidRDefault="00F34163" w:rsidP="00F34163">
      <w:pPr>
        <w:numPr>
          <w:ilvl w:val="12"/>
          <w:numId w:val="0"/>
        </w:numPr>
        <w:tabs>
          <w:tab w:val="clear" w:pos="567"/>
        </w:tabs>
        <w:spacing w:line="240" w:lineRule="auto"/>
        <w:ind w:right="-2"/>
        <w:rPr>
          <w:szCs w:val="24"/>
        </w:rPr>
      </w:pPr>
    </w:p>
    <w:p w14:paraId="3D1FD3C9" w14:textId="77777777" w:rsidR="006A0FCB" w:rsidRPr="001C7905" w:rsidRDefault="006A0FCB" w:rsidP="006A0FCB">
      <w:pPr>
        <w:tabs>
          <w:tab w:val="clear" w:pos="567"/>
        </w:tabs>
        <w:autoSpaceDE w:val="0"/>
        <w:autoSpaceDN w:val="0"/>
        <w:adjustRightInd w:val="0"/>
        <w:spacing w:line="240" w:lineRule="auto"/>
        <w:rPr>
          <w:rFonts w:eastAsia="TimesNewRoman"/>
          <w:snapToGrid/>
          <w:szCs w:val="22"/>
        </w:rPr>
      </w:pPr>
      <w:r w:rsidRPr="001C7905">
        <w:rPr>
          <w:rFonts w:eastAsia="TimesNewRoman"/>
          <w:snapToGrid/>
          <w:szCs w:val="22"/>
        </w:rPr>
        <w:t>Šiam vaistui specialių laikymo sąlygų nereikia.</w:t>
      </w:r>
    </w:p>
    <w:p w14:paraId="090C972C" w14:textId="77777777" w:rsidR="00F34163" w:rsidRPr="001C7905" w:rsidRDefault="00F34163" w:rsidP="00F34163">
      <w:pPr>
        <w:numPr>
          <w:ilvl w:val="12"/>
          <w:numId w:val="0"/>
        </w:numPr>
        <w:tabs>
          <w:tab w:val="clear" w:pos="567"/>
        </w:tabs>
        <w:spacing w:line="240" w:lineRule="auto"/>
        <w:ind w:right="-2"/>
        <w:rPr>
          <w:szCs w:val="24"/>
        </w:rPr>
      </w:pPr>
    </w:p>
    <w:p w14:paraId="43101B98" w14:textId="77777777" w:rsidR="00F34163" w:rsidRPr="001C7905" w:rsidRDefault="00F34163" w:rsidP="00F34163">
      <w:pPr>
        <w:numPr>
          <w:ilvl w:val="12"/>
          <w:numId w:val="0"/>
        </w:numPr>
        <w:tabs>
          <w:tab w:val="clear" w:pos="567"/>
        </w:tabs>
        <w:spacing w:line="240" w:lineRule="auto"/>
        <w:ind w:right="-2"/>
        <w:rPr>
          <w:i/>
        </w:rPr>
      </w:pPr>
      <w:r w:rsidRPr="001C7905">
        <w:rPr>
          <w:noProof/>
          <w:szCs w:val="24"/>
        </w:rPr>
        <w:t>Vaistų negalima išmesti į kanalizaciją arba su buitinėmis atliekomis.</w:t>
      </w:r>
      <w:r w:rsidRPr="001C7905">
        <w:rPr>
          <w:szCs w:val="24"/>
        </w:rPr>
        <w:t xml:space="preserve"> </w:t>
      </w:r>
      <w:r w:rsidRPr="001C7905">
        <w:rPr>
          <w:noProof/>
          <w:szCs w:val="24"/>
        </w:rPr>
        <w:t>Kaip išmesti nereikalingus vaistus, klauskite vaistininko.</w:t>
      </w:r>
      <w:r w:rsidRPr="001C7905">
        <w:rPr>
          <w:szCs w:val="24"/>
        </w:rPr>
        <w:t xml:space="preserve"> </w:t>
      </w:r>
      <w:r w:rsidRPr="001C7905">
        <w:rPr>
          <w:noProof/>
          <w:szCs w:val="24"/>
        </w:rPr>
        <w:t>Šios priemonės padės apsaugoti aplinką.</w:t>
      </w:r>
    </w:p>
    <w:p w14:paraId="5BFF814A" w14:textId="77777777" w:rsidR="00F34163" w:rsidRPr="001C7905" w:rsidRDefault="00F34163" w:rsidP="00F34163">
      <w:pPr>
        <w:numPr>
          <w:ilvl w:val="12"/>
          <w:numId w:val="0"/>
        </w:numPr>
        <w:tabs>
          <w:tab w:val="clear" w:pos="567"/>
        </w:tabs>
        <w:spacing w:line="240" w:lineRule="auto"/>
        <w:ind w:right="-2"/>
        <w:rPr>
          <w:noProof/>
          <w:szCs w:val="24"/>
        </w:rPr>
      </w:pPr>
    </w:p>
    <w:p w14:paraId="740FE360" w14:textId="77777777" w:rsidR="006A0FCB" w:rsidRPr="001C7905" w:rsidRDefault="006A0FCB" w:rsidP="00F34163">
      <w:pPr>
        <w:pStyle w:val="Antrat3"/>
        <w:spacing w:before="0" w:after="0" w:line="240" w:lineRule="auto"/>
        <w:rPr>
          <w:rFonts w:ascii="Times New Roman" w:hAnsi="Times New Roman"/>
          <w:b w:val="0"/>
          <w:bCs w:val="0"/>
          <w:sz w:val="22"/>
        </w:rPr>
      </w:pPr>
    </w:p>
    <w:p w14:paraId="2092BE82" w14:textId="77777777" w:rsidR="00F34163" w:rsidRPr="001C7905" w:rsidRDefault="00F34163" w:rsidP="00F34163">
      <w:pPr>
        <w:pStyle w:val="Antrat3"/>
        <w:spacing w:before="0" w:after="0" w:line="240" w:lineRule="auto"/>
        <w:rPr>
          <w:rFonts w:ascii="Times New Roman" w:hAnsi="Times New Roman"/>
          <w:sz w:val="22"/>
        </w:rPr>
      </w:pPr>
      <w:r w:rsidRPr="001C7905">
        <w:rPr>
          <w:rFonts w:ascii="Times New Roman" w:hAnsi="Times New Roman"/>
          <w:sz w:val="22"/>
        </w:rPr>
        <w:t>6.</w:t>
      </w:r>
      <w:r w:rsidRPr="001C7905">
        <w:rPr>
          <w:rFonts w:ascii="Times New Roman" w:hAnsi="Times New Roman"/>
          <w:b w:val="0"/>
          <w:sz w:val="22"/>
        </w:rPr>
        <w:tab/>
      </w:r>
      <w:r w:rsidRPr="001C7905">
        <w:rPr>
          <w:rFonts w:ascii="Times New Roman" w:hAnsi="Times New Roman"/>
          <w:sz w:val="22"/>
        </w:rPr>
        <w:t>Pakuotės turinys ir kita informacija</w:t>
      </w:r>
    </w:p>
    <w:p w14:paraId="38A3329B" w14:textId="77777777" w:rsidR="00F34163" w:rsidRPr="001C7905" w:rsidRDefault="00F34163" w:rsidP="00F34163">
      <w:pPr>
        <w:numPr>
          <w:ilvl w:val="12"/>
          <w:numId w:val="0"/>
        </w:numPr>
        <w:tabs>
          <w:tab w:val="clear" w:pos="567"/>
        </w:tabs>
        <w:spacing w:line="240" w:lineRule="auto"/>
        <w:rPr>
          <w:szCs w:val="24"/>
        </w:rPr>
      </w:pPr>
    </w:p>
    <w:p w14:paraId="510F174E" w14:textId="1A651DC7" w:rsidR="009D3CA9" w:rsidRDefault="005F0962" w:rsidP="00F34163">
      <w:pPr>
        <w:pStyle w:val="Antrat4"/>
        <w:rPr>
          <w:rFonts w:ascii="Times New Roman" w:hAnsi="Times New Roman"/>
          <w:sz w:val="22"/>
        </w:rPr>
      </w:pPr>
      <w:r w:rsidRPr="001C7905">
        <w:rPr>
          <w:rFonts w:ascii="Times New Roman" w:hAnsi="Times New Roman"/>
          <w:sz w:val="22"/>
        </w:rPr>
        <w:t>Tilobrastil</w:t>
      </w:r>
      <w:r w:rsidR="00F34163" w:rsidRPr="001C7905">
        <w:rPr>
          <w:rFonts w:ascii="Times New Roman" w:hAnsi="Times New Roman"/>
          <w:sz w:val="22"/>
        </w:rPr>
        <w:t xml:space="preserve"> sudėtis</w:t>
      </w:r>
    </w:p>
    <w:p w14:paraId="67D932AE" w14:textId="79E814B8" w:rsidR="00F34163" w:rsidRPr="001C7905" w:rsidRDefault="00F34163" w:rsidP="00F34163">
      <w:pPr>
        <w:pStyle w:val="Antrat4"/>
        <w:rPr>
          <w:rFonts w:ascii="Times New Roman" w:hAnsi="Times New Roman"/>
          <w:sz w:val="22"/>
        </w:rPr>
      </w:pPr>
    </w:p>
    <w:p w14:paraId="127A3D44" w14:textId="77777777" w:rsidR="003C60E8" w:rsidRPr="001C7905" w:rsidRDefault="00F34163" w:rsidP="00847726">
      <w:pPr>
        <w:numPr>
          <w:ilvl w:val="0"/>
          <w:numId w:val="19"/>
        </w:numPr>
        <w:autoSpaceDE w:val="0"/>
        <w:autoSpaceDN w:val="0"/>
        <w:adjustRightInd w:val="0"/>
        <w:spacing w:line="240" w:lineRule="auto"/>
        <w:ind w:hanging="720"/>
        <w:rPr>
          <w:rFonts w:eastAsia="TimesNewRoman"/>
          <w:snapToGrid/>
          <w:szCs w:val="22"/>
        </w:rPr>
      </w:pPr>
      <w:r w:rsidRPr="001C7905">
        <w:rPr>
          <w:rFonts w:eastAsia="TimesNewRoman"/>
          <w:snapToGrid/>
          <w:szCs w:val="22"/>
        </w:rPr>
        <w:t>Veiklioji medžiaga yra</w:t>
      </w:r>
      <w:r w:rsidR="006A0FCB" w:rsidRPr="001C7905">
        <w:rPr>
          <w:rFonts w:eastAsia="TimesNewRoman"/>
          <w:snapToGrid/>
          <w:szCs w:val="22"/>
        </w:rPr>
        <w:t xml:space="preserve"> tikagreloras.</w:t>
      </w:r>
    </w:p>
    <w:p w14:paraId="768D1D6F" w14:textId="3BC53B73" w:rsidR="00861CE0" w:rsidRPr="00F151AE" w:rsidRDefault="00CC75C2" w:rsidP="00847726">
      <w:pPr>
        <w:autoSpaceDE w:val="0"/>
        <w:autoSpaceDN w:val="0"/>
        <w:adjustRightInd w:val="0"/>
        <w:spacing w:line="240" w:lineRule="auto"/>
        <w:ind w:left="567"/>
        <w:rPr>
          <w:rFonts w:eastAsia="TimesNewRoman"/>
          <w:snapToGrid/>
          <w:szCs w:val="22"/>
        </w:rPr>
      </w:pPr>
      <w:r w:rsidRPr="004F0132">
        <w:rPr>
          <w:rFonts w:eastAsia="TimesNewRoman"/>
          <w:i/>
          <w:highlight w:val="lightGray"/>
        </w:rPr>
        <w:t>[</w:t>
      </w:r>
      <w:r w:rsidR="001636DA" w:rsidRPr="004F0132">
        <w:rPr>
          <w:rFonts w:eastAsia="TimesNewRoman"/>
          <w:i/>
          <w:highlight w:val="lightGray"/>
        </w:rPr>
        <w:t>60 </w:t>
      </w:r>
      <w:r w:rsidR="00861CE0" w:rsidRPr="004F0132">
        <w:rPr>
          <w:rFonts w:eastAsia="TimesNewRoman"/>
          <w:i/>
          <w:highlight w:val="lightGray"/>
        </w:rPr>
        <w:t>mg</w:t>
      </w:r>
      <w:r w:rsidRPr="004F0132">
        <w:rPr>
          <w:rFonts w:eastAsia="TimesNewRoman"/>
          <w:i/>
          <w:highlight w:val="lightGray"/>
        </w:rPr>
        <w:t>]</w:t>
      </w:r>
    </w:p>
    <w:p w14:paraId="1EAF3352" w14:textId="77777777" w:rsidR="006A0FCB" w:rsidRPr="001C7905" w:rsidRDefault="006A0FCB" w:rsidP="00847726">
      <w:pPr>
        <w:autoSpaceDE w:val="0"/>
        <w:autoSpaceDN w:val="0"/>
        <w:adjustRightInd w:val="0"/>
        <w:spacing w:line="240" w:lineRule="auto"/>
        <w:ind w:left="567"/>
        <w:rPr>
          <w:rFonts w:eastAsia="TimesNewRoman"/>
          <w:snapToGrid/>
          <w:szCs w:val="22"/>
        </w:rPr>
      </w:pPr>
      <w:r w:rsidRPr="001C7905">
        <w:rPr>
          <w:rFonts w:eastAsia="TimesNewRoman"/>
          <w:snapToGrid/>
          <w:szCs w:val="22"/>
        </w:rPr>
        <w:t>Kiekvienoje plėvele dengtoje tabletėje yra 60</w:t>
      </w:r>
      <w:r w:rsidR="006B5776" w:rsidRPr="001C7905">
        <w:rPr>
          <w:rFonts w:eastAsia="TimesNewRoman"/>
          <w:snapToGrid/>
          <w:szCs w:val="22"/>
        </w:rPr>
        <w:t> </w:t>
      </w:r>
      <w:r w:rsidRPr="001C7905">
        <w:rPr>
          <w:rFonts w:eastAsia="TimesNewRoman"/>
          <w:snapToGrid/>
          <w:szCs w:val="22"/>
        </w:rPr>
        <w:t>mg tikagreloro.</w:t>
      </w:r>
    </w:p>
    <w:p w14:paraId="42509E57" w14:textId="77777777" w:rsidR="00861CE0" w:rsidRPr="001C7905" w:rsidRDefault="00861CE0" w:rsidP="00847726">
      <w:pPr>
        <w:autoSpaceDE w:val="0"/>
        <w:autoSpaceDN w:val="0"/>
        <w:adjustRightInd w:val="0"/>
        <w:spacing w:line="240" w:lineRule="auto"/>
        <w:ind w:left="567"/>
        <w:rPr>
          <w:rFonts w:eastAsia="TimesNewRoman"/>
          <w:snapToGrid/>
          <w:szCs w:val="22"/>
        </w:rPr>
      </w:pPr>
    </w:p>
    <w:p w14:paraId="29D7495F" w14:textId="78A954F3" w:rsidR="00861CE0" w:rsidRPr="00F151AE" w:rsidRDefault="004331FE" w:rsidP="00861CE0">
      <w:pPr>
        <w:shd w:val="clear" w:color="auto" w:fill="D9D9D9" w:themeFill="background1" w:themeFillShade="D9"/>
        <w:autoSpaceDE w:val="0"/>
        <w:autoSpaceDN w:val="0"/>
        <w:adjustRightInd w:val="0"/>
        <w:spacing w:line="240" w:lineRule="auto"/>
        <w:ind w:left="567"/>
        <w:rPr>
          <w:rFonts w:eastAsia="TimesNewRoman"/>
          <w:snapToGrid/>
          <w:szCs w:val="22"/>
        </w:rPr>
      </w:pPr>
      <w:r w:rsidRPr="00F151AE">
        <w:rPr>
          <w:rFonts w:eastAsia="TimesNewRoman"/>
          <w:i/>
          <w:iCs/>
          <w:snapToGrid/>
          <w:szCs w:val="22"/>
        </w:rPr>
        <w:t>[</w:t>
      </w:r>
      <w:r w:rsidR="00861CE0" w:rsidRPr="00F151AE">
        <w:rPr>
          <w:rFonts w:eastAsia="TimesNewRoman"/>
          <w:i/>
          <w:iCs/>
          <w:snapToGrid/>
          <w:szCs w:val="22"/>
        </w:rPr>
        <w:t>90 mg</w:t>
      </w:r>
      <w:r w:rsidRPr="00F151AE">
        <w:rPr>
          <w:rFonts w:eastAsia="TimesNewRoman"/>
          <w:i/>
          <w:iCs/>
          <w:snapToGrid/>
          <w:szCs w:val="22"/>
        </w:rPr>
        <w:t>]</w:t>
      </w:r>
    </w:p>
    <w:p w14:paraId="43268C37" w14:textId="77777777" w:rsidR="00861CE0" w:rsidRPr="001C7905" w:rsidRDefault="00861CE0" w:rsidP="00861CE0">
      <w:pPr>
        <w:shd w:val="clear" w:color="auto" w:fill="D9D9D9" w:themeFill="background1" w:themeFillShade="D9"/>
        <w:autoSpaceDE w:val="0"/>
        <w:autoSpaceDN w:val="0"/>
        <w:adjustRightInd w:val="0"/>
        <w:spacing w:line="240" w:lineRule="auto"/>
        <w:ind w:left="567"/>
        <w:rPr>
          <w:rFonts w:eastAsia="TimesNewRoman"/>
          <w:snapToGrid/>
          <w:szCs w:val="22"/>
        </w:rPr>
      </w:pPr>
      <w:r w:rsidRPr="001C7905">
        <w:rPr>
          <w:rFonts w:eastAsia="TimesNewRoman"/>
          <w:snapToGrid/>
          <w:szCs w:val="22"/>
        </w:rPr>
        <w:t>Kiekvienoje plėvele dengtoje tabletėje yra 90 mg tikagreloro.</w:t>
      </w:r>
    </w:p>
    <w:p w14:paraId="38DDF77E" w14:textId="77777777" w:rsidR="00861CE0" w:rsidRPr="001C7905" w:rsidRDefault="00861CE0" w:rsidP="00847726">
      <w:pPr>
        <w:autoSpaceDE w:val="0"/>
        <w:autoSpaceDN w:val="0"/>
        <w:adjustRightInd w:val="0"/>
        <w:spacing w:line="240" w:lineRule="auto"/>
        <w:ind w:left="567"/>
        <w:rPr>
          <w:rFonts w:eastAsia="TimesNewRoman"/>
          <w:snapToGrid/>
          <w:szCs w:val="22"/>
        </w:rPr>
      </w:pPr>
    </w:p>
    <w:p w14:paraId="366C6AA0" w14:textId="77777777" w:rsidR="003C60E8" w:rsidRPr="001C7905" w:rsidRDefault="00F34163" w:rsidP="00847726">
      <w:pPr>
        <w:numPr>
          <w:ilvl w:val="0"/>
          <w:numId w:val="19"/>
        </w:numPr>
        <w:autoSpaceDE w:val="0"/>
        <w:autoSpaceDN w:val="0"/>
        <w:adjustRightInd w:val="0"/>
        <w:spacing w:line="240" w:lineRule="auto"/>
        <w:ind w:hanging="720"/>
        <w:rPr>
          <w:rFonts w:eastAsia="TimesNewRoman"/>
          <w:snapToGrid/>
          <w:szCs w:val="22"/>
        </w:rPr>
      </w:pPr>
      <w:r w:rsidRPr="001C7905">
        <w:rPr>
          <w:rFonts w:eastAsia="TimesNewRoman"/>
          <w:snapToGrid/>
          <w:szCs w:val="22"/>
        </w:rPr>
        <w:lastRenderedPageBreak/>
        <w:t>Pagalbinės medžiagos</w:t>
      </w:r>
    </w:p>
    <w:p w14:paraId="78434B65" w14:textId="192DE56C" w:rsidR="003C60E8" w:rsidRPr="001C7905" w:rsidRDefault="0080052F" w:rsidP="00847726">
      <w:pPr>
        <w:autoSpaceDE w:val="0"/>
        <w:autoSpaceDN w:val="0"/>
        <w:adjustRightInd w:val="0"/>
        <w:spacing w:line="240" w:lineRule="auto"/>
        <w:ind w:left="567"/>
        <w:rPr>
          <w:szCs w:val="22"/>
        </w:rPr>
      </w:pPr>
      <w:r w:rsidRPr="001C7905">
        <w:rPr>
          <w:i/>
          <w:szCs w:val="22"/>
        </w:rPr>
        <w:t xml:space="preserve">Tabletės </w:t>
      </w:r>
      <w:r w:rsidR="00DC6726">
        <w:rPr>
          <w:i/>
          <w:szCs w:val="22"/>
        </w:rPr>
        <w:t>šerdis</w:t>
      </w:r>
      <w:r w:rsidRPr="001C7905">
        <w:rPr>
          <w:szCs w:val="22"/>
        </w:rPr>
        <w:t>: manitolis</w:t>
      </w:r>
      <w:r w:rsidR="006E49BD" w:rsidRPr="001C7905">
        <w:rPr>
          <w:szCs w:val="22"/>
        </w:rPr>
        <w:t xml:space="preserve"> (E 421)</w:t>
      </w:r>
      <w:r w:rsidRPr="001C7905">
        <w:rPr>
          <w:szCs w:val="22"/>
        </w:rPr>
        <w:t xml:space="preserve">, kalcio-vandenilio fosfatas dihidratas, </w:t>
      </w:r>
      <w:r w:rsidR="006E49BD" w:rsidRPr="001C7905">
        <w:rPr>
          <w:szCs w:val="22"/>
        </w:rPr>
        <w:t>kukurūzų krakmolas</w:t>
      </w:r>
      <w:r w:rsidR="000313FB" w:rsidRPr="001C7905">
        <w:rPr>
          <w:szCs w:val="22"/>
        </w:rPr>
        <w:t>, pregelifikuotas krakmolas (kukurūzų)</w:t>
      </w:r>
      <w:r w:rsidR="00DC6726">
        <w:rPr>
          <w:szCs w:val="22"/>
        </w:rPr>
        <w:t>,</w:t>
      </w:r>
      <w:r w:rsidR="000313FB" w:rsidRPr="001C7905">
        <w:rPr>
          <w:szCs w:val="22"/>
        </w:rPr>
        <w:t xml:space="preserve"> talkas (E </w:t>
      </w:r>
      <w:r w:rsidR="008B2A0C" w:rsidRPr="001C7905">
        <w:rPr>
          <w:szCs w:val="22"/>
        </w:rPr>
        <w:t>553b)</w:t>
      </w:r>
      <w:r w:rsidR="00DC6726">
        <w:rPr>
          <w:szCs w:val="22"/>
        </w:rPr>
        <w:t>,</w:t>
      </w:r>
      <w:r w:rsidR="008B2A0C" w:rsidRPr="001C7905">
        <w:rPr>
          <w:szCs w:val="22"/>
        </w:rPr>
        <w:t xml:space="preserve"> natrio stearilfumaratas</w:t>
      </w:r>
      <w:r w:rsidRPr="001C7905">
        <w:rPr>
          <w:szCs w:val="22"/>
        </w:rPr>
        <w:t>.</w:t>
      </w:r>
    </w:p>
    <w:p w14:paraId="48B068A3" w14:textId="77777777" w:rsidR="00F80CFE" w:rsidRPr="001C7905" w:rsidRDefault="00F80CFE" w:rsidP="00F80CFE">
      <w:pPr>
        <w:autoSpaceDE w:val="0"/>
        <w:autoSpaceDN w:val="0"/>
        <w:adjustRightInd w:val="0"/>
        <w:spacing w:line="240" w:lineRule="auto"/>
        <w:ind w:left="567"/>
        <w:rPr>
          <w:rFonts w:eastAsia="TimesNewRoman"/>
          <w:snapToGrid/>
          <w:szCs w:val="22"/>
          <w:u w:val="single"/>
        </w:rPr>
      </w:pPr>
    </w:p>
    <w:p w14:paraId="32AB144D" w14:textId="2FA89AE3" w:rsidR="00F80CFE" w:rsidRPr="00F151AE" w:rsidRDefault="001D0D24" w:rsidP="00F80CFE">
      <w:pPr>
        <w:autoSpaceDE w:val="0"/>
        <w:autoSpaceDN w:val="0"/>
        <w:adjustRightInd w:val="0"/>
        <w:spacing w:line="240" w:lineRule="auto"/>
        <w:ind w:left="567"/>
        <w:rPr>
          <w:rFonts w:eastAsia="TimesNewRoman"/>
          <w:snapToGrid/>
          <w:szCs w:val="22"/>
        </w:rPr>
      </w:pPr>
      <w:r w:rsidRPr="004F0132">
        <w:rPr>
          <w:rFonts w:eastAsia="TimesNewRoman"/>
          <w:i/>
          <w:highlight w:val="lightGray"/>
        </w:rPr>
        <w:t>[</w:t>
      </w:r>
      <w:r w:rsidR="00F80CFE" w:rsidRPr="004F0132">
        <w:rPr>
          <w:rFonts w:eastAsia="TimesNewRoman"/>
          <w:i/>
          <w:highlight w:val="lightGray"/>
        </w:rPr>
        <w:t>60 mg</w:t>
      </w:r>
      <w:r w:rsidRPr="004F0132">
        <w:rPr>
          <w:rFonts w:eastAsia="TimesNewRoman"/>
          <w:i/>
          <w:highlight w:val="lightGray"/>
        </w:rPr>
        <w:t>]</w:t>
      </w:r>
    </w:p>
    <w:p w14:paraId="683694B4" w14:textId="7C474CD4" w:rsidR="008E5FC5" w:rsidRPr="004331FE" w:rsidRDefault="0080052F" w:rsidP="000F4B0E">
      <w:pPr>
        <w:autoSpaceDE w:val="0"/>
        <w:autoSpaceDN w:val="0"/>
        <w:adjustRightInd w:val="0"/>
        <w:spacing w:line="240" w:lineRule="auto"/>
        <w:ind w:left="567"/>
        <w:rPr>
          <w:szCs w:val="22"/>
        </w:rPr>
      </w:pPr>
      <w:r w:rsidRPr="004331FE">
        <w:rPr>
          <w:i/>
          <w:szCs w:val="22"/>
        </w:rPr>
        <w:t>Tabletės plėvelė</w:t>
      </w:r>
      <w:r w:rsidRPr="004331FE">
        <w:rPr>
          <w:szCs w:val="22"/>
        </w:rPr>
        <w:t xml:space="preserve">: </w:t>
      </w:r>
      <w:r w:rsidR="000F4B0E" w:rsidRPr="004331FE">
        <w:rPr>
          <w:szCs w:val="22"/>
        </w:rPr>
        <w:t>polivinilo alkoholis (E 1203), talkas (E 553b)</w:t>
      </w:r>
      <w:r w:rsidR="008E5FC5" w:rsidRPr="004331FE">
        <w:rPr>
          <w:szCs w:val="22"/>
        </w:rPr>
        <w:t>, t</w:t>
      </w:r>
      <w:r w:rsidR="000F4B0E" w:rsidRPr="004331FE">
        <w:rPr>
          <w:szCs w:val="22"/>
        </w:rPr>
        <w:t>itano dioksidas (E171)</w:t>
      </w:r>
      <w:r w:rsidR="008E5FC5" w:rsidRPr="004331FE">
        <w:rPr>
          <w:szCs w:val="22"/>
        </w:rPr>
        <w:t>, g</w:t>
      </w:r>
      <w:r w:rsidR="000F4B0E" w:rsidRPr="004331FE">
        <w:rPr>
          <w:szCs w:val="22"/>
        </w:rPr>
        <w:t>licerolio monokaprilokapratas</w:t>
      </w:r>
      <w:r w:rsidR="008E5FC5" w:rsidRPr="004331FE">
        <w:rPr>
          <w:szCs w:val="22"/>
        </w:rPr>
        <w:t>, n</w:t>
      </w:r>
      <w:r w:rsidR="000F4B0E" w:rsidRPr="004331FE">
        <w:rPr>
          <w:szCs w:val="22"/>
        </w:rPr>
        <w:t>atrio laurilsulfatas</w:t>
      </w:r>
      <w:r w:rsidR="008E5FC5" w:rsidRPr="004331FE">
        <w:rPr>
          <w:szCs w:val="22"/>
        </w:rPr>
        <w:t>, r</w:t>
      </w:r>
      <w:r w:rsidR="000F4B0E" w:rsidRPr="004331FE">
        <w:rPr>
          <w:szCs w:val="22"/>
        </w:rPr>
        <w:t>audonasis geležies oksidas (E172)</w:t>
      </w:r>
      <w:r w:rsidR="008E5FC5" w:rsidRPr="004331FE">
        <w:rPr>
          <w:szCs w:val="22"/>
        </w:rPr>
        <w:t>, j</w:t>
      </w:r>
      <w:r w:rsidR="000F4B0E" w:rsidRPr="004331FE">
        <w:rPr>
          <w:szCs w:val="22"/>
        </w:rPr>
        <w:t>uodasis geležies oksidas (E172)</w:t>
      </w:r>
      <w:r w:rsidR="008E5FC5" w:rsidRPr="004331FE">
        <w:rPr>
          <w:szCs w:val="22"/>
        </w:rPr>
        <w:t>.</w:t>
      </w:r>
    </w:p>
    <w:p w14:paraId="10F3A937" w14:textId="77777777" w:rsidR="008E5FC5" w:rsidRPr="004331FE" w:rsidRDefault="008E5FC5" w:rsidP="000F4B0E">
      <w:pPr>
        <w:autoSpaceDE w:val="0"/>
        <w:autoSpaceDN w:val="0"/>
        <w:adjustRightInd w:val="0"/>
        <w:spacing w:line="240" w:lineRule="auto"/>
        <w:ind w:left="567"/>
        <w:rPr>
          <w:szCs w:val="22"/>
        </w:rPr>
      </w:pPr>
    </w:p>
    <w:p w14:paraId="6EAF6511" w14:textId="36DC0369" w:rsidR="00A66AAA" w:rsidRPr="00F151AE" w:rsidRDefault="001D0D24" w:rsidP="00A66AAA">
      <w:pPr>
        <w:shd w:val="clear" w:color="auto" w:fill="D9D9D9" w:themeFill="background1" w:themeFillShade="D9"/>
        <w:autoSpaceDE w:val="0"/>
        <w:autoSpaceDN w:val="0"/>
        <w:adjustRightInd w:val="0"/>
        <w:spacing w:line="240" w:lineRule="auto"/>
        <w:ind w:left="567"/>
        <w:rPr>
          <w:rFonts w:eastAsia="TimesNewRoman"/>
          <w:snapToGrid/>
          <w:szCs w:val="22"/>
        </w:rPr>
      </w:pPr>
      <w:r w:rsidRPr="00F151AE">
        <w:rPr>
          <w:rFonts w:eastAsia="TimesNewRoman"/>
          <w:i/>
          <w:iCs/>
          <w:snapToGrid/>
          <w:szCs w:val="22"/>
        </w:rPr>
        <w:t>[</w:t>
      </w:r>
      <w:r w:rsidR="00A66AAA" w:rsidRPr="00F151AE">
        <w:rPr>
          <w:rFonts w:eastAsia="TimesNewRoman"/>
          <w:i/>
          <w:iCs/>
          <w:snapToGrid/>
          <w:szCs w:val="22"/>
        </w:rPr>
        <w:t>90 mg</w:t>
      </w:r>
      <w:r w:rsidRPr="00F151AE">
        <w:rPr>
          <w:rFonts w:eastAsia="TimesNewRoman"/>
          <w:i/>
          <w:iCs/>
          <w:snapToGrid/>
          <w:szCs w:val="22"/>
        </w:rPr>
        <w:t>]</w:t>
      </w:r>
    </w:p>
    <w:p w14:paraId="59C51EF5" w14:textId="2523930B" w:rsidR="00A66AAA" w:rsidRPr="001C7905" w:rsidRDefault="00A66AAA" w:rsidP="00A66AAA">
      <w:pPr>
        <w:shd w:val="clear" w:color="auto" w:fill="D9D9D9" w:themeFill="background1" w:themeFillShade="D9"/>
        <w:autoSpaceDE w:val="0"/>
        <w:autoSpaceDN w:val="0"/>
        <w:adjustRightInd w:val="0"/>
        <w:spacing w:line="240" w:lineRule="auto"/>
        <w:ind w:left="567"/>
        <w:rPr>
          <w:szCs w:val="22"/>
        </w:rPr>
      </w:pPr>
      <w:r w:rsidRPr="001C7905">
        <w:rPr>
          <w:i/>
          <w:szCs w:val="22"/>
        </w:rPr>
        <w:t>Tabletės plėvelė</w:t>
      </w:r>
      <w:r w:rsidRPr="001C7905">
        <w:rPr>
          <w:szCs w:val="22"/>
        </w:rPr>
        <w:t xml:space="preserve">: polivinilo alkoholis (E 1203), talkas (E 553b), titano dioksidas (E171), glicerolio monokaprilokapratas, natrio laurilsulfatas, geltonasis geležies oksidas (E172). </w:t>
      </w:r>
    </w:p>
    <w:p w14:paraId="7A41787D" w14:textId="77777777" w:rsidR="00A66AAA" w:rsidRPr="001C7905" w:rsidRDefault="00A66AAA" w:rsidP="000F4B0E">
      <w:pPr>
        <w:autoSpaceDE w:val="0"/>
        <w:autoSpaceDN w:val="0"/>
        <w:adjustRightInd w:val="0"/>
        <w:spacing w:line="240" w:lineRule="auto"/>
        <w:ind w:left="567"/>
        <w:rPr>
          <w:szCs w:val="22"/>
        </w:rPr>
      </w:pPr>
    </w:p>
    <w:p w14:paraId="3CB84B4C" w14:textId="77777777" w:rsidR="00F34163" w:rsidRPr="001C7905" w:rsidRDefault="005F0962" w:rsidP="00F34163">
      <w:pPr>
        <w:pStyle w:val="Antrat4"/>
        <w:rPr>
          <w:rFonts w:ascii="Times New Roman" w:hAnsi="Times New Roman"/>
          <w:sz w:val="22"/>
        </w:rPr>
      </w:pPr>
      <w:bookmarkStart w:id="10" w:name="_Hlk54281966"/>
      <w:r w:rsidRPr="001C7905">
        <w:rPr>
          <w:rFonts w:ascii="Times New Roman" w:hAnsi="Times New Roman"/>
          <w:sz w:val="22"/>
        </w:rPr>
        <w:t>Tilobrastil</w:t>
      </w:r>
      <w:bookmarkEnd w:id="10"/>
      <w:r w:rsidR="00F34163" w:rsidRPr="001C7905">
        <w:rPr>
          <w:rFonts w:ascii="Times New Roman" w:hAnsi="Times New Roman"/>
          <w:sz w:val="22"/>
        </w:rPr>
        <w:t xml:space="preserve"> išvaizda ir kiekis pakuotėje</w:t>
      </w:r>
    </w:p>
    <w:p w14:paraId="07992D79" w14:textId="77777777" w:rsidR="0092097B" w:rsidRDefault="0092097B" w:rsidP="00DE355C">
      <w:pPr>
        <w:autoSpaceDE w:val="0"/>
        <w:autoSpaceDN w:val="0"/>
        <w:rPr>
          <w:i/>
          <w:iCs/>
        </w:rPr>
      </w:pPr>
    </w:p>
    <w:p w14:paraId="052D6E11" w14:textId="5E3DE579" w:rsidR="00DE355C" w:rsidRPr="00F151AE" w:rsidRDefault="001D0D24" w:rsidP="00DE355C">
      <w:pPr>
        <w:autoSpaceDE w:val="0"/>
        <w:autoSpaceDN w:val="0"/>
      </w:pPr>
      <w:r w:rsidRPr="004F0132">
        <w:rPr>
          <w:i/>
          <w:highlight w:val="lightGray"/>
        </w:rPr>
        <w:t>[</w:t>
      </w:r>
      <w:r w:rsidR="00DE355C" w:rsidRPr="004F0132">
        <w:rPr>
          <w:i/>
          <w:highlight w:val="lightGray"/>
        </w:rPr>
        <w:t>60</w:t>
      </w:r>
      <w:r w:rsidR="00DE355C" w:rsidRPr="004F0132">
        <w:rPr>
          <w:rFonts w:eastAsia="TimesNewRoman"/>
          <w:i/>
          <w:highlight w:val="lightGray"/>
        </w:rPr>
        <w:t> </w:t>
      </w:r>
      <w:r w:rsidR="00DE355C" w:rsidRPr="004F0132">
        <w:rPr>
          <w:i/>
          <w:highlight w:val="lightGray"/>
        </w:rPr>
        <w:t>mg</w:t>
      </w:r>
      <w:r w:rsidRPr="004F0132">
        <w:rPr>
          <w:i/>
          <w:highlight w:val="lightGray"/>
        </w:rPr>
        <w:t>]</w:t>
      </w:r>
    </w:p>
    <w:p w14:paraId="3AE43248" w14:textId="3E7D7FDC" w:rsidR="00DE355C" w:rsidRPr="001D0D24" w:rsidRDefault="009927BC" w:rsidP="00DE355C">
      <w:pPr>
        <w:rPr>
          <w:rFonts w:eastAsia="TimesNewRoman"/>
          <w:snapToGrid/>
          <w:szCs w:val="22"/>
        </w:rPr>
      </w:pPr>
      <w:r w:rsidRPr="001D0D24">
        <w:rPr>
          <w:rFonts w:eastAsia="TimesNewRoman"/>
          <w:snapToGrid/>
          <w:szCs w:val="22"/>
        </w:rPr>
        <w:t>Plėvele dengta tabletė</w:t>
      </w:r>
      <w:r w:rsidR="00CA3B90" w:rsidRPr="001D0D24">
        <w:rPr>
          <w:rFonts w:eastAsia="TimesNewRoman"/>
          <w:snapToGrid/>
          <w:szCs w:val="22"/>
        </w:rPr>
        <w:t xml:space="preserve">. </w:t>
      </w:r>
      <w:r w:rsidR="00DE355C" w:rsidRPr="001D0D24">
        <w:rPr>
          <w:rFonts w:eastAsia="TimesNewRoman"/>
          <w:snapToGrid/>
          <w:szCs w:val="22"/>
        </w:rPr>
        <w:t xml:space="preserve">Rožinės, apvalios, abipus išgaubtos, </w:t>
      </w:r>
      <w:r w:rsidR="00DE355C" w:rsidRPr="001D0D24">
        <w:rPr>
          <w:szCs w:val="22"/>
        </w:rPr>
        <w:t>8,6 mm</w:t>
      </w:r>
      <w:r w:rsidR="00F42478">
        <w:rPr>
          <w:szCs w:val="22"/>
        </w:rPr>
        <w:t> </w:t>
      </w:r>
      <w:r w:rsidR="00DE355C" w:rsidRPr="001D0D24">
        <w:rPr>
          <w:snapToGrid/>
          <w:szCs w:val="22"/>
        </w:rPr>
        <w:t>±</w:t>
      </w:r>
      <w:r w:rsidR="00F42478">
        <w:rPr>
          <w:snapToGrid/>
          <w:szCs w:val="22"/>
        </w:rPr>
        <w:t> </w:t>
      </w:r>
      <w:r w:rsidR="00DE355C" w:rsidRPr="001D0D24">
        <w:rPr>
          <w:szCs w:val="22"/>
        </w:rPr>
        <w:t>5 % skersmens</w:t>
      </w:r>
      <w:r w:rsidR="00DE355C" w:rsidRPr="001D0D24">
        <w:rPr>
          <w:rFonts w:eastAsia="TimesNewRoman"/>
          <w:snapToGrid/>
          <w:szCs w:val="22"/>
        </w:rPr>
        <w:t xml:space="preserve"> tabletės, kurių viena pusė pažymėta „60“, o kita – lygi. </w:t>
      </w:r>
    </w:p>
    <w:p w14:paraId="5F69BF28" w14:textId="77777777" w:rsidR="00DE355C" w:rsidRPr="001D0D24" w:rsidRDefault="00DE355C" w:rsidP="00DE355C">
      <w:pPr>
        <w:rPr>
          <w:rFonts w:ascii="TimesNewRoman" w:eastAsia="TimesNewRoman" w:hAnsi="Calibri" w:cs="TimesNewRoman"/>
          <w:snapToGrid/>
          <w:szCs w:val="22"/>
        </w:rPr>
      </w:pPr>
    </w:p>
    <w:p w14:paraId="76D75AE9" w14:textId="78043F07" w:rsidR="00DE355C" w:rsidRPr="00F151AE" w:rsidRDefault="001D0D24" w:rsidP="00DE355C">
      <w:pPr>
        <w:shd w:val="clear" w:color="auto" w:fill="D9D9D9" w:themeFill="background1" w:themeFillShade="D9"/>
        <w:autoSpaceDE w:val="0"/>
        <w:autoSpaceDN w:val="0"/>
      </w:pPr>
      <w:r w:rsidRPr="00F151AE">
        <w:rPr>
          <w:i/>
          <w:iCs/>
        </w:rPr>
        <w:t>[</w:t>
      </w:r>
      <w:r w:rsidR="00DE355C" w:rsidRPr="00F151AE">
        <w:rPr>
          <w:i/>
          <w:iCs/>
        </w:rPr>
        <w:t>90</w:t>
      </w:r>
      <w:r w:rsidR="00DE355C" w:rsidRPr="00F151AE">
        <w:rPr>
          <w:rFonts w:eastAsia="TimesNewRoman"/>
          <w:i/>
          <w:iCs/>
          <w:snapToGrid/>
          <w:szCs w:val="22"/>
        </w:rPr>
        <w:t> </w:t>
      </w:r>
      <w:r w:rsidR="00DE355C" w:rsidRPr="00F151AE">
        <w:rPr>
          <w:i/>
          <w:iCs/>
        </w:rPr>
        <w:t>mg</w:t>
      </w:r>
      <w:r w:rsidRPr="00F151AE">
        <w:rPr>
          <w:i/>
          <w:iCs/>
        </w:rPr>
        <w:t>]</w:t>
      </w:r>
    </w:p>
    <w:p w14:paraId="3EC7A6BD" w14:textId="3DDEE882" w:rsidR="00DE355C" w:rsidRPr="001C7905" w:rsidRDefault="00011B46" w:rsidP="00DE355C">
      <w:pPr>
        <w:shd w:val="clear" w:color="auto" w:fill="D9D9D9" w:themeFill="background1" w:themeFillShade="D9"/>
        <w:tabs>
          <w:tab w:val="left" w:pos="2835"/>
        </w:tabs>
        <w:rPr>
          <w:rFonts w:ascii="TimesNewRoman" w:eastAsia="TimesNewRoman" w:hAnsi="Calibri" w:cs="TimesNewRoman"/>
          <w:snapToGrid/>
          <w:szCs w:val="22"/>
        </w:rPr>
      </w:pPr>
      <w:r w:rsidRPr="001C7905">
        <w:rPr>
          <w:rFonts w:eastAsia="TimesNewRoman"/>
          <w:snapToGrid/>
          <w:szCs w:val="22"/>
        </w:rPr>
        <w:t xml:space="preserve">Plėvele dengta tabletė. </w:t>
      </w:r>
      <w:r w:rsidR="00DE355C" w:rsidRPr="001C7905">
        <w:rPr>
          <w:rFonts w:eastAsia="TimesNewRoman"/>
          <w:snapToGrid/>
          <w:szCs w:val="22"/>
        </w:rPr>
        <w:t xml:space="preserve">Geltonos, apvalios, abipus išgaubtos, </w:t>
      </w:r>
      <w:r w:rsidR="00DE355C" w:rsidRPr="001C7905">
        <w:rPr>
          <w:szCs w:val="22"/>
        </w:rPr>
        <w:t>9,6 mm</w:t>
      </w:r>
      <w:r w:rsidR="00F42478">
        <w:rPr>
          <w:szCs w:val="22"/>
        </w:rPr>
        <w:t> </w:t>
      </w:r>
      <w:r w:rsidR="00DE355C" w:rsidRPr="001C7905">
        <w:rPr>
          <w:snapToGrid/>
          <w:szCs w:val="22"/>
        </w:rPr>
        <w:t>±</w:t>
      </w:r>
      <w:r w:rsidR="00F42478">
        <w:rPr>
          <w:snapToGrid/>
          <w:szCs w:val="22"/>
        </w:rPr>
        <w:t> </w:t>
      </w:r>
      <w:r w:rsidR="00DE355C" w:rsidRPr="001C7905">
        <w:rPr>
          <w:szCs w:val="22"/>
        </w:rPr>
        <w:t>5 % skersmens</w:t>
      </w:r>
      <w:r w:rsidR="00DE355C" w:rsidRPr="001C7905">
        <w:rPr>
          <w:rFonts w:eastAsia="TimesNewRoman"/>
          <w:snapToGrid/>
          <w:szCs w:val="22"/>
        </w:rPr>
        <w:t xml:space="preserve"> tabletės, kurių viena pusė pažymėta „90“, o kita – lygi.</w:t>
      </w:r>
    </w:p>
    <w:p w14:paraId="0C547183" w14:textId="77777777" w:rsidR="00011B46" w:rsidRPr="001C7905" w:rsidRDefault="00011B46" w:rsidP="006E26C6">
      <w:pPr>
        <w:tabs>
          <w:tab w:val="clear" w:pos="567"/>
        </w:tabs>
        <w:spacing w:line="240" w:lineRule="auto"/>
        <w:rPr>
          <w:noProof/>
          <w:szCs w:val="24"/>
        </w:rPr>
      </w:pPr>
    </w:p>
    <w:p w14:paraId="1E9361B1" w14:textId="55F2E4BB" w:rsidR="0054373A" w:rsidRPr="00DC0C08" w:rsidRDefault="00043373" w:rsidP="00034A49">
      <w:pPr>
        <w:rPr>
          <w:rFonts w:eastAsia="TimesNewRoman"/>
        </w:rPr>
      </w:pPr>
      <w:r w:rsidRPr="00DC0C08">
        <w:rPr>
          <w:i/>
        </w:rPr>
        <w:t>[</w:t>
      </w:r>
      <w:r w:rsidR="0054373A" w:rsidRPr="00DC0C08">
        <w:rPr>
          <w:i/>
        </w:rPr>
        <w:t>60</w:t>
      </w:r>
      <w:r w:rsidR="00DC6726" w:rsidRPr="00DC0C08">
        <w:rPr>
          <w:i/>
        </w:rPr>
        <w:t> </w:t>
      </w:r>
      <w:r w:rsidR="0054373A" w:rsidRPr="00DC0C08">
        <w:rPr>
          <w:rFonts w:eastAsia="TimesNewRoman"/>
        </w:rPr>
        <w:t>mg</w:t>
      </w:r>
      <w:r w:rsidRPr="00DC0C08">
        <w:rPr>
          <w:rFonts w:eastAsia="TimesNewRoman"/>
        </w:rPr>
        <w:t>]</w:t>
      </w:r>
    </w:p>
    <w:p w14:paraId="1717987F" w14:textId="77777777" w:rsidR="0054373A" w:rsidRPr="00034A49" w:rsidRDefault="0054373A" w:rsidP="00034A49">
      <w:pPr>
        <w:rPr>
          <w:rFonts w:eastAsia="TimesNewRoman"/>
          <w:snapToGrid/>
          <w:szCs w:val="22"/>
        </w:rPr>
      </w:pPr>
      <w:r w:rsidRPr="00034A49">
        <w:rPr>
          <w:rFonts w:eastAsia="TimesNewRoman"/>
          <w:snapToGrid/>
          <w:szCs w:val="22"/>
        </w:rPr>
        <w:t>Tilobrastil yra tiekiamas:</w:t>
      </w:r>
    </w:p>
    <w:p w14:paraId="7F4207C4" w14:textId="7D8F99A9" w:rsidR="009B6AF0" w:rsidRPr="003B2EC0" w:rsidRDefault="009B6AF0" w:rsidP="0059067E">
      <w:pPr>
        <w:pStyle w:val="Sraopastraipa"/>
        <w:numPr>
          <w:ilvl w:val="0"/>
          <w:numId w:val="27"/>
        </w:numPr>
        <w:tabs>
          <w:tab w:val="clear" w:pos="567"/>
        </w:tabs>
        <w:rPr>
          <w:rFonts w:eastAsia="TimesNewRoman"/>
          <w:snapToGrid/>
          <w:szCs w:val="22"/>
        </w:rPr>
      </w:pPr>
      <w:r w:rsidRPr="003B2EC0">
        <w:rPr>
          <w:rFonts w:eastAsia="TimesNewRoman"/>
          <w:snapToGrid/>
          <w:szCs w:val="22"/>
        </w:rPr>
        <w:t>standartinėse lizdinėse plokštelėse (su saulės ir mėnulio simboliais</w:t>
      </w:r>
      <w:r w:rsidR="00C318EC" w:rsidRPr="00C318EC">
        <w:rPr>
          <w:szCs w:val="22"/>
        </w:rPr>
        <w:t xml:space="preserve"> </w:t>
      </w:r>
      <w:r w:rsidR="00C318EC">
        <w:rPr>
          <w:szCs w:val="22"/>
        </w:rPr>
        <w:t>arba be jų</w:t>
      </w:r>
      <w:r w:rsidRPr="003B2EC0">
        <w:rPr>
          <w:rFonts w:eastAsia="TimesNewRoman"/>
          <w:snapToGrid/>
          <w:szCs w:val="22"/>
        </w:rPr>
        <w:t>) kartono dėžutėse po 56 ir 60 tablečių;</w:t>
      </w:r>
    </w:p>
    <w:p w14:paraId="2330DCEC" w14:textId="146C198C" w:rsidR="0054373A" w:rsidRPr="003B2EC0" w:rsidRDefault="0054373A" w:rsidP="0059067E">
      <w:pPr>
        <w:pStyle w:val="Sraopastraipa"/>
        <w:numPr>
          <w:ilvl w:val="0"/>
          <w:numId w:val="27"/>
        </w:numPr>
        <w:tabs>
          <w:tab w:val="clear" w:pos="567"/>
        </w:tabs>
        <w:rPr>
          <w:rFonts w:eastAsia="TimesNewRoman"/>
          <w:snapToGrid/>
          <w:szCs w:val="22"/>
        </w:rPr>
      </w:pPr>
      <w:r w:rsidRPr="003B2EC0">
        <w:rPr>
          <w:rFonts w:eastAsia="TimesNewRoman"/>
          <w:snapToGrid/>
          <w:szCs w:val="22"/>
        </w:rPr>
        <w:t>kalendorinėse lizdinėse plokštelėse (su saulės ir mėnulio simboliais</w:t>
      </w:r>
      <w:r w:rsidR="00C318EC" w:rsidRPr="00C318EC">
        <w:rPr>
          <w:szCs w:val="22"/>
        </w:rPr>
        <w:t xml:space="preserve"> </w:t>
      </w:r>
      <w:r w:rsidR="00C318EC">
        <w:rPr>
          <w:szCs w:val="22"/>
        </w:rPr>
        <w:t>arba be jų</w:t>
      </w:r>
      <w:r w:rsidRPr="003B2EC0">
        <w:rPr>
          <w:rFonts w:eastAsia="TimesNewRoman"/>
          <w:snapToGrid/>
          <w:szCs w:val="22"/>
        </w:rPr>
        <w:t xml:space="preserve">) kartono dėžutėse po 14 </w:t>
      </w:r>
      <w:r w:rsidR="00DC6726" w:rsidRPr="003B2EC0">
        <w:rPr>
          <w:rFonts w:eastAsia="TimesNewRoman"/>
          <w:snapToGrid/>
          <w:szCs w:val="22"/>
        </w:rPr>
        <w:t>ir</w:t>
      </w:r>
      <w:r w:rsidRPr="003B2EC0">
        <w:rPr>
          <w:rFonts w:eastAsia="TimesNewRoman"/>
          <w:snapToGrid/>
          <w:szCs w:val="22"/>
        </w:rPr>
        <w:t xml:space="preserve"> 56 tabletes;</w:t>
      </w:r>
    </w:p>
    <w:p w14:paraId="249800CF" w14:textId="1F15DB8B" w:rsidR="009B6AF0" w:rsidRPr="003B2EC0" w:rsidRDefault="0054373A" w:rsidP="0059067E">
      <w:pPr>
        <w:pStyle w:val="Sraopastraipa"/>
        <w:numPr>
          <w:ilvl w:val="0"/>
          <w:numId w:val="27"/>
        </w:numPr>
        <w:tabs>
          <w:tab w:val="clear" w:pos="567"/>
        </w:tabs>
        <w:rPr>
          <w:rFonts w:eastAsia="TimesNewRoman"/>
          <w:snapToGrid/>
          <w:szCs w:val="22"/>
        </w:rPr>
      </w:pPr>
      <w:r w:rsidRPr="003B2EC0">
        <w:rPr>
          <w:rFonts w:eastAsia="TimesNewRoman"/>
          <w:snapToGrid/>
          <w:szCs w:val="22"/>
        </w:rPr>
        <w:t>sudėtinėje pakuotėje, kurioje yra 1</w:t>
      </w:r>
      <w:r w:rsidR="009B6AF0" w:rsidRPr="003B2EC0">
        <w:rPr>
          <w:rFonts w:eastAsia="TimesNewRoman"/>
          <w:snapToGrid/>
          <w:szCs w:val="22"/>
        </w:rPr>
        <w:t>80</w:t>
      </w:r>
      <w:r w:rsidRPr="003B2EC0">
        <w:rPr>
          <w:rFonts w:eastAsia="TimesNewRoman"/>
          <w:snapToGrid/>
          <w:szCs w:val="22"/>
        </w:rPr>
        <w:t xml:space="preserve"> (3 pakuotės po </w:t>
      </w:r>
      <w:r w:rsidR="009B6AF0" w:rsidRPr="003B2EC0">
        <w:rPr>
          <w:rFonts w:eastAsia="TimesNewRoman"/>
          <w:snapToGrid/>
          <w:szCs w:val="22"/>
        </w:rPr>
        <w:t>60</w:t>
      </w:r>
      <w:r w:rsidRPr="003B2EC0">
        <w:rPr>
          <w:rFonts w:eastAsia="TimesNewRoman"/>
          <w:snapToGrid/>
          <w:szCs w:val="22"/>
        </w:rPr>
        <w:t xml:space="preserve">) tabletės </w:t>
      </w:r>
      <w:r w:rsidR="009B6AF0" w:rsidRPr="003B2EC0">
        <w:rPr>
          <w:rFonts w:eastAsia="TimesNewRoman"/>
          <w:snapToGrid/>
          <w:szCs w:val="22"/>
        </w:rPr>
        <w:t>standartinėse lizdinėse plokštelėse (su saulės ir mėnulio simboliais</w:t>
      </w:r>
      <w:r w:rsidR="00C318EC" w:rsidRPr="00C318EC">
        <w:rPr>
          <w:szCs w:val="22"/>
        </w:rPr>
        <w:t xml:space="preserve"> </w:t>
      </w:r>
      <w:r w:rsidR="00C318EC">
        <w:rPr>
          <w:szCs w:val="22"/>
        </w:rPr>
        <w:t>arba be jų</w:t>
      </w:r>
      <w:r w:rsidR="009B6AF0" w:rsidRPr="003B2EC0">
        <w:rPr>
          <w:rFonts w:eastAsia="TimesNewRoman"/>
          <w:snapToGrid/>
          <w:szCs w:val="22"/>
        </w:rPr>
        <w:t>);</w:t>
      </w:r>
    </w:p>
    <w:p w14:paraId="7663CC14" w14:textId="5065EE9A" w:rsidR="009B6AF0" w:rsidRPr="003B2EC0" w:rsidRDefault="0054373A" w:rsidP="0059067E">
      <w:pPr>
        <w:pStyle w:val="Sraopastraipa"/>
        <w:numPr>
          <w:ilvl w:val="0"/>
          <w:numId w:val="27"/>
        </w:numPr>
        <w:tabs>
          <w:tab w:val="clear" w:pos="567"/>
        </w:tabs>
        <w:rPr>
          <w:rFonts w:eastAsia="TimesNewRoman"/>
          <w:snapToGrid/>
          <w:szCs w:val="22"/>
        </w:rPr>
      </w:pPr>
      <w:r w:rsidRPr="003B2EC0">
        <w:rPr>
          <w:rFonts w:eastAsia="TimesNewRoman"/>
          <w:snapToGrid/>
          <w:szCs w:val="22"/>
        </w:rPr>
        <w:t>sudėtinėje pakuotėje kurioje yra 1</w:t>
      </w:r>
      <w:r w:rsidR="009B6AF0" w:rsidRPr="003B2EC0">
        <w:rPr>
          <w:rFonts w:eastAsia="TimesNewRoman"/>
          <w:snapToGrid/>
          <w:szCs w:val="22"/>
        </w:rPr>
        <w:t>68</w:t>
      </w:r>
      <w:r w:rsidRPr="003B2EC0">
        <w:rPr>
          <w:rFonts w:eastAsia="TimesNewRoman"/>
          <w:snapToGrid/>
          <w:szCs w:val="22"/>
        </w:rPr>
        <w:t xml:space="preserve"> (3 pakuotės po </w:t>
      </w:r>
      <w:r w:rsidR="009B6AF0" w:rsidRPr="003B2EC0">
        <w:rPr>
          <w:rFonts w:eastAsia="TimesNewRoman"/>
          <w:snapToGrid/>
          <w:szCs w:val="22"/>
        </w:rPr>
        <w:t>56</w:t>
      </w:r>
      <w:r w:rsidRPr="003B2EC0">
        <w:rPr>
          <w:rFonts w:eastAsia="TimesNewRoman"/>
          <w:snapToGrid/>
          <w:szCs w:val="22"/>
        </w:rPr>
        <w:t xml:space="preserve">) tablečių </w:t>
      </w:r>
      <w:r w:rsidR="009B6AF0" w:rsidRPr="003B2EC0">
        <w:rPr>
          <w:rFonts w:eastAsia="TimesNewRoman"/>
          <w:snapToGrid/>
          <w:szCs w:val="22"/>
        </w:rPr>
        <w:t>kalendorinėse lizdinėse plokštelėse (su saulės ir mėnulio simboliais</w:t>
      </w:r>
      <w:r w:rsidR="00C318EC" w:rsidRPr="00C318EC">
        <w:rPr>
          <w:szCs w:val="22"/>
        </w:rPr>
        <w:t xml:space="preserve"> </w:t>
      </w:r>
      <w:r w:rsidR="00C318EC">
        <w:rPr>
          <w:szCs w:val="22"/>
        </w:rPr>
        <w:t>arba be jų</w:t>
      </w:r>
      <w:r w:rsidR="009B6AF0" w:rsidRPr="003B2EC0">
        <w:rPr>
          <w:rFonts w:eastAsia="TimesNewRoman"/>
          <w:snapToGrid/>
          <w:szCs w:val="22"/>
        </w:rPr>
        <w:t>);</w:t>
      </w:r>
    </w:p>
    <w:p w14:paraId="6D991506" w14:textId="58C4D5F8" w:rsidR="0054373A" w:rsidRPr="003B2EC0" w:rsidRDefault="003B2EC0" w:rsidP="00FF4426">
      <w:pPr>
        <w:pStyle w:val="Sraopastraipa"/>
        <w:numPr>
          <w:ilvl w:val="0"/>
          <w:numId w:val="27"/>
        </w:numPr>
        <w:tabs>
          <w:tab w:val="clear" w:pos="567"/>
        </w:tabs>
        <w:rPr>
          <w:rFonts w:eastAsia="TimesNewRoman"/>
          <w:snapToGrid/>
          <w:szCs w:val="22"/>
        </w:rPr>
      </w:pPr>
      <w:r w:rsidRPr="003B2EC0">
        <w:rPr>
          <w:rFonts w:eastAsia="TimesNewRoman"/>
          <w:snapToGrid/>
          <w:szCs w:val="22"/>
        </w:rPr>
        <w:t>didelio tankio polietileno (DTPE) buteliukuose, uždarytuose polipropileno (PP) vaikų sunkiai atidaromu uždoriu su MTPE įdėklu, kuriuose yra 30, 60 arba 250 tablečių.</w:t>
      </w:r>
    </w:p>
    <w:p w14:paraId="40A8A75F" w14:textId="77777777" w:rsidR="003B2EC0" w:rsidRPr="00034A49" w:rsidRDefault="003B2EC0" w:rsidP="00034A49">
      <w:pPr>
        <w:rPr>
          <w:rFonts w:eastAsia="TimesNewRoman"/>
          <w:snapToGrid/>
          <w:szCs w:val="22"/>
        </w:rPr>
      </w:pPr>
    </w:p>
    <w:p w14:paraId="24C86777" w14:textId="707B58C1" w:rsidR="0054373A" w:rsidRPr="00F151AE" w:rsidRDefault="00043373" w:rsidP="00034A49">
      <w:pPr>
        <w:rPr>
          <w:rFonts w:eastAsia="TimesNewRoman"/>
          <w:i/>
          <w:iCs/>
          <w:snapToGrid/>
          <w:szCs w:val="22"/>
          <w:highlight w:val="lightGray"/>
        </w:rPr>
      </w:pPr>
      <w:r w:rsidRPr="00F151AE">
        <w:rPr>
          <w:rFonts w:eastAsia="TimesNewRoman"/>
          <w:i/>
          <w:iCs/>
          <w:snapToGrid/>
          <w:szCs w:val="22"/>
          <w:highlight w:val="lightGray"/>
        </w:rPr>
        <w:t>[</w:t>
      </w:r>
      <w:r w:rsidR="0054373A" w:rsidRPr="00F151AE">
        <w:rPr>
          <w:rFonts w:eastAsia="TimesNewRoman"/>
          <w:i/>
          <w:iCs/>
          <w:snapToGrid/>
          <w:szCs w:val="22"/>
          <w:highlight w:val="lightGray"/>
        </w:rPr>
        <w:t>90 mg</w:t>
      </w:r>
      <w:r w:rsidRPr="00F151AE">
        <w:rPr>
          <w:rFonts w:eastAsia="TimesNewRoman"/>
          <w:i/>
          <w:iCs/>
          <w:snapToGrid/>
          <w:szCs w:val="22"/>
          <w:highlight w:val="lightGray"/>
        </w:rPr>
        <w:t>]</w:t>
      </w:r>
    </w:p>
    <w:p w14:paraId="37360371" w14:textId="77777777" w:rsidR="0054373A" w:rsidRPr="00707710" w:rsidRDefault="0054373A" w:rsidP="00034A49">
      <w:pPr>
        <w:rPr>
          <w:rFonts w:eastAsia="TimesNewRoman"/>
          <w:snapToGrid/>
          <w:szCs w:val="22"/>
          <w:highlight w:val="lightGray"/>
        </w:rPr>
      </w:pPr>
      <w:r w:rsidRPr="00707710">
        <w:rPr>
          <w:rFonts w:eastAsia="TimesNewRoman"/>
          <w:snapToGrid/>
          <w:szCs w:val="22"/>
          <w:highlight w:val="lightGray"/>
        </w:rPr>
        <w:t>Tilobrastil yra tiekiamas:</w:t>
      </w:r>
    </w:p>
    <w:p w14:paraId="2E2EDD45" w14:textId="0469A343" w:rsidR="009B6AF0" w:rsidRPr="00C318EC" w:rsidRDefault="009B6AF0" w:rsidP="0059067E">
      <w:pPr>
        <w:pStyle w:val="Sraopastraipa"/>
        <w:numPr>
          <w:ilvl w:val="0"/>
          <w:numId w:val="26"/>
        </w:numPr>
        <w:tabs>
          <w:tab w:val="clear" w:pos="567"/>
        </w:tabs>
        <w:rPr>
          <w:rFonts w:eastAsia="TimesNewRoman"/>
          <w:snapToGrid/>
          <w:szCs w:val="22"/>
          <w:highlight w:val="lightGray"/>
        </w:rPr>
      </w:pPr>
      <w:r w:rsidRPr="003B2EC0">
        <w:rPr>
          <w:rFonts w:eastAsia="TimesNewRoman"/>
          <w:snapToGrid/>
          <w:szCs w:val="22"/>
          <w:highlight w:val="lightGray"/>
        </w:rPr>
        <w:t xml:space="preserve">standartinėse lizdinėse </w:t>
      </w:r>
      <w:r w:rsidRPr="00C318EC">
        <w:rPr>
          <w:rFonts w:eastAsia="TimesNewRoman"/>
          <w:snapToGrid/>
          <w:szCs w:val="22"/>
          <w:highlight w:val="lightGray"/>
        </w:rPr>
        <w:t>plokštelėse (su saulės ir mėnulio simboliais</w:t>
      </w:r>
      <w:r w:rsidR="00C318EC" w:rsidRPr="000155E6">
        <w:rPr>
          <w:szCs w:val="22"/>
          <w:highlight w:val="lightGray"/>
        </w:rPr>
        <w:t xml:space="preserve"> arba be jų</w:t>
      </w:r>
      <w:r w:rsidRPr="00C318EC">
        <w:rPr>
          <w:rFonts w:eastAsia="TimesNewRoman"/>
          <w:snapToGrid/>
          <w:szCs w:val="22"/>
          <w:highlight w:val="lightGray"/>
        </w:rPr>
        <w:t>) kartono dėžutėse po 56</w:t>
      </w:r>
      <w:r w:rsidR="00B0218D" w:rsidRPr="00C318EC">
        <w:rPr>
          <w:rFonts w:eastAsia="TimesNewRoman"/>
          <w:snapToGrid/>
          <w:szCs w:val="22"/>
          <w:highlight w:val="lightGray"/>
        </w:rPr>
        <w:t xml:space="preserve">, </w:t>
      </w:r>
      <w:r w:rsidRPr="00C318EC">
        <w:rPr>
          <w:rFonts w:eastAsia="TimesNewRoman"/>
          <w:snapToGrid/>
          <w:szCs w:val="22"/>
          <w:highlight w:val="lightGray"/>
        </w:rPr>
        <w:t>60</w:t>
      </w:r>
      <w:r w:rsidR="00B0218D" w:rsidRPr="00C318EC">
        <w:rPr>
          <w:rFonts w:eastAsia="TimesNewRoman"/>
          <w:snapToGrid/>
          <w:szCs w:val="22"/>
          <w:highlight w:val="lightGray"/>
        </w:rPr>
        <w:t> </w:t>
      </w:r>
      <w:r w:rsidRPr="00C318EC">
        <w:rPr>
          <w:rFonts w:eastAsia="TimesNewRoman"/>
          <w:snapToGrid/>
          <w:szCs w:val="22"/>
          <w:highlight w:val="lightGray"/>
        </w:rPr>
        <w:t xml:space="preserve">ir </w:t>
      </w:r>
      <w:r w:rsidR="00B0218D" w:rsidRPr="00C318EC">
        <w:rPr>
          <w:rFonts w:eastAsia="TimesNewRoman"/>
          <w:snapToGrid/>
          <w:szCs w:val="22"/>
          <w:highlight w:val="lightGray"/>
        </w:rPr>
        <w:t>168</w:t>
      </w:r>
      <w:r w:rsidRPr="00C318EC">
        <w:rPr>
          <w:rFonts w:eastAsia="TimesNewRoman"/>
          <w:snapToGrid/>
          <w:szCs w:val="22"/>
          <w:highlight w:val="lightGray"/>
        </w:rPr>
        <w:t xml:space="preserve"> tablečių;</w:t>
      </w:r>
    </w:p>
    <w:p w14:paraId="56EB6406" w14:textId="7B594F7B" w:rsidR="0054373A" w:rsidRPr="00C318EC" w:rsidRDefault="0054373A" w:rsidP="0059067E">
      <w:pPr>
        <w:pStyle w:val="Sraopastraipa"/>
        <w:numPr>
          <w:ilvl w:val="0"/>
          <w:numId w:val="26"/>
        </w:numPr>
        <w:tabs>
          <w:tab w:val="clear" w:pos="567"/>
        </w:tabs>
        <w:rPr>
          <w:rFonts w:eastAsia="TimesNewRoman"/>
          <w:snapToGrid/>
          <w:szCs w:val="22"/>
          <w:highlight w:val="lightGray"/>
        </w:rPr>
      </w:pPr>
      <w:r w:rsidRPr="00C318EC">
        <w:rPr>
          <w:rFonts w:eastAsia="TimesNewRoman"/>
          <w:snapToGrid/>
          <w:szCs w:val="22"/>
          <w:highlight w:val="lightGray"/>
        </w:rPr>
        <w:t>kalendorinėse lizdinėse plokštelėse (su saulės ir mėnulio simboliais</w:t>
      </w:r>
      <w:r w:rsidR="00C318EC" w:rsidRPr="000155E6">
        <w:rPr>
          <w:szCs w:val="22"/>
          <w:highlight w:val="lightGray"/>
        </w:rPr>
        <w:t xml:space="preserve"> arba be jų</w:t>
      </w:r>
      <w:r w:rsidRPr="00C318EC">
        <w:rPr>
          <w:rFonts w:eastAsia="TimesNewRoman"/>
          <w:snapToGrid/>
          <w:szCs w:val="22"/>
          <w:highlight w:val="lightGray"/>
        </w:rPr>
        <w:t>) kartono dėžutėse po 14</w:t>
      </w:r>
      <w:r w:rsidR="00B0218D" w:rsidRPr="00C318EC">
        <w:rPr>
          <w:rFonts w:eastAsia="TimesNewRoman"/>
          <w:snapToGrid/>
          <w:szCs w:val="22"/>
          <w:highlight w:val="lightGray"/>
        </w:rPr>
        <w:t>,</w:t>
      </w:r>
      <w:r w:rsidRPr="00C318EC">
        <w:rPr>
          <w:rFonts w:eastAsia="TimesNewRoman"/>
          <w:snapToGrid/>
          <w:szCs w:val="22"/>
          <w:highlight w:val="lightGray"/>
        </w:rPr>
        <w:t xml:space="preserve"> 56 </w:t>
      </w:r>
      <w:r w:rsidR="00B0218D" w:rsidRPr="00C318EC">
        <w:rPr>
          <w:rFonts w:eastAsia="TimesNewRoman"/>
          <w:snapToGrid/>
          <w:szCs w:val="22"/>
          <w:highlight w:val="lightGray"/>
        </w:rPr>
        <w:t xml:space="preserve">ir 168 </w:t>
      </w:r>
      <w:r w:rsidRPr="00C318EC">
        <w:rPr>
          <w:rFonts w:eastAsia="TimesNewRoman"/>
          <w:snapToGrid/>
          <w:szCs w:val="22"/>
          <w:highlight w:val="lightGray"/>
        </w:rPr>
        <w:t>tabletes;</w:t>
      </w:r>
    </w:p>
    <w:p w14:paraId="1F6930B8" w14:textId="677CE3C2" w:rsidR="009B6AF0" w:rsidRPr="00C318EC" w:rsidRDefault="009B6AF0" w:rsidP="0059067E">
      <w:pPr>
        <w:pStyle w:val="Sraopastraipa"/>
        <w:numPr>
          <w:ilvl w:val="0"/>
          <w:numId w:val="26"/>
        </w:numPr>
        <w:tabs>
          <w:tab w:val="clear" w:pos="567"/>
        </w:tabs>
        <w:rPr>
          <w:rFonts w:eastAsia="TimesNewRoman"/>
          <w:snapToGrid/>
          <w:szCs w:val="22"/>
          <w:highlight w:val="lightGray"/>
        </w:rPr>
      </w:pPr>
      <w:r w:rsidRPr="00C318EC">
        <w:rPr>
          <w:rFonts w:eastAsia="TimesNewRoman"/>
          <w:snapToGrid/>
          <w:szCs w:val="22"/>
          <w:highlight w:val="lightGray"/>
        </w:rPr>
        <w:t>sudėtinėje pakuotėje kurioje yra 180 (3 pakuotės po 60</w:t>
      </w:r>
      <w:r w:rsidR="00C318EC" w:rsidRPr="000155E6">
        <w:rPr>
          <w:szCs w:val="22"/>
          <w:highlight w:val="lightGray"/>
        </w:rPr>
        <w:t xml:space="preserve"> arba be jų</w:t>
      </w:r>
      <w:r w:rsidRPr="00C318EC">
        <w:rPr>
          <w:rFonts w:eastAsia="TimesNewRoman"/>
          <w:snapToGrid/>
          <w:szCs w:val="22"/>
          <w:highlight w:val="lightGray"/>
        </w:rPr>
        <w:t>) tablečių standartinėse lizdinėse plokštelėse (su saulės ir mėnulio simboliais);</w:t>
      </w:r>
    </w:p>
    <w:p w14:paraId="217EC3F5" w14:textId="3E64ABBE" w:rsidR="0054373A" w:rsidRPr="003B2EC0" w:rsidRDefault="0054373A" w:rsidP="0059067E">
      <w:pPr>
        <w:pStyle w:val="Sraopastraipa"/>
        <w:numPr>
          <w:ilvl w:val="0"/>
          <w:numId w:val="26"/>
        </w:numPr>
        <w:tabs>
          <w:tab w:val="clear" w:pos="567"/>
        </w:tabs>
        <w:rPr>
          <w:szCs w:val="22"/>
          <w:highlight w:val="lightGray"/>
        </w:rPr>
      </w:pPr>
      <w:r w:rsidRPr="00C318EC">
        <w:rPr>
          <w:szCs w:val="22"/>
          <w:highlight w:val="lightGray"/>
        </w:rPr>
        <w:t>sudėtinėje pakuotėje, kurioje yra 168 (3 pakuotės po 56) tabletės kalendorinėse lizdinėse plokštelėse (su saulės ir mėnulio simboliais</w:t>
      </w:r>
      <w:r w:rsidR="00C318EC" w:rsidRPr="000155E6">
        <w:rPr>
          <w:szCs w:val="22"/>
          <w:highlight w:val="lightGray"/>
        </w:rPr>
        <w:t xml:space="preserve"> arba be jų</w:t>
      </w:r>
      <w:r w:rsidRPr="003B2EC0">
        <w:rPr>
          <w:szCs w:val="22"/>
          <w:highlight w:val="lightGray"/>
        </w:rPr>
        <w:t>);</w:t>
      </w:r>
    </w:p>
    <w:p w14:paraId="173061ED" w14:textId="77777777" w:rsidR="0054373A" w:rsidRDefault="0054373A" w:rsidP="0059067E">
      <w:pPr>
        <w:pStyle w:val="Sraopastraipa"/>
        <w:numPr>
          <w:ilvl w:val="0"/>
          <w:numId w:val="26"/>
        </w:numPr>
        <w:tabs>
          <w:tab w:val="clear" w:pos="567"/>
        </w:tabs>
      </w:pPr>
      <w:r w:rsidRPr="003B2EC0">
        <w:rPr>
          <w:highlight w:val="lightGray"/>
        </w:rPr>
        <w:t>p</w:t>
      </w:r>
      <w:r w:rsidRPr="003B2EC0">
        <w:rPr>
          <w:rFonts w:eastAsia="TimesNewRoman"/>
          <w:snapToGrid/>
          <w:highlight w:val="lightGray"/>
          <w:lang w:eastAsia="pl-PL"/>
        </w:rPr>
        <w:t xml:space="preserve">erforuotose dalomosiose lizdinėse plokštelėse </w:t>
      </w:r>
      <w:r w:rsidRPr="003B2EC0">
        <w:rPr>
          <w:highlight w:val="lightGray"/>
        </w:rPr>
        <w:t xml:space="preserve">kartono dėžutėje, kurioje yra </w:t>
      </w:r>
      <w:r w:rsidR="009B6AF0" w:rsidRPr="003B2EC0">
        <w:rPr>
          <w:highlight w:val="lightGray"/>
        </w:rPr>
        <w:t xml:space="preserve">100x1 </w:t>
      </w:r>
      <w:r w:rsidRPr="003B2EC0">
        <w:rPr>
          <w:highlight w:val="lightGray"/>
        </w:rPr>
        <w:t>tablečių;</w:t>
      </w:r>
    </w:p>
    <w:p w14:paraId="3629855C" w14:textId="2986D907" w:rsidR="009B6AF0" w:rsidRPr="00FF4426" w:rsidRDefault="003B2EC0" w:rsidP="00FF4426">
      <w:pPr>
        <w:pStyle w:val="Sraopastraipa"/>
        <w:numPr>
          <w:ilvl w:val="0"/>
          <w:numId w:val="26"/>
        </w:numPr>
        <w:tabs>
          <w:tab w:val="clear" w:pos="567"/>
        </w:tabs>
        <w:rPr>
          <w:highlight w:val="lightGray"/>
        </w:rPr>
      </w:pPr>
      <w:r w:rsidRPr="00FF4426">
        <w:rPr>
          <w:highlight w:val="lightGray"/>
        </w:rPr>
        <w:t>didelio tankio polietileno (DTPE) buteliukuose, uždarytuose polipropileno (PP) vaikų sunkiai atidaromu uždoriu su MTPE įdėklu, kuriuose yra 30, 60 arba 250 tablečių.</w:t>
      </w:r>
    </w:p>
    <w:p w14:paraId="5863675D" w14:textId="77777777" w:rsidR="003B2EC0" w:rsidRPr="001C7905" w:rsidRDefault="003B2EC0" w:rsidP="00034A49"/>
    <w:p w14:paraId="71EDE01A" w14:textId="77777777" w:rsidR="006E26C6" w:rsidRPr="001C7905" w:rsidRDefault="006E26C6" w:rsidP="006E26C6">
      <w:pPr>
        <w:tabs>
          <w:tab w:val="clear" w:pos="567"/>
        </w:tabs>
        <w:spacing w:line="240" w:lineRule="auto"/>
        <w:rPr>
          <w:szCs w:val="24"/>
        </w:rPr>
      </w:pPr>
      <w:r w:rsidRPr="001C7905">
        <w:rPr>
          <w:noProof/>
          <w:szCs w:val="24"/>
        </w:rPr>
        <w:t>Gali būti tiekiamos ne visų dydžių pakuotės.</w:t>
      </w:r>
    </w:p>
    <w:p w14:paraId="4DBB42CD" w14:textId="77777777" w:rsidR="006E26C6" w:rsidRPr="001C7905" w:rsidRDefault="006E26C6" w:rsidP="00F34163">
      <w:pPr>
        <w:numPr>
          <w:ilvl w:val="12"/>
          <w:numId w:val="0"/>
        </w:numPr>
        <w:tabs>
          <w:tab w:val="clear" w:pos="567"/>
        </w:tabs>
        <w:spacing w:line="240" w:lineRule="auto"/>
        <w:ind w:right="-2"/>
        <w:rPr>
          <w:szCs w:val="24"/>
        </w:rPr>
      </w:pPr>
    </w:p>
    <w:p w14:paraId="23FE87F8" w14:textId="77777777" w:rsidR="00F34163" w:rsidRPr="001C7905" w:rsidRDefault="00461F31" w:rsidP="00F34163">
      <w:pPr>
        <w:pStyle w:val="Antrat4"/>
        <w:rPr>
          <w:rFonts w:ascii="Times New Roman" w:hAnsi="Times New Roman"/>
          <w:sz w:val="22"/>
        </w:rPr>
      </w:pPr>
      <w:r w:rsidRPr="001C7905">
        <w:rPr>
          <w:rFonts w:ascii="Times New Roman" w:hAnsi="Times New Roman"/>
          <w:sz w:val="22"/>
        </w:rPr>
        <w:t>Registruotojas</w:t>
      </w:r>
      <w:r w:rsidR="00F34163" w:rsidRPr="001C7905">
        <w:rPr>
          <w:rFonts w:ascii="Times New Roman" w:hAnsi="Times New Roman"/>
          <w:sz w:val="22"/>
        </w:rPr>
        <w:t xml:space="preserve"> ir gamintojas</w:t>
      </w:r>
    </w:p>
    <w:p w14:paraId="76B2F23B" w14:textId="77777777" w:rsidR="00215CCD" w:rsidRPr="001C7905" w:rsidRDefault="00215CCD" w:rsidP="006E26C6">
      <w:pPr>
        <w:rPr>
          <w:i/>
        </w:rPr>
      </w:pPr>
      <w:r w:rsidRPr="001C7905">
        <w:rPr>
          <w:i/>
        </w:rPr>
        <w:t>Registruotojas</w:t>
      </w:r>
    </w:p>
    <w:p w14:paraId="4A03CA07" w14:textId="2B8A8D08" w:rsidR="00E22CCD" w:rsidRPr="001C7905" w:rsidRDefault="00E22CCD" w:rsidP="00E22CCD">
      <w:pPr>
        <w:numPr>
          <w:ilvl w:val="12"/>
          <w:numId w:val="0"/>
        </w:numPr>
        <w:tabs>
          <w:tab w:val="clear" w:pos="567"/>
        </w:tabs>
        <w:spacing w:line="240" w:lineRule="auto"/>
        <w:ind w:right="-2"/>
      </w:pPr>
      <w:bookmarkStart w:id="11" w:name="_Hlk54431769"/>
      <w:r w:rsidRPr="001C7905">
        <w:t>Sandoz</w:t>
      </w:r>
      <w:r w:rsidR="00CC3590">
        <w:t xml:space="preserve"> </w:t>
      </w:r>
      <w:r w:rsidRPr="001C7905">
        <w:t>d.d.</w:t>
      </w:r>
    </w:p>
    <w:p w14:paraId="0E6A4D7B" w14:textId="7D514285" w:rsidR="00E22CCD" w:rsidRPr="001C7905" w:rsidRDefault="00E22CCD" w:rsidP="00E22CCD">
      <w:pPr>
        <w:numPr>
          <w:ilvl w:val="12"/>
          <w:numId w:val="0"/>
        </w:numPr>
        <w:tabs>
          <w:tab w:val="clear" w:pos="567"/>
        </w:tabs>
        <w:spacing w:line="240" w:lineRule="auto"/>
        <w:ind w:right="-2"/>
      </w:pPr>
      <w:r w:rsidRPr="001C7905">
        <w:t>Verovškova 57</w:t>
      </w:r>
    </w:p>
    <w:p w14:paraId="1F2B207B" w14:textId="48BA5823" w:rsidR="00E22CCD" w:rsidRPr="001C7905" w:rsidRDefault="00E22CCD" w:rsidP="00E22CCD">
      <w:pPr>
        <w:numPr>
          <w:ilvl w:val="12"/>
          <w:numId w:val="0"/>
        </w:numPr>
        <w:tabs>
          <w:tab w:val="clear" w:pos="567"/>
        </w:tabs>
        <w:spacing w:line="240" w:lineRule="auto"/>
        <w:ind w:right="-2"/>
      </w:pPr>
      <w:r w:rsidRPr="001C7905">
        <w:lastRenderedPageBreak/>
        <w:t>SI-</w:t>
      </w:r>
      <w:r w:rsidR="00C318EC">
        <w:t>1000</w:t>
      </w:r>
      <w:r w:rsidRPr="001C7905">
        <w:t xml:space="preserve"> </w:t>
      </w:r>
      <w:proofErr w:type="spellStart"/>
      <w:r w:rsidRPr="001C7905">
        <w:t>Ljubljana</w:t>
      </w:r>
      <w:proofErr w:type="spellEnd"/>
    </w:p>
    <w:p w14:paraId="5489DC62" w14:textId="77777777" w:rsidR="00E22CCD" w:rsidRPr="001C7905" w:rsidRDefault="00E22CCD" w:rsidP="00E22CCD">
      <w:pPr>
        <w:numPr>
          <w:ilvl w:val="12"/>
          <w:numId w:val="0"/>
        </w:numPr>
        <w:tabs>
          <w:tab w:val="clear" w:pos="567"/>
        </w:tabs>
        <w:spacing w:line="240" w:lineRule="auto"/>
        <w:ind w:right="-2"/>
      </w:pPr>
      <w:r w:rsidRPr="001C7905">
        <w:t>Slovėnija</w:t>
      </w:r>
    </w:p>
    <w:bookmarkEnd w:id="11"/>
    <w:p w14:paraId="47D8834D" w14:textId="77777777" w:rsidR="00F34163" w:rsidRPr="001C7905" w:rsidRDefault="00F34163" w:rsidP="00F34163">
      <w:pPr>
        <w:numPr>
          <w:ilvl w:val="12"/>
          <w:numId w:val="0"/>
        </w:numPr>
        <w:tabs>
          <w:tab w:val="clear" w:pos="567"/>
        </w:tabs>
        <w:spacing w:line="240" w:lineRule="auto"/>
        <w:ind w:right="-2"/>
        <w:rPr>
          <w:szCs w:val="24"/>
        </w:rPr>
      </w:pPr>
    </w:p>
    <w:p w14:paraId="583209CC" w14:textId="77777777" w:rsidR="00215CCD" w:rsidRPr="001C7905" w:rsidRDefault="00215CCD" w:rsidP="00F34163">
      <w:pPr>
        <w:numPr>
          <w:ilvl w:val="12"/>
          <w:numId w:val="0"/>
        </w:numPr>
        <w:tabs>
          <w:tab w:val="clear" w:pos="567"/>
        </w:tabs>
        <w:spacing w:line="240" w:lineRule="auto"/>
        <w:ind w:right="-2"/>
        <w:rPr>
          <w:i/>
          <w:szCs w:val="24"/>
        </w:rPr>
      </w:pPr>
      <w:r w:rsidRPr="001C7905">
        <w:rPr>
          <w:i/>
          <w:szCs w:val="24"/>
        </w:rPr>
        <w:t>Gamintojas</w:t>
      </w:r>
    </w:p>
    <w:p w14:paraId="12AEB55F" w14:textId="77777777" w:rsidR="0054242C" w:rsidRPr="001C7905" w:rsidRDefault="0054242C" w:rsidP="0054242C">
      <w:pPr>
        <w:numPr>
          <w:ilvl w:val="12"/>
          <w:numId w:val="0"/>
        </w:numPr>
        <w:tabs>
          <w:tab w:val="clear" w:pos="567"/>
        </w:tabs>
        <w:spacing w:line="240" w:lineRule="auto"/>
        <w:ind w:right="-2"/>
        <w:rPr>
          <w:szCs w:val="24"/>
        </w:rPr>
      </w:pPr>
      <w:r w:rsidRPr="001C7905">
        <w:rPr>
          <w:szCs w:val="24"/>
        </w:rPr>
        <w:t>PharOS MT Ltd</w:t>
      </w:r>
    </w:p>
    <w:p w14:paraId="5370C451" w14:textId="77777777" w:rsidR="0054242C" w:rsidRPr="001C7905" w:rsidRDefault="0054242C" w:rsidP="0054242C">
      <w:pPr>
        <w:numPr>
          <w:ilvl w:val="12"/>
          <w:numId w:val="0"/>
        </w:numPr>
        <w:tabs>
          <w:tab w:val="clear" w:pos="567"/>
        </w:tabs>
        <w:spacing w:line="240" w:lineRule="auto"/>
        <w:ind w:right="-2"/>
        <w:rPr>
          <w:szCs w:val="24"/>
        </w:rPr>
      </w:pPr>
      <w:r w:rsidRPr="001C7905">
        <w:rPr>
          <w:szCs w:val="24"/>
        </w:rPr>
        <w:t xml:space="preserve">HF 62X, Hal Far Industrial Estate </w:t>
      </w:r>
    </w:p>
    <w:p w14:paraId="28284A38" w14:textId="77777777" w:rsidR="0054242C" w:rsidRPr="001C7905" w:rsidRDefault="0054242C" w:rsidP="0054242C">
      <w:pPr>
        <w:numPr>
          <w:ilvl w:val="12"/>
          <w:numId w:val="0"/>
        </w:numPr>
        <w:tabs>
          <w:tab w:val="clear" w:pos="567"/>
        </w:tabs>
        <w:spacing w:line="240" w:lineRule="auto"/>
        <w:ind w:right="-2"/>
        <w:rPr>
          <w:szCs w:val="24"/>
        </w:rPr>
      </w:pPr>
      <w:r w:rsidRPr="001C7905">
        <w:rPr>
          <w:szCs w:val="24"/>
        </w:rPr>
        <w:t xml:space="preserve">Birzebbugia, BBG 3000 </w:t>
      </w:r>
    </w:p>
    <w:p w14:paraId="2CB40450" w14:textId="77777777" w:rsidR="0054242C" w:rsidRDefault="0054242C" w:rsidP="0054242C">
      <w:pPr>
        <w:numPr>
          <w:ilvl w:val="12"/>
          <w:numId w:val="0"/>
        </w:numPr>
        <w:tabs>
          <w:tab w:val="clear" w:pos="567"/>
        </w:tabs>
        <w:spacing w:line="240" w:lineRule="auto"/>
        <w:ind w:right="-2"/>
        <w:rPr>
          <w:szCs w:val="24"/>
        </w:rPr>
      </w:pPr>
      <w:r w:rsidRPr="001C7905">
        <w:rPr>
          <w:szCs w:val="24"/>
        </w:rPr>
        <w:t>Malta</w:t>
      </w:r>
    </w:p>
    <w:p w14:paraId="11162CDC" w14:textId="77777777" w:rsidR="00E004C2" w:rsidRDefault="00E004C2" w:rsidP="0054242C">
      <w:pPr>
        <w:numPr>
          <w:ilvl w:val="12"/>
          <w:numId w:val="0"/>
        </w:numPr>
        <w:tabs>
          <w:tab w:val="clear" w:pos="567"/>
        </w:tabs>
        <w:spacing w:line="240" w:lineRule="auto"/>
        <w:ind w:right="-2"/>
        <w:rPr>
          <w:szCs w:val="24"/>
        </w:rPr>
      </w:pPr>
    </w:p>
    <w:p w14:paraId="1AC3A574" w14:textId="77777777" w:rsidR="00E004C2" w:rsidRDefault="00E004C2" w:rsidP="0054242C">
      <w:pPr>
        <w:numPr>
          <w:ilvl w:val="12"/>
          <w:numId w:val="0"/>
        </w:numPr>
        <w:tabs>
          <w:tab w:val="clear" w:pos="567"/>
        </w:tabs>
        <w:spacing w:line="240" w:lineRule="auto"/>
        <w:ind w:right="-2"/>
        <w:rPr>
          <w:szCs w:val="24"/>
        </w:rPr>
      </w:pPr>
      <w:r>
        <w:rPr>
          <w:szCs w:val="24"/>
        </w:rPr>
        <w:t>arba</w:t>
      </w:r>
    </w:p>
    <w:p w14:paraId="5EAF0916" w14:textId="77777777" w:rsidR="00E004C2" w:rsidRDefault="00E004C2" w:rsidP="0054242C">
      <w:pPr>
        <w:numPr>
          <w:ilvl w:val="12"/>
          <w:numId w:val="0"/>
        </w:numPr>
        <w:tabs>
          <w:tab w:val="clear" w:pos="567"/>
        </w:tabs>
        <w:spacing w:line="240" w:lineRule="auto"/>
        <w:ind w:right="-2"/>
        <w:rPr>
          <w:szCs w:val="24"/>
        </w:rPr>
      </w:pPr>
    </w:p>
    <w:p w14:paraId="7BFC88CD" w14:textId="77777777" w:rsidR="00E004C2" w:rsidRPr="00034A49" w:rsidRDefault="00E004C2" w:rsidP="00034A49">
      <w:pPr>
        <w:rPr>
          <w:szCs w:val="22"/>
        </w:rPr>
      </w:pPr>
      <w:r w:rsidRPr="00034A49">
        <w:rPr>
          <w:szCs w:val="22"/>
        </w:rPr>
        <w:t>Lek Pharmaceuticals d.d.</w:t>
      </w:r>
    </w:p>
    <w:p w14:paraId="22190B53" w14:textId="77777777" w:rsidR="00E004C2" w:rsidRPr="00034A49" w:rsidRDefault="00E004C2" w:rsidP="00034A49">
      <w:pPr>
        <w:rPr>
          <w:szCs w:val="22"/>
        </w:rPr>
      </w:pPr>
      <w:r w:rsidRPr="00034A49">
        <w:rPr>
          <w:szCs w:val="22"/>
        </w:rPr>
        <w:t>Verovskova Ulica 57</w:t>
      </w:r>
    </w:p>
    <w:p w14:paraId="35D42387" w14:textId="77777777" w:rsidR="00E004C2" w:rsidRPr="00707710" w:rsidRDefault="00E004C2" w:rsidP="00034A49">
      <w:pPr>
        <w:rPr>
          <w:szCs w:val="22"/>
        </w:rPr>
      </w:pPr>
      <w:r w:rsidRPr="00707710">
        <w:rPr>
          <w:szCs w:val="22"/>
        </w:rPr>
        <w:t>Ljubljana 1526</w:t>
      </w:r>
    </w:p>
    <w:p w14:paraId="2663CA9C" w14:textId="77777777" w:rsidR="00E004C2" w:rsidRPr="001C7905" w:rsidRDefault="00E004C2" w:rsidP="00E004C2">
      <w:pPr>
        <w:numPr>
          <w:ilvl w:val="12"/>
          <w:numId w:val="0"/>
        </w:numPr>
        <w:tabs>
          <w:tab w:val="clear" w:pos="567"/>
        </w:tabs>
        <w:spacing w:line="240" w:lineRule="auto"/>
        <w:ind w:right="-2"/>
        <w:rPr>
          <w:szCs w:val="24"/>
        </w:rPr>
      </w:pPr>
      <w:r w:rsidRPr="00707710">
        <w:rPr>
          <w:szCs w:val="22"/>
        </w:rPr>
        <w:t>Slovėnija</w:t>
      </w:r>
    </w:p>
    <w:p w14:paraId="5D6090F8" w14:textId="77777777" w:rsidR="00F03AA9" w:rsidRPr="00F03AA9" w:rsidRDefault="00F03AA9" w:rsidP="00F03AA9">
      <w:pPr>
        <w:tabs>
          <w:tab w:val="clear" w:pos="567"/>
        </w:tabs>
        <w:suppressAutoHyphens/>
        <w:spacing w:line="100" w:lineRule="atLeast"/>
        <w:ind w:left="567" w:hanging="567"/>
        <w:rPr>
          <w:snapToGrid/>
          <w:color w:val="000000"/>
          <w:szCs w:val="22"/>
          <w:lang w:eastAsia="ar-SA"/>
        </w:rPr>
      </w:pPr>
    </w:p>
    <w:p w14:paraId="5CA6732D" w14:textId="77777777" w:rsidR="00F03AA9" w:rsidRPr="00F03AA9" w:rsidRDefault="00F03AA9" w:rsidP="00F03AA9">
      <w:pPr>
        <w:tabs>
          <w:tab w:val="clear" w:pos="567"/>
        </w:tabs>
        <w:suppressAutoHyphens/>
        <w:spacing w:line="100" w:lineRule="atLeast"/>
        <w:rPr>
          <w:snapToGrid/>
          <w:color w:val="000000"/>
          <w:szCs w:val="22"/>
          <w:lang w:eastAsia="ar-SA"/>
        </w:rPr>
      </w:pPr>
      <w:r w:rsidRPr="00F03AA9">
        <w:rPr>
          <w:snapToGrid/>
          <w:color w:val="000000"/>
          <w:szCs w:val="22"/>
          <w:lang w:eastAsia="ar-SA"/>
        </w:rPr>
        <w:t>Jeigu apie šį vaistą norite sužinoti daugiau, kreipkitės į vietinį registruotojo atstovą.</w:t>
      </w:r>
    </w:p>
    <w:p w14:paraId="789D7390" w14:textId="77777777" w:rsidR="00F03AA9" w:rsidRPr="00F03AA9" w:rsidRDefault="00F03AA9" w:rsidP="00F03AA9">
      <w:pPr>
        <w:tabs>
          <w:tab w:val="clear" w:pos="567"/>
        </w:tabs>
        <w:suppressAutoHyphens/>
        <w:spacing w:line="100" w:lineRule="atLeast"/>
        <w:rPr>
          <w:snapToGrid/>
          <w:color w:val="000000"/>
          <w:szCs w:val="22"/>
          <w:lang w:eastAsia="ar-SA"/>
        </w:rPr>
      </w:pPr>
    </w:p>
    <w:p w14:paraId="4B6762EF" w14:textId="77777777" w:rsidR="00F03AA9" w:rsidRPr="00F03AA9" w:rsidRDefault="00F03AA9" w:rsidP="00F03AA9">
      <w:pPr>
        <w:tabs>
          <w:tab w:val="clear" w:pos="567"/>
        </w:tabs>
        <w:suppressAutoHyphens/>
        <w:spacing w:line="100" w:lineRule="atLeast"/>
        <w:rPr>
          <w:bCs/>
          <w:snapToGrid/>
          <w:color w:val="000000"/>
          <w:szCs w:val="22"/>
          <w:lang w:eastAsia="ar-SA"/>
        </w:rPr>
      </w:pPr>
      <w:r w:rsidRPr="00F03AA9">
        <w:rPr>
          <w:bCs/>
          <w:snapToGrid/>
          <w:color w:val="000000"/>
          <w:szCs w:val="22"/>
          <w:lang w:eastAsia="ar-SA"/>
        </w:rPr>
        <w:t>Sandoz Pharmaceuticals d.d. filialas</w:t>
      </w:r>
    </w:p>
    <w:p w14:paraId="4F8CFD08" w14:textId="77777777" w:rsidR="00F03AA9" w:rsidRPr="00F03AA9" w:rsidRDefault="00F03AA9" w:rsidP="00F03AA9">
      <w:pPr>
        <w:tabs>
          <w:tab w:val="clear" w:pos="567"/>
        </w:tabs>
        <w:suppressAutoHyphens/>
        <w:spacing w:line="100" w:lineRule="atLeast"/>
        <w:rPr>
          <w:bCs/>
          <w:snapToGrid/>
          <w:color w:val="000000"/>
          <w:szCs w:val="22"/>
          <w:lang w:eastAsia="ar-SA"/>
        </w:rPr>
      </w:pPr>
      <w:r w:rsidRPr="00F03AA9">
        <w:rPr>
          <w:bCs/>
          <w:snapToGrid/>
          <w:color w:val="000000"/>
          <w:szCs w:val="22"/>
          <w:lang w:eastAsia="ar-SA"/>
        </w:rPr>
        <w:t>Tel.: +370 5 2636037</w:t>
      </w:r>
    </w:p>
    <w:p w14:paraId="68AD0D50" w14:textId="368E01F3" w:rsidR="00F03AA9" w:rsidRPr="00F03AA9" w:rsidRDefault="00F03AA9" w:rsidP="00F03AA9">
      <w:pPr>
        <w:tabs>
          <w:tab w:val="clear" w:pos="567"/>
        </w:tabs>
        <w:suppressAutoHyphens/>
        <w:spacing w:line="100" w:lineRule="atLeast"/>
        <w:rPr>
          <w:snapToGrid/>
          <w:color w:val="000000"/>
          <w:szCs w:val="22"/>
          <w:lang w:eastAsia="ar-SA"/>
        </w:rPr>
      </w:pPr>
    </w:p>
    <w:p w14:paraId="51E4AACD" w14:textId="77777777" w:rsidR="00F03AA9" w:rsidRPr="00F03AA9" w:rsidRDefault="00F03AA9" w:rsidP="00F03AA9">
      <w:pPr>
        <w:numPr>
          <w:ilvl w:val="12"/>
          <w:numId w:val="0"/>
        </w:numPr>
        <w:ind w:right="-2"/>
      </w:pPr>
    </w:p>
    <w:p w14:paraId="4C795429" w14:textId="7B243776" w:rsidR="00F03AA9" w:rsidRDefault="00F03AA9" w:rsidP="00F03AA9">
      <w:pPr>
        <w:numPr>
          <w:ilvl w:val="12"/>
          <w:numId w:val="0"/>
        </w:numPr>
        <w:ind w:right="-2"/>
      </w:pPr>
      <w:r w:rsidRPr="00F03AA9">
        <w:rPr>
          <w:b/>
        </w:rPr>
        <w:t xml:space="preserve">Šis vaistas </w:t>
      </w:r>
      <w:r w:rsidR="000E52FD" w:rsidRPr="000E52FD">
        <w:rPr>
          <w:b/>
        </w:rPr>
        <w:t>Europos ekonominės erdvės</w:t>
      </w:r>
      <w:r w:rsidRPr="00F03AA9">
        <w:rPr>
          <w:b/>
        </w:rPr>
        <w:t xml:space="preserve"> valstybėse narėse registruotas tokiais pavadinimais</w:t>
      </w:r>
      <w:r w:rsidRPr="00F03AA9">
        <w:t>:</w:t>
      </w:r>
    </w:p>
    <w:p w14:paraId="659E92FE" w14:textId="77777777" w:rsidR="00AD53E3" w:rsidRDefault="00AD53E3" w:rsidP="00F03AA9">
      <w:pPr>
        <w:numPr>
          <w:ilvl w:val="12"/>
          <w:numId w:val="0"/>
        </w:numPr>
        <w:ind w:right="-2"/>
      </w:pPr>
    </w:p>
    <w:tbl>
      <w:tblPr>
        <w:tblStyle w:val="Lentelstinklelis"/>
        <w:tblW w:w="0" w:type="auto"/>
        <w:tblLook w:val="04A0" w:firstRow="1" w:lastRow="0" w:firstColumn="1" w:lastColumn="0" w:noHBand="0" w:noVBand="1"/>
      </w:tblPr>
      <w:tblGrid>
        <w:gridCol w:w="4530"/>
        <w:gridCol w:w="4530"/>
      </w:tblGrid>
      <w:tr w:rsidR="00AD53E3" w14:paraId="050CA547" w14:textId="77777777" w:rsidTr="00AD53E3">
        <w:tc>
          <w:tcPr>
            <w:tcW w:w="4530" w:type="dxa"/>
          </w:tcPr>
          <w:p w14:paraId="0F79FBE9" w14:textId="77777777" w:rsidR="00AD53E3" w:rsidRDefault="00AD53E3" w:rsidP="00F03AA9">
            <w:pPr>
              <w:numPr>
                <w:ilvl w:val="12"/>
                <w:numId w:val="0"/>
              </w:numPr>
              <w:ind w:right="-2"/>
            </w:pPr>
            <w:r w:rsidRPr="00F03AA9">
              <w:t>Valstybės narės pavadinimas</w:t>
            </w:r>
          </w:p>
        </w:tc>
        <w:tc>
          <w:tcPr>
            <w:tcW w:w="4530" w:type="dxa"/>
          </w:tcPr>
          <w:p w14:paraId="55C1C0C2" w14:textId="77777777" w:rsidR="00AD53E3" w:rsidRDefault="00AD53E3" w:rsidP="00F03AA9">
            <w:pPr>
              <w:numPr>
                <w:ilvl w:val="12"/>
                <w:numId w:val="0"/>
              </w:numPr>
              <w:ind w:right="-2"/>
            </w:pPr>
            <w:r w:rsidRPr="00F03AA9">
              <w:t>Vaisto pavadinimas</w:t>
            </w:r>
          </w:p>
        </w:tc>
      </w:tr>
      <w:tr w:rsidR="00AD53E3" w14:paraId="72C96E1F" w14:textId="77777777" w:rsidTr="00AD53E3">
        <w:tc>
          <w:tcPr>
            <w:tcW w:w="4530" w:type="dxa"/>
          </w:tcPr>
          <w:p w14:paraId="512D3D41" w14:textId="77777777" w:rsidR="00AD53E3" w:rsidRDefault="00AD53E3" w:rsidP="00F03AA9">
            <w:pPr>
              <w:numPr>
                <w:ilvl w:val="12"/>
                <w:numId w:val="0"/>
              </w:numPr>
              <w:ind w:right="-2"/>
            </w:pPr>
            <w:r w:rsidRPr="00D9485A">
              <w:rPr>
                <w:rFonts w:eastAsia="Batang"/>
                <w:szCs w:val="22"/>
              </w:rPr>
              <w:t>Bulgarija</w:t>
            </w:r>
            <w:r>
              <w:rPr>
                <w:rFonts w:eastAsia="Batang"/>
                <w:szCs w:val="22"/>
              </w:rPr>
              <w:t>, Estija, Nyderlandai, Latvija, Lenkija, Lietuva, Slovėnija</w:t>
            </w:r>
          </w:p>
        </w:tc>
        <w:tc>
          <w:tcPr>
            <w:tcW w:w="4530" w:type="dxa"/>
          </w:tcPr>
          <w:p w14:paraId="4F93C3C0" w14:textId="77777777" w:rsidR="00AD53E3" w:rsidRDefault="00AD53E3" w:rsidP="00F03AA9">
            <w:pPr>
              <w:numPr>
                <w:ilvl w:val="12"/>
                <w:numId w:val="0"/>
              </w:numPr>
              <w:ind w:right="-2"/>
            </w:pPr>
            <w:r>
              <w:t>Tilobrastil</w:t>
            </w:r>
          </w:p>
        </w:tc>
      </w:tr>
    </w:tbl>
    <w:p w14:paraId="34927F24" w14:textId="77777777" w:rsidR="00AD53E3" w:rsidRPr="00F03AA9" w:rsidRDefault="00AD53E3" w:rsidP="00F03AA9">
      <w:pPr>
        <w:numPr>
          <w:ilvl w:val="12"/>
          <w:numId w:val="0"/>
        </w:numPr>
        <w:ind w:right="-2"/>
      </w:pPr>
    </w:p>
    <w:p w14:paraId="732466DC" w14:textId="77777777" w:rsidR="00AD53E3" w:rsidRDefault="00AD53E3" w:rsidP="00F03AA9">
      <w:pPr>
        <w:numPr>
          <w:ilvl w:val="12"/>
          <w:numId w:val="0"/>
        </w:numPr>
        <w:tabs>
          <w:tab w:val="clear" w:pos="567"/>
        </w:tabs>
        <w:spacing w:line="240" w:lineRule="auto"/>
        <w:ind w:right="-2"/>
        <w:rPr>
          <w:b/>
        </w:rPr>
      </w:pPr>
    </w:p>
    <w:p w14:paraId="568AFD82" w14:textId="282216C5" w:rsidR="00F03AA9" w:rsidRPr="00FF19EF" w:rsidRDefault="00F03AA9" w:rsidP="00F03AA9">
      <w:pPr>
        <w:numPr>
          <w:ilvl w:val="12"/>
          <w:numId w:val="0"/>
        </w:numPr>
        <w:tabs>
          <w:tab w:val="clear" w:pos="567"/>
        </w:tabs>
        <w:spacing w:line="240" w:lineRule="auto"/>
        <w:ind w:right="-2"/>
        <w:rPr>
          <w:b/>
        </w:rPr>
      </w:pPr>
      <w:r w:rsidRPr="00F03AA9">
        <w:rPr>
          <w:b/>
        </w:rPr>
        <w:t>Šis pakuotės lapelis paskutinį kartą peržiūrėtas</w:t>
      </w:r>
      <w:r w:rsidR="0004106E">
        <w:rPr>
          <w:b/>
        </w:rPr>
        <w:t xml:space="preserve"> </w:t>
      </w:r>
      <w:r w:rsidR="00C0028F">
        <w:rPr>
          <w:b/>
        </w:rPr>
        <w:t>2025</w:t>
      </w:r>
      <w:r w:rsidR="001E2C01">
        <w:rPr>
          <w:b/>
        </w:rPr>
        <w:t>-07-31</w:t>
      </w:r>
      <w:r w:rsidR="003B2EC0" w:rsidRPr="003B2EC0">
        <w:rPr>
          <w:b/>
        </w:rPr>
        <w:t>.</w:t>
      </w:r>
    </w:p>
    <w:p w14:paraId="2D2C3A2C" w14:textId="77777777" w:rsidR="00F34163" w:rsidRPr="001C7905" w:rsidRDefault="00F34163" w:rsidP="00F34163">
      <w:pPr>
        <w:numPr>
          <w:ilvl w:val="12"/>
          <w:numId w:val="0"/>
        </w:numPr>
        <w:spacing w:line="240" w:lineRule="auto"/>
        <w:ind w:right="-2"/>
        <w:rPr>
          <w:i/>
          <w:szCs w:val="24"/>
        </w:rPr>
      </w:pPr>
    </w:p>
    <w:p w14:paraId="14C06A93" w14:textId="0A97A730" w:rsidR="00986894" w:rsidRPr="001C7905" w:rsidRDefault="00986894" w:rsidP="00986894">
      <w:pPr>
        <w:widowControl w:val="0"/>
        <w:tabs>
          <w:tab w:val="clear" w:pos="567"/>
        </w:tabs>
        <w:spacing w:line="240" w:lineRule="auto"/>
        <w:rPr>
          <w:snapToGrid/>
          <w:szCs w:val="24"/>
        </w:rPr>
      </w:pPr>
      <w:r w:rsidRPr="001C7905">
        <w:rPr>
          <w:snapToGrid/>
          <w:szCs w:val="24"/>
        </w:rPr>
        <w:t xml:space="preserve">Išsami informacija apie šį vaistą pateikiama Valstybinės vaistų kontrolės tarnybos prie Lietuvos Respublikos sveikatos apsaugos ministerijos tinklalapyje </w:t>
      </w:r>
      <w:r w:rsidR="002075D1">
        <w:rPr>
          <w:color w:val="0000EE"/>
          <w:szCs w:val="22"/>
          <w:u w:val="single"/>
          <w:lang w:eastAsia="lt-LT"/>
        </w:rPr>
        <w:t>https://vvkt.lrv.lt/lt/</w:t>
      </w:r>
    </w:p>
    <w:p w14:paraId="34C552E8" w14:textId="77777777" w:rsidR="006B5776" w:rsidRPr="001C7905" w:rsidRDefault="006B5776">
      <w:pPr>
        <w:tabs>
          <w:tab w:val="clear" w:pos="567"/>
        </w:tabs>
        <w:spacing w:line="240" w:lineRule="auto"/>
      </w:pPr>
    </w:p>
    <w:sectPr w:rsidR="006B5776" w:rsidRPr="001C7905" w:rsidSect="00847726">
      <w:headerReference w:type="default" r:id="rId14"/>
      <w:footerReference w:type="default" r:id="rId15"/>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EC8868" w14:textId="77777777" w:rsidR="005631CD" w:rsidRDefault="005631CD" w:rsidP="00AE3E36">
      <w:pPr>
        <w:spacing w:line="240" w:lineRule="auto"/>
      </w:pPr>
      <w:r>
        <w:separator/>
      </w:r>
    </w:p>
  </w:endnote>
  <w:endnote w:type="continuationSeparator" w:id="0">
    <w:p w14:paraId="7A1B0E15" w14:textId="77777777" w:rsidR="005631CD" w:rsidRDefault="005631CD" w:rsidP="00AE3E36">
      <w:pPr>
        <w:spacing w:line="240" w:lineRule="auto"/>
      </w:pPr>
      <w:r>
        <w:continuationSeparator/>
      </w:r>
    </w:p>
  </w:endnote>
  <w:endnote w:type="continuationNotice" w:id="1">
    <w:p w14:paraId="1F951222" w14:textId="77777777" w:rsidR="005631CD" w:rsidRDefault="005631C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TimesNewRoman">
    <w:altName w:val="Times New Roman"/>
    <w:panose1 w:val="00000000000000000000"/>
    <w:charset w:val="00"/>
    <w:family w:val="roman"/>
    <w:notTrueType/>
    <w:pitch w:val="default"/>
    <w:sig w:usb0="00000003" w:usb1="08070000" w:usb2="00000010" w:usb3="00000000" w:csb0="00020001" w:csb1="00000000"/>
  </w:font>
  <w:font w:name="TimesNewRoman,Italic">
    <w:altName w:val="Times New Roman"/>
    <w:panose1 w:val="00000000000000000000"/>
    <w:charset w:val="EE"/>
    <w:family w:val="auto"/>
    <w:notTrueType/>
    <w:pitch w:val="default"/>
    <w:sig w:usb0="00000005" w:usb1="00000000" w:usb2="00000000" w:usb3="00000000" w:csb0="00000002" w:csb1="00000000"/>
  </w:font>
  <w:font w:name="TimesNewRoman,Bold">
    <w:altName w:val="Yu Gothic UI"/>
    <w:panose1 w:val="00000000000000000000"/>
    <w:charset w:val="80"/>
    <w:family w:val="auto"/>
    <w:notTrueType/>
    <w:pitch w:val="default"/>
    <w:sig w:usb0="00000000" w:usb1="08070000" w:usb2="00000010" w:usb3="00000000" w:csb0="00020000"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9082033"/>
      <w:docPartObj>
        <w:docPartGallery w:val="Page Numbers (Bottom of Page)"/>
        <w:docPartUnique/>
      </w:docPartObj>
    </w:sdtPr>
    <w:sdtEndPr/>
    <w:sdtContent>
      <w:p w14:paraId="4EC9D0D2" w14:textId="6EAE2B27" w:rsidR="003208C8" w:rsidRDefault="003208C8" w:rsidP="00AE3E36">
        <w:pPr>
          <w:pStyle w:val="Porat"/>
          <w:jc w:val="center"/>
        </w:pPr>
        <w:r>
          <w:fldChar w:fldCharType="begin"/>
        </w:r>
        <w:r>
          <w:instrText>PAGE   \* MERGEFORMAT</w:instrText>
        </w:r>
        <w:r>
          <w:fldChar w:fldCharType="separate"/>
        </w:r>
        <w:r w:rsidR="00D53F45" w:rsidRPr="00D53F45">
          <w:rPr>
            <w:noProof/>
            <w:lang w:val="pl-PL"/>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5915E" w14:textId="77777777" w:rsidR="005631CD" w:rsidRDefault="005631CD" w:rsidP="00AE3E36">
      <w:pPr>
        <w:spacing w:line="240" w:lineRule="auto"/>
      </w:pPr>
      <w:r>
        <w:separator/>
      </w:r>
    </w:p>
  </w:footnote>
  <w:footnote w:type="continuationSeparator" w:id="0">
    <w:p w14:paraId="2C2F3A01" w14:textId="77777777" w:rsidR="005631CD" w:rsidRDefault="005631CD" w:rsidP="00AE3E36">
      <w:pPr>
        <w:spacing w:line="240" w:lineRule="auto"/>
      </w:pPr>
      <w:r>
        <w:continuationSeparator/>
      </w:r>
    </w:p>
  </w:footnote>
  <w:footnote w:type="continuationNotice" w:id="1">
    <w:p w14:paraId="3007D9D5" w14:textId="77777777" w:rsidR="005631CD" w:rsidRDefault="005631C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87495" w14:textId="77777777" w:rsidR="00D66E19" w:rsidRDefault="00D66E1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3421CAB"/>
    <w:multiLevelType w:val="hybridMultilevel"/>
    <w:tmpl w:val="EB48CA4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8771E5"/>
    <w:multiLevelType w:val="hybridMultilevel"/>
    <w:tmpl w:val="7C4CE83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FBF4509"/>
    <w:multiLevelType w:val="hybridMultilevel"/>
    <w:tmpl w:val="5D3A116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0FD51920"/>
    <w:multiLevelType w:val="hybridMultilevel"/>
    <w:tmpl w:val="1778C9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D375EA"/>
    <w:multiLevelType w:val="hybridMultilevel"/>
    <w:tmpl w:val="AEB4AD28"/>
    <w:lvl w:ilvl="0" w:tplc="EEA49B66">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7B7099F"/>
    <w:multiLevelType w:val="hybridMultilevel"/>
    <w:tmpl w:val="89144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7E4268"/>
    <w:multiLevelType w:val="hybridMultilevel"/>
    <w:tmpl w:val="2534C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2F36CC"/>
    <w:multiLevelType w:val="hybridMultilevel"/>
    <w:tmpl w:val="F0C69C82"/>
    <w:lvl w:ilvl="0" w:tplc="EEA49B66">
      <w:start w:val="1"/>
      <w:numFmt w:val="bullet"/>
      <w:lvlText w:val="-"/>
      <w:lvlJc w:val="left"/>
      <w:pPr>
        <w:ind w:left="927" w:hanging="360"/>
      </w:pPr>
      <w:rPr>
        <w:rFonts w:ascii="Times New Roman" w:hAnsi="Times New Roman" w:cs="Times New Roman" w:hint="default"/>
      </w:rPr>
    </w:lvl>
    <w:lvl w:ilvl="1" w:tplc="04150003" w:tentative="1">
      <w:start w:val="1"/>
      <w:numFmt w:val="bullet"/>
      <w:lvlText w:val="o"/>
      <w:lvlJc w:val="left"/>
      <w:pPr>
        <w:ind w:left="1647" w:hanging="360"/>
      </w:pPr>
      <w:rPr>
        <w:rFonts w:ascii="Courier New" w:hAnsi="Courier New" w:cs="Courier New" w:hint="default"/>
      </w:rPr>
    </w:lvl>
    <w:lvl w:ilvl="2" w:tplc="04150005" w:tentative="1">
      <w:start w:val="1"/>
      <w:numFmt w:val="bullet"/>
      <w:lvlText w:val=""/>
      <w:lvlJc w:val="left"/>
      <w:pPr>
        <w:ind w:left="2367" w:hanging="360"/>
      </w:pPr>
      <w:rPr>
        <w:rFonts w:ascii="Wingdings" w:hAnsi="Wingdings" w:hint="default"/>
      </w:rPr>
    </w:lvl>
    <w:lvl w:ilvl="3" w:tplc="04150001" w:tentative="1">
      <w:start w:val="1"/>
      <w:numFmt w:val="bullet"/>
      <w:lvlText w:val=""/>
      <w:lvlJc w:val="left"/>
      <w:pPr>
        <w:ind w:left="3087" w:hanging="360"/>
      </w:pPr>
      <w:rPr>
        <w:rFonts w:ascii="Symbol" w:hAnsi="Symbol" w:hint="default"/>
      </w:rPr>
    </w:lvl>
    <w:lvl w:ilvl="4" w:tplc="04150003" w:tentative="1">
      <w:start w:val="1"/>
      <w:numFmt w:val="bullet"/>
      <w:lvlText w:val="o"/>
      <w:lvlJc w:val="left"/>
      <w:pPr>
        <w:ind w:left="3807" w:hanging="360"/>
      </w:pPr>
      <w:rPr>
        <w:rFonts w:ascii="Courier New" w:hAnsi="Courier New" w:cs="Courier New" w:hint="default"/>
      </w:rPr>
    </w:lvl>
    <w:lvl w:ilvl="5" w:tplc="04150005" w:tentative="1">
      <w:start w:val="1"/>
      <w:numFmt w:val="bullet"/>
      <w:lvlText w:val=""/>
      <w:lvlJc w:val="left"/>
      <w:pPr>
        <w:ind w:left="4527" w:hanging="360"/>
      </w:pPr>
      <w:rPr>
        <w:rFonts w:ascii="Wingdings" w:hAnsi="Wingdings" w:hint="default"/>
      </w:rPr>
    </w:lvl>
    <w:lvl w:ilvl="6" w:tplc="04150001" w:tentative="1">
      <w:start w:val="1"/>
      <w:numFmt w:val="bullet"/>
      <w:lvlText w:val=""/>
      <w:lvlJc w:val="left"/>
      <w:pPr>
        <w:ind w:left="5247" w:hanging="360"/>
      </w:pPr>
      <w:rPr>
        <w:rFonts w:ascii="Symbol" w:hAnsi="Symbol" w:hint="default"/>
      </w:rPr>
    </w:lvl>
    <w:lvl w:ilvl="7" w:tplc="04150003" w:tentative="1">
      <w:start w:val="1"/>
      <w:numFmt w:val="bullet"/>
      <w:lvlText w:val="o"/>
      <w:lvlJc w:val="left"/>
      <w:pPr>
        <w:ind w:left="5967" w:hanging="360"/>
      </w:pPr>
      <w:rPr>
        <w:rFonts w:ascii="Courier New" w:hAnsi="Courier New" w:cs="Courier New" w:hint="default"/>
      </w:rPr>
    </w:lvl>
    <w:lvl w:ilvl="8" w:tplc="04150005" w:tentative="1">
      <w:start w:val="1"/>
      <w:numFmt w:val="bullet"/>
      <w:lvlText w:val=""/>
      <w:lvlJc w:val="left"/>
      <w:pPr>
        <w:ind w:left="6687" w:hanging="360"/>
      </w:pPr>
      <w:rPr>
        <w:rFonts w:ascii="Wingdings" w:hAnsi="Wingdings" w:hint="default"/>
      </w:rPr>
    </w:lvl>
  </w:abstractNum>
  <w:abstractNum w:abstractNumId="10" w15:restartNumberingAfterBreak="0">
    <w:nsid w:val="1EDC10A0"/>
    <w:multiLevelType w:val="hybridMultilevel"/>
    <w:tmpl w:val="B81CB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145232"/>
    <w:multiLevelType w:val="hybridMultilevel"/>
    <w:tmpl w:val="F432A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8A610F"/>
    <w:multiLevelType w:val="hybridMultilevel"/>
    <w:tmpl w:val="C2D86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D81A3B"/>
    <w:multiLevelType w:val="hybridMultilevel"/>
    <w:tmpl w:val="19D8E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C36D76"/>
    <w:multiLevelType w:val="hybridMultilevel"/>
    <w:tmpl w:val="4C50F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244A3B"/>
    <w:multiLevelType w:val="hybridMultilevel"/>
    <w:tmpl w:val="3126D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42D385F"/>
    <w:multiLevelType w:val="hybridMultilevel"/>
    <w:tmpl w:val="B544A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D3325D"/>
    <w:multiLevelType w:val="hybridMultilevel"/>
    <w:tmpl w:val="D2B2A6D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8" w15:restartNumberingAfterBreak="0">
    <w:nsid w:val="523B66C3"/>
    <w:multiLevelType w:val="hybridMultilevel"/>
    <w:tmpl w:val="8C76F9F4"/>
    <w:lvl w:ilvl="0" w:tplc="0415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24C6276"/>
    <w:multiLevelType w:val="hybridMultilevel"/>
    <w:tmpl w:val="D23C0780"/>
    <w:lvl w:ilvl="0" w:tplc="8A90271C">
      <w:numFmt w:val="bullet"/>
      <w:lvlText w:val="-"/>
      <w:lvlJc w:val="left"/>
      <w:pPr>
        <w:ind w:left="405" w:hanging="360"/>
      </w:pPr>
      <w:rPr>
        <w:rFonts w:ascii="Times New Roman" w:eastAsia="Times New Roman" w:hAnsi="Times New Roman"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20" w15:restartNumberingAfterBreak="0">
    <w:nsid w:val="58B25D01"/>
    <w:multiLevelType w:val="hybridMultilevel"/>
    <w:tmpl w:val="E7EA81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B563948"/>
    <w:multiLevelType w:val="hybridMultilevel"/>
    <w:tmpl w:val="52C6E3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4F2530F"/>
    <w:multiLevelType w:val="hybridMultilevel"/>
    <w:tmpl w:val="60D2E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6D944F4"/>
    <w:multiLevelType w:val="hybridMultilevel"/>
    <w:tmpl w:val="1ECCD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8434100">
    <w:abstractNumId w:val="2"/>
  </w:num>
  <w:num w:numId="2" w16cid:durableId="723216761">
    <w:abstractNumId w:val="23"/>
  </w:num>
  <w:num w:numId="3" w16cid:durableId="1819302931">
    <w:abstractNumId w:val="0"/>
    <w:lvlOverride w:ilvl="0">
      <w:lvl w:ilvl="0">
        <w:start w:val="1"/>
        <w:numFmt w:val="bullet"/>
        <w:lvlText w:val="-"/>
        <w:lvlJc w:val="left"/>
        <w:pPr>
          <w:ind w:left="360" w:hanging="360"/>
        </w:pPr>
      </w:lvl>
    </w:lvlOverride>
  </w:num>
  <w:num w:numId="4" w16cid:durableId="1648827417">
    <w:abstractNumId w:val="0"/>
    <w:lvlOverride w:ilvl="0">
      <w:lvl w:ilvl="0">
        <w:start w:val="1"/>
        <w:numFmt w:val="bullet"/>
        <w:lvlText w:val=""/>
        <w:lvlJc w:val="left"/>
        <w:pPr>
          <w:ind w:left="360" w:hanging="360"/>
        </w:pPr>
        <w:rPr>
          <w:rFonts w:ascii="Symbol" w:hAnsi="Symbol" w:hint="default"/>
        </w:rPr>
      </w:lvl>
    </w:lvlOverride>
  </w:num>
  <w:num w:numId="5" w16cid:durableId="1509366395">
    <w:abstractNumId w:val="0"/>
    <w:lvlOverride w:ilvl="0">
      <w:lvl w:ilvl="0">
        <w:start w:val="1"/>
        <w:numFmt w:val="bullet"/>
        <w:lvlText w:val="-"/>
        <w:lvlJc w:val="left"/>
        <w:pPr>
          <w:ind w:left="360" w:hanging="360"/>
        </w:pPr>
      </w:lvl>
    </w:lvlOverride>
  </w:num>
  <w:num w:numId="6" w16cid:durableId="646276894">
    <w:abstractNumId w:val="7"/>
  </w:num>
  <w:num w:numId="7" w16cid:durableId="1329557050">
    <w:abstractNumId w:val="18"/>
  </w:num>
  <w:num w:numId="8" w16cid:durableId="912541440">
    <w:abstractNumId w:val="21"/>
  </w:num>
  <w:num w:numId="9" w16cid:durableId="1013722713">
    <w:abstractNumId w:val="8"/>
  </w:num>
  <w:num w:numId="10" w16cid:durableId="2030250931">
    <w:abstractNumId w:val="14"/>
  </w:num>
  <w:num w:numId="11" w16cid:durableId="1715301651">
    <w:abstractNumId w:val="15"/>
  </w:num>
  <w:num w:numId="12" w16cid:durableId="745956223">
    <w:abstractNumId w:val="16"/>
  </w:num>
  <w:num w:numId="13" w16cid:durableId="2001494120">
    <w:abstractNumId w:val="12"/>
  </w:num>
  <w:num w:numId="14" w16cid:durableId="927421607">
    <w:abstractNumId w:val="20"/>
  </w:num>
  <w:num w:numId="15" w16cid:durableId="1603412866">
    <w:abstractNumId w:val="10"/>
  </w:num>
  <w:num w:numId="16" w16cid:durableId="1908103458">
    <w:abstractNumId w:val="11"/>
  </w:num>
  <w:num w:numId="17" w16cid:durableId="1399672863">
    <w:abstractNumId w:val="19"/>
  </w:num>
  <w:num w:numId="18" w16cid:durableId="2108426264">
    <w:abstractNumId w:val="17"/>
  </w:num>
  <w:num w:numId="19" w16cid:durableId="1361784833">
    <w:abstractNumId w:val="6"/>
  </w:num>
  <w:num w:numId="20" w16cid:durableId="1597669004">
    <w:abstractNumId w:val="9"/>
  </w:num>
  <w:num w:numId="21" w16cid:durableId="2016495772">
    <w:abstractNumId w:val="4"/>
  </w:num>
  <w:num w:numId="22" w16cid:durableId="1458717019">
    <w:abstractNumId w:val="3"/>
  </w:num>
  <w:num w:numId="23" w16cid:durableId="265314089">
    <w:abstractNumId w:val="1"/>
  </w:num>
  <w:num w:numId="24" w16cid:durableId="436296046">
    <w:abstractNumId w:val="13"/>
  </w:num>
  <w:num w:numId="25" w16cid:durableId="1586575102">
    <w:abstractNumId w:val="24"/>
  </w:num>
  <w:num w:numId="26" w16cid:durableId="2013288249">
    <w:abstractNumId w:val="5"/>
  </w:num>
  <w:num w:numId="27" w16cid:durableId="644361935">
    <w:abstractNumId w:val="2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4163"/>
    <w:rsid w:val="000008FC"/>
    <w:rsid w:val="00002CAB"/>
    <w:rsid w:val="00003838"/>
    <w:rsid w:val="00010111"/>
    <w:rsid w:val="000104A6"/>
    <w:rsid w:val="00011B46"/>
    <w:rsid w:val="00012FD2"/>
    <w:rsid w:val="00013B8F"/>
    <w:rsid w:val="000155E6"/>
    <w:rsid w:val="00020D0E"/>
    <w:rsid w:val="000218E0"/>
    <w:rsid w:val="000229CA"/>
    <w:rsid w:val="00022C98"/>
    <w:rsid w:val="00022E66"/>
    <w:rsid w:val="0002603C"/>
    <w:rsid w:val="000276C9"/>
    <w:rsid w:val="000305D0"/>
    <w:rsid w:val="00030AF0"/>
    <w:rsid w:val="000313BA"/>
    <w:rsid w:val="000313FB"/>
    <w:rsid w:val="00034A49"/>
    <w:rsid w:val="00035017"/>
    <w:rsid w:val="00035B5B"/>
    <w:rsid w:val="00035D7A"/>
    <w:rsid w:val="00036522"/>
    <w:rsid w:val="00037E5E"/>
    <w:rsid w:val="0004106E"/>
    <w:rsid w:val="00043373"/>
    <w:rsid w:val="00045FC5"/>
    <w:rsid w:val="00046A41"/>
    <w:rsid w:val="00050E29"/>
    <w:rsid w:val="0005150D"/>
    <w:rsid w:val="000540E1"/>
    <w:rsid w:val="00055A3D"/>
    <w:rsid w:val="000569C1"/>
    <w:rsid w:val="00056A15"/>
    <w:rsid w:val="00056EB4"/>
    <w:rsid w:val="00060A0C"/>
    <w:rsid w:val="00060C50"/>
    <w:rsid w:val="0006558C"/>
    <w:rsid w:val="00066221"/>
    <w:rsid w:val="000671B1"/>
    <w:rsid w:val="00074585"/>
    <w:rsid w:val="00080E64"/>
    <w:rsid w:val="00082583"/>
    <w:rsid w:val="00083EF6"/>
    <w:rsid w:val="000840BB"/>
    <w:rsid w:val="0008749D"/>
    <w:rsid w:val="0009061F"/>
    <w:rsid w:val="00090EF3"/>
    <w:rsid w:val="00091F04"/>
    <w:rsid w:val="000926F5"/>
    <w:rsid w:val="00092821"/>
    <w:rsid w:val="000928AF"/>
    <w:rsid w:val="000940E3"/>
    <w:rsid w:val="00096591"/>
    <w:rsid w:val="00097FD8"/>
    <w:rsid w:val="000A3231"/>
    <w:rsid w:val="000A4473"/>
    <w:rsid w:val="000A58F3"/>
    <w:rsid w:val="000A5915"/>
    <w:rsid w:val="000A66F4"/>
    <w:rsid w:val="000A7035"/>
    <w:rsid w:val="000A72EB"/>
    <w:rsid w:val="000A79DC"/>
    <w:rsid w:val="000B1364"/>
    <w:rsid w:val="000B152F"/>
    <w:rsid w:val="000B1705"/>
    <w:rsid w:val="000B4BA1"/>
    <w:rsid w:val="000C2AA6"/>
    <w:rsid w:val="000C576A"/>
    <w:rsid w:val="000C657A"/>
    <w:rsid w:val="000D0651"/>
    <w:rsid w:val="000D1A96"/>
    <w:rsid w:val="000D2EB1"/>
    <w:rsid w:val="000D3441"/>
    <w:rsid w:val="000D386F"/>
    <w:rsid w:val="000D583A"/>
    <w:rsid w:val="000D67F2"/>
    <w:rsid w:val="000D681C"/>
    <w:rsid w:val="000E321A"/>
    <w:rsid w:val="000E3EA3"/>
    <w:rsid w:val="000E4B4C"/>
    <w:rsid w:val="000E52FD"/>
    <w:rsid w:val="000E7DB8"/>
    <w:rsid w:val="000F2F6A"/>
    <w:rsid w:val="000F418D"/>
    <w:rsid w:val="000F4B0E"/>
    <w:rsid w:val="000F53D9"/>
    <w:rsid w:val="000F54BB"/>
    <w:rsid w:val="000F72E0"/>
    <w:rsid w:val="0010112B"/>
    <w:rsid w:val="00101359"/>
    <w:rsid w:val="001031E3"/>
    <w:rsid w:val="0010328C"/>
    <w:rsid w:val="00105751"/>
    <w:rsid w:val="00106B87"/>
    <w:rsid w:val="00107B60"/>
    <w:rsid w:val="00111794"/>
    <w:rsid w:val="0011204C"/>
    <w:rsid w:val="00112437"/>
    <w:rsid w:val="00116319"/>
    <w:rsid w:val="00121D81"/>
    <w:rsid w:val="001246FE"/>
    <w:rsid w:val="00126F6D"/>
    <w:rsid w:val="00132EE7"/>
    <w:rsid w:val="00133258"/>
    <w:rsid w:val="0013362D"/>
    <w:rsid w:val="00133C79"/>
    <w:rsid w:val="00133CBB"/>
    <w:rsid w:val="0013561E"/>
    <w:rsid w:val="0013776B"/>
    <w:rsid w:val="00137A46"/>
    <w:rsid w:val="00137AF1"/>
    <w:rsid w:val="00140A62"/>
    <w:rsid w:val="001429D2"/>
    <w:rsid w:val="00142DE2"/>
    <w:rsid w:val="00143C55"/>
    <w:rsid w:val="00146228"/>
    <w:rsid w:val="001517E4"/>
    <w:rsid w:val="0015473C"/>
    <w:rsid w:val="00154AA9"/>
    <w:rsid w:val="00161039"/>
    <w:rsid w:val="0016230C"/>
    <w:rsid w:val="001636DA"/>
    <w:rsid w:val="001665AD"/>
    <w:rsid w:val="00170E67"/>
    <w:rsid w:val="00173F44"/>
    <w:rsid w:val="00174448"/>
    <w:rsid w:val="00177264"/>
    <w:rsid w:val="00180210"/>
    <w:rsid w:val="001804EA"/>
    <w:rsid w:val="001805EF"/>
    <w:rsid w:val="00182219"/>
    <w:rsid w:val="00184101"/>
    <w:rsid w:val="00185116"/>
    <w:rsid w:val="00186500"/>
    <w:rsid w:val="001914A0"/>
    <w:rsid w:val="00194213"/>
    <w:rsid w:val="00196371"/>
    <w:rsid w:val="001A2727"/>
    <w:rsid w:val="001A399D"/>
    <w:rsid w:val="001A3DF1"/>
    <w:rsid w:val="001A4353"/>
    <w:rsid w:val="001A4C00"/>
    <w:rsid w:val="001A5A0D"/>
    <w:rsid w:val="001A7F1F"/>
    <w:rsid w:val="001B063B"/>
    <w:rsid w:val="001B21A8"/>
    <w:rsid w:val="001B465A"/>
    <w:rsid w:val="001C18D9"/>
    <w:rsid w:val="001C1EC0"/>
    <w:rsid w:val="001C60D4"/>
    <w:rsid w:val="001C7905"/>
    <w:rsid w:val="001D0D24"/>
    <w:rsid w:val="001D3A08"/>
    <w:rsid w:val="001D4755"/>
    <w:rsid w:val="001D52B0"/>
    <w:rsid w:val="001D5570"/>
    <w:rsid w:val="001D5A10"/>
    <w:rsid w:val="001D63F5"/>
    <w:rsid w:val="001D7F28"/>
    <w:rsid w:val="001E2C01"/>
    <w:rsid w:val="001E3EC2"/>
    <w:rsid w:val="001E770E"/>
    <w:rsid w:val="001F06A2"/>
    <w:rsid w:val="001F101F"/>
    <w:rsid w:val="001F10B8"/>
    <w:rsid w:val="001F37D8"/>
    <w:rsid w:val="001F43CF"/>
    <w:rsid w:val="001F568F"/>
    <w:rsid w:val="00200386"/>
    <w:rsid w:val="00200829"/>
    <w:rsid w:val="00203FAA"/>
    <w:rsid w:val="0020424F"/>
    <w:rsid w:val="002075D1"/>
    <w:rsid w:val="00211BA9"/>
    <w:rsid w:val="00215CCD"/>
    <w:rsid w:val="00217F8B"/>
    <w:rsid w:val="002226FD"/>
    <w:rsid w:val="00222C83"/>
    <w:rsid w:val="00225747"/>
    <w:rsid w:val="00227068"/>
    <w:rsid w:val="00232C7D"/>
    <w:rsid w:val="002353C9"/>
    <w:rsid w:val="00237276"/>
    <w:rsid w:val="00237A42"/>
    <w:rsid w:val="00261466"/>
    <w:rsid w:val="00265E6F"/>
    <w:rsid w:val="002722AB"/>
    <w:rsid w:val="00272859"/>
    <w:rsid w:val="00272C34"/>
    <w:rsid w:val="00272D38"/>
    <w:rsid w:val="00275F3B"/>
    <w:rsid w:val="00275FA1"/>
    <w:rsid w:val="00276087"/>
    <w:rsid w:val="00281997"/>
    <w:rsid w:val="00286672"/>
    <w:rsid w:val="002928C1"/>
    <w:rsid w:val="00295127"/>
    <w:rsid w:val="00295786"/>
    <w:rsid w:val="0029639D"/>
    <w:rsid w:val="00296AA3"/>
    <w:rsid w:val="00296E7E"/>
    <w:rsid w:val="002A0FB7"/>
    <w:rsid w:val="002A4624"/>
    <w:rsid w:val="002A62E5"/>
    <w:rsid w:val="002A6359"/>
    <w:rsid w:val="002A771E"/>
    <w:rsid w:val="002A7A20"/>
    <w:rsid w:val="002B06C0"/>
    <w:rsid w:val="002B2227"/>
    <w:rsid w:val="002B2E40"/>
    <w:rsid w:val="002B40F5"/>
    <w:rsid w:val="002B516B"/>
    <w:rsid w:val="002B6522"/>
    <w:rsid w:val="002C0262"/>
    <w:rsid w:val="002C52F4"/>
    <w:rsid w:val="002C5AF3"/>
    <w:rsid w:val="002D4977"/>
    <w:rsid w:val="002D556A"/>
    <w:rsid w:val="002D69B9"/>
    <w:rsid w:val="002D755B"/>
    <w:rsid w:val="002E6147"/>
    <w:rsid w:val="002F0729"/>
    <w:rsid w:val="002F3012"/>
    <w:rsid w:val="002F59FD"/>
    <w:rsid w:val="00302749"/>
    <w:rsid w:val="00302907"/>
    <w:rsid w:val="00306705"/>
    <w:rsid w:val="0030735E"/>
    <w:rsid w:val="00307803"/>
    <w:rsid w:val="00311BEB"/>
    <w:rsid w:val="00313549"/>
    <w:rsid w:val="00314355"/>
    <w:rsid w:val="00314E7E"/>
    <w:rsid w:val="003208C8"/>
    <w:rsid w:val="0032096E"/>
    <w:rsid w:val="00321559"/>
    <w:rsid w:val="00321661"/>
    <w:rsid w:val="003228D5"/>
    <w:rsid w:val="00324ADE"/>
    <w:rsid w:val="00324CE4"/>
    <w:rsid w:val="00325CF9"/>
    <w:rsid w:val="00330147"/>
    <w:rsid w:val="00331196"/>
    <w:rsid w:val="00331610"/>
    <w:rsid w:val="00344293"/>
    <w:rsid w:val="0034572C"/>
    <w:rsid w:val="00350624"/>
    <w:rsid w:val="00350B74"/>
    <w:rsid w:val="003536F0"/>
    <w:rsid w:val="00353883"/>
    <w:rsid w:val="00354255"/>
    <w:rsid w:val="00355525"/>
    <w:rsid w:val="00355790"/>
    <w:rsid w:val="0035696D"/>
    <w:rsid w:val="0036377A"/>
    <w:rsid w:val="00364190"/>
    <w:rsid w:val="003641FD"/>
    <w:rsid w:val="00364AF9"/>
    <w:rsid w:val="0036653A"/>
    <w:rsid w:val="00367A81"/>
    <w:rsid w:val="00371057"/>
    <w:rsid w:val="00371D0D"/>
    <w:rsid w:val="00373821"/>
    <w:rsid w:val="0037414A"/>
    <w:rsid w:val="003770A5"/>
    <w:rsid w:val="003808D3"/>
    <w:rsid w:val="003851D4"/>
    <w:rsid w:val="00395FC9"/>
    <w:rsid w:val="00395FDF"/>
    <w:rsid w:val="0039649D"/>
    <w:rsid w:val="003A198D"/>
    <w:rsid w:val="003A1EE1"/>
    <w:rsid w:val="003A2F36"/>
    <w:rsid w:val="003A3D57"/>
    <w:rsid w:val="003A3EAD"/>
    <w:rsid w:val="003A49E4"/>
    <w:rsid w:val="003B0CAA"/>
    <w:rsid w:val="003B0D34"/>
    <w:rsid w:val="003B2EC0"/>
    <w:rsid w:val="003B586B"/>
    <w:rsid w:val="003B6824"/>
    <w:rsid w:val="003B6F07"/>
    <w:rsid w:val="003B7809"/>
    <w:rsid w:val="003C0E82"/>
    <w:rsid w:val="003C2268"/>
    <w:rsid w:val="003C24DB"/>
    <w:rsid w:val="003C2A21"/>
    <w:rsid w:val="003C2C56"/>
    <w:rsid w:val="003C60E8"/>
    <w:rsid w:val="003C643C"/>
    <w:rsid w:val="003C6B16"/>
    <w:rsid w:val="003C76AD"/>
    <w:rsid w:val="003D2AA5"/>
    <w:rsid w:val="003D38D4"/>
    <w:rsid w:val="003D757C"/>
    <w:rsid w:val="003E4FC0"/>
    <w:rsid w:val="003E6D93"/>
    <w:rsid w:val="003F1921"/>
    <w:rsid w:val="0040110A"/>
    <w:rsid w:val="00404165"/>
    <w:rsid w:val="00405087"/>
    <w:rsid w:val="004052F7"/>
    <w:rsid w:val="004056F0"/>
    <w:rsid w:val="004076D8"/>
    <w:rsid w:val="00410DB4"/>
    <w:rsid w:val="00413DD7"/>
    <w:rsid w:val="0041493D"/>
    <w:rsid w:val="00415BFD"/>
    <w:rsid w:val="00416243"/>
    <w:rsid w:val="00417C85"/>
    <w:rsid w:val="004208FA"/>
    <w:rsid w:val="004331CF"/>
    <w:rsid w:val="004331FE"/>
    <w:rsid w:val="00433917"/>
    <w:rsid w:val="0043563E"/>
    <w:rsid w:val="0043734E"/>
    <w:rsid w:val="004415BD"/>
    <w:rsid w:val="004419D2"/>
    <w:rsid w:val="00443AA8"/>
    <w:rsid w:val="00444711"/>
    <w:rsid w:val="004473DB"/>
    <w:rsid w:val="00447DE7"/>
    <w:rsid w:val="00451C47"/>
    <w:rsid w:val="00451D80"/>
    <w:rsid w:val="004524BE"/>
    <w:rsid w:val="004528C3"/>
    <w:rsid w:val="004550F0"/>
    <w:rsid w:val="00456333"/>
    <w:rsid w:val="00460430"/>
    <w:rsid w:val="00461F31"/>
    <w:rsid w:val="00463F16"/>
    <w:rsid w:val="00463F37"/>
    <w:rsid w:val="00463F5A"/>
    <w:rsid w:val="004648FE"/>
    <w:rsid w:val="00465685"/>
    <w:rsid w:val="00465C0B"/>
    <w:rsid w:val="0046678E"/>
    <w:rsid w:val="00467C66"/>
    <w:rsid w:val="00473BFA"/>
    <w:rsid w:val="00482B7C"/>
    <w:rsid w:val="0048571D"/>
    <w:rsid w:val="00492D9C"/>
    <w:rsid w:val="00494551"/>
    <w:rsid w:val="00495509"/>
    <w:rsid w:val="00495F29"/>
    <w:rsid w:val="00496348"/>
    <w:rsid w:val="004971F6"/>
    <w:rsid w:val="004A660C"/>
    <w:rsid w:val="004A6FE7"/>
    <w:rsid w:val="004A7011"/>
    <w:rsid w:val="004B315B"/>
    <w:rsid w:val="004B77FA"/>
    <w:rsid w:val="004C35FB"/>
    <w:rsid w:val="004D0CBB"/>
    <w:rsid w:val="004D21BC"/>
    <w:rsid w:val="004D4908"/>
    <w:rsid w:val="004D5015"/>
    <w:rsid w:val="004D6EE9"/>
    <w:rsid w:val="004E0795"/>
    <w:rsid w:val="004E3607"/>
    <w:rsid w:val="004E4049"/>
    <w:rsid w:val="004E611D"/>
    <w:rsid w:val="004E79CA"/>
    <w:rsid w:val="004F0132"/>
    <w:rsid w:val="004F1510"/>
    <w:rsid w:val="004F43A2"/>
    <w:rsid w:val="004F69E6"/>
    <w:rsid w:val="004F6BEF"/>
    <w:rsid w:val="00500F8A"/>
    <w:rsid w:val="00500FBF"/>
    <w:rsid w:val="00503D27"/>
    <w:rsid w:val="00504CB5"/>
    <w:rsid w:val="00511ECD"/>
    <w:rsid w:val="005127F5"/>
    <w:rsid w:val="00520D11"/>
    <w:rsid w:val="00521E0A"/>
    <w:rsid w:val="00522974"/>
    <w:rsid w:val="00522F31"/>
    <w:rsid w:val="00523255"/>
    <w:rsid w:val="0052457F"/>
    <w:rsid w:val="00526A40"/>
    <w:rsid w:val="005301E8"/>
    <w:rsid w:val="00530E3E"/>
    <w:rsid w:val="005319A8"/>
    <w:rsid w:val="00532C5A"/>
    <w:rsid w:val="00535140"/>
    <w:rsid w:val="00535731"/>
    <w:rsid w:val="0054242C"/>
    <w:rsid w:val="00542520"/>
    <w:rsid w:val="005435A2"/>
    <w:rsid w:val="00543655"/>
    <w:rsid w:val="0054373A"/>
    <w:rsid w:val="00544839"/>
    <w:rsid w:val="00544BD5"/>
    <w:rsid w:val="0054642A"/>
    <w:rsid w:val="00547292"/>
    <w:rsid w:val="00550662"/>
    <w:rsid w:val="005530B2"/>
    <w:rsid w:val="00553864"/>
    <w:rsid w:val="00554095"/>
    <w:rsid w:val="00554687"/>
    <w:rsid w:val="00557476"/>
    <w:rsid w:val="005611C7"/>
    <w:rsid w:val="005631CD"/>
    <w:rsid w:val="00563202"/>
    <w:rsid w:val="0056634B"/>
    <w:rsid w:val="00567079"/>
    <w:rsid w:val="005700ED"/>
    <w:rsid w:val="005707DE"/>
    <w:rsid w:val="00572B40"/>
    <w:rsid w:val="00572D1D"/>
    <w:rsid w:val="005758EA"/>
    <w:rsid w:val="005823AB"/>
    <w:rsid w:val="005829CF"/>
    <w:rsid w:val="00585EF2"/>
    <w:rsid w:val="00586F95"/>
    <w:rsid w:val="0059067E"/>
    <w:rsid w:val="005908C9"/>
    <w:rsid w:val="00592753"/>
    <w:rsid w:val="00594148"/>
    <w:rsid w:val="00596F0C"/>
    <w:rsid w:val="00597B83"/>
    <w:rsid w:val="005A39E2"/>
    <w:rsid w:val="005A544A"/>
    <w:rsid w:val="005A54F5"/>
    <w:rsid w:val="005A6692"/>
    <w:rsid w:val="005A684F"/>
    <w:rsid w:val="005B0DF3"/>
    <w:rsid w:val="005B1A07"/>
    <w:rsid w:val="005B1C9F"/>
    <w:rsid w:val="005B1D6D"/>
    <w:rsid w:val="005B2B51"/>
    <w:rsid w:val="005B3E80"/>
    <w:rsid w:val="005B417D"/>
    <w:rsid w:val="005B6D6E"/>
    <w:rsid w:val="005C2E3F"/>
    <w:rsid w:val="005C5848"/>
    <w:rsid w:val="005C6FAB"/>
    <w:rsid w:val="005D00C0"/>
    <w:rsid w:val="005D01BF"/>
    <w:rsid w:val="005D0870"/>
    <w:rsid w:val="005D384D"/>
    <w:rsid w:val="005D3CE5"/>
    <w:rsid w:val="005D4AEC"/>
    <w:rsid w:val="005D54E9"/>
    <w:rsid w:val="005E26B4"/>
    <w:rsid w:val="005E2B22"/>
    <w:rsid w:val="005E2E70"/>
    <w:rsid w:val="005F0962"/>
    <w:rsid w:val="005F15CA"/>
    <w:rsid w:val="005F22E2"/>
    <w:rsid w:val="005F278C"/>
    <w:rsid w:val="005F36C8"/>
    <w:rsid w:val="005F4F7B"/>
    <w:rsid w:val="005F4FCD"/>
    <w:rsid w:val="005F640B"/>
    <w:rsid w:val="00601CB4"/>
    <w:rsid w:val="0060584A"/>
    <w:rsid w:val="0060672C"/>
    <w:rsid w:val="00620EEB"/>
    <w:rsid w:val="006225E0"/>
    <w:rsid w:val="00627403"/>
    <w:rsid w:val="006300DF"/>
    <w:rsid w:val="0063112D"/>
    <w:rsid w:val="006320B8"/>
    <w:rsid w:val="00641F09"/>
    <w:rsid w:val="00642BB4"/>
    <w:rsid w:val="00647C0B"/>
    <w:rsid w:val="00651608"/>
    <w:rsid w:val="00652B75"/>
    <w:rsid w:val="006570E2"/>
    <w:rsid w:val="006615EC"/>
    <w:rsid w:val="006622EB"/>
    <w:rsid w:val="00663441"/>
    <w:rsid w:val="00664A9C"/>
    <w:rsid w:val="00664B9E"/>
    <w:rsid w:val="00666278"/>
    <w:rsid w:val="00671AB2"/>
    <w:rsid w:val="00675593"/>
    <w:rsid w:val="006755F2"/>
    <w:rsid w:val="00675674"/>
    <w:rsid w:val="00675985"/>
    <w:rsid w:val="006773EC"/>
    <w:rsid w:val="006776CB"/>
    <w:rsid w:val="00682948"/>
    <w:rsid w:val="006839F5"/>
    <w:rsid w:val="00686780"/>
    <w:rsid w:val="00687839"/>
    <w:rsid w:val="006878D9"/>
    <w:rsid w:val="006900E8"/>
    <w:rsid w:val="00692C2D"/>
    <w:rsid w:val="00695329"/>
    <w:rsid w:val="00696D9A"/>
    <w:rsid w:val="006970B6"/>
    <w:rsid w:val="006970B9"/>
    <w:rsid w:val="00697AB4"/>
    <w:rsid w:val="006A0FCB"/>
    <w:rsid w:val="006A127D"/>
    <w:rsid w:val="006A19C2"/>
    <w:rsid w:val="006A3989"/>
    <w:rsid w:val="006A4B69"/>
    <w:rsid w:val="006B05CD"/>
    <w:rsid w:val="006B413F"/>
    <w:rsid w:val="006B5776"/>
    <w:rsid w:val="006B57C4"/>
    <w:rsid w:val="006B5E88"/>
    <w:rsid w:val="006B7011"/>
    <w:rsid w:val="006B7670"/>
    <w:rsid w:val="006C5A29"/>
    <w:rsid w:val="006C7BD2"/>
    <w:rsid w:val="006D1285"/>
    <w:rsid w:val="006D5073"/>
    <w:rsid w:val="006D5728"/>
    <w:rsid w:val="006E04E0"/>
    <w:rsid w:val="006E26C6"/>
    <w:rsid w:val="006E3C98"/>
    <w:rsid w:val="006E49BD"/>
    <w:rsid w:val="00700807"/>
    <w:rsid w:val="007020B0"/>
    <w:rsid w:val="007022FD"/>
    <w:rsid w:val="00704558"/>
    <w:rsid w:val="007046D8"/>
    <w:rsid w:val="00705274"/>
    <w:rsid w:val="007054F2"/>
    <w:rsid w:val="0070625E"/>
    <w:rsid w:val="007063D1"/>
    <w:rsid w:val="00707710"/>
    <w:rsid w:val="00707742"/>
    <w:rsid w:val="00712A34"/>
    <w:rsid w:val="00712CA8"/>
    <w:rsid w:val="00713415"/>
    <w:rsid w:val="00713C75"/>
    <w:rsid w:val="007153E9"/>
    <w:rsid w:val="00715FA4"/>
    <w:rsid w:val="007161EB"/>
    <w:rsid w:val="007166BF"/>
    <w:rsid w:val="00716757"/>
    <w:rsid w:val="00717341"/>
    <w:rsid w:val="007202EE"/>
    <w:rsid w:val="00720771"/>
    <w:rsid w:val="007221F4"/>
    <w:rsid w:val="00725511"/>
    <w:rsid w:val="00725F7D"/>
    <w:rsid w:val="00734AE1"/>
    <w:rsid w:val="00735E04"/>
    <w:rsid w:val="00740CCC"/>
    <w:rsid w:val="007419A8"/>
    <w:rsid w:val="00750F30"/>
    <w:rsid w:val="0075119B"/>
    <w:rsid w:val="00751615"/>
    <w:rsid w:val="0075434B"/>
    <w:rsid w:val="00754BD1"/>
    <w:rsid w:val="00760588"/>
    <w:rsid w:val="00763209"/>
    <w:rsid w:val="00766934"/>
    <w:rsid w:val="00776BC1"/>
    <w:rsid w:val="007770A7"/>
    <w:rsid w:val="00777F7E"/>
    <w:rsid w:val="007859B4"/>
    <w:rsid w:val="0078681A"/>
    <w:rsid w:val="00786C43"/>
    <w:rsid w:val="00792966"/>
    <w:rsid w:val="0079528F"/>
    <w:rsid w:val="007955EA"/>
    <w:rsid w:val="00797D56"/>
    <w:rsid w:val="007A0F12"/>
    <w:rsid w:val="007A1A8C"/>
    <w:rsid w:val="007B1ACD"/>
    <w:rsid w:val="007C1CF4"/>
    <w:rsid w:val="007C5031"/>
    <w:rsid w:val="007C734E"/>
    <w:rsid w:val="007C7988"/>
    <w:rsid w:val="007D0B50"/>
    <w:rsid w:val="007D18B5"/>
    <w:rsid w:val="007D2D93"/>
    <w:rsid w:val="007D6E41"/>
    <w:rsid w:val="007E0437"/>
    <w:rsid w:val="007E1287"/>
    <w:rsid w:val="007E3305"/>
    <w:rsid w:val="007E48F7"/>
    <w:rsid w:val="007F116F"/>
    <w:rsid w:val="007F4AAC"/>
    <w:rsid w:val="007F669E"/>
    <w:rsid w:val="0080052F"/>
    <w:rsid w:val="008036F7"/>
    <w:rsid w:val="00803EAA"/>
    <w:rsid w:val="0080684F"/>
    <w:rsid w:val="008069D2"/>
    <w:rsid w:val="008113B6"/>
    <w:rsid w:val="00814713"/>
    <w:rsid w:val="00816A7D"/>
    <w:rsid w:val="00826CB6"/>
    <w:rsid w:val="00826DB1"/>
    <w:rsid w:val="00827908"/>
    <w:rsid w:val="008324A8"/>
    <w:rsid w:val="008327FC"/>
    <w:rsid w:val="00832B84"/>
    <w:rsid w:val="00832BD6"/>
    <w:rsid w:val="00832DB6"/>
    <w:rsid w:val="00832E65"/>
    <w:rsid w:val="008375C9"/>
    <w:rsid w:val="00840F90"/>
    <w:rsid w:val="008422FE"/>
    <w:rsid w:val="0084406F"/>
    <w:rsid w:val="00844AAE"/>
    <w:rsid w:val="00847726"/>
    <w:rsid w:val="00852513"/>
    <w:rsid w:val="00857B00"/>
    <w:rsid w:val="00857E43"/>
    <w:rsid w:val="0086086C"/>
    <w:rsid w:val="00861CE0"/>
    <w:rsid w:val="00863881"/>
    <w:rsid w:val="008707E9"/>
    <w:rsid w:val="008735EE"/>
    <w:rsid w:val="00873BC9"/>
    <w:rsid w:val="00876C6D"/>
    <w:rsid w:val="00876CA3"/>
    <w:rsid w:val="00876F41"/>
    <w:rsid w:val="00876F7C"/>
    <w:rsid w:val="008803E3"/>
    <w:rsid w:val="00880EB3"/>
    <w:rsid w:val="00882D00"/>
    <w:rsid w:val="0088376A"/>
    <w:rsid w:val="008847D7"/>
    <w:rsid w:val="00887B10"/>
    <w:rsid w:val="008921CD"/>
    <w:rsid w:val="008924A3"/>
    <w:rsid w:val="008965FF"/>
    <w:rsid w:val="008A272E"/>
    <w:rsid w:val="008A3128"/>
    <w:rsid w:val="008A60E0"/>
    <w:rsid w:val="008A770A"/>
    <w:rsid w:val="008B1B07"/>
    <w:rsid w:val="008B2A0C"/>
    <w:rsid w:val="008B427E"/>
    <w:rsid w:val="008B6BD9"/>
    <w:rsid w:val="008B7E87"/>
    <w:rsid w:val="008C04D2"/>
    <w:rsid w:val="008C0EE8"/>
    <w:rsid w:val="008C20E0"/>
    <w:rsid w:val="008C5DE3"/>
    <w:rsid w:val="008C605B"/>
    <w:rsid w:val="008C79B1"/>
    <w:rsid w:val="008D13DC"/>
    <w:rsid w:val="008D2110"/>
    <w:rsid w:val="008D3940"/>
    <w:rsid w:val="008D536D"/>
    <w:rsid w:val="008E4875"/>
    <w:rsid w:val="008E5FC5"/>
    <w:rsid w:val="008E6E2F"/>
    <w:rsid w:val="008F0120"/>
    <w:rsid w:val="008F19BE"/>
    <w:rsid w:val="008F4DD9"/>
    <w:rsid w:val="008F5129"/>
    <w:rsid w:val="008F5905"/>
    <w:rsid w:val="008F76FF"/>
    <w:rsid w:val="008F788E"/>
    <w:rsid w:val="0090305B"/>
    <w:rsid w:val="009042E1"/>
    <w:rsid w:val="009043C4"/>
    <w:rsid w:val="009100B5"/>
    <w:rsid w:val="009101A6"/>
    <w:rsid w:val="00912987"/>
    <w:rsid w:val="00913051"/>
    <w:rsid w:val="0091417B"/>
    <w:rsid w:val="00915827"/>
    <w:rsid w:val="00917685"/>
    <w:rsid w:val="0092097B"/>
    <w:rsid w:val="00922991"/>
    <w:rsid w:val="00922A33"/>
    <w:rsid w:val="009271D4"/>
    <w:rsid w:val="009276BF"/>
    <w:rsid w:val="00927F7A"/>
    <w:rsid w:val="009364F9"/>
    <w:rsid w:val="00936ADE"/>
    <w:rsid w:val="00940899"/>
    <w:rsid w:val="00941144"/>
    <w:rsid w:val="009412D2"/>
    <w:rsid w:val="00941C36"/>
    <w:rsid w:val="00941EFE"/>
    <w:rsid w:val="00943A29"/>
    <w:rsid w:val="00945CEC"/>
    <w:rsid w:val="009476BC"/>
    <w:rsid w:val="00947CD3"/>
    <w:rsid w:val="00952682"/>
    <w:rsid w:val="009526F9"/>
    <w:rsid w:val="00952BF9"/>
    <w:rsid w:val="00956281"/>
    <w:rsid w:val="00963B01"/>
    <w:rsid w:val="00965E17"/>
    <w:rsid w:val="0096683F"/>
    <w:rsid w:val="009704C4"/>
    <w:rsid w:val="009704D2"/>
    <w:rsid w:val="00972FD3"/>
    <w:rsid w:val="00976685"/>
    <w:rsid w:val="00977C63"/>
    <w:rsid w:val="00980679"/>
    <w:rsid w:val="00981136"/>
    <w:rsid w:val="00982F04"/>
    <w:rsid w:val="009835DE"/>
    <w:rsid w:val="00983B22"/>
    <w:rsid w:val="00986894"/>
    <w:rsid w:val="00986C9A"/>
    <w:rsid w:val="00986D0F"/>
    <w:rsid w:val="009927BC"/>
    <w:rsid w:val="00994A99"/>
    <w:rsid w:val="00994ACE"/>
    <w:rsid w:val="009957CC"/>
    <w:rsid w:val="00995933"/>
    <w:rsid w:val="00995AE3"/>
    <w:rsid w:val="0099633C"/>
    <w:rsid w:val="00997E26"/>
    <w:rsid w:val="009A07CC"/>
    <w:rsid w:val="009A09F1"/>
    <w:rsid w:val="009A2171"/>
    <w:rsid w:val="009A25B4"/>
    <w:rsid w:val="009A497A"/>
    <w:rsid w:val="009A4F53"/>
    <w:rsid w:val="009A5103"/>
    <w:rsid w:val="009A5636"/>
    <w:rsid w:val="009A7C1F"/>
    <w:rsid w:val="009B1B4A"/>
    <w:rsid w:val="009B484F"/>
    <w:rsid w:val="009B6AF0"/>
    <w:rsid w:val="009B77F8"/>
    <w:rsid w:val="009C3CFF"/>
    <w:rsid w:val="009C3FA8"/>
    <w:rsid w:val="009C60D0"/>
    <w:rsid w:val="009C6C37"/>
    <w:rsid w:val="009C6C70"/>
    <w:rsid w:val="009C7C7C"/>
    <w:rsid w:val="009D061F"/>
    <w:rsid w:val="009D3CA9"/>
    <w:rsid w:val="009E2283"/>
    <w:rsid w:val="009E49E9"/>
    <w:rsid w:val="009E4D26"/>
    <w:rsid w:val="009E51C6"/>
    <w:rsid w:val="009E7257"/>
    <w:rsid w:val="009F0323"/>
    <w:rsid w:val="009F1EDE"/>
    <w:rsid w:val="009F3540"/>
    <w:rsid w:val="009F7499"/>
    <w:rsid w:val="00A001CD"/>
    <w:rsid w:val="00A00CE2"/>
    <w:rsid w:val="00A03ADA"/>
    <w:rsid w:val="00A04A43"/>
    <w:rsid w:val="00A053AC"/>
    <w:rsid w:val="00A0544B"/>
    <w:rsid w:val="00A077C9"/>
    <w:rsid w:val="00A1077D"/>
    <w:rsid w:val="00A11135"/>
    <w:rsid w:val="00A12D0C"/>
    <w:rsid w:val="00A1738E"/>
    <w:rsid w:val="00A21614"/>
    <w:rsid w:val="00A21772"/>
    <w:rsid w:val="00A229A0"/>
    <w:rsid w:val="00A235BF"/>
    <w:rsid w:val="00A27434"/>
    <w:rsid w:val="00A305D2"/>
    <w:rsid w:val="00A36DAB"/>
    <w:rsid w:val="00A37F51"/>
    <w:rsid w:val="00A409EF"/>
    <w:rsid w:val="00A41674"/>
    <w:rsid w:val="00A41EC3"/>
    <w:rsid w:val="00A428F7"/>
    <w:rsid w:val="00A43FBF"/>
    <w:rsid w:val="00A442E8"/>
    <w:rsid w:val="00A4456E"/>
    <w:rsid w:val="00A51AC7"/>
    <w:rsid w:val="00A62028"/>
    <w:rsid w:val="00A64840"/>
    <w:rsid w:val="00A64E43"/>
    <w:rsid w:val="00A66AAA"/>
    <w:rsid w:val="00A71434"/>
    <w:rsid w:val="00A72922"/>
    <w:rsid w:val="00A740D6"/>
    <w:rsid w:val="00A7472C"/>
    <w:rsid w:val="00A76206"/>
    <w:rsid w:val="00A76396"/>
    <w:rsid w:val="00A774B8"/>
    <w:rsid w:val="00A77EF4"/>
    <w:rsid w:val="00A825B1"/>
    <w:rsid w:val="00A840F4"/>
    <w:rsid w:val="00A84920"/>
    <w:rsid w:val="00A84FCE"/>
    <w:rsid w:val="00A852BD"/>
    <w:rsid w:val="00A86F8E"/>
    <w:rsid w:val="00A87084"/>
    <w:rsid w:val="00A903EE"/>
    <w:rsid w:val="00A93DB9"/>
    <w:rsid w:val="00A94A34"/>
    <w:rsid w:val="00A94EDB"/>
    <w:rsid w:val="00A96277"/>
    <w:rsid w:val="00A96392"/>
    <w:rsid w:val="00AA148B"/>
    <w:rsid w:val="00AA17C0"/>
    <w:rsid w:val="00AA1B2E"/>
    <w:rsid w:val="00AA2100"/>
    <w:rsid w:val="00AA4131"/>
    <w:rsid w:val="00AA786B"/>
    <w:rsid w:val="00AA7D23"/>
    <w:rsid w:val="00AB16BC"/>
    <w:rsid w:val="00AB2D47"/>
    <w:rsid w:val="00AC2D12"/>
    <w:rsid w:val="00AC3866"/>
    <w:rsid w:val="00AC3F16"/>
    <w:rsid w:val="00AC452D"/>
    <w:rsid w:val="00AC470E"/>
    <w:rsid w:val="00AC5EB4"/>
    <w:rsid w:val="00AD53E3"/>
    <w:rsid w:val="00AD7F53"/>
    <w:rsid w:val="00AE0892"/>
    <w:rsid w:val="00AE0B05"/>
    <w:rsid w:val="00AE145F"/>
    <w:rsid w:val="00AE3CC0"/>
    <w:rsid w:val="00AE3E36"/>
    <w:rsid w:val="00AE3FA6"/>
    <w:rsid w:val="00AE4D1E"/>
    <w:rsid w:val="00AE58E7"/>
    <w:rsid w:val="00AF168D"/>
    <w:rsid w:val="00AF45C6"/>
    <w:rsid w:val="00AF6F7A"/>
    <w:rsid w:val="00B00F32"/>
    <w:rsid w:val="00B01AAD"/>
    <w:rsid w:val="00B0218D"/>
    <w:rsid w:val="00B0275B"/>
    <w:rsid w:val="00B02D29"/>
    <w:rsid w:val="00B0493C"/>
    <w:rsid w:val="00B06AB5"/>
    <w:rsid w:val="00B078A0"/>
    <w:rsid w:val="00B10027"/>
    <w:rsid w:val="00B12CEA"/>
    <w:rsid w:val="00B14DCD"/>
    <w:rsid w:val="00B16F64"/>
    <w:rsid w:val="00B20374"/>
    <w:rsid w:val="00B229B6"/>
    <w:rsid w:val="00B2359F"/>
    <w:rsid w:val="00B42B88"/>
    <w:rsid w:val="00B43DAB"/>
    <w:rsid w:val="00B4527B"/>
    <w:rsid w:val="00B463E3"/>
    <w:rsid w:val="00B479CE"/>
    <w:rsid w:val="00B51C06"/>
    <w:rsid w:val="00B53711"/>
    <w:rsid w:val="00B55FD3"/>
    <w:rsid w:val="00B63A29"/>
    <w:rsid w:val="00B65F8C"/>
    <w:rsid w:val="00B6600B"/>
    <w:rsid w:val="00B667A3"/>
    <w:rsid w:val="00B6724E"/>
    <w:rsid w:val="00B672BF"/>
    <w:rsid w:val="00B6762E"/>
    <w:rsid w:val="00B7087D"/>
    <w:rsid w:val="00B73527"/>
    <w:rsid w:val="00B77F4D"/>
    <w:rsid w:val="00B81D8A"/>
    <w:rsid w:val="00B82674"/>
    <w:rsid w:val="00B83780"/>
    <w:rsid w:val="00B84BB6"/>
    <w:rsid w:val="00B87239"/>
    <w:rsid w:val="00B92C80"/>
    <w:rsid w:val="00B93BE8"/>
    <w:rsid w:val="00B95492"/>
    <w:rsid w:val="00BA46B0"/>
    <w:rsid w:val="00BA4BB0"/>
    <w:rsid w:val="00BB0323"/>
    <w:rsid w:val="00BB0D51"/>
    <w:rsid w:val="00BB19DA"/>
    <w:rsid w:val="00BB1B9E"/>
    <w:rsid w:val="00BB242D"/>
    <w:rsid w:val="00BB564F"/>
    <w:rsid w:val="00BB5A9D"/>
    <w:rsid w:val="00BB6439"/>
    <w:rsid w:val="00BB7BD8"/>
    <w:rsid w:val="00BC0CB6"/>
    <w:rsid w:val="00BC4D6F"/>
    <w:rsid w:val="00BC56E7"/>
    <w:rsid w:val="00BD0D43"/>
    <w:rsid w:val="00BD5E08"/>
    <w:rsid w:val="00BD5EAF"/>
    <w:rsid w:val="00BE1DD4"/>
    <w:rsid w:val="00BE501A"/>
    <w:rsid w:val="00BF08A2"/>
    <w:rsid w:val="00BF08D8"/>
    <w:rsid w:val="00BF29D1"/>
    <w:rsid w:val="00BF5125"/>
    <w:rsid w:val="00BF7257"/>
    <w:rsid w:val="00C0028F"/>
    <w:rsid w:val="00C004FB"/>
    <w:rsid w:val="00C01DCD"/>
    <w:rsid w:val="00C03ADE"/>
    <w:rsid w:val="00C03D79"/>
    <w:rsid w:val="00C043E9"/>
    <w:rsid w:val="00C053A7"/>
    <w:rsid w:val="00C07AF2"/>
    <w:rsid w:val="00C11F55"/>
    <w:rsid w:val="00C1288E"/>
    <w:rsid w:val="00C16E41"/>
    <w:rsid w:val="00C1722C"/>
    <w:rsid w:val="00C21B36"/>
    <w:rsid w:val="00C2292E"/>
    <w:rsid w:val="00C318EC"/>
    <w:rsid w:val="00C32C55"/>
    <w:rsid w:val="00C40F56"/>
    <w:rsid w:val="00C454A1"/>
    <w:rsid w:val="00C46543"/>
    <w:rsid w:val="00C4708F"/>
    <w:rsid w:val="00C51C92"/>
    <w:rsid w:val="00C72B8F"/>
    <w:rsid w:val="00C767C7"/>
    <w:rsid w:val="00C76B82"/>
    <w:rsid w:val="00C80C7E"/>
    <w:rsid w:val="00C81502"/>
    <w:rsid w:val="00C81C17"/>
    <w:rsid w:val="00C84FD7"/>
    <w:rsid w:val="00C85125"/>
    <w:rsid w:val="00C8680A"/>
    <w:rsid w:val="00C9097A"/>
    <w:rsid w:val="00C972F0"/>
    <w:rsid w:val="00CA1123"/>
    <w:rsid w:val="00CA3B90"/>
    <w:rsid w:val="00CA460B"/>
    <w:rsid w:val="00CA4680"/>
    <w:rsid w:val="00CA4B3C"/>
    <w:rsid w:val="00CA5F5B"/>
    <w:rsid w:val="00CA7F11"/>
    <w:rsid w:val="00CB2715"/>
    <w:rsid w:val="00CB4920"/>
    <w:rsid w:val="00CC0849"/>
    <w:rsid w:val="00CC3590"/>
    <w:rsid w:val="00CC75C2"/>
    <w:rsid w:val="00CD0574"/>
    <w:rsid w:val="00CD2EF2"/>
    <w:rsid w:val="00CD518C"/>
    <w:rsid w:val="00CD6637"/>
    <w:rsid w:val="00CD6869"/>
    <w:rsid w:val="00CD7FCA"/>
    <w:rsid w:val="00CE0B4E"/>
    <w:rsid w:val="00CE1E19"/>
    <w:rsid w:val="00CE3BDE"/>
    <w:rsid w:val="00CE41E0"/>
    <w:rsid w:val="00CE6E57"/>
    <w:rsid w:val="00CE6EC2"/>
    <w:rsid w:val="00CF1041"/>
    <w:rsid w:val="00CF43D9"/>
    <w:rsid w:val="00CF4863"/>
    <w:rsid w:val="00CF5037"/>
    <w:rsid w:val="00CF58CD"/>
    <w:rsid w:val="00CF69B5"/>
    <w:rsid w:val="00D068D4"/>
    <w:rsid w:val="00D06D47"/>
    <w:rsid w:val="00D14D05"/>
    <w:rsid w:val="00D15ECA"/>
    <w:rsid w:val="00D2046B"/>
    <w:rsid w:val="00D21822"/>
    <w:rsid w:val="00D240C8"/>
    <w:rsid w:val="00D245C7"/>
    <w:rsid w:val="00D25923"/>
    <w:rsid w:val="00D3173C"/>
    <w:rsid w:val="00D32E95"/>
    <w:rsid w:val="00D361FF"/>
    <w:rsid w:val="00D3715E"/>
    <w:rsid w:val="00D37B6B"/>
    <w:rsid w:val="00D4133B"/>
    <w:rsid w:val="00D42E34"/>
    <w:rsid w:val="00D45606"/>
    <w:rsid w:val="00D460E8"/>
    <w:rsid w:val="00D50DA2"/>
    <w:rsid w:val="00D51B26"/>
    <w:rsid w:val="00D53038"/>
    <w:rsid w:val="00D53801"/>
    <w:rsid w:val="00D53A99"/>
    <w:rsid w:val="00D53F45"/>
    <w:rsid w:val="00D54481"/>
    <w:rsid w:val="00D54A76"/>
    <w:rsid w:val="00D570E9"/>
    <w:rsid w:val="00D602FE"/>
    <w:rsid w:val="00D60539"/>
    <w:rsid w:val="00D61FEC"/>
    <w:rsid w:val="00D623BF"/>
    <w:rsid w:val="00D62FFD"/>
    <w:rsid w:val="00D638B8"/>
    <w:rsid w:val="00D66E19"/>
    <w:rsid w:val="00D70A40"/>
    <w:rsid w:val="00D70C16"/>
    <w:rsid w:val="00D72B25"/>
    <w:rsid w:val="00D74668"/>
    <w:rsid w:val="00D75F3B"/>
    <w:rsid w:val="00D76C4E"/>
    <w:rsid w:val="00D770F3"/>
    <w:rsid w:val="00D819C4"/>
    <w:rsid w:val="00D859AE"/>
    <w:rsid w:val="00D859B2"/>
    <w:rsid w:val="00D861CB"/>
    <w:rsid w:val="00D92909"/>
    <w:rsid w:val="00D94876"/>
    <w:rsid w:val="00D96732"/>
    <w:rsid w:val="00D97653"/>
    <w:rsid w:val="00DA274F"/>
    <w:rsid w:val="00DA2A71"/>
    <w:rsid w:val="00DB1944"/>
    <w:rsid w:val="00DB350F"/>
    <w:rsid w:val="00DB47AA"/>
    <w:rsid w:val="00DB687F"/>
    <w:rsid w:val="00DC0C08"/>
    <w:rsid w:val="00DC123D"/>
    <w:rsid w:val="00DC27EF"/>
    <w:rsid w:val="00DC6726"/>
    <w:rsid w:val="00DC6F4F"/>
    <w:rsid w:val="00DD2006"/>
    <w:rsid w:val="00DD3D62"/>
    <w:rsid w:val="00DD3D91"/>
    <w:rsid w:val="00DD5BC1"/>
    <w:rsid w:val="00DD5BF0"/>
    <w:rsid w:val="00DE10D9"/>
    <w:rsid w:val="00DE2341"/>
    <w:rsid w:val="00DE355C"/>
    <w:rsid w:val="00DE4D7B"/>
    <w:rsid w:val="00DE5870"/>
    <w:rsid w:val="00DE75F8"/>
    <w:rsid w:val="00DF65DB"/>
    <w:rsid w:val="00E004C2"/>
    <w:rsid w:val="00E1211A"/>
    <w:rsid w:val="00E1337C"/>
    <w:rsid w:val="00E14ED5"/>
    <w:rsid w:val="00E168F6"/>
    <w:rsid w:val="00E17F7C"/>
    <w:rsid w:val="00E20048"/>
    <w:rsid w:val="00E20D06"/>
    <w:rsid w:val="00E2116A"/>
    <w:rsid w:val="00E22CCD"/>
    <w:rsid w:val="00E2402F"/>
    <w:rsid w:val="00E257FB"/>
    <w:rsid w:val="00E26942"/>
    <w:rsid w:val="00E27B3B"/>
    <w:rsid w:val="00E303C1"/>
    <w:rsid w:val="00E32BC1"/>
    <w:rsid w:val="00E4098F"/>
    <w:rsid w:val="00E4229A"/>
    <w:rsid w:val="00E44A2B"/>
    <w:rsid w:val="00E44AB5"/>
    <w:rsid w:val="00E527B9"/>
    <w:rsid w:val="00E54ED0"/>
    <w:rsid w:val="00E55562"/>
    <w:rsid w:val="00E55E4D"/>
    <w:rsid w:val="00E56AAB"/>
    <w:rsid w:val="00E57657"/>
    <w:rsid w:val="00E615CE"/>
    <w:rsid w:val="00E615F6"/>
    <w:rsid w:val="00E67239"/>
    <w:rsid w:val="00E67C2A"/>
    <w:rsid w:val="00E7064A"/>
    <w:rsid w:val="00E752FE"/>
    <w:rsid w:val="00E75AD8"/>
    <w:rsid w:val="00E77284"/>
    <w:rsid w:val="00E8128F"/>
    <w:rsid w:val="00E84F60"/>
    <w:rsid w:val="00E86B74"/>
    <w:rsid w:val="00E87A72"/>
    <w:rsid w:val="00E90299"/>
    <w:rsid w:val="00E90A9A"/>
    <w:rsid w:val="00E95F2B"/>
    <w:rsid w:val="00E9654C"/>
    <w:rsid w:val="00E973C7"/>
    <w:rsid w:val="00EA1C8B"/>
    <w:rsid w:val="00EA39C2"/>
    <w:rsid w:val="00EA588F"/>
    <w:rsid w:val="00EA61D3"/>
    <w:rsid w:val="00EA6838"/>
    <w:rsid w:val="00EB01A7"/>
    <w:rsid w:val="00EB11F1"/>
    <w:rsid w:val="00EB205B"/>
    <w:rsid w:val="00EB2F7C"/>
    <w:rsid w:val="00EB3CC0"/>
    <w:rsid w:val="00EC46F9"/>
    <w:rsid w:val="00EC60E3"/>
    <w:rsid w:val="00EC716E"/>
    <w:rsid w:val="00ED14CA"/>
    <w:rsid w:val="00ED2361"/>
    <w:rsid w:val="00ED3D82"/>
    <w:rsid w:val="00ED71A0"/>
    <w:rsid w:val="00EE06C6"/>
    <w:rsid w:val="00EE0BB3"/>
    <w:rsid w:val="00EE42C5"/>
    <w:rsid w:val="00EE458F"/>
    <w:rsid w:val="00EE4E95"/>
    <w:rsid w:val="00EE55CA"/>
    <w:rsid w:val="00EE7B26"/>
    <w:rsid w:val="00EF27BA"/>
    <w:rsid w:val="00EF473A"/>
    <w:rsid w:val="00F01122"/>
    <w:rsid w:val="00F01BF5"/>
    <w:rsid w:val="00F021EE"/>
    <w:rsid w:val="00F02320"/>
    <w:rsid w:val="00F02AEB"/>
    <w:rsid w:val="00F02E72"/>
    <w:rsid w:val="00F03AA9"/>
    <w:rsid w:val="00F049F1"/>
    <w:rsid w:val="00F04DD6"/>
    <w:rsid w:val="00F051C7"/>
    <w:rsid w:val="00F06E9A"/>
    <w:rsid w:val="00F0729F"/>
    <w:rsid w:val="00F12E26"/>
    <w:rsid w:val="00F13BDD"/>
    <w:rsid w:val="00F151AE"/>
    <w:rsid w:val="00F156A1"/>
    <w:rsid w:val="00F20FFB"/>
    <w:rsid w:val="00F23159"/>
    <w:rsid w:val="00F235B8"/>
    <w:rsid w:val="00F25B69"/>
    <w:rsid w:val="00F267B9"/>
    <w:rsid w:val="00F26929"/>
    <w:rsid w:val="00F27807"/>
    <w:rsid w:val="00F311F5"/>
    <w:rsid w:val="00F32C69"/>
    <w:rsid w:val="00F34163"/>
    <w:rsid w:val="00F37F84"/>
    <w:rsid w:val="00F401F9"/>
    <w:rsid w:val="00F4096F"/>
    <w:rsid w:val="00F41740"/>
    <w:rsid w:val="00F42478"/>
    <w:rsid w:val="00F47990"/>
    <w:rsid w:val="00F507B2"/>
    <w:rsid w:val="00F5613E"/>
    <w:rsid w:val="00F6564D"/>
    <w:rsid w:val="00F65A88"/>
    <w:rsid w:val="00F65C3C"/>
    <w:rsid w:val="00F70A45"/>
    <w:rsid w:val="00F7255B"/>
    <w:rsid w:val="00F72B0F"/>
    <w:rsid w:val="00F73BCC"/>
    <w:rsid w:val="00F75813"/>
    <w:rsid w:val="00F767C3"/>
    <w:rsid w:val="00F77048"/>
    <w:rsid w:val="00F80947"/>
    <w:rsid w:val="00F80CFE"/>
    <w:rsid w:val="00F826C4"/>
    <w:rsid w:val="00F8333B"/>
    <w:rsid w:val="00F83B82"/>
    <w:rsid w:val="00F87AED"/>
    <w:rsid w:val="00F9267B"/>
    <w:rsid w:val="00F93DFE"/>
    <w:rsid w:val="00F943BA"/>
    <w:rsid w:val="00F9442D"/>
    <w:rsid w:val="00F95891"/>
    <w:rsid w:val="00FA3547"/>
    <w:rsid w:val="00FA48CC"/>
    <w:rsid w:val="00FA5D3E"/>
    <w:rsid w:val="00FA6129"/>
    <w:rsid w:val="00FA64DE"/>
    <w:rsid w:val="00FA6558"/>
    <w:rsid w:val="00FA7BB1"/>
    <w:rsid w:val="00FB3AF0"/>
    <w:rsid w:val="00FB461F"/>
    <w:rsid w:val="00FB5376"/>
    <w:rsid w:val="00FB6B85"/>
    <w:rsid w:val="00FC1F5F"/>
    <w:rsid w:val="00FC2556"/>
    <w:rsid w:val="00FC580A"/>
    <w:rsid w:val="00FD4981"/>
    <w:rsid w:val="00FD5EC6"/>
    <w:rsid w:val="00FD612E"/>
    <w:rsid w:val="00FD6825"/>
    <w:rsid w:val="00FD7AB6"/>
    <w:rsid w:val="00FE3FD1"/>
    <w:rsid w:val="00FE3FDF"/>
    <w:rsid w:val="00FE6EE8"/>
    <w:rsid w:val="00FE7049"/>
    <w:rsid w:val="00FF1196"/>
    <w:rsid w:val="00FF19EF"/>
    <w:rsid w:val="00FF1B11"/>
    <w:rsid w:val="00FF3E29"/>
    <w:rsid w:val="00FF4426"/>
    <w:rsid w:val="00FF582C"/>
    <w:rsid w:val="00FF5FA3"/>
    <w:rsid w:val="00FF7C6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F326B0"/>
  <w15:chartTrackingRefBased/>
  <w15:docId w15:val="{324764FB-3EF7-4FB8-BD9E-77A5A0CD4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56AAB"/>
    <w:pPr>
      <w:tabs>
        <w:tab w:val="left" w:pos="567"/>
      </w:tabs>
      <w:spacing w:line="260" w:lineRule="exact"/>
    </w:pPr>
    <w:rPr>
      <w:rFonts w:ascii="Times New Roman" w:eastAsia="Times New Roman" w:hAnsi="Times New Roman"/>
      <w:snapToGrid w:val="0"/>
      <w:sz w:val="22"/>
      <w:lang w:val="lt-LT" w:eastAsia="en-US"/>
    </w:rPr>
  </w:style>
  <w:style w:type="paragraph" w:styleId="Antrat1">
    <w:name w:val="heading 1"/>
    <w:basedOn w:val="prastasis"/>
    <w:next w:val="prastasis"/>
    <w:link w:val="Antrat1Diagrama"/>
    <w:uiPriority w:val="99"/>
    <w:qFormat/>
    <w:rsid w:val="00F34163"/>
    <w:pPr>
      <w:spacing w:before="240" w:after="120"/>
      <w:ind w:left="357" w:hanging="357"/>
      <w:outlineLvl w:val="0"/>
    </w:pPr>
    <w:rPr>
      <w:rFonts w:eastAsia="SimSun"/>
      <w:b/>
      <w:caps/>
      <w:snapToGrid/>
      <w:sz w:val="26"/>
      <w:lang w:val="en-US"/>
    </w:rPr>
  </w:style>
  <w:style w:type="paragraph" w:styleId="Antrat2">
    <w:name w:val="heading 2"/>
    <w:basedOn w:val="prastasis"/>
    <w:next w:val="prastasis"/>
    <w:link w:val="Antrat2Diagrama"/>
    <w:uiPriority w:val="99"/>
    <w:qFormat/>
    <w:rsid w:val="00F34163"/>
    <w:pPr>
      <w:keepNext/>
      <w:spacing w:before="240" w:after="60"/>
      <w:outlineLvl w:val="1"/>
    </w:pPr>
    <w:rPr>
      <w:rFonts w:ascii="Cambria" w:hAnsi="Cambria"/>
      <w:b/>
      <w:bCs/>
      <w:i/>
      <w:iCs/>
      <w:sz w:val="28"/>
      <w:szCs w:val="28"/>
      <w:lang w:eastAsia="x-none"/>
    </w:rPr>
  </w:style>
  <w:style w:type="paragraph" w:styleId="Antrat3">
    <w:name w:val="heading 3"/>
    <w:basedOn w:val="prastasis"/>
    <w:next w:val="prastasis"/>
    <w:link w:val="Antrat3Diagrama"/>
    <w:uiPriority w:val="99"/>
    <w:qFormat/>
    <w:rsid w:val="00F34163"/>
    <w:pPr>
      <w:keepNext/>
      <w:keepLines/>
      <w:spacing w:before="120" w:after="80"/>
      <w:outlineLvl w:val="2"/>
    </w:pPr>
    <w:rPr>
      <w:rFonts w:ascii="Cambria" w:hAnsi="Cambria"/>
      <w:b/>
      <w:bCs/>
      <w:sz w:val="26"/>
      <w:szCs w:val="26"/>
      <w:lang w:eastAsia="x-none"/>
    </w:rPr>
  </w:style>
  <w:style w:type="paragraph" w:styleId="Antrat4">
    <w:name w:val="heading 4"/>
    <w:basedOn w:val="prastasis"/>
    <w:next w:val="prastasis"/>
    <w:link w:val="Antrat4Diagrama"/>
    <w:uiPriority w:val="99"/>
    <w:qFormat/>
    <w:rsid w:val="00F34163"/>
    <w:pPr>
      <w:keepNext/>
      <w:jc w:val="both"/>
      <w:outlineLvl w:val="3"/>
    </w:pPr>
    <w:rPr>
      <w:rFonts w:ascii="Calibri" w:hAnsi="Calibri"/>
      <w:b/>
      <w:bCs/>
      <w:sz w:val="28"/>
      <w:szCs w:val="28"/>
      <w:lang w:eastAsia="x-none"/>
    </w:rPr>
  </w:style>
  <w:style w:type="paragraph" w:styleId="Antrat5">
    <w:name w:val="heading 5"/>
    <w:basedOn w:val="prastasis"/>
    <w:next w:val="prastasis"/>
    <w:link w:val="Antrat5Diagrama"/>
    <w:uiPriority w:val="99"/>
    <w:qFormat/>
    <w:rsid w:val="00F34163"/>
    <w:pPr>
      <w:keepNext/>
      <w:jc w:val="both"/>
      <w:outlineLvl w:val="4"/>
    </w:pPr>
    <w:rPr>
      <w:rFonts w:eastAsia="SimSun"/>
      <w:noProof/>
      <w:snapToGrid/>
    </w:rPr>
  </w:style>
  <w:style w:type="paragraph" w:styleId="Antrat6">
    <w:name w:val="heading 6"/>
    <w:basedOn w:val="prastasis"/>
    <w:next w:val="prastasis"/>
    <w:link w:val="Antrat6Diagrama"/>
    <w:uiPriority w:val="99"/>
    <w:qFormat/>
    <w:rsid w:val="00F34163"/>
    <w:pPr>
      <w:keepNext/>
      <w:tabs>
        <w:tab w:val="left" w:pos="-720"/>
        <w:tab w:val="left" w:pos="4536"/>
      </w:tabs>
      <w:suppressAutoHyphens/>
      <w:outlineLvl w:val="5"/>
    </w:pPr>
    <w:rPr>
      <w:rFonts w:eastAsia="SimSun"/>
      <w:i/>
      <w:snapToGrid/>
    </w:rPr>
  </w:style>
  <w:style w:type="paragraph" w:styleId="Antrat7">
    <w:name w:val="heading 7"/>
    <w:basedOn w:val="prastasis"/>
    <w:next w:val="prastasis"/>
    <w:link w:val="Antrat7Diagrama"/>
    <w:uiPriority w:val="99"/>
    <w:qFormat/>
    <w:rsid w:val="00F34163"/>
    <w:pPr>
      <w:keepNext/>
      <w:tabs>
        <w:tab w:val="left" w:pos="-720"/>
        <w:tab w:val="left" w:pos="4536"/>
      </w:tabs>
      <w:suppressAutoHyphens/>
      <w:jc w:val="both"/>
      <w:outlineLvl w:val="6"/>
    </w:pPr>
    <w:rPr>
      <w:rFonts w:eastAsia="SimSun"/>
      <w:i/>
      <w:snapToGrid/>
    </w:rPr>
  </w:style>
  <w:style w:type="paragraph" w:styleId="Antrat8">
    <w:name w:val="heading 8"/>
    <w:basedOn w:val="prastasis"/>
    <w:next w:val="prastasis"/>
    <w:link w:val="Antrat8Diagrama"/>
    <w:uiPriority w:val="99"/>
    <w:qFormat/>
    <w:rsid w:val="00F34163"/>
    <w:pPr>
      <w:keepNext/>
      <w:ind w:left="567" w:hanging="567"/>
      <w:jc w:val="both"/>
      <w:outlineLvl w:val="7"/>
    </w:pPr>
    <w:rPr>
      <w:rFonts w:eastAsia="SimSun"/>
      <w:b/>
      <w:i/>
      <w:snapToGrid/>
    </w:rPr>
  </w:style>
  <w:style w:type="paragraph" w:styleId="Antrat9">
    <w:name w:val="heading 9"/>
    <w:basedOn w:val="prastasis"/>
    <w:next w:val="prastasis"/>
    <w:link w:val="Antrat9Diagrama"/>
    <w:uiPriority w:val="99"/>
    <w:qFormat/>
    <w:rsid w:val="00F34163"/>
    <w:pPr>
      <w:keepNext/>
      <w:jc w:val="both"/>
      <w:outlineLvl w:val="8"/>
    </w:pPr>
    <w:rPr>
      <w:rFonts w:eastAsia="SimSun"/>
      <w:b/>
      <w:i/>
      <w:snapToGrid/>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rsid w:val="00F34163"/>
    <w:rPr>
      <w:rFonts w:ascii="Times New Roman" w:eastAsia="SimSun" w:hAnsi="Times New Roman" w:cs="Times New Roman"/>
      <w:b/>
      <w:caps/>
      <w:sz w:val="26"/>
      <w:szCs w:val="20"/>
      <w:lang w:val="en-US"/>
    </w:rPr>
  </w:style>
  <w:style w:type="character" w:customStyle="1" w:styleId="Antrat2Diagrama">
    <w:name w:val="Antraštė 2 Diagrama"/>
    <w:link w:val="Antrat2"/>
    <w:uiPriority w:val="99"/>
    <w:rsid w:val="00F34163"/>
    <w:rPr>
      <w:rFonts w:ascii="Cambria" w:eastAsia="Times New Roman" w:hAnsi="Cambria" w:cs="Times New Roman"/>
      <w:b/>
      <w:bCs/>
      <w:i/>
      <w:iCs/>
      <w:snapToGrid w:val="0"/>
      <w:sz w:val="28"/>
      <w:szCs w:val="28"/>
      <w:lang w:val="en-GB" w:eastAsia="x-none"/>
    </w:rPr>
  </w:style>
  <w:style w:type="character" w:customStyle="1" w:styleId="Antrat3Diagrama">
    <w:name w:val="Antraštė 3 Diagrama"/>
    <w:link w:val="Antrat3"/>
    <w:uiPriority w:val="99"/>
    <w:rsid w:val="00F34163"/>
    <w:rPr>
      <w:rFonts w:ascii="Cambria" w:eastAsia="Times New Roman" w:hAnsi="Cambria" w:cs="Times New Roman"/>
      <w:b/>
      <w:bCs/>
      <w:snapToGrid w:val="0"/>
      <w:sz w:val="26"/>
      <w:szCs w:val="26"/>
      <w:lang w:val="en-GB" w:eastAsia="x-none"/>
    </w:rPr>
  </w:style>
  <w:style w:type="character" w:customStyle="1" w:styleId="Antrat4Diagrama">
    <w:name w:val="Antraštė 4 Diagrama"/>
    <w:link w:val="Antrat4"/>
    <w:uiPriority w:val="99"/>
    <w:rsid w:val="00F34163"/>
    <w:rPr>
      <w:rFonts w:ascii="Calibri" w:eastAsia="Times New Roman" w:hAnsi="Calibri" w:cs="Times New Roman"/>
      <w:b/>
      <w:bCs/>
      <w:snapToGrid w:val="0"/>
      <w:sz w:val="28"/>
      <w:szCs w:val="28"/>
      <w:lang w:val="en-GB" w:eastAsia="x-none"/>
    </w:rPr>
  </w:style>
  <w:style w:type="character" w:customStyle="1" w:styleId="Antrat5Diagrama">
    <w:name w:val="Antraštė 5 Diagrama"/>
    <w:link w:val="Antrat5"/>
    <w:uiPriority w:val="99"/>
    <w:rsid w:val="00F34163"/>
    <w:rPr>
      <w:rFonts w:ascii="Times New Roman" w:eastAsia="SimSun" w:hAnsi="Times New Roman" w:cs="Times New Roman"/>
      <w:noProof/>
      <w:szCs w:val="20"/>
      <w:lang w:val="en-GB"/>
    </w:rPr>
  </w:style>
  <w:style w:type="character" w:customStyle="1" w:styleId="Antrat6Diagrama">
    <w:name w:val="Antraštė 6 Diagrama"/>
    <w:link w:val="Antrat6"/>
    <w:uiPriority w:val="99"/>
    <w:rsid w:val="00F34163"/>
    <w:rPr>
      <w:rFonts w:ascii="Times New Roman" w:eastAsia="SimSun" w:hAnsi="Times New Roman" w:cs="Times New Roman"/>
      <w:i/>
      <w:szCs w:val="20"/>
      <w:lang w:val="en-GB"/>
    </w:rPr>
  </w:style>
  <w:style w:type="character" w:customStyle="1" w:styleId="Antrat7Diagrama">
    <w:name w:val="Antraštė 7 Diagrama"/>
    <w:link w:val="Antrat7"/>
    <w:uiPriority w:val="99"/>
    <w:rsid w:val="00F34163"/>
    <w:rPr>
      <w:rFonts w:ascii="Times New Roman" w:eastAsia="SimSun" w:hAnsi="Times New Roman" w:cs="Times New Roman"/>
      <w:i/>
      <w:szCs w:val="20"/>
      <w:lang w:val="en-GB"/>
    </w:rPr>
  </w:style>
  <w:style w:type="character" w:customStyle="1" w:styleId="Antrat8Diagrama">
    <w:name w:val="Antraštė 8 Diagrama"/>
    <w:link w:val="Antrat8"/>
    <w:uiPriority w:val="99"/>
    <w:rsid w:val="00F34163"/>
    <w:rPr>
      <w:rFonts w:ascii="Times New Roman" w:eastAsia="SimSun" w:hAnsi="Times New Roman" w:cs="Times New Roman"/>
      <w:b/>
      <w:i/>
      <w:szCs w:val="20"/>
      <w:lang w:val="en-GB"/>
    </w:rPr>
  </w:style>
  <w:style w:type="character" w:customStyle="1" w:styleId="Antrat9Diagrama">
    <w:name w:val="Antraštė 9 Diagrama"/>
    <w:link w:val="Antrat9"/>
    <w:uiPriority w:val="99"/>
    <w:rsid w:val="00F34163"/>
    <w:rPr>
      <w:rFonts w:ascii="Times New Roman" w:eastAsia="SimSun" w:hAnsi="Times New Roman" w:cs="Times New Roman"/>
      <w:b/>
      <w:i/>
      <w:szCs w:val="20"/>
      <w:lang w:val="en-GB"/>
    </w:rPr>
  </w:style>
  <w:style w:type="paragraph" w:styleId="Porat">
    <w:name w:val="footer"/>
    <w:basedOn w:val="prastasis"/>
    <w:link w:val="PoratDiagrama"/>
    <w:uiPriority w:val="99"/>
    <w:rsid w:val="00F34163"/>
    <w:pPr>
      <w:tabs>
        <w:tab w:val="center" w:pos="4536"/>
        <w:tab w:val="right" w:pos="8306"/>
      </w:tabs>
    </w:pPr>
    <w:rPr>
      <w:lang w:eastAsia="x-none"/>
    </w:rPr>
  </w:style>
  <w:style w:type="character" w:customStyle="1" w:styleId="PoratDiagrama">
    <w:name w:val="Poraštė Diagrama"/>
    <w:link w:val="Porat"/>
    <w:uiPriority w:val="99"/>
    <w:rsid w:val="00F34163"/>
    <w:rPr>
      <w:rFonts w:ascii="Times New Roman" w:eastAsia="Times New Roman" w:hAnsi="Times New Roman" w:cs="Times New Roman"/>
      <w:snapToGrid w:val="0"/>
      <w:szCs w:val="20"/>
      <w:lang w:val="en-GB" w:eastAsia="x-none"/>
    </w:rPr>
  </w:style>
  <w:style w:type="character" w:customStyle="1" w:styleId="HeaderChar">
    <w:name w:val="Header Char"/>
    <w:rsid w:val="00F34163"/>
    <w:rPr>
      <w:snapToGrid w:val="0"/>
      <w:sz w:val="22"/>
      <w:lang w:val="en-GB" w:eastAsia="en-US"/>
    </w:rPr>
  </w:style>
  <w:style w:type="character" w:styleId="Puslapionumeris">
    <w:name w:val="page number"/>
    <w:uiPriority w:val="99"/>
    <w:rsid w:val="00F34163"/>
    <w:rPr>
      <w:rFonts w:cs="Times New Roman"/>
    </w:rPr>
  </w:style>
  <w:style w:type="character" w:styleId="Hipersaitas">
    <w:name w:val="Hyperlink"/>
    <w:uiPriority w:val="99"/>
    <w:rsid w:val="00F34163"/>
    <w:rPr>
      <w:color w:val="0000FF"/>
      <w:u w:val="single"/>
    </w:rPr>
  </w:style>
  <w:style w:type="paragraph" w:customStyle="1" w:styleId="BodytextAgency">
    <w:name w:val="Body text (Agency)"/>
    <w:basedOn w:val="prastasis"/>
    <w:link w:val="BodytextAgencyChar"/>
    <w:uiPriority w:val="99"/>
    <w:rsid w:val="00F34163"/>
    <w:pPr>
      <w:tabs>
        <w:tab w:val="clear" w:pos="567"/>
      </w:tabs>
      <w:spacing w:after="140" w:line="280" w:lineRule="atLeast"/>
    </w:pPr>
    <w:rPr>
      <w:rFonts w:ascii="Verdana" w:hAnsi="Verdana"/>
      <w:sz w:val="18"/>
      <w:lang w:eastAsia="x-none"/>
    </w:rPr>
  </w:style>
  <w:style w:type="paragraph" w:customStyle="1" w:styleId="NormalAgency">
    <w:name w:val="Normal (Agency)"/>
    <w:link w:val="NormalAgencyChar"/>
    <w:uiPriority w:val="99"/>
    <w:rsid w:val="00F34163"/>
    <w:rPr>
      <w:rFonts w:ascii="Verdana" w:eastAsia="Times New Roman" w:hAnsi="Verdana"/>
      <w:snapToGrid w:val="0"/>
      <w:sz w:val="18"/>
      <w:szCs w:val="22"/>
      <w:lang w:val="en-GB" w:eastAsia="lt-LT"/>
    </w:rPr>
  </w:style>
  <w:style w:type="paragraph" w:customStyle="1" w:styleId="TabletextrowsAgency">
    <w:name w:val="Table text rows (Agency)"/>
    <w:basedOn w:val="prastasis"/>
    <w:uiPriority w:val="99"/>
    <w:rsid w:val="00F34163"/>
    <w:pPr>
      <w:tabs>
        <w:tab w:val="clear" w:pos="567"/>
      </w:tabs>
      <w:spacing w:line="280" w:lineRule="exact"/>
    </w:pPr>
    <w:rPr>
      <w:rFonts w:ascii="Verdana" w:hAnsi="Verdana"/>
      <w:sz w:val="18"/>
    </w:rPr>
  </w:style>
  <w:style w:type="character" w:customStyle="1" w:styleId="tw4winError">
    <w:name w:val="tw4winError"/>
    <w:uiPriority w:val="99"/>
    <w:rsid w:val="00F34163"/>
    <w:rPr>
      <w:rFonts w:ascii="Courier New" w:hAnsi="Courier New"/>
      <w:color w:val="00FF00"/>
      <w:sz w:val="40"/>
    </w:rPr>
  </w:style>
  <w:style w:type="character" w:customStyle="1" w:styleId="tw4winTerm">
    <w:name w:val="tw4winTerm"/>
    <w:uiPriority w:val="99"/>
    <w:rsid w:val="00F34163"/>
    <w:rPr>
      <w:color w:val="0000FF"/>
    </w:rPr>
  </w:style>
  <w:style w:type="character" w:customStyle="1" w:styleId="tw4winPopup">
    <w:name w:val="tw4winPopup"/>
    <w:uiPriority w:val="99"/>
    <w:rsid w:val="00F34163"/>
    <w:rPr>
      <w:rFonts w:ascii="Courier New" w:hAnsi="Courier New"/>
      <w:noProof/>
      <w:color w:val="008000"/>
    </w:rPr>
  </w:style>
  <w:style w:type="character" w:customStyle="1" w:styleId="tw4winJump">
    <w:name w:val="tw4winJump"/>
    <w:uiPriority w:val="99"/>
    <w:rsid w:val="00F34163"/>
    <w:rPr>
      <w:rFonts w:ascii="Courier New" w:hAnsi="Courier New"/>
      <w:noProof/>
      <w:color w:val="008080"/>
    </w:rPr>
  </w:style>
  <w:style w:type="character" w:customStyle="1" w:styleId="tw4winExternal">
    <w:name w:val="tw4winExternal"/>
    <w:uiPriority w:val="99"/>
    <w:rsid w:val="00F34163"/>
    <w:rPr>
      <w:rFonts w:ascii="Courier New" w:hAnsi="Courier New"/>
      <w:noProof/>
      <w:color w:val="808080"/>
    </w:rPr>
  </w:style>
  <w:style w:type="character" w:customStyle="1" w:styleId="tw4winInternal">
    <w:name w:val="tw4winInternal"/>
    <w:uiPriority w:val="99"/>
    <w:rsid w:val="00F34163"/>
    <w:rPr>
      <w:rFonts w:ascii="Courier New" w:hAnsi="Courier New"/>
      <w:noProof/>
      <w:color w:val="FF0000"/>
    </w:rPr>
  </w:style>
  <w:style w:type="character" w:customStyle="1" w:styleId="DONOTTRANSLATE">
    <w:name w:val="DO_NOT_TRANSLATE"/>
    <w:uiPriority w:val="99"/>
    <w:rsid w:val="00F34163"/>
    <w:rPr>
      <w:rFonts w:ascii="Courier New" w:hAnsi="Courier New"/>
      <w:noProof/>
      <w:color w:val="800000"/>
    </w:rPr>
  </w:style>
  <w:style w:type="paragraph" w:styleId="Debesliotekstas">
    <w:name w:val="Balloon Text"/>
    <w:basedOn w:val="prastasis"/>
    <w:link w:val="DebesliotekstasDiagrama"/>
    <w:uiPriority w:val="99"/>
    <w:rsid w:val="00F34163"/>
    <w:pPr>
      <w:spacing w:line="240" w:lineRule="auto"/>
    </w:pPr>
    <w:rPr>
      <w:rFonts w:ascii="Tahoma" w:hAnsi="Tahoma"/>
      <w:sz w:val="16"/>
      <w:szCs w:val="16"/>
      <w:lang w:eastAsia="x-none"/>
    </w:rPr>
  </w:style>
  <w:style w:type="character" w:customStyle="1" w:styleId="DebesliotekstasDiagrama">
    <w:name w:val="Debesėlio tekstas Diagrama"/>
    <w:link w:val="Debesliotekstas"/>
    <w:uiPriority w:val="99"/>
    <w:rsid w:val="00F34163"/>
    <w:rPr>
      <w:rFonts w:ascii="Tahoma" w:eastAsia="Times New Roman" w:hAnsi="Tahoma" w:cs="Times New Roman"/>
      <w:snapToGrid w:val="0"/>
      <w:sz w:val="16"/>
      <w:szCs w:val="16"/>
      <w:lang w:val="en-GB" w:eastAsia="x-none"/>
    </w:rPr>
  </w:style>
  <w:style w:type="character" w:styleId="Komentaronuoroda">
    <w:name w:val="annotation reference"/>
    <w:uiPriority w:val="99"/>
    <w:rsid w:val="00F34163"/>
    <w:rPr>
      <w:sz w:val="16"/>
      <w:szCs w:val="16"/>
    </w:rPr>
  </w:style>
  <w:style w:type="paragraph" w:styleId="Komentarotekstas">
    <w:name w:val="annotation text"/>
    <w:basedOn w:val="prastasis"/>
    <w:link w:val="KomentarotekstasDiagrama"/>
    <w:rsid w:val="00F34163"/>
    <w:rPr>
      <w:sz w:val="20"/>
    </w:rPr>
  </w:style>
  <w:style w:type="character" w:customStyle="1" w:styleId="KomentarotekstasDiagrama">
    <w:name w:val="Komentaro tekstas Diagrama"/>
    <w:link w:val="Komentarotekstas"/>
    <w:rsid w:val="00F34163"/>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uiPriority w:val="99"/>
    <w:rsid w:val="00F34163"/>
    <w:rPr>
      <w:b/>
      <w:bCs/>
    </w:rPr>
  </w:style>
  <w:style w:type="character" w:customStyle="1" w:styleId="KomentarotemaDiagrama">
    <w:name w:val="Komentaro tema Diagrama"/>
    <w:link w:val="Komentarotema"/>
    <w:uiPriority w:val="99"/>
    <w:rsid w:val="00F34163"/>
    <w:rPr>
      <w:rFonts w:ascii="Times New Roman" w:eastAsia="Times New Roman" w:hAnsi="Times New Roman" w:cs="Times New Roman"/>
      <w:b/>
      <w:bCs/>
      <w:snapToGrid w:val="0"/>
      <w:sz w:val="20"/>
      <w:szCs w:val="20"/>
      <w:lang w:val="en-GB"/>
    </w:rPr>
  </w:style>
  <w:style w:type="paragraph" w:styleId="Pataisymai">
    <w:name w:val="Revision"/>
    <w:hidden/>
    <w:uiPriority w:val="99"/>
    <w:semiHidden/>
    <w:rsid w:val="00F34163"/>
    <w:rPr>
      <w:rFonts w:ascii="Times New Roman" w:eastAsia="Times New Roman" w:hAnsi="Times New Roman"/>
      <w:snapToGrid w:val="0"/>
      <w:sz w:val="22"/>
      <w:lang w:val="en-GB" w:eastAsia="en-US"/>
    </w:rPr>
  </w:style>
  <w:style w:type="paragraph" w:customStyle="1" w:styleId="EMEAEnBodyText">
    <w:name w:val="EMEA En Body Text"/>
    <w:basedOn w:val="prastasis"/>
    <w:uiPriority w:val="99"/>
    <w:rsid w:val="00F34163"/>
    <w:pPr>
      <w:tabs>
        <w:tab w:val="clear" w:pos="567"/>
      </w:tabs>
      <w:spacing w:before="120" w:after="120" w:line="240" w:lineRule="auto"/>
      <w:jc w:val="both"/>
    </w:pPr>
    <w:rPr>
      <w:rFonts w:eastAsia="SimSun"/>
      <w:snapToGrid/>
      <w:lang w:val="en-US" w:eastAsia="zh-CN"/>
    </w:rPr>
  </w:style>
  <w:style w:type="character" w:customStyle="1" w:styleId="tw4winMark">
    <w:name w:val="tw4winMark"/>
    <w:uiPriority w:val="99"/>
    <w:rsid w:val="00F34163"/>
    <w:rPr>
      <w:rFonts w:ascii="Courier New" w:hAnsi="Courier New"/>
      <w:vanish/>
      <w:color w:val="800080"/>
      <w:sz w:val="24"/>
      <w:vertAlign w:val="subscript"/>
    </w:rPr>
  </w:style>
  <w:style w:type="paragraph" w:styleId="Antrats">
    <w:name w:val="header"/>
    <w:basedOn w:val="prastasis"/>
    <w:link w:val="AntratsDiagrama"/>
    <w:uiPriority w:val="99"/>
    <w:rsid w:val="00F34163"/>
    <w:pPr>
      <w:tabs>
        <w:tab w:val="clear" w:pos="567"/>
        <w:tab w:val="center" w:pos="4320"/>
        <w:tab w:val="right" w:pos="8640"/>
      </w:tabs>
    </w:pPr>
    <w:rPr>
      <w:rFonts w:eastAsia="SimSun"/>
      <w:snapToGrid/>
      <w:lang w:eastAsia="zh-CN"/>
    </w:rPr>
  </w:style>
  <w:style w:type="character" w:customStyle="1" w:styleId="AntratsDiagrama">
    <w:name w:val="Antraštės Diagrama"/>
    <w:link w:val="Antrats"/>
    <w:uiPriority w:val="99"/>
    <w:rsid w:val="00F34163"/>
    <w:rPr>
      <w:rFonts w:ascii="Times New Roman" w:eastAsia="SimSun" w:hAnsi="Times New Roman" w:cs="Times New Roman"/>
      <w:szCs w:val="20"/>
      <w:lang w:val="en-GB" w:eastAsia="zh-CN"/>
    </w:rPr>
  </w:style>
  <w:style w:type="paragraph" w:styleId="Dokumentostruktra">
    <w:name w:val="Document Map"/>
    <w:basedOn w:val="prastasis"/>
    <w:link w:val="DokumentostruktraDiagrama"/>
    <w:uiPriority w:val="99"/>
    <w:rsid w:val="00F34163"/>
    <w:pPr>
      <w:shd w:val="clear" w:color="auto" w:fill="000080"/>
    </w:pPr>
    <w:rPr>
      <w:rFonts w:ascii="Tahoma" w:eastAsia="SimSun" w:hAnsi="Tahoma"/>
      <w:snapToGrid/>
      <w:sz w:val="20"/>
      <w:lang w:eastAsia="zh-CN"/>
    </w:rPr>
  </w:style>
  <w:style w:type="character" w:customStyle="1" w:styleId="DokumentostruktraDiagrama">
    <w:name w:val="Dokumento struktūra Diagrama"/>
    <w:link w:val="Dokumentostruktra"/>
    <w:uiPriority w:val="99"/>
    <w:rsid w:val="00F34163"/>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rsid w:val="00F34163"/>
    <w:pPr>
      <w:tabs>
        <w:tab w:val="clear" w:pos="567"/>
      </w:tabs>
      <w:autoSpaceDE w:val="0"/>
      <w:autoSpaceDN w:val="0"/>
      <w:adjustRightInd w:val="0"/>
      <w:spacing w:line="240" w:lineRule="auto"/>
      <w:ind w:left="720"/>
      <w:jc w:val="both"/>
    </w:pPr>
    <w:rPr>
      <w:rFonts w:eastAsia="SimSun"/>
      <w:snapToGrid/>
      <w:szCs w:val="22"/>
      <w:lang w:eastAsia="en-GB"/>
    </w:rPr>
  </w:style>
  <w:style w:type="character" w:customStyle="1" w:styleId="PagrindiniotekstotraukaDiagrama">
    <w:name w:val="Pagrindinio teksto įtrauka Diagrama"/>
    <w:link w:val="Pagrindiniotekstotrauka"/>
    <w:uiPriority w:val="99"/>
    <w:rsid w:val="00F34163"/>
    <w:rPr>
      <w:rFonts w:ascii="Times New Roman" w:eastAsia="SimSun" w:hAnsi="Times New Roman" w:cs="Times New Roman"/>
      <w:lang w:val="en-GB" w:eastAsia="en-GB"/>
    </w:rPr>
  </w:style>
  <w:style w:type="paragraph" w:styleId="Pagrindinistekstas3">
    <w:name w:val="Body Text 3"/>
    <w:basedOn w:val="prastasis"/>
    <w:link w:val="Pagrindinistekstas3Diagrama"/>
    <w:uiPriority w:val="99"/>
    <w:rsid w:val="00F34163"/>
    <w:pPr>
      <w:tabs>
        <w:tab w:val="clear" w:pos="567"/>
      </w:tabs>
      <w:autoSpaceDE w:val="0"/>
      <w:autoSpaceDN w:val="0"/>
      <w:adjustRightInd w:val="0"/>
      <w:spacing w:line="240" w:lineRule="auto"/>
      <w:jc w:val="both"/>
    </w:pPr>
    <w:rPr>
      <w:rFonts w:eastAsia="SimSun"/>
      <w:snapToGrid/>
      <w:color w:val="0000FF"/>
      <w:szCs w:val="22"/>
      <w:lang w:eastAsia="en-GB"/>
    </w:rPr>
  </w:style>
  <w:style w:type="character" w:customStyle="1" w:styleId="Pagrindinistekstas3Diagrama">
    <w:name w:val="Pagrindinis tekstas 3 Diagrama"/>
    <w:link w:val="Pagrindinistekstas3"/>
    <w:uiPriority w:val="99"/>
    <w:rsid w:val="00F34163"/>
    <w:rPr>
      <w:rFonts w:ascii="Times New Roman" w:eastAsia="SimSun" w:hAnsi="Times New Roman" w:cs="Times New Roman"/>
      <w:color w:val="0000FF"/>
      <w:lang w:val="en-GB" w:eastAsia="en-GB"/>
    </w:rPr>
  </w:style>
  <w:style w:type="paragraph" w:styleId="Pagrindiniotekstotrauka2">
    <w:name w:val="Body Text Indent 2"/>
    <w:basedOn w:val="prastasis"/>
    <w:link w:val="Pagrindiniotekstotrauka2Diagrama"/>
    <w:uiPriority w:val="99"/>
    <w:rsid w:val="00F34163"/>
    <w:pPr>
      <w:pBdr>
        <w:top w:val="wave" w:sz="6" w:space="0" w:color="auto"/>
        <w:left w:val="wave" w:sz="6" w:space="3" w:color="auto"/>
        <w:bottom w:val="wave" w:sz="6" w:space="1" w:color="auto"/>
        <w:right w:val="wave" w:sz="6" w:space="4" w:color="auto"/>
      </w:pBdr>
      <w:autoSpaceDE w:val="0"/>
      <w:autoSpaceDN w:val="0"/>
      <w:adjustRightInd w:val="0"/>
      <w:ind w:left="1134"/>
      <w:jc w:val="both"/>
    </w:pPr>
    <w:rPr>
      <w:rFonts w:eastAsia="SimSun"/>
      <w:b/>
      <w:bCs/>
      <w:snapToGrid/>
      <w:color w:val="0000FF"/>
      <w:szCs w:val="22"/>
    </w:rPr>
  </w:style>
  <w:style w:type="character" w:customStyle="1" w:styleId="Pagrindiniotekstotrauka2Diagrama">
    <w:name w:val="Pagrindinio teksto įtrauka 2 Diagrama"/>
    <w:link w:val="Pagrindiniotekstotrauka2"/>
    <w:uiPriority w:val="99"/>
    <w:rsid w:val="00F34163"/>
    <w:rPr>
      <w:rFonts w:ascii="Times New Roman" w:eastAsia="SimSun" w:hAnsi="Times New Roman" w:cs="Times New Roman"/>
      <w:b/>
      <w:bCs/>
      <w:color w:val="0000FF"/>
      <w:lang w:val="en-GB"/>
    </w:rPr>
  </w:style>
  <w:style w:type="paragraph" w:styleId="Pagrindinistekstas">
    <w:name w:val="Body Text"/>
    <w:basedOn w:val="prastasis"/>
    <w:link w:val="PagrindinistekstasDiagrama"/>
    <w:uiPriority w:val="99"/>
    <w:rsid w:val="00F34163"/>
    <w:pPr>
      <w:tabs>
        <w:tab w:val="clear" w:pos="567"/>
      </w:tabs>
      <w:spacing w:line="240" w:lineRule="auto"/>
    </w:pPr>
    <w:rPr>
      <w:rFonts w:eastAsia="SimSun"/>
      <w:i/>
      <w:snapToGrid/>
      <w:color w:val="008000"/>
    </w:rPr>
  </w:style>
  <w:style w:type="character" w:customStyle="1" w:styleId="PagrindinistekstasDiagrama">
    <w:name w:val="Pagrindinis tekstas Diagrama"/>
    <w:link w:val="Pagrindinistekstas"/>
    <w:uiPriority w:val="99"/>
    <w:rsid w:val="00F34163"/>
    <w:rPr>
      <w:rFonts w:ascii="Times New Roman" w:eastAsia="SimSun" w:hAnsi="Times New Roman" w:cs="Times New Roman"/>
      <w:i/>
      <w:color w:val="008000"/>
      <w:szCs w:val="20"/>
      <w:lang w:val="en-GB"/>
    </w:rPr>
  </w:style>
  <w:style w:type="paragraph" w:styleId="Pagrindinistekstas2">
    <w:name w:val="Body Text 2"/>
    <w:basedOn w:val="prastasis"/>
    <w:link w:val="Pagrindinistekstas2Diagrama"/>
    <w:uiPriority w:val="99"/>
    <w:rsid w:val="00F34163"/>
    <w:pPr>
      <w:pBdr>
        <w:top w:val="wave" w:sz="6" w:space="0" w:color="auto"/>
        <w:left w:val="wave" w:sz="6" w:space="3" w:color="auto"/>
        <w:bottom w:val="wave" w:sz="6" w:space="1" w:color="auto"/>
        <w:right w:val="wave" w:sz="6" w:space="4" w:color="auto"/>
      </w:pBdr>
      <w:autoSpaceDE w:val="0"/>
      <w:autoSpaceDN w:val="0"/>
      <w:adjustRightInd w:val="0"/>
      <w:jc w:val="both"/>
    </w:pPr>
    <w:rPr>
      <w:rFonts w:eastAsia="SimSun"/>
      <w:b/>
      <w:bCs/>
      <w:snapToGrid/>
      <w:color w:val="0000FF"/>
      <w:szCs w:val="22"/>
      <w:u w:val="single"/>
    </w:rPr>
  </w:style>
  <w:style w:type="character" w:customStyle="1" w:styleId="Pagrindinistekstas2Diagrama">
    <w:name w:val="Pagrindinis tekstas 2 Diagrama"/>
    <w:link w:val="Pagrindinistekstas2"/>
    <w:uiPriority w:val="99"/>
    <w:rsid w:val="00F34163"/>
    <w:rPr>
      <w:rFonts w:ascii="Times New Roman" w:eastAsia="SimSun" w:hAnsi="Times New Roman" w:cs="Times New Roman"/>
      <w:b/>
      <w:bCs/>
      <w:color w:val="0000FF"/>
      <w:u w:val="single"/>
      <w:lang w:val="en-GB"/>
    </w:rPr>
  </w:style>
  <w:style w:type="paragraph" w:customStyle="1" w:styleId="AHeader1">
    <w:name w:val="AHeader 1"/>
    <w:basedOn w:val="prastasis"/>
    <w:uiPriority w:val="99"/>
    <w:rsid w:val="00F34163"/>
    <w:pPr>
      <w:tabs>
        <w:tab w:val="clear" w:pos="567"/>
        <w:tab w:val="num" w:pos="720"/>
      </w:tabs>
      <w:spacing w:after="120" w:line="240" w:lineRule="auto"/>
      <w:ind w:left="284" w:hanging="284"/>
    </w:pPr>
    <w:rPr>
      <w:rFonts w:ascii="Arial" w:eastAsia="SimSun" w:hAnsi="Arial" w:cs="Arial"/>
      <w:b/>
      <w:bCs/>
      <w:snapToGrid/>
      <w:sz w:val="24"/>
    </w:rPr>
  </w:style>
  <w:style w:type="paragraph" w:customStyle="1" w:styleId="AHeader2">
    <w:name w:val="AHeader 2"/>
    <w:basedOn w:val="AHeader1"/>
    <w:uiPriority w:val="99"/>
    <w:rsid w:val="00F34163"/>
    <w:pPr>
      <w:tabs>
        <w:tab w:val="clear" w:pos="720"/>
        <w:tab w:val="num" w:pos="360"/>
      </w:tabs>
      <w:ind w:left="709" w:hanging="425"/>
    </w:pPr>
    <w:rPr>
      <w:sz w:val="22"/>
    </w:rPr>
  </w:style>
  <w:style w:type="paragraph" w:customStyle="1" w:styleId="AHeader3">
    <w:name w:val="AHeader 3"/>
    <w:basedOn w:val="AHeader2"/>
    <w:uiPriority w:val="99"/>
    <w:rsid w:val="00F34163"/>
    <w:pPr>
      <w:ind w:left="1276" w:hanging="567"/>
    </w:pPr>
  </w:style>
  <w:style w:type="paragraph" w:customStyle="1" w:styleId="AHeader2abc">
    <w:name w:val="AHeader 2 abc"/>
    <w:basedOn w:val="AHeader3"/>
    <w:uiPriority w:val="99"/>
    <w:rsid w:val="00F34163"/>
    <w:pPr>
      <w:jc w:val="both"/>
    </w:pPr>
    <w:rPr>
      <w:b w:val="0"/>
      <w:bCs w:val="0"/>
    </w:rPr>
  </w:style>
  <w:style w:type="paragraph" w:customStyle="1" w:styleId="AHeader3abc">
    <w:name w:val="AHeader 3 abc"/>
    <w:basedOn w:val="AHeader2abc"/>
    <w:uiPriority w:val="99"/>
    <w:rsid w:val="00F34163"/>
    <w:pPr>
      <w:ind w:left="1701" w:hanging="425"/>
    </w:pPr>
  </w:style>
  <w:style w:type="paragraph" w:styleId="Pagrindiniotekstotrauka3">
    <w:name w:val="Body Text Indent 3"/>
    <w:basedOn w:val="prastasis"/>
    <w:link w:val="Pagrindiniotekstotrauka3Diagrama"/>
    <w:uiPriority w:val="99"/>
    <w:rsid w:val="00F34163"/>
    <w:pPr>
      <w:tabs>
        <w:tab w:val="left" w:pos="1134"/>
      </w:tabs>
      <w:autoSpaceDE w:val="0"/>
      <w:autoSpaceDN w:val="0"/>
      <w:adjustRightInd w:val="0"/>
      <w:ind w:left="633"/>
      <w:jc w:val="both"/>
    </w:pPr>
    <w:rPr>
      <w:rFonts w:eastAsia="SimSun"/>
      <w:snapToGrid/>
      <w:szCs w:val="21"/>
    </w:rPr>
  </w:style>
  <w:style w:type="character" w:customStyle="1" w:styleId="Pagrindiniotekstotrauka3Diagrama">
    <w:name w:val="Pagrindinio teksto įtrauka 3 Diagrama"/>
    <w:link w:val="Pagrindiniotekstotrauka3"/>
    <w:uiPriority w:val="99"/>
    <w:rsid w:val="00F34163"/>
    <w:rPr>
      <w:rFonts w:ascii="Times New Roman" w:eastAsia="SimSun" w:hAnsi="Times New Roman" w:cs="Times New Roman"/>
      <w:szCs w:val="21"/>
      <w:lang w:val="en-GB"/>
    </w:rPr>
  </w:style>
  <w:style w:type="character" w:styleId="Perirtashipersaitas">
    <w:name w:val="FollowedHyperlink"/>
    <w:uiPriority w:val="99"/>
    <w:rsid w:val="00F34163"/>
    <w:rPr>
      <w:rFonts w:cs="Times New Roman"/>
      <w:color w:val="800080"/>
      <w:u w:val="single"/>
    </w:rPr>
  </w:style>
  <w:style w:type="character" w:styleId="Grietas">
    <w:name w:val="Strong"/>
    <w:uiPriority w:val="99"/>
    <w:qFormat/>
    <w:rsid w:val="00F34163"/>
    <w:rPr>
      <w:rFonts w:cs="Times New Roman"/>
      <w:b/>
      <w:bCs/>
    </w:rPr>
  </w:style>
  <w:style w:type="character" w:customStyle="1" w:styleId="BodytextAgencyChar">
    <w:name w:val="Body text (Agency) Char"/>
    <w:link w:val="BodytextAgency"/>
    <w:uiPriority w:val="99"/>
    <w:locked/>
    <w:rsid w:val="00F34163"/>
    <w:rPr>
      <w:rFonts w:ascii="Verdana" w:eastAsia="Times New Roman" w:hAnsi="Verdana" w:cs="Times New Roman"/>
      <w:snapToGrid w:val="0"/>
      <w:sz w:val="18"/>
      <w:szCs w:val="20"/>
      <w:lang w:val="en-GB"/>
    </w:rPr>
  </w:style>
  <w:style w:type="table" w:customStyle="1" w:styleId="TablegridAgencyblack">
    <w:name w:val="Table grid (Agency) black"/>
    <w:uiPriority w:val="99"/>
    <w:semiHidden/>
    <w:rsid w:val="00F34163"/>
    <w:rPr>
      <w:rFonts w:ascii="Verdana" w:eastAsia="SimSun" w:hAnsi="Verdana"/>
      <w:sz w:val="18"/>
      <w:lang w:val="lt-LT" w:eastAsia="lt-LT"/>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F34163"/>
    <w:pPr>
      <w:keepNext/>
    </w:pPr>
    <w:rPr>
      <w:rFonts w:eastAsia="SimSun" w:cs="Verdana"/>
      <w:b/>
      <w:snapToGrid/>
      <w:szCs w:val="18"/>
      <w:lang w:eastAsia="en-GB"/>
    </w:rPr>
  </w:style>
  <w:style w:type="character" w:customStyle="1" w:styleId="NormalAgencyChar">
    <w:name w:val="Normal (Agency) Char"/>
    <w:link w:val="NormalAgency"/>
    <w:uiPriority w:val="99"/>
    <w:locked/>
    <w:rsid w:val="00F34163"/>
    <w:rPr>
      <w:rFonts w:ascii="Verdana" w:eastAsia="Times New Roman" w:hAnsi="Verdana" w:cs="Times New Roman"/>
      <w:snapToGrid w:val="0"/>
      <w:sz w:val="18"/>
      <w:szCs w:val="22"/>
      <w:lang w:val="en-GB" w:bidi="ar-SA"/>
    </w:rPr>
  </w:style>
  <w:style w:type="paragraph" w:styleId="Paprastasistekstas">
    <w:name w:val="Plain Text"/>
    <w:basedOn w:val="prastasis"/>
    <w:link w:val="PaprastasistekstasDiagrama"/>
    <w:uiPriority w:val="99"/>
    <w:rsid w:val="00F34163"/>
    <w:pPr>
      <w:tabs>
        <w:tab w:val="clear" w:pos="567"/>
      </w:tabs>
      <w:spacing w:line="240" w:lineRule="auto"/>
    </w:pPr>
    <w:rPr>
      <w:rFonts w:ascii="Courier New" w:eastAsia="SimSun" w:hAnsi="Courier New"/>
      <w:snapToGrid/>
      <w:sz w:val="20"/>
      <w:lang w:val="en-US"/>
    </w:rPr>
  </w:style>
  <w:style w:type="character" w:customStyle="1" w:styleId="PaprastasistekstasDiagrama">
    <w:name w:val="Paprastasis tekstas Diagrama"/>
    <w:link w:val="Paprastasistekstas"/>
    <w:uiPriority w:val="99"/>
    <w:rsid w:val="00F34163"/>
    <w:rPr>
      <w:rFonts w:ascii="Courier New" w:eastAsia="SimSun" w:hAnsi="Courier New" w:cs="Times New Roman"/>
      <w:sz w:val="20"/>
      <w:szCs w:val="20"/>
      <w:lang w:val="en-US"/>
    </w:rPr>
  </w:style>
  <w:style w:type="paragraph" w:customStyle="1" w:styleId="Default">
    <w:name w:val="Default"/>
    <w:rsid w:val="00F34163"/>
    <w:pPr>
      <w:autoSpaceDE w:val="0"/>
      <w:autoSpaceDN w:val="0"/>
      <w:adjustRightInd w:val="0"/>
    </w:pPr>
    <w:rPr>
      <w:rFonts w:ascii="Times New Roman" w:eastAsia="SimSun" w:hAnsi="Times New Roman"/>
      <w:color w:val="000000"/>
      <w:sz w:val="24"/>
      <w:szCs w:val="24"/>
      <w:lang w:val="en-US" w:eastAsia="zh-CN"/>
    </w:rPr>
  </w:style>
  <w:style w:type="paragraph" w:styleId="Pavadinimas">
    <w:name w:val="Title"/>
    <w:basedOn w:val="prastasis"/>
    <w:link w:val="PavadinimasDiagrama"/>
    <w:uiPriority w:val="99"/>
    <w:qFormat/>
    <w:rsid w:val="00F34163"/>
    <w:pPr>
      <w:tabs>
        <w:tab w:val="clear" w:pos="567"/>
      </w:tabs>
      <w:spacing w:line="240" w:lineRule="auto"/>
      <w:jc w:val="center"/>
    </w:pPr>
    <w:rPr>
      <w:rFonts w:eastAsia="SimSun"/>
      <w:b/>
      <w:snapToGrid/>
    </w:rPr>
  </w:style>
  <w:style w:type="character" w:customStyle="1" w:styleId="PavadinimasDiagrama">
    <w:name w:val="Pavadinimas Diagrama"/>
    <w:link w:val="Pavadinimas"/>
    <w:uiPriority w:val="99"/>
    <w:rsid w:val="00F34163"/>
    <w:rPr>
      <w:rFonts w:ascii="Times New Roman" w:eastAsia="SimSun" w:hAnsi="Times New Roman" w:cs="Times New Roman"/>
      <w:b/>
      <w:szCs w:val="20"/>
      <w:lang w:val="en-GB"/>
    </w:rPr>
  </w:style>
  <w:style w:type="paragraph" w:styleId="Dokumentoinaostekstas">
    <w:name w:val="endnote text"/>
    <w:basedOn w:val="prastasis"/>
    <w:link w:val="DokumentoinaostekstasDiagrama"/>
    <w:uiPriority w:val="99"/>
    <w:rsid w:val="00F34163"/>
    <w:pPr>
      <w:spacing w:line="240" w:lineRule="auto"/>
    </w:pPr>
    <w:rPr>
      <w:rFonts w:eastAsia="SimSun"/>
      <w:snapToGrid/>
    </w:rPr>
  </w:style>
  <w:style w:type="character" w:customStyle="1" w:styleId="DokumentoinaostekstasDiagrama">
    <w:name w:val="Dokumento išnašos tekstas Diagrama"/>
    <w:link w:val="Dokumentoinaostekstas"/>
    <w:uiPriority w:val="99"/>
    <w:rsid w:val="00F34163"/>
    <w:rPr>
      <w:rFonts w:ascii="Times New Roman" w:eastAsia="SimSun" w:hAnsi="Times New Roman" w:cs="Times New Roman"/>
      <w:szCs w:val="20"/>
      <w:lang w:val="en-GB"/>
    </w:rPr>
  </w:style>
  <w:style w:type="paragraph" w:customStyle="1" w:styleId="BTEMEASMCA">
    <w:name w:val="BT EMEA_SMCA"/>
    <w:basedOn w:val="prastasis"/>
    <w:link w:val="BTEMEASMCAChar"/>
    <w:autoRedefine/>
    <w:uiPriority w:val="99"/>
    <w:rsid w:val="008D536D"/>
    <w:pPr>
      <w:tabs>
        <w:tab w:val="clear" w:pos="567"/>
      </w:tabs>
      <w:spacing w:line="240" w:lineRule="auto"/>
    </w:pPr>
    <w:rPr>
      <w:rFonts w:eastAsia="SimSun"/>
      <w:noProof/>
      <w:snapToGrid/>
      <w:szCs w:val="22"/>
      <w:lang w:val="x-none" w:eastAsia="x-none"/>
    </w:rPr>
  </w:style>
  <w:style w:type="character" w:customStyle="1" w:styleId="BTEMEASMCAChar">
    <w:name w:val="BT EMEA_SMCA Char"/>
    <w:link w:val="BTEMEASMCA"/>
    <w:uiPriority w:val="99"/>
    <w:locked/>
    <w:rsid w:val="008D536D"/>
    <w:rPr>
      <w:rFonts w:ascii="Times New Roman" w:eastAsia="SimSun" w:hAnsi="Times New Roman"/>
      <w:noProof/>
      <w:sz w:val="22"/>
      <w:szCs w:val="22"/>
      <w:lang w:val="x-none" w:eastAsia="x-none"/>
    </w:rPr>
  </w:style>
  <w:style w:type="character" w:customStyle="1" w:styleId="CharChar12">
    <w:name w:val="Char Char12"/>
    <w:locked/>
    <w:rsid w:val="00F34163"/>
    <w:rPr>
      <w:snapToGrid w:val="0"/>
      <w:lang w:val="en-GB" w:eastAsia="en-US" w:bidi="ar-SA"/>
    </w:rPr>
  </w:style>
  <w:style w:type="table" w:styleId="Lentelstinklelis">
    <w:name w:val="Table Grid"/>
    <w:basedOn w:val="prastojilentel"/>
    <w:uiPriority w:val="59"/>
    <w:rsid w:val="005B2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prastasis"/>
    <w:uiPriority w:val="1"/>
    <w:qFormat/>
    <w:rsid w:val="006D5073"/>
    <w:pPr>
      <w:tabs>
        <w:tab w:val="clear" w:pos="567"/>
      </w:tabs>
      <w:autoSpaceDE w:val="0"/>
      <w:autoSpaceDN w:val="0"/>
      <w:adjustRightInd w:val="0"/>
      <w:spacing w:line="240" w:lineRule="auto"/>
    </w:pPr>
    <w:rPr>
      <w:snapToGrid/>
      <w:sz w:val="24"/>
      <w:szCs w:val="24"/>
      <w:lang w:val="pl-PL" w:eastAsia="pl-PL"/>
    </w:rPr>
  </w:style>
  <w:style w:type="character" w:customStyle="1" w:styleId="tlid-translation">
    <w:name w:val="tlid-translation"/>
    <w:rsid w:val="00E86B74"/>
  </w:style>
  <w:style w:type="character" w:customStyle="1" w:styleId="highlight">
    <w:name w:val="highlight"/>
    <w:rsid w:val="0080052F"/>
  </w:style>
  <w:style w:type="paragraph" w:styleId="Sraopastraipa">
    <w:name w:val="List Paragraph"/>
    <w:basedOn w:val="prastasis"/>
    <w:uiPriority w:val="34"/>
    <w:qFormat/>
    <w:rsid w:val="00272859"/>
    <w:pPr>
      <w:ind w:left="720"/>
      <w:contextualSpacing/>
    </w:pPr>
  </w:style>
  <w:style w:type="character" w:styleId="Emfaz">
    <w:name w:val="Emphasis"/>
    <w:basedOn w:val="Numatytasispastraiposriftas"/>
    <w:uiPriority w:val="20"/>
    <w:qFormat/>
    <w:rsid w:val="00ED71A0"/>
    <w:rPr>
      <w:i/>
      <w:iCs/>
    </w:rPr>
  </w:style>
  <w:style w:type="character" w:customStyle="1" w:styleId="UnresolvedMention1">
    <w:name w:val="Unresolved Mention1"/>
    <w:basedOn w:val="Numatytasispastraiposriftas"/>
    <w:uiPriority w:val="99"/>
    <w:semiHidden/>
    <w:unhideWhenUsed/>
    <w:rsid w:val="00544839"/>
    <w:rPr>
      <w:color w:val="605E5C"/>
      <w:shd w:val="clear" w:color="auto" w:fill="E1DFDD"/>
    </w:rPr>
  </w:style>
  <w:style w:type="character" w:customStyle="1" w:styleId="UnresolvedMention2">
    <w:name w:val="Unresolved Mention2"/>
    <w:basedOn w:val="Numatytasispastraiposriftas"/>
    <w:uiPriority w:val="99"/>
    <w:semiHidden/>
    <w:unhideWhenUsed/>
    <w:rsid w:val="00FF44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113758">
      <w:bodyDiv w:val="1"/>
      <w:marLeft w:val="0"/>
      <w:marRight w:val="0"/>
      <w:marTop w:val="0"/>
      <w:marBottom w:val="0"/>
      <w:divBdr>
        <w:top w:val="none" w:sz="0" w:space="0" w:color="auto"/>
        <w:left w:val="none" w:sz="0" w:space="0" w:color="auto"/>
        <w:bottom w:val="none" w:sz="0" w:space="0" w:color="auto"/>
        <w:right w:val="none" w:sz="0" w:space="0" w:color="auto"/>
      </w:divBdr>
    </w:div>
    <w:div w:id="532965648">
      <w:bodyDiv w:val="1"/>
      <w:marLeft w:val="0"/>
      <w:marRight w:val="0"/>
      <w:marTop w:val="0"/>
      <w:marBottom w:val="0"/>
      <w:divBdr>
        <w:top w:val="none" w:sz="0" w:space="0" w:color="auto"/>
        <w:left w:val="none" w:sz="0" w:space="0" w:color="auto"/>
        <w:bottom w:val="none" w:sz="0" w:space="0" w:color="auto"/>
        <w:right w:val="none" w:sz="0" w:space="0" w:color="auto"/>
      </w:divBdr>
    </w:div>
    <w:div w:id="898319506">
      <w:bodyDiv w:val="1"/>
      <w:marLeft w:val="0"/>
      <w:marRight w:val="0"/>
      <w:marTop w:val="0"/>
      <w:marBottom w:val="0"/>
      <w:divBdr>
        <w:top w:val="none" w:sz="0" w:space="0" w:color="auto"/>
        <w:left w:val="none" w:sz="0" w:space="0" w:color="auto"/>
        <w:bottom w:val="none" w:sz="0" w:space="0" w:color="auto"/>
        <w:right w:val="none" w:sz="0" w:space="0" w:color="auto"/>
      </w:divBdr>
    </w:div>
    <w:div w:id="987516248">
      <w:bodyDiv w:val="1"/>
      <w:marLeft w:val="0"/>
      <w:marRight w:val="0"/>
      <w:marTop w:val="0"/>
      <w:marBottom w:val="0"/>
      <w:divBdr>
        <w:top w:val="none" w:sz="0" w:space="0" w:color="auto"/>
        <w:left w:val="none" w:sz="0" w:space="0" w:color="auto"/>
        <w:bottom w:val="none" w:sz="0" w:space="0" w:color="auto"/>
        <w:right w:val="none" w:sz="0" w:space="0" w:color="auto"/>
      </w:divBdr>
    </w:div>
    <w:div w:id="1124301275">
      <w:bodyDiv w:val="1"/>
      <w:marLeft w:val="0"/>
      <w:marRight w:val="0"/>
      <w:marTop w:val="0"/>
      <w:marBottom w:val="0"/>
      <w:divBdr>
        <w:top w:val="none" w:sz="0" w:space="0" w:color="auto"/>
        <w:left w:val="none" w:sz="0" w:space="0" w:color="auto"/>
        <w:bottom w:val="none" w:sz="0" w:space="0" w:color="auto"/>
        <w:right w:val="none" w:sz="0" w:space="0" w:color="auto"/>
      </w:divBdr>
    </w:div>
    <w:div w:id="1185440179">
      <w:bodyDiv w:val="1"/>
      <w:marLeft w:val="0"/>
      <w:marRight w:val="0"/>
      <w:marTop w:val="0"/>
      <w:marBottom w:val="0"/>
      <w:divBdr>
        <w:top w:val="none" w:sz="0" w:space="0" w:color="auto"/>
        <w:left w:val="none" w:sz="0" w:space="0" w:color="auto"/>
        <w:bottom w:val="none" w:sz="0" w:space="0" w:color="auto"/>
        <w:right w:val="none" w:sz="0" w:space="0" w:color="auto"/>
      </w:divBdr>
    </w:div>
    <w:div w:id="1505625852">
      <w:bodyDiv w:val="1"/>
      <w:marLeft w:val="0"/>
      <w:marRight w:val="0"/>
      <w:marTop w:val="0"/>
      <w:marBottom w:val="0"/>
      <w:divBdr>
        <w:top w:val="none" w:sz="0" w:space="0" w:color="auto"/>
        <w:left w:val="none" w:sz="0" w:space="0" w:color="auto"/>
        <w:bottom w:val="none" w:sz="0" w:space="0" w:color="auto"/>
        <w:right w:val="none" w:sz="0" w:space="0" w:color="auto"/>
      </w:divBdr>
    </w:div>
    <w:div w:id="1551503360">
      <w:bodyDiv w:val="1"/>
      <w:marLeft w:val="0"/>
      <w:marRight w:val="0"/>
      <w:marTop w:val="0"/>
      <w:marBottom w:val="0"/>
      <w:divBdr>
        <w:top w:val="none" w:sz="0" w:space="0" w:color="auto"/>
        <w:left w:val="none" w:sz="0" w:space="0" w:color="auto"/>
        <w:bottom w:val="none" w:sz="0" w:space="0" w:color="auto"/>
        <w:right w:val="none" w:sz="0" w:space="0" w:color="auto"/>
      </w:divBdr>
    </w:div>
    <w:div w:id="1599872671">
      <w:bodyDiv w:val="1"/>
      <w:marLeft w:val="0"/>
      <w:marRight w:val="0"/>
      <w:marTop w:val="0"/>
      <w:marBottom w:val="0"/>
      <w:divBdr>
        <w:top w:val="none" w:sz="0" w:space="0" w:color="auto"/>
        <w:left w:val="none" w:sz="0" w:space="0" w:color="auto"/>
        <w:bottom w:val="none" w:sz="0" w:space="0" w:color="auto"/>
        <w:right w:val="none" w:sz="0" w:space="0" w:color="auto"/>
      </w:divBdr>
    </w:div>
    <w:div w:id="1712149345">
      <w:bodyDiv w:val="1"/>
      <w:marLeft w:val="0"/>
      <w:marRight w:val="0"/>
      <w:marTop w:val="0"/>
      <w:marBottom w:val="0"/>
      <w:divBdr>
        <w:top w:val="none" w:sz="0" w:space="0" w:color="auto"/>
        <w:left w:val="none" w:sz="0" w:space="0" w:color="auto"/>
        <w:bottom w:val="none" w:sz="0" w:space="0" w:color="auto"/>
        <w:right w:val="none" w:sz="0" w:space="0" w:color="auto"/>
      </w:divBdr>
      <w:divsChild>
        <w:div w:id="1454591531">
          <w:marLeft w:val="0"/>
          <w:marRight w:val="0"/>
          <w:marTop w:val="0"/>
          <w:marBottom w:val="0"/>
          <w:divBdr>
            <w:top w:val="none" w:sz="0" w:space="0" w:color="auto"/>
            <w:left w:val="none" w:sz="0" w:space="0" w:color="auto"/>
            <w:bottom w:val="none" w:sz="0" w:space="0" w:color="auto"/>
            <w:right w:val="none" w:sz="0" w:space="0" w:color="auto"/>
          </w:divBdr>
          <w:divsChild>
            <w:div w:id="239797390">
              <w:marLeft w:val="0"/>
              <w:marRight w:val="0"/>
              <w:marTop w:val="0"/>
              <w:marBottom w:val="0"/>
              <w:divBdr>
                <w:top w:val="none" w:sz="0" w:space="0" w:color="auto"/>
                <w:left w:val="none" w:sz="0" w:space="0" w:color="auto"/>
                <w:bottom w:val="none" w:sz="0" w:space="0" w:color="auto"/>
                <w:right w:val="none" w:sz="0" w:space="0" w:color="auto"/>
              </w:divBdr>
              <w:divsChild>
                <w:div w:id="350230079">
                  <w:marLeft w:val="0"/>
                  <w:marRight w:val="0"/>
                  <w:marTop w:val="0"/>
                  <w:marBottom w:val="0"/>
                  <w:divBdr>
                    <w:top w:val="none" w:sz="0" w:space="0" w:color="auto"/>
                    <w:left w:val="none" w:sz="0" w:space="0" w:color="auto"/>
                    <w:bottom w:val="none" w:sz="0" w:space="0" w:color="auto"/>
                    <w:right w:val="none" w:sz="0" w:space="0" w:color="auto"/>
                  </w:divBdr>
                  <w:divsChild>
                    <w:div w:id="141393769">
                      <w:marLeft w:val="0"/>
                      <w:marRight w:val="0"/>
                      <w:marTop w:val="0"/>
                      <w:marBottom w:val="0"/>
                      <w:divBdr>
                        <w:top w:val="none" w:sz="0" w:space="0" w:color="auto"/>
                        <w:left w:val="none" w:sz="0" w:space="0" w:color="auto"/>
                        <w:bottom w:val="none" w:sz="0" w:space="0" w:color="auto"/>
                        <w:right w:val="none" w:sz="0" w:space="0" w:color="auto"/>
                      </w:divBdr>
                      <w:divsChild>
                        <w:div w:id="1098797605">
                          <w:marLeft w:val="0"/>
                          <w:marRight w:val="0"/>
                          <w:marTop w:val="0"/>
                          <w:marBottom w:val="0"/>
                          <w:divBdr>
                            <w:top w:val="none" w:sz="0" w:space="0" w:color="auto"/>
                            <w:left w:val="none" w:sz="0" w:space="0" w:color="auto"/>
                            <w:bottom w:val="none" w:sz="0" w:space="0" w:color="auto"/>
                            <w:right w:val="none" w:sz="0" w:space="0" w:color="auto"/>
                          </w:divBdr>
                          <w:divsChild>
                            <w:div w:id="1551260924">
                              <w:marLeft w:val="0"/>
                              <w:marRight w:val="0"/>
                              <w:marTop w:val="0"/>
                              <w:marBottom w:val="0"/>
                              <w:divBdr>
                                <w:top w:val="none" w:sz="0" w:space="0" w:color="auto"/>
                                <w:left w:val="none" w:sz="0" w:space="0" w:color="auto"/>
                                <w:bottom w:val="none" w:sz="0" w:space="0" w:color="auto"/>
                                <w:right w:val="none" w:sz="0" w:space="0" w:color="auto"/>
                              </w:divBdr>
                              <w:divsChild>
                                <w:div w:id="745683911">
                                  <w:marLeft w:val="0"/>
                                  <w:marRight w:val="0"/>
                                  <w:marTop w:val="0"/>
                                  <w:marBottom w:val="0"/>
                                  <w:divBdr>
                                    <w:top w:val="none" w:sz="0" w:space="0" w:color="auto"/>
                                    <w:left w:val="none" w:sz="0" w:space="0" w:color="auto"/>
                                    <w:bottom w:val="none" w:sz="0" w:space="0" w:color="auto"/>
                                    <w:right w:val="none" w:sz="0" w:space="0" w:color="auto"/>
                                  </w:divBdr>
                                  <w:divsChild>
                                    <w:div w:id="179971439">
                                      <w:marLeft w:val="0"/>
                                      <w:marRight w:val="0"/>
                                      <w:marTop w:val="0"/>
                                      <w:marBottom w:val="0"/>
                                      <w:divBdr>
                                        <w:top w:val="none" w:sz="0" w:space="0" w:color="auto"/>
                                        <w:left w:val="none" w:sz="0" w:space="0" w:color="auto"/>
                                        <w:bottom w:val="none" w:sz="0" w:space="0" w:color="auto"/>
                                        <w:right w:val="none" w:sz="0" w:space="0" w:color="auto"/>
                                      </w:divBdr>
                                      <w:divsChild>
                                        <w:div w:id="525795598">
                                          <w:marLeft w:val="0"/>
                                          <w:marRight w:val="0"/>
                                          <w:marTop w:val="0"/>
                                          <w:marBottom w:val="0"/>
                                          <w:divBdr>
                                            <w:top w:val="none" w:sz="0" w:space="0" w:color="auto"/>
                                            <w:left w:val="none" w:sz="0" w:space="0" w:color="auto"/>
                                            <w:bottom w:val="none" w:sz="0" w:space="0" w:color="auto"/>
                                            <w:right w:val="none" w:sz="0" w:space="0" w:color="auto"/>
                                          </w:divBdr>
                                          <w:divsChild>
                                            <w:div w:id="1148592558">
                                              <w:marLeft w:val="0"/>
                                              <w:marRight w:val="0"/>
                                              <w:marTop w:val="0"/>
                                              <w:marBottom w:val="0"/>
                                              <w:divBdr>
                                                <w:top w:val="none" w:sz="0" w:space="0" w:color="auto"/>
                                                <w:left w:val="none" w:sz="0" w:space="0" w:color="auto"/>
                                                <w:bottom w:val="none" w:sz="0" w:space="0" w:color="auto"/>
                                                <w:right w:val="none" w:sz="0" w:space="0" w:color="auto"/>
                                              </w:divBdr>
                                              <w:divsChild>
                                                <w:div w:id="54352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vkt.lrv.lt/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65592AA8C25CE42A5E1971CC9B371FA" ma:contentTypeVersion="10" ma:contentTypeDescription="Create a new document." ma:contentTypeScope="" ma:versionID="915765596f149314180ae1f9daa6701c">
  <xsd:schema xmlns:xsd="http://www.w3.org/2001/XMLSchema" xmlns:xs="http://www.w3.org/2001/XMLSchema" xmlns:p="http://schemas.microsoft.com/office/2006/metadata/properties" xmlns:ns3="082a76c7-1fd0-4e68-83ca-7cb70845f165" targetNamespace="http://schemas.microsoft.com/office/2006/metadata/properties" ma:root="true" ma:fieldsID="5e5e42d221ded2d0f10e79e267fc2bfd" ns3:_="">
    <xsd:import namespace="082a76c7-1fd0-4e68-83ca-7cb70845f16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2a76c7-1fd0-4e68-83ca-7cb70845f1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C1FC37-15BE-4009-99A5-FD520E6820D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EE0314E-0943-45A6-8A2C-FE71670F027B}">
  <ds:schemaRefs>
    <ds:schemaRef ds:uri="http://schemas.openxmlformats.org/officeDocument/2006/bibliography"/>
  </ds:schemaRefs>
</ds:datastoreItem>
</file>

<file path=customXml/itemProps3.xml><?xml version="1.0" encoding="utf-8"?>
<ds:datastoreItem xmlns:ds="http://schemas.openxmlformats.org/officeDocument/2006/customXml" ds:itemID="{D4DD297F-0251-484F-9B81-9FC08C2533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2a76c7-1fd0-4e68-83ca-7cb70845f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F001B8D-7DAC-4E1B-8066-B34DC3A37DC6}">
  <ds:schemaRefs>
    <ds:schemaRef ds:uri="http://schemas.microsoft.com/sharepoint/v3/contenttype/forms"/>
  </ds:schemaRefs>
</ds:datastoreItem>
</file>

<file path=docMetadata/LabelInfo.xml><?xml version="1.0" encoding="utf-8"?>
<clbl:labelList xmlns:clbl="http://schemas.microsoft.com/office/2020/mipLabelMetadata">
  <clbl:label id="{6dcd08ae-1359-412b-948b-ab375616dfe7}" enabled="1" method="Standard" siteId="{15eae2cb-1c94-4d1f-804f-cb0c347dbdad}"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48</Pages>
  <Words>63385</Words>
  <Characters>36131</Characters>
  <Application>Microsoft Office Word</Application>
  <DocSecurity>4</DocSecurity>
  <Lines>301</Lines>
  <Paragraphs>198</Paragraphs>
  <ScaleCrop>false</ScaleCrop>
  <HeadingPairs>
    <vt:vector size="6" baseType="variant">
      <vt:variant>
        <vt:lpstr>Title</vt:lpstr>
      </vt:variant>
      <vt:variant>
        <vt:i4>1</vt:i4>
      </vt:variant>
      <vt:variant>
        <vt:lpstr>Pavadinimas</vt:lpstr>
      </vt:variant>
      <vt:variant>
        <vt:i4>1</vt:i4>
      </vt:variant>
      <vt:variant>
        <vt:lpstr>Tytuł</vt:lpstr>
      </vt:variant>
      <vt:variant>
        <vt:i4>1</vt:i4>
      </vt:variant>
    </vt:vector>
  </HeadingPairs>
  <TitlesOfParts>
    <vt:vector size="3" baseType="lpstr">
      <vt:lpstr/>
      <vt:lpstr/>
      <vt:lpstr/>
    </vt:vector>
  </TitlesOfParts>
  <Company>VVKT</Company>
  <LinksUpToDate>false</LinksUpToDate>
  <CharactersWithSpaces>99318</CharactersWithSpaces>
  <SharedDoc>false</SharedDoc>
  <HLinks>
    <vt:vector size="60" baseType="variant">
      <vt:variant>
        <vt:i4>7077950</vt:i4>
      </vt:variant>
      <vt:variant>
        <vt:i4>27</vt:i4>
      </vt:variant>
      <vt:variant>
        <vt:i4>0</vt:i4>
      </vt:variant>
      <vt:variant>
        <vt:i4>5</vt:i4>
      </vt:variant>
      <vt:variant>
        <vt:lpwstr>http://www.vvkt.lt/</vt:lpwstr>
      </vt:variant>
      <vt:variant>
        <vt:lpwstr/>
      </vt:variant>
      <vt:variant>
        <vt:i4>2162708</vt:i4>
      </vt:variant>
      <vt:variant>
        <vt:i4>24</vt:i4>
      </vt:variant>
      <vt:variant>
        <vt:i4>0</vt:i4>
      </vt:variant>
      <vt:variant>
        <vt:i4>5</vt:i4>
      </vt:variant>
      <vt:variant>
        <vt:lpwstr>mailto:NepageidaujamaR@vvkt.lt</vt:lpwstr>
      </vt:variant>
      <vt:variant>
        <vt:lpwstr/>
      </vt:variant>
      <vt:variant>
        <vt:i4>7077950</vt:i4>
      </vt:variant>
      <vt:variant>
        <vt:i4>21</vt:i4>
      </vt:variant>
      <vt:variant>
        <vt:i4>0</vt:i4>
      </vt:variant>
      <vt:variant>
        <vt:i4>5</vt:i4>
      </vt:variant>
      <vt:variant>
        <vt:lpwstr>http://www.vvkt.lt/</vt:lpwstr>
      </vt:variant>
      <vt:variant>
        <vt:lpwstr/>
      </vt:variant>
      <vt:variant>
        <vt:i4>7077950</vt:i4>
      </vt:variant>
      <vt:variant>
        <vt:i4>18</vt:i4>
      </vt:variant>
      <vt:variant>
        <vt:i4>0</vt:i4>
      </vt:variant>
      <vt:variant>
        <vt:i4>5</vt:i4>
      </vt:variant>
      <vt:variant>
        <vt:lpwstr>http://www.vvkt.lt/</vt:lpwstr>
      </vt:variant>
      <vt:variant>
        <vt:lpwstr/>
      </vt:variant>
      <vt:variant>
        <vt:i4>2162708</vt:i4>
      </vt:variant>
      <vt:variant>
        <vt:i4>15</vt:i4>
      </vt:variant>
      <vt:variant>
        <vt:i4>0</vt:i4>
      </vt:variant>
      <vt:variant>
        <vt:i4>5</vt:i4>
      </vt:variant>
      <vt:variant>
        <vt:lpwstr>mailto:NepageidaujamaR@vvkt.lt</vt:lpwstr>
      </vt:variant>
      <vt:variant>
        <vt:lpwstr/>
      </vt:variant>
      <vt:variant>
        <vt:i4>7077950</vt:i4>
      </vt:variant>
      <vt:variant>
        <vt:i4>12</vt:i4>
      </vt:variant>
      <vt:variant>
        <vt:i4>0</vt:i4>
      </vt:variant>
      <vt:variant>
        <vt:i4>5</vt:i4>
      </vt:variant>
      <vt:variant>
        <vt:lpwstr>http://www.vvkt.lt/</vt:lpwstr>
      </vt:variant>
      <vt:variant>
        <vt:lpwstr/>
      </vt:variant>
      <vt:variant>
        <vt:i4>1245197</vt:i4>
      </vt:variant>
      <vt:variant>
        <vt:i4>9</vt:i4>
      </vt:variant>
      <vt:variant>
        <vt:i4>0</vt:i4>
      </vt:variant>
      <vt:variant>
        <vt:i4>5</vt:i4>
      </vt:variant>
      <vt:variant>
        <vt:lpwstr>http://www.ema.europa.eu/</vt:lpwstr>
      </vt:variant>
      <vt:variant>
        <vt:lpwstr/>
      </vt:variant>
      <vt:variant>
        <vt:i4>7077950</vt:i4>
      </vt:variant>
      <vt:variant>
        <vt:i4>6</vt:i4>
      </vt:variant>
      <vt:variant>
        <vt:i4>0</vt:i4>
      </vt:variant>
      <vt:variant>
        <vt:i4>5</vt:i4>
      </vt:variant>
      <vt:variant>
        <vt:lpwstr>http://www.vvkt.lt/</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Povilaitienė</dc:creator>
  <cp:keywords/>
  <cp:lastModifiedBy>Albina Burkauskaitė</cp:lastModifiedBy>
  <cp:revision>2</cp:revision>
  <dcterms:created xsi:type="dcterms:W3CDTF">2026-07-20T07:17:00Z</dcterms:created>
  <dcterms:modified xsi:type="dcterms:W3CDTF">2026-07-20T07:17:00Z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0x010100465592AA8C25CE42A5E1971CC9B371FA</vt:lpwstr>
  </property>
  <property fmtid="{D5CDD505-2E9C-101B-9397-08002B2CF9AE}" pid="3" name="MSIP_Label_4929bff8-5b33-42aa-95d2-28f72e792cb0_Enabled">
    <vt:lpwstr>true</vt:lpwstr>
  </property>
  <property fmtid="{D5CDD505-2E9C-101B-9397-08002B2CF9AE}" pid="4" name="MSIP_Label_4929bff8-5b33-42aa-95d2-28f72e792cb0_SetDate">
    <vt:lpwstr>2020-11-19T14:11:27Z</vt:lpwstr>
  </property>
  <property fmtid="{D5CDD505-2E9C-101B-9397-08002B2CF9AE}" pid="5" name="MSIP_Label_4929bff8-5b33-42aa-95d2-28f72e792cb0_Method">
    <vt:lpwstr>Privileged</vt:lpwstr>
  </property>
  <property fmtid="{D5CDD505-2E9C-101B-9397-08002B2CF9AE}" pid="6" name="MSIP_Label_4929bff8-5b33-42aa-95d2-28f72e792cb0_Name">
    <vt:lpwstr>Internal</vt:lpwstr>
  </property>
  <property fmtid="{D5CDD505-2E9C-101B-9397-08002B2CF9AE}" pid="7" name="MSIP_Label_4929bff8-5b33-42aa-95d2-28f72e792cb0_SiteId">
    <vt:lpwstr>f35a6974-607f-47d4-82d7-ff31d7dc53a5</vt:lpwstr>
  </property>
  <property fmtid="{D5CDD505-2E9C-101B-9397-08002B2CF9AE}" pid="8" name="MSIP_Label_4929bff8-5b33-42aa-95d2-28f72e792cb0_ActionId">
    <vt:lpwstr>4f693dc8-3167-4b1a-8374-10a145ffc335</vt:lpwstr>
  </property>
  <property fmtid="{D5CDD505-2E9C-101B-9397-08002B2CF9AE}" pid="9" name="MSIP_Label_4929bff8-5b33-42aa-95d2-28f72e792cb0_ContentBits">
    <vt:lpwstr>0</vt:lpwstr>
  </property>
</Properties>
</file>