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E6" w:rsidRPr="000B7A2B" w:rsidRDefault="00225FE6" w:rsidP="00225FE6">
      <w:pPr>
        <w:jc w:val="center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>Pakuotės lapelis: informacija vartotojui</w:t>
      </w:r>
    </w:p>
    <w:p w:rsidR="00225FE6" w:rsidRPr="000B7A2B" w:rsidRDefault="00225FE6" w:rsidP="00225FE6">
      <w:pPr>
        <w:jc w:val="center"/>
        <w:rPr>
          <w:b/>
          <w:sz w:val="22"/>
          <w:szCs w:val="22"/>
        </w:rPr>
      </w:pPr>
    </w:p>
    <w:p w:rsidR="00225FE6" w:rsidRPr="000B7A2B" w:rsidRDefault="00225FE6" w:rsidP="00225FE6">
      <w:pPr>
        <w:jc w:val="center"/>
        <w:rPr>
          <w:b/>
          <w:sz w:val="22"/>
          <w:szCs w:val="22"/>
        </w:rPr>
      </w:pPr>
      <w:proofErr w:type="spellStart"/>
      <w:r w:rsidRPr="000B7A2B">
        <w:rPr>
          <w:b/>
          <w:sz w:val="22"/>
          <w:szCs w:val="22"/>
        </w:rPr>
        <w:t>Paracetamolum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Guaifenesinum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Phenylephrini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hydrochloridum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Perrigo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Poland</w:t>
      </w:r>
      <w:proofErr w:type="spellEnd"/>
      <w:r w:rsidRPr="000B7A2B">
        <w:rPr>
          <w:b/>
          <w:sz w:val="22"/>
          <w:szCs w:val="22"/>
        </w:rPr>
        <w:t xml:space="preserve"> 500 mg/100 mg/6,1 mg kietosios kapsulės</w:t>
      </w:r>
    </w:p>
    <w:p w:rsidR="00225FE6" w:rsidRPr="000B7A2B" w:rsidRDefault="00225FE6" w:rsidP="00225FE6">
      <w:pPr>
        <w:jc w:val="center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paracetamolis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gvajfenezinas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fenilefrino</w:t>
      </w:r>
      <w:proofErr w:type="spellEnd"/>
      <w:r w:rsidRPr="000B7A2B">
        <w:rPr>
          <w:sz w:val="22"/>
          <w:szCs w:val="22"/>
        </w:rPr>
        <w:t xml:space="preserve"> hidrochloridas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Visada vartokite šį vaistą tiksliai kaip aprašyta šiame lapelyje arba kaip nurodė gydytojas arba vaistininkas.</w:t>
      </w:r>
    </w:p>
    <w:p w:rsidR="00225FE6" w:rsidRPr="000B7A2B" w:rsidRDefault="00225FE6" w:rsidP="00225FE6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B7A2B">
        <w:rPr>
          <w:sz w:val="22"/>
          <w:szCs w:val="22"/>
        </w:rPr>
        <w:t>Neišmeskite šio lapelio, nes vėl gali prireikti jį perskaityti.</w:t>
      </w:r>
    </w:p>
    <w:p w:rsidR="00225FE6" w:rsidRPr="000B7A2B" w:rsidRDefault="00225FE6" w:rsidP="00225FE6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B7A2B">
        <w:rPr>
          <w:sz w:val="22"/>
          <w:szCs w:val="22"/>
        </w:rPr>
        <w:t>Jeigu norite sužinoti daugiau arba pasitarti, kreipkitės į vaistininką.</w:t>
      </w:r>
    </w:p>
    <w:p w:rsidR="00225FE6" w:rsidRPr="000B7A2B" w:rsidRDefault="00225FE6" w:rsidP="00225FE6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B7A2B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225FE6" w:rsidRPr="000B7A2B" w:rsidRDefault="00225FE6" w:rsidP="00225FE6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0B7A2B">
        <w:rPr>
          <w:sz w:val="22"/>
          <w:szCs w:val="22"/>
        </w:rPr>
        <w:t>Jeigu per 3 dienas Jūsų savijauta nepagerėjo arba net pablogėjo, kreipkitės į gydytoją.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>Apie ką rašoma šiame lapelyje?</w:t>
      </w:r>
    </w:p>
    <w:p w:rsidR="00225FE6" w:rsidRPr="000B7A2B" w:rsidRDefault="00225FE6" w:rsidP="00225FE6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B7A2B">
        <w:rPr>
          <w:rFonts w:ascii="Times New Roman" w:hAnsi="Times New Roman"/>
        </w:rPr>
        <w:t xml:space="preserve">Kas yra </w:t>
      </w:r>
      <w:proofErr w:type="spellStart"/>
      <w:r w:rsidRPr="000B7A2B">
        <w:rPr>
          <w:rFonts w:ascii="Times New Roman" w:hAnsi="Times New Roman"/>
        </w:rPr>
        <w:t>Paracetamolum</w:t>
      </w:r>
      <w:proofErr w:type="spellEnd"/>
      <w:r w:rsidRPr="000B7A2B">
        <w:rPr>
          <w:rFonts w:ascii="Times New Roman" w:hAnsi="Times New Roman"/>
        </w:rPr>
        <w:t>/</w:t>
      </w:r>
      <w:proofErr w:type="spellStart"/>
      <w:r w:rsidRPr="000B7A2B">
        <w:rPr>
          <w:rFonts w:ascii="Times New Roman" w:hAnsi="Times New Roman"/>
        </w:rPr>
        <w:t>Guaifenesinum</w:t>
      </w:r>
      <w:proofErr w:type="spellEnd"/>
      <w:r w:rsidRPr="000B7A2B">
        <w:rPr>
          <w:rFonts w:ascii="Times New Roman" w:hAnsi="Times New Roman"/>
        </w:rPr>
        <w:t>/</w:t>
      </w:r>
      <w:proofErr w:type="spellStart"/>
      <w:r w:rsidRPr="000B7A2B">
        <w:rPr>
          <w:rFonts w:ascii="Times New Roman" w:hAnsi="Times New Roman"/>
        </w:rPr>
        <w:t>Phenylephrini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hydrochloridum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Perrigo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Poland</w:t>
      </w:r>
      <w:proofErr w:type="spellEnd"/>
      <w:r w:rsidRPr="000B7A2B">
        <w:rPr>
          <w:rFonts w:ascii="Times New Roman" w:hAnsi="Times New Roman"/>
        </w:rPr>
        <w:t xml:space="preserve"> ir kam jis vartojamas</w:t>
      </w:r>
    </w:p>
    <w:p w:rsidR="00225FE6" w:rsidRPr="000B7A2B" w:rsidRDefault="00225FE6" w:rsidP="00225FE6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B7A2B">
        <w:rPr>
          <w:rFonts w:ascii="Times New Roman" w:hAnsi="Times New Roman"/>
        </w:rPr>
        <w:t xml:space="preserve">Kas žinotina prieš vartojant </w:t>
      </w:r>
      <w:proofErr w:type="spellStart"/>
      <w:r w:rsidRPr="000B7A2B">
        <w:rPr>
          <w:rFonts w:ascii="Times New Roman" w:hAnsi="Times New Roman"/>
        </w:rPr>
        <w:t>Paracetamolum</w:t>
      </w:r>
      <w:proofErr w:type="spellEnd"/>
      <w:r w:rsidRPr="000B7A2B">
        <w:rPr>
          <w:rFonts w:ascii="Times New Roman" w:hAnsi="Times New Roman"/>
        </w:rPr>
        <w:t>/</w:t>
      </w:r>
      <w:proofErr w:type="spellStart"/>
      <w:r w:rsidRPr="000B7A2B">
        <w:rPr>
          <w:rFonts w:ascii="Times New Roman" w:hAnsi="Times New Roman"/>
        </w:rPr>
        <w:t>Guaifenesinum</w:t>
      </w:r>
      <w:proofErr w:type="spellEnd"/>
      <w:r w:rsidRPr="000B7A2B">
        <w:rPr>
          <w:rFonts w:ascii="Times New Roman" w:hAnsi="Times New Roman"/>
        </w:rPr>
        <w:t>/</w:t>
      </w:r>
      <w:proofErr w:type="spellStart"/>
      <w:r w:rsidRPr="000B7A2B">
        <w:rPr>
          <w:rFonts w:ascii="Times New Roman" w:hAnsi="Times New Roman"/>
        </w:rPr>
        <w:t>Phenylephrini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hydrochloridum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Perrigo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Poland</w:t>
      </w:r>
      <w:proofErr w:type="spellEnd"/>
      <w:r w:rsidRPr="000B7A2B" w:rsidDel="00B431DD">
        <w:rPr>
          <w:rFonts w:ascii="Times New Roman" w:hAnsi="Times New Roman"/>
        </w:rPr>
        <w:t xml:space="preserve"> </w:t>
      </w:r>
    </w:p>
    <w:p w:rsidR="00225FE6" w:rsidRPr="000B7A2B" w:rsidRDefault="00225FE6" w:rsidP="00225FE6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B7A2B">
        <w:rPr>
          <w:rFonts w:ascii="Times New Roman" w:hAnsi="Times New Roman"/>
        </w:rPr>
        <w:t xml:space="preserve">Kaip vartoti </w:t>
      </w:r>
      <w:proofErr w:type="spellStart"/>
      <w:r w:rsidRPr="000B7A2B">
        <w:rPr>
          <w:rFonts w:ascii="Times New Roman" w:hAnsi="Times New Roman"/>
        </w:rPr>
        <w:t>Paracetamolum</w:t>
      </w:r>
      <w:proofErr w:type="spellEnd"/>
      <w:r w:rsidRPr="000B7A2B">
        <w:rPr>
          <w:rFonts w:ascii="Times New Roman" w:hAnsi="Times New Roman"/>
        </w:rPr>
        <w:t>/</w:t>
      </w:r>
      <w:proofErr w:type="spellStart"/>
      <w:r w:rsidRPr="000B7A2B">
        <w:rPr>
          <w:rFonts w:ascii="Times New Roman" w:hAnsi="Times New Roman"/>
        </w:rPr>
        <w:t>Guaifenesinum</w:t>
      </w:r>
      <w:proofErr w:type="spellEnd"/>
      <w:r w:rsidRPr="000B7A2B">
        <w:rPr>
          <w:rFonts w:ascii="Times New Roman" w:hAnsi="Times New Roman"/>
        </w:rPr>
        <w:t>/</w:t>
      </w:r>
      <w:proofErr w:type="spellStart"/>
      <w:r w:rsidRPr="000B7A2B">
        <w:rPr>
          <w:rFonts w:ascii="Times New Roman" w:hAnsi="Times New Roman"/>
        </w:rPr>
        <w:t>Phenylephrini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hydrochloridum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Perrigo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Poland</w:t>
      </w:r>
      <w:proofErr w:type="spellEnd"/>
      <w:r w:rsidRPr="000B7A2B">
        <w:rPr>
          <w:rFonts w:ascii="Times New Roman" w:hAnsi="Times New Roman"/>
        </w:rPr>
        <w:t xml:space="preserve"> </w:t>
      </w:r>
    </w:p>
    <w:p w:rsidR="00225FE6" w:rsidRPr="000B7A2B" w:rsidRDefault="00225FE6" w:rsidP="00225FE6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B7A2B">
        <w:rPr>
          <w:rFonts w:ascii="Times New Roman" w:hAnsi="Times New Roman"/>
        </w:rPr>
        <w:t>Galimas šalutinis poveikis</w:t>
      </w:r>
    </w:p>
    <w:p w:rsidR="00225FE6" w:rsidRPr="000B7A2B" w:rsidRDefault="00225FE6" w:rsidP="00225FE6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B7A2B">
        <w:rPr>
          <w:rFonts w:ascii="Times New Roman" w:hAnsi="Times New Roman"/>
        </w:rPr>
        <w:t xml:space="preserve">Kaip laikyti </w:t>
      </w:r>
      <w:proofErr w:type="spellStart"/>
      <w:r w:rsidRPr="000B7A2B">
        <w:rPr>
          <w:rFonts w:ascii="Times New Roman" w:hAnsi="Times New Roman"/>
        </w:rPr>
        <w:t>Paracetamolum</w:t>
      </w:r>
      <w:proofErr w:type="spellEnd"/>
      <w:r w:rsidRPr="000B7A2B">
        <w:rPr>
          <w:rFonts w:ascii="Times New Roman" w:hAnsi="Times New Roman"/>
        </w:rPr>
        <w:t>/</w:t>
      </w:r>
      <w:proofErr w:type="spellStart"/>
      <w:r w:rsidRPr="000B7A2B">
        <w:rPr>
          <w:rFonts w:ascii="Times New Roman" w:hAnsi="Times New Roman"/>
        </w:rPr>
        <w:t>Guaifenesinum</w:t>
      </w:r>
      <w:proofErr w:type="spellEnd"/>
      <w:r w:rsidRPr="000B7A2B">
        <w:rPr>
          <w:rFonts w:ascii="Times New Roman" w:hAnsi="Times New Roman"/>
        </w:rPr>
        <w:t>/</w:t>
      </w:r>
      <w:proofErr w:type="spellStart"/>
      <w:r w:rsidRPr="000B7A2B">
        <w:rPr>
          <w:rFonts w:ascii="Times New Roman" w:hAnsi="Times New Roman"/>
        </w:rPr>
        <w:t>Phenylephrini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hydrochloridum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Perrigo</w:t>
      </w:r>
      <w:proofErr w:type="spellEnd"/>
      <w:r w:rsidRPr="000B7A2B">
        <w:rPr>
          <w:rFonts w:ascii="Times New Roman" w:hAnsi="Times New Roman"/>
        </w:rPr>
        <w:t xml:space="preserve"> </w:t>
      </w:r>
      <w:proofErr w:type="spellStart"/>
      <w:r w:rsidRPr="000B7A2B">
        <w:rPr>
          <w:rFonts w:ascii="Times New Roman" w:hAnsi="Times New Roman"/>
        </w:rPr>
        <w:t>Poland</w:t>
      </w:r>
      <w:proofErr w:type="spellEnd"/>
      <w:r w:rsidRPr="000B7A2B">
        <w:rPr>
          <w:rFonts w:ascii="Times New Roman" w:hAnsi="Times New Roman"/>
        </w:rPr>
        <w:t xml:space="preserve"> </w:t>
      </w:r>
    </w:p>
    <w:p w:rsidR="00225FE6" w:rsidRPr="000B7A2B" w:rsidRDefault="00225FE6" w:rsidP="00225FE6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B7A2B">
        <w:rPr>
          <w:rFonts w:ascii="Times New Roman" w:hAnsi="Times New Roman"/>
        </w:rPr>
        <w:t>Pakuotės turinys ir kita informacija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pStyle w:val="Sraopastraipa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0B7A2B">
        <w:rPr>
          <w:rFonts w:ascii="Times New Roman" w:hAnsi="Times New Roman"/>
          <w:b/>
        </w:rPr>
        <w:t xml:space="preserve">Kas yra </w:t>
      </w:r>
      <w:proofErr w:type="spellStart"/>
      <w:r w:rsidRPr="000B7A2B">
        <w:rPr>
          <w:rFonts w:ascii="Times New Roman" w:hAnsi="Times New Roman"/>
          <w:b/>
        </w:rPr>
        <w:t>Paracetamolum</w:t>
      </w:r>
      <w:proofErr w:type="spellEnd"/>
      <w:r w:rsidRPr="000B7A2B">
        <w:rPr>
          <w:rFonts w:ascii="Times New Roman" w:hAnsi="Times New Roman"/>
          <w:b/>
        </w:rPr>
        <w:t>/</w:t>
      </w:r>
      <w:proofErr w:type="spellStart"/>
      <w:r w:rsidRPr="000B7A2B">
        <w:rPr>
          <w:rFonts w:ascii="Times New Roman" w:hAnsi="Times New Roman"/>
          <w:b/>
        </w:rPr>
        <w:t>Guaifenesinum</w:t>
      </w:r>
      <w:proofErr w:type="spellEnd"/>
      <w:r w:rsidRPr="000B7A2B">
        <w:rPr>
          <w:rFonts w:ascii="Times New Roman" w:hAnsi="Times New Roman"/>
          <w:b/>
        </w:rPr>
        <w:t>/</w:t>
      </w:r>
      <w:proofErr w:type="spellStart"/>
      <w:r w:rsidRPr="000B7A2B">
        <w:rPr>
          <w:rFonts w:ascii="Times New Roman" w:hAnsi="Times New Roman"/>
          <w:b/>
        </w:rPr>
        <w:t>Phenylephrini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hydrochloridum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Perrigo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Poland</w:t>
      </w:r>
      <w:proofErr w:type="spellEnd"/>
      <w:r w:rsidRPr="000B7A2B" w:rsidDel="00B431DD">
        <w:rPr>
          <w:rFonts w:ascii="Times New Roman" w:hAnsi="Times New Roman"/>
          <w:b/>
        </w:rPr>
        <w:t xml:space="preserve"> </w:t>
      </w:r>
      <w:r w:rsidRPr="000B7A2B">
        <w:rPr>
          <w:rFonts w:ascii="Times New Roman" w:hAnsi="Times New Roman"/>
          <w:b/>
        </w:rPr>
        <w:t>ir kam jis vartojamas</w:t>
      </w: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Šio vaisto sudėtyje yra šių veikliųjų medžiagų:</w:t>
      </w:r>
    </w:p>
    <w:p w:rsidR="00225FE6" w:rsidRPr="000B7A2B" w:rsidRDefault="00225FE6" w:rsidP="00225FE6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Paracetamolio</w:t>
      </w:r>
      <w:proofErr w:type="spellEnd"/>
      <w:r w:rsidRPr="000B7A2B">
        <w:rPr>
          <w:sz w:val="22"/>
          <w:szCs w:val="22"/>
        </w:rPr>
        <w:t>, kuris malšina skausmą (analgetikas), įskaitant galvos ir gerklės skausmą, o karščiuojant mažina temperatūrą (antipiretikas).</w:t>
      </w:r>
    </w:p>
    <w:p w:rsidR="00225FE6" w:rsidRPr="000B7A2B" w:rsidRDefault="00225FE6" w:rsidP="00225FE6">
      <w:pPr>
        <w:pStyle w:val="Sraopastraipa"/>
        <w:numPr>
          <w:ilvl w:val="0"/>
          <w:numId w:val="6"/>
        </w:numPr>
        <w:ind w:left="567" w:hanging="567"/>
        <w:rPr>
          <w:rFonts w:ascii="Times New Roman" w:hAnsi="Times New Roman"/>
        </w:rPr>
      </w:pPr>
      <w:proofErr w:type="spellStart"/>
      <w:r w:rsidRPr="000B7A2B">
        <w:rPr>
          <w:rFonts w:ascii="Times New Roman" w:hAnsi="Times New Roman"/>
        </w:rPr>
        <w:t>Gvajfenezino</w:t>
      </w:r>
      <w:proofErr w:type="spellEnd"/>
      <w:r w:rsidRPr="000B7A2B">
        <w:rPr>
          <w:rFonts w:ascii="Times New Roman" w:hAnsi="Times New Roman"/>
        </w:rPr>
        <w:t>, kuris yra atsikosėjimą lengvinantis vaistas. Jis padeda suskystinti gleives (skreplius), esant drėgnam kosuliui.</w:t>
      </w:r>
    </w:p>
    <w:p w:rsidR="00225FE6" w:rsidRPr="000B7A2B" w:rsidRDefault="00225FE6" w:rsidP="00225FE6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0B7A2B">
        <w:rPr>
          <w:rFonts w:ascii="Times New Roman" w:hAnsi="Times New Roman"/>
        </w:rPr>
        <w:t>Fenilefrino</w:t>
      </w:r>
      <w:proofErr w:type="spellEnd"/>
      <w:r w:rsidRPr="000B7A2B">
        <w:rPr>
          <w:rFonts w:ascii="Times New Roman" w:hAnsi="Times New Roman"/>
        </w:rPr>
        <w:t xml:space="preserve"> hidrochlorido, kuris yra paburkimą mažinantis vaistas, vartojamas mažinti nosies gleivinės paburkimą ir taip palengvina kvėpavimą.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 xml:space="preserve">Šis vaistas skirtas trumpalaikiam peršalimo ir gripo simptomų, įskaitant lengvą ir vidutinio stiprumo skausmą, galvos ir gerklės skausmą, užsikimšusią nosį, </w:t>
      </w:r>
      <w:proofErr w:type="spellStart"/>
      <w:r w:rsidRPr="000B7A2B">
        <w:rPr>
          <w:sz w:val="22"/>
          <w:szCs w:val="22"/>
        </w:rPr>
        <w:t>šaltkrėtį</w:t>
      </w:r>
      <w:proofErr w:type="spellEnd"/>
      <w:r w:rsidRPr="000B7A2B">
        <w:rPr>
          <w:sz w:val="22"/>
          <w:szCs w:val="22"/>
        </w:rPr>
        <w:t>, karščiavimą, kosulį, lengvinimui. Šį vaistą vartokite tik tada, kai kartu pasireiškia peršalimo ir gripo simptomai: skausmas ir (arba) karščiavimas, užsikimšusi nosis bei drėgnas kosulys.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Šį vaistas skirtas suaugusiesiems, senyvo amžiaus pacientams ir 16 metų bei vyresniems paaugliams.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Jeigu per 3 dienas Jūsų savijauta nepagerėjo arba net pablogėjo, atsirado naujų simptomų, kreipkitės į gydytoją.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pStyle w:val="Sraopastraipa"/>
        <w:numPr>
          <w:ilvl w:val="0"/>
          <w:numId w:val="13"/>
        </w:numPr>
        <w:tabs>
          <w:tab w:val="left" w:pos="709"/>
        </w:tabs>
        <w:spacing w:after="0" w:line="240" w:lineRule="auto"/>
        <w:ind w:hanging="720"/>
        <w:rPr>
          <w:rFonts w:ascii="Times New Roman" w:hAnsi="Times New Roman"/>
          <w:b/>
        </w:rPr>
      </w:pPr>
      <w:r w:rsidRPr="000B7A2B">
        <w:rPr>
          <w:rFonts w:ascii="Times New Roman" w:hAnsi="Times New Roman"/>
          <w:b/>
        </w:rPr>
        <w:t xml:space="preserve">Kas žinotina prieš vartojant </w:t>
      </w:r>
      <w:proofErr w:type="spellStart"/>
      <w:r w:rsidRPr="000B7A2B">
        <w:rPr>
          <w:rFonts w:ascii="Times New Roman" w:hAnsi="Times New Roman"/>
          <w:b/>
        </w:rPr>
        <w:t>Paracetamolum</w:t>
      </w:r>
      <w:proofErr w:type="spellEnd"/>
      <w:r w:rsidRPr="000B7A2B">
        <w:rPr>
          <w:rFonts w:ascii="Times New Roman" w:hAnsi="Times New Roman"/>
          <w:b/>
        </w:rPr>
        <w:t>/</w:t>
      </w:r>
      <w:proofErr w:type="spellStart"/>
      <w:r w:rsidRPr="000B7A2B">
        <w:rPr>
          <w:rFonts w:ascii="Times New Roman" w:hAnsi="Times New Roman"/>
          <w:b/>
        </w:rPr>
        <w:t>Guaifenesinum</w:t>
      </w:r>
      <w:proofErr w:type="spellEnd"/>
      <w:r w:rsidRPr="000B7A2B">
        <w:rPr>
          <w:rFonts w:ascii="Times New Roman" w:hAnsi="Times New Roman"/>
          <w:b/>
        </w:rPr>
        <w:t>/</w:t>
      </w:r>
      <w:proofErr w:type="spellStart"/>
      <w:r w:rsidRPr="000B7A2B">
        <w:rPr>
          <w:rFonts w:ascii="Times New Roman" w:hAnsi="Times New Roman"/>
          <w:b/>
        </w:rPr>
        <w:t>Phenylephrini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hydrochloridum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Perrigo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Poland</w:t>
      </w:r>
      <w:proofErr w:type="spellEnd"/>
      <w:r w:rsidRPr="000B7A2B" w:rsidDel="00B431DD">
        <w:rPr>
          <w:rFonts w:ascii="Times New Roman" w:hAnsi="Times New Roman"/>
          <w:b/>
        </w:rPr>
        <w:t xml:space="preserve"> 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b/>
          <w:sz w:val="22"/>
          <w:szCs w:val="22"/>
        </w:rPr>
      </w:pPr>
      <w:proofErr w:type="spellStart"/>
      <w:r w:rsidRPr="000B7A2B">
        <w:rPr>
          <w:b/>
          <w:sz w:val="22"/>
          <w:szCs w:val="22"/>
        </w:rPr>
        <w:t>Paracetamolum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Guaifenesinum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Phenylephrini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hydrochloridum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Perrigo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Poland</w:t>
      </w:r>
      <w:proofErr w:type="spellEnd"/>
      <w:r w:rsidRPr="000B7A2B" w:rsidDel="00B431DD">
        <w:rPr>
          <w:b/>
          <w:sz w:val="22"/>
          <w:szCs w:val="22"/>
        </w:rPr>
        <w:t xml:space="preserve"> </w:t>
      </w:r>
      <w:r w:rsidRPr="000B7A2B">
        <w:rPr>
          <w:b/>
          <w:sz w:val="22"/>
          <w:szCs w:val="22"/>
        </w:rPr>
        <w:t>vartoti draudžiama jeigu:</w:t>
      </w:r>
    </w:p>
    <w:p w:rsidR="00225FE6" w:rsidRPr="000B7A2B" w:rsidRDefault="00225FE6" w:rsidP="00225FE6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yra alergija </w:t>
      </w:r>
      <w:proofErr w:type="spellStart"/>
      <w:r w:rsidRPr="000B7A2B">
        <w:rPr>
          <w:sz w:val="22"/>
          <w:szCs w:val="22"/>
        </w:rPr>
        <w:t>paracetamoliui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gvajfenezinui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fenilefrino</w:t>
      </w:r>
      <w:proofErr w:type="spellEnd"/>
      <w:r w:rsidRPr="000B7A2B">
        <w:rPr>
          <w:sz w:val="22"/>
          <w:szCs w:val="22"/>
        </w:rPr>
        <w:t xml:space="preserve"> hidrochloridui arba bet kuriai pagalbinei šio vaisto medžiagai (jos išvardytos 6 skyriuje);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lastRenderedPageBreak/>
        <w:t xml:space="preserve">vartojate vaistų nuo depresijos, vadinamųjų </w:t>
      </w:r>
      <w:proofErr w:type="spellStart"/>
      <w:r w:rsidRPr="000B7A2B">
        <w:rPr>
          <w:sz w:val="22"/>
          <w:szCs w:val="22"/>
        </w:rPr>
        <w:t>monoamino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oksidazės</w:t>
      </w:r>
      <w:proofErr w:type="spellEnd"/>
      <w:r w:rsidRPr="000B7A2B">
        <w:rPr>
          <w:sz w:val="22"/>
          <w:szCs w:val="22"/>
        </w:rPr>
        <w:t xml:space="preserve"> inhibitorių (MAOI), arba jų vartojote per pastarąsias 14 dienų – tai yra vaistai, pavyzdžiui, </w:t>
      </w:r>
      <w:proofErr w:type="spellStart"/>
      <w:r w:rsidRPr="000B7A2B">
        <w:rPr>
          <w:sz w:val="22"/>
          <w:szCs w:val="22"/>
        </w:rPr>
        <w:t>moklobemidas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fenelzinas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izokarboksazidas</w:t>
      </w:r>
      <w:proofErr w:type="spellEnd"/>
      <w:r w:rsidRPr="000B7A2B">
        <w:rPr>
          <w:sz w:val="22"/>
          <w:szCs w:val="22"/>
        </w:rPr>
        <w:t xml:space="preserve"> ir </w:t>
      </w:r>
      <w:proofErr w:type="spellStart"/>
      <w:r w:rsidRPr="000B7A2B">
        <w:rPr>
          <w:sz w:val="22"/>
          <w:szCs w:val="22"/>
        </w:rPr>
        <w:t>tranilciprominas</w:t>
      </w:r>
      <w:proofErr w:type="spellEnd"/>
      <w:r w:rsidRPr="000B7A2B">
        <w:rPr>
          <w:sz w:val="22"/>
          <w:szCs w:val="22"/>
        </w:rPr>
        <w:t>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padidėjęs kraujospūdis (hipertenzija);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sergate širdies ir kraujagyslių ligomis;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yra per didelis skydliaukės aktyvumas (</w:t>
      </w:r>
      <w:proofErr w:type="spellStart"/>
      <w:r w:rsidRPr="000B7A2B">
        <w:rPr>
          <w:sz w:val="22"/>
          <w:szCs w:val="22"/>
        </w:rPr>
        <w:t>hipertirozė</w:t>
      </w:r>
      <w:proofErr w:type="spellEnd"/>
      <w:r w:rsidRPr="000B7A2B">
        <w:rPr>
          <w:sz w:val="22"/>
          <w:szCs w:val="22"/>
        </w:rPr>
        <w:t>);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sergate cukriniu diabetu;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Jums diagnozuota </w:t>
      </w:r>
      <w:proofErr w:type="spellStart"/>
      <w:r w:rsidRPr="000B7A2B">
        <w:rPr>
          <w:sz w:val="22"/>
          <w:szCs w:val="22"/>
        </w:rPr>
        <w:t>feochromacitoma</w:t>
      </w:r>
      <w:proofErr w:type="spellEnd"/>
      <w:r w:rsidRPr="000B7A2B">
        <w:rPr>
          <w:sz w:val="22"/>
          <w:szCs w:val="22"/>
        </w:rPr>
        <w:t xml:space="preserve"> (retas antinksčių navikas);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vartojate </w:t>
      </w:r>
      <w:proofErr w:type="spellStart"/>
      <w:r w:rsidRPr="000B7A2B">
        <w:rPr>
          <w:sz w:val="22"/>
          <w:szCs w:val="22"/>
        </w:rPr>
        <w:t>triciklius</w:t>
      </w:r>
      <w:proofErr w:type="spellEnd"/>
      <w:r w:rsidRPr="000B7A2B">
        <w:rPr>
          <w:sz w:val="22"/>
          <w:szCs w:val="22"/>
        </w:rPr>
        <w:t xml:space="preserve"> antidepresantus, tokius kaip </w:t>
      </w:r>
      <w:proofErr w:type="spellStart"/>
      <w:r w:rsidRPr="000B7A2B">
        <w:rPr>
          <w:sz w:val="22"/>
          <w:szCs w:val="22"/>
        </w:rPr>
        <w:t>imipraminas</w:t>
      </w:r>
      <w:proofErr w:type="spellEnd"/>
      <w:r w:rsidRPr="000B7A2B">
        <w:rPr>
          <w:sz w:val="22"/>
          <w:szCs w:val="22"/>
        </w:rPr>
        <w:t xml:space="preserve"> ir </w:t>
      </w:r>
      <w:proofErr w:type="spellStart"/>
      <w:r w:rsidRPr="000B7A2B">
        <w:rPr>
          <w:sz w:val="22"/>
          <w:szCs w:val="22"/>
        </w:rPr>
        <w:t>amitriptilinas</w:t>
      </w:r>
      <w:proofErr w:type="spellEnd"/>
      <w:r w:rsidRPr="000B7A2B">
        <w:rPr>
          <w:sz w:val="22"/>
          <w:szCs w:val="22"/>
        </w:rPr>
        <w:t>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vartojate beta </w:t>
      </w:r>
      <w:proofErr w:type="spellStart"/>
      <w:r w:rsidRPr="000B7A2B">
        <w:rPr>
          <w:sz w:val="22"/>
          <w:szCs w:val="22"/>
        </w:rPr>
        <w:t>adrenoblokatorius</w:t>
      </w:r>
      <w:proofErr w:type="spellEnd"/>
      <w:r w:rsidRPr="000B7A2B">
        <w:rPr>
          <w:sz w:val="22"/>
          <w:szCs w:val="22"/>
        </w:rPr>
        <w:t xml:space="preserve"> ar vaistus, padidėjusiam kraujospūdžiui gydyti;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sergate uždarojo kampo glaukoma (diagnozuotas aukštas akispūdis);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sergate sunkia kepenų liga;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esate nėščia;</w:t>
      </w:r>
    </w:p>
    <w:p w:rsidR="00225FE6" w:rsidRPr="000B7A2B" w:rsidRDefault="00225FE6" w:rsidP="00225FE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vartojate kitų nosies užsikimšimą mažinančių vaistų, kurių sudėtyje yra </w:t>
      </w:r>
      <w:proofErr w:type="spellStart"/>
      <w:r w:rsidRPr="000B7A2B">
        <w:rPr>
          <w:sz w:val="22"/>
          <w:szCs w:val="22"/>
        </w:rPr>
        <w:t>simpatomimetiniai</w:t>
      </w:r>
      <w:proofErr w:type="spellEnd"/>
      <w:r w:rsidRPr="000B7A2B">
        <w:rPr>
          <w:sz w:val="22"/>
          <w:szCs w:val="22"/>
        </w:rPr>
        <w:t xml:space="preserve"> aminai (pvz., </w:t>
      </w:r>
      <w:proofErr w:type="spellStart"/>
      <w:r w:rsidRPr="000B7A2B">
        <w:rPr>
          <w:sz w:val="22"/>
          <w:szCs w:val="22"/>
        </w:rPr>
        <w:t>fenilefrinas</w:t>
      </w:r>
      <w:proofErr w:type="spellEnd"/>
      <w:r w:rsidRPr="000B7A2B">
        <w:rPr>
          <w:sz w:val="22"/>
          <w:szCs w:val="22"/>
        </w:rPr>
        <w:t>).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b/>
          <w:sz w:val="22"/>
          <w:szCs w:val="22"/>
        </w:rPr>
        <w:t>Įspėjimai ir atsargumo priemonės</w:t>
      </w:r>
    </w:p>
    <w:p w:rsidR="00225FE6" w:rsidRPr="000B7A2B" w:rsidRDefault="00225FE6" w:rsidP="00225FE6">
      <w:pPr>
        <w:pStyle w:val="Pagrindinistekstas"/>
        <w:kinsoku w:val="0"/>
        <w:overflowPunct w:val="0"/>
        <w:rPr>
          <w:sz w:val="22"/>
          <w:szCs w:val="22"/>
          <w:u w:val="single"/>
        </w:rPr>
      </w:pPr>
    </w:p>
    <w:p w:rsidR="00225FE6" w:rsidRPr="000B7A2B" w:rsidRDefault="00225FE6" w:rsidP="00225FE6">
      <w:pPr>
        <w:pStyle w:val="Pagrindinistekstas"/>
        <w:kinsoku w:val="0"/>
        <w:overflowPunct w:val="0"/>
        <w:rPr>
          <w:sz w:val="22"/>
          <w:szCs w:val="22"/>
          <w:u w:val="single"/>
        </w:rPr>
      </w:pPr>
      <w:r w:rsidRPr="000B7A2B">
        <w:rPr>
          <w:sz w:val="22"/>
          <w:szCs w:val="22"/>
          <w:u w:val="single"/>
        </w:rPr>
        <w:t>Kreipkitės į gydytoją, jeigu:</w:t>
      </w:r>
    </w:p>
    <w:p w:rsidR="00225FE6" w:rsidRPr="000B7A2B" w:rsidRDefault="00225FE6" w:rsidP="00225FE6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simptomai tęsiasi ilgiau kaip 3 dienas;</w:t>
      </w:r>
    </w:p>
    <w:p w:rsidR="00225FE6" w:rsidRPr="000B7A2B" w:rsidRDefault="00225FE6" w:rsidP="00225FE6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simptomai blogėja;</w:t>
      </w:r>
    </w:p>
    <w:p w:rsidR="00225FE6" w:rsidRPr="000B7A2B" w:rsidRDefault="00225FE6" w:rsidP="00225FE6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pasireiškia sunkus karščiavimas ar kiti simptomai.</w:t>
      </w:r>
    </w:p>
    <w:p w:rsidR="00225FE6" w:rsidRPr="000B7A2B" w:rsidRDefault="00225FE6" w:rsidP="00225FE6">
      <w:pPr>
        <w:ind w:left="567"/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 xml:space="preserve">Pasitarkite su gydytoju arba vaistininku prieš pradėdami vartoti </w:t>
      </w:r>
      <w:proofErr w:type="spellStart"/>
      <w:r w:rsidRPr="000B7A2B">
        <w:rPr>
          <w:sz w:val="22"/>
          <w:szCs w:val="22"/>
        </w:rPr>
        <w:t>Paracetamolum</w:t>
      </w:r>
      <w:proofErr w:type="spellEnd"/>
      <w:r w:rsidRPr="000B7A2B">
        <w:rPr>
          <w:sz w:val="22"/>
          <w:szCs w:val="22"/>
        </w:rPr>
        <w:t>/</w:t>
      </w:r>
      <w:proofErr w:type="spellStart"/>
      <w:r w:rsidRPr="000B7A2B">
        <w:rPr>
          <w:sz w:val="22"/>
          <w:szCs w:val="22"/>
        </w:rPr>
        <w:t>Guaifenesinum</w:t>
      </w:r>
      <w:proofErr w:type="spellEnd"/>
      <w:r w:rsidRPr="000B7A2B">
        <w:rPr>
          <w:sz w:val="22"/>
          <w:szCs w:val="22"/>
        </w:rPr>
        <w:t>/</w:t>
      </w:r>
      <w:proofErr w:type="spellStart"/>
      <w:r w:rsidRPr="000B7A2B">
        <w:rPr>
          <w:sz w:val="22"/>
          <w:szCs w:val="22"/>
        </w:rPr>
        <w:t>Phenylephrini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hydrochloridum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Perrigo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Poland</w:t>
      </w:r>
      <w:proofErr w:type="spellEnd"/>
      <w:r w:rsidRPr="000B7A2B" w:rsidDel="00B431DD">
        <w:rPr>
          <w:sz w:val="22"/>
          <w:szCs w:val="22"/>
        </w:rPr>
        <w:t xml:space="preserve"> </w:t>
      </w:r>
      <w:r w:rsidRPr="000B7A2B">
        <w:rPr>
          <w:sz w:val="22"/>
          <w:szCs w:val="22"/>
        </w:rPr>
        <w:t>kapsulės jeigu: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diagnozuota kraujotakos sutrikimų, pavyzdžiui, </w:t>
      </w:r>
      <w:r w:rsidRPr="000B7A2B">
        <w:rPr>
          <w:i/>
          <w:sz w:val="22"/>
          <w:szCs w:val="22"/>
        </w:rPr>
        <w:t>Reino</w:t>
      </w:r>
      <w:r w:rsidRPr="000B7A2B">
        <w:rPr>
          <w:sz w:val="22"/>
          <w:szCs w:val="22"/>
        </w:rPr>
        <w:t xml:space="preserve"> sindromas, lemiančių prastą kraujotaką rankų ir kojų pirštuose;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vartojate vaistus, kurie veikia kepenų funkciją;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Jums trūksta fermentų arba Jums nustatytas medžiagų apykaitos sutrikimas (gliukozės 6-fosfato </w:t>
      </w:r>
      <w:proofErr w:type="spellStart"/>
      <w:r w:rsidRPr="000B7A2B">
        <w:rPr>
          <w:sz w:val="22"/>
          <w:szCs w:val="22"/>
        </w:rPr>
        <w:t>dehidrogenazės</w:t>
      </w:r>
      <w:proofErr w:type="spellEnd"/>
      <w:r w:rsidRPr="000B7A2B">
        <w:rPr>
          <w:sz w:val="22"/>
          <w:szCs w:val="22"/>
        </w:rPr>
        <w:t xml:space="preserve"> stoka, </w:t>
      </w:r>
      <w:proofErr w:type="spellStart"/>
      <w:r w:rsidRPr="000B7A2B">
        <w:rPr>
          <w:sz w:val="22"/>
          <w:szCs w:val="22"/>
        </w:rPr>
        <w:t>gliutationo</w:t>
      </w:r>
      <w:proofErr w:type="spellEnd"/>
      <w:r w:rsidRPr="000B7A2B">
        <w:rPr>
          <w:sz w:val="22"/>
          <w:szCs w:val="22"/>
        </w:rPr>
        <w:t xml:space="preserve"> trūkumas arba šeiminė nehemolizinė gelta);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sergate hemolizine anemija (turite sutrikimą, dėl kurio raudonieji kraujo kūneliai yra sunaikinami greičiau, nei jie susidaro);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yra dehidratacija;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padidėjusi prostata arba Jums sunku šlapintis;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lėtinis kosulys, astma, </w:t>
      </w:r>
      <w:proofErr w:type="spellStart"/>
      <w:r w:rsidRPr="000B7A2B">
        <w:rPr>
          <w:sz w:val="22"/>
          <w:szCs w:val="22"/>
        </w:rPr>
        <w:t>emfizema</w:t>
      </w:r>
      <w:proofErr w:type="spellEnd"/>
      <w:r w:rsidRPr="000B7A2B">
        <w:rPr>
          <w:sz w:val="22"/>
          <w:szCs w:val="22"/>
        </w:rPr>
        <w:t>;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pasireiškia dažni ar kasdieniai galvos skausmai;</w:t>
      </w:r>
    </w:p>
    <w:p w:rsidR="00225FE6" w:rsidRPr="000B7A2B" w:rsidRDefault="00225FE6" w:rsidP="00225FE6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sergate astma arba Jums yra padidėjęs jautrumas </w:t>
      </w:r>
      <w:proofErr w:type="spellStart"/>
      <w:r w:rsidRPr="000B7A2B">
        <w:rPr>
          <w:sz w:val="22"/>
          <w:szCs w:val="22"/>
        </w:rPr>
        <w:t>acetilsalicilo</w:t>
      </w:r>
      <w:proofErr w:type="spellEnd"/>
      <w:r w:rsidRPr="000B7A2B">
        <w:rPr>
          <w:sz w:val="22"/>
          <w:szCs w:val="22"/>
        </w:rPr>
        <w:t xml:space="preserve"> rūgščiai.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 xml:space="preserve">Prieš vartodami pasitarkite su gydytoju, jei Jums nustatytas kepenų ar inkstų sutrikimas, esate mažo svorio (&lt; 50 kg), Jūsų mityba nepilnavertė ar reguliariai vartojate alkoholį, nes tai gali padidinti kepenų pažeidimo riziką. Jums gali tekti sumažinti vartojamą </w:t>
      </w:r>
      <w:proofErr w:type="spellStart"/>
      <w:r w:rsidRPr="000B7A2B">
        <w:rPr>
          <w:sz w:val="22"/>
          <w:szCs w:val="22"/>
        </w:rPr>
        <w:t>paracetamolio</w:t>
      </w:r>
      <w:proofErr w:type="spellEnd"/>
      <w:r w:rsidRPr="000B7A2B">
        <w:rPr>
          <w:sz w:val="22"/>
          <w:szCs w:val="22"/>
        </w:rPr>
        <w:t xml:space="preserve"> dozę, arba nevartoti šio vaisto.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 xml:space="preserve">Gydymo </w:t>
      </w:r>
      <w:proofErr w:type="spellStart"/>
      <w:r w:rsidRPr="000B7A2B">
        <w:rPr>
          <w:sz w:val="22"/>
          <w:szCs w:val="22"/>
        </w:rPr>
        <w:t>Paracetamolum</w:t>
      </w:r>
      <w:proofErr w:type="spellEnd"/>
      <w:r w:rsidRPr="000B7A2B">
        <w:rPr>
          <w:sz w:val="22"/>
          <w:szCs w:val="22"/>
        </w:rPr>
        <w:t>/</w:t>
      </w:r>
      <w:proofErr w:type="spellStart"/>
      <w:r w:rsidRPr="000B7A2B">
        <w:rPr>
          <w:sz w:val="22"/>
          <w:szCs w:val="22"/>
        </w:rPr>
        <w:t>Guaifenesinum</w:t>
      </w:r>
      <w:proofErr w:type="spellEnd"/>
      <w:r w:rsidRPr="000B7A2B">
        <w:rPr>
          <w:sz w:val="22"/>
          <w:szCs w:val="22"/>
        </w:rPr>
        <w:t>/</w:t>
      </w:r>
      <w:proofErr w:type="spellStart"/>
      <w:r w:rsidRPr="000B7A2B">
        <w:rPr>
          <w:sz w:val="22"/>
          <w:szCs w:val="22"/>
        </w:rPr>
        <w:t>Phenylephrini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hydrochloridum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Perrigo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Poland</w:t>
      </w:r>
      <w:proofErr w:type="spellEnd"/>
      <w:r w:rsidRPr="000B7A2B">
        <w:rPr>
          <w:sz w:val="22"/>
          <w:szCs w:val="22"/>
        </w:rPr>
        <w:t xml:space="preserve"> laikotarpiu nedelsdami pasakykite gydytojui, jeigu sergate sunkiomis ligomis, įskaitant sunkius inkstų funkcijos sutrikimus arba sepsį (kai į kraują patekus bakterijų ir jų toksinų pažeidžiami organai), netinkamą mitybą, lėtinį alkoholizmą arba jei vartojate ir </w:t>
      </w:r>
      <w:proofErr w:type="spellStart"/>
      <w:r w:rsidRPr="000B7A2B">
        <w:rPr>
          <w:sz w:val="22"/>
          <w:szCs w:val="22"/>
        </w:rPr>
        <w:t>flukloksaciliną</w:t>
      </w:r>
      <w:proofErr w:type="spellEnd"/>
      <w:r w:rsidRPr="000B7A2B">
        <w:rPr>
          <w:sz w:val="22"/>
          <w:szCs w:val="22"/>
        </w:rPr>
        <w:t xml:space="preserve"> (antibiotiką). Gauta pranešimų apie sunkų sveikatos sutrikimą, vadinamą </w:t>
      </w:r>
      <w:proofErr w:type="spellStart"/>
      <w:r w:rsidRPr="000B7A2B">
        <w:rPr>
          <w:sz w:val="22"/>
          <w:szCs w:val="22"/>
        </w:rPr>
        <w:t>metaboline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acidoze</w:t>
      </w:r>
      <w:proofErr w:type="spellEnd"/>
      <w:r w:rsidRPr="000B7A2B">
        <w:rPr>
          <w:sz w:val="22"/>
          <w:szCs w:val="22"/>
        </w:rPr>
        <w:t xml:space="preserve"> (nenormalių kraujo ir skysčių tyrimų rodiklių), pasireiškusį pacientams, vartojantiems </w:t>
      </w:r>
      <w:proofErr w:type="spellStart"/>
      <w:r w:rsidRPr="000B7A2B">
        <w:rPr>
          <w:sz w:val="22"/>
          <w:szCs w:val="22"/>
        </w:rPr>
        <w:t>paracetamolį</w:t>
      </w:r>
      <w:proofErr w:type="spellEnd"/>
      <w:r w:rsidRPr="000B7A2B">
        <w:rPr>
          <w:sz w:val="22"/>
          <w:szCs w:val="22"/>
        </w:rPr>
        <w:t xml:space="preserve"> įprastinėmis dozėmis ilgą laiką arba kai </w:t>
      </w:r>
      <w:proofErr w:type="spellStart"/>
      <w:r w:rsidRPr="000B7A2B">
        <w:rPr>
          <w:sz w:val="22"/>
          <w:szCs w:val="22"/>
        </w:rPr>
        <w:t>paracetamolis</w:t>
      </w:r>
      <w:proofErr w:type="spellEnd"/>
      <w:r w:rsidRPr="000B7A2B">
        <w:rPr>
          <w:sz w:val="22"/>
          <w:szCs w:val="22"/>
        </w:rPr>
        <w:t xml:space="preserve"> vartojamas kartu su </w:t>
      </w:r>
      <w:proofErr w:type="spellStart"/>
      <w:r w:rsidRPr="000B7A2B">
        <w:rPr>
          <w:sz w:val="22"/>
          <w:szCs w:val="22"/>
        </w:rPr>
        <w:t>flukloksacilinu</w:t>
      </w:r>
      <w:proofErr w:type="spellEnd"/>
      <w:r w:rsidRPr="000B7A2B">
        <w:rPr>
          <w:sz w:val="22"/>
          <w:szCs w:val="22"/>
        </w:rPr>
        <w:t xml:space="preserve">. </w:t>
      </w:r>
      <w:proofErr w:type="spellStart"/>
      <w:r w:rsidRPr="000B7A2B">
        <w:rPr>
          <w:sz w:val="22"/>
          <w:szCs w:val="22"/>
        </w:rPr>
        <w:t>Metabolinės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acidozės</w:t>
      </w:r>
      <w:proofErr w:type="spellEnd"/>
      <w:r w:rsidRPr="000B7A2B">
        <w:rPr>
          <w:sz w:val="22"/>
          <w:szCs w:val="22"/>
        </w:rPr>
        <w:t xml:space="preserve"> simptomai gali būti šie: labai pasunkėjęs kvėpavimas – pagreitėjęs kvėpavimas, mieguistumas, pykinimas ir vėmimas.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 xml:space="preserve">Šio vaisto sudėtyje yra </w:t>
      </w:r>
      <w:proofErr w:type="spellStart"/>
      <w:r w:rsidRPr="000B7A2B">
        <w:rPr>
          <w:sz w:val="22"/>
          <w:szCs w:val="22"/>
        </w:rPr>
        <w:t>paracetamolio</w:t>
      </w:r>
      <w:proofErr w:type="spellEnd"/>
      <w:r w:rsidRPr="000B7A2B">
        <w:rPr>
          <w:sz w:val="22"/>
          <w:szCs w:val="22"/>
        </w:rPr>
        <w:t xml:space="preserve">. Nevartokite šio vaisto kartu su kitais vaistais, kurių sudėtyje yra </w:t>
      </w:r>
      <w:proofErr w:type="spellStart"/>
      <w:r w:rsidRPr="000B7A2B">
        <w:rPr>
          <w:sz w:val="22"/>
          <w:szCs w:val="22"/>
        </w:rPr>
        <w:t>paracetamolio</w:t>
      </w:r>
      <w:proofErr w:type="spellEnd"/>
      <w:r w:rsidRPr="000B7A2B">
        <w:rPr>
          <w:sz w:val="22"/>
          <w:szCs w:val="22"/>
        </w:rPr>
        <w:t>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>Vaikams ir paaugliams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Negalima vartoti vaikams ir paaugliams jaunesniems kaip 16 metų.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bCs/>
          <w:sz w:val="22"/>
          <w:szCs w:val="22"/>
        </w:rPr>
      </w:pPr>
      <w:r w:rsidRPr="000B7A2B">
        <w:rPr>
          <w:b/>
          <w:sz w:val="22"/>
          <w:szCs w:val="22"/>
        </w:rPr>
        <w:lastRenderedPageBreak/>
        <w:t xml:space="preserve">Kiti vaistai ir </w:t>
      </w:r>
      <w:proofErr w:type="spellStart"/>
      <w:r w:rsidRPr="000B7A2B">
        <w:rPr>
          <w:b/>
          <w:sz w:val="22"/>
          <w:szCs w:val="22"/>
        </w:rPr>
        <w:t>Paracetamolum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Guaifenesinum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Phenylephrini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hydrochloridum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Perrigo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Poland</w:t>
      </w:r>
      <w:proofErr w:type="spellEnd"/>
      <w:r w:rsidRPr="000B7A2B" w:rsidDel="00B431DD">
        <w:rPr>
          <w:b/>
          <w:sz w:val="22"/>
          <w:szCs w:val="22"/>
        </w:rPr>
        <w:t xml:space="preserve"> </w:t>
      </w: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 xml:space="preserve">Jei vartojate toliau išvardytų vaistų, nevartokite </w:t>
      </w:r>
      <w:bookmarkStart w:id="0" w:name="_Hlk115428231"/>
      <w:proofErr w:type="spellStart"/>
      <w:r w:rsidRPr="000B7A2B">
        <w:rPr>
          <w:sz w:val="22"/>
          <w:szCs w:val="22"/>
        </w:rPr>
        <w:t>Paracetamolum</w:t>
      </w:r>
      <w:proofErr w:type="spellEnd"/>
      <w:r w:rsidRPr="000B7A2B">
        <w:rPr>
          <w:sz w:val="22"/>
          <w:szCs w:val="22"/>
        </w:rPr>
        <w:t>/</w:t>
      </w:r>
      <w:proofErr w:type="spellStart"/>
      <w:r w:rsidRPr="000B7A2B">
        <w:rPr>
          <w:sz w:val="22"/>
          <w:szCs w:val="22"/>
        </w:rPr>
        <w:t>Guaifenesinum</w:t>
      </w:r>
      <w:proofErr w:type="spellEnd"/>
      <w:r w:rsidRPr="000B7A2B">
        <w:rPr>
          <w:sz w:val="22"/>
          <w:szCs w:val="22"/>
        </w:rPr>
        <w:t>/</w:t>
      </w:r>
      <w:proofErr w:type="spellStart"/>
      <w:r w:rsidRPr="000B7A2B">
        <w:rPr>
          <w:sz w:val="22"/>
          <w:szCs w:val="22"/>
        </w:rPr>
        <w:t>Phenylephrini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hydrochloridum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Perrigo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Poland</w:t>
      </w:r>
      <w:proofErr w:type="spellEnd"/>
      <w:r w:rsidRPr="000B7A2B" w:rsidDel="00B431DD">
        <w:rPr>
          <w:sz w:val="22"/>
          <w:szCs w:val="22"/>
        </w:rPr>
        <w:t xml:space="preserve"> </w:t>
      </w:r>
      <w:bookmarkEnd w:id="0"/>
      <w:r w:rsidRPr="000B7A2B">
        <w:rPr>
          <w:sz w:val="22"/>
          <w:szCs w:val="22"/>
        </w:rPr>
        <w:t>: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triciklinių</w:t>
      </w:r>
      <w:proofErr w:type="spellEnd"/>
      <w:r w:rsidRPr="000B7A2B">
        <w:rPr>
          <w:sz w:val="22"/>
          <w:szCs w:val="22"/>
        </w:rPr>
        <w:t xml:space="preserve"> antidepresantų, pavyzdžiui, </w:t>
      </w:r>
      <w:proofErr w:type="spellStart"/>
      <w:r w:rsidRPr="000B7A2B">
        <w:rPr>
          <w:sz w:val="22"/>
          <w:szCs w:val="22"/>
        </w:rPr>
        <w:t>imipramino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amitriptilino</w:t>
      </w:r>
      <w:proofErr w:type="spellEnd"/>
      <w:r w:rsidRPr="000B7A2B">
        <w:rPr>
          <w:sz w:val="22"/>
          <w:szCs w:val="22"/>
        </w:rPr>
        <w:t>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monoamino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oksidazės</w:t>
      </w:r>
      <w:proofErr w:type="spellEnd"/>
      <w:r w:rsidRPr="000B7A2B">
        <w:rPr>
          <w:sz w:val="22"/>
          <w:szCs w:val="22"/>
        </w:rPr>
        <w:t xml:space="preserve"> inhibitorių (MAOI), pavyzdžiui, </w:t>
      </w:r>
      <w:proofErr w:type="spellStart"/>
      <w:r w:rsidRPr="000B7A2B">
        <w:rPr>
          <w:sz w:val="22"/>
          <w:szCs w:val="22"/>
        </w:rPr>
        <w:t>moklobemido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fenelzino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izokarboksazido</w:t>
      </w:r>
      <w:proofErr w:type="spellEnd"/>
      <w:r w:rsidRPr="000B7A2B">
        <w:rPr>
          <w:sz w:val="22"/>
          <w:szCs w:val="22"/>
        </w:rPr>
        <w:t xml:space="preserve"> ir </w:t>
      </w:r>
      <w:proofErr w:type="spellStart"/>
      <w:r w:rsidRPr="000B7A2B">
        <w:rPr>
          <w:sz w:val="22"/>
          <w:szCs w:val="22"/>
        </w:rPr>
        <w:t>tranilcipromino</w:t>
      </w:r>
      <w:proofErr w:type="spellEnd"/>
      <w:r w:rsidRPr="000B7A2B">
        <w:rPr>
          <w:sz w:val="22"/>
          <w:szCs w:val="22"/>
        </w:rPr>
        <w:t>, vartojamų depresijai gydyti;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beta </w:t>
      </w:r>
      <w:proofErr w:type="spellStart"/>
      <w:r w:rsidRPr="000B7A2B">
        <w:rPr>
          <w:sz w:val="22"/>
          <w:szCs w:val="22"/>
        </w:rPr>
        <w:t>adrenoblokatorių</w:t>
      </w:r>
      <w:proofErr w:type="spellEnd"/>
      <w:r w:rsidRPr="000B7A2B">
        <w:rPr>
          <w:sz w:val="22"/>
          <w:szCs w:val="22"/>
        </w:rPr>
        <w:t xml:space="preserve">, tokių kaip </w:t>
      </w:r>
      <w:proofErr w:type="spellStart"/>
      <w:r w:rsidRPr="000B7A2B">
        <w:rPr>
          <w:sz w:val="22"/>
          <w:szCs w:val="22"/>
        </w:rPr>
        <w:t>metoprololis</w:t>
      </w:r>
      <w:proofErr w:type="spellEnd"/>
      <w:r w:rsidRPr="000B7A2B">
        <w:rPr>
          <w:sz w:val="22"/>
          <w:szCs w:val="22"/>
        </w:rPr>
        <w:t xml:space="preserve"> ir </w:t>
      </w:r>
      <w:proofErr w:type="spellStart"/>
      <w:r w:rsidRPr="000B7A2B">
        <w:rPr>
          <w:sz w:val="22"/>
          <w:szCs w:val="22"/>
        </w:rPr>
        <w:t>atenololis</w:t>
      </w:r>
      <w:proofErr w:type="spellEnd"/>
      <w:r w:rsidRPr="000B7A2B">
        <w:rPr>
          <w:sz w:val="22"/>
          <w:szCs w:val="22"/>
        </w:rPr>
        <w:t>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kitų vaistų, kurių sudėtyje yra </w:t>
      </w:r>
      <w:proofErr w:type="spellStart"/>
      <w:r w:rsidRPr="000B7A2B">
        <w:rPr>
          <w:sz w:val="22"/>
          <w:szCs w:val="22"/>
        </w:rPr>
        <w:t>simpatomimetinių</w:t>
      </w:r>
      <w:proofErr w:type="spellEnd"/>
      <w:r w:rsidRPr="000B7A2B">
        <w:rPr>
          <w:sz w:val="22"/>
          <w:szCs w:val="22"/>
        </w:rPr>
        <w:t xml:space="preserve"> aminų (pvz., </w:t>
      </w:r>
      <w:proofErr w:type="spellStart"/>
      <w:r w:rsidRPr="000B7A2B">
        <w:rPr>
          <w:sz w:val="22"/>
          <w:szCs w:val="22"/>
        </w:rPr>
        <w:t>fenilefrino</w:t>
      </w:r>
      <w:proofErr w:type="spellEnd"/>
      <w:r w:rsidRPr="000B7A2B">
        <w:rPr>
          <w:sz w:val="22"/>
          <w:szCs w:val="22"/>
        </w:rPr>
        <w:t>);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vaistų, skirtų mažinti kraujospūdį (pvz., </w:t>
      </w:r>
      <w:proofErr w:type="spellStart"/>
      <w:r w:rsidRPr="000B7A2B">
        <w:rPr>
          <w:sz w:val="22"/>
          <w:szCs w:val="22"/>
        </w:rPr>
        <w:t>gvanetidino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rezerpino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metildopos</w:t>
      </w:r>
      <w:proofErr w:type="spellEnd"/>
      <w:r w:rsidRPr="000B7A2B">
        <w:rPr>
          <w:sz w:val="22"/>
          <w:szCs w:val="22"/>
        </w:rPr>
        <w:t>);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 xml:space="preserve">Jei vartojate toliau išvardytų vaistų, pasitarkite su gydytoju prieš vartojant </w:t>
      </w:r>
      <w:proofErr w:type="spellStart"/>
      <w:r w:rsidRPr="000B7A2B">
        <w:rPr>
          <w:sz w:val="22"/>
          <w:szCs w:val="22"/>
        </w:rPr>
        <w:t>Paracetamolum</w:t>
      </w:r>
      <w:proofErr w:type="spellEnd"/>
      <w:r w:rsidRPr="000B7A2B">
        <w:rPr>
          <w:sz w:val="22"/>
          <w:szCs w:val="22"/>
        </w:rPr>
        <w:t>/</w:t>
      </w:r>
      <w:proofErr w:type="spellStart"/>
      <w:r w:rsidRPr="000B7A2B">
        <w:rPr>
          <w:sz w:val="22"/>
          <w:szCs w:val="22"/>
        </w:rPr>
        <w:t>Guaifenesinum</w:t>
      </w:r>
      <w:proofErr w:type="spellEnd"/>
      <w:r w:rsidRPr="000B7A2B">
        <w:rPr>
          <w:sz w:val="22"/>
          <w:szCs w:val="22"/>
        </w:rPr>
        <w:t>/</w:t>
      </w:r>
      <w:proofErr w:type="spellStart"/>
      <w:r w:rsidRPr="000B7A2B">
        <w:rPr>
          <w:sz w:val="22"/>
          <w:szCs w:val="22"/>
        </w:rPr>
        <w:t>Phenylephrini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hydrochloridum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Perrigo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Poland</w:t>
      </w:r>
      <w:proofErr w:type="spellEnd"/>
      <w:r w:rsidRPr="000B7A2B" w:rsidDel="00B431DD">
        <w:rPr>
          <w:sz w:val="22"/>
          <w:szCs w:val="22"/>
        </w:rPr>
        <w:t xml:space="preserve"> </w:t>
      </w:r>
      <w:r w:rsidRPr="000B7A2B">
        <w:rPr>
          <w:sz w:val="22"/>
          <w:szCs w:val="22"/>
        </w:rPr>
        <w:t>: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probenecidą</w:t>
      </w:r>
      <w:proofErr w:type="spellEnd"/>
      <w:r w:rsidRPr="000B7A2B">
        <w:rPr>
          <w:sz w:val="22"/>
          <w:szCs w:val="22"/>
        </w:rPr>
        <w:t xml:space="preserve"> (podagrai gydyti),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vaistų, skirtų mažinti cholesterolio kiekį, mažinančių riebalų kiekį kraujyje, pvz., </w:t>
      </w:r>
      <w:proofErr w:type="spellStart"/>
      <w:r w:rsidRPr="000B7A2B">
        <w:rPr>
          <w:sz w:val="22"/>
          <w:szCs w:val="22"/>
        </w:rPr>
        <w:t>kolestiramino</w:t>
      </w:r>
      <w:proofErr w:type="spellEnd"/>
      <w:r w:rsidRPr="000B7A2B">
        <w:rPr>
          <w:sz w:val="22"/>
          <w:szCs w:val="22"/>
        </w:rPr>
        <w:t>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vaistų, skirtų kontroliuoti pykinimą pvz., </w:t>
      </w:r>
      <w:proofErr w:type="spellStart"/>
      <w:r w:rsidRPr="000B7A2B">
        <w:rPr>
          <w:sz w:val="22"/>
          <w:szCs w:val="22"/>
        </w:rPr>
        <w:t>metoklopramido</w:t>
      </w:r>
      <w:proofErr w:type="spellEnd"/>
      <w:r w:rsidRPr="000B7A2B">
        <w:rPr>
          <w:sz w:val="22"/>
          <w:szCs w:val="22"/>
        </w:rPr>
        <w:t xml:space="preserve"> ar </w:t>
      </w:r>
      <w:proofErr w:type="spellStart"/>
      <w:r w:rsidRPr="000B7A2B">
        <w:rPr>
          <w:sz w:val="22"/>
          <w:szCs w:val="22"/>
        </w:rPr>
        <w:t>domperidono</w:t>
      </w:r>
      <w:proofErr w:type="spellEnd"/>
      <w:r w:rsidRPr="000B7A2B">
        <w:rPr>
          <w:sz w:val="22"/>
          <w:szCs w:val="22"/>
        </w:rPr>
        <w:t>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vaistų, vadinamų antikoaguliantais, kurie vartojami skystinti kraują, pavyzdžiui, </w:t>
      </w:r>
      <w:proofErr w:type="spellStart"/>
      <w:r w:rsidRPr="000B7A2B">
        <w:rPr>
          <w:sz w:val="22"/>
          <w:szCs w:val="22"/>
        </w:rPr>
        <w:t>varfarino</w:t>
      </w:r>
      <w:proofErr w:type="spellEnd"/>
      <w:r w:rsidRPr="000B7A2B">
        <w:rPr>
          <w:sz w:val="22"/>
          <w:szCs w:val="22"/>
        </w:rPr>
        <w:t xml:space="preserve"> ar kitų kumarinų grupės preparatų; galite suvartoti vieną ar kelias </w:t>
      </w:r>
      <w:proofErr w:type="spellStart"/>
      <w:r w:rsidRPr="000B7A2B">
        <w:rPr>
          <w:sz w:val="22"/>
          <w:szCs w:val="22"/>
        </w:rPr>
        <w:t>paracetamolio</w:t>
      </w:r>
      <w:proofErr w:type="spellEnd"/>
      <w:r w:rsidRPr="000B7A2B">
        <w:rPr>
          <w:sz w:val="22"/>
          <w:szCs w:val="22"/>
        </w:rPr>
        <w:t xml:space="preserve"> dozes, tačiau jei jo reikia vartoti nuolat, turite pasitarti su gydytoju;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 xml:space="preserve">antibiotiką </w:t>
      </w:r>
      <w:proofErr w:type="spellStart"/>
      <w:r w:rsidRPr="000B7A2B">
        <w:rPr>
          <w:sz w:val="22"/>
          <w:szCs w:val="22"/>
        </w:rPr>
        <w:t>chloramfenikolį</w:t>
      </w:r>
      <w:proofErr w:type="spellEnd"/>
      <w:r w:rsidRPr="000B7A2B">
        <w:rPr>
          <w:sz w:val="22"/>
          <w:szCs w:val="22"/>
        </w:rPr>
        <w:t>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digoksiną</w:t>
      </w:r>
      <w:proofErr w:type="spellEnd"/>
      <w:r w:rsidRPr="000B7A2B">
        <w:rPr>
          <w:sz w:val="22"/>
          <w:szCs w:val="22"/>
        </w:rPr>
        <w:t xml:space="preserve"> širdies ligoms gydyti;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ergotaminą</w:t>
      </w:r>
      <w:proofErr w:type="spellEnd"/>
      <w:r w:rsidRPr="000B7A2B">
        <w:rPr>
          <w:sz w:val="22"/>
          <w:szCs w:val="22"/>
        </w:rPr>
        <w:t xml:space="preserve"> ir </w:t>
      </w:r>
      <w:proofErr w:type="spellStart"/>
      <w:r w:rsidRPr="000B7A2B">
        <w:rPr>
          <w:sz w:val="22"/>
          <w:szCs w:val="22"/>
        </w:rPr>
        <w:t>metilsergidą</w:t>
      </w:r>
      <w:proofErr w:type="spellEnd"/>
      <w:r w:rsidRPr="000B7A2B">
        <w:rPr>
          <w:sz w:val="22"/>
          <w:szCs w:val="22"/>
        </w:rPr>
        <w:t>, skirtų migrenai gydyti;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vaistų nuo kosulio;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B7A2B">
        <w:rPr>
          <w:sz w:val="22"/>
          <w:szCs w:val="22"/>
        </w:rPr>
        <w:t>vaistų nuo peršalimo ir gripo;</w:t>
      </w:r>
    </w:p>
    <w:p w:rsidR="00225FE6" w:rsidRPr="000B7A2B" w:rsidRDefault="00225FE6" w:rsidP="00225FE6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flukloksaciliną</w:t>
      </w:r>
      <w:proofErr w:type="spellEnd"/>
      <w:r w:rsidRPr="000B7A2B">
        <w:rPr>
          <w:sz w:val="22"/>
          <w:szCs w:val="22"/>
        </w:rPr>
        <w:t xml:space="preserve"> (antibiotiką) dėl didelės kraujo ir skysčių tyrimų nenormalių rodiklių (vadinamos </w:t>
      </w:r>
      <w:proofErr w:type="spellStart"/>
      <w:r w:rsidRPr="000B7A2B">
        <w:rPr>
          <w:sz w:val="22"/>
          <w:szCs w:val="22"/>
        </w:rPr>
        <w:t>metabolinės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acidozės</w:t>
      </w:r>
      <w:proofErr w:type="spellEnd"/>
      <w:r w:rsidRPr="000B7A2B">
        <w:rPr>
          <w:sz w:val="22"/>
          <w:szCs w:val="22"/>
        </w:rPr>
        <w:t>) rizikos (žr. 2 skyrių), kurią reikia skubiai gydyti.</w:t>
      </w:r>
    </w:p>
    <w:p w:rsidR="00225FE6" w:rsidRPr="000B7A2B" w:rsidRDefault="00225FE6" w:rsidP="00225FE6">
      <w:pPr>
        <w:ind w:left="567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Jei ketinate atlikti šlapimo tyrimą, prieš pradėdami vartoti šį vaistą, pasitarkite su gydytoju, nes šio vaisto vartojimas gali turėti įtakos rezultatams.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b/>
          <w:sz w:val="22"/>
          <w:szCs w:val="22"/>
        </w:rPr>
      </w:pPr>
      <w:proofErr w:type="spellStart"/>
      <w:r w:rsidRPr="000B7A2B">
        <w:rPr>
          <w:b/>
          <w:sz w:val="22"/>
          <w:szCs w:val="22"/>
        </w:rPr>
        <w:t>Paracetamolum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Guaifenesinum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Phenylephrini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hydrochloridum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Perrigo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Poland</w:t>
      </w:r>
      <w:proofErr w:type="spellEnd"/>
      <w:r w:rsidRPr="000B7A2B">
        <w:rPr>
          <w:b/>
          <w:sz w:val="22"/>
          <w:szCs w:val="22"/>
        </w:rPr>
        <w:t xml:space="preserve"> vartojimas su alkoholiu</w:t>
      </w: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Vartodami šį vaistą nevartokite alkoholio.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>Nėštumas ir žindymo laikotarpis</w:t>
      </w:r>
    </w:p>
    <w:p w:rsidR="00225FE6" w:rsidRPr="000B7A2B" w:rsidRDefault="00225FE6" w:rsidP="00225FE6">
      <w:pPr>
        <w:rPr>
          <w:sz w:val="22"/>
          <w:szCs w:val="22"/>
          <w:u w:val="single"/>
        </w:rPr>
      </w:pPr>
      <w:r w:rsidRPr="000B7A2B">
        <w:rPr>
          <w:sz w:val="22"/>
          <w:szCs w:val="22"/>
          <w:u w:val="single"/>
        </w:rPr>
        <w:t>Nėštumas</w:t>
      </w: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Nevartokite šio vaisto jeigu esate nėščia ar manote, kad galbūt esate nėščia.</w:t>
      </w: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Jeigu planuojate pastoti, tai prieš vartodama šį vaistą, pasitarkite su gydytoju arba vaistininku.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 xml:space="preserve">Remiantis patyrimu su žmonėmis </w:t>
      </w:r>
      <w:proofErr w:type="spellStart"/>
      <w:r w:rsidRPr="000B7A2B">
        <w:rPr>
          <w:sz w:val="22"/>
          <w:szCs w:val="22"/>
        </w:rPr>
        <w:t>fenilefrino</w:t>
      </w:r>
      <w:proofErr w:type="spellEnd"/>
      <w:r w:rsidRPr="000B7A2B">
        <w:rPr>
          <w:sz w:val="22"/>
          <w:szCs w:val="22"/>
        </w:rPr>
        <w:t xml:space="preserve"> hidrochloridas vartojamas nėštumo metu sukelia apsigimimų.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  <w:u w:val="single"/>
        </w:rPr>
      </w:pPr>
      <w:r w:rsidRPr="000B7A2B">
        <w:rPr>
          <w:sz w:val="22"/>
          <w:szCs w:val="22"/>
          <w:u w:val="single"/>
        </w:rPr>
        <w:t>Žindymas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Nepasitarus su gydytoju, šio vaisto žindymo laikotarpiu vartoti negalima.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>Vairavimas ir mechanizmų valdymas</w:t>
      </w: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Šis vaistas gali sukelti galvos svaigimą. Pasireiškus šiam poveikiui po vaisto vartojimo nevairuokite ir nevaldykite mechanizmų.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b/>
          <w:sz w:val="22"/>
          <w:szCs w:val="22"/>
        </w:rPr>
        <w:t>Šio vaisto sudėtyje yra natrio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Šio vaisto dozėje (2 kapsulės) yra mažiau kaip 1 </w:t>
      </w:r>
      <w:proofErr w:type="spellStart"/>
      <w:r w:rsidRPr="000B7A2B">
        <w:rPr>
          <w:sz w:val="22"/>
          <w:szCs w:val="22"/>
        </w:rPr>
        <w:t>mmol</w:t>
      </w:r>
      <w:proofErr w:type="spellEnd"/>
      <w:r w:rsidRPr="000B7A2B">
        <w:rPr>
          <w:sz w:val="22"/>
          <w:szCs w:val="22"/>
        </w:rPr>
        <w:t xml:space="preserve"> (23 mg) natrio, </w:t>
      </w:r>
      <w:proofErr w:type="spellStart"/>
      <w:r w:rsidRPr="000B7A2B">
        <w:rPr>
          <w:sz w:val="22"/>
          <w:szCs w:val="22"/>
        </w:rPr>
        <w:t>t.y</w:t>
      </w:r>
      <w:proofErr w:type="spellEnd"/>
      <w:r w:rsidRPr="000B7A2B">
        <w:rPr>
          <w:sz w:val="22"/>
          <w:szCs w:val="22"/>
        </w:rPr>
        <w:t>. jis beveik neturi reikšmės.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pStyle w:val="Sraopastraipa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r w:rsidRPr="000B7A2B">
        <w:rPr>
          <w:rFonts w:ascii="Times New Roman" w:hAnsi="Times New Roman"/>
          <w:b/>
        </w:rPr>
        <w:t xml:space="preserve">Kaip vartoti </w:t>
      </w:r>
      <w:proofErr w:type="spellStart"/>
      <w:r w:rsidRPr="000B7A2B">
        <w:rPr>
          <w:rFonts w:ascii="Times New Roman" w:hAnsi="Times New Roman"/>
          <w:b/>
        </w:rPr>
        <w:t>Paracetamolum</w:t>
      </w:r>
      <w:proofErr w:type="spellEnd"/>
      <w:r w:rsidRPr="000B7A2B">
        <w:rPr>
          <w:rFonts w:ascii="Times New Roman" w:hAnsi="Times New Roman"/>
          <w:b/>
        </w:rPr>
        <w:t>/</w:t>
      </w:r>
      <w:proofErr w:type="spellStart"/>
      <w:r w:rsidRPr="000B7A2B">
        <w:rPr>
          <w:rFonts w:ascii="Times New Roman" w:hAnsi="Times New Roman"/>
          <w:b/>
        </w:rPr>
        <w:t>Guaifenesinum</w:t>
      </w:r>
      <w:proofErr w:type="spellEnd"/>
      <w:r w:rsidRPr="000B7A2B">
        <w:rPr>
          <w:rFonts w:ascii="Times New Roman" w:hAnsi="Times New Roman"/>
          <w:b/>
        </w:rPr>
        <w:t>/</w:t>
      </w:r>
      <w:proofErr w:type="spellStart"/>
      <w:r w:rsidRPr="000B7A2B">
        <w:rPr>
          <w:rFonts w:ascii="Times New Roman" w:hAnsi="Times New Roman"/>
          <w:b/>
        </w:rPr>
        <w:t>Phenylephrini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hydrochloridum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Perrigo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Poland</w:t>
      </w:r>
      <w:proofErr w:type="spellEnd"/>
      <w:r w:rsidRPr="000B7A2B" w:rsidDel="00B431DD">
        <w:rPr>
          <w:rFonts w:ascii="Times New Roman" w:hAnsi="Times New Roman"/>
          <w:b/>
        </w:rPr>
        <w:t xml:space="preserve"> 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  <w:u w:val="single"/>
        </w:rPr>
      </w:pPr>
      <w:r w:rsidRPr="000B7A2B">
        <w:rPr>
          <w:sz w:val="22"/>
          <w:szCs w:val="22"/>
          <w:u w:val="single"/>
        </w:rPr>
        <w:t>Suaugusiesiems ir 16 metų bei vyresniems paaugliams, kurių kūno svoris yra daugiau kaip 50 kg</w:t>
      </w:r>
    </w:p>
    <w:p w:rsidR="00225FE6" w:rsidRPr="000B7A2B" w:rsidRDefault="00225FE6" w:rsidP="00225FE6">
      <w:pPr>
        <w:pStyle w:val="Pagrindinistekstas"/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>Rekomenduojama dozė yra 2 kapsulės kas 4–6 valandas, pagal poreikį.</w:t>
      </w:r>
    </w:p>
    <w:p w:rsidR="00225FE6" w:rsidRPr="000B7A2B" w:rsidRDefault="00225FE6" w:rsidP="00225FE6">
      <w:pPr>
        <w:pStyle w:val="Pagrindinistekstas"/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>Nevartokite daugiau kaip 3 dozių per 24 val.</w:t>
      </w:r>
    </w:p>
    <w:p w:rsidR="00225FE6" w:rsidRPr="000B7A2B" w:rsidRDefault="00225FE6" w:rsidP="00225FE6">
      <w:pPr>
        <w:pStyle w:val="Pagrindinistekstas"/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>Neviršykite nurodytos dozės.</w:t>
      </w:r>
    </w:p>
    <w:p w:rsidR="00225FE6" w:rsidRPr="000B7A2B" w:rsidRDefault="00225FE6" w:rsidP="00225FE6">
      <w:pPr>
        <w:pStyle w:val="Pagrindinistekstas"/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 xml:space="preserve">Nevartokite daugiau kaip 6 kapsulių (3 g </w:t>
      </w:r>
      <w:proofErr w:type="spellStart"/>
      <w:r w:rsidRPr="000B7A2B">
        <w:rPr>
          <w:sz w:val="22"/>
          <w:szCs w:val="22"/>
        </w:rPr>
        <w:t>paracetamolio</w:t>
      </w:r>
      <w:proofErr w:type="spellEnd"/>
      <w:r w:rsidRPr="000B7A2B">
        <w:rPr>
          <w:sz w:val="22"/>
          <w:szCs w:val="22"/>
        </w:rPr>
        <w:t>) per 24 val.</w:t>
      </w:r>
    </w:p>
    <w:p w:rsidR="00225FE6" w:rsidRPr="000B7A2B" w:rsidRDefault="00225FE6" w:rsidP="00225FE6">
      <w:pPr>
        <w:pStyle w:val="Pagrindinistekstas"/>
        <w:kinsoku w:val="0"/>
        <w:overflowPunct w:val="0"/>
        <w:ind w:right="380"/>
        <w:rPr>
          <w:sz w:val="22"/>
          <w:szCs w:val="22"/>
        </w:rPr>
      </w:pPr>
    </w:p>
    <w:p w:rsidR="00225FE6" w:rsidRPr="000B7A2B" w:rsidRDefault="00225FE6" w:rsidP="00225FE6">
      <w:pPr>
        <w:pStyle w:val="Pagrindinistekstas"/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>Negalima vartoti suaugusiesiems, senyvo amžiaus pacientams ir 16 metų bei vyresniems paaugliams, kurių kūno svoris mažesnis kaip 50</w:t>
      </w:r>
      <w:r w:rsidRPr="009B7BB7">
        <w:rPr>
          <w:sz w:val="22"/>
          <w:szCs w:val="22"/>
        </w:rPr>
        <w:t> </w:t>
      </w:r>
      <w:r w:rsidRPr="000B7A2B">
        <w:rPr>
          <w:sz w:val="22"/>
          <w:szCs w:val="22"/>
        </w:rPr>
        <w:t>kg.</w:t>
      </w:r>
    </w:p>
    <w:p w:rsidR="00225FE6" w:rsidRPr="000B7A2B" w:rsidRDefault="00225FE6" w:rsidP="00225FE6">
      <w:pPr>
        <w:pStyle w:val="Pagrindinistekstas"/>
        <w:kinsoku w:val="0"/>
        <w:overflowPunct w:val="0"/>
        <w:ind w:right="380"/>
        <w:rPr>
          <w:sz w:val="22"/>
          <w:szCs w:val="22"/>
        </w:rPr>
      </w:pPr>
    </w:p>
    <w:p w:rsidR="00225FE6" w:rsidRPr="000B7A2B" w:rsidRDefault="00225FE6" w:rsidP="00225FE6">
      <w:pPr>
        <w:pStyle w:val="Pagrindinistekstas"/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>Toliau nurodytais atvejais negalima vartoti daugiau kaip 4 kapsulių per parą, nebent gydytojas nurodė kitaip:</w:t>
      </w:r>
    </w:p>
    <w:p w:rsidR="00225FE6" w:rsidRPr="000B7A2B" w:rsidRDefault="00225FE6" w:rsidP="00225FE6">
      <w:pPr>
        <w:pStyle w:val="Pagrindinistekstas"/>
        <w:numPr>
          <w:ilvl w:val="0"/>
          <w:numId w:val="9"/>
        </w:numPr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>lėtinis alkoholizmas;</w:t>
      </w:r>
    </w:p>
    <w:p w:rsidR="00225FE6" w:rsidRPr="000B7A2B" w:rsidRDefault="00225FE6" w:rsidP="00225FE6">
      <w:pPr>
        <w:pStyle w:val="Pagrindinistekstas"/>
        <w:numPr>
          <w:ilvl w:val="0"/>
          <w:numId w:val="9"/>
        </w:numPr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>dehidratacija;</w:t>
      </w:r>
    </w:p>
    <w:p w:rsidR="00225FE6" w:rsidRPr="000B7A2B" w:rsidRDefault="00225FE6" w:rsidP="00225FE6">
      <w:pPr>
        <w:pStyle w:val="Pagrindinistekstas"/>
        <w:numPr>
          <w:ilvl w:val="0"/>
          <w:numId w:val="9"/>
        </w:numPr>
        <w:kinsoku w:val="0"/>
        <w:overflowPunct w:val="0"/>
        <w:ind w:right="380"/>
        <w:rPr>
          <w:sz w:val="22"/>
          <w:szCs w:val="22"/>
        </w:rPr>
      </w:pPr>
      <w:r w:rsidRPr="000B7A2B">
        <w:rPr>
          <w:sz w:val="22"/>
          <w:szCs w:val="22"/>
        </w:rPr>
        <w:t>mitybos nepakankamumas.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bCs/>
          <w:sz w:val="22"/>
          <w:szCs w:val="22"/>
        </w:rPr>
      </w:pPr>
      <w:r w:rsidRPr="000B7A2B">
        <w:rPr>
          <w:b/>
          <w:bCs/>
          <w:sz w:val="22"/>
          <w:szCs w:val="22"/>
        </w:rPr>
        <w:t>Vartojimas senyviems pacientams ir sergantiems kepenų ar inkstų ligomis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Jei esate senyvo amžiaus ar sergate inkstų ar kepenų ligomis, prieš pradėdami vartoti šį vaistą, pasitarkite su gydytoju arba vaistininku, nes gali reikėti mažesnės ar rečiau vartojamos dozės.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>Vartojimas vaikams ir paaugliams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Negalima vartoti vaikams ir paaugliams, jaunesniems kaip 16 metų.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Vartoti per burną.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Nurykite kapsulę užgerdami vandeniu. Nekramtykite.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Jeigu per 3 dienas simptomai nepraeina ar pasunkėja, ar pasireiškia nauji simptomai, kreipkitės į gydytoją.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 xml:space="preserve">Ką daryti pavartojus per didelę </w:t>
      </w:r>
      <w:proofErr w:type="spellStart"/>
      <w:r w:rsidRPr="000B7A2B">
        <w:rPr>
          <w:b/>
          <w:sz w:val="22"/>
          <w:szCs w:val="22"/>
        </w:rPr>
        <w:t>Paracetamolum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Guaifenesinum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Phenylephrini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hydrochloridum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Perrigo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Poland</w:t>
      </w:r>
      <w:proofErr w:type="spellEnd"/>
      <w:r w:rsidRPr="000B7A2B" w:rsidDel="00B431DD">
        <w:rPr>
          <w:b/>
          <w:sz w:val="22"/>
          <w:szCs w:val="22"/>
        </w:rPr>
        <w:t xml:space="preserve"> </w:t>
      </w:r>
      <w:r w:rsidRPr="000B7A2B">
        <w:rPr>
          <w:b/>
          <w:sz w:val="22"/>
          <w:szCs w:val="22"/>
        </w:rPr>
        <w:t>dozę</w:t>
      </w:r>
    </w:p>
    <w:p w:rsidR="00225FE6" w:rsidRPr="000B7A2B" w:rsidRDefault="00225FE6" w:rsidP="00225FE6">
      <w:pPr>
        <w:rPr>
          <w:sz w:val="22"/>
          <w:szCs w:val="22"/>
          <w:highlight w:val="lightGray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 xml:space="preserve">Nedelsdami kreipkitės į gydytoją, jei pavartojote šio vaisto per daug, net jeigu jaučiatės gerai. Per didelis </w:t>
      </w:r>
      <w:proofErr w:type="spellStart"/>
      <w:r w:rsidRPr="000B7A2B">
        <w:rPr>
          <w:sz w:val="22"/>
          <w:szCs w:val="22"/>
        </w:rPr>
        <w:t>paracetamolio</w:t>
      </w:r>
      <w:proofErr w:type="spellEnd"/>
      <w:r w:rsidRPr="000B7A2B">
        <w:rPr>
          <w:sz w:val="22"/>
          <w:szCs w:val="22"/>
        </w:rPr>
        <w:t xml:space="preserve"> kiekis gali sukelti uždelstą, negrįžtamą kepenų pažeidimą. Pradiniai perdozavimo simptomai gali būti blyški oda, pykinimas, vėmimas ir pilvo skausmas. Kreipkitės į artimiausios ligoninės skubios pagalbos skyrių. Su savimi pasiimkite vaistus ir šį lapelį.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 xml:space="preserve">Pamiršus pavartoti </w:t>
      </w:r>
      <w:proofErr w:type="spellStart"/>
      <w:r w:rsidRPr="000B7A2B">
        <w:rPr>
          <w:b/>
          <w:sz w:val="22"/>
          <w:szCs w:val="22"/>
        </w:rPr>
        <w:t>Paracetamolum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Guaifenesinum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Phenylephrini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hydrochloridum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Perrigo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Poland</w:t>
      </w:r>
      <w:proofErr w:type="spellEnd"/>
      <w:r w:rsidRPr="000B7A2B" w:rsidDel="00B431DD">
        <w:rPr>
          <w:b/>
          <w:sz w:val="22"/>
          <w:szCs w:val="22"/>
        </w:rPr>
        <w:t xml:space="preserve"> 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Negalima vartoti dvigubos dozės norint kompensuoti praleistą dozę.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Jeigu kiltų daugiau klausimų dėl šio vaisto vartojimo, kreipkitės į gydytoją arba vaistininką.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pStyle w:val="Sraopastraipa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r w:rsidRPr="000B7A2B">
        <w:rPr>
          <w:rFonts w:ascii="Times New Roman" w:hAnsi="Times New Roman"/>
          <w:b/>
        </w:rPr>
        <w:t>Galimas šalutinis poveikis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Šis vaistas, kaip ir visi kiti, gali sukelti šalutinį poveikį, nors jis pasireiškia ne visiems žmonėms.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 xml:space="preserve">Daugumai šį vaistą vartojančių žmonių šalutinis poveikis nepasireiškia. Tačiau jei Jums pasireikštų bet kuris iš toliau išvardytų šalutinių poveikių ar įvyktų kas nors neįprasto, </w:t>
      </w:r>
      <w:r w:rsidRPr="000B7A2B">
        <w:rPr>
          <w:b/>
          <w:sz w:val="22"/>
          <w:szCs w:val="22"/>
        </w:rPr>
        <w:t>nedelsdami nutraukite vaisto vartojimą</w:t>
      </w:r>
      <w:r w:rsidRPr="000B7A2B">
        <w:rPr>
          <w:sz w:val="22"/>
          <w:szCs w:val="22"/>
        </w:rPr>
        <w:t xml:space="preserve"> ir kreipkitės į gydytoją arba vaistininką.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Sunkios odos reakcijos.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lastRenderedPageBreak/>
        <w:t>Alerginės reakcijos, kurios gali būti sunkios, pvz., odos išbėrimas, niežėjimas, patinę raudoni odos plotai, kartais pasireiškiantys dusuliu ar burnos, lūpų, liežuvio, gerklės ar veido patinimu.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Jūsų kraujo pokyčiai, dėl kurių galite labiau linkti į kraujavimą, mėlynes, karščiavimą ir infekcijas, tokias kaip gerklės skausmas ir opos.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Šlapinimosi</w:t>
      </w:r>
      <w:proofErr w:type="spellEnd"/>
      <w:r w:rsidRPr="000B7A2B">
        <w:rPr>
          <w:sz w:val="22"/>
          <w:szCs w:val="22"/>
        </w:rPr>
        <w:t xml:space="preserve"> sunkumai ar skausmas.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Padidėjęs akispūdis (uždaro kampo glaukoma).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Išsiplėtę vyzdžiai.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 xml:space="preserve">Kvėpavimo sutrikimai, kurie yra labiau tikėtini, jei anksčiau juos patyrėte vartodami nuskausminamuosius, pavyzdžiui, </w:t>
      </w:r>
      <w:proofErr w:type="spellStart"/>
      <w:r w:rsidRPr="000B7A2B">
        <w:rPr>
          <w:sz w:val="22"/>
          <w:szCs w:val="22"/>
        </w:rPr>
        <w:t>acetilsalicilo</w:t>
      </w:r>
      <w:proofErr w:type="spellEnd"/>
      <w:r w:rsidRPr="000B7A2B">
        <w:rPr>
          <w:sz w:val="22"/>
          <w:szCs w:val="22"/>
        </w:rPr>
        <w:t xml:space="preserve"> rūgštį ar </w:t>
      </w:r>
      <w:proofErr w:type="spellStart"/>
      <w:r w:rsidRPr="000B7A2B">
        <w:rPr>
          <w:sz w:val="22"/>
          <w:szCs w:val="22"/>
        </w:rPr>
        <w:t>ibuprofeną</w:t>
      </w:r>
      <w:proofErr w:type="spellEnd"/>
      <w:r w:rsidRPr="000B7A2B">
        <w:rPr>
          <w:sz w:val="22"/>
          <w:szCs w:val="22"/>
        </w:rPr>
        <w:t>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Padidėjęs kraujospūdis.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Greitesnis, lėtesnis ar nereguliarus širdies plakimas ramybės būsenoje.</w:t>
      </w:r>
    </w:p>
    <w:p w:rsidR="00225FE6" w:rsidRPr="000B7A2B" w:rsidRDefault="00225FE6" w:rsidP="00225FE6">
      <w:pPr>
        <w:numPr>
          <w:ilvl w:val="0"/>
          <w:numId w:val="9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Kepenų sutrikimai.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 xml:space="preserve">Aukščiau išvardyti šalutiniai poveikiai yra reti (gali pasireikšti mažiau kaip 1 iš 1 000 žmonių) arba labai reti (gali pasireikšti rečiau kaip 1 iš 10 000 asmenų). Skausmo ir </w:t>
      </w:r>
      <w:proofErr w:type="spellStart"/>
      <w:r w:rsidRPr="000B7A2B">
        <w:rPr>
          <w:sz w:val="22"/>
          <w:szCs w:val="22"/>
        </w:rPr>
        <w:t>šlapinimosi</w:t>
      </w:r>
      <w:proofErr w:type="spellEnd"/>
      <w:r w:rsidRPr="000B7A2B">
        <w:rPr>
          <w:sz w:val="22"/>
          <w:szCs w:val="22"/>
        </w:rPr>
        <w:t xml:space="preserve"> sutrikimų dažnis yra nežinomas</w:t>
      </w:r>
      <w:r w:rsidRPr="000B7A2B">
        <w:rPr>
          <w:bCs/>
          <w:noProof/>
          <w:snapToGrid w:val="0"/>
          <w:sz w:val="22"/>
          <w:szCs w:val="22"/>
        </w:rPr>
        <w:t>(negali būti apskaičiuotas pagal turimus duomenis)</w:t>
      </w:r>
      <w:r w:rsidRPr="000B7A2B">
        <w:rPr>
          <w:sz w:val="22"/>
          <w:szCs w:val="22"/>
        </w:rPr>
        <w:t>.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Kiti šio vaisto šalutiniai poveikiai pateikiami žemiau, atsižvelgiant į tai, kaip dažnai apie juos buvo pranešta.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b/>
          <w:sz w:val="22"/>
          <w:szCs w:val="22"/>
        </w:rPr>
        <w:t>Dažnis nežinomas (negali būti apskaičiuotas pagal turimus duomenis)</w:t>
      </w:r>
      <w:r w:rsidRPr="000B7A2B">
        <w:rPr>
          <w:sz w:val="22"/>
          <w:szCs w:val="22"/>
        </w:rPr>
        <w:t>:</w:t>
      </w:r>
    </w:p>
    <w:p w:rsidR="00225FE6" w:rsidRPr="000B7A2B" w:rsidRDefault="00225FE6" w:rsidP="00225FE6">
      <w:pPr>
        <w:numPr>
          <w:ilvl w:val="0"/>
          <w:numId w:val="10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sutrikęs miegas (nemiga);</w:t>
      </w:r>
    </w:p>
    <w:p w:rsidR="00225FE6" w:rsidRPr="000B7A2B" w:rsidRDefault="00225FE6" w:rsidP="00225FE6">
      <w:pPr>
        <w:numPr>
          <w:ilvl w:val="0"/>
          <w:numId w:val="10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nervingumas;</w:t>
      </w:r>
    </w:p>
    <w:p w:rsidR="00225FE6" w:rsidRPr="000B7A2B" w:rsidRDefault="00225FE6" w:rsidP="00225FE6">
      <w:pPr>
        <w:numPr>
          <w:ilvl w:val="0"/>
          <w:numId w:val="10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galvos skausmas;</w:t>
      </w:r>
    </w:p>
    <w:p w:rsidR="00225FE6" w:rsidRPr="000B7A2B" w:rsidRDefault="00225FE6" w:rsidP="00225FE6">
      <w:pPr>
        <w:numPr>
          <w:ilvl w:val="0"/>
          <w:numId w:val="10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dilgčiojimas ir šalta oda;</w:t>
      </w:r>
    </w:p>
    <w:p w:rsidR="00225FE6" w:rsidRPr="009B7BB7" w:rsidRDefault="00225FE6" w:rsidP="00225FE6">
      <w:pPr>
        <w:pStyle w:val="Sraopastraipa"/>
        <w:numPr>
          <w:ilvl w:val="0"/>
          <w:numId w:val="10"/>
        </w:numPr>
      </w:pPr>
      <w:r w:rsidRPr="009B7BB7">
        <w:rPr>
          <w:rFonts w:ascii="Times New Roman" w:eastAsia="Times New Roman" w:hAnsi="Times New Roman"/>
        </w:rPr>
        <w:t xml:space="preserve">sunkus sutrikimas, dėl kurio gali padidėti kraujo rūgštingumas (vadinamas </w:t>
      </w:r>
      <w:proofErr w:type="spellStart"/>
      <w:r w:rsidRPr="009B7BB7">
        <w:rPr>
          <w:rFonts w:ascii="Times New Roman" w:eastAsia="Times New Roman" w:hAnsi="Times New Roman"/>
        </w:rPr>
        <w:t>metaboline</w:t>
      </w:r>
      <w:proofErr w:type="spellEnd"/>
      <w:r w:rsidRPr="009B7BB7">
        <w:rPr>
          <w:rFonts w:ascii="Times New Roman" w:eastAsia="Times New Roman" w:hAnsi="Times New Roman"/>
        </w:rPr>
        <w:t xml:space="preserve"> </w:t>
      </w:r>
      <w:proofErr w:type="spellStart"/>
      <w:r w:rsidRPr="009B7BB7">
        <w:rPr>
          <w:rFonts w:ascii="Times New Roman" w:eastAsia="Times New Roman" w:hAnsi="Times New Roman"/>
        </w:rPr>
        <w:t>acidoze</w:t>
      </w:r>
      <w:proofErr w:type="spellEnd"/>
      <w:r w:rsidRPr="009B7BB7">
        <w:rPr>
          <w:rFonts w:ascii="Times New Roman" w:eastAsia="Times New Roman" w:hAnsi="Times New Roman"/>
        </w:rPr>
        <w:t xml:space="preserve">) sunkia liga sergantiems pacientams, vartojantiems </w:t>
      </w:r>
      <w:proofErr w:type="spellStart"/>
      <w:r w:rsidRPr="009B7BB7">
        <w:rPr>
          <w:rFonts w:ascii="Times New Roman" w:eastAsia="Times New Roman" w:hAnsi="Times New Roman"/>
        </w:rPr>
        <w:t>paracetamolį</w:t>
      </w:r>
      <w:proofErr w:type="spellEnd"/>
      <w:r w:rsidRPr="009B7BB7">
        <w:rPr>
          <w:rFonts w:ascii="Times New Roman" w:eastAsia="Times New Roman" w:hAnsi="Times New Roman"/>
        </w:rPr>
        <w:t xml:space="preserve"> (žr. 2 skyrių).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pStyle w:val="MediumGrid21"/>
        <w:rPr>
          <w:rFonts w:ascii="Times New Roman" w:hAnsi="Times New Roman"/>
          <w:b/>
          <w:bCs/>
          <w:iCs/>
        </w:rPr>
      </w:pPr>
      <w:r w:rsidRPr="000B7A2B">
        <w:rPr>
          <w:rFonts w:ascii="Times New Roman" w:hAnsi="Times New Roman"/>
          <w:b/>
          <w:bCs/>
          <w:iCs/>
        </w:rPr>
        <w:t>Reti šalutinio poveikio reiškiniai (gali pasireikšti rečiau kaip 1 iš 1 000 asmenų):</w:t>
      </w:r>
    </w:p>
    <w:p w:rsidR="00225FE6" w:rsidRPr="000B7A2B" w:rsidRDefault="00225FE6" w:rsidP="00225FE6">
      <w:pPr>
        <w:numPr>
          <w:ilvl w:val="0"/>
          <w:numId w:val="11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pilvo skausmas ir diskomfortas;</w:t>
      </w:r>
    </w:p>
    <w:p w:rsidR="00225FE6" w:rsidRPr="000B7A2B" w:rsidRDefault="00225FE6" w:rsidP="00225FE6">
      <w:pPr>
        <w:numPr>
          <w:ilvl w:val="0"/>
          <w:numId w:val="11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viduriavimas (sutrikusi skrandžio veikla);</w:t>
      </w:r>
    </w:p>
    <w:p w:rsidR="00225FE6" w:rsidRPr="000B7A2B" w:rsidRDefault="00225FE6" w:rsidP="00225FE6">
      <w:pPr>
        <w:numPr>
          <w:ilvl w:val="0"/>
          <w:numId w:val="11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pykinimas;</w:t>
      </w:r>
    </w:p>
    <w:p w:rsidR="00225FE6" w:rsidRPr="000B7A2B" w:rsidRDefault="00225FE6" w:rsidP="00225FE6">
      <w:pPr>
        <w:numPr>
          <w:ilvl w:val="0"/>
          <w:numId w:val="11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vėmimas.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pStyle w:val="MediumGrid21"/>
        <w:rPr>
          <w:rFonts w:ascii="Times New Roman" w:hAnsi="Times New Roman"/>
        </w:rPr>
      </w:pPr>
      <w:r w:rsidRPr="000B7A2B">
        <w:rPr>
          <w:rFonts w:ascii="Times New Roman" w:hAnsi="Times New Roman"/>
          <w:b/>
          <w:bCs/>
          <w:iCs/>
        </w:rPr>
        <w:t>Labai reti šalutinio poveikio reiškiniai (gali pasireikšti rečiau kaip 1 iš 10 000 asmenų</w:t>
      </w:r>
      <w:r w:rsidRPr="000B7A2B">
        <w:rPr>
          <w:rFonts w:ascii="Times New Roman" w:hAnsi="Times New Roman"/>
          <w:iCs/>
        </w:rPr>
        <w:t>):</w:t>
      </w:r>
    </w:p>
    <w:p w:rsidR="00225FE6" w:rsidRPr="000B7A2B" w:rsidRDefault="00225FE6" w:rsidP="00225FE6">
      <w:pPr>
        <w:numPr>
          <w:ilvl w:val="0"/>
          <w:numId w:val="12"/>
        </w:num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drumstas šlapimas (dėl padidėjusio baltųjų kraujo kūnelių kiekio šlapime).</w:t>
      </w:r>
    </w:p>
    <w:p w:rsidR="00225FE6" w:rsidRPr="000B7A2B" w:rsidRDefault="00225FE6" w:rsidP="00225FE6">
      <w:pPr>
        <w:pStyle w:val="Betarp"/>
      </w:pPr>
    </w:p>
    <w:p w:rsidR="00225FE6" w:rsidRPr="000B7A2B" w:rsidRDefault="00225FE6" w:rsidP="00225FE6">
      <w:pPr>
        <w:pStyle w:val="Betarp"/>
        <w:rPr>
          <w:b/>
        </w:rPr>
      </w:pPr>
      <w:r w:rsidRPr="000B7A2B">
        <w:rPr>
          <w:b/>
          <w:noProof/>
        </w:rPr>
        <w:t>Pranešimas apie šalutinį poveikį</w:t>
      </w:r>
    </w:p>
    <w:p w:rsidR="00225FE6" w:rsidRPr="000B7A2B" w:rsidRDefault="00225FE6" w:rsidP="00225FE6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0B7A2B">
        <w:rPr>
          <w:sz w:val="22"/>
          <w:szCs w:val="22"/>
        </w:rPr>
        <w:t xml:space="preserve">Jeigu pasireiškė šalutinis poveikis, įskaitant šiame lapelyje nenurodytą, pasakykite gydytojui arba vaistininkui. </w:t>
      </w:r>
      <w:bookmarkStart w:id="1" w:name="_Hlk181187647"/>
      <w:r w:rsidRPr="009B7BB7"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9B7BB7">
          <w:rPr>
            <w:snapToGrid w:val="0"/>
            <w:color w:val="0000FF"/>
            <w:sz w:val="22"/>
            <w:szCs w:val="22"/>
            <w:u w:val="single"/>
          </w:rPr>
          <w:t>https://vvkt.lrv.lt/lt/</w:t>
        </w:r>
      </w:hyperlink>
      <w:r w:rsidRPr="009B7BB7">
        <w:rPr>
          <w:snapToGrid w:val="0"/>
          <w:sz w:val="22"/>
          <w:szCs w:val="22"/>
        </w:rPr>
        <w:t xml:space="preserve"> nurodytais būdais arba paskambinti nemokamu telefonu +370 800 73 568. Pranešdami apie šalutinį poveikį galite mums padėti gauti daugiau informacijos apie šio vaisto saugumą.</w:t>
      </w:r>
      <w:bookmarkEnd w:id="1"/>
    </w:p>
    <w:p w:rsidR="00225FE6" w:rsidRPr="000B7A2B" w:rsidRDefault="00225FE6" w:rsidP="00225FE6">
      <w:pPr>
        <w:pStyle w:val="Betarp"/>
      </w:pP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pStyle w:val="Sraopastraipa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r w:rsidRPr="000B7A2B">
        <w:rPr>
          <w:rFonts w:ascii="Times New Roman" w:hAnsi="Times New Roman"/>
          <w:b/>
        </w:rPr>
        <w:t xml:space="preserve">Kaip laikyti </w:t>
      </w:r>
      <w:proofErr w:type="spellStart"/>
      <w:r w:rsidRPr="000B7A2B">
        <w:rPr>
          <w:rFonts w:ascii="Times New Roman" w:hAnsi="Times New Roman"/>
          <w:b/>
        </w:rPr>
        <w:t>Paracetamolum</w:t>
      </w:r>
      <w:proofErr w:type="spellEnd"/>
      <w:r w:rsidRPr="000B7A2B">
        <w:rPr>
          <w:rFonts w:ascii="Times New Roman" w:hAnsi="Times New Roman"/>
          <w:b/>
        </w:rPr>
        <w:t>/</w:t>
      </w:r>
      <w:proofErr w:type="spellStart"/>
      <w:r w:rsidRPr="000B7A2B">
        <w:rPr>
          <w:rFonts w:ascii="Times New Roman" w:hAnsi="Times New Roman"/>
          <w:b/>
        </w:rPr>
        <w:t>Guaifenesinum</w:t>
      </w:r>
      <w:proofErr w:type="spellEnd"/>
      <w:r w:rsidRPr="000B7A2B">
        <w:rPr>
          <w:rFonts w:ascii="Times New Roman" w:hAnsi="Times New Roman"/>
          <w:b/>
        </w:rPr>
        <w:t>/</w:t>
      </w:r>
      <w:proofErr w:type="spellStart"/>
      <w:r w:rsidRPr="000B7A2B">
        <w:rPr>
          <w:rFonts w:ascii="Times New Roman" w:hAnsi="Times New Roman"/>
          <w:b/>
        </w:rPr>
        <w:t>Phenylephrini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hydrochloridum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Perrigo</w:t>
      </w:r>
      <w:proofErr w:type="spellEnd"/>
      <w:r w:rsidRPr="000B7A2B">
        <w:rPr>
          <w:rFonts w:ascii="Times New Roman" w:hAnsi="Times New Roman"/>
          <w:b/>
        </w:rPr>
        <w:t xml:space="preserve"> </w:t>
      </w:r>
      <w:proofErr w:type="spellStart"/>
      <w:r w:rsidRPr="000B7A2B">
        <w:rPr>
          <w:rFonts w:ascii="Times New Roman" w:hAnsi="Times New Roman"/>
          <w:b/>
        </w:rPr>
        <w:t>Poland</w:t>
      </w:r>
      <w:proofErr w:type="spellEnd"/>
      <w:r w:rsidRPr="000B7A2B" w:rsidDel="00B431DD">
        <w:rPr>
          <w:rFonts w:ascii="Times New Roman" w:hAnsi="Times New Roman"/>
          <w:b/>
        </w:rPr>
        <w:t xml:space="preserve"> 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Šį vaistą laikykite vaikams nepastebimoje ir nepasiekiamoje vietoje.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 xml:space="preserve">Ant dėžutės po </w:t>
      </w:r>
      <w:r w:rsidRPr="000B7A2B">
        <w:rPr>
          <w:noProof/>
          <w:sz w:val="22"/>
          <w:szCs w:val="22"/>
        </w:rPr>
        <w:t xml:space="preserve">„Tinka iki“ </w:t>
      </w:r>
      <w:r w:rsidRPr="000B7A2B">
        <w:rPr>
          <w:sz w:val="22"/>
          <w:szCs w:val="22"/>
        </w:rPr>
        <w:t xml:space="preserve">ir ant lizdinės plokštelės po </w:t>
      </w:r>
      <w:r w:rsidRPr="000B7A2B">
        <w:rPr>
          <w:noProof/>
          <w:sz w:val="22"/>
          <w:szCs w:val="22"/>
        </w:rPr>
        <w:t xml:space="preserve">„EXP“ </w:t>
      </w:r>
      <w:r w:rsidRPr="000B7A2B">
        <w:rPr>
          <w:sz w:val="22"/>
          <w:szCs w:val="22"/>
        </w:rPr>
        <w:t>nurodytam tinkamumo laikui pasibaigus, šio vaisto vartoti negalima. Vaistas tinkamas vartoti iki paskutinės nurodyto mėnesio dienos.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Laikyti ne aukštesnėje kaip 25 °C temperatūroje.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pStyle w:val="Sraopastraipa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r w:rsidRPr="000B7A2B">
        <w:rPr>
          <w:rFonts w:ascii="Times New Roman" w:hAnsi="Times New Roman"/>
          <w:b/>
        </w:rPr>
        <w:t>Pakuotės turinys ir kita informacija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rPr>
          <w:sz w:val="22"/>
          <w:szCs w:val="22"/>
        </w:rPr>
      </w:pPr>
      <w:proofErr w:type="spellStart"/>
      <w:r w:rsidRPr="000B7A2B">
        <w:rPr>
          <w:b/>
          <w:sz w:val="22"/>
          <w:szCs w:val="22"/>
        </w:rPr>
        <w:t>Paracetamolum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Guaifenesinum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Phenylephrini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hydrochloridum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Perrigo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Poland</w:t>
      </w:r>
      <w:proofErr w:type="spellEnd"/>
      <w:r w:rsidRPr="000B7A2B" w:rsidDel="00B431DD">
        <w:rPr>
          <w:b/>
          <w:sz w:val="22"/>
          <w:szCs w:val="22"/>
        </w:rPr>
        <w:t xml:space="preserve"> </w:t>
      </w:r>
      <w:r w:rsidRPr="000B7A2B">
        <w:rPr>
          <w:b/>
          <w:sz w:val="22"/>
          <w:szCs w:val="22"/>
        </w:rPr>
        <w:t>sudėtis</w:t>
      </w: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Kiekvienoje kietojoje kapsulėje yra:</w:t>
      </w:r>
    </w:p>
    <w:p w:rsidR="00225FE6" w:rsidRPr="000B7A2B" w:rsidRDefault="00225FE6" w:rsidP="00225FE6">
      <w:pPr>
        <w:numPr>
          <w:ilvl w:val="0"/>
          <w:numId w:val="9"/>
        </w:numPr>
        <w:rPr>
          <w:sz w:val="22"/>
          <w:szCs w:val="22"/>
        </w:rPr>
      </w:pPr>
      <w:r w:rsidRPr="000B7A2B">
        <w:rPr>
          <w:sz w:val="22"/>
          <w:szCs w:val="22"/>
        </w:rPr>
        <w:t xml:space="preserve">veikliųjų medžiagų: </w:t>
      </w:r>
      <w:proofErr w:type="spellStart"/>
      <w:r w:rsidRPr="000B7A2B">
        <w:rPr>
          <w:sz w:val="22"/>
          <w:szCs w:val="22"/>
        </w:rPr>
        <w:t>paracetamolio</w:t>
      </w:r>
      <w:proofErr w:type="spellEnd"/>
      <w:r w:rsidRPr="000B7A2B">
        <w:rPr>
          <w:sz w:val="22"/>
          <w:szCs w:val="22"/>
        </w:rPr>
        <w:t xml:space="preserve"> (500 mg), </w:t>
      </w:r>
      <w:proofErr w:type="spellStart"/>
      <w:r w:rsidRPr="000B7A2B">
        <w:rPr>
          <w:sz w:val="22"/>
          <w:szCs w:val="22"/>
        </w:rPr>
        <w:t>gvajfenezino</w:t>
      </w:r>
      <w:proofErr w:type="spellEnd"/>
      <w:r w:rsidRPr="000B7A2B">
        <w:rPr>
          <w:sz w:val="22"/>
          <w:szCs w:val="22"/>
        </w:rPr>
        <w:t xml:space="preserve"> (100 mg) ir </w:t>
      </w:r>
      <w:proofErr w:type="spellStart"/>
      <w:r w:rsidRPr="000B7A2B">
        <w:rPr>
          <w:sz w:val="22"/>
          <w:szCs w:val="22"/>
        </w:rPr>
        <w:t>fenilefrino</w:t>
      </w:r>
      <w:proofErr w:type="spellEnd"/>
      <w:r w:rsidRPr="000B7A2B">
        <w:rPr>
          <w:sz w:val="22"/>
          <w:szCs w:val="22"/>
        </w:rPr>
        <w:t xml:space="preserve"> hidrochlorido (6,1 mg, atitinka 5 mg </w:t>
      </w:r>
      <w:proofErr w:type="spellStart"/>
      <w:r w:rsidRPr="000B7A2B">
        <w:rPr>
          <w:sz w:val="22"/>
          <w:szCs w:val="22"/>
        </w:rPr>
        <w:t>fenilefrino</w:t>
      </w:r>
      <w:proofErr w:type="spellEnd"/>
      <w:r w:rsidRPr="000B7A2B">
        <w:rPr>
          <w:sz w:val="22"/>
          <w:szCs w:val="22"/>
        </w:rPr>
        <w:t xml:space="preserve"> bazės).</w:t>
      </w:r>
    </w:p>
    <w:p w:rsidR="00225FE6" w:rsidRPr="000B7A2B" w:rsidRDefault="00225FE6" w:rsidP="00225FE6">
      <w:pPr>
        <w:numPr>
          <w:ilvl w:val="0"/>
          <w:numId w:val="9"/>
        </w:numPr>
        <w:rPr>
          <w:sz w:val="22"/>
          <w:szCs w:val="22"/>
        </w:rPr>
      </w:pPr>
      <w:r w:rsidRPr="000B7A2B">
        <w:rPr>
          <w:sz w:val="22"/>
          <w:szCs w:val="22"/>
        </w:rPr>
        <w:t xml:space="preserve">Pagalbinių medžiagų: kukurūzų krakmolo, </w:t>
      </w:r>
      <w:proofErr w:type="spellStart"/>
      <w:r w:rsidRPr="000B7A2B">
        <w:rPr>
          <w:sz w:val="22"/>
          <w:szCs w:val="22"/>
        </w:rPr>
        <w:t>kroskarmeliozės</w:t>
      </w:r>
      <w:proofErr w:type="spellEnd"/>
      <w:r w:rsidRPr="000B7A2B">
        <w:rPr>
          <w:sz w:val="22"/>
          <w:szCs w:val="22"/>
        </w:rPr>
        <w:t xml:space="preserve"> natrio druskos, natrio </w:t>
      </w:r>
      <w:proofErr w:type="spellStart"/>
      <w:r w:rsidRPr="000B7A2B">
        <w:rPr>
          <w:sz w:val="22"/>
          <w:szCs w:val="22"/>
        </w:rPr>
        <w:t>laurilsulfato</w:t>
      </w:r>
      <w:proofErr w:type="spellEnd"/>
      <w:r w:rsidRPr="000B7A2B">
        <w:rPr>
          <w:sz w:val="22"/>
          <w:szCs w:val="22"/>
        </w:rPr>
        <w:t xml:space="preserve">, magnio </w:t>
      </w:r>
      <w:proofErr w:type="spellStart"/>
      <w:r w:rsidRPr="000B7A2B">
        <w:rPr>
          <w:sz w:val="22"/>
          <w:szCs w:val="22"/>
        </w:rPr>
        <w:t>stearato</w:t>
      </w:r>
      <w:proofErr w:type="spellEnd"/>
      <w:r w:rsidRPr="000B7A2B">
        <w:rPr>
          <w:sz w:val="22"/>
          <w:szCs w:val="22"/>
        </w:rPr>
        <w:t xml:space="preserve">, talko. Želatinos kapsulė: želatina, natrio </w:t>
      </w:r>
      <w:proofErr w:type="spellStart"/>
      <w:r w:rsidRPr="000B7A2B">
        <w:rPr>
          <w:sz w:val="22"/>
          <w:szCs w:val="22"/>
        </w:rPr>
        <w:t>laurilsulfatas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chinolino</w:t>
      </w:r>
      <w:proofErr w:type="spellEnd"/>
      <w:r w:rsidRPr="000B7A2B">
        <w:rPr>
          <w:sz w:val="22"/>
          <w:szCs w:val="22"/>
        </w:rPr>
        <w:t xml:space="preserve"> geltonasis (E104), </w:t>
      </w:r>
      <w:proofErr w:type="spellStart"/>
      <w:r w:rsidRPr="000B7A2B">
        <w:rPr>
          <w:sz w:val="22"/>
          <w:szCs w:val="22"/>
        </w:rPr>
        <w:t>indigokarminas</w:t>
      </w:r>
      <w:proofErr w:type="spellEnd"/>
      <w:r w:rsidRPr="000B7A2B">
        <w:rPr>
          <w:sz w:val="22"/>
          <w:szCs w:val="22"/>
        </w:rPr>
        <w:t xml:space="preserve"> (E132), </w:t>
      </w:r>
      <w:proofErr w:type="spellStart"/>
      <w:r w:rsidRPr="000B7A2B">
        <w:rPr>
          <w:sz w:val="22"/>
          <w:szCs w:val="22"/>
        </w:rPr>
        <w:t>eritrozinas</w:t>
      </w:r>
      <w:proofErr w:type="spellEnd"/>
      <w:r w:rsidRPr="000B7A2B">
        <w:rPr>
          <w:sz w:val="22"/>
          <w:szCs w:val="22"/>
        </w:rPr>
        <w:t xml:space="preserve"> (E127), titano dioksidas (E171), išgrynintas vanduo.</w:t>
      </w:r>
    </w:p>
    <w:p w:rsidR="00225FE6" w:rsidRPr="000B7A2B" w:rsidRDefault="00225FE6" w:rsidP="00225FE6">
      <w:pPr>
        <w:rPr>
          <w:sz w:val="22"/>
          <w:szCs w:val="22"/>
        </w:rPr>
      </w:pPr>
    </w:p>
    <w:p w:rsidR="00225FE6" w:rsidRPr="000B7A2B" w:rsidRDefault="00225FE6" w:rsidP="00225FE6">
      <w:pPr>
        <w:rPr>
          <w:b/>
          <w:sz w:val="22"/>
          <w:szCs w:val="22"/>
        </w:rPr>
      </w:pPr>
      <w:proofErr w:type="spellStart"/>
      <w:r w:rsidRPr="000B7A2B">
        <w:rPr>
          <w:b/>
          <w:sz w:val="22"/>
          <w:szCs w:val="22"/>
        </w:rPr>
        <w:t>Paracetamolum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Guaifenesinum</w:t>
      </w:r>
      <w:proofErr w:type="spellEnd"/>
      <w:r w:rsidRPr="000B7A2B">
        <w:rPr>
          <w:b/>
          <w:sz w:val="22"/>
          <w:szCs w:val="22"/>
        </w:rPr>
        <w:t>/</w:t>
      </w:r>
      <w:proofErr w:type="spellStart"/>
      <w:r w:rsidRPr="000B7A2B">
        <w:rPr>
          <w:b/>
          <w:sz w:val="22"/>
          <w:szCs w:val="22"/>
        </w:rPr>
        <w:t>Phenylephrini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hydrochloridum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Perrigo</w:t>
      </w:r>
      <w:proofErr w:type="spellEnd"/>
      <w:r w:rsidRPr="000B7A2B">
        <w:rPr>
          <w:b/>
          <w:sz w:val="22"/>
          <w:szCs w:val="22"/>
        </w:rPr>
        <w:t xml:space="preserve"> </w:t>
      </w:r>
      <w:proofErr w:type="spellStart"/>
      <w:r w:rsidRPr="000B7A2B">
        <w:rPr>
          <w:b/>
          <w:sz w:val="22"/>
          <w:szCs w:val="22"/>
        </w:rPr>
        <w:t>Poland</w:t>
      </w:r>
      <w:proofErr w:type="spellEnd"/>
      <w:r w:rsidRPr="000B7A2B" w:rsidDel="00B431DD">
        <w:rPr>
          <w:b/>
          <w:sz w:val="22"/>
          <w:szCs w:val="22"/>
        </w:rPr>
        <w:t xml:space="preserve"> </w:t>
      </w:r>
      <w:r w:rsidRPr="000B7A2B">
        <w:rPr>
          <w:b/>
          <w:sz w:val="22"/>
          <w:szCs w:val="22"/>
        </w:rPr>
        <w:t>išvaizda ir kiekis pakuotėje</w:t>
      </w:r>
    </w:p>
    <w:p w:rsidR="00225FE6" w:rsidRPr="000B7A2B" w:rsidRDefault="00225FE6" w:rsidP="00225FE6">
      <w:pPr>
        <w:jc w:val="both"/>
        <w:rPr>
          <w:sz w:val="22"/>
          <w:szCs w:val="22"/>
          <w:highlight w:val="lightGray"/>
        </w:rPr>
      </w:pPr>
    </w:p>
    <w:p w:rsidR="00225FE6" w:rsidRPr="000B7A2B" w:rsidRDefault="00225FE6" w:rsidP="00225FE6">
      <w:pPr>
        <w:pStyle w:val="Default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306"/>
        </w:tabs>
        <w:rPr>
          <w:rStyle w:val="InitialStyle"/>
          <w:sz w:val="22"/>
          <w:szCs w:val="22"/>
        </w:rPr>
      </w:pPr>
      <w:r w:rsidRPr="000B7A2B">
        <w:rPr>
          <w:rStyle w:val="InitialStyle"/>
          <w:sz w:val="22"/>
          <w:szCs w:val="22"/>
        </w:rPr>
        <w:t>Vaistas yra tamsiai mėlynos ir žalios spalvos kietosios želatininės kapsulės, užpildytos balkšvais milteliais. Kapsulės supakuotos plastikinėse lizdinėse plokštelėse, padengtose popieriaus / aliuminio folija.</w:t>
      </w:r>
    </w:p>
    <w:p w:rsidR="00225FE6" w:rsidRPr="000B7A2B" w:rsidRDefault="00225FE6" w:rsidP="00225FE6">
      <w:pPr>
        <w:pStyle w:val="Default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306"/>
        </w:tabs>
        <w:rPr>
          <w:rStyle w:val="InitialStyle"/>
          <w:sz w:val="22"/>
          <w:szCs w:val="22"/>
        </w:rPr>
      </w:pPr>
    </w:p>
    <w:p w:rsidR="00225FE6" w:rsidRPr="000B7A2B" w:rsidRDefault="00225FE6" w:rsidP="00225FE6">
      <w:pPr>
        <w:pStyle w:val="Default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306"/>
        </w:tabs>
        <w:rPr>
          <w:rStyle w:val="InitialStyle"/>
          <w:sz w:val="22"/>
          <w:szCs w:val="22"/>
        </w:rPr>
      </w:pPr>
      <w:r w:rsidRPr="000B7A2B">
        <w:rPr>
          <w:rStyle w:val="InitialStyle"/>
          <w:sz w:val="22"/>
          <w:szCs w:val="22"/>
        </w:rPr>
        <w:t>Vienoje pakuotėje gali būti: 8 arba 16 kietųjų kapsulių.</w:t>
      </w:r>
    </w:p>
    <w:p w:rsidR="00225FE6" w:rsidRPr="000B7A2B" w:rsidRDefault="00225FE6" w:rsidP="00225FE6">
      <w:pPr>
        <w:pStyle w:val="Default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306"/>
        </w:tabs>
        <w:rPr>
          <w:rStyle w:val="InitialStyle"/>
          <w:sz w:val="22"/>
          <w:szCs w:val="22"/>
        </w:rPr>
      </w:pPr>
      <w:r w:rsidRPr="000B7A2B">
        <w:rPr>
          <w:rStyle w:val="InitialStyle"/>
          <w:sz w:val="22"/>
          <w:szCs w:val="22"/>
        </w:rPr>
        <w:t>Gali būti tiekiamos ne visų dydžių pakuotės.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9B7BB7" w:rsidRDefault="00225FE6" w:rsidP="00225FE6">
      <w:pPr>
        <w:pStyle w:val="Sraopastraipa"/>
        <w:spacing w:after="0" w:line="240" w:lineRule="auto"/>
        <w:ind w:left="0"/>
        <w:jc w:val="both"/>
      </w:pPr>
      <w:r w:rsidRPr="009B7BB7">
        <w:rPr>
          <w:rFonts w:ascii="Times New Roman" w:hAnsi="Times New Roman"/>
          <w:b/>
        </w:rPr>
        <w:t>Registruotojas</w:t>
      </w:r>
    </w:p>
    <w:p w:rsidR="00225FE6" w:rsidRPr="000B7A2B" w:rsidRDefault="00225FE6" w:rsidP="00225FE6">
      <w:pPr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Perrigo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Poland</w:t>
      </w:r>
      <w:proofErr w:type="spellEnd"/>
      <w:r w:rsidRPr="000B7A2B">
        <w:rPr>
          <w:sz w:val="22"/>
          <w:szCs w:val="22"/>
        </w:rPr>
        <w:t xml:space="preserve"> Sp. z </w:t>
      </w:r>
      <w:proofErr w:type="spellStart"/>
      <w:r w:rsidRPr="000B7A2B">
        <w:rPr>
          <w:sz w:val="22"/>
          <w:szCs w:val="22"/>
        </w:rPr>
        <w:t>o.o</w:t>
      </w:r>
      <w:proofErr w:type="spellEnd"/>
      <w:r w:rsidRPr="000B7A2B">
        <w:rPr>
          <w:sz w:val="22"/>
          <w:szCs w:val="22"/>
        </w:rPr>
        <w:t>.</w:t>
      </w:r>
    </w:p>
    <w:p w:rsidR="00225FE6" w:rsidRPr="000B7A2B" w:rsidRDefault="00225FE6" w:rsidP="00225FE6">
      <w:pPr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ul</w:t>
      </w:r>
      <w:proofErr w:type="spellEnd"/>
      <w:r w:rsidRPr="000B7A2B">
        <w:rPr>
          <w:sz w:val="22"/>
          <w:szCs w:val="22"/>
        </w:rPr>
        <w:t xml:space="preserve">. </w:t>
      </w:r>
      <w:proofErr w:type="spellStart"/>
      <w:r w:rsidRPr="000B7A2B">
        <w:rPr>
          <w:sz w:val="22"/>
          <w:szCs w:val="22"/>
        </w:rPr>
        <w:t>Domaniewska</w:t>
      </w:r>
      <w:proofErr w:type="spellEnd"/>
      <w:r w:rsidRPr="000B7A2B">
        <w:rPr>
          <w:sz w:val="22"/>
          <w:szCs w:val="22"/>
        </w:rPr>
        <w:t xml:space="preserve"> 48</w:t>
      </w:r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 xml:space="preserve">02-672 </w:t>
      </w:r>
      <w:proofErr w:type="spellStart"/>
      <w:r w:rsidRPr="000B7A2B">
        <w:rPr>
          <w:sz w:val="22"/>
          <w:szCs w:val="22"/>
        </w:rPr>
        <w:t>Warszawa</w:t>
      </w:r>
      <w:proofErr w:type="spellEnd"/>
    </w:p>
    <w:p w:rsidR="00225FE6" w:rsidRPr="000B7A2B" w:rsidRDefault="00225FE6" w:rsidP="00225FE6">
      <w:pPr>
        <w:rPr>
          <w:sz w:val="22"/>
          <w:szCs w:val="22"/>
        </w:rPr>
      </w:pPr>
      <w:r w:rsidRPr="000B7A2B">
        <w:rPr>
          <w:sz w:val="22"/>
          <w:szCs w:val="22"/>
        </w:rPr>
        <w:t>Lenkija</w:t>
      </w:r>
    </w:p>
    <w:p w:rsidR="00225FE6" w:rsidRPr="000B7A2B" w:rsidRDefault="00225FE6" w:rsidP="00225FE6">
      <w:pPr>
        <w:jc w:val="both"/>
        <w:rPr>
          <w:sz w:val="22"/>
          <w:szCs w:val="22"/>
          <w:u w:val="single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9B7BB7">
        <w:rPr>
          <w:b/>
          <w:bCs/>
          <w:sz w:val="22"/>
          <w:szCs w:val="22"/>
        </w:rPr>
        <w:t>Gamintojas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 xml:space="preserve">Omega </w:t>
      </w:r>
      <w:proofErr w:type="spellStart"/>
      <w:r w:rsidRPr="000B7A2B">
        <w:rPr>
          <w:sz w:val="22"/>
          <w:szCs w:val="22"/>
        </w:rPr>
        <w:t>Pharma</w:t>
      </w:r>
      <w:proofErr w:type="spellEnd"/>
      <w:r w:rsidRPr="000B7A2B">
        <w:rPr>
          <w:sz w:val="22"/>
          <w:szCs w:val="22"/>
        </w:rPr>
        <w:t xml:space="preserve"> International NV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Venecoweg</w:t>
      </w:r>
      <w:proofErr w:type="spellEnd"/>
      <w:r w:rsidRPr="000B7A2B">
        <w:rPr>
          <w:sz w:val="22"/>
          <w:szCs w:val="22"/>
        </w:rPr>
        <w:t xml:space="preserve"> 26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 xml:space="preserve">9810 </w:t>
      </w:r>
      <w:proofErr w:type="spellStart"/>
      <w:r w:rsidRPr="000B7A2B">
        <w:rPr>
          <w:sz w:val="22"/>
          <w:szCs w:val="22"/>
        </w:rPr>
        <w:t>Nazareth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Belgija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arba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Perrigo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Supply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Chain</w:t>
      </w:r>
      <w:proofErr w:type="spellEnd"/>
      <w:r w:rsidRPr="000B7A2B">
        <w:rPr>
          <w:sz w:val="22"/>
          <w:szCs w:val="22"/>
        </w:rPr>
        <w:t xml:space="preserve"> International DAC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The</w:t>
      </w:r>
      <w:proofErr w:type="spellEnd"/>
      <w:r w:rsidRPr="000B7A2B">
        <w:rPr>
          <w:sz w:val="22"/>
          <w:szCs w:val="22"/>
        </w:rPr>
        <w:t xml:space="preserve"> Sharp </w:t>
      </w:r>
      <w:proofErr w:type="spellStart"/>
      <w:r w:rsidRPr="000B7A2B">
        <w:rPr>
          <w:sz w:val="22"/>
          <w:szCs w:val="22"/>
        </w:rPr>
        <w:t>Building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proofErr w:type="spellStart"/>
      <w:r w:rsidRPr="000B7A2B">
        <w:rPr>
          <w:sz w:val="22"/>
          <w:szCs w:val="22"/>
        </w:rPr>
        <w:t>Hogan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Place</w:t>
      </w:r>
      <w:proofErr w:type="spellEnd"/>
      <w:r w:rsidRPr="000B7A2B">
        <w:rPr>
          <w:sz w:val="22"/>
          <w:szCs w:val="22"/>
        </w:rPr>
        <w:t>, Dublin 2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D02 TY74 Dublin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Airija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pStyle w:val="Betarp"/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>Šis vaistas Europos ekonominės erdvės valstybėse narėse registruotas tokiais pavadinimais: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t>Bulgarija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Колдрекс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Макс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Плюс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Кашлица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t>Kroatija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Coldrex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ComboGrip</w:t>
      </w:r>
      <w:proofErr w:type="spellEnd"/>
    </w:p>
    <w:p w:rsidR="00225FE6" w:rsidRPr="000B7A2B" w:rsidRDefault="00225FE6" w:rsidP="00225FE6">
      <w:pPr>
        <w:rPr>
          <w:sz w:val="22"/>
          <w:szCs w:val="22"/>
        </w:rPr>
      </w:pPr>
      <w:r>
        <w:rPr>
          <w:sz w:val="22"/>
          <w:szCs w:val="22"/>
        </w:rPr>
        <w:t>Kipras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Solpadeine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Cold</w:t>
      </w:r>
      <w:proofErr w:type="spellEnd"/>
      <w:r w:rsidRPr="000B7A2B">
        <w:rPr>
          <w:sz w:val="22"/>
          <w:szCs w:val="22"/>
        </w:rPr>
        <w:t xml:space="preserve"> &amp; </w:t>
      </w:r>
      <w:proofErr w:type="spellStart"/>
      <w:r w:rsidRPr="000B7A2B">
        <w:rPr>
          <w:sz w:val="22"/>
          <w:szCs w:val="22"/>
        </w:rPr>
        <w:t>Flu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t>Čekija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Coldrex</w:t>
      </w:r>
      <w:proofErr w:type="spellEnd"/>
      <w:r w:rsidRPr="000B7A2B">
        <w:rPr>
          <w:sz w:val="22"/>
          <w:szCs w:val="22"/>
        </w:rPr>
        <w:t xml:space="preserve"> na </w:t>
      </w:r>
      <w:proofErr w:type="spellStart"/>
      <w:r w:rsidRPr="000B7A2B">
        <w:rPr>
          <w:sz w:val="22"/>
          <w:szCs w:val="22"/>
        </w:rPr>
        <w:t>vlhký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kašel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t>Estija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Coldrex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MaxGrip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t>Graikija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BronchoGrip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t>Vengrija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Coldrex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Plus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köhögés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elleni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kemény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kapszula</w:t>
      </w:r>
      <w:proofErr w:type="spellEnd"/>
    </w:p>
    <w:p w:rsidR="00225FE6" w:rsidRPr="000B7A2B" w:rsidRDefault="00225FE6" w:rsidP="00225FE6">
      <w:pPr>
        <w:ind w:left="1276" w:hanging="1276"/>
        <w:rPr>
          <w:sz w:val="22"/>
          <w:szCs w:val="22"/>
        </w:rPr>
      </w:pPr>
      <w:r>
        <w:rPr>
          <w:sz w:val="22"/>
          <w:szCs w:val="22"/>
        </w:rPr>
        <w:t>Airija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Paracetamol</w:t>
      </w:r>
      <w:proofErr w:type="spellEnd"/>
      <w:r w:rsidRPr="000B7A2B">
        <w:rPr>
          <w:sz w:val="22"/>
          <w:szCs w:val="22"/>
        </w:rPr>
        <w:t xml:space="preserve"> 500 mg, </w:t>
      </w:r>
      <w:proofErr w:type="spellStart"/>
      <w:r w:rsidRPr="000B7A2B">
        <w:rPr>
          <w:sz w:val="22"/>
          <w:szCs w:val="22"/>
        </w:rPr>
        <w:t>Guaifenesin</w:t>
      </w:r>
      <w:proofErr w:type="spellEnd"/>
      <w:r w:rsidRPr="000B7A2B">
        <w:rPr>
          <w:sz w:val="22"/>
          <w:szCs w:val="22"/>
        </w:rPr>
        <w:t xml:space="preserve"> 100 mg, </w:t>
      </w:r>
      <w:proofErr w:type="spellStart"/>
      <w:r w:rsidRPr="000B7A2B">
        <w:rPr>
          <w:sz w:val="22"/>
          <w:szCs w:val="22"/>
        </w:rPr>
        <w:t>Phenylephrine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hydrochloride</w:t>
      </w:r>
      <w:proofErr w:type="spellEnd"/>
      <w:r w:rsidRPr="000B7A2B">
        <w:rPr>
          <w:sz w:val="22"/>
          <w:szCs w:val="22"/>
        </w:rPr>
        <w:t xml:space="preserve"> 6.1 mg </w:t>
      </w:r>
      <w:proofErr w:type="spellStart"/>
      <w:r w:rsidRPr="000B7A2B">
        <w:rPr>
          <w:sz w:val="22"/>
          <w:szCs w:val="22"/>
        </w:rPr>
        <w:t>capsules</w:t>
      </w:r>
      <w:proofErr w:type="spellEnd"/>
      <w:r w:rsidRPr="000B7A2B">
        <w:rPr>
          <w:sz w:val="22"/>
          <w:szCs w:val="22"/>
        </w:rPr>
        <w:t xml:space="preserve">, </w:t>
      </w:r>
      <w:proofErr w:type="spellStart"/>
      <w:r w:rsidRPr="000B7A2B">
        <w:rPr>
          <w:sz w:val="22"/>
          <w:szCs w:val="22"/>
        </w:rPr>
        <w:t>hard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Latvija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ColCaps</w:t>
      </w:r>
      <w:proofErr w:type="spellEnd"/>
      <w:r w:rsidRPr="000B7A2B">
        <w:rPr>
          <w:sz w:val="22"/>
          <w:szCs w:val="22"/>
        </w:rPr>
        <w:t xml:space="preserve"> 500 mg/100 mg/6,1 mg </w:t>
      </w:r>
      <w:proofErr w:type="spellStart"/>
      <w:r w:rsidRPr="000B7A2B">
        <w:rPr>
          <w:sz w:val="22"/>
          <w:szCs w:val="22"/>
        </w:rPr>
        <w:t>cietās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kapsulas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Lenki</w:t>
      </w:r>
      <w:r>
        <w:rPr>
          <w:sz w:val="22"/>
          <w:szCs w:val="22"/>
        </w:rPr>
        <w:t>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Coldrex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Complex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Grip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 w:rsidRPr="000B7A2B">
        <w:rPr>
          <w:sz w:val="22"/>
          <w:szCs w:val="22"/>
        </w:rPr>
        <w:t>Portugal</w:t>
      </w:r>
      <w:r>
        <w:rPr>
          <w:sz w:val="22"/>
          <w:szCs w:val="22"/>
        </w:rPr>
        <w:t>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Antigrippine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Trieffect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Tosse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Cápsulas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t>Rumunija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Coldrex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Max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Răceală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și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Tuse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capsule</w:t>
      </w:r>
      <w:proofErr w:type="spellEnd"/>
    </w:p>
    <w:p w:rsidR="00225FE6" w:rsidRPr="000B7A2B" w:rsidRDefault="00225FE6" w:rsidP="00225FE6">
      <w:pPr>
        <w:jc w:val="both"/>
        <w:rPr>
          <w:sz w:val="22"/>
          <w:szCs w:val="22"/>
        </w:rPr>
      </w:pPr>
      <w:r>
        <w:rPr>
          <w:sz w:val="22"/>
          <w:szCs w:val="22"/>
        </w:rPr>
        <w:t>Slovakija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Coldrex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Grip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plus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kašeľ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trvdé</w:t>
      </w:r>
      <w:proofErr w:type="spellEnd"/>
      <w:r w:rsidRPr="000B7A2B">
        <w:rPr>
          <w:sz w:val="22"/>
          <w:szCs w:val="22"/>
        </w:rPr>
        <w:t xml:space="preserve"> </w:t>
      </w:r>
      <w:proofErr w:type="spellStart"/>
      <w:r w:rsidRPr="000B7A2B">
        <w:rPr>
          <w:sz w:val="22"/>
          <w:szCs w:val="22"/>
        </w:rPr>
        <w:t>kapsuly</w:t>
      </w:r>
      <w:proofErr w:type="spellEnd"/>
    </w:p>
    <w:p w:rsidR="00225FE6" w:rsidRPr="000B7A2B" w:rsidRDefault="00225FE6" w:rsidP="00225FE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Slovėnija</w:t>
      </w:r>
      <w:r>
        <w:rPr>
          <w:sz w:val="22"/>
          <w:szCs w:val="22"/>
        </w:rPr>
        <w:tab/>
      </w:r>
      <w:proofErr w:type="spellStart"/>
      <w:r w:rsidRPr="000B7A2B">
        <w:rPr>
          <w:sz w:val="22"/>
          <w:szCs w:val="22"/>
        </w:rPr>
        <w:t>Combocoldrex</w:t>
      </w:r>
      <w:proofErr w:type="spellEnd"/>
      <w:r w:rsidRPr="000B7A2B">
        <w:rPr>
          <w:sz w:val="22"/>
          <w:szCs w:val="22"/>
        </w:rPr>
        <w:t xml:space="preserve"> 500 mg/100 mg/6,1 mg </w:t>
      </w:r>
      <w:proofErr w:type="spellStart"/>
      <w:r w:rsidRPr="000B7A2B">
        <w:rPr>
          <w:sz w:val="22"/>
          <w:szCs w:val="22"/>
        </w:rPr>
        <w:t>trde</w:t>
      </w:r>
      <w:proofErr w:type="spellEnd"/>
      <w:r w:rsidRPr="000B7A2B">
        <w:rPr>
          <w:sz w:val="22"/>
          <w:szCs w:val="22"/>
        </w:rPr>
        <w:t xml:space="preserve"> kapsule</w:t>
      </w: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sz w:val="22"/>
          <w:szCs w:val="22"/>
        </w:rPr>
      </w:pPr>
    </w:p>
    <w:p w:rsidR="00225FE6" w:rsidRPr="000B7A2B" w:rsidRDefault="00225FE6" w:rsidP="00225FE6">
      <w:pPr>
        <w:jc w:val="both"/>
        <w:rPr>
          <w:b/>
          <w:sz w:val="22"/>
          <w:szCs w:val="22"/>
        </w:rPr>
      </w:pPr>
      <w:r w:rsidRPr="000B7A2B">
        <w:rPr>
          <w:b/>
          <w:sz w:val="22"/>
          <w:szCs w:val="22"/>
        </w:rPr>
        <w:t xml:space="preserve">Šis pakuotės lapelis paskutinį kartą peržiūrėtas </w:t>
      </w:r>
      <w:r>
        <w:rPr>
          <w:b/>
          <w:sz w:val="22"/>
          <w:szCs w:val="22"/>
        </w:rPr>
        <w:t>2025-03-26.</w:t>
      </w:r>
    </w:p>
    <w:p w:rsidR="00225FE6" w:rsidRPr="000B7A2B" w:rsidRDefault="00225FE6" w:rsidP="00225FE6">
      <w:pPr>
        <w:pStyle w:val="DefaultText"/>
        <w:tabs>
          <w:tab w:val="left" w:pos="360"/>
          <w:tab w:val="left" w:pos="564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306"/>
        </w:tabs>
        <w:jc w:val="both"/>
        <w:rPr>
          <w:rStyle w:val="InitialStyle"/>
          <w:sz w:val="22"/>
          <w:szCs w:val="22"/>
        </w:rPr>
      </w:pPr>
    </w:p>
    <w:p w:rsidR="00225FE6" w:rsidRPr="000B7A2B" w:rsidRDefault="00225FE6" w:rsidP="00225FE6">
      <w:pPr>
        <w:pStyle w:val="DefaultText"/>
        <w:tabs>
          <w:tab w:val="left" w:pos="360"/>
          <w:tab w:val="left" w:pos="564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306"/>
        </w:tabs>
        <w:jc w:val="both"/>
        <w:rPr>
          <w:rStyle w:val="InitialStyle"/>
          <w:sz w:val="22"/>
          <w:szCs w:val="22"/>
        </w:rPr>
      </w:pPr>
    </w:p>
    <w:p w:rsidR="00225FE6" w:rsidRPr="000B7A2B" w:rsidRDefault="00225FE6" w:rsidP="00225FE6">
      <w:pPr>
        <w:numPr>
          <w:ilvl w:val="12"/>
          <w:numId w:val="0"/>
        </w:numPr>
        <w:ind w:right="-2"/>
        <w:rPr>
          <w:sz w:val="22"/>
          <w:szCs w:val="22"/>
        </w:rPr>
      </w:pPr>
      <w:r w:rsidRPr="000B7A2B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bookmarkStart w:id="2" w:name="_Hlk181187290"/>
      <w:r w:rsidRPr="000B7A2B">
        <w:rPr>
          <w:sz w:val="22"/>
          <w:szCs w:val="22"/>
        </w:rPr>
        <w:fldChar w:fldCharType="begin"/>
      </w:r>
      <w:r w:rsidRPr="000B7A2B">
        <w:rPr>
          <w:sz w:val="22"/>
          <w:szCs w:val="22"/>
        </w:rPr>
        <w:instrText>HYPERLINK "https://vvkt.lrv.lt/"</w:instrText>
      </w:r>
      <w:r w:rsidRPr="000B7A2B">
        <w:rPr>
          <w:sz w:val="22"/>
          <w:szCs w:val="22"/>
        </w:rPr>
        <w:fldChar w:fldCharType="separate"/>
      </w:r>
      <w:r w:rsidRPr="000B7A2B">
        <w:rPr>
          <w:rFonts w:eastAsia="SimSun"/>
          <w:color w:val="0000FF"/>
          <w:sz w:val="22"/>
          <w:szCs w:val="22"/>
          <w:u w:val="single"/>
        </w:rPr>
        <w:t>https://vvkt.lrv.lt/</w:t>
      </w:r>
      <w:r w:rsidRPr="000B7A2B">
        <w:rPr>
          <w:rFonts w:eastAsia="SimSun"/>
          <w:color w:val="0000FF"/>
          <w:sz w:val="22"/>
          <w:szCs w:val="22"/>
          <w:u w:val="single"/>
        </w:rPr>
        <w:fldChar w:fldCharType="end"/>
      </w:r>
      <w:r w:rsidRPr="000B7A2B">
        <w:rPr>
          <w:rFonts w:eastAsia="SimSun"/>
          <w:color w:val="0000FF"/>
          <w:sz w:val="22"/>
          <w:szCs w:val="22"/>
          <w:u w:val="single"/>
        </w:rPr>
        <w:t>lt</w:t>
      </w:r>
      <w:r w:rsidRPr="000B7A2B">
        <w:rPr>
          <w:sz w:val="22"/>
          <w:szCs w:val="22"/>
        </w:rPr>
        <w:t>.</w:t>
      </w:r>
      <w:bookmarkEnd w:id="2"/>
    </w:p>
    <w:p w:rsidR="00225FE6" w:rsidRPr="000B7A2B" w:rsidRDefault="00225FE6" w:rsidP="00225FE6">
      <w:pPr>
        <w:pStyle w:val="DefaultText"/>
        <w:tabs>
          <w:tab w:val="left" w:pos="360"/>
          <w:tab w:val="left" w:pos="564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306"/>
        </w:tabs>
        <w:jc w:val="both"/>
        <w:rPr>
          <w:rStyle w:val="InitialStyle"/>
          <w:sz w:val="22"/>
          <w:szCs w:val="22"/>
        </w:rPr>
      </w:pPr>
      <w:bookmarkStart w:id="3" w:name="_GoBack"/>
      <w:bookmarkEnd w:id="3"/>
    </w:p>
    <w:p w:rsidR="00BA6577" w:rsidRDefault="00BA6577"/>
    <w:sectPr w:rsidR="00BA6577" w:rsidSect="004866F6">
      <w:headerReference w:type="default" r:id="rId6"/>
      <w:footerReference w:type="default" r:id="rId7"/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CEF" w:rsidRDefault="00225FE6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CEF" w:rsidRDefault="00225F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3777"/>
    <w:multiLevelType w:val="hybridMultilevel"/>
    <w:tmpl w:val="1F74F25A"/>
    <w:lvl w:ilvl="0" w:tplc="C400DD24">
      <w:start w:val="6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3652E9"/>
    <w:multiLevelType w:val="hybridMultilevel"/>
    <w:tmpl w:val="740C5BBE"/>
    <w:lvl w:ilvl="0" w:tplc="C400DD24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12386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4E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48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00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8F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A3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A3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86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245"/>
    <w:multiLevelType w:val="hybridMultilevel"/>
    <w:tmpl w:val="A6BC04C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505DB"/>
    <w:multiLevelType w:val="hybridMultilevel"/>
    <w:tmpl w:val="B0FE787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7CCE"/>
    <w:multiLevelType w:val="hybridMultilevel"/>
    <w:tmpl w:val="5E02E364"/>
    <w:lvl w:ilvl="0" w:tplc="C400DD24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FC0B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AA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4D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E8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82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EB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2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EA9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52A"/>
    <w:multiLevelType w:val="hybridMultilevel"/>
    <w:tmpl w:val="88A6A958"/>
    <w:lvl w:ilvl="0" w:tplc="C400DD24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1730D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80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2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27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27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B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D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83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2D9B"/>
    <w:multiLevelType w:val="hybridMultilevel"/>
    <w:tmpl w:val="A8D8D4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1074"/>
    <w:multiLevelType w:val="hybridMultilevel"/>
    <w:tmpl w:val="D9D09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007F0"/>
    <w:multiLevelType w:val="hybridMultilevel"/>
    <w:tmpl w:val="79AAD2F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4F73"/>
    <w:multiLevelType w:val="hybridMultilevel"/>
    <w:tmpl w:val="4D9A95F8"/>
    <w:lvl w:ilvl="0" w:tplc="C400DD24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6C0A5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28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AC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4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26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E4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44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E9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26DBA"/>
    <w:multiLevelType w:val="hybridMultilevel"/>
    <w:tmpl w:val="CD7CB02C"/>
    <w:lvl w:ilvl="0" w:tplc="C400DD24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3D3A5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C6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CB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22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A8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A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68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AA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B1DB8"/>
    <w:multiLevelType w:val="hybridMultilevel"/>
    <w:tmpl w:val="8B0E0E34"/>
    <w:lvl w:ilvl="0" w:tplc="C400DD24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F13FBC"/>
    <w:multiLevelType w:val="hybridMultilevel"/>
    <w:tmpl w:val="E9C49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E6"/>
    <w:rsid w:val="00070BFA"/>
    <w:rsid w:val="00072F85"/>
    <w:rsid w:val="000A5E72"/>
    <w:rsid w:val="000A7B60"/>
    <w:rsid w:val="00181364"/>
    <w:rsid w:val="00225FE6"/>
    <w:rsid w:val="002945D9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521B"/>
  <w15:chartTrackingRefBased/>
  <w15:docId w15:val="{691E72F3-C33C-4553-8C5E-E53F70ED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5FE6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paragraph" w:styleId="Antrats">
    <w:name w:val="header"/>
    <w:basedOn w:val="prastasis"/>
    <w:link w:val="AntratsDiagrama"/>
    <w:rsid w:val="00225FE6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225FE6"/>
    <w:rPr>
      <w:rFonts w:ascii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225FE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25FE6"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InitialStyle">
    <w:name w:val="InitialStyle"/>
    <w:rsid w:val="00225FE6"/>
    <w:rPr>
      <w:rFonts w:ascii="Courier New" w:hAnsi="Courier New"/>
      <w:color w:val="000000"/>
      <w:spacing w:val="0"/>
      <w:sz w:val="24"/>
      <w:lang w:val="lt-LT" w:eastAsia="lt-LT"/>
    </w:rPr>
  </w:style>
  <w:style w:type="paragraph" w:customStyle="1" w:styleId="DefaultText">
    <w:name w:val="Default Text"/>
    <w:basedOn w:val="prastasis"/>
    <w:rsid w:val="00225FE6"/>
    <w:rPr>
      <w:szCs w:val="20"/>
    </w:rPr>
  </w:style>
  <w:style w:type="paragraph" w:styleId="Pagrindinistekstas">
    <w:name w:val="Body Text"/>
    <w:basedOn w:val="prastasis"/>
    <w:link w:val="PagrindinistekstasDiagrama"/>
    <w:rsid w:val="00225FE6"/>
    <w:rPr>
      <w:color w:val="00000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25FE6"/>
    <w:rPr>
      <w:rFonts w:ascii="Times New Roman" w:hAnsi="Times New Roman" w:cs="Times New Roman"/>
      <w:color w:val="000000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225F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diumGrid21">
    <w:name w:val="Medium Grid 21"/>
    <w:uiPriority w:val="1"/>
    <w:qFormat/>
    <w:rsid w:val="00225F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10406</Words>
  <Characters>5932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2025-05-27T06:10:00Z</dcterms:created>
  <dcterms:modified xsi:type="dcterms:W3CDTF">2025-05-27T06:13:00Z</dcterms:modified>
</cp:coreProperties>
</file>