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B29F" w14:textId="77777777" w:rsidR="005558C8" w:rsidRPr="00E3304A" w:rsidRDefault="005558C8" w:rsidP="005558C8">
      <w:pPr>
        <w:jc w:val="center"/>
        <w:rPr>
          <w:b/>
          <w:bCs/>
          <w:noProof w:val="0"/>
          <w:szCs w:val="22"/>
          <w:lang w:val="lt-LT"/>
        </w:rPr>
      </w:pPr>
    </w:p>
    <w:p w14:paraId="50E571F6" w14:textId="77777777" w:rsidR="005558C8" w:rsidRPr="00E3304A" w:rsidRDefault="005558C8" w:rsidP="005558C8">
      <w:pPr>
        <w:jc w:val="center"/>
        <w:rPr>
          <w:b/>
          <w:bCs/>
          <w:noProof w:val="0"/>
          <w:szCs w:val="22"/>
          <w:lang w:val="lt-LT"/>
        </w:rPr>
      </w:pPr>
    </w:p>
    <w:p w14:paraId="18143212" w14:textId="77777777" w:rsidR="005558C8" w:rsidRPr="00E3304A" w:rsidRDefault="005558C8" w:rsidP="005558C8">
      <w:pPr>
        <w:jc w:val="center"/>
        <w:rPr>
          <w:b/>
          <w:bCs/>
          <w:noProof w:val="0"/>
          <w:szCs w:val="22"/>
          <w:lang w:val="lt-LT"/>
        </w:rPr>
      </w:pPr>
    </w:p>
    <w:p w14:paraId="59B3C26C" w14:textId="77777777" w:rsidR="005558C8" w:rsidRPr="00E3304A" w:rsidRDefault="005558C8" w:rsidP="005558C8">
      <w:pPr>
        <w:jc w:val="center"/>
        <w:rPr>
          <w:b/>
          <w:bCs/>
          <w:noProof w:val="0"/>
          <w:szCs w:val="22"/>
          <w:lang w:val="lt-LT"/>
        </w:rPr>
      </w:pPr>
    </w:p>
    <w:p w14:paraId="29040269" w14:textId="77777777" w:rsidR="005558C8" w:rsidRPr="00E3304A" w:rsidRDefault="005558C8" w:rsidP="005558C8">
      <w:pPr>
        <w:jc w:val="center"/>
        <w:rPr>
          <w:b/>
          <w:bCs/>
          <w:noProof w:val="0"/>
          <w:szCs w:val="22"/>
          <w:lang w:val="lt-LT"/>
        </w:rPr>
      </w:pPr>
    </w:p>
    <w:p w14:paraId="552523D6" w14:textId="77777777" w:rsidR="005558C8" w:rsidRPr="00E3304A" w:rsidRDefault="005558C8" w:rsidP="005558C8">
      <w:pPr>
        <w:jc w:val="center"/>
        <w:rPr>
          <w:b/>
          <w:bCs/>
          <w:noProof w:val="0"/>
          <w:szCs w:val="22"/>
          <w:lang w:val="lt-LT"/>
        </w:rPr>
      </w:pPr>
    </w:p>
    <w:p w14:paraId="0A443E0D" w14:textId="77777777" w:rsidR="005558C8" w:rsidRPr="00E3304A" w:rsidRDefault="005558C8" w:rsidP="005558C8">
      <w:pPr>
        <w:jc w:val="center"/>
        <w:rPr>
          <w:b/>
          <w:bCs/>
          <w:noProof w:val="0"/>
          <w:szCs w:val="22"/>
          <w:lang w:val="lt-LT"/>
        </w:rPr>
      </w:pPr>
    </w:p>
    <w:p w14:paraId="4F1D956F" w14:textId="77777777" w:rsidR="005558C8" w:rsidRPr="00E3304A" w:rsidRDefault="005558C8" w:rsidP="005558C8">
      <w:pPr>
        <w:jc w:val="center"/>
        <w:rPr>
          <w:b/>
          <w:bCs/>
          <w:noProof w:val="0"/>
          <w:szCs w:val="22"/>
          <w:lang w:val="lt-LT"/>
        </w:rPr>
      </w:pPr>
    </w:p>
    <w:p w14:paraId="738EFB65" w14:textId="77777777" w:rsidR="005558C8" w:rsidRPr="00E3304A" w:rsidRDefault="005558C8" w:rsidP="005558C8">
      <w:pPr>
        <w:jc w:val="center"/>
        <w:rPr>
          <w:b/>
          <w:bCs/>
          <w:noProof w:val="0"/>
          <w:szCs w:val="22"/>
          <w:lang w:val="lt-LT"/>
        </w:rPr>
      </w:pPr>
    </w:p>
    <w:p w14:paraId="2FFD1BD6" w14:textId="77777777" w:rsidR="005558C8" w:rsidRPr="00E3304A" w:rsidRDefault="005558C8" w:rsidP="005558C8">
      <w:pPr>
        <w:jc w:val="center"/>
        <w:rPr>
          <w:b/>
          <w:bCs/>
          <w:noProof w:val="0"/>
          <w:szCs w:val="22"/>
          <w:lang w:val="lt-LT"/>
        </w:rPr>
      </w:pPr>
    </w:p>
    <w:p w14:paraId="554D544F" w14:textId="77777777" w:rsidR="005558C8" w:rsidRPr="00E3304A" w:rsidRDefault="005558C8" w:rsidP="005558C8">
      <w:pPr>
        <w:jc w:val="center"/>
        <w:rPr>
          <w:b/>
          <w:bCs/>
          <w:noProof w:val="0"/>
          <w:szCs w:val="22"/>
          <w:lang w:val="lt-LT"/>
        </w:rPr>
      </w:pPr>
    </w:p>
    <w:p w14:paraId="5A75BDFC" w14:textId="77777777" w:rsidR="005558C8" w:rsidRPr="00E3304A" w:rsidRDefault="005558C8" w:rsidP="005558C8">
      <w:pPr>
        <w:jc w:val="center"/>
        <w:rPr>
          <w:b/>
          <w:bCs/>
          <w:noProof w:val="0"/>
          <w:szCs w:val="22"/>
          <w:lang w:val="lt-LT"/>
        </w:rPr>
      </w:pPr>
    </w:p>
    <w:p w14:paraId="76AA2B6B" w14:textId="77777777" w:rsidR="005558C8" w:rsidRPr="00E3304A" w:rsidRDefault="005558C8" w:rsidP="005558C8">
      <w:pPr>
        <w:jc w:val="center"/>
        <w:rPr>
          <w:b/>
          <w:bCs/>
          <w:noProof w:val="0"/>
          <w:szCs w:val="22"/>
          <w:lang w:val="lt-LT"/>
        </w:rPr>
      </w:pPr>
    </w:p>
    <w:p w14:paraId="23729380" w14:textId="77777777" w:rsidR="005558C8" w:rsidRPr="00E3304A" w:rsidRDefault="005558C8" w:rsidP="005558C8">
      <w:pPr>
        <w:jc w:val="center"/>
        <w:rPr>
          <w:b/>
          <w:bCs/>
          <w:noProof w:val="0"/>
          <w:szCs w:val="22"/>
          <w:lang w:val="lt-LT"/>
        </w:rPr>
      </w:pPr>
    </w:p>
    <w:p w14:paraId="4C4A123B" w14:textId="77777777" w:rsidR="005558C8" w:rsidRPr="00E3304A" w:rsidRDefault="005558C8" w:rsidP="005558C8">
      <w:pPr>
        <w:jc w:val="center"/>
        <w:rPr>
          <w:b/>
          <w:bCs/>
          <w:noProof w:val="0"/>
          <w:szCs w:val="22"/>
          <w:lang w:val="lt-LT"/>
        </w:rPr>
      </w:pPr>
    </w:p>
    <w:p w14:paraId="2CD647EF" w14:textId="77777777" w:rsidR="005558C8" w:rsidRPr="00E3304A" w:rsidRDefault="005558C8" w:rsidP="005558C8">
      <w:pPr>
        <w:jc w:val="center"/>
        <w:rPr>
          <w:b/>
          <w:bCs/>
          <w:noProof w:val="0"/>
          <w:szCs w:val="22"/>
          <w:lang w:val="lt-LT"/>
        </w:rPr>
      </w:pPr>
    </w:p>
    <w:p w14:paraId="0FD9448F" w14:textId="77777777" w:rsidR="005558C8" w:rsidRPr="00E3304A" w:rsidRDefault="005558C8" w:rsidP="005558C8">
      <w:pPr>
        <w:jc w:val="center"/>
        <w:rPr>
          <w:b/>
          <w:bCs/>
          <w:noProof w:val="0"/>
          <w:szCs w:val="22"/>
          <w:lang w:val="lt-LT"/>
        </w:rPr>
      </w:pPr>
    </w:p>
    <w:p w14:paraId="1FB45FEC" w14:textId="77777777" w:rsidR="005558C8" w:rsidRPr="00E3304A" w:rsidRDefault="005558C8" w:rsidP="005558C8">
      <w:pPr>
        <w:jc w:val="center"/>
        <w:rPr>
          <w:b/>
          <w:bCs/>
          <w:noProof w:val="0"/>
          <w:szCs w:val="22"/>
          <w:lang w:val="lt-LT"/>
        </w:rPr>
      </w:pPr>
    </w:p>
    <w:p w14:paraId="108A4DFF" w14:textId="77777777" w:rsidR="005558C8" w:rsidRPr="00E3304A" w:rsidRDefault="005558C8" w:rsidP="005558C8">
      <w:pPr>
        <w:jc w:val="center"/>
        <w:rPr>
          <w:b/>
          <w:bCs/>
          <w:noProof w:val="0"/>
          <w:szCs w:val="22"/>
          <w:lang w:val="lt-LT"/>
        </w:rPr>
      </w:pPr>
    </w:p>
    <w:p w14:paraId="15B021BA" w14:textId="77777777" w:rsidR="005558C8" w:rsidRPr="00E3304A" w:rsidRDefault="005558C8" w:rsidP="005558C8">
      <w:pPr>
        <w:jc w:val="center"/>
        <w:rPr>
          <w:b/>
          <w:bCs/>
          <w:noProof w:val="0"/>
          <w:szCs w:val="22"/>
          <w:lang w:val="lt-LT"/>
        </w:rPr>
      </w:pPr>
    </w:p>
    <w:p w14:paraId="2FAC125B" w14:textId="77777777" w:rsidR="005558C8" w:rsidRPr="00E3304A" w:rsidRDefault="005558C8" w:rsidP="005558C8">
      <w:pPr>
        <w:jc w:val="center"/>
        <w:rPr>
          <w:b/>
          <w:bCs/>
          <w:noProof w:val="0"/>
          <w:szCs w:val="22"/>
          <w:lang w:val="lt-LT"/>
        </w:rPr>
      </w:pPr>
    </w:p>
    <w:p w14:paraId="479A773A" w14:textId="77777777" w:rsidR="005558C8" w:rsidRPr="00E3304A" w:rsidRDefault="005558C8" w:rsidP="005558C8">
      <w:pPr>
        <w:jc w:val="center"/>
        <w:rPr>
          <w:b/>
          <w:bCs/>
          <w:noProof w:val="0"/>
          <w:szCs w:val="22"/>
          <w:lang w:val="lt-LT"/>
        </w:rPr>
      </w:pPr>
    </w:p>
    <w:p w14:paraId="2F95CDD6" w14:textId="77777777" w:rsidR="005558C8" w:rsidRPr="00E3304A" w:rsidRDefault="005558C8" w:rsidP="005558C8">
      <w:pPr>
        <w:jc w:val="center"/>
        <w:rPr>
          <w:b/>
          <w:bCs/>
          <w:noProof w:val="0"/>
          <w:szCs w:val="22"/>
          <w:lang w:val="lt-LT"/>
        </w:rPr>
      </w:pPr>
    </w:p>
    <w:p w14:paraId="09F4E058" w14:textId="77777777" w:rsidR="005558C8" w:rsidRPr="00E3304A" w:rsidRDefault="005558C8" w:rsidP="005558C8">
      <w:pPr>
        <w:jc w:val="center"/>
        <w:rPr>
          <w:b/>
          <w:bCs/>
          <w:noProof w:val="0"/>
          <w:szCs w:val="22"/>
          <w:lang w:val="lt-LT"/>
        </w:rPr>
      </w:pPr>
    </w:p>
    <w:p w14:paraId="05DB3E17" w14:textId="77777777" w:rsidR="005558C8" w:rsidRPr="00E3304A" w:rsidRDefault="005558C8" w:rsidP="005558C8">
      <w:pPr>
        <w:jc w:val="center"/>
        <w:rPr>
          <w:b/>
          <w:bCs/>
          <w:noProof w:val="0"/>
          <w:szCs w:val="22"/>
          <w:lang w:val="lt-LT"/>
        </w:rPr>
      </w:pPr>
    </w:p>
    <w:p w14:paraId="0D609CD5" w14:textId="77777777" w:rsidR="005558C8" w:rsidRPr="00E3304A" w:rsidRDefault="005558C8" w:rsidP="005558C8">
      <w:pPr>
        <w:jc w:val="center"/>
        <w:rPr>
          <w:b/>
          <w:bCs/>
          <w:noProof w:val="0"/>
          <w:szCs w:val="22"/>
          <w:lang w:val="lt-LT"/>
        </w:rPr>
      </w:pPr>
    </w:p>
    <w:p w14:paraId="4FC11D8B" w14:textId="77777777" w:rsidR="005558C8" w:rsidRPr="00E3304A" w:rsidRDefault="005558C8" w:rsidP="005558C8">
      <w:pPr>
        <w:jc w:val="center"/>
        <w:rPr>
          <w:b/>
          <w:bCs/>
          <w:noProof w:val="0"/>
          <w:szCs w:val="22"/>
          <w:lang w:val="lt-LT"/>
        </w:rPr>
      </w:pPr>
    </w:p>
    <w:p w14:paraId="74C4BC4C" w14:textId="4E6D3CC4" w:rsidR="005558C8" w:rsidRPr="00E3304A" w:rsidRDefault="005558C8" w:rsidP="005558C8">
      <w:pPr>
        <w:jc w:val="center"/>
        <w:rPr>
          <w:b/>
          <w:bCs/>
          <w:noProof w:val="0"/>
          <w:szCs w:val="22"/>
          <w:lang w:val="lt-LT"/>
        </w:rPr>
      </w:pPr>
      <w:r w:rsidRPr="00E3304A">
        <w:rPr>
          <w:b/>
          <w:bCs/>
          <w:noProof w:val="0"/>
          <w:szCs w:val="22"/>
          <w:lang w:val="lt-LT"/>
        </w:rPr>
        <w:t>A. ŽENKLINIMAS</w:t>
      </w:r>
    </w:p>
    <w:p w14:paraId="38FC6151" w14:textId="31F43601" w:rsidR="005558C8" w:rsidRPr="00E3304A" w:rsidRDefault="005558C8" w:rsidP="005558C8">
      <w:pPr>
        <w:pBdr>
          <w:top w:val="single" w:sz="4" w:space="1" w:color="auto"/>
          <w:left w:val="single" w:sz="4" w:space="4" w:color="auto"/>
          <w:bottom w:val="single" w:sz="4" w:space="1" w:color="auto"/>
          <w:right w:val="single" w:sz="4" w:space="4" w:color="auto"/>
        </w:pBdr>
        <w:rPr>
          <w:noProof w:val="0"/>
          <w:lang w:val="lt-LT"/>
        </w:rPr>
      </w:pPr>
      <w:r w:rsidRPr="00E3304A">
        <w:rPr>
          <w:noProof w:val="0"/>
          <w:lang w:val="lt-LT"/>
        </w:rPr>
        <w:br w:type="page"/>
      </w:r>
      <w:r w:rsidRPr="00E3304A">
        <w:rPr>
          <w:b/>
          <w:noProof w:val="0"/>
          <w:lang w:val="lt-LT"/>
        </w:rPr>
        <w:lastRenderedPageBreak/>
        <w:t xml:space="preserve">INFORMACIJA ANT IŠORINĖS PAKUOTĖS </w:t>
      </w:r>
    </w:p>
    <w:p w14:paraId="452E2117"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p>
    <w:p w14:paraId="15B83FD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KARTONO DĖŽUTĖ</w:t>
      </w:r>
    </w:p>
    <w:p w14:paraId="58758500" w14:textId="77777777" w:rsidR="005558C8" w:rsidRPr="00E3304A" w:rsidRDefault="005558C8" w:rsidP="005558C8">
      <w:pPr>
        <w:rPr>
          <w:b/>
          <w:noProof w:val="0"/>
          <w:lang w:val="lt-LT"/>
        </w:rPr>
      </w:pPr>
    </w:p>
    <w:p w14:paraId="2F7C3ACD" w14:textId="77777777" w:rsidR="005558C8" w:rsidRPr="00E3304A" w:rsidRDefault="005558C8" w:rsidP="005558C8">
      <w:pPr>
        <w:rPr>
          <w:noProof w:val="0"/>
          <w:lang w:val="lt-LT"/>
        </w:rPr>
      </w:pPr>
    </w:p>
    <w:p w14:paraId="4BE8903B"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w:t>
      </w:r>
      <w:r w:rsidRPr="00E3304A">
        <w:rPr>
          <w:b/>
          <w:noProof w:val="0"/>
          <w:lang w:val="lt-LT"/>
        </w:rPr>
        <w:tab/>
        <w:t>VAISTINIO PREPARATO PAVADINIAMAS</w:t>
      </w:r>
    </w:p>
    <w:p w14:paraId="33F20565" w14:textId="77777777" w:rsidR="005558C8" w:rsidRPr="00E3304A" w:rsidRDefault="005558C8" w:rsidP="005558C8">
      <w:pPr>
        <w:rPr>
          <w:noProof w:val="0"/>
          <w:lang w:val="lt-LT"/>
        </w:rPr>
      </w:pPr>
    </w:p>
    <w:p w14:paraId="66C5C4FD" w14:textId="77777777" w:rsidR="005558C8" w:rsidRPr="00E3304A" w:rsidRDefault="005558C8" w:rsidP="005558C8">
      <w:pPr>
        <w:rPr>
          <w:noProof w:val="0"/>
          <w:lang w:val="lt-LT"/>
        </w:rPr>
      </w:pPr>
      <w:r w:rsidRPr="00E3304A">
        <w:rPr>
          <w:noProof w:val="0"/>
          <w:lang w:val="lt-LT"/>
        </w:rPr>
        <w:t>Estrofem 2 mg plėvele dengtos tabletės</w:t>
      </w:r>
    </w:p>
    <w:p w14:paraId="4C22FAD2" w14:textId="6A201E06" w:rsidR="005558C8" w:rsidRPr="00E3304A" w:rsidRDefault="0082580E" w:rsidP="005558C8">
      <w:pPr>
        <w:rPr>
          <w:iCs/>
          <w:noProof w:val="0"/>
          <w:lang w:val="lt-LT"/>
        </w:rPr>
      </w:pPr>
      <w:r>
        <w:rPr>
          <w:iCs/>
          <w:noProof w:val="0"/>
          <w:lang w:val="lt-LT"/>
        </w:rPr>
        <w:t>e</w:t>
      </w:r>
      <w:r w:rsidR="005558C8" w:rsidRPr="00E3304A">
        <w:rPr>
          <w:iCs/>
          <w:noProof w:val="0"/>
          <w:lang w:val="lt-LT"/>
        </w:rPr>
        <w:t>stradiol</w:t>
      </w:r>
      <w:r w:rsidR="00D45BE0" w:rsidRPr="00E3304A">
        <w:rPr>
          <w:iCs/>
          <w:noProof w:val="0"/>
          <w:lang w:val="lt-LT"/>
        </w:rPr>
        <w:t>is</w:t>
      </w:r>
    </w:p>
    <w:p w14:paraId="74FD2D1E" w14:textId="77777777" w:rsidR="005558C8" w:rsidRPr="00E3304A" w:rsidRDefault="005558C8" w:rsidP="005558C8">
      <w:pPr>
        <w:rPr>
          <w:noProof w:val="0"/>
          <w:lang w:val="lt-LT"/>
        </w:rPr>
      </w:pPr>
    </w:p>
    <w:p w14:paraId="2FB8C824" w14:textId="77777777" w:rsidR="005558C8" w:rsidRPr="00E3304A" w:rsidRDefault="005558C8" w:rsidP="005558C8">
      <w:pPr>
        <w:rPr>
          <w:noProof w:val="0"/>
          <w:lang w:val="lt-LT"/>
        </w:rPr>
      </w:pPr>
    </w:p>
    <w:p w14:paraId="5EE2EAD0"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2.</w:t>
      </w:r>
      <w:r w:rsidRPr="00E3304A">
        <w:rPr>
          <w:b/>
          <w:noProof w:val="0"/>
          <w:lang w:val="lt-LT"/>
        </w:rPr>
        <w:tab/>
        <w:t xml:space="preserve">VEIKLIOJI MEDŽIAGA IR JOS KIEKIS </w:t>
      </w:r>
    </w:p>
    <w:p w14:paraId="42571051" w14:textId="77777777" w:rsidR="005558C8" w:rsidRPr="00E3304A" w:rsidRDefault="005558C8" w:rsidP="005558C8">
      <w:pPr>
        <w:rPr>
          <w:noProof w:val="0"/>
          <w:lang w:val="lt-LT"/>
        </w:rPr>
      </w:pPr>
    </w:p>
    <w:p w14:paraId="2119DCB4" w14:textId="77777777" w:rsidR="005558C8" w:rsidRPr="00E3304A" w:rsidRDefault="005558C8" w:rsidP="005558C8">
      <w:pPr>
        <w:rPr>
          <w:noProof w:val="0"/>
          <w:lang w:val="lt-LT"/>
        </w:rPr>
      </w:pPr>
      <w:r w:rsidRPr="00E3304A">
        <w:rPr>
          <w:noProof w:val="0"/>
          <w:lang w:val="lt-LT"/>
        </w:rPr>
        <w:t>Kiekvienoje plėvele dengtoje tabletėje yra 2 mg estradiolio (hemihidrato pavidalu).</w:t>
      </w:r>
    </w:p>
    <w:p w14:paraId="7834A0BB" w14:textId="77777777" w:rsidR="005558C8" w:rsidRPr="00E3304A" w:rsidRDefault="005558C8" w:rsidP="005558C8">
      <w:pPr>
        <w:rPr>
          <w:noProof w:val="0"/>
          <w:lang w:val="lt-LT"/>
        </w:rPr>
      </w:pPr>
    </w:p>
    <w:p w14:paraId="160720BE" w14:textId="77777777" w:rsidR="005558C8" w:rsidRPr="00E3304A" w:rsidRDefault="005558C8" w:rsidP="005558C8">
      <w:pPr>
        <w:rPr>
          <w:noProof w:val="0"/>
          <w:lang w:val="lt-LT"/>
        </w:rPr>
      </w:pPr>
    </w:p>
    <w:p w14:paraId="2A7FE7C6"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3.</w:t>
      </w:r>
      <w:r w:rsidRPr="00E3304A">
        <w:rPr>
          <w:b/>
          <w:noProof w:val="0"/>
          <w:lang w:val="lt-LT"/>
        </w:rPr>
        <w:tab/>
        <w:t>PAGALBINIŲ MEDŽIAGŲ SĄRAŠAS</w:t>
      </w:r>
    </w:p>
    <w:p w14:paraId="07EB6D1A" w14:textId="77777777" w:rsidR="005558C8" w:rsidRPr="00E3304A" w:rsidRDefault="005558C8" w:rsidP="005558C8">
      <w:pPr>
        <w:rPr>
          <w:noProof w:val="0"/>
          <w:lang w:val="lt-LT"/>
        </w:rPr>
      </w:pPr>
    </w:p>
    <w:p w14:paraId="6DC52D93" w14:textId="6DE5FF98" w:rsidR="005558C8" w:rsidRPr="00A61680" w:rsidRDefault="005558C8" w:rsidP="005558C8">
      <w:pPr>
        <w:rPr>
          <w:rFonts w:asciiTheme="majorBidi" w:hAnsiTheme="majorBidi" w:cstheme="majorBidi"/>
          <w:noProof w:val="0"/>
          <w:szCs w:val="22"/>
          <w:lang w:val="lt-LT"/>
        </w:rPr>
      </w:pPr>
      <w:bookmarkStart w:id="0" w:name="OLE_LINK1"/>
      <w:bookmarkStart w:id="1" w:name="OLE_LINK2"/>
      <w:r w:rsidRPr="00E3304A">
        <w:rPr>
          <w:noProof w:val="0"/>
          <w:lang w:val="lt-LT"/>
        </w:rPr>
        <w:t>Sudėtyje yra laktozės monohidrato</w:t>
      </w:r>
      <w:r w:rsidR="004F6C40">
        <w:rPr>
          <w:noProof w:val="0"/>
          <w:lang w:val="lt-LT"/>
        </w:rPr>
        <w:t xml:space="preserve"> </w:t>
      </w:r>
      <w:r w:rsidR="004F6C40">
        <w:rPr>
          <w:rFonts w:asciiTheme="majorBidi" w:hAnsiTheme="majorBidi" w:cstheme="majorBidi"/>
          <w:noProof w:val="0"/>
          <w:szCs w:val="22"/>
          <w:lang w:val="lt-LT"/>
        </w:rPr>
        <w:t xml:space="preserve">ir natrio (E132). </w:t>
      </w:r>
      <w:r w:rsidR="004F6C40">
        <w:rPr>
          <w:rFonts w:asciiTheme="majorBidi" w:hAnsiTheme="majorBidi" w:cstheme="majorBidi"/>
          <w:szCs w:val="22"/>
          <w:lang w:val="lt-LT" w:bidi="he-IL"/>
        </w:rPr>
        <w:t>Papildomos informacijos rasite pakuotės lapelyje.</w:t>
      </w:r>
      <w:bookmarkEnd w:id="0"/>
      <w:bookmarkEnd w:id="1"/>
    </w:p>
    <w:p w14:paraId="407243E8" w14:textId="77777777" w:rsidR="005558C8" w:rsidRPr="00E3304A" w:rsidRDefault="005558C8" w:rsidP="005558C8">
      <w:pPr>
        <w:rPr>
          <w:noProof w:val="0"/>
          <w:lang w:val="lt-LT"/>
        </w:rPr>
      </w:pPr>
    </w:p>
    <w:p w14:paraId="7AA3FD82" w14:textId="77777777" w:rsidR="005558C8" w:rsidRPr="00E3304A" w:rsidRDefault="005558C8" w:rsidP="005558C8">
      <w:pPr>
        <w:rPr>
          <w:noProof w:val="0"/>
          <w:lang w:val="lt-LT"/>
        </w:rPr>
      </w:pPr>
    </w:p>
    <w:p w14:paraId="00416974"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4.</w:t>
      </w:r>
      <w:r w:rsidRPr="00E3304A">
        <w:rPr>
          <w:b/>
          <w:noProof w:val="0"/>
          <w:lang w:val="lt-LT"/>
        </w:rPr>
        <w:tab/>
        <w:t>FARMACINĖ FORMA IR KIEKIS PAKUOTĖJE</w:t>
      </w:r>
    </w:p>
    <w:p w14:paraId="6877391E" w14:textId="77777777" w:rsidR="005558C8" w:rsidRPr="00E3304A" w:rsidRDefault="005558C8" w:rsidP="005558C8">
      <w:pPr>
        <w:rPr>
          <w:noProof w:val="0"/>
          <w:lang w:val="lt-LT"/>
        </w:rPr>
      </w:pPr>
    </w:p>
    <w:p w14:paraId="40D713A9" w14:textId="34E0DCCA" w:rsidR="005558C8" w:rsidRPr="00E3304A" w:rsidRDefault="005558C8" w:rsidP="005558C8">
      <w:pPr>
        <w:rPr>
          <w:noProof w:val="0"/>
          <w:lang w:val="lt-LT"/>
        </w:rPr>
      </w:pPr>
      <w:r w:rsidRPr="00E3304A">
        <w:rPr>
          <w:noProof w:val="0"/>
          <w:lang w:val="lt-LT"/>
        </w:rPr>
        <w:t>28 plėvele dengtos tabletės</w:t>
      </w:r>
    </w:p>
    <w:p w14:paraId="161A0181" w14:textId="77777777" w:rsidR="005558C8" w:rsidRPr="00E3304A" w:rsidRDefault="005558C8" w:rsidP="005558C8">
      <w:pPr>
        <w:rPr>
          <w:noProof w:val="0"/>
          <w:lang w:val="lt-LT"/>
        </w:rPr>
      </w:pPr>
    </w:p>
    <w:p w14:paraId="7EB873CC" w14:textId="77777777" w:rsidR="005558C8" w:rsidRPr="00E3304A" w:rsidRDefault="005558C8" w:rsidP="005558C8">
      <w:pPr>
        <w:rPr>
          <w:noProof w:val="0"/>
          <w:lang w:val="lt-LT"/>
        </w:rPr>
      </w:pPr>
    </w:p>
    <w:p w14:paraId="053F5352"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5.</w:t>
      </w:r>
      <w:r w:rsidRPr="00E3304A">
        <w:rPr>
          <w:b/>
          <w:noProof w:val="0"/>
          <w:lang w:val="lt-LT"/>
        </w:rPr>
        <w:tab/>
        <w:t>VARTOJIMO METODAS IR BŪDAS (-AI)</w:t>
      </w:r>
    </w:p>
    <w:p w14:paraId="696C2E27" w14:textId="77777777" w:rsidR="005558C8" w:rsidRPr="00E3304A" w:rsidRDefault="005558C8" w:rsidP="005558C8">
      <w:pPr>
        <w:rPr>
          <w:noProof w:val="0"/>
          <w:lang w:val="lt-LT"/>
        </w:rPr>
      </w:pPr>
    </w:p>
    <w:p w14:paraId="7633854D" w14:textId="77777777" w:rsidR="005558C8" w:rsidRPr="00E3304A" w:rsidRDefault="005558C8" w:rsidP="005558C8">
      <w:pPr>
        <w:rPr>
          <w:noProof w:val="0"/>
          <w:lang w:val="lt-LT"/>
        </w:rPr>
      </w:pPr>
      <w:r w:rsidRPr="00E3304A">
        <w:rPr>
          <w:noProof w:val="0"/>
          <w:lang w:val="lt-LT"/>
        </w:rPr>
        <w:t>Vartoti per burną.</w:t>
      </w:r>
    </w:p>
    <w:p w14:paraId="318DD3D5" w14:textId="77777777" w:rsidR="005558C8" w:rsidRPr="00E3304A" w:rsidRDefault="005558C8" w:rsidP="005558C8">
      <w:pPr>
        <w:rPr>
          <w:noProof w:val="0"/>
          <w:lang w:val="lt-LT"/>
        </w:rPr>
      </w:pPr>
      <w:r w:rsidRPr="00E3304A">
        <w:rPr>
          <w:noProof w:val="0"/>
          <w:lang w:val="lt-LT"/>
        </w:rPr>
        <w:t>Prieš vartojimą perskaitykite pakuotės lapelį.</w:t>
      </w:r>
    </w:p>
    <w:p w14:paraId="29046BC5" w14:textId="77777777" w:rsidR="005558C8" w:rsidRPr="00E3304A" w:rsidRDefault="005558C8" w:rsidP="005558C8">
      <w:pPr>
        <w:rPr>
          <w:noProof w:val="0"/>
          <w:lang w:val="lt-LT"/>
        </w:rPr>
      </w:pPr>
    </w:p>
    <w:p w14:paraId="29A732CB" w14:textId="77777777" w:rsidR="005558C8" w:rsidRPr="00E3304A" w:rsidRDefault="005558C8" w:rsidP="005558C8">
      <w:pPr>
        <w:rPr>
          <w:noProof w:val="0"/>
          <w:lang w:val="lt-LT"/>
        </w:rPr>
      </w:pPr>
    </w:p>
    <w:p w14:paraId="0E546181"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6.</w:t>
      </w:r>
      <w:r w:rsidRPr="00E3304A">
        <w:rPr>
          <w:b/>
          <w:noProof w:val="0"/>
          <w:lang w:val="lt-LT"/>
        </w:rPr>
        <w:tab/>
        <w:t>SPECIALUS ĮSPĖJIMAS</w:t>
      </w:r>
      <w:r w:rsidRPr="00E3304A">
        <w:rPr>
          <w:noProof w:val="0"/>
          <w:lang w:val="lt-LT"/>
        </w:rPr>
        <w:t xml:space="preserve">, </w:t>
      </w:r>
      <w:r w:rsidRPr="00E3304A">
        <w:rPr>
          <w:b/>
          <w:noProof w:val="0"/>
          <w:lang w:val="lt-LT"/>
        </w:rPr>
        <w:t>KAD VAISTINĮ PREPARATĄ BŪTINA LAIKYTI VAIKAMS NEPASTEBIMOJE IR NEPASIEKIAMOJE VIETOJE</w:t>
      </w:r>
    </w:p>
    <w:p w14:paraId="562D377A" w14:textId="77777777" w:rsidR="005558C8" w:rsidRPr="00E3304A" w:rsidRDefault="005558C8" w:rsidP="005558C8">
      <w:pPr>
        <w:rPr>
          <w:noProof w:val="0"/>
          <w:lang w:val="lt-LT"/>
        </w:rPr>
      </w:pPr>
    </w:p>
    <w:p w14:paraId="1FB62434" w14:textId="1019091E" w:rsidR="005558C8" w:rsidRPr="00E3304A" w:rsidRDefault="005558C8" w:rsidP="005558C8">
      <w:pPr>
        <w:rPr>
          <w:noProof w:val="0"/>
          <w:lang w:val="lt-LT"/>
        </w:rPr>
      </w:pPr>
      <w:r w:rsidRPr="00E3304A">
        <w:rPr>
          <w:noProof w:val="0"/>
          <w:lang w:val="lt-LT"/>
        </w:rPr>
        <w:t>Laikyti vaikams nepastebimoje ir nepasiekiamoje vietoje.</w:t>
      </w:r>
    </w:p>
    <w:p w14:paraId="2997B369" w14:textId="77777777" w:rsidR="005558C8" w:rsidRPr="00E3304A" w:rsidRDefault="005558C8" w:rsidP="005558C8">
      <w:pPr>
        <w:rPr>
          <w:noProof w:val="0"/>
          <w:lang w:val="lt-LT"/>
        </w:rPr>
      </w:pPr>
    </w:p>
    <w:p w14:paraId="3BCA98CA" w14:textId="77777777" w:rsidR="005558C8" w:rsidRPr="00E3304A" w:rsidRDefault="005558C8" w:rsidP="005558C8">
      <w:pPr>
        <w:rPr>
          <w:noProof w:val="0"/>
          <w:lang w:val="lt-LT"/>
        </w:rPr>
      </w:pPr>
    </w:p>
    <w:p w14:paraId="6654487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7.</w:t>
      </w:r>
      <w:r w:rsidRPr="00E3304A">
        <w:rPr>
          <w:b/>
          <w:noProof w:val="0"/>
          <w:lang w:val="lt-LT"/>
        </w:rPr>
        <w:tab/>
        <w:t>KITAS (-I) SPECIALUS (-ŪS) ĮSPĖJIMAS (-AI) (JEI REIKIA)</w:t>
      </w:r>
    </w:p>
    <w:p w14:paraId="4A6CB0DB" w14:textId="77777777" w:rsidR="005558C8" w:rsidRPr="00E3304A" w:rsidRDefault="005558C8" w:rsidP="005558C8">
      <w:pPr>
        <w:rPr>
          <w:noProof w:val="0"/>
          <w:lang w:val="lt-LT"/>
        </w:rPr>
      </w:pPr>
    </w:p>
    <w:p w14:paraId="46C9A12B" w14:textId="77777777" w:rsidR="005558C8" w:rsidRPr="00E3304A" w:rsidRDefault="005558C8" w:rsidP="005558C8">
      <w:pPr>
        <w:rPr>
          <w:noProof w:val="0"/>
          <w:lang w:val="lt-LT"/>
        </w:rPr>
      </w:pPr>
    </w:p>
    <w:p w14:paraId="4038BFC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8.</w:t>
      </w:r>
      <w:r w:rsidRPr="00E3304A">
        <w:rPr>
          <w:b/>
          <w:noProof w:val="0"/>
          <w:lang w:val="lt-LT"/>
        </w:rPr>
        <w:tab/>
        <w:t>TINKAMUMO LAIKAS</w:t>
      </w:r>
    </w:p>
    <w:p w14:paraId="5C21B78A" w14:textId="77777777" w:rsidR="005558C8" w:rsidRPr="00E3304A" w:rsidRDefault="005558C8" w:rsidP="005558C8">
      <w:pPr>
        <w:rPr>
          <w:noProof w:val="0"/>
          <w:lang w:val="lt-LT"/>
        </w:rPr>
      </w:pPr>
    </w:p>
    <w:p w14:paraId="148B1435" w14:textId="39922905" w:rsidR="005558C8" w:rsidRPr="00E3304A" w:rsidRDefault="00D45BE0" w:rsidP="005558C8">
      <w:pPr>
        <w:rPr>
          <w:noProof w:val="0"/>
          <w:lang w:val="lt-LT"/>
        </w:rPr>
      </w:pPr>
      <w:r w:rsidRPr="00A61680">
        <w:rPr>
          <w:noProof w:val="0"/>
          <w:lang w:val="lt-LT"/>
        </w:rPr>
        <w:t>EXP</w:t>
      </w:r>
      <w:r w:rsidRPr="00E3304A">
        <w:rPr>
          <w:noProof w:val="0"/>
          <w:lang w:val="lt-LT"/>
        </w:rPr>
        <w:t>:</w:t>
      </w:r>
      <w:r w:rsidR="005558C8" w:rsidRPr="00E3304A">
        <w:rPr>
          <w:noProof w:val="0"/>
          <w:lang w:val="lt-LT"/>
        </w:rPr>
        <w:t xml:space="preserve"> </w:t>
      </w:r>
      <w:r w:rsidR="005558C8" w:rsidRPr="00E3304A">
        <w:rPr>
          <w:noProof w:val="0"/>
          <w:highlight w:val="lightGray"/>
          <w:lang w:val="lt-LT"/>
        </w:rPr>
        <w:t>MM</w:t>
      </w:r>
      <w:r w:rsidRPr="00E3304A">
        <w:rPr>
          <w:noProof w:val="0"/>
          <w:highlight w:val="lightGray"/>
          <w:lang w:val="lt-LT"/>
        </w:rPr>
        <w:t>MM mm</w:t>
      </w:r>
    </w:p>
    <w:p w14:paraId="3692FE63" w14:textId="77777777" w:rsidR="005558C8" w:rsidRPr="00E3304A" w:rsidRDefault="005558C8" w:rsidP="005558C8">
      <w:pPr>
        <w:rPr>
          <w:noProof w:val="0"/>
          <w:lang w:val="lt-LT"/>
        </w:rPr>
      </w:pPr>
    </w:p>
    <w:p w14:paraId="4035DA3B" w14:textId="77777777" w:rsidR="005558C8" w:rsidRPr="00E3304A" w:rsidRDefault="005558C8" w:rsidP="005558C8">
      <w:pPr>
        <w:rPr>
          <w:noProof w:val="0"/>
          <w:lang w:val="lt-LT"/>
        </w:rPr>
      </w:pPr>
    </w:p>
    <w:p w14:paraId="6D01E119"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9.</w:t>
      </w:r>
      <w:r w:rsidRPr="00E3304A">
        <w:rPr>
          <w:b/>
          <w:noProof w:val="0"/>
          <w:lang w:val="lt-LT"/>
        </w:rPr>
        <w:tab/>
        <w:t>SPECIALIOS LAIKYMO SĄLYGOS</w:t>
      </w:r>
    </w:p>
    <w:p w14:paraId="7C2569D9" w14:textId="77777777" w:rsidR="005558C8" w:rsidRPr="00E3304A" w:rsidRDefault="005558C8" w:rsidP="005558C8">
      <w:pPr>
        <w:rPr>
          <w:noProof w:val="0"/>
          <w:lang w:val="lt-LT"/>
        </w:rPr>
      </w:pPr>
    </w:p>
    <w:p w14:paraId="425AAE15" w14:textId="6D55867D" w:rsidR="005558C8" w:rsidRPr="00A61680" w:rsidRDefault="00E6510B" w:rsidP="005558C8">
      <w:pPr>
        <w:rPr>
          <w:rFonts w:asciiTheme="majorBidi" w:hAnsiTheme="majorBidi" w:cstheme="majorBidi"/>
          <w:noProof w:val="0"/>
          <w:szCs w:val="22"/>
          <w:lang w:val="lt-LT"/>
        </w:rPr>
      </w:pPr>
      <w:r w:rsidRPr="00E3304A">
        <w:rPr>
          <w:noProof w:val="0"/>
          <w:lang w:val="lt-LT"/>
        </w:rPr>
        <w:t>Laikyti ne aukštesnėje kaip 25</w:t>
      </w:r>
      <w:r w:rsidR="006D0B18">
        <w:rPr>
          <w:noProof w:val="0"/>
          <w:lang w:val="lt-LT"/>
        </w:rPr>
        <w:t xml:space="preserve"> </w:t>
      </w:r>
      <w:r w:rsidR="00D72E01">
        <w:rPr>
          <w:noProof w:val="0"/>
          <w:lang w:val="lt-LT"/>
        </w:rPr>
        <w:t>°</w:t>
      </w:r>
      <w:r w:rsidRPr="00E3304A">
        <w:rPr>
          <w:noProof w:val="0"/>
          <w:lang w:val="lt-LT"/>
        </w:rPr>
        <w:t>C temperatūroje.</w:t>
      </w:r>
      <w:r w:rsidR="00BD10C9">
        <w:rPr>
          <w:noProof w:val="0"/>
          <w:lang w:val="lt-LT"/>
        </w:rPr>
        <w:t xml:space="preserve"> </w:t>
      </w:r>
      <w:r w:rsidR="003B6D4C">
        <w:rPr>
          <w:noProof w:val="0"/>
          <w:lang w:val="lt-LT"/>
        </w:rPr>
        <w:t xml:space="preserve">Laikyti </w:t>
      </w:r>
      <w:r w:rsidR="0082580E">
        <w:rPr>
          <w:noProof w:val="0"/>
          <w:lang w:val="lt-LT"/>
        </w:rPr>
        <w:t>gamintojo</w:t>
      </w:r>
      <w:r w:rsidR="003B6D4C">
        <w:rPr>
          <w:noProof w:val="0"/>
          <w:lang w:val="lt-LT"/>
        </w:rPr>
        <w:t xml:space="preserve"> pakuotėje</w:t>
      </w:r>
      <w:r w:rsidR="00BD10C9">
        <w:rPr>
          <w:noProof w:val="0"/>
          <w:lang w:val="lt-LT"/>
        </w:rPr>
        <w:t xml:space="preserve">. </w:t>
      </w:r>
      <w:r w:rsidR="006D0B18">
        <w:rPr>
          <w:rFonts w:asciiTheme="majorBidi" w:hAnsiTheme="majorBidi" w:cstheme="majorBidi"/>
          <w:noProof w:val="0"/>
          <w:szCs w:val="22"/>
          <w:lang w:val="lt-LT"/>
        </w:rPr>
        <w:t>Negalima šaldyti.</w:t>
      </w:r>
    </w:p>
    <w:p w14:paraId="2BD52609" w14:textId="77777777" w:rsidR="005558C8" w:rsidRPr="00E3304A" w:rsidRDefault="005558C8" w:rsidP="005558C8">
      <w:pPr>
        <w:rPr>
          <w:noProof w:val="0"/>
          <w:lang w:val="lt-LT"/>
        </w:rPr>
      </w:pPr>
    </w:p>
    <w:p w14:paraId="2B20E8E9" w14:textId="77777777" w:rsidR="005558C8" w:rsidRPr="00E3304A" w:rsidRDefault="005558C8" w:rsidP="005558C8">
      <w:pPr>
        <w:rPr>
          <w:noProof w:val="0"/>
          <w:lang w:val="lt-LT"/>
        </w:rPr>
      </w:pPr>
    </w:p>
    <w:p w14:paraId="2893EA9E"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10.</w:t>
      </w:r>
      <w:r w:rsidRPr="00E3304A">
        <w:rPr>
          <w:b/>
          <w:noProof w:val="0"/>
          <w:lang w:val="lt-LT"/>
        </w:rPr>
        <w:tab/>
        <w:t>SPECIALIOS ATSARGUMO PRIEMONĖS DĖL NESUVARTOTO VAISTINIO PREPARATO AR JO ATLIEKŲ TVARKYMO (JEI REIKIA)</w:t>
      </w:r>
    </w:p>
    <w:p w14:paraId="4D9C7D2C" w14:textId="77777777" w:rsidR="005558C8" w:rsidRPr="00E3304A" w:rsidRDefault="005558C8" w:rsidP="005558C8">
      <w:pPr>
        <w:rPr>
          <w:noProof w:val="0"/>
          <w:lang w:val="lt-LT"/>
        </w:rPr>
      </w:pPr>
    </w:p>
    <w:p w14:paraId="077AEFA8" w14:textId="77777777" w:rsidR="005558C8" w:rsidRPr="00E3304A" w:rsidRDefault="005558C8" w:rsidP="005558C8">
      <w:pPr>
        <w:rPr>
          <w:noProof w:val="0"/>
          <w:lang w:val="lt-LT"/>
        </w:rPr>
      </w:pPr>
    </w:p>
    <w:p w14:paraId="1248BE60" w14:textId="4F541083"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11.</w:t>
      </w:r>
      <w:r w:rsidRPr="00E3304A">
        <w:rPr>
          <w:b/>
          <w:noProof w:val="0"/>
          <w:lang w:val="lt-LT"/>
        </w:rPr>
        <w:tab/>
      </w:r>
      <w:r w:rsidR="00E3304A">
        <w:rPr>
          <w:b/>
          <w:noProof w:val="0"/>
          <w:lang w:val="lt-LT"/>
        </w:rPr>
        <w:t xml:space="preserve">LYGIAGRETUS IMPORTUOTOJAS </w:t>
      </w:r>
    </w:p>
    <w:p w14:paraId="0BBC2126" w14:textId="77777777" w:rsidR="005558C8" w:rsidRPr="00E3304A" w:rsidRDefault="005558C8" w:rsidP="005558C8">
      <w:pPr>
        <w:rPr>
          <w:noProof w:val="0"/>
          <w:lang w:val="lt-LT"/>
        </w:rPr>
      </w:pPr>
    </w:p>
    <w:p w14:paraId="1811066A" w14:textId="0A624A01" w:rsidR="005558C8" w:rsidRPr="00E3304A" w:rsidRDefault="00E3304A" w:rsidP="005558C8">
      <w:pPr>
        <w:rPr>
          <w:szCs w:val="22"/>
          <w:lang w:val="lt-LT"/>
        </w:rPr>
      </w:pPr>
      <w:r w:rsidRPr="00843455">
        <w:rPr>
          <w:szCs w:val="22"/>
          <w:lang w:val="lt-LT"/>
        </w:rPr>
        <w:t>Lygiagretus importuotojas UAB „Lex ano“</w:t>
      </w:r>
      <w:r w:rsidR="00430AA4" w:rsidRPr="004C293F">
        <w:rPr>
          <w:szCs w:val="22"/>
          <w:highlight w:val="lightGray"/>
          <w:lang w:val="lt-LT"/>
        </w:rPr>
        <w:t>, Naugarduko g. 3, LT-03231 Vilnius, Lietuva</w:t>
      </w:r>
    </w:p>
    <w:p w14:paraId="602FD6CA" w14:textId="77777777" w:rsidR="005558C8" w:rsidRPr="00E3304A" w:rsidRDefault="005558C8" w:rsidP="005558C8">
      <w:pPr>
        <w:rPr>
          <w:noProof w:val="0"/>
          <w:lang w:val="lt-LT"/>
        </w:rPr>
      </w:pPr>
    </w:p>
    <w:p w14:paraId="264FEBC3" w14:textId="16C2470F"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12.</w:t>
      </w:r>
      <w:r w:rsidRPr="00E3304A">
        <w:rPr>
          <w:b/>
          <w:noProof w:val="0"/>
          <w:lang w:val="lt-LT"/>
        </w:rPr>
        <w:tab/>
      </w:r>
      <w:r w:rsidR="00E3304A">
        <w:rPr>
          <w:b/>
          <w:noProof w:val="0"/>
          <w:lang w:val="lt-LT"/>
        </w:rPr>
        <w:t>LYGIAGRETAUS IMPORTO LEIDIMO</w:t>
      </w:r>
      <w:r w:rsidRPr="00E3304A">
        <w:rPr>
          <w:b/>
          <w:noProof w:val="0"/>
          <w:lang w:val="lt-LT"/>
        </w:rPr>
        <w:t xml:space="preserve"> NUMERIS</w:t>
      </w:r>
    </w:p>
    <w:p w14:paraId="63144C4A" w14:textId="77777777" w:rsidR="005558C8" w:rsidRPr="00E3304A" w:rsidRDefault="005558C8" w:rsidP="005558C8">
      <w:pPr>
        <w:rPr>
          <w:noProof w:val="0"/>
          <w:lang w:val="lt-LT"/>
        </w:rPr>
      </w:pPr>
    </w:p>
    <w:p w14:paraId="71619205" w14:textId="46936615" w:rsidR="00E3304A" w:rsidRPr="00843455" w:rsidRDefault="00E3304A" w:rsidP="00E3304A">
      <w:pPr>
        <w:ind w:left="567" w:hanging="567"/>
        <w:rPr>
          <w:b/>
          <w:szCs w:val="22"/>
          <w:lang w:val="lt-LT"/>
        </w:rPr>
      </w:pPr>
      <w:r w:rsidRPr="00843455">
        <w:rPr>
          <w:szCs w:val="22"/>
          <w:lang w:val="lt-LT"/>
        </w:rPr>
        <w:t>LT/L/19</w:t>
      </w:r>
      <w:r w:rsidR="00D36A98">
        <w:rPr>
          <w:szCs w:val="22"/>
          <w:lang w:val="lt-LT"/>
        </w:rPr>
        <w:t>/1003/001</w:t>
      </w:r>
    </w:p>
    <w:p w14:paraId="7C60DD0C" w14:textId="77777777" w:rsidR="005558C8" w:rsidRPr="00E3304A" w:rsidRDefault="005558C8" w:rsidP="005558C8">
      <w:pPr>
        <w:rPr>
          <w:noProof w:val="0"/>
          <w:lang w:val="lt-LT"/>
        </w:rPr>
      </w:pPr>
    </w:p>
    <w:p w14:paraId="2B0D0ED2" w14:textId="77777777" w:rsidR="005558C8" w:rsidRPr="00E3304A" w:rsidRDefault="005558C8" w:rsidP="005558C8">
      <w:pPr>
        <w:rPr>
          <w:noProof w:val="0"/>
          <w:lang w:val="lt-LT"/>
        </w:rPr>
      </w:pPr>
    </w:p>
    <w:p w14:paraId="2EFE52B3"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13.</w:t>
      </w:r>
      <w:r w:rsidRPr="00E3304A">
        <w:rPr>
          <w:b/>
          <w:noProof w:val="0"/>
          <w:lang w:val="lt-LT"/>
        </w:rPr>
        <w:tab/>
        <w:t>SERIJOS NUMERIS</w:t>
      </w:r>
    </w:p>
    <w:p w14:paraId="6DB770A5" w14:textId="77777777" w:rsidR="005558C8" w:rsidRPr="00E3304A" w:rsidRDefault="005558C8" w:rsidP="005558C8">
      <w:pPr>
        <w:rPr>
          <w:noProof w:val="0"/>
          <w:lang w:val="lt-LT"/>
        </w:rPr>
      </w:pPr>
    </w:p>
    <w:p w14:paraId="31695F0E" w14:textId="4A294BE7" w:rsidR="005558C8" w:rsidRPr="00E3304A" w:rsidRDefault="00E3304A" w:rsidP="005558C8">
      <w:pPr>
        <w:rPr>
          <w:noProof w:val="0"/>
          <w:lang w:val="lt-LT"/>
        </w:rPr>
      </w:pPr>
      <w:r w:rsidRPr="00A61680">
        <w:rPr>
          <w:noProof w:val="0"/>
          <w:lang w:val="lt-LT"/>
        </w:rPr>
        <w:t>Lot</w:t>
      </w:r>
      <w:r>
        <w:rPr>
          <w:noProof w:val="0"/>
          <w:lang w:val="lt-LT"/>
        </w:rPr>
        <w:t>:</w:t>
      </w:r>
    </w:p>
    <w:p w14:paraId="32707254" w14:textId="77777777" w:rsidR="005558C8" w:rsidRPr="00E3304A" w:rsidRDefault="005558C8" w:rsidP="005558C8">
      <w:pPr>
        <w:rPr>
          <w:noProof w:val="0"/>
          <w:lang w:val="lt-LT"/>
        </w:rPr>
      </w:pPr>
    </w:p>
    <w:p w14:paraId="1EDEDCFB" w14:textId="77777777" w:rsidR="005558C8" w:rsidRPr="00E3304A" w:rsidRDefault="005558C8" w:rsidP="005558C8">
      <w:pPr>
        <w:rPr>
          <w:noProof w:val="0"/>
          <w:lang w:val="lt-LT"/>
        </w:rPr>
      </w:pPr>
    </w:p>
    <w:p w14:paraId="66D04234"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14.</w:t>
      </w:r>
      <w:r w:rsidRPr="00E3304A">
        <w:rPr>
          <w:b/>
          <w:noProof w:val="0"/>
          <w:lang w:val="lt-LT"/>
        </w:rPr>
        <w:tab/>
        <w:t>PARDAVIMO (IŠDAVIMO) TVARKA</w:t>
      </w:r>
    </w:p>
    <w:p w14:paraId="5E88A77F" w14:textId="77777777" w:rsidR="005558C8" w:rsidRPr="00E3304A" w:rsidRDefault="005558C8" w:rsidP="005558C8">
      <w:pPr>
        <w:rPr>
          <w:noProof w:val="0"/>
          <w:lang w:val="lt-LT"/>
        </w:rPr>
      </w:pPr>
    </w:p>
    <w:p w14:paraId="3B8E8E7A" w14:textId="77777777" w:rsidR="005558C8" w:rsidRPr="00E3304A" w:rsidRDefault="005558C8" w:rsidP="005558C8">
      <w:pPr>
        <w:rPr>
          <w:noProof w:val="0"/>
          <w:lang w:val="lt-LT"/>
        </w:rPr>
      </w:pPr>
      <w:r w:rsidRPr="00E3304A">
        <w:rPr>
          <w:noProof w:val="0"/>
          <w:lang w:val="lt-LT"/>
        </w:rPr>
        <w:t>Receptinis vaistas.</w:t>
      </w:r>
    </w:p>
    <w:p w14:paraId="66FCA1E7" w14:textId="77777777" w:rsidR="005558C8" w:rsidRPr="00E3304A" w:rsidRDefault="005558C8" w:rsidP="005558C8">
      <w:pPr>
        <w:rPr>
          <w:noProof w:val="0"/>
          <w:lang w:val="lt-LT"/>
        </w:rPr>
      </w:pPr>
    </w:p>
    <w:p w14:paraId="04DC14FB" w14:textId="77777777" w:rsidR="005558C8" w:rsidRPr="00E3304A" w:rsidRDefault="005558C8" w:rsidP="005558C8">
      <w:pPr>
        <w:rPr>
          <w:noProof w:val="0"/>
          <w:lang w:val="lt-LT"/>
        </w:rPr>
      </w:pPr>
    </w:p>
    <w:p w14:paraId="0A1D908B"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15.</w:t>
      </w:r>
      <w:r w:rsidRPr="00E3304A">
        <w:rPr>
          <w:b/>
          <w:noProof w:val="0"/>
          <w:lang w:val="lt-LT"/>
        </w:rPr>
        <w:tab/>
        <w:t>VARTOJIMO INSTRUKCIJA</w:t>
      </w:r>
    </w:p>
    <w:p w14:paraId="2B3ED02E" w14:textId="77777777" w:rsidR="005558C8" w:rsidRPr="00E3304A" w:rsidRDefault="005558C8" w:rsidP="005558C8">
      <w:pPr>
        <w:rPr>
          <w:noProof w:val="0"/>
          <w:lang w:val="lt-LT"/>
        </w:rPr>
      </w:pPr>
    </w:p>
    <w:p w14:paraId="23C54A95" w14:textId="77777777" w:rsidR="005558C8" w:rsidRPr="00E3304A" w:rsidRDefault="005558C8" w:rsidP="005558C8">
      <w:pPr>
        <w:rPr>
          <w:noProof w:val="0"/>
          <w:lang w:val="lt-LT"/>
        </w:rPr>
      </w:pPr>
    </w:p>
    <w:p w14:paraId="62CAEFBF"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16.</w:t>
      </w:r>
      <w:r w:rsidRPr="00E3304A">
        <w:rPr>
          <w:b/>
          <w:noProof w:val="0"/>
          <w:lang w:val="lt-LT"/>
        </w:rPr>
        <w:tab/>
        <w:t>INFORMACIJA BRAILIO RAŠTU</w:t>
      </w:r>
    </w:p>
    <w:p w14:paraId="1E5C6661" w14:textId="77777777" w:rsidR="005558C8" w:rsidRPr="00E3304A" w:rsidRDefault="005558C8" w:rsidP="005558C8">
      <w:pPr>
        <w:rPr>
          <w:noProof w:val="0"/>
          <w:lang w:val="lt-LT"/>
        </w:rPr>
      </w:pPr>
    </w:p>
    <w:p w14:paraId="59D0519B" w14:textId="77777777" w:rsidR="005558C8" w:rsidRPr="00E3304A" w:rsidRDefault="005558C8" w:rsidP="005558C8">
      <w:pPr>
        <w:rPr>
          <w:noProof w:val="0"/>
          <w:lang w:val="lt-LT"/>
        </w:rPr>
      </w:pPr>
      <w:r w:rsidRPr="00E3304A">
        <w:rPr>
          <w:noProof w:val="0"/>
          <w:lang w:val="lt-LT"/>
        </w:rPr>
        <w:t>estrofem 2 mg</w:t>
      </w:r>
    </w:p>
    <w:p w14:paraId="27D79442" w14:textId="77777777" w:rsidR="005558C8" w:rsidRPr="00E3304A" w:rsidRDefault="005558C8" w:rsidP="005558C8">
      <w:pPr>
        <w:rPr>
          <w:noProof w:val="0"/>
          <w:lang w:val="lt-LT"/>
        </w:rPr>
      </w:pPr>
    </w:p>
    <w:p w14:paraId="145F5F80" w14:textId="77777777" w:rsidR="005558C8" w:rsidRPr="00E3304A" w:rsidRDefault="005558C8" w:rsidP="005558C8">
      <w:pPr>
        <w:rPr>
          <w:noProof w:val="0"/>
          <w:lang w:val="lt-LT"/>
        </w:rPr>
      </w:pPr>
    </w:p>
    <w:p w14:paraId="29DF7BD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17.</w:t>
      </w:r>
      <w:r w:rsidRPr="00E3304A">
        <w:rPr>
          <w:b/>
          <w:noProof w:val="0"/>
          <w:lang w:val="lt-LT"/>
        </w:rPr>
        <w:tab/>
        <w:t>UNIKALUS IDENTIFIKATORIUS – 2D BRŪKŠNINIS KODAS</w:t>
      </w:r>
    </w:p>
    <w:p w14:paraId="7D9E550B" w14:textId="77777777" w:rsidR="005558C8" w:rsidRPr="00E3304A" w:rsidRDefault="005558C8" w:rsidP="005558C8">
      <w:pPr>
        <w:rPr>
          <w:noProof w:val="0"/>
          <w:lang w:val="lt-LT"/>
        </w:rPr>
      </w:pPr>
    </w:p>
    <w:p w14:paraId="3E318FD1" w14:textId="77777777" w:rsidR="005558C8" w:rsidRPr="00E3304A" w:rsidRDefault="005558C8" w:rsidP="005558C8">
      <w:pPr>
        <w:rPr>
          <w:noProof w:val="0"/>
          <w:lang w:val="lt-LT"/>
        </w:rPr>
      </w:pPr>
      <w:r w:rsidRPr="00E3304A">
        <w:rPr>
          <w:noProof w:val="0"/>
          <w:highlight w:val="lightGray"/>
          <w:lang w:val="lt-LT"/>
        </w:rPr>
        <w:t>2D brūkšninis kodas su nurodytu unikaliu identifikatoriumi.</w:t>
      </w:r>
    </w:p>
    <w:p w14:paraId="0E67127B" w14:textId="77777777" w:rsidR="005558C8" w:rsidRPr="00E3304A" w:rsidRDefault="005558C8" w:rsidP="005558C8">
      <w:pPr>
        <w:rPr>
          <w:noProof w:val="0"/>
          <w:lang w:val="lt-LT"/>
        </w:rPr>
      </w:pPr>
    </w:p>
    <w:p w14:paraId="233CAC16" w14:textId="77777777" w:rsidR="005558C8" w:rsidRPr="00E3304A" w:rsidRDefault="005558C8" w:rsidP="005558C8">
      <w:pPr>
        <w:rPr>
          <w:noProof w:val="0"/>
          <w:lang w:val="lt-LT"/>
        </w:rPr>
      </w:pPr>
    </w:p>
    <w:p w14:paraId="69A292B2"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18.</w:t>
      </w:r>
      <w:r w:rsidRPr="00E3304A">
        <w:rPr>
          <w:b/>
          <w:noProof w:val="0"/>
          <w:lang w:val="lt-LT"/>
        </w:rPr>
        <w:tab/>
        <w:t>UNIKALUS IDENTIFIKATORIUS – ŽMONĖMS SUPRANTAMI DUOMENYS</w:t>
      </w:r>
    </w:p>
    <w:p w14:paraId="1CE2942D" w14:textId="77777777" w:rsidR="005558C8" w:rsidRPr="00E3304A" w:rsidRDefault="005558C8" w:rsidP="005558C8">
      <w:pPr>
        <w:rPr>
          <w:noProof w:val="0"/>
          <w:lang w:val="lt-LT"/>
        </w:rPr>
      </w:pPr>
    </w:p>
    <w:p w14:paraId="3B5B5033" w14:textId="2EE77197" w:rsidR="005558C8" w:rsidRPr="00E3304A" w:rsidRDefault="005558C8" w:rsidP="005558C8">
      <w:pPr>
        <w:rPr>
          <w:noProof w:val="0"/>
          <w:lang w:val="lt-LT"/>
        </w:rPr>
      </w:pPr>
      <w:r w:rsidRPr="00E3304A">
        <w:rPr>
          <w:noProof w:val="0"/>
          <w:lang w:val="lt-LT"/>
        </w:rPr>
        <w:t>PC:</w:t>
      </w:r>
    </w:p>
    <w:p w14:paraId="392083CD" w14:textId="0ECD8D04" w:rsidR="005558C8" w:rsidRPr="00E3304A" w:rsidRDefault="005558C8" w:rsidP="005558C8">
      <w:pPr>
        <w:rPr>
          <w:noProof w:val="0"/>
          <w:lang w:val="lt-LT"/>
        </w:rPr>
      </w:pPr>
      <w:r w:rsidRPr="00E3304A">
        <w:rPr>
          <w:noProof w:val="0"/>
          <w:lang w:val="lt-LT"/>
        </w:rPr>
        <w:t>SN:</w:t>
      </w:r>
    </w:p>
    <w:p w14:paraId="2F6D300E" w14:textId="1892D194" w:rsidR="005558C8" w:rsidRPr="00E3304A" w:rsidRDefault="005558C8" w:rsidP="005558C8">
      <w:pPr>
        <w:rPr>
          <w:noProof w:val="0"/>
          <w:lang w:val="lt-LT"/>
        </w:rPr>
      </w:pPr>
      <w:r w:rsidRPr="00E3304A">
        <w:rPr>
          <w:noProof w:val="0"/>
          <w:highlight w:val="lightGray"/>
          <w:lang w:val="lt-LT"/>
        </w:rPr>
        <w:t>NN:</w:t>
      </w:r>
    </w:p>
    <w:p w14:paraId="6A984BF6" w14:textId="5EA94B24" w:rsidR="00E3304A" w:rsidRDefault="00E3304A" w:rsidP="00E3304A">
      <w:pPr>
        <w:rPr>
          <w:lang w:val="lt-LT"/>
        </w:rPr>
      </w:pPr>
    </w:p>
    <w:p w14:paraId="1FB47A06" w14:textId="69B9F8C4" w:rsidR="00E3304A" w:rsidRDefault="00E3304A" w:rsidP="00E3304A">
      <w:pPr>
        <w:rPr>
          <w:lang w:val="lt-LT"/>
        </w:rPr>
      </w:pPr>
    </w:p>
    <w:p w14:paraId="76AF42E7" w14:textId="24A2744F" w:rsidR="0060152C" w:rsidRPr="004C293F" w:rsidRDefault="00E3304A" w:rsidP="0060152C">
      <w:pPr>
        <w:autoSpaceDE w:val="0"/>
        <w:autoSpaceDN w:val="0"/>
        <w:adjustRightInd w:val="0"/>
        <w:rPr>
          <w:rFonts w:ascii="TimesNewRomanPSMT" w:hAnsi="TimesNewRomanPSMT" w:cs="TimesNewRomanPSMT"/>
          <w:lang w:val="lt-LT"/>
        </w:rPr>
      </w:pPr>
      <w:r>
        <w:rPr>
          <w:lang w:val="lt-LT"/>
        </w:rPr>
        <w:t xml:space="preserve">---------------------------------------------------------------------------------------------------------------------------Gamintojas: </w:t>
      </w:r>
      <w:r w:rsidR="0060152C" w:rsidRPr="004C293F">
        <w:rPr>
          <w:rFonts w:ascii="TimesNewRomanPSMT" w:hAnsi="TimesNewRomanPSMT" w:cs="TimesNewRomanPSMT"/>
          <w:lang w:val="lt-LT"/>
        </w:rPr>
        <w:t>Novo Nordisk A/S, Novo Allé, DK-2880 Bagsværd, Danija</w:t>
      </w:r>
    </w:p>
    <w:p w14:paraId="0A40BA00" w14:textId="77777777" w:rsidR="00E3304A" w:rsidRDefault="00E3304A" w:rsidP="00E3304A">
      <w:pPr>
        <w:rPr>
          <w:szCs w:val="22"/>
          <w:lang w:val="lt-LT"/>
        </w:rPr>
      </w:pPr>
    </w:p>
    <w:p w14:paraId="5E83ECF5" w14:textId="72A4C95C" w:rsidR="00430AA4" w:rsidRPr="004C293F" w:rsidRDefault="005D339D" w:rsidP="00430AA4">
      <w:pPr>
        <w:rPr>
          <w:highlight w:val="lightGray"/>
          <w:lang w:val="lt-LT"/>
        </w:rPr>
      </w:pPr>
      <w:r w:rsidRPr="004C293F">
        <w:rPr>
          <w:lang w:val="lt-LT"/>
        </w:rPr>
        <w:t xml:space="preserve">Perpakavo </w:t>
      </w:r>
      <w:r w:rsidR="00430AA4" w:rsidRPr="00A61680">
        <w:rPr>
          <w:lang w:val="lt-LT"/>
        </w:rPr>
        <w:t>UAB „ENTAFARMA“, Klonėnų vs. 1, LT-19156 Širvintų r. sav., Lietuva</w:t>
      </w:r>
    </w:p>
    <w:p w14:paraId="0AE25828" w14:textId="77777777" w:rsidR="00430AA4" w:rsidRPr="004C293F" w:rsidRDefault="00430AA4" w:rsidP="00430AA4">
      <w:pPr>
        <w:rPr>
          <w:highlight w:val="lightGray"/>
          <w:lang w:val="lt-LT"/>
        </w:rPr>
      </w:pPr>
      <w:r w:rsidRPr="004C293F">
        <w:rPr>
          <w:highlight w:val="lightGray"/>
          <w:lang w:val="lt-LT"/>
        </w:rPr>
        <w:t>Lietuvos ir Norvegijos UAB „Norfachema“, Vytauto g. 6, LT-55175 Jonava, Lietuva</w:t>
      </w:r>
    </w:p>
    <w:p w14:paraId="5109EE15" w14:textId="291FAFB2" w:rsidR="00E3304A" w:rsidRPr="008B6CDF" w:rsidRDefault="00430AA4" w:rsidP="00E3304A">
      <w:pPr>
        <w:rPr>
          <w:rFonts w:eastAsia="SimSun"/>
          <w:color w:val="00000A"/>
          <w:szCs w:val="22"/>
          <w:lang w:val="lt-LT" w:eastAsia="ja-JP"/>
        </w:rPr>
      </w:pPr>
      <w:r w:rsidRPr="004C293F">
        <w:rPr>
          <w:highlight w:val="lightGray"/>
          <w:lang w:val="lt-LT"/>
        </w:rPr>
        <w:t xml:space="preserve">CEFEA Sp. z o.o. Sp. K., Ul. Działkowa </w:t>
      </w:r>
      <w:r w:rsidR="002732DB">
        <w:rPr>
          <w:highlight w:val="lightGray"/>
          <w:lang w:val="lt-LT"/>
        </w:rPr>
        <w:t>69</w:t>
      </w:r>
      <w:r w:rsidRPr="004C293F">
        <w:rPr>
          <w:highlight w:val="lightGray"/>
          <w:lang w:val="lt-LT"/>
        </w:rPr>
        <w:t>, 02-234 Warszawa, Lenkija</w:t>
      </w:r>
    </w:p>
    <w:p w14:paraId="7CA22D4B" w14:textId="77777777" w:rsidR="002732DB" w:rsidRDefault="002732DB" w:rsidP="00E3304A">
      <w:pPr>
        <w:rPr>
          <w:rFonts w:eastAsia="SimSun"/>
          <w:color w:val="00000A"/>
          <w:szCs w:val="22"/>
          <w:highlight w:val="lightGray"/>
          <w:lang w:val="lt-LT" w:eastAsia="ja-JP"/>
        </w:rPr>
      </w:pPr>
    </w:p>
    <w:p w14:paraId="04FF698F" w14:textId="6B4CCEB0" w:rsidR="00E3304A" w:rsidRPr="008B6CDF" w:rsidRDefault="00E3304A" w:rsidP="00E3304A">
      <w:pPr>
        <w:rPr>
          <w:rFonts w:eastAsia="SimSun"/>
          <w:color w:val="00000A"/>
          <w:szCs w:val="22"/>
          <w:lang w:val="lt-LT" w:eastAsia="ja-JP"/>
        </w:rPr>
      </w:pPr>
      <w:r w:rsidRPr="00E3304A">
        <w:rPr>
          <w:rFonts w:eastAsia="SimSun"/>
          <w:color w:val="00000A"/>
          <w:szCs w:val="22"/>
          <w:highlight w:val="lightGray"/>
          <w:lang w:val="lt-LT" w:eastAsia="ja-JP"/>
        </w:rPr>
        <w:t>Perpak</w:t>
      </w:r>
      <w:r w:rsidR="00430AA4">
        <w:rPr>
          <w:rFonts w:eastAsia="SimSun"/>
          <w:color w:val="00000A"/>
          <w:szCs w:val="22"/>
          <w:highlight w:val="lightGray"/>
          <w:lang w:val="lt-LT" w:eastAsia="ja-JP"/>
        </w:rPr>
        <w:t>avimo</w:t>
      </w:r>
      <w:r w:rsidRPr="00E3304A">
        <w:rPr>
          <w:rFonts w:eastAsia="SimSun"/>
          <w:color w:val="00000A"/>
          <w:szCs w:val="22"/>
          <w:highlight w:val="lightGray"/>
          <w:lang w:val="lt-LT" w:eastAsia="ja-JP"/>
        </w:rPr>
        <w:t xml:space="preserve"> serija:</w:t>
      </w:r>
    </w:p>
    <w:p w14:paraId="558142D4" w14:textId="77777777" w:rsidR="00E3304A" w:rsidRPr="00E3304A" w:rsidRDefault="00E3304A" w:rsidP="00203812">
      <w:pPr>
        <w:pStyle w:val="BTEMEASMCA"/>
      </w:pPr>
    </w:p>
    <w:p w14:paraId="7F81A744" w14:textId="01C7A72C" w:rsidR="00E3304A" w:rsidRDefault="00E3304A" w:rsidP="00E3304A">
      <w:pPr>
        <w:jc w:val="both"/>
        <w:rPr>
          <w:i/>
          <w:iCs/>
          <w:noProof w:val="0"/>
          <w:lang w:val="lt-LT"/>
        </w:rPr>
      </w:pPr>
      <w:r w:rsidRPr="00E3304A">
        <w:rPr>
          <w:i/>
          <w:iCs/>
          <w:noProof w:val="0"/>
          <w:lang w:val="lt-LT"/>
        </w:rPr>
        <w:t>Lygiagrečiai importuojamas vaistas nuo referencinio vaisto</w:t>
      </w:r>
      <w:r w:rsidR="006D0B18">
        <w:rPr>
          <w:i/>
          <w:iCs/>
          <w:noProof w:val="0"/>
          <w:lang w:val="lt-LT"/>
        </w:rPr>
        <w:t xml:space="preserve"> </w:t>
      </w:r>
      <w:r w:rsidR="006D0B18" w:rsidRPr="00E3304A">
        <w:rPr>
          <w:i/>
          <w:iCs/>
          <w:noProof w:val="0"/>
          <w:lang w:val="lt-LT"/>
        </w:rPr>
        <w:t>skiriasi</w:t>
      </w:r>
      <w:r w:rsidRPr="00E3304A">
        <w:rPr>
          <w:i/>
          <w:iCs/>
          <w:noProof w:val="0"/>
          <w:lang w:val="lt-LT"/>
        </w:rPr>
        <w:t xml:space="preserve"> laikymo sąlygomis (lyg</w:t>
      </w:r>
      <w:r w:rsidR="005D339D">
        <w:rPr>
          <w:i/>
          <w:iCs/>
          <w:noProof w:val="0"/>
          <w:lang w:val="lt-LT"/>
        </w:rPr>
        <w:t>iagrečiai</w:t>
      </w:r>
      <w:r w:rsidRPr="00E3304A">
        <w:rPr>
          <w:i/>
          <w:iCs/>
          <w:noProof w:val="0"/>
          <w:lang w:val="lt-LT"/>
        </w:rPr>
        <w:t xml:space="preserve"> imp</w:t>
      </w:r>
      <w:r w:rsidR="005D339D">
        <w:rPr>
          <w:i/>
          <w:iCs/>
          <w:noProof w:val="0"/>
          <w:lang w:val="lt-LT"/>
        </w:rPr>
        <w:t>ortuojamą</w:t>
      </w:r>
      <w:r w:rsidR="005D339D" w:rsidRPr="00E3304A">
        <w:rPr>
          <w:i/>
          <w:iCs/>
          <w:noProof w:val="0"/>
          <w:lang w:val="lt-LT"/>
        </w:rPr>
        <w:t xml:space="preserve"> </w:t>
      </w:r>
      <w:r w:rsidRPr="00E3304A">
        <w:rPr>
          <w:i/>
          <w:iCs/>
          <w:noProof w:val="0"/>
          <w:lang w:val="lt-LT"/>
        </w:rPr>
        <w:t xml:space="preserve">vaistą </w:t>
      </w:r>
      <w:r w:rsidR="00BD10C9">
        <w:rPr>
          <w:i/>
          <w:iCs/>
          <w:noProof w:val="0"/>
          <w:lang w:val="lt-LT"/>
        </w:rPr>
        <w:t xml:space="preserve">papildomai </w:t>
      </w:r>
      <w:r w:rsidRPr="00E3304A">
        <w:rPr>
          <w:i/>
          <w:iCs/>
          <w:noProof w:val="0"/>
          <w:lang w:val="lt-LT"/>
        </w:rPr>
        <w:t>laikyti ne aukštesnėje kaip 25</w:t>
      </w:r>
      <w:r w:rsidR="00F80073">
        <w:rPr>
          <w:i/>
          <w:iCs/>
          <w:noProof w:val="0"/>
          <w:lang w:val="lt-LT"/>
        </w:rPr>
        <w:t xml:space="preserve"> </w:t>
      </w:r>
      <w:r w:rsidR="00F80073" w:rsidRPr="00F80073">
        <w:rPr>
          <w:i/>
          <w:iCs/>
          <w:noProof w:val="0"/>
          <w:lang w:val="lt-LT"/>
        </w:rPr>
        <w:t>°</w:t>
      </w:r>
      <w:r w:rsidRPr="00E3304A">
        <w:rPr>
          <w:i/>
          <w:iCs/>
          <w:noProof w:val="0"/>
          <w:lang w:val="lt-LT"/>
        </w:rPr>
        <w:t xml:space="preserve">C temperatūroje, </w:t>
      </w:r>
      <w:r w:rsidR="0082580E">
        <w:rPr>
          <w:i/>
          <w:iCs/>
          <w:noProof w:val="0"/>
          <w:lang w:val="lt-LT"/>
        </w:rPr>
        <w:t>gamintojo</w:t>
      </w:r>
      <w:r w:rsidR="003B6D4C">
        <w:rPr>
          <w:i/>
          <w:iCs/>
          <w:noProof w:val="0"/>
          <w:lang w:val="lt-LT"/>
        </w:rPr>
        <w:t xml:space="preserve"> pakuotėje</w:t>
      </w:r>
      <w:r>
        <w:rPr>
          <w:i/>
          <w:iCs/>
          <w:noProof w:val="0"/>
          <w:lang w:val="lt-LT"/>
        </w:rPr>
        <w:t>)</w:t>
      </w:r>
      <w:r w:rsidR="003B6D4C">
        <w:rPr>
          <w:i/>
          <w:iCs/>
          <w:noProof w:val="0"/>
          <w:lang w:val="lt-LT"/>
        </w:rPr>
        <w:t>.</w:t>
      </w:r>
    </w:p>
    <w:p w14:paraId="33662213" w14:textId="77777777" w:rsidR="00705AFB" w:rsidRDefault="00705AFB" w:rsidP="00E3304A">
      <w:pPr>
        <w:jc w:val="both"/>
        <w:rPr>
          <w:i/>
          <w:iCs/>
          <w:noProof w:val="0"/>
          <w:lang w:val="lt-LT"/>
        </w:rPr>
      </w:pPr>
    </w:p>
    <w:p w14:paraId="7C99219E" w14:textId="77777777" w:rsidR="00705AFB" w:rsidRDefault="00705AFB" w:rsidP="00E3304A">
      <w:pPr>
        <w:jc w:val="both"/>
        <w:rPr>
          <w:i/>
          <w:iCs/>
          <w:noProof w:val="0"/>
          <w:lang w:val="lt-LT"/>
        </w:rPr>
      </w:pPr>
    </w:p>
    <w:p w14:paraId="44CDC262" w14:textId="77777777" w:rsidR="00705AFB" w:rsidRDefault="00705AFB" w:rsidP="00E3304A">
      <w:pPr>
        <w:jc w:val="both"/>
        <w:rPr>
          <w:i/>
          <w:iCs/>
          <w:noProof w:val="0"/>
          <w:lang w:val="lt-LT"/>
        </w:rPr>
      </w:pPr>
    </w:p>
    <w:p w14:paraId="7E3C57E1" w14:textId="77777777" w:rsidR="00705AFB" w:rsidRDefault="00705AFB" w:rsidP="00E3304A">
      <w:pPr>
        <w:jc w:val="both"/>
        <w:rPr>
          <w:i/>
          <w:iCs/>
          <w:noProof w:val="0"/>
          <w:lang w:val="lt-LT"/>
        </w:rPr>
      </w:pPr>
    </w:p>
    <w:p w14:paraId="460C6D5C"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MINMALI INFORMACIJA ANT MAŽŲ VIDINIŲ</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PAKUOČIŲ </w:t>
      </w:r>
    </w:p>
    <w:p w14:paraId="65CC4074"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67D1A0C4"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DISKO FORMOS TABLEČIŲ TALPYKLĖS ETIKETĖ</w:t>
      </w:r>
    </w:p>
    <w:p w14:paraId="70117E5B" w14:textId="77777777" w:rsidR="00705AFB" w:rsidRDefault="00705AFB" w:rsidP="00705AFB">
      <w:pPr>
        <w:rPr>
          <w:rFonts w:asciiTheme="majorBidi" w:hAnsiTheme="majorBidi" w:cstheme="majorBidi"/>
          <w:b/>
          <w:noProof w:val="0"/>
          <w:szCs w:val="22"/>
          <w:lang w:val="lt-LT"/>
        </w:rPr>
      </w:pPr>
    </w:p>
    <w:p w14:paraId="6A294C43" w14:textId="77777777" w:rsidR="00705AFB" w:rsidRDefault="00705AFB" w:rsidP="00705AFB">
      <w:pPr>
        <w:rPr>
          <w:rFonts w:asciiTheme="majorBidi" w:hAnsiTheme="majorBidi" w:cstheme="majorBidi"/>
          <w:b/>
          <w:noProof w:val="0"/>
          <w:szCs w:val="22"/>
          <w:lang w:val="lt-LT"/>
        </w:rPr>
      </w:pPr>
    </w:p>
    <w:p w14:paraId="4D5F930F"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PAVADINIAMS IR VARTOJIMO BŪDAS</w:t>
      </w:r>
    </w:p>
    <w:p w14:paraId="669995CA" w14:textId="77777777" w:rsidR="00705AFB" w:rsidRDefault="00705AFB" w:rsidP="00705AFB">
      <w:pPr>
        <w:rPr>
          <w:rFonts w:asciiTheme="majorBidi" w:hAnsiTheme="majorBidi" w:cstheme="majorBidi"/>
          <w:b/>
          <w:noProof w:val="0"/>
          <w:szCs w:val="22"/>
          <w:lang w:val="lt-LT"/>
        </w:rPr>
      </w:pPr>
    </w:p>
    <w:p w14:paraId="2D146371" w14:textId="77777777" w:rsidR="00705AFB" w:rsidRPr="00A61680" w:rsidRDefault="00705AFB" w:rsidP="00705AFB">
      <w:pPr>
        <w:rPr>
          <w:rFonts w:asciiTheme="majorBidi" w:hAnsiTheme="majorBidi" w:cstheme="majorBidi"/>
          <w:noProof w:val="0"/>
          <w:szCs w:val="22"/>
          <w:highlight w:val="lightGray"/>
          <w:lang w:val="lt-LT"/>
        </w:rPr>
      </w:pPr>
      <w:r w:rsidRPr="00A61680">
        <w:rPr>
          <w:rFonts w:asciiTheme="majorBidi" w:hAnsiTheme="majorBidi" w:cstheme="majorBidi"/>
          <w:noProof w:val="0"/>
          <w:szCs w:val="22"/>
          <w:highlight w:val="lightGray"/>
          <w:lang w:val="lt-LT"/>
        </w:rPr>
        <w:t>Estrofem 2 mg tabletės</w:t>
      </w:r>
    </w:p>
    <w:p w14:paraId="02379F9A" w14:textId="56E88ECC" w:rsidR="00705AFB" w:rsidRPr="00A61680" w:rsidRDefault="00705AFB" w:rsidP="00705AFB">
      <w:pPr>
        <w:rPr>
          <w:iCs/>
          <w:noProof w:val="0"/>
          <w:highlight w:val="lightGray"/>
          <w:lang w:val="lt-LT"/>
        </w:rPr>
      </w:pPr>
      <w:r w:rsidRPr="00A61680">
        <w:rPr>
          <w:iCs/>
          <w:noProof w:val="0"/>
          <w:highlight w:val="lightGray"/>
          <w:lang w:val="lt-LT"/>
        </w:rPr>
        <w:t>estradiolis</w:t>
      </w:r>
    </w:p>
    <w:p w14:paraId="2AF2773E" w14:textId="77777777" w:rsidR="00705AFB" w:rsidRDefault="00705AFB" w:rsidP="00705AFB">
      <w:pPr>
        <w:rPr>
          <w:rFonts w:asciiTheme="majorBidi" w:hAnsiTheme="majorBidi" w:cstheme="majorBidi"/>
          <w:noProof w:val="0"/>
          <w:szCs w:val="22"/>
          <w:lang w:val="lt-LT"/>
        </w:rPr>
      </w:pPr>
      <w:r w:rsidRPr="00A61680">
        <w:rPr>
          <w:rFonts w:asciiTheme="majorBidi" w:hAnsiTheme="majorBidi" w:cstheme="majorBidi"/>
          <w:noProof w:val="0"/>
          <w:szCs w:val="22"/>
          <w:highlight w:val="lightGray"/>
          <w:lang w:val="lt-LT"/>
        </w:rPr>
        <w:t>Vartoti per burną</w:t>
      </w:r>
    </w:p>
    <w:p w14:paraId="32D54404" w14:textId="77777777" w:rsidR="00705AFB" w:rsidRDefault="00705AFB" w:rsidP="00705AFB">
      <w:pPr>
        <w:rPr>
          <w:rFonts w:asciiTheme="majorBidi" w:hAnsiTheme="majorBidi" w:cstheme="majorBidi"/>
          <w:noProof w:val="0"/>
          <w:szCs w:val="22"/>
          <w:lang w:val="lt-LT"/>
        </w:rPr>
      </w:pPr>
    </w:p>
    <w:p w14:paraId="3A9F2AAA" w14:textId="77777777" w:rsidR="00705AFB" w:rsidRDefault="00705AFB" w:rsidP="00705AFB">
      <w:pPr>
        <w:rPr>
          <w:rFonts w:asciiTheme="majorBidi" w:hAnsiTheme="majorBidi" w:cstheme="majorBidi"/>
          <w:noProof w:val="0"/>
          <w:szCs w:val="22"/>
          <w:lang w:val="lt-LT"/>
        </w:rPr>
      </w:pPr>
    </w:p>
    <w:p w14:paraId="0734941A"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VARTOJIMO METODAS</w:t>
      </w:r>
    </w:p>
    <w:p w14:paraId="072262D8" w14:textId="77777777" w:rsidR="00705AFB" w:rsidRDefault="00705AFB" w:rsidP="00705AFB">
      <w:pPr>
        <w:rPr>
          <w:rFonts w:asciiTheme="majorBidi" w:hAnsiTheme="majorBidi" w:cstheme="majorBidi"/>
          <w:noProof w:val="0"/>
          <w:szCs w:val="22"/>
          <w:lang w:val="lt-LT"/>
        </w:rPr>
      </w:pPr>
    </w:p>
    <w:p w14:paraId="4D36B130" w14:textId="77777777" w:rsidR="00705AFB" w:rsidRDefault="00705AFB" w:rsidP="00705AFB">
      <w:pPr>
        <w:rPr>
          <w:rFonts w:asciiTheme="majorBidi" w:hAnsiTheme="majorBidi" w:cstheme="majorBidi"/>
          <w:noProof w:val="0"/>
          <w:szCs w:val="22"/>
          <w:lang w:val="lt-LT"/>
        </w:rPr>
      </w:pPr>
    </w:p>
    <w:p w14:paraId="46386B88"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TINKAMUMO LAIUKAS</w:t>
      </w:r>
    </w:p>
    <w:p w14:paraId="7D822C3A" w14:textId="77777777" w:rsidR="00705AFB" w:rsidRDefault="00705AFB" w:rsidP="00705AFB">
      <w:pPr>
        <w:rPr>
          <w:rFonts w:asciiTheme="majorBidi" w:hAnsiTheme="majorBidi" w:cstheme="majorBidi"/>
          <w:noProof w:val="0"/>
          <w:szCs w:val="22"/>
          <w:lang w:val="lt-LT"/>
        </w:rPr>
      </w:pPr>
    </w:p>
    <w:p w14:paraId="05E79586" w14:textId="6A424A53" w:rsidR="00705AFB" w:rsidRDefault="00705AFB" w:rsidP="00705AFB">
      <w:pPr>
        <w:rPr>
          <w:rFonts w:asciiTheme="majorBidi" w:hAnsiTheme="majorBidi" w:cstheme="majorBidi"/>
          <w:noProof w:val="0"/>
          <w:szCs w:val="22"/>
          <w:lang w:val="lt-LT"/>
        </w:rPr>
      </w:pPr>
      <w:r w:rsidRPr="00A61680">
        <w:rPr>
          <w:rFonts w:asciiTheme="majorBidi" w:hAnsiTheme="majorBidi" w:cstheme="majorBidi"/>
          <w:noProof w:val="0"/>
          <w:szCs w:val="22"/>
          <w:highlight w:val="lightGray"/>
          <w:lang w:val="lt-LT"/>
        </w:rPr>
        <w:t>EXP:</w:t>
      </w:r>
    </w:p>
    <w:p w14:paraId="205FF140" w14:textId="77777777" w:rsidR="00705AFB" w:rsidRDefault="00705AFB" w:rsidP="00705AFB">
      <w:pPr>
        <w:rPr>
          <w:rFonts w:asciiTheme="majorBidi" w:hAnsiTheme="majorBidi" w:cstheme="majorBidi"/>
          <w:noProof w:val="0"/>
          <w:szCs w:val="22"/>
          <w:lang w:val="lt-LT"/>
        </w:rPr>
      </w:pPr>
    </w:p>
    <w:p w14:paraId="1BB6E73D" w14:textId="77777777" w:rsidR="00705AFB" w:rsidRDefault="00705AFB" w:rsidP="00705AFB">
      <w:pPr>
        <w:rPr>
          <w:rFonts w:asciiTheme="majorBidi" w:hAnsiTheme="majorBidi" w:cstheme="majorBidi"/>
          <w:noProof w:val="0"/>
          <w:szCs w:val="22"/>
          <w:lang w:val="lt-LT"/>
        </w:rPr>
      </w:pPr>
    </w:p>
    <w:p w14:paraId="52D1D179"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SERIJOS NUMERIS</w:t>
      </w:r>
    </w:p>
    <w:p w14:paraId="565DDF47" w14:textId="77777777" w:rsidR="00705AFB" w:rsidRDefault="00705AFB" w:rsidP="00705AFB">
      <w:pPr>
        <w:rPr>
          <w:rFonts w:asciiTheme="majorBidi" w:hAnsiTheme="majorBidi" w:cstheme="majorBidi"/>
          <w:noProof w:val="0"/>
          <w:szCs w:val="22"/>
          <w:lang w:val="lt-LT"/>
        </w:rPr>
      </w:pPr>
    </w:p>
    <w:p w14:paraId="6A4B9C34" w14:textId="23698D1B" w:rsidR="00705AFB" w:rsidRDefault="00705AFB" w:rsidP="00705AFB">
      <w:pPr>
        <w:rPr>
          <w:rFonts w:asciiTheme="majorBidi" w:hAnsiTheme="majorBidi" w:cstheme="majorBidi"/>
          <w:noProof w:val="0"/>
          <w:szCs w:val="22"/>
          <w:lang w:val="lt-LT"/>
        </w:rPr>
      </w:pPr>
      <w:r w:rsidRPr="00A61680">
        <w:rPr>
          <w:rFonts w:asciiTheme="majorBidi" w:hAnsiTheme="majorBidi" w:cstheme="majorBidi"/>
          <w:noProof w:val="0"/>
          <w:szCs w:val="22"/>
          <w:highlight w:val="lightGray"/>
          <w:lang w:val="lt-LT"/>
        </w:rPr>
        <w:t>Lot:</w:t>
      </w:r>
    </w:p>
    <w:p w14:paraId="71B468EE" w14:textId="77777777" w:rsidR="00705AFB" w:rsidRDefault="00705AFB" w:rsidP="00705AFB">
      <w:pPr>
        <w:rPr>
          <w:rFonts w:asciiTheme="majorBidi" w:hAnsiTheme="majorBidi" w:cstheme="majorBidi"/>
          <w:noProof w:val="0"/>
          <w:szCs w:val="22"/>
          <w:lang w:val="lt-LT"/>
        </w:rPr>
      </w:pPr>
    </w:p>
    <w:p w14:paraId="312A5DD6" w14:textId="77777777" w:rsidR="00705AFB" w:rsidRDefault="00705AFB" w:rsidP="00705AFB">
      <w:pPr>
        <w:rPr>
          <w:rFonts w:asciiTheme="majorBidi" w:hAnsiTheme="majorBidi" w:cstheme="majorBidi"/>
          <w:noProof w:val="0"/>
          <w:szCs w:val="22"/>
          <w:lang w:val="lt-LT"/>
        </w:rPr>
      </w:pPr>
    </w:p>
    <w:p w14:paraId="415E9975"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 xml:space="preserve">KIEKIS (MASĖ, TŪRIS </w:t>
      </w:r>
      <w:smartTag w:uri="schemas-tilde-lv/tildestengine" w:element="metric2">
        <w:smartTag w:uri="urn:schemas-microsoft-com:office:smarttags" w:element="stockticker">
          <w:r>
            <w:rPr>
              <w:rFonts w:asciiTheme="majorBidi" w:hAnsiTheme="majorBidi" w:cstheme="majorBidi"/>
              <w:b/>
              <w:noProof w:val="0"/>
              <w:szCs w:val="22"/>
              <w:lang w:val="lt-LT"/>
            </w:rPr>
            <w:t>ARBA</w:t>
          </w:r>
        </w:smartTag>
      </w:smartTag>
      <w:r>
        <w:rPr>
          <w:rFonts w:asciiTheme="majorBidi" w:hAnsiTheme="majorBidi" w:cstheme="majorBidi"/>
          <w:b/>
          <w:noProof w:val="0"/>
          <w:szCs w:val="22"/>
          <w:lang w:val="lt-LT"/>
        </w:rPr>
        <w:t xml:space="preserve"> VIENETAI)</w:t>
      </w:r>
    </w:p>
    <w:p w14:paraId="6531F89D" w14:textId="77777777" w:rsidR="00705AFB" w:rsidRDefault="00705AFB" w:rsidP="00705AFB">
      <w:pPr>
        <w:rPr>
          <w:rFonts w:asciiTheme="majorBidi" w:hAnsiTheme="majorBidi" w:cstheme="majorBidi"/>
          <w:noProof w:val="0"/>
          <w:szCs w:val="22"/>
          <w:lang w:val="lt-LT"/>
        </w:rPr>
      </w:pPr>
    </w:p>
    <w:p w14:paraId="491B9A71" w14:textId="77777777" w:rsidR="00705AFB" w:rsidRDefault="00705AFB" w:rsidP="00705AFB">
      <w:pPr>
        <w:rPr>
          <w:rFonts w:asciiTheme="majorBidi" w:hAnsiTheme="majorBidi" w:cstheme="majorBidi"/>
          <w:noProof w:val="0"/>
          <w:szCs w:val="22"/>
          <w:lang w:val="lt-LT"/>
        </w:rPr>
      </w:pPr>
      <w:r w:rsidRPr="00A61680">
        <w:rPr>
          <w:rFonts w:asciiTheme="majorBidi" w:hAnsiTheme="majorBidi" w:cstheme="majorBidi"/>
          <w:noProof w:val="0"/>
          <w:szCs w:val="22"/>
          <w:highlight w:val="lightGray"/>
          <w:lang w:val="lt-LT"/>
        </w:rPr>
        <w:t>28 tabletės</w:t>
      </w:r>
    </w:p>
    <w:p w14:paraId="4300C11C" w14:textId="77777777" w:rsidR="00705AFB" w:rsidRDefault="00705AFB" w:rsidP="00705AFB">
      <w:pPr>
        <w:rPr>
          <w:rFonts w:asciiTheme="majorBidi" w:hAnsiTheme="majorBidi" w:cstheme="majorBidi"/>
          <w:noProof w:val="0"/>
          <w:szCs w:val="22"/>
          <w:lang w:val="lt-LT"/>
        </w:rPr>
      </w:pPr>
    </w:p>
    <w:p w14:paraId="0EFD23C5" w14:textId="77777777" w:rsidR="00705AFB" w:rsidRDefault="00705AFB" w:rsidP="00705AFB">
      <w:pPr>
        <w:rPr>
          <w:rFonts w:asciiTheme="majorBidi" w:hAnsiTheme="majorBidi" w:cstheme="majorBidi"/>
          <w:noProof w:val="0"/>
          <w:szCs w:val="22"/>
          <w:lang w:val="lt-LT"/>
        </w:rPr>
      </w:pPr>
    </w:p>
    <w:p w14:paraId="2051F2D1" w14:textId="77777777" w:rsidR="00705AFB" w:rsidRDefault="00705AFB" w:rsidP="00705AFB">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KITA</w:t>
      </w:r>
    </w:p>
    <w:p w14:paraId="02DD02E3" w14:textId="77777777" w:rsidR="00705AFB" w:rsidRDefault="00705AFB" w:rsidP="00705AFB">
      <w:pPr>
        <w:rPr>
          <w:rFonts w:asciiTheme="majorBidi" w:hAnsiTheme="majorBidi" w:cstheme="majorBidi"/>
          <w:noProof w:val="0"/>
          <w:szCs w:val="22"/>
          <w:lang w:val="lt-LT"/>
        </w:rPr>
      </w:pPr>
    </w:p>
    <w:p w14:paraId="52681B52" w14:textId="68A27D81" w:rsidR="00705AFB" w:rsidRDefault="00705AFB" w:rsidP="00705AFB">
      <w:pPr>
        <w:rPr>
          <w:rFonts w:asciiTheme="majorBidi" w:hAnsiTheme="majorBidi" w:cstheme="majorBidi"/>
          <w:noProof w:val="0"/>
          <w:szCs w:val="22"/>
          <w:lang w:val="lt-LT"/>
        </w:rPr>
      </w:pPr>
      <w:r w:rsidRPr="00A61680">
        <w:rPr>
          <w:rFonts w:asciiTheme="majorBidi" w:hAnsiTheme="majorBidi" w:cstheme="majorBidi"/>
          <w:noProof w:val="0"/>
          <w:szCs w:val="22"/>
          <w:highlight w:val="lightGray"/>
          <w:lang w:val="lt-LT"/>
        </w:rPr>
        <w:t>Lygiagretus importuotojas: UAB „Lex ano“</w:t>
      </w:r>
    </w:p>
    <w:p w14:paraId="298BCB41" w14:textId="77777777" w:rsidR="00705AFB" w:rsidRPr="00E3304A" w:rsidRDefault="00705AFB" w:rsidP="00E3304A">
      <w:pPr>
        <w:jc w:val="both"/>
        <w:rPr>
          <w:lang w:val="lt-LT"/>
        </w:rPr>
      </w:pPr>
    </w:p>
    <w:p w14:paraId="7636FEC8" w14:textId="43293467" w:rsidR="00E3304A" w:rsidRPr="00E3304A" w:rsidRDefault="00593314" w:rsidP="00E3304A">
      <w:pPr>
        <w:rPr>
          <w:lang w:val="lt-LT"/>
        </w:rPr>
      </w:pPr>
      <w:r w:rsidRPr="00A61680">
        <w:rPr>
          <w:highlight w:val="lightGray"/>
          <w:lang w:val="lt-LT"/>
        </w:rPr>
        <w:t>Perpakavimo serija</w:t>
      </w:r>
    </w:p>
    <w:p w14:paraId="4530E7FB" w14:textId="0040700A" w:rsidR="00E3304A" w:rsidRPr="00E3304A" w:rsidRDefault="00E3304A" w:rsidP="00E3304A">
      <w:pPr>
        <w:rPr>
          <w:lang w:val="lt-LT"/>
        </w:rPr>
      </w:pPr>
    </w:p>
    <w:p w14:paraId="4316D9AB" w14:textId="77777777" w:rsidR="00E3304A" w:rsidRPr="00E3304A" w:rsidRDefault="00E3304A" w:rsidP="00E3304A">
      <w:pPr>
        <w:rPr>
          <w:lang w:val="lt-LT"/>
        </w:rPr>
      </w:pPr>
    </w:p>
    <w:p w14:paraId="7487AA5C" w14:textId="139F90CC" w:rsidR="00E3304A" w:rsidRPr="00E3304A" w:rsidRDefault="00E3304A" w:rsidP="00E3304A">
      <w:pPr>
        <w:rPr>
          <w:lang w:val="lt-LT"/>
        </w:rPr>
      </w:pPr>
    </w:p>
    <w:p w14:paraId="6B82A1DF" w14:textId="0D88D7F5" w:rsidR="00E3304A" w:rsidRPr="00E3304A" w:rsidRDefault="00E3304A" w:rsidP="00E3304A">
      <w:pPr>
        <w:rPr>
          <w:lang w:val="lt-LT"/>
        </w:rPr>
      </w:pPr>
    </w:p>
    <w:p w14:paraId="32B87BB5" w14:textId="77777777" w:rsidR="00E3304A" w:rsidRPr="00E3304A" w:rsidRDefault="00E3304A" w:rsidP="00E3304A">
      <w:pPr>
        <w:rPr>
          <w:lang w:val="lt-LT"/>
        </w:rPr>
      </w:pPr>
    </w:p>
    <w:p w14:paraId="64C90CDF" w14:textId="0FFFBB61" w:rsidR="00E3304A" w:rsidRPr="00E3304A" w:rsidRDefault="00E3304A" w:rsidP="00E3304A">
      <w:pPr>
        <w:rPr>
          <w:lang w:val="lt-LT"/>
        </w:rPr>
      </w:pPr>
    </w:p>
    <w:p w14:paraId="60C42F16" w14:textId="77777777" w:rsidR="00E3304A" w:rsidRPr="00E3304A" w:rsidRDefault="00E3304A" w:rsidP="00E3304A">
      <w:pPr>
        <w:rPr>
          <w:lang w:val="lt-LT"/>
        </w:rPr>
      </w:pPr>
    </w:p>
    <w:p w14:paraId="63995064" w14:textId="0BAE0797" w:rsidR="00E3304A" w:rsidRPr="00E3304A" w:rsidRDefault="00E3304A" w:rsidP="00E3304A">
      <w:pPr>
        <w:rPr>
          <w:lang w:val="lt-LT"/>
        </w:rPr>
      </w:pPr>
    </w:p>
    <w:p w14:paraId="2E65D79D" w14:textId="77777777" w:rsidR="00E3304A" w:rsidRPr="00E3304A" w:rsidRDefault="00E3304A" w:rsidP="00E3304A">
      <w:pPr>
        <w:rPr>
          <w:lang w:val="lt-LT"/>
        </w:rPr>
      </w:pPr>
    </w:p>
    <w:p w14:paraId="2BC9CF85" w14:textId="782ADC95" w:rsidR="00E3304A" w:rsidRPr="00E3304A" w:rsidRDefault="00E3304A" w:rsidP="00E3304A">
      <w:pPr>
        <w:rPr>
          <w:lang w:val="lt-LT"/>
        </w:rPr>
      </w:pPr>
    </w:p>
    <w:p w14:paraId="1F5D33F8" w14:textId="77777777" w:rsidR="00E3304A" w:rsidRPr="00E3304A" w:rsidRDefault="00E3304A" w:rsidP="00E3304A">
      <w:pPr>
        <w:rPr>
          <w:lang w:val="lt-LT"/>
        </w:rPr>
      </w:pPr>
    </w:p>
    <w:p w14:paraId="2FC52855" w14:textId="39A91C9F" w:rsidR="00E3304A" w:rsidRPr="00E3304A" w:rsidRDefault="00E3304A" w:rsidP="00E3304A">
      <w:pPr>
        <w:rPr>
          <w:lang w:val="lt-LT"/>
        </w:rPr>
      </w:pPr>
    </w:p>
    <w:p w14:paraId="27BBCE23" w14:textId="77777777" w:rsidR="00E3304A" w:rsidRPr="00E3304A" w:rsidRDefault="00E3304A" w:rsidP="00E3304A">
      <w:pPr>
        <w:rPr>
          <w:lang w:val="lt-LT"/>
        </w:rPr>
      </w:pPr>
    </w:p>
    <w:p w14:paraId="632B6E67" w14:textId="14374B40" w:rsidR="00E3304A" w:rsidRPr="00E3304A" w:rsidRDefault="00E3304A" w:rsidP="00E3304A">
      <w:pPr>
        <w:rPr>
          <w:lang w:val="lt-LT"/>
        </w:rPr>
      </w:pPr>
    </w:p>
    <w:p w14:paraId="284E83F5" w14:textId="77777777" w:rsidR="00E3304A" w:rsidRPr="00E3304A" w:rsidRDefault="00E3304A" w:rsidP="00E3304A">
      <w:pPr>
        <w:rPr>
          <w:lang w:val="lt-LT"/>
        </w:rPr>
      </w:pPr>
    </w:p>
    <w:p w14:paraId="55141415" w14:textId="7E535EAA" w:rsidR="00E3304A" w:rsidRPr="00E3304A" w:rsidRDefault="00E3304A" w:rsidP="00E3304A">
      <w:pPr>
        <w:rPr>
          <w:lang w:val="lt-LT"/>
        </w:rPr>
      </w:pPr>
    </w:p>
    <w:p w14:paraId="5F639552" w14:textId="77777777" w:rsidR="00E3304A" w:rsidRPr="00E3304A" w:rsidRDefault="00E3304A" w:rsidP="00E3304A">
      <w:pPr>
        <w:rPr>
          <w:lang w:val="lt-LT"/>
        </w:rPr>
      </w:pPr>
    </w:p>
    <w:p w14:paraId="2CBB2E8D" w14:textId="77777777" w:rsidR="005558C8" w:rsidRPr="00E3304A" w:rsidRDefault="005558C8" w:rsidP="00E3304A">
      <w:pPr>
        <w:tabs>
          <w:tab w:val="clear" w:pos="567"/>
        </w:tabs>
        <w:suppressAutoHyphens w:val="0"/>
        <w:rPr>
          <w:b/>
          <w:noProof w:val="0"/>
          <w:szCs w:val="22"/>
          <w:lang w:val="lt-LT"/>
        </w:rPr>
      </w:pPr>
    </w:p>
    <w:p w14:paraId="23F5AFCA" w14:textId="77777777" w:rsidR="005558C8" w:rsidRPr="00E3304A" w:rsidRDefault="005558C8" w:rsidP="005558C8">
      <w:pPr>
        <w:tabs>
          <w:tab w:val="clear" w:pos="567"/>
        </w:tabs>
        <w:suppressAutoHyphens w:val="0"/>
        <w:jc w:val="center"/>
        <w:rPr>
          <w:b/>
          <w:noProof w:val="0"/>
          <w:szCs w:val="22"/>
          <w:lang w:val="lt-LT"/>
        </w:rPr>
      </w:pPr>
    </w:p>
    <w:p w14:paraId="2365A6AF" w14:textId="77777777" w:rsidR="005558C8" w:rsidRPr="00E3304A" w:rsidRDefault="005558C8" w:rsidP="005558C8">
      <w:pPr>
        <w:tabs>
          <w:tab w:val="clear" w:pos="567"/>
        </w:tabs>
        <w:suppressAutoHyphens w:val="0"/>
        <w:jc w:val="center"/>
        <w:rPr>
          <w:b/>
          <w:noProof w:val="0"/>
          <w:szCs w:val="22"/>
          <w:lang w:val="lt-LT"/>
        </w:rPr>
      </w:pPr>
    </w:p>
    <w:p w14:paraId="0DB85A4C" w14:textId="77777777" w:rsidR="005558C8" w:rsidRPr="00E3304A" w:rsidRDefault="005558C8" w:rsidP="005558C8">
      <w:pPr>
        <w:tabs>
          <w:tab w:val="clear" w:pos="567"/>
        </w:tabs>
        <w:suppressAutoHyphens w:val="0"/>
        <w:jc w:val="center"/>
        <w:rPr>
          <w:b/>
          <w:noProof w:val="0"/>
          <w:szCs w:val="22"/>
          <w:lang w:val="lt-LT"/>
        </w:rPr>
      </w:pPr>
    </w:p>
    <w:p w14:paraId="746CDD76" w14:textId="77777777" w:rsidR="005558C8" w:rsidRDefault="005558C8" w:rsidP="005558C8">
      <w:pPr>
        <w:tabs>
          <w:tab w:val="clear" w:pos="567"/>
        </w:tabs>
        <w:suppressAutoHyphens w:val="0"/>
        <w:jc w:val="center"/>
        <w:rPr>
          <w:b/>
          <w:noProof w:val="0"/>
          <w:szCs w:val="22"/>
          <w:lang w:val="lt-LT"/>
        </w:rPr>
      </w:pPr>
    </w:p>
    <w:p w14:paraId="125386CD" w14:textId="77777777" w:rsidR="00841DD2" w:rsidRDefault="00841DD2" w:rsidP="005558C8">
      <w:pPr>
        <w:tabs>
          <w:tab w:val="clear" w:pos="567"/>
        </w:tabs>
        <w:suppressAutoHyphens w:val="0"/>
        <w:jc w:val="center"/>
        <w:rPr>
          <w:b/>
          <w:noProof w:val="0"/>
          <w:szCs w:val="22"/>
          <w:lang w:val="lt-LT"/>
        </w:rPr>
      </w:pPr>
    </w:p>
    <w:p w14:paraId="47065CBF" w14:textId="77777777" w:rsidR="00841DD2" w:rsidRDefault="00841DD2" w:rsidP="005558C8">
      <w:pPr>
        <w:tabs>
          <w:tab w:val="clear" w:pos="567"/>
        </w:tabs>
        <w:suppressAutoHyphens w:val="0"/>
        <w:jc w:val="center"/>
        <w:rPr>
          <w:b/>
          <w:noProof w:val="0"/>
          <w:szCs w:val="22"/>
          <w:lang w:val="lt-LT"/>
        </w:rPr>
      </w:pPr>
    </w:p>
    <w:p w14:paraId="03A565E3" w14:textId="77777777" w:rsidR="00841DD2" w:rsidRDefault="00841DD2" w:rsidP="005558C8">
      <w:pPr>
        <w:tabs>
          <w:tab w:val="clear" w:pos="567"/>
        </w:tabs>
        <w:suppressAutoHyphens w:val="0"/>
        <w:jc w:val="center"/>
        <w:rPr>
          <w:b/>
          <w:noProof w:val="0"/>
          <w:szCs w:val="22"/>
          <w:lang w:val="lt-LT"/>
        </w:rPr>
      </w:pPr>
    </w:p>
    <w:p w14:paraId="1C94B57F" w14:textId="77777777" w:rsidR="00841DD2" w:rsidRDefault="00841DD2" w:rsidP="005558C8">
      <w:pPr>
        <w:tabs>
          <w:tab w:val="clear" w:pos="567"/>
        </w:tabs>
        <w:suppressAutoHyphens w:val="0"/>
        <w:jc w:val="center"/>
        <w:rPr>
          <w:b/>
          <w:noProof w:val="0"/>
          <w:szCs w:val="22"/>
          <w:lang w:val="lt-LT"/>
        </w:rPr>
      </w:pPr>
    </w:p>
    <w:p w14:paraId="769C8E0A" w14:textId="77777777" w:rsidR="00841DD2" w:rsidRDefault="00841DD2" w:rsidP="005558C8">
      <w:pPr>
        <w:tabs>
          <w:tab w:val="clear" w:pos="567"/>
        </w:tabs>
        <w:suppressAutoHyphens w:val="0"/>
        <w:jc w:val="center"/>
        <w:rPr>
          <w:b/>
          <w:noProof w:val="0"/>
          <w:szCs w:val="22"/>
          <w:lang w:val="lt-LT"/>
        </w:rPr>
      </w:pPr>
    </w:p>
    <w:p w14:paraId="12F96D83" w14:textId="77777777" w:rsidR="00841DD2" w:rsidRDefault="00841DD2" w:rsidP="005558C8">
      <w:pPr>
        <w:tabs>
          <w:tab w:val="clear" w:pos="567"/>
        </w:tabs>
        <w:suppressAutoHyphens w:val="0"/>
        <w:jc w:val="center"/>
        <w:rPr>
          <w:b/>
          <w:noProof w:val="0"/>
          <w:szCs w:val="22"/>
          <w:lang w:val="lt-LT"/>
        </w:rPr>
      </w:pPr>
    </w:p>
    <w:p w14:paraId="26AC7725" w14:textId="77777777" w:rsidR="00841DD2" w:rsidRDefault="00841DD2" w:rsidP="005558C8">
      <w:pPr>
        <w:tabs>
          <w:tab w:val="clear" w:pos="567"/>
        </w:tabs>
        <w:suppressAutoHyphens w:val="0"/>
        <w:jc w:val="center"/>
        <w:rPr>
          <w:b/>
          <w:noProof w:val="0"/>
          <w:szCs w:val="22"/>
          <w:lang w:val="lt-LT"/>
        </w:rPr>
      </w:pPr>
    </w:p>
    <w:p w14:paraId="4F8E9E39" w14:textId="77777777" w:rsidR="00841DD2" w:rsidRDefault="00841DD2" w:rsidP="005558C8">
      <w:pPr>
        <w:tabs>
          <w:tab w:val="clear" w:pos="567"/>
        </w:tabs>
        <w:suppressAutoHyphens w:val="0"/>
        <w:jc w:val="center"/>
        <w:rPr>
          <w:b/>
          <w:noProof w:val="0"/>
          <w:szCs w:val="22"/>
          <w:lang w:val="lt-LT"/>
        </w:rPr>
      </w:pPr>
    </w:p>
    <w:p w14:paraId="4EE1CBB1" w14:textId="77777777" w:rsidR="00841DD2" w:rsidRDefault="00841DD2" w:rsidP="005558C8">
      <w:pPr>
        <w:tabs>
          <w:tab w:val="clear" w:pos="567"/>
        </w:tabs>
        <w:suppressAutoHyphens w:val="0"/>
        <w:jc w:val="center"/>
        <w:rPr>
          <w:b/>
          <w:noProof w:val="0"/>
          <w:szCs w:val="22"/>
          <w:lang w:val="lt-LT"/>
        </w:rPr>
      </w:pPr>
    </w:p>
    <w:p w14:paraId="13AE406D" w14:textId="77777777" w:rsidR="00841DD2" w:rsidRDefault="00841DD2" w:rsidP="005558C8">
      <w:pPr>
        <w:tabs>
          <w:tab w:val="clear" w:pos="567"/>
        </w:tabs>
        <w:suppressAutoHyphens w:val="0"/>
        <w:jc w:val="center"/>
        <w:rPr>
          <w:b/>
          <w:noProof w:val="0"/>
          <w:szCs w:val="22"/>
          <w:lang w:val="lt-LT"/>
        </w:rPr>
      </w:pPr>
    </w:p>
    <w:p w14:paraId="29623575" w14:textId="77777777" w:rsidR="00841DD2" w:rsidRDefault="00841DD2" w:rsidP="005558C8">
      <w:pPr>
        <w:tabs>
          <w:tab w:val="clear" w:pos="567"/>
        </w:tabs>
        <w:suppressAutoHyphens w:val="0"/>
        <w:jc w:val="center"/>
        <w:rPr>
          <w:b/>
          <w:noProof w:val="0"/>
          <w:szCs w:val="22"/>
          <w:lang w:val="lt-LT"/>
        </w:rPr>
      </w:pPr>
    </w:p>
    <w:p w14:paraId="4C8F0008" w14:textId="77777777" w:rsidR="00841DD2" w:rsidRDefault="00841DD2" w:rsidP="005558C8">
      <w:pPr>
        <w:tabs>
          <w:tab w:val="clear" w:pos="567"/>
        </w:tabs>
        <w:suppressAutoHyphens w:val="0"/>
        <w:jc w:val="center"/>
        <w:rPr>
          <w:b/>
          <w:noProof w:val="0"/>
          <w:szCs w:val="22"/>
          <w:lang w:val="lt-LT"/>
        </w:rPr>
      </w:pPr>
    </w:p>
    <w:p w14:paraId="70127A4A" w14:textId="77777777" w:rsidR="00841DD2" w:rsidRDefault="00841DD2" w:rsidP="005558C8">
      <w:pPr>
        <w:tabs>
          <w:tab w:val="clear" w:pos="567"/>
        </w:tabs>
        <w:suppressAutoHyphens w:val="0"/>
        <w:jc w:val="center"/>
        <w:rPr>
          <w:b/>
          <w:noProof w:val="0"/>
          <w:szCs w:val="22"/>
          <w:lang w:val="lt-LT"/>
        </w:rPr>
      </w:pPr>
    </w:p>
    <w:p w14:paraId="70A4D861" w14:textId="77777777" w:rsidR="00841DD2" w:rsidRDefault="00841DD2" w:rsidP="005558C8">
      <w:pPr>
        <w:tabs>
          <w:tab w:val="clear" w:pos="567"/>
        </w:tabs>
        <w:suppressAutoHyphens w:val="0"/>
        <w:jc w:val="center"/>
        <w:rPr>
          <w:b/>
          <w:noProof w:val="0"/>
          <w:szCs w:val="22"/>
          <w:lang w:val="lt-LT"/>
        </w:rPr>
      </w:pPr>
    </w:p>
    <w:p w14:paraId="2F229820" w14:textId="77777777" w:rsidR="00841DD2" w:rsidRDefault="00841DD2" w:rsidP="005558C8">
      <w:pPr>
        <w:tabs>
          <w:tab w:val="clear" w:pos="567"/>
        </w:tabs>
        <w:suppressAutoHyphens w:val="0"/>
        <w:jc w:val="center"/>
        <w:rPr>
          <w:b/>
          <w:noProof w:val="0"/>
          <w:szCs w:val="22"/>
          <w:lang w:val="lt-LT"/>
        </w:rPr>
      </w:pPr>
    </w:p>
    <w:p w14:paraId="42F62E40" w14:textId="77777777" w:rsidR="00841DD2" w:rsidRDefault="00841DD2" w:rsidP="005558C8">
      <w:pPr>
        <w:tabs>
          <w:tab w:val="clear" w:pos="567"/>
        </w:tabs>
        <w:suppressAutoHyphens w:val="0"/>
        <w:jc w:val="center"/>
        <w:rPr>
          <w:b/>
          <w:noProof w:val="0"/>
          <w:szCs w:val="22"/>
          <w:lang w:val="lt-LT"/>
        </w:rPr>
      </w:pPr>
    </w:p>
    <w:p w14:paraId="6FD7C3B1" w14:textId="77777777" w:rsidR="00841DD2" w:rsidRDefault="00841DD2" w:rsidP="005558C8">
      <w:pPr>
        <w:tabs>
          <w:tab w:val="clear" w:pos="567"/>
        </w:tabs>
        <w:suppressAutoHyphens w:val="0"/>
        <w:jc w:val="center"/>
        <w:rPr>
          <w:b/>
          <w:noProof w:val="0"/>
          <w:szCs w:val="22"/>
          <w:lang w:val="lt-LT"/>
        </w:rPr>
      </w:pPr>
    </w:p>
    <w:p w14:paraId="14E374A4" w14:textId="77777777" w:rsidR="00841DD2" w:rsidRDefault="00841DD2" w:rsidP="005558C8">
      <w:pPr>
        <w:tabs>
          <w:tab w:val="clear" w:pos="567"/>
        </w:tabs>
        <w:suppressAutoHyphens w:val="0"/>
        <w:jc w:val="center"/>
        <w:rPr>
          <w:b/>
          <w:noProof w:val="0"/>
          <w:szCs w:val="22"/>
          <w:lang w:val="lt-LT"/>
        </w:rPr>
      </w:pPr>
    </w:p>
    <w:p w14:paraId="18641976" w14:textId="77777777" w:rsidR="00841DD2" w:rsidRDefault="00841DD2" w:rsidP="005558C8">
      <w:pPr>
        <w:tabs>
          <w:tab w:val="clear" w:pos="567"/>
        </w:tabs>
        <w:suppressAutoHyphens w:val="0"/>
        <w:jc w:val="center"/>
        <w:rPr>
          <w:b/>
          <w:noProof w:val="0"/>
          <w:szCs w:val="22"/>
          <w:lang w:val="lt-LT"/>
        </w:rPr>
      </w:pPr>
    </w:p>
    <w:p w14:paraId="7F73070A" w14:textId="77777777" w:rsidR="00841DD2" w:rsidRPr="00E3304A" w:rsidRDefault="00841DD2" w:rsidP="005558C8">
      <w:pPr>
        <w:tabs>
          <w:tab w:val="clear" w:pos="567"/>
        </w:tabs>
        <w:suppressAutoHyphens w:val="0"/>
        <w:jc w:val="center"/>
        <w:rPr>
          <w:b/>
          <w:noProof w:val="0"/>
          <w:szCs w:val="22"/>
          <w:lang w:val="lt-LT"/>
        </w:rPr>
      </w:pPr>
    </w:p>
    <w:p w14:paraId="0F78FF7E" w14:textId="77777777" w:rsidR="005558C8" w:rsidRPr="00E3304A" w:rsidRDefault="005558C8" w:rsidP="005558C8">
      <w:pPr>
        <w:tabs>
          <w:tab w:val="clear" w:pos="567"/>
        </w:tabs>
        <w:suppressAutoHyphens w:val="0"/>
        <w:jc w:val="center"/>
        <w:rPr>
          <w:b/>
          <w:noProof w:val="0"/>
          <w:szCs w:val="22"/>
          <w:lang w:val="lt-LT"/>
        </w:rPr>
      </w:pPr>
    </w:p>
    <w:p w14:paraId="2FEE2F8F" w14:textId="77777777" w:rsidR="005558C8" w:rsidRPr="00E3304A" w:rsidRDefault="005558C8" w:rsidP="005558C8">
      <w:pPr>
        <w:tabs>
          <w:tab w:val="clear" w:pos="567"/>
        </w:tabs>
        <w:suppressAutoHyphens w:val="0"/>
        <w:jc w:val="center"/>
        <w:rPr>
          <w:b/>
          <w:noProof w:val="0"/>
          <w:szCs w:val="22"/>
          <w:lang w:val="lt-LT"/>
        </w:rPr>
      </w:pPr>
      <w:r w:rsidRPr="00E3304A">
        <w:rPr>
          <w:b/>
          <w:noProof w:val="0"/>
          <w:szCs w:val="22"/>
          <w:lang w:val="lt-LT"/>
        </w:rPr>
        <w:t>B. PAKUOTĖS</w:t>
      </w:r>
      <w:r w:rsidRPr="00E3304A">
        <w:rPr>
          <w:noProof w:val="0"/>
          <w:szCs w:val="22"/>
          <w:lang w:val="lt-LT"/>
        </w:rPr>
        <w:t xml:space="preserve"> </w:t>
      </w:r>
      <w:r w:rsidRPr="00E3304A">
        <w:rPr>
          <w:b/>
          <w:noProof w:val="0"/>
          <w:szCs w:val="22"/>
          <w:lang w:val="lt-LT"/>
        </w:rPr>
        <w:t>LAPELIS</w:t>
      </w:r>
    </w:p>
    <w:p w14:paraId="5FA34FEC"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br w:type="page"/>
      </w:r>
    </w:p>
    <w:p w14:paraId="2A503A9D" w14:textId="72E0674A" w:rsidR="005558C8" w:rsidRPr="00E3304A" w:rsidRDefault="005558C8" w:rsidP="005558C8">
      <w:pPr>
        <w:tabs>
          <w:tab w:val="clear" w:pos="567"/>
        </w:tabs>
        <w:suppressAutoHyphens w:val="0"/>
        <w:jc w:val="center"/>
        <w:rPr>
          <w:noProof w:val="0"/>
          <w:szCs w:val="22"/>
          <w:lang w:val="lt-LT"/>
        </w:rPr>
      </w:pPr>
      <w:r w:rsidRPr="00E3304A">
        <w:rPr>
          <w:b/>
          <w:noProof w:val="0"/>
          <w:szCs w:val="22"/>
          <w:lang w:val="lt-LT"/>
        </w:rPr>
        <w:t>Pakuotės lapelis: informacija vartotojui</w:t>
      </w:r>
    </w:p>
    <w:p w14:paraId="62E55FB1" w14:textId="77777777" w:rsidR="005558C8" w:rsidRPr="00E3304A" w:rsidRDefault="005558C8" w:rsidP="005558C8">
      <w:pPr>
        <w:tabs>
          <w:tab w:val="clear" w:pos="567"/>
        </w:tabs>
        <w:suppressAutoHyphens w:val="0"/>
        <w:jc w:val="center"/>
        <w:rPr>
          <w:noProof w:val="0"/>
          <w:szCs w:val="22"/>
          <w:lang w:val="lt-LT"/>
        </w:rPr>
      </w:pPr>
    </w:p>
    <w:p w14:paraId="1494EE28" w14:textId="77777777" w:rsidR="005558C8" w:rsidRPr="00E3304A" w:rsidRDefault="005558C8" w:rsidP="005558C8">
      <w:pPr>
        <w:tabs>
          <w:tab w:val="clear" w:pos="567"/>
        </w:tabs>
        <w:suppressAutoHyphens w:val="0"/>
        <w:jc w:val="center"/>
        <w:rPr>
          <w:b/>
          <w:noProof w:val="0"/>
          <w:szCs w:val="22"/>
          <w:lang w:val="lt-LT"/>
        </w:rPr>
      </w:pPr>
      <w:r w:rsidRPr="00E3304A">
        <w:rPr>
          <w:b/>
          <w:noProof w:val="0"/>
          <w:szCs w:val="22"/>
          <w:lang w:val="lt-LT"/>
        </w:rPr>
        <w:t>Estrofem 2 mg plėvele dengtos tabletės</w:t>
      </w:r>
    </w:p>
    <w:p w14:paraId="30813ABE" w14:textId="048A21BB" w:rsidR="005558C8" w:rsidRPr="00E3304A" w:rsidRDefault="0082580E" w:rsidP="005558C8">
      <w:pPr>
        <w:tabs>
          <w:tab w:val="clear" w:pos="567"/>
        </w:tabs>
        <w:suppressAutoHyphens w:val="0"/>
        <w:jc w:val="center"/>
        <w:rPr>
          <w:noProof w:val="0"/>
          <w:szCs w:val="22"/>
          <w:lang w:val="lt-LT"/>
        </w:rPr>
      </w:pPr>
      <w:r>
        <w:rPr>
          <w:noProof w:val="0"/>
          <w:szCs w:val="22"/>
          <w:lang w:val="lt-LT"/>
        </w:rPr>
        <w:t>e</w:t>
      </w:r>
      <w:r w:rsidR="005558C8" w:rsidRPr="00E3304A">
        <w:rPr>
          <w:noProof w:val="0"/>
          <w:szCs w:val="22"/>
          <w:lang w:val="lt-LT"/>
        </w:rPr>
        <w:t>stradiolis</w:t>
      </w:r>
    </w:p>
    <w:p w14:paraId="68B74611" w14:textId="77777777" w:rsidR="005558C8" w:rsidRPr="00E3304A" w:rsidRDefault="005558C8" w:rsidP="005558C8">
      <w:pPr>
        <w:tabs>
          <w:tab w:val="clear" w:pos="567"/>
        </w:tabs>
        <w:suppressAutoHyphens w:val="0"/>
        <w:rPr>
          <w:noProof w:val="0"/>
          <w:szCs w:val="22"/>
          <w:lang w:val="lt-LT"/>
        </w:rPr>
      </w:pPr>
    </w:p>
    <w:p w14:paraId="5A07D91C"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Atidžiai perskaitykite visą šį lapelį, prieš pradėdami vartoti vaistą, nes jame pateikiama Jums svarbi informacija.</w:t>
      </w:r>
    </w:p>
    <w:p w14:paraId="7A20E654"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Neišmeskite šio lapelio, nes vėl gali prireikti jį perskaityti.</w:t>
      </w:r>
    </w:p>
    <w:p w14:paraId="5B311894"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kiltų daugiau klausimų, kreipkitės į gydytoją arba vaistininką.</w:t>
      </w:r>
    </w:p>
    <w:p w14:paraId="0588CD8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Šis vaistas skirtas tik Jums, todėl kitiems žmonėms jo duoti negalima. Vaistas gali jiems pakenkti (net tiems, kurių ligos simptomai yra tokie patys kaip Jūsų).</w:t>
      </w:r>
    </w:p>
    <w:p w14:paraId="6C4216E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Jeigu pasireiškė šalutinis poveikis (net jeigu jis šiame lapelyje nenurodytas), kreipkitės į gydytoją, arba vaistininką. Žr. 4 skyrių. </w:t>
      </w:r>
    </w:p>
    <w:p w14:paraId="3E765C3D" w14:textId="77777777" w:rsidR="005558C8" w:rsidRPr="00E3304A" w:rsidRDefault="005558C8" w:rsidP="005558C8">
      <w:pPr>
        <w:ind w:left="567" w:hanging="567"/>
        <w:rPr>
          <w:noProof w:val="0"/>
          <w:lang w:val="lt-LT"/>
        </w:rPr>
      </w:pPr>
    </w:p>
    <w:p w14:paraId="5DBD576A" w14:textId="77777777" w:rsidR="005558C8" w:rsidRPr="00E3304A" w:rsidRDefault="005558C8" w:rsidP="005558C8">
      <w:pPr>
        <w:tabs>
          <w:tab w:val="clear" w:pos="567"/>
        </w:tabs>
        <w:suppressAutoHyphens w:val="0"/>
        <w:rPr>
          <w:noProof w:val="0"/>
          <w:szCs w:val="22"/>
          <w:u w:val="single"/>
          <w:lang w:val="lt-LT"/>
        </w:rPr>
      </w:pPr>
    </w:p>
    <w:p w14:paraId="43CF73BF" w14:textId="77777777" w:rsidR="005558C8" w:rsidRPr="00E3304A" w:rsidRDefault="005558C8" w:rsidP="005558C8">
      <w:pPr>
        <w:tabs>
          <w:tab w:val="clear" w:pos="567"/>
        </w:tabs>
        <w:suppressAutoHyphens w:val="0"/>
        <w:rPr>
          <w:noProof w:val="0"/>
          <w:szCs w:val="22"/>
          <w:lang w:val="lt-LT"/>
        </w:rPr>
      </w:pPr>
      <w:r w:rsidRPr="00E3304A">
        <w:rPr>
          <w:b/>
          <w:noProof w:val="0"/>
          <w:szCs w:val="22"/>
          <w:lang w:val="lt-LT"/>
        </w:rPr>
        <w:t>Apie ką rašoma šiame lapelyje?</w:t>
      </w:r>
    </w:p>
    <w:p w14:paraId="089831FE" w14:textId="77777777" w:rsidR="005558C8" w:rsidRPr="00E3304A" w:rsidRDefault="005558C8" w:rsidP="005558C8">
      <w:pPr>
        <w:tabs>
          <w:tab w:val="clear" w:pos="567"/>
        </w:tabs>
        <w:suppressAutoHyphens w:val="0"/>
        <w:rPr>
          <w:b/>
          <w:noProof w:val="0"/>
          <w:szCs w:val="22"/>
          <w:lang w:val="lt-LT"/>
        </w:rPr>
      </w:pPr>
    </w:p>
    <w:p w14:paraId="51C29B50"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1.</w:t>
      </w:r>
      <w:r w:rsidRPr="00E3304A">
        <w:rPr>
          <w:noProof w:val="0"/>
          <w:szCs w:val="22"/>
          <w:lang w:val="lt-LT"/>
        </w:rPr>
        <w:tab/>
        <w:t>Kas yra Estrofem ir kam jis vartojamas</w:t>
      </w:r>
    </w:p>
    <w:p w14:paraId="31CD3530"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2.</w:t>
      </w:r>
      <w:r w:rsidRPr="00E3304A">
        <w:rPr>
          <w:noProof w:val="0"/>
          <w:szCs w:val="22"/>
          <w:lang w:val="lt-LT"/>
        </w:rPr>
        <w:tab/>
        <w:t>Kas žinotina prieš vartojant Estrofem</w:t>
      </w:r>
    </w:p>
    <w:p w14:paraId="287E4636"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3.</w:t>
      </w:r>
      <w:r w:rsidRPr="00E3304A">
        <w:rPr>
          <w:noProof w:val="0"/>
          <w:szCs w:val="22"/>
          <w:lang w:val="lt-LT"/>
        </w:rPr>
        <w:tab/>
        <w:t>Kaip vartoti Estrofem</w:t>
      </w:r>
    </w:p>
    <w:p w14:paraId="0F583BF2"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4.</w:t>
      </w:r>
      <w:r w:rsidRPr="00E3304A">
        <w:rPr>
          <w:noProof w:val="0"/>
          <w:szCs w:val="22"/>
          <w:lang w:val="lt-LT"/>
        </w:rPr>
        <w:tab/>
        <w:t>Galimas šalutinis poveikis</w:t>
      </w:r>
    </w:p>
    <w:p w14:paraId="47005A7A"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5.</w:t>
      </w:r>
      <w:r w:rsidRPr="00E3304A">
        <w:rPr>
          <w:noProof w:val="0"/>
          <w:szCs w:val="22"/>
          <w:lang w:val="lt-LT"/>
        </w:rPr>
        <w:tab/>
        <w:t>Kaip laikyti Estrofem</w:t>
      </w:r>
    </w:p>
    <w:p w14:paraId="739BD08F"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6.</w:t>
      </w:r>
      <w:r w:rsidRPr="00E3304A">
        <w:rPr>
          <w:noProof w:val="0"/>
          <w:szCs w:val="22"/>
          <w:lang w:val="lt-LT"/>
        </w:rPr>
        <w:tab/>
        <w:t>Pakuotės turinys ir kita informacija</w:t>
      </w:r>
    </w:p>
    <w:p w14:paraId="3B9D00C6" w14:textId="77777777" w:rsidR="005558C8" w:rsidRPr="00E3304A" w:rsidRDefault="005558C8" w:rsidP="005558C8">
      <w:pPr>
        <w:tabs>
          <w:tab w:val="clear" w:pos="567"/>
        </w:tabs>
        <w:suppressAutoHyphens w:val="0"/>
        <w:rPr>
          <w:noProof w:val="0"/>
          <w:szCs w:val="22"/>
          <w:lang w:val="lt-LT"/>
        </w:rPr>
      </w:pPr>
    </w:p>
    <w:p w14:paraId="11338B77" w14:textId="77777777" w:rsidR="005558C8" w:rsidRPr="00E3304A" w:rsidRDefault="005558C8" w:rsidP="005558C8">
      <w:pPr>
        <w:tabs>
          <w:tab w:val="clear" w:pos="567"/>
        </w:tabs>
        <w:suppressAutoHyphens w:val="0"/>
        <w:rPr>
          <w:noProof w:val="0"/>
          <w:szCs w:val="22"/>
          <w:lang w:val="lt-LT"/>
        </w:rPr>
      </w:pPr>
    </w:p>
    <w:p w14:paraId="017A1E6A"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1.</w:t>
      </w:r>
      <w:r w:rsidRPr="00E3304A">
        <w:rPr>
          <w:b/>
          <w:noProof w:val="0"/>
          <w:szCs w:val="22"/>
          <w:lang w:val="lt-LT"/>
        </w:rPr>
        <w:tab/>
        <w:t>Kas yra Estrofem ir kam jis vartojamas</w:t>
      </w:r>
    </w:p>
    <w:p w14:paraId="44ED753D" w14:textId="77777777" w:rsidR="005558C8" w:rsidRPr="00E3304A" w:rsidRDefault="005558C8" w:rsidP="005558C8">
      <w:pPr>
        <w:tabs>
          <w:tab w:val="clear" w:pos="567"/>
        </w:tabs>
        <w:suppressAutoHyphens w:val="0"/>
        <w:rPr>
          <w:b/>
          <w:noProof w:val="0"/>
          <w:szCs w:val="22"/>
          <w:lang w:val="lt-LT"/>
        </w:rPr>
      </w:pPr>
    </w:p>
    <w:p w14:paraId="64B78FD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yra pakaitinės hormonų terapijos (PHT) vaistas. Jo sudėtyje yra moteriško lytinio hormono estradiolio. Estrofem skirtas vartoti moterims po menopauzės, o ypač moterims, kurioms pašalinta gimda (po histerektomijos) ir dėl šios priežasties joms nereikia sudėtinės estrogenų/progestagenų terapijos.</w:t>
      </w:r>
    </w:p>
    <w:p w14:paraId="7116C309" w14:textId="77777777" w:rsidR="005558C8" w:rsidRPr="00E3304A" w:rsidRDefault="005558C8" w:rsidP="005558C8">
      <w:pPr>
        <w:tabs>
          <w:tab w:val="clear" w:pos="567"/>
        </w:tabs>
        <w:suppressAutoHyphens w:val="0"/>
        <w:rPr>
          <w:noProof w:val="0"/>
          <w:szCs w:val="22"/>
          <w:lang w:val="lt-LT"/>
        </w:rPr>
      </w:pPr>
    </w:p>
    <w:p w14:paraId="1145217D"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yra vartojamas:</w:t>
      </w:r>
    </w:p>
    <w:p w14:paraId="24227D92" w14:textId="77777777" w:rsidR="005558C8" w:rsidRPr="00E3304A" w:rsidRDefault="005558C8" w:rsidP="005558C8">
      <w:pPr>
        <w:tabs>
          <w:tab w:val="clear" w:pos="567"/>
        </w:tabs>
        <w:suppressAutoHyphens w:val="0"/>
        <w:rPr>
          <w:noProof w:val="0"/>
          <w:szCs w:val="22"/>
          <w:lang w:val="lt-LT"/>
        </w:rPr>
      </w:pPr>
    </w:p>
    <w:p w14:paraId="5A38169D" w14:textId="77777777" w:rsidR="005558C8" w:rsidRPr="00E3304A" w:rsidRDefault="005558C8" w:rsidP="005558C8">
      <w:pPr>
        <w:ind w:left="567" w:hanging="567"/>
        <w:rPr>
          <w:b/>
          <w:noProof w:val="0"/>
          <w:lang w:val="lt-LT"/>
        </w:rPr>
      </w:pPr>
      <w:r w:rsidRPr="00E3304A">
        <w:rPr>
          <w:b/>
          <w:noProof w:val="0"/>
          <w:lang w:val="lt-LT"/>
        </w:rPr>
        <w:t>•</w:t>
      </w:r>
      <w:r w:rsidRPr="00E3304A">
        <w:rPr>
          <w:b/>
          <w:noProof w:val="0"/>
          <w:lang w:val="lt-LT"/>
        </w:rPr>
        <w:tab/>
        <w:t>Susilpninti arba pašalinti moterims nemalonius požymius po menopauzės</w:t>
      </w:r>
    </w:p>
    <w:p w14:paraId="34C8774D" w14:textId="62B34799" w:rsidR="005558C8" w:rsidRPr="00E3304A" w:rsidRDefault="005558C8" w:rsidP="005558C8">
      <w:pPr>
        <w:tabs>
          <w:tab w:val="clear" w:pos="567"/>
        </w:tabs>
        <w:suppressAutoHyphens w:val="0"/>
        <w:rPr>
          <w:noProof w:val="0"/>
          <w:szCs w:val="22"/>
          <w:lang w:val="lt-LT"/>
        </w:rPr>
      </w:pPr>
      <w:r w:rsidRPr="00E3304A">
        <w:rPr>
          <w:noProof w:val="0"/>
          <w:szCs w:val="22"/>
          <w:lang w:val="lt-LT"/>
        </w:rPr>
        <w:t>Menopauzės metu moters organizme pagaminamų estrogenų kiekis staigiai sumažėja. Tai gali sukelti tokius simptomus kaip veido, kaklo ir krūtinės paraudimas ir karščio pylimas. Estrofem palengvina šiuos simptomus po menopauzės. Jums paskirs Estrofem tik tuo atveju, jeigu Jūsų simptomai rimtai trukdo Jūsų kasdieniam gyvenimui.</w:t>
      </w:r>
    </w:p>
    <w:p w14:paraId="09959EE4" w14:textId="77777777" w:rsidR="005558C8" w:rsidRPr="00E3304A" w:rsidRDefault="005558C8" w:rsidP="005558C8">
      <w:pPr>
        <w:tabs>
          <w:tab w:val="clear" w:pos="567"/>
        </w:tabs>
        <w:suppressAutoHyphens w:val="0"/>
        <w:rPr>
          <w:noProof w:val="0"/>
          <w:szCs w:val="22"/>
          <w:lang w:val="lt-LT"/>
        </w:rPr>
      </w:pPr>
    </w:p>
    <w:p w14:paraId="4BFD431B" w14:textId="12CE9340" w:rsidR="005558C8" w:rsidRPr="00E3304A" w:rsidRDefault="005558C8" w:rsidP="005558C8">
      <w:pPr>
        <w:ind w:left="567" w:hanging="567"/>
        <w:rPr>
          <w:b/>
          <w:noProof w:val="0"/>
          <w:lang w:val="lt-LT"/>
        </w:rPr>
      </w:pPr>
      <w:r w:rsidRPr="00E3304A">
        <w:rPr>
          <w:b/>
          <w:noProof w:val="0"/>
          <w:lang w:val="lt-LT"/>
        </w:rPr>
        <w:t>•</w:t>
      </w:r>
      <w:r w:rsidRPr="00E3304A">
        <w:rPr>
          <w:b/>
          <w:noProof w:val="0"/>
          <w:lang w:val="lt-LT"/>
        </w:rPr>
        <w:tab/>
        <w:t>Osteoporozės (kaulų retėjimo) profilaktikai</w:t>
      </w:r>
    </w:p>
    <w:p w14:paraId="4E043814" w14:textId="09AAC8CA"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Estrofem, kad </w:t>
      </w:r>
      <w:r w:rsidR="005D339D">
        <w:rPr>
          <w:noProof w:val="0"/>
          <w:szCs w:val="22"/>
          <w:lang w:val="lt-LT"/>
        </w:rPr>
        <w:t>sumažinti</w:t>
      </w:r>
      <w:r w:rsidRPr="00E3304A">
        <w:rPr>
          <w:noProof w:val="0"/>
          <w:szCs w:val="22"/>
          <w:lang w:val="lt-LT"/>
        </w:rPr>
        <w:t xml:space="preserve"> osteoporozės po menopauzės </w:t>
      </w:r>
      <w:r w:rsidR="005D339D" w:rsidRPr="00E3304A">
        <w:rPr>
          <w:noProof w:val="0"/>
          <w:szCs w:val="22"/>
          <w:lang w:val="lt-LT"/>
        </w:rPr>
        <w:t>rizik</w:t>
      </w:r>
      <w:r w:rsidR="005D339D">
        <w:rPr>
          <w:noProof w:val="0"/>
          <w:szCs w:val="22"/>
          <w:lang w:val="lt-LT"/>
        </w:rPr>
        <w:t>ą</w:t>
      </w:r>
      <w:r w:rsidRPr="00E3304A">
        <w:rPr>
          <w:noProof w:val="0"/>
          <w:szCs w:val="22"/>
          <w:lang w:val="lt-LT"/>
        </w:rPr>
        <w:t xml:space="preserve">. </w:t>
      </w:r>
    </w:p>
    <w:p w14:paraId="12E825DE" w14:textId="77777777" w:rsidR="005558C8" w:rsidRPr="00E3304A" w:rsidRDefault="005558C8" w:rsidP="005558C8">
      <w:pPr>
        <w:tabs>
          <w:tab w:val="clear" w:pos="567"/>
        </w:tabs>
        <w:suppressAutoHyphens w:val="0"/>
        <w:rPr>
          <w:iCs/>
          <w:noProof w:val="0"/>
          <w:szCs w:val="22"/>
          <w:lang w:val="lt-LT"/>
        </w:rPr>
      </w:pPr>
    </w:p>
    <w:p w14:paraId="6F017DE0"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Nėra pakankamai duomenų apie vyresnių nei 65 metų moterų gydymą Estrofem.</w:t>
      </w:r>
    </w:p>
    <w:p w14:paraId="2746FE7A" w14:textId="77777777" w:rsidR="005558C8" w:rsidRPr="00E3304A" w:rsidRDefault="005558C8" w:rsidP="005558C8">
      <w:pPr>
        <w:tabs>
          <w:tab w:val="clear" w:pos="567"/>
        </w:tabs>
        <w:suppressAutoHyphens w:val="0"/>
        <w:rPr>
          <w:iCs/>
          <w:noProof w:val="0"/>
          <w:szCs w:val="22"/>
          <w:lang w:val="lt-LT"/>
        </w:rPr>
      </w:pPr>
    </w:p>
    <w:p w14:paraId="699D4AC9" w14:textId="77777777" w:rsidR="005558C8" w:rsidRPr="00E3304A" w:rsidRDefault="005558C8" w:rsidP="005558C8">
      <w:pPr>
        <w:tabs>
          <w:tab w:val="clear" w:pos="567"/>
        </w:tabs>
        <w:suppressAutoHyphens w:val="0"/>
        <w:rPr>
          <w:noProof w:val="0"/>
          <w:szCs w:val="22"/>
          <w:lang w:val="lt-LT"/>
        </w:rPr>
      </w:pPr>
    </w:p>
    <w:p w14:paraId="524AF143"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2.</w:t>
      </w:r>
      <w:r w:rsidRPr="00E3304A">
        <w:rPr>
          <w:b/>
          <w:noProof w:val="0"/>
          <w:szCs w:val="22"/>
          <w:lang w:val="lt-LT"/>
        </w:rPr>
        <w:tab/>
        <w:t>Kas žinotina prieš vartojant Estrofem</w:t>
      </w:r>
    </w:p>
    <w:p w14:paraId="201674ED" w14:textId="77777777" w:rsidR="005558C8" w:rsidRPr="00E3304A" w:rsidRDefault="005558C8" w:rsidP="005558C8">
      <w:pPr>
        <w:tabs>
          <w:tab w:val="clear" w:pos="567"/>
        </w:tabs>
        <w:suppressAutoHyphens w:val="0"/>
        <w:rPr>
          <w:noProof w:val="0"/>
          <w:szCs w:val="22"/>
          <w:lang w:val="lt-LT"/>
        </w:rPr>
      </w:pPr>
    </w:p>
    <w:p w14:paraId="18907CE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Medicininis ištyrimas ir reguliarus stebėjimas</w:t>
      </w:r>
    </w:p>
    <w:p w14:paraId="7A150E85" w14:textId="77777777" w:rsidR="005558C8" w:rsidRPr="00E3304A" w:rsidRDefault="005558C8" w:rsidP="005558C8">
      <w:pPr>
        <w:tabs>
          <w:tab w:val="clear" w:pos="567"/>
        </w:tabs>
        <w:suppressAutoHyphens w:val="0"/>
        <w:rPr>
          <w:noProof w:val="0"/>
          <w:szCs w:val="22"/>
          <w:lang w:val="lt-LT"/>
        </w:rPr>
      </w:pPr>
    </w:p>
    <w:p w14:paraId="14DB0BA4"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vartojimas yra susijęs su padidinta rizika, kurią reikia aptarti prieš pradedant gydymą arbą jį atnaujinant.</w:t>
      </w:r>
    </w:p>
    <w:p w14:paraId="325A47DA" w14:textId="77777777" w:rsidR="005558C8" w:rsidRPr="00E3304A" w:rsidRDefault="005558C8" w:rsidP="005558C8">
      <w:pPr>
        <w:tabs>
          <w:tab w:val="clear" w:pos="567"/>
        </w:tabs>
        <w:suppressAutoHyphens w:val="0"/>
        <w:rPr>
          <w:noProof w:val="0"/>
          <w:szCs w:val="22"/>
          <w:lang w:val="lt-LT"/>
        </w:rPr>
      </w:pPr>
    </w:p>
    <w:p w14:paraId="4C8355A7" w14:textId="6DD3FFC2" w:rsidR="005558C8" w:rsidRPr="00E3304A" w:rsidRDefault="005558C8" w:rsidP="005558C8">
      <w:pPr>
        <w:tabs>
          <w:tab w:val="clear" w:pos="567"/>
        </w:tabs>
        <w:suppressAutoHyphens w:val="0"/>
        <w:rPr>
          <w:noProof w:val="0"/>
          <w:szCs w:val="22"/>
          <w:lang w:val="lt-LT"/>
        </w:rPr>
      </w:pPr>
      <w:r w:rsidRPr="00E3304A">
        <w:rPr>
          <w:noProof w:val="0"/>
          <w:szCs w:val="22"/>
          <w:lang w:val="lt-LT"/>
        </w:rPr>
        <w:t>Patirties gydant moteris, kurioms prasidėjusi ankstyva menopauzė (dėl kiaušidžių funkcijos nepakankamumo arba chirurginio gydymo)</w:t>
      </w:r>
      <w:r w:rsidR="00BF1832">
        <w:rPr>
          <w:noProof w:val="0"/>
          <w:szCs w:val="22"/>
          <w:lang w:val="lt-LT"/>
        </w:rPr>
        <w:t>,</w:t>
      </w:r>
      <w:r w:rsidRPr="00E3304A">
        <w:rPr>
          <w:noProof w:val="0"/>
          <w:szCs w:val="22"/>
          <w:lang w:val="lt-LT"/>
        </w:rPr>
        <w:t xml:space="preserve"> yra nedaug. Jeigu Jums prasidėjo ankstyva menopauzė, PHT vartojimo rizika gali skirtis. Pasitarkite su gydytoju. </w:t>
      </w:r>
    </w:p>
    <w:p w14:paraId="6579D13D" w14:textId="77777777" w:rsidR="005558C8" w:rsidRPr="00E3304A" w:rsidRDefault="005558C8" w:rsidP="005558C8">
      <w:pPr>
        <w:tabs>
          <w:tab w:val="clear" w:pos="567"/>
        </w:tabs>
        <w:suppressAutoHyphens w:val="0"/>
        <w:rPr>
          <w:noProof w:val="0"/>
          <w:szCs w:val="22"/>
          <w:lang w:val="lt-LT"/>
        </w:rPr>
      </w:pPr>
    </w:p>
    <w:p w14:paraId="0D5D0EBE" w14:textId="79079A2D" w:rsidR="005558C8" w:rsidRPr="00E3304A" w:rsidRDefault="005558C8" w:rsidP="005558C8">
      <w:pPr>
        <w:tabs>
          <w:tab w:val="clear" w:pos="567"/>
        </w:tabs>
        <w:suppressAutoHyphens w:val="0"/>
        <w:rPr>
          <w:noProof w:val="0"/>
          <w:szCs w:val="22"/>
          <w:lang w:val="lt-LT"/>
        </w:rPr>
      </w:pPr>
      <w:r w:rsidRPr="00E3304A">
        <w:rPr>
          <w:noProof w:val="0"/>
          <w:szCs w:val="22"/>
          <w:lang w:val="lt-LT"/>
        </w:rPr>
        <w:t>Prieš paskirdamas (arba vėl atnaujindamas) pakaitinę hormonų terapiją, gydytojas surinks Jūsų ir Jūsų šeimos ligų istoriją. Gydytojas gali nuspręsti atlikti medicininę apžiūrą – ištirti Jūsų krūtis ir/arba vidaus organus, jeigu tokie tyrimai Jums bus būtini.</w:t>
      </w:r>
    </w:p>
    <w:p w14:paraId="460B52FC" w14:textId="77777777" w:rsidR="005558C8" w:rsidRPr="00E3304A" w:rsidRDefault="005558C8" w:rsidP="005558C8">
      <w:pPr>
        <w:tabs>
          <w:tab w:val="clear" w:pos="567"/>
        </w:tabs>
        <w:suppressAutoHyphens w:val="0"/>
        <w:rPr>
          <w:noProof w:val="0"/>
          <w:szCs w:val="22"/>
          <w:lang w:val="lt-LT"/>
        </w:rPr>
      </w:pPr>
    </w:p>
    <w:p w14:paraId="3B7B5DB9"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Pradėjus vartoti Estrofem, Jūs turėtumėte reguliariai lankytis pas gydytoją (bent kartą per metus). Šių patikrinimų metu aptarkite su gydytoju tolimesnio gydymo Estrofem sukeliamą naudą ir riziką.</w:t>
      </w:r>
    </w:p>
    <w:p w14:paraId="06C74353" w14:textId="77777777" w:rsidR="005558C8" w:rsidRPr="00E3304A" w:rsidRDefault="005558C8" w:rsidP="005558C8">
      <w:pPr>
        <w:tabs>
          <w:tab w:val="clear" w:pos="567"/>
        </w:tabs>
        <w:suppressAutoHyphens w:val="0"/>
        <w:rPr>
          <w:noProof w:val="0"/>
          <w:szCs w:val="22"/>
          <w:lang w:val="lt-LT"/>
        </w:rPr>
      </w:pPr>
    </w:p>
    <w:p w14:paraId="256E74B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Reguliariai tikrinkite krūtis taip, kaip patarė Jūsų gydytojas.</w:t>
      </w:r>
    </w:p>
    <w:p w14:paraId="19802E61" w14:textId="77777777" w:rsidR="005558C8" w:rsidRPr="00E3304A" w:rsidRDefault="005558C8" w:rsidP="005558C8">
      <w:pPr>
        <w:tabs>
          <w:tab w:val="clear" w:pos="567"/>
        </w:tabs>
        <w:suppressAutoHyphens w:val="0"/>
        <w:rPr>
          <w:noProof w:val="0"/>
          <w:szCs w:val="22"/>
          <w:lang w:val="lt-LT"/>
        </w:rPr>
      </w:pPr>
    </w:p>
    <w:p w14:paraId="658004EB" w14:textId="06ED3BA4" w:rsidR="005558C8" w:rsidRPr="00E3304A" w:rsidRDefault="005558C8" w:rsidP="005558C8">
      <w:pPr>
        <w:tabs>
          <w:tab w:val="clear" w:pos="567"/>
        </w:tabs>
        <w:suppressAutoHyphens w:val="0"/>
        <w:rPr>
          <w:noProof w:val="0"/>
          <w:szCs w:val="22"/>
          <w:lang w:val="lt-LT"/>
        </w:rPr>
      </w:pPr>
      <w:r w:rsidRPr="00E3304A">
        <w:rPr>
          <w:b/>
          <w:noProof w:val="0"/>
          <w:szCs w:val="22"/>
          <w:lang w:val="lt-LT"/>
        </w:rPr>
        <w:t>Estrofem</w:t>
      </w:r>
      <w:r w:rsidRPr="00E3304A">
        <w:rPr>
          <w:b/>
          <w:iCs/>
          <w:noProof w:val="0"/>
          <w:szCs w:val="22"/>
          <w:vertAlign w:val="superscript"/>
          <w:lang w:val="lt-LT"/>
        </w:rPr>
        <w:t xml:space="preserve"> </w:t>
      </w:r>
      <w:r w:rsidRPr="00E3304A">
        <w:rPr>
          <w:b/>
          <w:noProof w:val="0"/>
          <w:szCs w:val="22"/>
          <w:vertAlign w:val="superscript"/>
          <w:lang w:val="lt-LT"/>
        </w:rPr>
        <w:t xml:space="preserve"> </w:t>
      </w:r>
      <w:r w:rsidRPr="00E3304A">
        <w:rPr>
          <w:b/>
          <w:noProof w:val="0"/>
          <w:szCs w:val="22"/>
          <w:lang w:val="lt-LT"/>
        </w:rPr>
        <w:t xml:space="preserve">vartoti </w:t>
      </w:r>
      <w:r w:rsidR="004153A1">
        <w:rPr>
          <w:b/>
          <w:noProof w:val="0"/>
          <w:szCs w:val="22"/>
          <w:lang w:val="lt-LT"/>
        </w:rPr>
        <w:t>draudžiama</w:t>
      </w:r>
      <w:r w:rsidR="0077499E">
        <w:rPr>
          <w:b/>
          <w:noProof w:val="0"/>
          <w:szCs w:val="22"/>
          <w:lang w:val="lt-LT"/>
        </w:rPr>
        <w:t>:</w:t>
      </w:r>
    </w:p>
    <w:p w14:paraId="7B49A8B9" w14:textId="13BFB2C1"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yra bent viena iš toliau išvardintų būklių. Jeigu nesate tikra dėl bent vieno iš toliau paminėtų punktų, prieš pradėdama vartoti Estrofem </w:t>
      </w:r>
      <w:r w:rsidRPr="00E3304A">
        <w:rPr>
          <w:b/>
          <w:noProof w:val="0"/>
          <w:szCs w:val="22"/>
          <w:lang w:val="lt-LT"/>
        </w:rPr>
        <w:t xml:space="preserve">pasikalbėkite apie tai su savo gydytoju. </w:t>
      </w:r>
      <w:r w:rsidRPr="00E3304A">
        <w:rPr>
          <w:noProof w:val="0"/>
          <w:szCs w:val="22"/>
          <w:lang w:val="lt-LT"/>
        </w:rPr>
        <w:t xml:space="preserve">Estrofem vartoti </w:t>
      </w:r>
      <w:r w:rsidR="00C20B96">
        <w:rPr>
          <w:noProof w:val="0"/>
          <w:szCs w:val="22"/>
          <w:lang w:val="lt-LT"/>
        </w:rPr>
        <w:t>draudžiama</w:t>
      </w:r>
      <w:r w:rsidRPr="00E3304A">
        <w:rPr>
          <w:noProof w:val="0"/>
          <w:szCs w:val="22"/>
          <w:lang w:val="lt-LT"/>
        </w:rPr>
        <w:t>, jeigu:</w:t>
      </w:r>
    </w:p>
    <w:p w14:paraId="53DABCFD"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sirgote arba Jums įtariamas </w:t>
      </w:r>
      <w:r w:rsidRPr="00E3304A">
        <w:rPr>
          <w:b/>
          <w:noProof w:val="0"/>
          <w:lang w:val="lt-LT"/>
        </w:rPr>
        <w:t>krūties vėžys</w:t>
      </w:r>
      <w:r w:rsidRPr="00E3304A">
        <w:rPr>
          <w:noProof w:val="0"/>
          <w:lang w:val="lt-LT"/>
        </w:rPr>
        <w:t>;</w:t>
      </w:r>
    </w:p>
    <w:p w14:paraId="09911273"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sirgote arba Jums įtariamas </w:t>
      </w:r>
      <w:r w:rsidRPr="00E3304A">
        <w:rPr>
          <w:b/>
          <w:noProof w:val="0"/>
          <w:lang w:val="lt-LT"/>
        </w:rPr>
        <w:t>nuo estrogenų priklausomas vėžys</w:t>
      </w:r>
      <w:r w:rsidRPr="00E3304A">
        <w:rPr>
          <w:noProof w:val="0"/>
          <w:lang w:val="lt-LT"/>
        </w:rPr>
        <w:t>, pavyzdžiui gimdos gleivinės (endometriumo) vėžys;</w:t>
      </w:r>
    </w:p>
    <w:p w14:paraId="1D7D85C5"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neišaiškintos kilmės </w:t>
      </w:r>
      <w:r w:rsidRPr="00E3304A">
        <w:rPr>
          <w:b/>
          <w:noProof w:val="0"/>
          <w:lang w:val="lt-LT"/>
        </w:rPr>
        <w:t>kraujavimas iš makšties</w:t>
      </w:r>
      <w:r w:rsidRPr="00E3304A">
        <w:rPr>
          <w:noProof w:val="0"/>
          <w:lang w:val="lt-LT"/>
        </w:rPr>
        <w:t>;</w:t>
      </w:r>
    </w:p>
    <w:p w14:paraId="73818EAF"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liga, vadinama </w:t>
      </w:r>
      <w:r w:rsidRPr="00E3304A">
        <w:rPr>
          <w:b/>
          <w:noProof w:val="0"/>
          <w:lang w:val="lt-LT"/>
        </w:rPr>
        <w:t xml:space="preserve">gimdos gleivinės išvešėjimu </w:t>
      </w:r>
      <w:r w:rsidRPr="00E3304A">
        <w:rPr>
          <w:noProof w:val="0"/>
          <w:lang w:val="lt-LT"/>
        </w:rPr>
        <w:t>(endometriumo hiperplazija) ir dėl jos nesigydėte;</w:t>
      </w:r>
    </w:p>
    <w:p w14:paraId="4C4BD1A6"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ar anksčiau buvo susidarę </w:t>
      </w:r>
      <w:r w:rsidRPr="00E3304A">
        <w:rPr>
          <w:b/>
          <w:noProof w:val="0"/>
          <w:lang w:val="lt-LT"/>
        </w:rPr>
        <w:t xml:space="preserve">kraujo krešuliai venose </w:t>
      </w:r>
      <w:r w:rsidRPr="00E3304A">
        <w:rPr>
          <w:noProof w:val="0"/>
          <w:lang w:val="lt-LT"/>
        </w:rPr>
        <w:t>(trombozė), pavyzdžiui kojų (giliųjų venų trombozė) arba plaučių</w:t>
      </w:r>
      <w:r w:rsidRPr="00E3304A">
        <w:rPr>
          <w:b/>
          <w:noProof w:val="0"/>
          <w:lang w:val="lt-LT"/>
        </w:rPr>
        <w:t xml:space="preserve"> </w:t>
      </w:r>
      <w:r w:rsidRPr="00E3304A">
        <w:rPr>
          <w:noProof w:val="0"/>
          <w:lang w:val="lt-LT"/>
        </w:rPr>
        <w:t>(plaučių embolija);</w:t>
      </w:r>
    </w:p>
    <w:p w14:paraId="13B6B3BC" w14:textId="2C9F1DC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4153A1">
        <w:rPr>
          <w:noProof w:val="0"/>
          <w:lang w:val="lt-LT"/>
        </w:rPr>
        <w:t>J</w:t>
      </w:r>
      <w:r w:rsidRPr="00E3304A">
        <w:rPr>
          <w:noProof w:val="0"/>
          <w:lang w:val="lt-LT"/>
        </w:rPr>
        <w:t xml:space="preserve">eigu Jums nustatytas </w:t>
      </w:r>
      <w:r w:rsidRPr="00E3304A">
        <w:rPr>
          <w:b/>
          <w:noProof w:val="0"/>
          <w:lang w:val="lt-LT"/>
        </w:rPr>
        <w:t>kraujo krešėjimo sutrikimas</w:t>
      </w:r>
      <w:r w:rsidRPr="00E3304A">
        <w:rPr>
          <w:noProof w:val="0"/>
          <w:lang w:val="lt-LT"/>
        </w:rPr>
        <w:t xml:space="preserve"> (pvz., C baltymo, S baltymo ar antitrombino trūkumas);</w:t>
      </w:r>
    </w:p>
    <w:p w14:paraId="6319F262"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arba neseniai sirgote liga, kurią sukėlė kraujo krešuliai arterijose, pavyzdžiui </w:t>
      </w:r>
      <w:r w:rsidRPr="00E3304A">
        <w:rPr>
          <w:b/>
          <w:noProof w:val="0"/>
          <w:lang w:val="lt-LT"/>
        </w:rPr>
        <w:t>širdies priepuolis, insultas</w:t>
      </w:r>
      <w:r w:rsidRPr="00E3304A">
        <w:rPr>
          <w:noProof w:val="0"/>
          <w:lang w:val="lt-LT"/>
        </w:rPr>
        <w:t xml:space="preserve"> arba </w:t>
      </w:r>
      <w:r w:rsidRPr="00E3304A">
        <w:rPr>
          <w:b/>
          <w:noProof w:val="0"/>
          <w:lang w:val="lt-LT"/>
        </w:rPr>
        <w:t>krūtinės angina</w:t>
      </w:r>
      <w:r w:rsidRPr="00E3304A">
        <w:rPr>
          <w:noProof w:val="0"/>
          <w:lang w:val="lt-LT"/>
        </w:rPr>
        <w:t xml:space="preserve">; </w:t>
      </w:r>
    </w:p>
    <w:p w14:paraId="7574978E" w14:textId="6F46CB83"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4153A1">
        <w:rPr>
          <w:noProof w:val="0"/>
          <w:lang w:val="lt-LT"/>
        </w:rPr>
        <w:t>J</w:t>
      </w:r>
      <w:r w:rsidRPr="00E3304A">
        <w:rPr>
          <w:noProof w:val="0"/>
          <w:lang w:val="lt-LT"/>
        </w:rPr>
        <w:t xml:space="preserve">eigu Jūs sergate arba praeityje sirgote </w:t>
      </w:r>
      <w:r w:rsidRPr="00E3304A">
        <w:rPr>
          <w:b/>
          <w:noProof w:val="0"/>
          <w:lang w:val="lt-LT"/>
        </w:rPr>
        <w:t>kepenų ligomis</w:t>
      </w:r>
      <w:r w:rsidRPr="00E3304A">
        <w:rPr>
          <w:noProof w:val="0"/>
          <w:lang w:val="lt-LT"/>
        </w:rPr>
        <w:t xml:space="preserve"> ir kepenų veiklos rodikliai išliko pakitę;</w:t>
      </w:r>
    </w:p>
    <w:p w14:paraId="14E70964" w14:textId="3820709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351C4">
        <w:rPr>
          <w:noProof w:val="0"/>
          <w:lang w:val="lt-LT"/>
        </w:rPr>
        <w:t>S</w:t>
      </w:r>
      <w:r w:rsidRPr="00E3304A">
        <w:rPr>
          <w:noProof w:val="0"/>
          <w:lang w:val="lt-LT"/>
        </w:rPr>
        <w:t xml:space="preserve">ergate reta kraujo liga </w:t>
      </w:r>
      <w:r w:rsidRPr="00E3304A">
        <w:rPr>
          <w:b/>
          <w:noProof w:val="0"/>
          <w:lang w:val="lt-LT"/>
        </w:rPr>
        <w:t>porfirija</w:t>
      </w:r>
      <w:r w:rsidRPr="00BF1832">
        <w:rPr>
          <w:bCs/>
          <w:noProof w:val="0"/>
          <w:lang w:val="lt-LT"/>
        </w:rPr>
        <w:t>,</w:t>
      </w:r>
      <w:r w:rsidRPr="00E3304A">
        <w:rPr>
          <w:b/>
          <w:noProof w:val="0"/>
          <w:lang w:val="lt-LT"/>
        </w:rPr>
        <w:t xml:space="preserve"> </w:t>
      </w:r>
      <w:r w:rsidRPr="00E3304A">
        <w:rPr>
          <w:noProof w:val="0"/>
          <w:lang w:val="lt-LT"/>
        </w:rPr>
        <w:t xml:space="preserve">kuri šeimose genetiškai perduodama kitoms kartoms (paveldima); </w:t>
      </w:r>
    </w:p>
    <w:p w14:paraId="7E5FFCE5" w14:textId="61BEC27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4153A1">
        <w:rPr>
          <w:noProof w:val="0"/>
          <w:lang w:val="lt-LT"/>
        </w:rPr>
        <w:t>J</w:t>
      </w:r>
      <w:r w:rsidRPr="00E3304A">
        <w:rPr>
          <w:noProof w:val="0"/>
          <w:lang w:val="lt-LT"/>
        </w:rPr>
        <w:t xml:space="preserve">eigu Jūs esate </w:t>
      </w:r>
      <w:r w:rsidRPr="00E3304A">
        <w:rPr>
          <w:b/>
          <w:noProof w:val="0"/>
          <w:lang w:val="lt-LT"/>
        </w:rPr>
        <w:t>alergiška (padidėjęs jautrumas</w:t>
      </w:r>
      <w:r w:rsidRPr="00E3304A">
        <w:rPr>
          <w:noProof w:val="0"/>
          <w:lang w:val="lt-LT"/>
        </w:rPr>
        <w:t>) estradioliui arba bet kuriai pagalbinei Estrofem medžiagai (jos išvardytos 6 skyriuje).</w:t>
      </w:r>
    </w:p>
    <w:p w14:paraId="4375C68A" w14:textId="77777777" w:rsidR="005558C8" w:rsidRPr="00E3304A" w:rsidRDefault="005558C8" w:rsidP="005558C8">
      <w:pPr>
        <w:tabs>
          <w:tab w:val="clear" w:pos="567"/>
        </w:tabs>
        <w:suppressAutoHyphens w:val="0"/>
        <w:rPr>
          <w:b/>
          <w:noProof w:val="0"/>
          <w:szCs w:val="22"/>
          <w:lang w:val="lt-LT"/>
        </w:rPr>
      </w:pPr>
    </w:p>
    <w:p w14:paraId="184E84F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vartojant Estrofem Jums pirmą kartą pasireiškė bet kuri iš anksčiau nurodytų būklių, iš karto nutraukite vaisto vartojimą ir nedelsiant pasitarkite su gydytoju.</w:t>
      </w:r>
    </w:p>
    <w:p w14:paraId="174F8944" w14:textId="77777777" w:rsidR="005558C8" w:rsidRPr="00E3304A" w:rsidRDefault="005558C8" w:rsidP="005558C8">
      <w:pPr>
        <w:tabs>
          <w:tab w:val="clear" w:pos="567"/>
        </w:tabs>
        <w:suppressAutoHyphens w:val="0"/>
        <w:rPr>
          <w:noProof w:val="0"/>
          <w:szCs w:val="22"/>
          <w:lang w:val="lt-LT"/>
        </w:rPr>
      </w:pPr>
    </w:p>
    <w:p w14:paraId="6151BC82" w14:textId="77777777" w:rsidR="005558C8" w:rsidRPr="00E3304A" w:rsidRDefault="005558C8" w:rsidP="005558C8">
      <w:pPr>
        <w:tabs>
          <w:tab w:val="clear" w:pos="567"/>
        </w:tabs>
        <w:suppressAutoHyphens w:val="0"/>
        <w:rPr>
          <w:b/>
          <w:i/>
          <w:noProof w:val="0"/>
          <w:szCs w:val="22"/>
          <w:vertAlign w:val="superscript"/>
          <w:lang w:val="lt-LT"/>
        </w:rPr>
      </w:pPr>
      <w:r w:rsidRPr="00E3304A">
        <w:rPr>
          <w:b/>
          <w:noProof w:val="0"/>
          <w:szCs w:val="22"/>
          <w:lang w:val="lt-LT"/>
        </w:rPr>
        <w:t>Įspėjimai ir atsargumo priemonės</w:t>
      </w:r>
    </w:p>
    <w:p w14:paraId="17B9BA05" w14:textId="23541A0E"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Prieš pradedant vartoti Estrofem pasakykite savo gydytojui, jeigu Jums yra arba praeityje buvo bet kuri iš toliau nurodytų būklių, kadangi šios ligos gali atsinaujinti arba pasunkėti. Turite kreiptis </w:t>
      </w:r>
      <w:r w:rsidR="0077499E">
        <w:rPr>
          <w:noProof w:val="0"/>
          <w:szCs w:val="22"/>
          <w:lang w:val="lt-LT"/>
        </w:rPr>
        <w:t>dažniau</w:t>
      </w:r>
      <w:r w:rsidR="0077499E" w:rsidRPr="00E3304A">
        <w:rPr>
          <w:noProof w:val="0"/>
          <w:szCs w:val="22"/>
          <w:lang w:val="lt-LT"/>
        </w:rPr>
        <w:t xml:space="preserve"> </w:t>
      </w:r>
      <w:r w:rsidRPr="00E3304A">
        <w:rPr>
          <w:noProof w:val="0"/>
          <w:szCs w:val="22"/>
          <w:lang w:val="lt-LT"/>
        </w:rPr>
        <w:t xml:space="preserve">į gydytoją, kad jis galėtų atlikti medicininę apžiūrą, jei yra: </w:t>
      </w:r>
    </w:p>
    <w:p w14:paraId="4B220FC8" w14:textId="7BB8C01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fibroidai</w:t>
      </w:r>
      <w:r w:rsidR="00BF1832">
        <w:rPr>
          <w:noProof w:val="0"/>
          <w:lang w:val="lt-LT"/>
        </w:rPr>
        <w:t>;</w:t>
      </w:r>
      <w:r w:rsidRPr="00E3304A">
        <w:rPr>
          <w:noProof w:val="0"/>
          <w:lang w:val="lt-LT"/>
        </w:rPr>
        <w:t xml:space="preserve"> </w:t>
      </w:r>
    </w:p>
    <w:p w14:paraId="74C44DCF" w14:textId="79AE5BD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gleivinės išvešėjimas už gimdos ribų</w:t>
      </w:r>
      <w:r w:rsidRPr="00E3304A">
        <w:rPr>
          <w:b/>
          <w:noProof w:val="0"/>
          <w:lang w:val="lt-LT"/>
        </w:rPr>
        <w:t xml:space="preserve"> </w:t>
      </w:r>
      <w:r w:rsidRPr="00E3304A">
        <w:rPr>
          <w:noProof w:val="0"/>
          <w:lang w:val="lt-LT"/>
        </w:rPr>
        <w:t>(endometriozė) arba kada nors buvęs gimdos gleivinės išvešėjimas (endometriumo hiperplazija)</w:t>
      </w:r>
      <w:r w:rsidR="00BF1832">
        <w:rPr>
          <w:noProof w:val="0"/>
          <w:lang w:val="lt-LT"/>
        </w:rPr>
        <w:t>;</w:t>
      </w:r>
    </w:p>
    <w:p w14:paraId="29E9FC74" w14:textId="0D70025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padidėjusi kraujo krešulių susidarymo rizika (žr. </w:t>
      </w:r>
      <w:r w:rsidR="00BF1832">
        <w:rPr>
          <w:noProof w:val="0"/>
          <w:lang w:val="lt-LT"/>
        </w:rPr>
        <w:t>„</w:t>
      </w:r>
      <w:r w:rsidRPr="00E3304A">
        <w:rPr>
          <w:noProof w:val="0"/>
          <w:lang w:val="lt-LT"/>
        </w:rPr>
        <w:t>Kraujo krešuliai venose (trombozė)</w:t>
      </w:r>
      <w:r w:rsidR="00BF1832">
        <w:rPr>
          <w:noProof w:val="0"/>
          <w:lang w:val="lt-LT"/>
        </w:rPr>
        <w:t>“</w:t>
      </w:r>
      <w:r w:rsidRPr="00E3304A">
        <w:rPr>
          <w:noProof w:val="0"/>
          <w:lang w:val="lt-LT"/>
        </w:rPr>
        <w:t>)</w:t>
      </w:r>
      <w:r w:rsidR="00BF1832">
        <w:rPr>
          <w:noProof w:val="0"/>
          <w:lang w:val="lt-LT"/>
        </w:rPr>
        <w:t>;</w:t>
      </w:r>
    </w:p>
    <w:p w14:paraId="1086CA88" w14:textId="62D61CA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padidėjusi rizika susirgti nuo estrogenų priklausomu vėžiu (pvz., Jūsų motina, sesuo ar močiutė sirgo krūties vėžiu)</w:t>
      </w:r>
      <w:r w:rsidR="00BF1832">
        <w:rPr>
          <w:noProof w:val="0"/>
          <w:lang w:val="lt-LT"/>
        </w:rPr>
        <w:t>;</w:t>
      </w:r>
    </w:p>
    <w:p w14:paraId="1E147576" w14:textId="0E73C19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padidėjęs kraujospūdis</w:t>
      </w:r>
      <w:r w:rsidR="00BF1832">
        <w:rPr>
          <w:noProof w:val="0"/>
          <w:lang w:val="lt-LT"/>
        </w:rPr>
        <w:t>;</w:t>
      </w:r>
    </w:p>
    <w:p w14:paraId="11EAF03C" w14:textId="06E013C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kepenų ligos, pvz., gerybinis kepenų auglys</w:t>
      </w:r>
      <w:r w:rsidR="00BF1832">
        <w:rPr>
          <w:noProof w:val="0"/>
          <w:lang w:val="lt-LT"/>
        </w:rPr>
        <w:t>;</w:t>
      </w:r>
    </w:p>
    <w:p w14:paraId="7D0EE265" w14:textId="5D62B19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cukrinis diabetas</w:t>
      </w:r>
      <w:r w:rsidR="00BF1832">
        <w:rPr>
          <w:noProof w:val="0"/>
          <w:lang w:val="lt-LT"/>
        </w:rPr>
        <w:t>;</w:t>
      </w:r>
    </w:p>
    <w:p w14:paraId="3F102A29" w14:textId="2E44164C"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tulžies akmenys</w:t>
      </w:r>
      <w:r w:rsidR="00BF1832">
        <w:rPr>
          <w:noProof w:val="0"/>
          <w:lang w:val="lt-LT"/>
        </w:rPr>
        <w:t>;</w:t>
      </w:r>
    </w:p>
    <w:p w14:paraId="6A2E4F44" w14:textId="051821A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migrena arba stiprūs galvos skausmai</w:t>
      </w:r>
      <w:r w:rsidR="00BF1832">
        <w:rPr>
          <w:noProof w:val="0"/>
          <w:lang w:val="lt-LT"/>
        </w:rPr>
        <w:t>;</w:t>
      </w:r>
      <w:r w:rsidRPr="00E3304A">
        <w:rPr>
          <w:noProof w:val="0"/>
          <w:lang w:val="lt-LT"/>
        </w:rPr>
        <w:t xml:space="preserve"> </w:t>
      </w:r>
    </w:p>
    <w:p w14:paraId="0DA3E4E2" w14:textId="24EDD6C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imuninės sistemos liga, kuri paliečia daugelį kūno organų (sisteminė raudonoji vilkligė, SRV)</w:t>
      </w:r>
      <w:r w:rsidR="00BF1832">
        <w:rPr>
          <w:noProof w:val="0"/>
          <w:lang w:val="lt-LT"/>
        </w:rPr>
        <w:t>;</w:t>
      </w:r>
    </w:p>
    <w:p w14:paraId="63906B45" w14:textId="5355771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epilepsija</w:t>
      </w:r>
      <w:r w:rsidR="00BF1832">
        <w:rPr>
          <w:noProof w:val="0"/>
          <w:lang w:val="lt-LT"/>
        </w:rPr>
        <w:t>;</w:t>
      </w:r>
    </w:p>
    <w:p w14:paraId="3670269C" w14:textId="6C7847B3"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astma</w:t>
      </w:r>
      <w:r w:rsidR="00BF1832">
        <w:rPr>
          <w:noProof w:val="0"/>
          <w:lang w:val="lt-LT"/>
        </w:rPr>
        <w:t>;</w:t>
      </w:r>
      <w:r w:rsidRPr="00E3304A">
        <w:rPr>
          <w:noProof w:val="0"/>
          <w:lang w:val="lt-LT"/>
        </w:rPr>
        <w:t xml:space="preserve"> </w:t>
      </w:r>
    </w:p>
    <w:p w14:paraId="078601C5" w14:textId="32338AA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liga, kuri pakenkia ausies būgneliui ir klausai (otosklerozė)</w:t>
      </w:r>
      <w:r w:rsidR="00BF1832">
        <w:rPr>
          <w:noProof w:val="0"/>
          <w:lang w:val="lt-LT"/>
        </w:rPr>
        <w:t>;</w:t>
      </w:r>
    </w:p>
    <w:p w14:paraId="3AFEA6E7" w14:textId="1E15E04A"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smarkiai padidėjusi riebalų (trigliceridų) koncentracija kraujyje</w:t>
      </w:r>
      <w:r w:rsidR="00BF1832">
        <w:rPr>
          <w:noProof w:val="0"/>
          <w:lang w:val="lt-LT"/>
        </w:rPr>
        <w:t>;</w:t>
      </w:r>
    </w:p>
    <w:p w14:paraId="52A96B79" w14:textId="02889522" w:rsidR="00901ECD" w:rsidRDefault="005558C8" w:rsidP="004153A1">
      <w:pPr>
        <w:ind w:left="567" w:hanging="567"/>
        <w:rPr>
          <w:noProof w:val="0"/>
          <w:lang w:val="lt-LT"/>
        </w:rPr>
      </w:pPr>
      <w:r w:rsidRPr="00E3304A">
        <w:rPr>
          <w:noProof w:val="0"/>
          <w:lang w:val="lt-LT"/>
        </w:rPr>
        <w:t>•</w:t>
      </w:r>
      <w:r w:rsidRPr="00E3304A">
        <w:rPr>
          <w:noProof w:val="0"/>
          <w:lang w:val="lt-LT"/>
        </w:rPr>
        <w:tab/>
        <w:t>dėl sutrikusios širdies arba inkstų veiklos organizme kaupiasi skysčiai</w:t>
      </w:r>
      <w:r w:rsidR="004153A1">
        <w:rPr>
          <w:noProof w:val="0"/>
          <w:lang w:val="lt-LT"/>
        </w:rPr>
        <w:t>;</w:t>
      </w:r>
    </w:p>
    <w:p w14:paraId="5655B892" w14:textId="62A08113" w:rsidR="005558C8" w:rsidRPr="00A61680" w:rsidRDefault="00901ECD" w:rsidP="00901ECD">
      <w:pPr>
        <w:ind w:left="567" w:hanging="567"/>
        <w:rPr>
          <w:noProof w:val="0"/>
          <w:lang w:val="lt-LT"/>
        </w:rPr>
      </w:pPr>
      <w:r w:rsidRPr="00E3304A">
        <w:rPr>
          <w:noProof w:val="0"/>
          <w:lang w:val="lt-LT"/>
        </w:rPr>
        <w:t>•</w:t>
      </w:r>
      <w:r w:rsidRPr="00E3304A">
        <w:rPr>
          <w:noProof w:val="0"/>
          <w:lang w:val="lt-LT"/>
        </w:rPr>
        <w:tab/>
      </w:r>
      <w:r w:rsidR="004153A1" w:rsidRPr="00A61680">
        <w:rPr>
          <w:noProof w:val="0"/>
          <w:lang w:val="lt-LT"/>
        </w:rPr>
        <w:t>paveldima arba įgyta angio</w:t>
      </w:r>
      <w:r w:rsidR="0077499E">
        <w:rPr>
          <w:noProof w:val="0"/>
          <w:lang w:val="lt-LT"/>
        </w:rPr>
        <w:t xml:space="preserve">neurozinė </w:t>
      </w:r>
      <w:r w:rsidR="004153A1" w:rsidRPr="00A61680">
        <w:rPr>
          <w:noProof w:val="0"/>
          <w:lang w:val="lt-LT"/>
        </w:rPr>
        <w:t>edema.</w:t>
      </w:r>
    </w:p>
    <w:p w14:paraId="31968BE9" w14:textId="77777777" w:rsidR="005558C8" w:rsidRPr="00E3304A" w:rsidRDefault="005558C8" w:rsidP="005558C8">
      <w:pPr>
        <w:tabs>
          <w:tab w:val="clear" w:pos="567"/>
        </w:tabs>
        <w:suppressAutoHyphens w:val="0"/>
        <w:rPr>
          <w:b/>
          <w:noProof w:val="0"/>
          <w:szCs w:val="22"/>
          <w:lang w:val="lt-LT"/>
        </w:rPr>
      </w:pPr>
    </w:p>
    <w:p w14:paraId="77823F6F"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Nutraukite Estrofem vartojimą</w:t>
      </w:r>
      <w:r w:rsidRPr="00E3304A">
        <w:rPr>
          <w:noProof w:val="0"/>
          <w:szCs w:val="22"/>
          <w:lang w:val="lt-LT"/>
        </w:rPr>
        <w:t xml:space="preserve"> </w:t>
      </w:r>
      <w:r w:rsidRPr="00E3304A">
        <w:rPr>
          <w:b/>
          <w:noProof w:val="0"/>
          <w:szCs w:val="22"/>
          <w:lang w:val="lt-LT"/>
        </w:rPr>
        <w:t>ir nedelsiant kreipkitės į gydytoją</w:t>
      </w:r>
    </w:p>
    <w:p w14:paraId="5AC884B3"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vartojant PHT Jūs pastebėjote kurią nors iš žemiau išvardintų aplinkybių:</w:t>
      </w:r>
    </w:p>
    <w:p w14:paraId="5997BF23" w14:textId="5D639C3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bent vieną iš skyriuje </w:t>
      </w:r>
      <w:r w:rsidR="00BF1832">
        <w:rPr>
          <w:noProof w:val="0"/>
          <w:lang w:val="lt-LT"/>
        </w:rPr>
        <w:t>„</w:t>
      </w:r>
      <w:r w:rsidRPr="00E3304A">
        <w:rPr>
          <w:noProof w:val="0"/>
          <w:lang w:val="lt-LT"/>
        </w:rPr>
        <w:t>Estrofem</w:t>
      </w:r>
      <w:r w:rsidRPr="00E3304A">
        <w:rPr>
          <w:iCs/>
          <w:noProof w:val="0"/>
          <w:vertAlign w:val="superscript"/>
          <w:lang w:val="lt-LT"/>
        </w:rPr>
        <w:t xml:space="preserve"> </w:t>
      </w:r>
      <w:r w:rsidRPr="00E3304A">
        <w:rPr>
          <w:noProof w:val="0"/>
          <w:vertAlign w:val="superscript"/>
          <w:lang w:val="lt-LT"/>
        </w:rPr>
        <w:t xml:space="preserve"> </w:t>
      </w:r>
      <w:r w:rsidRPr="00E3304A">
        <w:rPr>
          <w:noProof w:val="0"/>
          <w:lang w:val="lt-LT"/>
        </w:rPr>
        <w:t xml:space="preserve">vartoti </w:t>
      </w:r>
      <w:r w:rsidR="00EA20E1">
        <w:rPr>
          <w:noProof w:val="0"/>
          <w:lang w:val="lt-LT"/>
        </w:rPr>
        <w:t>draudžia</w:t>
      </w:r>
      <w:r w:rsidRPr="00E3304A">
        <w:rPr>
          <w:noProof w:val="0"/>
          <w:lang w:val="lt-LT"/>
        </w:rPr>
        <w:t>ma“ išvardintų būklių</w:t>
      </w:r>
      <w:r w:rsidR="00BF1832">
        <w:rPr>
          <w:noProof w:val="0"/>
          <w:lang w:val="lt-LT"/>
        </w:rPr>
        <w:t>;</w:t>
      </w:r>
    </w:p>
    <w:p w14:paraId="2D8C8213" w14:textId="4B0ABEEE" w:rsidR="005558C8" w:rsidRDefault="005558C8" w:rsidP="005558C8">
      <w:pPr>
        <w:ind w:left="567" w:hanging="567"/>
        <w:rPr>
          <w:noProof w:val="0"/>
          <w:lang w:val="lt-LT"/>
        </w:rPr>
      </w:pPr>
      <w:r w:rsidRPr="00E3304A">
        <w:rPr>
          <w:noProof w:val="0"/>
          <w:lang w:val="lt-LT"/>
        </w:rPr>
        <w:t>–</w:t>
      </w:r>
      <w:r w:rsidRPr="00E3304A">
        <w:rPr>
          <w:noProof w:val="0"/>
          <w:lang w:val="lt-LT"/>
        </w:rPr>
        <w:tab/>
        <w:t>pagelto oda ar akių baltymai (gelta)</w:t>
      </w:r>
      <w:r w:rsidR="00D95B3F">
        <w:rPr>
          <w:noProof w:val="0"/>
          <w:lang w:val="lt-LT"/>
        </w:rPr>
        <w:t>,</w:t>
      </w:r>
      <w:r w:rsidR="00CA53EC">
        <w:rPr>
          <w:noProof w:val="0"/>
          <w:lang w:val="lt-LT"/>
        </w:rPr>
        <w:t xml:space="preserve"> </w:t>
      </w:r>
      <w:r w:rsidR="00D95B3F">
        <w:rPr>
          <w:noProof w:val="0"/>
          <w:lang w:val="lt-LT"/>
        </w:rPr>
        <w:t>jaučiate bendrą niežulį, pilvo (skrandžio) skausmus</w:t>
      </w:r>
      <w:r w:rsidR="0082580E">
        <w:rPr>
          <w:noProof w:val="0"/>
          <w:lang w:val="lt-LT"/>
        </w:rPr>
        <w:t>.</w:t>
      </w:r>
      <w:r w:rsidR="00E73A95">
        <w:rPr>
          <w:noProof w:val="0"/>
          <w:lang w:val="lt-LT"/>
        </w:rPr>
        <w:t xml:space="preserve"> </w:t>
      </w:r>
      <w:r w:rsidRPr="00E3304A">
        <w:rPr>
          <w:noProof w:val="0"/>
          <w:lang w:val="lt-LT"/>
        </w:rPr>
        <w:t>Tai gali būti kepenų ligos požymiai</w:t>
      </w:r>
      <w:r w:rsidR="00BF1832">
        <w:rPr>
          <w:noProof w:val="0"/>
          <w:lang w:val="lt-LT"/>
        </w:rPr>
        <w:t>;</w:t>
      </w:r>
      <w:r w:rsidRPr="00E3304A">
        <w:rPr>
          <w:noProof w:val="0"/>
          <w:lang w:val="lt-LT"/>
        </w:rPr>
        <w:t xml:space="preserve"> </w:t>
      </w:r>
    </w:p>
    <w:p w14:paraId="7FD4DC89" w14:textId="17550368" w:rsidR="00D31705" w:rsidRPr="004C293F" w:rsidRDefault="00197643" w:rsidP="00A61680">
      <w:pPr>
        <w:ind w:left="567" w:hanging="567"/>
        <w:rPr>
          <w:noProof w:val="0"/>
          <w:lang w:val="lt-LT"/>
        </w:rPr>
      </w:pPr>
      <w:r w:rsidRPr="00E3304A">
        <w:rPr>
          <w:noProof w:val="0"/>
          <w:lang w:val="lt-LT"/>
        </w:rPr>
        <w:t>–</w:t>
      </w:r>
      <w:r w:rsidRPr="00E3304A">
        <w:rPr>
          <w:noProof w:val="0"/>
          <w:lang w:val="lt-LT"/>
        </w:rPr>
        <w:tab/>
      </w:r>
      <w:r w:rsidR="00D31705" w:rsidRPr="004C293F">
        <w:rPr>
          <w:noProof w:val="0"/>
          <w:lang w:val="lt-LT"/>
        </w:rPr>
        <w:t>veido, liežuvio ir (arba) gerklės patinimas ir (arba) pasunkėjęs rijimas arba dilgėlinė, kartu su</w:t>
      </w:r>
      <w:r>
        <w:rPr>
          <w:noProof w:val="0"/>
          <w:lang w:val="lt-LT"/>
        </w:rPr>
        <w:t xml:space="preserve"> </w:t>
      </w:r>
      <w:r w:rsidR="00D31705" w:rsidRPr="004C293F">
        <w:rPr>
          <w:noProof w:val="0"/>
          <w:lang w:val="lt-LT"/>
        </w:rPr>
        <w:t>pasunkėjusiu kvėpavimu. Tai gali būti angio</w:t>
      </w:r>
      <w:r w:rsidR="00EA20E1">
        <w:rPr>
          <w:noProof w:val="0"/>
          <w:lang w:val="lt-LT"/>
        </w:rPr>
        <w:t xml:space="preserve">neurozinės </w:t>
      </w:r>
      <w:r w:rsidR="00D31705" w:rsidRPr="004C293F">
        <w:rPr>
          <w:noProof w:val="0"/>
          <w:lang w:val="lt-LT"/>
        </w:rPr>
        <w:t>edemos požymiai</w:t>
      </w:r>
      <w:r w:rsidR="00D31705">
        <w:rPr>
          <w:noProof w:val="0"/>
          <w:lang w:val="lt-LT"/>
        </w:rPr>
        <w:t>;</w:t>
      </w:r>
    </w:p>
    <w:p w14:paraId="0266DD03" w14:textId="466BEF8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stipriai pakilo kraujospūdis (aukšto kraujospūdžio požymiai, pvz., galvos skausmas, nuovargis, svaigulys)</w:t>
      </w:r>
      <w:r w:rsidR="00BF1832">
        <w:rPr>
          <w:noProof w:val="0"/>
          <w:lang w:val="lt-LT"/>
        </w:rPr>
        <w:t>;</w:t>
      </w:r>
    </w:p>
    <w:p w14:paraId="3F3961DB" w14:textId="35D1DEB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pirmąkart pasireiškė migreninio tipo galvos skausmai</w:t>
      </w:r>
      <w:r w:rsidR="00BF1832">
        <w:rPr>
          <w:noProof w:val="0"/>
          <w:lang w:val="lt-LT"/>
        </w:rPr>
        <w:t>;</w:t>
      </w:r>
      <w:r w:rsidRPr="00E3304A">
        <w:rPr>
          <w:noProof w:val="0"/>
          <w:lang w:val="lt-LT"/>
        </w:rPr>
        <w:t xml:space="preserve"> </w:t>
      </w:r>
    </w:p>
    <w:p w14:paraId="176BD705" w14:textId="4F5930C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pastojote</w:t>
      </w:r>
      <w:r w:rsidR="00BF1832">
        <w:rPr>
          <w:noProof w:val="0"/>
          <w:lang w:val="lt-LT"/>
        </w:rPr>
        <w:t>;</w:t>
      </w:r>
    </w:p>
    <w:p w14:paraId="1F2497B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pastebėjote kraujo krešulio požymius, pavyzdžiui:</w:t>
      </w:r>
    </w:p>
    <w:p w14:paraId="59DDD49F" w14:textId="2BB0FB2A"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skausmingą kojų patinimą ir paraudimą</w:t>
      </w:r>
      <w:r w:rsidR="00BF1832">
        <w:rPr>
          <w:noProof w:val="0"/>
          <w:lang w:val="lt-LT"/>
        </w:rPr>
        <w:t>;</w:t>
      </w:r>
    </w:p>
    <w:p w14:paraId="2E32C2FC" w14:textId="3FA04EED"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staigų skausmą krūtinėje</w:t>
      </w:r>
      <w:r w:rsidR="00BF1832">
        <w:rPr>
          <w:noProof w:val="0"/>
          <w:lang w:val="lt-LT"/>
        </w:rPr>
        <w:t>;</w:t>
      </w:r>
    </w:p>
    <w:p w14:paraId="6C6F149C" w14:textId="48752D26"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kvėpavimo sutrikimą</w:t>
      </w:r>
      <w:r w:rsidR="00EA20E1">
        <w:rPr>
          <w:noProof w:val="0"/>
          <w:lang w:val="lt-LT"/>
        </w:rPr>
        <w:t>.</w:t>
      </w:r>
    </w:p>
    <w:p w14:paraId="6F01B2B9" w14:textId="77777777" w:rsidR="005558C8" w:rsidRPr="00E3304A" w:rsidRDefault="005558C8" w:rsidP="005558C8">
      <w:pPr>
        <w:tabs>
          <w:tab w:val="clear" w:pos="567"/>
        </w:tabs>
        <w:suppressAutoHyphens w:val="0"/>
        <w:rPr>
          <w:b/>
          <w:noProof w:val="0"/>
          <w:szCs w:val="22"/>
          <w:lang w:val="lt-LT"/>
        </w:rPr>
      </w:pPr>
    </w:p>
    <w:p w14:paraId="2F3250F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Daugiau informacijos žr. skyriuje „Kraujo krešuliai venose (trombozė)“.</w:t>
      </w:r>
    </w:p>
    <w:p w14:paraId="385964B5" w14:textId="77777777" w:rsidR="005558C8" w:rsidRPr="00E3304A" w:rsidRDefault="005558C8" w:rsidP="005558C8">
      <w:pPr>
        <w:tabs>
          <w:tab w:val="clear" w:pos="567"/>
        </w:tabs>
        <w:suppressAutoHyphens w:val="0"/>
        <w:rPr>
          <w:b/>
          <w:noProof w:val="0"/>
          <w:szCs w:val="22"/>
          <w:lang w:val="lt-LT"/>
        </w:rPr>
      </w:pPr>
    </w:p>
    <w:p w14:paraId="58793E15" w14:textId="1BF8A064" w:rsidR="005558C8" w:rsidRPr="00E3304A" w:rsidRDefault="005558C8" w:rsidP="005558C8">
      <w:pPr>
        <w:tabs>
          <w:tab w:val="clear" w:pos="567"/>
        </w:tabs>
        <w:suppressAutoHyphens w:val="0"/>
        <w:rPr>
          <w:noProof w:val="0"/>
          <w:szCs w:val="22"/>
          <w:lang w:val="lt-LT"/>
        </w:rPr>
      </w:pPr>
      <w:r w:rsidRPr="00E3304A">
        <w:rPr>
          <w:b/>
          <w:noProof w:val="0"/>
          <w:szCs w:val="22"/>
          <w:lang w:val="lt-LT"/>
        </w:rPr>
        <w:t>Pastaba:</w:t>
      </w:r>
      <w:r w:rsidRPr="00E3304A">
        <w:rPr>
          <w:noProof w:val="0"/>
          <w:szCs w:val="22"/>
          <w:lang w:val="lt-LT"/>
        </w:rPr>
        <w:t xml:space="preserve"> Estrofem nėra kontraceptinė priemonė. Jeigu praėjo daugiau negu 12 mėnesių nuo Jūsų paskutinių mėnesinių arba Jums yra mažiau negu 50 metų, tam, kad </w:t>
      </w:r>
      <w:r w:rsidR="005D339D">
        <w:rPr>
          <w:noProof w:val="0"/>
          <w:szCs w:val="22"/>
          <w:lang w:val="lt-LT"/>
        </w:rPr>
        <w:t>apsisaugoti</w:t>
      </w:r>
      <w:r w:rsidR="005D339D" w:rsidRPr="00E3304A">
        <w:rPr>
          <w:noProof w:val="0"/>
          <w:szCs w:val="22"/>
          <w:lang w:val="lt-LT"/>
        </w:rPr>
        <w:t xml:space="preserve"> </w:t>
      </w:r>
      <w:r w:rsidRPr="00E3304A">
        <w:rPr>
          <w:noProof w:val="0"/>
          <w:szCs w:val="22"/>
          <w:lang w:val="lt-LT"/>
        </w:rPr>
        <w:t xml:space="preserve">nuo nėštumo, Jūs ir toliau turėtumėte vartoti kontraceptines priemones. Pasitarkite su gydytoju.  </w:t>
      </w:r>
    </w:p>
    <w:p w14:paraId="3E4F8CA9" w14:textId="77777777" w:rsidR="005558C8" w:rsidRPr="00E3304A" w:rsidRDefault="005558C8" w:rsidP="005558C8">
      <w:pPr>
        <w:tabs>
          <w:tab w:val="clear" w:pos="567"/>
        </w:tabs>
        <w:suppressAutoHyphens w:val="0"/>
        <w:rPr>
          <w:b/>
          <w:noProof w:val="0"/>
          <w:szCs w:val="22"/>
          <w:lang w:val="lt-LT"/>
        </w:rPr>
      </w:pPr>
    </w:p>
    <w:p w14:paraId="0CD411D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PHT ir vėžys</w:t>
      </w:r>
    </w:p>
    <w:p w14:paraId="3EBDA599" w14:textId="77777777" w:rsidR="005558C8" w:rsidRPr="00E3304A" w:rsidRDefault="005558C8" w:rsidP="005558C8">
      <w:pPr>
        <w:tabs>
          <w:tab w:val="clear" w:pos="567"/>
        </w:tabs>
        <w:suppressAutoHyphens w:val="0"/>
        <w:rPr>
          <w:b/>
          <w:noProof w:val="0"/>
          <w:szCs w:val="22"/>
          <w:lang w:val="lt-LT"/>
        </w:rPr>
      </w:pPr>
    </w:p>
    <w:p w14:paraId="0C86AA6A"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Gimdos gleivinės išvešėjimas (endometriumo hiperplazija) ir gimdos gleivinės vėžys (endometriumo vėžys)</w:t>
      </w:r>
    </w:p>
    <w:p w14:paraId="25445118" w14:textId="77777777" w:rsidR="005558C8" w:rsidRPr="00E3304A" w:rsidRDefault="005558C8" w:rsidP="005558C8">
      <w:pPr>
        <w:tabs>
          <w:tab w:val="clear" w:pos="567"/>
        </w:tabs>
        <w:suppressAutoHyphens w:val="0"/>
        <w:rPr>
          <w:b/>
          <w:noProof w:val="0"/>
          <w:szCs w:val="22"/>
          <w:lang w:val="lt-LT"/>
        </w:rPr>
      </w:pPr>
    </w:p>
    <w:p w14:paraId="48E7BC1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Ilgalaikis vien estrogenų PHT vartojimas padidins riziką susirgti gimdos gleivinės išvešėjimu (endometriumo hiperplazija) ir gimdos gleivinės vėžiu (endometriumo vėžiu). </w:t>
      </w:r>
    </w:p>
    <w:p w14:paraId="7D289FCA" w14:textId="77777777" w:rsidR="005558C8" w:rsidRPr="00E3304A" w:rsidRDefault="005558C8" w:rsidP="005558C8">
      <w:pPr>
        <w:tabs>
          <w:tab w:val="clear" w:pos="567"/>
        </w:tabs>
        <w:suppressAutoHyphens w:val="0"/>
        <w:rPr>
          <w:i/>
          <w:noProof w:val="0"/>
          <w:szCs w:val="22"/>
          <w:lang w:val="lt-LT"/>
        </w:rPr>
      </w:pPr>
    </w:p>
    <w:p w14:paraId="1A8700DF" w14:textId="4152EE85" w:rsidR="005558C8" w:rsidRPr="00E3304A" w:rsidRDefault="005558C8" w:rsidP="005558C8">
      <w:pPr>
        <w:tabs>
          <w:tab w:val="clear" w:pos="567"/>
        </w:tabs>
        <w:suppressAutoHyphens w:val="0"/>
        <w:rPr>
          <w:noProof w:val="0"/>
          <w:szCs w:val="22"/>
          <w:lang w:val="lt-LT"/>
        </w:rPr>
      </w:pPr>
      <w:r w:rsidRPr="00E3304A">
        <w:rPr>
          <w:noProof w:val="0"/>
          <w:szCs w:val="22"/>
          <w:lang w:val="lt-LT"/>
        </w:rPr>
        <w:t>Kartu su estrogenais vartojant papildomai progestagenų mažiausiai 12 dienų 28 dienų ciklo laikotarpiu</w:t>
      </w:r>
      <w:r w:rsidR="00AC4C79">
        <w:rPr>
          <w:noProof w:val="0"/>
          <w:szCs w:val="22"/>
          <w:lang w:val="lt-LT"/>
        </w:rPr>
        <w:t>,</w:t>
      </w:r>
      <w:r w:rsidRPr="00E3304A">
        <w:rPr>
          <w:noProof w:val="0"/>
          <w:szCs w:val="22"/>
          <w:lang w:val="lt-LT"/>
        </w:rPr>
        <w:t xml:space="preserve"> Jūs apsisaugosite nuo šios papildomos rizikos. Jeigu Jums dar nepašalinta gimda, Jūsų gydytojas paskirs Jums papildomai progestagenų. Jeigu Jums pašalinta gimda (atlikta histerektomija), pasitarkite su gydytoju ar Jums saugu vartoti šį </w:t>
      </w:r>
      <w:r w:rsidR="005F0F53">
        <w:rPr>
          <w:noProof w:val="0"/>
          <w:szCs w:val="22"/>
          <w:lang w:val="lt-LT"/>
        </w:rPr>
        <w:t>v</w:t>
      </w:r>
      <w:r w:rsidRPr="00E3304A">
        <w:rPr>
          <w:noProof w:val="0"/>
          <w:szCs w:val="22"/>
          <w:lang w:val="lt-LT"/>
        </w:rPr>
        <w:t>a</w:t>
      </w:r>
      <w:r w:rsidR="005F0F53">
        <w:rPr>
          <w:noProof w:val="0"/>
          <w:szCs w:val="22"/>
          <w:lang w:val="lt-LT"/>
        </w:rPr>
        <w:t>is</w:t>
      </w:r>
      <w:r w:rsidRPr="00E3304A">
        <w:rPr>
          <w:noProof w:val="0"/>
          <w:szCs w:val="22"/>
          <w:lang w:val="lt-LT"/>
        </w:rPr>
        <w:t xml:space="preserve">tą be progestagenų. </w:t>
      </w:r>
    </w:p>
    <w:p w14:paraId="4839217C" w14:textId="77777777" w:rsidR="005558C8" w:rsidRPr="00E3304A" w:rsidRDefault="005558C8" w:rsidP="005558C8">
      <w:pPr>
        <w:tabs>
          <w:tab w:val="clear" w:pos="567"/>
        </w:tabs>
        <w:suppressAutoHyphens w:val="0"/>
        <w:rPr>
          <w:noProof w:val="0"/>
          <w:szCs w:val="22"/>
          <w:lang w:val="lt-LT"/>
        </w:rPr>
      </w:pPr>
    </w:p>
    <w:p w14:paraId="52C66DE8"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217351A6" w14:textId="5202382F" w:rsidR="005558C8" w:rsidRPr="00E3304A" w:rsidRDefault="005558C8" w:rsidP="005558C8">
      <w:pPr>
        <w:tabs>
          <w:tab w:val="clear" w:pos="567"/>
        </w:tabs>
        <w:suppressAutoHyphens w:val="0"/>
        <w:rPr>
          <w:noProof w:val="0"/>
          <w:szCs w:val="22"/>
          <w:lang w:val="lt-LT"/>
        </w:rPr>
      </w:pPr>
      <w:r w:rsidRPr="00E3304A">
        <w:rPr>
          <w:noProof w:val="0"/>
          <w:szCs w:val="22"/>
          <w:lang w:val="lt-LT"/>
        </w:rPr>
        <w:t>Iš 1000</w:t>
      </w:r>
      <w:r w:rsidRPr="00E3304A">
        <w:rPr>
          <w:noProof w:val="0"/>
          <w:szCs w:val="22"/>
          <w:lang w:val="lt-LT"/>
        </w:rPr>
        <w:noBreakHyphen/>
        <w:t>io 50</w:t>
      </w:r>
      <w:r w:rsidR="00AC4C79">
        <w:rPr>
          <w:noProof w:val="0"/>
          <w:szCs w:val="22"/>
          <w:lang w:val="lt-LT"/>
        </w:rPr>
        <w:t xml:space="preserve"> – </w:t>
      </w:r>
      <w:r w:rsidRPr="00E3304A">
        <w:rPr>
          <w:noProof w:val="0"/>
          <w:szCs w:val="22"/>
          <w:lang w:val="lt-LT"/>
        </w:rPr>
        <w:t>65 metų amžiaus moterų, kurioms nepašalinta gimda, nevartojančių PHT,</w:t>
      </w:r>
      <w:r w:rsidRPr="00E3304A">
        <w:rPr>
          <w:b/>
          <w:noProof w:val="0"/>
          <w:szCs w:val="22"/>
          <w:lang w:val="lt-LT"/>
        </w:rPr>
        <w:t xml:space="preserve"> </w:t>
      </w:r>
      <w:r w:rsidRPr="00E3304A">
        <w:rPr>
          <w:noProof w:val="0"/>
          <w:szCs w:val="22"/>
          <w:lang w:val="lt-LT"/>
        </w:rPr>
        <w:t>vidutiniškai 5 bus diagnozuotas endometriumo vėžys.</w:t>
      </w:r>
    </w:p>
    <w:p w14:paraId="60100427" w14:textId="34D06940" w:rsidR="005558C8" w:rsidRPr="00E3304A" w:rsidRDefault="005558C8" w:rsidP="005558C8">
      <w:pPr>
        <w:tabs>
          <w:tab w:val="clear" w:pos="567"/>
        </w:tabs>
        <w:suppressAutoHyphens w:val="0"/>
        <w:rPr>
          <w:noProof w:val="0"/>
          <w:szCs w:val="22"/>
          <w:lang w:val="lt-LT"/>
        </w:rPr>
      </w:pPr>
      <w:r w:rsidRPr="00E3304A">
        <w:rPr>
          <w:noProof w:val="0"/>
          <w:szCs w:val="22"/>
          <w:lang w:val="lt-LT"/>
        </w:rPr>
        <w:t>Iš 1000</w:t>
      </w:r>
      <w:r w:rsidRPr="00E3304A">
        <w:rPr>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w:t>
      </w:r>
      <w:r w:rsidR="00AC4C79">
        <w:rPr>
          <w:noProof w:val="0"/>
          <w:szCs w:val="22"/>
          <w:lang w:val="lt-LT"/>
        </w:rPr>
        <w:t xml:space="preserve"> </w:t>
      </w:r>
      <w:r w:rsidRPr="00E3304A">
        <w:rPr>
          <w:noProof w:val="0"/>
          <w:szCs w:val="22"/>
          <w:lang w:val="lt-LT"/>
        </w:rPr>
        <w:t>y.</w:t>
      </w:r>
      <w:r w:rsidR="00AC4C79">
        <w:rPr>
          <w:noProof w:val="0"/>
          <w:szCs w:val="22"/>
          <w:lang w:val="lt-LT"/>
        </w:rPr>
        <w:t>,</w:t>
      </w:r>
      <w:r w:rsidRPr="00E3304A">
        <w:rPr>
          <w:noProof w:val="0"/>
          <w:szCs w:val="22"/>
          <w:lang w:val="lt-LT"/>
        </w:rPr>
        <w:t xml:space="preserve"> nuo 5 iki 55 papildomų atvejų).</w:t>
      </w:r>
    </w:p>
    <w:p w14:paraId="617C2482" w14:textId="77777777" w:rsidR="005558C8" w:rsidRPr="00E3304A" w:rsidRDefault="005558C8" w:rsidP="005558C8">
      <w:pPr>
        <w:tabs>
          <w:tab w:val="clear" w:pos="567"/>
        </w:tabs>
        <w:suppressAutoHyphens w:val="0"/>
        <w:rPr>
          <w:noProof w:val="0"/>
          <w:szCs w:val="22"/>
          <w:lang w:val="lt-LT"/>
        </w:rPr>
      </w:pPr>
    </w:p>
    <w:p w14:paraId="72916EF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Netikėtas kraujavimas iš makšties</w:t>
      </w:r>
    </w:p>
    <w:p w14:paraId="505B98A1" w14:textId="77777777" w:rsidR="005558C8" w:rsidRPr="00E3304A" w:rsidRDefault="005558C8" w:rsidP="005558C8">
      <w:pPr>
        <w:tabs>
          <w:tab w:val="clear" w:pos="567"/>
        </w:tabs>
        <w:suppressAutoHyphens w:val="0"/>
        <w:rPr>
          <w:b/>
          <w:noProof w:val="0"/>
          <w:szCs w:val="22"/>
          <w:lang w:val="lt-LT"/>
        </w:rPr>
      </w:pPr>
    </w:p>
    <w:p w14:paraId="64FB45A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vartojimo metu kraujavimas pasireiškia vieną kartą per mėnesį (taip vadinamas nutraukimo kraujavimas). Tačiau jeigu Jums pasirodė netikėtas kraujavimas ar negausios kraujingos išskyros (tepimas) tarp ciklų, kuris:</w:t>
      </w:r>
    </w:p>
    <w:p w14:paraId="16AC30D3"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tęsiasi ilgiau nei 6 mėnesius,</w:t>
      </w:r>
    </w:p>
    <w:p w14:paraId="66D9CC9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prasidėjo praėjus šešiems mėnesiams nuo Estrofem vartojimo pradžios,</w:t>
      </w:r>
    </w:p>
    <w:p w14:paraId="4C8BAB8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tęsiasi nustojus vartoti Estrofem,</w:t>
      </w:r>
    </w:p>
    <w:p w14:paraId="25413E7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nedelsiant kreipkitės į gydytoją.</w:t>
      </w:r>
    </w:p>
    <w:p w14:paraId="5306AAA2" w14:textId="77777777" w:rsidR="005558C8" w:rsidRPr="00E3304A" w:rsidRDefault="005558C8" w:rsidP="005558C8">
      <w:pPr>
        <w:tabs>
          <w:tab w:val="clear" w:pos="567"/>
        </w:tabs>
        <w:suppressAutoHyphens w:val="0"/>
        <w:rPr>
          <w:b/>
          <w:noProof w:val="0"/>
          <w:szCs w:val="22"/>
          <w:lang w:val="lt-LT"/>
        </w:rPr>
      </w:pPr>
    </w:p>
    <w:p w14:paraId="41CCDA4D"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Krūties vėžys</w:t>
      </w:r>
    </w:p>
    <w:p w14:paraId="414D6AF3" w14:textId="4C990EC6" w:rsidR="005D339D" w:rsidRPr="005D6505" w:rsidRDefault="005D339D" w:rsidP="005D339D">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Iš bendrų įrodymų matyti</w:t>
      </w:r>
      <w:r w:rsidRPr="005D6505">
        <w:rPr>
          <w:rFonts w:asciiTheme="majorBidi" w:hAnsiTheme="majorBidi" w:cstheme="majorBidi"/>
          <w:szCs w:val="22"/>
          <w:lang w:val="lt-LT"/>
        </w:rPr>
        <w:t xml:space="preserve">, kad </w:t>
      </w:r>
      <w:r>
        <w:rPr>
          <w:rFonts w:asciiTheme="majorBidi" w:hAnsiTheme="majorBidi" w:cstheme="majorBidi"/>
          <w:szCs w:val="22"/>
          <w:lang w:val="lt-LT"/>
        </w:rPr>
        <w:t xml:space="preserve">vartojant </w:t>
      </w:r>
      <w:r w:rsidRPr="005D6505">
        <w:rPr>
          <w:rFonts w:asciiTheme="majorBidi" w:hAnsiTheme="majorBidi" w:cstheme="majorBidi"/>
          <w:szCs w:val="22"/>
          <w:lang w:val="lt-LT"/>
        </w:rPr>
        <w:t>sudėtin</w:t>
      </w:r>
      <w:r>
        <w:rPr>
          <w:rFonts w:asciiTheme="majorBidi" w:hAnsiTheme="majorBidi" w:cstheme="majorBidi"/>
          <w:szCs w:val="22"/>
          <w:lang w:val="lt-LT"/>
        </w:rPr>
        <w:t>i</w:t>
      </w:r>
      <w:r w:rsidR="005F0F53">
        <w:rPr>
          <w:rFonts w:asciiTheme="majorBidi" w:hAnsiTheme="majorBidi" w:cstheme="majorBidi"/>
          <w:szCs w:val="22"/>
          <w:lang w:val="lt-LT"/>
        </w:rPr>
        <w:t>ų</w:t>
      </w:r>
      <w:r>
        <w:rPr>
          <w:rFonts w:asciiTheme="majorBidi" w:hAnsiTheme="majorBidi" w:cstheme="majorBidi"/>
          <w:szCs w:val="22"/>
          <w:lang w:val="lt-LT"/>
        </w:rPr>
        <w:t xml:space="preserve"> pakaitinės hormonų terapijos (PHT) </w:t>
      </w:r>
      <w:r w:rsidR="005F0F53">
        <w:rPr>
          <w:rFonts w:asciiTheme="majorBidi" w:hAnsiTheme="majorBidi" w:cstheme="majorBidi"/>
          <w:szCs w:val="22"/>
          <w:lang w:val="lt-LT"/>
        </w:rPr>
        <w:t>vaistų</w:t>
      </w:r>
      <w:r>
        <w:rPr>
          <w:rFonts w:asciiTheme="majorBidi" w:hAnsiTheme="majorBidi" w:cstheme="majorBidi"/>
          <w:szCs w:val="22"/>
          <w:lang w:val="lt-LT"/>
        </w:rPr>
        <w:t xml:space="preserve"> su estrogeno ir </w:t>
      </w:r>
      <w:r w:rsidRPr="005D6505">
        <w:rPr>
          <w:rFonts w:asciiTheme="majorBidi" w:hAnsiTheme="majorBidi" w:cstheme="majorBidi"/>
          <w:szCs w:val="22"/>
          <w:lang w:val="lt-LT"/>
        </w:rPr>
        <w:t>progestagen</w:t>
      </w:r>
      <w:r>
        <w:rPr>
          <w:rFonts w:asciiTheme="majorBidi" w:hAnsiTheme="majorBidi" w:cstheme="majorBidi"/>
          <w:szCs w:val="22"/>
          <w:lang w:val="lt-LT"/>
        </w:rPr>
        <w:t xml:space="preserve">o deriniu arba PHT </w:t>
      </w:r>
      <w:r w:rsidR="005F0F53">
        <w:rPr>
          <w:rFonts w:asciiTheme="majorBidi" w:hAnsiTheme="majorBidi" w:cstheme="majorBidi"/>
          <w:szCs w:val="22"/>
          <w:lang w:val="lt-LT"/>
        </w:rPr>
        <w:t>vaistų</w:t>
      </w:r>
      <w:r>
        <w:rPr>
          <w:rFonts w:asciiTheme="majorBidi" w:hAnsiTheme="majorBidi" w:cstheme="majorBidi"/>
          <w:szCs w:val="22"/>
          <w:lang w:val="lt-LT"/>
        </w:rPr>
        <w:t xml:space="preserve"> su vienu estrogenu, kyla didesnė krūties vėžio rizika.</w:t>
      </w:r>
      <w:r w:rsidRPr="005D6505">
        <w:rPr>
          <w:rFonts w:asciiTheme="majorBidi" w:hAnsiTheme="majorBidi" w:cstheme="majorBidi"/>
          <w:szCs w:val="22"/>
          <w:lang w:val="lt-LT"/>
        </w:rPr>
        <w:t xml:space="preserve"> </w:t>
      </w:r>
      <w:r>
        <w:rPr>
          <w:rFonts w:asciiTheme="majorBidi" w:hAnsiTheme="majorBidi" w:cstheme="majorBidi"/>
          <w:szCs w:val="22"/>
          <w:lang w:val="lt-LT"/>
        </w:rPr>
        <w:t>Ši padidėjusi r</w:t>
      </w:r>
      <w:r w:rsidRPr="005D6505">
        <w:rPr>
          <w:rFonts w:asciiTheme="majorBidi" w:hAnsiTheme="majorBidi" w:cstheme="majorBidi"/>
          <w:szCs w:val="22"/>
          <w:lang w:val="lt-LT"/>
        </w:rPr>
        <w:t>izik</w:t>
      </w:r>
      <w:r>
        <w:rPr>
          <w:rFonts w:asciiTheme="majorBidi" w:hAnsiTheme="majorBidi" w:cstheme="majorBidi"/>
          <w:szCs w:val="22"/>
          <w:lang w:val="lt-LT"/>
        </w:rPr>
        <w:t xml:space="preserve">a priklauso nuo to, kaip ilgai vartojate PHT </w:t>
      </w:r>
      <w:r w:rsidR="005F0F53">
        <w:rPr>
          <w:rFonts w:asciiTheme="majorBidi" w:hAnsiTheme="majorBidi" w:cstheme="majorBidi"/>
          <w:szCs w:val="22"/>
          <w:lang w:val="lt-LT"/>
        </w:rPr>
        <w:t>vaistų</w:t>
      </w:r>
      <w:r>
        <w:rPr>
          <w:rFonts w:asciiTheme="majorBidi" w:hAnsiTheme="majorBidi" w:cstheme="majorBidi"/>
          <w:szCs w:val="22"/>
          <w:lang w:val="lt-LT"/>
        </w:rPr>
        <w:t xml:space="preserve">. Padidėjusi rizika išryškėja per trejus PHT </w:t>
      </w:r>
      <w:r w:rsidR="005F0F53">
        <w:rPr>
          <w:rFonts w:asciiTheme="majorBidi" w:hAnsiTheme="majorBidi" w:cstheme="majorBidi"/>
          <w:szCs w:val="22"/>
          <w:lang w:val="lt-LT"/>
        </w:rPr>
        <w:t>vais</w:t>
      </w:r>
      <w:r>
        <w:rPr>
          <w:rFonts w:asciiTheme="majorBidi" w:hAnsiTheme="majorBidi" w:cstheme="majorBidi"/>
          <w:szCs w:val="22"/>
          <w:lang w:val="lt-LT"/>
        </w:rPr>
        <w:t xml:space="preserve">tų vartojimo metus. Nutraukus PHT, ši padidėjusi rizika ilgainiui sumažės, bet tokia rizika gali išlikti 10 metų ar ilgiau, jeigu PHT </w:t>
      </w:r>
      <w:r w:rsidR="005F0F53">
        <w:rPr>
          <w:rFonts w:asciiTheme="majorBidi" w:hAnsiTheme="majorBidi" w:cstheme="majorBidi"/>
          <w:szCs w:val="22"/>
          <w:lang w:val="lt-LT"/>
        </w:rPr>
        <w:t>vaistų</w:t>
      </w:r>
      <w:r>
        <w:rPr>
          <w:rFonts w:asciiTheme="majorBidi" w:hAnsiTheme="majorBidi" w:cstheme="majorBidi"/>
          <w:szCs w:val="22"/>
          <w:lang w:val="lt-LT"/>
        </w:rPr>
        <w:t xml:space="preserve"> vartojate ilgiau nei 5 metus</w:t>
      </w:r>
      <w:r w:rsidRPr="005D6505">
        <w:rPr>
          <w:rFonts w:asciiTheme="majorBidi" w:hAnsiTheme="majorBidi" w:cstheme="majorBidi"/>
          <w:szCs w:val="22"/>
          <w:lang w:val="lt-LT"/>
        </w:rPr>
        <w:t>.</w:t>
      </w:r>
    </w:p>
    <w:p w14:paraId="62C7DA6C" w14:textId="77777777" w:rsidR="005558C8" w:rsidRPr="00E3304A" w:rsidRDefault="005558C8" w:rsidP="005558C8">
      <w:pPr>
        <w:tabs>
          <w:tab w:val="clear" w:pos="567"/>
        </w:tabs>
        <w:suppressAutoHyphens w:val="0"/>
        <w:rPr>
          <w:noProof w:val="0"/>
          <w:szCs w:val="22"/>
          <w:lang w:val="lt-LT"/>
        </w:rPr>
      </w:pPr>
    </w:p>
    <w:p w14:paraId="28133EBF"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2483CB14" w14:textId="26D88F08" w:rsidR="005D339D" w:rsidRDefault="005D339D" w:rsidP="005D339D">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 xml:space="preserve">Per 5 metus PHT </w:t>
      </w:r>
      <w:r w:rsidR="005F0F53">
        <w:rPr>
          <w:rFonts w:asciiTheme="majorBidi" w:hAnsiTheme="majorBidi" w:cstheme="majorBidi"/>
          <w:szCs w:val="22"/>
          <w:lang w:val="lt-LT"/>
        </w:rPr>
        <w:t>vais</w:t>
      </w:r>
      <w:r>
        <w:rPr>
          <w:rFonts w:asciiTheme="majorBidi" w:hAnsiTheme="majorBidi" w:cstheme="majorBidi"/>
          <w:szCs w:val="22"/>
          <w:lang w:val="lt-LT"/>
        </w:rPr>
        <w:t>tų nevartojančių 50-54</w:t>
      </w:r>
      <w:r w:rsidRPr="00715CD7">
        <w:rPr>
          <w:rFonts w:asciiTheme="majorBidi" w:hAnsiTheme="majorBidi"/>
          <w:lang w:val="lt-LT"/>
        </w:rPr>
        <w:t xml:space="preserve"> metų amžiaus moterų</w:t>
      </w:r>
      <w:r>
        <w:rPr>
          <w:rFonts w:asciiTheme="majorBidi" w:hAnsiTheme="majorBidi" w:cstheme="majorBidi"/>
          <w:szCs w:val="22"/>
          <w:lang w:val="lt-LT"/>
        </w:rPr>
        <w:t xml:space="preserve"> grupėje krūties vėžys bus diagnozuotas</w:t>
      </w:r>
      <w:r w:rsidRPr="00715CD7">
        <w:rPr>
          <w:rFonts w:asciiTheme="majorBidi" w:hAnsiTheme="majorBidi"/>
          <w:lang w:val="lt-LT"/>
        </w:rPr>
        <w:t xml:space="preserve"> vidutiniškai </w:t>
      </w:r>
      <w:r>
        <w:rPr>
          <w:rFonts w:asciiTheme="majorBidi" w:hAnsiTheme="majorBidi" w:cstheme="majorBidi"/>
          <w:szCs w:val="22"/>
          <w:lang w:val="lt-LT"/>
        </w:rPr>
        <w:t>13-</w:t>
      </w:r>
      <w:r w:rsidRPr="00715CD7">
        <w:rPr>
          <w:rFonts w:asciiTheme="majorBidi" w:hAnsiTheme="majorBidi"/>
          <w:lang w:val="lt-LT"/>
        </w:rPr>
        <w:t xml:space="preserve">17 </w:t>
      </w:r>
      <w:r>
        <w:rPr>
          <w:rFonts w:asciiTheme="majorBidi" w:hAnsiTheme="majorBidi" w:cstheme="majorBidi"/>
          <w:szCs w:val="22"/>
          <w:lang w:val="lt-LT"/>
        </w:rPr>
        <w:t>moterų iš</w:t>
      </w:r>
      <w:r w:rsidRPr="00715CD7">
        <w:rPr>
          <w:rFonts w:asciiTheme="majorBidi" w:hAnsiTheme="majorBidi"/>
          <w:lang w:val="lt-LT"/>
        </w:rPr>
        <w:t xml:space="preserve"> 1000</w:t>
      </w:r>
      <w:r>
        <w:rPr>
          <w:rFonts w:asciiTheme="majorBidi" w:hAnsiTheme="majorBidi" w:cstheme="majorBidi"/>
          <w:szCs w:val="22"/>
          <w:lang w:val="lt-LT"/>
        </w:rPr>
        <w:t>.</w:t>
      </w:r>
    </w:p>
    <w:p w14:paraId="6F127C01" w14:textId="7425376D" w:rsidR="005D339D" w:rsidRDefault="005D339D" w:rsidP="005D339D">
      <w:pPr>
        <w:tabs>
          <w:tab w:val="clear" w:pos="567"/>
        </w:tabs>
        <w:suppressAutoHyphens w:val="0"/>
        <w:rPr>
          <w:rFonts w:asciiTheme="majorBidi" w:hAnsiTheme="majorBidi" w:cstheme="majorBidi"/>
          <w:szCs w:val="22"/>
          <w:lang w:val="lt-LT"/>
        </w:rPr>
      </w:pPr>
      <w:r w:rsidRPr="00715CD7">
        <w:rPr>
          <w:rFonts w:asciiTheme="majorBidi" w:hAnsiTheme="majorBidi"/>
          <w:lang w:val="lt-LT"/>
        </w:rPr>
        <w:t xml:space="preserve">50 metų amžiaus moterų, </w:t>
      </w:r>
      <w:r>
        <w:rPr>
          <w:rFonts w:asciiTheme="majorBidi" w:hAnsiTheme="majorBidi" w:cstheme="majorBidi"/>
          <w:szCs w:val="22"/>
          <w:lang w:val="lt-LT"/>
        </w:rPr>
        <w:t>kurioms</w:t>
      </w:r>
      <w:r w:rsidRPr="00715CD7">
        <w:rPr>
          <w:rFonts w:asciiTheme="majorBidi" w:hAnsiTheme="majorBidi"/>
          <w:lang w:val="lt-LT"/>
        </w:rPr>
        <w:t xml:space="preserve"> PHT </w:t>
      </w:r>
      <w:r>
        <w:rPr>
          <w:rFonts w:asciiTheme="majorBidi" w:hAnsiTheme="majorBidi" w:cstheme="majorBidi"/>
          <w:szCs w:val="22"/>
          <w:lang w:val="lt-LT"/>
        </w:rPr>
        <w:t>vienu estrogenu bus taikoma</w:t>
      </w:r>
      <w:r w:rsidRPr="00715CD7">
        <w:rPr>
          <w:rFonts w:asciiTheme="majorBidi" w:hAnsiTheme="majorBidi"/>
          <w:lang w:val="lt-LT"/>
        </w:rPr>
        <w:t xml:space="preserve"> 5 metus, </w:t>
      </w:r>
      <w:r>
        <w:rPr>
          <w:rFonts w:asciiTheme="majorBidi" w:hAnsiTheme="majorBidi" w:cstheme="majorBidi"/>
          <w:szCs w:val="22"/>
          <w:lang w:val="lt-LT"/>
        </w:rPr>
        <w:t xml:space="preserve">grupėje </w:t>
      </w:r>
      <w:r w:rsidRPr="00715CD7">
        <w:rPr>
          <w:rFonts w:asciiTheme="majorBidi" w:hAnsiTheme="majorBidi"/>
          <w:lang w:val="lt-LT"/>
        </w:rPr>
        <w:t xml:space="preserve">bus </w:t>
      </w:r>
      <w:r>
        <w:rPr>
          <w:rFonts w:asciiTheme="majorBidi" w:hAnsiTheme="majorBidi" w:cstheme="majorBidi"/>
          <w:szCs w:val="22"/>
          <w:lang w:val="lt-LT"/>
        </w:rPr>
        <w:t>nustatyta 16-17</w:t>
      </w:r>
      <w:r w:rsidRPr="00715CD7">
        <w:rPr>
          <w:rFonts w:asciiTheme="majorBidi" w:hAnsiTheme="majorBidi"/>
          <w:lang w:val="lt-LT"/>
        </w:rPr>
        <w:t xml:space="preserve"> atvejų</w:t>
      </w:r>
      <w:r>
        <w:rPr>
          <w:rFonts w:asciiTheme="majorBidi" w:hAnsiTheme="majorBidi" w:cstheme="majorBidi"/>
          <w:szCs w:val="22"/>
          <w:lang w:val="lt-LT"/>
        </w:rPr>
        <w:t xml:space="preserve"> 1000</w:t>
      </w:r>
      <w:r w:rsidR="008C0C5C">
        <w:rPr>
          <w:rFonts w:asciiTheme="majorBidi" w:hAnsiTheme="majorBidi" w:cstheme="majorBidi"/>
          <w:szCs w:val="22"/>
          <w:lang w:val="lt-LT"/>
        </w:rPr>
        <w:t>-iui</w:t>
      </w:r>
      <w:r>
        <w:rPr>
          <w:rFonts w:asciiTheme="majorBidi" w:hAnsiTheme="majorBidi" w:cstheme="majorBidi"/>
          <w:szCs w:val="22"/>
          <w:lang w:val="lt-LT"/>
        </w:rPr>
        <w:t xml:space="preserve"> vartotojų</w:t>
      </w:r>
      <w:r w:rsidRPr="00715CD7">
        <w:rPr>
          <w:rFonts w:asciiTheme="majorBidi" w:hAnsiTheme="majorBidi"/>
          <w:lang w:val="lt-LT"/>
        </w:rPr>
        <w:t xml:space="preserve"> (t.y., </w:t>
      </w:r>
      <w:r>
        <w:rPr>
          <w:rFonts w:asciiTheme="majorBidi" w:hAnsiTheme="majorBidi" w:cstheme="majorBidi"/>
          <w:szCs w:val="22"/>
          <w:lang w:val="lt-LT"/>
        </w:rPr>
        <w:t>0-3 papildomi atvejai).</w:t>
      </w:r>
    </w:p>
    <w:p w14:paraId="332C317B" w14:textId="4FD10902" w:rsidR="005D339D" w:rsidRPr="00715CD7" w:rsidRDefault="005D339D" w:rsidP="005D339D">
      <w:pPr>
        <w:tabs>
          <w:tab w:val="clear" w:pos="567"/>
        </w:tabs>
        <w:suppressAutoHyphens w:val="0"/>
        <w:rPr>
          <w:rFonts w:asciiTheme="majorBidi" w:hAnsiTheme="majorBidi"/>
          <w:lang w:val="lt-LT"/>
        </w:rPr>
      </w:pPr>
      <w:r>
        <w:rPr>
          <w:rFonts w:asciiTheme="majorBidi" w:hAnsiTheme="majorBidi" w:cstheme="majorBidi"/>
          <w:szCs w:val="22"/>
          <w:lang w:val="lt-LT"/>
        </w:rPr>
        <w:t>50 metų amžiaus moterų, kurioms PHT estrogeno ir progestageno deriniu bus taikoma 5 metus, grupėje bus nustatytas 21 atvejis 1000-iui vartotojų (t.y.,</w:t>
      </w:r>
      <w:r w:rsidRPr="00715CD7">
        <w:rPr>
          <w:rFonts w:asciiTheme="majorBidi" w:hAnsiTheme="majorBidi"/>
          <w:lang w:val="lt-LT"/>
        </w:rPr>
        <w:t xml:space="preserve"> 4</w:t>
      </w:r>
      <w:r>
        <w:rPr>
          <w:rFonts w:asciiTheme="majorBidi" w:hAnsiTheme="majorBidi" w:cstheme="majorBidi"/>
          <w:szCs w:val="22"/>
          <w:lang w:val="lt-LT"/>
        </w:rPr>
        <w:t>-8 papildomi atvejai).</w:t>
      </w:r>
    </w:p>
    <w:p w14:paraId="41730856" w14:textId="77777777" w:rsidR="005D339D" w:rsidRDefault="005D339D" w:rsidP="005D339D">
      <w:pPr>
        <w:tabs>
          <w:tab w:val="clear" w:pos="567"/>
        </w:tabs>
        <w:suppressAutoHyphens w:val="0"/>
        <w:rPr>
          <w:rFonts w:asciiTheme="majorBidi" w:hAnsiTheme="majorBidi" w:cstheme="majorBidi"/>
          <w:szCs w:val="22"/>
          <w:lang w:val="lt-LT"/>
        </w:rPr>
      </w:pPr>
    </w:p>
    <w:p w14:paraId="75139E1C" w14:textId="5CF3FC39" w:rsidR="005D339D" w:rsidRPr="00CF0EC5" w:rsidRDefault="005D339D" w:rsidP="005D339D">
      <w:pPr>
        <w:tabs>
          <w:tab w:val="clear" w:pos="567"/>
        </w:tabs>
        <w:suppressAutoHyphens w:val="0"/>
        <w:rPr>
          <w:rFonts w:asciiTheme="majorBidi" w:hAnsiTheme="majorBidi"/>
          <w:lang w:val="lt-LT"/>
        </w:rPr>
      </w:pPr>
      <w:r>
        <w:rPr>
          <w:rFonts w:asciiTheme="majorBidi" w:hAnsiTheme="majorBidi" w:cstheme="majorBidi"/>
          <w:szCs w:val="22"/>
          <w:lang w:val="lt-LT"/>
        </w:rPr>
        <w:t xml:space="preserve">PHT </w:t>
      </w:r>
      <w:r w:rsidR="005F0F53">
        <w:rPr>
          <w:rFonts w:asciiTheme="majorBidi" w:hAnsiTheme="majorBidi" w:cstheme="majorBidi"/>
          <w:szCs w:val="22"/>
          <w:lang w:val="lt-LT"/>
        </w:rPr>
        <w:t>vais</w:t>
      </w:r>
      <w:r>
        <w:rPr>
          <w:rFonts w:asciiTheme="majorBidi" w:hAnsiTheme="majorBidi" w:cstheme="majorBidi"/>
          <w:szCs w:val="22"/>
          <w:lang w:val="lt-LT"/>
        </w:rPr>
        <w:t>tų nevartojančių 50-59 metų amžiaus moterų grupėje per 10 metų</w:t>
      </w:r>
      <w:r w:rsidRPr="00CF0EC5">
        <w:rPr>
          <w:rFonts w:asciiTheme="majorBidi" w:hAnsiTheme="majorBidi"/>
          <w:lang w:val="lt-LT"/>
        </w:rPr>
        <w:t xml:space="preserve"> krūties </w:t>
      </w:r>
      <w:r>
        <w:rPr>
          <w:rFonts w:asciiTheme="majorBidi" w:hAnsiTheme="majorBidi" w:cstheme="majorBidi"/>
          <w:szCs w:val="22"/>
          <w:lang w:val="lt-LT"/>
        </w:rPr>
        <w:t>vėžys bus diagnozuotas 27 moterims iš 1000.</w:t>
      </w:r>
    </w:p>
    <w:p w14:paraId="0CA59455" w14:textId="77777777" w:rsidR="005D339D" w:rsidRDefault="005D339D" w:rsidP="005D339D">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50 metų amžiaus moterų, kurioms PHT vienu estrogenu bus taikoma 10 metų, grupėje bus nustatyti 34 atvejai 1000-iui vartotojų (t.y., 7 papildomi atvejai).</w:t>
      </w:r>
    </w:p>
    <w:p w14:paraId="4738339B" w14:textId="77777777" w:rsidR="005D339D" w:rsidRDefault="005D339D" w:rsidP="005D339D">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50 metų amžiaus moterų, kurioms PHT estrogeno ir progestageno deriniu bus taikoma 10 metų, grupėje bus nustatyti 48 atvejai 1000-iui vartotojų (t.y., 21 papildomas atvejis).</w:t>
      </w:r>
    </w:p>
    <w:p w14:paraId="0D323A70" w14:textId="77777777" w:rsidR="005558C8" w:rsidRPr="00E3304A" w:rsidRDefault="005558C8" w:rsidP="005558C8">
      <w:pPr>
        <w:tabs>
          <w:tab w:val="clear" w:pos="567"/>
        </w:tabs>
        <w:suppressAutoHyphens w:val="0"/>
        <w:rPr>
          <w:noProof w:val="0"/>
          <w:szCs w:val="22"/>
          <w:lang w:val="lt-LT"/>
        </w:rPr>
      </w:pPr>
    </w:p>
    <w:p w14:paraId="5AF894E8"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Reguliariai tikrinkite savo krūtis. Apsilankykite pas gydytoją, jeigu pastebėjote tokius pakitimus, kaip:</w:t>
      </w:r>
    </w:p>
    <w:p w14:paraId="0D75674B" w14:textId="3568162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odos nelygumai arba įdubimai</w:t>
      </w:r>
      <w:r w:rsidR="00AC4C79">
        <w:rPr>
          <w:noProof w:val="0"/>
          <w:lang w:val="lt-LT"/>
        </w:rPr>
        <w:t>;</w:t>
      </w:r>
    </w:p>
    <w:p w14:paraId="6C086802" w14:textId="7527E0B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pakitę speneliai</w:t>
      </w:r>
      <w:r w:rsidR="00AC4C79">
        <w:rPr>
          <w:noProof w:val="0"/>
          <w:lang w:val="lt-LT"/>
        </w:rPr>
        <w:t>;</w:t>
      </w:r>
    </w:p>
    <w:p w14:paraId="198B04A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bet kokie matomi ar juntami gumbai.</w:t>
      </w:r>
    </w:p>
    <w:p w14:paraId="053EFC5A" w14:textId="77777777" w:rsidR="005558C8" w:rsidRPr="00E3304A" w:rsidRDefault="005558C8" w:rsidP="005558C8">
      <w:pPr>
        <w:tabs>
          <w:tab w:val="clear" w:pos="567"/>
        </w:tabs>
        <w:suppressAutoHyphens w:val="0"/>
        <w:rPr>
          <w:bCs/>
          <w:noProof w:val="0"/>
          <w:szCs w:val="22"/>
          <w:lang w:val="lt-LT"/>
        </w:rPr>
      </w:pPr>
    </w:p>
    <w:p w14:paraId="5C63AF35" w14:textId="560A9425" w:rsidR="005558C8" w:rsidRPr="00E3304A" w:rsidRDefault="005558C8" w:rsidP="005558C8">
      <w:pPr>
        <w:tabs>
          <w:tab w:val="clear" w:pos="567"/>
        </w:tabs>
        <w:suppressAutoHyphens w:val="0"/>
        <w:rPr>
          <w:noProof w:val="0"/>
          <w:szCs w:val="22"/>
          <w:lang w:val="lt-LT"/>
        </w:rPr>
      </w:pPr>
      <w:r w:rsidRPr="00E3304A">
        <w:rPr>
          <w:noProof w:val="0"/>
          <w:szCs w:val="22"/>
          <w:lang w:val="lt-LT"/>
        </w:rPr>
        <w:t>Taip pat patariama dalyvauti Jums siūlomose mamografinės patikros programose. Svarbu, kad prieš atlikdami mamografinį tyrimą, Jūs informuotumėte slaugytoją/sveikatos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77456C07" w14:textId="77777777" w:rsidR="005558C8" w:rsidRPr="00E3304A" w:rsidRDefault="005558C8" w:rsidP="005558C8">
      <w:pPr>
        <w:tabs>
          <w:tab w:val="clear" w:pos="567"/>
        </w:tabs>
        <w:suppressAutoHyphens w:val="0"/>
        <w:rPr>
          <w:noProof w:val="0"/>
          <w:szCs w:val="22"/>
          <w:lang w:val="lt-LT"/>
        </w:rPr>
      </w:pPr>
    </w:p>
    <w:p w14:paraId="3D4E3856"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Kiaušidžių vėžys</w:t>
      </w:r>
    </w:p>
    <w:p w14:paraId="7CD41561" w14:textId="3746684A"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Kiaušidžių vėžiu susergama retai, daug rečiau nei krūties vėžiu. PHT </w:t>
      </w:r>
      <w:r w:rsidR="005F0F53">
        <w:rPr>
          <w:noProof w:val="0"/>
          <w:szCs w:val="22"/>
          <w:lang w:val="lt-LT"/>
        </w:rPr>
        <w:t>vais</w:t>
      </w:r>
      <w:r w:rsidRPr="00E3304A">
        <w:rPr>
          <w:noProof w:val="0"/>
          <w:szCs w:val="22"/>
          <w:lang w:val="lt-LT"/>
        </w:rPr>
        <w:t xml:space="preserve">tų, kuriuose yra tik estrogeno, arba sudėtinių PHT </w:t>
      </w:r>
      <w:r w:rsidR="005F0F53">
        <w:rPr>
          <w:noProof w:val="0"/>
          <w:szCs w:val="22"/>
          <w:lang w:val="lt-LT"/>
        </w:rPr>
        <w:t>vais</w:t>
      </w:r>
      <w:r w:rsidRPr="00E3304A">
        <w:rPr>
          <w:noProof w:val="0"/>
          <w:szCs w:val="22"/>
          <w:lang w:val="lt-LT"/>
        </w:rPr>
        <w:t>tų, kuriuose yra estrogeno ir progestageno, vartojimas yra susijęs su šiek tiek didesne kiaušidžių vėžio rizika. Kiaušidžių vėžio rizika priklauso nuo moters amžiaus. Pavyzdžiui, per 5 metus tarp 50</w:t>
      </w:r>
      <w:r w:rsidR="00AF75EE">
        <w:rPr>
          <w:noProof w:val="0"/>
          <w:szCs w:val="22"/>
          <w:lang w:val="lt-LT"/>
        </w:rPr>
        <w:t xml:space="preserve"> – </w:t>
      </w:r>
      <w:r w:rsidRPr="00E3304A">
        <w:rPr>
          <w:noProof w:val="0"/>
          <w:szCs w:val="22"/>
          <w:lang w:val="lt-LT"/>
        </w:rPr>
        <w:t xml:space="preserve">54 metų moterų, kurios nevartoja PHT </w:t>
      </w:r>
      <w:r w:rsidR="005F0F53">
        <w:rPr>
          <w:noProof w:val="0"/>
          <w:szCs w:val="22"/>
          <w:lang w:val="lt-LT"/>
        </w:rPr>
        <w:t>vais</w:t>
      </w:r>
      <w:r w:rsidRPr="00E3304A">
        <w:rPr>
          <w:noProof w:val="0"/>
          <w:szCs w:val="22"/>
          <w:lang w:val="lt-LT"/>
        </w:rPr>
        <w:t>tų, kiaušidžių vėžys bus diagnozuotas maždaug 2 moter</w:t>
      </w:r>
      <w:r w:rsidR="00AF75EE">
        <w:rPr>
          <w:noProof w:val="0"/>
          <w:szCs w:val="22"/>
          <w:lang w:val="lt-LT"/>
        </w:rPr>
        <w:t>i</w:t>
      </w:r>
      <w:r w:rsidRPr="00E3304A">
        <w:rPr>
          <w:noProof w:val="0"/>
          <w:szCs w:val="22"/>
          <w:lang w:val="lt-LT"/>
        </w:rPr>
        <w:t xml:space="preserve">ms iš 2000. Tarp 5 metus PHT </w:t>
      </w:r>
      <w:r w:rsidR="005F0F53">
        <w:rPr>
          <w:noProof w:val="0"/>
          <w:szCs w:val="22"/>
          <w:lang w:val="lt-LT"/>
        </w:rPr>
        <w:t>vais</w:t>
      </w:r>
      <w:r w:rsidRPr="00E3304A">
        <w:rPr>
          <w:noProof w:val="0"/>
          <w:szCs w:val="22"/>
          <w:lang w:val="lt-LT"/>
        </w:rPr>
        <w:t>tų vartojančių moterų kiaušidžių vėžys bus diagnozuotas maždaug 3 vartotojoms iš 2000 (t.</w:t>
      </w:r>
      <w:r w:rsidR="00AF75EE">
        <w:rPr>
          <w:noProof w:val="0"/>
          <w:szCs w:val="22"/>
          <w:lang w:val="lt-LT"/>
        </w:rPr>
        <w:t xml:space="preserve"> </w:t>
      </w:r>
      <w:r w:rsidRPr="00E3304A">
        <w:rPr>
          <w:noProof w:val="0"/>
          <w:szCs w:val="22"/>
          <w:lang w:val="lt-LT"/>
        </w:rPr>
        <w:t>y.</w:t>
      </w:r>
      <w:r w:rsidR="00AF75EE">
        <w:rPr>
          <w:noProof w:val="0"/>
          <w:szCs w:val="22"/>
          <w:lang w:val="lt-LT"/>
        </w:rPr>
        <w:t>,</w:t>
      </w:r>
      <w:r w:rsidRPr="00E3304A">
        <w:rPr>
          <w:noProof w:val="0"/>
          <w:szCs w:val="22"/>
          <w:lang w:val="lt-LT"/>
        </w:rPr>
        <w:t xml:space="preserve"> maždaug 1 atveju daugiau).</w:t>
      </w:r>
    </w:p>
    <w:p w14:paraId="3087ED2A" w14:textId="77777777" w:rsidR="00F11B90" w:rsidRDefault="00F11B90" w:rsidP="005558C8">
      <w:pPr>
        <w:tabs>
          <w:tab w:val="clear" w:pos="567"/>
        </w:tabs>
        <w:suppressAutoHyphens w:val="0"/>
        <w:rPr>
          <w:b/>
          <w:noProof w:val="0"/>
          <w:szCs w:val="22"/>
          <w:lang w:val="lt-LT"/>
        </w:rPr>
      </w:pPr>
    </w:p>
    <w:p w14:paraId="6F4517C8" w14:textId="174E43B3" w:rsidR="005558C8" w:rsidRPr="00E3304A" w:rsidRDefault="005558C8" w:rsidP="005558C8">
      <w:pPr>
        <w:tabs>
          <w:tab w:val="clear" w:pos="567"/>
        </w:tabs>
        <w:suppressAutoHyphens w:val="0"/>
        <w:rPr>
          <w:b/>
          <w:noProof w:val="0"/>
          <w:szCs w:val="22"/>
          <w:lang w:val="lt-LT"/>
        </w:rPr>
      </w:pPr>
      <w:r w:rsidRPr="00E3304A">
        <w:rPr>
          <w:b/>
          <w:noProof w:val="0"/>
          <w:szCs w:val="22"/>
          <w:lang w:val="lt-LT"/>
        </w:rPr>
        <w:t>PHT poveikis širdžiai ir kraujo apytakai</w:t>
      </w:r>
    </w:p>
    <w:p w14:paraId="48AE4313" w14:textId="77777777" w:rsidR="005558C8" w:rsidRPr="00E3304A" w:rsidRDefault="005558C8" w:rsidP="005558C8">
      <w:pPr>
        <w:tabs>
          <w:tab w:val="clear" w:pos="567"/>
        </w:tabs>
        <w:suppressAutoHyphens w:val="0"/>
        <w:rPr>
          <w:b/>
          <w:noProof w:val="0"/>
          <w:szCs w:val="22"/>
          <w:lang w:val="lt-LT"/>
        </w:rPr>
      </w:pPr>
    </w:p>
    <w:p w14:paraId="60500DA3"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Kraujo krešuliai venose (trombozė)</w:t>
      </w:r>
    </w:p>
    <w:p w14:paraId="7A2808F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PHT vartojimas gali padidinti riziką susidaryti kraujo krešuliams venose nuo 1,3 iki 3 kartų, ypač pirmaisiais vaisto vartojimo metais. </w:t>
      </w:r>
    </w:p>
    <w:p w14:paraId="6CECFB5E" w14:textId="77777777" w:rsidR="005558C8" w:rsidRPr="00E3304A" w:rsidRDefault="005558C8" w:rsidP="005558C8">
      <w:pPr>
        <w:tabs>
          <w:tab w:val="clear" w:pos="567"/>
        </w:tabs>
        <w:suppressAutoHyphens w:val="0"/>
        <w:rPr>
          <w:noProof w:val="0"/>
          <w:szCs w:val="22"/>
          <w:lang w:val="lt-LT"/>
        </w:rPr>
      </w:pPr>
    </w:p>
    <w:p w14:paraId="5A7426E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Kraujo krešuliai gali būti pavojingi. Bent vienas iš jų, nukeliavęs į plaučius, gali sukelti skausmą krūtinėje, dusulį, alpulį ar net mirtį.</w:t>
      </w:r>
    </w:p>
    <w:p w14:paraId="350653F3" w14:textId="77777777" w:rsidR="005558C8" w:rsidRPr="00E3304A" w:rsidRDefault="005558C8" w:rsidP="005558C8">
      <w:pPr>
        <w:tabs>
          <w:tab w:val="clear" w:pos="567"/>
        </w:tabs>
        <w:suppressAutoHyphens w:val="0"/>
        <w:rPr>
          <w:noProof w:val="0"/>
          <w:szCs w:val="22"/>
          <w:lang w:val="lt-LT"/>
        </w:rPr>
      </w:pPr>
    </w:p>
    <w:p w14:paraId="4ECF62C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Rizika susidaryti kraujo krešuliui venose didėja su amžiumi ir tuo atveju, jeigu Jums tinka bent kuri iš žemiau išvardytų būklių. Praneškite gydytojui, jeigu Jums tinka bent viena šių aplinkybių:</w:t>
      </w:r>
    </w:p>
    <w:p w14:paraId="050E1DEE" w14:textId="3567094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Jūs ilgesnį laikotarpį negalite vaikščioti ar stovėti dėl chirurginės operacijos, traumos ar ligos (žr. 3 skyriuje „Jeigu Jums planuojama atlikti operaciją</w:t>
      </w:r>
      <w:r w:rsidR="005B6F34">
        <w:rPr>
          <w:noProof w:val="0"/>
          <w:lang w:val="lt-LT"/>
        </w:rPr>
        <w:t>“</w:t>
      </w:r>
      <w:r w:rsidRPr="00E3304A">
        <w:rPr>
          <w:noProof w:val="0"/>
          <w:lang w:val="lt-LT"/>
        </w:rPr>
        <w:t>)</w:t>
      </w:r>
      <w:r w:rsidR="005B6F34">
        <w:rPr>
          <w:noProof w:val="0"/>
          <w:lang w:val="lt-LT"/>
        </w:rPr>
        <w:t>;</w:t>
      </w:r>
      <w:r w:rsidRPr="00E3304A">
        <w:rPr>
          <w:noProof w:val="0"/>
          <w:lang w:val="lt-LT"/>
        </w:rPr>
        <w:t xml:space="preserve"> </w:t>
      </w:r>
    </w:p>
    <w:p w14:paraId="099EE392" w14:textId="4CDC472E"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Jūs turite didelį antsvorį (KMI&gt;30 kg/m</w:t>
      </w:r>
      <w:r w:rsidRPr="00E3304A">
        <w:rPr>
          <w:noProof w:val="0"/>
          <w:vertAlign w:val="superscript"/>
          <w:lang w:val="lt-LT"/>
        </w:rPr>
        <w:t>2</w:t>
      </w:r>
      <w:r w:rsidRPr="00E3304A">
        <w:rPr>
          <w:noProof w:val="0"/>
          <w:lang w:val="lt-LT"/>
        </w:rPr>
        <w:t>)</w:t>
      </w:r>
      <w:r w:rsidR="005B6F34">
        <w:rPr>
          <w:noProof w:val="0"/>
          <w:lang w:val="lt-LT"/>
        </w:rPr>
        <w:t>;</w:t>
      </w:r>
      <w:r w:rsidRPr="00E3304A">
        <w:rPr>
          <w:noProof w:val="0"/>
          <w:lang w:val="lt-LT"/>
        </w:rPr>
        <w:tab/>
      </w:r>
    </w:p>
    <w:p w14:paraId="2F8CFCAE" w14:textId="39A38DB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turite kokių nors kraujo krešėjimo problemų, dėl kurių ilgai vartojote kraujo krešėjimą mažinančių vaistų</w:t>
      </w:r>
      <w:r w:rsidR="005B6F34">
        <w:rPr>
          <w:noProof w:val="0"/>
          <w:lang w:val="lt-LT"/>
        </w:rPr>
        <w:t>;</w:t>
      </w:r>
    </w:p>
    <w:p w14:paraId="4EC6723B" w14:textId="5281B0A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kuriam nors artimam giminaičiui kada nors buvo susidarę kraujo krešulių kojose, plaučiuose ar kituose organuose</w:t>
      </w:r>
      <w:r w:rsidR="005B6F34">
        <w:rPr>
          <w:noProof w:val="0"/>
          <w:lang w:val="lt-LT"/>
        </w:rPr>
        <w:t>;</w:t>
      </w:r>
    </w:p>
    <w:p w14:paraId="2E19252A" w14:textId="5462CF7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sergate sistemine raudonąja vilklige (SRV)</w:t>
      </w:r>
      <w:r w:rsidR="005B6F34">
        <w:rPr>
          <w:noProof w:val="0"/>
          <w:lang w:val="lt-LT"/>
        </w:rPr>
        <w:t>;</w:t>
      </w:r>
    </w:p>
    <w:p w14:paraId="15B38D09"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sergate vėžiu.</w:t>
      </w:r>
    </w:p>
    <w:p w14:paraId="24363E68" w14:textId="77777777" w:rsidR="005558C8" w:rsidRPr="00E3304A" w:rsidRDefault="005558C8" w:rsidP="005558C8">
      <w:pPr>
        <w:tabs>
          <w:tab w:val="clear" w:pos="567"/>
        </w:tabs>
        <w:suppressAutoHyphens w:val="0"/>
        <w:rPr>
          <w:b/>
          <w:noProof w:val="0"/>
          <w:szCs w:val="22"/>
          <w:lang w:val="lt-LT"/>
        </w:rPr>
      </w:pPr>
    </w:p>
    <w:p w14:paraId="5004CEB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Apie kraujo krešulio požymius skaitykite skyriuje „Nutraukite Estrofem vartojimą ir nedelsiant kreipkitės į gydytoją“. </w:t>
      </w:r>
    </w:p>
    <w:p w14:paraId="637BC98D" w14:textId="77777777" w:rsidR="005558C8" w:rsidRPr="00E3304A" w:rsidRDefault="005558C8" w:rsidP="005558C8">
      <w:pPr>
        <w:tabs>
          <w:tab w:val="clear" w:pos="567"/>
        </w:tabs>
        <w:suppressAutoHyphens w:val="0"/>
        <w:rPr>
          <w:noProof w:val="0"/>
          <w:szCs w:val="22"/>
          <w:u w:val="single"/>
          <w:lang w:val="lt-LT"/>
        </w:rPr>
      </w:pPr>
    </w:p>
    <w:p w14:paraId="1EF01C76"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7C80A677" w14:textId="1E59382A" w:rsidR="005558C8" w:rsidRPr="00E3304A" w:rsidRDefault="005558C8" w:rsidP="005558C8">
      <w:pPr>
        <w:tabs>
          <w:tab w:val="clear" w:pos="567"/>
        </w:tabs>
        <w:suppressAutoHyphens w:val="0"/>
        <w:rPr>
          <w:noProof w:val="0"/>
          <w:szCs w:val="22"/>
          <w:lang w:val="lt-LT"/>
        </w:rPr>
      </w:pPr>
      <w:r w:rsidRPr="00E3304A">
        <w:rPr>
          <w:noProof w:val="0"/>
          <w:szCs w:val="22"/>
          <w:lang w:val="lt-LT"/>
        </w:rPr>
        <w:t>Iš 1000-io 50-mečių moterų, nevartojančių PHT, tikėtina, kad</w:t>
      </w:r>
      <w:r w:rsidRPr="00E3304A">
        <w:rPr>
          <w:b/>
          <w:noProof w:val="0"/>
          <w:szCs w:val="22"/>
          <w:lang w:val="lt-LT"/>
        </w:rPr>
        <w:t xml:space="preserve"> </w:t>
      </w:r>
      <w:r w:rsidRPr="00E3304A">
        <w:rPr>
          <w:noProof w:val="0"/>
          <w:szCs w:val="22"/>
          <w:lang w:val="lt-LT"/>
        </w:rPr>
        <w:t>per 5 metų laikotarpį vidutiniškai 4</w:t>
      </w:r>
      <w:r w:rsidR="005B6F34">
        <w:rPr>
          <w:noProof w:val="0"/>
          <w:szCs w:val="22"/>
          <w:lang w:val="lt-LT"/>
        </w:rPr>
        <w:t xml:space="preserve"> – </w:t>
      </w:r>
      <w:r w:rsidRPr="00E3304A">
        <w:rPr>
          <w:noProof w:val="0"/>
          <w:szCs w:val="22"/>
          <w:lang w:val="lt-LT"/>
        </w:rPr>
        <w:t>7</w:t>
      </w:r>
      <w:r w:rsidR="005B6F34">
        <w:rPr>
          <w:noProof w:val="0"/>
          <w:szCs w:val="22"/>
          <w:lang w:val="lt-LT"/>
        </w:rPr>
        <w:t xml:space="preserve"> </w:t>
      </w:r>
      <w:r w:rsidRPr="00E3304A">
        <w:rPr>
          <w:noProof w:val="0"/>
          <w:szCs w:val="22"/>
          <w:lang w:val="lt-LT"/>
        </w:rPr>
        <w:t>gali susidaryti kraujo krešulių venose.</w:t>
      </w:r>
    </w:p>
    <w:p w14:paraId="6E7F2DFF" w14:textId="29767D11" w:rsidR="005558C8" w:rsidRPr="00E3304A" w:rsidRDefault="005558C8" w:rsidP="005558C8">
      <w:pPr>
        <w:tabs>
          <w:tab w:val="clear" w:pos="567"/>
        </w:tabs>
        <w:suppressAutoHyphens w:val="0"/>
        <w:rPr>
          <w:b/>
          <w:noProof w:val="0"/>
          <w:szCs w:val="22"/>
          <w:lang w:val="lt-LT"/>
        </w:rPr>
      </w:pPr>
      <w:r w:rsidRPr="00E3304A">
        <w:rPr>
          <w:noProof w:val="0"/>
          <w:szCs w:val="22"/>
          <w:lang w:val="lt-LT"/>
        </w:rPr>
        <w:t>Iš 1000-io</w:t>
      </w:r>
      <w:r w:rsidRPr="00E3304A">
        <w:rPr>
          <w:b/>
          <w:noProof w:val="0"/>
          <w:szCs w:val="22"/>
          <w:lang w:val="lt-LT"/>
        </w:rPr>
        <w:t xml:space="preserve"> </w:t>
      </w:r>
      <w:r w:rsidRPr="00E3304A">
        <w:rPr>
          <w:noProof w:val="0"/>
          <w:szCs w:val="22"/>
          <w:lang w:val="lt-LT"/>
        </w:rPr>
        <w:t>50-mečių moterų, vartojančių estrogenų</w:t>
      </w:r>
      <w:r w:rsidR="005B6F34">
        <w:rPr>
          <w:noProof w:val="0"/>
          <w:szCs w:val="22"/>
          <w:lang w:val="lt-LT"/>
        </w:rPr>
        <w:t xml:space="preserve"> – </w:t>
      </w:r>
      <w:r w:rsidRPr="00E3304A">
        <w:rPr>
          <w:noProof w:val="0"/>
          <w:szCs w:val="22"/>
          <w:lang w:val="lt-LT"/>
        </w:rPr>
        <w:t>progestagenų PHT, per 5 metus bus diagnozuota nuo 9 iki 12 atvejų (t.</w:t>
      </w:r>
      <w:r w:rsidR="005B6F34">
        <w:rPr>
          <w:noProof w:val="0"/>
          <w:szCs w:val="22"/>
          <w:lang w:val="lt-LT"/>
        </w:rPr>
        <w:t xml:space="preserve"> </w:t>
      </w:r>
      <w:r w:rsidRPr="00E3304A">
        <w:rPr>
          <w:noProof w:val="0"/>
          <w:szCs w:val="22"/>
          <w:lang w:val="lt-LT"/>
        </w:rPr>
        <w:t>y.</w:t>
      </w:r>
      <w:r w:rsidR="005B6F34">
        <w:rPr>
          <w:noProof w:val="0"/>
          <w:szCs w:val="22"/>
          <w:lang w:val="lt-LT"/>
        </w:rPr>
        <w:t>,</w:t>
      </w:r>
      <w:r w:rsidRPr="00E3304A">
        <w:rPr>
          <w:noProof w:val="0"/>
          <w:szCs w:val="22"/>
          <w:lang w:val="lt-LT"/>
        </w:rPr>
        <w:t xml:space="preserve"> 5 papildomi atvejai)</w:t>
      </w:r>
      <w:r w:rsidRPr="005B6F34">
        <w:rPr>
          <w:bCs/>
          <w:noProof w:val="0"/>
          <w:szCs w:val="22"/>
          <w:lang w:val="lt-LT"/>
        </w:rPr>
        <w:t>.</w:t>
      </w:r>
    </w:p>
    <w:p w14:paraId="201478C3" w14:textId="0387A2CC" w:rsidR="005558C8" w:rsidRPr="00E3304A" w:rsidRDefault="005558C8" w:rsidP="005558C8">
      <w:pPr>
        <w:tabs>
          <w:tab w:val="clear" w:pos="567"/>
        </w:tabs>
        <w:suppressAutoHyphens w:val="0"/>
        <w:rPr>
          <w:b/>
          <w:noProof w:val="0"/>
          <w:szCs w:val="22"/>
          <w:lang w:val="lt-LT"/>
        </w:rPr>
      </w:pPr>
      <w:r w:rsidRPr="00E3304A">
        <w:rPr>
          <w:noProof w:val="0"/>
          <w:szCs w:val="22"/>
          <w:lang w:val="lt-LT"/>
        </w:rPr>
        <w:t>Iš 1000-io</w:t>
      </w:r>
      <w:r w:rsidRPr="00E3304A">
        <w:rPr>
          <w:b/>
          <w:noProof w:val="0"/>
          <w:szCs w:val="22"/>
          <w:lang w:val="lt-LT"/>
        </w:rPr>
        <w:t xml:space="preserve"> </w:t>
      </w:r>
      <w:r w:rsidRPr="00E3304A">
        <w:rPr>
          <w:noProof w:val="0"/>
          <w:szCs w:val="22"/>
          <w:lang w:val="lt-LT"/>
        </w:rPr>
        <w:t>50-mečių moterų, kurioms pašalinta gimda ir jos vartoja estrogenų</w:t>
      </w:r>
      <w:r w:rsidR="005B6F34">
        <w:rPr>
          <w:noProof w:val="0"/>
          <w:szCs w:val="22"/>
          <w:lang w:val="lt-LT"/>
        </w:rPr>
        <w:t xml:space="preserve"> – </w:t>
      </w:r>
      <w:r w:rsidRPr="00E3304A">
        <w:rPr>
          <w:noProof w:val="0"/>
          <w:szCs w:val="22"/>
          <w:lang w:val="lt-LT"/>
        </w:rPr>
        <w:t>progestagenų PHT, per 5 metus bus diagnozuota nuo 5 iki 8 atvejų (t.</w:t>
      </w:r>
      <w:r w:rsidR="005B6F34">
        <w:rPr>
          <w:noProof w:val="0"/>
          <w:szCs w:val="22"/>
          <w:lang w:val="lt-LT"/>
        </w:rPr>
        <w:t xml:space="preserve"> </w:t>
      </w:r>
      <w:r w:rsidRPr="00E3304A">
        <w:rPr>
          <w:noProof w:val="0"/>
          <w:szCs w:val="22"/>
          <w:lang w:val="lt-LT"/>
        </w:rPr>
        <w:t>y.</w:t>
      </w:r>
      <w:r w:rsidR="005B6F34">
        <w:rPr>
          <w:noProof w:val="0"/>
          <w:szCs w:val="22"/>
          <w:lang w:val="lt-LT"/>
        </w:rPr>
        <w:t>,</w:t>
      </w:r>
      <w:r w:rsidRPr="00E3304A">
        <w:rPr>
          <w:noProof w:val="0"/>
          <w:szCs w:val="22"/>
          <w:lang w:val="lt-LT"/>
        </w:rPr>
        <w:t xml:space="preserve"> 1 papildomas atvejis)</w:t>
      </w:r>
      <w:r w:rsidRPr="005B6F34">
        <w:rPr>
          <w:bCs/>
          <w:noProof w:val="0"/>
          <w:szCs w:val="22"/>
          <w:lang w:val="lt-LT"/>
        </w:rPr>
        <w:t>.</w:t>
      </w:r>
    </w:p>
    <w:p w14:paraId="4C69A4AF" w14:textId="77777777" w:rsidR="005558C8" w:rsidRPr="00E3304A" w:rsidRDefault="005558C8" w:rsidP="005558C8">
      <w:pPr>
        <w:tabs>
          <w:tab w:val="clear" w:pos="567"/>
        </w:tabs>
        <w:suppressAutoHyphens w:val="0"/>
        <w:rPr>
          <w:b/>
          <w:noProof w:val="0"/>
          <w:szCs w:val="22"/>
          <w:lang w:val="lt-LT"/>
        </w:rPr>
      </w:pPr>
    </w:p>
    <w:p w14:paraId="0BDFB13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Širdies liga (miokardo infarktas)</w:t>
      </w:r>
    </w:p>
    <w:p w14:paraId="1F9EEE3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Nėra duomenų, įrodančių, jog PHT vartojimas padeda išvengti miokardo infarkto. </w:t>
      </w:r>
    </w:p>
    <w:p w14:paraId="2F2670C7" w14:textId="77777777" w:rsidR="005558C8" w:rsidRPr="00E3304A" w:rsidRDefault="005558C8" w:rsidP="005558C8">
      <w:pPr>
        <w:tabs>
          <w:tab w:val="clear" w:pos="567"/>
        </w:tabs>
        <w:suppressAutoHyphens w:val="0"/>
        <w:rPr>
          <w:noProof w:val="0"/>
          <w:szCs w:val="22"/>
          <w:lang w:val="lt-LT"/>
        </w:rPr>
      </w:pPr>
    </w:p>
    <w:p w14:paraId="70C15B3B" w14:textId="32EC67E0" w:rsidR="005558C8" w:rsidRPr="00E3304A" w:rsidRDefault="005558C8" w:rsidP="005558C8">
      <w:pPr>
        <w:tabs>
          <w:tab w:val="clear" w:pos="567"/>
        </w:tabs>
        <w:suppressAutoHyphens w:val="0"/>
        <w:rPr>
          <w:noProof w:val="0"/>
          <w:szCs w:val="22"/>
          <w:lang w:val="lt-LT"/>
        </w:rPr>
      </w:pPr>
      <w:r w:rsidRPr="00E3304A">
        <w:rPr>
          <w:noProof w:val="0"/>
          <w:szCs w:val="22"/>
          <w:lang w:val="lt-LT"/>
        </w:rPr>
        <w:t>Virš 60 metų amžiaus moterims, vartojančioms estrogenų</w:t>
      </w:r>
      <w:r w:rsidR="00E15DCD">
        <w:rPr>
          <w:noProof w:val="0"/>
          <w:szCs w:val="22"/>
          <w:lang w:val="lt-LT"/>
        </w:rPr>
        <w:t xml:space="preserve"> – </w:t>
      </w:r>
      <w:r w:rsidRPr="00E3304A">
        <w:rPr>
          <w:noProof w:val="0"/>
          <w:szCs w:val="22"/>
          <w:lang w:val="lt-LT"/>
        </w:rPr>
        <w:t>progestagenų PHT, šiek tiek padidėja rizika išsivystyti širdies ligai, lyginant su PHT nevartojančiomis moterimis.</w:t>
      </w:r>
    </w:p>
    <w:p w14:paraId="44D5D793" w14:textId="77777777" w:rsidR="005558C8" w:rsidRPr="00E3304A" w:rsidRDefault="005558C8" w:rsidP="005558C8">
      <w:pPr>
        <w:tabs>
          <w:tab w:val="clear" w:pos="567"/>
        </w:tabs>
        <w:suppressAutoHyphens w:val="0"/>
        <w:rPr>
          <w:noProof w:val="0"/>
          <w:szCs w:val="22"/>
          <w:lang w:val="lt-LT"/>
        </w:rPr>
      </w:pPr>
    </w:p>
    <w:p w14:paraId="5ABC070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Moterims, kurioms pašalinta gimda, vartojančioms vien estrogenų PHT, rizika susirgti širdies ligomis nepadidėja.</w:t>
      </w:r>
    </w:p>
    <w:p w14:paraId="7A669592" w14:textId="77777777" w:rsidR="005558C8" w:rsidRPr="00E3304A" w:rsidRDefault="005558C8" w:rsidP="005558C8">
      <w:pPr>
        <w:tabs>
          <w:tab w:val="clear" w:pos="567"/>
        </w:tabs>
        <w:suppressAutoHyphens w:val="0"/>
        <w:rPr>
          <w:noProof w:val="0"/>
          <w:szCs w:val="22"/>
          <w:lang w:val="lt-LT"/>
        </w:rPr>
      </w:pPr>
    </w:p>
    <w:p w14:paraId="4C84EFCF"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Insultas</w:t>
      </w:r>
    </w:p>
    <w:p w14:paraId="22F0B61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vartojimas insulto riziką padidina iki 1,5 karto. PHT vartojančioms moterims papildomų insulto atvejų skaičius didės su amžiumi.</w:t>
      </w:r>
    </w:p>
    <w:p w14:paraId="07863453"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 </w:t>
      </w:r>
    </w:p>
    <w:p w14:paraId="42920ED2"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784F70BE" w14:textId="7851AE00" w:rsidR="005558C8" w:rsidRPr="00E3304A" w:rsidRDefault="005558C8" w:rsidP="005558C8">
      <w:pPr>
        <w:tabs>
          <w:tab w:val="clear" w:pos="567"/>
        </w:tabs>
        <w:suppressAutoHyphens w:val="0"/>
        <w:rPr>
          <w:noProof w:val="0"/>
          <w:szCs w:val="22"/>
          <w:lang w:val="lt-LT"/>
        </w:rPr>
      </w:pPr>
      <w:r w:rsidRPr="00E3304A">
        <w:rPr>
          <w:noProof w:val="0"/>
          <w:szCs w:val="22"/>
          <w:lang w:val="lt-LT"/>
        </w:rPr>
        <w:t>Iš 1000-io 50-mečių moterų, kurios nevartoja PHT</w:t>
      </w:r>
      <w:r w:rsidRPr="00E15DCD">
        <w:rPr>
          <w:bCs/>
          <w:noProof w:val="0"/>
          <w:szCs w:val="22"/>
          <w:lang w:val="lt-LT"/>
        </w:rPr>
        <w:t>,</w:t>
      </w:r>
      <w:r w:rsidRPr="00E3304A">
        <w:rPr>
          <w:b/>
          <w:noProof w:val="0"/>
          <w:szCs w:val="22"/>
          <w:lang w:val="lt-LT"/>
        </w:rPr>
        <w:t xml:space="preserve"> </w:t>
      </w:r>
      <w:r w:rsidRPr="00E3304A">
        <w:rPr>
          <w:noProof w:val="0"/>
          <w:szCs w:val="22"/>
          <w:lang w:val="lt-LT"/>
        </w:rPr>
        <w:t>per penkerius metus vidutiniškai 8 bus diagnozuotas insultas. Iš 1000-io 50-mečių moterų, kurios vartoja PHT</w:t>
      </w:r>
      <w:r w:rsidRPr="00E15DCD">
        <w:rPr>
          <w:bCs/>
          <w:noProof w:val="0"/>
          <w:szCs w:val="22"/>
          <w:lang w:val="lt-LT"/>
        </w:rPr>
        <w:t>,</w:t>
      </w:r>
      <w:r w:rsidRPr="00E3304A">
        <w:rPr>
          <w:b/>
          <w:noProof w:val="0"/>
          <w:szCs w:val="22"/>
          <w:lang w:val="lt-LT"/>
        </w:rPr>
        <w:t xml:space="preserve"> </w:t>
      </w:r>
      <w:r w:rsidRPr="00E3304A">
        <w:rPr>
          <w:noProof w:val="0"/>
          <w:szCs w:val="22"/>
          <w:lang w:val="lt-LT"/>
        </w:rPr>
        <w:t>per penkerius metus bus diagnozuota 11 atvejų (t.y.</w:t>
      </w:r>
      <w:r w:rsidR="00FF5899">
        <w:rPr>
          <w:noProof w:val="0"/>
          <w:szCs w:val="22"/>
          <w:lang w:val="lt-LT"/>
        </w:rPr>
        <w:t>,</w:t>
      </w:r>
      <w:r w:rsidRPr="00E3304A">
        <w:rPr>
          <w:noProof w:val="0"/>
          <w:szCs w:val="22"/>
          <w:lang w:val="lt-LT"/>
        </w:rPr>
        <w:t xml:space="preserve"> 3 papildomi atvejai).</w:t>
      </w:r>
    </w:p>
    <w:p w14:paraId="1AA51CCA" w14:textId="77777777" w:rsidR="005558C8" w:rsidRPr="00E3304A" w:rsidRDefault="005558C8" w:rsidP="005558C8">
      <w:pPr>
        <w:tabs>
          <w:tab w:val="clear" w:pos="567"/>
        </w:tabs>
        <w:suppressAutoHyphens w:val="0"/>
        <w:rPr>
          <w:b/>
          <w:noProof w:val="0"/>
          <w:szCs w:val="22"/>
          <w:lang w:val="lt-LT"/>
        </w:rPr>
      </w:pPr>
    </w:p>
    <w:p w14:paraId="4B4E3D49"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Kitos būklės</w:t>
      </w:r>
    </w:p>
    <w:p w14:paraId="1391F370"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6134C1F6" w14:textId="77777777" w:rsidR="005558C8" w:rsidRPr="00E3304A" w:rsidRDefault="005558C8" w:rsidP="005558C8">
      <w:pPr>
        <w:tabs>
          <w:tab w:val="clear" w:pos="567"/>
        </w:tabs>
        <w:suppressAutoHyphens w:val="0"/>
        <w:rPr>
          <w:b/>
          <w:noProof w:val="0"/>
          <w:szCs w:val="22"/>
          <w:lang w:val="lt-LT"/>
        </w:rPr>
      </w:pPr>
    </w:p>
    <w:p w14:paraId="4001F60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 xml:space="preserve">Kiti vaistai ir Estrofem </w:t>
      </w:r>
    </w:p>
    <w:p w14:paraId="26472C9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Kai kurie vaistai gali susilpninti Estrofem poveikį. Tai gali sukelti nereguliarų kraujavimą. Tai taikoma žemiau išvardytiems vaistams:</w:t>
      </w:r>
    </w:p>
    <w:p w14:paraId="1386D82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epilepsijos</w:t>
      </w:r>
      <w:r w:rsidRPr="00E3304A">
        <w:rPr>
          <w:noProof w:val="0"/>
          <w:lang w:val="lt-LT"/>
        </w:rPr>
        <w:t xml:space="preserve"> (pvz., fenobarbitalis, fenitoinas ir karbamazepinas);</w:t>
      </w:r>
    </w:p>
    <w:p w14:paraId="37201415"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tuberkuliozės</w:t>
      </w:r>
      <w:r w:rsidRPr="00E3304A">
        <w:rPr>
          <w:noProof w:val="0"/>
          <w:lang w:val="lt-LT"/>
        </w:rPr>
        <w:t xml:space="preserve"> (pvz., rifampicinas, rifabutinas);</w:t>
      </w:r>
    </w:p>
    <w:p w14:paraId="64AF4C62"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ŽIV infekcijos</w:t>
      </w:r>
      <w:r w:rsidRPr="00E3304A">
        <w:rPr>
          <w:noProof w:val="0"/>
          <w:lang w:val="lt-LT"/>
        </w:rPr>
        <w:t xml:space="preserve"> (nevirapinas, efavirenzas, ritonaviras ir nelfinaviras);</w:t>
      </w:r>
    </w:p>
    <w:p w14:paraId="341234E0" w14:textId="231BB43A"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augaliniai </w:t>
      </w:r>
      <w:r w:rsidR="005F0F53">
        <w:rPr>
          <w:noProof w:val="0"/>
          <w:lang w:val="lt-LT"/>
        </w:rPr>
        <w:t>vais</w:t>
      </w:r>
      <w:r w:rsidRPr="00E3304A">
        <w:rPr>
          <w:noProof w:val="0"/>
          <w:lang w:val="lt-LT"/>
        </w:rPr>
        <w:t xml:space="preserve">tai, kurių sudėtyje yra </w:t>
      </w:r>
      <w:r w:rsidRPr="00E3304A">
        <w:rPr>
          <w:b/>
          <w:noProof w:val="0"/>
          <w:lang w:val="lt-LT"/>
        </w:rPr>
        <w:t>jonažolių</w:t>
      </w:r>
      <w:r w:rsidRPr="00E3304A">
        <w:rPr>
          <w:noProof w:val="0"/>
          <w:lang w:val="lt-LT"/>
        </w:rPr>
        <w:t xml:space="preserve"> (</w:t>
      </w:r>
      <w:r w:rsidRPr="0053462D">
        <w:rPr>
          <w:i/>
          <w:iCs/>
          <w:noProof w:val="0"/>
          <w:lang w:val="lt-LT"/>
        </w:rPr>
        <w:t>Hypericum perforatum</w:t>
      </w:r>
      <w:r w:rsidRPr="00E3304A">
        <w:rPr>
          <w:noProof w:val="0"/>
          <w:lang w:val="lt-LT"/>
        </w:rPr>
        <w:t>).</w:t>
      </w:r>
      <w:r w:rsidRPr="00E3304A" w:rsidDel="0066090A">
        <w:rPr>
          <w:noProof w:val="0"/>
          <w:lang w:val="lt-LT"/>
        </w:rPr>
        <w:t xml:space="preserve"> </w:t>
      </w:r>
    </w:p>
    <w:p w14:paraId="39835715" w14:textId="77777777" w:rsidR="005558C8" w:rsidRPr="00E3304A" w:rsidRDefault="005558C8" w:rsidP="005558C8">
      <w:pPr>
        <w:tabs>
          <w:tab w:val="clear" w:pos="567"/>
        </w:tabs>
        <w:suppressAutoHyphens w:val="0"/>
        <w:rPr>
          <w:noProof w:val="0"/>
          <w:szCs w:val="22"/>
          <w:lang w:val="lt-LT"/>
        </w:rPr>
      </w:pPr>
    </w:p>
    <w:p w14:paraId="08FE0C7E" w14:textId="77777777" w:rsidR="005F0F53" w:rsidRPr="005F0F53" w:rsidRDefault="005F0F53" w:rsidP="005F0F53">
      <w:pPr>
        <w:ind w:left="567" w:hanging="567"/>
        <w:rPr>
          <w:b/>
          <w:bCs/>
          <w:lang w:val="lt-LT" w:bidi="he-IL"/>
        </w:rPr>
      </w:pPr>
      <w:r w:rsidRPr="00CA53EC">
        <w:rPr>
          <w:rStyle w:val="rynqvb"/>
          <w:b/>
          <w:bCs/>
          <w:lang w:val="lt-LT"/>
        </w:rPr>
        <w:t>PHT gali turėti įtakos kai kurių kitų vaistų veikimui:</w:t>
      </w:r>
    </w:p>
    <w:p w14:paraId="1531F659" w14:textId="52EF99AB" w:rsidR="005F0F53" w:rsidRPr="000D474D" w:rsidRDefault="005F0F53" w:rsidP="005F0F53">
      <w:pPr>
        <w:ind w:left="567" w:hanging="567"/>
        <w:rPr>
          <w:lang w:val="pt-BR"/>
        </w:rPr>
      </w:pPr>
      <w:r w:rsidRPr="007F08F6">
        <w:rPr>
          <w:lang w:val="pt-BR"/>
        </w:rPr>
        <w:t>•</w:t>
      </w:r>
      <w:r w:rsidRPr="007F08F6">
        <w:rPr>
          <w:lang w:val="pt-BR"/>
        </w:rPr>
        <w:tab/>
      </w:r>
      <w:r>
        <w:rPr>
          <w:rStyle w:val="rynqvb"/>
          <w:lang w:val="pt-BR"/>
        </w:rPr>
        <w:t>v</w:t>
      </w:r>
      <w:r w:rsidRPr="000D474D">
        <w:rPr>
          <w:rStyle w:val="rynqvb"/>
          <w:lang w:val="pt-BR"/>
        </w:rPr>
        <w:t>aistas nuo epilepsijos (lamotriginas), nes gali padažnėti priepuoliai</w:t>
      </w:r>
      <w:r>
        <w:rPr>
          <w:rStyle w:val="rynqvb"/>
          <w:lang w:val="pt-BR"/>
        </w:rPr>
        <w:t>;</w:t>
      </w:r>
    </w:p>
    <w:p w14:paraId="73027D37" w14:textId="1C711324" w:rsidR="00D31705" w:rsidRDefault="005F0F53" w:rsidP="005F0F53">
      <w:pPr>
        <w:tabs>
          <w:tab w:val="clear" w:pos="567"/>
        </w:tabs>
        <w:suppressAutoHyphens w:val="0"/>
        <w:rPr>
          <w:noProof w:val="0"/>
          <w:szCs w:val="22"/>
          <w:lang w:val="lt-LT"/>
        </w:rPr>
      </w:pPr>
      <w:r w:rsidRPr="007F08F6">
        <w:rPr>
          <w:lang w:val="pt-BR"/>
        </w:rPr>
        <w:t>•</w:t>
      </w:r>
      <w:r>
        <w:rPr>
          <w:lang w:val="pt-BR"/>
        </w:rPr>
        <w:t xml:space="preserve">         </w:t>
      </w:r>
      <w:r>
        <w:rPr>
          <w:lang w:val="lt-LT" w:bidi="he-IL"/>
        </w:rPr>
        <w:t xml:space="preserve">vaistai </w:t>
      </w:r>
      <w:r w:rsidR="00D31705" w:rsidRPr="00D31705">
        <w:rPr>
          <w:noProof w:val="0"/>
          <w:szCs w:val="22"/>
          <w:lang w:val="lt-LT"/>
        </w:rPr>
        <w:t xml:space="preserve"> nuo hepatito C viruso (HCV) (pvz., ombitasviro, paritapreviro arba ritonaviro deriniu su dasabuviru arba be jo, taip pat gydymas glecapreviru arba pibrentasviru) gali padidinti moterų, vartojančių sudėtinius hormoninius kontraceptikus (SHK), kurių sudėtyje yra etinilestradiolio, kepenų funkcijos kraujo tyrimų rezultatus (kepenų fermento ALT aktyvumo padidėjimas). Estrofem sudėtyje yra estradiolio, o ne etinilestradiolio. Nežinoma, ar vartojant Estrofem kartu su šiuo HCV gydymo deriniu, gali padidėti kepenų fermento ALT aktyvumas. </w:t>
      </w:r>
    </w:p>
    <w:p w14:paraId="42C0D70B" w14:textId="77777777" w:rsidR="00D31705" w:rsidRDefault="00D31705" w:rsidP="005558C8">
      <w:pPr>
        <w:tabs>
          <w:tab w:val="clear" w:pos="567"/>
        </w:tabs>
        <w:suppressAutoHyphens w:val="0"/>
        <w:rPr>
          <w:noProof w:val="0"/>
          <w:szCs w:val="22"/>
          <w:lang w:val="lt-LT"/>
        </w:rPr>
      </w:pPr>
    </w:p>
    <w:p w14:paraId="7EB09512" w14:textId="1EE8472E"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vartojate arba neseniai vartojote bet kurių kitų vaistų, įskaitant įsigytus be recepto, augalinius </w:t>
      </w:r>
      <w:r w:rsidR="00F751ED">
        <w:rPr>
          <w:noProof w:val="0"/>
          <w:szCs w:val="22"/>
          <w:lang w:val="lt-LT"/>
        </w:rPr>
        <w:t>vais</w:t>
      </w:r>
      <w:r w:rsidRPr="00E3304A">
        <w:rPr>
          <w:noProof w:val="0"/>
          <w:szCs w:val="22"/>
          <w:lang w:val="lt-LT"/>
        </w:rPr>
        <w:t xml:space="preserve">tus ar kitus natūralius produktus, </w:t>
      </w:r>
      <w:r w:rsidRPr="00E3304A">
        <w:rPr>
          <w:b/>
          <w:noProof w:val="0"/>
          <w:szCs w:val="22"/>
          <w:lang w:val="lt-LT"/>
        </w:rPr>
        <w:t>pasakykite savo gydytojui arba vaistininkui</w:t>
      </w:r>
      <w:r w:rsidR="00F751ED">
        <w:rPr>
          <w:b/>
          <w:noProof w:val="0"/>
          <w:szCs w:val="22"/>
          <w:lang w:val="lt-LT"/>
        </w:rPr>
        <w:t>.</w:t>
      </w:r>
      <w:r w:rsidR="00F751ED" w:rsidRPr="00F751ED">
        <w:rPr>
          <w:noProof w:val="0"/>
          <w:szCs w:val="22"/>
          <w:lang w:val="lt-LT"/>
        </w:rPr>
        <w:t xml:space="preserve"> </w:t>
      </w:r>
      <w:r w:rsidR="00F751ED" w:rsidRPr="00D31705">
        <w:rPr>
          <w:noProof w:val="0"/>
          <w:szCs w:val="22"/>
          <w:lang w:val="lt-LT"/>
        </w:rPr>
        <w:t>Jūsų gydytojas Jums patars</w:t>
      </w:r>
      <w:r w:rsidRPr="00E3304A">
        <w:rPr>
          <w:noProof w:val="0"/>
          <w:szCs w:val="22"/>
          <w:lang w:val="lt-LT"/>
        </w:rPr>
        <w:t>.</w:t>
      </w:r>
    </w:p>
    <w:p w14:paraId="5753C893" w14:textId="77777777" w:rsidR="005558C8" w:rsidRPr="00E3304A" w:rsidRDefault="005558C8" w:rsidP="005558C8">
      <w:pPr>
        <w:tabs>
          <w:tab w:val="clear" w:pos="567"/>
        </w:tabs>
        <w:suppressAutoHyphens w:val="0"/>
        <w:rPr>
          <w:noProof w:val="0"/>
          <w:szCs w:val="22"/>
          <w:lang w:val="lt-LT"/>
        </w:rPr>
      </w:pPr>
    </w:p>
    <w:p w14:paraId="4442A51D"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vartojimas su maistu ir gėrimais</w:t>
      </w:r>
    </w:p>
    <w:p w14:paraId="4BC5311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Tabletes galima vartoti su maistu ir gėrimais arba be jų.</w:t>
      </w:r>
    </w:p>
    <w:p w14:paraId="267BC4AD" w14:textId="77777777" w:rsidR="005558C8" w:rsidRPr="00E3304A" w:rsidRDefault="005558C8" w:rsidP="005558C8">
      <w:pPr>
        <w:tabs>
          <w:tab w:val="clear" w:pos="567"/>
        </w:tabs>
        <w:suppressAutoHyphens w:val="0"/>
        <w:rPr>
          <w:noProof w:val="0"/>
          <w:szCs w:val="22"/>
          <w:lang w:val="lt-LT"/>
        </w:rPr>
      </w:pPr>
    </w:p>
    <w:p w14:paraId="7534E8A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Nėštumas ir žindymo laikotarpis</w:t>
      </w:r>
    </w:p>
    <w:p w14:paraId="09CD42C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skirtas vartoti moterims po menopauzės. Jeigu Jūs pastojote vartodama Estrofem, nedelsiant nutraukite gydymą šiuo vaistu ir kreipkitės į savo gydytoją.</w:t>
      </w:r>
    </w:p>
    <w:p w14:paraId="2287A17D" w14:textId="77777777" w:rsidR="005558C8" w:rsidRPr="00E3304A" w:rsidRDefault="005558C8" w:rsidP="005558C8">
      <w:pPr>
        <w:tabs>
          <w:tab w:val="clear" w:pos="567"/>
        </w:tabs>
        <w:suppressAutoHyphens w:val="0"/>
        <w:rPr>
          <w:b/>
          <w:noProof w:val="0"/>
          <w:szCs w:val="22"/>
          <w:lang w:val="lt-LT"/>
        </w:rPr>
      </w:pPr>
    </w:p>
    <w:p w14:paraId="484B000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Vairavimas ir mechanizmų valdymas</w:t>
      </w:r>
    </w:p>
    <w:p w14:paraId="004D725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nedaro jokio žinomo poveikio gebėjimui vairuoti ar valdyti mechanizmus.</w:t>
      </w:r>
    </w:p>
    <w:p w14:paraId="36289DB2" w14:textId="77777777" w:rsidR="005558C8" w:rsidRPr="00E3304A" w:rsidRDefault="005558C8" w:rsidP="005558C8">
      <w:pPr>
        <w:tabs>
          <w:tab w:val="clear" w:pos="567"/>
        </w:tabs>
        <w:suppressAutoHyphens w:val="0"/>
        <w:rPr>
          <w:noProof w:val="0"/>
          <w:szCs w:val="22"/>
          <w:lang w:val="lt-LT"/>
        </w:rPr>
      </w:pPr>
    </w:p>
    <w:p w14:paraId="4F367594" w14:textId="0B40A77D"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sudėtyje yra laktozės monohidrato</w:t>
      </w:r>
      <w:r w:rsidR="00EE0905">
        <w:rPr>
          <w:b/>
          <w:noProof w:val="0"/>
          <w:szCs w:val="22"/>
          <w:lang w:val="lt-LT"/>
        </w:rPr>
        <w:t xml:space="preserve"> ir natrio.</w:t>
      </w:r>
    </w:p>
    <w:p w14:paraId="774994AA" w14:textId="77777777" w:rsidR="005558C8" w:rsidRDefault="005558C8" w:rsidP="005558C8">
      <w:pPr>
        <w:tabs>
          <w:tab w:val="clear" w:pos="567"/>
        </w:tabs>
        <w:suppressAutoHyphens w:val="0"/>
        <w:rPr>
          <w:noProof w:val="0"/>
          <w:szCs w:val="22"/>
          <w:lang w:val="lt-LT"/>
        </w:rPr>
      </w:pPr>
      <w:r w:rsidRPr="00E3304A">
        <w:rPr>
          <w:noProof w:val="0"/>
          <w:szCs w:val="22"/>
          <w:lang w:val="lt-LT"/>
        </w:rPr>
        <w:t>Jeigu gydytojas Jums yra sakęs, kad netoleruojate kokių nors angliavandenių, kreipkitės į jį prieš pradėdami vartoti šį vaistą.</w:t>
      </w:r>
    </w:p>
    <w:p w14:paraId="5631D5AE" w14:textId="636A2759" w:rsidR="00EE0905" w:rsidRDefault="00EE0905" w:rsidP="005558C8">
      <w:pPr>
        <w:tabs>
          <w:tab w:val="clear" w:pos="567"/>
        </w:tabs>
        <w:suppressAutoHyphens w:val="0"/>
        <w:rPr>
          <w:szCs w:val="22"/>
          <w:lang w:val="lt-LT"/>
        </w:rPr>
      </w:pPr>
      <w:r>
        <w:rPr>
          <w:szCs w:val="22"/>
          <w:lang w:val="lt-LT"/>
        </w:rPr>
        <w:t>Estrofem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14:paraId="3B332C28" w14:textId="77777777" w:rsidR="00F751ED" w:rsidRPr="00E3304A" w:rsidRDefault="00F751ED" w:rsidP="005558C8">
      <w:pPr>
        <w:tabs>
          <w:tab w:val="clear" w:pos="567"/>
        </w:tabs>
        <w:suppressAutoHyphens w:val="0"/>
        <w:rPr>
          <w:b/>
          <w:noProof w:val="0"/>
          <w:szCs w:val="22"/>
          <w:lang w:val="lt-LT"/>
        </w:rPr>
      </w:pPr>
    </w:p>
    <w:p w14:paraId="5577C3AF" w14:textId="77777777" w:rsidR="00F751ED" w:rsidRPr="00E3304A" w:rsidRDefault="00F751ED" w:rsidP="00F751ED">
      <w:pPr>
        <w:tabs>
          <w:tab w:val="clear" w:pos="567"/>
        </w:tabs>
        <w:suppressAutoHyphens w:val="0"/>
        <w:rPr>
          <w:b/>
          <w:noProof w:val="0"/>
          <w:szCs w:val="22"/>
          <w:lang w:val="lt-LT"/>
        </w:rPr>
      </w:pPr>
      <w:r w:rsidRPr="00E3304A">
        <w:rPr>
          <w:b/>
          <w:noProof w:val="0"/>
          <w:szCs w:val="22"/>
          <w:lang w:val="lt-LT"/>
        </w:rPr>
        <w:t>Laboratoriniai tyrimai</w:t>
      </w:r>
    </w:p>
    <w:p w14:paraId="6E9AF5CD" w14:textId="77777777" w:rsidR="00F751ED" w:rsidRPr="00E3304A" w:rsidRDefault="00F751ED" w:rsidP="00F751ED">
      <w:pPr>
        <w:tabs>
          <w:tab w:val="clear" w:pos="567"/>
        </w:tabs>
        <w:suppressAutoHyphens w:val="0"/>
        <w:rPr>
          <w:noProof w:val="0"/>
          <w:szCs w:val="22"/>
          <w:lang w:val="lt-LT"/>
        </w:rPr>
      </w:pPr>
      <w:r w:rsidRPr="00E3304A">
        <w:rPr>
          <w:noProof w:val="0"/>
          <w:szCs w:val="22"/>
          <w:lang w:val="lt-LT"/>
        </w:rPr>
        <w:t xml:space="preserve">Jeigu jums reikia atlikti laboratorinius tyrimus, pasakykite Jūsų gydytojui arba laboratorijos darbuotojams, kad Jūs vartojate Estrofem, kadangi šis vaistas gali daryti poveikį kai kurių tyrimų rezultatams. </w:t>
      </w:r>
    </w:p>
    <w:p w14:paraId="5CD93F28" w14:textId="77777777" w:rsidR="005558C8" w:rsidRDefault="005558C8" w:rsidP="005558C8">
      <w:pPr>
        <w:tabs>
          <w:tab w:val="clear" w:pos="567"/>
        </w:tabs>
        <w:suppressAutoHyphens w:val="0"/>
        <w:rPr>
          <w:noProof w:val="0"/>
          <w:szCs w:val="22"/>
          <w:lang w:val="lt-LT"/>
        </w:rPr>
      </w:pPr>
    </w:p>
    <w:p w14:paraId="36C56F74" w14:textId="77777777" w:rsidR="000675A3" w:rsidRPr="00E3304A" w:rsidRDefault="000675A3" w:rsidP="005558C8">
      <w:pPr>
        <w:tabs>
          <w:tab w:val="clear" w:pos="567"/>
        </w:tabs>
        <w:suppressAutoHyphens w:val="0"/>
        <w:rPr>
          <w:noProof w:val="0"/>
          <w:szCs w:val="22"/>
          <w:lang w:val="lt-LT"/>
        </w:rPr>
      </w:pPr>
    </w:p>
    <w:p w14:paraId="1558D60C" w14:textId="77777777" w:rsidR="005558C8" w:rsidRPr="00E3304A" w:rsidRDefault="005558C8" w:rsidP="005558C8">
      <w:pPr>
        <w:numPr>
          <w:ilvl w:val="0"/>
          <w:numId w:val="21"/>
        </w:numPr>
        <w:suppressAutoHyphens w:val="0"/>
        <w:rPr>
          <w:b/>
          <w:noProof w:val="0"/>
          <w:szCs w:val="22"/>
          <w:lang w:val="lt-LT"/>
        </w:rPr>
      </w:pPr>
      <w:r w:rsidRPr="00E3304A">
        <w:rPr>
          <w:b/>
          <w:noProof w:val="0"/>
          <w:szCs w:val="22"/>
          <w:lang w:val="lt-LT"/>
        </w:rPr>
        <w:t>Kaip vartoti Estrofem</w:t>
      </w:r>
    </w:p>
    <w:p w14:paraId="0C184F26" w14:textId="77777777" w:rsidR="005558C8" w:rsidRPr="00E3304A" w:rsidRDefault="005558C8" w:rsidP="005558C8">
      <w:pPr>
        <w:tabs>
          <w:tab w:val="clear" w:pos="567"/>
        </w:tabs>
        <w:suppressAutoHyphens w:val="0"/>
        <w:rPr>
          <w:b/>
          <w:noProof w:val="0"/>
          <w:szCs w:val="22"/>
          <w:lang w:val="lt-LT"/>
        </w:rPr>
      </w:pPr>
    </w:p>
    <w:p w14:paraId="1BA10E8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visada vartokite tiksliai taip, kaip nurodė gydytojas. Jei kuo abejojate, kreipkitės į gydytoją arba vaistininką.</w:t>
      </w:r>
    </w:p>
    <w:p w14:paraId="0CB7A4A5" w14:textId="77777777" w:rsidR="005558C8" w:rsidRPr="00E3304A" w:rsidRDefault="005558C8" w:rsidP="005558C8">
      <w:pPr>
        <w:tabs>
          <w:tab w:val="clear" w:pos="567"/>
        </w:tabs>
        <w:suppressAutoHyphens w:val="0"/>
        <w:rPr>
          <w:noProof w:val="0"/>
          <w:szCs w:val="22"/>
          <w:lang w:val="lt-LT"/>
        </w:rPr>
      </w:pPr>
    </w:p>
    <w:p w14:paraId="7C33FF9E" w14:textId="502DB80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yra pašalinta gimda arba nėra mėnesinių ir nevartojate kitų PHT </w:t>
      </w:r>
      <w:r w:rsidR="00F751ED">
        <w:rPr>
          <w:noProof w:val="0"/>
          <w:szCs w:val="22"/>
          <w:lang w:val="lt-LT"/>
        </w:rPr>
        <w:t>vais</w:t>
      </w:r>
      <w:r w:rsidRPr="00E3304A">
        <w:rPr>
          <w:noProof w:val="0"/>
          <w:szCs w:val="22"/>
          <w:lang w:val="lt-LT"/>
        </w:rPr>
        <w:t>tų, Jūs galite pradėti gydymą bet kurią dieną.</w:t>
      </w:r>
    </w:p>
    <w:p w14:paraId="71E23AA5" w14:textId="77777777" w:rsidR="005558C8" w:rsidRPr="00E3304A" w:rsidRDefault="005558C8" w:rsidP="005558C8">
      <w:pPr>
        <w:tabs>
          <w:tab w:val="clear" w:pos="567"/>
        </w:tabs>
        <w:suppressAutoHyphens w:val="0"/>
        <w:rPr>
          <w:noProof w:val="0"/>
          <w:szCs w:val="22"/>
          <w:lang w:val="lt-LT"/>
        </w:rPr>
      </w:pPr>
    </w:p>
    <w:p w14:paraId="0EF0BBAA" w14:textId="7041455B" w:rsidR="005558C8" w:rsidRPr="00E3304A" w:rsidRDefault="005558C8" w:rsidP="005558C8">
      <w:pPr>
        <w:tabs>
          <w:tab w:val="clear" w:pos="567"/>
        </w:tabs>
        <w:suppressAutoHyphens w:val="0"/>
        <w:rPr>
          <w:noProof w:val="0"/>
          <w:szCs w:val="22"/>
          <w:lang w:val="lt-LT"/>
        </w:rPr>
      </w:pPr>
      <w:r w:rsidRPr="00E3304A">
        <w:rPr>
          <w:b/>
          <w:noProof w:val="0"/>
          <w:szCs w:val="22"/>
          <w:lang w:val="lt-LT"/>
        </w:rPr>
        <w:t xml:space="preserve">Gerkite po vieną tabletę vieną kartą per parą maždaug tuo pačiu metu kasdien be pertraukos. </w:t>
      </w:r>
      <w:r w:rsidRPr="00E3304A">
        <w:rPr>
          <w:noProof w:val="0"/>
          <w:szCs w:val="22"/>
          <w:lang w:val="lt-LT"/>
        </w:rPr>
        <w:t>Suvartojusios visas 28 kalendorinės pakuotės tabletes</w:t>
      </w:r>
      <w:r w:rsidR="0053462D">
        <w:rPr>
          <w:noProof w:val="0"/>
          <w:szCs w:val="22"/>
          <w:lang w:val="lt-LT"/>
        </w:rPr>
        <w:t>,</w:t>
      </w:r>
      <w:r w:rsidRPr="00E3304A">
        <w:rPr>
          <w:noProof w:val="0"/>
          <w:szCs w:val="22"/>
          <w:lang w:val="lt-LT"/>
        </w:rPr>
        <w:t xml:space="preserve"> gydymą tęskite kitos kalendorinės pakuotės tabletėmis.</w:t>
      </w:r>
    </w:p>
    <w:p w14:paraId="445C15A4" w14:textId="77777777" w:rsidR="005558C8" w:rsidRPr="00E3304A" w:rsidRDefault="005558C8" w:rsidP="005558C8">
      <w:pPr>
        <w:tabs>
          <w:tab w:val="clear" w:pos="567"/>
        </w:tabs>
        <w:suppressAutoHyphens w:val="0"/>
        <w:rPr>
          <w:noProof w:val="0"/>
          <w:szCs w:val="22"/>
          <w:lang w:val="lt-LT"/>
        </w:rPr>
      </w:pPr>
    </w:p>
    <w:p w14:paraId="1BB706DA" w14:textId="130EB5D6" w:rsidR="005558C8" w:rsidRPr="00E3304A" w:rsidRDefault="005558C8" w:rsidP="005558C8">
      <w:pPr>
        <w:tabs>
          <w:tab w:val="clear" w:pos="567"/>
        </w:tabs>
        <w:suppressAutoHyphens w:val="0"/>
        <w:rPr>
          <w:i/>
          <w:noProof w:val="0"/>
          <w:szCs w:val="22"/>
          <w:u w:val="single"/>
          <w:lang w:val="lt-LT"/>
        </w:rPr>
      </w:pPr>
      <w:r w:rsidRPr="00E3304A">
        <w:rPr>
          <w:noProof w:val="0"/>
          <w:szCs w:val="22"/>
          <w:lang w:val="lt-LT"/>
        </w:rPr>
        <w:t>Kaip naudoti kalendorinę pakuotę žiūrėkite „VARTOTOJO INSTRUKCIJA“ pakuotės lapelio pabaigoje.</w:t>
      </w:r>
    </w:p>
    <w:p w14:paraId="578E9D9B" w14:textId="77777777" w:rsidR="005558C8" w:rsidRPr="00E3304A" w:rsidRDefault="005558C8" w:rsidP="005558C8">
      <w:pPr>
        <w:tabs>
          <w:tab w:val="clear" w:pos="567"/>
        </w:tabs>
        <w:suppressAutoHyphens w:val="0"/>
        <w:rPr>
          <w:b/>
          <w:noProof w:val="0"/>
          <w:szCs w:val="22"/>
          <w:lang w:val="lt-LT"/>
        </w:rPr>
      </w:pPr>
    </w:p>
    <w:p w14:paraId="154116E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Gydytojas turėtų paskirti mažiausią efektyvią vaisto dozę trumpiausią laiką simptomams palengvinti. Pasakykite gydytojui, jeigu manote, kad paskirta dozė yra per stipri arba nepakankama.</w:t>
      </w:r>
    </w:p>
    <w:p w14:paraId="7D197735" w14:textId="77777777" w:rsidR="005558C8" w:rsidRPr="00E3304A" w:rsidRDefault="005558C8" w:rsidP="005558C8">
      <w:pPr>
        <w:tabs>
          <w:tab w:val="clear" w:pos="567"/>
        </w:tabs>
        <w:suppressAutoHyphens w:val="0"/>
        <w:rPr>
          <w:noProof w:val="0"/>
          <w:szCs w:val="22"/>
          <w:lang w:val="lt-LT"/>
        </w:rPr>
      </w:pPr>
    </w:p>
    <w:p w14:paraId="54FF28C9"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Jums pašalinta gimda, gydytojas papildomai neskirs progestageno (kito moteriško hormono), nebent Jūs sirgote endometrioze (gimdos gleivinės vešėjimas ne gimdoje).</w:t>
      </w:r>
    </w:p>
    <w:p w14:paraId="5BCC7CA9" w14:textId="77777777" w:rsidR="005558C8" w:rsidRPr="00E3304A" w:rsidRDefault="005558C8" w:rsidP="005558C8">
      <w:pPr>
        <w:tabs>
          <w:tab w:val="clear" w:pos="567"/>
        </w:tabs>
        <w:suppressAutoHyphens w:val="0"/>
        <w:rPr>
          <w:noProof w:val="0"/>
          <w:szCs w:val="22"/>
          <w:lang w:val="lt-LT"/>
        </w:rPr>
      </w:pPr>
    </w:p>
    <w:p w14:paraId="4ED750D6" w14:textId="7E14AFBC" w:rsidR="005558C8" w:rsidRPr="00E3304A" w:rsidRDefault="005558C8" w:rsidP="005558C8">
      <w:pPr>
        <w:tabs>
          <w:tab w:val="clear" w:pos="567"/>
        </w:tabs>
        <w:suppressAutoHyphens w:val="0"/>
        <w:rPr>
          <w:noProof w:val="0"/>
          <w:szCs w:val="22"/>
          <w:lang w:val="lt-LT"/>
        </w:rPr>
      </w:pPr>
      <w:r w:rsidRPr="00E3304A">
        <w:rPr>
          <w:noProof w:val="0"/>
          <w:szCs w:val="22"/>
          <w:lang w:val="lt-LT"/>
        </w:rPr>
        <w:t>Jeigu iki šiol vartojote kit</w:t>
      </w:r>
      <w:r w:rsidR="00F751ED">
        <w:rPr>
          <w:noProof w:val="0"/>
          <w:szCs w:val="22"/>
          <w:lang w:val="lt-LT"/>
        </w:rPr>
        <w:t>ų</w:t>
      </w:r>
      <w:r w:rsidRPr="00E3304A">
        <w:rPr>
          <w:noProof w:val="0"/>
          <w:szCs w:val="22"/>
          <w:lang w:val="lt-LT"/>
        </w:rPr>
        <w:t xml:space="preserve"> PHT </w:t>
      </w:r>
      <w:r w:rsidR="00F751ED">
        <w:rPr>
          <w:noProof w:val="0"/>
          <w:szCs w:val="22"/>
          <w:lang w:val="lt-LT"/>
        </w:rPr>
        <w:t>vaistų</w:t>
      </w:r>
      <w:r w:rsidRPr="00E3304A">
        <w:rPr>
          <w:noProof w:val="0"/>
          <w:szCs w:val="22"/>
          <w:lang w:val="lt-LT"/>
        </w:rPr>
        <w:t>, klauskite gydytojo arba vaistininko, kada galite pradėti vartoti Estrofem.</w:t>
      </w:r>
    </w:p>
    <w:p w14:paraId="3544FBBB" w14:textId="77777777" w:rsidR="005558C8" w:rsidRPr="00E3304A" w:rsidRDefault="005558C8" w:rsidP="005558C8">
      <w:pPr>
        <w:tabs>
          <w:tab w:val="clear" w:pos="567"/>
        </w:tabs>
        <w:suppressAutoHyphens w:val="0"/>
        <w:rPr>
          <w:noProof w:val="0"/>
          <w:szCs w:val="22"/>
          <w:lang w:val="lt-LT"/>
        </w:rPr>
      </w:pPr>
    </w:p>
    <w:p w14:paraId="327A148B" w14:textId="5A30DB84"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sidR="0053462D">
        <w:rPr>
          <w:noProof w:val="0"/>
          <w:szCs w:val="22"/>
          <w:lang w:val="lt-LT"/>
        </w:rPr>
        <w:t>„</w:t>
      </w:r>
      <w:r w:rsidRPr="00E3304A">
        <w:rPr>
          <w:noProof w:val="0"/>
          <w:szCs w:val="22"/>
          <w:lang w:val="lt-LT"/>
        </w:rPr>
        <w:t>Netikėtas kraujavimas iš gimdos</w:t>
      </w:r>
      <w:r w:rsidR="0053462D">
        <w:rPr>
          <w:noProof w:val="0"/>
          <w:szCs w:val="22"/>
          <w:lang w:val="lt-LT"/>
        </w:rPr>
        <w:t>“</w:t>
      </w:r>
      <w:r w:rsidRPr="00E3304A">
        <w:rPr>
          <w:noProof w:val="0"/>
          <w:szCs w:val="22"/>
          <w:lang w:val="lt-LT"/>
        </w:rPr>
        <w:t xml:space="preserve"> (t.</w:t>
      </w:r>
      <w:r w:rsidR="0053462D">
        <w:rPr>
          <w:noProof w:val="0"/>
          <w:szCs w:val="22"/>
          <w:lang w:val="lt-LT"/>
        </w:rPr>
        <w:t xml:space="preserve"> </w:t>
      </w:r>
      <w:r w:rsidRPr="00E3304A">
        <w:rPr>
          <w:noProof w:val="0"/>
          <w:szCs w:val="22"/>
          <w:lang w:val="lt-LT"/>
        </w:rPr>
        <w:t xml:space="preserve">p. daugiau informacijos rasite </w:t>
      </w:r>
      <w:r w:rsidR="0053462D">
        <w:rPr>
          <w:noProof w:val="0"/>
          <w:szCs w:val="22"/>
          <w:lang w:val="lt-LT"/>
        </w:rPr>
        <w:t>„</w:t>
      </w:r>
      <w:r w:rsidRPr="00E3304A">
        <w:rPr>
          <w:noProof w:val="0"/>
          <w:szCs w:val="22"/>
          <w:lang w:val="lt-LT"/>
        </w:rPr>
        <w:t>PHT ir vėžys</w:t>
      </w:r>
      <w:r w:rsidR="0053462D">
        <w:rPr>
          <w:noProof w:val="0"/>
          <w:szCs w:val="22"/>
          <w:lang w:val="lt-LT"/>
        </w:rPr>
        <w:t>“</w:t>
      </w:r>
      <w:r w:rsidRPr="00E3304A">
        <w:rPr>
          <w:noProof w:val="0"/>
          <w:szCs w:val="22"/>
          <w:lang w:val="lt-LT"/>
        </w:rPr>
        <w:t xml:space="preserve">, </w:t>
      </w:r>
      <w:r w:rsidR="0053462D">
        <w:rPr>
          <w:noProof w:val="0"/>
          <w:szCs w:val="22"/>
          <w:lang w:val="lt-LT"/>
        </w:rPr>
        <w:t>„</w:t>
      </w:r>
      <w:r w:rsidRPr="00E3304A">
        <w:rPr>
          <w:noProof w:val="0"/>
          <w:szCs w:val="22"/>
          <w:lang w:val="lt-LT"/>
        </w:rPr>
        <w:t>Gimdos gleivinės išvešėjimas (endometriumo hiperplazija) ir gimdos gleivinės vėžys (endometriumo vėžys)“).</w:t>
      </w:r>
    </w:p>
    <w:p w14:paraId="1072E9A6" w14:textId="77777777" w:rsidR="005558C8" w:rsidRPr="00E3304A" w:rsidRDefault="005558C8" w:rsidP="005558C8">
      <w:pPr>
        <w:tabs>
          <w:tab w:val="clear" w:pos="567"/>
        </w:tabs>
        <w:suppressAutoHyphens w:val="0"/>
        <w:rPr>
          <w:noProof w:val="0"/>
          <w:szCs w:val="22"/>
          <w:lang w:val="lt-LT"/>
        </w:rPr>
      </w:pPr>
    </w:p>
    <w:p w14:paraId="237A2DE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Ką daryti pavartojus</w:t>
      </w:r>
      <w:r w:rsidRPr="00E3304A">
        <w:rPr>
          <w:noProof w:val="0"/>
          <w:szCs w:val="22"/>
          <w:lang w:val="lt-LT"/>
        </w:rPr>
        <w:t xml:space="preserve"> </w:t>
      </w:r>
      <w:r w:rsidRPr="00E3304A">
        <w:rPr>
          <w:b/>
          <w:noProof w:val="0"/>
          <w:szCs w:val="22"/>
          <w:lang w:val="lt-LT"/>
        </w:rPr>
        <w:t>per didelę Estrofem dozę</w:t>
      </w:r>
    </w:p>
    <w:p w14:paraId="21405515"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pavartojote per daug Estrofem tablečių, apie tai pasakykite gydytojui arba vaistininkui. Perdozavus Estrofem gali pykinti ar galite pradėti vemti. </w:t>
      </w:r>
    </w:p>
    <w:p w14:paraId="3C0CCFC2" w14:textId="77777777" w:rsidR="005558C8" w:rsidRPr="00E3304A" w:rsidRDefault="005558C8" w:rsidP="005558C8">
      <w:pPr>
        <w:tabs>
          <w:tab w:val="clear" w:pos="567"/>
        </w:tabs>
        <w:suppressAutoHyphens w:val="0"/>
        <w:rPr>
          <w:noProof w:val="0"/>
          <w:szCs w:val="22"/>
          <w:lang w:val="lt-LT"/>
        </w:rPr>
      </w:pPr>
    </w:p>
    <w:p w14:paraId="528B2A1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Pamiršus pavartoti Estrofem</w:t>
      </w:r>
    </w:p>
    <w:p w14:paraId="3FDB257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553980BA" w14:textId="77777777" w:rsidR="005558C8" w:rsidRPr="00E3304A" w:rsidRDefault="005558C8" w:rsidP="005558C8">
      <w:pPr>
        <w:tabs>
          <w:tab w:val="clear" w:pos="567"/>
        </w:tabs>
        <w:suppressAutoHyphens w:val="0"/>
        <w:rPr>
          <w:noProof w:val="0"/>
          <w:szCs w:val="22"/>
          <w:lang w:val="lt-LT"/>
        </w:rPr>
      </w:pPr>
    </w:p>
    <w:p w14:paraId="1A0C3D62"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Nustojus vartoti Estrofem</w:t>
      </w:r>
    </w:p>
    <w:p w14:paraId="629B9BF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dėl kokios nors priežasties norite nutraukti gydymą Estrofem, apie tai pasitarkite su gydytoju. Jūsų gydytojas paaiškins Jums gydymo nutraukimo poveikius ir aptars kitokio gydymo galimybes.</w:t>
      </w:r>
    </w:p>
    <w:p w14:paraId="06BB1186" w14:textId="77777777" w:rsidR="005558C8" w:rsidRPr="00E3304A" w:rsidRDefault="005558C8" w:rsidP="005558C8">
      <w:pPr>
        <w:tabs>
          <w:tab w:val="clear" w:pos="567"/>
        </w:tabs>
        <w:suppressAutoHyphens w:val="0"/>
        <w:rPr>
          <w:noProof w:val="0"/>
          <w:szCs w:val="22"/>
          <w:lang w:val="lt-LT"/>
        </w:rPr>
      </w:pPr>
    </w:p>
    <w:p w14:paraId="519BFD6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kiltų daugiau klausimų dėl šio vaisto vartojimo, kreipkitės į gydytoją arba vaistininką.</w:t>
      </w:r>
    </w:p>
    <w:p w14:paraId="685502FA" w14:textId="77777777" w:rsidR="005558C8" w:rsidRPr="00E3304A" w:rsidRDefault="005558C8" w:rsidP="005558C8">
      <w:pPr>
        <w:tabs>
          <w:tab w:val="clear" w:pos="567"/>
        </w:tabs>
        <w:suppressAutoHyphens w:val="0"/>
        <w:rPr>
          <w:noProof w:val="0"/>
          <w:szCs w:val="22"/>
          <w:lang w:val="lt-LT"/>
        </w:rPr>
      </w:pPr>
    </w:p>
    <w:p w14:paraId="20601141" w14:textId="77777777" w:rsidR="005558C8" w:rsidRPr="00E3304A" w:rsidRDefault="005558C8" w:rsidP="005558C8">
      <w:pPr>
        <w:tabs>
          <w:tab w:val="clear" w:pos="567"/>
        </w:tabs>
        <w:suppressAutoHyphens w:val="0"/>
        <w:rPr>
          <w:noProof w:val="0"/>
          <w:szCs w:val="22"/>
          <w:lang w:val="lt-LT"/>
        </w:rPr>
      </w:pPr>
      <w:r w:rsidRPr="00E3304A">
        <w:rPr>
          <w:b/>
          <w:noProof w:val="0"/>
          <w:szCs w:val="22"/>
          <w:lang w:val="lt-LT"/>
        </w:rPr>
        <w:t>Jeigu Jums planuojama atlikti operaciją</w:t>
      </w:r>
    </w:p>
    <w:p w14:paraId="2082BBB0" w14:textId="0226C3EF"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planuojama atlikti operaciją, praneškite savo gydytojui, kad vartojate Estrofem. Jums gali tekti nutraukti Estrofem likus keturioms </w:t>
      </w:r>
      <w:r w:rsidR="0053462D">
        <w:rPr>
          <w:noProof w:val="0"/>
          <w:szCs w:val="22"/>
          <w:lang w:val="lt-LT"/>
        </w:rPr>
        <w:t>–</w:t>
      </w:r>
      <w:r w:rsidRPr="00E3304A">
        <w:rPr>
          <w:noProof w:val="0"/>
          <w:szCs w:val="22"/>
          <w:lang w:val="lt-LT"/>
        </w:rPr>
        <w:t xml:space="preserve"> šešioms savaitėms iki operacijos, kad sumažėtų kraujo krešulių rizika (žr. 2 skyriuje </w:t>
      </w:r>
      <w:r w:rsidR="0053462D">
        <w:rPr>
          <w:noProof w:val="0"/>
          <w:szCs w:val="22"/>
          <w:lang w:val="lt-LT"/>
        </w:rPr>
        <w:t>„</w:t>
      </w:r>
      <w:r w:rsidRPr="00E3304A">
        <w:rPr>
          <w:noProof w:val="0"/>
          <w:szCs w:val="22"/>
          <w:lang w:val="lt-LT"/>
        </w:rPr>
        <w:t>Kraujo krešuliai venose (trombozė)</w:t>
      </w:r>
      <w:r w:rsidR="0053462D">
        <w:rPr>
          <w:noProof w:val="0"/>
          <w:szCs w:val="22"/>
          <w:lang w:val="lt-LT"/>
        </w:rPr>
        <w:t>“</w:t>
      </w:r>
      <w:r w:rsidRPr="00E3304A">
        <w:rPr>
          <w:noProof w:val="0"/>
          <w:szCs w:val="22"/>
          <w:lang w:val="lt-LT"/>
        </w:rPr>
        <w:t>). Jūsų gydytojas informuos Jus, kada vėl galėsite vartoti Estrofem.</w:t>
      </w:r>
    </w:p>
    <w:p w14:paraId="526716F1" w14:textId="77777777" w:rsidR="005558C8" w:rsidRPr="00E3304A" w:rsidRDefault="005558C8" w:rsidP="005558C8">
      <w:pPr>
        <w:tabs>
          <w:tab w:val="clear" w:pos="567"/>
        </w:tabs>
        <w:suppressAutoHyphens w:val="0"/>
        <w:rPr>
          <w:noProof w:val="0"/>
          <w:szCs w:val="22"/>
          <w:lang w:val="lt-LT"/>
        </w:rPr>
      </w:pPr>
    </w:p>
    <w:p w14:paraId="57E80ABE" w14:textId="77777777" w:rsidR="005558C8" w:rsidRPr="00E3304A" w:rsidRDefault="005558C8" w:rsidP="005558C8">
      <w:pPr>
        <w:numPr>
          <w:ilvl w:val="0"/>
          <w:numId w:val="21"/>
        </w:numPr>
        <w:suppressAutoHyphens w:val="0"/>
        <w:rPr>
          <w:b/>
          <w:noProof w:val="0"/>
          <w:szCs w:val="22"/>
          <w:lang w:val="lt-LT"/>
        </w:rPr>
      </w:pPr>
      <w:r w:rsidRPr="00E3304A">
        <w:rPr>
          <w:b/>
          <w:noProof w:val="0"/>
          <w:szCs w:val="22"/>
          <w:lang w:val="lt-LT"/>
        </w:rPr>
        <w:t>Galimas šalutinis poveikis</w:t>
      </w:r>
    </w:p>
    <w:p w14:paraId="7BF10A24" w14:textId="77777777" w:rsidR="005558C8" w:rsidRPr="00E3304A" w:rsidRDefault="005558C8" w:rsidP="005558C8">
      <w:pPr>
        <w:tabs>
          <w:tab w:val="clear" w:pos="567"/>
        </w:tabs>
        <w:suppressAutoHyphens w:val="0"/>
        <w:rPr>
          <w:b/>
          <w:noProof w:val="0"/>
          <w:szCs w:val="22"/>
          <w:lang w:val="lt-LT"/>
        </w:rPr>
      </w:pPr>
    </w:p>
    <w:p w14:paraId="691EEF3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vartojančios moterys, palyginus su nevartojančiomis PHT, dažniau suserga šiomis ligomis:</w:t>
      </w:r>
    </w:p>
    <w:p w14:paraId="62CC707D" w14:textId="2437621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krūties vėžiu</w:t>
      </w:r>
      <w:r w:rsidR="0053462D">
        <w:rPr>
          <w:noProof w:val="0"/>
          <w:lang w:val="lt-LT"/>
        </w:rPr>
        <w:t>;</w:t>
      </w:r>
    </w:p>
    <w:p w14:paraId="5804653E" w14:textId="7BBBFEE0"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gleivinės išvešėjimu (endometriumo hiperplazija arba vėžiu)</w:t>
      </w:r>
      <w:r w:rsidR="0053462D">
        <w:rPr>
          <w:noProof w:val="0"/>
          <w:lang w:val="lt-LT"/>
        </w:rPr>
        <w:t>;</w:t>
      </w:r>
    </w:p>
    <w:p w14:paraId="3BACE2B3" w14:textId="762DD06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kiaušidžių vėžiu</w:t>
      </w:r>
      <w:r w:rsidR="0053462D">
        <w:rPr>
          <w:noProof w:val="0"/>
          <w:lang w:val="lt-LT"/>
        </w:rPr>
        <w:t>;</w:t>
      </w:r>
    </w:p>
    <w:p w14:paraId="7281CB6F" w14:textId="56A026E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susidaro kraujo krešuliai kojų arba plaučių venose (venų tromboembolija)</w:t>
      </w:r>
      <w:r w:rsidR="0053462D">
        <w:rPr>
          <w:noProof w:val="0"/>
          <w:lang w:val="lt-LT"/>
        </w:rPr>
        <w:t>;</w:t>
      </w:r>
    </w:p>
    <w:p w14:paraId="78665C6E" w14:textId="59023E8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širdies liga</w:t>
      </w:r>
      <w:r w:rsidR="0053462D">
        <w:rPr>
          <w:noProof w:val="0"/>
          <w:lang w:val="lt-LT"/>
        </w:rPr>
        <w:t>;</w:t>
      </w:r>
      <w:r w:rsidRPr="00E3304A">
        <w:rPr>
          <w:noProof w:val="0"/>
          <w:lang w:val="lt-LT"/>
        </w:rPr>
        <w:t xml:space="preserve"> </w:t>
      </w:r>
    </w:p>
    <w:p w14:paraId="09F4D296" w14:textId="462547C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insultu</w:t>
      </w:r>
      <w:r w:rsidR="0053462D">
        <w:rPr>
          <w:noProof w:val="0"/>
          <w:lang w:val="lt-LT"/>
        </w:rPr>
        <w:t>;</w:t>
      </w:r>
    </w:p>
    <w:p w14:paraId="103F8A41"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galimas atminties praradimas, jeigu PHT pradėta vartoti virš 65 metų amžiaus.</w:t>
      </w:r>
    </w:p>
    <w:p w14:paraId="70A79735" w14:textId="7AA6A9EB" w:rsidR="005558C8" w:rsidRPr="00E3304A" w:rsidRDefault="005558C8" w:rsidP="005558C8">
      <w:pPr>
        <w:tabs>
          <w:tab w:val="clear" w:pos="567"/>
        </w:tabs>
        <w:suppressAutoHyphens w:val="0"/>
        <w:rPr>
          <w:noProof w:val="0"/>
          <w:szCs w:val="22"/>
          <w:lang w:val="lt-LT"/>
        </w:rPr>
      </w:pPr>
      <w:r w:rsidRPr="00E3304A">
        <w:rPr>
          <w:noProof w:val="0"/>
          <w:szCs w:val="22"/>
          <w:lang w:val="lt-LT"/>
        </w:rPr>
        <w:t>Daugiau informacijos apie šį šalutinį poveikį žr. 2 skyriuje</w:t>
      </w:r>
      <w:r w:rsidR="00E82529">
        <w:rPr>
          <w:rFonts w:asciiTheme="majorBidi" w:hAnsiTheme="majorBidi" w:cstheme="majorBidi"/>
          <w:noProof w:val="0"/>
          <w:szCs w:val="22"/>
          <w:lang w:val="lt-LT"/>
        </w:rPr>
        <w:t>, „Kas žinotina prieš vartojant Estrofem“.</w:t>
      </w:r>
    </w:p>
    <w:p w14:paraId="6860C3EA" w14:textId="77777777" w:rsidR="005558C8" w:rsidRPr="00E3304A" w:rsidRDefault="005558C8" w:rsidP="005558C8">
      <w:pPr>
        <w:tabs>
          <w:tab w:val="clear" w:pos="567"/>
        </w:tabs>
        <w:suppressAutoHyphens w:val="0"/>
        <w:rPr>
          <w:noProof w:val="0"/>
          <w:szCs w:val="22"/>
          <w:lang w:val="lt-LT"/>
        </w:rPr>
      </w:pPr>
    </w:p>
    <w:p w14:paraId="6348C4FE" w14:textId="76E2A989" w:rsidR="005558C8" w:rsidRPr="00E3304A" w:rsidRDefault="005558C8" w:rsidP="005558C8">
      <w:pPr>
        <w:tabs>
          <w:tab w:val="clear" w:pos="567"/>
        </w:tabs>
        <w:suppressAutoHyphens w:val="0"/>
        <w:rPr>
          <w:noProof w:val="0"/>
          <w:szCs w:val="22"/>
          <w:lang w:val="lt-LT"/>
        </w:rPr>
      </w:pPr>
      <w:r w:rsidRPr="00E82529">
        <w:rPr>
          <w:b/>
          <w:noProof w:val="0"/>
          <w:szCs w:val="22"/>
          <w:lang w:val="lt-LT"/>
        </w:rPr>
        <w:t>Padidintas jautrumas/alergija</w:t>
      </w:r>
      <w:r w:rsidRPr="00CA53EC">
        <w:rPr>
          <w:b/>
          <w:noProof w:val="0"/>
          <w:szCs w:val="22"/>
          <w:lang w:val="lt-LT"/>
        </w:rPr>
        <w:t xml:space="preserve"> (</w:t>
      </w:r>
      <w:r w:rsidR="00D31705" w:rsidRPr="00CA53EC">
        <w:rPr>
          <w:b/>
          <w:noProof w:val="0"/>
          <w:szCs w:val="22"/>
          <w:lang w:val="lt-LT"/>
        </w:rPr>
        <w:t>nedažn</w:t>
      </w:r>
      <w:r w:rsidR="00E82529" w:rsidRPr="00CA53EC">
        <w:rPr>
          <w:b/>
          <w:noProof w:val="0"/>
          <w:szCs w:val="22"/>
          <w:lang w:val="lt-LT"/>
        </w:rPr>
        <w:t>as</w:t>
      </w:r>
      <w:r w:rsidR="00D31705" w:rsidRPr="00CA53EC">
        <w:rPr>
          <w:b/>
          <w:noProof w:val="0"/>
          <w:szCs w:val="22"/>
          <w:lang w:val="lt-LT"/>
        </w:rPr>
        <w:t xml:space="preserve"> šalutini</w:t>
      </w:r>
      <w:r w:rsidR="00E82529" w:rsidRPr="00CA53EC">
        <w:rPr>
          <w:b/>
          <w:noProof w:val="0"/>
          <w:szCs w:val="22"/>
          <w:lang w:val="lt-LT"/>
        </w:rPr>
        <w:t>s</w:t>
      </w:r>
      <w:r w:rsidR="00D31705" w:rsidRPr="00CA53EC">
        <w:rPr>
          <w:b/>
          <w:noProof w:val="0"/>
          <w:szCs w:val="22"/>
          <w:lang w:val="lt-LT"/>
        </w:rPr>
        <w:t xml:space="preserve"> poveiki</w:t>
      </w:r>
      <w:r w:rsidR="00E82529" w:rsidRPr="00CA53EC">
        <w:rPr>
          <w:b/>
          <w:noProof w:val="0"/>
          <w:szCs w:val="22"/>
          <w:lang w:val="lt-LT"/>
        </w:rPr>
        <w:t>s</w:t>
      </w:r>
      <w:r w:rsidR="00D31705" w:rsidRPr="00CA53EC">
        <w:rPr>
          <w:b/>
          <w:noProof w:val="0"/>
          <w:szCs w:val="22"/>
          <w:lang w:val="lt-LT"/>
        </w:rPr>
        <w:t xml:space="preserve"> – </w:t>
      </w:r>
      <w:r w:rsidR="00E82529" w:rsidRPr="00CA53EC">
        <w:rPr>
          <w:b/>
          <w:noProof w:val="0"/>
          <w:szCs w:val="22"/>
          <w:lang w:val="lt-LT"/>
        </w:rPr>
        <w:t xml:space="preserve">pasireiškia mažiau </w:t>
      </w:r>
      <w:r w:rsidR="00D31705" w:rsidRPr="00CA53EC">
        <w:rPr>
          <w:b/>
          <w:noProof w:val="0"/>
          <w:szCs w:val="22"/>
          <w:lang w:val="lt-LT"/>
        </w:rPr>
        <w:t xml:space="preserve">kaip 1 iš 100 </w:t>
      </w:r>
      <w:r w:rsidR="00E82529" w:rsidRPr="00CA53EC">
        <w:rPr>
          <w:b/>
          <w:noProof w:val="0"/>
          <w:szCs w:val="22"/>
          <w:lang w:val="lt-LT"/>
        </w:rPr>
        <w:t>vartotojų</w:t>
      </w:r>
      <w:r w:rsidRPr="00CA53EC">
        <w:rPr>
          <w:b/>
          <w:noProof w:val="0"/>
          <w:szCs w:val="22"/>
          <w:lang w:val="lt-LT"/>
        </w:rPr>
        <w:t>).</w:t>
      </w:r>
      <w:r w:rsidRPr="00E3304A">
        <w:rPr>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E3304A">
        <w:rPr>
          <w:b/>
          <w:noProof w:val="0"/>
          <w:szCs w:val="22"/>
          <w:lang w:val="lt-LT"/>
        </w:rPr>
        <w:t>nebevartokite Estrofem ir skubiai kvieskite greitąją medicinos pagalbą.</w:t>
      </w:r>
      <w:r w:rsidRPr="00E3304A">
        <w:rPr>
          <w:noProof w:val="0"/>
          <w:szCs w:val="22"/>
          <w:lang w:val="lt-LT"/>
        </w:rPr>
        <w:t xml:space="preserve"> </w:t>
      </w:r>
    </w:p>
    <w:p w14:paraId="095B62BD" w14:textId="77777777" w:rsidR="005558C8" w:rsidRPr="00E3304A" w:rsidRDefault="005558C8" w:rsidP="005558C8">
      <w:pPr>
        <w:tabs>
          <w:tab w:val="clear" w:pos="567"/>
        </w:tabs>
        <w:suppressAutoHyphens w:val="0"/>
        <w:rPr>
          <w:noProof w:val="0"/>
          <w:szCs w:val="22"/>
          <w:lang w:val="lt-LT"/>
        </w:rPr>
      </w:pPr>
    </w:p>
    <w:p w14:paraId="3DBE1F49" w14:textId="7373FFF3" w:rsidR="002819EF" w:rsidRDefault="00D31705" w:rsidP="005558C8">
      <w:pPr>
        <w:ind w:left="567" w:hanging="567"/>
        <w:rPr>
          <w:noProof w:val="0"/>
          <w:lang w:val="lt-LT"/>
        </w:rPr>
      </w:pPr>
      <w:r w:rsidRPr="00D31705">
        <w:rPr>
          <w:b/>
          <w:noProof w:val="0"/>
          <w:szCs w:val="22"/>
          <w:lang w:val="lt-LT"/>
        </w:rPr>
        <w:t>Dažni šalutinio poveikio reiškiniai (gali pasireikšti rečiau kaip 1 iš 10 asmenų):</w:t>
      </w:r>
    </w:p>
    <w:p w14:paraId="003336A8" w14:textId="06CE2917" w:rsidR="005558C8" w:rsidRPr="00E3304A" w:rsidRDefault="002819EF" w:rsidP="005558C8">
      <w:pPr>
        <w:ind w:left="567" w:hanging="567"/>
        <w:rPr>
          <w:noProof w:val="0"/>
          <w:lang w:val="lt-LT"/>
        </w:rPr>
      </w:pPr>
      <w:r w:rsidRPr="00E3304A">
        <w:rPr>
          <w:noProof w:val="0"/>
          <w:lang w:val="lt-LT"/>
        </w:rPr>
        <w:t>•</w:t>
      </w:r>
      <w:r w:rsidRPr="00E3304A">
        <w:rPr>
          <w:noProof w:val="0"/>
          <w:lang w:val="lt-LT"/>
        </w:rPr>
        <w:tab/>
      </w:r>
      <w:r w:rsidR="005558C8" w:rsidRPr="00E3304A">
        <w:rPr>
          <w:noProof w:val="0"/>
          <w:lang w:val="lt-LT"/>
        </w:rPr>
        <w:t>Depresija</w:t>
      </w:r>
      <w:r w:rsidR="00011367">
        <w:rPr>
          <w:noProof w:val="0"/>
          <w:lang w:val="lt-LT"/>
        </w:rPr>
        <w:t>;</w:t>
      </w:r>
    </w:p>
    <w:p w14:paraId="47C46F99" w14:textId="3D2BB59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Galvos skausmas</w:t>
      </w:r>
      <w:r w:rsidR="00011367">
        <w:rPr>
          <w:noProof w:val="0"/>
          <w:lang w:val="lt-LT"/>
        </w:rPr>
        <w:t>;</w:t>
      </w:r>
    </w:p>
    <w:p w14:paraId="55FA0CA2" w14:textId="22F8D22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Pilvo (skrandžio) skausmas</w:t>
      </w:r>
      <w:r w:rsidR="00011367">
        <w:rPr>
          <w:noProof w:val="0"/>
          <w:lang w:val="lt-LT"/>
        </w:rPr>
        <w:t>;</w:t>
      </w:r>
    </w:p>
    <w:p w14:paraId="74C39916" w14:textId="6DBACD3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Pykinimas</w:t>
      </w:r>
      <w:r w:rsidR="00011367">
        <w:rPr>
          <w:noProof w:val="0"/>
          <w:lang w:val="lt-LT"/>
        </w:rPr>
        <w:t>;</w:t>
      </w:r>
    </w:p>
    <w:p w14:paraId="0ED4D2F6" w14:textId="5C02200C"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Kojų raumenų mėšlungis</w:t>
      </w:r>
      <w:r w:rsidR="00011367">
        <w:rPr>
          <w:noProof w:val="0"/>
          <w:lang w:val="lt-LT"/>
        </w:rPr>
        <w:t>;</w:t>
      </w:r>
    </w:p>
    <w:p w14:paraId="15ADE57C" w14:textId="60D59B1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Krūtų skausmas, jautrumas ar padidėjimas</w:t>
      </w:r>
      <w:r w:rsidR="00011367">
        <w:rPr>
          <w:noProof w:val="0"/>
          <w:lang w:val="lt-LT"/>
        </w:rPr>
        <w:t>;</w:t>
      </w:r>
    </w:p>
    <w:p w14:paraId="4B498FC7" w14:textId="2C2ECD1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Edema (skysčių susilaikymas organizme)</w:t>
      </w:r>
      <w:r w:rsidR="00011367">
        <w:rPr>
          <w:noProof w:val="0"/>
          <w:lang w:val="lt-LT"/>
        </w:rPr>
        <w:t>;</w:t>
      </w:r>
    </w:p>
    <w:p w14:paraId="601D94F1" w14:textId="2615DB73"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Kūno svorio padidėjimas</w:t>
      </w:r>
      <w:r w:rsidR="00011367">
        <w:rPr>
          <w:noProof w:val="0"/>
          <w:lang w:val="lt-LT"/>
        </w:rPr>
        <w:t>.</w:t>
      </w:r>
    </w:p>
    <w:p w14:paraId="69E7BE9C" w14:textId="77777777" w:rsidR="005558C8" w:rsidRPr="00E3304A" w:rsidRDefault="005558C8" w:rsidP="005558C8">
      <w:pPr>
        <w:tabs>
          <w:tab w:val="clear" w:pos="567"/>
        </w:tabs>
        <w:suppressAutoHyphens w:val="0"/>
        <w:rPr>
          <w:noProof w:val="0"/>
          <w:szCs w:val="22"/>
          <w:lang w:val="lt-LT"/>
        </w:rPr>
      </w:pPr>
    </w:p>
    <w:p w14:paraId="111A6706" w14:textId="21108226" w:rsidR="00011367" w:rsidRDefault="00D31705" w:rsidP="00A61680">
      <w:pPr>
        <w:rPr>
          <w:noProof w:val="0"/>
          <w:lang w:val="lt-LT"/>
        </w:rPr>
      </w:pPr>
      <w:r w:rsidRPr="00D31705">
        <w:rPr>
          <w:b/>
          <w:noProof w:val="0"/>
          <w:szCs w:val="22"/>
          <w:lang w:val="lt-LT"/>
        </w:rPr>
        <w:t>Nedažni šalutinio poveikio reiškiniai (gali pasireikšti rečiau kaip 1 iš 100 asmenų)</w:t>
      </w:r>
      <w:r w:rsidR="00E82529">
        <w:rPr>
          <w:b/>
          <w:noProof w:val="0"/>
          <w:szCs w:val="22"/>
          <w:lang w:val="lt-LT"/>
        </w:rPr>
        <w:t>:</w:t>
      </w:r>
    </w:p>
    <w:p w14:paraId="5B8F4BB0" w14:textId="18718814" w:rsidR="005558C8" w:rsidRPr="00E3304A" w:rsidRDefault="00011367" w:rsidP="005558C8">
      <w:pPr>
        <w:ind w:left="567" w:hanging="567"/>
        <w:rPr>
          <w:noProof w:val="0"/>
          <w:lang w:val="lt-LT"/>
        </w:rPr>
      </w:pPr>
      <w:r w:rsidRPr="00E3304A">
        <w:rPr>
          <w:noProof w:val="0"/>
          <w:lang w:val="lt-LT"/>
        </w:rPr>
        <w:t>•</w:t>
      </w:r>
      <w:r w:rsidRPr="00E3304A">
        <w:rPr>
          <w:noProof w:val="0"/>
          <w:lang w:val="lt-LT"/>
        </w:rPr>
        <w:tab/>
      </w:r>
      <w:r w:rsidR="005558C8" w:rsidRPr="00E3304A">
        <w:rPr>
          <w:noProof w:val="0"/>
          <w:lang w:val="lt-LT"/>
        </w:rPr>
        <w:t>Sutrikęs regėjimas</w:t>
      </w:r>
      <w:r w:rsidR="007079FE">
        <w:rPr>
          <w:noProof w:val="0"/>
          <w:lang w:val="lt-LT"/>
        </w:rPr>
        <w:t>;</w:t>
      </w:r>
    </w:p>
    <w:p w14:paraId="23577D46" w14:textId="05F4A5A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Kraujo krešulių susidarymas (venų tromboembolija)</w:t>
      </w:r>
      <w:r w:rsidR="007079FE">
        <w:rPr>
          <w:noProof w:val="0"/>
          <w:lang w:val="lt-LT"/>
        </w:rPr>
        <w:t>;</w:t>
      </w:r>
    </w:p>
    <w:p w14:paraId="6E6DB434" w14:textId="5306894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Rėmuo (dispepsija)</w:t>
      </w:r>
      <w:r w:rsidR="007079FE">
        <w:rPr>
          <w:noProof w:val="0"/>
          <w:lang w:val="lt-LT"/>
        </w:rPr>
        <w:t>;</w:t>
      </w:r>
    </w:p>
    <w:p w14:paraId="01A71D90" w14:textId="7D6FFC0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Vėmimas</w:t>
      </w:r>
      <w:r w:rsidR="007079FE">
        <w:rPr>
          <w:noProof w:val="0"/>
          <w:lang w:val="lt-LT"/>
        </w:rPr>
        <w:t>;</w:t>
      </w:r>
    </w:p>
    <w:p w14:paraId="0325DBBB" w14:textId="0954FCC0"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Pilvo pūtimas ar padidėjęs dujų išsiskyrimas</w:t>
      </w:r>
      <w:r w:rsidR="007079FE">
        <w:rPr>
          <w:noProof w:val="0"/>
          <w:lang w:val="lt-LT"/>
        </w:rPr>
        <w:t>;</w:t>
      </w:r>
    </w:p>
    <w:p w14:paraId="5E6B542C" w14:textId="409F8A03"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Tulžies akmenys</w:t>
      </w:r>
      <w:r w:rsidR="007079FE">
        <w:rPr>
          <w:noProof w:val="0"/>
          <w:lang w:val="lt-LT"/>
        </w:rPr>
        <w:t>;</w:t>
      </w:r>
    </w:p>
    <w:p w14:paraId="56890D03" w14:textId="5A3743A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Bėrimas ar dilgėlinė</w:t>
      </w:r>
      <w:r w:rsidR="007079FE">
        <w:rPr>
          <w:noProof w:val="0"/>
          <w:lang w:val="lt-LT"/>
        </w:rPr>
        <w:t>.</w:t>
      </w:r>
    </w:p>
    <w:p w14:paraId="62C50255" w14:textId="77777777" w:rsidR="005558C8" w:rsidRPr="00E3304A" w:rsidRDefault="005558C8" w:rsidP="005558C8">
      <w:pPr>
        <w:tabs>
          <w:tab w:val="clear" w:pos="567"/>
        </w:tabs>
        <w:suppressAutoHyphens w:val="0"/>
        <w:rPr>
          <w:noProof w:val="0"/>
          <w:szCs w:val="22"/>
          <w:lang w:val="lt-LT"/>
        </w:rPr>
      </w:pPr>
    </w:p>
    <w:p w14:paraId="06ADDE88" w14:textId="54322B19" w:rsidR="00E10170" w:rsidRDefault="00E10170" w:rsidP="00E10170">
      <w:pPr>
        <w:tabs>
          <w:tab w:val="clear" w:pos="567"/>
        </w:tabs>
        <w:suppressAutoHyphens w:val="0"/>
        <w:rPr>
          <w:rFonts w:asciiTheme="majorBidi" w:hAnsiTheme="majorBidi" w:cstheme="majorBidi"/>
          <w:i/>
          <w:noProof w:val="0"/>
          <w:szCs w:val="22"/>
          <w:lang w:val="lt-LT"/>
        </w:rPr>
      </w:pPr>
      <w:r>
        <w:rPr>
          <w:rFonts w:asciiTheme="majorBidi" w:hAnsiTheme="majorBidi" w:cstheme="majorBidi"/>
          <w:b/>
          <w:noProof w:val="0"/>
          <w:szCs w:val="22"/>
          <w:lang w:val="lt-LT"/>
        </w:rPr>
        <w:t>Labai reti šalutinio poveikio reiškiniai (gali pasireikšti rečiau kaip 1 iš 10 000 asmenų)</w:t>
      </w:r>
      <w:r w:rsidR="00E82529">
        <w:rPr>
          <w:rFonts w:asciiTheme="majorBidi" w:hAnsiTheme="majorBidi" w:cstheme="majorBidi"/>
          <w:b/>
          <w:noProof w:val="0"/>
          <w:szCs w:val="22"/>
          <w:lang w:val="lt-LT"/>
        </w:rPr>
        <w:t>:</w:t>
      </w:r>
    </w:p>
    <w:p w14:paraId="3D450FFD" w14:textId="47B4186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Nereguliarios mėnesinės*</w:t>
      </w:r>
      <w:r w:rsidR="007079FE">
        <w:rPr>
          <w:noProof w:val="0"/>
          <w:lang w:val="lt-LT"/>
        </w:rPr>
        <w:t>;</w:t>
      </w:r>
    </w:p>
    <w:p w14:paraId="1D833F85" w14:textId="2B4BB7D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Migrena, arba jau esamos migrenos pasunkėjimas</w:t>
      </w:r>
      <w:r w:rsidR="007079FE">
        <w:rPr>
          <w:noProof w:val="0"/>
          <w:lang w:val="lt-LT"/>
        </w:rPr>
        <w:t>;</w:t>
      </w:r>
    </w:p>
    <w:p w14:paraId="4F28864A" w14:textId="021EB13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Insultas</w:t>
      </w:r>
      <w:r w:rsidR="007079FE">
        <w:rPr>
          <w:noProof w:val="0"/>
          <w:lang w:val="lt-LT"/>
        </w:rPr>
        <w:t>;</w:t>
      </w:r>
    </w:p>
    <w:p w14:paraId="60B4AED4" w14:textId="00A1A591"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Svaigulys</w:t>
      </w:r>
      <w:r w:rsidR="007079FE">
        <w:rPr>
          <w:noProof w:val="0"/>
          <w:lang w:val="lt-LT"/>
        </w:rPr>
        <w:t>;</w:t>
      </w:r>
    </w:p>
    <w:p w14:paraId="6E59433B" w14:textId="77777777" w:rsidR="00E82529" w:rsidRDefault="005558C8" w:rsidP="00E82529">
      <w:pPr>
        <w:ind w:left="567" w:hanging="567"/>
        <w:rPr>
          <w:noProof w:val="0"/>
          <w:lang w:val="lt-LT"/>
        </w:rPr>
      </w:pPr>
      <w:r w:rsidRPr="00E3304A">
        <w:rPr>
          <w:noProof w:val="0"/>
          <w:lang w:val="lt-LT"/>
        </w:rPr>
        <w:t>•</w:t>
      </w:r>
      <w:r w:rsidRPr="00E3304A">
        <w:rPr>
          <w:noProof w:val="0"/>
          <w:lang w:val="lt-LT"/>
        </w:rPr>
        <w:tab/>
      </w:r>
      <w:r w:rsidR="00E82529">
        <w:rPr>
          <w:noProof w:val="0"/>
          <w:lang w:val="lt-LT"/>
        </w:rPr>
        <w:t>Nemiga (negalėjimas užmigti);</w:t>
      </w:r>
    </w:p>
    <w:p w14:paraId="717523FE" w14:textId="77777777" w:rsidR="00E82529" w:rsidRDefault="00E82529" w:rsidP="00E82529">
      <w:pPr>
        <w:ind w:left="567" w:hanging="567"/>
        <w:rPr>
          <w:noProof w:val="0"/>
          <w:lang w:val="lt-LT"/>
        </w:rPr>
      </w:pPr>
      <w:r>
        <w:rPr>
          <w:noProof w:val="0"/>
          <w:lang w:val="lt-LT"/>
        </w:rPr>
        <w:t>•</w:t>
      </w:r>
      <w:r>
        <w:rPr>
          <w:noProof w:val="0"/>
          <w:lang w:val="lt-LT"/>
        </w:rPr>
        <w:tab/>
        <w:t>Epilepsija;</w:t>
      </w:r>
    </w:p>
    <w:p w14:paraId="35F2C754" w14:textId="77777777" w:rsidR="00E82529" w:rsidRDefault="00E82529" w:rsidP="00E82529">
      <w:pPr>
        <w:ind w:left="567" w:hanging="567"/>
        <w:rPr>
          <w:noProof w:val="0"/>
          <w:lang w:val="lt-LT"/>
        </w:rPr>
      </w:pPr>
      <w:r>
        <w:rPr>
          <w:noProof w:val="0"/>
          <w:lang w:val="lt-LT"/>
        </w:rPr>
        <w:t>•</w:t>
      </w:r>
      <w:r>
        <w:rPr>
          <w:noProof w:val="0"/>
          <w:lang w:val="lt-LT"/>
        </w:rPr>
        <w:tab/>
        <w:t>Pasikeitęs lytinis potraukis;</w:t>
      </w:r>
    </w:p>
    <w:p w14:paraId="3DD5A554" w14:textId="77777777" w:rsidR="00E82529" w:rsidRDefault="00E82529" w:rsidP="00E82529">
      <w:pPr>
        <w:ind w:left="567" w:hanging="567"/>
        <w:rPr>
          <w:noProof w:val="0"/>
          <w:lang w:val="lt-LT"/>
        </w:rPr>
      </w:pPr>
      <w:r>
        <w:rPr>
          <w:noProof w:val="0"/>
          <w:lang w:val="lt-LT"/>
        </w:rPr>
        <w:t>•</w:t>
      </w:r>
      <w:r>
        <w:rPr>
          <w:noProof w:val="0"/>
          <w:lang w:val="lt-LT"/>
        </w:rPr>
        <w:tab/>
        <w:t>Grybelinė makšties infekcija;</w:t>
      </w:r>
    </w:p>
    <w:p w14:paraId="0EA3F514" w14:textId="2106E91D" w:rsidR="005558C8" w:rsidRPr="00E3304A" w:rsidRDefault="00E82529" w:rsidP="00E82529">
      <w:pPr>
        <w:ind w:left="567" w:hanging="567"/>
        <w:rPr>
          <w:noProof w:val="0"/>
          <w:lang w:val="lt-LT"/>
        </w:rPr>
      </w:pPr>
      <w:r>
        <w:rPr>
          <w:noProof w:val="0"/>
          <w:lang w:val="lt-LT"/>
        </w:rPr>
        <w:t>•</w:t>
      </w:r>
      <w:r>
        <w:rPr>
          <w:noProof w:val="0"/>
          <w:lang w:val="lt-LT"/>
        </w:rPr>
        <w:tab/>
        <w:t>Bronchinės astmos pasunkėjimas;</w:t>
      </w:r>
    </w:p>
    <w:p w14:paraId="42FDAF9F" w14:textId="0694536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Viduriavimas</w:t>
      </w:r>
      <w:r w:rsidR="007079FE">
        <w:rPr>
          <w:noProof w:val="0"/>
          <w:lang w:val="lt-LT"/>
        </w:rPr>
        <w:t>;</w:t>
      </w:r>
    </w:p>
    <w:p w14:paraId="194738D0" w14:textId="528931F3"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Plaukų slinkimas (alopecija)</w:t>
      </w:r>
      <w:r w:rsidR="007079FE">
        <w:rPr>
          <w:noProof w:val="0"/>
          <w:lang w:val="lt-LT"/>
        </w:rPr>
        <w:t>;</w:t>
      </w:r>
    </w:p>
    <w:p w14:paraId="5C5B3311" w14:textId="29B5D70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Padidėjęs kraujospūdis</w:t>
      </w:r>
      <w:r w:rsidR="007079FE">
        <w:rPr>
          <w:noProof w:val="0"/>
          <w:lang w:val="lt-LT"/>
        </w:rPr>
        <w:t>.</w:t>
      </w:r>
    </w:p>
    <w:p w14:paraId="1EF73986" w14:textId="61AF56AB" w:rsidR="005558C8" w:rsidRPr="00E3304A" w:rsidRDefault="005558C8" w:rsidP="005558C8">
      <w:pPr>
        <w:tabs>
          <w:tab w:val="clear" w:pos="567"/>
        </w:tabs>
        <w:suppressAutoHyphens w:val="0"/>
        <w:rPr>
          <w:noProof w:val="0"/>
          <w:szCs w:val="22"/>
          <w:lang w:val="lt-LT"/>
        </w:rPr>
      </w:pPr>
      <w:r w:rsidRPr="00E3304A">
        <w:rPr>
          <w:noProof w:val="0"/>
          <w:szCs w:val="22"/>
          <w:lang w:val="lt-LT"/>
        </w:rPr>
        <w:t>*</w:t>
      </w:r>
      <w:r w:rsidR="007079FE">
        <w:rPr>
          <w:noProof w:val="0"/>
          <w:szCs w:val="22"/>
          <w:lang w:val="lt-LT"/>
        </w:rPr>
        <w:t xml:space="preserve"> </w:t>
      </w:r>
      <w:r w:rsidRPr="00E3304A">
        <w:rPr>
          <w:noProof w:val="0"/>
          <w:szCs w:val="22"/>
          <w:lang w:val="lt-LT"/>
        </w:rPr>
        <w:t>Jeigu paskirtas moterims, kurioms nepašalinta gimda.</w:t>
      </w:r>
    </w:p>
    <w:p w14:paraId="30E4AD4E" w14:textId="77777777" w:rsidR="005558C8" w:rsidRPr="00E3304A" w:rsidRDefault="005558C8" w:rsidP="005558C8">
      <w:pPr>
        <w:tabs>
          <w:tab w:val="clear" w:pos="567"/>
        </w:tabs>
        <w:suppressAutoHyphens w:val="0"/>
        <w:rPr>
          <w:b/>
          <w:noProof w:val="0"/>
          <w:szCs w:val="22"/>
          <w:lang w:val="lt-LT"/>
        </w:rPr>
      </w:pPr>
    </w:p>
    <w:p w14:paraId="4FD96738" w14:textId="2129D414" w:rsidR="005558C8" w:rsidRPr="00E3304A" w:rsidRDefault="005558C8" w:rsidP="005558C8">
      <w:pPr>
        <w:tabs>
          <w:tab w:val="clear" w:pos="567"/>
        </w:tabs>
        <w:suppressAutoHyphens w:val="0"/>
        <w:rPr>
          <w:i/>
          <w:noProof w:val="0"/>
          <w:szCs w:val="22"/>
          <w:lang w:val="lt-LT"/>
        </w:rPr>
      </w:pPr>
      <w:r w:rsidRPr="00E3304A">
        <w:rPr>
          <w:noProof w:val="0"/>
          <w:szCs w:val="22"/>
          <w:lang w:val="lt-LT"/>
        </w:rPr>
        <w:t>Toliau paminėtas</w:t>
      </w:r>
      <w:r w:rsidRPr="00E3304A" w:rsidDel="002B3219">
        <w:rPr>
          <w:noProof w:val="0"/>
          <w:szCs w:val="22"/>
          <w:lang w:val="lt-LT"/>
        </w:rPr>
        <w:t xml:space="preserve"> </w:t>
      </w:r>
      <w:r w:rsidRPr="00E3304A">
        <w:rPr>
          <w:noProof w:val="0"/>
          <w:szCs w:val="22"/>
          <w:lang w:val="lt-LT"/>
        </w:rPr>
        <w:t xml:space="preserve">šalutinis poveikis, kuris pasireiškė pavartojus kitų PHT </w:t>
      </w:r>
      <w:r w:rsidR="00E82529">
        <w:rPr>
          <w:noProof w:val="0"/>
          <w:szCs w:val="22"/>
          <w:lang w:val="lt-LT"/>
        </w:rPr>
        <w:t>vais</w:t>
      </w:r>
      <w:r w:rsidRPr="00E3304A">
        <w:rPr>
          <w:noProof w:val="0"/>
          <w:szCs w:val="22"/>
          <w:lang w:val="lt-LT"/>
        </w:rPr>
        <w:t xml:space="preserve">tų. </w:t>
      </w:r>
    </w:p>
    <w:p w14:paraId="6259C009" w14:textId="5796FE6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Tulžies pūslės ligos</w:t>
      </w:r>
      <w:r w:rsidR="00AF6BAB">
        <w:rPr>
          <w:noProof w:val="0"/>
          <w:lang w:val="lt-LT"/>
        </w:rPr>
        <w:t>.</w:t>
      </w:r>
    </w:p>
    <w:p w14:paraId="2828FA4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Įvairūs odos sutrikimai:</w:t>
      </w:r>
    </w:p>
    <w:p w14:paraId="47173E6E" w14:textId="5CB9D53C" w:rsidR="005558C8" w:rsidRPr="00E3304A" w:rsidRDefault="005558C8" w:rsidP="00A61680">
      <w:pPr>
        <w:tabs>
          <w:tab w:val="clear" w:pos="567"/>
          <w:tab w:val="left" w:pos="1134"/>
        </w:tabs>
        <w:ind w:left="1134" w:hanging="567"/>
        <w:rPr>
          <w:noProof w:val="0"/>
          <w:lang w:val="lt-LT"/>
        </w:rPr>
      </w:pPr>
      <w:r w:rsidRPr="00E3304A">
        <w:rPr>
          <w:noProof w:val="0"/>
          <w:lang w:val="lt-LT"/>
        </w:rPr>
        <w:t>–</w:t>
      </w:r>
      <w:r w:rsidRPr="00E3304A">
        <w:rPr>
          <w:noProof w:val="0"/>
          <w:lang w:val="lt-LT"/>
        </w:rPr>
        <w:tab/>
      </w:r>
      <w:r w:rsidR="00E82529">
        <w:rPr>
          <w:noProof w:val="0"/>
          <w:lang w:val="lt-LT"/>
        </w:rPr>
        <w:t>o</w:t>
      </w:r>
      <w:r w:rsidRPr="00E3304A">
        <w:rPr>
          <w:noProof w:val="0"/>
          <w:lang w:val="lt-LT"/>
        </w:rPr>
        <w:t>dos spalvos pasikeitimas, o ypač veido ar kaklo, dar vadinamas „nėštumo lopais“ (chloazma)</w:t>
      </w:r>
      <w:r w:rsidR="0053462D">
        <w:rPr>
          <w:noProof w:val="0"/>
          <w:lang w:val="lt-LT"/>
        </w:rPr>
        <w:t>;</w:t>
      </w:r>
    </w:p>
    <w:p w14:paraId="61C2CF5C" w14:textId="6036540F"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r>
      <w:r w:rsidR="00E82529">
        <w:rPr>
          <w:noProof w:val="0"/>
          <w:lang w:val="lt-LT"/>
        </w:rPr>
        <w:t>s</w:t>
      </w:r>
      <w:r w:rsidRPr="00E3304A">
        <w:rPr>
          <w:noProof w:val="0"/>
          <w:lang w:val="lt-LT"/>
        </w:rPr>
        <w:t>kausmingi raudonai rožiniai odos mazgeliai (mazginė eritema)</w:t>
      </w:r>
      <w:r w:rsidR="0053462D">
        <w:rPr>
          <w:noProof w:val="0"/>
          <w:lang w:val="lt-LT"/>
        </w:rPr>
        <w:t>;</w:t>
      </w:r>
      <w:r w:rsidRPr="00E3304A">
        <w:rPr>
          <w:noProof w:val="0"/>
          <w:lang w:val="lt-LT"/>
        </w:rPr>
        <w:t xml:space="preserve"> </w:t>
      </w:r>
    </w:p>
    <w:p w14:paraId="0999EE9E" w14:textId="1F43A78E"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r>
      <w:r w:rsidR="00E82529">
        <w:rPr>
          <w:noProof w:val="0"/>
          <w:lang w:val="lt-LT"/>
        </w:rPr>
        <w:t>o</w:t>
      </w:r>
      <w:r w:rsidRPr="00E3304A">
        <w:rPr>
          <w:noProof w:val="0"/>
          <w:lang w:val="lt-LT"/>
        </w:rPr>
        <w:t>dos bėrimai su taikinio formos paraudimu arba opomis (daugiaformė eritema).</w:t>
      </w:r>
    </w:p>
    <w:p w14:paraId="250A4969" w14:textId="2D61BDA4" w:rsidR="005558C8" w:rsidRPr="00E3304A" w:rsidRDefault="005558C8" w:rsidP="005558C8">
      <w:pPr>
        <w:ind w:left="567" w:hanging="567"/>
        <w:rPr>
          <w:noProof w:val="0"/>
          <w:lang w:val="lt-LT"/>
        </w:rPr>
      </w:pPr>
    </w:p>
    <w:p w14:paraId="51588485"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Pranešimas apie šalutinį poveikį</w:t>
      </w:r>
    </w:p>
    <w:p w14:paraId="0715226A" w14:textId="2CC5BD44" w:rsidR="005558C8" w:rsidRPr="00E3304A" w:rsidRDefault="00A57235" w:rsidP="005558C8">
      <w:pPr>
        <w:tabs>
          <w:tab w:val="clear" w:pos="567"/>
        </w:tabs>
        <w:suppressAutoHyphens w:val="0"/>
        <w:rPr>
          <w:noProof w:val="0"/>
          <w:szCs w:val="22"/>
          <w:lang w:val="lt-LT"/>
        </w:rPr>
      </w:pPr>
      <w:r w:rsidRPr="00A57235">
        <w:rPr>
          <w:noProof w:val="0"/>
          <w:szCs w:val="22"/>
          <w:lang w:val="lt-LT"/>
        </w:rPr>
        <w:t>Jeigu pasireiškė šalutinis poveikis, įskaitant šiame lapelyje nenurodytą, pasakykite gydytojui</w:t>
      </w:r>
      <w:r w:rsidR="00AF6BAB">
        <w:rPr>
          <w:noProof w:val="0"/>
          <w:szCs w:val="22"/>
          <w:lang w:val="lt-LT"/>
        </w:rPr>
        <w:t xml:space="preserve"> arba </w:t>
      </w:r>
      <w:r w:rsidRPr="00A57235">
        <w:rPr>
          <w:noProof w:val="0"/>
          <w:szCs w:val="22"/>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AF6BAB">
          <w:rPr>
            <w:rStyle w:val="Hyperlink"/>
            <w:noProof w:val="0"/>
            <w:szCs w:val="22"/>
            <w:lang w:val="lt-LT"/>
          </w:rPr>
          <w:t>https://vapris.vvkt.lt/vvkt-web/public/nrv</w:t>
        </w:r>
      </w:hyperlink>
      <w:r w:rsidRPr="00A57235">
        <w:rPr>
          <w:noProof w:val="0"/>
          <w:szCs w:val="22"/>
          <w:lang w:val="lt-LT"/>
        </w:rPr>
        <w:t xml:space="preserve"> arba užpildant Paciento pranešimo apie įtariamą nepageidaujamą reakciją (ĮNR) formą, kuri skelbiama </w:t>
      </w:r>
      <w:hyperlink r:id="rId9" w:history="1">
        <w:r w:rsidRPr="00AF6BAB">
          <w:rPr>
            <w:rStyle w:val="Hyperlink"/>
            <w:noProof w:val="0"/>
            <w:szCs w:val="22"/>
            <w:lang w:val="lt-LT"/>
          </w:rPr>
          <w:t>https://www.vvkt.lt/index.php?4004286486</w:t>
        </w:r>
      </w:hyperlink>
      <w:r w:rsidRPr="00A57235">
        <w:rPr>
          <w:noProof w:val="0"/>
          <w:szCs w:val="22"/>
          <w:lang w:val="lt-LT"/>
        </w:rPr>
        <w:t xml:space="preserve">, ir atsiunčiant elektroniniu paštu (adresu </w:t>
      </w:r>
      <w:hyperlink r:id="rId10" w:history="1">
        <w:r w:rsidRPr="00AF6BAB">
          <w:rPr>
            <w:rStyle w:val="Hyperlink"/>
            <w:noProof w:val="0"/>
            <w:szCs w:val="22"/>
            <w:lang w:val="lt-LT"/>
          </w:rPr>
          <w:t>NepageidaujamaR@vvkt.lt</w:t>
        </w:r>
      </w:hyperlink>
      <w:r w:rsidRPr="00A57235">
        <w:rPr>
          <w:noProof w:val="0"/>
          <w:szCs w:val="22"/>
          <w:lang w:val="lt-LT"/>
        </w:rPr>
        <w:t>) arba nemokamu telefonu 8 800 73 568. Pranešdami apie šalutinį poveikį galite mums padėti gauti daugiau informacijos apie šio vaisto saugumą.</w:t>
      </w:r>
    </w:p>
    <w:p w14:paraId="69273F4C" w14:textId="77777777" w:rsidR="00AF6BAB" w:rsidRDefault="00AF6BAB" w:rsidP="005558C8">
      <w:pPr>
        <w:tabs>
          <w:tab w:val="clear" w:pos="567"/>
        </w:tabs>
        <w:suppressAutoHyphens w:val="0"/>
        <w:ind w:left="567" w:hanging="567"/>
        <w:rPr>
          <w:b/>
          <w:noProof w:val="0"/>
          <w:szCs w:val="22"/>
          <w:lang w:val="lt-LT"/>
        </w:rPr>
      </w:pPr>
    </w:p>
    <w:p w14:paraId="220ACD1E" w14:textId="77777777" w:rsidR="009A2EA9" w:rsidRDefault="009A2EA9" w:rsidP="005558C8">
      <w:pPr>
        <w:tabs>
          <w:tab w:val="clear" w:pos="567"/>
        </w:tabs>
        <w:suppressAutoHyphens w:val="0"/>
        <w:ind w:left="567" w:hanging="567"/>
        <w:rPr>
          <w:b/>
          <w:noProof w:val="0"/>
          <w:szCs w:val="22"/>
          <w:lang w:val="lt-LT"/>
        </w:rPr>
      </w:pPr>
    </w:p>
    <w:p w14:paraId="50D5F587" w14:textId="247CF748"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5.</w:t>
      </w:r>
      <w:r w:rsidRPr="00E3304A">
        <w:rPr>
          <w:b/>
          <w:noProof w:val="0"/>
          <w:szCs w:val="22"/>
          <w:lang w:val="lt-LT"/>
        </w:rPr>
        <w:tab/>
        <w:t>Kaip laikyti Estrofem</w:t>
      </w:r>
    </w:p>
    <w:p w14:paraId="3B391EA6" w14:textId="77777777" w:rsidR="005558C8" w:rsidRPr="00E3304A" w:rsidRDefault="005558C8" w:rsidP="005558C8">
      <w:pPr>
        <w:tabs>
          <w:tab w:val="clear" w:pos="567"/>
        </w:tabs>
        <w:suppressAutoHyphens w:val="0"/>
        <w:rPr>
          <w:b/>
          <w:noProof w:val="0"/>
          <w:szCs w:val="22"/>
          <w:lang w:val="lt-LT"/>
        </w:rPr>
      </w:pPr>
    </w:p>
    <w:p w14:paraId="1959A1A5" w14:textId="3684C3E9" w:rsidR="005558C8" w:rsidRPr="00E3304A" w:rsidRDefault="005558C8" w:rsidP="005558C8">
      <w:pPr>
        <w:tabs>
          <w:tab w:val="clear" w:pos="567"/>
        </w:tabs>
        <w:suppressAutoHyphens w:val="0"/>
        <w:rPr>
          <w:noProof w:val="0"/>
          <w:szCs w:val="22"/>
          <w:lang w:val="lt-LT"/>
        </w:rPr>
      </w:pPr>
      <w:r w:rsidRPr="00E3304A">
        <w:rPr>
          <w:noProof w:val="0"/>
          <w:szCs w:val="22"/>
          <w:lang w:val="lt-LT"/>
        </w:rPr>
        <w:t>Šį vaistą laikykite</w:t>
      </w:r>
      <w:r w:rsidR="0053462D">
        <w:rPr>
          <w:noProof w:val="0"/>
          <w:szCs w:val="22"/>
          <w:lang w:val="lt-LT"/>
        </w:rPr>
        <w:t xml:space="preserve"> </w:t>
      </w:r>
      <w:r w:rsidRPr="00E3304A">
        <w:rPr>
          <w:noProof w:val="0"/>
          <w:szCs w:val="22"/>
          <w:lang w:val="lt-LT"/>
        </w:rPr>
        <w:t>vaikams nepastebimoje ir nepasiekiamoje vietoje.</w:t>
      </w:r>
    </w:p>
    <w:p w14:paraId="1E9AFA87" w14:textId="77777777" w:rsidR="005558C8" w:rsidRPr="00E3304A" w:rsidRDefault="005558C8" w:rsidP="005558C8">
      <w:pPr>
        <w:tabs>
          <w:tab w:val="clear" w:pos="567"/>
        </w:tabs>
        <w:suppressAutoHyphens w:val="0"/>
        <w:rPr>
          <w:noProof w:val="0"/>
          <w:szCs w:val="22"/>
          <w:lang w:val="lt-LT"/>
        </w:rPr>
      </w:pPr>
    </w:p>
    <w:p w14:paraId="3A89E0BD" w14:textId="5613E2AF" w:rsidR="005558C8" w:rsidRPr="00E3304A" w:rsidRDefault="005558C8" w:rsidP="005558C8">
      <w:pPr>
        <w:tabs>
          <w:tab w:val="clear" w:pos="567"/>
        </w:tabs>
        <w:suppressAutoHyphens w:val="0"/>
        <w:rPr>
          <w:noProof w:val="0"/>
          <w:szCs w:val="22"/>
          <w:lang w:val="lt-LT"/>
        </w:rPr>
      </w:pPr>
      <w:r w:rsidRPr="00E3304A">
        <w:rPr>
          <w:noProof w:val="0"/>
          <w:szCs w:val="22"/>
          <w:lang w:val="lt-LT"/>
        </w:rPr>
        <w:t>Ant dėžutės po ir tablečių talpyklės po „EXP“ nurodytam tinkamumo laikui pasibaigus, šio vaisto vartoti negalima. Vaistas tinka vartoti iki paskutinės nurodyto mėnesio dienos.</w:t>
      </w:r>
    </w:p>
    <w:p w14:paraId="567F8861" w14:textId="77777777" w:rsidR="005558C8" w:rsidRPr="00E3304A" w:rsidRDefault="005558C8" w:rsidP="005558C8">
      <w:pPr>
        <w:tabs>
          <w:tab w:val="clear" w:pos="567"/>
        </w:tabs>
        <w:suppressAutoHyphens w:val="0"/>
        <w:rPr>
          <w:noProof w:val="0"/>
          <w:szCs w:val="22"/>
          <w:lang w:val="lt-LT"/>
        </w:rPr>
      </w:pPr>
    </w:p>
    <w:p w14:paraId="0D139D64" w14:textId="06042856" w:rsidR="005558C8" w:rsidRPr="00E3304A" w:rsidRDefault="009A01C7" w:rsidP="005558C8">
      <w:pPr>
        <w:tabs>
          <w:tab w:val="clear" w:pos="567"/>
        </w:tabs>
        <w:suppressAutoHyphens w:val="0"/>
        <w:rPr>
          <w:noProof w:val="0"/>
          <w:szCs w:val="22"/>
          <w:lang w:val="lt-LT"/>
        </w:rPr>
      </w:pPr>
      <w:r w:rsidRPr="009A01C7">
        <w:rPr>
          <w:noProof w:val="0"/>
          <w:szCs w:val="22"/>
          <w:lang w:val="lt-LT"/>
        </w:rPr>
        <w:t>Laikyti ne aukštesnėje kaip 25</w:t>
      </w:r>
      <w:r w:rsidR="00E122EB">
        <w:rPr>
          <w:noProof w:val="0"/>
          <w:szCs w:val="22"/>
          <w:lang w:val="lt-LT"/>
        </w:rPr>
        <w:t xml:space="preserve"> </w:t>
      </w:r>
      <w:r w:rsidR="007C077E">
        <w:rPr>
          <w:noProof w:val="0"/>
          <w:szCs w:val="22"/>
          <w:lang w:val="lt-LT"/>
        </w:rPr>
        <w:t>°</w:t>
      </w:r>
      <w:r w:rsidRPr="009A01C7">
        <w:rPr>
          <w:noProof w:val="0"/>
          <w:szCs w:val="22"/>
          <w:lang w:val="lt-LT"/>
        </w:rPr>
        <w:t xml:space="preserve">C temperatūroje. Laikyti </w:t>
      </w:r>
      <w:r w:rsidR="0082580E">
        <w:rPr>
          <w:noProof w:val="0"/>
          <w:szCs w:val="22"/>
          <w:lang w:val="lt-LT"/>
        </w:rPr>
        <w:t>gamintojo</w:t>
      </w:r>
      <w:r w:rsidRPr="009A01C7">
        <w:rPr>
          <w:noProof w:val="0"/>
          <w:szCs w:val="22"/>
          <w:lang w:val="lt-LT"/>
        </w:rPr>
        <w:t xml:space="preserve"> pakuotėje.</w:t>
      </w:r>
      <w:r w:rsidR="000C264B">
        <w:rPr>
          <w:noProof w:val="0"/>
          <w:szCs w:val="22"/>
          <w:lang w:val="lt-LT"/>
        </w:rPr>
        <w:t xml:space="preserve"> </w:t>
      </w:r>
      <w:r w:rsidR="000C264B" w:rsidRPr="000C29CC">
        <w:rPr>
          <w:rFonts w:asciiTheme="majorBidi" w:hAnsiTheme="majorBidi" w:cstheme="majorBidi"/>
          <w:noProof w:val="0"/>
          <w:szCs w:val="22"/>
          <w:lang w:val="lt-LT"/>
        </w:rPr>
        <w:t>Negalima šaldyti.</w:t>
      </w:r>
    </w:p>
    <w:p w14:paraId="452BB418" w14:textId="77777777" w:rsidR="00E122EB" w:rsidRDefault="00E122EB" w:rsidP="005558C8">
      <w:pPr>
        <w:tabs>
          <w:tab w:val="clear" w:pos="567"/>
        </w:tabs>
        <w:suppressAutoHyphens w:val="0"/>
        <w:rPr>
          <w:noProof w:val="0"/>
          <w:szCs w:val="22"/>
          <w:lang w:val="lt-LT"/>
        </w:rPr>
      </w:pPr>
    </w:p>
    <w:p w14:paraId="4489BF19" w14:textId="23BA8276" w:rsidR="005558C8" w:rsidRPr="00E3304A" w:rsidRDefault="005558C8" w:rsidP="005558C8">
      <w:pPr>
        <w:tabs>
          <w:tab w:val="clear" w:pos="567"/>
        </w:tabs>
        <w:suppressAutoHyphens w:val="0"/>
        <w:rPr>
          <w:noProof w:val="0"/>
          <w:szCs w:val="22"/>
          <w:lang w:val="lt-LT"/>
        </w:rPr>
      </w:pPr>
      <w:r w:rsidRPr="00E3304A">
        <w:rPr>
          <w:noProof w:val="0"/>
          <w:szCs w:val="22"/>
          <w:lang w:val="lt-LT"/>
        </w:rPr>
        <w:t>Vaistų negalima išmesti į kanalizaciją arba su buitinėmis atliekomis. Kaip išmesti nereikalingus vaistus, klauskite vaistininko. Šios priemonės padės apsaugoti aplinką.</w:t>
      </w:r>
    </w:p>
    <w:p w14:paraId="7374FDA4" w14:textId="77777777" w:rsidR="005558C8" w:rsidRPr="00E3304A" w:rsidRDefault="005558C8" w:rsidP="005558C8">
      <w:pPr>
        <w:tabs>
          <w:tab w:val="clear" w:pos="567"/>
        </w:tabs>
        <w:suppressAutoHyphens w:val="0"/>
        <w:rPr>
          <w:noProof w:val="0"/>
          <w:szCs w:val="22"/>
          <w:lang w:val="lt-LT"/>
        </w:rPr>
      </w:pPr>
    </w:p>
    <w:p w14:paraId="6A337B6E" w14:textId="77777777" w:rsidR="005558C8" w:rsidRPr="00E3304A" w:rsidRDefault="005558C8" w:rsidP="005558C8">
      <w:pPr>
        <w:tabs>
          <w:tab w:val="clear" w:pos="567"/>
        </w:tabs>
        <w:suppressAutoHyphens w:val="0"/>
        <w:rPr>
          <w:noProof w:val="0"/>
          <w:szCs w:val="22"/>
          <w:lang w:val="lt-LT"/>
        </w:rPr>
      </w:pPr>
    </w:p>
    <w:p w14:paraId="541318BB"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6.</w:t>
      </w:r>
      <w:r w:rsidRPr="00E3304A">
        <w:rPr>
          <w:b/>
          <w:noProof w:val="0"/>
          <w:szCs w:val="22"/>
          <w:lang w:val="lt-LT"/>
        </w:rPr>
        <w:tab/>
        <w:t>Pakuotės turinys ir kita informacija</w:t>
      </w:r>
    </w:p>
    <w:p w14:paraId="7BA89BBE" w14:textId="77777777" w:rsidR="005558C8" w:rsidRPr="00E3304A" w:rsidRDefault="005558C8" w:rsidP="005558C8">
      <w:pPr>
        <w:tabs>
          <w:tab w:val="clear" w:pos="567"/>
        </w:tabs>
        <w:suppressAutoHyphens w:val="0"/>
        <w:rPr>
          <w:noProof w:val="0"/>
          <w:szCs w:val="22"/>
          <w:lang w:val="lt-LT"/>
        </w:rPr>
      </w:pPr>
    </w:p>
    <w:p w14:paraId="0E6BB1C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sudėtis</w:t>
      </w:r>
    </w:p>
    <w:p w14:paraId="548ED19D" w14:textId="6A22B6AB" w:rsidR="005558C8" w:rsidRPr="00E3304A" w:rsidRDefault="005558C8" w:rsidP="005558C8">
      <w:pPr>
        <w:tabs>
          <w:tab w:val="clear" w:pos="567"/>
        </w:tabs>
        <w:suppressAutoHyphens w:val="0"/>
        <w:rPr>
          <w:noProof w:val="0"/>
          <w:szCs w:val="22"/>
          <w:lang w:val="lt-LT"/>
        </w:rPr>
      </w:pPr>
      <w:r w:rsidRPr="00E3304A">
        <w:rPr>
          <w:noProof w:val="0"/>
          <w:szCs w:val="22"/>
          <w:lang w:val="lt-LT"/>
        </w:rPr>
        <w:t>Veiklioji medžiaga yra estradiolis. Kiekvienoje tabletėje yra 2 mg estradiolio (estradiolio hemihidrato pavidalu).</w:t>
      </w:r>
    </w:p>
    <w:p w14:paraId="060C5D17"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Pagalbinės medžiagos tabletės branduolyje yra: laktozė monohidratas, kukurūzų krakmolas, hidroksipropilceliuliozė, talkas ir magnio stearatas.</w:t>
      </w:r>
    </w:p>
    <w:p w14:paraId="235BE1C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Plėvelės sudėtyje yra: hipromeliozė, talkas, titano dioksidas (E171), makrogolis 400 ir indigokarminas (E132).</w:t>
      </w:r>
    </w:p>
    <w:p w14:paraId="16F2098E" w14:textId="77777777" w:rsidR="005558C8" w:rsidRPr="00E3304A" w:rsidRDefault="005558C8" w:rsidP="005558C8">
      <w:pPr>
        <w:tabs>
          <w:tab w:val="clear" w:pos="567"/>
        </w:tabs>
        <w:suppressAutoHyphens w:val="0"/>
        <w:rPr>
          <w:noProof w:val="0"/>
          <w:szCs w:val="22"/>
          <w:lang w:val="lt-LT"/>
        </w:rPr>
      </w:pPr>
    </w:p>
    <w:p w14:paraId="5E655A23"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išvaizda ir kiekis pakuotėje</w:t>
      </w:r>
    </w:p>
    <w:p w14:paraId="713FCA7A" w14:textId="7BE6CAB3" w:rsidR="005558C8" w:rsidRDefault="005558C8" w:rsidP="005558C8">
      <w:pPr>
        <w:tabs>
          <w:tab w:val="clear" w:pos="567"/>
        </w:tabs>
        <w:suppressAutoHyphens w:val="0"/>
        <w:rPr>
          <w:noProof w:val="0"/>
          <w:szCs w:val="22"/>
          <w:lang w:val="lt-LT"/>
        </w:rPr>
      </w:pPr>
      <w:r w:rsidRPr="00E3304A">
        <w:rPr>
          <w:noProof w:val="0"/>
          <w:szCs w:val="22"/>
          <w:lang w:val="lt-LT"/>
        </w:rPr>
        <w:t>Mėlynos, apvalios, plėvele dengtos tabletės, kurių skersmuo yra 6 mm. Vienoje tablečių pusėje įspaustas užrašas NOVO 280.</w:t>
      </w:r>
    </w:p>
    <w:p w14:paraId="42EB2D8B" w14:textId="00357BED" w:rsidR="00F35DB7" w:rsidRPr="005555F6" w:rsidRDefault="00F35DB7" w:rsidP="00F35DB7">
      <w:pPr>
        <w:rPr>
          <w:lang w:val="da-DK"/>
        </w:rPr>
      </w:pPr>
      <w:r w:rsidRPr="005555F6">
        <w:rPr>
          <w:lang w:val="da-DK"/>
        </w:rPr>
        <w:t xml:space="preserve">Ant </w:t>
      </w:r>
      <w:r>
        <w:rPr>
          <w:lang w:val="da-DK"/>
        </w:rPr>
        <w:t>talpyklės</w:t>
      </w:r>
      <w:r w:rsidRPr="005555F6">
        <w:rPr>
          <w:lang w:val="da-DK"/>
        </w:rPr>
        <w:t xml:space="preserve"> pateiktų santrumpų paaiškinimai:</w:t>
      </w:r>
    </w:p>
    <w:p w14:paraId="533F05E9" w14:textId="77777777" w:rsidR="00F35DB7" w:rsidRPr="005555F6" w:rsidRDefault="00F35DB7" w:rsidP="00F35DB7">
      <w:pPr>
        <w:rPr>
          <w:lang w:val="da-DK"/>
        </w:rPr>
      </w:pPr>
    </w:p>
    <w:p w14:paraId="3AA2AFBF" w14:textId="77777777" w:rsidR="003B6D4C" w:rsidRPr="005555F6" w:rsidRDefault="003B6D4C" w:rsidP="003B6D4C">
      <w:pPr>
        <w:rPr>
          <w:lang w:val="da-DK"/>
        </w:rPr>
      </w:pPr>
      <w:r>
        <w:rPr>
          <w:lang w:val="da-DK"/>
        </w:rPr>
        <w:t>Pn</w:t>
      </w:r>
      <w:r w:rsidRPr="005555F6">
        <w:rPr>
          <w:lang w:val="da-DK"/>
        </w:rPr>
        <w:t xml:space="preserve"> – Pirmadienis</w:t>
      </w:r>
      <w:r w:rsidRPr="005555F6">
        <w:rPr>
          <w:lang w:val="da-DK"/>
        </w:rPr>
        <w:tab/>
      </w:r>
      <w:r>
        <w:rPr>
          <w:lang w:val="da-DK"/>
        </w:rPr>
        <w:t>Pt</w:t>
      </w:r>
      <w:r w:rsidRPr="005555F6">
        <w:rPr>
          <w:lang w:val="da-DK"/>
        </w:rPr>
        <w:t xml:space="preserve"> – Penktadienis</w:t>
      </w:r>
    </w:p>
    <w:p w14:paraId="0E3D0BDB" w14:textId="77777777" w:rsidR="003B6D4C" w:rsidRPr="005555F6" w:rsidRDefault="003B6D4C" w:rsidP="003B6D4C">
      <w:pPr>
        <w:rPr>
          <w:lang w:val="da-DK"/>
        </w:rPr>
      </w:pPr>
      <w:r>
        <w:rPr>
          <w:lang w:val="da-DK"/>
        </w:rPr>
        <w:t>Wt</w:t>
      </w:r>
      <w:r w:rsidRPr="005555F6">
        <w:rPr>
          <w:lang w:val="da-DK"/>
        </w:rPr>
        <w:t xml:space="preserve"> – Antradienis</w:t>
      </w:r>
      <w:r w:rsidRPr="005555F6">
        <w:rPr>
          <w:lang w:val="da-DK"/>
        </w:rPr>
        <w:tab/>
        <w:t>S</w:t>
      </w:r>
      <w:r>
        <w:rPr>
          <w:lang w:val="da-DK"/>
        </w:rPr>
        <w:t xml:space="preserve">b </w:t>
      </w:r>
      <w:r w:rsidRPr="005555F6">
        <w:rPr>
          <w:lang w:val="da-DK"/>
        </w:rPr>
        <w:t>– Šeštadienis</w:t>
      </w:r>
    </w:p>
    <w:p w14:paraId="56FC7F63" w14:textId="77777777" w:rsidR="003B6D4C" w:rsidRPr="005555F6" w:rsidRDefault="003B6D4C" w:rsidP="003B6D4C">
      <w:pPr>
        <w:rPr>
          <w:lang w:val="da-DK"/>
        </w:rPr>
      </w:pPr>
      <w:r w:rsidRPr="002C3BB8">
        <w:rPr>
          <w:color w:val="222222"/>
          <w:szCs w:val="22"/>
        </w:rPr>
        <w:t>Śr</w:t>
      </w:r>
      <w:r w:rsidRPr="005555F6">
        <w:rPr>
          <w:lang w:val="da-DK"/>
        </w:rPr>
        <w:t xml:space="preserve"> – Trečiadienis</w:t>
      </w:r>
      <w:r w:rsidRPr="005555F6">
        <w:rPr>
          <w:lang w:val="da-DK"/>
        </w:rPr>
        <w:tab/>
      </w:r>
      <w:r>
        <w:rPr>
          <w:lang w:val="da-DK"/>
        </w:rPr>
        <w:t xml:space="preserve">Nd </w:t>
      </w:r>
      <w:r w:rsidRPr="005555F6">
        <w:rPr>
          <w:lang w:val="da-DK"/>
        </w:rPr>
        <w:t>– Sekmadienis</w:t>
      </w:r>
    </w:p>
    <w:p w14:paraId="2FAFE6F6" w14:textId="77777777" w:rsidR="003B6D4C" w:rsidRDefault="003B6D4C" w:rsidP="003B6D4C">
      <w:pPr>
        <w:rPr>
          <w:lang w:val="da-DK"/>
        </w:rPr>
      </w:pPr>
      <w:r>
        <w:rPr>
          <w:lang w:val="da-DK"/>
        </w:rPr>
        <w:t>Czw</w:t>
      </w:r>
      <w:r w:rsidRPr="005555F6">
        <w:rPr>
          <w:lang w:val="da-DK"/>
        </w:rPr>
        <w:t xml:space="preserve"> </w:t>
      </w:r>
      <w:r>
        <w:rPr>
          <w:lang w:val="da-DK"/>
        </w:rPr>
        <w:t>–</w:t>
      </w:r>
      <w:r w:rsidRPr="005555F6">
        <w:rPr>
          <w:lang w:val="da-DK"/>
        </w:rPr>
        <w:t xml:space="preserve"> Ketvirtadienis</w:t>
      </w:r>
    </w:p>
    <w:p w14:paraId="5FFB3348" w14:textId="77777777" w:rsidR="00F35DB7" w:rsidRPr="00E3304A" w:rsidRDefault="00F35DB7" w:rsidP="005558C8">
      <w:pPr>
        <w:tabs>
          <w:tab w:val="clear" w:pos="567"/>
        </w:tabs>
        <w:suppressAutoHyphens w:val="0"/>
        <w:rPr>
          <w:b/>
          <w:i/>
          <w:noProof w:val="0"/>
          <w:szCs w:val="22"/>
          <w:lang w:val="lt-LT"/>
        </w:rPr>
      </w:pPr>
    </w:p>
    <w:p w14:paraId="37479B63" w14:textId="77777777" w:rsidR="005558C8" w:rsidRPr="00E3304A" w:rsidRDefault="005558C8" w:rsidP="005558C8">
      <w:pPr>
        <w:tabs>
          <w:tab w:val="clear" w:pos="567"/>
        </w:tabs>
        <w:suppressAutoHyphens w:val="0"/>
        <w:rPr>
          <w:b/>
          <w:noProof w:val="0"/>
          <w:szCs w:val="22"/>
          <w:lang w:val="lt-LT"/>
        </w:rPr>
      </w:pPr>
    </w:p>
    <w:p w14:paraId="5121028D"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Tiekiamos šių dydžių pakuotės:</w:t>
      </w:r>
    </w:p>
    <w:p w14:paraId="7A6BB00A" w14:textId="21CBD392" w:rsidR="005558C8" w:rsidRPr="00E3304A" w:rsidRDefault="005558C8" w:rsidP="005558C8">
      <w:pPr>
        <w:tabs>
          <w:tab w:val="clear" w:pos="567"/>
        </w:tabs>
        <w:suppressAutoHyphens w:val="0"/>
        <w:rPr>
          <w:noProof w:val="0"/>
          <w:szCs w:val="22"/>
          <w:lang w:val="lt-LT"/>
        </w:rPr>
      </w:pPr>
      <w:r w:rsidRPr="00E3304A">
        <w:rPr>
          <w:noProof w:val="0"/>
          <w:szCs w:val="22"/>
          <w:lang w:val="lt-LT"/>
        </w:rPr>
        <w:t>28 plėvele dengtos tabletės tablečių talpyklėje</w:t>
      </w:r>
      <w:r w:rsidR="003B6D4C">
        <w:rPr>
          <w:noProof w:val="0"/>
          <w:szCs w:val="22"/>
          <w:lang w:val="lt-LT"/>
        </w:rPr>
        <w:t>.</w:t>
      </w:r>
    </w:p>
    <w:p w14:paraId="104D6127" w14:textId="77777777" w:rsidR="005558C8" w:rsidRPr="00E3304A" w:rsidRDefault="005558C8" w:rsidP="005558C8">
      <w:pPr>
        <w:tabs>
          <w:tab w:val="clear" w:pos="567"/>
        </w:tabs>
        <w:suppressAutoHyphens w:val="0"/>
        <w:rPr>
          <w:noProof w:val="0"/>
          <w:szCs w:val="22"/>
          <w:lang w:val="lt-LT"/>
        </w:rPr>
      </w:pPr>
    </w:p>
    <w:p w14:paraId="0394CFD7" w14:textId="78C54DD0" w:rsidR="005558C8" w:rsidRPr="00E3304A" w:rsidRDefault="00FB7DDB" w:rsidP="005558C8">
      <w:pPr>
        <w:tabs>
          <w:tab w:val="clear" w:pos="567"/>
        </w:tabs>
        <w:suppressAutoHyphens w:val="0"/>
        <w:rPr>
          <w:b/>
          <w:noProof w:val="0"/>
          <w:szCs w:val="22"/>
          <w:lang w:val="lt-LT"/>
        </w:rPr>
      </w:pPr>
      <w:r>
        <w:rPr>
          <w:b/>
          <w:noProof w:val="0"/>
          <w:szCs w:val="22"/>
          <w:lang w:val="lt-LT"/>
        </w:rPr>
        <w:t>G</w:t>
      </w:r>
      <w:r w:rsidR="005558C8" w:rsidRPr="00E3304A">
        <w:rPr>
          <w:b/>
          <w:noProof w:val="0"/>
          <w:szCs w:val="22"/>
          <w:lang w:val="lt-LT"/>
        </w:rPr>
        <w:t>amintojas</w:t>
      </w:r>
    </w:p>
    <w:p w14:paraId="44FA23B3" w14:textId="52DF89BE" w:rsidR="005558C8" w:rsidRDefault="00FB7DDB" w:rsidP="004C293F">
      <w:pPr>
        <w:autoSpaceDE w:val="0"/>
        <w:autoSpaceDN w:val="0"/>
        <w:adjustRightInd w:val="0"/>
        <w:rPr>
          <w:rFonts w:ascii="TimesNewRomanPSMT" w:hAnsi="TimesNewRomanPSMT" w:cs="TimesNewRomanPSMT"/>
        </w:rPr>
      </w:pPr>
      <w:r>
        <w:rPr>
          <w:rFonts w:ascii="TimesNewRomanPSMT" w:hAnsi="TimesNewRomanPSMT" w:cs="TimesNewRomanPSMT"/>
        </w:rPr>
        <w:t>Novo Nordisk A/S</w:t>
      </w:r>
      <w:r w:rsidR="00430AA4">
        <w:rPr>
          <w:rFonts w:ascii="TimesNewRomanPSMT" w:hAnsi="TimesNewRomanPSMT" w:cs="TimesNewRomanPSMT"/>
        </w:rPr>
        <w:t xml:space="preserve">, </w:t>
      </w:r>
      <w:r>
        <w:rPr>
          <w:rFonts w:ascii="TimesNewRomanPSMT" w:hAnsi="TimesNewRomanPSMT" w:cs="TimesNewRomanPSMT"/>
        </w:rPr>
        <w:t>Novo Allé</w:t>
      </w:r>
      <w:r w:rsidR="00430AA4">
        <w:rPr>
          <w:rFonts w:ascii="TimesNewRomanPSMT" w:hAnsi="TimesNewRomanPSMT" w:cs="TimesNewRomanPSMT"/>
        </w:rPr>
        <w:t xml:space="preserve">, </w:t>
      </w:r>
      <w:r>
        <w:rPr>
          <w:rFonts w:ascii="TimesNewRomanPSMT" w:hAnsi="TimesNewRomanPSMT" w:cs="TimesNewRomanPSMT"/>
        </w:rPr>
        <w:t>DK-2880 Bagsværd</w:t>
      </w:r>
      <w:r w:rsidR="00430AA4">
        <w:rPr>
          <w:rFonts w:ascii="TimesNewRomanPSMT" w:hAnsi="TimesNewRomanPSMT" w:cs="TimesNewRomanPSMT"/>
        </w:rPr>
        <w:t xml:space="preserve">, </w:t>
      </w:r>
      <w:r>
        <w:rPr>
          <w:rFonts w:ascii="TimesNewRomanPSMT" w:hAnsi="TimesNewRomanPSMT" w:cs="TimesNewRomanPSMT"/>
        </w:rPr>
        <w:t>Danija</w:t>
      </w:r>
    </w:p>
    <w:p w14:paraId="04133DCA" w14:textId="77777777" w:rsidR="00FB7DDB" w:rsidRDefault="00FB7DDB" w:rsidP="00FB7DDB">
      <w:pPr>
        <w:tabs>
          <w:tab w:val="clear" w:pos="567"/>
        </w:tabs>
        <w:suppressAutoHyphens w:val="0"/>
        <w:rPr>
          <w:rStyle w:val="Hyperlink"/>
          <w:noProof w:val="0"/>
          <w:szCs w:val="22"/>
          <w:lang w:val="lt-LT"/>
        </w:rPr>
      </w:pPr>
    </w:p>
    <w:p w14:paraId="4A3BE178" w14:textId="77777777" w:rsidR="00FB7DDB" w:rsidRPr="00843455" w:rsidRDefault="00FB7DDB" w:rsidP="00FB7DDB">
      <w:pPr>
        <w:rPr>
          <w:b/>
          <w:szCs w:val="22"/>
          <w:lang w:val="lt-LT"/>
        </w:rPr>
      </w:pPr>
      <w:r w:rsidRPr="00843455">
        <w:rPr>
          <w:b/>
          <w:szCs w:val="22"/>
          <w:lang w:val="lt-LT"/>
        </w:rPr>
        <w:t xml:space="preserve">Lygiagretus importuotojas </w:t>
      </w:r>
    </w:p>
    <w:p w14:paraId="23BF0319" w14:textId="19EA6120" w:rsidR="00FB7DDB" w:rsidRDefault="00A57235" w:rsidP="00FB7DDB">
      <w:pPr>
        <w:rPr>
          <w:szCs w:val="22"/>
          <w:lang w:val="lt-LT"/>
        </w:rPr>
      </w:pPr>
      <w:r w:rsidRPr="00A57235">
        <w:rPr>
          <w:szCs w:val="22"/>
          <w:lang w:val="lt-LT"/>
        </w:rPr>
        <w:t>UAB „Lex ano“, Naugarduko g. 3, LT-03231 Vilnius, Lietuva</w:t>
      </w:r>
    </w:p>
    <w:p w14:paraId="4F9CC671" w14:textId="77777777" w:rsidR="004C293F" w:rsidRPr="00843455" w:rsidRDefault="004C293F" w:rsidP="00FB7DDB">
      <w:pPr>
        <w:rPr>
          <w:szCs w:val="22"/>
          <w:lang w:val="lt-LT"/>
        </w:rPr>
      </w:pPr>
    </w:p>
    <w:p w14:paraId="71E69E63" w14:textId="3A7076FD" w:rsidR="00FB7DDB" w:rsidRPr="00843455" w:rsidRDefault="00FB7DDB" w:rsidP="00FB7DDB">
      <w:pPr>
        <w:rPr>
          <w:b/>
          <w:bCs/>
          <w:iCs/>
          <w:szCs w:val="22"/>
          <w:lang w:val="lt-LT"/>
        </w:rPr>
      </w:pPr>
      <w:r w:rsidRPr="00843455">
        <w:rPr>
          <w:b/>
          <w:bCs/>
          <w:iCs/>
          <w:szCs w:val="22"/>
          <w:lang w:val="lt-LT"/>
        </w:rPr>
        <w:t>Perpa</w:t>
      </w:r>
      <w:r w:rsidR="00A61680">
        <w:rPr>
          <w:b/>
          <w:bCs/>
          <w:iCs/>
          <w:szCs w:val="22"/>
          <w:lang w:val="lt-LT"/>
        </w:rPr>
        <w:t>kavo</w:t>
      </w:r>
    </w:p>
    <w:p w14:paraId="089293B4" w14:textId="77777777" w:rsidR="00430AA4" w:rsidRPr="00430AA4" w:rsidRDefault="00430AA4" w:rsidP="00430AA4">
      <w:pPr>
        <w:numPr>
          <w:ilvl w:val="12"/>
          <w:numId w:val="0"/>
        </w:numPr>
        <w:ind w:right="-2"/>
        <w:rPr>
          <w:lang w:val="lt-LT"/>
        </w:rPr>
      </w:pPr>
      <w:r w:rsidRPr="00430AA4">
        <w:rPr>
          <w:lang w:val="lt-LT"/>
        </w:rPr>
        <w:t>UAB „ENTAFARMA“, Klonėnų vs. 1, LT-19156 Širvintų r. sav., Lietuva</w:t>
      </w:r>
    </w:p>
    <w:p w14:paraId="7A3925B2" w14:textId="77777777" w:rsidR="00430AA4" w:rsidRPr="00430AA4" w:rsidRDefault="00430AA4" w:rsidP="00430AA4">
      <w:pPr>
        <w:numPr>
          <w:ilvl w:val="12"/>
          <w:numId w:val="0"/>
        </w:numPr>
        <w:ind w:right="-2"/>
        <w:rPr>
          <w:lang w:val="lt-LT"/>
        </w:rPr>
      </w:pPr>
      <w:r w:rsidRPr="00430AA4">
        <w:rPr>
          <w:lang w:val="lt-LT"/>
        </w:rPr>
        <w:t>arba</w:t>
      </w:r>
    </w:p>
    <w:p w14:paraId="7D681E8A" w14:textId="77777777" w:rsidR="00430AA4" w:rsidRPr="00430AA4" w:rsidRDefault="00430AA4" w:rsidP="00430AA4">
      <w:pPr>
        <w:numPr>
          <w:ilvl w:val="12"/>
          <w:numId w:val="0"/>
        </w:numPr>
        <w:ind w:right="-2"/>
        <w:rPr>
          <w:lang w:val="lt-LT"/>
        </w:rPr>
      </w:pPr>
      <w:r w:rsidRPr="00430AA4">
        <w:rPr>
          <w:lang w:val="lt-LT"/>
        </w:rPr>
        <w:t>Lietuvos ir Norvegijos UAB „Norfachema“, Vytauto g. 6, LT-55175 Jonava, Lietuva</w:t>
      </w:r>
    </w:p>
    <w:p w14:paraId="1E687E29" w14:textId="77777777" w:rsidR="00430AA4" w:rsidRPr="00430AA4" w:rsidRDefault="00430AA4" w:rsidP="00430AA4">
      <w:pPr>
        <w:numPr>
          <w:ilvl w:val="12"/>
          <w:numId w:val="0"/>
        </w:numPr>
        <w:ind w:right="-2"/>
        <w:rPr>
          <w:lang w:val="lt-LT"/>
        </w:rPr>
      </w:pPr>
      <w:r w:rsidRPr="00430AA4">
        <w:rPr>
          <w:lang w:val="lt-LT"/>
        </w:rPr>
        <w:t>arba</w:t>
      </w:r>
    </w:p>
    <w:p w14:paraId="21733039" w14:textId="082EE8D0" w:rsidR="00FB7DDB" w:rsidRDefault="00430AA4" w:rsidP="00203812">
      <w:pPr>
        <w:pStyle w:val="BTEMEASMCA"/>
      </w:pPr>
      <w:r w:rsidRPr="00430AA4">
        <w:t xml:space="preserve">CEFEA Sp. z o.o. Sp. K., Ul. Działkowa </w:t>
      </w:r>
      <w:r w:rsidR="00D75A3A">
        <w:t>69</w:t>
      </w:r>
      <w:r w:rsidRPr="00430AA4">
        <w:t>, 02-234 Warszawa, Lenkija</w:t>
      </w:r>
    </w:p>
    <w:p w14:paraId="538B167B" w14:textId="77777777" w:rsidR="004C293F" w:rsidRPr="00843455" w:rsidRDefault="004C293F" w:rsidP="00203812">
      <w:pPr>
        <w:pStyle w:val="BTEMEASMCA"/>
      </w:pPr>
    </w:p>
    <w:p w14:paraId="2BB7EE40" w14:textId="0ADFFAA9" w:rsidR="00FB7DDB" w:rsidRPr="00D36A98" w:rsidRDefault="00FB7DDB" w:rsidP="003B6D4C">
      <w:pPr>
        <w:autoSpaceDE w:val="0"/>
        <w:autoSpaceDN w:val="0"/>
        <w:adjustRightInd w:val="0"/>
        <w:jc w:val="both"/>
        <w:rPr>
          <w:rStyle w:val="Hyperlink"/>
          <w:rFonts w:ascii="TimesNewRomanPSMT" w:hAnsi="TimesNewRomanPSMT" w:cs="TimesNewRomanPSMT"/>
          <w:color w:val="auto"/>
          <w:u w:val="none"/>
          <w:lang w:val="lt-LT"/>
        </w:rPr>
      </w:pPr>
      <w:r w:rsidRPr="00A61680">
        <w:rPr>
          <w:b/>
          <w:bCs/>
          <w:szCs w:val="22"/>
          <w:lang w:val="lt-LT"/>
        </w:rPr>
        <w:t>Registruotojas eksportuojančioje valstybėje yra</w:t>
      </w:r>
      <w:r>
        <w:rPr>
          <w:szCs w:val="22"/>
          <w:lang w:val="lt-LT"/>
        </w:rPr>
        <w:t xml:space="preserve"> </w:t>
      </w:r>
      <w:r w:rsidR="003B6D4C" w:rsidRPr="00D36A98">
        <w:rPr>
          <w:rFonts w:ascii="TimesNewRomanPSMT" w:hAnsi="TimesNewRomanPSMT" w:cs="TimesNewRomanPSMT"/>
          <w:lang w:val="lt-LT"/>
        </w:rPr>
        <w:t>Novo Nordisk A/S, Novo Allé, DK-2880 Bagsværd, Danija.</w:t>
      </w:r>
    </w:p>
    <w:p w14:paraId="386711D9" w14:textId="77777777" w:rsidR="005558C8" w:rsidRPr="00E3304A" w:rsidRDefault="005558C8" w:rsidP="005558C8">
      <w:pPr>
        <w:tabs>
          <w:tab w:val="clear" w:pos="567"/>
        </w:tabs>
        <w:suppressAutoHyphens w:val="0"/>
        <w:rPr>
          <w:noProof w:val="0"/>
          <w:szCs w:val="22"/>
          <w:lang w:val="lt-LT"/>
        </w:rPr>
      </w:pPr>
    </w:p>
    <w:p w14:paraId="65248646" w14:textId="49C892AD" w:rsidR="005558C8" w:rsidRPr="00E3304A" w:rsidRDefault="005558C8" w:rsidP="005558C8">
      <w:pPr>
        <w:tabs>
          <w:tab w:val="clear" w:pos="567"/>
        </w:tabs>
        <w:suppressAutoHyphens w:val="0"/>
        <w:rPr>
          <w:b/>
          <w:noProof w:val="0"/>
          <w:szCs w:val="22"/>
          <w:lang w:val="lt-LT"/>
        </w:rPr>
      </w:pPr>
      <w:r w:rsidRPr="00E3304A">
        <w:rPr>
          <w:b/>
          <w:noProof w:val="0"/>
          <w:szCs w:val="22"/>
          <w:lang w:val="lt-LT"/>
        </w:rPr>
        <w:t>Šis pakuotės lapelis paskutinį kartą peržiūrėtas</w:t>
      </w:r>
      <w:r w:rsidR="00FE3440">
        <w:rPr>
          <w:b/>
          <w:noProof w:val="0"/>
          <w:szCs w:val="22"/>
          <w:lang w:val="lt-LT"/>
        </w:rPr>
        <w:t xml:space="preserve"> </w:t>
      </w:r>
      <w:r w:rsidR="00CA53EC">
        <w:rPr>
          <w:b/>
          <w:noProof w:val="0"/>
          <w:szCs w:val="22"/>
          <w:lang w:val="lt-LT"/>
        </w:rPr>
        <w:t>2024-06-11.</w:t>
      </w:r>
      <w:bookmarkStart w:id="2" w:name="_GoBack"/>
      <w:bookmarkEnd w:id="2"/>
    </w:p>
    <w:p w14:paraId="45402078" w14:textId="77777777" w:rsidR="005558C8" w:rsidRPr="00E3304A" w:rsidRDefault="005558C8" w:rsidP="005558C8">
      <w:pPr>
        <w:tabs>
          <w:tab w:val="clear" w:pos="567"/>
        </w:tabs>
        <w:suppressAutoHyphens w:val="0"/>
        <w:rPr>
          <w:noProof w:val="0"/>
          <w:szCs w:val="22"/>
          <w:lang w:val="lt-LT"/>
        </w:rPr>
      </w:pPr>
    </w:p>
    <w:p w14:paraId="482A6AC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Išsami informacija apie šį vaistą pateikiama Valstybinės vaistų kontrolės tarnybos prie Lietuvos Respublikos sveikatos apsaugos ministerijos tinklalapyje </w:t>
      </w:r>
      <w:hyperlink r:id="rId11" w:history="1">
        <w:r w:rsidRPr="00E3304A">
          <w:rPr>
            <w:rStyle w:val="Hyperlink"/>
            <w:noProof w:val="0"/>
            <w:szCs w:val="22"/>
            <w:lang w:val="lt-LT"/>
          </w:rPr>
          <w:t>http://www.vvkt.lt/</w:t>
        </w:r>
      </w:hyperlink>
      <w:r w:rsidRPr="00E3304A">
        <w:rPr>
          <w:noProof w:val="0"/>
          <w:szCs w:val="22"/>
          <w:lang w:val="lt-LT"/>
        </w:rPr>
        <w:t xml:space="preserve">. </w:t>
      </w:r>
    </w:p>
    <w:p w14:paraId="3927B02B" w14:textId="77777777" w:rsidR="007949BF" w:rsidRDefault="007949BF" w:rsidP="005558C8">
      <w:pPr>
        <w:tabs>
          <w:tab w:val="clear" w:pos="567"/>
        </w:tabs>
        <w:suppressAutoHyphens w:val="0"/>
        <w:rPr>
          <w:b/>
          <w:noProof w:val="0"/>
          <w:szCs w:val="22"/>
          <w:lang w:val="lt-LT"/>
        </w:rPr>
      </w:pPr>
    </w:p>
    <w:p w14:paraId="5042D0EB" w14:textId="01986323" w:rsidR="003B6D4C" w:rsidRPr="00E3304A" w:rsidRDefault="003B6D4C" w:rsidP="003B6D4C">
      <w:pPr>
        <w:jc w:val="both"/>
        <w:rPr>
          <w:lang w:val="lt-LT"/>
        </w:rPr>
      </w:pPr>
      <w:r w:rsidRPr="00E3304A">
        <w:rPr>
          <w:i/>
          <w:iCs/>
          <w:noProof w:val="0"/>
          <w:lang w:val="lt-LT"/>
        </w:rPr>
        <w:t>Lygiagrečiai importuojamas vaistas</w:t>
      </w:r>
      <w:r w:rsidR="00D93645">
        <w:rPr>
          <w:i/>
          <w:iCs/>
          <w:noProof w:val="0"/>
          <w:lang w:val="lt-LT"/>
        </w:rPr>
        <w:t xml:space="preserve"> </w:t>
      </w:r>
      <w:r w:rsidRPr="00E3304A">
        <w:rPr>
          <w:i/>
          <w:iCs/>
          <w:noProof w:val="0"/>
          <w:lang w:val="lt-LT"/>
        </w:rPr>
        <w:t>nuo referencinio vaisto</w:t>
      </w:r>
      <w:r w:rsidR="00D93645">
        <w:rPr>
          <w:i/>
          <w:iCs/>
          <w:noProof w:val="0"/>
          <w:lang w:val="lt-LT"/>
        </w:rPr>
        <w:t xml:space="preserve"> skiriasi </w:t>
      </w:r>
      <w:r w:rsidRPr="00E3304A">
        <w:rPr>
          <w:i/>
          <w:iCs/>
          <w:noProof w:val="0"/>
          <w:lang w:val="lt-LT"/>
        </w:rPr>
        <w:t>laikymo sąlygomis (lyg</w:t>
      </w:r>
      <w:r w:rsidR="005D339D">
        <w:rPr>
          <w:i/>
          <w:iCs/>
          <w:noProof w:val="0"/>
          <w:lang w:val="lt-LT"/>
        </w:rPr>
        <w:t>iagrečiai</w:t>
      </w:r>
      <w:r w:rsidRPr="00E3304A">
        <w:rPr>
          <w:i/>
          <w:iCs/>
          <w:noProof w:val="0"/>
          <w:lang w:val="lt-LT"/>
        </w:rPr>
        <w:t xml:space="preserve"> imp</w:t>
      </w:r>
      <w:r w:rsidR="005D339D">
        <w:rPr>
          <w:i/>
          <w:iCs/>
          <w:noProof w:val="0"/>
          <w:lang w:val="lt-LT"/>
        </w:rPr>
        <w:t>ortuojamą</w:t>
      </w:r>
      <w:r w:rsidRPr="00E3304A">
        <w:rPr>
          <w:i/>
          <w:iCs/>
          <w:noProof w:val="0"/>
          <w:lang w:val="lt-LT"/>
        </w:rPr>
        <w:t xml:space="preserve"> vaistą </w:t>
      </w:r>
      <w:r>
        <w:rPr>
          <w:i/>
          <w:iCs/>
          <w:noProof w:val="0"/>
          <w:lang w:val="lt-LT"/>
        </w:rPr>
        <w:t xml:space="preserve">papildomai </w:t>
      </w:r>
      <w:r w:rsidRPr="00E3304A">
        <w:rPr>
          <w:i/>
          <w:iCs/>
          <w:noProof w:val="0"/>
          <w:lang w:val="lt-LT"/>
        </w:rPr>
        <w:t>laikyti ne aukštesnėje kaip 25</w:t>
      </w:r>
      <w:r w:rsidR="007C077E">
        <w:rPr>
          <w:i/>
          <w:iCs/>
          <w:noProof w:val="0"/>
          <w:lang w:val="lt-LT"/>
        </w:rPr>
        <w:t xml:space="preserve"> </w:t>
      </w:r>
      <w:r w:rsidR="007C077E" w:rsidRPr="007C077E">
        <w:rPr>
          <w:i/>
          <w:iCs/>
          <w:noProof w:val="0"/>
          <w:lang w:val="lt-LT"/>
        </w:rPr>
        <w:t>°</w:t>
      </w:r>
      <w:r w:rsidRPr="00E3304A">
        <w:rPr>
          <w:i/>
          <w:iCs/>
          <w:noProof w:val="0"/>
          <w:lang w:val="lt-LT"/>
        </w:rPr>
        <w:t xml:space="preserve">C temperatūroje, </w:t>
      </w:r>
      <w:r w:rsidR="0082580E">
        <w:rPr>
          <w:i/>
          <w:iCs/>
          <w:noProof w:val="0"/>
          <w:lang w:val="lt-LT"/>
        </w:rPr>
        <w:t>gamintojo</w:t>
      </w:r>
      <w:r>
        <w:rPr>
          <w:i/>
          <w:iCs/>
          <w:noProof w:val="0"/>
          <w:lang w:val="lt-LT"/>
        </w:rPr>
        <w:t xml:space="preserve"> pakuotėje).</w:t>
      </w:r>
    </w:p>
    <w:p w14:paraId="4A143E48" w14:textId="77777777" w:rsidR="007949BF" w:rsidRDefault="007949BF" w:rsidP="005558C8">
      <w:pPr>
        <w:tabs>
          <w:tab w:val="clear" w:pos="567"/>
        </w:tabs>
        <w:suppressAutoHyphens w:val="0"/>
        <w:rPr>
          <w:b/>
          <w:noProof w:val="0"/>
          <w:szCs w:val="22"/>
          <w:lang w:val="lt-LT"/>
        </w:rPr>
      </w:pPr>
    </w:p>
    <w:p w14:paraId="1E4FC75D" w14:textId="429E32EB" w:rsidR="005558C8" w:rsidRPr="00E3304A" w:rsidRDefault="005558C8" w:rsidP="005558C8">
      <w:pPr>
        <w:tabs>
          <w:tab w:val="clear" w:pos="567"/>
        </w:tabs>
        <w:suppressAutoHyphens w:val="0"/>
        <w:rPr>
          <w:noProof w:val="0"/>
          <w:szCs w:val="22"/>
          <w:lang w:val="lt-LT"/>
        </w:rPr>
      </w:pPr>
      <w:r w:rsidRPr="007949BF">
        <w:rPr>
          <w:szCs w:val="22"/>
          <w:lang w:val="lt-LT"/>
        </w:rPr>
        <w:br w:type="page"/>
      </w:r>
      <w:r w:rsidRPr="00E3304A">
        <w:rPr>
          <w:noProof w:val="0"/>
          <w:szCs w:val="22"/>
          <w:lang w:val="lt-LT"/>
        </w:rPr>
        <w:t>VARTOTOJO INSTRUKCIJA</w:t>
      </w:r>
    </w:p>
    <w:p w14:paraId="759FF78D" w14:textId="77777777" w:rsidR="005558C8" w:rsidRPr="00E3304A" w:rsidRDefault="005558C8" w:rsidP="005558C8">
      <w:pPr>
        <w:tabs>
          <w:tab w:val="clear" w:pos="567"/>
        </w:tabs>
        <w:suppressAutoHyphens w:val="0"/>
        <w:rPr>
          <w:noProof w:val="0"/>
          <w:szCs w:val="22"/>
          <w:lang w:val="lt-LT"/>
        </w:rPr>
      </w:pPr>
    </w:p>
    <w:p w14:paraId="14E8C1FA"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Nurodymai, kaip naudotis kalendorine vaisto disko formos tablečių talpykle</w:t>
      </w:r>
    </w:p>
    <w:p w14:paraId="40666112" w14:textId="77777777" w:rsidR="005558C8" w:rsidRPr="00E3304A" w:rsidRDefault="005558C8" w:rsidP="005558C8">
      <w:pPr>
        <w:tabs>
          <w:tab w:val="clear" w:pos="567"/>
        </w:tabs>
        <w:suppressAutoHyphens w:val="0"/>
        <w:rPr>
          <w:b/>
          <w:noProof w:val="0"/>
          <w:szCs w:val="22"/>
          <w:lang w:val="lt-LT"/>
        </w:rPr>
      </w:pPr>
    </w:p>
    <w:p w14:paraId="32A6D3CB"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mc:AlternateContent>
          <mc:Choice Requires="wps">
            <w:drawing>
              <wp:anchor distT="0" distB="0" distL="114300" distR="114300" simplePos="0" relativeHeight="251663360" behindDoc="0" locked="0" layoutInCell="1" allowOverlap="1" wp14:anchorId="1D263CB6" wp14:editId="5EF3E37D">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AED28" w14:textId="77777777" w:rsidR="00E3304A" w:rsidRPr="00B05012" w:rsidRDefault="00E3304A" w:rsidP="005558C8">
                            <w:r>
                              <w:rPr>
                                <w:lang w:val="lt-LT" w:eastAsia="lt-LT"/>
                              </w:rPr>
                              <w:drawing>
                                <wp:inline distT="0" distB="0" distL="0" distR="0" wp14:anchorId="22ED8FCE" wp14:editId="0EB299D8">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63CB6"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cg/tld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isWBRao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yD+2V3AAAAAkBAAAPAAAAAAAAAAAAAAAAADYEAABkcnMvZG93bnJldi54bWxQSwUGAAAAAAQA&#10;BADzAAAAPwUAAAAA&#10;" filled="f" stroked="f">
                <v:textbox style="mso-fit-shape-to-text:t">
                  <w:txbxContent>
                    <w:p w14:paraId="656AED28" w14:textId="77777777" w:rsidR="00E3304A" w:rsidRPr="00B05012" w:rsidRDefault="00E3304A" w:rsidP="005558C8">
                      <w:r>
                        <w:rPr>
                          <w:lang w:val="lt-LT" w:eastAsia="lt-LT"/>
                        </w:rPr>
                        <w:drawing>
                          <wp:inline distT="0" distB="0" distL="0" distR="0" wp14:anchorId="22ED8FCE" wp14:editId="0EB299D8">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4517EDEF" w14:textId="77777777" w:rsidR="005558C8" w:rsidRPr="00E3304A" w:rsidRDefault="005558C8" w:rsidP="005558C8">
      <w:pPr>
        <w:tabs>
          <w:tab w:val="clear" w:pos="567"/>
        </w:tabs>
        <w:suppressAutoHyphens w:val="0"/>
        <w:rPr>
          <w:noProof w:val="0"/>
          <w:szCs w:val="22"/>
          <w:lang w:val="lt-LT"/>
        </w:rPr>
      </w:pPr>
    </w:p>
    <w:p w14:paraId="420FC5D6" w14:textId="77777777" w:rsidR="005558C8" w:rsidRPr="00E3304A" w:rsidRDefault="005558C8" w:rsidP="005558C8">
      <w:pPr>
        <w:tabs>
          <w:tab w:val="clear" w:pos="567"/>
        </w:tabs>
        <w:suppressAutoHyphens w:val="0"/>
        <w:rPr>
          <w:noProof w:val="0"/>
          <w:szCs w:val="22"/>
          <w:lang w:val="lt-LT"/>
        </w:rPr>
      </w:pPr>
    </w:p>
    <w:p w14:paraId="72257EAD" w14:textId="77777777" w:rsidR="005558C8" w:rsidRPr="00E3304A" w:rsidRDefault="005558C8" w:rsidP="005558C8">
      <w:pPr>
        <w:tabs>
          <w:tab w:val="clear" w:pos="567"/>
        </w:tabs>
        <w:suppressAutoHyphens w:val="0"/>
        <w:rPr>
          <w:noProof w:val="0"/>
          <w:szCs w:val="22"/>
          <w:lang w:val="lt-LT"/>
        </w:rPr>
      </w:pPr>
    </w:p>
    <w:p w14:paraId="2379AE2F" w14:textId="77777777" w:rsidR="005558C8" w:rsidRPr="00E3304A" w:rsidRDefault="005558C8" w:rsidP="005558C8">
      <w:pPr>
        <w:tabs>
          <w:tab w:val="clear" w:pos="567"/>
        </w:tabs>
        <w:suppressAutoHyphens w:val="0"/>
        <w:rPr>
          <w:noProof w:val="0"/>
          <w:szCs w:val="22"/>
          <w:lang w:val="lt-LT"/>
        </w:rPr>
      </w:pPr>
    </w:p>
    <w:p w14:paraId="0E1BF3F4" w14:textId="77777777" w:rsidR="005558C8" w:rsidRPr="00E3304A" w:rsidRDefault="005558C8" w:rsidP="005558C8">
      <w:pPr>
        <w:tabs>
          <w:tab w:val="clear" w:pos="567"/>
        </w:tabs>
        <w:suppressAutoHyphens w:val="0"/>
        <w:rPr>
          <w:noProof w:val="0"/>
          <w:szCs w:val="22"/>
          <w:lang w:val="lt-LT"/>
        </w:rPr>
      </w:pPr>
    </w:p>
    <w:p w14:paraId="616A97ED" w14:textId="77777777" w:rsidR="005558C8" w:rsidRPr="00E3304A" w:rsidRDefault="005558C8" w:rsidP="005558C8">
      <w:pPr>
        <w:tabs>
          <w:tab w:val="clear" w:pos="567"/>
        </w:tabs>
        <w:suppressAutoHyphens w:val="0"/>
        <w:rPr>
          <w:noProof w:val="0"/>
          <w:szCs w:val="22"/>
          <w:lang w:val="lt-LT"/>
        </w:rPr>
      </w:pPr>
    </w:p>
    <w:p w14:paraId="51535974" w14:textId="77777777" w:rsidR="005558C8" w:rsidRPr="00E3304A" w:rsidRDefault="005558C8" w:rsidP="005558C8">
      <w:pPr>
        <w:tabs>
          <w:tab w:val="clear" w:pos="567"/>
        </w:tabs>
        <w:suppressAutoHyphens w:val="0"/>
        <w:rPr>
          <w:noProof w:val="0"/>
          <w:szCs w:val="22"/>
          <w:lang w:val="lt-LT"/>
        </w:rPr>
      </w:pPr>
    </w:p>
    <w:p w14:paraId="059BA8BC" w14:textId="77777777" w:rsidR="005558C8" w:rsidRPr="00E3304A" w:rsidRDefault="005558C8" w:rsidP="005558C8">
      <w:pPr>
        <w:tabs>
          <w:tab w:val="clear" w:pos="567"/>
        </w:tabs>
        <w:suppressAutoHyphens w:val="0"/>
        <w:rPr>
          <w:noProof w:val="0"/>
          <w:szCs w:val="22"/>
          <w:lang w:val="lt-LT"/>
        </w:rPr>
      </w:pPr>
    </w:p>
    <w:p w14:paraId="3FA4F5DC" w14:textId="77777777" w:rsidR="005558C8" w:rsidRPr="00E3304A" w:rsidRDefault="005558C8" w:rsidP="005558C8">
      <w:pPr>
        <w:tabs>
          <w:tab w:val="clear" w:pos="567"/>
        </w:tabs>
        <w:suppressAutoHyphens w:val="0"/>
        <w:rPr>
          <w:noProof w:val="0"/>
          <w:szCs w:val="22"/>
          <w:lang w:val="lt-LT"/>
        </w:rPr>
      </w:pPr>
    </w:p>
    <w:p w14:paraId="3678D04A"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1.</w:t>
      </w:r>
      <w:r w:rsidRPr="00E3304A">
        <w:rPr>
          <w:b/>
          <w:noProof w:val="0"/>
          <w:szCs w:val="22"/>
          <w:lang w:val="lt-LT"/>
        </w:rPr>
        <w:tab/>
        <w:t xml:space="preserve">Nustatykite reikiamą dieną </w:t>
      </w:r>
    </w:p>
    <w:p w14:paraId="53DB78C7"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Pasukite vidurinį diską ir ties maža plastiko plokštele uždengtu plyšeliu nustatykite savaitės dieną.</w:t>
      </w:r>
    </w:p>
    <w:p w14:paraId="25B55897" w14:textId="77777777" w:rsidR="005558C8" w:rsidRPr="00E3304A" w:rsidRDefault="005558C8" w:rsidP="005558C8">
      <w:pPr>
        <w:tabs>
          <w:tab w:val="clear" w:pos="567"/>
        </w:tabs>
        <w:suppressAutoHyphens w:val="0"/>
        <w:rPr>
          <w:noProof w:val="0"/>
          <w:szCs w:val="22"/>
          <w:lang w:val="lt-LT"/>
        </w:rPr>
      </w:pPr>
    </w:p>
    <w:p w14:paraId="39145AB8" w14:textId="77777777" w:rsidR="005558C8" w:rsidRPr="00E3304A" w:rsidRDefault="005558C8" w:rsidP="005558C8">
      <w:pPr>
        <w:tabs>
          <w:tab w:val="clear" w:pos="567"/>
        </w:tabs>
        <w:suppressAutoHyphens w:val="0"/>
        <w:rPr>
          <w:noProof w:val="0"/>
          <w:szCs w:val="22"/>
          <w:lang w:val="lt-LT"/>
        </w:rPr>
      </w:pPr>
    </w:p>
    <w:p w14:paraId="5CE911B8"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4384" behindDoc="0" locked="0" layoutInCell="1" allowOverlap="1" wp14:anchorId="4D6B164A" wp14:editId="2042F398">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9A79E"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5408" behindDoc="0" locked="0" layoutInCell="1" allowOverlap="1" wp14:anchorId="4387D879" wp14:editId="4D887405">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04831" w14:textId="77777777" w:rsidR="005558C8" w:rsidRPr="00E3304A" w:rsidRDefault="005558C8" w:rsidP="005558C8">
      <w:pPr>
        <w:tabs>
          <w:tab w:val="clear" w:pos="567"/>
        </w:tabs>
        <w:suppressAutoHyphens w:val="0"/>
        <w:rPr>
          <w:noProof w:val="0"/>
          <w:szCs w:val="22"/>
          <w:lang w:val="lt-LT"/>
        </w:rPr>
      </w:pPr>
    </w:p>
    <w:p w14:paraId="0A5E59F1" w14:textId="77777777" w:rsidR="005558C8" w:rsidRPr="00E3304A" w:rsidRDefault="005558C8" w:rsidP="005558C8">
      <w:pPr>
        <w:tabs>
          <w:tab w:val="clear" w:pos="567"/>
        </w:tabs>
        <w:suppressAutoHyphens w:val="0"/>
        <w:rPr>
          <w:noProof w:val="0"/>
          <w:szCs w:val="22"/>
          <w:lang w:val="lt-LT"/>
        </w:rPr>
      </w:pPr>
    </w:p>
    <w:p w14:paraId="60AD39BB" w14:textId="77777777" w:rsidR="005558C8" w:rsidRPr="00E3304A" w:rsidRDefault="005558C8" w:rsidP="005558C8">
      <w:pPr>
        <w:tabs>
          <w:tab w:val="clear" w:pos="567"/>
        </w:tabs>
        <w:suppressAutoHyphens w:val="0"/>
        <w:rPr>
          <w:noProof w:val="0"/>
          <w:szCs w:val="22"/>
          <w:lang w:val="lt-LT"/>
        </w:rPr>
      </w:pPr>
    </w:p>
    <w:p w14:paraId="708CAA33" w14:textId="77777777" w:rsidR="005558C8" w:rsidRPr="00E3304A" w:rsidRDefault="005558C8" w:rsidP="005558C8">
      <w:pPr>
        <w:tabs>
          <w:tab w:val="clear" w:pos="567"/>
        </w:tabs>
        <w:suppressAutoHyphens w:val="0"/>
        <w:rPr>
          <w:noProof w:val="0"/>
          <w:szCs w:val="22"/>
          <w:lang w:val="lt-LT"/>
        </w:rPr>
      </w:pPr>
    </w:p>
    <w:p w14:paraId="5F6A5C9D" w14:textId="77777777" w:rsidR="005558C8" w:rsidRPr="00E3304A" w:rsidRDefault="005558C8" w:rsidP="005558C8">
      <w:pPr>
        <w:tabs>
          <w:tab w:val="clear" w:pos="567"/>
        </w:tabs>
        <w:suppressAutoHyphens w:val="0"/>
        <w:rPr>
          <w:noProof w:val="0"/>
          <w:szCs w:val="22"/>
          <w:lang w:val="lt-LT"/>
        </w:rPr>
      </w:pPr>
    </w:p>
    <w:p w14:paraId="0E6FD711" w14:textId="77777777" w:rsidR="005558C8" w:rsidRPr="00E3304A" w:rsidRDefault="005558C8" w:rsidP="005558C8">
      <w:pPr>
        <w:tabs>
          <w:tab w:val="clear" w:pos="567"/>
        </w:tabs>
        <w:suppressAutoHyphens w:val="0"/>
        <w:rPr>
          <w:noProof w:val="0"/>
          <w:szCs w:val="22"/>
          <w:lang w:val="lt-LT"/>
        </w:rPr>
      </w:pPr>
    </w:p>
    <w:p w14:paraId="739A6D75" w14:textId="77777777" w:rsidR="005558C8" w:rsidRPr="00E3304A" w:rsidRDefault="005558C8" w:rsidP="005558C8">
      <w:pPr>
        <w:tabs>
          <w:tab w:val="clear" w:pos="567"/>
        </w:tabs>
        <w:suppressAutoHyphens w:val="0"/>
        <w:rPr>
          <w:noProof w:val="0"/>
          <w:szCs w:val="22"/>
          <w:lang w:val="lt-LT"/>
        </w:rPr>
      </w:pPr>
    </w:p>
    <w:p w14:paraId="066609E2" w14:textId="77777777" w:rsidR="005558C8" w:rsidRPr="00E3304A" w:rsidRDefault="005558C8" w:rsidP="005558C8">
      <w:pPr>
        <w:tabs>
          <w:tab w:val="clear" w:pos="567"/>
        </w:tabs>
        <w:suppressAutoHyphens w:val="0"/>
        <w:rPr>
          <w:noProof w:val="0"/>
          <w:szCs w:val="22"/>
          <w:lang w:val="lt-LT"/>
        </w:rPr>
      </w:pPr>
    </w:p>
    <w:p w14:paraId="1395D7A1" w14:textId="77777777" w:rsidR="005558C8" w:rsidRPr="00E3304A" w:rsidRDefault="005558C8" w:rsidP="005558C8">
      <w:pPr>
        <w:tabs>
          <w:tab w:val="clear" w:pos="567"/>
        </w:tabs>
        <w:suppressAutoHyphens w:val="0"/>
        <w:rPr>
          <w:b/>
          <w:noProof w:val="0"/>
          <w:szCs w:val="22"/>
          <w:lang w:val="lt-LT"/>
        </w:rPr>
      </w:pPr>
    </w:p>
    <w:p w14:paraId="767DFBA0"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2.</w:t>
      </w:r>
      <w:r w:rsidRPr="00E3304A">
        <w:rPr>
          <w:b/>
          <w:noProof w:val="0"/>
          <w:szCs w:val="22"/>
          <w:lang w:val="lt-LT"/>
        </w:rPr>
        <w:tab/>
        <w:t>Išimkite pirmą tabletę</w:t>
      </w:r>
    </w:p>
    <w:p w14:paraId="5A2B158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Nulaužkite plastiko plokštelę ir išimkite pirmąją tabletę.</w:t>
      </w:r>
    </w:p>
    <w:p w14:paraId="41E66F68" w14:textId="77777777" w:rsidR="005558C8" w:rsidRPr="00E3304A" w:rsidRDefault="005558C8" w:rsidP="005558C8">
      <w:pPr>
        <w:tabs>
          <w:tab w:val="clear" w:pos="567"/>
        </w:tabs>
        <w:suppressAutoHyphens w:val="0"/>
        <w:rPr>
          <w:noProof w:val="0"/>
          <w:szCs w:val="22"/>
          <w:lang w:val="lt-LT"/>
        </w:rPr>
      </w:pPr>
    </w:p>
    <w:p w14:paraId="404CB090" w14:textId="77777777" w:rsidR="005558C8" w:rsidRPr="00E3304A" w:rsidRDefault="005558C8" w:rsidP="005558C8">
      <w:pPr>
        <w:tabs>
          <w:tab w:val="clear" w:pos="567"/>
        </w:tabs>
        <w:suppressAutoHyphens w:val="0"/>
        <w:rPr>
          <w:noProof w:val="0"/>
          <w:szCs w:val="22"/>
          <w:lang w:val="lt-LT"/>
        </w:rPr>
      </w:pPr>
    </w:p>
    <w:p w14:paraId="591E5E9A"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6432" behindDoc="0" locked="0" layoutInCell="1" allowOverlap="1" wp14:anchorId="06D7CA66" wp14:editId="1F7C51B8">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00F0F" w14:textId="77777777" w:rsidR="005558C8" w:rsidRPr="00E3304A" w:rsidRDefault="005558C8" w:rsidP="005558C8">
      <w:pPr>
        <w:tabs>
          <w:tab w:val="clear" w:pos="567"/>
        </w:tabs>
        <w:suppressAutoHyphens w:val="0"/>
        <w:rPr>
          <w:noProof w:val="0"/>
          <w:szCs w:val="22"/>
          <w:lang w:val="lt-LT"/>
        </w:rPr>
      </w:pPr>
    </w:p>
    <w:p w14:paraId="51EEBFD7" w14:textId="77777777" w:rsidR="005558C8" w:rsidRPr="00E3304A" w:rsidRDefault="005558C8" w:rsidP="005558C8">
      <w:pPr>
        <w:tabs>
          <w:tab w:val="clear" w:pos="567"/>
        </w:tabs>
        <w:suppressAutoHyphens w:val="0"/>
        <w:rPr>
          <w:noProof w:val="0"/>
          <w:szCs w:val="22"/>
          <w:lang w:val="lt-LT"/>
        </w:rPr>
      </w:pPr>
    </w:p>
    <w:p w14:paraId="4F426BA7" w14:textId="77777777" w:rsidR="005558C8" w:rsidRPr="00E3304A" w:rsidRDefault="005558C8" w:rsidP="005558C8">
      <w:pPr>
        <w:tabs>
          <w:tab w:val="clear" w:pos="567"/>
        </w:tabs>
        <w:suppressAutoHyphens w:val="0"/>
        <w:rPr>
          <w:noProof w:val="0"/>
          <w:szCs w:val="22"/>
          <w:lang w:val="lt-LT"/>
        </w:rPr>
      </w:pPr>
    </w:p>
    <w:p w14:paraId="4228C99F" w14:textId="77777777" w:rsidR="005558C8" w:rsidRPr="00E3304A" w:rsidRDefault="005558C8" w:rsidP="005558C8">
      <w:pPr>
        <w:tabs>
          <w:tab w:val="clear" w:pos="567"/>
        </w:tabs>
        <w:suppressAutoHyphens w:val="0"/>
        <w:rPr>
          <w:noProof w:val="0"/>
          <w:szCs w:val="22"/>
          <w:lang w:val="lt-LT"/>
        </w:rPr>
      </w:pPr>
    </w:p>
    <w:p w14:paraId="31CBBE71" w14:textId="77777777" w:rsidR="005558C8" w:rsidRPr="00E3304A" w:rsidRDefault="005558C8" w:rsidP="005558C8">
      <w:pPr>
        <w:tabs>
          <w:tab w:val="clear" w:pos="567"/>
        </w:tabs>
        <w:suppressAutoHyphens w:val="0"/>
        <w:rPr>
          <w:noProof w:val="0"/>
          <w:szCs w:val="22"/>
          <w:lang w:val="lt-LT"/>
        </w:rPr>
      </w:pPr>
    </w:p>
    <w:p w14:paraId="7055BB2E" w14:textId="77777777" w:rsidR="005558C8" w:rsidRPr="00E3304A" w:rsidRDefault="005558C8" w:rsidP="005558C8">
      <w:pPr>
        <w:tabs>
          <w:tab w:val="clear" w:pos="567"/>
        </w:tabs>
        <w:suppressAutoHyphens w:val="0"/>
        <w:rPr>
          <w:noProof w:val="0"/>
          <w:szCs w:val="22"/>
          <w:lang w:val="lt-LT"/>
        </w:rPr>
      </w:pPr>
    </w:p>
    <w:p w14:paraId="23FAD484" w14:textId="77777777" w:rsidR="005558C8" w:rsidRPr="00E3304A" w:rsidRDefault="005558C8" w:rsidP="005558C8">
      <w:pPr>
        <w:tabs>
          <w:tab w:val="clear" w:pos="567"/>
        </w:tabs>
        <w:suppressAutoHyphens w:val="0"/>
        <w:rPr>
          <w:noProof w:val="0"/>
          <w:szCs w:val="22"/>
          <w:lang w:val="lt-LT"/>
        </w:rPr>
      </w:pPr>
    </w:p>
    <w:p w14:paraId="68B788B8" w14:textId="77777777" w:rsidR="005558C8" w:rsidRPr="00E3304A" w:rsidRDefault="005558C8" w:rsidP="005558C8">
      <w:pPr>
        <w:tabs>
          <w:tab w:val="clear" w:pos="567"/>
        </w:tabs>
        <w:suppressAutoHyphens w:val="0"/>
        <w:rPr>
          <w:noProof w:val="0"/>
          <w:szCs w:val="22"/>
          <w:lang w:val="lt-LT"/>
        </w:rPr>
      </w:pPr>
    </w:p>
    <w:p w14:paraId="6404E098" w14:textId="77777777" w:rsidR="005558C8" w:rsidRPr="00E3304A" w:rsidRDefault="005558C8" w:rsidP="005558C8">
      <w:pPr>
        <w:tabs>
          <w:tab w:val="clear" w:pos="567"/>
        </w:tabs>
        <w:suppressAutoHyphens w:val="0"/>
        <w:rPr>
          <w:noProof w:val="0"/>
          <w:szCs w:val="22"/>
          <w:lang w:val="lt-LT"/>
        </w:rPr>
      </w:pPr>
    </w:p>
    <w:p w14:paraId="2A291AAF" w14:textId="77777777" w:rsidR="005558C8" w:rsidRPr="00E3304A" w:rsidRDefault="005558C8" w:rsidP="005558C8">
      <w:pPr>
        <w:tabs>
          <w:tab w:val="clear" w:pos="567"/>
        </w:tabs>
        <w:suppressAutoHyphens w:val="0"/>
        <w:rPr>
          <w:noProof w:val="0"/>
          <w:szCs w:val="22"/>
          <w:lang w:val="lt-LT"/>
        </w:rPr>
      </w:pPr>
    </w:p>
    <w:p w14:paraId="05F181E5" w14:textId="77777777" w:rsidR="005558C8" w:rsidRPr="00E3304A" w:rsidRDefault="005558C8" w:rsidP="005558C8">
      <w:pPr>
        <w:tabs>
          <w:tab w:val="clear" w:pos="567"/>
        </w:tabs>
        <w:suppressAutoHyphens w:val="0"/>
        <w:rPr>
          <w:b/>
          <w:noProof w:val="0"/>
          <w:szCs w:val="22"/>
          <w:lang w:val="lt-LT"/>
        </w:rPr>
      </w:pPr>
    </w:p>
    <w:p w14:paraId="1D10EB43" w14:textId="77777777" w:rsidR="005558C8" w:rsidRPr="00E3304A" w:rsidRDefault="005558C8" w:rsidP="005558C8">
      <w:pPr>
        <w:tabs>
          <w:tab w:val="clear" w:pos="567"/>
        </w:tabs>
        <w:suppressAutoHyphens w:val="0"/>
        <w:rPr>
          <w:b/>
          <w:noProof w:val="0"/>
          <w:szCs w:val="22"/>
          <w:lang w:val="lt-LT"/>
        </w:rPr>
      </w:pPr>
    </w:p>
    <w:p w14:paraId="2D1E1E3E"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3.</w:t>
      </w:r>
      <w:r w:rsidRPr="00E3304A">
        <w:rPr>
          <w:b/>
          <w:noProof w:val="0"/>
          <w:szCs w:val="22"/>
          <w:lang w:val="lt-LT"/>
        </w:rPr>
        <w:tab/>
        <w:t>Kiekvieną dieną pasukite diskelį</w:t>
      </w:r>
    </w:p>
    <w:p w14:paraId="777AED23"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Kitą dieną pasukite permatomą diskelį pagal laikrodžio rodyklę taip, kaip rodo strėlė. Išimkite kitą tabletę. Nepamirškite išimti tik vieną tabletę vieną kartą per parą.</w:t>
      </w:r>
    </w:p>
    <w:p w14:paraId="41E855E5"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Permatomą diską galite pasukti tik tada, kai tabletė yra išimta.</w:t>
      </w:r>
    </w:p>
    <w:p w14:paraId="0934078A" w14:textId="77777777" w:rsidR="005558C8" w:rsidRPr="00E3304A" w:rsidRDefault="005558C8" w:rsidP="005558C8">
      <w:pPr>
        <w:tabs>
          <w:tab w:val="clear" w:pos="567"/>
        </w:tabs>
        <w:suppressAutoHyphens w:val="0"/>
        <w:rPr>
          <w:noProof w:val="0"/>
          <w:szCs w:val="22"/>
          <w:lang w:val="lt-LT"/>
        </w:rPr>
      </w:pPr>
    </w:p>
    <w:p w14:paraId="2C11E857" w14:textId="77777777" w:rsidR="005558C8" w:rsidRPr="00E3304A" w:rsidRDefault="005558C8" w:rsidP="005558C8">
      <w:pPr>
        <w:tabs>
          <w:tab w:val="clear" w:pos="567"/>
        </w:tabs>
        <w:suppressAutoHyphens w:val="0"/>
        <w:rPr>
          <w:noProof w:val="0"/>
          <w:szCs w:val="22"/>
          <w:lang w:val="lt-LT"/>
        </w:rPr>
      </w:pPr>
    </w:p>
    <w:p w14:paraId="460B15B7" w14:textId="77777777" w:rsidR="005558C8" w:rsidRPr="00E3304A" w:rsidRDefault="005558C8" w:rsidP="005558C8">
      <w:pPr>
        <w:tabs>
          <w:tab w:val="clear" w:pos="567"/>
        </w:tabs>
        <w:suppressAutoHyphens w:val="0"/>
        <w:rPr>
          <w:noProof w:val="0"/>
          <w:szCs w:val="22"/>
          <w:lang w:val="lt-LT"/>
        </w:rPr>
      </w:pPr>
    </w:p>
    <w:p w14:paraId="324CEB97" w14:textId="77777777" w:rsidR="005558C8" w:rsidRPr="00E3304A" w:rsidRDefault="005558C8" w:rsidP="005558C8">
      <w:pPr>
        <w:rPr>
          <w:rStyle w:val="PageNumber"/>
          <w:noProof w:val="0"/>
          <w:color w:val="auto"/>
          <w:szCs w:val="22"/>
          <w:lang w:val="lt-LT"/>
        </w:rPr>
      </w:pPr>
    </w:p>
    <w:p w14:paraId="4BF6DF17" w14:textId="77777777" w:rsidR="005558C8" w:rsidRPr="00E3304A" w:rsidRDefault="005558C8" w:rsidP="005558C8">
      <w:pPr>
        <w:rPr>
          <w:rStyle w:val="PageNumber"/>
          <w:noProof w:val="0"/>
          <w:color w:val="auto"/>
          <w:szCs w:val="22"/>
          <w:lang w:val="lt-LT"/>
        </w:rPr>
      </w:pPr>
    </w:p>
    <w:p w14:paraId="200875EB" w14:textId="77777777" w:rsidR="00F63D2D" w:rsidRPr="00E3304A" w:rsidRDefault="00F63D2D">
      <w:pPr>
        <w:rPr>
          <w:noProof w:val="0"/>
          <w:lang w:val="lt-LT"/>
        </w:rPr>
      </w:pPr>
    </w:p>
    <w:sectPr w:rsidR="00F63D2D" w:rsidRPr="00E3304A" w:rsidSect="00E3304A">
      <w:footerReference w:type="default" r:id="rId19"/>
      <w:footerReference w:type="first" r:id="rId20"/>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8D96" w14:textId="77777777" w:rsidR="005137C4" w:rsidRDefault="005137C4">
      <w:r>
        <w:separator/>
      </w:r>
    </w:p>
  </w:endnote>
  <w:endnote w:type="continuationSeparator" w:id="0">
    <w:p w14:paraId="01BEE274" w14:textId="77777777" w:rsidR="005137C4" w:rsidRDefault="0051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rueFrutiger">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dabar">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CF30" w14:textId="488C25BB" w:rsidR="00E3304A" w:rsidRDefault="00E3304A" w:rsidP="00E3304A">
    <w:pPr>
      <w:pStyle w:val="Footer"/>
      <w:jc w:val="center"/>
    </w:pPr>
    <w:r>
      <w:fldChar w:fldCharType="begin"/>
    </w:r>
    <w:r>
      <w:instrText xml:space="preserve"> PAGE  </w:instrText>
    </w:r>
    <w:r>
      <w:fldChar w:fldCharType="separate"/>
    </w:r>
    <w:r w:rsidR="00CA53EC">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C1BC" w14:textId="77777777" w:rsidR="00E3304A" w:rsidRDefault="00E3304A" w:rsidP="00E330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364E" w14:textId="77777777" w:rsidR="005137C4" w:rsidRDefault="005137C4">
      <w:r>
        <w:separator/>
      </w:r>
    </w:p>
  </w:footnote>
  <w:footnote w:type="continuationSeparator" w:id="0">
    <w:p w14:paraId="4F99D48B" w14:textId="77777777" w:rsidR="005137C4" w:rsidRDefault="0051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0AFFF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246084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CFA9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3F6F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0AE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A7E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6AF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15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EE9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626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5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850982"/>
    <w:multiLevelType w:val="hybridMultilevel"/>
    <w:tmpl w:val="F1722D3E"/>
    <w:lvl w:ilvl="0" w:tplc="A38CBC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D40B0"/>
    <w:multiLevelType w:val="hybridMultilevel"/>
    <w:tmpl w:val="B18AABD4"/>
    <w:lvl w:ilvl="0" w:tplc="AB626B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FB5AF8"/>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CD640C"/>
    <w:multiLevelType w:val="multilevel"/>
    <w:tmpl w:val="1C72B686"/>
    <w:lvl w:ilvl="0">
      <w:start w:val="1"/>
      <w:numFmt w:val="decimal"/>
      <w:lvlText w:val="%1."/>
      <w:lvlJc w:val="left"/>
      <w:pPr>
        <w:ind w:left="340" w:hanging="340"/>
      </w:pPr>
      <w:rPr>
        <w:rFonts w:cs="Times New Roman" w:hint="default"/>
      </w:rPr>
    </w:lvl>
    <w:lvl w:ilvl="1">
      <w:start w:val="1"/>
      <w:numFmt w:val="decimal"/>
      <w:lvlText w:val="%1.%2."/>
      <w:lvlJc w:val="left"/>
      <w:pPr>
        <w:ind w:left="794" w:hanging="454"/>
      </w:pPr>
      <w:rPr>
        <w:rFonts w:cs="Times New Roman" w:hint="default"/>
      </w:rPr>
    </w:lvl>
    <w:lvl w:ilvl="2">
      <w:start w:val="1"/>
      <w:numFmt w:val="decimal"/>
      <w:lvlText w:val="%1.%2.%3."/>
      <w:lvlJc w:val="left"/>
      <w:pPr>
        <w:ind w:left="1247" w:hanging="510"/>
      </w:pPr>
      <w:rPr>
        <w:rFonts w:cs="Times New Roman" w:hint="default"/>
      </w:rPr>
    </w:lvl>
    <w:lvl w:ilvl="3">
      <w:start w:val="1"/>
      <w:numFmt w:val="decimal"/>
      <w:lvlText w:val="%1.%2.%3.%4."/>
      <w:lvlJc w:val="left"/>
      <w:pPr>
        <w:tabs>
          <w:tab w:val="num" w:pos="1701"/>
        </w:tabs>
        <w:ind w:left="1701" w:hanging="621"/>
      </w:pPr>
      <w:rPr>
        <w:rFonts w:cs="Times New Roman" w:hint="default"/>
      </w:rPr>
    </w:lvl>
    <w:lvl w:ilvl="4">
      <w:start w:val="1"/>
      <w:numFmt w:val="decimal"/>
      <w:lvlText w:val="%1.%2.%3.%4.%5."/>
      <w:lvlJc w:val="left"/>
      <w:pPr>
        <w:tabs>
          <w:tab w:val="num" w:pos="2268"/>
        </w:tabs>
        <w:ind w:left="2268" w:hanging="794"/>
      </w:pPr>
      <w:rPr>
        <w:rFonts w:cs="Times New Roman" w:hint="default"/>
      </w:rPr>
    </w:lvl>
    <w:lvl w:ilvl="5">
      <w:start w:val="1"/>
      <w:numFmt w:val="decimal"/>
      <w:lvlText w:val="%1.%2.%3.%4.%5.%6."/>
      <w:lvlJc w:val="left"/>
      <w:pPr>
        <w:tabs>
          <w:tab w:val="num" w:pos="2778"/>
        </w:tabs>
        <w:ind w:left="2778" w:hanging="964"/>
      </w:pPr>
      <w:rPr>
        <w:rFonts w:cs="Times New Roman" w:hint="default"/>
      </w:rPr>
    </w:lvl>
    <w:lvl w:ilvl="6">
      <w:start w:val="1"/>
      <w:numFmt w:val="decimal"/>
      <w:lvlText w:val="%1.%2.%3.%4.%5.%6.%7."/>
      <w:lvlJc w:val="left"/>
      <w:pPr>
        <w:tabs>
          <w:tab w:val="num" w:pos="3232"/>
        </w:tabs>
        <w:ind w:left="3232" w:hanging="1077"/>
      </w:pPr>
      <w:rPr>
        <w:rFonts w:cs="Times New Roman" w:hint="default"/>
      </w:rPr>
    </w:lvl>
    <w:lvl w:ilvl="7">
      <w:start w:val="1"/>
      <w:numFmt w:val="decimal"/>
      <w:lvlText w:val="%1.%2.%3.%4.%5.%6.%7.%8."/>
      <w:lvlJc w:val="left"/>
      <w:pPr>
        <w:tabs>
          <w:tab w:val="num" w:pos="3742"/>
        </w:tabs>
        <w:ind w:left="3744" w:hanging="1192"/>
      </w:pPr>
      <w:rPr>
        <w:rFonts w:cs="Times New Roman" w:hint="default"/>
      </w:rPr>
    </w:lvl>
    <w:lvl w:ilvl="8">
      <w:start w:val="1"/>
      <w:numFmt w:val="decimal"/>
      <w:lvlText w:val="%1.%2.%3.%4.%5.%6.%7.%8.%9."/>
      <w:lvlJc w:val="left"/>
      <w:pPr>
        <w:ind w:left="4309" w:hanging="1417"/>
      </w:pPr>
      <w:rPr>
        <w:rFonts w:cs="Times New Roman" w:hint="default"/>
      </w:rPr>
    </w:lvl>
  </w:abstractNum>
  <w:abstractNum w:abstractNumId="17" w15:restartNumberingAfterBreak="0">
    <w:nsid w:val="4BC33725"/>
    <w:multiLevelType w:val="multilevel"/>
    <w:tmpl w:val="3C1C4858"/>
    <w:lvl w:ilvl="0">
      <w:start w:val="1"/>
      <w:numFmt w:val="decimal"/>
      <w:pStyle w:val="ListNumber2"/>
      <w:lvlText w:val="%1)"/>
      <w:lvlJc w:val="left"/>
      <w:pPr>
        <w:ind w:left="340" w:hanging="340"/>
      </w:pPr>
      <w:rPr>
        <w:rFonts w:cs="Times New Roman" w:hint="default"/>
      </w:rPr>
    </w:lvl>
    <w:lvl w:ilvl="1">
      <w:start w:val="1"/>
      <w:numFmt w:val="lowerLetter"/>
      <w:lvlText w:val="%2)"/>
      <w:lvlJc w:val="left"/>
      <w:pPr>
        <w:tabs>
          <w:tab w:val="num" w:pos="737"/>
        </w:tabs>
        <w:ind w:left="737" w:hanging="397"/>
      </w:pPr>
      <w:rPr>
        <w:rFonts w:cs="Times New Roman" w:hint="default"/>
      </w:rPr>
    </w:lvl>
    <w:lvl w:ilvl="2">
      <w:start w:val="1"/>
      <w:numFmt w:val="lowerRoman"/>
      <w:lvlText w:val="%3)"/>
      <w:lvlJc w:val="left"/>
      <w:pPr>
        <w:tabs>
          <w:tab w:val="num" w:pos="1077"/>
        </w:tabs>
        <w:ind w:left="1080" w:hanging="343"/>
      </w:pPr>
      <w:rPr>
        <w:rFonts w:cs="Times New Roman" w:hint="default"/>
      </w:rPr>
    </w:lvl>
    <w:lvl w:ilvl="3">
      <w:start w:val="1"/>
      <w:numFmt w:val="decimal"/>
      <w:lvlText w:val="(%4)"/>
      <w:lvlJc w:val="left"/>
      <w:pPr>
        <w:ind w:left="1418" w:hanging="341"/>
      </w:pPr>
      <w:rPr>
        <w:rFonts w:cs="Times New Roman" w:hint="default"/>
      </w:rPr>
    </w:lvl>
    <w:lvl w:ilvl="4">
      <w:start w:val="1"/>
      <w:numFmt w:val="lowerLetter"/>
      <w:lvlText w:val="(%5)"/>
      <w:lvlJc w:val="left"/>
      <w:pPr>
        <w:ind w:left="1814" w:hanging="396"/>
      </w:pPr>
      <w:rPr>
        <w:rFonts w:cs="Times New Roman" w:hint="default"/>
      </w:rPr>
    </w:lvl>
    <w:lvl w:ilvl="5">
      <w:start w:val="1"/>
      <w:numFmt w:val="lowerRoman"/>
      <w:lvlText w:val="(%6)"/>
      <w:lvlJc w:val="left"/>
      <w:pPr>
        <w:ind w:left="2155" w:hanging="341"/>
      </w:pPr>
      <w:rPr>
        <w:rFonts w:cs="Times New Roman" w:hint="default"/>
      </w:rPr>
    </w:lvl>
    <w:lvl w:ilvl="6">
      <w:start w:val="1"/>
      <w:numFmt w:val="decimal"/>
      <w:lvlText w:val="%7."/>
      <w:lvlJc w:val="left"/>
      <w:pPr>
        <w:ind w:left="2552" w:hanging="397"/>
      </w:pPr>
      <w:rPr>
        <w:rFonts w:cs="Times New Roman" w:hint="default"/>
      </w:rPr>
    </w:lvl>
    <w:lvl w:ilvl="7">
      <w:start w:val="1"/>
      <w:numFmt w:val="lowerLetter"/>
      <w:lvlText w:val="%8."/>
      <w:lvlJc w:val="left"/>
      <w:pPr>
        <w:tabs>
          <w:tab w:val="num" w:pos="2892"/>
        </w:tabs>
        <w:ind w:left="2892" w:hanging="397"/>
      </w:pPr>
      <w:rPr>
        <w:rFonts w:cs="Times New Roman" w:hint="default"/>
      </w:rPr>
    </w:lvl>
    <w:lvl w:ilvl="8">
      <w:start w:val="1"/>
      <w:numFmt w:val="lowerRoman"/>
      <w:lvlText w:val="%9."/>
      <w:lvlJc w:val="left"/>
      <w:pPr>
        <w:ind w:left="3232" w:hanging="340"/>
      </w:pPr>
      <w:rPr>
        <w:rFonts w:cs="Times New Roman" w:hint="default"/>
      </w:rPr>
    </w:lvl>
  </w:abstractNum>
  <w:abstractNum w:abstractNumId="18" w15:restartNumberingAfterBreak="0">
    <w:nsid w:val="4D7003FA"/>
    <w:multiLevelType w:val="hybridMultilevel"/>
    <w:tmpl w:val="B3F0928C"/>
    <w:lvl w:ilvl="0" w:tplc="5B125A1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4717EF"/>
    <w:multiLevelType w:val="multilevel"/>
    <w:tmpl w:val="06E01FC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0" w15:restartNumberingAfterBreak="0">
    <w:nsid w:val="5B285BF6"/>
    <w:multiLevelType w:val="multilevel"/>
    <w:tmpl w:val="7230007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62995C58"/>
    <w:multiLevelType w:val="hybridMultilevel"/>
    <w:tmpl w:val="A92A2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EA108F"/>
    <w:multiLevelType w:val="hybridMultilevel"/>
    <w:tmpl w:val="ED0C75E8"/>
    <w:lvl w:ilvl="0" w:tplc="04270001">
      <w:start w:val="1"/>
      <w:numFmt w:val="bullet"/>
      <w:lvlText w:val=""/>
      <w:lvlJc w:val="left"/>
      <w:pPr>
        <w:ind w:left="720" w:hanging="360"/>
      </w:pPr>
      <w:rPr>
        <w:rFonts w:ascii="Symbol" w:hAnsi="Symbol" w:hint="default"/>
      </w:rPr>
    </w:lvl>
    <w:lvl w:ilvl="1" w:tplc="C4B4D5D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7617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3"/>
  </w:num>
  <w:num w:numId="4">
    <w:abstractNumId w:val="7"/>
  </w:num>
  <w:num w:numId="5">
    <w:abstractNumId w:val="6"/>
  </w:num>
  <w:num w:numId="6">
    <w:abstractNumId w:val="5"/>
  </w:num>
  <w:num w:numId="7">
    <w:abstractNumId w:val="4"/>
  </w:num>
  <w:num w:numId="8">
    <w:abstractNumId w:val="2"/>
  </w:num>
  <w:num w:numId="9">
    <w:abstractNumId w:val="1"/>
  </w:num>
  <w:num w:numId="10">
    <w:abstractNumId w:val="0"/>
  </w:num>
  <w:num w:numId="11">
    <w:abstractNumId w:val="19"/>
  </w:num>
  <w:num w:numId="12">
    <w:abstractNumId w:val="16"/>
  </w:num>
  <w:num w:numId="13">
    <w:abstractNumId w:val="17"/>
  </w:num>
  <w:num w:numId="14">
    <w:abstractNumId w:val="23"/>
  </w:num>
  <w:num w:numId="15">
    <w:abstractNumId w:val="10"/>
  </w:num>
  <w:num w:numId="16">
    <w:abstractNumId w:val="24"/>
  </w:num>
  <w:num w:numId="17">
    <w:abstractNumId w:val="14"/>
  </w:num>
  <w:num w:numId="18">
    <w:abstractNumId w:val="12"/>
  </w:num>
  <w:num w:numId="19">
    <w:abstractNumId w:val="22"/>
  </w:num>
  <w:num w:numId="20">
    <w:abstractNumId w:val="21"/>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2"/>
    <w:rsid w:val="00011367"/>
    <w:rsid w:val="000153DC"/>
    <w:rsid w:val="000675A3"/>
    <w:rsid w:val="000C264B"/>
    <w:rsid w:val="001107EB"/>
    <w:rsid w:val="0016016B"/>
    <w:rsid w:val="001830AE"/>
    <w:rsid w:val="00197643"/>
    <w:rsid w:val="00203812"/>
    <w:rsid w:val="002732DB"/>
    <w:rsid w:val="002819EF"/>
    <w:rsid w:val="0030505B"/>
    <w:rsid w:val="0031120E"/>
    <w:rsid w:val="00357FE9"/>
    <w:rsid w:val="00360CE9"/>
    <w:rsid w:val="00396A4B"/>
    <w:rsid w:val="003B6D4C"/>
    <w:rsid w:val="003F3256"/>
    <w:rsid w:val="004153A1"/>
    <w:rsid w:val="004277F4"/>
    <w:rsid w:val="00430AA4"/>
    <w:rsid w:val="0049024F"/>
    <w:rsid w:val="004C293F"/>
    <w:rsid w:val="004F6C40"/>
    <w:rsid w:val="005137C4"/>
    <w:rsid w:val="0052157C"/>
    <w:rsid w:val="0053462D"/>
    <w:rsid w:val="005558C8"/>
    <w:rsid w:val="00593314"/>
    <w:rsid w:val="005B6F34"/>
    <w:rsid w:val="005D339D"/>
    <w:rsid w:val="005F0F53"/>
    <w:rsid w:val="0060152C"/>
    <w:rsid w:val="006351C4"/>
    <w:rsid w:val="00654097"/>
    <w:rsid w:val="006916F9"/>
    <w:rsid w:val="006A7BED"/>
    <w:rsid w:val="006D0B18"/>
    <w:rsid w:val="00705AFB"/>
    <w:rsid w:val="007079FE"/>
    <w:rsid w:val="00715CD7"/>
    <w:rsid w:val="007257A2"/>
    <w:rsid w:val="0077499E"/>
    <w:rsid w:val="007949BF"/>
    <w:rsid w:val="007C077E"/>
    <w:rsid w:val="0082580E"/>
    <w:rsid w:val="00841DD2"/>
    <w:rsid w:val="008C0C5C"/>
    <w:rsid w:val="00901ECD"/>
    <w:rsid w:val="009138E1"/>
    <w:rsid w:val="009A01C7"/>
    <w:rsid w:val="009A2EA9"/>
    <w:rsid w:val="009D11CA"/>
    <w:rsid w:val="009F4802"/>
    <w:rsid w:val="00A57235"/>
    <w:rsid w:val="00A61680"/>
    <w:rsid w:val="00AB0C89"/>
    <w:rsid w:val="00AC4C79"/>
    <w:rsid w:val="00AC7DE1"/>
    <w:rsid w:val="00AE02FC"/>
    <w:rsid w:val="00AF6BAB"/>
    <w:rsid w:val="00AF75EE"/>
    <w:rsid w:val="00B65734"/>
    <w:rsid w:val="00BD10C9"/>
    <w:rsid w:val="00BF1832"/>
    <w:rsid w:val="00C111D4"/>
    <w:rsid w:val="00C20B96"/>
    <w:rsid w:val="00CA53EC"/>
    <w:rsid w:val="00CB5E39"/>
    <w:rsid w:val="00D31705"/>
    <w:rsid w:val="00D36A98"/>
    <w:rsid w:val="00D45BE0"/>
    <w:rsid w:val="00D72E01"/>
    <w:rsid w:val="00D75A3A"/>
    <w:rsid w:val="00D93645"/>
    <w:rsid w:val="00D95B3F"/>
    <w:rsid w:val="00E10170"/>
    <w:rsid w:val="00E122EB"/>
    <w:rsid w:val="00E15DCD"/>
    <w:rsid w:val="00E3304A"/>
    <w:rsid w:val="00E6510B"/>
    <w:rsid w:val="00E73A95"/>
    <w:rsid w:val="00E82529"/>
    <w:rsid w:val="00EA20E1"/>
    <w:rsid w:val="00EE0905"/>
    <w:rsid w:val="00F05918"/>
    <w:rsid w:val="00F11B90"/>
    <w:rsid w:val="00F35DB7"/>
    <w:rsid w:val="00F63D2D"/>
    <w:rsid w:val="00F751ED"/>
    <w:rsid w:val="00F80073"/>
    <w:rsid w:val="00FB7DDB"/>
    <w:rsid w:val="00FE3440"/>
    <w:rsid w:val="00FF5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stockticker"/>
  <w:shapeDefaults>
    <o:shapedefaults v:ext="edit" spidmax="1026"/>
    <o:shapelayout v:ext="edit">
      <o:idmap v:ext="edit" data="1"/>
    </o:shapelayout>
  </w:shapeDefaults>
  <w:decimalSymbol w:val=","/>
  <w:listSeparator w:val=";"/>
  <w14:docId w14:val="757D0D6B"/>
  <w15:chartTrackingRefBased/>
  <w15:docId w15:val="{F1070A88-1357-4E71-AC8A-51E7A42F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C8"/>
    <w:pPr>
      <w:tabs>
        <w:tab w:val="left" w:pos="567"/>
      </w:tabs>
      <w:suppressAutoHyphens/>
      <w:spacing w:after="0" w:line="240" w:lineRule="auto"/>
    </w:pPr>
    <w:rPr>
      <w:rFonts w:ascii="Times New Roman" w:eastAsia="Times New Roman" w:hAnsi="Times New Roman" w:cs="Times New Roman"/>
      <w:noProof/>
      <w:szCs w:val="24"/>
      <w:lang w:val="en-GB"/>
    </w:rPr>
  </w:style>
  <w:style w:type="paragraph" w:styleId="Heading1">
    <w:name w:val="heading 1"/>
    <w:basedOn w:val="Normal"/>
    <w:next w:val="Normal"/>
    <w:link w:val="Heading1Char"/>
    <w:qFormat/>
    <w:rsid w:val="005558C8"/>
    <w:pPr>
      <w:keepNext/>
      <w:spacing w:before="240" w:after="60"/>
      <w:outlineLvl w:val="0"/>
    </w:pPr>
    <w:rPr>
      <w:b/>
      <w:bCs/>
      <w:kern w:val="32"/>
      <w:sz w:val="48"/>
      <w:szCs w:val="32"/>
    </w:rPr>
  </w:style>
  <w:style w:type="paragraph" w:styleId="Heading2">
    <w:name w:val="heading 2"/>
    <w:basedOn w:val="Normal"/>
    <w:next w:val="Normal"/>
    <w:link w:val="Heading2Char"/>
    <w:qFormat/>
    <w:rsid w:val="005558C8"/>
    <w:pPr>
      <w:keepNext/>
      <w:spacing w:before="240" w:after="60"/>
      <w:outlineLvl w:val="1"/>
    </w:pPr>
    <w:rPr>
      <w:b/>
      <w:bCs/>
      <w:iCs/>
      <w:sz w:val="32"/>
      <w:szCs w:val="28"/>
    </w:rPr>
  </w:style>
  <w:style w:type="paragraph" w:styleId="Heading3">
    <w:name w:val="heading 3"/>
    <w:basedOn w:val="Normal"/>
    <w:next w:val="Normal"/>
    <w:link w:val="Heading3Char"/>
    <w:qFormat/>
    <w:rsid w:val="005558C8"/>
    <w:pPr>
      <w:keepNext/>
      <w:spacing w:before="240" w:after="60"/>
      <w:outlineLvl w:val="2"/>
    </w:pPr>
    <w:rPr>
      <w:b/>
      <w:bCs/>
      <w:sz w:val="24"/>
      <w:szCs w:val="26"/>
    </w:rPr>
  </w:style>
  <w:style w:type="paragraph" w:styleId="Heading4">
    <w:name w:val="heading 4"/>
    <w:basedOn w:val="Normal"/>
    <w:next w:val="Normal"/>
    <w:link w:val="Heading4Char"/>
    <w:qFormat/>
    <w:rsid w:val="005558C8"/>
    <w:pPr>
      <w:keepNext/>
      <w:keepLines/>
      <w:spacing w:before="240" w:after="60"/>
      <w:outlineLvl w:val="3"/>
    </w:pPr>
    <w:rPr>
      <w:b/>
      <w:bCs/>
      <w:iCs/>
      <w:sz w:val="24"/>
    </w:rPr>
  </w:style>
  <w:style w:type="paragraph" w:styleId="Heading5">
    <w:name w:val="heading 5"/>
    <w:basedOn w:val="Normal"/>
    <w:next w:val="Normal"/>
    <w:link w:val="Heading5Char"/>
    <w:qFormat/>
    <w:rsid w:val="005558C8"/>
    <w:pPr>
      <w:keepNext/>
      <w:keepLines/>
      <w:spacing w:before="240" w:after="60"/>
      <w:outlineLvl w:val="4"/>
    </w:pPr>
    <w:rPr>
      <w:b/>
      <w:sz w:val="24"/>
    </w:rPr>
  </w:style>
  <w:style w:type="paragraph" w:styleId="Heading6">
    <w:name w:val="heading 6"/>
    <w:basedOn w:val="Normal"/>
    <w:next w:val="Normal"/>
    <w:link w:val="Heading6Char"/>
    <w:qFormat/>
    <w:rsid w:val="005558C8"/>
    <w:pPr>
      <w:keepNext/>
      <w:keepLines/>
      <w:spacing w:before="240" w:after="60"/>
      <w:outlineLvl w:val="5"/>
    </w:pPr>
    <w:rPr>
      <w:b/>
      <w:iCs/>
      <w:sz w:val="24"/>
    </w:rPr>
  </w:style>
  <w:style w:type="paragraph" w:styleId="Heading7">
    <w:name w:val="heading 7"/>
    <w:basedOn w:val="Normal"/>
    <w:next w:val="Normal"/>
    <w:link w:val="Heading7Char"/>
    <w:qFormat/>
    <w:rsid w:val="005558C8"/>
    <w:pPr>
      <w:keepNext/>
      <w:keepLines/>
      <w:spacing w:before="240" w:after="60"/>
      <w:outlineLvl w:val="6"/>
    </w:pPr>
    <w:rPr>
      <w:iCs/>
      <w:sz w:val="24"/>
    </w:rPr>
  </w:style>
  <w:style w:type="paragraph" w:styleId="Heading8">
    <w:name w:val="heading 8"/>
    <w:basedOn w:val="Normal"/>
    <w:next w:val="Normal"/>
    <w:link w:val="Heading8Char"/>
    <w:qFormat/>
    <w:rsid w:val="005558C8"/>
    <w:pPr>
      <w:keepNext/>
      <w:keepLines/>
      <w:spacing w:before="240" w:after="60"/>
      <w:outlineLvl w:val="7"/>
    </w:pPr>
    <w:rPr>
      <w:i/>
      <w:sz w:val="24"/>
    </w:rPr>
  </w:style>
  <w:style w:type="paragraph" w:styleId="Heading9">
    <w:name w:val="heading 9"/>
    <w:basedOn w:val="Normal"/>
    <w:next w:val="Normal"/>
    <w:link w:val="Heading9Char"/>
    <w:qFormat/>
    <w:rsid w:val="005558C8"/>
    <w:pPr>
      <w:keepNext/>
      <w:keepLines/>
      <w:spacing w:before="240" w:after="60"/>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8C8"/>
    <w:rPr>
      <w:rFonts w:ascii="Times New Roman" w:eastAsia="Times New Roman" w:hAnsi="Times New Roman" w:cs="Times New Roman"/>
      <w:b/>
      <w:bCs/>
      <w:noProof/>
      <w:kern w:val="32"/>
      <w:sz w:val="48"/>
      <w:szCs w:val="32"/>
      <w:lang w:val="en-GB"/>
    </w:rPr>
  </w:style>
  <w:style w:type="character" w:customStyle="1" w:styleId="Heading2Char">
    <w:name w:val="Heading 2 Char"/>
    <w:basedOn w:val="DefaultParagraphFont"/>
    <w:link w:val="Heading2"/>
    <w:rsid w:val="005558C8"/>
    <w:rPr>
      <w:rFonts w:ascii="Times New Roman" w:eastAsia="Times New Roman" w:hAnsi="Times New Roman" w:cs="Times New Roman"/>
      <w:b/>
      <w:bCs/>
      <w:iCs/>
      <w:noProof/>
      <w:sz w:val="32"/>
      <w:szCs w:val="28"/>
      <w:lang w:val="en-GB"/>
    </w:rPr>
  </w:style>
  <w:style w:type="character" w:customStyle="1" w:styleId="Heading3Char">
    <w:name w:val="Heading 3 Char"/>
    <w:basedOn w:val="DefaultParagraphFont"/>
    <w:link w:val="Heading3"/>
    <w:rsid w:val="005558C8"/>
    <w:rPr>
      <w:rFonts w:ascii="Times New Roman" w:eastAsia="Times New Roman" w:hAnsi="Times New Roman" w:cs="Times New Roman"/>
      <w:b/>
      <w:bCs/>
      <w:noProof/>
      <w:sz w:val="24"/>
      <w:szCs w:val="26"/>
      <w:lang w:val="en-GB"/>
    </w:rPr>
  </w:style>
  <w:style w:type="character" w:customStyle="1" w:styleId="Heading4Char">
    <w:name w:val="Heading 4 Char"/>
    <w:basedOn w:val="DefaultParagraphFont"/>
    <w:link w:val="Heading4"/>
    <w:rsid w:val="005558C8"/>
    <w:rPr>
      <w:rFonts w:ascii="Times New Roman" w:eastAsia="Times New Roman" w:hAnsi="Times New Roman" w:cs="Times New Roman"/>
      <w:b/>
      <w:bCs/>
      <w:iCs/>
      <w:noProof/>
      <w:sz w:val="24"/>
      <w:szCs w:val="24"/>
      <w:lang w:val="en-GB"/>
    </w:rPr>
  </w:style>
  <w:style w:type="character" w:customStyle="1" w:styleId="Heading5Char">
    <w:name w:val="Heading 5 Char"/>
    <w:basedOn w:val="DefaultParagraphFont"/>
    <w:link w:val="Heading5"/>
    <w:rsid w:val="005558C8"/>
    <w:rPr>
      <w:rFonts w:ascii="Times New Roman" w:eastAsia="Times New Roman" w:hAnsi="Times New Roman" w:cs="Times New Roman"/>
      <w:b/>
      <w:noProof/>
      <w:sz w:val="24"/>
      <w:szCs w:val="24"/>
      <w:lang w:val="en-GB"/>
    </w:rPr>
  </w:style>
  <w:style w:type="character" w:customStyle="1" w:styleId="Heading6Char">
    <w:name w:val="Heading 6 Char"/>
    <w:basedOn w:val="DefaultParagraphFont"/>
    <w:link w:val="Heading6"/>
    <w:rsid w:val="005558C8"/>
    <w:rPr>
      <w:rFonts w:ascii="Times New Roman" w:eastAsia="Times New Roman" w:hAnsi="Times New Roman" w:cs="Times New Roman"/>
      <w:b/>
      <w:iCs/>
      <w:noProof/>
      <w:sz w:val="24"/>
      <w:szCs w:val="24"/>
      <w:lang w:val="en-GB"/>
    </w:rPr>
  </w:style>
  <w:style w:type="character" w:customStyle="1" w:styleId="Heading7Char">
    <w:name w:val="Heading 7 Char"/>
    <w:basedOn w:val="DefaultParagraphFont"/>
    <w:link w:val="Heading7"/>
    <w:rsid w:val="005558C8"/>
    <w:rPr>
      <w:rFonts w:ascii="Times New Roman" w:eastAsia="Times New Roman" w:hAnsi="Times New Roman" w:cs="Times New Roman"/>
      <w:iCs/>
      <w:noProof/>
      <w:sz w:val="24"/>
      <w:szCs w:val="24"/>
      <w:lang w:val="en-GB"/>
    </w:rPr>
  </w:style>
  <w:style w:type="character" w:customStyle="1" w:styleId="Heading8Char">
    <w:name w:val="Heading 8 Char"/>
    <w:basedOn w:val="DefaultParagraphFont"/>
    <w:link w:val="Heading8"/>
    <w:rsid w:val="005558C8"/>
    <w:rPr>
      <w:rFonts w:ascii="Times New Roman" w:eastAsia="Times New Roman" w:hAnsi="Times New Roman" w:cs="Times New Roman"/>
      <w:i/>
      <w:noProof/>
      <w:sz w:val="24"/>
      <w:szCs w:val="24"/>
      <w:lang w:val="en-GB"/>
    </w:rPr>
  </w:style>
  <w:style w:type="character" w:customStyle="1" w:styleId="Heading9Char">
    <w:name w:val="Heading 9 Char"/>
    <w:basedOn w:val="DefaultParagraphFont"/>
    <w:link w:val="Heading9"/>
    <w:rsid w:val="005558C8"/>
    <w:rPr>
      <w:rFonts w:ascii="Times New Roman" w:eastAsia="Times New Roman" w:hAnsi="Times New Roman" w:cs="Times New Roman"/>
      <w:iCs/>
      <w:noProof/>
      <w:szCs w:val="24"/>
      <w:lang w:val="en-GB"/>
    </w:rPr>
  </w:style>
  <w:style w:type="paragraph" w:styleId="ListBullet">
    <w:name w:val="List Bullet"/>
    <w:basedOn w:val="Normal"/>
    <w:rsid w:val="005558C8"/>
    <w:pPr>
      <w:ind w:left="340" w:hanging="340"/>
      <w:contextualSpacing/>
    </w:pPr>
  </w:style>
  <w:style w:type="paragraph" w:styleId="ListNumber">
    <w:name w:val="List Number"/>
    <w:basedOn w:val="Normal"/>
    <w:rsid w:val="005558C8"/>
    <w:pPr>
      <w:ind w:left="340" w:hanging="340"/>
      <w:contextualSpacing/>
    </w:pPr>
  </w:style>
  <w:style w:type="paragraph" w:styleId="Caption">
    <w:name w:val="caption"/>
    <w:basedOn w:val="Normal"/>
    <w:next w:val="Normal"/>
    <w:qFormat/>
    <w:rsid w:val="005558C8"/>
    <w:pPr>
      <w:spacing w:after="200"/>
    </w:pPr>
    <w:rPr>
      <w:b/>
      <w:bCs/>
      <w:color w:val="82786F"/>
      <w:sz w:val="18"/>
      <w:szCs w:val="18"/>
    </w:rPr>
  </w:style>
  <w:style w:type="character" w:styleId="FollowedHyperlink">
    <w:name w:val="FollowedHyperlink"/>
    <w:basedOn w:val="DefaultParagraphFont"/>
    <w:semiHidden/>
    <w:rsid w:val="005558C8"/>
    <w:rPr>
      <w:rFonts w:cs="Times New Roman"/>
      <w:color w:val="82786F"/>
      <w:u w:val="single"/>
    </w:rPr>
  </w:style>
  <w:style w:type="paragraph" w:styleId="EnvelopeAddress">
    <w:name w:val="envelope address"/>
    <w:basedOn w:val="Normal"/>
    <w:semiHidden/>
    <w:rsid w:val="005558C8"/>
    <w:pPr>
      <w:framePr w:w="7920" w:h="1980" w:hRule="exact" w:hSpace="180" w:wrap="auto" w:hAnchor="page" w:xAlign="center" w:yAlign="bottom"/>
      <w:ind w:left="2880"/>
    </w:pPr>
    <w:rPr>
      <w:sz w:val="24"/>
    </w:rPr>
  </w:style>
  <w:style w:type="character" w:styleId="Emphasis">
    <w:name w:val="Emphasis"/>
    <w:basedOn w:val="DefaultParagraphFont"/>
    <w:qFormat/>
    <w:rsid w:val="005558C8"/>
    <w:rPr>
      <w:rFonts w:cs="Times New Roman"/>
      <w:i/>
      <w:iCs/>
    </w:rPr>
  </w:style>
  <w:style w:type="character" w:styleId="EndnoteReference">
    <w:name w:val="endnote reference"/>
    <w:basedOn w:val="DefaultParagraphFont"/>
    <w:semiHidden/>
    <w:rsid w:val="005558C8"/>
    <w:rPr>
      <w:rFonts w:ascii="Verdana" w:hAnsi="Verdana" w:cs="Times New Roman"/>
      <w:sz w:val="14"/>
      <w:vertAlign w:val="superscript"/>
    </w:rPr>
  </w:style>
  <w:style w:type="paragraph" w:styleId="EndnoteText">
    <w:name w:val="endnote text"/>
    <w:basedOn w:val="Normal"/>
    <w:link w:val="EndnoteTextChar"/>
    <w:semiHidden/>
    <w:rsid w:val="005558C8"/>
    <w:rPr>
      <w:sz w:val="14"/>
    </w:rPr>
  </w:style>
  <w:style w:type="character" w:customStyle="1" w:styleId="EndnoteTextChar">
    <w:name w:val="Endnote Text Char"/>
    <w:basedOn w:val="DefaultParagraphFont"/>
    <w:link w:val="EndnoteText"/>
    <w:semiHidden/>
    <w:rsid w:val="005558C8"/>
    <w:rPr>
      <w:rFonts w:ascii="Times New Roman" w:eastAsia="Times New Roman" w:hAnsi="Times New Roman" w:cs="Times New Roman"/>
      <w:noProof/>
      <w:sz w:val="14"/>
      <w:szCs w:val="24"/>
      <w:lang w:val="en-GB"/>
    </w:rPr>
  </w:style>
  <w:style w:type="paragraph" w:styleId="Footer">
    <w:name w:val="footer"/>
    <w:basedOn w:val="Normal"/>
    <w:link w:val="FooterChar"/>
    <w:rsid w:val="005558C8"/>
    <w:pPr>
      <w:tabs>
        <w:tab w:val="center" w:pos="4820"/>
        <w:tab w:val="right" w:pos="9639"/>
      </w:tabs>
    </w:pPr>
    <w:rPr>
      <w:color w:val="82786F"/>
      <w:sz w:val="16"/>
    </w:rPr>
  </w:style>
  <w:style w:type="character" w:customStyle="1" w:styleId="FooterChar">
    <w:name w:val="Footer Char"/>
    <w:basedOn w:val="DefaultParagraphFont"/>
    <w:link w:val="Footer"/>
    <w:rsid w:val="005558C8"/>
    <w:rPr>
      <w:rFonts w:ascii="Times New Roman" w:eastAsia="Times New Roman" w:hAnsi="Times New Roman" w:cs="Times New Roman"/>
      <w:noProof/>
      <w:color w:val="82786F"/>
      <w:sz w:val="16"/>
      <w:szCs w:val="24"/>
      <w:lang w:val="en-GB"/>
    </w:rPr>
  </w:style>
  <w:style w:type="character" w:styleId="FootnoteReference">
    <w:name w:val="footnote reference"/>
    <w:basedOn w:val="DefaultParagraphFont"/>
    <w:semiHidden/>
    <w:rsid w:val="005558C8"/>
    <w:rPr>
      <w:rFonts w:ascii="Verdana" w:hAnsi="Verdana" w:cs="Times New Roman"/>
      <w:sz w:val="14"/>
      <w:vertAlign w:val="superscript"/>
    </w:rPr>
  </w:style>
  <w:style w:type="paragraph" w:styleId="FootnoteText">
    <w:name w:val="footnote text"/>
    <w:basedOn w:val="Normal"/>
    <w:link w:val="FootnoteTextChar"/>
    <w:semiHidden/>
    <w:rsid w:val="005558C8"/>
    <w:rPr>
      <w:sz w:val="14"/>
    </w:rPr>
  </w:style>
  <w:style w:type="character" w:customStyle="1" w:styleId="FootnoteTextChar">
    <w:name w:val="Footnote Text Char"/>
    <w:basedOn w:val="DefaultParagraphFont"/>
    <w:link w:val="FootnoteText"/>
    <w:semiHidden/>
    <w:rsid w:val="005558C8"/>
    <w:rPr>
      <w:rFonts w:ascii="Times New Roman" w:eastAsia="Times New Roman" w:hAnsi="Times New Roman" w:cs="Times New Roman"/>
      <w:noProof/>
      <w:sz w:val="14"/>
      <w:szCs w:val="24"/>
      <w:lang w:val="en-GB"/>
    </w:rPr>
  </w:style>
  <w:style w:type="paragraph" w:styleId="Header">
    <w:name w:val="header"/>
    <w:basedOn w:val="Normal"/>
    <w:link w:val="HeaderChar"/>
    <w:rsid w:val="005558C8"/>
    <w:pPr>
      <w:tabs>
        <w:tab w:val="center" w:pos="4820"/>
        <w:tab w:val="right" w:pos="9639"/>
      </w:tabs>
    </w:pPr>
    <w:rPr>
      <w:color w:val="82786F"/>
      <w:sz w:val="16"/>
    </w:rPr>
  </w:style>
  <w:style w:type="character" w:customStyle="1" w:styleId="HeaderChar">
    <w:name w:val="Header Char"/>
    <w:basedOn w:val="DefaultParagraphFont"/>
    <w:link w:val="Header"/>
    <w:rsid w:val="005558C8"/>
    <w:rPr>
      <w:rFonts w:ascii="Times New Roman" w:eastAsia="Times New Roman" w:hAnsi="Times New Roman" w:cs="Times New Roman"/>
      <w:noProof/>
      <w:color w:val="82786F"/>
      <w:sz w:val="16"/>
      <w:szCs w:val="24"/>
      <w:lang w:val="en-GB"/>
    </w:rPr>
  </w:style>
  <w:style w:type="paragraph" w:styleId="HTMLAddress">
    <w:name w:val="HTML Address"/>
    <w:basedOn w:val="Normal"/>
    <w:link w:val="HTMLAddressChar"/>
    <w:semiHidden/>
    <w:rsid w:val="005558C8"/>
    <w:rPr>
      <w:iCs/>
      <w:color w:val="009FDA"/>
      <w:u w:val="single"/>
    </w:rPr>
  </w:style>
  <w:style w:type="character" w:customStyle="1" w:styleId="HTMLAddressChar">
    <w:name w:val="HTML Address Char"/>
    <w:basedOn w:val="DefaultParagraphFont"/>
    <w:link w:val="HTMLAddress"/>
    <w:semiHidden/>
    <w:rsid w:val="005558C8"/>
    <w:rPr>
      <w:rFonts w:ascii="Times New Roman" w:eastAsia="Times New Roman" w:hAnsi="Times New Roman" w:cs="Times New Roman"/>
      <w:iCs/>
      <w:noProof/>
      <w:color w:val="009FDA"/>
      <w:szCs w:val="24"/>
      <w:u w:val="single"/>
      <w:lang w:val="en-GB"/>
    </w:rPr>
  </w:style>
  <w:style w:type="character" w:styleId="Hyperlink">
    <w:name w:val="Hyperlink"/>
    <w:basedOn w:val="DefaultParagraphFont"/>
    <w:rsid w:val="005558C8"/>
    <w:rPr>
      <w:rFonts w:cs="Times New Roman"/>
      <w:color w:val="009FDA"/>
      <w:u w:val="single"/>
    </w:rPr>
  </w:style>
  <w:style w:type="character" w:styleId="HTMLCite">
    <w:name w:val="HTML Cite"/>
    <w:basedOn w:val="DefaultParagraphFont"/>
    <w:semiHidden/>
    <w:rsid w:val="005558C8"/>
    <w:rPr>
      <w:rFonts w:cs="Times New Roman"/>
      <w:i/>
      <w:iCs/>
    </w:rPr>
  </w:style>
  <w:style w:type="paragraph" w:customStyle="1" w:styleId="Iskirtacitata1">
    <w:name w:val="Išskirta citata1"/>
    <w:basedOn w:val="Normal"/>
    <w:next w:val="Normal"/>
    <w:link w:val="IntenseQuoteChar"/>
    <w:semiHidden/>
    <w:rsid w:val="005558C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skirtacitata1"/>
    <w:semiHidden/>
    <w:locked/>
    <w:rsid w:val="005558C8"/>
    <w:rPr>
      <w:rFonts w:ascii="Times New Roman" w:eastAsia="Times New Roman" w:hAnsi="Times New Roman" w:cs="Times New Roman"/>
      <w:b/>
      <w:bCs/>
      <w:i/>
      <w:iCs/>
      <w:noProof/>
      <w:szCs w:val="24"/>
      <w:lang w:val="en-GB"/>
    </w:rPr>
  </w:style>
  <w:style w:type="character" w:customStyle="1" w:styleId="Rykuspabraukimas1">
    <w:name w:val="Ryškus pabraukimas1"/>
    <w:basedOn w:val="DefaultParagraphFont"/>
    <w:semiHidden/>
    <w:rsid w:val="005558C8"/>
    <w:rPr>
      <w:rFonts w:cs="Times New Roman"/>
      <w:b/>
      <w:bCs/>
      <w:i/>
      <w:iCs/>
      <w:color w:val="auto"/>
    </w:rPr>
  </w:style>
  <w:style w:type="paragraph" w:styleId="Subtitle">
    <w:name w:val="Subtitle"/>
    <w:aliases w:val="Small"/>
    <w:basedOn w:val="Normal"/>
    <w:next w:val="Normal"/>
    <w:link w:val="SubtitleChar"/>
    <w:qFormat/>
    <w:rsid w:val="005558C8"/>
    <w:pPr>
      <w:numPr>
        <w:ilvl w:val="1"/>
      </w:numPr>
    </w:pPr>
    <w:rPr>
      <w:iCs/>
      <w:color w:val="001965"/>
      <w:sz w:val="24"/>
    </w:rPr>
  </w:style>
  <w:style w:type="character" w:customStyle="1" w:styleId="SubtitleChar">
    <w:name w:val="Subtitle Char"/>
    <w:aliases w:val="Small Char"/>
    <w:basedOn w:val="DefaultParagraphFont"/>
    <w:link w:val="Subtitle"/>
    <w:rsid w:val="005558C8"/>
    <w:rPr>
      <w:rFonts w:ascii="Times New Roman" w:eastAsia="Times New Roman" w:hAnsi="Times New Roman" w:cs="Times New Roman"/>
      <w:iCs/>
      <w:noProof/>
      <w:color w:val="001965"/>
      <w:sz w:val="24"/>
      <w:szCs w:val="24"/>
      <w:lang w:val="en-GB"/>
    </w:rPr>
  </w:style>
  <w:style w:type="paragraph" w:customStyle="1" w:styleId="SubtitleMedium">
    <w:name w:val="Subtitle Medium"/>
    <w:basedOn w:val="Subtitle"/>
    <w:rsid w:val="005558C8"/>
    <w:rPr>
      <w:sz w:val="28"/>
    </w:rPr>
  </w:style>
  <w:style w:type="paragraph" w:customStyle="1" w:styleId="SubtitleLarge">
    <w:name w:val="Subtitle Large"/>
    <w:basedOn w:val="SubtitleMedium"/>
    <w:rsid w:val="005558C8"/>
    <w:rPr>
      <w:sz w:val="48"/>
    </w:rPr>
  </w:style>
  <w:style w:type="paragraph" w:customStyle="1" w:styleId="Turinioantrat1">
    <w:name w:val="Turinio antraštė1"/>
    <w:basedOn w:val="Heading1"/>
    <w:next w:val="Normal"/>
    <w:semiHidden/>
    <w:rsid w:val="005558C8"/>
    <w:pPr>
      <w:keepLines/>
      <w:spacing w:before="0" w:after="480"/>
      <w:outlineLvl w:val="9"/>
    </w:pPr>
    <w:rPr>
      <w:kern w:val="0"/>
      <w:sz w:val="28"/>
      <w:szCs w:val="28"/>
    </w:rPr>
  </w:style>
  <w:style w:type="paragraph" w:customStyle="1" w:styleId="Citata1">
    <w:name w:val="Citata1"/>
    <w:basedOn w:val="Normal"/>
    <w:next w:val="Normal"/>
    <w:link w:val="QuoteChar"/>
    <w:semiHidden/>
    <w:rsid w:val="005558C8"/>
    <w:rPr>
      <w:i/>
      <w:iCs/>
    </w:rPr>
  </w:style>
  <w:style w:type="character" w:customStyle="1" w:styleId="QuoteChar">
    <w:name w:val="Quote Char"/>
    <w:basedOn w:val="DefaultParagraphFont"/>
    <w:link w:val="Citata1"/>
    <w:semiHidden/>
    <w:locked/>
    <w:rsid w:val="005558C8"/>
    <w:rPr>
      <w:rFonts w:ascii="Times New Roman" w:eastAsia="Times New Roman" w:hAnsi="Times New Roman" w:cs="Times New Roman"/>
      <w:i/>
      <w:iCs/>
      <w:noProof/>
      <w:szCs w:val="24"/>
      <w:lang w:val="en-GB"/>
    </w:rPr>
  </w:style>
  <w:style w:type="paragraph" w:styleId="Title">
    <w:name w:val="Title"/>
    <w:aliases w:val="TitleSmall"/>
    <w:basedOn w:val="Normal"/>
    <w:next w:val="Normal"/>
    <w:link w:val="TitleChar"/>
    <w:qFormat/>
    <w:rsid w:val="005558C8"/>
    <w:pPr>
      <w:contextualSpacing/>
    </w:pPr>
    <w:rPr>
      <w:color w:val="001965"/>
      <w:kern w:val="28"/>
      <w:sz w:val="36"/>
      <w:szCs w:val="52"/>
    </w:rPr>
  </w:style>
  <w:style w:type="character" w:customStyle="1" w:styleId="TitleChar">
    <w:name w:val="Title Char"/>
    <w:aliases w:val="TitleSmall Char"/>
    <w:basedOn w:val="DefaultParagraphFont"/>
    <w:link w:val="Title"/>
    <w:rsid w:val="005558C8"/>
    <w:rPr>
      <w:rFonts w:ascii="Times New Roman" w:eastAsia="Times New Roman" w:hAnsi="Times New Roman" w:cs="Times New Roman"/>
      <w:noProof/>
      <w:color w:val="001965"/>
      <w:kern w:val="28"/>
      <w:sz w:val="36"/>
      <w:szCs w:val="52"/>
      <w:lang w:val="en-GB"/>
    </w:rPr>
  </w:style>
  <w:style w:type="paragraph" w:customStyle="1" w:styleId="TitleMedium">
    <w:name w:val="Title Medium"/>
    <w:basedOn w:val="Title"/>
    <w:next w:val="SubtitleMedium"/>
    <w:rsid w:val="005558C8"/>
    <w:rPr>
      <w:sz w:val="60"/>
    </w:rPr>
  </w:style>
  <w:style w:type="paragraph" w:customStyle="1" w:styleId="TitleLarge">
    <w:name w:val="Title Large"/>
    <w:basedOn w:val="TitleMedium"/>
    <w:rsid w:val="005558C8"/>
    <w:rPr>
      <w:sz w:val="72"/>
    </w:rPr>
  </w:style>
  <w:style w:type="paragraph" w:customStyle="1" w:styleId="TitleExtraLarge">
    <w:name w:val="Title Extra Large"/>
    <w:basedOn w:val="TitleLarge"/>
    <w:rsid w:val="005558C8"/>
    <w:rPr>
      <w:sz w:val="96"/>
    </w:rPr>
  </w:style>
  <w:style w:type="paragraph" w:styleId="BlockText">
    <w:name w:val="Block Text"/>
    <w:basedOn w:val="Normal"/>
    <w:semiHidden/>
    <w:rsid w:val="005558C8"/>
    <w:pPr>
      <w:pBdr>
        <w:top w:val="single" w:sz="2" w:space="10" w:color="auto" w:shadow="1"/>
        <w:left w:val="single" w:sz="2" w:space="10" w:color="auto" w:shadow="1"/>
        <w:bottom w:val="single" w:sz="2" w:space="10" w:color="auto" w:shadow="1"/>
        <w:right w:val="single" w:sz="2" w:space="10" w:color="auto" w:shadow="1"/>
      </w:pBdr>
      <w:ind w:left="1152" w:right="1152"/>
    </w:pPr>
    <w:rPr>
      <w:rFonts w:ascii="Verdana" w:hAnsi="Verdana"/>
      <w:i/>
      <w:iCs/>
    </w:rPr>
  </w:style>
  <w:style w:type="paragraph" w:styleId="TOC1">
    <w:name w:val="toc 1"/>
    <w:basedOn w:val="Normal"/>
    <w:next w:val="Normal"/>
    <w:semiHidden/>
    <w:rsid w:val="005558C8"/>
    <w:pPr>
      <w:spacing w:after="100"/>
      <w:ind w:right="567"/>
    </w:pPr>
  </w:style>
  <w:style w:type="paragraph" w:styleId="TOC2">
    <w:name w:val="toc 2"/>
    <w:basedOn w:val="Normal"/>
    <w:next w:val="Normal"/>
    <w:rsid w:val="005558C8"/>
    <w:pPr>
      <w:ind w:left="284" w:right="567"/>
    </w:pPr>
  </w:style>
  <w:style w:type="paragraph" w:styleId="TOC3">
    <w:name w:val="toc 3"/>
    <w:basedOn w:val="Normal"/>
    <w:next w:val="Normal"/>
    <w:semiHidden/>
    <w:rsid w:val="005558C8"/>
    <w:pPr>
      <w:spacing w:after="100"/>
      <w:ind w:left="567" w:right="567"/>
    </w:pPr>
  </w:style>
  <w:style w:type="paragraph" w:styleId="TOC4">
    <w:name w:val="toc 4"/>
    <w:basedOn w:val="Normal"/>
    <w:next w:val="Normal"/>
    <w:semiHidden/>
    <w:rsid w:val="005558C8"/>
    <w:pPr>
      <w:ind w:left="567" w:right="567"/>
    </w:pPr>
  </w:style>
  <w:style w:type="paragraph" w:styleId="TOC5">
    <w:name w:val="toc 5"/>
    <w:basedOn w:val="Normal"/>
    <w:next w:val="Normal"/>
    <w:semiHidden/>
    <w:rsid w:val="005558C8"/>
    <w:pPr>
      <w:ind w:left="567" w:right="567"/>
    </w:pPr>
  </w:style>
  <w:style w:type="paragraph" w:styleId="TOC6">
    <w:name w:val="toc 6"/>
    <w:basedOn w:val="Normal"/>
    <w:next w:val="Normal"/>
    <w:semiHidden/>
    <w:rsid w:val="005558C8"/>
    <w:pPr>
      <w:ind w:left="567" w:right="567"/>
    </w:pPr>
  </w:style>
  <w:style w:type="paragraph" w:styleId="TOC7">
    <w:name w:val="toc 7"/>
    <w:basedOn w:val="Normal"/>
    <w:next w:val="Normal"/>
    <w:semiHidden/>
    <w:rsid w:val="005558C8"/>
    <w:pPr>
      <w:ind w:left="567" w:right="567"/>
    </w:pPr>
  </w:style>
  <w:style w:type="paragraph" w:styleId="TOC8">
    <w:name w:val="toc 8"/>
    <w:basedOn w:val="Normal"/>
    <w:next w:val="Normal"/>
    <w:semiHidden/>
    <w:rsid w:val="005558C8"/>
    <w:pPr>
      <w:ind w:left="567" w:right="567"/>
    </w:pPr>
  </w:style>
  <w:style w:type="paragraph" w:styleId="TOC9">
    <w:name w:val="toc 9"/>
    <w:basedOn w:val="Normal"/>
    <w:next w:val="Normal"/>
    <w:semiHidden/>
    <w:rsid w:val="005558C8"/>
    <w:pPr>
      <w:ind w:left="567" w:right="567"/>
    </w:pPr>
  </w:style>
  <w:style w:type="paragraph" w:styleId="ListNumber2">
    <w:name w:val="List Number 2"/>
    <w:basedOn w:val="Normal"/>
    <w:rsid w:val="005558C8"/>
    <w:pPr>
      <w:numPr>
        <w:numId w:val="13"/>
      </w:numPr>
      <w:contextualSpacing/>
    </w:pPr>
  </w:style>
  <w:style w:type="paragraph" w:styleId="Index1">
    <w:name w:val="index 1"/>
    <w:basedOn w:val="Normal"/>
    <w:next w:val="Normal"/>
    <w:semiHidden/>
    <w:rsid w:val="005558C8"/>
    <w:pPr>
      <w:ind w:left="200" w:hanging="200"/>
    </w:pPr>
  </w:style>
  <w:style w:type="paragraph" w:styleId="Index2">
    <w:name w:val="index 2"/>
    <w:basedOn w:val="Normal"/>
    <w:next w:val="Normal"/>
    <w:semiHidden/>
    <w:rsid w:val="005558C8"/>
    <w:pPr>
      <w:ind w:left="400" w:hanging="200"/>
    </w:pPr>
  </w:style>
  <w:style w:type="paragraph" w:styleId="Index3">
    <w:name w:val="index 3"/>
    <w:basedOn w:val="Normal"/>
    <w:next w:val="Normal"/>
    <w:semiHidden/>
    <w:rsid w:val="005558C8"/>
    <w:pPr>
      <w:ind w:left="600" w:hanging="200"/>
    </w:pPr>
  </w:style>
  <w:style w:type="paragraph" w:styleId="Index4">
    <w:name w:val="index 4"/>
    <w:basedOn w:val="Normal"/>
    <w:next w:val="Normal"/>
    <w:semiHidden/>
    <w:rsid w:val="005558C8"/>
    <w:pPr>
      <w:ind w:left="800" w:hanging="200"/>
    </w:pPr>
  </w:style>
  <w:style w:type="paragraph" w:styleId="Index5">
    <w:name w:val="index 5"/>
    <w:basedOn w:val="Normal"/>
    <w:next w:val="Normal"/>
    <w:semiHidden/>
    <w:rsid w:val="005558C8"/>
    <w:pPr>
      <w:ind w:left="1000" w:hanging="200"/>
    </w:pPr>
  </w:style>
  <w:style w:type="paragraph" w:styleId="Index6">
    <w:name w:val="index 6"/>
    <w:basedOn w:val="Normal"/>
    <w:next w:val="Normal"/>
    <w:semiHidden/>
    <w:rsid w:val="005558C8"/>
    <w:pPr>
      <w:ind w:left="1200" w:hanging="200"/>
    </w:pPr>
  </w:style>
  <w:style w:type="paragraph" w:styleId="Index7">
    <w:name w:val="index 7"/>
    <w:basedOn w:val="Normal"/>
    <w:next w:val="Normal"/>
    <w:semiHidden/>
    <w:rsid w:val="005558C8"/>
    <w:pPr>
      <w:ind w:left="1400" w:hanging="200"/>
    </w:pPr>
  </w:style>
  <w:style w:type="paragraph" w:styleId="Index8">
    <w:name w:val="index 8"/>
    <w:basedOn w:val="Normal"/>
    <w:next w:val="Normal"/>
    <w:semiHidden/>
    <w:rsid w:val="005558C8"/>
    <w:pPr>
      <w:ind w:left="1600" w:hanging="200"/>
    </w:pPr>
  </w:style>
  <w:style w:type="paragraph" w:styleId="Index9">
    <w:name w:val="index 9"/>
    <w:basedOn w:val="Normal"/>
    <w:next w:val="Normal"/>
    <w:semiHidden/>
    <w:rsid w:val="005558C8"/>
    <w:pPr>
      <w:ind w:left="1800" w:hanging="200"/>
    </w:pPr>
  </w:style>
  <w:style w:type="paragraph" w:customStyle="1" w:styleId="Template">
    <w:name w:val="Template"/>
    <w:rsid w:val="005558C8"/>
    <w:pPr>
      <w:spacing w:after="0" w:line="240" w:lineRule="auto"/>
    </w:pPr>
    <w:rPr>
      <w:rFonts w:ascii="TrueFrutiger" w:eastAsia="Times New Roman" w:hAnsi="TrueFrutiger" w:cs="Arial"/>
      <w:color w:val="82786F"/>
      <w:sz w:val="14"/>
      <w:szCs w:val="20"/>
      <w:lang w:val="en-GB"/>
    </w:rPr>
  </w:style>
  <w:style w:type="paragraph" w:customStyle="1" w:styleId="Templates-Companyname">
    <w:name w:val="Templates - Company name"/>
    <w:basedOn w:val="Template"/>
    <w:rsid w:val="005558C8"/>
    <w:rPr>
      <w:b/>
    </w:rPr>
  </w:style>
  <w:style w:type="paragraph" w:customStyle="1" w:styleId="Template-Address">
    <w:name w:val="Template - Address"/>
    <w:basedOn w:val="Template"/>
    <w:rsid w:val="005558C8"/>
  </w:style>
  <w:style w:type="paragraph" w:customStyle="1" w:styleId="SubtitleLargeRightaligned">
    <w:name w:val="Subtitle Large Right aligned"/>
    <w:basedOn w:val="Normal"/>
    <w:rsid w:val="005558C8"/>
    <w:pPr>
      <w:numPr>
        <w:ilvl w:val="1"/>
      </w:numPr>
      <w:jc w:val="right"/>
    </w:pPr>
    <w:rPr>
      <w:iCs/>
      <w:color w:val="AEA79F"/>
      <w:sz w:val="48"/>
    </w:rPr>
  </w:style>
  <w:style w:type="character" w:styleId="PageNumber">
    <w:name w:val="page number"/>
    <w:basedOn w:val="DefaultParagraphFont"/>
    <w:rsid w:val="005558C8"/>
    <w:rPr>
      <w:rFonts w:cs="Times New Roman"/>
      <w:color w:val="82786F"/>
    </w:rPr>
  </w:style>
  <w:style w:type="paragraph" w:styleId="BalloonText">
    <w:name w:val="Balloon Text"/>
    <w:basedOn w:val="Normal"/>
    <w:link w:val="BalloonTextChar"/>
    <w:semiHidden/>
    <w:rsid w:val="005558C8"/>
    <w:rPr>
      <w:rFonts w:ascii="Tahoma" w:hAnsi="Tahoma" w:cs="Tahoma"/>
      <w:sz w:val="16"/>
      <w:szCs w:val="16"/>
    </w:rPr>
  </w:style>
  <w:style w:type="character" w:customStyle="1" w:styleId="BalloonTextChar">
    <w:name w:val="Balloon Text Char"/>
    <w:basedOn w:val="DefaultParagraphFont"/>
    <w:link w:val="BalloonText"/>
    <w:semiHidden/>
    <w:rsid w:val="005558C8"/>
    <w:rPr>
      <w:rFonts w:ascii="Tahoma" w:eastAsia="Times New Roman" w:hAnsi="Tahoma" w:cs="Tahoma"/>
      <w:noProof/>
      <w:sz w:val="16"/>
      <w:szCs w:val="16"/>
      <w:lang w:val="en-GB"/>
    </w:rPr>
  </w:style>
  <w:style w:type="character" w:customStyle="1" w:styleId="Rykinuoroda1">
    <w:name w:val="Ryški nuoroda1"/>
    <w:basedOn w:val="DefaultParagraphFont"/>
    <w:semiHidden/>
    <w:rsid w:val="005558C8"/>
    <w:rPr>
      <w:rFonts w:cs="Times New Roman"/>
      <w:b/>
      <w:bCs/>
      <w:smallCaps/>
      <w:color w:val="001965"/>
      <w:spacing w:val="5"/>
      <w:u w:val="single"/>
    </w:rPr>
  </w:style>
  <w:style w:type="paragraph" w:styleId="ListBullet2">
    <w:name w:val="List Bullet 2"/>
    <w:basedOn w:val="Normal"/>
    <w:semiHidden/>
    <w:rsid w:val="005558C8"/>
    <w:pPr>
      <w:numPr>
        <w:numId w:val="4"/>
      </w:numPr>
      <w:contextualSpacing/>
    </w:pPr>
  </w:style>
  <w:style w:type="paragraph" w:customStyle="1" w:styleId="Picturestyle">
    <w:name w:val="Picturestyle"/>
    <w:basedOn w:val="Normal"/>
    <w:semiHidden/>
    <w:rsid w:val="005558C8"/>
    <w:pPr>
      <w:ind w:left="-57" w:right="-113"/>
    </w:pPr>
    <w:rPr>
      <w:lang w:val="en-US"/>
    </w:rPr>
  </w:style>
  <w:style w:type="character" w:styleId="Strong">
    <w:name w:val="Strong"/>
    <w:basedOn w:val="DefaultParagraphFont"/>
    <w:qFormat/>
    <w:rsid w:val="005558C8"/>
    <w:rPr>
      <w:rFonts w:cs="Times New Roman"/>
      <w:b/>
      <w:bCs/>
    </w:rPr>
  </w:style>
  <w:style w:type="paragraph" w:customStyle="1" w:styleId="Bibliografija1">
    <w:name w:val="Bibliografija1"/>
    <w:basedOn w:val="Normal"/>
    <w:next w:val="Normal"/>
    <w:semiHidden/>
    <w:rsid w:val="005558C8"/>
  </w:style>
  <w:style w:type="paragraph" w:styleId="BodyText">
    <w:name w:val="Body Text"/>
    <w:basedOn w:val="Normal"/>
    <w:link w:val="BodyTextChar"/>
    <w:rsid w:val="005558C8"/>
    <w:pPr>
      <w:spacing w:after="120"/>
    </w:pPr>
  </w:style>
  <w:style w:type="character" w:customStyle="1" w:styleId="BodyTextChar">
    <w:name w:val="Body Text Char"/>
    <w:basedOn w:val="DefaultParagraphFont"/>
    <w:link w:val="BodyText"/>
    <w:rsid w:val="005558C8"/>
    <w:rPr>
      <w:rFonts w:ascii="Times New Roman" w:eastAsia="Times New Roman" w:hAnsi="Times New Roman" w:cs="Times New Roman"/>
      <w:noProof/>
      <w:szCs w:val="24"/>
      <w:lang w:val="en-GB"/>
    </w:rPr>
  </w:style>
  <w:style w:type="paragraph" w:styleId="BodyText2">
    <w:name w:val="Body Text 2"/>
    <w:basedOn w:val="Normal"/>
    <w:link w:val="BodyText2Char"/>
    <w:rsid w:val="005558C8"/>
    <w:pPr>
      <w:spacing w:after="120" w:line="480" w:lineRule="auto"/>
    </w:pPr>
  </w:style>
  <w:style w:type="character" w:customStyle="1" w:styleId="BodyText2Char">
    <w:name w:val="Body Text 2 Char"/>
    <w:basedOn w:val="DefaultParagraphFont"/>
    <w:link w:val="BodyText2"/>
    <w:rsid w:val="005558C8"/>
    <w:rPr>
      <w:rFonts w:ascii="Times New Roman" w:eastAsia="Times New Roman" w:hAnsi="Times New Roman" w:cs="Times New Roman"/>
      <w:noProof/>
      <w:szCs w:val="24"/>
      <w:lang w:val="en-GB"/>
    </w:rPr>
  </w:style>
  <w:style w:type="paragraph" w:styleId="BodyText3">
    <w:name w:val="Body Text 3"/>
    <w:basedOn w:val="Normal"/>
    <w:link w:val="BodyText3Char"/>
    <w:rsid w:val="005558C8"/>
    <w:pPr>
      <w:spacing w:after="120"/>
    </w:pPr>
    <w:rPr>
      <w:sz w:val="16"/>
      <w:szCs w:val="16"/>
    </w:rPr>
  </w:style>
  <w:style w:type="character" w:customStyle="1" w:styleId="BodyText3Char">
    <w:name w:val="Body Text 3 Char"/>
    <w:basedOn w:val="DefaultParagraphFont"/>
    <w:link w:val="BodyText3"/>
    <w:rsid w:val="005558C8"/>
    <w:rPr>
      <w:rFonts w:ascii="Times New Roman" w:eastAsia="Times New Roman" w:hAnsi="Times New Roman" w:cs="Times New Roman"/>
      <w:noProof/>
      <w:sz w:val="16"/>
      <w:szCs w:val="16"/>
      <w:lang w:val="en-GB"/>
    </w:rPr>
  </w:style>
  <w:style w:type="paragraph" w:styleId="BodyTextFirstIndent">
    <w:name w:val="Body Text First Indent"/>
    <w:basedOn w:val="BodyText"/>
    <w:link w:val="BodyTextFirstIndentChar"/>
    <w:semiHidden/>
    <w:rsid w:val="005558C8"/>
    <w:pPr>
      <w:spacing w:after="0"/>
      <w:ind w:firstLine="360"/>
    </w:pPr>
  </w:style>
  <w:style w:type="character" w:customStyle="1" w:styleId="BodyTextFirstIndentChar">
    <w:name w:val="Body Text First Indent Char"/>
    <w:basedOn w:val="BodyTextChar"/>
    <w:link w:val="BodyTextFirstIndent"/>
    <w:semiHidden/>
    <w:rsid w:val="005558C8"/>
    <w:rPr>
      <w:rFonts w:ascii="Times New Roman" w:eastAsia="Times New Roman" w:hAnsi="Times New Roman" w:cs="Times New Roman"/>
      <w:noProof/>
      <w:szCs w:val="24"/>
      <w:lang w:val="en-GB"/>
    </w:rPr>
  </w:style>
  <w:style w:type="paragraph" w:styleId="BodyTextIndent">
    <w:name w:val="Body Text Indent"/>
    <w:basedOn w:val="Normal"/>
    <w:link w:val="BodyTextIndentChar"/>
    <w:rsid w:val="005558C8"/>
    <w:pPr>
      <w:spacing w:after="120"/>
      <w:ind w:left="283"/>
    </w:pPr>
  </w:style>
  <w:style w:type="character" w:customStyle="1" w:styleId="BodyTextIndentChar">
    <w:name w:val="Body Text Indent Char"/>
    <w:basedOn w:val="DefaultParagraphFont"/>
    <w:link w:val="BodyTextIndent"/>
    <w:rsid w:val="005558C8"/>
    <w:rPr>
      <w:rFonts w:ascii="Times New Roman" w:eastAsia="Times New Roman" w:hAnsi="Times New Roman" w:cs="Times New Roman"/>
      <w:noProof/>
      <w:szCs w:val="24"/>
      <w:lang w:val="en-GB"/>
    </w:rPr>
  </w:style>
  <w:style w:type="paragraph" w:styleId="BodyTextFirstIndent2">
    <w:name w:val="Body Text First Indent 2"/>
    <w:basedOn w:val="BodyTextIndent"/>
    <w:link w:val="BodyTextFirstIndent2Char"/>
    <w:semiHidden/>
    <w:rsid w:val="005558C8"/>
    <w:pPr>
      <w:spacing w:after="0"/>
      <w:ind w:left="360" w:firstLine="360"/>
    </w:pPr>
  </w:style>
  <w:style w:type="character" w:customStyle="1" w:styleId="BodyTextFirstIndent2Char">
    <w:name w:val="Body Text First Indent 2 Char"/>
    <w:basedOn w:val="BodyTextIndentChar"/>
    <w:link w:val="BodyTextFirstIndent2"/>
    <w:semiHidden/>
    <w:rsid w:val="005558C8"/>
    <w:rPr>
      <w:rFonts w:ascii="Times New Roman" w:eastAsia="Times New Roman" w:hAnsi="Times New Roman" w:cs="Times New Roman"/>
      <w:noProof/>
      <w:szCs w:val="24"/>
      <w:lang w:val="en-GB"/>
    </w:rPr>
  </w:style>
  <w:style w:type="paragraph" w:styleId="BodyTextIndent2">
    <w:name w:val="Body Text Indent 2"/>
    <w:basedOn w:val="Normal"/>
    <w:link w:val="BodyTextIndent2Char"/>
    <w:semiHidden/>
    <w:rsid w:val="005558C8"/>
    <w:pPr>
      <w:spacing w:after="120" w:line="480" w:lineRule="auto"/>
      <w:ind w:left="283"/>
    </w:pPr>
  </w:style>
  <w:style w:type="character" w:customStyle="1" w:styleId="BodyTextIndent2Char">
    <w:name w:val="Body Text Indent 2 Char"/>
    <w:basedOn w:val="DefaultParagraphFont"/>
    <w:link w:val="BodyTextIndent2"/>
    <w:semiHidden/>
    <w:rsid w:val="005558C8"/>
    <w:rPr>
      <w:rFonts w:ascii="Times New Roman" w:eastAsia="Times New Roman" w:hAnsi="Times New Roman" w:cs="Times New Roman"/>
      <w:noProof/>
      <w:szCs w:val="24"/>
      <w:lang w:val="en-GB"/>
    </w:rPr>
  </w:style>
  <w:style w:type="paragraph" w:styleId="BodyTextIndent3">
    <w:name w:val="Body Text Indent 3"/>
    <w:basedOn w:val="Normal"/>
    <w:link w:val="BodyTextIndent3Char"/>
    <w:semiHidden/>
    <w:rsid w:val="005558C8"/>
    <w:pPr>
      <w:spacing w:after="120"/>
      <w:ind w:left="283"/>
    </w:pPr>
    <w:rPr>
      <w:sz w:val="16"/>
      <w:szCs w:val="16"/>
    </w:rPr>
  </w:style>
  <w:style w:type="character" w:customStyle="1" w:styleId="BodyTextIndent3Char">
    <w:name w:val="Body Text Indent 3 Char"/>
    <w:basedOn w:val="DefaultParagraphFont"/>
    <w:link w:val="BodyTextIndent3"/>
    <w:semiHidden/>
    <w:rsid w:val="005558C8"/>
    <w:rPr>
      <w:rFonts w:ascii="Times New Roman" w:eastAsia="Times New Roman" w:hAnsi="Times New Roman" w:cs="Times New Roman"/>
      <w:noProof/>
      <w:sz w:val="16"/>
      <w:szCs w:val="16"/>
      <w:lang w:val="en-GB"/>
    </w:rPr>
  </w:style>
  <w:style w:type="character" w:customStyle="1" w:styleId="Knygospavadinimas1">
    <w:name w:val="Knygos pavadinimas1"/>
    <w:basedOn w:val="DefaultParagraphFont"/>
    <w:semiHidden/>
    <w:rsid w:val="005558C8"/>
    <w:rPr>
      <w:rFonts w:cs="Times New Roman"/>
      <w:b/>
      <w:bCs/>
      <w:smallCaps/>
      <w:spacing w:val="5"/>
    </w:rPr>
  </w:style>
  <w:style w:type="paragraph" w:styleId="Closing">
    <w:name w:val="Closing"/>
    <w:basedOn w:val="Normal"/>
    <w:link w:val="ClosingChar"/>
    <w:semiHidden/>
    <w:rsid w:val="005558C8"/>
    <w:pPr>
      <w:ind w:left="4252"/>
    </w:pPr>
  </w:style>
  <w:style w:type="character" w:customStyle="1" w:styleId="ClosingChar">
    <w:name w:val="Closing Char"/>
    <w:basedOn w:val="DefaultParagraphFont"/>
    <w:link w:val="Closing"/>
    <w:semiHidden/>
    <w:rsid w:val="005558C8"/>
    <w:rPr>
      <w:rFonts w:ascii="Times New Roman" w:eastAsia="Times New Roman" w:hAnsi="Times New Roman" w:cs="Times New Roman"/>
      <w:noProof/>
      <w:szCs w:val="24"/>
      <w:lang w:val="en-GB"/>
    </w:rPr>
  </w:style>
  <w:style w:type="table" w:customStyle="1" w:styleId="Spalvotastinklelis1">
    <w:name w:val="Spalvotas tinkleli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Spalvotastinklelis1parykinimas1">
    <w:name w:val="Spalvotas tinkleli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4EEFF"/>
    </w:tcPr>
    <w:tblStylePr w:type="firstRow">
      <w:rPr>
        <w:rFonts w:cs="Times New Roman"/>
        <w:b/>
        <w:bCs/>
      </w:rPr>
      <w:tblPr/>
      <w:tcPr>
        <w:shd w:val="clear" w:color="auto" w:fill="8ADEFF"/>
      </w:tcPr>
    </w:tblStylePr>
    <w:tblStylePr w:type="lastRow">
      <w:rPr>
        <w:rFonts w:cs="Times New Roman"/>
        <w:b/>
        <w:bCs/>
        <w:color w:val="001965"/>
      </w:rPr>
      <w:tblPr/>
      <w:tcPr>
        <w:shd w:val="clear" w:color="auto" w:fill="8ADEFF"/>
      </w:tcPr>
    </w:tblStylePr>
    <w:tblStylePr w:type="firstCol">
      <w:rPr>
        <w:rFonts w:cs="Times New Roman"/>
        <w:color w:val="FFFFFF"/>
      </w:rPr>
      <w:tblPr/>
      <w:tcPr>
        <w:shd w:val="clear" w:color="auto" w:fill="0076A3"/>
      </w:tcPr>
    </w:tblStylePr>
    <w:tblStylePr w:type="lastCol">
      <w:rPr>
        <w:rFonts w:cs="Times New Roman"/>
        <w:color w:val="FFFFFF"/>
      </w:rPr>
      <w:tblPr/>
      <w:tcPr>
        <w:shd w:val="clear" w:color="auto" w:fill="0076A3"/>
      </w:tc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customStyle="1" w:styleId="Spalvotastinklelis2parykinimas1">
    <w:name w:val="Spalvotas tinkleli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Spalvotastinklelis3parykinimas1">
    <w:name w:val="Spalvotas tinkleli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6E3E1"/>
    </w:tcPr>
    <w:tblStylePr w:type="firstRow">
      <w:rPr>
        <w:rFonts w:cs="Times New Roman"/>
        <w:b/>
        <w:bCs/>
      </w:rPr>
      <w:tblPr/>
      <w:tcPr>
        <w:shd w:val="clear" w:color="auto" w:fill="CDC8C4"/>
      </w:tcPr>
    </w:tblStylePr>
    <w:tblStylePr w:type="lastRow">
      <w:rPr>
        <w:rFonts w:cs="Times New Roman"/>
        <w:b/>
        <w:bCs/>
        <w:color w:val="001965"/>
      </w:rPr>
      <w:tblPr/>
      <w:tcPr>
        <w:shd w:val="clear" w:color="auto" w:fill="CDC8C4"/>
      </w:tcPr>
    </w:tblStylePr>
    <w:tblStylePr w:type="firstCol">
      <w:rPr>
        <w:rFonts w:cs="Times New Roman"/>
        <w:color w:val="FFFFFF"/>
      </w:rPr>
      <w:tblPr/>
      <w:tcPr>
        <w:shd w:val="clear" w:color="auto" w:fill="615953"/>
      </w:tcPr>
    </w:tblStylePr>
    <w:tblStylePr w:type="lastCol">
      <w:rPr>
        <w:rFonts w:cs="Times New Roman"/>
        <w:color w:val="FFFFFF"/>
      </w:rPr>
      <w:tblPr/>
      <w:tcPr>
        <w:shd w:val="clear" w:color="auto" w:fill="615953"/>
      </w:tc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customStyle="1" w:styleId="Spalvotastinklelis4parykinimas1">
    <w:name w:val="Spalvotas tinkleli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7"/>
    </w:tcPr>
    <w:tblStylePr w:type="firstRow">
      <w:rPr>
        <w:rFonts w:cs="Times New Roman"/>
        <w:b/>
        <w:bCs/>
      </w:rPr>
      <w:tblPr/>
      <w:tcPr>
        <w:shd w:val="clear" w:color="auto" w:fill="F2F1EF"/>
      </w:tcPr>
    </w:tblStylePr>
    <w:tblStylePr w:type="lastRow">
      <w:rPr>
        <w:rFonts w:cs="Times New Roman"/>
        <w:b/>
        <w:bCs/>
        <w:color w:val="001965"/>
      </w:rPr>
      <w:tblPr/>
      <w:tcPr>
        <w:shd w:val="clear" w:color="auto" w:fill="F2F1EF"/>
      </w:tcPr>
    </w:tblStylePr>
    <w:tblStylePr w:type="firstCol">
      <w:rPr>
        <w:rFonts w:cs="Times New Roman"/>
        <w:color w:val="FFFFFF"/>
      </w:rPr>
      <w:tblPr/>
      <w:tcPr>
        <w:shd w:val="clear" w:color="auto" w:fill="AFA99A"/>
      </w:tcPr>
    </w:tblStylePr>
    <w:tblStylePr w:type="lastCol">
      <w:rPr>
        <w:rFonts w:cs="Times New Roman"/>
        <w:color w:val="FFFFFF"/>
      </w:rPr>
      <w:tblPr/>
      <w:tcPr>
        <w:shd w:val="clear" w:color="auto" w:fill="AFA99A"/>
      </w:tc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customStyle="1" w:styleId="Spalvotastinklelis5parykinimas1">
    <w:name w:val="Spalvotas tinkleli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9CC"/>
    </w:tcPr>
    <w:tblStylePr w:type="firstRow">
      <w:rPr>
        <w:rFonts w:cs="Times New Roman"/>
        <w:b/>
        <w:bCs/>
      </w:rPr>
      <w:tblPr/>
      <w:tcPr>
        <w:shd w:val="clear" w:color="auto" w:fill="F9B49A"/>
      </w:tcPr>
    </w:tblStylePr>
    <w:tblStylePr w:type="lastRow">
      <w:rPr>
        <w:rFonts w:cs="Times New Roman"/>
        <w:b/>
        <w:bCs/>
        <w:color w:val="001965"/>
      </w:rPr>
      <w:tblPr/>
      <w:tcPr>
        <w:shd w:val="clear" w:color="auto" w:fill="F9B49A"/>
      </w:tcPr>
    </w:tblStylePr>
    <w:tblStylePr w:type="firstCol">
      <w:rPr>
        <w:rFonts w:cs="Times New Roman"/>
        <w:color w:val="FFFFFF"/>
      </w:rPr>
      <w:tblPr/>
      <w:tcPr>
        <w:shd w:val="clear" w:color="auto" w:fill="AC360A"/>
      </w:tcPr>
    </w:tblStylePr>
    <w:tblStylePr w:type="lastCol">
      <w:rPr>
        <w:rFonts w:cs="Times New Roman"/>
        <w:color w:val="FFFFFF"/>
      </w:rPr>
      <w:tblPr/>
      <w:tcPr>
        <w:shd w:val="clear" w:color="auto" w:fill="AC360A"/>
      </w:tc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customStyle="1" w:styleId="Spalvotastinklelis6parykinimas1">
    <w:name w:val="Spalvotas tinkleli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EEDEB"/>
    </w:tcPr>
    <w:tblStylePr w:type="firstRow">
      <w:rPr>
        <w:rFonts w:cs="Times New Roman"/>
        <w:b/>
        <w:bCs/>
      </w:rPr>
      <w:tblPr/>
      <w:tcPr>
        <w:shd w:val="clear" w:color="auto" w:fill="DEDBD8"/>
      </w:tcPr>
    </w:tblStylePr>
    <w:tblStylePr w:type="lastRow">
      <w:rPr>
        <w:rFonts w:cs="Times New Roman"/>
        <w:b/>
        <w:bCs/>
        <w:color w:val="001965"/>
      </w:rPr>
      <w:tblPr/>
      <w:tcPr>
        <w:shd w:val="clear" w:color="auto" w:fill="DEDBD8"/>
      </w:tcPr>
    </w:tblStylePr>
    <w:tblStylePr w:type="firstCol">
      <w:rPr>
        <w:rFonts w:cs="Times New Roman"/>
        <w:color w:val="FFFFFF"/>
      </w:rPr>
      <w:tblPr/>
      <w:tcPr>
        <w:shd w:val="clear" w:color="auto" w:fill="877D72"/>
      </w:tcPr>
    </w:tblStylePr>
    <w:tblStylePr w:type="lastCol">
      <w:rPr>
        <w:rFonts w:cs="Times New Roman"/>
        <w:color w:val="FFFFFF"/>
      </w:rPr>
      <w:tblPr/>
      <w:tcPr>
        <w:shd w:val="clear" w:color="auto" w:fill="877D72"/>
      </w:tc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customStyle="1" w:styleId="Spalvotassraas1">
    <w:name w:val="Spalvotas sąraš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customStyle="1" w:styleId="Spalvotassraas1parykinimas1">
    <w:name w:val="Spalvotas sąraš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2F7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6EBFF"/>
      </w:tcPr>
    </w:tblStylePr>
    <w:tblStylePr w:type="band1Horz">
      <w:rPr>
        <w:rFonts w:cs="Times New Roman"/>
      </w:rPr>
      <w:tblPr/>
      <w:tcPr>
        <w:shd w:val="clear" w:color="auto" w:fill="C4EEFF"/>
      </w:tcPr>
    </w:tblStylePr>
  </w:style>
  <w:style w:type="table" w:customStyle="1" w:styleId="Spalvotassraas2parykinimas1">
    <w:name w:val="Spalvotas sąraš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customStyle="1" w:styleId="Spalvotassraas3parykinimas1">
    <w:name w:val="Spalvotas sąraš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F1F0"/>
    </w:tcPr>
    <w:tblStylePr w:type="firstRow">
      <w:rPr>
        <w:rFonts w:cs="Times New Roman"/>
        <w:b/>
        <w:bCs/>
        <w:color w:val="FFFFFF"/>
      </w:rPr>
      <w:tblPr/>
      <w:tcPr>
        <w:tcBorders>
          <w:bottom w:val="single" w:sz="12" w:space="0" w:color="FFFFFF"/>
        </w:tcBorders>
        <w:shd w:val="clear" w:color="auto" w:fill="B9B4A7"/>
      </w:tcPr>
    </w:tblStylePr>
    <w:tblStylePr w:type="lastRow">
      <w:rPr>
        <w:rFonts w:cs="Times New Roman"/>
        <w:b/>
        <w:bCs/>
        <w:color w:val="B9B4A7"/>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0DDDB"/>
      </w:tcPr>
    </w:tblStylePr>
    <w:tblStylePr w:type="band1Horz">
      <w:rPr>
        <w:rFonts w:cs="Times New Roman"/>
      </w:rPr>
      <w:tblPr/>
      <w:tcPr>
        <w:shd w:val="clear" w:color="auto" w:fill="E6E3E1"/>
      </w:tcPr>
    </w:tblStylePr>
  </w:style>
  <w:style w:type="table" w:customStyle="1" w:styleId="Spalvotassraas4parykinimas1">
    <w:name w:val="Spalvotas sąraš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CFBFB"/>
    </w:tcPr>
    <w:tblStylePr w:type="firstRow">
      <w:rPr>
        <w:rFonts w:cs="Times New Roman"/>
        <w:b/>
        <w:bCs/>
        <w:color w:val="FFFFFF"/>
      </w:rPr>
      <w:tblPr/>
      <w:tcPr>
        <w:tcBorders>
          <w:bottom w:val="single" w:sz="12" w:space="0" w:color="FFFFFF"/>
        </w:tcBorders>
        <w:shd w:val="clear" w:color="auto" w:fill="675F58"/>
      </w:tcPr>
    </w:tblStylePr>
    <w:tblStylePr w:type="lastRow">
      <w:rPr>
        <w:rFonts w:cs="Times New Roman"/>
        <w:b/>
        <w:bCs/>
        <w:color w:val="675F58"/>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7F6F5"/>
      </w:tcPr>
    </w:tblStylePr>
    <w:tblStylePr w:type="band1Horz">
      <w:rPr>
        <w:rFonts w:cs="Times New Roman"/>
      </w:rPr>
      <w:tblPr/>
      <w:tcPr>
        <w:shd w:val="clear" w:color="auto" w:fill="F8F8F7"/>
      </w:tcPr>
    </w:tblStylePr>
  </w:style>
  <w:style w:type="table" w:customStyle="1" w:styleId="Spalvotassraas5parykinimas1">
    <w:name w:val="Spalvotas sąraš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DECE6"/>
    </w:tcPr>
    <w:tblStylePr w:type="firstRow">
      <w:rPr>
        <w:rFonts w:cs="Times New Roman"/>
        <w:b/>
        <w:bCs/>
        <w:color w:val="FFFFFF"/>
      </w:rPr>
      <w:tblPr/>
      <w:tcPr>
        <w:tcBorders>
          <w:bottom w:val="single" w:sz="12" w:space="0" w:color="FFFFFF"/>
        </w:tcBorders>
        <w:shd w:val="clear" w:color="auto" w:fill="8F857A"/>
      </w:tcPr>
    </w:tblStylePr>
    <w:tblStylePr w:type="lastRow">
      <w:rPr>
        <w:rFonts w:cs="Times New Roman"/>
        <w:b/>
        <w:bCs/>
        <w:color w:val="8F857A"/>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BD0C0"/>
      </w:tcPr>
    </w:tblStylePr>
    <w:tblStylePr w:type="band1Horz">
      <w:rPr>
        <w:rFonts w:cs="Times New Roman"/>
      </w:rPr>
      <w:tblPr/>
      <w:tcPr>
        <w:shd w:val="clear" w:color="auto" w:fill="FCD9CC"/>
      </w:tcPr>
    </w:tblStylePr>
  </w:style>
  <w:style w:type="table" w:customStyle="1" w:styleId="Spalvotassraas6parykinimas1">
    <w:name w:val="Spalvotas sąraš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F6F5"/>
    </w:tcPr>
    <w:tblStylePr w:type="firstRow">
      <w:rPr>
        <w:rFonts w:cs="Times New Roman"/>
        <w:b/>
        <w:bCs/>
        <w:color w:val="FFFFFF"/>
      </w:rPr>
      <w:tblPr/>
      <w:tcPr>
        <w:tcBorders>
          <w:bottom w:val="single" w:sz="12" w:space="0" w:color="FFFFFF"/>
        </w:tcBorders>
        <w:shd w:val="clear" w:color="auto" w:fill="B73A0B"/>
      </w:tcPr>
    </w:tblStylePr>
    <w:tblStylePr w:type="lastRow">
      <w:rPr>
        <w:rFonts w:cs="Times New Roman"/>
        <w:b/>
        <w:bCs/>
        <w:color w:val="B73A0B"/>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E9E7"/>
      </w:tcPr>
    </w:tblStylePr>
    <w:tblStylePr w:type="band1Horz">
      <w:rPr>
        <w:rFonts w:cs="Times New Roman"/>
      </w:rPr>
      <w:tblPr/>
      <w:tcPr>
        <w:shd w:val="clear" w:color="auto" w:fill="EEEDEB"/>
      </w:tcPr>
    </w:tblStylePr>
  </w:style>
  <w:style w:type="table" w:customStyle="1" w:styleId="Spalvotasspalvinimas1">
    <w:name w:val="Spalvotas spalv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CellMar>
        <w:top w:w="0" w:type="dxa"/>
        <w:left w:w="108" w:type="dxa"/>
        <w:bottom w:w="0" w:type="dxa"/>
        <w:right w:w="108" w:type="dxa"/>
      </w:tblCellMar>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124B"/>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customStyle="1" w:styleId="Spalvotasspalvinimas1parykinimas1">
    <w:name w:val="Spalvotas spalvinim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9FDA"/>
        <w:bottom w:val="single" w:sz="4" w:space="0" w:color="009FDA"/>
        <w:right w:val="single" w:sz="4" w:space="0" w:color="009FDA"/>
        <w:insideH w:val="single" w:sz="4" w:space="0" w:color="FFFFFF"/>
        <w:insideV w:val="single" w:sz="4" w:space="0" w:color="FFFFFF"/>
      </w:tblBorders>
      <w:tblCellMar>
        <w:top w:w="0" w:type="dxa"/>
        <w:left w:w="108" w:type="dxa"/>
        <w:bottom w:w="0" w:type="dxa"/>
        <w:right w:w="108" w:type="dxa"/>
      </w:tblCellMar>
    </w:tblPr>
    <w:tcPr>
      <w:shd w:val="clear" w:color="auto" w:fill="E2F7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5E82"/>
      </w:tcPr>
    </w:tblStylePr>
    <w:tblStylePr w:type="firstCol">
      <w:rPr>
        <w:rFonts w:cs="Times New Roman"/>
        <w:color w:val="FFFFFF"/>
      </w:rPr>
      <w:tblPr/>
      <w:tcPr>
        <w:tcBorders>
          <w:top w:val="nil"/>
          <w:left w:val="nil"/>
          <w:bottom w:val="nil"/>
          <w:right w:val="nil"/>
          <w:insideH w:val="single" w:sz="4" w:space="0" w:color="005E82"/>
          <w:insideV w:val="nil"/>
        </w:tcBorders>
        <w:shd w:val="clear" w:color="auto" w:fill="005E82"/>
      </w:tcPr>
    </w:tblStylePr>
    <w:tblStylePr w:type="lastCol">
      <w:rPr>
        <w:rFonts w:cs="Times New Roman"/>
        <w:color w:val="FFFFFF"/>
      </w:rPr>
      <w:tblPr/>
      <w:tcPr>
        <w:tcBorders>
          <w:top w:val="nil"/>
          <w:left w:val="nil"/>
          <w:bottom w:val="nil"/>
          <w:right w:val="nil"/>
          <w:insideH w:val="nil"/>
          <w:insideV w:val="nil"/>
        </w:tcBorders>
        <w:shd w:val="clear" w:color="auto" w:fill="005E82"/>
      </w:tcPr>
    </w:tblStylePr>
    <w:tblStylePr w:type="band1Vert">
      <w:rPr>
        <w:rFonts w:cs="Times New Roman"/>
      </w:rPr>
      <w:tblPr/>
      <w:tcPr>
        <w:shd w:val="clear" w:color="auto" w:fill="8ADEFF"/>
      </w:tcPr>
    </w:tblStylePr>
    <w:tblStylePr w:type="band1Horz">
      <w:rPr>
        <w:rFonts w:cs="Times New Roman"/>
      </w:rPr>
      <w:tblPr/>
      <w:tcPr>
        <w:shd w:val="clear" w:color="auto" w:fill="6DD7FF"/>
      </w:tcPr>
    </w:tblStylePr>
    <w:tblStylePr w:type="neCell">
      <w:rPr>
        <w:rFonts w:cs="Times New Roman"/>
        <w:color w:val="001965"/>
      </w:rPr>
    </w:tblStylePr>
    <w:tblStylePr w:type="nwCell">
      <w:rPr>
        <w:rFonts w:cs="Times New Roman"/>
        <w:color w:val="001965"/>
      </w:rPr>
    </w:tblStylePr>
  </w:style>
  <w:style w:type="table" w:customStyle="1" w:styleId="Spalvotasspalvinimas2parykinimas1">
    <w:name w:val="Spalvotas spalvinim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CellMar>
        <w:top w:w="0" w:type="dxa"/>
        <w:left w:w="108" w:type="dxa"/>
        <w:bottom w:w="0" w:type="dxa"/>
        <w:right w:w="108" w:type="dxa"/>
      </w:tblCellMar>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0E3C"/>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customStyle="1" w:styleId="Spalvotasspalvinimas3parykinimas1">
    <w:name w:val="Spalvotas spalvinim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E0DED8"/>
        <w:left w:val="single" w:sz="4" w:space="0" w:color="82786F"/>
        <w:bottom w:val="single" w:sz="4" w:space="0" w:color="82786F"/>
        <w:right w:val="single" w:sz="4" w:space="0" w:color="82786F"/>
        <w:insideH w:val="single" w:sz="4" w:space="0" w:color="FFFFFF"/>
        <w:insideV w:val="single" w:sz="4" w:space="0" w:color="FFFFFF"/>
      </w:tblBorders>
      <w:tblCellMar>
        <w:top w:w="0" w:type="dxa"/>
        <w:left w:w="108" w:type="dxa"/>
        <w:bottom w:w="0" w:type="dxa"/>
        <w:right w:w="108" w:type="dxa"/>
      </w:tblCellMar>
    </w:tblPr>
    <w:tcPr>
      <w:shd w:val="clear" w:color="auto" w:fill="F2F1F0"/>
    </w:tcPr>
    <w:tblStylePr w:type="firstRow">
      <w:rPr>
        <w:rFonts w:cs="Times New Roman"/>
        <w:b/>
        <w:bCs/>
      </w:rPr>
      <w:tblPr/>
      <w:tcPr>
        <w:tcBorders>
          <w:top w:val="nil"/>
          <w:left w:val="nil"/>
          <w:bottom w:val="single" w:sz="24" w:space="0" w:color="E0DED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D4742"/>
      </w:tcPr>
    </w:tblStylePr>
    <w:tblStylePr w:type="firstCol">
      <w:rPr>
        <w:rFonts w:cs="Times New Roman"/>
        <w:color w:val="FFFFFF"/>
      </w:rPr>
      <w:tblPr/>
      <w:tcPr>
        <w:tcBorders>
          <w:top w:val="nil"/>
          <w:left w:val="nil"/>
          <w:bottom w:val="nil"/>
          <w:right w:val="nil"/>
          <w:insideH w:val="single" w:sz="4" w:space="0" w:color="4D4742"/>
          <w:insideV w:val="nil"/>
        </w:tcBorders>
        <w:shd w:val="clear" w:color="auto" w:fill="4D4742"/>
      </w:tcPr>
    </w:tblStylePr>
    <w:tblStylePr w:type="lastCol">
      <w:rPr>
        <w:rFonts w:cs="Times New Roman"/>
        <w:color w:val="FFFFFF"/>
      </w:rPr>
      <w:tblPr/>
      <w:tcPr>
        <w:tcBorders>
          <w:top w:val="nil"/>
          <w:left w:val="nil"/>
          <w:bottom w:val="nil"/>
          <w:right w:val="nil"/>
          <w:insideH w:val="nil"/>
          <w:insideV w:val="nil"/>
        </w:tcBorders>
        <w:shd w:val="clear" w:color="auto" w:fill="4D4742"/>
      </w:tcPr>
    </w:tblStylePr>
    <w:tblStylePr w:type="band1Vert">
      <w:rPr>
        <w:rFonts w:cs="Times New Roman"/>
      </w:rPr>
      <w:tblPr/>
      <w:tcPr>
        <w:shd w:val="clear" w:color="auto" w:fill="CDC8C4"/>
      </w:tcPr>
    </w:tblStylePr>
    <w:tblStylePr w:type="band1Horz">
      <w:rPr>
        <w:rFonts w:cs="Times New Roman"/>
      </w:rPr>
      <w:tblPr/>
      <w:tcPr>
        <w:shd w:val="clear" w:color="auto" w:fill="C1BBB6"/>
      </w:tcPr>
    </w:tblStylePr>
  </w:style>
  <w:style w:type="table" w:customStyle="1" w:styleId="Spalvotasspalvinimas4parykinimas1">
    <w:name w:val="Spalvotas spalvinim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82786F"/>
        <w:left w:val="single" w:sz="4" w:space="0" w:color="E0DED8"/>
        <w:bottom w:val="single" w:sz="4" w:space="0" w:color="E0DED8"/>
        <w:right w:val="single" w:sz="4" w:space="0" w:color="E0DED8"/>
        <w:insideH w:val="single" w:sz="4" w:space="0" w:color="FFFFFF"/>
        <w:insideV w:val="single" w:sz="4" w:space="0" w:color="FFFFFF"/>
      </w:tblBorders>
      <w:tblCellMar>
        <w:top w:w="0" w:type="dxa"/>
        <w:left w:w="108" w:type="dxa"/>
        <w:bottom w:w="0" w:type="dxa"/>
        <w:right w:w="108" w:type="dxa"/>
      </w:tblCellMar>
    </w:tblPr>
    <w:tcPr>
      <w:shd w:val="clear" w:color="auto" w:fill="FCFBFB"/>
    </w:tcPr>
    <w:tblStylePr w:type="firstRow">
      <w:rPr>
        <w:rFonts w:cs="Times New Roman"/>
        <w:b/>
        <w:bCs/>
      </w:rPr>
      <w:tblPr/>
      <w:tcPr>
        <w:tcBorders>
          <w:top w:val="nil"/>
          <w:left w:val="nil"/>
          <w:bottom w:val="single" w:sz="24" w:space="0" w:color="82786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28A76"/>
      </w:tcPr>
    </w:tblStylePr>
    <w:tblStylePr w:type="firstCol">
      <w:rPr>
        <w:rFonts w:cs="Times New Roman"/>
        <w:color w:val="FFFFFF"/>
      </w:rPr>
      <w:tblPr/>
      <w:tcPr>
        <w:tcBorders>
          <w:top w:val="nil"/>
          <w:left w:val="nil"/>
          <w:bottom w:val="nil"/>
          <w:right w:val="nil"/>
          <w:insideH w:val="single" w:sz="4" w:space="0" w:color="928A76"/>
          <w:insideV w:val="nil"/>
        </w:tcBorders>
        <w:shd w:val="clear" w:color="auto" w:fill="928A76"/>
      </w:tcPr>
    </w:tblStylePr>
    <w:tblStylePr w:type="lastCol">
      <w:rPr>
        <w:rFonts w:cs="Times New Roman"/>
        <w:color w:val="FFFFFF"/>
      </w:rPr>
      <w:tblPr/>
      <w:tcPr>
        <w:tcBorders>
          <w:top w:val="nil"/>
          <w:left w:val="nil"/>
          <w:bottom w:val="nil"/>
          <w:right w:val="nil"/>
          <w:insideH w:val="nil"/>
          <w:insideV w:val="nil"/>
        </w:tcBorders>
        <w:shd w:val="clear" w:color="auto" w:fill="928A76"/>
      </w:tcPr>
    </w:tblStylePr>
    <w:tblStylePr w:type="band1Vert">
      <w:rPr>
        <w:rFonts w:cs="Times New Roman"/>
      </w:rPr>
      <w:tblPr/>
      <w:tcPr>
        <w:shd w:val="clear" w:color="auto" w:fill="F2F1EF"/>
      </w:tcPr>
    </w:tblStylePr>
    <w:tblStylePr w:type="band1Horz">
      <w:rPr>
        <w:rFonts w:cs="Times New Roman"/>
      </w:rPr>
      <w:tblPr/>
      <w:tcPr>
        <w:shd w:val="clear" w:color="auto" w:fill="EFEEEB"/>
      </w:tcPr>
    </w:tblStylePr>
    <w:tblStylePr w:type="neCell">
      <w:rPr>
        <w:rFonts w:cs="Times New Roman"/>
        <w:color w:val="001965"/>
      </w:rPr>
    </w:tblStylePr>
    <w:tblStylePr w:type="nwCell">
      <w:rPr>
        <w:rFonts w:cs="Times New Roman"/>
        <w:color w:val="001965"/>
      </w:rPr>
    </w:tblStylePr>
  </w:style>
  <w:style w:type="table" w:customStyle="1" w:styleId="Spalvotasspalvinimas5parykinimas1">
    <w:name w:val="Spalvotas spalvinim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AEA79F"/>
        <w:left w:val="single" w:sz="4" w:space="0" w:color="E64A0E"/>
        <w:bottom w:val="single" w:sz="4" w:space="0" w:color="E64A0E"/>
        <w:right w:val="single" w:sz="4" w:space="0" w:color="E64A0E"/>
        <w:insideH w:val="single" w:sz="4" w:space="0" w:color="FFFFFF"/>
        <w:insideV w:val="single" w:sz="4" w:space="0" w:color="FFFFFF"/>
      </w:tblBorders>
      <w:tblCellMar>
        <w:top w:w="0" w:type="dxa"/>
        <w:left w:w="108" w:type="dxa"/>
        <w:bottom w:w="0" w:type="dxa"/>
        <w:right w:w="108" w:type="dxa"/>
      </w:tblCellMar>
    </w:tblPr>
    <w:tcPr>
      <w:shd w:val="clear" w:color="auto" w:fill="FDECE6"/>
    </w:tcPr>
    <w:tblStylePr w:type="firstRow">
      <w:rPr>
        <w:rFonts w:cs="Times New Roman"/>
        <w:b/>
        <w:bCs/>
      </w:rPr>
      <w:tblPr/>
      <w:tcPr>
        <w:tcBorders>
          <w:top w:val="nil"/>
          <w:left w:val="nil"/>
          <w:bottom w:val="single" w:sz="24" w:space="0" w:color="AEA79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92C08"/>
      </w:tcPr>
    </w:tblStylePr>
    <w:tblStylePr w:type="firstCol">
      <w:rPr>
        <w:rFonts w:cs="Times New Roman"/>
        <w:color w:val="FFFFFF"/>
      </w:rPr>
      <w:tblPr/>
      <w:tcPr>
        <w:tcBorders>
          <w:top w:val="nil"/>
          <w:left w:val="nil"/>
          <w:bottom w:val="nil"/>
          <w:right w:val="nil"/>
          <w:insideH w:val="single" w:sz="4" w:space="0" w:color="892C08"/>
          <w:insideV w:val="nil"/>
        </w:tcBorders>
        <w:shd w:val="clear" w:color="auto" w:fill="892C08"/>
      </w:tcPr>
    </w:tblStylePr>
    <w:tblStylePr w:type="lastCol">
      <w:rPr>
        <w:rFonts w:cs="Times New Roman"/>
        <w:color w:val="FFFFFF"/>
      </w:rPr>
      <w:tblPr/>
      <w:tcPr>
        <w:tcBorders>
          <w:top w:val="nil"/>
          <w:left w:val="nil"/>
          <w:bottom w:val="nil"/>
          <w:right w:val="nil"/>
          <w:insideH w:val="nil"/>
          <w:insideV w:val="nil"/>
        </w:tcBorders>
        <w:shd w:val="clear" w:color="auto" w:fill="892C08"/>
      </w:tcPr>
    </w:tblStylePr>
    <w:tblStylePr w:type="band1Vert">
      <w:rPr>
        <w:rFonts w:cs="Times New Roman"/>
      </w:rPr>
      <w:tblPr/>
      <w:tcPr>
        <w:shd w:val="clear" w:color="auto" w:fill="F9B49A"/>
      </w:tcPr>
    </w:tblStylePr>
    <w:tblStylePr w:type="band1Horz">
      <w:rPr>
        <w:rFonts w:cs="Times New Roman"/>
      </w:rPr>
      <w:tblPr/>
      <w:tcPr>
        <w:shd w:val="clear" w:color="auto" w:fill="F7A281"/>
      </w:tcPr>
    </w:tblStylePr>
    <w:tblStylePr w:type="neCell">
      <w:rPr>
        <w:rFonts w:cs="Times New Roman"/>
        <w:color w:val="001965"/>
      </w:rPr>
    </w:tblStylePr>
    <w:tblStylePr w:type="nwCell">
      <w:rPr>
        <w:rFonts w:cs="Times New Roman"/>
        <w:color w:val="001965"/>
      </w:rPr>
    </w:tblStylePr>
  </w:style>
  <w:style w:type="table" w:customStyle="1" w:styleId="Spalvotasspalvinimas6parykinimas1">
    <w:name w:val="Spalvotas spalvinim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E64A0E"/>
        <w:left w:val="single" w:sz="4" w:space="0" w:color="AEA79F"/>
        <w:bottom w:val="single" w:sz="4" w:space="0" w:color="AEA79F"/>
        <w:right w:val="single" w:sz="4" w:space="0" w:color="AEA79F"/>
        <w:insideH w:val="single" w:sz="4" w:space="0" w:color="FFFFFF"/>
        <w:insideV w:val="single" w:sz="4" w:space="0" w:color="FFFFFF"/>
      </w:tblBorders>
      <w:tblCellMar>
        <w:top w:w="0" w:type="dxa"/>
        <w:left w:w="108" w:type="dxa"/>
        <w:bottom w:w="0" w:type="dxa"/>
        <w:right w:w="108" w:type="dxa"/>
      </w:tblCellMar>
    </w:tblPr>
    <w:tcPr>
      <w:shd w:val="clear" w:color="auto" w:fill="F7F6F5"/>
    </w:tcPr>
    <w:tblStylePr w:type="firstRow">
      <w:rPr>
        <w:rFonts w:cs="Times New Roman"/>
        <w:b/>
        <w:bCs/>
      </w:rPr>
      <w:tblPr/>
      <w:tcPr>
        <w:tcBorders>
          <w:top w:val="nil"/>
          <w:left w:val="nil"/>
          <w:bottom w:val="single" w:sz="24" w:space="0" w:color="E64A0E"/>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C645B"/>
      </w:tcPr>
    </w:tblStylePr>
    <w:tblStylePr w:type="firstCol">
      <w:rPr>
        <w:rFonts w:cs="Times New Roman"/>
        <w:color w:val="FFFFFF"/>
      </w:rPr>
      <w:tblPr/>
      <w:tcPr>
        <w:tcBorders>
          <w:top w:val="nil"/>
          <w:left w:val="nil"/>
          <w:bottom w:val="nil"/>
          <w:right w:val="nil"/>
          <w:insideH w:val="single" w:sz="4" w:space="0" w:color="6C645B"/>
          <w:insideV w:val="nil"/>
        </w:tcBorders>
        <w:shd w:val="clear" w:color="auto" w:fill="6C645B"/>
      </w:tcPr>
    </w:tblStylePr>
    <w:tblStylePr w:type="lastCol">
      <w:rPr>
        <w:rFonts w:cs="Times New Roman"/>
        <w:color w:val="FFFFFF"/>
      </w:rPr>
      <w:tblPr/>
      <w:tcPr>
        <w:tcBorders>
          <w:top w:val="nil"/>
          <w:left w:val="nil"/>
          <w:bottom w:val="nil"/>
          <w:right w:val="nil"/>
          <w:insideH w:val="nil"/>
          <w:insideV w:val="nil"/>
        </w:tcBorders>
        <w:shd w:val="clear" w:color="auto" w:fill="6C645B"/>
      </w:tcPr>
    </w:tblStylePr>
    <w:tblStylePr w:type="band1Vert">
      <w:rPr>
        <w:rFonts w:cs="Times New Roman"/>
      </w:rPr>
      <w:tblPr/>
      <w:tcPr>
        <w:shd w:val="clear" w:color="auto" w:fill="DEDBD8"/>
      </w:tcPr>
    </w:tblStylePr>
    <w:tblStylePr w:type="band1Horz">
      <w:rPr>
        <w:rFonts w:cs="Times New Roman"/>
      </w:rPr>
      <w:tblPr/>
      <w:tcPr>
        <w:shd w:val="clear" w:color="auto" w:fill="D6D3CF"/>
      </w:tcPr>
    </w:tblStylePr>
    <w:tblStylePr w:type="neCell">
      <w:rPr>
        <w:rFonts w:cs="Times New Roman"/>
        <w:color w:val="001965"/>
      </w:rPr>
    </w:tblStylePr>
    <w:tblStylePr w:type="nwCell">
      <w:rPr>
        <w:rFonts w:cs="Times New Roman"/>
        <w:color w:val="001965"/>
      </w:rPr>
    </w:tblStylePr>
  </w:style>
  <w:style w:type="character" w:styleId="CommentReference">
    <w:name w:val="annotation reference"/>
    <w:basedOn w:val="DefaultParagraphFont"/>
    <w:rsid w:val="005558C8"/>
    <w:rPr>
      <w:rFonts w:cs="Times New Roman"/>
      <w:sz w:val="16"/>
      <w:szCs w:val="16"/>
    </w:rPr>
  </w:style>
  <w:style w:type="paragraph" w:styleId="CommentText">
    <w:name w:val="annotation text"/>
    <w:basedOn w:val="Normal"/>
    <w:link w:val="CommentTextChar"/>
    <w:semiHidden/>
    <w:rsid w:val="005558C8"/>
  </w:style>
  <w:style w:type="character" w:customStyle="1" w:styleId="CommentTextChar">
    <w:name w:val="Comment Text Char"/>
    <w:basedOn w:val="DefaultParagraphFont"/>
    <w:link w:val="CommentText"/>
    <w:semiHidden/>
    <w:rsid w:val="005558C8"/>
    <w:rPr>
      <w:rFonts w:ascii="Times New Roman" w:eastAsia="Times New Roman" w:hAnsi="Times New Roman" w:cs="Times New Roman"/>
      <w:noProof/>
      <w:szCs w:val="24"/>
      <w:lang w:val="en-GB"/>
    </w:rPr>
  </w:style>
  <w:style w:type="paragraph" w:styleId="CommentSubject">
    <w:name w:val="annotation subject"/>
    <w:basedOn w:val="CommentText"/>
    <w:next w:val="CommentText"/>
    <w:link w:val="CommentSubjectChar"/>
    <w:semiHidden/>
    <w:rsid w:val="005558C8"/>
    <w:rPr>
      <w:b/>
      <w:bCs/>
    </w:rPr>
  </w:style>
  <w:style w:type="character" w:customStyle="1" w:styleId="CommentSubjectChar">
    <w:name w:val="Comment Subject Char"/>
    <w:basedOn w:val="CommentTextChar"/>
    <w:link w:val="CommentSubject"/>
    <w:semiHidden/>
    <w:rsid w:val="005558C8"/>
    <w:rPr>
      <w:rFonts w:ascii="Times New Roman" w:eastAsia="Times New Roman" w:hAnsi="Times New Roman" w:cs="Times New Roman"/>
      <w:b/>
      <w:bCs/>
      <w:noProof/>
      <w:szCs w:val="24"/>
      <w:lang w:val="en-GB"/>
    </w:rPr>
  </w:style>
  <w:style w:type="table" w:customStyle="1" w:styleId="Tamsussraas1">
    <w:name w:val="Tamsus sąraš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customStyle="1" w:styleId="Tamsussraas1parykinimas1">
    <w:name w:val="Tamsus sąrašas – 1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9FDA"/>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4E6C"/>
      </w:tcPr>
    </w:tblStylePr>
    <w:tblStylePr w:type="firstCol">
      <w:rPr>
        <w:rFonts w:cs="Times New Roman"/>
      </w:rPr>
      <w:tblPr/>
      <w:tcPr>
        <w:tcBorders>
          <w:top w:val="nil"/>
          <w:left w:val="nil"/>
          <w:bottom w:val="nil"/>
          <w:right w:val="single" w:sz="18" w:space="0" w:color="FFFFFF"/>
          <w:insideH w:val="nil"/>
          <w:insideV w:val="nil"/>
        </w:tcBorders>
        <w:shd w:val="clear" w:color="auto" w:fill="0076A3"/>
      </w:tcPr>
    </w:tblStylePr>
    <w:tblStylePr w:type="lastCol">
      <w:rPr>
        <w:rFonts w:cs="Times New Roman"/>
      </w:rPr>
      <w:tblPr/>
      <w:tcPr>
        <w:tcBorders>
          <w:top w:val="nil"/>
          <w:left w:val="single" w:sz="18" w:space="0" w:color="FFFFFF"/>
          <w:bottom w:val="nil"/>
          <w:right w:val="nil"/>
          <w:insideH w:val="nil"/>
          <w:insideV w:val="nil"/>
        </w:tcBorders>
        <w:shd w:val="clear" w:color="auto" w:fill="0076A3"/>
      </w:tcPr>
    </w:tblStylePr>
    <w:tblStylePr w:type="band1Vert">
      <w:rPr>
        <w:rFonts w:cs="Times New Roman"/>
      </w:rPr>
      <w:tblPr/>
      <w:tcPr>
        <w:tcBorders>
          <w:top w:val="nil"/>
          <w:left w:val="nil"/>
          <w:bottom w:val="nil"/>
          <w:right w:val="nil"/>
          <w:insideH w:val="nil"/>
          <w:insideV w:val="nil"/>
        </w:tcBorders>
        <w:shd w:val="clear" w:color="auto" w:fill="0076A3"/>
      </w:tcPr>
    </w:tblStylePr>
    <w:tblStylePr w:type="band1Horz">
      <w:rPr>
        <w:rFonts w:cs="Times New Roman"/>
      </w:rPr>
      <w:tblPr/>
      <w:tcPr>
        <w:tcBorders>
          <w:top w:val="nil"/>
          <w:left w:val="nil"/>
          <w:bottom w:val="nil"/>
          <w:right w:val="nil"/>
          <w:insideH w:val="nil"/>
          <w:insideV w:val="nil"/>
        </w:tcBorders>
        <w:shd w:val="clear" w:color="auto" w:fill="0076A3"/>
      </w:tcPr>
    </w:tblStylePr>
  </w:style>
  <w:style w:type="table" w:customStyle="1" w:styleId="Tamsussraas2parykinimas1">
    <w:name w:val="Tamsus sąrašas – 2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customStyle="1" w:styleId="Tamsussraas3parykinimas1">
    <w:name w:val="Tamsus sąrašas – 3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2786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403B37"/>
      </w:tcPr>
    </w:tblStylePr>
    <w:tblStylePr w:type="firstCol">
      <w:rPr>
        <w:rFonts w:cs="Times New Roman"/>
      </w:rPr>
      <w:tblPr/>
      <w:tcPr>
        <w:tcBorders>
          <w:top w:val="nil"/>
          <w:left w:val="nil"/>
          <w:bottom w:val="nil"/>
          <w:right w:val="single" w:sz="18" w:space="0" w:color="FFFFFF"/>
          <w:insideH w:val="nil"/>
          <w:insideV w:val="nil"/>
        </w:tcBorders>
        <w:shd w:val="clear" w:color="auto" w:fill="615953"/>
      </w:tcPr>
    </w:tblStylePr>
    <w:tblStylePr w:type="lastCol">
      <w:rPr>
        <w:rFonts w:cs="Times New Roman"/>
      </w:rPr>
      <w:tblPr/>
      <w:tcPr>
        <w:tcBorders>
          <w:top w:val="nil"/>
          <w:left w:val="single" w:sz="18" w:space="0" w:color="FFFFFF"/>
          <w:bottom w:val="nil"/>
          <w:right w:val="nil"/>
          <w:insideH w:val="nil"/>
          <w:insideV w:val="nil"/>
        </w:tcBorders>
        <w:shd w:val="clear" w:color="auto" w:fill="615953"/>
      </w:tcPr>
    </w:tblStylePr>
    <w:tblStylePr w:type="band1Vert">
      <w:rPr>
        <w:rFonts w:cs="Times New Roman"/>
      </w:rPr>
      <w:tblPr/>
      <w:tcPr>
        <w:tcBorders>
          <w:top w:val="nil"/>
          <w:left w:val="nil"/>
          <w:bottom w:val="nil"/>
          <w:right w:val="nil"/>
          <w:insideH w:val="nil"/>
          <w:insideV w:val="nil"/>
        </w:tcBorders>
        <w:shd w:val="clear" w:color="auto" w:fill="615953"/>
      </w:tcPr>
    </w:tblStylePr>
    <w:tblStylePr w:type="band1Horz">
      <w:rPr>
        <w:rFonts w:cs="Times New Roman"/>
      </w:rPr>
      <w:tblPr/>
      <w:tcPr>
        <w:tcBorders>
          <w:top w:val="nil"/>
          <w:left w:val="nil"/>
          <w:bottom w:val="nil"/>
          <w:right w:val="nil"/>
          <w:insideH w:val="nil"/>
          <w:insideV w:val="nil"/>
        </w:tcBorders>
        <w:shd w:val="clear" w:color="auto" w:fill="615953"/>
      </w:tcPr>
    </w:tblStylePr>
  </w:style>
  <w:style w:type="table" w:customStyle="1" w:styleId="Tamsussraas4parykinimas1">
    <w:name w:val="Tamsus sąrašas – 4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0DED8"/>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97361"/>
      </w:tcPr>
    </w:tblStylePr>
    <w:tblStylePr w:type="firstCol">
      <w:rPr>
        <w:rFonts w:cs="Times New Roman"/>
      </w:rPr>
      <w:tblPr/>
      <w:tcPr>
        <w:tcBorders>
          <w:top w:val="nil"/>
          <w:left w:val="nil"/>
          <w:bottom w:val="nil"/>
          <w:right w:val="single" w:sz="18" w:space="0" w:color="FFFFFF"/>
          <w:insideH w:val="nil"/>
          <w:insideV w:val="nil"/>
        </w:tcBorders>
        <w:shd w:val="clear" w:color="auto" w:fill="AFA99A"/>
      </w:tcPr>
    </w:tblStylePr>
    <w:tblStylePr w:type="lastCol">
      <w:rPr>
        <w:rFonts w:cs="Times New Roman"/>
      </w:rPr>
      <w:tblPr/>
      <w:tcPr>
        <w:tcBorders>
          <w:top w:val="nil"/>
          <w:left w:val="single" w:sz="18" w:space="0" w:color="FFFFFF"/>
          <w:bottom w:val="nil"/>
          <w:right w:val="nil"/>
          <w:insideH w:val="nil"/>
          <w:insideV w:val="nil"/>
        </w:tcBorders>
        <w:shd w:val="clear" w:color="auto" w:fill="AFA99A"/>
      </w:tcPr>
    </w:tblStylePr>
    <w:tblStylePr w:type="band1Vert">
      <w:rPr>
        <w:rFonts w:cs="Times New Roman"/>
      </w:rPr>
      <w:tblPr/>
      <w:tcPr>
        <w:tcBorders>
          <w:top w:val="nil"/>
          <w:left w:val="nil"/>
          <w:bottom w:val="nil"/>
          <w:right w:val="nil"/>
          <w:insideH w:val="nil"/>
          <w:insideV w:val="nil"/>
        </w:tcBorders>
        <w:shd w:val="clear" w:color="auto" w:fill="AFA99A"/>
      </w:tcPr>
    </w:tblStylePr>
    <w:tblStylePr w:type="band1Horz">
      <w:rPr>
        <w:rFonts w:cs="Times New Roman"/>
      </w:rPr>
      <w:tblPr/>
      <w:tcPr>
        <w:tcBorders>
          <w:top w:val="nil"/>
          <w:left w:val="nil"/>
          <w:bottom w:val="nil"/>
          <w:right w:val="nil"/>
          <w:insideH w:val="nil"/>
          <w:insideV w:val="nil"/>
        </w:tcBorders>
        <w:shd w:val="clear" w:color="auto" w:fill="AFA99A"/>
      </w:tcPr>
    </w:tblStylePr>
  </w:style>
  <w:style w:type="table" w:customStyle="1" w:styleId="Tamsussraas5parykinimas1">
    <w:name w:val="Tamsus sąrašas – 5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4A0E"/>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22407"/>
      </w:tcPr>
    </w:tblStylePr>
    <w:tblStylePr w:type="firstCol">
      <w:rPr>
        <w:rFonts w:cs="Times New Roman"/>
      </w:rPr>
      <w:tblPr/>
      <w:tcPr>
        <w:tcBorders>
          <w:top w:val="nil"/>
          <w:left w:val="nil"/>
          <w:bottom w:val="nil"/>
          <w:right w:val="single" w:sz="18" w:space="0" w:color="FFFFFF"/>
          <w:insideH w:val="nil"/>
          <w:insideV w:val="nil"/>
        </w:tcBorders>
        <w:shd w:val="clear" w:color="auto" w:fill="AC360A"/>
      </w:tcPr>
    </w:tblStylePr>
    <w:tblStylePr w:type="lastCol">
      <w:rPr>
        <w:rFonts w:cs="Times New Roman"/>
      </w:rPr>
      <w:tblPr/>
      <w:tcPr>
        <w:tcBorders>
          <w:top w:val="nil"/>
          <w:left w:val="single" w:sz="18" w:space="0" w:color="FFFFFF"/>
          <w:bottom w:val="nil"/>
          <w:right w:val="nil"/>
          <w:insideH w:val="nil"/>
          <w:insideV w:val="nil"/>
        </w:tcBorders>
        <w:shd w:val="clear" w:color="auto" w:fill="AC360A"/>
      </w:tcPr>
    </w:tblStylePr>
    <w:tblStylePr w:type="band1Vert">
      <w:rPr>
        <w:rFonts w:cs="Times New Roman"/>
      </w:rPr>
      <w:tblPr/>
      <w:tcPr>
        <w:tcBorders>
          <w:top w:val="nil"/>
          <w:left w:val="nil"/>
          <w:bottom w:val="nil"/>
          <w:right w:val="nil"/>
          <w:insideH w:val="nil"/>
          <w:insideV w:val="nil"/>
        </w:tcBorders>
        <w:shd w:val="clear" w:color="auto" w:fill="AC360A"/>
      </w:tcPr>
    </w:tblStylePr>
    <w:tblStylePr w:type="band1Horz">
      <w:rPr>
        <w:rFonts w:cs="Times New Roman"/>
      </w:rPr>
      <w:tblPr/>
      <w:tcPr>
        <w:tcBorders>
          <w:top w:val="nil"/>
          <w:left w:val="nil"/>
          <w:bottom w:val="nil"/>
          <w:right w:val="nil"/>
          <w:insideH w:val="nil"/>
          <w:insideV w:val="nil"/>
        </w:tcBorders>
        <w:shd w:val="clear" w:color="auto" w:fill="AC360A"/>
      </w:tcPr>
    </w:tblStylePr>
  </w:style>
  <w:style w:type="table" w:customStyle="1" w:styleId="Tamsussraas6parykinimas1">
    <w:name w:val="Tamsus sąrašas – 6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AEA79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59534C"/>
      </w:tcPr>
    </w:tblStylePr>
    <w:tblStylePr w:type="firstCol">
      <w:rPr>
        <w:rFonts w:cs="Times New Roman"/>
      </w:rPr>
      <w:tblPr/>
      <w:tcPr>
        <w:tcBorders>
          <w:top w:val="nil"/>
          <w:left w:val="nil"/>
          <w:bottom w:val="nil"/>
          <w:right w:val="single" w:sz="18" w:space="0" w:color="FFFFFF"/>
          <w:insideH w:val="nil"/>
          <w:insideV w:val="nil"/>
        </w:tcBorders>
        <w:shd w:val="clear" w:color="auto" w:fill="877D72"/>
      </w:tcPr>
    </w:tblStylePr>
    <w:tblStylePr w:type="lastCol">
      <w:rPr>
        <w:rFonts w:cs="Times New Roman"/>
      </w:rPr>
      <w:tblPr/>
      <w:tcPr>
        <w:tcBorders>
          <w:top w:val="nil"/>
          <w:left w:val="single" w:sz="18" w:space="0" w:color="FFFFFF"/>
          <w:bottom w:val="nil"/>
          <w:right w:val="nil"/>
          <w:insideH w:val="nil"/>
          <w:insideV w:val="nil"/>
        </w:tcBorders>
        <w:shd w:val="clear" w:color="auto" w:fill="877D72"/>
      </w:tcPr>
    </w:tblStylePr>
    <w:tblStylePr w:type="band1Vert">
      <w:rPr>
        <w:rFonts w:cs="Times New Roman"/>
      </w:rPr>
      <w:tblPr/>
      <w:tcPr>
        <w:tcBorders>
          <w:top w:val="nil"/>
          <w:left w:val="nil"/>
          <w:bottom w:val="nil"/>
          <w:right w:val="nil"/>
          <w:insideH w:val="nil"/>
          <w:insideV w:val="nil"/>
        </w:tcBorders>
        <w:shd w:val="clear" w:color="auto" w:fill="877D72"/>
      </w:tcPr>
    </w:tblStylePr>
    <w:tblStylePr w:type="band1Horz">
      <w:rPr>
        <w:rFonts w:cs="Times New Roman"/>
      </w:rPr>
      <w:tblPr/>
      <w:tcPr>
        <w:tcBorders>
          <w:top w:val="nil"/>
          <w:left w:val="nil"/>
          <w:bottom w:val="nil"/>
          <w:right w:val="nil"/>
          <w:insideH w:val="nil"/>
          <w:insideV w:val="nil"/>
        </w:tcBorders>
        <w:shd w:val="clear" w:color="auto" w:fill="877D72"/>
      </w:tcPr>
    </w:tblStylePr>
  </w:style>
  <w:style w:type="paragraph" w:styleId="Date">
    <w:name w:val="Date"/>
    <w:basedOn w:val="Normal"/>
    <w:next w:val="Normal"/>
    <w:link w:val="DateChar"/>
    <w:semiHidden/>
    <w:rsid w:val="005558C8"/>
  </w:style>
  <w:style w:type="character" w:customStyle="1" w:styleId="DateChar">
    <w:name w:val="Date Char"/>
    <w:basedOn w:val="DefaultParagraphFont"/>
    <w:link w:val="Date"/>
    <w:semiHidden/>
    <w:rsid w:val="005558C8"/>
    <w:rPr>
      <w:rFonts w:ascii="Times New Roman" w:eastAsia="Times New Roman" w:hAnsi="Times New Roman" w:cs="Times New Roman"/>
      <w:noProof/>
      <w:szCs w:val="24"/>
      <w:lang w:val="en-GB"/>
    </w:rPr>
  </w:style>
  <w:style w:type="paragraph" w:styleId="DocumentMap">
    <w:name w:val="Document Map"/>
    <w:basedOn w:val="Normal"/>
    <w:link w:val="DocumentMapChar"/>
    <w:semiHidden/>
    <w:rsid w:val="005558C8"/>
    <w:rPr>
      <w:rFonts w:ascii="Tahoma" w:hAnsi="Tahoma" w:cs="Tahoma"/>
      <w:sz w:val="16"/>
      <w:szCs w:val="16"/>
    </w:rPr>
  </w:style>
  <w:style w:type="character" w:customStyle="1" w:styleId="DocumentMapChar">
    <w:name w:val="Document Map Char"/>
    <w:basedOn w:val="DefaultParagraphFont"/>
    <w:link w:val="DocumentMap"/>
    <w:semiHidden/>
    <w:rsid w:val="005558C8"/>
    <w:rPr>
      <w:rFonts w:ascii="Tahoma" w:eastAsia="Times New Roman" w:hAnsi="Tahoma" w:cs="Tahoma"/>
      <w:noProof/>
      <w:sz w:val="16"/>
      <w:szCs w:val="16"/>
      <w:lang w:val="en-GB"/>
    </w:rPr>
  </w:style>
  <w:style w:type="paragraph" w:styleId="E-mailSignature">
    <w:name w:val="E-mail Signature"/>
    <w:basedOn w:val="Normal"/>
    <w:link w:val="E-mailSignatureChar"/>
    <w:semiHidden/>
    <w:rsid w:val="005558C8"/>
  </w:style>
  <w:style w:type="character" w:customStyle="1" w:styleId="E-mailSignatureChar">
    <w:name w:val="E-mail Signature Char"/>
    <w:basedOn w:val="DefaultParagraphFont"/>
    <w:link w:val="E-mailSignature"/>
    <w:semiHidden/>
    <w:rsid w:val="005558C8"/>
    <w:rPr>
      <w:rFonts w:ascii="Times New Roman" w:eastAsia="Times New Roman" w:hAnsi="Times New Roman" w:cs="Times New Roman"/>
      <w:noProof/>
      <w:szCs w:val="24"/>
      <w:lang w:val="en-GB"/>
    </w:rPr>
  </w:style>
  <w:style w:type="paragraph" w:styleId="EnvelopeReturn">
    <w:name w:val="envelope return"/>
    <w:basedOn w:val="Normal"/>
    <w:semiHidden/>
    <w:rsid w:val="005558C8"/>
    <w:rPr>
      <w:rFonts w:ascii="Verdana" w:hAnsi="Verdana"/>
    </w:rPr>
  </w:style>
  <w:style w:type="character" w:styleId="HTMLAcronym">
    <w:name w:val="HTML Acronym"/>
    <w:basedOn w:val="DefaultParagraphFont"/>
    <w:semiHidden/>
    <w:rsid w:val="005558C8"/>
    <w:rPr>
      <w:rFonts w:cs="Times New Roman"/>
    </w:rPr>
  </w:style>
  <w:style w:type="character" w:styleId="HTMLCode">
    <w:name w:val="HTML Code"/>
    <w:basedOn w:val="DefaultParagraphFont"/>
    <w:semiHidden/>
    <w:rsid w:val="005558C8"/>
    <w:rPr>
      <w:rFonts w:ascii="Consolas" w:hAnsi="Consolas" w:cs="Times New Roman"/>
      <w:sz w:val="20"/>
      <w:szCs w:val="20"/>
    </w:rPr>
  </w:style>
  <w:style w:type="character" w:styleId="HTMLDefinition">
    <w:name w:val="HTML Definition"/>
    <w:basedOn w:val="DefaultParagraphFont"/>
    <w:semiHidden/>
    <w:rsid w:val="005558C8"/>
    <w:rPr>
      <w:rFonts w:cs="Times New Roman"/>
      <w:i/>
      <w:iCs/>
    </w:rPr>
  </w:style>
  <w:style w:type="character" w:styleId="HTMLKeyboard">
    <w:name w:val="HTML Keyboard"/>
    <w:basedOn w:val="DefaultParagraphFont"/>
    <w:semiHidden/>
    <w:rsid w:val="005558C8"/>
    <w:rPr>
      <w:rFonts w:ascii="Consolas" w:hAnsi="Consolas" w:cs="Times New Roman"/>
      <w:sz w:val="20"/>
      <w:szCs w:val="20"/>
    </w:rPr>
  </w:style>
  <w:style w:type="paragraph" w:styleId="HTMLPreformatted">
    <w:name w:val="HTML Preformatted"/>
    <w:basedOn w:val="Normal"/>
    <w:link w:val="HTMLPreformattedChar"/>
    <w:semiHidden/>
    <w:rsid w:val="005558C8"/>
    <w:rPr>
      <w:rFonts w:ascii="Consolas" w:hAnsi="Consolas"/>
    </w:rPr>
  </w:style>
  <w:style w:type="character" w:customStyle="1" w:styleId="HTMLPreformattedChar">
    <w:name w:val="HTML Preformatted Char"/>
    <w:basedOn w:val="DefaultParagraphFont"/>
    <w:link w:val="HTMLPreformatted"/>
    <w:semiHidden/>
    <w:rsid w:val="005558C8"/>
    <w:rPr>
      <w:rFonts w:ascii="Consolas" w:eastAsia="Times New Roman" w:hAnsi="Consolas" w:cs="Times New Roman"/>
      <w:noProof/>
      <w:szCs w:val="24"/>
      <w:lang w:val="en-GB"/>
    </w:rPr>
  </w:style>
  <w:style w:type="character" w:styleId="HTMLSample">
    <w:name w:val="HTML Sample"/>
    <w:basedOn w:val="DefaultParagraphFont"/>
    <w:semiHidden/>
    <w:rsid w:val="005558C8"/>
    <w:rPr>
      <w:rFonts w:ascii="Consolas" w:hAnsi="Consolas" w:cs="Times New Roman"/>
      <w:sz w:val="24"/>
      <w:szCs w:val="24"/>
    </w:rPr>
  </w:style>
  <w:style w:type="character" w:styleId="HTMLTypewriter">
    <w:name w:val="HTML Typewriter"/>
    <w:basedOn w:val="DefaultParagraphFont"/>
    <w:semiHidden/>
    <w:rsid w:val="005558C8"/>
    <w:rPr>
      <w:rFonts w:ascii="Consolas" w:hAnsi="Consolas" w:cs="Times New Roman"/>
      <w:sz w:val="20"/>
      <w:szCs w:val="20"/>
    </w:rPr>
  </w:style>
  <w:style w:type="character" w:styleId="HTMLVariable">
    <w:name w:val="HTML Variable"/>
    <w:basedOn w:val="DefaultParagraphFont"/>
    <w:semiHidden/>
    <w:rsid w:val="005558C8"/>
    <w:rPr>
      <w:rFonts w:cs="Times New Roman"/>
      <w:i/>
      <w:iCs/>
    </w:rPr>
  </w:style>
  <w:style w:type="paragraph" w:styleId="IndexHeading">
    <w:name w:val="index heading"/>
    <w:basedOn w:val="Normal"/>
    <w:next w:val="Index1"/>
    <w:semiHidden/>
    <w:rsid w:val="005558C8"/>
    <w:rPr>
      <w:rFonts w:ascii="Verdana" w:hAnsi="Verdana"/>
      <w:b/>
      <w:bCs/>
    </w:rPr>
  </w:style>
  <w:style w:type="table" w:customStyle="1" w:styleId="viesustinklelis1">
    <w:name w:val="Šviesus tinkleli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Codabar" w:eastAsia="Times New Roman" w:hAnsi="Codabar"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customStyle="1" w:styleId="viesustinklelis1parykinimas1">
    <w:name w:val="Šviesus tinkleli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9FDA"/>
          <w:left w:val="single" w:sz="8" w:space="0" w:color="009FDA"/>
          <w:bottom w:val="single" w:sz="18" w:space="0" w:color="009FDA"/>
          <w:right w:val="single" w:sz="8" w:space="0" w:color="009FDA"/>
          <w:insideH w:val="nil"/>
          <w:insideV w:val="single" w:sz="8" w:space="0" w:color="009FDA"/>
        </w:tcBorders>
      </w:tcPr>
    </w:tblStylePr>
    <w:tblStylePr w:type="lastRow">
      <w:pPr>
        <w:spacing w:before="0" w:after="0"/>
      </w:pPr>
      <w:rPr>
        <w:rFonts w:ascii="Codabar" w:eastAsia="Times New Roman" w:hAnsi="Codabar" w:cs="Times New Roman"/>
        <w:b/>
        <w:bCs/>
      </w:rPr>
      <w:tblPr/>
      <w:tcPr>
        <w:tcBorders>
          <w:top w:val="double" w:sz="6" w:space="0" w:color="009FDA"/>
          <w:left w:val="single" w:sz="8" w:space="0" w:color="009FDA"/>
          <w:bottom w:val="single" w:sz="8" w:space="0" w:color="009FDA"/>
          <w:right w:val="single" w:sz="8" w:space="0" w:color="009FDA"/>
          <w:insideH w:val="nil"/>
          <w:insideV w:val="single" w:sz="8" w:space="0" w:color="009FDA"/>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9FDA"/>
          <w:left w:val="single" w:sz="8" w:space="0" w:color="009FDA"/>
          <w:bottom w:val="single" w:sz="8" w:space="0" w:color="009FDA"/>
          <w:right w:val="single" w:sz="8" w:space="0" w:color="009FDA"/>
        </w:tcBorders>
      </w:tc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shd w:val="clear" w:color="auto" w:fill="B6EBFF"/>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shd w:val="clear" w:color="auto" w:fill="B6EBFF"/>
      </w:tcPr>
    </w:tblStylePr>
    <w:tblStylePr w:type="band2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tcPr>
    </w:tblStylePr>
  </w:style>
  <w:style w:type="table" w:customStyle="1" w:styleId="viesustinklelis2parykinimas1">
    <w:name w:val="Šviesus tinkleli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Codabar" w:eastAsia="Times New Roman" w:hAnsi="Codabar"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customStyle="1" w:styleId="viesustinklelis3parykinimas1">
    <w:name w:val="Šviesus tinkleli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82786F"/>
          <w:left w:val="single" w:sz="8" w:space="0" w:color="82786F"/>
          <w:bottom w:val="single" w:sz="18" w:space="0" w:color="82786F"/>
          <w:right w:val="single" w:sz="8" w:space="0" w:color="82786F"/>
          <w:insideH w:val="nil"/>
          <w:insideV w:val="single" w:sz="8" w:space="0" w:color="82786F"/>
        </w:tcBorders>
      </w:tcPr>
    </w:tblStylePr>
    <w:tblStylePr w:type="lastRow">
      <w:pPr>
        <w:spacing w:before="0" w:after="0"/>
      </w:pPr>
      <w:rPr>
        <w:rFonts w:ascii="Codabar" w:eastAsia="Times New Roman" w:hAnsi="Codabar" w:cs="Times New Roman"/>
        <w:b/>
        <w:bCs/>
      </w:rPr>
      <w:tblPr/>
      <w:tcPr>
        <w:tcBorders>
          <w:top w:val="double" w:sz="6" w:space="0" w:color="82786F"/>
          <w:left w:val="single" w:sz="8" w:space="0" w:color="82786F"/>
          <w:bottom w:val="single" w:sz="8" w:space="0" w:color="82786F"/>
          <w:right w:val="single" w:sz="8" w:space="0" w:color="82786F"/>
          <w:insideH w:val="nil"/>
          <w:insideV w:val="single" w:sz="8" w:space="0" w:color="82786F"/>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82786F"/>
          <w:left w:val="single" w:sz="8" w:space="0" w:color="82786F"/>
          <w:bottom w:val="single" w:sz="8" w:space="0" w:color="82786F"/>
          <w:right w:val="single" w:sz="8" w:space="0" w:color="82786F"/>
        </w:tcBorders>
      </w:tc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shd w:val="clear" w:color="auto" w:fill="E0DDDB"/>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shd w:val="clear" w:color="auto" w:fill="E0DDDB"/>
      </w:tcPr>
    </w:tblStylePr>
    <w:tblStylePr w:type="band2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tcPr>
    </w:tblStylePr>
  </w:style>
  <w:style w:type="table" w:customStyle="1" w:styleId="viesustinklelis4parykinimas1">
    <w:name w:val="Šviesus tinkleli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E0DED8"/>
          <w:left w:val="single" w:sz="8" w:space="0" w:color="E0DED8"/>
          <w:bottom w:val="single" w:sz="18" w:space="0" w:color="E0DED8"/>
          <w:right w:val="single" w:sz="8" w:space="0" w:color="E0DED8"/>
          <w:insideH w:val="nil"/>
          <w:insideV w:val="single" w:sz="8" w:space="0" w:color="E0DED8"/>
        </w:tcBorders>
      </w:tcPr>
    </w:tblStylePr>
    <w:tblStylePr w:type="lastRow">
      <w:pPr>
        <w:spacing w:before="0" w:after="0"/>
      </w:pPr>
      <w:rPr>
        <w:rFonts w:ascii="Codabar" w:eastAsia="Times New Roman" w:hAnsi="Codabar" w:cs="Times New Roman"/>
        <w:b/>
        <w:bCs/>
      </w:rPr>
      <w:tblPr/>
      <w:tcPr>
        <w:tcBorders>
          <w:top w:val="double" w:sz="6" w:space="0" w:color="E0DED8"/>
          <w:left w:val="single" w:sz="8" w:space="0" w:color="E0DED8"/>
          <w:bottom w:val="single" w:sz="8" w:space="0" w:color="E0DED8"/>
          <w:right w:val="single" w:sz="8" w:space="0" w:color="E0DED8"/>
          <w:insideH w:val="nil"/>
          <w:insideV w:val="single" w:sz="8" w:space="0" w:color="E0DED8"/>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E0DED8"/>
          <w:left w:val="single" w:sz="8" w:space="0" w:color="E0DED8"/>
          <w:bottom w:val="single" w:sz="8" w:space="0" w:color="E0DED8"/>
          <w:right w:val="single" w:sz="8" w:space="0" w:color="E0DED8"/>
        </w:tcBorders>
      </w:tc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shd w:val="clear" w:color="auto" w:fill="F7F6F5"/>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shd w:val="clear" w:color="auto" w:fill="F7F6F5"/>
      </w:tcPr>
    </w:tblStylePr>
    <w:tblStylePr w:type="band2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tcPr>
    </w:tblStylePr>
  </w:style>
  <w:style w:type="table" w:customStyle="1" w:styleId="viesustinklelis5parykinimas1">
    <w:name w:val="Šviesus tinkleli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E64A0E"/>
          <w:left w:val="single" w:sz="8" w:space="0" w:color="E64A0E"/>
          <w:bottom w:val="single" w:sz="18" w:space="0" w:color="E64A0E"/>
          <w:right w:val="single" w:sz="8" w:space="0" w:color="E64A0E"/>
          <w:insideH w:val="nil"/>
          <w:insideV w:val="single" w:sz="8" w:space="0" w:color="E64A0E"/>
        </w:tcBorders>
      </w:tcPr>
    </w:tblStylePr>
    <w:tblStylePr w:type="lastRow">
      <w:pPr>
        <w:spacing w:before="0" w:after="0"/>
      </w:pPr>
      <w:rPr>
        <w:rFonts w:ascii="Codabar" w:eastAsia="Times New Roman" w:hAnsi="Codabar" w:cs="Times New Roman"/>
        <w:b/>
        <w:bCs/>
      </w:rPr>
      <w:tblPr/>
      <w:tcPr>
        <w:tcBorders>
          <w:top w:val="double" w:sz="6" w:space="0" w:color="E64A0E"/>
          <w:left w:val="single" w:sz="8" w:space="0" w:color="E64A0E"/>
          <w:bottom w:val="single" w:sz="8" w:space="0" w:color="E64A0E"/>
          <w:right w:val="single" w:sz="8" w:space="0" w:color="E64A0E"/>
          <w:insideH w:val="nil"/>
          <w:insideV w:val="single" w:sz="8" w:space="0" w:color="E64A0E"/>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E64A0E"/>
          <w:left w:val="single" w:sz="8" w:space="0" w:color="E64A0E"/>
          <w:bottom w:val="single" w:sz="8" w:space="0" w:color="E64A0E"/>
          <w:right w:val="single" w:sz="8" w:space="0" w:color="E64A0E"/>
        </w:tcBorders>
      </w:tc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shd w:val="clear" w:color="auto" w:fill="FBD0C0"/>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shd w:val="clear" w:color="auto" w:fill="FBD0C0"/>
      </w:tcPr>
    </w:tblStylePr>
    <w:tblStylePr w:type="band2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tcPr>
    </w:tblStylePr>
  </w:style>
  <w:style w:type="table" w:customStyle="1" w:styleId="viesustinklelis6parykinimas1">
    <w:name w:val="Šviesus tinkleli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AEA79F"/>
          <w:left w:val="single" w:sz="8" w:space="0" w:color="AEA79F"/>
          <w:bottom w:val="single" w:sz="18" w:space="0" w:color="AEA79F"/>
          <w:right w:val="single" w:sz="8" w:space="0" w:color="AEA79F"/>
          <w:insideH w:val="nil"/>
          <w:insideV w:val="single" w:sz="8" w:space="0" w:color="AEA79F"/>
        </w:tcBorders>
      </w:tcPr>
    </w:tblStylePr>
    <w:tblStylePr w:type="lastRow">
      <w:pPr>
        <w:spacing w:before="0" w:after="0"/>
      </w:pPr>
      <w:rPr>
        <w:rFonts w:ascii="Codabar" w:eastAsia="Times New Roman" w:hAnsi="Codabar" w:cs="Times New Roman"/>
        <w:b/>
        <w:bCs/>
      </w:rPr>
      <w:tblPr/>
      <w:tcPr>
        <w:tcBorders>
          <w:top w:val="double" w:sz="6" w:space="0" w:color="AEA79F"/>
          <w:left w:val="single" w:sz="8" w:space="0" w:color="AEA79F"/>
          <w:bottom w:val="single" w:sz="8" w:space="0" w:color="AEA79F"/>
          <w:right w:val="single" w:sz="8" w:space="0" w:color="AEA79F"/>
          <w:insideH w:val="nil"/>
          <w:insideV w:val="single" w:sz="8" w:space="0" w:color="AEA79F"/>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AEA79F"/>
          <w:left w:val="single" w:sz="8" w:space="0" w:color="AEA79F"/>
          <w:bottom w:val="single" w:sz="8" w:space="0" w:color="AEA79F"/>
          <w:right w:val="single" w:sz="8" w:space="0" w:color="AEA79F"/>
        </w:tcBorders>
      </w:tc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shd w:val="clear" w:color="auto" w:fill="EBE9E7"/>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shd w:val="clear" w:color="auto" w:fill="EBE9E7"/>
      </w:tcPr>
    </w:tblStylePr>
    <w:tblStylePr w:type="band2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tcPr>
    </w:tblStylePr>
  </w:style>
  <w:style w:type="table" w:customStyle="1" w:styleId="viesussraas1">
    <w:name w:val="Šviesus sąraš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customStyle="1" w:styleId="viesussraas1parykinimas1">
    <w:name w:val="Šviesus sąraša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9FDA"/>
        <w:left w:val="single" w:sz="8" w:space="0" w:color="009FDA"/>
        <w:bottom w:val="single" w:sz="8" w:space="0" w:color="009FDA"/>
        <w:right w:val="single" w:sz="8" w:space="0" w:color="009FD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9FDA"/>
      </w:tcPr>
    </w:tblStylePr>
    <w:tblStylePr w:type="lastRow">
      <w:pPr>
        <w:spacing w:before="0" w:after="0"/>
      </w:pPr>
      <w:rPr>
        <w:rFonts w:cs="Times New Roman"/>
        <w:b/>
        <w:bCs/>
      </w:rPr>
      <w:tblPr/>
      <w:tcPr>
        <w:tcBorders>
          <w:top w:val="double" w:sz="6" w:space="0" w:color="009FDA"/>
          <w:left w:val="single" w:sz="8" w:space="0" w:color="009FDA"/>
          <w:bottom w:val="single" w:sz="8" w:space="0" w:color="009FDA"/>
          <w:right w:val="single" w:sz="8" w:space="0" w:color="009FD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tcBorders>
      </w:tcPr>
    </w:tblStylePr>
  </w:style>
  <w:style w:type="table" w:customStyle="1" w:styleId="viesussraas2parykinimas1">
    <w:name w:val="Šviesus sąraša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customStyle="1" w:styleId="viesussraas3parykinimas1">
    <w:name w:val="Šviesus sąraša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82786F"/>
        <w:left w:val="single" w:sz="8" w:space="0" w:color="82786F"/>
        <w:bottom w:val="single" w:sz="8" w:space="0" w:color="82786F"/>
        <w:right w:val="single" w:sz="8" w:space="0" w:color="82786F"/>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2786F"/>
      </w:tcPr>
    </w:tblStylePr>
    <w:tblStylePr w:type="lastRow">
      <w:pPr>
        <w:spacing w:before="0" w:after="0"/>
      </w:pPr>
      <w:rPr>
        <w:rFonts w:cs="Times New Roman"/>
        <w:b/>
        <w:bCs/>
      </w:rPr>
      <w:tblPr/>
      <w:tcPr>
        <w:tcBorders>
          <w:top w:val="double" w:sz="6" w:space="0" w:color="82786F"/>
          <w:left w:val="single" w:sz="8" w:space="0" w:color="82786F"/>
          <w:bottom w:val="single" w:sz="8" w:space="0" w:color="82786F"/>
          <w:right w:val="single" w:sz="8" w:space="0" w:color="82786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tcBorders>
      </w:tcPr>
    </w:tblStylePr>
  </w:style>
  <w:style w:type="table" w:customStyle="1" w:styleId="viesussraas4parykinimas1">
    <w:name w:val="Šviesus sąraša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0DED8"/>
        <w:left w:val="single" w:sz="8" w:space="0" w:color="E0DED8"/>
        <w:bottom w:val="single" w:sz="8" w:space="0" w:color="E0DED8"/>
        <w:right w:val="single" w:sz="8" w:space="0" w:color="E0DED8"/>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0DED8"/>
      </w:tcPr>
    </w:tblStylePr>
    <w:tblStylePr w:type="lastRow">
      <w:pPr>
        <w:spacing w:before="0" w:after="0"/>
      </w:pPr>
      <w:rPr>
        <w:rFonts w:cs="Times New Roman"/>
        <w:b/>
        <w:bCs/>
      </w:rPr>
      <w:tblPr/>
      <w:tcPr>
        <w:tcBorders>
          <w:top w:val="double" w:sz="6" w:space="0" w:color="E0DED8"/>
          <w:left w:val="single" w:sz="8" w:space="0" w:color="E0DED8"/>
          <w:bottom w:val="single" w:sz="8" w:space="0" w:color="E0DED8"/>
          <w:right w:val="single" w:sz="8" w:space="0" w:color="E0DED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tcBorders>
      </w:tcPr>
    </w:tblStylePr>
  </w:style>
  <w:style w:type="table" w:customStyle="1" w:styleId="viesussraas5parykinimas1">
    <w:name w:val="Šviesus sąraša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64A0E"/>
        <w:left w:val="single" w:sz="8" w:space="0" w:color="E64A0E"/>
        <w:bottom w:val="single" w:sz="8" w:space="0" w:color="E64A0E"/>
        <w:right w:val="single" w:sz="8" w:space="0" w:color="E64A0E"/>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64A0E"/>
      </w:tcPr>
    </w:tblStylePr>
    <w:tblStylePr w:type="lastRow">
      <w:pPr>
        <w:spacing w:before="0" w:after="0"/>
      </w:pPr>
      <w:rPr>
        <w:rFonts w:cs="Times New Roman"/>
        <w:b/>
        <w:bCs/>
      </w:rPr>
      <w:tblPr/>
      <w:tcPr>
        <w:tcBorders>
          <w:top w:val="double" w:sz="6" w:space="0" w:color="E64A0E"/>
          <w:left w:val="single" w:sz="8" w:space="0" w:color="E64A0E"/>
          <w:bottom w:val="single" w:sz="8" w:space="0" w:color="E64A0E"/>
          <w:right w:val="single" w:sz="8" w:space="0" w:color="E64A0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tcBorders>
      </w:tcPr>
    </w:tblStylePr>
  </w:style>
  <w:style w:type="table" w:customStyle="1" w:styleId="viesussraas6parykinimas1">
    <w:name w:val="Šviesus sąraša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AEA79F"/>
        <w:left w:val="single" w:sz="8" w:space="0" w:color="AEA79F"/>
        <w:bottom w:val="single" w:sz="8" w:space="0" w:color="AEA79F"/>
        <w:right w:val="single" w:sz="8" w:space="0" w:color="AEA79F"/>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EA79F"/>
      </w:tcPr>
    </w:tblStylePr>
    <w:tblStylePr w:type="lastRow">
      <w:pPr>
        <w:spacing w:before="0" w:after="0"/>
      </w:pPr>
      <w:rPr>
        <w:rFonts w:cs="Times New Roman"/>
        <w:b/>
        <w:bCs/>
      </w:rPr>
      <w:tblPr/>
      <w:tcPr>
        <w:tcBorders>
          <w:top w:val="double" w:sz="6" w:space="0" w:color="AEA79F"/>
          <w:left w:val="single" w:sz="8" w:space="0" w:color="AEA79F"/>
          <w:bottom w:val="single" w:sz="8" w:space="0" w:color="AEA79F"/>
          <w:right w:val="single" w:sz="8" w:space="0" w:color="AEA7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tcBorders>
      </w:tcPr>
    </w:tblStylePr>
  </w:style>
  <w:style w:type="table" w:customStyle="1" w:styleId="viesusisspalvinimas1">
    <w:name w:val="Šviesusis spalvinimas1"/>
    <w:semiHidden/>
    <w:rsid w:val="005558C8"/>
    <w:pPr>
      <w:spacing w:after="0" w:line="240" w:lineRule="auto"/>
    </w:pPr>
    <w:rPr>
      <w:rFonts w:ascii="Times New Roman" w:eastAsia="Times New Roman" w:hAnsi="Times New Roman" w:cs="Times New Roman"/>
      <w:color w:val="00124B"/>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customStyle="1" w:styleId="viesusspalvinimas1parykinimas1">
    <w:name w:val="Šviesus spalvinimas – 1 paryškinimas1"/>
    <w:semiHidden/>
    <w:rsid w:val="005558C8"/>
    <w:pPr>
      <w:spacing w:after="0" w:line="240" w:lineRule="auto"/>
    </w:pPr>
    <w:rPr>
      <w:rFonts w:ascii="Times New Roman" w:eastAsia="Times New Roman" w:hAnsi="Times New Roman" w:cs="Times New Roman"/>
      <w:color w:val="0076A3"/>
      <w:sz w:val="20"/>
      <w:szCs w:val="20"/>
      <w:lang w:val="en-GB" w:eastAsia="en-GB"/>
    </w:rPr>
    <w:tblPr>
      <w:tblStyleRowBandSize w:val="1"/>
      <w:tblStyleColBandSize w:val="1"/>
      <w:tblInd w:w="0" w:type="dxa"/>
      <w:tblBorders>
        <w:top w:val="single" w:sz="8" w:space="0" w:color="009FDA"/>
        <w:bottom w:val="single" w:sz="8" w:space="0" w:color="009FDA"/>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la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left w:val="nil"/>
          <w:right w:val="nil"/>
          <w:insideH w:val="nil"/>
          <w:insideV w:val="nil"/>
        </w:tcBorders>
        <w:shd w:val="clear" w:color="auto" w:fill="B6EBFF"/>
      </w:tcPr>
    </w:tblStylePr>
  </w:style>
  <w:style w:type="table" w:customStyle="1" w:styleId="viesusspalvinimas2parykinimas1">
    <w:name w:val="Šviesus spalvinimas – 2 paryškinimas1"/>
    <w:semiHidden/>
    <w:rsid w:val="005558C8"/>
    <w:pPr>
      <w:spacing w:after="0" w:line="240" w:lineRule="auto"/>
    </w:pPr>
    <w:rPr>
      <w:rFonts w:ascii="Times New Roman" w:eastAsia="Times New Roman" w:hAnsi="Times New Roman" w:cs="Times New Roman"/>
      <w:color w:val="00124B"/>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customStyle="1" w:styleId="viesusspalvinimas3parykinimas1">
    <w:name w:val="Šviesus spalvinimas – 3 paryškinimas1"/>
    <w:semiHidden/>
    <w:rsid w:val="005558C8"/>
    <w:pPr>
      <w:spacing w:after="0" w:line="240" w:lineRule="auto"/>
    </w:pPr>
    <w:rPr>
      <w:rFonts w:ascii="Times New Roman" w:eastAsia="Times New Roman" w:hAnsi="Times New Roman" w:cs="Times New Roman"/>
      <w:color w:val="615953"/>
      <w:sz w:val="20"/>
      <w:szCs w:val="20"/>
      <w:lang w:val="en-GB" w:eastAsia="en-GB"/>
    </w:rPr>
    <w:tblPr>
      <w:tblStyleRowBandSize w:val="1"/>
      <w:tblStyleColBandSize w:val="1"/>
      <w:tblInd w:w="0" w:type="dxa"/>
      <w:tblBorders>
        <w:top w:val="single" w:sz="8" w:space="0" w:color="82786F"/>
        <w:bottom w:val="single" w:sz="8" w:space="0" w:color="82786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la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left w:val="nil"/>
          <w:right w:val="nil"/>
          <w:insideH w:val="nil"/>
          <w:insideV w:val="nil"/>
        </w:tcBorders>
        <w:shd w:val="clear" w:color="auto" w:fill="E0DDDB"/>
      </w:tcPr>
    </w:tblStylePr>
  </w:style>
  <w:style w:type="table" w:customStyle="1" w:styleId="viesusspalvinimas4parykinimas1">
    <w:name w:val="Šviesus spalvinimas – 4 paryškinimas1"/>
    <w:semiHidden/>
    <w:rsid w:val="005558C8"/>
    <w:pPr>
      <w:spacing w:after="0" w:line="240" w:lineRule="auto"/>
    </w:pPr>
    <w:rPr>
      <w:rFonts w:ascii="Times New Roman" w:eastAsia="Times New Roman" w:hAnsi="Times New Roman" w:cs="Times New Roman"/>
      <w:color w:val="AFA99A"/>
      <w:sz w:val="20"/>
      <w:szCs w:val="20"/>
      <w:lang w:val="en-GB" w:eastAsia="en-GB"/>
    </w:rPr>
    <w:tblPr>
      <w:tblStyleRowBandSize w:val="1"/>
      <w:tblStyleColBandSize w:val="1"/>
      <w:tblInd w:w="0" w:type="dxa"/>
      <w:tblBorders>
        <w:top w:val="single" w:sz="8" w:space="0" w:color="E0DED8"/>
        <w:bottom w:val="single" w:sz="8" w:space="0" w:color="E0DED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la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left w:val="nil"/>
          <w:right w:val="nil"/>
          <w:insideH w:val="nil"/>
          <w:insideV w:val="nil"/>
        </w:tcBorders>
        <w:shd w:val="clear" w:color="auto" w:fill="F7F6F5"/>
      </w:tcPr>
    </w:tblStylePr>
  </w:style>
  <w:style w:type="table" w:customStyle="1" w:styleId="viesusspalvinimas5parykinimas1">
    <w:name w:val="Šviesus spalvinimas – 5 paryškinimas1"/>
    <w:semiHidden/>
    <w:rsid w:val="005558C8"/>
    <w:pPr>
      <w:spacing w:after="0" w:line="240" w:lineRule="auto"/>
    </w:pPr>
    <w:rPr>
      <w:rFonts w:ascii="Times New Roman" w:eastAsia="Times New Roman" w:hAnsi="Times New Roman" w:cs="Times New Roman"/>
      <w:color w:val="AC360A"/>
      <w:sz w:val="20"/>
      <w:szCs w:val="20"/>
      <w:lang w:val="en-GB" w:eastAsia="en-GB"/>
    </w:rPr>
    <w:tblPr>
      <w:tblStyleRowBandSize w:val="1"/>
      <w:tblStyleColBandSize w:val="1"/>
      <w:tblInd w:w="0" w:type="dxa"/>
      <w:tblBorders>
        <w:top w:val="single" w:sz="8" w:space="0" w:color="E64A0E"/>
        <w:bottom w:val="single" w:sz="8" w:space="0" w:color="E64A0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la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left w:val="nil"/>
          <w:right w:val="nil"/>
          <w:insideH w:val="nil"/>
          <w:insideV w:val="nil"/>
        </w:tcBorders>
        <w:shd w:val="clear" w:color="auto" w:fill="FBD0C0"/>
      </w:tcPr>
    </w:tblStylePr>
  </w:style>
  <w:style w:type="table" w:customStyle="1" w:styleId="viesusspalvinimas6parykinimas1">
    <w:name w:val="Šviesus spalvinimas – 6 paryškinimas1"/>
    <w:semiHidden/>
    <w:rsid w:val="005558C8"/>
    <w:pPr>
      <w:spacing w:after="0" w:line="240" w:lineRule="auto"/>
    </w:pPr>
    <w:rPr>
      <w:rFonts w:ascii="Times New Roman" w:eastAsia="Times New Roman" w:hAnsi="Times New Roman" w:cs="Times New Roman"/>
      <w:color w:val="877D72"/>
      <w:sz w:val="20"/>
      <w:szCs w:val="20"/>
      <w:lang w:val="en-GB" w:eastAsia="en-GB"/>
    </w:rPr>
    <w:tblPr>
      <w:tblStyleRowBandSize w:val="1"/>
      <w:tblStyleColBandSize w:val="1"/>
      <w:tblInd w:w="0" w:type="dxa"/>
      <w:tblBorders>
        <w:top w:val="single" w:sz="8" w:space="0" w:color="AEA79F"/>
        <w:bottom w:val="single" w:sz="8" w:space="0" w:color="AEA79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la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left w:val="nil"/>
          <w:right w:val="nil"/>
          <w:insideH w:val="nil"/>
          <w:insideV w:val="nil"/>
        </w:tcBorders>
        <w:shd w:val="clear" w:color="auto" w:fill="EBE9E7"/>
      </w:tcPr>
    </w:tblStylePr>
  </w:style>
  <w:style w:type="character" w:styleId="LineNumber">
    <w:name w:val="line number"/>
    <w:basedOn w:val="DefaultParagraphFont"/>
    <w:semiHidden/>
    <w:rsid w:val="005558C8"/>
    <w:rPr>
      <w:rFonts w:cs="Times New Roman"/>
    </w:rPr>
  </w:style>
  <w:style w:type="paragraph" w:styleId="List">
    <w:name w:val="List"/>
    <w:basedOn w:val="Normal"/>
    <w:semiHidden/>
    <w:rsid w:val="005558C8"/>
    <w:pPr>
      <w:ind w:left="283" w:hanging="283"/>
      <w:contextualSpacing/>
    </w:pPr>
  </w:style>
  <w:style w:type="paragraph" w:styleId="List2">
    <w:name w:val="List 2"/>
    <w:basedOn w:val="Normal"/>
    <w:semiHidden/>
    <w:rsid w:val="005558C8"/>
    <w:pPr>
      <w:ind w:left="566" w:hanging="283"/>
      <w:contextualSpacing/>
    </w:pPr>
  </w:style>
  <w:style w:type="paragraph" w:styleId="List3">
    <w:name w:val="List 3"/>
    <w:basedOn w:val="Normal"/>
    <w:semiHidden/>
    <w:rsid w:val="005558C8"/>
    <w:pPr>
      <w:ind w:left="849" w:hanging="283"/>
      <w:contextualSpacing/>
    </w:pPr>
  </w:style>
  <w:style w:type="paragraph" w:styleId="List4">
    <w:name w:val="List 4"/>
    <w:basedOn w:val="Normal"/>
    <w:semiHidden/>
    <w:rsid w:val="005558C8"/>
    <w:pPr>
      <w:ind w:left="1132" w:hanging="283"/>
      <w:contextualSpacing/>
    </w:pPr>
  </w:style>
  <w:style w:type="paragraph" w:styleId="List5">
    <w:name w:val="List 5"/>
    <w:basedOn w:val="Normal"/>
    <w:semiHidden/>
    <w:rsid w:val="005558C8"/>
    <w:pPr>
      <w:ind w:left="1415" w:hanging="283"/>
      <w:contextualSpacing/>
    </w:pPr>
  </w:style>
  <w:style w:type="paragraph" w:styleId="ListBullet3">
    <w:name w:val="List Bullet 3"/>
    <w:basedOn w:val="Normal"/>
    <w:semiHidden/>
    <w:rsid w:val="005558C8"/>
    <w:pPr>
      <w:numPr>
        <w:numId w:val="5"/>
      </w:numPr>
      <w:contextualSpacing/>
    </w:pPr>
  </w:style>
  <w:style w:type="paragraph" w:styleId="ListBullet4">
    <w:name w:val="List Bullet 4"/>
    <w:basedOn w:val="Normal"/>
    <w:semiHidden/>
    <w:rsid w:val="005558C8"/>
    <w:pPr>
      <w:numPr>
        <w:numId w:val="6"/>
      </w:numPr>
      <w:contextualSpacing/>
    </w:pPr>
  </w:style>
  <w:style w:type="paragraph" w:styleId="ListBullet5">
    <w:name w:val="List Bullet 5"/>
    <w:basedOn w:val="Normal"/>
    <w:semiHidden/>
    <w:rsid w:val="005558C8"/>
    <w:pPr>
      <w:numPr>
        <w:numId w:val="7"/>
      </w:numPr>
      <w:contextualSpacing/>
    </w:pPr>
  </w:style>
  <w:style w:type="paragraph" w:styleId="ListContinue">
    <w:name w:val="List Continue"/>
    <w:basedOn w:val="Normal"/>
    <w:semiHidden/>
    <w:rsid w:val="005558C8"/>
    <w:pPr>
      <w:spacing w:after="120"/>
      <w:ind w:left="283"/>
      <w:contextualSpacing/>
    </w:pPr>
  </w:style>
  <w:style w:type="paragraph" w:styleId="ListContinue2">
    <w:name w:val="List Continue 2"/>
    <w:basedOn w:val="Normal"/>
    <w:semiHidden/>
    <w:rsid w:val="005558C8"/>
    <w:pPr>
      <w:spacing w:after="120"/>
      <w:ind w:left="566"/>
      <w:contextualSpacing/>
    </w:pPr>
  </w:style>
  <w:style w:type="paragraph" w:styleId="ListContinue3">
    <w:name w:val="List Continue 3"/>
    <w:basedOn w:val="Normal"/>
    <w:semiHidden/>
    <w:rsid w:val="005558C8"/>
    <w:pPr>
      <w:spacing w:after="120"/>
      <w:ind w:left="849"/>
      <w:contextualSpacing/>
    </w:pPr>
  </w:style>
  <w:style w:type="paragraph" w:styleId="ListContinue4">
    <w:name w:val="List Continue 4"/>
    <w:basedOn w:val="Normal"/>
    <w:semiHidden/>
    <w:rsid w:val="005558C8"/>
    <w:pPr>
      <w:spacing w:after="120"/>
      <w:ind w:left="1132"/>
      <w:contextualSpacing/>
    </w:pPr>
  </w:style>
  <w:style w:type="paragraph" w:styleId="ListContinue5">
    <w:name w:val="List Continue 5"/>
    <w:basedOn w:val="Normal"/>
    <w:semiHidden/>
    <w:rsid w:val="005558C8"/>
    <w:pPr>
      <w:spacing w:after="120"/>
      <w:ind w:left="1415"/>
      <w:contextualSpacing/>
    </w:pPr>
  </w:style>
  <w:style w:type="paragraph" w:styleId="ListNumber3">
    <w:name w:val="List Number 3"/>
    <w:basedOn w:val="Normal"/>
    <w:semiHidden/>
    <w:rsid w:val="005558C8"/>
    <w:pPr>
      <w:numPr>
        <w:numId w:val="8"/>
      </w:numPr>
      <w:contextualSpacing/>
    </w:pPr>
  </w:style>
  <w:style w:type="paragraph" w:styleId="ListNumber4">
    <w:name w:val="List Number 4"/>
    <w:basedOn w:val="Normal"/>
    <w:semiHidden/>
    <w:rsid w:val="005558C8"/>
    <w:pPr>
      <w:numPr>
        <w:numId w:val="9"/>
      </w:numPr>
      <w:contextualSpacing/>
    </w:pPr>
  </w:style>
  <w:style w:type="paragraph" w:styleId="ListNumber5">
    <w:name w:val="List Number 5"/>
    <w:basedOn w:val="Normal"/>
    <w:semiHidden/>
    <w:rsid w:val="005558C8"/>
    <w:pPr>
      <w:numPr>
        <w:numId w:val="10"/>
      </w:numPr>
      <w:contextualSpacing/>
    </w:pPr>
  </w:style>
  <w:style w:type="paragraph" w:customStyle="1" w:styleId="Sraopastraipa1">
    <w:name w:val="Sąrašo pastraipa1"/>
    <w:basedOn w:val="Normal"/>
    <w:rsid w:val="005558C8"/>
    <w:pPr>
      <w:ind w:left="720"/>
      <w:contextualSpacing/>
    </w:pPr>
  </w:style>
  <w:style w:type="paragraph" w:styleId="MacroText">
    <w:name w:val="macro"/>
    <w:link w:val="MacroTextChar"/>
    <w:semiHidden/>
    <w:rsid w:val="005558C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val="en-GB"/>
    </w:rPr>
  </w:style>
  <w:style w:type="character" w:customStyle="1" w:styleId="MacroTextChar">
    <w:name w:val="Macro Text Char"/>
    <w:basedOn w:val="DefaultParagraphFont"/>
    <w:link w:val="MacroText"/>
    <w:semiHidden/>
    <w:rsid w:val="005558C8"/>
    <w:rPr>
      <w:rFonts w:ascii="Consolas" w:eastAsia="Times New Roman" w:hAnsi="Consolas" w:cs="Arial"/>
      <w:sz w:val="20"/>
      <w:szCs w:val="20"/>
      <w:lang w:val="en-GB"/>
    </w:rPr>
  </w:style>
  <w:style w:type="table" w:customStyle="1" w:styleId="1vidutinistinklelis1">
    <w:name w:val="1 vidutinis tinkleli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CellMar>
        <w:top w:w="0" w:type="dxa"/>
        <w:left w:w="108" w:type="dxa"/>
        <w:bottom w:w="0" w:type="dxa"/>
        <w:right w:w="108" w:type="dxa"/>
      </w:tblCellMar>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1vidutinistinklelis1parykinimas1">
    <w:name w:val="1 vidutinis tinkleli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24C2FF"/>
        <w:left w:val="single" w:sz="8" w:space="0" w:color="24C2FF"/>
        <w:bottom w:val="single" w:sz="8" w:space="0" w:color="24C2FF"/>
        <w:right w:val="single" w:sz="8" w:space="0" w:color="24C2FF"/>
        <w:insideH w:val="single" w:sz="8" w:space="0" w:color="24C2FF"/>
        <w:insideV w:val="single" w:sz="8" w:space="0" w:color="24C2FF"/>
      </w:tblBorders>
      <w:tblCellMar>
        <w:top w:w="0" w:type="dxa"/>
        <w:left w:w="108" w:type="dxa"/>
        <w:bottom w:w="0" w:type="dxa"/>
        <w:right w:w="108" w:type="dxa"/>
      </w:tblCellMar>
    </w:tblPr>
    <w:tcPr>
      <w:shd w:val="clear" w:color="auto" w:fill="B6EBFF"/>
    </w:tcPr>
    <w:tblStylePr w:type="firstRow">
      <w:rPr>
        <w:rFonts w:cs="Times New Roman"/>
        <w:b/>
        <w:bCs/>
      </w:rPr>
    </w:tblStylePr>
    <w:tblStylePr w:type="lastRow">
      <w:rPr>
        <w:rFonts w:cs="Times New Roman"/>
        <w:b/>
        <w:bCs/>
      </w:rPr>
      <w:tblPr/>
      <w:tcPr>
        <w:tcBorders>
          <w:top w:val="single" w:sz="18" w:space="0" w:color="24C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customStyle="1" w:styleId="1vidutinistinklelis2parykinimas1">
    <w:name w:val="1 vidutinis tinkleli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CellMar>
        <w:top w:w="0" w:type="dxa"/>
        <w:left w:w="108" w:type="dxa"/>
        <w:bottom w:w="0" w:type="dxa"/>
        <w:right w:w="108" w:type="dxa"/>
      </w:tblCellMar>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1vidutinistinklelis3parykinimas1">
    <w:name w:val="1 vidutinis tinkleli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A29992"/>
        <w:left w:val="single" w:sz="8" w:space="0" w:color="A29992"/>
        <w:bottom w:val="single" w:sz="8" w:space="0" w:color="A29992"/>
        <w:right w:val="single" w:sz="8" w:space="0" w:color="A29992"/>
        <w:insideH w:val="single" w:sz="8" w:space="0" w:color="A29992"/>
        <w:insideV w:val="single" w:sz="8" w:space="0" w:color="A29992"/>
      </w:tblBorders>
      <w:tblCellMar>
        <w:top w:w="0" w:type="dxa"/>
        <w:left w:w="108" w:type="dxa"/>
        <w:bottom w:w="0" w:type="dxa"/>
        <w:right w:w="108" w:type="dxa"/>
      </w:tblCellMar>
    </w:tblPr>
    <w:tcPr>
      <w:shd w:val="clear" w:color="auto" w:fill="E0DDDB"/>
    </w:tcPr>
    <w:tblStylePr w:type="firstRow">
      <w:rPr>
        <w:rFonts w:cs="Times New Roman"/>
        <w:b/>
        <w:bCs/>
      </w:rPr>
    </w:tblStylePr>
    <w:tblStylePr w:type="lastRow">
      <w:rPr>
        <w:rFonts w:cs="Times New Roman"/>
        <w:b/>
        <w:bCs/>
      </w:rPr>
      <w:tblPr/>
      <w:tcPr>
        <w:tcBorders>
          <w:top w:val="single" w:sz="18" w:space="0" w:color="A2999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customStyle="1" w:styleId="1vidutinistinklelis4parykinimas1">
    <w:name w:val="1 vidutinis tinkleli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7E6E1"/>
        <w:left w:val="single" w:sz="8" w:space="0" w:color="E7E6E1"/>
        <w:bottom w:val="single" w:sz="8" w:space="0" w:color="E7E6E1"/>
        <w:right w:val="single" w:sz="8" w:space="0" w:color="E7E6E1"/>
        <w:insideH w:val="single" w:sz="8" w:space="0" w:color="E7E6E1"/>
        <w:insideV w:val="single" w:sz="8" w:space="0" w:color="E7E6E1"/>
      </w:tblBorders>
      <w:tblCellMar>
        <w:top w:w="0" w:type="dxa"/>
        <w:left w:w="108" w:type="dxa"/>
        <w:bottom w:w="0" w:type="dxa"/>
        <w:right w:w="108" w:type="dxa"/>
      </w:tblCellMar>
    </w:tblPr>
    <w:tcPr>
      <w:shd w:val="clear" w:color="auto" w:fill="F7F6F5"/>
    </w:tcPr>
    <w:tblStylePr w:type="firstRow">
      <w:rPr>
        <w:rFonts w:cs="Times New Roman"/>
        <w:b/>
        <w:bCs/>
      </w:rPr>
    </w:tblStylePr>
    <w:tblStylePr w:type="lastRow">
      <w:rPr>
        <w:rFonts w:cs="Times New Roman"/>
        <w:b/>
        <w:bCs/>
      </w:rPr>
      <w:tblPr/>
      <w:tcPr>
        <w:tcBorders>
          <w:top w:val="single" w:sz="18" w:space="0" w:color="E7E6E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customStyle="1" w:styleId="1vidutinistinklelis5parykinimas1">
    <w:name w:val="1 vidutinis tinkleli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37343"/>
        <w:left w:val="single" w:sz="8" w:space="0" w:color="F37343"/>
        <w:bottom w:val="single" w:sz="8" w:space="0" w:color="F37343"/>
        <w:right w:val="single" w:sz="8" w:space="0" w:color="F37343"/>
        <w:insideH w:val="single" w:sz="8" w:space="0" w:color="F37343"/>
        <w:insideV w:val="single" w:sz="8" w:space="0" w:color="F37343"/>
      </w:tblBorders>
      <w:tblCellMar>
        <w:top w:w="0" w:type="dxa"/>
        <w:left w:w="108" w:type="dxa"/>
        <w:bottom w:w="0" w:type="dxa"/>
        <w:right w:w="108" w:type="dxa"/>
      </w:tblCellMar>
    </w:tblPr>
    <w:tcPr>
      <w:shd w:val="clear" w:color="auto" w:fill="FBD0C0"/>
    </w:tcPr>
    <w:tblStylePr w:type="firstRow">
      <w:rPr>
        <w:rFonts w:cs="Times New Roman"/>
        <w:b/>
        <w:bCs/>
      </w:rPr>
    </w:tblStylePr>
    <w:tblStylePr w:type="lastRow">
      <w:rPr>
        <w:rFonts w:cs="Times New Roman"/>
        <w:b/>
        <w:bCs/>
      </w:rPr>
      <w:tblPr/>
      <w:tcPr>
        <w:tcBorders>
          <w:top w:val="single" w:sz="18" w:space="0" w:color="F3734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customStyle="1" w:styleId="1vidutinistinklelis6parykinimas1">
    <w:name w:val="1 vidutinis tinkleli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2BDB7"/>
        <w:left w:val="single" w:sz="8" w:space="0" w:color="C2BDB7"/>
        <w:bottom w:val="single" w:sz="8" w:space="0" w:color="C2BDB7"/>
        <w:right w:val="single" w:sz="8" w:space="0" w:color="C2BDB7"/>
        <w:insideH w:val="single" w:sz="8" w:space="0" w:color="C2BDB7"/>
        <w:insideV w:val="single" w:sz="8" w:space="0" w:color="C2BDB7"/>
      </w:tblBorders>
      <w:tblCellMar>
        <w:top w:w="0" w:type="dxa"/>
        <w:left w:w="108" w:type="dxa"/>
        <w:bottom w:w="0" w:type="dxa"/>
        <w:right w:w="108" w:type="dxa"/>
      </w:tblCellMar>
    </w:tblPr>
    <w:tcPr>
      <w:shd w:val="clear" w:color="auto" w:fill="EBE9E7"/>
    </w:tcPr>
    <w:tblStylePr w:type="firstRow">
      <w:rPr>
        <w:rFonts w:cs="Times New Roman"/>
        <w:b/>
        <w:bCs/>
      </w:rPr>
    </w:tblStylePr>
    <w:tblStylePr w:type="lastRow">
      <w:rPr>
        <w:rFonts w:cs="Times New Roman"/>
        <w:b/>
        <w:bCs/>
      </w:rPr>
      <w:tblPr/>
      <w:tcPr>
        <w:tcBorders>
          <w:top w:val="single" w:sz="18" w:space="0" w:color="C2BD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customStyle="1" w:styleId="2vidutinistinklelis1">
    <w:name w:val="2 vidutinis tinkleli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customStyle="1" w:styleId="2vidutinistinklelis1parykinimas1">
    <w:name w:val="2 vidutinis tinklelis – 1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CellMar>
        <w:top w:w="0" w:type="dxa"/>
        <w:left w:w="108" w:type="dxa"/>
        <w:bottom w:w="0" w:type="dxa"/>
        <w:right w:w="108" w:type="dxa"/>
      </w:tblCellMar>
    </w:tblPr>
    <w:tcPr>
      <w:shd w:val="clear" w:color="auto" w:fill="B6EBFF"/>
    </w:tcPr>
    <w:tblStylePr w:type="firstRow">
      <w:rPr>
        <w:rFonts w:cs="Times New Roman"/>
        <w:b/>
        <w:bCs/>
        <w:color w:val="001965"/>
      </w:rPr>
      <w:tblPr/>
      <w:tcPr>
        <w:shd w:val="clear" w:color="auto" w:fill="E2F7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C4EEFF"/>
      </w:tcPr>
    </w:tblStylePr>
    <w:tblStylePr w:type="band1Vert">
      <w:rPr>
        <w:rFonts w:cs="Times New Roman"/>
      </w:rPr>
      <w:tblPr/>
      <w:tcPr>
        <w:shd w:val="clear" w:color="auto" w:fill="6DD7FF"/>
      </w:tcPr>
    </w:tblStylePr>
    <w:tblStylePr w:type="band1Horz">
      <w:rPr>
        <w:rFonts w:cs="Times New Roman"/>
      </w:rPr>
      <w:tblPr/>
      <w:tcPr>
        <w:tcBorders>
          <w:insideH w:val="single" w:sz="6" w:space="0" w:color="009FDA"/>
          <w:insideV w:val="single" w:sz="6" w:space="0" w:color="009FDA"/>
        </w:tcBorders>
        <w:shd w:val="clear" w:color="auto" w:fill="6DD7FF"/>
      </w:tcPr>
    </w:tblStylePr>
    <w:tblStylePr w:type="nwCell">
      <w:rPr>
        <w:rFonts w:cs="Times New Roman"/>
      </w:rPr>
      <w:tblPr/>
      <w:tcPr>
        <w:shd w:val="clear" w:color="auto" w:fill="FFFFFF"/>
      </w:tcPr>
    </w:tblStylePr>
  </w:style>
  <w:style w:type="table" w:customStyle="1" w:styleId="2vidutinistinklelis2parykinimas1">
    <w:name w:val="2 vidutinis tinklelis – 2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customStyle="1" w:styleId="2vidutinistinklelis3parykinimas1">
    <w:name w:val="2 vidutinis tinklelis – 3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CellMar>
        <w:top w:w="0" w:type="dxa"/>
        <w:left w:w="108" w:type="dxa"/>
        <w:bottom w:w="0" w:type="dxa"/>
        <w:right w:w="108" w:type="dxa"/>
      </w:tblCellMar>
    </w:tblPr>
    <w:tcPr>
      <w:shd w:val="clear" w:color="auto" w:fill="E0DDDB"/>
    </w:tcPr>
    <w:tblStylePr w:type="firstRow">
      <w:rPr>
        <w:rFonts w:cs="Times New Roman"/>
        <w:b/>
        <w:bCs/>
        <w:color w:val="001965"/>
      </w:rPr>
      <w:tblPr/>
      <w:tcPr>
        <w:shd w:val="clear" w:color="auto" w:fill="F2F1F0"/>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6E3E1"/>
      </w:tcPr>
    </w:tblStylePr>
    <w:tblStylePr w:type="band1Vert">
      <w:rPr>
        <w:rFonts w:cs="Times New Roman"/>
      </w:rPr>
      <w:tblPr/>
      <w:tcPr>
        <w:shd w:val="clear" w:color="auto" w:fill="C1BBB6"/>
      </w:tcPr>
    </w:tblStylePr>
    <w:tblStylePr w:type="band1Horz">
      <w:rPr>
        <w:rFonts w:cs="Times New Roman"/>
      </w:rPr>
      <w:tblPr/>
      <w:tcPr>
        <w:tcBorders>
          <w:insideH w:val="single" w:sz="6" w:space="0" w:color="82786F"/>
          <w:insideV w:val="single" w:sz="6" w:space="0" w:color="82786F"/>
        </w:tcBorders>
        <w:shd w:val="clear" w:color="auto" w:fill="C1BBB6"/>
      </w:tcPr>
    </w:tblStylePr>
    <w:tblStylePr w:type="nwCell">
      <w:rPr>
        <w:rFonts w:cs="Times New Roman"/>
      </w:rPr>
      <w:tblPr/>
      <w:tcPr>
        <w:shd w:val="clear" w:color="auto" w:fill="FFFFFF"/>
      </w:tcPr>
    </w:tblStylePr>
  </w:style>
  <w:style w:type="table" w:customStyle="1" w:styleId="2vidutinistinklelis4parykinimas1">
    <w:name w:val="2 vidutinis tinklelis – 4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CellMar>
        <w:top w:w="0" w:type="dxa"/>
        <w:left w:w="108" w:type="dxa"/>
        <w:bottom w:w="0" w:type="dxa"/>
        <w:right w:w="108" w:type="dxa"/>
      </w:tblCellMar>
    </w:tblPr>
    <w:tcPr>
      <w:shd w:val="clear" w:color="auto" w:fill="F7F6F5"/>
    </w:tcPr>
    <w:tblStylePr w:type="firstRow">
      <w:rPr>
        <w:rFonts w:cs="Times New Roman"/>
        <w:b/>
        <w:bCs/>
        <w:color w:val="001965"/>
      </w:rPr>
      <w:tblPr/>
      <w:tcPr>
        <w:shd w:val="clear" w:color="auto" w:fill="FCFBFB"/>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8F8F7"/>
      </w:tcPr>
    </w:tblStylePr>
    <w:tblStylePr w:type="band1Vert">
      <w:rPr>
        <w:rFonts w:cs="Times New Roman"/>
      </w:rPr>
      <w:tblPr/>
      <w:tcPr>
        <w:shd w:val="clear" w:color="auto" w:fill="EFEEEB"/>
      </w:tcPr>
    </w:tblStylePr>
    <w:tblStylePr w:type="band1Horz">
      <w:rPr>
        <w:rFonts w:cs="Times New Roman"/>
      </w:rPr>
      <w:tblPr/>
      <w:tcPr>
        <w:tcBorders>
          <w:insideH w:val="single" w:sz="6" w:space="0" w:color="E0DED8"/>
          <w:insideV w:val="single" w:sz="6" w:space="0" w:color="E0DED8"/>
        </w:tcBorders>
        <w:shd w:val="clear" w:color="auto" w:fill="EFEEEB"/>
      </w:tcPr>
    </w:tblStylePr>
    <w:tblStylePr w:type="nwCell">
      <w:rPr>
        <w:rFonts w:cs="Times New Roman"/>
      </w:rPr>
      <w:tblPr/>
      <w:tcPr>
        <w:shd w:val="clear" w:color="auto" w:fill="FFFFFF"/>
      </w:tcPr>
    </w:tblStylePr>
  </w:style>
  <w:style w:type="table" w:customStyle="1" w:styleId="2vidutinistinklelis5parykinimas1">
    <w:name w:val="2 vidutinis tinklelis – 5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CellMar>
        <w:top w:w="0" w:type="dxa"/>
        <w:left w:w="108" w:type="dxa"/>
        <w:bottom w:w="0" w:type="dxa"/>
        <w:right w:w="108" w:type="dxa"/>
      </w:tblCellMar>
    </w:tblPr>
    <w:tcPr>
      <w:shd w:val="clear" w:color="auto" w:fill="FBD0C0"/>
    </w:tcPr>
    <w:tblStylePr w:type="firstRow">
      <w:rPr>
        <w:rFonts w:cs="Times New Roman"/>
        <w:b/>
        <w:bCs/>
        <w:color w:val="001965"/>
      </w:rPr>
      <w:tblPr/>
      <w:tcPr>
        <w:shd w:val="clear" w:color="auto" w:fill="FDECE6"/>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CD9CC"/>
      </w:tcPr>
    </w:tblStylePr>
    <w:tblStylePr w:type="band1Vert">
      <w:rPr>
        <w:rFonts w:cs="Times New Roman"/>
      </w:rPr>
      <w:tblPr/>
      <w:tcPr>
        <w:shd w:val="clear" w:color="auto" w:fill="F7A281"/>
      </w:tcPr>
    </w:tblStylePr>
    <w:tblStylePr w:type="band1Horz">
      <w:rPr>
        <w:rFonts w:cs="Times New Roman"/>
      </w:rPr>
      <w:tblPr/>
      <w:tcPr>
        <w:tcBorders>
          <w:insideH w:val="single" w:sz="6" w:space="0" w:color="E64A0E"/>
          <w:insideV w:val="single" w:sz="6" w:space="0" w:color="E64A0E"/>
        </w:tcBorders>
        <w:shd w:val="clear" w:color="auto" w:fill="F7A281"/>
      </w:tcPr>
    </w:tblStylePr>
    <w:tblStylePr w:type="nwCell">
      <w:rPr>
        <w:rFonts w:cs="Times New Roman"/>
      </w:rPr>
      <w:tblPr/>
      <w:tcPr>
        <w:shd w:val="clear" w:color="auto" w:fill="FFFFFF"/>
      </w:tcPr>
    </w:tblStylePr>
  </w:style>
  <w:style w:type="table" w:customStyle="1" w:styleId="2vidutinistinklelis6parykinimas1">
    <w:name w:val="2 vidutinis tinklelis – 6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CellMar>
        <w:top w:w="0" w:type="dxa"/>
        <w:left w:w="108" w:type="dxa"/>
        <w:bottom w:w="0" w:type="dxa"/>
        <w:right w:w="108" w:type="dxa"/>
      </w:tblCellMar>
    </w:tblPr>
    <w:tcPr>
      <w:shd w:val="clear" w:color="auto" w:fill="EBE9E7"/>
    </w:tcPr>
    <w:tblStylePr w:type="firstRow">
      <w:rPr>
        <w:rFonts w:cs="Times New Roman"/>
        <w:b/>
        <w:bCs/>
        <w:color w:val="001965"/>
      </w:rPr>
      <w:tblPr/>
      <w:tcPr>
        <w:shd w:val="clear" w:color="auto" w:fill="F7F6F5"/>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EEDEB"/>
      </w:tcPr>
    </w:tblStylePr>
    <w:tblStylePr w:type="band1Vert">
      <w:rPr>
        <w:rFonts w:cs="Times New Roman"/>
      </w:rPr>
      <w:tblPr/>
      <w:tcPr>
        <w:shd w:val="clear" w:color="auto" w:fill="D6D3CF"/>
      </w:tcPr>
    </w:tblStylePr>
    <w:tblStylePr w:type="band1Horz">
      <w:rPr>
        <w:rFonts w:cs="Times New Roman"/>
      </w:rPr>
      <w:tblPr/>
      <w:tcPr>
        <w:tcBorders>
          <w:insideH w:val="single" w:sz="6" w:space="0" w:color="AEA79F"/>
          <w:insideV w:val="single" w:sz="6" w:space="0" w:color="AEA79F"/>
        </w:tcBorders>
        <w:shd w:val="clear" w:color="auto" w:fill="D6D3CF"/>
      </w:tcPr>
    </w:tblStylePr>
    <w:tblStylePr w:type="nwCell">
      <w:rPr>
        <w:rFonts w:cs="Times New Roman"/>
      </w:rPr>
      <w:tblPr/>
      <w:tcPr>
        <w:shd w:val="clear" w:color="auto" w:fill="FFFFFF"/>
      </w:tcPr>
    </w:tblStylePr>
  </w:style>
  <w:style w:type="table" w:customStyle="1" w:styleId="3vidutinistinklelis1">
    <w:name w:val="3 vidutinis tinkleli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customStyle="1" w:styleId="3vidutinistinklelis1parykinimas1">
    <w:name w:val="3 vidutinis tinkleli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6EB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A"/>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A"/>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9FDA"/>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9FDA"/>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DD7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D7FF"/>
      </w:tcPr>
    </w:tblStylePr>
  </w:style>
  <w:style w:type="table" w:customStyle="1" w:styleId="3vidutinistinklelis2parykinimas1">
    <w:name w:val="3 vidutinis tinkleli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customStyle="1" w:styleId="3vidutinistinklelis3parykinimas1">
    <w:name w:val="3 vidutinis tinkleli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0DD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78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786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2786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278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1BB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BBB6"/>
      </w:tcPr>
    </w:tblStylePr>
  </w:style>
  <w:style w:type="table" w:customStyle="1" w:styleId="3vidutinistinklelis4parykinimas1">
    <w:name w:val="3 vidutinis tinkleli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7F6F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DED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DED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0DED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0DED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B"/>
      </w:tcPr>
    </w:tblStylePr>
  </w:style>
  <w:style w:type="table" w:customStyle="1" w:styleId="3vidutinistinklelis5parykinimas1">
    <w:name w:val="3 vidutinis tinkleli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A0E"/>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A0E"/>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64A0E"/>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64A0E"/>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7A28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281"/>
      </w:tcPr>
    </w:tblStylePr>
  </w:style>
  <w:style w:type="table" w:customStyle="1" w:styleId="3vidutinistinklelis6parykinimas1">
    <w:name w:val="3 vidutinis tinkleli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E9E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A79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A79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EA79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EA79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6D3C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3CF"/>
      </w:tcPr>
    </w:tblStylePr>
  </w:style>
  <w:style w:type="table" w:customStyle="1" w:styleId="1vidutinissraas1">
    <w:name w:val="1 vidutinis sąraš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customStyle="1" w:styleId="1vidutinissraas1parykinimas1">
    <w:name w:val="1 vidutinis sąraš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9FDA"/>
        <w:bottom w:val="single" w:sz="8" w:space="0" w:color="009FDA"/>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9FDA"/>
        </w:tcBorders>
      </w:tcPr>
    </w:tblStylePr>
    <w:tblStylePr w:type="lastRow">
      <w:rPr>
        <w:rFonts w:cs="Times New Roman"/>
        <w:b/>
        <w:bCs/>
        <w:color w:val="001965"/>
      </w:rPr>
      <w:tblPr/>
      <w:tcPr>
        <w:tcBorders>
          <w:top w:val="single" w:sz="8" w:space="0" w:color="009FDA"/>
          <w:bottom w:val="single" w:sz="8" w:space="0" w:color="009FDA"/>
        </w:tcBorders>
      </w:tcPr>
    </w:tblStylePr>
    <w:tblStylePr w:type="firstCol">
      <w:rPr>
        <w:rFonts w:cs="Times New Roman"/>
        <w:b/>
        <w:bCs/>
      </w:rPr>
    </w:tblStylePr>
    <w:tblStylePr w:type="lastCol">
      <w:rPr>
        <w:rFonts w:cs="Times New Roman"/>
        <w:b/>
        <w:bCs/>
      </w:rPr>
      <w:tblPr/>
      <w:tcPr>
        <w:tcBorders>
          <w:top w:val="single" w:sz="8" w:space="0" w:color="009FDA"/>
          <w:bottom w:val="single" w:sz="8" w:space="0" w:color="009FDA"/>
        </w:tcBorders>
      </w:tcPr>
    </w:tblStylePr>
    <w:tblStylePr w:type="band1Vert">
      <w:rPr>
        <w:rFonts w:cs="Times New Roman"/>
      </w:rPr>
      <w:tblPr/>
      <w:tcPr>
        <w:shd w:val="clear" w:color="auto" w:fill="B6EBFF"/>
      </w:tcPr>
    </w:tblStylePr>
    <w:tblStylePr w:type="band1Horz">
      <w:rPr>
        <w:rFonts w:cs="Times New Roman"/>
      </w:rPr>
      <w:tblPr/>
      <w:tcPr>
        <w:shd w:val="clear" w:color="auto" w:fill="B6EBFF"/>
      </w:tcPr>
    </w:tblStylePr>
  </w:style>
  <w:style w:type="table" w:customStyle="1" w:styleId="1vidutinissraas2parykinimas1">
    <w:name w:val="1 vidutinis sąraš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customStyle="1" w:styleId="1vidutinissraas3parykinimas1">
    <w:name w:val="1 vidutinis sąraš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82786F"/>
        <w:bottom w:val="single" w:sz="8" w:space="0" w:color="82786F"/>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82786F"/>
        </w:tcBorders>
      </w:tcPr>
    </w:tblStylePr>
    <w:tblStylePr w:type="lastRow">
      <w:rPr>
        <w:rFonts w:cs="Times New Roman"/>
        <w:b/>
        <w:bCs/>
        <w:color w:val="001965"/>
      </w:rPr>
      <w:tblPr/>
      <w:tcPr>
        <w:tcBorders>
          <w:top w:val="single" w:sz="8" w:space="0" w:color="82786F"/>
          <w:bottom w:val="single" w:sz="8" w:space="0" w:color="82786F"/>
        </w:tcBorders>
      </w:tcPr>
    </w:tblStylePr>
    <w:tblStylePr w:type="firstCol">
      <w:rPr>
        <w:rFonts w:cs="Times New Roman"/>
        <w:b/>
        <w:bCs/>
      </w:rPr>
    </w:tblStylePr>
    <w:tblStylePr w:type="lastCol">
      <w:rPr>
        <w:rFonts w:cs="Times New Roman"/>
        <w:b/>
        <w:bCs/>
      </w:rPr>
      <w:tblPr/>
      <w:tcPr>
        <w:tcBorders>
          <w:top w:val="single" w:sz="8" w:space="0" w:color="82786F"/>
          <w:bottom w:val="single" w:sz="8" w:space="0" w:color="82786F"/>
        </w:tcBorders>
      </w:tcPr>
    </w:tblStylePr>
    <w:tblStylePr w:type="band1Vert">
      <w:rPr>
        <w:rFonts w:cs="Times New Roman"/>
      </w:rPr>
      <w:tblPr/>
      <w:tcPr>
        <w:shd w:val="clear" w:color="auto" w:fill="E0DDDB"/>
      </w:tcPr>
    </w:tblStylePr>
    <w:tblStylePr w:type="band1Horz">
      <w:rPr>
        <w:rFonts w:cs="Times New Roman"/>
      </w:rPr>
      <w:tblPr/>
      <w:tcPr>
        <w:shd w:val="clear" w:color="auto" w:fill="E0DDDB"/>
      </w:tcPr>
    </w:tblStylePr>
  </w:style>
  <w:style w:type="table" w:customStyle="1" w:styleId="1vidutinissraas4parykinimas1">
    <w:name w:val="1 vidutinis sąraš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E0DED8"/>
        <w:bottom w:val="single" w:sz="8" w:space="0" w:color="E0DED8"/>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E0DED8"/>
        </w:tcBorders>
      </w:tcPr>
    </w:tblStylePr>
    <w:tblStylePr w:type="lastRow">
      <w:rPr>
        <w:rFonts w:cs="Times New Roman"/>
        <w:b/>
        <w:bCs/>
        <w:color w:val="001965"/>
      </w:rPr>
      <w:tblPr/>
      <w:tcPr>
        <w:tcBorders>
          <w:top w:val="single" w:sz="8" w:space="0" w:color="E0DED8"/>
          <w:bottom w:val="single" w:sz="8" w:space="0" w:color="E0DED8"/>
        </w:tcBorders>
      </w:tcPr>
    </w:tblStylePr>
    <w:tblStylePr w:type="firstCol">
      <w:rPr>
        <w:rFonts w:cs="Times New Roman"/>
        <w:b/>
        <w:bCs/>
      </w:rPr>
    </w:tblStylePr>
    <w:tblStylePr w:type="lastCol">
      <w:rPr>
        <w:rFonts w:cs="Times New Roman"/>
        <w:b/>
        <w:bCs/>
      </w:rPr>
      <w:tblPr/>
      <w:tcPr>
        <w:tcBorders>
          <w:top w:val="single" w:sz="8" w:space="0" w:color="E0DED8"/>
          <w:bottom w:val="single" w:sz="8" w:space="0" w:color="E0DED8"/>
        </w:tcBorders>
      </w:tcPr>
    </w:tblStylePr>
    <w:tblStylePr w:type="band1Vert">
      <w:rPr>
        <w:rFonts w:cs="Times New Roman"/>
      </w:rPr>
      <w:tblPr/>
      <w:tcPr>
        <w:shd w:val="clear" w:color="auto" w:fill="F7F6F5"/>
      </w:tcPr>
    </w:tblStylePr>
    <w:tblStylePr w:type="band1Horz">
      <w:rPr>
        <w:rFonts w:cs="Times New Roman"/>
      </w:rPr>
      <w:tblPr/>
      <w:tcPr>
        <w:shd w:val="clear" w:color="auto" w:fill="F7F6F5"/>
      </w:tcPr>
    </w:tblStylePr>
  </w:style>
  <w:style w:type="table" w:customStyle="1" w:styleId="1vidutinissraas5parykinimas1">
    <w:name w:val="1 vidutinis sąraš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E64A0E"/>
        <w:bottom w:val="single" w:sz="8" w:space="0" w:color="E64A0E"/>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E64A0E"/>
        </w:tcBorders>
      </w:tcPr>
    </w:tblStylePr>
    <w:tblStylePr w:type="lastRow">
      <w:rPr>
        <w:rFonts w:cs="Times New Roman"/>
        <w:b/>
        <w:bCs/>
        <w:color w:val="001965"/>
      </w:rPr>
      <w:tblPr/>
      <w:tcPr>
        <w:tcBorders>
          <w:top w:val="single" w:sz="8" w:space="0" w:color="E64A0E"/>
          <w:bottom w:val="single" w:sz="8" w:space="0" w:color="E64A0E"/>
        </w:tcBorders>
      </w:tcPr>
    </w:tblStylePr>
    <w:tblStylePr w:type="firstCol">
      <w:rPr>
        <w:rFonts w:cs="Times New Roman"/>
        <w:b/>
        <w:bCs/>
      </w:rPr>
    </w:tblStylePr>
    <w:tblStylePr w:type="lastCol">
      <w:rPr>
        <w:rFonts w:cs="Times New Roman"/>
        <w:b/>
        <w:bCs/>
      </w:rPr>
      <w:tblPr/>
      <w:tcPr>
        <w:tcBorders>
          <w:top w:val="single" w:sz="8" w:space="0" w:color="E64A0E"/>
          <w:bottom w:val="single" w:sz="8" w:space="0" w:color="E64A0E"/>
        </w:tcBorders>
      </w:tcPr>
    </w:tblStylePr>
    <w:tblStylePr w:type="band1Vert">
      <w:rPr>
        <w:rFonts w:cs="Times New Roman"/>
      </w:rPr>
      <w:tblPr/>
      <w:tcPr>
        <w:shd w:val="clear" w:color="auto" w:fill="FBD0C0"/>
      </w:tcPr>
    </w:tblStylePr>
    <w:tblStylePr w:type="band1Horz">
      <w:rPr>
        <w:rFonts w:cs="Times New Roman"/>
      </w:rPr>
      <w:tblPr/>
      <w:tcPr>
        <w:shd w:val="clear" w:color="auto" w:fill="FBD0C0"/>
      </w:tcPr>
    </w:tblStylePr>
  </w:style>
  <w:style w:type="table" w:customStyle="1" w:styleId="1vidutinissraas6parykinimas1">
    <w:name w:val="1 vidutinis sąraš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AEA79F"/>
        <w:bottom w:val="single" w:sz="8" w:space="0" w:color="AEA79F"/>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AEA79F"/>
        </w:tcBorders>
      </w:tcPr>
    </w:tblStylePr>
    <w:tblStylePr w:type="lastRow">
      <w:rPr>
        <w:rFonts w:cs="Times New Roman"/>
        <w:b/>
        <w:bCs/>
        <w:color w:val="001965"/>
      </w:rPr>
      <w:tblPr/>
      <w:tcPr>
        <w:tcBorders>
          <w:top w:val="single" w:sz="8" w:space="0" w:color="AEA79F"/>
          <w:bottom w:val="single" w:sz="8" w:space="0" w:color="AEA79F"/>
        </w:tcBorders>
      </w:tcPr>
    </w:tblStylePr>
    <w:tblStylePr w:type="firstCol">
      <w:rPr>
        <w:rFonts w:cs="Times New Roman"/>
        <w:b/>
        <w:bCs/>
      </w:rPr>
    </w:tblStylePr>
    <w:tblStylePr w:type="lastCol">
      <w:rPr>
        <w:rFonts w:cs="Times New Roman"/>
        <w:b/>
        <w:bCs/>
      </w:rPr>
      <w:tblPr/>
      <w:tcPr>
        <w:tcBorders>
          <w:top w:val="single" w:sz="8" w:space="0" w:color="AEA79F"/>
          <w:bottom w:val="single" w:sz="8" w:space="0" w:color="AEA79F"/>
        </w:tcBorders>
      </w:tcPr>
    </w:tblStylePr>
    <w:tblStylePr w:type="band1Vert">
      <w:rPr>
        <w:rFonts w:cs="Times New Roman"/>
      </w:rPr>
      <w:tblPr/>
      <w:tcPr>
        <w:shd w:val="clear" w:color="auto" w:fill="EBE9E7"/>
      </w:tcPr>
    </w:tblStylePr>
    <w:tblStylePr w:type="band1Horz">
      <w:rPr>
        <w:rFonts w:cs="Times New Roman"/>
      </w:rPr>
      <w:tblPr/>
      <w:tcPr>
        <w:shd w:val="clear" w:color="auto" w:fill="EBE9E7"/>
      </w:tcPr>
    </w:tblStylePr>
  </w:style>
  <w:style w:type="table" w:customStyle="1" w:styleId="2vidutinissraas1">
    <w:name w:val="2 vidutinis sąraš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1parykinimas1">
    <w:name w:val="2 vidutinis sąrašas – 1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9FDA"/>
        <w:left w:val="single" w:sz="8" w:space="0" w:color="009FDA"/>
        <w:bottom w:val="single" w:sz="8" w:space="0" w:color="009FDA"/>
        <w:right w:val="single" w:sz="8" w:space="0" w:color="009FDA"/>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9FDA"/>
          <w:right w:val="nil"/>
          <w:insideH w:val="nil"/>
          <w:insideV w:val="nil"/>
        </w:tcBorders>
        <w:shd w:val="clear" w:color="auto" w:fill="FFFFFF"/>
      </w:tcPr>
    </w:tblStylePr>
    <w:tblStylePr w:type="lastRow">
      <w:rPr>
        <w:rFonts w:cs="Times New Roman"/>
      </w:rPr>
      <w:tblPr/>
      <w:tcPr>
        <w:tcBorders>
          <w:top w:val="single" w:sz="8" w:space="0" w:color="009FDA"/>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FDA"/>
          <w:insideH w:val="nil"/>
          <w:insideV w:val="nil"/>
        </w:tcBorders>
        <w:shd w:val="clear" w:color="auto" w:fill="FFFFFF"/>
      </w:tcPr>
    </w:tblStylePr>
    <w:tblStylePr w:type="lastCol">
      <w:rPr>
        <w:rFonts w:cs="Times New Roman"/>
      </w:rPr>
      <w:tblPr/>
      <w:tcPr>
        <w:tcBorders>
          <w:top w:val="nil"/>
          <w:left w:val="single" w:sz="8" w:space="0" w:color="009FDA"/>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top w:val="nil"/>
          <w:bottom w:val="nil"/>
          <w:insideH w:val="nil"/>
          <w:insideV w:val="nil"/>
        </w:tcBorders>
        <w:shd w:val="clear" w:color="auto" w:fill="B6EB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2parykinimas1">
    <w:name w:val="2 vidutinis sąrašas – 2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3parykinimas1">
    <w:name w:val="2 vidutinis sąrašas – 3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82786F"/>
        <w:left w:val="single" w:sz="8" w:space="0" w:color="82786F"/>
        <w:bottom w:val="single" w:sz="8" w:space="0" w:color="82786F"/>
        <w:right w:val="single" w:sz="8" w:space="0" w:color="82786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2786F"/>
          <w:right w:val="nil"/>
          <w:insideH w:val="nil"/>
          <w:insideV w:val="nil"/>
        </w:tcBorders>
        <w:shd w:val="clear" w:color="auto" w:fill="FFFFFF"/>
      </w:tcPr>
    </w:tblStylePr>
    <w:tblStylePr w:type="lastRow">
      <w:rPr>
        <w:rFonts w:cs="Times New Roman"/>
      </w:rPr>
      <w:tblPr/>
      <w:tcPr>
        <w:tcBorders>
          <w:top w:val="single" w:sz="8" w:space="0" w:color="82786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2786F"/>
          <w:insideH w:val="nil"/>
          <w:insideV w:val="nil"/>
        </w:tcBorders>
        <w:shd w:val="clear" w:color="auto" w:fill="FFFFFF"/>
      </w:tcPr>
    </w:tblStylePr>
    <w:tblStylePr w:type="lastCol">
      <w:rPr>
        <w:rFonts w:cs="Times New Roman"/>
      </w:rPr>
      <w:tblPr/>
      <w:tcPr>
        <w:tcBorders>
          <w:top w:val="nil"/>
          <w:left w:val="single" w:sz="8" w:space="0" w:color="82786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top w:val="nil"/>
          <w:bottom w:val="nil"/>
          <w:insideH w:val="nil"/>
          <w:insideV w:val="nil"/>
        </w:tcBorders>
        <w:shd w:val="clear" w:color="auto" w:fill="E0DDD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4parykinimas1">
    <w:name w:val="2 vidutinis sąrašas – 4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0DED8"/>
        <w:left w:val="single" w:sz="8" w:space="0" w:color="E0DED8"/>
        <w:bottom w:val="single" w:sz="8" w:space="0" w:color="E0DED8"/>
        <w:right w:val="single" w:sz="8" w:space="0" w:color="E0DED8"/>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E0DED8"/>
          <w:right w:val="nil"/>
          <w:insideH w:val="nil"/>
          <w:insideV w:val="nil"/>
        </w:tcBorders>
        <w:shd w:val="clear" w:color="auto" w:fill="FFFFFF"/>
      </w:tcPr>
    </w:tblStylePr>
    <w:tblStylePr w:type="lastRow">
      <w:rPr>
        <w:rFonts w:cs="Times New Roman"/>
      </w:rPr>
      <w:tblPr/>
      <w:tcPr>
        <w:tcBorders>
          <w:top w:val="single" w:sz="8" w:space="0" w:color="E0DED8"/>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0DED8"/>
          <w:insideH w:val="nil"/>
          <w:insideV w:val="nil"/>
        </w:tcBorders>
        <w:shd w:val="clear" w:color="auto" w:fill="FFFFFF"/>
      </w:tcPr>
    </w:tblStylePr>
    <w:tblStylePr w:type="lastCol">
      <w:rPr>
        <w:rFonts w:cs="Times New Roman"/>
      </w:rPr>
      <w:tblPr/>
      <w:tcPr>
        <w:tcBorders>
          <w:top w:val="nil"/>
          <w:left w:val="single" w:sz="8" w:space="0" w:color="E0DED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top w:val="nil"/>
          <w:bottom w:val="nil"/>
          <w:insideH w:val="nil"/>
          <w:insideV w:val="nil"/>
        </w:tcBorders>
        <w:shd w:val="clear" w:color="auto" w:fill="F7F6F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5parykinimas1">
    <w:name w:val="2 vidutinis sąrašas – 5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64A0E"/>
        <w:left w:val="single" w:sz="8" w:space="0" w:color="E64A0E"/>
        <w:bottom w:val="single" w:sz="8" w:space="0" w:color="E64A0E"/>
        <w:right w:val="single" w:sz="8" w:space="0" w:color="E64A0E"/>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E64A0E"/>
          <w:right w:val="nil"/>
          <w:insideH w:val="nil"/>
          <w:insideV w:val="nil"/>
        </w:tcBorders>
        <w:shd w:val="clear" w:color="auto" w:fill="FFFFFF"/>
      </w:tcPr>
    </w:tblStylePr>
    <w:tblStylePr w:type="lastRow">
      <w:rPr>
        <w:rFonts w:cs="Times New Roman"/>
      </w:rPr>
      <w:tblPr/>
      <w:tcPr>
        <w:tcBorders>
          <w:top w:val="single" w:sz="8" w:space="0" w:color="E64A0E"/>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64A0E"/>
          <w:insideH w:val="nil"/>
          <w:insideV w:val="nil"/>
        </w:tcBorders>
        <w:shd w:val="clear" w:color="auto" w:fill="FFFFFF"/>
      </w:tcPr>
    </w:tblStylePr>
    <w:tblStylePr w:type="lastCol">
      <w:rPr>
        <w:rFonts w:cs="Times New Roman"/>
      </w:rPr>
      <w:tblPr/>
      <w:tcPr>
        <w:tcBorders>
          <w:top w:val="nil"/>
          <w:left w:val="single" w:sz="8" w:space="0" w:color="E64A0E"/>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top w:val="nil"/>
          <w:bottom w:val="nil"/>
          <w:insideH w:val="nil"/>
          <w:insideV w:val="nil"/>
        </w:tcBorders>
        <w:shd w:val="clear" w:color="auto" w:fill="FBD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6parykinimas1">
    <w:name w:val="2 vidutinis sąrašas – 6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AEA79F"/>
        <w:left w:val="single" w:sz="8" w:space="0" w:color="AEA79F"/>
        <w:bottom w:val="single" w:sz="8" w:space="0" w:color="AEA79F"/>
        <w:right w:val="single" w:sz="8" w:space="0" w:color="AEA79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AEA79F"/>
          <w:right w:val="nil"/>
          <w:insideH w:val="nil"/>
          <w:insideV w:val="nil"/>
        </w:tcBorders>
        <w:shd w:val="clear" w:color="auto" w:fill="FFFFFF"/>
      </w:tcPr>
    </w:tblStylePr>
    <w:tblStylePr w:type="lastRow">
      <w:rPr>
        <w:rFonts w:cs="Times New Roman"/>
      </w:rPr>
      <w:tblPr/>
      <w:tcPr>
        <w:tcBorders>
          <w:top w:val="single" w:sz="8" w:space="0" w:color="AEA7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EA79F"/>
          <w:insideH w:val="nil"/>
          <w:insideV w:val="nil"/>
        </w:tcBorders>
        <w:shd w:val="clear" w:color="auto" w:fill="FFFFFF"/>
      </w:tcPr>
    </w:tblStylePr>
    <w:tblStylePr w:type="lastCol">
      <w:rPr>
        <w:rFonts w:cs="Times New Roman"/>
      </w:rPr>
      <w:tblPr/>
      <w:tcPr>
        <w:tcBorders>
          <w:top w:val="nil"/>
          <w:left w:val="single" w:sz="8" w:space="0" w:color="AEA7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top w:val="nil"/>
          <w:bottom w:val="nil"/>
          <w:insideH w:val="nil"/>
          <w:insideV w:val="nil"/>
        </w:tcBorders>
        <w:shd w:val="clear" w:color="auto" w:fill="EBE9E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1vidutinisspalvinimas1">
    <w:name w:val="1 vidutinis spalv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customStyle="1" w:styleId="1vidutinisspalvinimas1parykinimas1">
    <w:name w:val="1 vidutinis spalvinima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24C2FF"/>
        <w:left w:val="single" w:sz="8" w:space="0" w:color="24C2FF"/>
        <w:bottom w:val="single" w:sz="8" w:space="0" w:color="24C2FF"/>
        <w:right w:val="single" w:sz="8" w:space="0" w:color="24C2FF"/>
        <w:insideH w:val="single" w:sz="8" w:space="0" w:color="24C2F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24C2FF"/>
          <w:left w:val="single" w:sz="8" w:space="0" w:color="24C2FF"/>
          <w:bottom w:val="single" w:sz="8" w:space="0" w:color="24C2FF"/>
          <w:right w:val="single" w:sz="8" w:space="0" w:color="24C2FF"/>
          <w:insideH w:val="nil"/>
          <w:insideV w:val="nil"/>
        </w:tcBorders>
        <w:shd w:val="clear" w:color="auto" w:fill="009FDA"/>
      </w:tcPr>
    </w:tblStylePr>
    <w:tblStylePr w:type="lastRow">
      <w:pPr>
        <w:spacing w:before="0" w:after="0"/>
      </w:pPr>
      <w:rPr>
        <w:rFonts w:cs="Times New Roman"/>
        <w:b/>
        <w:bCs/>
      </w:rPr>
      <w:tblPr/>
      <w:tcPr>
        <w:tcBorders>
          <w:top w:val="double" w:sz="6" w:space="0" w:color="24C2FF"/>
          <w:left w:val="single" w:sz="8" w:space="0" w:color="24C2FF"/>
          <w:bottom w:val="single" w:sz="8" w:space="0" w:color="24C2FF"/>
          <w:right w:val="single" w:sz="8" w:space="0" w:color="24C2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6EBFF"/>
      </w:tcPr>
    </w:tblStylePr>
    <w:tblStylePr w:type="band1Horz">
      <w:rPr>
        <w:rFonts w:cs="Times New Roman"/>
      </w:rPr>
      <w:tblPr/>
      <w:tcPr>
        <w:tcBorders>
          <w:insideH w:val="nil"/>
          <w:insideV w:val="nil"/>
        </w:tcBorders>
        <w:shd w:val="clear" w:color="auto" w:fill="B6EBFF"/>
      </w:tcPr>
    </w:tblStylePr>
    <w:tblStylePr w:type="band2Horz">
      <w:rPr>
        <w:rFonts w:cs="Times New Roman"/>
      </w:rPr>
      <w:tblPr/>
      <w:tcPr>
        <w:tcBorders>
          <w:insideH w:val="nil"/>
          <w:insideV w:val="nil"/>
        </w:tcBorders>
      </w:tcPr>
    </w:tblStylePr>
  </w:style>
  <w:style w:type="table" w:customStyle="1" w:styleId="1vidutinisspalvinimas2parykinimas1">
    <w:name w:val="1 vidutinis spalvinima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customStyle="1" w:styleId="1vidutinisspalvinimas3parykinimas1">
    <w:name w:val="1 vidutinis spalvinima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A29992"/>
        <w:left w:val="single" w:sz="8" w:space="0" w:color="A29992"/>
        <w:bottom w:val="single" w:sz="8" w:space="0" w:color="A29992"/>
        <w:right w:val="single" w:sz="8" w:space="0" w:color="A29992"/>
        <w:insideH w:val="single" w:sz="8" w:space="0" w:color="A2999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A29992"/>
          <w:left w:val="single" w:sz="8" w:space="0" w:color="A29992"/>
          <w:bottom w:val="single" w:sz="8" w:space="0" w:color="A29992"/>
          <w:right w:val="single" w:sz="8" w:space="0" w:color="A29992"/>
          <w:insideH w:val="nil"/>
          <w:insideV w:val="nil"/>
        </w:tcBorders>
        <w:shd w:val="clear" w:color="auto" w:fill="82786F"/>
      </w:tcPr>
    </w:tblStylePr>
    <w:tblStylePr w:type="lastRow">
      <w:pPr>
        <w:spacing w:before="0" w:after="0"/>
      </w:pPr>
      <w:rPr>
        <w:rFonts w:cs="Times New Roman"/>
        <w:b/>
        <w:bCs/>
      </w:rPr>
      <w:tblPr/>
      <w:tcPr>
        <w:tcBorders>
          <w:top w:val="double" w:sz="6" w:space="0" w:color="A29992"/>
          <w:left w:val="single" w:sz="8" w:space="0" w:color="A29992"/>
          <w:bottom w:val="single" w:sz="8" w:space="0" w:color="A29992"/>
          <w:right w:val="single" w:sz="8" w:space="0" w:color="A2999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0DDDB"/>
      </w:tcPr>
    </w:tblStylePr>
    <w:tblStylePr w:type="band1Horz">
      <w:rPr>
        <w:rFonts w:cs="Times New Roman"/>
      </w:rPr>
      <w:tblPr/>
      <w:tcPr>
        <w:tcBorders>
          <w:insideH w:val="nil"/>
          <w:insideV w:val="nil"/>
        </w:tcBorders>
        <w:shd w:val="clear" w:color="auto" w:fill="E0DDDB"/>
      </w:tcPr>
    </w:tblStylePr>
    <w:tblStylePr w:type="band2Horz">
      <w:rPr>
        <w:rFonts w:cs="Times New Roman"/>
      </w:rPr>
      <w:tblPr/>
      <w:tcPr>
        <w:tcBorders>
          <w:insideH w:val="nil"/>
          <w:insideV w:val="nil"/>
        </w:tcBorders>
      </w:tcPr>
    </w:tblStylePr>
  </w:style>
  <w:style w:type="table" w:customStyle="1" w:styleId="1vidutinisspalvinimas4parykinimas1">
    <w:name w:val="1 vidutinis spalvinima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E7E6E1"/>
        <w:left w:val="single" w:sz="8" w:space="0" w:color="E7E6E1"/>
        <w:bottom w:val="single" w:sz="8" w:space="0" w:color="E7E6E1"/>
        <w:right w:val="single" w:sz="8" w:space="0" w:color="E7E6E1"/>
        <w:insideH w:val="single" w:sz="8" w:space="0" w:color="E7E6E1"/>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E7E6E1"/>
          <w:left w:val="single" w:sz="8" w:space="0" w:color="E7E6E1"/>
          <w:bottom w:val="single" w:sz="8" w:space="0" w:color="E7E6E1"/>
          <w:right w:val="single" w:sz="8" w:space="0" w:color="E7E6E1"/>
          <w:insideH w:val="nil"/>
          <w:insideV w:val="nil"/>
        </w:tcBorders>
        <w:shd w:val="clear" w:color="auto" w:fill="E0DED8"/>
      </w:tcPr>
    </w:tblStylePr>
    <w:tblStylePr w:type="lastRow">
      <w:pPr>
        <w:spacing w:before="0" w:after="0"/>
      </w:pPr>
      <w:rPr>
        <w:rFonts w:cs="Times New Roman"/>
        <w:b/>
        <w:bCs/>
      </w:rPr>
      <w:tblPr/>
      <w:tcPr>
        <w:tcBorders>
          <w:top w:val="double" w:sz="6" w:space="0" w:color="E7E6E1"/>
          <w:left w:val="single" w:sz="8" w:space="0" w:color="E7E6E1"/>
          <w:bottom w:val="single" w:sz="8" w:space="0" w:color="E7E6E1"/>
          <w:right w:val="single" w:sz="8" w:space="0" w:color="E7E6E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F6F5"/>
      </w:tcPr>
    </w:tblStylePr>
    <w:tblStylePr w:type="band1Horz">
      <w:rPr>
        <w:rFonts w:cs="Times New Roman"/>
      </w:rPr>
      <w:tblPr/>
      <w:tcPr>
        <w:tcBorders>
          <w:insideH w:val="nil"/>
          <w:insideV w:val="nil"/>
        </w:tcBorders>
        <w:shd w:val="clear" w:color="auto" w:fill="F7F6F5"/>
      </w:tcPr>
    </w:tblStylePr>
    <w:tblStylePr w:type="band2Horz">
      <w:rPr>
        <w:rFonts w:cs="Times New Roman"/>
      </w:rPr>
      <w:tblPr/>
      <w:tcPr>
        <w:tcBorders>
          <w:insideH w:val="nil"/>
          <w:insideV w:val="nil"/>
        </w:tcBorders>
      </w:tcPr>
    </w:tblStylePr>
  </w:style>
  <w:style w:type="table" w:customStyle="1" w:styleId="1vidutinisspalvinimas5parykinimas1">
    <w:name w:val="1 vidutinis spalvinima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F37343"/>
        <w:left w:val="single" w:sz="8" w:space="0" w:color="F37343"/>
        <w:bottom w:val="single" w:sz="8" w:space="0" w:color="F37343"/>
        <w:right w:val="single" w:sz="8" w:space="0" w:color="F37343"/>
        <w:insideH w:val="single" w:sz="8" w:space="0" w:color="F37343"/>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37343"/>
          <w:left w:val="single" w:sz="8" w:space="0" w:color="F37343"/>
          <w:bottom w:val="single" w:sz="8" w:space="0" w:color="F37343"/>
          <w:right w:val="single" w:sz="8" w:space="0" w:color="F37343"/>
          <w:insideH w:val="nil"/>
          <w:insideV w:val="nil"/>
        </w:tcBorders>
        <w:shd w:val="clear" w:color="auto" w:fill="E64A0E"/>
      </w:tcPr>
    </w:tblStylePr>
    <w:tblStylePr w:type="lastRow">
      <w:pPr>
        <w:spacing w:before="0" w:after="0"/>
      </w:pPr>
      <w:rPr>
        <w:rFonts w:cs="Times New Roman"/>
        <w:b/>
        <w:bCs/>
      </w:rPr>
      <w:tblPr/>
      <w:tcPr>
        <w:tcBorders>
          <w:top w:val="double" w:sz="6" w:space="0" w:color="F37343"/>
          <w:left w:val="single" w:sz="8" w:space="0" w:color="F37343"/>
          <w:bottom w:val="single" w:sz="8" w:space="0" w:color="F37343"/>
          <w:right w:val="single" w:sz="8" w:space="0" w:color="F3734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0C0"/>
      </w:tcPr>
    </w:tblStylePr>
    <w:tblStylePr w:type="band1Horz">
      <w:rPr>
        <w:rFonts w:cs="Times New Roman"/>
      </w:rPr>
      <w:tblPr/>
      <w:tcPr>
        <w:tcBorders>
          <w:insideH w:val="nil"/>
          <w:insideV w:val="nil"/>
        </w:tcBorders>
        <w:shd w:val="clear" w:color="auto" w:fill="FBD0C0"/>
      </w:tcPr>
    </w:tblStylePr>
    <w:tblStylePr w:type="band2Horz">
      <w:rPr>
        <w:rFonts w:cs="Times New Roman"/>
      </w:rPr>
      <w:tblPr/>
      <w:tcPr>
        <w:tcBorders>
          <w:insideH w:val="nil"/>
          <w:insideV w:val="nil"/>
        </w:tcBorders>
      </w:tcPr>
    </w:tblStylePr>
  </w:style>
  <w:style w:type="table" w:customStyle="1" w:styleId="1vidutinisspalvinimas6parykinimas1">
    <w:name w:val="1 vidutinis spalvinima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2BDB7"/>
        <w:left w:val="single" w:sz="8" w:space="0" w:color="C2BDB7"/>
        <w:bottom w:val="single" w:sz="8" w:space="0" w:color="C2BDB7"/>
        <w:right w:val="single" w:sz="8" w:space="0" w:color="C2BDB7"/>
        <w:insideH w:val="single" w:sz="8" w:space="0" w:color="C2BDB7"/>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2BDB7"/>
          <w:left w:val="single" w:sz="8" w:space="0" w:color="C2BDB7"/>
          <w:bottom w:val="single" w:sz="8" w:space="0" w:color="C2BDB7"/>
          <w:right w:val="single" w:sz="8" w:space="0" w:color="C2BDB7"/>
          <w:insideH w:val="nil"/>
          <w:insideV w:val="nil"/>
        </w:tcBorders>
        <w:shd w:val="clear" w:color="auto" w:fill="AEA79F"/>
      </w:tcPr>
    </w:tblStylePr>
    <w:tblStylePr w:type="lastRow">
      <w:pPr>
        <w:spacing w:before="0" w:after="0"/>
      </w:pPr>
      <w:rPr>
        <w:rFonts w:cs="Times New Roman"/>
        <w:b/>
        <w:bCs/>
      </w:rPr>
      <w:tblPr/>
      <w:tcPr>
        <w:tcBorders>
          <w:top w:val="double" w:sz="6" w:space="0" w:color="C2BDB7"/>
          <w:left w:val="single" w:sz="8" w:space="0" w:color="C2BDB7"/>
          <w:bottom w:val="single" w:sz="8" w:space="0" w:color="C2BDB7"/>
          <w:right w:val="single" w:sz="8" w:space="0" w:color="C2BDB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9E7"/>
      </w:tcPr>
    </w:tblStylePr>
    <w:tblStylePr w:type="band1Horz">
      <w:rPr>
        <w:rFonts w:cs="Times New Roman"/>
      </w:rPr>
      <w:tblPr/>
      <w:tcPr>
        <w:tcBorders>
          <w:insideH w:val="nil"/>
          <w:insideV w:val="nil"/>
        </w:tcBorders>
        <w:shd w:val="clear" w:color="auto" w:fill="EBE9E7"/>
      </w:tcPr>
    </w:tblStylePr>
    <w:tblStylePr w:type="band2Horz">
      <w:rPr>
        <w:rFonts w:cs="Times New Roman"/>
      </w:rPr>
      <w:tblPr/>
      <w:tcPr>
        <w:tcBorders>
          <w:insideH w:val="nil"/>
          <w:insideV w:val="nil"/>
        </w:tcBorders>
      </w:tcPr>
    </w:tblStylePr>
  </w:style>
  <w:style w:type="table" w:customStyle="1" w:styleId="2vidutinisspalvinimas1">
    <w:name w:val="2 vidutinis spalv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9FDA"/>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9FDA"/>
      </w:tcPr>
    </w:tblStylePr>
    <w:tblStylePr w:type="lastCol">
      <w:rPr>
        <w:rFonts w:cs="Times New Roman"/>
        <w:b/>
        <w:bCs/>
        <w:color w:val="FFFFFF"/>
      </w:rPr>
      <w:tblPr/>
      <w:tcPr>
        <w:tcBorders>
          <w:left w:val="nil"/>
          <w:right w:val="nil"/>
          <w:insideH w:val="nil"/>
          <w:insideV w:val="nil"/>
        </w:tcBorders>
        <w:shd w:val="clear" w:color="auto" w:fill="009FDA"/>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278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2786F"/>
      </w:tcPr>
    </w:tblStylePr>
    <w:tblStylePr w:type="lastCol">
      <w:rPr>
        <w:rFonts w:cs="Times New Roman"/>
        <w:b/>
        <w:bCs/>
        <w:color w:val="FFFFFF"/>
      </w:rPr>
      <w:tblPr/>
      <w:tcPr>
        <w:tcBorders>
          <w:left w:val="nil"/>
          <w:right w:val="nil"/>
          <w:insideH w:val="nil"/>
          <w:insideV w:val="nil"/>
        </w:tcBorders>
        <w:shd w:val="clear" w:color="auto" w:fill="82786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0DED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0DED8"/>
      </w:tcPr>
    </w:tblStylePr>
    <w:tblStylePr w:type="lastCol">
      <w:rPr>
        <w:rFonts w:cs="Times New Roman"/>
        <w:b/>
        <w:bCs/>
        <w:color w:val="FFFFFF"/>
      </w:rPr>
      <w:tblPr/>
      <w:tcPr>
        <w:tcBorders>
          <w:left w:val="nil"/>
          <w:right w:val="nil"/>
          <w:insideH w:val="nil"/>
          <w:insideV w:val="nil"/>
        </w:tcBorders>
        <w:shd w:val="clear" w:color="auto" w:fill="E0DED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64A0E"/>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64A0E"/>
      </w:tcPr>
    </w:tblStylePr>
    <w:tblStylePr w:type="lastCol">
      <w:rPr>
        <w:rFonts w:cs="Times New Roman"/>
        <w:b/>
        <w:bCs/>
        <w:color w:val="FFFFFF"/>
      </w:rPr>
      <w:tblPr/>
      <w:tcPr>
        <w:tcBorders>
          <w:left w:val="nil"/>
          <w:right w:val="nil"/>
          <w:insideH w:val="nil"/>
          <w:insideV w:val="nil"/>
        </w:tcBorders>
        <w:shd w:val="clear" w:color="auto" w:fill="E64A0E"/>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EA7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EA79F"/>
      </w:tcPr>
    </w:tblStylePr>
    <w:tblStylePr w:type="lastCol">
      <w:rPr>
        <w:rFonts w:cs="Times New Roman"/>
        <w:b/>
        <w:bCs/>
        <w:color w:val="FFFFFF"/>
      </w:rPr>
      <w:tblPr/>
      <w:tcPr>
        <w:tcBorders>
          <w:left w:val="nil"/>
          <w:right w:val="nil"/>
          <w:insideH w:val="nil"/>
          <w:insideV w:val="nil"/>
        </w:tcBorders>
        <w:shd w:val="clear" w:color="auto" w:fill="AEA7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5558C8"/>
    <w:pPr>
      <w:pBdr>
        <w:top w:val="single" w:sz="6" w:space="1" w:color="auto"/>
        <w:left w:val="single" w:sz="6" w:space="1" w:color="auto"/>
        <w:bottom w:val="single" w:sz="6" w:space="1" w:color="auto"/>
        <w:right w:val="single" w:sz="6" w:space="1" w:color="auto"/>
      </w:pBdr>
      <w:shd w:val="pct20" w:color="auto" w:fill="auto"/>
      <w:ind w:left="1134" w:hanging="1134"/>
    </w:pPr>
    <w:rPr>
      <w:rFonts w:ascii="Verdana" w:hAnsi="Verdana"/>
      <w:sz w:val="24"/>
    </w:rPr>
  </w:style>
  <w:style w:type="character" w:customStyle="1" w:styleId="MessageHeaderChar">
    <w:name w:val="Message Header Char"/>
    <w:basedOn w:val="DefaultParagraphFont"/>
    <w:link w:val="MessageHeader"/>
    <w:semiHidden/>
    <w:rsid w:val="005558C8"/>
    <w:rPr>
      <w:rFonts w:ascii="Verdana" w:eastAsia="Times New Roman" w:hAnsi="Verdana" w:cs="Times New Roman"/>
      <w:noProof/>
      <w:sz w:val="24"/>
      <w:szCs w:val="24"/>
      <w:shd w:val="pct20" w:color="auto" w:fill="auto"/>
      <w:lang w:val="en-GB"/>
    </w:rPr>
  </w:style>
  <w:style w:type="paragraph" w:customStyle="1" w:styleId="Betarp1">
    <w:name w:val="Be tarpų1"/>
    <w:semiHidden/>
    <w:rsid w:val="005558C8"/>
    <w:pPr>
      <w:spacing w:after="0" w:line="240" w:lineRule="auto"/>
    </w:pPr>
    <w:rPr>
      <w:rFonts w:ascii="Verdana" w:eastAsia="Times New Roman" w:hAnsi="Verdana" w:cs="Arial"/>
      <w:sz w:val="20"/>
      <w:szCs w:val="20"/>
      <w:lang w:val="en-GB"/>
    </w:rPr>
  </w:style>
  <w:style w:type="paragraph" w:styleId="NormalWeb">
    <w:name w:val="Normal (Web)"/>
    <w:basedOn w:val="Normal"/>
    <w:semiHidden/>
    <w:rsid w:val="005558C8"/>
    <w:rPr>
      <w:sz w:val="24"/>
    </w:rPr>
  </w:style>
  <w:style w:type="paragraph" w:styleId="NormalIndent">
    <w:name w:val="Normal Indent"/>
    <w:basedOn w:val="Normal"/>
    <w:semiHidden/>
    <w:rsid w:val="005558C8"/>
    <w:pPr>
      <w:ind w:left="1304"/>
    </w:pPr>
  </w:style>
  <w:style w:type="paragraph" w:styleId="NoteHeading">
    <w:name w:val="Note Heading"/>
    <w:basedOn w:val="Normal"/>
    <w:next w:val="Normal"/>
    <w:link w:val="NoteHeadingChar"/>
    <w:semiHidden/>
    <w:rsid w:val="005558C8"/>
  </w:style>
  <w:style w:type="character" w:customStyle="1" w:styleId="NoteHeadingChar">
    <w:name w:val="Note Heading Char"/>
    <w:basedOn w:val="DefaultParagraphFont"/>
    <w:link w:val="NoteHeading"/>
    <w:semiHidden/>
    <w:rsid w:val="005558C8"/>
    <w:rPr>
      <w:rFonts w:ascii="Times New Roman" w:eastAsia="Times New Roman" w:hAnsi="Times New Roman" w:cs="Times New Roman"/>
      <w:noProof/>
      <w:szCs w:val="24"/>
      <w:lang w:val="en-GB"/>
    </w:rPr>
  </w:style>
  <w:style w:type="character" w:customStyle="1" w:styleId="Vietosrezervavimoenklotekstas1">
    <w:name w:val="Vietos rezervavimo ženklo tekstas1"/>
    <w:basedOn w:val="DefaultParagraphFont"/>
    <w:semiHidden/>
    <w:rsid w:val="005558C8"/>
    <w:rPr>
      <w:rFonts w:cs="Times New Roman"/>
      <w:color w:val="808080"/>
    </w:rPr>
  </w:style>
  <w:style w:type="paragraph" w:styleId="PlainText">
    <w:name w:val="Plain Text"/>
    <w:basedOn w:val="Normal"/>
    <w:link w:val="PlainTextChar"/>
    <w:uiPriority w:val="99"/>
    <w:rsid w:val="005558C8"/>
    <w:rPr>
      <w:rFonts w:ascii="Consolas" w:hAnsi="Consolas"/>
      <w:sz w:val="21"/>
      <w:szCs w:val="21"/>
    </w:rPr>
  </w:style>
  <w:style w:type="character" w:customStyle="1" w:styleId="PlainTextChar">
    <w:name w:val="Plain Text Char"/>
    <w:basedOn w:val="DefaultParagraphFont"/>
    <w:link w:val="PlainText"/>
    <w:uiPriority w:val="99"/>
    <w:rsid w:val="005558C8"/>
    <w:rPr>
      <w:rFonts w:ascii="Consolas" w:eastAsia="Times New Roman" w:hAnsi="Consolas" w:cs="Times New Roman"/>
      <w:noProof/>
      <w:sz w:val="21"/>
      <w:szCs w:val="21"/>
      <w:lang w:val="en-GB"/>
    </w:rPr>
  </w:style>
  <w:style w:type="paragraph" w:styleId="Salutation">
    <w:name w:val="Salutation"/>
    <w:basedOn w:val="Normal"/>
    <w:next w:val="Normal"/>
    <w:link w:val="SalutationChar"/>
    <w:semiHidden/>
    <w:rsid w:val="005558C8"/>
  </w:style>
  <w:style w:type="character" w:customStyle="1" w:styleId="SalutationChar">
    <w:name w:val="Salutation Char"/>
    <w:basedOn w:val="DefaultParagraphFont"/>
    <w:link w:val="Salutation"/>
    <w:semiHidden/>
    <w:rsid w:val="005558C8"/>
    <w:rPr>
      <w:rFonts w:ascii="Times New Roman" w:eastAsia="Times New Roman" w:hAnsi="Times New Roman" w:cs="Times New Roman"/>
      <w:noProof/>
      <w:szCs w:val="24"/>
      <w:lang w:val="en-GB"/>
    </w:rPr>
  </w:style>
  <w:style w:type="paragraph" w:styleId="Signature">
    <w:name w:val="Signature"/>
    <w:basedOn w:val="Normal"/>
    <w:link w:val="SignatureChar"/>
    <w:semiHidden/>
    <w:rsid w:val="005558C8"/>
    <w:pPr>
      <w:ind w:left="4252"/>
    </w:pPr>
  </w:style>
  <w:style w:type="character" w:customStyle="1" w:styleId="SignatureChar">
    <w:name w:val="Signature Char"/>
    <w:basedOn w:val="DefaultParagraphFont"/>
    <w:link w:val="Signature"/>
    <w:semiHidden/>
    <w:rsid w:val="005558C8"/>
    <w:rPr>
      <w:rFonts w:ascii="Times New Roman" w:eastAsia="Times New Roman" w:hAnsi="Times New Roman" w:cs="Times New Roman"/>
      <w:noProof/>
      <w:szCs w:val="24"/>
      <w:lang w:val="en-GB"/>
    </w:rPr>
  </w:style>
  <w:style w:type="character" w:customStyle="1" w:styleId="Nerykuspabraukimas1">
    <w:name w:val="Neryškus pabraukimas1"/>
    <w:basedOn w:val="DefaultParagraphFont"/>
    <w:semiHidden/>
    <w:rsid w:val="005558C8"/>
    <w:rPr>
      <w:rFonts w:cs="Times New Roman"/>
      <w:i/>
      <w:iCs/>
      <w:color w:val="3365FF"/>
    </w:rPr>
  </w:style>
  <w:style w:type="character" w:customStyle="1" w:styleId="Nerykinuoroda1">
    <w:name w:val="Neryški nuoroda1"/>
    <w:basedOn w:val="DefaultParagraphFont"/>
    <w:semiHidden/>
    <w:rsid w:val="005558C8"/>
    <w:rPr>
      <w:rFonts w:cs="Times New Roman"/>
      <w:smallCaps/>
      <w:color w:val="001965"/>
      <w:u w:val="single"/>
    </w:rPr>
  </w:style>
  <w:style w:type="table" w:styleId="Table3Deffects1">
    <w:name w:val="Table 3D effects 1"/>
    <w:basedOn w:val="TableNormal"/>
    <w:semiHidden/>
    <w:rsid w:val="005558C8"/>
    <w:pPr>
      <w:spacing w:after="0" w:line="240" w:lineRule="auto"/>
    </w:pPr>
    <w:rPr>
      <w:rFonts w:ascii="Times New Roman" w:eastAsia="Times New Roman" w:hAnsi="Times New Roman" w:cs="Times New Roman"/>
      <w:sz w:val="20"/>
      <w:szCs w:val="20"/>
      <w:lang w:eastAsia="lt-L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558C8"/>
    <w:pPr>
      <w:spacing w:after="0" w:line="240" w:lineRule="auto"/>
    </w:pPr>
    <w:rPr>
      <w:rFonts w:ascii="Times New Roman" w:eastAsia="Times New Roman" w:hAnsi="Times New Roman" w:cs="Times New Roman"/>
      <w:color w:val="000080"/>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558C8"/>
    <w:pPr>
      <w:spacing w:after="0" w:line="240" w:lineRule="auto"/>
    </w:pPr>
    <w:rPr>
      <w:rFonts w:ascii="Times New Roman" w:eastAsia="Times New Roman" w:hAnsi="Times New Roman" w:cs="Times New Roman"/>
      <w:color w:val="FFFFFF"/>
      <w:sz w:val="20"/>
      <w:szCs w:val="20"/>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558C8"/>
    <w:pPr>
      <w:spacing w:after="0" w:line="240" w:lineRule="auto"/>
    </w:pPr>
    <w:rPr>
      <w:rFonts w:ascii="Times New Roman" w:eastAsia="Times New Roman" w:hAnsi="Times New Roman" w:cs="Times New Roman"/>
      <w:sz w:val="20"/>
      <w:szCs w:val="20"/>
      <w:lang w:eastAsia="lt-L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5558C8"/>
    <w:pPr>
      <w:spacing w:after="0" w:line="240" w:lineRule="auto"/>
    </w:pPr>
    <w:rPr>
      <w:rFonts w:ascii="Times New Roman" w:eastAsia="Times New Roman" w:hAnsi="Times New Roman" w:cs="Times New Roman"/>
      <w:sz w:val="20"/>
      <w:szCs w:val="20"/>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5558C8"/>
    <w:pPr>
      <w:spacing w:after="0" w:line="240" w:lineRule="auto"/>
    </w:pPr>
    <w:rPr>
      <w:rFonts w:ascii="Times New Roman" w:eastAsia="Times New Roman" w:hAnsi="Times New Roman" w:cs="Times New Roman"/>
      <w:sz w:val="20"/>
      <w:szCs w:val="20"/>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5558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5558C8"/>
    <w:pPr>
      <w:spacing w:after="0" w:line="240" w:lineRule="auto"/>
    </w:pPr>
    <w:rPr>
      <w:rFonts w:ascii="Times New Roman" w:eastAsia="Times New Roman" w:hAnsi="Times New Roman" w:cs="Times New Roman"/>
      <w:sz w:val="20"/>
      <w:szCs w:val="20"/>
      <w:lang w:eastAsia="lt-L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5558C8"/>
    <w:pPr>
      <w:spacing w:after="0" w:line="240" w:lineRule="auto"/>
    </w:pPr>
    <w:rPr>
      <w:rFonts w:ascii="Times New Roman" w:eastAsia="Times New Roman" w:hAnsi="Times New Roman" w:cs="Times New Roman"/>
      <w:sz w:val="20"/>
      <w:szCs w:val="20"/>
      <w:lang w:eastAsia="lt-L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5558C8"/>
    <w:pPr>
      <w:spacing w:after="0" w:line="240" w:lineRule="auto"/>
    </w:pPr>
    <w:rPr>
      <w:rFonts w:ascii="Times New Roman" w:eastAsia="Times New Roman" w:hAnsi="Times New Roman" w:cs="Times New Roman"/>
      <w:b/>
      <w:bCs/>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558C8"/>
    <w:pPr>
      <w:ind w:left="200" w:hanging="200"/>
    </w:pPr>
  </w:style>
  <w:style w:type="paragraph" w:styleId="TableofFigures">
    <w:name w:val="table of figures"/>
    <w:basedOn w:val="Normal"/>
    <w:next w:val="Normal"/>
    <w:semiHidden/>
    <w:rsid w:val="005558C8"/>
  </w:style>
  <w:style w:type="table" w:styleId="TableProfessional">
    <w:name w:val="Table Professional"/>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558C8"/>
    <w:pPr>
      <w:spacing w:after="0" w:line="240" w:lineRule="auto"/>
    </w:pPr>
    <w:rPr>
      <w:rFonts w:ascii="Times New Roman" w:eastAsia="Times New Roman" w:hAnsi="Times New Roman" w:cs="Times New Roman"/>
      <w:sz w:val="20"/>
      <w:szCs w:val="20"/>
      <w:lang w:eastAsia="lt-L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5558C8"/>
    <w:pPr>
      <w:spacing w:after="0" w:line="240" w:lineRule="auto"/>
    </w:pPr>
    <w:rPr>
      <w:rFonts w:ascii="Times New Roman" w:eastAsia="Times New Roman" w:hAnsi="Times New Roman" w:cs="Times New Roman"/>
      <w:sz w:val="20"/>
      <w:szCs w:val="20"/>
      <w:lang w:eastAsia="lt-L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5558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558C8"/>
    <w:pPr>
      <w:spacing w:after="0" w:line="240" w:lineRule="auto"/>
    </w:pPr>
    <w:rPr>
      <w:rFonts w:ascii="Times New Roman" w:eastAsia="Times New Roman" w:hAnsi="Times New Roman" w:cs="Times New Roman"/>
      <w:sz w:val="20"/>
      <w:szCs w:val="20"/>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5558C8"/>
    <w:pPr>
      <w:spacing w:after="0" w:line="240" w:lineRule="auto"/>
    </w:pPr>
    <w:rPr>
      <w:rFonts w:ascii="Times New Roman" w:eastAsia="Times New Roman" w:hAnsi="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5558C8"/>
    <w:pPr>
      <w:spacing w:after="0" w:line="240" w:lineRule="auto"/>
    </w:pPr>
    <w:rPr>
      <w:rFonts w:ascii="Times New Roman" w:eastAsia="Times New Roman" w:hAnsi="Times New Roman" w:cs="Times New Roman"/>
      <w:sz w:val="20"/>
      <w:szCs w:val="20"/>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558C8"/>
    <w:pPr>
      <w:spacing w:before="120"/>
    </w:pPr>
    <w:rPr>
      <w:rFonts w:ascii="Verdana" w:hAnsi="Verdana"/>
      <w:b/>
      <w:bCs/>
      <w:sz w:val="24"/>
    </w:rPr>
  </w:style>
  <w:style w:type="paragraph" w:customStyle="1" w:styleId="Titre0">
    <w:name w:val="Titre 0"/>
    <w:basedOn w:val="Normal"/>
    <w:rsid w:val="005558C8"/>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BTEMEASMCA">
    <w:name w:val="BT EMEA_SMCA"/>
    <w:basedOn w:val="Normal"/>
    <w:link w:val="BTEMEASMCAChar"/>
    <w:autoRedefine/>
    <w:rsid w:val="00203812"/>
    <w:rPr>
      <w:szCs w:val="22"/>
      <w:lang w:val="da-DK"/>
    </w:rPr>
  </w:style>
  <w:style w:type="paragraph" w:customStyle="1" w:styleId="TTEMEASMCA">
    <w:name w:val="TT EMEA_SMCA"/>
    <w:basedOn w:val="Heading1"/>
    <w:autoRedefine/>
    <w:rsid w:val="005558C8"/>
    <w:pPr>
      <w:keepNext w:val="0"/>
      <w:spacing w:before="0" w:after="0"/>
      <w:ind w:left="567" w:hanging="567"/>
      <w:jc w:val="center"/>
    </w:pPr>
    <w:rPr>
      <w:bCs w:val="0"/>
      <w:caps/>
      <w:kern w:val="0"/>
      <w:sz w:val="22"/>
      <w:szCs w:val="22"/>
      <w:lang w:val="en-US"/>
    </w:rPr>
  </w:style>
  <w:style w:type="paragraph" w:customStyle="1" w:styleId="BTAnIIEMEASMCA">
    <w:name w:val="BT(AnII) EMEA_SMCA"/>
    <w:basedOn w:val="Normal"/>
    <w:autoRedefine/>
    <w:rsid w:val="005558C8"/>
    <w:pPr>
      <w:tabs>
        <w:tab w:val="left" w:pos="1701"/>
      </w:tabs>
      <w:ind w:left="1701" w:hanging="567"/>
    </w:pPr>
    <w:rPr>
      <w:rFonts w:cs="Tahoma"/>
      <w:b/>
      <w:szCs w:val="22"/>
    </w:rPr>
  </w:style>
  <w:style w:type="paragraph" w:customStyle="1" w:styleId="PI-2EMEASMCA">
    <w:name w:val="PI-2 EMEA_SMCA"/>
    <w:basedOn w:val="Heading3"/>
    <w:autoRedefine/>
    <w:rsid w:val="005558C8"/>
    <w:pPr>
      <w:keepLines/>
      <w:spacing w:before="0" w:after="0"/>
      <w:ind w:left="567" w:hanging="567"/>
    </w:pPr>
    <w:rPr>
      <w:bCs w:val="0"/>
      <w:kern w:val="28"/>
      <w:sz w:val="22"/>
      <w:szCs w:val="22"/>
      <w:lang w:val="da-DK"/>
    </w:rPr>
  </w:style>
  <w:style w:type="paragraph" w:customStyle="1" w:styleId="Heading12pt">
    <w:name w:val="Heading 12 pt"/>
    <w:next w:val="BodyText"/>
    <w:rsid w:val="005558C8"/>
    <w:pPr>
      <w:keepNext/>
      <w:keepLines/>
      <w:suppressAutoHyphens/>
      <w:spacing w:after="60" w:line="264" w:lineRule="auto"/>
    </w:pPr>
    <w:rPr>
      <w:rFonts w:ascii="Times New Roman" w:eastAsia="Times New Roman" w:hAnsi="Times New Roman" w:cs="Times New Roman"/>
      <w:b/>
      <w:sz w:val="24"/>
      <w:szCs w:val="28"/>
      <w:lang w:val="en-GB"/>
    </w:rPr>
  </w:style>
  <w:style w:type="paragraph" w:customStyle="1" w:styleId="TableFootnoteFormat">
    <w:name w:val="Table Footnote Format"/>
    <w:basedOn w:val="Normal"/>
    <w:rsid w:val="005558C8"/>
    <w:pPr>
      <w:keepNext/>
      <w:keepLines/>
      <w:spacing w:before="40" w:after="40"/>
    </w:pPr>
  </w:style>
  <w:style w:type="paragraph" w:customStyle="1" w:styleId="Default">
    <w:name w:val="Default"/>
    <w:rsid w:val="005558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okumentoinaostekstasDiagrama1">
    <w:name w:val="Dokumento išnašos tekstas Diagrama1"/>
    <w:basedOn w:val="DefaultParagraphFont"/>
    <w:uiPriority w:val="99"/>
    <w:semiHidden/>
    <w:rsid w:val="005558C8"/>
    <w:rPr>
      <w:noProof/>
      <w:lang w:eastAsia="en-US"/>
    </w:rPr>
  </w:style>
  <w:style w:type="character" w:customStyle="1" w:styleId="PuslapioinaostekstasDiagrama1">
    <w:name w:val="Puslapio išnašos tekstas Diagrama1"/>
    <w:basedOn w:val="DefaultParagraphFont"/>
    <w:uiPriority w:val="99"/>
    <w:semiHidden/>
    <w:rsid w:val="005558C8"/>
    <w:rPr>
      <w:noProof/>
      <w:lang w:eastAsia="en-US"/>
    </w:rPr>
  </w:style>
  <w:style w:type="paragraph" w:styleId="IntenseQuote">
    <w:name w:val="Intense Quote"/>
    <w:basedOn w:val="Normal"/>
    <w:next w:val="Normal"/>
    <w:link w:val="IntenseQuoteChar1"/>
    <w:qFormat/>
    <w:rsid w:val="005558C8"/>
    <w:pPr>
      <w:pBdr>
        <w:bottom w:val="single" w:sz="4" w:space="4" w:color="auto"/>
      </w:pBdr>
      <w:spacing w:before="200" w:after="280"/>
      <w:ind w:left="936" w:right="936"/>
    </w:pPr>
    <w:rPr>
      <w:b/>
      <w:bCs/>
      <w:i/>
      <w:iCs/>
    </w:rPr>
  </w:style>
  <w:style w:type="character" w:customStyle="1" w:styleId="IntenseQuoteChar1">
    <w:name w:val="Intense Quote Char1"/>
    <w:basedOn w:val="DefaultParagraphFont"/>
    <w:link w:val="IntenseQuote"/>
    <w:rsid w:val="005558C8"/>
    <w:rPr>
      <w:rFonts w:ascii="Times New Roman" w:eastAsia="Times New Roman" w:hAnsi="Times New Roman" w:cs="Times New Roman"/>
      <w:b/>
      <w:bCs/>
      <w:i/>
      <w:iCs/>
      <w:noProof/>
      <w:szCs w:val="24"/>
      <w:lang w:val="en-GB"/>
    </w:rPr>
  </w:style>
  <w:style w:type="character" w:styleId="IntenseEmphasis">
    <w:name w:val="Intense Emphasis"/>
    <w:basedOn w:val="DefaultParagraphFont"/>
    <w:qFormat/>
    <w:rsid w:val="005558C8"/>
    <w:rPr>
      <w:rFonts w:cs="Times New Roman"/>
      <w:b/>
      <w:bCs/>
      <w:i/>
      <w:iCs/>
      <w:color w:val="auto"/>
    </w:rPr>
  </w:style>
  <w:style w:type="paragraph" w:styleId="TOCHeading">
    <w:name w:val="TOC Heading"/>
    <w:basedOn w:val="Heading1"/>
    <w:next w:val="Normal"/>
    <w:qFormat/>
    <w:rsid w:val="005558C8"/>
    <w:pPr>
      <w:keepLines/>
      <w:spacing w:before="0" w:after="480"/>
      <w:outlineLvl w:val="9"/>
    </w:pPr>
    <w:rPr>
      <w:kern w:val="0"/>
      <w:sz w:val="28"/>
      <w:szCs w:val="28"/>
    </w:rPr>
  </w:style>
  <w:style w:type="paragraph" w:styleId="Quote">
    <w:name w:val="Quote"/>
    <w:basedOn w:val="Normal"/>
    <w:next w:val="Normal"/>
    <w:link w:val="QuoteChar1"/>
    <w:qFormat/>
    <w:rsid w:val="005558C8"/>
    <w:rPr>
      <w:i/>
      <w:iCs/>
    </w:rPr>
  </w:style>
  <w:style w:type="character" w:customStyle="1" w:styleId="QuoteChar1">
    <w:name w:val="Quote Char1"/>
    <w:basedOn w:val="DefaultParagraphFont"/>
    <w:link w:val="Quote"/>
    <w:rsid w:val="005558C8"/>
    <w:rPr>
      <w:rFonts w:ascii="Times New Roman" w:eastAsia="Times New Roman" w:hAnsi="Times New Roman" w:cs="Times New Roman"/>
      <w:i/>
      <w:iCs/>
      <w:noProof/>
      <w:szCs w:val="24"/>
      <w:lang w:val="en-GB"/>
    </w:rPr>
  </w:style>
  <w:style w:type="character" w:styleId="IntenseReference">
    <w:name w:val="Intense Reference"/>
    <w:basedOn w:val="DefaultParagraphFont"/>
    <w:qFormat/>
    <w:rsid w:val="005558C8"/>
    <w:rPr>
      <w:rFonts w:cs="Times New Roman"/>
      <w:b/>
      <w:bCs/>
      <w:smallCaps/>
      <w:color w:val="001965"/>
      <w:spacing w:val="5"/>
      <w:u w:val="single"/>
    </w:rPr>
  </w:style>
  <w:style w:type="character" w:customStyle="1" w:styleId="PagrindiniotekstopirmatraukaDiagrama1">
    <w:name w:val="Pagrindinio teksto pirma įtrauka Diagrama1"/>
    <w:basedOn w:val="BodyTextChar"/>
    <w:uiPriority w:val="99"/>
    <w:semiHidden/>
    <w:rsid w:val="005558C8"/>
    <w:rPr>
      <w:rFonts w:ascii="Verdana" w:eastAsia="Times New Roman" w:hAnsi="Verdana" w:cs="Arial"/>
      <w:noProof/>
      <w:sz w:val="22"/>
      <w:szCs w:val="24"/>
      <w:lang w:val="en-GB" w:eastAsia="en-US"/>
    </w:rPr>
  </w:style>
  <w:style w:type="character" w:customStyle="1" w:styleId="Pagrindiniotekstopirmatrauka2Diagrama1">
    <w:name w:val="Pagrindinio teksto pirma įtrauka 2 Diagrama1"/>
    <w:basedOn w:val="BodyTextIndentChar"/>
    <w:uiPriority w:val="99"/>
    <w:semiHidden/>
    <w:rsid w:val="005558C8"/>
    <w:rPr>
      <w:rFonts w:ascii="Verdana" w:eastAsia="Times New Roman" w:hAnsi="Verdana" w:cs="Arial"/>
      <w:noProof/>
      <w:sz w:val="22"/>
      <w:szCs w:val="24"/>
      <w:lang w:val="en-GB" w:eastAsia="en-US"/>
    </w:rPr>
  </w:style>
  <w:style w:type="character" w:customStyle="1" w:styleId="Pagrindiniotekstotrauka2Diagrama1">
    <w:name w:val="Pagrindinio teksto įtrauka 2 Diagrama1"/>
    <w:basedOn w:val="DefaultParagraphFont"/>
    <w:uiPriority w:val="99"/>
    <w:semiHidden/>
    <w:rsid w:val="005558C8"/>
    <w:rPr>
      <w:noProof/>
      <w:sz w:val="22"/>
      <w:szCs w:val="24"/>
      <w:lang w:eastAsia="en-US"/>
    </w:rPr>
  </w:style>
  <w:style w:type="character" w:customStyle="1" w:styleId="Pagrindiniotekstotrauka3Diagrama1">
    <w:name w:val="Pagrindinio teksto įtrauka 3 Diagrama1"/>
    <w:basedOn w:val="DefaultParagraphFont"/>
    <w:uiPriority w:val="99"/>
    <w:semiHidden/>
    <w:rsid w:val="005558C8"/>
    <w:rPr>
      <w:noProof/>
      <w:sz w:val="16"/>
      <w:szCs w:val="16"/>
      <w:lang w:eastAsia="en-US"/>
    </w:rPr>
  </w:style>
  <w:style w:type="character" w:styleId="BookTitle">
    <w:name w:val="Book Title"/>
    <w:basedOn w:val="DefaultParagraphFont"/>
    <w:qFormat/>
    <w:rsid w:val="005558C8"/>
    <w:rPr>
      <w:rFonts w:cs="Times New Roman"/>
      <w:b/>
      <w:bCs/>
      <w:smallCaps/>
      <w:spacing w:val="5"/>
    </w:rPr>
  </w:style>
  <w:style w:type="character" w:customStyle="1" w:styleId="UbaigimasDiagrama1">
    <w:name w:val="Užbaigimas Diagrama1"/>
    <w:basedOn w:val="DefaultParagraphFont"/>
    <w:uiPriority w:val="99"/>
    <w:semiHidden/>
    <w:rsid w:val="005558C8"/>
    <w:rPr>
      <w:noProof/>
      <w:sz w:val="22"/>
      <w:szCs w:val="24"/>
      <w:lang w:eastAsia="en-US"/>
    </w:rPr>
  </w:style>
  <w:style w:type="character" w:customStyle="1" w:styleId="KomentarotekstasDiagrama1">
    <w:name w:val="Komentaro tekstas Diagrama1"/>
    <w:basedOn w:val="DefaultParagraphFont"/>
    <w:uiPriority w:val="99"/>
    <w:semiHidden/>
    <w:rsid w:val="005558C8"/>
    <w:rPr>
      <w:noProof/>
      <w:lang w:eastAsia="en-US"/>
    </w:rPr>
  </w:style>
  <w:style w:type="character" w:customStyle="1" w:styleId="KomentarotemaDiagrama1">
    <w:name w:val="Komentaro tema Diagrama1"/>
    <w:basedOn w:val="KomentarotekstasDiagrama1"/>
    <w:uiPriority w:val="99"/>
    <w:semiHidden/>
    <w:rsid w:val="005558C8"/>
    <w:rPr>
      <w:b/>
      <w:bCs/>
      <w:noProof/>
      <w:lang w:eastAsia="en-US"/>
    </w:rPr>
  </w:style>
  <w:style w:type="character" w:customStyle="1" w:styleId="DataDiagrama1">
    <w:name w:val="Data Diagrama1"/>
    <w:basedOn w:val="DefaultParagraphFont"/>
    <w:uiPriority w:val="99"/>
    <w:semiHidden/>
    <w:rsid w:val="005558C8"/>
    <w:rPr>
      <w:noProof/>
      <w:sz w:val="22"/>
      <w:szCs w:val="24"/>
      <w:lang w:eastAsia="en-US"/>
    </w:rPr>
  </w:style>
  <w:style w:type="character" w:customStyle="1" w:styleId="DokumentostruktraDiagrama1">
    <w:name w:val="Dokumento struktūra Diagrama1"/>
    <w:basedOn w:val="DefaultParagraphFont"/>
    <w:uiPriority w:val="99"/>
    <w:semiHidden/>
    <w:rsid w:val="005558C8"/>
    <w:rPr>
      <w:rFonts w:ascii="Tahoma" w:hAnsi="Tahoma" w:cs="Tahoma"/>
      <w:noProof/>
      <w:sz w:val="16"/>
      <w:szCs w:val="16"/>
      <w:lang w:eastAsia="en-US"/>
    </w:rPr>
  </w:style>
  <w:style w:type="character" w:customStyle="1" w:styleId="ElpatoparaasDiagrama1">
    <w:name w:val="El. pašto parašas Diagrama1"/>
    <w:basedOn w:val="DefaultParagraphFont"/>
    <w:uiPriority w:val="99"/>
    <w:semiHidden/>
    <w:rsid w:val="005558C8"/>
    <w:rPr>
      <w:noProof/>
      <w:sz w:val="22"/>
      <w:szCs w:val="24"/>
      <w:lang w:eastAsia="en-US"/>
    </w:rPr>
  </w:style>
  <w:style w:type="character" w:customStyle="1" w:styleId="HTMLiankstoformatuotasDiagrama1">
    <w:name w:val="HTML iš anksto formatuotas Diagrama1"/>
    <w:basedOn w:val="DefaultParagraphFont"/>
    <w:uiPriority w:val="99"/>
    <w:semiHidden/>
    <w:rsid w:val="005558C8"/>
    <w:rPr>
      <w:rFonts w:ascii="Consolas" w:hAnsi="Consolas" w:cs="Consolas"/>
      <w:noProof/>
      <w:lang w:eastAsia="en-US"/>
    </w:rPr>
  </w:style>
  <w:style w:type="paragraph" w:styleId="ListParagraph">
    <w:name w:val="List Paragraph"/>
    <w:basedOn w:val="Normal"/>
    <w:qFormat/>
    <w:rsid w:val="005558C8"/>
    <w:pPr>
      <w:ind w:left="720"/>
      <w:contextualSpacing/>
    </w:pPr>
  </w:style>
  <w:style w:type="character" w:customStyle="1" w:styleId="MakrokomandostekstasDiagrama1">
    <w:name w:val="Makrokomandos tekstas Diagrama1"/>
    <w:basedOn w:val="DefaultParagraphFont"/>
    <w:uiPriority w:val="99"/>
    <w:semiHidden/>
    <w:rsid w:val="005558C8"/>
    <w:rPr>
      <w:rFonts w:ascii="Consolas" w:hAnsi="Consolas" w:cs="Consolas"/>
      <w:noProof/>
      <w:lang w:eastAsia="en-US"/>
    </w:rPr>
  </w:style>
  <w:style w:type="character" w:customStyle="1" w:styleId="inutsantratDiagrama1">
    <w:name w:val="Žinutės antraštė Diagrama1"/>
    <w:basedOn w:val="DefaultParagraphFont"/>
    <w:uiPriority w:val="99"/>
    <w:semiHidden/>
    <w:rsid w:val="005558C8"/>
    <w:rPr>
      <w:rFonts w:asciiTheme="majorHAnsi" w:eastAsiaTheme="majorEastAsia" w:hAnsiTheme="majorHAnsi" w:cstheme="majorBidi"/>
      <w:noProof/>
      <w:sz w:val="24"/>
      <w:szCs w:val="24"/>
      <w:shd w:val="pct20" w:color="auto" w:fill="auto"/>
      <w:lang w:eastAsia="en-US"/>
    </w:rPr>
  </w:style>
  <w:style w:type="paragraph" w:styleId="NoSpacing">
    <w:name w:val="No Spacing"/>
    <w:qFormat/>
    <w:rsid w:val="005558C8"/>
    <w:pPr>
      <w:spacing w:after="0" w:line="240" w:lineRule="auto"/>
    </w:pPr>
    <w:rPr>
      <w:rFonts w:ascii="Verdana" w:eastAsia="Times New Roman" w:hAnsi="Verdana" w:cs="Arial"/>
      <w:sz w:val="20"/>
      <w:szCs w:val="20"/>
      <w:lang w:val="en-GB"/>
    </w:rPr>
  </w:style>
  <w:style w:type="character" w:customStyle="1" w:styleId="PastabosantratDiagrama1">
    <w:name w:val="Pastabos antraštė Diagrama1"/>
    <w:basedOn w:val="DefaultParagraphFont"/>
    <w:uiPriority w:val="99"/>
    <w:semiHidden/>
    <w:rsid w:val="005558C8"/>
    <w:rPr>
      <w:noProof/>
      <w:sz w:val="22"/>
      <w:szCs w:val="24"/>
      <w:lang w:eastAsia="en-US"/>
    </w:rPr>
  </w:style>
  <w:style w:type="character" w:customStyle="1" w:styleId="PaprastasistekstasDiagrama1">
    <w:name w:val="Paprastasis tekstas Diagrama1"/>
    <w:basedOn w:val="DefaultParagraphFont"/>
    <w:uiPriority w:val="99"/>
    <w:semiHidden/>
    <w:rsid w:val="005558C8"/>
    <w:rPr>
      <w:rFonts w:ascii="Consolas" w:hAnsi="Consolas" w:cs="Consolas"/>
      <w:noProof/>
      <w:sz w:val="21"/>
      <w:szCs w:val="21"/>
      <w:lang w:eastAsia="en-US"/>
    </w:rPr>
  </w:style>
  <w:style w:type="character" w:customStyle="1" w:styleId="PasveikinimasDiagrama1">
    <w:name w:val="Pasveikinimas Diagrama1"/>
    <w:basedOn w:val="DefaultParagraphFont"/>
    <w:uiPriority w:val="99"/>
    <w:semiHidden/>
    <w:rsid w:val="005558C8"/>
    <w:rPr>
      <w:noProof/>
      <w:sz w:val="22"/>
      <w:szCs w:val="24"/>
      <w:lang w:eastAsia="en-US"/>
    </w:rPr>
  </w:style>
  <w:style w:type="character" w:customStyle="1" w:styleId="ParaasDiagrama1">
    <w:name w:val="Parašas Diagrama1"/>
    <w:basedOn w:val="DefaultParagraphFont"/>
    <w:uiPriority w:val="99"/>
    <w:semiHidden/>
    <w:rsid w:val="005558C8"/>
    <w:rPr>
      <w:noProof/>
      <w:sz w:val="22"/>
      <w:szCs w:val="24"/>
      <w:lang w:eastAsia="en-US"/>
    </w:rPr>
  </w:style>
  <w:style w:type="character" w:styleId="SubtleEmphasis">
    <w:name w:val="Subtle Emphasis"/>
    <w:basedOn w:val="DefaultParagraphFont"/>
    <w:qFormat/>
    <w:rsid w:val="005558C8"/>
    <w:rPr>
      <w:rFonts w:cs="Times New Roman"/>
      <w:i/>
      <w:iCs/>
      <w:color w:val="3365FF"/>
    </w:rPr>
  </w:style>
  <w:style w:type="character" w:styleId="SubtleReference">
    <w:name w:val="Subtle Reference"/>
    <w:basedOn w:val="DefaultParagraphFont"/>
    <w:qFormat/>
    <w:rsid w:val="005558C8"/>
    <w:rPr>
      <w:rFonts w:cs="Times New Roman"/>
      <w:smallCaps/>
      <w:color w:val="001965"/>
      <w:u w:val="single"/>
    </w:rPr>
  </w:style>
  <w:style w:type="character" w:customStyle="1" w:styleId="BTEMEASMCAChar">
    <w:name w:val="BT EMEA_SMCA Char"/>
    <w:basedOn w:val="DefaultParagraphFont"/>
    <w:link w:val="BTEMEASMCA"/>
    <w:locked/>
    <w:rsid w:val="00203812"/>
    <w:rPr>
      <w:rFonts w:ascii="Times New Roman" w:eastAsia="Times New Roman" w:hAnsi="Times New Roman" w:cs="Times New Roman"/>
      <w:noProof/>
      <w:lang w:val="da-DK"/>
    </w:rPr>
  </w:style>
  <w:style w:type="paragraph" w:styleId="Revision">
    <w:name w:val="Revision"/>
    <w:hidden/>
    <w:uiPriority w:val="99"/>
    <w:semiHidden/>
    <w:rsid w:val="00AC7DE1"/>
    <w:pPr>
      <w:spacing w:after="0" w:line="240" w:lineRule="auto"/>
    </w:pPr>
    <w:rPr>
      <w:rFonts w:ascii="Times New Roman" w:eastAsia="Times New Roman" w:hAnsi="Times New Roman" w:cs="Times New Roman"/>
      <w:noProof/>
      <w:szCs w:val="24"/>
      <w:lang w:val="en-GB"/>
    </w:rPr>
  </w:style>
  <w:style w:type="character" w:customStyle="1" w:styleId="UnresolvedMention1">
    <w:name w:val="Unresolved Mention1"/>
    <w:basedOn w:val="DefaultParagraphFont"/>
    <w:uiPriority w:val="99"/>
    <w:semiHidden/>
    <w:unhideWhenUsed/>
    <w:rsid w:val="00AF6BAB"/>
    <w:rPr>
      <w:color w:val="605E5C"/>
      <w:shd w:val="clear" w:color="auto" w:fill="E1DFDD"/>
    </w:rPr>
  </w:style>
  <w:style w:type="character" w:customStyle="1" w:styleId="rynqvb">
    <w:name w:val="rynqvb"/>
    <w:basedOn w:val="DefaultParagraphFont"/>
    <w:rsid w:val="005F0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BE32-76B0-47FA-BB9F-E03F72F8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17907</Words>
  <Characters>10207</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4</cp:revision>
  <dcterms:created xsi:type="dcterms:W3CDTF">2024-06-11T10:40:00Z</dcterms:created>
  <dcterms:modified xsi:type="dcterms:W3CDTF">2024-06-19T09:04:00Z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fea1ef80b3d701f53ee8f7f20346a33c2caac17fd53bbb2399ed4c868bd205ef</vt:lpwstr>
  </property>
</Properties>
</file>