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0B7FF" w14:textId="77777777" w:rsidR="00BB5761" w:rsidRPr="00323882" w:rsidRDefault="00BB5761" w:rsidP="00BB5761">
      <w:pPr>
        <w:widowControl w:val="0"/>
        <w:autoSpaceDE w:val="0"/>
        <w:autoSpaceDN w:val="0"/>
        <w:spacing w:after="0" w:line="240" w:lineRule="auto"/>
        <w:ind w:right="32"/>
        <w:jc w:val="center"/>
        <w:rPr>
          <w:rFonts w:ascii="Times New Roman" w:eastAsia="Times New Roman" w:hAnsi="Times New Roman" w:cs="Times New Roman"/>
          <w:b/>
          <w:lang w:val="lt-LT"/>
        </w:rPr>
      </w:pPr>
      <w:r w:rsidRPr="00323882">
        <w:rPr>
          <w:rFonts w:ascii="Times New Roman" w:eastAsia="Times New Roman" w:hAnsi="Times New Roman" w:cs="Times New Roman"/>
          <w:b/>
          <w:lang w:val="lt-LT"/>
        </w:rPr>
        <w:t>Pakuotės lapelis: informacija vartotojui</w:t>
      </w:r>
    </w:p>
    <w:p w14:paraId="6F5F6017"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p>
    <w:p w14:paraId="38F643DF" w14:textId="77777777" w:rsidR="00BB5761" w:rsidRDefault="00BB5761" w:rsidP="00BB5761">
      <w:pPr>
        <w:widowControl w:val="0"/>
        <w:autoSpaceDE w:val="0"/>
        <w:autoSpaceDN w:val="0"/>
        <w:spacing w:after="0" w:line="240" w:lineRule="auto"/>
        <w:ind w:right="32"/>
        <w:jc w:val="center"/>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0,5 mg kietosios kapsulės</w:t>
      </w:r>
    </w:p>
    <w:p w14:paraId="5A96A30B" w14:textId="77777777" w:rsidR="00BB5761" w:rsidRPr="00323882" w:rsidRDefault="00BB5761" w:rsidP="00BB5761">
      <w:pPr>
        <w:widowControl w:val="0"/>
        <w:autoSpaceDE w:val="0"/>
        <w:autoSpaceDN w:val="0"/>
        <w:spacing w:after="0" w:line="240" w:lineRule="auto"/>
        <w:ind w:right="32"/>
        <w:jc w:val="center"/>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p>
    <w:p w14:paraId="5FF9BF7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0B32928C"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Atidžiai perskaitykite </w:t>
      </w:r>
      <w:r w:rsidRPr="00175FF1">
        <w:rPr>
          <w:rFonts w:ascii="Times New Roman" w:eastAsia="Times New Roman" w:hAnsi="Times New Roman" w:cs="Times New Roman"/>
          <w:b/>
          <w:bCs/>
          <w:lang w:val="lt-LT"/>
        </w:rPr>
        <w:t>visą š</w:t>
      </w:r>
      <w:r w:rsidRPr="00323882">
        <w:rPr>
          <w:rFonts w:ascii="Times New Roman" w:eastAsia="Times New Roman" w:hAnsi="Times New Roman" w:cs="Times New Roman"/>
          <w:b/>
          <w:bCs/>
          <w:lang w:val="lt-LT"/>
        </w:rPr>
        <w:t>į lapelį, prieš pradėdami vartoti vaistą, nes jame pateikiama Jums svarbi informacija.</w:t>
      </w:r>
    </w:p>
    <w:p w14:paraId="2E2CAA53"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Neišmeskite šio lapelio, nes vėl gali prireikti jį</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perskaityti.</w:t>
      </w:r>
    </w:p>
    <w:p w14:paraId="028F051A"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kiltų daugiau klausimų, kreipkitės į gydytoją arba</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vaistininką.</w:t>
      </w:r>
    </w:p>
    <w:p w14:paraId="43C36CD8"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Šis vaistas skirtas tik Jums, todėl kitiems žmonėms jo duoti negalima. Vaistas gali</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jiems pakenkti (net tiems, kurių ligos požymiai yra tokie patys kaip</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Jūsų).</w:t>
      </w:r>
    </w:p>
    <w:p w14:paraId="3B336F5E"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pasireiškė šalutinis poveikis (net jeigu jis šiame lapelyje nenurodytas), kreipkitės</w:t>
      </w:r>
      <w:r w:rsidRPr="00175FF1">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į gydytoją arba vaistininką. Žr. 4</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skyrių.</w:t>
      </w:r>
    </w:p>
    <w:p w14:paraId="3F442BE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35555D6A"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Apie ką rašoma šiame lapelyje?</w:t>
      </w:r>
    </w:p>
    <w:p w14:paraId="26ED8832" w14:textId="77777777" w:rsidR="00BB5761" w:rsidRPr="00323882" w:rsidRDefault="00BB5761" w:rsidP="00BB5761">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Kas yra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ir kam jis</w:t>
      </w:r>
      <w:r w:rsidRPr="00323882">
        <w:rPr>
          <w:rFonts w:ascii="Times New Roman" w:eastAsia="Times New Roman" w:hAnsi="Times New Roman" w:cs="Times New Roman"/>
          <w:spacing w:val="-9"/>
          <w:lang w:val="lt-LT"/>
        </w:rPr>
        <w:t xml:space="preserve"> </w:t>
      </w:r>
      <w:r w:rsidRPr="00323882">
        <w:rPr>
          <w:rFonts w:ascii="Times New Roman" w:eastAsia="Times New Roman" w:hAnsi="Times New Roman" w:cs="Times New Roman"/>
          <w:lang w:val="lt-LT"/>
        </w:rPr>
        <w:t>vartojamas</w:t>
      </w:r>
    </w:p>
    <w:p w14:paraId="018EB418" w14:textId="77777777" w:rsidR="00BB5761" w:rsidRPr="00323882" w:rsidRDefault="00BB5761" w:rsidP="00BB5761">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Kas žinotina prieš vartojant</w:t>
      </w:r>
      <w:r w:rsidRPr="00323882">
        <w:rPr>
          <w:rFonts w:ascii="Times New Roman" w:eastAsia="Times New Roman" w:hAnsi="Times New Roman" w:cs="Times New Roman"/>
          <w:spacing w:val="-4"/>
          <w:lang w:val="lt-LT"/>
        </w:rPr>
        <w:t xml:space="preserv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p>
    <w:p w14:paraId="5A9FAC99" w14:textId="77777777" w:rsidR="00BB5761" w:rsidRPr="00323882" w:rsidRDefault="00BB5761" w:rsidP="00BB5761">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Kaip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p>
    <w:p w14:paraId="3AAD460C" w14:textId="77777777" w:rsidR="00BB5761" w:rsidRPr="00323882" w:rsidRDefault="00BB5761" w:rsidP="00BB5761">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Galimas šalutinis</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poveikis</w:t>
      </w:r>
    </w:p>
    <w:p w14:paraId="2464FED9" w14:textId="77777777" w:rsidR="00BB5761" w:rsidRPr="00323882" w:rsidRDefault="00BB5761" w:rsidP="00BB5761">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Kaip laikyti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p>
    <w:p w14:paraId="51917F0E" w14:textId="77777777" w:rsidR="00BB5761" w:rsidRDefault="00BB5761" w:rsidP="00BB5761">
      <w:pPr>
        <w:widowControl w:val="0"/>
        <w:numPr>
          <w:ilvl w:val="0"/>
          <w:numId w:val="2"/>
        </w:numPr>
        <w:tabs>
          <w:tab w:val="left" w:pos="785"/>
          <w:tab w:val="left" w:pos="786"/>
        </w:tabs>
        <w:autoSpaceDE w:val="0"/>
        <w:autoSpaceDN w:val="0"/>
        <w:spacing w:after="0" w:line="240" w:lineRule="auto"/>
        <w:ind w:right="32" w:hanging="568"/>
        <w:rPr>
          <w:rFonts w:ascii="Times New Roman" w:eastAsia="Times New Roman" w:hAnsi="Times New Roman" w:cs="Times New Roman"/>
          <w:lang w:val="lt-LT"/>
        </w:rPr>
      </w:pPr>
      <w:r w:rsidRPr="00323882">
        <w:rPr>
          <w:rFonts w:ascii="Times New Roman" w:eastAsia="Times New Roman" w:hAnsi="Times New Roman" w:cs="Times New Roman"/>
          <w:lang w:val="lt-LT"/>
        </w:rPr>
        <w:t>Pakuotės turinys ir kita</w:t>
      </w:r>
      <w:r w:rsidRPr="00323882">
        <w:rPr>
          <w:rFonts w:ascii="Times New Roman" w:eastAsia="Times New Roman" w:hAnsi="Times New Roman" w:cs="Times New Roman"/>
          <w:spacing w:val="-7"/>
          <w:lang w:val="lt-LT"/>
        </w:rPr>
        <w:t xml:space="preserve"> </w:t>
      </w:r>
      <w:r w:rsidRPr="00323882">
        <w:rPr>
          <w:rFonts w:ascii="Times New Roman" w:eastAsia="Times New Roman" w:hAnsi="Times New Roman" w:cs="Times New Roman"/>
          <w:lang w:val="lt-LT"/>
        </w:rPr>
        <w:t>informacija</w:t>
      </w:r>
    </w:p>
    <w:p w14:paraId="55C42D14" w14:textId="77777777" w:rsidR="00BB5761" w:rsidRDefault="00BB5761" w:rsidP="00BB5761">
      <w:pPr>
        <w:widowControl w:val="0"/>
        <w:tabs>
          <w:tab w:val="left" w:pos="785"/>
          <w:tab w:val="left" w:pos="786"/>
        </w:tabs>
        <w:autoSpaceDE w:val="0"/>
        <w:autoSpaceDN w:val="0"/>
        <w:spacing w:after="0" w:line="240" w:lineRule="auto"/>
        <w:ind w:left="567" w:right="32"/>
        <w:rPr>
          <w:rFonts w:ascii="Times New Roman" w:eastAsia="Times New Roman" w:hAnsi="Times New Roman" w:cs="Times New Roman"/>
          <w:lang w:val="lt-LT"/>
        </w:rPr>
      </w:pPr>
    </w:p>
    <w:p w14:paraId="62022ECE" w14:textId="77777777" w:rsidR="00BB5761" w:rsidRPr="00323882" w:rsidRDefault="00BB5761" w:rsidP="00BB5761">
      <w:pPr>
        <w:widowControl w:val="0"/>
        <w:tabs>
          <w:tab w:val="left" w:pos="785"/>
          <w:tab w:val="left" w:pos="786"/>
        </w:tabs>
        <w:autoSpaceDE w:val="0"/>
        <w:autoSpaceDN w:val="0"/>
        <w:spacing w:after="0" w:line="240" w:lineRule="auto"/>
        <w:ind w:left="567" w:right="32"/>
        <w:rPr>
          <w:rFonts w:ascii="Times New Roman" w:eastAsia="Times New Roman" w:hAnsi="Times New Roman" w:cs="Times New Roman"/>
          <w:lang w:val="lt-LT"/>
        </w:rPr>
      </w:pPr>
    </w:p>
    <w:p w14:paraId="08CA8D2D" w14:textId="77777777" w:rsidR="00BB5761" w:rsidRDefault="00BB5761" w:rsidP="00BB5761">
      <w:pPr>
        <w:widowControl w:val="0"/>
        <w:numPr>
          <w:ilvl w:val="0"/>
          <w:numId w:val="1"/>
        </w:numPr>
        <w:tabs>
          <w:tab w:val="left" w:pos="785"/>
          <w:tab w:val="left" w:pos="786"/>
        </w:tabs>
        <w:autoSpaceDE w:val="0"/>
        <w:autoSpaceDN w:val="0"/>
        <w:spacing w:after="0" w:line="240" w:lineRule="auto"/>
        <w:ind w:left="567"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Kas yra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ir kam jis vartojamas</w:t>
      </w:r>
    </w:p>
    <w:p w14:paraId="5D969FE2" w14:textId="77777777" w:rsidR="00BB5761" w:rsidRDefault="00BB5761" w:rsidP="00BB5761">
      <w:pPr>
        <w:widowControl w:val="0"/>
        <w:tabs>
          <w:tab w:val="left" w:pos="785"/>
          <w:tab w:val="left" w:pos="786"/>
        </w:tabs>
        <w:autoSpaceDE w:val="0"/>
        <w:autoSpaceDN w:val="0"/>
        <w:spacing w:after="0" w:line="240" w:lineRule="auto"/>
        <w:ind w:right="32"/>
        <w:outlineLvl w:val="0"/>
        <w:rPr>
          <w:rFonts w:ascii="Times New Roman" w:eastAsia="Times New Roman" w:hAnsi="Times New Roman" w:cs="Times New Roman"/>
          <w:b/>
          <w:bCs/>
          <w:lang w:val="lt-LT"/>
        </w:rPr>
      </w:pPr>
    </w:p>
    <w:p w14:paraId="76808534" w14:textId="77777777" w:rsidR="00BB5761" w:rsidRPr="00323882" w:rsidRDefault="00BB5761" w:rsidP="00BB5761">
      <w:pPr>
        <w:widowControl w:val="0"/>
        <w:tabs>
          <w:tab w:val="left" w:pos="785"/>
          <w:tab w:val="left" w:pos="786"/>
        </w:tabs>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Kas yra</w:t>
      </w:r>
      <w:r w:rsidRPr="00323882">
        <w:rPr>
          <w:rFonts w:ascii="Times New Roman" w:eastAsia="Times New Roman" w:hAnsi="Times New Roman" w:cs="Times New Roman"/>
          <w:b/>
          <w:bCs/>
          <w:spacing w:val="-1"/>
          <w:lang w:val="lt-LT"/>
        </w:rPr>
        <w:t xml:space="preserve">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3B830F8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Pr>
          <w:rFonts w:ascii="Times New Roman" w:eastAsia="Times New Roman" w:hAnsi="Times New Roman" w:cs="Times New Roman"/>
          <w:lang w:val="lt-LT"/>
        </w:rPr>
        <w:t xml:space="preserve"> sudėtyje</w:t>
      </w:r>
      <w:r w:rsidRPr="00323882">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veikliosios medžiagos</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r>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w:t>
      </w:r>
    </w:p>
    <w:p w14:paraId="2DF6AC32"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6B38B5F4"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Kam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vartojamas</w:t>
      </w:r>
    </w:p>
    <w:p w14:paraId="79A94FE4"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vartojamas suaugusiesiems ir vaikams bei paaugliams (10 metų ir vyresniems</w:t>
      </w:r>
      <w:r>
        <w:rPr>
          <w:rFonts w:ascii="Times New Roman" w:eastAsia="Times New Roman" w:hAnsi="Times New Roman" w:cs="Times New Roman"/>
          <w:lang w:val="lt-LT"/>
        </w:rPr>
        <w:t>, kurių kūno svoris &gt; 40 kg</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recidyvuojančiai-remituojančiai</w:t>
      </w:r>
      <w:proofErr w:type="spellEnd"/>
      <w:r w:rsidRPr="00323882">
        <w:rPr>
          <w:rFonts w:ascii="Times New Roman" w:eastAsia="Times New Roman" w:hAnsi="Times New Roman" w:cs="Times New Roman"/>
          <w:lang w:val="lt-LT"/>
        </w:rPr>
        <w:t xml:space="preserve"> išsėtinei sklerozei (IS) gydyti, o tiksliau:</w:t>
      </w:r>
    </w:p>
    <w:p w14:paraId="6F6AE093" w14:textId="77777777" w:rsidR="00BB5761" w:rsidRDefault="00BB5761" w:rsidP="00BB5761">
      <w:pPr>
        <w:pStyle w:val="Sraopastraipa"/>
        <w:widowControl w:val="0"/>
        <w:numPr>
          <w:ilvl w:val="0"/>
          <w:numId w:val="3"/>
        </w:numPr>
        <w:tabs>
          <w:tab w:val="left" w:pos="567"/>
        </w:tabs>
        <w:autoSpaceDE w:val="0"/>
        <w:autoSpaceDN w:val="0"/>
        <w:spacing w:after="0" w:line="240" w:lineRule="auto"/>
        <w:ind w:left="567" w:right="32" w:hanging="567"/>
        <w:contextualSpacing w:val="0"/>
        <w:rPr>
          <w:lang w:val="lt-LT"/>
        </w:rPr>
      </w:pPr>
      <w:r w:rsidRPr="00771110">
        <w:rPr>
          <w:lang w:val="lt-LT"/>
        </w:rPr>
        <w:t>pacientams, kuriems nepadeda gydymas nuo IS;</w:t>
      </w:r>
    </w:p>
    <w:p w14:paraId="72366641" w14:textId="77777777" w:rsidR="00BB5761" w:rsidRPr="00771110" w:rsidRDefault="00BB5761" w:rsidP="00BB5761">
      <w:pPr>
        <w:pStyle w:val="Sraopastraipa"/>
        <w:tabs>
          <w:tab w:val="left" w:pos="785"/>
        </w:tabs>
        <w:ind w:left="709" w:right="32" w:hanging="436"/>
        <w:rPr>
          <w:lang w:val="lt-LT"/>
        </w:rPr>
      </w:pPr>
      <w:r w:rsidRPr="00771110">
        <w:rPr>
          <w:lang w:val="lt-LT"/>
        </w:rPr>
        <w:t>arba</w:t>
      </w:r>
    </w:p>
    <w:p w14:paraId="2BFDB963" w14:textId="77777777" w:rsidR="00BB5761" w:rsidRPr="00771110" w:rsidRDefault="00BB5761" w:rsidP="00BB5761">
      <w:pPr>
        <w:pStyle w:val="Sraopastraipa"/>
        <w:widowControl w:val="0"/>
        <w:numPr>
          <w:ilvl w:val="0"/>
          <w:numId w:val="3"/>
        </w:numPr>
        <w:tabs>
          <w:tab w:val="left" w:pos="567"/>
        </w:tabs>
        <w:autoSpaceDE w:val="0"/>
        <w:autoSpaceDN w:val="0"/>
        <w:spacing w:after="0" w:line="240" w:lineRule="auto"/>
        <w:ind w:left="567" w:right="32" w:hanging="567"/>
        <w:contextualSpacing w:val="0"/>
        <w:rPr>
          <w:lang w:val="lt-LT"/>
        </w:rPr>
      </w:pPr>
      <w:r w:rsidRPr="00771110">
        <w:rPr>
          <w:lang w:val="lt-LT"/>
        </w:rPr>
        <w:t>pacientams, kurie serga sparčiai besivystančia sunkia</w:t>
      </w:r>
      <w:r w:rsidRPr="00771110">
        <w:rPr>
          <w:spacing w:val="-3"/>
          <w:lang w:val="lt-LT"/>
        </w:rPr>
        <w:t xml:space="preserve"> </w:t>
      </w:r>
      <w:r w:rsidRPr="00771110">
        <w:rPr>
          <w:spacing w:val="-2"/>
          <w:lang w:val="lt-LT"/>
        </w:rPr>
        <w:t>IS.</w:t>
      </w:r>
    </w:p>
    <w:p w14:paraId="3FBDC27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6DDAFFB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neišgydo IS, tačiau padeda sumažinti ligos recidyvų skaičių ir sulėtinti IS sukeliamo fizin</w:t>
      </w:r>
      <w:r>
        <w:rPr>
          <w:rFonts w:ascii="Times New Roman" w:eastAsia="Times New Roman" w:hAnsi="Times New Roman" w:cs="Times New Roman"/>
          <w:lang w:val="lt-LT"/>
        </w:rPr>
        <w:t>io</w:t>
      </w:r>
      <w:r w:rsidRPr="00323882">
        <w:rPr>
          <w:rFonts w:ascii="Times New Roman" w:eastAsia="Times New Roman" w:hAnsi="Times New Roman" w:cs="Times New Roman"/>
          <w:lang w:val="lt-LT"/>
        </w:rPr>
        <w:t xml:space="preserve"> ne</w:t>
      </w:r>
      <w:r>
        <w:rPr>
          <w:rFonts w:ascii="Times New Roman" w:eastAsia="Times New Roman" w:hAnsi="Times New Roman" w:cs="Times New Roman"/>
          <w:lang w:val="lt-LT"/>
        </w:rPr>
        <w:t>įgalumo</w:t>
      </w:r>
      <w:r w:rsidRPr="00323882">
        <w:rPr>
          <w:rFonts w:ascii="Times New Roman" w:eastAsia="Times New Roman" w:hAnsi="Times New Roman" w:cs="Times New Roman"/>
          <w:lang w:val="lt-LT"/>
        </w:rPr>
        <w:t xml:space="preserve"> progresavimą.</w:t>
      </w:r>
    </w:p>
    <w:p w14:paraId="0591D6B2"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6E626D5"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Kas yra išsėtinė sklerozė</w:t>
      </w:r>
    </w:p>
    <w:p w14:paraId="066C8DC1"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IS yra ilgai trunkanti būklė, pažeidžianti centrinę nervų sistemą (CNS), kurią sudaro galvos smegenys ir nugaros smegenys. IS metu uždegiminis procesas centrinėje nervų sistemoje suardo aplink nervus esantį apsauginį dangalą (vadinamą mielinu) ir sutrikdo tinkamą nervų veiklą. Šis procesas vadinamas </w:t>
      </w:r>
      <w:proofErr w:type="spellStart"/>
      <w:r w:rsidRPr="00323882">
        <w:rPr>
          <w:rFonts w:ascii="Times New Roman" w:eastAsia="Times New Roman" w:hAnsi="Times New Roman" w:cs="Times New Roman"/>
          <w:lang w:val="lt-LT"/>
        </w:rPr>
        <w:t>demielinizacija</w:t>
      </w:r>
      <w:proofErr w:type="spellEnd"/>
      <w:r w:rsidRPr="00323882">
        <w:rPr>
          <w:rFonts w:ascii="Times New Roman" w:eastAsia="Times New Roman" w:hAnsi="Times New Roman" w:cs="Times New Roman"/>
          <w:lang w:val="lt-LT"/>
        </w:rPr>
        <w:t>.</w:t>
      </w:r>
    </w:p>
    <w:p w14:paraId="0D86C67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067849D4"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Recidyvuojančiai-remituojančiai</w:t>
      </w:r>
      <w:proofErr w:type="spellEnd"/>
      <w:r w:rsidRPr="00323882">
        <w:rPr>
          <w:rFonts w:ascii="Times New Roman" w:eastAsia="Times New Roman" w:hAnsi="Times New Roman" w:cs="Times New Roman"/>
          <w:lang w:val="lt-LT"/>
        </w:rPr>
        <w:t xml:space="preserve">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14:paraId="4FB4FCE4"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6D569D7A"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Kaip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veikia</w:t>
      </w:r>
    </w:p>
    <w:p w14:paraId="2EE44BAE"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padeda apsisaugoti nuo imuninės sistemos atakų į CNS, kadangi vaistas mažina kai kurių baltųjų kraujo ląstelių (limfocitų) gebėjimą laisvai judėti žmogaus organizme ir apsaugo nuo jų patekimo į galvos bei nugaros smegenis. Dėl tokio poveikio sumažėja IS sukeliamas nervų pažeidimas.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taip pat susilpnina kai kurias Jūsų organizmo imunines reakcijas.</w:t>
      </w:r>
    </w:p>
    <w:p w14:paraId="07381D8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0ED1197D" w14:textId="77777777" w:rsidR="00BB5761" w:rsidRDefault="00BB5761" w:rsidP="00BB5761">
      <w:pPr>
        <w:keepNext/>
        <w:numPr>
          <w:ilvl w:val="0"/>
          <w:numId w:val="1"/>
        </w:numPr>
        <w:tabs>
          <w:tab w:val="left" w:pos="785"/>
          <w:tab w:val="left" w:pos="786"/>
        </w:tabs>
        <w:autoSpaceDE w:val="0"/>
        <w:autoSpaceDN w:val="0"/>
        <w:spacing w:after="0" w:line="240" w:lineRule="auto"/>
        <w:ind w:left="567" w:right="34"/>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lastRenderedPageBreak/>
        <w:t xml:space="preserve">Kas žinotina prieš vartojant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w:t>
      </w:r>
    </w:p>
    <w:p w14:paraId="06CB7D4C" w14:textId="77777777" w:rsidR="00BB5761" w:rsidRDefault="00BB5761" w:rsidP="00BB5761">
      <w:pPr>
        <w:keepNext/>
        <w:tabs>
          <w:tab w:val="left" w:pos="785"/>
          <w:tab w:val="left" w:pos="786"/>
        </w:tabs>
        <w:autoSpaceDE w:val="0"/>
        <w:autoSpaceDN w:val="0"/>
        <w:spacing w:after="0" w:line="240" w:lineRule="auto"/>
        <w:ind w:left="218" w:right="34"/>
        <w:outlineLvl w:val="0"/>
        <w:rPr>
          <w:rFonts w:ascii="Times New Roman" w:eastAsia="Times New Roman" w:hAnsi="Times New Roman" w:cs="Times New Roman"/>
          <w:b/>
          <w:bCs/>
          <w:lang w:val="lt-LT"/>
        </w:rPr>
      </w:pPr>
    </w:p>
    <w:p w14:paraId="47927884" w14:textId="77777777" w:rsidR="00BB5761" w:rsidRPr="00323882" w:rsidRDefault="00BB5761" w:rsidP="00BB5761">
      <w:pPr>
        <w:widowControl w:val="0"/>
        <w:tabs>
          <w:tab w:val="left" w:pos="785"/>
          <w:tab w:val="left" w:pos="786"/>
        </w:tabs>
        <w:autoSpaceDE w:val="0"/>
        <w:autoSpaceDN w:val="0"/>
        <w:spacing w:after="0" w:line="240" w:lineRule="auto"/>
        <w:ind w:right="32"/>
        <w:outlineLvl w:val="0"/>
        <w:rPr>
          <w:rFonts w:ascii="Times New Roman" w:eastAsia="Times New Roman" w:hAnsi="Times New Roman" w:cs="Times New Roman"/>
          <w:b/>
          <w:bCs/>
          <w:lang w:val="lt-LT"/>
        </w:rPr>
      </w:pP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vartoti</w:t>
      </w:r>
      <w:r w:rsidRPr="00323882">
        <w:rPr>
          <w:rFonts w:ascii="Times New Roman" w:eastAsia="Times New Roman" w:hAnsi="Times New Roman" w:cs="Times New Roman"/>
          <w:b/>
          <w:bCs/>
          <w:spacing w:val="-3"/>
          <w:lang w:val="lt-LT"/>
        </w:rPr>
        <w:t xml:space="preserve"> </w:t>
      </w:r>
      <w:r>
        <w:rPr>
          <w:rFonts w:ascii="Times New Roman" w:eastAsia="Times New Roman" w:hAnsi="Times New Roman" w:cs="Times New Roman"/>
          <w:b/>
          <w:bCs/>
          <w:lang w:val="lt-LT"/>
        </w:rPr>
        <w:t>draudžiama:</w:t>
      </w:r>
    </w:p>
    <w:p w14:paraId="59264ABA"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w:t>
      </w:r>
      <w:r w:rsidRPr="00323882">
        <w:rPr>
          <w:rFonts w:ascii="Times New Roman" w:eastAsia="Times New Roman" w:hAnsi="Times New Roman" w:cs="Times New Roman"/>
          <w:b/>
          <w:lang w:val="lt-LT"/>
        </w:rPr>
        <w:t xml:space="preserve">susilpnėjęs Jūsų imuninės sistemos atsakas </w:t>
      </w:r>
      <w:r w:rsidRPr="00323882">
        <w:rPr>
          <w:rFonts w:ascii="Times New Roman" w:eastAsia="Times New Roman" w:hAnsi="Times New Roman" w:cs="Times New Roman"/>
          <w:lang w:val="lt-LT"/>
        </w:rPr>
        <w:t>(dėl imunodeficito sindromo, ligos ar imuninę sistemą slopinančių vaistų</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vartojimo);</w:t>
      </w:r>
    </w:p>
    <w:p w14:paraId="2D0D9531" w14:textId="77777777" w:rsidR="00BB5761" w:rsidRPr="005E43F1"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b/>
          <w:bCs/>
          <w:lang w:val="lt-LT"/>
        </w:rPr>
      </w:pPr>
      <w:r w:rsidRPr="0096218D">
        <w:rPr>
          <w:rFonts w:ascii="Times New Roman" w:eastAsia="Times New Roman" w:hAnsi="Times New Roman" w:cs="Times New Roman"/>
          <w:lang w:val="lt-LT"/>
        </w:rPr>
        <w:t xml:space="preserve">jeigu gydytojas įtaria, kad Jums gali būti </w:t>
      </w:r>
      <w:r w:rsidRPr="005E43F1">
        <w:rPr>
          <w:rFonts w:ascii="Times New Roman" w:eastAsia="Times New Roman" w:hAnsi="Times New Roman" w:cs="Times New Roman"/>
          <w:b/>
          <w:bCs/>
          <w:lang w:val="lt-LT"/>
        </w:rPr>
        <w:t xml:space="preserve">reta smegenų infekcija, vadinama progresuojančiąja </w:t>
      </w:r>
      <w:proofErr w:type="spellStart"/>
      <w:r w:rsidRPr="005E43F1">
        <w:rPr>
          <w:rFonts w:ascii="Times New Roman" w:eastAsia="Times New Roman" w:hAnsi="Times New Roman" w:cs="Times New Roman"/>
          <w:b/>
          <w:bCs/>
          <w:lang w:val="lt-LT"/>
        </w:rPr>
        <w:t>daugiažidinine</w:t>
      </w:r>
      <w:proofErr w:type="spellEnd"/>
      <w:r w:rsidRPr="005E43F1">
        <w:rPr>
          <w:rFonts w:ascii="Times New Roman" w:eastAsia="Times New Roman" w:hAnsi="Times New Roman" w:cs="Times New Roman"/>
          <w:b/>
          <w:bCs/>
          <w:lang w:val="lt-LT"/>
        </w:rPr>
        <w:t xml:space="preserve"> </w:t>
      </w:r>
      <w:proofErr w:type="spellStart"/>
      <w:r w:rsidRPr="005E43F1">
        <w:rPr>
          <w:rFonts w:ascii="Times New Roman" w:eastAsia="Times New Roman" w:hAnsi="Times New Roman" w:cs="Times New Roman"/>
          <w:b/>
          <w:bCs/>
          <w:lang w:val="lt-LT"/>
        </w:rPr>
        <w:t>leukoencefalopatija</w:t>
      </w:r>
      <w:proofErr w:type="spellEnd"/>
      <w:r w:rsidRPr="005E43F1">
        <w:rPr>
          <w:rFonts w:ascii="Times New Roman" w:eastAsia="Times New Roman" w:hAnsi="Times New Roman" w:cs="Times New Roman"/>
          <w:b/>
          <w:bCs/>
          <w:lang w:val="lt-LT"/>
        </w:rPr>
        <w:t xml:space="preserve"> (PDL) arba jei PDL buvo patvirtinta;</w:t>
      </w:r>
    </w:p>
    <w:p w14:paraId="7D21478C"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w:t>
      </w:r>
      <w:r w:rsidRPr="00323882">
        <w:rPr>
          <w:rFonts w:ascii="Times New Roman" w:eastAsia="Times New Roman" w:hAnsi="Times New Roman" w:cs="Times New Roman"/>
          <w:b/>
          <w:lang w:val="lt-LT"/>
        </w:rPr>
        <w:t>ūminė aktyvios eigos infekcija arba aktyvios eigos lėtinė infekcija</w:t>
      </w:r>
      <w:r w:rsidRPr="00323882">
        <w:rPr>
          <w:rFonts w:ascii="Times New Roman" w:eastAsia="Times New Roman" w:hAnsi="Times New Roman" w:cs="Times New Roman"/>
          <w:lang w:val="lt-LT"/>
        </w:rPr>
        <w:t xml:space="preserve">, pavyzdžiui, </w:t>
      </w:r>
      <w:r>
        <w:rPr>
          <w:rFonts w:ascii="Times New Roman" w:eastAsia="Times New Roman" w:hAnsi="Times New Roman" w:cs="Times New Roman"/>
          <w:lang w:val="lt-LT"/>
        </w:rPr>
        <w:t>kepenų uždegimas</w:t>
      </w:r>
      <w:r w:rsidRPr="00323882">
        <w:rPr>
          <w:rFonts w:ascii="Times New Roman" w:eastAsia="Times New Roman" w:hAnsi="Times New Roman" w:cs="Times New Roman"/>
          <w:lang w:val="lt-LT"/>
        </w:rPr>
        <w:t xml:space="preserve"> ar</w:t>
      </w:r>
      <w:r w:rsidRPr="00323882">
        <w:rPr>
          <w:rFonts w:ascii="Times New Roman" w:eastAsia="Times New Roman" w:hAnsi="Times New Roman" w:cs="Times New Roman"/>
          <w:spacing w:val="-5"/>
          <w:lang w:val="lt-LT"/>
        </w:rPr>
        <w:t xml:space="preserve"> </w:t>
      </w:r>
      <w:r w:rsidRPr="00323882">
        <w:rPr>
          <w:rFonts w:ascii="Times New Roman" w:eastAsia="Times New Roman" w:hAnsi="Times New Roman" w:cs="Times New Roman"/>
          <w:lang w:val="lt-LT"/>
        </w:rPr>
        <w:t>tuberkuliozė;</w:t>
      </w:r>
    </w:p>
    <w:p w14:paraId="00C2C265"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sergate </w:t>
      </w:r>
      <w:r w:rsidRPr="00323882">
        <w:rPr>
          <w:rFonts w:ascii="Times New Roman" w:eastAsia="Times New Roman" w:hAnsi="Times New Roman" w:cs="Times New Roman"/>
          <w:b/>
          <w:lang w:val="lt-LT"/>
        </w:rPr>
        <w:t>aktyvios eigos</w:t>
      </w:r>
      <w:r w:rsidRPr="00323882">
        <w:rPr>
          <w:rFonts w:ascii="Times New Roman" w:eastAsia="Times New Roman" w:hAnsi="Times New Roman" w:cs="Times New Roman"/>
          <w:b/>
          <w:spacing w:val="-2"/>
          <w:lang w:val="lt-LT"/>
        </w:rPr>
        <w:t xml:space="preserve"> </w:t>
      </w:r>
      <w:r w:rsidRPr="00323882">
        <w:rPr>
          <w:rFonts w:ascii="Times New Roman" w:eastAsia="Times New Roman" w:hAnsi="Times New Roman" w:cs="Times New Roman"/>
          <w:b/>
          <w:lang w:val="lt-LT"/>
        </w:rPr>
        <w:t>vėžiu</w:t>
      </w:r>
      <w:r w:rsidRPr="00323882">
        <w:rPr>
          <w:rFonts w:ascii="Times New Roman" w:eastAsia="Times New Roman" w:hAnsi="Times New Roman" w:cs="Times New Roman"/>
          <w:lang w:val="lt-LT"/>
        </w:rPr>
        <w:t>;</w:t>
      </w:r>
    </w:p>
    <w:p w14:paraId="4AA84BF9"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w:t>
      </w:r>
      <w:r w:rsidRPr="00323882">
        <w:rPr>
          <w:rFonts w:ascii="Times New Roman" w:eastAsia="Times New Roman" w:hAnsi="Times New Roman" w:cs="Times New Roman"/>
          <w:b/>
          <w:lang w:val="lt-LT"/>
        </w:rPr>
        <w:t>sunkių kepenų veiklos</w:t>
      </w:r>
      <w:r w:rsidRPr="00323882">
        <w:rPr>
          <w:rFonts w:ascii="Times New Roman" w:eastAsia="Times New Roman" w:hAnsi="Times New Roman" w:cs="Times New Roman"/>
          <w:b/>
          <w:spacing w:val="-5"/>
          <w:lang w:val="lt-LT"/>
        </w:rPr>
        <w:t xml:space="preserve"> </w:t>
      </w:r>
      <w:r w:rsidRPr="00323882">
        <w:rPr>
          <w:rFonts w:ascii="Times New Roman" w:eastAsia="Times New Roman" w:hAnsi="Times New Roman" w:cs="Times New Roman"/>
          <w:b/>
          <w:lang w:val="lt-LT"/>
        </w:rPr>
        <w:t>sutrikimų</w:t>
      </w:r>
      <w:r w:rsidRPr="00323882">
        <w:rPr>
          <w:rFonts w:ascii="Times New Roman" w:eastAsia="Times New Roman" w:hAnsi="Times New Roman" w:cs="Times New Roman"/>
          <w:lang w:val="lt-LT"/>
        </w:rPr>
        <w:t>;</w:t>
      </w:r>
    </w:p>
    <w:p w14:paraId="35775A8A"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jei per pastaruosius 6 mėnesius Jūs patyrėte širdies smūgį, krūtinės anginą, insultą arba insulto požymių ar tam tikro tipo širdies nepakankamumo</w:t>
      </w:r>
      <w:r w:rsidRPr="00323882">
        <w:rPr>
          <w:rFonts w:ascii="Times New Roman" w:eastAsia="Times New Roman" w:hAnsi="Times New Roman" w:cs="Times New Roman"/>
          <w:b/>
          <w:bCs/>
          <w:spacing w:val="-5"/>
          <w:lang w:val="lt-LT"/>
        </w:rPr>
        <w:t xml:space="preserve"> </w:t>
      </w:r>
      <w:r w:rsidRPr="00323882">
        <w:rPr>
          <w:rFonts w:ascii="Times New Roman" w:eastAsia="Times New Roman" w:hAnsi="Times New Roman" w:cs="Times New Roman"/>
          <w:b/>
          <w:bCs/>
          <w:lang w:val="lt-LT"/>
        </w:rPr>
        <w:t>atvejų</w:t>
      </w:r>
      <w:r w:rsidRPr="00737FDD">
        <w:rPr>
          <w:rFonts w:ascii="Times New Roman" w:eastAsia="Times New Roman" w:hAnsi="Times New Roman" w:cs="Times New Roman"/>
          <w:lang w:val="lt-LT"/>
        </w:rPr>
        <w:t>;</w:t>
      </w:r>
    </w:p>
    <w:p w14:paraId="3ED91F39"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yra tam tikro tipo </w:t>
      </w:r>
      <w:r w:rsidRPr="00323882">
        <w:rPr>
          <w:rFonts w:ascii="Times New Roman" w:eastAsia="Times New Roman" w:hAnsi="Times New Roman" w:cs="Times New Roman"/>
          <w:b/>
          <w:lang w:val="lt-LT"/>
        </w:rPr>
        <w:t xml:space="preserve">nereguliarus ar sutrikęs širdies ritmas </w:t>
      </w:r>
      <w:r w:rsidRPr="00323882">
        <w:rPr>
          <w:rFonts w:ascii="Times New Roman" w:eastAsia="Times New Roman" w:hAnsi="Times New Roman" w:cs="Times New Roman"/>
          <w:lang w:val="lt-LT"/>
        </w:rPr>
        <w:t xml:space="preserve">(aritmija), įskaitant pacientus, kuriems, 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elektrokardiograma (EKG) rodo pailgėjusį QT intervalą;</w:t>
      </w:r>
    </w:p>
    <w:p w14:paraId="2A8FA54D" w14:textId="77777777" w:rsidR="00BB5761" w:rsidRPr="00323882"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jeigu vartojate arba neseniai vartojote vaistų nuo neritmiško širdies susitraukimų dažnio</w:t>
      </w:r>
      <w:r w:rsidRPr="00323882">
        <w:rPr>
          <w:rFonts w:ascii="Times New Roman" w:eastAsia="Times New Roman" w:hAnsi="Times New Roman" w:cs="Times New Roman"/>
          <w:lang w:val="lt-LT"/>
        </w:rPr>
        <w:t xml:space="preserve">, pavyzdžiui, </w:t>
      </w:r>
      <w:proofErr w:type="spellStart"/>
      <w:r w:rsidRPr="00323882">
        <w:rPr>
          <w:rFonts w:ascii="Times New Roman" w:eastAsia="Times New Roman" w:hAnsi="Times New Roman" w:cs="Times New Roman"/>
          <w:lang w:val="lt-LT"/>
        </w:rPr>
        <w:t>chinidino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dizopiramido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amjodarono</w:t>
      </w:r>
      <w:proofErr w:type="spellEnd"/>
      <w:r w:rsidRPr="00323882">
        <w:rPr>
          <w:rFonts w:ascii="Times New Roman" w:eastAsia="Times New Roman" w:hAnsi="Times New Roman" w:cs="Times New Roman"/>
          <w:lang w:val="lt-LT"/>
        </w:rPr>
        <w:t xml:space="preserve"> ar</w:t>
      </w:r>
      <w:r w:rsidRPr="00323882">
        <w:rPr>
          <w:rFonts w:ascii="Times New Roman" w:eastAsia="Times New Roman" w:hAnsi="Times New Roman" w:cs="Times New Roman"/>
          <w:spacing w:val="-5"/>
          <w:lang w:val="lt-LT"/>
        </w:rPr>
        <w:t xml:space="preserve"> </w:t>
      </w:r>
      <w:proofErr w:type="spellStart"/>
      <w:r w:rsidRPr="00323882">
        <w:rPr>
          <w:rFonts w:ascii="Times New Roman" w:eastAsia="Times New Roman" w:hAnsi="Times New Roman" w:cs="Times New Roman"/>
          <w:lang w:val="lt-LT"/>
        </w:rPr>
        <w:t>sotalolio</w:t>
      </w:r>
      <w:proofErr w:type="spellEnd"/>
      <w:r w:rsidRPr="00323882">
        <w:rPr>
          <w:rFonts w:ascii="Times New Roman" w:eastAsia="Times New Roman" w:hAnsi="Times New Roman" w:cs="Times New Roman"/>
          <w:lang w:val="lt-LT"/>
        </w:rPr>
        <w:t>;</w:t>
      </w:r>
    </w:p>
    <w:p w14:paraId="63C53B69" w14:textId="77777777" w:rsidR="00BB5761" w:rsidRPr="00737FDD" w:rsidRDefault="00BB5761" w:rsidP="00BB5761">
      <w:pPr>
        <w:widowControl w:val="0"/>
        <w:numPr>
          <w:ilvl w:val="0"/>
          <w:numId w:val="4"/>
        </w:numPr>
        <w:tabs>
          <w:tab w:val="left" w:pos="1843"/>
        </w:tabs>
        <w:autoSpaceDE w:val="0"/>
        <w:autoSpaceDN w:val="0"/>
        <w:spacing w:after="0" w:line="240" w:lineRule="auto"/>
        <w:ind w:left="567" w:right="32"/>
        <w:outlineLvl w:val="0"/>
        <w:rPr>
          <w:rFonts w:ascii="Times New Roman" w:eastAsia="Times New Roman" w:hAnsi="Times New Roman" w:cs="Times New Roman"/>
          <w:bCs/>
          <w:lang w:val="lt-LT"/>
        </w:rPr>
      </w:pPr>
      <w:r w:rsidRPr="00323882">
        <w:rPr>
          <w:rFonts w:ascii="Times New Roman" w:eastAsia="Times New Roman" w:hAnsi="Times New Roman" w:cs="Times New Roman"/>
          <w:bCs/>
          <w:lang w:val="lt-LT"/>
        </w:rPr>
        <w:t xml:space="preserve">jeigu esate </w:t>
      </w:r>
      <w:r w:rsidRPr="00323882">
        <w:rPr>
          <w:rFonts w:ascii="Times New Roman" w:eastAsia="Times New Roman" w:hAnsi="Times New Roman" w:cs="Times New Roman"/>
          <w:b/>
          <w:bCs/>
          <w:lang w:val="lt-LT"/>
        </w:rPr>
        <w:t xml:space="preserve">nėščia </w:t>
      </w:r>
      <w:r w:rsidRPr="00323882">
        <w:rPr>
          <w:rFonts w:ascii="Times New Roman" w:eastAsia="Times New Roman" w:hAnsi="Times New Roman" w:cs="Times New Roman"/>
          <w:bCs/>
          <w:lang w:val="lt-LT"/>
        </w:rPr>
        <w:t xml:space="preserve">arba </w:t>
      </w:r>
      <w:r w:rsidRPr="00323882">
        <w:rPr>
          <w:rFonts w:ascii="Times New Roman" w:eastAsia="Times New Roman" w:hAnsi="Times New Roman" w:cs="Times New Roman"/>
          <w:b/>
          <w:bCs/>
          <w:lang w:val="lt-LT"/>
        </w:rPr>
        <w:t>esate vaising</w:t>
      </w:r>
      <w:r>
        <w:rPr>
          <w:rFonts w:ascii="Times New Roman" w:eastAsia="Times New Roman" w:hAnsi="Times New Roman" w:cs="Times New Roman"/>
          <w:b/>
          <w:bCs/>
          <w:lang w:val="lt-LT"/>
        </w:rPr>
        <w:t>a</w:t>
      </w:r>
      <w:r w:rsidRPr="00323882">
        <w:rPr>
          <w:rFonts w:ascii="Times New Roman" w:eastAsia="Times New Roman" w:hAnsi="Times New Roman" w:cs="Times New Roman"/>
          <w:b/>
          <w:bCs/>
          <w:lang w:val="lt-LT"/>
        </w:rPr>
        <w:t xml:space="preserve"> moteris ir nenaudojate veiksmingų kontracepcijos</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priemonių</w:t>
      </w:r>
      <w:r>
        <w:rPr>
          <w:rFonts w:ascii="Times New Roman" w:eastAsia="Times New Roman" w:hAnsi="Times New Roman" w:cs="Times New Roman"/>
          <w:bCs/>
          <w:lang w:val="lt-LT"/>
        </w:rPr>
        <w:t>;</w:t>
      </w:r>
    </w:p>
    <w:p w14:paraId="20850D14" w14:textId="77777777" w:rsidR="00BB5761" w:rsidRDefault="00BB5761" w:rsidP="00BB5761">
      <w:pPr>
        <w:widowControl w:val="0"/>
        <w:numPr>
          <w:ilvl w:val="0"/>
          <w:numId w:val="4"/>
        </w:numPr>
        <w:tabs>
          <w:tab w:val="left" w:pos="1843"/>
        </w:tabs>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jeigu yra alergija </w:t>
      </w:r>
      <w:proofErr w:type="spellStart"/>
      <w:r w:rsidRPr="00323882">
        <w:rPr>
          <w:rFonts w:ascii="Times New Roman" w:eastAsia="Times New Roman" w:hAnsi="Times New Roman" w:cs="Times New Roman"/>
          <w:lang w:val="lt-LT"/>
        </w:rPr>
        <w:t>fingolimodui</w:t>
      </w:r>
      <w:proofErr w:type="spellEnd"/>
      <w:r w:rsidRPr="00323882">
        <w:rPr>
          <w:rFonts w:ascii="Times New Roman" w:eastAsia="Times New Roman" w:hAnsi="Times New Roman" w:cs="Times New Roman"/>
          <w:lang w:val="lt-LT"/>
        </w:rPr>
        <w:t xml:space="preserve"> arba bet kuriai pagalbinei šio vaisto medžiagai (jos išvardytos 6 skyriuje)</w:t>
      </w:r>
      <w:r>
        <w:rPr>
          <w:rFonts w:ascii="Times New Roman" w:eastAsia="Times New Roman" w:hAnsi="Times New Roman" w:cs="Times New Roman"/>
          <w:lang w:val="lt-LT"/>
        </w:rPr>
        <w:t>.</w:t>
      </w:r>
    </w:p>
    <w:p w14:paraId="2B537B4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 šie atvejai Jums tinka</w:t>
      </w:r>
      <w:r>
        <w:rPr>
          <w:rFonts w:ascii="Times New Roman" w:eastAsia="Times New Roman" w:hAnsi="Times New Roman" w:cs="Times New Roman"/>
          <w:lang w:val="lt-LT"/>
        </w:rPr>
        <w:t xml:space="preserve"> ar dėl to nesate tikri</w:t>
      </w:r>
      <w:r w:rsidRPr="00323882">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Pr>
          <w:rFonts w:ascii="Times New Roman" w:eastAsia="Times New Roman" w:hAnsi="Times New Roman" w:cs="Times New Roman"/>
          <w:b/>
          <w:lang w:val="lt-LT"/>
        </w:rPr>
        <w:t>prieš vartodami</w:t>
      </w:r>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pasitar</w:t>
      </w:r>
      <w:r>
        <w:rPr>
          <w:rFonts w:ascii="Times New Roman" w:eastAsia="Times New Roman" w:hAnsi="Times New Roman" w:cs="Times New Roman"/>
          <w:b/>
          <w:lang w:val="lt-LT"/>
        </w:rPr>
        <w:t>k</w:t>
      </w:r>
      <w:r w:rsidRPr="00323882">
        <w:rPr>
          <w:rFonts w:ascii="Times New Roman" w:eastAsia="Times New Roman" w:hAnsi="Times New Roman" w:cs="Times New Roman"/>
          <w:b/>
          <w:lang w:val="lt-LT"/>
        </w:rPr>
        <w:t>ite su gydytoju</w:t>
      </w:r>
      <w:r w:rsidRPr="00323882">
        <w:rPr>
          <w:rFonts w:ascii="Times New Roman" w:eastAsia="Times New Roman" w:hAnsi="Times New Roman" w:cs="Times New Roman"/>
          <w:lang w:val="lt-LT"/>
        </w:rPr>
        <w:t>.</w:t>
      </w:r>
    </w:p>
    <w:p w14:paraId="3CAC2EE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34910A6C"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Įspėjimai ir atsargumo priemonės</w:t>
      </w:r>
    </w:p>
    <w:p w14:paraId="3B49A04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Pasitarkite su gydytoju, prieš pradėdami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w:t>
      </w:r>
    </w:p>
    <w:p w14:paraId="1296DC33" w14:textId="77777777" w:rsidR="00BB5761" w:rsidRPr="00323882" w:rsidRDefault="00BB5761" w:rsidP="00BB5761">
      <w:pPr>
        <w:widowControl w:val="0"/>
        <w:numPr>
          <w:ilvl w:val="0"/>
          <w:numId w:val="5"/>
        </w:numPr>
        <w:autoSpaceDE w:val="0"/>
        <w:autoSpaceDN w:val="0"/>
        <w:spacing w:after="0" w:line="240" w:lineRule="auto"/>
        <w:ind w:left="567"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jeigu Jums yra sunkių kvėpavimo sutrikimų miego metu (sunki miego</w:t>
      </w:r>
      <w:r w:rsidRPr="00323882">
        <w:rPr>
          <w:rFonts w:ascii="Times New Roman" w:eastAsia="Times New Roman" w:hAnsi="Times New Roman" w:cs="Times New Roman"/>
          <w:b/>
          <w:bCs/>
          <w:spacing w:val="-24"/>
          <w:lang w:val="lt-LT"/>
        </w:rPr>
        <w:t xml:space="preserve"> </w:t>
      </w:r>
      <w:proofErr w:type="spellStart"/>
      <w:r w:rsidRPr="00323882">
        <w:rPr>
          <w:rFonts w:ascii="Times New Roman" w:eastAsia="Times New Roman" w:hAnsi="Times New Roman" w:cs="Times New Roman"/>
          <w:b/>
          <w:bCs/>
          <w:lang w:val="lt-LT"/>
        </w:rPr>
        <w:t>apnėja</w:t>
      </w:r>
      <w:proofErr w:type="spellEnd"/>
      <w:r w:rsidRPr="00323882">
        <w:rPr>
          <w:rFonts w:ascii="Times New Roman" w:eastAsia="Times New Roman" w:hAnsi="Times New Roman" w:cs="Times New Roman"/>
          <w:b/>
          <w:bCs/>
          <w:lang w:val="lt-LT"/>
        </w:rPr>
        <w:t>)</w:t>
      </w:r>
      <w:r w:rsidRPr="00737FDD">
        <w:rPr>
          <w:rFonts w:ascii="Times New Roman" w:eastAsia="Times New Roman" w:hAnsi="Times New Roman" w:cs="Times New Roman"/>
          <w:lang w:val="lt-LT"/>
        </w:rPr>
        <w:t>;</w:t>
      </w:r>
    </w:p>
    <w:p w14:paraId="408A5589"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jeigu Jums kas nors yra sakęs, kad pakitusi Jūsų</w:t>
      </w:r>
      <w:r w:rsidRPr="00323882">
        <w:rPr>
          <w:rFonts w:ascii="Times New Roman" w:eastAsia="Times New Roman" w:hAnsi="Times New Roman" w:cs="Times New Roman"/>
          <w:b/>
          <w:spacing w:val="-7"/>
          <w:lang w:val="lt-LT"/>
        </w:rPr>
        <w:t xml:space="preserve"> </w:t>
      </w:r>
      <w:r w:rsidRPr="00323882">
        <w:rPr>
          <w:rFonts w:ascii="Times New Roman" w:eastAsia="Times New Roman" w:hAnsi="Times New Roman" w:cs="Times New Roman"/>
          <w:b/>
          <w:lang w:val="lt-LT"/>
        </w:rPr>
        <w:t>elektrokardiograma</w:t>
      </w:r>
      <w:r w:rsidRPr="00737FDD">
        <w:rPr>
          <w:rFonts w:ascii="Times New Roman" w:eastAsia="Times New Roman" w:hAnsi="Times New Roman" w:cs="Times New Roman"/>
          <w:bCs/>
          <w:lang w:val="lt-LT"/>
        </w:rPr>
        <w:t>;</w:t>
      </w:r>
    </w:p>
    <w:p w14:paraId="16004DC7" w14:textId="77777777" w:rsidR="00BB5761" w:rsidRPr="00323882" w:rsidRDefault="00BB5761" w:rsidP="00BB5761">
      <w:pPr>
        <w:widowControl w:val="0"/>
        <w:numPr>
          <w:ilvl w:val="0"/>
          <w:numId w:val="5"/>
        </w:numPr>
        <w:autoSpaceDE w:val="0"/>
        <w:autoSpaceDN w:val="0"/>
        <w:spacing w:after="0" w:line="240" w:lineRule="auto"/>
        <w:ind w:left="567"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jeigu Jums yra sumažėjusio širdies susitraukimų dažnio simptomų (pvz., svaigulys, pykinimas ar širdies plakimo</w:t>
      </w:r>
      <w:r w:rsidRPr="00323882">
        <w:rPr>
          <w:rFonts w:ascii="Times New Roman" w:eastAsia="Times New Roman" w:hAnsi="Times New Roman" w:cs="Times New Roman"/>
          <w:b/>
          <w:bCs/>
          <w:spacing w:val="-3"/>
          <w:lang w:val="lt-LT"/>
        </w:rPr>
        <w:t xml:space="preserve"> </w:t>
      </w:r>
      <w:r w:rsidRPr="00323882">
        <w:rPr>
          <w:rFonts w:ascii="Times New Roman" w:eastAsia="Times New Roman" w:hAnsi="Times New Roman" w:cs="Times New Roman"/>
          <w:b/>
          <w:bCs/>
          <w:lang w:val="lt-LT"/>
        </w:rPr>
        <w:t>pojūtis)</w:t>
      </w:r>
      <w:r w:rsidRPr="00737FDD">
        <w:rPr>
          <w:rFonts w:ascii="Times New Roman" w:eastAsia="Times New Roman" w:hAnsi="Times New Roman" w:cs="Times New Roman"/>
          <w:lang w:val="lt-LT"/>
        </w:rPr>
        <w:t>;</w:t>
      </w:r>
    </w:p>
    <w:p w14:paraId="24B47913"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jeigu vartojate arba neseniai vartojote širdies susitraukimų dažnį mažinančių vaistų </w:t>
      </w:r>
      <w:r w:rsidRPr="00323882">
        <w:rPr>
          <w:rFonts w:ascii="Times New Roman" w:eastAsia="Times New Roman" w:hAnsi="Times New Roman" w:cs="Times New Roman"/>
          <w:lang w:val="lt-LT"/>
        </w:rPr>
        <w:t xml:space="preserve">(pavyzdžiui, beta </w:t>
      </w:r>
      <w:proofErr w:type="spellStart"/>
      <w:r w:rsidRPr="00323882">
        <w:rPr>
          <w:rFonts w:ascii="Times New Roman" w:eastAsia="Times New Roman" w:hAnsi="Times New Roman" w:cs="Times New Roman"/>
          <w:lang w:val="lt-LT"/>
        </w:rPr>
        <w:t>adrenoblokatorių</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verapamilio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diltiazemo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ivabradino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digoksino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cholinesterazę</w:t>
      </w:r>
      <w:proofErr w:type="spellEnd"/>
      <w:r w:rsidRPr="00323882">
        <w:rPr>
          <w:rFonts w:ascii="Times New Roman" w:eastAsia="Times New Roman" w:hAnsi="Times New Roman" w:cs="Times New Roman"/>
          <w:lang w:val="lt-LT"/>
        </w:rPr>
        <w:t xml:space="preserve"> slopinančių vaistų ar</w:t>
      </w:r>
      <w:r w:rsidRPr="00323882">
        <w:rPr>
          <w:rFonts w:ascii="Times New Roman" w:eastAsia="Times New Roman" w:hAnsi="Times New Roman" w:cs="Times New Roman"/>
          <w:spacing w:val="-2"/>
          <w:lang w:val="lt-LT"/>
        </w:rPr>
        <w:t xml:space="preserve"> </w:t>
      </w:r>
      <w:proofErr w:type="spellStart"/>
      <w:r w:rsidRPr="00323882">
        <w:rPr>
          <w:rFonts w:ascii="Times New Roman" w:eastAsia="Times New Roman" w:hAnsi="Times New Roman" w:cs="Times New Roman"/>
          <w:lang w:val="lt-LT"/>
        </w:rPr>
        <w:t>pilokarpino</w:t>
      </w:r>
      <w:proofErr w:type="spellEnd"/>
      <w:r w:rsidRPr="00323882">
        <w:rPr>
          <w:rFonts w:ascii="Times New Roman" w:eastAsia="Times New Roman" w:hAnsi="Times New Roman" w:cs="Times New Roman"/>
          <w:lang w:val="lt-LT"/>
        </w:rPr>
        <w:t>);</w:t>
      </w:r>
    </w:p>
    <w:p w14:paraId="3A95A711" w14:textId="77777777" w:rsidR="00BB5761" w:rsidRPr="00323882" w:rsidRDefault="00BB5761" w:rsidP="00BB5761">
      <w:pPr>
        <w:widowControl w:val="0"/>
        <w:numPr>
          <w:ilvl w:val="0"/>
          <w:numId w:val="5"/>
        </w:numPr>
        <w:autoSpaceDE w:val="0"/>
        <w:autoSpaceDN w:val="0"/>
        <w:spacing w:after="0" w:line="240" w:lineRule="auto"/>
        <w:ind w:left="567" w:right="32"/>
        <w:outlineLvl w:val="0"/>
        <w:rPr>
          <w:rFonts w:ascii="Times New Roman" w:eastAsia="Times New Roman" w:hAnsi="Times New Roman" w:cs="Times New Roman"/>
          <w:bCs/>
          <w:lang w:val="lt-LT"/>
        </w:rPr>
      </w:pPr>
      <w:r w:rsidRPr="00323882">
        <w:rPr>
          <w:rFonts w:ascii="Times New Roman" w:eastAsia="Times New Roman" w:hAnsi="Times New Roman" w:cs="Times New Roman"/>
          <w:b/>
          <w:bCs/>
          <w:lang w:val="lt-LT"/>
        </w:rPr>
        <w:t>jeigu Jums anksčiau buvo staigių sąmonės netekimo epizodų ar alpimų</w:t>
      </w:r>
      <w:r w:rsidRPr="00323882">
        <w:rPr>
          <w:rFonts w:ascii="Times New Roman" w:eastAsia="Times New Roman" w:hAnsi="Times New Roman" w:cs="Times New Roman"/>
          <w:b/>
          <w:bCs/>
          <w:spacing w:val="-20"/>
          <w:lang w:val="lt-LT"/>
        </w:rPr>
        <w:t xml:space="preserve"> </w:t>
      </w:r>
      <w:r w:rsidRPr="00323882">
        <w:rPr>
          <w:rFonts w:ascii="Times New Roman" w:eastAsia="Times New Roman" w:hAnsi="Times New Roman" w:cs="Times New Roman"/>
          <w:b/>
          <w:bCs/>
          <w:lang w:val="lt-LT"/>
        </w:rPr>
        <w:t>(sinkopių)</w:t>
      </w:r>
      <w:r w:rsidRPr="00323882">
        <w:rPr>
          <w:rFonts w:ascii="Times New Roman" w:eastAsia="Times New Roman" w:hAnsi="Times New Roman" w:cs="Times New Roman"/>
          <w:bCs/>
          <w:lang w:val="lt-LT"/>
        </w:rPr>
        <w:t>;</w:t>
      </w:r>
    </w:p>
    <w:p w14:paraId="1A3716DD"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jeigu Jūs planuojate</w:t>
      </w:r>
      <w:r w:rsidRPr="00323882">
        <w:rPr>
          <w:rFonts w:ascii="Times New Roman" w:eastAsia="Times New Roman" w:hAnsi="Times New Roman" w:cs="Times New Roman"/>
          <w:b/>
          <w:spacing w:val="-5"/>
          <w:lang w:val="lt-LT"/>
        </w:rPr>
        <w:t xml:space="preserve"> </w:t>
      </w:r>
      <w:r w:rsidRPr="00323882">
        <w:rPr>
          <w:rFonts w:ascii="Times New Roman" w:eastAsia="Times New Roman" w:hAnsi="Times New Roman" w:cs="Times New Roman"/>
          <w:b/>
          <w:lang w:val="lt-LT"/>
        </w:rPr>
        <w:t>skiepytis</w:t>
      </w:r>
      <w:r w:rsidRPr="00323882">
        <w:rPr>
          <w:rFonts w:ascii="Times New Roman" w:eastAsia="Times New Roman" w:hAnsi="Times New Roman" w:cs="Times New Roman"/>
          <w:lang w:val="lt-LT"/>
        </w:rPr>
        <w:t>;</w:t>
      </w:r>
    </w:p>
    <w:p w14:paraId="4E74CE09" w14:textId="77777777" w:rsidR="00BB5761" w:rsidRPr="00323882" w:rsidRDefault="00BB5761" w:rsidP="00BB5761">
      <w:pPr>
        <w:widowControl w:val="0"/>
        <w:numPr>
          <w:ilvl w:val="0"/>
          <w:numId w:val="5"/>
        </w:numPr>
        <w:autoSpaceDE w:val="0"/>
        <w:autoSpaceDN w:val="0"/>
        <w:spacing w:after="0" w:line="240" w:lineRule="auto"/>
        <w:ind w:left="567" w:right="32"/>
        <w:outlineLvl w:val="0"/>
        <w:rPr>
          <w:rFonts w:ascii="Times New Roman" w:eastAsia="Times New Roman" w:hAnsi="Times New Roman" w:cs="Times New Roman"/>
          <w:bCs/>
          <w:lang w:val="lt-LT"/>
        </w:rPr>
      </w:pPr>
      <w:r w:rsidRPr="00323882">
        <w:rPr>
          <w:rFonts w:ascii="Times New Roman" w:eastAsia="Times New Roman" w:hAnsi="Times New Roman" w:cs="Times New Roman"/>
          <w:b/>
          <w:bCs/>
          <w:lang w:val="lt-LT"/>
        </w:rPr>
        <w:t>jeigu anksčiau nesirgote</w:t>
      </w:r>
      <w:r w:rsidRPr="00323882">
        <w:rPr>
          <w:rFonts w:ascii="Times New Roman" w:eastAsia="Times New Roman" w:hAnsi="Times New Roman" w:cs="Times New Roman"/>
          <w:b/>
          <w:bCs/>
          <w:spacing w:val="-4"/>
          <w:lang w:val="lt-LT"/>
        </w:rPr>
        <w:t xml:space="preserve"> </w:t>
      </w:r>
      <w:r w:rsidRPr="00323882">
        <w:rPr>
          <w:rFonts w:ascii="Times New Roman" w:eastAsia="Times New Roman" w:hAnsi="Times New Roman" w:cs="Times New Roman"/>
          <w:b/>
          <w:bCs/>
          <w:lang w:val="lt-LT"/>
        </w:rPr>
        <w:t>vėjaraupiais</w:t>
      </w:r>
      <w:r w:rsidRPr="00323882">
        <w:rPr>
          <w:rFonts w:ascii="Times New Roman" w:eastAsia="Times New Roman" w:hAnsi="Times New Roman" w:cs="Times New Roman"/>
          <w:bCs/>
          <w:lang w:val="lt-LT"/>
        </w:rPr>
        <w:t>;</w:t>
      </w:r>
    </w:p>
    <w:p w14:paraId="7211207C"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jeigu Jums yra arba anksčiau buvo regos sutrikimų </w:t>
      </w:r>
      <w:r w:rsidRPr="00323882">
        <w:rPr>
          <w:rFonts w:ascii="Times New Roman" w:eastAsia="Times New Roman" w:hAnsi="Times New Roman" w:cs="Times New Roman"/>
          <w:lang w:val="lt-LT"/>
        </w:rPr>
        <w:t>arba kitokių nugarinėje akies dalyje esančios centrinės regos srities (tinklainės geltonosios dėmės) patinimo požymių (geltonosios dėmės edema vadinama būklė, žr. toliau), akies uždegimas ar infekcija (</w:t>
      </w:r>
      <w:proofErr w:type="spellStart"/>
      <w:r w:rsidRPr="00323882">
        <w:rPr>
          <w:rFonts w:ascii="Times New Roman" w:eastAsia="Times New Roman" w:hAnsi="Times New Roman" w:cs="Times New Roman"/>
          <w:lang w:val="lt-LT"/>
        </w:rPr>
        <w:t>uveitas</w:t>
      </w:r>
      <w:proofErr w:type="spellEnd"/>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b/>
          <w:lang w:val="lt-LT"/>
        </w:rPr>
        <w:t xml:space="preserve">arba jeigu sergate diabetu </w:t>
      </w:r>
      <w:r w:rsidRPr="00323882">
        <w:rPr>
          <w:rFonts w:ascii="Times New Roman" w:eastAsia="Times New Roman" w:hAnsi="Times New Roman" w:cs="Times New Roman"/>
          <w:lang w:val="lt-LT"/>
        </w:rPr>
        <w:t>(kuris gali sukelti akių</w:t>
      </w:r>
      <w:r w:rsidRPr="00323882">
        <w:rPr>
          <w:rFonts w:ascii="Times New Roman" w:eastAsia="Times New Roman" w:hAnsi="Times New Roman" w:cs="Times New Roman"/>
          <w:spacing w:val="-5"/>
          <w:lang w:val="lt-LT"/>
        </w:rPr>
        <w:t xml:space="preserve"> </w:t>
      </w:r>
      <w:r w:rsidRPr="00323882">
        <w:rPr>
          <w:rFonts w:ascii="Times New Roman" w:eastAsia="Times New Roman" w:hAnsi="Times New Roman" w:cs="Times New Roman"/>
          <w:lang w:val="lt-LT"/>
        </w:rPr>
        <w:t>sutrikimų);</w:t>
      </w:r>
    </w:p>
    <w:p w14:paraId="1618207F" w14:textId="77777777" w:rsidR="00BB5761" w:rsidRPr="00323882" w:rsidRDefault="00BB5761" w:rsidP="00BB5761">
      <w:pPr>
        <w:widowControl w:val="0"/>
        <w:numPr>
          <w:ilvl w:val="0"/>
          <w:numId w:val="5"/>
        </w:numPr>
        <w:autoSpaceDE w:val="0"/>
        <w:autoSpaceDN w:val="0"/>
        <w:spacing w:after="0" w:line="240" w:lineRule="auto"/>
        <w:ind w:left="567" w:right="32"/>
        <w:outlineLvl w:val="0"/>
        <w:rPr>
          <w:rFonts w:ascii="Times New Roman" w:eastAsia="Times New Roman" w:hAnsi="Times New Roman" w:cs="Times New Roman"/>
          <w:bCs/>
          <w:lang w:val="lt-LT"/>
        </w:rPr>
      </w:pPr>
      <w:r w:rsidRPr="00323882">
        <w:rPr>
          <w:rFonts w:ascii="Times New Roman" w:eastAsia="Times New Roman" w:hAnsi="Times New Roman" w:cs="Times New Roman"/>
          <w:b/>
          <w:bCs/>
          <w:lang w:val="lt-LT"/>
        </w:rPr>
        <w:t>jeigu Jums yra kepenų</w:t>
      </w:r>
      <w:r w:rsidRPr="00323882">
        <w:rPr>
          <w:rFonts w:ascii="Times New Roman" w:eastAsia="Times New Roman" w:hAnsi="Times New Roman" w:cs="Times New Roman"/>
          <w:b/>
          <w:bCs/>
          <w:spacing w:val="-10"/>
          <w:lang w:val="lt-LT"/>
        </w:rPr>
        <w:t xml:space="preserve"> </w:t>
      </w:r>
      <w:r w:rsidRPr="00323882">
        <w:rPr>
          <w:rFonts w:ascii="Times New Roman" w:eastAsia="Times New Roman" w:hAnsi="Times New Roman" w:cs="Times New Roman"/>
          <w:b/>
          <w:bCs/>
          <w:lang w:val="lt-LT"/>
        </w:rPr>
        <w:t>sutrikimas</w:t>
      </w:r>
      <w:r w:rsidRPr="00323882">
        <w:rPr>
          <w:rFonts w:ascii="Times New Roman" w:eastAsia="Times New Roman" w:hAnsi="Times New Roman" w:cs="Times New Roman"/>
          <w:bCs/>
          <w:lang w:val="lt-LT"/>
        </w:rPr>
        <w:t>;</w:t>
      </w:r>
    </w:p>
    <w:p w14:paraId="36A36DE5"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w:t>
      </w:r>
      <w:r w:rsidRPr="00323882">
        <w:rPr>
          <w:rFonts w:ascii="Times New Roman" w:eastAsia="Times New Roman" w:hAnsi="Times New Roman" w:cs="Times New Roman"/>
          <w:b/>
          <w:lang w:val="lt-LT"/>
        </w:rPr>
        <w:t>padidėjęs kraujospūdis, kuris sunkiai kontroliuojamas vartojant</w:t>
      </w:r>
      <w:r w:rsidRPr="00323882">
        <w:rPr>
          <w:rFonts w:ascii="Times New Roman" w:eastAsia="Times New Roman" w:hAnsi="Times New Roman" w:cs="Times New Roman"/>
          <w:b/>
          <w:spacing w:val="-17"/>
          <w:lang w:val="lt-LT"/>
        </w:rPr>
        <w:t xml:space="preserve"> </w:t>
      </w:r>
      <w:r w:rsidRPr="00323882">
        <w:rPr>
          <w:rFonts w:ascii="Times New Roman" w:eastAsia="Times New Roman" w:hAnsi="Times New Roman" w:cs="Times New Roman"/>
          <w:b/>
          <w:lang w:val="lt-LT"/>
        </w:rPr>
        <w:t>vaistų</w:t>
      </w:r>
      <w:r w:rsidRPr="00323882">
        <w:rPr>
          <w:rFonts w:ascii="Times New Roman" w:eastAsia="Times New Roman" w:hAnsi="Times New Roman" w:cs="Times New Roman"/>
          <w:lang w:val="lt-LT"/>
        </w:rPr>
        <w:t>;</w:t>
      </w:r>
    </w:p>
    <w:p w14:paraId="36BBC827"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w:t>
      </w:r>
      <w:r w:rsidRPr="00323882">
        <w:rPr>
          <w:rFonts w:ascii="Times New Roman" w:eastAsia="Times New Roman" w:hAnsi="Times New Roman" w:cs="Times New Roman"/>
          <w:b/>
          <w:lang w:val="lt-LT"/>
        </w:rPr>
        <w:t xml:space="preserve">sunkių plaučių sutrikimų </w:t>
      </w:r>
      <w:r w:rsidRPr="00323882">
        <w:rPr>
          <w:rFonts w:ascii="Times New Roman" w:eastAsia="Times New Roman" w:hAnsi="Times New Roman" w:cs="Times New Roman"/>
          <w:lang w:val="lt-LT"/>
        </w:rPr>
        <w:t>arba rūkančiojo</w:t>
      </w:r>
      <w:r w:rsidRPr="00323882">
        <w:rPr>
          <w:rFonts w:ascii="Times New Roman" w:eastAsia="Times New Roman" w:hAnsi="Times New Roman" w:cs="Times New Roman"/>
          <w:spacing w:val="-6"/>
          <w:lang w:val="lt-LT"/>
        </w:rPr>
        <w:t xml:space="preserve"> </w:t>
      </w:r>
      <w:r w:rsidRPr="00323882">
        <w:rPr>
          <w:rFonts w:ascii="Times New Roman" w:eastAsia="Times New Roman" w:hAnsi="Times New Roman" w:cs="Times New Roman"/>
          <w:lang w:val="lt-LT"/>
        </w:rPr>
        <w:t>kosulys.</w:t>
      </w:r>
    </w:p>
    <w:p w14:paraId="5CFA5177"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bet kuri iš šių būklių Jums tinka</w:t>
      </w:r>
      <w:r>
        <w:rPr>
          <w:rFonts w:ascii="Times New Roman" w:eastAsia="Times New Roman" w:hAnsi="Times New Roman" w:cs="Times New Roman"/>
          <w:lang w:val="lt-LT"/>
        </w:rPr>
        <w:t xml:space="preserve"> ar dėl to nesate tikri</w:t>
      </w:r>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b/>
          <w:lang w:val="lt-LT"/>
        </w:rPr>
        <w:t xml:space="preserve">prieš pradėdami vartoti </w:t>
      </w: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w:t>
      </w:r>
      <w:r>
        <w:rPr>
          <w:rFonts w:ascii="Times New Roman" w:eastAsia="Times New Roman" w:hAnsi="Times New Roman" w:cs="Times New Roman"/>
          <w:b/>
          <w:lang w:val="lt-LT"/>
        </w:rPr>
        <w:t>pasitarkite su</w:t>
      </w:r>
      <w:r w:rsidRPr="00323882">
        <w:rPr>
          <w:rFonts w:ascii="Times New Roman" w:eastAsia="Times New Roman" w:hAnsi="Times New Roman" w:cs="Times New Roman"/>
          <w:b/>
          <w:lang w:val="lt-LT"/>
        </w:rPr>
        <w:t xml:space="preserve"> gydytoju</w:t>
      </w:r>
      <w:r w:rsidRPr="00323882">
        <w:rPr>
          <w:rFonts w:ascii="Times New Roman" w:eastAsia="Times New Roman" w:hAnsi="Times New Roman" w:cs="Times New Roman"/>
          <w:lang w:val="lt-LT"/>
        </w:rPr>
        <w:t>.</w:t>
      </w:r>
    </w:p>
    <w:p w14:paraId="0A141F25"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0FB8AE9"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Sumažėjęs širdies susitraukimų dažnis (bradikardija) ir nereguliarus širdies susitraukimų ritmas</w:t>
      </w:r>
      <w:r w:rsidRPr="00323882">
        <w:rPr>
          <w:rFonts w:ascii="Times New Roman" w:eastAsia="Times New Roman" w:hAnsi="Times New Roman" w:cs="Times New Roman"/>
          <w:lang w:val="lt-LT"/>
        </w:rPr>
        <w:t xml:space="preserve"> </w:t>
      </w:r>
    </w:p>
    <w:p w14:paraId="0D0CD687" w14:textId="77777777" w:rsidR="00BB5761" w:rsidRPr="00703499"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Gydymo pradžioje arba pradedant vartoti pirmąją 0,5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po to, kai gydymas Jums buvo pakeistas iš 0,25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paros dozės,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sumažina širdies susitraukimų dažnį. Dėl to Jūs galite jausti galvos svaigimą ar nuovargį, galite jausti širdies plakimą arba gali sumažėti Jūsų kraujospūdis. </w:t>
      </w:r>
      <w:r w:rsidRPr="00323882">
        <w:rPr>
          <w:rFonts w:ascii="Times New Roman" w:eastAsia="Times New Roman" w:hAnsi="Times New Roman" w:cs="Times New Roman"/>
          <w:b/>
          <w:lang w:val="lt-LT"/>
        </w:rPr>
        <w:t xml:space="preserve">Jeigu toks poveikis yra </w:t>
      </w:r>
      <w:r>
        <w:rPr>
          <w:rFonts w:ascii="Times New Roman" w:eastAsia="Times New Roman" w:hAnsi="Times New Roman" w:cs="Times New Roman"/>
          <w:b/>
          <w:lang w:val="lt-LT"/>
        </w:rPr>
        <w:t>sunkus</w:t>
      </w:r>
      <w:r w:rsidRPr="00323882">
        <w:rPr>
          <w:rFonts w:ascii="Times New Roman" w:eastAsia="Times New Roman" w:hAnsi="Times New Roman" w:cs="Times New Roman"/>
          <w:b/>
          <w:lang w:val="lt-LT"/>
        </w:rPr>
        <w:t xml:space="preserve">, pasakykite </w:t>
      </w:r>
      <w:r>
        <w:rPr>
          <w:rFonts w:ascii="Times New Roman" w:eastAsia="Times New Roman" w:hAnsi="Times New Roman" w:cs="Times New Roman"/>
          <w:b/>
          <w:lang w:val="lt-LT"/>
        </w:rPr>
        <w:t xml:space="preserve">savo </w:t>
      </w:r>
      <w:r w:rsidRPr="00323882">
        <w:rPr>
          <w:rFonts w:ascii="Times New Roman" w:eastAsia="Times New Roman" w:hAnsi="Times New Roman" w:cs="Times New Roman"/>
          <w:b/>
          <w:lang w:val="lt-LT"/>
        </w:rPr>
        <w:t xml:space="preserve">gydytojui, kadangi Jums nedelsiant gali reikėti skirti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taip pat gali sukelti nereguliarų širdies susitraukimų ritmą, ypatingai po pirmosios vaisto dozės vartojimo. Nereguliarus širdies susitraukimų ritmas paprastai tampa normaliu greičiau nei per vieną dieną. Sumažėjęs širdies susitraukimų dažnis </w:t>
      </w:r>
      <w:r w:rsidRPr="00323882">
        <w:rPr>
          <w:rFonts w:ascii="Times New Roman" w:eastAsia="Times New Roman" w:hAnsi="Times New Roman" w:cs="Times New Roman"/>
          <w:lang w:val="lt-LT"/>
        </w:rPr>
        <w:lastRenderedPageBreak/>
        <w:t>paprastai tampa normaliu per vieną</w:t>
      </w:r>
      <w:r w:rsidRPr="00323882">
        <w:rPr>
          <w:rFonts w:ascii="Times New Roman" w:eastAsia="Times New Roman" w:hAnsi="Times New Roman" w:cs="Times New Roman"/>
          <w:spacing w:val="-25"/>
          <w:lang w:val="lt-LT"/>
        </w:rPr>
        <w:t xml:space="preserve"> </w:t>
      </w:r>
      <w:r w:rsidRPr="00323882">
        <w:rPr>
          <w:rFonts w:ascii="Times New Roman" w:eastAsia="Times New Roman" w:hAnsi="Times New Roman" w:cs="Times New Roman"/>
          <w:lang w:val="lt-LT"/>
        </w:rPr>
        <w:t>mėnesį.</w:t>
      </w:r>
      <w:r>
        <w:rPr>
          <w:rFonts w:ascii="Times New Roman" w:eastAsia="Times New Roman" w:hAnsi="Times New Roman" w:cs="Times New Roman"/>
          <w:lang w:val="lt-LT"/>
        </w:rPr>
        <w:t xml:space="preserve"> </w:t>
      </w:r>
      <w:r w:rsidRPr="00703499">
        <w:rPr>
          <w:rFonts w:ascii="Times New Roman" w:eastAsia="Times New Roman" w:hAnsi="Times New Roman" w:cs="Times New Roman"/>
          <w:lang w:val="lt-LT"/>
        </w:rPr>
        <w:t>Šiuo laikotarpiu paprastai nesitikima kliniškai reikšmingų širdies susitraukimų dažnio pokyčių.</w:t>
      </w:r>
    </w:p>
    <w:p w14:paraId="408EB044"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3D0CF58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Gydytojas paprašys Jūsų likti jo kabinete ar gydymo įstaigoje mažiausiai 6 valandoms po pirmosios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dozės vartojimo arba pradėjus vartoti pirmąją 0,5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dozę po to, kai gydymas Jums buvo pakeistas iš 0,25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mg paros dozės, ir kas valandą matuos Jūsų pulso dažnį bei kraujospūdį, kad vaisto vartojimo pradžioje pasireiškus šalutinių reiškinių, Jums galima būtų skirti tinkamų medicininių priemonių. Prieš pirmosios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dozės vartojimą ir praėjus 6 valandų trukmės stebėjimo laikotarpiui Jums turėtų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 bus nustatyta pakitimų, gali reikėti toliau stebėti Jūsų būklę (dar bent 2</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valandas ir galimai per naktį), kol šie pakitimai visiškai išnyks. To paties gali būti prašoma, jeigu vėl pradėsite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po pertraukos, priklausomai nuo to, kokios trukmės buvo gydymo pertrauka ir kaip ilgai vartojote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iki šios pertraukos.</w:t>
      </w:r>
    </w:p>
    <w:p w14:paraId="3533E0D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22452C57"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yra nereguliarus ar sutrikęs širdies susitraukimų ritmas, jeigu Jūsų elektrokardiogramoje nustatyta pakitimų arba Jums yra padidėjęs pavojus pasireikšti šiems sutrikimams ar pakitimams, taip pat jeigu anksčiau sirgote širdies liga ar širdies nepakankamumu, gydymas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 būti Jums netinkamas.</w:t>
      </w:r>
    </w:p>
    <w:p w14:paraId="52C2BAB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1382697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anksčiau buvo staigių sąmonės netekimo epizodų ar sumažėjusio širdies susitraukimų dažnio atvejų, gydymas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 būti Jums netinkamas. Jus ištirs kardiologas (širdies ligų specialistas), kuris patars, kaip reikia pradėti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taip pat patars dėl Jūsų būklės stebėjimo per naktį.</w:t>
      </w:r>
    </w:p>
    <w:p w14:paraId="0D1478F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6571257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vartojate vaistų, kurie gali mažinti Jūsų širdies susitraukimų dažnį, gydymas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 būti Jums netinkamas. Jums reikės pasikonsultuoti su kardiologu, kuris pasakys, ar Jums galima vartoti kitų širdies susitraukimų dažnio nemažinančių vaistų, kad būtų galima skirti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Jeigu kitų kartu vartojamų vaistų pakeisti negalima, kardiologas patars, kaip reikia pradėti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taip pat patars dėl Jūsų būklės stebėjimo per naktį.</w:t>
      </w:r>
    </w:p>
    <w:p w14:paraId="40B75DF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559C796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Jeigu anksčiau nesirgote vėjaraupiais</w:t>
      </w:r>
    </w:p>
    <w:p w14:paraId="6EE9AEB1"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anksčiau nesirgote vėjaraupiais, Jūsų gydytojas patikrins Jūsų atsparumą šią ligą sukeliančiam virusui (</w:t>
      </w:r>
      <w:proofErr w:type="spellStart"/>
      <w:r w:rsidRPr="00323882">
        <w:rPr>
          <w:rFonts w:ascii="Times New Roman" w:eastAsia="Times New Roman" w:hAnsi="Times New Roman" w:cs="Times New Roman"/>
          <w:i/>
          <w:lang w:val="lt-LT"/>
        </w:rPr>
        <w:t>varicella</w:t>
      </w:r>
      <w:proofErr w:type="spellEnd"/>
      <w:r w:rsidRPr="00323882">
        <w:rPr>
          <w:rFonts w:ascii="Times New Roman" w:eastAsia="Times New Roman" w:hAnsi="Times New Roman" w:cs="Times New Roman"/>
          <w:i/>
          <w:lang w:val="lt-LT"/>
        </w:rPr>
        <w:t xml:space="preserve"> </w:t>
      </w:r>
      <w:proofErr w:type="spellStart"/>
      <w:r w:rsidRPr="00323882">
        <w:rPr>
          <w:rFonts w:ascii="Times New Roman" w:eastAsia="Times New Roman" w:hAnsi="Times New Roman" w:cs="Times New Roman"/>
          <w:i/>
          <w:lang w:val="lt-LT"/>
        </w:rPr>
        <w:t>zoster</w:t>
      </w:r>
      <w:proofErr w:type="spellEnd"/>
      <w:r w:rsidRPr="00323882">
        <w:rPr>
          <w:rFonts w:ascii="Times New Roman" w:eastAsia="Times New Roman" w:hAnsi="Times New Roman" w:cs="Times New Roman"/>
          <w:i/>
          <w:lang w:val="lt-LT"/>
        </w:rPr>
        <w:t xml:space="preserve"> </w:t>
      </w:r>
      <w:r w:rsidRPr="00323882">
        <w:rPr>
          <w:rFonts w:ascii="Times New Roman" w:eastAsia="Times New Roman" w:hAnsi="Times New Roman" w:cs="Times New Roman"/>
          <w:lang w:val="lt-LT"/>
        </w:rPr>
        <w:t xml:space="preserve">virusui). Jeigu nesate apsaugotas nuo šio viruso sukeliamos infekcijos, 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Jums gali reikėti skiepytis. Jei taip ir bus, gydytojas atidės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pradžią, kol praeis vienas mėnuo nuo viso skiepijimo kurso pabaigos.</w:t>
      </w:r>
    </w:p>
    <w:p w14:paraId="15DFB371"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1F3A25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Infekcijos</w:t>
      </w:r>
    </w:p>
    <w:p w14:paraId="3AA77E2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mažina baltųjų kraujo ląstelių skaičių (ypatingai limfocitų skaičių). Baltosios kraujo ląstelės kovoja su infekcija.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metu (ir dar iki 2 mėnesių po vaisto vartojimo pabaigos) Jūs galite lengviau užsikrėsti infekcijomis. Bet kuri infekcinė liga, kuria jau sergate, gali pablogėti. Gali pasireikšti sunkios ir gyvybei pavojingos infekcijos. Jeigu manote, kad sergate infekcine liga, jeigu karščiuojate, jaučiatės taip, tarsi sirgtumėte gripu,</w:t>
      </w:r>
      <w:r>
        <w:rPr>
          <w:rFonts w:ascii="Times New Roman" w:eastAsia="Times New Roman" w:hAnsi="Times New Roman" w:cs="Times New Roman"/>
          <w:lang w:val="lt-LT"/>
        </w:rPr>
        <w:t xml:space="preserve"> </w:t>
      </w:r>
      <w:r w:rsidRPr="00703499">
        <w:rPr>
          <w:rFonts w:ascii="Times New Roman" w:eastAsia="Times New Roman" w:hAnsi="Times New Roman" w:cs="Times New Roman"/>
          <w:lang w:val="lt-LT"/>
        </w:rPr>
        <w:t>Jums yra juostinė pūslelinė</w:t>
      </w:r>
      <w:r w:rsidRPr="00323882">
        <w:rPr>
          <w:rFonts w:ascii="Times New Roman" w:eastAsia="Times New Roman" w:hAnsi="Times New Roman" w:cs="Times New Roman"/>
          <w:lang w:val="lt-LT"/>
        </w:rPr>
        <w:t xml:space="preserve"> ar skauda galvą su lydinčiu sprando sąstingiu, atsirado jautrumas šviesai, pykinimas</w:t>
      </w:r>
      <w:r>
        <w:rPr>
          <w:rFonts w:ascii="Times New Roman" w:eastAsia="Times New Roman" w:hAnsi="Times New Roman" w:cs="Times New Roman"/>
          <w:lang w:val="lt-LT"/>
        </w:rPr>
        <w:t>, išbėrimas</w:t>
      </w:r>
      <w:r w:rsidRPr="00323882">
        <w:rPr>
          <w:rFonts w:ascii="Times New Roman" w:eastAsia="Times New Roman" w:hAnsi="Times New Roman" w:cs="Times New Roman"/>
          <w:lang w:val="lt-LT"/>
        </w:rPr>
        <w:t xml:space="preserve"> ir (ar) sumišimas</w:t>
      </w:r>
      <w:r>
        <w:rPr>
          <w:rFonts w:ascii="Times New Roman" w:eastAsia="Times New Roman" w:hAnsi="Times New Roman" w:cs="Times New Roman"/>
          <w:lang w:val="lt-LT"/>
        </w:rPr>
        <w:t xml:space="preserve"> arba traukuliai (priepuoliai)</w:t>
      </w:r>
      <w:r w:rsidRPr="00323882">
        <w:rPr>
          <w:rFonts w:ascii="Times New Roman" w:eastAsia="Times New Roman" w:hAnsi="Times New Roman" w:cs="Times New Roman"/>
          <w:lang w:val="lt-LT"/>
        </w:rPr>
        <w:t xml:space="preserve"> (</w:t>
      </w:r>
      <w:r w:rsidRPr="00703499">
        <w:rPr>
          <w:rFonts w:ascii="Times New Roman" w:eastAsia="Times New Roman" w:hAnsi="Times New Roman" w:cs="Times New Roman"/>
          <w:lang w:val="lt-LT"/>
        </w:rPr>
        <w:t>tai gali būti meningito ir (ar) encefalito simptomai, sukelti grybelinės ar</w:t>
      </w:r>
      <w:r>
        <w:rPr>
          <w:rFonts w:ascii="Times New Roman" w:eastAsia="Times New Roman" w:hAnsi="Times New Roman" w:cs="Times New Roman"/>
          <w:lang w:val="lt-LT"/>
        </w:rPr>
        <w:t xml:space="preserve"> </w:t>
      </w:r>
      <w:proofErr w:type="spellStart"/>
      <w:r w:rsidRPr="00F52176">
        <w:rPr>
          <w:rFonts w:ascii="Times New Roman" w:eastAsia="Times New Roman" w:hAnsi="Times New Roman" w:cs="Times New Roman"/>
          <w:i/>
          <w:iCs/>
          <w:lang w:val="lt-LT"/>
        </w:rPr>
        <w:t>Herpes</w:t>
      </w:r>
      <w:proofErr w:type="spellEnd"/>
      <w:r w:rsidRPr="00703499">
        <w:rPr>
          <w:rFonts w:ascii="Times New Roman" w:eastAsia="Times New Roman" w:hAnsi="Times New Roman" w:cs="Times New Roman"/>
          <w:lang w:val="lt-LT"/>
        </w:rPr>
        <w:t xml:space="preserve"> viruso infekcijos</w:t>
      </w:r>
      <w:r w:rsidRPr="00323882">
        <w:rPr>
          <w:rFonts w:ascii="Times New Roman" w:eastAsia="Times New Roman" w:hAnsi="Times New Roman" w:cs="Times New Roman"/>
          <w:lang w:val="lt-LT"/>
        </w:rPr>
        <w:t xml:space="preserve">), iš karto kreipkitės į savo gydytoją, nes tai gali būti rimta ir pavojinga gyvybei. </w:t>
      </w:r>
    </w:p>
    <w:p w14:paraId="469E9D5E"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E07EFC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vartojusiems pacientams nustatyta žmogaus papilomos viruso (ŽPV) sukeltos infekcijos, įskaitant papilomos, displazijų, kartų ir su ŽPV susijusio vėžio, atvejų. Gydytojas apsvarstys, ar Jus reikia paskiepyti nuo ŽPV prieš pradedant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Jeigu esate moteris, gydytojas taip pat rekomenduos pasitikrinti dėl ŽPV sukeliamų ligų.</w:t>
      </w:r>
    </w:p>
    <w:p w14:paraId="2186437E" w14:textId="77777777" w:rsidR="00BB5761" w:rsidRDefault="00BB5761" w:rsidP="00BB5761">
      <w:pPr>
        <w:widowControl w:val="0"/>
        <w:tabs>
          <w:tab w:val="left" w:pos="1125"/>
        </w:tabs>
        <w:autoSpaceDE w:val="0"/>
        <w:autoSpaceDN w:val="0"/>
        <w:spacing w:after="0" w:line="240" w:lineRule="auto"/>
        <w:ind w:right="32"/>
        <w:rPr>
          <w:rFonts w:ascii="Times New Roman" w:eastAsia="Times New Roman" w:hAnsi="Times New Roman" w:cs="Times New Roman"/>
          <w:sz w:val="21"/>
          <w:lang w:val="lt-LT"/>
        </w:rPr>
      </w:pPr>
      <w:r>
        <w:rPr>
          <w:rFonts w:ascii="Times New Roman" w:eastAsia="Times New Roman" w:hAnsi="Times New Roman" w:cs="Times New Roman"/>
          <w:sz w:val="21"/>
          <w:lang w:val="lt-LT"/>
        </w:rPr>
        <w:tab/>
      </w:r>
    </w:p>
    <w:p w14:paraId="36D7F3F8" w14:textId="77777777" w:rsidR="00BB5761" w:rsidRPr="005E43F1" w:rsidRDefault="00BB5761" w:rsidP="00BB5761">
      <w:pPr>
        <w:widowControl w:val="0"/>
        <w:autoSpaceDE w:val="0"/>
        <w:autoSpaceDN w:val="0"/>
        <w:spacing w:after="0" w:line="240" w:lineRule="auto"/>
        <w:ind w:right="32"/>
        <w:rPr>
          <w:rFonts w:ascii="Times New Roman" w:eastAsia="Times New Roman" w:hAnsi="Times New Roman" w:cs="Times New Roman"/>
          <w:sz w:val="21"/>
          <w:u w:val="single"/>
          <w:lang w:val="lt-LT"/>
        </w:rPr>
      </w:pPr>
      <w:r w:rsidRPr="005E43F1">
        <w:rPr>
          <w:rFonts w:ascii="Times New Roman" w:eastAsia="Times New Roman" w:hAnsi="Times New Roman" w:cs="Times New Roman"/>
          <w:sz w:val="21"/>
          <w:u w:val="single"/>
          <w:lang w:val="lt-LT"/>
        </w:rPr>
        <w:t xml:space="preserve">PDL </w:t>
      </w:r>
    </w:p>
    <w:p w14:paraId="15B7379B"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r w:rsidRPr="006B4B9B">
        <w:rPr>
          <w:rFonts w:ascii="Times New Roman" w:eastAsia="Times New Roman" w:hAnsi="Times New Roman" w:cs="Times New Roman"/>
          <w:sz w:val="21"/>
          <w:lang w:val="lt-LT"/>
        </w:rPr>
        <w:t xml:space="preserve">PDL yra retas smegenų sutrikimas, kurį sukelia infekcija, galinti sukelti sunkią negalią arba mirtį. Prieš pradedant gydymą ir gydymo metu gydytojas Jums paskirs magnetinio rezonanso tomografiją (MRT), kad </w:t>
      </w:r>
      <w:r w:rsidRPr="006B4B9B">
        <w:rPr>
          <w:rFonts w:ascii="Times New Roman" w:eastAsia="Times New Roman" w:hAnsi="Times New Roman" w:cs="Times New Roman"/>
          <w:sz w:val="21"/>
          <w:lang w:val="lt-LT"/>
        </w:rPr>
        <w:lastRenderedPageBreak/>
        <w:t xml:space="preserve">galėtų stebėti PDL pasireiškimo riziką. </w:t>
      </w:r>
    </w:p>
    <w:p w14:paraId="30DCE5DD"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256B1DBD"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r w:rsidRPr="006B4B9B">
        <w:rPr>
          <w:rFonts w:ascii="Times New Roman" w:eastAsia="Times New Roman" w:hAnsi="Times New Roman" w:cs="Times New Roman"/>
          <w:sz w:val="21"/>
          <w:lang w:val="lt-LT"/>
        </w:rPr>
        <w:t xml:space="preserve">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 </w:t>
      </w:r>
    </w:p>
    <w:p w14:paraId="196095F5"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2965979F"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r w:rsidRPr="006B4B9B">
        <w:rPr>
          <w:rFonts w:ascii="Times New Roman" w:eastAsia="Times New Roman" w:hAnsi="Times New Roman" w:cs="Times New Roman"/>
          <w:sz w:val="21"/>
          <w:lang w:val="lt-LT"/>
        </w:rPr>
        <w:t xml:space="preserve">Jei išsivysto PDL, ją galima gydyti, o gydymas </w:t>
      </w:r>
      <w:proofErr w:type="spellStart"/>
      <w:r>
        <w:rPr>
          <w:rFonts w:ascii="Times New Roman" w:eastAsia="Times New Roman" w:hAnsi="Times New Roman" w:cs="Times New Roman"/>
          <w:sz w:val="21"/>
          <w:lang w:val="lt-LT"/>
        </w:rPr>
        <w:t>Fingolimod</w:t>
      </w:r>
      <w:proofErr w:type="spellEnd"/>
      <w:r>
        <w:rPr>
          <w:rFonts w:ascii="Times New Roman" w:eastAsia="Times New Roman" w:hAnsi="Times New Roman" w:cs="Times New Roman"/>
          <w:sz w:val="21"/>
          <w:lang w:val="lt-LT"/>
        </w:rPr>
        <w:t xml:space="preserve"> </w:t>
      </w:r>
      <w:proofErr w:type="spellStart"/>
      <w:r>
        <w:rPr>
          <w:rFonts w:ascii="Times New Roman" w:eastAsia="Times New Roman" w:hAnsi="Times New Roman" w:cs="Times New Roman"/>
          <w:sz w:val="21"/>
          <w:lang w:val="lt-LT"/>
        </w:rPr>
        <w:t>Zentiva</w:t>
      </w:r>
      <w:proofErr w:type="spellEnd"/>
      <w:r w:rsidRPr="006B4B9B">
        <w:rPr>
          <w:rFonts w:ascii="Times New Roman" w:eastAsia="Times New Roman" w:hAnsi="Times New Roman" w:cs="Times New Roman"/>
          <w:sz w:val="21"/>
          <w:lang w:val="lt-LT"/>
        </w:rPr>
        <w:t xml:space="preserve"> bus nutrauktas. Kai kuriems žmonėms pasireiškia uždegiminė reakcija, kai </w:t>
      </w:r>
      <w:proofErr w:type="spellStart"/>
      <w:r>
        <w:rPr>
          <w:rFonts w:ascii="Times New Roman" w:eastAsia="Times New Roman" w:hAnsi="Times New Roman" w:cs="Times New Roman"/>
          <w:sz w:val="21"/>
          <w:lang w:val="lt-LT"/>
        </w:rPr>
        <w:t>Fingolimod</w:t>
      </w:r>
      <w:proofErr w:type="spellEnd"/>
      <w:r>
        <w:rPr>
          <w:rFonts w:ascii="Times New Roman" w:eastAsia="Times New Roman" w:hAnsi="Times New Roman" w:cs="Times New Roman"/>
          <w:sz w:val="21"/>
          <w:lang w:val="lt-LT"/>
        </w:rPr>
        <w:t xml:space="preserve"> </w:t>
      </w:r>
      <w:proofErr w:type="spellStart"/>
      <w:r>
        <w:rPr>
          <w:rFonts w:ascii="Times New Roman" w:eastAsia="Times New Roman" w:hAnsi="Times New Roman" w:cs="Times New Roman"/>
          <w:sz w:val="21"/>
          <w:lang w:val="lt-LT"/>
        </w:rPr>
        <w:t>Zentiva</w:t>
      </w:r>
      <w:proofErr w:type="spellEnd"/>
      <w:r w:rsidRPr="006B4B9B">
        <w:rPr>
          <w:rFonts w:ascii="Times New Roman" w:eastAsia="Times New Roman" w:hAnsi="Times New Roman" w:cs="Times New Roman"/>
          <w:sz w:val="21"/>
          <w:lang w:val="lt-LT"/>
        </w:rPr>
        <w:t xml:space="preserve"> pašalinamas iš organizmo. Ši reakcija (žinoma kaip imuniteto atsistatymo uždegiminis sindromas arba IRIS) gali pabloginti Jūsų būklę, įskaitant galvos smegenų funkcijos pablogėjimą.</w:t>
      </w:r>
    </w:p>
    <w:p w14:paraId="39766A68" w14:textId="77777777" w:rsidR="00BB5761" w:rsidRPr="00323882" w:rsidRDefault="00BB5761" w:rsidP="00BB5761">
      <w:pPr>
        <w:widowControl w:val="0"/>
        <w:tabs>
          <w:tab w:val="left" w:pos="1125"/>
        </w:tabs>
        <w:autoSpaceDE w:val="0"/>
        <w:autoSpaceDN w:val="0"/>
        <w:spacing w:after="0" w:line="240" w:lineRule="auto"/>
        <w:ind w:right="32"/>
        <w:rPr>
          <w:rFonts w:ascii="Times New Roman" w:eastAsia="Times New Roman" w:hAnsi="Times New Roman" w:cs="Times New Roman"/>
          <w:sz w:val="21"/>
          <w:lang w:val="lt-LT"/>
        </w:rPr>
      </w:pPr>
    </w:p>
    <w:p w14:paraId="0EDCE1BD" w14:textId="77777777" w:rsidR="00BB5761" w:rsidRPr="00323882" w:rsidRDefault="00BB5761" w:rsidP="00BB5761">
      <w:pPr>
        <w:keepNext/>
        <w:autoSpaceDE w:val="0"/>
        <w:autoSpaceDN w:val="0"/>
        <w:spacing w:after="0" w:line="240" w:lineRule="auto"/>
        <w:ind w:right="34"/>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Tinklainės geltonosios dėmės edema</w:t>
      </w:r>
    </w:p>
    <w:p w14:paraId="4ACCCDDA"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Jums yra arba anksčiau buvo regos sutrikimų arba kitokių nugarinėje akies dalyje esančios centrinės regos srities (tinklainės geltonosios dėmės) patinimo požymių, akies uždegimas ar infekcija (</w:t>
      </w:r>
      <w:proofErr w:type="spellStart"/>
      <w:r w:rsidRPr="00323882">
        <w:rPr>
          <w:rFonts w:ascii="Times New Roman" w:eastAsia="Times New Roman" w:hAnsi="Times New Roman" w:cs="Times New Roman"/>
          <w:lang w:val="lt-LT"/>
        </w:rPr>
        <w:t>uveitas</w:t>
      </w:r>
      <w:proofErr w:type="spellEnd"/>
      <w:r w:rsidRPr="00323882">
        <w:rPr>
          <w:rFonts w:ascii="Times New Roman" w:eastAsia="Times New Roman" w:hAnsi="Times New Roman" w:cs="Times New Roman"/>
          <w:lang w:val="lt-LT"/>
        </w:rPr>
        <w:t xml:space="preserve">), arba diabetas, 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Jūsų gydytojas gali paskirti Jums atlikti akių tyrimą.</w:t>
      </w:r>
    </w:p>
    <w:p w14:paraId="2E01F4E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1C1CC0B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Jūsų gydytojas gali paskirti Jums atlikti akių tyrimą praėjus 3</w:t>
      </w:r>
      <w:r>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4 mėnesiams nuo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pradžios.</w:t>
      </w:r>
    </w:p>
    <w:p w14:paraId="161A304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05BB010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Geltonoji dėmė yra nedidelė nugarinėje akies dalyje esanti tinklainės sritis, kuri leidžia aiškiai ir ryškiai matyti objektų formas, spalvas bei detales.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gali sukelti geltonosios dėmės patinimą, t. y., geltonosios dėmės edema vadinamą būklę. Šis patinimas paprastai pasireiškia per pirmuosius keturis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mėnesius.</w:t>
      </w:r>
    </w:p>
    <w:p w14:paraId="7223B00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5E24DCC0"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Tikimybė išsivystyti geltonosios dėmės edemai didesnė, jeigu sergate </w:t>
      </w:r>
      <w:r w:rsidRPr="00323882">
        <w:rPr>
          <w:rFonts w:ascii="Times New Roman" w:eastAsia="Times New Roman" w:hAnsi="Times New Roman" w:cs="Times New Roman"/>
          <w:b/>
          <w:lang w:val="lt-LT"/>
        </w:rPr>
        <w:t xml:space="preserve">diabetu </w:t>
      </w:r>
      <w:r w:rsidRPr="00323882">
        <w:rPr>
          <w:rFonts w:ascii="Times New Roman" w:eastAsia="Times New Roman" w:hAnsi="Times New Roman" w:cs="Times New Roman"/>
          <w:lang w:val="lt-LT"/>
        </w:rPr>
        <w:t xml:space="preserve">arba anksčiau sirgote akies uždegimu, vadinamu </w:t>
      </w:r>
      <w:proofErr w:type="spellStart"/>
      <w:r w:rsidRPr="00323882">
        <w:rPr>
          <w:rFonts w:ascii="Times New Roman" w:eastAsia="Times New Roman" w:hAnsi="Times New Roman" w:cs="Times New Roman"/>
          <w:lang w:val="lt-LT"/>
        </w:rPr>
        <w:t>uveitu</w:t>
      </w:r>
      <w:proofErr w:type="spellEnd"/>
      <w:r w:rsidRPr="00323882">
        <w:rPr>
          <w:rFonts w:ascii="Times New Roman" w:eastAsia="Times New Roman" w:hAnsi="Times New Roman" w:cs="Times New Roman"/>
          <w:lang w:val="lt-LT"/>
        </w:rPr>
        <w:t>. Šiais atvejais Jūsų gydytojas gali paskirti Jums reguliariai atlikti akių tyrimą, kad būtų nustatyta geltonosios dėmės edema.</w:t>
      </w:r>
    </w:p>
    <w:p w14:paraId="4735944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6D866286"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anksčiau Jums yra buvusi geltonosios dėmės edema, pasakykite apie tai gydytojui prieš vėl pradėdami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Geltonosios dėmės edema gali sukelti kai kuriuos tokius pat regos sutrikimo simptomus, kaip ir IS ataka (regos nervo neuritas). Be to, iš pradžių gali nebūti jokių simptomų. Būtinai pasakykite gydytojui, jeigu pasireikštų bet kokių regos pokyčių.</w:t>
      </w:r>
    </w:p>
    <w:p w14:paraId="577E9CC0"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2F50452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Jūsų gydytojas gali paskirti Jums atlikti akių tyrimą, ypatingai tuomet, jeigu:</w:t>
      </w:r>
    </w:p>
    <w:p w14:paraId="35797CA6"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Jūsų regėjimo lauko centre yra neryškus matymas arba matote</w:t>
      </w:r>
      <w:r w:rsidRPr="000E31E6">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šešėlius;</w:t>
      </w:r>
    </w:p>
    <w:p w14:paraId="10AFCED7"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Jūsų regėjimo lauko centre atsiranda juoda</w:t>
      </w:r>
      <w:r w:rsidRPr="000E31E6">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dėmė;</w:t>
      </w:r>
    </w:p>
    <w:p w14:paraId="439EBC1D" w14:textId="77777777" w:rsidR="00BB5761"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0E31E6">
        <w:rPr>
          <w:rFonts w:ascii="Times New Roman" w:eastAsia="Times New Roman" w:hAnsi="Times New Roman" w:cs="Times New Roman"/>
          <w:lang w:val="lt-LT"/>
        </w:rPr>
        <w:t>Jums sutrinka gebėjimas matyti spalvas ar smulkias</w:t>
      </w:r>
      <w:r w:rsidRPr="000E31E6">
        <w:rPr>
          <w:rFonts w:ascii="Times New Roman" w:eastAsia="Times New Roman" w:hAnsi="Times New Roman" w:cs="Times New Roman"/>
          <w:spacing w:val="-5"/>
          <w:lang w:val="lt-LT"/>
        </w:rPr>
        <w:t xml:space="preserve"> </w:t>
      </w:r>
      <w:r w:rsidRPr="000E31E6">
        <w:rPr>
          <w:rFonts w:ascii="Times New Roman" w:eastAsia="Times New Roman" w:hAnsi="Times New Roman" w:cs="Times New Roman"/>
          <w:lang w:val="lt-LT"/>
        </w:rPr>
        <w:t>detales.</w:t>
      </w:r>
    </w:p>
    <w:p w14:paraId="3BA36C3E"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077C59D9" w14:textId="77777777" w:rsidR="00BB5761" w:rsidRPr="000E31E6"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0E31E6">
        <w:rPr>
          <w:rFonts w:ascii="Times New Roman" w:eastAsia="Times New Roman" w:hAnsi="Times New Roman" w:cs="Times New Roman"/>
          <w:u w:val="single"/>
          <w:lang w:val="lt-LT"/>
        </w:rPr>
        <w:t>Kepenų funkcijos tyrimai</w:t>
      </w:r>
    </w:p>
    <w:p w14:paraId="488F8CB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Jums negalima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jeigu Jums yra sunkus kepenų sutrikimas.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gali pažeisti Jūsų kepenų funkciją. Tikriausiai Jūs nepajusite jokių požymių, tačiau </w:t>
      </w:r>
      <w:r w:rsidRPr="00323882">
        <w:rPr>
          <w:rFonts w:ascii="Times New Roman" w:eastAsia="Times New Roman" w:hAnsi="Times New Roman" w:cs="Times New Roman"/>
          <w:b/>
          <w:lang w:val="lt-LT"/>
        </w:rPr>
        <w:t>nedelsdami pasakykite gydytojui</w:t>
      </w:r>
      <w:r w:rsidRPr="00323882">
        <w:rPr>
          <w:rFonts w:ascii="Times New Roman" w:eastAsia="Times New Roman" w:hAnsi="Times New Roman" w:cs="Times New Roman"/>
          <w:lang w:val="lt-LT"/>
        </w:rPr>
        <w:t>, jeigu pastebėsite odos ar akių baltymų pageltimą, nenormaliai tamsų šlapimą</w:t>
      </w:r>
      <w:r>
        <w:rPr>
          <w:rFonts w:ascii="Times New Roman" w:eastAsia="Times New Roman" w:hAnsi="Times New Roman" w:cs="Times New Roman"/>
          <w:lang w:val="lt-LT"/>
        </w:rPr>
        <w:t xml:space="preserve"> </w:t>
      </w:r>
      <w:r w:rsidRPr="00703499">
        <w:rPr>
          <w:rFonts w:ascii="Times New Roman" w:eastAsia="Times New Roman" w:hAnsi="Times New Roman" w:cs="Times New Roman"/>
          <w:lang w:val="lt-LT"/>
        </w:rPr>
        <w:t xml:space="preserve">(rudos spalvos), skausmą dešinėje skrandžio srityje (pilvo srityje), nuovargį, </w:t>
      </w:r>
      <w:r>
        <w:rPr>
          <w:rFonts w:ascii="Times New Roman" w:eastAsia="Times New Roman" w:hAnsi="Times New Roman" w:cs="Times New Roman"/>
          <w:lang w:val="lt-LT"/>
        </w:rPr>
        <w:t>s</w:t>
      </w:r>
      <w:r w:rsidRPr="00703499">
        <w:rPr>
          <w:rFonts w:ascii="Times New Roman" w:eastAsia="Times New Roman" w:hAnsi="Times New Roman" w:cs="Times New Roman"/>
          <w:lang w:val="lt-LT"/>
        </w:rPr>
        <w:t>umažėjusį, nei įprastai</w:t>
      </w:r>
      <w:r>
        <w:rPr>
          <w:rFonts w:ascii="Times New Roman" w:eastAsia="Times New Roman" w:hAnsi="Times New Roman" w:cs="Times New Roman"/>
          <w:lang w:val="lt-LT"/>
        </w:rPr>
        <w:t xml:space="preserve"> </w:t>
      </w:r>
      <w:r w:rsidRPr="00703499">
        <w:rPr>
          <w:rFonts w:ascii="Times New Roman" w:eastAsia="Times New Roman" w:hAnsi="Times New Roman" w:cs="Times New Roman"/>
          <w:lang w:val="lt-LT"/>
        </w:rPr>
        <w:t xml:space="preserve">alkio jausmą </w:t>
      </w:r>
      <w:r w:rsidRPr="00323882">
        <w:rPr>
          <w:rFonts w:ascii="Times New Roman" w:eastAsia="Times New Roman" w:hAnsi="Times New Roman" w:cs="Times New Roman"/>
          <w:lang w:val="lt-LT"/>
        </w:rPr>
        <w:t>arba pasireikš nepaaiškinamas pykinimas ir vėmimas.</w:t>
      </w:r>
    </w:p>
    <w:p w14:paraId="4615E26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509B83C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lang w:val="lt-LT"/>
        </w:rPr>
        <w:t xml:space="preserve">Jeigu bet kurių iš išvardytų simptomų pasireikštų pradėjus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b/>
          <w:lang w:val="lt-LT"/>
        </w:rPr>
        <w:t>nedelsdami pasakykite gydytojui.</w:t>
      </w:r>
    </w:p>
    <w:p w14:paraId="791B348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sz w:val="21"/>
          <w:lang w:val="lt-LT"/>
        </w:rPr>
      </w:pPr>
    </w:p>
    <w:p w14:paraId="23BABA3E" w14:textId="77777777" w:rsidR="00BB5761" w:rsidRPr="00323882" w:rsidRDefault="00BB5761" w:rsidP="00BB5761">
      <w:pPr>
        <w:widowControl w:val="0"/>
        <w:autoSpaceDE w:val="0"/>
        <w:autoSpaceDN w:val="0"/>
        <w:spacing w:after="0" w:line="240" w:lineRule="auto"/>
        <w:ind w:right="32"/>
        <w:jc w:val="both"/>
        <w:rPr>
          <w:rFonts w:ascii="Times New Roman" w:eastAsia="Times New Roman" w:hAnsi="Times New Roman" w:cs="Times New Roman"/>
          <w:lang w:val="lt-LT"/>
        </w:rPr>
      </w:pPr>
      <w:r>
        <w:rPr>
          <w:rFonts w:ascii="Times New Roman" w:eastAsia="Times New Roman" w:hAnsi="Times New Roman" w:cs="Times New Roman"/>
          <w:lang w:val="lt-LT"/>
        </w:rPr>
        <w:t>Prieš gydymą, gydymo metu ir po jo,</w:t>
      </w:r>
      <w:r w:rsidRPr="00323882">
        <w:rPr>
          <w:rFonts w:ascii="Times New Roman" w:eastAsia="Times New Roman" w:hAnsi="Times New Roman" w:cs="Times New Roman"/>
          <w:lang w:val="lt-LT"/>
        </w:rPr>
        <w:t xml:space="preserve"> Jūsų gydytojas skirs atlikti kraujo tyrimus, kad nustatytų Jūsų kepenų funkciją. Jeigu tyrimo rezultatai parodys, kad Jūsų kepenų veikla sutrikusi, Jums gali reikėti nutraukti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w:t>
      </w:r>
    </w:p>
    <w:p w14:paraId="4D87B3F7"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6A0FE39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Padidėjęs kraujospūdis</w:t>
      </w:r>
    </w:p>
    <w:p w14:paraId="7E9B2863" w14:textId="77777777" w:rsidR="00BB5761" w:rsidRPr="00323882" w:rsidRDefault="00BB5761" w:rsidP="00BB5761">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Kadangi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nedaug didina kraujospūdį, Jūsų gydytojas gali reguliariai tikrinti Jūsų kraujospūdį.</w:t>
      </w:r>
    </w:p>
    <w:p w14:paraId="21696CEE"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6484AFD0"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Plaučių sutrikimai</w:t>
      </w:r>
    </w:p>
    <w:p w14:paraId="5159B818" w14:textId="77777777" w:rsidR="00BB5761" w:rsidRPr="00323882" w:rsidRDefault="00BB5761" w:rsidP="00BB5761">
      <w:pPr>
        <w:widowControl w:val="0"/>
        <w:autoSpaceDE w:val="0"/>
        <w:autoSpaceDN w:val="0"/>
        <w:spacing w:after="0" w:line="240" w:lineRule="auto"/>
        <w:ind w:right="32"/>
        <w:jc w:val="both"/>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nežymiai įtakoja plaučių veiklą. Sunkiomis plaučių ligomis sergantiems pacientams ar tiems, kuriems yra rūkančiojo kosulys, gali būti didesnė tikimybė pasireikšti šalutiniam poveikiui.</w:t>
      </w:r>
    </w:p>
    <w:p w14:paraId="79F86262"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8E3387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Kraujo ląstelių skaičius</w:t>
      </w:r>
    </w:p>
    <w:p w14:paraId="4FFB3362"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Palankus gydymosi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poveikis yra sumažėjęs baltųjų kraujo ląstelių skaičius Jūsų kraujyje. Šis skaičius paprastai vėl tampa normaliu per 2 mėnesius nuo vaisto vartojimo pabaigos. Jeigu Jums reikia atlikti kokius nors kraujo tyrimus, pasakykite gydytojui, kad vartojate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Priešingu atveju gydytojui gali būti neįmanoma suprasti tyrimo rezultatų, o tam tikriems kraujo tyrimams atlikti gydytojui gali reikėti paimti daugiau kraujo nei įprastai.</w:t>
      </w:r>
    </w:p>
    <w:p w14:paraId="72EF08D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57343DC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Jums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Jūsų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w:t>
      </w:r>
    </w:p>
    <w:p w14:paraId="0A331BB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65BB1132"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Užpakalinės grįžtamosios </w:t>
      </w:r>
      <w:proofErr w:type="spellStart"/>
      <w:r w:rsidRPr="00323882">
        <w:rPr>
          <w:rFonts w:ascii="Times New Roman" w:eastAsia="Times New Roman" w:hAnsi="Times New Roman" w:cs="Times New Roman"/>
          <w:u w:val="single"/>
          <w:lang w:val="lt-LT"/>
        </w:rPr>
        <w:t>encefalopatijos</w:t>
      </w:r>
      <w:proofErr w:type="spellEnd"/>
      <w:r w:rsidRPr="00323882">
        <w:rPr>
          <w:rFonts w:ascii="Times New Roman" w:eastAsia="Times New Roman" w:hAnsi="Times New Roman" w:cs="Times New Roman"/>
          <w:u w:val="single"/>
          <w:lang w:val="lt-LT"/>
        </w:rPr>
        <w:t xml:space="preserve"> sindromas (UGES)</w:t>
      </w:r>
    </w:p>
    <w:p w14:paraId="548FA39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Išsėtine skleroze sergantiems ir </w:t>
      </w:r>
      <w:proofErr w:type="spellStart"/>
      <w:r>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vartojusiems pacientams pastebėta retų užpakalinės grįžtamosios </w:t>
      </w:r>
      <w:proofErr w:type="spellStart"/>
      <w:r w:rsidRPr="00323882">
        <w:rPr>
          <w:rFonts w:ascii="Times New Roman" w:eastAsia="Times New Roman" w:hAnsi="Times New Roman" w:cs="Times New Roman"/>
          <w:lang w:val="lt-LT"/>
        </w:rPr>
        <w:t>encefalopatijos</w:t>
      </w:r>
      <w:proofErr w:type="spellEnd"/>
      <w:r w:rsidRPr="00323882">
        <w:rPr>
          <w:rFonts w:ascii="Times New Roman" w:eastAsia="Times New Roman" w:hAnsi="Times New Roman" w:cs="Times New Roman"/>
          <w:lang w:val="lt-LT"/>
        </w:rPr>
        <w:t xml:space="preserve"> sindromu (UGES) vadinamos būklės pasireiškimo atvejų. Simptomai gali būti tokie: staiga prasidėjęs stiprus galvos skausmas, sumišimas, traukuliai ir pakitusi rega. Jeigu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metu Jums pasireikštų bet kurių iš šių simptomų, iš karto apie tai pasakykite </w:t>
      </w:r>
      <w:r>
        <w:rPr>
          <w:rFonts w:ascii="Times New Roman" w:eastAsia="Times New Roman" w:hAnsi="Times New Roman" w:cs="Times New Roman"/>
          <w:lang w:val="lt-LT"/>
        </w:rPr>
        <w:t xml:space="preserve">savo </w:t>
      </w:r>
      <w:r w:rsidRPr="00323882">
        <w:rPr>
          <w:rFonts w:ascii="Times New Roman" w:eastAsia="Times New Roman" w:hAnsi="Times New Roman" w:cs="Times New Roman"/>
          <w:lang w:val="lt-LT"/>
        </w:rPr>
        <w:t>gydytojui, nes tai gali būti rimta.</w:t>
      </w:r>
    </w:p>
    <w:p w14:paraId="2583144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30AD7B0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Vėžys</w:t>
      </w:r>
    </w:p>
    <w:p w14:paraId="0A566F5A"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Gauta pranešimų apie odos vėžio atvejus ligoniams, sergantiems IS ir gydytiems </w:t>
      </w:r>
      <w:proofErr w:type="spellStart"/>
      <w:r>
        <w:rPr>
          <w:rFonts w:ascii="Times New Roman" w:eastAsia="Times New Roman" w:hAnsi="Times New Roman" w:cs="Times New Roman"/>
          <w:lang w:val="lt-LT"/>
        </w:rPr>
        <w:t>fingolimodu</w:t>
      </w:r>
      <w:proofErr w:type="spellEnd"/>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color w:val="212121"/>
          <w:lang w:val="lt-LT"/>
        </w:rPr>
        <w:t xml:space="preserve">Iš karto </w:t>
      </w:r>
      <w:r w:rsidRPr="00323882">
        <w:rPr>
          <w:rFonts w:ascii="Times New Roman" w:eastAsia="Times New Roman" w:hAnsi="Times New Roman" w:cs="Times New Roman"/>
          <w:lang w:val="lt-LT"/>
        </w:rPr>
        <w:t xml:space="preserve">pasitarkite su </w:t>
      </w:r>
      <w:r>
        <w:rPr>
          <w:rFonts w:ascii="Times New Roman" w:eastAsia="Times New Roman" w:hAnsi="Times New Roman" w:cs="Times New Roman"/>
          <w:lang w:val="lt-LT"/>
        </w:rPr>
        <w:t xml:space="preserve">savo </w:t>
      </w:r>
      <w:r w:rsidRPr="00323882">
        <w:rPr>
          <w:rFonts w:ascii="Times New Roman" w:eastAsia="Times New Roman" w:hAnsi="Times New Roman" w:cs="Times New Roman"/>
          <w:lang w:val="lt-LT"/>
        </w:rPr>
        <w:t xml:space="preserve">gydytoju, jei pastebėjote kokių nors odos mazgelių (pavyzdžiui, blizgių perlamutrinių mazgelių), dėmių ar atvirų opų, kurie negyja kelias savaites. </w:t>
      </w:r>
      <w:r w:rsidRPr="00323882">
        <w:rPr>
          <w:rFonts w:ascii="Times New Roman" w:eastAsia="Times New Roman" w:hAnsi="Times New Roman" w:cs="Times New Roman"/>
          <w:color w:val="212121"/>
          <w:lang w:val="lt-LT"/>
        </w:rPr>
        <w:t xml:space="preserve">Odos vėžio simptomai gali pasireikšti nenormaliu augimu ar odos audinių pokyčiais (pvz., pakitusiais apgamais), laikui bėgant gali pakisti spalva, forma ar dydis. </w:t>
      </w:r>
      <w:r w:rsidRPr="00323882">
        <w:rPr>
          <w:rFonts w:ascii="Times New Roman" w:eastAsia="Times New Roman" w:hAnsi="Times New Roman" w:cs="Times New Roman"/>
          <w:lang w:val="lt-LT"/>
        </w:rPr>
        <w:t xml:space="preserve">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būtina atlikti odos tyrimą, siekiant nustatyti, ar Jūs neturite kokių nors odos mazgelių.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gydymo metu gydytojas taip pat atliks reguliarius odos patikrinimus. Jei atsirado odos problemų, gydytojas gali Jus nusiųsti dermatologo konsultacijai, kuris nuspręs ar Jums būtina tikrintis reguliariai.</w:t>
      </w:r>
    </w:p>
    <w:p w14:paraId="30FA8A1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168F74C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IS sergantiems ir </w:t>
      </w:r>
      <w:proofErr w:type="spellStart"/>
      <w:r>
        <w:rPr>
          <w:rFonts w:ascii="Times New Roman" w:eastAsia="Times New Roman" w:hAnsi="Times New Roman" w:cs="Times New Roman"/>
          <w:lang w:val="lt-LT"/>
        </w:rPr>
        <w:t>fingolimodo</w:t>
      </w:r>
      <w:proofErr w:type="spellEnd"/>
      <w:r w:rsidRPr="00323882">
        <w:rPr>
          <w:rFonts w:ascii="Times New Roman" w:eastAsia="Times New Roman" w:hAnsi="Times New Roman" w:cs="Times New Roman"/>
          <w:lang w:val="lt-LT"/>
        </w:rPr>
        <w:t xml:space="preserve"> vartojusiems pacientams buvo nustatyta tam tikro limfinės sistemos vėžio (limfomos) atvejų.</w:t>
      </w:r>
    </w:p>
    <w:p w14:paraId="187F145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5E3CFE1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Saulės poveikis ir apsauga nuo saulės</w:t>
      </w:r>
    </w:p>
    <w:p w14:paraId="64ED7F9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 xml:space="preserve"> silpnina Jūsų imuninę sistemą. Tai didina riziką susirgti vėžiu, ypač odos vėžiu. Turite vengti saulės ir UV spindulių:</w:t>
      </w:r>
    </w:p>
    <w:p w14:paraId="0643C023"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dėvėti tinkamus apsauginius</w:t>
      </w:r>
      <w:r w:rsidRPr="000E31E6">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drabužius;</w:t>
      </w:r>
    </w:p>
    <w:p w14:paraId="702EA5C0" w14:textId="77777777" w:rsidR="00BB5761"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0E31E6">
        <w:rPr>
          <w:rFonts w:ascii="Times New Roman" w:eastAsia="Times New Roman" w:hAnsi="Times New Roman" w:cs="Times New Roman"/>
          <w:lang w:val="lt-LT"/>
        </w:rPr>
        <w:t>reguliariai naudoti priemones nuo saulės nudegimo su didele apsauga nuo UV</w:t>
      </w:r>
      <w:r w:rsidRPr="000E31E6">
        <w:rPr>
          <w:rFonts w:ascii="Times New Roman" w:eastAsia="Times New Roman" w:hAnsi="Times New Roman" w:cs="Times New Roman"/>
          <w:spacing w:val="-14"/>
          <w:lang w:val="lt-LT"/>
        </w:rPr>
        <w:t xml:space="preserve"> </w:t>
      </w:r>
      <w:r w:rsidRPr="000E31E6">
        <w:rPr>
          <w:rFonts w:ascii="Times New Roman" w:eastAsia="Times New Roman" w:hAnsi="Times New Roman" w:cs="Times New Roman"/>
          <w:lang w:val="lt-LT"/>
        </w:rPr>
        <w:t>spindulių.</w:t>
      </w:r>
    </w:p>
    <w:p w14:paraId="4899A8F1"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9F2F87F" w14:textId="77777777" w:rsidR="00BB5761" w:rsidRPr="000E31E6"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0E31E6">
        <w:rPr>
          <w:rFonts w:ascii="Times New Roman" w:eastAsia="Times New Roman" w:hAnsi="Times New Roman" w:cs="Times New Roman"/>
          <w:u w:val="single"/>
          <w:lang w:val="lt-LT"/>
        </w:rPr>
        <w:t>Neįprasti galvos smegenų pakitimai, susiję su IS paūmėjimu</w:t>
      </w:r>
    </w:p>
    <w:p w14:paraId="0933FCE7"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r>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vartojantiems pacientams retai pasireiškė didelių galvos smegenų pažaidų, susijusių su IS paūmėjimu. Pasireiškus sunkiems ligos paūmėjimo atvejams, </w:t>
      </w:r>
      <w:r>
        <w:rPr>
          <w:rFonts w:ascii="Times New Roman" w:eastAsia="Times New Roman" w:hAnsi="Times New Roman" w:cs="Times New Roman"/>
          <w:lang w:val="lt-LT"/>
        </w:rPr>
        <w:t xml:space="preserve">Jūsų </w:t>
      </w:r>
      <w:r w:rsidRPr="00323882">
        <w:rPr>
          <w:rFonts w:ascii="Times New Roman" w:eastAsia="Times New Roman" w:hAnsi="Times New Roman" w:cs="Times New Roman"/>
          <w:lang w:val="lt-LT"/>
        </w:rPr>
        <w:t xml:space="preserve">gydytojas apsvarstys būtinybę paskirti </w:t>
      </w:r>
      <w:r>
        <w:rPr>
          <w:rFonts w:ascii="Times New Roman" w:eastAsia="Times New Roman" w:hAnsi="Times New Roman" w:cs="Times New Roman"/>
          <w:lang w:val="lt-LT"/>
        </w:rPr>
        <w:t>magnetinio rezonanso tyrimą (</w:t>
      </w:r>
      <w:r w:rsidRPr="00323882">
        <w:rPr>
          <w:rFonts w:ascii="Times New Roman" w:eastAsia="Times New Roman" w:hAnsi="Times New Roman" w:cs="Times New Roman"/>
          <w:lang w:val="lt-LT"/>
        </w:rPr>
        <w:t>MRT</w:t>
      </w:r>
      <w:r>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 ir įvertinęs būklę nuspręs, ar reikia nutraukti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w:t>
      </w:r>
    </w:p>
    <w:p w14:paraId="2A79D87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1F7185E7"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Ankstesnio gydymo pakeitimas į gydymą </w:t>
      </w:r>
      <w:proofErr w:type="spellStart"/>
      <w:r w:rsidRPr="00323882">
        <w:rPr>
          <w:rFonts w:ascii="Times New Roman" w:eastAsia="Times New Roman" w:hAnsi="Times New Roman" w:cs="Times New Roman"/>
          <w:u w:val="single"/>
          <w:lang w:val="lt-LT"/>
        </w:rPr>
        <w:t>Fingolimod</w:t>
      </w:r>
      <w:proofErr w:type="spellEnd"/>
      <w:r w:rsidRPr="00323882">
        <w:rPr>
          <w:rFonts w:ascii="Times New Roman" w:eastAsia="Times New Roman" w:hAnsi="Times New Roman" w:cs="Times New Roman"/>
          <w:u w:val="single"/>
          <w:lang w:val="lt-LT"/>
        </w:rPr>
        <w:t xml:space="preserve"> </w:t>
      </w:r>
      <w:proofErr w:type="spellStart"/>
      <w:r w:rsidRPr="00323882">
        <w:rPr>
          <w:rFonts w:ascii="Times New Roman" w:eastAsia="Times New Roman" w:hAnsi="Times New Roman" w:cs="Times New Roman"/>
          <w:u w:val="single"/>
          <w:lang w:val="lt-LT"/>
        </w:rPr>
        <w:t>Zentiva</w:t>
      </w:r>
      <w:proofErr w:type="spellEnd"/>
    </w:p>
    <w:p w14:paraId="612AA564"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Gydytojas gali pakeisti Jūsų gydymą beta-interferonu, </w:t>
      </w:r>
      <w:proofErr w:type="spellStart"/>
      <w:r w:rsidRPr="00323882">
        <w:rPr>
          <w:rFonts w:ascii="Times New Roman" w:eastAsia="Times New Roman" w:hAnsi="Times New Roman" w:cs="Times New Roman"/>
          <w:lang w:val="lt-LT"/>
        </w:rPr>
        <w:t>glatiramero</w:t>
      </w:r>
      <w:proofErr w:type="spellEnd"/>
      <w:r w:rsidRPr="00323882">
        <w:rPr>
          <w:rFonts w:ascii="Times New Roman" w:eastAsia="Times New Roman" w:hAnsi="Times New Roman" w:cs="Times New Roman"/>
          <w:lang w:val="lt-LT"/>
        </w:rPr>
        <w:t xml:space="preserve"> acetatu ar </w:t>
      </w:r>
      <w:proofErr w:type="spellStart"/>
      <w:r w:rsidRPr="00323882">
        <w:rPr>
          <w:rFonts w:ascii="Times New Roman" w:eastAsia="Times New Roman" w:hAnsi="Times New Roman" w:cs="Times New Roman"/>
          <w:lang w:val="lt-LT"/>
        </w:rPr>
        <w:t>dimetilfumaratu</w:t>
      </w:r>
      <w:proofErr w:type="spellEnd"/>
      <w:r w:rsidRPr="00323882">
        <w:rPr>
          <w:rFonts w:ascii="Times New Roman" w:eastAsia="Times New Roman" w:hAnsi="Times New Roman" w:cs="Times New Roman"/>
          <w:lang w:val="lt-LT"/>
        </w:rPr>
        <w:t xml:space="preserve"> į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iškart, jeigu nėra jokių anksčiau vartoto vaisto sukeltų sutrikimų požymių. Siekdamas </w:t>
      </w:r>
      <w:r>
        <w:rPr>
          <w:rFonts w:ascii="Times New Roman" w:eastAsia="Times New Roman" w:hAnsi="Times New Roman" w:cs="Times New Roman"/>
          <w:lang w:val="lt-LT"/>
        </w:rPr>
        <w:t>paneigti</w:t>
      </w:r>
      <w:r w:rsidRPr="00323882">
        <w:rPr>
          <w:rFonts w:ascii="Times New Roman" w:eastAsia="Times New Roman" w:hAnsi="Times New Roman" w:cs="Times New Roman"/>
          <w:lang w:val="lt-LT"/>
        </w:rPr>
        <w:t xml:space="preserve"> šių sutrikimų galimybę, gydytojas gali paskirti atlikti kraujo tyrimą. Nutraukus </w:t>
      </w:r>
      <w:proofErr w:type="spellStart"/>
      <w:r w:rsidRPr="00323882">
        <w:rPr>
          <w:rFonts w:ascii="Times New Roman" w:eastAsia="Times New Roman" w:hAnsi="Times New Roman" w:cs="Times New Roman"/>
          <w:lang w:val="lt-LT"/>
        </w:rPr>
        <w:t>natalizumabo</w:t>
      </w:r>
      <w:proofErr w:type="spellEnd"/>
      <w:r w:rsidRPr="00323882">
        <w:rPr>
          <w:rFonts w:ascii="Times New Roman" w:eastAsia="Times New Roman" w:hAnsi="Times New Roman" w:cs="Times New Roman"/>
          <w:lang w:val="lt-LT"/>
        </w:rPr>
        <w:t xml:space="preserve"> vartojimą, Jums gali tekti palaukti 2</w:t>
      </w:r>
      <w:r>
        <w:rPr>
          <w:rFonts w:ascii="Times New Roman" w:eastAsia="Times New Roman" w:hAnsi="Times New Roman" w:cs="Times New Roman"/>
          <w:lang w:val="lt-LT"/>
        </w:rPr>
        <w:t>–</w:t>
      </w:r>
      <w:r w:rsidRPr="00323882">
        <w:rPr>
          <w:rFonts w:ascii="Times New Roman" w:eastAsia="Times New Roman" w:hAnsi="Times New Roman" w:cs="Times New Roman"/>
          <w:lang w:val="lt-LT"/>
        </w:rPr>
        <w:t xml:space="preserve">3 mėnesius iki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pradžios. Norėdamas pakeisti gydymą </w:t>
      </w:r>
      <w:proofErr w:type="spellStart"/>
      <w:r w:rsidRPr="00323882">
        <w:rPr>
          <w:rFonts w:ascii="Times New Roman" w:eastAsia="Times New Roman" w:hAnsi="Times New Roman" w:cs="Times New Roman"/>
          <w:lang w:val="lt-LT"/>
        </w:rPr>
        <w:t>teriflunomidu</w:t>
      </w:r>
      <w:proofErr w:type="spellEnd"/>
      <w:r w:rsidRPr="00323882">
        <w:rPr>
          <w:rFonts w:ascii="Times New Roman" w:eastAsia="Times New Roman" w:hAnsi="Times New Roman" w:cs="Times New Roman"/>
          <w:lang w:val="lt-LT"/>
        </w:rPr>
        <w:t xml:space="preserve"> į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gydytojas gali Jums patarti palaukti tam tikrą laikotarpį arba paskirti pagreitintos eliminacijos </w:t>
      </w:r>
      <w:r w:rsidRPr="00323882">
        <w:rPr>
          <w:rFonts w:ascii="Times New Roman" w:eastAsia="Times New Roman" w:hAnsi="Times New Roman" w:cs="Times New Roman"/>
          <w:lang w:val="lt-LT"/>
        </w:rPr>
        <w:lastRenderedPageBreak/>
        <w:t xml:space="preserve">procedūrą. Jeigu Jums anksčiau buvo skiriamas gydymas </w:t>
      </w:r>
      <w:proofErr w:type="spellStart"/>
      <w:r w:rsidRPr="00323882">
        <w:rPr>
          <w:rFonts w:ascii="Times New Roman" w:eastAsia="Times New Roman" w:hAnsi="Times New Roman" w:cs="Times New Roman"/>
          <w:lang w:val="lt-LT"/>
        </w:rPr>
        <w:t>alemtuzumabu</w:t>
      </w:r>
      <w:proofErr w:type="spellEnd"/>
      <w:r w:rsidRPr="00323882">
        <w:rPr>
          <w:rFonts w:ascii="Times New Roman" w:eastAsia="Times New Roman" w:hAnsi="Times New Roman" w:cs="Times New Roman"/>
          <w:lang w:val="lt-LT"/>
        </w:rPr>
        <w:t xml:space="preserve">, būtina išsamiai ištirti Jūsų būklę ir pasitarti su gydytoju prieš nusprendžiant, ar gydymas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Jums</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tinka.</w:t>
      </w:r>
    </w:p>
    <w:p w14:paraId="3C17C93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78E2ACC"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Vaisingo</w:t>
      </w:r>
      <w:r>
        <w:rPr>
          <w:rFonts w:ascii="Times New Roman" w:eastAsia="Times New Roman" w:hAnsi="Times New Roman" w:cs="Times New Roman"/>
          <w:u w:val="single"/>
          <w:lang w:val="lt-LT"/>
        </w:rPr>
        <w:t>ms</w:t>
      </w:r>
      <w:r w:rsidRPr="00323882">
        <w:rPr>
          <w:rFonts w:ascii="Times New Roman" w:eastAsia="Times New Roman" w:hAnsi="Times New Roman" w:cs="Times New Roman"/>
          <w:u w:val="single"/>
          <w:lang w:val="lt-LT"/>
        </w:rPr>
        <w:t xml:space="preserve"> moterims</w:t>
      </w:r>
    </w:p>
    <w:p w14:paraId="240CD7A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Nėštumo metu vartojamas </w:t>
      </w:r>
      <w:proofErr w:type="spellStart"/>
      <w:r>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Pr>
          <w:rFonts w:ascii="Times New Roman" w:eastAsia="Times New Roman" w:hAnsi="Times New Roman" w:cs="Times New Roman"/>
          <w:lang w:val="lt-LT"/>
        </w:rPr>
        <w:t>as</w:t>
      </w:r>
      <w:proofErr w:type="spellEnd"/>
      <w:r w:rsidRPr="00323882">
        <w:rPr>
          <w:rFonts w:ascii="Times New Roman" w:eastAsia="Times New Roman" w:hAnsi="Times New Roman" w:cs="Times New Roman"/>
          <w:lang w:val="lt-LT"/>
        </w:rPr>
        <w:t xml:space="preserve"> gali pakenkti negimusiam kūdikiui. Prieš paskirdamas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gydytojas paaiškins apie Jums kylančia riziką bei paprašys atlikti nėštumo testą, kad galėtų įsitikinti, jog nesate nėščia. Gydytojas Jums duos kortelę, kurioje bus pateikiami paaiškinimai, kodėl gydymosi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metu </w:t>
      </w:r>
      <w:r>
        <w:rPr>
          <w:rFonts w:ascii="Times New Roman" w:eastAsia="Times New Roman" w:hAnsi="Times New Roman" w:cs="Times New Roman"/>
          <w:lang w:val="lt-LT"/>
        </w:rPr>
        <w:t>turite ne</w:t>
      </w:r>
      <w:r w:rsidRPr="00323882">
        <w:rPr>
          <w:rFonts w:ascii="Times New Roman" w:eastAsia="Times New Roman" w:hAnsi="Times New Roman" w:cs="Times New Roman"/>
          <w:lang w:val="lt-LT"/>
        </w:rPr>
        <w:t>pastoti. Kortelėje taip pat bus pateikiama informacija apie tai, ką tur</w:t>
      </w:r>
      <w:r>
        <w:rPr>
          <w:rFonts w:ascii="Times New Roman" w:eastAsia="Times New Roman" w:hAnsi="Times New Roman" w:cs="Times New Roman"/>
          <w:lang w:val="lt-LT"/>
        </w:rPr>
        <w:t>ite</w:t>
      </w:r>
      <w:r w:rsidRPr="00323882">
        <w:rPr>
          <w:rFonts w:ascii="Times New Roman" w:eastAsia="Times New Roman" w:hAnsi="Times New Roman" w:cs="Times New Roman"/>
          <w:lang w:val="lt-LT"/>
        </w:rPr>
        <w:t xml:space="preserve"> daryti, kad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metu apsisaugot</w:t>
      </w:r>
      <w:r>
        <w:rPr>
          <w:rFonts w:ascii="Times New Roman" w:eastAsia="Times New Roman" w:hAnsi="Times New Roman" w:cs="Times New Roman"/>
          <w:lang w:val="lt-LT"/>
        </w:rPr>
        <w:t>i</w:t>
      </w:r>
      <w:r w:rsidRPr="00323882">
        <w:rPr>
          <w:rFonts w:ascii="Times New Roman" w:eastAsia="Times New Roman" w:hAnsi="Times New Roman" w:cs="Times New Roman"/>
          <w:lang w:val="lt-LT"/>
        </w:rPr>
        <w:t xml:space="preserve"> nuo pastojimo. Gydymo metu ir dar 2 mėnesius po gydymo pabaigos privalote naudoti veiksmingas kontracepcijos priemones (žr. </w:t>
      </w:r>
      <w:r>
        <w:rPr>
          <w:rFonts w:ascii="Times New Roman" w:eastAsia="Times New Roman" w:hAnsi="Times New Roman" w:cs="Times New Roman"/>
          <w:lang w:val="lt-LT"/>
        </w:rPr>
        <w:t xml:space="preserve">poskyrį </w:t>
      </w:r>
      <w:r w:rsidRPr="00323882">
        <w:rPr>
          <w:rFonts w:ascii="Times New Roman" w:eastAsia="Times New Roman" w:hAnsi="Times New Roman" w:cs="Times New Roman"/>
          <w:lang w:val="lt-LT"/>
        </w:rPr>
        <w:t>„Nėštumas ir žindymo laikotarpis“).</w:t>
      </w:r>
    </w:p>
    <w:p w14:paraId="1BBB2CE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6B6ECC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 xml:space="preserve">IS paūmėjimas nutraukus gydymą </w:t>
      </w:r>
      <w:proofErr w:type="spellStart"/>
      <w:r w:rsidRPr="00323882">
        <w:rPr>
          <w:rFonts w:ascii="Times New Roman" w:eastAsia="Times New Roman" w:hAnsi="Times New Roman" w:cs="Times New Roman"/>
          <w:u w:val="single"/>
          <w:lang w:val="lt-LT"/>
        </w:rPr>
        <w:t>Fingolimod</w:t>
      </w:r>
      <w:proofErr w:type="spellEnd"/>
      <w:r w:rsidRPr="00323882">
        <w:rPr>
          <w:rFonts w:ascii="Times New Roman" w:eastAsia="Times New Roman" w:hAnsi="Times New Roman" w:cs="Times New Roman"/>
          <w:u w:val="single"/>
          <w:lang w:val="lt-LT"/>
        </w:rPr>
        <w:t xml:space="preserve"> </w:t>
      </w:r>
      <w:proofErr w:type="spellStart"/>
      <w:r w:rsidRPr="00323882">
        <w:rPr>
          <w:rFonts w:ascii="Times New Roman" w:eastAsia="Times New Roman" w:hAnsi="Times New Roman" w:cs="Times New Roman"/>
          <w:u w:val="single"/>
          <w:lang w:val="lt-LT"/>
        </w:rPr>
        <w:t>Zentiva</w:t>
      </w:r>
      <w:proofErr w:type="spellEnd"/>
    </w:p>
    <w:p w14:paraId="62A5FA4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Nenutraukite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ir nekeiskite Jums paskirtos dozės, prieš tai nepasitarę su </w:t>
      </w:r>
      <w:r>
        <w:rPr>
          <w:rFonts w:ascii="Times New Roman" w:eastAsia="Times New Roman" w:hAnsi="Times New Roman" w:cs="Times New Roman"/>
          <w:lang w:val="lt-LT"/>
        </w:rPr>
        <w:t xml:space="preserve">savo </w:t>
      </w:r>
      <w:r w:rsidRPr="00323882">
        <w:rPr>
          <w:rFonts w:ascii="Times New Roman" w:eastAsia="Times New Roman" w:hAnsi="Times New Roman" w:cs="Times New Roman"/>
          <w:lang w:val="lt-LT"/>
        </w:rPr>
        <w:t>gydytoju.</w:t>
      </w:r>
    </w:p>
    <w:p w14:paraId="147FAFB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0183E5B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Nedelsdami pasakykite </w:t>
      </w:r>
      <w:r>
        <w:rPr>
          <w:rFonts w:ascii="Times New Roman" w:eastAsia="Times New Roman" w:hAnsi="Times New Roman" w:cs="Times New Roman"/>
          <w:lang w:val="lt-LT"/>
        </w:rPr>
        <w:t xml:space="preserve">savo </w:t>
      </w:r>
      <w:r w:rsidRPr="00323882">
        <w:rPr>
          <w:rFonts w:ascii="Times New Roman" w:eastAsia="Times New Roman" w:hAnsi="Times New Roman" w:cs="Times New Roman"/>
          <w:lang w:val="lt-LT"/>
        </w:rPr>
        <w:t xml:space="preserve">gydytojui, jeigu manote, kad nutraukus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 Jūsų patiriami IS simptomai pablogėjo. Tai gali lemti sunkius padarinius (žr. </w:t>
      </w:r>
      <w:r>
        <w:rPr>
          <w:rFonts w:ascii="Times New Roman" w:eastAsia="Times New Roman" w:hAnsi="Times New Roman" w:cs="Times New Roman"/>
          <w:lang w:val="lt-LT"/>
        </w:rPr>
        <w:t>poskyrį</w:t>
      </w:r>
      <w:r w:rsidRPr="00323882">
        <w:rPr>
          <w:rFonts w:ascii="Times New Roman" w:eastAsia="Times New Roman" w:hAnsi="Times New Roman" w:cs="Times New Roman"/>
          <w:lang w:val="lt-LT"/>
        </w:rPr>
        <w:t xml:space="preserve"> „Nustojus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3 skyriuje, o taip pat 4 skyrių „Galimas šalutinis poveikis“).</w:t>
      </w:r>
    </w:p>
    <w:p w14:paraId="3C10F4E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18FFDB6"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Senyviems pacientams</w:t>
      </w:r>
    </w:p>
    <w:p w14:paraId="3C05127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patirties senyviems pacientams (vyresniems kaip 65 metų) yra nedaug. Jeigu tai susiję su Jumis, pasitarkite su gydytoju.</w:t>
      </w:r>
    </w:p>
    <w:p w14:paraId="29A28067"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5A24BE17"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Vaikams ir paaugliams</w:t>
      </w:r>
    </w:p>
    <w:p w14:paraId="4E9D6DE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sz w:val="21"/>
          <w:lang w:val="lt-LT"/>
        </w:rPr>
      </w:pPr>
    </w:p>
    <w:p w14:paraId="088EA9F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nėra skirtas vartoti jaunesniems kaip 10 metų vaikams, kadangi vaisto poveikis nebuvo tirtas šios amžiaus grupės IS sergantiems pacientams.</w:t>
      </w:r>
    </w:p>
    <w:p w14:paraId="641C0BAD"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22F8D19A"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Pr>
          <w:rFonts w:ascii="Times New Roman" w:eastAsia="Times New Roman" w:hAnsi="Times New Roman" w:cs="Times New Roman"/>
          <w:lang w:val="lt-LT"/>
        </w:rPr>
        <w:t>Šis vaistas yra skirtas</w:t>
      </w:r>
      <w:r w:rsidRPr="00323882">
        <w:rPr>
          <w:rFonts w:ascii="Times New Roman" w:eastAsia="Times New Roman" w:hAnsi="Times New Roman" w:cs="Times New Roman"/>
          <w:lang w:val="lt-LT"/>
        </w:rPr>
        <w:t xml:space="preserve"> vaikams, kurių kūno svoris</w:t>
      </w:r>
      <w:r>
        <w:rPr>
          <w:rFonts w:ascii="Times New Roman" w:eastAsia="Times New Roman" w:hAnsi="Times New Roman" w:cs="Times New Roman"/>
          <w:lang w:val="lt-LT"/>
        </w:rPr>
        <w:t xml:space="preserve"> yra &gt; 40 kg. Vaikams, kurių kūno svoris</w:t>
      </w:r>
      <w:r w:rsidRPr="00323882">
        <w:rPr>
          <w:rFonts w:ascii="Times New Roman" w:eastAsia="Times New Roman" w:hAnsi="Times New Roman" w:cs="Times New Roman"/>
          <w:lang w:val="lt-LT"/>
        </w:rPr>
        <w:t xml:space="preserve"> yra ≤</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40</w:t>
      </w:r>
      <w:r w:rsidRPr="00A173D8">
        <w:rPr>
          <w:lang w:val="lt-LT"/>
        </w:rPr>
        <w:t> </w:t>
      </w:r>
      <w:r w:rsidRPr="00323882">
        <w:rPr>
          <w:rFonts w:ascii="Times New Roman" w:eastAsia="Times New Roman" w:hAnsi="Times New Roman" w:cs="Times New Roman"/>
          <w:lang w:val="lt-LT"/>
        </w:rPr>
        <w:t>kg</w:t>
      </w:r>
      <w:r>
        <w:rPr>
          <w:rFonts w:ascii="Times New Roman" w:eastAsia="Times New Roman" w:hAnsi="Times New Roman" w:cs="Times New Roman"/>
          <w:lang w:val="lt-LT"/>
        </w:rPr>
        <w:t>, turėtų vartoti kitus jiems tinkamo stiprumo vaistus.</w:t>
      </w:r>
    </w:p>
    <w:p w14:paraId="3E8DCE0C"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612678A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Anksčiau nurodyti įspėjimai ir atsargumo priemonės taip pat taikomi vaikams ir paaugliams. Toliau nurodyta informacija ypatingai svarbi vaikams ir paaugliams bei jų globėjams:</w:t>
      </w:r>
    </w:p>
    <w:p w14:paraId="1BF06848"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pradėdamas skirti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gydytojas įvertins Jums skirtų skiepų pobūdį. Jeigu nebuvote paskiepyti tam tikromis vakcinomis, gali reikėti jomis pasiskiepyti prieš pradedant 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w:t>
      </w:r>
    </w:p>
    <w:p w14:paraId="70DD470E"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po pirmosios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dozės vartojimo arba po to, kai gydymas Jums bus pakeistas iš 0,25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mg dozės į 0,5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mg paros dozę, gydytojas stebės Jūsų širdies susitraukimų dažnį bei ritmą (žr. anksčiau poskyrį „Sumažėjęs širdies susitraukimų dažnis (bradikardija) ir nereguliarus širdies susitraukimų</w:t>
      </w:r>
      <w:r w:rsidRPr="00184EC8">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ritmas“);</w:t>
      </w:r>
    </w:p>
    <w:p w14:paraId="73FBC710" w14:textId="77777777" w:rsidR="00BB5761" w:rsidRPr="00323882" w:rsidRDefault="00BB5761" w:rsidP="00BB5761">
      <w:pPr>
        <w:widowControl w:val="0"/>
        <w:numPr>
          <w:ilvl w:val="0"/>
          <w:numId w:val="5"/>
        </w:numPr>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pasakykite gydytojui, jeigu 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arba gydymo metu Jums pasireiškia traukulių ar</w:t>
      </w:r>
      <w:r w:rsidRPr="00184EC8">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priepuolių;</w:t>
      </w:r>
    </w:p>
    <w:p w14:paraId="1D10AF12" w14:textId="77777777" w:rsidR="00BB5761" w:rsidRPr="00184EC8" w:rsidRDefault="00BB5761" w:rsidP="00BB5761">
      <w:pPr>
        <w:widowControl w:val="0"/>
        <w:numPr>
          <w:ilvl w:val="0"/>
          <w:numId w:val="5"/>
        </w:numPr>
        <w:autoSpaceDE w:val="0"/>
        <w:autoSpaceDN w:val="0"/>
        <w:spacing w:after="0" w:line="240" w:lineRule="auto"/>
        <w:ind w:left="567" w:right="32"/>
        <w:outlineLvl w:val="0"/>
        <w:rPr>
          <w:rFonts w:ascii="Times New Roman" w:eastAsia="Times New Roman" w:hAnsi="Times New Roman" w:cs="Times New Roman"/>
          <w:b/>
          <w:bCs/>
          <w:lang w:val="lt-LT"/>
        </w:rPr>
      </w:pPr>
      <w:r w:rsidRPr="00184EC8">
        <w:rPr>
          <w:rFonts w:ascii="Times New Roman" w:eastAsia="Times New Roman" w:hAnsi="Times New Roman" w:cs="Times New Roman"/>
          <w:lang w:val="lt-LT"/>
        </w:rPr>
        <w:t xml:space="preserve">pasakykite gydytojui, jeigu kenčiate nuo depresijos ar nerimo arba jeigu vartojant </w:t>
      </w:r>
      <w:proofErr w:type="spellStart"/>
      <w:r w:rsidRPr="00184EC8">
        <w:rPr>
          <w:rFonts w:ascii="Times New Roman" w:eastAsia="Times New Roman" w:hAnsi="Times New Roman" w:cs="Times New Roman"/>
          <w:lang w:val="lt-LT"/>
        </w:rPr>
        <w:t>Fingolimod</w:t>
      </w:r>
      <w:proofErr w:type="spellEnd"/>
      <w:r w:rsidRPr="00184EC8">
        <w:rPr>
          <w:rFonts w:ascii="Times New Roman" w:eastAsia="Times New Roman" w:hAnsi="Times New Roman" w:cs="Times New Roman"/>
          <w:lang w:val="lt-LT"/>
        </w:rPr>
        <w:t xml:space="preserve"> </w:t>
      </w:r>
      <w:proofErr w:type="spellStart"/>
      <w:r w:rsidRPr="00184EC8">
        <w:rPr>
          <w:rFonts w:ascii="Times New Roman" w:eastAsia="Times New Roman" w:hAnsi="Times New Roman" w:cs="Times New Roman"/>
          <w:lang w:val="lt-LT"/>
        </w:rPr>
        <w:t>Zentiva</w:t>
      </w:r>
      <w:proofErr w:type="spellEnd"/>
      <w:r w:rsidRPr="00184EC8">
        <w:rPr>
          <w:rFonts w:ascii="Times New Roman" w:eastAsia="Times New Roman" w:hAnsi="Times New Roman" w:cs="Times New Roman"/>
          <w:lang w:val="lt-LT"/>
        </w:rPr>
        <w:t xml:space="preserve"> Jums pasireikštų prislėgta nuotaika ar nerimas. Tokiu atveju gali reikėti atidžiaus stebėti jūsų būklę.  </w:t>
      </w:r>
    </w:p>
    <w:p w14:paraId="2418FB90" w14:textId="77777777" w:rsidR="00BB5761"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p>
    <w:p w14:paraId="6D779BBA" w14:textId="77777777" w:rsidR="00BB5761" w:rsidRPr="00184EC8"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184EC8">
        <w:rPr>
          <w:rFonts w:ascii="Times New Roman" w:eastAsia="Times New Roman" w:hAnsi="Times New Roman" w:cs="Times New Roman"/>
          <w:b/>
          <w:bCs/>
          <w:lang w:val="lt-LT"/>
        </w:rPr>
        <w:t xml:space="preserve">Kiti vaistai ir </w:t>
      </w:r>
      <w:proofErr w:type="spellStart"/>
      <w:r w:rsidRPr="00184EC8">
        <w:rPr>
          <w:rFonts w:ascii="Times New Roman" w:eastAsia="Times New Roman" w:hAnsi="Times New Roman" w:cs="Times New Roman"/>
          <w:b/>
          <w:bCs/>
          <w:lang w:val="lt-LT"/>
        </w:rPr>
        <w:t>Fingolimod</w:t>
      </w:r>
      <w:proofErr w:type="spellEnd"/>
      <w:r w:rsidRPr="00184EC8">
        <w:rPr>
          <w:rFonts w:ascii="Times New Roman" w:eastAsia="Times New Roman" w:hAnsi="Times New Roman" w:cs="Times New Roman"/>
          <w:b/>
          <w:bCs/>
          <w:lang w:val="lt-LT"/>
        </w:rPr>
        <w:t xml:space="preserve"> </w:t>
      </w:r>
      <w:proofErr w:type="spellStart"/>
      <w:r w:rsidRPr="00184EC8">
        <w:rPr>
          <w:rFonts w:ascii="Times New Roman" w:eastAsia="Times New Roman" w:hAnsi="Times New Roman" w:cs="Times New Roman"/>
          <w:b/>
          <w:bCs/>
          <w:lang w:val="lt-LT"/>
        </w:rPr>
        <w:t>Zentiva</w:t>
      </w:r>
      <w:proofErr w:type="spellEnd"/>
    </w:p>
    <w:p w14:paraId="209E154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vartojate ar neseniai vartojote kitų vaistų arba dėl to nesate tikri, apie tai pasakykite gydytojui arba vaistininkui. Pasakykite gydytojui, jeigu vartojate bet kurių toliau išvardytų vaistų:</w:t>
      </w:r>
    </w:p>
    <w:p w14:paraId="6BA3DFA5"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imuninę sistemą slopinančių ar moduliuojančių vaistų</w:t>
      </w:r>
      <w:r w:rsidRPr="00323882">
        <w:rPr>
          <w:rFonts w:ascii="Times New Roman" w:eastAsia="Times New Roman" w:hAnsi="Times New Roman" w:cs="Times New Roman"/>
          <w:lang w:val="lt-LT"/>
        </w:rPr>
        <w:t xml:space="preserve">, įskaitant </w:t>
      </w:r>
      <w:r w:rsidRPr="00323882">
        <w:rPr>
          <w:rFonts w:ascii="Times New Roman" w:eastAsia="Times New Roman" w:hAnsi="Times New Roman" w:cs="Times New Roman"/>
          <w:b/>
          <w:lang w:val="lt-LT"/>
        </w:rPr>
        <w:t>kitų IS gydyti skiriamų vaistų</w:t>
      </w:r>
      <w:r w:rsidRPr="00323882">
        <w:rPr>
          <w:rFonts w:ascii="Times New Roman" w:eastAsia="Times New Roman" w:hAnsi="Times New Roman" w:cs="Times New Roman"/>
          <w:lang w:val="lt-LT"/>
        </w:rPr>
        <w:t xml:space="preserve">, pavyzdžiui, beta interferono, </w:t>
      </w:r>
      <w:proofErr w:type="spellStart"/>
      <w:r w:rsidRPr="00323882">
        <w:rPr>
          <w:rFonts w:ascii="Times New Roman" w:eastAsia="Times New Roman" w:hAnsi="Times New Roman" w:cs="Times New Roman"/>
          <w:lang w:val="lt-LT"/>
        </w:rPr>
        <w:t>glatiramero</w:t>
      </w:r>
      <w:proofErr w:type="spellEnd"/>
      <w:r w:rsidRPr="00323882">
        <w:rPr>
          <w:rFonts w:ascii="Times New Roman" w:eastAsia="Times New Roman" w:hAnsi="Times New Roman" w:cs="Times New Roman"/>
          <w:lang w:val="lt-LT"/>
        </w:rPr>
        <w:t xml:space="preserve"> acetato, </w:t>
      </w:r>
      <w:proofErr w:type="spellStart"/>
      <w:r w:rsidRPr="00323882">
        <w:rPr>
          <w:rFonts w:ascii="Times New Roman" w:eastAsia="Times New Roman" w:hAnsi="Times New Roman" w:cs="Times New Roman"/>
          <w:lang w:val="lt-LT"/>
        </w:rPr>
        <w:t>natalizumabo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mitoksantrono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teriflunomido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dimetilfumarato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alemtuzumabo</w:t>
      </w:r>
      <w:proofErr w:type="spellEnd"/>
      <w:r w:rsidRPr="00323882">
        <w:rPr>
          <w:rFonts w:ascii="Times New Roman" w:eastAsia="Times New Roman" w:hAnsi="Times New Roman" w:cs="Times New Roman"/>
          <w:lang w:val="lt-LT"/>
        </w:rPr>
        <w:t xml:space="preserve">. Jums negalima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kartu su šiais vaistais, kadangi tai gali sustiprinti poveikį imuninei sistemai (taip pat žr. skyrelį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vartoti </w:t>
      </w:r>
      <w:r>
        <w:rPr>
          <w:rFonts w:ascii="Times New Roman" w:eastAsia="Times New Roman" w:hAnsi="Times New Roman" w:cs="Times New Roman"/>
          <w:lang w:val="lt-LT"/>
        </w:rPr>
        <w:t>draudžiama</w:t>
      </w:r>
      <w:r w:rsidRPr="00323882">
        <w:rPr>
          <w:rFonts w:ascii="Times New Roman" w:eastAsia="Times New Roman" w:hAnsi="Times New Roman" w:cs="Times New Roman"/>
          <w:lang w:val="lt-LT"/>
        </w:rPr>
        <w:t>“);</w:t>
      </w:r>
    </w:p>
    <w:p w14:paraId="08C7B162"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kortikosteroidų, </w:t>
      </w:r>
      <w:r w:rsidRPr="00323882">
        <w:rPr>
          <w:rFonts w:ascii="Times New Roman" w:eastAsia="Times New Roman" w:hAnsi="Times New Roman" w:cs="Times New Roman"/>
          <w:lang w:val="lt-LT"/>
        </w:rPr>
        <w:t>kadangi gali pasireikšti papildomas poveikis imuninei</w:t>
      </w:r>
      <w:r w:rsidRPr="00323882">
        <w:rPr>
          <w:rFonts w:ascii="Times New Roman" w:eastAsia="Times New Roman" w:hAnsi="Times New Roman" w:cs="Times New Roman"/>
          <w:spacing w:val="-8"/>
          <w:lang w:val="lt-LT"/>
        </w:rPr>
        <w:t xml:space="preserve"> </w:t>
      </w:r>
      <w:r w:rsidRPr="00323882">
        <w:rPr>
          <w:rFonts w:ascii="Times New Roman" w:eastAsia="Times New Roman" w:hAnsi="Times New Roman" w:cs="Times New Roman"/>
          <w:lang w:val="lt-LT"/>
        </w:rPr>
        <w:t>sistemai;</w:t>
      </w:r>
    </w:p>
    <w:p w14:paraId="6FECBA91"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vakcinų</w:t>
      </w:r>
      <w:r w:rsidRPr="00323882">
        <w:rPr>
          <w:rFonts w:ascii="Times New Roman" w:eastAsia="Times New Roman" w:hAnsi="Times New Roman" w:cs="Times New Roman"/>
          <w:lang w:val="lt-LT"/>
        </w:rPr>
        <w:t xml:space="preserve">; jeigu Jums reikia skiepytis, pirmiausia pasitarkite su gydytoju.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lastRenderedPageBreak/>
        <w:t>vartojimo metu ir dar bent 2 mėnesius po to Jums negalima vartoti tam tikro tipo vakcinų (gyvų susilpnintų vakcinų), kadangi jos pačios gali sukelti tas infekcijas, nuo kurių vakcinos turėtų apsaugoti. Šiuo laikotarpiu vartojamos kitos vakcinos gali nebūti tokios veiksmingos, kaip įprastai;</w:t>
      </w:r>
    </w:p>
    <w:p w14:paraId="67BE2ED4"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širdies susitraukimų dažnį mažinančių vaistų </w:t>
      </w:r>
      <w:r w:rsidRPr="00323882">
        <w:rPr>
          <w:rFonts w:ascii="Times New Roman" w:eastAsia="Times New Roman" w:hAnsi="Times New Roman" w:cs="Times New Roman"/>
          <w:lang w:val="lt-LT"/>
        </w:rPr>
        <w:t xml:space="preserve">(pavyzdžiui, beta </w:t>
      </w:r>
      <w:proofErr w:type="spellStart"/>
      <w:r w:rsidRPr="00323882">
        <w:rPr>
          <w:rFonts w:ascii="Times New Roman" w:eastAsia="Times New Roman" w:hAnsi="Times New Roman" w:cs="Times New Roman"/>
          <w:lang w:val="lt-LT"/>
        </w:rPr>
        <w:t>adrenoblokatorių</w:t>
      </w:r>
      <w:proofErr w:type="spellEnd"/>
      <w:r w:rsidRPr="00323882">
        <w:rPr>
          <w:rFonts w:ascii="Times New Roman" w:eastAsia="Times New Roman" w:hAnsi="Times New Roman" w:cs="Times New Roman"/>
          <w:lang w:val="lt-LT"/>
        </w:rPr>
        <w:t xml:space="preserve">, tokių kaip </w:t>
      </w:r>
      <w:proofErr w:type="spellStart"/>
      <w:r w:rsidRPr="00323882">
        <w:rPr>
          <w:rFonts w:ascii="Times New Roman" w:eastAsia="Times New Roman" w:hAnsi="Times New Roman" w:cs="Times New Roman"/>
          <w:lang w:val="lt-LT"/>
        </w:rPr>
        <w:t>atenololis</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kartu su šiais vaistais gali sustiprinti poveikį širdies susitraukimų dažniui pirmomis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dienomis;</w:t>
      </w:r>
    </w:p>
    <w:p w14:paraId="0617796C"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b/>
          <w:lang w:val="lt-LT"/>
        </w:rPr>
        <w:t>nereguliariam širdies susitraukimų ritmui gydyti skirtų vaistų</w:t>
      </w:r>
      <w:r w:rsidRPr="00323882">
        <w:rPr>
          <w:rFonts w:ascii="Times New Roman" w:eastAsia="Times New Roman" w:hAnsi="Times New Roman" w:cs="Times New Roman"/>
          <w:lang w:val="lt-LT"/>
        </w:rPr>
        <w:t xml:space="preserve">, pavyzdžiui, </w:t>
      </w:r>
      <w:proofErr w:type="spellStart"/>
      <w:r w:rsidRPr="00323882">
        <w:rPr>
          <w:rFonts w:ascii="Times New Roman" w:eastAsia="Times New Roman" w:hAnsi="Times New Roman" w:cs="Times New Roman"/>
          <w:lang w:val="lt-LT"/>
        </w:rPr>
        <w:t>chinidino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dizopiramido</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amjodarono</w:t>
      </w:r>
      <w:proofErr w:type="spellEnd"/>
      <w:r w:rsidRPr="00323882">
        <w:rPr>
          <w:rFonts w:ascii="Times New Roman" w:eastAsia="Times New Roman" w:hAnsi="Times New Roman" w:cs="Times New Roman"/>
          <w:lang w:val="lt-LT"/>
        </w:rPr>
        <w:t xml:space="preserve"> ar </w:t>
      </w:r>
      <w:proofErr w:type="spellStart"/>
      <w:r w:rsidRPr="00323882">
        <w:rPr>
          <w:rFonts w:ascii="Times New Roman" w:eastAsia="Times New Roman" w:hAnsi="Times New Roman" w:cs="Times New Roman"/>
          <w:lang w:val="lt-LT"/>
        </w:rPr>
        <w:t>sotalolio</w:t>
      </w:r>
      <w:proofErr w:type="spellEnd"/>
      <w:r w:rsidRPr="00323882">
        <w:rPr>
          <w:rFonts w:ascii="Times New Roman" w:eastAsia="Times New Roman" w:hAnsi="Times New Roman" w:cs="Times New Roman"/>
          <w:lang w:val="lt-LT"/>
        </w:rPr>
        <w:t xml:space="preserve">. Jeigu Jūs vartojate šių vaistų, Jums negalima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kadangi tai gali sustiprinti poveikį nereguliariam širdies susitraukimų ritmui (taip pat žr. poskyrį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vartoti</w:t>
      </w:r>
      <w:r w:rsidRPr="00323882">
        <w:rPr>
          <w:rFonts w:ascii="Times New Roman" w:eastAsia="Times New Roman" w:hAnsi="Times New Roman" w:cs="Times New Roman"/>
          <w:spacing w:val="-2"/>
          <w:lang w:val="lt-LT"/>
        </w:rPr>
        <w:t xml:space="preserve"> </w:t>
      </w:r>
      <w:r>
        <w:rPr>
          <w:rFonts w:ascii="Times New Roman" w:eastAsia="Times New Roman" w:hAnsi="Times New Roman" w:cs="Times New Roman"/>
          <w:lang w:val="lt-LT"/>
        </w:rPr>
        <w:t>draudžiama</w:t>
      </w:r>
      <w:r w:rsidRPr="00323882">
        <w:rPr>
          <w:rFonts w:ascii="Times New Roman" w:eastAsia="Times New Roman" w:hAnsi="Times New Roman" w:cs="Times New Roman"/>
          <w:lang w:val="lt-LT"/>
        </w:rPr>
        <w:t>“);</w:t>
      </w:r>
    </w:p>
    <w:p w14:paraId="4D99E81E"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outlineLvl w:val="0"/>
        <w:rPr>
          <w:rFonts w:ascii="Times New Roman" w:eastAsia="Times New Roman" w:hAnsi="Times New Roman" w:cs="Times New Roman"/>
          <w:bCs/>
          <w:lang w:val="lt-LT"/>
        </w:rPr>
      </w:pPr>
      <w:r w:rsidRPr="00323882">
        <w:rPr>
          <w:rFonts w:ascii="Times New Roman" w:eastAsia="Times New Roman" w:hAnsi="Times New Roman" w:cs="Times New Roman"/>
          <w:b/>
          <w:bCs/>
          <w:lang w:val="lt-LT"/>
        </w:rPr>
        <w:t>kitų</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vaistų</w:t>
      </w:r>
      <w:r w:rsidRPr="00323882">
        <w:rPr>
          <w:rFonts w:ascii="Times New Roman" w:eastAsia="Times New Roman" w:hAnsi="Times New Roman" w:cs="Times New Roman"/>
          <w:bCs/>
          <w:lang w:val="lt-LT"/>
        </w:rPr>
        <w:t>:</w:t>
      </w:r>
    </w:p>
    <w:p w14:paraId="246AB678" w14:textId="77777777" w:rsidR="00BB5761" w:rsidRPr="003A6C65" w:rsidRDefault="00BB5761" w:rsidP="00BB5761">
      <w:pPr>
        <w:widowControl w:val="0"/>
        <w:numPr>
          <w:ilvl w:val="1"/>
          <w:numId w:val="7"/>
        </w:numPr>
        <w:tabs>
          <w:tab w:val="left" w:pos="1134"/>
        </w:tabs>
        <w:autoSpaceDE w:val="0"/>
        <w:autoSpaceDN w:val="0"/>
        <w:spacing w:after="0" w:line="240" w:lineRule="auto"/>
        <w:ind w:left="993" w:right="32" w:hanging="426"/>
        <w:rPr>
          <w:rFonts w:ascii="Times New Roman" w:eastAsia="Times New Roman" w:hAnsi="Times New Roman" w:cs="Times New Roman"/>
          <w:lang w:val="lt-LT"/>
        </w:rPr>
      </w:pPr>
      <w:r w:rsidRPr="003A6C65">
        <w:rPr>
          <w:rFonts w:ascii="Times New Roman" w:eastAsia="Times New Roman" w:hAnsi="Times New Roman" w:cs="Times New Roman"/>
          <w:lang w:val="lt-LT"/>
        </w:rPr>
        <w:t xml:space="preserve">proteazių inhibitorių, vaistų nuo infekcijų, tokių kaip </w:t>
      </w:r>
      <w:proofErr w:type="spellStart"/>
      <w:r w:rsidRPr="003A6C65">
        <w:rPr>
          <w:rFonts w:ascii="Times New Roman" w:eastAsia="Times New Roman" w:hAnsi="Times New Roman" w:cs="Times New Roman"/>
          <w:lang w:val="lt-LT"/>
        </w:rPr>
        <w:t>ketokonazolo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azolo</w:t>
      </w:r>
      <w:proofErr w:type="spellEnd"/>
      <w:r w:rsidRPr="003A6C65">
        <w:rPr>
          <w:rFonts w:ascii="Times New Roman" w:eastAsia="Times New Roman" w:hAnsi="Times New Roman" w:cs="Times New Roman"/>
          <w:lang w:val="lt-LT"/>
        </w:rPr>
        <w:t xml:space="preserve"> grupės priešgrybelinių vaistų, </w:t>
      </w:r>
      <w:proofErr w:type="spellStart"/>
      <w:r w:rsidRPr="003A6C65">
        <w:rPr>
          <w:rFonts w:ascii="Times New Roman" w:eastAsia="Times New Roman" w:hAnsi="Times New Roman" w:cs="Times New Roman"/>
          <w:lang w:val="lt-LT"/>
        </w:rPr>
        <w:t>klaritromicino</w:t>
      </w:r>
      <w:proofErr w:type="spellEnd"/>
      <w:r w:rsidRPr="003A6C65">
        <w:rPr>
          <w:rFonts w:ascii="Times New Roman" w:eastAsia="Times New Roman" w:hAnsi="Times New Roman" w:cs="Times New Roman"/>
          <w:lang w:val="lt-LT"/>
        </w:rPr>
        <w:t xml:space="preserve"> ar</w:t>
      </w:r>
      <w:r w:rsidRPr="003A6C65">
        <w:rPr>
          <w:rFonts w:ascii="Times New Roman" w:eastAsia="Times New Roman" w:hAnsi="Times New Roman" w:cs="Times New Roman"/>
          <w:spacing w:val="-2"/>
          <w:lang w:val="lt-LT"/>
        </w:rPr>
        <w:t xml:space="preserve"> </w:t>
      </w:r>
      <w:proofErr w:type="spellStart"/>
      <w:r w:rsidRPr="003A6C65">
        <w:rPr>
          <w:rFonts w:ascii="Times New Roman" w:eastAsia="Times New Roman" w:hAnsi="Times New Roman" w:cs="Times New Roman"/>
          <w:lang w:val="lt-LT"/>
        </w:rPr>
        <w:t>telitromicino</w:t>
      </w:r>
      <w:proofErr w:type="spellEnd"/>
      <w:r w:rsidRPr="003A6C65">
        <w:rPr>
          <w:rFonts w:ascii="Times New Roman" w:eastAsia="Times New Roman" w:hAnsi="Times New Roman" w:cs="Times New Roman"/>
          <w:lang w:val="lt-LT"/>
        </w:rPr>
        <w:t>;</w:t>
      </w:r>
    </w:p>
    <w:p w14:paraId="2CE6DED4" w14:textId="77777777" w:rsidR="00BB5761" w:rsidRPr="00323882" w:rsidRDefault="00BB5761" w:rsidP="00BB5761">
      <w:pPr>
        <w:widowControl w:val="0"/>
        <w:numPr>
          <w:ilvl w:val="1"/>
          <w:numId w:val="7"/>
        </w:numPr>
        <w:tabs>
          <w:tab w:val="left" w:pos="1134"/>
        </w:tabs>
        <w:autoSpaceDE w:val="0"/>
        <w:autoSpaceDN w:val="0"/>
        <w:spacing w:after="0" w:line="240" w:lineRule="auto"/>
        <w:ind w:left="993" w:right="32" w:hanging="426"/>
        <w:rPr>
          <w:rFonts w:ascii="Times New Roman" w:eastAsia="Times New Roman" w:hAnsi="Times New Roman" w:cs="Times New Roman"/>
          <w:lang w:val="lt-LT"/>
        </w:rPr>
      </w:pPr>
      <w:proofErr w:type="spellStart"/>
      <w:r w:rsidRPr="003A6C65">
        <w:rPr>
          <w:rFonts w:ascii="Times New Roman" w:eastAsia="Times New Roman" w:hAnsi="Times New Roman" w:cs="Times New Roman"/>
          <w:lang w:val="lt-LT"/>
        </w:rPr>
        <w:t>karbamazepino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rifampicino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fenobarbitalio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fenitoino</w:t>
      </w:r>
      <w:proofErr w:type="spellEnd"/>
      <w:r w:rsidRPr="003A6C65">
        <w:rPr>
          <w:rFonts w:ascii="Times New Roman" w:eastAsia="Times New Roman" w:hAnsi="Times New Roman" w:cs="Times New Roman"/>
          <w:lang w:val="lt-LT"/>
        </w:rPr>
        <w:t xml:space="preserve">, </w:t>
      </w:r>
      <w:proofErr w:type="spellStart"/>
      <w:r w:rsidRPr="003A6C65">
        <w:rPr>
          <w:rFonts w:ascii="Times New Roman" w:eastAsia="Times New Roman" w:hAnsi="Times New Roman" w:cs="Times New Roman"/>
          <w:lang w:val="lt-LT"/>
        </w:rPr>
        <w:t>efavirenzo</w:t>
      </w:r>
      <w:proofErr w:type="spellEnd"/>
      <w:r w:rsidRPr="003A6C65">
        <w:rPr>
          <w:rFonts w:ascii="Times New Roman" w:eastAsia="Times New Roman" w:hAnsi="Times New Roman" w:cs="Times New Roman"/>
          <w:lang w:val="lt-LT"/>
        </w:rPr>
        <w:t xml:space="preserve"> ar jonažolės preparatų (galima sumažėjusio</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veiksmingumo</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rizika).</w:t>
      </w:r>
    </w:p>
    <w:p w14:paraId="2FFF3E90"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6E0FE217"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Nėštumas ir žindymo laikotarpis</w:t>
      </w:r>
    </w:p>
    <w:p w14:paraId="72618D0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w:t>
      </w:r>
    </w:p>
    <w:p w14:paraId="236B5AEC"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688BD770"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Nėštumas</w:t>
      </w:r>
    </w:p>
    <w:p w14:paraId="57D4DD5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Draudžiama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nėštumo metu, jeigu ketinate pastoti arba jeigu esate vaisingo amžiaus moteris ir nenaudojate veiksmingos kontracepcijos.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nėštumo metu kelia žalingo poveikio riziką negimusiam kūdikiui. Kūdikiams, kurių motinos nėštumo metu vartojo </w:t>
      </w:r>
      <w:proofErr w:type="spellStart"/>
      <w:r>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nustatytas apsigimimų dažnis yra maždaug 2 kartus didesnis nei bendrojoje populiacijoje pastebimas apsigimimų dažnis (bendrojoje populiacijoje šis dažnis yra apie 2</w:t>
      </w:r>
      <w:r>
        <w:rPr>
          <w:rFonts w:ascii="Times New Roman" w:eastAsia="Times New Roman" w:hAnsi="Times New Roman" w:cs="Times New Roman"/>
          <w:lang w:val="lt-LT"/>
        </w:rPr>
        <w:t>–</w:t>
      </w:r>
      <w:r w:rsidRPr="00323882">
        <w:rPr>
          <w:rFonts w:ascii="Times New Roman" w:eastAsia="Times New Roman" w:hAnsi="Times New Roman" w:cs="Times New Roman"/>
          <w:lang w:val="lt-LT"/>
        </w:rPr>
        <w:t>3</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 Dažniausiai nustatyti apsigimimai yra širdies, inkstų bei raumenų ir skeleto apsigimimai.</w:t>
      </w:r>
    </w:p>
    <w:p w14:paraId="1C3D5EC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968D26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Todėl jeigu esate vaisingo amžiaus moteris:</w:t>
      </w:r>
    </w:p>
    <w:p w14:paraId="455C8D6A"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prieš pradedant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gydytojas Jus informuos apie gydymo keliamą riziką negimusiam kūdikiui ir Jūsų paprašys atlikti nėštumo testą, kad įsitikintų, jog nesate</w:t>
      </w:r>
      <w:r w:rsidRPr="003A6C65">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nėščia;</w:t>
      </w:r>
    </w:p>
    <w:p w14:paraId="0AA9E6D0" w14:textId="77777777" w:rsidR="00BB5761" w:rsidRPr="00323882" w:rsidRDefault="00BB5761" w:rsidP="00BB5761">
      <w:pPr>
        <w:widowControl w:val="0"/>
        <w:tabs>
          <w:tab w:val="left" w:pos="785"/>
          <w:tab w:val="left" w:pos="786"/>
        </w:tabs>
        <w:autoSpaceDE w:val="0"/>
        <w:autoSpaceDN w:val="0"/>
        <w:spacing w:after="0" w:line="240" w:lineRule="auto"/>
        <w:ind w:left="218" w:right="32"/>
        <w:rPr>
          <w:rFonts w:ascii="Times New Roman" w:eastAsia="Times New Roman" w:hAnsi="Times New Roman" w:cs="Times New Roman"/>
          <w:lang w:val="lt-LT"/>
        </w:rPr>
      </w:pPr>
      <w:r w:rsidRPr="00323882">
        <w:rPr>
          <w:rFonts w:ascii="Times New Roman" w:eastAsia="Times New Roman" w:hAnsi="Times New Roman" w:cs="Times New Roman"/>
          <w:lang w:val="lt-LT"/>
        </w:rPr>
        <w:t>bei</w:t>
      </w:r>
    </w:p>
    <w:p w14:paraId="33088218" w14:textId="77777777" w:rsidR="00BB5761" w:rsidRPr="00323882" w:rsidRDefault="00BB5761" w:rsidP="00BB5761">
      <w:pPr>
        <w:widowControl w:val="0"/>
        <w:numPr>
          <w:ilvl w:val="0"/>
          <w:numId w:val="6"/>
        </w:numPr>
        <w:tabs>
          <w:tab w:val="left" w:pos="786"/>
        </w:tabs>
        <w:autoSpaceDE w:val="0"/>
        <w:autoSpaceDN w:val="0"/>
        <w:spacing w:after="0" w:line="240" w:lineRule="auto"/>
        <w:ind w:right="32" w:hanging="578"/>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metu ir dar du mėnesius po vaisto vartojimo pabaigos privalote naudoti veiksmingas kontracepcijos priemones, kad apsisaugotumėte nuo pastojimo. Pasitarkite su gydytoju dėl patikimos kontracepcijos</w:t>
      </w:r>
      <w:r w:rsidRPr="00323882">
        <w:rPr>
          <w:rFonts w:ascii="Times New Roman" w:eastAsia="Times New Roman" w:hAnsi="Times New Roman" w:cs="Times New Roman"/>
          <w:spacing w:val="2"/>
          <w:lang w:val="lt-LT"/>
        </w:rPr>
        <w:t xml:space="preserve"> </w:t>
      </w:r>
      <w:r w:rsidRPr="00323882">
        <w:rPr>
          <w:rFonts w:ascii="Times New Roman" w:eastAsia="Times New Roman" w:hAnsi="Times New Roman" w:cs="Times New Roman"/>
          <w:lang w:val="lt-LT"/>
        </w:rPr>
        <w:t>metodų.</w:t>
      </w:r>
    </w:p>
    <w:p w14:paraId="6873A5F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37B2C701" w14:textId="77777777" w:rsidR="00BB5761" w:rsidRPr="003A6C65" w:rsidRDefault="00BB5761" w:rsidP="00BB5761">
      <w:pPr>
        <w:widowControl w:val="0"/>
        <w:autoSpaceDE w:val="0"/>
        <w:autoSpaceDN w:val="0"/>
        <w:spacing w:after="0" w:line="240" w:lineRule="auto"/>
        <w:ind w:right="32"/>
        <w:rPr>
          <w:rFonts w:ascii="Times New Roman" w:eastAsia="Times New Roman" w:hAnsi="Times New Roman" w:cs="Times New Roman"/>
          <w:b/>
          <w:bCs/>
          <w:lang w:val="lt-LT"/>
        </w:rPr>
      </w:pPr>
      <w:r w:rsidRPr="003A6C65">
        <w:rPr>
          <w:rFonts w:ascii="Times New Roman" w:eastAsia="Times New Roman" w:hAnsi="Times New Roman" w:cs="Times New Roman"/>
          <w:b/>
          <w:bCs/>
          <w:lang w:val="lt-LT"/>
        </w:rPr>
        <w:t xml:space="preserve">Gydytojas Jums duos kortelę, kurioje bus pateikiami paaiškinimai, kodėl </w:t>
      </w:r>
      <w:proofErr w:type="spellStart"/>
      <w:r w:rsidRPr="003A6C65">
        <w:rPr>
          <w:rFonts w:ascii="Times New Roman" w:eastAsia="Times New Roman" w:hAnsi="Times New Roman" w:cs="Times New Roman"/>
          <w:b/>
          <w:bCs/>
          <w:lang w:val="lt-LT"/>
        </w:rPr>
        <w:t>Fingolimod</w:t>
      </w:r>
      <w:proofErr w:type="spellEnd"/>
      <w:r w:rsidRPr="003A6C65">
        <w:rPr>
          <w:rFonts w:ascii="Times New Roman" w:eastAsia="Times New Roman" w:hAnsi="Times New Roman" w:cs="Times New Roman"/>
          <w:b/>
          <w:bCs/>
          <w:lang w:val="lt-LT"/>
        </w:rPr>
        <w:t xml:space="preserve"> </w:t>
      </w:r>
      <w:proofErr w:type="spellStart"/>
      <w:r w:rsidRPr="003A6C65">
        <w:rPr>
          <w:rFonts w:ascii="Times New Roman" w:eastAsia="Times New Roman" w:hAnsi="Times New Roman" w:cs="Times New Roman"/>
          <w:b/>
          <w:bCs/>
          <w:lang w:val="lt-LT"/>
        </w:rPr>
        <w:t>Zentiva</w:t>
      </w:r>
      <w:proofErr w:type="spellEnd"/>
      <w:r w:rsidRPr="003A6C65">
        <w:rPr>
          <w:rFonts w:ascii="Times New Roman" w:eastAsia="Times New Roman" w:hAnsi="Times New Roman" w:cs="Times New Roman"/>
          <w:b/>
          <w:bCs/>
          <w:lang w:val="lt-LT"/>
        </w:rPr>
        <w:t xml:space="preserve"> vartojimo metu </w:t>
      </w:r>
      <w:r>
        <w:rPr>
          <w:rFonts w:ascii="Times New Roman" w:eastAsia="Times New Roman" w:hAnsi="Times New Roman" w:cs="Times New Roman"/>
          <w:b/>
          <w:bCs/>
          <w:lang w:val="lt-LT"/>
        </w:rPr>
        <w:t>turite</w:t>
      </w:r>
      <w:r w:rsidRPr="003A6C65">
        <w:rPr>
          <w:rFonts w:ascii="Times New Roman" w:eastAsia="Times New Roman" w:hAnsi="Times New Roman" w:cs="Times New Roman"/>
          <w:b/>
          <w:bCs/>
          <w:lang w:val="lt-LT"/>
        </w:rPr>
        <w:t xml:space="preserve"> </w:t>
      </w:r>
      <w:r>
        <w:rPr>
          <w:rFonts w:ascii="Times New Roman" w:eastAsia="Times New Roman" w:hAnsi="Times New Roman" w:cs="Times New Roman"/>
          <w:b/>
          <w:bCs/>
          <w:lang w:val="lt-LT"/>
        </w:rPr>
        <w:t>ne</w:t>
      </w:r>
      <w:r w:rsidRPr="003A6C65">
        <w:rPr>
          <w:rFonts w:ascii="Times New Roman" w:eastAsia="Times New Roman" w:hAnsi="Times New Roman" w:cs="Times New Roman"/>
          <w:b/>
          <w:bCs/>
          <w:lang w:val="lt-LT"/>
        </w:rPr>
        <w:t>pastoti.</w:t>
      </w:r>
    </w:p>
    <w:p w14:paraId="608935C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0AE0C08E"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 xml:space="preserve">Nedelsdama pasakykite gydytojui, jeigu pastotumėte </w:t>
      </w: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vartojimo metu. </w:t>
      </w:r>
      <w:r w:rsidRPr="00323882">
        <w:rPr>
          <w:rFonts w:ascii="Times New Roman" w:eastAsia="Times New Roman" w:hAnsi="Times New Roman" w:cs="Times New Roman"/>
          <w:lang w:val="lt-LT"/>
        </w:rPr>
        <w:t xml:space="preserve">Gydytojas nuspręs Jums nutraukti gydymą (žr. skyrelį „Nustojus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3</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 xml:space="preserve">skyriuje, o taip pat 4 skyrių „Galimas šalutinis poveikis“). Jums bus atlikti specialūs </w:t>
      </w:r>
      <w:r>
        <w:rPr>
          <w:rFonts w:ascii="Times New Roman" w:eastAsia="Times New Roman" w:hAnsi="Times New Roman" w:cs="Times New Roman"/>
          <w:lang w:val="lt-LT"/>
        </w:rPr>
        <w:t>negimusio</w:t>
      </w:r>
      <w:r w:rsidRPr="00323882">
        <w:rPr>
          <w:rFonts w:ascii="Times New Roman" w:eastAsia="Times New Roman" w:hAnsi="Times New Roman" w:cs="Times New Roman"/>
          <w:lang w:val="lt-LT"/>
        </w:rPr>
        <w:t xml:space="preserve"> kūdikio stebėjimo tyrimai.</w:t>
      </w:r>
    </w:p>
    <w:p w14:paraId="6B47AFF8" w14:textId="77777777" w:rsidR="00BB5761" w:rsidRDefault="00BB5761" w:rsidP="00BB5761">
      <w:pPr>
        <w:widowControl w:val="0"/>
        <w:autoSpaceDE w:val="0"/>
        <w:autoSpaceDN w:val="0"/>
        <w:spacing w:after="0" w:line="240" w:lineRule="auto"/>
        <w:ind w:right="32"/>
        <w:jc w:val="both"/>
        <w:rPr>
          <w:rFonts w:ascii="Times New Roman" w:eastAsia="Times New Roman" w:hAnsi="Times New Roman" w:cs="Times New Roman"/>
          <w:lang w:val="lt-LT"/>
        </w:rPr>
      </w:pPr>
    </w:p>
    <w:p w14:paraId="3836B9A0" w14:textId="77777777" w:rsidR="00BB5761" w:rsidRPr="00323882" w:rsidRDefault="00BB5761" w:rsidP="00BB5761">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u w:val="single"/>
          <w:lang w:val="lt-LT"/>
        </w:rPr>
        <w:t>Žindymo laikotarpis</w:t>
      </w:r>
    </w:p>
    <w:p w14:paraId="267C04C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14"/>
          <w:lang w:val="lt-LT"/>
        </w:rPr>
      </w:pPr>
    </w:p>
    <w:p w14:paraId="7ECFC4A4"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vartojimo metu žindyti negalima</w:t>
      </w:r>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 patekti į žindyvės pieną, tokiu atveju yra sunkių šalutinių reiškinių kūdikiui pasireiškimo pavojus.</w:t>
      </w:r>
    </w:p>
    <w:p w14:paraId="03B7C7E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3C7DD525" w14:textId="77777777" w:rsidR="00BB5761" w:rsidRPr="00323882" w:rsidRDefault="00BB5761" w:rsidP="00BB5761">
      <w:pPr>
        <w:widowControl w:val="0"/>
        <w:autoSpaceDE w:val="0"/>
        <w:autoSpaceDN w:val="0"/>
        <w:spacing w:after="0" w:line="240" w:lineRule="auto"/>
        <w:ind w:right="32"/>
        <w:jc w:val="both"/>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Vairavimas ir mechanizmų valdymas</w:t>
      </w:r>
    </w:p>
    <w:p w14:paraId="4266C48F" w14:textId="77777777" w:rsidR="00BB5761" w:rsidRPr="00323882" w:rsidRDefault="00BB5761" w:rsidP="00BB5761">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Jūsų gydytojas pasakys, ar dėl Jūsų ligos galite saugiai vairuoti, važiuoti dviračiu ir valdyti mechanizmus. Nesitikima, kad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vartojimas </w:t>
      </w:r>
      <w:r>
        <w:rPr>
          <w:rFonts w:ascii="Times New Roman" w:eastAsia="Times New Roman" w:hAnsi="Times New Roman" w:cs="Times New Roman"/>
          <w:lang w:val="lt-LT"/>
        </w:rPr>
        <w:t>darytų įtaką</w:t>
      </w:r>
      <w:r w:rsidRPr="00323882">
        <w:rPr>
          <w:rFonts w:ascii="Times New Roman" w:eastAsia="Times New Roman" w:hAnsi="Times New Roman" w:cs="Times New Roman"/>
          <w:lang w:val="lt-LT"/>
        </w:rPr>
        <w:t xml:space="preserve"> Jūsų gebėjim</w:t>
      </w:r>
      <w:r>
        <w:rPr>
          <w:rFonts w:ascii="Times New Roman" w:eastAsia="Times New Roman" w:hAnsi="Times New Roman" w:cs="Times New Roman"/>
          <w:lang w:val="lt-LT"/>
        </w:rPr>
        <w:t>ui</w:t>
      </w:r>
      <w:r w:rsidRPr="00323882">
        <w:rPr>
          <w:rFonts w:ascii="Times New Roman" w:eastAsia="Times New Roman" w:hAnsi="Times New Roman" w:cs="Times New Roman"/>
          <w:lang w:val="lt-LT"/>
        </w:rPr>
        <w:t xml:space="preserve"> vairuoti ir valdyti mechanizmus.</w:t>
      </w:r>
    </w:p>
    <w:p w14:paraId="7B8F6CC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484DDFE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Tačiau gydymo pradžioje Jums reikės likti gydytojo kabinete ar gydymo įstaigoje 6 valandoms po </w:t>
      </w:r>
      <w:r w:rsidRPr="00323882">
        <w:rPr>
          <w:rFonts w:ascii="Times New Roman" w:eastAsia="Times New Roman" w:hAnsi="Times New Roman" w:cs="Times New Roman"/>
          <w:lang w:val="lt-LT"/>
        </w:rPr>
        <w:lastRenderedPageBreak/>
        <w:t xml:space="preserve">pirmosios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dozės vartojimo. Šiuo laikotarpiu ir galimai vėliau Jūsų gebėjimas vairuoti ir valdyti mechanizmus gali būti sutrikęs.</w:t>
      </w:r>
    </w:p>
    <w:p w14:paraId="6E94267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4"/>
          <w:lang w:val="lt-LT"/>
        </w:rPr>
      </w:pPr>
    </w:p>
    <w:p w14:paraId="44958DBC"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0"/>
          <w:lang w:val="lt-LT"/>
        </w:rPr>
      </w:pPr>
    </w:p>
    <w:p w14:paraId="386B36BF" w14:textId="77777777" w:rsidR="00BB5761" w:rsidRPr="00323882" w:rsidRDefault="00BB5761" w:rsidP="00BB5761">
      <w:pPr>
        <w:widowControl w:val="0"/>
        <w:numPr>
          <w:ilvl w:val="0"/>
          <w:numId w:val="1"/>
        </w:numPr>
        <w:autoSpaceDE w:val="0"/>
        <w:autoSpaceDN w:val="0"/>
        <w:spacing w:after="0" w:line="240" w:lineRule="auto"/>
        <w:ind w:left="567" w:right="32"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Kaip vartoti</w:t>
      </w:r>
      <w:r w:rsidRPr="00323882">
        <w:rPr>
          <w:rFonts w:ascii="Times New Roman" w:eastAsia="Times New Roman" w:hAnsi="Times New Roman" w:cs="Times New Roman"/>
          <w:b/>
          <w:bCs/>
          <w:spacing w:val="-3"/>
          <w:lang w:val="lt-LT"/>
        </w:rPr>
        <w:t xml:space="preserve">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042001E0"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sz w:val="21"/>
          <w:lang w:val="lt-LT"/>
        </w:rPr>
      </w:pPr>
    </w:p>
    <w:p w14:paraId="5AF4A299"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Gydymą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skirs ir prižiūrės išsėtinės sklerozės gydymo srityje patirties turintis gydytojas. </w:t>
      </w:r>
    </w:p>
    <w:p w14:paraId="760EB892"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Visada vartokite šį vaistą tiksliai kaip nurodė gydytojas. Jeigu abejojate, kreipkitės į gydytoją. </w:t>
      </w:r>
    </w:p>
    <w:p w14:paraId="2DCBB5F2"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B0FD6F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Rekomenduojama dozė yra:</w:t>
      </w:r>
    </w:p>
    <w:p w14:paraId="29B6713D"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Suaugusiesiems:</w:t>
      </w:r>
    </w:p>
    <w:p w14:paraId="5722EAEE"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Vaisto dozė yra po vieną 0,5</w:t>
      </w:r>
      <w:r>
        <w:rPr>
          <w:rFonts w:ascii="Times New Roman" w:eastAsia="Times New Roman" w:hAnsi="Times New Roman" w:cs="Times New Roman"/>
          <w:b/>
          <w:lang w:val="lt-LT"/>
        </w:rPr>
        <w:t> </w:t>
      </w:r>
      <w:r w:rsidRPr="00323882">
        <w:rPr>
          <w:rFonts w:ascii="Times New Roman" w:eastAsia="Times New Roman" w:hAnsi="Times New Roman" w:cs="Times New Roman"/>
          <w:b/>
          <w:lang w:val="lt-LT"/>
        </w:rPr>
        <w:t>mg kapsulę per parą.</w:t>
      </w:r>
    </w:p>
    <w:p w14:paraId="719B880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p>
    <w:p w14:paraId="76BE26AB"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Vaikams ir paaugliams (10 metų ir vyresniems):</w:t>
      </w:r>
    </w:p>
    <w:p w14:paraId="77DE5BE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Vaisto dozė priklauso nuo kūno svorio:</w:t>
      </w:r>
    </w:p>
    <w:p w14:paraId="287817B7" w14:textId="77777777" w:rsidR="00BB5761" w:rsidRPr="003A6C65"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A6C65">
        <w:rPr>
          <w:rFonts w:ascii="Times New Roman" w:eastAsia="Times New Roman" w:hAnsi="Times New Roman" w:cs="Times New Roman"/>
          <w:i/>
          <w:iCs/>
          <w:lang w:val="lt-LT"/>
        </w:rPr>
        <w:t>vaikams ir paaugliams, kurių kūno svoris yra didesnis nei 40</w:t>
      </w:r>
      <w:r>
        <w:rPr>
          <w:rFonts w:ascii="Times New Roman" w:eastAsia="Times New Roman" w:hAnsi="Times New Roman" w:cs="Times New Roman"/>
          <w:i/>
          <w:iCs/>
          <w:lang w:val="lt-LT"/>
        </w:rPr>
        <w:t> </w:t>
      </w:r>
      <w:r w:rsidRPr="003A6C65">
        <w:rPr>
          <w:rFonts w:ascii="Times New Roman" w:eastAsia="Times New Roman" w:hAnsi="Times New Roman" w:cs="Times New Roman"/>
          <w:i/>
          <w:iCs/>
          <w:lang w:val="lt-LT"/>
        </w:rPr>
        <w:t>kg:</w:t>
      </w:r>
      <w:r w:rsidRPr="00323882">
        <w:rPr>
          <w:rFonts w:ascii="Times New Roman" w:eastAsia="Times New Roman" w:hAnsi="Times New Roman" w:cs="Times New Roman"/>
          <w:lang w:val="lt-LT"/>
        </w:rPr>
        <w:t xml:space="preserve"> po vieną 0,5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mg kapsulę per parą</w:t>
      </w:r>
      <w:r>
        <w:rPr>
          <w:rFonts w:ascii="Times New Roman" w:eastAsia="Times New Roman" w:hAnsi="Times New Roman" w:cs="Times New Roman"/>
          <w:lang w:val="lt-LT"/>
        </w:rPr>
        <w:t>;</w:t>
      </w:r>
    </w:p>
    <w:p w14:paraId="223291E3"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A6C65">
        <w:rPr>
          <w:rFonts w:ascii="Times New Roman" w:eastAsia="Times New Roman" w:hAnsi="Times New Roman" w:cs="Times New Roman"/>
          <w:i/>
          <w:iCs/>
          <w:lang w:val="lt-LT"/>
        </w:rPr>
        <w:t>vaikams ir paaugliams, kurių kūno svoris yra 40</w:t>
      </w:r>
      <w:r>
        <w:rPr>
          <w:rFonts w:ascii="Times New Roman" w:eastAsia="Times New Roman" w:hAnsi="Times New Roman" w:cs="Times New Roman"/>
          <w:i/>
          <w:iCs/>
          <w:lang w:val="lt-LT"/>
        </w:rPr>
        <w:t> </w:t>
      </w:r>
      <w:r w:rsidRPr="003A6C65">
        <w:rPr>
          <w:rFonts w:ascii="Times New Roman" w:eastAsia="Times New Roman" w:hAnsi="Times New Roman" w:cs="Times New Roman"/>
          <w:i/>
          <w:iCs/>
          <w:lang w:val="lt-LT"/>
        </w:rPr>
        <w:t>kg ar mažesnis:</w:t>
      </w:r>
      <w:r w:rsidRPr="00323882">
        <w:rPr>
          <w:rFonts w:ascii="Times New Roman" w:eastAsia="Times New Roman" w:hAnsi="Times New Roman" w:cs="Times New Roman"/>
          <w:lang w:val="lt-LT"/>
        </w:rPr>
        <w:t xml:space="preserve"> </w:t>
      </w:r>
      <w:r>
        <w:rPr>
          <w:rFonts w:ascii="Times New Roman" w:eastAsia="Times New Roman" w:hAnsi="Times New Roman" w:cs="Times New Roman"/>
          <w:lang w:val="lt-LT"/>
        </w:rPr>
        <w:t>turi vartoti kitų jiems tinkamo stiprumo vaistų.</w:t>
      </w:r>
    </w:p>
    <w:p w14:paraId="0913731B" w14:textId="77777777" w:rsidR="00BB5761" w:rsidRPr="00323882" w:rsidRDefault="00BB5761" w:rsidP="00BB5761">
      <w:pPr>
        <w:widowControl w:val="0"/>
        <w:autoSpaceDE w:val="0"/>
        <w:autoSpaceDN w:val="0"/>
        <w:spacing w:after="0" w:line="240" w:lineRule="auto"/>
        <w:ind w:left="567" w:right="32"/>
        <w:rPr>
          <w:rFonts w:ascii="Times New Roman" w:eastAsia="Times New Roman" w:hAnsi="Times New Roman" w:cs="Times New Roman"/>
          <w:lang w:val="lt-LT"/>
        </w:rPr>
      </w:pPr>
      <w:r w:rsidRPr="00323882">
        <w:rPr>
          <w:rFonts w:ascii="Times New Roman" w:eastAsia="Times New Roman" w:hAnsi="Times New Roman" w:cs="Times New Roman"/>
          <w:lang w:val="lt-LT"/>
        </w:rPr>
        <w:t>Vaikams ir paaugliams, kurie pradeda vartoti po vieną 0,25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mg kapsulę per parą ir kuriems vėliau kūno svoris stabiliai viršija 40</w:t>
      </w:r>
      <w:r>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kg, gydytojas nurodys pakeisti gydymą į po vieną 0,5</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mg kapsulę per parą. Šiuo atveju rekomenduojama pakartotinai laikytis būklės stebėjimo rekomendacijų, kaip ir po pirmosios dozės vartojimo.</w:t>
      </w:r>
    </w:p>
    <w:p w14:paraId="4A338AC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365FE86F"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Neviršykite rekomenduojamos vaisto dozės.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skirtas vartoti per burną.</w:t>
      </w:r>
    </w:p>
    <w:p w14:paraId="1864B2A2"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6A25AF3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vartokite kartą per parą užgerdami stikline vandens.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kapsules visada nurykite nepažeistas, jų negalima atidaryti.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galima vartoti valgio metu ar nevalgius.</w:t>
      </w:r>
    </w:p>
    <w:p w14:paraId="42BEC96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2C4290FA"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vartokite kasdien tuo pačiu metu, tai padės Jums prisiminti, kada reikia vaistą vartoti.</w:t>
      </w:r>
    </w:p>
    <w:p w14:paraId="10C07EA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43C73FC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turite klausimų apie tai, kiek laiko reikia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pasitarkite su gydytoju arba vaistininku.</w:t>
      </w:r>
    </w:p>
    <w:p w14:paraId="4DE6AC34" w14:textId="77777777" w:rsidR="00BB5761"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p>
    <w:p w14:paraId="25692AD9"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Ką daryti pavartojus per didelę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dozę</w:t>
      </w:r>
    </w:p>
    <w:p w14:paraId="4E9D862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pavartojote per didelę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dozę, nedelsdami kreipkitės į savo gydytoją.</w:t>
      </w:r>
    </w:p>
    <w:p w14:paraId="0C3025F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2E2C42A1"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Pamiršus pavartoti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7304D72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vartojote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trumpiau kaip 1 mėnesį ir pamiršote pavartoti 1 dozę visą dieną, prieš vartodami kitą dozę paskambinkite gydytojui. Gydytojas gali nuspręsti stebėti Jūsų būklę, kai vartosite kitą vaisto dozę.</w:t>
      </w:r>
    </w:p>
    <w:p w14:paraId="1BBFDE7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2AC77F6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vartojote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mažiausiai 1 mėnesį ir pamiršote vartoti vaisto daugiau kaip 2</w:t>
      </w:r>
      <w:r>
        <w:rPr>
          <w:rFonts w:ascii="Times New Roman" w:eastAsia="Times New Roman" w:hAnsi="Times New Roman" w:cs="Times New Roman"/>
          <w:sz w:val="20"/>
          <w:szCs w:val="20"/>
          <w:lang w:val="lt-LT"/>
        </w:rPr>
        <w:t> </w:t>
      </w:r>
      <w:r w:rsidRPr="00323882">
        <w:rPr>
          <w:rFonts w:ascii="Times New Roman" w:eastAsia="Times New Roman" w:hAnsi="Times New Roman" w:cs="Times New Roman"/>
          <w:lang w:val="lt-LT"/>
        </w:rPr>
        <w:t>savaites, prieš vartodami kitą dozę paskambinkite gydytojui. Gydytojas gali nuspręsti stebėti Jūsų būklę, kai vartosite kitą vaisto dozę. Tačiau tais atvejais, jeigu pamiršote vartoti vaisto mažiau kaip 2</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savaites, kitą dozę galite vartoti įprastu laiku.</w:t>
      </w:r>
    </w:p>
    <w:p w14:paraId="4270A23C"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60CBAA0"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Niekada nevartokite dvigubos dozės norėdami kompensuoti praleistą dozę.</w:t>
      </w:r>
    </w:p>
    <w:p w14:paraId="61607C5E"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D8FFFE2"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 xml:space="preserve">Nustojus vartoti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285863DC"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Nenutraukite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vartojimo ir nekeiskite vaisto dozės, prieš tai nepasitarę su savo gydytoju.</w:t>
      </w:r>
    </w:p>
    <w:p w14:paraId="61FBB1D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0FE21A17"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Nutraukus vaisto vartojimą,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išliks Jūsų organizme dar iki 2 mėnesių. Jūsų baltųjų </w:t>
      </w:r>
      <w:r w:rsidRPr="00323882">
        <w:rPr>
          <w:rFonts w:ascii="Times New Roman" w:eastAsia="Times New Roman" w:hAnsi="Times New Roman" w:cs="Times New Roman"/>
          <w:lang w:val="lt-LT"/>
        </w:rPr>
        <w:lastRenderedPageBreak/>
        <w:t xml:space="preserve">kraujo ląstelių skaičius (limfocitų skaičius) šiuo laikotarpiu taip pat gali išlikti sumažėjęs ir vis dar gali pasireikšti šiame lapelyje aprašytas šalutinis poveikis. Nutraukus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 Jums gali tekti palaukti 6</w:t>
      </w:r>
      <w:r>
        <w:rPr>
          <w:rFonts w:ascii="Times New Roman" w:eastAsia="Times New Roman" w:hAnsi="Times New Roman" w:cs="Times New Roman"/>
          <w:lang w:val="lt-LT"/>
        </w:rPr>
        <w:t>–</w:t>
      </w:r>
      <w:r w:rsidRPr="00323882">
        <w:rPr>
          <w:rFonts w:ascii="Times New Roman" w:eastAsia="Times New Roman" w:hAnsi="Times New Roman" w:cs="Times New Roman"/>
          <w:lang w:val="lt-LT"/>
        </w:rPr>
        <w:t>8 savaites iki naujų vaistų IS gydyti vartojimo pradžios.</w:t>
      </w:r>
    </w:p>
    <w:p w14:paraId="700F926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2071A15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reikia vėl pradėti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po didesnės kaip 2 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prieš tai nepasitarę su gydytoju po to, kai nevartojote vaisto ilgiau kaip dvi</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savaites.</w:t>
      </w:r>
    </w:p>
    <w:p w14:paraId="42483C22"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6837CBE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Nustojus vartoti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Jūsų </w:t>
      </w:r>
      <w:r w:rsidRPr="00323882">
        <w:rPr>
          <w:rFonts w:ascii="Times New Roman" w:eastAsia="Times New Roman" w:hAnsi="Times New Roman" w:cs="Times New Roman"/>
          <w:lang w:val="lt-LT"/>
        </w:rPr>
        <w:t xml:space="preserve">gydytojas nuspręs, ar reikia ir kaip reikia Jus stebėti. Nedelsdami pasakykite gydytojui, jeigu manote, kad nutraukus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 Jūsų patiriami IS simptomai pablogėjo. Tai gali lemti sunkius padarinius.</w:t>
      </w:r>
    </w:p>
    <w:p w14:paraId="3F9637CE"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00E7C058" w14:textId="77777777" w:rsidR="00BB5761" w:rsidRPr="00323882" w:rsidRDefault="00BB5761" w:rsidP="00BB5761">
      <w:pPr>
        <w:widowControl w:val="0"/>
        <w:autoSpaceDE w:val="0"/>
        <w:autoSpaceDN w:val="0"/>
        <w:spacing w:after="0" w:line="240" w:lineRule="auto"/>
        <w:ind w:right="32"/>
        <w:jc w:val="both"/>
        <w:rPr>
          <w:rFonts w:ascii="Times New Roman" w:eastAsia="Times New Roman" w:hAnsi="Times New Roman" w:cs="Times New Roman"/>
          <w:lang w:val="lt-LT"/>
        </w:rPr>
      </w:pPr>
      <w:r w:rsidRPr="00323882">
        <w:rPr>
          <w:rFonts w:ascii="Times New Roman" w:eastAsia="Times New Roman" w:hAnsi="Times New Roman" w:cs="Times New Roman"/>
          <w:lang w:val="lt-LT"/>
        </w:rPr>
        <w:t>Jeigu kiltų daugiau klausimų dėl šio vaisto vartojimo, kreipkitės į gydytoją arba vaistininką.</w:t>
      </w:r>
    </w:p>
    <w:p w14:paraId="55CA8FAA"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4"/>
          <w:lang w:val="lt-LT"/>
        </w:rPr>
      </w:pPr>
    </w:p>
    <w:p w14:paraId="56F6403A"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0"/>
          <w:lang w:val="lt-LT"/>
        </w:rPr>
      </w:pPr>
    </w:p>
    <w:p w14:paraId="400AE3B6" w14:textId="77777777" w:rsidR="00BB5761" w:rsidRDefault="00BB5761" w:rsidP="00BB5761">
      <w:pPr>
        <w:widowControl w:val="0"/>
        <w:numPr>
          <w:ilvl w:val="0"/>
          <w:numId w:val="1"/>
        </w:numPr>
        <w:tabs>
          <w:tab w:val="left" w:pos="567"/>
        </w:tabs>
        <w:autoSpaceDE w:val="0"/>
        <w:autoSpaceDN w:val="0"/>
        <w:spacing w:after="0" w:line="240" w:lineRule="auto"/>
        <w:ind w:left="567" w:right="32"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Galima šalutinis</w:t>
      </w:r>
      <w:r w:rsidRPr="00323882">
        <w:rPr>
          <w:rFonts w:ascii="Times New Roman" w:eastAsia="Times New Roman" w:hAnsi="Times New Roman" w:cs="Times New Roman"/>
          <w:b/>
          <w:bCs/>
          <w:spacing w:val="-1"/>
          <w:lang w:val="lt-LT"/>
        </w:rPr>
        <w:t xml:space="preserve"> </w:t>
      </w:r>
      <w:r w:rsidRPr="00323882">
        <w:rPr>
          <w:rFonts w:ascii="Times New Roman" w:eastAsia="Times New Roman" w:hAnsi="Times New Roman" w:cs="Times New Roman"/>
          <w:b/>
          <w:bCs/>
          <w:lang w:val="lt-LT"/>
        </w:rPr>
        <w:t>poveikis</w:t>
      </w:r>
    </w:p>
    <w:p w14:paraId="7CCE9382" w14:textId="77777777" w:rsidR="00BB5761" w:rsidRPr="00323882" w:rsidRDefault="00BB5761" w:rsidP="00BB5761">
      <w:pPr>
        <w:widowControl w:val="0"/>
        <w:tabs>
          <w:tab w:val="left" w:pos="567"/>
        </w:tabs>
        <w:autoSpaceDE w:val="0"/>
        <w:autoSpaceDN w:val="0"/>
        <w:spacing w:after="0" w:line="240" w:lineRule="auto"/>
        <w:ind w:right="32"/>
        <w:outlineLvl w:val="0"/>
        <w:rPr>
          <w:rFonts w:ascii="Times New Roman" w:eastAsia="Times New Roman" w:hAnsi="Times New Roman" w:cs="Times New Roman"/>
          <w:b/>
          <w:bCs/>
          <w:lang w:val="lt-LT"/>
        </w:rPr>
      </w:pPr>
    </w:p>
    <w:p w14:paraId="1BFDCCA1"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Šis vaistas, kaip ir visi kiti, gali sukelti šalutinį poveikį, nors jis pasireiškia ne visiems žmonėms. </w:t>
      </w:r>
    </w:p>
    <w:p w14:paraId="729FED44"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C5E2D0E"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b/>
          <w:bCs/>
          <w:lang w:val="lt-LT"/>
        </w:rPr>
      </w:pPr>
      <w:r w:rsidRPr="0032093E">
        <w:rPr>
          <w:rFonts w:ascii="Times New Roman" w:eastAsia="Times New Roman" w:hAnsi="Times New Roman" w:cs="Times New Roman"/>
          <w:b/>
          <w:bCs/>
          <w:lang w:val="lt-LT"/>
        </w:rPr>
        <w:t>Kai kurie šaluti</w:t>
      </w:r>
      <w:r>
        <w:rPr>
          <w:rFonts w:ascii="Times New Roman" w:eastAsia="Times New Roman" w:hAnsi="Times New Roman" w:cs="Times New Roman"/>
          <w:b/>
          <w:bCs/>
          <w:lang w:val="lt-LT"/>
        </w:rPr>
        <w:t>nio poveikio atvejai</w:t>
      </w:r>
      <w:r w:rsidRPr="0032093E">
        <w:rPr>
          <w:rFonts w:ascii="Times New Roman" w:eastAsia="Times New Roman" w:hAnsi="Times New Roman" w:cs="Times New Roman"/>
          <w:b/>
          <w:bCs/>
          <w:lang w:val="lt-LT"/>
        </w:rPr>
        <w:t xml:space="preserve"> gali būti sunkūs arba gali tapti sunkiais</w:t>
      </w:r>
    </w:p>
    <w:p w14:paraId="43F36CE5" w14:textId="77777777" w:rsidR="00BB5761" w:rsidRPr="0032093E" w:rsidRDefault="00BB5761" w:rsidP="00BB5761">
      <w:pPr>
        <w:widowControl w:val="0"/>
        <w:autoSpaceDE w:val="0"/>
        <w:autoSpaceDN w:val="0"/>
        <w:spacing w:after="0" w:line="240" w:lineRule="auto"/>
        <w:ind w:right="32"/>
        <w:rPr>
          <w:rFonts w:ascii="Times New Roman" w:eastAsia="Times New Roman" w:hAnsi="Times New Roman" w:cs="Times New Roman"/>
          <w:b/>
          <w:bCs/>
          <w:lang w:val="lt-LT"/>
        </w:rPr>
      </w:pPr>
    </w:p>
    <w:p w14:paraId="6CA55BF0" w14:textId="77777777" w:rsidR="00BB5761" w:rsidRPr="00B010F1" w:rsidRDefault="00BB5761" w:rsidP="00BB5761">
      <w:pPr>
        <w:widowControl w:val="0"/>
        <w:autoSpaceDE w:val="0"/>
        <w:autoSpaceDN w:val="0"/>
        <w:spacing w:after="0" w:line="240" w:lineRule="auto"/>
        <w:ind w:right="32"/>
        <w:rPr>
          <w:rFonts w:ascii="Times New Roman" w:hAnsi="Times New Roman"/>
          <w:b/>
          <w:lang w:val="lt-LT"/>
        </w:rPr>
      </w:pPr>
      <w:r w:rsidRPr="006A167C">
        <w:rPr>
          <w:rFonts w:ascii="Times New Roman" w:eastAsia="Times New Roman" w:hAnsi="Times New Roman" w:cs="Times New Roman"/>
          <w:b/>
          <w:lang w:val="lt-LT"/>
        </w:rPr>
        <w:t xml:space="preserve">Dažni šalutinio poveikio reiškiniai </w:t>
      </w:r>
      <w:r w:rsidRPr="00B010F1">
        <w:rPr>
          <w:rFonts w:ascii="Times New Roman" w:hAnsi="Times New Roman"/>
          <w:b/>
          <w:lang w:val="lt-LT"/>
        </w:rPr>
        <w:t>(gali pasireikšti rečiau kaip 1 iš 10</w:t>
      </w:r>
      <w:r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1EC502B8"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kosėjimas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su</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skrepliais,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diskomforto</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pojūtis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krūtinės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ląstoje,</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karščiavimas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(plaučių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sutrikimų požymiai);</w:t>
      </w:r>
    </w:p>
    <w:p w14:paraId="0706227E"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proofErr w:type="spellStart"/>
      <w:r w:rsidRPr="00F52176">
        <w:rPr>
          <w:rFonts w:ascii="Times New Roman" w:eastAsia="Times New Roman" w:hAnsi="Times New Roman" w:cs="Times New Roman"/>
          <w:i/>
          <w:iCs/>
          <w:lang w:val="lt-LT"/>
        </w:rPr>
        <w:t>Herpes</w:t>
      </w:r>
      <w:proofErr w:type="spellEnd"/>
      <w:r w:rsidRPr="00F52176">
        <w:rPr>
          <w:rFonts w:ascii="Times New Roman" w:eastAsia="Times New Roman" w:hAnsi="Times New Roman" w:cs="Times New Roman"/>
          <w:i/>
          <w:iCs/>
          <w:lang w:val="lt-LT"/>
        </w:rPr>
        <w:t xml:space="preserve"> </w:t>
      </w:r>
      <w:r w:rsidRPr="00323882">
        <w:rPr>
          <w:rFonts w:ascii="Times New Roman" w:eastAsia="Times New Roman" w:hAnsi="Times New Roman" w:cs="Times New Roman"/>
          <w:lang w:val="lt-LT"/>
        </w:rPr>
        <w:t xml:space="preserve">viruso sukelta infekcija (juosiančioji pūslelinė arba </w:t>
      </w:r>
      <w:proofErr w:type="spellStart"/>
      <w:r w:rsidRPr="00CF7292">
        <w:rPr>
          <w:rFonts w:ascii="Times New Roman" w:eastAsia="Times New Roman" w:hAnsi="Times New Roman" w:cs="Times New Roman"/>
          <w:i/>
          <w:iCs/>
          <w:lang w:val="lt-LT"/>
        </w:rPr>
        <w:t>herpes</w:t>
      </w:r>
      <w:proofErr w:type="spellEnd"/>
      <w:r w:rsidRPr="00CF7292">
        <w:rPr>
          <w:rFonts w:ascii="Times New Roman" w:eastAsia="Times New Roman" w:hAnsi="Times New Roman" w:cs="Times New Roman"/>
          <w:i/>
          <w:iCs/>
          <w:lang w:val="lt-LT"/>
        </w:rPr>
        <w:t xml:space="preserve"> </w:t>
      </w:r>
      <w:proofErr w:type="spellStart"/>
      <w:r w:rsidRPr="00CF7292">
        <w:rPr>
          <w:rFonts w:ascii="Times New Roman" w:eastAsia="Times New Roman" w:hAnsi="Times New Roman" w:cs="Times New Roman"/>
          <w:i/>
          <w:iCs/>
          <w:lang w:val="lt-LT"/>
        </w:rPr>
        <w:t>zoster</w:t>
      </w:r>
      <w:proofErr w:type="spellEnd"/>
      <w:r w:rsidRPr="00323882">
        <w:rPr>
          <w:rFonts w:ascii="Times New Roman" w:eastAsia="Times New Roman" w:hAnsi="Times New Roman" w:cs="Times New Roman"/>
          <w:lang w:val="lt-LT"/>
        </w:rPr>
        <w:t>) su tokiais simptomais kaip pūslių susidarymas odoje, odos deginimo jausmas, niežulys ar skausmas, paprastai pasireiškiančiais viršutinėje kūno dalyje ar veide. Kiti simptomai gali būti ankstyvose infekcijos stadijose pasireiškiantis karščiavimas ir silpnumas, vėliau pasireiškiantys jutimų sutrikimas, niežulys arba raudonų dėmių susidarymas bei stiprus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skausmas;</w:t>
      </w:r>
    </w:p>
    <w:p w14:paraId="1165E07E"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sumažėjęs širdies susitraukimų dažnis (bradikardija), nereguliarus širdies susitraukimų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ritmas;</w:t>
      </w:r>
    </w:p>
    <w:p w14:paraId="0C61F567"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odos vėžio tipas, vadinamas pamatinių ląstelių karcinoma (PLK), kuris dažnai atrodo kaip perlinis mazgelis, nors jis gali būti ir kitokių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formų;</w:t>
      </w:r>
    </w:p>
    <w:p w14:paraId="251029AA"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žinoma, kad IS sergantiems pacientams gali dažniau pasireikšti depresija ir nerimas, o šių sutrikimų taip pat buvo nustatyta </w:t>
      </w:r>
      <w:proofErr w:type="spellStart"/>
      <w:r>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vartojusiems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vaikams;</w:t>
      </w:r>
    </w:p>
    <w:p w14:paraId="781B2FE7" w14:textId="77777777" w:rsidR="00BB5761"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093E">
        <w:rPr>
          <w:rFonts w:ascii="Times New Roman" w:eastAsia="Times New Roman" w:hAnsi="Times New Roman" w:cs="Times New Roman"/>
          <w:lang w:val="lt-LT"/>
        </w:rPr>
        <w:t>sumažėjęs kūno svoris.</w:t>
      </w:r>
    </w:p>
    <w:p w14:paraId="4609A641" w14:textId="77777777" w:rsidR="00BB5761" w:rsidRDefault="00BB5761" w:rsidP="00BB5761">
      <w:pPr>
        <w:widowControl w:val="0"/>
        <w:tabs>
          <w:tab w:val="left" w:pos="785"/>
          <w:tab w:val="left" w:pos="786"/>
        </w:tabs>
        <w:autoSpaceDE w:val="0"/>
        <w:autoSpaceDN w:val="0"/>
        <w:spacing w:after="0" w:line="240" w:lineRule="auto"/>
        <w:ind w:left="578" w:right="32"/>
        <w:rPr>
          <w:rFonts w:ascii="Times New Roman" w:eastAsia="Times New Roman" w:hAnsi="Times New Roman" w:cs="Times New Roman"/>
          <w:lang w:val="lt-LT"/>
        </w:rPr>
      </w:pPr>
    </w:p>
    <w:p w14:paraId="7B3BF6D5" w14:textId="77777777" w:rsidR="00BB5761" w:rsidRPr="00B010F1" w:rsidRDefault="00BB5761" w:rsidP="00BB5761">
      <w:pPr>
        <w:widowControl w:val="0"/>
        <w:tabs>
          <w:tab w:val="left" w:pos="785"/>
          <w:tab w:val="left" w:pos="786"/>
        </w:tabs>
        <w:autoSpaceDE w:val="0"/>
        <w:autoSpaceDN w:val="0"/>
        <w:spacing w:after="0" w:line="240" w:lineRule="auto"/>
        <w:ind w:right="32"/>
        <w:rPr>
          <w:rFonts w:ascii="Times New Roman" w:hAnsi="Times New Roman"/>
          <w:b/>
          <w:lang w:val="lt-LT"/>
        </w:rPr>
      </w:pPr>
      <w:r w:rsidRPr="006A167C">
        <w:rPr>
          <w:rFonts w:ascii="Times New Roman" w:eastAsia="Times New Roman" w:hAnsi="Times New Roman" w:cs="Times New Roman"/>
          <w:b/>
          <w:lang w:val="lt-LT"/>
        </w:rPr>
        <w:t xml:space="preserve">Nedažni šalutinio poveikio reiškiniai </w:t>
      </w:r>
      <w:r w:rsidRPr="00B010F1">
        <w:rPr>
          <w:rFonts w:ascii="Times New Roman" w:hAnsi="Times New Roman"/>
          <w:b/>
          <w:lang w:val="lt-LT"/>
        </w:rPr>
        <w:t>(gali pasireikšti rečiau kaip 1 iš 100</w:t>
      </w:r>
      <w:r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467946CF"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plaučių uždegimas su tokiais simptomais kaip karščiavimas, kosulys, apsunkintas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kvėpavimas;</w:t>
      </w:r>
    </w:p>
    <w:p w14:paraId="359E4FBD"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tinklainės geltonosios dėmės edema (nugarinėje akies dalyje esančios tinklainės centrinės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regos srities patinimas) su tokiais simptomais kaip regėjimo lauko centre matomi šešėliai ar juoda dėmė, neryškus matymas, sutrikęs gebėjimas matyti spalvas ar smulkias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detales;</w:t>
      </w:r>
    </w:p>
    <w:p w14:paraId="1565C5A7"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sumažėjęs trombocitų skaičius, kuris padidina riziką atsirasti kraujavimui ar</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mėlynėms;</w:t>
      </w:r>
    </w:p>
    <w:p w14:paraId="7C5C4FC9"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piktybinė melanoma (odos vėžio tipas, kuris paprastai išsivysto iš pakitusio apgamo).</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Galimi melanomos požymiai yra apgamai, kurie laikui bėgant gali keisti dydį, formą, iškilumą ar spalvą, arba naujų apgamų atsiradimas. Apgamai gali niežėti, kraujuoti ar</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opėti;</w:t>
      </w:r>
    </w:p>
    <w:p w14:paraId="7C6DD417"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traukuliai ar priepuoliai (jų dažniau pasireiškia vaikams ir paaugliams nei</w:t>
      </w:r>
      <w:r w:rsidRPr="00323882">
        <w:rPr>
          <w:rFonts w:ascii="Times New Roman" w:eastAsia="Times New Roman" w:hAnsi="Times New Roman" w:cs="Times New Roman"/>
          <w:spacing w:val="-13"/>
          <w:lang w:val="lt-LT"/>
        </w:rPr>
        <w:t xml:space="preserve"> </w:t>
      </w:r>
      <w:r w:rsidRPr="00323882">
        <w:rPr>
          <w:rFonts w:ascii="Times New Roman" w:eastAsia="Times New Roman" w:hAnsi="Times New Roman" w:cs="Times New Roman"/>
          <w:lang w:val="lt-LT"/>
        </w:rPr>
        <w:t>suaugusiesiems).</w:t>
      </w:r>
    </w:p>
    <w:p w14:paraId="1C6E8326" w14:textId="77777777" w:rsidR="00BB5761" w:rsidRPr="00323882" w:rsidRDefault="00BB5761" w:rsidP="00BB5761">
      <w:pPr>
        <w:widowControl w:val="0"/>
        <w:autoSpaceDE w:val="0"/>
        <w:autoSpaceDN w:val="0"/>
        <w:spacing w:after="0" w:line="240" w:lineRule="auto"/>
        <w:ind w:right="32" w:hanging="578"/>
        <w:rPr>
          <w:rFonts w:ascii="Times New Roman" w:eastAsia="Times New Roman" w:hAnsi="Times New Roman" w:cs="Times New Roman"/>
          <w:sz w:val="21"/>
          <w:lang w:val="lt-LT"/>
        </w:rPr>
      </w:pPr>
    </w:p>
    <w:p w14:paraId="56AA07F8" w14:textId="77777777" w:rsidR="00BB5761" w:rsidRPr="00B010F1" w:rsidRDefault="00BB5761" w:rsidP="00BB5761">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 xml:space="preserve">Reti šalutinio poveikio reiškiniai </w:t>
      </w:r>
      <w:r w:rsidRPr="00B010F1">
        <w:rPr>
          <w:rFonts w:ascii="Times New Roman" w:hAnsi="Times New Roman"/>
          <w:b/>
          <w:lang w:val="lt-LT"/>
        </w:rPr>
        <w:t xml:space="preserve">(gali pasireikšti rečiau kaip 1 iš </w:t>
      </w:r>
      <w:r w:rsidRPr="00B010F1">
        <w:rPr>
          <w:rFonts w:ascii="Times New Roman" w:eastAsia="Times New Roman" w:hAnsi="Times New Roman" w:cs="Times New Roman"/>
          <w:b/>
          <w:lang w:val="lt-LT"/>
        </w:rPr>
        <w:t>1 000 asmenų</w:t>
      </w:r>
      <w:r w:rsidRPr="00B010F1">
        <w:rPr>
          <w:rFonts w:ascii="Times New Roman" w:hAnsi="Times New Roman"/>
          <w:b/>
          <w:lang w:val="lt-LT"/>
        </w:rPr>
        <w:t>):</w:t>
      </w:r>
    </w:p>
    <w:p w14:paraId="540093A7"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grįžtamosios užpakalinės </w:t>
      </w:r>
      <w:proofErr w:type="spellStart"/>
      <w:r w:rsidRPr="00323882">
        <w:rPr>
          <w:rFonts w:ascii="Times New Roman" w:eastAsia="Times New Roman" w:hAnsi="Times New Roman" w:cs="Times New Roman"/>
          <w:lang w:val="lt-LT"/>
        </w:rPr>
        <w:t>encefalopatijos</w:t>
      </w:r>
      <w:proofErr w:type="spellEnd"/>
      <w:r w:rsidRPr="00323882">
        <w:rPr>
          <w:rFonts w:ascii="Times New Roman" w:eastAsia="Times New Roman" w:hAnsi="Times New Roman" w:cs="Times New Roman"/>
          <w:lang w:val="lt-LT"/>
        </w:rPr>
        <w:t xml:space="preserve"> sindromu (GUES) vadinama būklė; jos požymiais gali būti staiga prasidėjęs stiprus galvos skausmas, sumišimas, traukuliai ir (arba) sutrikęs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regėjimas;</w:t>
      </w:r>
    </w:p>
    <w:p w14:paraId="352D5059"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limfoma (vėžio rūšis, kuri veikia limfinę</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sistemą);</w:t>
      </w:r>
    </w:p>
    <w:p w14:paraId="267048A4"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plokščiųjų ląstelių karcinoma: odos vėžio tipas, kuris gali būti kaip tvirtas raudonas mazgelis, žaizda su šašu, ar nauja žaizda ant esamos</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žaizdos.</w:t>
      </w:r>
    </w:p>
    <w:p w14:paraId="3C9F7B0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1"/>
          <w:lang w:val="lt-LT"/>
        </w:rPr>
      </w:pPr>
    </w:p>
    <w:p w14:paraId="4D40291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b/>
          <w:lang w:val="lt-LT"/>
        </w:rPr>
        <w:t>Labai ret</w:t>
      </w:r>
      <w:r>
        <w:rPr>
          <w:rFonts w:ascii="Times New Roman" w:eastAsia="Times New Roman" w:hAnsi="Times New Roman" w:cs="Times New Roman"/>
          <w:b/>
          <w:lang w:val="lt-LT"/>
        </w:rPr>
        <w:t>i šalutinio poveikio reiškiniai</w:t>
      </w:r>
      <w:r w:rsidRPr="00323882">
        <w:rPr>
          <w:rFonts w:ascii="Times New Roman" w:eastAsia="Times New Roman" w:hAnsi="Times New Roman" w:cs="Times New Roman"/>
          <w:b/>
          <w:lang w:val="lt-LT"/>
        </w:rPr>
        <w:t xml:space="preserve"> </w:t>
      </w:r>
      <w:r w:rsidRPr="00323882">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rečiau</w:t>
      </w:r>
      <w:r w:rsidRPr="00323882">
        <w:rPr>
          <w:rFonts w:ascii="Times New Roman" w:eastAsia="Times New Roman" w:hAnsi="Times New Roman" w:cs="Times New Roman"/>
          <w:lang w:val="lt-LT"/>
        </w:rPr>
        <w:t xml:space="preserve"> kaip 1 iš 10</w:t>
      </w:r>
      <w:r>
        <w:rPr>
          <w:rFonts w:ascii="Times New Roman" w:eastAsia="Times New Roman" w:hAnsi="Times New Roman" w:cs="Times New Roman"/>
          <w:lang w:val="lt-LT"/>
        </w:rPr>
        <w:t> </w:t>
      </w:r>
      <w:r w:rsidRPr="00323882">
        <w:rPr>
          <w:rFonts w:ascii="Times New Roman" w:eastAsia="Times New Roman" w:hAnsi="Times New Roman" w:cs="Times New Roman"/>
          <w:lang w:val="lt-LT"/>
        </w:rPr>
        <w:t>000</w:t>
      </w:r>
      <w:r>
        <w:rPr>
          <w:rFonts w:ascii="Times New Roman" w:eastAsia="Times New Roman" w:hAnsi="Times New Roman" w:cs="Times New Roman"/>
          <w:lang w:val="lt-LT"/>
        </w:rPr>
        <w:t xml:space="preserve"> asmenų</w:t>
      </w:r>
      <w:r w:rsidRPr="00323882">
        <w:rPr>
          <w:rFonts w:ascii="Times New Roman" w:eastAsia="Times New Roman" w:hAnsi="Times New Roman" w:cs="Times New Roman"/>
          <w:lang w:val="lt-LT"/>
        </w:rPr>
        <w:t>):</w:t>
      </w:r>
    </w:p>
    <w:p w14:paraId="31744360"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elektrokardiogramos anomalija (T bangos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inversija);</w:t>
      </w:r>
    </w:p>
    <w:p w14:paraId="54497751"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navikas, </w:t>
      </w:r>
      <w:r>
        <w:rPr>
          <w:rFonts w:ascii="Times New Roman" w:eastAsia="Times New Roman" w:hAnsi="Times New Roman" w:cs="Times New Roman"/>
          <w:lang w:val="lt-LT"/>
        </w:rPr>
        <w:t>susijęs</w:t>
      </w:r>
      <w:r w:rsidRPr="00323882">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su </w:t>
      </w:r>
      <w:r w:rsidRPr="00323882">
        <w:rPr>
          <w:rFonts w:ascii="Times New Roman" w:eastAsia="Times New Roman" w:hAnsi="Times New Roman" w:cs="Times New Roman"/>
          <w:lang w:val="lt-LT"/>
        </w:rPr>
        <w:t xml:space="preserve">8 tipo žmogaus </w:t>
      </w:r>
      <w:proofErr w:type="spellStart"/>
      <w:r w:rsidRPr="00F52176">
        <w:rPr>
          <w:rFonts w:ascii="Times New Roman" w:eastAsia="Times New Roman" w:hAnsi="Times New Roman" w:cs="Times New Roman"/>
          <w:i/>
          <w:iCs/>
          <w:lang w:val="lt-LT"/>
        </w:rPr>
        <w:t>Herpes</w:t>
      </w:r>
      <w:proofErr w:type="spellEnd"/>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(pūslelinės) virus</w:t>
      </w:r>
      <w:r>
        <w:rPr>
          <w:rFonts w:ascii="Times New Roman" w:eastAsia="Times New Roman" w:hAnsi="Times New Roman" w:cs="Times New Roman"/>
          <w:lang w:val="lt-LT"/>
        </w:rPr>
        <w:t>u</w:t>
      </w:r>
      <w:r w:rsidRPr="00323882">
        <w:rPr>
          <w:rFonts w:ascii="Times New Roman" w:eastAsia="Times New Roman" w:hAnsi="Times New Roman" w:cs="Times New Roman"/>
          <w:lang w:val="lt-LT"/>
        </w:rPr>
        <w:t xml:space="preserve"> (</w:t>
      </w:r>
      <w:proofErr w:type="spellStart"/>
      <w:r w:rsidRPr="00F52176">
        <w:rPr>
          <w:rFonts w:ascii="Times New Roman" w:eastAsia="Times New Roman" w:hAnsi="Times New Roman" w:cs="Times New Roman"/>
          <w:i/>
          <w:iCs/>
          <w:lang w:val="lt-LT"/>
        </w:rPr>
        <w:t>Kapoši</w:t>
      </w:r>
      <w:proofErr w:type="spellEnd"/>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sarkoma).</w:t>
      </w:r>
    </w:p>
    <w:p w14:paraId="2173362B" w14:textId="77777777" w:rsidR="00BB5761" w:rsidRPr="0032093E" w:rsidRDefault="00BB5761" w:rsidP="00BB5761">
      <w:pPr>
        <w:widowControl w:val="0"/>
        <w:tabs>
          <w:tab w:val="left" w:pos="785"/>
          <w:tab w:val="left" w:pos="786"/>
        </w:tabs>
        <w:autoSpaceDE w:val="0"/>
        <w:autoSpaceDN w:val="0"/>
        <w:spacing w:after="0" w:line="240" w:lineRule="auto"/>
        <w:ind w:left="578" w:right="32"/>
        <w:rPr>
          <w:rFonts w:ascii="Times New Roman" w:eastAsia="Times New Roman" w:hAnsi="Times New Roman" w:cs="Times New Roman"/>
          <w:lang w:val="lt-LT"/>
        </w:rPr>
      </w:pPr>
    </w:p>
    <w:p w14:paraId="5BF1DDFF" w14:textId="77777777" w:rsidR="00BB5761" w:rsidRPr="00B010F1" w:rsidRDefault="00BB5761" w:rsidP="00BB5761">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 xml:space="preserve">Šalutinio poveikio reiškiniai, kurių dažnis nežinomas </w:t>
      </w:r>
      <w:r w:rsidRPr="00B010F1">
        <w:rPr>
          <w:rFonts w:ascii="Times New Roman" w:hAnsi="Times New Roman"/>
          <w:b/>
          <w:lang w:val="lt-LT"/>
        </w:rPr>
        <w:t>(negali būti apskaičiuotas pagal turimus duomenis):</w:t>
      </w:r>
    </w:p>
    <w:p w14:paraId="68DE5953" w14:textId="77777777" w:rsidR="00BB5761"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alerginės reakcijos, įskaitant išbėrimo ar niežulio simptomus, lūpų, liežuvio ar veido </w:t>
      </w:r>
      <w:r>
        <w:rPr>
          <w:rFonts w:ascii="Times New Roman" w:eastAsia="Times New Roman" w:hAnsi="Times New Roman" w:cs="Times New Roman"/>
          <w:lang w:val="lt-LT"/>
        </w:rPr>
        <w:t>patinimą</w:t>
      </w:r>
      <w:r w:rsidRPr="00323882">
        <w:rPr>
          <w:rFonts w:ascii="Times New Roman" w:eastAsia="Times New Roman" w:hAnsi="Times New Roman" w:cs="Times New Roman"/>
          <w:lang w:val="lt-LT"/>
        </w:rPr>
        <w:t xml:space="preserve">, kurios dažniausiai tikėtinos pirmą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gydymo</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dieną;</w:t>
      </w:r>
    </w:p>
    <w:p w14:paraId="3515AF40" w14:textId="77777777" w:rsidR="00BB5761" w:rsidRPr="00703499"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703499">
        <w:rPr>
          <w:rFonts w:ascii="Times New Roman" w:eastAsia="Times New Roman" w:hAnsi="Times New Roman" w:cs="Times New Roman"/>
          <w:lang w:val="lt-LT"/>
        </w:rPr>
        <w:t xml:space="preserve">kepenų ligos požymiai (įskaitant kepenų nepakankamumą), tokie, kaip </w:t>
      </w:r>
      <w:r>
        <w:rPr>
          <w:rFonts w:ascii="Times New Roman" w:eastAsia="Times New Roman" w:hAnsi="Times New Roman" w:cs="Times New Roman"/>
          <w:lang w:val="lt-LT"/>
        </w:rPr>
        <w:t>o</w:t>
      </w:r>
      <w:r w:rsidRPr="00703499">
        <w:rPr>
          <w:rFonts w:ascii="Times New Roman" w:eastAsia="Times New Roman" w:hAnsi="Times New Roman" w:cs="Times New Roman"/>
          <w:lang w:val="lt-LT"/>
        </w:rPr>
        <w:t>dos ar akių baltymų</w:t>
      </w:r>
      <w:r>
        <w:rPr>
          <w:rFonts w:ascii="Times New Roman" w:eastAsia="Times New Roman" w:hAnsi="Times New Roman" w:cs="Times New Roman"/>
          <w:lang w:val="lt-LT"/>
        </w:rPr>
        <w:t xml:space="preserve"> </w:t>
      </w:r>
      <w:r w:rsidRPr="00703499">
        <w:rPr>
          <w:rFonts w:ascii="Times New Roman" w:eastAsia="Times New Roman" w:hAnsi="Times New Roman" w:cs="Times New Roman"/>
          <w:lang w:val="lt-LT"/>
        </w:rPr>
        <w:t>pageltimas (gelta), pykinimas ar vėmimas, skausmas dešinėje skrandžio srityje (pilvo srityje), patamsėjęs šlapimas (rudos spalvos), sumažėjęs, nei įprastai alkio jausmas, nuovargis ir nenormalūs kepenų funkcijos rodikliai. Labai nedaugeliu atvejų dėl kepenų nepakankamumo gali tekti atlikti kepenų transplantaciją</w:t>
      </w:r>
      <w:r>
        <w:rPr>
          <w:rFonts w:ascii="Times New Roman" w:eastAsia="Times New Roman" w:hAnsi="Times New Roman" w:cs="Times New Roman"/>
          <w:lang w:val="lt-LT"/>
        </w:rPr>
        <w:t>;</w:t>
      </w:r>
    </w:p>
    <w:p w14:paraId="1BF10BE2"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retos smegenų infekcijos, vadinamos progresuojančia </w:t>
      </w:r>
      <w:proofErr w:type="spellStart"/>
      <w:r w:rsidRPr="00323882">
        <w:rPr>
          <w:rFonts w:ascii="Times New Roman" w:eastAsia="Times New Roman" w:hAnsi="Times New Roman" w:cs="Times New Roman"/>
          <w:lang w:val="lt-LT"/>
        </w:rPr>
        <w:t>daugiažidinine</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leukoencefalopatija</w:t>
      </w:r>
      <w:proofErr w:type="spellEnd"/>
      <w:r w:rsidRPr="00323882">
        <w:rPr>
          <w:rFonts w:ascii="Times New Roman" w:eastAsia="Times New Roman" w:hAnsi="Times New Roman" w:cs="Times New Roman"/>
          <w:lang w:val="lt-LT"/>
        </w:rPr>
        <w:t xml:space="preserve"> (PDL) rizika. PDL simptomai gali būti panašūs į IS paūmėjimą. Simptomai gali būti tokie, kurių pats negalite nesuvokti, pavyzdžiui nuotaikos ar elgesio pasikeitimai, atminties praradimai, kalbos ir bendravimo sutrikimai, kuriuos turi ištirti Jūsų gydytojas, kad atmestų PDL diagnozę. Todėl, jei manote, kad IS eiga pasunkėjo arba jei Jūs ar Jūsų artimieji pastebėjote bet kokius naujus ar neįprastus simptomus, labai svarbu, kaip galima greičiau pranešti apie tai</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gydytojui;</w:t>
      </w:r>
    </w:p>
    <w:p w14:paraId="0961AA95"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931FBE">
        <w:rPr>
          <w:rFonts w:ascii="Times New Roman" w:eastAsia="Times New Roman" w:hAnsi="Times New Roman" w:cs="Times New Roman"/>
          <w:lang w:val="lt-LT"/>
        </w:rPr>
        <w:t xml:space="preserve">uždegiminis sutrikimas nutraukus gydymą </w:t>
      </w:r>
      <w:proofErr w:type="spellStart"/>
      <w:r>
        <w:rPr>
          <w:rFonts w:ascii="Times New Roman" w:eastAsia="Times New Roman" w:hAnsi="Times New Roman" w:cs="Times New Roman"/>
          <w:lang w:val="lt-LT"/>
        </w:rPr>
        <w:t>Fingolimod</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Zentiva</w:t>
      </w:r>
      <w:proofErr w:type="spellEnd"/>
      <w:r w:rsidRPr="00931FBE">
        <w:rPr>
          <w:rFonts w:ascii="Times New Roman" w:eastAsia="Times New Roman" w:hAnsi="Times New Roman" w:cs="Times New Roman"/>
          <w:lang w:val="lt-LT"/>
        </w:rPr>
        <w:t xml:space="preserve"> (žinomas kaip imuniteto atsistatymo uždegiminis sindromas arba IRIS);</w:t>
      </w:r>
    </w:p>
    <w:p w14:paraId="02D9C291"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sukeltos infekcijos (grybelinės infekcijos rūšis), įskaitant </w:t>
      </w:r>
      <w:proofErr w:type="spellStart"/>
      <w:r w:rsidRPr="00323882">
        <w:rPr>
          <w:rFonts w:ascii="Times New Roman" w:eastAsia="Times New Roman" w:hAnsi="Times New Roman" w:cs="Times New Roman"/>
          <w:lang w:val="lt-LT"/>
        </w:rPr>
        <w:t>kriptokokų</w:t>
      </w:r>
      <w:proofErr w:type="spellEnd"/>
      <w:r w:rsidRPr="00323882">
        <w:rPr>
          <w:rFonts w:ascii="Times New Roman" w:eastAsia="Times New Roman" w:hAnsi="Times New Roman" w:cs="Times New Roman"/>
          <w:lang w:val="lt-LT"/>
        </w:rPr>
        <w:t xml:space="preserve"> sukelto meningito simptomus, tokius kaip galvos skausmas su lydinčiu sprando sąstingiu, jautrumas šviesai, pykinimas ir (ar)</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sumišimas;</w:t>
      </w:r>
    </w:p>
    <w:p w14:paraId="7709DD22"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proofErr w:type="spellStart"/>
      <w:r w:rsidRPr="00F52176">
        <w:rPr>
          <w:rFonts w:ascii="Times New Roman" w:eastAsia="Times New Roman" w:hAnsi="Times New Roman" w:cs="Times New Roman"/>
          <w:i/>
          <w:iCs/>
          <w:lang w:val="lt-LT"/>
        </w:rPr>
        <w:t>Merkel</w:t>
      </w:r>
      <w:proofErr w:type="spellEnd"/>
      <w:r w:rsidRPr="00323882">
        <w:rPr>
          <w:rFonts w:ascii="Times New Roman" w:eastAsia="Times New Roman" w:hAnsi="Times New Roman" w:cs="Times New Roman"/>
          <w:lang w:val="lt-LT"/>
        </w:rPr>
        <w:t xml:space="preserve"> ląstelių karcinoma (odos vėžio rūšis). Galimi </w:t>
      </w:r>
      <w:proofErr w:type="spellStart"/>
      <w:r w:rsidRPr="00F52176">
        <w:rPr>
          <w:rFonts w:ascii="Times New Roman" w:eastAsia="Times New Roman" w:hAnsi="Times New Roman" w:cs="Times New Roman"/>
          <w:i/>
          <w:iCs/>
          <w:lang w:val="lt-LT"/>
        </w:rPr>
        <w:t>Merkel</w:t>
      </w:r>
      <w:proofErr w:type="spellEnd"/>
      <w:r w:rsidRPr="00323882">
        <w:rPr>
          <w:rFonts w:ascii="Times New Roman" w:eastAsia="Times New Roman" w:hAnsi="Times New Roman" w:cs="Times New Roman"/>
          <w:lang w:val="lt-LT"/>
        </w:rPr>
        <w:t xml:space="preserve"> ląstelių karcinomos požymiai yra kūno spalvos arba melsvai raudoni, neskausmingi mazgeliai, atsirandantys dažnai ant veido, galvos ar kaklo. </w:t>
      </w:r>
      <w:proofErr w:type="spellStart"/>
      <w:r w:rsidRPr="00F52176">
        <w:rPr>
          <w:rFonts w:ascii="Times New Roman" w:eastAsia="Times New Roman" w:hAnsi="Times New Roman" w:cs="Times New Roman"/>
          <w:i/>
          <w:iCs/>
          <w:lang w:val="lt-LT"/>
        </w:rPr>
        <w:t>Merkel</w:t>
      </w:r>
      <w:proofErr w:type="spellEnd"/>
      <w:r w:rsidRPr="00323882">
        <w:rPr>
          <w:rFonts w:ascii="Times New Roman" w:eastAsia="Times New Roman" w:hAnsi="Times New Roman" w:cs="Times New Roman"/>
          <w:lang w:val="lt-LT"/>
        </w:rPr>
        <w:t xml:space="preserve"> ląstelių karcinoma taip pat gali būti kaip tvirtas neskausmingas mazgas ar masė. Ilgalaikis saulės poveikis ir nusilpusi imuninė sistema gali turėti įtakos </w:t>
      </w:r>
      <w:proofErr w:type="spellStart"/>
      <w:r w:rsidRPr="00323882">
        <w:rPr>
          <w:rFonts w:ascii="Times New Roman" w:eastAsia="Times New Roman" w:hAnsi="Times New Roman" w:cs="Times New Roman"/>
          <w:lang w:val="lt-LT"/>
        </w:rPr>
        <w:t>Merkel</w:t>
      </w:r>
      <w:proofErr w:type="spellEnd"/>
      <w:r w:rsidRPr="00323882">
        <w:rPr>
          <w:rFonts w:ascii="Times New Roman" w:eastAsia="Times New Roman" w:hAnsi="Times New Roman" w:cs="Times New Roman"/>
          <w:lang w:val="lt-LT"/>
        </w:rPr>
        <w:t xml:space="preserve"> ląstelių karcinomos atsiradimo rizikai;</w:t>
      </w:r>
    </w:p>
    <w:p w14:paraId="507564DA"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nutraukus </w:t>
      </w: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vartojimą, IS simptomai gali atsinaujinti arba gali tapti sunkesniais nei</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buvo iki pradedant gydymą ar vaisto vartojimo metu;</w:t>
      </w:r>
    </w:p>
    <w:p w14:paraId="42AAE792"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autoimuninė anemijos (sumažėjusio raudonųjų kraujo ląstelių kiekio) forma, kai suardomos raudonosios kraujo ląstelės (autoimuninė hemolizinė</w:t>
      </w:r>
      <w:r w:rsidRPr="00323882">
        <w:rPr>
          <w:rFonts w:ascii="Times New Roman" w:eastAsia="Times New Roman" w:hAnsi="Times New Roman" w:cs="Times New Roman"/>
          <w:spacing w:val="-3"/>
          <w:lang w:val="lt-LT"/>
        </w:rPr>
        <w:t xml:space="preserve"> </w:t>
      </w:r>
      <w:r w:rsidRPr="00323882">
        <w:rPr>
          <w:rFonts w:ascii="Times New Roman" w:eastAsia="Times New Roman" w:hAnsi="Times New Roman" w:cs="Times New Roman"/>
          <w:lang w:val="lt-LT"/>
        </w:rPr>
        <w:t>anemija).</w:t>
      </w:r>
    </w:p>
    <w:p w14:paraId="3182A6DA"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C47D8BA"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Jeigu Jums pasireikštų bet kuris iš nurodytų </w:t>
      </w:r>
      <w:r>
        <w:rPr>
          <w:rFonts w:ascii="Times New Roman" w:eastAsia="Times New Roman" w:hAnsi="Times New Roman" w:cs="Times New Roman"/>
          <w:lang w:val="lt-LT"/>
        </w:rPr>
        <w:t>atvejų</w:t>
      </w:r>
      <w:r w:rsidRPr="00323882">
        <w:rPr>
          <w:rFonts w:ascii="Times New Roman" w:eastAsia="Times New Roman" w:hAnsi="Times New Roman" w:cs="Times New Roman"/>
          <w:lang w:val="lt-LT"/>
        </w:rPr>
        <w:t xml:space="preserve">, </w:t>
      </w:r>
      <w:r w:rsidRPr="00323882">
        <w:rPr>
          <w:rFonts w:ascii="Times New Roman" w:eastAsia="Times New Roman" w:hAnsi="Times New Roman" w:cs="Times New Roman"/>
          <w:b/>
          <w:lang w:val="lt-LT"/>
        </w:rPr>
        <w:t xml:space="preserve">nedelsdami pasakykite </w:t>
      </w:r>
      <w:r>
        <w:rPr>
          <w:rFonts w:ascii="Times New Roman" w:eastAsia="Times New Roman" w:hAnsi="Times New Roman" w:cs="Times New Roman"/>
          <w:b/>
          <w:lang w:val="lt-LT"/>
        </w:rPr>
        <w:t xml:space="preserve">savo </w:t>
      </w:r>
      <w:r w:rsidRPr="00323882">
        <w:rPr>
          <w:rFonts w:ascii="Times New Roman" w:eastAsia="Times New Roman" w:hAnsi="Times New Roman" w:cs="Times New Roman"/>
          <w:b/>
          <w:lang w:val="lt-LT"/>
        </w:rPr>
        <w:t>gydytojui</w:t>
      </w:r>
      <w:r w:rsidRPr="00323882">
        <w:rPr>
          <w:rFonts w:ascii="Times New Roman" w:eastAsia="Times New Roman" w:hAnsi="Times New Roman" w:cs="Times New Roman"/>
          <w:lang w:val="lt-LT"/>
        </w:rPr>
        <w:t xml:space="preserve">. </w:t>
      </w:r>
    </w:p>
    <w:p w14:paraId="6B52481C"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EA553C8"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b/>
          <w:bCs/>
          <w:lang w:val="lt-LT"/>
        </w:rPr>
      </w:pPr>
      <w:r w:rsidRPr="00B64BF9">
        <w:rPr>
          <w:rFonts w:ascii="Times New Roman" w:eastAsia="Times New Roman" w:hAnsi="Times New Roman" w:cs="Times New Roman"/>
          <w:b/>
          <w:bCs/>
          <w:lang w:val="lt-LT"/>
        </w:rPr>
        <w:t>Kit</w:t>
      </w:r>
      <w:r>
        <w:rPr>
          <w:rFonts w:ascii="Times New Roman" w:eastAsia="Times New Roman" w:hAnsi="Times New Roman" w:cs="Times New Roman"/>
          <w:b/>
          <w:bCs/>
          <w:lang w:val="lt-LT"/>
        </w:rPr>
        <w:t>as šalutinis poveikis</w:t>
      </w:r>
    </w:p>
    <w:p w14:paraId="378BF201" w14:textId="77777777" w:rsidR="00BB5761" w:rsidRPr="00B64BF9" w:rsidRDefault="00BB5761" w:rsidP="00BB5761">
      <w:pPr>
        <w:widowControl w:val="0"/>
        <w:autoSpaceDE w:val="0"/>
        <w:autoSpaceDN w:val="0"/>
        <w:spacing w:after="0" w:line="240" w:lineRule="auto"/>
        <w:ind w:right="32"/>
        <w:rPr>
          <w:rFonts w:ascii="Times New Roman" w:eastAsia="Times New Roman" w:hAnsi="Times New Roman" w:cs="Times New Roman"/>
          <w:b/>
          <w:bCs/>
          <w:lang w:val="lt-LT"/>
        </w:rPr>
      </w:pPr>
    </w:p>
    <w:p w14:paraId="0ECFDBBF" w14:textId="77777777" w:rsidR="00BB5761" w:rsidRPr="00B010F1" w:rsidRDefault="00BB5761" w:rsidP="00BB5761">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 xml:space="preserve">Labai dažni šalutinio poveikio reiškiniai </w:t>
      </w:r>
      <w:r w:rsidRPr="00B010F1">
        <w:rPr>
          <w:rFonts w:ascii="Times New Roman" w:hAnsi="Times New Roman"/>
          <w:b/>
          <w:lang w:val="lt-LT"/>
        </w:rPr>
        <w:t xml:space="preserve">(gali pasireikšti </w:t>
      </w:r>
      <w:r w:rsidRPr="00B010F1">
        <w:rPr>
          <w:rFonts w:ascii="Times New Roman" w:eastAsia="Times New Roman" w:hAnsi="Times New Roman" w:cs="Times New Roman"/>
          <w:b/>
          <w:lang w:val="lt-LT"/>
        </w:rPr>
        <w:t>ne rečiau</w:t>
      </w:r>
      <w:r w:rsidRPr="00B010F1">
        <w:rPr>
          <w:rFonts w:ascii="Times New Roman" w:hAnsi="Times New Roman"/>
          <w:b/>
          <w:lang w:val="lt-LT"/>
        </w:rPr>
        <w:t xml:space="preserve"> kaip 1 iš 10</w:t>
      </w:r>
      <w:r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572DD785"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g</w:t>
      </w:r>
      <w:r w:rsidRPr="00323882">
        <w:rPr>
          <w:rFonts w:ascii="Times New Roman" w:eastAsia="Times New Roman" w:hAnsi="Times New Roman" w:cs="Times New Roman"/>
          <w:lang w:val="lt-LT"/>
        </w:rPr>
        <w:t xml:space="preserve">ripo viruso sukelta infekcija su tokiais simptomais kaip nuovargis, </w:t>
      </w:r>
      <w:proofErr w:type="spellStart"/>
      <w:r w:rsidRPr="00323882">
        <w:rPr>
          <w:rFonts w:ascii="Times New Roman" w:eastAsia="Times New Roman" w:hAnsi="Times New Roman" w:cs="Times New Roman"/>
          <w:lang w:val="lt-LT"/>
        </w:rPr>
        <w:t>šaltkrėtis</w:t>
      </w:r>
      <w:proofErr w:type="spellEnd"/>
      <w:r w:rsidRPr="00323882">
        <w:rPr>
          <w:rFonts w:ascii="Times New Roman" w:eastAsia="Times New Roman" w:hAnsi="Times New Roman" w:cs="Times New Roman"/>
          <w:lang w:val="lt-LT"/>
        </w:rPr>
        <w:t>, gerklės skausmas, sąnarių ir raumenų skausmas,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karščiavimas</w:t>
      </w:r>
      <w:r>
        <w:rPr>
          <w:rFonts w:ascii="Times New Roman" w:eastAsia="Times New Roman" w:hAnsi="Times New Roman" w:cs="Times New Roman"/>
          <w:lang w:val="lt-LT"/>
        </w:rPr>
        <w:t>;</w:t>
      </w:r>
    </w:p>
    <w:p w14:paraId="14B1FECF"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Pr="00323882">
        <w:rPr>
          <w:rFonts w:ascii="Times New Roman" w:eastAsia="Times New Roman" w:hAnsi="Times New Roman" w:cs="Times New Roman"/>
          <w:lang w:val="lt-LT"/>
        </w:rPr>
        <w:t>paudimo ar skausmo pojūtis skruostuose ir kaktoje</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(sinusitas)</w:t>
      </w:r>
      <w:r>
        <w:rPr>
          <w:rFonts w:ascii="Times New Roman" w:eastAsia="Times New Roman" w:hAnsi="Times New Roman" w:cs="Times New Roman"/>
          <w:lang w:val="lt-LT"/>
        </w:rPr>
        <w:t>;</w:t>
      </w:r>
    </w:p>
    <w:p w14:paraId="0B88F77C"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g</w:t>
      </w:r>
      <w:r w:rsidRPr="00323882">
        <w:rPr>
          <w:rFonts w:ascii="Times New Roman" w:eastAsia="Times New Roman" w:hAnsi="Times New Roman" w:cs="Times New Roman"/>
          <w:lang w:val="lt-LT"/>
        </w:rPr>
        <w:t>alvos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skausmas</w:t>
      </w:r>
      <w:r>
        <w:rPr>
          <w:rFonts w:ascii="Times New Roman" w:eastAsia="Times New Roman" w:hAnsi="Times New Roman" w:cs="Times New Roman"/>
          <w:lang w:val="lt-LT"/>
        </w:rPr>
        <w:t>;</w:t>
      </w:r>
    </w:p>
    <w:p w14:paraId="208B10F0"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v</w:t>
      </w:r>
      <w:r w:rsidRPr="00323882">
        <w:rPr>
          <w:rFonts w:ascii="Times New Roman" w:eastAsia="Times New Roman" w:hAnsi="Times New Roman" w:cs="Times New Roman"/>
          <w:lang w:val="lt-LT"/>
        </w:rPr>
        <w:t>iduriavimas</w:t>
      </w:r>
      <w:r>
        <w:rPr>
          <w:rFonts w:ascii="Times New Roman" w:eastAsia="Times New Roman" w:hAnsi="Times New Roman" w:cs="Times New Roman"/>
          <w:lang w:val="lt-LT"/>
        </w:rPr>
        <w:t>;</w:t>
      </w:r>
    </w:p>
    <w:p w14:paraId="12158635"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n</w:t>
      </w:r>
      <w:r w:rsidRPr="00323882">
        <w:rPr>
          <w:rFonts w:ascii="Times New Roman" w:eastAsia="Times New Roman" w:hAnsi="Times New Roman" w:cs="Times New Roman"/>
          <w:lang w:val="lt-LT"/>
        </w:rPr>
        <w:t>ugaros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skausmas</w:t>
      </w:r>
      <w:r>
        <w:rPr>
          <w:rFonts w:ascii="Times New Roman" w:eastAsia="Times New Roman" w:hAnsi="Times New Roman" w:cs="Times New Roman"/>
          <w:lang w:val="lt-LT"/>
        </w:rPr>
        <w:t>;</w:t>
      </w:r>
    </w:p>
    <w:p w14:paraId="5ECA4983"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Pr="00323882">
        <w:rPr>
          <w:rFonts w:ascii="Times New Roman" w:eastAsia="Times New Roman" w:hAnsi="Times New Roman" w:cs="Times New Roman"/>
          <w:lang w:val="lt-LT"/>
        </w:rPr>
        <w:t>adidėjusį kepenų fermentų kiekį kraujyje rodantys tyrimų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rezultatai</w:t>
      </w:r>
      <w:r>
        <w:rPr>
          <w:rFonts w:ascii="Times New Roman" w:eastAsia="Times New Roman" w:hAnsi="Times New Roman" w:cs="Times New Roman"/>
          <w:lang w:val="lt-LT"/>
        </w:rPr>
        <w:t>;</w:t>
      </w:r>
    </w:p>
    <w:p w14:paraId="11731184"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k</w:t>
      </w:r>
      <w:r w:rsidRPr="00323882">
        <w:rPr>
          <w:rFonts w:ascii="Times New Roman" w:eastAsia="Times New Roman" w:hAnsi="Times New Roman" w:cs="Times New Roman"/>
          <w:lang w:val="lt-LT"/>
        </w:rPr>
        <w:t>osulys</w:t>
      </w:r>
      <w:r>
        <w:rPr>
          <w:rFonts w:ascii="Times New Roman" w:eastAsia="Times New Roman" w:hAnsi="Times New Roman" w:cs="Times New Roman"/>
          <w:lang w:val="lt-LT"/>
        </w:rPr>
        <w:t>.</w:t>
      </w:r>
    </w:p>
    <w:p w14:paraId="0673B026"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p>
    <w:p w14:paraId="1F396851" w14:textId="77777777" w:rsidR="00BB5761" w:rsidRPr="00B010F1" w:rsidRDefault="00BB5761" w:rsidP="00BB5761">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 xml:space="preserve">Dažni šalutinio poveikio reiškiniai </w:t>
      </w:r>
      <w:r w:rsidRPr="00B010F1">
        <w:rPr>
          <w:rFonts w:ascii="Times New Roman" w:hAnsi="Times New Roman"/>
          <w:b/>
          <w:lang w:val="lt-LT"/>
        </w:rPr>
        <w:t>(gali pasireikšti rečiau kaip 1 iš 10</w:t>
      </w:r>
      <w:r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78639BFA"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o</w:t>
      </w:r>
      <w:r w:rsidRPr="00323882">
        <w:rPr>
          <w:rFonts w:ascii="Times New Roman" w:eastAsia="Times New Roman" w:hAnsi="Times New Roman" w:cs="Times New Roman"/>
          <w:lang w:val="lt-LT"/>
        </w:rPr>
        <w:t>dos grybelinė infekcija (įvairiaspalvė</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dedervinė)</w:t>
      </w:r>
      <w:r>
        <w:rPr>
          <w:rFonts w:ascii="Times New Roman" w:eastAsia="Times New Roman" w:hAnsi="Times New Roman" w:cs="Times New Roman"/>
          <w:lang w:val="lt-LT"/>
        </w:rPr>
        <w:t>;</w:t>
      </w:r>
    </w:p>
    <w:p w14:paraId="2063BAA3"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g</w:t>
      </w:r>
      <w:r w:rsidRPr="00323882">
        <w:rPr>
          <w:rFonts w:ascii="Times New Roman" w:eastAsia="Times New Roman" w:hAnsi="Times New Roman" w:cs="Times New Roman"/>
          <w:lang w:val="lt-LT"/>
        </w:rPr>
        <w:t>alvos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svaigimas</w:t>
      </w:r>
      <w:r>
        <w:rPr>
          <w:rFonts w:ascii="Times New Roman" w:eastAsia="Times New Roman" w:hAnsi="Times New Roman" w:cs="Times New Roman"/>
          <w:lang w:val="lt-LT"/>
        </w:rPr>
        <w:t>;</w:t>
      </w:r>
    </w:p>
    <w:p w14:paraId="2CFBB996"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Pr="00323882">
        <w:rPr>
          <w:rFonts w:ascii="Times New Roman" w:eastAsia="Times New Roman" w:hAnsi="Times New Roman" w:cs="Times New Roman"/>
          <w:lang w:val="lt-LT"/>
        </w:rPr>
        <w:t>tiprus galvos skausmas, dažnai kartu su pykinimu, vėmimu ir padidėjusiu jautrumu šviesai (migrena)</w:t>
      </w:r>
      <w:r>
        <w:rPr>
          <w:rFonts w:ascii="Times New Roman" w:eastAsia="Times New Roman" w:hAnsi="Times New Roman" w:cs="Times New Roman"/>
          <w:lang w:val="lt-LT"/>
        </w:rPr>
        <w:t>;</w:t>
      </w:r>
    </w:p>
    <w:p w14:paraId="500B7613"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Pr="00323882">
        <w:rPr>
          <w:rFonts w:ascii="Times New Roman" w:eastAsia="Times New Roman" w:hAnsi="Times New Roman" w:cs="Times New Roman"/>
          <w:lang w:val="lt-LT"/>
        </w:rPr>
        <w:t>umažėjęs baltųjų kraujo ląstelių (limfocitų, leukocitų)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skaičius</w:t>
      </w:r>
      <w:r>
        <w:rPr>
          <w:rFonts w:ascii="Times New Roman" w:eastAsia="Times New Roman" w:hAnsi="Times New Roman" w:cs="Times New Roman"/>
          <w:lang w:val="lt-LT"/>
        </w:rPr>
        <w:t>;</w:t>
      </w:r>
    </w:p>
    <w:p w14:paraId="62BD94C9"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Pr="00323882">
        <w:rPr>
          <w:rFonts w:ascii="Times New Roman" w:eastAsia="Times New Roman" w:hAnsi="Times New Roman" w:cs="Times New Roman"/>
          <w:lang w:val="lt-LT"/>
        </w:rPr>
        <w:t>ilpnumas</w:t>
      </w:r>
      <w:r>
        <w:rPr>
          <w:rFonts w:ascii="Times New Roman" w:eastAsia="Times New Roman" w:hAnsi="Times New Roman" w:cs="Times New Roman"/>
          <w:lang w:val="lt-LT"/>
        </w:rPr>
        <w:t>;</w:t>
      </w:r>
    </w:p>
    <w:p w14:paraId="1E01D3B7"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lastRenderedPageBreak/>
        <w:t>n</w:t>
      </w:r>
      <w:r w:rsidRPr="00323882">
        <w:rPr>
          <w:rFonts w:ascii="Times New Roman" w:eastAsia="Times New Roman" w:hAnsi="Times New Roman" w:cs="Times New Roman"/>
          <w:lang w:val="lt-LT"/>
        </w:rPr>
        <w:t>iežtintis, raudonos spalvos, deginančio pojūčio bėrimas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(egzema)</w:t>
      </w:r>
      <w:r>
        <w:rPr>
          <w:rFonts w:ascii="Times New Roman" w:eastAsia="Times New Roman" w:hAnsi="Times New Roman" w:cs="Times New Roman"/>
          <w:lang w:val="lt-LT"/>
        </w:rPr>
        <w:t>;</w:t>
      </w:r>
    </w:p>
    <w:p w14:paraId="4723CE26"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n</w:t>
      </w:r>
      <w:r w:rsidRPr="00323882">
        <w:rPr>
          <w:rFonts w:ascii="Times New Roman" w:eastAsia="Times New Roman" w:hAnsi="Times New Roman" w:cs="Times New Roman"/>
          <w:lang w:val="lt-LT"/>
        </w:rPr>
        <w:t>iežulys</w:t>
      </w:r>
      <w:r>
        <w:rPr>
          <w:rFonts w:ascii="Times New Roman" w:eastAsia="Times New Roman" w:hAnsi="Times New Roman" w:cs="Times New Roman"/>
          <w:lang w:val="lt-LT"/>
        </w:rPr>
        <w:t>;</w:t>
      </w:r>
    </w:p>
    <w:p w14:paraId="43A86A43"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Pr="00323882">
        <w:rPr>
          <w:rFonts w:ascii="Times New Roman" w:eastAsia="Times New Roman" w:hAnsi="Times New Roman" w:cs="Times New Roman"/>
          <w:lang w:val="lt-LT"/>
        </w:rPr>
        <w:t>adidėjęs riebalų (trigliceridų) kiekis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kraujyje</w:t>
      </w:r>
      <w:r>
        <w:rPr>
          <w:rFonts w:ascii="Times New Roman" w:eastAsia="Times New Roman" w:hAnsi="Times New Roman" w:cs="Times New Roman"/>
          <w:lang w:val="lt-LT"/>
        </w:rPr>
        <w:t>;</w:t>
      </w:r>
    </w:p>
    <w:p w14:paraId="2F0159BE"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Pr="00323882">
        <w:rPr>
          <w:rFonts w:ascii="Times New Roman" w:eastAsia="Times New Roman" w:hAnsi="Times New Roman" w:cs="Times New Roman"/>
          <w:lang w:val="lt-LT"/>
        </w:rPr>
        <w:t>laukų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slinkimas</w:t>
      </w:r>
      <w:r>
        <w:rPr>
          <w:rFonts w:ascii="Times New Roman" w:eastAsia="Times New Roman" w:hAnsi="Times New Roman" w:cs="Times New Roman"/>
          <w:lang w:val="lt-LT"/>
        </w:rPr>
        <w:t>;</w:t>
      </w:r>
    </w:p>
    <w:p w14:paraId="61DC99D9"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d</w:t>
      </w:r>
      <w:r w:rsidRPr="00323882">
        <w:rPr>
          <w:rFonts w:ascii="Times New Roman" w:eastAsia="Times New Roman" w:hAnsi="Times New Roman" w:cs="Times New Roman"/>
          <w:lang w:val="lt-LT"/>
        </w:rPr>
        <w:t>usulys</w:t>
      </w:r>
      <w:r>
        <w:rPr>
          <w:rFonts w:ascii="Times New Roman" w:eastAsia="Times New Roman" w:hAnsi="Times New Roman" w:cs="Times New Roman"/>
          <w:lang w:val="lt-LT"/>
        </w:rPr>
        <w:t>;</w:t>
      </w:r>
    </w:p>
    <w:p w14:paraId="67071324"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d</w:t>
      </w:r>
      <w:r w:rsidRPr="00323882">
        <w:rPr>
          <w:rFonts w:ascii="Times New Roman" w:eastAsia="Times New Roman" w:hAnsi="Times New Roman" w:cs="Times New Roman"/>
          <w:lang w:val="lt-LT"/>
        </w:rPr>
        <w:t>epresija</w:t>
      </w:r>
      <w:r>
        <w:rPr>
          <w:rFonts w:ascii="Times New Roman" w:eastAsia="Times New Roman" w:hAnsi="Times New Roman" w:cs="Times New Roman"/>
          <w:lang w:val="lt-LT"/>
        </w:rPr>
        <w:t>;</w:t>
      </w:r>
    </w:p>
    <w:p w14:paraId="157628D8"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n</w:t>
      </w:r>
      <w:r w:rsidRPr="00323882">
        <w:rPr>
          <w:rFonts w:ascii="Times New Roman" w:eastAsia="Times New Roman" w:hAnsi="Times New Roman" w:cs="Times New Roman"/>
          <w:lang w:val="lt-LT"/>
        </w:rPr>
        <w:t>eryškus matymas (taip pat žr. informaciją apie tinklainės geltonosios dėmės edemą</w:t>
      </w:r>
      <w:r w:rsidRPr="00323882">
        <w:rPr>
          <w:rFonts w:ascii="Times New Roman" w:eastAsia="Times New Roman" w:hAnsi="Times New Roman" w:cs="Times New Roman"/>
          <w:spacing w:val="-17"/>
          <w:lang w:val="lt-LT"/>
        </w:rPr>
        <w:t xml:space="preserve"> </w:t>
      </w:r>
      <w:r w:rsidRPr="00323882">
        <w:rPr>
          <w:rFonts w:ascii="Times New Roman" w:eastAsia="Times New Roman" w:hAnsi="Times New Roman" w:cs="Times New Roman"/>
          <w:lang w:val="lt-LT"/>
        </w:rPr>
        <w:t>skyrelyje</w:t>
      </w:r>
    </w:p>
    <w:p w14:paraId="710994FF" w14:textId="77777777" w:rsidR="00BB5761" w:rsidRPr="00323882" w:rsidRDefault="00BB5761" w:rsidP="00BB5761">
      <w:pPr>
        <w:widowControl w:val="0"/>
        <w:autoSpaceDE w:val="0"/>
        <w:autoSpaceDN w:val="0"/>
        <w:spacing w:after="0" w:line="240" w:lineRule="auto"/>
        <w:ind w:right="32" w:firstLine="567"/>
        <w:rPr>
          <w:rFonts w:ascii="Times New Roman" w:eastAsia="Times New Roman" w:hAnsi="Times New Roman" w:cs="Times New Roman"/>
          <w:lang w:val="lt-LT"/>
        </w:rPr>
      </w:pPr>
      <w:r w:rsidRPr="00323882">
        <w:rPr>
          <w:rFonts w:ascii="Times New Roman" w:eastAsia="Times New Roman" w:hAnsi="Times New Roman" w:cs="Times New Roman"/>
          <w:lang w:val="lt-LT"/>
        </w:rPr>
        <w:t>„Kai kurie šalutiniai reiškiniai gali būti sunkūs arba gali tapti sunkiais“)</w:t>
      </w:r>
      <w:r>
        <w:rPr>
          <w:rFonts w:ascii="Times New Roman" w:eastAsia="Times New Roman" w:hAnsi="Times New Roman" w:cs="Times New Roman"/>
          <w:lang w:val="lt-LT"/>
        </w:rPr>
        <w:t>;</w:t>
      </w:r>
    </w:p>
    <w:p w14:paraId="17A5F320"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h</w:t>
      </w:r>
      <w:r w:rsidRPr="00323882">
        <w:rPr>
          <w:rFonts w:ascii="Times New Roman" w:eastAsia="Times New Roman" w:hAnsi="Times New Roman" w:cs="Times New Roman"/>
          <w:lang w:val="lt-LT"/>
        </w:rPr>
        <w:t>ipertenzija (</w:t>
      </w:r>
      <w:proofErr w:type="spellStart"/>
      <w:r>
        <w:rPr>
          <w:rFonts w:ascii="Times New Roman" w:eastAsia="Times New Roman" w:hAnsi="Times New Roman" w:cs="Times New Roman"/>
          <w:lang w:val="lt-LT"/>
        </w:rPr>
        <w:t>f</w:t>
      </w:r>
      <w:r w:rsidRPr="00323882">
        <w:rPr>
          <w:rFonts w:ascii="Times New Roman" w:eastAsia="Times New Roman" w:hAnsi="Times New Roman" w:cs="Times New Roman"/>
          <w:lang w:val="lt-LT"/>
        </w:rPr>
        <w:t>ingolimod</w:t>
      </w:r>
      <w:r>
        <w:rPr>
          <w:rFonts w:ascii="Times New Roman" w:eastAsia="Times New Roman" w:hAnsi="Times New Roman" w:cs="Times New Roman"/>
          <w:lang w:val="lt-LT"/>
        </w:rPr>
        <w:t>o</w:t>
      </w:r>
      <w:proofErr w:type="spellEnd"/>
      <w:r w:rsidRPr="00323882">
        <w:rPr>
          <w:rFonts w:ascii="Times New Roman" w:eastAsia="Times New Roman" w:hAnsi="Times New Roman" w:cs="Times New Roman"/>
          <w:lang w:val="lt-LT"/>
        </w:rPr>
        <w:t xml:space="preserve"> vartojimas gali nedaug didinti</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kraujospūdį)</w:t>
      </w:r>
      <w:r>
        <w:rPr>
          <w:rFonts w:ascii="Times New Roman" w:eastAsia="Times New Roman" w:hAnsi="Times New Roman" w:cs="Times New Roman"/>
          <w:lang w:val="lt-LT"/>
        </w:rPr>
        <w:t>;</w:t>
      </w:r>
    </w:p>
    <w:p w14:paraId="546CC919"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r</w:t>
      </w:r>
      <w:r w:rsidRPr="00323882">
        <w:rPr>
          <w:rFonts w:ascii="Times New Roman" w:eastAsia="Times New Roman" w:hAnsi="Times New Roman" w:cs="Times New Roman"/>
          <w:lang w:val="lt-LT"/>
        </w:rPr>
        <w:t>aumenų</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skausmas</w:t>
      </w:r>
      <w:r>
        <w:rPr>
          <w:rFonts w:ascii="Times New Roman" w:eastAsia="Times New Roman" w:hAnsi="Times New Roman" w:cs="Times New Roman"/>
          <w:lang w:val="lt-LT"/>
        </w:rPr>
        <w:t>;</w:t>
      </w:r>
    </w:p>
    <w:p w14:paraId="6C6B9FF1"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Pr="00323882">
        <w:rPr>
          <w:rFonts w:ascii="Times New Roman" w:eastAsia="Times New Roman" w:hAnsi="Times New Roman" w:cs="Times New Roman"/>
          <w:lang w:val="lt-LT"/>
        </w:rPr>
        <w:t>ąnarių</w:t>
      </w:r>
      <w:r w:rsidRPr="00323882">
        <w:rPr>
          <w:rFonts w:ascii="Times New Roman" w:eastAsia="Times New Roman" w:hAnsi="Times New Roman" w:cs="Times New Roman"/>
          <w:spacing w:val="-1"/>
          <w:lang w:val="lt-LT"/>
        </w:rPr>
        <w:t xml:space="preserve"> </w:t>
      </w:r>
      <w:r w:rsidRPr="00323882">
        <w:rPr>
          <w:rFonts w:ascii="Times New Roman" w:eastAsia="Times New Roman" w:hAnsi="Times New Roman" w:cs="Times New Roman"/>
          <w:lang w:val="lt-LT"/>
        </w:rPr>
        <w:t>skausmas</w:t>
      </w:r>
      <w:r>
        <w:rPr>
          <w:rFonts w:ascii="Times New Roman" w:eastAsia="Times New Roman" w:hAnsi="Times New Roman" w:cs="Times New Roman"/>
          <w:lang w:val="lt-LT"/>
        </w:rPr>
        <w:t>.</w:t>
      </w:r>
    </w:p>
    <w:p w14:paraId="77E3D4E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A6BF24A" w14:textId="77777777" w:rsidR="00BB5761" w:rsidRPr="00B010F1" w:rsidRDefault="00BB5761" w:rsidP="00BB5761">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 xml:space="preserve">Nedažni šalutinio poveikio reiškiniai </w:t>
      </w:r>
      <w:r w:rsidRPr="00B010F1">
        <w:rPr>
          <w:rFonts w:ascii="Times New Roman" w:hAnsi="Times New Roman"/>
          <w:b/>
          <w:lang w:val="lt-LT"/>
        </w:rPr>
        <w:t>(gali pasireikšti rečiau kaip 1 iš 100</w:t>
      </w:r>
      <w:r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1A3B06A2"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s</w:t>
      </w:r>
      <w:r w:rsidRPr="00323882">
        <w:rPr>
          <w:rFonts w:ascii="Times New Roman" w:eastAsia="Times New Roman" w:hAnsi="Times New Roman" w:cs="Times New Roman"/>
          <w:lang w:val="lt-LT"/>
        </w:rPr>
        <w:t>umažėjęs tam tikrų baltųjų kraujo ląstelių (</w:t>
      </w:r>
      <w:proofErr w:type="spellStart"/>
      <w:r w:rsidRPr="00323882">
        <w:rPr>
          <w:rFonts w:ascii="Times New Roman" w:eastAsia="Times New Roman" w:hAnsi="Times New Roman" w:cs="Times New Roman"/>
          <w:lang w:val="lt-LT"/>
        </w:rPr>
        <w:t>neutrofilų</w:t>
      </w:r>
      <w:proofErr w:type="spellEnd"/>
      <w:r w:rsidRPr="00323882">
        <w:rPr>
          <w:rFonts w:ascii="Times New Roman" w:eastAsia="Times New Roman" w:hAnsi="Times New Roman" w:cs="Times New Roman"/>
          <w:lang w:val="lt-LT"/>
        </w:rPr>
        <w:t>)</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skaičius</w:t>
      </w:r>
      <w:r>
        <w:rPr>
          <w:rFonts w:ascii="Times New Roman" w:eastAsia="Times New Roman" w:hAnsi="Times New Roman" w:cs="Times New Roman"/>
          <w:lang w:val="lt-LT"/>
        </w:rPr>
        <w:t>;</w:t>
      </w:r>
    </w:p>
    <w:p w14:paraId="657A312B"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Pr="00323882">
        <w:rPr>
          <w:rFonts w:ascii="Times New Roman" w:eastAsia="Times New Roman" w:hAnsi="Times New Roman" w:cs="Times New Roman"/>
          <w:lang w:val="lt-LT"/>
        </w:rPr>
        <w:t>rislėgta</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nuotaika</w:t>
      </w:r>
      <w:r>
        <w:rPr>
          <w:rFonts w:ascii="Times New Roman" w:eastAsia="Times New Roman" w:hAnsi="Times New Roman" w:cs="Times New Roman"/>
          <w:lang w:val="lt-LT"/>
        </w:rPr>
        <w:t>;</w:t>
      </w:r>
    </w:p>
    <w:p w14:paraId="1BBD20EE"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Pr="00323882">
        <w:rPr>
          <w:rFonts w:ascii="Times New Roman" w:eastAsia="Times New Roman" w:hAnsi="Times New Roman" w:cs="Times New Roman"/>
          <w:lang w:val="lt-LT"/>
        </w:rPr>
        <w:t>ykinimas</w:t>
      </w:r>
      <w:r>
        <w:rPr>
          <w:rFonts w:ascii="Times New Roman" w:eastAsia="Times New Roman" w:hAnsi="Times New Roman" w:cs="Times New Roman"/>
          <w:lang w:val="lt-LT"/>
        </w:rPr>
        <w:t>.</w:t>
      </w:r>
    </w:p>
    <w:p w14:paraId="41A509ED"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737A9D2A" w14:textId="77777777" w:rsidR="00BB5761" w:rsidRPr="00B010F1" w:rsidRDefault="00BB5761" w:rsidP="00BB5761">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 xml:space="preserve">Reti šalutinio poveikio reiškiniai </w:t>
      </w:r>
      <w:r w:rsidRPr="00B010F1">
        <w:rPr>
          <w:rFonts w:ascii="Times New Roman" w:hAnsi="Times New Roman"/>
          <w:b/>
          <w:lang w:val="lt-LT"/>
        </w:rPr>
        <w:t>(gali pasireikšti rečiau kaip 1 iš 1</w:t>
      </w:r>
      <w:r w:rsidRPr="00B010F1">
        <w:rPr>
          <w:rFonts w:ascii="Times New Roman" w:eastAsia="Times New Roman" w:hAnsi="Times New Roman" w:cs="Times New Roman"/>
          <w:b/>
          <w:lang w:val="lt-LT"/>
        </w:rPr>
        <w:t> </w:t>
      </w:r>
      <w:r w:rsidRPr="00B010F1">
        <w:rPr>
          <w:rFonts w:ascii="Times New Roman" w:hAnsi="Times New Roman"/>
          <w:b/>
          <w:lang w:val="lt-LT"/>
        </w:rPr>
        <w:t>000</w:t>
      </w:r>
      <w:r w:rsidRPr="00B010F1">
        <w:rPr>
          <w:rFonts w:ascii="Times New Roman" w:eastAsia="Times New Roman" w:hAnsi="Times New Roman" w:cs="Times New Roman"/>
          <w:b/>
          <w:lang w:val="lt-LT"/>
        </w:rPr>
        <w:t xml:space="preserve"> asmenų</w:t>
      </w:r>
      <w:r w:rsidRPr="00B010F1">
        <w:rPr>
          <w:rFonts w:ascii="Times New Roman" w:hAnsi="Times New Roman"/>
          <w:b/>
          <w:lang w:val="lt-LT"/>
        </w:rPr>
        <w:t>):</w:t>
      </w:r>
    </w:p>
    <w:p w14:paraId="41EC4CD1" w14:textId="77777777" w:rsidR="00BB5761" w:rsidRPr="00323882"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l</w:t>
      </w:r>
      <w:r w:rsidRPr="00323882">
        <w:rPr>
          <w:rFonts w:ascii="Times New Roman" w:eastAsia="Times New Roman" w:hAnsi="Times New Roman" w:cs="Times New Roman"/>
          <w:lang w:val="lt-LT"/>
        </w:rPr>
        <w:t>imfinės sistemos vėžys</w:t>
      </w:r>
      <w:r w:rsidRPr="0032093E">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(limfoma)</w:t>
      </w:r>
      <w:r>
        <w:rPr>
          <w:rFonts w:ascii="Times New Roman" w:eastAsia="Times New Roman" w:hAnsi="Times New Roman" w:cs="Times New Roman"/>
          <w:lang w:val="lt-LT"/>
        </w:rPr>
        <w:t>.</w:t>
      </w:r>
    </w:p>
    <w:p w14:paraId="214BD1CF" w14:textId="77777777" w:rsidR="00BB5761" w:rsidRPr="00323882" w:rsidRDefault="00BB5761" w:rsidP="00BB5761">
      <w:pPr>
        <w:widowControl w:val="0"/>
        <w:tabs>
          <w:tab w:val="left" w:pos="785"/>
          <w:tab w:val="left" w:pos="786"/>
        </w:tabs>
        <w:autoSpaceDE w:val="0"/>
        <w:autoSpaceDN w:val="0"/>
        <w:spacing w:after="0" w:line="240" w:lineRule="auto"/>
        <w:ind w:left="578" w:right="32"/>
        <w:rPr>
          <w:rFonts w:ascii="Times New Roman" w:eastAsia="Times New Roman" w:hAnsi="Times New Roman" w:cs="Times New Roman"/>
          <w:lang w:val="lt-LT"/>
        </w:rPr>
      </w:pPr>
    </w:p>
    <w:p w14:paraId="74BCAA8B" w14:textId="77777777" w:rsidR="00BB5761" w:rsidRPr="00B010F1" w:rsidRDefault="00BB5761" w:rsidP="00BB5761">
      <w:pPr>
        <w:widowControl w:val="0"/>
        <w:autoSpaceDE w:val="0"/>
        <w:autoSpaceDN w:val="0"/>
        <w:spacing w:after="0" w:line="240" w:lineRule="auto"/>
        <w:ind w:right="32"/>
        <w:rPr>
          <w:rFonts w:ascii="Times New Roman" w:hAnsi="Times New Roman"/>
          <w:b/>
          <w:lang w:val="lt-LT"/>
        </w:rPr>
      </w:pPr>
      <w:r w:rsidRPr="004451E6">
        <w:rPr>
          <w:rFonts w:ascii="Times New Roman" w:eastAsia="Times New Roman" w:hAnsi="Times New Roman" w:cs="Times New Roman"/>
          <w:b/>
          <w:lang w:val="lt-LT"/>
        </w:rPr>
        <w:t xml:space="preserve">Šalutinio poveikio reiškiniai, kurių dažnis nežinomas </w:t>
      </w:r>
      <w:r w:rsidRPr="00B010F1">
        <w:rPr>
          <w:rFonts w:ascii="Times New Roman" w:hAnsi="Times New Roman"/>
          <w:b/>
          <w:lang w:val="lt-LT"/>
        </w:rPr>
        <w:t>(negali būti apskaičiuotas pagal turimus duomenis):</w:t>
      </w:r>
    </w:p>
    <w:p w14:paraId="04E7871E" w14:textId="77777777" w:rsidR="00BB5761"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Pr>
          <w:rFonts w:ascii="Times New Roman" w:eastAsia="Times New Roman" w:hAnsi="Times New Roman" w:cs="Times New Roman"/>
          <w:lang w:val="lt-LT"/>
        </w:rPr>
        <w:t>p</w:t>
      </w:r>
      <w:r w:rsidRPr="00323882">
        <w:rPr>
          <w:rFonts w:ascii="Times New Roman" w:eastAsia="Times New Roman" w:hAnsi="Times New Roman" w:cs="Times New Roman"/>
          <w:lang w:val="lt-LT"/>
        </w:rPr>
        <w:t>eriferinis patinimas</w:t>
      </w:r>
      <w:r>
        <w:rPr>
          <w:rFonts w:ascii="Times New Roman" w:eastAsia="Times New Roman" w:hAnsi="Times New Roman" w:cs="Times New Roman"/>
          <w:lang w:val="lt-LT"/>
        </w:rPr>
        <w:t>.</w:t>
      </w:r>
    </w:p>
    <w:p w14:paraId="41373DAD" w14:textId="77777777" w:rsidR="00BB5761" w:rsidRPr="00323882" w:rsidRDefault="00BB5761" w:rsidP="00BB5761">
      <w:pPr>
        <w:widowControl w:val="0"/>
        <w:tabs>
          <w:tab w:val="left" w:pos="785"/>
          <w:tab w:val="left" w:pos="786"/>
        </w:tabs>
        <w:autoSpaceDE w:val="0"/>
        <w:autoSpaceDN w:val="0"/>
        <w:spacing w:after="0" w:line="240" w:lineRule="auto"/>
        <w:ind w:left="578" w:right="32"/>
        <w:rPr>
          <w:rFonts w:ascii="Times New Roman" w:eastAsia="Times New Roman" w:hAnsi="Times New Roman" w:cs="Times New Roman"/>
          <w:lang w:val="lt-LT"/>
        </w:rPr>
      </w:pPr>
    </w:p>
    <w:p w14:paraId="7F45DD07"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lang w:val="lt-LT"/>
        </w:rPr>
        <w:t xml:space="preserve">Jeigu bet kuris iš šių reiškinių taptų sunkiu, </w:t>
      </w:r>
      <w:r w:rsidRPr="00323882">
        <w:rPr>
          <w:rFonts w:ascii="Times New Roman" w:eastAsia="Times New Roman" w:hAnsi="Times New Roman" w:cs="Times New Roman"/>
          <w:b/>
          <w:lang w:val="lt-LT"/>
        </w:rPr>
        <w:t xml:space="preserve">pasakykite </w:t>
      </w:r>
      <w:r>
        <w:rPr>
          <w:rFonts w:ascii="Times New Roman" w:eastAsia="Times New Roman" w:hAnsi="Times New Roman" w:cs="Times New Roman"/>
          <w:b/>
          <w:lang w:val="lt-LT"/>
        </w:rPr>
        <w:t xml:space="preserve">savo </w:t>
      </w:r>
      <w:r w:rsidRPr="00323882">
        <w:rPr>
          <w:rFonts w:ascii="Times New Roman" w:eastAsia="Times New Roman" w:hAnsi="Times New Roman" w:cs="Times New Roman"/>
          <w:b/>
          <w:lang w:val="lt-LT"/>
        </w:rPr>
        <w:t xml:space="preserve">gydytojui. </w:t>
      </w:r>
    </w:p>
    <w:p w14:paraId="363D44D0"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p>
    <w:p w14:paraId="6785AF5C"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Pranešimas apie šalutinį poveikį</w:t>
      </w:r>
    </w:p>
    <w:p w14:paraId="0EA5476C" w14:textId="77777777" w:rsidR="00BB5761" w:rsidRPr="00F438BE" w:rsidRDefault="00BB5761" w:rsidP="00BB5761">
      <w:pPr>
        <w:tabs>
          <w:tab w:val="left" w:pos="567"/>
        </w:tabs>
        <w:spacing w:after="0" w:line="260" w:lineRule="exact"/>
        <w:ind w:right="-449"/>
        <w:rPr>
          <w:rFonts w:ascii="Times New Roman" w:eastAsia="Times New Roman" w:hAnsi="Times New Roman"/>
          <w:snapToGrid w:val="0"/>
          <w:szCs w:val="24"/>
          <w:lang w:val="lt-LT"/>
        </w:rPr>
      </w:pPr>
      <w:r w:rsidRPr="00B010F1">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Pr="00925FFD">
        <w:rPr>
          <w:rFonts w:ascii="Times New Roman" w:eastAsia="Times New Roman" w:hAnsi="Times New Roman" w:cs="Times New Roman"/>
          <w:color w:val="000000"/>
          <w:szCs w:val="18"/>
          <w:lang w:val="lt-LT"/>
        </w:rPr>
        <w:t xml:space="preserve">Pranešimą apie šalutinį poveikį galite užpildyti ir pateikti Valstybinės vaistų kontrolės tarnybos prie Lietuvos Respublikos sveikatos apsaugos ministerijos tinklalapyje </w:t>
      </w:r>
      <w:r w:rsidRPr="00925FFD">
        <w:rPr>
          <w:rFonts w:ascii="Times New Roman" w:eastAsia="Times New Roman" w:hAnsi="Times New Roman" w:cs="Times New Roman"/>
          <w:color w:val="0000EE"/>
          <w:szCs w:val="18"/>
          <w:u w:val="single"/>
          <w:lang w:val="lt-LT"/>
        </w:rPr>
        <w:t>https://vvkt.lrv.lt/lt/</w:t>
      </w:r>
      <w:r w:rsidRPr="00925FFD">
        <w:rPr>
          <w:rFonts w:ascii="Times New Roman" w:eastAsia="Times New Roman" w:hAnsi="Times New Roman" w:cs="Times New Roman"/>
          <w:color w:val="000000"/>
          <w:szCs w:val="18"/>
          <w:lang w:val="lt-LT"/>
        </w:rPr>
        <w:t xml:space="preserve"> nurodytais būdais arba paskambinti nemokamu telefonu +370 800 73 568. </w:t>
      </w:r>
      <w:r w:rsidRPr="00B010F1">
        <w:rPr>
          <w:rFonts w:ascii="Times New Roman" w:eastAsia="Times New Roman" w:hAnsi="Times New Roman" w:cs="Times New Roman"/>
          <w:snapToGrid w:val="0"/>
          <w:szCs w:val="20"/>
          <w:lang w:val="lt-LT"/>
        </w:rPr>
        <w:t>Pranešdami apie šalutinį poveikį galite</w:t>
      </w:r>
      <w:r w:rsidRPr="00F438BE">
        <w:rPr>
          <w:rFonts w:ascii="Times New Roman" w:eastAsia="Times New Roman" w:hAnsi="Times New Roman"/>
          <w:snapToGrid w:val="0"/>
          <w:szCs w:val="20"/>
          <w:lang w:val="lt-LT"/>
        </w:rPr>
        <w:t xml:space="preserve"> mums padėti gauti daugiau informacijos apie šio vaisto saugumą.</w:t>
      </w:r>
    </w:p>
    <w:p w14:paraId="75B1BC6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4"/>
          <w:lang w:val="lt-LT"/>
        </w:rPr>
      </w:pPr>
    </w:p>
    <w:p w14:paraId="3E95577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sz w:val="20"/>
          <w:lang w:val="lt-LT"/>
        </w:rPr>
      </w:pPr>
    </w:p>
    <w:p w14:paraId="0248617F" w14:textId="77777777" w:rsidR="00BB5761" w:rsidRPr="00323882" w:rsidRDefault="00BB5761" w:rsidP="00BB5761">
      <w:pPr>
        <w:widowControl w:val="0"/>
        <w:numPr>
          <w:ilvl w:val="0"/>
          <w:numId w:val="1"/>
        </w:numPr>
        <w:tabs>
          <w:tab w:val="left" w:pos="567"/>
        </w:tabs>
        <w:autoSpaceDE w:val="0"/>
        <w:autoSpaceDN w:val="0"/>
        <w:spacing w:after="0" w:line="240" w:lineRule="auto"/>
        <w:ind w:left="567" w:right="32"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Kaip laikyti</w:t>
      </w:r>
      <w:r w:rsidRPr="00323882">
        <w:rPr>
          <w:rFonts w:ascii="Times New Roman" w:eastAsia="Times New Roman" w:hAnsi="Times New Roman" w:cs="Times New Roman"/>
          <w:b/>
          <w:bCs/>
          <w:spacing w:val="-3"/>
          <w:lang w:val="lt-LT"/>
        </w:rPr>
        <w:t xml:space="preserve"> </w:t>
      </w: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p>
    <w:p w14:paraId="2DD0F7A4"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sz w:val="21"/>
          <w:lang w:val="lt-LT"/>
        </w:rPr>
      </w:pPr>
    </w:p>
    <w:p w14:paraId="44B91264"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Šį vaistą laikykite vaikams nepastebimoje ir nepasiekiamoje vietoje.</w:t>
      </w:r>
    </w:p>
    <w:p w14:paraId="0B035F92"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Ant dėžutės ir lizdinės plokštelės folijos po „EXP“ nurodytam tinkamumo laikui pasibaigus, šio vaisto vartoti negalima. Vaistas tinkamas vartoti iki paskutinės nurodyto mėnesio dienos.</w:t>
      </w:r>
    </w:p>
    <w:p w14:paraId="1B762455"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Laikyti ne aukštesnėje kaip 25 </w:t>
      </w:r>
      <w:r>
        <w:rPr>
          <w:rFonts w:ascii="Times New Roman" w:eastAsia="Times New Roman" w:hAnsi="Times New Roman" w:cs="Times New Roman"/>
          <w:lang w:val="lt-LT"/>
        </w:rPr>
        <w:t>⁰</w:t>
      </w:r>
      <w:r w:rsidRPr="00323882">
        <w:rPr>
          <w:rFonts w:ascii="Times New Roman" w:eastAsia="Times New Roman" w:hAnsi="Times New Roman" w:cs="Times New Roman"/>
          <w:lang w:val="lt-LT"/>
        </w:rPr>
        <w:t>C temperatūroje.</w:t>
      </w:r>
      <w:r>
        <w:rPr>
          <w:rFonts w:ascii="Times New Roman" w:eastAsia="Times New Roman" w:hAnsi="Times New Roman" w:cs="Times New Roman"/>
          <w:lang w:val="lt-LT"/>
        </w:rPr>
        <w:t xml:space="preserve"> </w:t>
      </w:r>
      <w:r w:rsidRPr="00323882">
        <w:rPr>
          <w:rFonts w:ascii="Times New Roman" w:eastAsia="Times New Roman" w:hAnsi="Times New Roman" w:cs="Times New Roman"/>
          <w:lang w:val="lt-LT"/>
        </w:rPr>
        <w:t xml:space="preserve">Laikyti gamintojo pakuotėje, kad vaistas būtų apsaugotas nuo drėgmės. </w:t>
      </w:r>
    </w:p>
    <w:p w14:paraId="1E5C7E8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Nevartokite vaisto</w:t>
      </w:r>
      <w:r>
        <w:rPr>
          <w:rFonts w:ascii="Times New Roman" w:eastAsia="Times New Roman" w:hAnsi="Times New Roman" w:cs="Times New Roman"/>
          <w:lang w:val="lt-LT"/>
        </w:rPr>
        <w:t>, jeigu</w:t>
      </w:r>
      <w:r w:rsidRPr="00323882">
        <w:rPr>
          <w:rFonts w:ascii="Times New Roman" w:eastAsia="Times New Roman" w:hAnsi="Times New Roman" w:cs="Times New Roman"/>
          <w:lang w:val="lt-LT"/>
        </w:rPr>
        <w:t xml:space="preserve"> pakuotė yra pažeista ar sugadinta.</w:t>
      </w:r>
    </w:p>
    <w:p w14:paraId="5D6E32D1"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7A063D9"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0F23799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5EFB5B35" w14:textId="77777777" w:rsidR="00BB5761" w:rsidRPr="00323882" w:rsidRDefault="00BB5761" w:rsidP="00BB5761">
      <w:pPr>
        <w:widowControl w:val="0"/>
        <w:numPr>
          <w:ilvl w:val="0"/>
          <w:numId w:val="1"/>
        </w:numPr>
        <w:tabs>
          <w:tab w:val="left" w:pos="567"/>
        </w:tabs>
        <w:autoSpaceDE w:val="0"/>
        <w:autoSpaceDN w:val="0"/>
        <w:spacing w:after="0" w:line="240" w:lineRule="auto"/>
        <w:ind w:left="567" w:right="32" w:hanging="568"/>
        <w:outlineLvl w:val="0"/>
        <w:rPr>
          <w:rFonts w:ascii="Times New Roman" w:eastAsia="Times New Roman" w:hAnsi="Times New Roman" w:cs="Times New Roman"/>
          <w:b/>
          <w:bCs/>
          <w:lang w:val="lt-LT"/>
        </w:rPr>
      </w:pPr>
      <w:r w:rsidRPr="00323882">
        <w:rPr>
          <w:rFonts w:ascii="Times New Roman" w:eastAsia="Times New Roman" w:hAnsi="Times New Roman" w:cs="Times New Roman"/>
          <w:b/>
          <w:bCs/>
          <w:lang w:val="lt-LT"/>
        </w:rPr>
        <w:t>Pakuotės turinys ir kita</w:t>
      </w:r>
      <w:r w:rsidRPr="00323882">
        <w:rPr>
          <w:rFonts w:ascii="Times New Roman" w:eastAsia="Times New Roman" w:hAnsi="Times New Roman" w:cs="Times New Roman"/>
          <w:b/>
          <w:bCs/>
          <w:spacing w:val="-6"/>
          <w:lang w:val="lt-LT"/>
        </w:rPr>
        <w:t xml:space="preserve"> </w:t>
      </w:r>
      <w:r w:rsidRPr="00323882">
        <w:rPr>
          <w:rFonts w:ascii="Times New Roman" w:eastAsia="Times New Roman" w:hAnsi="Times New Roman" w:cs="Times New Roman"/>
          <w:b/>
          <w:bCs/>
          <w:lang w:val="lt-LT"/>
        </w:rPr>
        <w:t>informacija</w:t>
      </w:r>
    </w:p>
    <w:p w14:paraId="6BE6EE8C"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p>
    <w:p w14:paraId="155A591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proofErr w:type="spellStart"/>
      <w:r w:rsidRPr="00323882">
        <w:rPr>
          <w:rFonts w:ascii="Times New Roman" w:eastAsia="Times New Roman" w:hAnsi="Times New Roman" w:cs="Times New Roman"/>
          <w:b/>
          <w:lang w:val="lt-LT"/>
        </w:rPr>
        <w:t>Fingolimod</w:t>
      </w:r>
      <w:proofErr w:type="spellEnd"/>
      <w:r w:rsidRPr="00323882">
        <w:rPr>
          <w:rFonts w:ascii="Times New Roman" w:eastAsia="Times New Roman" w:hAnsi="Times New Roman" w:cs="Times New Roman"/>
          <w:b/>
          <w:lang w:val="lt-LT"/>
        </w:rPr>
        <w:t xml:space="preserve"> </w:t>
      </w:r>
      <w:proofErr w:type="spellStart"/>
      <w:r w:rsidRPr="00323882">
        <w:rPr>
          <w:rFonts w:ascii="Times New Roman" w:eastAsia="Times New Roman" w:hAnsi="Times New Roman" w:cs="Times New Roman"/>
          <w:b/>
          <w:lang w:val="lt-LT"/>
        </w:rPr>
        <w:t>Zentiva</w:t>
      </w:r>
      <w:proofErr w:type="spellEnd"/>
      <w:r w:rsidRPr="00323882">
        <w:rPr>
          <w:rFonts w:ascii="Times New Roman" w:eastAsia="Times New Roman" w:hAnsi="Times New Roman" w:cs="Times New Roman"/>
          <w:b/>
          <w:lang w:val="lt-LT"/>
        </w:rPr>
        <w:t xml:space="preserve"> sudėtis</w:t>
      </w:r>
    </w:p>
    <w:p w14:paraId="46186DF2" w14:textId="77777777" w:rsidR="00BB5761" w:rsidRPr="00F438BE" w:rsidRDefault="00BB5761" w:rsidP="00BB5761">
      <w:pPr>
        <w:widowControl w:val="0"/>
        <w:numPr>
          <w:ilvl w:val="0"/>
          <w:numId w:val="6"/>
        </w:numPr>
        <w:tabs>
          <w:tab w:val="left" w:pos="785"/>
          <w:tab w:val="left" w:pos="786"/>
        </w:tabs>
        <w:autoSpaceDE w:val="0"/>
        <w:autoSpaceDN w:val="0"/>
        <w:spacing w:after="0" w:line="240" w:lineRule="auto"/>
        <w:ind w:right="32" w:hanging="578"/>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Veiklioji medžiaga yra </w:t>
      </w:r>
      <w:proofErr w:type="spellStart"/>
      <w:r w:rsidRPr="00323882">
        <w:rPr>
          <w:rFonts w:ascii="Times New Roman" w:eastAsia="Times New Roman" w:hAnsi="Times New Roman" w:cs="Times New Roman"/>
          <w:lang w:val="lt-LT"/>
        </w:rPr>
        <w:t>fingolimodas</w:t>
      </w:r>
      <w:proofErr w:type="spellEnd"/>
      <w:r w:rsidRPr="00323882">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r w:rsidRPr="00F438BE">
        <w:rPr>
          <w:rFonts w:ascii="Times New Roman" w:eastAsia="Times New Roman" w:hAnsi="Times New Roman" w:cs="Times New Roman"/>
          <w:lang w:val="lt-LT"/>
        </w:rPr>
        <w:t xml:space="preserve">Kiekvienoje kapsulėje yra 0,5 mg </w:t>
      </w:r>
      <w:proofErr w:type="spellStart"/>
      <w:r w:rsidRPr="00F438BE">
        <w:rPr>
          <w:rFonts w:ascii="Times New Roman" w:eastAsia="Times New Roman" w:hAnsi="Times New Roman" w:cs="Times New Roman"/>
          <w:lang w:val="lt-LT"/>
        </w:rPr>
        <w:t>fingolimodo</w:t>
      </w:r>
      <w:proofErr w:type="spellEnd"/>
      <w:r w:rsidRPr="00F438BE">
        <w:rPr>
          <w:rFonts w:ascii="Times New Roman" w:eastAsia="Times New Roman" w:hAnsi="Times New Roman" w:cs="Times New Roman"/>
          <w:lang w:val="lt-LT"/>
        </w:rPr>
        <w:t xml:space="preserve"> (</w:t>
      </w:r>
      <w:proofErr w:type="spellStart"/>
      <w:r w:rsidRPr="00F438BE">
        <w:rPr>
          <w:rFonts w:ascii="Times New Roman" w:eastAsia="Times New Roman" w:hAnsi="Times New Roman" w:cs="Times New Roman"/>
          <w:lang w:val="lt-LT"/>
        </w:rPr>
        <w:t>fingolimodo</w:t>
      </w:r>
      <w:proofErr w:type="spellEnd"/>
      <w:r w:rsidRPr="00F438BE">
        <w:rPr>
          <w:rFonts w:ascii="Times New Roman" w:eastAsia="Times New Roman" w:hAnsi="Times New Roman" w:cs="Times New Roman"/>
          <w:lang w:val="lt-LT"/>
        </w:rPr>
        <w:t xml:space="preserve"> hidrochlorido pavidalu).</w:t>
      </w:r>
    </w:p>
    <w:p w14:paraId="323EA54C" w14:textId="77777777" w:rsidR="00BB5761" w:rsidRPr="00925FFD" w:rsidRDefault="00BB5761" w:rsidP="00BB5761">
      <w:pPr>
        <w:pStyle w:val="Sraopastraipa"/>
        <w:widowControl w:val="0"/>
        <w:numPr>
          <w:ilvl w:val="0"/>
          <w:numId w:val="6"/>
        </w:numPr>
        <w:autoSpaceDE w:val="0"/>
        <w:autoSpaceDN w:val="0"/>
        <w:spacing w:after="0" w:line="240" w:lineRule="auto"/>
        <w:ind w:right="32" w:hanging="578"/>
        <w:contextualSpacing w:val="0"/>
        <w:rPr>
          <w:lang w:val="lt-LT"/>
        </w:rPr>
      </w:pPr>
      <w:r w:rsidRPr="00925FFD">
        <w:rPr>
          <w:lang w:val="lt-LT"/>
        </w:rPr>
        <w:t>Pagalbinės medžiagos</w:t>
      </w:r>
      <w:r w:rsidRPr="00925FFD">
        <w:rPr>
          <w:spacing w:val="-1"/>
          <w:lang w:val="lt-LT"/>
        </w:rPr>
        <w:t xml:space="preserve"> </w:t>
      </w:r>
      <w:r w:rsidRPr="00925FFD">
        <w:rPr>
          <w:lang w:val="lt-LT"/>
        </w:rPr>
        <w:t xml:space="preserve">yra: </w:t>
      </w:r>
      <w:r w:rsidRPr="00925FFD">
        <w:rPr>
          <w:i/>
          <w:lang w:val="lt-LT"/>
        </w:rPr>
        <w:t>kapsulės turinys</w:t>
      </w:r>
      <w:r w:rsidRPr="00925FFD">
        <w:rPr>
          <w:lang w:val="lt-LT"/>
        </w:rPr>
        <w:t xml:space="preserve">: </w:t>
      </w:r>
      <w:proofErr w:type="spellStart"/>
      <w:r w:rsidRPr="00925FFD">
        <w:rPr>
          <w:lang w:val="lt-LT"/>
        </w:rPr>
        <w:t>mikrokristalinė</w:t>
      </w:r>
      <w:proofErr w:type="spellEnd"/>
      <w:r w:rsidRPr="00925FFD">
        <w:rPr>
          <w:lang w:val="lt-LT"/>
        </w:rPr>
        <w:t xml:space="preserve"> celiuliozė 101 ir 102, bevandenis kalcio-vandenilio fosfatas, magnio </w:t>
      </w:r>
      <w:proofErr w:type="spellStart"/>
      <w:r w:rsidRPr="00925FFD">
        <w:rPr>
          <w:spacing w:val="-3"/>
          <w:lang w:val="lt-LT"/>
        </w:rPr>
        <w:t>stearatas</w:t>
      </w:r>
      <w:proofErr w:type="spellEnd"/>
      <w:r w:rsidRPr="00925FFD">
        <w:rPr>
          <w:spacing w:val="-3"/>
          <w:lang w:val="lt-LT"/>
        </w:rPr>
        <w:t xml:space="preserve">; </w:t>
      </w:r>
      <w:r w:rsidRPr="00925FFD">
        <w:rPr>
          <w:i/>
          <w:iCs/>
          <w:spacing w:val="-3"/>
          <w:lang w:val="lt-LT"/>
        </w:rPr>
        <w:t>k</w:t>
      </w:r>
      <w:r w:rsidRPr="00925FFD">
        <w:rPr>
          <w:i/>
          <w:iCs/>
          <w:lang w:val="lt-LT"/>
        </w:rPr>
        <w:t>apsulės apvalkalas: ž</w:t>
      </w:r>
      <w:r w:rsidRPr="00925FFD">
        <w:rPr>
          <w:lang w:val="lt-LT"/>
        </w:rPr>
        <w:t>elatina, titano dioksidas (E171), geltonasis geležies oksidas</w:t>
      </w:r>
      <w:r w:rsidRPr="00925FFD">
        <w:rPr>
          <w:spacing w:val="-11"/>
          <w:lang w:val="lt-LT"/>
        </w:rPr>
        <w:t xml:space="preserve"> </w:t>
      </w:r>
      <w:r w:rsidRPr="00925FFD">
        <w:rPr>
          <w:lang w:val="lt-LT"/>
        </w:rPr>
        <w:t xml:space="preserve">(E172) </w:t>
      </w:r>
      <w:r w:rsidRPr="00925FFD">
        <w:rPr>
          <w:i/>
          <w:iCs/>
          <w:lang w:val="lt-LT"/>
        </w:rPr>
        <w:t>(tik kapsulės dangtelis).</w:t>
      </w:r>
    </w:p>
    <w:p w14:paraId="285819E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56E726E2" w14:textId="77777777" w:rsidR="00BB5761" w:rsidRPr="00323882" w:rsidRDefault="00BB5761" w:rsidP="00BB5761">
      <w:pPr>
        <w:widowControl w:val="0"/>
        <w:autoSpaceDE w:val="0"/>
        <w:autoSpaceDN w:val="0"/>
        <w:spacing w:after="0" w:line="240" w:lineRule="auto"/>
        <w:ind w:right="32"/>
        <w:outlineLvl w:val="0"/>
        <w:rPr>
          <w:rFonts w:ascii="Times New Roman" w:eastAsia="Times New Roman" w:hAnsi="Times New Roman" w:cs="Times New Roman"/>
          <w:b/>
          <w:bCs/>
          <w:lang w:val="lt-LT"/>
        </w:rPr>
      </w:pPr>
      <w:proofErr w:type="spellStart"/>
      <w:r w:rsidRPr="00323882">
        <w:rPr>
          <w:rFonts w:ascii="Times New Roman" w:eastAsia="Times New Roman" w:hAnsi="Times New Roman" w:cs="Times New Roman"/>
          <w:b/>
          <w:bCs/>
          <w:lang w:val="lt-LT"/>
        </w:rPr>
        <w:t>Fingolimod</w:t>
      </w:r>
      <w:proofErr w:type="spellEnd"/>
      <w:r w:rsidRPr="00323882">
        <w:rPr>
          <w:rFonts w:ascii="Times New Roman" w:eastAsia="Times New Roman" w:hAnsi="Times New Roman" w:cs="Times New Roman"/>
          <w:b/>
          <w:bCs/>
          <w:lang w:val="lt-LT"/>
        </w:rPr>
        <w:t xml:space="preserve"> </w:t>
      </w:r>
      <w:proofErr w:type="spellStart"/>
      <w:r w:rsidRPr="00323882">
        <w:rPr>
          <w:rFonts w:ascii="Times New Roman" w:eastAsia="Times New Roman" w:hAnsi="Times New Roman" w:cs="Times New Roman"/>
          <w:b/>
          <w:bCs/>
          <w:lang w:val="lt-LT"/>
        </w:rPr>
        <w:t>Zentiva</w:t>
      </w:r>
      <w:proofErr w:type="spellEnd"/>
      <w:r w:rsidRPr="00323882">
        <w:rPr>
          <w:rFonts w:ascii="Times New Roman" w:eastAsia="Times New Roman" w:hAnsi="Times New Roman" w:cs="Times New Roman"/>
          <w:b/>
          <w:bCs/>
          <w:lang w:val="lt-LT"/>
        </w:rPr>
        <w:t xml:space="preserve"> išvaizda ir kiekis</w:t>
      </w:r>
      <w:r w:rsidRPr="00323882">
        <w:rPr>
          <w:rFonts w:ascii="Times New Roman" w:eastAsia="Times New Roman" w:hAnsi="Times New Roman" w:cs="Times New Roman"/>
          <w:b/>
          <w:bCs/>
          <w:spacing w:val="-15"/>
          <w:lang w:val="lt-LT"/>
        </w:rPr>
        <w:t xml:space="preserve"> </w:t>
      </w:r>
      <w:r w:rsidRPr="00323882">
        <w:rPr>
          <w:rFonts w:ascii="Times New Roman" w:eastAsia="Times New Roman" w:hAnsi="Times New Roman" w:cs="Times New Roman"/>
          <w:b/>
          <w:bCs/>
          <w:lang w:val="lt-LT"/>
        </w:rPr>
        <w:t>pakuotėje</w:t>
      </w:r>
    </w:p>
    <w:p w14:paraId="7CCB961F"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lastRenderedPageBreak/>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ki</w:t>
      </w:r>
      <w:r>
        <w:rPr>
          <w:rFonts w:ascii="Times New Roman" w:eastAsia="Times New Roman" w:hAnsi="Times New Roman" w:cs="Times New Roman"/>
          <w:lang w:val="lt-LT"/>
        </w:rPr>
        <w:t>etosios kapsulės: b</w:t>
      </w:r>
      <w:r w:rsidRPr="00323882">
        <w:rPr>
          <w:rFonts w:ascii="Times New Roman" w:eastAsia="Times New Roman" w:hAnsi="Times New Roman" w:cs="Times New Roman"/>
          <w:lang w:val="lt-LT"/>
        </w:rPr>
        <w:t xml:space="preserve">altos ar beveik baltos spalvos biriais granuliuotais milteliais pripildyta 3 dydžio (15,8 </w:t>
      </w:r>
      <w:r w:rsidRPr="00323882">
        <w:rPr>
          <w:rFonts w:ascii="Times New Roman" w:hAnsi="Times New Roman" w:cs="Times New Roman"/>
          <w:lang w:val="lt-LT"/>
        </w:rPr>
        <w:t>± 0,4</w:t>
      </w:r>
      <w:r w:rsidRPr="00323882">
        <w:rPr>
          <w:rFonts w:ascii="Times New Roman" w:eastAsia="Times New Roman" w:hAnsi="Times New Roman" w:cs="Times New Roman"/>
          <w:lang w:val="lt-LT"/>
        </w:rPr>
        <w:t xml:space="preserve"> mm ilgio) kapsulė, kurią sudaro šviesiai geltonas nepermatomas dangtelis ir baltas nepermatomas korpusas.</w:t>
      </w:r>
    </w:p>
    <w:p w14:paraId="294B244A"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42BBFCA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Fingolimod</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tiekiamas pakuotė</w:t>
      </w:r>
      <w:r>
        <w:rPr>
          <w:rFonts w:ascii="Times New Roman" w:eastAsia="Times New Roman" w:hAnsi="Times New Roman" w:cs="Times New Roman"/>
          <w:lang w:val="lt-LT"/>
        </w:rPr>
        <w:t>mis</w:t>
      </w:r>
      <w:r w:rsidRPr="00323882">
        <w:rPr>
          <w:rFonts w:ascii="Times New Roman" w:eastAsia="Times New Roman" w:hAnsi="Times New Roman" w:cs="Times New Roman"/>
          <w:lang w:val="lt-LT"/>
        </w:rPr>
        <w:t>, kuri</w:t>
      </w:r>
      <w:r>
        <w:rPr>
          <w:rFonts w:ascii="Times New Roman" w:eastAsia="Times New Roman" w:hAnsi="Times New Roman" w:cs="Times New Roman"/>
          <w:lang w:val="lt-LT"/>
        </w:rPr>
        <w:t>ų kiekvienoje</w:t>
      </w:r>
      <w:r w:rsidRPr="00323882">
        <w:rPr>
          <w:rFonts w:ascii="Times New Roman" w:eastAsia="Times New Roman" w:hAnsi="Times New Roman" w:cs="Times New Roman"/>
          <w:lang w:val="lt-LT"/>
        </w:rPr>
        <w:t xml:space="preserve"> yra 7</w:t>
      </w:r>
      <w:r w:rsidRPr="003A0C17">
        <w:rPr>
          <w:rFonts w:ascii="Times New Roman" w:eastAsia="Times New Roman" w:hAnsi="Times New Roman" w:cs="Times New Roman"/>
          <w:highlight w:val="darkGray"/>
          <w:lang w:val="lt-LT"/>
        </w:rPr>
        <w:t>, 28, 30, 56, 90 arba 98</w:t>
      </w:r>
      <w:r w:rsidRPr="00323882">
        <w:rPr>
          <w:rFonts w:ascii="Times New Roman" w:eastAsia="Times New Roman" w:hAnsi="Times New Roman" w:cs="Times New Roman"/>
          <w:lang w:val="lt-LT"/>
        </w:rPr>
        <w:t xml:space="preserve"> kapsulės</w:t>
      </w:r>
      <w:r>
        <w:rPr>
          <w:rFonts w:ascii="Times New Roman" w:eastAsia="Times New Roman" w:hAnsi="Times New Roman" w:cs="Times New Roman"/>
          <w:lang w:val="lt-LT"/>
        </w:rPr>
        <w:t>.</w:t>
      </w:r>
    </w:p>
    <w:p w14:paraId="40D78CD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28432AF0"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bidi="lt-LT"/>
        </w:rPr>
      </w:pPr>
      <w:r w:rsidRPr="00323882">
        <w:rPr>
          <w:rFonts w:ascii="Times New Roman" w:eastAsia="Times New Roman" w:hAnsi="Times New Roman" w:cs="Times New Roman"/>
          <w:lang w:val="lt-LT" w:bidi="lt-LT"/>
        </w:rPr>
        <w:t>Gali būti tiekiamos ne visų dydžių pakuotės.</w:t>
      </w:r>
    </w:p>
    <w:p w14:paraId="33D3055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bidi="lt-LT"/>
        </w:rPr>
      </w:pPr>
    </w:p>
    <w:p w14:paraId="417FBCE2" w14:textId="77777777" w:rsidR="00BB5761" w:rsidRDefault="00BB5761" w:rsidP="00BB5761">
      <w:pPr>
        <w:widowControl w:val="0"/>
        <w:autoSpaceDE w:val="0"/>
        <w:autoSpaceDN w:val="0"/>
        <w:spacing w:after="0" w:line="240" w:lineRule="auto"/>
        <w:ind w:right="32"/>
        <w:rPr>
          <w:rFonts w:ascii="Times New Roman" w:eastAsia="Times New Roman" w:hAnsi="Times New Roman" w:cs="Times New Roman"/>
          <w:b/>
          <w:lang w:val="lt-LT" w:bidi="lt-LT"/>
        </w:rPr>
      </w:pPr>
      <w:r w:rsidRPr="00323882">
        <w:rPr>
          <w:rFonts w:ascii="Times New Roman" w:eastAsia="Times New Roman" w:hAnsi="Times New Roman" w:cs="Times New Roman"/>
          <w:b/>
          <w:lang w:val="lt-LT" w:bidi="lt-LT"/>
        </w:rPr>
        <w:t>Registruotojas ir gamintojas</w:t>
      </w:r>
    </w:p>
    <w:p w14:paraId="5C7DF66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i/>
          <w:lang w:val="lt-LT" w:bidi="lt-LT"/>
        </w:rPr>
      </w:pPr>
      <w:r w:rsidRPr="00323882">
        <w:rPr>
          <w:rFonts w:ascii="Times New Roman" w:eastAsia="Times New Roman" w:hAnsi="Times New Roman" w:cs="Times New Roman"/>
          <w:i/>
          <w:lang w:val="lt-LT" w:bidi="lt-LT"/>
        </w:rPr>
        <w:t>Registruotojas</w:t>
      </w:r>
    </w:p>
    <w:p w14:paraId="6761BDA1"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Zentiva</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k.s</w:t>
      </w:r>
      <w:proofErr w:type="spellEnd"/>
      <w:r w:rsidRPr="00323882">
        <w:rPr>
          <w:rFonts w:ascii="Times New Roman" w:eastAsia="Times New Roman" w:hAnsi="Times New Roman" w:cs="Times New Roman"/>
          <w:lang w:val="lt-LT"/>
        </w:rPr>
        <w:t>.</w:t>
      </w:r>
    </w:p>
    <w:p w14:paraId="2BB4B3E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 xml:space="preserve">U </w:t>
      </w:r>
      <w:proofErr w:type="spellStart"/>
      <w:r w:rsidRPr="00323882">
        <w:rPr>
          <w:rFonts w:ascii="Times New Roman" w:eastAsia="Times New Roman" w:hAnsi="Times New Roman" w:cs="Times New Roman"/>
          <w:lang w:val="lt-LT"/>
        </w:rPr>
        <w:t>kabelovny</w:t>
      </w:r>
      <w:proofErr w:type="spellEnd"/>
      <w:r w:rsidRPr="00323882">
        <w:rPr>
          <w:rFonts w:ascii="Times New Roman" w:eastAsia="Times New Roman" w:hAnsi="Times New Roman" w:cs="Times New Roman"/>
          <w:lang w:val="lt-LT"/>
        </w:rPr>
        <w:t xml:space="preserve"> 130</w:t>
      </w:r>
    </w:p>
    <w:p w14:paraId="4E65E29B"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roofErr w:type="spellStart"/>
      <w:r w:rsidRPr="00323882">
        <w:rPr>
          <w:rFonts w:ascii="Times New Roman" w:eastAsia="Times New Roman" w:hAnsi="Times New Roman" w:cs="Times New Roman"/>
          <w:lang w:val="lt-LT"/>
        </w:rPr>
        <w:t>Dolní</w:t>
      </w:r>
      <w:proofErr w:type="spellEnd"/>
      <w:r w:rsidRPr="00323882">
        <w:rPr>
          <w:rFonts w:ascii="Times New Roman" w:eastAsia="Times New Roman" w:hAnsi="Times New Roman" w:cs="Times New Roman"/>
          <w:lang w:val="lt-LT"/>
        </w:rPr>
        <w:t xml:space="preserve"> </w:t>
      </w:r>
      <w:proofErr w:type="spellStart"/>
      <w:r w:rsidRPr="00323882">
        <w:rPr>
          <w:rFonts w:ascii="Times New Roman" w:eastAsia="Times New Roman" w:hAnsi="Times New Roman" w:cs="Times New Roman"/>
          <w:lang w:val="lt-LT"/>
        </w:rPr>
        <w:t>Měcholupy</w:t>
      </w:r>
      <w:proofErr w:type="spellEnd"/>
    </w:p>
    <w:p w14:paraId="35B337AA"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102 37 Praha 10</w:t>
      </w:r>
    </w:p>
    <w:p w14:paraId="376B490E"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r w:rsidRPr="00323882">
        <w:rPr>
          <w:rFonts w:ascii="Times New Roman" w:eastAsia="Times New Roman" w:hAnsi="Times New Roman" w:cs="Times New Roman"/>
          <w:lang w:val="lt-LT"/>
        </w:rPr>
        <w:t>Čekija</w:t>
      </w:r>
    </w:p>
    <w:p w14:paraId="29DE5ED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bidi="lt-LT"/>
        </w:rPr>
      </w:pPr>
    </w:p>
    <w:p w14:paraId="52E89C1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i/>
          <w:lang w:val="lt-LT" w:bidi="lt-LT"/>
        </w:rPr>
      </w:pPr>
      <w:r w:rsidRPr="00323882">
        <w:rPr>
          <w:rFonts w:ascii="Times New Roman" w:eastAsia="Times New Roman" w:hAnsi="Times New Roman" w:cs="Times New Roman"/>
          <w:i/>
          <w:lang w:val="lt-LT" w:bidi="lt-LT"/>
        </w:rPr>
        <w:t>Gamintojas</w:t>
      </w:r>
    </w:p>
    <w:p w14:paraId="40B91D96" w14:textId="77777777" w:rsidR="00BB5761" w:rsidRPr="00F2398B" w:rsidRDefault="00BB5761" w:rsidP="00BB5761">
      <w:pPr>
        <w:tabs>
          <w:tab w:val="left" w:pos="567"/>
        </w:tabs>
        <w:spacing w:after="0" w:line="240" w:lineRule="auto"/>
        <w:rPr>
          <w:rFonts w:ascii="Times New Roman" w:eastAsia="Times New Roman" w:hAnsi="Times New Roman" w:cs="Times New Roman"/>
          <w:bCs/>
          <w:iCs/>
          <w:noProof/>
          <w:lang w:val="pt-PT" w:eastAsia="lt-LT"/>
        </w:rPr>
      </w:pPr>
      <w:r w:rsidRPr="00F2398B">
        <w:rPr>
          <w:rFonts w:ascii="Times New Roman" w:eastAsia="Times New Roman" w:hAnsi="Times New Roman" w:cs="Times New Roman"/>
          <w:bCs/>
          <w:iCs/>
          <w:noProof/>
          <w:lang w:val="pt-PT" w:eastAsia="lt-LT"/>
        </w:rPr>
        <w:t>S.C. ZENTIVA S.A.</w:t>
      </w:r>
    </w:p>
    <w:p w14:paraId="18B0C74E" w14:textId="77777777" w:rsidR="00BB5761" w:rsidRPr="00F2398B" w:rsidRDefault="00BB5761" w:rsidP="00BB5761">
      <w:pPr>
        <w:tabs>
          <w:tab w:val="left" w:pos="567"/>
        </w:tabs>
        <w:spacing w:after="0" w:line="240" w:lineRule="auto"/>
        <w:rPr>
          <w:rFonts w:ascii="Times New Roman" w:eastAsia="Times New Roman" w:hAnsi="Times New Roman" w:cs="Times New Roman"/>
          <w:noProof/>
          <w:lang w:val="nl-NL" w:eastAsia="lt-LT"/>
        </w:rPr>
      </w:pPr>
      <w:r w:rsidRPr="00F2398B">
        <w:rPr>
          <w:rFonts w:ascii="Times New Roman" w:eastAsia="Times New Roman" w:hAnsi="Times New Roman" w:cs="Times New Roman"/>
          <w:noProof/>
          <w:lang w:val="nl-NL" w:eastAsia="lt-LT"/>
        </w:rPr>
        <w:t>B-dul Theodor Pallady nr. 50, Sector 3</w:t>
      </w:r>
    </w:p>
    <w:p w14:paraId="50DABD92" w14:textId="77777777" w:rsidR="00BB5761" w:rsidRPr="00F2398B" w:rsidRDefault="00BB5761" w:rsidP="00BB5761">
      <w:pPr>
        <w:tabs>
          <w:tab w:val="left" w:pos="567"/>
        </w:tabs>
        <w:spacing w:after="0" w:line="240" w:lineRule="auto"/>
        <w:rPr>
          <w:rFonts w:ascii="Times New Roman" w:eastAsia="Times New Roman" w:hAnsi="Times New Roman" w:cs="Times New Roman"/>
          <w:noProof/>
          <w:lang w:val="nl-NL" w:eastAsia="lt-LT"/>
        </w:rPr>
      </w:pPr>
      <w:r w:rsidRPr="00F2398B">
        <w:rPr>
          <w:rFonts w:ascii="Times New Roman" w:eastAsia="Times New Roman" w:hAnsi="Times New Roman" w:cs="Times New Roman"/>
          <w:noProof/>
          <w:lang w:val="nl-NL" w:eastAsia="lt-LT"/>
        </w:rPr>
        <w:t>Bucureşti, cod 032266</w:t>
      </w:r>
    </w:p>
    <w:p w14:paraId="72A779C1" w14:textId="77777777" w:rsidR="00BB5761" w:rsidRPr="006A6FE1" w:rsidRDefault="00BB5761" w:rsidP="00BB5761">
      <w:pPr>
        <w:tabs>
          <w:tab w:val="left" w:pos="567"/>
        </w:tabs>
        <w:spacing w:after="0" w:line="240" w:lineRule="auto"/>
        <w:rPr>
          <w:rFonts w:ascii="Times New Roman" w:hAnsi="Times New Roman"/>
          <w:lang w:val="nl-NL"/>
        </w:rPr>
      </w:pPr>
      <w:r>
        <w:rPr>
          <w:rFonts w:ascii="Times New Roman" w:eastAsia="Times New Roman" w:hAnsi="Times New Roman" w:cs="Times New Roman"/>
          <w:noProof/>
          <w:lang w:val="nl-NL" w:eastAsia="lt-LT"/>
        </w:rPr>
        <w:t>Rumunija</w:t>
      </w:r>
    </w:p>
    <w:p w14:paraId="1DF6DAA6" w14:textId="77777777" w:rsidR="00BB5761" w:rsidRPr="006A6FE1" w:rsidRDefault="00BB5761" w:rsidP="00BB5761">
      <w:pPr>
        <w:widowControl w:val="0"/>
        <w:autoSpaceDE w:val="0"/>
        <w:autoSpaceDN w:val="0"/>
        <w:spacing w:after="0" w:line="240" w:lineRule="auto"/>
        <w:rPr>
          <w:rFonts w:ascii="Times New Roman" w:hAnsi="Times New Roman"/>
          <w:lang w:val="lt-LT"/>
        </w:rPr>
      </w:pPr>
    </w:p>
    <w:p w14:paraId="222EDDC2" w14:textId="77777777" w:rsidR="00BB5761" w:rsidRPr="004C786E" w:rsidRDefault="00BB5761" w:rsidP="00BB5761">
      <w:pPr>
        <w:widowControl w:val="0"/>
        <w:autoSpaceDE w:val="0"/>
        <w:autoSpaceDN w:val="0"/>
        <w:spacing w:after="0" w:line="240" w:lineRule="auto"/>
        <w:rPr>
          <w:rFonts w:ascii="Times New Roman" w:eastAsia="Times New Roman" w:hAnsi="Times New Roman" w:cs="Times New Roman"/>
          <w:lang w:val="lt-LT"/>
        </w:rPr>
      </w:pPr>
      <w:r w:rsidRPr="004C786E">
        <w:rPr>
          <w:rFonts w:ascii="Times New Roman" w:eastAsia="Times New Roman" w:hAnsi="Times New Roman" w:cs="Times New Roman"/>
          <w:lang w:val="lt-LT"/>
        </w:rPr>
        <w:t>arba</w:t>
      </w:r>
    </w:p>
    <w:p w14:paraId="7AFE31F1" w14:textId="77777777" w:rsidR="00BB5761" w:rsidRPr="004C786E" w:rsidRDefault="00BB5761" w:rsidP="00BB5761">
      <w:pPr>
        <w:widowControl w:val="0"/>
        <w:autoSpaceDE w:val="0"/>
        <w:autoSpaceDN w:val="0"/>
        <w:spacing w:after="0" w:line="240" w:lineRule="auto"/>
        <w:rPr>
          <w:rFonts w:ascii="Times New Roman" w:eastAsia="Times New Roman" w:hAnsi="Times New Roman" w:cs="Times New Roman"/>
          <w:lang w:val="lt-LT"/>
        </w:rPr>
      </w:pPr>
    </w:p>
    <w:p w14:paraId="04CEDBEC" w14:textId="77777777" w:rsidR="00BB5761" w:rsidRPr="004C786E" w:rsidRDefault="00BB5761" w:rsidP="00BB5761">
      <w:pPr>
        <w:widowControl w:val="0"/>
        <w:autoSpaceDE w:val="0"/>
        <w:autoSpaceDN w:val="0"/>
        <w:spacing w:after="0" w:line="240" w:lineRule="auto"/>
        <w:rPr>
          <w:rFonts w:ascii="Times New Roman" w:eastAsia="Times New Roman" w:hAnsi="Times New Roman" w:cs="Times New Roman"/>
          <w:lang w:val="lt-LT"/>
        </w:rPr>
      </w:pPr>
      <w:r w:rsidRPr="004C786E">
        <w:rPr>
          <w:rFonts w:ascii="Times New Roman" w:eastAsia="Times New Roman" w:hAnsi="Times New Roman" w:cs="Times New Roman"/>
          <w:lang w:val="lt-LT"/>
        </w:rPr>
        <w:t>LABORMED-PHARMA S.A.</w:t>
      </w:r>
    </w:p>
    <w:p w14:paraId="0ED79978" w14:textId="77777777" w:rsidR="00BB5761" w:rsidRPr="004C786E" w:rsidRDefault="00BB5761" w:rsidP="00BB5761">
      <w:pPr>
        <w:widowControl w:val="0"/>
        <w:autoSpaceDE w:val="0"/>
        <w:autoSpaceDN w:val="0"/>
        <w:spacing w:after="0" w:line="240" w:lineRule="auto"/>
        <w:rPr>
          <w:rFonts w:ascii="Times New Roman" w:eastAsia="Times New Roman" w:hAnsi="Times New Roman" w:cs="Times New Roman"/>
          <w:lang w:val="lt-LT"/>
        </w:rPr>
      </w:pPr>
      <w:proofErr w:type="spellStart"/>
      <w:r w:rsidRPr="004C786E">
        <w:rPr>
          <w:rFonts w:ascii="Times New Roman" w:eastAsia="Times New Roman" w:hAnsi="Times New Roman" w:cs="Times New Roman"/>
          <w:lang w:val="lt-LT"/>
        </w:rPr>
        <w:t>Bd.Theodor</w:t>
      </w:r>
      <w:proofErr w:type="spellEnd"/>
      <w:r w:rsidRPr="004C786E">
        <w:rPr>
          <w:rFonts w:ascii="Times New Roman" w:eastAsia="Times New Roman" w:hAnsi="Times New Roman" w:cs="Times New Roman"/>
          <w:lang w:val="lt-LT"/>
        </w:rPr>
        <w:t xml:space="preserve"> </w:t>
      </w:r>
      <w:proofErr w:type="spellStart"/>
      <w:r w:rsidRPr="004C786E">
        <w:rPr>
          <w:rFonts w:ascii="Times New Roman" w:eastAsia="Times New Roman" w:hAnsi="Times New Roman" w:cs="Times New Roman"/>
          <w:lang w:val="lt-LT"/>
        </w:rPr>
        <w:t>Pallady</w:t>
      </w:r>
      <w:proofErr w:type="spellEnd"/>
      <w:r w:rsidRPr="004C786E">
        <w:rPr>
          <w:rFonts w:ascii="Times New Roman" w:eastAsia="Times New Roman" w:hAnsi="Times New Roman" w:cs="Times New Roman"/>
          <w:lang w:val="lt-LT"/>
        </w:rPr>
        <w:t xml:space="preserve"> </w:t>
      </w:r>
      <w:proofErr w:type="spellStart"/>
      <w:r w:rsidRPr="004C786E">
        <w:rPr>
          <w:rFonts w:ascii="Times New Roman" w:eastAsia="Times New Roman" w:hAnsi="Times New Roman" w:cs="Times New Roman"/>
          <w:lang w:val="lt-LT"/>
        </w:rPr>
        <w:t>nr.</w:t>
      </w:r>
      <w:proofErr w:type="spellEnd"/>
      <w:r w:rsidRPr="004C786E">
        <w:rPr>
          <w:rFonts w:ascii="Times New Roman" w:eastAsia="Times New Roman" w:hAnsi="Times New Roman" w:cs="Times New Roman"/>
          <w:lang w:val="lt-LT"/>
        </w:rPr>
        <w:t xml:space="preserve"> 44B, </w:t>
      </w:r>
      <w:proofErr w:type="spellStart"/>
      <w:r w:rsidRPr="004C786E">
        <w:rPr>
          <w:rFonts w:ascii="Times New Roman" w:eastAsia="Times New Roman" w:hAnsi="Times New Roman" w:cs="Times New Roman"/>
          <w:lang w:val="lt-LT"/>
        </w:rPr>
        <w:t>sector</w:t>
      </w:r>
      <w:proofErr w:type="spellEnd"/>
      <w:r w:rsidRPr="004C786E">
        <w:rPr>
          <w:rFonts w:ascii="Times New Roman" w:eastAsia="Times New Roman" w:hAnsi="Times New Roman" w:cs="Times New Roman"/>
          <w:lang w:val="lt-LT"/>
        </w:rPr>
        <w:t xml:space="preserve"> 3, </w:t>
      </w:r>
    </w:p>
    <w:p w14:paraId="002754EF" w14:textId="77777777" w:rsidR="00BB5761" w:rsidRPr="004C786E" w:rsidRDefault="00BB5761" w:rsidP="00BB5761">
      <w:pPr>
        <w:widowControl w:val="0"/>
        <w:autoSpaceDE w:val="0"/>
        <w:autoSpaceDN w:val="0"/>
        <w:spacing w:after="0" w:line="240" w:lineRule="auto"/>
        <w:rPr>
          <w:rFonts w:ascii="Times New Roman" w:eastAsia="Times New Roman" w:hAnsi="Times New Roman" w:cs="Times New Roman"/>
          <w:lang w:val="lt-LT"/>
        </w:rPr>
      </w:pPr>
      <w:proofErr w:type="spellStart"/>
      <w:r w:rsidRPr="004C786E">
        <w:rPr>
          <w:rFonts w:ascii="Times New Roman" w:eastAsia="Times New Roman" w:hAnsi="Times New Roman" w:cs="Times New Roman"/>
          <w:lang w:val="lt-LT"/>
        </w:rPr>
        <w:t>București</w:t>
      </w:r>
      <w:proofErr w:type="spellEnd"/>
      <w:r w:rsidRPr="004C786E">
        <w:rPr>
          <w:rFonts w:ascii="Times New Roman" w:eastAsia="Times New Roman" w:hAnsi="Times New Roman" w:cs="Times New Roman"/>
          <w:lang w:val="lt-LT"/>
        </w:rPr>
        <w:t xml:space="preserve">, </w:t>
      </w:r>
      <w:proofErr w:type="spellStart"/>
      <w:r w:rsidRPr="004C786E">
        <w:rPr>
          <w:rFonts w:ascii="Times New Roman" w:eastAsia="Times New Roman" w:hAnsi="Times New Roman" w:cs="Times New Roman"/>
          <w:lang w:val="lt-LT"/>
        </w:rPr>
        <w:t>cod</w:t>
      </w:r>
      <w:proofErr w:type="spellEnd"/>
      <w:r w:rsidRPr="004C786E">
        <w:rPr>
          <w:rFonts w:ascii="Times New Roman" w:eastAsia="Times New Roman" w:hAnsi="Times New Roman" w:cs="Times New Roman"/>
          <w:lang w:val="lt-LT"/>
        </w:rPr>
        <w:t xml:space="preserve"> 032266</w:t>
      </w:r>
    </w:p>
    <w:p w14:paraId="7FF1FB1C" w14:textId="77777777" w:rsidR="00BB5761" w:rsidRPr="003B4C38" w:rsidRDefault="00BB5761" w:rsidP="00BB5761">
      <w:pPr>
        <w:widowControl w:val="0"/>
        <w:autoSpaceDE w:val="0"/>
        <w:autoSpaceDN w:val="0"/>
        <w:spacing w:after="0" w:line="240" w:lineRule="auto"/>
        <w:rPr>
          <w:rFonts w:ascii="Times New Roman" w:eastAsia="Times New Roman" w:hAnsi="Times New Roman" w:cs="Times New Roman"/>
          <w:lang w:val="lt-LT"/>
        </w:rPr>
      </w:pPr>
      <w:r w:rsidRPr="004C786E">
        <w:rPr>
          <w:rFonts w:ascii="Times New Roman" w:eastAsia="Times New Roman" w:hAnsi="Times New Roman" w:cs="Times New Roman"/>
          <w:lang w:val="lt-LT"/>
        </w:rPr>
        <w:t>R</w:t>
      </w:r>
      <w:r w:rsidRPr="003B4C38">
        <w:rPr>
          <w:rFonts w:ascii="Times New Roman" w:eastAsia="Times New Roman" w:hAnsi="Times New Roman" w:cs="Times New Roman"/>
          <w:lang w:val="lt-LT"/>
        </w:rPr>
        <w:t>umunija</w:t>
      </w:r>
    </w:p>
    <w:p w14:paraId="013B5A6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p>
    <w:p w14:paraId="5D082BF5"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
          <w:lang w:val="lt-LT"/>
        </w:rPr>
      </w:pPr>
      <w:r w:rsidRPr="00323882">
        <w:rPr>
          <w:rFonts w:ascii="Times New Roman" w:eastAsia="Times New Roman" w:hAnsi="Times New Roman" w:cs="Times New Roman"/>
          <w:b/>
          <w:lang w:val="lt-LT"/>
        </w:rPr>
        <w:t>Šis vaistas E</w:t>
      </w:r>
      <w:r>
        <w:rPr>
          <w:rFonts w:ascii="Times New Roman" w:eastAsia="Times New Roman" w:hAnsi="Times New Roman" w:cs="Times New Roman"/>
          <w:b/>
          <w:lang w:val="lt-LT"/>
        </w:rPr>
        <w:t>uropos ekonominės erdvės</w:t>
      </w:r>
      <w:r w:rsidRPr="00323882">
        <w:rPr>
          <w:rFonts w:ascii="Times New Roman" w:eastAsia="Times New Roman" w:hAnsi="Times New Roman" w:cs="Times New Roman"/>
          <w:b/>
          <w:lang w:val="lt-LT"/>
        </w:rPr>
        <w:t xml:space="preserve"> valstybėse narėse</w:t>
      </w:r>
      <w:r>
        <w:rPr>
          <w:rFonts w:ascii="Times New Roman" w:eastAsia="Times New Roman" w:hAnsi="Times New Roman" w:cs="Times New Roman"/>
          <w:b/>
          <w:lang w:val="lt-LT"/>
        </w:rPr>
        <w:t xml:space="preserve"> ir Jungtinėje karalystėje (Šiaurės Airijoje)</w:t>
      </w:r>
      <w:r w:rsidRPr="00323882">
        <w:rPr>
          <w:rFonts w:ascii="Times New Roman" w:eastAsia="Times New Roman" w:hAnsi="Times New Roman" w:cs="Times New Roman"/>
          <w:b/>
          <w:lang w:val="lt-LT"/>
        </w:rPr>
        <w:t xml:space="preserve"> registruotas tokiais pavadinimais:</w:t>
      </w:r>
    </w:p>
    <w:p w14:paraId="1D8B5097"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Austrija, Bulgarija, Čekija, Danija, Estija, Islandija, Ispanija, Italija, Jungtinė Karalystė (Šiaurės Airija), Lenkija, Lietuva, Norvegija, Portugalija, Prancūzija, Rumunija, Slovakija, Suomija, Švedija, Vokietija </w:t>
      </w:r>
      <w:r w:rsidRPr="00323882">
        <w:rPr>
          <w:rFonts w:ascii="Times New Roman" w:eastAsia="Times New Roman" w:hAnsi="Times New Roman" w:cs="Times New Roman"/>
          <w:lang w:val="lt-LT"/>
        </w:rPr>
        <w:t>–</w:t>
      </w:r>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Fingolimod</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Zentiva</w:t>
      </w:r>
      <w:proofErr w:type="spellEnd"/>
    </w:p>
    <w:p w14:paraId="049F761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bidi="lt-LT"/>
        </w:rPr>
      </w:pPr>
    </w:p>
    <w:p w14:paraId="748223E6"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bidi="lt-LT"/>
        </w:rPr>
      </w:pPr>
      <w:r w:rsidRPr="00323882">
        <w:rPr>
          <w:rFonts w:ascii="Times New Roman" w:eastAsia="Times New Roman" w:hAnsi="Times New Roman" w:cs="Times New Roman"/>
          <w:b/>
          <w:lang w:val="lt-LT" w:bidi="lt-LT"/>
        </w:rPr>
        <w:t xml:space="preserve">Šis pakuotės lapelis paskutinį kartą peržiūrėtas </w:t>
      </w:r>
      <w:r>
        <w:rPr>
          <w:rFonts w:ascii="Times New Roman" w:eastAsia="Times New Roman" w:hAnsi="Times New Roman" w:cs="Times New Roman"/>
          <w:b/>
          <w:lang w:val="lt-LT" w:bidi="lt-LT"/>
        </w:rPr>
        <w:t>2025-07-24</w:t>
      </w:r>
      <w:r w:rsidRPr="00323882">
        <w:rPr>
          <w:rFonts w:ascii="Times New Roman" w:eastAsia="Times New Roman" w:hAnsi="Times New Roman" w:cs="Times New Roman"/>
          <w:b/>
          <w:lang w:val="lt-LT" w:bidi="lt-LT"/>
        </w:rPr>
        <w:t>.</w:t>
      </w:r>
    </w:p>
    <w:p w14:paraId="3FA81CB3"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bidi="lt-LT"/>
        </w:rPr>
      </w:pPr>
    </w:p>
    <w:p w14:paraId="2F61D978"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u w:val="single"/>
          <w:lang w:val="lt-LT"/>
        </w:rPr>
      </w:pPr>
      <w:r w:rsidRPr="00323882">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323882">
        <w:rPr>
          <w:rFonts w:ascii="Times New Roman" w:eastAsia="Times New Roman" w:hAnsi="Times New Roman" w:cs="Times New Roman"/>
          <w:i/>
          <w:lang w:val="lt-LT"/>
        </w:rPr>
        <w:t xml:space="preserve"> </w:t>
      </w:r>
      <w:bookmarkStart w:id="0" w:name="_Hlk174378907"/>
      <w:r w:rsidRPr="00947CA3">
        <w:rPr>
          <w:rFonts w:ascii="Times New Roman" w:eastAsia="SimSun" w:hAnsi="Times New Roman" w:cs="Times New Roman"/>
          <w:color w:val="0000FF"/>
          <w:szCs w:val="20"/>
          <w:u w:val="single"/>
          <w:lang w:val="lt-LT"/>
        </w:rPr>
        <w:t>https://vvkt.lrv.lt/lt/</w:t>
      </w:r>
      <w:r w:rsidRPr="00947CA3">
        <w:rPr>
          <w:rFonts w:ascii="Times New Roman" w:eastAsia="Times New Roman" w:hAnsi="Times New Roman" w:cs="Times New Roman"/>
          <w:szCs w:val="20"/>
          <w:lang w:val="lt-LT"/>
        </w:rPr>
        <w:t>.</w:t>
      </w:r>
      <w:bookmarkEnd w:id="0"/>
    </w:p>
    <w:p w14:paraId="57E08D49" w14:textId="77777777" w:rsidR="00BB5761" w:rsidRPr="00323882" w:rsidRDefault="00BB5761" w:rsidP="00BB5761">
      <w:pPr>
        <w:widowControl w:val="0"/>
        <w:autoSpaceDE w:val="0"/>
        <w:autoSpaceDN w:val="0"/>
        <w:spacing w:after="0" w:line="240" w:lineRule="auto"/>
        <w:ind w:right="32"/>
        <w:rPr>
          <w:rFonts w:ascii="Times New Roman" w:eastAsia="Times New Roman" w:hAnsi="Times New Roman" w:cs="Times New Roman"/>
          <w:lang w:val="lt-LT"/>
        </w:rPr>
      </w:pPr>
    </w:p>
    <w:p w14:paraId="3877A315" w14:textId="77777777" w:rsidR="00222FED" w:rsidRDefault="00222FED"/>
    <w:sectPr w:rsidR="00222FED" w:rsidSect="00BB5761">
      <w:pgSz w:w="11910" w:h="16850"/>
      <w:pgMar w:top="1134"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467"/>
    <w:multiLevelType w:val="hybridMultilevel"/>
    <w:tmpl w:val="9BE41644"/>
    <w:lvl w:ilvl="0" w:tplc="6F4E5B1C">
      <w:start w:val="1"/>
      <w:numFmt w:val="decimal"/>
      <w:lvlText w:val="%1."/>
      <w:lvlJc w:val="left"/>
      <w:pPr>
        <w:ind w:left="567" w:hanging="567"/>
      </w:pPr>
      <w:rPr>
        <w:rFonts w:ascii="Times New Roman" w:eastAsia="Times New Roman" w:hAnsi="Times New Roman" w:cs="Times New Roman" w:hint="default"/>
        <w:w w:val="100"/>
        <w:sz w:val="22"/>
        <w:szCs w:val="22"/>
        <w:lang w:val="en-US" w:eastAsia="en-US" w:bidi="ar-SA"/>
      </w:rPr>
    </w:lvl>
    <w:lvl w:ilvl="1" w:tplc="CD025D34">
      <w:numFmt w:val="bullet"/>
      <w:lvlText w:val="•"/>
      <w:lvlJc w:val="left"/>
      <w:pPr>
        <w:ind w:left="1436" w:hanging="567"/>
      </w:pPr>
      <w:rPr>
        <w:rFonts w:hint="default"/>
        <w:lang w:val="en-US" w:eastAsia="en-US" w:bidi="ar-SA"/>
      </w:rPr>
    </w:lvl>
    <w:lvl w:ilvl="2" w:tplc="1E5CFB54">
      <w:numFmt w:val="bullet"/>
      <w:lvlText w:val="•"/>
      <w:lvlJc w:val="left"/>
      <w:pPr>
        <w:ind w:left="2311" w:hanging="567"/>
      </w:pPr>
      <w:rPr>
        <w:rFonts w:hint="default"/>
        <w:lang w:val="en-US" w:eastAsia="en-US" w:bidi="ar-SA"/>
      </w:rPr>
    </w:lvl>
    <w:lvl w:ilvl="3" w:tplc="7646C932">
      <w:numFmt w:val="bullet"/>
      <w:lvlText w:val="•"/>
      <w:lvlJc w:val="left"/>
      <w:pPr>
        <w:ind w:left="3185" w:hanging="567"/>
      </w:pPr>
      <w:rPr>
        <w:rFonts w:hint="default"/>
        <w:lang w:val="en-US" w:eastAsia="en-US" w:bidi="ar-SA"/>
      </w:rPr>
    </w:lvl>
    <w:lvl w:ilvl="4" w:tplc="2B248D60">
      <w:numFmt w:val="bullet"/>
      <w:lvlText w:val="•"/>
      <w:lvlJc w:val="left"/>
      <w:pPr>
        <w:ind w:left="4060" w:hanging="567"/>
      </w:pPr>
      <w:rPr>
        <w:rFonts w:hint="default"/>
        <w:lang w:val="en-US" w:eastAsia="en-US" w:bidi="ar-SA"/>
      </w:rPr>
    </w:lvl>
    <w:lvl w:ilvl="5" w:tplc="1F5A08D6">
      <w:numFmt w:val="bullet"/>
      <w:lvlText w:val="•"/>
      <w:lvlJc w:val="left"/>
      <w:pPr>
        <w:ind w:left="4935" w:hanging="567"/>
      </w:pPr>
      <w:rPr>
        <w:rFonts w:hint="default"/>
        <w:lang w:val="en-US" w:eastAsia="en-US" w:bidi="ar-SA"/>
      </w:rPr>
    </w:lvl>
    <w:lvl w:ilvl="6" w:tplc="33D4AA34">
      <w:numFmt w:val="bullet"/>
      <w:lvlText w:val="•"/>
      <w:lvlJc w:val="left"/>
      <w:pPr>
        <w:ind w:left="5809" w:hanging="567"/>
      </w:pPr>
      <w:rPr>
        <w:rFonts w:hint="default"/>
        <w:lang w:val="en-US" w:eastAsia="en-US" w:bidi="ar-SA"/>
      </w:rPr>
    </w:lvl>
    <w:lvl w:ilvl="7" w:tplc="28E894A8">
      <w:numFmt w:val="bullet"/>
      <w:lvlText w:val="•"/>
      <w:lvlJc w:val="left"/>
      <w:pPr>
        <w:ind w:left="6684" w:hanging="567"/>
      </w:pPr>
      <w:rPr>
        <w:rFonts w:hint="default"/>
        <w:lang w:val="en-US" w:eastAsia="en-US" w:bidi="ar-SA"/>
      </w:rPr>
    </w:lvl>
    <w:lvl w:ilvl="8" w:tplc="848ECA88">
      <w:numFmt w:val="bullet"/>
      <w:lvlText w:val="•"/>
      <w:lvlJc w:val="left"/>
      <w:pPr>
        <w:ind w:left="7559" w:hanging="567"/>
      </w:pPr>
      <w:rPr>
        <w:rFonts w:hint="default"/>
        <w:lang w:val="en-US" w:eastAsia="en-US" w:bidi="ar-SA"/>
      </w:rPr>
    </w:lvl>
  </w:abstractNum>
  <w:abstractNum w:abstractNumId="1" w15:restartNumberingAfterBreak="0">
    <w:nsid w:val="16695BEF"/>
    <w:multiLevelType w:val="hybridMultilevel"/>
    <w:tmpl w:val="53A8EC96"/>
    <w:lvl w:ilvl="0" w:tplc="04090005">
      <w:start w:val="1"/>
      <w:numFmt w:val="bullet"/>
      <w:lvlText w:val=""/>
      <w:lvlJc w:val="left"/>
      <w:pPr>
        <w:ind w:left="720" w:hanging="360"/>
      </w:pPr>
      <w:rPr>
        <w:rFonts w:ascii="Wingdings" w:hAnsi="Wingdings" w:hint="default"/>
      </w:rPr>
    </w:lvl>
    <w:lvl w:ilvl="1" w:tplc="0405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02A31"/>
    <w:multiLevelType w:val="hybridMultilevel"/>
    <w:tmpl w:val="A7363434"/>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E51F3"/>
    <w:multiLevelType w:val="hybridMultilevel"/>
    <w:tmpl w:val="1BF04D08"/>
    <w:lvl w:ilvl="0" w:tplc="54C6CA18">
      <w:start w:val="1"/>
      <w:numFmt w:val="bullet"/>
      <w:lvlText w:val=""/>
      <w:lvlJc w:val="left"/>
      <w:pPr>
        <w:ind w:left="785" w:hanging="567"/>
      </w:pPr>
      <w:rPr>
        <w:rFonts w:ascii="Symbol" w:hAnsi="Symbol" w:hint="default"/>
        <w:w w:val="100"/>
        <w:sz w:val="22"/>
        <w:szCs w:val="22"/>
        <w:lang w:val="en-US" w:eastAsia="en-US" w:bidi="ar-SA"/>
      </w:rPr>
    </w:lvl>
    <w:lvl w:ilvl="1" w:tplc="E02A58E6">
      <w:numFmt w:val="bullet"/>
      <w:lvlText w:val="•"/>
      <w:lvlJc w:val="left"/>
      <w:pPr>
        <w:ind w:left="1654" w:hanging="567"/>
      </w:pPr>
      <w:rPr>
        <w:rFonts w:hint="default"/>
        <w:lang w:val="en-US" w:eastAsia="en-US" w:bidi="ar-SA"/>
      </w:rPr>
    </w:lvl>
    <w:lvl w:ilvl="2" w:tplc="E69C80A6">
      <w:numFmt w:val="bullet"/>
      <w:lvlText w:val="•"/>
      <w:lvlJc w:val="left"/>
      <w:pPr>
        <w:ind w:left="2529" w:hanging="567"/>
      </w:pPr>
      <w:rPr>
        <w:rFonts w:hint="default"/>
        <w:lang w:val="en-US" w:eastAsia="en-US" w:bidi="ar-SA"/>
      </w:rPr>
    </w:lvl>
    <w:lvl w:ilvl="3" w:tplc="C60A13E4">
      <w:numFmt w:val="bullet"/>
      <w:lvlText w:val="•"/>
      <w:lvlJc w:val="left"/>
      <w:pPr>
        <w:ind w:left="3403" w:hanging="567"/>
      </w:pPr>
      <w:rPr>
        <w:rFonts w:hint="default"/>
        <w:lang w:val="en-US" w:eastAsia="en-US" w:bidi="ar-SA"/>
      </w:rPr>
    </w:lvl>
    <w:lvl w:ilvl="4" w:tplc="56FED1DE">
      <w:numFmt w:val="bullet"/>
      <w:lvlText w:val="•"/>
      <w:lvlJc w:val="left"/>
      <w:pPr>
        <w:ind w:left="4278" w:hanging="567"/>
      </w:pPr>
      <w:rPr>
        <w:rFonts w:hint="default"/>
        <w:lang w:val="en-US" w:eastAsia="en-US" w:bidi="ar-SA"/>
      </w:rPr>
    </w:lvl>
    <w:lvl w:ilvl="5" w:tplc="D332A216">
      <w:numFmt w:val="bullet"/>
      <w:lvlText w:val="•"/>
      <w:lvlJc w:val="left"/>
      <w:pPr>
        <w:ind w:left="5153" w:hanging="567"/>
      </w:pPr>
      <w:rPr>
        <w:rFonts w:hint="default"/>
        <w:lang w:val="en-US" w:eastAsia="en-US" w:bidi="ar-SA"/>
      </w:rPr>
    </w:lvl>
    <w:lvl w:ilvl="6" w:tplc="C7F49162">
      <w:numFmt w:val="bullet"/>
      <w:lvlText w:val="•"/>
      <w:lvlJc w:val="left"/>
      <w:pPr>
        <w:ind w:left="6027" w:hanging="567"/>
      </w:pPr>
      <w:rPr>
        <w:rFonts w:hint="default"/>
        <w:lang w:val="en-US" w:eastAsia="en-US" w:bidi="ar-SA"/>
      </w:rPr>
    </w:lvl>
    <w:lvl w:ilvl="7" w:tplc="FE1C0EF2">
      <w:numFmt w:val="bullet"/>
      <w:lvlText w:val="•"/>
      <w:lvlJc w:val="left"/>
      <w:pPr>
        <w:ind w:left="6902" w:hanging="567"/>
      </w:pPr>
      <w:rPr>
        <w:rFonts w:hint="default"/>
        <w:lang w:val="en-US" w:eastAsia="en-US" w:bidi="ar-SA"/>
      </w:rPr>
    </w:lvl>
    <w:lvl w:ilvl="8" w:tplc="D93C8594">
      <w:numFmt w:val="bullet"/>
      <w:lvlText w:val="•"/>
      <w:lvlJc w:val="left"/>
      <w:pPr>
        <w:ind w:left="7777" w:hanging="567"/>
      </w:pPr>
      <w:rPr>
        <w:rFonts w:hint="default"/>
        <w:lang w:val="en-US" w:eastAsia="en-US" w:bidi="ar-SA"/>
      </w:rPr>
    </w:lvl>
  </w:abstractNum>
  <w:abstractNum w:abstractNumId="4" w15:restartNumberingAfterBreak="0">
    <w:nsid w:val="32911850"/>
    <w:multiLevelType w:val="hybridMultilevel"/>
    <w:tmpl w:val="B600C3FC"/>
    <w:lvl w:ilvl="0" w:tplc="26BAF2D2">
      <w:start w:val="1"/>
      <w:numFmt w:val="decimal"/>
      <w:lvlText w:val="%1."/>
      <w:lvlJc w:val="left"/>
      <w:pPr>
        <w:ind w:left="218" w:hanging="567"/>
      </w:pPr>
      <w:rPr>
        <w:rFonts w:ascii="Times New Roman" w:eastAsia="Times New Roman" w:hAnsi="Times New Roman" w:cs="Times New Roman" w:hint="default"/>
        <w:b/>
        <w:bCs/>
        <w:w w:val="100"/>
        <w:sz w:val="22"/>
        <w:szCs w:val="22"/>
        <w:lang w:val="en-US" w:eastAsia="en-US" w:bidi="ar-SA"/>
      </w:rPr>
    </w:lvl>
    <w:lvl w:ilvl="1" w:tplc="024EDBE8">
      <w:numFmt w:val="bullet"/>
      <w:lvlText w:val="•"/>
      <w:lvlJc w:val="left"/>
      <w:pPr>
        <w:ind w:left="1150" w:hanging="567"/>
      </w:pPr>
      <w:rPr>
        <w:rFonts w:hint="default"/>
        <w:lang w:val="en-US" w:eastAsia="en-US" w:bidi="ar-SA"/>
      </w:rPr>
    </w:lvl>
    <w:lvl w:ilvl="2" w:tplc="15E40F68">
      <w:numFmt w:val="bullet"/>
      <w:lvlText w:val="•"/>
      <w:lvlJc w:val="left"/>
      <w:pPr>
        <w:ind w:left="2081" w:hanging="567"/>
      </w:pPr>
      <w:rPr>
        <w:rFonts w:hint="default"/>
        <w:lang w:val="en-US" w:eastAsia="en-US" w:bidi="ar-SA"/>
      </w:rPr>
    </w:lvl>
    <w:lvl w:ilvl="3" w:tplc="88105A32">
      <w:numFmt w:val="bullet"/>
      <w:lvlText w:val="•"/>
      <w:lvlJc w:val="left"/>
      <w:pPr>
        <w:ind w:left="3011" w:hanging="567"/>
      </w:pPr>
      <w:rPr>
        <w:rFonts w:hint="default"/>
        <w:lang w:val="en-US" w:eastAsia="en-US" w:bidi="ar-SA"/>
      </w:rPr>
    </w:lvl>
    <w:lvl w:ilvl="4" w:tplc="84DA37AE">
      <w:numFmt w:val="bullet"/>
      <w:lvlText w:val="•"/>
      <w:lvlJc w:val="left"/>
      <w:pPr>
        <w:ind w:left="3942" w:hanging="567"/>
      </w:pPr>
      <w:rPr>
        <w:rFonts w:hint="default"/>
        <w:lang w:val="en-US" w:eastAsia="en-US" w:bidi="ar-SA"/>
      </w:rPr>
    </w:lvl>
    <w:lvl w:ilvl="5" w:tplc="9140E784">
      <w:numFmt w:val="bullet"/>
      <w:lvlText w:val="•"/>
      <w:lvlJc w:val="left"/>
      <w:pPr>
        <w:ind w:left="4873" w:hanging="567"/>
      </w:pPr>
      <w:rPr>
        <w:rFonts w:hint="default"/>
        <w:lang w:val="en-US" w:eastAsia="en-US" w:bidi="ar-SA"/>
      </w:rPr>
    </w:lvl>
    <w:lvl w:ilvl="6" w:tplc="4398A08A">
      <w:numFmt w:val="bullet"/>
      <w:lvlText w:val="•"/>
      <w:lvlJc w:val="left"/>
      <w:pPr>
        <w:ind w:left="5803" w:hanging="567"/>
      </w:pPr>
      <w:rPr>
        <w:rFonts w:hint="default"/>
        <w:lang w:val="en-US" w:eastAsia="en-US" w:bidi="ar-SA"/>
      </w:rPr>
    </w:lvl>
    <w:lvl w:ilvl="7" w:tplc="3AF8C45E">
      <w:numFmt w:val="bullet"/>
      <w:lvlText w:val="•"/>
      <w:lvlJc w:val="left"/>
      <w:pPr>
        <w:ind w:left="6734" w:hanging="567"/>
      </w:pPr>
      <w:rPr>
        <w:rFonts w:hint="default"/>
        <w:lang w:val="en-US" w:eastAsia="en-US" w:bidi="ar-SA"/>
      </w:rPr>
    </w:lvl>
    <w:lvl w:ilvl="8" w:tplc="F864A1FE">
      <w:numFmt w:val="bullet"/>
      <w:lvlText w:val="•"/>
      <w:lvlJc w:val="left"/>
      <w:pPr>
        <w:ind w:left="7665" w:hanging="567"/>
      </w:pPr>
      <w:rPr>
        <w:rFonts w:hint="default"/>
        <w:lang w:val="en-US" w:eastAsia="en-US" w:bidi="ar-SA"/>
      </w:rPr>
    </w:lvl>
  </w:abstractNum>
  <w:abstractNum w:abstractNumId="5" w15:restartNumberingAfterBreak="0">
    <w:nsid w:val="616F1BC3"/>
    <w:multiLevelType w:val="hybridMultilevel"/>
    <w:tmpl w:val="80663F62"/>
    <w:lvl w:ilvl="0" w:tplc="54C6CA18">
      <w:start w:val="1"/>
      <w:numFmt w:val="bullet"/>
      <w:lvlText w:val=""/>
      <w:lvlJc w:val="left"/>
      <w:pPr>
        <w:ind w:left="785" w:hanging="567"/>
      </w:pPr>
      <w:rPr>
        <w:rFonts w:ascii="Symbol" w:hAnsi="Symbol" w:hint="default"/>
        <w:w w:val="100"/>
        <w:sz w:val="22"/>
        <w:szCs w:val="22"/>
        <w:lang w:val="en-US" w:eastAsia="en-US" w:bidi="ar-SA"/>
      </w:rPr>
    </w:lvl>
    <w:lvl w:ilvl="1" w:tplc="E02A58E6">
      <w:numFmt w:val="bullet"/>
      <w:lvlText w:val="•"/>
      <w:lvlJc w:val="left"/>
      <w:pPr>
        <w:ind w:left="1654" w:hanging="567"/>
      </w:pPr>
      <w:rPr>
        <w:rFonts w:hint="default"/>
        <w:lang w:val="en-US" w:eastAsia="en-US" w:bidi="ar-SA"/>
      </w:rPr>
    </w:lvl>
    <w:lvl w:ilvl="2" w:tplc="E69C80A6">
      <w:numFmt w:val="bullet"/>
      <w:lvlText w:val="•"/>
      <w:lvlJc w:val="left"/>
      <w:pPr>
        <w:ind w:left="2529" w:hanging="567"/>
      </w:pPr>
      <w:rPr>
        <w:rFonts w:hint="default"/>
        <w:lang w:val="en-US" w:eastAsia="en-US" w:bidi="ar-SA"/>
      </w:rPr>
    </w:lvl>
    <w:lvl w:ilvl="3" w:tplc="C60A13E4">
      <w:numFmt w:val="bullet"/>
      <w:lvlText w:val="•"/>
      <w:lvlJc w:val="left"/>
      <w:pPr>
        <w:ind w:left="3403" w:hanging="567"/>
      </w:pPr>
      <w:rPr>
        <w:rFonts w:hint="default"/>
        <w:lang w:val="en-US" w:eastAsia="en-US" w:bidi="ar-SA"/>
      </w:rPr>
    </w:lvl>
    <w:lvl w:ilvl="4" w:tplc="56FED1DE">
      <w:numFmt w:val="bullet"/>
      <w:lvlText w:val="•"/>
      <w:lvlJc w:val="left"/>
      <w:pPr>
        <w:ind w:left="4278" w:hanging="567"/>
      </w:pPr>
      <w:rPr>
        <w:rFonts w:hint="default"/>
        <w:lang w:val="en-US" w:eastAsia="en-US" w:bidi="ar-SA"/>
      </w:rPr>
    </w:lvl>
    <w:lvl w:ilvl="5" w:tplc="D332A216">
      <w:numFmt w:val="bullet"/>
      <w:lvlText w:val="•"/>
      <w:lvlJc w:val="left"/>
      <w:pPr>
        <w:ind w:left="5153" w:hanging="567"/>
      </w:pPr>
      <w:rPr>
        <w:rFonts w:hint="default"/>
        <w:lang w:val="en-US" w:eastAsia="en-US" w:bidi="ar-SA"/>
      </w:rPr>
    </w:lvl>
    <w:lvl w:ilvl="6" w:tplc="C7F49162">
      <w:numFmt w:val="bullet"/>
      <w:lvlText w:val="•"/>
      <w:lvlJc w:val="left"/>
      <w:pPr>
        <w:ind w:left="6027" w:hanging="567"/>
      </w:pPr>
      <w:rPr>
        <w:rFonts w:hint="default"/>
        <w:lang w:val="en-US" w:eastAsia="en-US" w:bidi="ar-SA"/>
      </w:rPr>
    </w:lvl>
    <w:lvl w:ilvl="7" w:tplc="FE1C0EF2">
      <w:numFmt w:val="bullet"/>
      <w:lvlText w:val="•"/>
      <w:lvlJc w:val="left"/>
      <w:pPr>
        <w:ind w:left="6902" w:hanging="567"/>
      </w:pPr>
      <w:rPr>
        <w:rFonts w:hint="default"/>
        <w:lang w:val="en-US" w:eastAsia="en-US" w:bidi="ar-SA"/>
      </w:rPr>
    </w:lvl>
    <w:lvl w:ilvl="8" w:tplc="D93C8594">
      <w:numFmt w:val="bullet"/>
      <w:lvlText w:val="•"/>
      <w:lvlJc w:val="left"/>
      <w:pPr>
        <w:ind w:left="7777" w:hanging="567"/>
      </w:pPr>
      <w:rPr>
        <w:rFonts w:hint="default"/>
        <w:lang w:val="en-US" w:eastAsia="en-US" w:bidi="ar-SA"/>
      </w:rPr>
    </w:lvl>
  </w:abstractNum>
  <w:abstractNum w:abstractNumId="6" w15:restartNumberingAfterBreak="0">
    <w:nsid w:val="70E1344C"/>
    <w:multiLevelType w:val="hybridMultilevel"/>
    <w:tmpl w:val="7A6E68E4"/>
    <w:lvl w:ilvl="0" w:tplc="54C6CA18">
      <w:start w:val="1"/>
      <w:numFmt w:val="bullet"/>
      <w:lvlText w:val=""/>
      <w:lvlJc w:val="left"/>
      <w:pPr>
        <w:ind w:left="578" w:hanging="360"/>
      </w:pPr>
      <w:rPr>
        <w:rFonts w:ascii="Symbol" w:hAnsi="Symbol" w:hint="default"/>
        <w:w w:val="100"/>
        <w:sz w:val="22"/>
        <w:szCs w:val="22"/>
        <w:lang w:val="en-US" w:eastAsia="en-US" w:bidi="ar-SA"/>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num w:numId="1" w16cid:durableId="414017162">
    <w:abstractNumId w:val="4"/>
  </w:num>
  <w:num w:numId="2" w16cid:durableId="850146098">
    <w:abstractNumId w:val="0"/>
  </w:num>
  <w:num w:numId="3" w16cid:durableId="798954692">
    <w:abstractNumId w:val="2"/>
  </w:num>
  <w:num w:numId="4" w16cid:durableId="606237014">
    <w:abstractNumId w:val="3"/>
  </w:num>
  <w:num w:numId="5" w16cid:durableId="444080707">
    <w:abstractNumId w:val="5"/>
  </w:num>
  <w:num w:numId="6" w16cid:durableId="1483081063">
    <w:abstractNumId w:val="6"/>
  </w:num>
  <w:num w:numId="7" w16cid:durableId="1410880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61"/>
    <w:rsid w:val="00222FED"/>
    <w:rsid w:val="005F173E"/>
    <w:rsid w:val="008B3AD4"/>
    <w:rsid w:val="00B4667E"/>
    <w:rsid w:val="00BB576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C7D0"/>
  <w15:chartTrackingRefBased/>
  <w15:docId w15:val="{6B91B2AE-EE92-4C73-AF50-1687DC63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5761"/>
    <w:pPr>
      <w:spacing w:line="259" w:lineRule="auto"/>
    </w:pPr>
    <w:rPr>
      <w:kern w:val="0"/>
      <w:sz w:val="22"/>
      <w:szCs w:val="22"/>
      <w:lang w:val="en-US"/>
      <w14:ligatures w14:val="none"/>
    </w:rPr>
  </w:style>
  <w:style w:type="paragraph" w:styleId="Antrat1">
    <w:name w:val="heading 1"/>
    <w:basedOn w:val="prastasis"/>
    <w:next w:val="prastasis"/>
    <w:link w:val="Antrat1Diagrama"/>
    <w:uiPriority w:val="9"/>
    <w:qFormat/>
    <w:rsid w:val="00BB5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B5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B576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B576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B576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B576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B576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B576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B576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B576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B576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B5761"/>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B5761"/>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B5761"/>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B576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B576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B576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B576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B5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B57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B57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B576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B57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B5761"/>
    <w:rPr>
      <w:i/>
      <w:iCs/>
      <w:color w:val="404040" w:themeColor="text1" w:themeTint="BF"/>
    </w:rPr>
  </w:style>
  <w:style w:type="paragraph" w:styleId="Sraopastraipa">
    <w:name w:val="List Paragraph"/>
    <w:basedOn w:val="prastasis"/>
    <w:uiPriority w:val="1"/>
    <w:qFormat/>
    <w:rsid w:val="00BB5761"/>
    <w:pPr>
      <w:ind w:left="720"/>
      <w:contextualSpacing/>
    </w:pPr>
  </w:style>
  <w:style w:type="character" w:styleId="Rykuspabraukimas">
    <w:name w:val="Intense Emphasis"/>
    <w:basedOn w:val="Numatytasispastraiposriftas"/>
    <w:uiPriority w:val="21"/>
    <w:qFormat/>
    <w:rsid w:val="00BB5761"/>
    <w:rPr>
      <w:i/>
      <w:iCs/>
      <w:color w:val="0F4761" w:themeColor="accent1" w:themeShade="BF"/>
    </w:rPr>
  </w:style>
  <w:style w:type="paragraph" w:styleId="Iskirtacitata">
    <w:name w:val="Intense Quote"/>
    <w:basedOn w:val="prastasis"/>
    <w:next w:val="prastasis"/>
    <w:link w:val="IskirtacitataDiagrama"/>
    <w:uiPriority w:val="30"/>
    <w:qFormat/>
    <w:rsid w:val="00BB5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B5761"/>
    <w:rPr>
      <w:i/>
      <w:iCs/>
      <w:color w:val="0F4761" w:themeColor="accent1" w:themeShade="BF"/>
    </w:rPr>
  </w:style>
  <w:style w:type="character" w:styleId="Rykinuoroda">
    <w:name w:val="Intense Reference"/>
    <w:basedOn w:val="Numatytasispastraiposriftas"/>
    <w:uiPriority w:val="32"/>
    <w:qFormat/>
    <w:rsid w:val="00BB57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24838</Words>
  <Characters>14159</Characters>
  <Application>Microsoft Office Word</Application>
  <DocSecurity>0</DocSecurity>
  <Lines>117</Lines>
  <Paragraphs>77</Paragraphs>
  <ScaleCrop>false</ScaleCrop>
  <Company/>
  <LinksUpToDate>false</LinksUpToDate>
  <CharactersWithSpaces>38920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2025-10-20T06:53:00Z</dcterms:created>
  <dcterms:modified xsi:type="dcterms:W3CDTF">2025-10-20T06:54:00Z</dcterms:modified>
</cp:coreProperties>
</file>