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FA15C"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0" w:name="_Toc129243136"/>
      <w:bookmarkStart w:id="1" w:name="_Toc129243261"/>
    </w:p>
    <w:p w14:paraId="3D60FA84"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1E99394C"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6ED0801"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725575A1"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22D509ED"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1150764"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276EF332"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1E1B239E"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29967DD9"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6A8B577"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4FBA316"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1FA98022"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167FDCFD"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6512D78"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076C367"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5C97D61C"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6DF3C9FE" w14:textId="77777777" w:rsidR="00DD1C3D" w:rsidRPr="009E6D84" w:rsidRDefault="00DD1C3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677536E6" w14:textId="47FDC823" w:rsidR="00DF49F7" w:rsidRPr="009E6D84" w:rsidRDefault="00DF49F7" w:rsidP="00DF49F7">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A. ŽENKLINIMAS</w:t>
      </w:r>
      <w:bookmarkEnd w:id="0"/>
      <w:bookmarkEnd w:id="1"/>
    </w:p>
    <w:p w14:paraId="16C7F564"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br w:type="page"/>
      </w:r>
    </w:p>
    <w:p w14:paraId="101DBD05"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lastRenderedPageBreak/>
        <w:t>INFORMACIJA ANT IŠORINĖS PAKUOTĖS</w:t>
      </w:r>
    </w:p>
    <w:p w14:paraId="5FE92B6D"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p>
    <w:p w14:paraId="0F33E0CC" w14:textId="3185CDAD" w:rsidR="00DF49F7" w:rsidRPr="00917340"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 xml:space="preserve">KARTONO </w:t>
      </w:r>
      <w:r w:rsidRPr="00917340">
        <w:rPr>
          <w:rFonts w:ascii="Times New Roman" w:eastAsia="Times New Roman" w:hAnsi="Times New Roman" w:cs="Times New Roman"/>
          <w:b/>
          <w:szCs w:val="20"/>
          <w:lang w:eastAsia="sl-SI"/>
        </w:rPr>
        <w:t>DĖŽUTĖ</w:t>
      </w:r>
      <w:r w:rsidR="00917340" w:rsidRPr="00917340">
        <w:rPr>
          <w:rFonts w:ascii="Times New Roman" w:eastAsia="Times New Roman" w:hAnsi="Times New Roman" w:cs="Times New Roman"/>
          <w:b/>
          <w:szCs w:val="20"/>
          <w:lang w:eastAsia="sl-SI"/>
        </w:rPr>
        <w:t xml:space="preserve"> </w:t>
      </w:r>
      <w:r w:rsidR="00917340" w:rsidRPr="00C941CB">
        <w:rPr>
          <w:rFonts w:ascii="Times New Roman" w:eastAsia="Times New Roman" w:hAnsi="Times New Roman" w:cs="Times New Roman"/>
          <w:b/>
          <w:bCs/>
          <w:lang w:val="hu-HU" w:eastAsia="hu-HU"/>
        </w:rPr>
        <w:t>OPA/AL/PVC/AL</w:t>
      </w:r>
      <w:r w:rsidR="00EC0238">
        <w:rPr>
          <w:rFonts w:ascii="Times New Roman" w:eastAsia="Times New Roman" w:hAnsi="Times New Roman" w:cs="Times New Roman"/>
          <w:b/>
          <w:bCs/>
          <w:lang w:val="hu-HU" w:eastAsia="hu-HU"/>
        </w:rPr>
        <w:t>IUMINIO</w:t>
      </w:r>
      <w:r w:rsidR="00917340" w:rsidRPr="00C941CB">
        <w:rPr>
          <w:rFonts w:ascii="Times New Roman" w:eastAsia="Times New Roman" w:hAnsi="Times New Roman" w:cs="Times New Roman"/>
          <w:b/>
          <w:bCs/>
          <w:lang w:val="hu-HU" w:eastAsia="hu-HU"/>
        </w:rPr>
        <w:t xml:space="preserve"> LIZDINĖMS PLOKŠTELĖMS</w:t>
      </w:r>
    </w:p>
    <w:p w14:paraId="5443B0AC"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3DDAA06"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F9D058A" w14:textId="1DE89C54" w:rsidR="00DF49F7" w:rsidRPr="009E6D84" w:rsidRDefault="00DF49F7" w:rsidP="00EC023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w:t>
      </w:r>
      <w:r w:rsidRPr="009E6D84">
        <w:rPr>
          <w:rFonts w:ascii="Times New Roman" w:eastAsia="Times New Roman" w:hAnsi="Times New Roman" w:cs="Times New Roman"/>
          <w:b/>
          <w:szCs w:val="20"/>
          <w:lang w:eastAsia="sl-SI"/>
        </w:rPr>
        <w:tab/>
        <w:t>VAISTINIO PREPARATO PAVADINIMAS</w:t>
      </w:r>
    </w:p>
    <w:p w14:paraId="2E7EC64A" w14:textId="77777777" w:rsidR="00917340" w:rsidRPr="00D70944" w:rsidRDefault="00917340" w:rsidP="00D70944">
      <w:pPr>
        <w:widowControl w:val="0"/>
        <w:tabs>
          <w:tab w:val="left" w:pos="540"/>
        </w:tabs>
        <w:spacing w:after="0" w:line="240" w:lineRule="auto"/>
        <w:rPr>
          <w:rFonts w:ascii="Times New Roman" w:hAnsi="Times New Roman"/>
        </w:rPr>
      </w:pPr>
    </w:p>
    <w:p w14:paraId="05EA5AC6" w14:textId="6F230B8B" w:rsidR="00DF49F7" w:rsidRPr="009E6D84" w:rsidRDefault="00DF49F7" w:rsidP="00DF49F7">
      <w:pPr>
        <w:widowControl w:val="0"/>
        <w:tabs>
          <w:tab w:val="left" w:pos="540"/>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 xml:space="preserve">Gliclada 60 mg </w:t>
      </w:r>
      <w:r w:rsidRPr="009E6D84">
        <w:rPr>
          <w:rFonts w:ascii="Times New Roman" w:eastAsia="Times New Roman" w:hAnsi="Times New Roman" w:cs="Times New Roman"/>
          <w:color w:val="000000"/>
          <w:szCs w:val="20"/>
          <w:lang w:eastAsia="sl-SI"/>
        </w:rPr>
        <w:t>modifikuoto atpalaidavimo tabletės</w:t>
      </w:r>
    </w:p>
    <w:p w14:paraId="0AA91707" w14:textId="5EE2CEAD"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Gli</w:t>
      </w:r>
      <w:r w:rsidR="00157C84" w:rsidRPr="009E6D84">
        <w:rPr>
          <w:rFonts w:ascii="Times New Roman" w:eastAsia="Times New Roman" w:hAnsi="Times New Roman" w:cs="Times New Roman"/>
          <w:szCs w:val="20"/>
          <w:lang w:eastAsia="sl-SI"/>
        </w:rPr>
        <w:t>k</w:t>
      </w:r>
      <w:r w:rsidRPr="009E6D84">
        <w:rPr>
          <w:rFonts w:ascii="Times New Roman" w:eastAsia="Times New Roman" w:hAnsi="Times New Roman" w:cs="Times New Roman"/>
          <w:szCs w:val="20"/>
          <w:lang w:eastAsia="sl-SI"/>
        </w:rPr>
        <w:t>lazid</w:t>
      </w:r>
      <w:r w:rsidR="00157C84" w:rsidRPr="009E6D84">
        <w:rPr>
          <w:rFonts w:ascii="Times New Roman" w:eastAsia="Times New Roman" w:hAnsi="Times New Roman" w:cs="Times New Roman"/>
          <w:szCs w:val="20"/>
          <w:lang w:eastAsia="sl-SI"/>
        </w:rPr>
        <w:t>as</w:t>
      </w:r>
    </w:p>
    <w:p w14:paraId="13E52AC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9A60554"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12751D7"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2.</w:t>
      </w:r>
      <w:r w:rsidRPr="009E6D84">
        <w:rPr>
          <w:rFonts w:ascii="Times New Roman" w:eastAsia="Times New Roman" w:hAnsi="Times New Roman" w:cs="Times New Roman"/>
          <w:b/>
          <w:szCs w:val="20"/>
          <w:lang w:eastAsia="sl-SI"/>
        </w:rPr>
        <w:tab/>
        <w:t>VEIKLIOJI (-IOS) MEDŽIAGA (-OS) IR JOS (-Ų) KIEKIS (-IAI)</w:t>
      </w:r>
    </w:p>
    <w:p w14:paraId="6C7B7547"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74F0C45" w14:textId="77777777" w:rsidR="00DF49F7" w:rsidRPr="009E6D84" w:rsidRDefault="00DF49F7" w:rsidP="00DF49F7">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Kiekvienoje modifikuoto atpalaidavimo tabletėje yra 60 mg gliklazido.</w:t>
      </w:r>
    </w:p>
    <w:p w14:paraId="0E968710"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FC83C0A"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FB4338E"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9E6D84">
        <w:rPr>
          <w:rFonts w:ascii="Times New Roman" w:eastAsia="Times New Roman" w:hAnsi="Times New Roman" w:cs="Times New Roman"/>
          <w:b/>
          <w:szCs w:val="20"/>
          <w:lang w:eastAsia="sl-SI"/>
        </w:rPr>
        <w:t>3.</w:t>
      </w:r>
      <w:r w:rsidRPr="009E6D84">
        <w:rPr>
          <w:rFonts w:ascii="Times New Roman" w:eastAsia="Times New Roman" w:hAnsi="Times New Roman" w:cs="Times New Roman"/>
          <w:b/>
          <w:szCs w:val="20"/>
          <w:lang w:eastAsia="sl-SI"/>
        </w:rPr>
        <w:tab/>
        <w:t>PAGALBINIŲ MEDŽIAGŲ SĄRAŠAS</w:t>
      </w:r>
    </w:p>
    <w:p w14:paraId="3F2ACC51"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7ED1178" w14:textId="77777777" w:rsidR="00DF49F7" w:rsidRPr="009E6D84" w:rsidRDefault="00DF49F7" w:rsidP="00DF49F7">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Sudėtyje taip pat yra laktozės. Daugiau informacijos pateikta pakuotės lapelyje.</w:t>
      </w:r>
    </w:p>
    <w:p w14:paraId="0CC424D4" w14:textId="77777777" w:rsidR="00DF49F7" w:rsidRPr="009E6D84" w:rsidRDefault="00DF49F7" w:rsidP="00DF49F7">
      <w:pPr>
        <w:widowControl w:val="0"/>
        <w:spacing w:after="0" w:line="240" w:lineRule="auto"/>
        <w:rPr>
          <w:rFonts w:ascii="Times New Roman" w:eastAsia="Times New Roman" w:hAnsi="Times New Roman" w:cs="Times New Roman"/>
          <w:szCs w:val="20"/>
          <w:lang w:eastAsia="sl-SI"/>
        </w:rPr>
      </w:pPr>
    </w:p>
    <w:p w14:paraId="5BC592A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59744D7"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4.</w:t>
      </w:r>
      <w:r w:rsidRPr="009E6D84">
        <w:rPr>
          <w:rFonts w:ascii="Times New Roman" w:eastAsia="Times New Roman" w:hAnsi="Times New Roman" w:cs="Times New Roman"/>
          <w:b/>
          <w:szCs w:val="20"/>
          <w:lang w:eastAsia="sl-SI"/>
        </w:rPr>
        <w:tab/>
        <w:t>FARMACINĖ FORMA IR KIEKIS PAKUOTĖJE</w:t>
      </w:r>
    </w:p>
    <w:p w14:paraId="5738CCD6"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9171AB0" w14:textId="05DF0A58" w:rsidR="00DF49F7" w:rsidRPr="009E6D84" w:rsidRDefault="00147F10" w:rsidP="00DF49F7">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highlight w:val="lightGray"/>
          <w:lang w:eastAsia="sl-SI"/>
        </w:rPr>
        <w:t>M</w:t>
      </w:r>
      <w:r w:rsidR="00DF49F7" w:rsidRPr="009E6D84">
        <w:rPr>
          <w:rFonts w:ascii="Times New Roman" w:eastAsia="Times New Roman" w:hAnsi="Times New Roman" w:cs="Times New Roman"/>
          <w:highlight w:val="lightGray"/>
          <w:lang w:eastAsia="sl-SI"/>
        </w:rPr>
        <w:t>odifikuoto</w:t>
      </w:r>
      <w:r w:rsidR="00DF49F7" w:rsidRPr="009E6D84">
        <w:rPr>
          <w:rFonts w:ascii="Times New Roman" w:eastAsia="Times New Roman" w:hAnsi="Times New Roman" w:cs="Times New Roman"/>
          <w:szCs w:val="20"/>
          <w:highlight w:val="lightGray"/>
          <w:lang w:eastAsia="sl-SI"/>
        </w:rPr>
        <w:t xml:space="preserve"> atpalaidavimo tabletė</w:t>
      </w:r>
    </w:p>
    <w:p w14:paraId="4667AFD3" w14:textId="77777777" w:rsidR="00DF49F7" w:rsidRPr="009E6D84" w:rsidRDefault="00DF49F7" w:rsidP="00DF49F7">
      <w:pPr>
        <w:widowControl w:val="0"/>
        <w:spacing w:after="0" w:line="240" w:lineRule="auto"/>
        <w:rPr>
          <w:rFonts w:ascii="Times New Roman" w:eastAsia="Times New Roman" w:hAnsi="Times New Roman" w:cs="Times New Roman"/>
          <w:szCs w:val="20"/>
          <w:lang w:eastAsia="sl-SI"/>
        </w:rPr>
      </w:pPr>
    </w:p>
    <w:p w14:paraId="3B620B3D" w14:textId="0E4D6CF7" w:rsidR="00DF49F7" w:rsidRPr="009E6D84" w:rsidRDefault="00F762B6" w:rsidP="00DF49F7">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6</w:t>
      </w:r>
      <w:r w:rsidR="00DF49F7" w:rsidRPr="009E6D84">
        <w:rPr>
          <w:rFonts w:ascii="Times New Roman" w:eastAsia="Times New Roman" w:hAnsi="Times New Roman" w:cs="Times New Roman"/>
          <w:szCs w:val="20"/>
          <w:lang w:eastAsia="sl-SI"/>
        </w:rPr>
        <w:t>0 modifikuoto atpalaidavimo tablečių</w:t>
      </w:r>
    </w:p>
    <w:p w14:paraId="4AB3FD17"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601417B"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2939FBA1" w14:textId="77777777" w:rsidR="00DF49F7" w:rsidRPr="009E6D84" w:rsidRDefault="00DF49F7" w:rsidP="00DF49F7">
      <w:pPr>
        <w:widowControl w:val="0"/>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9E6D84">
        <w:rPr>
          <w:rFonts w:ascii="Times New Roman" w:eastAsia="Times New Roman" w:hAnsi="Times New Roman" w:cs="Times New Roman"/>
          <w:b/>
          <w:szCs w:val="20"/>
          <w:lang w:eastAsia="sl-SI"/>
        </w:rPr>
        <w:t>5.</w:t>
      </w:r>
      <w:r w:rsidRPr="009E6D84">
        <w:rPr>
          <w:rFonts w:ascii="Times New Roman" w:eastAsia="Times New Roman" w:hAnsi="Times New Roman" w:cs="Times New Roman"/>
          <w:b/>
          <w:szCs w:val="20"/>
          <w:lang w:eastAsia="sl-SI"/>
        </w:rPr>
        <w:tab/>
        <w:t>VARTOJIMO METODAS IR BŪDAS (-AI)</w:t>
      </w:r>
    </w:p>
    <w:p w14:paraId="3077115A"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2E17692" w14:textId="77777777" w:rsidR="00DF49F7" w:rsidRPr="009E6D84" w:rsidRDefault="00DF49F7" w:rsidP="00DF49F7">
      <w:pPr>
        <w:widowControl w:val="0"/>
        <w:spacing w:after="0" w:line="240" w:lineRule="auto"/>
        <w:rPr>
          <w:rFonts w:ascii="Times New Roman" w:eastAsia="Times New Roman" w:hAnsi="Times New Roman" w:cs="Times New Roman"/>
          <w:color w:val="000000"/>
          <w:lang w:eastAsia="sl-SI"/>
        </w:rPr>
      </w:pPr>
      <w:r w:rsidRPr="009E6D84">
        <w:rPr>
          <w:rFonts w:ascii="Times New Roman" w:eastAsia="Times New Roman" w:hAnsi="Times New Roman" w:cs="Times New Roman"/>
          <w:szCs w:val="20"/>
          <w:lang w:eastAsia="sl-SI"/>
        </w:rPr>
        <w:t xml:space="preserve">Tabletę </w:t>
      </w:r>
      <w:r w:rsidRPr="009E6D84">
        <w:rPr>
          <w:rFonts w:ascii="Times New Roman" w:eastAsia="Times New Roman" w:hAnsi="Times New Roman" w:cs="Times New Roman"/>
          <w:color w:val="000000"/>
          <w:lang w:eastAsia="sl-SI"/>
        </w:rPr>
        <w:t>galima padalyti į lygias dozes.</w:t>
      </w:r>
    </w:p>
    <w:p w14:paraId="7E8EA6D0" w14:textId="77777777" w:rsidR="00DF49F7" w:rsidRPr="009E6D84" w:rsidRDefault="00DF49F7" w:rsidP="00DF49F7">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lang w:eastAsia="sl-SI"/>
        </w:rPr>
        <w:t>Nurykite pusę</w:t>
      </w:r>
      <w:r w:rsidRPr="009E6D84">
        <w:rPr>
          <w:rFonts w:ascii="Times New Roman" w:eastAsia="Times New Roman" w:hAnsi="Times New Roman" w:cs="Times New Roman"/>
          <w:szCs w:val="20"/>
          <w:lang w:eastAsia="sl-SI"/>
        </w:rPr>
        <w:t xml:space="preserve"> ar </w:t>
      </w:r>
      <w:r w:rsidRPr="009E6D84">
        <w:rPr>
          <w:rFonts w:ascii="Times New Roman" w:eastAsia="Times New Roman" w:hAnsi="Times New Roman" w:cs="Times New Roman"/>
          <w:lang w:eastAsia="sl-SI"/>
        </w:rPr>
        <w:t>visą tabletę. Nekramtykite jų ir neskaldykite</w:t>
      </w:r>
      <w:r w:rsidRPr="009E6D84">
        <w:rPr>
          <w:rFonts w:ascii="Times New Roman" w:eastAsia="Times New Roman" w:hAnsi="Times New Roman" w:cs="Times New Roman"/>
          <w:szCs w:val="20"/>
          <w:lang w:eastAsia="sl-SI"/>
        </w:rPr>
        <w:t>.</w:t>
      </w:r>
    </w:p>
    <w:p w14:paraId="41A2695B" w14:textId="77777777" w:rsidR="00DF49F7" w:rsidRPr="009E6D84" w:rsidRDefault="00DF49F7" w:rsidP="00DF49F7">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Vartoti per burną.</w:t>
      </w:r>
    </w:p>
    <w:p w14:paraId="0EB0A23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Prieš vartojimą perskaitykite pakuotės lapelį.</w:t>
      </w:r>
    </w:p>
    <w:p w14:paraId="294B45B6"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7BE2006"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3DF55E7"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6.</w:t>
      </w:r>
      <w:r w:rsidRPr="009E6D84">
        <w:rPr>
          <w:rFonts w:ascii="Times New Roman" w:eastAsia="Times New Roman" w:hAnsi="Times New Roman" w:cs="Times New Roman"/>
          <w:b/>
          <w:szCs w:val="20"/>
          <w:lang w:eastAsia="sl-SI"/>
        </w:rPr>
        <w:tab/>
        <w:t>SPECIALUS ĮSPĖJIMAS, KAD VAISTINĮ PREPARATĄ BŪTINA LAIKYTI VAIKAMS NEPASTEBIMOJE IR NEPASIEKIAMOJE VIETOJE</w:t>
      </w:r>
    </w:p>
    <w:p w14:paraId="09EF62F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FB3CA8F"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Laikyti vaikams nepastebimoje ir nepasiekiamoje vietoje.</w:t>
      </w:r>
    </w:p>
    <w:p w14:paraId="6F6EB85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5A222F8"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8243D44"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9E6D84">
        <w:rPr>
          <w:rFonts w:ascii="Times New Roman" w:eastAsia="Times New Roman" w:hAnsi="Times New Roman" w:cs="Times New Roman"/>
          <w:b/>
          <w:szCs w:val="20"/>
          <w:lang w:eastAsia="sl-SI"/>
        </w:rPr>
        <w:t>7.</w:t>
      </w:r>
      <w:r w:rsidRPr="009E6D84">
        <w:rPr>
          <w:rFonts w:ascii="Times New Roman" w:eastAsia="Times New Roman" w:hAnsi="Times New Roman" w:cs="Times New Roman"/>
          <w:b/>
          <w:szCs w:val="20"/>
          <w:lang w:eastAsia="sl-SI"/>
        </w:rPr>
        <w:tab/>
        <w:t>KITAS (-I) SPECIALUS (-ŪS) ĮSPĖJIMAS (-AI) (JEI REIKIA)</w:t>
      </w:r>
    </w:p>
    <w:p w14:paraId="614F23E1"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420683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A4A30DC"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9E6D84">
        <w:rPr>
          <w:rFonts w:ascii="Times New Roman" w:eastAsia="Times New Roman" w:hAnsi="Times New Roman" w:cs="Times New Roman"/>
          <w:b/>
          <w:szCs w:val="20"/>
          <w:lang w:eastAsia="sl-SI"/>
        </w:rPr>
        <w:t>8.</w:t>
      </w:r>
      <w:r w:rsidRPr="009E6D84">
        <w:rPr>
          <w:rFonts w:ascii="Times New Roman" w:eastAsia="Times New Roman" w:hAnsi="Times New Roman" w:cs="Times New Roman"/>
          <w:b/>
          <w:szCs w:val="20"/>
          <w:lang w:eastAsia="sl-SI"/>
        </w:rPr>
        <w:tab/>
        <w:t>TINKAMUMO LAIKAS</w:t>
      </w:r>
    </w:p>
    <w:p w14:paraId="6B415AEF"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F40FB4D" w14:textId="3A466EAE" w:rsidR="00147F10" w:rsidRPr="009E6D84" w:rsidRDefault="00DF49F7" w:rsidP="00147F10">
      <w:pPr>
        <w:widowControl w:val="0"/>
        <w:spacing w:after="0" w:line="240" w:lineRule="auto"/>
        <w:rPr>
          <w:rFonts w:ascii="Times New Roman" w:eastAsia="Times New Roman" w:hAnsi="Times New Roman" w:cs="Times New Roman"/>
          <w:szCs w:val="20"/>
          <w:lang w:eastAsia="sl-SI"/>
        </w:rPr>
      </w:pPr>
      <w:r w:rsidRPr="009E6D84">
        <w:rPr>
          <w:rFonts w:ascii="Times New Roman" w:eastAsia="Calibri" w:hAnsi="Times New Roman" w:cs="Times New Roman"/>
          <w:highlight w:val="lightGray"/>
        </w:rPr>
        <w:t>Tinka iki</w:t>
      </w:r>
      <w:r w:rsidR="00147F10" w:rsidRPr="009E6D84">
        <w:rPr>
          <w:rFonts w:ascii="Times New Roman" w:eastAsia="Calibri" w:hAnsi="Times New Roman" w:cs="Times New Roman"/>
          <w:highlight w:val="lightGray"/>
        </w:rPr>
        <w:t>/</w:t>
      </w:r>
      <w:r w:rsidR="00147F10" w:rsidRPr="009E6D84">
        <w:rPr>
          <w:rFonts w:ascii="Times New Roman" w:eastAsia="Times New Roman" w:hAnsi="Times New Roman" w:cs="Times New Roman"/>
          <w:szCs w:val="20"/>
          <w:lang w:eastAsia="sl-SI"/>
        </w:rPr>
        <w:t>EXP</w:t>
      </w:r>
      <w:r w:rsidR="00F762B6" w:rsidRPr="009E6D84">
        <w:rPr>
          <w:rFonts w:ascii="Times New Roman" w:eastAsia="Times New Roman" w:hAnsi="Times New Roman" w:cs="Times New Roman"/>
          <w:szCs w:val="20"/>
          <w:lang w:eastAsia="sl-SI"/>
        </w:rPr>
        <w:t>:</w:t>
      </w:r>
      <w:r w:rsidR="00147F10" w:rsidRPr="009E6D84">
        <w:rPr>
          <w:rFonts w:ascii="Times New Roman" w:eastAsia="Times New Roman" w:hAnsi="Times New Roman" w:cs="Times New Roman"/>
          <w:szCs w:val="20"/>
          <w:lang w:eastAsia="sl-SI"/>
        </w:rPr>
        <w:t xml:space="preserve"> (MMMM mm)</w:t>
      </w:r>
    </w:p>
    <w:p w14:paraId="15BBE048"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397F3A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76B7B80" w14:textId="77777777" w:rsidR="00DF49F7" w:rsidRPr="00BA21A3"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B00C25">
        <w:rPr>
          <w:rFonts w:ascii="Times New Roman" w:eastAsia="Times New Roman" w:hAnsi="Times New Roman" w:cs="Times New Roman"/>
          <w:b/>
          <w:szCs w:val="20"/>
          <w:lang w:eastAsia="sl-SI"/>
        </w:rPr>
        <w:lastRenderedPageBreak/>
        <w:t>9.</w:t>
      </w:r>
      <w:r w:rsidRPr="00B00C25">
        <w:rPr>
          <w:rFonts w:ascii="Times New Roman" w:eastAsia="Times New Roman" w:hAnsi="Times New Roman" w:cs="Times New Roman"/>
          <w:b/>
          <w:szCs w:val="20"/>
          <w:lang w:eastAsia="sl-SI"/>
        </w:rPr>
        <w:tab/>
        <w:t>SPECIALIOS LAIKYMO SĄLYGOS</w:t>
      </w:r>
    </w:p>
    <w:p w14:paraId="516DC6EC" w14:textId="4F74D69C" w:rsid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059F36A" w14:textId="338F88B0" w:rsidR="00B00C25" w:rsidRDefault="001C77B2" w:rsidP="00917340">
      <w:pPr>
        <w:suppressAutoHyphens/>
        <w:spacing w:after="0" w:line="240" w:lineRule="auto"/>
        <w:rPr>
          <w:rFonts w:ascii="Times New Roman" w:eastAsia="Times New Roman" w:hAnsi="Times New Roman" w:cs="Times New Roman"/>
          <w:lang w:val="hu-HU" w:eastAsia="hu-HU"/>
        </w:rPr>
      </w:pPr>
      <w:r w:rsidRPr="001C77B2">
        <w:rPr>
          <w:rFonts w:ascii="Times New Roman" w:eastAsia="Times New Roman" w:hAnsi="Times New Roman" w:cs="Times New Roman"/>
          <w:lang w:val="hu-HU" w:eastAsia="hu-HU"/>
        </w:rPr>
        <w:t xml:space="preserve">Laikyti gamintojo pakuotėje, kad </w:t>
      </w:r>
      <w:r>
        <w:rPr>
          <w:rFonts w:ascii="Times New Roman" w:eastAsia="Times New Roman" w:hAnsi="Times New Roman" w:cs="Times New Roman"/>
          <w:lang w:val="hu-HU" w:eastAsia="hu-HU"/>
        </w:rPr>
        <w:t>vaistas</w:t>
      </w:r>
      <w:r w:rsidRPr="001C77B2">
        <w:rPr>
          <w:rFonts w:ascii="Times New Roman" w:eastAsia="Times New Roman" w:hAnsi="Times New Roman" w:cs="Times New Roman"/>
          <w:lang w:val="hu-HU" w:eastAsia="hu-HU"/>
        </w:rPr>
        <w:t xml:space="preserve"> būtų apsaugotas nuo drėgmės</w:t>
      </w:r>
      <w:r w:rsidR="00917340">
        <w:rPr>
          <w:rFonts w:ascii="Times New Roman" w:eastAsia="Times New Roman" w:hAnsi="Times New Roman" w:cs="Times New Roman"/>
          <w:lang w:val="hu-HU" w:eastAsia="hu-HU"/>
        </w:rPr>
        <w:t>.</w:t>
      </w:r>
    </w:p>
    <w:p w14:paraId="736F71A9" w14:textId="15AD6546" w:rsidR="001C77B2" w:rsidRDefault="001C77B2" w:rsidP="00DF49F7">
      <w:pPr>
        <w:widowControl w:val="0"/>
        <w:spacing w:after="0" w:line="240" w:lineRule="auto"/>
        <w:rPr>
          <w:rFonts w:ascii="Times New Roman" w:eastAsia="Times New Roman" w:hAnsi="Times New Roman" w:cs="Times New Roman"/>
          <w:sz w:val="24"/>
          <w:szCs w:val="20"/>
          <w:lang w:val="hu-HU" w:eastAsia="sl-SI"/>
        </w:rPr>
      </w:pPr>
    </w:p>
    <w:p w14:paraId="3812DB2A" w14:textId="77777777" w:rsidR="00EC0238" w:rsidRPr="00D70944" w:rsidRDefault="00EC0238" w:rsidP="00DF49F7">
      <w:pPr>
        <w:widowControl w:val="0"/>
        <w:spacing w:after="0" w:line="240" w:lineRule="auto"/>
        <w:rPr>
          <w:rFonts w:ascii="Times New Roman" w:hAnsi="Times New Roman"/>
          <w:sz w:val="24"/>
          <w:lang w:val="hu-HU"/>
        </w:rPr>
      </w:pPr>
    </w:p>
    <w:p w14:paraId="5B73C470"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10.</w:t>
      </w:r>
      <w:r w:rsidRPr="009E6D84">
        <w:rPr>
          <w:rFonts w:ascii="Times New Roman" w:eastAsia="Times New Roman" w:hAnsi="Times New Roman" w:cs="Times New Roman"/>
          <w:b/>
          <w:szCs w:val="20"/>
          <w:lang w:eastAsia="sl-SI"/>
        </w:rPr>
        <w:tab/>
        <w:t>SPECIALIOS ATSARGUMO PRIEMONĖS DĖL NESUVARTOTO VAISTINIO PREPARATO AR JO ATLIEKŲ TVARKYMO (JEI REIKIA)</w:t>
      </w:r>
    </w:p>
    <w:p w14:paraId="0343F28E"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0BCDA58"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8115AFB" w14:textId="21D7CC9E" w:rsidR="00DF49F7" w:rsidRPr="009E6D84" w:rsidRDefault="00BE2AB5" w:rsidP="00BE2A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11.</w:t>
      </w:r>
      <w:r w:rsidRPr="009E6D84">
        <w:rPr>
          <w:rFonts w:ascii="Times New Roman" w:eastAsia="Times New Roman" w:hAnsi="Times New Roman" w:cs="Times New Roman"/>
          <w:b/>
          <w:szCs w:val="20"/>
          <w:lang w:eastAsia="sl-SI"/>
        </w:rPr>
        <w:tab/>
        <w:t>LYGIAGRETUS IMPORTUOTOJAS</w:t>
      </w:r>
    </w:p>
    <w:p w14:paraId="5CDC271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24627CDB" w14:textId="77777777" w:rsidR="00BE2AB5" w:rsidRPr="009E6D84" w:rsidRDefault="00BE2AB5" w:rsidP="00BE2AB5">
      <w:pPr>
        <w:spacing w:after="0" w:line="240" w:lineRule="auto"/>
        <w:rPr>
          <w:rFonts w:ascii="Times New Roman" w:eastAsia="Times New Roman" w:hAnsi="Times New Roman" w:cs="Times New Roman"/>
        </w:rPr>
      </w:pPr>
      <w:r w:rsidRPr="009E6D84">
        <w:rPr>
          <w:rFonts w:ascii="Times New Roman" w:eastAsia="Times New Roman" w:hAnsi="Times New Roman" w:cs="Times New Roman"/>
          <w:b/>
        </w:rPr>
        <w:t>Lygiagretus importuotojas</w:t>
      </w:r>
    </w:p>
    <w:p w14:paraId="715C94A1" w14:textId="77777777" w:rsidR="00BE2AB5" w:rsidRPr="009E6D84" w:rsidRDefault="00BE2AB5" w:rsidP="00BE2AB5">
      <w:pPr>
        <w:spacing w:after="0" w:line="240" w:lineRule="auto"/>
        <w:rPr>
          <w:rFonts w:ascii="Times New Roman" w:eastAsia="Times New Roman" w:hAnsi="Times New Roman" w:cs="Times New Roman"/>
        </w:rPr>
      </w:pPr>
      <w:r w:rsidRPr="009E6D84">
        <w:rPr>
          <w:rFonts w:ascii="Times New Roman" w:eastAsia="Times New Roman" w:hAnsi="Times New Roman" w:cs="Times New Roman"/>
        </w:rPr>
        <w:t>UAB „Actiofarma“</w:t>
      </w:r>
    </w:p>
    <w:p w14:paraId="07BED1BD" w14:textId="77777777" w:rsidR="00BE2AB5" w:rsidRPr="009E6D84" w:rsidRDefault="00BE2AB5" w:rsidP="00BE2AB5">
      <w:pPr>
        <w:spacing w:after="0" w:line="240" w:lineRule="auto"/>
        <w:rPr>
          <w:rFonts w:ascii="Times New Roman" w:eastAsia="Times New Roman" w:hAnsi="Times New Roman" w:cs="Times New Roman"/>
          <w:highlight w:val="lightGray"/>
        </w:rPr>
      </w:pPr>
      <w:r w:rsidRPr="009E6D84">
        <w:rPr>
          <w:rFonts w:ascii="Times New Roman" w:eastAsia="Times New Roman" w:hAnsi="Times New Roman" w:cs="Times New Roman"/>
          <w:highlight w:val="lightGray"/>
        </w:rPr>
        <w:t>Islandijos pl. 209A</w:t>
      </w:r>
    </w:p>
    <w:p w14:paraId="3E80ECD8" w14:textId="77777777" w:rsidR="00BE2AB5" w:rsidRPr="009E6D84" w:rsidRDefault="00BE2AB5" w:rsidP="00BE2AB5">
      <w:pPr>
        <w:spacing w:after="0" w:line="240" w:lineRule="auto"/>
        <w:rPr>
          <w:rFonts w:ascii="Times New Roman" w:eastAsia="Times New Roman" w:hAnsi="Times New Roman" w:cs="Times New Roman"/>
          <w:highlight w:val="lightGray"/>
        </w:rPr>
      </w:pPr>
      <w:r w:rsidRPr="009E6D84">
        <w:rPr>
          <w:rFonts w:ascii="Times New Roman" w:eastAsia="Times New Roman" w:hAnsi="Times New Roman" w:cs="Times New Roman"/>
          <w:highlight w:val="lightGray"/>
        </w:rPr>
        <w:t>LT-49163, Kaunas</w:t>
      </w:r>
    </w:p>
    <w:p w14:paraId="730AE23F" w14:textId="77777777" w:rsidR="00BE2AB5" w:rsidRPr="009E6D84" w:rsidRDefault="00BE2AB5" w:rsidP="00BE2AB5">
      <w:pPr>
        <w:spacing w:after="0" w:line="240" w:lineRule="auto"/>
        <w:rPr>
          <w:rFonts w:ascii="Times New Roman" w:eastAsia="Times New Roman" w:hAnsi="Times New Roman" w:cs="Times New Roman"/>
        </w:rPr>
      </w:pPr>
      <w:r w:rsidRPr="009E6D84">
        <w:rPr>
          <w:rFonts w:ascii="Times New Roman" w:eastAsia="Times New Roman" w:hAnsi="Times New Roman" w:cs="Times New Roman"/>
          <w:highlight w:val="lightGray"/>
        </w:rPr>
        <w:t>Lietuva</w:t>
      </w:r>
    </w:p>
    <w:p w14:paraId="10FF8BFF"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6AA65D1"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210D4E6" w14:textId="2EE247FC"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12.</w:t>
      </w:r>
      <w:r w:rsidRPr="009E6D84">
        <w:rPr>
          <w:rFonts w:ascii="Times New Roman" w:eastAsia="Times New Roman" w:hAnsi="Times New Roman" w:cs="Times New Roman"/>
          <w:b/>
          <w:szCs w:val="20"/>
          <w:lang w:eastAsia="sl-SI"/>
        </w:rPr>
        <w:tab/>
      </w:r>
      <w:r w:rsidR="00BE2AB5" w:rsidRPr="009E6D84">
        <w:rPr>
          <w:rFonts w:ascii="Times New Roman" w:eastAsia="Times New Roman" w:hAnsi="Times New Roman" w:cs="Times New Roman"/>
          <w:b/>
          <w:szCs w:val="20"/>
          <w:lang w:eastAsia="sl-SI"/>
        </w:rPr>
        <w:t xml:space="preserve">LYGIAGRETAUS IMPORTO LEIDIMO </w:t>
      </w:r>
      <w:r w:rsidRPr="009E6D84">
        <w:rPr>
          <w:rFonts w:ascii="Times New Roman" w:eastAsia="Times New Roman" w:hAnsi="Times New Roman" w:cs="Times New Roman"/>
          <w:b/>
          <w:szCs w:val="20"/>
          <w:lang w:eastAsia="sl-SI"/>
        </w:rPr>
        <w:t xml:space="preserve">NUMERIS </w:t>
      </w:r>
      <w:r w:rsidRPr="009E6D84">
        <w:rPr>
          <w:rFonts w:ascii="Times New Roman" w:eastAsia="Times New Roman" w:hAnsi="Times New Roman" w:cs="Times New Roman"/>
          <w:b/>
          <w:lang w:eastAsia="sl-SI"/>
        </w:rPr>
        <w:t>(-IAI)</w:t>
      </w:r>
    </w:p>
    <w:p w14:paraId="1AC44A7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A0B09FF" w14:textId="048085FB" w:rsidR="00DF49F7" w:rsidRPr="009E6D84" w:rsidRDefault="00147F10" w:rsidP="00DF49F7">
      <w:pPr>
        <w:widowControl w:val="0"/>
        <w:spacing w:after="0" w:line="240" w:lineRule="auto"/>
        <w:jc w:val="both"/>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LT/L</w:t>
      </w:r>
      <w:r w:rsidR="0027236F">
        <w:rPr>
          <w:rFonts w:ascii="Times New Roman" w:eastAsia="Times New Roman" w:hAnsi="Times New Roman" w:cs="Times New Roman"/>
          <w:szCs w:val="20"/>
          <w:lang w:eastAsia="sl-SI"/>
        </w:rPr>
        <w:t>/</w:t>
      </w:r>
      <w:r w:rsidR="007875F8">
        <w:rPr>
          <w:rFonts w:ascii="Times New Roman" w:eastAsia="Times New Roman" w:hAnsi="Times New Roman" w:cs="Times New Roman"/>
          <w:szCs w:val="20"/>
          <w:lang w:val="en-US" w:eastAsia="sl-SI"/>
        </w:rPr>
        <w:t>19/</w:t>
      </w:r>
      <w:r w:rsidR="0027236F">
        <w:rPr>
          <w:rFonts w:ascii="Times New Roman" w:eastAsia="Times New Roman" w:hAnsi="Times New Roman" w:cs="Times New Roman"/>
          <w:szCs w:val="20"/>
          <w:lang w:eastAsia="sl-SI"/>
        </w:rPr>
        <w:t>1083/001</w:t>
      </w:r>
    </w:p>
    <w:p w14:paraId="648B2FEF"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ABADBC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D8E8070"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13.</w:t>
      </w:r>
      <w:r w:rsidRPr="009E6D84">
        <w:rPr>
          <w:rFonts w:ascii="Times New Roman" w:eastAsia="Times New Roman" w:hAnsi="Times New Roman" w:cs="Times New Roman"/>
          <w:b/>
          <w:szCs w:val="20"/>
          <w:lang w:eastAsia="sl-SI"/>
        </w:rPr>
        <w:tab/>
        <w:t>SERIJOS NUMERIS</w:t>
      </w:r>
    </w:p>
    <w:p w14:paraId="5EE2416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27ED9EB2" w14:textId="3B10C993"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Calibri" w:hAnsi="Times New Roman" w:cs="Times New Roman"/>
          <w:highlight w:val="lightGray"/>
        </w:rPr>
        <w:t>Serija</w:t>
      </w:r>
      <w:r w:rsidR="00147F10" w:rsidRPr="009E6D84">
        <w:rPr>
          <w:rFonts w:ascii="Times New Roman" w:eastAsia="Calibri" w:hAnsi="Times New Roman" w:cs="Times New Roman"/>
        </w:rPr>
        <w:t>/Lot</w:t>
      </w:r>
      <w:r w:rsidR="00F762B6" w:rsidRPr="009E6D84">
        <w:rPr>
          <w:rFonts w:ascii="Times New Roman" w:eastAsia="Calibri" w:hAnsi="Times New Roman" w:cs="Times New Roman"/>
        </w:rPr>
        <w:t>:</w:t>
      </w:r>
    </w:p>
    <w:p w14:paraId="61EDDDAA"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D5DBC2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00794D0"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14.</w:t>
      </w:r>
      <w:r w:rsidRPr="009E6D84">
        <w:rPr>
          <w:rFonts w:ascii="Times New Roman" w:eastAsia="Times New Roman" w:hAnsi="Times New Roman" w:cs="Times New Roman"/>
          <w:b/>
          <w:szCs w:val="20"/>
          <w:lang w:eastAsia="sl-SI"/>
        </w:rPr>
        <w:tab/>
        <w:t>PARDAVIMO (IŠDAVIMO) TVARKA</w:t>
      </w:r>
    </w:p>
    <w:p w14:paraId="0DE49A0D"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5F697D4"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Receptinis vaistas</w:t>
      </w:r>
    </w:p>
    <w:p w14:paraId="302B4ED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87CA278"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0717B95"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15.</w:t>
      </w:r>
      <w:r w:rsidRPr="009E6D84">
        <w:rPr>
          <w:rFonts w:ascii="Times New Roman" w:eastAsia="Times New Roman" w:hAnsi="Times New Roman" w:cs="Times New Roman"/>
          <w:b/>
          <w:szCs w:val="20"/>
          <w:lang w:eastAsia="sl-SI"/>
        </w:rPr>
        <w:tab/>
        <w:t>VARTOJIMO INSTRUKCIJA</w:t>
      </w:r>
    </w:p>
    <w:p w14:paraId="0C9EE07E"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61701B0"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BA89473" w14:textId="77777777" w:rsidR="00DF49F7" w:rsidRPr="009E6D84"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16.</w:t>
      </w:r>
      <w:r w:rsidRPr="009E6D84">
        <w:rPr>
          <w:rFonts w:ascii="Times New Roman" w:eastAsia="Times New Roman" w:hAnsi="Times New Roman" w:cs="Times New Roman"/>
          <w:b/>
          <w:szCs w:val="20"/>
          <w:lang w:eastAsia="sl-SI"/>
        </w:rPr>
        <w:tab/>
        <w:t>INFORMACIJA BRAILIO RAŠTU</w:t>
      </w:r>
    </w:p>
    <w:p w14:paraId="0D5405FA"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B76079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Gliclada 60 mg</w:t>
      </w:r>
    </w:p>
    <w:p w14:paraId="2A0DCF13" w14:textId="77777777" w:rsidR="00DF49F7" w:rsidRPr="009E6D84" w:rsidRDefault="00DF49F7" w:rsidP="00DF49F7">
      <w:pPr>
        <w:widowControl w:val="0"/>
        <w:spacing w:after="0" w:line="240" w:lineRule="auto"/>
        <w:rPr>
          <w:rFonts w:ascii="Times New Roman" w:eastAsia="Times New Roman" w:hAnsi="Times New Roman" w:cs="Times New Roman"/>
          <w:lang w:eastAsia="x-none"/>
        </w:rPr>
      </w:pPr>
    </w:p>
    <w:p w14:paraId="6ECDCDC3" w14:textId="77777777" w:rsidR="00DF49F7" w:rsidRPr="009E6D84" w:rsidRDefault="00DF49F7" w:rsidP="00DF49F7">
      <w:pPr>
        <w:widowControl w:val="0"/>
        <w:spacing w:after="0" w:line="240" w:lineRule="auto"/>
        <w:rPr>
          <w:rFonts w:ascii="Times New Roman" w:eastAsia="Times New Roman" w:hAnsi="Times New Roman" w:cs="Times New Roman"/>
          <w:lang w:eastAsia="x-none"/>
        </w:rPr>
      </w:pPr>
    </w:p>
    <w:p w14:paraId="685BA514" w14:textId="77777777" w:rsidR="00DF49F7" w:rsidRPr="009E6D84" w:rsidRDefault="00DF49F7" w:rsidP="00DF49F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rPr>
      </w:pPr>
      <w:r w:rsidRPr="009E6D84">
        <w:rPr>
          <w:rFonts w:ascii="Times New Roman" w:eastAsia="Times New Roman" w:hAnsi="Times New Roman" w:cs="Times New Roman"/>
          <w:b/>
          <w:szCs w:val="20"/>
        </w:rPr>
        <w:t>17.</w:t>
      </w:r>
      <w:r w:rsidRPr="009E6D84">
        <w:rPr>
          <w:rFonts w:ascii="Times New Roman" w:eastAsia="Times New Roman" w:hAnsi="Times New Roman" w:cs="Times New Roman"/>
          <w:b/>
          <w:szCs w:val="20"/>
        </w:rPr>
        <w:tab/>
        <w:t>UNIKALUS IDENTIFIKATORIUS – 2D BRŪKŠNINIS KODAS</w:t>
      </w:r>
    </w:p>
    <w:p w14:paraId="1ED8D832" w14:textId="77777777" w:rsidR="00DF49F7" w:rsidRPr="009E6D84" w:rsidRDefault="00DF49F7" w:rsidP="00DF49F7">
      <w:pPr>
        <w:widowControl w:val="0"/>
        <w:spacing w:after="0" w:line="240" w:lineRule="auto"/>
        <w:rPr>
          <w:rFonts w:ascii="Times New Roman" w:eastAsia="Calibri" w:hAnsi="Times New Roman" w:cs="Times New Roman"/>
          <w:highlight w:val="lightGray"/>
        </w:rPr>
      </w:pPr>
    </w:p>
    <w:p w14:paraId="7FEAA72A" w14:textId="77777777" w:rsidR="00DF49F7" w:rsidRPr="009E6D84" w:rsidRDefault="00DF49F7" w:rsidP="00DF49F7">
      <w:pPr>
        <w:widowControl w:val="0"/>
        <w:spacing w:after="0" w:line="240" w:lineRule="auto"/>
        <w:rPr>
          <w:rFonts w:ascii="Times New Roman" w:eastAsia="Calibri" w:hAnsi="Times New Roman" w:cs="Times New Roman"/>
          <w:highlight w:val="lightGray"/>
        </w:rPr>
      </w:pPr>
      <w:r w:rsidRPr="009E6D84">
        <w:rPr>
          <w:rFonts w:ascii="Times New Roman" w:eastAsia="Calibri" w:hAnsi="Times New Roman" w:cs="Times New Roman"/>
          <w:highlight w:val="lightGray"/>
        </w:rPr>
        <w:t>2D brūkšninis kodas su nurodytu unikaliu identifikatoriumi.</w:t>
      </w:r>
    </w:p>
    <w:p w14:paraId="681BEE84" w14:textId="77777777" w:rsidR="00DF49F7" w:rsidRPr="009E6D84" w:rsidRDefault="00DF49F7" w:rsidP="00DF49F7">
      <w:pPr>
        <w:widowControl w:val="0"/>
        <w:spacing w:after="0" w:line="240" w:lineRule="auto"/>
        <w:rPr>
          <w:rFonts w:ascii="Times New Roman" w:eastAsia="Calibri" w:hAnsi="Times New Roman" w:cs="Times New Roman"/>
        </w:rPr>
      </w:pPr>
    </w:p>
    <w:p w14:paraId="7334704D"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napToGrid w:val="0"/>
          <w:lang w:eastAsia="zh-CN"/>
        </w:rPr>
      </w:pPr>
    </w:p>
    <w:p w14:paraId="3DC52220" w14:textId="77777777" w:rsidR="00DF49F7" w:rsidRPr="009E6D84" w:rsidRDefault="00DF49F7" w:rsidP="00DF49F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rPr>
      </w:pPr>
      <w:r w:rsidRPr="009E6D84">
        <w:rPr>
          <w:rFonts w:ascii="Times New Roman" w:eastAsia="Times New Roman" w:hAnsi="Times New Roman" w:cs="Times New Roman"/>
          <w:b/>
          <w:szCs w:val="20"/>
        </w:rPr>
        <w:t>18.</w:t>
      </w:r>
      <w:r w:rsidRPr="009E6D84">
        <w:rPr>
          <w:rFonts w:ascii="Times New Roman" w:eastAsia="Times New Roman" w:hAnsi="Times New Roman" w:cs="Times New Roman"/>
          <w:b/>
          <w:szCs w:val="20"/>
        </w:rPr>
        <w:tab/>
        <w:t>UNIKALUS IDENTIFIKATORIUS – ŽMONĖMS SUPRANTAMI DUOMENYS</w:t>
      </w:r>
    </w:p>
    <w:p w14:paraId="4EBAEBAF" w14:textId="77777777" w:rsidR="00DF49F7" w:rsidRPr="009E6D84" w:rsidRDefault="00DF49F7" w:rsidP="00DF49F7">
      <w:pPr>
        <w:widowControl w:val="0"/>
        <w:spacing w:after="0" w:line="240" w:lineRule="auto"/>
        <w:rPr>
          <w:rFonts w:ascii="Times New Roman" w:eastAsia="Calibri" w:hAnsi="Times New Roman" w:cs="Times New Roman"/>
        </w:rPr>
      </w:pPr>
    </w:p>
    <w:p w14:paraId="73F06C0B" w14:textId="77777777" w:rsidR="00DF49F7" w:rsidRPr="009E6D84" w:rsidRDefault="00DF49F7" w:rsidP="00DF49F7">
      <w:pPr>
        <w:widowControl w:val="0"/>
        <w:spacing w:after="0" w:line="240" w:lineRule="auto"/>
        <w:rPr>
          <w:rFonts w:ascii="Times New Roman" w:eastAsia="Calibri" w:hAnsi="Times New Roman" w:cs="Times New Roman"/>
        </w:rPr>
      </w:pPr>
      <w:r w:rsidRPr="009E6D84">
        <w:rPr>
          <w:rFonts w:ascii="Times New Roman" w:eastAsia="Calibri" w:hAnsi="Times New Roman" w:cs="Times New Roman"/>
        </w:rPr>
        <w:t>PC:</w:t>
      </w:r>
    </w:p>
    <w:p w14:paraId="696DC92C" w14:textId="77777777" w:rsidR="00DF49F7" w:rsidRPr="009E6D84" w:rsidRDefault="00DF49F7" w:rsidP="00DF49F7">
      <w:pPr>
        <w:widowControl w:val="0"/>
        <w:spacing w:after="0" w:line="240" w:lineRule="auto"/>
        <w:rPr>
          <w:rFonts w:ascii="Times New Roman" w:eastAsia="Calibri" w:hAnsi="Times New Roman" w:cs="Times New Roman"/>
        </w:rPr>
      </w:pPr>
      <w:r w:rsidRPr="009E6D84">
        <w:rPr>
          <w:rFonts w:ascii="Times New Roman" w:eastAsia="Calibri" w:hAnsi="Times New Roman" w:cs="Times New Roman"/>
        </w:rPr>
        <w:t>SN:</w:t>
      </w:r>
    </w:p>
    <w:p w14:paraId="3138D0B0" w14:textId="77777777" w:rsidR="00157C84" w:rsidRPr="009E6D84" w:rsidRDefault="00DF49F7" w:rsidP="00157C84">
      <w:pPr>
        <w:widowControl w:val="0"/>
        <w:spacing w:after="0" w:line="240" w:lineRule="auto"/>
        <w:rPr>
          <w:rFonts w:ascii="Times New Roman" w:eastAsia="Calibri" w:hAnsi="Times New Roman" w:cs="Times New Roman"/>
        </w:rPr>
      </w:pPr>
      <w:r w:rsidRPr="009E6D84">
        <w:rPr>
          <w:rFonts w:ascii="Times New Roman" w:eastAsia="Calibri" w:hAnsi="Times New Roman" w:cs="Times New Roman"/>
          <w:highlight w:val="lightGray"/>
        </w:rPr>
        <w:t>NN:</w:t>
      </w:r>
    </w:p>
    <w:p w14:paraId="11E08AE8" w14:textId="77777777" w:rsidR="00157C84" w:rsidRPr="009E6D84" w:rsidRDefault="00157C84" w:rsidP="00157C84">
      <w:pPr>
        <w:widowControl w:val="0"/>
        <w:spacing w:after="0" w:line="240" w:lineRule="auto"/>
        <w:rPr>
          <w:rFonts w:ascii="Times New Roman" w:eastAsia="Calibri" w:hAnsi="Times New Roman" w:cs="Times New Roman"/>
        </w:rPr>
      </w:pPr>
    </w:p>
    <w:p w14:paraId="3A193A73" w14:textId="4B5A00D8" w:rsidR="00157C84" w:rsidRPr="009E6D84" w:rsidRDefault="00157C84" w:rsidP="00157C84">
      <w:pPr>
        <w:widowControl w:val="0"/>
        <w:spacing w:after="0" w:line="240" w:lineRule="auto"/>
        <w:rPr>
          <w:rFonts w:ascii="Times New Roman" w:eastAsia="SimSun" w:hAnsi="Times New Roman" w:cs="Times New Roman"/>
          <w:lang w:eastAsia="sl-SI"/>
        </w:rPr>
      </w:pPr>
      <w:r w:rsidRPr="009E6D84">
        <w:rPr>
          <w:rFonts w:ascii="Times New Roman" w:hAnsi="Times New Roman" w:cs="Times New Roman"/>
          <w:b/>
        </w:rPr>
        <w:t>Gamintojas</w:t>
      </w:r>
      <w:r w:rsidRPr="009E6D84">
        <w:rPr>
          <w:rFonts w:ascii="Times New Roman" w:hAnsi="Times New Roman" w:cs="Times New Roman"/>
        </w:rPr>
        <w:t xml:space="preserve"> </w:t>
      </w:r>
      <w:r w:rsidRPr="009E6D84">
        <w:rPr>
          <w:rFonts w:ascii="Times New Roman" w:eastAsia="SimSun" w:hAnsi="Times New Roman" w:cs="Times New Roman"/>
          <w:lang w:eastAsia="sl-SI"/>
        </w:rPr>
        <w:t>KRKA, d.d., Novo mesto, Slovėnija arba TAD Pharma GmbH, Vokietija</w:t>
      </w:r>
    </w:p>
    <w:p w14:paraId="6EE4F4AC" w14:textId="77777777" w:rsidR="00157C84" w:rsidRPr="009E6D84" w:rsidRDefault="00157C84" w:rsidP="00157C84">
      <w:pPr>
        <w:widowControl w:val="0"/>
        <w:spacing w:after="0" w:line="240" w:lineRule="auto"/>
        <w:rPr>
          <w:rFonts w:ascii="Times New Roman" w:eastAsia="SimSun" w:hAnsi="Times New Roman" w:cs="Times New Roman"/>
          <w:lang w:eastAsia="sl-SI"/>
        </w:rPr>
      </w:pPr>
    </w:p>
    <w:p w14:paraId="27277A69" w14:textId="74E42178" w:rsidR="00157C84" w:rsidRPr="009E6D84" w:rsidRDefault="00157C84" w:rsidP="00157C84">
      <w:pPr>
        <w:widowControl w:val="0"/>
        <w:spacing w:after="0" w:line="240" w:lineRule="auto"/>
        <w:rPr>
          <w:rFonts w:ascii="Times New Roman" w:hAnsi="Times New Roman" w:cs="Times New Roman"/>
        </w:rPr>
      </w:pPr>
      <w:r w:rsidRPr="009E6D84">
        <w:rPr>
          <w:rFonts w:ascii="Times New Roman" w:hAnsi="Times New Roman" w:cs="Times New Roman"/>
          <w:b/>
        </w:rPr>
        <w:t xml:space="preserve">Perpakavo </w:t>
      </w:r>
      <w:r w:rsidRPr="009E6D84">
        <w:rPr>
          <w:rFonts w:ascii="Times New Roman" w:hAnsi="Times New Roman" w:cs="Times New Roman"/>
        </w:rPr>
        <w:t>UAB „Entafarma“</w:t>
      </w:r>
    </w:p>
    <w:p w14:paraId="308FC48B" w14:textId="15706DB1" w:rsidR="00157C84" w:rsidRDefault="00157C84" w:rsidP="00157C84">
      <w:pPr>
        <w:spacing w:after="0" w:line="240" w:lineRule="auto"/>
        <w:rPr>
          <w:rFonts w:ascii="Times New Roman" w:hAnsi="Times New Roman" w:cs="Times New Roman"/>
        </w:rPr>
      </w:pPr>
    </w:p>
    <w:p w14:paraId="152CEF41" w14:textId="44B7D90B" w:rsidR="002610BD" w:rsidRDefault="002610BD" w:rsidP="00157C84">
      <w:pPr>
        <w:spacing w:after="0" w:line="240" w:lineRule="auto"/>
        <w:rPr>
          <w:rFonts w:ascii="Times New Roman" w:hAnsi="Times New Roman" w:cs="Times New Roman"/>
        </w:rPr>
      </w:pPr>
      <w:r>
        <w:rPr>
          <w:rFonts w:ascii="Times New Roman" w:hAnsi="Times New Roman" w:cs="Times New Roman"/>
        </w:rPr>
        <w:t>Prekinio ženklo Gliclada savininkas – KRKA</w:t>
      </w:r>
    </w:p>
    <w:p w14:paraId="294BB868" w14:textId="77777777" w:rsidR="002610BD" w:rsidRPr="009E6D84" w:rsidRDefault="002610BD" w:rsidP="00157C84">
      <w:pPr>
        <w:spacing w:after="0" w:line="240" w:lineRule="auto"/>
        <w:rPr>
          <w:rFonts w:ascii="Times New Roman" w:hAnsi="Times New Roman" w:cs="Times New Roman"/>
        </w:rPr>
      </w:pPr>
    </w:p>
    <w:p w14:paraId="33151DC7" w14:textId="77777777" w:rsidR="007249BE" w:rsidRPr="00D70944" w:rsidRDefault="00157C84" w:rsidP="00F762B6">
      <w:pPr>
        <w:widowControl w:val="0"/>
        <w:tabs>
          <w:tab w:val="left" w:pos="567"/>
        </w:tabs>
        <w:snapToGrid w:val="0"/>
        <w:spacing w:after="0" w:line="240" w:lineRule="auto"/>
        <w:rPr>
          <w:rFonts w:ascii="Times New Roman" w:hAnsi="Times New Roman"/>
          <w:b/>
        </w:rPr>
      </w:pPr>
      <w:r w:rsidRPr="009E6D84">
        <w:rPr>
          <w:rFonts w:ascii="Times New Roman" w:hAnsi="Times New Roman" w:cs="Times New Roman"/>
          <w:b/>
          <w:snapToGrid w:val="0"/>
          <w:highlight w:val="lightGray"/>
        </w:rPr>
        <w:t>Perpak. serija</w:t>
      </w:r>
    </w:p>
    <w:p w14:paraId="2045D6FF" w14:textId="77777777" w:rsidR="007249BE" w:rsidRPr="00D70944" w:rsidRDefault="007249BE" w:rsidP="00D70944">
      <w:pPr>
        <w:widowControl w:val="0"/>
        <w:tabs>
          <w:tab w:val="left" w:pos="567"/>
        </w:tabs>
        <w:snapToGrid w:val="0"/>
        <w:spacing w:after="0" w:line="240" w:lineRule="auto"/>
        <w:rPr>
          <w:rFonts w:ascii="Times New Roman" w:hAnsi="Times New Roman"/>
          <w:b/>
        </w:rPr>
      </w:pPr>
    </w:p>
    <w:p w14:paraId="778AEB76" w14:textId="24E545DA" w:rsidR="00494EC8" w:rsidRPr="00EC0238" w:rsidRDefault="007249BE" w:rsidP="00EC0238">
      <w:pPr>
        <w:widowControl w:val="0"/>
        <w:spacing w:after="0" w:line="240" w:lineRule="auto"/>
        <w:rPr>
          <w:rFonts w:ascii="Times New Roman" w:eastAsia="Times New Roman" w:hAnsi="Times New Roman" w:cs="Times New Roman"/>
          <w:i/>
          <w:iCs/>
          <w:lang w:val="hu-HU" w:eastAsia="hu-HU"/>
        </w:rPr>
      </w:pPr>
      <w:r w:rsidRPr="00EC0238">
        <w:rPr>
          <w:rFonts w:ascii="Times New Roman" w:hAnsi="Times New Roman" w:cs="Times New Roman"/>
          <w:bCs/>
          <w:i/>
          <w:iCs/>
          <w:snapToGrid w:val="0"/>
        </w:rPr>
        <w:t xml:space="preserve">Lygiagrečiai importuojamas vaistas nuo referencinio skiriasi </w:t>
      </w:r>
      <w:r w:rsidR="00FC23DD" w:rsidRPr="00EC0238">
        <w:rPr>
          <w:rFonts w:ascii="Times New Roman" w:hAnsi="Times New Roman" w:cs="Times New Roman"/>
          <w:bCs/>
          <w:i/>
          <w:iCs/>
          <w:snapToGrid w:val="0"/>
        </w:rPr>
        <w:t>laikymo</w:t>
      </w:r>
      <w:r w:rsidRPr="00EC0238">
        <w:rPr>
          <w:rFonts w:ascii="Times New Roman" w:hAnsi="Times New Roman" w:cs="Times New Roman"/>
          <w:bCs/>
          <w:i/>
          <w:iCs/>
          <w:snapToGrid w:val="0"/>
        </w:rPr>
        <w:t xml:space="preserve"> sąlygomis:</w:t>
      </w:r>
      <w:r w:rsidR="002610BD" w:rsidRPr="00EC0238">
        <w:rPr>
          <w:rFonts w:ascii="Times New Roman" w:hAnsi="Times New Roman" w:cs="Times New Roman"/>
          <w:bCs/>
          <w:i/>
          <w:iCs/>
          <w:snapToGrid w:val="0"/>
        </w:rPr>
        <w:t xml:space="preserve"> referencin</w:t>
      </w:r>
      <w:r w:rsidR="002610BD" w:rsidRPr="00494EC8">
        <w:rPr>
          <w:rFonts w:ascii="Times New Roman" w:hAnsi="Times New Roman" w:cs="Times New Roman"/>
          <w:bCs/>
          <w:i/>
          <w:iCs/>
          <w:snapToGrid w:val="0"/>
        </w:rPr>
        <w:t>io –</w:t>
      </w:r>
      <w:r w:rsidR="002610BD" w:rsidRPr="00EC0238">
        <w:rPr>
          <w:rFonts w:ascii="Times New Roman" w:hAnsi="Times New Roman" w:cs="Times New Roman"/>
          <w:bCs/>
          <w:i/>
          <w:iCs/>
          <w:snapToGrid w:val="0"/>
        </w:rPr>
        <w:t xml:space="preserve"> specialių laikymo </w:t>
      </w:r>
      <w:r w:rsidR="002610BD" w:rsidRPr="00494EC8">
        <w:rPr>
          <w:rFonts w:ascii="Times New Roman" w:hAnsi="Times New Roman" w:cs="Times New Roman"/>
          <w:bCs/>
          <w:i/>
          <w:iCs/>
          <w:snapToGrid w:val="0"/>
        </w:rPr>
        <w:t>sąlygų</w:t>
      </w:r>
      <w:r w:rsidR="002610BD" w:rsidRPr="00EC0238">
        <w:rPr>
          <w:rFonts w:ascii="Times New Roman" w:hAnsi="Times New Roman" w:cs="Times New Roman"/>
          <w:bCs/>
          <w:i/>
          <w:iCs/>
          <w:snapToGrid w:val="0"/>
        </w:rPr>
        <w:t xml:space="preserve"> nereikia, o lyg. imp. </w:t>
      </w:r>
      <w:r w:rsidR="00494EC8">
        <w:rPr>
          <w:rFonts w:ascii="Times New Roman" w:hAnsi="Times New Roman" w:cs="Times New Roman"/>
          <w:bCs/>
          <w:i/>
          <w:iCs/>
          <w:snapToGrid w:val="0"/>
        </w:rPr>
        <w:t>–</w:t>
      </w:r>
      <w:r w:rsidR="00494EC8" w:rsidRPr="00494EC8">
        <w:rPr>
          <w:rFonts w:ascii="Times New Roman" w:hAnsi="Times New Roman" w:cs="Times New Roman"/>
          <w:bCs/>
          <w:i/>
          <w:iCs/>
          <w:snapToGrid w:val="0"/>
        </w:rPr>
        <w:t xml:space="preserve"> </w:t>
      </w:r>
      <w:r w:rsidR="00494EC8" w:rsidRPr="00EC0238">
        <w:rPr>
          <w:rFonts w:ascii="Times New Roman" w:eastAsia="Times New Roman" w:hAnsi="Times New Roman" w:cs="Times New Roman"/>
          <w:i/>
          <w:iCs/>
          <w:lang w:val="hu-HU" w:eastAsia="hu-HU"/>
        </w:rPr>
        <w:t>laikyti gamintojo pakuotėje, kad vaistas būtų apsaugotas nuo drėgmės</w:t>
      </w:r>
      <w:r w:rsidR="00FA4FE9">
        <w:rPr>
          <w:rFonts w:ascii="Times New Roman" w:eastAsia="Times New Roman" w:hAnsi="Times New Roman" w:cs="Times New Roman"/>
          <w:i/>
          <w:iCs/>
          <w:noProof/>
          <w:lang w:val="hu-HU" w:eastAsia="hu-HU"/>
        </w:rPr>
        <w:t>.</w:t>
      </w:r>
    </w:p>
    <w:p w14:paraId="63B56C07" w14:textId="77777777" w:rsidR="00917340" w:rsidRDefault="00917340">
      <w:pPr>
        <w:rPr>
          <w:rFonts w:ascii="Times New Roman" w:eastAsia="Times New Roman" w:hAnsi="Times New Roman" w:cs="Times New Roman"/>
          <w:bCs/>
          <w:i/>
          <w:iCs/>
          <w:szCs w:val="20"/>
          <w:lang w:eastAsia="sl-SI"/>
        </w:rPr>
      </w:pPr>
      <w:r>
        <w:rPr>
          <w:rFonts w:ascii="Times New Roman" w:eastAsia="Times New Roman" w:hAnsi="Times New Roman" w:cs="Times New Roman"/>
          <w:bCs/>
          <w:i/>
          <w:iCs/>
          <w:szCs w:val="20"/>
          <w:lang w:eastAsia="sl-SI"/>
        </w:rPr>
        <w:br w:type="page"/>
      </w:r>
    </w:p>
    <w:p w14:paraId="41FE31BE"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lastRenderedPageBreak/>
        <w:t>INFORMACIJA ANT IŠORINĖS PAKUOTĖS</w:t>
      </w:r>
    </w:p>
    <w:p w14:paraId="4FC720C3"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p>
    <w:p w14:paraId="2540B168" w14:textId="45CE4803" w:rsidR="00917340" w:rsidRPr="00917340"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 xml:space="preserve">KARTONO </w:t>
      </w:r>
      <w:r w:rsidRPr="00917340">
        <w:rPr>
          <w:rFonts w:ascii="Times New Roman" w:eastAsia="Times New Roman" w:hAnsi="Times New Roman" w:cs="Times New Roman"/>
          <w:b/>
          <w:szCs w:val="20"/>
          <w:lang w:eastAsia="sl-SI"/>
        </w:rPr>
        <w:t xml:space="preserve">DĖŽUTĖ </w:t>
      </w:r>
      <w:r w:rsidRPr="00EC0238">
        <w:rPr>
          <w:rFonts w:ascii="Times New Roman" w:eastAsia="Times New Roman" w:hAnsi="Times New Roman" w:cs="Times New Roman"/>
          <w:b/>
          <w:bCs/>
          <w:lang w:val="hu-HU" w:eastAsia="hu-HU"/>
        </w:rPr>
        <w:t>PVC/PVDC/</w:t>
      </w:r>
      <w:r w:rsidR="00EC0238" w:rsidRPr="00EC0238">
        <w:rPr>
          <w:rFonts w:ascii="Times New Roman" w:eastAsia="Times New Roman" w:hAnsi="Times New Roman" w:cs="Times New Roman"/>
          <w:b/>
          <w:bCs/>
          <w:lang w:val="hu-HU" w:eastAsia="hu-HU"/>
        </w:rPr>
        <w:t>AL</w:t>
      </w:r>
      <w:r w:rsidR="00EC0238">
        <w:rPr>
          <w:rFonts w:ascii="Times New Roman" w:eastAsia="Times New Roman" w:hAnsi="Times New Roman" w:cs="Times New Roman"/>
          <w:b/>
          <w:bCs/>
          <w:lang w:val="hu-HU" w:eastAsia="hu-HU"/>
        </w:rPr>
        <w:t>IUMINIO</w:t>
      </w:r>
      <w:r w:rsidRPr="00917340">
        <w:rPr>
          <w:rFonts w:ascii="Times New Roman" w:eastAsia="Times New Roman" w:hAnsi="Times New Roman" w:cs="Times New Roman"/>
          <w:lang w:val="hu-HU" w:eastAsia="hu-HU"/>
        </w:rPr>
        <w:t xml:space="preserve"> </w:t>
      </w:r>
      <w:r w:rsidRPr="00EC0238">
        <w:rPr>
          <w:rFonts w:ascii="Times New Roman" w:eastAsia="Times New Roman" w:hAnsi="Times New Roman" w:cs="Times New Roman"/>
          <w:b/>
          <w:bCs/>
          <w:lang w:val="hu-HU" w:eastAsia="hu-HU"/>
        </w:rPr>
        <w:t>LIZDINĖMS PLOKŠTELĖMS</w:t>
      </w:r>
    </w:p>
    <w:p w14:paraId="3DE2B115"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3CB0455A"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161558D"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w:t>
      </w:r>
      <w:r w:rsidRPr="009E6D84">
        <w:rPr>
          <w:rFonts w:ascii="Times New Roman" w:eastAsia="Times New Roman" w:hAnsi="Times New Roman" w:cs="Times New Roman"/>
          <w:b/>
          <w:szCs w:val="20"/>
          <w:lang w:eastAsia="sl-SI"/>
        </w:rPr>
        <w:tab/>
        <w:t>VAISTINIO PREPARATO PAVADINIMAS</w:t>
      </w:r>
    </w:p>
    <w:p w14:paraId="1E1BE37B"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p>
    <w:p w14:paraId="2EF2B6AF" w14:textId="77777777" w:rsidR="00917340" w:rsidRDefault="00917340" w:rsidP="00917340">
      <w:pPr>
        <w:widowControl w:val="0"/>
        <w:tabs>
          <w:tab w:val="left" w:pos="540"/>
        </w:tabs>
        <w:spacing w:after="0" w:line="240" w:lineRule="auto"/>
        <w:rPr>
          <w:rFonts w:ascii="Times New Roman" w:eastAsia="Times New Roman" w:hAnsi="Times New Roman" w:cs="Times New Roman"/>
          <w:szCs w:val="20"/>
          <w:lang w:eastAsia="sl-SI"/>
        </w:rPr>
      </w:pPr>
    </w:p>
    <w:p w14:paraId="3057189D" w14:textId="77777777" w:rsidR="00917340" w:rsidRPr="009E6D84" w:rsidRDefault="00917340" w:rsidP="00917340">
      <w:pPr>
        <w:widowControl w:val="0"/>
        <w:tabs>
          <w:tab w:val="left" w:pos="540"/>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 xml:space="preserve">Gliclada 60 mg </w:t>
      </w:r>
      <w:r w:rsidRPr="009E6D84">
        <w:rPr>
          <w:rFonts w:ascii="Times New Roman" w:eastAsia="Times New Roman" w:hAnsi="Times New Roman" w:cs="Times New Roman"/>
          <w:color w:val="000000"/>
          <w:szCs w:val="20"/>
          <w:lang w:eastAsia="sl-SI"/>
        </w:rPr>
        <w:t>modifikuoto atpalaidavimo tabletės</w:t>
      </w:r>
    </w:p>
    <w:p w14:paraId="18580BFD"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Gliklazidas</w:t>
      </w:r>
    </w:p>
    <w:p w14:paraId="04D0B14B"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52E4F8E"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6CAED519"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2.</w:t>
      </w:r>
      <w:r w:rsidRPr="009E6D84">
        <w:rPr>
          <w:rFonts w:ascii="Times New Roman" w:eastAsia="Times New Roman" w:hAnsi="Times New Roman" w:cs="Times New Roman"/>
          <w:b/>
          <w:szCs w:val="20"/>
          <w:lang w:eastAsia="sl-SI"/>
        </w:rPr>
        <w:tab/>
        <w:t>VEIKLIOJI (-IOS) MEDŽIAGA (-OS) IR JOS (-Ų) KIEKIS (-IAI)</w:t>
      </w:r>
    </w:p>
    <w:p w14:paraId="0A320A1C"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3CBA888C" w14:textId="77777777" w:rsidR="00917340" w:rsidRPr="009E6D84" w:rsidRDefault="00917340" w:rsidP="00917340">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Kiekvienoje modifikuoto atpalaidavimo tabletėje yra 60 mg gliklazido.</w:t>
      </w:r>
    </w:p>
    <w:p w14:paraId="5B153B6C"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89592E6"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7D315446"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9E6D84">
        <w:rPr>
          <w:rFonts w:ascii="Times New Roman" w:eastAsia="Times New Roman" w:hAnsi="Times New Roman" w:cs="Times New Roman"/>
          <w:b/>
          <w:szCs w:val="20"/>
          <w:lang w:eastAsia="sl-SI"/>
        </w:rPr>
        <w:t>3.</w:t>
      </w:r>
      <w:r w:rsidRPr="009E6D84">
        <w:rPr>
          <w:rFonts w:ascii="Times New Roman" w:eastAsia="Times New Roman" w:hAnsi="Times New Roman" w:cs="Times New Roman"/>
          <w:b/>
          <w:szCs w:val="20"/>
          <w:lang w:eastAsia="sl-SI"/>
        </w:rPr>
        <w:tab/>
        <w:t>PAGALBINIŲ MEDŽIAGŲ SĄRAŠAS</w:t>
      </w:r>
    </w:p>
    <w:p w14:paraId="687AEFA6"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4F4894A3" w14:textId="77777777" w:rsidR="00917340" w:rsidRPr="009E6D84" w:rsidRDefault="00917340" w:rsidP="00917340">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Sudėtyje taip pat yra laktozės. Daugiau informacijos pateikta pakuotės lapelyje.</w:t>
      </w:r>
    </w:p>
    <w:p w14:paraId="2E7B092F" w14:textId="77777777" w:rsidR="00917340" w:rsidRPr="009E6D84" w:rsidRDefault="00917340" w:rsidP="00917340">
      <w:pPr>
        <w:widowControl w:val="0"/>
        <w:spacing w:after="0" w:line="240" w:lineRule="auto"/>
        <w:rPr>
          <w:rFonts w:ascii="Times New Roman" w:eastAsia="Times New Roman" w:hAnsi="Times New Roman" w:cs="Times New Roman"/>
          <w:szCs w:val="20"/>
          <w:lang w:eastAsia="sl-SI"/>
        </w:rPr>
      </w:pPr>
    </w:p>
    <w:p w14:paraId="411C0CFE"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6C2B3999"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4.</w:t>
      </w:r>
      <w:r w:rsidRPr="009E6D84">
        <w:rPr>
          <w:rFonts w:ascii="Times New Roman" w:eastAsia="Times New Roman" w:hAnsi="Times New Roman" w:cs="Times New Roman"/>
          <w:b/>
          <w:szCs w:val="20"/>
          <w:lang w:eastAsia="sl-SI"/>
        </w:rPr>
        <w:tab/>
        <w:t>FARMACINĖ FORMA IR KIEKIS PAKUOTĖJE</w:t>
      </w:r>
    </w:p>
    <w:p w14:paraId="514D8DCE"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2745EEFB" w14:textId="77777777" w:rsidR="00917340" w:rsidRPr="009E6D84" w:rsidRDefault="00917340" w:rsidP="00917340">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highlight w:val="lightGray"/>
          <w:lang w:eastAsia="sl-SI"/>
        </w:rPr>
        <w:t>Modifikuoto</w:t>
      </w:r>
      <w:r w:rsidRPr="009E6D84">
        <w:rPr>
          <w:rFonts w:ascii="Times New Roman" w:eastAsia="Times New Roman" w:hAnsi="Times New Roman" w:cs="Times New Roman"/>
          <w:szCs w:val="20"/>
          <w:highlight w:val="lightGray"/>
          <w:lang w:eastAsia="sl-SI"/>
        </w:rPr>
        <w:t xml:space="preserve"> atpalaidavimo tabletė</w:t>
      </w:r>
    </w:p>
    <w:p w14:paraId="40EDD02D" w14:textId="77777777" w:rsidR="00917340" w:rsidRPr="009E6D84" w:rsidRDefault="00917340" w:rsidP="00917340">
      <w:pPr>
        <w:widowControl w:val="0"/>
        <w:spacing w:after="0" w:line="240" w:lineRule="auto"/>
        <w:rPr>
          <w:rFonts w:ascii="Times New Roman" w:eastAsia="Times New Roman" w:hAnsi="Times New Roman" w:cs="Times New Roman"/>
          <w:szCs w:val="20"/>
          <w:lang w:eastAsia="sl-SI"/>
        </w:rPr>
      </w:pPr>
    </w:p>
    <w:p w14:paraId="7E5822A3" w14:textId="77777777" w:rsidR="00917340" w:rsidRPr="009E6D84" w:rsidRDefault="00917340" w:rsidP="00917340">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60 modifikuoto atpalaidavimo tablečių</w:t>
      </w:r>
    </w:p>
    <w:p w14:paraId="1635D4AF"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2A2CEEA7"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18CC5589" w14:textId="77777777" w:rsidR="00917340" w:rsidRPr="009E6D84" w:rsidRDefault="00917340" w:rsidP="00917340">
      <w:pPr>
        <w:widowControl w:val="0"/>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9E6D84">
        <w:rPr>
          <w:rFonts w:ascii="Times New Roman" w:eastAsia="Times New Roman" w:hAnsi="Times New Roman" w:cs="Times New Roman"/>
          <w:b/>
          <w:szCs w:val="20"/>
          <w:lang w:eastAsia="sl-SI"/>
        </w:rPr>
        <w:t>5.</w:t>
      </w:r>
      <w:r w:rsidRPr="009E6D84">
        <w:rPr>
          <w:rFonts w:ascii="Times New Roman" w:eastAsia="Times New Roman" w:hAnsi="Times New Roman" w:cs="Times New Roman"/>
          <w:b/>
          <w:szCs w:val="20"/>
          <w:lang w:eastAsia="sl-SI"/>
        </w:rPr>
        <w:tab/>
        <w:t>VARTOJIMO METODAS IR BŪDAS (-AI)</w:t>
      </w:r>
    </w:p>
    <w:p w14:paraId="71FA2C94"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258D125E" w14:textId="77777777" w:rsidR="00917340" w:rsidRPr="009E6D84" w:rsidRDefault="00917340" w:rsidP="00917340">
      <w:pPr>
        <w:widowControl w:val="0"/>
        <w:spacing w:after="0" w:line="240" w:lineRule="auto"/>
        <w:rPr>
          <w:rFonts w:ascii="Times New Roman" w:eastAsia="Times New Roman" w:hAnsi="Times New Roman" w:cs="Times New Roman"/>
          <w:color w:val="000000"/>
          <w:lang w:eastAsia="sl-SI"/>
        </w:rPr>
      </w:pPr>
      <w:r w:rsidRPr="009E6D84">
        <w:rPr>
          <w:rFonts w:ascii="Times New Roman" w:eastAsia="Times New Roman" w:hAnsi="Times New Roman" w:cs="Times New Roman"/>
          <w:szCs w:val="20"/>
          <w:lang w:eastAsia="sl-SI"/>
        </w:rPr>
        <w:t xml:space="preserve">Tabletę </w:t>
      </w:r>
      <w:r w:rsidRPr="009E6D84">
        <w:rPr>
          <w:rFonts w:ascii="Times New Roman" w:eastAsia="Times New Roman" w:hAnsi="Times New Roman" w:cs="Times New Roman"/>
          <w:color w:val="000000"/>
          <w:lang w:eastAsia="sl-SI"/>
        </w:rPr>
        <w:t>galima padalyti į lygias dozes.</w:t>
      </w:r>
    </w:p>
    <w:p w14:paraId="30066981" w14:textId="77777777" w:rsidR="00917340" w:rsidRPr="009E6D84" w:rsidRDefault="00917340" w:rsidP="00917340">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lang w:eastAsia="sl-SI"/>
        </w:rPr>
        <w:t>Nurykite pusę</w:t>
      </w:r>
      <w:r w:rsidRPr="009E6D84">
        <w:rPr>
          <w:rFonts w:ascii="Times New Roman" w:eastAsia="Times New Roman" w:hAnsi="Times New Roman" w:cs="Times New Roman"/>
          <w:szCs w:val="20"/>
          <w:lang w:eastAsia="sl-SI"/>
        </w:rPr>
        <w:t xml:space="preserve"> ar </w:t>
      </w:r>
      <w:r w:rsidRPr="009E6D84">
        <w:rPr>
          <w:rFonts w:ascii="Times New Roman" w:eastAsia="Times New Roman" w:hAnsi="Times New Roman" w:cs="Times New Roman"/>
          <w:lang w:eastAsia="sl-SI"/>
        </w:rPr>
        <w:t>visą tabletę. Nekramtykite jų ir neskaldykite</w:t>
      </w:r>
      <w:r w:rsidRPr="009E6D84">
        <w:rPr>
          <w:rFonts w:ascii="Times New Roman" w:eastAsia="Times New Roman" w:hAnsi="Times New Roman" w:cs="Times New Roman"/>
          <w:szCs w:val="20"/>
          <w:lang w:eastAsia="sl-SI"/>
        </w:rPr>
        <w:t>.</w:t>
      </w:r>
    </w:p>
    <w:p w14:paraId="010A4D0A" w14:textId="77777777" w:rsidR="00917340" w:rsidRPr="009E6D84" w:rsidRDefault="00917340" w:rsidP="00917340">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Vartoti per burną.</w:t>
      </w:r>
    </w:p>
    <w:p w14:paraId="033A1D94"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Prieš vartojimą perskaitykite pakuotės lapelį.</w:t>
      </w:r>
    </w:p>
    <w:p w14:paraId="678D58EF"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3499A792"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05BE55FF"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6.</w:t>
      </w:r>
      <w:r w:rsidRPr="009E6D84">
        <w:rPr>
          <w:rFonts w:ascii="Times New Roman" w:eastAsia="Times New Roman" w:hAnsi="Times New Roman" w:cs="Times New Roman"/>
          <w:b/>
          <w:szCs w:val="20"/>
          <w:lang w:eastAsia="sl-SI"/>
        </w:rPr>
        <w:tab/>
        <w:t>SPECIALUS ĮSPĖJIMAS, KAD VAISTINĮ PREPARATĄ BŪTINA LAIKYTI VAIKAMS NEPASTEBIMOJE IR NEPASIEKIAMOJE VIETOJE</w:t>
      </w:r>
    </w:p>
    <w:p w14:paraId="71F5D5D3"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7F18F6B6"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Laikyti vaikams nepastebimoje ir nepasiekiamoje vietoje.</w:t>
      </w:r>
    </w:p>
    <w:p w14:paraId="7BBD9614"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3333881C"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AF963FA"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9E6D84">
        <w:rPr>
          <w:rFonts w:ascii="Times New Roman" w:eastAsia="Times New Roman" w:hAnsi="Times New Roman" w:cs="Times New Roman"/>
          <w:b/>
          <w:szCs w:val="20"/>
          <w:lang w:eastAsia="sl-SI"/>
        </w:rPr>
        <w:t>7.</w:t>
      </w:r>
      <w:r w:rsidRPr="009E6D84">
        <w:rPr>
          <w:rFonts w:ascii="Times New Roman" w:eastAsia="Times New Roman" w:hAnsi="Times New Roman" w:cs="Times New Roman"/>
          <w:b/>
          <w:szCs w:val="20"/>
          <w:lang w:eastAsia="sl-SI"/>
        </w:rPr>
        <w:tab/>
        <w:t>KITAS (-I) SPECIALUS (-ŪS) ĮSPĖJIMAS (-AI) (JEI REIKIA)</w:t>
      </w:r>
    </w:p>
    <w:p w14:paraId="2C7D4470"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CB755A0"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005CCC45"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9E6D84">
        <w:rPr>
          <w:rFonts w:ascii="Times New Roman" w:eastAsia="Times New Roman" w:hAnsi="Times New Roman" w:cs="Times New Roman"/>
          <w:b/>
          <w:szCs w:val="20"/>
          <w:lang w:eastAsia="sl-SI"/>
        </w:rPr>
        <w:t>8.</w:t>
      </w:r>
      <w:r w:rsidRPr="009E6D84">
        <w:rPr>
          <w:rFonts w:ascii="Times New Roman" w:eastAsia="Times New Roman" w:hAnsi="Times New Roman" w:cs="Times New Roman"/>
          <w:b/>
          <w:szCs w:val="20"/>
          <w:lang w:eastAsia="sl-SI"/>
        </w:rPr>
        <w:tab/>
        <w:t>TINKAMUMO LAIKAS</w:t>
      </w:r>
    </w:p>
    <w:p w14:paraId="03153130"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F0CA1CE" w14:textId="77777777" w:rsidR="00917340" w:rsidRPr="009E6D84" w:rsidRDefault="00917340" w:rsidP="00917340">
      <w:pPr>
        <w:widowControl w:val="0"/>
        <w:spacing w:after="0" w:line="240" w:lineRule="auto"/>
        <w:rPr>
          <w:rFonts w:ascii="Times New Roman" w:eastAsia="Times New Roman" w:hAnsi="Times New Roman" w:cs="Times New Roman"/>
          <w:szCs w:val="20"/>
          <w:lang w:eastAsia="sl-SI"/>
        </w:rPr>
      </w:pPr>
      <w:r w:rsidRPr="009E6D84">
        <w:rPr>
          <w:rFonts w:ascii="Times New Roman" w:eastAsia="Calibri" w:hAnsi="Times New Roman" w:cs="Times New Roman"/>
          <w:highlight w:val="lightGray"/>
        </w:rPr>
        <w:t>Tinka iki/</w:t>
      </w:r>
      <w:r w:rsidRPr="009E6D84">
        <w:rPr>
          <w:rFonts w:ascii="Times New Roman" w:eastAsia="Times New Roman" w:hAnsi="Times New Roman" w:cs="Times New Roman"/>
          <w:szCs w:val="20"/>
          <w:lang w:eastAsia="sl-SI"/>
        </w:rPr>
        <w:t>EXP: (MMMM mm)</w:t>
      </w:r>
    </w:p>
    <w:p w14:paraId="02A839DD"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0AC08544"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16C53B1A" w14:textId="77777777" w:rsidR="00917340" w:rsidRPr="00BA21A3"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B00C25">
        <w:rPr>
          <w:rFonts w:ascii="Times New Roman" w:eastAsia="Times New Roman" w:hAnsi="Times New Roman" w:cs="Times New Roman"/>
          <w:b/>
          <w:szCs w:val="20"/>
          <w:lang w:eastAsia="sl-SI"/>
        </w:rPr>
        <w:t>9.</w:t>
      </w:r>
      <w:r w:rsidRPr="00B00C25">
        <w:rPr>
          <w:rFonts w:ascii="Times New Roman" w:eastAsia="Times New Roman" w:hAnsi="Times New Roman" w:cs="Times New Roman"/>
          <w:b/>
          <w:szCs w:val="20"/>
          <w:lang w:eastAsia="sl-SI"/>
        </w:rPr>
        <w:tab/>
        <w:t>SPECIALIOS LAIKYMO SĄLYGOS</w:t>
      </w:r>
    </w:p>
    <w:p w14:paraId="27792429" w14:textId="77777777" w:rsidR="00917340" w:rsidRDefault="00917340" w:rsidP="00917340">
      <w:pPr>
        <w:widowControl w:val="0"/>
        <w:spacing w:after="0" w:line="240" w:lineRule="auto"/>
        <w:rPr>
          <w:rFonts w:ascii="Times New Roman" w:eastAsia="Times New Roman" w:hAnsi="Times New Roman" w:cs="Times New Roman"/>
          <w:sz w:val="24"/>
          <w:szCs w:val="20"/>
          <w:lang w:eastAsia="sl-SI"/>
        </w:rPr>
      </w:pPr>
    </w:p>
    <w:p w14:paraId="524AA364" w14:textId="77777777" w:rsidR="00917340" w:rsidRPr="00C941CB" w:rsidRDefault="00917340" w:rsidP="00917340">
      <w:pPr>
        <w:widowControl w:val="0"/>
        <w:spacing w:after="0" w:line="240" w:lineRule="auto"/>
        <w:rPr>
          <w:rFonts w:ascii="Times New Roman" w:eastAsia="Times New Roman" w:hAnsi="Times New Roman" w:cs="Times New Roman"/>
          <w:noProof/>
          <w:lang w:val="hu-HU" w:eastAsia="hu-HU"/>
        </w:rPr>
      </w:pPr>
      <w:r w:rsidRPr="00C941CB">
        <w:rPr>
          <w:rFonts w:ascii="Times New Roman" w:eastAsia="Times New Roman" w:hAnsi="Times New Roman" w:cs="Times New Roman"/>
          <w:noProof/>
          <w:lang w:val="hu-HU" w:eastAsia="hu-HU"/>
        </w:rPr>
        <w:t>Laikyti ne aukštesnėje kaip 30 °C temperatūroje.</w:t>
      </w:r>
    </w:p>
    <w:p w14:paraId="146B139D" w14:textId="77777777" w:rsidR="00917340" w:rsidRPr="008079E6" w:rsidRDefault="00917340" w:rsidP="00917340">
      <w:pPr>
        <w:widowControl w:val="0"/>
        <w:spacing w:after="0" w:line="240" w:lineRule="auto"/>
        <w:rPr>
          <w:rFonts w:ascii="Times New Roman" w:eastAsia="Times New Roman" w:hAnsi="Times New Roman" w:cs="Times New Roman"/>
          <w:sz w:val="24"/>
          <w:szCs w:val="20"/>
          <w:lang w:val="hu-HU" w:eastAsia="sl-SI"/>
        </w:rPr>
      </w:pPr>
      <w:r w:rsidRPr="00C941CB">
        <w:rPr>
          <w:rFonts w:ascii="Times New Roman" w:eastAsia="Times New Roman" w:hAnsi="Times New Roman" w:cs="Times New Roman"/>
          <w:noProof/>
          <w:lang w:val="hu-HU" w:eastAsia="hu-HU"/>
        </w:rPr>
        <w:t>Laikyti gamintojo pakuotėje, kad vaistas būtų apsaugotas nuo drėgmės.</w:t>
      </w:r>
    </w:p>
    <w:p w14:paraId="6ADC312B" w14:textId="77777777" w:rsidR="00917340" w:rsidRDefault="00917340" w:rsidP="00917340">
      <w:pPr>
        <w:widowControl w:val="0"/>
        <w:spacing w:after="0" w:line="240" w:lineRule="auto"/>
        <w:rPr>
          <w:rFonts w:ascii="Times New Roman" w:eastAsia="Times New Roman" w:hAnsi="Times New Roman" w:cs="Times New Roman"/>
          <w:sz w:val="24"/>
          <w:szCs w:val="20"/>
          <w:lang w:val="hu-HU" w:eastAsia="sl-SI"/>
        </w:rPr>
      </w:pPr>
    </w:p>
    <w:p w14:paraId="1C57353C" w14:textId="77777777" w:rsidR="00917340" w:rsidRPr="008079E6" w:rsidRDefault="00917340" w:rsidP="00917340">
      <w:pPr>
        <w:widowControl w:val="0"/>
        <w:spacing w:after="0" w:line="240" w:lineRule="auto"/>
        <w:rPr>
          <w:rFonts w:ascii="Times New Roman" w:eastAsia="Times New Roman" w:hAnsi="Times New Roman" w:cs="Times New Roman"/>
          <w:sz w:val="24"/>
          <w:szCs w:val="20"/>
          <w:lang w:val="hu-HU" w:eastAsia="sl-SI"/>
        </w:rPr>
      </w:pPr>
    </w:p>
    <w:p w14:paraId="58A206F4"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10.</w:t>
      </w:r>
      <w:r w:rsidRPr="009E6D84">
        <w:rPr>
          <w:rFonts w:ascii="Times New Roman" w:eastAsia="Times New Roman" w:hAnsi="Times New Roman" w:cs="Times New Roman"/>
          <w:b/>
          <w:szCs w:val="20"/>
          <w:lang w:eastAsia="sl-SI"/>
        </w:rPr>
        <w:tab/>
        <w:t>SPECIALIOS ATSARGUMO PRIEMONĖS DĖL NESUVARTOTO VAISTINIO PREPARATO AR JO ATLIEKŲ TVARKYMO (JEI REIKIA)</w:t>
      </w:r>
    </w:p>
    <w:p w14:paraId="5AF19568"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00FD9DA9"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1C961EEF"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11.</w:t>
      </w:r>
      <w:r w:rsidRPr="009E6D84">
        <w:rPr>
          <w:rFonts w:ascii="Times New Roman" w:eastAsia="Times New Roman" w:hAnsi="Times New Roman" w:cs="Times New Roman"/>
          <w:b/>
          <w:szCs w:val="20"/>
          <w:lang w:eastAsia="sl-SI"/>
        </w:rPr>
        <w:tab/>
        <w:t>LYGIAGRETUS IMPORTUOTOJAS</w:t>
      </w:r>
    </w:p>
    <w:p w14:paraId="462D75B1"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908D57D" w14:textId="77777777" w:rsidR="00917340" w:rsidRPr="009E6D84" w:rsidRDefault="00917340" w:rsidP="00917340">
      <w:pPr>
        <w:spacing w:after="0" w:line="240" w:lineRule="auto"/>
        <w:rPr>
          <w:rFonts w:ascii="Times New Roman" w:eastAsia="Times New Roman" w:hAnsi="Times New Roman" w:cs="Times New Roman"/>
        </w:rPr>
      </w:pPr>
      <w:r w:rsidRPr="009E6D84">
        <w:rPr>
          <w:rFonts w:ascii="Times New Roman" w:eastAsia="Times New Roman" w:hAnsi="Times New Roman" w:cs="Times New Roman"/>
          <w:b/>
        </w:rPr>
        <w:t>Lygiagretus importuotojas</w:t>
      </w:r>
    </w:p>
    <w:p w14:paraId="42F2F7D3" w14:textId="77777777" w:rsidR="00917340" w:rsidRPr="009E6D84" w:rsidRDefault="00917340" w:rsidP="00917340">
      <w:pPr>
        <w:spacing w:after="0" w:line="240" w:lineRule="auto"/>
        <w:rPr>
          <w:rFonts w:ascii="Times New Roman" w:eastAsia="Times New Roman" w:hAnsi="Times New Roman" w:cs="Times New Roman"/>
        </w:rPr>
      </w:pPr>
      <w:r w:rsidRPr="009E6D84">
        <w:rPr>
          <w:rFonts w:ascii="Times New Roman" w:eastAsia="Times New Roman" w:hAnsi="Times New Roman" w:cs="Times New Roman"/>
        </w:rPr>
        <w:t>UAB „Actiofarma“</w:t>
      </w:r>
    </w:p>
    <w:p w14:paraId="7E1A2434" w14:textId="77777777" w:rsidR="00917340" w:rsidRPr="009E6D84" w:rsidRDefault="00917340" w:rsidP="00917340">
      <w:pPr>
        <w:spacing w:after="0" w:line="240" w:lineRule="auto"/>
        <w:rPr>
          <w:rFonts w:ascii="Times New Roman" w:eastAsia="Times New Roman" w:hAnsi="Times New Roman" w:cs="Times New Roman"/>
          <w:highlight w:val="lightGray"/>
        </w:rPr>
      </w:pPr>
      <w:r w:rsidRPr="009E6D84">
        <w:rPr>
          <w:rFonts w:ascii="Times New Roman" w:eastAsia="Times New Roman" w:hAnsi="Times New Roman" w:cs="Times New Roman"/>
          <w:highlight w:val="lightGray"/>
        </w:rPr>
        <w:t>Islandijos pl. 209A</w:t>
      </w:r>
    </w:p>
    <w:p w14:paraId="4BEBD4D4" w14:textId="77777777" w:rsidR="00917340" w:rsidRPr="009E6D84" w:rsidRDefault="00917340" w:rsidP="00917340">
      <w:pPr>
        <w:spacing w:after="0" w:line="240" w:lineRule="auto"/>
        <w:rPr>
          <w:rFonts w:ascii="Times New Roman" w:eastAsia="Times New Roman" w:hAnsi="Times New Roman" w:cs="Times New Roman"/>
          <w:highlight w:val="lightGray"/>
        </w:rPr>
      </w:pPr>
      <w:r w:rsidRPr="009E6D84">
        <w:rPr>
          <w:rFonts w:ascii="Times New Roman" w:eastAsia="Times New Roman" w:hAnsi="Times New Roman" w:cs="Times New Roman"/>
          <w:highlight w:val="lightGray"/>
        </w:rPr>
        <w:t>LT-49163, Kaunas</w:t>
      </w:r>
    </w:p>
    <w:p w14:paraId="31509F42" w14:textId="77777777" w:rsidR="00917340" w:rsidRPr="009E6D84" w:rsidRDefault="00917340" w:rsidP="00917340">
      <w:pPr>
        <w:spacing w:after="0" w:line="240" w:lineRule="auto"/>
        <w:rPr>
          <w:rFonts w:ascii="Times New Roman" w:eastAsia="Times New Roman" w:hAnsi="Times New Roman" w:cs="Times New Roman"/>
        </w:rPr>
      </w:pPr>
      <w:r w:rsidRPr="009E6D84">
        <w:rPr>
          <w:rFonts w:ascii="Times New Roman" w:eastAsia="Times New Roman" w:hAnsi="Times New Roman" w:cs="Times New Roman"/>
          <w:highlight w:val="lightGray"/>
        </w:rPr>
        <w:t>Lietuva</w:t>
      </w:r>
    </w:p>
    <w:p w14:paraId="7CFA836F"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31913F13"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2C2D7839"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12.</w:t>
      </w:r>
      <w:r w:rsidRPr="009E6D84">
        <w:rPr>
          <w:rFonts w:ascii="Times New Roman" w:eastAsia="Times New Roman" w:hAnsi="Times New Roman" w:cs="Times New Roman"/>
          <w:b/>
          <w:szCs w:val="20"/>
          <w:lang w:eastAsia="sl-SI"/>
        </w:rPr>
        <w:tab/>
        <w:t xml:space="preserve">LYGIAGRETAUS IMPORTO LEIDIMO NUMERIS </w:t>
      </w:r>
      <w:r w:rsidRPr="009E6D84">
        <w:rPr>
          <w:rFonts w:ascii="Times New Roman" w:eastAsia="Times New Roman" w:hAnsi="Times New Roman" w:cs="Times New Roman"/>
          <w:b/>
          <w:lang w:eastAsia="sl-SI"/>
        </w:rPr>
        <w:t>(-IAI)</w:t>
      </w:r>
    </w:p>
    <w:p w14:paraId="6769DEA6"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638F6C21" w14:textId="185E597A" w:rsidR="00917340" w:rsidRPr="009E6D84" w:rsidRDefault="00917340" w:rsidP="00917340">
      <w:pPr>
        <w:widowControl w:val="0"/>
        <w:spacing w:after="0" w:line="240" w:lineRule="auto"/>
        <w:jc w:val="both"/>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LT/L</w:t>
      </w:r>
      <w:r w:rsidR="007875F8">
        <w:rPr>
          <w:rFonts w:ascii="Times New Roman" w:eastAsia="Times New Roman" w:hAnsi="Times New Roman" w:cs="Times New Roman"/>
          <w:szCs w:val="20"/>
          <w:lang w:eastAsia="sl-SI"/>
        </w:rPr>
        <w:t>/19/1083/002</w:t>
      </w:r>
    </w:p>
    <w:p w14:paraId="1034286D"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3BFF896E"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54824C4"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13.</w:t>
      </w:r>
      <w:r w:rsidRPr="009E6D84">
        <w:rPr>
          <w:rFonts w:ascii="Times New Roman" w:eastAsia="Times New Roman" w:hAnsi="Times New Roman" w:cs="Times New Roman"/>
          <w:b/>
          <w:szCs w:val="20"/>
          <w:lang w:eastAsia="sl-SI"/>
        </w:rPr>
        <w:tab/>
        <w:t>SERIJOS NUMERIS</w:t>
      </w:r>
    </w:p>
    <w:p w14:paraId="4BB74AF2"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1C2F44A"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Calibri" w:hAnsi="Times New Roman" w:cs="Times New Roman"/>
          <w:highlight w:val="lightGray"/>
        </w:rPr>
        <w:t>Serija</w:t>
      </w:r>
      <w:r w:rsidRPr="009E6D84">
        <w:rPr>
          <w:rFonts w:ascii="Times New Roman" w:eastAsia="Calibri" w:hAnsi="Times New Roman" w:cs="Times New Roman"/>
        </w:rPr>
        <w:t>/Lot:</w:t>
      </w:r>
    </w:p>
    <w:p w14:paraId="3F229493"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2CAA8F24"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26421359"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14.</w:t>
      </w:r>
      <w:r w:rsidRPr="009E6D84">
        <w:rPr>
          <w:rFonts w:ascii="Times New Roman" w:eastAsia="Times New Roman" w:hAnsi="Times New Roman" w:cs="Times New Roman"/>
          <w:b/>
          <w:szCs w:val="20"/>
          <w:lang w:eastAsia="sl-SI"/>
        </w:rPr>
        <w:tab/>
        <w:t>PARDAVIMO (IŠDAVIMO) TVARKA</w:t>
      </w:r>
    </w:p>
    <w:p w14:paraId="4FED0ACF"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3C479FE"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Receptinis vaistas</w:t>
      </w:r>
    </w:p>
    <w:p w14:paraId="3388FA76"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28FD5E01"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1B0C1DBD"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15.</w:t>
      </w:r>
      <w:r w:rsidRPr="009E6D84">
        <w:rPr>
          <w:rFonts w:ascii="Times New Roman" w:eastAsia="Times New Roman" w:hAnsi="Times New Roman" w:cs="Times New Roman"/>
          <w:b/>
          <w:szCs w:val="20"/>
          <w:lang w:eastAsia="sl-SI"/>
        </w:rPr>
        <w:tab/>
        <w:t>VARTOJIMO INSTRUKCIJA</w:t>
      </w:r>
    </w:p>
    <w:p w14:paraId="3ADD992D"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624A320E"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536F33B4" w14:textId="77777777" w:rsidR="00917340" w:rsidRPr="009E6D84" w:rsidRDefault="00917340" w:rsidP="00917340">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16.</w:t>
      </w:r>
      <w:r w:rsidRPr="009E6D84">
        <w:rPr>
          <w:rFonts w:ascii="Times New Roman" w:eastAsia="Times New Roman" w:hAnsi="Times New Roman" w:cs="Times New Roman"/>
          <w:b/>
          <w:szCs w:val="20"/>
          <w:lang w:eastAsia="sl-SI"/>
        </w:rPr>
        <w:tab/>
        <w:t>INFORMACIJA BRAILIO RAŠTU</w:t>
      </w:r>
    </w:p>
    <w:p w14:paraId="6C1F5A74"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p>
    <w:p w14:paraId="09DDFAB9" w14:textId="77777777" w:rsidR="00917340" w:rsidRPr="009E6D84" w:rsidRDefault="00917340" w:rsidP="00917340">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Gliclada 60 mg</w:t>
      </w:r>
    </w:p>
    <w:p w14:paraId="23E831F2" w14:textId="77777777" w:rsidR="00917340" w:rsidRPr="009E6D84" w:rsidRDefault="00917340" w:rsidP="00917340">
      <w:pPr>
        <w:widowControl w:val="0"/>
        <w:spacing w:after="0" w:line="240" w:lineRule="auto"/>
        <w:rPr>
          <w:rFonts w:ascii="Times New Roman" w:eastAsia="Times New Roman" w:hAnsi="Times New Roman" w:cs="Times New Roman"/>
          <w:lang w:eastAsia="x-none"/>
        </w:rPr>
      </w:pPr>
    </w:p>
    <w:p w14:paraId="1DD0E73C" w14:textId="77777777" w:rsidR="00917340" w:rsidRPr="009E6D84" w:rsidRDefault="00917340" w:rsidP="00917340">
      <w:pPr>
        <w:widowControl w:val="0"/>
        <w:spacing w:after="0" w:line="240" w:lineRule="auto"/>
        <w:rPr>
          <w:rFonts w:ascii="Times New Roman" w:eastAsia="Times New Roman" w:hAnsi="Times New Roman" w:cs="Times New Roman"/>
          <w:lang w:eastAsia="x-none"/>
        </w:rPr>
      </w:pPr>
    </w:p>
    <w:p w14:paraId="7243A5DC" w14:textId="77777777" w:rsidR="00917340" w:rsidRPr="009E6D84" w:rsidRDefault="00917340" w:rsidP="0091734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rPr>
      </w:pPr>
      <w:r w:rsidRPr="009E6D84">
        <w:rPr>
          <w:rFonts w:ascii="Times New Roman" w:eastAsia="Times New Roman" w:hAnsi="Times New Roman" w:cs="Times New Roman"/>
          <w:b/>
          <w:szCs w:val="20"/>
        </w:rPr>
        <w:t>17.</w:t>
      </w:r>
      <w:r w:rsidRPr="009E6D84">
        <w:rPr>
          <w:rFonts w:ascii="Times New Roman" w:eastAsia="Times New Roman" w:hAnsi="Times New Roman" w:cs="Times New Roman"/>
          <w:b/>
          <w:szCs w:val="20"/>
        </w:rPr>
        <w:tab/>
        <w:t>UNIKALUS IDENTIFIKATORIUS – 2D BRŪKŠNINIS KODAS</w:t>
      </w:r>
    </w:p>
    <w:p w14:paraId="283EEA8D" w14:textId="77777777" w:rsidR="00917340" w:rsidRPr="009E6D84" w:rsidRDefault="00917340" w:rsidP="00917340">
      <w:pPr>
        <w:widowControl w:val="0"/>
        <w:spacing w:after="0" w:line="240" w:lineRule="auto"/>
        <w:rPr>
          <w:rFonts w:ascii="Times New Roman" w:eastAsia="Calibri" w:hAnsi="Times New Roman" w:cs="Times New Roman"/>
          <w:highlight w:val="lightGray"/>
        </w:rPr>
      </w:pPr>
    </w:p>
    <w:p w14:paraId="10B8DFFE" w14:textId="77777777" w:rsidR="00917340" w:rsidRPr="009E6D84" w:rsidRDefault="00917340" w:rsidP="00917340">
      <w:pPr>
        <w:widowControl w:val="0"/>
        <w:spacing w:after="0" w:line="240" w:lineRule="auto"/>
        <w:rPr>
          <w:rFonts w:ascii="Times New Roman" w:eastAsia="Calibri" w:hAnsi="Times New Roman" w:cs="Times New Roman"/>
          <w:highlight w:val="lightGray"/>
        </w:rPr>
      </w:pPr>
      <w:r w:rsidRPr="009E6D84">
        <w:rPr>
          <w:rFonts w:ascii="Times New Roman" w:eastAsia="Calibri" w:hAnsi="Times New Roman" w:cs="Times New Roman"/>
          <w:highlight w:val="lightGray"/>
        </w:rPr>
        <w:t>2D brūkšninis kodas su nurodytu unikaliu identifikatoriumi.</w:t>
      </w:r>
    </w:p>
    <w:p w14:paraId="1F75D2AA" w14:textId="77777777" w:rsidR="00917340" w:rsidRPr="009E6D84" w:rsidRDefault="00917340" w:rsidP="00917340">
      <w:pPr>
        <w:widowControl w:val="0"/>
        <w:spacing w:after="0" w:line="240" w:lineRule="auto"/>
        <w:rPr>
          <w:rFonts w:ascii="Times New Roman" w:eastAsia="Calibri" w:hAnsi="Times New Roman" w:cs="Times New Roman"/>
        </w:rPr>
      </w:pPr>
    </w:p>
    <w:p w14:paraId="061F90DD" w14:textId="77777777" w:rsidR="00917340" w:rsidRPr="009E6D84" w:rsidRDefault="00917340" w:rsidP="00917340">
      <w:pPr>
        <w:widowControl w:val="0"/>
        <w:tabs>
          <w:tab w:val="left" w:pos="567"/>
        </w:tabs>
        <w:spacing w:after="0" w:line="240" w:lineRule="auto"/>
        <w:rPr>
          <w:rFonts w:ascii="Times New Roman" w:eastAsia="Times New Roman" w:hAnsi="Times New Roman" w:cs="Times New Roman"/>
          <w:snapToGrid w:val="0"/>
          <w:lang w:eastAsia="zh-CN"/>
        </w:rPr>
      </w:pPr>
    </w:p>
    <w:p w14:paraId="04051E3E" w14:textId="77777777" w:rsidR="00917340" w:rsidRPr="009E6D84" w:rsidRDefault="00917340" w:rsidP="0091734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rPr>
      </w:pPr>
      <w:r w:rsidRPr="009E6D84">
        <w:rPr>
          <w:rFonts w:ascii="Times New Roman" w:eastAsia="Times New Roman" w:hAnsi="Times New Roman" w:cs="Times New Roman"/>
          <w:b/>
          <w:szCs w:val="20"/>
        </w:rPr>
        <w:t>18.</w:t>
      </w:r>
      <w:r w:rsidRPr="009E6D84">
        <w:rPr>
          <w:rFonts w:ascii="Times New Roman" w:eastAsia="Times New Roman" w:hAnsi="Times New Roman" w:cs="Times New Roman"/>
          <w:b/>
          <w:szCs w:val="20"/>
        </w:rPr>
        <w:tab/>
        <w:t>UNIKALUS IDENTIFIKATORIUS – ŽMONĖMS SUPRANTAMI DUOMENYS</w:t>
      </w:r>
    </w:p>
    <w:p w14:paraId="5365ED97" w14:textId="77777777" w:rsidR="00917340" w:rsidRPr="009E6D84" w:rsidRDefault="00917340" w:rsidP="00917340">
      <w:pPr>
        <w:widowControl w:val="0"/>
        <w:spacing w:after="0" w:line="240" w:lineRule="auto"/>
        <w:rPr>
          <w:rFonts w:ascii="Times New Roman" w:eastAsia="Calibri" w:hAnsi="Times New Roman" w:cs="Times New Roman"/>
        </w:rPr>
      </w:pPr>
    </w:p>
    <w:p w14:paraId="0858951F" w14:textId="77777777" w:rsidR="00917340" w:rsidRPr="009E6D84" w:rsidRDefault="00917340" w:rsidP="00917340">
      <w:pPr>
        <w:widowControl w:val="0"/>
        <w:spacing w:after="0" w:line="240" w:lineRule="auto"/>
        <w:rPr>
          <w:rFonts w:ascii="Times New Roman" w:eastAsia="Calibri" w:hAnsi="Times New Roman" w:cs="Times New Roman"/>
        </w:rPr>
      </w:pPr>
      <w:r w:rsidRPr="009E6D84">
        <w:rPr>
          <w:rFonts w:ascii="Times New Roman" w:eastAsia="Calibri" w:hAnsi="Times New Roman" w:cs="Times New Roman"/>
        </w:rPr>
        <w:t>PC:</w:t>
      </w:r>
    </w:p>
    <w:p w14:paraId="495D82E1" w14:textId="77777777" w:rsidR="00917340" w:rsidRPr="009E6D84" w:rsidRDefault="00917340" w:rsidP="00917340">
      <w:pPr>
        <w:widowControl w:val="0"/>
        <w:spacing w:after="0" w:line="240" w:lineRule="auto"/>
        <w:rPr>
          <w:rFonts w:ascii="Times New Roman" w:eastAsia="Calibri" w:hAnsi="Times New Roman" w:cs="Times New Roman"/>
        </w:rPr>
      </w:pPr>
      <w:r w:rsidRPr="009E6D84">
        <w:rPr>
          <w:rFonts w:ascii="Times New Roman" w:eastAsia="Calibri" w:hAnsi="Times New Roman" w:cs="Times New Roman"/>
        </w:rPr>
        <w:lastRenderedPageBreak/>
        <w:t>SN:</w:t>
      </w:r>
    </w:p>
    <w:p w14:paraId="2372C98E" w14:textId="77777777" w:rsidR="00917340" w:rsidRPr="009E6D84" w:rsidRDefault="00917340" w:rsidP="00917340">
      <w:pPr>
        <w:widowControl w:val="0"/>
        <w:spacing w:after="0" w:line="240" w:lineRule="auto"/>
        <w:rPr>
          <w:rFonts w:ascii="Times New Roman" w:eastAsia="Calibri" w:hAnsi="Times New Roman" w:cs="Times New Roman"/>
        </w:rPr>
      </w:pPr>
      <w:r w:rsidRPr="009E6D84">
        <w:rPr>
          <w:rFonts w:ascii="Times New Roman" w:eastAsia="Calibri" w:hAnsi="Times New Roman" w:cs="Times New Roman"/>
          <w:highlight w:val="lightGray"/>
        </w:rPr>
        <w:t>NN:</w:t>
      </w:r>
    </w:p>
    <w:p w14:paraId="05AB21EF" w14:textId="77777777" w:rsidR="00917340" w:rsidRPr="009E6D84" w:rsidRDefault="00917340" w:rsidP="00917340">
      <w:pPr>
        <w:widowControl w:val="0"/>
        <w:spacing w:after="0" w:line="240" w:lineRule="auto"/>
        <w:rPr>
          <w:rFonts w:ascii="Times New Roman" w:eastAsia="Calibri" w:hAnsi="Times New Roman" w:cs="Times New Roman"/>
        </w:rPr>
      </w:pPr>
    </w:p>
    <w:p w14:paraId="11417D08" w14:textId="77777777" w:rsidR="00917340" w:rsidRPr="009E6D84" w:rsidRDefault="00917340" w:rsidP="00917340">
      <w:pPr>
        <w:widowControl w:val="0"/>
        <w:spacing w:after="0" w:line="240" w:lineRule="auto"/>
        <w:rPr>
          <w:rFonts w:ascii="Times New Roman" w:eastAsia="SimSun" w:hAnsi="Times New Roman" w:cs="Times New Roman"/>
          <w:lang w:eastAsia="sl-SI"/>
        </w:rPr>
      </w:pPr>
      <w:r w:rsidRPr="009E6D84">
        <w:rPr>
          <w:rFonts w:ascii="Times New Roman" w:hAnsi="Times New Roman" w:cs="Times New Roman"/>
          <w:b/>
        </w:rPr>
        <w:t>Gamintojas</w:t>
      </w:r>
      <w:r w:rsidRPr="009E6D84">
        <w:rPr>
          <w:rFonts w:ascii="Times New Roman" w:hAnsi="Times New Roman" w:cs="Times New Roman"/>
        </w:rPr>
        <w:t xml:space="preserve"> </w:t>
      </w:r>
      <w:r w:rsidRPr="009E6D84">
        <w:rPr>
          <w:rFonts w:ascii="Times New Roman" w:eastAsia="SimSun" w:hAnsi="Times New Roman" w:cs="Times New Roman"/>
          <w:lang w:eastAsia="sl-SI"/>
        </w:rPr>
        <w:t>KRKA, d.d., Novo mesto, Slovėnija arba TAD Pharma GmbH, Vokietija</w:t>
      </w:r>
    </w:p>
    <w:p w14:paraId="18666005" w14:textId="77777777" w:rsidR="00917340" w:rsidRPr="009E6D84" w:rsidRDefault="00917340" w:rsidP="00917340">
      <w:pPr>
        <w:widowControl w:val="0"/>
        <w:spacing w:after="0" w:line="240" w:lineRule="auto"/>
        <w:rPr>
          <w:rFonts w:ascii="Times New Roman" w:eastAsia="SimSun" w:hAnsi="Times New Roman" w:cs="Times New Roman"/>
          <w:lang w:eastAsia="sl-SI"/>
        </w:rPr>
      </w:pPr>
    </w:p>
    <w:p w14:paraId="2A7E5791" w14:textId="77777777" w:rsidR="00917340" w:rsidRPr="009E6D84" w:rsidRDefault="00917340" w:rsidP="00917340">
      <w:pPr>
        <w:widowControl w:val="0"/>
        <w:spacing w:after="0" w:line="240" w:lineRule="auto"/>
        <w:rPr>
          <w:rFonts w:ascii="Times New Roman" w:hAnsi="Times New Roman" w:cs="Times New Roman"/>
        </w:rPr>
      </w:pPr>
      <w:r w:rsidRPr="009E6D84">
        <w:rPr>
          <w:rFonts w:ascii="Times New Roman" w:hAnsi="Times New Roman" w:cs="Times New Roman"/>
          <w:b/>
        </w:rPr>
        <w:t xml:space="preserve">Perpakavo </w:t>
      </w:r>
      <w:r w:rsidRPr="009E6D84">
        <w:rPr>
          <w:rFonts w:ascii="Times New Roman" w:hAnsi="Times New Roman" w:cs="Times New Roman"/>
        </w:rPr>
        <w:t>UAB „Entafarma“</w:t>
      </w:r>
    </w:p>
    <w:p w14:paraId="4BF20E8C" w14:textId="77777777" w:rsidR="00917340" w:rsidRDefault="00917340" w:rsidP="00917340">
      <w:pPr>
        <w:spacing w:after="0" w:line="240" w:lineRule="auto"/>
        <w:rPr>
          <w:rFonts w:ascii="Times New Roman" w:hAnsi="Times New Roman" w:cs="Times New Roman"/>
        </w:rPr>
      </w:pPr>
    </w:p>
    <w:p w14:paraId="2024E588" w14:textId="77777777" w:rsidR="00917340" w:rsidRDefault="00917340" w:rsidP="00917340">
      <w:pPr>
        <w:spacing w:after="0" w:line="240" w:lineRule="auto"/>
        <w:rPr>
          <w:rFonts w:ascii="Times New Roman" w:hAnsi="Times New Roman" w:cs="Times New Roman"/>
        </w:rPr>
      </w:pPr>
      <w:r>
        <w:rPr>
          <w:rFonts w:ascii="Times New Roman" w:hAnsi="Times New Roman" w:cs="Times New Roman"/>
        </w:rPr>
        <w:t>Prekinio ženklo Gliclada savininkas – KRKA</w:t>
      </w:r>
    </w:p>
    <w:p w14:paraId="42864F9F" w14:textId="77777777" w:rsidR="00917340" w:rsidRPr="009E6D84" w:rsidRDefault="00917340" w:rsidP="00917340">
      <w:pPr>
        <w:spacing w:after="0" w:line="240" w:lineRule="auto"/>
        <w:rPr>
          <w:rFonts w:ascii="Times New Roman" w:hAnsi="Times New Roman" w:cs="Times New Roman"/>
        </w:rPr>
      </w:pPr>
    </w:p>
    <w:p w14:paraId="35A96FF6" w14:textId="77777777" w:rsidR="00917340" w:rsidRDefault="00917340" w:rsidP="00917340">
      <w:pPr>
        <w:widowControl w:val="0"/>
        <w:tabs>
          <w:tab w:val="left" w:pos="567"/>
        </w:tabs>
        <w:snapToGrid w:val="0"/>
        <w:spacing w:after="0" w:line="240" w:lineRule="auto"/>
        <w:rPr>
          <w:rFonts w:ascii="Times New Roman" w:hAnsi="Times New Roman" w:cs="Times New Roman"/>
          <w:b/>
          <w:snapToGrid w:val="0"/>
        </w:rPr>
      </w:pPr>
      <w:r w:rsidRPr="009E6D84">
        <w:rPr>
          <w:rFonts w:ascii="Times New Roman" w:hAnsi="Times New Roman" w:cs="Times New Roman"/>
          <w:b/>
          <w:snapToGrid w:val="0"/>
          <w:highlight w:val="lightGray"/>
        </w:rPr>
        <w:t>Perpak. serija</w:t>
      </w:r>
    </w:p>
    <w:p w14:paraId="40390B1B" w14:textId="77777777" w:rsidR="00917340" w:rsidRDefault="00917340" w:rsidP="00917340">
      <w:pPr>
        <w:widowControl w:val="0"/>
        <w:tabs>
          <w:tab w:val="left" w:pos="567"/>
        </w:tabs>
        <w:snapToGrid w:val="0"/>
        <w:spacing w:after="0" w:line="240" w:lineRule="auto"/>
        <w:rPr>
          <w:rFonts w:ascii="Times New Roman" w:hAnsi="Times New Roman" w:cs="Times New Roman"/>
          <w:b/>
          <w:snapToGrid w:val="0"/>
        </w:rPr>
      </w:pPr>
    </w:p>
    <w:p w14:paraId="676BE35F" w14:textId="3D6DDDF4" w:rsidR="00917340" w:rsidRPr="008079E6" w:rsidRDefault="00917340" w:rsidP="00917340">
      <w:pPr>
        <w:widowControl w:val="0"/>
        <w:spacing w:after="0" w:line="240" w:lineRule="auto"/>
        <w:rPr>
          <w:rFonts w:ascii="Times New Roman" w:eastAsia="Times New Roman" w:hAnsi="Times New Roman" w:cs="Times New Roman"/>
          <w:i/>
          <w:iCs/>
          <w:lang w:val="hu-HU" w:eastAsia="hu-HU"/>
        </w:rPr>
      </w:pPr>
      <w:r w:rsidRPr="008079E6">
        <w:rPr>
          <w:rFonts w:ascii="Times New Roman" w:hAnsi="Times New Roman" w:cs="Times New Roman"/>
          <w:bCs/>
          <w:i/>
          <w:iCs/>
          <w:snapToGrid w:val="0"/>
        </w:rPr>
        <w:t>Lygiagrečiai importuojamas vaistas nuo referencinio skiriasi laikymo sąlygomis: referencin</w:t>
      </w:r>
      <w:r w:rsidRPr="00494EC8">
        <w:rPr>
          <w:rFonts w:ascii="Times New Roman" w:hAnsi="Times New Roman" w:cs="Times New Roman"/>
          <w:bCs/>
          <w:i/>
          <w:iCs/>
          <w:snapToGrid w:val="0"/>
        </w:rPr>
        <w:t>io –</w:t>
      </w:r>
      <w:r w:rsidRPr="008079E6">
        <w:rPr>
          <w:rFonts w:ascii="Times New Roman" w:hAnsi="Times New Roman" w:cs="Times New Roman"/>
          <w:bCs/>
          <w:i/>
          <w:iCs/>
          <w:snapToGrid w:val="0"/>
        </w:rPr>
        <w:t xml:space="preserve"> specialių laikymo </w:t>
      </w:r>
      <w:r w:rsidRPr="00494EC8">
        <w:rPr>
          <w:rFonts w:ascii="Times New Roman" w:hAnsi="Times New Roman" w:cs="Times New Roman"/>
          <w:bCs/>
          <w:i/>
          <w:iCs/>
          <w:snapToGrid w:val="0"/>
        </w:rPr>
        <w:t>sąlygų</w:t>
      </w:r>
      <w:r w:rsidRPr="008079E6">
        <w:rPr>
          <w:rFonts w:ascii="Times New Roman" w:hAnsi="Times New Roman" w:cs="Times New Roman"/>
          <w:bCs/>
          <w:i/>
          <w:iCs/>
          <w:snapToGrid w:val="0"/>
        </w:rPr>
        <w:t xml:space="preserve"> nereikia, o lyg. imp. </w:t>
      </w:r>
      <w:r>
        <w:rPr>
          <w:rFonts w:ascii="Times New Roman" w:hAnsi="Times New Roman" w:cs="Times New Roman"/>
          <w:bCs/>
          <w:i/>
          <w:iCs/>
          <w:snapToGrid w:val="0"/>
        </w:rPr>
        <w:t>–</w:t>
      </w:r>
      <w:r w:rsidR="00C941CB">
        <w:rPr>
          <w:rFonts w:ascii="Times New Roman" w:hAnsi="Times New Roman" w:cs="Times New Roman"/>
          <w:bCs/>
          <w:i/>
          <w:iCs/>
          <w:snapToGrid w:val="0"/>
        </w:rPr>
        <w:t xml:space="preserve"> </w:t>
      </w:r>
      <w:r w:rsidRPr="00C941CB">
        <w:rPr>
          <w:rFonts w:ascii="Times New Roman" w:eastAsia="Times New Roman" w:hAnsi="Times New Roman" w:cs="Times New Roman"/>
          <w:i/>
          <w:iCs/>
          <w:noProof/>
          <w:lang w:val="hu-HU" w:eastAsia="hu-HU"/>
        </w:rPr>
        <w:t>laikyti ne aukštesnėje kaip 30 °C temperatūroje, laikyti gamintojo pakuotėje, kad vaistas būtų apsaugotas nuo drėgmės</w:t>
      </w:r>
      <w:r>
        <w:rPr>
          <w:rFonts w:ascii="Times New Roman" w:eastAsia="Times New Roman" w:hAnsi="Times New Roman" w:cs="Times New Roman"/>
          <w:i/>
          <w:iCs/>
          <w:noProof/>
          <w:lang w:val="hu-HU" w:eastAsia="hu-HU"/>
        </w:rPr>
        <w:t>.</w:t>
      </w:r>
    </w:p>
    <w:p w14:paraId="09EAEAE9" w14:textId="3D28DD0F" w:rsidR="00DF49F7" w:rsidRPr="00D70944" w:rsidRDefault="00DF49F7" w:rsidP="00D70944">
      <w:pPr>
        <w:widowControl w:val="0"/>
        <w:tabs>
          <w:tab w:val="left" w:pos="567"/>
        </w:tabs>
        <w:snapToGrid w:val="0"/>
        <w:spacing w:after="0" w:line="240" w:lineRule="auto"/>
        <w:rPr>
          <w:rFonts w:ascii="Times New Roman" w:hAnsi="Times New Roman"/>
          <w:i/>
          <w:sz w:val="24"/>
        </w:rPr>
      </w:pPr>
      <w:r w:rsidRPr="00D70944">
        <w:rPr>
          <w:rFonts w:ascii="Times New Roman" w:hAnsi="Times New Roman"/>
          <w:i/>
        </w:rPr>
        <w:br w:type="page"/>
      </w:r>
    </w:p>
    <w:p w14:paraId="1442955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967A98E"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8E097F4"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B32770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A0C5BDF"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72D532E"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0DCC507"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07F9C0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A915D0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5AAE75A"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87A53AB"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27E8972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20FB3FFC"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1D25C58"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E2D85D7"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3747C3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6CD6400"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0824C0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1ABCECF"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729B75D"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66C2E4C"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F38E65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4E94B14" w14:textId="77777777" w:rsidR="00DF49F7" w:rsidRPr="009E6D84" w:rsidRDefault="00DF49F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2" w:name="_Toc129243137"/>
      <w:bookmarkStart w:id="3" w:name="_Toc129243262"/>
    </w:p>
    <w:p w14:paraId="34F23660" w14:textId="77777777" w:rsidR="00DF49F7" w:rsidRPr="009E6D84" w:rsidRDefault="00DF49F7" w:rsidP="00DF49F7">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B. PAKUOTĖS LAPELIS</w:t>
      </w:r>
      <w:bookmarkEnd w:id="2"/>
      <w:bookmarkEnd w:id="3"/>
    </w:p>
    <w:p w14:paraId="4B1CE14F" w14:textId="77777777" w:rsidR="00DF49F7" w:rsidRPr="009E6D84" w:rsidRDefault="00DF49F7" w:rsidP="00DF49F7">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br w:type="page"/>
      </w:r>
      <w:bookmarkStart w:id="4" w:name="_Toc129243138"/>
      <w:bookmarkStart w:id="5" w:name="_Toc129243263"/>
      <w:r w:rsidRPr="009E6D84">
        <w:rPr>
          <w:rFonts w:ascii="Times New Roman" w:eastAsia="Times New Roman" w:hAnsi="Times New Roman" w:cs="Times New Roman"/>
          <w:b/>
          <w:szCs w:val="20"/>
          <w:lang w:eastAsia="sl-SI"/>
        </w:rPr>
        <w:lastRenderedPageBreak/>
        <w:t xml:space="preserve">Pakuotės lapelis: </w:t>
      </w:r>
      <w:bookmarkEnd w:id="4"/>
      <w:bookmarkEnd w:id="5"/>
      <w:r w:rsidRPr="009E6D84">
        <w:rPr>
          <w:rFonts w:ascii="Times New Roman" w:eastAsia="Times New Roman" w:hAnsi="Times New Roman" w:cs="Times New Roman"/>
          <w:b/>
          <w:szCs w:val="20"/>
          <w:lang w:eastAsia="sl-SI"/>
        </w:rPr>
        <w:t xml:space="preserve">informacija </w:t>
      </w:r>
      <w:r w:rsidRPr="009E6D84">
        <w:rPr>
          <w:rFonts w:ascii="Times New Roman" w:eastAsia="Times New Roman" w:hAnsi="Times New Roman" w:cs="Times New Roman"/>
          <w:b/>
          <w:lang w:eastAsia="sl-SI"/>
        </w:rPr>
        <w:t>pacientui</w:t>
      </w:r>
    </w:p>
    <w:p w14:paraId="2DFC64C6"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6B2C7F0" w14:textId="77777777" w:rsidR="00DF49F7" w:rsidRPr="009E6D84" w:rsidRDefault="00DF49F7" w:rsidP="00DF49F7">
      <w:pPr>
        <w:widowControl w:val="0"/>
        <w:tabs>
          <w:tab w:val="left" w:pos="540"/>
        </w:tabs>
        <w:spacing w:after="0" w:line="240" w:lineRule="auto"/>
        <w:jc w:val="center"/>
        <w:rPr>
          <w:rFonts w:ascii="Times New Roman" w:eastAsia="Times New Roman" w:hAnsi="Times New Roman" w:cs="Times New Roman"/>
          <w:b/>
          <w:szCs w:val="20"/>
          <w:lang w:eastAsia="sl-SI"/>
        </w:rPr>
      </w:pPr>
      <w:r w:rsidRPr="009E6D84">
        <w:rPr>
          <w:rFonts w:ascii="Times New Roman" w:eastAsia="Times New Roman" w:hAnsi="Times New Roman" w:cs="Times New Roman"/>
          <w:b/>
          <w:szCs w:val="20"/>
          <w:lang w:eastAsia="sl-SI"/>
        </w:rPr>
        <w:t xml:space="preserve">Gliclada 60 mg </w:t>
      </w:r>
      <w:r w:rsidRPr="009E6D84">
        <w:rPr>
          <w:rFonts w:ascii="Times New Roman" w:eastAsia="Times New Roman" w:hAnsi="Times New Roman" w:cs="Times New Roman"/>
          <w:b/>
          <w:color w:val="000000"/>
          <w:szCs w:val="20"/>
          <w:lang w:eastAsia="sl-SI"/>
        </w:rPr>
        <w:t>modifikuoto atpalaidavimo tabletės</w:t>
      </w:r>
    </w:p>
    <w:p w14:paraId="53AD0B04" w14:textId="77777777" w:rsidR="00DF49F7" w:rsidRPr="009E6D84" w:rsidRDefault="00DF49F7" w:rsidP="00DF49F7">
      <w:pPr>
        <w:widowControl w:val="0"/>
        <w:spacing w:after="0" w:line="240" w:lineRule="auto"/>
        <w:jc w:val="center"/>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Gliklazidas</w:t>
      </w:r>
    </w:p>
    <w:p w14:paraId="308C8793" w14:textId="77777777" w:rsidR="00DF49F7" w:rsidRPr="009E6D84" w:rsidRDefault="00DF49F7" w:rsidP="00DF49F7">
      <w:pPr>
        <w:widowControl w:val="0"/>
        <w:spacing w:after="0" w:line="240" w:lineRule="auto"/>
        <w:jc w:val="center"/>
        <w:rPr>
          <w:rFonts w:ascii="Times New Roman" w:eastAsia="Times New Roman" w:hAnsi="Times New Roman" w:cs="Times New Roman"/>
          <w:sz w:val="24"/>
          <w:szCs w:val="20"/>
          <w:lang w:eastAsia="sl-SI"/>
        </w:rPr>
      </w:pPr>
    </w:p>
    <w:p w14:paraId="1A39D431"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Atidžiai perskaitykite visą šį lapelį, prieš pradėdami vartoti vaistą, nes jame pateikiama Jums svarbi informacija.</w:t>
      </w:r>
    </w:p>
    <w:p w14:paraId="378E21B6" w14:textId="77777777" w:rsidR="00DF49F7" w:rsidRPr="009E6D84" w:rsidRDefault="00DF49F7" w:rsidP="00DF49F7">
      <w:pPr>
        <w:widowControl w:val="0"/>
        <w:numPr>
          <w:ilvl w:val="0"/>
          <w:numId w:val="4"/>
        </w:numPr>
        <w:spacing w:after="0" w:line="240" w:lineRule="auto"/>
        <w:ind w:left="567" w:hanging="567"/>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Neišmeskite šio lapelio, nes vėl gali prireikti jį perskaityti.</w:t>
      </w:r>
    </w:p>
    <w:p w14:paraId="62B008A6" w14:textId="77777777" w:rsidR="00DF49F7" w:rsidRPr="009E6D84" w:rsidRDefault="00DF49F7" w:rsidP="00DF49F7">
      <w:pPr>
        <w:widowControl w:val="0"/>
        <w:numPr>
          <w:ilvl w:val="0"/>
          <w:numId w:val="4"/>
        </w:numPr>
        <w:spacing w:after="0" w:line="240" w:lineRule="auto"/>
        <w:ind w:left="567" w:hanging="567"/>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Jeigu kiltų daugiau klausimų, kreipkitės į gydytoją arba vaistininką.</w:t>
      </w:r>
    </w:p>
    <w:p w14:paraId="1648B7BA" w14:textId="77777777" w:rsidR="00DF49F7" w:rsidRPr="009E6D84" w:rsidRDefault="00DF49F7" w:rsidP="00DF49F7">
      <w:pPr>
        <w:widowControl w:val="0"/>
        <w:numPr>
          <w:ilvl w:val="0"/>
          <w:numId w:val="4"/>
        </w:numPr>
        <w:spacing w:after="0" w:line="240" w:lineRule="auto"/>
        <w:ind w:left="567" w:hanging="567"/>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Šis vaistas skirtas tik Jums, todėl kitiems žmonėms jo duoti negalima. Vaistas gali jiems pakenkti (net tiems, kurių ligos požymiai yra tokie patys kaip Jūsų).</w:t>
      </w:r>
    </w:p>
    <w:p w14:paraId="7EBD11DD" w14:textId="77777777" w:rsidR="00DF49F7" w:rsidRPr="009E6D84" w:rsidRDefault="00DF49F7" w:rsidP="00DF49F7">
      <w:pPr>
        <w:widowControl w:val="0"/>
        <w:numPr>
          <w:ilvl w:val="0"/>
          <w:numId w:val="4"/>
        </w:numPr>
        <w:spacing w:after="0" w:line="240" w:lineRule="auto"/>
        <w:ind w:left="567" w:hanging="567"/>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Jeigu pasireiškė šalutinis poveikis (net jeigu jis šiame lapelyje nenurodytas), kreipkitės į gydytoją arba vaistininką</w:t>
      </w:r>
      <w:r w:rsidRPr="009E6D84">
        <w:rPr>
          <w:rFonts w:ascii="Times New Roman" w:eastAsia="Times New Roman" w:hAnsi="Times New Roman" w:cs="Times New Roman"/>
          <w:lang w:eastAsia="x-none"/>
        </w:rPr>
        <w:t>.</w:t>
      </w:r>
      <w:r w:rsidRPr="009E6D84">
        <w:rPr>
          <w:rFonts w:ascii="Times New Roman" w:eastAsia="Times New Roman" w:hAnsi="Times New Roman" w:cs="Times New Roman"/>
          <w:lang w:eastAsia="sl-SI"/>
        </w:rPr>
        <w:t xml:space="preserve"> Žr. 4 skyrių.</w:t>
      </w:r>
    </w:p>
    <w:p w14:paraId="36634D70"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A9E88CC"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EF2BC0C"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Apie ką rašoma šiame lapelyje?</w:t>
      </w:r>
    </w:p>
    <w:p w14:paraId="5124EC34"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0866A8C" w14:textId="77777777" w:rsidR="00DF49F7" w:rsidRPr="009E6D84"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1.</w:t>
      </w:r>
      <w:r w:rsidRPr="009E6D84">
        <w:rPr>
          <w:rFonts w:ascii="Times New Roman" w:eastAsia="Times New Roman" w:hAnsi="Times New Roman" w:cs="Times New Roman"/>
          <w:szCs w:val="20"/>
          <w:lang w:eastAsia="sl-SI"/>
        </w:rPr>
        <w:tab/>
        <w:t>Kas yra Gliclada ir kam jis vartojamas</w:t>
      </w:r>
    </w:p>
    <w:p w14:paraId="0FB246AB" w14:textId="77777777" w:rsidR="00DF49F7" w:rsidRPr="009E6D84"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2.</w:t>
      </w:r>
      <w:r w:rsidRPr="009E6D84">
        <w:rPr>
          <w:rFonts w:ascii="Times New Roman" w:eastAsia="Times New Roman" w:hAnsi="Times New Roman" w:cs="Times New Roman"/>
          <w:szCs w:val="20"/>
          <w:lang w:eastAsia="sl-SI"/>
        </w:rPr>
        <w:tab/>
        <w:t>Kas žinotina prieš vartojant Gliclada</w:t>
      </w:r>
    </w:p>
    <w:p w14:paraId="454DBE60" w14:textId="77777777" w:rsidR="00DF49F7" w:rsidRPr="009E6D84"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3.</w:t>
      </w:r>
      <w:r w:rsidRPr="009E6D84">
        <w:rPr>
          <w:rFonts w:ascii="Times New Roman" w:eastAsia="Times New Roman" w:hAnsi="Times New Roman" w:cs="Times New Roman"/>
          <w:szCs w:val="20"/>
          <w:lang w:eastAsia="sl-SI"/>
        </w:rPr>
        <w:tab/>
        <w:t>Kaip vartoti Gliclada</w:t>
      </w:r>
    </w:p>
    <w:p w14:paraId="528D41D0" w14:textId="77777777" w:rsidR="00DF49F7" w:rsidRPr="009E6D84"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4.</w:t>
      </w:r>
      <w:r w:rsidRPr="009E6D84">
        <w:rPr>
          <w:rFonts w:ascii="Times New Roman" w:eastAsia="Times New Roman" w:hAnsi="Times New Roman" w:cs="Times New Roman"/>
          <w:szCs w:val="20"/>
          <w:lang w:eastAsia="sl-SI"/>
        </w:rPr>
        <w:tab/>
        <w:t>Galimas šalutinis poveikis</w:t>
      </w:r>
    </w:p>
    <w:p w14:paraId="1022B9B5" w14:textId="77777777" w:rsidR="00DF49F7" w:rsidRPr="009E6D84"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5.</w:t>
      </w:r>
      <w:r w:rsidRPr="009E6D84">
        <w:rPr>
          <w:rFonts w:ascii="Times New Roman" w:eastAsia="Times New Roman" w:hAnsi="Times New Roman" w:cs="Times New Roman"/>
          <w:szCs w:val="20"/>
          <w:lang w:eastAsia="sl-SI"/>
        </w:rPr>
        <w:tab/>
        <w:t>Kaip laikyti Gliclada</w:t>
      </w:r>
    </w:p>
    <w:p w14:paraId="1F3B12DF" w14:textId="77777777" w:rsidR="00DF49F7" w:rsidRPr="009E6D84"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6.</w:t>
      </w:r>
      <w:r w:rsidRPr="009E6D84">
        <w:rPr>
          <w:rFonts w:ascii="Times New Roman" w:eastAsia="Times New Roman" w:hAnsi="Times New Roman" w:cs="Times New Roman"/>
          <w:szCs w:val="20"/>
          <w:lang w:eastAsia="sl-SI"/>
        </w:rPr>
        <w:tab/>
        <w:t>Pakuotės turinys ir kita informacija</w:t>
      </w:r>
    </w:p>
    <w:p w14:paraId="384FBEBE"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6554EAC"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1B7F98B" w14:textId="77777777" w:rsidR="00DF49F7" w:rsidRPr="009E6D84"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6" w:name="_Toc129243139"/>
      <w:bookmarkStart w:id="7" w:name="_Toc129243264"/>
      <w:r w:rsidRPr="009E6D84">
        <w:rPr>
          <w:rFonts w:ascii="Times New Roman" w:eastAsia="Times New Roman" w:hAnsi="Times New Roman" w:cs="Times New Roman"/>
          <w:b/>
          <w:szCs w:val="20"/>
          <w:lang w:eastAsia="sl-SI"/>
        </w:rPr>
        <w:t>1.</w:t>
      </w:r>
      <w:r w:rsidRPr="009E6D84">
        <w:rPr>
          <w:rFonts w:ascii="Times New Roman" w:eastAsia="Times New Roman" w:hAnsi="Times New Roman" w:cs="Times New Roman"/>
          <w:b/>
          <w:szCs w:val="20"/>
          <w:lang w:eastAsia="sl-SI"/>
        </w:rPr>
        <w:tab/>
        <w:t>K</w:t>
      </w:r>
      <w:bookmarkEnd w:id="6"/>
      <w:bookmarkEnd w:id="7"/>
      <w:r w:rsidRPr="009E6D84">
        <w:rPr>
          <w:rFonts w:ascii="Times New Roman" w:eastAsia="Times New Roman" w:hAnsi="Times New Roman" w:cs="Times New Roman"/>
          <w:b/>
          <w:szCs w:val="20"/>
          <w:lang w:eastAsia="sl-SI"/>
        </w:rPr>
        <w:t>as yra Gliclada ir kam jis vartojamas</w:t>
      </w:r>
    </w:p>
    <w:p w14:paraId="39ED3A44"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CE1046A"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szCs w:val="20"/>
          <w:lang w:eastAsia="sl-SI"/>
        </w:rPr>
        <w:t xml:space="preserve">Gliclada </w:t>
      </w:r>
      <w:r w:rsidRPr="009E6D84">
        <w:rPr>
          <w:rFonts w:ascii="Times New Roman" w:eastAsia="Times New Roman" w:hAnsi="Times New Roman" w:cs="Times New Roman"/>
          <w:color w:val="000000"/>
          <w:szCs w:val="20"/>
          <w:lang w:eastAsia="sl-SI"/>
        </w:rPr>
        <w:t>yra cukraus kiekį kraujyje mažinantis vaistas (geriamasis vaistas nuo cukrinio diabeto, priklausantis sulfonilkarbamido darinių grupei).</w:t>
      </w:r>
    </w:p>
    <w:p w14:paraId="3F733BD0"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42CA6438"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szCs w:val="20"/>
          <w:lang w:eastAsia="sl-SI"/>
        </w:rPr>
        <w:t xml:space="preserve">Gliclada </w:t>
      </w:r>
      <w:r w:rsidRPr="009E6D84">
        <w:rPr>
          <w:rFonts w:ascii="Times New Roman" w:eastAsia="Times New Roman" w:hAnsi="Times New Roman" w:cs="Times New Roman"/>
          <w:color w:val="000000"/>
          <w:szCs w:val="20"/>
          <w:lang w:eastAsia="sl-SI"/>
        </w:rPr>
        <w:t xml:space="preserve">vartojamas suaugusių žmonių tam tikrai cukrinio diabeto formai (2 tipo cukriniam diabetui) gydyti, jeigu vien dieta, fiziniai pratimai ir kūno svorio mažinimas nedaro </w:t>
      </w:r>
      <w:r w:rsidRPr="009E6D84">
        <w:rPr>
          <w:rFonts w:ascii="Times New Roman" w:eastAsia="Times New Roman" w:hAnsi="Times New Roman" w:cs="Times New Roman"/>
          <w:szCs w:val="20"/>
          <w:lang w:eastAsia="sl-SI"/>
        </w:rPr>
        <w:t>pakankamo poveikio, siekiant palaikyti tinkamą gliukozės koncentraciją kraujyje</w:t>
      </w:r>
      <w:r w:rsidRPr="009E6D84">
        <w:rPr>
          <w:rFonts w:ascii="Times New Roman" w:eastAsia="Times New Roman" w:hAnsi="Times New Roman" w:cs="Times New Roman"/>
          <w:color w:val="000000"/>
          <w:szCs w:val="20"/>
          <w:lang w:eastAsia="sl-SI"/>
        </w:rPr>
        <w:t>.</w:t>
      </w:r>
    </w:p>
    <w:p w14:paraId="69738106"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F29A45D"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B934DD0" w14:textId="77777777" w:rsidR="00DF49F7" w:rsidRPr="009E6D84"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8" w:name="_Toc129243140"/>
      <w:bookmarkStart w:id="9" w:name="_Toc129243265"/>
      <w:r w:rsidRPr="009E6D84">
        <w:rPr>
          <w:rFonts w:ascii="Times New Roman" w:eastAsia="Times New Roman" w:hAnsi="Times New Roman" w:cs="Times New Roman"/>
          <w:b/>
          <w:szCs w:val="20"/>
          <w:lang w:eastAsia="sl-SI"/>
        </w:rPr>
        <w:t>2.</w:t>
      </w:r>
      <w:r w:rsidRPr="009E6D84">
        <w:rPr>
          <w:rFonts w:ascii="Times New Roman" w:eastAsia="Times New Roman" w:hAnsi="Times New Roman" w:cs="Times New Roman"/>
          <w:b/>
          <w:szCs w:val="20"/>
          <w:lang w:eastAsia="sl-SI"/>
        </w:rPr>
        <w:tab/>
        <w:t>K</w:t>
      </w:r>
      <w:bookmarkEnd w:id="8"/>
      <w:bookmarkEnd w:id="9"/>
      <w:r w:rsidRPr="009E6D84">
        <w:rPr>
          <w:rFonts w:ascii="Times New Roman" w:eastAsia="Times New Roman" w:hAnsi="Times New Roman" w:cs="Times New Roman"/>
          <w:b/>
          <w:szCs w:val="20"/>
          <w:lang w:eastAsia="sl-SI"/>
        </w:rPr>
        <w:t>as žinotina prieš vartojant Gliclada</w:t>
      </w:r>
    </w:p>
    <w:p w14:paraId="6D1D101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EFEE89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Gliclada vartoti negalima:</w:t>
      </w:r>
    </w:p>
    <w:p w14:paraId="642CF517"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2BC35B35" w14:textId="77777777" w:rsidR="00DF49F7" w:rsidRPr="009E6D84"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 xml:space="preserve">jeigu yra alergija gliklazidui, </w:t>
      </w:r>
      <w:r w:rsidRPr="009E6D84">
        <w:rPr>
          <w:rFonts w:ascii="Times New Roman" w:eastAsia="Times New Roman" w:hAnsi="Times New Roman" w:cs="Times New Roman"/>
          <w:color w:val="000000"/>
          <w:szCs w:val="20"/>
          <w:lang w:eastAsia="sl-SI"/>
        </w:rPr>
        <w:t xml:space="preserve">arba bet kuriai pagalbinei šio vaisto medžiagai </w:t>
      </w:r>
      <w:r w:rsidRPr="009E6D84">
        <w:rPr>
          <w:rFonts w:ascii="Times New Roman" w:eastAsia="Times New Roman" w:hAnsi="Times New Roman" w:cs="Times New Roman"/>
          <w:szCs w:val="20"/>
          <w:lang w:eastAsia="sl-SI"/>
        </w:rPr>
        <w:t xml:space="preserve">(jos išvardytos 6 skyriuje) </w:t>
      </w:r>
      <w:r w:rsidRPr="009E6D84">
        <w:rPr>
          <w:rFonts w:ascii="Times New Roman" w:eastAsia="Times New Roman" w:hAnsi="Times New Roman" w:cs="Times New Roman"/>
          <w:color w:val="000000"/>
          <w:szCs w:val="20"/>
          <w:lang w:eastAsia="sl-SI"/>
        </w:rPr>
        <w:t>arba kitokiems tos pačios grupės vaistams (sulfonilkarbamidams) arba kitiems susijusiems vaistams (gliukozės kiekį kraujyje mažinantiems sulfonamidams</w:t>
      </w:r>
      <w:r w:rsidRPr="009E6D84">
        <w:rPr>
          <w:rFonts w:ascii="Times New Roman" w:eastAsia="Times New Roman" w:hAnsi="Times New Roman" w:cs="Times New Roman"/>
          <w:color w:val="000000"/>
          <w:lang w:eastAsia="sl-SI"/>
        </w:rPr>
        <w:t>);</w:t>
      </w:r>
    </w:p>
    <w:p w14:paraId="008ED0A8" w14:textId="77777777" w:rsidR="00DF49F7" w:rsidRPr="009E6D84"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jeigu sergate nuo insulino priklausomu (1 tipo) cukriniu diabetu;</w:t>
      </w:r>
    </w:p>
    <w:p w14:paraId="01E76CB1" w14:textId="77777777" w:rsidR="00DF49F7" w:rsidRPr="009E6D84"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jeigu šlapime yra ketoninių kūnų ir cukraus (tokiu atveju Jums gali būti diabetinė ketoacidozė), būklė prieš diabetinę komą arba koma;</w:t>
      </w:r>
    </w:p>
    <w:p w14:paraId="2641637F" w14:textId="77777777" w:rsidR="00DF49F7" w:rsidRPr="009E6D84"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jeigu yra sunki inkstų arba kepenų liga;</w:t>
      </w:r>
    </w:p>
    <w:p w14:paraId="3592D005" w14:textId="77777777" w:rsidR="00DF49F7" w:rsidRPr="009E6D84"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jeigu vartojate vaistų nuo grybelinės infekcijos (mikonazolo, žr. skyrelį „Kiti vaistai ir Gliclada“);</w:t>
      </w:r>
    </w:p>
    <w:p w14:paraId="5C4328F1" w14:textId="77777777" w:rsidR="00DF49F7" w:rsidRPr="009E6D84"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jeigu maitinate krūtimi (žr. skyrelį „Nėštumas ir žindymo laikotarpis“).</w:t>
      </w:r>
    </w:p>
    <w:p w14:paraId="178694E6" w14:textId="77777777" w:rsidR="00DF49F7" w:rsidRPr="009E6D84" w:rsidRDefault="00DF49F7" w:rsidP="00DF49F7">
      <w:pPr>
        <w:widowControl w:val="0"/>
        <w:spacing w:after="0" w:line="240" w:lineRule="auto"/>
        <w:rPr>
          <w:rFonts w:ascii="Times New Roman" w:eastAsia="Times New Roman" w:hAnsi="Times New Roman" w:cs="Times New Roman"/>
          <w:szCs w:val="20"/>
          <w:lang w:eastAsia="sl-SI"/>
        </w:rPr>
      </w:pPr>
    </w:p>
    <w:p w14:paraId="210AEBE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Įspėjimai ir atsargumo priemonės</w:t>
      </w:r>
    </w:p>
    <w:p w14:paraId="3B081D03" w14:textId="77777777" w:rsidR="00DF49F7" w:rsidRPr="009E6D84" w:rsidRDefault="00DF49F7" w:rsidP="00DF49F7">
      <w:pPr>
        <w:widowControl w:val="0"/>
        <w:spacing w:after="0" w:line="240" w:lineRule="auto"/>
        <w:rPr>
          <w:rFonts w:ascii="Times New Roman" w:eastAsia="Times New Roman" w:hAnsi="Times New Roman" w:cs="Times New Roman"/>
          <w:b/>
          <w:sz w:val="24"/>
          <w:szCs w:val="20"/>
          <w:lang w:eastAsia="sl-SI"/>
        </w:rPr>
      </w:pPr>
      <w:r w:rsidRPr="009E6D84">
        <w:rPr>
          <w:rFonts w:ascii="Times New Roman" w:eastAsia="Times New Roman" w:hAnsi="Times New Roman" w:cs="Times New Roman"/>
          <w:szCs w:val="20"/>
          <w:lang w:eastAsia="sl-SI"/>
        </w:rPr>
        <w:t>Pasitarkite su gydytoju arba vaistininku, prieš pradėdami vartoti Gliclada.</w:t>
      </w:r>
    </w:p>
    <w:p w14:paraId="414DC2BF"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5F34FE3D"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 xml:space="preserve">Kad cukraus kiekis kraujyje būtų toks, koks rekomenduojamas, būtina laikytis gydytojo skirto gydymo </w:t>
      </w:r>
      <w:r w:rsidRPr="009E6D84">
        <w:rPr>
          <w:rFonts w:ascii="Times New Roman" w:eastAsia="Times New Roman" w:hAnsi="Times New Roman" w:cs="Times New Roman"/>
          <w:szCs w:val="20"/>
          <w:lang w:eastAsia="sl-SI"/>
        </w:rPr>
        <w:lastRenderedPageBreak/>
        <w:t xml:space="preserve">plano: </w:t>
      </w:r>
      <w:r w:rsidRPr="009E6D84">
        <w:rPr>
          <w:rFonts w:ascii="Times New Roman" w:eastAsia="Times New Roman" w:hAnsi="Times New Roman" w:cs="Times New Roman"/>
        </w:rPr>
        <w:t xml:space="preserve">ne tik </w:t>
      </w:r>
      <w:r w:rsidRPr="009E6D84">
        <w:rPr>
          <w:rFonts w:ascii="Times New Roman" w:eastAsia="Times New Roman" w:hAnsi="Times New Roman" w:cs="Times New Roman"/>
          <w:szCs w:val="20"/>
          <w:lang w:eastAsia="sl-SI"/>
        </w:rPr>
        <w:t xml:space="preserve">reguliariai gerti tabletes, </w:t>
      </w:r>
      <w:r w:rsidRPr="009E6D84">
        <w:rPr>
          <w:rFonts w:ascii="Times New Roman" w:eastAsia="Times New Roman" w:hAnsi="Times New Roman" w:cs="Times New Roman"/>
        </w:rPr>
        <w:t xml:space="preserve"> bet </w:t>
      </w:r>
      <w:r w:rsidRPr="009E6D84">
        <w:rPr>
          <w:rFonts w:ascii="Times New Roman" w:eastAsia="Times New Roman" w:hAnsi="Times New Roman" w:cs="Times New Roman"/>
          <w:szCs w:val="20"/>
          <w:lang w:eastAsia="sl-SI"/>
        </w:rPr>
        <w:t xml:space="preserve">laikytis </w:t>
      </w:r>
      <w:r w:rsidRPr="009E6D84">
        <w:rPr>
          <w:rFonts w:ascii="Times New Roman" w:eastAsia="Times New Roman" w:hAnsi="Times New Roman" w:cs="Times New Roman"/>
        </w:rPr>
        <w:t>maisto rėžimo</w:t>
      </w:r>
      <w:r w:rsidRPr="009E6D84">
        <w:rPr>
          <w:rFonts w:ascii="Times New Roman" w:eastAsia="Times New Roman" w:hAnsi="Times New Roman" w:cs="Times New Roman"/>
          <w:szCs w:val="20"/>
          <w:lang w:eastAsia="sl-SI"/>
        </w:rPr>
        <w:t xml:space="preserve"> bei mankštintis</w:t>
      </w:r>
      <w:r w:rsidRPr="009E6D84">
        <w:rPr>
          <w:rFonts w:ascii="Times New Roman" w:eastAsia="Times New Roman" w:hAnsi="Times New Roman" w:cs="Times New Roman"/>
        </w:rPr>
        <w:t xml:space="preserve"> ir, jei reikia, sumažinti svorį..</w:t>
      </w:r>
    </w:p>
    <w:p w14:paraId="0F0A56BC"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rPr>
      </w:pPr>
      <w:r w:rsidRPr="009E6D84">
        <w:rPr>
          <w:rFonts w:ascii="Times New Roman" w:eastAsia="Times New Roman" w:hAnsi="Times New Roman" w:cs="Times New Roman"/>
        </w:rPr>
        <w:t>Gydymo gliklazido metu būtina reguliariai tirti cukraus (ir galbūt šlapimo) kiekį kraujyje</w:t>
      </w:r>
      <w:r w:rsidRPr="009E6D84">
        <w:rPr>
          <w:rFonts w:ascii="Times New Roman" w:eastAsia="Times New Roman" w:hAnsi="Times New Roman" w:cs="Times New Roman"/>
          <w:sz w:val="24"/>
          <w:szCs w:val="20"/>
          <w:lang w:eastAsia="sl-SI"/>
        </w:rPr>
        <w:t xml:space="preserve"> </w:t>
      </w:r>
      <w:r w:rsidRPr="009E6D84">
        <w:rPr>
          <w:rFonts w:ascii="Times New Roman" w:eastAsia="Times New Roman" w:hAnsi="Times New Roman" w:cs="Times New Roman"/>
        </w:rPr>
        <w:t>taip pat glikuoto hemoglobino (HbA1c) kiekį.</w:t>
      </w:r>
    </w:p>
    <w:p w14:paraId="1AAE2558"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25DB598B"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Pirmosiomis gydymo savaitėmis gali padidėti per mažo cukraus kiekio kraujyje (hipoglikemijos) atsiradimo rizika, todėl būtina, kad Jūsų būklę atidžiai stebėtų gydytojas.</w:t>
      </w:r>
    </w:p>
    <w:p w14:paraId="6B06E24A"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u w:val="single"/>
          <w:lang w:eastAsia="sl-SI"/>
        </w:rPr>
      </w:pPr>
    </w:p>
    <w:p w14:paraId="022424F3"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Sumažėjusi gliukozės koncentracija kraujyje (hipoglikemija) gali atsirasti, jeigu:</w:t>
      </w:r>
    </w:p>
    <w:p w14:paraId="3FAA3FB1"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nereguliariai valgote ar praleidžiate valgymus;</w:t>
      </w:r>
    </w:p>
    <w:p w14:paraId="015A32BD"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badaujate;</w:t>
      </w:r>
    </w:p>
    <w:p w14:paraId="7C592112"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blogai maitinatės</w:t>
      </w:r>
    </w:p>
    <w:p w14:paraId="0256BA63"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keičiate dietą;</w:t>
      </w:r>
    </w:p>
    <w:p w14:paraId="543916F2"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didinate fizinį aktyvumą, atitinkamai nepadidindami angliavandenių suvartojimo;</w:t>
      </w:r>
    </w:p>
    <w:p w14:paraId="2D32177C"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vartojate alkoholį, ypač jei dar ir praleidžiate valgymus;</w:t>
      </w:r>
    </w:p>
    <w:p w14:paraId="75BBCB28"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tuo pat metu vartojate kitokių vaistų ar natūralių preparatų;</w:t>
      </w:r>
    </w:p>
    <w:p w14:paraId="406DB8F0"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jei vartojate gliklazidą didelėmis dozėmis;</w:t>
      </w:r>
    </w:p>
    <w:p w14:paraId="4C5CAF52"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sergate tam tikromis hormonų sukeltomis ligomis (skydliaukės, hipofizės ar antinksčių žievės nepakankamumu);</w:t>
      </w:r>
    </w:p>
    <w:p w14:paraId="1ABEB85B"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yra labai sutrikusi inkstų ar kepenų funkcija.</w:t>
      </w:r>
    </w:p>
    <w:p w14:paraId="21B32D30" w14:textId="77777777" w:rsidR="00DF49F7" w:rsidRPr="009E6D84" w:rsidRDefault="00DF49F7" w:rsidP="00DF49F7">
      <w:pPr>
        <w:widowControl w:val="0"/>
        <w:spacing w:after="0" w:line="240" w:lineRule="auto"/>
        <w:ind w:left="567" w:hanging="567"/>
        <w:rPr>
          <w:rFonts w:ascii="Times New Roman" w:eastAsia="Times New Roman" w:hAnsi="Times New Roman" w:cs="Times New Roman"/>
          <w:color w:val="000000"/>
          <w:szCs w:val="20"/>
          <w:lang w:eastAsia="sl-SI"/>
        </w:rPr>
      </w:pPr>
    </w:p>
    <w:p w14:paraId="71D951C4"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color w:val="000000"/>
          <w:lang w:eastAsia="sl-SI"/>
        </w:rPr>
      </w:pPr>
      <w:r w:rsidRPr="009E6D84">
        <w:rPr>
          <w:rFonts w:ascii="Times New Roman" w:eastAsia="Times New Roman" w:hAnsi="Times New Roman" w:cs="Times New Roman"/>
          <w:szCs w:val="20"/>
          <w:lang w:eastAsia="sl-SI"/>
        </w:rPr>
        <w:t>Jei kraujyje yra per mažas cukraus kiekis, gali atsirasti tokių simptomų: galvos skausmas, stiprus alkis, pykinimas, vėmimas, nuovargis, miego sutrikimas</w:t>
      </w:r>
      <w:r w:rsidRPr="009E6D84">
        <w:rPr>
          <w:rFonts w:ascii="Times New Roman" w:eastAsia="Times New Roman" w:hAnsi="Times New Roman" w:cs="Times New Roman"/>
          <w:color w:val="000000"/>
          <w:szCs w:val="20"/>
          <w:lang w:eastAsia="sl-SI"/>
        </w:rPr>
        <w:t xml:space="preserve">, susijaudinimas, agresyvumas, </w:t>
      </w:r>
      <w:r w:rsidRPr="009E6D84">
        <w:rPr>
          <w:rFonts w:ascii="Times New Roman" w:eastAsia="Times New Roman" w:hAnsi="Times New Roman" w:cs="Times New Roman"/>
          <w:szCs w:val="20"/>
          <w:lang w:eastAsia="sl-SI"/>
        </w:rPr>
        <w:t>dėmesio koncentracijos stoka</w:t>
      </w:r>
      <w:r w:rsidRPr="009E6D84">
        <w:rPr>
          <w:rFonts w:ascii="Times New Roman" w:eastAsia="Times New Roman" w:hAnsi="Times New Roman" w:cs="Times New Roman"/>
          <w:color w:val="000000"/>
          <w:szCs w:val="20"/>
          <w:lang w:eastAsia="sl-SI"/>
        </w:rPr>
        <w:t xml:space="preserve">, </w:t>
      </w:r>
      <w:r w:rsidRPr="009E6D84">
        <w:rPr>
          <w:rFonts w:ascii="Times New Roman" w:eastAsia="Times New Roman" w:hAnsi="Times New Roman" w:cs="Times New Roman"/>
          <w:szCs w:val="20"/>
          <w:lang w:eastAsia="sl-SI"/>
        </w:rPr>
        <w:t>sumažėjęs dėmesingumas ir sulėtėjusios reakcijos</w:t>
      </w:r>
      <w:r w:rsidRPr="009E6D84">
        <w:rPr>
          <w:rFonts w:ascii="Times New Roman" w:eastAsia="Times New Roman" w:hAnsi="Times New Roman" w:cs="Times New Roman"/>
          <w:color w:val="000000"/>
          <w:szCs w:val="20"/>
          <w:lang w:eastAsia="sl-SI"/>
        </w:rPr>
        <w:t xml:space="preserve">, depresija, </w:t>
      </w:r>
      <w:r w:rsidRPr="009E6D84">
        <w:rPr>
          <w:rFonts w:ascii="Times New Roman" w:eastAsia="Times New Roman" w:hAnsi="Times New Roman" w:cs="Times New Roman"/>
          <w:szCs w:val="20"/>
          <w:lang w:eastAsia="sl-SI"/>
        </w:rPr>
        <w:t>minčių susipainiojimas</w:t>
      </w:r>
      <w:r w:rsidRPr="009E6D84">
        <w:rPr>
          <w:rFonts w:ascii="Times New Roman" w:eastAsia="Times New Roman" w:hAnsi="Times New Roman" w:cs="Times New Roman"/>
          <w:color w:val="000000"/>
          <w:szCs w:val="20"/>
          <w:lang w:eastAsia="sl-SI"/>
        </w:rPr>
        <w:t xml:space="preserve">, </w:t>
      </w:r>
      <w:r w:rsidRPr="009E6D84">
        <w:rPr>
          <w:rFonts w:ascii="Times New Roman" w:eastAsia="Times New Roman" w:hAnsi="Times New Roman" w:cs="Times New Roman"/>
          <w:szCs w:val="20"/>
          <w:lang w:eastAsia="sl-SI"/>
        </w:rPr>
        <w:t>regos ar kalbos sutrikimas</w:t>
      </w:r>
      <w:r w:rsidRPr="009E6D84">
        <w:rPr>
          <w:rFonts w:ascii="Times New Roman" w:eastAsia="Times New Roman" w:hAnsi="Times New Roman" w:cs="Times New Roman"/>
          <w:color w:val="000000"/>
          <w:szCs w:val="20"/>
          <w:lang w:eastAsia="sl-SI"/>
        </w:rPr>
        <w:t>, tremoras, jutimo sutrikimai, galvos svaigimas ir bejėgiškumo jausmas.</w:t>
      </w:r>
    </w:p>
    <w:p w14:paraId="3922C969"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 xml:space="preserve">Be to, gali atsirasti tokių požymių ir simptomų: prakaitavimas, odos šaltumas ir drėgnumas, nerimas, dažnas ar nereguliarus širdies plakimas, kraujo spaudimo padidėjimas, staigus ir stiprus skausmas krūtinėje, galintis plisti į </w:t>
      </w:r>
      <w:r w:rsidRPr="009E6D84">
        <w:rPr>
          <w:rFonts w:ascii="Times New Roman" w:eastAsia="Times New Roman" w:hAnsi="Times New Roman" w:cs="Times New Roman"/>
          <w:bCs/>
        </w:rPr>
        <w:t>artimas</w:t>
      </w:r>
      <w:r w:rsidRPr="009E6D84">
        <w:rPr>
          <w:rFonts w:ascii="Times New Roman" w:eastAsia="Times New Roman" w:hAnsi="Times New Roman" w:cs="Times New Roman"/>
          <w:szCs w:val="20"/>
          <w:lang w:eastAsia="sl-SI"/>
        </w:rPr>
        <w:t xml:space="preserve"> sritis (krūtinės angina).</w:t>
      </w:r>
    </w:p>
    <w:p w14:paraId="069588B4"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31AA26C7"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Jei cukraus kiekis kraujyje toliau mažėja, Jums gali pasireikšti didelis minčių susipainiojimas (delyras), galite netekti savikontrolės, kvėpavimas gali tapti paviršinis, o širdies plakimas – retas, gali sutrikti sąmonė ir net ištikti koma. Sunkaus cukraus kiekio kraujyje sumažėjimo klinikiniai požymiai gali priminti insultą.</w:t>
      </w:r>
    </w:p>
    <w:p w14:paraId="679E5B69"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color w:val="000000"/>
          <w:szCs w:val="20"/>
          <w:lang w:eastAsia="sl-SI"/>
        </w:rPr>
      </w:pPr>
    </w:p>
    <w:p w14:paraId="4125B10C"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bCs/>
        </w:rPr>
      </w:pPr>
      <w:r w:rsidRPr="009E6D84">
        <w:rPr>
          <w:rFonts w:ascii="Times New Roman" w:eastAsia="Times New Roman" w:hAnsi="Times New Roman" w:cs="Times New Roman"/>
          <w:szCs w:val="20"/>
          <w:lang w:eastAsia="sl-SI"/>
        </w:rPr>
        <w:t>Dažniausiai žemo cukraus kiekio kraujyje simptomai labai greitai išnyksta pavartojus kokios nors cukraus formos</w:t>
      </w:r>
      <w:r w:rsidRPr="009E6D84">
        <w:rPr>
          <w:rFonts w:ascii="Times New Roman" w:eastAsia="Times New Roman" w:hAnsi="Times New Roman" w:cs="Times New Roman"/>
          <w:bCs/>
        </w:rPr>
        <w:t xml:space="preserve"> (</w:t>
      </w:r>
      <w:r w:rsidRPr="009E6D84">
        <w:rPr>
          <w:rFonts w:ascii="Times New Roman" w:eastAsia="Times New Roman" w:hAnsi="Times New Roman" w:cs="Times New Roman"/>
          <w:szCs w:val="20"/>
          <w:lang w:eastAsia="sl-SI"/>
        </w:rPr>
        <w:t>pvz., gabalinio cukraus, saldžių sulčių ar saldintos arbatos</w:t>
      </w:r>
      <w:r w:rsidRPr="009E6D84">
        <w:rPr>
          <w:rFonts w:ascii="Times New Roman" w:eastAsia="Times New Roman" w:hAnsi="Times New Roman" w:cs="Times New Roman"/>
          <w:bCs/>
        </w:rPr>
        <w:t>).</w:t>
      </w:r>
    </w:p>
    <w:p w14:paraId="5E05F465"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Visada būtina nešiotis cukraus (gliukozės tablečių, cukraus kubelių). Nepamirškite, kad saldikliai neveiksmingi. Jei cukrus nepadeda arba jei simptomai atsinaujina, kreipkitės į gydytoją arba artimiausią ligoninę.</w:t>
      </w:r>
    </w:p>
    <w:p w14:paraId="257DBB22"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6380C52A" w14:textId="77777777" w:rsidR="00DF49F7" w:rsidRPr="009E6D84" w:rsidRDefault="00DF49F7" w:rsidP="00DF49F7">
      <w:pPr>
        <w:widowControl w:val="0"/>
        <w:tabs>
          <w:tab w:val="num" w:pos="1440"/>
        </w:tabs>
        <w:spacing w:after="0" w:line="240" w:lineRule="auto"/>
        <w:ind w:left="34" w:hanging="34"/>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rPr>
        <w:t>Mažo</w:t>
      </w:r>
      <w:r w:rsidRPr="009E6D84">
        <w:rPr>
          <w:rFonts w:ascii="Times New Roman" w:eastAsia="Times New Roman" w:hAnsi="Times New Roman" w:cs="Times New Roman"/>
          <w:color w:val="000000"/>
          <w:szCs w:val="20"/>
          <w:lang w:eastAsia="sl-SI"/>
        </w:rPr>
        <w:t xml:space="preserve"> cukraus kiekio kraujyje simptomų</w:t>
      </w:r>
      <w:r w:rsidRPr="009E6D84">
        <w:rPr>
          <w:rFonts w:ascii="Times New Roman" w:eastAsia="Times New Roman" w:hAnsi="Times New Roman" w:cs="Times New Roman"/>
          <w:color w:val="000000"/>
        </w:rPr>
        <w:t xml:space="preserve"> galimai</w:t>
      </w:r>
      <w:r w:rsidRPr="009E6D84">
        <w:rPr>
          <w:rFonts w:ascii="Times New Roman" w:eastAsia="Times New Roman" w:hAnsi="Times New Roman" w:cs="Times New Roman"/>
          <w:color w:val="000000"/>
          <w:szCs w:val="20"/>
          <w:lang w:eastAsia="sl-SI"/>
        </w:rPr>
        <w:t xml:space="preserve"> nebus, jie atsiras lėtai arba laiku nepastebėsite, kad cukraus kiekis kraujyje sumažėjo.</w:t>
      </w:r>
    </w:p>
    <w:p w14:paraId="5E18D6D7"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Taip gali būti senyviems žmonėms, vartojantiems tam tikrų vaistų (pvz., preparatų, veikiančių centrinę nervų sistemą, arba beta adrenoreceptorių blokatorių). Be to, taip gali būti, jei sergama tam tikromis endokrininės sistemos ligomis, pvz., yra tam tikras skydliaukės veiklos sutrikimas, priekinės hipofizės dalies ar antinksčių žievės nepakankamumas.</w:t>
      </w:r>
    </w:p>
    <w:p w14:paraId="79F6D63C"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0D85BDBA"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 xml:space="preserve">Jei situacija stresinė (pvz., pakliuvote į avariją, atliekama operacija, yra karščiavimas ir pan.), gydytojas gali </w:t>
      </w:r>
      <w:r w:rsidRPr="009E6D84">
        <w:rPr>
          <w:rFonts w:ascii="Times New Roman" w:eastAsia="Times New Roman" w:hAnsi="Times New Roman" w:cs="Times New Roman"/>
          <w:szCs w:val="20"/>
          <w:lang w:eastAsia="sl-SI"/>
        </w:rPr>
        <w:t xml:space="preserve">pakeisti gydymą </w:t>
      </w:r>
      <w:r w:rsidRPr="009E6D84">
        <w:rPr>
          <w:rFonts w:ascii="Times New Roman" w:eastAsia="Times New Roman" w:hAnsi="Times New Roman" w:cs="Times New Roman"/>
          <w:color w:val="000000"/>
          <w:szCs w:val="20"/>
          <w:lang w:eastAsia="sl-SI"/>
        </w:rPr>
        <w:t>insulinu.</w:t>
      </w:r>
    </w:p>
    <w:p w14:paraId="5ECC3AD8"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5BFA6C19"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Jeigu gliklazidas nepakankamai mažina gliukozės koncentraciją kraujyje, jei gydytojo paskirtas gydymas Jums netinka</w:t>
      </w:r>
      <w:r w:rsidRPr="009E6D84">
        <w:rPr>
          <w:rFonts w:ascii="Times New Roman" w:eastAsia="Times New Roman" w:hAnsi="Times New Roman" w:cs="Times New Roman"/>
          <w:color w:val="000000"/>
        </w:rPr>
        <w:t>,</w:t>
      </w:r>
      <w:r w:rsidRPr="009E6D84">
        <w:rPr>
          <w:rFonts w:ascii="Times New Roman" w:eastAsia="Times New Roman" w:hAnsi="Times New Roman" w:cs="Times New Roman"/>
          <w:sz w:val="24"/>
          <w:szCs w:val="20"/>
          <w:lang w:eastAsia="sl-SI"/>
        </w:rPr>
        <w:t xml:space="preserve"> </w:t>
      </w:r>
      <w:r w:rsidRPr="009E6D84">
        <w:rPr>
          <w:rFonts w:ascii="Times New Roman" w:eastAsia="Times New Roman" w:hAnsi="Times New Roman" w:cs="Times New Roman"/>
          <w:color w:val="000000"/>
        </w:rPr>
        <w:t>jei vartojate jonažolės (</w:t>
      </w:r>
      <w:r w:rsidRPr="009E6D84">
        <w:rPr>
          <w:rFonts w:ascii="Times New Roman" w:eastAsia="Times New Roman" w:hAnsi="Times New Roman" w:cs="Times New Roman"/>
          <w:i/>
          <w:color w:val="000000"/>
        </w:rPr>
        <w:t>Hypericum perforatum</w:t>
      </w:r>
      <w:r w:rsidRPr="009E6D84">
        <w:rPr>
          <w:rFonts w:ascii="Times New Roman" w:eastAsia="Times New Roman" w:hAnsi="Times New Roman" w:cs="Times New Roman"/>
          <w:color w:val="000000"/>
        </w:rPr>
        <w:t>) preparatų (žr. skyrių "Kiti vaistai ir Gliclada"),</w:t>
      </w:r>
      <w:r w:rsidRPr="009E6D84">
        <w:rPr>
          <w:rFonts w:ascii="Times New Roman" w:eastAsia="Times New Roman" w:hAnsi="Times New Roman" w:cs="Times New Roman"/>
          <w:color w:val="000000"/>
          <w:szCs w:val="20"/>
          <w:lang w:eastAsia="sl-SI"/>
        </w:rPr>
        <w:t xml:space="preserve"> arba jei patiriate stresą, gali atsirasti didelės gliukozės koncentracijos kraujyje (hiperglikemijos) simptomų. Tai gali būti troškulys, dažnas šlapinimasis, burnos džiūvimas, sausa niežtinti oda, odos infekcija ir aktyvumo sumažėjimas.</w:t>
      </w:r>
    </w:p>
    <w:p w14:paraId="3111F00C"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1832C498" w14:textId="43867C2F"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rPr>
      </w:pPr>
      <w:r w:rsidRPr="009E6D84">
        <w:rPr>
          <w:rFonts w:ascii="Times New Roman" w:eastAsia="Times New Roman" w:hAnsi="Times New Roman" w:cs="Times New Roman"/>
          <w:color w:val="000000"/>
        </w:rPr>
        <w:t>Gliukozės kiekio kraujyje sutrikimas (mažas cukraus kiekis kraujyje ir didelis cukraus kiekis kraujyje) gali įvykti, kai gliklazido yra skiriama kartu su vaistais, priklausančiais antibiotikų klasei, vadinamai Fluorochinolonai, ypatingai senyviems pacientams. Tokiu atveju, gydytojas primins jums kad yra svarbu stebėti savo gliukozės kiekį kraujyje.</w:t>
      </w:r>
    </w:p>
    <w:p w14:paraId="6EACB297"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rPr>
      </w:pPr>
    </w:p>
    <w:p w14:paraId="724C2D9C"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Jei atsirado tokių simptomų, kreipkitės į savo gydytoją arba vaistininką.</w:t>
      </w:r>
    </w:p>
    <w:p w14:paraId="6F7EA318"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6843BF6F" w14:textId="647FB180"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Jeigu Jūsų šeimos nariams arba Jums nustatytas įgimtas gliukozės-6-fosfatdehidrogenazės (angl. G6PD) nepakankamumas (raudonųjų kraujo ląstelių anomalija), gali sumažėti hemoglobino koncentracija ir pasireikšti raudonųjų kraujo kūnelių irimas (hemolizinė anemija). Prieš pradėdami vartoti šį vaistą, pasitarkite su gydytoju.</w:t>
      </w:r>
    </w:p>
    <w:p w14:paraId="0A13FEF0"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3C27E919"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b/>
          <w:color w:val="000000"/>
          <w:szCs w:val="20"/>
          <w:lang w:eastAsia="sl-SI"/>
        </w:rPr>
        <w:t>Vaikams ir paaugliams</w:t>
      </w:r>
    </w:p>
    <w:p w14:paraId="6226287D" w14:textId="77777777" w:rsidR="00DF49F7" w:rsidRPr="009E6D84"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szCs w:val="20"/>
          <w:lang w:eastAsia="sl-SI"/>
        </w:rPr>
        <w:t>Dėl duomenų stokos Gliclada nerekomenduojama vartoti vaikams.</w:t>
      </w:r>
    </w:p>
    <w:p w14:paraId="6CEC3D64"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DFC1A71"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Kiti vaistai ir Gliclada</w:t>
      </w:r>
    </w:p>
    <w:p w14:paraId="0B8F374C"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04914B6"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Jeigu vartojate arba neseniai vartojote kitų vaistų arba dėl to nesate tikri, apie tai pasakykite gydytojui arba vaistininkui.</w:t>
      </w:r>
    </w:p>
    <w:p w14:paraId="5EAC432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1987853" w14:textId="4E978CEC"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Gliklazido gliukozės koncentracijos kraujyje mažinimo poveikis gali sustiprėti ir atsirasti mažos gliukozės koncentracijos kraujyje požymių, kai vartojami šie vaistai:</w:t>
      </w:r>
    </w:p>
    <w:p w14:paraId="214CBD21"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color w:val="000000"/>
        </w:rPr>
        <w:t xml:space="preserve">kitokių vaistų, kurių vartojama padidėjusiam cukraus kiekiui kraujyje mažinti (geriamųjų vaistų </w:t>
      </w:r>
      <w:r w:rsidRPr="009E6D84">
        <w:rPr>
          <w:rFonts w:ascii="Times New Roman" w:eastAsia="Times New Roman" w:hAnsi="Times New Roman" w:cs="Times New Roman"/>
        </w:rPr>
        <w:t>nuo cukrinio diabeto, GLP-1 receptoriaus agonistų ar insulino);</w:t>
      </w:r>
    </w:p>
    <w:p w14:paraId="18005E94"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antibiotikų (pvz., sulfonamidų, klaritromicino);</w:t>
      </w:r>
    </w:p>
    <w:p w14:paraId="61390118"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vaistų, kuriais gydomas didelis kraujo spaudimas ar širdies nepakankamumas (beta adrenoreceptorių blokatorių, AKF inhibitorių, pvz., kaptoprilio ar enalaprilio);</w:t>
      </w:r>
    </w:p>
    <w:p w14:paraId="62EBF1CC"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vaistų nuo grybelinės infekcijos (mikonazolo, flukonazolo);</w:t>
      </w:r>
    </w:p>
    <w:p w14:paraId="10A81786"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vaistų, kuriais gydomos skrandžio bei dvylikapirštės žarnos opos (H</w:t>
      </w:r>
      <w:r w:rsidRPr="009E6D84">
        <w:rPr>
          <w:rFonts w:ascii="Times New Roman" w:eastAsia="Times New Roman" w:hAnsi="Times New Roman" w:cs="Times New Roman"/>
          <w:vertAlign w:val="subscript"/>
        </w:rPr>
        <w:t>2</w:t>
      </w:r>
      <w:r w:rsidRPr="009E6D84">
        <w:rPr>
          <w:rFonts w:ascii="Times New Roman" w:eastAsia="Times New Roman" w:hAnsi="Times New Roman" w:cs="Times New Roman"/>
        </w:rPr>
        <w:t xml:space="preserve"> receptorių blokatorių);</w:t>
      </w:r>
    </w:p>
    <w:p w14:paraId="1B9B1F30"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vaistų nuo depresijos (monoaminooksidazės inhibitorių);</w:t>
      </w:r>
    </w:p>
    <w:p w14:paraId="29082E0F"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skausmą malšinančių vaistų arba vaistų nuo reumato (ibuprofeno, fenilbutazono);</w:t>
      </w:r>
    </w:p>
    <w:p w14:paraId="39DBC313"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vaistų, kuriuose yra alkoholio.</w:t>
      </w:r>
    </w:p>
    <w:p w14:paraId="3ED790A3"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6ED483CB"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Jei vartojama vieno iš toliau išvardytų vaistų, gali susilpnėti gliklazido cukraus kiekį kraujyje mažinantis poveikis bei padidėti cukraus kiekis kraujyje:</w:t>
      </w:r>
    </w:p>
    <w:p w14:paraId="69D106FE"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vaistų, kuriais gydomi centrinės nervų sistemos sutrikimai (chlorpromazino);</w:t>
      </w:r>
    </w:p>
    <w:p w14:paraId="13062F0B"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vaistų, mažinančių uždegimą (kortikosteroidų);</w:t>
      </w:r>
    </w:p>
    <w:p w14:paraId="6F477AA1"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vaistų astmai gydyti arba vartojami gimdymo metu (vartojamas į veną salbutamolio, ritodrino ir terbutalino);</w:t>
      </w:r>
    </w:p>
    <w:p w14:paraId="24387730"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vaisto, vartojamo nuo krūtų sutrikimo, sunkaus kraujavimo menstruacijų metu bei endometriozės (danazolo);</w:t>
      </w:r>
    </w:p>
    <w:p w14:paraId="25413A4A" w14:textId="06E77AE0" w:rsidR="00DF49F7" w:rsidRPr="009E6D84" w:rsidRDefault="006F1F25" w:rsidP="00DF49F7">
      <w:pPr>
        <w:numPr>
          <w:ilvl w:val="0"/>
          <w:numId w:val="3"/>
        </w:num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w:t>
      </w:r>
      <w:r w:rsidR="00DF49F7" w:rsidRPr="00DF49F7">
        <w:rPr>
          <w:rFonts w:ascii="Times New Roman" w:eastAsia="Times New Roman" w:hAnsi="Times New Roman" w:cs="Times New Roman"/>
        </w:rPr>
        <w:t>onažolės</w:t>
      </w:r>
      <w:r w:rsidR="00DF49F7" w:rsidRPr="009E6D84">
        <w:rPr>
          <w:rFonts w:ascii="Times New Roman" w:eastAsia="Times New Roman" w:hAnsi="Times New Roman" w:cs="Times New Roman"/>
        </w:rPr>
        <w:t xml:space="preserve"> </w:t>
      </w:r>
      <w:r w:rsidR="00DF49F7" w:rsidRPr="00900C4A">
        <w:rPr>
          <w:rFonts w:ascii="Times New Roman" w:eastAsia="Times New Roman" w:hAnsi="Times New Roman" w:cs="Times New Roman"/>
          <w:color w:val="000000"/>
        </w:rPr>
        <w:t xml:space="preserve">- </w:t>
      </w:r>
      <w:r w:rsidR="00DF49F7" w:rsidRPr="00BA21A3">
        <w:rPr>
          <w:rFonts w:ascii="Times New Roman" w:eastAsia="Times New Roman" w:hAnsi="Times New Roman" w:cs="Times New Roman"/>
          <w:i/>
          <w:iCs/>
          <w:color w:val="000000"/>
        </w:rPr>
        <w:t>Hypericum perforatum</w:t>
      </w:r>
      <w:r w:rsidR="00DF49F7" w:rsidRPr="009E6D84">
        <w:rPr>
          <w:rFonts w:ascii="Times New Roman" w:eastAsia="Times New Roman" w:hAnsi="Times New Roman" w:cs="Times New Roman"/>
          <w:color w:val="000000"/>
        </w:rPr>
        <w:t xml:space="preserve"> - preparatų.</w:t>
      </w:r>
    </w:p>
    <w:p w14:paraId="5265F828" w14:textId="77777777" w:rsidR="00DF49F7" w:rsidRPr="009E6D84" w:rsidRDefault="00DF49F7" w:rsidP="00DF49F7">
      <w:pPr>
        <w:widowControl w:val="0"/>
        <w:spacing w:after="0" w:line="240" w:lineRule="auto"/>
        <w:rPr>
          <w:rFonts w:ascii="Times New Roman" w:eastAsia="Times New Roman" w:hAnsi="Times New Roman" w:cs="Times New Roman"/>
          <w:color w:val="000000"/>
        </w:rPr>
      </w:pPr>
    </w:p>
    <w:p w14:paraId="2CEDF71E" w14:textId="77777777" w:rsidR="00DF49F7" w:rsidRPr="009E6D84" w:rsidRDefault="00DF49F7" w:rsidP="00DF49F7">
      <w:pPr>
        <w:widowControl w:val="0"/>
        <w:spacing w:after="0" w:line="240" w:lineRule="auto"/>
        <w:rPr>
          <w:rFonts w:ascii="Times New Roman" w:eastAsia="Times New Roman" w:hAnsi="Times New Roman" w:cs="Times New Roman"/>
          <w:color w:val="000000"/>
        </w:rPr>
      </w:pPr>
      <w:r w:rsidRPr="009E6D84">
        <w:rPr>
          <w:rFonts w:ascii="Times New Roman" w:eastAsia="Times New Roman" w:hAnsi="Times New Roman" w:cs="Times New Roman"/>
          <w:color w:val="000000"/>
        </w:rPr>
        <w:t>Kraujo gliukozės sutrikimas (mažas cukraus kiekis kraujyje ir didelis cukraus kiekis kraujyje) gali atsirasti, kai vaistai, priklausantys antibiotikų klasei, vadinamiems fluorochinolonams, vartojamas tuo pačiu metu kaip Gliclada, ypač senyviems pacientams.</w:t>
      </w:r>
    </w:p>
    <w:p w14:paraId="402DF28B"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3DBEA4A0" w14:textId="6F4FD825" w:rsidR="00DF49F7" w:rsidRPr="009E6D84" w:rsidRDefault="00DF49F7" w:rsidP="00DF49F7">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Gliclada gali sustiprinti vaistų, mažinančių kraujo krešėjimą (pvz., varfarino), poveikį.</w:t>
      </w:r>
    </w:p>
    <w:p w14:paraId="55BE57B4"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02377C78" w14:textId="03D1EB53"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 xml:space="preserve">Prieš pradėdami vartoti kitokių vaistų, pasitarkite su gydytoju. </w:t>
      </w:r>
      <w:r w:rsidRPr="009E6D84">
        <w:rPr>
          <w:rFonts w:ascii="Times New Roman" w:eastAsia="Times New Roman" w:hAnsi="Times New Roman" w:cs="Times New Roman"/>
          <w:szCs w:val="20"/>
          <w:lang w:eastAsia="sl-SI"/>
        </w:rPr>
        <w:t>Jei vykstate į ligoninę, pasakykite medicinos personalui, kad vartojate</w:t>
      </w:r>
      <w:r w:rsidRPr="009E6D84" w:rsidDel="000D341A">
        <w:rPr>
          <w:rFonts w:ascii="Times New Roman" w:eastAsia="Times New Roman" w:hAnsi="Times New Roman" w:cs="Times New Roman"/>
          <w:color w:val="000000"/>
          <w:szCs w:val="20"/>
          <w:lang w:eastAsia="sl-SI"/>
        </w:rPr>
        <w:t xml:space="preserve"> </w:t>
      </w:r>
      <w:r w:rsidRPr="009E6D84">
        <w:rPr>
          <w:rFonts w:ascii="Times New Roman" w:eastAsia="Times New Roman" w:hAnsi="Times New Roman" w:cs="Times New Roman"/>
          <w:szCs w:val="20"/>
          <w:lang w:eastAsia="sl-SI"/>
        </w:rPr>
        <w:t>Gliclada</w:t>
      </w:r>
      <w:r w:rsidRPr="009E6D84">
        <w:rPr>
          <w:rFonts w:ascii="Times New Roman" w:eastAsia="Times New Roman" w:hAnsi="Times New Roman" w:cs="Times New Roman"/>
          <w:color w:val="000000"/>
          <w:szCs w:val="20"/>
          <w:lang w:eastAsia="sl-SI"/>
        </w:rPr>
        <w:t>.</w:t>
      </w:r>
    </w:p>
    <w:p w14:paraId="25AEC68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D033F6D"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Gliclada vartojimas su maistu ir gėrimais</w:t>
      </w:r>
    </w:p>
    <w:p w14:paraId="40A51848"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8A15A46" w14:textId="77777777" w:rsidR="00DF49F7" w:rsidRPr="009E6D84" w:rsidRDefault="00DF49F7" w:rsidP="00DF49F7">
      <w:pPr>
        <w:widowControl w:val="0"/>
        <w:spacing w:after="0" w:line="240" w:lineRule="auto"/>
        <w:rPr>
          <w:rFonts w:ascii="Times New Roman" w:eastAsia="Times New Roman" w:hAnsi="Times New Roman" w:cs="Times New Roman"/>
          <w:color w:val="000000"/>
          <w:sz w:val="24"/>
          <w:szCs w:val="20"/>
          <w:lang w:eastAsia="sl-SI"/>
        </w:rPr>
      </w:pPr>
      <w:r w:rsidRPr="009E6D84">
        <w:rPr>
          <w:rFonts w:ascii="Times New Roman" w:eastAsia="Times New Roman" w:hAnsi="Times New Roman" w:cs="Times New Roman"/>
          <w:szCs w:val="20"/>
          <w:lang w:eastAsia="sl-SI"/>
        </w:rPr>
        <w:t xml:space="preserve">Gliclada </w:t>
      </w:r>
      <w:r w:rsidRPr="009E6D84">
        <w:rPr>
          <w:rFonts w:ascii="Times New Roman" w:eastAsia="Times New Roman" w:hAnsi="Times New Roman" w:cs="Times New Roman"/>
          <w:color w:val="000000"/>
          <w:szCs w:val="20"/>
          <w:lang w:eastAsia="sl-SI"/>
        </w:rPr>
        <w:t>galima vartoti su maistu ir nealkoholiniais gėrimais.</w:t>
      </w:r>
    </w:p>
    <w:p w14:paraId="0110FA4A" w14:textId="77777777" w:rsidR="00DF49F7" w:rsidRPr="009E6D84" w:rsidRDefault="00DF49F7" w:rsidP="00DF49F7">
      <w:pPr>
        <w:widowControl w:val="0"/>
        <w:spacing w:after="0" w:line="240" w:lineRule="auto"/>
        <w:rPr>
          <w:rFonts w:ascii="Times New Roman" w:eastAsia="Times New Roman" w:hAnsi="Times New Roman" w:cs="Times New Roman"/>
          <w:color w:val="000000"/>
          <w:sz w:val="24"/>
          <w:szCs w:val="20"/>
          <w:lang w:eastAsia="sl-SI"/>
        </w:rPr>
      </w:pPr>
      <w:r w:rsidRPr="009E6D84">
        <w:rPr>
          <w:rFonts w:ascii="Times New Roman" w:eastAsia="Times New Roman" w:hAnsi="Times New Roman" w:cs="Times New Roman"/>
          <w:color w:val="000000"/>
          <w:szCs w:val="20"/>
          <w:lang w:eastAsia="sl-SI"/>
        </w:rPr>
        <w:t>Negerkite alkoholio, nes jis gali neprognozuojamai paveikti diabeto kontrolę.</w:t>
      </w:r>
    </w:p>
    <w:p w14:paraId="035E879C"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C850AEB"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Nėštumas ir žindymo laikotarpis</w:t>
      </w:r>
    </w:p>
    <w:p w14:paraId="7700B4E3" w14:textId="77777777" w:rsidR="00DF49F7" w:rsidRPr="009E6D84" w:rsidRDefault="00DF49F7" w:rsidP="00DF49F7">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sidRPr="009E6D84">
        <w:rPr>
          <w:rFonts w:ascii="Times New Roman" w:eastAsia="Times New Roman" w:hAnsi="Times New Roman" w:cs="Times New Roman"/>
          <w:szCs w:val="20"/>
          <w:lang w:eastAsia="sl-SI"/>
        </w:rPr>
        <w:t xml:space="preserve">Gliclada </w:t>
      </w:r>
      <w:r w:rsidRPr="009E6D84">
        <w:rPr>
          <w:rFonts w:ascii="Times New Roman" w:eastAsia="Times New Roman" w:hAnsi="Times New Roman" w:cs="Times New Roman"/>
          <w:color w:val="000000"/>
          <w:szCs w:val="20"/>
          <w:lang w:eastAsia="sl-SI"/>
        </w:rPr>
        <w:t>nėštumo laikotarpiu vartoti nerekomenduojama.</w:t>
      </w:r>
    </w:p>
    <w:p w14:paraId="71286F68" w14:textId="77777777" w:rsidR="00DF49F7" w:rsidRPr="009E6D84" w:rsidRDefault="00DF49F7" w:rsidP="00DF49F7">
      <w:pPr>
        <w:widowControl w:val="0"/>
        <w:spacing w:after="0" w:line="240" w:lineRule="auto"/>
        <w:rPr>
          <w:rFonts w:ascii="Times New Roman" w:eastAsia="Times New Roman" w:hAnsi="Times New Roman" w:cs="Times New Roman"/>
          <w:b/>
          <w:sz w:val="24"/>
          <w:szCs w:val="20"/>
          <w:lang w:eastAsia="sl-SI"/>
        </w:rPr>
      </w:pPr>
      <w:r w:rsidRPr="009E6D84">
        <w:rPr>
          <w:rFonts w:ascii="Times New Roman" w:eastAsia="Times New Roman" w:hAnsi="Times New Roman" w:cs="Times New Roman"/>
          <w:szCs w:val="20"/>
          <w:lang w:eastAsia="sl-SI"/>
        </w:rPr>
        <w:t>Jeigu esate nėščia, žindote kūdikį, manote, kad galbūt esate nėščia arba planuojate pastoti, pasakykite apie tai gydytojui, kad jis galėtų skirti Jums tinkamą gydymą.</w:t>
      </w:r>
    </w:p>
    <w:p w14:paraId="3746EE3B" w14:textId="77777777" w:rsidR="00DF49F7" w:rsidRPr="009E6D84" w:rsidRDefault="00DF49F7" w:rsidP="00DF49F7">
      <w:pPr>
        <w:widowControl w:val="0"/>
        <w:spacing w:after="0" w:line="240" w:lineRule="auto"/>
        <w:rPr>
          <w:rFonts w:ascii="Times New Roman" w:eastAsia="Times New Roman" w:hAnsi="Times New Roman" w:cs="Times New Roman"/>
        </w:rPr>
      </w:pPr>
    </w:p>
    <w:p w14:paraId="372E143E"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szCs w:val="20"/>
          <w:lang w:eastAsia="sl-SI"/>
        </w:rPr>
        <w:t xml:space="preserve">Gliclada </w:t>
      </w:r>
      <w:r w:rsidRPr="009E6D84">
        <w:rPr>
          <w:rFonts w:ascii="Times New Roman" w:eastAsia="Times New Roman" w:hAnsi="Times New Roman" w:cs="Times New Roman"/>
          <w:color w:val="000000"/>
          <w:szCs w:val="20"/>
          <w:lang w:eastAsia="sl-SI"/>
        </w:rPr>
        <w:t>maitinimo krūtimi laikotarpiu vartoti negalima.</w:t>
      </w:r>
    </w:p>
    <w:p w14:paraId="7DCB5AF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D6D009A"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Vairavimas ir mechanizmų valdymas</w:t>
      </w:r>
    </w:p>
    <w:p w14:paraId="59BD1C8A" w14:textId="77777777" w:rsidR="00DF49F7" w:rsidRPr="009E6D84" w:rsidRDefault="00DF49F7" w:rsidP="00DF49F7">
      <w:pPr>
        <w:widowControl w:val="0"/>
        <w:numPr>
          <w:ilvl w:val="12"/>
          <w:numId w:val="0"/>
        </w:numPr>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Jei kraujyje cukraus kiekis per mažas (yra hipoglikemija) ar per didelis (yra hiperglikemija) arba jei dėl šių sutrikimų atsiranda regos sutrikimų, gebėjimas susikaupti ar reaguoti gali pablogėti. Turėkite omenyje, kad galite sukelti pavojų sau ir kitiems (pvz., vairuodami automobilį ar valdydami mechanizmus). Paklauskite gydytojo, ar galite vairuoti, jei:</w:t>
      </w:r>
    </w:p>
    <w:p w14:paraId="46FCB911"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dažnai būna hipoglikemijos epizodų;</w:t>
      </w:r>
    </w:p>
    <w:p w14:paraId="6854A055" w14:textId="77777777" w:rsidR="00DF49F7" w:rsidRPr="009E6D84" w:rsidRDefault="00DF49F7" w:rsidP="00DF49F7">
      <w:pPr>
        <w:numPr>
          <w:ilvl w:val="0"/>
          <w:numId w:val="3"/>
        </w:numPr>
        <w:spacing w:after="0" w:line="240" w:lineRule="auto"/>
        <w:ind w:left="567" w:hanging="567"/>
        <w:rPr>
          <w:rFonts w:ascii="Times New Roman" w:eastAsia="Times New Roman" w:hAnsi="Times New Roman" w:cs="Times New Roman"/>
        </w:rPr>
      </w:pPr>
      <w:r w:rsidRPr="009E6D84">
        <w:rPr>
          <w:rFonts w:ascii="Times New Roman" w:eastAsia="Times New Roman" w:hAnsi="Times New Roman" w:cs="Times New Roman"/>
        </w:rPr>
        <w:t>simptomų, perspėjančių, kad gali atsirasti hipoglikemija, būna nedaug arba nebūna visai.</w:t>
      </w:r>
    </w:p>
    <w:p w14:paraId="1197D0F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8379541" w14:textId="77777777" w:rsidR="00DF49F7" w:rsidRPr="009E6D84" w:rsidRDefault="00DF49F7" w:rsidP="00DF49F7">
      <w:pPr>
        <w:widowControl w:val="0"/>
        <w:numPr>
          <w:ilvl w:val="12"/>
          <w:numId w:val="0"/>
        </w:numPr>
        <w:spacing w:after="0" w:line="240" w:lineRule="auto"/>
        <w:rPr>
          <w:rFonts w:ascii="Times New Roman" w:eastAsia="Times New Roman" w:hAnsi="Times New Roman" w:cs="Times New Roman"/>
          <w:b/>
          <w:color w:val="000000"/>
          <w:szCs w:val="20"/>
          <w:lang w:eastAsia="sl-SI"/>
        </w:rPr>
      </w:pPr>
      <w:r w:rsidRPr="009E6D84">
        <w:rPr>
          <w:rFonts w:ascii="Times New Roman" w:eastAsia="Times New Roman" w:hAnsi="Times New Roman" w:cs="Times New Roman"/>
          <w:b/>
          <w:szCs w:val="20"/>
          <w:lang w:eastAsia="sl-SI"/>
        </w:rPr>
        <w:t xml:space="preserve">Gliclada </w:t>
      </w:r>
      <w:r w:rsidRPr="009E6D84">
        <w:rPr>
          <w:rFonts w:ascii="Times New Roman" w:eastAsia="Times New Roman" w:hAnsi="Times New Roman" w:cs="Times New Roman"/>
          <w:b/>
          <w:color w:val="000000"/>
          <w:szCs w:val="20"/>
          <w:lang w:eastAsia="sl-SI"/>
        </w:rPr>
        <w:t>sudėtyje yra laktozės</w:t>
      </w:r>
    </w:p>
    <w:p w14:paraId="5765A113" w14:textId="77777777" w:rsidR="00DF49F7" w:rsidRPr="009E6D84" w:rsidRDefault="00DF49F7" w:rsidP="00DF49F7">
      <w:pPr>
        <w:widowControl w:val="0"/>
        <w:numPr>
          <w:ilvl w:val="12"/>
          <w:numId w:val="0"/>
        </w:numPr>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Jeigu gydytojas Jums yra sakęs, kad netoleruojate kokių nors angliavandenių, kreipkitės į jį prieš pradėdami vartoti šį vaistą.</w:t>
      </w:r>
    </w:p>
    <w:p w14:paraId="70E1342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A9AF61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5DEB6AD" w14:textId="77777777" w:rsidR="00DF49F7" w:rsidRPr="009E6D84"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10" w:name="_Toc129243141"/>
      <w:bookmarkStart w:id="11" w:name="_Toc129243266"/>
      <w:r w:rsidRPr="009E6D84">
        <w:rPr>
          <w:rFonts w:ascii="Times New Roman" w:eastAsia="Times New Roman" w:hAnsi="Times New Roman" w:cs="Times New Roman"/>
          <w:b/>
          <w:szCs w:val="20"/>
          <w:lang w:eastAsia="sl-SI"/>
        </w:rPr>
        <w:t>3.</w:t>
      </w:r>
      <w:r w:rsidRPr="009E6D84">
        <w:rPr>
          <w:rFonts w:ascii="Times New Roman" w:eastAsia="Times New Roman" w:hAnsi="Times New Roman" w:cs="Times New Roman"/>
          <w:b/>
          <w:szCs w:val="20"/>
          <w:lang w:eastAsia="sl-SI"/>
        </w:rPr>
        <w:tab/>
        <w:t>K</w:t>
      </w:r>
      <w:bookmarkEnd w:id="10"/>
      <w:bookmarkEnd w:id="11"/>
      <w:r w:rsidRPr="009E6D84">
        <w:rPr>
          <w:rFonts w:ascii="Times New Roman" w:eastAsia="Times New Roman" w:hAnsi="Times New Roman" w:cs="Times New Roman"/>
          <w:b/>
          <w:szCs w:val="20"/>
          <w:lang w:eastAsia="sl-SI"/>
        </w:rPr>
        <w:t>aip vartoti Gliclada</w:t>
      </w:r>
    </w:p>
    <w:p w14:paraId="7C12F624"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E79C77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Dozavimas</w:t>
      </w:r>
    </w:p>
    <w:p w14:paraId="20E66BAA"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Visada vartokite šį vaistą tiksliai kaip nurodė gydytojas arba vaistininkas. Jeigu abejojate, kreipkitės į gydytoją arba vaistininką.</w:t>
      </w:r>
    </w:p>
    <w:p w14:paraId="42BD123A" w14:textId="77777777" w:rsidR="00DF49F7" w:rsidRPr="009E6D84" w:rsidRDefault="00DF49F7" w:rsidP="00DF49F7">
      <w:pPr>
        <w:widowControl w:val="0"/>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szCs w:val="20"/>
          <w:lang w:eastAsia="sl-SI"/>
        </w:rPr>
        <w:t xml:space="preserve">Gliclada </w:t>
      </w:r>
      <w:r w:rsidRPr="009E6D84">
        <w:rPr>
          <w:rFonts w:ascii="Times New Roman" w:eastAsia="Times New Roman" w:hAnsi="Times New Roman" w:cs="Times New Roman"/>
          <w:color w:val="000000"/>
          <w:szCs w:val="20"/>
          <w:lang w:eastAsia="sl-SI"/>
        </w:rPr>
        <w:t>dozę nustatys gydytojas, atsižvelgdamas į cukraus kiekį kraujyje ir galbūt šlapime. Jei pasikeičia išoriniai veiksniai (pvz., sumažėja kūno svoris, pasikeičia gyvenimo būdas, pasireiškia stresas) arba cukraus kiekio kraujyje kontrolė pagerėja, gliklazido dozę gali tekti keisti.</w:t>
      </w:r>
    </w:p>
    <w:p w14:paraId="6A71211F" w14:textId="77777777" w:rsidR="00DF49F7" w:rsidRPr="009E6D84" w:rsidRDefault="00DF49F7" w:rsidP="00DF49F7">
      <w:pPr>
        <w:widowControl w:val="0"/>
        <w:spacing w:after="0" w:line="240" w:lineRule="auto"/>
        <w:ind w:right="-2"/>
        <w:rPr>
          <w:rFonts w:ascii="Times New Roman" w:eastAsia="Times New Roman" w:hAnsi="Times New Roman" w:cs="Times New Roman"/>
          <w:color w:val="000000"/>
          <w:szCs w:val="20"/>
          <w:lang w:eastAsia="sl-SI"/>
        </w:rPr>
      </w:pPr>
    </w:p>
    <w:p w14:paraId="11108B3D" w14:textId="77777777" w:rsidR="00DF49F7" w:rsidRPr="009E6D84" w:rsidRDefault="00DF49F7" w:rsidP="00DF49F7">
      <w:pPr>
        <w:widowControl w:val="0"/>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 xml:space="preserve">Rekomenduojama dozė yra </w:t>
      </w:r>
      <w:r w:rsidRPr="009E6D84">
        <w:rPr>
          <w:rFonts w:ascii="Times New Roman" w:eastAsia="Times New Roman" w:hAnsi="Times New Roman" w:cs="Times New Roman"/>
          <w:szCs w:val="20"/>
          <w:lang w:eastAsia="sl-SI"/>
        </w:rPr>
        <w:t xml:space="preserve">nuo pusės iki dviejų tablečių (daugiausia 120 mg), kurios geriamos iš karto, pusryčių metu. </w:t>
      </w:r>
      <w:r w:rsidRPr="009E6D84">
        <w:rPr>
          <w:rFonts w:ascii="Times New Roman" w:eastAsia="Times New Roman" w:hAnsi="Times New Roman" w:cs="Times New Roman"/>
          <w:color w:val="000000"/>
          <w:szCs w:val="20"/>
          <w:lang w:eastAsia="sl-SI"/>
        </w:rPr>
        <w:t>Dozė priklauso nuo reakcijos į gydymą.</w:t>
      </w:r>
    </w:p>
    <w:p w14:paraId="42BA68FE" w14:textId="77777777" w:rsidR="00DF49F7" w:rsidRPr="009E6D84" w:rsidRDefault="00DF49F7" w:rsidP="00DF49F7">
      <w:pPr>
        <w:widowControl w:val="0"/>
        <w:shd w:val="clear" w:color="auto" w:fill="FFFFFF"/>
        <w:spacing w:after="0" w:line="240" w:lineRule="auto"/>
        <w:ind w:right="-2"/>
        <w:rPr>
          <w:rFonts w:ascii="Times New Roman" w:eastAsia="Times New Roman" w:hAnsi="Times New Roman" w:cs="Times New Roman"/>
          <w:b/>
          <w:szCs w:val="20"/>
          <w:lang w:eastAsia="sl-SI"/>
        </w:rPr>
      </w:pPr>
    </w:p>
    <w:p w14:paraId="045ABD35" w14:textId="77777777" w:rsidR="00DF49F7" w:rsidRPr="009E6D84" w:rsidRDefault="00DF49F7" w:rsidP="00DF49F7">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szCs w:val="20"/>
          <w:lang w:eastAsia="sl-SI"/>
        </w:rPr>
        <w:t xml:space="preserve">Jei kartu su Gliclada modifikuoto atpalaidavimo tabletėmis </w:t>
      </w:r>
      <w:r w:rsidRPr="009E6D84">
        <w:rPr>
          <w:rFonts w:ascii="Times New Roman" w:eastAsia="Times New Roman" w:hAnsi="Times New Roman" w:cs="Times New Roman"/>
          <w:color w:val="000000"/>
          <w:szCs w:val="20"/>
          <w:lang w:eastAsia="sl-SI"/>
        </w:rPr>
        <w:t>pradedama vartoti metformino, alfa gliukozidazės inhibitoriaus</w:t>
      </w:r>
      <w:r w:rsidRPr="009E6D84">
        <w:rPr>
          <w:rFonts w:ascii="Times New Roman" w:eastAsia="Times New Roman" w:hAnsi="Times New Roman" w:cs="Times New Roman"/>
          <w:szCs w:val="20"/>
          <w:lang w:eastAsia="sl-SI"/>
        </w:rPr>
        <w:t xml:space="preserve">, </w:t>
      </w:r>
      <w:r w:rsidRPr="009E6D84">
        <w:rPr>
          <w:rFonts w:ascii="Times New Roman" w:eastAsia="Times New Roman" w:hAnsi="Times New Roman" w:cs="Times New Roman"/>
          <w:color w:val="000000"/>
          <w:szCs w:val="20"/>
          <w:lang w:eastAsia="sl-SI"/>
        </w:rPr>
        <w:t>tiazolidinedionų, dipeptidil-peptidazės-4 inhibitorių, GLP-1 receptorių agonistų ar insulino, gydytojas nustatys tinkamą kiekvieno vaisto dozę.</w:t>
      </w:r>
    </w:p>
    <w:p w14:paraId="28194112" w14:textId="77777777" w:rsidR="00DF49F7" w:rsidRPr="009E6D84" w:rsidRDefault="00DF49F7" w:rsidP="00DF49F7">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p>
    <w:p w14:paraId="6BE20676" w14:textId="77777777" w:rsidR="00DF49F7" w:rsidRPr="009E6D84" w:rsidRDefault="00DF49F7" w:rsidP="00DF49F7">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 xml:space="preserve">Jei manote, kad </w:t>
      </w:r>
      <w:r w:rsidRPr="009E6D84">
        <w:rPr>
          <w:rFonts w:ascii="Times New Roman" w:eastAsia="Times New Roman" w:hAnsi="Times New Roman" w:cs="Times New Roman"/>
          <w:szCs w:val="20"/>
          <w:lang w:eastAsia="sl-SI"/>
        </w:rPr>
        <w:t>Jūsų cukraus kiekis kraujyje yra per aukštas, net jei vaistą vartojate</w:t>
      </w:r>
      <w:r w:rsidRPr="009E6D84">
        <w:rPr>
          <w:rFonts w:ascii="Times New Roman" w:eastAsia="Times New Roman" w:hAnsi="Times New Roman" w:cs="Times New Roman"/>
          <w:color w:val="000000"/>
          <w:szCs w:val="20"/>
          <w:lang w:eastAsia="sl-SI"/>
        </w:rPr>
        <w:t xml:space="preserve"> kaip nurodyta, pasitarkite su gydytoju arba vaistininku.</w:t>
      </w:r>
    </w:p>
    <w:p w14:paraId="591EBC2D"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0B25E5FD"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u w:val="single"/>
          <w:lang w:eastAsia="sl-SI"/>
        </w:rPr>
      </w:pPr>
      <w:r w:rsidRPr="009E6D84">
        <w:rPr>
          <w:rFonts w:ascii="Times New Roman" w:eastAsia="Times New Roman" w:hAnsi="Times New Roman" w:cs="Times New Roman"/>
          <w:color w:val="000000"/>
          <w:szCs w:val="20"/>
          <w:u w:val="single"/>
          <w:lang w:eastAsia="sl-SI"/>
        </w:rPr>
        <w:t>Vartojimo metodas</w:t>
      </w:r>
    </w:p>
    <w:p w14:paraId="47F4D401"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Vartoti per burną.</w:t>
      </w:r>
    </w:p>
    <w:p w14:paraId="167613F1" w14:textId="77777777" w:rsidR="00DF49F7" w:rsidRPr="009E6D84" w:rsidRDefault="00DF49F7" w:rsidP="00DF49F7">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Tabletę galima padalyti į dvi lygias dozes.</w:t>
      </w:r>
    </w:p>
    <w:p w14:paraId="4AE7B567"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lang w:eastAsia="sl-SI"/>
        </w:rPr>
      </w:pPr>
      <w:r w:rsidRPr="009E6D84">
        <w:rPr>
          <w:rFonts w:ascii="Times New Roman" w:eastAsia="Times New Roman" w:hAnsi="Times New Roman" w:cs="Times New Roman"/>
          <w:szCs w:val="20"/>
          <w:lang w:eastAsia="sl-SI"/>
        </w:rPr>
        <w:t>Nurykite pusę ar visą tabletę. Nekramtykite jų ir neskaldykite.</w:t>
      </w:r>
    </w:p>
    <w:p w14:paraId="36271ABE"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Tabletę gerkite per pusryčius (geriausia kiekvieną dieną tuo pačiu metu) užsigerdami stikline vandens.</w:t>
      </w:r>
    </w:p>
    <w:p w14:paraId="1539BB33"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Išgėrę tabletę (-es), visada turite pavalgyti.</w:t>
      </w:r>
    </w:p>
    <w:p w14:paraId="62CF54A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6EEEB7F"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Ką daryti pavartojus per didelę Gliclada dozę?</w:t>
      </w:r>
    </w:p>
    <w:p w14:paraId="56CD51C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DC66B87"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color w:val="000000"/>
          <w:szCs w:val="20"/>
          <w:lang w:eastAsia="sl-SI"/>
        </w:rPr>
        <w:t>Jei pavartojote per daug tablečių</w:t>
      </w:r>
      <w:r w:rsidRPr="009E6D84">
        <w:rPr>
          <w:rFonts w:ascii="Times New Roman" w:eastAsia="Times New Roman" w:hAnsi="Times New Roman" w:cs="Times New Roman"/>
          <w:szCs w:val="20"/>
          <w:lang w:eastAsia="sl-SI"/>
        </w:rPr>
        <w:t xml:space="preserve">, nedelsdami kreipkitės į gydytoją arba artimiausią greitosios medicininės pagalbos skyrių. Perdozavimo požymiai yra tokie pat kaip ir sumažėjusios gliukozės koncentracijos kraujyje </w:t>
      </w:r>
      <w:r w:rsidRPr="009E6D84">
        <w:rPr>
          <w:rFonts w:ascii="Times New Roman" w:eastAsia="Times New Roman" w:hAnsi="Times New Roman" w:cs="Times New Roman"/>
          <w:szCs w:val="20"/>
          <w:lang w:eastAsia="sl-SI"/>
        </w:rPr>
        <w:lastRenderedPageBreak/>
        <w:t>(hipoglikemijos) simptomai, kurie aprašyti 2 skyriuje.</w:t>
      </w:r>
    </w:p>
    <w:p w14:paraId="6017CAAB"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 xml:space="preserve">Simptomus galima palengvinti nedelsiant suvalgius cukraus (4–6 gabalėlius) arba išgėrus saldžių gėrimų ir po to suvalgius sotų užkandį arba valgį. Jei pacientas prarado sąmonę, nedelsdami praneškite gydytojui ir iškvieskite greitąją pagalbą. </w:t>
      </w:r>
      <w:r w:rsidRPr="009E6D84">
        <w:rPr>
          <w:rFonts w:ascii="Times New Roman" w:eastAsia="Times New Roman" w:hAnsi="Times New Roman" w:cs="Times New Roman"/>
          <w:color w:val="000000"/>
          <w:szCs w:val="20"/>
          <w:lang w:eastAsia="sl-SI"/>
        </w:rPr>
        <w:t xml:space="preserve">Tą patį turi padaryti bet kas kitas (pvz., vaikas), netyčia išgėręs šio vaisto. </w:t>
      </w:r>
      <w:r w:rsidRPr="009E6D84">
        <w:rPr>
          <w:rFonts w:ascii="Times New Roman" w:eastAsia="Times New Roman" w:hAnsi="Times New Roman" w:cs="Times New Roman"/>
          <w:szCs w:val="20"/>
          <w:lang w:eastAsia="sl-SI"/>
        </w:rPr>
        <w:t>Sąmonę praradusiems pacientams negalima duoti maisto arba gerti.</w:t>
      </w:r>
    </w:p>
    <w:p w14:paraId="0BC6FDE8"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Jūs turite būti tikri, kad yra perspėtas žmogus, skubiu atveju galintis paskambinti gydytojui.</w:t>
      </w:r>
    </w:p>
    <w:p w14:paraId="6C076374" w14:textId="77777777" w:rsidR="00DF49F7" w:rsidRPr="009E6D84" w:rsidRDefault="00DF49F7" w:rsidP="00DF49F7">
      <w:pPr>
        <w:widowControl w:val="0"/>
        <w:spacing w:after="0" w:line="240" w:lineRule="auto"/>
        <w:rPr>
          <w:rFonts w:ascii="Times New Roman" w:eastAsia="Times New Roman" w:hAnsi="Times New Roman" w:cs="Times New Roman"/>
          <w:b/>
          <w:sz w:val="24"/>
          <w:szCs w:val="20"/>
          <w:lang w:eastAsia="sl-SI"/>
        </w:rPr>
      </w:pPr>
    </w:p>
    <w:p w14:paraId="727F3F7D"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Pamiršus pavartoti Gliclada</w:t>
      </w:r>
    </w:p>
    <w:p w14:paraId="16B3A36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490B682" w14:textId="464384C9"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Kad gydymo poveikis būtų geresnis, vaistą svarbu vartoti kiekvieną dieną.</w:t>
      </w:r>
    </w:p>
    <w:p w14:paraId="3EB65804"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Tačiau, jei pamiršote išgerti Gliclada, kitą dozę vartokite įprastu metu. Negalima vartoti dvigubos dozės norint kompensuoti praleistą dozę.</w:t>
      </w:r>
    </w:p>
    <w:p w14:paraId="745B7388"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36C1FB0"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Nustojus vartoti Gliclada</w:t>
      </w:r>
    </w:p>
    <w:p w14:paraId="1608A9BD"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5646271" w14:textId="1761ACDD" w:rsidR="00DF49F7" w:rsidRPr="009E6D84" w:rsidRDefault="00DF49F7" w:rsidP="00DF49F7">
      <w:pPr>
        <w:widowControl w:val="0"/>
        <w:tabs>
          <w:tab w:val="left" w:pos="567"/>
        </w:tabs>
        <w:spacing w:after="0" w:line="240" w:lineRule="auto"/>
        <w:rPr>
          <w:rFonts w:ascii="Times New Roman" w:eastAsia="Times New Roman" w:hAnsi="Times New Roman" w:cs="Times New Roman"/>
          <w:b/>
          <w:sz w:val="24"/>
          <w:szCs w:val="20"/>
          <w:lang w:eastAsia="sl-SI"/>
        </w:rPr>
      </w:pPr>
      <w:r w:rsidRPr="009E6D84">
        <w:rPr>
          <w:rFonts w:ascii="Times New Roman" w:eastAsia="Times New Roman" w:hAnsi="Times New Roman" w:cs="Times New Roman"/>
          <w:szCs w:val="20"/>
          <w:lang w:eastAsia="sl-SI"/>
        </w:rPr>
        <w:t>Kadangi gydymas nuo diabeto trunka ilgą laiką, turėtumėte pasitarti su gydytoju prieš nutraukdami šio vaisto vartojimą. Gydymo nutraukimas gali sukelti gliukozės koncentracijos kraujyje padidėjimą (hiperglikemiją), kuris gali padidinti diabeto komplikacijų atsiradimo riziką.</w:t>
      </w:r>
    </w:p>
    <w:p w14:paraId="57217E6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AFA870A"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Jeigu kiltų daugiau klausimų dėl šio vaisto vartojimo, kreipkitės į gydytoją arba vaistininką.</w:t>
      </w:r>
    </w:p>
    <w:p w14:paraId="381B53C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B69447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0748742" w14:textId="77777777" w:rsidR="00DF49F7" w:rsidRPr="009E6D84"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12" w:name="_Toc129243142"/>
      <w:bookmarkStart w:id="13" w:name="_Toc129243267"/>
      <w:r w:rsidRPr="009E6D84">
        <w:rPr>
          <w:rFonts w:ascii="Times New Roman" w:eastAsia="Times New Roman" w:hAnsi="Times New Roman" w:cs="Times New Roman"/>
          <w:b/>
          <w:szCs w:val="20"/>
          <w:lang w:eastAsia="sl-SI"/>
        </w:rPr>
        <w:t>4.</w:t>
      </w:r>
      <w:r w:rsidRPr="009E6D84">
        <w:rPr>
          <w:rFonts w:ascii="Times New Roman" w:eastAsia="Times New Roman" w:hAnsi="Times New Roman" w:cs="Times New Roman"/>
          <w:b/>
          <w:szCs w:val="20"/>
          <w:lang w:eastAsia="sl-SI"/>
        </w:rPr>
        <w:tab/>
        <w:t>G</w:t>
      </w:r>
      <w:bookmarkEnd w:id="12"/>
      <w:bookmarkEnd w:id="13"/>
      <w:r w:rsidRPr="009E6D84">
        <w:rPr>
          <w:rFonts w:ascii="Times New Roman" w:eastAsia="Times New Roman" w:hAnsi="Times New Roman" w:cs="Times New Roman"/>
          <w:b/>
          <w:szCs w:val="20"/>
          <w:lang w:eastAsia="sl-SI"/>
        </w:rPr>
        <w:t>alimas šalutinis poveikis</w:t>
      </w:r>
    </w:p>
    <w:p w14:paraId="7175DCBE"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1A2693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Šis vaistas, kaip ir visi kiti, gali sukelti šalutinį poveikį, nors jis pasireiškia ne visiems žmonėms.</w:t>
      </w:r>
    </w:p>
    <w:p w14:paraId="5EAA8CE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FEBC59E" w14:textId="77777777" w:rsidR="00DF49F7" w:rsidRPr="009E6D84"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sidRPr="009E6D84">
        <w:rPr>
          <w:rFonts w:ascii="Times New Roman" w:eastAsia="Times New Roman" w:hAnsi="Times New Roman" w:cs="Times New Roman"/>
          <w:color w:val="000000"/>
          <w:szCs w:val="20"/>
          <w:lang w:eastAsia="sl-SI"/>
        </w:rPr>
        <w:t>Šalutinis poveikis suskirstytas pagal pasireiškimo dažnumą.</w:t>
      </w:r>
    </w:p>
    <w:p w14:paraId="2309207B" w14:textId="77777777" w:rsidR="00DF49F7" w:rsidRPr="009E6D84"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p>
    <w:p w14:paraId="302FDF9C" w14:textId="77777777" w:rsidR="00DF49F7" w:rsidRPr="009E6D84"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sidRPr="009E6D84">
        <w:rPr>
          <w:rFonts w:ascii="Times New Roman" w:eastAsia="Times New Roman" w:hAnsi="Times New Roman" w:cs="Times New Roman"/>
          <w:i/>
          <w:color w:val="000000"/>
          <w:szCs w:val="20"/>
          <w:lang w:eastAsia="sl-SI"/>
        </w:rPr>
        <w:t>Dažnas šalutinis poveikis</w:t>
      </w:r>
      <w:r w:rsidRPr="009E6D84">
        <w:rPr>
          <w:rFonts w:ascii="Times New Roman" w:eastAsia="Times New Roman" w:hAnsi="Times New Roman" w:cs="Times New Roman"/>
          <w:color w:val="000000"/>
          <w:szCs w:val="20"/>
          <w:lang w:eastAsia="sl-SI"/>
        </w:rPr>
        <w:t xml:space="preserve"> (gali pasireikšti rečiau kaip 1 iš 10 žmonių)</w:t>
      </w:r>
    </w:p>
    <w:p w14:paraId="37A21DBE"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lang w:eastAsia="sl-SI"/>
        </w:rPr>
      </w:pPr>
      <w:r w:rsidRPr="009E6D84">
        <w:rPr>
          <w:rFonts w:ascii="Times New Roman" w:eastAsia="Times New Roman" w:hAnsi="Times New Roman" w:cs="Times New Roman"/>
          <w:szCs w:val="20"/>
          <w:lang w:eastAsia="sl-SI"/>
        </w:rPr>
        <w:t>Dažniausiai pasireiškęs šalutinis poveikis buvo sumažėjusi gliukozės koncentracija kraujyje (hipoglikemija). Jos simptomai aprašyti poskyryje „Įspėjimai ir atsargumo priemonės“.</w:t>
      </w:r>
    </w:p>
    <w:p w14:paraId="615BD318"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Šie simptomai negydomi gali progresuoti iki mieguistumo, sąmonės praradimo arba komos. Jei sumažėjusios gliukozės koncentracijos kraujyje epizodas, nors ir laikinai kontroliuojamas cukraus valgymu, užsitęsė, turėtumėte nedelsdami kreiptis į gydymo įstaigą.</w:t>
      </w:r>
    </w:p>
    <w:p w14:paraId="1ABE2E17" w14:textId="77777777" w:rsidR="00DF49F7" w:rsidRPr="009E6D84"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p>
    <w:p w14:paraId="0CFAF130" w14:textId="77777777" w:rsidR="00DF49F7" w:rsidRPr="009E6D84"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sidRPr="009E6D84">
        <w:rPr>
          <w:rFonts w:ascii="Times New Roman" w:eastAsia="Times New Roman" w:hAnsi="Times New Roman" w:cs="Times New Roman"/>
          <w:i/>
          <w:color w:val="000000"/>
          <w:szCs w:val="20"/>
          <w:lang w:eastAsia="sl-SI"/>
        </w:rPr>
        <w:t>Nedažnas šalutinis poveikis</w:t>
      </w:r>
      <w:r w:rsidRPr="009E6D84">
        <w:rPr>
          <w:rFonts w:ascii="Times New Roman" w:eastAsia="Times New Roman" w:hAnsi="Times New Roman" w:cs="Times New Roman"/>
          <w:color w:val="000000"/>
          <w:szCs w:val="20"/>
          <w:lang w:eastAsia="sl-SI"/>
        </w:rPr>
        <w:t xml:space="preserve"> (gali pasireikšti rečiau kaip 1 iš 100 žmonių)</w:t>
      </w:r>
    </w:p>
    <w:p w14:paraId="12038732"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2C664AF4"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i/>
          <w:szCs w:val="20"/>
          <w:lang w:eastAsia="sl-SI"/>
        </w:rPr>
      </w:pPr>
      <w:r w:rsidRPr="009E6D84">
        <w:rPr>
          <w:rFonts w:ascii="Times New Roman" w:eastAsia="Times New Roman" w:hAnsi="Times New Roman" w:cs="Times New Roman"/>
          <w:i/>
          <w:color w:val="000000"/>
          <w:szCs w:val="20"/>
          <w:lang w:eastAsia="sl-SI"/>
        </w:rPr>
        <w:t>Virškinimo trakto sutrikimai</w:t>
      </w:r>
    </w:p>
    <w:p w14:paraId="6B56388C"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color w:val="000000"/>
          <w:szCs w:val="20"/>
          <w:lang w:eastAsia="sl-SI"/>
        </w:rPr>
        <w:t>Pilvo skausmas, pykinimas, vėmimas, nevirškinimas, viduriavimas, vidurių užkietėjimas.</w:t>
      </w:r>
    </w:p>
    <w:p w14:paraId="65C43EC1" w14:textId="77777777" w:rsidR="00DF49F7" w:rsidRPr="009E6D84" w:rsidRDefault="00DF49F7" w:rsidP="00DF49F7">
      <w:pPr>
        <w:widowControl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Toks poveikis susilpnėja, jei Gliclada vartojama taip, kaip rekomenduojama (valgant).</w:t>
      </w:r>
    </w:p>
    <w:p w14:paraId="34A86188" w14:textId="77777777" w:rsidR="00DF49F7" w:rsidRPr="009E6D84"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i/>
          <w:color w:val="000000"/>
          <w:szCs w:val="20"/>
          <w:lang w:eastAsia="sl-SI"/>
        </w:rPr>
      </w:pPr>
    </w:p>
    <w:p w14:paraId="3AB27C11" w14:textId="77777777" w:rsidR="00DF49F7" w:rsidRPr="009E6D84"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sidRPr="009E6D84">
        <w:rPr>
          <w:rFonts w:ascii="Times New Roman" w:eastAsia="Times New Roman" w:hAnsi="Times New Roman" w:cs="Times New Roman"/>
          <w:i/>
          <w:color w:val="000000"/>
          <w:szCs w:val="20"/>
          <w:lang w:eastAsia="sl-SI"/>
        </w:rPr>
        <w:t>Retas šalutinis poveikis</w:t>
      </w:r>
      <w:r w:rsidRPr="009E6D84">
        <w:rPr>
          <w:rFonts w:ascii="Times New Roman" w:eastAsia="Times New Roman" w:hAnsi="Times New Roman" w:cs="Times New Roman"/>
          <w:color w:val="000000"/>
          <w:szCs w:val="20"/>
          <w:lang w:eastAsia="sl-SI"/>
        </w:rPr>
        <w:t xml:space="preserve"> (gali pasireikšti rečiau kaip 1 iš 1 000 žmonių)</w:t>
      </w:r>
    </w:p>
    <w:p w14:paraId="6C4E73F6"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18C391C4"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i/>
          <w:szCs w:val="20"/>
          <w:lang w:eastAsia="sl-SI"/>
        </w:rPr>
      </w:pPr>
      <w:r w:rsidRPr="009E6D84">
        <w:rPr>
          <w:rFonts w:ascii="Times New Roman" w:eastAsia="Times New Roman" w:hAnsi="Times New Roman" w:cs="Times New Roman"/>
          <w:i/>
          <w:color w:val="000000"/>
          <w:szCs w:val="20"/>
          <w:lang w:eastAsia="sl-SI"/>
        </w:rPr>
        <w:t>Kraujo sutrikimai</w:t>
      </w:r>
    </w:p>
    <w:p w14:paraId="21BBC72D" w14:textId="14F32664"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color w:val="000000"/>
          <w:szCs w:val="20"/>
          <w:lang w:eastAsia="sl-SI"/>
        </w:rPr>
        <w:t>Kraujo ląstelių kiekio sumažėjimas (pvz., trombocitų, raudonųjų ir baltųjų kraujo ląstelių), kuris gali sukelti blyškumą, kraujavimo pailgėjimą, kraujosruvas, taip pat yra pranešimų apie gerklės skausmą ir karščiavimą. Dažniausiai šie simptomai išnyksta nutraukus gydymą.</w:t>
      </w:r>
    </w:p>
    <w:p w14:paraId="3BD4BAF3"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6B14DF8E"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i/>
          <w:szCs w:val="20"/>
          <w:lang w:eastAsia="sl-SI"/>
        </w:rPr>
      </w:pPr>
      <w:r w:rsidRPr="009E6D84">
        <w:rPr>
          <w:rFonts w:ascii="Times New Roman" w:eastAsia="Times New Roman" w:hAnsi="Times New Roman" w:cs="Times New Roman"/>
          <w:i/>
          <w:color w:val="000000"/>
          <w:szCs w:val="20"/>
          <w:lang w:eastAsia="sl-SI"/>
        </w:rPr>
        <w:t>Odos sutrikimai</w:t>
      </w:r>
    </w:p>
    <w:p w14:paraId="1AD13E47"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color w:val="000000"/>
          <w:szCs w:val="20"/>
          <w:lang w:eastAsia="sl-SI"/>
        </w:rPr>
        <w:t>Odos reakcijos, pvz., bėrimas, paraudimas, niežulys ir ruplės (dilgėlinė), angioneurozinę edemą (greitas audinių, tokių kaip akių vokų, veido, lūpų, liežuvio arba gerklės, tinimas, kuris gali sukelti sunkumą kvėpuojant). Bėrimas gali progresuoti iki plačiai išplitusių odos pūslių arba odos lupimosi.</w:t>
      </w:r>
      <w:r w:rsidRPr="009E6D84">
        <w:rPr>
          <w:rFonts w:ascii="Times New Roman" w:eastAsia="Times New Roman" w:hAnsi="Times New Roman" w:cs="Times New Roman"/>
          <w:color w:val="000000"/>
          <w:lang w:eastAsia="sl-SI"/>
        </w:rPr>
        <w:t xml:space="preserve"> Pranešta apie išimtinius sunkios padidėjusio jautrumo reakcijos (DRESS) požymių pasireiškimo atvejus: iš pradžių atsiranda į gripą panašių simptomų ir veido išbėrimas, vėliau išbėrimas išplinta ir pasireiškia karščiavimas.</w:t>
      </w:r>
    </w:p>
    <w:p w14:paraId="684EEEA6"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372653BC"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i/>
          <w:szCs w:val="20"/>
          <w:lang w:eastAsia="sl-SI"/>
        </w:rPr>
      </w:pPr>
      <w:r w:rsidRPr="009E6D84">
        <w:rPr>
          <w:rFonts w:ascii="Times New Roman" w:eastAsia="Times New Roman" w:hAnsi="Times New Roman" w:cs="Times New Roman"/>
          <w:i/>
          <w:color w:val="000000"/>
          <w:szCs w:val="20"/>
          <w:lang w:eastAsia="sl-SI"/>
        </w:rPr>
        <w:t>Kepenų sutrikimai</w:t>
      </w:r>
    </w:p>
    <w:p w14:paraId="54672FAF"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color w:val="000000"/>
          <w:lang w:eastAsia="sl-SI"/>
        </w:rPr>
        <w:t>Būta pavienių pranešimų apie nenormalius</w:t>
      </w:r>
      <w:r w:rsidRPr="009E6D84">
        <w:rPr>
          <w:rFonts w:ascii="Times New Roman" w:eastAsia="Times New Roman" w:hAnsi="Times New Roman" w:cs="Times New Roman"/>
          <w:color w:val="000000"/>
          <w:szCs w:val="20"/>
          <w:lang w:eastAsia="sl-SI"/>
        </w:rPr>
        <w:t xml:space="preserve"> kepenų funkcijos tyrimo </w:t>
      </w:r>
      <w:r w:rsidRPr="009E6D84">
        <w:rPr>
          <w:rFonts w:ascii="Times New Roman" w:eastAsia="Times New Roman" w:hAnsi="Times New Roman" w:cs="Times New Roman"/>
          <w:color w:val="000000"/>
          <w:lang w:eastAsia="sl-SI"/>
        </w:rPr>
        <w:t>rodmenis (galinčius</w:t>
      </w:r>
      <w:r w:rsidRPr="009E6D84">
        <w:rPr>
          <w:rFonts w:ascii="Times New Roman" w:eastAsia="Times New Roman" w:hAnsi="Times New Roman" w:cs="Times New Roman"/>
          <w:color w:val="000000"/>
          <w:szCs w:val="20"/>
          <w:lang w:eastAsia="sl-SI"/>
        </w:rPr>
        <w:t xml:space="preserve"> sukelti odos ir akių pageltimą). Jei tai pasireiškė Jums, nedelsdami kreipkitės į gydytoją.</w:t>
      </w:r>
      <w:r w:rsidRPr="009E6D84">
        <w:rPr>
          <w:rFonts w:ascii="Times New Roman" w:eastAsia="Times New Roman" w:hAnsi="Times New Roman" w:cs="Times New Roman"/>
          <w:color w:val="000000"/>
          <w:lang w:eastAsia="sl-SI"/>
        </w:rPr>
        <w:t xml:space="preserve"> Simptomai paprastai išnyksta, jei vaistas yra nebevartojamas. Jūsų gydytojas nuspręs kada baigti gydymą.</w:t>
      </w:r>
    </w:p>
    <w:p w14:paraId="159D24FE"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48A0E4A3"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i/>
          <w:szCs w:val="20"/>
          <w:lang w:eastAsia="sl-SI"/>
        </w:rPr>
      </w:pPr>
      <w:r w:rsidRPr="009E6D84">
        <w:rPr>
          <w:rFonts w:ascii="Times New Roman" w:eastAsia="Times New Roman" w:hAnsi="Times New Roman" w:cs="Times New Roman"/>
          <w:i/>
          <w:color w:val="000000"/>
          <w:szCs w:val="20"/>
          <w:lang w:eastAsia="sl-SI"/>
        </w:rPr>
        <w:t>Akių sutrikimai</w:t>
      </w:r>
    </w:p>
    <w:p w14:paraId="5F701C2D" w14:textId="77777777" w:rsidR="00DF49F7" w:rsidRPr="009E6D84"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9E6D84">
        <w:rPr>
          <w:rFonts w:ascii="Times New Roman" w:eastAsia="Times New Roman" w:hAnsi="Times New Roman" w:cs="Times New Roman"/>
          <w:color w:val="000000"/>
          <w:szCs w:val="20"/>
          <w:lang w:eastAsia="sl-SI"/>
        </w:rPr>
        <w:t>Galimas trumpas regos pokytis, ypač gydymo pradžioje. Tokio poveikio priežastis yra cukraus kiekio kraujyje pokytis.</w:t>
      </w:r>
    </w:p>
    <w:p w14:paraId="6AF5D7D1"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74655539" w14:textId="77777777" w:rsidR="00DF49F7" w:rsidRPr="009E6D84" w:rsidRDefault="00DF49F7" w:rsidP="00DF49F7">
      <w:pPr>
        <w:widowControl w:val="0"/>
        <w:spacing w:after="0" w:line="240" w:lineRule="auto"/>
        <w:rPr>
          <w:rFonts w:ascii="Times New Roman" w:eastAsia="Times New Roman" w:hAnsi="Times New Roman" w:cs="Times New Roman"/>
          <w:color w:val="000000"/>
          <w:lang w:eastAsia="sl-SI"/>
        </w:rPr>
      </w:pPr>
      <w:r w:rsidRPr="009E6D84">
        <w:rPr>
          <w:rFonts w:ascii="Times New Roman" w:eastAsia="Times New Roman" w:hAnsi="Times New Roman" w:cs="Times New Roman"/>
          <w:color w:val="000000"/>
          <w:szCs w:val="20"/>
          <w:lang w:eastAsia="sl-SI"/>
        </w:rPr>
        <w:t>Kaip ir gydant kitokiais sulfonilkarbamido dariniais labai retai buvo stebimi šie nepageidaujami poveikiai (gali pasireikšti rečiau ne 1 iš 10 000 žmonių):</w:t>
      </w:r>
    </w:p>
    <w:p w14:paraId="6E8365EA" w14:textId="77777777" w:rsidR="00DF49F7" w:rsidRPr="009E6D84" w:rsidRDefault="00DF49F7" w:rsidP="00DF49F7">
      <w:pPr>
        <w:widowControl w:val="0"/>
        <w:spacing w:after="0" w:line="240" w:lineRule="auto"/>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Reikšmingi kraujo ląstelių kiekio pokyčiai bei alerginis kraujagyslių sienelių uždegimas, natrio koncentracijos sumažėjimas kraujyje (hiponatremija), kepenų sutrikimo (pvz., geltos) požymių ir simptomų, dažniausiai po vaisto vartojimo nutraukimo išnykdavusių, tačiau pavieniais atvejais galinčių sukelti gyvybei pavojingą kepenų veiklos nepakankamumą.</w:t>
      </w:r>
    </w:p>
    <w:p w14:paraId="41E9A5BD"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B881482" w14:textId="77777777" w:rsidR="00DF49F7" w:rsidRPr="009E6D84" w:rsidRDefault="00DF49F7" w:rsidP="00DF49F7">
      <w:pPr>
        <w:tabs>
          <w:tab w:val="left" w:pos="567"/>
        </w:tabs>
        <w:spacing w:after="0" w:line="240" w:lineRule="auto"/>
        <w:rPr>
          <w:rFonts w:ascii="Times New Roman" w:eastAsia="Times New Roman" w:hAnsi="Times New Roman" w:cs="Times New Roman"/>
          <w:b/>
          <w:snapToGrid w:val="0"/>
          <w:lang w:eastAsia="sl-SI"/>
        </w:rPr>
      </w:pPr>
      <w:r w:rsidRPr="009E6D84">
        <w:rPr>
          <w:rFonts w:ascii="Times New Roman" w:eastAsia="Times New Roman" w:hAnsi="Times New Roman" w:cs="Times New Roman"/>
          <w:b/>
          <w:snapToGrid w:val="0"/>
          <w:lang w:eastAsia="sl-SI"/>
        </w:rPr>
        <w:t>Pranešimas apie šalutinį poveikį</w:t>
      </w:r>
    </w:p>
    <w:p w14:paraId="6E8798B0" w14:textId="77777777" w:rsidR="00DF49F7" w:rsidRPr="009E23D7" w:rsidRDefault="00DF49F7" w:rsidP="00D70944">
      <w:pPr>
        <w:tabs>
          <w:tab w:val="left" w:pos="567"/>
        </w:tabs>
        <w:spacing w:after="0" w:line="240" w:lineRule="auto"/>
        <w:rPr>
          <w:rFonts w:ascii="Times New Roman" w:eastAsia="Times New Roman" w:hAnsi="Times New Roman" w:cs="Times New Roman"/>
          <w:snapToGrid w:val="0"/>
          <w:lang w:eastAsia="sl-SI"/>
        </w:rPr>
      </w:pPr>
      <w:r w:rsidRPr="009E23D7">
        <w:rPr>
          <w:rFonts w:ascii="Times New Roman" w:eastAsia="Times New Roman" w:hAnsi="Times New Roman" w:cs="Times New Roman"/>
          <w:snapToGrid w:val="0"/>
          <w:lang w:eastAsia="sl-SI"/>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E23D7">
        <w:rPr>
          <w:rFonts w:ascii="Times New Roman" w:eastAsia="Times New Roman" w:hAnsi="Times New Roman" w:cs="Times New Roman"/>
          <w:snapToGrid w:val="0"/>
          <w:lang w:eastAsia="zh-CN"/>
        </w:rPr>
        <w:t>elefonu 8 800 73568</w:t>
      </w:r>
      <w:r w:rsidRPr="009E23D7">
        <w:rPr>
          <w:rFonts w:ascii="Times New Roman" w:eastAsia="Times New Roman" w:hAnsi="Times New Roman" w:cs="Times New Roman"/>
          <w:snapToGrid w:val="0"/>
          <w:lang w:eastAsia="sl-SI"/>
        </w:rPr>
        <w:t xml:space="preserve"> arba užpildyti interneto svetainėje </w:t>
      </w:r>
      <w:hyperlink r:id="rId5" w:history="1">
        <w:r w:rsidRPr="009E23D7">
          <w:rPr>
            <w:rFonts w:ascii="Times New Roman" w:eastAsia="SimSun" w:hAnsi="Times New Roman" w:cs="Times New Roman"/>
            <w:snapToGrid w:val="0"/>
            <w:color w:val="0000FF"/>
            <w:u w:val="single"/>
            <w:lang w:eastAsia="sl-SI"/>
          </w:rPr>
          <w:t>www.vvkt.lt</w:t>
        </w:r>
      </w:hyperlink>
      <w:r w:rsidRPr="009E23D7">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 Žirmūnų g. 139A, LT-09120 Vilnius), </w:t>
      </w:r>
      <w:r w:rsidRPr="009E23D7">
        <w:rPr>
          <w:rFonts w:ascii="Times New Roman" w:eastAsia="Times New Roman" w:hAnsi="Times New Roman" w:cs="Times New Roman"/>
          <w:snapToGrid w:val="0"/>
          <w:lang w:eastAsia="zh-CN"/>
        </w:rPr>
        <w:t xml:space="preserve">nemokamu </w:t>
      </w:r>
      <w:r w:rsidRPr="009E23D7">
        <w:rPr>
          <w:rFonts w:ascii="Times New Roman" w:eastAsia="Times New Roman" w:hAnsi="Times New Roman" w:cs="Times New Roman"/>
          <w:snapToGrid w:val="0"/>
          <w:lang w:eastAsia="sl-SI"/>
        </w:rPr>
        <w:t>fakso numeriu 8 800 20131</w:t>
      </w:r>
      <w:r w:rsidRPr="009E23D7">
        <w:rPr>
          <w:rFonts w:ascii="Times New Roman" w:eastAsia="Times New Roman" w:hAnsi="Times New Roman" w:cs="Times New Roman"/>
          <w:snapToGrid w:val="0"/>
          <w:lang w:eastAsia="zh-CN"/>
        </w:rPr>
        <w:t xml:space="preserve">, </w:t>
      </w:r>
      <w:r w:rsidRPr="009E23D7">
        <w:rPr>
          <w:rFonts w:ascii="Times New Roman" w:eastAsia="Times New Roman" w:hAnsi="Times New Roman" w:cs="Times New Roman"/>
          <w:snapToGrid w:val="0"/>
          <w:lang w:eastAsia="sl-SI"/>
        </w:rPr>
        <w:t xml:space="preserve">el. paštu </w:t>
      </w:r>
      <w:hyperlink r:id="rId6" w:history="1">
        <w:r w:rsidRPr="009E23D7">
          <w:rPr>
            <w:rFonts w:ascii="Times New Roman" w:eastAsia="SimSun" w:hAnsi="Times New Roman" w:cs="Times New Roman"/>
            <w:snapToGrid w:val="0"/>
            <w:color w:val="0000FF"/>
            <w:u w:val="single"/>
            <w:lang w:eastAsia="sl-SI"/>
          </w:rPr>
          <w:t>NepageidaujamaR@vvkt.lt</w:t>
        </w:r>
      </w:hyperlink>
      <w:r w:rsidRPr="009E23D7">
        <w:rPr>
          <w:rFonts w:ascii="Times New Roman" w:eastAsia="Times New Roman" w:hAnsi="Times New Roman" w:cs="Times New Roman"/>
          <w:snapToGrid w:val="0"/>
          <w:lang w:eastAsia="sl-SI"/>
        </w:rPr>
        <w:t xml:space="preserve">, taip pat per Valstybinės vaistų kontrolės tarnybos prie Lietuvos Respublikos sveikatos apsaugos ministerijos interneto svetainę (adresu </w:t>
      </w:r>
      <w:hyperlink r:id="rId7" w:history="1">
        <w:r w:rsidRPr="009E23D7">
          <w:rPr>
            <w:rFonts w:ascii="Times New Roman" w:eastAsia="SimSun" w:hAnsi="Times New Roman" w:cs="Times New Roman"/>
            <w:snapToGrid w:val="0"/>
            <w:color w:val="0000FF"/>
            <w:u w:val="single"/>
            <w:lang w:eastAsia="sl-SI"/>
          </w:rPr>
          <w:t>http://www.vvkt.lt</w:t>
        </w:r>
      </w:hyperlink>
      <w:r w:rsidRPr="009E23D7">
        <w:rPr>
          <w:rFonts w:ascii="Times New Roman" w:eastAsia="Times New Roman" w:hAnsi="Times New Roman" w:cs="Times New Roman"/>
          <w:snapToGrid w:val="0"/>
          <w:lang w:eastAsia="sl-SI"/>
        </w:rPr>
        <w:t>). Pranešdami apie šalutinį poveikį galite mums padėti gauti daugiau informacijos apie šio vaisto saugumą.</w:t>
      </w:r>
    </w:p>
    <w:p w14:paraId="62F9937E"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B9C36D8"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2F0CFCA" w14:textId="77777777" w:rsidR="00DF49F7" w:rsidRPr="009E6D84"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14" w:name="_Toc129243143"/>
      <w:bookmarkStart w:id="15" w:name="_Toc129243268"/>
      <w:r w:rsidRPr="009E6D84">
        <w:rPr>
          <w:rFonts w:ascii="Times New Roman" w:eastAsia="Times New Roman" w:hAnsi="Times New Roman" w:cs="Times New Roman"/>
          <w:b/>
          <w:szCs w:val="20"/>
          <w:lang w:eastAsia="sl-SI"/>
        </w:rPr>
        <w:t>5.</w:t>
      </w:r>
      <w:r w:rsidRPr="009E6D84">
        <w:rPr>
          <w:rFonts w:ascii="Times New Roman" w:eastAsia="Times New Roman" w:hAnsi="Times New Roman" w:cs="Times New Roman"/>
          <w:b/>
          <w:szCs w:val="20"/>
          <w:lang w:eastAsia="sl-SI"/>
        </w:rPr>
        <w:tab/>
        <w:t>K</w:t>
      </w:r>
      <w:bookmarkEnd w:id="14"/>
      <w:bookmarkEnd w:id="15"/>
      <w:r w:rsidRPr="009E6D84">
        <w:rPr>
          <w:rFonts w:ascii="Times New Roman" w:eastAsia="Times New Roman" w:hAnsi="Times New Roman" w:cs="Times New Roman"/>
          <w:b/>
          <w:szCs w:val="20"/>
          <w:lang w:eastAsia="sl-SI"/>
        </w:rPr>
        <w:t>aip laikyti Gliclada</w:t>
      </w:r>
    </w:p>
    <w:p w14:paraId="7B60519E"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3928276A"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Šį vaistą laikykite vaikams nepastebimoje ir nepasiekiamoje vietoje.</w:t>
      </w:r>
    </w:p>
    <w:p w14:paraId="547CE1A7"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5E99CD5" w14:textId="4B9CEA96"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Ant lizdinės plokštelės ir dėžutės po „</w:t>
      </w:r>
      <w:r w:rsidRPr="009E6D84">
        <w:rPr>
          <w:rFonts w:ascii="Times New Roman" w:eastAsia="Calibri" w:hAnsi="Times New Roman" w:cs="Times New Roman"/>
          <w:highlight w:val="lightGray"/>
        </w:rPr>
        <w:t>Tinka iki/</w:t>
      </w:r>
      <w:r w:rsidRPr="009E6D84">
        <w:rPr>
          <w:rFonts w:ascii="Times New Roman" w:eastAsia="Times New Roman" w:hAnsi="Times New Roman" w:cs="Times New Roman"/>
          <w:szCs w:val="20"/>
          <w:lang w:eastAsia="sl-SI"/>
        </w:rPr>
        <w:t>EXP“ nurodytam tinkamumo laikui pasibaigus, šio vaisto vartoti negalima. Vaistas tinkamas vartoti iki paskutinės nurodyto mėnesio dienos.</w:t>
      </w:r>
    </w:p>
    <w:p w14:paraId="7E32770F"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8180A10" w14:textId="51ED691E" w:rsidR="00EA1CC6" w:rsidRPr="00B00C25" w:rsidRDefault="00EA1CC6" w:rsidP="00EA1CC6">
      <w:pPr>
        <w:suppressAutoHyphens/>
        <w:spacing w:after="0" w:line="240" w:lineRule="auto"/>
        <w:rPr>
          <w:rFonts w:ascii="Times New Roman" w:eastAsia="Times New Roman" w:hAnsi="Times New Roman" w:cs="Times New Roman"/>
          <w:lang w:val="hu-HU" w:eastAsia="hu-HU"/>
        </w:rPr>
      </w:pPr>
      <w:bookmarkStart w:id="16" w:name="_Hlk21676995"/>
      <w:r w:rsidRPr="007331D9">
        <w:rPr>
          <w:rFonts w:ascii="Times New Roman" w:eastAsia="Times New Roman" w:hAnsi="Times New Roman" w:cs="Times New Roman"/>
          <w:highlight w:val="lightGray"/>
          <w:lang w:val="hu-HU" w:eastAsia="hu-HU"/>
        </w:rPr>
        <w:t>Lizdinė plokštelė OPA/Al/PVC//Al:</w:t>
      </w:r>
    </w:p>
    <w:p w14:paraId="5D46F4C2" w14:textId="77777777" w:rsidR="00EA1CC6" w:rsidRPr="00B00C25" w:rsidRDefault="00EA1CC6" w:rsidP="00EA1CC6">
      <w:pPr>
        <w:suppressAutoHyphens/>
        <w:spacing w:after="0" w:line="240" w:lineRule="auto"/>
        <w:rPr>
          <w:rFonts w:ascii="Times New Roman" w:eastAsia="Times New Roman" w:hAnsi="Times New Roman" w:cs="Times New Roman"/>
          <w:lang w:val="hu-HU" w:eastAsia="hu-HU"/>
        </w:rPr>
      </w:pPr>
      <w:r w:rsidRPr="001C77B2">
        <w:rPr>
          <w:rFonts w:ascii="Times New Roman" w:eastAsia="Times New Roman" w:hAnsi="Times New Roman" w:cs="Times New Roman"/>
          <w:lang w:val="hu-HU" w:eastAsia="hu-HU"/>
        </w:rPr>
        <w:t xml:space="preserve">Laikyti gamintojo pakuotėje, kad </w:t>
      </w:r>
      <w:r>
        <w:rPr>
          <w:rFonts w:ascii="Times New Roman" w:eastAsia="Times New Roman" w:hAnsi="Times New Roman" w:cs="Times New Roman"/>
          <w:lang w:val="hu-HU" w:eastAsia="hu-HU"/>
        </w:rPr>
        <w:t>vaistas</w:t>
      </w:r>
      <w:r w:rsidRPr="001C77B2">
        <w:rPr>
          <w:rFonts w:ascii="Times New Roman" w:eastAsia="Times New Roman" w:hAnsi="Times New Roman" w:cs="Times New Roman"/>
          <w:lang w:val="hu-HU" w:eastAsia="hu-HU"/>
        </w:rPr>
        <w:t xml:space="preserve"> būtų apsaugotas nuo drėgmės</w:t>
      </w:r>
    </w:p>
    <w:p w14:paraId="0628945E" w14:textId="77777777" w:rsidR="00EA1CC6" w:rsidRDefault="00EA1CC6" w:rsidP="00EA1CC6">
      <w:pPr>
        <w:suppressAutoHyphens/>
        <w:spacing w:after="0" w:line="240" w:lineRule="auto"/>
        <w:rPr>
          <w:rFonts w:ascii="Times New Roman" w:eastAsia="Times New Roman" w:hAnsi="Times New Roman" w:cs="Times New Roman"/>
          <w:lang w:val="hu-HU" w:eastAsia="hu-HU"/>
        </w:rPr>
      </w:pPr>
    </w:p>
    <w:p w14:paraId="5DD07E1D" w14:textId="74AEEA9D" w:rsidR="00EA1CC6" w:rsidRPr="007331D9" w:rsidRDefault="00EA1CC6" w:rsidP="00EA1CC6">
      <w:pPr>
        <w:suppressAutoHyphens/>
        <w:spacing w:after="0" w:line="240" w:lineRule="auto"/>
        <w:rPr>
          <w:rFonts w:ascii="Times New Roman" w:eastAsia="Times New Roman" w:hAnsi="Times New Roman" w:cs="Times New Roman"/>
          <w:highlight w:val="lightGray"/>
          <w:lang w:val="hu-HU" w:eastAsia="hu-HU"/>
        </w:rPr>
      </w:pPr>
      <w:r w:rsidRPr="007331D9">
        <w:rPr>
          <w:rFonts w:ascii="Times New Roman" w:eastAsia="Times New Roman" w:hAnsi="Times New Roman" w:cs="Times New Roman"/>
          <w:highlight w:val="lightGray"/>
          <w:lang w:val="hu-HU" w:eastAsia="hu-HU"/>
        </w:rPr>
        <w:t>Lizdinė plokštelė PVC/PVDC//Al:</w:t>
      </w:r>
    </w:p>
    <w:p w14:paraId="2282FF92" w14:textId="77777777" w:rsidR="00EA1CC6" w:rsidRPr="007331D9" w:rsidRDefault="00EA1CC6" w:rsidP="00EA1CC6">
      <w:pPr>
        <w:widowControl w:val="0"/>
        <w:spacing w:after="0" w:line="240" w:lineRule="auto"/>
        <w:rPr>
          <w:rFonts w:ascii="Times New Roman" w:eastAsia="Times New Roman" w:hAnsi="Times New Roman" w:cs="Times New Roman"/>
          <w:noProof/>
          <w:highlight w:val="lightGray"/>
          <w:lang w:val="hu-HU" w:eastAsia="hu-HU"/>
        </w:rPr>
      </w:pPr>
      <w:r w:rsidRPr="007331D9">
        <w:rPr>
          <w:rFonts w:ascii="Times New Roman" w:eastAsia="Times New Roman" w:hAnsi="Times New Roman" w:cs="Times New Roman"/>
          <w:noProof/>
          <w:highlight w:val="lightGray"/>
          <w:lang w:val="hu-HU" w:eastAsia="hu-HU"/>
        </w:rPr>
        <w:t>Laikyti ne aukštesnėje kaip 30 °C temperatūroje.</w:t>
      </w:r>
    </w:p>
    <w:p w14:paraId="16934022" w14:textId="77777777" w:rsidR="00EA1CC6" w:rsidRPr="001D0B5C" w:rsidRDefault="00EA1CC6" w:rsidP="00EA1CC6">
      <w:pPr>
        <w:widowControl w:val="0"/>
        <w:spacing w:after="0" w:line="240" w:lineRule="auto"/>
        <w:rPr>
          <w:rFonts w:ascii="Times New Roman" w:eastAsia="Times New Roman" w:hAnsi="Times New Roman" w:cs="Times New Roman"/>
          <w:sz w:val="24"/>
          <w:szCs w:val="20"/>
          <w:lang w:val="hu-HU" w:eastAsia="sl-SI"/>
        </w:rPr>
      </w:pPr>
      <w:r w:rsidRPr="007331D9">
        <w:rPr>
          <w:rFonts w:ascii="Times New Roman" w:eastAsia="Times New Roman" w:hAnsi="Times New Roman" w:cs="Times New Roman"/>
          <w:noProof/>
          <w:highlight w:val="lightGray"/>
          <w:lang w:val="hu-HU" w:eastAsia="hu-HU"/>
        </w:rPr>
        <w:t>Laikyti gamintojo pakuotėje, kad vaistas būtų apsaugotas nuo drėgmės</w:t>
      </w:r>
      <w:bookmarkEnd w:id="16"/>
      <w:r w:rsidRPr="007331D9">
        <w:rPr>
          <w:rFonts w:ascii="Times New Roman" w:eastAsia="Times New Roman" w:hAnsi="Times New Roman" w:cs="Times New Roman"/>
          <w:noProof/>
          <w:highlight w:val="lightGray"/>
          <w:lang w:val="hu-HU" w:eastAsia="hu-HU"/>
        </w:rPr>
        <w:t>.</w:t>
      </w:r>
    </w:p>
    <w:p w14:paraId="53420D50" w14:textId="77777777" w:rsidR="00DF49F7" w:rsidRPr="009E6D84" w:rsidRDefault="00DF49F7" w:rsidP="00DF49F7">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p>
    <w:p w14:paraId="2805A196"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Vaistų negalima išmesti į kanalizaciją arba su buitinėmis atliekomis. Kaip išmesti nereikalingus vaistus, klauskite vaistininko. Šios priemonės padės apsaugoti aplinką.</w:t>
      </w:r>
    </w:p>
    <w:p w14:paraId="7B14C411"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6B2B270"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70747309" w14:textId="77777777" w:rsidR="00DF49F7" w:rsidRPr="009E6D84"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17" w:name="_Toc129243144"/>
      <w:bookmarkStart w:id="18" w:name="_Toc129243269"/>
      <w:r w:rsidRPr="009E6D84">
        <w:rPr>
          <w:rFonts w:ascii="Times New Roman" w:eastAsia="Times New Roman" w:hAnsi="Times New Roman" w:cs="Times New Roman"/>
          <w:b/>
          <w:szCs w:val="20"/>
          <w:lang w:eastAsia="sl-SI"/>
        </w:rPr>
        <w:t>6.</w:t>
      </w:r>
      <w:r w:rsidRPr="009E6D84">
        <w:rPr>
          <w:rFonts w:ascii="Times New Roman" w:eastAsia="Times New Roman" w:hAnsi="Times New Roman" w:cs="Times New Roman"/>
          <w:b/>
          <w:szCs w:val="20"/>
          <w:lang w:eastAsia="sl-SI"/>
        </w:rPr>
        <w:tab/>
      </w:r>
      <w:bookmarkEnd w:id="17"/>
      <w:bookmarkEnd w:id="18"/>
      <w:r w:rsidRPr="009E6D84">
        <w:rPr>
          <w:rFonts w:ascii="Times New Roman" w:eastAsia="Times New Roman" w:hAnsi="Times New Roman" w:cs="Times New Roman"/>
          <w:b/>
          <w:szCs w:val="20"/>
          <w:lang w:eastAsia="sl-SI"/>
        </w:rPr>
        <w:t>Pakuotės turinys ir kita informacija</w:t>
      </w:r>
    </w:p>
    <w:p w14:paraId="3E6E263E"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22BDE9AC"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Gliclada sudėtis</w:t>
      </w:r>
    </w:p>
    <w:p w14:paraId="6ABA3A7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u w:val="single"/>
          <w:lang w:eastAsia="sl-SI"/>
        </w:rPr>
      </w:pPr>
    </w:p>
    <w:p w14:paraId="05618595" w14:textId="77777777" w:rsidR="00DF49F7" w:rsidRPr="009E6D84" w:rsidRDefault="00DF49F7" w:rsidP="00DF49F7">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Veiklioji medžiaga yra gliklazidas.</w:t>
      </w:r>
      <w:r w:rsidRPr="009E6D84">
        <w:rPr>
          <w:rFonts w:ascii="Times New Roman" w:eastAsia="Times New Roman" w:hAnsi="Times New Roman" w:cs="Times New Roman"/>
          <w:color w:val="000000"/>
          <w:szCs w:val="20"/>
          <w:lang w:eastAsia="sl-SI"/>
        </w:rPr>
        <w:t xml:space="preserve"> Kiekvienoje modifikuoto atpalaidavimo tabletėje yra 60 mg gliklazido.</w:t>
      </w:r>
    </w:p>
    <w:p w14:paraId="094E47E6" w14:textId="77777777" w:rsidR="00DF49F7" w:rsidRPr="009E6D84" w:rsidRDefault="00DF49F7" w:rsidP="00DF49F7">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 xml:space="preserve">Pagalbinės medžiagos yra hipromeliozė, laktozė monohidratas, bevandenis koloidinis silicio dioksidas, </w:t>
      </w:r>
      <w:r w:rsidRPr="009E6D84">
        <w:rPr>
          <w:rFonts w:ascii="Times New Roman" w:eastAsia="Times New Roman" w:hAnsi="Times New Roman" w:cs="Times New Roman"/>
          <w:szCs w:val="20"/>
          <w:lang w:eastAsia="sl-SI"/>
        </w:rPr>
        <w:lastRenderedPageBreak/>
        <w:t>magnio stearatas (žr. 2 skyrių).</w:t>
      </w:r>
    </w:p>
    <w:p w14:paraId="1B2900D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0F114FF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Gliclada išvaizda ir kiekis pakuotėje</w:t>
      </w:r>
    </w:p>
    <w:p w14:paraId="2635316A" w14:textId="77777777" w:rsidR="00DF49F7" w:rsidRPr="009E6D84" w:rsidRDefault="00DF49F7" w:rsidP="00DF49F7">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Baltos ar beveik baltos spalvos, ovalios, abipus išgaubtos tabletės, kurių ilgis yra 13 mm ir storis 3,5 mm – 4,9 mm, su vagele abiejose pusėse. Tabletę galima padalyti į lygias dozes.</w:t>
      </w:r>
    </w:p>
    <w:p w14:paraId="61B566F4" w14:textId="77777777" w:rsidR="00DF49F7" w:rsidRPr="009E6D84" w:rsidRDefault="00DF49F7" w:rsidP="00DF49F7">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073B885E" w14:textId="51E1C887" w:rsidR="00DF49F7" w:rsidRPr="009E6D84" w:rsidRDefault="00DF49F7" w:rsidP="00DF49F7">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r w:rsidRPr="009E6D84">
        <w:rPr>
          <w:rFonts w:ascii="Times New Roman" w:eastAsia="Times New Roman" w:hAnsi="Times New Roman" w:cs="Times New Roman"/>
          <w:color w:val="000000"/>
          <w:szCs w:val="20"/>
          <w:lang w:eastAsia="sl-SI"/>
        </w:rPr>
        <w:t xml:space="preserve">Gliclada tiekiamas dėžutėmis, kuriose </w:t>
      </w:r>
      <w:r w:rsidRPr="009E6D84">
        <w:rPr>
          <w:rFonts w:ascii="Times New Roman" w:eastAsia="Times New Roman" w:hAnsi="Times New Roman" w:cs="Times New Roman"/>
          <w:szCs w:val="20"/>
          <w:lang w:eastAsia="sl-SI"/>
        </w:rPr>
        <w:t xml:space="preserve">yra </w:t>
      </w:r>
      <w:r w:rsidRPr="009E6D84">
        <w:rPr>
          <w:rFonts w:ascii="Times New Roman" w:eastAsia="Times New Roman" w:hAnsi="Times New Roman" w:cs="Times New Roman"/>
          <w:color w:val="000000"/>
          <w:szCs w:val="20"/>
          <w:lang w:eastAsia="sl-SI"/>
        </w:rPr>
        <w:t>60 tablečių, supakuotų į lizdines plokšteles.</w:t>
      </w:r>
    </w:p>
    <w:p w14:paraId="11EB3CF1"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476D8258" w14:textId="1822ECE5"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lang w:eastAsia="sl-SI"/>
        </w:rPr>
        <w:t>Registruotojas</w:t>
      </w:r>
      <w:r w:rsidRPr="009E6D84">
        <w:rPr>
          <w:rFonts w:ascii="Times New Roman" w:eastAsia="Times New Roman" w:hAnsi="Times New Roman" w:cs="Times New Roman"/>
          <w:b/>
          <w:szCs w:val="20"/>
          <w:lang w:eastAsia="sl-SI"/>
        </w:rPr>
        <w:t xml:space="preserve"> ir gamintojas eksportuojančioje valstybėje</w:t>
      </w:r>
    </w:p>
    <w:p w14:paraId="4F2E3B0A" w14:textId="77777777" w:rsidR="00DF49F7" w:rsidRPr="009E6D84"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3B9BDD01" w14:textId="77777777" w:rsidR="00DF49F7" w:rsidRPr="009E6D84" w:rsidRDefault="00DF49F7" w:rsidP="00DF49F7">
      <w:pPr>
        <w:widowControl w:val="0"/>
        <w:spacing w:after="0" w:line="240" w:lineRule="auto"/>
        <w:jc w:val="both"/>
        <w:rPr>
          <w:rFonts w:ascii="Times New Roman" w:eastAsia="Times New Roman" w:hAnsi="Times New Roman" w:cs="Times New Roman"/>
          <w:i/>
          <w:lang w:eastAsia="sl-SI"/>
        </w:rPr>
      </w:pPr>
      <w:r w:rsidRPr="009E6D84">
        <w:rPr>
          <w:rFonts w:ascii="Times New Roman" w:eastAsia="Times New Roman" w:hAnsi="Times New Roman" w:cs="Times New Roman"/>
          <w:i/>
          <w:lang w:eastAsia="sl-SI"/>
        </w:rPr>
        <w:t>Registruotojas</w:t>
      </w:r>
    </w:p>
    <w:p w14:paraId="657A3831" w14:textId="77777777" w:rsidR="00DF49F7" w:rsidRPr="009E6D84" w:rsidRDefault="00DF49F7" w:rsidP="00DF49F7">
      <w:pPr>
        <w:widowControl w:val="0"/>
        <w:spacing w:after="0" w:line="240" w:lineRule="auto"/>
        <w:jc w:val="both"/>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Krka, d.d., Novo mesto</w:t>
      </w:r>
    </w:p>
    <w:p w14:paraId="1CCA9EEC" w14:textId="77777777" w:rsidR="00DF49F7" w:rsidRPr="009E6D84" w:rsidRDefault="00DF49F7" w:rsidP="00DF49F7">
      <w:pPr>
        <w:widowControl w:val="0"/>
        <w:spacing w:after="0" w:line="240" w:lineRule="auto"/>
        <w:jc w:val="both"/>
        <w:rPr>
          <w:rFonts w:ascii="Times New Roman" w:eastAsia="Times New Roman" w:hAnsi="Times New Roman" w:cs="Times New Roman"/>
          <w:lang w:eastAsia="sl-SI"/>
        </w:rPr>
      </w:pPr>
      <w:r w:rsidRPr="009E6D84">
        <w:rPr>
          <w:rFonts w:ascii="Times New Roman" w:eastAsia="Times New Roman" w:hAnsi="Times New Roman" w:cs="Times New Roman"/>
          <w:szCs w:val="20"/>
          <w:lang w:eastAsia="sl-SI"/>
        </w:rPr>
        <w:t>Šmarješka cesta 6</w:t>
      </w:r>
    </w:p>
    <w:p w14:paraId="243F8586" w14:textId="77777777" w:rsidR="00DF49F7" w:rsidRPr="009E6D84" w:rsidRDefault="00DF49F7" w:rsidP="00DF49F7">
      <w:pPr>
        <w:widowControl w:val="0"/>
        <w:spacing w:after="0" w:line="240" w:lineRule="auto"/>
        <w:jc w:val="both"/>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8501 Novo mesto</w:t>
      </w:r>
    </w:p>
    <w:p w14:paraId="33F22B97" w14:textId="77777777" w:rsidR="00DF49F7" w:rsidRPr="009E6D84" w:rsidRDefault="00DF49F7" w:rsidP="00DF49F7">
      <w:pPr>
        <w:widowControl w:val="0"/>
        <w:spacing w:after="0" w:line="240" w:lineRule="auto"/>
        <w:jc w:val="both"/>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Slovėnija</w:t>
      </w:r>
    </w:p>
    <w:p w14:paraId="6C7F056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5FFE9662" w14:textId="77777777" w:rsidR="00DF49F7" w:rsidRPr="009E6D84" w:rsidRDefault="00DF49F7" w:rsidP="00DF49F7">
      <w:pPr>
        <w:widowControl w:val="0"/>
        <w:spacing w:after="0" w:line="240" w:lineRule="auto"/>
        <w:rPr>
          <w:rFonts w:ascii="Times New Roman" w:eastAsia="Times New Roman" w:hAnsi="Times New Roman" w:cs="Times New Roman"/>
          <w:i/>
          <w:sz w:val="24"/>
          <w:szCs w:val="20"/>
          <w:lang w:eastAsia="sl-SI"/>
        </w:rPr>
      </w:pPr>
      <w:r w:rsidRPr="009E6D84">
        <w:rPr>
          <w:rFonts w:ascii="Times New Roman" w:eastAsia="Times New Roman" w:hAnsi="Times New Roman" w:cs="Times New Roman"/>
          <w:i/>
          <w:szCs w:val="20"/>
          <w:lang w:eastAsia="sl-SI"/>
        </w:rPr>
        <w:t>Gamintojas</w:t>
      </w:r>
    </w:p>
    <w:p w14:paraId="44DC0B56" w14:textId="77777777" w:rsidR="00DF49F7" w:rsidRPr="009E6D84" w:rsidRDefault="00DF49F7" w:rsidP="00DF49F7">
      <w:pPr>
        <w:widowControl w:val="0"/>
        <w:spacing w:after="0" w:line="240" w:lineRule="auto"/>
        <w:jc w:val="both"/>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Krka, d.d., Novo mesto</w:t>
      </w:r>
    </w:p>
    <w:p w14:paraId="48ABC4FF" w14:textId="77777777" w:rsidR="00DF49F7" w:rsidRPr="009E6D84" w:rsidRDefault="00DF49F7" w:rsidP="00DF49F7">
      <w:pPr>
        <w:widowControl w:val="0"/>
        <w:spacing w:after="0" w:line="240" w:lineRule="auto"/>
        <w:jc w:val="both"/>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Šmarješka cesta 6</w:t>
      </w:r>
    </w:p>
    <w:p w14:paraId="00B153EA" w14:textId="77777777" w:rsidR="00DF49F7" w:rsidRPr="009E6D84" w:rsidRDefault="00DF49F7" w:rsidP="00DF49F7">
      <w:pPr>
        <w:widowControl w:val="0"/>
        <w:spacing w:after="0" w:line="240" w:lineRule="auto"/>
        <w:jc w:val="both"/>
        <w:rPr>
          <w:rFonts w:ascii="Times New Roman" w:eastAsia="Times New Roman" w:hAnsi="Times New Roman" w:cs="Times New Roman"/>
          <w:lang w:eastAsia="sl-SI"/>
        </w:rPr>
      </w:pPr>
      <w:r w:rsidRPr="009E6D84">
        <w:rPr>
          <w:rFonts w:ascii="Times New Roman" w:eastAsia="Times New Roman" w:hAnsi="Times New Roman" w:cs="Times New Roman"/>
          <w:szCs w:val="20"/>
          <w:lang w:eastAsia="sl-SI"/>
        </w:rPr>
        <w:t>8501 Novo mesto</w:t>
      </w:r>
    </w:p>
    <w:p w14:paraId="2DECF35A" w14:textId="77777777" w:rsidR="00DF49F7" w:rsidRPr="009E6D84" w:rsidRDefault="00DF49F7" w:rsidP="00DF49F7">
      <w:pPr>
        <w:widowControl w:val="0"/>
        <w:spacing w:after="0" w:line="240" w:lineRule="auto"/>
        <w:jc w:val="both"/>
        <w:rPr>
          <w:rFonts w:ascii="Times New Roman" w:eastAsia="Times New Roman" w:hAnsi="Times New Roman" w:cs="Times New Roman"/>
          <w:szCs w:val="20"/>
          <w:lang w:eastAsia="sl-SI"/>
        </w:rPr>
      </w:pPr>
      <w:r w:rsidRPr="009E6D84">
        <w:rPr>
          <w:rFonts w:ascii="Times New Roman" w:eastAsia="Times New Roman" w:hAnsi="Times New Roman" w:cs="Times New Roman"/>
          <w:szCs w:val="20"/>
          <w:lang w:eastAsia="sl-SI"/>
        </w:rPr>
        <w:t>Slovėnija</w:t>
      </w:r>
    </w:p>
    <w:p w14:paraId="76409823" w14:textId="77777777" w:rsidR="00DF49F7" w:rsidRPr="009E6D84" w:rsidRDefault="00DF49F7" w:rsidP="00DF49F7">
      <w:pPr>
        <w:widowControl w:val="0"/>
        <w:spacing w:after="0" w:line="240" w:lineRule="auto"/>
        <w:rPr>
          <w:rFonts w:ascii="Times New Roman" w:eastAsia="Times New Roman" w:hAnsi="Times New Roman" w:cs="Times New Roman"/>
          <w:sz w:val="24"/>
          <w:szCs w:val="20"/>
          <w:highlight w:val="yellow"/>
          <w:lang w:eastAsia="sl-SI"/>
        </w:rPr>
      </w:pPr>
    </w:p>
    <w:p w14:paraId="2719774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arba</w:t>
      </w:r>
    </w:p>
    <w:p w14:paraId="1700D680"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1631B6D5" w14:textId="77777777" w:rsidR="00DF49F7" w:rsidRPr="009E6D84" w:rsidRDefault="00DF49F7" w:rsidP="00DF49F7">
      <w:pPr>
        <w:widowControl w:val="0"/>
        <w:spacing w:after="0" w:line="240" w:lineRule="auto"/>
        <w:rPr>
          <w:rFonts w:ascii="Times New Roman" w:eastAsia="Times New Roman" w:hAnsi="Times New Roman" w:cs="Times New Roman"/>
          <w:lang w:eastAsia="x-none"/>
        </w:rPr>
      </w:pPr>
      <w:r w:rsidRPr="009E6D84">
        <w:rPr>
          <w:rFonts w:ascii="Times New Roman" w:eastAsia="Times New Roman" w:hAnsi="Times New Roman" w:cs="Times New Roman"/>
          <w:szCs w:val="20"/>
          <w:lang w:eastAsia="sl-SI"/>
        </w:rPr>
        <w:t>TAD Pharma GmbH</w:t>
      </w:r>
    </w:p>
    <w:p w14:paraId="0C3FC40D" w14:textId="77777777" w:rsidR="00DF49F7" w:rsidRPr="009E6D84" w:rsidRDefault="00DF49F7" w:rsidP="00DF49F7">
      <w:pPr>
        <w:widowControl w:val="0"/>
        <w:spacing w:after="0" w:line="240" w:lineRule="auto"/>
        <w:rPr>
          <w:rFonts w:ascii="Times New Roman" w:eastAsia="Times New Roman" w:hAnsi="Times New Roman" w:cs="Times New Roman"/>
          <w:lang w:eastAsia="x-none"/>
        </w:rPr>
      </w:pPr>
      <w:r w:rsidRPr="009E6D84">
        <w:rPr>
          <w:rFonts w:ascii="Times New Roman" w:eastAsia="Times New Roman" w:hAnsi="Times New Roman" w:cs="Times New Roman"/>
          <w:szCs w:val="20"/>
          <w:lang w:eastAsia="sl-SI"/>
        </w:rPr>
        <w:t>Heinz-Lohmann-Straße 5</w:t>
      </w:r>
    </w:p>
    <w:p w14:paraId="0550E2D2"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D-27472 Cuxhaven</w:t>
      </w:r>
    </w:p>
    <w:p w14:paraId="0B1A3955"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szCs w:val="20"/>
          <w:lang w:eastAsia="sl-SI"/>
        </w:rPr>
        <w:t>Vokietija</w:t>
      </w:r>
    </w:p>
    <w:p w14:paraId="08161759" w14:textId="77777777"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p>
    <w:p w14:paraId="639DF1B2" w14:textId="77777777" w:rsidR="00157C84" w:rsidRPr="009E6D84" w:rsidRDefault="00157C84" w:rsidP="00157C84">
      <w:pPr>
        <w:keepNext/>
        <w:spacing w:after="0" w:line="240" w:lineRule="auto"/>
        <w:ind w:left="567" w:hanging="567"/>
        <w:rPr>
          <w:rFonts w:ascii="Times New Roman" w:eastAsia="Times New Roman" w:hAnsi="Times New Roman" w:cs="Times New Roman"/>
          <w:b/>
        </w:rPr>
      </w:pPr>
      <w:r w:rsidRPr="009E6D84">
        <w:rPr>
          <w:rFonts w:ascii="Times New Roman" w:eastAsia="Times New Roman" w:hAnsi="Times New Roman" w:cs="Times New Roman"/>
          <w:b/>
        </w:rPr>
        <w:t xml:space="preserve">Lygiagretus importuotojas </w:t>
      </w:r>
    </w:p>
    <w:p w14:paraId="3D4E2D34" w14:textId="77777777" w:rsidR="00157C84" w:rsidRPr="009E6D84" w:rsidRDefault="00157C84" w:rsidP="00157C84">
      <w:pPr>
        <w:spacing w:after="0" w:line="240" w:lineRule="auto"/>
        <w:ind w:left="567" w:hanging="567"/>
        <w:rPr>
          <w:rFonts w:ascii="Times New Roman" w:eastAsia="Times New Roman" w:hAnsi="Times New Roman" w:cs="Times New Roman"/>
          <w:lang w:eastAsia="lt-LT"/>
        </w:rPr>
      </w:pPr>
      <w:r w:rsidRPr="009E6D84">
        <w:rPr>
          <w:rFonts w:ascii="Times New Roman" w:eastAsia="Times New Roman" w:hAnsi="Times New Roman" w:cs="Times New Roman"/>
          <w:lang w:eastAsia="lt-LT"/>
        </w:rPr>
        <w:t>UAB „Actiofarma“</w:t>
      </w:r>
    </w:p>
    <w:p w14:paraId="7B29012C" w14:textId="77777777" w:rsidR="00157C84" w:rsidRPr="009E6D84" w:rsidRDefault="00157C84" w:rsidP="00157C84">
      <w:pPr>
        <w:spacing w:after="0" w:line="240" w:lineRule="auto"/>
        <w:ind w:left="567" w:hanging="567"/>
        <w:rPr>
          <w:rFonts w:ascii="Times New Roman" w:eastAsia="Times New Roman" w:hAnsi="Times New Roman" w:cs="Times New Roman"/>
          <w:lang w:eastAsia="lt-LT"/>
        </w:rPr>
      </w:pPr>
      <w:r w:rsidRPr="009E6D84">
        <w:rPr>
          <w:rFonts w:ascii="Times New Roman" w:eastAsia="Times New Roman" w:hAnsi="Times New Roman" w:cs="Times New Roman"/>
          <w:lang w:eastAsia="lt-LT"/>
        </w:rPr>
        <w:t>Islandijos pl. 209A, LT-49163 Kaunas</w:t>
      </w:r>
    </w:p>
    <w:p w14:paraId="6F1EFAA7" w14:textId="77777777" w:rsidR="00157C84" w:rsidRPr="009E6D84" w:rsidRDefault="00157C84" w:rsidP="00157C84">
      <w:pPr>
        <w:keepNext/>
        <w:spacing w:after="0" w:line="240" w:lineRule="auto"/>
        <w:ind w:left="567" w:hanging="567"/>
        <w:rPr>
          <w:rFonts w:ascii="Times New Roman" w:eastAsia="Times New Roman" w:hAnsi="Times New Roman" w:cs="Times New Roman"/>
          <w:lang w:eastAsia="lt-LT"/>
        </w:rPr>
      </w:pPr>
      <w:r w:rsidRPr="009E6D84">
        <w:rPr>
          <w:rFonts w:ascii="Times New Roman" w:eastAsia="Times New Roman" w:hAnsi="Times New Roman" w:cs="Times New Roman"/>
          <w:lang w:eastAsia="lt-LT"/>
        </w:rPr>
        <w:t>Lietuva</w:t>
      </w:r>
    </w:p>
    <w:p w14:paraId="1282DAAC" w14:textId="77777777" w:rsidR="00157C84" w:rsidRPr="009E6D84" w:rsidRDefault="00157C84" w:rsidP="00157C84">
      <w:pPr>
        <w:keepNext/>
        <w:spacing w:after="0" w:line="240" w:lineRule="auto"/>
        <w:ind w:left="567" w:hanging="567"/>
        <w:rPr>
          <w:rFonts w:ascii="Times New Roman" w:eastAsia="Times New Roman" w:hAnsi="Times New Roman" w:cs="Times New Roman"/>
        </w:rPr>
      </w:pPr>
    </w:p>
    <w:p w14:paraId="410BB1A8" w14:textId="77777777" w:rsidR="00157C84" w:rsidRPr="009E6D84" w:rsidRDefault="00157C84" w:rsidP="00157C84">
      <w:pPr>
        <w:keepNext/>
        <w:spacing w:after="0" w:line="240" w:lineRule="auto"/>
        <w:ind w:left="567" w:hanging="567"/>
        <w:rPr>
          <w:rFonts w:ascii="Times New Roman" w:eastAsia="Times New Roman" w:hAnsi="Times New Roman" w:cs="Times New Roman"/>
          <w:b/>
        </w:rPr>
      </w:pPr>
      <w:r w:rsidRPr="009E6D84">
        <w:rPr>
          <w:rFonts w:ascii="Times New Roman" w:eastAsia="Times New Roman" w:hAnsi="Times New Roman" w:cs="Times New Roman"/>
          <w:b/>
        </w:rPr>
        <w:t xml:space="preserve">Perpakavo </w:t>
      </w:r>
    </w:p>
    <w:p w14:paraId="78AB4435" w14:textId="77777777" w:rsidR="00157C84" w:rsidRPr="009E6D84" w:rsidRDefault="00157C84" w:rsidP="00157C84">
      <w:pPr>
        <w:spacing w:after="0" w:line="240" w:lineRule="auto"/>
        <w:ind w:left="567" w:hanging="567"/>
        <w:rPr>
          <w:rFonts w:ascii="Times New Roman" w:eastAsia="Times New Roman" w:hAnsi="Times New Roman" w:cs="Times New Roman"/>
          <w:lang w:eastAsia="lt-LT"/>
        </w:rPr>
      </w:pPr>
      <w:r w:rsidRPr="009E6D84">
        <w:rPr>
          <w:rFonts w:ascii="Times New Roman" w:eastAsia="Times New Roman" w:hAnsi="Times New Roman" w:cs="Times New Roman"/>
          <w:lang w:eastAsia="lt-LT"/>
        </w:rPr>
        <w:t>UAB „Entafarma“</w:t>
      </w:r>
    </w:p>
    <w:p w14:paraId="5D649EB6" w14:textId="77777777" w:rsidR="00157C84" w:rsidRPr="009E6D84" w:rsidRDefault="00157C84" w:rsidP="00157C84">
      <w:pPr>
        <w:spacing w:after="0" w:line="240" w:lineRule="auto"/>
        <w:ind w:left="567" w:hanging="567"/>
        <w:rPr>
          <w:rFonts w:ascii="Times New Roman" w:eastAsia="Times New Roman" w:hAnsi="Times New Roman" w:cs="Times New Roman"/>
          <w:lang w:eastAsia="lt-LT"/>
        </w:rPr>
      </w:pPr>
      <w:r w:rsidRPr="009E6D84">
        <w:rPr>
          <w:rFonts w:ascii="Times New Roman" w:eastAsia="Times New Roman" w:hAnsi="Times New Roman" w:cs="Times New Roman"/>
          <w:lang w:eastAsia="lt-LT"/>
        </w:rPr>
        <w:t xml:space="preserve">Klonėnų vs. 1, LT-19156 Širvintų r. sav., </w:t>
      </w:r>
    </w:p>
    <w:p w14:paraId="782996E3" w14:textId="77777777" w:rsidR="00157C84" w:rsidRPr="009E6D84" w:rsidRDefault="00157C84" w:rsidP="00157C84">
      <w:pPr>
        <w:numPr>
          <w:ilvl w:val="12"/>
          <w:numId w:val="0"/>
        </w:numPr>
        <w:spacing w:after="0" w:line="240" w:lineRule="auto"/>
        <w:rPr>
          <w:rFonts w:ascii="Times New Roman" w:eastAsia="Times New Roman" w:hAnsi="Times New Roman" w:cs="Times New Roman"/>
          <w:lang w:eastAsia="lt-LT"/>
        </w:rPr>
      </w:pPr>
      <w:r w:rsidRPr="009E6D84">
        <w:rPr>
          <w:rFonts w:ascii="Times New Roman" w:eastAsia="Times New Roman" w:hAnsi="Times New Roman" w:cs="Times New Roman"/>
          <w:lang w:eastAsia="lt-LT"/>
        </w:rPr>
        <w:t>Lietuva</w:t>
      </w:r>
    </w:p>
    <w:p w14:paraId="77BA1D13" w14:textId="544B955E" w:rsid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6CE73BA" w14:textId="77777777" w:rsidR="00FC6D7F" w:rsidRDefault="00FC6D7F" w:rsidP="00DF49F7">
      <w:pPr>
        <w:widowControl w:val="0"/>
        <w:spacing w:after="0" w:line="240" w:lineRule="auto"/>
        <w:rPr>
          <w:rFonts w:ascii="Times New Roman" w:eastAsia="Times New Roman" w:hAnsi="Times New Roman" w:cs="Times New Roman"/>
          <w:i/>
          <w:iCs/>
          <w:lang w:val="hu-HU" w:eastAsia="hu-HU"/>
        </w:rPr>
      </w:pPr>
      <w:r w:rsidRPr="00EC0238">
        <w:rPr>
          <w:rFonts w:ascii="Times New Roman" w:hAnsi="Times New Roman" w:cs="Times New Roman"/>
          <w:bCs/>
          <w:i/>
          <w:iCs/>
          <w:snapToGrid w:val="0"/>
        </w:rPr>
        <w:t>Lygiagrečiai importuojamas vaistas nuo referencinio skiriasi laikymo sąlygomis: referencin</w:t>
      </w:r>
      <w:r w:rsidRPr="00494EC8">
        <w:rPr>
          <w:rFonts w:ascii="Times New Roman" w:hAnsi="Times New Roman" w:cs="Times New Roman"/>
          <w:bCs/>
          <w:i/>
          <w:iCs/>
          <w:snapToGrid w:val="0"/>
        </w:rPr>
        <w:t>io –</w:t>
      </w:r>
      <w:r w:rsidRPr="00EC0238">
        <w:rPr>
          <w:rFonts w:ascii="Times New Roman" w:hAnsi="Times New Roman" w:cs="Times New Roman"/>
          <w:bCs/>
          <w:i/>
          <w:iCs/>
          <w:snapToGrid w:val="0"/>
        </w:rPr>
        <w:t xml:space="preserve"> specialių laikymo </w:t>
      </w:r>
      <w:r w:rsidRPr="00494EC8">
        <w:rPr>
          <w:rFonts w:ascii="Times New Roman" w:hAnsi="Times New Roman" w:cs="Times New Roman"/>
          <w:bCs/>
          <w:i/>
          <w:iCs/>
          <w:snapToGrid w:val="0"/>
        </w:rPr>
        <w:t>sąlygų</w:t>
      </w:r>
      <w:r w:rsidRPr="00EC0238">
        <w:rPr>
          <w:rFonts w:ascii="Times New Roman" w:hAnsi="Times New Roman" w:cs="Times New Roman"/>
          <w:bCs/>
          <w:i/>
          <w:iCs/>
          <w:snapToGrid w:val="0"/>
        </w:rPr>
        <w:t xml:space="preserve"> nereikia, o lyg. imp. </w:t>
      </w:r>
      <w:r>
        <w:rPr>
          <w:rFonts w:ascii="Times New Roman" w:hAnsi="Times New Roman" w:cs="Times New Roman"/>
          <w:bCs/>
          <w:i/>
          <w:iCs/>
          <w:snapToGrid w:val="0"/>
        </w:rPr>
        <w:t>–</w:t>
      </w:r>
      <w:r w:rsidRPr="00494EC8">
        <w:rPr>
          <w:rFonts w:ascii="Times New Roman" w:hAnsi="Times New Roman" w:cs="Times New Roman"/>
          <w:bCs/>
          <w:i/>
          <w:iCs/>
          <w:snapToGrid w:val="0"/>
        </w:rPr>
        <w:t xml:space="preserve"> </w:t>
      </w:r>
      <w:r w:rsidRPr="00EC0238">
        <w:rPr>
          <w:rFonts w:ascii="Times New Roman" w:eastAsia="Times New Roman" w:hAnsi="Times New Roman" w:cs="Times New Roman"/>
          <w:i/>
          <w:iCs/>
          <w:lang w:val="hu-HU" w:eastAsia="hu-HU"/>
        </w:rPr>
        <w:t>laikyti gamintojo pakuotėje, kad vaistas būtų apsaugotas nuo drėgmės</w:t>
      </w:r>
      <w:r>
        <w:rPr>
          <w:rFonts w:ascii="Times New Roman" w:eastAsia="Times New Roman" w:hAnsi="Times New Roman" w:cs="Times New Roman"/>
          <w:i/>
          <w:iCs/>
          <w:lang w:val="hu-HU" w:eastAsia="hu-HU"/>
        </w:rPr>
        <w:t>.</w:t>
      </w:r>
    </w:p>
    <w:p w14:paraId="41383207" w14:textId="77777777" w:rsidR="00FC6D7F" w:rsidRDefault="00FC6D7F" w:rsidP="00DF49F7">
      <w:pPr>
        <w:widowControl w:val="0"/>
        <w:spacing w:after="0" w:line="240" w:lineRule="auto"/>
        <w:rPr>
          <w:rFonts w:ascii="Times New Roman" w:eastAsia="Times New Roman" w:hAnsi="Times New Roman" w:cs="Times New Roman"/>
          <w:i/>
          <w:iCs/>
          <w:lang w:val="hu-HU" w:eastAsia="hu-HU"/>
        </w:rPr>
      </w:pPr>
    </w:p>
    <w:p w14:paraId="6603E648" w14:textId="293A6B6E" w:rsidR="00DF49F7" w:rsidRDefault="00FC6D7F" w:rsidP="00DF49F7">
      <w:pPr>
        <w:widowControl w:val="0"/>
        <w:spacing w:after="0" w:line="240" w:lineRule="auto"/>
        <w:rPr>
          <w:rFonts w:ascii="Times New Roman" w:eastAsia="Times New Roman" w:hAnsi="Times New Roman" w:cs="Times New Roman"/>
          <w:i/>
          <w:iCs/>
          <w:noProof/>
          <w:lang w:val="hu-HU" w:eastAsia="hu-HU"/>
        </w:rPr>
      </w:pPr>
      <w:r w:rsidRPr="009E23D7">
        <w:rPr>
          <w:rFonts w:ascii="Times New Roman" w:hAnsi="Times New Roman" w:cs="Times New Roman"/>
          <w:bCs/>
          <w:i/>
          <w:iCs/>
          <w:snapToGrid w:val="0"/>
          <w:highlight w:val="lightGray"/>
        </w:rPr>
        <w:t xml:space="preserve">Lygiagrečiai importuojamas vaistas nuo referencinio skiriasi laikymo sąlygomis: referencinio – specialių laikymo sąlygų nereikia, o lyg. imp. – </w:t>
      </w:r>
      <w:r w:rsidRPr="009E23D7">
        <w:rPr>
          <w:rFonts w:ascii="Times New Roman" w:eastAsia="Times New Roman" w:hAnsi="Times New Roman" w:cs="Times New Roman"/>
          <w:i/>
          <w:iCs/>
          <w:noProof/>
          <w:highlight w:val="lightGray"/>
          <w:lang w:val="hu-HU" w:eastAsia="hu-HU"/>
        </w:rPr>
        <w:t>laikyti ne aukštesnėje kaip 30 °C temperatūroje, laikyti gamintojo pakuotėje, kad vaistas būtų apsaugotas nuo drėgmės.</w:t>
      </w:r>
    </w:p>
    <w:p w14:paraId="4F38F77E" w14:textId="7FC21156" w:rsidR="00FC6D7F" w:rsidRDefault="00FC6D7F" w:rsidP="00DF49F7">
      <w:pPr>
        <w:widowControl w:val="0"/>
        <w:spacing w:after="0" w:line="240" w:lineRule="auto"/>
        <w:rPr>
          <w:rFonts w:ascii="Times New Roman" w:eastAsia="Times New Roman" w:hAnsi="Times New Roman" w:cs="Times New Roman"/>
          <w:sz w:val="24"/>
          <w:szCs w:val="20"/>
          <w:lang w:eastAsia="sl-SI"/>
        </w:rPr>
      </w:pPr>
    </w:p>
    <w:p w14:paraId="532013BE" w14:textId="77777777" w:rsidR="007331D9" w:rsidRPr="009E6D84" w:rsidRDefault="007331D9" w:rsidP="00DF49F7">
      <w:pPr>
        <w:widowControl w:val="0"/>
        <w:spacing w:after="0" w:line="240" w:lineRule="auto"/>
        <w:rPr>
          <w:rFonts w:ascii="Times New Roman" w:eastAsia="Times New Roman" w:hAnsi="Times New Roman" w:cs="Times New Roman"/>
          <w:sz w:val="24"/>
          <w:szCs w:val="20"/>
          <w:lang w:eastAsia="sl-SI"/>
        </w:rPr>
      </w:pPr>
    </w:p>
    <w:p w14:paraId="3EA633B8" w14:textId="3943AFAF" w:rsidR="00DF49F7" w:rsidRPr="009E6D84" w:rsidRDefault="00DF49F7" w:rsidP="00DF49F7">
      <w:pPr>
        <w:widowControl w:val="0"/>
        <w:spacing w:after="0" w:line="240" w:lineRule="auto"/>
        <w:rPr>
          <w:rFonts w:ascii="Times New Roman" w:eastAsia="Times New Roman" w:hAnsi="Times New Roman" w:cs="Times New Roman"/>
          <w:sz w:val="24"/>
          <w:szCs w:val="20"/>
          <w:lang w:eastAsia="sl-SI"/>
        </w:rPr>
      </w:pPr>
      <w:r w:rsidRPr="009E6D84">
        <w:rPr>
          <w:rFonts w:ascii="Times New Roman" w:eastAsia="Times New Roman" w:hAnsi="Times New Roman" w:cs="Times New Roman"/>
          <w:b/>
          <w:szCs w:val="20"/>
          <w:lang w:eastAsia="sl-SI"/>
        </w:rPr>
        <w:t xml:space="preserve">Šis pakuotės lapelis paskutinį kartą peržiūrėtas </w:t>
      </w:r>
      <w:r w:rsidR="0027236F">
        <w:rPr>
          <w:rFonts w:ascii="Times New Roman" w:eastAsia="Times New Roman" w:hAnsi="Times New Roman" w:cs="Times New Roman"/>
          <w:b/>
          <w:szCs w:val="20"/>
          <w:lang w:eastAsia="sl-SI"/>
        </w:rPr>
        <w:t>2019-10-</w:t>
      </w:r>
      <w:r w:rsidR="006A7F5C">
        <w:rPr>
          <w:rFonts w:ascii="Times New Roman" w:eastAsia="Times New Roman" w:hAnsi="Times New Roman" w:cs="Times New Roman"/>
          <w:b/>
          <w:szCs w:val="20"/>
          <w:lang w:eastAsia="sl-SI"/>
        </w:rPr>
        <w:t>23</w:t>
      </w:r>
      <w:bookmarkStart w:id="19" w:name="_GoBack"/>
      <w:bookmarkEnd w:id="19"/>
    </w:p>
    <w:p w14:paraId="091AF256" w14:textId="77777777" w:rsidR="00DF49F7" w:rsidRPr="009E6D84" w:rsidRDefault="00DF49F7" w:rsidP="00DF49F7">
      <w:pPr>
        <w:widowControl w:val="0"/>
        <w:spacing w:after="0" w:line="240" w:lineRule="auto"/>
        <w:rPr>
          <w:rFonts w:ascii="Times New Roman" w:eastAsia="Times New Roman" w:hAnsi="Times New Roman" w:cs="Times New Roman"/>
          <w:szCs w:val="20"/>
          <w:lang w:eastAsia="sl-SI"/>
        </w:rPr>
      </w:pPr>
    </w:p>
    <w:p w14:paraId="4B57DF36" w14:textId="2A05ED7A" w:rsidR="007E1963" w:rsidRPr="009E6D84" w:rsidRDefault="00DF49F7" w:rsidP="00DF49F7">
      <w:r w:rsidRPr="009E6D84">
        <w:rPr>
          <w:rFonts w:ascii="Times New Roman" w:eastAsia="Times New Roman" w:hAnsi="Times New Roman" w:cs="Times New Roman"/>
          <w:lang w:eastAsia="sl-SI"/>
        </w:rPr>
        <w:t>Išsami informacija apie šį vaistą</w:t>
      </w:r>
      <w:r w:rsidRPr="009E6D84">
        <w:rPr>
          <w:rFonts w:ascii="Times New Roman" w:eastAsia="Times New Roman" w:hAnsi="Times New Roman" w:cs="Times New Roman"/>
          <w:lang w:eastAsia="x-none"/>
        </w:rPr>
        <w:t xml:space="preserve"> pateikiama Valstybinės vaistų kontrolės tarnybos prie Lietuvos Respublikos sveikatos apsaugos ministerijos </w:t>
      </w:r>
      <w:r w:rsidRPr="009E6D84">
        <w:rPr>
          <w:rFonts w:ascii="Times New Roman" w:eastAsia="Times New Roman" w:hAnsi="Times New Roman" w:cs="Times New Roman"/>
          <w:lang w:eastAsia="sl-SI"/>
        </w:rPr>
        <w:t>tinklalapyje</w:t>
      </w:r>
      <w:r w:rsidRPr="009E6D84">
        <w:rPr>
          <w:rFonts w:ascii="Times New Roman" w:eastAsia="Times New Roman" w:hAnsi="Times New Roman" w:cs="Times New Roman"/>
          <w:lang w:eastAsia="x-none"/>
        </w:rPr>
        <w:t xml:space="preserve"> </w:t>
      </w:r>
      <w:hyperlink r:id="rId8" w:history="1">
        <w:r w:rsidRPr="00900C4A">
          <w:rPr>
            <w:rFonts w:ascii="Times New Roman" w:eastAsia="SimSun" w:hAnsi="Times New Roman" w:cs="Times New Roman"/>
            <w:snapToGrid w:val="0"/>
            <w:color w:val="0000FF"/>
            <w:szCs w:val="20"/>
            <w:u w:val="single"/>
          </w:rPr>
          <w:t>http://www.vvkt.lt/</w:t>
        </w:r>
      </w:hyperlink>
    </w:p>
    <w:sectPr w:rsidR="007E1963" w:rsidRPr="009E6D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F748179E"/>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225C8060">
      <w:start w:val="1"/>
      <w:numFmt w:val="bullet"/>
      <w:lvlText w:val="-"/>
      <w:lvlJc w:val="left"/>
      <w:pPr>
        <w:tabs>
          <w:tab w:val="num" w:pos="1440"/>
        </w:tabs>
        <w:ind w:left="1440" w:hanging="360"/>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341B1"/>
    <w:multiLevelType w:val="hybridMultilevel"/>
    <w:tmpl w:val="E592D2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A163D2"/>
    <w:multiLevelType w:val="hybridMultilevel"/>
    <w:tmpl w:val="7600679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F7"/>
    <w:rsid w:val="00000250"/>
    <w:rsid w:val="00032B30"/>
    <w:rsid w:val="00147F10"/>
    <w:rsid w:val="00157C84"/>
    <w:rsid w:val="001C77B2"/>
    <w:rsid w:val="002610BD"/>
    <w:rsid w:val="0027236F"/>
    <w:rsid w:val="00287366"/>
    <w:rsid w:val="002E1CD6"/>
    <w:rsid w:val="00494EC8"/>
    <w:rsid w:val="006A1045"/>
    <w:rsid w:val="006A7F5C"/>
    <w:rsid w:val="006E367D"/>
    <w:rsid w:val="006F1F25"/>
    <w:rsid w:val="007249BE"/>
    <w:rsid w:val="00725DFD"/>
    <w:rsid w:val="007331D9"/>
    <w:rsid w:val="007875F8"/>
    <w:rsid w:val="007E1963"/>
    <w:rsid w:val="007E4D54"/>
    <w:rsid w:val="00824819"/>
    <w:rsid w:val="00900C4A"/>
    <w:rsid w:val="00917340"/>
    <w:rsid w:val="009324BB"/>
    <w:rsid w:val="009E23D7"/>
    <w:rsid w:val="009E6D84"/>
    <w:rsid w:val="009E77C9"/>
    <w:rsid w:val="00A53B2B"/>
    <w:rsid w:val="00AF19CD"/>
    <w:rsid w:val="00B00C25"/>
    <w:rsid w:val="00BA21A3"/>
    <w:rsid w:val="00BE2AB5"/>
    <w:rsid w:val="00C150CD"/>
    <w:rsid w:val="00C56E30"/>
    <w:rsid w:val="00C941CB"/>
    <w:rsid w:val="00D70944"/>
    <w:rsid w:val="00D92507"/>
    <w:rsid w:val="00DD1C3D"/>
    <w:rsid w:val="00DD3345"/>
    <w:rsid w:val="00DF49F7"/>
    <w:rsid w:val="00E35AB9"/>
    <w:rsid w:val="00EA1CC6"/>
    <w:rsid w:val="00EC0238"/>
    <w:rsid w:val="00ED3B28"/>
    <w:rsid w:val="00F17A40"/>
    <w:rsid w:val="00F30FFD"/>
    <w:rsid w:val="00F762B6"/>
    <w:rsid w:val="00FA4FE9"/>
    <w:rsid w:val="00FC23DD"/>
    <w:rsid w:val="00FC6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9ED2"/>
  <w15:chartTrackingRefBased/>
  <w15:docId w15:val="{667A992A-C2A4-45B5-9CB0-AE0D352D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autoRedefine/>
    <w:uiPriority w:val="99"/>
    <w:rsid w:val="00DF49F7"/>
    <w:pPr>
      <w:numPr>
        <w:numId w:val="1"/>
      </w:numPr>
      <w:spacing w:after="0" w:line="240" w:lineRule="auto"/>
    </w:pPr>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F76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20639">
      <w:bodyDiv w:val="1"/>
      <w:marLeft w:val="0"/>
      <w:marRight w:val="0"/>
      <w:marTop w:val="0"/>
      <w:marBottom w:val="0"/>
      <w:divBdr>
        <w:top w:val="none" w:sz="0" w:space="0" w:color="auto"/>
        <w:left w:val="none" w:sz="0" w:space="0" w:color="auto"/>
        <w:bottom w:val="none" w:sz="0" w:space="0" w:color="auto"/>
        <w:right w:val="none" w:sz="0" w:space="0" w:color="auto"/>
      </w:divBdr>
    </w:div>
    <w:div w:id="123786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14991</Words>
  <Characters>8545</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cp:lastPrinted>2019-10-11T05:51:00Z</cp:lastPrinted>
  <dcterms:created xsi:type="dcterms:W3CDTF">2019-10-14T10:17:00Z</dcterms:created>
  <dcterms:modified xsi:type="dcterms:W3CDTF">2019-10-23T05:42:00Z</dcterms:modified>
</cp:coreProperties>
</file>