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D52CD" w14:textId="540AAC9D" w:rsidR="00A14403" w:rsidRDefault="00A14403" w:rsidP="00A14403">
      <w:pPr>
        <w:spacing w:after="0" w:line="240" w:lineRule="auto"/>
        <w:jc w:val="center"/>
        <w:rPr>
          <w:rFonts w:ascii="Times New Roman" w:eastAsia="Times New Roman" w:hAnsi="Times New Roman"/>
          <w:b/>
          <w:szCs w:val="24"/>
          <w:lang w:eastAsia="lt-LT"/>
        </w:rPr>
      </w:pPr>
    </w:p>
    <w:p w14:paraId="388CE3C5" w14:textId="100AC327" w:rsidR="00CE1C16" w:rsidRDefault="00CE1C16" w:rsidP="00A14403">
      <w:pPr>
        <w:spacing w:after="0" w:line="240" w:lineRule="auto"/>
        <w:jc w:val="center"/>
        <w:rPr>
          <w:rFonts w:ascii="Times New Roman" w:eastAsia="Times New Roman" w:hAnsi="Times New Roman"/>
          <w:b/>
          <w:szCs w:val="24"/>
          <w:lang w:eastAsia="lt-LT"/>
        </w:rPr>
      </w:pPr>
    </w:p>
    <w:p w14:paraId="07ED66B2" w14:textId="39895EA1" w:rsidR="00CE1C16" w:rsidRDefault="00CE1C16" w:rsidP="00A14403">
      <w:pPr>
        <w:spacing w:after="0" w:line="240" w:lineRule="auto"/>
        <w:jc w:val="center"/>
        <w:rPr>
          <w:rFonts w:ascii="Times New Roman" w:eastAsia="Times New Roman" w:hAnsi="Times New Roman"/>
          <w:b/>
          <w:szCs w:val="24"/>
          <w:lang w:eastAsia="lt-LT"/>
        </w:rPr>
      </w:pPr>
    </w:p>
    <w:p w14:paraId="66002785" w14:textId="2EF8FBC6" w:rsidR="00CE1C16" w:rsidRDefault="00CE1C16" w:rsidP="00A14403">
      <w:pPr>
        <w:spacing w:after="0" w:line="240" w:lineRule="auto"/>
        <w:jc w:val="center"/>
        <w:rPr>
          <w:rFonts w:ascii="Times New Roman" w:eastAsia="Times New Roman" w:hAnsi="Times New Roman"/>
          <w:b/>
          <w:szCs w:val="24"/>
          <w:lang w:eastAsia="lt-LT"/>
        </w:rPr>
      </w:pPr>
    </w:p>
    <w:p w14:paraId="20DFA855" w14:textId="3F4990B5" w:rsidR="00CE1C16" w:rsidRDefault="00CE1C16" w:rsidP="00A14403">
      <w:pPr>
        <w:spacing w:after="0" w:line="240" w:lineRule="auto"/>
        <w:jc w:val="center"/>
        <w:rPr>
          <w:rFonts w:ascii="Times New Roman" w:eastAsia="Times New Roman" w:hAnsi="Times New Roman"/>
          <w:b/>
          <w:szCs w:val="24"/>
          <w:lang w:eastAsia="lt-LT"/>
        </w:rPr>
      </w:pPr>
    </w:p>
    <w:p w14:paraId="044142B4" w14:textId="56A8A9CA" w:rsidR="00CE1C16" w:rsidRDefault="00CE1C16" w:rsidP="00A14403">
      <w:pPr>
        <w:spacing w:after="0" w:line="240" w:lineRule="auto"/>
        <w:jc w:val="center"/>
        <w:rPr>
          <w:rFonts w:ascii="Times New Roman" w:eastAsia="Times New Roman" w:hAnsi="Times New Roman"/>
          <w:b/>
          <w:szCs w:val="24"/>
          <w:lang w:eastAsia="lt-LT"/>
        </w:rPr>
      </w:pPr>
    </w:p>
    <w:p w14:paraId="1F867F47" w14:textId="05CD98EB" w:rsidR="00CE1C16" w:rsidRDefault="00CE1C16" w:rsidP="00A14403">
      <w:pPr>
        <w:spacing w:after="0" w:line="240" w:lineRule="auto"/>
        <w:jc w:val="center"/>
        <w:rPr>
          <w:rFonts w:ascii="Times New Roman" w:eastAsia="Times New Roman" w:hAnsi="Times New Roman"/>
          <w:b/>
          <w:szCs w:val="24"/>
          <w:lang w:eastAsia="lt-LT"/>
        </w:rPr>
      </w:pPr>
    </w:p>
    <w:p w14:paraId="3B7025D8" w14:textId="5868AB54" w:rsidR="00CE1C16" w:rsidRDefault="00CE1C16" w:rsidP="00A14403">
      <w:pPr>
        <w:spacing w:after="0" w:line="240" w:lineRule="auto"/>
        <w:jc w:val="center"/>
        <w:rPr>
          <w:rFonts w:ascii="Times New Roman" w:eastAsia="Times New Roman" w:hAnsi="Times New Roman"/>
          <w:b/>
          <w:szCs w:val="24"/>
          <w:lang w:eastAsia="lt-LT"/>
        </w:rPr>
      </w:pPr>
    </w:p>
    <w:p w14:paraId="4281A9E1" w14:textId="035EF9F4" w:rsidR="00CE1C16" w:rsidRDefault="00CE1C16" w:rsidP="00A14403">
      <w:pPr>
        <w:spacing w:after="0" w:line="240" w:lineRule="auto"/>
        <w:jc w:val="center"/>
        <w:rPr>
          <w:rFonts w:ascii="Times New Roman" w:eastAsia="Times New Roman" w:hAnsi="Times New Roman"/>
          <w:b/>
          <w:szCs w:val="24"/>
          <w:lang w:eastAsia="lt-LT"/>
        </w:rPr>
      </w:pPr>
    </w:p>
    <w:p w14:paraId="6DA7B79E" w14:textId="563C0828" w:rsidR="00CE1C16" w:rsidRDefault="00CE1C16" w:rsidP="00A14403">
      <w:pPr>
        <w:spacing w:after="0" w:line="240" w:lineRule="auto"/>
        <w:jc w:val="center"/>
        <w:rPr>
          <w:rFonts w:ascii="Times New Roman" w:eastAsia="Times New Roman" w:hAnsi="Times New Roman"/>
          <w:b/>
          <w:szCs w:val="24"/>
          <w:lang w:eastAsia="lt-LT"/>
        </w:rPr>
      </w:pPr>
    </w:p>
    <w:p w14:paraId="654EC885" w14:textId="77777777" w:rsidR="00CE1C16" w:rsidRPr="008711D1" w:rsidRDefault="00CE1C16" w:rsidP="00CE1C16">
      <w:pPr>
        <w:spacing w:after="0" w:line="240" w:lineRule="auto"/>
        <w:rPr>
          <w:rFonts w:ascii="Times New Roman" w:eastAsia="Times New Roman" w:hAnsi="Times New Roman"/>
          <w:szCs w:val="24"/>
          <w:lang w:eastAsia="lt-LT"/>
        </w:rPr>
      </w:pPr>
    </w:p>
    <w:p w14:paraId="1A6F9014" w14:textId="77777777" w:rsidR="00CE1C16" w:rsidRPr="008711D1" w:rsidRDefault="00CE1C16" w:rsidP="00CE1C16">
      <w:pPr>
        <w:spacing w:after="0" w:line="240" w:lineRule="auto"/>
        <w:rPr>
          <w:rFonts w:ascii="Times New Roman" w:eastAsia="Times New Roman" w:hAnsi="Times New Roman"/>
          <w:szCs w:val="24"/>
          <w:lang w:eastAsia="lt-LT"/>
        </w:rPr>
      </w:pPr>
    </w:p>
    <w:p w14:paraId="44F7091C" w14:textId="77777777" w:rsidR="00CE1C16" w:rsidRPr="008711D1" w:rsidRDefault="00CE1C16" w:rsidP="00CE1C16">
      <w:pPr>
        <w:spacing w:after="0" w:line="240" w:lineRule="auto"/>
        <w:rPr>
          <w:rFonts w:ascii="Times New Roman" w:eastAsia="Times New Roman" w:hAnsi="Times New Roman"/>
          <w:szCs w:val="24"/>
          <w:lang w:eastAsia="lt-LT"/>
        </w:rPr>
      </w:pPr>
    </w:p>
    <w:p w14:paraId="542559B4" w14:textId="77777777" w:rsidR="00CE1C16" w:rsidRPr="008711D1" w:rsidRDefault="00CE1C16" w:rsidP="00CE1C16">
      <w:pPr>
        <w:spacing w:after="0" w:line="240" w:lineRule="auto"/>
        <w:rPr>
          <w:rFonts w:ascii="Times New Roman" w:eastAsia="Times New Roman" w:hAnsi="Times New Roman"/>
          <w:szCs w:val="24"/>
          <w:lang w:eastAsia="lt-LT"/>
        </w:rPr>
      </w:pPr>
    </w:p>
    <w:p w14:paraId="37EF22C3" w14:textId="77777777" w:rsidR="00CE1C16" w:rsidRPr="008711D1" w:rsidRDefault="00CE1C16" w:rsidP="00CE1C16">
      <w:pPr>
        <w:spacing w:after="0" w:line="240" w:lineRule="auto"/>
        <w:rPr>
          <w:rFonts w:ascii="Times New Roman" w:eastAsia="Times New Roman" w:hAnsi="Times New Roman"/>
          <w:szCs w:val="24"/>
          <w:lang w:eastAsia="lt-LT"/>
        </w:rPr>
      </w:pPr>
    </w:p>
    <w:p w14:paraId="6C155A8B" w14:textId="77777777" w:rsidR="00CE1C16" w:rsidRPr="008711D1" w:rsidRDefault="00CE1C16" w:rsidP="00CE1C16">
      <w:pPr>
        <w:spacing w:after="0" w:line="240" w:lineRule="auto"/>
        <w:rPr>
          <w:rFonts w:ascii="Times New Roman" w:eastAsia="Times New Roman" w:hAnsi="Times New Roman"/>
          <w:szCs w:val="24"/>
          <w:lang w:eastAsia="lt-LT"/>
        </w:rPr>
      </w:pPr>
    </w:p>
    <w:p w14:paraId="0A3F802F" w14:textId="77777777" w:rsidR="00CE1C16" w:rsidRPr="008711D1" w:rsidRDefault="00CE1C16" w:rsidP="00CE1C16">
      <w:pPr>
        <w:spacing w:after="0" w:line="240" w:lineRule="auto"/>
        <w:rPr>
          <w:rFonts w:ascii="Times New Roman" w:eastAsia="Times New Roman" w:hAnsi="Times New Roman"/>
          <w:szCs w:val="24"/>
          <w:lang w:eastAsia="lt-LT"/>
        </w:rPr>
      </w:pPr>
    </w:p>
    <w:p w14:paraId="41253DF3" w14:textId="77777777" w:rsidR="00CE1C16" w:rsidRPr="008711D1" w:rsidRDefault="00CE1C16" w:rsidP="00CE1C16">
      <w:pPr>
        <w:spacing w:after="0" w:line="240" w:lineRule="auto"/>
        <w:rPr>
          <w:rFonts w:ascii="Times New Roman" w:eastAsia="Times New Roman" w:hAnsi="Times New Roman"/>
          <w:szCs w:val="24"/>
          <w:lang w:eastAsia="lt-LT"/>
        </w:rPr>
      </w:pPr>
    </w:p>
    <w:p w14:paraId="4CC679EE" w14:textId="77777777" w:rsidR="00CE1C16" w:rsidRPr="008711D1" w:rsidRDefault="00CE1C16" w:rsidP="00CE1C16">
      <w:pPr>
        <w:spacing w:after="0" w:line="240" w:lineRule="auto"/>
        <w:jc w:val="center"/>
        <w:rPr>
          <w:rFonts w:ascii="Times New Roman" w:eastAsia="Times New Roman" w:hAnsi="Times New Roman"/>
          <w:b/>
          <w:szCs w:val="24"/>
          <w:lang w:eastAsia="lt-LT"/>
        </w:rPr>
      </w:pPr>
    </w:p>
    <w:p w14:paraId="75407374" w14:textId="77777777" w:rsidR="00CE1C16" w:rsidRPr="008711D1" w:rsidRDefault="00CE1C16" w:rsidP="00CE1C16">
      <w:pPr>
        <w:spacing w:after="0" w:line="240" w:lineRule="auto"/>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A. ŽENKLINIMAS</w:t>
      </w:r>
    </w:p>
    <w:p w14:paraId="449A1ABB" w14:textId="77777777" w:rsidR="00CE1C16" w:rsidRPr="008711D1" w:rsidRDefault="00CE1C16" w:rsidP="00CE1C16">
      <w:pP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br w:type="page"/>
      </w:r>
    </w:p>
    <w:p w14:paraId="67005FDB" w14:textId="77777777" w:rsidR="00CE1C16" w:rsidRPr="008711D1" w:rsidRDefault="00CE1C16" w:rsidP="00CE1C16">
      <w:pPr>
        <w:spacing w:after="0" w:line="240" w:lineRule="auto"/>
        <w:rPr>
          <w:rFonts w:ascii="Times New Roman" w:eastAsia="Times New Roman" w:hAnsi="Times New Roman"/>
          <w:szCs w:val="24"/>
          <w:lang w:eastAsia="lt-LT"/>
        </w:rPr>
      </w:pPr>
    </w:p>
    <w:p w14:paraId="146A524B" w14:textId="77777777" w:rsidR="00CE1C16" w:rsidRPr="008711D1" w:rsidRDefault="00CE1C16" w:rsidP="00CE1C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 xml:space="preserve">INFORMACIJA ANT IŠORINĖS PAKUOTĖS </w:t>
      </w:r>
    </w:p>
    <w:p w14:paraId="4DE3B2C7" w14:textId="77777777" w:rsidR="00CE1C16" w:rsidRPr="008711D1" w:rsidRDefault="00CE1C16" w:rsidP="00CE1C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p>
    <w:p w14:paraId="334E6A97" w14:textId="77777777" w:rsidR="00CE1C16" w:rsidRPr="008711D1" w:rsidRDefault="00CE1C16" w:rsidP="00CE1C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szCs w:val="24"/>
          <w:lang w:eastAsia="lt-LT"/>
        </w:rPr>
      </w:pPr>
      <w:r>
        <w:rPr>
          <w:rFonts w:ascii="Times New Roman" w:eastAsia="Times New Roman" w:hAnsi="Times New Roman"/>
          <w:b/>
          <w:caps/>
          <w:szCs w:val="24"/>
          <w:lang w:eastAsia="lt-LT"/>
        </w:rPr>
        <w:t>FLAKONAS</w:t>
      </w:r>
      <w:r w:rsidRPr="008711D1">
        <w:rPr>
          <w:rFonts w:ascii="Times New Roman" w:eastAsia="Times New Roman" w:hAnsi="Times New Roman"/>
          <w:b/>
          <w:caps/>
          <w:szCs w:val="24"/>
          <w:lang w:eastAsia="lt-LT"/>
        </w:rPr>
        <w:t xml:space="preserve"> + UŽPILDYTAS ŠVIRKŠTAS</w:t>
      </w:r>
    </w:p>
    <w:p w14:paraId="7A6233B8" w14:textId="5276574F" w:rsidR="00CE1C16" w:rsidRPr="008711D1" w:rsidRDefault="00CE1C16" w:rsidP="00CE1C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SU 2 ADATOM: N</w:t>
      </w:r>
      <w:r>
        <w:rPr>
          <w:rFonts w:ascii="Times New Roman" w:eastAsia="Times New Roman" w:hAnsi="Times New Roman"/>
          <w:b/>
          <w:szCs w:val="24"/>
          <w:lang w:eastAsia="lt-LT"/>
        </w:rPr>
        <w:t>1</w:t>
      </w:r>
    </w:p>
    <w:p w14:paraId="1EB5FA45" w14:textId="77777777" w:rsidR="00CE1C16" w:rsidRPr="008711D1" w:rsidRDefault="00CE1C16" w:rsidP="00CE1C16">
      <w:pPr>
        <w:spacing w:after="0" w:line="240" w:lineRule="auto"/>
        <w:rPr>
          <w:rFonts w:ascii="Times New Roman" w:eastAsia="Times New Roman" w:hAnsi="Times New Roman"/>
          <w:szCs w:val="24"/>
          <w:lang w:eastAsia="lt-LT"/>
        </w:rPr>
      </w:pPr>
    </w:p>
    <w:p w14:paraId="464EE3CF" w14:textId="77777777" w:rsidR="00CE1C16" w:rsidRPr="008711D1" w:rsidRDefault="00CE1C16" w:rsidP="00CE1C16">
      <w:pPr>
        <w:spacing w:after="0" w:line="240" w:lineRule="auto"/>
        <w:rPr>
          <w:rFonts w:ascii="Times New Roman" w:eastAsia="Times New Roman" w:hAnsi="Times New Roman"/>
          <w:szCs w:val="24"/>
          <w:lang w:eastAsia="lt-LT"/>
        </w:rPr>
      </w:pPr>
    </w:p>
    <w:p w14:paraId="5B86659F"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w:t>
      </w:r>
      <w:r w:rsidRPr="008711D1">
        <w:rPr>
          <w:rFonts w:ascii="Times New Roman" w:eastAsia="Times New Roman" w:hAnsi="Times New Roman"/>
          <w:b/>
          <w:szCs w:val="24"/>
          <w:lang w:eastAsia="lt-LT"/>
        </w:rPr>
        <w:tab/>
        <w:t>VAISTINIO PREPARATO PAVADINIMAS</w:t>
      </w:r>
    </w:p>
    <w:p w14:paraId="4DF57468" w14:textId="77777777" w:rsidR="00CE1C16" w:rsidRPr="008711D1" w:rsidRDefault="00CE1C16" w:rsidP="00CE1C16">
      <w:pPr>
        <w:spacing w:after="0" w:line="240" w:lineRule="auto"/>
        <w:rPr>
          <w:rFonts w:ascii="Times New Roman" w:eastAsia="Times New Roman" w:hAnsi="Times New Roman"/>
          <w:szCs w:val="24"/>
          <w:lang w:eastAsia="lt-LT"/>
        </w:rPr>
      </w:pPr>
    </w:p>
    <w:p w14:paraId="5C7F85FB" w14:textId="77777777" w:rsidR="00CE1C16" w:rsidRPr="008711D1" w:rsidRDefault="00CE1C16" w:rsidP="00CE1C16">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Priorix milteliai ir tirpiklis injekciniam tirpalui užpildytame švirkšte</w:t>
      </w:r>
    </w:p>
    <w:p w14:paraId="5EBF5C24" w14:textId="77777777" w:rsidR="00CE1C16" w:rsidRPr="00A14403" w:rsidRDefault="00CE1C16" w:rsidP="00CE1C16">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Vakcina nuo tymų, kiaulytės ir raudonukės (gyvoji)</w:t>
      </w:r>
    </w:p>
    <w:p w14:paraId="7E8D8F9C" w14:textId="77777777" w:rsidR="00CE1C16" w:rsidRPr="008711D1" w:rsidRDefault="00CE1C16" w:rsidP="00CE1C16">
      <w:pPr>
        <w:spacing w:after="0" w:line="240" w:lineRule="auto"/>
        <w:rPr>
          <w:rFonts w:ascii="Times New Roman" w:eastAsia="Times New Roman" w:hAnsi="Times New Roman"/>
          <w:szCs w:val="24"/>
          <w:lang w:eastAsia="lt-LT"/>
        </w:rPr>
      </w:pPr>
    </w:p>
    <w:p w14:paraId="17CB50CE" w14:textId="77777777" w:rsidR="00CE1C16" w:rsidRPr="008711D1" w:rsidRDefault="00CE1C16" w:rsidP="00CE1C16">
      <w:pPr>
        <w:spacing w:after="0" w:line="240" w:lineRule="auto"/>
        <w:rPr>
          <w:rFonts w:ascii="Times New Roman" w:eastAsia="Times New Roman" w:hAnsi="Times New Roman"/>
          <w:szCs w:val="24"/>
          <w:lang w:eastAsia="lt-LT"/>
        </w:rPr>
      </w:pPr>
    </w:p>
    <w:p w14:paraId="6DE7AF7F"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2.</w:t>
      </w:r>
      <w:r w:rsidRPr="008711D1">
        <w:rPr>
          <w:rFonts w:ascii="Times New Roman" w:eastAsia="Times New Roman" w:hAnsi="Times New Roman"/>
          <w:b/>
          <w:szCs w:val="24"/>
          <w:lang w:eastAsia="lt-LT"/>
        </w:rPr>
        <w:tab/>
        <w:t xml:space="preserve">VEIKLIOJI MEDŽIAGA IR JOS KIEKIS </w:t>
      </w:r>
    </w:p>
    <w:p w14:paraId="6C4491F8" w14:textId="77777777" w:rsidR="00CE1C16" w:rsidRPr="008711D1" w:rsidRDefault="00CE1C16" w:rsidP="00CE1C16">
      <w:pPr>
        <w:spacing w:after="0" w:line="240" w:lineRule="auto"/>
        <w:rPr>
          <w:rFonts w:ascii="Times New Roman" w:eastAsia="Times New Roman" w:hAnsi="Times New Roman"/>
          <w:szCs w:val="24"/>
          <w:lang w:eastAsia="lt-LT"/>
        </w:rPr>
      </w:pPr>
    </w:p>
    <w:p w14:paraId="1DA0DA98" w14:textId="77777777" w:rsidR="00CE1C16" w:rsidRPr="008711D1" w:rsidRDefault="00CE1C16" w:rsidP="00CE1C16">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1 ištirpintos vakcinos dozėje (0,5 ml) yra: </w:t>
      </w:r>
    </w:p>
    <w:p w14:paraId="3EEECAAB" w14:textId="77777777" w:rsidR="00CE1C16" w:rsidRPr="008711D1" w:rsidRDefault="00CE1C16" w:rsidP="00CE1C16">
      <w:pPr>
        <w:spacing w:after="0" w:line="240" w:lineRule="auto"/>
        <w:ind w:left="567" w:hanging="567"/>
        <w:rPr>
          <w:rFonts w:ascii="Times New Roman" w:eastAsia="Times New Roman" w:hAnsi="Times New Roman"/>
          <w:szCs w:val="24"/>
          <w:lang w:eastAsia="lt-LT"/>
        </w:rPr>
      </w:pPr>
    </w:p>
    <w:p w14:paraId="69E1C69A" w14:textId="77777777" w:rsidR="00CE1C16" w:rsidRPr="008711D1" w:rsidRDefault="00CE1C16" w:rsidP="00CE1C16">
      <w:pPr>
        <w:tabs>
          <w:tab w:val="left" w:pos="6521"/>
          <w:tab w:val="right" w:pos="8505"/>
        </w:tabs>
        <w:spacing w:after="0" w:line="240" w:lineRule="auto"/>
        <w:ind w:right="-290"/>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Gyvo susilpninto tymų viruso (Schwarz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3,0</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p>
    <w:p w14:paraId="158D02E6" w14:textId="77777777" w:rsidR="00CE1C16" w:rsidRPr="008711D1" w:rsidRDefault="00CE1C16" w:rsidP="00CE1C16">
      <w:pPr>
        <w:tabs>
          <w:tab w:val="left" w:pos="6521"/>
        </w:tabs>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Gyvo susilpninto kiaulytės viruso</w:t>
      </w:r>
      <w:r w:rsidRPr="008711D1">
        <w:rPr>
          <w:rFonts w:ascii="Times New Roman" w:eastAsia="Times New Roman" w:hAnsi="Times New Roman"/>
          <w:szCs w:val="24"/>
          <w:vertAlign w:val="superscript"/>
          <w:lang w:eastAsia="lt-LT"/>
        </w:rPr>
        <w:t xml:space="preserve"> </w:t>
      </w:r>
      <w:r w:rsidRPr="008711D1">
        <w:rPr>
          <w:rFonts w:ascii="Times New Roman" w:eastAsia="Times New Roman" w:hAnsi="Times New Roman"/>
          <w:szCs w:val="24"/>
          <w:lang w:eastAsia="lt-LT"/>
        </w:rPr>
        <w:t>(RIT 4385 padermės,</w:t>
      </w:r>
    </w:p>
    <w:p w14:paraId="5DB4FC2F" w14:textId="77777777" w:rsidR="00CE1C16" w:rsidRPr="008711D1" w:rsidRDefault="00CE1C16" w:rsidP="00CE1C16">
      <w:pPr>
        <w:tabs>
          <w:tab w:val="left" w:pos="6521"/>
        </w:tabs>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išvesto iš Jeryl Lynn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3,7</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p>
    <w:p w14:paraId="033B6D9F" w14:textId="77777777" w:rsidR="00CE1C16" w:rsidRPr="008711D1" w:rsidRDefault="00CE1C16" w:rsidP="00CE1C16">
      <w:pPr>
        <w:tabs>
          <w:tab w:val="left" w:pos="6521"/>
        </w:tabs>
        <w:spacing w:after="0" w:line="240" w:lineRule="auto"/>
        <w:ind w:left="567" w:hanging="567"/>
        <w:rPr>
          <w:rFonts w:ascii="Times New Roman" w:eastAsia="Times New Roman" w:hAnsi="Times New Roman"/>
          <w:szCs w:val="24"/>
          <w:vertAlign w:val="superscript"/>
          <w:lang w:eastAsia="lt-LT"/>
        </w:rPr>
      </w:pPr>
      <w:r w:rsidRPr="008711D1">
        <w:rPr>
          <w:rFonts w:ascii="Times New Roman" w:eastAsia="Times New Roman" w:hAnsi="Times New Roman"/>
          <w:szCs w:val="24"/>
          <w:lang w:eastAsia="lt-LT"/>
        </w:rPr>
        <w:t>Gyvo susilpninto raudonukės viruso</w:t>
      </w:r>
      <w:r w:rsidRPr="008711D1">
        <w:rPr>
          <w:rFonts w:ascii="Times New Roman" w:eastAsia="Times New Roman" w:hAnsi="Times New Roman"/>
          <w:szCs w:val="24"/>
          <w:vertAlign w:val="superscript"/>
          <w:lang w:eastAsia="lt-LT"/>
        </w:rPr>
        <w:t xml:space="preserve">  </w:t>
      </w:r>
      <w:r w:rsidRPr="008711D1">
        <w:rPr>
          <w:rFonts w:ascii="Times New Roman" w:eastAsia="Times New Roman" w:hAnsi="Times New Roman"/>
          <w:szCs w:val="24"/>
          <w:lang w:eastAsia="lt-LT"/>
        </w:rPr>
        <w:t>(Wistar RA 27/3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3,0</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p>
    <w:p w14:paraId="19E9185F" w14:textId="77777777" w:rsidR="00CE1C16" w:rsidRPr="008711D1" w:rsidRDefault="00CE1C16" w:rsidP="00CE1C16">
      <w:pPr>
        <w:spacing w:after="0" w:line="240" w:lineRule="auto"/>
        <w:rPr>
          <w:rFonts w:ascii="Times New Roman" w:eastAsia="Times New Roman" w:hAnsi="Times New Roman"/>
          <w:szCs w:val="24"/>
          <w:lang w:eastAsia="lt-LT"/>
        </w:rPr>
      </w:pPr>
    </w:p>
    <w:p w14:paraId="1E58C36A" w14:textId="77777777" w:rsidR="00CE1C16" w:rsidRPr="008711D1" w:rsidRDefault="00CE1C16" w:rsidP="00CE1C16">
      <w:pPr>
        <w:spacing w:after="0" w:line="240" w:lineRule="auto"/>
        <w:rPr>
          <w:rFonts w:ascii="Times New Roman" w:eastAsia="Times New Roman" w:hAnsi="Times New Roman"/>
          <w:szCs w:val="24"/>
          <w:lang w:eastAsia="lt-LT"/>
        </w:rPr>
      </w:pPr>
    </w:p>
    <w:p w14:paraId="4E4D8E40"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3.</w:t>
      </w:r>
      <w:r w:rsidRPr="008711D1">
        <w:rPr>
          <w:rFonts w:ascii="Times New Roman" w:eastAsia="Times New Roman" w:hAnsi="Times New Roman"/>
          <w:b/>
          <w:szCs w:val="24"/>
          <w:lang w:eastAsia="lt-LT"/>
        </w:rPr>
        <w:tab/>
        <w:t>PAGALBINIŲ MEDŽIAGŲ SĄRAŠAS</w:t>
      </w:r>
    </w:p>
    <w:p w14:paraId="105717CD" w14:textId="77777777" w:rsidR="00CE1C16" w:rsidRPr="008711D1" w:rsidRDefault="00CE1C16" w:rsidP="00CE1C16">
      <w:pPr>
        <w:spacing w:after="0" w:line="240" w:lineRule="auto"/>
        <w:ind w:left="567" w:hanging="567"/>
        <w:rPr>
          <w:rFonts w:ascii="Times New Roman" w:eastAsia="Times New Roman" w:hAnsi="Times New Roman"/>
          <w:szCs w:val="24"/>
          <w:lang w:eastAsia="lt-LT"/>
        </w:rPr>
      </w:pPr>
    </w:p>
    <w:p w14:paraId="7838D22F" w14:textId="77777777"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i/>
          <w:szCs w:val="24"/>
          <w:lang w:eastAsia="lt-LT"/>
        </w:rPr>
        <w:t>Milteliai</w:t>
      </w:r>
      <w:r w:rsidRPr="008711D1">
        <w:rPr>
          <w:rFonts w:ascii="Times New Roman" w:eastAsia="Times New Roman" w:hAnsi="Times New Roman"/>
          <w:szCs w:val="24"/>
          <w:lang w:eastAsia="lt-LT"/>
        </w:rPr>
        <w:t>: aminorūgštys, bevandenė laktozė, manitolis, sorbitolis</w:t>
      </w:r>
    </w:p>
    <w:p w14:paraId="70D93443" w14:textId="4992F3AC" w:rsidR="00CE1C16" w:rsidRPr="008711D1" w:rsidRDefault="00CE1C16" w:rsidP="00F508F9">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i/>
          <w:szCs w:val="24"/>
          <w:lang w:eastAsia="lt-LT"/>
        </w:rPr>
        <w:t>Tirpiklis</w:t>
      </w:r>
      <w:r w:rsidRPr="008711D1">
        <w:rPr>
          <w:rFonts w:ascii="Times New Roman" w:eastAsia="Times New Roman" w:hAnsi="Times New Roman"/>
          <w:szCs w:val="24"/>
          <w:lang w:eastAsia="lt-LT"/>
        </w:rPr>
        <w:t>: injekcinis vanduo</w:t>
      </w:r>
    </w:p>
    <w:p w14:paraId="57B6F4C3" w14:textId="77777777" w:rsidR="00CE1C16" w:rsidRPr="008711D1" w:rsidRDefault="00CE1C16" w:rsidP="00CE1C16">
      <w:pPr>
        <w:spacing w:after="0" w:line="240" w:lineRule="auto"/>
        <w:rPr>
          <w:rFonts w:ascii="Times New Roman" w:eastAsia="Times New Roman" w:hAnsi="Times New Roman"/>
          <w:szCs w:val="24"/>
          <w:lang w:eastAsia="lt-LT"/>
        </w:rPr>
      </w:pPr>
    </w:p>
    <w:p w14:paraId="20D8B196"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4.</w:t>
      </w:r>
      <w:r w:rsidRPr="008711D1">
        <w:rPr>
          <w:rFonts w:ascii="Times New Roman" w:eastAsia="Times New Roman" w:hAnsi="Times New Roman"/>
          <w:b/>
          <w:szCs w:val="24"/>
          <w:lang w:eastAsia="lt-LT"/>
        </w:rPr>
        <w:tab/>
        <w:t>FARMACINĖ FORMA IR KIEKIS PAKUOTĖJE</w:t>
      </w:r>
    </w:p>
    <w:p w14:paraId="34218BAE" w14:textId="77777777" w:rsidR="00CE1C16" w:rsidRPr="008711D1" w:rsidRDefault="00CE1C16" w:rsidP="00CE1C16">
      <w:pPr>
        <w:spacing w:after="0" w:line="240" w:lineRule="auto"/>
        <w:rPr>
          <w:rFonts w:ascii="Times New Roman" w:eastAsia="Times New Roman" w:hAnsi="Times New Roman"/>
          <w:szCs w:val="24"/>
          <w:lang w:eastAsia="lt-LT"/>
        </w:rPr>
      </w:pPr>
    </w:p>
    <w:p w14:paraId="05F850EE" w14:textId="77777777" w:rsidR="00CE1C16" w:rsidRPr="008711D1" w:rsidRDefault="00CE1C16" w:rsidP="00CE1C16">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Milteliai ir tirpiklis injekciniam tirpalui užpildytame švirkšte</w:t>
      </w:r>
    </w:p>
    <w:p w14:paraId="31AA6537" w14:textId="77777777" w:rsidR="00CE1C16" w:rsidRPr="0045465A" w:rsidRDefault="00CE1C16" w:rsidP="00CE1C16">
      <w:pPr>
        <w:spacing w:after="0" w:line="240" w:lineRule="auto"/>
        <w:jc w:val="both"/>
        <w:rPr>
          <w:rFonts w:ascii="Times New Roman" w:eastAsia="Times New Roman" w:hAnsi="Times New Roman"/>
          <w:szCs w:val="24"/>
          <w:highlight w:val="lightGray"/>
          <w:lang w:eastAsia="lt-LT"/>
        </w:rPr>
      </w:pPr>
    </w:p>
    <w:p w14:paraId="70F9C765" w14:textId="77777777" w:rsidR="00CE1C16" w:rsidRPr="00CE1C16" w:rsidRDefault="00CE1C16" w:rsidP="00CE1C16">
      <w:pPr>
        <w:spacing w:after="0" w:line="240" w:lineRule="auto"/>
        <w:jc w:val="both"/>
        <w:rPr>
          <w:rFonts w:ascii="Times New Roman" w:eastAsia="Times New Roman" w:hAnsi="Times New Roman"/>
          <w:szCs w:val="24"/>
          <w:lang w:eastAsia="lt-LT"/>
        </w:rPr>
      </w:pPr>
      <w:r w:rsidRPr="00CE1C16">
        <w:rPr>
          <w:rFonts w:ascii="Times New Roman" w:eastAsia="Times New Roman" w:hAnsi="Times New Roman"/>
          <w:szCs w:val="24"/>
          <w:lang w:eastAsia="lt-LT"/>
        </w:rPr>
        <w:t>1 miltelių flakonas</w:t>
      </w:r>
    </w:p>
    <w:p w14:paraId="3963546B" w14:textId="77777777" w:rsidR="00CE1C16" w:rsidRPr="00CE1C16" w:rsidRDefault="00CE1C16" w:rsidP="00CE1C16">
      <w:pPr>
        <w:spacing w:after="0" w:line="240" w:lineRule="auto"/>
        <w:jc w:val="both"/>
        <w:rPr>
          <w:rFonts w:ascii="Times New Roman" w:eastAsia="Times New Roman" w:hAnsi="Times New Roman"/>
          <w:szCs w:val="24"/>
          <w:lang w:eastAsia="lt-LT"/>
        </w:rPr>
      </w:pPr>
      <w:r w:rsidRPr="00CE1C16">
        <w:rPr>
          <w:rFonts w:ascii="Times New Roman" w:eastAsia="Times New Roman" w:hAnsi="Times New Roman"/>
          <w:szCs w:val="24"/>
          <w:lang w:eastAsia="lt-LT"/>
        </w:rPr>
        <w:t>1 tirpikliu užpildytas švirkštas</w:t>
      </w:r>
    </w:p>
    <w:p w14:paraId="32AA67E9" w14:textId="77777777" w:rsidR="00CE1C16" w:rsidRPr="00CE1C16" w:rsidRDefault="00CE1C16" w:rsidP="00CE1C16">
      <w:pPr>
        <w:spacing w:after="0" w:line="240" w:lineRule="auto"/>
        <w:jc w:val="both"/>
        <w:rPr>
          <w:rFonts w:ascii="Times New Roman" w:eastAsia="Times New Roman" w:hAnsi="Times New Roman"/>
          <w:szCs w:val="24"/>
          <w:lang w:eastAsia="lt-LT"/>
        </w:rPr>
      </w:pPr>
      <w:r w:rsidRPr="00CE1C16">
        <w:rPr>
          <w:rFonts w:ascii="Times New Roman" w:eastAsia="Times New Roman" w:hAnsi="Times New Roman"/>
          <w:szCs w:val="24"/>
          <w:lang w:eastAsia="lt-LT"/>
        </w:rPr>
        <w:t>2 adatos</w:t>
      </w:r>
    </w:p>
    <w:p w14:paraId="4E6123B8" w14:textId="77777777" w:rsidR="00CE1C16" w:rsidRPr="00CE1C16" w:rsidRDefault="00CE1C16" w:rsidP="00CE1C16">
      <w:pPr>
        <w:spacing w:after="0" w:line="240" w:lineRule="auto"/>
        <w:jc w:val="both"/>
        <w:rPr>
          <w:rFonts w:ascii="Times New Roman" w:eastAsia="Times New Roman" w:hAnsi="Times New Roman"/>
          <w:szCs w:val="24"/>
          <w:lang w:eastAsia="lt-LT"/>
        </w:rPr>
      </w:pPr>
      <w:r w:rsidRPr="00CE1C16">
        <w:rPr>
          <w:rFonts w:ascii="Times New Roman" w:eastAsia="Times New Roman" w:hAnsi="Times New Roman"/>
          <w:szCs w:val="24"/>
          <w:lang w:eastAsia="lt-LT"/>
        </w:rPr>
        <w:t>1 dozė (0,5 ml)</w:t>
      </w:r>
    </w:p>
    <w:p w14:paraId="7FA42E05" w14:textId="77777777" w:rsidR="00CE1C16" w:rsidRPr="0045465A" w:rsidRDefault="00CE1C16" w:rsidP="00CE1C16">
      <w:pPr>
        <w:spacing w:after="0" w:line="240" w:lineRule="auto"/>
        <w:jc w:val="both"/>
        <w:rPr>
          <w:rFonts w:ascii="Times New Roman" w:eastAsia="Times New Roman" w:hAnsi="Times New Roman"/>
          <w:szCs w:val="24"/>
          <w:highlight w:val="lightGray"/>
          <w:lang w:eastAsia="lt-LT"/>
        </w:rPr>
      </w:pPr>
    </w:p>
    <w:p w14:paraId="54819A7A" w14:textId="77777777" w:rsidR="00CE1C16" w:rsidRPr="008711D1" w:rsidRDefault="00CE1C16" w:rsidP="00CE1C16">
      <w:pPr>
        <w:spacing w:after="0" w:line="240" w:lineRule="auto"/>
        <w:rPr>
          <w:rFonts w:ascii="Times New Roman" w:eastAsia="Times New Roman" w:hAnsi="Times New Roman"/>
          <w:szCs w:val="24"/>
          <w:lang w:eastAsia="lt-LT"/>
        </w:rPr>
      </w:pPr>
    </w:p>
    <w:p w14:paraId="0B102373" w14:textId="77777777" w:rsidR="00CE1C16" w:rsidRPr="008711D1" w:rsidRDefault="00CE1C16" w:rsidP="00CE1C16">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5.</w:t>
      </w:r>
      <w:r w:rsidRPr="008711D1">
        <w:rPr>
          <w:rFonts w:ascii="Times New Roman" w:eastAsia="Times New Roman" w:hAnsi="Times New Roman"/>
          <w:b/>
          <w:szCs w:val="24"/>
          <w:lang w:eastAsia="lt-LT"/>
        </w:rPr>
        <w:tab/>
        <w:t>VARTOJIMO METODAS IR BŪDAS</w:t>
      </w:r>
    </w:p>
    <w:p w14:paraId="052CA030" w14:textId="77777777" w:rsidR="00CE1C16" w:rsidRPr="008711D1" w:rsidRDefault="00CE1C16" w:rsidP="00CE1C16">
      <w:pPr>
        <w:keepNext/>
        <w:tabs>
          <w:tab w:val="left" w:pos="567"/>
        </w:tabs>
        <w:spacing w:after="0" w:line="240" w:lineRule="auto"/>
        <w:rPr>
          <w:rFonts w:ascii="Times New Roman" w:eastAsia="Times New Roman" w:hAnsi="Times New Roman"/>
          <w:szCs w:val="24"/>
          <w:lang w:eastAsia="lt-LT"/>
        </w:rPr>
      </w:pPr>
    </w:p>
    <w:p w14:paraId="1C0A07C3" w14:textId="77777777" w:rsidR="00CE1C16" w:rsidRPr="008711D1" w:rsidRDefault="00CE1C16" w:rsidP="00CE1C16">
      <w:pPr>
        <w:spacing w:after="0" w:line="240" w:lineRule="auto"/>
        <w:rPr>
          <w:rFonts w:ascii="Times New Roman" w:eastAsia="Times New Roman" w:hAnsi="Times New Roman"/>
          <w:lang w:eastAsia="lt-LT"/>
        </w:rPr>
      </w:pPr>
      <w:r w:rsidRPr="008711D1">
        <w:rPr>
          <w:rFonts w:ascii="Times New Roman" w:eastAsia="Times New Roman" w:hAnsi="Times New Roman"/>
          <w:lang w:eastAsia="lt-LT"/>
        </w:rPr>
        <w:t>Prieš vartojimą perskaitykite pakuotės lapelį.</w:t>
      </w:r>
    </w:p>
    <w:p w14:paraId="47D891C4" w14:textId="77777777" w:rsidR="00CE1C16" w:rsidRPr="008711D1" w:rsidRDefault="00CE1C16" w:rsidP="00CE1C16">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Leisti po oda arba į raumenis. </w:t>
      </w:r>
    </w:p>
    <w:p w14:paraId="5A5CE272" w14:textId="77777777"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Prieš vartojimą miltelius reikia ištirpinti tirpiklyje.</w:t>
      </w:r>
    </w:p>
    <w:p w14:paraId="0A9C6FC3" w14:textId="5C7D2F78"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Prieš vartojimą suplakti.</w:t>
      </w:r>
    </w:p>
    <w:p w14:paraId="2E784815" w14:textId="77777777" w:rsidR="00CE1C16" w:rsidRPr="008711D1" w:rsidRDefault="00CE1C16" w:rsidP="00CE1C16">
      <w:pPr>
        <w:spacing w:after="0" w:line="240" w:lineRule="auto"/>
        <w:rPr>
          <w:rFonts w:ascii="Times New Roman" w:eastAsia="Times New Roman" w:hAnsi="Times New Roman"/>
          <w:szCs w:val="24"/>
          <w:lang w:eastAsia="lt-LT"/>
        </w:rPr>
      </w:pPr>
    </w:p>
    <w:p w14:paraId="577228F7" w14:textId="77777777" w:rsidR="00CE1C16" w:rsidRPr="008711D1" w:rsidRDefault="00CE1C16" w:rsidP="00CE1C16">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6.</w:t>
      </w:r>
      <w:r w:rsidRPr="008711D1">
        <w:rPr>
          <w:rFonts w:ascii="Times New Roman" w:eastAsia="Times New Roman" w:hAnsi="Times New Roman"/>
          <w:b/>
          <w:szCs w:val="24"/>
          <w:lang w:eastAsia="lt-LT"/>
        </w:rPr>
        <w:tab/>
        <w:t>SPECIALUS ĮSPĖJIMAS, KAD VAISTINĮ PREPARATĄ BŪTINA LAIKYTI VAIKAMS NEPASTEBIMOJE IR NEPASIEKIAMOJE VIETOJE</w:t>
      </w:r>
    </w:p>
    <w:p w14:paraId="519A75AE" w14:textId="77777777" w:rsidR="00CE1C16" w:rsidRPr="008711D1" w:rsidRDefault="00CE1C16" w:rsidP="00CE1C16">
      <w:pPr>
        <w:spacing w:after="0" w:line="240" w:lineRule="auto"/>
        <w:rPr>
          <w:rFonts w:ascii="Times New Roman" w:eastAsia="Times New Roman" w:hAnsi="Times New Roman"/>
          <w:szCs w:val="24"/>
          <w:lang w:eastAsia="lt-LT"/>
        </w:rPr>
      </w:pPr>
    </w:p>
    <w:p w14:paraId="241C0500" w14:textId="235DB1DD"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Laikyti vaikams nepastebimoje ir nepasiekiamoje vietoje.</w:t>
      </w:r>
    </w:p>
    <w:p w14:paraId="61F8A30B" w14:textId="77777777" w:rsidR="00CE1C16" w:rsidRPr="008711D1" w:rsidRDefault="00CE1C16" w:rsidP="00CE1C16">
      <w:pPr>
        <w:spacing w:after="0" w:line="240" w:lineRule="auto"/>
        <w:rPr>
          <w:rFonts w:ascii="Times New Roman" w:eastAsia="Times New Roman" w:hAnsi="Times New Roman"/>
          <w:szCs w:val="24"/>
          <w:lang w:eastAsia="lt-LT"/>
        </w:rPr>
      </w:pPr>
    </w:p>
    <w:p w14:paraId="1A93D93B" w14:textId="77777777" w:rsidR="00CE1C16" w:rsidRPr="008711D1" w:rsidRDefault="00CE1C16" w:rsidP="00CE1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7.</w:t>
      </w:r>
      <w:r w:rsidRPr="008711D1">
        <w:rPr>
          <w:rFonts w:ascii="Times New Roman" w:eastAsia="Times New Roman" w:hAnsi="Times New Roman"/>
          <w:b/>
          <w:szCs w:val="24"/>
          <w:lang w:eastAsia="lt-LT"/>
        </w:rPr>
        <w:tab/>
        <w:t>KITAS SPECIALUS ĮSPĖJIMAS (JEI REIKIA)</w:t>
      </w:r>
    </w:p>
    <w:p w14:paraId="3501660E" w14:textId="77777777" w:rsidR="00CE1C16" w:rsidRPr="008711D1" w:rsidRDefault="00CE1C16" w:rsidP="00CE1C16">
      <w:pPr>
        <w:spacing w:after="0" w:line="240" w:lineRule="auto"/>
        <w:rPr>
          <w:rFonts w:ascii="Times New Roman" w:eastAsia="Times New Roman" w:hAnsi="Times New Roman"/>
          <w:szCs w:val="24"/>
          <w:lang w:eastAsia="lt-LT"/>
        </w:rPr>
      </w:pPr>
    </w:p>
    <w:p w14:paraId="11B4F4B7" w14:textId="42DA0AA0" w:rsidR="00CE1C16" w:rsidRDefault="00CE1C16" w:rsidP="00CE1C16">
      <w:pPr>
        <w:spacing w:after="0" w:line="240" w:lineRule="auto"/>
        <w:rPr>
          <w:rFonts w:ascii="Times New Roman" w:eastAsia="Times New Roman" w:hAnsi="Times New Roman"/>
          <w:szCs w:val="24"/>
          <w:lang w:eastAsia="lt-LT"/>
        </w:rPr>
      </w:pPr>
    </w:p>
    <w:p w14:paraId="41D67C2F" w14:textId="5C66EBAB" w:rsidR="00F508F9" w:rsidRDefault="00F508F9" w:rsidP="00CE1C16">
      <w:pPr>
        <w:spacing w:after="0" w:line="240" w:lineRule="auto"/>
        <w:rPr>
          <w:rFonts w:ascii="Times New Roman" w:eastAsia="Times New Roman" w:hAnsi="Times New Roman"/>
          <w:szCs w:val="24"/>
          <w:lang w:eastAsia="lt-LT"/>
        </w:rPr>
      </w:pPr>
    </w:p>
    <w:p w14:paraId="736BDBBB" w14:textId="77777777" w:rsidR="00F508F9" w:rsidRPr="008711D1" w:rsidRDefault="00F508F9" w:rsidP="00CE1C16">
      <w:pPr>
        <w:spacing w:after="0" w:line="240" w:lineRule="auto"/>
        <w:rPr>
          <w:rFonts w:ascii="Times New Roman" w:eastAsia="Times New Roman" w:hAnsi="Times New Roman"/>
          <w:szCs w:val="24"/>
          <w:lang w:eastAsia="lt-LT"/>
        </w:rPr>
      </w:pPr>
    </w:p>
    <w:p w14:paraId="661CCAD9"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lastRenderedPageBreak/>
        <w:t>8.</w:t>
      </w:r>
      <w:r w:rsidRPr="008711D1">
        <w:rPr>
          <w:rFonts w:ascii="Times New Roman" w:eastAsia="Times New Roman" w:hAnsi="Times New Roman"/>
          <w:b/>
          <w:szCs w:val="24"/>
          <w:lang w:eastAsia="lt-LT"/>
        </w:rPr>
        <w:tab/>
        <w:t>TINKAMUMO LAIKAS</w:t>
      </w:r>
    </w:p>
    <w:p w14:paraId="799ED3C6" w14:textId="77777777" w:rsidR="00CE1C16" w:rsidRPr="008711D1" w:rsidRDefault="00CE1C16" w:rsidP="00CE1C16">
      <w:pPr>
        <w:spacing w:after="0" w:line="240" w:lineRule="auto"/>
        <w:rPr>
          <w:rFonts w:ascii="Times New Roman" w:eastAsia="Times New Roman" w:hAnsi="Times New Roman"/>
          <w:szCs w:val="24"/>
          <w:lang w:eastAsia="lt-LT"/>
        </w:rPr>
      </w:pPr>
    </w:p>
    <w:p w14:paraId="7C304A1D" w14:textId="499A5626"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Tinka iki</w:t>
      </w:r>
      <w:r w:rsidRPr="00CE1C16">
        <w:rPr>
          <w:rFonts w:ascii="Times New Roman" w:eastAsia="Times New Roman" w:hAnsi="Times New Roman"/>
          <w:szCs w:val="24"/>
          <w:highlight w:val="lightGray"/>
          <w:lang w:eastAsia="lt-LT"/>
        </w:rPr>
        <w:t>/EXP</w:t>
      </w:r>
      <w:r>
        <w:rPr>
          <w:rFonts w:ascii="Times New Roman" w:eastAsia="Times New Roman" w:hAnsi="Times New Roman"/>
          <w:szCs w:val="24"/>
          <w:lang w:eastAsia="lt-LT"/>
        </w:rPr>
        <w:t xml:space="preserve">: </w:t>
      </w:r>
      <w:r w:rsidRPr="00CE1C16">
        <w:rPr>
          <w:rFonts w:ascii="Times New Roman" w:eastAsia="Times New Roman" w:hAnsi="Times New Roman"/>
          <w:szCs w:val="24"/>
          <w:highlight w:val="lightGray"/>
          <w:lang w:eastAsia="lt-LT"/>
        </w:rPr>
        <w:t>MMMM mm</w:t>
      </w:r>
    </w:p>
    <w:p w14:paraId="63982289" w14:textId="77777777" w:rsidR="00CE1C16" w:rsidRPr="008711D1" w:rsidRDefault="00CE1C16" w:rsidP="00CE1C16">
      <w:pPr>
        <w:spacing w:after="0" w:line="240" w:lineRule="auto"/>
        <w:rPr>
          <w:rFonts w:ascii="Times New Roman" w:eastAsia="Times New Roman" w:hAnsi="Times New Roman"/>
          <w:szCs w:val="24"/>
          <w:lang w:eastAsia="lt-LT"/>
        </w:rPr>
      </w:pPr>
    </w:p>
    <w:p w14:paraId="4CE39995" w14:textId="259AE899"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Paruoštą vakciną reikia suleisti nedelsiant arba per 8 valandas, jeigu laikoma šaldytuve.</w:t>
      </w:r>
    </w:p>
    <w:p w14:paraId="5287D7CC" w14:textId="77777777" w:rsidR="00CE1C16" w:rsidRPr="008711D1" w:rsidRDefault="00CE1C16" w:rsidP="00CE1C16">
      <w:pPr>
        <w:spacing w:after="0" w:line="240" w:lineRule="auto"/>
        <w:rPr>
          <w:rFonts w:ascii="Times New Roman" w:eastAsia="Times New Roman" w:hAnsi="Times New Roman"/>
          <w:szCs w:val="24"/>
          <w:lang w:eastAsia="lt-LT"/>
        </w:rPr>
      </w:pPr>
    </w:p>
    <w:p w14:paraId="406E91D0"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9.</w:t>
      </w:r>
      <w:r w:rsidRPr="008711D1">
        <w:rPr>
          <w:rFonts w:ascii="Times New Roman" w:eastAsia="Times New Roman" w:hAnsi="Times New Roman"/>
          <w:b/>
          <w:szCs w:val="24"/>
          <w:lang w:eastAsia="lt-LT"/>
        </w:rPr>
        <w:tab/>
        <w:t>SPECIALIOS LAIKYMO SĄLYGOS</w:t>
      </w:r>
    </w:p>
    <w:p w14:paraId="6CDCB732" w14:textId="77777777" w:rsidR="00CE1C16" w:rsidRPr="008711D1" w:rsidRDefault="00CE1C16" w:rsidP="00CE1C16">
      <w:pPr>
        <w:spacing w:after="0" w:line="240" w:lineRule="auto"/>
        <w:rPr>
          <w:rFonts w:ascii="Times New Roman" w:eastAsia="Times New Roman" w:hAnsi="Times New Roman"/>
          <w:szCs w:val="24"/>
          <w:lang w:eastAsia="lt-LT"/>
        </w:rPr>
      </w:pPr>
    </w:p>
    <w:p w14:paraId="6A6CE2D0" w14:textId="77777777" w:rsidR="00CE1C16" w:rsidRPr="008711D1" w:rsidRDefault="00CE1C16" w:rsidP="00CE1C16">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Laikyti ir transportuoti šaltai.</w:t>
      </w:r>
    </w:p>
    <w:p w14:paraId="6E4623E5" w14:textId="77777777" w:rsidR="00CE1C16" w:rsidRPr="008711D1" w:rsidRDefault="00CE1C16" w:rsidP="00CE1C16">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Negalima užšaldyti. </w:t>
      </w:r>
    </w:p>
    <w:p w14:paraId="13DBFC55" w14:textId="77777777"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Laikyti gamintojo pakuotėje, kad preparatas būtų apsaugotas nuo šviesos.</w:t>
      </w:r>
    </w:p>
    <w:p w14:paraId="796C1155" w14:textId="77777777" w:rsidR="00CE1C16" w:rsidRPr="008711D1" w:rsidRDefault="00CE1C16" w:rsidP="00CE1C16">
      <w:pPr>
        <w:spacing w:after="0" w:line="240" w:lineRule="auto"/>
        <w:rPr>
          <w:rFonts w:ascii="Times New Roman" w:eastAsia="Times New Roman" w:hAnsi="Times New Roman"/>
          <w:szCs w:val="24"/>
          <w:lang w:eastAsia="lt-LT"/>
        </w:rPr>
      </w:pPr>
    </w:p>
    <w:p w14:paraId="41E1DC85" w14:textId="77777777" w:rsidR="00CE1C16" w:rsidRPr="008711D1" w:rsidRDefault="00CE1C16" w:rsidP="00CE1C16">
      <w:pPr>
        <w:spacing w:after="0" w:line="240" w:lineRule="auto"/>
        <w:rPr>
          <w:rFonts w:ascii="Times New Roman" w:eastAsia="Times New Roman" w:hAnsi="Times New Roman"/>
          <w:szCs w:val="24"/>
          <w:lang w:eastAsia="lt-LT"/>
        </w:rPr>
      </w:pPr>
    </w:p>
    <w:p w14:paraId="10D5B0DD"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10.</w:t>
      </w:r>
      <w:r w:rsidRPr="008711D1">
        <w:rPr>
          <w:rFonts w:ascii="Times New Roman" w:eastAsia="Times New Roman" w:hAnsi="Times New Roman"/>
          <w:b/>
          <w:szCs w:val="24"/>
          <w:lang w:eastAsia="lt-LT"/>
        </w:rPr>
        <w:tab/>
        <w:t>SPECIALIOS ATSARGUMO PRIEMONĖS DĖL NESUVARTOTO VAISTINIO PREPARATO AR JO ATLIEKŲ TVARKYMO (JEI REIKIA)</w:t>
      </w:r>
    </w:p>
    <w:p w14:paraId="70EEB9E4" w14:textId="77777777" w:rsidR="00CE1C16" w:rsidRPr="008711D1" w:rsidRDefault="00CE1C16" w:rsidP="00CE1C16">
      <w:pPr>
        <w:spacing w:after="0" w:line="240" w:lineRule="auto"/>
        <w:rPr>
          <w:rFonts w:ascii="Times New Roman" w:eastAsia="Times New Roman" w:hAnsi="Times New Roman"/>
          <w:szCs w:val="24"/>
          <w:lang w:eastAsia="lt-LT"/>
        </w:rPr>
      </w:pPr>
    </w:p>
    <w:p w14:paraId="6AF33788" w14:textId="55A483B6"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Išmesti laikantis vietinių reikalavimų.</w:t>
      </w:r>
    </w:p>
    <w:p w14:paraId="0FA656FE" w14:textId="77777777" w:rsidR="00CE1C16" w:rsidRPr="008711D1" w:rsidRDefault="00CE1C16" w:rsidP="00CE1C16">
      <w:pPr>
        <w:spacing w:after="0" w:line="240" w:lineRule="auto"/>
        <w:rPr>
          <w:rFonts w:ascii="Times New Roman" w:eastAsia="Times New Roman" w:hAnsi="Times New Roman"/>
          <w:szCs w:val="24"/>
          <w:lang w:eastAsia="lt-LT"/>
        </w:rPr>
      </w:pPr>
    </w:p>
    <w:p w14:paraId="7B64080A" w14:textId="67FD4692"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11.</w:t>
      </w:r>
      <w:r w:rsidRPr="008711D1">
        <w:rPr>
          <w:rFonts w:ascii="Times New Roman" w:eastAsia="Times New Roman" w:hAnsi="Times New Roman"/>
          <w:b/>
          <w:szCs w:val="24"/>
          <w:lang w:eastAsia="lt-LT"/>
        </w:rPr>
        <w:tab/>
      </w:r>
      <w:r>
        <w:rPr>
          <w:rFonts w:ascii="Times New Roman" w:eastAsia="Times New Roman" w:hAnsi="Times New Roman"/>
          <w:b/>
          <w:szCs w:val="24"/>
          <w:lang w:eastAsia="lt-LT"/>
        </w:rPr>
        <w:t>LYGIAGRETUS IMPORTUOTOJAS</w:t>
      </w:r>
    </w:p>
    <w:p w14:paraId="4795698F" w14:textId="77777777" w:rsidR="00CE1C16" w:rsidRPr="008711D1" w:rsidRDefault="00CE1C16" w:rsidP="00CE1C16">
      <w:pPr>
        <w:spacing w:after="0" w:line="240" w:lineRule="auto"/>
        <w:rPr>
          <w:rFonts w:ascii="Times New Roman" w:eastAsia="Times New Roman" w:hAnsi="Times New Roman"/>
          <w:szCs w:val="24"/>
          <w:lang w:eastAsia="lt-LT"/>
        </w:rPr>
      </w:pPr>
    </w:p>
    <w:p w14:paraId="52D3EFB5" w14:textId="4BC15979" w:rsidR="00CE1C16" w:rsidRPr="00CE1C16" w:rsidRDefault="00CE1C16" w:rsidP="00CE1C16">
      <w:pPr>
        <w:spacing w:after="0" w:line="240" w:lineRule="auto"/>
        <w:rPr>
          <w:rFonts w:ascii="Times New Roman" w:eastAsia="Times New Roman" w:hAnsi="Times New Roman"/>
          <w:lang w:eastAsia="lt-LT"/>
        </w:rPr>
      </w:pPr>
      <w:r w:rsidRPr="002B2E2C">
        <w:rPr>
          <w:rFonts w:ascii="Times New Roman" w:eastAsia="Times New Roman" w:hAnsi="Times New Roman"/>
          <w:lang w:eastAsia="lt-LT"/>
        </w:rPr>
        <w:t>Lygiagretus importuotojas UAB „Lex ano“</w:t>
      </w:r>
    </w:p>
    <w:p w14:paraId="279FD583" w14:textId="77777777" w:rsidR="00CE1C16" w:rsidRPr="008711D1" w:rsidRDefault="00CE1C16" w:rsidP="00CE1C16">
      <w:pPr>
        <w:spacing w:after="0" w:line="240" w:lineRule="auto"/>
        <w:rPr>
          <w:rFonts w:ascii="Times New Roman" w:eastAsia="Times New Roman" w:hAnsi="Times New Roman"/>
          <w:szCs w:val="24"/>
          <w:lang w:eastAsia="lt-LT"/>
        </w:rPr>
      </w:pPr>
    </w:p>
    <w:p w14:paraId="39CEC580" w14:textId="07C54B51"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12.</w:t>
      </w:r>
      <w:r w:rsidRPr="008711D1">
        <w:rPr>
          <w:rFonts w:ascii="Times New Roman" w:eastAsia="Times New Roman" w:hAnsi="Times New Roman"/>
          <w:b/>
          <w:szCs w:val="24"/>
          <w:lang w:eastAsia="lt-LT"/>
        </w:rPr>
        <w:tab/>
      </w:r>
      <w:r>
        <w:rPr>
          <w:rFonts w:ascii="Times New Roman" w:eastAsia="Times New Roman" w:hAnsi="Times New Roman"/>
          <w:b/>
          <w:szCs w:val="24"/>
          <w:lang w:eastAsia="lt-LT"/>
        </w:rPr>
        <w:t>LYGIAGRETAUS IMPORTO LEIDIMO NUMERIS</w:t>
      </w:r>
    </w:p>
    <w:p w14:paraId="4C7BA135" w14:textId="77777777" w:rsidR="00CE1C16" w:rsidRPr="008711D1" w:rsidRDefault="00CE1C16" w:rsidP="00CE1C16">
      <w:pPr>
        <w:spacing w:after="0" w:line="240" w:lineRule="auto"/>
        <w:rPr>
          <w:rFonts w:ascii="Times New Roman" w:eastAsia="Times New Roman" w:hAnsi="Times New Roman"/>
          <w:szCs w:val="24"/>
          <w:lang w:eastAsia="lt-LT"/>
        </w:rPr>
      </w:pPr>
    </w:p>
    <w:p w14:paraId="0A4D75F8" w14:textId="47FD6DE6" w:rsidR="00CE1C16" w:rsidRPr="008711D1" w:rsidRDefault="00CE1C16" w:rsidP="00CE1C16">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Lyg. imp. Nr.: LTL/L/19/</w:t>
      </w:r>
      <w:r w:rsidR="00DD4772">
        <w:rPr>
          <w:rFonts w:ascii="Times New Roman" w:eastAsia="Times New Roman" w:hAnsi="Times New Roman"/>
          <w:szCs w:val="24"/>
          <w:lang w:eastAsia="lt-LT"/>
        </w:rPr>
        <w:t>1058/001</w:t>
      </w:r>
    </w:p>
    <w:p w14:paraId="58B35461" w14:textId="77777777" w:rsidR="00CE1C16" w:rsidRPr="008711D1" w:rsidRDefault="00CE1C16" w:rsidP="00CE1C16">
      <w:pPr>
        <w:spacing w:after="0" w:line="240" w:lineRule="auto"/>
        <w:rPr>
          <w:rFonts w:ascii="Times New Roman" w:eastAsia="Times New Roman" w:hAnsi="Times New Roman"/>
          <w:szCs w:val="24"/>
          <w:lang w:eastAsia="lt-LT"/>
        </w:rPr>
      </w:pPr>
    </w:p>
    <w:p w14:paraId="72B8EA4C" w14:textId="77777777" w:rsidR="00CE1C16" w:rsidRPr="008711D1" w:rsidRDefault="00CE1C16" w:rsidP="00CE1C16">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13.</w:t>
      </w:r>
      <w:r w:rsidRPr="008711D1">
        <w:rPr>
          <w:rFonts w:ascii="Times New Roman" w:eastAsia="Times New Roman" w:hAnsi="Times New Roman"/>
          <w:b/>
          <w:szCs w:val="24"/>
          <w:lang w:eastAsia="lt-LT"/>
        </w:rPr>
        <w:tab/>
        <w:t>SERIJOS NUMERIS</w:t>
      </w:r>
    </w:p>
    <w:p w14:paraId="3B015661" w14:textId="77777777" w:rsidR="00CE1C16" w:rsidRPr="008711D1" w:rsidRDefault="00CE1C16" w:rsidP="00CE1C16">
      <w:pPr>
        <w:keepNext/>
        <w:tabs>
          <w:tab w:val="left" w:pos="567"/>
        </w:tabs>
        <w:spacing w:after="0" w:line="240" w:lineRule="auto"/>
        <w:rPr>
          <w:rFonts w:ascii="Times New Roman" w:eastAsia="Times New Roman" w:hAnsi="Times New Roman"/>
          <w:szCs w:val="24"/>
          <w:lang w:eastAsia="lt-LT"/>
        </w:rPr>
      </w:pPr>
    </w:p>
    <w:p w14:paraId="7BA1B794" w14:textId="2AA05F62" w:rsidR="00CE1C16" w:rsidRPr="008711D1" w:rsidRDefault="00CE1C16" w:rsidP="00CE1C16">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Serija</w:t>
      </w:r>
      <w:r w:rsidRPr="00CE1C16">
        <w:rPr>
          <w:rFonts w:ascii="Times New Roman" w:eastAsia="Times New Roman" w:hAnsi="Times New Roman"/>
          <w:szCs w:val="24"/>
          <w:highlight w:val="lightGray"/>
          <w:lang w:eastAsia="lt-LT"/>
        </w:rPr>
        <w:t>/Lot</w:t>
      </w:r>
      <w:r>
        <w:rPr>
          <w:rFonts w:ascii="Times New Roman" w:eastAsia="Times New Roman" w:hAnsi="Times New Roman"/>
          <w:szCs w:val="24"/>
          <w:lang w:eastAsia="lt-LT"/>
        </w:rPr>
        <w:t>:</w:t>
      </w:r>
    </w:p>
    <w:p w14:paraId="2C4E1FC7" w14:textId="77777777" w:rsidR="00CE1C16" w:rsidRPr="008711D1" w:rsidRDefault="00CE1C16" w:rsidP="00CE1C16">
      <w:pPr>
        <w:spacing w:after="0" w:line="240" w:lineRule="auto"/>
        <w:rPr>
          <w:rFonts w:ascii="Times New Roman" w:eastAsia="Times New Roman" w:hAnsi="Times New Roman"/>
          <w:szCs w:val="24"/>
          <w:lang w:eastAsia="lt-LT"/>
        </w:rPr>
      </w:pPr>
    </w:p>
    <w:p w14:paraId="4C25D714"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14.</w:t>
      </w:r>
      <w:r w:rsidRPr="008711D1">
        <w:rPr>
          <w:rFonts w:ascii="Times New Roman" w:eastAsia="Times New Roman" w:hAnsi="Times New Roman"/>
          <w:b/>
          <w:szCs w:val="24"/>
          <w:lang w:eastAsia="lt-LT"/>
        </w:rPr>
        <w:tab/>
        <w:t>PARDAVIMO (IŠDAVIMO) TVARKA</w:t>
      </w:r>
    </w:p>
    <w:p w14:paraId="62B90689" w14:textId="77777777" w:rsidR="00CE1C16" w:rsidRPr="008711D1" w:rsidRDefault="00CE1C16" w:rsidP="00CE1C16">
      <w:pPr>
        <w:spacing w:after="0" w:line="240" w:lineRule="auto"/>
        <w:rPr>
          <w:rFonts w:ascii="Times New Roman" w:eastAsia="Times New Roman" w:hAnsi="Times New Roman"/>
          <w:szCs w:val="24"/>
          <w:lang w:eastAsia="lt-LT"/>
        </w:rPr>
      </w:pPr>
    </w:p>
    <w:p w14:paraId="6F3CA1AA" w14:textId="77777777" w:rsidR="00CE1C16" w:rsidRPr="008711D1" w:rsidRDefault="00CE1C16" w:rsidP="00CE1C16">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Receptinis vaistas.</w:t>
      </w:r>
    </w:p>
    <w:p w14:paraId="64152A15" w14:textId="77777777" w:rsidR="00CE1C16" w:rsidRPr="008711D1" w:rsidRDefault="00CE1C16" w:rsidP="00CE1C16">
      <w:pPr>
        <w:spacing w:after="0" w:line="240" w:lineRule="auto"/>
        <w:rPr>
          <w:rFonts w:ascii="Times New Roman" w:eastAsia="Times New Roman" w:hAnsi="Times New Roman"/>
          <w:szCs w:val="24"/>
          <w:lang w:eastAsia="lt-LT"/>
        </w:rPr>
      </w:pPr>
    </w:p>
    <w:p w14:paraId="1AFC4A63" w14:textId="77777777" w:rsidR="00CE1C16" w:rsidRPr="008711D1"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15.</w:t>
      </w:r>
      <w:r w:rsidRPr="008711D1">
        <w:rPr>
          <w:rFonts w:ascii="Times New Roman" w:eastAsia="Times New Roman" w:hAnsi="Times New Roman"/>
          <w:b/>
          <w:szCs w:val="24"/>
          <w:lang w:eastAsia="lt-LT"/>
        </w:rPr>
        <w:tab/>
        <w:t>VARTOJIMO INSTRUKCIJA</w:t>
      </w:r>
    </w:p>
    <w:p w14:paraId="5BBE7AE0" w14:textId="77777777" w:rsidR="00CE1C16" w:rsidRPr="008711D1" w:rsidRDefault="00CE1C16" w:rsidP="00CE1C16">
      <w:pPr>
        <w:spacing w:after="0" w:line="240" w:lineRule="auto"/>
        <w:rPr>
          <w:rFonts w:ascii="Times New Roman" w:eastAsia="Times New Roman" w:hAnsi="Times New Roman"/>
          <w:szCs w:val="24"/>
          <w:lang w:eastAsia="lt-LT"/>
        </w:rPr>
      </w:pPr>
    </w:p>
    <w:p w14:paraId="357CC515" w14:textId="77777777" w:rsidR="00CE1C16" w:rsidRPr="008711D1" w:rsidRDefault="00CE1C16" w:rsidP="00CE1C16">
      <w:pPr>
        <w:spacing w:after="0" w:line="240" w:lineRule="auto"/>
        <w:rPr>
          <w:rFonts w:ascii="Times New Roman" w:eastAsia="Times New Roman" w:hAnsi="Times New Roman"/>
          <w:szCs w:val="24"/>
          <w:lang w:eastAsia="lt-LT"/>
        </w:rPr>
      </w:pPr>
    </w:p>
    <w:p w14:paraId="0EA18B14" w14:textId="77777777" w:rsidR="00CE1C16" w:rsidRPr="008711D1" w:rsidRDefault="00CE1C16" w:rsidP="00CE1C16">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16.</w:t>
      </w:r>
      <w:r w:rsidRPr="008711D1">
        <w:rPr>
          <w:rFonts w:ascii="Times New Roman" w:eastAsia="Times New Roman" w:hAnsi="Times New Roman"/>
          <w:b/>
          <w:szCs w:val="24"/>
          <w:lang w:eastAsia="lt-LT"/>
        </w:rPr>
        <w:tab/>
        <w:t>INFORMACIJA BRAILIO RAŠTU</w:t>
      </w:r>
    </w:p>
    <w:p w14:paraId="66612693" w14:textId="77777777" w:rsidR="00CE1C16" w:rsidRDefault="00CE1C16" w:rsidP="00CE1C16">
      <w:pPr>
        <w:rPr>
          <w:rFonts w:ascii="Times New Roman" w:eastAsia="Times New Roman" w:hAnsi="Times New Roman"/>
          <w:szCs w:val="24"/>
          <w:lang w:eastAsia="lt-LT"/>
        </w:rPr>
      </w:pPr>
    </w:p>
    <w:p w14:paraId="3811CAF7" w14:textId="77777777" w:rsidR="00CE1C16" w:rsidRPr="00A75747" w:rsidRDefault="00CE1C16" w:rsidP="00CE1C16">
      <w:pPr>
        <w:rPr>
          <w:rFonts w:ascii="Times New Roman" w:eastAsia="Times New Roman" w:hAnsi="Times New Roman"/>
          <w:szCs w:val="24"/>
          <w:lang w:eastAsia="lt-LT"/>
        </w:rPr>
      </w:pPr>
      <w:r w:rsidRPr="00A75747">
        <w:rPr>
          <w:rFonts w:ascii="Times New Roman" w:eastAsia="Times New Roman" w:hAnsi="Times New Roman"/>
          <w:szCs w:val="24"/>
          <w:highlight w:val="lightGray"/>
          <w:lang w:eastAsia="lt-LT"/>
        </w:rPr>
        <w:t>Priimtas pagrindimas informacijos Brailio raštu nepateikti.</w:t>
      </w:r>
    </w:p>
    <w:p w14:paraId="411EF619" w14:textId="77777777" w:rsidR="00CE1C16" w:rsidRPr="003A2988" w:rsidRDefault="00CE1C16" w:rsidP="00CE1C16">
      <w:pPr>
        <w:spacing w:after="0" w:line="240" w:lineRule="auto"/>
        <w:rPr>
          <w:rFonts w:ascii="Times New Roman" w:eastAsia="Times New Roman" w:hAnsi="Times New Roman"/>
          <w:szCs w:val="24"/>
          <w:lang w:eastAsia="lt-LT"/>
        </w:rPr>
      </w:pPr>
    </w:p>
    <w:p w14:paraId="5BD402D5" w14:textId="77777777" w:rsidR="00CE1C16" w:rsidRPr="003A2988"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17.</w:t>
      </w:r>
      <w:r w:rsidRPr="003A2988">
        <w:rPr>
          <w:rFonts w:ascii="Times New Roman" w:eastAsia="Times New Roman" w:hAnsi="Times New Roman"/>
          <w:b/>
          <w:szCs w:val="24"/>
          <w:lang w:eastAsia="lt-LT"/>
        </w:rPr>
        <w:tab/>
        <w:t>UNIKALUS IDENTIFIKATORIUS – 2D BRŪKŠNINIS KODAS</w:t>
      </w:r>
    </w:p>
    <w:p w14:paraId="6F7D98D7" w14:textId="77777777" w:rsidR="00CE1C16" w:rsidRPr="003A2988" w:rsidRDefault="00CE1C16" w:rsidP="00CE1C16">
      <w:pPr>
        <w:spacing w:after="0" w:line="240" w:lineRule="auto"/>
        <w:rPr>
          <w:rFonts w:ascii="Times New Roman" w:eastAsia="Times New Roman" w:hAnsi="Times New Roman"/>
          <w:szCs w:val="24"/>
          <w:lang w:eastAsia="lt-LT"/>
        </w:rPr>
      </w:pPr>
    </w:p>
    <w:p w14:paraId="405D6CC9" w14:textId="77777777" w:rsidR="00CE1C16" w:rsidRPr="003A2988" w:rsidRDefault="00CE1C16" w:rsidP="00CE1C16">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highlight w:val="lightGray"/>
          <w:lang w:eastAsia="lt-LT"/>
        </w:rPr>
        <w:t>2D brūkšninis kodas su nurodytu unikaliu identifikatoriumi.</w:t>
      </w:r>
    </w:p>
    <w:p w14:paraId="5B233E73" w14:textId="77777777" w:rsidR="00CE1C16" w:rsidRPr="003A2988" w:rsidRDefault="00CE1C16" w:rsidP="00CE1C16">
      <w:pPr>
        <w:spacing w:after="0" w:line="240" w:lineRule="auto"/>
        <w:rPr>
          <w:rFonts w:ascii="Times New Roman" w:eastAsia="Times New Roman" w:hAnsi="Times New Roman"/>
          <w:szCs w:val="24"/>
          <w:lang w:eastAsia="lt-LT"/>
        </w:rPr>
      </w:pPr>
    </w:p>
    <w:p w14:paraId="721F9D0A" w14:textId="77777777" w:rsidR="00CE1C16" w:rsidRPr="003A2988" w:rsidRDefault="00CE1C16" w:rsidP="00CE1C16">
      <w:pPr>
        <w:spacing w:after="0" w:line="240" w:lineRule="auto"/>
        <w:rPr>
          <w:rFonts w:ascii="Times New Roman" w:eastAsia="Times New Roman" w:hAnsi="Times New Roman"/>
          <w:szCs w:val="24"/>
          <w:lang w:eastAsia="lt-LT"/>
        </w:rPr>
      </w:pPr>
    </w:p>
    <w:p w14:paraId="41D86B9D" w14:textId="77777777" w:rsidR="00CE1C16" w:rsidRPr="003A2988" w:rsidRDefault="00CE1C16" w:rsidP="00CE1C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18.</w:t>
      </w:r>
      <w:r w:rsidRPr="003A2988">
        <w:rPr>
          <w:rFonts w:ascii="Times New Roman" w:eastAsia="Times New Roman" w:hAnsi="Times New Roman"/>
          <w:b/>
          <w:szCs w:val="24"/>
          <w:lang w:eastAsia="lt-LT"/>
        </w:rPr>
        <w:tab/>
        <w:t>UNIKALUS IDENTIFIKATORIUS – ŽMONĖMS SUPRANTAMI DUOMENYS</w:t>
      </w:r>
    </w:p>
    <w:p w14:paraId="26A53DEE" w14:textId="77777777" w:rsidR="00CE1C16" w:rsidRPr="003A2988" w:rsidRDefault="00CE1C16" w:rsidP="00CE1C16">
      <w:pPr>
        <w:spacing w:after="0" w:line="240" w:lineRule="auto"/>
        <w:rPr>
          <w:rFonts w:ascii="Times New Roman" w:eastAsia="Times New Roman" w:hAnsi="Times New Roman"/>
          <w:szCs w:val="24"/>
          <w:lang w:eastAsia="lt-LT"/>
        </w:rPr>
      </w:pPr>
    </w:p>
    <w:p w14:paraId="2C458969" w14:textId="77777777" w:rsidR="00CE1C16" w:rsidRPr="003A2988" w:rsidRDefault="00CE1C16" w:rsidP="00CE1C16">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PC:</w:t>
      </w:r>
    </w:p>
    <w:p w14:paraId="02B55298" w14:textId="77777777" w:rsidR="00CE1C16" w:rsidRPr="003A2988" w:rsidRDefault="00CE1C16" w:rsidP="00CE1C16">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SN:</w:t>
      </w:r>
    </w:p>
    <w:p w14:paraId="764773CF" w14:textId="0BD98242" w:rsidR="00F508F9" w:rsidRDefault="00CE1C16" w:rsidP="00F508F9">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highlight w:val="lightGray"/>
          <w:lang w:eastAsia="lt-LT"/>
        </w:rPr>
        <w:t>NN:</w:t>
      </w:r>
    </w:p>
    <w:p w14:paraId="1B696860" w14:textId="77777777" w:rsidR="00F508F9" w:rsidRDefault="00F508F9" w:rsidP="00F508F9">
      <w:pPr>
        <w:spacing w:after="0" w:line="240" w:lineRule="auto"/>
        <w:jc w:val="both"/>
        <w:rPr>
          <w:rFonts w:ascii="Times New Roman" w:eastAsia="Times New Roman" w:hAnsi="Times New Roman"/>
          <w:szCs w:val="24"/>
          <w:lang w:eastAsia="lt-LT"/>
        </w:rPr>
      </w:pPr>
      <w:r>
        <w:rPr>
          <w:rFonts w:ascii="Times New Roman" w:eastAsia="Times New Roman" w:hAnsi="Times New Roman"/>
          <w:szCs w:val="24"/>
          <w:lang w:eastAsia="lt-LT"/>
        </w:rPr>
        <w:t>---------------------------------------------------------------------------------------------------------------------------</w:t>
      </w:r>
    </w:p>
    <w:p w14:paraId="5811C5C4" w14:textId="3266D20E" w:rsidR="00CE1C16" w:rsidRDefault="00F508F9" w:rsidP="00F508F9">
      <w:pPr>
        <w:spacing w:after="0" w:line="240" w:lineRule="auto"/>
        <w:jc w:val="both"/>
        <w:rPr>
          <w:rFonts w:ascii="Times New Roman" w:eastAsia="Times New Roman" w:hAnsi="Times New Roman"/>
          <w:b/>
          <w:szCs w:val="24"/>
          <w:lang w:eastAsia="lt-LT"/>
        </w:rPr>
      </w:pPr>
      <w:r>
        <w:rPr>
          <w:rFonts w:ascii="Times New Roman" w:eastAsia="Times New Roman" w:hAnsi="Times New Roman"/>
          <w:szCs w:val="24"/>
          <w:lang w:eastAsia="lt-LT"/>
        </w:rPr>
        <w:t>Gamintojas:</w:t>
      </w:r>
      <w:r>
        <w:rPr>
          <w:rFonts w:ascii="Times New Roman" w:eastAsia="Times New Roman" w:hAnsi="Times New Roman"/>
          <w:b/>
          <w:szCs w:val="24"/>
          <w:lang w:eastAsia="lt-LT"/>
        </w:rPr>
        <w:t xml:space="preserve"> </w:t>
      </w:r>
      <w:r w:rsidRPr="00A14403">
        <w:rPr>
          <w:rFonts w:ascii="Times New Roman" w:eastAsia="Times New Roman" w:hAnsi="Times New Roman"/>
          <w:szCs w:val="24"/>
          <w:lang w:eastAsia="lt-LT"/>
        </w:rPr>
        <w:t>GlaxoSmithKline Biologicals s.a.</w:t>
      </w:r>
      <w:r w:rsidRPr="00263554">
        <w:rPr>
          <w:rFonts w:ascii="Times New Roman" w:eastAsia="Times New Roman" w:hAnsi="Times New Roman"/>
          <w:bCs/>
          <w:szCs w:val="24"/>
          <w:lang w:eastAsia="lt-LT"/>
        </w:rPr>
        <w:t>,</w:t>
      </w:r>
      <w:r>
        <w:rPr>
          <w:rFonts w:ascii="Times New Roman" w:eastAsia="Times New Roman" w:hAnsi="Times New Roman"/>
          <w:b/>
          <w:szCs w:val="24"/>
          <w:lang w:eastAsia="lt-LT"/>
        </w:rPr>
        <w:t xml:space="preserve"> </w:t>
      </w:r>
      <w:r w:rsidRPr="00A14403">
        <w:rPr>
          <w:rFonts w:ascii="Times New Roman" w:eastAsia="Times New Roman" w:hAnsi="Times New Roman"/>
          <w:szCs w:val="24"/>
          <w:lang w:eastAsia="lt-LT"/>
        </w:rPr>
        <w:t>rue de l'Institut 89</w:t>
      </w:r>
      <w:r>
        <w:rPr>
          <w:rFonts w:ascii="Times New Roman" w:eastAsia="Times New Roman" w:hAnsi="Times New Roman"/>
          <w:b/>
          <w:szCs w:val="24"/>
          <w:lang w:eastAsia="lt-LT"/>
        </w:rPr>
        <w:t xml:space="preserve">, </w:t>
      </w:r>
      <w:r w:rsidRPr="00A14403">
        <w:rPr>
          <w:rFonts w:ascii="Times New Roman" w:eastAsia="Times New Roman" w:hAnsi="Times New Roman"/>
          <w:szCs w:val="24"/>
          <w:lang w:eastAsia="lt-LT"/>
        </w:rPr>
        <w:t>1330 Rixensart, Belgija</w:t>
      </w:r>
      <w:r w:rsidR="00CE1C16">
        <w:rPr>
          <w:rFonts w:ascii="Times New Roman" w:eastAsia="Times New Roman" w:hAnsi="Times New Roman"/>
          <w:szCs w:val="24"/>
          <w:lang w:eastAsia="lt-LT"/>
        </w:rPr>
        <w:br w:type="page"/>
      </w:r>
    </w:p>
    <w:p w14:paraId="7C798297" w14:textId="5C93C40E" w:rsidR="00CE1C16" w:rsidRDefault="00CE1C16" w:rsidP="00A14403">
      <w:pPr>
        <w:spacing w:after="0" w:line="240" w:lineRule="auto"/>
        <w:jc w:val="center"/>
        <w:rPr>
          <w:rFonts w:ascii="Times New Roman" w:eastAsia="Times New Roman" w:hAnsi="Times New Roman"/>
          <w:b/>
          <w:szCs w:val="24"/>
          <w:lang w:eastAsia="lt-LT"/>
        </w:rPr>
      </w:pPr>
    </w:p>
    <w:p w14:paraId="2BD527D3" w14:textId="2B65A238" w:rsidR="00CE1C16" w:rsidRDefault="00CE1C16" w:rsidP="00A14403">
      <w:pPr>
        <w:spacing w:after="0" w:line="240" w:lineRule="auto"/>
        <w:jc w:val="center"/>
        <w:rPr>
          <w:rFonts w:ascii="Times New Roman" w:eastAsia="Times New Roman" w:hAnsi="Times New Roman"/>
          <w:b/>
          <w:szCs w:val="24"/>
          <w:lang w:eastAsia="lt-LT"/>
        </w:rPr>
      </w:pPr>
    </w:p>
    <w:p w14:paraId="750D0CA4" w14:textId="10AAE8AA" w:rsidR="00CE1C16" w:rsidRDefault="00CE1C16" w:rsidP="00A14403">
      <w:pPr>
        <w:spacing w:after="0" w:line="240" w:lineRule="auto"/>
        <w:jc w:val="center"/>
        <w:rPr>
          <w:rFonts w:ascii="Times New Roman" w:eastAsia="Times New Roman" w:hAnsi="Times New Roman"/>
          <w:b/>
          <w:szCs w:val="24"/>
          <w:lang w:eastAsia="lt-LT"/>
        </w:rPr>
      </w:pPr>
    </w:p>
    <w:p w14:paraId="07AC899E" w14:textId="01282D4C" w:rsidR="00CE1C16" w:rsidRDefault="00CE1C16" w:rsidP="00A14403">
      <w:pPr>
        <w:spacing w:after="0" w:line="240" w:lineRule="auto"/>
        <w:jc w:val="center"/>
        <w:rPr>
          <w:rFonts w:ascii="Times New Roman" w:eastAsia="Times New Roman" w:hAnsi="Times New Roman"/>
          <w:b/>
          <w:szCs w:val="24"/>
          <w:lang w:eastAsia="lt-LT"/>
        </w:rPr>
      </w:pPr>
    </w:p>
    <w:p w14:paraId="7D5E673D" w14:textId="29AB9CED" w:rsidR="00CE1C16" w:rsidRDefault="00CE1C16" w:rsidP="00A14403">
      <w:pPr>
        <w:spacing w:after="0" w:line="240" w:lineRule="auto"/>
        <w:jc w:val="center"/>
        <w:rPr>
          <w:rFonts w:ascii="Times New Roman" w:eastAsia="Times New Roman" w:hAnsi="Times New Roman"/>
          <w:b/>
          <w:szCs w:val="24"/>
          <w:lang w:eastAsia="lt-LT"/>
        </w:rPr>
      </w:pPr>
    </w:p>
    <w:p w14:paraId="37B00897" w14:textId="7746502F" w:rsidR="00CE1C16" w:rsidRDefault="00CE1C16" w:rsidP="00A14403">
      <w:pPr>
        <w:spacing w:after="0" w:line="240" w:lineRule="auto"/>
        <w:jc w:val="center"/>
        <w:rPr>
          <w:rFonts w:ascii="Times New Roman" w:eastAsia="Times New Roman" w:hAnsi="Times New Roman"/>
          <w:b/>
          <w:szCs w:val="24"/>
          <w:lang w:eastAsia="lt-LT"/>
        </w:rPr>
      </w:pPr>
    </w:p>
    <w:p w14:paraId="5F7F1847" w14:textId="29D349B7" w:rsidR="00CE1C16" w:rsidRDefault="00CE1C16" w:rsidP="00A14403">
      <w:pPr>
        <w:spacing w:after="0" w:line="240" w:lineRule="auto"/>
        <w:jc w:val="center"/>
        <w:rPr>
          <w:rFonts w:ascii="Times New Roman" w:eastAsia="Times New Roman" w:hAnsi="Times New Roman"/>
          <w:b/>
          <w:szCs w:val="24"/>
          <w:lang w:eastAsia="lt-LT"/>
        </w:rPr>
      </w:pPr>
    </w:p>
    <w:p w14:paraId="29BFB6DE" w14:textId="3AD71DC4" w:rsidR="00CE1C16" w:rsidRDefault="00CE1C16" w:rsidP="00A14403">
      <w:pPr>
        <w:spacing w:after="0" w:line="240" w:lineRule="auto"/>
        <w:jc w:val="center"/>
        <w:rPr>
          <w:rFonts w:ascii="Times New Roman" w:eastAsia="Times New Roman" w:hAnsi="Times New Roman"/>
          <w:b/>
          <w:szCs w:val="24"/>
          <w:lang w:eastAsia="lt-LT"/>
        </w:rPr>
      </w:pPr>
    </w:p>
    <w:p w14:paraId="699DCE1A" w14:textId="65F8BCD8" w:rsidR="00CE1C16" w:rsidRDefault="00CE1C16" w:rsidP="00A14403">
      <w:pPr>
        <w:spacing w:after="0" w:line="240" w:lineRule="auto"/>
        <w:jc w:val="center"/>
        <w:rPr>
          <w:rFonts w:ascii="Times New Roman" w:eastAsia="Times New Roman" w:hAnsi="Times New Roman"/>
          <w:b/>
          <w:szCs w:val="24"/>
          <w:lang w:eastAsia="lt-LT"/>
        </w:rPr>
      </w:pPr>
    </w:p>
    <w:p w14:paraId="12719EE9" w14:textId="2BEA0E76" w:rsidR="00CE1C16" w:rsidRDefault="00CE1C16" w:rsidP="00A14403">
      <w:pPr>
        <w:spacing w:after="0" w:line="240" w:lineRule="auto"/>
        <w:jc w:val="center"/>
        <w:rPr>
          <w:rFonts w:ascii="Times New Roman" w:eastAsia="Times New Roman" w:hAnsi="Times New Roman"/>
          <w:b/>
          <w:szCs w:val="24"/>
          <w:lang w:eastAsia="lt-LT"/>
        </w:rPr>
      </w:pPr>
    </w:p>
    <w:p w14:paraId="4D399916" w14:textId="35B2C120" w:rsidR="00CE1C16" w:rsidRDefault="00CE1C16" w:rsidP="00A14403">
      <w:pPr>
        <w:spacing w:after="0" w:line="240" w:lineRule="auto"/>
        <w:jc w:val="center"/>
        <w:rPr>
          <w:rFonts w:ascii="Times New Roman" w:eastAsia="Times New Roman" w:hAnsi="Times New Roman"/>
          <w:b/>
          <w:szCs w:val="24"/>
          <w:lang w:eastAsia="lt-LT"/>
        </w:rPr>
      </w:pPr>
    </w:p>
    <w:p w14:paraId="25A7C430" w14:textId="301E3DEE" w:rsidR="00CE1C16" w:rsidRDefault="00CE1C16" w:rsidP="00A14403">
      <w:pPr>
        <w:spacing w:after="0" w:line="240" w:lineRule="auto"/>
        <w:jc w:val="center"/>
        <w:rPr>
          <w:rFonts w:ascii="Times New Roman" w:eastAsia="Times New Roman" w:hAnsi="Times New Roman"/>
          <w:b/>
          <w:szCs w:val="24"/>
          <w:lang w:eastAsia="lt-LT"/>
        </w:rPr>
      </w:pPr>
    </w:p>
    <w:p w14:paraId="133A9ACC" w14:textId="4A513496" w:rsidR="00CE1C16" w:rsidRDefault="00CE1C16" w:rsidP="00A14403">
      <w:pPr>
        <w:spacing w:after="0" w:line="240" w:lineRule="auto"/>
        <w:jc w:val="center"/>
        <w:rPr>
          <w:rFonts w:ascii="Times New Roman" w:eastAsia="Times New Roman" w:hAnsi="Times New Roman"/>
          <w:b/>
          <w:szCs w:val="24"/>
          <w:lang w:eastAsia="lt-LT"/>
        </w:rPr>
      </w:pPr>
    </w:p>
    <w:p w14:paraId="285B4C57" w14:textId="518C6405" w:rsidR="00CE1C16" w:rsidRDefault="00CE1C16" w:rsidP="00A14403">
      <w:pPr>
        <w:spacing w:after="0" w:line="240" w:lineRule="auto"/>
        <w:jc w:val="center"/>
        <w:rPr>
          <w:rFonts w:ascii="Times New Roman" w:eastAsia="Times New Roman" w:hAnsi="Times New Roman"/>
          <w:b/>
          <w:szCs w:val="24"/>
          <w:lang w:eastAsia="lt-LT"/>
        </w:rPr>
      </w:pPr>
    </w:p>
    <w:p w14:paraId="11E5F96C" w14:textId="3E9E6366" w:rsidR="00CE1C16" w:rsidRDefault="00CE1C16" w:rsidP="00A14403">
      <w:pPr>
        <w:spacing w:after="0" w:line="240" w:lineRule="auto"/>
        <w:jc w:val="center"/>
        <w:rPr>
          <w:rFonts w:ascii="Times New Roman" w:eastAsia="Times New Roman" w:hAnsi="Times New Roman"/>
          <w:b/>
          <w:szCs w:val="24"/>
          <w:lang w:eastAsia="lt-LT"/>
        </w:rPr>
      </w:pPr>
    </w:p>
    <w:p w14:paraId="5D581E9D" w14:textId="189B4FB8" w:rsidR="00CE1C16" w:rsidRDefault="00CE1C16" w:rsidP="00A14403">
      <w:pPr>
        <w:spacing w:after="0" w:line="240" w:lineRule="auto"/>
        <w:jc w:val="center"/>
        <w:rPr>
          <w:rFonts w:ascii="Times New Roman" w:eastAsia="Times New Roman" w:hAnsi="Times New Roman"/>
          <w:b/>
          <w:szCs w:val="24"/>
          <w:lang w:eastAsia="lt-LT"/>
        </w:rPr>
      </w:pPr>
    </w:p>
    <w:p w14:paraId="194E01CA" w14:textId="60A761D8" w:rsidR="00CE1C16" w:rsidRDefault="00CE1C16" w:rsidP="00A14403">
      <w:pPr>
        <w:spacing w:after="0" w:line="240" w:lineRule="auto"/>
        <w:jc w:val="center"/>
        <w:rPr>
          <w:rFonts w:ascii="Times New Roman" w:eastAsia="Times New Roman" w:hAnsi="Times New Roman"/>
          <w:b/>
          <w:szCs w:val="24"/>
          <w:lang w:eastAsia="lt-LT"/>
        </w:rPr>
      </w:pPr>
    </w:p>
    <w:p w14:paraId="106195E8" w14:textId="0AC0911E" w:rsidR="00CE1C16" w:rsidRDefault="00CE1C16" w:rsidP="00A14403">
      <w:pPr>
        <w:spacing w:after="0" w:line="240" w:lineRule="auto"/>
        <w:jc w:val="center"/>
        <w:rPr>
          <w:rFonts w:ascii="Times New Roman" w:eastAsia="Times New Roman" w:hAnsi="Times New Roman"/>
          <w:b/>
          <w:szCs w:val="24"/>
          <w:lang w:eastAsia="lt-LT"/>
        </w:rPr>
      </w:pPr>
    </w:p>
    <w:p w14:paraId="188BE958" w14:textId="4A838659" w:rsidR="00CE1C16" w:rsidRDefault="00CE1C16" w:rsidP="00A14403">
      <w:pPr>
        <w:spacing w:after="0" w:line="240" w:lineRule="auto"/>
        <w:jc w:val="center"/>
        <w:rPr>
          <w:rFonts w:ascii="Times New Roman" w:eastAsia="Times New Roman" w:hAnsi="Times New Roman"/>
          <w:b/>
          <w:szCs w:val="24"/>
          <w:lang w:eastAsia="lt-LT"/>
        </w:rPr>
      </w:pPr>
    </w:p>
    <w:p w14:paraId="32C5D2B5" w14:textId="6A314371" w:rsidR="00CE1C16" w:rsidRDefault="00CE1C16" w:rsidP="00A14403">
      <w:pPr>
        <w:spacing w:after="0" w:line="240" w:lineRule="auto"/>
        <w:jc w:val="center"/>
        <w:rPr>
          <w:rFonts w:ascii="Times New Roman" w:eastAsia="Times New Roman" w:hAnsi="Times New Roman"/>
          <w:b/>
          <w:szCs w:val="24"/>
          <w:lang w:eastAsia="lt-LT"/>
        </w:rPr>
      </w:pPr>
    </w:p>
    <w:p w14:paraId="7EF53025" w14:textId="1F450370" w:rsidR="00CE1C16" w:rsidRDefault="00CE1C16" w:rsidP="00A14403">
      <w:pPr>
        <w:spacing w:after="0" w:line="240" w:lineRule="auto"/>
        <w:jc w:val="center"/>
        <w:rPr>
          <w:rFonts w:ascii="Times New Roman" w:eastAsia="Times New Roman" w:hAnsi="Times New Roman"/>
          <w:b/>
          <w:szCs w:val="24"/>
          <w:lang w:eastAsia="lt-LT"/>
        </w:rPr>
      </w:pPr>
    </w:p>
    <w:p w14:paraId="35A1AD3D" w14:textId="167FD6ED" w:rsidR="00CE1C16" w:rsidRDefault="00CE1C16" w:rsidP="00A14403">
      <w:pPr>
        <w:spacing w:after="0" w:line="240" w:lineRule="auto"/>
        <w:jc w:val="center"/>
        <w:rPr>
          <w:rFonts w:ascii="Times New Roman" w:eastAsia="Times New Roman" w:hAnsi="Times New Roman"/>
          <w:b/>
          <w:szCs w:val="24"/>
          <w:lang w:eastAsia="lt-LT"/>
        </w:rPr>
      </w:pPr>
    </w:p>
    <w:p w14:paraId="41650CCD" w14:textId="5CA8F1FB" w:rsidR="00CE1C16" w:rsidRDefault="00CE1C16" w:rsidP="00A14403">
      <w:pPr>
        <w:spacing w:after="0" w:line="240" w:lineRule="auto"/>
        <w:jc w:val="center"/>
        <w:rPr>
          <w:rFonts w:ascii="Times New Roman" w:eastAsia="Times New Roman" w:hAnsi="Times New Roman"/>
          <w:b/>
          <w:szCs w:val="24"/>
          <w:lang w:eastAsia="lt-LT"/>
        </w:rPr>
      </w:pPr>
    </w:p>
    <w:p w14:paraId="58581E65" w14:textId="4792FE54" w:rsidR="00CE1C16" w:rsidRDefault="00CE1C16" w:rsidP="00A14403">
      <w:pPr>
        <w:spacing w:after="0" w:line="240" w:lineRule="auto"/>
        <w:jc w:val="center"/>
        <w:rPr>
          <w:rFonts w:ascii="Times New Roman" w:eastAsia="Times New Roman" w:hAnsi="Times New Roman"/>
          <w:b/>
          <w:szCs w:val="24"/>
          <w:lang w:eastAsia="lt-LT"/>
        </w:rPr>
      </w:pPr>
    </w:p>
    <w:p w14:paraId="6D33BD19" w14:textId="74EA4717" w:rsidR="00CE1C16" w:rsidRDefault="00CE1C16" w:rsidP="00A14403">
      <w:pPr>
        <w:spacing w:after="0" w:line="240" w:lineRule="auto"/>
        <w:jc w:val="center"/>
        <w:rPr>
          <w:rFonts w:ascii="Times New Roman" w:eastAsia="Times New Roman" w:hAnsi="Times New Roman"/>
          <w:b/>
          <w:szCs w:val="24"/>
          <w:lang w:eastAsia="lt-LT"/>
        </w:rPr>
      </w:pPr>
    </w:p>
    <w:p w14:paraId="5AB6237B" w14:textId="187C15B4" w:rsidR="00CE1C16" w:rsidRDefault="00CE1C16" w:rsidP="00A14403">
      <w:pPr>
        <w:spacing w:after="0" w:line="240" w:lineRule="auto"/>
        <w:jc w:val="center"/>
        <w:rPr>
          <w:rFonts w:ascii="Times New Roman" w:eastAsia="Times New Roman" w:hAnsi="Times New Roman"/>
          <w:b/>
          <w:szCs w:val="24"/>
          <w:lang w:eastAsia="lt-LT"/>
        </w:rPr>
      </w:pPr>
    </w:p>
    <w:p w14:paraId="6B596312" w14:textId="5F3A8AB8" w:rsidR="00CE1C16" w:rsidRDefault="00CE1C16" w:rsidP="00A14403">
      <w:pPr>
        <w:spacing w:after="0" w:line="240" w:lineRule="auto"/>
        <w:jc w:val="center"/>
        <w:rPr>
          <w:rFonts w:ascii="Times New Roman" w:eastAsia="Times New Roman" w:hAnsi="Times New Roman"/>
          <w:b/>
          <w:szCs w:val="24"/>
          <w:lang w:eastAsia="lt-LT"/>
        </w:rPr>
      </w:pPr>
    </w:p>
    <w:p w14:paraId="63E8A54F" w14:textId="6F1ABA30" w:rsidR="00CE1C16" w:rsidRDefault="00CE1C16" w:rsidP="00A14403">
      <w:pPr>
        <w:spacing w:after="0" w:line="240" w:lineRule="auto"/>
        <w:jc w:val="center"/>
        <w:rPr>
          <w:rFonts w:ascii="Times New Roman" w:eastAsia="Times New Roman" w:hAnsi="Times New Roman"/>
          <w:b/>
          <w:szCs w:val="24"/>
          <w:lang w:eastAsia="lt-LT"/>
        </w:rPr>
      </w:pPr>
    </w:p>
    <w:p w14:paraId="6F65B241" w14:textId="2B745A55" w:rsidR="00CE1C16" w:rsidRDefault="00CE1C16" w:rsidP="00A14403">
      <w:pPr>
        <w:spacing w:after="0" w:line="240" w:lineRule="auto"/>
        <w:jc w:val="center"/>
        <w:rPr>
          <w:rFonts w:ascii="Times New Roman" w:eastAsia="Times New Roman" w:hAnsi="Times New Roman"/>
          <w:b/>
          <w:szCs w:val="24"/>
          <w:lang w:eastAsia="lt-LT"/>
        </w:rPr>
      </w:pPr>
    </w:p>
    <w:p w14:paraId="29BA25F4" w14:textId="77777777" w:rsidR="00CE1C16" w:rsidRDefault="00CE1C16" w:rsidP="00A14403">
      <w:pPr>
        <w:spacing w:after="0" w:line="240" w:lineRule="auto"/>
        <w:jc w:val="center"/>
        <w:rPr>
          <w:rFonts w:ascii="Times New Roman" w:eastAsia="Times New Roman" w:hAnsi="Times New Roman"/>
          <w:b/>
          <w:szCs w:val="24"/>
          <w:lang w:eastAsia="lt-LT"/>
        </w:rPr>
      </w:pPr>
    </w:p>
    <w:p w14:paraId="48C43576" w14:textId="2A43BE52" w:rsidR="00E37184" w:rsidRDefault="00E37184" w:rsidP="00A14403">
      <w:pPr>
        <w:spacing w:after="0" w:line="240" w:lineRule="auto"/>
        <w:jc w:val="center"/>
        <w:rPr>
          <w:rFonts w:ascii="Times New Roman" w:eastAsia="Times New Roman" w:hAnsi="Times New Roman"/>
          <w:b/>
          <w:szCs w:val="24"/>
          <w:lang w:eastAsia="lt-LT"/>
        </w:rPr>
      </w:pPr>
    </w:p>
    <w:p w14:paraId="03E90A16" w14:textId="1E34AD9C" w:rsidR="00E37184" w:rsidRDefault="00E37184" w:rsidP="00A14403">
      <w:pPr>
        <w:spacing w:after="0" w:line="240" w:lineRule="auto"/>
        <w:jc w:val="center"/>
        <w:rPr>
          <w:rFonts w:ascii="Times New Roman" w:eastAsia="Times New Roman" w:hAnsi="Times New Roman"/>
          <w:b/>
          <w:szCs w:val="24"/>
          <w:lang w:eastAsia="lt-LT"/>
        </w:rPr>
      </w:pPr>
    </w:p>
    <w:p w14:paraId="65F4F550" w14:textId="0173EE62" w:rsidR="00E37184" w:rsidRDefault="00E37184" w:rsidP="00A14403">
      <w:pPr>
        <w:spacing w:after="0" w:line="240" w:lineRule="auto"/>
        <w:jc w:val="center"/>
        <w:rPr>
          <w:rFonts w:ascii="Times New Roman" w:eastAsia="Times New Roman" w:hAnsi="Times New Roman"/>
          <w:b/>
          <w:szCs w:val="24"/>
          <w:lang w:eastAsia="lt-LT"/>
        </w:rPr>
      </w:pPr>
    </w:p>
    <w:p w14:paraId="578CE3CA" w14:textId="530BB372" w:rsidR="00E37184" w:rsidRDefault="00E37184" w:rsidP="00A14403">
      <w:pPr>
        <w:spacing w:after="0" w:line="240" w:lineRule="auto"/>
        <w:jc w:val="center"/>
        <w:rPr>
          <w:rFonts w:ascii="Times New Roman" w:eastAsia="Times New Roman" w:hAnsi="Times New Roman"/>
          <w:b/>
          <w:szCs w:val="24"/>
          <w:lang w:eastAsia="lt-LT"/>
        </w:rPr>
      </w:pPr>
    </w:p>
    <w:p w14:paraId="02EFF369" w14:textId="4A59B233" w:rsidR="00E37184" w:rsidRDefault="00E37184" w:rsidP="00A14403">
      <w:pPr>
        <w:spacing w:after="0" w:line="240" w:lineRule="auto"/>
        <w:jc w:val="center"/>
        <w:rPr>
          <w:rFonts w:ascii="Times New Roman" w:eastAsia="Times New Roman" w:hAnsi="Times New Roman"/>
          <w:b/>
          <w:szCs w:val="24"/>
          <w:lang w:eastAsia="lt-LT"/>
        </w:rPr>
      </w:pPr>
    </w:p>
    <w:p w14:paraId="6E162B10" w14:textId="637F022A" w:rsidR="00E37184" w:rsidRDefault="00E37184" w:rsidP="00A14403">
      <w:pPr>
        <w:spacing w:after="0" w:line="240" w:lineRule="auto"/>
        <w:jc w:val="center"/>
        <w:rPr>
          <w:rFonts w:ascii="Times New Roman" w:eastAsia="Times New Roman" w:hAnsi="Times New Roman"/>
          <w:b/>
          <w:szCs w:val="24"/>
          <w:lang w:eastAsia="lt-LT"/>
        </w:rPr>
      </w:pPr>
    </w:p>
    <w:p w14:paraId="1A83011E" w14:textId="2ECE990B" w:rsidR="00E37184" w:rsidRDefault="00E37184" w:rsidP="00A14403">
      <w:pPr>
        <w:spacing w:after="0" w:line="240" w:lineRule="auto"/>
        <w:jc w:val="center"/>
        <w:rPr>
          <w:rFonts w:ascii="Times New Roman" w:eastAsia="Times New Roman" w:hAnsi="Times New Roman"/>
          <w:b/>
          <w:szCs w:val="24"/>
          <w:lang w:eastAsia="lt-LT"/>
        </w:rPr>
      </w:pPr>
    </w:p>
    <w:p w14:paraId="46D1F6DD" w14:textId="7FF85B24" w:rsidR="00E37184" w:rsidRDefault="00E37184" w:rsidP="00A14403">
      <w:pPr>
        <w:spacing w:after="0" w:line="240" w:lineRule="auto"/>
        <w:jc w:val="center"/>
        <w:rPr>
          <w:rFonts w:ascii="Times New Roman" w:eastAsia="Times New Roman" w:hAnsi="Times New Roman"/>
          <w:b/>
          <w:szCs w:val="24"/>
          <w:lang w:eastAsia="lt-LT"/>
        </w:rPr>
      </w:pPr>
    </w:p>
    <w:p w14:paraId="20049129" w14:textId="6A418E5C" w:rsidR="00E37184" w:rsidRDefault="00E37184" w:rsidP="00756EFC">
      <w:pPr>
        <w:spacing w:after="0" w:line="240" w:lineRule="auto"/>
        <w:rPr>
          <w:rFonts w:ascii="Times New Roman" w:eastAsia="Times New Roman" w:hAnsi="Times New Roman"/>
          <w:b/>
          <w:szCs w:val="24"/>
          <w:lang w:eastAsia="lt-LT"/>
        </w:rPr>
      </w:pPr>
    </w:p>
    <w:p w14:paraId="6FFF4FA9" w14:textId="30A00A58" w:rsidR="00E37184" w:rsidRDefault="00E37184" w:rsidP="00A14403">
      <w:pPr>
        <w:spacing w:after="0" w:line="240" w:lineRule="auto"/>
        <w:jc w:val="center"/>
        <w:rPr>
          <w:rFonts w:ascii="Times New Roman" w:eastAsia="Times New Roman" w:hAnsi="Times New Roman"/>
          <w:b/>
          <w:szCs w:val="24"/>
          <w:lang w:eastAsia="lt-LT"/>
        </w:rPr>
      </w:pPr>
    </w:p>
    <w:p w14:paraId="06B9A6DE" w14:textId="77777777" w:rsidR="00E37184" w:rsidRPr="00A14403" w:rsidRDefault="00E37184" w:rsidP="00A14403">
      <w:pPr>
        <w:spacing w:after="0" w:line="240" w:lineRule="auto"/>
        <w:jc w:val="center"/>
        <w:rPr>
          <w:rFonts w:ascii="Times New Roman" w:eastAsia="Times New Roman" w:hAnsi="Times New Roman"/>
          <w:b/>
          <w:szCs w:val="24"/>
          <w:lang w:eastAsia="lt-LT"/>
        </w:rPr>
      </w:pPr>
    </w:p>
    <w:p w14:paraId="53AE29BC" w14:textId="77777777" w:rsidR="00A14403" w:rsidRPr="00A14403" w:rsidRDefault="00A14403" w:rsidP="00A14403">
      <w:pPr>
        <w:spacing w:after="0" w:line="240" w:lineRule="auto"/>
        <w:jc w:val="center"/>
        <w:rPr>
          <w:rFonts w:ascii="Times New Roman" w:eastAsia="Times New Roman" w:hAnsi="Times New Roman"/>
          <w:b/>
          <w:szCs w:val="24"/>
          <w:lang w:eastAsia="lt-LT"/>
        </w:rPr>
      </w:pPr>
    </w:p>
    <w:p w14:paraId="5B83F207" w14:textId="77777777" w:rsidR="00A14403" w:rsidRPr="00A14403" w:rsidRDefault="00A14403" w:rsidP="00A14403">
      <w:pPr>
        <w:spacing w:after="0" w:line="240" w:lineRule="auto"/>
        <w:jc w:val="center"/>
        <w:rPr>
          <w:rFonts w:ascii="Times New Roman" w:eastAsia="Times New Roman" w:hAnsi="Times New Roman"/>
          <w:b/>
          <w:szCs w:val="24"/>
          <w:lang w:eastAsia="lt-LT"/>
        </w:rPr>
      </w:pPr>
    </w:p>
    <w:p w14:paraId="6FE8E37C" w14:textId="77777777" w:rsidR="00A14403" w:rsidRPr="00A14403" w:rsidRDefault="00A14403" w:rsidP="00A14403">
      <w:pPr>
        <w:spacing w:after="0" w:line="240" w:lineRule="auto"/>
        <w:jc w:val="center"/>
        <w:rPr>
          <w:rFonts w:ascii="Times New Roman" w:eastAsia="Times New Roman" w:hAnsi="Times New Roman"/>
          <w:b/>
          <w:szCs w:val="24"/>
          <w:lang w:eastAsia="lt-LT"/>
        </w:rPr>
      </w:pPr>
      <w:r w:rsidRPr="00A14403">
        <w:rPr>
          <w:rFonts w:ascii="Times New Roman" w:eastAsia="Times New Roman" w:hAnsi="Times New Roman"/>
          <w:b/>
          <w:szCs w:val="24"/>
          <w:lang w:eastAsia="lt-LT"/>
        </w:rPr>
        <w:t>B. PAKUOTĖS LAPELIS</w:t>
      </w:r>
    </w:p>
    <w:p w14:paraId="546C104B" w14:textId="77777777" w:rsidR="00A14403" w:rsidRPr="00A14403" w:rsidRDefault="00A14403" w:rsidP="00A14403">
      <w:pPr>
        <w:spacing w:after="0" w:line="240" w:lineRule="auto"/>
        <w:jc w:val="center"/>
        <w:rPr>
          <w:rFonts w:ascii="Times New Roman" w:eastAsia="Times New Roman" w:hAnsi="Times New Roman"/>
          <w:b/>
          <w:szCs w:val="24"/>
          <w:lang w:eastAsia="lt-LT"/>
        </w:rPr>
      </w:pPr>
    </w:p>
    <w:p w14:paraId="50B9FE03" w14:textId="77777777" w:rsidR="00A14403" w:rsidRPr="00A14403" w:rsidRDefault="00A14403" w:rsidP="00A14403">
      <w:pPr>
        <w:keepNext/>
        <w:tabs>
          <w:tab w:val="left" w:pos="567"/>
        </w:tabs>
        <w:spacing w:after="0" w:line="240" w:lineRule="auto"/>
        <w:jc w:val="center"/>
        <w:outlineLvl w:val="1"/>
        <w:rPr>
          <w:rFonts w:ascii="Times New Roman" w:eastAsia="Times New Roman" w:hAnsi="Times New Roman"/>
          <w:b/>
          <w:bCs/>
          <w:iCs/>
          <w:kern w:val="32"/>
        </w:rPr>
      </w:pPr>
      <w:r w:rsidRPr="00A14403">
        <w:rPr>
          <w:rFonts w:ascii="Times New Roman" w:eastAsia="Times New Roman" w:hAnsi="Times New Roman"/>
          <w:b/>
          <w:szCs w:val="24"/>
          <w:lang w:eastAsia="lt-LT"/>
        </w:rPr>
        <w:br w:type="page"/>
      </w:r>
      <w:r w:rsidRPr="00A14403">
        <w:rPr>
          <w:rFonts w:ascii="Times New Roman" w:eastAsia="Times New Roman" w:hAnsi="Times New Roman"/>
          <w:b/>
          <w:bCs/>
          <w:iCs/>
          <w:kern w:val="32"/>
        </w:rPr>
        <w:lastRenderedPageBreak/>
        <w:t>Pakuotės lapelis: informacija vartotojui</w:t>
      </w:r>
    </w:p>
    <w:p w14:paraId="0A52A118" w14:textId="77777777" w:rsidR="00A14403" w:rsidRPr="00A14403" w:rsidRDefault="00A14403" w:rsidP="00A14403">
      <w:pPr>
        <w:spacing w:after="0" w:line="240" w:lineRule="auto"/>
        <w:rPr>
          <w:rFonts w:ascii="Times New Roman" w:eastAsia="Times New Roman" w:hAnsi="Times New Roman"/>
        </w:rPr>
      </w:pPr>
    </w:p>
    <w:p w14:paraId="1EFACDB1" w14:textId="77777777" w:rsidR="00A14403" w:rsidRPr="00A14403" w:rsidRDefault="00A14403" w:rsidP="00A14403">
      <w:pPr>
        <w:spacing w:after="0" w:line="240" w:lineRule="auto"/>
        <w:jc w:val="center"/>
        <w:rPr>
          <w:rFonts w:ascii="Times New Roman" w:eastAsia="Times New Roman" w:hAnsi="Times New Roman"/>
          <w:b/>
          <w:szCs w:val="24"/>
          <w:lang w:eastAsia="lt-LT"/>
        </w:rPr>
      </w:pPr>
      <w:r w:rsidRPr="00A14403">
        <w:rPr>
          <w:rFonts w:ascii="Times New Roman" w:eastAsia="Times New Roman" w:hAnsi="Times New Roman"/>
          <w:b/>
          <w:szCs w:val="24"/>
          <w:lang w:eastAsia="lt-LT"/>
        </w:rPr>
        <w:t>Priorix milteliai ir tirpiklis injekciniam tirpalui užpildytame švirkšte</w:t>
      </w:r>
    </w:p>
    <w:p w14:paraId="16B1CD14" w14:textId="77777777" w:rsidR="00A14403" w:rsidRPr="00A14403" w:rsidRDefault="00A14403" w:rsidP="00A14403">
      <w:pPr>
        <w:spacing w:after="0" w:line="240" w:lineRule="auto"/>
        <w:ind w:left="567" w:hanging="567"/>
        <w:jc w:val="center"/>
        <w:rPr>
          <w:rFonts w:ascii="Times New Roman" w:eastAsia="Times New Roman" w:hAnsi="Times New Roman"/>
          <w:szCs w:val="24"/>
          <w:lang w:eastAsia="lt-LT"/>
        </w:rPr>
      </w:pPr>
      <w:r w:rsidRPr="00A14403">
        <w:rPr>
          <w:rFonts w:ascii="Times New Roman" w:eastAsia="Times New Roman" w:hAnsi="Times New Roman"/>
          <w:szCs w:val="24"/>
          <w:lang w:eastAsia="lt-LT"/>
        </w:rPr>
        <w:t>Vakcina nuo tymų, kiaulytės ir raudonukės (gyvoji)</w:t>
      </w:r>
    </w:p>
    <w:p w14:paraId="3E154092" w14:textId="77777777" w:rsidR="00A14403" w:rsidRPr="00A14403" w:rsidRDefault="00A14403" w:rsidP="00A14403">
      <w:pPr>
        <w:spacing w:after="0" w:line="240" w:lineRule="auto"/>
        <w:ind w:left="567" w:hanging="567"/>
        <w:jc w:val="center"/>
        <w:rPr>
          <w:rFonts w:ascii="Times New Roman" w:eastAsia="Times New Roman" w:hAnsi="Times New Roman"/>
          <w:szCs w:val="24"/>
          <w:lang w:eastAsia="lt-LT"/>
        </w:rPr>
      </w:pPr>
    </w:p>
    <w:p w14:paraId="505B05BE"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b/>
          <w:szCs w:val="24"/>
          <w:lang w:eastAsia="lt-LT"/>
        </w:rPr>
        <w:t>Atidžiai perskaitykite visą šį lapelį, prieš pradėdami vartoti vakciną, nes jame pateikiama Jums svarbi informacija.</w:t>
      </w:r>
    </w:p>
    <w:p w14:paraId="4EF828A8" w14:textId="77777777" w:rsidR="00A14403" w:rsidRPr="00A14403" w:rsidRDefault="00A14403" w:rsidP="00A14403">
      <w:pPr>
        <w:numPr>
          <w:ilvl w:val="0"/>
          <w:numId w:val="6"/>
        </w:numPr>
        <w:spacing w:after="0" w:line="240" w:lineRule="auto"/>
        <w:ind w:left="567" w:hanging="567"/>
        <w:rPr>
          <w:rFonts w:ascii="Times New Roman" w:eastAsia="Times New Roman" w:hAnsi="Times New Roman"/>
        </w:rPr>
      </w:pPr>
      <w:r w:rsidRPr="00A14403">
        <w:rPr>
          <w:rFonts w:ascii="Times New Roman" w:eastAsia="Times New Roman" w:hAnsi="Times New Roman"/>
        </w:rPr>
        <w:t>Neišmeskite šio lapelio, nes vėl gali prireikti jį perskaityti.</w:t>
      </w:r>
    </w:p>
    <w:p w14:paraId="213C9EAF" w14:textId="77777777" w:rsidR="00A14403" w:rsidRPr="00A14403" w:rsidRDefault="00A14403" w:rsidP="00A14403">
      <w:pPr>
        <w:numPr>
          <w:ilvl w:val="0"/>
          <w:numId w:val="6"/>
        </w:numPr>
        <w:spacing w:after="0" w:line="240" w:lineRule="auto"/>
        <w:ind w:left="567" w:hanging="567"/>
        <w:rPr>
          <w:rFonts w:ascii="Times New Roman" w:eastAsia="Times New Roman" w:hAnsi="Times New Roman"/>
        </w:rPr>
      </w:pPr>
      <w:r w:rsidRPr="00A14403">
        <w:rPr>
          <w:rFonts w:ascii="Times New Roman" w:eastAsia="Times New Roman" w:hAnsi="Times New Roman"/>
        </w:rPr>
        <w:t>Jeigu kiltų daugiau klausimų, kreipkitės į gydytoją arba vaistininką.</w:t>
      </w:r>
    </w:p>
    <w:p w14:paraId="2DA05766" w14:textId="77777777" w:rsidR="00A14403" w:rsidRPr="00A14403" w:rsidRDefault="00A14403" w:rsidP="00A14403">
      <w:pPr>
        <w:numPr>
          <w:ilvl w:val="0"/>
          <w:numId w:val="6"/>
        </w:numPr>
        <w:spacing w:after="0" w:line="240" w:lineRule="auto"/>
        <w:ind w:left="567" w:hanging="567"/>
        <w:rPr>
          <w:rFonts w:ascii="Times New Roman" w:eastAsia="Times New Roman" w:hAnsi="Times New Roman"/>
        </w:rPr>
      </w:pPr>
      <w:r w:rsidRPr="00A14403">
        <w:rPr>
          <w:rFonts w:ascii="Times New Roman" w:eastAsia="Times New Roman" w:hAnsi="Times New Roman"/>
        </w:rPr>
        <w:t>Ši vakcina skirta tik Jums, todėl kitiems žmonėms jos duoti negalima.</w:t>
      </w:r>
    </w:p>
    <w:p w14:paraId="7B45A3E4" w14:textId="77777777" w:rsidR="00A14403" w:rsidRPr="00A14403" w:rsidRDefault="00A14403" w:rsidP="00A14403">
      <w:pPr>
        <w:numPr>
          <w:ilvl w:val="0"/>
          <w:numId w:val="6"/>
        </w:num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Jeigu pasireiškė šalutinis poveikis (net jeigu jis šiame lapelyje nenurodytas), kreipkitės į gydytoją arba vaistininką. Žr. 4 skyrių.</w:t>
      </w:r>
    </w:p>
    <w:p w14:paraId="39AD58BD" w14:textId="77777777" w:rsidR="00A14403" w:rsidRPr="00A14403" w:rsidRDefault="00A14403" w:rsidP="00A14403">
      <w:pPr>
        <w:tabs>
          <w:tab w:val="left" w:pos="567"/>
        </w:tabs>
        <w:spacing w:after="0" w:line="240" w:lineRule="auto"/>
        <w:rPr>
          <w:rFonts w:ascii="Times New Roman" w:eastAsia="Times New Roman" w:hAnsi="Times New Roman"/>
          <w:lang w:eastAsia="lt-LT"/>
        </w:rPr>
      </w:pPr>
      <w:r w:rsidRPr="00A14403">
        <w:rPr>
          <w:rFonts w:ascii="Times New Roman" w:eastAsia="Times New Roman" w:hAnsi="Times New Roman"/>
          <w:lang w:eastAsia="lt-LT"/>
        </w:rPr>
        <w:t>Šis pakuotės lapelis buvo parašytas, darant prielaidą, kad pacientas, kuris bus skiepijamas šia vakcina, lapelį perskaitys, tačiau vakciną galima leisti suaugusiesiems ir vaikams, todėl Jūs galite perskaityti pakuotės lapelį savo vaikui.</w:t>
      </w:r>
    </w:p>
    <w:p w14:paraId="4A322EB0"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02360296"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Apie ką rašoma šiame lapelyje?</w:t>
      </w:r>
    </w:p>
    <w:p w14:paraId="6D0DF680"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1.</w:t>
      </w:r>
      <w:r w:rsidRPr="00A14403">
        <w:rPr>
          <w:rFonts w:ascii="Times New Roman" w:eastAsia="Times New Roman" w:hAnsi="Times New Roman"/>
          <w:szCs w:val="24"/>
          <w:lang w:eastAsia="lt-LT"/>
        </w:rPr>
        <w:tab/>
        <w:t>Kas yra Priorix ir kam jis vartojamas</w:t>
      </w:r>
    </w:p>
    <w:p w14:paraId="4BB68DAE"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2.</w:t>
      </w:r>
      <w:r w:rsidRPr="00A14403">
        <w:rPr>
          <w:rFonts w:ascii="Times New Roman" w:eastAsia="Times New Roman" w:hAnsi="Times New Roman"/>
          <w:szCs w:val="24"/>
          <w:lang w:eastAsia="lt-LT"/>
        </w:rPr>
        <w:tab/>
        <w:t>Kas žinotina prieš vartojant Priorix</w:t>
      </w:r>
    </w:p>
    <w:p w14:paraId="35661C76"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3.</w:t>
      </w:r>
      <w:r w:rsidRPr="00A14403">
        <w:rPr>
          <w:rFonts w:ascii="Times New Roman" w:eastAsia="Times New Roman" w:hAnsi="Times New Roman"/>
          <w:szCs w:val="24"/>
          <w:lang w:eastAsia="lt-LT"/>
        </w:rPr>
        <w:tab/>
        <w:t>Kaip vartoti Priorix</w:t>
      </w:r>
    </w:p>
    <w:p w14:paraId="295EA2F3"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4.</w:t>
      </w:r>
      <w:r w:rsidRPr="00A14403">
        <w:rPr>
          <w:rFonts w:ascii="Times New Roman" w:eastAsia="Times New Roman" w:hAnsi="Times New Roman"/>
          <w:szCs w:val="24"/>
          <w:lang w:eastAsia="lt-LT"/>
        </w:rPr>
        <w:tab/>
        <w:t>Galimas šalutinis poveikis</w:t>
      </w:r>
    </w:p>
    <w:p w14:paraId="2E9E1414"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5.</w:t>
      </w:r>
      <w:r w:rsidRPr="00A14403">
        <w:rPr>
          <w:rFonts w:ascii="Times New Roman" w:eastAsia="Times New Roman" w:hAnsi="Times New Roman"/>
          <w:szCs w:val="24"/>
          <w:lang w:eastAsia="lt-LT"/>
        </w:rPr>
        <w:tab/>
        <w:t xml:space="preserve">Kaip laikyti Priorix </w:t>
      </w:r>
    </w:p>
    <w:p w14:paraId="017507E7"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6.</w:t>
      </w:r>
      <w:r w:rsidRPr="00A14403">
        <w:rPr>
          <w:rFonts w:ascii="Times New Roman" w:eastAsia="Times New Roman" w:hAnsi="Times New Roman"/>
          <w:szCs w:val="24"/>
          <w:lang w:eastAsia="lt-LT"/>
        </w:rPr>
        <w:tab/>
        <w:t>Pakuotės turinys ir kita informacija</w:t>
      </w:r>
    </w:p>
    <w:p w14:paraId="01BCEB15"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47934704"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7818473E" w14:textId="77777777" w:rsidR="00A14403" w:rsidRPr="00A14403" w:rsidRDefault="00A14403" w:rsidP="00A14403">
      <w:pPr>
        <w:numPr>
          <w:ilvl w:val="12"/>
          <w:numId w:val="0"/>
        </w:numPr>
        <w:spacing w:after="0" w:line="240" w:lineRule="auto"/>
        <w:ind w:left="567" w:hanging="567"/>
        <w:outlineLvl w:val="0"/>
        <w:rPr>
          <w:rFonts w:ascii="Times New Roman" w:eastAsia="Times New Roman" w:hAnsi="Times New Roman"/>
          <w:szCs w:val="24"/>
          <w:lang w:eastAsia="lt-LT"/>
        </w:rPr>
      </w:pPr>
      <w:r w:rsidRPr="00A14403">
        <w:rPr>
          <w:rFonts w:ascii="Times New Roman" w:eastAsia="Times New Roman" w:hAnsi="Times New Roman"/>
          <w:b/>
          <w:szCs w:val="24"/>
          <w:lang w:eastAsia="lt-LT"/>
        </w:rPr>
        <w:t>1.</w:t>
      </w:r>
      <w:r w:rsidRPr="00A14403">
        <w:rPr>
          <w:rFonts w:ascii="Times New Roman" w:eastAsia="Times New Roman" w:hAnsi="Times New Roman"/>
          <w:b/>
          <w:szCs w:val="24"/>
          <w:lang w:eastAsia="lt-LT"/>
        </w:rPr>
        <w:tab/>
        <w:t>Kas yra Priorix ir kam jis vartojamas</w:t>
      </w:r>
    </w:p>
    <w:p w14:paraId="5671FE7F" w14:textId="77777777" w:rsidR="00A14403" w:rsidRPr="00A14403" w:rsidRDefault="00A14403" w:rsidP="00A14403">
      <w:pPr>
        <w:spacing w:after="0" w:line="240" w:lineRule="auto"/>
        <w:rPr>
          <w:rFonts w:ascii="Times New Roman" w:eastAsia="Times New Roman" w:hAnsi="Times New Roman"/>
          <w:szCs w:val="24"/>
          <w:lang w:eastAsia="lt-LT"/>
        </w:rPr>
      </w:pPr>
    </w:p>
    <w:p w14:paraId="6E3D3A68"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 xml:space="preserve">Priorix yra vakcina, skiriama 9 mėnesių ir vyresniems vaikams, paaugliams ir suaugusiesiems apsisaugoti nuo ligų, kurias sukelia tymų, kiaulytės (epideminio parotito) ir raudonukės virusai. </w:t>
      </w:r>
    </w:p>
    <w:p w14:paraId="3DF693AE"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378C4344"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Kaip veikia Priorix</w:t>
      </w:r>
    </w:p>
    <w:p w14:paraId="1AFD655E"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Paskiepijus Priorix, žmogaus imuninė sistema (natūrali organizmo apsaugos sistema) gamins antikūnus, kurie saugo nuo ligos užsikrėtus tymų, kiaulytės (epideminio parotito) ir raudonukės virusais.</w:t>
      </w:r>
    </w:p>
    <w:p w14:paraId="06267C93" w14:textId="77777777" w:rsidR="00A14403" w:rsidRPr="00A14403" w:rsidRDefault="00A14403" w:rsidP="00A14403">
      <w:pPr>
        <w:spacing w:after="0" w:line="240" w:lineRule="auto"/>
        <w:rPr>
          <w:rFonts w:ascii="Times New Roman" w:eastAsia="Times New Roman" w:hAnsi="Times New Roman"/>
          <w:szCs w:val="24"/>
          <w:lang w:eastAsia="lt-LT"/>
        </w:rPr>
      </w:pPr>
    </w:p>
    <w:p w14:paraId="0D85DA70"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Priorix sudėtyje esantys virusai yra gyvi, tačiau per silpni, kad sukeltų tymus, kiaulytę (epideminį parotitą) ir raudonukę sveikam žmogui.</w:t>
      </w:r>
    </w:p>
    <w:p w14:paraId="6319B5A7" w14:textId="77777777" w:rsidR="00A14403" w:rsidRPr="00A14403" w:rsidRDefault="00A14403" w:rsidP="00A14403">
      <w:pPr>
        <w:spacing w:after="0" w:line="240" w:lineRule="auto"/>
        <w:rPr>
          <w:rFonts w:ascii="Times New Roman" w:eastAsia="Times New Roman" w:hAnsi="Times New Roman"/>
          <w:szCs w:val="24"/>
          <w:lang w:eastAsia="lt-LT"/>
        </w:rPr>
      </w:pPr>
    </w:p>
    <w:p w14:paraId="6C5AC5FF"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716AAAEA" w14:textId="77777777" w:rsidR="00A14403" w:rsidRPr="00A14403" w:rsidRDefault="00A14403" w:rsidP="00A14403">
      <w:pPr>
        <w:numPr>
          <w:ilvl w:val="12"/>
          <w:numId w:val="0"/>
        </w:numPr>
        <w:spacing w:after="0" w:line="240" w:lineRule="auto"/>
        <w:ind w:left="567" w:hanging="567"/>
        <w:outlineLvl w:val="0"/>
        <w:rPr>
          <w:rFonts w:ascii="Times New Roman" w:eastAsia="Times New Roman" w:hAnsi="Times New Roman"/>
          <w:b/>
          <w:caps/>
          <w:szCs w:val="24"/>
          <w:lang w:eastAsia="lt-LT"/>
        </w:rPr>
      </w:pPr>
      <w:r w:rsidRPr="00A14403">
        <w:rPr>
          <w:rFonts w:ascii="Times New Roman" w:eastAsia="Times New Roman" w:hAnsi="Times New Roman"/>
          <w:b/>
          <w:szCs w:val="24"/>
          <w:lang w:eastAsia="lt-LT"/>
        </w:rPr>
        <w:t>2.</w:t>
      </w:r>
      <w:r w:rsidRPr="00A14403">
        <w:rPr>
          <w:rFonts w:ascii="Times New Roman" w:eastAsia="Times New Roman" w:hAnsi="Times New Roman"/>
          <w:b/>
          <w:szCs w:val="24"/>
          <w:lang w:eastAsia="lt-LT"/>
        </w:rPr>
        <w:tab/>
        <w:t>Kas žinotina prieš vartojant Priorix</w:t>
      </w:r>
    </w:p>
    <w:p w14:paraId="242BC6C6"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3E7565D5"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Priorix vartoti negalima</w:t>
      </w:r>
      <w:r w:rsidRPr="00A14403">
        <w:rPr>
          <w:rFonts w:ascii="Times New Roman" w:eastAsia="Times New Roman" w:hAnsi="Times New Roman"/>
          <w:b/>
          <w:bCs/>
          <w:lang w:eastAsia="lt-LT"/>
        </w:rPr>
        <w:t xml:space="preserve"> jeigu</w:t>
      </w:r>
      <w:r w:rsidRPr="00A14403">
        <w:rPr>
          <w:rFonts w:ascii="Times New Roman" w:eastAsia="Times New Roman" w:hAnsi="Times New Roman"/>
          <w:b/>
          <w:szCs w:val="24"/>
          <w:lang w:eastAsia="lt-LT"/>
        </w:rPr>
        <w:t>:</w:t>
      </w:r>
    </w:p>
    <w:p w14:paraId="38D0764B" w14:textId="77777777" w:rsidR="00A14403" w:rsidRPr="00A14403" w:rsidRDefault="00A14403" w:rsidP="00A14403">
      <w:pPr>
        <w:spacing w:after="0" w:line="240" w:lineRule="auto"/>
        <w:ind w:left="567" w:hanging="567"/>
        <w:rPr>
          <w:rFonts w:ascii="Times New Roman" w:eastAsia="Times New Roman" w:hAnsi="Times New Roman"/>
          <w:b/>
          <w:caps/>
          <w:szCs w:val="24"/>
          <w:lang w:eastAsia="lt-LT"/>
        </w:rPr>
      </w:pPr>
    </w:p>
    <w:p w14:paraId="3056F3E3" w14:textId="7DBDF89D" w:rsidR="00A14403" w:rsidRPr="00A14403" w:rsidRDefault="00A14403" w:rsidP="00A14403">
      <w:pPr>
        <w:numPr>
          <w:ilvl w:val="0"/>
          <w:numId w:val="3"/>
        </w:numPr>
        <w:tabs>
          <w:tab w:val="clear" w:pos="873"/>
          <w:tab w:val="num" w:pos="567"/>
        </w:tabs>
        <w:spacing w:after="0" w:line="240" w:lineRule="auto"/>
        <w:ind w:left="567" w:hanging="567"/>
        <w:rPr>
          <w:rFonts w:ascii="Times New Roman" w:eastAsia="Times New Roman" w:hAnsi="Times New Roman"/>
        </w:rPr>
      </w:pPr>
      <w:r w:rsidRPr="00A14403">
        <w:rPr>
          <w:rFonts w:ascii="Times New Roman" w:eastAsia="Times New Roman" w:hAnsi="Times New Roman"/>
        </w:rPr>
        <w:t>Jums yra alergija bet kuriai vakcinos sudėtyje esančiai medžiagai (jos išvardytos 6 skyriuje). Alerginės reakcijos simptomai gali būti niežtintysis odos išbėrimas, dusulys ir veido ar liežuvio patinimas</w:t>
      </w:r>
      <w:r w:rsidR="00E37184">
        <w:rPr>
          <w:rFonts w:ascii="Times New Roman" w:eastAsia="Times New Roman" w:hAnsi="Times New Roman"/>
        </w:rPr>
        <w:t>;</w:t>
      </w:r>
    </w:p>
    <w:p w14:paraId="12D720BC" w14:textId="65F2557D" w:rsidR="00A14403" w:rsidRPr="00A14403" w:rsidRDefault="00A14403" w:rsidP="00A14403">
      <w:pPr>
        <w:numPr>
          <w:ilvl w:val="0"/>
          <w:numId w:val="3"/>
        </w:numPr>
        <w:tabs>
          <w:tab w:val="clear" w:pos="873"/>
          <w:tab w:val="num" w:pos="567"/>
        </w:tabs>
        <w:spacing w:after="0" w:line="240" w:lineRule="auto"/>
        <w:ind w:left="567" w:hanging="567"/>
        <w:rPr>
          <w:rFonts w:ascii="Times New Roman" w:eastAsia="Times New Roman" w:hAnsi="Times New Roman"/>
        </w:rPr>
      </w:pPr>
      <w:r w:rsidRPr="00A14403">
        <w:rPr>
          <w:rFonts w:ascii="Times New Roman" w:eastAsia="Times New Roman" w:hAnsi="Times New Roman"/>
        </w:rPr>
        <w:t>Jums yra alergija</w:t>
      </w:r>
      <w:r w:rsidRPr="00A14403" w:rsidDel="00635C54">
        <w:rPr>
          <w:rFonts w:ascii="Times New Roman" w:eastAsia="Times New Roman" w:hAnsi="Times New Roman"/>
        </w:rPr>
        <w:t xml:space="preserve"> </w:t>
      </w:r>
      <w:r w:rsidRPr="00A14403">
        <w:rPr>
          <w:rFonts w:ascii="Times New Roman" w:eastAsia="Times New Roman" w:hAnsi="Times New Roman"/>
        </w:rPr>
        <w:t>neomicinui (antibiotikas). Diagnozuotas kontaktinis dermatitas (odos išbėrimas dėl tiesioginio kontakto su alergenais, pvz., neomicinu) neturėtų kelti problemų, bet pirmiausia apie tai pasikalbėkite su gydytoju</w:t>
      </w:r>
      <w:r w:rsidR="00E37184">
        <w:rPr>
          <w:rFonts w:ascii="Times New Roman" w:eastAsia="Times New Roman" w:hAnsi="Times New Roman"/>
        </w:rPr>
        <w:t>;</w:t>
      </w:r>
    </w:p>
    <w:p w14:paraId="620F9AE5" w14:textId="074E28EC" w:rsidR="00A14403" w:rsidRPr="00A14403" w:rsidRDefault="00A14403" w:rsidP="00A14403">
      <w:pPr>
        <w:numPr>
          <w:ilvl w:val="0"/>
          <w:numId w:val="3"/>
        </w:numPr>
        <w:tabs>
          <w:tab w:val="clear" w:pos="873"/>
          <w:tab w:val="num" w:pos="567"/>
        </w:tabs>
        <w:spacing w:after="0" w:line="240" w:lineRule="auto"/>
        <w:ind w:left="567" w:hanging="567"/>
        <w:rPr>
          <w:rFonts w:ascii="Times New Roman" w:eastAsia="Times New Roman" w:hAnsi="Times New Roman"/>
        </w:rPr>
      </w:pPr>
      <w:r w:rsidRPr="00A14403">
        <w:rPr>
          <w:rFonts w:ascii="Times New Roman" w:eastAsia="Times New Roman" w:hAnsi="Times New Roman"/>
        </w:rPr>
        <w:t>sergate sunkia infekcine liga, pasireiškiančia didele kūno temperatūra. Tokiais atvejais skiepijimą reikia atidėti, kol pasveiksite. Nesunki infekcinė liga, pavyzdžiui, peršalimas, neturėtų kelti problemų, bet pirmiausia apie tai pasikalbėkite su gydytoju</w:t>
      </w:r>
      <w:r w:rsidR="00E37184">
        <w:rPr>
          <w:rFonts w:ascii="Times New Roman" w:eastAsia="Times New Roman" w:hAnsi="Times New Roman"/>
        </w:rPr>
        <w:t>;</w:t>
      </w:r>
    </w:p>
    <w:p w14:paraId="0BB631CA" w14:textId="665839E4" w:rsidR="00A14403" w:rsidRPr="00A14403" w:rsidRDefault="00A14403" w:rsidP="00A14403">
      <w:pPr>
        <w:numPr>
          <w:ilvl w:val="0"/>
          <w:numId w:val="3"/>
        </w:numPr>
        <w:tabs>
          <w:tab w:val="clear" w:pos="873"/>
          <w:tab w:val="num" w:pos="567"/>
        </w:tabs>
        <w:spacing w:after="0" w:line="240" w:lineRule="auto"/>
        <w:ind w:left="567" w:hanging="567"/>
        <w:rPr>
          <w:rFonts w:ascii="Times New Roman" w:eastAsia="Times New Roman" w:hAnsi="Times New Roman"/>
        </w:rPr>
      </w:pPr>
      <w:r w:rsidRPr="00A14403">
        <w:rPr>
          <w:rFonts w:ascii="Times New Roman" w:eastAsia="Times New Roman" w:hAnsi="Times New Roman"/>
          <w:iCs/>
          <w:lang w:eastAsia="en-GB"/>
        </w:rPr>
        <w:t>Jūs sergate kokia nors imuninę sistemą silpninančia liga (pvz., esate užsikrėtę žmogaus imunodeficito virusu (ŽIV) arba sergate įgytu imunodeficito sindromu (AIDS) arba vartojate kokius nors vaistus, kurie silpnina imuninę sistemą. Ar Jūs būsite paskiepyti vakcina priklausys nuo Jūsų imuninės apsaugos lygio</w:t>
      </w:r>
      <w:r w:rsidR="00E37184">
        <w:rPr>
          <w:rFonts w:ascii="Times New Roman" w:eastAsia="Times New Roman" w:hAnsi="Times New Roman"/>
        </w:rPr>
        <w:t>;</w:t>
      </w:r>
    </w:p>
    <w:p w14:paraId="67A0C9C1" w14:textId="77777777" w:rsidR="00A14403" w:rsidRPr="00A14403" w:rsidRDefault="00A14403" w:rsidP="00A14403">
      <w:pPr>
        <w:numPr>
          <w:ilvl w:val="0"/>
          <w:numId w:val="3"/>
        </w:numPr>
        <w:tabs>
          <w:tab w:val="clear" w:pos="873"/>
          <w:tab w:val="num" w:pos="567"/>
        </w:tabs>
        <w:spacing w:after="0" w:line="240" w:lineRule="auto"/>
        <w:ind w:left="567" w:hanging="567"/>
        <w:rPr>
          <w:rFonts w:ascii="Times New Roman" w:eastAsia="Times New Roman" w:hAnsi="Times New Roman"/>
        </w:rPr>
      </w:pPr>
      <w:r w:rsidRPr="00A14403">
        <w:rPr>
          <w:rFonts w:ascii="Times New Roman" w:eastAsia="Times New Roman" w:hAnsi="Times New Roman"/>
          <w:iCs/>
          <w:lang w:eastAsia="en-GB"/>
        </w:rPr>
        <w:t>esate nėščia. Be to, negalima pastoti 1 mėnesį po skiepijimo</w:t>
      </w:r>
      <w:r w:rsidRPr="00A14403">
        <w:rPr>
          <w:rFonts w:ascii="Times New Roman" w:eastAsia="Times New Roman" w:hAnsi="Times New Roman"/>
        </w:rPr>
        <w:t>.</w:t>
      </w:r>
    </w:p>
    <w:p w14:paraId="1E68D3DF"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3694D4EC" w14:textId="77777777" w:rsidR="00A14403" w:rsidRPr="00A14403" w:rsidRDefault="00A14403" w:rsidP="00A14403">
      <w:pPr>
        <w:keepNext/>
        <w:tabs>
          <w:tab w:val="left" w:pos="567"/>
        </w:tabs>
        <w:spacing w:after="0" w:line="240" w:lineRule="auto"/>
        <w:rPr>
          <w:rFonts w:ascii="Times New Roman" w:eastAsia="Times New Roman" w:hAnsi="Times New Roman"/>
          <w:b/>
          <w:szCs w:val="24"/>
          <w:lang w:eastAsia="lt-LT"/>
        </w:rPr>
      </w:pPr>
      <w:r w:rsidRPr="00A14403">
        <w:rPr>
          <w:rFonts w:ascii="Times New Roman" w:eastAsia="Times New Roman" w:hAnsi="Times New Roman"/>
          <w:b/>
          <w:szCs w:val="24"/>
          <w:lang w:eastAsia="lt-LT"/>
        </w:rPr>
        <w:t>Įspėjimai ir atsargumo priemonės</w:t>
      </w:r>
    </w:p>
    <w:p w14:paraId="06B94372" w14:textId="77777777" w:rsidR="00A14403" w:rsidRPr="00A14403" w:rsidRDefault="00A14403" w:rsidP="00A14403">
      <w:pPr>
        <w:keepNext/>
        <w:tabs>
          <w:tab w:val="left" w:pos="567"/>
        </w:tabs>
        <w:spacing w:after="0" w:line="240" w:lineRule="auto"/>
        <w:rPr>
          <w:rFonts w:ascii="Times New Roman" w:eastAsia="Times New Roman" w:hAnsi="Times New Roman"/>
          <w:b/>
          <w:szCs w:val="24"/>
          <w:lang w:eastAsia="lt-LT"/>
        </w:rPr>
      </w:pPr>
    </w:p>
    <w:p w14:paraId="0C5D1A80"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r w:rsidRPr="00A14403">
        <w:rPr>
          <w:rFonts w:ascii="Times New Roman" w:eastAsia="Times New Roman" w:hAnsi="Times New Roman"/>
          <w:szCs w:val="24"/>
          <w:lang w:eastAsia="lt-LT"/>
        </w:rPr>
        <w:t xml:space="preserve">Pasitarkite su savo gydytoju ar vaistininku prieš </w:t>
      </w:r>
      <w:r w:rsidRPr="00A14403">
        <w:rPr>
          <w:rFonts w:ascii="Times New Roman" w:eastAsia="Times New Roman" w:hAnsi="Times New Roman"/>
          <w:lang w:eastAsia="lt-LT"/>
        </w:rPr>
        <w:t>skiepijantis</w:t>
      </w:r>
      <w:r w:rsidRPr="00A14403">
        <w:rPr>
          <w:rFonts w:ascii="Times New Roman" w:eastAsia="Times New Roman" w:hAnsi="Times New Roman"/>
          <w:szCs w:val="24"/>
          <w:lang w:eastAsia="lt-LT"/>
        </w:rPr>
        <w:t xml:space="preserve"> Priorix</w:t>
      </w:r>
      <w:r w:rsidRPr="00A14403">
        <w:rPr>
          <w:rFonts w:ascii="Times New Roman" w:eastAsia="Times New Roman" w:hAnsi="Times New Roman"/>
          <w:lang w:eastAsia="lt-LT"/>
        </w:rPr>
        <w:t xml:space="preserve"> jeigu</w:t>
      </w:r>
      <w:r w:rsidRPr="00A14403">
        <w:rPr>
          <w:rFonts w:ascii="Times New Roman" w:eastAsia="Times New Roman" w:hAnsi="Times New Roman"/>
          <w:szCs w:val="24"/>
          <w:lang w:eastAsia="lt-LT"/>
        </w:rPr>
        <w:t>:</w:t>
      </w:r>
    </w:p>
    <w:p w14:paraId="6ACE48CF" w14:textId="77777777" w:rsidR="00A14403" w:rsidRPr="00A14403" w:rsidRDefault="00A14403" w:rsidP="00A14403">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Jums buvo centrinės nervų sistemos sutrikimų, traukulių, pasireiškusių kartu su stipriu karščiavimu, arba kraujo giminaičiams yra buvę traukulių. Tokiu atveju, jeigu po paskiepijimo pakyla aukšta kūno temperatūra, skubiai kreipkitės į gydytoją;</w:t>
      </w:r>
    </w:p>
    <w:p w14:paraId="06CC22C4" w14:textId="77777777" w:rsidR="00A14403" w:rsidRPr="00A14403" w:rsidRDefault="00A14403" w:rsidP="00A14403">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Jums kada nors buvo pasireiškusi alerginė reakcija į kiaušinio baltymą;</w:t>
      </w:r>
    </w:p>
    <w:p w14:paraId="605E6C87" w14:textId="77777777" w:rsidR="00A14403" w:rsidRPr="00A14403" w:rsidRDefault="00A14403" w:rsidP="00A14403">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Jums kada nors buvo pasireiškęs šalutinis poveikis po skiepijimo tymų, kiaulytės (epideminio parotito) ar raudonukės vakcina, įskaitant greitą mėlynių atsiradimą arba ilgesnį nei įprastai kraujavimą (žr. 4 skyrių);</w:t>
      </w:r>
    </w:p>
    <w:p w14:paraId="21766125" w14:textId="77777777" w:rsidR="00A14403" w:rsidRPr="00A14403" w:rsidRDefault="00A14403" w:rsidP="00A14403">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Jūsų imuninė sistema yra nusilpusi (pavyzdžiui, dėl ŽIV infekcijos). Jūs turite būti atidžiai stebimi, nes reakcija į vakciną gali būti nepakankama, kad būtų užtikrinta apsauga nuo ligų (žr. 2 skyrių).</w:t>
      </w:r>
    </w:p>
    <w:p w14:paraId="557983B5"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p>
    <w:p w14:paraId="31BEAA98"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Galimas apalpimas (dažniausiai paaugliams) po bet kokios injekcijos arba netgi prieš bet kokią injekciją adata. Todėl jeigu anksčiau leidžiant injekciją, Jūs buvote apalpęs, apie tai pasakykite gydytojui arba slaugytojai.</w:t>
      </w:r>
    </w:p>
    <w:p w14:paraId="7AA35C03"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p>
    <w:p w14:paraId="680DD447"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r w:rsidRPr="00A14403">
        <w:rPr>
          <w:rFonts w:ascii="Times New Roman" w:eastAsia="Times New Roman" w:hAnsi="Times New Roman"/>
          <w:szCs w:val="24"/>
          <w:lang w:eastAsia="lt-LT"/>
        </w:rPr>
        <w:t>Jeigu per 72 valandas po paskiepijimo bendravote su žmogumi, sergančiu tymais, Priorix tam tikru mastu gali apsaugoti nuo ligos.</w:t>
      </w:r>
    </w:p>
    <w:p w14:paraId="759584ED"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p>
    <w:p w14:paraId="04196FD6" w14:textId="77777777" w:rsidR="00A14403" w:rsidRPr="00A14403" w:rsidRDefault="00A14403" w:rsidP="00A14403">
      <w:pPr>
        <w:numPr>
          <w:ilvl w:val="12"/>
          <w:numId w:val="0"/>
        </w:numPr>
        <w:spacing w:after="0" w:line="240" w:lineRule="auto"/>
        <w:ind w:right="-2"/>
        <w:rPr>
          <w:rFonts w:ascii="Times New Roman" w:eastAsia="Times New Roman" w:hAnsi="Times New Roman"/>
          <w:i/>
          <w:szCs w:val="24"/>
          <w:lang w:eastAsia="lt-LT"/>
        </w:rPr>
      </w:pPr>
      <w:r w:rsidRPr="00A14403">
        <w:rPr>
          <w:rFonts w:ascii="Times New Roman" w:eastAsia="Times New Roman" w:hAnsi="Times New Roman"/>
          <w:i/>
          <w:szCs w:val="24"/>
          <w:lang w:eastAsia="lt-LT"/>
        </w:rPr>
        <w:t>Jaunesni kaip 12 metų vaikai</w:t>
      </w:r>
    </w:p>
    <w:p w14:paraId="5EE42268" w14:textId="77777777" w:rsidR="00A14403" w:rsidRPr="00A14403" w:rsidRDefault="00A14403" w:rsidP="00A14403">
      <w:pPr>
        <w:spacing w:after="0" w:line="240" w:lineRule="auto"/>
        <w:rPr>
          <w:rFonts w:ascii="Times New Roman" w:eastAsia="Times New Roman" w:hAnsi="Times New Roman"/>
          <w:color w:val="000000"/>
          <w:szCs w:val="24"/>
          <w:lang w:eastAsia="lt-LT"/>
        </w:rPr>
      </w:pPr>
      <w:r w:rsidRPr="00A14403">
        <w:rPr>
          <w:rFonts w:ascii="Times New Roman" w:eastAsia="Times New Roman" w:hAnsi="Times New Roman"/>
          <w:szCs w:val="24"/>
          <w:lang w:eastAsia="lt-LT"/>
        </w:rPr>
        <w:t>Kūdikiai, kurie buvo paskiepyti pirmaisiais gyvenimo metais, gali būti nepakankamai apsaugoti. Jūsų gydytojas patars, ar reikia papildomų vakcinos dozių.</w:t>
      </w:r>
    </w:p>
    <w:p w14:paraId="7108DC6D"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p>
    <w:p w14:paraId="7BFD29F8"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Priorix, kaip ir visos vakcinos, negali visiškai apsaugoti visų paskiepytų žmonių.</w:t>
      </w:r>
    </w:p>
    <w:p w14:paraId="3A401059"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46BFE68C"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Kiti vaistai ir Priorix</w:t>
      </w:r>
    </w:p>
    <w:p w14:paraId="4AFC55E3" w14:textId="77777777" w:rsidR="00A14403" w:rsidRPr="00A14403" w:rsidRDefault="00A14403" w:rsidP="00A14403">
      <w:pPr>
        <w:spacing w:after="0" w:line="240" w:lineRule="auto"/>
        <w:rPr>
          <w:rFonts w:ascii="Times New Roman" w:eastAsia="Times New Roman" w:hAnsi="Times New Roman"/>
          <w:szCs w:val="24"/>
          <w:lang w:eastAsia="lt-LT"/>
        </w:rPr>
      </w:pPr>
    </w:p>
    <w:p w14:paraId="4D77B4D0"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Jeigu vartojate ar neseniai vartojote kitų vaistų (arba kitų vakcinų) arba dėl to nesate tikri, apie tai pasakykite gydytojui.</w:t>
      </w:r>
    </w:p>
    <w:p w14:paraId="0460771E" w14:textId="77777777" w:rsidR="00A14403" w:rsidRPr="00A14403" w:rsidRDefault="00A14403" w:rsidP="00A14403">
      <w:pPr>
        <w:spacing w:after="0" w:line="240" w:lineRule="auto"/>
        <w:rPr>
          <w:rFonts w:ascii="Times New Roman" w:eastAsia="Times New Roman" w:hAnsi="Times New Roman"/>
          <w:szCs w:val="24"/>
          <w:lang w:eastAsia="lt-LT"/>
        </w:rPr>
      </w:pPr>
    </w:p>
    <w:p w14:paraId="03C66E6D"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 xml:space="preserve">Priorix galima suleisti tuo pačiu metu, kai esate skiepijamas kitomis vakcinomis, pavyzdžiui: vakcinomis nuo difterijos, stabligės, kokliušo (neląsteline vakcina), b tipo </w:t>
      </w:r>
      <w:r w:rsidRPr="00A14403">
        <w:rPr>
          <w:rFonts w:ascii="Times New Roman" w:eastAsia="Times New Roman" w:hAnsi="Times New Roman"/>
          <w:i/>
          <w:szCs w:val="24"/>
          <w:lang w:eastAsia="lt-LT"/>
        </w:rPr>
        <w:t>Haemophilus influenzae</w:t>
      </w:r>
      <w:r w:rsidRPr="00A14403">
        <w:rPr>
          <w:rFonts w:ascii="Times New Roman" w:eastAsia="Times New Roman" w:hAnsi="Times New Roman"/>
          <w:szCs w:val="24"/>
          <w:lang w:eastAsia="lt-LT"/>
        </w:rPr>
        <w:t xml:space="preserve">, geriamąja arba inaktyvuota poliomielito vakcina, hepatito A, hepatito B, vėjaraupių, B serologinės grupės meningokokų vakcina, o taip pat C serologinės grupės meningokokų vakcina ar </w:t>
      </w:r>
      <w:r w:rsidRPr="00A14403">
        <w:rPr>
          <w:rFonts w:ascii="Times New Roman" w:hAnsi="Times New Roman"/>
        </w:rPr>
        <w:t>A, C, W-135 ir Y</w:t>
      </w:r>
      <w:r w:rsidRPr="00A14403">
        <w:rPr>
          <w:rFonts w:ascii="Times New Roman" w:eastAsia="Times New Roman" w:hAnsi="Times New Roman"/>
          <w:szCs w:val="24"/>
          <w:lang w:eastAsia="lt-LT"/>
        </w:rPr>
        <w:t xml:space="preserve"> serologinės grupės meningokokų bei pneumokokine konjuguotomis vakcinomis. Norėdami sužinoti daugiau, klauskite savo gydytojo arba slaugytojos.</w:t>
      </w:r>
    </w:p>
    <w:p w14:paraId="6E870BBC" w14:textId="77777777" w:rsidR="00A14403" w:rsidRPr="00A14403" w:rsidRDefault="00A14403" w:rsidP="00A14403">
      <w:pPr>
        <w:spacing w:after="0" w:line="240" w:lineRule="auto"/>
        <w:rPr>
          <w:rFonts w:ascii="Times New Roman" w:eastAsia="Times New Roman" w:hAnsi="Times New Roman"/>
          <w:szCs w:val="24"/>
          <w:lang w:eastAsia="lt-LT"/>
        </w:rPr>
      </w:pPr>
    </w:p>
    <w:p w14:paraId="4DDA17B8"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Kiekvieną vakciną reikia suleisti į skirtingas injekcijos vietas.</w:t>
      </w:r>
    </w:p>
    <w:p w14:paraId="42CCC164" w14:textId="77777777" w:rsidR="00A14403" w:rsidRPr="00A14403" w:rsidRDefault="00A14403" w:rsidP="00A14403">
      <w:pPr>
        <w:spacing w:after="0" w:line="240" w:lineRule="auto"/>
        <w:rPr>
          <w:rFonts w:ascii="Times New Roman" w:eastAsia="Times New Roman" w:hAnsi="Times New Roman"/>
          <w:szCs w:val="24"/>
          <w:lang w:eastAsia="lt-LT"/>
        </w:rPr>
      </w:pPr>
    </w:p>
    <w:p w14:paraId="4423E11C"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Jeigu vakcinos leidžiamos ne tuo pačiu metu, rekomenduojama kitą gyvąją susilpnintą vakciną suleisti praėjus mažiausiai 1 mėnesiui po paskiepijimo Priorix.</w:t>
      </w:r>
    </w:p>
    <w:p w14:paraId="2F7FC976" w14:textId="77777777" w:rsidR="00A14403" w:rsidRPr="00A14403" w:rsidRDefault="00A14403" w:rsidP="00A14403">
      <w:pPr>
        <w:spacing w:after="0" w:line="240" w:lineRule="auto"/>
        <w:rPr>
          <w:rFonts w:ascii="Times New Roman" w:eastAsia="Times New Roman" w:hAnsi="Times New Roman"/>
          <w:szCs w:val="24"/>
          <w:lang w:eastAsia="lt-LT"/>
        </w:rPr>
      </w:pPr>
    </w:p>
    <w:p w14:paraId="546088FC"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Gydytojas gali atidėti skiepijimą mažiausiai 3 mėnesiams, jeigu Jums buvo perpiltas kraujas arba suleista žmogaus antikūnų (imunoglobulinų).</w:t>
      </w:r>
    </w:p>
    <w:p w14:paraId="16741293" w14:textId="77777777" w:rsidR="00A14403" w:rsidRPr="00A14403" w:rsidRDefault="00A14403" w:rsidP="00A14403">
      <w:pPr>
        <w:spacing w:after="0" w:line="240" w:lineRule="auto"/>
        <w:jc w:val="both"/>
        <w:rPr>
          <w:rFonts w:ascii="Times New Roman" w:eastAsia="Times New Roman" w:hAnsi="Times New Roman"/>
          <w:szCs w:val="24"/>
          <w:lang w:eastAsia="lt-LT"/>
        </w:rPr>
      </w:pPr>
    </w:p>
    <w:p w14:paraId="7DF961DF"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Jeigu reikia atlikti tuberkulino mėginį, jį reikia atlikti arba bet kuriuo laiku prieš skiepijimą, skiepijant arba parėjus 6 savaitėms po paskiepijimo Priorix.</w:t>
      </w:r>
    </w:p>
    <w:p w14:paraId="632CAB5C"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p>
    <w:p w14:paraId="43B6D24C"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Nėštumas, žindymo laikotarpis ir vaisingumas</w:t>
      </w:r>
    </w:p>
    <w:p w14:paraId="57AE7A56"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p>
    <w:p w14:paraId="5B980F14"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color w:val="000000"/>
          <w:szCs w:val="24"/>
          <w:lang w:eastAsia="lt-LT"/>
        </w:rPr>
        <w:t>Priorix</w:t>
      </w:r>
      <w:r w:rsidRPr="00A14403">
        <w:rPr>
          <w:rFonts w:ascii="Times New Roman" w:eastAsia="Times New Roman" w:hAnsi="Times New Roman"/>
          <w:b/>
          <w:szCs w:val="24"/>
          <w:lang w:eastAsia="lt-LT"/>
        </w:rPr>
        <w:t xml:space="preserve"> </w:t>
      </w:r>
      <w:r w:rsidRPr="00A14403">
        <w:rPr>
          <w:rFonts w:ascii="Times New Roman" w:eastAsia="Times New Roman" w:hAnsi="Times New Roman"/>
          <w:color w:val="000000"/>
          <w:szCs w:val="24"/>
          <w:lang w:eastAsia="lt-LT"/>
        </w:rPr>
        <w:t>skiepyti nėščių moterų negalima.</w:t>
      </w:r>
    </w:p>
    <w:p w14:paraId="73876A4C" w14:textId="77777777" w:rsidR="00A14403" w:rsidRPr="00A14403" w:rsidRDefault="00A14403" w:rsidP="00A14403">
      <w:pPr>
        <w:spacing w:after="0" w:line="240" w:lineRule="auto"/>
        <w:rPr>
          <w:rFonts w:ascii="Times New Roman" w:eastAsia="Times New Roman" w:hAnsi="Times New Roman"/>
          <w:szCs w:val="24"/>
          <w:lang w:eastAsia="lt-LT"/>
        </w:rPr>
      </w:pPr>
    </w:p>
    <w:p w14:paraId="2D05E55D"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Jeigu esate nėščia, žindote kūdikį, manote, kad galbūt esate nėščia arba planuojate pastoti, tai prieš vartodama šią vakciną pasitarkite su gydytoju arba vaistininku.</w:t>
      </w:r>
      <w:r w:rsidRPr="00A14403">
        <w:rPr>
          <w:rFonts w:ascii="Times New Roman" w:eastAsia="Times New Roman" w:hAnsi="Times New Roman"/>
          <w:color w:val="000000"/>
          <w:szCs w:val="24"/>
          <w:lang w:eastAsia="lt-LT"/>
        </w:rPr>
        <w:t xml:space="preserve"> Be to, svarbu, kad nepastotumėte vieną </w:t>
      </w:r>
      <w:r w:rsidRPr="00A14403">
        <w:rPr>
          <w:rFonts w:ascii="Times New Roman" w:eastAsia="Times New Roman" w:hAnsi="Times New Roman"/>
          <w:color w:val="000000"/>
          <w:szCs w:val="24"/>
          <w:lang w:eastAsia="lt-LT"/>
        </w:rPr>
        <w:lastRenderedPageBreak/>
        <w:t>mėnesį po skiepijimo. Šiuo laikotarpiu Jūs turite naudoti veiksmingą kontracepcijos metodą, kad išvengtumėte nėštumo.</w:t>
      </w:r>
    </w:p>
    <w:p w14:paraId="563CEF16" w14:textId="77777777" w:rsidR="00A14403" w:rsidRPr="00A14403" w:rsidRDefault="00A14403" w:rsidP="00A14403">
      <w:pPr>
        <w:spacing w:after="0" w:line="240" w:lineRule="auto"/>
        <w:rPr>
          <w:rFonts w:ascii="Times New Roman" w:eastAsia="Times New Roman" w:hAnsi="Times New Roman"/>
          <w:szCs w:val="24"/>
          <w:lang w:eastAsia="lt-LT"/>
        </w:rPr>
      </w:pPr>
    </w:p>
    <w:p w14:paraId="7AACF1B6"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color w:val="000000"/>
          <w:szCs w:val="24"/>
          <w:lang w:eastAsia="lt-LT"/>
        </w:rPr>
        <w:t>Jei netyčia paskiepijama nėščia moteris</w:t>
      </w:r>
      <w:r w:rsidRPr="00A14403">
        <w:rPr>
          <w:rFonts w:ascii="Times New Roman" w:eastAsia="Times New Roman" w:hAnsi="Times New Roman"/>
          <w:szCs w:val="24"/>
          <w:lang w:eastAsia="lt-LT"/>
        </w:rPr>
        <w:t xml:space="preserve"> Priorix vakcina, tai neturėtų būti pagrindas nutraukti nėštumą.</w:t>
      </w:r>
    </w:p>
    <w:p w14:paraId="57C1C156" w14:textId="77777777" w:rsidR="00A14403" w:rsidRPr="00A14403" w:rsidRDefault="00A14403" w:rsidP="00A14403">
      <w:pPr>
        <w:spacing w:after="0" w:line="240" w:lineRule="auto"/>
        <w:rPr>
          <w:rFonts w:ascii="Times New Roman" w:eastAsia="Times New Roman" w:hAnsi="Times New Roman"/>
          <w:szCs w:val="24"/>
          <w:lang w:eastAsia="lt-LT"/>
        </w:rPr>
      </w:pPr>
    </w:p>
    <w:p w14:paraId="3F22E193"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38349C5E" w14:textId="77777777" w:rsidR="00A14403" w:rsidRPr="00A14403" w:rsidRDefault="00A14403" w:rsidP="00A14403">
      <w:pPr>
        <w:keepNext/>
        <w:tabs>
          <w:tab w:val="left" w:pos="567"/>
        </w:tabs>
        <w:spacing w:after="0" w:line="240" w:lineRule="auto"/>
        <w:rPr>
          <w:rFonts w:ascii="Times New Roman" w:eastAsia="Times New Roman" w:hAnsi="Times New Roman"/>
          <w:b/>
          <w:caps/>
          <w:szCs w:val="24"/>
          <w:lang w:eastAsia="lt-LT"/>
        </w:rPr>
      </w:pPr>
      <w:r w:rsidRPr="00A14403">
        <w:rPr>
          <w:rFonts w:ascii="Times New Roman" w:eastAsia="Times New Roman" w:hAnsi="Times New Roman"/>
          <w:b/>
          <w:szCs w:val="24"/>
          <w:lang w:eastAsia="lt-LT"/>
        </w:rPr>
        <w:t>3.</w:t>
      </w:r>
      <w:r w:rsidRPr="00A14403">
        <w:rPr>
          <w:rFonts w:ascii="Times New Roman" w:eastAsia="Times New Roman" w:hAnsi="Times New Roman"/>
          <w:b/>
          <w:szCs w:val="24"/>
          <w:lang w:eastAsia="lt-LT"/>
        </w:rPr>
        <w:tab/>
        <w:t>Kaip vartoti Priorix</w:t>
      </w:r>
    </w:p>
    <w:p w14:paraId="555FA56D"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515A3A49" w14:textId="1C7C31D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Priorix leidžiama po oda arba į raumenis (į viršutinę rankos arba šoninę šlaunies dalį).</w:t>
      </w:r>
    </w:p>
    <w:p w14:paraId="0D7AEDBF" w14:textId="77777777" w:rsidR="00A14403" w:rsidRPr="00A14403" w:rsidRDefault="00A14403" w:rsidP="00A14403">
      <w:pPr>
        <w:spacing w:after="0" w:line="240" w:lineRule="auto"/>
        <w:rPr>
          <w:rFonts w:ascii="Times New Roman" w:eastAsia="Times New Roman" w:hAnsi="Times New Roman"/>
          <w:szCs w:val="24"/>
          <w:lang w:eastAsia="lt-LT"/>
        </w:rPr>
      </w:pPr>
    </w:p>
    <w:p w14:paraId="3FFF6917" w14:textId="77777777" w:rsidR="00A14403" w:rsidRPr="00A14403" w:rsidRDefault="00A14403" w:rsidP="00A14403">
      <w:pPr>
        <w:spacing w:after="0" w:line="240" w:lineRule="auto"/>
        <w:rPr>
          <w:rFonts w:ascii="Times New Roman" w:eastAsia="Times New Roman" w:hAnsi="Times New Roman"/>
          <w:color w:val="000000"/>
          <w:szCs w:val="24"/>
          <w:lang w:eastAsia="lt-LT"/>
        </w:rPr>
      </w:pPr>
      <w:r w:rsidRPr="00A14403">
        <w:rPr>
          <w:rFonts w:ascii="Times New Roman" w:eastAsia="Times New Roman" w:hAnsi="Times New Roman"/>
          <w:color w:val="000000"/>
          <w:szCs w:val="24"/>
          <w:lang w:eastAsia="lt-LT"/>
        </w:rPr>
        <w:t xml:space="preserve">Priorix skirta vartoti 9 mėnesių ir vyresniems vaikams, paaugliams ir suaugusiesiems. Tinkamą laiką ir injekcijų kiekį Jums nustatys gydytojas, </w:t>
      </w:r>
      <w:r w:rsidRPr="00A14403">
        <w:rPr>
          <w:rFonts w:ascii="Times New Roman" w:eastAsia="Times New Roman" w:hAnsi="Times New Roman"/>
          <w:szCs w:val="24"/>
          <w:lang w:eastAsia="lt-LT"/>
        </w:rPr>
        <w:t xml:space="preserve">atsižvelgdamas į </w:t>
      </w:r>
      <w:r w:rsidRPr="00A14403">
        <w:rPr>
          <w:rFonts w:ascii="Times New Roman" w:eastAsia="Times New Roman" w:hAnsi="Times New Roman"/>
          <w:color w:val="000000"/>
          <w:szCs w:val="24"/>
          <w:lang w:eastAsia="lt-LT"/>
        </w:rPr>
        <w:t>oficialias rekomendacijas.</w:t>
      </w:r>
    </w:p>
    <w:p w14:paraId="446F73BE" w14:textId="77777777" w:rsidR="00A14403" w:rsidRPr="00A14403" w:rsidRDefault="00A14403" w:rsidP="00A14403">
      <w:pPr>
        <w:spacing w:after="0" w:line="240" w:lineRule="auto"/>
        <w:rPr>
          <w:rFonts w:ascii="Times New Roman" w:eastAsia="Times New Roman" w:hAnsi="Times New Roman"/>
          <w:szCs w:val="24"/>
          <w:lang w:eastAsia="lt-LT"/>
        </w:rPr>
      </w:pPr>
    </w:p>
    <w:p w14:paraId="02B81871"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Vakcinos niekada negalima leisti į kraujagyslę.</w:t>
      </w:r>
    </w:p>
    <w:p w14:paraId="6B8E6769" w14:textId="77777777" w:rsidR="00A14403" w:rsidRPr="00A14403" w:rsidRDefault="00A14403" w:rsidP="00A14403">
      <w:pPr>
        <w:spacing w:after="0" w:line="240" w:lineRule="auto"/>
        <w:rPr>
          <w:rFonts w:ascii="Times New Roman" w:eastAsia="Times New Roman" w:hAnsi="Times New Roman"/>
          <w:szCs w:val="24"/>
          <w:lang w:eastAsia="lt-LT"/>
        </w:rPr>
      </w:pPr>
    </w:p>
    <w:p w14:paraId="51222879"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26778825" w14:textId="77777777" w:rsidR="00A14403" w:rsidRPr="00A14403" w:rsidRDefault="00A14403" w:rsidP="00A14403">
      <w:pPr>
        <w:numPr>
          <w:ilvl w:val="12"/>
          <w:numId w:val="0"/>
        </w:numPr>
        <w:spacing w:after="0" w:line="240" w:lineRule="auto"/>
        <w:ind w:left="567" w:hanging="567"/>
        <w:outlineLvl w:val="0"/>
        <w:rPr>
          <w:rFonts w:ascii="Times New Roman" w:eastAsia="Times New Roman" w:hAnsi="Times New Roman"/>
          <w:b/>
          <w:caps/>
          <w:szCs w:val="24"/>
          <w:lang w:eastAsia="lt-LT"/>
        </w:rPr>
      </w:pPr>
      <w:r w:rsidRPr="00A14403">
        <w:rPr>
          <w:rFonts w:ascii="Times New Roman" w:eastAsia="Times New Roman" w:hAnsi="Times New Roman"/>
          <w:b/>
          <w:caps/>
          <w:szCs w:val="24"/>
          <w:lang w:eastAsia="lt-LT"/>
        </w:rPr>
        <w:t>4.</w:t>
      </w:r>
      <w:r w:rsidRPr="00A14403">
        <w:rPr>
          <w:rFonts w:ascii="Times New Roman" w:eastAsia="Times New Roman" w:hAnsi="Times New Roman"/>
          <w:b/>
          <w:caps/>
          <w:szCs w:val="24"/>
          <w:lang w:eastAsia="lt-LT"/>
        </w:rPr>
        <w:tab/>
      </w:r>
      <w:r w:rsidRPr="00A14403">
        <w:rPr>
          <w:rFonts w:ascii="Times New Roman" w:eastAsia="Times New Roman" w:hAnsi="Times New Roman"/>
          <w:b/>
          <w:szCs w:val="24"/>
          <w:lang w:eastAsia="lt-LT"/>
        </w:rPr>
        <w:t>Galimas šalutinis poveikis</w:t>
      </w:r>
    </w:p>
    <w:p w14:paraId="52AEB348"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1320A1B5" w14:textId="77777777" w:rsidR="00A14403" w:rsidRPr="00A14403" w:rsidRDefault="00A14403" w:rsidP="00A14403">
      <w:pPr>
        <w:spacing w:after="0" w:line="240" w:lineRule="auto"/>
        <w:rPr>
          <w:rFonts w:ascii="Times New Roman" w:eastAsia="Times New Roman" w:hAnsi="Times New Roman"/>
          <w:lang w:eastAsia="lt-LT"/>
        </w:rPr>
      </w:pPr>
      <w:r w:rsidRPr="00A14403">
        <w:rPr>
          <w:rFonts w:ascii="Times New Roman" w:eastAsia="Times New Roman" w:hAnsi="Times New Roman"/>
          <w:lang w:eastAsia="lt-LT"/>
        </w:rPr>
        <w:t>Ši vakcina, kaip ir visos kitos, gali sukelti šalutinį poveikį, nors jis pasireiškia ne visiems žmonėms.</w:t>
      </w:r>
    </w:p>
    <w:p w14:paraId="65E85A58" w14:textId="77777777" w:rsidR="00A14403" w:rsidRPr="00A14403" w:rsidRDefault="00A14403" w:rsidP="00A14403">
      <w:pPr>
        <w:spacing w:after="0" w:line="240" w:lineRule="auto"/>
        <w:rPr>
          <w:rFonts w:ascii="Times New Roman" w:eastAsia="Times New Roman" w:hAnsi="Times New Roman"/>
          <w:szCs w:val="24"/>
          <w:lang w:eastAsia="lt-LT"/>
        </w:rPr>
      </w:pPr>
    </w:p>
    <w:p w14:paraId="1DDEC7A6"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Klinikinių Priorix tyrimų metu pasireiškė toks šalutinis poveikis:</w:t>
      </w:r>
    </w:p>
    <w:p w14:paraId="069DF171" w14:textId="77777777" w:rsidR="00A14403" w:rsidRPr="00A14403" w:rsidRDefault="00A14403" w:rsidP="00A14403">
      <w:pPr>
        <w:spacing w:after="0" w:line="240" w:lineRule="auto"/>
        <w:rPr>
          <w:rFonts w:ascii="Times New Roman" w:eastAsia="Times New Roman" w:hAnsi="Times New Roman"/>
          <w:szCs w:val="24"/>
          <w:lang w:eastAsia="lt-LT"/>
        </w:rPr>
      </w:pPr>
    </w:p>
    <w:p w14:paraId="74443020" w14:textId="77777777" w:rsidR="00A14403" w:rsidRPr="00A14403" w:rsidRDefault="00A14403" w:rsidP="00A14403">
      <w:pPr>
        <w:numPr>
          <w:ilvl w:val="0"/>
          <w:numId w:val="2"/>
        </w:numPr>
        <w:tabs>
          <w:tab w:val="clear" w:pos="360"/>
          <w:tab w:val="num" w:pos="567"/>
        </w:tabs>
        <w:spacing w:after="0" w:line="240" w:lineRule="auto"/>
        <w:ind w:left="516" w:hanging="533"/>
        <w:rPr>
          <w:rFonts w:ascii="Times New Roman" w:eastAsia="Times New Roman" w:hAnsi="Times New Roman"/>
          <w:szCs w:val="24"/>
          <w:lang w:eastAsia="lt-LT"/>
        </w:rPr>
      </w:pPr>
      <w:r w:rsidRPr="00A14403">
        <w:rPr>
          <w:rFonts w:ascii="Times New Roman" w:eastAsia="Times New Roman" w:hAnsi="Times New Roman"/>
          <w:szCs w:val="24"/>
          <w:lang w:eastAsia="lt-LT"/>
        </w:rPr>
        <w:t>Labai dažnas (gali pasireikšti dažniau, kaip paskiepijus 1 iš 10 vakcinos dozių)</w:t>
      </w:r>
    </w:p>
    <w:p w14:paraId="76F71EAD"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paraudimas injekcijos vietoje;</w:t>
      </w:r>
    </w:p>
    <w:p w14:paraId="0160D826"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karščiavimas (38 °C ar didesnis).</w:t>
      </w:r>
    </w:p>
    <w:p w14:paraId="7B50E2AC" w14:textId="77777777" w:rsidR="00A14403" w:rsidRPr="00A14403" w:rsidRDefault="00A14403" w:rsidP="00A14403">
      <w:pPr>
        <w:spacing w:after="0" w:line="240" w:lineRule="auto"/>
        <w:ind w:left="873"/>
        <w:rPr>
          <w:rFonts w:ascii="Times New Roman" w:eastAsia="Times New Roman" w:hAnsi="Times New Roman"/>
        </w:rPr>
      </w:pPr>
    </w:p>
    <w:p w14:paraId="6914DB84" w14:textId="77777777" w:rsidR="00A14403" w:rsidRPr="00A14403" w:rsidRDefault="00A14403" w:rsidP="00A14403">
      <w:pPr>
        <w:numPr>
          <w:ilvl w:val="0"/>
          <w:numId w:val="2"/>
        </w:numPr>
        <w:tabs>
          <w:tab w:val="clear" w:pos="360"/>
          <w:tab w:val="num" w:pos="513"/>
        </w:tabs>
        <w:spacing w:after="0" w:line="240" w:lineRule="auto"/>
        <w:ind w:left="516" w:hanging="533"/>
        <w:rPr>
          <w:rFonts w:ascii="Times New Roman" w:eastAsia="Times New Roman" w:hAnsi="Times New Roman"/>
          <w:szCs w:val="24"/>
          <w:lang w:eastAsia="lt-LT"/>
        </w:rPr>
      </w:pPr>
      <w:r w:rsidRPr="00A14403">
        <w:rPr>
          <w:rFonts w:ascii="Times New Roman" w:eastAsia="Times New Roman" w:hAnsi="Times New Roman"/>
          <w:szCs w:val="24"/>
          <w:lang w:eastAsia="lt-LT"/>
        </w:rPr>
        <w:t>Dažnas (gali pasireikšti ne dažniau, kaip paskiepijus 1 iš 10 vakcinos dozių)</w:t>
      </w:r>
    </w:p>
    <w:p w14:paraId="60364612"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skausmas ir patinimas injekcijos vietoje;</w:t>
      </w:r>
    </w:p>
    <w:p w14:paraId="1D2B08B1"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karščiavimas (didesnis kaip 39,5 °C);</w:t>
      </w:r>
    </w:p>
    <w:p w14:paraId="16F93436"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išbėrimas (dėmės);</w:t>
      </w:r>
    </w:p>
    <w:p w14:paraId="7154C126"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viršutinių kvėpavimo takų infekcinė liga.</w:t>
      </w:r>
    </w:p>
    <w:p w14:paraId="5B82BE39" w14:textId="77777777" w:rsidR="00A14403" w:rsidRPr="00A14403" w:rsidRDefault="00A14403" w:rsidP="00A14403">
      <w:pPr>
        <w:tabs>
          <w:tab w:val="left" w:pos="567"/>
        </w:tabs>
        <w:spacing w:after="0" w:line="240" w:lineRule="auto"/>
        <w:rPr>
          <w:rFonts w:ascii="Times New Roman" w:eastAsia="Times New Roman" w:hAnsi="Times New Roman"/>
          <w:szCs w:val="24"/>
          <w:lang w:eastAsia="lt-LT"/>
        </w:rPr>
      </w:pPr>
    </w:p>
    <w:p w14:paraId="41C86E71" w14:textId="77777777" w:rsidR="00A14403" w:rsidRPr="00A14403" w:rsidRDefault="00A14403" w:rsidP="00A14403">
      <w:pPr>
        <w:numPr>
          <w:ilvl w:val="0"/>
          <w:numId w:val="2"/>
        </w:numPr>
        <w:tabs>
          <w:tab w:val="clear" w:pos="360"/>
          <w:tab w:val="num" w:pos="513"/>
        </w:tabs>
        <w:spacing w:after="0" w:line="240" w:lineRule="auto"/>
        <w:ind w:left="516" w:hanging="533"/>
        <w:rPr>
          <w:rFonts w:ascii="Times New Roman" w:eastAsia="Times New Roman" w:hAnsi="Times New Roman"/>
          <w:szCs w:val="24"/>
          <w:lang w:eastAsia="lt-LT"/>
        </w:rPr>
      </w:pPr>
      <w:r w:rsidRPr="00A14403">
        <w:rPr>
          <w:rFonts w:ascii="Times New Roman" w:eastAsia="Times New Roman" w:hAnsi="Times New Roman"/>
          <w:szCs w:val="24"/>
          <w:lang w:eastAsia="lt-LT"/>
        </w:rPr>
        <w:t>Nedažnas (gali pasireikšti ne dažniau, kaip paskiepijus 1 iš 100 vakcinos dozių)</w:t>
      </w:r>
    </w:p>
    <w:p w14:paraId="4141C7CE"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vidurinės ausies infekcinė liga;</w:t>
      </w:r>
    </w:p>
    <w:p w14:paraId="139B131D"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limfmazgių (kaklo, pažasties ar kirkšnies liaukų) patinimas;</w:t>
      </w:r>
    </w:p>
    <w:p w14:paraId="3F38FAE1"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apetito nebuvimas;</w:t>
      </w:r>
    </w:p>
    <w:p w14:paraId="07FD5E30"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nervingumas;</w:t>
      </w:r>
    </w:p>
    <w:p w14:paraId="1E12FFC0"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nenormalus verkimas;</w:t>
      </w:r>
    </w:p>
    <w:p w14:paraId="59EA37F3"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negalėjimas miegoti (nemiga);</w:t>
      </w:r>
    </w:p>
    <w:p w14:paraId="09713EE5"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akių paraudimas, dirginimas ir ašarojimas (konjunktyvitas);</w:t>
      </w:r>
    </w:p>
    <w:p w14:paraId="588693F5"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bronchitas;</w:t>
      </w:r>
    </w:p>
    <w:p w14:paraId="3DE703C2"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kosulys;</w:t>
      </w:r>
    </w:p>
    <w:p w14:paraId="6287F693"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paausinės seilių liaukos (paausio srityje prieš ausies kaušelį esanti liauka) patinimas;</w:t>
      </w:r>
    </w:p>
    <w:p w14:paraId="150B6216"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viduriavimas;</w:t>
      </w:r>
    </w:p>
    <w:p w14:paraId="70BEA30E" w14:textId="77777777" w:rsidR="00A14403" w:rsidRPr="00A14403" w:rsidRDefault="00A14403" w:rsidP="00A14403">
      <w:pPr>
        <w:numPr>
          <w:ilvl w:val="0"/>
          <w:numId w:val="3"/>
        </w:numPr>
        <w:spacing w:after="0" w:line="240" w:lineRule="auto"/>
        <w:ind w:hanging="306"/>
        <w:rPr>
          <w:rFonts w:ascii="Times New Roman" w:eastAsia="Times New Roman" w:hAnsi="Times New Roman"/>
        </w:rPr>
      </w:pPr>
      <w:r w:rsidRPr="00A14403">
        <w:rPr>
          <w:rFonts w:ascii="Times New Roman" w:eastAsia="Times New Roman" w:hAnsi="Times New Roman"/>
        </w:rPr>
        <w:t>vėmimas.</w:t>
      </w:r>
    </w:p>
    <w:p w14:paraId="5C8251B6" w14:textId="77777777" w:rsidR="00A14403" w:rsidRPr="00A14403" w:rsidRDefault="00A14403" w:rsidP="00A14403">
      <w:pPr>
        <w:spacing w:after="0" w:line="240" w:lineRule="auto"/>
        <w:ind w:left="873"/>
        <w:rPr>
          <w:rFonts w:ascii="Times New Roman" w:eastAsia="Times New Roman" w:hAnsi="Times New Roman"/>
        </w:rPr>
      </w:pPr>
    </w:p>
    <w:p w14:paraId="0E859640" w14:textId="77777777" w:rsidR="00A14403" w:rsidRPr="00A14403" w:rsidRDefault="00A14403" w:rsidP="00A14403">
      <w:pPr>
        <w:numPr>
          <w:ilvl w:val="0"/>
          <w:numId w:val="2"/>
        </w:numPr>
        <w:tabs>
          <w:tab w:val="clear" w:pos="360"/>
          <w:tab w:val="num" w:pos="513"/>
        </w:tabs>
        <w:spacing w:after="0" w:line="240" w:lineRule="auto"/>
        <w:ind w:left="516" w:hanging="533"/>
        <w:rPr>
          <w:rFonts w:ascii="Times New Roman" w:eastAsia="Times New Roman" w:hAnsi="Times New Roman"/>
          <w:szCs w:val="24"/>
          <w:lang w:eastAsia="lt-LT"/>
        </w:rPr>
      </w:pPr>
      <w:r w:rsidRPr="00A14403">
        <w:rPr>
          <w:rFonts w:ascii="Times New Roman" w:eastAsia="Times New Roman" w:hAnsi="Times New Roman"/>
          <w:szCs w:val="24"/>
          <w:lang w:eastAsia="lt-LT"/>
        </w:rPr>
        <w:t>Retas (gali pasireikšti ne dažniau, kaip paskiepijus 1 iš 1000 vakcinos dozių)</w:t>
      </w:r>
    </w:p>
    <w:p w14:paraId="35E1D4A4" w14:textId="77777777" w:rsidR="00A14403" w:rsidRPr="00A14403" w:rsidRDefault="00A14403" w:rsidP="00A14403">
      <w:pPr>
        <w:numPr>
          <w:ilvl w:val="3"/>
          <w:numId w:val="4"/>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t>traukuliai, pasireiškiantys kartu su karščiavimu;</w:t>
      </w:r>
    </w:p>
    <w:p w14:paraId="33A764AE" w14:textId="77777777" w:rsidR="00A14403" w:rsidRPr="00A14403" w:rsidRDefault="00A14403" w:rsidP="00A14403">
      <w:pPr>
        <w:numPr>
          <w:ilvl w:val="3"/>
          <w:numId w:val="4"/>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t>alerginės reakcijos.</w:t>
      </w:r>
    </w:p>
    <w:p w14:paraId="37CE3D87" w14:textId="77777777" w:rsidR="00A14403" w:rsidRPr="00A14403" w:rsidRDefault="00A14403" w:rsidP="00A14403">
      <w:pPr>
        <w:spacing w:after="0" w:line="240" w:lineRule="auto"/>
        <w:rPr>
          <w:rFonts w:ascii="Times New Roman" w:eastAsia="Times New Roman" w:hAnsi="Times New Roman"/>
          <w:szCs w:val="24"/>
          <w:lang w:eastAsia="lt-LT"/>
        </w:rPr>
      </w:pPr>
    </w:p>
    <w:p w14:paraId="7E1B4778" w14:textId="77777777" w:rsidR="00A14403" w:rsidRPr="00A14403" w:rsidRDefault="00A14403" w:rsidP="00A14403">
      <w:pPr>
        <w:keepNext/>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 xml:space="preserve">Po Priorix registracijos, buvo pranešta apie </w:t>
      </w:r>
      <w:r w:rsidRPr="00A14403">
        <w:rPr>
          <w:rFonts w:ascii="Times New Roman" w:eastAsia="Times New Roman" w:hAnsi="Times New Roman"/>
          <w:lang w:eastAsia="lt-LT"/>
        </w:rPr>
        <w:t>kelis</w:t>
      </w:r>
      <w:r w:rsidRPr="00A14403">
        <w:rPr>
          <w:rFonts w:ascii="Times New Roman" w:eastAsia="Times New Roman" w:hAnsi="Times New Roman"/>
          <w:szCs w:val="24"/>
          <w:lang w:eastAsia="lt-LT"/>
        </w:rPr>
        <w:t xml:space="preserve"> šalutinio poveikio atvejus:</w:t>
      </w:r>
    </w:p>
    <w:p w14:paraId="7791C837" w14:textId="77777777" w:rsidR="00A14403" w:rsidRPr="00A14403" w:rsidRDefault="00A14403" w:rsidP="00A14403">
      <w:pPr>
        <w:numPr>
          <w:ilvl w:val="3"/>
          <w:numId w:val="5"/>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t>sąnarių</w:t>
      </w:r>
      <w:r w:rsidRPr="00A14403">
        <w:rPr>
          <w:rFonts w:ascii="Times New Roman" w:eastAsia="Times New Roman" w:hAnsi="Times New Roman"/>
          <w:lang w:eastAsia="lt-LT"/>
        </w:rPr>
        <w:t xml:space="preserve"> ir raumenų</w:t>
      </w:r>
      <w:r w:rsidRPr="00A14403">
        <w:rPr>
          <w:rFonts w:ascii="Times New Roman" w:eastAsia="Times New Roman" w:hAnsi="Times New Roman"/>
          <w:szCs w:val="24"/>
          <w:lang w:eastAsia="lt-LT"/>
        </w:rPr>
        <w:t xml:space="preserve"> skausmas;</w:t>
      </w:r>
    </w:p>
    <w:p w14:paraId="2EBAEF7A" w14:textId="77777777" w:rsidR="00A14403" w:rsidRPr="00A14403" w:rsidRDefault="00A14403" w:rsidP="00A14403">
      <w:pPr>
        <w:numPr>
          <w:ilvl w:val="3"/>
          <w:numId w:val="5"/>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t>lengviau nei įprastai atsirandantys taškiniai ar smulkių dėmelių pavidalo kraujavimai ar kraujosruvos dėl kraujo plokštelių (trombocitų) kiekio sumažėjimo;</w:t>
      </w:r>
    </w:p>
    <w:p w14:paraId="5481DAC9" w14:textId="77777777" w:rsidR="00A14403" w:rsidRPr="00A14403" w:rsidRDefault="00A14403" w:rsidP="00A14403">
      <w:pPr>
        <w:numPr>
          <w:ilvl w:val="3"/>
          <w:numId w:val="5"/>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t>staiga pasireiškusi gyvybei pavojinga alerginė reakcija;</w:t>
      </w:r>
    </w:p>
    <w:p w14:paraId="14B32518" w14:textId="77777777" w:rsidR="00A14403" w:rsidRPr="00A14403" w:rsidRDefault="00A14403" w:rsidP="00A14403">
      <w:pPr>
        <w:numPr>
          <w:ilvl w:val="0"/>
          <w:numId w:val="5"/>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lastRenderedPageBreak/>
        <w:t xml:space="preserve">galvos ir nugaros smegenų bei periferinių nervų </w:t>
      </w:r>
      <w:r w:rsidRPr="00A14403">
        <w:rPr>
          <w:rFonts w:ascii="Times New Roman" w:eastAsia="Times New Roman" w:hAnsi="Times New Roman"/>
          <w:lang w:eastAsia="lt-LT"/>
        </w:rPr>
        <w:t xml:space="preserve">infekcija arba </w:t>
      </w:r>
      <w:r w:rsidRPr="00A14403">
        <w:rPr>
          <w:rFonts w:ascii="Times New Roman" w:eastAsia="Times New Roman" w:hAnsi="Times New Roman"/>
          <w:szCs w:val="24"/>
          <w:lang w:eastAsia="lt-LT"/>
        </w:rPr>
        <w:t xml:space="preserve">uždegimas, </w:t>
      </w:r>
      <w:r w:rsidRPr="00A14403">
        <w:rPr>
          <w:rFonts w:ascii="Times New Roman" w:eastAsia="Times New Roman" w:hAnsi="Times New Roman"/>
          <w:lang w:eastAsia="lt-LT"/>
        </w:rPr>
        <w:t>dėl ko laikinai pasunkėja vaikščiojimas (svyravimas) ir (arba) laikinai sutrinka kūno judesių kontrolė, tam tikrų nervų uždegimas, dėl kurio gali atsirasti dilgčiojimo pojūtis arba jutimo ar normalaus judėjimo sutrikimas (</w:t>
      </w:r>
      <w:r w:rsidRPr="00A14403">
        <w:rPr>
          <w:rFonts w:ascii="Times New Roman" w:eastAsia="Times New Roman" w:hAnsi="Times New Roman"/>
          <w:i/>
          <w:szCs w:val="24"/>
          <w:lang w:eastAsia="lt-LT"/>
        </w:rPr>
        <w:t xml:space="preserve">Guillain Barré </w:t>
      </w:r>
      <w:r w:rsidRPr="00A14403">
        <w:rPr>
          <w:rFonts w:ascii="Times New Roman" w:eastAsia="Times New Roman" w:hAnsi="Times New Roman"/>
          <w:szCs w:val="24"/>
          <w:lang w:eastAsia="lt-LT"/>
        </w:rPr>
        <w:t>sindromas);</w:t>
      </w:r>
    </w:p>
    <w:p w14:paraId="37A2B58D" w14:textId="77777777" w:rsidR="00A14403" w:rsidRPr="00A14403" w:rsidRDefault="00A14403" w:rsidP="00A14403">
      <w:pPr>
        <w:numPr>
          <w:ilvl w:val="0"/>
          <w:numId w:val="5"/>
        </w:numPr>
        <w:spacing w:after="0" w:line="240" w:lineRule="auto"/>
        <w:ind w:left="851" w:hanging="284"/>
        <w:rPr>
          <w:rFonts w:ascii="Times New Roman" w:eastAsia="Times New Roman" w:hAnsi="Times New Roman"/>
          <w:lang w:eastAsia="lt-LT"/>
        </w:rPr>
      </w:pPr>
      <w:r w:rsidRPr="00A14403">
        <w:rPr>
          <w:rFonts w:ascii="Times New Roman" w:eastAsia="Times New Roman" w:hAnsi="Times New Roman"/>
          <w:lang w:eastAsia="lt-LT"/>
        </w:rPr>
        <w:t>kraujagyslių susiaurėjimas arba užsikimšimas;</w:t>
      </w:r>
    </w:p>
    <w:p w14:paraId="781BC606" w14:textId="77777777" w:rsidR="00A14403" w:rsidRPr="00A14403" w:rsidRDefault="00A14403" w:rsidP="00A14403">
      <w:pPr>
        <w:numPr>
          <w:ilvl w:val="3"/>
          <w:numId w:val="5"/>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t>daugiaformė raudonė (simptomai: raudonos, dažnai niežtinčios dėmės, panašios į išbėrimą sergant tymais, kuris prasideda galūnėse, o kartais pasireiškia ant veido ir kitų kūno vietų);</w:t>
      </w:r>
    </w:p>
    <w:p w14:paraId="5C88D248" w14:textId="77777777" w:rsidR="00A14403" w:rsidRPr="00A14403" w:rsidRDefault="00A14403" w:rsidP="00A14403">
      <w:pPr>
        <w:numPr>
          <w:ilvl w:val="3"/>
          <w:numId w:val="5"/>
        </w:numPr>
        <w:spacing w:after="0" w:line="240" w:lineRule="auto"/>
        <w:ind w:left="851" w:hanging="284"/>
        <w:rPr>
          <w:rFonts w:ascii="Times New Roman" w:eastAsia="Times New Roman" w:hAnsi="Times New Roman"/>
          <w:szCs w:val="24"/>
          <w:lang w:eastAsia="lt-LT"/>
        </w:rPr>
      </w:pPr>
      <w:r w:rsidRPr="00A14403">
        <w:rPr>
          <w:rFonts w:ascii="Times New Roman" w:eastAsia="Times New Roman" w:hAnsi="Times New Roman"/>
          <w:szCs w:val="24"/>
          <w:lang w:eastAsia="lt-LT"/>
        </w:rPr>
        <w:t>į tymus ir kiaulytę panašūs simptomai</w:t>
      </w:r>
      <w:r w:rsidRPr="00A14403">
        <w:rPr>
          <w:rFonts w:ascii="Times New Roman" w:eastAsia="Times New Roman" w:hAnsi="Times New Roman"/>
          <w:lang w:eastAsia="lt-LT"/>
        </w:rPr>
        <w:t xml:space="preserve"> (įskaitant trumpalaikį skausmingą sėklidžių patinimą ir kaklo liaukų patinimą).</w:t>
      </w:r>
    </w:p>
    <w:p w14:paraId="07F808F9" w14:textId="77777777" w:rsidR="00A14403" w:rsidRPr="00A14403" w:rsidRDefault="00A14403" w:rsidP="00A14403">
      <w:pPr>
        <w:spacing w:after="0" w:line="240" w:lineRule="auto"/>
        <w:rPr>
          <w:rFonts w:ascii="Times New Roman" w:eastAsia="Times New Roman" w:hAnsi="Times New Roman"/>
          <w:szCs w:val="24"/>
          <w:lang w:eastAsia="lt-LT"/>
        </w:rPr>
      </w:pPr>
    </w:p>
    <w:p w14:paraId="517CF2C0" w14:textId="77777777" w:rsidR="00A14403" w:rsidRPr="00A14403" w:rsidRDefault="00A14403" w:rsidP="00A14403">
      <w:pPr>
        <w:spacing w:after="0" w:line="240" w:lineRule="auto"/>
        <w:rPr>
          <w:rFonts w:ascii="Times New Roman" w:eastAsia="Times New Roman" w:hAnsi="Times New Roman"/>
          <w:b/>
          <w:szCs w:val="24"/>
          <w:lang w:eastAsia="lt-LT"/>
        </w:rPr>
      </w:pPr>
      <w:r w:rsidRPr="00A14403">
        <w:rPr>
          <w:rFonts w:ascii="Times New Roman" w:eastAsia="Times New Roman" w:hAnsi="Times New Roman"/>
          <w:b/>
          <w:szCs w:val="24"/>
          <w:lang w:eastAsia="lt-LT"/>
        </w:rPr>
        <w:t>Pranešimas apie šalutinį poveikį</w:t>
      </w:r>
    </w:p>
    <w:p w14:paraId="417995BA" w14:textId="77777777" w:rsidR="00A14403" w:rsidRPr="00A14403" w:rsidRDefault="00A14403" w:rsidP="00CA745B">
      <w:pPr>
        <w:spacing w:after="0" w:line="240" w:lineRule="auto"/>
        <w:ind w:right="-449"/>
        <w:jc w:val="both"/>
        <w:rPr>
          <w:rFonts w:ascii="Times New Roman" w:eastAsia="Times New Roman" w:hAnsi="Times New Roman"/>
          <w:szCs w:val="24"/>
          <w:lang w:eastAsia="lt-LT"/>
        </w:rPr>
      </w:pPr>
      <w:r w:rsidRPr="00A14403">
        <w:rPr>
          <w:rFonts w:ascii="Times New Roman" w:eastAsia="Times New Roman" w:hAnsi="Times New Roman"/>
          <w:szCs w:val="24"/>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071E293" w14:textId="77777777" w:rsidR="00A14403" w:rsidRPr="00A14403" w:rsidRDefault="00A14403" w:rsidP="00A14403">
      <w:pPr>
        <w:spacing w:after="0" w:line="240" w:lineRule="auto"/>
        <w:ind w:right="-449"/>
        <w:rPr>
          <w:rFonts w:ascii="Times New Roman" w:eastAsia="Times New Roman" w:hAnsi="Times New Roman"/>
          <w:szCs w:val="24"/>
          <w:lang w:eastAsia="lt-LT"/>
        </w:rPr>
      </w:pPr>
    </w:p>
    <w:p w14:paraId="5C0E11B8"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22CAA479" w14:textId="77777777" w:rsidR="00A14403" w:rsidRPr="00A14403" w:rsidRDefault="00A14403" w:rsidP="00A14403">
      <w:pPr>
        <w:numPr>
          <w:ilvl w:val="12"/>
          <w:numId w:val="0"/>
        </w:numPr>
        <w:spacing w:after="0" w:line="240" w:lineRule="auto"/>
        <w:ind w:left="567" w:hanging="567"/>
        <w:outlineLvl w:val="0"/>
        <w:rPr>
          <w:rFonts w:ascii="Times New Roman" w:eastAsia="Times New Roman" w:hAnsi="Times New Roman"/>
          <w:b/>
          <w:caps/>
          <w:szCs w:val="24"/>
          <w:lang w:eastAsia="lt-LT"/>
        </w:rPr>
      </w:pPr>
      <w:r w:rsidRPr="00A14403">
        <w:rPr>
          <w:rFonts w:ascii="Times New Roman" w:eastAsia="Times New Roman" w:hAnsi="Times New Roman"/>
          <w:b/>
          <w:caps/>
          <w:szCs w:val="24"/>
          <w:lang w:eastAsia="lt-LT"/>
        </w:rPr>
        <w:t>5.</w:t>
      </w:r>
      <w:r w:rsidRPr="00A14403">
        <w:rPr>
          <w:rFonts w:ascii="Times New Roman" w:eastAsia="Times New Roman" w:hAnsi="Times New Roman"/>
          <w:b/>
          <w:caps/>
          <w:szCs w:val="24"/>
          <w:lang w:eastAsia="lt-LT"/>
        </w:rPr>
        <w:tab/>
      </w:r>
      <w:r w:rsidRPr="00A14403">
        <w:rPr>
          <w:rFonts w:ascii="Times New Roman" w:eastAsia="Times New Roman" w:hAnsi="Times New Roman"/>
          <w:b/>
          <w:szCs w:val="24"/>
          <w:lang w:eastAsia="lt-LT"/>
        </w:rPr>
        <w:t>Kaip laikyti Priorix</w:t>
      </w:r>
    </w:p>
    <w:p w14:paraId="53148D9F" w14:textId="77777777" w:rsidR="00A14403" w:rsidRPr="00A14403" w:rsidRDefault="00A14403" w:rsidP="00A14403">
      <w:pPr>
        <w:spacing w:after="0" w:line="240" w:lineRule="auto"/>
        <w:rPr>
          <w:rFonts w:ascii="Times New Roman" w:eastAsia="Times New Roman" w:hAnsi="Times New Roman"/>
          <w:szCs w:val="24"/>
          <w:lang w:eastAsia="lt-LT"/>
        </w:rPr>
      </w:pPr>
    </w:p>
    <w:p w14:paraId="5689FA88"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r w:rsidRPr="00A14403">
        <w:rPr>
          <w:rFonts w:ascii="Times New Roman" w:eastAsia="Times New Roman" w:hAnsi="Times New Roman"/>
          <w:szCs w:val="24"/>
          <w:lang w:eastAsia="lt-LT"/>
        </w:rPr>
        <w:t>Šią vakciną laikykite vaikams nepastebimoje ir nepasiekiamoje vietoje.</w:t>
      </w:r>
    </w:p>
    <w:p w14:paraId="065D1138" w14:textId="77777777" w:rsidR="00A14403" w:rsidRPr="00A14403" w:rsidRDefault="00A14403" w:rsidP="00A14403">
      <w:pPr>
        <w:numPr>
          <w:ilvl w:val="12"/>
          <w:numId w:val="0"/>
        </w:numPr>
        <w:spacing w:after="0" w:line="240" w:lineRule="auto"/>
        <w:ind w:right="-2"/>
        <w:rPr>
          <w:rFonts w:ascii="Times New Roman" w:eastAsia="Times New Roman" w:hAnsi="Times New Roman"/>
          <w:szCs w:val="24"/>
          <w:lang w:eastAsia="lt-LT"/>
        </w:rPr>
      </w:pPr>
    </w:p>
    <w:p w14:paraId="3B6A54B4"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Ant kartono dėžutės po ,,Tinka iki“ arba „EXP“ ir etiketės po „EXP“ nurodytam tinkamumo laikui pasibaigus, šios vakcinos vartoti negalima.</w:t>
      </w:r>
    </w:p>
    <w:p w14:paraId="7940628A" w14:textId="77777777" w:rsidR="00A14403" w:rsidRPr="00A14403" w:rsidRDefault="00A14403" w:rsidP="00A14403">
      <w:pPr>
        <w:spacing w:after="0" w:line="240" w:lineRule="auto"/>
        <w:rPr>
          <w:rFonts w:ascii="Times New Roman" w:eastAsia="Times New Roman" w:hAnsi="Times New Roman"/>
          <w:szCs w:val="24"/>
          <w:lang w:eastAsia="lt-LT"/>
        </w:rPr>
      </w:pPr>
    </w:p>
    <w:p w14:paraId="36115094"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 xml:space="preserve">Laikyti ir transportuoti šaltai (2 °C – 8 °C). </w:t>
      </w:r>
    </w:p>
    <w:p w14:paraId="514D0EC3"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 xml:space="preserve">Negalima užšaldyti.  </w:t>
      </w:r>
    </w:p>
    <w:p w14:paraId="143C363E"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Laikyti gamintojo pakuotėje, kad preparatas būtų apsaugotas nuo šviesos.</w:t>
      </w:r>
    </w:p>
    <w:p w14:paraId="64F9B579" w14:textId="77777777" w:rsidR="00A14403" w:rsidRPr="00A14403" w:rsidRDefault="00A14403" w:rsidP="00A14403">
      <w:pPr>
        <w:spacing w:after="0" w:line="240" w:lineRule="auto"/>
        <w:rPr>
          <w:rFonts w:ascii="Times New Roman" w:eastAsia="Times New Roman" w:hAnsi="Times New Roman"/>
          <w:szCs w:val="24"/>
          <w:lang w:eastAsia="lt-LT"/>
        </w:rPr>
      </w:pPr>
    </w:p>
    <w:p w14:paraId="5AB3D1B3"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Paruoštą vakciną reikia suleisti nedelsiant. Jei to padaryti neįmanoma, vakciną reikia laikyti šaldytuve (2 </w:t>
      </w:r>
      <w:r w:rsidRPr="00A14403">
        <w:rPr>
          <w:rFonts w:ascii="Times New Roman" w:eastAsia="Times New Roman" w:hAnsi="Times New Roman"/>
          <w:lang w:eastAsia="lt-LT"/>
        </w:rPr>
        <w:sym w:font="Symbol" w:char="F0B0"/>
      </w:r>
      <w:r w:rsidRPr="00A14403">
        <w:rPr>
          <w:rFonts w:ascii="Times New Roman" w:eastAsia="Times New Roman" w:hAnsi="Times New Roman"/>
          <w:szCs w:val="24"/>
          <w:lang w:eastAsia="lt-LT"/>
        </w:rPr>
        <w:t>C – 8 </w:t>
      </w:r>
      <w:r w:rsidRPr="00A14403">
        <w:rPr>
          <w:rFonts w:ascii="Times New Roman" w:eastAsia="Times New Roman" w:hAnsi="Times New Roman"/>
          <w:lang w:eastAsia="lt-LT"/>
        </w:rPr>
        <w:sym w:font="Symbol" w:char="F0B0"/>
      </w:r>
      <w:r w:rsidRPr="00A14403">
        <w:rPr>
          <w:rFonts w:ascii="Times New Roman" w:eastAsia="Times New Roman" w:hAnsi="Times New Roman"/>
          <w:szCs w:val="24"/>
          <w:lang w:eastAsia="lt-LT"/>
        </w:rPr>
        <w:t>C) ir suvartoti per 8 valandas po ištirpinimo.</w:t>
      </w:r>
    </w:p>
    <w:p w14:paraId="3F80ABB3" w14:textId="77777777" w:rsidR="00A14403" w:rsidRPr="00A14403" w:rsidRDefault="00A14403" w:rsidP="00A14403">
      <w:pPr>
        <w:spacing w:after="0" w:line="240" w:lineRule="auto"/>
        <w:rPr>
          <w:rFonts w:ascii="Times New Roman" w:eastAsia="Times New Roman" w:hAnsi="Times New Roman"/>
          <w:szCs w:val="24"/>
          <w:lang w:eastAsia="lt-LT"/>
        </w:rPr>
      </w:pPr>
    </w:p>
    <w:p w14:paraId="4647CC8A"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Vaistų negalima išmesti į kanalizaciją arba su buitinėmis atliekomis. Kaip išmesti nereikalingus vaistus, klauskite vaistininko. Šios priemonės padės apsaugoti aplinką.</w:t>
      </w:r>
    </w:p>
    <w:p w14:paraId="4B7EB428" w14:textId="77777777" w:rsidR="00A14403" w:rsidRPr="00A14403" w:rsidRDefault="00A14403" w:rsidP="00A14403">
      <w:pPr>
        <w:spacing w:after="0" w:line="240" w:lineRule="auto"/>
        <w:rPr>
          <w:rFonts w:ascii="Times New Roman" w:eastAsia="Times New Roman" w:hAnsi="Times New Roman"/>
          <w:szCs w:val="24"/>
          <w:lang w:eastAsia="lt-LT"/>
        </w:rPr>
      </w:pPr>
    </w:p>
    <w:p w14:paraId="56D23D32" w14:textId="77777777" w:rsidR="00A14403" w:rsidRPr="00A14403" w:rsidRDefault="00A14403" w:rsidP="00A14403">
      <w:pPr>
        <w:spacing w:after="0" w:line="240" w:lineRule="auto"/>
        <w:rPr>
          <w:rFonts w:ascii="Times New Roman" w:eastAsia="Times New Roman" w:hAnsi="Times New Roman"/>
          <w:szCs w:val="24"/>
          <w:lang w:eastAsia="lt-LT"/>
        </w:rPr>
      </w:pPr>
    </w:p>
    <w:p w14:paraId="5A8278C2" w14:textId="77777777" w:rsidR="00A14403" w:rsidRPr="00A14403" w:rsidRDefault="00A14403" w:rsidP="00A14403">
      <w:pPr>
        <w:numPr>
          <w:ilvl w:val="12"/>
          <w:numId w:val="0"/>
        </w:numPr>
        <w:spacing w:after="0" w:line="240" w:lineRule="auto"/>
        <w:ind w:left="567" w:hanging="567"/>
        <w:outlineLvl w:val="0"/>
        <w:rPr>
          <w:rFonts w:ascii="Times New Roman" w:eastAsia="Times New Roman" w:hAnsi="Times New Roman"/>
          <w:b/>
          <w:szCs w:val="24"/>
          <w:lang w:eastAsia="lt-LT"/>
        </w:rPr>
      </w:pPr>
      <w:r w:rsidRPr="00A14403">
        <w:rPr>
          <w:rFonts w:ascii="Times New Roman" w:eastAsia="Times New Roman" w:hAnsi="Times New Roman"/>
          <w:b/>
          <w:szCs w:val="24"/>
          <w:lang w:eastAsia="lt-LT"/>
        </w:rPr>
        <w:t>6.</w:t>
      </w:r>
      <w:r w:rsidRPr="00A14403">
        <w:rPr>
          <w:rFonts w:ascii="Times New Roman" w:eastAsia="Times New Roman" w:hAnsi="Times New Roman"/>
          <w:szCs w:val="24"/>
          <w:lang w:eastAsia="lt-LT"/>
        </w:rPr>
        <w:tab/>
      </w:r>
      <w:r w:rsidRPr="00A14403">
        <w:rPr>
          <w:rFonts w:ascii="Times New Roman" w:eastAsia="Times New Roman" w:hAnsi="Times New Roman"/>
          <w:b/>
          <w:szCs w:val="24"/>
          <w:lang w:eastAsia="lt-LT"/>
        </w:rPr>
        <w:t>Pakuotės turinys ir kita informacija</w:t>
      </w:r>
    </w:p>
    <w:p w14:paraId="5A5FA342"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220713B0"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Priorix sudėtis</w:t>
      </w:r>
    </w:p>
    <w:p w14:paraId="048B1252"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p>
    <w:p w14:paraId="664A7CEC"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w:t>
      </w:r>
      <w:r w:rsidRPr="00A14403">
        <w:rPr>
          <w:rFonts w:ascii="Times New Roman" w:eastAsia="Times New Roman" w:hAnsi="Times New Roman"/>
          <w:szCs w:val="24"/>
          <w:lang w:eastAsia="lt-LT"/>
        </w:rPr>
        <w:tab/>
        <w:t>Veikliosios medžiagos yra: gyvi susilpninti tymų, kiaulytės ir raudonukės virusai.</w:t>
      </w:r>
    </w:p>
    <w:p w14:paraId="52A75F39" w14:textId="77777777" w:rsidR="00A14403" w:rsidRPr="00A14403" w:rsidRDefault="00A14403" w:rsidP="00A14403">
      <w:pPr>
        <w:spacing w:after="0" w:line="240" w:lineRule="auto"/>
        <w:ind w:left="567" w:hanging="567"/>
        <w:rPr>
          <w:rFonts w:ascii="Times New Roman" w:eastAsia="Times New Roman" w:hAnsi="Times New Roman"/>
          <w:lang w:eastAsia="lt-LT"/>
        </w:rPr>
      </w:pPr>
      <w:r w:rsidRPr="00A14403">
        <w:rPr>
          <w:rFonts w:ascii="Times New Roman" w:eastAsia="Times New Roman" w:hAnsi="Times New Roman"/>
          <w:lang w:eastAsia="lt-LT"/>
        </w:rPr>
        <w:t>-</w:t>
      </w:r>
      <w:r w:rsidRPr="00A14403">
        <w:rPr>
          <w:rFonts w:ascii="Times New Roman" w:eastAsia="Times New Roman" w:hAnsi="Times New Roman"/>
          <w:lang w:eastAsia="lt-LT"/>
        </w:rPr>
        <w:tab/>
        <w:t>Pagalbinės medžiagos yra:</w:t>
      </w:r>
    </w:p>
    <w:p w14:paraId="79FCE05A" w14:textId="77777777" w:rsidR="00A14403" w:rsidRPr="00A14403" w:rsidRDefault="00A14403" w:rsidP="00A14403">
      <w:pPr>
        <w:spacing w:after="0" w:line="240" w:lineRule="auto"/>
        <w:ind w:left="567"/>
        <w:rPr>
          <w:rFonts w:ascii="Times New Roman" w:eastAsia="Times New Roman" w:hAnsi="Times New Roman"/>
          <w:lang w:eastAsia="lt-LT"/>
        </w:rPr>
      </w:pPr>
      <w:r w:rsidRPr="00A14403">
        <w:rPr>
          <w:rFonts w:ascii="Times New Roman" w:eastAsia="Times New Roman" w:hAnsi="Times New Roman"/>
          <w:u w:val="single"/>
          <w:lang w:eastAsia="lt-LT"/>
        </w:rPr>
        <w:t>Milteliai</w:t>
      </w:r>
      <w:r w:rsidRPr="00A14403">
        <w:rPr>
          <w:rFonts w:ascii="Times New Roman" w:eastAsia="Times New Roman" w:hAnsi="Times New Roman"/>
          <w:lang w:eastAsia="lt-LT"/>
        </w:rPr>
        <w:t xml:space="preserve">: aminorūgštys, bevandenė laktozė, manitolis, sorbitolis. </w:t>
      </w:r>
    </w:p>
    <w:p w14:paraId="7537C3F2" w14:textId="77777777" w:rsidR="00A14403" w:rsidRPr="00A14403" w:rsidRDefault="00A14403" w:rsidP="00A14403">
      <w:pPr>
        <w:spacing w:after="0" w:line="240" w:lineRule="auto"/>
        <w:ind w:left="567"/>
        <w:rPr>
          <w:rFonts w:ascii="Times New Roman" w:eastAsia="Times New Roman" w:hAnsi="Times New Roman"/>
          <w:lang w:eastAsia="lt-LT"/>
        </w:rPr>
      </w:pPr>
      <w:r w:rsidRPr="00A14403">
        <w:rPr>
          <w:rFonts w:ascii="Times New Roman" w:eastAsia="Times New Roman" w:hAnsi="Times New Roman"/>
          <w:u w:val="single"/>
          <w:lang w:eastAsia="lt-LT"/>
        </w:rPr>
        <w:t>Tirpiklis</w:t>
      </w:r>
      <w:r w:rsidRPr="00A14403">
        <w:rPr>
          <w:rFonts w:ascii="Times New Roman" w:eastAsia="Times New Roman" w:hAnsi="Times New Roman"/>
          <w:lang w:eastAsia="lt-LT"/>
        </w:rPr>
        <w:t>: injekcinis vanduo.</w:t>
      </w:r>
    </w:p>
    <w:p w14:paraId="77650070"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p>
    <w:p w14:paraId="78CECDAF" w14:textId="77777777" w:rsidR="00A14403" w:rsidRPr="00A14403" w:rsidRDefault="00A14403" w:rsidP="00A14403">
      <w:pPr>
        <w:keepNext/>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Priorix išvaizda ir kiekis pakuotėje</w:t>
      </w:r>
    </w:p>
    <w:p w14:paraId="30B59C4D" w14:textId="77777777" w:rsidR="00A14403" w:rsidRPr="00A14403" w:rsidRDefault="00A14403" w:rsidP="00A14403">
      <w:pPr>
        <w:keepNext/>
        <w:spacing w:after="0" w:line="240" w:lineRule="auto"/>
        <w:ind w:left="567" w:hanging="567"/>
        <w:rPr>
          <w:rFonts w:ascii="Times New Roman" w:eastAsia="Times New Roman" w:hAnsi="Times New Roman"/>
          <w:b/>
          <w:szCs w:val="24"/>
          <w:lang w:eastAsia="lt-LT"/>
        </w:rPr>
      </w:pPr>
    </w:p>
    <w:p w14:paraId="4239F4D6"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Priorix yra tiekiamas kaip milteliai ir tirpiklis injekciniam tirpalui (milteliai yra 1 dozės flakone, tirpiklis yra užpildytame švirkšte (0,5 ml)), pakuotės gali būti su adatomis arba be jų:</w:t>
      </w:r>
    </w:p>
    <w:p w14:paraId="7C429E8B" w14:textId="66EC63EA" w:rsidR="00A14403" w:rsidRPr="00A14403" w:rsidRDefault="00A14403" w:rsidP="00A14403">
      <w:pPr>
        <w:numPr>
          <w:ilvl w:val="0"/>
          <w:numId w:val="7"/>
        </w:numPr>
        <w:spacing w:after="0" w:line="240" w:lineRule="auto"/>
        <w:jc w:val="both"/>
        <w:rPr>
          <w:rFonts w:ascii="Times New Roman" w:eastAsia="Times New Roman" w:hAnsi="Times New Roman"/>
          <w:szCs w:val="24"/>
          <w:lang w:eastAsia="lt-LT"/>
        </w:rPr>
      </w:pPr>
      <w:r w:rsidRPr="00A14403">
        <w:rPr>
          <w:rFonts w:ascii="Times New Roman" w:eastAsia="Times New Roman" w:hAnsi="Times New Roman"/>
          <w:szCs w:val="24"/>
          <w:lang w:eastAsia="lt-LT"/>
        </w:rPr>
        <w:t>su 2 adatomis: po 1</w:t>
      </w:r>
      <w:r w:rsidR="00CA745B">
        <w:rPr>
          <w:rFonts w:ascii="Times New Roman" w:eastAsia="Times New Roman" w:hAnsi="Times New Roman"/>
          <w:szCs w:val="24"/>
          <w:lang w:eastAsia="lt-LT"/>
        </w:rPr>
        <w:t xml:space="preserve"> </w:t>
      </w:r>
      <w:r w:rsidRPr="00A14403">
        <w:rPr>
          <w:rFonts w:ascii="Times New Roman" w:eastAsia="Times New Roman" w:hAnsi="Times New Roman"/>
          <w:szCs w:val="24"/>
          <w:lang w:eastAsia="lt-LT"/>
        </w:rPr>
        <w:t>flakon</w:t>
      </w:r>
      <w:r w:rsidR="00CA745B">
        <w:rPr>
          <w:rFonts w:ascii="Times New Roman" w:eastAsia="Times New Roman" w:hAnsi="Times New Roman"/>
          <w:szCs w:val="24"/>
          <w:lang w:eastAsia="lt-LT"/>
        </w:rPr>
        <w:t>ą</w:t>
      </w:r>
      <w:r w:rsidRPr="00A14403">
        <w:rPr>
          <w:rFonts w:ascii="Times New Roman" w:eastAsia="Times New Roman" w:hAnsi="Times New Roman"/>
          <w:szCs w:val="24"/>
          <w:lang w:eastAsia="lt-LT"/>
        </w:rPr>
        <w:t xml:space="preserve"> ir </w:t>
      </w:r>
      <w:r w:rsidR="001A0E05">
        <w:rPr>
          <w:rFonts w:ascii="Times New Roman" w:eastAsia="Times New Roman" w:hAnsi="Times New Roman"/>
          <w:szCs w:val="24"/>
          <w:lang w:eastAsia="lt-LT"/>
        </w:rPr>
        <w:t xml:space="preserve">vieną </w:t>
      </w:r>
      <w:r w:rsidRPr="00A14403">
        <w:rPr>
          <w:rFonts w:ascii="Times New Roman" w:eastAsia="Times New Roman" w:hAnsi="Times New Roman"/>
          <w:szCs w:val="24"/>
          <w:lang w:eastAsia="lt-LT"/>
        </w:rPr>
        <w:t>užpildyt</w:t>
      </w:r>
      <w:r w:rsidR="001A0E05">
        <w:rPr>
          <w:rFonts w:ascii="Times New Roman" w:eastAsia="Times New Roman" w:hAnsi="Times New Roman"/>
          <w:szCs w:val="24"/>
          <w:lang w:eastAsia="lt-LT"/>
        </w:rPr>
        <w:t>ą</w:t>
      </w:r>
      <w:r w:rsidRPr="00A14403">
        <w:rPr>
          <w:rFonts w:ascii="Times New Roman" w:eastAsia="Times New Roman" w:hAnsi="Times New Roman"/>
          <w:szCs w:val="24"/>
          <w:lang w:eastAsia="lt-LT"/>
        </w:rPr>
        <w:t xml:space="preserve"> švirkš</w:t>
      </w:r>
      <w:r w:rsidR="001A0E05">
        <w:rPr>
          <w:rFonts w:ascii="Times New Roman" w:eastAsia="Times New Roman" w:hAnsi="Times New Roman"/>
          <w:szCs w:val="24"/>
          <w:lang w:eastAsia="lt-LT"/>
        </w:rPr>
        <w:t>tą.</w:t>
      </w:r>
    </w:p>
    <w:p w14:paraId="381B02A8" w14:textId="77777777" w:rsidR="00CA745B" w:rsidRDefault="00CA745B" w:rsidP="00A14403">
      <w:pPr>
        <w:spacing w:after="0" w:line="240" w:lineRule="auto"/>
        <w:rPr>
          <w:rFonts w:ascii="Times New Roman" w:eastAsia="Times New Roman" w:hAnsi="Times New Roman"/>
          <w:szCs w:val="24"/>
          <w:lang w:eastAsia="lt-LT"/>
        </w:rPr>
      </w:pPr>
    </w:p>
    <w:p w14:paraId="104B4240" w14:textId="51FB7DEE" w:rsidR="00A14403" w:rsidRPr="00A14403" w:rsidRDefault="00A14403" w:rsidP="00A14403">
      <w:pPr>
        <w:spacing w:after="0" w:line="240" w:lineRule="auto"/>
        <w:rPr>
          <w:rFonts w:ascii="Times New Roman" w:eastAsia="Times New Roman" w:hAnsi="Times New Roman"/>
          <w:b/>
          <w:szCs w:val="24"/>
          <w:lang w:eastAsia="lt-LT"/>
        </w:rPr>
      </w:pPr>
      <w:r w:rsidRPr="00A14403">
        <w:rPr>
          <w:rFonts w:ascii="Times New Roman" w:eastAsia="Times New Roman" w:hAnsi="Times New Roman"/>
          <w:szCs w:val="24"/>
          <w:lang w:eastAsia="lt-LT"/>
        </w:rPr>
        <w:t>Priorix yra nuo baltos iki šviesiai rausvos spalvos milteliai ir skaidrus bespalvis tirpiklis (injekcinis vanduo), naudojamas vakcinos ištirpinimui.</w:t>
      </w:r>
    </w:p>
    <w:p w14:paraId="32395BF4" w14:textId="77777777" w:rsidR="00A14403" w:rsidRPr="00A14403" w:rsidRDefault="00A14403" w:rsidP="00A14403">
      <w:pPr>
        <w:spacing w:after="0" w:line="240" w:lineRule="auto"/>
        <w:rPr>
          <w:rFonts w:ascii="Times New Roman" w:eastAsia="Times New Roman" w:hAnsi="Times New Roman"/>
          <w:b/>
          <w:szCs w:val="24"/>
          <w:lang w:eastAsia="lt-LT"/>
        </w:rPr>
      </w:pPr>
    </w:p>
    <w:p w14:paraId="7E930F04" w14:textId="77777777" w:rsidR="00A14403" w:rsidRPr="00A14403" w:rsidRDefault="00A14403" w:rsidP="00A14403">
      <w:pPr>
        <w:spacing w:after="0" w:line="240" w:lineRule="auto"/>
        <w:rPr>
          <w:rFonts w:ascii="Times New Roman" w:eastAsia="Times New Roman" w:hAnsi="Times New Roman"/>
          <w:szCs w:val="24"/>
          <w:lang w:eastAsia="lt-LT"/>
        </w:rPr>
      </w:pPr>
    </w:p>
    <w:p w14:paraId="5D51426E" w14:textId="77777777" w:rsidR="00A14403" w:rsidRPr="00A14403" w:rsidRDefault="00A14403" w:rsidP="00A14403">
      <w:pPr>
        <w:spacing w:after="0" w:line="240" w:lineRule="auto"/>
        <w:jc w:val="both"/>
        <w:rPr>
          <w:rFonts w:ascii="Times New Roman" w:eastAsia="Times New Roman" w:hAnsi="Times New Roman"/>
          <w:b/>
          <w:szCs w:val="24"/>
          <w:lang w:eastAsia="lt-LT"/>
        </w:rPr>
      </w:pPr>
      <w:r w:rsidRPr="00A14403">
        <w:rPr>
          <w:rFonts w:ascii="Times New Roman" w:eastAsia="Times New Roman" w:hAnsi="Times New Roman"/>
          <w:b/>
          <w:szCs w:val="24"/>
          <w:lang w:eastAsia="lt-LT"/>
        </w:rPr>
        <w:t>Gamintojas</w:t>
      </w:r>
    </w:p>
    <w:p w14:paraId="116E6F46" w14:textId="77777777" w:rsidR="00A14403" w:rsidRPr="00A14403" w:rsidRDefault="00A14403" w:rsidP="00A14403">
      <w:pPr>
        <w:spacing w:after="0" w:line="240" w:lineRule="auto"/>
        <w:jc w:val="both"/>
        <w:rPr>
          <w:rFonts w:ascii="Times New Roman" w:eastAsia="Times New Roman" w:hAnsi="Times New Roman"/>
          <w:szCs w:val="24"/>
          <w:lang w:eastAsia="lt-LT"/>
        </w:rPr>
      </w:pPr>
      <w:r w:rsidRPr="00A14403">
        <w:rPr>
          <w:rFonts w:ascii="Times New Roman" w:eastAsia="Times New Roman" w:hAnsi="Times New Roman"/>
          <w:szCs w:val="24"/>
          <w:lang w:eastAsia="lt-LT"/>
        </w:rPr>
        <w:t>GlaxoSmithKline Biologicals s.a.</w:t>
      </w:r>
    </w:p>
    <w:p w14:paraId="54AF86D4" w14:textId="77777777" w:rsidR="00A14403" w:rsidRPr="00A14403" w:rsidRDefault="00A14403" w:rsidP="00A14403">
      <w:pPr>
        <w:spacing w:after="0" w:line="240" w:lineRule="auto"/>
        <w:jc w:val="both"/>
        <w:rPr>
          <w:rFonts w:ascii="Times New Roman" w:eastAsia="Times New Roman" w:hAnsi="Times New Roman"/>
          <w:szCs w:val="24"/>
          <w:lang w:eastAsia="lt-LT"/>
        </w:rPr>
      </w:pPr>
      <w:r w:rsidRPr="00A14403">
        <w:rPr>
          <w:rFonts w:ascii="Times New Roman" w:eastAsia="Times New Roman" w:hAnsi="Times New Roman"/>
          <w:szCs w:val="24"/>
          <w:lang w:eastAsia="lt-LT"/>
        </w:rPr>
        <w:t>rue de l'Institut 89</w:t>
      </w:r>
    </w:p>
    <w:p w14:paraId="6CD447E8" w14:textId="77777777" w:rsidR="00A14403" w:rsidRPr="00A14403" w:rsidRDefault="00A14403" w:rsidP="00A14403">
      <w:pPr>
        <w:spacing w:after="0" w:line="240" w:lineRule="auto"/>
        <w:jc w:val="both"/>
        <w:rPr>
          <w:rFonts w:ascii="Times New Roman" w:eastAsia="Times New Roman" w:hAnsi="Times New Roman"/>
          <w:szCs w:val="24"/>
          <w:lang w:eastAsia="lt-LT"/>
        </w:rPr>
      </w:pPr>
      <w:r w:rsidRPr="00A14403">
        <w:rPr>
          <w:rFonts w:ascii="Times New Roman" w:eastAsia="Times New Roman" w:hAnsi="Times New Roman"/>
          <w:szCs w:val="24"/>
          <w:lang w:eastAsia="lt-LT"/>
        </w:rPr>
        <w:t>1330 Rixensart, Belgija</w:t>
      </w:r>
    </w:p>
    <w:p w14:paraId="26D787C5" w14:textId="77777777" w:rsidR="00A14403" w:rsidRPr="00A14403" w:rsidRDefault="00A14403" w:rsidP="00A14403">
      <w:pPr>
        <w:spacing w:after="0" w:line="240" w:lineRule="auto"/>
        <w:jc w:val="both"/>
        <w:rPr>
          <w:rFonts w:ascii="Times New Roman" w:eastAsia="Times New Roman" w:hAnsi="Times New Roman"/>
          <w:szCs w:val="24"/>
          <w:lang w:eastAsia="lt-LT"/>
        </w:rPr>
      </w:pPr>
      <w:r w:rsidRPr="00A14403">
        <w:rPr>
          <w:rFonts w:ascii="Times New Roman" w:eastAsia="Times New Roman" w:hAnsi="Times New Roman"/>
          <w:szCs w:val="24"/>
          <w:lang w:eastAsia="lt-LT"/>
        </w:rPr>
        <w:t>Telefonas: +32 (0)2 656 8111</w:t>
      </w:r>
    </w:p>
    <w:p w14:paraId="3580470A" w14:textId="77777777" w:rsidR="00A14403" w:rsidRPr="00A14403" w:rsidRDefault="00A14403" w:rsidP="00A14403">
      <w:pPr>
        <w:spacing w:after="0" w:line="240" w:lineRule="auto"/>
        <w:jc w:val="both"/>
        <w:rPr>
          <w:rFonts w:ascii="Times New Roman" w:eastAsia="Times New Roman" w:hAnsi="Times New Roman"/>
          <w:szCs w:val="24"/>
          <w:lang w:eastAsia="lt-LT"/>
        </w:rPr>
      </w:pPr>
      <w:r w:rsidRPr="00A14403">
        <w:rPr>
          <w:rFonts w:ascii="Times New Roman" w:eastAsia="Times New Roman" w:hAnsi="Times New Roman"/>
          <w:szCs w:val="24"/>
          <w:lang w:eastAsia="lt-LT"/>
        </w:rPr>
        <w:t>Faksas: +32 (0)2 656 8000</w:t>
      </w:r>
    </w:p>
    <w:p w14:paraId="1532267F" w14:textId="77777777" w:rsidR="00A14403" w:rsidRPr="00A14403" w:rsidRDefault="00A14403" w:rsidP="00A14403">
      <w:pPr>
        <w:spacing w:after="0" w:line="240" w:lineRule="auto"/>
        <w:jc w:val="both"/>
        <w:rPr>
          <w:rFonts w:ascii="Times New Roman" w:eastAsia="Times New Roman" w:hAnsi="Times New Roman"/>
          <w:szCs w:val="24"/>
          <w:lang w:eastAsia="lt-LT"/>
        </w:rPr>
      </w:pPr>
    </w:p>
    <w:p w14:paraId="128E658A" w14:textId="77777777" w:rsidR="00CA745B" w:rsidRPr="00CA745B" w:rsidRDefault="00CA745B" w:rsidP="00CA745B">
      <w:pPr>
        <w:spacing w:after="0" w:line="240" w:lineRule="auto"/>
        <w:rPr>
          <w:rFonts w:ascii="Times New Roman" w:hAnsi="Times New Roman"/>
          <w:b/>
        </w:rPr>
      </w:pPr>
      <w:r w:rsidRPr="00CA745B">
        <w:rPr>
          <w:rFonts w:ascii="Times New Roman" w:hAnsi="Times New Roman"/>
          <w:b/>
        </w:rPr>
        <w:t xml:space="preserve">Lygiagretus importuotojas </w:t>
      </w:r>
    </w:p>
    <w:p w14:paraId="7BDA1D8B" w14:textId="77777777" w:rsidR="00CA745B" w:rsidRPr="00CA745B" w:rsidRDefault="00CA745B" w:rsidP="00CA745B">
      <w:pPr>
        <w:spacing w:after="0" w:line="240" w:lineRule="auto"/>
        <w:rPr>
          <w:rFonts w:ascii="Times New Roman" w:hAnsi="Times New Roman"/>
        </w:rPr>
      </w:pPr>
      <w:r w:rsidRPr="00CA745B">
        <w:rPr>
          <w:rFonts w:ascii="Times New Roman" w:hAnsi="Times New Roman"/>
        </w:rPr>
        <w:t>UAB „Lex ano“</w:t>
      </w:r>
    </w:p>
    <w:p w14:paraId="79AC6975" w14:textId="77777777" w:rsidR="00CA745B" w:rsidRPr="00CA745B" w:rsidRDefault="00CA745B" w:rsidP="00CA745B">
      <w:pPr>
        <w:spacing w:after="0" w:line="240" w:lineRule="auto"/>
        <w:rPr>
          <w:rFonts w:ascii="Times New Roman" w:hAnsi="Times New Roman"/>
        </w:rPr>
      </w:pPr>
      <w:r w:rsidRPr="00CA745B">
        <w:rPr>
          <w:rFonts w:ascii="Times New Roman" w:hAnsi="Times New Roman"/>
          <w:color w:val="000000"/>
        </w:rPr>
        <w:t>Naugarduko g. 3</w:t>
      </w:r>
      <w:r w:rsidRPr="00CA745B">
        <w:rPr>
          <w:rFonts w:ascii="Times New Roman" w:hAnsi="Times New Roman"/>
        </w:rPr>
        <w:t xml:space="preserve"> </w:t>
      </w:r>
    </w:p>
    <w:p w14:paraId="6656B965" w14:textId="77777777" w:rsidR="00CA745B" w:rsidRPr="00CA745B" w:rsidRDefault="00CA745B" w:rsidP="00CA745B">
      <w:pPr>
        <w:spacing w:after="0" w:line="240" w:lineRule="auto"/>
        <w:rPr>
          <w:rFonts w:ascii="Times New Roman" w:hAnsi="Times New Roman"/>
        </w:rPr>
      </w:pPr>
      <w:r w:rsidRPr="00CA745B">
        <w:rPr>
          <w:rFonts w:ascii="Times New Roman" w:hAnsi="Times New Roman"/>
        </w:rPr>
        <w:t>LT-03231 Vilnius</w:t>
      </w:r>
    </w:p>
    <w:p w14:paraId="28133654" w14:textId="77777777" w:rsidR="00CA745B" w:rsidRPr="00CA745B" w:rsidRDefault="00CA745B" w:rsidP="00CA745B">
      <w:pPr>
        <w:spacing w:after="0" w:line="240" w:lineRule="auto"/>
        <w:rPr>
          <w:rFonts w:ascii="Times New Roman" w:hAnsi="Times New Roman"/>
        </w:rPr>
      </w:pPr>
      <w:r w:rsidRPr="00CA745B">
        <w:rPr>
          <w:rFonts w:ascii="Times New Roman" w:hAnsi="Times New Roman"/>
        </w:rPr>
        <w:t>Lietuva</w:t>
      </w:r>
    </w:p>
    <w:p w14:paraId="1A334B4A" w14:textId="77777777" w:rsidR="00A14403" w:rsidRPr="00A14403" w:rsidRDefault="00A14403" w:rsidP="00A14403">
      <w:pPr>
        <w:spacing w:after="0" w:line="240" w:lineRule="auto"/>
        <w:jc w:val="both"/>
        <w:rPr>
          <w:rFonts w:ascii="Times New Roman" w:eastAsia="Times New Roman" w:hAnsi="Times New Roman"/>
          <w:szCs w:val="24"/>
          <w:lang w:eastAsia="lt-LT"/>
        </w:rPr>
      </w:pPr>
    </w:p>
    <w:p w14:paraId="3CDC05FD" w14:textId="2629C57B" w:rsidR="00A14403" w:rsidRDefault="00A86995" w:rsidP="00A86995">
      <w:pPr>
        <w:spacing w:after="0" w:line="240" w:lineRule="auto"/>
        <w:ind w:left="567" w:hanging="567"/>
        <w:jc w:val="both"/>
        <w:rPr>
          <w:rFonts w:ascii="Times New Roman" w:eastAsia="Times New Roman" w:hAnsi="Times New Roman"/>
          <w:bCs/>
          <w:szCs w:val="24"/>
          <w:lang w:eastAsia="lt-LT"/>
        </w:rPr>
      </w:pPr>
      <w:r w:rsidRPr="00A86995">
        <w:rPr>
          <w:rFonts w:ascii="Times New Roman" w:eastAsia="Times New Roman" w:hAnsi="Times New Roman"/>
          <w:bCs/>
          <w:szCs w:val="24"/>
          <w:lang w:eastAsia="lt-LT"/>
        </w:rPr>
        <w:t>Registruotojas eksportuojančioje valstybėje yra</w:t>
      </w:r>
      <w:r>
        <w:rPr>
          <w:rFonts w:ascii="Times New Roman" w:eastAsia="Times New Roman" w:hAnsi="Times New Roman"/>
          <w:bCs/>
          <w:szCs w:val="24"/>
          <w:lang w:eastAsia="lt-LT"/>
        </w:rPr>
        <w:t xml:space="preserve"> Laboratoire GlaxoSmit</w:t>
      </w:r>
      <w:r w:rsidR="00DD4772">
        <w:rPr>
          <w:rFonts w:ascii="Times New Roman" w:eastAsia="Times New Roman" w:hAnsi="Times New Roman"/>
          <w:bCs/>
          <w:szCs w:val="24"/>
          <w:lang w:eastAsia="lt-LT"/>
        </w:rPr>
        <w:t xml:space="preserve">hKline, 23, Rue Francois Jacob, </w:t>
      </w:r>
      <w:r>
        <w:rPr>
          <w:rFonts w:ascii="Times New Roman" w:eastAsia="Times New Roman" w:hAnsi="Times New Roman"/>
          <w:bCs/>
          <w:szCs w:val="24"/>
          <w:lang w:eastAsia="lt-LT"/>
        </w:rPr>
        <w:t xml:space="preserve">92500 Rueil-Malmaison, Prancūzija. </w:t>
      </w:r>
    </w:p>
    <w:p w14:paraId="17573D05" w14:textId="08CCB600" w:rsidR="00A86995" w:rsidRDefault="00A86995" w:rsidP="00A14403">
      <w:pPr>
        <w:spacing w:after="0" w:line="240" w:lineRule="auto"/>
        <w:ind w:left="567" w:hanging="567"/>
        <w:rPr>
          <w:rFonts w:ascii="Times New Roman" w:eastAsia="Times New Roman" w:hAnsi="Times New Roman"/>
          <w:bCs/>
          <w:szCs w:val="24"/>
          <w:lang w:eastAsia="lt-LT"/>
        </w:rPr>
      </w:pPr>
    </w:p>
    <w:p w14:paraId="306EC590" w14:textId="77777777" w:rsidR="00A86995" w:rsidRPr="00A86995" w:rsidRDefault="00A86995" w:rsidP="00A14403">
      <w:pPr>
        <w:spacing w:after="0" w:line="240" w:lineRule="auto"/>
        <w:ind w:left="567" w:hanging="567"/>
        <w:rPr>
          <w:rFonts w:ascii="Times New Roman" w:eastAsia="Times New Roman" w:hAnsi="Times New Roman"/>
          <w:bCs/>
          <w:szCs w:val="24"/>
          <w:lang w:eastAsia="lt-LT"/>
        </w:rPr>
      </w:pPr>
    </w:p>
    <w:p w14:paraId="5FDE85E9" w14:textId="75D56FD5" w:rsidR="00A14403" w:rsidRPr="00DD4772" w:rsidRDefault="00A14403" w:rsidP="00A14403">
      <w:pPr>
        <w:spacing w:after="0" w:line="240" w:lineRule="auto"/>
        <w:ind w:left="567" w:hanging="567"/>
        <w:rPr>
          <w:rFonts w:ascii="Times New Roman" w:eastAsia="Times New Roman" w:hAnsi="Times New Roman"/>
          <w:b/>
          <w:szCs w:val="24"/>
          <w:lang w:val="en-US" w:eastAsia="lt-LT"/>
        </w:rPr>
      </w:pPr>
      <w:r w:rsidRPr="00A14403">
        <w:rPr>
          <w:rFonts w:ascii="Times New Roman" w:eastAsia="Times New Roman" w:hAnsi="Times New Roman"/>
          <w:b/>
          <w:szCs w:val="24"/>
          <w:lang w:eastAsia="lt-LT"/>
        </w:rPr>
        <w:t xml:space="preserve">Šis pakuotės lapelis paskutinį kartą peržiūrėtas </w:t>
      </w:r>
      <w:r w:rsidR="00DD4772">
        <w:rPr>
          <w:rFonts w:ascii="Times New Roman" w:eastAsia="Times New Roman" w:hAnsi="Times New Roman"/>
          <w:b/>
          <w:szCs w:val="24"/>
          <w:lang w:eastAsia="lt-LT"/>
        </w:rPr>
        <w:t xml:space="preserve"> </w:t>
      </w:r>
      <w:r w:rsidR="00DD4772">
        <w:rPr>
          <w:rFonts w:ascii="Times New Roman" w:eastAsia="Times New Roman" w:hAnsi="Times New Roman"/>
          <w:b/>
          <w:szCs w:val="24"/>
          <w:lang w:val="en-US" w:eastAsia="lt-LT"/>
        </w:rPr>
        <w:t>2019-10-</w:t>
      </w:r>
      <w:r w:rsidR="00767C36">
        <w:rPr>
          <w:rFonts w:ascii="Times New Roman" w:eastAsia="Times New Roman" w:hAnsi="Times New Roman"/>
          <w:b/>
          <w:szCs w:val="24"/>
          <w:lang w:val="en-US" w:eastAsia="lt-LT"/>
        </w:rPr>
        <w:t>02</w:t>
      </w:r>
      <w:bookmarkStart w:id="0" w:name="_GoBack"/>
      <w:bookmarkEnd w:id="0"/>
    </w:p>
    <w:p w14:paraId="76C43506" w14:textId="77777777" w:rsidR="00A14403" w:rsidRPr="00A14403" w:rsidRDefault="00A14403" w:rsidP="00A14403">
      <w:pPr>
        <w:spacing w:after="0" w:line="240" w:lineRule="auto"/>
        <w:rPr>
          <w:rFonts w:ascii="Times New Roman" w:eastAsia="Times New Roman" w:hAnsi="Times New Roman"/>
          <w:szCs w:val="24"/>
          <w:lang w:eastAsia="lt-LT"/>
        </w:rPr>
      </w:pPr>
    </w:p>
    <w:p w14:paraId="60333145" w14:textId="77777777" w:rsidR="00A14403" w:rsidRPr="00A14403" w:rsidRDefault="00A14403" w:rsidP="00A14403">
      <w:pPr>
        <w:spacing w:after="0" w:line="240" w:lineRule="auto"/>
        <w:ind w:left="567" w:hanging="567"/>
        <w:rPr>
          <w:rFonts w:ascii="Times New Roman" w:eastAsia="Times New Roman" w:hAnsi="Times New Roman"/>
          <w:b/>
          <w:szCs w:val="24"/>
          <w:lang w:eastAsia="lt-LT"/>
        </w:rPr>
      </w:pPr>
      <w:r w:rsidRPr="00A14403">
        <w:rPr>
          <w:rFonts w:ascii="Times New Roman" w:eastAsia="Times New Roman" w:hAnsi="Times New Roman"/>
          <w:b/>
          <w:szCs w:val="24"/>
          <w:lang w:eastAsia="lt-LT"/>
        </w:rPr>
        <w:t>Kiti informacijos šaltiniai</w:t>
      </w:r>
    </w:p>
    <w:p w14:paraId="26F61B47"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Išsami informacija apie šį vaistą pateikiama Valstybinės vaistų kontrolės tarnybos prie Lietuvos Respublikos sveikatos apsaugos ministerijos tinklalapyje</w:t>
      </w:r>
      <w:r w:rsidRPr="00A14403">
        <w:rPr>
          <w:rFonts w:ascii="Times New Roman" w:eastAsia="Times New Roman" w:hAnsi="Times New Roman"/>
          <w:i/>
          <w:szCs w:val="24"/>
          <w:lang w:eastAsia="lt-LT"/>
        </w:rPr>
        <w:t xml:space="preserve"> </w:t>
      </w:r>
      <w:hyperlink r:id="rId7" w:history="1">
        <w:r w:rsidRPr="00A14403">
          <w:rPr>
            <w:rFonts w:ascii="Times New Roman" w:eastAsia="SimSun" w:hAnsi="Times New Roman"/>
            <w:color w:val="0000FF"/>
            <w:szCs w:val="24"/>
            <w:u w:val="single"/>
            <w:lang w:eastAsia="lt-LT"/>
          </w:rPr>
          <w:t>http://www.vvkt.lt/</w:t>
        </w:r>
      </w:hyperlink>
      <w:r w:rsidRPr="00A14403">
        <w:rPr>
          <w:rFonts w:ascii="Times New Roman" w:eastAsia="Times New Roman" w:hAnsi="Times New Roman"/>
          <w:szCs w:val="24"/>
          <w:lang w:eastAsia="lt-LT"/>
        </w:rPr>
        <w:t>.</w:t>
      </w:r>
    </w:p>
    <w:p w14:paraId="4A814C42" w14:textId="77777777" w:rsidR="00A14403" w:rsidRPr="00A14403" w:rsidRDefault="00A14403" w:rsidP="00A14403">
      <w:pPr>
        <w:spacing w:after="0" w:line="240" w:lineRule="auto"/>
        <w:rPr>
          <w:rFonts w:ascii="Times New Roman" w:eastAsia="Times New Roman" w:hAnsi="Times New Roman"/>
          <w:b/>
          <w:szCs w:val="24"/>
          <w:lang w:eastAsia="lt-LT"/>
        </w:rPr>
      </w:pPr>
    </w:p>
    <w:p w14:paraId="5D57552B" w14:textId="77777777" w:rsidR="00A14403" w:rsidRPr="00A14403" w:rsidRDefault="00A14403" w:rsidP="00A14403">
      <w:pPr>
        <w:spacing w:after="0" w:line="240" w:lineRule="auto"/>
        <w:rPr>
          <w:rFonts w:ascii="Times New Roman" w:eastAsia="Times New Roman" w:hAnsi="Times New Roman"/>
          <w:szCs w:val="24"/>
          <w:lang w:eastAsia="lt-LT"/>
        </w:rPr>
      </w:pPr>
    </w:p>
    <w:p w14:paraId="7A6B409D"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w:t>
      </w:r>
    </w:p>
    <w:p w14:paraId="7F9AB9BF"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6DD4D82F"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r w:rsidRPr="00A14403">
        <w:rPr>
          <w:rFonts w:ascii="Times New Roman" w:eastAsia="Times New Roman" w:hAnsi="Times New Roman"/>
          <w:szCs w:val="24"/>
          <w:lang w:eastAsia="lt-LT"/>
        </w:rPr>
        <w:t>Toliau pateikta informacija skirta tik sveikatos priežiūros specialistams</w:t>
      </w:r>
    </w:p>
    <w:p w14:paraId="19767066"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6FC2AD21"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Kaip ir vartojant visas injekcines vakcinas, visada turi būti lengvai prieinamos medicininės gydymo ir priežiūros priemonės tam atvejui, jeigu po vakcinos suleidimo pasireikštų retai pasitaikanti anafilaksinė reakcija.</w:t>
      </w:r>
    </w:p>
    <w:p w14:paraId="1A78AE0C" w14:textId="77777777" w:rsidR="00A14403" w:rsidRPr="00A14403" w:rsidRDefault="00A14403" w:rsidP="00A14403">
      <w:pPr>
        <w:spacing w:after="0" w:line="240" w:lineRule="auto"/>
        <w:rPr>
          <w:rFonts w:ascii="Times New Roman" w:eastAsia="Times New Roman" w:hAnsi="Times New Roman"/>
          <w:szCs w:val="24"/>
          <w:lang w:eastAsia="lt-LT"/>
        </w:rPr>
      </w:pPr>
    </w:p>
    <w:p w14:paraId="22B9BAEF"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Prieš leidžiant vakciną, reikia leisti, kad nuo odos paviršiaus išgaruotų alkoholis ir kitos dezinfekavimo medžiagos, nes jos gali inaktyvinti vakcinoje esančius susilpnintus virusus.</w:t>
      </w:r>
    </w:p>
    <w:p w14:paraId="4A451B9F" w14:textId="77777777" w:rsidR="00A14403" w:rsidRPr="00A14403" w:rsidRDefault="00A14403" w:rsidP="00A14403">
      <w:pPr>
        <w:spacing w:after="0" w:line="240" w:lineRule="auto"/>
        <w:rPr>
          <w:rFonts w:ascii="Times New Roman" w:eastAsia="Times New Roman" w:hAnsi="Times New Roman"/>
          <w:szCs w:val="24"/>
          <w:lang w:eastAsia="lt-LT"/>
        </w:rPr>
      </w:pPr>
    </w:p>
    <w:p w14:paraId="58417076"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Priorix jokiomis aplinkybėmis negalima leisti į kraujagyslę.</w:t>
      </w:r>
    </w:p>
    <w:p w14:paraId="61844691" w14:textId="77777777" w:rsidR="00A14403" w:rsidRPr="00A14403" w:rsidRDefault="00A14403" w:rsidP="00A14403">
      <w:pPr>
        <w:spacing w:after="0" w:line="240" w:lineRule="auto"/>
        <w:rPr>
          <w:rFonts w:ascii="Times New Roman" w:eastAsia="Times New Roman" w:hAnsi="Times New Roman"/>
          <w:szCs w:val="24"/>
          <w:lang w:eastAsia="lt-LT"/>
        </w:rPr>
      </w:pPr>
    </w:p>
    <w:p w14:paraId="2A941181"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Suderinamumo tyrimų neatlikta, todėl šio vaistinio preparato maišyti su kitais negalima.</w:t>
      </w:r>
    </w:p>
    <w:p w14:paraId="0D7039C3" w14:textId="77777777" w:rsidR="00A14403" w:rsidRPr="00A14403" w:rsidRDefault="00A14403" w:rsidP="00A14403">
      <w:pPr>
        <w:spacing w:after="0" w:line="240" w:lineRule="auto"/>
        <w:ind w:left="567" w:hanging="567"/>
        <w:rPr>
          <w:rFonts w:ascii="Times New Roman" w:eastAsia="Times New Roman" w:hAnsi="Times New Roman"/>
          <w:szCs w:val="24"/>
          <w:lang w:eastAsia="lt-LT"/>
        </w:rPr>
      </w:pPr>
    </w:p>
    <w:p w14:paraId="2564B4A6"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Prieš vartojimą tirpiklį ir ištirpintą vakciną reikia apžiūrėti, ar juose nėra kokių nors pašalinių kietų dalelių ir (ar) nepakitusios fizinės jų savybės. Pastebėjus tokių pokyčių, tirpiklį arba paruoštą vakciną reikia išmesti.</w:t>
      </w:r>
    </w:p>
    <w:p w14:paraId="237310BC" w14:textId="77777777" w:rsidR="00A14403" w:rsidRPr="00A14403" w:rsidRDefault="00A14403" w:rsidP="00A14403">
      <w:pPr>
        <w:spacing w:after="0" w:line="240" w:lineRule="auto"/>
        <w:rPr>
          <w:rFonts w:ascii="Times New Roman" w:eastAsia="Times New Roman" w:hAnsi="Times New Roman"/>
          <w:szCs w:val="24"/>
          <w:lang w:eastAsia="lt-LT"/>
        </w:rPr>
      </w:pPr>
    </w:p>
    <w:p w14:paraId="1055BA44"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Vakciną reikia ištirpinti visą užpildytame švirkšte esantį tirpiklį sušvirkštus į flakoną su milteliais. Tirpiklį sušvirkštus į miltelius, mišinį reikia gerai pakratyti, kol milteliai visiškai ištirpsta tirpiklyje.</w:t>
      </w:r>
    </w:p>
    <w:p w14:paraId="43D77E7F" w14:textId="77777777" w:rsidR="00A14403" w:rsidRPr="00A14403" w:rsidRDefault="00A14403" w:rsidP="00A14403">
      <w:pPr>
        <w:spacing w:after="0" w:line="240" w:lineRule="auto"/>
        <w:rPr>
          <w:rFonts w:ascii="Times New Roman" w:eastAsia="Times New Roman" w:hAnsi="Times New Roman"/>
          <w:szCs w:val="24"/>
          <w:lang w:eastAsia="lt-LT"/>
        </w:rPr>
      </w:pPr>
    </w:p>
    <w:p w14:paraId="3D1CA607" w14:textId="77777777" w:rsidR="00A14403" w:rsidRPr="00A14403" w:rsidRDefault="00A14403" w:rsidP="00A14403">
      <w:pPr>
        <w:spacing w:after="0" w:line="240" w:lineRule="auto"/>
        <w:rPr>
          <w:rFonts w:ascii="Times New Roman" w:eastAsia="Times New Roman" w:hAnsi="Times New Roman"/>
          <w:lang w:eastAsia="lt-LT"/>
        </w:rPr>
      </w:pPr>
      <w:r w:rsidRPr="00A14403">
        <w:rPr>
          <w:rFonts w:ascii="Times New Roman" w:eastAsia="Times New Roman" w:hAnsi="Times New Roman"/>
          <w:lang w:eastAsia="lt-LT"/>
        </w:rPr>
        <w:t>Norint uždėti adatą ant švirkšto, reikia laikytis toliau esančių nurodymų. Kartu su Priorix tiekiamas švirkštas gali būti šiek tiek kitoks (be sriegio) nei pavaizduotas žemiau esančiame paveikslėlyje.</w:t>
      </w:r>
    </w:p>
    <w:p w14:paraId="0F1A36DC" w14:textId="77777777" w:rsidR="00A14403" w:rsidRPr="00A14403" w:rsidRDefault="00A14403" w:rsidP="00A14403">
      <w:pPr>
        <w:spacing w:after="0" w:line="240" w:lineRule="auto"/>
        <w:rPr>
          <w:rFonts w:ascii="Times New Roman" w:eastAsia="Times New Roman" w:hAnsi="Times New Roman"/>
          <w:lang w:eastAsia="lt-LT"/>
        </w:rPr>
      </w:pPr>
      <w:r w:rsidRPr="00A14403">
        <w:rPr>
          <w:rFonts w:ascii="Times New Roman" w:eastAsia="Times New Roman" w:hAnsi="Times New Roman"/>
          <w:lang w:eastAsia="lt-LT"/>
        </w:rPr>
        <w:t>Tokiu atveju adatą reikia pritvirtinti nesukant.</w:t>
      </w:r>
    </w:p>
    <w:p w14:paraId="7BB74101" w14:textId="77777777" w:rsidR="00A14403" w:rsidRPr="00A14403" w:rsidRDefault="00A14403" w:rsidP="00A14403">
      <w:pPr>
        <w:spacing w:after="0" w:line="240" w:lineRule="auto"/>
        <w:rPr>
          <w:rFonts w:ascii="Times New Roman" w:eastAsia="Times New Roman" w:hAnsi="Times New Roman"/>
          <w:szCs w:val="24"/>
          <w:lang w:eastAsia="lt-LT"/>
        </w:rPr>
      </w:pPr>
    </w:p>
    <w:p w14:paraId="4045AE36" w14:textId="77777777" w:rsidR="00A14403" w:rsidRPr="00A14403" w:rsidRDefault="00A14403" w:rsidP="00A14403">
      <w:pPr>
        <w:spacing w:after="0" w:line="240" w:lineRule="auto"/>
        <w:rPr>
          <w:rFonts w:ascii="Times New Roman" w:eastAsia="Times New Roman" w:hAnsi="Times New Roman"/>
          <w:b/>
          <w:iCs/>
          <w:lang w:eastAsia="lt-LT"/>
        </w:rPr>
      </w:pP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2336" behindDoc="0" locked="0" layoutInCell="1" allowOverlap="1" wp14:anchorId="67811046" wp14:editId="5D5A4850">
                <wp:simplePos x="0" y="0"/>
                <wp:positionH relativeFrom="column">
                  <wp:posOffset>2171700</wp:posOffset>
                </wp:positionH>
                <wp:positionV relativeFrom="paragraph">
                  <wp:posOffset>-107315</wp:posOffset>
                </wp:positionV>
                <wp:extent cx="933450" cy="571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289F5" w14:textId="77777777" w:rsidR="00A14403" w:rsidRDefault="00A14403" w:rsidP="00A14403">
                            <w:pPr>
                              <w:pStyle w:val="NoSpacing"/>
                              <w:rPr>
                                <w:sz w:val="16"/>
                                <w:szCs w:val="16"/>
                              </w:rPr>
                            </w:pPr>
                          </w:p>
                          <w:p w14:paraId="15435698" w14:textId="77777777" w:rsidR="00A14403" w:rsidRPr="0012467B" w:rsidRDefault="00A14403" w:rsidP="00A14403">
                            <w:pPr>
                              <w:pStyle w:val="NoSpacing"/>
                              <w:rPr>
                                <w:sz w:val="16"/>
                                <w:szCs w:val="16"/>
                              </w:rPr>
                            </w:pPr>
                            <w:r w:rsidRPr="0012467B">
                              <w:rPr>
                                <w:sz w:val="16"/>
                                <w:szCs w:val="16"/>
                              </w:rPr>
                              <w:t>Adatos apsauginis gaubtelis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7811046" id="_x0000_t202" coordsize="21600,21600" o:spt="202" path="m,l,21600r21600,l21600,xe">
                <v:stroke joinstyle="miter"/>
                <v:path gradientshapeok="t" o:connecttype="rect"/>
              </v:shapetype>
              <v:shape id="Text Box 14" o:spid="_x0000_s1026" type="#_x0000_t202" style="position:absolute;margin-left:171pt;margin-top:-8.45pt;width:7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28gEAAMcDAAAOAAAAZHJzL2Uyb0RvYy54bWysU21v0zAQ/o7Ef7D8nabtWsaiptPYNIQ0&#10;BtLGD7g4TmKR+MzZbVJ+PWenKwW+Ib5Yvhc/99xz58312Hdir8kbtIVczOZSaKuwMrYp5Nfn+zfv&#10;pPABbAUdWl3Ig/byevv61WZwuV5ii12lSTCI9fngCtmG4PIs86rVPfgZOm05WCP1ENikJqsIBkbv&#10;u2w5n7/NBqTKESrtPXvvpqDcJvy61ip8rmuvg+gKydxCOimdZTyz7QbyhsC1Rh1pwD+w6MFYLnqC&#10;uoMAYkfmL6jeKEKPdZgp7DOsa6N06oG7Wcz/6OapBadTLyyOdyeZ/P+DVY/7LyRMxbNbSWGh5xk9&#10;6zGI9zgKdrE+g/M5pz05Tgwj+zk39erdA6pvXli8bcE2+oYIh1ZDxfwW8WV29nTC8RGkHD5hxXVg&#10;FzABjTX1UTyWQzA6z+lwmk3koth5dXGxWnNEcWh9uVjP0+wyyF8eO/Lhg8ZexEshiUefwGH/4EMk&#10;A/lLSqxl8d50XRp/Z39zcGL0JPKR78Q8jOV4FKPE6sBtEE7bxNvPlxbphxQDb1Ih/fcdkJai+2hZ&#10;iqvFahVXLxmr9eWSDTqPlOcRsIqhChmkmK63YVrXnSPTtFxpEt/iDctXm9Ra1HlideTN25I6Pm52&#10;XMdzO2X9+n/bnwAAAP//AwBQSwMEFAAGAAgAAAAhAK/ORQffAAAACgEAAA8AAABkcnMvZG93bnJl&#10;di54bWxMj8FOwzAQRO9I/IO1SNxaO20oTcimQiCuoBZaiZsbb5OIeB3FbhP+HnOC4+yMZt8Um8l2&#10;4kKDbx0jJHMFgrhypuUa4eP9ZbYG4YNmozvHhPBNHjbl9VWhc+NG3tJlF2oRS9jnGqEJoc+l9FVD&#10;Vvu564mjd3KD1SHKoZZm0GMst51cKLWSVrccPzS6p6eGqq/d2SLsX0+fh1S91c/2rh/dpCTbTCLe&#10;3kyPDyACTeEvDL/4ER3KyHR0ZzZedAjLdBG3BIRZsspAxES6zuLliHC/TECWhfw/ofwBAAD//wMA&#10;UEsBAi0AFAAGAAgAAAAhALaDOJL+AAAA4QEAABMAAAAAAAAAAAAAAAAAAAAAAFtDb250ZW50X1R5&#10;cGVzXS54bWxQSwECLQAUAAYACAAAACEAOP0h/9YAAACUAQAACwAAAAAAAAAAAAAAAAAvAQAAX3Jl&#10;bHMvLnJlbHNQSwECLQAUAAYACAAAACEA/mx2tvIBAADHAwAADgAAAAAAAAAAAAAAAAAuAgAAZHJz&#10;L2Uyb0RvYy54bWxQSwECLQAUAAYACAAAACEAr85FB98AAAAKAQAADwAAAAAAAAAAAAAAAABMBAAA&#10;ZHJzL2Rvd25yZXYueG1sUEsFBgAAAAAEAAQA8wAAAFgFAAAAAA==&#10;" filled="f" stroked="f">
                <v:textbox>
                  <w:txbxContent>
                    <w:p w14:paraId="4F1289F5" w14:textId="77777777" w:rsidR="00A14403" w:rsidRDefault="00A14403" w:rsidP="00A14403">
                      <w:pPr>
                        <w:pStyle w:val="Betarp"/>
                        <w:rPr>
                          <w:sz w:val="16"/>
                          <w:szCs w:val="16"/>
                        </w:rPr>
                      </w:pPr>
                    </w:p>
                    <w:p w14:paraId="15435698" w14:textId="77777777" w:rsidR="00A14403" w:rsidRPr="0012467B" w:rsidRDefault="00A14403" w:rsidP="00A14403">
                      <w:pPr>
                        <w:pStyle w:val="Betarp"/>
                        <w:rPr>
                          <w:sz w:val="16"/>
                          <w:szCs w:val="16"/>
                        </w:rPr>
                      </w:pPr>
                      <w:r w:rsidRPr="0012467B">
                        <w:rPr>
                          <w:sz w:val="16"/>
                          <w:szCs w:val="16"/>
                        </w:rPr>
                        <w:t>Adatos apsauginis gaubtelis</w:t>
                      </w:r>
                    </w:p>
                  </w:txbxContent>
                </v:textbox>
              </v:shape>
            </w:pict>
          </mc:Fallback>
        </mc:AlternateContent>
      </w:r>
      <w:r w:rsidRPr="00A14403">
        <w:rPr>
          <w:rFonts w:ascii="Times New Roman" w:eastAsia="Times New Roman" w:hAnsi="Times New Roman"/>
          <w:noProof/>
          <w:sz w:val="24"/>
          <w:szCs w:val="24"/>
          <w:lang w:eastAsia="lt-LT"/>
        </w:rPr>
        <w:drawing>
          <wp:anchor distT="0" distB="0" distL="114300" distR="114300" simplePos="0" relativeHeight="251660288" behindDoc="1" locked="0" layoutInCell="1" allowOverlap="1" wp14:anchorId="6B94FAB4" wp14:editId="4D62BCD5">
            <wp:simplePos x="0" y="0"/>
            <wp:positionH relativeFrom="column">
              <wp:posOffset>3543300</wp:posOffset>
            </wp:positionH>
            <wp:positionV relativeFrom="paragraph">
              <wp:posOffset>120650</wp:posOffset>
            </wp:positionV>
            <wp:extent cx="2063115" cy="1974215"/>
            <wp:effectExtent l="0" t="0" r="0" b="6985"/>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115" cy="197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403">
        <w:rPr>
          <w:rFonts w:ascii="Times New Roman" w:eastAsia="Times New Roman" w:hAnsi="Times New Roman"/>
          <w:b/>
          <w:iCs/>
          <w:lang w:eastAsia="lt-LT"/>
        </w:rPr>
        <w:t>Adata</w:t>
      </w:r>
    </w:p>
    <w:p w14:paraId="4C39285B" w14:textId="77777777" w:rsidR="00A14403" w:rsidRPr="00A14403" w:rsidRDefault="00A14403" w:rsidP="00A14403">
      <w:pPr>
        <w:spacing w:after="0" w:line="240" w:lineRule="auto"/>
        <w:rPr>
          <w:rFonts w:ascii="Times New Roman" w:eastAsia="Times New Roman" w:hAnsi="Times New Roman"/>
          <w:i/>
          <w:iCs/>
          <w:lang w:eastAsia="lt-LT"/>
        </w:rPr>
      </w:pP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3360" behindDoc="0" locked="0" layoutInCell="1" allowOverlap="1" wp14:anchorId="5FF31184" wp14:editId="0AF3E280">
                <wp:simplePos x="0" y="0"/>
                <wp:positionH relativeFrom="column">
                  <wp:posOffset>2628900</wp:posOffset>
                </wp:positionH>
                <wp:positionV relativeFrom="paragraph">
                  <wp:posOffset>142240</wp:posOffset>
                </wp:positionV>
                <wp:extent cx="72390" cy="222885"/>
                <wp:effectExtent l="0" t="0" r="60960" b="628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 cy="2228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EEE4477"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2pt" to="212.7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4HNgIAAFwEAAAOAAAAZHJzL2Uyb0RvYy54bWysVE2P2jAQvVfqf7B8h5DwsRARVlUCvWy7&#10;SGx/gLEdYtWxLdsQUNX/3rEJtLSXqioHM7Zn3rx5M87y+dxKdOLWCa0KnA5HGHFFNRPqUOAvb5vB&#10;HCPniWJEasULfOEOP6/ev1t2JueZbrRk3CIAUS7vTIEb702eJI42vCVuqA1XcFlr2xIPW3tImCUd&#10;oLcyyUajWdJpy4zVlDsHp9X1Eq8ifl1z6l/r2nGPZIGBm4+rjes+rMlqSfKDJaYRtKdB/oFFS4SC&#10;pHeoiniCjlb8AdUKarXTtR9S3Sa6rgXlsQaoJh39Vs2uIYbHWkAcZ+4yuf8HSz+fthYJBr0bY6RI&#10;Cz3aeUvEofGo1EqBgtoiuASlOuNyCCjV1oZa6VntzIumXx1SumyIOvDI+O1iACUNEclDSNg4A/n2&#10;3SfNwIccvY6ynWvbBkgQBJ1jdy737vCzRxQOn7LxAlpI4SbLsvl8GhOQ/BZrrPMfuW5RMAoshQra&#10;kZycXpwPXEh+cwnHSm+ElLH/UqGuwItpNo0BTkvBwmVwc/awL6VFJxImKP76vA9uVh8Vi2ANJ2zd&#10;254ICTbyURHnOZG+wSFZyxlGksObCdaVnVQhIZQLfHvrOkPfFqPFer6eTwaTbLYeTEZVNfiwKSeD&#10;2SZ9mlbjqiyr9Hvgnk7yRjDGVaB/m+d08nfz0r+s6yTeJ/quU/KIHgUFsrf/SDr2O7T4Oix7zS5b&#10;G6oLrYcRjs79cwtv5Nd99Pr5UVj9AAAA//8DAFBLAwQUAAYACAAAACEAIHT/EN4AAAAJAQAADwAA&#10;AGRycy9kb3ducmV2LnhtbEyPwU7DMBBE70j8g7VI3KiTKClVyKZCqFy4oKaUsxtvk0C8jmK3NX9f&#10;c4LbrGY0+6ZaBzOKM81usIyQLhIQxK3VA3cIH7vXhxUI5xVrNVomhB9ysK5vbypVanvhLZ0b34lY&#10;wq5UCL33Uymla3syyi3sRBy9o52N8vGcO6lndYnlZpRZkiylUQPHD72a6KWn9rs5GYQNNW/97kib&#10;5XtovsJqT/vPlBDv78LzEwhPwf+F4Rc/okMdmQ72xNqJESFP87jFI2RZDiIG8qyI4oBQPBYg60r+&#10;X1BfAQAA//8DAFBLAQItABQABgAIAAAAIQC2gziS/gAAAOEBAAATAAAAAAAAAAAAAAAAAAAAAABb&#10;Q29udGVudF9UeXBlc10ueG1sUEsBAi0AFAAGAAgAAAAhADj9If/WAAAAlAEAAAsAAAAAAAAAAAAA&#10;AAAALwEAAF9yZWxzLy5yZWxzUEsBAi0AFAAGAAgAAAAhAMuu/gc2AgAAXAQAAA4AAAAAAAAAAAAA&#10;AAAALgIAAGRycy9lMm9Eb2MueG1sUEsBAi0AFAAGAAgAAAAhACB0/xDeAAAACQEAAA8AAAAAAAAA&#10;AAAAAAAAkAQAAGRycy9kb3ducmV2LnhtbFBLBQYAAAAABAAEAPMAAACbBQAAAAA=&#10;">
                <v:stroke endarrow="classic"/>
              </v:line>
            </w:pict>
          </mc:Fallback>
        </mc:AlternateContent>
      </w:r>
      <w:r w:rsidRPr="00A14403">
        <w:rPr>
          <w:rFonts w:ascii="Times New Roman" w:eastAsia="Times New Roman" w:hAnsi="Times New Roman"/>
          <w:noProof/>
          <w:sz w:val="24"/>
          <w:szCs w:val="24"/>
          <w:lang w:eastAsia="lt-LT"/>
        </w:rPr>
        <w:drawing>
          <wp:anchor distT="0" distB="0" distL="114300" distR="114300" simplePos="0" relativeHeight="251659264" behindDoc="1" locked="0" layoutInCell="1" allowOverlap="1" wp14:anchorId="49451168" wp14:editId="79B99280">
            <wp:simplePos x="0" y="0"/>
            <wp:positionH relativeFrom="column">
              <wp:posOffset>1600200</wp:posOffset>
            </wp:positionH>
            <wp:positionV relativeFrom="paragraph">
              <wp:posOffset>27940</wp:posOffset>
            </wp:positionV>
            <wp:extent cx="1556385" cy="659765"/>
            <wp:effectExtent l="0" t="0" r="5715" b="6985"/>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385"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E03A0" w14:textId="77777777" w:rsidR="00A14403" w:rsidRPr="00A14403" w:rsidRDefault="00A14403" w:rsidP="00A14403">
      <w:pPr>
        <w:spacing w:after="0" w:line="240" w:lineRule="auto"/>
        <w:rPr>
          <w:rFonts w:ascii="Times New Roman" w:eastAsia="Times New Roman" w:hAnsi="Times New Roman"/>
          <w:i/>
          <w:iCs/>
          <w:lang w:eastAsia="lt-LT"/>
        </w:rPr>
      </w:pPr>
    </w:p>
    <w:p w14:paraId="456DDF6D" w14:textId="77777777" w:rsidR="00A14403" w:rsidRPr="00A14403" w:rsidRDefault="00A14403" w:rsidP="00A14403">
      <w:pPr>
        <w:spacing w:after="0" w:line="240" w:lineRule="auto"/>
        <w:rPr>
          <w:rFonts w:ascii="Times New Roman" w:eastAsia="Times New Roman" w:hAnsi="Times New Roman"/>
          <w:i/>
          <w:iCs/>
          <w:lang w:eastAsia="lt-LT"/>
        </w:rPr>
      </w:pPr>
    </w:p>
    <w:p w14:paraId="23212B52" w14:textId="77777777" w:rsidR="00A14403" w:rsidRPr="00A14403" w:rsidRDefault="00A14403" w:rsidP="00A14403">
      <w:pPr>
        <w:spacing w:after="0" w:line="240" w:lineRule="auto"/>
        <w:rPr>
          <w:rFonts w:ascii="Times New Roman" w:eastAsia="Times New Roman" w:hAnsi="Times New Roman"/>
          <w:b/>
          <w:iCs/>
          <w:lang w:eastAsia="lt-LT"/>
        </w:rPr>
      </w:pPr>
      <w:r w:rsidRPr="00A14403">
        <w:rPr>
          <w:rFonts w:ascii="Times New Roman" w:eastAsia="Times New Roman" w:hAnsi="Times New Roman"/>
          <w:b/>
          <w:iCs/>
          <w:lang w:eastAsia="lt-LT"/>
        </w:rPr>
        <w:t>Švirkštas</w:t>
      </w:r>
    </w:p>
    <w:p w14:paraId="4A87B0A5" w14:textId="77777777" w:rsidR="00A14403" w:rsidRPr="00A14403" w:rsidRDefault="00A14403" w:rsidP="00A14403">
      <w:pPr>
        <w:spacing w:after="0" w:line="240" w:lineRule="auto"/>
        <w:rPr>
          <w:rFonts w:ascii="Times New Roman" w:eastAsia="Times New Roman" w:hAnsi="Times New Roman"/>
          <w:i/>
          <w:iCs/>
          <w:lang w:eastAsia="lt-LT"/>
        </w:rPr>
      </w:pPr>
    </w:p>
    <w:p w14:paraId="52908B33" w14:textId="77777777" w:rsidR="00A14403" w:rsidRPr="00A14403" w:rsidRDefault="00A14403" w:rsidP="00A14403">
      <w:pPr>
        <w:spacing w:after="0" w:line="240" w:lineRule="auto"/>
        <w:rPr>
          <w:rFonts w:ascii="Times New Roman" w:eastAsia="Times New Roman" w:hAnsi="Times New Roman"/>
          <w:i/>
          <w:iCs/>
          <w:lang w:eastAsia="lt-LT"/>
        </w:rPr>
      </w:pPr>
      <w:r w:rsidRPr="00A14403">
        <w:rPr>
          <w:rFonts w:ascii="Times New Roman" w:eastAsia="Times New Roman" w:hAnsi="Times New Roman"/>
          <w:noProof/>
          <w:sz w:val="24"/>
          <w:szCs w:val="24"/>
          <w:lang w:eastAsia="lt-LT"/>
        </w:rPr>
        <w:drawing>
          <wp:anchor distT="0" distB="0" distL="114300" distR="114300" simplePos="0" relativeHeight="251661312" behindDoc="1" locked="0" layoutInCell="1" allowOverlap="1" wp14:anchorId="5F3642E4" wp14:editId="3FB1118D">
            <wp:simplePos x="0" y="0"/>
            <wp:positionH relativeFrom="column">
              <wp:posOffset>1371600</wp:posOffset>
            </wp:positionH>
            <wp:positionV relativeFrom="paragraph">
              <wp:posOffset>0</wp:posOffset>
            </wp:positionV>
            <wp:extent cx="1771650" cy="93345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8F487" w14:textId="77777777" w:rsidR="00A14403" w:rsidRPr="00A14403" w:rsidRDefault="00A14403" w:rsidP="00A14403">
      <w:pPr>
        <w:spacing w:after="0" w:line="240" w:lineRule="auto"/>
        <w:rPr>
          <w:rFonts w:ascii="Times New Roman" w:eastAsia="Times New Roman" w:hAnsi="Times New Roman"/>
          <w:i/>
          <w:iCs/>
          <w:lang w:eastAsia="lt-LT"/>
        </w:rPr>
      </w:pPr>
    </w:p>
    <w:p w14:paraId="3A09A015" w14:textId="77777777" w:rsidR="00A14403" w:rsidRPr="00A14403" w:rsidRDefault="00A14403" w:rsidP="00A14403">
      <w:pPr>
        <w:spacing w:after="0" w:line="240" w:lineRule="auto"/>
        <w:rPr>
          <w:rFonts w:ascii="Times New Roman" w:eastAsia="Times New Roman" w:hAnsi="Times New Roman"/>
          <w:i/>
          <w:iCs/>
          <w:lang w:eastAsia="lt-LT"/>
        </w:rPr>
      </w:pP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4384" behindDoc="0" locked="0" layoutInCell="1" allowOverlap="1" wp14:anchorId="06FB1735" wp14:editId="69B5FC95">
                <wp:simplePos x="0" y="0"/>
                <wp:positionH relativeFrom="column">
                  <wp:posOffset>571500</wp:posOffset>
                </wp:positionH>
                <wp:positionV relativeFrom="paragraph">
                  <wp:posOffset>21590</wp:posOffset>
                </wp:positionV>
                <wp:extent cx="969645" cy="571500"/>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B8E60" w14:textId="77777777" w:rsidR="00A14403" w:rsidRPr="006B601B" w:rsidRDefault="00A14403" w:rsidP="00A14403">
                            <w:pPr>
                              <w:pStyle w:val="NoSpacing"/>
                              <w:rPr>
                                <w:sz w:val="16"/>
                                <w:szCs w:val="16"/>
                              </w:rPr>
                            </w:pPr>
                          </w:p>
                          <w:p w14:paraId="5D91CAD8" w14:textId="77777777" w:rsidR="00A14403" w:rsidRDefault="00A14403" w:rsidP="00A14403">
                            <w:pPr>
                              <w:pStyle w:val="NoSpacing"/>
                              <w:rPr>
                                <w:sz w:val="16"/>
                                <w:szCs w:val="16"/>
                              </w:rPr>
                            </w:pPr>
                          </w:p>
                          <w:p w14:paraId="3D1FB5BB" w14:textId="77777777" w:rsidR="00A14403" w:rsidRDefault="00A14403" w:rsidP="00A14403">
                            <w:pPr>
                              <w:pStyle w:val="NoSpacing"/>
                              <w:rPr>
                                <w:sz w:val="16"/>
                                <w:szCs w:val="16"/>
                              </w:rPr>
                            </w:pPr>
                          </w:p>
                          <w:p w14:paraId="048BAB0B" w14:textId="77777777" w:rsidR="00A14403" w:rsidRPr="006B601B" w:rsidRDefault="00A14403" w:rsidP="00A14403">
                            <w:pPr>
                              <w:pStyle w:val="NoSpacing"/>
                              <w:rPr>
                                <w:sz w:val="16"/>
                                <w:szCs w:val="16"/>
                              </w:rPr>
                            </w:pPr>
                            <w:r w:rsidRPr="006B601B">
                              <w:rPr>
                                <w:sz w:val="16"/>
                                <w:szCs w:val="16"/>
                              </w:rPr>
                              <w:t>Švirkšto stūmoklis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6FB1735" id="Text Box 12" o:spid="_x0000_s1027" type="#_x0000_t202" style="position:absolute;margin-left:45pt;margin-top:1.7pt;width:76.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HSCAIAAPcDAAAOAAAAZHJzL2Uyb0RvYy54bWysU9uO2yAQfa/Uf0C8N06iJNtYcVbbrFJV&#10;2l6k3X4AxthGxQwdSOz06zvgJI22b1V5QMyFw5wzw+Z+6Aw7KvQabMFnkylnykqotG0K/v1l/+49&#10;Zz4IWwkDVhX8pDy/3759s+ldrubQgqkUMgKxPu9dwdsQXJ5lXraqE34CTlkK1oCdCGRik1UoekLv&#10;TDafTldZD1g5BKm8J+/jGOTbhF/XSoavde1VYKbgVFtIO6a9jHu23Yi8QeFaLc9liH+oohPa0qNX&#10;qEcRBDug/guq0xLBQx0mEroM6lpLlTgQm9n0FZvnVjiVuJA43l1l8v8PVn45fkOmK+rdnDMrOurR&#10;ixoC+wADIxfp0zufU9qzo8QwkJ9yE1fvnkD+8MzCrhW2UQ+I0LdKVFTfLN7Mbq6OOD6ClP1nqOgd&#10;cQiQgIYauygeycEInfp0uvYm1iLJuV6tV4slZ5JCy7vZcpp6l4n8ctmhDx8VdCweCo7U+gQujk8+&#10;xGJEfkmJb3kwutprY5KBTbkzyI6CxmSfVqr/VZqxMdlCvDYiRk9iGYmNFMNQDqOgF/FKqE5EG2Gc&#10;PvotdGgBf3HW0+QV3P88CFScmU+WpFvPFos4qslYLO/mZOBtpLyNCCsJquCBs/G4C+N4HxzqpqWX&#10;xmZZeCC5a52kiH0ZqzqXT9OVFDr/hDi+t3bK+vNft78BAAD//wMAUEsDBBQABgAIAAAAIQBZHCu6&#10;2wAAAAcBAAAPAAAAZHJzL2Rvd25yZXYueG1sTI9BT4NAEIXvJv6HzZh4MXYRsVjK0qiJptfW/oAB&#10;pkDKzhJ2W+i/dzzp8b03ee+bfDPbXl1o9J1jA0+LCBRx5eqOGwOH78/HV1A+INfYOyYDV/KwKW5v&#10;csxqN/GOLvvQKClhn6GBNoQh09pXLVn0CzcQS3Z0o8Ugcmx0PeIk5bbXcRQttcWOZaHFgT5aqk77&#10;szVw3E4PL6up/AqHdJcs37FLS3c15v5ufluDCjSHv2P4xRd0KISpdGeuveoNrCJ5JRh4TkBJHCdx&#10;CqoUXwxd5Po/f/EDAAD//wMAUEsBAi0AFAAGAAgAAAAhALaDOJL+AAAA4QEAABMAAAAAAAAAAAAA&#10;AAAAAAAAAFtDb250ZW50X1R5cGVzXS54bWxQSwECLQAUAAYACAAAACEAOP0h/9YAAACUAQAACwAA&#10;AAAAAAAAAAAAAAAvAQAAX3JlbHMvLnJlbHNQSwECLQAUAAYACAAAACEAZxvB0ggCAAD3AwAADgAA&#10;AAAAAAAAAAAAAAAuAgAAZHJzL2Uyb0RvYy54bWxQSwECLQAUAAYACAAAACEAWRwrutsAAAAHAQAA&#10;DwAAAAAAAAAAAAAAAABiBAAAZHJzL2Rvd25yZXYueG1sUEsFBgAAAAAEAAQA8wAAAGoFAAAAAA==&#10;" stroked="f">
                <v:textbox>
                  <w:txbxContent>
                    <w:p w14:paraId="50FB8E60" w14:textId="77777777" w:rsidR="00A14403" w:rsidRPr="006B601B" w:rsidRDefault="00A14403" w:rsidP="00A14403">
                      <w:pPr>
                        <w:pStyle w:val="Betarp"/>
                        <w:rPr>
                          <w:sz w:val="16"/>
                          <w:szCs w:val="16"/>
                        </w:rPr>
                      </w:pPr>
                    </w:p>
                    <w:p w14:paraId="5D91CAD8" w14:textId="77777777" w:rsidR="00A14403" w:rsidRDefault="00A14403" w:rsidP="00A14403">
                      <w:pPr>
                        <w:pStyle w:val="Betarp"/>
                        <w:rPr>
                          <w:sz w:val="16"/>
                          <w:szCs w:val="16"/>
                        </w:rPr>
                      </w:pPr>
                    </w:p>
                    <w:p w14:paraId="3D1FB5BB" w14:textId="77777777" w:rsidR="00A14403" w:rsidRDefault="00A14403" w:rsidP="00A14403">
                      <w:pPr>
                        <w:pStyle w:val="Betarp"/>
                        <w:rPr>
                          <w:sz w:val="16"/>
                          <w:szCs w:val="16"/>
                        </w:rPr>
                      </w:pPr>
                    </w:p>
                    <w:p w14:paraId="048BAB0B" w14:textId="77777777" w:rsidR="00A14403" w:rsidRPr="006B601B" w:rsidRDefault="00A14403" w:rsidP="00A14403">
                      <w:pPr>
                        <w:pStyle w:val="Betarp"/>
                        <w:rPr>
                          <w:sz w:val="16"/>
                          <w:szCs w:val="16"/>
                        </w:rPr>
                      </w:pPr>
                      <w:r w:rsidRPr="006B601B">
                        <w:rPr>
                          <w:sz w:val="16"/>
                          <w:szCs w:val="16"/>
                        </w:rPr>
                        <w:t>Švirkšto stūmoklis</w:t>
                      </w:r>
                    </w:p>
                  </w:txbxContent>
                </v:textbox>
              </v:shape>
            </w:pict>
          </mc:Fallback>
        </mc:AlternateContent>
      </w: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7456" behindDoc="0" locked="0" layoutInCell="1" allowOverlap="1" wp14:anchorId="05A7C00A" wp14:editId="0F7F064B">
                <wp:simplePos x="0" y="0"/>
                <wp:positionH relativeFrom="column">
                  <wp:posOffset>1257300</wp:posOffset>
                </wp:positionH>
                <wp:positionV relativeFrom="paragraph">
                  <wp:posOffset>21590</wp:posOffset>
                </wp:positionV>
                <wp:extent cx="144780" cy="321945"/>
                <wp:effectExtent l="0" t="38100" r="64770" b="209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3219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CFFE1B0" id="Straight Connector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110.4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gsPQIAAGcEAAAOAAAAZHJzL2Uyb0RvYy54bWysVMGO2jAQvVfqP1i+QxI27EJEWFUJ9LJt&#10;kdj2bmyHWHVsyzYEVPXfO3aAlvZSVeVgxvbMmzczz1k8nzqJjtw6oVWJs3GKEVdUM6H2Jf78uh7N&#10;MHKeKEakVrzEZ+7w8/Ltm0VvCj7RrZaMWwQgyhW9KXHrvSmSxNGWd8SNteEKLhttO+Jha/cJs6QH&#10;9E4mkzR9THptmbGacufgtB4u8TLiNw2n/lPTOO6RLDFw83G1cd2FNVkuSLG3xLSCXmiQf2DREaEg&#10;6Q2qJp6ggxV/QHWCWu1048dUd4luGkF5rAGqydLfqtm2xPBYCzTHmVub3P+DpR+PG4sEg9llGCnS&#10;wYy23hKxbz2qtFLQQW0RXEKneuMKCKjUxoZa6UltzYumXx1SumqJ2vPI+PVsACVGJHchYeMM5Nv1&#10;HzQDH3LwOrbt1NgONVKYLyEwgENr0CnO6XybEz95ROEwy/OnGUyTwtXDJJvn08AuIUWACcHGOv+e&#10;6w4Fo8RSqNBGUpDji/OD69UlHCu9FlJGKUiF+hLPp5NpDHBaChYug5uz+10lLTqSIKb4u+S9c7P6&#10;oFgEazlhq4vtiZBgIx+b4zwn0rc4JOs4w0hyeD7BGthJFRJCvcD3Yg1y+jZP56vZapaP8snjapSn&#10;dT16t67y0eM6e5rWD3VV1dn3wD3Li1YwxlWgf5V2lv+ddC6PbBDlTdy3PiX36LH3QPb6H0nH0Ydp&#10;D7rZaXbe2FBdUAGoOTpfXl54Lr/uo9fP78PyBwAAAP//AwBQSwMEFAAGAAgAAAAhAOaC/sTdAAAA&#10;CAEAAA8AAABkcnMvZG93bnJldi54bWxMj8FOwzAQRO9I/IO1lbhRO6GtSohTIVRELxxo4e7GSxI1&#10;XofYacLfsz3R42h2Zuflm8m14ox9aDxpSOYKBFLpbUOVhs/D6/0aRIiGrGk9oYZfDLApbm9yk1k/&#10;0gee97ESXEIhMxrqGLtMylDW6EyY+w6JvW/fOxNZ9pW0vRm53LUyVWolnWmIP9Smw5cay9N+cDyj&#10;U19L/+4P425yP80wbpPV21bru9n0/AQi4hT/j+EynzNQ8KajH8gG0bJ+XDNL1PCwAMF+mipGOWpY&#10;LhKQRS6vAYo/AAAA//8DAFBLAQItABQABgAIAAAAIQC2gziS/gAAAOEBAAATAAAAAAAAAAAAAAAA&#10;AAAAAABbQ29udGVudF9UeXBlc10ueG1sUEsBAi0AFAAGAAgAAAAhADj9If/WAAAAlAEAAAsAAAAA&#10;AAAAAAAAAAAALwEAAF9yZWxzLy5yZWxzUEsBAi0AFAAGAAgAAAAhAGnxaCw9AgAAZwQAAA4AAAAA&#10;AAAAAAAAAAAALgIAAGRycy9lMm9Eb2MueG1sUEsBAi0AFAAGAAgAAAAhAOaC/sTdAAAACAEAAA8A&#10;AAAAAAAAAAAAAAAAlwQAAGRycy9kb3ducmV2LnhtbFBLBQYAAAAABAAEAPMAAAChBQAAAAA=&#10;">
                <v:stroke endarrow="classic"/>
              </v:line>
            </w:pict>
          </mc:Fallback>
        </mc:AlternateContent>
      </w:r>
    </w:p>
    <w:p w14:paraId="1E4F1295" w14:textId="77777777" w:rsidR="00A14403" w:rsidRPr="00A14403" w:rsidRDefault="00A14403" w:rsidP="00A14403">
      <w:pPr>
        <w:spacing w:after="0" w:line="240" w:lineRule="auto"/>
        <w:rPr>
          <w:rFonts w:ascii="Times New Roman" w:eastAsia="Times New Roman" w:hAnsi="Times New Roman"/>
          <w:i/>
          <w:iCs/>
          <w:lang w:eastAsia="lt-LT"/>
        </w:rPr>
      </w:pP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8480" behindDoc="0" locked="0" layoutInCell="1" allowOverlap="1" wp14:anchorId="172129BD" wp14:editId="6E4AFDDE">
                <wp:simplePos x="0" y="0"/>
                <wp:positionH relativeFrom="column">
                  <wp:posOffset>2057400</wp:posOffset>
                </wp:positionH>
                <wp:positionV relativeFrom="paragraph">
                  <wp:posOffset>89535</wp:posOffset>
                </wp:positionV>
                <wp:extent cx="144780" cy="321945"/>
                <wp:effectExtent l="0" t="38100" r="64770" b="209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3219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B7F6E79"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05pt" to="173.4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toPQIAAGcEAAAOAAAAZHJzL2Uyb0RvYy54bWysVMGO2jAQvVfqP1i+QxI27EJEWFUJ9LLt&#10;IrHt3dhOYtWxLdsQUNV/79iwbGkvVVUOZmzPvHnzZpzF47GX6MCtE1qVOBunGHFFNROqLfGXl/Vo&#10;hpHzRDEiteIlPnGHH5fv3y0GU/CJ7rRk3CIAUa4YTIk7702RJI52vCdurA1XcNlo2xMPW9smzJIB&#10;0HuZTNL0Phm0ZcZqyp2D0/p8iZcRv2k49c9N47hHssTAzcfVxnUX1mS5IEVriekEvdAg/8CiJ0JB&#10;0itUTTxBeyv+gOoFtdrpxo+p7hPdNILyWANUk6W/VbPtiOGxFhDHmatM7v/B0s+HjUWCQe9AHkV6&#10;6NHWWyLazqNKKwUKaovgEpQajCsgoFIbG2qlR7U1T5p+c0jpqiOq5ZHxy8kAShYikpuQsHEG8u2G&#10;T5qBD9l7HWU7NrZHjRTmawgM4CANOsY+na594kePKBxmef4wA7oUru4m2TyfxlykCDAh2FjnP3Ld&#10;o2CUWAoVZCQFOTw5H2i9uYRjpddCyjgKUqGhxPPpZBoDnJaChcvg5my7q6RFBxKGKf4ueW/crN4r&#10;FsE6TtjqYnsiJNjIR3Gc50T6DodkPWcYSQ7PJ1hndlKFhFAv8L1Y53H6Pk/nq9lqlo/yyf1qlKd1&#10;PfqwrvLR/Tp7mNZ3dVXV2Y/APcuLTjDGVaD/OtpZ/nejc3lk56G8DvdVp+QWPQoKZF//I+nY+tDt&#10;89zsNDttbKguTAFMc3S+vLzwXH7dR6+378PyJwAAAP//AwBQSwMEFAAGAAgAAAAhADHOjAHcAAAA&#10;CQEAAA8AAABkcnMvZG93bnJldi54bWxMj01Pg0AQhu8m/ofNmHizCy2SBlkaY2r04sFW71t2BCI7&#10;g+xS8N87nvQ4eT/mfcrd4nt1xjF0TAbSVQIKqWbXUWPg7fh4swUVoiVneyY08I0BdtXlRWkLxzO9&#10;4vkQGyUlFAproI1xKLQOdYvehhUPSKJ98OhtlHNstBvtLOW+1+skybW3HcmH1g740GL9eZi8zBiS&#10;91t+4eP8vPivbpr3af60N+b6arm/AxVxiX9m+J0vGahk04knckH1BjbrTFiiCFkKSgybLBeWk4E8&#10;24KuSv2foPoBAAD//wMAUEsBAi0AFAAGAAgAAAAhALaDOJL+AAAA4QEAABMAAAAAAAAAAAAAAAAA&#10;AAAAAFtDb250ZW50X1R5cGVzXS54bWxQSwECLQAUAAYACAAAACEAOP0h/9YAAACUAQAACwAAAAAA&#10;AAAAAAAAAAAvAQAAX3JlbHMvLnJlbHNQSwECLQAUAAYACAAAACEA+ePraD0CAABnBAAADgAAAAAA&#10;AAAAAAAAAAAuAgAAZHJzL2Uyb0RvYy54bWxQSwECLQAUAAYACAAAACEAMc6MAdwAAAAJAQAADwAA&#10;AAAAAAAAAAAAAACXBAAAZHJzL2Rvd25yZXYueG1sUEsFBgAAAAAEAAQA8wAAAKAFAAAAAA==&#10;">
                <v:stroke endarrow="classic"/>
              </v:line>
            </w:pict>
          </mc:Fallback>
        </mc:AlternateContent>
      </w:r>
    </w:p>
    <w:p w14:paraId="5A88A682" w14:textId="77777777" w:rsidR="00A14403" w:rsidRPr="00A14403" w:rsidRDefault="00A14403" w:rsidP="00A14403">
      <w:pPr>
        <w:spacing w:after="0" w:line="240" w:lineRule="auto"/>
        <w:rPr>
          <w:rFonts w:ascii="Times New Roman" w:eastAsia="Times New Roman" w:hAnsi="Times New Roman"/>
          <w:i/>
          <w:iCs/>
          <w:lang w:eastAsia="lt-LT"/>
        </w:rPr>
      </w:pP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9504" behindDoc="0" locked="0" layoutInCell="1" allowOverlap="1" wp14:anchorId="4DFA0F0E" wp14:editId="0D206B06">
                <wp:simplePos x="0" y="0"/>
                <wp:positionH relativeFrom="column">
                  <wp:posOffset>2857500</wp:posOffset>
                </wp:positionH>
                <wp:positionV relativeFrom="paragraph">
                  <wp:posOffset>157480</wp:posOffset>
                </wp:positionV>
                <wp:extent cx="144780" cy="321945"/>
                <wp:effectExtent l="0" t="38100" r="64770" b="209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3219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39F6903"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4pt" to="236.4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QYPQIAAGUEAAAOAAAAZHJzL2Uyb0RvYy54bWysVFFv2jAQfp+0/2D5nYbQQCFqqKYE9tKt&#10;SO32bmyHWHNsy3YJaNp/352hdN1epmk8mLN99913d59ze3foNdlLH5Q1Fc2vxpRIw61QZlfRL0/r&#10;0ZySEJkRTFsjK3qUgd4t37+7HVwpJ7azWkhPAMSEcnAV7WJ0ZZYF3smehSvrpIHL1vqeRdj6XSY8&#10;GwC919lkPJ5lg/XCectlCHDanC7pMuG3reTxoW2DjERXFLjFtPq0bnHNlres3HnmOsXPNNg/sOiZ&#10;MpD0AtWwyMizV39A9Yp7G2wbr7jtM9u2istUA1STj3+r5rFjTqZaoDnBXdoU/h8s/7zfeKJERWeU&#10;GNbDiB6jZ2rXRVJbY6CB1pMZ9mlwoQT32mw8VsoP5tHdW/4tEGPrjpmdTHyfjg5AcozI3oTgJjjI&#10;th0+WQE+7Dna1LRD63vSauW+YiCCQ2PIIU3peJmSPETC4TAvips5zJLD1fUkXxTTlIuVCIPBzof4&#10;UdqeoFFRrQw2kZVsfx8i0np1wWNj10rrJARtyFDRxXQyTQHBaiXwEt2C321r7cmeoZTS75z3jZu3&#10;z0YksE4ysTrbkSkNNompOSFKpmNHMVkvBSVawuNB68ROG0wI9QLfs3US0/fFeLGar+bFqJjMVqNi&#10;3DSjD+u6GM3W+c20uW7qusl/IPe8KDslhDRI/0XYefF3wjk/sZMkL9K+9Cl7i54aCmRf/hPpNHqc&#10;9kk3WyuOG4/VoQpAy8n5/O7wsfy6T16vX4flTwAAAP//AwBQSwMEFAAGAAgAAAAhABvsB/DeAAAA&#10;CQEAAA8AAABkcnMvZG93bnJldi54bWxMj0FPwzAMhe9I/IfISLuxZFW7odJ0QmjTuHBgg3vWmLai&#10;cUqTrt2/x5zgZsvvPX+v2M6uExccQutJw2qpQCBV3rZUa3g/7e8fQIRoyJrOE2q4YoBteXtTmNz6&#10;id7wcoy14BAKudHQxNjnUoaqQWfC0vdIfPv0gzOR16GWdjATh7tOJkqtpTMt8YfG9PjcYPV1HB1j&#10;9Ooj86/+NL3M7rsdp91qfdhpvbibnx5BRJzjnxh+8dkDJTOd/Ug2iE5DminuEjUkKVdgQbpJeDhr&#10;2GQZyLKQ/xuUPwAAAP//AwBQSwECLQAUAAYACAAAACEAtoM4kv4AAADhAQAAEwAAAAAAAAAAAAAA&#10;AAAAAAAAW0NvbnRlbnRfVHlwZXNdLnhtbFBLAQItABQABgAIAAAAIQA4/SH/1gAAAJQBAAALAAAA&#10;AAAAAAAAAAAAAC8BAABfcmVscy8ucmVsc1BLAQItABQABgAIAAAAIQCLpzQYPQIAAGUEAAAOAAAA&#10;AAAAAAAAAAAAAC4CAABkcnMvZTJvRG9jLnhtbFBLAQItABQABgAIAAAAIQAb7Afw3gAAAAkBAAAP&#10;AAAAAAAAAAAAAAAAAJcEAABkcnMvZG93bnJldi54bWxQSwUGAAAAAAQABADzAAAAogUAAAAA&#10;">
                <v:stroke endarrow="classic"/>
              </v:line>
            </w:pict>
          </mc:Fallback>
        </mc:AlternateContent>
      </w:r>
    </w:p>
    <w:p w14:paraId="4768B4E6" w14:textId="77777777" w:rsidR="00A14403" w:rsidRPr="00A14403" w:rsidRDefault="00A14403" w:rsidP="00A14403">
      <w:pPr>
        <w:spacing w:after="0" w:line="240" w:lineRule="auto"/>
        <w:rPr>
          <w:rFonts w:ascii="Times New Roman" w:eastAsia="Times New Roman" w:hAnsi="Times New Roman"/>
          <w:i/>
          <w:iCs/>
          <w:lang w:eastAsia="lt-LT"/>
        </w:rPr>
      </w:pP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5408" behindDoc="0" locked="0" layoutInCell="1" allowOverlap="1" wp14:anchorId="2FB67DFA" wp14:editId="070BAD86">
                <wp:simplePos x="0" y="0"/>
                <wp:positionH relativeFrom="column">
                  <wp:posOffset>1402080</wp:posOffset>
                </wp:positionH>
                <wp:positionV relativeFrom="paragraph">
                  <wp:posOffset>111125</wp:posOffset>
                </wp:positionV>
                <wp:extent cx="969645" cy="502285"/>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50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0A15B" w14:textId="77777777" w:rsidR="00A14403" w:rsidRPr="0012467B" w:rsidRDefault="00A14403" w:rsidP="00A14403">
                            <w:pPr>
                              <w:rPr>
                                <w:sz w:val="16"/>
                                <w:szCs w:val="16"/>
                              </w:rPr>
                            </w:pPr>
                            <w:r w:rsidRPr="0012467B">
                              <w:rPr>
                                <w:sz w:val="16"/>
                                <w:szCs w:val="16"/>
                              </w:rPr>
                              <w:t>Švirkšto vamzdelis</w:t>
                            </w:r>
                          </w:p>
                          <w:p w14:paraId="118AFB66" w14:textId="77777777" w:rsidR="00A14403" w:rsidRPr="0010356D" w:rsidRDefault="00A14403" w:rsidP="00A1440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FB67DFA" id="Text Box 3" o:spid="_x0000_s1028" type="#_x0000_t202" style="position:absolute;margin-left:110.4pt;margin-top:8.75pt;width:76.35pt;height:3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ghCgIAAPUDAAAOAAAAZHJzL2Uyb0RvYy54bWysU9tu2zAMfR+wfxD0vjhxk6wx4hRdigwD&#10;ugvQ7gNkWbaF2aJGKbGzrx8lJ1m6vg3TgyCK1CHPIbW+G7qWHRQ6DSbns8mUM2UklNrUOf/+vHt3&#10;y5nzwpSiBaNyflSO323evln3NlMpNNCWChmBGJf1NueN9zZLEicb1Qk3AasMOSvATngysU5KFD2h&#10;d22STqfLpAcsLYJUztHtw+jkm4hfVUr6r1XllGdtzqk2H3eMexH2ZLMWWY3CNlqeyhD/UEUntKGk&#10;F6gH4QXbo34F1WmJ4KDyEwldAlWlpYociM1s+hebp0ZYFbmQOM5eZHL/D1Z+OXxDpsuc33BmREct&#10;elaDZx9gYDdBnd66jIKeLIX5ga6py5Gps48gfzhmYNsIU6t7ROgbJUqqbhZeJldPRxwXQIr+M5SU&#10;Ruw9RKChwi5IR2IwQqcuHS+dCaVIulwtV8v5gjNJrsU0TW8XMYPIzo8tOv9RQcfCIedIjY/g4vDo&#10;fChGZOeQkMtBq8udbttoYF1sW2QHQUOyi+uE/iKsNSHYQHg2IoabyDIQGyn6oRiinOlZvALKI9FG&#10;GGeP/godGsBfnPU0dzl3P/cCFWftJ0PSrWbzeRjUaMwX71My8NpTXHuEkQSVc8/ZeNz6cbj3FnXd&#10;UKaxWQbuSe5KRylCX8aqTuXTbEWFTv8gDO+1HaP+/NbNbwAAAP//AwBQSwMEFAAGAAgAAAAhAHiH&#10;2HLdAAAACQEAAA8AAABkcnMvZG93bnJldi54bWxMj0FPg0AQhe8m/ofNmHgxdpFasMjSqInGa2t/&#10;wABTILKzhN0W+u+dnurtTd7Le9/km9n26kSj7xwbeFpEoIgrV3fcGNj/fD6+gPIBucbeMRk4k4dN&#10;cXuTY1a7ibd02oVGSQn7DA20IQyZ1r5qyaJfuIFYvIMbLQY5x0bXI05SbnsdR1GiLXYsCy0O9NFS&#10;9bs7WgOH7+lhtZ7Kr7BPt8/JO3Zp6c7G3N/Nb6+gAs3hGoYLvqBDIUylO3LtVW8gjiNBD2KkK1AS&#10;WKZLEaWBdZKALnL9/4PiDwAA//8DAFBLAQItABQABgAIAAAAIQC2gziS/gAAAOEBAAATAAAAAAAA&#10;AAAAAAAAAAAAAABbQ29udGVudF9UeXBlc10ueG1sUEsBAi0AFAAGAAgAAAAhADj9If/WAAAAlAEA&#10;AAsAAAAAAAAAAAAAAAAALwEAAF9yZWxzLy5yZWxzUEsBAi0AFAAGAAgAAAAhAEYOSCEKAgAA9QMA&#10;AA4AAAAAAAAAAAAAAAAALgIAAGRycy9lMm9Eb2MueG1sUEsBAi0AFAAGAAgAAAAhAHiH2HLdAAAA&#10;CQEAAA8AAAAAAAAAAAAAAAAAZAQAAGRycy9kb3ducmV2LnhtbFBLBQYAAAAABAAEAPMAAABuBQAA&#10;AAA=&#10;" stroked="f">
                <v:textbox>
                  <w:txbxContent>
                    <w:p w14:paraId="5290A15B" w14:textId="77777777" w:rsidR="00A14403" w:rsidRPr="0012467B" w:rsidRDefault="00A14403" w:rsidP="00A14403">
                      <w:pPr>
                        <w:rPr>
                          <w:sz w:val="16"/>
                          <w:szCs w:val="16"/>
                        </w:rPr>
                      </w:pPr>
                      <w:r w:rsidRPr="0012467B">
                        <w:rPr>
                          <w:sz w:val="16"/>
                          <w:szCs w:val="16"/>
                        </w:rPr>
                        <w:t>Švirkšto vamzdelis</w:t>
                      </w:r>
                    </w:p>
                    <w:p w14:paraId="118AFB66" w14:textId="77777777" w:rsidR="00A14403" w:rsidRPr="0010356D" w:rsidRDefault="00A14403" w:rsidP="00A14403">
                      <w:pPr>
                        <w:rPr>
                          <w:szCs w:val="16"/>
                        </w:rPr>
                      </w:pPr>
                    </w:p>
                  </w:txbxContent>
                </v:textbox>
              </v:shape>
            </w:pict>
          </mc:Fallback>
        </mc:AlternateContent>
      </w:r>
      <w:r w:rsidRPr="00A14403">
        <w:rPr>
          <w:rFonts w:ascii="Times New Roman" w:eastAsia="Times New Roman" w:hAnsi="Times New Roman"/>
          <w:noProof/>
          <w:sz w:val="24"/>
          <w:szCs w:val="24"/>
          <w:lang w:eastAsia="lt-LT"/>
        </w:rPr>
        <mc:AlternateContent>
          <mc:Choice Requires="wps">
            <w:drawing>
              <wp:anchor distT="0" distB="0" distL="114300" distR="114300" simplePos="0" relativeHeight="251666432" behindDoc="0" locked="0" layoutInCell="1" allowOverlap="1" wp14:anchorId="660CAF04" wp14:editId="0FA31548">
                <wp:simplePos x="0" y="0"/>
                <wp:positionH relativeFrom="column">
                  <wp:posOffset>2286000</wp:posOffset>
                </wp:positionH>
                <wp:positionV relativeFrom="paragraph">
                  <wp:posOffset>111125</wp:posOffset>
                </wp:positionV>
                <wp:extent cx="969645" cy="58801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BD646" w14:textId="77777777" w:rsidR="00A14403" w:rsidRDefault="00A14403" w:rsidP="00A14403">
                            <w:pPr>
                              <w:pStyle w:val="NoSpacing"/>
                              <w:rPr>
                                <w:sz w:val="16"/>
                                <w:szCs w:val="16"/>
                              </w:rPr>
                            </w:pPr>
                          </w:p>
                          <w:p w14:paraId="43A81126" w14:textId="77777777" w:rsidR="00A14403" w:rsidRPr="006B601B" w:rsidRDefault="00A14403" w:rsidP="00A14403">
                            <w:pPr>
                              <w:pStyle w:val="NoSpacing"/>
                              <w:rPr>
                                <w:sz w:val="16"/>
                                <w:szCs w:val="16"/>
                              </w:rPr>
                            </w:pPr>
                          </w:p>
                          <w:p w14:paraId="21A6B0DA" w14:textId="77777777" w:rsidR="00A14403" w:rsidRPr="006B601B" w:rsidRDefault="00A14403" w:rsidP="00A14403">
                            <w:pPr>
                              <w:pStyle w:val="NoSpacing"/>
                              <w:rPr>
                                <w:sz w:val="16"/>
                                <w:szCs w:val="16"/>
                              </w:rPr>
                            </w:pPr>
                            <w:r w:rsidRPr="006B601B">
                              <w:rPr>
                                <w:sz w:val="16"/>
                                <w:szCs w:val="16"/>
                              </w:rPr>
                              <w:t>Švirkšto dangtelis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0CAF04" id="Text Box 1" o:spid="_x0000_s1029" type="#_x0000_t202" style="position:absolute;margin-left:180pt;margin-top:8.75pt;width:76.35pt;height:4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LLBgIAAPUDAAAOAAAAZHJzL2Uyb0RvYy54bWysU9uO0zAQfUfiHyy/07SlLW3UdLV0VYS0&#10;XKRdPsBxnMTC8Zix22T5esZOWyp4Q+TBynjGx+ecGW/vhs6wk0KvwRZ8NplypqyEStum4N+eD2/W&#10;nPkgbCUMWFXwF+X53e71q23vcjWHFkylkBGI9XnvCt6G4PIs87JVnfATcMpSsgbsRKAQm6xC0RN6&#10;Z7L5dLrKesDKIUjlPe0+jEm+S/h1rWT4UtdeBWYKTtxCWjGtZVyz3VbkDQrXanmmIf6BRSe0pUuv&#10;UA8iCHZE/RdUpyWChzpMJHQZ1LWWKmkgNbPpH2qeWuFU0kLmeHe1yf8/WPn59BWZrqh3nFnRUYue&#10;1RDYexjYLLrTO59T0ZOjsjDQdqyMSr17BPndMwv7VthG3SNC3ypREbt0Mrs5OuL4CFL2n6Cia8Qx&#10;QAIaauwiIJnBCJ269HLtTKQiaXOz2qwWS84kpZbrNVkVuWUivxx26MMHBR2LPwVHanwCF6dHH8bS&#10;S0kiD0ZXB21MCrAp9wbZSdCQHNJ3Rve3ZcbGYgvx2IgYd5LKKGyUGIZySHa+vZhXQvVCshHG2aO3&#10;Qj8t4E/Oepq7gvsfR4GKM/PRknWb2WIRBzUFi+W7OQV4mylvM8JKgip44Gz83YdxuI8OddPSTWOz&#10;LNyT3bVOVsS+jKzO9Gm2kpnndxCH9zZOVb9f6+4XAAAA//8DAFBLAwQUAAYACAAAACEAuOMqVd4A&#10;AAAKAQAADwAAAGRycy9kb3ducmV2LnhtbEyPwU7DMBBE70j8g7VIXBC1U0gCIU4FSCCuLf0AJ94m&#10;EfE6it0m/XuWEz3uzGj2TblZ3CBOOIXek4ZkpUAgNd721GrYf3/cP4EI0ZA1gyfUcMYAm+r6qjSF&#10;9TNt8bSLreASCoXR0MU4FlKGpkNnwsqPSOwd/ORM5HNqpZ3MzOVukGulMulMT/yhMyO+d9j87I5O&#10;w+Frvkuf5/oz7vPtY/Zm+rz2Z61vb5bXFxARl/gfhj98RoeKmWp/JBvEoOEhU7wlspGnIDiQJusc&#10;RM1CohKQVSkvJ1S/AAAA//8DAFBLAQItABQABgAIAAAAIQC2gziS/gAAAOEBAAATAAAAAAAAAAAA&#10;AAAAAAAAAABbQ29udGVudF9UeXBlc10ueG1sUEsBAi0AFAAGAAgAAAAhADj9If/WAAAAlAEAAAsA&#10;AAAAAAAAAAAAAAAALwEAAF9yZWxzLy5yZWxzUEsBAi0AFAAGAAgAAAAhAIfF8ssGAgAA9QMAAA4A&#10;AAAAAAAAAAAAAAAALgIAAGRycy9lMm9Eb2MueG1sUEsBAi0AFAAGAAgAAAAhALjjKlXeAAAACgEA&#10;AA8AAAAAAAAAAAAAAAAAYAQAAGRycy9kb3ducmV2LnhtbFBLBQYAAAAABAAEAPMAAABrBQAAAAA=&#10;" stroked="f">
                <v:textbox>
                  <w:txbxContent>
                    <w:p w14:paraId="448BD646" w14:textId="77777777" w:rsidR="00A14403" w:rsidRDefault="00A14403" w:rsidP="00A14403">
                      <w:pPr>
                        <w:pStyle w:val="Betarp"/>
                        <w:rPr>
                          <w:sz w:val="16"/>
                          <w:szCs w:val="16"/>
                        </w:rPr>
                      </w:pPr>
                    </w:p>
                    <w:p w14:paraId="43A81126" w14:textId="77777777" w:rsidR="00A14403" w:rsidRPr="006B601B" w:rsidRDefault="00A14403" w:rsidP="00A14403">
                      <w:pPr>
                        <w:pStyle w:val="Betarp"/>
                        <w:rPr>
                          <w:sz w:val="16"/>
                          <w:szCs w:val="16"/>
                        </w:rPr>
                      </w:pPr>
                    </w:p>
                    <w:p w14:paraId="21A6B0DA" w14:textId="77777777" w:rsidR="00A14403" w:rsidRPr="006B601B" w:rsidRDefault="00A14403" w:rsidP="00A14403">
                      <w:pPr>
                        <w:pStyle w:val="Betarp"/>
                        <w:rPr>
                          <w:sz w:val="16"/>
                          <w:szCs w:val="16"/>
                        </w:rPr>
                      </w:pPr>
                      <w:r w:rsidRPr="006B601B">
                        <w:rPr>
                          <w:sz w:val="16"/>
                          <w:szCs w:val="16"/>
                        </w:rPr>
                        <w:t>Švirkšto dangtelis</w:t>
                      </w:r>
                    </w:p>
                  </w:txbxContent>
                </v:textbox>
              </v:shape>
            </w:pict>
          </mc:Fallback>
        </mc:AlternateContent>
      </w:r>
    </w:p>
    <w:p w14:paraId="16F0B612" w14:textId="77777777" w:rsidR="00A14403" w:rsidRPr="00A14403" w:rsidRDefault="00A14403" w:rsidP="00A14403">
      <w:pPr>
        <w:spacing w:after="0" w:line="240" w:lineRule="auto"/>
        <w:rPr>
          <w:rFonts w:ascii="Times New Roman" w:eastAsia="Times New Roman" w:hAnsi="Times New Roman"/>
          <w:i/>
          <w:iCs/>
          <w:lang w:eastAsia="lt-LT"/>
        </w:rPr>
      </w:pPr>
    </w:p>
    <w:p w14:paraId="2B859433" w14:textId="77777777" w:rsidR="00A14403" w:rsidRPr="00A14403" w:rsidRDefault="00A14403" w:rsidP="00A14403">
      <w:pPr>
        <w:spacing w:after="0" w:line="240" w:lineRule="auto"/>
        <w:rPr>
          <w:rFonts w:ascii="Times New Roman" w:eastAsia="Times New Roman" w:hAnsi="Times New Roman"/>
          <w:i/>
          <w:iCs/>
          <w:lang w:eastAsia="lt-LT"/>
        </w:rPr>
      </w:pPr>
    </w:p>
    <w:p w14:paraId="3E934331" w14:textId="77777777" w:rsidR="00A14403" w:rsidRPr="00A14403" w:rsidRDefault="00A14403" w:rsidP="00A14403">
      <w:pPr>
        <w:spacing w:after="0" w:line="240" w:lineRule="auto"/>
        <w:rPr>
          <w:rFonts w:ascii="Times New Roman" w:eastAsia="Times New Roman" w:hAnsi="Times New Roman"/>
          <w:i/>
          <w:iCs/>
          <w:lang w:eastAsia="lt-LT"/>
        </w:rPr>
      </w:pPr>
    </w:p>
    <w:p w14:paraId="32858066" w14:textId="77777777" w:rsidR="00A14403" w:rsidRPr="00A14403" w:rsidRDefault="00A14403" w:rsidP="00A14403">
      <w:pPr>
        <w:spacing w:after="0" w:line="240" w:lineRule="auto"/>
        <w:rPr>
          <w:rFonts w:ascii="Times New Roman" w:eastAsia="Times New Roman" w:hAnsi="Times New Roman"/>
          <w:i/>
          <w:iCs/>
          <w:lang w:eastAsia="lt-LT"/>
        </w:rPr>
      </w:pPr>
    </w:p>
    <w:p w14:paraId="469B9B7A" w14:textId="77777777" w:rsidR="00A14403" w:rsidRPr="00A14403" w:rsidRDefault="00A14403" w:rsidP="00A14403">
      <w:pPr>
        <w:spacing w:after="0" w:line="240" w:lineRule="auto"/>
        <w:rPr>
          <w:rFonts w:ascii="Times New Roman" w:eastAsia="Times New Roman" w:hAnsi="Times New Roman"/>
          <w:i/>
          <w:iCs/>
          <w:lang w:eastAsia="lt-LT"/>
        </w:rPr>
      </w:pPr>
    </w:p>
    <w:p w14:paraId="5AA869AA" w14:textId="77777777" w:rsidR="00A14403" w:rsidRPr="00A14403" w:rsidRDefault="00A14403" w:rsidP="00A14403">
      <w:pPr>
        <w:tabs>
          <w:tab w:val="left" w:pos="426"/>
        </w:tabs>
        <w:spacing w:after="0" w:line="240" w:lineRule="auto"/>
        <w:ind w:left="420" w:hanging="420"/>
        <w:rPr>
          <w:rFonts w:ascii="Times New Roman" w:eastAsia="Times New Roman" w:hAnsi="Times New Roman"/>
          <w:lang w:eastAsia="lt-LT"/>
        </w:rPr>
      </w:pPr>
      <w:r w:rsidRPr="00A14403">
        <w:rPr>
          <w:rFonts w:ascii="Times New Roman" w:eastAsia="Times New Roman" w:hAnsi="Times New Roman"/>
          <w:lang w:eastAsia="lt-LT"/>
        </w:rPr>
        <w:t>1.</w:t>
      </w:r>
      <w:r w:rsidRPr="00A14403">
        <w:rPr>
          <w:rFonts w:ascii="Times New Roman" w:eastAsia="Times New Roman" w:hAnsi="Times New Roman"/>
          <w:lang w:eastAsia="lt-LT"/>
        </w:rPr>
        <w:tab/>
        <w:t xml:space="preserve">Laikydami švirkšto </w:t>
      </w:r>
      <w:r w:rsidRPr="00A14403">
        <w:rPr>
          <w:rFonts w:ascii="Times New Roman" w:eastAsia="Times New Roman" w:hAnsi="Times New Roman"/>
          <w:b/>
          <w:u w:val="single"/>
          <w:lang w:eastAsia="lt-LT"/>
        </w:rPr>
        <w:t>vamzdelį</w:t>
      </w:r>
      <w:r w:rsidRPr="00A14403">
        <w:rPr>
          <w:rFonts w:ascii="Times New Roman" w:eastAsia="Times New Roman" w:hAnsi="Times New Roman"/>
          <w:lang w:eastAsia="lt-LT"/>
        </w:rPr>
        <w:t xml:space="preserve"> vienoje rankoje (stenkitės neliesti švirkšto stūmoklio), sukdami prieš laikrodžio rodyklę, nusukite švirkšto dangtelį.</w:t>
      </w:r>
    </w:p>
    <w:p w14:paraId="09EA9081" w14:textId="77777777" w:rsidR="00A14403" w:rsidRPr="00A14403" w:rsidRDefault="00A14403" w:rsidP="00A14403">
      <w:pPr>
        <w:tabs>
          <w:tab w:val="left" w:pos="426"/>
        </w:tabs>
        <w:spacing w:after="0" w:line="240" w:lineRule="auto"/>
        <w:ind w:left="420" w:hanging="420"/>
        <w:rPr>
          <w:rFonts w:ascii="Times New Roman" w:eastAsia="Times New Roman" w:hAnsi="Times New Roman"/>
          <w:lang w:eastAsia="lt-LT"/>
        </w:rPr>
      </w:pPr>
      <w:r w:rsidRPr="00A14403">
        <w:rPr>
          <w:rFonts w:ascii="Times New Roman" w:eastAsia="Times New Roman" w:hAnsi="Times New Roman"/>
          <w:lang w:eastAsia="lt-LT"/>
        </w:rPr>
        <w:t>2.</w:t>
      </w:r>
      <w:r w:rsidRPr="00A14403">
        <w:rPr>
          <w:rFonts w:ascii="Times New Roman" w:eastAsia="Times New Roman" w:hAnsi="Times New Roman"/>
          <w:lang w:eastAsia="lt-LT"/>
        </w:rPr>
        <w:tab/>
        <w:t>Norėdami uždėti adatą ant švirkšto, sukite adatą pagal laikrodžio rodyklę tol, kol pajusite, kad ji tvirtai prisukta (žr. paveikslėlį).</w:t>
      </w:r>
    </w:p>
    <w:p w14:paraId="06B64E01" w14:textId="77777777" w:rsidR="00A14403" w:rsidRPr="00A14403" w:rsidRDefault="00A14403" w:rsidP="00A14403">
      <w:pPr>
        <w:tabs>
          <w:tab w:val="left" w:pos="426"/>
        </w:tabs>
        <w:spacing w:after="0" w:line="240" w:lineRule="auto"/>
        <w:rPr>
          <w:rFonts w:ascii="Times New Roman" w:eastAsia="Times New Roman" w:hAnsi="Times New Roman"/>
          <w:lang w:eastAsia="lt-LT"/>
        </w:rPr>
      </w:pPr>
      <w:r w:rsidRPr="00A14403">
        <w:rPr>
          <w:rFonts w:ascii="Times New Roman" w:eastAsia="Times New Roman" w:hAnsi="Times New Roman"/>
          <w:lang w:eastAsia="lt-LT"/>
        </w:rPr>
        <w:t>3.</w:t>
      </w:r>
      <w:r w:rsidRPr="00A14403">
        <w:rPr>
          <w:rFonts w:ascii="Times New Roman" w:eastAsia="Times New Roman" w:hAnsi="Times New Roman"/>
          <w:lang w:eastAsia="lt-LT"/>
        </w:rPr>
        <w:tab/>
        <w:t>Nuimkite nuo adatos apsauginį gaubtelį, kuris kartais gali būti tvirtai uždėtas.</w:t>
      </w:r>
    </w:p>
    <w:p w14:paraId="1ADB2520" w14:textId="77777777" w:rsidR="00A14403" w:rsidRPr="00A14403" w:rsidRDefault="00A14403" w:rsidP="00A14403">
      <w:pPr>
        <w:spacing w:after="0" w:line="240" w:lineRule="auto"/>
        <w:rPr>
          <w:rFonts w:ascii="Times New Roman" w:eastAsia="Times New Roman" w:hAnsi="Times New Roman"/>
          <w:szCs w:val="24"/>
          <w:lang w:eastAsia="lt-LT"/>
        </w:rPr>
      </w:pPr>
    </w:p>
    <w:p w14:paraId="642C0F45"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Tirpiklį suleiskite į miltelius. Tirpiklį sušvirkštus į miltelius, mišinį reikia gerai pakratyti, kol milteliai visiškai ištirpsta tirpiklyje.</w:t>
      </w:r>
    </w:p>
    <w:p w14:paraId="0952B152" w14:textId="77777777" w:rsidR="00A14403" w:rsidRPr="00A14403" w:rsidRDefault="00A14403" w:rsidP="00A14403">
      <w:pPr>
        <w:spacing w:after="0" w:line="240" w:lineRule="auto"/>
        <w:rPr>
          <w:rFonts w:ascii="Times New Roman" w:eastAsia="Times New Roman" w:hAnsi="Times New Roman"/>
          <w:szCs w:val="24"/>
          <w:lang w:eastAsia="lt-LT"/>
        </w:rPr>
      </w:pPr>
    </w:p>
    <w:p w14:paraId="446955CE"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Dėl nedidelių pH skirtumų ištirpintos vakcinos spalva gali būti nuo skaidrios persikų iki fuksijų rausvumo, tačiau dėl to vakcinos aktyvumas nesikeičia.</w:t>
      </w:r>
    </w:p>
    <w:p w14:paraId="180D9076" w14:textId="77777777" w:rsidR="00A14403" w:rsidRPr="00A14403" w:rsidRDefault="00A14403" w:rsidP="00A14403">
      <w:pPr>
        <w:spacing w:after="0" w:line="240" w:lineRule="auto"/>
        <w:jc w:val="both"/>
        <w:rPr>
          <w:rFonts w:ascii="Times New Roman" w:eastAsia="Times New Roman" w:hAnsi="Times New Roman"/>
          <w:szCs w:val="24"/>
          <w:lang w:eastAsia="lt-LT"/>
        </w:rPr>
      </w:pPr>
    </w:p>
    <w:p w14:paraId="5B6BC36D" w14:textId="77777777" w:rsidR="00A14403" w:rsidRPr="00A14403" w:rsidRDefault="00A14403" w:rsidP="00A14403">
      <w:pPr>
        <w:spacing w:after="0" w:line="240" w:lineRule="auto"/>
        <w:jc w:val="both"/>
        <w:rPr>
          <w:rFonts w:ascii="Times New Roman" w:eastAsia="Times New Roman" w:hAnsi="Times New Roman"/>
          <w:lang w:eastAsia="lt-LT"/>
        </w:rPr>
      </w:pPr>
      <w:r w:rsidRPr="00A14403">
        <w:rPr>
          <w:rFonts w:ascii="Times New Roman" w:eastAsia="Times New Roman" w:hAnsi="Times New Roman"/>
          <w:lang w:eastAsia="lt-LT"/>
        </w:rPr>
        <w:t>Iš flakono ištraukti ir suleisti visą turinį.</w:t>
      </w:r>
    </w:p>
    <w:p w14:paraId="50350E27" w14:textId="77777777" w:rsidR="00A14403" w:rsidRPr="00A14403" w:rsidRDefault="00A14403" w:rsidP="00A14403">
      <w:pPr>
        <w:spacing w:after="0" w:line="240" w:lineRule="auto"/>
        <w:jc w:val="both"/>
        <w:rPr>
          <w:rFonts w:ascii="Times New Roman" w:eastAsia="Times New Roman" w:hAnsi="Times New Roman"/>
          <w:szCs w:val="24"/>
          <w:lang w:eastAsia="lt-LT"/>
        </w:rPr>
      </w:pPr>
      <w:r w:rsidRPr="00A14403">
        <w:rPr>
          <w:rFonts w:ascii="Times New Roman" w:eastAsia="Times New Roman" w:hAnsi="Times New Roman"/>
          <w:lang w:eastAsia="lt-LT"/>
        </w:rPr>
        <w:t>Vakcinos suleidimui</w:t>
      </w:r>
      <w:r w:rsidRPr="00A14403">
        <w:rPr>
          <w:rFonts w:ascii="Times New Roman" w:eastAsia="Times New Roman" w:hAnsi="Times New Roman"/>
          <w:szCs w:val="24"/>
          <w:lang w:eastAsia="lt-LT"/>
        </w:rPr>
        <w:t xml:space="preserve"> reikia naudoti naują adatą.</w:t>
      </w:r>
    </w:p>
    <w:p w14:paraId="1E6CDB0B" w14:textId="77777777" w:rsidR="00A14403" w:rsidRPr="00A14403" w:rsidRDefault="00A14403" w:rsidP="00A14403">
      <w:pPr>
        <w:spacing w:after="0" w:line="240" w:lineRule="auto"/>
        <w:jc w:val="both"/>
        <w:rPr>
          <w:rFonts w:ascii="Times New Roman" w:eastAsia="Times New Roman" w:hAnsi="Times New Roman"/>
          <w:szCs w:val="24"/>
          <w:lang w:eastAsia="lt-LT"/>
        </w:rPr>
      </w:pPr>
    </w:p>
    <w:p w14:paraId="511BE58D" w14:textId="16DBF0D3"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Paruoštą vakciną reikia suleisti nedelsiant. Jeigu tai neįmanoma, vakciną reikia laikyti šaldytuve (2 °C </w:t>
      </w:r>
      <w:r w:rsidR="001A0E05">
        <w:rPr>
          <w:rFonts w:ascii="Times New Roman" w:eastAsia="Times New Roman" w:hAnsi="Times New Roman"/>
          <w:szCs w:val="24"/>
          <w:lang w:eastAsia="lt-LT"/>
        </w:rPr>
        <w:t>–</w:t>
      </w:r>
      <w:r w:rsidRPr="00A14403">
        <w:rPr>
          <w:rFonts w:ascii="Times New Roman" w:eastAsia="Times New Roman" w:hAnsi="Times New Roman"/>
          <w:szCs w:val="24"/>
          <w:lang w:eastAsia="lt-LT"/>
        </w:rPr>
        <w:t> 8 °C) ir suvartoti per 8 valandas po ištirpinimo.</w:t>
      </w:r>
    </w:p>
    <w:p w14:paraId="364220AC" w14:textId="77777777" w:rsidR="00A14403" w:rsidRPr="00A14403" w:rsidRDefault="00A14403" w:rsidP="00A14403">
      <w:pPr>
        <w:spacing w:after="0" w:line="240" w:lineRule="auto"/>
        <w:rPr>
          <w:rFonts w:ascii="Times New Roman" w:eastAsia="Times New Roman" w:hAnsi="Times New Roman"/>
          <w:szCs w:val="24"/>
          <w:lang w:eastAsia="lt-LT"/>
        </w:rPr>
      </w:pPr>
    </w:p>
    <w:p w14:paraId="21EC4725" w14:textId="77777777" w:rsidR="00A14403" w:rsidRPr="00A14403" w:rsidRDefault="00A14403" w:rsidP="00A14403">
      <w:pPr>
        <w:spacing w:after="0" w:line="240" w:lineRule="auto"/>
        <w:rPr>
          <w:rFonts w:ascii="Times New Roman" w:eastAsia="Times New Roman" w:hAnsi="Times New Roman"/>
          <w:szCs w:val="24"/>
          <w:lang w:eastAsia="lt-LT"/>
        </w:rPr>
      </w:pPr>
      <w:r w:rsidRPr="00A14403">
        <w:rPr>
          <w:rFonts w:ascii="Times New Roman" w:eastAsia="Times New Roman" w:hAnsi="Times New Roman"/>
          <w:szCs w:val="24"/>
          <w:lang w:eastAsia="lt-LT"/>
        </w:rPr>
        <w:t>Nesuvartotą vaistinį preparatą ar atliekas reikia tvarkyti laikantis vietinių reikalavimų.</w:t>
      </w:r>
    </w:p>
    <w:p w14:paraId="0072160F" w14:textId="77777777" w:rsidR="00A14403" w:rsidRPr="00A14403" w:rsidRDefault="00A14403" w:rsidP="00A14403">
      <w:pPr>
        <w:spacing w:after="0" w:line="240" w:lineRule="auto"/>
        <w:rPr>
          <w:rFonts w:ascii="Times New Roman" w:eastAsia="Times New Roman" w:hAnsi="Times New Roman"/>
          <w:szCs w:val="24"/>
          <w:lang w:eastAsia="lt-LT"/>
        </w:rPr>
      </w:pPr>
    </w:p>
    <w:p w14:paraId="33C4F918" w14:textId="77777777" w:rsidR="00A14403" w:rsidRPr="00A14403" w:rsidRDefault="00A14403" w:rsidP="00A14403">
      <w:pPr>
        <w:spacing w:after="0" w:line="240" w:lineRule="auto"/>
        <w:rPr>
          <w:rFonts w:ascii="Times New Roman" w:eastAsia="Times New Roman" w:hAnsi="Times New Roman"/>
          <w:szCs w:val="24"/>
          <w:lang w:eastAsia="lt-LT"/>
        </w:rPr>
      </w:pPr>
    </w:p>
    <w:p w14:paraId="2694D7AD" w14:textId="77777777" w:rsidR="00A14403" w:rsidRPr="00A14403" w:rsidRDefault="00A14403" w:rsidP="00A14403">
      <w:pPr>
        <w:spacing w:after="0" w:line="240" w:lineRule="auto"/>
        <w:rPr>
          <w:rFonts w:ascii="Times New Roman" w:eastAsia="Times New Roman" w:hAnsi="Times New Roman"/>
          <w:szCs w:val="24"/>
          <w:lang w:eastAsia="lt-LT"/>
        </w:rPr>
      </w:pPr>
    </w:p>
    <w:p w14:paraId="3722D18A" w14:textId="77777777" w:rsidR="00A14403" w:rsidRPr="00A14403" w:rsidRDefault="00A14403" w:rsidP="00A14403"/>
    <w:p w14:paraId="4DCD7A7B" w14:textId="77777777" w:rsidR="00A14403" w:rsidRPr="00A14403" w:rsidRDefault="00A14403" w:rsidP="00A14403"/>
    <w:p w14:paraId="5EE08CA9" w14:textId="77777777" w:rsidR="00A14403" w:rsidRPr="00A14403" w:rsidRDefault="00A14403" w:rsidP="00A14403"/>
    <w:p w14:paraId="5C229F6C" w14:textId="77777777" w:rsidR="0017696A" w:rsidRPr="00A14403" w:rsidRDefault="0017696A"/>
    <w:sectPr w:rsidR="0017696A" w:rsidRPr="00A14403" w:rsidSect="00424A7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F1E73" w14:textId="77777777" w:rsidR="008C627E" w:rsidRDefault="008C627E" w:rsidP="00E37184">
      <w:pPr>
        <w:spacing w:after="0" w:line="240" w:lineRule="auto"/>
      </w:pPr>
      <w:r>
        <w:separator/>
      </w:r>
    </w:p>
  </w:endnote>
  <w:endnote w:type="continuationSeparator" w:id="0">
    <w:p w14:paraId="01A5FBAF" w14:textId="77777777" w:rsidR="008C627E" w:rsidRDefault="008C627E" w:rsidP="00E3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E4089" w14:textId="77777777" w:rsidR="008C627E" w:rsidRDefault="008C627E" w:rsidP="00E37184">
      <w:pPr>
        <w:spacing w:after="0" w:line="240" w:lineRule="auto"/>
      </w:pPr>
      <w:r>
        <w:separator/>
      </w:r>
    </w:p>
  </w:footnote>
  <w:footnote w:type="continuationSeparator" w:id="0">
    <w:p w14:paraId="68CC49D6" w14:textId="77777777" w:rsidR="008C627E" w:rsidRDefault="008C627E" w:rsidP="00E37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04641"/>
    <w:multiLevelType w:val="hybridMultilevel"/>
    <w:tmpl w:val="1700CF46"/>
    <w:lvl w:ilvl="0" w:tplc="04090003">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4AE4606C">
      <w:numFmt w:val="bullet"/>
      <w:lvlText w:val="-"/>
      <w:lvlJc w:val="left"/>
      <w:pPr>
        <w:ind w:left="3060" w:hanging="540"/>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A0836"/>
    <w:multiLevelType w:val="hybridMultilevel"/>
    <w:tmpl w:val="52E8DEC4"/>
    <w:lvl w:ilvl="0" w:tplc="D13C83E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B65C1"/>
    <w:multiLevelType w:val="hybridMultilevel"/>
    <w:tmpl w:val="D220CCC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hint="default"/>
      </w:rPr>
    </w:lvl>
    <w:lvl w:ilvl="2" w:tplc="04270005" w:tentative="1">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33F50AA6"/>
    <w:multiLevelType w:val="hybridMultilevel"/>
    <w:tmpl w:val="60562B96"/>
    <w:lvl w:ilvl="0" w:tplc="04270001">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202522"/>
    <w:multiLevelType w:val="hybridMultilevel"/>
    <w:tmpl w:val="68923F7E"/>
    <w:lvl w:ilvl="0" w:tplc="4AE4606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673425"/>
    <w:multiLevelType w:val="hybridMultilevel"/>
    <w:tmpl w:val="ED3831F2"/>
    <w:lvl w:ilvl="0" w:tplc="7CF2D926">
      <w:start w:val="1"/>
      <w:numFmt w:val="bullet"/>
      <w:lvlText w:val=""/>
      <w:lvlJc w:val="left"/>
      <w:pPr>
        <w:tabs>
          <w:tab w:val="num" w:pos="873"/>
        </w:tabs>
        <w:ind w:left="873" w:hanging="363"/>
      </w:pPr>
      <w:rPr>
        <w:rFonts w:ascii="Symbol" w:hAnsi="Symbol" w:hint="default"/>
      </w:rPr>
    </w:lvl>
    <w:lvl w:ilvl="1" w:tplc="04270003" w:tentative="1">
      <w:start w:val="1"/>
      <w:numFmt w:val="bullet"/>
      <w:lvlText w:val="o"/>
      <w:lvlJc w:val="left"/>
      <w:pPr>
        <w:tabs>
          <w:tab w:val="num" w:pos="1593"/>
        </w:tabs>
        <w:ind w:left="1593" w:hanging="360"/>
      </w:pPr>
      <w:rPr>
        <w:rFonts w:ascii="Courier New" w:hAnsi="Courier New" w:hint="default"/>
      </w:rPr>
    </w:lvl>
    <w:lvl w:ilvl="2" w:tplc="04270005" w:tentative="1">
      <w:start w:val="1"/>
      <w:numFmt w:val="bullet"/>
      <w:lvlText w:val=""/>
      <w:lvlJc w:val="left"/>
      <w:pPr>
        <w:tabs>
          <w:tab w:val="num" w:pos="2313"/>
        </w:tabs>
        <w:ind w:left="2313" w:hanging="360"/>
      </w:pPr>
      <w:rPr>
        <w:rFonts w:ascii="Wingdings" w:hAnsi="Wingdings" w:hint="default"/>
      </w:rPr>
    </w:lvl>
    <w:lvl w:ilvl="3" w:tplc="04270001" w:tentative="1">
      <w:start w:val="1"/>
      <w:numFmt w:val="bullet"/>
      <w:lvlText w:val=""/>
      <w:lvlJc w:val="left"/>
      <w:pPr>
        <w:tabs>
          <w:tab w:val="num" w:pos="3033"/>
        </w:tabs>
        <w:ind w:left="3033" w:hanging="360"/>
      </w:pPr>
      <w:rPr>
        <w:rFonts w:ascii="Symbol" w:hAnsi="Symbol" w:hint="default"/>
      </w:rPr>
    </w:lvl>
    <w:lvl w:ilvl="4" w:tplc="04270003" w:tentative="1">
      <w:start w:val="1"/>
      <w:numFmt w:val="bullet"/>
      <w:lvlText w:val="o"/>
      <w:lvlJc w:val="left"/>
      <w:pPr>
        <w:tabs>
          <w:tab w:val="num" w:pos="3753"/>
        </w:tabs>
        <w:ind w:left="3753" w:hanging="360"/>
      </w:pPr>
      <w:rPr>
        <w:rFonts w:ascii="Courier New" w:hAnsi="Courier New" w:hint="default"/>
      </w:rPr>
    </w:lvl>
    <w:lvl w:ilvl="5" w:tplc="04270005" w:tentative="1">
      <w:start w:val="1"/>
      <w:numFmt w:val="bullet"/>
      <w:lvlText w:val=""/>
      <w:lvlJc w:val="left"/>
      <w:pPr>
        <w:tabs>
          <w:tab w:val="num" w:pos="4473"/>
        </w:tabs>
        <w:ind w:left="4473" w:hanging="360"/>
      </w:pPr>
      <w:rPr>
        <w:rFonts w:ascii="Wingdings" w:hAnsi="Wingdings" w:hint="default"/>
      </w:rPr>
    </w:lvl>
    <w:lvl w:ilvl="6" w:tplc="04270001" w:tentative="1">
      <w:start w:val="1"/>
      <w:numFmt w:val="bullet"/>
      <w:lvlText w:val=""/>
      <w:lvlJc w:val="left"/>
      <w:pPr>
        <w:tabs>
          <w:tab w:val="num" w:pos="5193"/>
        </w:tabs>
        <w:ind w:left="5193" w:hanging="360"/>
      </w:pPr>
      <w:rPr>
        <w:rFonts w:ascii="Symbol" w:hAnsi="Symbol" w:hint="default"/>
      </w:rPr>
    </w:lvl>
    <w:lvl w:ilvl="7" w:tplc="04270003" w:tentative="1">
      <w:start w:val="1"/>
      <w:numFmt w:val="bullet"/>
      <w:lvlText w:val="o"/>
      <w:lvlJc w:val="left"/>
      <w:pPr>
        <w:tabs>
          <w:tab w:val="num" w:pos="5913"/>
        </w:tabs>
        <w:ind w:left="5913" w:hanging="360"/>
      </w:pPr>
      <w:rPr>
        <w:rFonts w:ascii="Courier New" w:hAnsi="Courier New" w:hint="default"/>
      </w:rPr>
    </w:lvl>
    <w:lvl w:ilvl="8" w:tplc="04270005" w:tentative="1">
      <w:start w:val="1"/>
      <w:numFmt w:val="bullet"/>
      <w:lvlText w:val=""/>
      <w:lvlJc w:val="left"/>
      <w:pPr>
        <w:tabs>
          <w:tab w:val="num" w:pos="6633"/>
        </w:tabs>
        <w:ind w:left="6633" w:hanging="360"/>
      </w:pPr>
      <w:rPr>
        <w:rFonts w:ascii="Wingdings" w:hAnsi="Wingdings" w:hint="default"/>
      </w:rPr>
    </w:lvl>
  </w:abstractNum>
  <w:abstractNum w:abstractNumId="6" w15:restartNumberingAfterBreak="0">
    <w:nsid w:val="6EA915B5"/>
    <w:multiLevelType w:val="singleLevel"/>
    <w:tmpl w:val="6A98AA1A"/>
    <w:lvl w:ilvl="0">
      <w:start w:val="1"/>
      <w:numFmt w:val="bullet"/>
      <w:lvlText w:val=""/>
      <w:lvlJc w:val="left"/>
      <w:pPr>
        <w:tabs>
          <w:tab w:val="num" w:pos="360"/>
        </w:tabs>
        <w:ind w:left="360" w:hanging="360"/>
      </w:pPr>
      <w:rPr>
        <w:rFonts w:ascii="Symbol" w:hAnsi="Symbol" w:hint="default"/>
        <w:vertAlign w:val="baseline"/>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F8"/>
    <w:rsid w:val="0017696A"/>
    <w:rsid w:val="001A0E05"/>
    <w:rsid w:val="00263554"/>
    <w:rsid w:val="004A4DF8"/>
    <w:rsid w:val="00756EFC"/>
    <w:rsid w:val="00767C36"/>
    <w:rsid w:val="008C627E"/>
    <w:rsid w:val="00A14403"/>
    <w:rsid w:val="00A51E4F"/>
    <w:rsid w:val="00A86995"/>
    <w:rsid w:val="00CA745B"/>
    <w:rsid w:val="00CE1C16"/>
    <w:rsid w:val="00DD4772"/>
    <w:rsid w:val="00E37184"/>
    <w:rsid w:val="00F50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845D"/>
  <w15:chartTrackingRefBased/>
  <w15:docId w15:val="{F903A44C-C02C-4C45-9282-48FB31F0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4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rsid w:val="00A14403"/>
    <w:pPr>
      <w:numPr>
        <w:numId w:val="5"/>
      </w:numPr>
      <w:spacing w:after="0" w:line="240" w:lineRule="auto"/>
      <w:ind w:hanging="306"/>
    </w:pPr>
    <w:rPr>
      <w:rFonts w:ascii="Times New Roman" w:eastAsia="Times New Roman" w:hAnsi="Times New Roman"/>
      <w:noProof/>
      <w:lang w:val="x-none"/>
    </w:rPr>
  </w:style>
  <w:style w:type="paragraph" w:styleId="Footer">
    <w:name w:val="footer"/>
    <w:basedOn w:val="Normal"/>
    <w:link w:val="FooterChar"/>
    <w:uiPriority w:val="99"/>
    <w:rsid w:val="00A14403"/>
    <w:pPr>
      <w:tabs>
        <w:tab w:val="center" w:pos="4819"/>
        <w:tab w:val="right" w:pos="9638"/>
      </w:tabs>
      <w:spacing w:after="0" w:line="240" w:lineRule="auto"/>
    </w:pPr>
    <w:rPr>
      <w:rFonts w:ascii="Times New Roman" w:eastAsia="Times New Roman" w:hAnsi="Times New Roman"/>
      <w:szCs w:val="24"/>
      <w:lang w:eastAsia="lt-LT"/>
    </w:rPr>
  </w:style>
  <w:style w:type="character" w:customStyle="1" w:styleId="FooterChar">
    <w:name w:val="Footer Char"/>
    <w:basedOn w:val="DefaultParagraphFont"/>
    <w:link w:val="Footer"/>
    <w:uiPriority w:val="99"/>
    <w:rsid w:val="00A14403"/>
    <w:rPr>
      <w:rFonts w:ascii="Times New Roman" w:eastAsia="Times New Roman" w:hAnsi="Times New Roman" w:cs="Times New Roman"/>
      <w:szCs w:val="24"/>
      <w:lang w:eastAsia="lt-LT"/>
    </w:rPr>
  </w:style>
  <w:style w:type="paragraph" w:styleId="Header">
    <w:name w:val="header"/>
    <w:basedOn w:val="Normal"/>
    <w:link w:val="HeaderChar"/>
    <w:uiPriority w:val="99"/>
    <w:rsid w:val="00A14403"/>
    <w:pPr>
      <w:tabs>
        <w:tab w:val="center" w:pos="4819"/>
        <w:tab w:val="right" w:pos="9638"/>
      </w:tabs>
      <w:spacing w:after="0" w:line="240" w:lineRule="auto"/>
    </w:pPr>
    <w:rPr>
      <w:rFonts w:ascii="Times New Roman" w:eastAsia="Times New Roman" w:hAnsi="Times New Roman"/>
      <w:szCs w:val="24"/>
      <w:lang w:eastAsia="lt-LT"/>
    </w:rPr>
  </w:style>
  <w:style w:type="character" w:customStyle="1" w:styleId="HeaderChar">
    <w:name w:val="Header Char"/>
    <w:basedOn w:val="DefaultParagraphFont"/>
    <w:link w:val="Header"/>
    <w:uiPriority w:val="99"/>
    <w:rsid w:val="00A14403"/>
    <w:rPr>
      <w:rFonts w:ascii="Times New Roman" w:eastAsia="Times New Roman" w:hAnsi="Times New Roman" w:cs="Times New Roman"/>
      <w:szCs w:val="24"/>
      <w:lang w:eastAsia="lt-LT"/>
    </w:rPr>
  </w:style>
  <w:style w:type="paragraph" w:styleId="NoSpacing">
    <w:name w:val="No Spacing"/>
    <w:uiPriority w:val="1"/>
    <w:qFormat/>
    <w:rsid w:val="00A1440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10633</Words>
  <Characters>6062</Characters>
  <Application>Microsoft Office Word</Application>
  <DocSecurity>0</DocSecurity>
  <Lines>50</Lines>
  <Paragraphs>33</Paragraphs>
  <ScaleCrop>false</ScaleCrop>
  <Company/>
  <LinksUpToDate>false</LinksUpToDate>
  <CharactersWithSpaces>16662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14</cp:revision>
  <dcterms:created xsi:type="dcterms:W3CDTF">2019-09-05T08:27:00Z</dcterms:created>
  <dcterms:modified xsi:type="dcterms:W3CDTF">2019-10-02T11:55:00Z</dcterms:modified>
</cp:coreProperties>
</file>