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E5A0" w14:textId="77777777" w:rsidR="003E0BC6" w:rsidRPr="00FE23E2" w:rsidRDefault="003E0BC6" w:rsidP="003E0BC6">
      <w:pPr>
        <w:widowControl w:val="0"/>
        <w:ind w:left="0" w:firstLine="0"/>
        <w:rPr>
          <w:rFonts w:ascii="Times New Roman" w:eastAsia="Calibri" w:hAnsi="Times New Roman" w:cs="Times New Roman"/>
          <w:lang w:eastAsia="sl-SI"/>
        </w:rPr>
      </w:pPr>
    </w:p>
    <w:p w14:paraId="7A200DCD" w14:textId="77777777" w:rsidR="003E0BC6" w:rsidRPr="00FE23E2" w:rsidRDefault="003E0BC6" w:rsidP="003E0BC6">
      <w:pPr>
        <w:widowControl w:val="0"/>
        <w:ind w:left="0" w:firstLine="0"/>
        <w:rPr>
          <w:rFonts w:ascii="Times New Roman" w:eastAsia="Calibri" w:hAnsi="Times New Roman" w:cs="Times New Roman"/>
          <w:lang w:eastAsia="sl-SI"/>
        </w:rPr>
      </w:pPr>
    </w:p>
    <w:p w14:paraId="3ABE7A24" w14:textId="77777777" w:rsidR="003E0BC6" w:rsidRPr="00FE23E2" w:rsidRDefault="003E0BC6" w:rsidP="003E0BC6">
      <w:pPr>
        <w:widowControl w:val="0"/>
        <w:ind w:left="0" w:firstLine="0"/>
        <w:rPr>
          <w:rFonts w:ascii="Times New Roman" w:eastAsia="Calibri" w:hAnsi="Times New Roman" w:cs="Times New Roman"/>
          <w:lang w:eastAsia="sl-SI"/>
        </w:rPr>
      </w:pPr>
    </w:p>
    <w:p w14:paraId="38609CE8" w14:textId="77777777" w:rsidR="003E0BC6" w:rsidRPr="00FE23E2" w:rsidRDefault="003E0BC6" w:rsidP="003E0BC6">
      <w:pPr>
        <w:widowControl w:val="0"/>
        <w:ind w:left="0" w:firstLine="0"/>
        <w:rPr>
          <w:rFonts w:ascii="Times New Roman" w:eastAsia="Calibri" w:hAnsi="Times New Roman" w:cs="Times New Roman"/>
          <w:lang w:eastAsia="sl-SI"/>
        </w:rPr>
      </w:pPr>
    </w:p>
    <w:p w14:paraId="6D704459" w14:textId="77777777" w:rsidR="003E0BC6" w:rsidRPr="00FE23E2" w:rsidRDefault="003E0BC6" w:rsidP="003E0BC6">
      <w:pPr>
        <w:widowControl w:val="0"/>
        <w:ind w:left="0" w:firstLine="0"/>
        <w:rPr>
          <w:rFonts w:ascii="Times New Roman" w:eastAsia="Calibri" w:hAnsi="Times New Roman" w:cs="Times New Roman"/>
          <w:lang w:eastAsia="sl-SI"/>
        </w:rPr>
      </w:pPr>
    </w:p>
    <w:p w14:paraId="06FB02E5" w14:textId="5E9F8EC2" w:rsidR="003E0BC6" w:rsidRPr="00FE23E2" w:rsidRDefault="003E0BC6" w:rsidP="003E0BC6">
      <w:pPr>
        <w:widowControl w:val="0"/>
        <w:ind w:left="0" w:firstLine="0"/>
        <w:rPr>
          <w:rFonts w:ascii="Times New Roman" w:eastAsia="Calibri" w:hAnsi="Times New Roman" w:cs="Times New Roman"/>
          <w:b/>
          <w:lang w:eastAsia="sl-SI"/>
        </w:rPr>
      </w:pPr>
    </w:p>
    <w:p w14:paraId="2A348BFC" w14:textId="3CEAFE6A" w:rsidR="0077383D" w:rsidRPr="00FE23E2" w:rsidRDefault="0077383D" w:rsidP="003E0BC6">
      <w:pPr>
        <w:widowControl w:val="0"/>
        <w:ind w:left="0" w:firstLine="0"/>
        <w:rPr>
          <w:rFonts w:ascii="Times New Roman" w:eastAsia="Calibri" w:hAnsi="Times New Roman" w:cs="Times New Roman"/>
          <w:b/>
          <w:lang w:eastAsia="sl-SI"/>
        </w:rPr>
      </w:pPr>
    </w:p>
    <w:p w14:paraId="1E2F075F" w14:textId="0D3A7958" w:rsidR="0077383D" w:rsidRPr="00FE23E2" w:rsidRDefault="0077383D" w:rsidP="003E0BC6">
      <w:pPr>
        <w:widowControl w:val="0"/>
        <w:ind w:left="0" w:firstLine="0"/>
        <w:rPr>
          <w:rFonts w:ascii="Times New Roman" w:eastAsia="Calibri" w:hAnsi="Times New Roman" w:cs="Times New Roman"/>
          <w:b/>
          <w:lang w:eastAsia="sl-SI"/>
        </w:rPr>
      </w:pPr>
    </w:p>
    <w:p w14:paraId="174DD06E" w14:textId="1F41CCED" w:rsidR="0077383D" w:rsidRPr="00FE23E2" w:rsidRDefault="0077383D" w:rsidP="003E0BC6">
      <w:pPr>
        <w:widowControl w:val="0"/>
        <w:ind w:left="0" w:firstLine="0"/>
        <w:rPr>
          <w:rFonts w:ascii="Times New Roman" w:eastAsia="Calibri" w:hAnsi="Times New Roman" w:cs="Times New Roman"/>
          <w:b/>
          <w:lang w:eastAsia="sl-SI"/>
        </w:rPr>
      </w:pPr>
    </w:p>
    <w:p w14:paraId="3A5F6615" w14:textId="78DC0021" w:rsidR="0077383D" w:rsidRPr="00FE23E2" w:rsidRDefault="0077383D" w:rsidP="003E0BC6">
      <w:pPr>
        <w:widowControl w:val="0"/>
        <w:ind w:left="0" w:firstLine="0"/>
        <w:rPr>
          <w:rFonts w:ascii="Times New Roman" w:eastAsia="Calibri" w:hAnsi="Times New Roman" w:cs="Times New Roman"/>
          <w:b/>
          <w:lang w:eastAsia="sl-SI"/>
        </w:rPr>
      </w:pPr>
    </w:p>
    <w:p w14:paraId="2AFDDD4A" w14:textId="681F178D" w:rsidR="0077383D" w:rsidRPr="00FE23E2" w:rsidRDefault="0077383D" w:rsidP="003E0BC6">
      <w:pPr>
        <w:widowControl w:val="0"/>
        <w:ind w:left="0" w:firstLine="0"/>
        <w:rPr>
          <w:rFonts w:ascii="Times New Roman" w:eastAsia="Calibri" w:hAnsi="Times New Roman" w:cs="Times New Roman"/>
          <w:b/>
          <w:lang w:eastAsia="sl-SI"/>
        </w:rPr>
      </w:pPr>
    </w:p>
    <w:p w14:paraId="0BD77ADB" w14:textId="6490D5FC" w:rsidR="0077383D" w:rsidRPr="00FE23E2" w:rsidRDefault="0077383D" w:rsidP="003E0BC6">
      <w:pPr>
        <w:widowControl w:val="0"/>
        <w:ind w:left="0" w:firstLine="0"/>
        <w:rPr>
          <w:rFonts w:ascii="Times New Roman" w:eastAsia="Calibri" w:hAnsi="Times New Roman" w:cs="Times New Roman"/>
          <w:b/>
          <w:lang w:eastAsia="sl-SI"/>
        </w:rPr>
      </w:pPr>
    </w:p>
    <w:p w14:paraId="236E07C1" w14:textId="4F2C3D78" w:rsidR="0077383D" w:rsidRPr="00FE23E2" w:rsidRDefault="0077383D" w:rsidP="003E0BC6">
      <w:pPr>
        <w:widowControl w:val="0"/>
        <w:ind w:left="0" w:firstLine="0"/>
        <w:rPr>
          <w:rFonts w:ascii="Times New Roman" w:eastAsia="Calibri" w:hAnsi="Times New Roman" w:cs="Times New Roman"/>
          <w:b/>
          <w:lang w:eastAsia="sl-SI"/>
        </w:rPr>
      </w:pPr>
    </w:p>
    <w:p w14:paraId="6F3F13EF" w14:textId="61ECB4E1" w:rsidR="0077383D" w:rsidRPr="00FE23E2" w:rsidRDefault="0077383D" w:rsidP="003E0BC6">
      <w:pPr>
        <w:widowControl w:val="0"/>
        <w:ind w:left="0" w:firstLine="0"/>
        <w:rPr>
          <w:rFonts w:ascii="Times New Roman" w:eastAsia="Calibri" w:hAnsi="Times New Roman" w:cs="Times New Roman"/>
          <w:b/>
          <w:lang w:eastAsia="sl-SI"/>
        </w:rPr>
      </w:pPr>
    </w:p>
    <w:p w14:paraId="50E3FBB9" w14:textId="553CB5D5" w:rsidR="0077383D" w:rsidRPr="00FE23E2" w:rsidRDefault="0077383D" w:rsidP="003E0BC6">
      <w:pPr>
        <w:widowControl w:val="0"/>
        <w:ind w:left="0" w:firstLine="0"/>
        <w:rPr>
          <w:rFonts w:ascii="Times New Roman" w:eastAsia="Calibri" w:hAnsi="Times New Roman" w:cs="Times New Roman"/>
          <w:b/>
          <w:lang w:eastAsia="sl-SI"/>
        </w:rPr>
      </w:pPr>
    </w:p>
    <w:p w14:paraId="15188D1D" w14:textId="69EA581E" w:rsidR="0077383D" w:rsidRPr="00FE23E2" w:rsidRDefault="0077383D" w:rsidP="003E0BC6">
      <w:pPr>
        <w:widowControl w:val="0"/>
        <w:ind w:left="0" w:firstLine="0"/>
        <w:rPr>
          <w:rFonts w:ascii="Times New Roman" w:eastAsia="Calibri" w:hAnsi="Times New Roman" w:cs="Times New Roman"/>
          <w:b/>
          <w:lang w:eastAsia="sl-SI"/>
        </w:rPr>
      </w:pPr>
    </w:p>
    <w:p w14:paraId="5E4354C8" w14:textId="58186D59" w:rsidR="0077383D" w:rsidRPr="00FE23E2" w:rsidRDefault="0077383D" w:rsidP="003E0BC6">
      <w:pPr>
        <w:widowControl w:val="0"/>
        <w:ind w:left="0" w:firstLine="0"/>
        <w:rPr>
          <w:rFonts w:ascii="Times New Roman" w:eastAsia="Calibri" w:hAnsi="Times New Roman" w:cs="Times New Roman"/>
          <w:b/>
          <w:lang w:eastAsia="sl-SI"/>
        </w:rPr>
      </w:pPr>
    </w:p>
    <w:p w14:paraId="3C27D05D" w14:textId="5E71623D" w:rsidR="0077383D" w:rsidRPr="00FE23E2" w:rsidRDefault="0077383D" w:rsidP="003E0BC6">
      <w:pPr>
        <w:widowControl w:val="0"/>
        <w:ind w:left="0" w:firstLine="0"/>
        <w:rPr>
          <w:rFonts w:ascii="Times New Roman" w:eastAsia="Calibri" w:hAnsi="Times New Roman" w:cs="Times New Roman"/>
          <w:b/>
          <w:lang w:eastAsia="sl-SI"/>
        </w:rPr>
      </w:pPr>
    </w:p>
    <w:p w14:paraId="3ED2B1ED" w14:textId="34009CED" w:rsidR="0077383D" w:rsidRPr="00FE23E2" w:rsidRDefault="0077383D" w:rsidP="003E0BC6">
      <w:pPr>
        <w:widowControl w:val="0"/>
        <w:ind w:left="0" w:firstLine="0"/>
        <w:rPr>
          <w:rFonts w:ascii="Times New Roman" w:eastAsia="Calibri" w:hAnsi="Times New Roman" w:cs="Times New Roman"/>
          <w:b/>
          <w:lang w:eastAsia="sl-SI"/>
        </w:rPr>
      </w:pPr>
    </w:p>
    <w:p w14:paraId="1691030C" w14:textId="542E99C2" w:rsidR="0077383D" w:rsidRPr="00FE23E2" w:rsidRDefault="0077383D" w:rsidP="003E0BC6">
      <w:pPr>
        <w:widowControl w:val="0"/>
        <w:ind w:left="0" w:firstLine="0"/>
        <w:rPr>
          <w:rFonts w:ascii="Times New Roman" w:eastAsia="Calibri" w:hAnsi="Times New Roman" w:cs="Times New Roman"/>
          <w:b/>
          <w:lang w:eastAsia="sl-SI"/>
        </w:rPr>
      </w:pPr>
    </w:p>
    <w:p w14:paraId="1ACD7C5F" w14:textId="58291AA2" w:rsidR="0077383D" w:rsidRPr="00FE23E2" w:rsidRDefault="0077383D" w:rsidP="003E0BC6">
      <w:pPr>
        <w:widowControl w:val="0"/>
        <w:ind w:left="0" w:firstLine="0"/>
        <w:rPr>
          <w:rFonts w:ascii="Times New Roman" w:eastAsia="Calibri" w:hAnsi="Times New Roman" w:cs="Times New Roman"/>
          <w:b/>
          <w:lang w:eastAsia="sl-SI"/>
        </w:rPr>
      </w:pPr>
    </w:p>
    <w:p w14:paraId="3BEF95B0" w14:textId="714E5CCC" w:rsidR="0077383D" w:rsidRPr="00FE23E2" w:rsidRDefault="0077383D" w:rsidP="003E0BC6">
      <w:pPr>
        <w:widowControl w:val="0"/>
        <w:ind w:left="0" w:firstLine="0"/>
        <w:rPr>
          <w:rFonts w:ascii="Times New Roman" w:eastAsia="Calibri" w:hAnsi="Times New Roman" w:cs="Times New Roman"/>
          <w:b/>
          <w:lang w:eastAsia="sl-SI"/>
        </w:rPr>
      </w:pPr>
    </w:p>
    <w:p w14:paraId="664AF279" w14:textId="6444E93E" w:rsidR="0077383D" w:rsidRPr="00FE23E2" w:rsidRDefault="0077383D" w:rsidP="003E0BC6">
      <w:pPr>
        <w:widowControl w:val="0"/>
        <w:ind w:left="0" w:firstLine="0"/>
        <w:rPr>
          <w:rFonts w:ascii="Times New Roman" w:eastAsia="Calibri" w:hAnsi="Times New Roman" w:cs="Times New Roman"/>
          <w:b/>
          <w:lang w:eastAsia="sl-SI"/>
        </w:rPr>
      </w:pPr>
    </w:p>
    <w:p w14:paraId="42B4CED5" w14:textId="2D6F9D05" w:rsidR="0077383D" w:rsidRPr="00FE23E2" w:rsidRDefault="0077383D" w:rsidP="003E0BC6">
      <w:pPr>
        <w:widowControl w:val="0"/>
        <w:ind w:left="0" w:firstLine="0"/>
        <w:rPr>
          <w:rFonts w:ascii="Times New Roman" w:eastAsia="Calibri" w:hAnsi="Times New Roman" w:cs="Times New Roman"/>
          <w:b/>
          <w:lang w:eastAsia="sl-SI"/>
        </w:rPr>
      </w:pPr>
    </w:p>
    <w:p w14:paraId="66AAC8B5" w14:textId="77777777" w:rsidR="003E0BC6" w:rsidRPr="00FE23E2" w:rsidRDefault="003E0BC6" w:rsidP="003E0BC6">
      <w:pPr>
        <w:widowControl w:val="0"/>
        <w:ind w:left="0" w:firstLine="0"/>
        <w:jc w:val="center"/>
        <w:rPr>
          <w:rFonts w:ascii="Times New Roman" w:eastAsia="Calibri" w:hAnsi="Times New Roman" w:cs="Times New Roman"/>
          <w:b/>
          <w:lang w:eastAsia="sl-SI"/>
        </w:rPr>
      </w:pPr>
      <w:r w:rsidRPr="00FE23E2">
        <w:rPr>
          <w:rFonts w:ascii="Times New Roman" w:eastAsia="Calibri" w:hAnsi="Times New Roman" w:cs="Times New Roman"/>
          <w:b/>
          <w:lang w:eastAsia="sl-SI"/>
        </w:rPr>
        <w:t xml:space="preserve">A. </w:t>
      </w:r>
      <w:bookmarkStart w:id="0" w:name="_Toc129243261"/>
      <w:bookmarkStart w:id="1" w:name="_Toc129243136"/>
      <w:r w:rsidRPr="00FE23E2">
        <w:rPr>
          <w:rFonts w:ascii="Times New Roman" w:eastAsia="Calibri" w:hAnsi="Times New Roman" w:cs="Times New Roman"/>
          <w:b/>
          <w:lang w:eastAsia="sl-SI"/>
        </w:rPr>
        <w:t>ŽENKLINIMAS</w:t>
      </w:r>
      <w:bookmarkEnd w:id="0"/>
      <w:bookmarkEnd w:id="1"/>
    </w:p>
    <w:p w14:paraId="40E2A677"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br w:type="page"/>
      </w:r>
    </w:p>
    <w:p w14:paraId="5218ED7C" w14:textId="77777777" w:rsidR="003E0BC6" w:rsidRPr="00FE23E2" w:rsidRDefault="003E0BC6" w:rsidP="003E0BC6">
      <w:pPr>
        <w:widowControl w:val="0"/>
        <w:pBdr>
          <w:top w:val="single" w:sz="4" w:space="1" w:color="auto"/>
          <w:left w:val="single" w:sz="4" w:space="1" w:color="auto"/>
          <w:bottom w:val="single" w:sz="4" w:space="1" w:color="auto"/>
          <w:right w:val="single" w:sz="4" w:space="1" w:color="auto"/>
        </w:pBdr>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lastRenderedPageBreak/>
        <w:t>INFORMACIJA ANT IŠORINĖS PAKUOTĖS</w:t>
      </w:r>
    </w:p>
    <w:p w14:paraId="215B881D" w14:textId="77777777" w:rsidR="003E0BC6" w:rsidRPr="00FE23E2" w:rsidRDefault="003E0BC6" w:rsidP="003E0BC6">
      <w:pPr>
        <w:widowControl w:val="0"/>
        <w:pBdr>
          <w:top w:val="single" w:sz="4" w:space="1" w:color="auto"/>
          <w:left w:val="single" w:sz="4" w:space="1" w:color="auto"/>
          <w:bottom w:val="single" w:sz="4" w:space="1" w:color="auto"/>
          <w:right w:val="single" w:sz="4" w:space="1" w:color="auto"/>
        </w:pBdr>
        <w:rPr>
          <w:rFonts w:ascii="Times New Roman" w:eastAsia="Calibri" w:hAnsi="Times New Roman" w:cs="Times New Roman"/>
          <w:lang w:eastAsia="sl-SI"/>
        </w:rPr>
      </w:pPr>
    </w:p>
    <w:p w14:paraId="4F8180C0" w14:textId="77777777" w:rsidR="003E0BC6" w:rsidRPr="00FE23E2" w:rsidRDefault="003E0BC6" w:rsidP="003E0BC6">
      <w:pPr>
        <w:widowControl w:val="0"/>
        <w:pBdr>
          <w:top w:val="single" w:sz="4" w:space="1" w:color="auto"/>
          <w:left w:val="single" w:sz="4" w:space="1" w:color="auto"/>
          <w:bottom w:val="single" w:sz="4" w:space="1" w:color="auto"/>
          <w:right w:val="single" w:sz="4" w:space="1" w:color="auto"/>
        </w:pBdr>
        <w:ind w:left="0" w:firstLine="0"/>
        <w:rPr>
          <w:rFonts w:ascii="Times New Roman" w:eastAsia="Calibri" w:hAnsi="Times New Roman" w:cs="Times New Roman"/>
          <w:lang w:eastAsia="sl-SI"/>
        </w:rPr>
      </w:pPr>
      <w:r w:rsidRPr="00FE23E2">
        <w:rPr>
          <w:rFonts w:ascii="Times New Roman" w:eastAsia="Calibri" w:hAnsi="Times New Roman" w:cs="Times New Roman"/>
          <w:b/>
          <w:lang w:eastAsia="sl-SI"/>
        </w:rPr>
        <w:t>KARTONO DĖŽUTĖ DVISLUOKSNĖMS JUOSTELĖMS</w:t>
      </w:r>
      <w:r w:rsidRPr="00FE23E2">
        <w:rPr>
          <w:rFonts w:ascii="Times New Roman" w:eastAsia="Calibri" w:hAnsi="Times New Roman" w:cs="Times New Roman"/>
          <w:b/>
          <w:lang w:eastAsia="lt-LT"/>
        </w:rPr>
        <w:t xml:space="preserve"> IR LIZDINĖMS PLOKŠTELĖMS</w:t>
      </w:r>
    </w:p>
    <w:p w14:paraId="363512C7" w14:textId="77777777" w:rsidR="003E0BC6" w:rsidRPr="00FE23E2" w:rsidRDefault="003E0BC6" w:rsidP="003E0BC6">
      <w:pPr>
        <w:widowControl w:val="0"/>
        <w:ind w:left="0" w:firstLine="0"/>
        <w:rPr>
          <w:rFonts w:ascii="Times New Roman" w:eastAsia="Calibri" w:hAnsi="Times New Roman" w:cs="Times New Roman"/>
          <w:lang w:eastAsia="sl-SI"/>
        </w:rPr>
      </w:pPr>
    </w:p>
    <w:p w14:paraId="2D1E2BA5" w14:textId="77777777" w:rsidR="003E0BC6" w:rsidRPr="00FE23E2" w:rsidRDefault="003E0BC6" w:rsidP="003E0BC6">
      <w:pPr>
        <w:widowControl w:val="0"/>
        <w:ind w:left="0" w:firstLine="0"/>
        <w:rPr>
          <w:rFonts w:ascii="Times New Roman" w:eastAsia="Calibri" w:hAnsi="Times New Roman" w:cs="Times New Roman"/>
          <w:lang w:eastAsia="sl-SI"/>
        </w:rPr>
      </w:pPr>
    </w:p>
    <w:p w14:paraId="797D1A20"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w:t>
      </w:r>
      <w:r w:rsidRPr="00FE23E2">
        <w:rPr>
          <w:rFonts w:ascii="Times New Roman" w:eastAsia="Calibri" w:hAnsi="Times New Roman" w:cs="Times New Roman"/>
          <w:b/>
          <w:lang w:eastAsia="sl-SI"/>
        </w:rPr>
        <w:tab/>
        <w:t>VAISTINIO PREPARATO PAVADINIMAS</w:t>
      </w:r>
    </w:p>
    <w:p w14:paraId="4F603EE0" w14:textId="77777777" w:rsidR="003E0BC6" w:rsidRPr="00FE23E2" w:rsidRDefault="003E0BC6" w:rsidP="003E0BC6">
      <w:pPr>
        <w:widowControl w:val="0"/>
        <w:ind w:left="0" w:firstLine="0"/>
        <w:rPr>
          <w:rFonts w:ascii="Times New Roman" w:eastAsia="Calibri" w:hAnsi="Times New Roman" w:cs="Times New Roman"/>
          <w:lang w:eastAsia="sl-SI"/>
        </w:rPr>
      </w:pPr>
    </w:p>
    <w:p w14:paraId="031346AC"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875 mg/125 mg plėvele dengtos tabletės</w:t>
      </w:r>
    </w:p>
    <w:p w14:paraId="158ADD79" w14:textId="77777777" w:rsidR="003E0BC6" w:rsidRPr="00FE23E2" w:rsidRDefault="003E0BC6" w:rsidP="003E0BC6">
      <w:pPr>
        <w:widowControl w:val="0"/>
        <w:ind w:left="0" w:firstLine="0"/>
        <w:rPr>
          <w:rFonts w:ascii="Times New Roman" w:eastAsia="Calibri" w:hAnsi="Times New Roman" w:cs="Times New Roman"/>
          <w:lang w:eastAsia="sl-SI"/>
        </w:rPr>
      </w:pPr>
    </w:p>
    <w:p w14:paraId="0B5F2C27" w14:textId="587043BE" w:rsidR="003E0BC6" w:rsidRPr="00FE23E2" w:rsidRDefault="003E0BC6" w:rsidP="003E0BC6">
      <w:pPr>
        <w:tabs>
          <w:tab w:val="left" w:pos="720"/>
        </w:tabs>
        <w:snapToGrid w:val="0"/>
        <w:ind w:left="0" w:firstLine="0"/>
        <w:rPr>
          <w:rFonts w:ascii="Times New Roman" w:eastAsia="Calibri" w:hAnsi="Times New Roman" w:cs="Times New Roman"/>
          <w:lang w:eastAsia="sl-SI"/>
        </w:rPr>
      </w:pPr>
      <w:r w:rsidRPr="00FE23E2">
        <w:rPr>
          <w:rFonts w:ascii="Times New Roman" w:eastAsia="Times New Roman" w:hAnsi="Times New Roman" w:cs="Times New Roman"/>
          <w:lang w:eastAsia="sl-SI"/>
        </w:rPr>
        <w:t>Amo</w:t>
      </w:r>
      <w:r w:rsidR="0077383D" w:rsidRPr="00FE23E2">
        <w:rPr>
          <w:rFonts w:ascii="Times New Roman" w:eastAsia="Times New Roman" w:hAnsi="Times New Roman" w:cs="Times New Roman"/>
          <w:lang w:eastAsia="sl-SI"/>
        </w:rPr>
        <w:t>ksicilinas</w:t>
      </w:r>
      <w:r w:rsidRPr="00FE23E2">
        <w:rPr>
          <w:rFonts w:ascii="Times New Roman" w:eastAsia="Times New Roman" w:hAnsi="Times New Roman" w:cs="Times New Roman"/>
          <w:lang w:eastAsia="sl-SI"/>
        </w:rPr>
        <w:t>/</w:t>
      </w:r>
      <w:r w:rsidR="0077383D" w:rsidRPr="00FE23E2">
        <w:rPr>
          <w:rFonts w:ascii="Times New Roman" w:eastAsia="Times New Roman" w:hAnsi="Times New Roman" w:cs="Times New Roman"/>
          <w:lang w:eastAsia="sl-SI"/>
        </w:rPr>
        <w:t>Klavulano rūgštis</w:t>
      </w:r>
    </w:p>
    <w:p w14:paraId="5D2D7955" w14:textId="77777777" w:rsidR="003E0BC6" w:rsidRPr="00FE23E2" w:rsidRDefault="003E0BC6" w:rsidP="003E0BC6">
      <w:pPr>
        <w:widowControl w:val="0"/>
        <w:ind w:left="0" w:firstLine="0"/>
        <w:rPr>
          <w:rFonts w:ascii="Times New Roman" w:eastAsia="Calibri" w:hAnsi="Times New Roman" w:cs="Times New Roman"/>
          <w:lang w:eastAsia="sl-SI"/>
        </w:rPr>
      </w:pPr>
    </w:p>
    <w:p w14:paraId="34948F51" w14:textId="77777777" w:rsidR="003E0BC6" w:rsidRPr="00FE23E2" w:rsidRDefault="003E0BC6" w:rsidP="003E0BC6">
      <w:pPr>
        <w:widowControl w:val="0"/>
        <w:ind w:left="0" w:firstLine="0"/>
        <w:rPr>
          <w:rFonts w:ascii="Times New Roman" w:eastAsia="Calibri" w:hAnsi="Times New Roman" w:cs="Times New Roman"/>
          <w:lang w:eastAsia="sl-SI"/>
        </w:rPr>
      </w:pPr>
    </w:p>
    <w:p w14:paraId="424ADD4F"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lang w:eastAsia="sl-SI"/>
        </w:rPr>
      </w:pPr>
      <w:r w:rsidRPr="00FE23E2">
        <w:rPr>
          <w:rFonts w:ascii="Times New Roman" w:eastAsia="Calibri" w:hAnsi="Times New Roman" w:cs="Times New Roman"/>
          <w:b/>
          <w:lang w:eastAsia="sl-SI"/>
        </w:rPr>
        <w:t>2.</w:t>
      </w:r>
      <w:r w:rsidRPr="00FE23E2">
        <w:rPr>
          <w:rFonts w:ascii="Times New Roman" w:eastAsia="Calibri" w:hAnsi="Times New Roman" w:cs="Times New Roman"/>
          <w:b/>
          <w:lang w:eastAsia="sl-SI"/>
        </w:rPr>
        <w:tab/>
        <w:t>VEIKLIOJI (-IOS) MEDŽIAGA (-OS) IR JOS (-Ų) KIEKIS (-IAI)</w:t>
      </w:r>
    </w:p>
    <w:p w14:paraId="4D18F318" w14:textId="77777777" w:rsidR="003E0BC6" w:rsidRPr="00FE23E2" w:rsidRDefault="003E0BC6" w:rsidP="003E0BC6">
      <w:pPr>
        <w:widowControl w:val="0"/>
        <w:ind w:left="0" w:firstLine="0"/>
        <w:rPr>
          <w:rFonts w:ascii="Times New Roman" w:eastAsia="Calibri" w:hAnsi="Times New Roman" w:cs="Times New Roman"/>
          <w:lang w:eastAsia="sl-SI"/>
        </w:rPr>
      </w:pPr>
    </w:p>
    <w:p w14:paraId="682DD7CE"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Kiekvienoje plėvele dengtoje tabletėje yra 875 mg amoksicilino (amoksicilino trihidrato pavidalu) ir 125 mg klavulano rūgšties (kalio klavulanato pavidalu).</w:t>
      </w:r>
    </w:p>
    <w:p w14:paraId="41BCF970" w14:textId="77777777" w:rsidR="003E0BC6" w:rsidRPr="00FE23E2" w:rsidRDefault="003E0BC6" w:rsidP="003E0BC6">
      <w:pPr>
        <w:widowControl w:val="0"/>
        <w:ind w:left="0" w:firstLine="0"/>
        <w:rPr>
          <w:rFonts w:ascii="Times New Roman" w:eastAsia="Calibri" w:hAnsi="Times New Roman" w:cs="Times New Roman"/>
          <w:lang w:eastAsia="sl-SI"/>
        </w:rPr>
      </w:pPr>
    </w:p>
    <w:p w14:paraId="09BA2458" w14:textId="77777777" w:rsidR="003E0BC6" w:rsidRPr="00FE23E2" w:rsidRDefault="003E0BC6" w:rsidP="003E0BC6">
      <w:pPr>
        <w:widowControl w:val="0"/>
        <w:ind w:left="0" w:firstLine="0"/>
        <w:rPr>
          <w:rFonts w:ascii="Times New Roman" w:eastAsia="Calibri" w:hAnsi="Times New Roman" w:cs="Times New Roman"/>
          <w:lang w:eastAsia="sl-SI"/>
        </w:rPr>
      </w:pPr>
    </w:p>
    <w:p w14:paraId="4510F19A"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3.</w:t>
      </w:r>
      <w:r w:rsidRPr="00FE23E2">
        <w:rPr>
          <w:rFonts w:ascii="Times New Roman" w:eastAsia="Calibri" w:hAnsi="Times New Roman" w:cs="Times New Roman"/>
          <w:b/>
          <w:lang w:eastAsia="sl-SI"/>
        </w:rPr>
        <w:tab/>
        <w:t>PAGALBINIŲ MEDŽIAGŲ SĄRAŠAS</w:t>
      </w:r>
    </w:p>
    <w:p w14:paraId="36116C2D" w14:textId="77777777" w:rsidR="003E0BC6" w:rsidRPr="00FE23E2" w:rsidRDefault="003E0BC6" w:rsidP="003E0BC6">
      <w:pPr>
        <w:widowControl w:val="0"/>
        <w:ind w:left="0" w:firstLine="0"/>
        <w:rPr>
          <w:rFonts w:ascii="Times New Roman" w:eastAsia="Calibri" w:hAnsi="Times New Roman" w:cs="Times New Roman"/>
          <w:lang w:eastAsia="sl-SI"/>
        </w:rPr>
      </w:pPr>
    </w:p>
    <w:p w14:paraId="556FBBE9" w14:textId="77777777" w:rsidR="003E0BC6" w:rsidRPr="00FE23E2" w:rsidRDefault="003E0BC6" w:rsidP="003E0BC6">
      <w:pPr>
        <w:widowControl w:val="0"/>
        <w:ind w:left="0" w:firstLine="0"/>
        <w:rPr>
          <w:rFonts w:ascii="Times New Roman" w:eastAsia="Calibri" w:hAnsi="Times New Roman" w:cs="Times New Roman"/>
          <w:lang w:eastAsia="sl-SI"/>
        </w:rPr>
      </w:pPr>
    </w:p>
    <w:p w14:paraId="3A88B103"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4.</w:t>
      </w:r>
      <w:r w:rsidRPr="00FE23E2">
        <w:rPr>
          <w:rFonts w:ascii="Times New Roman" w:eastAsia="Calibri" w:hAnsi="Times New Roman" w:cs="Times New Roman"/>
          <w:b/>
          <w:lang w:eastAsia="sl-SI"/>
        </w:rPr>
        <w:tab/>
        <w:t>FARMACINĖ FORMA IR KIEKIS PAKUOTĖJE</w:t>
      </w:r>
    </w:p>
    <w:p w14:paraId="28FB91FD" w14:textId="77777777" w:rsidR="003E0BC6" w:rsidRPr="00FE23E2" w:rsidRDefault="003E0BC6" w:rsidP="003E0BC6">
      <w:pPr>
        <w:widowControl w:val="0"/>
        <w:ind w:left="0" w:firstLine="0"/>
        <w:rPr>
          <w:rFonts w:ascii="Times New Roman" w:eastAsia="Calibri" w:hAnsi="Times New Roman" w:cs="Times New Roman"/>
          <w:lang w:eastAsia="sl-SI"/>
        </w:rPr>
      </w:pPr>
    </w:p>
    <w:p w14:paraId="561C5ED7" w14:textId="77777777" w:rsidR="003E0BC6" w:rsidRPr="00FE23E2" w:rsidRDefault="003E0BC6" w:rsidP="003E0BC6">
      <w:pPr>
        <w:widowControl w:val="0"/>
        <w:ind w:left="0" w:firstLine="0"/>
        <w:rPr>
          <w:rFonts w:ascii="Times New Roman" w:eastAsia="Calibri" w:hAnsi="Times New Roman" w:cs="Times New Roman"/>
          <w:highlight w:val="lightGray"/>
          <w:lang w:eastAsia="sl-SI"/>
        </w:rPr>
      </w:pPr>
      <w:r w:rsidRPr="00FE23E2">
        <w:rPr>
          <w:rFonts w:ascii="Times New Roman" w:eastAsia="Calibri" w:hAnsi="Times New Roman" w:cs="Times New Roman"/>
          <w:highlight w:val="lightGray"/>
          <w:lang w:eastAsia="sl-SI"/>
        </w:rPr>
        <w:t>Plėvele dengta tabletė (tabletė)</w:t>
      </w:r>
    </w:p>
    <w:p w14:paraId="196F4655" w14:textId="77777777" w:rsidR="003E0BC6" w:rsidRPr="00FE23E2" w:rsidRDefault="003E0BC6" w:rsidP="003E0BC6">
      <w:pPr>
        <w:widowControl w:val="0"/>
        <w:ind w:left="0" w:firstLine="0"/>
        <w:rPr>
          <w:rFonts w:ascii="Times New Roman" w:eastAsia="Calibri" w:hAnsi="Times New Roman" w:cs="Times New Roman"/>
          <w:lang w:eastAsia="sl-SI"/>
        </w:rPr>
      </w:pPr>
    </w:p>
    <w:p w14:paraId="26C08A42"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14 plėvele dengtų tablečių</w:t>
      </w:r>
    </w:p>
    <w:p w14:paraId="72A6BC3D" w14:textId="77777777" w:rsidR="003E0BC6" w:rsidRPr="00FE23E2" w:rsidRDefault="003E0BC6" w:rsidP="003E0BC6">
      <w:pPr>
        <w:widowControl w:val="0"/>
        <w:ind w:left="0" w:firstLine="0"/>
        <w:rPr>
          <w:rFonts w:ascii="Times New Roman" w:eastAsia="Calibri" w:hAnsi="Times New Roman" w:cs="Times New Roman"/>
          <w:lang w:eastAsia="sl-SI"/>
        </w:rPr>
      </w:pPr>
    </w:p>
    <w:p w14:paraId="01907610" w14:textId="77777777" w:rsidR="003E0BC6" w:rsidRPr="00FE23E2" w:rsidRDefault="003E0BC6" w:rsidP="003E0BC6">
      <w:pPr>
        <w:widowControl w:val="0"/>
        <w:ind w:left="0" w:firstLine="0"/>
        <w:rPr>
          <w:rFonts w:ascii="Times New Roman" w:eastAsia="Calibri" w:hAnsi="Times New Roman" w:cs="Times New Roman"/>
          <w:lang w:eastAsia="sl-SI"/>
        </w:rPr>
      </w:pPr>
    </w:p>
    <w:p w14:paraId="1E0DE7B5"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5.</w:t>
      </w:r>
      <w:r w:rsidRPr="00FE23E2">
        <w:rPr>
          <w:rFonts w:ascii="Times New Roman" w:eastAsia="Calibri" w:hAnsi="Times New Roman" w:cs="Times New Roman"/>
          <w:b/>
          <w:lang w:eastAsia="sl-SI"/>
        </w:rPr>
        <w:tab/>
        <w:t>VARTOJIMO METODAS IR BŪDAS (-AI)</w:t>
      </w:r>
    </w:p>
    <w:p w14:paraId="167EBE75" w14:textId="77777777" w:rsidR="003E0BC6" w:rsidRPr="00FE23E2" w:rsidRDefault="003E0BC6" w:rsidP="003E0BC6">
      <w:pPr>
        <w:widowControl w:val="0"/>
        <w:ind w:left="0" w:firstLine="0"/>
        <w:rPr>
          <w:rFonts w:ascii="Times New Roman" w:eastAsia="Calibri" w:hAnsi="Times New Roman" w:cs="Times New Roman"/>
          <w:i/>
          <w:lang w:eastAsia="sl-SI"/>
        </w:rPr>
      </w:pPr>
    </w:p>
    <w:p w14:paraId="175D5A39"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Prieš vartojimą perskaitykite pakuotės lapelį.</w:t>
      </w:r>
    </w:p>
    <w:p w14:paraId="735AF204"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Vartoti per burną.</w:t>
      </w:r>
    </w:p>
    <w:p w14:paraId="03037995" w14:textId="77777777" w:rsidR="003E0BC6" w:rsidRPr="00FE23E2" w:rsidRDefault="003E0BC6" w:rsidP="003E0BC6">
      <w:pPr>
        <w:widowControl w:val="0"/>
        <w:ind w:left="0" w:firstLine="0"/>
        <w:rPr>
          <w:rFonts w:ascii="Times New Roman" w:eastAsia="Calibri" w:hAnsi="Times New Roman" w:cs="Times New Roman"/>
          <w:lang w:eastAsia="sl-SI"/>
        </w:rPr>
      </w:pPr>
    </w:p>
    <w:p w14:paraId="375BF736" w14:textId="77777777" w:rsidR="003E0BC6" w:rsidRPr="00FE23E2" w:rsidRDefault="003E0BC6" w:rsidP="003E0BC6">
      <w:pPr>
        <w:widowControl w:val="0"/>
        <w:ind w:left="0" w:firstLine="0"/>
        <w:rPr>
          <w:rFonts w:ascii="Times New Roman" w:eastAsia="Calibri" w:hAnsi="Times New Roman" w:cs="Times New Roman"/>
          <w:lang w:eastAsia="sl-SI"/>
        </w:rPr>
      </w:pPr>
    </w:p>
    <w:p w14:paraId="5E27A14B"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6.</w:t>
      </w:r>
      <w:r w:rsidRPr="00FE23E2">
        <w:rPr>
          <w:rFonts w:ascii="Times New Roman" w:eastAsia="Calibri" w:hAnsi="Times New Roman" w:cs="Times New Roman"/>
          <w:b/>
          <w:lang w:eastAsia="sl-SI"/>
        </w:rPr>
        <w:tab/>
        <w:t>SPECIALUS ĮSPĖJIMAS, KAD VAISTINĮ PREPARATĄ BŪTINA LAIKYTI VAIKAMS NEPASTEBIMOJE IR NEPASIEKIAMOJE VIETOJE</w:t>
      </w:r>
    </w:p>
    <w:p w14:paraId="3163A073" w14:textId="77777777" w:rsidR="003E0BC6" w:rsidRPr="00FE23E2" w:rsidRDefault="003E0BC6" w:rsidP="003E0BC6">
      <w:pPr>
        <w:widowControl w:val="0"/>
        <w:ind w:left="0" w:firstLine="0"/>
        <w:rPr>
          <w:rFonts w:ascii="Times New Roman" w:eastAsia="Calibri" w:hAnsi="Times New Roman" w:cs="Times New Roman"/>
          <w:lang w:eastAsia="sl-SI"/>
        </w:rPr>
      </w:pPr>
    </w:p>
    <w:p w14:paraId="560F2C53"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Laikyti vaikams nepastebimoje ir nepasiekiamoje vietoje.</w:t>
      </w:r>
    </w:p>
    <w:p w14:paraId="1F24501C" w14:textId="77777777" w:rsidR="003E0BC6" w:rsidRPr="00FE23E2" w:rsidRDefault="003E0BC6" w:rsidP="003E0BC6">
      <w:pPr>
        <w:widowControl w:val="0"/>
        <w:ind w:left="0" w:firstLine="0"/>
        <w:rPr>
          <w:rFonts w:ascii="Times New Roman" w:eastAsia="Calibri" w:hAnsi="Times New Roman" w:cs="Times New Roman"/>
          <w:lang w:eastAsia="sl-SI"/>
        </w:rPr>
      </w:pPr>
    </w:p>
    <w:p w14:paraId="4F22017C" w14:textId="77777777" w:rsidR="003E0BC6" w:rsidRPr="00FE23E2" w:rsidRDefault="003E0BC6" w:rsidP="003E0BC6">
      <w:pPr>
        <w:widowControl w:val="0"/>
        <w:ind w:left="0" w:firstLine="0"/>
        <w:rPr>
          <w:rFonts w:ascii="Times New Roman" w:eastAsia="Calibri" w:hAnsi="Times New Roman" w:cs="Times New Roman"/>
          <w:lang w:eastAsia="sl-SI"/>
        </w:rPr>
      </w:pPr>
    </w:p>
    <w:p w14:paraId="669FDE8A"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7.</w:t>
      </w:r>
      <w:r w:rsidRPr="00FE23E2">
        <w:rPr>
          <w:rFonts w:ascii="Times New Roman" w:eastAsia="Calibri" w:hAnsi="Times New Roman" w:cs="Times New Roman"/>
          <w:b/>
          <w:lang w:eastAsia="sl-SI"/>
        </w:rPr>
        <w:tab/>
        <w:t>KITAS (-I) SPECIALUS (-ŪS) ĮSPĖJIMAS (-AI) (JEI REIKIA)</w:t>
      </w:r>
    </w:p>
    <w:p w14:paraId="1E2954F0" w14:textId="77777777" w:rsidR="003E0BC6" w:rsidRPr="00FE23E2" w:rsidRDefault="003E0BC6" w:rsidP="003E0BC6">
      <w:pPr>
        <w:widowControl w:val="0"/>
        <w:ind w:left="0" w:firstLine="0"/>
        <w:rPr>
          <w:rFonts w:ascii="Times New Roman" w:eastAsia="Calibri" w:hAnsi="Times New Roman" w:cs="Times New Roman"/>
          <w:lang w:eastAsia="sl-SI"/>
        </w:rPr>
      </w:pPr>
    </w:p>
    <w:p w14:paraId="32AC37E1"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Sudėtyje yra penicilino.</w:t>
      </w:r>
    </w:p>
    <w:p w14:paraId="13E89187" w14:textId="77777777" w:rsidR="003E0BC6" w:rsidRPr="00FE23E2" w:rsidRDefault="003E0BC6" w:rsidP="003E0BC6">
      <w:pPr>
        <w:widowControl w:val="0"/>
        <w:ind w:left="0" w:firstLine="0"/>
        <w:rPr>
          <w:rFonts w:ascii="Times New Roman" w:eastAsia="Calibri" w:hAnsi="Times New Roman" w:cs="Times New Roman"/>
          <w:lang w:eastAsia="sl-SI"/>
        </w:rPr>
      </w:pPr>
    </w:p>
    <w:p w14:paraId="5C2392E7" w14:textId="77777777" w:rsidR="003E0BC6" w:rsidRPr="00FE23E2" w:rsidRDefault="003E0BC6" w:rsidP="003E0BC6">
      <w:pPr>
        <w:widowControl w:val="0"/>
        <w:ind w:left="0" w:firstLine="0"/>
        <w:rPr>
          <w:rFonts w:ascii="Times New Roman" w:eastAsia="Calibri" w:hAnsi="Times New Roman" w:cs="Times New Roman"/>
          <w:lang w:eastAsia="sl-SI"/>
        </w:rPr>
      </w:pPr>
    </w:p>
    <w:p w14:paraId="5BC77DDC"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8.</w:t>
      </w:r>
      <w:r w:rsidRPr="00FE23E2">
        <w:rPr>
          <w:rFonts w:ascii="Times New Roman" w:eastAsia="Calibri" w:hAnsi="Times New Roman" w:cs="Times New Roman"/>
          <w:b/>
          <w:lang w:eastAsia="sl-SI"/>
        </w:rPr>
        <w:tab/>
        <w:t>TINKAMUMO LAIKAS</w:t>
      </w:r>
    </w:p>
    <w:p w14:paraId="0F3447E0" w14:textId="77777777" w:rsidR="003E0BC6" w:rsidRPr="00FE23E2" w:rsidRDefault="003E0BC6" w:rsidP="003E0BC6">
      <w:pPr>
        <w:widowControl w:val="0"/>
        <w:ind w:left="0" w:firstLine="0"/>
        <w:rPr>
          <w:rFonts w:ascii="Times New Roman" w:eastAsia="Calibri" w:hAnsi="Times New Roman" w:cs="Times New Roman"/>
          <w:lang w:eastAsia="sl-SI"/>
        </w:rPr>
      </w:pPr>
    </w:p>
    <w:p w14:paraId="63B625E1" w14:textId="088D663F" w:rsidR="003E0BC6" w:rsidRPr="00FE23E2" w:rsidRDefault="0077383D"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highlight w:val="lightGray"/>
          <w:lang w:eastAsia="sl-SI"/>
        </w:rPr>
        <w:t>Tinka iki/</w:t>
      </w:r>
      <w:r w:rsidR="003E0BC6" w:rsidRPr="00FE23E2">
        <w:rPr>
          <w:rFonts w:ascii="Times New Roman" w:eastAsia="Calibri" w:hAnsi="Times New Roman" w:cs="Times New Roman"/>
          <w:lang w:eastAsia="sl-SI"/>
        </w:rPr>
        <w:t>EXP</w:t>
      </w:r>
      <w:r w:rsidR="008D7D59">
        <w:rPr>
          <w:rFonts w:ascii="Times New Roman" w:eastAsia="Calibri" w:hAnsi="Times New Roman" w:cs="Times New Roman"/>
          <w:lang w:eastAsia="sl-SI"/>
        </w:rPr>
        <w:t>:</w:t>
      </w:r>
      <w:r w:rsidR="003E0BC6" w:rsidRPr="00FE23E2">
        <w:rPr>
          <w:rFonts w:ascii="Times New Roman" w:eastAsia="Calibri" w:hAnsi="Times New Roman" w:cs="Times New Roman"/>
          <w:lang w:eastAsia="sl-SI"/>
        </w:rPr>
        <w:t xml:space="preserve"> (MMMM</w:t>
      </w:r>
      <w:r w:rsidRPr="00FE23E2">
        <w:rPr>
          <w:rFonts w:ascii="Times New Roman" w:eastAsia="Calibri" w:hAnsi="Times New Roman" w:cs="Times New Roman"/>
          <w:lang w:eastAsia="sl-SI"/>
        </w:rPr>
        <w:t xml:space="preserve"> mm</w:t>
      </w:r>
      <w:r w:rsidR="003E0BC6" w:rsidRPr="00FE23E2">
        <w:rPr>
          <w:rFonts w:ascii="Times New Roman" w:eastAsia="Calibri" w:hAnsi="Times New Roman" w:cs="Times New Roman"/>
          <w:lang w:eastAsia="sl-SI"/>
        </w:rPr>
        <w:t>)</w:t>
      </w:r>
    </w:p>
    <w:p w14:paraId="43FE8CE5" w14:textId="77777777" w:rsidR="003E0BC6" w:rsidRPr="00FE23E2" w:rsidRDefault="003E0BC6" w:rsidP="003E0BC6">
      <w:pPr>
        <w:widowControl w:val="0"/>
        <w:ind w:left="0" w:firstLine="0"/>
        <w:rPr>
          <w:rFonts w:ascii="Times New Roman" w:eastAsia="Calibri" w:hAnsi="Times New Roman" w:cs="Times New Roman"/>
          <w:lang w:eastAsia="sl-SI"/>
        </w:rPr>
      </w:pPr>
    </w:p>
    <w:p w14:paraId="176FF679" w14:textId="77777777" w:rsidR="003E0BC6" w:rsidRPr="00FE23E2" w:rsidRDefault="003E0BC6" w:rsidP="003E0BC6">
      <w:pPr>
        <w:widowControl w:val="0"/>
        <w:ind w:left="0" w:firstLine="0"/>
        <w:rPr>
          <w:rFonts w:ascii="Times New Roman" w:eastAsia="Calibri" w:hAnsi="Times New Roman" w:cs="Times New Roman"/>
          <w:lang w:eastAsia="sl-SI"/>
        </w:rPr>
      </w:pPr>
    </w:p>
    <w:p w14:paraId="3D4F4C29"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9.</w:t>
      </w:r>
      <w:r w:rsidRPr="00FE23E2">
        <w:rPr>
          <w:rFonts w:ascii="Times New Roman" w:eastAsia="Calibri" w:hAnsi="Times New Roman" w:cs="Times New Roman"/>
          <w:b/>
          <w:lang w:eastAsia="sl-SI"/>
        </w:rPr>
        <w:tab/>
        <w:t>SPECIALIOS LAIKYMO SĄLYGOS</w:t>
      </w:r>
    </w:p>
    <w:p w14:paraId="26299052"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p>
    <w:p w14:paraId="239261F2"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r w:rsidRPr="00C270C9">
        <w:rPr>
          <w:rFonts w:ascii="Times New Roman" w:eastAsia="Times New Roman" w:hAnsi="Times New Roman" w:cs="Times New Roman"/>
          <w:highlight w:val="lightGray"/>
          <w:lang w:eastAsia="sl-SI"/>
        </w:rPr>
        <w:t>Dvisluoksnė juostelė</w:t>
      </w:r>
    </w:p>
    <w:p w14:paraId="41C457AE"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r w:rsidRPr="00FE23E2">
        <w:rPr>
          <w:rFonts w:ascii="Times New Roman" w:eastAsia="Calibri" w:hAnsi="Times New Roman" w:cs="Times New Roman"/>
          <w:lang w:eastAsia="sl-SI"/>
        </w:rPr>
        <w:t>Laikyti ne aukštesnėje kaip</w:t>
      </w:r>
      <w:r w:rsidRPr="00FE23E2">
        <w:rPr>
          <w:rFonts w:ascii="Times New Roman" w:eastAsia="Times New Roman" w:hAnsi="Times New Roman" w:cs="Times New Roman"/>
          <w:lang w:eastAsia="sl-SI"/>
        </w:rPr>
        <w:t xml:space="preserve"> 25 °C temperat</w:t>
      </w:r>
      <w:r w:rsidRPr="00FE23E2">
        <w:rPr>
          <w:rFonts w:ascii="Times New Roman" w:eastAsia="Calibri" w:hAnsi="Times New Roman" w:cs="Times New Roman"/>
          <w:lang w:eastAsia="sl-SI"/>
        </w:rPr>
        <w:t>ūroje</w:t>
      </w:r>
      <w:r w:rsidRPr="00FE23E2">
        <w:rPr>
          <w:rFonts w:ascii="Times New Roman" w:eastAsia="Times New Roman" w:hAnsi="Times New Roman" w:cs="Times New Roman"/>
          <w:lang w:eastAsia="sl-SI"/>
        </w:rPr>
        <w:t>.</w:t>
      </w:r>
    </w:p>
    <w:p w14:paraId="24649517" w14:textId="77777777" w:rsidR="003E0BC6" w:rsidRPr="00FE23E2" w:rsidRDefault="003E0BC6" w:rsidP="003E0BC6">
      <w:pPr>
        <w:widowControl w:val="0"/>
        <w:rPr>
          <w:rFonts w:ascii="Times New Roman" w:eastAsia="Calibri" w:hAnsi="Times New Roman" w:cs="Times New Roman"/>
          <w:i/>
          <w:lang w:eastAsia="sl-SI"/>
        </w:rPr>
      </w:pPr>
    </w:p>
    <w:p w14:paraId="41B855E4" w14:textId="77777777" w:rsidR="003E0BC6" w:rsidRPr="00C270C9" w:rsidRDefault="003E0BC6" w:rsidP="003E0BC6">
      <w:pPr>
        <w:widowControl w:val="0"/>
        <w:rPr>
          <w:rFonts w:ascii="Times New Roman" w:eastAsia="Calibri" w:hAnsi="Times New Roman" w:cs="Times New Roman"/>
          <w:highlight w:val="lightGray"/>
          <w:lang w:eastAsia="sl-SI"/>
        </w:rPr>
      </w:pPr>
      <w:r w:rsidRPr="00C270C9">
        <w:rPr>
          <w:rFonts w:ascii="Times New Roman" w:eastAsia="Calibri" w:hAnsi="Times New Roman" w:cs="Times New Roman"/>
          <w:highlight w:val="lightGray"/>
          <w:lang w:eastAsia="sl-SI"/>
        </w:rPr>
        <w:lastRenderedPageBreak/>
        <w:t>Lizdinė plokštelė</w:t>
      </w:r>
    </w:p>
    <w:p w14:paraId="57C3F10E" w14:textId="61420096" w:rsidR="003E0BC6" w:rsidRPr="00C270C9" w:rsidRDefault="003E0BC6" w:rsidP="003E0BC6">
      <w:pPr>
        <w:widowControl w:val="0"/>
        <w:rPr>
          <w:rFonts w:ascii="Times New Roman" w:eastAsia="Calibri" w:hAnsi="Times New Roman" w:cs="Times New Roman"/>
          <w:highlight w:val="lightGray"/>
          <w:lang w:eastAsia="sl-SI"/>
        </w:rPr>
      </w:pPr>
      <w:r w:rsidRPr="00C270C9">
        <w:rPr>
          <w:rFonts w:ascii="Times New Roman" w:eastAsia="Calibri" w:hAnsi="Times New Roman" w:cs="Times New Roman"/>
          <w:highlight w:val="lightGray"/>
          <w:lang w:eastAsia="sl-SI"/>
        </w:rPr>
        <w:t>Laikyti ne aukštesnėje kaip 25</w:t>
      </w:r>
      <w:r w:rsidR="0077383D" w:rsidRPr="00C270C9">
        <w:rPr>
          <w:rFonts w:ascii="Times New Roman" w:eastAsia="Calibri" w:hAnsi="Times New Roman" w:cs="Times New Roman"/>
          <w:highlight w:val="lightGray"/>
          <w:lang w:eastAsia="sl-SI"/>
        </w:rPr>
        <w:t> </w:t>
      </w:r>
      <w:r w:rsidRPr="00C270C9">
        <w:rPr>
          <w:rFonts w:ascii="Times New Roman" w:eastAsia="Calibri" w:hAnsi="Times New Roman" w:cs="Times New Roman"/>
          <w:highlight w:val="lightGray"/>
          <w:lang w:eastAsia="sl-SI"/>
        </w:rPr>
        <w:t>°C temperatūroje.</w:t>
      </w:r>
    </w:p>
    <w:p w14:paraId="13038F23" w14:textId="10C6B02E" w:rsidR="003E0BC6" w:rsidRPr="00FE23E2" w:rsidRDefault="003E0BC6" w:rsidP="003E0BC6">
      <w:pPr>
        <w:widowControl w:val="0"/>
        <w:rPr>
          <w:rFonts w:ascii="Times New Roman" w:eastAsia="Calibri" w:hAnsi="Times New Roman" w:cs="Times New Roman"/>
          <w:lang w:eastAsia="sl-SI"/>
        </w:rPr>
      </w:pPr>
      <w:r w:rsidRPr="00C270C9">
        <w:rPr>
          <w:rFonts w:ascii="Times New Roman" w:eastAsia="Calibri" w:hAnsi="Times New Roman" w:cs="Times New Roman"/>
          <w:highlight w:val="lightGray"/>
          <w:lang w:eastAsia="sl-SI"/>
        </w:rPr>
        <w:t>Laikyti gamintojo pakuotėje, kad vaistas būtų apsaugotas nuo drėgmės.</w:t>
      </w:r>
    </w:p>
    <w:p w14:paraId="3161A0D7" w14:textId="77777777" w:rsidR="0077383D" w:rsidRPr="00FE23E2" w:rsidRDefault="0077383D" w:rsidP="003E0BC6">
      <w:pPr>
        <w:widowControl w:val="0"/>
        <w:rPr>
          <w:rFonts w:ascii="Times New Roman" w:eastAsia="Calibri" w:hAnsi="Times New Roman" w:cs="Times New Roman"/>
          <w:lang w:eastAsia="sl-SI"/>
        </w:rPr>
      </w:pPr>
    </w:p>
    <w:p w14:paraId="0A96FE85" w14:textId="77777777" w:rsidR="003E0BC6" w:rsidRPr="00FE23E2" w:rsidRDefault="003E0BC6" w:rsidP="003E0BC6">
      <w:pPr>
        <w:widowControl w:val="0"/>
        <w:rPr>
          <w:rFonts w:ascii="Times New Roman" w:eastAsia="Calibri" w:hAnsi="Times New Roman" w:cs="Times New Roman"/>
          <w:lang w:eastAsia="sl-SI"/>
        </w:rPr>
      </w:pPr>
    </w:p>
    <w:p w14:paraId="5DAEEEC2"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lang w:eastAsia="sl-SI"/>
        </w:rPr>
      </w:pPr>
      <w:r w:rsidRPr="00FE23E2">
        <w:rPr>
          <w:rFonts w:ascii="Times New Roman" w:eastAsia="Calibri" w:hAnsi="Times New Roman" w:cs="Times New Roman"/>
          <w:b/>
          <w:lang w:eastAsia="sl-SI"/>
        </w:rPr>
        <w:t>10.</w:t>
      </w:r>
      <w:r w:rsidRPr="00FE23E2">
        <w:rPr>
          <w:rFonts w:ascii="Times New Roman" w:eastAsia="Calibri" w:hAnsi="Times New Roman" w:cs="Times New Roman"/>
          <w:b/>
          <w:lang w:eastAsia="sl-SI"/>
        </w:rPr>
        <w:tab/>
      </w:r>
      <w:r w:rsidRPr="00FE23E2">
        <w:rPr>
          <w:rFonts w:ascii="Times New Roman" w:eastAsia="Calibri" w:hAnsi="Times New Roman" w:cs="Times New Roman"/>
          <w:b/>
          <w:caps/>
          <w:lang w:eastAsia="sl-SI"/>
        </w:rPr>
        <w:t>specialios atsargumo priemonės DĖL NESUVARTOTO</w:t>
      </w:r>
      <w:r w:rsidRPr="00FE23E2">
        <w:rPr>
          <w:rFonts w:ascii="Times New Roman" w:eastAsia="Calibri" w:hAnsi="Times New Roman" w:cs="Times New Roman"/>
          <w:b/>
          <w:lang w:eastAsia="sl-SI"/>
        </w:rPr>
        <w:t xml:space="preserve"> </w:t>
      </w:r>
      <w:r w:rsidRPr="00FE23E2">
        <w:rPr>
          <w:rFonts w:ascii="Times New Roman" w:eastAsia="Calibri" w:hAnsi="Times New Roman" w:cs="Times New Roman"/>
          <w:b/>
          <w:caps/>
          <w:lang w:eastAsia="sl-SI"/>
        </w:rPr>
        <w:t>VAISTINIO PREPARATO AR JO ATLIEKų</w:t>
      </w:r>
      <w:r w:rsidRPr="00FE23E2">
        <w:rPr>
          <w:rFonts w:ascii="Times New Roman" w:eastAsia="Calibri" w:hAnsi="Times New Roman" w:cs="Times New Roman"/>
          <w:caps/>
          <w:lang w:eastAsia="sl-SI"/>
        </w:rPr>
        <w:t xml:space="preserve"> </w:t>
      </w:r>
      <w:r w:rsidRPr="00FE23E2">
        <w:rPr>
          <w:rFonts w:ascii="Times New Roman" w:eastAsia="Calibri" w:hAnsi="Times New Roman" w:cs="Times New Roman"/>
          <w:b/>
          <w:caps/>
          <w:lang w:eastAsia="sl-SI"/>
        </w:rPr>
        <w:t>TVARKYMO (jei reikia)</w:t>
      </w:r>
    </w:p>
    <w:p w14:paraId="1B0A7C65" w14:textId="77777777" w:rsidR="003E0BC6" w:rsidRPr="00FE23E2" w:rsidRDefault="003E0BC6" w:rsidP="003E0BC6">
      <w:pPr>
        <w:widowControl w:val="0"/>
        <w:ind w:left="0" w:firstLine="0"/>
        <w:rPr>
          <w:rFonts w:ascii="Times New Roman" w:eastAsia="Calibri" w:hAnsi="Times New Roman" w:cs="Times New Roman"/>
          <w:lang w:eastAsia="sl-SI"/>
        </w:rPr>
      </w:pPr>
    </w:p>
    <w:p w14:paraId="7C52E217" w14:textId="77777777" w:rsidR="003E0BC6" w:rsidRPr="00FE23E2" w:rsidRDefault="003E0BC6" w:rsidP="003E0BC6">
      <w:pPr>
        <w:widowControl w:val="0"/>
        <w:ind w:left="0" w:firstLine="0"/>
        <w:rPr>
          <w:rFonts w:ascii="Times New Roman" w:eastAsia="Calibri" w:hAnsi="Times New Roman" w:cs="Times New Roman"/>
          <w:lang w:eastAsia="sl-SI"/>
        </w:rPr>
      </w:pPr>
    </w:p>
    <w:p w14:paraId="12B87D6D" w14:textId="5A9D5190"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b/>
          <w:lang w:eastAsia="sl-SI"/>
        </w:rPr>
      </w:pPr>
      <w:r w:rsidRPr="00FE23E2">
        <w:rPr>
          <w:rFonts w:ascii="Times New Roman" w:eastAsia="Calibri" w:hAnsi="Times New Roman" w:cs="Times New Roman"/>
          <w:b/>
          <w:lang w:eastAsia="sl-SI"/>
        </w:rPr>
        <w:t>11.</w:t>
      </w:r>
      <w:r w:rsidRPr="00FE23E2">
        <w:rPr>
          <w:rFonts w:ascii="Times New Roman" w:eastAsia="Calibri" w:hAnsi="Times New Roman" w:cs="Times New Roman"/>
          <w:b/>
          <w:lang w:eastAsia="sl-SI"/>
        </w:rPr>
        <w:tab/>
      </w:r>
      <w:r w:rsidR="002B31C7" w:rsidRPr="00FE23E2">
        <w:rPr>
          <w:rFonts w:ascii="Times New Roman" w:eastAsia="SimSun" w:hAnsi="Times New Roman" w:cs="Times New Roman"/>
          <w:b/>
          <w:caps/>
          <w:lang w:eastAsia="sl-SI"/>
        </w:rPr>
        <w:t>LYGIAGRETUS IMPORTUOTOJAS</w:t>
      </w:r>
    </w:p>
    <w:p w14:paraId="4AB075D2" w14:textId="77777777" w:rsidR="003E0BC6" w:rsidRPr="00FE23E2" w:rsidRDefault="003E0BC6" w:rsidP="003E0BC6">
      <w:pPr>
        <w:widowControl w:val="0"/>
        <w:ind w:left="0" w:firstLine="0"/>
        <w:rPr>
          <w:rFonts w:ascii="Times New Roman" w:eastAsia="Calibri" w:hAnsi="Times New Roman" w:cs="Times New Roman"/>
          <w:lang w:eastAsia="sl-SI"/>
        </w:rPr>
      </w:pPr>
    </w:p>
    <w:p w14:paraId="730F783A" w14:textId="77777777" w:rsidR="002B31C7" w:rsidRPr="00FE23E2" w:rsidRDefault="002B31C7" w:rsidP="002B31C7">
      <w:pPr>
        <w:rPr>
          <w:rFonts w:ascii="Times New Roman" w:eastAsia="Times New Roman" w:hAnsi="Times New Roman" w:cs="Times New Roman"/>
        </w:rPr>
      </w:pPr>
      <w:r w:rsidRPr="00FE23E2">
        <w:rPr>
          <w:rFonts w:ascii="Times New Roman" w:eastAsia="Times New Roman" w:hAnsi="Times New Roman" w:cs="Times New Roman"/>
          <w:b/>
        </w:rPr>
        <w:t>Lygiagretus importuotojas</w:t>
      </w:r>
      <w:r w:rsidRPr="00FE23E2">
        <w:rPr>
          <w:rFonts w:ascii="Times New Roman" w:eastAsia="Times New Roman" w:hAnsi="Times New Roman" w:cs="Times New Roman"/>
        </w:rPr>
        <w:t xml:space="preserve"> </w:t>
      </w:r>
    </w:p>
    <w:p w14:paraId="33844B12" w14:textId="77777777" w:rsidR="002B31C7" w:rsidRPr="00FE23E2" w:rsidRDefault="002B31C7" w:rsidP="002B31C7">
      <w:pPr>
        <w:rPr>
          <w:rFonts w:ascii="Times New Roman" w:eastAsia="Times New Roman" w:hAnsi="Times New Roman" w:cs="Times New Roman"/>
        </w:rPr>
      </w:pPr>
      <w:r w:rsidRPr="00FE23E2">
        <w:rPr>
          <w:rFonts w:ascii="Times New Roman" w:eastAsia="Times New Roman" w:hAnsi="Times New Roman" w:cs="Times New Roman"/>
        </w:rPr>
        <w:t>UAB „Actiofarma“</w:t>
      </w:r>
    </w:p>
    <w:p w14:paraId="7540D112" w14:textId="77777777" w:rsidR="002B31C7" w:rsidRPr="00FE23E2" w:rsidRDefault="002B31C7" w:rsidP="002B31C7">
      <w:pPr>
        <w:rPr>
          <w:rFonts w:ascii="Times New Roman" w:eastAsia="Times New Roman" w:hAnsi="Times New Roman" w:cs="Times New Roman"/>
          <w:highlight w:val="lightGray"/>
        </w:rPr>
      </w:pPr>
      <w:r w:rsidRPr="00FE23E2">
        <w:rPr>
          <w:rFonts w:ascii="Times New Roman" w:eastAsia="Times New Roman" w:hAnsi="Times New Roman" w:cs="Times New Roman"/>
          <w:highlight w:val="lightGray"/>
        </w:rPr>
        <w:t>Islandijos pl. 209A</w:t>
      </w:r>
    </w:p>
    <w:p w14:paraId="52A19015" w14:textId="77777777" w:rsidR="002B31C7" w:rsidRPr="00FE23E2" w:rsidRDefault="002B31C7" w:rsidP="002B31C7">
      <w:pPr>
        <w:rPr>
          <w:rFonts w:ascii="Times New Roman" w:eastAsia="Times New Roman" w:hAnsi="Times New Roman" w:cs="Times New Roman"/>
          <w:highlight w:val="lightGray"/>
        </w:rPr>
      </w:pPr>
      <w:r w:rsidRPr="00FE23E2">
        <w:rPr>
          <w:rFonts w:ascii="Times New Roman" w:eastAsia="Times New Roman" w:hAnsi="Times New Roman" w:cs="Times New Roman"/>
          <w:highlight w:val="lightGray"/>
        </w:rPr>
        <w:t>LT-49163, Kaunas</w:t>
      </w:r>
    </w:p>
    <w:p w14:paraId="1B2148E0" w14:textId="77777777" w:rsidR="002B31C7" w:rsidRPr="00FE23E2" w:rsidRDefault="002B31C7" w:rsidP="002B31C7">
      <w:pPr>
        <w:widowControl w:val="0"/>
        <w:tabs>
          <w:tab w:val="left" w:pos="567"/>
        </w:tabs>
        <w:rPr>
          <w:rFonts w:ascii="Times New Roman" w:eastAsia="Times New Roman" w:hAnsi="Times New Roman" w:cs="Times New Roman"/>
          <w:lang w:eastAsia="sl-SI"/>
        </w:rPr>
      </w:pPr>
      <w:r w:rsidRPr="00FE23E2">
        <w:rPr>
          <w:rFonts w:ascii="Times New Roman" w:eastAsia="Times New Roman" w:hAnsi="Times New Roman" w:cs="Times New Roman"/>
          <w:highlight w:val="lightGray"/>
        </w:rPr>
        <w:t>Lietuva</w:t>
      </w:r>
    </w:p>
    <w:p w14:paraId="4383D353" w14:textId="77777777" w:rsidR="003E0BC6" w:rsidRPr="00FE23E2" w:rsidRDefault="003E0BC6" w:rsidP="003E0BC6">
      <w:pPr>
        <w:widowControl w:val="0"/>
        <w:ind w:left="0" w:firstLine="0"/>
        <w:rPr>
          <w:rFonts w:ascii="Times New Roman" w:eastAsia="Calibri" w:hAnsi="Times New Roman" w:cs="Times New Roman"/>
          <w:lang w:eastAsia="sl-SI"/>
        </w:rPr>
      </w:pPr>
    </w:p>
    <w:p w14:paraId="334EF830" w14:textId="77777777" w:rsidR="003E0BC6" w:rsidRPr="00FE23E2" w:rsidRDefault="003E0BC6" w:rsidP="003E0BC6">
      <w:pPr>
        <w:widowControl w:val="0"/>
        <w:ind w:left="0" w:firstLine="0"/>
        <w:rPr>
          <w:rFonts w:ascii="Times New Roman" w:eastAsia="Calibri" w:hAnsi="Times New Roman" w:cs="Times New Roman"/>
          <w:lang w:eastAsia="sl-SI"/>
        </w:rPr>
      </w:pPr>
    </w:p>
    <w:p w14:paraId="77940587" w14:textId="61D400AF"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12.</w:t>
      </w:r>
      <w:r w:rsidRPr="00FE23E2">
        <w:rPr>
          <w:rFonts w:ascii="Times New Roman" w:eastAsia="Calibri" w:hAnsi="Times New Roman" w:cs="Times New Roman"/>
          <w:b/>
          <w:lang w:eastAsia="sl-SI"/>
        </w:rPr>
        <w:tab/>
      </w:r>
      <w:r w:rsidR="002B31C7" w:rsidRPr="00FE23E2">
        <w:rPr>
          <w:rFonts w:ascii="Times New Roman" w:eastAsia="SimSun" w:hAnsi="Times New Roman" w:cs="Times New Roman"/>
          <w:b/>
          <w:caps/>
          <w:lang w:eastAsia="sl-SI"/>
        </w:rPr>
        <w:t xml:space="preserve">LYGIAGRETAUS IMPORTO LEIDIMO </w:t>
      </w:r>
      <w:r w:rsidRPr="00FE23E2">
        <w:rPr>
          <w:rFonts w:ascii="Times New Roman" w:eastAsia="Calibri" w:hAnsi="Times New Roman" w:cs="Times New Roman"/>
          <w:b/>
          <w:caps/>
          <w:lang w:eastAsia="sl-SI"/>
        </w:rPr>
        <w:t>numeris (-IAI)</w:t>
      </w:r>
    </w:p>
    <w:p w14:paraId="04A4FFD0" w14:textId="77777777" w:rsidR="003E0BC6" w:rsidRPr="00FE23E2" w:rsidRDefault="003E0BC6" w:rsidP="003E0BC6">
      <w:pPr>
        <w:widowControl w:val="0"/>
        <w:ind w:left="0" w:firstLine="0"/>
        <w:rPr>
          <w:rFonts w:ascii="Times New Roman" w:eastAsia="Calibri" w:hAnsi="Times New Roman" w:cs="Times New Roman"/>
          <w:lang w:eastAsia="sl-SI"/>
        </w:rPr>
      </w:pPr>
    </w:p>
    <w:p w14:paraId="48F6741A" w14:textId="3A4E63CB" w:rsidR="003E0BC6" w:rsidRPr="00FE23E2" w:rsidRDefault="00E510F2" w:rsidP="003E0BC6">
      <w:pPr>
        <w:widowControl w:val="0"/>
        <w:ind w:left="0" w:firstLine="0"/>
        <w:rPr>
          <w:rFonts w:ascii="Times New Roman" w:eastAsia="Calibri" w:hAnsi="Times New Roman" w:cs="Times New Roman"/>
          <w:lang w:eastAsia="sl-SI"/>
        </w:rPr>
      </w:pPr>
      <w:r w:rsidRPr="008D7D59">
        <w:rPr>
          <w:rFonts w:ascii="Times New Roman" w:eastAsia="Calibri" w:hAnsi="Times New Roman" w:cs="Times New Roman"/>
          <w:highlight w:val="lightGray"/>
          <w:lang w:eastAsia="sl-SI"/>
        </w:rPr>
        <w:t>Dvisluoksnės</w:t>
      </w:r>
      <w:r w:rsidR="003E0BC6" w:rsidRPr="008D7D59">
        <w:rPr>
          <w:rFonts w:ascii="Times New Roman" w:eastAsia="Calibri" w:hAnsi="Times New Roman" w:cs="Times New Roman"/>
          <w:highlight w:val="lightGray"/>
          <w:lang w:eastAsia="sl-SI"/>
        </w:rPr>
        <w:t xml:space="preserve"> juostelė</w:t>
      </w:r>
      <w:r w:rsidRPr="008D7D59">
        <w:rPr>
          <w:rFonts w:ascii="Times New Roman" w:eastAsia="Calibri" w:hAnsi="Times New Roman" w:cs="Times New Roman"/>
          <w:highlight w:val="lightGray"/>
          <w:lang w:eastAsia="sl-SI"/>
        </w:rPr>
        <w:t>s</w:t>
      </w:r>
    </w:p>
    <w:p w14:paraId="4AE091AD" w14:textId="06563D35" w:rsidR="003E0BC6" w:rsidRPr="00FE23E2" w:rsidRDefault="0077383D" w:rsidP="003E0BC6">
      <w:pPr>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LT/L</w:t>
      </w:r>
      <w:r w:rsidR="001F118D">
        <w:rPr>
          <w:rFonts w:ascii="Times New Roman" w:eastAsia="Times New Roman" w:hAnsi="Times New Roman" w:cs="Times New Roman"/>
          <w:lang w:eastAsia="sl-SI"/>
        </w:rPr>
        <w:t>/19/1045/001</w:t>
      </w:r>
    </w:p>
    <w:p w14:paraId="45529CFF" w14:textId="77777777" w:rsidR="003E0BC6" w:rsidRPr="00FE23E2" w:rsidRDefault="003E0BC6" w:rsidP="003E0BC6">
      <w:pPr>
        <w:ind w:left="0" w:firstLine="0"/>
        <w:rPr>
          <w:rFonts w:ascii="Times New Roman" w:eastAsia="Times New Roman" w:hAnsi="Times New Roman" w:cs="Times New Roman"/>
          <w:bCs/>
          <w:lang w:eastAsia="sl-SI"/>
        </w:rPr>
      </w:pPr>
    </w:p>
    <w:p w14:paraId="0D5DAEB1" w14:textId="4987E465" w:rsidR="003E0BC6" w:rsidRPr="00C270C9" w:rsidRDefault="003E0BC6" w:rsidP="003E0BC6">
      <w:pPr>
        <w:ind w:left="0" w:firstLine="0"/>
        <w:rPr>
          <w:rFonts w:ascii="Times New Roman" w:eastAsia="Times New Roman" w:hAnsi="Times New Roman" w:cs="Times New Roman"/>
          <w:bCs/>
          <w:highlight w:val="lightGray"/>
          <w:lang w:eastAsia="sl-SI"/>
        </w:rPr>
      </w:pPr>
      <w:r w:rsidRPr="00C270C9">
        <w:rPr>
          <w:rFonts w:ascii="Times New Roman" w:eastAsia="Times New Roman" w:hAnsi="Times New Roman" w:cs="Times New Roman"/>
          <w:bCs/>
          <w:highlight w:val="lightGray"/>
          <w:lang w:eastAsia="sl-SI"/>
        </w:rPr>
        <w:t>Lizdinė</w:t>
      </w:r>
      <w:r w:rsidR="00E510F2" w:rsidRPr="00C270C9">
        <w:rPr>
          <w:rFonts w:ascii="Times New Roman" w:eastAsia="Times New Roman" w:hAnsi="Times New Roman" w:cs="Times New Roman"/>
          <w:bCs/>
          <w:highlight w:val="lightGray"/>
          <w:lang w:eastAsia="sl-SI"/>
        </w:rPr>
        <w:t>s</w:t>
      </w:r>
      <w:r w:rsidRPr="00C270C9">
        <w:rPr>
          <w:rFonts w:ascii="Times New Roman" w:eastAsia="Times New Roman" w:hAnsi="Times New Roman" w:cs="Times New Roman"/>
          <w:bCs/>
          <w:highlight w:val="lightGray"/>
          <w:lang w:eastAsia="sl-SI"/>
        </w:rPr>
        <w:t xml:space="preserve"> plokštelė</w:t>
      </w:r>
      <w:r w:rsidR="00E510F2" w:rsidRPr="00C270C9">
        <w:rPr>
          <w:rFonts w:ascii="Times New Roman" w:eastAsia="Times New Roman" w:hAnsi="Times New Roman" w:cs="Times New Roman"/>
          <w:bCs/>
          <w:highlight w:val="lightGray"/>
          <w:lang w:eastAsia="sl-SI"/>
        </w:rPr>
        <w:t>s</w:t>
      </w:r>
    </w:p>
    <w:p w14:paraId="71542E43" w14:textId="6B6445A5" w:rsidR="0009707F" w:rsidRPr="00FE23E2" w:rsidRDefault="0009707F" w:rsidP="003E0BC6">
      <w:pPr>
        <w:ind w:left="0" w:firstLine="0"/>
        <w:rPr>
          <w:rFonts w:ascii="Times New Roman" w:eastAsia="Times New Roman" w:hAnsi="Times New Roman" w:cs="Times New Roman"/>
          <w:bCs/>
          <w:lang w:eastAsia="sl-SI"/>
        </w:rPr>
      </w:pPr>
      <w:r w:rsidRPr="00C270C9">
        <w:rPr>
          <w:rFonts w:ascii="Times New Roman" w:eastAsia="Times New Roman" w:hAnsi="Times New Roman" w:cs="Times New Roman"/>
          <w:bCs/>
          <w:highlight w:val="lightGray"/>
          <w:lang w:eastAsia="sl-SI"/>
        </w:rPr>
        <w:t>LT/</w:t>
      </w:r>
      <w:r w:rsidRPr="001F118D">
        <w:rPr>
          <w:rFonts w:ascii="Times New Roman" w:eastAsia="Times New Roman" w:hAnsi="Times New Roman" w:cs="Times New Roman"/>
          <w:bCs/>
          <w:highlight w:val="lightGray"/>
          <w:lang w:eastAsia="sl-SI"/>
        </w:rPr>
        <w:t>L</w:t>
      </w:r>
      <w:r w:rsidR="001F118D" w:rsidRPr="001F118D">
        <w:rPr>
          <w:rFonts w:ascii="Times New Roman" w:eastAsia="Times New Roman" w:hAnsi="Times New Roman" w:cs="Times New Roman"/>
          <w:bCs/>
          <w:highlight w:val="lightGray"/>
          <w:lang w:eastAsia="sl-SI"/>
        </w:rPr>
        <w:t>/19/1045/002</w:t>
      </w:r>
    </w:p>
    <w:p w14:paraId="24652123" w14:textId="56B4EF31" w:rsidR="0009707F" w:rsidRPr="00FE23E2" w:rsidRDefault="0009707F" w:rsidP="003E0BC6">
      <w:pPr>
        <w:ind w:left="0" w:firstLine="0"/>
        <w:rPr>
          <w:rFonts w:ascii="Times New Roman" w:eastAsia="Times New Roman" w:hAnsi="Times New Roman" w:cs="Times New Roman"/>
          <w:bCs/>
          <w:lang w:eastAsia="sl-SI"/>
        </w:rPr>
      </w:pPr>
    </w:p>
    <w:p w14:paraId="7648FC78" w14:textId="77777777" w:rsidR="0009707F" w:rsidRPr="00FE23E2" w:rsidRDefault="0009707F" w:rsidP="003E0BC6">
      <w:pPr>
        <w:ind w:left="0" w:firstLine="0"/>
        <w:rPr>
          <w:rFonts w:ascii="Times New Roman" w:eastAsia="Times New Roman" w:hAnsi="Times New Roman" w:cs="Times New Roman"/>
          <w:bCs/>
          <w:lang w:eastAsia="sl-SI"/>
        </w:rPr>
      </w:pPr>
    </w:p>
    <w:p w14:paraId="737B099F"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13.</w:t>
      </w:r>
      <w:r w:rsidRPr="00FE23E2">
        <w:rPr>
          <w:rFonts w:ascii="Times New Roman" w:eastAsia="Calibri" w:hAnsi="Times New Roman" w:cs="Times New Roman"/>
          <w:b/>
          <w:lang w:eastAsia="sl-SI"/>
        </w:rPr>
        <w:tab/>
        <w:t>SERIJOS NUMERIS</w:t>
      </w:r>
    </w:p>
    <w:p w14:paraId="522CFFB6" w14:textId="77777777" w:rsidR="003E0BC6" w:rsidRPr="00FE23E2" w:rsidRDefault="003E0BC6" w:rsidP="003E0BC6">
      <w:pPr>
        <w:widowControl w:val="0"/>
        <w:ind w:left="0" w:firstLine="0"/>
        <w:rPr>
          <w:rFonts w:ascii="Times New Roman" w:eastAsia="Calibri" w:hAnsi="Times New Roman" w:cs="Times New Roman"/>
          <w:i/>
          <w:lang w:eastAsia="sl-SI"/>
        </w:rPr>
      </w:pPr>
    </w:p>
    <w:p w14:paraId="0CEBB91E" w14:textId="78D7107B" w:rsidR="0009707F" w:rsidRPr="00FE23E2" w:rsidRDefault="0009707F"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highlight w:val="lightGray"/>
          <w:lang w:eastAsia="sl-SI"/>
        </w:rPr>
        <w:t>Serija/</w:t>
      </w:r>
      <w:r w:rsidR="003E0BC6" w:rsidRPr="00FE23E2">
        <w:rPr>
          <w:rFonts w:ascii="Times New Roman" w:eastAsia="Calibri" w:hAnsi="Times New Roman" w:cs="Times New Roman"/>
          <w:lang w:eastAsia="sl-SI"/>
        </w:rPr>
        <w:t>Lot</w:t>
      </w:r>
      <w:r w:rsidR="008D7D59">
        <w:rPr>
          <w:rFonts w:ascii="Times New Roman" w:eastAsia="Calibri" w:hAnsi="Times New Roman" w:cs="Times New Roman"/>
          <w:lang w:eastAsia="sl-SI"/>
        </w:rPr>
        <w:t>:</w:t>
      </w:r>
    </w:p>
    <w:p w14:paraId="032A8B6E" w14:textId="77777777" w:rsidR="0009707F" w:rsidRPr="00FE23E2" w:rsidRDefault="0009707F" w:rsidP="003E0BC6">
      <w:pPr>
        <w:widowControl w:val="0"/>
        <w:ind w:left="0" w:firstLine="0"/>
        <w:rPr>
          <w:rFonts w:ascii="Times New Roman" w:eastAsia="Calibri" w:hAnsi="Times New Roman" w:cs="Times New Roman"/>
          <w:lang w:eastAsia="sl-SI"/>
        </w:rPr>
      </w:pPr>
    </w:p>
    <w:p w14:paraId="334CCA14" w14:textId="77777777" w:rsidR="0009707F" w:rsidRPr="00FE23E2" w:rsidRDefault="0009707F" w:rsidP="003E0BC6">
      <w:pPr>
        <w:widowControl w:val="0"/>
        <w:ind w:left="0" w:firstLine="0"/>
        <w:rPr>
          <w:rFonts w:ascii="Times New Roman" w:eastAsia="Calibri" w:hAnsi="Times New Roman" w:cs="Times New Roman"/>
          <w:lang w:eastAsia="sl-SI"/>
        </w:rPr>
      </w:pPr>
    </w:p>
    <w:p w14:paraId="7CF9F0CF" w14:textId="442F46F9"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14.</w:t>
      </w:r>
      <w:r w:rsidRPr="00FE23E2">
        <w:rPr>
          <w:rFonts w:ascii="Times New Roman" w:eastAsia="Calibri" w:hAnsi="Times New Roman" w:cs="Times New Roman"/>
          <w:b/>
          <w:lang w:eastAsia="sl-SI"/>
        </w:rPr>
        <w:tab/>
        <w:t>PARDAVIMO (IŠDAVIMO) TVARKA</w:t>
      </w:r>
    </w:p>
    <w:p w14:paraId="1B982405" w14:textId="77777777" w:rsidR="003E0BC6" w:rsidRPr="00FE23E2" w:rsidRDefault="003E0BC6" w:rsidP="003E0BC6">
      <w:pPr>
        <w:widowControl w:val="0"/>
        <w:ind w:left="0" w:firstLine="0"/>
        <w:rPr>
          <w:rFonts w:ascii="Times New Roman" w:eastAsia="Calibri" w:hAnsi="Times New Roman" w:cs="Times New Roman"/>
          <w:lang w:eastAsia="sl-SI"/>
        </w:rPr>
      </w:pPr>
    </w:p>
    <w:p w14:paraId="36AAA02B"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Receptinis vaistas.</w:t>
      </w:r>
    </w:p>
    <w:p w14:paraId="4ACF6EFB" w14:textId="77777777" w:rsidR="003E0BC6" w:rsidRPr="00FE23E2" w:rsidRDefault="003E0BC6" w:rsidP="003E0BC6">
      <w:pPr>
        <w:widowControl w:val="0"/>
        <w:ind w:left="0" w:firstLine="0"/>
        <w:rPr>
          <w:rFonts w:ascii="Times New Roman" w:eastAsia="Calibri" w:hAnsi="Times New Roman" w:cs="Times New Roman"/>
          <w:lang w:eastAsia="sl-SI"/>
        </w:rPr>
      </w:pPr>
    </w:p>
    <w:p w14:paraId="12E17977" w14:textId="77777777" w:rsidR="003E0BC6" w:rsidRPr="00FE23E2" w:rsidRDefault="003E0BC6" w:rsidP="003E0BC6">
      <w:pPr>
        <w:widowControl w:val="0"/>
        <w:ind w:left="0" w:firstLine="0"/>
        <w:rPr>
          <w:rFonts w:ascii="Times New Roman" w:eastAsia="Calibri" w:hAnsi="Times New Roman" w:cs="Times New Roman"/>
          <w:lang w:eastAsia="sl-SI"/>
        </w:rPr>
      </w:pPr>
    </w:p>
    <w:p w14:paraId="6EFD7B62"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15.</w:t>
      </w:r>
      <w:r w:rsidRPr="00FE23E2">
        <w:rPr>
          <w:rFonts w:ascii="Times New Roman" w:eastAsia="Calibri" w:hAnsi="Times New Roman" w:cs="Times New Roman"/>
          <w:b/>
          <w:lang w:eastAsia="sl-SI"/>
        </w:rPr>
        <w:tab/>
        <w:t>VARTOJIMO INSTRUKCIJA</w:t>
      </w:r>
    </w:p>
    <w:p w14:paraId="0D733E70" w14:textId="77777777" w:rsidR="003E0BC6" w:rsidRPr="00FE23E2" w:rsidRDefault="003E0BC6" w:rsidP="003E0BC6">
      <w:pPr>
        <w:widowControl w:val="0"/>
        <w:ind w:left="0" w:firstLine="0"/>
        <w:rPr>
          <w:rFonts w:ascii="Times New Roman" w:eastAsia="Calibri" w:hAnsi="Times New Roman" w:cs="Times New Roman"/>
          <w:lang w:eastAsia="sl-SI"/>
        </w:rPr>
      </w:pPr>
    </w:p>
    <w:p w14:paraId="192F0E74" w14:textId="77777777" w:rsidR="003E0BC6" w:rsidRPr="00FE23E2" w:rsidRDefault="003E0BC6" w:rsidP="003E0BC6">
      <w:pPr>
        <w:widowControl w:val="0"/>
        <w:ind w:left="0" w:firstLine="0"/>
        <w:rPr>
          <w:rFonts w:ascii="Times New Roman" w:eastAsia="Calibri" w:hAnsi="Times New Roman" w:cs="Times New Roman"/>
          <w:lang w:eastAsia="sl-SI"/>
        </w:rPr>
      </w:pPr>
    </w:p>
    <w:p w14:paraId="3D4A41B8" w14:textId="77777777" w:rsidR="003E0BC6" w:rsidRPr="00FE23E2" w:rsidRDefault="003E0BC6" w:rsidP="003E0BC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lang w:eastAsia="sl-SI"/>
        </w:rPr>
      </w:pPr>
      <w:r w:rsidRPr="00FE23E2">
        <w:rPr>
          <w:rFonts w:ascii="Times New Roman" w:eastAsia="Calibri" w:hAnsi="Times New Roman" w:cs="Times New Roman"/>
          <w:b/>
          <w:lang w:eastAsia="sl-SI"/>
        </w:rPr>
        <w:t>16.</w:t>
      </w:r>
      <w:r w:rsidRPr="00FE23E2">
        <w:rPr>
          <w:rFonts w:ascii="Times New Roman" w:eastAsia="Calibri" w:hAnsi="Times New Roman" w:cs="Times New Roman"/>
          <w:b/>
          <w:lang w:eastAsia="sl-SI"/>
        </w:rPr>
        <w:tab/>
        <w:t>INFORMACIJA BRAILIO RAŠTU</w:t>
      </w:r>
    </w:p>
    <w:p w14:paraId="500C3AC9" w14:textId="77777777" w:rsidR="0009707F" w:rsidRPr="00FE23E2" w:rsidRDefault="0009707F" w:rsidP="003E0BC6">
      <w:pPr>
        <w:widowControl w:val="0"/>
        <w:ind w:left="0" w:firstLine="0"/>
        <w:rPr>
          <w:rFonts w:ascii="Times New Roman" w:eastAsia="Calibri" w:hAnsi="Times New Roman" w:cs="Times New Roman"/>
          <w:lang w:eastAsia="sl-SI"/>
        </w:rPr>
      </w:pPr>
    </w:p>
    <w:p w14:paraId="22DDF181" w14:textId="78B4ED9B"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875 mg/125 mg</w:t>
      </w:r>
    </w:p>
    <w:p w14:paraId="3786AA9F" w14:textId="77777777" w:rsidR="003E0BC6" w:rsidRPr="00FE23E2" w:rsidRDefault="003E0BC6" w:rsidP="003E0BC6">
      <w:pPr>
        <w:widowControl w:val="0"/>
        <w:ind w:left="0" w:firstLine="0"/>
        <w:rPr>
          <w:rFonts w:ascii="Times New Roman" w:eastAsia="Calibri" w:hAnsi="Times New Roman" w:cs="Times New Roman"/>
          <w:lang w:eastAsia="sl-SI"/>
        </w:rPr>
      </w:pPr>
    </w:p>
    <w:p w14:paraId="444C578C" w14:textId="77777777" w:rsidR="003E0BC6" w:rsidRPr="00FE23E2" w:rsidRDefault="003E0BC6" w:rsidP="003E0BC6">
      <w:pPr>
        <w:widowControl w:val="0"/>
        <w:ind w:left="0" w:firstLine="0"/>
        <w:rPr>
          <w:rFonts w:ascii="Times New Roman" w:eastAsia="Calibri" w:hAnsi="Times New Roman" w:cs="Times New Roman"/>
          <w:lang w:eastAsia="sl-SI"/>
        </w:rPr>
      </w:pPr>
    </w:p>
    <w:p w14:paraId="3FC78222" w14:textId="77777777" w:rsidR="003E0BC6" w:rsidRPr="00FE23E2" w:rsidRDefault="003E0BC6" w:rsidP="003E0BC6">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FE23E2">
        <w:rPr>
          <w:rFonts w:ascii="Times New Roman" w:eastAsia="Times New Roman" w:hAnsi="Times New Roman" w:cs="Times New Roman"/>
          <w:b/>
        </w:rPr>
        <w:t>17.</w:t>
      </w:r>
      <w:r w:rsidRPr="00FE23E2">
        <w:rPr>
          <w:rFonts w:ascii="Times New Roman" w:eastAsia="Times New Roman" w:hAnsi="Times New Roman" w:cs="Times New Roman"/>
          <w:b/>
        </w:rPr>
        <w:tab/>
        <w:t>UNIKALUS IDENTIFIKATORIUS – 2D BRŪKŠNINIS KODAS</w:t>
      </w:r>
    </w:p>
    <w:p w14:paraId="63D817E2" w14:textId="77777777" w:rsidR="003E0BC6" w:rsidRPr="00FE23E2" w:rsidRDefault="003E0BC6" w:rsidP="003E0BC6">
      <w:pPr>
        <w:widowControl w:val="0"/>
        <w:ind w:left="0" w:firstLine="0"/>
        <w:rPr>
          <w:rFonts w:ascii="Times New Roman" w:eastAsia="Calibri" w:hAnsi="Times New Roman" w:cs="Times New Roman"/>
          <w:highlight w:val="lightGray"/>
        </w:rPr>
      </w:pPr>
    </w:p>
    <w:p w14:paraId="043453FB" w14:textId="33B7B898" w:rsidR="003E0BC6" w:rsidRPr="00FE23E2" w:rsidRDefault="003E0BC6" w:rsidP="003E0BC6">
      <w:pPr>
        <w:widowControl w:val="0"/>
        <w:ind w:left="0" w:firstLine="0"/>
        <w:rPr>
          <w:rFonts w:ascii="Times New Roman" w:eastAsia="Calibri" w:hAnsi="Times New Roman" w:cs="Times New Roman"/>
          <w:highlight w:val="lightGray"/>
        </w:rPr>
      </w:pPr>
      <w:r w:rsidRPr="00FE23E2">
        <w:rPr>
          <w:rFonts w:ascii="Times New Roman" w:eastAsia="Calibri" w:hAnsi="Times New Roman" w:cs="Times New Roman"/>
          <w:highlight w:val="lightGray"/>
        </w:rPr>
        <w:t>2D brūkšninis kodas su nurodytu unikaliu identifikatoriumi.&gt;</w:t>
      </w:r>
    </w:p>
    <w:p w14:paraId="668679C1" w14:textId="77777777" w:rsidR="003E0BC6" w:rsidRPr="00FE23E2" w:rsidRDefault="003E0BC6" w:rsidP="003E0BC6">
      <w:pPr>
        <w:widowControl w:val="0"/>
        <w:tabs>
          <w:tab w:val="left" w:pos="567"/>
        </w:tabs>
        <w:ind w:left="0" w:firstLine="0"/>
        <w:rPr>
          <w:rFonts w:ascii="Times New Roman" w:eastAsia="Times New Roman" w:hAnsi="Times New Roman" w:cs="Times New Roman"/>
          <w:snapToGrid w:val="0"/>
          <w:lang w:eastAsia="zh-CN"/>
        </w:rPr>
      </w:pPr>
    </w:p>
    <w:p w14:paraId="4FF9DC72" w14:textId="77777777" w:rsidR="003E0BC6" w:rsidRPr="00FE23E2" w:rsidRDefault="003E0BC6" w:rsidP="003E0BC6">
      <w:pPr>
        <w:widowControl w:val="0"/>
        <w:tabs>
          <w:tab w:val="left" w:pos="567"/>
        </w:tabs>
        <w:ind w:left="0" w:firstLine="0"/>
        <w:rPr>
          <w:rFonts w:ascii="Times New Roman" w:eastAsia="Times New Roman" w:hAnsi="Times New Roman" w:cs="Times New Roman"/>
          <w:snapToGrid w:val="0"/>
          <w:lang w:eastAsia="zh-CN"/>
        </w:rPr>
      </w:pPr>
    </w:p>
    <w:p w14:paraId="3F8ADA81" w14:textId="77777777" w:rsidR="003E0BC6" w:rsidRPr="00FE23E2" w:rsidRDefault="003E0BC6" w:rsidP="003E0BC6">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FE23E2">
        <w:rPr>
          <w:rFonts w:ascii="Times New Roman" w:eastAsia="Times New Roman" w:hAnsi="Times New Roman" w:cs="Times New Roman"/>
          <w:b/>
        </w:rPr>
        <w:t>18.</w:t>
      </w:r>
      <w:r w:rsidRPr="00FE23E2">
        <w:rPr>
          <w:rFonts w:ascii="Times New Roman" w:eastAsia="Times New Roman" w:hAnsi="Times New Roman" w:cs="Times New Roman"/>
          <w:b/>
        </w:rPr>
        <w:tab/>
        <w:t>UNIKALUS IDENTIFIKATORIUS – ŽMONĖMS SUPRANTAMI DUOMENYS</w:t>
      </w:r>
    </w:p>
    <w:p w14:paraId="4CED5F94" w14:textId="77777777" w:rsidR="003E0BC6" w:rsidRPr="00FE23E2" w:rsidRDefault="003E0BC6" w:rsidP="003E0BC6">
      <w:pPr>
        <w:widowControl w:val="0"/>
        <w:ind w:left="0" w:firstLine="0"/>
        <w:rPr>
          <w:rFonts w:ascii="Times New Roman" w:eastAsia="Calibri" w:hAnsi="Times New Roman" w:cs="Times New Roman"/>
        </w:rPr>
      </w:pPr>
    </w:p>
    <w:p w14:paraId="49788D01" w14:textId="77777777" w:rsidR="003E0BC6" w:rsidRPr="00FE23E2" w:rsidRDefault="003E0BC6" w:rsidP="003E0BC6">
      <w:pPr>
        <w:spacing w:line="260" w:lineRule="exact"/>
        <w:ind w:left="0" w:firstLine="0"/>
        <w:rPr>
          <w:rFonts w:ascii="Times New Roman" w:eastAsia="Times New Roman" w:hAnsi="Times New Roman" w:cs="Times New Roman"/>
        </w:rPr>
      </w:pPr>
      <w:r w:rsidRPr="00FE23E2">
        <w:rPr>
          <w:rFonts w:ascii="Times New Roman" w:eastAsia="Times New Roman" w:hAnsi="Times New Roman" w:cs="Times New Roman"/>
        </w:rPr>
        <w:t>PC:</w:t>
      </w:r>
    </w:p>
    <w:p w14:paraId="30C629D8" w14:textId="77777777" w:rsidR="003E0BC6" w:rsidRPr="00FE23E2" w:rsidRDefault="003E0BC6" w:rsidP="003E0BC6">
      <w:pPr>
        <w:spacing w:line="260" w:lineRule="exact"/>
        <w:ind w:left="0" w:firstLine="0"/>
        <w:rPr>
          <w:rFonts w:ascii="Times New Roman" w:eastAsia="Times New Roman" w:hAnsi="Times New Roman" w:cs="Times New Roman"/>
        </w:rPr>
      </w:pPr>
      <w:r w:rsidRPr="00FE23E2">
        <w:rPr>
          <w:rFonts w:ascii="Times New Roman" w:eastAsia="Times New Roman" w:hAnsi="Times New Roman" w:cs="Times New Roman"/>
        </w:rPr>
        <w:t>SN:</w:t>
      </w:r>
    </w:p>
    <w:p w14:paraId="3D400C13" w14:textId="77777777" w:rsidR="003E0BC6" w:rsidRPr="00FE23E2" w:rsidRDefault="003E0BC6" w:rsidP="003E0BC6">
      <w:pPr>
        <w:spacing w:line="260" w:lineRule="exact"/>
        <w:ind w:left="0" w:firstLine="0"/>
        <w:rPr>
          <w:rFonts w:ascii="Times New Roman" w:eastAsia="Times New Roman" w:hAnsi="Times New Roman" w:cs="Times New Roman"/>
        </w:rPr>
      </w:pPr>
      <w:r w:rsidRPr="00FE23E2">
        <w:rPr>
          <w:rFonts w:ascii="Times New Roman" w:eastAsia="Times New Roman" w:hAnsi="Times New Roman" w:cs="Times New Roman"/>
          <w:highlight w:val="lightGray"/>
        </w:rPr>
        <w:t>NN</w:t>
      </w:r>
      <w:r w:rsidRPr="00FE23E2">
        <w:rPr>
          <w:rFonts w:ascii="Times New Roman" w:eastAsia="Times New Roman" w:hAnsi="Times New Roman" w:cs="Times New Roman"/>
        </w:rPr>
        <w:t>:</w:t>
      </w:r>
    </w:p>
    <w:p w14:paraId="39CFDC4B" w14:textId="187C0854" w:rsidR="007C7E0A" w:rsidRPr="00FE23E2" w:rsidRDefault="007C7E0A" w:rsidP="007C7E0A">
      <w:pPr>
        <w:ind w:left="0" w:firstLine="0"/>
        <w:rPr>
          <w:rFonts w:ascii="Times New Roman" w:eastAsia="TimesNewRoman" w:hAnsi="Times New Roman" w:cs="Times New Roman"/>
          <w:lang w:eastAsia="sl-SI"/>
        </w:rPr>
      </w:pPr>
      <w:r w:rsidRPr="00FE23E2">
        <w:rPr>
          <w:rFonts w:ascii="Times New Roman" w:hAnsi="Times New Roman" w:cs="Times New Roman"/>
          <w:b/>
        </w:rPr>
        <w:lastRenderedPageBreak/>
        <w:t>Gamintojas</w:t>
      </w:r>
      <w:r w:rsidRPr="00FE23E2">
        <w:rPr>
          <w:rFonts w:ascii="Times New Roman" w:hAnsi="Times New Roman" w:cs="Times New Roman"/>
        </w:rPr>
        <w:t xml:space="preserve"> </w:t>
      </w:r>
      <w:r w:rsidRPr="00FE23E2">
        <w:rPr>
          <w:rFonts w:ascii="Times New Roman" w:eastAsia="SimSun" w:hAnsi="Times New Roman" w:cs="Times New Roman"/>
          <w:lang w:eastAsia="sl-SI"/>
        </w:rPr>
        <w:t xml:space="preserve">KRKA, d.d., Novo mesto, Slovėnija arba </w:t>
      </w:r>
      <w:r w:rsidRPr="00FE23E2">
        <w:rPr>
          <w:rFonts w:ascii="Times New Roman" w:eastAsia="TimesNewRoman" w:hAnsi="Times New Roman" w:cs="Times New Roman"/>
          <w:lang w:eastAsia="sl-SI"/>
        </w:rPr>
        <w:t>TAD Pharma GmbH, Vokietija</w:t>
      </w:r>
    </w:p>
    <w:p w14:paraId="69583F1A" w14:textId="77777777" w:rsidR="007C7E0A" w:rsidRPr="00FE23E2" w:rsidRDefault="007C7E0A" w:rsidP="007C7E0A">
      <w:pPr>
        <w:ind w:left="0" w:firstLine="0"/>
        <w:rPr>
          <w:rFonts w:ascii="Times New Roman" w:eastAsia="SimSun" w:hAnsi="Times New Roman" w:cs="Times New Roman"/>
          <w:lang w:eastAsia="sl-SI"/>
        </w:rPr>
      </w:pPr>
    </w:p>
    <w:p w14:paraId="7642F54C" w14:textId="7979B84F" w:rsidR="007C7E0A" w:rsidRPr="00FE23E2" w:rsidRDefault="007C7E0A" w:rsidP="007C7E0A">
      <w:pPr>
        <w:rPr>
          <w:rFonts w:ascii="Times New Roman" w:hAnsi="Times New Roman" w:cs="Times New Roman"/>
        </w:rPr>
      </w:pPr>
      <w:r w:rsidRPr="00FE23E2">
        <w:rPr>
          <w:rFonts w:ascii="Times New Roman" w:hAnsi="Times New Roman" w:cs="Times New Roman"/>
          <w:b/>
        </w:rPr>
        <w:t xml:space="preserve">Perpakavo </w:t>
      </w:r>
      <w:r w:rsidRPr="00FE23E2">
        <w:rPr>
          <w:rFonts w:ascii="Times New Roman" w:hAnsi="Times New Roman" w:cs="Times New Roman"/>
        </w:rPr>
        <w:t>UAB „Entafarma“</w:t>
      </w:r>
    </w:p>
    <w:p w14:paraId="4DA0B62B" w14:textId="77777777" w:rsidR="007C7E0A" w:rsidRPr="00FE23E2" w:rsidRDefault="007C7E0A" w:rsidP="007C7E0A">
      <w:pPr>
        <w:rPr>
          <w:rFonts w:ascii="Times New Roman" w:hAnsi="Times New Roman" w:cs="Times New Roman"/>
        </w:rPr>
      </w:pPr>
    </w:p>
    <w:p w14:paraId="5D1C0F1D" w14:textId="01C94C77" w:rsidR="003E0BC6" w:rsidRPr="00FE23E2" w:rsidRDefault="007C7E0A" w:rsidP="007C7E0A">
      <w:pPr>
        <w:widowControl w:val="0"/>
        <w:ind w:left="0" w:firstLine="0"/>
        <w:rPr>
          <w:rFonts w:ascii="Times New Roman" w:eastAsia="Calibri" w:hAnsi="Times New Roman" w:cs="Times New Roman"/>
          <w:highlight w:val="lightGray"/>
        </w:rPr>
      </w:pPr>
      <w:r w:rsidRPr="00FE23E2">
        <w:rPr>
          <w:rFonts w:ascii="Times New Roman" w:hAnsi="Times New Roman" w:cs="Times New Roman"/>
          <w:b/>
          <w:snapToGrid w:val="0"/>
          <w:highlight w:val="lightGray"/>
        </w:rPr>
        <w:t>Perpak. serija</w:t>
      </w:r>
    </w:p>
    <w:p w14:paraId="04E07783" w14:textId="77777777" w:rsidR="003E0BC6" w:rsidRPr="00FE23E2" w:rsidRDefault="003E0BC6" w:rsidP="003E0BC6">
      <w:pPr>
        <w:ind w:left="0" w:firstLine="0"/>
        <w:rPr>
          <w:rFonts w:ascii="Times New Roman" w:eastAsia="Calibri" w:hAnsi="Times New Roman" w:cs="Times New Roman"/>
          <w:highlight w:val="red"/>
          <w:lang w:eastAsia="sl-SI"/>
        </w:rPr>
      </w:pPr>
    </w:p>
    <w:p w14:paraId="160EFEAA" w14:textId="77777777" w:rsidR="003E0BC6" w:rsidRPr="00FE23E2" w:rsidRDefault="003E0BC6" w:rsidP="003E0BC6">
      <w:pPr>
        <w:widowControl w:val="0"/>
        <w:ind w:left="0" w:firstLine="0"/>
        <w:rPr>
          <w:rFonts w:ascii="Times New Roman" w:eastAsia="Calibri" w:hAnsi="Times New Roman" w:cs="Times New Roman"/>
          <w:lang w:eastAsia="sl-SI"/>
        </w:rPr>
      </w:pPr>
    </w:p>
    <w:p w14:paraId="584C716F"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br w:type="page"/>
      </w:r>
    </w:p>
    <w:p w14:paraId="6B21F955"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116717A2"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3B026F1A"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676D1CB3"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5FF2DA37"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02AA4BFF"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5A322B36"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51B08B96"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7CE7E995"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67F8EF24"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53FB1537"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6269B05A"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0B9F5094"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79E2F61C"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130880CB"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48419F85"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18919EDD"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25884D31"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79062085"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7B1A98B5"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4661447A" w14:textId="77777777" w:rsidR="003E0BC6" w:rsidRPr="00FE23E2" w:rsidRDefault="003E0BC6" w:rsidP="003E0BC6">
      <w:pPr>
        <w:widowControl w:val="0"/>
        <w:ind w:left="0" w:right="113" w:firstLine="0"/>
        <w:jc w:val="center"/>
        <w:rPr>
          <w:rFonts w:ascii="Times New Roman" w:eastAsia="Calibri" w:hAnsi="Times New Roman" w:cs="Times New Roman"/>
          <w:b/>
          <w:lang w:eastAsia="sl-SI"/>
        </w:rPr>
      </w:pPr>
    </w:p>
    <w:p w14:paraId="1C8CC561" w14:textId="1B544CC1" w:rsidR="003E0BC6" w:rsidRPr="00FE23E2" w:rsidRDefault="003E0BC6" w:rsidP="003E0BC6">
      <w:pPr>
        <w:widowControl w:val="0"/>
        <w:ind w:left="0" w:right="113" w:firstLine="0"/>
        <w:rPr>
          <w:rFonts w:ascii="Times New Roman" w:eastAsia="Calibri" w:hAnsi="Times New Roman" w:cs="Times New Roman"/>
          <w:b/>
          <w:lang w:eastAsia="sl-SI"/>
        </w:rPr>
      </w:pPr>
    </w:p>
    <w:p w14:paraId="0C113C31" w14:textId="77777777" w:rsidR="007C7E0A" w:rsidRPr="00FE23E2" w:rsidRDefault="007C7E0A" w:rsidP="003E0BC6">
      <w:pPr>
        <w:widowControl w:val="0"/>
        <w:ind w:left="0" w:right="113" w:firstLine="0"/>
        <w:rPr>
          <w:rFonts w:ascii="Times New Roman" w:eastAsia="Calibri" w:hAnsi="Times New Roman" w:cs="Times New Roman"/>
          <w:b/>
          <w:lang w:eastAsia="sl-SI"/>
        </w:rPr>
      </w:pPr>
    </w:p>
    <w:p w14:paraId="5F7CD189" w14:textId="77777777" w:rsidR="003E0BC6" w:rsidRPr="00FE23E2" w:rsidRDefault="003E0BC6" w:rsidP="003E0BC6">
      <w:pPr>
        <w:widowControl w:val="0"/>
        <w:ind w:left="0" w:right="113" w:firstLine="0"/>
        <w:jc w:val="center"/>
        <w:rPr>
          <w:rFonts w:ascii="Times New Roman" w:eastAsia="Calibri" w:hAnsi="Times New Roman" w:cs="Times New Roman"/>
          <w:lang w:eastAsia="sl-SI"/>
        </w:rPr>
      </w:pPr>
      <w:r w:rsidRPr="00FE23E2">
        <w:rPr>
          <w:rFonts w:ascii="Times New Roman" w:eastAsia="Calibri" w:hAnsi="Times New Roman" w:cs="Times New Roman"/>
          <w:b/>
          <w:lang w:eastAsia="sl-SI"/>
        </w:rPr>
        <w:t>B. PAKUOTĖS LAPELIS</w:t>
      </w:r>
    </w:p>
    <w:p w14:paraId="527F508E" w14:textId="77777777" w:rsidR="003E0BC6" w:rsidRPr="00FE23E2" w:rsidRDefault="003E0BC6" w:rsidP="003E0BC6">
      <w:pPr>
        <w:widowControl w:val="0"/>
        <w:ind w:left="0" w:firstLine="0"/>
        <w:jc w:val="center"/>
        <w:outlineLvl w:val="0"/>
        <w:rPr>
          <w:rFonts w:ascii="Times New Roman" w:eastAsia="Calibri" w:hAnsi="Times New Roman" w:cs="Times New Roman"/>
          <w:b/>
          <w:lang w:eastAsia="sl-SI"/>
        </w:rPr>
      </w:pPr>
      <w:r w:rsidRPr="00FE23E2">
        <w:rPr>
          <w:rFonts w:ascii="Times New Roman" w:eastAsia="Calibri" w:hAnsi="Times New Roman" w:cs="Times New Roman"/>
          <w:b/>
          <w:lang w:eastAsia="sl-SI"/>
        </w:rPr>
        <w:br w:type="page"/>
      </w:r>
      <w:r w:rsidRPr="00FE23E2">
        <w:rPr>
          <w:rFonts w:ascii="Times New Roman" w:eastAsia="Calibri" w:hAnsi="Times New Roman" w:cs="Times New Roman"/>
          <w:b/>
          <w:lang w:eastAsia="sl-SI"/>
        </w:rPr>
        <w:lastRenderedPageBreak/>
        <w:t>Pakuotės lapelis: informacija pacientui</w:t>
      </w:r>
    </w:p>
    <w:p w14:paraId="794244FA" w14:textId="77777777" w:rsidR="003E0BC6" w:rsidRPr="00FE23E2" w:rsidRDefault="003E0BC6" w:rsidP="003E0BC6">
      <w:pPr>
        <w:widowControl w:val="0"/>
        <w:ind w:left="0" w:firstLine="0"/>
        <w:jc w:val="center"/>
        <w:outlineLvl w:val="0"/>
        <w:rPr>
          <w:rFonts w:ascii="Times New Roman" w:eastAsia="Calibri" w:hAnsi="Times New Roman" w:cs="Times New Roman"/>
          <w:b/>
          <w:lang w:eastAsia="sl-SI"/>
        </w:rPr>
      </w:pPr>
    </w:p>
    <w:p w14:paraId="5867C9FE" w14:textId="77777777" w:rsidR="003E0BC6" w:rsidRPr="00FE23E2" w:rsidRDefault="003E0BC6" w:rsidP="003E0BC6">
      <w:pPr>
        <w:widowControl w:val="0"/>
        <w:numPr>
          <w:ilvl w:val="12"/>
          <w:numId w:val="0"/>
        </w:numPr>
        <w:jc w:val="center"/>
        <w:rPr>
          <w:rFonts w:ascii="Times New Roman" w:eastAsia="Calibri" w:hAnsi="Times New Roman" w:cs="Times New Roman"/>
          <w:b/>
          <w:lang w:eastAsia="sl-SI"/>
        </w:rPr>
      </w:pPr>
      <w:r w:rsidRPr="00FE23E2">
        <w:rPr>
          <w:rFonts w:ascii="Times New Roman" w:eastAsia="Calibri" w:hAnsi="Times New Roman" w:cs="Times New Roman"/>
          <w:b/>
          <w:lang w:eastAsia="sl-SI"/>
        </w:rPr>
        <w:t>Betaklav 875 mg/125 mg plėvele dengtos tabletės</w:t>
      </w:r>
    </w:p>
    <w:p w14:paraId="20BCFF99" w14:textId="77777777" w:rsidR="003E0BC6" w:rsidRPr="00FE23E2" w:rsidRDefault="003E0BC6" w:rsidP="003E0BC6">
      <w:pPr>
        <w:widowControl w:val="0"/>
        <w:numPr>
          <w:ilvl w:val="12"/>
          <w:numId w:val="0"/>
        </w:numPr>
        <w:jc w:val="center"/>
        <w:rPr>
          <w:rFonts w:ascii="Times New Roman" w:eastAsia="Calibri" w:hAnsi="Times New Roman" w:cs="Times New Roman"/>
          <w:lang w:eastAsia="sl-SI"/>
        </w:rPr>
      </w:pPr>
      <w:r w:rsidRPr="00FE23E2">
        <w:rPr>
          <w:rFonts w:ascii="Times New Roman" w:eastAsia="Calibri" w:hAnsi="Times New Roman" w:cs="Times New Roman"/>
          <w:lang w:eastAsia="sl-SI"/>
        </w:rPr>
        <w:t>Amoksicilinas ir klavulano rūgštis</w:t>
      </w:r>
    </w:p>
    <w:p w14:paraId="0DA660C2" w14:textId="77777777" w:rsidR="003E0BC6" w:rsidRPr="00FE23E2" w:rsidRDefault="003E0BC6" w:rsidP="003E0BC6">
      <w:pPr>
        <w:widowControl w:val="0"/>
        <w:ind w:left="0" w:firstLine="0"/>
        <w:jc w:val="center"/>
        <w:rPr>
          <w:rFonts w:ascii="Times New Roman" w:eastAsia="Calibri" w:hAnsi="Times New Roman" w:cs="Times New Roman"/>
          <w:lang w:eastAsia="sl-SI"/>
        </w:rPr>
      </w:pPr>
    </w:p>
    <w:p w14:paraId="42DAB397"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Atidžiai perskaitykite visą šį lapelį, prieš pradėdami vartoti vaistą, nes jame pateikiama Jums svarbi informacija.</w:t>
      </w:r>
    </w:p>
    <w:p w14:paraId="5B287BC6" w14:textId="77777777" w:rsidR="003E0BC6" w:rsidRPr="00FE23E2" w:rsidRDefault="003E0BC6" w:rsidP="007C7E0A">
      <w:pPr>
        <w:widowControl w:val="0"/>
        <w:numPr>
          <w:ilvl w:val="0"/>
          <w:numId w:val="1"/>
        </w:numPr>
        <w:ind w:left="567" w:hanging="283"/>
        <w:rPr>
          <w:rFonts w:ascii="Times New Roman" w:eastAsia="Calibri" w:hAnsi="Times New Roman" w:cs="Times New Roman"/>
          <w:lang w:eastAsia="sl-SI"/>
        </w:rPr>
      </w:pPr>
      <w:r w:rsidRPr="00FE23E2">
        <w:rPr>
          <w:rFonts w:ascii="Times New Roman" w:eastAsia="Calibri" w:hAnsi="Times New Roman" w:cs="Times New Roman"/>
          <w:lang w:eastAsia="sl-SI"/>
        </w:rPr>
        <w:t>Neišmeskite šio lapelio, nes vėl gali prireikti jį perskaityti.</w:t>
      </w:r>
    </w:p>
    <w:p w14:paraId="3B21458E" w14:textId="77777777" w:rsidR="003E0BC6" w:rsidRPr="00FE23E2" w:rsidRDefault="003E0BC6" w:rsidP="007C7E0A">
      <w:pPr>
        <w:widowControl w:val="0"/>
        <w:numPr>
          <w:ilvl w:val="0"/>
          <w:numId w:val="1"/>
        </w:numPr>
        <w:ind w:left="567" w:hanging="283"/>
        <w:rPr>
          <w:rFonts w:ascii="Times New Roman" w:eastAsia="Calibri" w:hAnsi="Times New Roman" w:cs="Times New Roman"/>
          <w:lang w:eastAsia="sl-SI"/>
        </w:rPr>
      </w:pPr>
      <w:r w:rsidRPr="00FE23E2">
        <w:rPr>
          <w:rFonts w:ascii="Times New Roman" w:eastAsia="Calibri" w:hAnsi="Times New Roman" w:cs="Times New Roman"/>
          <w:lang w:eastAsia="sl-SI"/>
        </w:rPr>
        <w:t>Jeigu kiltų daugiau klausimų, kreipkitės į gydytoją arba vaistininką.</w:t>
      </w:r>
    </w:p>
    <w:p w14:paraId="06761E46" w14:textId="77777777" w:rsidR="003E0BC6" w:rsidRPr="00FE23E2" w:rsidRDefault="003E0BC6" w:rsidP="007C7E0A">
      <w:pPr>
        <w:widowControl w:val="0"/>
        <w:numPr>
          <w:ilvl w:val="0"/>
          <w:numId w:val="1"/>
        </w:numPr>
        <w:tabs>
          <w:tab w:val="left" w:pos="567"/>
        </w:tabs>
        <w:spacing w:line="260" w:lineRule="exact"/>
        <w:ind w:left="567" w:hanging="283"/>
        <w:rPr>
          <w:rFonts w:ascii="Times New Roman" w:eastAsia="Calibri" w:hAnsi="Times New Roman" w:cs="Times New Roman"/>
          <w:lang w:eastAsia="sl-SI"/>
        </w:rPr>
      </w:pPr>
      <w:r w:rsidRPr="00FE23E2">
        <w:rPr>
          <w:rFonts w:ascii="Times New Roman" w:eastAsia="Calibri" w:hAnsi="Times New Roman" w:cs="Times New Roman"/>
          <w:lang w:eastAsia="sl-SI"/>
        </w:rPr>
        <w:t>Šis vaistas skirtas tik Jums, todėl kitiems žmonėms jo duoti negalima. Vaistas gali jiems pakenkti (net tiems, kurių ligos požymiai yra tokie patys kaip Jūsų).</w:t>
      </w:r>
    </w:p>
    <w:p w14:paraId="7C74140E" w14:textId="77777777" w:rsidR="003E0BC6" w:rsidRPr="00FE23E2" w:rsidRDefault="003E0BC6" w:rsidP="007C7E0A">
      <w:pPr>
        <w:widowControl w:val="0"/>
        <w:numPr>
          <w:ilvl w:val="0"/>
          <w:numId w:val="1"/>
        </w:numPr>
        <w:ind w:left="567" w:hanging="283"/>
        <w:rPr>
          <w:rFonts w:ascii="Times New Roman" w:eastAsia="Calibri" w:hAnsi="Times New Roman" w:cs="Times New Roman"/>
          <w:lang w:eastAsia="sl-SI"/>
        </w:rPr>
      </w:pPr>
      <w:r w:rsidRPr="00FE23E2">
        <w:rPr>
          <w:rFonts w:ascii="Times New Roman" w:eastAsia="Calibri" w:hAnsi="Times New Roman" w:cs="Times New Roman"/>
          <w:lang w:eastAsia="sl-SI"/>
        </w:rPr>
        <w:t>Jeigu pasireiškė šalutinis poveikis (net jeigu jis šiame lapelyje nenurodytas), kreipkitės į gydytoją arba vaistininką. Žr. 4 skyrių.</w:t>
      </w:r>
    </w:p>
    <w:p w14:paraId="0C3258DF"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02881930" w14:textId="77777777" w:rsidR="003E0BC6" w:rsidRPr="00FE23E2" w:rsidRDefault="003E0BC6" w:rsidP="003E0BC6">
      <w:pPr>
        <w:widowControl w:val="0"/>
        <w:rPr>
          <w:rFonts w:ascii="Times New Roman" w:eastAsia="Calibri" w:hAnsi="Times New Roman" w:cs="Times New Roman"/>
          <w:b/>
          <w:lang w:eastAsia="sl-SI"/>
        </w:rPr>
      </w:pPr>
      <w:r w:rsidRPr="00FE23E2">
        <w:rPr>
          <w:rFonts w:ascii="Times New Roman" w:eastAsia="Calibri" w:hAnsi="Times New Roman" w:cs="Times New Roman"/>
          <w:b/>
          <w:lang w:eastAsia="sl-SI"/>
        </w:rPr>
        <w:t>Apie ką rašoma šiame lapelyje?</w:t>
      </w:r>
    </w:p>
    <w:p w14:paraId="3A3B066D" w14:textId="77777777" w:rsidR="003E0BC6" w:rsidRPr="00FE23E2" w:rsidRDefault="003E0BC6" w:rsidP="003E0BC6">
      <w:pPr>
        <w:widowControl w:val="0"/>
        <w:rPr>
          <w:rFonts w:ascii="Times New Roman" w:eastAsia="Calibri" w:hAnsi="Times New Roman" w:cs="Times New Roman"/>
          <w:b/>
          <w:lang w:eastAsia="sl-SI"/>
        </w:rPr>
      </w:pPr>
    </w:p>
    <w:p w14:paraId="05726217"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1.</w:t>
      </w:r>
      <w:r w:rsidRPr="00FE23E2">
        <w:rPr>
          <w:rFonts w:ascii="Times New Roman" w:eastAsia="Calibri" w:hAnsi="Times New Roman" w:cs="Times New Roman"/>
          <w:lang w:eastAsia="sl-SI"/>
        </w:rPr>
        <w:tab/>
        <w:t>Kas yra Betaklav ir kam jis vartojamas</w:t>
      </w:r>
    </w:p>
    <w:p w14:paraId="1029B259"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2.</w:t>
      </w:r>
      <w:r w:rsidRPr="00FE23E2">
        <w:rPr>
          <w:rFonts w:ascii="Times New Roman" w:eastAsia="Calibri" w:hAnsi="Times New Roman" w:cs="Times New Roman"/>
          <w:lang w:eastAsia="sl-SI"/>
        </w:rPr>
        <w:tab/>
        <w:t>Kas žinotina prieš vartojant Betaklav</w:t>
      </w:r>
    </w:p>
    <w:p w14:paraId="2AABB755"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3.</w:t>
      </w:r>
      <w:r w:rsidRPr="00FE23E2">
        <w:rPr>
          <w:rFonts w:ascii="Times New Roman" w:eastAsia="Calibri" w:hAnsi="Times New Roman" w:cs="Times New Roman"/>
          <w:lang w:eastAsia="sl-SI"/>
        </w:rPr>
        <w:tab/>
        <w:t>Kaip vartoti Betaklav</w:t>
      </w:r>
    </w:p>
    <w:p w14:paraId="18A4F7CC"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4.</w:t>
      </w:r>
      <w:r w:rsidRPr="00FE23E2">
        <w:rPr>
          <w:rFonts w:ascii="Times New Roman" w:eastAsia="Calibri" w:hAnsi="Times New Roman" w:cs="Times New Roman"/>
          <w:lang w:eastAsia="sl-SI"/>
        </w:rPr>
        <w:tab/>
        <w:t>Galimas šalutinis poveikis</w:t>
      </w:r>
    </w:p>
    <w:p w14:paraId="0BC2FE44"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5.</w:t>
      </w:r>
      <w:r w:rsidRPr="00FE23E2">
        <w:rPr>
          <w:rFonts w:ascii="Times New Roman" w:eastAsia="Calibri" w:hAnsi="Times New Roman" w:cs="Times New Roman"/>
          <w:lang w:eastAsia="sl-SI"/>
        </w:rPr>
        <w:tab/>
        <w:t>Kaip laikyti Betaklav</w:t>
      </w:r>
    </w:p>
    <w:p w14:paraId="52A1302C" w14:textId="77777777" w:rsidR="003E0BC6" w:rsidRPr="00FE23E2" w:rsidRDefault="003E0BC6" w:rsidP="003E0BC6">
      <w:pPr>
        <w:widowControl w:val="0"/>
        <w:rPr>
          <w:rFonts w:ascii="Times New Roman" w:eastAsia="Calibri" w:hAnsi="Times New Roman" w:cs="Times New Roman"/>
          <w:lang w:eastAsia="sl-SI"/>
        </w:rPr>
      </w:pPr>
      <w:r w:rsidRPr="00FE23E2">
        <w:rPr>
          <w:rFonts w:ascii="Times New Roman" w:eastAsia="Calibri" w:hAnsi="Times New Roman" w:cs="Times New Roman"/>
          <w:lang w:eastAsia="sl-SI"/>
        </w:rPr>
        <w:t>6.</w:t>
      </w:r>
      <w:r w:rsidRPr="00FE23E2">
        <w:rPr>
          <w:rFonts w:ascii="Times New Roman" w:eastAsia="Calibri" w:hAnsi="Times New Roman" w:cs="Times New Roman"/>
          <w:lang w:eastAsia="sl-SI"/>
        </w:rPr>
        <w:tab/>
        <w:t>Pakuotės turinys ir kita informacija</w:t>
      </w:r>
    </w:p>
    <w:p w14:paraId="0CC1EE0A" w14:textId="77777777" w:rsidR="003E0BC6" w:rsidRPr="00FE23E2" w:rsidRDefault="003E0BC6" w:rsidP="003E0BC6">
      <w:pPr>
        <w:widowControl w:val="0"/>
        <w:numPr>
          <w:ilvl w:val="12"/>
          <w:numId w:val="0"/>
        </w:numPr>
        <w:rPr>
          <w:rFonts w:ascii="Times New Roman" w:eastAsia="Calibri" w:hAnsi="Times New Roman" w:cs="Times New Roman"/>
          <w:lang w:eastAsia="sl-SI"/>
        </w:rPr>
      </w:pPr>
    </w:p>
    <w:p w14:paraId="06D5B83F" w14:textId="77777777" w:rsidR="003E0BC6" w:rsidRPr="00FE23E2" w:rsidRDefault="003E0BC6" w:rsidP="003E0BC6">
      <w:pPr>
        <w:widowControl w:val="0"/>
        <w:numPr>
          <w:ilvl w:val="12"/>
          <w:numId w:val="0"/>
        </w:numPr>
        <w:rPr>
          <w:rFonts w:ascii="Times New Roman" w:eastAsia="Calibri" w:hAnsi="Times New Roman" w:cs="Times New Roman"/>
          <w:lang w:eastAsia="sl-SI"/>
        </w:rPr>
      </w:pPr>
    </w:p>
    <w:p w14:paraId="500A0EB8" w14:textId="77777777" w:rsidR="003E0BC6" w:rsidRPr="00FE23E2" w:rsidRDefault="003E0BC6" w:rsidP="003E0BC6">
      <w:pPr>
        <w:widowControl w:val="0"/>
        <w:spacing w:line="260" w:lineRule="exact"/>
        <w:ind w:right="-2"/>
        <w:rPr>
          <w:rFonts w:ascii="Times New Roman" w:eastAsia="Calibri" w:hAnsi="Times New Roman" w:cs="Times New Roman"/>
          <w:b/>
          <w:lang w:eastAsia="sl-SI"/>
        </w:rPr>
      </w:pPr>
      <w:r w:rsidRPr="00FE23E2">
        <w:rPr>
          <w:rFonts w:ascii="Times New Roman" w:eastAsia="Calibri" w:hAnsi="Times New Roman" w:cs="Times New Roman"/>
          <w:b/>
          <w:lang w:eastAsia="sl-SI"/>
        </w:rPr>
        <w:t>1.</w:t>
      </w:r>
      <w:r w:rsidRPr="00FE23E2">
        <w:rPr>
          <w:rFonts w:ascii="Times New Roman" w:eastAsia="Calibri" w:hAnsi="Times New Roman" w:cs="Times New Roman"/>
          <w:b/>
          <w:lang w:eastAsia="sl-SI"/>
        </w:rPr>
        <w:tab/>
        <w:t>Kas yra Betaklav ir kam jis vartojamas</w:t>
      </w:r>
    </w:p>
    <w:p w14:paraId="2CE38DC6" w14:textId="77777777" w:rsidR="003E0BC6" w:rsidRPr="00FE23E2" w:rsidRDefault="003E0BC6" w:rsidP="003E0BC6">
      <w:pPr>
        <w:widowControl w:val="0"/>
        <w:numPr>
          <w:ilvl w:val="12"/>
          <w:numId w:val="0"/>
        </w:numPr>
        <w:rPr>
          <w:rFonts w:ascii="Times New Roman" w:eastAsia="Calibri" w:hAnsi="Times New Roman" w:cs="Times New Roman"/>
          <w:b/>
          <w:lang w:eastAsia="sl-SI"/>
        </w:rPr>
      </w:pPr>
    </w:p>
    <w:p w14:paraId="30C2B21B" w14:textId="77777777" w:rsidR="003E0BC6" w:rsidRPr="00FE23E2" w:rsidRDefault="003E0BC6" w:rsidP="003E0BC6">
      <w:pPr>
        <w:widowControl w:val="0"/>
        <w:numPr>
          <w:ilvl w:val="12"/>
          <w:numId w:val="0"/>
        </w:numPr>
        <w:rPr>
          <w:rFonts w:ascii="Times New Roman" w:eastAsia="Calibri" w:hAnsi="Times New Roman" w:cs="Times New Roman"/>
          <w:lang w:eastAsia="sl-SI"/>
        </w:rPr>
      </w:pPr>
      <w:r w:rsidRPr="00FE23E2">
        <w:rPr>
          <w:rFonts w:ascii="Times New Roman" w:eastAsia="Calibri" w:hAnsi="Times New Roman" w:cs="Times New Roman"/>
          <w:lang w:eastAsia="sl-SI"/>
        </w:rPr>
        <w:t>Betaklav yra antibiotikas, kuris naikina infekcines ligas sukeliančias bakterijas. Vaisto sudėtyje yra dviejų skirtingų veikliųjų medžiagų, vadinamų amoksicilinu ir klavulano rūgštimi. Amoksicilinas priklauso vaistų, vadinamų penicilinais, grupei. Kartais šis vaistas gali neveikti (tapti neveiksmingu). Kita veiklioji medžiaga (klavulano rūgštis) neleidžia taip atsitikti.</w:t>
      </w:r>
    </w:p>
    <w:p w14:paraId="38379318" w14:textId="77777777" w:rsidR="003E0BC6" w:rsidRPr="00FE23E2" w:rsidRDefault="003E0BC6" w:rsidP="003E0BC6">
      <w:pPr>
        <w:widowControl w:val="0"/>
        <w:numPr>
          <w:ilvl w:val="12"/>
          <w:numId w:val="0"/>
        </w:numPr>
        <w:rPr>
          <w:rFonts w:ascii="Times New Roman" w:eastAsia="Calibri" w:hAnsi="Times New Roman" w:cs="Times New Roman"/>
          <w:lang w:eastAsia="sl-SI"/>
        </w:rPr>
      </w:pPr>
    </w:p>
    <w:p w14:paraId="4712DF07"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gydomos išvardytos suaugusiųjų ir vaikų infekcinės ligos:</w:t>
      </w:r>
    </w:p>
    <w:p w14:paraId="3A02EB2E" w14:textId="77777777" w:rsidR="003E0BC6" w:rsidRPr="00FE23E2" w:rsidRDefault="003E0BC6" w:rsidP="003E0BC6">
      <w:pPr>
        <w:widowControl w:val="0"/>
        <w:ind w:left="540" w:hanging="540"/>
        <w:rPr>
          <w:rFonts w:ascii="Times New Roman" w:eastAsia="Calibri" w:hAnsi="Times New Roman" w:cs="Times New Roman"/>
          <w:lang w:eastAsia="sl-SI"/>
        </w:rPr>
      </w:pPr>
      <w:r w:rsidRPr="00FE23E2">
        <w:rPr>
          <w:rFonts w:ascii="Times New Roman" w:eastAsia="Calibri" w:hAnsi="Times New Roman" w:cs="Times New Roman"/>
          <w:lang w:eastAsia="sl-SI"/>
        </w:rPr>
        <w:t>-</w:t>
      </w:r>
      <w:r w:rsidRPr="00FE23E2">
        <w:rPr>
          <w:rFonts w:ascii="Times New Roman" w:eastAsia="Calibri" w:hAnsi="Times New Roman" w:cs="Times New Roman"/>
          <w:lang w:eastAsia="sl-SI"/>
        </w:rPr>
        <w:tab/>
        <w:t>vidurinės ausies ir ančių infekcinės ligos;</w:t>
      </w:r>
    </w:p>
    <w:p w14:paraId="1D05232C" w14:textId="77777777" w:rsidR="003E0BC6" w:rsidRPr="00FE23E2" w:rsidRDefault="003E0BC6" w:rsidP="003E0BC6">
      <w:pPr>
        <w:widowControl w:val="0"/>
        <w:ind w:left="540" w:hanging="540"/>
        <w:rPr>
          <w:rFonts w:ascii="Times New Roman" w:eastAsia="Calibri" w:hAnsi="Times New Roman" w:cs="Times New Roman"/>
          <w:lang w:eastAsia="sl-SI"/>
        </w:rPr>
      </w:pPr>
      <w:r w:rsidRPr="00FE23E2">
        <w:rPr>
          <w:rFonts w:ascii="Times New Roman" w:eastAsia="Calibri" w:hAnsi="Times New Roman" w:cs="Times New Roman"/>
          <w:lang w:eastAsia="sl-SI"/>
        </w:rPr>
        <w:t>-</w:t>
      </w:r>
      <w:r w:rsidRPr="00FE23E2">
        <w:rPr>
          <w:rFonts w:ascii="Times New Roman" w:eastAsia="Calibri" w:hAnsi="Times New Roman" w:cs="Times New Roman"/>
          <w:lang w:eastAsia="sl-SI"/>
        </w:rPr>
        <w:tab/>
        <w:t>kvėpavimo takų infekcinės ligos;</w:t>
      </w:r>
    </w:p>
    <w:p w14:paraId="69231231" w14:textId="77777777" w:rsidR="003E0BC6" w:rsidRPr="00FE23E2" w:rsidRDefault="003E0BC6" w:rsidP="003E0BC6">
      <w:pPr>
        <w:widowControl w:val="0"/>
        <w:ind w:left="540" w:hanging="540"/>
        <w:rPr>
          <w:rFonts w:ascii="Times New Roman" w:eastAsia="Calibri" w:hAnsi="Times New Roman" w:cs="Times New Roman"/>
          <w:lang w:eastAsia="sl-SI"/>
        </w:rPr>
      </w:pPr>
      <w:r w:rsidRPr="00FE23E2">
        <w:rPr>
          <w:rFonts w:ascii="Times New Roman" w:eastAsia="Calibri" w:hAnsi="Times New Roman" w:cs="Times New Roman"/>
          <w:lang w:eastAsia="sl-SI"/>
        </w:rPr>
        <w:t>-</w:t>
      </w:r>
      <w:r w:rsidRPr="00FE23E2">
        <w:rPr>
          <w:rFonts w:ascii="Times New Roman" w:eastAsia="Calibri" w:hAnsi="Times New Roman" w:cs="Times New Roman"/>
          <w:lang w:eastAsia="sl-SI"/>
        </w:rPr>
        <w:tab/>
        <w:t>šlapimo takų infekcinės ligos;</w:t>
      </w:r>
    </w:p>
    <w:p w14:paraId="017DDF62" w14:textId="77777777" w:rsidR="003E0BC6" w:rsidRPr="00FE23E2" w:rsidRDefault="003E0BC6" w:rsidP="003E0BC6">
      <w:pPr>
        <w:widowControl w:val="0"/>
        <w:ind w:left="540" w:hanging="540"/>
        <w:rPr>
          <w:rFonts w:ascii="Times New Roman" w:eastAsia="Calibri" w:hAnsi="Times New Roman" w:cs="Times New Roman"/>
          <w:lang w:eastAsia="sl-SI"/>
        </w:rPr>
      </w:pPr>
      <w:r w:rsidRPr="00FE23E2">
        <w:rPr>
          <w:rFonts w:ascii="Times New Roman" w:eastAsia="Calibri" w:hAnsi="Times New Roman" w:cs="Times New Roman"/>
          <w:lang w:eastAsia="sl-SI"/>
        </w:rPr>
        <w:t>-</w:t>
      </w:r>
      <w:r w:rsidRPr="00FE23E2">
        <w:rPr>
          <w:rFonts w:ascii="Times New Roman" w:eastAsia="Calibri" w:hAnsi="Times New Roman" w:cs="Times New Roman"/>
          <w:lang w:eastAsia="sl-SI"/>
        </w:rPr>
        <w:tab/>
        <w:t>odos ir minkštųjų audinių infekcinės ligos, įskaitant dantų infekcines ligas;</w:t>
      </w:r>
    </w:p>
    <w:p w14:paraId="54EF7690" w14:textId="77777777" w:rsidR="003E0BC6" w:rsidRPr="00FE23E2" w:rsidRDefault="003E0BC6" w:rsidP="003E0BC6">
      <w:pPr>
        <w:widowControl w:val="0"/>
        <w:ind w:left="540" w:hanging="540"/>
        <w:rPr>
          <w:rFonts w:ascii="Times New Roman" w:eastAsia="Calibri" w:hAnsi="Times New Roman" w:cs="Times New Roman"/>
          <w:lang w:eastAsia="sl-SI"/>
        </w:rPr>
      </w:pPr>
      <w:r w:rsidRPr="00FE23E2">
        <w:rPr>
          <w:rFonts w:ascii="Times New Roman" w:eastAsia="Calibri" w:hAnsi="Times New Roman" w:cs="Times New Roman"/>
          <w:lang w:eastAsia="sl-SI"/>
        </w:rPr>
        <w:t>-</w:t>
      </w:r>
      <w:r w:rsidRPr="00FE23E2">
        <w:rPr>
          <w:rFonts w:ascii="Times New Roman" w:eastAsia="Calibri" w:hAnsi="Times New Roman" w:cs="Times New Roman"/>
          <w:lang w:eastAsia="sl-SI"/>
        </w:rPr>
        <w:tab/>
        <w:t>kaulų ir sąnarių infekcinės ligos.</w:t>
      </w:r>
    </w:p>
    <w:p w14:paraId="01A4427E" w14:textId="77777777" w:rsidR="003E0BC6" w:rsidRPr="00FE23E2" w:rsidRDefault="003E0BC6" w:rsidP="003E0BC6">
      <w:pPr>
        <w:widowControl w:val="0"/>
        <w:numPr>
          <w:ilvl w:val="12"/>
          <w:numId w:val="0"/>
        </w:numPr>
        <w:rPr>
          <w:rFonts w:ascii="Times New Roman" w:eastAsia="Calibri" w:hAnsi="Times New Roman" w:cs="Times New Roman"/>
          <w:lang w:eastAsia="sl-SI"/>
        </w:rPr>
      </w:pPr>
    </w:p>
    <w:p w14:paraId="159781FD" w14:textId="77777777" w:rsidR="003E0BC6" w:rsidRPr="00FE23E2" w:rsidRDefault="003E0BC6" w:rsidP="003E0BC6">
      <w:pPr>
        <w:widowControl w:val="0"/>
        <w:numPr>
          <w:ilvl w:val="12"/>
          <w:numId w:val="0"/>
        </w:numPr>
        <w:rPr>
          <w:rFonts w:ascii="Times New Roman" w:eastAsia="Calibri" w:hAnsi="Times New Roman" w:cs="Times New Roman"/>
          <w:lang w:eastAsia="sl-SI"/>
        </w:rPr>
      </w:pPr>
    </w:p>
    <w:p w14:paraId="706292D0" w14:textId="77777777" w:rsidR="003E0BC6" w:rsidRPr="00FE23E2" w:rsidRDefault="003E0BC6" w:rsidP="003E0BC6">
      <w:pPr>
        <w:widowControl w:val="0"/>
        <w:spacing w:line="260" w:lineRule="exact"/>
        <w:ind w:right="-2"/>
        <w:rPr>
          <w:rFonts w:ascii="Times New Roman" w:eastAsia="Calibri" w:hAnsi="Times New Roman" w:cs="Times New Roman"/>
          <w:b/>
          <w:lang w:eastAsia="sl-SI"/>
        </w:rPr>
      </w:pPr>
      <w:r w:rsidRPr="00FE23E2">
        <w:rPr>
          <w:rFonts w:ascii="Times New Roman" w:eastAsia="Calibri" w:hAnsi="Times New Roman" w:cs="Times New Roman"/>
          <w:b/>
          <w:lang w:eastAsia="sl-SI"/>
        </w:rPr>
        <w:t>2.</w:t>
      </w:r>
      <w:r w:rsidRPr="00FE23E2">
        <w:rPr>
          <w:rFonts w:ascii="Times New Roman" w:eastAsia="Calibri" w:hAnsi="Times New Roman" w:cs="Times New Roman"/>
          <w:b/>
          <w:lang w:eastAsia="sl-SI"/>
        </w:rPr>
        <w:tab/>
        <w:t>Kas žinotina prieš vartojant Betaklav</w:t>
      </w:r>
    </w:p>
    <w:p w14:paraId="10A71AFB" w14:textId="77777777" w:rsidR="003E0BC6" w:rsidRPr="00FE23E2" w:rsidRDefault="003E0BC6" w:rsidP="003E0BC6">
      <w:pPr>
        <w:widowControl w:val="0"/>
        <w:ind w:left="0" w:firstLine="0"/>
        <w:rPr>
          <w:rFonts w:ascii="Times New Roman" w:eastAsia="Calibri" w:hAnsi="Times New Roman" w:cs="Times New Roman"/>
          <w:lang w:eastAsia="sl-SI"/>
        </w:rPr>
      </w:pPr>
    </w:p>
    <w:p w14:paraId="75C2D025" w14:textId="77777777" w:rsidR="003E0BC6" w:rsidRPr="00FE23E2" w:rsidRDefault="003E0BC6" w:rsidP="003E0BC6">
      <w:pPr>
        <w:widowControl w:val="0"/>
        <w:rPr>
          <w:rFonts w:ascii="Times New Roman" w:eastAsia="Calibri" w:hAnsi="Times New Roman" w:cs="Times New Roman"/>
          <w:b/>
          <w:caps/>
          <w:lang w:eastAsia="sl-SI"/>
        </w:rPr>
      </w:pPr>
      <w:r w:rsidRPr="00FE23E2">
        <w:rPr>
          <w:rFonts w:ascii="Times New Roman" w:eastAsia="Calibri" w:hAnsi="Times New Roman" w:cs="Times New Roman"/>
          <w:b/>
          <w:lang w:eastAsia="sl-SI"/>
        </w:rPr>
        <w:t>Betaklav vartoti negalima:</w:t>
      </w:r>
    </w:p>
    <w:p w14:paraId="4DB807CA"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yra alergija amoksicilinui, klavulano rūgščiai arba bet kuriai pagalbinei šio vaisto medžiagai (jos išvardytos 6 skyriuje);</w:t>
      </w:r>
    </w:p>
    <w:p w14:paraId="280F9D09"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anksčiau buvo pasireiškusi sunki alerginė (padidėjusio jautrumo) reakcija bet kuriam kitam antibiotikui. Tokios reakcijos gali pasireikšti odos išbėrimu arba veido ar kaklo patinimu;</w:t>
      </w:r>
    </w:p>
    <w:p w14:paraId="7A083523"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anksčiau antibiotikų vartojimo metu buvo pasireiškęs kepenų sutrikimas ar gelta (odos pageltimas).</w:t>
      </w:r>
    </w:p>
    <w:p w14:paraId="27EB7BDF"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0FFBF31B"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b/>
          <w:lang w:eastAsia="sl-SI"/>
        </w:rPr>
        <w:t>Jeigu bet kuri aukščiau paminėta būklė tinka Jums arba Jūsų vaikui, Betaklav vartoti negalima</w:t>
      </w:r>
      <w:r w:rsidRPr="00FE23E2">
        <w:rPr>
          <w:rFonts w:ascii="Times New Roman" w:eastAsia="Calibri" w:hAnsi="Times New Roman" w:cs="Times New Roman"/>
          <w:lang w:eastAsia="sl-SI"/>
        </w:rPr>
        <w:t>. Jeigu abejojate, prieš pradėdami vartoti Betaklav, kreipkitės į gydytoją arba vaistininką.</w:t>
      </w:r>
    </w:p>
    <w:p w14:paraId="4FAA0529"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4894D222" w14:textId="77777777" w:rsidR="003E0BC6" w:rsidRPr="00FE23E2" w:rsidRDefault="003E0BC6" w:rsidP="003E0BC6">
      <w:pPr>
        <w:widowControl w:val="0"/>
        <w:rPr>
          <w:rFonts w:ascii="Times New Roman" w:eastAsia="Calibri" w:hAnsi="Times New Roman" w:cs="Times New Roman"/>
          <w:b/>
          <w:lang w:eastAsia="sl-SI"/>
        </w:rPr>
      </w:pPr>
      <w:r w:rsidRPr="00FE23E2">
        <w:rPr>
          <w:rFonts w:ascii="Times New Roman" w:eastAsia="Calibri" w:hAnsi="Times New Roman" w:cs="Times New Roman"/>
          <w:b/>
          <w:lang w:eastAsia="sl-SI"/>
        </w:rPr>
        <w:t>Įspėjimai ir atsargumo priemonės</w:t>
      </w:r>
    </w:p>
    <w:p w14:paraId="104E2CD5"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Prieš pradėdami vartoti šį vaistą, pasakykite gydytojui arba vaistininkui:</w:t>
      </w:r>
    </w:p>
    <w:p w14:paraId="221AAFFD"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sergate vadinamąja infekcine mononukleoze;</w:t>
      </w:r>
    </w:p>
    <w:p w14:paraId="74DE30C2"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lastRenderedPageBreak/>
        <w:t>jeigu gydotės dėl kepenų ar inkstų sutrikimų;</w:t>
      </w:r>
    </w:p>
    <w:p w14:paraId="0B0176FE" w14:textId="77777777" w:rsidR="003E0BC6" w:rsidRPr="00FE23E2" w:rsidRDefault="003E0BC6" w:rsidP="003E0BC6">
      <w:pPr>
        <w:widowControl w:val="0"/>
        <w:numPr>
          <w:ilvl w:val="0"/>
          <w:numId w:val="2"/>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šlapinatės nereguliariai.</w:t>
      </w:r>
    </w:p>
    <w:p w14:paraId="523EB322" w14:textId="77777777" w:rsidR="003E0BC6" w:rsidRPr="00FE23E2" w:rsidRDefault="003E0BC6" w:rsidP="003E0BC6">
      <w:pPr>
        <w:widowControl w:val="0"/>
        <w:ind w:left="540" w:right="-2" w:firstLine="0"/>
        <w:rPr>
          <w:rFonts w:ascii="Times New Roman" w:eastAsia="Calibri" w:hAnsi="Times New Roman" w:cs="Times New Roman"/>
          <w:lang w:eastAsia="sl-SI"/>
        </w:rPr>
      </w:pPr>
    </w:p>
    <w:p w14:paraId="4A6AF66B"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abejojate, ar kuri nors paminėta būklė Jums tinka, prieš pradėdami vartoti šio vaisto, kreipkitės į gydytoją arba vaistininką.</w:t>
      </w:r>
    </w:p>
    <w:p w14:paraId="047C4343"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2E2D1365"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Tam tikrais atvejais gydytojas gali ištirti, kokios rūšies bakterijos sukėlė Jūsų ar Jūsų vaiko infekcinę ligą. Atsižvelgdamas į tyrimo rezultatus, gydytojas Jums ar Jūsų vaikui gali skirti kitokio stiprumo Betaklav arba kitą vaistą.</w:t>
      </w:r>
    </w:p>
    <w:p w14:paraId="124DCA0F"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4D4D560C" w14:textId="77777777" w:rsidR="003E0BC6" w:rsidRPr="00FE23E2" w:rsidRDefault="003E0BC6" w:rsidP="003E0BC6">
      <w:pPr>
        <w:widowControl w:val="0"/>
        <w:numPr>
          <w:ilvl w:val="12"/>
          <w:numId w:val="0"/>
        </w:numPr>
        <w:rPr>
          <w:rFonts w:ascii="Times New Roman" w:eastAsia="Calibri" w:hAnsi="Times New Roman" w:cs="Times New Roman"/>
          <w:b/>
          <w:lang w:eastAsia="sl-SI"/>
        </w:rPr>
      </w:pPr>
      <w:r w:rsidRPr="00FE23E2">
        <w:rPr>
          <w:rFonts w:ascii="Times New Roman" w:eastAsia="Calibri" w:hAnsi="Times New Roman" w:cs="Times New Roman"/>
          <w:b/>
          <w:lang w:eastAsia="sl-SI"/>
        </w:rPr>
        <w:t>Būklės, kurių turite saugotis</w:t>
      </w:r>
    </w:p>
    <w:p w14:paraId="2AEAF7D5" w14:textId="2FE1E498" w:rsidR="003E0BC6" w:rsidRPr="00FE23E2" w:rsidRDefault="003E0BC6" w:rsidP="003E0BC6">
      <w:pPr>
        <w:widowControl w:val="0"/>
        <w:numPr>
          <w:ilvl w:val="12"/>
          <w:numId w:val="0"/>
        </w:numPr>
        <w:rPr>
          <w:rFonts w:ascii="Times New Roman" w:eastAsia="Calibri" w:hAnsi="Times New Roman" w:cs="Times New Roman"/>
          <w:b/>
          <w:lang w:eastAsia="sl-SI"/>
        </w:rPr>
      </w:pPr>
      <w:r w:rsidRPr="00FE23E2">
        <w:rPr>
          <w:rFonts w:ascii="Times New Roman" w:eastAsia="Calibri" w:hAnsi="Times New Roman" w:cs="Times New Roman"/>
          <w:lang w:eastAsia="sl-SI"/>
        </w:rPr>
        <w:t xml:space="preserve">Betaklav gali pasunkinti kai kurias esamas būkles arba sukelti sunkų šalutinį poveikį. Tokios būklės yra alerginės reakcijos, traukuliai (priepuoliai) ir storosios žarnos uždegimas. Turite stebėti, ar Jums arba Jūsų vaikui vartojant Betaklav neatsiranda tam tikrų simptomų, kad būtų kuo mažesnė bet kurių komplikacijų rizika. </w:t>
      </w:r>
      <w:r w:rsidRPr="00FE23E2">
        <w:rPr>
          <w:rFonts w:ascii="Times New Roman" w:eastAsia="Calibri" w:hAnsi="Times New Roman" w:cs="Times New Roman"/>
          <w:b/>
          <w:bCs/>
          <w:lang w:eastAsia="sl-SI"/>
        </w:rPr>
        <w:t>Žr.</w:t>
      </w:r>
      <w:r w:rsidRPr="00FE23E2">
        <w:rPr>
          <w:rFonts w:ascii="Times New Roman" w:eastAsia="Calibri" w:hAnsi="Times New Roman" w:cs="Times New Roman"/>
          <w:lang w:eastAsia="sl-SI"/>
        </w:rPr>
        <w:t xml:space="preserve"> </w:t>
      </w:r>
      <w:r w:rsidRPr="00FE23E2">
        <w:rPr>
          <w:rFonts w:ascii="Times New Roman" w:eastAsia="Calibri" w:hAnsi="Times New Roman" w:cs="Times New Roman"/>
          <w:b/>
          <w:lang w:eastAsia="sl-SI"/>
        </w:rPr>
        <w:t>4 skyriaus poskyrį</w:t>
      </w:r>
      <w:r w:rsidR="00B03399" w:rsidRPr="00FE23E2">
        <w:rPr>
          <w:rFonts w:ascii="Times New Roman" w:eastAsia="Calibri" w:hAnsi="Times New Roman" w:cs="Times New Roman"/>
          <w:b/>
          <w:lang w:eastAsia="sl-SI"/>
        </w:rPr>
        <w:t xml:space="preserve"> </w:t>
      </w:r>
      <w:r w:rsidRPr="00FE23E2">
        <w:rPr>
          <w:rFonts w:ascii="Times New Roman" w:eastAsia="Calibri" w:hAnsi="Times New Roman" w:cs="Times New Roman"/>
          <w:lang w:eastAsia="sl-SI"/>
        </w:rPr>
        <w:t>,,Būklės, kurių turite saugotis“.</w:t>
      </w:r>
    </w:p>
    <w:p w14:paraId="13326852"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0FD8BF46" w14:textId="77777777" w:rsidR="003E0BC6" w:rsidRPr="00FE23E2" w:rsidRDefault="003E0BC6" w:rsidP="003E0BC6">
      <w:pPr>
        <w:widowControl w:val="0"/>
        <w:numPr>
          <w:ilvl w:val="12"/>
          <w:numId w:val="0"/>
        </w:numPr>
        <w:rPr>
          <w:rFonts w:ascii="Times New Roman" w:eastAsia="Calibri" w:hAnsi="Times New Roman" w:cs="Times New Roman"/>
          <w:b/>
          <w:lang w:eastAsia="sl-SI"/>
        </w:rPr>
      </w:pPr>
      <w:r w:rsidRPr="00FE23E2">
        <w:rPr>
          <w:rFonts w:ascii="Times New Roman" w:eastAsia="Calibri" w:hAnsi="Times New Roman" w:cs="Times New Roman"/>
          <w:b/>
          <w:lang w:eastAsia="sl-SI"/>
        </w:rPr>
        <w:t>Kraujo ir šlapimo tyrimai</w:t>
      </w:r>
    </w:p>
    <w:p w14:paraId="092E9DBA" w14:textId="77777777" w:rsidR="003E0BC6" w:rsidRPr="00FE23E2" w:rsidRDefault="003E0BC6" w:rsidP="003E0BC6">
      <w:pPr>
        <w:widowControl w:val="0"/>
        <w:numPr>
          <w:ilvl w:val="12"/>
          <w:numId w:val="0"/>
        </w:numPr>
        <w:rPr>
          <w:rFonts w:ascii="Times New Roman" w:eastAsia="Calibri" w:hAnsi="Times New Roman" w:cs="Times New Roman"/>
          <w:lang w:eastAsia="sl-SI"/>
        </w:rPr>
      </w:pPr>
      <w:r w:rsidRPr="00FE23E2">
        <w:rPr>
          <w:rFonts w:ascii="Times New Roman" w:eastAsia="Calibri" w:hAnsi="Times New Roman" w:cs="Times New Roman"/>
          <w:lang w:eastAsia="sl-SI"/>
        </w:rPr>
        <w:t>Jeigu Jums arba Jūsų vaikui bus atliekami kraujo tyrimai (pvz., raudonųjų kraujo ląstelių kiekiui nustatyti arba kepenų funkcijai įvertinti) arba šlapimo tyrimai (gliukozei nustatyti), pasakykite gydytojui arba slaugytojui, kad vartojate Betaklav, kadangi Betaklav gali veikti šių tyrimų rodmenis.</w:t>
      </w:r>
    </w:p>
    <w:p w14:paraId="5C658C03"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3EB925B5" w14:textId="77777777" w:rsidR="003E0BC6" w:rsidRPr="00FE23E2" w:rsidRDefault="003E0BC6" w:rsidP="003E0BC6">
      <w:pPr>
        <w:widowControl w:val="0"/>
        <w:rPr>
          <w:rFonts w:ascii="Times New Roman" w:eastAsia="Calibri" w:hAnsi="Times New Roman" w:cs="Times New Roman"/>
          <w:b/>
          <w:lang w:eastAsia="sl-SI"/>
        </w:rPr>
      </w:pPr>
      <w:r w:rsidRPr="00FE23E2">
        <w:rPr>
          <w:rFonts w:ascii="Times New Roman" w:eastAsia="Calibri" w:hAnsi="Times New Roman" w:cs="Times New Roman"/>
          <w:b/>
          <w:lang w:eastAsia="sl-SI"/>
        </w:rPr>
        <w:t>Kiti vaistai ir Betaklav</w:t>
      </w:r>
    </w:p>
    <w:p w14:paraId="5FE869B1"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Jeigu vartojate arba neseniai vartojote kitų vaistų arba dėl to nesate tikri, apie tai pasakykite gydytojui arba vaistininkui.</w:t>
      </w:r>
    </w:p>
    <w:p w14:paraId="722B9C71"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vartojant kartu su alopurinoliu (vaistu nuo podagros), padidėja alerginės odos reakcijos rizika.</w:t>
      </w:r>
    </w:p>
    <w:p w14:paraId="0E1D7F88"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vartojate probenecidą (vaistą nuo podagros), gydytojas gali nuspręsti pakeisti Betaklav dozę.</w:t>
      </w:r>
    </w:p>
    <w:p w14:paraId="1CB24E37"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Jeigu Betaklav vartojamas kartu su vaistais, kurie padeda neleisti susiformuoti kraujo krešuliams (pvz., varfarinu), gali prireikti papildomų kraujo tyrimų.</w:t>
      </w:r>
    </w:p>
    <w:p w14:paraId="7F6F443B"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gali keisti metotreksato (vaisto, kuriuo gydomas vėžys arba reumatinės ligos) ir mikofenolato mofetilio (vaisto, kuris vartojamas apsisaugoti nuo persodinto organo atmetimo) poveikį.</w:t>
      </w:r>
    </w:p>
    <w:p w14:paraId="6A998ABC" w14:textId="77777777" w:rsidR="003E0BC6" w:rsidRPr="00FE23E2" w:rsidRDefault="003E0BC6" w:rsidP="003E0BC6">
      <w:pPr>
        <w:widowControl w:val="0"/>
        <w:autoSpaceDE w:val="0"/>
        <w:autoSpaceDN w:val="0"/>
        <w:adjustRightInd w:val="0"/>
        <w:ind w:left="0" w:firstLine="0"/>
        <w:rPr>
          <w:rFonts w:ascii="Times New Roman" w:eastAsia="Calibri" w:hAnsi="Times New Roman" w:cs="Times New Roman"/>
          <w:lang w:eastAsia="sl-SI"/>
        </w:rPr>
      </w:pPr>
    </w:p>
    <w:p w14:paraId="1F6C3F84" w14:textId="77777777" w:rsidR="003E0BC6" w:rsidRPr="00FE23E2" w:rsidRDefault="003E0BC6" w:rsidP="003E0BC6">
      <w:pPr>
        <w:widowControl w:val="0"/>
        <w:tabs>
          <w:tab w:val="left" w:pos="567"/>
        </w:tabs>
        <w:ind w:left="0" w:firstLine="0"/>
        <w:jc w:val="both"/>
        <w:outlineLvl w:val="3"/>
        <w:rPr>
          <w:rFonts w:ascii="Times New Roman" w:eastAsia="Times New Roman" w:hAnsi="Times New Roman" w:cs="Times New Roman"/>
          <w:b/>
          <w:lang w:eastAsia="sl-SI"/>
        </w:rPr>
      </w:pPr>
      <w:r w:rsidRPr="00FE23E2">
        <w:rPr>
          <w:rFonts w:ascii="Times New Roman" w:eastAsia="Times New Roman" w:hAnsi="Times New Roman" w:cs="Times New Roman"/>
          <w:b/>
          <w:lang w:eastAsia="sl-SI"/>
        </w:rPr>
        <w:t>Betaklav vartojimas su maistu ir gėrimais</w:t>
      </w:r>
    </w:p>
    <w:p w14:paraId="16CD700A" w14:textId="77777777" w:rsidR="003E0BC6" w:rsidRPr="00FE23E2" w:rsidRDefault="003E0BC6" w:rsidP="003E0BC6">
      <w:pPr>
        <w:widowControl w:val="0"/>
        <w:numPr>
          <w:ilvl w:val="12"/>
          <w:numId w:val="0"/>
        </w:numPr>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Betaklav reikia vartoti valgio pradžioje arba likus šiek tiek laiko iki valgio, tabletes reikia nuryti sveikas užgeriant stikline vandens.</w:t>
      </w:r>
    </w:p>
    <w:p w14:paraId="624FF53D" w14:textId="77777777" w:rsidR="003E0BC6" w:rsidRPr="00FE23E2" w:rsidRDefault="003E0BC6" w:rsidP="003E0BC6">
      <w:pPr>
        <w:widowControl w:val="0"/>
        <w:numPr>
          <w:ilvl w:val="12"/>
          <w:numId w:val="0"/>
        </w:numPr>
        <w:rPr>
          <w:rFonts w:ascii="Times New Roman" w:eastAsia="Times New Roman" w:hAnsi="Times New Roman" w:cs="Times New Roman"/>
          <w:lang w:eastAsia="sl-SI"/>
        </w:rPr>
      </w:pPr>
    </w:p>
    <w:p w14:paraId="30801B8C" w14:textId="77777777" w:rsidR="003E0BC6" w:rsidRPr="00FE23E2" w:rsidRDefault="003E0BC6" w:rsidP="003E0BC6">
      <w:pPr>
        <w:widowControl w:val="0"/>
        <w:numPr>
          <w:ilvl w:val="12"/>
          <w:numId w:val="0"/>
        </w:numPr>
        <w:rPr>
          <w:rFonts w:ascii="Times New Roman" w:eastAsia="Calibri" w:hAnsi="Times New Roman" w:cs="Times New Roman"/>
          <w:b/>
          <w:lang w:eastAsia="sl-SI"/>
        </w:rPr>
      </w:pPr>
      <w:r w:rsidRPr="00FE23E2">
        <w:rPr>
          <w:rFonts w:ascii="Times New Roman" w:eastAsia="Calibri" w:hAnsi="Times New Roman" w:cs="Times New Roman"/>
          <w:b/>
          <w:lang w:eastAsia="sl-SI"/>
        </w:rPr>
        <w:t>Nėštumas, žindymo laikotarpis ir vaisingumas</w:t>
      </w:r>
    </w:p>
    <w:p w14:paraId="3DADA366" w14:textId="77777777" w:rsidR="003E0BC6" w:rsidRPr="00FE23E2" w:rsidRDefault="003E0BC6" w:rsidP="003E0BC6">
      <w:pPr>
        <w:widowControl w:val="0"/>
        <w:numPr>
          <w:ilvl w:val="12"/>
          <w:numId w:val="0"/>
        </w:numPr>
        <w:rPr>
          <w:rFonts w:ascii="Times New Roman" w:eastAsia="Calibri" w:hAnsi="Times New Roman" w:cs="Times New Roman"/>
          <w:lang w:eastAsia="sl-SI"/>
        </w:rPr>
      </w:pPr>
      <w:r w:rsidRPr="00FE23E2">
        <w:rPr>
          <w:rFonts w:ascii="Times New Roman" w:eastAsia="Calibri" w:hAnsi="Times New Roman" w:cs="Times New Roman"/>
          <w:lang w:eastAsia="sl-SI"/>
        </w:rPr>
        <w:t>Jeigu esate nėščia, žindote kūdikį, manote, kad galbūt esate nėščia, arba planuojate pastoti, tai prieš vartodama šį vaistą, pasitarkite su gydytoju arba vaistininku.</w:t>
      </w:r>
    </w:p>
    <w:p w14:paraId="49625C37" w14:textId="77777777" w:rsidR="003E0BC6" w:rsidRPr="00FE23E2" w:rsidRDefault="003E0BC6" w:rsidP="003E0BC6">
      <w:pPr>
        <w:widowControl w:val="0"/>
        <w:numPr>
          <w:ilvl w:val="12"/>
          <w:numId w:val="0"/>
        </w:numPr>
        <w:rPr>
          <w:rFonts w:ascii="Times New Roman" w:eastAsia="Calibri" w:hAnsi="Times New Roman" w:cs="Times New Roman"/>
          <w:lang w:eastAsia="sl-SI"/>
        </w:rPr>
      </w:pPr>
      <w:r w:rsidRPr="00FE23E2">
        <w:rPr>
          <w:rFonts w:ascii="Times New Roman" w:eastAsia="Calibri" w:hAnsi="Times New Roman" w:cs="Times New Roman"/>
          <w:lang w:eastAsia="sl-SI"/>
        </w:rPr>
        <w:t>Prieš bet kokio vaisto vartojimą reikia pasitarti su gydytoju arba vaistininku.</w:t>
      </w:r>
    </w:p>
    <w:p w14:paraId="5D7893DA"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75CD0548"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Vairavimas ir mechanizmų valdymas</w:t>
      </w:r>
    </w:p>
    <w:p w14:paraId="55509B5C" w14:textId="77777777" w:rsidR="003E0BC6" w:rsidRPr="00FE23E2" w:rsidRDefault="003E0BC6" w:rsidP="003E0BC6">
      <w:pPr>
        <w:widowControl w:val="0"/>
        <w:tabs>
          <w:tab w:val="left" w:pos="0"/>
        </w:tabs>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Betaklav gali sukelti šalutinį poveikį ir simptomų, kurie gali trikdyti gebėjimą vairuoti. Vairuoti ar valdyti mechanizmus galite tik tuo atveju, jei jaučiatės gerai.</w:t>
      </w:r>
    </w:p>
    <w:p w14:paraId="1064EA2C" w14:textId="77777777" w:rsidR="003E0BC6" w:rsidRPr="00FE23E2" w:rsidRDefault="003E0BC6" w:rsidP="003E0BC6">
      <w:pPr>
        <w:widowControl w:val="0"/>
        <w:tabs>
          <w:tab w:val="left" w:pos="0"/>
        </w:tabs>
        <w:ind w:left="0" w:firstLine="0"/>
        <w:rPr>
          <w:rFonts w:ascii="Times New Roman" w:eastAsia="Calibri" w:hAnsi="Times New Roman" w:cs="Times New Roman"/>
          <w:lang w:eastAsia="sl-SI"/>
        </w:rPr>
      </w:pPr>
    </w:p>
    <w:p w14:paraId="0A7853FC" w14:textId="77777777" w:rsidR="003E0BC6" w:rsidRPr="00FE23E2" w:rsidRDefault="003E0BC6" w:rsidP="003E0BC6">
      <w:pPr>
        <w:widowControl w:val="0"/>
        <w:tabs>
          <w:tab w:val="left" w:pos="0"/>
        </w:tabs>
        <w:ind w:left="0" w:firstLine="0"/>
        <w:rPr>
          <w:rFonts w:ascii="Times New Roman" w:eastAsia="Calibri" w:hAnsi="Times New Roman" w:cs="Times New Roman"/>
          <w:lang w:eastAsia="sl-SI"/>
        </w:rPr>
      </w:pPr>
    </w:p>
    <w:p w14:paraId="453A8E4A" w14:textId="77777777" w:rsidR="003E0BC6" w:rsidRPr="00FE23E2" w:rsidRDefault="003E0BC6" w:rsidP="003E0BC6">
      <w:pPr>
        <w:widowControl w:val="0"/>
        <w:numPr>
          <w:ilvl w:val="12"/>
          <w:numId w:val="0"/>
        </w:numPr>
        <w:ind w:left="567" w:hanging="567"/>
        <w:outlineLvl w:val="0"/>
        <w:rPr>
          <w:rFonts w:ascii="Times New Roman" w:eastAsia="Calibri" w:hAnsi="Times New Roman" w:cs="Times New Roman"/>
          <w:b/>
          <w:caps/>
          <w:lang w:eastAsia="sl-SI"/>
        </w:rPr>
      </w:pPr>
      <w:r w:rsidRPr="00FE23E2">
        <w:rPr>
          <w:rFonts w:ascii="Times New Roman" w:eastAsia="Calibri" w:hAnsi="Times New Roman" w:cs="Times New Roman"/>
          <w:b/>
          <w:lang w:eastAsia="sl-SI"/>
        </w:rPr>
        <w:t>3.</w:t>
      </w:r>
      <w:r w:rsidRPr="00FE23E2">
        <w:rPr>
          <w:rFonts w:ascii="Times New Roman" w:eastAsia="Calibri" w:hAnsi="Times New Roman" w:cs="Times New Roman"/>
          <w:b/>
          <w:lang w:eastAsia="sl-SI"/>
        </w:rPr>
        <w:tab/>
        <w:t>Kaip vartoti Betaklav</w:t>
      </w:r>
    </w:p>
    <w:p w14:paraId="72717902" w14:textId="77777777" w:rsidR="003E0BC6" w:rsidRPr="00FE23E2" w:rsidRDefault="003E0BC6" w:rsidP="003E0BC6">
      <w:pPr>
        <w:widowControl w:val="0"/>
        <w:rPr>
          <w:rFonts w:ascii="Times New Roman" w:eastAsia="Calibri" w:hAnsi="Times New Roman" w:cs="Times New Roman"/>
          <w:lang w:eastAsia="sl-SI"/>
        </w:rPr>
      </w:pPr>
    </w:p>
    <w:p w14:paraId="063C308D"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Šį vaistą visada vartokite tiksliai kaip nurodė gydytojas arba vaistininkas. Jeigu abejojate, kreipkitės į gydytoją arba vaistininką.</w:t>
      </w:r>
    </w:p>
    <w:p w14:paraId="4E1F3736" w14:textId="77777777" w:rsidR="003E0BC6" w:rsidRPr="00FE23E2" w:rsidRDefault="003E0BC6" w:rsidP="003E0BC6">
      <w:pPr>
        <w:widowControl w:val="0"/>
        <w:ind w:left="0" w:firstLine="0"/>
        <w:rPr>
          <w:rFonts w:ascii="Times New Roman" w:eastAsia="Calibri" w:hAnsi="Times New Roman" w:cs="Times New Roman"/>
          <w:lang w:eastAsia="sl-SI"/>
        </w:rPr>
      </w:pPr>
    </w:p>
    <w:p w14:paraId="1E95EFFB" w14:textId="77777777" w:rsidR="003E0BC6" w:rsidRPr="00FE23E2" w:rsidRDefault="003E0BC6" w:rsidP="003E0BC6">
      <w:pPr>
        <w:widowControl w:val="0"/>
        <w:ind w:left="0" w:right="-2"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Suaugusieji ir vaikai, kurie sveria 40 kg ir daugiau</w:t>
      </w:r>
    </w:p>
    <w:p w14:paraId="0B47FB6B" w14:textId="77777777" w:rsidR="003E0BC6" w:rsidRPr="00FE23E2" w:rsidRDefault="003E0BC6" w:rsidP="003E0BC6">
      <w:pPr>
        <w:widowControl w:val="0"/>
        <w:ind w:left="0" w:firstLine="0"/>
        <w:rPr>
          <w:rFonts w:ascii="Times New Roman" w:eastAsia="Calibri" w:hAnsi="Times New Roman" w:cs="Times New Roman"/>
          <w:u w:val="single"/>
          <w:lang w:eastAsia="sl-SI"/>
        </w:rPr>
      </w:pPr>
    </w:p>
    <w:p w14:paraId="7F1CF1CA" w14:textId="77777777" w:rsidR="003E0BC6" w:rsidRPr="00FE23E2" w:rsidRDefault="003E0BC6" w:rsidP="003E0BC6">
      <w:pPr>
        <w:widowControl w:val="0"/>
        <w:numPr>
          <w:ilvl w:val="0"/>
          <w:numId w:val="4"/>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Rekomenduojama dozė yra po 1 tabletę du kartus per parą.</w:t>
      </w:r>
    </w:p>
    <w:p w14:paraId="1474E0D3" w14:textId="77777777" w:rsidR="003E0BC6" w:rsidRPr="00FE23E2" w:rsidRDefault="003E0BC6" w:rsidP="003E0BC6">
      <w:pPr>
        <w:widowControl w:val="0"/>
        <w:numPr>
          <w:ilvl w:val="0"/>
          <w:numId w:val="4"/>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Didesnė dozė yra po 1 tabletę tris kartus per parą.</w:t>
      </w:r>
    </w:p>
    <w:p w14:paraId="62E1BDAA" w14:textId="77777777" w:rsidR="003E0BC6" w:rsidRPr="00FE23E2" w:rsidRDefault="003E0BC6" w:rsidP="003E0BC6">
      <w:pPr>
        <w:widowControl w:val="0"/>
        <w:tabs>
          <w:tab w:val="left" w:pos="567"/>
        </w:tabs>
        <w:ind w:left="0" w:firstLine="0"/>
        <w:jc w:val="both"/>
        <w:outlineLvl w:val="3"/>
        <w:rPr>
          <w:rFonts w:ascii="Times New Roman" w:eastAsia="Times New Roman" w:hAnsi="Times New Roman" w:cs="Times New Roman"/>
          <w:b/>
          <w:lang w:eastAsia="sl-SI"/>
        </w:rPr>
      </w:pPr>
    </w:p>
    <w:p w14:paraId="093619BF" w14:textId="77777777" w:rsidR="003E0BC6" w:rsidRPr="00FE23E2" w:rsidRDefault="003E0BC6" w:rsidP="003E0BC6">
      <w:pPr>
        <w:widowControl w:val="0"/>
        <w:tabs>
          <w:tab w:val="left" w:pos="567"/>
        </w:tabs>
        <w:ind w:left="0" w:firstLine="0"/>
        <w:jc w:val="both"/>
        <w:outlineLvl w:val="3"/>
        <w:rPr>
          <w:rFonts w:ascii="Times New Roman" w:eastAsia="Calibri" w:hAnsi="Times New Roman" w:cs="Times New Roman"/>
          <w:lang w:eastAsia="sl-SI"/>
        </w:rPr>
      </w:pPr>
      <w:r w:rsidRPr="00FE23E2">
        <w:rPr>
          <w:rFonts w:ascii="Times New Roman" w:eastAsia="Times New Roman" w:hAnsi="Times New Roman" w:cs="Times New Roman"/>
          <w:b/>
          <w:lang w:eastAsia="sl-SI"/>
        </w:rPr>
        <w:t>Vartojimas vaikams</w:t>
      </w:r>
    </w:p>
    <w:p w14:paraId="7B8678F1"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lastRenderedPageBreak/>
        <w:t>Vaikai, kurie sveria mažiau kaip 40 kg</w:t>
      </w:r>
    </w:p>
    <w:p w14:paraId="70DABD78"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6 metų ir jaunesnius vaikus geriau gydyti amoksicilino/klavulano rūgšties geriamąja suspensija.</w:t>
      </w:r>
    </w:p>
    <w:p w14:paraId="12A3919E"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3AEA250E" w14:textId="609A924E" w:rsidR="003E0BC6" w:rsidRPr="00FE23E2" w:rsidRDefault="003E0BC6" w:rsidP="00E04BE5">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 xml:space="preserve">Prieš vartojant </w:t>
      </w:r>
      <w:r w:rsidR="00E04BE5" w:rsidRPr="00FE23E2">
        <w:rPr>
          <w:rFonts w:ascii="Times New Roman" w:eastAsia="Calibri" w:hAnsi="Times New Roman" w:cs="Times New Roman"/>
          <w:bCs/>
          <w:lang w:eastAsia="sl-SI"/>
        </w:rPr>
        <w:t xml:space="preserve">Betaklav </w:t>
      </w:r>
      <w:r w:rsidRPr="00FE23E2">
        <w:rPr>
          <w:rFonts w:ascii="Times New Roman" w:eastAsia="Calibri" w:hAnsi="Times New Roman" w:cs="Times New Roman"/>
          <w:lang w:eastAsia="sl-SI"/>
        </w:rPr>
        <w:t>vaikams, kurie sveria mažiau kaip 40 kg, kreipkitės patarimo į gydytoją arba vaistininką. Tabletės netinka vaikams, kurie sveria mažiau kaip 25 kg.</w:t>
      </w:r>
    </w:p>
    <w:p w14:paraId="439C656C"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61EBCA2E" w14:textId="77777777" w:rsidR="003E0BC6" w:rsidRPr="00FE23E2" w:rsidRDefault="003E0BC6" w:rsidP="003E0BC6">
      <w:pPr>
        <w:widowControl w:val="0"/>
        <w:ind w:left="0" w:firstLine="0"/>
        <w:rPr>
          <w:rFonts w:ascii="Times New Roman" w:eastAsia="Calibri" w:hAnsi="Times New Roman" w:cs="Times New Roman"/>
          <w:b/>
          <w:i/>
          <w:lang w:eastAsia="sl-SI"/>
        </w:rPr>
      </w:pPr>
      <w:r w:rsidRPr="00FE23E2">
        <w:rPr>
          <w:rFonts w:ascii="Times New Roman" w:eastAsia="Calibri" w:hAnsi="Times New Roman" w:cs="Times New Roman"/>
          <w:b/>
          <w:lang w:eastAsia="sl-SI"/>
        </w:rPr>
        <w:t>Pacientai, kuriems yra inkstų ir kepenų sutrikimų</w:t>
      </w:r>
    </w:p>
    <w:p w14:paraId="2DB840C5" w14:textId="77777777" w:rsidR="003E0BC6" w:rsidRPr="00FE23E2" w:rsidRDefault="003E0BC6" w:rsidP="003E0BC6">
      <w:pPr>
        <w:widowControl w:val="0"/>
        <w:numPr>
          <w:ilvl w:val="0"/>
          <w:numId w:val="3"/>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Jeigu Jums arba Jūsų vaikui yra inkstų sutrikimų, gali tekti keisti dozę. Gydytojas gali skirti kitokio stiprumo arba kitą vaistą.</w:t>
      </w:r>
    </w:p>
    <w:p w14:paraId="10999B4A" w14:textId="77777777" w:rsidR="003E0BC6" w:rsidRPr="00FE23E2" w:rsidRDefault="003E0BC6" w:rsidP="003E0BC6">
      <w:pPr>
        <w:widowControl w:val="0"/>
        <w:numPr>
          <w:ilvl w:val="0"/>
          <w:numId w:val="3"/>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Jeigu Jums arba Jūsų vaikui yra kepenų sutrikimų, gali tekti dažniau tirti kraują, kad būtų galima įvertinti kepenų veiklą.</w:t>
      </w:r>
    </w:p>
    <w:p w14:paraId="6FE71190"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0E99BD8C"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Kaip vartoti Betaklav</w:t>
      </w:r>
    </w:p>
    <w:p w14:paraId="3B095DA1" w14:textId="77777777" w:rsidR="003E0BC6" w:rsidRPr="00FE23E2" w:rsidRDefault="003E0BC6" w:rsidP="003E0BC6">
      <w:pPr>
        <w:widowControl w:val="0"/>
        <w:numPr>
          <w:ilvl w:val="0"/>
          <w:numId w:val="3"/>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Pradėję valgyti arba likus šiek tiek laiko iki valgio, nurykite visą tabletę užsigerdami stikline vandens.</w:t>
      </w:r>
    </w:p>
    <w:p w14:paraId="7159C50C" w14:textId="77777777" w:rsidR="003E0BC6" w:rsidRPr="00FE23E2" w:rsidRDefault="003E0BC6" w:rsidP="003E0BC6">
      <w:pPr>
        <w:widowControl w:val="0"/>
        <w:numPr>
          <w:ilvl w:val="0"/>
          <w:numId w:val="3"/>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Paskirstykite dozes vienodais laiko tarpais per parą, tarp dozių vartojimo turi praeiti ne mažiau kaip 4 valandos. 2 dozių per 1 valandą vartoti negalima.</w:t>
      </w:r>
    </w:p>
    <w:p w14:paraId="1BE95C37" w14:textId="77777777" w:rsidR="003E0BC6" w:rsidRPr="00FE23E2" w:rsidRDefault="003E0BC6" w:rsidP="003E0BC6">
      <w:pPr>
        <w:widowControl w:val="0"/>
        <w:numPr>
          <w:ilvl w:val="0"/>
          <w:numId w:val="3"/>
        </w:numPr>
        <w:spacing w:line="260" w:lineRule="exact"/>
        <w:contextualSpacing/>
        <w:rPr>
          <w:rFonts w:ascii="Times New Roman" w:eastAsia="Calibri" w:hAnsi="Times New Roman" w:cs="Times New Roman"/>
          <w:lang w:eastAsia="sl-SI"/>
        </w:rPr>
      </w:pPr>
      <w:r w:rsidRPr="00FE23E2">
        <w:rPr>
          <w:rFonts w:ascii="Times New Roman" w:eastAsia="Calibri" w:hAnsi="Times New Roman" w:cs="Times New Roman"/>
          <w:lang w:eastAsia="sl-SI"/>
        </w:rPr>
        <w:t>Betaklav vartoti ilgiau kaip 2 savaites negalima. Jeigu Jūs ar Jūsų vaikas vis dar jaučiatės blogai, dar kartą kreipkitės į gydytoją.</w:t>
      </w:r>
    </w:p>
    <w:p w14:paraId="62837163" w14:textId="77777777" w:rsidR="003E0BC6" w:rsidRPr="00FE23E2" w:rsidRDefault="003E0BC6" w:rsidP="003E0BC6">
      <w:pPr>
        <w:widowControl w:val="0"/>
        <w:ind w:left="0" w:right="-2" w:firstLine="0"/>
        <w:rPr>
          <w:rFonts w:ascii="Times New Roman" w:eastAsia="Calibri" w:hAnsi="Times New Roman" w:cs="Times New Roman"/>
          <w:b/>
          <w:lang w:eastAsia="sl-SI"/>
        </w:rPr>
      </w:pPr>
    </w:p>
    <w:p w14:paraId="67A1C0C6"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Ką daryti pavartojus per didelę Betaklav dozę?</w:t>
      </w:r>
    </w:p>
    <w:p w14:paraId="436D55A7"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lang w:eastAsia="sl-SI"/>
        </w:rPr>
        <w:t>Jeigu išgėrėte per daug Betaklav, gali pasireikšti pilvo sutrikimų (pykinimas, vėmimas ar viduriavimas) ar traukulių. Kiek įmanoma greičiau kreipkitės į gydytoją. Pasiimkite vaisto dėžutę ar buteliuką, kad galėtumėte parodyti gydytojui.</w:t>
      </w:r>
    </w:p>
    <w:p w14:paraId="547BCCD2"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2C6D765F"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Pamiršus pavartoti Betaklav</w:t>
      </w:r>
    </w:p>
    <w:p w14:paraId="7E62EB6E"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Negalima vartoti dvigubos dozės norint kompensuoti praleistą dozę. Jeigu pamiršote suvartoti dozę, išgerkite ją kai tik prisiminsite. Kitos dozės greitai gerti negalima: ją vartoti galima tik po maždaug 4 valandų.</w:t>
      </w:r>
    </w:p>
    <w:p w14:paraId="33EEE1C2" w14:textId="77777777" w:rsidR="003E0BC6" w:rsidRPr="00FE23E2" w:rsidRDefault="003E0BC6" w:rsidP="003E0BC6">
      <w:pPr>
        <w:widowControl w:val="0"/>
        <w:ind w:left="0" w:right="-2" w:firstLine="0"/>
        <w:rPr>
          <w:rFonts w:ascii="Times New Roman" w:eastAsia="Calibri" w:hAnsi="Times New Roman" w:cs="Times New Roman"/>
          <w:b/>
          <w:lang w:eastAsia="sl-SI"/>
        </w:rPr>
      </w:pPr>
    </w:p>
    <w:p w14:paraId="6E57A09F"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Nustojus vartoti Betaklav</w:t>
      </w:r>
    </w:p>
    <w:p w14:paraId="32B9E91A"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Vartokite Betaklav, kol baigsite gydymo kursą, net jeigu jaučiatės gerai. Kad įveiktumėte infekcinę ligą, turite išgerti kiekvieną dozę. Jeigu organizme lieka bakterijų, liga gali atsinaujinti.</w:t>
      </w:r>
    </w:p>
    <w:p w14:paraId="21304F4E"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555F3A67"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lang w:eastAsia="sl-SI"/>
        </w:rPr>
        <w:t>Jeigu kiltų daugiau klausimų dėl šio vaisto vartojimo, kreipkitės į gydytoją arba vaistininką.</w:t>
      </w:r>
    </w:p>
    <w:p w14:paraId="41505DCE"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432B8040"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76E3FDF9" w14:textId="77777777" w:rsidR="003E0BC6" w:rsidRPr="00FE23E2" w:rsidRDefault="003E0BC6" w:rsidP="003E0BC6">
      <w:pPr>
        <w:widowControl w:val="0"/>
        <w:rPr>
          <w:rFonts w:ascii="Times New Roman" w:eastAsia="Calibri" w:hAnsi="Times New Roman" w:cs="Times New Roman"/>
          <w:b/>
          <w:caps/>
          <w:lang w:eastAsia="sl-SI"/>
        </w:rPr>
      </w:pPr>
      <w:r w:rsidRPr="00FE23E2">
        <w:rPr>
          <w:rFonts w:ascii="Times New Roman" w:eastAsia="Calibri" w:hAnsi="Times New Roman" w:cs="Times New Roman"/>
          <w:b/>
          <w:caps/>
          <w:lang w:eastAsia="sl-SI"/>
        </w:rPr>
        <w:t>4.</w:t>
      </w:r>
      <w:r w:rsidRPr="00FE23E2">
        <w:rPr>
          <w:rFonts w:ascii="Times New Roman" w:eastAsia="Calibri" w:hAnsi="Times New Roman" w:cs="Times New Roman"/>
          <w:b/>
          <w:caps/>
          <w:lang w:eastAsia="sl-SI"/>
        </w:rPr>
        <w:tab/>
      </w:r>
      <w:r w:rsidRPr="00FE23E2">
        <w:rPr>
          <w:rFonts w:ascii="Times New Roman" w:eastAsia="Calibri" w:hAnsi="Times New Roman" w:cs="Times New Roman"/>
          <w:b/>
          <w:lang w:eastAsia="sl-SI"/>
        </w:rPr>
        <w:t>Galimas šalutinis poveikis</w:t>
      </w:r>
    </w:p>
    <w:p w14:paraId="23933AC9" w14:textId="77777777" w:rsidR="003E0BC6" w:rsidRPr="00FE23E2" w:rsidRDefault="003E0BC6" w:rsidP="003E0BC6">
      <w:pPr>
        <w:widowControl w:val="0"/>
        <w:ind w:left="0" w:firstLine="0"/>
        <w:rPr>
          <w:rFonts w:ascii="Times New Roman" w:eastAsia="Calibri" w:hAnsi="Times New Roman" w:cs="Times New Roman"/>
          <w:lang w:eastAsia="sl-SI"/>
        </w:rPr>
      </w:pPr>
    </w:p>
    <w:p w14:paraId="6242F846"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Šis vaistas, kaip ir visi kiti, gali sukelti šalutinį poveikį, nors jis pasireiškia ne visiems žmonėms.</w:t>
      </w:r>
    </w:p>
    <w:p w14:paraId="3E3B8BAB" w14:textId="77777777" w:rsidR="003E0BC6" w:rsidRPr="00FE23E2" w:rsidRDefault="003E0BC6" w:rsidP="003E0BC6">
      <w:pPr>
        <w:widowControl w:val="0"/>
        <w:rPr>
          <w:rFonts w:ascii="Times New Roman" w:eastAsia="Calibri" w:hAnsi="Times New Roman" w:cs="Times New Roman"/>
          <w:lang w:eastAsia="sl-SI"/>
        </w:rPr>
      </w:pPr>
    </w:p>
    <w:p w14:paraId="0D69EABA"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Būklės, kurių turite saugotis</w:t>
      </w:r>
    </w:p>
    <w:p w14:paraId="335E9F9D"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Alerginės reakcijos:</w:t>
      </w:r>
    </w:p>
    <w:p w14:paraId="501E0CCC" w14:textId="77777777" w:rsidR="003E0BC6" w:rsidRPr="00FE23E2" w:rsidRDefault="003E0BC6" w:rsidP="003E0BC6">
      <w:pPr>
        <w:widowControl w:val="0"/>
        <w:numPr>
          <w:ilvl w:val="0"/>
          <w:numId w:val="5"/>
        </w:numPr>
        <w:rPr>
          <w:rFonts w:ascii="Times New Roman" w:eastAsia="Calibri" w:hAnsi="Times New Roman" w:cs="Times New Roman"/>
          <w:strike/>
          <w:lang w:eastAsia="sl-SI"/>
        </w:rPr>
      </w:pPr>
      <w:r w:rsidRPr="00FE23E2">
        <w:rPr>
          <w:rFonts w:ascii="Times New Roman" w:eastAsia="Calibri" w:hAnsi="Times New Roman" w:cs="Times New Roman"/>
          <w:lang w:eastAsia="sl-SI"/>
        </w:rPr>
        <w:t>odos išbėrimas;</w:t>
      </w:r>
    </w:p>
    <w:p w14:paraId="2BDDC1E1" w14:textId="77777777" w:rsidR="003E0BC6" w:rsidRPr="00FE23E2" w:rsidRDefault="003E0BC6" w:rsidP="003E0BC6">
      <w:pPr>
        <w:widowControl w:val="0"/>
        <w:numPr>
          <w:ilvl w:val="0"/>
          <w:numId w:val="5"/>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kraujagyslių uždegimas (</w:t>
      </w:r>
      <w:r w:rsidRPr="00FE23E2">
        <w:rPr>
          <w:rFonts w:ascii="Times New Roman" w:eastAsia="Calibri" w:hAnsi="Times New Roman" w:cs="Times New Roman"/>
          <w:i/>
          <w:lang w:eastAsia="sl-SI"/>
        </w:rPr>
        <w:t>vaskulitas</w:t>
      </w:r>
      <w:r w:rsidRPr="00FE23E2">
        <w:rPr>
          <w:rFonts w:ascii="Times New Roman" w:eastAsia="Calibri" w:hAnsi="Times New Roman" w:cs="Times New Roman"/>
          <w:lang w:eastAsia="sl-SI"/>
        </w:rPr>
        <w:t>), kuris gali pasireikšti raudonomis ar purpurinėmis iškiliomis dėmėmis odoje, bet gali paveikti ir kitas organizmo vietas;</w:t>
      </w:r>
    </w:p>
    <w:p w14:paraId="7563B16C" w14:textId="77777777" w:rsidR="003E0BC6" w:rsidRPr="00FE23E2" w:rsidRDefault="003E0BC6" w:rsidP="003E0BC6">
      <w:pPr>
        <w:widowControl w:val="0"/>
        <w:numPr>
          <w:ilvl w:val="0"/>
          <w:numId w:val="5"/>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karščiavimas, sąnarių skausmas, kaklo, pažastų ar kirkšnių limfmazgių padidėjimas;</w:t>
      </w:r>
    </w:p>
    <w:p w14:paraId="0C9A7087" w14:textId="77777777" w:rsidR="003E0BC6" w:rsidRPr="00FE23E2" w:rsidRDefault="003E0BC6" w:rsidP="003E0BC6">
      <w:pPr>
        <w:widowControl w:val="0"/>
        <w:numPr>
          <w:ilvl w:val="0"/>
          <w:numId w:val="5"/>
        </w:numPr>
        <w:ind w:right="-2"/>
        <w:rPr>
          <w:rFonts w:ascii="Times New Roman" w:eastAsia="Calibri" w:hAnsi="Times New Roman" w:cs="Times New Roman"/>
          <w:lang w:eastAsia="sl-SI"/>
        </w:rPr>
      </w:pPr>
      <w:bookmarkStart w:id="2" w:name="_DV_C187"/>
      <w:bookmarkStart w:id="3" w:name="_DV_X229"/>
      <w:bookmarkStart w:id="4" w:name="_DV_C188"/>
      <w:bookmarkEnd w:id="2"/>
      <w:r w:rsidRPr="00FE23E2">
        <w:rPr>
          <w:rFonts w:ascii="Times New Roman" w:eastAsia="Calibri" w:hAnsi="Times New Roman" w:cs="Times New Roman"/>
          <w:lang w:eastAsia="sl-SI"/>
        </w:rPr>
        <w:t>patinimas, kartais veido ar burnos (</w:t>
      </w:r>
      <w:r w:rsidRPr="00FE23E2">
        <w:rPr>
          <w:rFonts w:ascii="Times New Roman" w:eastAsia="Calibri" w:hAnsi="Times New Roman" w:cs="Times New Roman"/>
          <w:i/>
          <w:lang w:eastAsia="sl-SI"/>
        </w:rPr>
        <w:t>angioneurozinė edema</w:t>
      </w:r>
      <w:r w:rsidRPr="00FE23E2">
        <w:rPr>
          <w:rFonts w:ascii="Times New Roman" w:eastAsia="Calibri" w:hAnsi="Times New Roman" w:cs="Times New Roman"/>
          <w:lang w:eastAsia="sl-SI"/>
        </w:rPr>
        <w:t>), dėl kurio gali pasunkėti kvėpavimas;</w:t>
      </w:r>
      <w:bookmarkEnd w:id="3"/>
      <w:bookmarkEnd w:id="4"/>
    </w:p>
    <w:p w14:paraId="1BDB9AED" w14:textId="77777777" w:rsidR="003E0BC6" w:rsidRPr="00FE23E2" w:rsidRDefault="003E0BC6" w:rsidP="003E0BC6">
      <w:pPr>
        <w:widowControl w:val="0"/>
        <w:numPr>
          <w:ilvl w:val="0"/>
          <w:numId w:val="5"/>
        </w:numPr>
        <w:ind w:right="-2"/>
        <w:rPr>
          <w:rFonts w:ascii="Times New Roman" w:eastAsia="Calibri" w:hAnsi="Times New Roman" w:cs="Times New Roman"/>
          <w:lang w:eastAsia="sl-SI"/>
        </w:rPr>
      </w:pPr>
      <w:bookmarkStart w:id="5" w:name="_DV_C189"/>
      <w:bookmarkStart w:id="6" w:name="_DV_X231"/>
      <w:bookmarkStart w:id="7" w:name="_DV_C190"/>
      <w:bookmarkEnd w:id="5"/>
      <w:r w:rsidRPr="00FE23E2">
        <w:rPr>
          <w:rFonts w:ascii="Times New Roman" w:eastAsia="Calibri" w:hAnsi="Times New Roman" w:cs="Times New Roman"/>
          <w:lang w:eastAsia="sl-SI"/>
        </w:rPr>
        <w:t>kolapsas.</w:t>
      </w:r>
    </w:p>
    <w:p w14:paraId="52D32C32" w14:textId="77777777" w:rsidR="003E0BC6" w:rsidRPr="00FE23E2" w:rsidRDefault="003E0BC6" w:rsidP="003E0BC6">
      <w:pPr>
        <w:widowControl w:val="0"/>
        <w:tabs>
          <w:tab w:val="num" w:pos="720"/>
          <w:tab w:val="num" w:pos="1800"/>
        </w:tabs>
        <w:ind w:left="0" w:right="-2" w:firstLine="0"/>
        <w:rPr>
          <w:rFonts w:ascii="Times New Roman" w:eastAsia="SimSun" w:hAnsi="Times New Roman" w:cs="Times New Roman"/>
          <w:lang w:eastAsia="sl-SI"/>
        </w:rPr>
      </w:pPr>
      <w:bookmarkStart w:id="8" w:name="_DV_C191"/>
      <w:bookmarkStart w:id="9" w:name="_DV_X233"/>
      <w:bookmarkStart w:id="10" w:name="_DV_C192"/>
      <w:bookmarkEnd w:id="6"/>
      <w:bookmarkEnd w:id="7"/>
      <w:bookmarkEnd w:id="8"/>
    </w:p>
    <w:p w14:paraId="0A53598D" w14:textId="77777777" w:rsidR="003E0BC6" w:rsidRPr="00FE23E2" w:rsidRDefault="003E0BC6" w:rsidP="003E0BC6">
      <w:pPr>
        <w:widowControl w:val="0"/>
        <w:tabs>
          <w:tab w:val="num" w:pos="720"/>
          <w:tab w:val="num" w:pos="1800"/>
        </w:tabs>
        <w:ind w:left="0" w:right="-2" w:firstLine="0"/>
        <w:rPr>
          <w:rFonts w:ascii="Times New Roman" w:eastAsia="Calibri" w:hAnsi="Times New Roman" w:cs="Times New Roman"/>
          <w:b/>
          <w:lang w:eastAsia="sl-SI"/>
        </w:rPr>
      </w:pPr>
      <w:r w:rsidRPr="00FE23E2">
        <w:rPr>
          <w:rFonts w:ascii="Times New Roman" w:eastAsia="SimSun" w:hAnsi="Times New Roman" w:cs="Times New Roman"/>
          <w:lang w:eastAsia="sl-SI"/>
        </w:rPr>
        <w:t xml:space="preserve">Jeigu pasireiškė tokių simptomų, </w:t>
      </w:r>
      <w:r w:rsidRPr="00FE23E2">
        <w:rPr>
          <w:rFonts w:ascii="Times New Roman" w:eastAsia="SimSun" w:hAnsi="Times New Roman" w:cs="Times New Roman"/>
          <w:b/>
          <w:lang w:eastAsia="sl-SI"/>
        </w:rPr>
        <w:t>nedelsdami kreipkitės į gydytoją</w:t>
      </w:r>
      <w:bookmarkEnd w:id="9"/>
      <w:bookmarkEnd w:id="10"/>
      <w:r w:rsidRPr="00FE23E2">
        <w:rPr>
          <w:rFonts w:ascii="Times New Roman" w:eastAsia="SimSun" w:hAnsi="Times New Roman" w:cs="Times New Roman"/>
          <w:lang w:eastAsia="sl-SI"/>
        </w:rPr>
        <w:t>.</w:t>
      </w:r>
      <w:r w:rsidRPr="00FE23E2">
        <w:rPr>
          <w:rFonts w:ascii="Times New Roman" w:eastAsia="Calibri" w:hAnsi="Times New Roman" w:cs="Times New Roman"/>
          <w:b/>
          <w:lang w:eastAsia="sl-SI"/>
        </w:rPr>
        <w:t xml:space="preserve"> Nutraukite Betaklav vartojimą.</w:t>
      </w:r>
    </w:p>
    <w:p w14:paraId="3A9F3277"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085FDA92"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Storosios žarnos uždegimas</w:t>
      </w:r>
    </w:p>
    <w:p w14:paraId="6050D69F"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 xml:space="preserve">Storosios žarnos uždegimas gali sukelti viduriavimą vandeningomis išmatomis su krauju ir gleivėmis, </w:t>
      </w:r>
      <w:r w:rsidRPr="00FE23E2">
        <w:rPr>
          <w:rFonts w:ascii="Times New Roman" w:eastAsia="Calibri" w:hAnsi="Times New Roman" w:cs="Times New Roman"/>
          <w:lang w:eastAsia="sl-SI"/>
        </w:rPr>
        <w:lastRenderedPageBreak/>
        <w:t>pilvo skausmą ir (arba) karščiavimą.</w:t>
      </w:r>
    </w:p>
    <w:p w14:paraId="18468BD3" w14:textId="77777777" w:rsidR="003E0BC6" w:rsidRPr="00FE23E2" w:rsidRDefault="003E0BC6" w:rsidP="003E0BC6">
      <w:pPr>
        <w:widowControl w:val="0"/>
        <w:tabs>
          <w:tab w:val="num" w:pos="720"/>
          <w:tab w:val="num" w:pos="1800"/>
        </w:tabs>
        <w:ind w:left="0" w:right="-2" w:firstLine="0"/>
        <w:rPr>
          <w:rFonts w:ascii="Times New Roman" w:eastAsia="SimSun" w:hAnsi="Times New Roman" w:cs="Times New Roman"/>
          <w:lang w:eastAsia="sl-SI"/>
        </w:rPr>
      </w:pPr>
    </w:p>
    <w:p w14:paraId="656ECD01" w14:textId="77777777" w:rsidR="003E0BC6" w:rsidRPr="00FE23E2" w:rsidRDefault="003E0BC6" w:rsidP="003E0BC6">
      <w:pPr>
        <w:widowControl w:val="0"/>
        <w:tabs>
          <w:tab w:val="num" w:pos="720"/>
          <w:tab w:val="num" w:pos="1800"/>
        </w:tabs>
        <w:ind w:left="0" w:right="-2" w:firstLine="0"/>
        <w:rPr>
          <w:rFonts w:ascii="Times New Roman" w:eastAsia="Calibri" w:hAnsi="Times New Roman" w:cs="Times New Roman"/>
          <w:lang w:eastAsia="sl-SI"/>
        </w:rPr>
      </w:pPr>
      <w:r w:rsidRPr="00FE23E2">
        <w:rPr>
          <w:rFonts w:ascii="Times New Roman" w:eastAsia="SimSun" w:hAnsi="Times New Roman" w:cs="Times New Roman"/>
          <w:lang w:eastAsia="sl-SI"/>
        </w:rPr>
        <w:t xml:space="preserve">Jeigu pasireiškė tokių simptomų, </w:t>
      </w:r>
      <w:r w:rsidRPr="00FE23E2">
        <w:rPr>
          <w:rFonts w:ascii="Times New Roman" w:eastAsia="SimSun" w:hAnsi="Times New Roman" w:cs="Times New Roman"/>
          <w:b/>
          <w:lang w:eastAsia="sl-SI"/>
        </w:rPr>
        <w:t>kiek įmanoma greičiau kreipkitės į gydytoją</w:t>
      </w:r>
      <w:r w:rsidRPr="00FE23E2">
        <w:rPr>
          <w:rFonts w:ascii="Times New Roman" w:eastAsia="Calibri" w:hAnsi="Times New Roman" w:cs="Times New Roman"/>
          <w:lang w:eastAsia="sl-SI"/>
        </w:rPr>
        <w:t>.</w:t>
      </w:r>
    </w:p>
    <w:p w14:paraId="66BB97C5"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45BA5CCC"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Labai dažnas šalutinis poveikis: gali pasireikšti daugiau kaip 1 iš 10 žmonių:</w:t>
      </w:r>
    </w:p>
    <w:p w14:paraId="1986DE18" w14:textId="77777777" w:rsidR="003E0BC6" w:rsidRPr="00FE23E2" w:rsidRDefault="003E0BC6" w:rsidP="003E0BC6">
      <w:pPr>
        <w:widowControl w:val="0"/>
        <w:numPr>
          <w:ilvl w:val="0"/>
          <w:numId w:val="5"/>
        </w:numPr>
        <w:rPr>
          <w:rFonts w:ascii="Times New Roman" w:eastAsia="Calibri" w:hAnsi="Times New Roman" w:cs="Times New Roman"/>
          <w:lang w:eastAsia="sl-SI"/>
        </w:rPr>
      </w:pPr>
      <w:r w:rsidRPr="00FE23E2">
        <w:rPr>
          <w:rFonts w:ascii="Times New Roman" w:eastAsia="Calibri" w:hAnsi="Times New Roman" w:cs="Times New Roman"/>
          <w:lang w:eastAsia="sl-SI"/>
        </w:rPr>
        <w:t>viduriavimas (suaugusiesiems).</w:t>
      </w:r>
    </w:p>
    <w:p w14:paraId="66030C58"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1DFD6CB4"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Dažnas šalutinis poveikis: gali pasireikšti ne daugiau kaip 1 iš 10 žmonių:</w:t>
      </w:r>
    </w:p>
    <w:p w14:paraId="1E3FFBFA" w14:textId="77777777" w:rsidR="003E0BC6" w:rsidRPr="00FE23E2" w:rsidRDefault="003E0BC6" w:rsidP="003E0BC6">
      <w:pPr>
        <w:widowControl w:val="0"/>
        <w:numPr>
          <w:ilvl w:val="0"/>
          <w:numId w:val="6"/>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pienligė (kandidozė, t. y. mieliagrybių sukelta makšties, burnos ar odos raukšlių infekcinė liga);</w:t>
      </w:r>
    </w:p>
    <w:p w14:paraId="17B25D58" w14:textId="77777777" w:rsidR="003E0BC6" w:rsidRPr="00FE23E2" w:rsidRDefault="003E0BC6" w:rsidP="003E0BC6">
      <w:pPr>
        <w:widowControl w:val="0"/>
        <w:numPr>
          <w:ilvl w:val="0"/>
          <w:numId w:val="6"/>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pykinimas, ypač vartojant dideles dozes.</w:t>
      </w:r>
    </w:p>
    <w:p w14:paraId="30B3C34D"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7B581BA3"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lang w:eastAsia="sl-SI"/>
        </w:rPr>
        <w:t>Jeigu pasireiškia toks poveikis, Betaklav vartokite prieš valgį;</w:t>
      </w:r>
    </w:p>
    <w:p w14:paraId="7E294508" w14:textId="77777777" w:rsidR="003E0BC6" w:rsidRPr="00FE23E2" w:rsidRDefault="003E0BC6" w:rsidP="003E0BC6">
      <w:pPr>
        <w:widowControl w:val="0"/>
        <w:numPr>
          <w:ilvl w:val="0"/>
          <w:numId w:val="6"/>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vėmimas;</w:t>
      </w:r>
    </w:p>
    <w:p w14:paraId="104A37D3" w14:textId="77777777" w:rsidR="003E0BC6" w:rsidRPr="00FE23E2" w:rsidRDefault="003E0BC6" w:rsidP="003E0BC6">
      <w:pPr>
        <w:widowControl w:val="0"/>
        <w:numPr>
          <w:ilvl w:val="0"/>
          <w:numId w:val="6"/>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viduriavimas (vaikams).</w:t>
      </w:r>
    </w:p>
    <w:p w14:paraId="0A4C4D22"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2C37BCA9"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Nedažnas šalutinis poveikis: gali pasireikšti mažiau kaip 1 iš 100 žmonių:</w:t>
      </w:r>
    </w:p>
    <w:p w14:paraId="714D78C8"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odos išbėrimas, niežėjimas;</w:t>
      </w:r>
    </w:p>
    <w:p w14:paraId="441F853F"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išbėrimas gumbeliais su niežėjimu (dilgėlinė);</w:t>
      </w:r>
    </w:p>
    <w:p w14:paraId="08478DA5"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nevirškinimas;</w:t>
      </w:r>
    </w:p>
    <w:p w14:paraId="3C11988E"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svaigulys;</w:t>
      </w:r>
    </w:p>
    <w:p w14:paraId="0A166079"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galvos skausmas.</w:t>
      </w:r>
    </w:p>
    <w:p w14:paraId="177FB01E"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Nedažnas šalutinis poveikis, kurį gali rodyti kraujo tyrimai:</w:t>
      </w:r>
    </w:p>
    <w:p w14:paraId="18941E2E"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tam tikrų medžiagų (fermentų), kurios gaminamos kepenyse, padaugėjimas.</w:t>
      </w:r>
    </w:p>
    <w:p w14:paraId="055695CB"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65BD405F"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Retas šalutinis poveikis: gali pasireikšti mažiau kaip 1 iš 1 000 žmonių:</w:t>
      </w:r>
    </w:p>
    <w:p w14:paraId="285B5C1F"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odos išbėrimas, kuris gali pasireikšti pūslėmis ar būti panašus į mažus taikinius (viduryje tamsi dėmelė, apsupta blyškesnės srities, kurią supa tamsus žiedas – daugiaformė eritema).</w:t>
      </w:r>
    </w:p>
    <w:p w14:paraId="53E9E268"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lang w:eastAsia="sl-SI"/>
        </w:rPr>
        <w:t>Jeigu pastebėjote bet kurį iš šių simptomų, nedelsdami kreipkitės į gydytoją.</w:t>
      </w:r>
    </w:p>
    <w:p w14:paraId="4E9FA51E"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5D8E5AF8"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Retas šalutinis poveikis, kurį gali rodyti kraujo tyrimai:</w:t>
      </w:r>
    </w:p>
    <w:p w14:paraId="3944CB96"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mažas kraujo ląstelių, kurios dalyvauja kraujo krešėjime, kiekis;</w:t>
      </w:r>
    </w:p>
    <w:p w14:paraId="1F431E20"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mažas baltųjų kraujo ląstelių kiekis.</w:t>
      </w:r>
    </w:p>
    <w:p w14:paraId="6CE762ED"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03CB0BDF"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 xml:space="preserve">Dažnis nežinomas: </w:t>
      </w:r>
      <w:r w:rsidRPr="00FE23E2">
        <w:rPr>
          <w:rFonts w:ascii="Times New Roman" w:eastAsia="Times New Roman" w:hAnsi="Times New Roman" w:cs="Times New Roman"/>
          <w:i/>
          <w:lang w:eastAsia="sl-SI"/>
        </w:rPr>
        <w:t>negali būti apskaičiuotas pagal turimus duomenis</w:t>
      </w:r>
    </w:p>
    <w:p w14:paraId="1F932189"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Alerginės reakcijos (žr. anksčiau).</w:t>
      </w:r>
    </w:p>
    <w:p w14:paraId="6A7A4F19"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Storosios žarnos uždegimas (žr. anksčiau).</w:t>
      </w:r>
    </w:p>
    <w:p w14:paraId="7139531D"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Smegenis gaubiančio apsauginio dangalo uždegimas (aseptinis meningitas).</w:t>
      </w:r>
    </w:p>
    <w:p w14:paraId="3F3661FE" w14:textId="77777777" w:rsidR="003E0BC6" w:rsidRPr="00FE23E2" w:rsidRDefault="003E0BC6" w:rsidP="003E0BC6">
      <w:pPr>
        <w:widowControl w:val="0"/>
        <w:numPr>
          <w:ilvl w:val="0"/>
          <w:numId w:val="7"/>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Sunkios odos reakcijos:</w:t>
      </w:r>
    </w:p>
    <w:p w14:paraId="245A1AD4" w14:textId="77777777" w:rsidR="003E0BC6" w:rsidRPr="00FE23E2" w:rsidRDefault="003E0BC6" w:rsidP="003E0BC6">
      <w:pPr>
        <w:widowControl w:val="0"/>
        <w:numPr>
          <w:ilvl w:val="0"/>
          <w:numId w:val="8"/>
        </w:numPr>
        <w:ind w:left="993" w:right="-2" w:hanging="284"/>
        <w:rPr>
          <w:rFonts w:ascii="Times New Roman" w:eastAsia="Calibri" w:hAnsi="Times New Roman" w:cs="Times New Roman"/>
          <w:lang w:eastAsia="sl-SI"/>
        </w:rPr>
      </w:pPr>
      <w:r w:rsidRPr="00FE23E2">
        <w:rPr>
          <w:rFonts w:ascii="Times New Roman" w:eastAsia="Calibri" w:hAnsi="Times New Roman" w:cs="Times New Roman"/>
          <w:lang w:eastAsia="sl-SI"/>
        </w:rPr>
        <w:t>plačiai išplitęs odos išbėrimas, kuris gali pasireikšti pūslėmis ar odos lupimusi, ypač apie burną, nosį, akis ir lytinius organus (</w:t>
      </w:r>
      <w:r w:rsidRPr="00FE23E2">
        <w:rPr>
          <w:rFonts w:ascii="Times New Roman" w:eastAsia="Calibri" w:hAnsi="Times New Roman" w:cs="Times New Roman"/>
          <w:i/>
          <w:lang w:eastAsia="sl-SI"/>
        </w:rPr>
        <w:t>Stevens-Johnson sindromas</w:t>
      </w:r>
      <w:r w:rsidRPr="00FE23E2">
        <w:rPr>
          <w:rFonts w:ascii="Times New Roman" w:eastAsia="Calibri" w:hAnsi="Times New Roman" w:cs="Times New Roman"/>
          <w:lang w:eastAsia="sl-SI"/>
        </w:rPr>
        <w:t xml:space="preserve">), ir sunkesnėmis formomis, dėl kurių pasireiškia masyvus odos lupimasis (daugiau kaip 30% kūno paviršiaus ploto – </w:t>
      </w:r>
      <w:r w:rsidRPr="00FE23E2">
        <w:rPr>
          <w:rFonts w:ascii="Times New Roman" w:eastAsia="Calibri" w:hAnsi="Times New Roman" w:cs="Times New Roman"/>
          <w:i/>
          <w:lang w:eastAsia="sl-SI"/>
        </w:rPr>
        <w:t>toksinė epidermio nekrolizė</w:t>
      </w:r>
      <w:r w:rsidRPr="00FE23E2">
        <w:rPr>
          <w:rFonts w:ascii="Times New Roman" w:eastAsia="Calibri" w:hAnsi="Times New Roman" w:cs="Times New Roman"/>
          <w:lang w:eastAsia="sl-SI"/>
        </w:rPr>
        <w:t>);</w:t>
      </w:r>
    </w:p>
    <w:p w14:paraId="2FC3EA6B" w14:textId="77777777" w:rsidR="003E0BC6" w:rsidRPr="00FE23E2" w:rsidRDefault="003E0BC6" w:rsidP="003E0BC6">
      <w:pPr>
        <w:widowControl w:val="0"/>
        <w:numPr>
          <w:ilvl w:val="0"/>
          <w:numId w:val="8"/>
        </w:numPr>
        <w:ind w:left="993" w:right="-2" w:hanging="284"/>
        <w:rPr>
          <w:rFonts w:ascii="Times New Roman" w:eastAsia="Calibri" w:hAnsi="Times New Roman" w:cs="Times New Roman"/>
          <w:lang w:eastAsia="sl-SI"/>
        </w:rPr>
      </w:pPr>
      <w:r w:rsidRPr="00FE23E2">
        <w:rPr>
          <w:rFonts w:ascii="Times New Roman" w:eastAsia="Calibri" w:hAnsi="Times New Roman" w:cs="Times New Roman"/>
          <w:lang w:eastAsia="sl-SI"/>
        </w:rPr>
        <w:t>plačiai išplitęs raudonas odos išbėrimas, pasireiškiantis mažomis pūlingomis pūslėmis (</w:t>
      </w:r>
      <w:r w:rsidRPr="00FE23E2">
        <w:rPr>
          <w:rFonts w:ascii="Times New Roman" w:eastAsia="Calibri" w:hAnsi="Times New Roman" w:cs="Times New Roman"/>
          <w:i/>
          <w:lang w:eastAsia="sl-SI"/>
        </w:rPr>
        <w:t>buliozinis (pūslinis) eksfoliacinis dermatitas</w:t>
      </w:r>
      <w:r w:rsidRPr="00FE23E2">
        <w:rPr>
          <w:rFonts w:ascii="Times New Roman" w:eastAsia="Calibri" w:hAnsi="Times New Roman" w:cs="Times New Roman"/>
          <w:lang w:eastAsia="sl-SI"/>
        </w:rPr>
        <w:t>);</w:t>
      </w:r>
    </w:p>
    <w:p w14:paraId="0A04D594" w14:textId="77777777" w:rsidR="003E0BC6" w:rsidRPr="00FE23E2" w:rsidRDefault="003E0BC6" w:rsidP="003E0BC6">
      <w:pPr>
        <w:widowControl w:val="0"/>
        <w:numPr>
          <w:ilvl w:val="0"/>
          <w:numId w:val="8"/>
        </w:numPr>
        <w:ind w:left="993" w:right="-2" w:hanging="284"/>
        <w:rPr>
          <w:rFonts w:ascii="Times New Roman" w:eastAsia="Calibri" w:hAnsi="Times New Roman" w:cs="Times New Roman"/>
          <w:lang w:eastAsia="sl-SI"/>
        </w:rPr>
      </w:pPr>
      <w:r w:rsidRPr="00FE23E2">
        <w:rPr>
          <w:rFonts w:ascii="Times New Roman" w:eastAsia="Calibri" w:hAnsi="Times New Roman" w:cs="Times New Roman"/>
          <w:lang w:eastAsia="sl-SI"/>
        </w:rPr>
        <w:t>raudonas, žvynuotas išbėrimas, pasireiškiantis gumbais po oda ir pūslėmis (</w:t>
      </w:r>
      <w:r w:rsidRPr="00FE23E2">
        <w:rPr>
          <w:rFonts w:ascii="Times New Roman" w:eastAsia="Calibri" w:hAnsi="Times New Roman" w:cs="Times New Roman"/>
          <w:i/>
          <w:lang w:eastAsia="sl-SI"/>
        </w:rPr>
        <w:t>egzanteminė pustuliozė</w:t>
      </w:r>
      <w:r w:rsidRPr="00FE23E2">
        <w:rPr>
          <w:rFonts w:ascii="Times New Roman" w:eastAsia="Calibri" w:hAnsi="Times New Roman" w:cs="Times New Roman"/>
          <w:lang w:eastAsia="sl-SI"/>
        </w:rPr>
        <w:t>);</w:t>
      </w:r>
    </w:p>
    <w:p w14:paraId="768245E9" w14:textId="26B92BE0" w:rsidR="003E0BC6" w:rsidRPr="00FE23E2" w:rsidRDefault="003E0BC6" w:rsidP="003E0BC6">
      <w:pPr>
        <w:widowControl w:val="0"/>
        <w:numPr>
          <w:ilvl w:val="0"/>
          <w:numId w:val="8"/>
        </w:numPr>
        <w:ind w:left="993" w:right="-2" w:hanging="284"/>
        <w:rPr>
          <w:rFonts w:ascii="Times New Roman" w:eastAsia="Calibri" w:hAnsi="Times New Roman" w:cs="Times New Roman"/>
          <w:lang w:eastAsia="sl-SI"/>
        </w:rPr>
      </w:pPr>
      <w:r w:rsidRPr="00FE23E2">
        <w:rPr>
          <w:rFonts w:ascii="Times New Roman" w:eastAsia="Calibri" w:hAnsi="Times New Roman" w:cs="Times New Roman"/>
          <w:lang w:eastAsia="sl-SI"/>
        </w:rPr>
        <w:t>į gripą panašūs simptomai, galintys pasireikšti su išbėrimu, karščiavimu, patinusiais limfmazgiais, taip pat nuo normos nukrypę  kraujo tyrimo rezultatai (įskaitant baltųjų kraujo ląstelių kiekio padidėjimą [eozinofiliją] ir kepenų fermentų padidėjimą) (re</w:t>
      </w:r>
      <w:r w:rsidR="00D309D5" w:rsidRPr="00FE23E2">
        <w:rPr>
          <w:rFonts w:ascii="Times New Roman" w:eastAsia="Calibri" w:hAnsi="Times New Roman" w:cs="Times New Roman"/>
          <w:lang w:eastAsia="sl-SI"/>
        </w:rPr>
        <w:t>a</w:t>
      </w:r>
      <w:r w:rsidRPr="00FE23E2">
        <w:rPr>
          <w:rFonts w:ascii="Times New Roman" w:eastAsia="Calibri" w:hAnsi="Times New Roman" w:cs="Times New Roman"/>
          <w:lang w:eastAsia="sl-SI"/>
        </w:rPr>
        <w:t>kcij</w:t>
      </w:r>
      <w:r w:rsidR="00D309D5" w:rsidRPr="00FE23E2">
        <w:rPr>
          <w:rFonts w:ascii="Times New Roman" w:eastAsia="Calibri" w:hAnsi="Times New Roman" w:cs="Times New Roman"/>
          <w:lang w:eastAsia="sl-SI"/>
        </w:rPr>
        <w:t>a</w:t>
      </w:r>
      <w:r w:rsidRPr="00FE23E2">
        <w:rPr>
          <w:rFonts w:ascii="Times New Roman" w:eastAsia="Calibri" w:hAnsi="Times New Roman" w:cs="Times New Roman"/>
          <w:lang w:eastAsia="sl-SI"/>
        </w:rPr>
        <w:t xml:space="preserve"> į vaistą </w:t>
      </w:r>
      <w:r w:rsidRPr="00FE23E2">
        <w:rPr>
          <w:rFonts w:ascii="Times New Roman" w:hAnsi="Times New Roman" w:cs="Times New Roman"/>
          <w:bCs/>
          <w:shd w:val="clear" w:color="auto" w:fill="FFFFFF"/>
        </w:rPr>
        <w:t>eozinofilija</w:t>
      </w:r>
      <w:r w:rsidRPr="00FE23E2">
        <w:rPr>
          <w:rFonts w:ascii="Times New Roman" w:hAnsi="Times New Roman" w:cs="Times New Roman"/>
          <w:shd w:val="clear" w:color="auto" w:fill="FFFFFF"/>
        </w:rPr>
        <w:t xml:space="preserve"> ir </w:t>
      </w:r>
      <w:r w:rsidRPr="00FE23E2">
        <w:rPr>
          <w:rFonts w:ascii="Times New Roman" w:hAnsi="Times New Roman" w:cs="Times New Roman"/>
          <w:bCs/>
          <w:shd w:val="clear" w:color="auto" w:fill="FFFFFF"/>
        </w:rPr>
        <w:t>sisteminiais simptomais</w:t>
      </w:r>
      <w:r w:rsidRPr="00FE23E2">
        <w:rPr>
          <w:rFonts w:ascii="Times New Roman" w:hAnsi="Times New Roman" w:cs="Times New Roman"/>
          <w:bCs/>
          <w:i/>
          <w:shd w:val="clear" w:color="auto" w:fill="FFFFFF"/>
        </w:rPr>
        <w:t xml:space="preserve"> </w:t>
      </w:r>
      <w:r w:rsidRPr="00FE23E2">
        <w:rPr>
          <w:rFonts w:ascii="Times New Roman" w:hAnsi="Times New Roman" w:cs="Times New Roman"/>
          <w:bCs/>
          <w:color w:val="6A6A6A"/>
          <w:shd w:val="clear" w:color="auto" w:fill="FFFFFF"/>
        </w:rPr>
        <w:t>[</w:t>
      </w:r>
      <w:r w:rsidRPr="00FE23E2">
        <w:rPr>
          <w:rFonts w:ascii="Times New Roman" w:eastAsia="Calibri" w:hAnsi="Times New Roman" w:cs="Times New Roman"/>
          <w:lang w:eastAsia="sl-SI"/>
        </w:rPr>
        <w:t xml:space="preserve">ang. </w:t>
      </w:r>
      <w:r w:rsidRPr="00FE23E2">
        <w:rPr>
          <w:rFonts w:ascii="Times New Roman" w:eastAsia="Calibri" w:hAnsi="Times New Roman" w:cs="Times New Roman"/>
          <w:i/>
          <w:lang w:eastAsia="sl-SI"/>
        </w:rPr>
        <w:t>DRESS</w:t>
      </w:r>
      <w:r w:rsidRPr="00FE23E2">
        <w:rPr>
          <w:rFonts w:ascii="Times New Roman" w:eastAsia="Calibri" w:hAnsi="Times New Roman" w:cs="Times New Roman"/>
          <w:lang w:eastAsia="sl-SI"/>
        </w:rPr>
        <w:t>]).</w:t>
      </w:r>
    </w:p>
    <w:p w14:paraId="573EB4F1" w14:textId="77777777" w:rsidR="00D309D5" w:rsidRPr="00FE23E2" w:rsidRDefault="00D309D5" w:rsidP="003E0BC6">
      <w:pPr>
        <w:widowControl w:val="0"/>
        <w:numPr>
          <w:ilvl w:val="0"/>
          <w:numId w:val="8"/>
        </w:numPr>
        <w:ind w:left="993" w:right="-2" w:hanging="284"/>
        <w:rPr>
          <w:rFonts w:ascii="Times New Roman" w:eastAsia="Calibri" w:hAnsi="Times New Roman" w:cs="Times New Roman"/>
          <w:lang w:eastAsia="sl-SI"/>
        </w:rPr>
      </w:pPr>
    </w:p>
    <w:p w14:paraId="7EC0EFDB"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b/>
          <w:lang w:eastAsia="sl-SI"/>
        </w:rPr>
        <w:t>Jeigu pasireiškė bet kuris iš nurodytų simptomų, nedelsdami kreipkitės į gydytoją</w:t>
      </w:r>
      <w:r w:rsidRPr="00FE23E2">
        <w:rPr>
          <w:rFonts w:ascii="Times New Roman" w:eastAsia="Calibri" w:hAnsi="Times New Roman" w:cs="Times New Roman"/>
          <w:lang w:eastAsia="sl-SI"/>
        </w:rPr>
        <w:t>.</w:t>
      </w:r>
    </w:p>
    <w:p w14:paraId="4ABE9A45" w14:textId="77777777" w:rsidR="003E0BC6" w:rsidRPr="00FE23E2" w:rsidRDefault="003E0BC6" w:rsidP="003E0BC6">
      <w:pPr>
        <w:widowControl w:val="0"/>
        <w:numPr>
          <w:ilvl w:val="0"/>
          <w:numId w:val="9"/>
        </w:numPr>
        <w:rPr>
          <w:rFonts w:ascii="Times New Roman" w:eastAsia="Calibri" w:hAnsi="Times New Roman" w:cs="Times New Roman"/>
          <w:lang w:eastAsia="sl-SI"/>
        </w:rPr>
      </w:pPr>
      <w:r w:rsidRPr="00FE23E2">
        <w:rPr>
          <w:rFonts w:ascii="Times New Roman" w:eastAsia="Calibri" w:hAnsi="Times New Roman" w:cs="Times New Roman"/>
          <w:lang w:eastAsia="sl-SI"/>
        </w:rPr>
        <w:t>Kepenų uždegimas (</w:t>
      </w:r>
      <w:r w:rsidRPr="00FE23E2">
        <w:rPr>
          <w:rFonts w:ascii="Times New Roman" w:eastAsia="Calibri" w:hAnsi="Times New Roman" w:cs="Times New Roman"/>
          <w:i/>
          <w:lang w:eastAsia="sl-SI"/>
        </w:rPr>
        <w:t>hepatitas</w:t>
      </w:r>
      <w:r w:rsidRPr="00FE23E2">
        <w:rPr>
          <w:rFonts w:ascii="Times New Roman" w:eastAsia="Calibri" w:hAnsi="Times New Roman" w:cs="Times New Roman"/>
          <w:lang w:eastAsia="sl-SI"/>
        </w:rPr>
        <w:t>).</w:t>
      </w:r>
    </w:p>
    <w:p w14:paraId="0D3130B2"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 xml:space="preserve">Bilirubino (kepenyse gaminamos medžiagos) padaugėjimo kraujyje sukelta liga, kuri gali </w:t>
      </w:r>
      <w:r w:rsidRPr="00FE23E2">
        <w:rPr>
          <w:rFonts w:ascii="Times New Roman" w:eastAsia="Calibri" w:hAnsi="Times New Roman" w:cs="Times New Roman"/>
          <w:lang w:eastAsia="sl-SI"/>
        </w:rPr>
        <w:lastRenderedPageBreak/>
        <w:t>pasireikšti odos ir akių baltymų pageltimu.</w:t>
      </w:r>
    </w:p>
    <w:p w14:paraId="3325D829"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Inkstų kanalėlių uždegimas.</w:t>
      </w:r>
    </w:p>
    <w:p w14:paraId="4DE258E9"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Kraujo krešėjimo laiko pailgėjimas.</w:t>
      </w:r>
    </w:p>
    <w:p w14:paraId="7F79CF70"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Pernelyg didelis aktyvumas.</w:t>
      </w:r>
    </w:p>
    <w:p w14:paraId="7F17F1FF"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Traukuliai (dideles amoksicilino/klavulano rūgšties dozes vartojantiems ar inkstų sutrikimais sergantiems žmonėms).</w:t>
      </w:r>
    </w:p>
    <w:p w14:paraId="54ABBCA5" w14:textId="77777777" w:rsidR="003E0BC6" w:rsidRPr="00FE23E2" w:rsidRDefault="003E0BC6" w:rsidP="003E0BC6">
      <w:pPr>
        <w:widowControl w:val="0"/>
        <w:numPr>
          <w:ilvl w:val="0"/>
          <w:numId w:val="9"/>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Juodas liežuvis, kuris atrodo tarsi gauruotas.</w:t>
      </w:r>
    </w:p>
    <w:p w14:paraId="5B70ED44"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164B360D" w14:textId="77777777" w:rsidR="003E0BC6" w:rsidRPr="00FE23E2" w:rsidRDefault="003E0BC6" w:rsidP="003E0BC6">
      <w:pPr>
        <w:widowControl w:val="0"/>
        <w:ind w:left="0" w:right="-2" w:firstLine="0"/>
        <w:rPr>
          <w:rFonts w:ascii="Times New Roman" w:eastAsia="Calibri" w:hAnsi="Times New Roman" w:cs="Times New Roman"/>
          <w:lang w:eastAsia="sl-SI"/>
        </w:rPr>
      </w:pPr>
      <w:r w:rsidRPr="00FE23E2">
        <w:rPr>
          <w:rFonts w:ascii="Times New Roman" w:eastAsia="Calibri" w:hAnsi="Times New Roman" w:cs="Times New Roman"/>
          <w:lang w:eastAsia="sl-SI"/>
        </w:rPr>
        <w:t>Šalutinis poveikis, kurį gali rodyti kraujo ar šlapimo tyrimai:</w:t>
      </w:r>
    </w:p>
    <w:p w14:paraId="5E655D39" w14:textId="77777777" w:rsidR="003E0BC6" w:rsidRPr="00FE23E2" w:rsidRDefault="003E0BC6" w:rsidP="003E0BC6">
      <w:pPr>
        <w:widowControl w:val="0"/>
        <w:numPr>
          <w:ilvl w:val="0"/>
          <w:numId w:val="1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sunkus baltųjų kraujo ląstelių kiekio sumažėjimas;</w:t>
      </w:r>
    </w:p>
    <w:p w14:paraId="71B63F00" w14:textId="77777777" w:rsidR="003E0BC6" w:rsidRPr="00FE23E2" w:rsidRDefault="003E0BC6" w:rsidP="003E0BC6">
      <w:pPr>
        <w:widowControl w:val="0"/>
        <w:numPr>
          <w:ilvl w:val="0"/>
          <w:numId w:val="1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mažas raudonųjų kraujo ląstelių kiekis (</w:t>
      </w:r>
      <w:r w:rsidRPr="00FE23E2">
        <w:rPr>
          <w:rFonts w:ascii="Times New Roman" w:eastAsia="Calibri" w:hAnsi="Times New Roman" w:cs="Times New Roman"/>
          <w:i/>
          <w:lang w:eastAsia="sl-SI"/>
        </w:rPr>
        <w:t>hemolizinė anemija</w:t>
      </w:r>
      <w:r w:rsidRPr="00FE23E2">
        <w:rPr>
          <w:rFonts w:ascii="Times New Roman" w:eastAsia="Calibri" w:hAnsi="Times New Roman" w:cs="Times New Roman"/>
          <w:lang w:eastAsia="sl-SI"/>
        </w:rPr>
        <w:t>);</w:t>
      </w:r>
    </w:p>
    <w:p w14:paraId="779BE765" w14:textId="77777777" w:rsidR="003E0BC6" w:rsidRPr="00FE23E2" w:rsidRDefault="003E0BC6" w:rsidP="003E0BC6">
      <w:pPr>
        <w:widowControl w:val="0"/>
        <w:numPr>
          <w:ilvl w:val="0"/>
          <w:numId w:val="1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kristalai šlapime.</w:t>
      </w:r>
    </w:p>
    <w:p w14:paraId="33090C65"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7D2D5E85" w14:textId="77777777"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Pranešimas apie šalutinį poveikį</w:t>
      </w:r>
    </w:p>
    <w:p w14:paraId="509020BB" w14:textId="1107EB15" w:rsidR="003E0BC6" w:rsidRPr="00FE23E2" w:rsidRDefault="003E0BC6" w:rsidP="003E0BC6">
      <w:pPr>
        <w:widowControl w:val="0"/>
        <w:tabs>
          <w:tab w:val="left" w:pos="567"/>
        </w:tabs>
        <w:snapToGrid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E23E2">
          <w:rPr>
            <w:rStyle w:val="Hyperlink"/>
            <w:rFonts w:ascii="Times New Roman" w:eastAsia="Calibri" w:hAnsi="Times New Roman" w:cs="Times New Roman"/>
            <w:lang w:eastAsia="sl-SI"/>
          </w:rPr>
          <w:t>www.vvkt.lt</w:t>
        </w:r>
      </w:hyperlink>
      <w:r w:rsidRPr="00FE23E2">
        <w:rPr>
          <w:rFonts w:ascii="Times New Roman" w:eastAsia="Calibri" w:hAnsi="Times New Roman" w:cs="Times New Roman"/>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E23E2">
          <w:rPr>
            <w:rStyle w:val="Hyperlink"/>
            <w:rFonts w:ascii="Times New Roman" w:eastAsia="Calibri" w:hAnsi="Times New Roman" w:cs="Times New Roman"/>
            <w:lang w:eastAsia="sl-SI"/>
          </w:rPr>
          <w:t>NepageidaujamaR@vvkt.lt</w:t>
        </w:r>
      </w:hyperlink>
      <w:r w:rsidRPr="00FE23E2">
        <w:rPr>
          <w:rFonts w:ascii="Times New Roman" w:eastAsia="Calibri" w:hAnsi="Times New Roman" w:cs="Times New Roman"/>
          <w:lang w:eastAsia="sl-SI"/>
        </w:rPr>
        <w:t xml:space="preserve">, taip pat per Valstybinės vaistų kontrolės tarnybos prie Lietuvos Respublikos sveikatos apsaugos ministerijos interneto svetainę (adresu </w:t>
      </w:r>
      <w:hyperlink r:id="rId7" w:history="1">
        <w:r w:rsidRPr="00FE23E2">
          <w:rPr>
            <w:rStyle w:val="Hyperlink"/>
            <w:rFonts w:ascii="Times New Roman" w:eastAsia="Calibri" w:hAnsi="Times New Roman" w:cs="Times New Roman"/>
            <w:lang w:eastAsia="sl-SI"/>
          </w:rPr>
          <w:t>http://www.vvkt.lt</w:t>
        </w:r>
      </w:hyperlink>
      <w:r w:rsidRPr="00FE23E2">
        <w:rPr>
          <w:rFonts w:ascii="Times New Roman" w:eastAsia="Calibri" w:hAnsi="Times New Roman" w:cs="Times New Roman"/>
          <w:lang w:eastAsia="sl-SI"/>
        </w:rPr>
        <w:t>). Pranešdami apie šalutinį poveikį galite mums padėti gauti daugiau informacijos apie šio vaisto saugumą.</w:t>
      </w:r>
    </w:p>
    <w:p w14:paraId="6E002F60" w14:textId="18266632" w:rsidR="00D309D5" w:rsidRPr="00FE23E2" w:rsidRDefault="00D309D5" w:rsidP="003E0BC6">
      <w:pPr>
        <w:widowControl w:val="0"/>
        <w:tabs>
          <w:tab w:val="left" w:pos="567"/>
        </w:tabs>
        <w:snapToGrid w:val="0"/>
        <w:ind w:left="0" w:firstLine="0"/>
        <w:rPr>
          <w:rFonts w:ascii="Times New Roman" w:eastAsia="Calibri" w:hAnsi="Times New Roman" w:cs="Times New Roman"/>
          <w:lang w:eastAsia="sl-SI"/>
        </w:rPr>
      </w:pPr>
    </w:p>
    <w:p w14:paraId="142B4A6F" w14:textId="77777777" w:rsidR="00D309D5" w:rsidRPr="00FE23E2" w:rsidRDefault="00D309D5" w:rsidP="003E0BC6">
      <w:pPr>
        <w:widowControl w:val="0"/>
        <w:tabs>
          <w:tab w:val="left" w:pos="567"/>
        </w:tabs>
        <w:snapToGrid w:val="0"/>
        <w:ind w:left="0" w:firstLine="0"/>
        <w:rPr>
          <w:rFonts w:ascii="Times New Roman" w:eastAsia="Calibri" w:hAnsi="Times New Roman" w:cs="Times New Roman"/>
          <w:lang w:eastAsia="sl-SI"/>
        </w:rPr>
      </w:pPr>
    </w:p>
    <w:p w14:paraId="44448F0F" w14:textId="77777777" w:rsidR="003E0BC6" w:rsidRPr="00FE23E2" w:rsidRDefault="003E0BC6" w:rsidP="003E0BC6">
      <w:pPr>
        <w:widowControl w:val="0"/>
        <w:numPr>
          <w:ilvl w:val="12"/>
          <w:numId w:val="0"/>
        </w:numPr>
        <w:ind w:left="567" w:right="-2" w:hanging="567"/>
        <w:rPr>
          <w:rFonts w:ascii="Times New Roman" w:eastAsia="Calibri" w:hAnsi="Times New Roman" w:cs="Times New Roman"/>
          <w:lang w:eastAsia="sl-SI"/>
        </w:rPr>
      </w:pPr>
      <w:r w:rsidRPr="00FE23E2">
        <w:rPr>
          <w:rFonts w:ascii="Times New Roman" w:eastAsia="Calibri" w:hAnsi="Times New Roman" w:cs="Times New Roman"/>
          <w:b/>
          <w:lang w:eastAsia="sl-SI"/>
        </w:rPr>
        <w:t>5.</w:t>
      </w:r>
      <w:r w:rsidRPr="00FE23E2">
        <w:rPr>
          <w:rFonts w:ascii="Times New Roman" w:eastAsia="Calibri" w:hAnsi="Times New Roman" w:cs="Times New Roman"/>
          <w:b/>
          <w:lang w:eastAsia="sl-SI"/>
        </w:rPr>
        <w:tab/>
        <w:t>Kaip laikyti Betaklav</w:t>
      </w:r>
    </w:p>
    <w:p w14:paraId="15310639" w14:textId="77777777" w:rsidR="003E0BC6" w:rsidRPr="00FE23E2" w:rsidRDefault="003E0BC6" w:rsidP="003E0BC6">
      <w:pPr>
        <w:widowControl w:val="0"/>
        <w:numPr>
          <w:ilvl w:val="12"/>
          <w:numId w:val="0"/>
        </w:numPr>
        <w:ind w:left="567" w:right="-2" w:hanging="567"/>
        <w:rPr>
          <w:rFonts w:ascii="Times New Roman" w:eastAsia="Calibri" w:hAnsi="Times New Roman" w:cs="Times New Roman"/>
          <w:lang w:eastAsia="sl-SI"/>
        </w:rPr>
      </w:pPr>
    </w:p>
    <w:p w14:paraId="14C86F08"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Šį vaistą laikykite vaikams nepastebimoje ir nepasiekiamoje vietoje.</w:t>
      </w:r>
    </w:p>
    <w:p w14:paraId="685853D4"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1F94E8A0" w14:textId="6B1FF25C"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Ant pakuotės po EXP“ nurodytam tinkamumo laikui pasibaigus, šio vaisto vartoti negalima. Vaistas tinkamas vartoti iki paskutinės nurodyto mėnesio dienos.</w:t>
      </w:r>
    </w:p>
    <w:p w14:paraId="2EACF83A"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3CBB8217" w14:textId="77777777" w:rsidR="003E0BC6" w:rsidRPr="00FE23E2" w:rsidRDefault="003E0BC6" w:rsidP="003E0BC6">
      <w:pPr>
        <w:widowControl w:val="0"/>
        <w:tabs>
          <w:tab w:val="left" w:pos="567"/>
        </w:tabs>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Dvisluoksnė juostelė</w:t>
      </w:r>
    </w:p>
    <w:p w14:paraId="007A8EF7"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r w:rsidRPr="00FE23E2">
        <w:rPr>
          <w:rFonts w:ascii="Times New Roman" w:eastAsia="Calibri" w:hAnsi="Times New Roman" w:cs="Times New Roman"/>
          <w:lang w:eastAsia="sl-SI"/>
        </w:rPr>
        <w:t>Laikyti ne aukštesnėje kaip</w:t>
      </w:r>
      <w:r w:rsidRPr="00FE23E2">
        <w:rPr>
          <w:rFonts w:ascii="Times New Roman" w:eastAsia="Times New Roman" w:hAnsi="Times New Roman" w:cs="Times New Roman"/>
          <w:lang w:eastAsia="sl-SI"/>
        </w:rPr>
        <w:t xml:space="preserve"> 25 °C temperat</w:t>
      </w:r>
      <w:r w:rsidRPr="00FE23E2">
        <w:rPr>
          <w:rFonts w:ascii="Times New Roman" w:eastAsia="Calibri" w:hAnsi="Times New Roman" w:cs="Times New Roman"/>
          <w:lang w:eastAsia="sl-SI"/>
        </w:rPr>
        <w:t>ūroje</w:t>
      </w:r>
      <w:r w:rsidRPr="00FE23E2">
        <w:rPr>
          <w:rFonts w:ascii="Times New Roman" w:eastAsia="Times New Roman" w:hAnsi="Times New Roman" w:cs="Times New Roman"/>
          <w:lang w:eastAsia="sl-SI"/>
        </w:rPr>
        <w:t>.</w:t>
      </w:r>
    </w:p>
    <w:p w14:paraId="78CB4EB4"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p>
    <w:p w14:paraId="2A973958"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Lizdinė plokštelė</w:t>
      </w:r>
    </w:p>
    <w:p w14:paraId="067F9DD8"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Laikyti ne aukštesnėje kaip 25 °C temperatūroje.</w:t>
      </w:r>
    </w:p>
    <w:p w14:paraId="68D715C6" w14:textId="43A19581"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Laikyti gamintojo pakuotėje, kad vaistas būtų apsaugotas nuo drėgmės.</w:t>
      </w:r>
    </w:p>
    <w:p w14:paraId="28F146DD" w14:textId="77777777" w:rsidR="00D65F36" w:rsidRPr="00FE23E2" w:rsidRDefault="00D65F36" w:rsidP="003E0BC6">
      <w:pPr>
        <w:widowControl w:val="0"/>
        <w:numPr>
          <w:ilvl w:val="12"/>
          <w:numId w:val="0"/>
        </w:numPr>
        <w:ind w:right="-2"/>
        <w:rPr>
          <w:rFonts w:ascii="Times New Roman" w:eastAsia="Calibri" w:hAnsi="Times New Roman" w:cs="Times New Roman"/>
          <w:lang w:eastAsia="sl-SI"/>
        </w:rPr>
      </w:pPr>
    </w:p>
    <w:p w14:paraId="1E6B3083"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r w:rsidRPr="00FE23E2">
        <w:rPr>
          <w:rFonts w:ascii="Times New Roman" w:eastAsia="Calibri" w:hAnsi="Times New Roman" w:cs="Times New Roman"/>
          <w:lang w:eastAsia="sl-SI"/>
        </w:rPr>
        <w:t>Vaistų negalima išmesti į kanalizaciją arba su buitinėmis atliekomis. Kaip išmesti nereikalingus vaistus, klauskite vaistininko. Šios priemonės padės apsaugoti aplinką.</w:t>
      </w:r>
    </w:p>
    <w:p w14:paraId="1130D46E"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19523457"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01AE9FD0" w14:textId="77777777" w:rsidR="003E0BC6" w:rsidRPr="00FE23E2" w:rsidRDefault="003E0BC6" w:rsidP="003E0BC6">
      <w:pPr>
        <w:widowControl w:val="0"/>
        <w:numPr>
          <w:ilvl w:val="12"/>
          <w:numId w:val="0"/>
        </w:numPr>
        <w:ind w:left="567" w:right="-2" w:hanging="567"/>
        <w:rPr>
          <w:rFonts w:ascii="Times New Roman" w:eastAsia="Calibri" w:hAnsi="Times New Roman" w:cs="Times New Roman"/>
          <w:b/>
          <w:lang w:eastAsia="sl-SI"/>
        </w:rPr>
      </w:pPr>
      <w:r w:rsidRPr="00FE23E2">
        <w:rPr>
          <w:rFonts w:ascii="Times New Roman" w:eastAsia="Calibri" w:hAnsi="Times New Roman" w:cs="Times New Roman"/>
          <w:b/>
          <w:lang w:eastAsia="sl-SI"/>
        </w:rPr>
        <w:t>6.</w:t>
      </w:r>
      <w:r w:rsidRPr="00FE23E2">
        <w:rPr>
          <w:rFonts w:ascii="Times New Roman" w:eastAsia="Calibri" w:hAnsi="Times New Roman" w:cs="Times New Roman"/>
          <w:b/>
          <w:lang w:eastAsia="sl-SI"/>
        </w:rPr>
        <w:tab/>
        <w:t>Pakuotės turinys ir kita informacija</w:t>
      </w:r>
    </w:p>
    <w:p w14:paraId="23359680"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59DB7F39" w14:textId="77777777" w:rsidR="003E0BC6" w:rsidRPr="00FE23E2" w:rsidRDefault="003E0BC6" w:rsidP="003E0BC6">
      <w:pPr>
        <w:widowControl w:val="0"/>
        <w:numPr>
          <w:ilvl w:val="12"/>
          <w:numId w:val="0"/>
        </w:numPr>
        <w:ind w:right="-2"/>
        <w:rPr>
          <w:rFonts w:ascii="Times New Roman" w:eastAsia="Calibri" w:hAnsi="Times New Roman" w:cs="Times New Roman"/>
          <w:b/>
          <w:lang w:eastAsia="sl-SI"/>
        </w:rPr>
      </w:pPr>
      <w:r w:rsidRPr="00FE23E2">
        <w:rPr>
          <w:rFonts w:ascii="Times New Roman" w:eastAsia="Calibri" w:hAnsi="Times New Roman" w:cs="Times New Roman"/>
          <w:b/>
          <w:lang w:eastAsia="sl-SI"/>
        </w:rPr>
        <w:t>Betaklav sudėtis</w:t>
      </w:r>
    </w:p>
    <w:p w14:paraId="3F50A9CB" w14:textId="12A6665D" w:rsidR="003E0BC6" w:rsidRPr="00FE23E2" w:rsidRDefault="003E0BC6" w:rsidP="009548FF">
      <w:pPr>
        <w:widowControl w:val="0"/>
        <w:numPr>
          <w:ilvl w:val="0"/>
          <w:numId w:val="11"/>
        </w:numPr>
        <w:spacing w:line="260" w:lineRule="exact"/>
        <w:rPr>
          <w:rFonts w:ascii="Times New Roman" w:eastAsia="Calibri" w:hAnsi="Times New Roman" w:cs="Times New Roman"/>
          <w:lang w:eastAsia="sl-SI"/>
        </w:rPr>
      </w:pPr>
      <w:r w:rsidRPr="00FE23E2">
        <w:rPr>
          <w:rFonts w:ascii="Times New Roman" w:eastAsia="Calibri" w:hAnsi="Times New Roman" w:cs="Times New Roman"/>
          <w:lang w:eastAsia="sl-SI"/>
        </w:rPr>
        <w:t>Veikliosios medžiagos yra amoksicilinas ir klavulano rūgštis.</w:t>
      </w:r>
      <w:r w:rsidR="00D65F36" w:rsidRPr="00FE23E2">
        <w:rPr>
          <w:rFonts w:ascii="Times New Roman" w:eastAsia="Calibri" w:hAnsi="Times New Roman" w:cs="Times New Roman"/>
          <w:lang w:eastAsia="sl-SI"/>
        </w:rPr>
        <w:t xml:space="preserve"> </w:t>
      </w:r>
      <w:r w:rsidRPr="00FE23E2">
        <w:rPr>
          <w:rFonts w:ascii="Times New Roman" w:eastAsia="Calibri" w:hAnsi="Times New Roman" w:cs="Times New Roman"/>
          <w:lang w:eastAsia="sl-SI"/>
        </w:rPr>
        <w:t>Kiekvienoje plėvele dengtoje tabletėje yra 875 mg amoksicilino (amoksicilino trihidrato pavidalu) ir 125 mg klavulano rūgšties (kalio klavulanato pavidalu).</w:t>
      </w:r>
    </w:p>
    <w:p w14:paraId="148EA44B" w14:textId="77777777" w:rsidR="003E0BC6" w:rsidRPr="00FE23E2" w:rsidRDefault="003E0BC6" w:rsidP="003E0BC6">
      <w:pPr>
        <w:widowControl w:val="0"/>
        <w:numPr>
          <w:ilvl w:val="0"/>
          <w:numId w:val="11"/>
        </w:numPr>
        <w:spacing w:line="260" w:lineRule="exact"/>
        <w:rPr>
          <w:rFonts w:ascii="Times New Roman" w:eastAsia="Calibri" w:hAnsi="Times New Roman" w:cs="Times New Roman"/>
          <w:lang w:eastAsia="sl-SI"/>
        </w:rPr>
      </w:pPr>
      <w:r w:rsidRPr="00FE23E2">
        <w:rPr>
          <w:rFonts w:ascii="Times New Roman" w:eastAsia="Calibri" w:hAnsi="Times New Roman" w:cs="Times New Roman"/>
          <w:lang w:eastAsia="sl-SI"/>
        </w:rPr>
        <w:t>Pagalbinės medžiagos yra mikrokristalinė celiuliozė (E460), karboksimetilkrakmolo A natrio druska, bevandenis koloidinis silicio dioksidas (E551) ir magnio stearatas (E470b) (tabletės šerdis) bei titano dioksidas (E171), hipromeliozė (E464) ir makrogolis (plėvelė).</w:t>
      </w:r>
    </w:p>
    <w:p w14:paraId="3F419907" w14:textId="77777777" w:rsidR="003E0BC6" w:rsidRPr="00FE23E2" w:rsidRDefault="003E0BC6" w:rsidP="003E0BC6">
      <w:pPr>
        <w:widowControl w:val="0"/>
        <w:ind w:left="0" w:firstLine="0"/>
        <w:rPr>
          <w:rFonts w:ascii="Times New Roman" w:eastAsia="Calibri" w:hAnsi="Times New Roman" w:cs="Times New Roman"/>
          <w:highlight w:val="lightGray"/>
          <w:lang w:eastAsia="sl-SI"/>
        </w:rPr>
      </w:pPr>
    </w:p>
    <w:p w14:paraId="52987BD5" w14:textId="77777777" w:rsidR="003E0BC6" w:rsidRPr="00FE23E2" w:rsidRDefault="003E0BC6" w:rsidP="003E0BC6">
      <w:pPr>
        <w:widowControl w:val="0"/>
        <w:numPr>
          <w:ilvl w:val="12"/>
          <w:numId w:val="0"/>
        </w:numPr>
        <w:ind w:right="-2"/>
        <w:rPr>
          <w:rFonts w:ascii="Times New Roman" w:eastAsia="Calibri" w:hAnsi="Times New Roman" w:cs="Times New Roman"/>
          <w:b/>
          <w:lang w:eastAsia="sl-SI"/>
        </w:rPr>
      </w:pPr>
      <w:r w:rsidRPr="00FE23E2">
        <w:rPr>
          <w:rFonts w:ascii="Times New Roman" w:eastAsia="Calibri" w:hAnsi="Times New Roman" w:cs="Times New Roman"/>
          <w:b/>
          <w:lang w:eastAsia="sl-SI"/>
        </w:rPr>
        <w:t>Betaklav išvaizda ir kiekis pakuotėje</w:t>
      </w:r>
    </w:p>
    <w:p w14:paraId="5D7A83EB" w14:textId="77777777" w:rsidR="003E0BC6" w:rsidRPr="00FE23E2" w:rsidRDefault="003E0BC6" w:rsidP="003E0BC6">
      <w:pPr>
        <w:widowControl w:val="0"/>
        <w:ind w:left="0" w:firstLine="0"/>
        <w:rPr>
          <w:rFonts w:ascii="Times New Roman" w:eastAsia="Calibri" w:hAnsi="Times New Roman" w:cs="Times New Roman"/>
          <w:lang w:eastAsia="sl-SI"/>
        </w:rPr>
      </w:pPr>
      <w:r w:rsidRPr="00FE23E2">
        <w:rPr>
          <w:rFonts w:ascii="Times New Roman" w:eastAsia="Calibri" w:hAnsi="Times New Roman" w:cs="Times New Roman"/>
          <w:lang w:eastAsia="sl-SI"/>
        </w:rPr>
        <w:t xml:space="preserve">Baltos spalvos, kapsulės formos, plėvele dengtos tabletės (tabletės), vienoje pusėje įspausta „I 07“, </w:t>
      </w:r>
      <w:r w:rsidRPr="00FE23E2">
        <w:rPr>
          <w:rFonts w:ascii="Times New Roman" w:eastAsia="Calibri" w:hAnsi="Times New Roman" w:cs="Times New Roman"/>
          <w:lang w:eastAsia="sl-SI"/>
        </w:rPr>
        <w:lastRenderedPageBreak/>
        <w:t>kita pusė lygi, tabletės ilgis yra 21,70 ± 0,10 mm.</w:t>
      </w:r>
    </w:p>
    <w:p w14:paraId="4023B83F"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6096C00C" w14:textId="7E0E791D" w:rsidR="003E0BC6" w:rsidRPr="00FE23E2" w:rsidRDefault="003E0BC6" w:rsidP="00DA1744">
      <w:pPr>
        <w:widowControl w:val="0"/>
        <w:ind w:left="0" w:firstLine="0"/>
        <w:rPr>
          <w:rFonts w:ascii="Times New Roman" w:eastAsia="Calibri" w:hAnsi="Times New Roman" w:cs="Times New Roman"/>
          <w:bCs/>
          <w:lang w:eastAsia="lt-LT"/>
        </w:rPr>
      </w:pPr>
      <w:r w:rsidRPr="00FE23E2">
        <w:rPr>
          <w:rFonts w:ascii="Times New Roman" w:eastAsia="Calibri" w:hAnsi="Times New Roman" w:cs="Times New Roman"/>
          <w:lang w:eastAsia="sl-SI"/>
        </w:rPr>
        <w:t>Betaklav tiekiamas dėžutėmis po</w:t>
      </w:r>
      <w:r w:rsidR="00DA1744" w:rsidRPr="00FE23E2">
        <w:rPr>
          <w:rFonts w:ascii="Times New Roman" w:eastAsia="Calibri" w:hAnsi="Times New Roman" w:cs="Times New Roman"/>
          <w:lang w:eastAsia="sl-SI"/>
        </w:rPr>
        <w:t xml:space="preserve"> 14</w:t>
      </w:r>
      <w:r w:rsidRPr="00FE23E2">
        <w:rPr>
          <w:rFonts w:ascii="Times New Roman" w:eastAsia="Calibri" w:hAnsi="Times New Roman" w:cs="Times New Roman"/>
          <w:lang w:eastAsia="lt-LT"/>
        </w:rPr>
        <w:t xml:space="preserve"> </w:t>
      </w:r>
      <w:r w:rsidRPr="00FE23E2">
        <w:rPr>
          <w:rFonts w:ascii="Times New Roman" w:eastAsia="Calibri" w:hAnsi="Times New Roman" w:cs="Times New Roman"/>
        </w:rPr>
        <w:t>plėvele dengtų tablečių dvisluoksnėse juostelės</w:t>
      </w:r>
      <w:r w:rsidR="009548FF">
        <w:rPr>
          <w:rFonts w:ascii="Times New Roman" w:eastAsia="Calibri" w:hAnsi="Times New Roman" w:cs="Times New Roman"/>
        </w:rPr>
        <w:t>e</w:t>
      </w:r>
      <w:r w:rsidR="00DA1744" w:rsidRPr="00FE23E2">
        <w:rPr>
          <w:rFonts w:ascii="Times New Roman" w:eastAsia="Calibri" w:hAnsi="Times New Roman" w:cs="Times New Roman"/>
        </w:rPr>
        <w:t xml:space="preserve"> arba po 14 </w:t>
      </w:r>
      <w:r w:rsidRPr="00FE23E2">
        <w:rPr>
          <w:rFonts w:ascii="Times New Roman" w:eastAsia="Calibri" w:hAnsi="Times New Roman" w:cs="Times New Roman"/>
        </w:rPr>
        <w:t>plėvele dengtų tablečių lizdinėse plokštelėse.</w:t>
      </w:r>
    </w:p>
    <w:p w14:paraId="125265C0" w14:textId="77777777" w:rsidR="003E0BC6" w:rsidRPr="00FE23E2" w:rsidRDefault="003E0BC6" w:rsidP="003E0BC6">
      <w:pPr>
        <w:widowControl w:val="0"/>
        <w:ind w:left="0" w:firstLine="0"/>
        <w:rPr>
          <w:rFonts w:ascii="Times New Roman" w:eastAsia="Calibri" w:hAnsi="Times New Roman" w:cs="Times New Roman"/>
          <w:lang w:eastAsia="sl-SI"/>
        </w:rPr>
      </w:pPr>
    </w:p>
    <w:p w14:paraId="3760F693" w14:textId="77777777" w:rsidR="003E0BC6" w:rsidRPr="00FE23E2" w:rsidRDefault="003E0BC6" w:rsidP="003E0BC6">
      <w:pPr>
        <w:widowControl w:val="0"/>
        <w:ind w:left="0" w:firstLine="0"/>
        <w:rPr>
          <w:rFonts w:ascii="Times New Roman" w:eastAsia="Calibri" w:hAnsi="Times New Roman" w:cs="Times New Roman"/>
          <w:highlight w:val="lightGray"/>
          <w:lang w:eastAsia="sl-SI"/>
        </w:rPr>
      </w:pPr>
    </w:p>
    <w:p w14:paraId="1DE03175" w14:textId="1CDF11B6" w:rsidR="003E0BC6" w:rsidRPr="00FE23E2" w:rsidRDefault="003E0BC6" w:rsidP="003E0BC6">
      <w:pPr>
        <w:widowControl w:val="0"/>
        <w:ind w:left="0" w:firstLine="0"/>
        <w:rPr>
          <w:rFonts w:ascii="Times New Roman" w:eastAsia="Calibri" w:hAnsi="Times New Roman" w:cs="Times New Roman"/>
          <w:b/>
          <w:lang w:eastAsia="sl-SI"/>
        </w:rPr>
      </w:pPr>
      <w:r w:rsidRPr="00FE23E2">
        <w:rPr>
          <w:rFonts w:ascii="Times New Roman" w:eastAsia="Calibri" w:hAnsi="Times New Roman" w:cs="Times New Roman"/>
          <w:b/>
          <w:lang w:eastAsia="sl-SI"/>
        </w:rPr>
        <w:t>Registruotojas ir gamintojas</w:t>
      </w:r>
      <w:r w:rsidR="00DA1744" w:rsidRPr="00FE23E2">
        <w:rPr>
          <w:rFonts w:ascii="Times New Roman" w:eastAsia="Calibri" w:hAnsi="Times New Roman" w:cs="Times New Roman"/>
          <w:b/>
          <w:lang w:eastAsia="sl-SI"/>
        </w:rPr>
        <w:t xml:space="preserve"> eksportuojančioje valstybėje</w:t>
      </w:r>
    </w:p>
    <w:p w14:paraId="3CD616FE"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7C3CDEAB" w14:textId="77777777" w:rsidR="003E0BC6" w:rsidRPr="00FE23E2" w:rsidRDefault="003E0BC6" w:rsidP="003E0BC6">
      <w:pPr>
        <w:widowControl w:val="0"/>
        <w:ind w:left="0" w:firstLine="0"/>
        <w:rPr>
          <w:rFonts w:ascii="Times New Roman" w:eastAsia="Calibri" w:hAnsi="Times New Roman" w:cs="Times New Roman"/>
          <w:i/>
          <w:lang w:eastAsia="sl-SI"/>
        </w:rPr>
      </w:pPr>
      <w:r w:rsidRPr="00FE23E2">
        <w:rPr>
          <w:rFonts w:ascii="Times New Roman" w:eastAsia="Calibri" w:hAnsi="Times New Roman" w:cs="Times New Roman"/>
          <w:i/>
          <w:lang w:eastAsia="sl-SI"/>
        </w:rPr>
        <w:t>Registruotojas</w:t>
      </w:r>
    </w:p>
    <w:p w14:paraId="46374281"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Calibri" w:hAnsi="Times New Roman" w:cs="Times New Roman"/>
          <w:lang w:eastAsia="sl-SI"/>
        </w:rPr>
        <w:t>KRKA, d.</w:t>
      </w:r>
      <w:r w:rsidRPr="00FE23E2">
        <w:rPr>
          <w:rFonts w:ascii="Times New Roman" w:eastAsia="Times New Roman" w:hAnsi="Times New Roman" w:cs="Times New Roman"/>
          <w:lang w:eastAsia="sl-SI"/>
        </w:rPr>
        <w:t xml:space="preserve"> d., Novo mesto</w:t>
      </w:r>
    </w:p>
    <w:p w14:paraId="50FF166B"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Šmarješka cesta 6</w:t>
      </w:r>
    </w:p>
    <w:p w14:paraId="650BF29E"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8501 Novo mesto</w:t>
      </w:r>
    </w:p>
    <w:p w14:paraId="166778E2"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Slovėnija</w:t>
      </w:r>
    </w:p>
    <w:p w14:paraId="1A9535A5" w14:textId="77777777" w:rsidR="003E0BC6" w:rsidRPr="00FE23E2" w:rsidRDefault="003E0BC6" w:rsidP="003E0BC6">
      <w:pPr>
        <w:widowControl w:val="0"/>
        <w:ind w:left="0" w:firstLine="0"/>
        <w:rPr>
          <w:rFonts w:ascii="Times New Roman" w:eastAsia="Times New Roman" w:hAnsi="Times New Roman" w:cs="Times New Roman"/>
          <w:lang w:eastAsia="sl-SI"/>
        </w:rPr>
      </w:pPr>
    </w:p>
    <w:p w14:paraId="6937AF9D" w14:textId="77777777" w:rsidR="003E0BC6" w:rsidRPr="00FE23E2" w:rsidRDefault="003E0BC6" w:rsidP="003E0BC6">
      <w:pPr>
        <w:widowControl w:val="0"/>
        <w:ind w:left="0" w:firstLine="0"/>
        <w:rPr>
          <w:rFonts w:ascii="Times New Roman" w:eastAsia="Times New Roman" w:hAnsi="Times New Roman" w:cs="Times New Roman"/>
          <w:i/>
          <w:lang w:eastAsia="sl-SI"/>
        </w:rPr>
      </w:pPr>
      <w:r w:rsidRPr="00FE23E2">
        <w:rPr>
          <w:rFonts w:ascii="Times New Roman" w:eastAsia="Times New Roman" w:hAnsi="Times New Roman" w:cs="Times New Roman"/>
          <w:i/>
          <w:lang w:eastAsia="sl-SI"/>
        </w:rPr>
        <w:t>Gamintojai</w:t>
      </w:r>
    </w:p>
    <w:p w14:paraId="18590E7A"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KRKA, d. d., Novo mesto</w:t>
      </w:r>
    </w:p>
    <w:p w14:paraId="2B8D1C23"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Šmarješka cesta 6</w:t>
      </w:r>
    </w:p>
    <w:p w14:paraId="5F7D3EEF"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8501 Novo mesto</w:t>
      </w:r>
    </w:p>
    <w:p w14:paraId="62E436F5" w14:textId="77777777" w:rsidR="003E0BC6" w:rsidRPr="00FE23E2" w:rsidRDefault="003E0BC6" w:rsidP="003E0BC6">
      <w:pPr>
        <w:widowControl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Slovėnija</w:t>
      </w:r>
    </w:p>
    <w:p w14:paraId="681D3090" w14:textId="77777777" w:rsidR="003E0BC6" w:rsidRPr="00FE23E2" w:rsidRDefault="003E0BC6" w:rsidP="003E0BC6">
      <w:pPr>
        <w:widowControl w:val="0"/>
        <w:tabs>
          <w:tab w:val="left" w:pos="567"/>
        </w:tabs>
        <w:ind w:left="0" w:firstLine="0"/>
        <w:rPr>
          <w:rFonts w:ascii="Times New Roman" w:eastAsia="Times New Roman" w:hAnsi="Times New Roman" w:cs="Times New Roman"/>
          <w:lang w:eastAsia="sl-SI"/>
        </w:rPr>
      </w:pPr>
    </w:p>
    <w:p w14:paraId="42DD032B" w14:textId="77777777" w:rsidR="003E0BC6" w:rsidRPr="00FE23E2" w:rsidRDefault="003E0BC6" w:rsidP="003E0BC6">
      <w:pPr>
        <w:widowControl w:val="0"/>
        <w:tabs>
          <w:tab w:val="left" w:pos="567"/>
        </w:tabs>
        <w:ind w:left="0" w:firstLine="0"/>
        <w:jc w:val="both"/>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arba</w:t>
      </w:r>
    </w:p>
    <w:p w14:paraId="33CF4FF4" w14:textId="77777777" w:rsidR="003E0BC6" w:rsidRPr="00FE23E2" w:rsidRDefault="003E0BC6" w:rsidP="003E0BC6">
      <w:pPr>
        <w:widowControl w:val="0"/>
        <w:tabs>
          <w:tab w:val="left" w:pos="567"/>
        </w:tabs>
        <w:ind w:left="0" w:firstLine="0"/>
        <w:jc w:val="both"/>
        <w:rPr>
          <w:rFonts w:ascii="Times New Roman" w:eastAsia="Times New Roman" w:hAnsi="Times New Roman" w:cs="Times New Roman"/>
          <w:lang w:eastAsia="sl-SI"/>
        </w:rPr>
      </w:pPr>
    </w:p>
    <w:p w14:paraId="333B1A7C" w14:textId="77777777" w:rsidR="003E0BC6" w:rsidRPr="00FE23E2" w:rsidRDefault="003E0BC6" w:rsidP="003E0BC6">
      <w:pPr>
        <w:ind w:left="0" w:firstLine="0"/>
        <w:rPr>
          <w:rFonts w:ascii="Times New Roman" w:eastAsia="TimesNewRoman" w:hAnsi="Times New Roman" w:cs="Times New Roman"/>
          <w:lang w:eastAsia="sl-SI"/>
        </w:rPr>
      </w:pPr>
      <w:r w:rsidRPr="00FE23E2">
        <w:rPr>
          <w:rFonts w:ascii="Times New Roman" w:eastAsia="TimesNewRoman" w:hAnsi="Times New Roman" w:cs="Times New Roman"/>
          <w:lang w:eastAsia="sl-SI"/>
        </w:rPr>
        <w:t>TAD Pharma GmbH</w:t>
      </w:r>
    </w:p>
    <w:p w14:paraId="7D73CE86" w14:textId="77777777" w:rsidR="003E0BC6" w:rsidRPr="00FE23E2" w:rsidRDefault="003E0BC6" w:rsidP="003E0BC6">
      <w:pPr>
        <w:ind w:left="0" w:firstLine="0"/>
        <w:rPr>
          <w:rFonts w:ascii="Times New Roman" w:eastAsia="TimesNewRoman" w:hAnsi="Times New Roman" w:cs="Times New Roman"/>
          <w:lang w:eastAsia="sl-SI"/>
        </w:rPr>
      </w:pPr>
      <w:r w:rsidRPr="00FE23E2">
        <w:rPr>
          <w:rFonts w:ascii="Times New Roman" w:eastAsia="TimesNewRoman" w:hAnsi="Times New Roman" w:cs="Times New Roman"/>
          <w:lang w:eastAsia="sl-SI"/>
        </w:rPr>
        <w:t>Heinz-Lohmann-Straße 5</w:t>
      </w:r>
    </w:p>
    <w:p w14:paraId="5EC6F5D2" w14:textId="77777777" w:rsidR="003E0BC6" w:rsidRPr="00FE23E2" w:rsidRDefault="003E0BC6" w:rsidP="003E0BC6">
      <w:pPr>
        <w:widowControl w:val="0"/>
        <w:tabs>
          <w:tab w:val="left" w:pos="567"/>
        </w:tabs>
        <w:ind w:left="0" w:firstLine="0"/>
        <w:jc w:val="both"/>
        <w:rPr>
          <w:rFonts w:ascii="Times New Roman" w:eastAsia="TimesNewRoman" w:hAnsi="Times New Roman" w:cs="Times New Roman"/>
          <w:lang w:eastAsia="sl-SI"/>
        </w:rPr>
      </w:pPr>
      <w:r w:rsidRPr="00FE23E2">
        <w:rPr>
          <w:rFonts w:ascii="Times New Roman" w:eastAsia="TimesNewRoman" w:hAnsi="Times New Roman" w:cs="Times New Roman"/>
          <w:lang w:eastAsia="sl-SI"/>
        </w:rPr>
        <w:t>27472 Cuxhaven</w:t>
      </w:r>
    </w:p>
    <w:p w14:paraId="11D15EF8" w14:textId="77777777" w:rsidR="003E0BC6" w:rsidRPr="00FE23E2" w:rsidRDefault="003E0BC6" w:rsidP="003E0BC6">
      <w:pPr>
        <w:widowControl w:val="0"/>
        <w:tabs>
          <w:tab w:val="left" w:pos="567"/>
        </w:tabs>
        <w:ind w:left="0" w:firstLine="0"/>
        <w:jc w:val="both"/>
        <w:rPr>
          <w:rFonts w:ascii="Times New Roman" w:eastAsia="TimesNewRoman" w:hAnsi="Times New Roman" w:cs="Times New Roman"/>
          <w:lang w:eastAsia="sl-SI"/>
        </w:rPr>
      </w:pPr>
      <w:r w:rsidRPr="00FE23E2">
        <w:rPr>
          <w:rFonts w:ascii="Times New Roman" w:eastAsia="TimesNewRoman" w:hAnsi="Times New Roman" w:cs="Times New Roman"/>
          <w:lang w:eastAsia="sl-SI"/>
        </w:rPr>
        <w:t>Vokietija</w:t>
      </w:r>
    </w:p>
    <w:p w14:paraId="2835163A" w14:textId="3425B4A6" w:rsidR="003E0BC6" w:rsidRPr="00FE23E2" w:rsidRDefault="003E0BC6" w:rsidP="003E0BC6">
      <w:pPr>
        <w:widowControl w:val="0"/>
        <w:rPr>
          <w:rFonts w:ascii="Times New Roman" w:eastAsia="Calibri" w:hAnsi="Times New Roman" w:cs="Times New Roman"/>
          <w:lang w:eastAsia="sl-SI"/>
        </w:rPr>
      </w:pPr>
    </w:p>
    <w:p w14:paraId="2420ABC8" w14:textId="77777777" w:rsidR="007A7C10" w:rsidRPr="00FE23E2" w:rsidRDefault="007A7C10" w:rsidP="007A7C10">
      <w:pPr>
        <w:keepNext/>
        <w:rPr>
          <w:rFonts w:ascii="Times New Roman" w:eastAsia="Times New Roman" w:hAnsi="Times New Roman" w:cs="Times New Roman"/>
          <w:b/>
        </w:rPr>
      </w:pPr>
      <w:r w:rsidRPr="00FE23E2">
        <w:rPr>
          <w:rFonts w:ascii="Times New Roman" w:eastAsia="Times New Roman" w:hAnsi="Times New Roman" w:cs="Times New Roman"/>
          <w:b/>
        </w:rPr>
        <w:t xml:space="preserve">Lygiagretus importuotojas </w:t>
      </w:r>
    </w:p>
    <w:p w14:paraId="146AD241" w14:textId="77777777" w:rsidR="007A7C10" w:rsidRPr="00FE23E2" w:rsidRDefault="007A7C10" w:rsidP="007A7C10">
      <w:pPr>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UAB „Actiofarma“</w:t>
      </w:r>
    </w:p>
    <w:p w14:paraId="6110BCBC" w14:textId="77777777" w:rsidR="007A7C10" w:rsidRPr="00FE23E2" w:rsidRDefault="007A7C10" w:rsidP="007A7C10">
      <w:pPr>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Islandijos pl. 209A, LT-49163 Kaunas</w:t>
      </w:r>
    </w:p>
    <w:p w14:paraId="5A25702E" w14:textId="77777777" w:rsidR="007A7C10" w:rsidRPr="00FE23E2" w:rsidRDefault="007A7C10" w:rsidP="007A7C10">
      <w:pPr>
        <w:keepNext/>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Lietuva</w:t>
      </w:r>
    </w:p>
    <w:p w14:paraId="694D8686" w14:textId="77777777" w:rsidR="007A7C10" w:rsidRPr="00FE23E2" w:rsidRDefault="007A7C10" w:rsidP="007A7C10">
      <w:pPr>
        <w:keepNext/>
        <w:rPr>
          <w:rFonts w:ascii="Times New Roman" w:eastAsia="Times New Roman" w:hAnsi="Times New Roman" w:cs="Times New Roman"/>
        </w:rPr>
      </w:pPr>
    </w:p>
    <w:p w14:paraId="5E2EBF82" w14:textId="77777777" w:rsidR="007A7C10" w:rsidRPr="00FE23E2" w:rsidRDefault="007A7C10" w:rsidP="007A7C10">
      <w:pPr>
        <w:keepNext/>
        <w:rPr>
          <w:rFonts w:ascii="Times New Roman" w:eastAsia="Times New Roman" w:hAnsi="Times New Roman" w:cs="Times New Roman"/>
          <w:b/>
        </w:rPr>
      </w:pPr>
      <w:r w:rsidRPr="00FE23E2">
        <w:rPr>
          <w:rFonts w:ascii="Times New Roman" w:eastAsia="Times New Roman" w:hAnsi="Times New Roman" w:cs="Times New Roman"/>
          <w:b/>
        </w:rPr>
        <w:t xml:space="preserve">Perpakavo </w:t>
      </w:r>
    </w:p>
    <w:p w14:paraId="4275CF98" w14:textId="77777777" w:rsidR="007A7C10" w:rsidRPr="00FE23E2" w:rsidRDefault="007A7C10" w:rsidP="007A7C10">
      <w:pPr>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UAB „Entafarma“</w:t>
      </w:r>
    </w:p>
    <w:p w14:paraId="3CA9CD3D" w14:textId="77777777" w:rsidR="007A7C10" w:rsidRPr="00FE23E2" w:rsidRDefault="007A7C10" w:rsidP="007A7C10">
      <w:pPr>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 xml:space="preserve">Klonėnų vs. 1, LT-19156 Širvintų r. sav., </w:t>
      </w:r>
    </w:p>
    <w:p w14:paraId="593380E3" w14:textId="77777777" w:rsidR="007A7C10" w:rsidRPr="00FE23E2" w:rsidRDefault="007A7C10" w:rsidP="007A7C10">
      <w:pPr>
        <w:numPr>
          <w:ilvl w:val="12"/>
          <w:numId w:val="0"/>
        </w:numPr>
        <w:rPr>
          <w:rFonts w:ascii="Times New Roman" w:eastAsia="Times New Roman" w:hAnsi="Times New Roman" w:cs="Times New Roman"/>
          <w:lang w:eastAsia="lt-LT"/>
        </w:rPr>
      </w:pPr>
      <w:r w:rsidRPr="00FE23E2">
        <w:rPr>
          <w:rFonts w:ascii="Times New Roman" w:eastAsia="Times New Roman" w:hAnsi="Times New Roman" w:cs="Times New Roman"/>
          <w:lang w:eastAsia="lt-LT"/>
        </w:rPr>
        <w:t>Lietuva</w:t>
      </w:r>
    </w:p>
    <w:p w14:paraId="25901920" w14:textId="77777777" w:rsidR="007A7C10" w:rsidRPr="00FE23E2" w:rsidRDefault="007A7C10" w:rsidP="003E0BC6">
      <w:pPr>
        <w:widowControl w:val="0"/>
        <w:rPr>
          <w:rFonts w:ascii="Times New Roman" w:eastAsia="Calibri" w:hAnsi="Times New Roman" w:cs="Times New Roman"/>
          <w:lang w:eastAsia="sl-SI"/>
        </w:rPr>
      </w:pPr>
    </w:p>
    <w:p w14:paraId="5E3C791F" w14:textId="77777777" w:rsidR="003E0BC6" w:rsidRPr="00FE23E2" w:rsidRDefault="003E0BC6" w:rsidP="003E0BC6">
      <w:pPr>
        <w:widowControl w:val="0"/>
        <w:ind w:left="0" w:firstLine="0"/>
        <w:rPr>
          <w:rFonts w:ascii="Times New Roman" w:eastAsia="Calibri" w:hAnsi="Times New Roman" w:cs="Times New Roman"/>
          <w:lang w:eastAsia="sl-SI"/>
        </w:rPr>
      </w:pPr>
    </w:p>
    <w:p w14:paraId="50FF8AA7" w14:textId="77777777" w:rsidR="003E0BC6" w:rsidRPr="00FE23E2" w:rsidRDefault="003E0BC6" w:rsidP="003E0BC6">
      <w:pPr>
        <w:widowControl w:val="0"/>
        <w:numPr>
          <w:ilvl w:val="12"/>
          <w:numId w:val="0"/>
        </w:numPr>
        <w:ind w:right="-2"/>
        <w:outlineLvl w:val="0"/>
        <w:rPr>
          <w:rFonts w:ascii="Times New Roman" w:eastAsia="Calibri" w:hAnsi="Times New Roman" w:cs="Times New Roman"/>
          <w:b/>
          <w:lang w:eastAsia="sl-SI"/>
        </w:rPr>
      </w:pPr>
      <w:r w:rsidRPr="00FE23E2">
        <w:rPr>
          <w:rFonts w:ascii="Times New Roman" w:eastAsia="Calibri" w:hAnsi="Times New Roman" w:cs="Times New Roman"/>
          <w:b/>
          <w:lang w:eastAsia="sl-SI"/>
        </w:rPr>
        <w:t>Šis vaistas EEE valstybėse narėse registruotas tokiais pavadinimais:</w:t>
      </w:r>
    </w:p>
    <w:p w14:paraId="76771430" w14:textId="77777777" w:rsidR="003E0BC6" w:rsidRPr="00FE23E2" w:rsidRDefault="003E0BC6" w:rsidP="003E0BC6">
      <w:pPr>
        <w:widowControl w:val="0"/>
        <w:ind w:left="0" w:right="-2" w:firstLine="0"/>
        <w:rPr>
          <w:rFonts w:ascii="Times New Roman" w:eastAsia="Calibri"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56"/>
      </w:tblGrid>
      <w:tr w:rsidR="00DA1744" w:rsidRPr="00FE23E2" w14:paraId="1F735BBD"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tcPr>
          <w:p w14:paraId="12603888" w14:textId="41F37ED0" w:rsidR="00DA1744" w:rsidRPr="00FE23E2" w:rsidRDefault="00686DB8"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Valstybės narės pavadinimas</w:t>
            </w:r>
          </w:p>
        </w:tc>
        <w:tc>
          <w:tcPr>
            <w:tcW w:w="4643" w:type="dxa"/>
            <w:tcBorders>
              <w:top w:val="single" w:sz="4" w:space="0" w:color="auto"/>
              <w:left w:val="single" w:sz="4" w:space="0" w:color="auto"/>
              <w:bottom w:val="single" w:sz="4" w:space="0" w:color="auto"/>
              <w:right w:val="single" w:sz="4" w:space="0" w:color="auto"/>
            </w:tcBorders>
          </w:tcPr>
          <w:p w14:paraId="1065762D" w14:textId="75060F0E" w:rsidR="00DA1744" w:rsidRPr="00FE23E2" w:rsidRDefault="00DA1744"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Vaisto pavadinimas</w:t>
            </w:r>
          </w:p>
        </w:tc>
      </w:tr>
      <w:tr w:rsidR="003E0BC6" w:rsidRPr="00FE23E2" w14:paraId="53FB87BC"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514E6860"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Čekija, Danija, Estija, Suomija, Vengrija, Kroatija, Latvija, Švedija, Slovakija, Slovėnija</w:t>
            </w:r>
          </w:p>
        </w:tc>
        <w:tc>
          <w:tcPr>
            <w:tcW w:w="4643" w:type="dxa"/>
            <w:tcBorders>
              <w:top w:val="single" w:sz="4" w:space="0" w:color="auto"/>
              <w:left w:val="single" w:sz="4" w:space="0" w:color="auto"/>
              <w:bottom w:val="single" w:sz="4" w:space="0" w:color="auto"/>
              <w:right w:val="single" w:sz="4" w:space="0" w:color="auto"/>
            </w:tcBorders>
            <w:hideMark/>
          </w:tcPr>
          <w:p w14:paraId="48071D4A"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Betaklav</w:t>
            </w:r>
          </w:p>
        </w:tc>
      </w:tr>
      <w:tr w:rsidR="003E0BC6" w:rsidRPr="00FE23E2" w14:paraId="5968BA21"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739307B1"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Austrija</w:t>
            </w:r>
          </w:p>
        </w:tc>
        <w:tc>
          <w:tcPr>
            <w:tcW w:w="4643" w:type="dxa"/>
            <w:tcBorders>
              <w:top w:val="single" w:sz="4" w:space="0" w:color="auto"/>
              <w:left w:val="single" w:sz="4" w:space="0" w:color="auto"/>
              <w:bottom w:val="single" w:sz="4" w:space="0" w:color="auto"/>
              <w:right w:val="single" w:sz="4" w:space="0" w:color="auto"/>
            </w:tcBorders>
            <w:hideMark/>
          </w:tcPr>
          <w:p w14:paraId="6A9B0DAE"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Amoxicillin/Clavulansäure Krka</w:t>
            </w:r>
          </w:p>
        </w:tc>
      </w:tr>
      <w:tr w:rsidR="003E0BC6" w:rsidRPr="00FE23E2" w14:paraId="438D9832"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21B96FBD"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Bulgarija</w:t>
            </w:r>
          </w:p>
        </w:tc>
        <w:tc>
          <w:tcPr>
            <w:tcW w:w="4643" w:type="dxa"/>
            <w:tcBorders>
              <w:top w:val="single" w:sz="4" w:space="0" w:color="auto"/>
              <w:left w:val="single" w:sz="4" w:space="0" w:color="auto"/>
              <w:bottom w:val="single" w:sz="4" w:space="0" w:color="auto"/>
              <w:right w:val="single" w:sz="4" w:space="0" w:color="auto"/>
            </w:tcBorders>
            <w:hideMark/>
          </w:tcPr>
          <w:p w14:paraId="620060C7"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Бетаклав</w:t>
            </w:r>
          </w:p>
        </w:tc>
      </w:tr>
      <w:tr w:rsidR="003E0BC6" w:rsidRPr="00FE23E2" w14:paraId="686FF8E8"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2A149134"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Vokietija</w:t>
            </w:r>
          </w:p>
        </w:tc>
        <w:tc>
          <w:tcPr>
            <w:tcW w:w="4643" w:type="dxa"/>
            <w:tcBorders>
              <w:top w:val="single" w:sz="4" w:space="0" w:color="auto"/>
              <w:left w:val="single" w:sz="4" w:space="0" w:color="auto"/>
              <w:bottom w:val="single" w:sz="4" w:space="0" w:color="auto"/>
              <w:right w:val="single" w:sz="4" w:space="0" w:color="auto"/>
            </w:tcBorders>
            <w:hideMark/>
          </w:tcPr>
          <w:p w14:paraId="721345F7"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Amoxicillin/Clavulansäure TAD</w:t>
            </w:r>
          </w:p>
        </w:tc>
      </w:tr>
      <w:tr w:rsidR="003E0BC6" w:rsidRPr="00FE23E2" w14:paraId="027E9A54"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2AACD6F1"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Airija</w:t>
            </w:r>
          </w:p>
        </w:tc>
        <w:tc>
          <w:tcPr>
            <w:tcW w:w="4643" w:type="dxa"/>
            <w:tcBorders>
              <w:top w:val="single" w:sz="4" w:space="0" w:color="auto"/>
              <w:left w:val="single" w:sz="4" w:space="0" w:color="auto"/>
              <w:bottom w:val="single" w:sz="4" w:space="0" w:color="auto"/>
              <w:right w:val="single" w:sz="4" w:space="0" w:color="auto"/>
            </w:tcBorders>
            <w:hideMark/>
          </w:tcPr>
          <w:p w14:paraId="43BE9C4A"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Amoxicillin/clavulanic acid Krka</w:t>
            </w:r>
          </w:p>
        </w:tc>
      </w:tr>
      <w:tr w:rsidR="003E0BC6" w:rsidRPr="00FE23E2" w14:paraId="3C07E3BA"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4DF33B04"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Ispanija</w:t>
            </w:r>
          </w:p>
        </w:tc>
        <w:tc>
          <w:tcPr>
            <w:tcW w:w="4643" w:type="dxa"/>
            <w:tcBorders>
              <w:top w:val="single" w:sz="4" w:space="0" w:color="auto"/>
              <w:left w:val="single" w:sz="4" w:space="0" w:color="auto"/>
              <w:bottom w:val="single" w:sz="4" w:space="0" w:color="auto"/>
              <w:right w:val="single" w:sz="4" w:space="0" w:color="auto"/>
            </w:tcBorders>
            <w:hideMark/>
          </w:tcPr>
          <w:p w14:paraId="072BF2A2"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Amoxicilina/Ácido clavulánico TAD</w:t>
            </w:r>
          </w:p>
        </w:tc>
      </w:tr>
      <w:tr w:rsidR="003E0BC6" w:rsidRPr="00FE23E2" w14:paraId="338FCF9F"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15B83D3A"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Italija</w:t>
            </w:r>
          </w:p>
        </w:tc>
        <w:tc>
          <w:tcPr>
            <w:tcW w:w="4643" w:type="dxa"/>
            <w:tcBorders>
              <w:top w:val="single" w:sz="4" w:space="0" w:color="auto"/>
              <w:left w:val="single" w:sz="4" w:space="0" w:color="auto"/>
              <w:bottom w:val="single" w:sz="4" w:space="0" w:color="auto"/>
              <w:right w:val="single" w:sz="4" w:space="0" w:color="auto"/>
            </w:tcBorders>
            <w:hideMark/>
          </w:tcPr>
          <w:p w14:paraId="581187B3"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Amoxicillina e acido clavulanico Krka</w:t>
            </w:r>
          </w:p>
        </w:tc>
      </w:tr>
      <w:tr w:rsidR="003E0BC6" w:rsidRPr="00FE23E2" w14:paraId="291A9337"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2F1CC853"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Lenkija</w:t>
            </w:r>
          </w:p>
        </w:tc>
        <w:tc>
          <w:tcPr>
            <w:tcW w:w="4643" w:type="dxa"/>
            <w:tcBorders>
              <w:top w:val="single" w:sz="4" w:space="0" w:color="auto"/>
              <w:left w:val="single" w:sz="4" w:space="0" w:color="auto"/>
              <w:bottom w:val="single" w:sz="4" w:space="0" w:color="auto"/>
              <w:right w:val="single" w:sz="4" w:space="0" w:color="auto"/>
            </w:tcBorders>
            <w:hideMark/>
          </w:tcPr>
          <w:p w14:paraId="7E3DEF84"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Hiconcil combi</w:t>
            </w:r>
          </w:p>
        </w:tc>
      </w:tr>
      <w:tr w:rsidR="003E0BC6" w:rsidRPr="00FE23E2" w14:paraId="3F8EB7C7"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7B8E6CFC"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Portugalija</w:t>
            </w:r>
          </w:p>
        </w:tc>
        <w:tc>
          <w:tcPr>
            <w:tcW w:w="4643" w:type="dxa"/>
            <w:tcBorders>
              <w:top w:val="single" w:sz="4" w:space="0" w:color="auto"/>
              <w:left w:val="single" w:sz="4" w:space="0" w:color="auto"/>
              <w:bottom w:val="single" w:sz="4" w:space="0" w:color="auto"/>
              <w:right w:val="single" w:sz="4" w:space="0" w:color="auto"/>
            </w:tcBorders>
            <w:hideMark/>
          </w:tcPr>
          <w:p w14:paraId="21F7EEBE"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Amoxicilina+Ácido clavulânico Krka</w:t>
            </w:r>
          </w:p>
        </w:tc>
      </w:tr>
      <w:tr w:rsidR="003E0BC6" w:rsidRPr="00FE23E2" w14:paraId="1B1361B0" w14:textId="77777777" w:rsidTr="00FF14E1">
        <w:trPr>
          <w:trHeight w:val="20"/>
        </w:trPr>
        <w:tc>
          <w:tcPr>
            <w:tcW w:w="4644" w:type="dxa"/>
            <w:tcBorders>
              <w:top w:val="single" w:sz="4" w:space="0" w:color="auto"/>
              <w:left w:val="single" w:sz="4" w:space="0" w:color="auto"/>
              <w:bottom w:val="single" w:sz="4" w:space="0" w:color="auto"/>
              <w:right w:val="single" w:sz="4" w:space="0" w:color="auto"/>
            </w:tcBorders>
            <w:hideMark/>
          </w:tcPr>
          <w:p w14:paraId="612D3571"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Rumunija</w:t>
            </w:r>
          </w:p>
        </w:tc>
        <w:tc>
          <w:tcPr>
            <w:tcW w:w="4643" w:type="dxa"/>
            <w:tcBorders>
              <w:top w:val="single" w:sz="4" w:space="0" w:color="auto"/>
              <w:left w:val="single" w:sz="4" w:space="0" w:color="auto"/>
              <w:bottom w:val="single" w:sz="4" w:space="0" w:color="auto"/>
              <w:right w:val="single" w:sz="4" w:space="0" w:color="auto"/>
            </w:tcBorders>
            <w:hideMark/>
          </w:tcPr>
          <w:p w14:paraId="1E681C53" w14:textId="77777777" w:rsidR="003E0BC6" w:rsidRPr="00FE23E2" w:rsidRDefault="003E0BC6" w:rsidP="00FF14E1">
            <w:pPr>
              <w:widowControl w:val="0"/>
              <w:autoSpaceDE w:val="0"/>
              <w:autoSpaceDN w:val="0"/>
              <w:adjustRightInd w:val="0"/>
              <w:ind w:left="0" w:firstLine="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Amoxicilină/Acid clavulanic Krka</w:t>
            </w:r>
          </w:p>
        </w:tc>
      </w:tr>
    </w:tbl>
    <w:p w14:paraId="519765FE" w14:textId="77777777" w:rsidR="003E0BC6" w:rsidRPr="00FE23E2" w:rsidRDefault="003E0BC6" w:rsidP="003E0BC6">
      <w:pPr>
        <w:ind w:left="0" w:firstLine="0"/>
        <w:rPr>
          <w:rFonts w:ascii="Times New Roman" w:eastAsia="Times New Roman" w:hAnsi="Times New Roman" w:cs="Times New Roman"/>
          <w:lang w:eastAsia="sl-SI"/>
        </w:rPr>
      </w:pPr>
    </w:p>
    <w:p w14:paraId="38309EEF" w14:textId="77777777" w:rsidR="003E0BC6" w:rsidRPr="00FE23E2" w:rsidRDefault="003E0BC6" w:rsidP="003E0BC6">
      <w:pPr>
        <w:widowControl w:val="0"/>
        <w:ind w:left="0" w:right="-2" w:firstLine="0"/>
        <w:rPr>
          <w:rFonts w:ascii="Times New Roman" w:eastAsia="Calibri" w:hAnsi="Times New Roman" w:cs="Times New Roman"/>
          <w:lang w:eastAsia="sl-SI"/>
        </w:rPr>
      </w:pPr>
    </w:p>
    <w:p w14:paraId="3C4E129D" w14:textId="7BB033E5" w:rsidR="003E0BC6" w:rsidRPr="0099092C" w:rsidRDefault="003E0BC6" w:rsidP="003E0BC6">
      <w:pPr>
        <w:widowControl w:val="0"/>
        <w:numPr>
          <w:ilvl w:val="12"/>
          <w:numId w:val="0"/>
        </w:numPr>
        <w:ind w:right="-2"/>
        <w:rPr>
          <w:rFonts w:ascii="Times New Roman" w:eastAsia="Calibri" w:hAnsi="Times New Roman" w:cs="Times New Roman"/>
          <w:b/>
          <w:lang w:val="en-US" w:eastAsia="sl-SI"/>
        </w:rPr>
      </w:pPr>
      <w:r w:rsidRPr="00FE23E2">
        <w:rPr>
          <w:rFonts w:ascii="Times New Roman" w:eastAsia="Calibri" w:hAnsi="Times New Roman" w:cs="Times New Roman"/>
          <w:b/>
          <w:lang w:eastAsia="sl-SI"/>
        </w:rPr>
        <w:t xml:space="preserve">Šis pakuotės lapelis paskutinį kartą peržiūrėtas </w:t>
      </w:r>
      <w:r w:rsidR="001F118D">
        <w:rPr>
          <w:rFonts w:ascii="Times New Roman" w:eastAsia="Calibri" w:hAnsi="Times New Roman" w:cs="Times New Roman"/>
          <w:b/>
          <w:lang w:eastAsia="sl-SI"/>
        </w:rPr>
        <w:t>2019-09-</w:t>
      </w:r>
      <w:r w:rsidR="0099092C">
        <w:rPr>
          <w:rFonts w:ascii="Times New Roman" w:eastAsia="Calibri" w:hAnsi="Times New Roman" w:cs="Times New Roman"/>
          <w:b/>
          <w:lang w:val="en-US" w:eastAsia="sl-SI"/>
        </w:rPr>
        <w:t>19</w:t>
      </w:r>
      <w:bookmarkStart w:id="11" w:name="_GoBack"/>
      <w:bookmarkEnd w:id="11"/>
    </w:p>
    <w:p w14:paraId="1A2CD812"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4569E582" w14:textId="77777777" w:rsidR="003E0BC6" w:rsidRPr="00FE23E2" w:rsidRDefault="003E0BC6" w:rsidP="003E0BC6">
      <w:pPr>
        <w:widowControl w:val="0"/>
        <w:numPr>
          <w:ilvl w:val="12"/>
          <w:numId w:val="0"/>
        </w:numPr>
        <w:ind w:right="-2"/>
        <w:rPr>
          <w:rFonts w:ascii="Times New Roman" w:eastAsia="Calibri" w:hAnsi="Times New Roman" w:cs="Times New Roman"/>
          <w:lang w:eastAsia="sl-SI"/>
        </w:rPr>
      </w:pPr>
    </w:p>
    <w:p w14:paraId="0A968432" w14:textId="77777777" w:rsidR="003E0BC6" w:rsidRPr="00FE23E2" w:rsidRDefault="003E0BC6" w:rsidP="003E0BC6">
      <w:pPr>
        <w:widowControl w:val="0"/>
        <w:numPr>
          <w:ilvl w:val="12"/>
          <w:numId w:val="0"/>
        </w:numPr>
        <w:ind w:right="-2"/>
        <w:rPr>
          <w:rFonts w:ascii="Times New Roman" w:eastAsia="Times New Roman" w:hAnsi="Times New Roman" w:cs="Times New Roman"/>
          <w:color w:val="0000FF"/>
          <w:u w:val="single"/>
          <w:lang w:eastAsia="sl-SI"/>
        </w:rPr>
      </w:pPr>
      <w:r w:rsidRPr="00FE23E2">
        <w:rPr>
          <w:rFonts w:ascii="Times New Roman" w:eastAsia="Calibri" w:hAnsi="Times New Roman" w:cs="Times New Roman"/>
          <w:lang w:eastAsia="sl-SI"/>
        </w:rPr>
        <w:lastRenderedPageBreak/>
        <w:t xml:space="preserve">Išsami informacija apie šį vaistą pateikiama Valstybinės vaistų kontrolės tarnybos prie Lietuvos Respublikos sveikatos apsaugos ministerijos tinklalapyje </w:t>
      </w:r>
      <w:hyperlink r:id="rId8" w:history="1">
        <w:r w:rsidRPr="00FE23E2">
          <w:rPr>
            <w:rFonts w:ascii="Times New Roman" w:eastAsia="Times New Roman" w:hAnsi="Times New Roman" w:cs="Times New Roman"/>
            <w:color w:val="0000FF"/>
            <w:u w:val="single"/>
            <w:lang w:eastAsia="sl-SI"/>
          </w:rPr>
          <w:t>http://www.vvkt.lt/</w:t>
        </w:r>
      </w:hyperlink>
    </w:p>
    <w:p w14:paraId="4B5A2F15" w14:textId="77777777" w:rsidR="003E0BC6" w:rsidRPr="00FE23E2" w:rsidRDefault="003E0BC6" w:rsidP="003E0BC6">
      <w:pPr>
        <w:widowControl w:val="0"/>
        <w:numPr>
          <w:ilvl w:val="12"/>
          <w:numId w:val="0"/>
        </w:numPr>
        <w:ind w:right="-2"/>
        <w:rPr>
          <w:rFonts w:ascii="Times New Roman" w:eastAsia="Times New Roman" w:hAnsi="Times New Roman" w:cs="Times New Roman"/>
          <w:u w:val="single"/>
          <w:lang w:eastAsia="sl-SI"/>
        </w:rPr>
      </w:pPr>
    </w:p>
    <w:p w14:paraId="5DCD05F4"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b/>
          <w:color w:val="000000"/>
          <w:lang w:eastAsia="sl-SI"/>
        </w:rPr>
      </w:pPr>
      <w:r w:rsidRPr="00FE23E2">
        <w:rPr>
          <w:rFonts w:ascii="Times New Roman" w:eastAsia="Times New Roman" w:hAnsi="Times New Roman" w:cs="Times New Roman"/>
          <w:b/>
          <w:color w:val="000000"/>
          <w:lang w:eastAsia="sl-SI"/>
        </w:rPr>
        <w:t>Patarimai ir medicininis švietimas</w:t>
      </w:r>
    </w:p>
    <w:p w14:paraId="1D6A4CDE"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Antibiotikai vartojami bakterijų sukeltoms infekcinėms ligoms gydyti. Virusų sukeltų infekcinių ligų gydymas antibiotikais yra neveiksmingas.</w:t>
      </w:r>
    </w:p>
    <w:p w14:paraId="1213915B"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p>
    <w:p w14:paraId="13BC0616"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Kartais bakterijų sukeltos infekcinės ligos nereaguoja į gydymą antibiotikais. Viena iš dažniausių to priežasčių yra infekcinę ligą sukėlusių bakterijų atsparumas vartojamiems antibiotikams. Tai reiškia, kad bakterijos išlieka gyvos ir net dauginasi nepaisant antibiotikų vartojimo.</w:t>
      </w:r>
    </w:p>
    <w:p w14:paraId="2F422C0C"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p>
    <w:p w14:paraId="18A088BA"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Bakterijos gali tapti atsparios antibiotikų poveikiui dėl daugelio priežasčių. Atidus antibiotikų vartojimas gali padėti sumažinti tikimybę, kad bakterija taps jiems atspari.</w:t>
      </w:r>
    </w:p>
    <w:p w14:paraId="61A9FC2B"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p>
    <w:p w14:paraId="513BEB17"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Kai gydytojas skiria gydymą antibiotikais, jis būna skirtas tik Jūsų esamai ligai gydyti. Jei atkreipsite dėmesį į toliau pateikiamus patarimus, tai padės neleisti atsirasti atsparioms bakterijoms, dėl kurių antibiotikai gali tapti neveiksmingi.</w:t>
      </w:r>
    </w:p>
    <w:p w14:paraId="02B6B9A9" w14:textId="77777777" w:rsidR="003E0BC6" w:rsidRPr="00FE23E2" w:rsidRDefault="003E0BC6" w:rsidP="003E0BC6">
      <w:pPr>
        <w:widowControl w:val="0"/>
        <w:autoSpaceDE w:val="0"/>
        <w:autoSpaceDN w:val="0"/>
        <w:adjustRightInd w:val="0"/>
        <w:ind w:left="0" w:firstLine="0"/>
        <w:rPr>
          <w:rFonts w:ascii="Times New Roman" w:eastAsia="Times New Roman" w:hAnsi="Times New Roman" w:cs="Times New Roman"/>
          <w:color w:val="000000"/>
          <w:lang w:eastAsia="sl-SI"/>
        </w:rPr>
      </w:pPr>
    </w:p>
    <w:p w14:paraId="36FD35E0"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1.</w:t>
      </w:r>
      <w:r w:rsidRPr="00FE23E2">
        <w:rPr>
          <w:rFonts w:ascii="Times New Roman" w:eastAsia="Times New Roman" w:hAnsi="Times New Roman" w:cs="Times New Roman"/>
          <w:color w:val="000000"/>
          <w:lang w:eastAsia="sl-SI"/>
        </w:rPr>
        <w:tab/>
        <w:t>Labai svarbu, kad reikiamu laiku ir reikiamą dienų skaičių vartotumėte reikiamą antibiotiko dozę. Jei abejojate, pasitarkite su gydytoju arba vaistininku.</w:t>
      </w:r>
    </w:p>
    <w:p w14:paraId="2B08B609"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2.</w:t>
      </w:r>
      <w:r w:rsidRPr="00FE23E2">
        <w:rPr>
          <w:rFonts w:ascii="Times New Roman" w:eastAsia="Times New Roman" w:hAnsi="Times New Roman" w:cs="Times New Roman"/>
          <w:color w:val="000000"/>
          <w:lang w:eastAsia="sl-SI"/>
        </w:rPr>
        <w:tab/>
        <w:t>Antibiotikų vartokite tik tuo atveju, jei jų buvo skirta specifiškai Jums, ir tik nuo tos infekcinės ligos, nuo kurios jų buvo skirta.</w:t>
      </w:r>
    </w:p>
    <w:p w14:paraId="083C31B8"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3.</w:t>
      </w:r>
      <w:r w:rsidRPr="00FE23E2">
        <w:rPr>
          <w:rFonts w:ascii="Times New Roman" w:eastAsia="Times New Roman" w:hAnsi="Times New Roman" w:cs="Times New Roman"/>
          <w:color w:val="000000"/>
          <w:lang w:eastAsia="sl-SI"/>
        </w:rPr>
        <w:tab/>
        <w:t>Nevartokite kitiems žmonėms skirtų antibiotikų, net jei jie serga infekcine liga, panašia į tą, kuria sergate Jūs.</w:t>
      </w:r>
    </w:p>
    <w:p w14:paraId="084C0709"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color w:val="000000"/>
          <w:lang w:eastAsia="sl-SI"/>
        </w:rPr>
      </w:pPr>
      <w:r w:rsidRPr="00FE23E2">
        <w:rPr>
          <w:rFonts w:ascii="Times New Roman" w:eastAsia="Times New Roman" w:hAnsi="Times New Roman" w:cs="Times New Roman"/>
          <w:color w:val="000000"/>
          <w:lang w:eastAsia="sl-SI"/>
        </w:rPr>
        <w:t>4.</w:t>
      </w:r>
      <w:r w:rsidRPr="00FE23E2">
        <w:rPr>
          <w:rFonts w:ascii="Times New Roman" w:eastAsia="Times New Roman" w:hAnsi="Times New Roman" w:cs="Times New Roman"/>
          <w:color w:val="000000"/>
          <w:lang w:eastAsia="sl-SI"/>
        </w:rPr>
        <w:tab/>
        <w:t>Neduokite Jums skirtų antibiotikų kitiems žmonėms.</w:t>
      </w:r>
    </w:p>
    <w:p w14:paraId="67B697AB"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lang w:eastAsia="sl-SI"/>
        </w:rPr>
      </w:pPr>
      <w:r w:rsidRPr="00FE23E2">
        <w:rPr>
          <w:rFonts w:ascii="Times New Roman" w:eastAsia="Times New Roman" w:hAnsi="Times New Roman" w:cs="Times New Roman"/>
          <w:lang w:eastAsia="sl-SI"/>
        </w:rPr>
        <w:t>5.</w:t>
      </w:r>
      <w:r w:rsidRPr="00FE23E2">
        <w:rPr>
          <w:rFonts w:ascii="Times New Roman" w:eastAsia="Times New Roman" w:hAnsi="Times New Roman" w:cs="Times New Roman"/>
          <w:lang w:eastAsia="sl-SI"/>
        </w:rPr>
        <w:tab/>
        <w:t>Jei baigus gydymo kursą Jums liko antibiotikų, likutį grąžinkite į vaistinę, kad jie būtų tinkamai sunaikinti.</w:t>
      </w:r>
    </w:p>
    <w:p w14:paraId="62E56C30" w14:textId="77777777" w:rsidR="003E0BC6" w:rsidRPr="00FE23E2" w:rsidRDefault="003E0BC6" w:rsidP="003E0BC6">
      <w:pPr>
        <w:widowControl w:val="0"/>
        <w:ind w:left="0" w:firstLine="0"/>
        <w:rPr>
          <w:rFonts w:ascii="Times New Roman" w:eastAsia="Times New Roman" w:hAnsi="Times New Roman" w:cs="Times New Roman"/>
          <w:lang w:eastAsia="sl-SI"/>
        </w:rPr>
      </w:pPr>
    </w:p>
    <w:p w14:paraId="16744AF3" w14:textId="77777777" w:rsidR="003E0BC6" w:rsidRPr="00FE23E2" w:rsidRDefault="003E0BC6" w:rsidP="003E0BC6">
      <w:pPr>
        <w:widowControl w:val="0"/>
        <w:autoSpaceDE w:val="0"/>
        <w:autoSpaceDN w:val="0"/>
        <w:adjustRightInd w:val="0"/>
        <w:ind w:left="560" w:hanging="560"/>
        <w:rPr>
          <w:rFonts w:ascii="Times New Roman" w:eastAsia="Times New Roman" w:hAnsi="Times New Roman" w:cs="Times New Roman"/>
          <w:lang w:eastAsia="sl-SI"/>
        </w:rPr>
      </w:pPr>
    </w:p>
    <w:p w14:paraId="066C1A22" w14:textId="77777777" w:rsidR="003E0BC6" w:rsidRPr="00FE23E2" w:rsidRDefault="003E0BC6" w:rsidP="003E0BC6">
      <w:pPr>
        <w:rPr>
          <w:rFonts w:ascii="Times New Roman" w:hAnsi="Times New Roman" w:cs="Times New Roman"/>
        </w:rPr>
      </w:pPr>
    </w:p>
    <w:p w14:paraId="4A843A45" w14:textId="77777777" w:rsidR="007E1963" w:rsidRPr="00FE23E2" w:rsidRDefault="007E1963">
      <w:pPr>
        <w:rPr>
          <w:rFonts w:ascii="Times New Roman" w:hAnsi="Times New Roman" w:cs="Times New Roman"/>
        </w:rPr>
      </w:pPr>
    </w:p>
    <w:sectPr w:rsidR="007E1963" w:rsidRPr="00FE23E2" w:rsidSect="00866C8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4B64"/>
    <w:multiLevelType w:val="hybridMultilevel"/>
    <w:tmpl w:val="EF10F4D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0E130ED"/>
    <w:multiLevelType w:val="hybridMultilevel"/>
    <w:tmpl w:val="854294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5B432B"/>
    <w:multiLevelType w:val="hybridMultilevel"/>
    <w:tmpl w:val="148EDD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617D3F"/>
    <w:multiLevelType w:val="hybridMultilevel"/>
    <w:tmpl w:val="6DC23D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7B2332"/>
    <w:multiLevelType w:val="hybridMultilevel"/>
    <w:tmpl w:val="C15C891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881917"/>
    <w:multiLevelType w:val="hybridMultilevel"/>
    <w:tmpl w:val="6994B4A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C442E7"/>
    <w:multiLevelType w:val="hybridMultilevel"/>
    <w:tmpl w:val="A91656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D9416B"/>
    <w:multiLevelType w:val="hybridMultilevel"/>
    <w:tmpl w:val="E4CCE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4E311A"/>
    <w:multiLevelType w:val="hybridMultilevel"/>
    <w:tmpl w:val="F83CCC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3D7862"/>
    <w:multiLevelType w:val="hybridMultilevel"/>
    <w:tmpl w:val="492225B2"/>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70AA055D"/>
    <w:multiLevelType w:val="hybridMultilevel"/>
    <w:tmpl w:val="C0F28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E764F0"/>
    <w:multiLevelType w:val="hybridMultilevel"/>
    <w:tmpl w:val="2166BF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1"/>
  </w:num>
  <w:num w:numId="6">
    <w:abstractNumId w:val="8"/>
  </w:num>
  <w:num w:numId="7">
    <w:abstractNumId w:val="5"/>
  </w:num>
  <w:num w:numId="8">
    <w:abstractNumId w:val="9"/>
  </w:num>
  <w:num w:numId="9">
    <w:abstractNumId w:val="10"/>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C6"/>
    <w:rsid w:val="0009707F"/>
    <w:rsid w:val="00185D19"/>
    <w:rsid w:val="001B7A07"/>
    <w:rsid w:val="001F118D"/>
    <w:rsid w:val="00287366"/>
    <w:rsid w:val="002B31C7"/>
    <w:rsid w:val="002E1CD6"/>
    <w:rsid w:val="003E0BC6"/>
    <w:rsid w:val="005C7C8A"/>
    <w:rsid w:val="00686DB8"/>
    <w:rsid w:val="006A1045"/>
    <w:rsid w:val="0077383D"/>
    <w:rsid w:val="007A7C10"/>
    <w:rsid w:val="007C7E0A"/>
    <w:rsid w:val="007E1963"/>
    <w:rsid w:val="00824819"/>
    <w:rsid w:val="008D7D59"/>
    <w:rsid w:val="009548FF"/>
    <w:rsid w:val="0099092C"/>
    <w:rsid w:val="00B03399"/>
    <w:rsid w:val="00C150CD"/>
    <w:rsid w:val="00C270C9"/>
    <w:rsid w:val="00D309D5"/>
    <w:rsid w:val="00D65F36"/>
    <w:rsid w:val="00D73BD1"/>
    <w:rsid w:val="00D92507"/>
    <w:rsid w:val="00DA1744"/>
    <w:rsid w:val="00DD3345"/>
    <w:rsid w:val="00E04BE5"/>
    <w:rsid w:val="00E35AB9"/>
    <w:rsid w:val="00E510F2"/>
    <w:rsid w:val="00ED3B28"/>
    <w:rsid w:val="00F30FFD"/>
    <w:rsid w:val="00FE23E2"/>
    <w:rsid w:val="00FE4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0D6C"/>
  <w15:chartTrackingRefBased/>
  <w15:docId w15:val="{F1511BCD-E425-4C47-82C9-9F618F4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C6"/>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9D5"/>
    <w:rPr>
      <w:color w:val="0563C1" w:themeColor="hyperlink"/>
      <w:u w:val="single"/>
    </w:rPr>
  </w:style>
  <w:style w:type="character" w:customStyle="1" w:styleId="UnresolvedMention">
    <w:name w:val="Unresolved Mention"/>
    <w:basedOn w:val="DefaultParagraphFont"/>
    <w:uiPriority w:val="99"/>
    <w:semiHidden/>
    <w:unhideWhenUsed/>
    <w:rsid w:val="00D309D5"/>
    <w:rPr>
      <w:color w:val="605E5C"/>
      <w:shd w:val="clear" w:color="auto" w:fill="E1DFDD"/>
    </w:rPr>
  </w:style>
  <w:style w:type="paragraph" w:styleId="BalloonText">
    <w:name w:val="Balloon Text"/>
    <w:basedOn w:val="Normal"/>
    <w:link w:val="BalloonTextChar"/>
    <w:uiPriority w:val="99"/>
    <w:semiHidden/>
    <w:unhideWhenUsed/>
    <w:rsid w:val="008D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CZ%20-%20Betaklav%201%20g\1909-response%20dl2\NepageidaujamaR@vvkt.lt" TargetMode="External"/><Relationship Id="rId5" Type="http://schemas.openxmlformats.org/officeDocument/2006/relationships/hyperlink" Target="file:///C:\Users\Daiva\Dropbox%20(Actiofarma)\Actiopharma%20-%20Parallel%20import\RA\CZ%20-%20Betaklav%201%20g\1909-response%20dl2\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12066</Words>
  <Characters>6878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2019-09-13T13:52:00Z</dcterms:created>
  <dcterms:modified xsi:type="dcterms:W3CDTF">2019-09-19T10:59:00Z</dcterms:modified>
</cp:coreProperties>
</file>