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6D31D" w14:textId="77777777" w:rsidR="003661C9" w:rsidRPr="00A54125" w:rsidRDefault="003661C9" w:rsidP="003661C9">
      <w:pPr>
        <w:pStyle w:val="BTEMEASMCA"/>
        <w:rPr>
          <w:noProof w:val="0"/>
        </w:rPr>
      </w:pPr>
    </w:p>
    <w:p w14:paraId="4A5DDDB8" w14:textId="77777777" w:rsidR="003661C9" w:rsidRPr="00A54125" w:rsidRDefault="003661C9" w:rsidP="003661C9">
      <w:pPr>
        <w:pStyle w:val="BTEMEASMCA"/>
        <w:rPr>
          <w:noProof w:val="0"/>
        </w:rPr>
      </w:pPr>
    </w:p>
    <w:p w14:paraId="0E0FC20D" w14:textId="77777777" w:rsidR="003661C9" w:rsidRPr="00A54125" w:rsidRDefault="003661C9" w:rsidP="003661C9">
      <w:pPr>
        <w:pStyle w:val="BTEMEASMCA"/>
        <w:rPr>
          <w:noProof w:val="0"/>
        </w:rPr>
      </w:pPr>
    </w:p>
    <w:p w14:paraId="0D9416E9" w14:textId="77777777" w:rsidR="003661C9" w:rsidRPr="00A54125" w:rsidRDefault="003661C9" w:rsidP="003661C9">
      <w:pPr>
        <w:pStyle w:val="BTEMEASMCA"/>
        <w:rPr>
          <w:noProof w:val="0"/>
        </w:rPr>
      </w:pPr>
    </w:p>
    <w:p w14:paraId="053FA63D" w14:textId="77777777" w:rsidR="003661C9" w:rsidRPr="00A54125" w:rsidRDefault="003661C9" w:rsidP="003661C9">
      <w:pPr>
        <w:pStyle w:val="BTEMEASMCA"/>
        <w:rPr>
          <w:noProof w:val="0"/>
        </w:rPr>
      </w:pPr>
    </w:p>
    <w:p w14:paraId="75D93179" w14:textId="77777777" w:rsidR="003661C9" w:rsidRPr="00A54125" w:rsidRDefault="003661C9" w:rsidP="003661C9">
      <w:pPr>
        <w:pStyle w:val="BTEMEASMCA"/>
        <w:rPr>
          <w:noProof w:val="0"/>
        </w:rPr>
      </w:pPr>
    </w:p>
    <w:p w14:paraId="284BDB74" w14:textId="77777777" w:rsidR="003661C9" w:rsidRPr="00A54125" w:rsidRDefault="003661C9" w:rsidP="003661C9">
      <w:pPr>
        <w:pStyle w:val="BTEMEASMCA"/>
        <w:rPr>
          <w:noProof w:val="0"/>
        </w:rPr>
      </w:pPr>
    </w:p>
    <w:p w14:paraId="012ECB95" w14:textId="77777777" w:rsidR="003661C9" w:rsidRPr="00A54125" w:rsidRDefault="003661C9" w:rsidP="003661C9">
      <w:pPr>
        <w:pStyle w:val="BTEMEASMCA"/>
        <w:rPr>
          <w:noProof w:val="0"/>
        </w:rPr>
      </w:pPr>
    </w:p>
    <w:p w14:paraId="7B44CFD1" w14:textId="77777777" w:rsidR="003661C9" w:rsidRPr="003420FA" w:rsidRDefault="003661C9" w:rsidP="00C74157">
      <w:pPr>
        <w:pStyle w:val="TTEMEASMCA"/>
        <w:rPr>
          <w:b/>
          <w:bCs w:val="0"/>
          <w:i w:val="0"/>
          <w:iCs w:val="0"/>
        </w:rPr>
      </w:pPr>
      <w:r w:rsidRPr="003420FA">
        <w:rPr>
          <w:b/>
          <w:bCs w:val="0"/>
          <w:i w:val="0"/>
          <w:iCs w:val="0"/>
        </w:rPr>
        <w:t>A. ŽENKLINIMAS</w:t>
      </w:r>
    </w:p>
    <w:p w14:paraId="19E58A14" w14:textId="77777777" w:rsidR="003661C9" w:rsidRPr="00A54125" w:rsidRDefault="003661C9" w:rsidP="003661C9">
      <w:pPr>
        <w:pStyle w:val="BTEMEASMCA"/>
        <w:rPr>
          <w:noProof w:val="0"/>
        </w:rPr>
      </w:pPr>
      <w:r w:rsidRPr="00A54125">
        <w:rPr>
          <w:noProof w:val="0"/>
        </w:rPr>
        <w:br w:type="page"/>
      </w:r>
    </w:p>
    <w:p w14:paraId="15EED7BE" w14:textId="77777777" w:rsidR="003661C9" w:rsidRPr="00A54125" w:rsidRDefault="003661C9" w:rsidP="003661C9">
      <w:pPr>
        <w:pStyle w:val="PI-1labEMEASMCA"/>
        <w:rPr>
          <w:noProof w:val="0"/>
        </w:rPr>
      </w:pPr>
      <w:r w:rsidRPr="00A54125">
        <w:rPr>
          <w:noProof w:val="0"/>
        </w:rPr>
        <w:lastRenderedPageBreak/>
        <w:t>INFORMACIJA ANT IŠORINĖS PAKUOTĖS</w:t>
      </w:r>
    </w:p>
    <w:p w14:paraId="06D74987" w14:textId="77777777" w:rsidR="003661C9" w:rsidRPr="00A54125" w:rsidRDefault="003661C9" w:rsidP="003661C9">
      <w:pPr>
        <w:pStyle w:val="PI-1labEMEASMCA"/>
        <w:rPr>
          <w:noProof w:val="0"/>
        </w:rPr>
      </w:pPr>
    </w:p>
    <w:p w14:paraId="0C2C67AF" w14:textId="77777777" w:rsidR="003661C9" w:rsidRPr="00A54125" w:rsidRDefault="003661C9" w:rsidP="003661C9">
      <w:pPr>
        <w:pStyle w:val="PI-1labEMEASMCA"/>
        <w:rPr>
          <w:noProof w:val="0"/>
        </w:rPr>
      </w:pPr>
      <w:r w:rsidRPr="00A54125">
        <w:rPr>
          <w:noProof w:val="0"/>
        </w:rPr>
        <w:t>KARTONINĖ DĖŽUTĖ</w:t>
      </w:r>
    </w:p>
    <w:p w14:paraId="1E925B6D" w14:textId="77777777" w:rsidR="003661C9" w:rsidRPr="00A54125" w:rsidRDefault="003661C9" w:rsidP="003661C9">
      <w:pPr>
        <w:pStyle w:val="BTEMEASMCA"/>
        <w:rPr>
          <w:noProof w:val="0"/>
        </w:rPr>
      </w:pPr>
    </w:p>
    <w:p w14:paraId="6FCA1692" w14:textId="77777777" w:rsidR="003661C9" w:rsidRPr="00A54125" w:rsidRDefault="003661C9" w:rsidP="003661C9">
      <w:pPr>
        <w:pStyle w:val="BTEMEASMCA"/>
        <w:rPr>
          <w:noProof w:val="0"/>
        </w:rPr>
      </w:pPr>
    </w:p>
    <w:p w14:paraId="36D0E529" w14:textId="77777777" w:rsidR="003661C9" w:rsidRPr="00A54125" w:rsidRDefault="003661C9" w:rsidP="003661C9">
      <w:pPr>
        <w:pStyle w:val="PI-1labEMEASMCA"/>
        <w:rPr>
          <w:noProof w:val="0"/>
        </w:rPr>
      </w:pPr>
      <w:r w:rsidRPr="00A54125">
        <w:rPr>
          <w:noProof w:val="0"/>
        </w:rPr>
        <w:t>1.</w:t>
      </w:r>
      <w:r w:rsidRPr="00A54125">
        <w:rPr>
          <w:noProof w:val="0"/>
        </w:rPr>
        <w:tab/>
        <w:t>VAISTINIO PREPARATO PAVADINIMAS</w:t>
      </w:r>
    </w:p>
    <w:p w14:paraId="06F43522" w14:textId="77777777" w:rsidR="003661C9" w:rsidRPr="00A54125" w:rsidRDefault="003661C9" w:rsidP="003661C9">
      <w:pPr>
        <w:pStyle w:val="BTEMEASMCA"/>
        <w:rPr>
          <w:noProof w:val="0"/>
        </w:rPr>
      </w:pPr>
    </w:p>
    <w:p w14:paraId="5FDD9B9C" w14:textId="6F3C14DF" w:rsidR="003661C9" w:rsidRPr="00A54125" w:rsidRDefault="003661C9" w:rsidP="003661C9">
      <w:pPr>
        <w:pStyle w:val="BTEMEASMCA"/>
        <w:rPr>
          <w:noProof w:val="0"/>
        </w:rPr>
      </w:pPr>
      <w:r w:rsidRPr="00A54125">
        <w:rPr>
          <w:noProof w:val="0"/>
        </w:rPr>
        <w:t>Cinnabsin tabletės</w:t>
      </w:r>
    </w:p>
    <w:p w14:paraId="53A798DF" w14:textId="5AEDA1B8" w:rsidR="003661C9" w:rsidRPr="00A54125" w:rsidRDefault="003661C9" w:rsidP="003661C9">
      <w:pPr>
        <w:pStyle w:val="BTEMEASMCA"/>
        <w:rPr>
          <w:noProof w:val="0"/>
        </w:rPr>
      </w:pPr>
      <w:r w:rsidRPr="00A54125">
        <w:rPr>
          <w:noProof w:val="0"/>
        </w:rPr>
        <w:t>Homeopatinis vaist</w:t>
      </w:r>
      <w:r w:rsidR="00A54125">
        <w:rPr>
          <w:noProof w:val="0"/>
        </w:rPr>
        <w:t>as</w:t>
      </w:r>
    </w:p>
    <w:p w14:paraId="5FA07DC0" w14:textId="77777777" w:rsidR="003661C9" w:rsidRPr="00A54125" w:rsidRDefault="003661C9" w:rsidP="003661C9">
      <w:pPr>
        <w:pStyle w:val="BTEMEASMCA"/>
        <w:rPr>
          <w:noProof w:val="0"/>
        </w:rPr>
      </w:pPr>
    </w:p>
    <w:p w14:paraId="2B050751" w14:textId="77777777" w:rsidR="003661C9" w:rsidRPr="00A54125" w:rsidRDefault="003661C9" w:rsidP="003661C9">
      <w:pPr>
        <w:pStyle w:val="BTEMEASMCA"/>
        <w:rPr>
          <w:noProof w:val="0"/>
        </w:rPr>
      </w:pPr>
    </w:p>
    <w:p w14:paraId="7AF67CB9" w14:textId="77777777" w:rsidR="003661C9" w:rsidRPr="00A54125" w:rsidRDefault="003661C9" w:rsidP="003661C9">
      <w:pPr>
        <w:pStyle w:val="PI-1labEMEASMCA"/>
        <w:rPr>
          <w:noProof w:val="0"/>
        </w:rPr>
      </w:pPr>
      <w:r w:rsidRPr="00A54125">
        <w:rPr>
          <w:noProof w:val="0"/>
        </w:rPr>
        <w:t>2.</w:t>
      </w:r>
      <w:r w:rsidRPr="00A54125">
        <w:rPr>
          <w:noProof w:val="0"/>
        </w:rPr>
        <w:tab/>
        <w:t>VEIKLIOJI MEDŽIAGA IR JOS KIEKIS</w:t>
      </w:r>
    </w:p>
    <w:p w14:paraId="5D1BBE4A" w14:textId="77777777" w:rsidR="003661C9" w:rsidRPr="00A54125" w:rsidRDefault="003661C9" w:rsidP="003661C9">
      <w:pPr>
        <w:pStyle w:val="BTEMEASMCA"/>
        <w:rPr>
          <w:noProof w:val="0"/>
        </w:rPr>
      </w:pPr>
    </w:p>
    <w:p w14:paraId="0C600B1B" w14:textId="473B8D35" w:rsidR="003661C9" w:rsidRPr="00A54125" w:rsidRDefault="0045525B" w:rsidP="003661C9">
      <w:pPr>
        <w:pStyle w:val="BTEMEASMCA"/>
        <w:rPr>
          <w:noProof w:val="0"/>
        </w:rPr>
      </w:pPr>
      <w:r>
        <w:rPr>
          <w:noProof w:val="0"/>
        </w:rPr>
        <w:t>Kiekvienoje</w:t>
      </w:r>
      <w:r w:rsidR="003661C9" w:rsidRPr="00A54125">
        <w:rPr>
          <w:noProof w:val="0"/>
        </w:rPr>
        <w:t xml:space="preserve"> tabletėje yra:</w:t>
      </w:r>
      <w:r w:rsidR="003661C9" w:rsidRPr="00A54125">
        <w:rPr>
          <w:noProof w:val="0"/>
          <w:color w:val="000000"/>
          <w:lang w:eastAsia="lt-LT"/>
        </w:rPr>
        <w:t xml:space="preserve"> </w:t>
      </w:r>
      <w:r w:rsidR="003661C9" w:rsidRPr="00A54125">
        <w:rPr>
          <w:noProof w:val="0"/>
        </w:rPr>
        <w:t>Cinnabaris D3 25 mg, Hydrastis D3 25 mg, Kalium bichromicum D3 25 mg, Echinacea D1 25 mg.</w:t>
      </w:r>
    </w:p>
    <w:p w14:paraId="5B96C5B3" w14:textId="77777777" w:rsidR="003661C9" w:rsidRPr="00A54125" w:rsidRDefault="003661C9" w:rsidP="003661C9">
      <w:pPr>
        <w:pStyle w:val="BTEMEASMCA"/>
        <w:rPr>
          <w:noProof w:val="0"/>
        </w:rPr>
      </w:pPr>
    </w:p>
    <w:p w14:paraId="422B5B63" w14:textId="77777777" w:rsidR="003661C9" w:rsidRPr="00A54125" w:rsidRDefault="003661C9" w:rsidP="003661C9">
      <w:pPr>
        <w:pStyle w:val="BTEMEASMCA"/>
        <w:rPr>
          <w:noProof w:val="0"/>
        </w:rPr>
      </w:pPr>
    </w:p>
    <w:p w14:paraId="145DCC5E" w14:textId="77777777" w:rsidR="003661C9" w:rsidRPr="00A54125" w:rsidRDefault="003661C9" w:rsidP="003661C9">
      <w:pPr>
        <w:pStyle w:val="PI-1labEMEASMCA"/>
        <w:rPr>
          <w:noProof w:val="0"/>
          <w:highlight w:val="lightGray"/>
        </w:rPr>
      </w:pPr>
      <w:r w:rsidRPr="00A54125">
        <w:rPr>
          <w:noProof w:val="0"/>
        </w:rPr>
        <w:t>3.</w:t>
      </w:r>
      <w:r w:rsidRPr="00A54125">
        <w:rPr>
          <w:noProof w:val="0"/>
        </w:rPr>
        <w:tab/>
        <w:t>PAGALBINIŲ MEDŽIAGŲ SĄRAŠAS</w:t>
      </w:r>
    </w:p>
    <w:p w14:paraId="6D75FF19" w14:textId="77777777" w:rsidR="003661C9" w:rsidRPr="00A54125" w:rsidRDefault="003661C9" w:rsidP="003661C9">
      <w:pPr>
        <w:pStyle w:val="BTEMEASMCA"/>
        <w:rPr>
          <w:noProof w:val="0"/>
        </w:rPr>
      </w:pPr>
    </w:p>
    <w:p w14:paraId="62C850D3" w14:textId="77777777" w:rsidR="003661C9" w:rsidRPr="00A54125" w:rsidRDefault="003661C9" w:rsidP="003661C9">
      <w:pPr>
        <w:pStyle w:val="BTEMEASMCA"/>
        <w:rPr>
          <w:noProof w:val="0"/>
        </w:rPr>
      </w:pPr>
      <w:r w:rsidRPr="00A54125">
        <w:rPr>
          <w:noProof w:val="0"/>
        </w:rPr>
        <w:t>Sudėtyje yra kviečių krakmolo ir laktozės.</w:t>
      </w:r>
    </w:p>
    <w:p w14:paraId="39D19A7A" w14:textId="77777777" w:rsidR="003661C9" w:rsidRPr="00A54125" w:rsidRDefault="003661C9" w:rsidP="003661C9">
      <w:pPr>
        <w:pStyle w:val="BTEMEASMCA"/>
        <w:rPr>
          <w:noProof w:val="0"/>
        </w:rPr>
      </w:pPr>
      <w:r w:rsidRPr="00A54125">
        <w:rPr>
          <w:noProof w:val="0"/>
        </w:rPr>
        <w:t>Daugiau informacijos pateikiama pakuotės lapelyje.</w:t>
      </w:r>
    </w:p>
    <w:p w14:paraId="391FFC68" w14:textId="77777777" w:rsidR="003661C9" w:rsidRPr="00A54125" w:rsidRDefault="003661C9" w:rsidP="003661C9">
      <w:pPr>
        <w:pStyle w:val="BTEMEASMCA"/>
        <w:rPr>
          <w:noProof w:val="0"/>
        </w:rPr>
      </w:pPr>
    </w:p>
    <w:p w14:paraId="1B230391" w14:textId="77777777" w:rsidR="003661C9" w:rsidRPr="00A54125" w:rsidRDefault="003661C9" w:rsidP="003661C9">
      <w:pPr>
        <w:pStyle w:val="BTEMEASMCA"/>
        <w:rPr>
          <w:noProof w:val="0"/>
        </w:rPr>
      </w:pPr>
    </w:p>
    <w:p w14:paraId="294C86BA" w14:textId="77777777" w:rsidR="003661C9" w:rsidRPr="00A54125" w:rsidRDefault="003661C9" w:rsidP="003661C9">
      <w:pPr>
        <w:pStyle w:val="PI-1labEMEASMCA"/>
        <w:rPr>
          <w:noProof w:val="0"/>
        </w:rPr>
      </w:pPr>
      <w:r w:rsidRPr="00A54125">
        <w:rPr>
          <w:noProof w:val="0"/>
        </w:rPr>
        <w:t>4.</w:t>
      </w:r>
      <w:r w:rsidRPr="00A54125">
        <w:rPr>
          <w:noProof w:val="0"/>
        </w:rPr>
        <w:tab/>
        <w:t>FARMACINĖ FORMA IR KIEKIS PAKUOTĖJE</w:t>
      </w:r>
    </w:p>
    <w:p w14:paraId="77D9581F" w14:textId="77777777" w:rsidR="003661C9" w:rsidRPr="00A54125" w:rsidRDefault="003661C9" w:rsidP="003661C9">
      <w:pPr>
        <w:pStyle w:val="BTEMEASMCA"/>
        <w:rPr>
          <w:noProof w:val="0"/>
        </w:rPr>
      </w:pPr>
    </w:p>
    <w:p w14:paraId="68169332" w14:textId="77777777" w:rsidR="003661C9" w:rsidRPr="00A54125" w:rsidRDefault="003661C9" w:rsidP="003661C9">
      <w:pPr>
        <w:pStyle w:val="BTEMEASMCA"/>
        <w:rPr>
          <w:noProof w:val="0"/>
        </w:rPr>
      </w:pPr>
      <w:r w:rsidRPr="00655482">
        <w:rPr>
          <w:noProof w:val="0"/>
          <w:highlight w:val="lightGray"/>
        </w:rPr>
        <w:t>Tabletės</w:t>
      </w:r>
    </w:p>
    <w:p w14:paraId="7F6E2EEC" w14:textId="55175505" w:rsidR="003661C9" w:rsidRPr="00A54125" w:rsidRDefault="003661C9" w:rsidP="003661C9">
      <w:pPr>
        <w:pStyle w:val="BTEMEASMCA"/>
        <w:rPr>
          <w:noProof w:val="0"/>
        </w:rPr>
      </w:pPr>
      <w:r w:rsidRPr="00A54125">
        <w:rPr>
          <w:noProof w:val="0"/>
        </w:rPr>
        <w:t>40 tablečių</w:t>
      </w:r>
    </w:p>
    <w:p w14:paraId="410B1CB4" w14:textId="77777777" w:rsidR="003661C9" w:rsidRPr="00A54125" w:rsidRDefault="003661C9" w:rsidP="003661C9">
      <w:pPr>
        <w:pStyle w:val="BTEMEASMCA"/>
        <w:rPr>
          <w:noProof w:val="0"/>
        </w:rPr>
      </w:pPr>
    </w:p>
    <w:p w14:paraId="625900BA" w14:textId="77777777" w:rsidR="003661C9" w:rsidRPr="00A54125" w:rsidRDefault="003661C9" w:rsidP="003661C9">
      <w:pPr>
        <w:pStyle w:val="PI-1labEMEASMCA"/>
        <w:rPr>
          <w:noProof w:val="0"/>
          <w:highlight w:val="lightGray"/>
        </w:rPr>
      </w:pPr>
      <w:r w:rsidRPr="00A54125">
        <w:rPr>
          <w:noProof w:val="0"/>
        </w:rPr>
        <w:t>5.</w:t>
      </w:r>
      <w:r w:rsidRPr="00A54125">
        <w:rPr>
          <w:noProof w:val="0"/>
        </w:rPr>
        <w:tab/>
        <w:t>VARTOJIMO METODAS IR BŪDAS (-AI)</w:t>
      </w:r>
    </w:p>
    <w:p w14:paraId="0B7DC986" w14:textId="77777777" w:rsidR="003661C9" w:rsidRPr="00A54125" w:rsidRDefault="003661C9" w:rsidP="003661C9">
      <w:pPr>
        <w:pStyle w:val="BTEMEASMCA"/>
        <w:rPr>
          <w:noProof w:val="0"/>
        </w:rPr>
      </w:pPr>
    </w:p>
    <w:p w14:paraId="2CE793CF" w14:textId="52A4F3AF" w:rsidR="003661C9" w:rsidRPr="00A54125" w:rsidRDefault="003661C9" w:rsidP="003661C9">
      <w:pPr>
        <w:pStyle w:val="BTEMEASMCA"/>
        <w:rPr>
          <w:noProof w:val="0"/>
        </w:rPr>
      </w:pPr>
      <w:r w:rsidRPr="00A54125">
        <w:rPr>
          <w:noProof w:val="0"/>
        </w:rPr>
        <w:t xml:space="preserve">Vartoti per burną. </w:t>
      </w:r>
    </w:p>
    <w:p w14:paraId="4B1E3E3F" w14:textId="77777777" w:rsidR="003661C9" w:rsidRPr="00A54125" w:rsidRDefault="003661C9" w:rsidP="003661C9">
      <w:pPr>
        <w:pStyle w:val="BTEMEASMCA"/>
        <w:rPr>
          <w:noProof w:val="0"/>
        </w:rPr>
      </w:pPr>
      <w:r w:rsidRPr="00A54125">
        <w:rPr>
          <w:noProof w:val="0"/>
        </w:rPr>
        <w:t>Prieš vartojimą perskaitykite pakuotės lapelį.</w:t>
      </w:r>
    </w:p>
    <w:p w14:paraId="6246CCC1" w14:textId="77777777" w:rsidR="003661C9" w:rsidRPr="00A54125" w:rsidRDefault="003661C9" w:rsidP="003661C9">
      <w:pPr>
        <w:pStyle w:val="BTEMEASMCA"/>
        <w:rPr>
          <w:noProof w:val="0"/>
        </w:rPr>
      </w:pPr>
    </w:p>
    <w:p w14:paraId="5129E818" w14:textId="77777777" w:rsidR="003661C9" w:rsidRPr="00A54125" w:rsidRDefault="003661C9" w:rsidP="003661C9">
      <w:pPr>
        <w:pStyle w:val="BTEMEASMCA"/>
        <w:rPr>
          <w:noProof w:val="0"/>
        </w:rPr>
      </w:pPr>
    </w:p>
    <w:p w14:paraId="4FB9D4B5" w14:textId="77777777" w:rsidR="003661C9" w:rsidRPr="00A54125" w:rsidRDefault="003661C9" w:rsidP="003661C9">
      <w:pPr>
        <w:pStyle w:val="PI-1labEMEASMCA"/>
        <w:ind w:left="540" w:hanging="540"/>
        <w:rPr>
          <w:noProof w:val="0"/>
        </w:rPr>
      </w:pPr>
      <w:r w:rsidRPr="00A54125">
        <w:rPr>
          <w:noProof w:val="0"/>
        </w:rPr>
        <w:t>6.</w:t>
      </w:r>
      <w:r w:rsidRPr="00A54125">
        <w:rPr>
          <w:noProof w:val="0"/>
        </w:rPr>
        <w:tab/>
        <w:t>SPECIALUS ĮSPĖJIMAS, KAD VAISTINĮ PREPARATĄ BŪTINA LAIKYTI VAIKAMS NEPASTEBIMOJE IR NEPASIEKIAMOJE VIETOJE</w:t>
      </w:r>
    </w:p>
    <w:p w14:paraId="2722047D" w14:textId="77777777" w:rsidR="003661C9" w:rsidRPr="00A54125" w:rsidRDefault="003661C9" w:rsidP="003661C9">
      <w:pPr>
        <w:pStyle w:val="BTEMEASMCA"/>
        <w:rPr>
          <w:noProof w:val="0"/>
        </w:rPr>
      </w:pPr>
    </w:p>
    <w:p w14:paraId="5F12F5FE" w14:textId="77777777" w:rsidR="003661C9" w:rsidRPr="00A54125" w:rsidRDefault="003661C9" w:rsidP="003661C9">
      <w:pPr>
        <w:pStyle w:val="BTEMEASMCA"/>
        <w:rPr>
          <w:noProof w:val="0"/>
        </w:rPr>
      </w:pPr>
      <w:r w:rsidRPr="00A54125">
        <w:rPr>
          <w:noProof w:val="0"/>
        </w:rPr>
        <w:t>Laikyti vaikams nepastebimoje ir nepasiekiamoje vietoje.</w:t>
      </w:r>
    </w:p>
    <w:p w14:paraId="7BAAC238" w14:textId="77777777" w:rsidR="003661C9" w:rsidRPr="00A54125" w:rsidRDefault="003661C9" w:rsidP="003661C9">
      <w:pPr>
        <w:pStyle w:val="BTEMEASMCA"/>
        <w:rPr>
          <w:noProof w:val="0"/>
        </w:rPr>
      </w:pPr>
    </w:p>
    <w:p w14:paraId="60E9E5BD" w14:textId="77777777" w:rsidR="003661C9" w:rsidRPr="00A54125" w:rsidRDefault="003661C9" w:rsidP="003661C9">
      <w:pPr>
        <w:pStyle w:val="PI-1labEMEASMCA"/>
        <w:pBdr>
          <w:bottom w:val="single" w:sz="4" w:space="3" w:color="auto"/>
        </w:pBdr>
        <w:rPr>
          <w:noProof w:val="0"/>
          <w:highlight w:val="lightGray"/>
        </w:rPr>
      </w:pPr>
      <w:r w:rsidRPr="00A54125">
        <w:rPr>
          <w:noProof w:val="0"/>
        </w:rPr>
        <w:t>7.</w:t>
      </w:r>
      <w:r w:rsidRPr="00A54125">
        <w:rPr>
          <w:noProof w:val="0"/>
        </w:rPr>
        <w:tab/>
        <w:t>KITAS (-I) SPECIALUS (-ŪS) ĮSPĖJIMAS (-AI) (JEI REIKIA)</w:t>
      </w:r>
    </w:p>
    <w:p w14:paraId="081F6632" w14:textId="77777777" w:rsidR="003661C9" w:rsidRPr="00A54125" w:rsidRDefault="003661C9" w:rsidP="003661C9">
      <w:pPr>
        <w:pStyle w:val="BTEMEASMCA"/>
        <w:rPr>
          <w:noProof w:val="0"/>
        </w:rPr>
      </w:pPr>
    </w:p>
    <w:p w14:paraId="37A03A2C" w14:textId="77777777" w:rsidR="003661C9" w:rsidRPr="00A54125" w:rsidRDefault="003661C9" w:rsidP="003661C9">
      <w:pPr>
        <w:pStyle w:val="BTEMEASMCA"/>
        <w:rPr>
          <w:noProof w:val="0"/>
        </w:rPr>
      </w:pPr>
    </w:p>
    <w:p w14:paraId="18E471B2" w14:textId="77777777" w:rsidR="003661C9" w:rsidRPr="00A54125" w:rsidRDefault="003661C9" w:rsidP="003661C9">
      <w:pPr>
        <w:pStyle w:val="PI-1labEMEASMCA"/>
        <w:rPr>
          <w:noProof w:val="0"/>
          <w:highlight w:val="lightGray"/>
        </w:rPr>
      </w:pPr>
      <w:r w:rsidRPr="00A54125">
        <w:rPr>
          <w:noProof w:val="0"/>
        </w:rPr>
        <w:t>8.</w:t>
      </w:r>
      <w:r w:rsidRPr="00A54125">
        <w:rPr>
          <w:noProof w:val="0"/>
        </w:rPr>
        <w:tab/>
        <w:t>TINKAMUMO LAIKAS</w:t>
      </w:r>
    </w:p>
    <w:p w14:paraId="0EEA66A0" w14:textId="77777777" w:rsidR="003661C9" w:rsidRPr="00A54125" w:rsidRDefault="003661C9" w:rsidP="003661C9">
      <w:pPr>
        <w:pStyle w:val="BTEMEASMCA"/>
        <w:rPr>
          <w:noProof w:val="0"/>
        </w:rPr>
      </w:pPr>
    </w:p>
    <w:p w14:paraId="516FBB00" w14:textId="459DE2EC" w:rsidR="003661C9" w:rsidRPr="00A54125" w:rsidRDefault="003661C9" w:rsidP="003661C9">
      <w:pPr>
        <w:pStyle w:val="BTEMEASMCA"/>
        <w:rPr>
          <w:noProof w:val="0"/>
        </w:rPr>
      </w:pPr>
      <w:r w:rsidRPr="00A54125">
        <w:rPr>
          <w:noProof w:val="0"/>
        </w:rPr>
        <w:t>Tinka ik</w:t>
      </w:r>
      <w:r w:rsidR="00A54125">
        <w:rPr>
          <w:noProof w:val="0"/>
        </w:rPr>
        <w:t>i</w:t>
      </w:r>
      <w:r w:rsidR="00A54125" w:rsidRPr="00A54125">
        <w:rPr>
          <w:noProof w:val="0"/>
          <w:highlight w:val="lightGray"/>
        </w:rPr>
        <w:t>/EXP</w:t>
      </w:r>
      <w:r w:rsidR="00A54125">
        <w:rPr>
          <w:noProof w:val="0"/>
        </w:rPr>
        <w:t xml:space="preserve">: </w:t>
      </w:r>
      <w:r w:rsidRPr="00A54125">
        <w:rPr>
          <w:noProof w:val="0"/>
          <w:highlight w:val="lightGray"/>
        </w:rPr>
        <w:t>MMMM</w:t>
      </w:r>
      <w:r w:rsidR="00A54125" w:rsidRPr="00A54125">
        <w:rPr>
          <w:noProof w:val="0"/>
          <w:highlight w:val="lightGray"/>
        </w:rPr>
        <w:t xml:space="preserve"> mm</w:t>
      </w:r>
    </w:p>
    <w:p w14:paraId="4665D5A7" w14:textId="77777777" w:rsidR="003661C9" w:rsidRPr="00A54125" w:rsidRDefault="003661C9" w:rsidP="003661C9">
      <w:pPr>
        <w:pStyle w:val="BTEMEASMCA"/>
        <w:rPr>
          <w:noProof w:val="0"/>
        </w:rPr>
      </w:pPr>
    </w:p>
    <w:p w14:paraId="4BC23BAA" w14:textId="77777777" w:rsidR="003661C9" w:rsidRPr="00A54125" w:rsidRDefault="003661C9" w:rsidP="003661C9">
      <w:pPr>
        <w:pStyle w:val="BTEMEASMCA"/>
        <w:rPr>
          <w:noProof w:val="0"/>
        </w:rPr>
      </w:pPr>
    </w:p>
    <w:p w14:paraId="7577B3FC" w14:textId="77777777" w:rsidR="003661C9" w:rsidRPr="00A54125" w:rsidRDefault="003661C9" w:rsidP="003661C9">
      <w:pPr>
        <w:pStyle w:val="PI-1labEMEASMCA"/>
        <w:rPr>
          <w:noProof w:val="0"/>
        </w:rPr>
      </w:pPr>
      <w:r w:rsidRPr="00A54125">
        <w:rPr>
          <w:noProof w:val="0"/>
        </w:rPr>
        <w:t>9.</w:t>
      </w:r>
      <w:r w:rsidRPr="00A54125">
        <w:rPr>
          <w:noProof w:val="0"/>
        </w:rPr>
        <w:tab/>
        <w:t>SPECIALIOS LAIKYMO SĄLYGOS</w:t>
      </w:r>
    </w:p>
    <w:p w14:paraId="0C40B27A" w14:textId="77777777" w:rsidR="003661C9" w:rsidRPr="00A54125" w:rsidRDefault="003661C9" w:rsidP="003661C9">
      <w:pPr>
        <w:pStyle w:val="BTEMEASMCA"/>
        <w:rPr>
          <w:noProof w:val="0"/>
        </w:rPr>
      </w:pPr>
    </w:p>
    <w:p w14:paraId="3E8858EC" w14:textId="77777777" w:rsidR="003661C9" w:rsidRPr="00A54125" w:rsidRDefault="003661C9" w:rsidP="003661C9">
      <w:pPr>
        <w:pStyle w:val="BTEMEASMCA"/>
        <w:rPr>
          <w:noProof w:val="0"/>
        </w:rPr>
      </w:pPr>
    </w:p>
    <w:p w14:paraId="0FC8198C" w14:textId="77777777" w:rsidR="003661C9" w:rsidRPr="00A54125" w:rsidRDefault="003661C9" w:rsidP="003661C9">
      <w:pPr>
        <w:pStyle w:val="BTEMEASMCA"/>
        <w:rPr>
          <w:noProof w:val="0"/>
        </w:rPr>
      </w:pPr>
    </w:p>
    <w:p w14:paraId="0A88D219" w14:textId="77777777" w:rsidR="003661C9" w:rsidRPr="00A54125" w:rsidRDefault="003661C9" w:rsidP="003661C9">
      <w:pPr>
        <w:pStyle w:val="PI-1labEMEASMCA"/>
        <w:ind w:left="540" w:hanging="540"/>
        <w:rPr>
          <w:noProof w:val="0"/>
        </w:rPr>
      </w:pPr>
      <w:r w:rsidRPr="00A54125">
        <w:rPr>
          <w:noProof w:val="0"/>
        </w:rPr>
        <w:t>10.</w:t>
      </w:r>
      <w:r w:rsidRPr="00A54125">
        <w:rPr>
          <w:noProof w:val="0"/>
        </w:rPr>
        <w:tab/>
        <w:t xml:space="preserve">SPECIALIOS ATSARGUMO PRIEMONĖS DĖL NESUVARTOTO </w:t>
      </w:r>
      <w:r w:rsidRPr="00A54125">
        <w:rPr>
          <w:bCs/>
          <w:noProof w:val="0"/>
        </w:rPr>
        <w:t xml:space="preserve">VAISTINIO PREPARATO AR JO ATLIEKŲ </w:t>
      </w:r>
      <w:r w:rsidRPr="00A54125">
        <w:rPr>
          <w:noProof w:val="0"/>
        </w:rPr>
        <w:t>TVARKYMO (JEI REIKIA)</w:t>
      </w:r>
    </w:p>
    <w:p w14:paraId="3DF0D270" w14:textId="77777777" w:rsidR="003661C9" w:rsidRPr="00A54125" w:rsidRDefault="003661C9" w:rsidP="003661C9">
      <w:pPr>
        <w:pStyle w:val="BTEMEASMCA"/>
        <w:rPr>
          <w:noProof w:val="0"/>
        </w:rPr>
      </w:pPr>
    </w:p>
    <w:p w14:paraId="5AC5E5DB" w14:textId="77777777" w:rsidR="003661C9" w:rsidRPr="00A54125" w:rsidRDefault="003661C9" w:rsidP="003661C9">
      <w:pPr>
        <w:pStyle w:val="BTEMEASMCA"/>
        <w:rPr>
          <w:noProof w:val="0"/>
        </w:rPr>
      </w:pPr>
    </w:p>
    <w:p w14:paraId="750FF439" w14:textId="5DC1341B" w:rsidR="003661C9" w:rsidRPr="00A54125" w:rsidRDefault="003661C9" w:rsidP="003661C9">
      <w:pPr>
        <w:pStyle w:val="PI-1labEMEASMCA"/>
        <w:rPr>
          <w:noProof w:val="0"/>
        </w:rPr>
      </w:pPr>
      <w:r w:rsidRPr="00A54125">
        <w:rPr>
          <w:noProof w:val="0"/>
        </w:rPr>
        <w:t>11.</w:t>
      </w:r>
      <w:r w:rsidRPr="00A54125">
        <w:rPr>
          <w:noProof w:val="0"/>
        </w:rPr>
        <w:tab/>
      </w:r>
      <w:r w:rsidR="00A54125">
        <w:rPr>
          <w:caps/>
          <w:noProof w:val="0"/>
        </w:rPr>
        <w:t>LYGIAGRETUS IMPORTUOTOJAS</w:t>
      </w:r>
    </w:p>
    <w:p w14:paraId="00191D9B" w14:textId="3D15E5AA" w:rsidR="003661C9" w:rsidRDefault="003661C9" w:rsidP="003661C9">
      <w:pPr>
        <w:pStyle w:val="BTEMEASMCA"/>
        <w:rPr>
          <w:noProof w:val="0"/>
        </w:rPr>
      </w:pPr>
    </w:p>
    <w:p w14:paraId="0C1873AB" w14:textId="7D21F2E1" w:rsidR="0045525B" w:rsidRPr="00A54125" w:rsidRDefault="0045525B" w:rsidP="003661C9">
      <w:pPr>
        <w:pStyle w:val="BTEMEASMCA"/>
        <w:rPr>
          <w:noProof w:val="0"/>
        </w:rPr>
      </w:pPr>
      <w:r>
        <w:rPr>
          <w:noProof w:val="0"/>
        </w:rPr>
        <w:t>Lygiagretus importuotojas UAB „Lex ano“</w:t>
      </w:r>
    </w:p>
    <w:p w14:paraId="074C2C26" w14:textId="77777777" w:rsidR="003661C9" w:rsidRPr="00A54125" w:rsidRDefault="003661C9" w:rsidP="003661C9">
      <w:pPr>
        <w:pStyle w:val="BTEMEASMCA"/>
        <w:rPr>
          <w:noProof w:val="0"/>
        </w:rPr>
      </w:pPr>
    </w:p>
    <w:p w14:paraId="1046676E" w14:textId="77777777" w:rsidR="003661C9" w:rsidRPr="00A54125" w:rsidRDefault="003661C9" w:rsidP="003661C9">
      <w:pPr>
        <w:pStyle w:val="BTEMEASMCA"/>
        <w:rPr>
          <w:noProof w:val="0"/>
        </w:rPr>
      </w:pPr>
    </w:p>
    <w:p w14:paraId="77FA8E38" w14:textId="085FF127" w:rsidR="003661C9" w:rsidRPr="00A54125" w:rsidRDefault="003661C9" w:rsidP="003661C9">
      <w:pPr>
        <w:pStyle w:val="PI-1labEMEASMCA"/>
        <w:rPr>
          <w:noProof w:val="0"/>
        </w:rPr>
      </w:pPr>
      <w:r w:rsidRPr="00A54125">
        <w:rPr>
          <w:noProof w:val="0"/>
        </w:rPr>
        <w:t>12.</w:t>
      </w:r>
      <w:r w:rsidRPr="00A54125">
        <w:rPr>
          <w:noProof w:val="0"/>
        </w:rPr>
        <w:tab/>
      </w:r>
      <w:r w:rsidR="00A54125">
        <w:rPr>
          <w:noProof w:val="0"/>
        </w:rPr>
        <w:t>LYGIAGRETAUS IMPORTO LEIDIMO</w:t>
      </w:r>
      <w:r w:rsidRPr="00A54125">
        <w:rPr>
          <w:noProof w:val="0"/>
        </w:rPr>
        <w:t xml:space="preserve"> NUMERIS </w:t>
      </w:r>
    </w:p>
    <w:p w14:paraId="622F0170" w14:textId="77777777" w:rsidR="003661C9" w:rsidRPr="00A54125" w:rsidRDefault="003661C9" w:rsidP="003661C9">
      <w:pPr>
        <w:pStyle w:val="BTEMEASMCA"/>
        <w:rPr>
          <w:noProof w:val="0"/>
        </w:rPr>
      </w:pPr>
    </w:p>
    <w:p w14:paraId="23ECBCE2" w14:textId="6AB5077B" w:rsidR="003661C9" w:rsidRPr="00A54125" w:rsidRDefault="0045525B" w:rsidP="003661C9">
      <w:pPr>
        <w:pStyle w:val="BTEMEASMCA"/>
        <w:rPr>
          <w:noProof w:val="0"/>
        </w:rPr>
      </w:pPr>
      <w:r>
        <w:rPr>
          <w:noProof w:val="0"/>
        </w:rPr>
        <w:t>Lyg. imp. Nr.: LT/L/19/</w:t>
      </w:r>
      <w:r w:rsidR="00F301E8">
        <w:rPr>
          <w:noProof w:val="0"/>
        </w:rPr>
        <w:t>1098/001</w:t>
      </w:r>
    </w:p>
    <w:p w14:paraId="4C16E525" w14:textId="77777777" w:rsidR="003661C9" w:rsidRPr="00A54125" w:rsidRDefault="003661C9" w:rsidP="003661C9">
      <w:pPr>
        <w:pStyle w:val="BTEMEASMCA"/>
        <w:rPr>
          <w:noProof w:val="0"/>
        </w:rPr>
      </w:pPr>
    </w:p>
    <w:p w14:paraId="25619B61" w14:textId="77777777" w:rsidR="003661C9" w:rsidRPr="00A54125" w:rsidRDefault="003661C9" w:rsidP="003661C9">
      <w:pPr>
        <w:pStyle w:val="PI-1labEMEASMCA"/>
        <w:rPr>
          <w:noProof w:val="0"/>
        </w:rPr>
      </w:pPr>
      <w:r w:rsidRPr="00A54125">
        <w:rPr>
          <w:noProof w:val="0"/>
        </w:rPr>
        <w:t>13.</w:t>
      </w:r>
      <w:r w:rsidRPr="00A54125">
        <w:rPr>
          <w:noProof w:val="0"/>
        </w:rPr>
        <w:tab/>
        <w:t>SERIJOS NUMERIS</w:t>
      </w:r>
    </w:p>
    <w:p w14:paraId="2C929109" w14:textId="77777777" w:rsidR="003661C9" w:rsidRPr="00A54125" w:rsidRDefault="003661C9" w:rsidP="003661C9">
      <w:pPr>
        <w:pStyle w:val="BTEMEASMCA"/>
        <w:rPr>
          <w:noProof w:val="0"/>
        </w:rPr>
      </w:pPr>
    </w:p>
    <w:p w14:paraId="0DD2D3F9" w14:textId="6BC80720" w:rsidR="003661C9" w:rsidRPr="00A54125" w:rsidRDefault="003661C9" w:rsidP="003661C9">
      <w:pPr>
        <w:pStyle w:val="BTEMEASMCA"/>
        <w:rPr>
          <w:noProof w:val="0"/>
        </w:rPr>
      </w:pPr>
      <w:r w:rsidRPr="00A54125">
        <w:rPr>
          <w:noProof w:val="0"/>
        </w:rPr>
        <w:t>Serija</w:t>
      </w:r>
      <w:r w:rsidR="0045525B" w:rsidRPr="0045525B">
        <w:rPr>
          <w:noProof w:val="0"/>
          <w:highlight w:val="lightGray"/>
        </w:rPr>
        <w:t>/Lot</w:t>
      </w:r>
      <w:r w:rsidR="0045525B">
        <w:rPr>
          <w:noProof w:val="0"/>
        </w:rPr>
        <w:t>:</w:t>
      </w:r>
    </w:p>
    <w:p w14:paraId="6C1AB8CB" w14:textId="77777777" w:rsidR="003661C9" w:rsidRPr="00A54125" w:rsidRDefault="003661C9" w:rsidP="003661C9">
      <w:pPr>
        <w:pStyle w:val="BTEMEASMCA"/>
        <w:rPr>
          <w:noProof w:val="0"/>
        </w:rPr>
      </w:pPr>
    </w:p>
    <w:p w14:paraId="58302C92" w14:textId="77777777" w:rsidR="003661C9" w:rsidRPr="00A54125" w:rsidRDefault="003661C9" w:rsidP="003661C9">
      <w:pPr>
        <w:pStyle w:val="BTEMEASMCA"/>
        <w:rPr>
          <w:noProof w:val="0"/>
        </w:rPr>
      </w:pPr>
    </w:p>
    <w:p w14:paraId="4B2ABB60" w14:textId="77777777" w:rsidR="003661C9" w:rsidRPr="00A54125" w:rsidRDefault="003661C9" w:rsidP="003661C9">
      <w:pPr>
        <w:pStyle w:val="PI-1labEMEASMCA"/>
        <w:rPr>
          <w:noProof w:val="0"/>
        </w:rPr>
      </w:pPr>
      <w:r w:rsidRPr="00A54125">
        <w:rPr>
          <w:noProof w:val="0"/>
        </w:rPr>
        <w:t>14.</w:t>
      </w:r>
      <w:r w:rsidRPr="00A54125">
        <w:rPr>
          <w:noProof w:val="0"/>
        </w:rPr>
        <w:tab/>
        <w:t>PARDAVIMO (IŠDAVIMO) TVARKA</w:t>
      </w:r>
    </w:p>
    <w:p w14:paraId="41631FA7" w14:textId="77777777" w:rsidR="003661C9" w:rsidRPr="00A54125" w:rsidRDefault="003661C9" w:rsidP="003661C9">
      <w:pPr>
        <w:pStyle w:val="BTEMEASMCA"/>
        <w:rPr>
          <w:noProof w:val="0"/>
        </w:rPr>
      </w:pPr>
    </w:p>
    <w:p w14:paraId="12C211FA" w14:textId="77777777" w:rsidR="003661C9" w:rsidRPr="00A54125" w:rsidRDefault="003661C9" w:rsidP="003661C9">
      <w:pPr>
        <w:pStyle w:val="BTEMEASMCA"/>
        <w:rPr>
          <w:noProof w:val="0"/>
        </w:rPr>
      </w:pPr>
      <w:r w:rsidRPr="00A54125">
        <w:rPr>
          <w:noProof w:val="0"/>
        </w:rPr>
        <w:t>Nereceptinis vaistas.</w:t>
      </w:r>
    </w:p>
    <w:p w14:paraId="201A9D88" w14:textId="77777777" w:rsidR="003661C9" w:rsidRPr="00A54125" w:rsidRDefault="003661C9" w:rsidP="003661C9">
      <w:pPr>
        <w:pStyle w:val="BTEMEASMCA"/>
        <w:rPr>
          <w:noProof w:val="0"/>
        </w:rPr>
      </w:pPr>
    </w:p>
    <w:p w14:paraId="381A2DB1" w14:textId="77777777" w:rsidR="003661C9" w:rsidRPr="00A54125" w:rsidRDefault="003661C9" w:rsidP="003661C9">
      <w:pPr>
        <w:pStyle w:val="PI-1labEMEASMCA"/>
        <w:rPr>
          <w:noProof w:val="0"/>
        </w:rPr>
      </w:pPr>
      <w:r w:rsidRPr="00A54125">
        <w:rPr>
          <w:noProof w:val="0"/>
        </w:rPr>
        <w:t>15.</w:t>
      </w:r>
      <w:r w:rsidRPr="00A54125">
        <w:rPr>
          <w:noProof w:val="0"/>
        </w:rPr>
        <w:tab/>
        <w:t>VARTOJIMO INSTRUKCIJA</w:t>
      </w:r>
    </w:p>
    <w:p w14:paraId="5F57BD7C" w14:textId="77777777" w:rsidR="003661C9" w:rsidRPr="00A54125" w:rsidRDefault="003661C9" w:rsidP="003661C9">
      <w:pPr>
        <w:pStyle w:val="BTEMEASMCA"/>
        <w:rPr>
          <w:noProof w:val="0"/>
        </w:rPr>
      </w:pPr>
    </w:p>
    <w:p w14:paraId="47347BCC" w14:textId="7540AEF1" w:rsidR="003661C9" w:rsidRPr="00A54125" w:rsidRDefault="003661C9" w:rsidP="003661C9">
      <w:pPr>
        <w:pStyle w:val="BTEMEASMCA"/>
        <w:rPr>
          <w:noProof w:val="0"/>
        </w:rPr>
      </w:pPr>
      <w:r w:rsidRPr="00A54125">
        <w:rPr>
          <w:noProof w:val="0"/>
        </w:rPr>
        <w:t>Homeopatinis vaist</w:t>
      </w:r>
      <w:r w:rsidR="00C74157">
        <w:rPr>
          <w:noProof w:val="0"/>
        </w:rPr>
        <w:t>a</w:t>
      </w:r>
      <w:r w:rsidRPr="00A54125">
        <w:rPr>
          <w:noProof w:val="0"/>
        </w:rPr>
        <w:t>s papildomam ūminio ar lėtinio sinusito gydymui.</w:t>
      </w:r>
    </w:p>
    <w:p w14:paraId="437E2510" w14:textId="77777777" w:rsidR="003661C9" w:rsidRPr="00A54125" w:rsidRDefault="003661C9" w:rsidP="003661C9">
      <w:pPr>
        <w:pStyle w:val="BTEMEASMCA"/>
        <w:rPr>
          <w:noProof w:val="0"/>
        </w:rPr>
      </w:pPr>
      <w:r w:rsidRPr="00A54125">
        <w:rPr>
          <w:noProof w:val="0"/>
        </w:rPr>
        <w:t>Indikacijos pagrįstos tik homeopatijos principais.</w:t>
      </w:r>
    </w:p>
    <w:p w14:paraId="6F2BF3E7" w14:textId="77777777" w:rsidR="003661C9" w:rsidRPr="00A54125" w:rsidRDefault="003661C9" w:rsidP="003661C9">
      <w:pPr>
        <w:pStyle w:val="BTEMEASMCA"/>
        <w:rPr>
          <w:noProof w:val="0"/>
        </w:rPr>
      </w:pPr>
    </w:p>
    <w:p w14:paraId="0438E5B9" w14:textId="77777777" w:rsidR="003661C9" w:rsidRPr="00A54125" w:rsidRDefault="003661C9" w:rsidP="003661C9">
      <w:pPr>
        <w:pStyle w:val="PI-1labEMEASMCA"/>
        <w:rPr>
          <w:noProof w:val="0"/>
        </w:rPr>
      </w:pPr>
      <w:r w:rsidRPr="00A54125">
        <w:rPr>
          <w:noProof w:val="0"/>
        </w:rPr>
        <w:t>16.</w:t>
      </w:r>
      <w:r w:rsidRPr="00A54125">
        <w:rPr>
          <w:noProof w:val="0"/>
        </w:rPr>
        <w:tab/>
        <w:t>INFORMACIJA BRAILIO RAŠTU</w:t>
      </w:r>
    </w:p>
    <w:p w14:paraId="15D1A6FA" w14:textId="77777777" w:rsidR="003661C9" w:rsidRPr="00A54125" w:rsidRDefault="003661C9" w:rsidP="003661C9">
      <w:pPr>
        <w:pStyle w:val="BTEMEASMCA"/>
        <w:rPr>
          <w:noProof w:val="0"/>
        </w:rPr>
      </w:pPr>
    </w:p>
    <w:p w14:paraId="26FF8436" w14:textId="3F6D4158" w:rsidR="003661C9" w:rsidRPr="00A54125" w:rsidRDefault="00C74157" w:rsidP="003661C9">
      <w:pPr>
        <w:shd w:val="clear" w:color="auto" w:fill="FFFFFF"/>
        <w:tabs>
          <w:tab w:val="clear" w:pos="567"/>
        </w:tabs>
        <w:spacing w:line="240" w:lineRule="auto"/>
        <w:rPr>
          <w:szCs w:val="22"/>
          <w:lang w:val="lt-LT"/>
        </w:rPr>
      </w:pPr>
      <w:r>
        <w:rPr>
          <w:szCs w:val="22"/>
          <w:lang w:val="lt-LT"/>
        </w:rPr>
        <w:t>c</w:t>
      </w:r>
      <w:r w:rsidR="003661C9" w:rsidRPr="00A54125">
        <w:rPr>
          <w:szCs w:val="22"/>
          <w:lang w:val="lt-LT"/>
        </w:rPr>
        <w:t xml:space="preserve">innabsin </w:t>
      </w:r>
    </w:p>
    <w:p w14:paraId="4B04402D" w14:textId="77777777" w:rsidR="0045525B" w:rsidRPr="0030316A" w:rsidRDefault="0045525B" w:rsidP="0045525B">
      <w:pPr>
        <w:rPr>
          <w:szCs w:val="22"/>
          <w:shd w:val="clear" w:color="auto" w:fill="CCCCCC"/>
          <w:lang w:val="lt-LT"/>
        </w:rPr>
      </w:pPr>
      <w:bookmarkStart w:id="0" w:name="_Toc129243137"/>
      <w:bookmarkStart w:id="1" w:name="_Toc129243262"/>
    </w:p>
    <w:p w14:paraId="7D1EEB84" w14:textId="77777777" w:rsidR="0045525B" w:rsidRPr="0030316A" w:rsidRDefault="0045525B" w:rsidP="0045525B">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30316A">
        <w:rPr>
          <w:b/>
          <w:lang w:val="lt-LT"/>
        </w:rPr>
        <w:t>17.</w:t>
      </w:r>
      <w:r w:rsidRPr="0030316A">
        <w:rPr>
          <w:b/>
          <w:lang w:val="lt-LT"/>
        </w:rPr>
        <w:tab/>
        <w:t>UNIKALUS IDENTIFIKATORIUS – 2D BRŪKŠNINIS KODAS</w:t>
      </w:r>
    </w:p>
    <w:p w14:paraId="263E19BF" w14:textId="77777777" w:rsidR="0045525B" w:rsidRPr="0030316A" w:rsidRDefault="0045525B" w:rsidP="0045525B">
      <w:pPr>
        <w:rPr>
          <w:lang w:val="lt-LT"/>
        </w:rPr>
      </w:pPr>
    </w:p>
    <w:p w14:paraId="7B972B15" w14:textId="77777777" w:rsidR="0045525B" w:rsidRPr="0030316A" w:rsidRDefault="0045525B" w:rsidP="0045525B">
      <w:pPr>
        <w:rPr>
          <w:lang w:val="lt-LT"/>
        </w:rPr>
      </w:pPr>
    </w:p>
    <w:p w14:paraId="715CC74D" w14:textId="77777777" w:rsidR="0045525B" w:rsidRPr="0030316A" w:rsidRDefault="0045525B" w:rsidP="0045525B">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30316A">
        <w:rPr>
          <w:b/>
          <w:lang w:val="lt-LT"/>
        </w:rPr>
        <w:t>18.</w:t>
      </w:r>
      <w:r w:rsidRPr="0030316A">
        <w:rPr>
          <w:b/>
          <w:lang w:val="lt-LT"/>
        </w:rPr>
        <w:tab/>
        <w:t>UNIKALUS IDENTIFIKATORIUS – ŽMONĖMS SUPRANTAMI DUOMENYS</w:t>
      </w:r>
    </w:p>
    <w:p w14:paraId="0F56CCC9" w14:textId="77777777" w:rsidR="0045525B" w:rsidRPr="0030316A" w:rsidRDefault="0045525B" w:rsidP="0045525B">
      <w:pPr>
        <w:rPr>
          <w:lang w:val="lt-LT"/>
        </w:rPr>
      </w:pPr>
    </w:p>
    <w:p w14:paraId="270B8A50" w14:textId="77777777" w:rsidR="0045525B" w:rsidRPr="0030316A" w:rsidRDefault="0045525B" w:rsidP="0045525B">
      <w:pPr>
        <w:pStyle w:val="BTEMEASMCA"/>
        <w:rPr>
          <w:snapToGrid w:val="0"/>
        </w:rPr>
      </w:pPr>
    </w:p>
    <w:p w14:paraId="00C5ED84" w14:textId="77777777" w:rsidR="0045525B" w:rsidRPr="0030316A" w:rsidRDefault="0045525B" w:rsidP="0045525B">
      <w:pPr>
        <w:keepNext/>
        <w:tabs>
          <w:tab w:val="left" w:pos="720"/>
        </w:tabs>
        <w:outlineLvl w:val="1"/>
        <w:rPr>
          <w:rFonts w:eastAsia="MS Mincho"/>
          <w:lang w:val="lt-LT"/>
        </w:rPr>
      </w:pPr>
      <w:r w:rsidRPr="0030316A">
        <w:rPr>
          <w:rFonts w:eastAsia="MS Mincho"/>
          <w:lang w:val="lt-LT"/>
        </w:rPr>
        <w:t>---------------------------------------------------------------------------------------------------------------------------</w:t>
      </w:r>
    </w:p>
    <w:p w14:paraId="44359B3F" w14:textId="26101331" w:rsidR="0045525B" w:rsidRPr="0030316A" w:rsidRDefault="0045525B" w:rsidP="0045525B">
      <w:pPr>
        <w:pStyle w:val="BTEMEASMCA"/>
      </w:pPr>
      <w:r w:rsidRPr="0030316A">
        <w:t xml:space="preserve">Gamintojas: </w:t>
      </w:r>
      <w:r w:rsidRPr="00A54125">
        <w:rPr>
          <w:noProof w:val="0"/>
        </w:rPr>
        <w:t>Deutsche Homöopathie-Union, DHU-Arzneimittel GmbH &amp; Co. KG, Ottostr. 24, 76227 Karlsruhe, Vokietija</w:t>
      </w:r>
    </w:p>
    <w:p w14:paraId="5791A5DD" w14:textId="77777777" w:rsidR="0045525B" w:rsidRPr="0030316A" w:rsidRDefault="0045525B" w:rsidP="0045525B">
      <w:pPr>
        <w:pStyle w:val="BTEMEASMCA"/>
      </w:pPr>
    </w:p>
    <w:p w14:paraId="54176824" w14:textId="77777777" w:rsidR="00C74157" w:rsidRDefault="00C74157" w:rsidP="00C74157">
      <w:pPr>
        <w:suppressAutoHyphens/>
        <w:rPr>
          <w:rFonts w:eastAsia="SimSun"/>
          <w:color w:val="00000A"/>
          <w:szCs w:val="22"/>
          <w:lang w:val="lt-LT" w:eastAsia="ja-JP"/>
        </w:rPr>
      </w:pPr>
      <w:r w:rsidRPr="00A7020E">
        <w:rPr>
          <w:rFonts w:eastAsia="SimSun"/>
          <w:color w:val="00000A"/>
          <w:szCs w:val="22"/>
          <w:lang w:val="lt-LT" w:eastAsia="ja-JP"/>
        </w:rPr>
        <w:t xml:space="preserve">Perpakavo BĮ UAB „Norfachema“ </w:t>
      </w:r>
    </w:p>
    <w:p w14:paraId="21030E7D" w14:textId="77777777" w:rsidR="00C74157" w:rsidRPr="00A7020E" w:rsidRDefault="00C74157" w:rsidP="00C74157">
      <w:pPr>
        <w:suppressAutoHyphens/>
        <w:rPr>
          <w:rFonts w:eastAsia="SimSun"/>
          <w:color w:val="00000A"/>
          <w:szCs w:val="22"/>
          <w:lang w:val="lt-LT" w:eastAsia="ja-JP"/>
        </w:rPr>
      </w:pPr>
      <w:r>
        <w:rPr>
          <w:rFonts w:eastAsia="SimSun"/>
          <w:color w:val="00000A"/>
          <w:szCs w:val="22"/>
          <w:highlight w:val="lightGray"/>
          <w:lang w:val="lt-LT" w:eastAsia="ja-JP"/>
        </w:rPr>
        <w:t xml:space="preserve">Perpakavo </w:t>
      </w:r>
      <w:r w:rsidRPr="006D4914">
        <w:rPr>
          <w:rFonts w:eastAsia="SimSun"/>
          <w:color w:val="00000A"/>
          <w:szCs w:val="22"/>
          <w:highlight w:val="lightGray"/>
          <w:lang w:val="lt-LT" w:eastAsia="ja-JP"/>
        </w:rPr>
        <w:t>UAB „Entafar</w:t>
      </w:r>
      <w:r w:rsidRPr="00856BAF">
        <w:rPr>
          <w:rFonts w:eastAsia="SimSun"/>
          <w:color w:val="00000A"/>
          <w:szCs w:val="22"/>
          <w:highlight w:val="lightGray"/>
          <w:lang w:val="lt-LT" w:eastAsia="ja-JP"/>
        </w:rPr>
        <w:t>ma“</w:t>
      </w:r>
      <w:r w:rsidRPr="00A7020E">
        <w:rPr>
          <w:rFonts w:eastAsia="SimSun"/>
          <w:color w:val="00000A"/>
          <w:szCs w:val="22"/>
          <w:lang w:val="lt-LT" w:eastAsia="ja-JP"/>
        </w:rPr>
        <w:t xml:space="preserve"> </w:t>
      </w:r>
    </w:p>
    <w:p w14:paraId="33B1606A" w14:textId="77777777" w:rsidR="0045525B" w:rsidRPr="0030316A" w:rsidRDefault="0045525B" w:rsidP="0045525B">
      <w:pPr>
        <w:rPr>
          <w:szCs w:val="22"/>
          <w:lang w:val="lt-LT"/>
        </w:rPr>
      </w:pPr>
    </w:p>
    <w:p w14:paraId="36CC965A" w14:textId="77777777" w:rsidR="0045525B" w:rsidRPr="0030316A" w:rsidRDefault="0045525B" w:rsidP="0045525B">
      <w:pPr>
        <w:rPr>
          <w:bCs/>
          <w:szCs w:val="22"/>
          <w:lang w:val="lt-LT"/>
        </w:rPr>
      </w:pPr>
      <w:r w:rsidRPr="0045525B">
        <w:rPr>
          <w:bCs/>
          <w:szCs w:val="22"/>
          <w:lang w:val="lt-LT"/>
        </w:rPr>
        <w:t>Perpak. serija</w:t>
      </w:r>
    </w:p>
    <w:p w14:paraId="7E1694C5" w14:textId="77777777" w:rsidR="003661C9" w:rsidRPr="00A54125" w:rsidRDefault="003661C9" w:rsidP="00C74157">
      <w:pPr>
        <w:pStyle w:val="TTEMEASMCA"/>
      </w:pPr>
    </w:p>
    <w:p w14:paraId="43563EE7" w14:textId="4D5A9A37" w:rsidR="003661C9" w:rsidRPr="00A54125" w:rsidRDefault="003661C9" w:rsidP="00C74157">
      <w:pPr>
        <w:pStyle w:val="TTEMEASMCA"/>
      </w:pPr>
    </w:p>
    <w:p w14:paraId="5EB80F24" w14:textId="2524A0DA" w:rsidR="003661C9" w:rsidRPr="00C74157" w:rsidRDefault="00C74157" w:rsidP="00C74157">
      <w:pPr>
        <w:pStyle w:val="TTEMEASMCA"/>
        <w:jc w:val="both"/>
      </w:pPr>
      <w:r>
        <w:t>L</w:t>
      </w:r>
      <w:r w:rsidRPr="00C74157">
        <w:t>ygiagrečiai importuojamas vaistas skiriasi nuo referencinio</w:t>
      </w:r>
      <w:r>
        <w:t xml:space="preserve"> vaisto</w:t>
      </w:r>
      <w:r w:rsidRPr="00C74157">
        <w:t xml:space="preserve"> laikymo sąlygomis (ref. vaistą laikyti ne aukštesnėje kaip 25</w:t>
      </w:r>
      <w:r w:rsidRPr="00C74157">
        <w:rPr>
          <w:vertAlign w:val="superscript"/>
        </w:rPr>
        <w:t>o</w:t>
      </w:r>
      <w:r>
        <w:rPr>
          <w:vertAlign w:val="superscript"/>
        </w:rPr>
        <w:t xml:space="preserve"> </w:t>
      </w:r>
      <w:r w:rsidRPr="00C74157">
        <w:t>C temperatūroje, lygiagrečiai imp. vaistui specialių laikymo sąlygų nėra).</w:t>
      </w:r>
    </w:p>
    <w:p w14:paraId="5629AF25" w14:textId="77777777" w:rsidR="003661C9" w:rsidRPr="00A54125" w:rsidRDefault="003661C9" w:rsidP="00C74157">
      <w:pPr>
        <w:pStyle w:val="TTEMEASMCA"/>
      </w:pPr>
    </w:p>
    <w:p w14:paraId="1830FAD5" w14:textId="77777777" w:rsidR="003661C9" w:rsidRPr="00A54125" w:rsidRDefault="003661C9" w:rsidP="00C74157">
      <w:pPr>
        <w:pStyle w:val="TTEMEASMCA"/>
      </w:pPr>
    </w:p>
    <w:p w14:paraId="2A136F6F" w14:textId="77777777" w:rsidR="003661C9" w:rsidRPr="00A54125" w:rsidRDefault="003661C9" w:rsidP="00C74157">
      <w:pPr>
        <w:pStyle w:val="TTEMEASMCA"/>
      </w:pPr>
    </w:p>
    <w:p w14:paraId="46A6B5B0" w14:textId="77777777" w:rsidR="003661C9" w:rsidRPr="00A54125" w:rsidRDefault="003661C9" w:rsidP="00C74157">
      <w:pPr>
        <w:pStyle w:val="TTEMEASMCA"/>
      </w:pPr>
    </w:p>
    <w:p w14:paraId="0494FBE8" w14:textId="77777777" w:rsidR="003661C9" w:rsidRPr="00A54125" w:rsidRDefault="003661C9" w:rsidP="00C74157">
      <w:pPr>
        <w:pStyle w:val="TTEMEASMCA"/>
      </w:pPr>
    </w:p>
    <w:p w14:paraId="62909406" w14:textId="77777777" w:rsidR="003661C9" w:rsidRPr="00A54125" w:rsidRDefault="003661C9" w:rsidP="00C74157">
      <w:pPr>
        <w:pStyle w:val="TTEMEASMCA"/>
      </w:pPr>
    </w:p>
    <w:p w14:paraId="5F8B927A" w14:textId="77777777" w:rsidR="003661C9" w:rsidRPr="00A54125" w:rsidRDefault="003661C9" w:rsidP="00C74157">
      <w:pPr>
        <w:pStyle w:val="TTEMEASMCA"/>
      </w:pPr>
    </w:p>
    <w:p w14:paraId="087F4C88" w14:textId="77777777" w:rsidR="003661C9" w:rsidRPr="00A54125" w:rsidRDefault="003661C9" w:rsidP="00C74157">
      <w:pPr>
        <w:pStyle w:val="TTEMEASMCA"/>
      </w:pPr>
    </w:p>
    <w:p w14:paraId="16A7BAB3" w14:textId="77777777" w:rsidR="003661C9" w:rsidRPr="00A54125" w:rsidRDefault="003661C9" w:rsidP="00C74157">
      <w:pPr>
        <w:pStyle w:val="TTEMEASMCA"/>
      </w:pPr>
    </w:p>
    <w:p w14:paraId="3BB22ED5" w14:textId="77777777" w:rsidR="003661C9" w:rsidRPr="00A54125" w:rsidRDefault="003661C9" w:rsidP="00C74157">
      <w:pPr>
        <w:pStyle w:val="TTEMEASMCA"/>
      </w:pPr>
    </w:p>
    <w:p w14:paraId="3DBB77FF" w14:textId="77777777" w:rsidR="003661C9" w:rsidRPr="00A54125" w:rsidRDefault="003661C9" w:rsidP="00C74157">
      <w:pPr>
        <w:pStyle w:val="TTEMEASMCA"/>
      </w:pPr>
    </w:p>
    <w:p w14:paraId="5BF74A93" w14:textId="77777777" w:rsidR="003661C9" w:rsidRPr="00A54125" w:rsidRDefault="003661C9" w:rsidP="00C74157">
      <w:pPr>
        <w:pStyle w:val="TTEMEASMCA"/>
      </w:pPr>
    </w:p>
    <w:p w14:paraId="38F4DA8B" w14:textId="77777777" w:rsidR="003661C9" w:rsidRPr="00A54125" w:rsidRDefault="003661C9" w:rsidP="00C74157">
      <w:pPr>
        <w:pStyle w:val="TTEMEASMCA"/>
      </w:pPr>
    </w:p>
    <w:p w14:paraId="2470EAFA" w14:textId="77777777" w:rsidR="003661C9" w:rsidRPr="00A54125" w:rsidRDefault="003661C9" w:rsidP="00C74157">
      <w:pPr>
        <w:pStyle w:val="TTEMEASMCA"/>
      </w:pPr>
    </w:p>
    <w:p w14:paraId="1AF3428D" w14:textId="77777777" w:rsidR="003661C9" w:rsidRPr="00A54125" w:rsidRDefault="003661C9" w:rsidP="00C74157">
      <w:pPr>
        <w:pStyle w:val="TTEMEASMCA"/>
      </w:pPr>
    </w:p>
    <w:p w14:paraId="014CEAE0" w14:textId="77777777" w:rsidR="003661C9" w:rsidRPr="00A54125" w:rsidRDefault="003661C9" w:rsidP="00C74157">
      <w:pPr>
        <w:pStyle w:val="TTEMEASMCA"/>
      </w:pPr>
    </w:p>
    <w:p w14:paraId="7EDB4A12" w14:textId="77777777" w:rsidR="003661C9" w:rsidRPr="00A54125" w:rsidRDefault="003661C9" w:rsidP="00C74157">
      <w:pPr>
        <w:pStyle w:val="TTEMEASMCA"/>
      </w:pPr>
    </w:p>
    <w:p w14:paraId="3DB5854F" w14:textId="77777777" w:rsidR="003661C9" w:rsidRPr="00A54125" w:rsidRDefault="003661C9" w:rsidP="00C74157">
      <w:pPr>
        <w:pStyle w:val="TTEMEASMCA"/>
      </w:pPr>
    </w:p>
    <w:p w14:paraId="6DCA1F2C" w14:textId="77777777" w:rsidR="00A54125" w:rsidRDefault="00A54125" w:rsidP="00C74157">
      <w:pPr>
        <w:pStyle w:val="TTEMEASMCA"/>
      </w:pPr>
    </w:p>
    <w:p w14:paraId="663DDEDB" w14:textId="77777777" w:rsidR="00A54125" w:rsidRDefault="00A54125" w:rsidP="00C74157">
      <w:pPr>
        <w:pStyle w:val="TTEMEASMCA"/>
      </w:pPr>
    </w:p>
    <w:p w14:paraId="5B93996D" w14:textId="77777777" w:rsidR="00A54125" w:rsidRDefault="00A54125" w:rsidP="00C74157">
      <w:pPr>
        <w:pStyle w:val="TTEMEASMCA"/>
      </w:pPr>
    </w:p>
    <w:p w14:paraId="5297AB2F" w14:textId="77777777" w:rsidR="00A54125" w:rsidRDefault="00A54125" w:rsidP="00C74157">
      <w:pPr>
        <w:pStyle w:val="TTEMEASMCA"/>
      </w:pPr>
    </w:p>
    <w:p w14:paraId="4B42C8F1" w14:textId="77777777" w:rsidR="00A54125" w:rsidRDefault="00A54125" w:rsidP="00C74157">
      <w:pPr>
        <w:pStyle w:val="TTEMEASMCA"/>
      </w:pPr>
    </w:p>
    <w:p w14:paraId="5BB8273E" w14:textId="77777777" w:rsidR="00A54125" w:rsidRDefault="00A54125" w:rsidP="00C74157">
      <w:pPr>
        <w:pStyle w:val="TTEMEASMCA"/>
      </w:pPr>
    </w:p>
    <w:p w14:paraId="4F8B95AD" w14:textId="77777777" w:rsidR="00A54125" w:rsidRDefault="00A54125" w:rsidP="00C74157">
      <w:pPr>
        <w:pStyle w:val="TTEMEASMCA"/>
      </w:pPr>
    </w:p>
    <w:p w14:paraId="68A700AC" w14:textId="77777777" w:rsidR="00A54125" w:rsidRDefault="00A54125" w:rsidP="00C74157">
      <w:pPr>
        <w:pStyle w:val="TTEMEASMCA"/>
      </w:pPr>
    </w:p>
    <w:p w14:paraId="2E83EDD6" w14:textId="77777777" w:rsidR="00A54125" w:rsidRDefault="00A54125" w:rsidP="00C74157">
      <w:pPr>
        <w:pStyle w:val="TTEMEASMCA"/>
      </w:pPr>
    </w:p>
    <w:p w14:paraId="62C526BB" w14:textId="77777777" w:rsidR="00A54125" w:rsidRDefault="00A54125" w:rsidP="00C74157">
      <w:pPr>
        <w:pStyle w:val="TTEMEASMCA"/>
      </w:pPr>
    </w:p>
    <w:p w14:paraId="0229663D" w14:textId="77777777" w:rsidR="00A54125" w:rsidRDefault="00A54125" w:rsidP="00C74157">
      <w:pPr>
        <w:pStyle w:val="TTEMEASMCA"/>
      </w:pPr>
    </w:p>
    <w:p w14:paraId="0BB97C4F" w14:textId="77777777" w:rsidR="00A54125" w:rsidRDefault="00A54125" w:rsidP="00C74157">
      <w:pPr>
        <w:pStyle w:val="TTEMEASMCA"/>
      </w:pPr>
    </w:p>
    <w:p w14:paraId="401518A2" w14:textId="77777777" w:rsidR="00A54125" w:rsidRDefault="00A54125" w:rsidP="00C74157">
      <w:pPr>
        <w:pStyle w:val="TTEMEASMCA"/>
      </w:pPr>
    </w:p>
    <w:p w14:paraId="43672A19" w14:textId="77777777" w:rsidR="00A54125" w:rsidRDefault="00A54125" w:rsidP="00C74157">
      <w:pPr>
        <w:pStyle w:val="TTEMEASMCA"/>
      </w:pPr>
    </w:p>
    <w:p w14:paraId="50FD7619" w14:textId="77777777" w:rsidR="00A54125" w:rsidRDefault="00A54125" w:rsidP="00C74157">
      <w:pPr>
        <w:pStyle w:val="TTEMEASMCA"/>
      </w:pPr>
    </w:p>
    <w:p w14:paraId="28E9C1C5" w14:textId="77777777" w:rsidR="00A54125" w:rsidRDefault="00A54125" w:rsidP="00C74157">
      <w:pPr>
        <w:pStyle w:val="TTEMEASMCA"/>
      </w:pPr>
    </w:p>
    <w:p w14:paraId="71B82075" w14:textId="77777777" w:rsidR="00A54125" w:rsidRDefault="00A54125" w:rsidP="00C74157">
      <w:pPr>
        <w:pStyle w:val="TTEMEASMCA"/>
      </w:pPr>
    </w:p>
    <w:p w14:paraId="1302E326" w14:textId="77777777" w:rsidR="00A54125" w:rsidRDefault="00A54125" w:rsidP="00C74157">
      <w:pPr>
        <w:pStyle w:val="TTEMEASMCA"/>
      </w:pPr>
    </w:p>
    <w:p w14:paraId="163DF7BD" w14:textId="77777777" w:rsidR="00A54125" w:rsidRDefault="00A54125" w:rsidP="00C74157">
      <w:pPr>
        <w:pStyle w:val="TTEMEASMCA"/>
      </w:pPr>
    </w:p>
    <w:p w14:paraId="77C7F4F2" w14:textId="4EFF3743" w:rsidR="003661C9" w:rsidRPr="00C74157" w:rsidRDefault="003661C9" w:rsidP="00C74157">
      <w:pPr>
        <w:pStyle w:val="TTEMEASMCA"/>
        <w:rPr>
          <w:b/>
          <w:bCs w:val="0"/>
          <w:i w:val="0"/>
          <w:iCs w:val="0"/>
        </w:rPr>
      </w:pPr>
      <w:r w:rsidRPr="00C74157">
        <w:rPr>
          <w:b/>
          <w:bCs w:val="0"/>
          <w:i w:val="0"/>
          <w:iCs w:val="0"/>
        </w:rPr>
        <w:t>B. PAKUOTĖS LAPELIS</w:t>
      </w:r>
      <w:bookmarkEnd w:id="0"/>
      <w:bookmarkEnd w:id="1"/>
    </w:p>
    <w:p w14:paraId="4D0CF288" w14:textId="77777777" w:rsidR="003661C9" w:rsidRPr="00C74157" w:rsidRDefault="003661C9" w:rsidP="00C74157">
      <w:pPr>
        <w:pStyle w:val="TTEMEASMCA"/>
        <w:rPr>
          <w:b/>
          <w:bCs w:val="0"/>
          <w:i w:val="0"/>
          <w:iCs w:val="0"/>
        </w:rPr>
      </w:pPr>
      <w:r w:rsidRPr="00A54125">
        <w:br w:type="page"/>
      </w:r>
      <w:bookmarkStart w:id="2" w:name="_Toc129243138"/>
      <w:bookmarkStart w:id="3" w:name="_Toc129243263"/>
      <w:r w:rsidRPr="00C74157">
        <w:rPr>
          <w:b/>
          <w:bCs w:val="0"/>
          <w:i w:val="0"/>
          <w:iCs w:val="0"/>
        </w:rPr>
        <w:lastRenderedPageBreak/>
        <w:t>Pakuotės lapelis: informacija vartotojui</w:t>
      </w:r>
      <w:bookmarkEnd w:id="2"/>
      <w:bookmarkEnd w:id="3"/>
    </w:p>
    <w:p w14:paraId="04C126BF" w14:textId="77777777" w:rsidR="003661C9" w:rsidRPr="00A54125" w:rsidRDefault="003661C9" w:rsidP="003661C9">
      <w:pPr>
        <w:pStyle w:val="BTEMEASMCA"/>
        <w:rPr>
          <w:noProof w:val="0"/>
        </w:rPr>
      </w:pPr>
    </w:p>
    <w:p w14:paraId="00F830FA" w14:textId="75591927" w:rsidR="003661C9" w:rsidRPr="00A54125" w:rsidRDefault="003661C9" w:rsidP="003661C9">
      <w:pPr>
        <w:pStyle w:val="BTbeEMEASMCA"/>
        <w:rPr>
          <w:noProof w:val="0"/>
        </w:rPr>
      </w:pPr>
      <w:r w:rsidRPr="00A54125">
        <w:rPr>
          <w:noProof w:val="0"/>
        </w:rPr>
        <w:t>Cinnabsin tabletės</w:t>
      </w:r>
    </w:p>
    <w:p w14:paraId="4C7B9427" w14:textId="77777777" w:rsidR="003661C9" w:rsidRPr="00A54125" w:rsidRDefault="003661C9" w:rsidP="003661C9">
      <w:pPr>
        <w:pStyle w:val="BTbeEMEASMCA"/>
        <w:rPr>
          <w:noProof w:val="0"/>
        </w:rPr>
      </w:pPr>
      <w:r w:rsidRPr="00A54125">
        <w:rPr>
          <w:noProof w:val="0"/>
        </w:rPr>
        <w:t>Cinnabaris D3, Hydrastis D3, Kalium bichromicum D3, Echinacea D1</w:t>
      </w:r>
    </w:p>
    <w:p w14:paraId="3BEF71E3" w14:textId="77777777" w:rsidR="003661C9" w:rsidRPr="00A54125" w:rsidRDefault="003661C9" w:rsidP="003661C9">
      <w:pPr>
        <w:pStyle w:val="BTbeEMEASMCA"/>
        <w:rPr>
          <w:noProof w:val="0"/>
        </w:rPr>
      </w:pPr>
    </w:p>
    <w:p w14:paraId="6BF0EEF9" w14:textId="77777777" w:rsidR="003661C9" w:rsidRPr="00A54125" w:rsidRDefault="003661C9" w:rsidP="003661C9">
      <w:pPr>
        <w:pStyle w:val="BTbeEMEASMCA"/>
        <w:rPr>
          <w:noProof w:val="0"/>
        </w:rPr>
      </w:pPr>
      <w:r w:rsidRPr="00A54125">
        <w:rPr>
          <w:noProof w:val="0"/>
        </w:rPr>
        <w:t>Homeopatinis vaistinis preparatas</w:t>
      </w:r>
    </w:p>
    <w:p w14:paraId="150CBAAC" w14:textId="77777777" w:rsidR="003661C9" w:rsidRPr="00A54125" w:rsidRDefault="003661C9" w:rsidP="003661C9">
      <w:pPr>
        <w:pStyle w:val="BTEMEASMCA"/>
        <w:rPr>
          <w:noProof w:val="0"/>
        </w:rPr>
      </w:pPr>
    </w:p>
    <w:p w14:paraId="246227D6" w14:textId="77777777" w:rsidR="003661C9" w:rsidRPr="00A54125" w:rsidRDefault="003661C9" w:rsidP="003661C9">
      <w:pPr>
        <w:pStyle w:val="BTbEMEASMCA"/>
        <w:rPr>
          <w:noProof w:val="0"/>
        </w:rPr>
      </w:pPr>
      <w:r w:rsidRPr="00A54125">
        <w:rPr>
          <w:noProof w:val="0"/>
        </w:rPr>
        <w:t>Atidžiai perskaitykite visą šį lapelį, prieš pradėdami vartoti šį vaistą, nes jame pateikiama Jums svarbi informacija.</w:t>
      </w:r>
    </w:p>
    <w:p w14:paraId="649EFDEE" w14:textId="77777777" w:rsidR="003661C9" w:rsidRPr="00A54125" w:rsidRDefault="003661C9" w:rsidP="003661C9">
      <w:pPr>
        <w:pStyle w:val="ListParagraph"/>
        <w:numPr>
          <w:ilvl w:val="0"/>
          <w:numId w:val="1"/>
        </w:numPr>
        <w:ind w:left="567" w:hanging="567"/>
        <w:rPr>
          <w:szCs w:val="22"/>
          <w:lang w:val="lt-LT"/>
        </w:rPr>
      </w:pPr>
      <w:r w:rsidRPr="00A54125">
        <w:rPr>
          <w:szCs w:val="22"/>
          <w:lang w:val="lt-LT"/>
        </w:rPr>
        <w:t>Visada vartokite šį vaistą tiksliai kaip aprašyta šiame lapelyje arba kaip nurodė gydytojas arba vaistininkas.</w:t>
      </w:r>
    </w:p>
    <w:p w14:paraId="42806E59" w14:textId="77777777" w:rsidR="003661C9" w:rsidRPr="00A54125" w:rsidRDefault="003661C9" w:rsidP="003661C9">
      <w:pPr>
        <w:pStyle w:val="ListParagraph"/>
        <w:numPr>
          <w:ilvl w:val="0"/>
          <w:numId w:val="1"/>
        </w:numPr>
        <w:ind w:hanging="720"/>
        <w:rPr>
          <w:szCs w:val="22"/>
          <w:lang w:val="lt-LT"/>
        </w:rPr>
      </w:pPr>
      <w:r w:rsidRPr="00A54125">
        <w:rPr>
          <w:szCs w:val="22"/>
          <w:lang w:val="lt-LT"/>
        </w:rPr>
        <w:t>Neišmeskite šio lapelio, nes vėl gali prireikti jį perskaityti.</w:t>
      </w:r>
    </w:p>
    <w:p w14:paraId="541632D5" w14:textId="77777777" w:rsidR="003661C9" w:rsidRPr="00A54125" w:rsidRDefault="003661C9" w:rsidP="003661C9">
      <w:pPr>
        <w:pStyle w:val="ListParagraph"/>
        <w:numPr>
          <w:ilvl w:val="0"/>
          <w:numId w:val="1"/>
        </w:numPr>
        <w:ind w:hanging="720"/>
        <w:rPr>
          <w:szCs w:val="22"/>
          <w:lang w:val="lt-LT"/>
        </w:rPr>
      </w:pPr>
      <w:r w:rsidRPr="00A54125">
        <w:rPr>
          <w:szCs w:val="22"/>
          <w:lang w:val="lt-LT"/>
        </w:rPr>
        <w:t>Jeigu norite sužinoti daugiau arba pasitarti, kreipkitės į vaistininką.</w:t>
      </w:r>
    </w:p>
    <w:p w14:paraId="72A901CC" w14:textId="77777777" w:rsidR="003661C9" w:rsidRPr="00A54125" w:rsidRDefault="003661C9" w:rsidP="003661C9">
      <w:pPr>
        <w:pStyle w:val="ListParagraph"/>
        <w:numPr>
          <w:ilvl w:val="0"/>
          <w:numId w:val="1"/>
        </w:numPr>
        <w:ind w:left="567" w:hanging="567"/>
        <w:rPr>
          <w:szCs w:val="22"/>
          <w:lang w:val="lt-LT"/>
        </w:rPr>
      </w:pPr>
      <w:r w:rsidRPr="00A54125">
        <w:rPr>
          <w:szCs w:val="22"/>
          <w:lang w:val="lt-LT"/>
        </w:rPr>
        <w:t>Jeigu pasireiškė šalutinis poveikis (net jeigu jis šiame lapelyje nenurodytas), kreipkitės į gydytoją arba vaistininką. Žr. 4 skyrių.</w:t>
      </w:r>
    </w:p>
    <w:p w14:paraId="58B6E8F1" w14:textId="77777777" w:rsidR="003661C9" w:rsidRPr="00A54125" w:rsidRDefault="003661C9" w:rsidP="003661C9">
      <w:pPr>
        <w:pStyle w:val="ListParagraph"/>
        <w:numPr>
          <w:ilvl w:val="0"/>
          <w:numId w:val="1"/>
        </w:numPr>
        <w:ind w:left="567" w:hanging="567"/>
        <w:rPr>
          <w:szCs w:val="22"/>
          <w:lang w:val="lt-LT"/>
        </w:rPr>
      </w:pPr>
      <w:r w:rsidRPr="00A54125">
        <w:rPr>
          <w:szCs w:val="22"/>
          <w:lang w:val="lt-LT"/>
        </w:rPr>
        <w:t>Jeigu ūminės ligos atveju per 2 dienas Jūsų savijauta nepagerėjo arba net pablogėjo, kreipkitės į gydytoją.</w:t>
      </w:r>
    </w:p>
    <w:p w14:paraId="7C134CE0" w14:textId="77777777" w:rsidR="003661C9" w:rsidRPr="00A54125" w:rsidRDefault="003661C9" w:rsidP="003661C9">
      <w:pPr>
        <w:pStyle w:val="ListParagraph"/>
        <w:numPr>
          <w:ilvl w:val="0"/>
          <w:numId w:val="1"/>
        </w:numPr>
        <w:ind w:left="567" w:hanging="567"/>
        <w:rPr>
          <w:szCs w:val="22"/>
          <w:lang w:val="lt-LT"/>
        </w:rPr>
      </w:pPr>
      <w:r w:rsidRPr="00A54125">
        <w:rPr>
          <w:szCs w:val="22"/>
          <w:lang w:val="lt-LT"/>
        </w:rPr>
        <w:t>Jeigu lėtinės ligos atveju per 4 savaites Jūsų savijauta nepagerėjo arba net pablogėjo, kreipkitės į gydytoją.</w:t>
      </w:r>
    </w:p>
    <w:p w14:paraId="0B7919BA" w14:textId="77777777" w:rsidR="003661C9" w:rsidRPr="00A54125" w:rsidRDefault="003661C9" w:rsidP="003661C9">
      <w:pPr>
        <w:pStyle w:val="BTEMEASMCA"/>
        <w:rPr>
          <w:noProof w:val="0"/>
        </w:rPr>
      </w:pPr>
    </w:p>
    <w:p w14:paraId="3FDC9ADC" w14:textId="77777777" w:rsidR="003661C9" w:rsidRPr="00A54125" w:rsidRDefault="003661C9" w:rsidP="003661C9">
      <w:pPr>
        <w:pStyle w:val="BTbEMEASMCA"/>
        <w:rPr>
          <w:noProof w:val="0"/>
        </w:rPr>
      </w:pPr>
      <w:r w:rsidRPr="00A54125">
        <w:rPr>
          <w:noProof w:val="0"/>
        </w:rPr>
        <w:t>Apie ką rašoma šiame lapelyje?</w:t>
      </w:r>
    </w:p>
    <w:p w14:paraId="0D2DBCCC" w14:textId="77777777" w:rsidR="003661C9" w:rsidRPr="00A54125" w:rsidRDefault="003661C9" w:rsidP="003661C9">
      <w:pPr>
        <w:pStyle w:val="BTbEMEASMCA"/>
        <w:rPr>
          <w:noProof w:val="0"/>
        </w:rPr>
      </w:pPr>
    </w:p>
    <w:p w14:paraId="2EB08D8A" w14:textId="646F784D" w:rsidR="003661C9" w:rsidRPr="00A54125" w:rsidRDefault="003661C9" w:rsidP="003661C9">
      <w:pPr>
        <w:pStyle w:val="BTEMEASMCA"/>
        <w:rPr>
          <w:noProof w:val="0"/>
        </w:rPr>
      </w:pPr>
      <w:r w:rsidRPr="00A54125">
        <w:rPr>
          <w:noProof w:val="0"/>
        </w:rPr>
        <w:t>1.</w:t>
      </w:r>
      <w:r w:rsidRPr="00A54125">
        <w:rPr>
          <w:noProof w:val="0"/>
        </w:rPr>
        <w:tab/>
        <w:t>Kas yra Cinnabsin ir kam jis vartojamas</w:t>
      </w:r>
    </w:p>
    <w:p w14:paraId="4632C026" w14:textId="550ACF69" w:rsidR="003661C9" w:rsidRPr="00A54125" w:rsidRDefault="003661C9" w:rsidP="003661C9">
      <w:pPr>
        <w:pStyle w:val="BTEMEASMCA"/>
        <w:rPr>
          <w:noProof w:val="0"/>
        </w:rPr>
      </w:pPr>
      <w:r w:rsidRPr="00A54125">
        <w:rPr>
          <w:noProof w:val="0"/>
        </w:rPr>
        <w:t>2.</w:t>
      </w:r>
      <w:r w:rsidRPr="00A54125">
        <w:rPr>
          <w:noProof w:val="0"/>
        </w:rPr>
        <w:tab/>
        <w:t xml:space="preserve">Kas žinotina prieš vartojant Cinnabsin </w:t>
      </w:r>
    </w:p>
    <w:p w14:paraId="2402438E" w14:textId="460CF03A" w:rsidR="003661C9" w:rsidRPr="00A54125" w:rsidRDefault="003661C9" w:rsidP="003661C9">
      <w:pPr>
        <w:pStyle w:val="BTEMEASMCA"/>
        <w:rPr>
          <w:noProof w:val="0"/>
        </w:rPr>
      </w:pPr>
      <w:r w:rsidRPr="00A54125">
        <w:rPr>
          <w:noProof w:val="0"/>
        </w:rPr>
        <w:t>3.</w:t>
      </w:r>
      <w:r w:rsidRPr="00A54125">
        <w:rPr>
          <w:noProof w:val="0"/>
        </w:rPr>
        <w:tab/>
        <w:t xml:space="preserve">Kaip vartoti Cinnabsin </w:t>
      </w:r>
    </w:p>
    <w:p w14:paraId="05E65896" w14:textId="77777777" w:rsidR="003661C9" w:rsidRPr="00A54125" w:rsidRDefault="003661C9" w:rsidP="003661C9">
      <w:pPr>
        <w:pStyle w:val="BTEMEASMCA"/>
        <w:rPr>
          <w:noProof w:val="0"/>
        </w:rPr>
      </w:pPr>
      <w:r w:rsidRPr="00A54125">
        <w:rPr>
          <w:noProof w:val="0"/>
        </w:rPr>
        <w:t>4.</w:t>
      </w:r>
      <w:r w:rsidRPr="00A54125">
        <w:rPr>
          <w:noProof w:val="0"/>
        </w:rPr>
        <w:tab/>
        <w:t>Galimas šalutinis poveikis</w:t>
      </w:r>
    </w:p>
    <w:p w14:paraId="70E1163B" w14:textId="42AC04BF" w:rsidR="003661C9" w:rsidRPr="00A54125" w:rsidRDefault="003661C9" w:rsidP="003661C9">
      <w:pPr>
        <w:pStyle w:val="BTEMEASMCA"/>
        <w:rPr>
          <w:noProof w:val="0"/>
        </w:rPr>
      </w:pPr>
      <w:r w:rsidRPr="00A54125">
        <w:rPr>
          <w:noProof w:val="0"/>
        </w:rPr>
        <w:t>5.</w:t>
      </w:r>
      <w:r w:rsidRPr="00A54125">
        <w:rPr>
          <w:noProof w:val="0"/>
        </w:rPr>
        <w:tab/>
        <w:t xml:space="preserve">Kaip laikyti Cinnabsin </w:t>
      </w:r>
    </w:p>
    <w:p w14:paraId="061EC7EE" w14:textId="77777777" w:rsidR="003661C9" w:rsidRPr="00A54125" w:rsidRDefault="003661C9" w:rsidP="003661C9">
      <w:pPr>
        <w:pStyle w:val="BTEMEASMCA"/>
        <w:rPr>
          <w:noProof w:val="0"/>
        </w:rPr>
      </w:pPr>
      <w:r w:rsidRPr="00A54125">
        <w:rPr>
          <w:noProof w:val="0"/>
        </w:rPr>
        <w:t>6.</w:t>
      </w:r>
      <w:r w:rsidRPr="00A54125">
        <w:rPr>
          <w:noProof w:val="0"/>
        </w:rPr>
        <w:tab/>
        <w:t>Pakuotės turinys ir kita informacija</w:t>
      </w:r>
    </w:p>
    <w:p w14:paraId="65E8978D" w14:textId="77777777" w:rsidR="003661C9" w:rsidRPr="00A54125" w:rsidRDefault="003661C9" w:rsidP="003661C9">
      <w:pPr>
        <w:pStyle w:val="BTEMEASMCA"/>
        <w:rPr>
          <w:noProof w:val="0"/>
        </w:rPr>
      </w:pPr>
    </w:p>
    <w:p w14:paraId="270AEEDD" w14:textId="77777777" w:rsidR="003661C9" w:rsidRPr="00A54125" w:rsidRDefault="003661C9" w:rsidP="003661C9">
      <w:pPr>
        <w:pStyle w:val="BTEMEASMCA"/>
        <w:rPr>
          <w:noProof w:val="0"/>
        </w:rPr>
      </w:pPr>
    </w:p>
    <w:p w14:paraId="697A6AAD" w14:textId="49F364E4" w:rsidR="003661C9" w:rsidRPr="00A54125" w:rsidRDefault="003661C9" w:rsidP="003661C9">
      <w:pPr>
        <w:pStyle w:val="PI-1EMEASMCA"/>
      </w:pPr>
      <w:bookmarkStart w:id="4" w:name="_Toc129243139"/>
      <w:bookmarkStart w:id="5" w:name="_Toc129243264"/>
      <w:r w:rsidRPr="00A54125">
        <w:t>1.</w:t>
      </w:r>
      <w:r w:rsidRPr="00A54125">
        <w:tab/>
        <w:t>Kas yra Cinnabsin ir kam jis vartojamas</w:t>
      </w:r>
      <w:bookmarkEnd w:id="4"/>
      <w:bookmarkEnd w:id="5"/>
    </w:p>
    <w:p w14:paraId="185B5940" w14:textId="77777777" w:rsidR="003661C9" w:rsidRPr="00A54125" w:rsidRDefault="003661C9" w:rsidP="003661C9">
      <w:pPr>
        <w:pStyle w:val="BTEMEASMCA"/>
        <w:rPr>
          <w:noProof w:val="0"/>
        </w:rPr>
      </w:pPr>
    </w:p>
    <w:p w14:paraId="037B9D08" w14:textId="100A1FF1" w:rsidR="003661C9" w:rsidRPr="00A54125" w:rsidRDefault="003661C9" w:rsidP="003661C9">
      <w:pPr>
        <w:pStyle w:val="PI-2EMEASMCA"/>
        <w:rPr>
          <w:b w:val="0"/>
        </w:rPr>
      </w:pPr>
      <w:r w:rsidRPr="00A54125">
        <w:rPr>
          <w:b w:val="0"/>
        </w:rPr>
        <w:t>Cinnabsin yra homeopatinis vaistinis preparatas papildomam ūminio ar lėtinio sinusito gydymui.</w:t>
      </w:r>
    </w:p>
    <w:p w14:paraId="3843F8E6" w14:textId="77777777" w:rsidR="003661C9" w:rsidRPr="00A54125" w:rsidRDefault="003661C9" w:rsidP="003661C9">
      <w:pPr>
        <w:pStyle w:val="PI-2EMEASMCA"/>
        <w:rPr>
          <w:b w:val="0"/>
        </w:rPr>
      </w:pPr>
    </w:p>
    <w:p w14:paraId="22B063DA" w14:textId="77777777" w:rsidR="003661C9" w:rsidRPr="00A54125" w:rsidRDefault="003661C9" w:rsidP="003661C9">
      <w:pPr>
        <w:pStyle w:val="PI-2EMEASMCA"/>
        <w:rPr>
          <w:b w:val="0"/>
        </w:rPr>
      </w:pPr>
      <w:r w:rsidRPr="00A54125">
        <w:rPr>
          <w:b w:val="0"/>
        </w:rPr>
        <w:t xml:space="preserve">Indikacijos pagrįstos tik homeopatijos principais. </w:t>
      </w:r>
    </w:p>
    <w:p w14:paraId="63F362EE" w14:textId="77777777" w:rsidR="003661C9" w:rsidRPr="00A54125" w:rsidRDefault="003661C9" w:rsidP="003661C9">
      <w:pPr>
        <w:pStyle w:val="BTEMEASMCA"/>
        <w:rPr>
          <w:noProof w:val="0"/>
        </w:rPr>
      </w:pPr>
    </w:p>
    <w:p w14:paraId="0B274245" w14:textId="77777777" w:rsidR="003661C9" w:rsidRPr="00A54125" w:rsidRDefault="003661C9" w:rsidP="003661C9">
      <w:pPr>
        <w:rPr>
          <w:szCs w:val="22"/>
          <w:lang w:val="lt-LT"/>
        </w:rPr>
      </w:pPr>
      <w:r w:rsidRPr="00A54125">
        <w:rPr>
          <w:szCs w:val="22"/>
          <w:lang w:val="lt-LT"/>
        </w:rPr>
        <w:t>Jeigu ūminės ligos atveju per 2 dienas Jūsų savijauta nepagerėjo arba net pablogėjo, kreipkitės į gydytoją.</w:t>
      </w:r>
    </w:p>
    <w:p w14:paraId="7C260391" w14:textId="77777777" w:rsidR="003661C9" w:rsidRPr="00A54125" w:rsidRDefault="003661C9" w:rsidP="003661C9">
      <w:pPr>
        <w:rPr>
          <w:szCs w:val="22"/>
          <w:lang w:val="lt-LT"/>
        </w:rPr>
      </w:pPr>
      <w:r w:rsidRPr="00A54125">
        <w:rPr>
          <w:szCs w:val="22"/>
          <w:lang w:val="lt-LT"/>
        </w:rPr>
        <w:t>Jeigu lėtinės ligos atveju per 4 savaites Jūsų savijauta nepagerėjo arba net pablogėjo, kreipkitės į gydytoją.</w:t>
      </w:r>
    </w:p>
    <w:p w14:paraId="5963BBD9" w14:textId="77777777" w:rsidR="003661C9" w:rsidRPr="00A54125" w:rsidRDefault="003661C9" w:rsidP="003661C9">
      <w:pPr>
        <w:pStyle w:val="BTEMEASMCA"/>
        <w:rPr>
          <w:noProof w:val="0"/>
        </w:rPr>
      </w:pPr>
    </w:p>
    <w:p w14:paraId="622A5C81" w14:textId="7A3C154F" w:rsidR="003661C9" w:rsidRPr="00A54125" w:rsidRDefault="003661C9" w:rsidP="003661C9">
      <w:pPr>
        <w:pStyle w:val="PI-1EMEASMCA"/>
      </w:pPr>
      <w:bookmarkStart w:id="6" w:name="_Toc129243140"/>
      <w:bookmarkStart w:id="7" w:name="_Toc129243265"/>
      <w:r w:rsidRPr="00A54125">
        <w:t>2.</w:t>
      </w:r>
      <w:r w:rsidRPr="00A54125">
        <w:tab/>
        <w:t xml:space="preserve">Kas žinotina prieš vartojant </w:t>
      </w:r>
      <w:bookmarkEnd w:id="6"/>
      <w:bookmarkEnd w:id="7"/>
      <w:r w:rsidRPr="00A54125">
        <w:t xml:space="preserve">Cinnabsin  </w:t>
      </w:r>
    </w:p>
    <w:p w14:paraId="0E2BB78E" w14:textId="77777777" w:rsidR="003661C9" w:rsidRPr="00A54125" w:rsidRDefault="003661C9" w:rsidP="003661C9">
      <w:pPr>
        <w:pStyle w:val="BTEMEASMCA"/>
        <w:rPr>
          <w:noProof w:val="0"/>
        </w:rPr>
      </w:pPr>
    </w:p>
    <w:p w14:paraId="3E2D6B46" w14:textId="2050C591" w:rsidR="003661C9" w:rsidRPr="00A54125" w:rsidRDefault="003661C9" w:rsidP="003661C9">
      <w:pPr>
        <w:pStyle w:val="PI-3EMEASMCA"/>
      </w:pPr>
      <w:r w:rsidRPr="00A54125">
        <w:t>Cinnabsin vartoti negalima:</w:t>
      </w:r>
    </w:p>
    <w:p w14:paraId="6F79281B" w14:textId="77777777" w:rsidR="003661C9" w:rsidRPr="00A54125" w:rsidRDefault="003661C9" w:rsidP="003661C9">
      <w:pPr>
        <w:pStyle w:val="ListParagraph"/>
        <w:numPr>
          <w:ilvl w:val="0"/>
          <w:numId w:val="2"/>
        </w:numPr>
        <w:ind w:left="567" w:hanging="567"/>
        <w:rPr>
          <w:szCs w:val="22"/>
          <w:lang w:val="lt-LT"/>
        </w:rPr>
      </w:pPr>
      <w:r w:rsidRPr="00A54125">
        <w:rPr>
          <w:szCs w:val="22"/>
          <w:lang w:val="lt-LT"/>
        </w:rPr>
        <w:t>jeigu yra alergija veikliosioms medžiagoms, pvz., chromui, ežiuolei arba kitoms astrinių šeimos augalams, arba bet kuriai pagalbinei šio vaisto medžiagai (jos išvardytos 6 skyriuje).</w:t>
      </w:r>
    </w:p>
    <w:p w14:paraId="16047F2F" w14:textId="11BB2AB3" w:rsidR="003661C9" w:rsidRPr="00A54125" w:rsidRDefault="003661C9" w:rsidP="003661C9">
      <w:pPr>
        <w:pStyle w:val="ListParagraph"/>
        <w:numPr>
          <w:ilvl w:val="0"/>
          <w:numId w:val="2"/>
        </w:numPr>
        <w:ind w:left="567" w:hanging="567"/>
        <w:rPr>
          <w:szCs w:val="22"/>
          <w:lang w:val="lt-LT"/>
        </w:rPr>
      </w:pPr>
      <w:r w:rsidRPr="00A54125">
        <w:rPr>
          <w:szCs w:val="22"/>
          <w:lang w:val="lt-LT"/>
        </w:rPr>
        <w:t>esant progresuojančioms sisteminėms ligoms, pvz., tuberkuliozei, baltųjų kraujo kūnelių sisteminėms ligoms (pvz., leukemijai), autoimuninėms ligoms (uždegiminei jungiamojo audinio ligai, vadinamajai kolagenozei, išsėtinei sklerozei), imuniteto deficitui (pvz., AIDS), imuni</w:t>
      </w:r>
      <w:r w:rsidR="00A54125" w:rsidRPr="00A54125">
        <w:rPr>
          <w:szCs w:val="22"/>
          <w:lang w:val="lt-LT"/>
        </w:rPr>
        <w:t>t</w:t>
      </w:r>
      <w:r w:rsidRPr="00A54125">
        <w:rPr>
          <w:szCs w:val="22"/>
          <w:lang w:val="lt-LT"/>
        </w:rPr>
        <w:t>eto nusilpimui (pvz., po organų arba kaulų čiulpų persodinimo, chemoterapijos), ŽIV infekcijai.</w:t>
      </w:r>
    </w:p>
    <w:p w14:paraId="458FECCA" w14:textId="77777777" w:rsidR="003661C9" w:rsidRPr="00A54125" w:rsidRDefault="003661C9" w:rsidP="003661C9">
      <w:pPr>
        <w:pStyle w:val="PI-3EMEASMCA"/>
      </w:pPr>
    </w:p>
    <w:p w14:paraId="3D7BDC7F" w14:textId="77777777" w:rsidR="003661C9" w:rsidRPr="00A54125" w:rsidRDefault="003661C9" w:rsidP="003661C9">
      <w:pPr>
        <w:pStyle w:val="PI-3EMEASMCA"/>
      </w:pPr>
      <w:r w:rsidRPr="00A54125">
        <w:t>Įspėjimai ir atsargumo priemonės</w:t>
      </w:r>
    </w:p>
    <w:p w14:paraId="53C6C92E" w14:textId="77777777" w:rsidR="003661C9" w:rsidRPr="00A54125" w:rsidRDefault="003661C9" w:rsidP="003661C9">
      <w:pPr>
        <w:pStyle w:val="PI-3EMEASMCA"/>
        <w:rPr>
          <w:b w:val="0"/>
        </w:rPr>
      </w:pPr>
      <w:r w:rsidRPr="00A54125">
        <w:rPr>
          <w:b w:val="0"/>
        </w:rPr>
        <w:t>Pavartojus vaistų, kurių sudėtyje yra ežiuolės, gali atsirasti odos išbėrimas, niežėjimas, retais atvejais, veido patinimas, dusulys, galvos svaigimas ir kraujospūdžio kritimas.</w:t>
      </w:r>
    </w:p>
    <w:p w14:paraId="0C20C9C6" w14:textId="77777777" w:rsidR="003661C9" w:rsidRPr="00A54125" w:rsidRDefault="003661C9" w:rsidP="003661C9">
      <w:pPr>
        <w:pStyle w:val="PI-3EMEASMCA"/>
        <w:rPr>
          <w:b w:val="0"/>
        </w:rPr>
      </w:pPr>
    </w:p>
    <w:p w14:paraId="60E95F29" w14:textId="77777777" w:rsidR="003661C9" w:rsidRPr="00A54125" w:rsidRDefault="003661C9" w:rsidP="003661C9">
      <w:pPr>
        <w:pStyle w:val="PI-3EMEASMCA"/>
        <w:rPr>
          <w:b w:val="0"/>
        </w:rPr>
      </w:pPr>
      <w:r w:rsidRPr="00A54125">
        <w:rPr>
          <w:b w:val="0"/>
        </w:rPr>
        <w:t>Jeigu padidėja seilėtekis, sumažinkite dozę arba nutraukite vaisto vartojimą.</w:t>
      </w:r>
    </w:p>
    <w:p w14:paraId="73F48481" w14:textId="77777777" w:rsidR="003661C9" w:rsidRPr="00A54125" w:rsidRDefault="003661C9" w:rsidP="003661C9">
      <w:pPr>
        <w:pStyle w:val="PI-3EMEASMCA"/>
        <w:rPr>
          <w:b w:val="0"/>
        </w:rPr>
      </w:pPr>
    </w:p>
    <w:p w14:paraId="068C3630" w14:textId="77777777" w:rsidR="003661C9" w:rsidRPr="00A54125" w:rsidRDefault="003661C9" w:rsidP="003661C9">
      <w:pPr>
        <w:pStyle w:val="PI-3EMEASMCA"/>
        <w:rPr>
          <w:b w:val="0"/>
        </w:rPr>
      </w:pPr>
      <w:r w:rsidRPr="00A54125">
        <w:rPr>
          <w:b w:val="0"/>
        </w:rPr>
        <w:lastRenderedPageBreak/>
        <w:t>Kviečių krakmolas ir medžiagos, kurių sudėtyje yra gyvsidabrio (</w:t>
      </w:r>
      <w:r w:rsidRPr="00A54125">
        <w:rPr>
          <w:b w:val="0"/>
          <w:i/>
        </w:rPr>
        <w:t>Cinnabaris</w:t>
      </w:r>
      <w:r w:rsidRPr="00A54125">
        <w:rPr>
          <w:b w:val="0"/>
        </w:rPr>
        <w:t xml:space="preserve">), gali sukelti padidėjusio jautrumo reakcijų. </w:t>
      </w:r>
    </w:p>
    <w:p w14:paraId="4C078383" w14:textId="77777777" w:rsidR="003661C9" w:rsidRPr="00A54125" w:rsidRDefault="003661C9" w:rsidP="003661C9">
      <w:pPr>
        <w:pStyle w:val="PI-3EMEASMCA"/>
        <w:rPr>
          <w:b w:val="0"/>
        </w:rPr>
      </w:pPr>
      <w:r w:rsidRPr="00A54125">
        <w:rPr>
          <w:b w:val="0"/>
        </w:rPr>
        <w:t xml:space="preserve"> </w:t>
      </w:r>
    </w:p>
    <w:p w14:paraId="574D1BA5" w14:textId="77777777" w:rsidR="003661C9" w:rsidRPr="00A54125" w:rsidRDefault="003661C9" w:rsidP="003661C9">
      <w:pPr>
        <w:pStyle w:val="BT-EMEASMCA"/>
        <w:rPr>
          <w:noProof w:val="0"/>
        </w:rPr>
      </w:pPr>
      <w:r w:rsidRPr="00A54125">
        <w:rPr>
          <w:noProof w:val="0"/>
        </w:rPr>
        <w:t>Pasitarkite su gydytoju, jeigu patinsta veidas, karščiuojama, atsiranda stiprus galvos skausmas arba atsiranda papildomų negalavimų.</w:t>
      </w:r>
    </w:p>
    <w:p w14:paraId="442A67BA" w14:textId="77777777" w:rsidR="003661C9" w:rsidRPr="00A54125" w:rsidRDefault="003661C9" w:rsidP="003661C9">
      <w:pPr>
        <w:pStyle w:val="BT-EMEASMCA"/>
        <w:rPr>
          <w:noProof w:val="0"/>
        </w:rPr>
      </w:pPr>
    </w:p>
    <w:p w14:paraId="29DA1BCB" w14:textId="7F585183" w:rsidR="003661C9" w:rsidRPr="00A54125" w:rsidRDefault="003661C9" w:rsidP="003661C9">
      <w:pPr>
        <w:rPr>
          <w:szCs w:val="22"/>
          <w:lang w:val="lt-LT"/>
        </w:rPr>
      </w:pPr>
      <w:r w:rsidRPr="00A54125">
        <w:rPr>
          <w:szCs w:val="22"/>
          <w:lang w:val="lt-LT"/>
        </w:rPr>
        <w:t>Vartojant homeopatinį vaistą, iš pradžių būklė gali laikinai pablogėti (pirminis homeopatinis pablogėjimas).</w:t>
      </w:r>
      <w:r w:rsidRPr="00A54125">
        <w:rPr>
          <w:b/>
          <w:szCs w:val="22"/>
          <w:lang w:val="lt-LT"/>
        </w:rPr>
        <w:t xml:space="preserve"> </w:t>
      </w:r>
      <w:r w:rsidRPr="00A54125">
        <w:rPr>
          <w:szCs w:val="22"/>
          <w:lang w:val="lt-LT"/>
        </w:rPr>
        <w:t>Tokiu atveju, nutraukite Cinnabsin vartojimą ir pasitarkite su gydytoju.</w:t>
      </w:r>
    </w:p>
    <w:p w14:paraId="2F6910B1" w14:textId="77777777" w:rsidR="003661C9" w:rsidRPr="00A54125" w:rsidRDefault="003661C9" w:rsidP="003661C9">
      <w:pPr>
        <w:pStyle w:val="BT-EMEASMCA"/>
        <w:rPr>
          <w:noProof w:val="0"/>
        </w:rPr>
      </w:pPr>
    </w:p>
    <w:p w14:paraId="6CB216E3" w14:textId="77777777" w:rsidR="003661C9" w:rsidRPr="00A54125" w:rsidRDefault="003661C9" w:rsidP="003661C9">
      <w:pPr>
        <w:pStyle w:val="BT-EMEASMCA"/>
        <w:rPr>
          <w:noProof w:val="0"/>
        </w:rPr>
      </w:pPr>
      <w:r w:rsidRPr="00A54125">
        <w:rPr>
          <w:noProof w:val="0"/>
        </w:rPr>
        <w:t>Vaikams</w:t>
      </w:r>
    </w:p>
    <w:p w14:paraId="0724F256" w14:textId="1B52DB4A" w:rsidR="003661C9" w:rsidRPr="00A54125" w:rsidRDefault="003661C9" w:rsidP="003661C9">
      <w:pPr>
        <w:rPr>
          <w:szCs w:val="22"/>
          <w:lang w:val="lt-LT"/>
        </w:rPr>
      </w:pPr>
      <w:r w:rsidRPr="00A54125">
        <w:rPr>
          <w:color w:val="000000"/>
          <w:szCs w:val="22"/>
          <w:lang w:val="lt-LT"/>
        </w:rPr>
        <w:t>Cinnabsin</w:t>
      </w:r>
      <w:r w:rsidRPr="00A54125">
        <w:rPr>
          <w:szCs w:val="22"/>
          <w:lang w:val="lt-LT"/>
        </w:rPr>
        <w:t xml:space="preserve"> saugumas ir veiksmingumas jaunesniems kaip 2 metų vaikams neištirti. Duomenų nėra. </w:t>
      </w:r>
    </w:p>
    <w:p w14:paraId="2F718810" w14:textId="77777777" w:rsidR="003661C9" w:rsidRPr="00A54125" w:rsidRDefault="003661C9" w:rsidP="003661C9">
      <w:pPr>
        <w:pStyle w:val="BTEMEASMCA"/>
        <w:rPr>
          <w:noProof w:val="0"/>
        </w:rPr>
      </w:pPr>
    </w:p>
    <w:p w14:paraId="317D97D8" w14:textId="4F7D9F60" w:rsidR="003661C9" w:rsidRPr="00A54125" w:rsidRDefault="003661C9" w:rsidP="003661C9">
      <w:pPr>
        <w:pStyle w:val="BTEMEASMCA"/>
        <w:rPr>
          <w:b/>
          <w:bCs/>
          <w:noProof w:val="0"/>
        </w:rPr>
      </w:pPr>
      <w:r w:rsidRPr="00A54125">
        <w:rPr>
          <w:b/>
          <w:bCs/>
          <w:noProof w:val="0"/>
        </w:rPr>
        <w:t xml:space="preserve">Kiti vaistai ir Cinnabsin </w:t>
      </w:r>
    </w:p>
    <w:p w14:paraId="3A36FEA1" w14:textId="77777777" w:rsidR="003661C9" w:rsidRPr="00A54125" w:rsidRDefault="003661C9" w:rsidP="003661C9">
      <w:pPr>
        <w:pStyle w:val="BTEMEASMCA"/>
        <w:rPr>
          <w:noProof w:val="0"/>
        </w:rPr>
      </w:pPr>
      <w:r w:rsidRPr="00A54125">
        <w:rPr>
          <w:noProof w:val="0"/>
        </w:rPr>
        <w:t xml:space="preserve">Sąveika su kitais vaistais nebuvo pastebėta. </w:t>
      </w:r>
    </w:p>
    <w:p w14:paraId="6AD33310" w14:textId="77777777" w:rsidR="003661C9" w:rsidRPr="00A54125" w:rsidRDefault="003661C9" w:rsidP="003661C9">
      <w:pPr>
        <w:pStyle w:val="BTEMEASMCA"/>
        <w:rPr>
          <w:noProof w:val="0"/>
        </w:rPr>
      </w:pPr>
      <w:r w:rsidRPr="00A54125">
        <w:rPr>
          <w:noProof w:val="0"/>
        </w:rPr>
        <w:t>Jeigu vartojate arba neseniai vartojote kitų vaistų arba dėl to nesate tikri, apie tai pasakykite gydytojui arba vaistininkui.</w:t>
      </w:r>
    </w:p>
    <w:p w14:paraId="435ADF14" w14:textId="77777777" w:rsidR="003661C9" w:rsidRPr="00A54125" w:rsidRDefault="003661C9" w:rsidP="003661C9">
      <w:pPr>
        <w:pStyle w:val="BTEMEASMCA"/>
        <w:rPr>
          <w:noProof w:val="0"/>
        </w:rPr>
      </w:pPr>
    </w:p>
    <w:p w14:paraId="102CDC42" w14:textId="24D9B83C" w:rsidR="003661C9" w:rsidRPr="00A54125" w:rsidRDefault="003661C9" w:rsidP="003661C9">
      <w:pPr>
        <w:pStyle w:val="PI-3EMEASMCA"/>
      </w:pPr>
      <w:r w:rsidRPr="00A54125">
        <w:t>Cinnabsin vartojimas su maistu, gėrimais ir alkoholiu</w:t>
      </w:r>
    </w:p>
    <w:p w14:paraId="240A8939" w14:textId="52BDF133" w:rsidR="003661C9" w:rsidRPr="00A54125" w:rsidRDefault="003661C9" w:rsidP="003661C9">
      <w:pPr>
        <w:pStyle w:val="BTEMEASMCA"/>
        <w:rPr>
          <w:noProof w:val="0"/>
        </w:rPr>
      </w:pPr>
      <w:r w:rsidRPr="00A54125">
        <w:rPr>
          <w:noProof w:val="0"/>
        </w:rPr>
        <w:t xml:space="preserve">Homeopatinių vaistų veikimą gali </w:t>
      </w:r>
      <w:r w:rsidR="00053089">
        <w:rPr>
          <w:noProof w:val="0"/>
        </w:rPr>
        <w:t>turėti įtakos</w:t>
      </w:r>
      <w:r w:rsidRPr="00A54125">
        <w:rPr>
          <w:noProof w:val="0"/>
        </w:rPr>
        <w:t xml:space="preserve"> neigiami gyvenimo būdo veiksniai, taip pat stimuliuojančios medžiagos arba alkoholis ir tabakas.</w:t>
      </w:r>
    </w:p>
    <w:p w14:paraId="433F20DB" w14:textId="77777777" w:rsidR="003661C9" w:rsidRPr="00A54125" w:rsidRDefault="003661C9" w:rsidP="003661C9">
      <w:pPr>
        <w:pStyle w:val="BTEMEASMCA"/>
        <w:rPr>
          <w:noProof w:val="0"/>
        </w:rPr>
      </w:pPr>
    </w:p>
    <w:p w14:paraId="67DC4088" w14:textId="7D7C1AE9" w:rsidR="003661C9" w:rsidRPr="00A54125" w:rsidRDefault="003661C9" w:rsidP="003661C9">
      <w:pPr>
        <w:pStyle w:val="BTEMEASMCA"/>
        <w:rPr>
          <w:noProof w:val="0"/>
        </w:rPr>
      </w:pPr>
      <w:r w:rsidRPr="00A54125">
        <w:rPr>
          <w:noProof w:val="0"/>
        </w:rPr>
        <w:t>Nerekomenduojama vartoti šio vaisto su maistu ir gėrimais. Cinnabsin vartoti mažiausiai pusę valandos prieš valgį ar pusę valandos po jo.</w:t>
      </w:r>
    </w:p>
    <w:p w14:paraId="07A48C7C" w14:textId="77777777" w:rsidR="003661C9" w:rsidRPr="00A54125" w:rsidRDefault="003661C9" w:rsidP="003661C9">
      <w:pPr>
        <w:pStyle w:val="BTEMEASMCA"/>
        <w:rPr>
          <w:noProof w:val="0"/>
        </w:rPr>
      </w:pPr>
    </w:p>
    <w:p w14:paraId="4EAE13D0" w14:textId="77777777" w:rsidR="003661C9" w:rsidRPr="00A54125" w:rsidRDefault="003661C9" w:rsidP="003661C9">
      <w:pPr>
        <w:pStyle w:val="PI-3EMEASMCA"/>
      </w:pPr>
      <w:r w:rsidRPr="00A54125">
        <w:t>Nėštumas, žindymo laikotarpis ir vaisingumas</w:t>
      </w:r>
    </w:p>
    <w:p w14:paraId="073AF732" w14:textId="77777777" w:rsidR="003661C9" w:rsidRPr="00A54125" w:rsidRDefault="003661C9" w:rsidP="003661C9">
      <w:pPr>
        <w:pStyle w:val="BTEMEASMCA"/>
        <w:rPr>
          <w:noProof w:val="0"/>
        </w:rPr>
      </w:pPr>
      <w:r w:rsidRPr="00A54125">
        <w:rPr>
          <w:noProof w:val="0"/>
        </w:rPr>
        <w:t>Jeigu esate nėščia, žindote kūdikį, manote, kad galbūt esate nėščia, arba planuojate pastoti, tai prieš vartodama šį vaistą, pasitarkite su gydytoju arba vaistininku.</w:t>
      </w:r>
    </w:p>
    <w:p w14:paraId="7C29EA77" w14:textId="4B8A3643" w:rsidR="003661C9" w:rsidRPr="00A54125" w:rsidRDefault="003661C9" w:rsidP="00366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Cs w:val="22"/>
          <w:lang w:val="lt-LT"/>
        </w:rPr>
      </w:pPr>
      <w:r w:rsidRPr="00A54125">
        <w:rPr>
          <w:color w:val="000000"/>
          <w:spacing w:val="-3"/>
          <w:szCs w:val="22"/>
          <w:lang w:val="lt-LT"/>
        </w:rPr>
        <w:t>Nėštumo metu ir žindymo laikotarpiu Cinnabsin galima vartoti tik gydytojui leidus.</w:t>
      </w:r>
    </w:p>
    <w:p w14:paraId="6F14C4FF" w14:textId="77777777" w:rsidR="003661C9" w:rsidRPr="00A54125" w:rsidRDefault="003661C9" w:rsidP="003661C9">
      <w:pPr>
        <w:pStyle w:val="BTEMEASMCA"/>
        <w:rPr>
          <w:noProof w:val="0"/>
        </w:rPr>
      </w:pPr>
    </w:p>
    <w:p w14:paraId="0AD66EE4" w14:textId="77777777" w:rsidR="003661C9" w:rsidRPr="00A54125" w:rsidRDefault="003661C9" w:rsidP="003661C9">
      <w:pPr>
        <w:pStyle w:val="PI-3EMEASMCA"/>
      </w:pPr>
      <w:r w:rsidRPr="00A54125">
        <w:t>Vairavimas ir mechanizmų valdymas</w:t>
      </w:r>
    </w:p>
    <w:p w14:paraId="5F68C4DE" w14:textId="6B96EE5E" w:rsidR="003661C9" w:rsidRPr="00A54125" w:rsidRDefault="003661C9" w:rsidP="003661C9">
      <w:pPr>
        <w:pStyle w:val="BTEMEASMCA"/>
        <w:rPr>
          <w:noProof w:val="0"/>
        </w:rPr>
      </w:pPr>
      <w:r w:rsidRPr="00A54125">
        <w:rPr>
          <w:noProof w:val="0"/>
        </w:rPr>
        <w:t xml:space="preserve">Cinnabsin gebėjimo vairuoti ir valdyti mechanizmus neveikia arba veikia nereikšmingai. </w:t>
      </w:r>
    </w:p>
    <w:p w14:paraId="515560A6" w14:textId="77777777" w:rsidR="003661C9" w:rsidRPr="00A54125" w:rsidRDefault="003661C9" w:rsidP="003661C9">
      <w:pPr>
        <w:pStyle w:val="PI-3EMEASMCA"/>
      </w:pPr>
    </w:p>
    <w:p w14:paraId="53699EA3" w14:textId="58E6B50C" w:rsidR="003661C9" w:rsidRPr="00A54125" w:rsidRDefault="003661C9" w:rsidP="003661C9">
      <w:pPr>
        <w:pStyle w:val="PI-3EMEASMCA"/>
      </w:pPr>
      <w:r w:rsidRPr="00A54125">
        <w:t>Cinnabsin sudėtyje yra laktozės ir kviečių krakmolo</w:t>
      </w:r>
    </w:p>
    <w:p w14:paraId="15F7C75B" w14:textId="77777777" w:rsidR="003661C9" w:rsidRPr="00A54125" w:rsidRDefault="003661C9" w:rsidP="003661C9">
      <w:pPr>
        <w:pStyle w:val="PI-3EMEASMCA"/>
        <w:rPr>
          <w:b w:val="0"/>
        </w:rPr>
      </w:pPr>
      <w:r w:rsidRPr="00A54125">
        <w:rPr>
          <w:b w:val="0"/>
        </w:rPr>
        <w:t xml:space="preserve">Jeigu gydytojas Jums yra sakęs, kad netoleruojate kokių nors angliavandenių, kreipkitės į jį prieš pradėdami vartoti šį vaistą. </w:t>
      </w:r>
    </w:p>
    <w:p w14:paraId="5DA7B65D" w14:textId="77777777" w:rsidR="003661C9" w:rsidRPr="00A54125" w:rsidRDefault="003661C9" w:rsidP="003661C9">
      <w:pPr>
        <w:pStyle w:val="BTEMEASMCA"/>
        <w:rPr>
          <w:noProof w:val="0"/>
        </w:rPr>
      </w:pPr>
    </w:p>
    <w:p w14:paraId="060BF27E" w14:textId="77777777" w:rsidR="003661C9" w:rsidRPr="00A54125" w:rsidRDefault="003661C9" w:rsidP="003661C9">
      <w:pPr>
        <w:pStyle w:val="BTEMEASMCA"/>
        <w:rPr>
          <w:noProof w:val="0"/>
        </w:rPr>
      </w:pPr>
      <w:r w:rsidRPr="00A54125">
        <w:rPr>
          <w:noProof w:val="0"/>
        </w:rPr>
        <w:t>Šis vaistas tinka sergantiems celiakija. Negalima vartoti kviečiams alergiškiems pacientams (ši liga skiriasi nuo celiakijos).</w:t>
      </w:r>
    </w:p>
    <w:p w14:paraId="1362840C" w14:textId="77777777" w:rsidR="003661C9" w:rsidRPr="00A54125" w:rsidRDefault="003661C9" w:rsidP="003661C9">
      <w:pPr>
        <w:pStyle w:val="BTEMEASMCA"/>
        <w:rPr>
          <w:noProof w:val="0"/>
        </w:rPr>
      </w:pPr>
    </w:p>
    <w:p w14:paraId="457083A5" w14:textId="77777777" w:rsidR="003661C9" w:rsidRPr="00A54125" w:rsidRDefault="003661C9" w:rsidP="003661C9">
      <w:pPr>
        <w:pStyle w:val="BTEMEASMCA"/>
        <w:rPr>
          <w:noProof w:val="0"/>
        </w:rPr>
      </w:pPr>
    </w:p>
    <w:p w14:paraId="08772F21" w14:textId="5D1816CD" w:rsidR="003661C9" w:rsidRPr="00A54125" w:rsidRDefault="003661C9" w:rsidP="003661C9">
      <w:pPr>
        <w:pStyle w:val="PI-1EMEASMCA"/>
      </w:pPr>
      <w:bookmarkStart w:id="8" w:name="_Toc129243141"/>
      <w:bookmarkStart w:id="9" w:name="_Toc129243266"/>
      <w:r w:rsidRPr="00A54125">
        <w:t>3.</w:t>
      </w:r>
      <w:r w:rsidRPr="00A54125">
        <w:tab/>
        <w:t xml:space="preserve">Kaip vartoti </w:t>
      </w:r>
      <w:bookmarkEnd w:id="8"/>
      <w:bookmarkEnd w:id="9"/>
      <w:r w:rsidRPr="00A54125">
        <w:t xml:space="preserve">Cinnabsin  </w:t>
      </w:r>
    </w:p>
    <w:p w14:paraId="5F57C4D3" w14:textId="77777777" w:rsidR="003661C9" w:rsidRPr="00A54125" w:rsidRDefault="003661C9" w:rsidP="003661C9">
      <w:pPr>
        <w:pStyle w:val="BTEMEASMCA"/>
        <w:rPr>
          <w:noProof w:val="0"/>
        </w:rPr>
      </w:pPr>
    </w:p>
    <w:p w14:paraId="4526C990" w14:textId="77777777" w:rsidR="003661C9" w:rsidRPr="00A54125" w:rsidRDefault="003661C9" w:rsidP="003661C9">
      <w:pPr>
        <w:pStyle w:val="BTEMEASMCA"/>
        <w:rPr>
          <w:noProof w:val="0"/>
        </w:rPr>
      </w:pPr>
      <w:r w:rsidRPr="00A54125">
        <w:rPr>
          <w:noProof w:val="0"/>
        </w:rPr>
        <w:t xml:space="preserve">Visada vartokite šį vaistą tiksliai kaip aprašyta šiame lapelyje arba kaip nurodė gydytojas arba vaistininkas. Jeigu abejojate, kreipkitės į gydytoją arba vaistininką. </w:t>
      </w:r>
    </w:p>
    <w:p w14:paraId="7C0F7D43" w14:textId="77777777" w:rsidR="003661C9" w:rsidRPr="00A54125" w:rsidRDefault="003661C9" w:rsidP="003661C9">
      <w:pPr>
        <w:pStyle w:val="BTEMEASMCA"/>
        <w:rPr>
          <w:noProof w:val="0"/>
        </w:rPr>
      </w:pPr>
    </w:p>
    <w:p w14:paraId="79457F61" w14:textId="77777777" w:rsidR="003661C9" w:rsidRPr="00A54125" w:rsidRDefault="003661C9" w:rsidP="003661C9">
      <w:pPr>
        <w:rPr>
          <w:szCs w:val="22"/>
          <w:lang w:val="lt-LT"/>
        </w:rPr>
      </w:pPr>
      <w:r w:rsidRPr="00A54125">
        <w:rPr>
          <w:szCs w:val="22"/>
          <w:lang w:val="lt-LT"/>
        </w:rPr>
        <w:t>Jei gydytojas nepaskyrė kitaip, suaugusiesiems</w:t>
      </w:r>
      <w:r w:rsidRPr="00A54125">
        <w:rPr>
          <w:i/>
          <w:szCs w:val="22"/>
          <w:lang w:val="lt-LT"/>
        </w:rPr>
        <w:t>, ūminės ligos metu</w:t>
      </w:r>
      <w:r w:rsidRPr="00A54125">
        <w:rPr>
          <w:szCs w:val="22"/>
          <w:lang w:val="lt-LT"/>
        </w:rPr>
        <w:t xml:space="preserve"> vartoti po 1 tabletę kas pusvalandį arba valandą (iki 6 tablečių per dieną), kol pagerėja savijauta. </w:t>
      </w:r>
      <w:r w:rsidRPr="00A54125">
        <w:rPr>
          <w:i/>
          <w:szCs w:val="22"/>
          <w:lang w:val="lt-LT"/>
        </w:rPr>
        <w:t>Tolimesniam gydymui</w:t>
      </w:r>
      <w:r w:rsidRPr="00A54125">
        <w:rPr>
          <w:szCs w:val="22"/>
          <w:lang w:val="lt-LT"/>
        </w:rPr>
        <w:t xml:space="preserve"> vartoti po 1 tabletę 3 kartus per dieną.</w:t>
      </w:r>
    </w:p>
    <w:p w14:paraId="7A3498CE" w14:textId="77777777" w:rsidR="003661C9" w:rsidRPr="00A54125" w:rsidRDefault="003661C9" w:rsidP="003661C9">
      <w:pPr>
        <w:rPr>
          <w:szCs w:val="22"/>
          <w:lang w:val="lt-LT"/>
        </w:rPr>
      </w:pPr>
      <w:r w:rsidRPr="00A54125">
        <w:rPr>
          <w:szCs w:val="22"/>
          <w:lang w:val="lt-LT"/>
        </w:rPr>
        <w:tab/>
      </w:r>
    </w:p>
    <w:p w14:paraId="4ED71EAE" w14:textId="77777777" w:rsidR="003661C9" w:rsidRPr="00A54125" w:rsidRDefault="003661C9" w:rsidP="003661C9">
      <w:pPr>
        <w:ind w:left="567" w:hanging="567"/>
        <w:rPr>
          <w:szCs w:val="22"/>
          <w:lang w:val="lt-LT"/>
        </w:rPr>
      </w:pPr>
      <w:r w:rsidRPr="00A54125">
        <w:rPr>
          <w:szCs w:val="22"/>
          <w:lang w:val="lt-LT"/>
        </w:rPr>
        <w:t xml:space="preserve">Gydant </w:t>
      </w:r>
      <w:r w:rsidRPr="00A54125">
        <w:rPr>
          <w:i/>
          <w:szCs w:val="22"/>
          <w:lang w:val="lt-LT"/>
        </w:rPr>
        <w:t xml:space="preserve">lėtinę ligą </w:t>
      </w:r>
      <w:r w:rsidRPr="00A54125">
        <w:rPr>
          <w:szCs w:val="22"/>
          <w:lang w:val="lt-LT"/>
        </w:rPr>
        <w:t xml:space="preserve">vartoti po 1 tabletę 3 kartus per dieną. </w:t>
      </w:r>
    </w:p>
    <w:p w14:paraId="2DC0DF31" w14:textId="77777777" w:rsidR="003661C9" w:rsidRPr="00A54125" w:rsidRDefault="003661C9" w:rsidP="003661C9">
      <w:pPr>
        <w:rPr>
          <w:szCs w:val="22"/>
          <w:lang w:val="lt-LT"/>
        </w:rPr>
      </w:pPr>
    </w:p>
    <w:p w14:paraId="5B3F1671" w14:textId="77777777" w:rsidR="003661C9" w:rsidRPr="00A54125" w:rsidRDefault="003661C9" w:rsidP="003661C9">
      <w:pPr>
        <w:rPr>
          <w:b/>
          <w:szCs w:val="22"/>
          <w:lang w:val="lt-LT"/>
        </w:rPr>
      </w:pPr>
      <w:r w:rsidRPr="00A54125">
        <w:rPr>
          <w:b/>
          <w:szCs w:val="22"/>
          <w:lang w:val="lt-LT"/>
        </w:rPr>
        <w:t>Vartojimas vaikams ir paaugliams</w:t>
      </w:r>
    </w:p>
    <w:p w14:paraId="1E4CDD5F" w14:textId="77777777" w:rsidR="003661C9" w:rsidRPr="00A54125" w:rsidRDefault="003661C9" w:rsidP="003661C9">
      <w:pPr>
        <w:rPr>
          <w:szCs w:val="22"/>
          <w:lang w:val="lt-LT"/>
        </w:rPr>
      </w:pPr>
      <w:r w:rsidRPr="00A54125">
        <w:rPr>
          <w:szCs w:val="22"/>
          <w:lang w:val="lt-LT"/>
        </w:rPr>
        <w:t xml:space="preserve">Vaikams nuo 2 iki 5 metų, </w:t>
      </w:r>
      <w:r w:rsidRPr="00A54125">
        <w:rPr>
          <w:i/>
          <w:szCs w:val="22"/>
          <w:lang w:val="lt-LT"/>
        </w:rPr>
        <w:t>ūminės ir lėtinės ligos metu</w:t>
      </w:r>
      <w:r w:rsidRPr="00A54125">
        <w:rPr>
          <w:szCs w:val="22"/>
          <w:lang w:val="lt-LT"/>
        </w:rPr>
        <w:t>,</w:t>
      </w:r>
      <w:r w:rsidRPr="00A54125">
        <w:rPr>
          <w:i/>
          <w:szCs w:val="22"/>
          <w:lang w:val="lt-LT"/>
        </w:rPr>
        <w:t xml:space="preserve"> </w:t>
      </w:r>
      <w:r w:rsidRPr="00A54125">
        <w:rPr>
          <w:szCs w:val="22"/>
          <w:lang w:val="lt-LT"/>
        </w:rPr>
        <w:t>vartoti pusę suaugusiųjų dozės.</w:t>
      </w:r>
    </w:p>
    <w:p w14:paraId="05D543B5" w14:textId="77777777" w:rsidR="003661C9" w:rsidRPr="00A54125" w:rsidRDefault="003661C9" w:rsidP="003661C9">
      <w:pPr>
        <w:ind w:left="567"/>
        <w:rPr>
          <w:i/>
          <w:szCs w:val="22"/>
          <w:lang w:val="lt-LT"/>
        </w:rPr>
      </w:pPr>
    </w:p>
    <w:p w14:paraId="61932116" w14:textId="02699381" w:rsidR="003661C9" w:rsidRPr="00A54125" w:rsidRDefault="003661C9" w:rsidP="003661C9">
      <w:pPr>
        <w:rPr>
          <w:szCs w:val="22"/>
          <w:lang w:val="lt-LT"/>
        </w:rPr>
      </w:pPr>
      <w:r w:rsidRPr="00A54125">
        <w:rPr>
          <w:szCs w:val="22"/>
          <w:lang w:val="lt-LT"/>
        </w:rPr>
        <w:t xml:space="preserve">Vaikams nuo 6 iki 11 metų, </w:t>
      </w:r>
      <w:r w:rsidRPr="00A54125">
        <w:rPr>
          <w:i/>
          <w:szCs w:val="22"/>
          <w:lang w:val="lt-LT"/>
        </w:rPr>
        <w:t xml:space="preserve">ūminės ir lėtinės ligos metu, </w:t>
      </w:r>
      <w:r w:rsidRPr="00A54125">
        <w:rPr>
          <w:szCs w:val="22"/>
          <w:lang w:val="lt-LT"/>
        </w:rPr>
        <w:t>vartoti 2/3 suaugusiųjų dozės.</w:t>
      </w:r>
    </w:p>
    <w:p w14:paraId="64693AE2" w14:textId="77777777" w:rsidR="003661C9" w:rsidRPr="00A54125" w:rsidRDefault="003661C9" w:rsidP="003661C9">
      <w:pPr>
        <w:ind w:left="567"/>
        <w:rPr>
          <w:szCs w:val="22"/>
          <w:lang w:val="lt-LT"/>
        </w:rPr>
      </w:pPr>
    </w:p>
    <w:p w14:paraId="3404CD8A" w14:textId="77777777" w:rsidR="003661C9" w:rsidRPr="00A54125" w:rsidRDefault="003661C9" w:rsidP="003661C9">
      <w:pPr>
        <w:rPr>
          <w:szCs w:val="22"/>
          <w:lang w:val="lt-LT"/>
        </w:rPr>
      </w:pPr>
      <w:r w:rsidRPr="00A54125">
        <w:rPr>
          <w:szCs w:val="22"/>
          <w:lang w:val="lt-LT"/>
        </w:rPr>
        <w:lastRenderedPageBreak/>
        <w:t>Paaugliams nuo 12 metų</w:t>
      </w:r>
      <w:r w:rsidRPr="00EC059A">
        <w:rPr>
          <w:szCs w:val="22"/>
          <w:lang w:val="lt-LT"/>
        </w:rPr>
        <w:t>,</w:t>
      </w:r>
      <w:r w:rsidRPr="00A54125">
        <w:rPr>
          <w:i/>
          <w:szCs w:val="22"/>
          <w:lang w:val="lt-LT"/>
        </w:rPr>
        <w:t xml:space="preserve"> ūminės ligos metu</w:t>
      </w:r>
      <w:r w:rsidRPr="00A54125">
        <w:rPr>
          <w:szCs w:val="22"/>
          <w:lang w:val="lt-LT"/>
        </w:rPr>
        <w:t xml:space="preserve"> vartoti po 1 tabletę kas pusvalandį arba valandą (iki 6 tablečių per dieną), kol pagerėja savijauta. </w:t>
      </w:r>
      <w:r w:rsidRPr="00A54125">
        <w:rPr>
          <w:i/>
          <w:szCs w:val="22"/>
          <w:lang w:val="lt-LT"/>
        </w:rPr>
        <w:t>Tolimesniam gydymui</w:t>
      </w:r>
      <w:r w:rsidRPr="00A54125">
        <w:rPr>
          <w:szCs w:val="22"/>
          <w:lang w:val="lt-LT"/>
        </w:rPr>
        <w:t xml:space="preserve"> vartoti po 1 tabletę 3 kartus per dieną.</w:t>
      </w:r>
    </w:p>
    <w:p w14:paraId="374DEE04" w14:textId="77777777" w:rsidR="003661C9" w:rsidRPr="00A54125" w:rsidRDefault="003661C9" w:rsidP="003661C9">
      <w:pPr>
        <w:rPr>
          <w:szCs w:val="22"/>
          <w:lang w:val="lt-LT"/>
        </w:rPr>
      </w:pPr>
    </w:p>
    <w:p w14:paraId="43B0E2D9" w14:textId="77777777" w:rsidR="003661C9" w:rsidRPr="00A54125" w:rsidRDefault="003661C9" w:rsidP="003661C9">
      <w:pPr>
        <w:rPr>
          <w:szCs w:val="22"/>
          <w:lang w:val="lt-LT"/>
        </w:rPr>
      </w:pPr>
      <w:r w:rsidRPr="00A54125">
        <w:rPr>
          <w:i/>
          <w:szCs w:val="22"/>
          <w:lang w:val="lt-LT"/>
        </w:rPr>
        <w:t>Gydant lėtinę ligą</w:t>
      </w:r>
      <w:r w:rsidRPr="00A54125">
        <w:rPr>
          <w:szCs w:val="22"/>
          <w:lang w:val="lt-LT"/>
        </w:rPr>
        <w:t xml:space="preserve"> paaugliams nuo 12 metų vartoti po 1 tabletę 3 kartus per dieną. </w:t>
      </w:r>
    </w:p>
    <w:p w14:paraId="73FB7F0A" w14:textId="77777777" w:rsidR="003661C9" w:rsidRPr="00A54125" w:rsidRDefault="003661C9" w:rsidP="003661C9">
      <w:pPr>
        <w:ind w:left="567"/>
        <w:rPr>
          <w:szCs w:val="22"/>
          <w:lang w:val="lt-LT"/>
        </w:rPr>
      </w:pPr>
    </w:p>
    <w:p w14:paraId="1245852B" w14:textId="77777777" w:rsidR="003661C9" w:rsidRPr="00A54125" w:rsidRDefault="003661C9" w:rsidP="003661C9">
      <w:pPr>
        <w:pStyle w:val="BTEMEASMCA"/>
        <w:rPr>
          <w:noProof w:val="0"/>
        </w:rPr>
      </w:pPr>
      <w:r w:rsidRPr="00A54125">
        <w:rPr>
          <w:noProof w:val="0"/>
        </w:rPr>
        <w:t>Nerekomenduojama vartoti šio vaisto su maistu ir gėrimais. Tabletes vartoti mažiausiai pusę valandos prieš valgį ar pusę valandos po jo.</w:t>
      </w:r>
    </w:p>
    <w:p w14:paraId="101270B5" w14:textId="77777777" w:rsidR="003661C9" w:rsidRPr="00A54125" w:rsidRDefault="003661C9" w:rsidP="003661C9">
      <w:pPr>
        <w:rPr>
          <w:szCs w:val="22"/>
          <w:lang w:val="lt-LT"/>
        </w:rPr>
      </w:pPr>
    </w:p>
    <w:p w14:paraId="2E7A7811" w14:textId="77777777" w:rsidR="003661C9" w:rsidRPr="00A54125" w:rsidRDefault="003661C9" w:rsidP="003661C9">
      <w:pPr>
        <w:rPr>
          <w:szCs w:val="22"/>
          <w:lang w:val="lt-LT"/>
        </w:rPr>
      </w:pPr>
      <w:r w:rsidRPr="00A54125">
        <w:rPr>
          <w:szCs w:val="22"/>
          <w:lang w:val="lt-LT"/>
        </w:rPr>
        <w:t>Rekomenduojama leisti tabletėms lėtai ištirpti burnoje. Mažiems vaikams tabletes galima ištirpinti nedideliame kiekyje vandens.</w:t>
      </w:r>
    </w:p>
    <w:p w14:paraId="2B5CF360" w14:textId="77777777" w:rsidR="003661C9" w:rsidRPr="00A54125" w:rsidRDefault="003661C9" w:rsidP="003661C9">
      <w:pPr>
        <w:rPr>
          <w:szCs w:val="22"/>
          <w:lang w:val="lt-LT"/>
        </w:rPr>
      </w:pPr>
    </w:p>
    <w:p w14:paraId="27F1837E" w14:textId="3B35B001" w:rsidR="003661C9" w:rsidRPr="00A54125" w:rsidRDefault="003661C9" w:rsidP="003661C9">
      <w:pPr>
        <w:pStyle w:val="PI-3EMEASMCA"/>
      </w:pPr>
      <w:r w:rsidRPr="00A54125">
        <w:t>Ką daryti pavartojus per didelę Cinnabsin dozę?</w:t>
      </w:r>
    </w:p>
    <w:p w14:paraId="774E358A" w14:textId="77777777" w:rsidR="003661C9" w:rsidRPr="00A54125" w:rsidRDefault="003661C9" w:rsidP="003661C9">
      <w:pPr>
        <w:pStyle w:val="BTEMEASMCA"/>
        <w:rPr>
          <w:noProof w:val="0"/>
        </w:rPr>
      </w:pPr>
      <w:r w:rsidRPr="00A54125">
        <w:rPr>
          <w:noProof w:val="0"/>
        </w:rPr>
        <w:t>Pavartojus per didelę dozę, jokio žalingo poveikio neturi būti.</w:t>
      </w:r>
    </w:p>
    <w:p w14:paraId="0E68D4E4" w14:textId="77777777" w:rsidR="003661C9" w:rsidRPr="00A54125" w:rsidRDefault="003661C9" w:rsidP="003661C9">
      <w:pPr>
        <w:pStyle w:val="BTEMEASMCA"/>
        <w:rPr>
          <w:noProof w:val="0"/>
        </w:rPr>
      </w:pPr>
    </w:p>
    <w:p w14:paraId="66BBD5B7" w14:textId="4A106D27" w:rsidR="003661C9" w:rsidRPr="00A54125" w:rsidRDefault="003661C9" w:rsidP="003661C9">
      <w:pPr>
        <w:pStyle w:val="PI-3EMEASMCA"/>
      </w:pPr>
      <w:r w:rsidRPr="00A54125">
        <w:t xml:space="preserve">Pamiršus pavartoti Cinnabsin </w:t>
      </w:r>
    </w:p>
    <w:p w14:paraId="4F02B1BC" w14:textId="77777777" w:rsidR="003661C9" w:rsidRPr="00A54125" w:rsidRDefault="003661C9" w:rsidP="003661C9">
      <w:pPr>
        <w:pStyle w:val="BTEMEASMCA"/>
        <w:rPr>
          <w:noProof w:val="0"/>
        </w:rPr>
      </w:pPr>
      <w:r w:rsidRPr="00A54125">
        <w:rPr>
          <w:noProof w:val="0"/>
        </w:rPr>
        <w:t>Negalima vartoti dvigubos dozės norint kompensuoti praleistą tabletę.</w:t>
      </w:r>
    </w:p>
    <w:p w14:paraId="3569547C" w14:textId="77777777" w:rsidR="003661C9" w:rsidRPr="00A54125" w:rsidRDefault="003661C9" w:rsidP="003661C9">
      <w:pPr>
        <w:pStyle w:val="BTEMEASMCA"/>
        <w:rPr>
          <w:noProof w:val="0"/>
        </w:rPr>
      </w:pPr>
    </w:p>
    <w:p w14:paraId="24DAF510" w14:textId="73384D41" w:rsidR="003661C9" w:rsidRPr="00A54125" w:rsidRDefault="003661C9" w:rsidP="003661C9">
      <w:pPr>
        <w:pStyle w:val="PI-3EMEASMCA"/>
      </w:pPr>
      <w:r w:rsidRPr="00A54125">
        <w:t xml:space="preserve">Nustojus vartoti Cinnabsin  </w:t>
      </w:r>
    </w:p>
    <w:p w14:paraId="7EF81C62" w14:textId="4926542A" w:rsidR="003661C9" w:rsidRPr="00A54125" w:rsidRDefault="003661C9" w:rsidP="003661C9">
      <w:pPr>
        <w:pStyle w:val="BTEMEASMCA"/>
        <w:rPr>
          <w:noProof w:val="0"/>
        </w:rPr>
      </w:pPr>
      <w:r w:rsidRPr="00A54125">
        <w:rPr>
          <w:noProof w:val="0"/>
        </w:rPr>
        <w:t>Nustojus vartoti Cinnabsin jokio žalingo poveikio neturi būti.</w:t>
      </w:r>
    </w:p>
    <w:p w14:paraId="0F65D6F0" w14:textId="77777777" w:rsidR="003661C9" w:rsidRPr="00A54125" w:rsidRDefault="003661C9" w:rsidP="003661C9">
      <w:pPr>
        <w:pStyle w:val="BTEMEASMCA"/>
        <w:rPr>
          <w:noProof w:val="0"/>
        </w:rPr>
      </w:pPr>
    </w:p>
    <w:p w14:paraId="50F36810" w14:textId="77777777" w:rsidR="003661C9" w:rsidRPr="00A54125" w:rsidRDefault="003661C9" w:rsidP="003661C9">
      <w:pPr>
        <w:pStyle w:val="BTEMEASMCA"/>
        <w:rPr>
          <w:noProof w:val="0"/>
        </w:rPr>
      </w:pPr>
      <w:r w:rsidRPr="00A54125">
        <w:rPr>
          <w:noProof w:val="0"/>
        </w:rPr>
        <w:t>Jeigu kiltų daugiau klausimų dėl šio vaisto vartojimo, kreipkitės į gydytoją arba vaistininką.</w:t>
      </w:r>
    </w:p>
    <w:p w14:paraId="24EC1477" w14:textId="77777777" w:rsidR="003661C9" w:rsidRPr="00A54125" w:rsidRDefault="003661C9" w:rsidP="003661C9">
      <w:pPr>
        <w:pStyle w:val="BTEMEASMCA"/>
        <w:rPr>
          <w:noProof w:val="0"/>
        </w:rPr>
      </w:pPr>
    </w:p>
    <w:p w14:paraId="0FD9ED3A" w14:textId="77777777" w:rsidR="003661C9" w:rsidRPr="00A54125" w:rsidRDefault="003661C9" w:rsidP="003661C9">
      <w:pPr>
        <w:pStyle w:val="BTEMEASMCA"/>
        <w:rPr>
          <w:noProof w:val="0"/>
        </w:rPr>
      </w:pPr>
    </w:p>
    <w:p w14:paraId="366E954D" w14:textId="44C80C32" w:rsidR="003661C9" w:rsidRPr="00A54125" w:rsidRDefault="003661C9" w:rsidP="003661C9">
      <w:pPr>
        <w:pStyle w:val="PI-1EMEASMCA"/>
      </w:pPr>
      <w:bookmarkStart w:id="10" w:name="_Toc129243142"/>
      <w:bookmarkStart w:id="11" w:name="_Toc129243267"/>
      <w:r w:rsidRPr="00A54125">
        <w:t>4.</w:t>
      </w:r>
      <w:r w:rsidRPr="00A54125">
        <w:tab/>
        <w:t>Galimas šalutinis poveikis</w:t>
      </w:r>
      <w:bookmarkEnd w:id="10"/>
      <w:bookmarkEnd w:id="11"/>
    </w:p>
    <w:p w14:paraId="4B626C89" w14:textId="77777777" w:rsidR="003661C9" w:rsidRPr="00A54125" w:rsidRDefault="003661C9" w:rsidP="003661C9">
      <w:pPr>
        <w:pStyle w:val="BTEMEASMCA"/>
        <w:rPr>
          <w:noProof w:val="0"/>
        </w:rPr>
      </w:pPr>
    </w:p>
    <w:p w14:paraId="19EA9B23" w14:textId="77777777" w:rsidR="003661C9" w:rsidRPr="00A54125" w:rsidRDefault="003661C9" w:rsidP="003661C9">
      <w:pPr>
        <w:pStyle w:val="BTEMEASMCA"/>
        <w:rPr>
          <w:noProof w:val="0"/>
        </w:rPr>
      </w:pPr>
      <w:r w:rsidRPr="00A54125">
        <w:rPr>
          <w:noProof w:val="0"/>
        </w:rPr>
        <w:t>Šis vaistas, kaip ir visi kiti, gali sukelti šalutinį poveikį, nors jis pasireiškia ne visiems žmonėms.</w:t>
      </w:r>
    </w:p>
    <w:p w14:paraId="584E5F9C" w14:textId="77777777" w:rsidR="003661C9" w:rsidRPr="00A54125" w:rsidRDefault="003661C9" w:rsidP="003661C9">
      <w:pPr>
        <w:pStyle w:val="BTEMEASMCA"/>
        <w:rPr>
          <w:noProof w:val="0"/>
        </w:rPr>
      </w:pPr>
    </w:p>
    <w:p w14:paraId="51B6D1F7" w14:textId="79493347" w:rsidR="003661C9" w:rsidRPr="00A54125" w:rsidRDefault="003661C9" w:rsidP="003661C9">
      <w:pPr>
        <w:pStyle w:val="BTEMEASMCA"/>
        <w:rPr>
          <w:noProof w:val="0"/>
        </w:rPr>
      </w:pPr>
      <w:r w:rsidRPr="00A54125">
        <w:rPr>
          <w:noProof w:val="0"/>
        </w:rPr>
        <w:t xml:space="preserve">Pavartojus Cinnabsin gali atsirasti padidėjusio jautrumo reakcijų: odos išbėrimas ir virškinimo trakto negalavimai. Nepageidaujamo poveikio dažnis nežinomas. </w:t>
      </w:r>
      <w:r w:rsidR="00EC059A">
        <w:rPr>
          <w:noProof w:val="0"/>
        </w:rPr>
        <w:t>Jei atsiranda</w:t>
      </w:r>
      <w:r w:rsidRPr="00A54125">
        <w:rPr>
          <w:noProof w:val="0"/>
        </w:rPr>
        <w:t xml:space="preserve"> padidėjusio jautrumo reakcijų, nutraukite vaisto vartojimą ir kreipkitės į gydytoją.</w:t>
      </w:r>
    </w:p>
    <w:p w14:paraId="6DA1D8F4" w14:textId="77777777" w:rsidR="003661C9" w:rsidRPr="00A54125" w:rsidRDefault="003661C9" w:rsidP="003661C9">
      <w:pPr>
        <w:pStyle w:val="Heading3"/>
        <w:rPr>
          <w:noProof w:val="0"/>
          <w:szCs w:val="22"/>
          <w:lang w:val="lt-LT"/>
        </w:rPr>
      </w:pPr>
      <w:bookmarkStart w:id="12" w:name="_Toc129243143"/>
      <w:bookmarkStart w:id="13" w:name="_Toc129243268"/>
      <w:r w:rsidRPr="00A54125">
        <w:rPr>
          <w:noProof w:val="0"/>
          <w:szCs w:val="22"/>
          <w:lang w:val="lt-LT"/>
        </w:rPr>
        <w:t>Pranešimas apie šalutinį poveikį</w:t>
      </w:r>
    </w:p>
    <w:p w14:paraId="750CFBE1" w14:textId="77777777" w:rsidR="003661C9" w:rsidRPr="00A54125" w:rsidRDefault="003661C9" w:rsidP="003661C9">
      <w:pPr>
        <w:jc w:val="both"/>
        <w:rPr>
          <w:szCs w:val="22"/>
          <w:lang w:val="lt-LT"/>
        </w:rPr>
      </w:pPr>
      <w:r w:rsidRPr="00A54125">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A54125">
        <w:rPr>
          <w:szCs w:val="22"/>
          <w:u w:val="single"/>
          <w:lang w:val="lt-LT"/>
        </w:rPr>
        <w:t>www.vvkt.lt</w:t>
      </w:r>
      <w:r w:rsidRPr="00A54125">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A54125">
        <w:rPr>
          <w:szCs w:val="22"/>
          <w:u w:val="single"/>
          <w:lang w:val="lt-LT"/>
        </w:rPr>
        <w:t>NepageidaujamaR@vvkt.lt</w:t>
      </w:r>
      <w:r w:rsidRPr="00A54125">
        <w:rPr>
          <w:szCs w:val="22"/>
          <w:lang w:val="lt-LT"/>
        </w:rPr>
        <w:t xml:space="preserve">, taip pat per Valstybinės vaistų kontrolės tarnybos prie Lietuvos Respublikos sveikatos apsaugos ministerijos interneto svetainę (adresu </w:t>
      </w:r>
      <w:r w:rsidRPr="00A54125">
        <w:rPr>
          <w:szCs w:val="22"/>
          <w:u w:val="single"/>
          <w:lang w:val="lt-LT"/>
        </w:rPr>
        <w:t>http://www.vvkt.lt</w:t>
      </w:r>
      <w:r w:rsidRPr="00A54125">
        <w:rPr>
          <w:szCs w:val="22"/>
          <w:lang w:val="lt-LT"/>
        </w:rPr>
        <w:t>). Pranešdami apie šalutinį poveikį galite mums padėti gauti daugiau informacijos apie šio vaisto saugumą.</w:t>
      </w:r>
    </w:p>
    <w:p w14:paraId="0E27CEAB" w14:textId="77777777" w:rsidR="003661C9" w:rsidRPr="00A54125" w:rsidRDefault="003661C9" w:rsidP="003661C9">
      <w:pPr>
        <w:pStyle w:val="BTEMEASMCA"/>
        <w:rPr>
          <w:noProof w:val="0"/>
        </w:rPr>
      </w:pPr>
    </w:p>
    <w:p w14:paraId="28302733" w14:textId="77777777" w:rsidR="003661C9" w:rsidRPr="00A54125" w:rsidRDefault="003661C9" w:rsidP="003661C9">
      <w:pPr>
        <w:pStyle w:val="BTEMEASMCA"/>
        <w:rPr>
          <w:noProof w:val="0"/>
        </w:rPr>
      </w:pPr>
    </w:p>
    <w:p w14:paraId="5A5CA864" w14:textId="2EBF4499" w:rsidR="003661C9" w:rsidRPr="00A54125" w:rsidRDefault="003661C9" w:rsidP="003661C9">
      <w:pPr>
        <w:pStyle w:val="PI-1EMEASMCA"/>
      </w:pPr>
      <w:r w:rsidRPr="00A54125">
        <w:t>5.</w:t>
      </w:r>
      <w:r w:rsidRPr="00A54125">
        <w:tab/>
        <w:t xml:space="preserve">Kaip laikyti </w:t>
      </w:r>
      <w:bookmarkEnd w:id="12"/>
      <w:bookmarkEnd w:id="13"/>
      <w:r w:rsidRPr="00A54125">
        <w:t xml:space="preserve">Cinnabsin  </w:t>
      </w:r>
    </w:p>
    <w:p w14:paraId="2FB4EE81" w14:textId="77777777" w:rsidR="003661C9" w:rsidRPr="00A54125" w:rsidRDefault="003661C9" w:rsidP="003661C9">
      <w:pPr>
        <w:pStyle w:val="BTEMEASMCA"/>
        <w:rPr>
          <w:noProof w:val="0"/>
        </w:rPr>
      </w:pPr>
    </w:p>
    <w:p w14:paraId="4B2E8D19" w14:textId="77777777" w:rsidR="003661C9" w:rsidRPr="00A54125" w:rsidRDefault="003661C9" w:rsidP="003661C9">
      <w:pPr>
        <w:pStyle w:val="BTEMEASMCA"/>
        <w:rPr>
          <w:noProof w:val="0"/>
        </w:rPr>
      </w:pPr>
      <w:r w:rsidRPr="00A54125">
        <w:rPr>
          <w:noProof w:val="0"/>
        </w:rPr>
        <w:t>Šį vaistą laikykite vaikams nepastebimoje ir nepasiekiamoje vietoje.</w:t>
      </w:r>
    </w:p>
    <w:p w14:paraId="53E7E7CD" w14:textId="77777777" w:rsidR="003661C9" w:rsidRPr="00A54125" w:rsidRDefault="003661C9" w:rsidP="003661C9">
      <w:pPr>
        <w:pStyle w:val="BTEMEASMCA"/>
        <w:rPr>
          <w:noProof w:val="0"/>
        </w:rPr>
      </w:pPr>
    </w:p>
    <w:p w14:paraId="02B476A6" w14:textId="52FBEE2F" w:rsidR="003661C9" w:rsidRPr="00A54125" w:rsidRDefault="003661C9" w:rsidP="003661C9">
      <w:pPr>
        <w:pStyle w:val="BTEMEASMCA"/>
        <w:rPr>
          <w:noProof w:val="0"/>
        </w:rPr>
      </w:pPr>
      <w:r w:rsidRPr="00A54125">
        <w:rPr>
          <w:noProof w:val="0"/>
        </w:rPr>
        <w:t>Ant lizdinės plokštelės ir dėžutės po „Tinka iki“</w:t>
      </w:r>
      <w:r w:rsidR="00012755">
        <w:rPr>
          <w:noProof w:val="0"/>
        </w:rPr>
        <w:t>/</w:t>
      </w:r>
      <w:r w:rsidR="00012755" w:rsidRPr="00A54125">
        <w:rPr>
          <w:noProof w:val="0"/>
        </w:rPr>
        <w:t>„</w:t>
      </w:r>
      <w:r w:rsidR="00012755">
        <w:rPr>
          <w:noProof w:val="0"/>
        </w:rPr>
        <w:t>EXP“</w:t>
      </w:r>
      <w:r w:rsidRPr="00A54125">
        <w:rPr>
          <w:noProof w:val="0"/>
        </w:rPr>
        <w:t xml:space="preserve"> nurodytam tinkamumo laikui pasibaigus, šio vaisto vartoti negalima. Vaistas tinkamas vartoti iki paskutinės nurodyto mėnesio dienos.</w:t>
      </w:r>
    </w:p>
    <w:p w14:paraId="6038633E" w14:textId="77777777" w:rsidR="003661C9" w:rsidRPr="00A54125" w:rsidRDefault="003661C9" w:rsidP="003661C9">
      <w:pPr>
        <w:pStyle w:val="BTEMEASMCA"/>
        <w:rPr>
          <w:noProof w:val="0"/>
        </w:rPr>
      </w:pPr>
    </w:p>
    <w:p w14:paraId="6E44306B" w14:textId="10E01368" w:rsidR="003661C9" w:rsidRPr="00A54125" w:rsidRDefault="00EA6077" w:rsidP="003661C9">
      <w:pPr>
        <w:pStyle w:val="BTEMEASMCA"/>
        <w:rPr>
          <w:noProof w:val="0"/>
        </w:rPr>
      </w:pPr>
      <w:r>
        <w:rPr>
          <w:noProof w:val="0"/>
        </w:rPr>
        <w:t xml:space="preserve">Šiam vaistui specialių laikymo sąlygų nereikia. </w:t>
      </w:r>
    </w:p>
    <w:p w14:paraId="4902631F" w14:textId="77777777" w:rsidR="003661C9" w:rsidRPr="00A54125" w:rsidRDefault="003661C9" w:rsidP="003661C9">
      <w:pPr>
        <w:pStyle w:val="BTEMEASMCA"/>
        <w:rPr>
          <w:noProof w:val="0"/>
        </w:rPr>
      </w:pPr>
    </w:p>
    <w:p w14:paraId="7BA1659D" w14:textId="77777777" w:rsidR="003661C9" w:rsidRPr="00A54125" w:rsidRDefault="003661C9" w:rsidP="003661C9">
      <w:pPr>
        <w:pStyle w:val="BTEMEASMCA"/>
        <w:rPr>
          <w:noProof w:val="0"/>
        </w:rPr>
      </w:pPr>
      <w:r w:rsidRPr="00A54125">
        <w:rPr>
          <w:noProof w:val="0"/>
        </w:rPr>
        <w:t>Vaistų negalima išmesti į kanalizaciją arba su buitinėmis atliekomis. Kaip išmesti nereikalingus vaistus, klauskite vaistininko. Šios priemonės padės apsaugoti aplinką.</w:t>
      </w:r>
    </w:p>
    <w:p w14:paraId="79C43191" w14:textId="77777777" w:rsidR="003661C9" w:rsidRPr="00A54125" w:rsidRDefault="003661C9" w:rsidP="003661C9">
      <w:pPr>
        <w:pStyle w:val="BTEMEASMCA"/>
        <w:rPr>
          <w:noProof w:val="0"/>
        </w:rPr>
      </w:pPr>
    </w:p>
    <w:p w14:paraId="76AE797D" w14:textId="77777777" w:rsidR="003661C9" w:rsidRPr="00A54125" w:rsidRDefault="003661C9" w:rsidP="003661C9">
      <w:pPr>
        <w:pStyle w:val="BTEMEASMCA"/>
        <w:rPr>
          <w:noProof w:val="0"/>
        </w:rPr>
      </w:pPr>
    </w:p>
    <w:p w14:paraId="1E77AD51" w14:textId="7CFCAC60" w:rsidR="003661C9" w:rsidRPr="00A54125" w:rsidRDefault="003661C9" w:rsidP="003661C9">
      <w:pPr>
        <w:pStyle w:val="PI-1EMEASMCA"/>
      </w:pPr>
      <w:bookmarkStart w:id="14" w:name="_Toc129243144"/>
      <w:bookmarkStart w:id="15" w:name="_Toc129243269"/>
      <w:r w:rsidRPr="00A54125">
        <w:lastRenderedPageBreak/>
        <w:t>6.</w:t>
      </w:r>
      <w:r w:rsidRPr="00A54125">
        <w:tab/>
        <w:t xml:space="preserve">Pakuotės turinys ir </w:t>
      </w:r>
      <w:bookmarkEnd w:id="14"/>
      <w:bookmarkEnd w:id="15"/>
      <w:r w:rsidRPr="00A54125">
        <w:t>kita informacija</w:t>
      </w:r>
    </w:p>
    <w:p w14:paraId="7040CE78" w14:textId="77777777" w:rsidR="003661C9" w:rsidRPr="00A54125" w:rsidRDefault="003661C9" w:rsidP="003661C9">
      <w:pPr>
        <w:pStyle w:val="PI-1EMEASMCA"/>
      </w:pPr>
    </w:p>
    <w:p w14:paraId="013DCDD4" w14:textId="6C292E5A" w:rsidR="003661C9" w:rsidRPr="00A54125" w:rsidRDefault="003661C9" w:rsidP="003661C9">
      <w:pPr>
        <w:pStyle w:val="PI-3EMEASMCA"/>
      </w:pPr>
      <w:r w:rsidRPr="00A54125">
        <w:t>Cinnabsin sudėtis</w:t>
      </w:r>
    </w:p>
    <w:p w14:paraId="3B0DF7C9" w14:textId="77777777" w:rsidR="003661C9" w:rsidRPr="00A54125" w:rsidRDefault="003661C9" w:rsidP="003661C9">
      <w:pPr>
        <w:rPr>
          <w:szCs w:val="22"/>
          <w:lang w:val="lt-LT"/>
        </w:rPr>
      </w:pPr>
      <w:r w:rsidRPr="00A54125">
        <w:rPr>
          <w:szCs w:val="22"/>
          <w:lang w:val="lt-LT"/>
        </w:rPr>
        <w:t>Vienoje tabletėje yra šių veikliųjų medžiagų: Cinnabaris D3 25 mg, Hydrastis D3 25 mg, Kalium bichromicum D3 25 mg, Echinacea D1 25 mg.</w:t>
      </w:r>
    </w:p>
    <w:p w14:paraId="21E7B596" w14:textId="77777777" w:rsidR="003661C9" w:rsidRPr="00A54125" w:rsidRDefault="003661C9" w:rsidP="003661C9">
      <w:pPr>
        <w:rPr>
          <w:szCs w:val="22"/>
          <w:lang w:val="lt-LT"/>
        </w:rPr>
      </w:pPr>
      <w:r w:rsidRPr="00A54125">
        <w:rPr>
          <w:szCs w:val="22"/>
          <w:lang w:val="lt-LT"/>
        </w:rPr>
        <w:t>Pagalbinės medžiagos yra laktozė monohidratas, kviečių krakmolas, magnio stearatas.</w:t>
      </w:r>
    </w:p>
    <w:p w14:paraId="512DF915" w14:textId="77777777" w:rsidR="003661C9" w:rsidRPr="00A54125" w:rsidRDefault="003661C9" w:rsidP="003661C9">
      <w:pPr>
        <w:pStyle w:val="BTEMEASMCA"/>
        <w:rPr>
          <w:noProof w:val="0"/>
        </w:rPr>
      </w:pPr>
    </w:p>
    <w:p w14:paraId="6BB9804E" w14:textId="05CC86F6" w:rsidR="003661C9" w:rsidRPr="00A54125" w:rsidRDefault="003661C9" w:rsidP="003661C9">
      <w:pPr>
        <w:pStyle w:val="PI-3EMEASMCA"/>
      </w:pPr>
      <w:r w:rsidRPr="00A54125">
        <w:t>Cinnabsin išvaizda ir kiekis pakuotėje</w:t>
      </w:r>
    </w:p>
    <w:p w14:paraId="467C1CD5" w14:textId="77777777" w:rsidR="003661C9" w:rsidRPr="00A54125" w:rsidRDefault="003661C9" w:rsidP="003661C9">
      <w:pPr>
        <w:pStyle w:val="BTEMEASMCA"/>
        <w:rPr>
          <w:noProof w:val="0"/>
        </w:rPr>
      </w:pPr>
      <w:r w:rsidRPr="00A54125">
        <w:rPr>
          <w:noProof w:val="0"/>
        </w:rPr>
        <w:t>Tabletės yra baltos arba balkšvos, plokščios, su nusklembtomis briaunomis, kartais šiek tiek taškuotos.</w:t>
      </w:r>
    </w:p>
    <w:p w14:paraId="226AF1D2" w14:textId="62F52B63" w:rsidR="003661C9" w:rsidRPr="00A54125" w:rsidRDefault="003661C9" w:rsidP="003661C9">
      <w:pPr>
        <w:pStyle w:val="BTEMEASMCA"/>
        <w:rPr>
          <w:noProof w:val="0"/>
        </w:rPr>
      </w:pPr>
      <w:r w:rsidRPr="00A54125">
        <w:rPr>
          <w:noProof w:val="0"/>
        </w:rPr>
        <w:t>Po 20 tablečių lizdinėje plokštelėje, pagamintoje iš PVC ir aliuminio folijos. Vienoje kartoninėje dėžutėje su pakuotės lapeliu yra 40 tablečių.</w:t>
      </w:r>
    </w:p>
    <w:p w14:paraId="60EECC28" w14:textId="77777777" w:rsidR="00A54125" w:rsidRPr="00A54125" w:rsidRDefault="00A54125" w:rsidP="003661C9">
      <w:pPr>
        <w:pStyle w:val="BTEMEASMCA"/>
        <w:rPr>
          <w:noProof w:val="0"/>
        </w:rPr>
      </w:pPr>
    </w:p>
    <w:p w14:paraId="709134DD" w14:textId="6A7F1A85" w:rsidR="003661C9" w:rsidRPr="00A54125" w:rsidRDefault="003661C9" w:rsidP="003661C9">
      <w:pPr>
        <w:pStyle w:val="BTEMEASMCA"/>
        <w:rPr>
          <w:b/>
          <w:bCs/>
          <w:noProof w:val="0"/>
        </w:rPr>
      </w:pPr>
      <w:r w:rsidRPr="00A54125">
        <w:rPr>
          <w:b/>
          <w:bCs/>
          <w:noProof w:val="0"/>
        </w:rPr>
        <w:t xml:space="preserve">Gamintojas </w:t>
      </w:r>
    </w:p>
    <w:p w14:paraId="6F2F6909" w14:textId="77777777" w:rsidR="003661C9" w:rsidRPr="00A54125" w:rsidRDefault="003661C9" w:rsidP="003661C9">
      <w:pPr>
        <w:rPr>
          <w:szCs w:val="22"/>
          <w:lang w:val="lt-LT"/>
        </w:rPr>
      </w:pPr>
      <w:r w:rsidRPr="00A54125">
        <w:rPr>
          <w:szCs w:val="22"/>
          <w:lang w:val="lt-LT"/>
        </w:rPr>
        <w:t xml:space="preserve">Deutsche Homöopathie-Union </w:t>
      </w:r>
    </w:p>
    <w:p w14:paraId="08DD6573" w14:textId="77777777" w:rsidR="003661C9" w:rsidRPr="00A54125" w:rsidRDefault="003661C9" w:rsidP="003661C9">
      <w:pPr>
        <w:rPr>
          <w:szCs w:val="22"/>
          <w:lang w:val="lt-LT"/>
        </w:rPr>
      </w:pPr>
      <w:r w:rsidRPr="00A54125">
        <w:rPr>
          <w:szCs w:val="22"/>
          <w:lang w:val="lt-LT"/>
        </w:rPr>
        <w:t>DHU-Arzneimittel GmbH &amp; Co. KG</w:t>
      </w:r>
    </w:p>
    <w:p w14:paraId="3089A4E6" w14:textId="77777777" w:rsidR="003661C9" w:rsidRPr="00A54125" w:rsidRDefault="003661C9" w:rsidP="003661C9">
      <w:pPr>
        <w:rPr>
          <w:szCs w:val="22"/>
          <w:lang w:val="lt-LT"/>
        </w:rPr>
      </w:pPr>
      <w:r w:rsidRPr="00A54125">
        <w:rPr>
          <w:szCs w:val="22"/>
          <w:lang w:val="lt-LT"/>
        </w:rPr>
        <w:t>Ottostr. 24, 76227 Karlsruhe, Vokietija</w:t>
      </w:r>
    </w:p>
    <w:p w14:paraId="3355D732" w14:textId="7F2D5F71" w:rsidR="003661C9" w:rsidRPr="00A54125" w:rsidRDefault="003661C9" w:rsidP="003661C9">
      <w:pPr>
        <w:pStyle w:val="BTEMEASMCA"/>
        <w:rPr>
          <w:noProof w:val="0"/>
        </w:rPr>
      </w:pPr>
    </w:p>
    <w:p w14:paraId="2C11F433" w14:textId="77777777" w:rsidR="00C74157" w:rsidRPr="00843455" w:rsidRDefault="00C74157" w:rsidP="00C74157">
      <w:pPr>
        <w:rPr>
          <w:b/>
          <w:szCs w:val="22"/>
          <w:lang w:val="lt-LT"/>
        </w:rPr>
      </w:pPr>
      <w:r w:rsidRPr="00843455">
        <w:rPr>
          <w:b/>
          <w:szCs w:val="22"/>
          <w:lang w:val="lt-LT"/>
        </w:rPr>
        <w:t xml:space="preserve">Lygiagretus importuotojas </w:t>
      </w:r>
    </w:p>
    <w:p w14:paraId="47D21DB8" w14:textId="77777777" w:rsidR="00C74157" w:rsidRPr="00843455" w:rsidRDefault="00C74157" w:rsidP="00C74157">
      <w:pPr>
        <w:rPr>
          <w:szCs w:val="22"/>
          <w:lang w:val="lt-LT"/>
        </w:rPr>
      </w:pPr>
      <w:r w:rsidRPr="00843455">
        <w:rPr>
          <w:szCs w:val="22"/>
          <w:lang w:val="lt-LT"/>
        </w:rPr>
        <w:t>UAB „Lex ano“</w:t>
      </w:r>
    </w:p>
    <w:p w14:paraId="62CB09D6" w14:textId="77777777" w:rsidR="00C74157" w:rsidRPr="00843455" w:rsidRDefault="00C74157" w:rsidP="00C74157">
      <w:pPr>
        <w:rPr>
          <w:szCs w:val="22"/>
          <w:lang w:val="lt-LT"/>
        </w:rPr>
      </w:pPr>
      <w:r w:rsidRPr="00843455">
        <w:rPr>
          <w:color w:val="000000"/>
          <w:szCs w:val="22"/>
          <w:lang w:val="lt-LT"/>
        </w:rPr>
        <w:t>Naugarduko g. 3</w:t>
      </w:r>
      <w:r w:rsidRPr="00843455">
        <w:rPr>
          <w:szCs w:val="22"/>
          <w:lang w:val="lt-LT"/>
        </w:rPr>
        <w:t xml:space="preserve"> </w:t>
      </w:r>
    </w:p>
    <w:p w14:paraId="22454976" w14:textId="77777777" w:rsidR="00C74157" w:rsidRPr="00843455" w:rsidRDefault="00C74157" w:rsidP="00C74157">
      <w:pPr>
        <w:rPr>
          <w:szCs w:val="22"/>
          <w:lang w:val="lt-LT"/>
        </w:rPr>
      </w:pPr>
      <w:r w:rsidRPr="00843455">
        <w:rPr>
          <w:szCs w:val="22"/>
          <w:lang w:val="lt-LT"/>
        </w:rPr>
        <w:t>LT-03231 Vilnius</w:t>
      </w:r>
    </w:p>
    <w:p w14:paraId="571FEADD" w14:textId="77777777" w:rsidR="00C74157" w:rsidRPr="00843455" w:rsidRDefault="00C74157" w:rsidP="00C74157">
      <w:pPr>
        <w:rPr>
          <w:szCs w:val="22"/>
          <w:lang w:val="lt-LT"/>
        </w:rPr>
      </w:pPr>
      <w:r w:rsidRPr="00843455">
        <w:rPr>
          <w:szCs w:val="22"/>
          <w:lang w:val="lt-LT"/>
        </w:rPr>
        <w:t>Lietuva</w:t>
      </w:r>
    </w:p>
    <w:p w14:paraId="7E82068F" w14:textId="77777777" w:rsidR="00C74157" w:rsidRPr="00843455" w:rsidRDefault="00C74157" w:rsidP="00C74157">
      <w:pPr>
        <w:rPr>
          <w:szCs w:val="22"/>
          <w:lang w:val="lt-LT"/>
        </w:rPr>
      </w:pPr>
    </w:p>
    <w:p w14:paraId="5D4299D4" w14:textId="77777777" w:rsidR="00C74157" w:rsidRPr="00843455" w:rsidRDefault="00C74157" w:rsidP="00C74157">
      <w:pPr>
        <w:rPr>
          <w:b/>
          <w:bCs/>
          <w:iCs/>
          <w:szCs w:val="22"/>
          <w:lang w:val="lt-LT"/>
        </w:rPr>
      </w:pPr>
      <w:r w:rsidRPr="00843455">
        <w:rPr>
          <w:b/>
          <w:bCs/>
          <w:iCs/>
          <w:szCs w:val="22"/>
          <w:lang w:val="lt-LT"/>
        </w:rPr>
        <w:t xml:space="preserve">Perpakavo </w:t>
      </w:r>
    </w:p>
    <w:p w14:paraId="5F1439D9" w14:textId="77777777" w:rsidR="00C74157" w:rsidRPr="00843455" w:rsidRDefault="00C74157" w:rsidP="00C74157">
      <w:pPr>
        <w:rPr>
          <w:bCs/>
          <w:iCs/>
          <w:szCs w:val="22"/>
          <w:lang w:val="lt-LT"/>
        </w:rPr>
      </w:pPr>
      <w:r w:rsidRPr="00843455">
        <w:rPr>
          <w:bCs/>
          <w:iCs/>
          <w:szCs w:val="22"/>
          <w:lang w:val="lt-LT"/>
        </w:rPr>
        <w:t>BĮ UAB „Norfachema“</w:t>
      </w:r>
    </w:p>
    <w:p w14:paraId="25FC1FE3" w14:textId="77777777" w:rsidR="00C74157" w:rsidRPr="00843455" w:rsidRDefault="00C74157" w:rsidP="00C74157">
      <w:pPr>
        <w:rPr>
          <w:bCs/>
          <w:iCs/>
          <w:szCs w:val="22"/>
          <w:lang w:val="lt-LT"/>
        </w:rPr>
      </w:pPr>
      <w:r w:rsidRPr="00843455">
        <w:rPr>
          <w:bCs/>
          <w:iCs/>
          <w:szCs w:val="22"/>
          <w:lang w:val="lt-LT"/>
        </w:rPr>
        <w:t>Vytauto g. 6, Jonava</w:t>
      </w:r>
    </w:p>
    <w:p w14:paraId="54600A13" w14:textId="77777777" w:rsidR="00C74157" w:rsidRPr="00843455" w:rsidRDefault="00C74157" w:rsidP="00C74157">
      <w:pPr>
        <w:rPr>
          <w:bCs/>
          <w:iCs/>
          <w:szCs w:val="22"/>
          <w:lang w:val="lt-LT"/>
        </w:rPr>
      </w:pPr>
      <w:r w:rsidRPr="00843455">
        <w:rPr>
          <w:bCs/>
          <w:iCs/>
          <w:szCs w:val="22"/>
          <w:lang w:val="lt-LT"/>
        </w:rPr>
        <w:t>Lietuva</w:t>
      </w:r>
    </w:p>
    <w:p w14:paraId="036F671A" w14:textId="77777777" w:rsidR="00C74157" w:rsidRPr="00843455" w:rsidRDefault="00C74157" w:rsidP="00C74157">
      <w:pPr>
        <w:rPr>
          <w:bCs/>
          <w:iCs/>
          <w:szCs w:val="22"/>
          <w:lang w:val="lt-LT"/>
        </w:rPr>
      </w:pPr>
    </w:p>
    <w:p w14:paraId="63D30F02" w14:textId="77777777" w:rsidR="00C74157" w:rsidRPr="00843455" w:rsidRDefault="00C74157" w:rsidP="00C74157">
      <w:pPr>
        <w:rPr>
          <w:bCs/>
          <w:iCs/>
          <w:szCs w:val="22"/>
          <w:lang w:val="lt-LT"/>
        </w:rPr>
      </w:pPr>
      <w:r w:rsidRPr="00843455">
        <w:rPr>
          <w:bCs/>
          <w:iCs/>
          <w:szCs w:val="22"/>
          <w:lang w:val="lt-LT"/>
        </w:rPr>
        <w:t>arba</w:t>
      </w:r>
    </w:p>
    <w:p w14:paraId="32F3B344" w14:textId="77777777" w:rsidR="00C74157" w:rsidRPr="00843455" w:rsidRDefault="00C74157" w:rsidP="00C74157">
      <w:pPr>
        <w:rPr>
          <w:bCs/>
          <w:iCs/>
          <w:szCs w:val="22"/>
          <w:lang w:val="lt-LT"/>
        </w:rPr>
      </w:pPr>
    </w:p>
    <w:p w14:paraId="4A3114FD" w14:textId="77777777" w:rsidR="00C74157" w:rsidRPr="00843455" w:rsidRDefault="00C74157" w:rsidP="00C74157">
      <w:pPr>
        <w:rPr>
          <w:bCs/>
          <w:iCs/>
          <w:szCs w:val="22"/>
          <w:lang w:val="lt-LT"/>
        </w:rPr>
      </w:pPr>
      <w:r w:rsidRPr="00843455">
        <w:rPr>
          <w:bCs/>
          <w:iCs/>
          <w:szCs w:val="22"/>
          <w:lang w:val="lt-LT"/>
        </w:rPr>
        <w:t>UAB „Entafarma“</w:t>
      </w:r>
    </w:p>
    <w:p w14:paraId="57FF0D38" w14:textId="77777777" w:rsidR="00C74157" w:rsidRPr="00843455" w:rsidRDefault="00C74157" w:rsidP="00C74157">
      <w:pPr>
        <w:rPr>
          <w:bCs/>
          <w:iCs/>
          <w:szCs w:val="22"/>
          <w:lang w:val="lt-LT"/>
        </w:rPr>
      </w:pPr>
      <w:r w:rsidRPr="00843455">
        <w:rPr>
          <w:bCs/>
          <w:iCs/>
          <w:szCs w:val="22"/>
          <w:lang w:val="lt-LT"/>
        </w:rPr>
        <w:t>Klonėnų vs. 1</w:t>
      </w:r>
    </w:p>
    <w:p w14:paraId="6EAAF8FB" w14:textId="77777777" w:rsidR="00C74157" w:rsidRPr="00843455" w:rsidRDefault="00C74157" w:rsidP="00C74157">
      <w:pPr>
        <w:rPr>
          <w:bCs/>
          <w:iCs/>
          <w:szCs w:val="22"/>
          <w:lang w:val="lt-LT"/>
        </w:rPr>
      </w:pPr>
      <w:r w:rsidRPr="00843455">
        <w:rPr>
          <w:bCs/>
          <w:iCs/>
          <w:szCs w:val="22"/>
          <w:lang w:val="lt-LT"/>
        </w:rPr>
        <w:t>Širvintų r. sav.</w:t>
      </w:r>
    </w:p>
    <w:p w14:paraId="0AB380CB" w14:textId="2039414E" w:rsidR="003661C9" w:rsidRDefault="00C74157" w:rsidP="00C74157">
      <w:pPr>
        <w:pStyle w:val="BTEMEASMCA"/>
        <w:rPr>
          <w:noProof w:val="0"/>
        </w:rPr>
      </w:pPr>
      <w:r w:rsidRPr="00843455">
        <w:rPr>
          <w:noProof w:val="0"/>
        </w:rPr>
        <w:t>Lietuva</w:t>
      </w:r>
    </w:p>
    <w:p w14:paraId="4F8B0C20" w14:textId="77777777" w:rsidR="00C74157" w:rsidRPr="00A54125" w:rsidRDefault="00C74157" w:rsidP="00C74157">
      <w:pPr>
        <w:pStyle w:val="BTEMEASMCA"/>
        <w:rPr>
          <w:noProof w:val="0"/>
        </w:rPr>
      </w:pPr>
    </w:p>
    <w:p w14:paraId="3A4C683A" w14:textId="67864B9F" w:rsidR="003661C9" w:rsidRPr="00A54125" w:rsidRDefault="003661C9" w:rsidP="003661C9">
      <w:pPr>
        <w:jc w:val="both"/>
        <w:rPr>
          <w:szCs w:val="22"/>
          <w:lang w:val="lt-LT"/>
        </w:rPr>
      </w:pPr>
      <w:r w:rsidRPr="00A54125">
        <w:rPr>
          <w:szCs w:val="22"/>
          <w:lang w:val="lt-LT"/>
        </w:rPr>
        <w:t>Registruotojas eksportuojančioje valstybėje Deutsche Homöopathie-Union, DHU-Arzneimittel GmbH &amp; Co. KG, Ottostr. 24, 76227 Karlsruhe, Vokietija</w:t>
      </w:r>
      <w:r w:rsidR="0045525B">
        <w:rPr>
          <w:szCs w:val="22"/>
          <w:lang w:val="lt-LT"/>
        </w:rPr>
        <w:t>.</w:t>
      </w:r>
    </w:p>
    <w:p w14:paraId="4A03AF25" w14:textId="77777777" w:rsidR="003661C9" w:rsidRPr="00A54125" w:rsidRDefault="003661C9" w:rsidP="003661C9">
      <w:pPr>
        <w:pStyle w:val="BTEMEASMCA"/>
        <w:rPr>
          <w:noProof w:val="0"/>
        </w:rPr>
      </w:pPr>
    </w:p>
    <w:p w14:paraId="26CA276C" w14:textId="7E3B1738" w:rsidR="003661C9" w:rsidRPr="00283185" w:rsidRDefault="003661C9" w:rsidP="003661C9">
      <w:pPr>
        <w:pStyle w:val="BTbEMEASMCA"/>
        <w:rPr>
          <w:noProof w:val="0"/>
          <w:lang w:val="en-US"/>
        </w:rPr>
      </w:pPr>
      <w:r w:rsidRPr="00A54125">
        <w:rPr>
          <w:bCs/>
          <w:noProof w:val="0"/>
        </w:rPr>
        <w:t>Šis pakuotės lapelis</w:t>
      </w:r>
      <w:r w:rsidRPr="00A54125">
        <w:rPr>
          <w:noProof w:val="0"/>
        </w:rPr>
        <w:t xml:space="preserve"> paskutinį kartą peržiūrėtas </w:t>
      </w:r>
      <w:r w:rsidR="00F301E8">
        <w:rPr>
          <w:noProof w:val="0"/>
        </w:rPr>
        <w:t>2019-10-</w:t>
      </w:r>
      <w:r w:rsidR="00283185">
        <w:rPr>
          <w:noProof w:val="0"/>
          <w:lang w:val="en-US"/>
        </w:rPr>
        <w:t>30</w:t>
      </w:r>
      <w:bookmarkStart w:id="16" w:name="_GoBack"/>
      <w:bookmarkEnd w:id="16"/>
    </w:p>
    <w:p w14:paraId="34570ED6" w14:textId="77777777" w:rsidR="003661C9" w:rsidRPr="00A54125" w:rsidRDefault="003661C9" w:rsidP="003661C9">
      <w:pPr>
        <w:rPr>
          <w:szCs w:val="22"/>
          <w:u w:val="single"/>
          <w:lang w:val="lt-LT"/>
        </w:rPr>
      </w:pPr>
    </w:p>
    <w:p w14:paraId="0AE0EEDA" w14:textId="77777777" w:rsidR="003661C9" w:rsidRPr="00A54125" w:rsidRDefault="003661C9" w:rsidP="003661C9">
      <w:pPr>
        <w:rPr>
          <w:szCs w:val="22"/>
          <w:lang w:val="lt-LT"/>
        </w:rPr>
      </w:pPr>
      <w:r w:rsidRPr="00A54125">
        <w:rPr>
          <w:szCs w:val="22"/>
          <w:lang w:val="lt-LT"/>
        </w:rPr>
        <w:t>Išsami informacija apie šį vaistą pateikiama Valstybinės vaistų kontrolės tarnybos prie Lietuvos Respublikos sveikatos apsaugos ministerijos tinklalapyje</w:t>
      </w:r>
      <w:r w:rsidRPr="00A54125">
        <w:rPr>
          <w:i/>
          <w:iCs/>
          <w:szCs w:val="22"/>
          <w:lang w:val="lt-LT"/>
        </w:rPr>
        <w:t xml:space="preserve"> </w:t>
      </w:r>
      <w:hyperlink r:id="rId7" w:history="1">
        <w:r w:rsidRPr="00A54125">
          <w:rPr>
            <w:rStyle w:val="Hyperlink"/>
            <w:szCs w:val="22"/>
            <w:lang w:val="lt-LT"/>
          </w:rPr>
          <w:t>http://www.vvkt.lt/</w:t>
        </w:r>
      </w:hyperlink>
      <w:r w:rsidRPr="00A54125">
        <w:rPr>
          <w:szCs w:val="22"/>
          <w:lang w:val="lt-LT"/>
        </w:rPr>
        <w:t>.</w:t>
      </w:r>
    </w:p>
    <w:p w14:paraId="7237E321" w14:textId="77777777" w:rsidR="003661C9" w:rsidRPr="00A54125" w:rsidRDefault="003661C9" w:rsidP="003661C9">
      <w:pPr>
        <w:rPr>
          <w:szCs w:val="22"/>
          <w:u w:val="single"/>
          <w:lang w:val="lt-LT"/>
        </w:rPr>
      </w:pPr>
    </w:p>
    <w:p w14:paraId="671758E4" w14:textId="77777777" w:rsidR="003661C9" w:rsidRPr="00A54125" w:rsidRDefault="003661C9" w:rsidP="003661C9">
      <w:pPr>
        <w:tabs>
          <w:tab w:val="clear" w:pos="567"/>
        </w:tabs>
        <w:spacing w:line="240" w:lineRule="auto"/>
        <w:rPr>
          <w:szCs w:val="22"/>
          <w:lang w:val="lt-LT"/>
        </w:rPr>
      </w:pPr>
    </w:p>
    <w:p w14:paraId="28A2862A" w14:textId="77777777" w:rsidR="00C74157" w:rsidRPr="00C74157" w:rsidRDefault="00C74157" w:rsidP="00C74157">
      <w:pPr>
        <w:pStyle w:val="TTEMEASMCA"/>
        <w:jc w:val="both"/>
      </w:pPr>
      <w:r>
        <w:t>L</w:t>
      </w:r>
      <w:r w:rsidRPr="00C74157">
        <w:t>ygiagrečiai importuojamas vaistas skiriasi nuo referencinio</w:t>
      </w:r>
      <w:r>
        <w:t xml:space="preserve"> vaisto</w:t>
      </w:r>
      <w:r w:rsidRPr="00C74157">
        <w:t xml:space="preserve"> laikymo sąlygomis (ref. vaistą laikyti ne aukštesnėje kaip 25</w:t>
      </w:r>
      <w:r w:rsidRPr="00C74157">
        <w:rPr>
          <w:vertAlign w:val="superscript"/>
        </w:rPr>
        <w:t>o</w:t>
      </w:r>
      <w:r>
        <w:rPr>
          <w:vertAlign w:val="superscript"/>
        </w:rPr>
        <w:t xml:space="preserve"> </w:t>
      </w:r>
      <w:r w:rsidRPr="00C74157">
        <w:t>C temperatūroje, lygiagrečiai imp. vaistui specialių laikymo sąlygų nėra).</w:t>
      </w:r>
    </w:p>
    <w:p w14:paraId="05BA19F8" w14:textId="77777777" w:rsidR="003661C9" w:rsidRPr="00A54125" w:rsidRDefault="003661C9" w:rsidP="003661C9">
      <w:pPr>
        <w:rPr>
          <w:szCs w:val="22"/>
          <w:lang w:val="lt-LT"/>
        </w:rPr>
      </w:pPr>
    </w:p>
    <w:p w14:paraId="1084B35B" w14:textId="77777777" w:rsidR="0017696A" w:rsidRPr="00A54125" w:rsidRDefault="0017696A">
      <w:pPr>
        <w:rPr>
          <w:lang w:val="lt-LT"/>
        </w:rPr>
      </w:pPr>
    </w:p>
    <w:sectPr w:rsidR="0017696A" w:rsidRPr="00A54125" w:rsidSect="00685177">
      <w:footerReference w:type="default" r:id="rId8"/>
      <w:footerReference w:type="first" r:id="rId9"/>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A71ED" w14:textId="77777777" w:rsidR="00FC4CCC" w:rsidRDefault="00FC4CCC">
      <w:pPr>
        <w:spacing w:line="240" w:lineRule="auto"/>
      </w:pPr>
      <w:r>
        <w:separator/>
      </w:r>
    </w:p>
  </w:endnote>
  <w:endnote w:type="continuationSeparator" w:id="0">
    <w:p w14:paraId="7FAAAC39" w14:textId="77777777" w:rsidR="00FC4CCC" w:rsidRDefault="00FC4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838583"/>
      <w:docPartObj>
        <w:docPartGallery w:val="Page Numbers (Bottom of Page)"/>
        <w:docPartUnique/>
      </w:docPartObj>
    </w:sdtPr>
    <w:sdtEndPr/>
    <w:sdtContent>
      <w:p w14:paraId="4F82EB3A" w14:textId="116910D4" w:rsidR="00AE3C77" w:rsidRDefault="003420FA">
        <w:pPr>
          <w:pStyle w:val="Footer"/>
          <w:jc w:val="right"/>
        </w:pPr>
        <w:r w:rsidRPr="00274BF4">
          <w:rPr>
            <w:sz w:val="22"/>
            <w:szCs w:val="22"/>
          </w:rPr>
          <w:fldChar w:fldCharType="begin"/>
        </w:r>
        <w:r w:rsidRPr="00274BF4">
          <w:rPr>
            <w:sz w:val="22"/>
            <w:szCs w:val="22"/>
          </w:rPr>
          <w:instrText>PAGE   \* MERGEFORMAT</w:instrText>
        </w:r>
        <w:r w:rsidRPr="00274BF4">
          <w:rPr>
            <w:sz w:val="22"/>
            <w:szCs w:val="22"/>
          </w:rPr>
          <w:fldChar w:fldCharType="separate"/>
        </w:r>
        <w:r w:rsidR="00283185" w:rsidRPr="00283185">
          <w:rPr>
            <w:noProof/>
            <w:sz w:val="22"/>
            <w:szCs w:val="22"/>
            <w:lang w:val="lt-LT"/>
          </w:rPr>
          <w:t>8</w:t>
        </w:r>
        <w:r w:rsidRPr="00274BF4">
          <w:rPr>
            <w:sz w:val="22"/>
            <w:szCs w:val="22"/>
          </w:rPr>
          <w:fldChar w:fldCharType="end"/>
        </w:r>
      </w:p>
    </w:sdtContent>
  </w:sdt>
  <w:p w14:paraId="6C86E962" w14:textId="77777777" w:rsidR="00AE3C77" w:rsidRPr="002B68B9" w:rsidRDefault="00FC4CCC" w:rsidP="000F1DF1">
    <w:pPr>
      <w:pStyle w:val="Footer"/>
      <w:tabs>
        <w:tab w:val="right" w:pos="8931"/>
      </w:tabs>
      <w:ind w:right="96"/>
      <w:rPr>
        <w:rFonts w:ascii="Arial" w:hAnsi="Arial" w:cs="Arial"/>
        <w:vanish/>
        <w:sz w:val="16"/>
        <w:szCs w:val="16"/>
        <w:lang w:val="de-D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D54A8" w14:textId="77777777" w:rsidR="00AE3C77" w:rsidRPr="000F1DF1" w:rsidRDefault="003420FA" w:rsidP="00735BA0">
    <w:pPr>
      <w:pStyle w:val="Footer"/>
      <w:tabs>
        <w:tab w:val="right" w:pos="8931"/>
      </w:tabs>
      <w:ind w:right="96"/>
      <w:rPr>
        <w:vanish/>
        <w:sz w:val="16"/>
        <w:szCs w:val="16"/>
      </w:rPr>
    </w:pPr>
    <w:r w:rsidRPr="000F1DF1">
      <w:rPr>
        <w:vanish/>
        <w:sz w:val="16"/>
        <w:szCs w:val="16"/>
      </w:rPr>
      <w:fldChar w:fldCharType="begin"/>
    </w:r>
    <w:r w:rsidRPr="000F1DF1">
      <w:rPr>
        <w:vanish/>
        <w:sz w:val="16"/>
        <w:szCs w:val="16"/>
      </w:rPr>
      <w:instrText xml:space="preserve"> EQ </w:instrText>
    </w:r>
    <w:r w:rsidRPr="000F1DF1">
      <w:rPr>
        <w:vanish/>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A9D5D" w14:textId="77777777" w:rsidR="00FC4CCC" w:rsidRDefault="00FC4CCC">
      <w:pPr>
        <w:spacing w:line="240" w:lineRule="auto"/>
      </w:pPr>
      <w:r>
        <w:separator/>
      </w:r>
    </w:p>
  </w:footnote>
  <w:footnote w:type="continuationSeparator" w:id="0">
    <w:p w14:paraId="16E1C71D" w14:textId="77777777" w:rsidR="00FC4CCC" w:rsidRDefault="00FC4CC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D23F3"/>
    <w:multiLevelType w:val="hybridMultilevel"/>
    <w:tmpl w:val="A18C19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C5372D0"/>
    <w:multiLevelType w:val="hybridMultilevel"/>
    <w:tmpl w:val="BA94798E"/>
    <w:lvl w:ilvl="0" w:tplc="4C5CEB5E">
      <w:numFmt w:val="bullet"/>
      <w:lvlText w:val="-"/>
      <w:lvlJc w:val="left"/>
      <w:pPr>
        <w:ind w:left="720" w:hanging="360"/>
      </w:pPr>
      <w:rPr>
        <w:rFonts w:ascii="Times New Roman" w:eastAsia="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3D"/>
    <w:rsid w:val="00012755"/>
    <w:rsid w:val="00053089"/>
    <w:rsid w:val="0017696A"/>
    <w:rsid w:val="00283185"/>
    <w:rsid w:val="003420FA"/>
    <w:rsid w:val="003661C9"/>
    <w:rsid w:val="0045525B"/>
    <w:rsid w:val="00557DF6"/>
    <w:rsid w:val="00655482"/>
    <w:rsid w:val="00A54125"/>
    <w:rsid w:val="00BA30D8"/>
    <w:rsid w:val="00C43EC5"/>
    <w:rsid w:val="00C74157"/>
    <w:rsid w:val="00E05D3D"/>
    <w:rsid w:val="00EA6077"/>
    <w:rsid w:val="00EC059A"/>
    <w:rsid w:val="00F301E8"/>
    <w:rsid w:val="00FC4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E40D"/>
  <w15:chartTrackingRefBased/>
  <w15:docId w15:val="{7A426A66-E219-45D8-AAF7-EAD8888B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1C9"/>
    <w:pPr>
      <w:tabs>
        <w:tab w:val="left" w:pos="567"/>
      </w:tabs>
      <w:spacing w:after="0" w:line="260" w:lineRule="exac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3661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66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661C9"/>
    <w:pPr>
      <w:numPr>
        <w:ilvl w:val="12"/>
      </w:numPr>
      <w:tabs>
        <w:tab w:val="clear" w:pos="567"/>
      </w:tabs>
      <w:spacing w:before="240" w:line="240" w:lineRule="auto"/>
      <w:outlineLvl w:val="2"/>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661C9"/>
    <w:rPr>
      <w:rFonts w:ascii="Times New Roman" w:eastAsia="Times New Roman" w:hAnsi="Times New Roman" w:cs="Times New Roman"/>
      <w:b/>
      <w:noProof/>
      <w:szCs w:val="20"/>
      <w:lang w:val="en-GB"/>
    </w:rPr>
  </w:style>
  <w:style w:type="paragraph" w:styleId="Footer">
    <w:name w:val="footer"/>
    <w:basedOn w:val="Normal"/>
    <w:link w:val="FooterChar"/>
    <w:uiPriority w:val="99"/>
    <w:rsid w:val="003661C9"/>
    <w:pPr>
      <w:tabs>
        <w:tab w:val="center" w:pos="4536"/>
        <w:tab w:val="right" w:pos="9072"/>
      </w:tabs>
    </w:pPr>
    <w:rPr>
      <w:rFonts w:ascii="Tms Rmn" w:hAnsi="Tms Rmn"/>
      <w:sz w:val="24"/>
    </w:rPr>
  </w:style>
  <w:style w:type="character" w:customStyle="1" w:styleId="FooterChar">
    <w:name w:val="Footer Char"/>
    <w:basedOn w:val="DefaultParagraphFont"/>
    <w:link w:val="Footer"/>
    <w:uiPriority w:val="99"/>
    <w:rsid w:val="003661C9"/>
    <w:rPr>
      <w:rFonts w:ascii="Tms Rmn" w:eastAsia="Times New Roman" w:hAnsi="Tms Rmn" w:cs="Times New Roman"/>
      <w:sz w:val="24"/>
      <w:szCs w:val="20"/>
      <w:lang w:val="en-GB"/>
    </w:rPr>
  </w:style>
  <w:style w:type="character" w:styleId="Hyperlink">
    <w:name w:val="Hyperlink"/>
    <w:rsid w:val="003661C9"/>
    <w:rPr>
      <w:color w:val="0000FF"/>
      <w:u w:val="single"/>
    </w:rPr>
  </w:style>
  <w:style w:type="paragraph" w:customStyle="1" w:styleId="PI-1EMEASMCA">
    <w:name w:val="PI-1 EMEA_SMCA"/>
    <w:basedOn w:val="Heading2"/>
    <w:autoRedefine/>
    <w:rsid w:val="003661C9"/>
    <w:pPr>
      <w:keepLines w:val="0"/>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PI-2EMEASMCA">
    <w:name w:val="PI-2 EMEA_SMCA"/>
    <w:basedOn w:val="Heading3"/>
    <w:autoRedefine/>
    <w:rsid w:val="003661C9"/>
    <w:pPr>
      <w:keepNext/>
      <w:keepLines/>
      <w:numPr>
        <w:ilvl w:val="0"/>
      </w:numPr>
      <w:tabs>
        <w:tab w:val="left" w:pos="567"/>
      </w:tabs>
      <w:spacing w:before="0"/>
      <w:ind w:left="567" w:hanging="567"/>
    </w:pPr>
    <w:rPr>
      <w:noProof w:val="0"/>
      <w:kern w:val="28"/>
      <w:szCs w:val="22"/>
      <w:lang w:val="lt-LT"/>
    </w:rPr>
  </w:style>
  <w:style w:type="paragraph" w:customStyle="1" w:styleId="BTEMEASMCA">
    <w:name w:val="BT EMEA_SMCA"/>
    <w:basedOn w:val="Normal"/>
    <w:link w:val="BTEMEASMCAChar"/>
    <w:autoRedefine/>
    <w:rsid w:val="003661C9"/>
    <w:pPr>
      <w:tabs>
        <w:tab w:val="clear" w:pos="567"/>
      </w:tabs>
      <w:spacing w:line="240" w:lineRule="auto"/>
      <w:jc w:val="both"/>
    </w:pPr>
    <w:rPr>
      <w:noProof/>
      <w:szCs w:val="22"/>
      <w:lang w:val="lt-LT"/>
    </w:rPr>
  </w:style>
  <w:style w:type="paragraph" w:customStyle="1" w:styleId="TTEMEASMCA">
    <w:name w:val="TT EMEA_SMCA"/>
    <w:basedOn w:val="Heading1"/>
    <w:link w:val="TTEMEASMCAChar"/>
    <w:autoRedefine/>
    <w:rsid w:val="00C74157"/>
    <w:pPr>
      <w:keepNext w:val="0"/>
      <w:keepLines w:val="0"/>
      <w:spacing w:before="0" w:line="240" w:lineRule="auto"/>
      <w:jc w:val="center"/>
    </w:pPr>
    <w:rPr>
      <w:rFonts w:ascii="Times New Roman" w:eastAsia="Times New Roman" w:hAnsi="Times New Roman" w:cs="Times New Roman"/>
      <w:bCs/>
      <w:i/>
      <w:iCs/>
      <w:color w:val="auto"/>
      <w:sz w:val="22"/>
      <w:szCs w:val="22"/>
      <w:lang w:val="lt-LT"/>
    </w:rPr>
  </w:style>
  <w:style w:type="character" w:customStyle="1" w:styleId="TTEMEASMCAChar">
    <w:name w:val="TT EMEA_SMCA Char"/>
    <w:link w:val="TTEMEASMCA"/>
    <w:rsid w:val="00C74157"/>
    <w:rPr>
      <w:rFonts w:ascii="Times New Roman" w:eastAsia="Times New Roman" w:hAnsi="Times New Roman" w:cs="Times New Roman"/>
      <w:bCs/>
      <w:i/>
      <w:iCs/>
    </w:rPr>
  </w:style>
  <w:style w:type="character" w:customStyle="1" w:styleId="BTEMEASMCAChar">
    <w:name w:val="BT EMEA_SMCA Char"/>
    <w:link w:val="BTEMEASMCA"/>
    <w:rsid w:val="003661C9"/>
    <w:rPr>
      <w:rFonts w:ascii="Times New Roman" w:eastAsia="Times New Roman" w:hAnsi="Times New Roman" w:cs="Times New Roman"/>
      <w:noProof/>
    </w:rPr>
  </w:style>
  <w:style w:type="paragraph" w:customStyle="1" w:styleId="PI-1labEMEASMCA">
    <w:name w:val="PI-1_lab EMEA_SMCA"/>
    <w:basedOn w:val="Normal"/>
    <w:link w:val="PI-1labEMEASMCAChar"/>
    <w:autoRedefine/>
    <w:rsid w:val="003661C9"/>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
    <w:name w:val="PI-1_lab EMEA_SMCA Char"/>
    <w:link w:val="PI-1labEMEASMCA"/>
    <w:rsid w:val="003661C9"/>
    <w:rPr>
      <w:rFonts w:ascii="Times New Roman" w:eastAsia="Times New Roman" w:hAnsi="Times New Roman" w:cs="Times New Roman"/>
      <w:b/>
      <w:noProof/>
    </w:rPr>
  </w:style>
  <w:style w:type="paragraph" w:customStyle="1" w:styleId="BT-EMEASMCA">
    <w:name w:val="BT- EMEA_SMCA"/>
    <w:basedOn w:val="BTEMEASMCA"/>
    <w:autoRedefine/>
    <w:rsid w:val="003661C9"/>
    <w:rPr>
      <w:b/>
    </w:rPr>
  </w:style>
  <w:style w:type="paragraph" w:customStyle="1" w:styleId="PI-3EMEASMCA">
    <w:name w:val="PI-3 EMEA_SMCA"/>
    <w:basedOn w:val="Normal"/>
    <w:autoRedefine/>
    <w:rsid w:val="003661C9"/>
    <w:pPr>
      <w:tabs>
        <w:tab w:val="clear" w:pos="567"/>
      </w:tabs>
      <w:spacing w:line="220" w:lineRule="exact"/>
    </w:pPr>
    <w:rPr>
      <w:b/>
      <w:bCs/>
      <w:szCs w:val="22"/>
      <w:lang w:val="lt-LT"/>
    </w:rPr>
  </w:style>
  <w:style w:type="paragraph" w:customStyle="1" w:styleId="BTbEMEASMCA">
    <w:name w:val="BT(b) EMEA_SMCA"/>
    <w:basedOn w:val="BTEMEASMCA"/>
    <w:autoRedefine/>
    <w:rsid w:val="003661C9"/>
    <w:rPr>
      <w:b/>
    </w:rPr>
  </w:style>
  <w:style w:type="paragraph" w:customStyle="1" w:styleId="BTbeEMEASMCA">
    <w:name w:val="BT(be) EMEA_SMCA"/>
    <w:basedOn w:val="BTEMEASMCA"/>
    <w:autoRedefine/>
    <w:rsid w:val="003661C9"/>
    <w:pPr>
      <w:jc w:val="center"/>
    </w:pPr>
    <w:rPr>
      <w:b/>
    </w:rPr>
  </w:style>
  <w:style w:type="paragraph" w:styleId="ListParagraph">
    <w:name w:val="List Paragraph"/>
    <w:basedOn w:val="Normal"/>
    <w:uiPriority w:val="34"/>
    <w:qFormat/>
    <w:rsid w:val="003661C9"/>
    <w:pPr>
      <w:ind w:left="720"/>
      <w:contextualSpacing/>
    </w:pPr>
  </w:style>
  <w:style w:type="character" w:customStyle="1" w:styleId="Heading2Char">
    <w:name w:val="Heading 2 Char"/>
    <w:basedOn w:val="DefaultParagraphFont"/>
    <w:link w:val="Heading2"/>
    <w:uiPriority w:val="9"/>
    <w:semiHidden/>
    <w:rsid w:val="003661C9"/>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3661C9"/>
    <w:rPr>
      <w:rFonts w:asciiTheme="majorHAnsi" w:eastAsiaTheme="majorEastAsia" w:hAnsiTheme="majorHAnsi" w:cstheme="majorBidi"/>
      <w:color w:val="2F5496" w:themeColor="accent1" w:themeShade="BF"/>
      <w:sz w:val="32"/>
      <w:szCs w:val="32"/>
      <w:lang w:val="en-GB"/>
    </w:rPr>
  </w:style>
  <w:style w:type="paragraph" w:styleId="BodyText3">
    <w:name w:val="Body Text 3"/>
    <w:basedOn w:val="Normal"/>
    <w:link w:val="BodyText3Char"/>
    <w:rsid w:val="00C74157"/>
    <w:pPr>
      <w:tabs>
        <w:tab w:val="clear" w:pos="567"/>
      </w:tabs>
      <w:spacing w:line="240" w:lineRule="auto"/>
    </w:pPr>
    <w:rPr>
      <w:szCs w:val="24"/>
      <w:lang w:val="en-US"/>
    </w:rPr>
  </w:style>
  <w:style w:type="character" w:customStyle="1" w:styleId="BodyText3Char">
    <w:name w:val="Body Text 3 Char"/>
    <w:basedOn w:val="DefaultParagraphFont"/>
    <w:link w:val="BodyText3"/>
    <w:rsid w:val="00C74157"/>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7259</Words>
  <Characters>4139</Characters>
  <Application>Microsoft Office Word</Application>
  <DocSecurity>0</DocSecurity>
  <Lines>34</Lines>
  <Paragraphs>22</Paragraphs>
  <ScaleCrop>false</ScaleCrop>
  <Company/>
  <LinksUpToDate>false</LinksUpToDate>
  <CharactersWithSpaces>11376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Renata Tomaševič</cp:lastModifiedBy>
  <cp:revision>14</cp:revision>
  <dcterms:created xsi:type="dcterms:W3CDTF">2019-09-11T13:19:00Z</dcterms:created>
  <dcterms:modified xsi:type="dcterms:W3CDTF">2019-10-31T05:39:00Z</dcterms:modified>
</cp:coreProperties>
</file>