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419A1" w14:textId="77777777" w:rsidR="009C4600" w:rsidRPr="00DA1D6A" w:rsidRDefault="009C4600" w:rsidP="009C4600">
      <w:pPr>
        <w:pStyle w:val="Antrat1"/>
        <w:kinsoku w:val="0"/>
        <w:overflowPunct w:val="0"/>
        <w:spacing w:before="0" w:after="0"/>
        <w:jc w:val="center"/>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Pakuotės lapelis: informacija vartotojui</w:t>
      </w:r>
    </w:p>
    <w:p w14:paraId="0E181360" w14:textId="77777777" w:rsidR="009C4600" w:rsidRPr="009C4600" w:rsidRDefault="009C4600" w:rsidP="009C4600">
      <w:pPr>
        <w:pStyle w:val="Pagrindinistekstas"/>
        <w:kinsoku w:val="0"/>
        <w:overflowPunct w:val="0"/>
        <w:rPr>
          <w:rFonts w:ascii="Times New Roman" w:hAnsi="Times New Roman" w:cs="Times New Roman"/>
          <w:b/>
          <w:bCs/>
        </w:rPr>
      </w:pPr>
    </w:p>
    <w:p w14:paraId="4CAC1434" w14:textId="77777777" w:rsidR="009C4600" w:rsidRPr="009C4600" w:rsidRDefault="009C4600" w:rsidP="009C4600">
      <w:pPr>
        <w:pStyle w:val="Pagrindinistekstas"/>
        <w:kinsoku w:val="0"/>
        <w:overflowPunct w:val="0"/>
        <w:jc w:val="center"/>
        <w:rPr>
          <w:rFonts w:ascii="Times New Roman" w:hAnsi="Times New Roman" w:cs="Times New Roman"/>
          <w:b/>
          <w:bCs/>
        </w:rPr>
      </w:pPr>
      <w:r w:rsidRPr="009C4600">
        <w:rPr>
          <w:rFonts w:ascii="Times New Roman" w:hAnsi="Times New Roman" w:cs="Times New Roman"/>
          <w:b/>
          <w:bCs/>
        </w:rPr>
        <w:t xml:space="preserve">Azoto oksidas </w:t>
      </w:r>
      <w:proofErr w:type="spellStart"/>
      <w:r w:rsidRPr="009C4600">
        <w:rPr>
          <w:rFonts w:ascii="Times New Roman" w:hAnsi="Times New Roman" w:cs="Times New Roman"/>
          <w:b/>
          <w:bCs/>
        </w:rPr>
        <w:t>Messer</w:t>
      </w:r>
      <w:proofErr w:type="spellEnd"/>
      <w:r w:rsidRPr="009C4600">
        <w:rPr>
          <w:rFonts w:ascii="Times New Roman" w:hAnsi="Times New Roman" w:cs="Times New Roman"/>
          <w:b/>
          <w:bCs/>
        </w:rPr>
        <w:t xml:space="preserve"> </w:t>
      </w:r>
      <w:r w:rsidRPr="009C4600">
        <w:rPr>
          <w:rFonts w:ascii="Times New Roman" w:hAnsi="Times New Roman" w:cs="Times New Roman"/>
          <w:b/>
        </w:rPr>
        <w:t>800 </w:t>
      </w:r>
      <w:proofErr w:type="spellStart"/>
      <w:r w:rsidRPr="009C4600">
        <w:rPr>
          <w:rFonts w:ascii="Times New Roman" w:hAnsi="Times New Roman" w:cs="Times New Roman"/>
          <w:b/>
        </w:rPr>
        <w:t>ppm</w:t>
      </w:r>
      <w:proofErr w:type="spellEnd"/>
      <w:r w:rsidRPr="009C4600">
        <w:rPr>
          <w:rFonts w:ascii="Times New Roman" w:hAnsi="Times New Roman" w:cs="Times New Roman"/>
          <w:b/>
        </w:rPr>
        <w:t xml:space="preserve"> (V/V) suslėgtosios medicininės dujos</w:t>
      </w:r>
    </w:p>
    <w:p w14:paraId="008FEFED" w14:textId="77777777" w:rsidR="009C4600" w:rsidRPr="009C4600" w:rsidRDefault="009C4600" w:rsidP="009C4600">
      <w:pPr>
        <w:pStyle w:val="Pagrindinistekstas"/>
        <w:kinsoku w:val="0"/>
        <w:overflowPunct w:val="0"/>
        <w:jc w:val="center"/>
        <w:rPr>
          <w:rFonts w:ascii="Times New Roman" w:hAnsi="Times New Roman" w:cs="Times New Roman"/>
        </w:rPr>
      </w:pPr>
      <w:r w:rsidRPr="009C4600">
        <w:rPr>
          <w:rFonts w:ascii="Times New Roman" w:hAnsi="Times New Roman" w:cs="Times New Roman"/>
        </w:rPr>
        <w:t>azoto oksidas</w:t>
      </w:r>
    </w:p>
    <w:p w14:paraId="2CF41331" w14:textId="77777777" w:rsidR="009C4600" w:rsidRPr="009C4600" w:rsidRDefault="009C4600" w:rsidP="009C4600">
      <w:pPr>
        <w:pStyle w:val="Pagrindinistekstas"/>
        <w:kinsoku w:val="0"/>
        <w:overflowPunct w:val="0"/>
        <w:rPr>
          <w:rFonts w:ascii="Times New Roman" w:hAnsi="Times New Roman" w:cs="Times New Roman"/>
        </w:rPr>
      </w:pPr>
    </w:p>
    <w:p w14:paraId="2A910C34"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Atidžiai perskaitykite visą šį lapelį prieš pradėdami vartoti vaistą, nes jame pateikiama Jums svarbi informacija.</w:t>
      </w:r>
    </w:p>
    <w:p w14:paraId="198DFE39" w14:textId="77777777" w:rsidR="009C4600" w:rsidRPr="009C4600" w:rsidRDefault="009C4600" w:rsidP="009C4600">
      <w:pPr>
        <w:pStyle w:val="Sraopastraipa"/>
        <w:numPr>
          <w:ilvl w:val="0"/>
          <w:numId w:val="3"/>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Neišmeskite šio lapelio, nes gali prireikti jį vėl</w:t>
      </w:r>
      <w:r w:rsidRPr="009C4600">
        <w:rPr>
          <w:rFonts w:ascii="Times New Roman" w:hAnsi="Times New Roman" w:cs="Times New Roman"/>
          <w:spacing w:val="-8"/>
        </w:rPr>
        <w:t xml:space="preserve"> </w:t>
      </w:r>
      <w:r w:rsidRPr="009C4600">
        <w:rPr>
          <w:rFonts w:ascii="Times New Roman" w:hAnsi="Times New Roman" w:cs="Times New Roman"/>
        </w:rPr>
        <w:t>perskaityti.</w:t>
      </w:r>
    </w:p>
    <w:p w14:paraId="775E8BEF" w14:textId="77777777" w:rsidR="009C4600" w:rsidRPr="009C4600" w:rsidRDefault="009C4600" w:rsidP="009C4600">
      <w:pPr>
        <w:pStyle w:val="Sraopastraipa"/>
        <w:numPr>
          <w:ilvl w:val="0"/>
          <w:numId w:val="3"/>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Jeigu kiltų daugiau klausimų, kreipkitės į</w:t>
      </w:r>
      <w:r w:rsidRPr="009C4600">
        <w:rPr>
          <w:rFonts w:ascii="Times New Roman" w:hAnsi="Times New Roman" w:cs="Times New Roman"/>
          <w:spacing w:val="-6"/>
        </w:rPr>
        <w:t xml:space="preserve"> </w:t>
      </w:r>
      <w:r w:rsidRPr="009C4600">
        <w:rPr>
          <w:rFonts w:ascii="Times New Roman" w:hAnsi="Times New Roman" w:cs="Times New Roman"/>
        </w:rPr>
        <w:t>gydytoją, vaistininką arba slaugytoją.</w:t>
      </w:r>
    </w:p>
    <w:p w14:paraId="012B535D" w14:textId="77777777" w:rsidR="009C4600" w:rsidRPr="009C4600" w:rsidRDefault="009C4600" w:rsidP="009C4600">
      <w:pPr>
        <w:pStyle w:val="Sraopastraipa"/>
        <w:numPr>
          <w:ilvl w:val="0"/>
          <w:numId w:val="3"/>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Jeigu pasireiškė šalutinis poveikis (net jeigu jis šiame lapelyje nenurodytas), kreipkitės į gydytoją, vaistininką arba slaugytoją. Žr. 4</w:t>
      </w:r>
      <w:r w:rsidRPr="009C4600">
        <w:rPr>
          <w:rFonts w:ascii="Times New Roman" w:hAnsi="Times New Roman" w:cs="Times New Roman"/>
          <w:spacing w:val="-4"/>
        </w:rPr>
        <w:t> </w:t>
      </w:r>
      <w:r w:rsidRPr="009C4600">
        <w:rPr>
          <w:rFonts w:ascii="Times New Roman" w:hAnsi="Times New Roman" w:cs="Times New Roman"/>
        </w:rPr>
        <w:t>skyrių.</w:t>
      </w:r>
    </w:p>
    <w:p w14:paraId="7629D87F" w14:textId="77777777" w:rsidR="009C4600" w:rsidRPr="009C4600" w:rsidRDefault="009C4600" w:rsidP="009C4600">
      <w:pPr>
        <w:pStyle w:val="Pagrindinistekstas"/>
        <w:kinsoku w:val="0"/>
        <w:overflowPunct w:val="0"/>
        <w:rPr>
          <w:rFonts w:ascii="Times New Roman" w:hAnsi="Times New Roman" w:cs="Times New Roman"/>
        </w:rPr>
      </w:pPr>
    </w:p>
    <w:p w14:paraId="3E636571"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Apie ką rašoma šiame lapelyje?</w:t>
      </w:r>
    </w:p>
    <w:p w14:paraId="06377540"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 xml:space="preserve">Kas yra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ir kam jis</w:t>
      </w:r>
      <w:r w:rsidRPr="009C4600">
        <w:rPr>
          <w:rFonts w:ascii="Times New Roman" w:hAnsi="Times New Roman" w:cs="Times New Roman"/>
          <w:spacing w:val="-3"/>
        </w:rPr>
        <w:t xml:space="preserve"> </w:t>
      </w:r>
      <w:r w:rsidRPr="009C4600">
        <w:rPr>
          <w:rFonts w:ascii="Times New Roman" w:hAnsi="Times New Roman" w:cs="Times New Roman"/>
        </w:rPr>
        <w:t>vartojamas</w:t>
      </w:r>
    </w:p>
    <w:p w14:paraId="1899B985"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Kas žinotina prieš vartojant</w:t>
      </w:r>
      <w:r w:rsidRPr="009C4600">
        <w:rPr>
          <w:rFonts w:ascii="Times New Roman" w:hAnsi="Times New Roman" w:cs="Times New Roman"/>
          <w:spacing w:val="-5"/>
        </w:rPr>
        <w:t xml:space="preserve"> Azoto oksidas </w:t>
      </w:r>
      <w:proofErr w:type="spellStart"/>
      <w:r w:rsidRPr="009C4600">
        <w:rPr>
          <w:rFonts w:ascii="Times New Roman" w:hAnsi="Times New Roman" w:cs="Times New Roman"/>
          <w:spacing w:val="-5"/>
        </w:rPr>
        <w:t>Messer</w:t>
      </w:r>
      <w:proofErr w:type="spellEnd"/>
    </w:p>
    <w:p w14:paraId="5C6EEFAB"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 xml:space="preserve">Kaip vartoti Azoto oksidas </w:t>
      </w:r>
      <w:proofErr w:type="spellStart"/>
      <w:r w:rsidRPr="009C4600">
        <w:rPr>
          <w:rFonts w:ascii="Times New Roman" w:hAnsi="Times New Roman" w:cs="Times New Roman"/>
        </w:rPr>
        <w:t>Messer</w:t>
      </w:r>
      <w:proofErr w:type="spellEnd"/>
    </w:p>
    <w:p w14:paraId="26ED507C"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Galimas šalutinis</w:t>
      </w:r>
      <w:r w:rsidRPr="009C4600">
        <w:rPr>
          <w:rFonts w:ascii="Times New Roman" w:hAnsi="Times New Roman" w:cs="Times New Roman"/>
          <w:spacing w:val="-1"/>
        </w:rPr>
        <w:t xml:space="preserve"> </w:t>
      </w:r>
      <w:r w:rsidRPr="009C4600">
        <w:rPr>
          <w:rFonts w:ascii="Times New Roman" w:hAnsi="Times New Roman" w:cs="Times New Roman"/>
        </w:rPr>
        <w:t>poveikis</w:t>
      </w:r>
    </w:p>
    <w:p w14:paraId="793564F5"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 xml:space="preserve">Kaip laikyti Azoto oksidas </w:t>
      </w:r>
      <w:proofErr w:type="spellStart"/>
      <w:r w:rsidRPr="009C4600">
        <w:rPr>
          <w:rFonts w:ascii="Times New Roman" w:hAnsi="Times New Roman" w:cs="Times New Roman"/>
        </w:rPr>
        <w:t>Messer</w:t>
      </w:r>
      <w:proofErr w:type="spellEnd"/>
    </w:p>
    <w:p w14:paraId="106F08E3" w14:textId="77777777" w:rsidR="009C4600" w:rsidRPr="009C4600" w:rsidRDefault="009C4600" w:rsidP="009C4600">
      <w:pPr>
        <w:pStyle w:val="Sraopastraipa"/>
        <w:numPr>
          <w:ilvl w:val="0"/>
          <w:numId w:val="2"/>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Pakuotės turinys ir kita</w:t>
      </w:r>
      <w:r w:rsidRPr="009C4600">
        <w:rPr>
          <w:rFonts w:ascii="Times New Roman" w:hAnsi="Times New Roman" w:cs="Times New Roman"/>
          <w:spacing w:val="-7"/>
        </w:rPr>
        <w:t xml:space="preserve"> </w:t>
      </w:r>
      <w:r w:rsidRPr="009C4600">
        <w:rPr>
          <w:rFonts w:ascii="Times New Roman" w:hAnsi="Times New Roman" w:cs="Times New Roman"/>
        </w:rPr>
        <w:t>informacija</w:t>
      </w:r>
    </w:p>
    <w:p w14:paraId="0EB4A5F0" w14:textId="77777777" w:rsidR="009C4600" w:rsidRPr="009C4600" w:rsidRDefault="009C4600" w:rsidP="009C4600">
      <w:pPr>
        <w:pStyle w:val="Pagrindinistekstas"/>
        <w:kinsoku w:val="0"/>
        <w:overflowPunct w:val="0"/>
        <w:rPr>
          <w:rFonts w:ascii="Times New Roman" w:hAnsi="Times New Roman" w:cs="Times New Roman"/>
        </w:rPr>
      </w:pPr>
    </w:p>
    <w:p w14:paraId="434EA7E0" w14:textId="77777777" w:rsidR="009C4600" w:rsidRPr="009C4600" w:rsidRDefault="009C4600" w:rsidP="009C4600">
      <w:pPr>
        <w:pStyle w:val="Pagrindinistekstas"/>
        <w:tabs>
          <w:tab w:val="left" w:pos="567"/>
        </w:tabs>
        <w:kinsoku w:val="0"/>
        <w:overflowPunct w:val="0"/>
        <w:rPr>
          <w:rFonts w:ascii="Times New Roman" w:hAnsi="Times New Roman" w:cs="Times New Roman"/>
        </w:rPr>
      </w:pPr>
    </w:p>
    <w:p w14:paraId="3B8B255A" w14:textId="77777777" w:rsidR="009C4600" w:rsidRPr="00DA1D6A" w:rsidRDefault="009C4600" w:rsidP="009C4600">
      <w:pPr>
        <w:pStyle w:val="Antrat1"/>
        <w:numPr>
          <w:ilvl w:val="0"/>
          <w:numId w:val="1"/>
        </w:numPr>
        <w:tabs>
          <w:tab w:val="left" w:pos="567"/>
        </w:tabs>
        <w:kinsoku w:val="0"/>
        <w:overflowPunct w:val="0"/>
        <w:spacing w:before="0" w:after="0"/>
        <w:ind w:left="567" w:hanging="562"/>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Kas yra Azoto oksidas </w:t>
      </w:r>
      <w:proofErr w:type="spellStart"/>
      <w:r w:rsidRPr="00DA1D6A">
        <w:rPr>
          <w:rFonts w:ascii="Times New Roman" w:hAnsi="Times New Roman" w:cs="Times New Roman"/>
          <w:b/>
          <w:bCs/>
          <w:color w:val="auto"/>
          <w:sz w:val="22"/>
          <w:szCs w:val="22"/>
        </w:rPr>
        <w:t>Messer</w:t>
      </w:r>
      <w:proofErr w:type="spellEnd"/>
      <w:r w:rsidRPr="00DA1D6A">
        <w:rPr>
          <w:rFonts w:ascii="Times New Roman" w:hAnsi="Times New Roman" w:cs="Times New Roman"/>
          <w:b/>
          <w:bCs/>
          <w:color w:val="auto"/>
          <w:sz w:val="22"/>
          <w:szCs w:val="22"/>
        </w:rPr>
        <w:t xml:space="preserve"> ir kam jis</w:t>
      </w:r>
      <w:r w:rsidRPr="00DA1D6A">
        <w:rPr>
          <w:rFonts w:ascii="Times New Roman" w:hAnsi="Times New Roman" w:cs="Times New Roman"/>
          <w:b/>
          <w:bCs/>
          <w:color w:val="auto"/>
          <w:spacing w:val="-3"/>
          <w:sz w:val="22"/>
          <w:szCs w:val="22"/>
        </w:rPr>
        <w:t xml:space="preserve"> </w:t>
      </w:r>
      <w:r w:rsidRPr="00DA1D6A">
        <w:rPr>
          <w:rFonts w:ascii="Times New Roman" w:hAnsi="Times New Roman" w:cs="Times New Roman"/>
          <w:b/>
          <w:bCs/>
          <w:color w:val="auto"/>
          <w:sz w:val="22"/>
          <w:szCs w:val="22"/>
        </w:rPr>
        <w:t>vartojamas</w:t>
      </w:r>
    </w:p>
    <w:p w14:paraId="6424B387" w14:textId="77777777" w:rsidR="009C4600" w:rsidRPr="009C4600" w:rsidRDefault="009C4600" w:rsidP="009C4600">
      <w:pPr>
        <w:pStyle w:val="Pagrindinistekstas"/>
        <w:kinsoku w:val="0"/>
        <w:overflowPunct w:val="0"/>
        <w:rPr>
          <w:rFonts w:ascii="Times New Roman" w:hAnsi="Times New Roman" w:cs="Times New Roman"/>
          <w:b/>
          <w:bCs/>
        </w:rPr>
      </w:pPr>
    </w:p>
    <w:p w14:paraId="6F0826F8"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sudėtyje yra azoto oksido dujų, kurios yra skirtos gydyti:</w:t>
      </w:r>
    </w:p>
    <w:p w14:paraId="26CBEBA3" w14:textId="77777777" w:rsidR="009C4600" w:rsidRPr="009C4600" w:rsidRDefault="009C4600" w:rsidP="009C4600">
      <w:pPr>
        <w:pStyle w:val="Sraopastraipa"/>
        <w:numPr>
          <w:ilvl w:val="0"/>
          <w:numId w:val="6"/>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 xml:space="preserve">naujagimiams su plaučių nepakankamumu, atsiradusiu dėl didelio kraujospūdžio plaučiuose; ši būklė yra žinoma </w:t>
      </w:r>
      <w:proofErr w:type="spellStart"/>
      <w:r w:rsidRPr="009C4600">
        <w:rPr>
          <w:rFonts w:ascii="Times New Roman" w:hAnsi="Times New Roman" w:cs="Times New Roman"/>
        </w:rPr>
        <w:t>hipoksinio</w:t>
      </w:r>
      <w:proofErr w:type="spellEnd"/>
      <w:r w:rsidRPr="009C4600">
        <w:rPr>
          <w:rFonts w:ascii="Times New Roman" w:hAnsi="Times New Roman" w:cs="Times New Roman"/>
        </w:rPr>
        <w:t xml:space="preserve"> kvėpavimo nepakankamumo pavadinimu. Įkvėpus šių dujų, kraujo tekėjimas per plaučius gali pagreitėti, o tai savo ruožtu gali padėti padidinti deguonies kiekį, patenkantį į Jūsų kūdikio</w:t>
      </w:r>
      <w:r w:rsidRPr="009C4600">
        <w:rPr>
          <w:rFonts w:ascii="Times New Roman" w:hAnsi="Times New Roman" w:cs="Times New Roman"/>
          <w:spacing w:val="-5"/>
        </w:rPr>
        <w:t xml:space="preserve"> </w:t>
      </w:r>
      <w:r w:rsidRPr="009C4600">
        <w:rPr>
          <w:rFonts w:ascii="Times New Roman" w:hAnsi="Times New Roman" w:cs="Times New Roman"/>
        </w:rPr>
        <w:t>kraują;</w:t>
      </w:r>
    </w:p>
    <w:p w14:paraId="781B8349" w14:textId="77777777" w:rsidR="009C4600" w:rsidRPr="009C4600" w:rsidRDefault="009C4600" w:rsidP="009C4600">
      <w:pPr>
        <w:pStyle w:val="Sraopastraipa"/>
        <w:numPr>
          <w:ilvl w:val="0"/>
          <w:numId w:val="6"/>
        </w:numPr>
        <w:tabs>
          <w:tab w:val="left" w:pos="567"/>
        </w:tabs>
        <w:kinsoku w:val="0"/>
        <w:overflowPunct w:val="0"/>
        <w:ind w:left="567"/>
        <w:contextualSpacing w:val="0"/>
        <w:rPr>
          <w:rFonts w:ascii="Times New Roman" w:hAnsi="Times New Roman" w:cs="Times New Roman"/>
        </w:rPr>
      </w:pPr>
      <w:r w:rsidRPr="009C4600">
        <w:rPr>
          <w:rFonts w:ascii="Times New Roman" w:hAnsi="Times New Roman" w:cs="Times New Roman"/>
        </w:rPr>
        <w:t>naujagimiams, kūdikiams, vaikams, paaugliams nuo 0 iki 17 metų ir suaugusiesiems, turintiems aukštą plaučių kraujospūdį, susijusį su širdies operacijomis. Šios dujos gali pagerinti širdies veiklą ir plaučių kraujotaką, o tai gali padėti padidinti deguonies kiekį, kuris pasiekia kraują.</w:t>
      </w:r>
    </w:p>
    <w:p w14:paraId="528874C4" w14:textId="77777777" w:rsidR="009C4600" w:rsidRPr="009C4600" w:rsidRDefault="009C4600" w:rsidP="009C4600">
      <w:pPr>
        <w:pStyle w:val="Pagrindinistekstas"/>
        <w:kinsoku w:val="0"/>
        <w:overflowPunct w:val="0"/>
        <w:rPr>
          <w:rFonts w:ascii="Times New Roman" w:hAnsi="Times New Roman" w:cs="Times New Roman"/>
        </w:rPr>
      </w:pPr>
    </w:p>
    <w:p w14:paraId="57F456BF"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gali skirti tik sveikatos priežiūros specialistas.</w:t>
      </w:r>
    </w:p>
    <w:p w14:paraId="53B0CB88" w14:textId="77777777" w:rsidR="009C4600" w:rsidRPr="009C4600" w:rsidRDefault="009C4600" w:rsidP="009C4600">
      <w:pPr>
        <w:pStyle w:val="Pagrindinistekstas"/>
        <w:kinsoku w:val="0"/>
        <w:overflowPunct w:val="0"/>
        <w:rPr>
          <w:rFonts w:ascii="Times New Roman" w:hAnsi="Times New Roman" w:cs="Times New Roman"/>
        </w:rPr>
      </w:pPr>
    </w:p>
    <w:p w14:paraId="407CFAB2" w14:textId="77777777" w:rsidR="009C4600" w:rsidRPr="009C4600" w:rsidRDefault="009C4600" w:rsidP="009C4600">
      <w:pPr>
        <w:pStyle w:val="Pagrindinistekstas"/>
        <w:kinsoku w:val="0"/>
        <w:overflowPunct w:val="0"/>
        <w:rPr>
          <w:rFonts w:ascii="Times New Roman" w:hAnsi="Times New Roman" w:cs="Times New Roman"/>
        </w:rPr>
      </w:pPr>
    </w:p>
    <w:p w14:paraId="15AA53C9" w14:textId="77777777" w:rsidR="009C4600" w:rsidRPr="00DA1D6A" w:rsidRDefault="009C4600" w:rsidP="009C4600">
      <w:pPr>
        <w:pStyle w:val="Antrat1"/>
        <w:numPr>
          <w:ilvl w:val="0"/>
          <w:numId w:val="1"/>
        </w:numPr>
        <w:tabs>
          <w:tab w:val="left" w:pos="567"/>
        </w:tabs>
        <w:kinsoku w:val="0"/>
        <w:overflowPunct w:val="0"/>
        <w:spacing w:before="0" w:after="0"/>
        <w:ind w:left="567" w:hanging="562"/>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Kas žinotina prieš vartojant</w:t>
      </w:r>
      <w:r w:rsidRPr="00DA1D6A">
        <w:rPr>
          <w:rFonts w:ascii="Times New Roman" w:hAnsi="Times New Roman" w:cs="Times New Roman"/>
          <w:b/>
          <w:bCs/>
          <w:color w:val="auto"/>
          <w:spacing w:val="-4"/>
          <w:sz w:val="22"/>
          <w:szCs w:val="22"/>
        </w:rPr>
        <w:t xml:space="preserve"> Azoto oksidas </w:t>
      </w:r>
      <w:proofErr w:type="spellStart"/>
      <w:r w:rsidRPr="00DA1D6A">
        <w:rPr>
          <w:rFonts w:ascii="Times New Roman" w:hAnsi="Times New Roman" w:cs="Times New Roman"/>
          <w:b/>
          <w:bCs/>
          <w:color w:val="auto"/>
          <w:spacing w:val="-4"/>
          <w:sz w:val="22"/>
          <w:szCs w:val="22"/>
        </w:rPr>
        <w:t>Messer</w:t>
      </w:r>
      <w:proofErr w:type="spellEnd"/>
    </w:p>
    <w:p w14:paraId="425D06AF" w14:textId="77777777" w:rsidR="009C4600" w:rsidRPr="009C4600" w:rsidRDefault="009C4600" w:rsidP="009C4600">
      <w:pPr>
        <w:pStyle w:val="Pagrindinistekstas"/>
        <w:kinsoku w:val="0"/>
        <w:overflowPunct w:val="0"/>
        <w:rPr>
          <w:rFonts w:ascii="Times New Roman" w:hAnsi="Times New Roman" w:cs="Times New Roman"/>
        </w:rPr>
      </w:pPr>
    </w:p>
    <w:p w14:paraId="05D6380D"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Azoto oksidas </w:t>
      </w:r>
      <w:proofErr w:type="spellStart"/>
      <w:r w:rsidRPr="00DA1D6A">
        <w:rPr>
          <w:rFonts w:ascii="Times New Roman" w:hAnsi="Times New Roman" w:cs="Times New Roman"/>
          <w:b/>
          <w:bCs/>
          <w:color w:val="auto"/>
          <w:sz w:val="22"/>
          <w:szCs w:val="22"/>
        </w:rPr>
        <w:t>Messer</w:t>
      </w:r>
      <w:proofErr w:type="spellEnd"/>
      <w:r w:rsidRPr="00DA1D6A">
        <w:rPr>
          <w:rFonts w:ascii="Times New Roman" w:hAnsi="Times New Roman" w:cs="Times New Roman"/>
          <w:b/>
          <w:bCs/>
          <w:color w:val="auto"/>
          <w:sz w:val="22"/>
          <w:szCs w:val="22"/>
        </w:rPr>
        <w:t xml:space="preserve"> vartoti draudžiama:</w:t>
      </w:r>
    </w:p>
    <w:p w14:paraId="06310159" w14:textId="77777777" w:rsidR="009C4600" w:rsidRPr="009C4600" w:rsidRDefault="009C4600" w:rsidP="009C4600">
      <w:pPr>
        <w:pStyle w:val="Sraopastraipa"/>
        <w:numPr>
          <w:ilvl w:val="0"/>
          <w:numId w:val="4"/>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jeigu Jums (kaip pacientui) arba Jūsų vaikui (kaip pacientui) yra alergija (padidėjęs jautrumas) azoto oksidui arba bet kuriai pagalbinei šio vaisto medžiagai (jos išvardytos 6 skyriuje);</w:t>
      </w:r>
    </w:p>
    <w:p w14:paraId="210D76C5" w14:textId="77777777" w:rsidR="009C4600" w:rsidRPr="009C4600" w:rsidRDefault="009C4600" w:rsidP="009C4600">
      <w:pPr>
        <w:pStyle w:val="Sraopastraipa"/>
        <w:numPr>
          <w:ilvl w:val="0"/>
          <w:numId w:val="4"/>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jeigu Jums (kaip pacientui) arba Jūsų vaikui (kaip pacientui) pranešta, kad Jūsų ar Jūsų vaiko kraujo apytaka širdies ertmėse yra</w:t>
      </w:r>
      <w:r w:rsidRPr="009C4600">
        <w:rPr>
          <w:rFonts w:ascii="Times New Roman" w:hAnsi="Times New Roman" w:cs="Times New Roman"/>
          <w:spacing w:val="-1"/>
        </w:rPr>
        <w:t xml:space="preserve"> </w:t>
      </w:r>
      <w:r w:rsidRPr="009C4600">
        <w:rPr>
          <w:rFonts w:ascii="Times New Roman" w:hAnsi="Times New Roman" w:cs="Times New Roman"/>
        </w:rPr>
        <w:t>nenormali.</w:t>
      </w:r>
    </w:p>
    <w:p w14:paraId="1C922954" w14:textId="77777777" w:rsidR="009C4600" w:rsidRPr="009C4600" w:rsidRDefault="009C4600" w:rsidP="009C4600">
      <w:pPr>
        <w:pStyle w:val="Pagrindinistekstas"/>
        <w:kinsoku w:val="0"/>
        <w:overflowPunct w:val="0"/>
        <w:rPr>
          <w:rFonts w:ascii="Times New Roman" w:hAnsi="Times New Roman" w:cs="Times New Roman"/>
        </w:rPr>
      </w:pPr>
    </w:p>
    <w:p w14:paraId="2E48331D" w14:textId="77777777" w:rsidR="009C4600" w:rsidRPr="009C4600" w:rsidRDefault="009C4600" w:rsidP="009C4600">
      <w:pPr>
        <w:pStyle w:val="Antrat1"/>
        <w:kinsoku w:val="0"/>
        <w:overflowPunct w:val="0"/>
        <w:spacing w:before="0" w:after="0"/>
        <w:rPr>
          <w:rFonts w:ascii="Times New Roman" w:hAnsi="Times New Roman" w:cs="Times New Roman"/>
          <w:color w:val="auto"/>
          <w:sz w:val="22"/>
          <w:szCs w:val="22"/>
        </w:rPr>
      </w:pPr>
      <w:r w:rsidRPr="009C4600">
        <w:rPr>
          <w:rFonts w:ascii="Times New Roman" w:hAnsi="Times New Roman" w:cs="Times New Roman"/>
          <w:color w:val="auto"/>
          <w:sz w:val="22"/>
          <w:szCs w:val="22"/>
        </w:rPr>
        <w:t>Įspėjimai ir atsargumo priemonės</w:t>
      </w:r>
    </w:p>
    <w:p w14:paraId="22DDB0D6" w14:textId="77777777" w:rsidR="009C4600" w:rsidRPr="009C4600" w:rsidRDefault="009C4600" w:rsidP="009C4600">
      <w:pPr>
        <w:pStyle w:val="Pagrindinistekstas"/>
        <w:kinsoku w:val="0"/>
        <w:overflowPunct w:val="0"/>
        <w:rPr>
          <w:rFonts w:ascii="Times New Roman" w:hAnsi="Times New Roman" w:cs="Times New Roman"/>
          <w:bCs/>
        </w:rPr>
      </w:pPr>
      <w:r w:rsidRPr="009C4600">
        <w:rPr>
          <w:rFonts w:ascii="Times New Roman" w:hAnsi="Times New Roman" w:cs="Times New Roman"/>
          <w:noProof/>
        </w:rPr>
        <w:t>Pasitarkite su gydytoju arba slaugytoju, prieš pradėdami vartoti</w:t>
      </w:r>
      <w:r w:rsidRPr="009C4600">
        <w:rPr>
          <w:rFonts w:ascii="Times New Roman" w:hAnsi="Times New Roman" w:cs="Times New Roman"/>
          <w:bCs/>
        </w:rPr>
        <w:t xml:space="preserve"> Azoto oksidas </w:t>
      </w:r>
      <w:proofErr w:type="spellStart"/>
      <w:r w:rsidRPr="009C4600">
        <w:rPr>
          <w:rFonts w:ascii="Times New Roman" w:hAnsi="Times New Roman" w:cs="Times New Roman"/>
          <w:bCs/>
        </w:rPr>
        <w:t>Messer</w:t>
      </w:r>
      <w:proofErr w:type="spellEnd"/>
      <w:r w:rsidRPr="009C4600">
        <w:rPr>
          <w:rFonts w:ascii="Times New Roman" w:hAnsi="Times New Roman" w:cs="Times New Roman"/>
          <w:bCs/>
        </w:rPr>
        <w:t>.</w:t>
      </w:r>
    </w:p>
    <w:p w14:paraId="2DD5B84B" w14:textId="77777777" w:rsidR="009C4600" w:rsidRPr="009C4600" w:rsidRDefault="009C4600" w:rsidP="009C4600">
      <w:pPr>
        <w:pStyle w:val="Pagrindinistekstas"/>
        <w:kinsoku w:val="0"/>
        <w:overflowPunct w:val="0"/>
        <w:rPr>
          <w:rFonts w:ascii="Times New Roman" w:hAnsi="Times New Roman" w:cs="Times New Roman"/>
          <w:b/>
          <w:bCs/>
        </w:rPr>
      </w:pPr>
    </w:p>
    <w:p w14:paraId="7B0BD1B6"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Gydymas įkvepiamuoju azoto oksidu ne visada bus veiksmingas, todėl gydytojas apgalvos ir kitus Jūsų arba Jūsų vaiko gydymo būdus.</w:t>
      </w:r>
    </w:p>
    <w:p w14:paraId="0F79235D" w14:textId="77777777" w:rsidR="009C4600" w:rsidRPr="009C4600" w:rsidRDefault="009C4600" w:rsidP="009C4600">
      <w:pPr>
        <w:pStyle w:val="Pagrindinistekstas"/>
        <w:kinsoku w:val="0"/>
        <w:overflowPunct w:val="0"/>
        <w:rPr>
          <w:rFonts w:ascii="Times New Roman" w:hAnsi="Times New Roman" w:cs="Times New Roman"/>
        </w:rPr>
      </w:pPr>
    </w:p>
    <w:p w14:paraId="354E5E28"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Įkvėptas azoto oksidas gali paveikti deguonies pernešimo Jūsų krauju galimybes (vadinamojo methemoglobino susidarymą). Tai bus stebima imant kraujo mėginius ir prireikus įkvepiamojo azoto oksido dozė bus sumažinta.</w:t>
      </w:r>
    </w:p>
    <w:p w14:paraId="1A7F074A" w14:textId="77777777" w:rsidR="009C4600" w:rsidRPr="009C4600" w:rsidRDefault="009C4600" w:rsidP="009C4600">
      <w:pPr>
        <w:pStyle w:val="Pagrindinistekstas"/>
        <w:kinsoku w:val="0"/>
        <w:overflowPunct w:val="0"/>
        <w:rPr>
          <w:rFonts w:ascii="Times New Roman" w:hAnsi="Times New Roman" w:cs="Times New Roman"/>
        </w:rPr>
      </w:pPr>
    </w:p>
    <w:p w14:paraId="164764CC"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gali reaguoti su deguonimi ir sudaryti azoto dioksidą, kuris gali sudirginti kvėpavimo takus. Jūsų arba Jūsų vaiko gydytojas įkvepiamame ore stebės azoto dioksido kiekį ir, padidėjus jo kiekiui, gydymas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bus koreguotas, atitinkamai sumažinant.</w:t>
      </w:r>
    </w:p>
    <w:p w14:paraId="4BF2A174" w14:textId="77777777" w:rsidR="009C4600" w:rsidRPr="009C4600" w:rsidRDefault="009C4600" w:rsidP="009C4600">
      <w:pPr>
        <w:pStyle w:val="Pagrindinistekstas"/>
        <w:kinsoku w:val="0"/>
        <w:overflowPunct w:val="0"/>
        <w:rPr>
          <w:rFonts w:ascii="Times New Roman" w:hAnsi="Times New Roman" w:cs="Times New Roman"/>
        </w:rPr>
      </w:pPr>
    </w:p>
    <w:p w14:paraId="3628B396"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lastRenderedPageBreak/>
        <w:t xml:space="preserve">Įkvepiamasis azoto oksidas gali šiek tiek paveikti Jūsų arba Jūsų vaiko trombocitus (komponentus, dėl kurių kraujas </w:t>
      </w:r>
      <w:proofErr w:type="spellStart"/>
      <w:r w:rsidRPr="009C4600">
        <w:rPr>
          <w:rFonts w:ascii="Times New Roman" w:hAnsi="Times New Roman" w:cs="Times New Roman"/>
        </w:rPr>
        <w:t>kreša</w:t>
      </w:r>
      <w:proofErr w:type="spellEnd"/>
      <w:r w:rsidRPr="009C4600">
        <w:rPr>
          <w:rFonts w:ascii="Times New Roman" w:hAnsi="Times New Roman" w:cs="Times New Roman"/>
        </w:rPr>
        <w:t>), todėl būtina sekti dėl bet kokių kraujavimo ir (ar) kraujosruvų požymių. Jeigu pastebite kokių nors požymių ar simptomų, kuriuos būtų galima sieti su kraujavimu, iš karto turėtumėte apie tai informuoti savo</w:t>
      </w:r>
      <w:r w:rsidRPr="009C4600">
        <w:rPr>
          <w:rFonts w:ascii="Times New Roman" w:hAnsi="Times New Roman" w:cs="Times New Roman"/>
          <w:spacing w:val="-4"/>
        </w:rPr>
        <w:t xml:space="preserve"> </w:t>
      </w:r>
      <w:r w:rsidRPr="009C4600">
        <w:rPr>
          <w:rFonts w:ascii="Times New Roman" w:hAnsi="Times New Roman" w:cs="Times New Roman"/>
        </w:rPr>
        <w:t>gydytoją.</w:t>
      </w:r>
    </w:p>
    <w:p w14:paraId="527E502B" w14:textId="77777777" w:rsidR="009C4600" w:rsidRPr="009C4600" w:rsidRDefault="009C4600" w:rsidP="009C4600">
      <w:pPr>
        <w:pStyle w:val="Pagrindinistekstas"/>
        <w:kinsoku w:val="0"/>
        <w:overflowPunct w:val="0"/>
        <w:rPr>
          <w:rFonts w:ascii="Times New Roman" w:hAnsi="Times New Roman" w:cs="Times New Roman"/>
        </w:rPr>
      </w:pPr>
    </w:p>
    <w:p w14:paraId="52D650D2"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Gauta pranešimų apie skysčių susilaikymo plaučiuose atvejus, nustatytus taikant gydymą azoto oksidu pacientams, sergantiems liga, kurią sukelia užsikimšusi arba susiaurėjusi plaučių vena. Jeigu Jums (kaip pacientui) arba Jūsų vaikui (kaip pacientui) pasireikštų dusulys arba pasidarytų sunku kvėpuoti, nedelsdami kreipkitės į savo gydytoją.</w:t>
      </w:r>
    </w:p>
    <w:p w14:paraId="02E761E8" w14:textId="77777777" w:rsidR="009C4600" w:rsidRPr="009C4600" w:rsidRDefault="009C4600" w:rsidP="009C4600">
      <w:pPr>
        <w:pStyle w:val="Pagrindinistekstas"/>
        <w:kinsoku w:val="0"/>
        <w:overflowPunct w:val="0"/>
        <w:rPr>
          <w:rFonts w:ascii="Times New Roman" w:hAnsi="Times New Roman" w:cs="Times New Roman"/>
        </w:rPr>
      </w:pPr>
    </w:p>
    <w:p w14:paraId="01A3BE0D"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Vaikams</w:t>
      </w:r>
    </w:p>
    <w:p w14:paraId="01BEB81E"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Įkvepiamojo azoto oksido poveikis kūdikiams, kuriems yra įgimta diafragmos formavimosi yda, taip vadinamoji „įgimta diafragminė išvarža“, neaprašytas.</w:t>
      </w:r>
    </w:p>
    <w:p w14:paraId="0CAA14A3" w14:textId="77777777" w:rsidR="009C4600" w:rsidRPr="009C4600" w:rsidRDefault="009C4600" w:rsidP="009C4600">
      <w:pPr>
        <w:pStyle w:val="Pagrindinistekstas"/>
        <w:kinsoku w:val="0"/>
        <w:overflowPunct w:val="0"/>
        <w:rPr>
          <w:rFonts w:ascii="Times New Roman" w:hAnsi="Times New Roman" w:cs="Times New Roman"/>
        </w:rPr>
      </w:pPr>
    </w:p>
    <w:p w14:paraId="73E66B57"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Naujagimiams, kuriems yra įgimtų širdies formavimosi ydų, ką gydytojai vadina „įgimtomis širdies ydomis“, įkvepiamasis azoto oksidas gali pabloginti kraujotaką.</w:t>
      </w:r>
    </w:p>
    <w:p w14:paraId="69B0DF7D" w14:textId="77777777" w:rsidR="009C4600" w:rsidRPr="009C4600" w:rsidRDefault="009C4600" w:rsidP="009C4600">
      <w:pPr>
        <w:pStyle w:val="Pagrindinistekstas"/>
        <w:kinsoku w:val="0"/>
        <w:overflowPunct w:val="0"/>
        <w:rPr>
          <w:rFonts w:ascii="Times New Roman" w:hAnsi="Times New Roman" w:cs="Times New Roman"/>
          <w:b/>
          <w:bCs/>
        </w:rPr>
      </w:pPr>
    </w:p>
    <w:p w14:paraId="417A9B19"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nederėtų vartoti prieš laiką gimusiems kūdikiams, kurių </w:t>
      </w:r>
      <w:proofErr w:type="spellStart"/>
      <w:r w:rsidRPr="009C4600">
        <w:rPr>
          <w:rFonts w:ascii="Times New Roman" w:hAnsi="Times New Roman" w:cs="Times New Roman"/>
        </w:rPr>
        <w:t>gestacijos</w:t>
      </w:r>
      <w:proofErr w:type="spellEnd"/>
      <w:r w:rsidRPr="009C4600">
        <w:rPr>
          <w:rFonts w:ascii="Times New Roman" w:hAnsi="Times New Roman" w:cs="Times New Roman"/>
        </w:rPr>
        <w:t xml:space="preserve"> amžius yra mažesnis nei 34 savaitės.</w:t>
      </w:r>
    </w:p>
    <w:p w14:paraId="179CDC03" w14:textId="77777777" w:rsidR="009C4600" w:rsidRPr="009C4600" w:rsidRDefault="009C4600" w:rsidP="009C4600">
      <w:pPr>
        <w:pStyle w:val="Pagrindinistekstas"/>
        <w:kinsoku w:val="0"/>
        <w:overflowPunct w:val="0"/>
        <w:rPr>
          <w:rFonts w:ascii="Times New Roman" w:hAnsi="Times New Roman" w:cs="Times New Roman"/>
        </w:rPr>
      </w:pPr>
    </w:p>
    <w:p w14:paraId="77B10EF7"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Kiti vaistai ir Azoto oksidas </w:t>
      </w:r>
      <w:proofErr w:type="spellStart"/>
      <w:r w:rsidRPr="00DA1D6A">
        <w:rPr>
          <w:rFonts w:ascii="Times New Roman" w:hAnsi="Times New Roman" w:cs="Times New Roman"/>
          <w:b/>
          <w:bCs/>
          <w:color w:val="auto"/>
          <w:sz w:val="22"/>
          <w:szCs w:val="22"/>
        </w:rPr>
        <w:t>Messer</w:t>
      </w:r>
      <w:proofErr w:type="spellEnd"/>
    </w:p>
    <w:p w14:paraId="5E981C8E"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Gydytojas nuspręs, kada Jus ar Jūsų vaiką gydyti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ir kitais vaistais, ir atidžiai stebės gydymo eigą.</w:t>
      </w:r>
    </w:p>
    <w:p w14:paraId="0C8C531F" w14:textId="77777777" w:rsidR="009C4600" w:rsidRPr="009C4600" w:rsidRDefault="009C4600" w:rsidP="009C4600">
      <w:pPr>
        <w:pStyle w:val="Pagrindinistekstas"/>
        <w:kinsoku w:val="0"/>
        <w:overflowPunct w:val="0"/>
        <w:rPr>
          <w:rFonts w:ascii="Times New Roman" w:hAnsi="Times New Roman" w:cs="Times New Roman"/>
        </w:rPr>
      </w:pPr>
    </w:p>
    <w:p w14:paraId="7E5D9670"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Praneškite savo gydytojui, jei Jūs (kaip pacientas) arba Jūsų vaikas (kaip pacientas) vartojate arba neseniai vartojote kitų vaistų, įskaitant įsigytus be recepto.</w:t>
      </w:r>
    </w:p>
    <w:p w14:paraId="67614025" w14:textId="77777777" w:rsidR="009C4600" w:rsidRPr="009C4600" w:rsidRDefault="009C4600" w:rsidP="009C4600">
      <w:pPr>
        <w:pStyle w:val="Pagrindinistekstas"/>
        <w:kinsoku w:val="0"/>
        <w:overflowPunct w:val="0"/>
        <w:rPr>
          <w:rFonts w:ascii="Times New Roman" w:hAnsi="Times New Roman" w:cs="Times New Roman"/>
        </w:rPr>
      </w:pPr>
    </w:p>
    <w:p w14:paraId="18E6B638" w14:textId="77777777" w:rsidR="009C4600" w:rsidRPr="009C4600" w:rsidRDefault="009C4600" w:rsidP="009C4600">
      <w:pPr>
        <w:pStyle w:val="Pagrindinistekstas"/>
        <w:kinsoku w:val="0"/>
        <w:overflowPunct w:val="0"/>
        <w:jc w:val="both"/>
        <w:rPr>
          <w:rFonts w:ascii="Times New Roman" w:hAnsi="Times New Roman" w:cs="Times New Roman"/>
        </w:rPr>
      </w:pPr>
      <w:r w:rsidRPr="009C4600">
        <w:rPr>
          <w:rFonts w:ascii="Times New Roman" w:hAnsi="Times New Roman" w:cs="Times New Roman"/>
        </w:rPr>
        <w:t xml:space="preserve">Kai kurie vaistai gali pakenkti kraujo gebėjimui pernešti deguonį. Vieni iš jų yra </w:t>
      </w:r>
      <w:proofErr w:type="spellStart"/>
      <w:r w:rsidRPr="009C4600">
        <w:rPr>
          <w:rFonts w:ascii="Times New Roman" w:hAnsi="Times New Roman" w:cs="Times New Roman"/>
        </w:rPr>
        <w:t>prilokainas</w:t>
      </w:r>
      <w:proofErr w:type="spellEnd"/>
      <w:r w:rsidRPr="009C4600">
        <w:rPr>
          <w:rFonts w:ascii="Times New Roman" w:hAnsi="Times New Roman" w:cs="Times New Roman"/>
        </w:rPr>
        <w:t xml:space="preserve"> (vietinio poveikio anestetikas, vartojamas sumažinti skausmą dėl nedidelių skausmingų procedūrų, pvz., susiuvimo, ir nedidelių chirurginių ar diagnostinių procedūrų) arba </w:t>
      </w:r>
      <w:proofErr w:type="spellStart"/>
      <w:r w:rsidRPr="009C4600">
        <w:rPr>
          <w:rFonts w:ascii="Times New Roman" w:hAnsi="Times New Roman" w:cs="Times New Roman"/>
        </w:rPr>
        <w:t>glicerolio</w:t>
      </w:r>
      <w:proofErr w:type="spellEnd"/>
      <w:r w:rsidRPr="009C4600">
        <w:rPr>
          <w:rFonts w:ascii="Times New Roman" w:hAnsi="Times New Roman" w:cs="Times New Roman"/>
        </w:rPr>
        <w:t xml:space="preserve"> </w:t>
      </w:r>
      <w:proofErr w:type="spellStart"/>
      <w:r w:rsidRPr="009C4600">
        <w:rPr>
          <w:rFonts w:ascii="Times New Roman" w:hAnsi="Times New Roman" w:cs="Times New Roman"/>
        </w:rPr>
        <w:t>trinitratas</w:t>
      </w:r>
      <w:proofErr w:type="spellEnd"/>
      <w:r w:rsidRPr="009C4600">
        <w:rPr>
          <w:rFonts w:ascii="Times New Roman" w:hAnsi="Times New Roman" w:cs="Times New Roman"/>
        </w:rPr>
        <w:t xml:space="preserve"> (vartojamas mažinti krūtinės skausmą). Jūsų gydytojas turėtų atidžiai patikrinti, ar kraujas perneša pakankamai deguonies Jums vartojant šio vaisto.</w:t>
      </w:r>
    </w:p>
    <w:p w14:paraId="65E92F99" w14:textId="77777777" w:rsidR="009C4600" w:rsidRPr="009C4600" w:rsidRDefault="009C4600" w:rsidP="009C4600">
      <w:pPr>
        <w:pStyle w:val="Pagrindinistekstas"/>
        <w:kinsoku w:val="0"/>
        <w:overflowPunct w:val="0"/>
        <w:jc w:val="both"/>
        <w:rPr>
          <w:rFonts w:ascii="Times New Roman" w:hAnsi="Times New Roman" w:cs="Times New Roman"/>
        </w:rPr>
      </w:pPr>
    </w:p>
    <w:p w14:paraId="3DD3F5B2"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Kartu vartojant azoto oksido ir </w:t>
      </w:r>
      <w:proofErr w:type="spellStart"/>
      <w:r w:rsidRPr="009C4600">
        <w:rPr>
          <w:rFonts w:ascii="Times New Roman" w:hAnsi="Times New Roman" w:cs="Times New Roman"/>
        </w:rPr>
        <w:t>vazodilatatorių</w:t>
      </w:r>
      <w:proofErr w:type="spellEnd"/>
      <w:r w:rsidRPr="009C4600">
        <w:rPr>
          <w:rFonts w:ascii="Times New Roman" w:hAnsi="Times New Roman" w:cs="Times New Roman"/>
        </w:rPr>
        <w:t xml:space="preserve"> (vaistų, vartojamų kraujagyslėms plėsti), tokių kaip </w:t>
      </w:r>
      <w:proofErr w:type="spellStart"/>
      <w:r w:rsidRPr="009C4600">
        <w:rPr>
          <w:rFonts w:ascii="Times New Roman" w:hAnsi="Times New Roman" w:cs="Times New Roman"/>
        </w:rPr>
        <w:t>sildenafilis</w:t>
      </w:r>
      <w:proofErr w:type="spellEnd"/>
      <w:r w:rsidRPr="009C4600">
        <w:rPr>
          <w:rFonts w:ascii="Times New Roman" w:hAnsi="Times New Roman" w:cs="Times New Roman"/>
        </w:rPr>
        <w:t>, gali pasireikšti adityvus poveikis kraujotakai, spaudimui plaučiuose ar širdies veiklai.</w:t>
      </w:r>
    </w:p>
    <w:p w14:paraId="078583D6" w14:textId="77777777" w:rsidR="009C4600" w:rsidRPr="009C4600" w:rsidRDefault="009C4600" w:rsidP="009C4600">
      <w:pPr>
        <w:pStyle w:val="Pagrindinistekstas"/>
        <w:kinsoku w:val="0"/>
        <w:overflowPunct w:val="0"/>
        <w:rPr>
          <w:rFonts w:ascii="Times New Roman" w:hAnsi="Times New Roman" w:cs="Times New Roman"/>
        </w:rPr>
      </w:pPr>
    </w:p>
    <w:p w14:paraId="281F57E0"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Nėštumas ir žindymo laikotarpis</w:t>
      </w:r>
    </w:p>
    <w:p w14:paraId="557AE984"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nerekomenduojama vartoti nėštumo ir žindymo laikotarpiais. </w:t>
      </w:r>
      <w:r w:rsidRPr="009C4600">
        <w:rPr>
          <w:rFonts w:ascii="Times New Roman" w:hAnsi="Times New Roman" w:cs="Times New Roman"/>
          <w:noProof/>
        </w:rPr>
        <w:t>Jeigu esate nėščia, žindote kūdikį, manote, kad galbūt esate nėščia, arba planuojate pastoti, tai prieš vartodama šį vaistą, pasitarkite su gydytoju.</w:t>
      </w:r>
    </w:p>
    <w:p w14:paraId="675D4F2F" w14:textId="77777777" w:rsidR="009C4600" w:rsidRPr="009C4600" w:rsidRDefault="009C4600" w:rsidP="009C4600">
      <w:pPr>
        <w:pStyle w:val="Pagrindinistekstas"/>
        <w:kinsoku w:val="0"/>
        <w:overflowPunct w:val="0"/>
        <w:rPr>
          <w:rFonts w:ascii="Times New Roman" w:hAnsi="Times New Roman" w:cs="Times New Roman"/>
        </w:rPr>
      </w:pPr>
    </w:p>
    <w:p w14:paraId="01B39CF0"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Prieš vartojant bet kokį vaistą, būtina pasitarti su gydytoju arba vaistininku.</w:t>
      </w:r>
    </w:p>
    <w:p w14:paraId="62985503" w14:textId="77777777" w:rsidR="009C4600" w:rsidRPr="009C4600" w:rsidRDefault="009C4600" w:rsidP="009C4600">
      <w:pPr>
        <w:pStyle w:val="Pagrindinistekstas"/>
        <w:kinsoku w:val="0"/>
        <w:overflowPunct w:val="0"/>
        <w:rPr>
          <w:rFonts w:ascii="Times New Roman" w:hAnsi="Times New Roman" w:cs="Times New Roman"/>
        </w:rPr>
      </w:pPr>
    </w:p>
    <w:p w14:paraId="09024C48"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Vairavimas ir mechanizmų valdymas</w:t>
      </w:r>
    </w:p>
    <w:p w14:paraId="383517C2"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Duomenys neaktualūs.</w:t>
      </w:r>
    </w:p>
    <w:p w14:paraId="67DD50C1" w14:textId="77777777" w:rsidR="009C4600" w:rsidRPr="009C4600" w:rsidRDefault="009C4600" w:rsidP="009C4600">
      <w:pPr>
        <w:pStyle w:val="Pagrindinistekstas"/>
        <w:kinsoku w:val="0"/>
        <w:overflowPunct w:val="0"/>
        <w:rPr>
          <w:rFonts w:ascii="Times New Roman" w:hAnsi="Times New Roman" w:cs="Times New Roman"/>
        </w:rPr>
      </w:pPr>
    </w:p>
    <w:p w14:paraId="306FEFCE" w14:textId="77777777" w:rsidR="009C4600" w:rsidRPr="009C4600" w:rsidRDefault="009C4600" w:rsidP="009C4600">
      <w:pPr>
        <w:pStyle w:val="Antrat1"/>
        <w:kinsoku w:val="0"/>
        <w:overflowPunct w:val="0"/>
        <w:spacing w:before="0" w:after="0"/>
        <w:rPr>
          <w:rFonts w:ascii="Times New Roman" w:hAnsi="Times New Roman" w:cs="Times New Roman"/>
          <w:color w:val="auto"/>
          <w:sz w:val="22"/>
          <w:szCs w:val="22"/>
        </w:rPr>
      </w:pPr>
      <w:r w:rsidRPr="009C4600">
        <w:rPr>
          <w:rFonts w:ascii="Times New Roman" w:hAnsi="Times New Roman" w:cs="Times New Roman"/>
          <w:color w:val="auto"/>
          <w:sz w:val="22"/>
          <w:szCs w:val="22"/>
        </w:rPr>
        <w:t xml:space="preserve">Azoto oksidas </w:t>
      </w:r>
      <w:proofErr w:type="spellStart"/>
      <w:r w:rsidRPr="009C4600">
        <w:rPr>
          <w:rFonts w:ascii="Times New Roman" w:hAnsi="Times New Roman" w:cs="Times New Roman"/>
          <w:color w:val="auto"/>
          <w:sz w:val="22"/>
          <w:szCs w:val="22"/>
        </w:rPr>
        <w:t>Messer</w:t>
      </w:r>
      <w:proofErr w:type="spellEnd"/>
      <w:r w:rsidRPr="009C4600">
        <w:rPr>
          <w:rFonts w:ascii="Times New Roman" w:hAnsi="Times New Roman" w:cs="Times New Roman"/>
          <w:color w:val="auto"/>
          <w:sz w:val="22"/>
          <w:szCs w:val="22"/>
        </w:rPr>
        <w:t xml:space="preserve"> sudėtyje yra azoto</w:t>
      </w:r>
    </w:p>
    <w:p w14:paraId="514F76B2" w14:textId="77777777" w:rsidR="009C4600" w:rsidRPr="009C4600" w:rsidRDefault="009C4600" w:rsidP="009C4600">
      <w:pPr>
        <w:pStyle w:val="Pagrindinistekstas"/>
        <w:kinsoku w:val="0"/>
        <w:overflowPunct w:val="0"/>
        <w:rPr>
          <w:rFonts w:ascii="Times New Roman" w:hAnsi="Times New Roman" w:cs="Times New Roman"/>
          <w:b/>
          <w:bCs/>
        </w:rPr>
      </w:pPr>
    </w:p>
    <w:p w14:paraId="708961BA" w14:textId="77777777" w:rsidR="009C4600" w:rsidRPr="009C4600" w:rsidRDefault="009C4600" w:rsidP="009C4600">
      <w:pPr>
        <w:pStyle w:val="Pagrindinistekstas"/>
        <w:kinsoku w:val="0"/>
        <w:overflowPunct w:val="0"/>
        <w:rPr>
          <w:rFonts w:ascii="Times New Roman" w:hAnsi="Times New Roman" w:cs="Times New Roman"/>
          <w:b/>
          <w:bCs/>
        </w:rPr>
      </w:pPr>
    </w:p>
    <w:p w14:paraId="61771F52" w14:textId="77777777" w:rsidR="009C4600" w:rsidRPr="009C4600" w:rsidRDefault="009C4600" w:rsidP="009C4600">
      <w:pPr>
        <w:pStyle w:val="Sraopastraipa"/>
        <w:numPr>
          <w:ilvl w:val="0"/>
          <w:numId w:val="1"/>
        </w:numPr>
        <w:tabs>
          <w:tab w:val="left" w:pos="567"/>
        </w:tabs>
        <w:kinsoku w:val="0"/>
        <w:overflowPunct w:val="0"/>
        <w:ind w:left="567"/>
        <w:contextualSpacing w:val="0"/>
        <w:rPr>
          <w:rFonts w:ascii="Times New Roman" w:hAnsi="Times New Roman" w:cs="Times New Roman"/>
          <w:b/>
          <w:bCs/>
        </w:rPr>
      </w:pPr>
      <w:r w:rsidRPr="009C4600">
        <w:rPr>
          <w:rFonts w:ascii="Times New Roman" w:hAnsi="Times New Roman" w:cs="Times New Roman"/>
          <w:b/>
          <w:bCs/>
        </w:rPr>
        <w:t>Kaip vartoti</w:t>
      </w:r>
      <w:r w:rsidRPr="009C4600">
        <w:rPr>
          <w:rFonts w:ascii="Times New Roman" w:hAnsi="Times New Roman" w:cs="Times New Roman"/>
          <w:b/>
          <w:bCs/>
          <w:spacing w:val="-2"/>
        </w:rPr>
        <w:t xml:space="preserve"> </w:t>
      </w:r>
      <w:r w:rsidRPr="009C4600">
        <w:rPr>
          <w:rFonts w:ascii="Times New Roman" w:hAnsi="Times New Roman" w:cs="Times New Roman"/>
          <w:b/>
          <w:bCs/>
        </w:rPr>
        <w:t xml:space="preserve">Azoto oksidas </w:t>
      </w:r>
      <w:proofErr w:type="spellStart"/>
      <w:r w:rsidRPr="009C4600">
        <w:rPr>
          <w:rFonts w:ascii="Times New Roman" w:hAnsi="Times New Roman" w:cs="Times New Roman"/>
          <w:b/>
          <w:bCs/>
        </w:rPr>
        <w:t>Messer</w:t>
      </w:r>
      <w:proofErr w:type="spellEnd"/>
    </w:p>
    <w:p w14:paraId="31F96548" w14:textId="77777777" w:rsidR="009C4600" w:rsidRPr="009C4600" w:rsidRDefault="009C4600" w:rsidP="009C4600">
      <w:pPr>
        <w:pStyle w:val="Pagrindinistekstas"/>
        <w:kinsoku w:val="0"/>
        <w:overflowPunct w:val="0"/>
        <w:rPr>
          <w:rFonts w:ascii="Times New Roman" w:hAnsi="Times New Roman" w:cs="Times New Roman"/>
          <w:b/>
          <w:bCs/>
        </w:rPr>
      </w:pPr>
    </w:p>
    <w:p w14:paraId="47AF427D"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Jūsų gydytojas nuspręs, kokia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dozė yra tinkama.</w:t>
      </w:r>
    </w:p>
    <w:p w14:paraId="29968C41" w14:textId="77777777" w:rsidR="009C4600" w:rsidRPr="009C4600" w:rsidRDefault="009C4600" w:rsidP="009C4600">
      <w:pPr>
        <w:pStyle w:val="Pagrindinistekstas"/>
        <w:kinsoku w:val="0"/>
        <w:overflowPunct w:val="0"/>
        <w:rPr>
          <w:rFonts w:ascii="Times New Roman" w:hAnsi="Times New Roman" w:cs="Times New Roman"/>
        </w:rPr>
      </w:pPr>
    </w:p>
    <w:p w14:paraId="0F8F6119"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teikiamas dozėmis nuo 10 iki 20 </w:t>
      </w:r>
      <w:proofErr w:type="spellStart"/>
      <w:r w:rsidRPr="009C4600">
        <w:rPr>
          <w:rFonts w:ascii="Times New Roman" w:hAnsi="Times New Roman" w:cs="Times New Roman"/>
        </w:rPr>
        <w:t>ppm</w:t>
      </w:r>
      <w:proofErr w:type="spellEnd"/>
      <w:r w:rsidRPr="009C4600">
        <w:rPr>
          <w:rFonts w:ascii="Times New Roman" w:hAnsi="Times New Roman" w:cs="Times New Roman"/>
        </w:rPr>
        <w:t xml:space="preserve"> (dalių milijonui) dujų, kurias Jūs ar Jūsų vaikas turi įkvėpti. Maksimali dozė yra 20 </w:t>
      </w:r>
      <w:proofErr w:type="spellStart"/>
      <w:r w:rsidRPr="009C4600">
        <w:rPr>
          <w:rFonts w:ascii="Times New Roman" w:hAnsi="Times New Roman" w:cs="Times New Roman"/>
        </w:rPr>
        <w:t>ppm</w:t>
      </w:r>
      <w:proofErr w:type="spellEnd"/>
      <w:r w:rsidRPr="009C4600">
        <w:rPr>
          <w:rFonts w:ascii="Times New Roman" w:hAnsi="Times New Roman" w:cs="Times New Roman"/>
        </w:rPr>
        <w:t xml:space="preserve"> vaikams ir 40 </w:t>
      </w:r>
      <w:proofErr w:type="spellStart"/>
      <w:r w:rsidRPr="009C4600">
        <w:rPr>
          <w:rFonts w:ascii="Times New Roman" w:hAnsi="Times New Roman" w:cs="Times New Roman"/>
        </w:rPr>
        <w:t>ppm</w:t>
      </w:r>
      <w:proofErr w:type="spellEnd"/>
      <w:r w:rsidRPr="009C4600">
        <w:rPr>
          <w:rFonts w:ascii="Times New Roman" w:hAnsi="Times New Roman" w:cs="Times New Roman"/>
        </w:rPr>
        <w:t xml:space="preserve"> suaugusiesiems. Gydytojas parinks mažiausią įmanomą dozę.</w:t>
      </w:r>
    </w:p>
    <w:p w14:paraId="0A8CBA80" w14:textId="77777777" w:rsidR="009C4600" w:rsidRPr="009C4600" w:rsidRDefault="009C4600" w:rsidP="009C4600">
      <w:pPr>
        <w:pStyle w:val="Pagrindinistekstas"/>
        <w:kinsoku w:val="0"/>
        <w:overflowPunct w:val="0"/>
        <w:rPr>
          <w:rFonts w:ascii="Times New Roman" w:hAnsi="Times New Roman" w:cs="Times New Roman"/>
        </w:rPr>
      </w:pPr>
    </w:p>
    <w:p w14:paraId="53DB7FBD" w14:textId="77777777" w:rsidR="009C4600" w:rsidRPr="009C4600" w:rsidRDefault="009C4600" w:rsidP="009C4600">
      <w:pPr>
        <w:pStyle w:val="Pagrindinistekstas"/>
        <w:kinsoku w:val="0"/>
        <w:overflowPunct w:val="0"/>
        <w:rPr>
          <w:rFonts w:ascii="Times New Roman" w:hAnsi="Times New Roman" w:cs="Times New Roman"/>
          <w:b/>
        </w:rPr>
      </w:pPr>
      <w:r w:rsidRPr="009C4600">
        <w:rPr>
          <w:rFonts w:ascii="Times New Roman" w:hAnsi="Times New Roman" w:cs="Times New Roman"/>
          <w:b/>
        </w:rPr>
        <w:lastRenderedPageBreak/>
        <w:t>Vartojimo metodas</w:t>
      </w:r>
    </w:p>
    <w:p w14:paraId="26C05B31"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Jūsų gydytojas pasirūpins, kad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į Jūsų ar Jūsų vaiko plaučius būtų tiekiamas per sistemą, skirtą tiekti šioms dujoms. Ši tiekimo sistema užtikrins, kad būtų tiekiamas tinkamas azoto oksido kiekis, atskiedžiant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deguonies / oro mišiniu prieš pat gydymo pradžią.</w:t>
      </w:r>
    </w:p>
    <w:p w14:paraId="3C771EFF" w14:textId="77777777" w:rsidR="009C4600" w:rsidRPr="009C4600" w:rsidRDefault="009C4600" w:rsidP="009C4600">
      <w:pPr>
        <w:pStyle w:val="Pagrindinistekstas"/>
        <w:kinsoku w:val="0"/>
        <w:overflowPunct w:val="0"/>
        <w:jc w:val="both"/>
        <w:rPr>
          <w:rFonts w:ascii="Times New Roman" w:hAnsi="Times New Roman" w:cs="Times New Roman"/>
        </w:rPr>
      </w:pPr>
      <w:r w:rsidRPr="009C4600">
        <w:rPr>
          <w:rFonts w:ascii="Times New Roman" w:hAnsi="Times New Roman" w:cs="Times New Roman"/>
        </w:rPr>
        <w:t xml:space="preserve">Atsižvelgiant į Jūsų ar Jūsų vaiko saugumą,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vartojimui skirta tiekimo sistema turi prietaisus, kurie nuolat matuoja į plaučius patenkančio azoto oksido, deguonies ir azoto dioksido (cheminės medžiagos, susidarančios susimaišius azoto oksidui su deguonimi) kiekius.</w:t>
      </w:r>
    </w:p>
    <w:p w14:paraId="40ECFF51" w14:textId="77777777" w:rsidR="009C4600" w:rsidRPr="009C4600" w:rsidRDefault="009C4600" w:rsidP="009C4600">
      <w:pPr>
        <w:pStyle w:val="Pagrindinistekstas"/>
        <w:kinsoku w:val="0"/>
        <w:overflowPunct w:val="0"/>
        <w:jc w:val="both"/>
        <w:rPr>
          <w:rFonts w:ascii="Times New Roman" w:hAnsi="Times New Roman" w:cs="Times New Roman"/>
        </w:rPr>
      </w:pPr>
    </w:p>
    <w:p w14:paraId="5F0BA8BB" w14:textId="77777777" w:rsidR="009C4600" w:rsidRPr="009C4600" w:rsidRDefault="009C4600" w:rsidP="009C4600">
      <w:pPr>
        <w:pStyle w:val="Pagrindinistekstas"/>
        <w:kinsoku w:val="0"/>
        <w:overflowPunct w:val="0"/>
        <w:jc w:val="both"/>
        <w:rPr>
          <w:rFonts w:ascii="Times New Roman" w:hAnsi="Times New Roman" w:cs="Times New Roman"/>
          <w:b/>
        </w:rPr>
      </w:pPr>
      <w:r w:rsidRPr="009C4600">
        <w:rPr>
          <w:rFonts w:ascii="Times New Roman" w:hAnsi="Times New Roman" w:cs="Times New Roman"/>
          <w:b/>
        </w:rPr>
        <w:t>Vartojimo trukmė</w:t>
      </w:r>
    </w:p>
    <w:p w14:paraId="5D54F3C2"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Jūsų gydytojas nuspręs, kiek laiko Jūs ar Jūsų vaikas turės būti gydomas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w:t>
      </w:r>
    </w:p>
    <w:p w14:paraId="1F1853E9"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Naujagimius su plaučių ligomis, siejamomis su kraujospūdžiu plaučių srityje, įprastai reikia gydyti apie 4 paras. Vaikams ir suaugusiesiems su dideliu plaučių srities kraujospūdžiu, siejamu su širdies chirurgija,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įprastai skiriama 24–48 valandoms. Tačiau gydymas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gali trukti ilgiau.</w:t>
      </w:r>
    </w:p>
    <w:p w14:paraId="0357E3D8" w14:textId="77777777" w:rsidR="009C4600" w:rsidRPr="009C4600" w:rsidRDefault="009C4600" w:rsidP="009C4600">
      <w:pPr>
        <w:pStyle w:val="Pagrindinistekstas"/>
        <w:kinsoku w:val="0"/>
        <w:overflowPunct w:val="0"/>
        <w:rPr>
          <w:rFonts w:ascii="Times New Roman" w:hAnsi="Times New Roman" w:cs="Times New Roman"/>
        </w:rPr>
      </w:pPr>
    </w:p>
    <w:p w14:paraId="5DCC92E9"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Ką daryti Jums ar Jūsų vaikui pavartojus per didelę Azoto oksidas </w:t>
      </w:r>
      <w:proofErr w:type="spellStart"/>
      <w:r w:rsidRPr="00DA1D6A">
        <w:rPr>
          <w:rFonts w:ascii="Times New Roman" w:hAnsi="Times New Roman" w:cs="Times New Roman"/>
          <w:b/>
          <w:bCs/>
          <w:color w:val="auto"/>
          <w:sz w:val="22"/>
          <w:szCs w:val="22"/>
        </w:rPr>
        <w:t>Messer</w:t>
      </w:r>
      <w:proofErr w:type="spellEnd"/>
      <w:r w:rsidRPr="00DA1D6A">
        <w:rPr>
          <w:rFonts w:ascii="Times New Roman" w:hAnsi="Times New Roman" w:cs="Times New Roman"/>
          <w:b/>
          <w:bCs/>
          <w:color w:val="auto"/>
          <w:sz w:val="22"/>
          <w:szCs w:val="22"/>
        </w:rPr>
        <w:t xml:space="preserve"> dozę</w:t>
      </w:r>
    </w:p>
    <w:p w14:paraId="0C2CCC64"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Per daug įkvėpto azoto oksido gali paveikti deguonies pernešimo krauju galimybes. Tai bus stebima imant kraujo mėginius ir prireikus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dozė sumažinama, o siekiant pagerinti deguonies pernešimo galimybes gali būti apsvarstytas vaistų, tokių kaip vitaminas C, metilenas mėlynasis, paskyrimas arba galiausiai kraujo perpylimas.</w:t>
      </w:r>
    </w:p>
    <w:p w14:paraId="2DA9C057" w14:textId="77777777" w:rsidR="009C4600" w:rsidRPr="009C4600" w:rsidRDefault="009C4600" w:rsidP="009C4600">
      <w:pPr>
        <w:pStyle w:val="Pagrindinistekstas"/>
        <w:kinsoku w:val="0"/>
        <w:overflowPunct w:val="0"/>
        <w:rPr>
          <w:rFonts w:ascii="Times New Roman" w:hAnsi="Times New Roman" w:cs="Times New Roman"/>
        </w:rPr>
      </w:pPr>
    </w:p>
    <w:p w14:paraId="6444A34B"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Nustojus vartoti Azoto oksidas </w:t>
      </w:r>
      <w:proofErr w:type="spellStart"/>
      <w:r w:rsidRPr="00DA1D6A">
        <w:rPr>
          <w:rFonts w:ascii="Times New Roman" w:hAnsi="Times New Roman" w:cs="Times New Roman"/>
          <w:b/>
          <w:bCs/>
          <w:color w:val="auto"/>
          <w:sz w:val="22"/>
          <w:szCs w:val="22"/>
        </w:rPr>
        <w:t>Messer</w:t>
      </w:r>
      <w:proofErr w:type="spellEnd"/>
    </w:p>
    <w:p w14:paraId="38395E58"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Gydymo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negalima nutraukti staiga. Žinoma, kad staiga nutraukus gydymą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iš pradžių nemažinant dozės, gali itin sumažėti kraujospūdis ar staiga padidėti slėgis plaučiuose.</w:t>
      </w:r>
    </w:p>
    <w:p w14:paraId="0BE5379B" w14:textId="77777777" w:rsidR="009C4600" w:rsidRPr="009C4600" w:rsidRDefault="009C4600" w:rsidP="009C4600">
      <w:pPr>
        <w:pStyle w:val="Pagrindinistekstas"/>
        <w:kinsoku w:val="0"/>
        <w:overflowPunct w:val="0"/>
        <w:rPr>
          <w:rFonts w:ascii="Times New Roman" w:hAnsi="Times New Roman" w:cs="Times New Roman"/>
        </w:rPr>
      </w:pPr>
    </w:p>
    <w:p w14:paraId="7392DC6B"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Gydymo pabaigoje gydytojas pamažu mažins Jums arba Jūsų vaikui skiriamą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kiekį, kad kraujo apytaka plaučiuose galėtų prisitaikyti prie deguonies / oro be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Todėl, kol Jums arba Jūsų vaikui bus nutrauktas gydymas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gali praeiti viena ar dvi paros.</w:t>
      </w:r>
    </w:p>
    <w:p w14:paraId="641EEE07" w14:textId="77777777" w:rsidR="009C4600" w:rsidRPr="009C4600" w:rsidRDefault="009C4600" w:rsidP="009C4600">
      <w:pPr>
        <w:pStyle w:val="Pagrindinistekstas"/>
        <w:kinsoku w:val="0"/>
        <w:overflowPunct w:val="0"/>
        <w:rPr>
          <w:rFonts w:ascii="Times New Roman" w:hAnsi="Times New Roman" w:cs="Times New Roman"/>
        </w:rPr>
      </w:pPr>
    </w:p>
    <w:p w14:paraId="119E77CF"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Jeigu kiltų daugiau klausimų dėl šio vaisto vartojimo, kreipkitės į gydytoją, vaistininką arba slaugytoją.</w:t>
      </w:r>
    </w:p>
    <w:p w14:paraId="0766FDF2" w14:textId="77777777" w:rsidR="009C4600" w:rsidRPr="009C4600" w:rsidRDefault="009C4600" w:rsidP="009C4600">
      <w:pPr>
        <w:pStyle w:val="Pagrindinistekstas"/>
        <w:kinsoku w:val="0"/>
        <w:overflowPunct w:val="0"/>
        <w:rPr>
          <w:rFonts w:ascii="Times New Roman" w:hAnsi="Times New Roman" w:cs="Times New Roman"/>
        </w:rPr>
      </w:pPr>
    </w:p>
    <w:p w14:paraId="1528D3CE" w14:textId="77777777" w:rsidR="009C4600" w:rsidRPr="009C4600" w:rsidRDefault="009C4600" w:rsidP="009C4600">
      <w:pPr>
        <w:pStyle w:val="Pagrindinistekstas"/>
        <w:kinsoku w:val="0"/>
        <w:overflowPunct w:val="0"/>
        <w:rPr>
          <w:rFonts w:ascii="Times New Roman" w:hAnsi="Times New Roman" w:cs="Times New Roman"/>
        </w:rPr>
      </w:pPr>
    </w:p>
    <w:p w14:paraId="5A5243BA" w14:textId="77777777" w:rsidR="009C4600" w:rsidRPr="00DA1D6A" w:rsidRDefault="009C4600" w:rsidP="009C4600">
      <w:pPr>
        <w:pStyle w:val="Antrat1"/>
        <w:numPr>
          <w:ilvl w:val="0"/>
          <w:numId w:val="1"/>
        </w:numPr>
        <w:tabs>
          <w:tab w:val="left" w:pos="567"/>
        </w:tabs>
        <w:kinsoku w:val="0"/>
        <w:overflowPunct w:val="0"/>
        <w:spacing w:before="0" w:after="0"/>
        <w:ind w:left="0" w:firstLine="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Galimas šalutinis</w:t>
      </w:r>
      <w:r w:rsidRPr="00DA1D6A">
        <w:rPr>
          <w:rFonts w:ascii="Times New Roman" w:hAnsi="Times New Roman" w:cs="Times New Roman"/>
          <w:b/>
          <w:bCs/>
          <w:color w:val="auto"/>
          <w:spacing w:val="-1"/>
          <w:sz w:val="22"/>
          <w:szCs w:val="22"/>
        </w:rPr>
        <w:t xml:space="preserve"> </w:t>
      </w:r>
      <w:r w:rsidRPr="00DA1D6A">
        <w:rPr>
          <w:rFonts w:ascii="Times New Roman" w:hAnsi="Times New Roman" w:cs="Times New Roman"/>
          <w:b/>
          <w:bCs/>
          <w:color w:val="auto"/>
          <w:sz w:val="22"/>
          <w:szCs w:val="22"/>
        </w:rPr>
        <w:t>poveikis</w:t>
      </w:r>
    </w:p>
    <w:p w14:paraId="20FD11C3" w14:textId="77777777" w:rsidR="009C4600" w:rsidRPr="009C4600" w:rsidRDefault="009C4600" w:rsidP="009C4600">
      <w:pPr>
        <w:pStyle w:val="Pagrindinistekstas"/>
        <w:kinsoku w:val="0"/>
        <w:overflowPunct w:val="0"/>
        <w:rPr>
          <w:rFonts w:ascii="Times New Roman" w:hAnsi="Times New Roman" w:cs="Times New Roman"/>
          <w:b/>
          <w:bCs/>
        </w:rPr>
      </w:pPr>
    </w:p>
    <w:p w14:paraId="279F1B7E"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Šis vaistas, kaip ir visi kiti, gali sukelti šalutinį poveikį, nors jis pasireiškia ne visiems žmonėms. Gydytojas nuodugniai ištirs Jus ar Jūsų vaiką dėl galimo šalutinio poveikio.</w:t>
      </w:r>
    </w:p>
    <w:p w14:paraId="1DEE6659" w14:textId="77777777" w:rsidR="009C4600" w:rsidRPr="009C4600" w:rsidRDefault="009C4600" w:rsidP="009C4600">
      <w:pPr>
        <w:pStyle w:val="Pagrindinistekstas"/>
        <w:kinsoku w:val="0"/>
        <w:overflowPunct w:val="0"/>
        <w:rPr>
          <w:rFonts w:ascii="Times New Roman" w:hAnsi="Times New Roman" w:cs="Times New Roman"/>
        </w:rPr>
      </w:pPr>
    </w:p>
    <w:p w14:paraId="5DD9394D" w14:textId="77777777" w:rsidR="009C4600" w:rsidRPr="009C4600" w:rsidRDefault="009C4600" w:rsidP="009C4600">
      <w:pPr>
        <w:pStyle w:val="Pagrindinistekstas"/>
        <w:kinsoku w:val="0"/>
        <w:overflowPunct w:val="0"/>
        <w:rPr>
          <w:rFonts w:ascii="Times New Roman" w:hAnsi="Times New Roman" w:cs="Times New Roman"/>
          <w:i/>
          <w:iCs/>
        </w:rPr>
      </w:pPr>
      <w:r w:rsidRPr="009C4600">
        <w:rPr>
          <w:rFonts w:ascii="Times New Roman" w:hAnsi="Times New Roman" w:cs="Times New Roman"/>
          <w:i/>
          <w:iCs/>
        </w:rPr>
        <w:t>Labai dažni šalutinio poveikio reiškiniai (gali pasireikšti ne rečiau kaip 1 iš 10 asmenų):</w:t>
      </w:r>
    </w:p>
    <w:p w14:paraId="7178180F" w14:textId="77777777" w:rsidR="009C4600" w:rsidRPr="009C4600" w:rsidRDefault="009C4600" w:rsidP="009C4600">
      <w:pPr>
        <w:pStyle w:val="Sraopastraipa"/>
        <w:numPr>
          <w:ilvl w:val="1"/>
          <w:numId w:val="7"/>
        </w:numPr>
        <w:tabs>
          <w:tab w:val="left" w:pos="567"/>
        </w:tabs>
        <w:kinsoku w:val="0"/>
        <w:overflowPunct w:val="0"/>
        <w:ind w:hanging="1440"/>
        <w:contextualSpacing w:val="0"/>
        <w:rPr>
          <w:rFonts w:ascii="Times New Roman" w:hAnsi="Times New Roman" w:cs="Times New Roman"/>
        </w:rPr>
      </w:pPr>
      <w:r w:rsidRPr="009C4600">
        <w:rPr>
          <w:rFonts w:ascii="Times New Roman" w:hAnsi="Times New Roman" w:cs="Times New Roman"/>
        </w:rPr>
        <w:t>mažas kraujo plokštelių</w:t>
      </w:r>
      <w:r w:rsidRPr="009C4600">
        <w:rPr>
          <w:rFonts w:ascii="Times New Roman" w:hAnsi="Times New Roman" w:cs="Times New Roman"/>
          <w:spacing w:val="-1"/>
        </w:rPr>
        <w:t xml:space="preserve"> </w:t>
      </w:r>
      <w:r w:rsidRPr="009C4600">
        <w:rPr>
          <w:rFonts w:ascii="Times New Roman" w:hAnsi="Times New Roman" w:cs="Times New Roman"/>
        </w:rPr>
        <w:t>kiekis.</w:t>
      </w:r>
    </w:p>
    <w:p w14:paraId="273FF688" w14:textId="77777777" w:rsidR="009C4600" w:rsidRPr="009C4600" w:rsidRDefault="009C4600" w:rsidP="009C4600">
      <w:pPr>
        <w:pStyle w:val="Pagrindinistekstas"/>
        <w:kinsoku w:val="0"/>
        <w:overflowPunct w:val="0"/>
        <w:rPr>
          <w:rFonts w:ascii="Times New Roman" w:hAnsi="Times New Roman" w:cs="Times New Roman"/>
        </w:rPr>
      </w:pPr>
    </w:p>
    <w:p w14:paraId="5BE17547" w14:textId="77777777" w:rsidR="009C4600" w:rsidRPr="009C4600" w:rsidRDefault="009C4600" w:rsidP="009C4600">
      <w:pPr>
        <w:pStyle w:val="Pagrindinistekstas"/>
        <w:kinsoku w:val="0"/>
        <w:overflowPunct w:val="0"/>
        <w:rPr>
          <w:rFonts w:ascii="Times New Roman" w:hAnsi="Times New Roman" w:cs="Times New Roman"/>
          <w:i/>
          <w:iCs/>
        </w:rPr>
      </w:pPr>
      <w:r w:rsidRPr="009C4600">
        <w:rPr>
          <w:rFonts w:ascii="Times New Roman" w:hAnsi="Times New Roman" w:cs="Times New Roman"/>
          <w:i/>
          <w:iCs/>
        </w:rPr>
        <w:t>Dažni šalutinio poveikio reiškiniai (gali pasireikšti rečiau kaip 1 iš 10 asmenų):</w:t>
      </w:r>
    </w:p>
    <w:p w14:paraId="735D15A2" w14:textId="77777777" w:rsidR="009C4600" w:rsidRPr="009C4600" w:rsidRDefault="009C4600" w:rsidP="009C4600">
      <w:pPr>
        <w:pStyle w:val="Sraopastraipa"/>
        <w:numPr>
          <w:ilvl w:val="0"/>
          <w:numId w:val="7"/>
        </w:numPr>
        <w:tabs>
          <w:tab w:val="left" w:pos="567"/>
        </w:tabs>
        <w:kinsoku w:val="0"/>
        <w:overflowPunct w:val="0"/>
        <w:ind w:hanging="720"/>
        <w:contextualSpacing w:val="0"/>
        <w:rPr>
          <w:rFonts w:ascii="Times New Roman" w:hAnsi="Times New Roman" w:cs="Times New Roman"/>
        </w:rPr>
      </w:pPr>
      <w:r w:rsidRPr="009C4600">
        <w:rPr>
          <w:rFonts w:ascii="Times New Roman" w:hAnsi="Times New Roman" w:cs="Times New Roman"/>
        </w:rPr>
        <w:t>žemas kraujo spaudimas, nepripildyti oro arba subliuškę</w:t>
      </w:r>
      <w:r w:rsidRPr="009C4600">
        <w:rPr>
          <w:rFonts w:ascii="Times New Roman" w:hAnsi="Times New Roman" w:cs="Times New Roman"/>
          <w:spacing w:val="-3"/>
        </w:rPr>
        <w:t xml:space="preserve"> </w:t>
      </w:r>
      <w:r w:rsidRPr="009C4600">
        <w:rPr>
          <w:rFonts w:ascii="Times New Roman" w:hAnsi="Times New Roman" w:cs="Times New Roman"/>
        </w:rPr>
        <w:t>plaučiai.</w:t>
      </w:r>
    </w:p>
    <w:p w14:paraId="5513D6D2" w14:textId="77777777" w:rsidR="009C4600" w:rsidRPr="009C4600" w:rsidRDefault="009C4600" w:rsidP="009C4600">
      <w:pPr>
        <w:pStyle w:val="Pagrindinistekstas"/>
        <w:kinsoku w:val="0"/>
        <w:overflowPunct w:val="0"/>
        <w:rPr>
          <w:rFonts w:ascii="Times New Roman" w:hAnsi="Times New Roman" w:cs="Times New Roman"/>
        </w:rPr>
      </w:pPr>
    </w:p>
    <w:p w14:paraId="75251093" w14:textId="77777777" w:rsidR="009C4600" w:rsidRPr="009C4600" w:rsidRDefault="009C4600" w:rsidP="009C4600">
      <w:pPr>
        <w:pStyle w:val="Pagrindinistekstas"/>
        <w:kinsoku w:val="0"/>
        <w:overflowPunct w:val="0"/>
        <w:rPr>
          <w:rFonts w:ascii="Times New Roman" w:hAnsi="Times New Roman" w:cs="Times New Roman"/>
          <w:i/>
          <w:iCs/>
        </w:rPr>
      </w:pPr>
      <w:r w:rsidRPr="009C4600">
        <w:rPr>
          <w:rFonts w:ascii="Times New Roman" w:hAnsi="Times New Roman" w:cs="Times New Roman"/>
          <w:i/>
          <w:iCs/>
        </w:rPr>
        <w:t>Nedažni šalutinio poveikio reiškiniai (gali pasireikšti rečiau kaip 1 iš 100 asmenų):</w:t>
      </w:r>
    </w:p>
    <w:p w14:paraId="29F9D2E3" w14:textId="77777777" w:rsidR="009C4600" w:rsidRPr="009C4600" w:rsidRDefault="009C4600" w:rsidP="009C4600">
      <w:pPr>
        <w:pStyle w:val="Sraopastraipa"/>
        <w:numPr>
          <w:ilvl w:val="0"/>
          <w:numId w:val="7"/>
        </w:numPr>
        <w:tabs>
          <w:tab w:val="left" w:pos="567"/>
        </w:tabs>
        <w:kinsoku w:val="0"/>
        <w:overflowPunct w:val="0"/>
        <w:ind w:hanging="720"/>
        <w:contextualSpacing w:val="0"/>
        <w:rPr>
          <w:rFonts w:ascii="Times New Roman" w:hAnsi="Times New Roman" w:cs="Times New Roman"/>
        </w:rPr>
      </w:pPr>
      <w:r w:rsidRPr="009C4600">
        <w:rPr>
          <w:rFonts w:ascii="Times New Roman" w:hAnsi="Times New Roman" w:cs="Times New Roman"/>
        </w:rPr>
        <w:t>methemoglobino kiekio padidėjimas, dėl to sumažėjęs pajėgumas pernešti</w:t>
      </w:r>
      <w:r w:rsidRPr="009C4600">
        <w:rPr>
          <w:rFonts w:ascii="Times New Roman" w:hAnsi="Times New Roman" w:cs="Times New Roman"/>
          <w:spacing w:val="-8"/>
        </w:rPr>
        <w:t xml:space="preserve"> </w:t>
      </w:r>
      <w:r w:rsidRPr="009C4600">
        <w:rPr>
          <w:rFonts w:ascii="Times New Roman" w:hAnsi="Times New Roman" w:cs="Times New Roman"/>
        </w:rPr>
        <w:t>deguonį.</w:t>
      </w:r>
    </w:p>
    <w:p w14:paraId="701C0F20" w14:textId="77777777" w:rsidR="009C4600" w:rsidRPr="009C4600" w:rsidRDefault="009C4600" w:rsidP="009C4600">
      <w:pPr>
        <w:pStyle w:val="Pagrindinistekstas"/>
        <w:kinsoku w:val="0"/>
        <w:overflowPunct w:val="0"/>
        <w:rPr>
          <w:rFonts w:ascii="Times New Roman" w:hAnsi="Times New Roman" w:cs="Times New Roman"/>
        </w:rPr>
      </w:pPr>
    </w:p>
    <w:p w14:paraId="7F7D3575" w14:textId="77777777" w:rsidR="009C4600" w:rsidRPr="009C4600" w:rsidRDefault="009C4600" w:rsidP="009C4600">
      <w:pPr>
        <w:pStyle w:val="Pagrindinistekstas"/>
        <w:kinsoku w:val="0"/>
        <w:overflowPunct w:val="0"/>
        <w:rPr>
          <w:rFonts w:ascii="Times New Roman" w:hAnsi="Times New Roman" w:cs="Times New Roman"/>
          <w:i/>
          <w:iCs/>
        </w:rPr>
      </w:pPr>
      <w:r w:rsidRPr="009C4600">
        <w:rPr>
          <w:rFonts w:ascii="Times New Roman" w:hAnsi="Times New Roman" w:cs="Times New Roman"/>
          <w:i/>
          <w:iCs/>
        </w:rPr>
        <w:t>Šalutinio poveikio reiškiniai, kurių dažnis nežinomas (negali būti apskaičiuotas pagal turimus duomenis):</w:t>
      </w:r>
    </w:p>
    <w:p w14:paraId="0178CD02" w14:textId="77777777" w:rsidR="009C4600" w:rsidRPr="009C4600" w:rsidRDefault="009C4600" w:rsidP="009C4600">
      <w:pPr>
        <w:pStyle w:val="Sraopastraipa"/>
        <w:numPr>
          <w:ilvl w:val="0"/>
          <w:numId w:val="8"/>
        </w:numPr>
        <w:tabs>
          <w:tab w:val="left" w:pos="567"/>
          <w:tab w:val="left" w:pos="904"/>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 xml:space="preserve">bradikardija (retas širdies susitraukimų dažnis) arba per mažas deguonies kiekis kraujyje (įsotinimo deguonimi sumažėjimas / </w:t>
      </w:r>
      <w:proofErr w:type="spellStart"/>
      <w:r w:rsidRPr="009C4600">
        <w:rPr>
          <w:rFonts w:ascii="Times New Roman" w:hAnsi="Times New Roman" w:cs="Times New Roman"/>
        </w:rPr>
        <w:t>hipoksemija</w:t>
      </w:r>
      <w:proofErr w:type="spellEnd"/>
      <w:r w:rsidRPr="009C4600">
        <w:rPr>
          <w:rFonts w:ascii="Times New Roman" w:hAnsi="Times New Roman" w:cs="Times New Roman"/>
        </w:rPr>
        <w:t>) dėl staigaus gydymo</w:t>
      </w:r>
      <w:r w:rsidRPr="009C4600">
        <w:rPr>
          <w:rFonts w:ascii="Times New Roman" w:hAnsi="Times New Roman" w:cs="Times New Roman"/>
          <w:spacing w:val="-6"/>
        </w:rPr>
        <w:t xml:space="preserve"> </w:t>
      </w:r>
      <w:r w:rsidRPr="009C4600">
        <w:rPr>
          <w:rFonts w:ascii="Times New Roman" w:hAnsi="Times New Roman" w:cs="Times New Roman"/>
        </w:rPr>
        <w:t>nutraukimo;</w:t>
      </w:r>
    </w:p>
    <w:p w14:paraId="125D70D0" w14:textId="77777777" w:rsidR="009C4600" w:rsidRPr="009C4600" w:rsidRDefault="009C4600" w:rsidP="009C4600">
      <w:pPr>
        <w:pStyle w:val="Sraopastraipa"/>
        <w:numPr>
          <w:ilvl w:val="0"/>
          <w:numId w:val="9"/>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galvos skausmas, svaigulys, gerklės džiūvimas ar dusulys dėl atsitiktinės ekspozicijos azoto oksidu aplinkos ore (pvz., esant nuotėkiui įrangoje arba</w:t>
      </w:r>
      <w:r w:rsidRPr="009C4600">
        <w:rPr>
          <w:rFonts w:ascii="Times New Roman" w:hAnsi="Times New Roman" w:cs="Times New Roman"/>
          <w:spacing w:val="-10"/>
        </w:rPr>
        <w:t xml:space="preserve"> </w:t>
      </w:r>
      <w:r w:rsidRPr="009C4600">
        <w:rPr>
          <w:rFonts w:ascii="Times New Roman" w:hAnsi="Times New Roman" w:cs="Times New Roman"/>
        </w:rPr>
        <w:t>balionėlyje).</w:t>
      </w:r>
    </w:p>
    <w:p w14:paraId="25BDA00D" w14:textId="77777777" w:rsidR="009C4600" w:rsidRPr="009C4600" w:rsidRDefault="009C4600" w:rsidP="009C4600">
      <w:pPr>
        <w:pStyle w:val="Sraopastraipa"/>
        <w:tabs>
          <w:tab w:val="left" w:pos="899"/>
        </w:tabs>
        <w:kinsoku w:val="0"/>
        <w:overflowPunct w:val="0"/>
        <w:ind w:left="0"/>
        <w:rPr>
          <w:rFonts w:ascii="Times New Roman" w:hAnsi="Times New Roman" w:cs="Times New Roman"/>
        </w:rPr>
      </w:pPr>
    </w:p>
    <w:p w14:paraId="76B1D272" w14:textId="77777777" w:rsidR="009C4600" w:rsidRPr="009C4600" w:rsidRDefault="009C4600" w:rsidP="009C4600">
      <w:pPr>
        <w:pStyle w:val="Sraopastraipa"/>
        <w:keepNext/>
        <w:keepLines/>
        <w:tabs>
          <w:tab w:val="left" w:pos="899"/>
        </w:tabs>
        <w:kinsoku w:val="0"/>
        <w:overflowPunct w:val="0"/>
        <w:ind w:left="0"/>
        <w:rPr>
          <w:rFonts w:ascii="Times New Roman" w:hAnsi="Times New Roman" w:cs="Times New Roman"/>
        </w:rPr>
      </w:pPr>
      <w:r w:rsidRPr="009C4600">
        <w:rPr>
          <w:rFonts w:ascii="Times New Roman" w:hAnsi="Times New Roman" w:cs="Times New Roman"/>
        </w:rPr>
        <w:lastRenderedPageBreak/>
        <w:t xml:space="preserve">Jeigu būdamas (-a) arti savo vaiko, kuriam skiriamas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pajuntate galvos skausmą, iš karto informuokite personalą.</w:t>
      </w:r>
    </w:p>
    <w:p w14:paraId="1EE35F0F" w14:textId="77777777" w:rsidR="009C4600" w:rsidRPr="009C4600" w:rsidRDefault="009C4600" w:rsidP="009C4600">
      <w:pPr>
        <w:pStyle w:val="Pagrindinistekstas"/>
        <w:kinsoku w:val="0"/>
        <w:overflowPunct w:val="0"/>
        <w:rPr>
          <w:rFonts w:ascii="Times New Roman" w:hAnsi="Times New Roman" w:cs="Times New Roman"/>
        </w:rPr>
      </w:pPr>
    </w:p>
    <w:p w14:paraId="13C27315" w14:textId="77777777" w:rsidR="009C4600" w:rsidRPr="009C4600" w:rsidRDefault="009C4600" w:rsidP="009C4600">
      <w:pPr>
        <w:pStyle w:val="Pagrindinistekstas"/>
        <w:keepNext/>
        <w:keepLines/>
        <w:kinsoku w:val="0"/>
        <w:overflowPunct w:val="0"/>
        <w:rPr>
          <w:rFonts w:ascii="Times New Roman" w:hAnsi="Times New Roman" w:cs="Times New Roman"/>
        </w:rPr>
      </w:pPr>
      <w:r w:rsidRPr="009C4600">
        <w:rPr>
          <w:rFonts w:ascii="Times New Roman" w:hAnsi="Times New Roman" w:cs="Times New Roman"/>
        </w:rPr>
        <w:t>Jeigu pasireiškė sunkus šalutinis poveikis arba pastebėjote bet kokį šalutinį poveikį, nepaminėtą šiame informaciniame lapelyje, net ir po to, kai Jūs ar Jūsų vaikas išrašomi iš ligoninės, pasakykite savo gydytojui.</w:t>
      </w:r>
    </w:p>
    <w:p w14:paraId="25C59BB0" w14:textId="77777777" w:rsidR="009C4600" w:rsidRPr="009C4600" w:rsidRDefault="009C4600" w:rsidP="009C4600">
      <w:pPr>
        <w:pStyle w:val="Pagrindinistekstas"/>
        <w:keepNext/>
        <w:keepLines/>
        <w:kinsoku w:val="0"/>
        <w:overflowPunct w:val="0"/>
        <w:rPr>
          <w:rFonts w:ascii="Times New Roman" w:hAnsi="Times New Roman" w:cs="Times New Roman"/>
        </w:rPr>
      </w:pPr>
    </w:p>
    <w:p w14:paraId="28F2651D" w14:textId="77777777" w:rsidR="009C4600" w:rsidRPr="009C4600" w:rsidRDefault="009C4600" w:rsidP="009C4600">
      <w:pPr>
        <w:pStyle w:val="Antrat1"/>
        <w:kinsoku w:val="0"/>
        <w:overflowPunct w:val="0"/>
        <w:spacing w:before="0" w:after="0"/>
        <w:rPr>
          <w:rFonts w:ascii="Times New Roman" w:hAnsi="Times New Roman" w:cs="Times New Roman"/>
          <w:color w:val="auto"/>
          <w:sz w:val="22"/>
          <w:szCs w:val="22"/>
        </w:rPr>
      </w:pPr>
      <w:r w:rsidRPr="009C4600">
        <w:rPr>
          <w:rFonts w:ascii="Times New Roman" w:hAnsi="Times New Roman" w:cs="Times New Roman"/>
          <w:color w:val="auto"/>
          <w:sz w:val="22"/>
          <w:szCs w:val="22"/>
        </w:rPr>
        <w:t>Pranešimas apie šalutinį poveikį</w:t>
      </w:r>
    </w:p>
    <w:p w14:paraId="761DC985"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Jeigu pasireiškė šalutinis poveikis, įskaitant šiame lapelyje nenurodytą, pasakykite gydytojui, vaistininkui arba slaugytojui. </w:t>
      </w:r>
      <w:r w:rsidRPr="009C4600">
        <w:rPr>
          <w:rFonts w:ascii="Times New Roman" w:eastAsia="Times New Roman" w:hAnsi="Times New Roman" w:cs="Times New Roman"/>
          <w:snapToGrid w:val="0"/>
          <w:lang w:eastAsia="en-US"/>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6FC8F829" w14:textId="77777777" w:rsidR="009C4600" w:rsidRPr="009C4600" w:rsidRDefault="009C4600" w:rsidP="009C4600">
      <w:pPr>
        <w:pStyle w:val="Pagrindinistekstas"/>
        <w:kinsoku w:val="0"/>
        <w:overflowPunct w:val="0"/>
        <w:rPr>
          <w:rFonts w:ascii="Times New Roman" w:hAnsi="Times New Roman" w:cs="Times New Roman"/>
        </w:rPr>
      </w:pPr>
    </w:p>
    <w:p w14:paraId="0BE53F0C" w14:textId="77777777" w:rsidR="009C4600" w:rsidRPr="009C4600" w:rsidRDefault="009C4600" w:rsidP="009C4600">
      <w:pPr>
        <w:pStyle w:val="Pagrindinistekstas"/>
        <w:kinsoku w:val="0"/>
        <w:overflowPunct w:val="0"/>
        <w:rPr>
          <w:rFonts w:ascii="Times New Roman" w:hAnsi="Times New Roman" w:cs="Times New Roman"/>
        </w:rPr>
      </w:pPr>
    </w:p>
    <w:p w14:paraId="74B07677" w14:textId="77777777" w:rsidR="009C4600" w:rsidRPr="00DA1D6A" w:rsidRDefault="009C4600" w:rsidP="009C4600">
      <w:pPr>
        <w:pStyle w:val="Antrat1"/>
        <w:numPr>
          <w:ilvl w:val="0"/>
          <w:numId w:val="1"/>
        </w:numPr>
        <w:tabs>
          <w:tab w:val="left" w:pos="567"/>
        </w:tabs>
        <w:kinsoku w:val="0"/>
        <w:overflowPunct w:val="0"/>
        <w:spacing w:before="0" w:after="0"/>
        <w:ind w:left="567" w:hanging="562"/>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Kaip laikyti</w:t>
      </w:r>
      <w:r w:rsidRPr="00DA1D6A">
        <w:rPr>
          <w:rFonts w:ascii="Times New Roman" w:hAnsi="Times New Roman" w:cs="Times New Roman"/>
          <w:b/>
          <w:bCs/>
          <w:color w:val="auto"/>
          <w:spacing w:val="-3"/>
          <w:sz w:val="22"/>
          <w:szCs w:val="22"/>
        </w:rPr>
        <w:t xml:space="preserve"> </w:t>
      </w:r>
      <w:r w:rsidRPr="00DA1D6A">
        <w:rPr>
          <w:rFonts w:ascii="Times New Roman" w:hAnsi="Times New Roman" w:cs="Times New Roman"/>
          <w:b/>
          <w:bCs/>
          <w:color w:val="auto"/>
          <w:sz w:val="22"/>
          <w:szCs w:val="22"/>
        </w:rPr>
        <w:t xml:space="preserve">Azoto oksidas </w:t>
      </w:r>
      <w:proofErr w:type="spellStart"/>
      <w:r w:rsidRPr="00DA1D6A">
        <w:rPr>
          <w:rFonts w:ascii="Times New Roman" w:hAnsi="Times New Roman" w:cs="Times New Roman"/>
          <w:b/>
          <w:bCs/>
          <w:color w:val="auto"/>
          <w:sz w:val="22"/>
          <w:szCs w:val="22"/>
        </w:rPr>
        <w:t>Messer</w:t>
      </w:r>
      <w:proofErr w:type="spellEnd"/>
    </w:p>
    <w:p w14:paraId="30BD9B88" w14:textId="77777777" w:rsidR="009C4600" w:rsidRPr="009C4600" w:rsidRDefault="009C4600" w:rsidP="009C4600">
      <w:pPr>
        <w:pStyle w:val="Pagrindinistekstas"/>
        <w:kinsoku w:val="0"/>
        <w:overflowPunct w:val="0"/>
        <w:rPr>
          <w:rFonts w:ascii="Times New Roman" w:hAnsi="Times New Roman" w:cs="Times New Roman"/>
          <w:b/>
          <w:bCs/>
        </w:rPr>
      </w:pPr>
    </w:p>
    <w:p w14:paraId="75048440"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Šį vaistą laikykite vaikams nepastebimoje ir nepasiekiamoje vietoje.</w:t>
      </w:r>
    </w:p>
    <w:p w14:paraId="49526EE8" w14:textId="77777777" w:rsidR="009C4600" w:rsidRPr="009C4600" w:rsidRDefault="009C4600" w:rsidP="009C4600">
      <w:pPr>
        <w:pStyle w:val="Pagrindinistekstas"/>
        <w:kinsoku w:val="0"/>
        <w:overflowPunct w:val="0"/>
        <w:rPr>
          <w:rFonts w:ascii="Times New Roman" w:hAnsi="Times New Roman" w:cs="Times New Roman"/>
        </w:rPr>
      </w:pPr>
    </w:p>
    <w:p w14:paraId="7A75843B"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Ant etiketės po („EXP“) nurodytam tinkamumo laikui pasibaigus, šio vaisto vartoti negalima. Vaistas tinkamas vartoti iki paskutinės nurodyto mėnesio dienos.</w:t>
      </w:r>
    </w:p>
    <w:p w14:paraId="095ED65B" w14:textId="77777777" w:rsidR="009C4600" w:rsidRPr="009C4600" w:rsidRDefault="009C4600" w:rsidP="009C4600">
      <w:pPr>
        <w:pStyle w:val="Pagrindinistekstas"/>
        <w:kinsoku w:val="0"/>
        <w:overflowPunct w:val="0"/>
        <w:rPr>
          <w:rFonts w:ascii="Times New Roman" w:hAnsi="Times New Roman" w:cs="Times New Roman"/>
        </w:rPr>
      </w:pPr>
    </w:p>
    <w:p w14:paraId="16520B8C"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Laikyti žemesnėje kaip 50 °C temperatūroje.</w:t>
      </w:r>
    </w:p>
    <w:p w14:paraId="6491ACF5" w14:textId="77777777" w:rsidR="009C4600" w:rsidRPr="009C4600" w:rsidRDefault="009C4600" w:rsidP="009C4600">
      <w:pPr>
        <w:pStyle w:val="Pagrindinistekstas"/>
        <w:kinsoku w:val="0"/>
        <w:overflowPunct w:val="0"/>
        <w:rPr>
          <w:rFonts w:ascii="Times New Roman" w:hAnsi="Times New Roman" w:cs="Times New Roman"/>
        </w:rPr>
      </w:pPr>
    </w:p>
    <w:p w14:paraId="43A52E90"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Turi būti laikomasi visų aukšto slėgio dujų balionėlių naudojimo taisyklių.</w:t>
      </w:r>
    </w:p>
    <w:p w14:paraId="32F811F2" w14:textId="77777777" w:rsidR="009C4600" w:rsidRPr="009C4600" w:rsidRDefault="009C4600" w:rsidP="009C4600">
      <w:pPr>
        <w:pStyle w:val="Pagrindinistekstas"/>
        <w:kinsoku w:val="0"/>
        <w:overflowPunct w:val="0"/>
        <w:rPr>
          <w:rFonts w:ascii="Times New Roman" w:hAnsi="Times New Roman" w:cs="Times New Roman"/>
        </w:rPr>
      </w:pPr>
    </w:p>
    <w:p w14:paraId="71D53D43"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Gydymą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gali atlikti ir tęsti tik ligoninės personalas.</w:t>
      </w:r>
    </w:p>
    <w:p w14:paraId="1C9C3711" w14:textId="77777777" w:rsidR="009C4600" w:rsidRPr="009C4600" w:rsidRDefault="009C4600" w:rsidP="009C4600">
      <w:pPr>
        <w:pStyle w:val="Sraopastraipa"/>
        <w:numPr>
          <w:ilvl w:val="0"/>
          <w:numId w:val="5"/>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 xml:space="preserve">Norint išvengti nukritimų ir galimos žalos / sužalojimų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balionėlius reiktų laikyti pritvirtinus.</w:t>
      </w:r>
    </w:p>
    <w:p w14:paraId="2FF9473E" w14:textId="77777777" w:rsidR="009C4600" w:rsidRPr="009C4600" w:rsidRDefault="009C4600" w:rsidP="009C4600">
      <w:pPr>
        <w:pStyle w:val="Sraopastraipa"/>
        <w:numPr>
          <w:ilvl w:val="0"/>
          <w:numId w:val="5"/>
        </w:numPr>
        <w:tabs>
          <w:tab w:val="left" w:pos="567"/>
        </w:tabs>
        <w:kinsoku w:val="0"/>
        <w:overflowPunct w:val="0"/>
        <w:ind w:left="567" w:hanging="567"/>
        <w:contextualSpacing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gali naudoti ir paskirti tik specialiai apmokytas, kaip naudoti ir elgtis su 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personalas.</w:t>
      </w:r>
    </w:p>
    <w:p w14:paraId="092ED49E" w14:textId="77777777" w:rsidR="009C4600" w:rsidRPr="009C4600" w:rsidRDefault="009C4600" w:rsidP="009C4600">
      <w:pPr>
        <w:pStyle w:val="Pagrindinistekstas"/>
        <w:kinsoku w:val="0"/>
        <w:overflowPunct w:val="0"/>
        <w:rPr>
          <w:rFonts w:ascii="Times New Roman" w:hAnsi="Times New Roman" w:cs="Times New Roman"/>
        </w:rPr>
      </w:pPr>
    </w:p>
    <w:p w14:paraId="649F62A0" w14:textId="77777777" w:rsidR="009C4600" w:rsidRPr="009C4600" w:rsidRDefault="009C4600" w:rsidP="009C4600">
      <w:pPr>
        <w:widowControl/>
        <w:rPr>
          <w:rFonts w:ascii="Times New Roman" w:hAnsi="Times New Roman" w:cs="Times New Roman"/>
        </w:rPr>
      </w:pPr>
      <w:r w:rsidRPr="009C4600">
        <w:rPr>
          <w:rFonts w:ascii="Times New Roman" w:hAnsi="Times New Roman" w:cs="Times New Roman"/>
        </w:rPr>
        <w:t>Laikyti gamintojo dujų balionėlyje. Negalima perkelti turinio iš gamintojo dujų balionėlio į kitą dujų balionėlį.</w:t>
      </w:r>
    </w:p>
    <w:p w14:paraId="51977AED" w14:textId="77777777" w:rsidR="009C4600" w:rsidRPr="009C4600" w:rsidRDefault="009C4600" w:rsidP="009C4600">
      <w:pPr>
        <w:pStyle w:val="Pagrindinistekstas"/>
        <w:kinsoku w:val="0"/>
        <w:overflowPunct w:val="0"/>
        <w:rPr>
          <w:rFonts w:ascii="Times New Roman" w:hAnsi="Times New Roman" w:cs="Times New Roman"/>
        </w:rPr>
      </w:pPr>
    </w:p>
    <w:p w14:paraId="3B53B808"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Laikyti dujų balionėlius gerai vėdinamose patalpose arba lauke vėdinamose pastogėse, kur jie būtų apsaugoti nuo lietaus ir tiesioginių saulės spindulių.</w:t>
      </w:r>
    </w:p>
    <w:p w14:paraId="15C7CDE5" w14:textId="77777777" w:rsidR="009C4600" w:rsidRPr="009C4600" w:rsidRDefault="009C4600" w:rsidP="009C4600">
      <w:pPr>
        <w:pStyle w:val="Pagrindinistekstas"/>
        <w:kinsoku w:val="0"/>
        <w:overflowPunct w:val="0"/>
        <w:rPr>
          <w:rFonts w:ascii="Times New Roman" w:hAnsi="Times New Roman" w:cs="Times New Roman"/>
        </w:rPr>
      </w:pPr>
    </w:p>
    <w:p w14:paraId="2D328C81" w14:textId="77777777" w:rsidR="009C4600" w:rsidRPr="009C4600" w:rsidRDefault="009C4600" w:rsidP="009C4600">
      <w:pPr>
        <w:pStyle w:val="Antrat1"/>
        <w:kinsoku w:val="0"/>
        <w:overflowPunct w:val="0"/>
        <w:spacing w:before="0" w:after="0"/>
        <w:rPr>
          <w:rFonts w:ascii="Times New Roman" w:hAnsi="Times New Roman" w:cs="Times New Roman"/>
          <w:color w:val="auto"/>
          <w:sz w:val="22"/>
          <w:szCs w:val="22"/>
        </w:rPr>
      </w:pPr>
      <w:r w:rsidRPr="009C4600">
        <w:rPr>
          <w:rFonts w:ascii="Times New Roman" w:hAnsi="Times New Roman" w:cs="Times New Roman"/>
          <w:color w:val="auto"/>
          <w:sz w:val="22"/>
          <w:szCs w:val="22"/>
        </w:rPr>
        <w:t>Saugokite dujų balionėlius nuo smūgių, kritimo, oksidavimosi ir degiųjų medžiagų, drėgmės, šilumos ir užsiliepsnojančių šaltinių.</w:t>
      </w:r>
    </w:p>
    <w:p w14:paraId="07450131" w14:textId="77777777" w:rsidR="009C4600" w:rsidRPr="009C4600" w:rsidRDefault="009C4600" w:rsidP="009C4600">
      <w:pPr>
        <w:pStyle w:val="Pagrindinistekstas"/>
        <w:kinsoku w:val="0"/>
        <w:overflowPunct w:val="0"/>
        <w:rPr>
          <w:rFonts w:ascii="Times New Roman" w:hAnsi="Times New Roman" w:cs="Times New Roman"/>
          <w:b/>
          <w:bCs/>
        </w:rPr>
      </w:pPr>
    </w:p>
    <w:p w14:paraId="7D4B5D7C" w14:textId="77777777" w:rsidR="009C4600" w:rsidRPr="009C4600" w:rsidRDefault="009C4600" w:rsidP="009C4600">
      <w:pPr>
        <w:pStyle w:val="Pagrindinistekstas"/>
        <w:kinsoku w:val="0"/>
        <w:overflowPunct w:val="0"/>
        <w:rPr>
          <w:rFonts w:ascii="Times New Roman" w:hAnsi="Times New Roman" w:cs="Times New Roman"/>
          <w:iCs/>
        </w:rPr>
      </w:pPr>
      <w:r w:rsidRPr="009C4600">
        <w:rPr>
          <w:rFonts w:ascii="Times New Roman" w:hAnsi="Times New Roman" w:cs="Times New Roman"/>
          <w:iCs/>
          <w:u w:val="single"/>
        </w:rPr>
        <w:t>Laikymas vaistinėje</w:t>
      </w:r>
    </w:p>
    <w:p w14:paraId="4F4E5016"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Dujų balionėliai turi būti laikomi erdvioje, švarioje ir rakinamoje vietoje, skirtoje tik medicininėms dujoms laikyti. Juos reikia laikyti nuo lietaus ir tiesioginių saulės spindulių apsaugotoje vietoje. Azoto oksido dujų balionėliams laikyti turi būti skirta atskira patalpa.</w:t>
      </w:r>
    </w:p>
    <w:p w14:paraId="0A634785" w14:textId="77777777" w:rsidR="009C4600" w:rsidRPr="009C4600" w:rsidRDefault="009C4600" w:rsidP="009C4600">
      <w:pPr>
        <w:pStyle w:val="Pagrindinistekstas"/>
        <w:kinsoku w:val="0"/>
        <w:overflowPunct w:val="0"/>
        <w:rPr>
          <w:rFonts w:ascii="Times New Roman" w:hAnsi="Times New Roman" w:cs="Times New Roman"/>
        </w:rPr>
      </w:pPr>
    </w:p>
    <w:p w14:paraId="1DBB5F88" w14:textId="77777777" w:rsidR="009C4600" w:rsidRPr="009C4600" w:rsidRDefault="009C4600" w:rsidP="009C4600">
      <w:pPr>
        <w:pStyle w:val="Pagrindinistekstas"/>
        <w:kinsoku w:val="0"/>
        <w:overflowPunct w:val="0"/>
        <w:rPr>
          <w:rFonts w:ascii="Times New Roman" w:hAnsi="Times New Roman" w:cs="Times New Roman"/>
          <w:iCs/>
        </w:rPr>
      </w:pPr>
      <w:r w:rsidRPr="009C4600">
        <w:rPr>
          <w:rFonts w:ascii="Times New Roman" w:hAnsi="Times New Roman" w:cs="Times New Roman"/>
          <w:iCs/>
          <w:u w:val="single"/>
        </w:rPr>
        <w:t>Laikymas gydymo skyriuje</w:t>
      </w:r>
    </w:p>
    <w:p w14:paraId="384CB04F"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Dujų balionėlis turi būti pastatytas tinkamai įrengtoje vietoje, kad laikytųsi vertikalioje padėtyje. </w:t>
      </w:r>
    </w:p>
    <w:p w14:paraId="7114A09C" w14:textId="77777777" w:rsidR="009C4600" w:rsidRPr="009C4600" w:rsidRDefault="009C4600" w:rsidP="009C4600">
      <w:pPr>
        <w:pStyle w:val="Pagrindinistekstas"/>
        <w:kinsoku w:val="0"/>
        <w:overflowPunct w:val="0"/>
        <w:rPr>
          <w:rFonts w:ascii="Times New Roman" w:hAnsi="Times New Roman" w:cs="Times New Roman"/>
        </w:rPr>
      </w:pPr>
    </w:p>
    <w:p w14:paraId="3F627FAD"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u w:val="single"/>
        </w:rPr>
        <w:t>Dujų balionėlių transportavimas</w:t>
      </w:r>
    </w:p>
    <w:p w14:paraId="40C8E531"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Dujų balionėliai turi būti transportuojami su apsaugine medžiaga, apsaugančia juos nuo smūgių ir kritimo.</w:t>
      </w:r>
    </w:p>
    <w:p w14:paraId="760D5E5E" w14:textId="77777777" w:rsidR="009C4600" w:rsidRPr="009C4600" w:rsidRDefault="009C4600" w:rsidP="009C4600">
      <w:pPr>
        <w:pStyle w:val="Pagrindinistekstas"/>
        <w:keepNext/>
        <w:keepLines/>
        <w:kinsoku w:val="0"/>
        <w:overflowPunct w:val="0"/>
        <w:rPr>
          <w:rFonts w:ascii="Times New Roman" w:hAnsi="Times New Roman" w:cs="Times New Roman"/>
        </w:rPr>
      </w:pPr>
      <w:r w:rsidRPr="009C4600">
        <w:rPr>
          <w:rFonts w:ascii="Times New Roman" w:hAnsi="Times New Roman" w:cs="Times New Roman"/>
        </w:rPr>
        <w:lastRenderedPageBreak/>
        <w:t>Perkeliant pacientus, gydomus azoto oksidu, ligoninės viduje arba iš vienos ligoninės į kitą, dujų balionėlius reikia laikyti fiksuotus vertikalioje padėtyje, kad jie nenukristų arba būtų išvengta ne laiku pasikeitusio dujų srovės stiprumo pavojaus. Norint išvengti atsitiktinio gedimo, ypatingas dėmesys turi būti kreipiamas ir į slėgio reguliatoriaus užfiksavimą.</w:t>
      </w:r>
    </w:p>
    <w:p w14:paraId="79EA269E" w14:textId="77777777" w:rsidR="009C4600" w:rsidRPr="009C4600" w:rsidRDefault="009C4600" w:rsidP="009C4600">
      <w:pPr>
        <w:pStyle w:val="Pagrindinistekstas"/>
        <w:kinsoku w:val="0"/>
        <w:overflowPunct w:val="0"/>
        <w:rPr>
          <w:rFonts w:ascii="Times New Roman" w:hAnsi="Times New Roman" w:cs="Times New Roman"/>
        </w:rPr>
      </w:pPr>
    </w:p>
    <w:p w14:paraId="26D87FF3"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Balionėliui ištuštėjus jo neišmeskite. Tuščius balionėlius grąžinti tiekėjui.</w:t>
      </w:r>
    </w:p>
    <w:p w14:paraId="5AB14D31" w14:textId="77777777" w:rsidR="009C4600" w:rsidRPr="009C4600" w:rsidRDefault="009C4600" w:rsidP="009C4600">
      <w:pPr>
        <w:pStyle w:val="Pagrindinistekstas"/>
        <w:kinsoku w:val="0"/>
        <w:overflowPunct w:val="0"/>
        <w:rPr>
          <w:rFonts w:ascii="Times New Roman" w:hAnsi="Times New Roman" w:cs="Times New Roman"/>
        </w:rPr>
      </w:pPr>
    </w:p>
    <w:p w14:paraId="5EEB2851" w14:textId="77777777" w:rsidR="009C4600" w:rsidRPr="009C4600" w:rsidRDefault="009C4600" w:rsidP="009C4600">
      <w:pPr>
        <w:pStyle w:val="Pagrindinistekstas"/>
        <w:kinsoku w:val="0"/>
        <w:overflowPunct w:val="0"/>
        <w:rPr>
          <w:rFonts w:ascii="Times New Roman" w:hAnsi="Times New Roman" w:cs="Times New Roman"/>
        </w:rPr>
      </w:pPr>
    </w:p>
    <w:p w14:paraId="7E768B41" w14:textId="77777777" w:rsidR="009C4600" w:rsidRPr="00DA1D6A" w:rsidRDefault="009C4600" w:rsidP="009C4600">
      <w:pPr>
        <w:pStyle w:val="Antrat1"/>
        <w:numPr>
          <w:ilvl w:val="0"/>
          <w:numId w:val="1"/>
        </w:numPr>
        <w:tabs>
          <w:tab w:val="left" w:pos="567"/>
        </w:tabs>
        <w:kinsoku w:val="0"/>
        <w:overflowPunct w:val="0"/>
        <w:spacing w:before="0" w:after="0"/>
        <w:ind w:left="0" w:firstLine="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Pakuotės turinys ir kita informacija </w:t>
      </w:r>
    </w:p>
    <w:p w14:paraId="24C94908" w14:textId="77777777" w:rsidR="009C4600" w:rsidRPr="009C4600" w:rsidRDefault="009C4600" w:rsidP="009C4600">
      <w:pPr>
        <w:rPr>
          <w:rFonts w:ascii="Times New Roman" w:hAnsi="Times New Roman" w:cs="Times New Roman"/>
        </w:rPr>
      </w:pPr>
    </w:p>
    <w:p w14:paraId="59037AAB" w14:textId="77777777" w:rsidR="009C4600" w:rsidRPr="00DA1D6A" w:rsidRDefault="009C4600" w:rsidP="009C4600">
      <w:pPr>
        <w:pStyle w:val="Antrat1"/>
        <w:tabs>
          <w:tab w:val="left" w:pos="898"/>
        </w:tabs>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Azoto oksidas </w:t>
      </w:r>
      <w:proofErr w:type="spellStart"/>
      <w:r w:rsidRPr="00DA1D6A">
        <w:rPr>
          <w:rFonts w:ascii="Times New Roman" w:hAnsi="Times New Roman" w:cs="Times New Roman"/>
          <w:b/>
          <w:bCs/>
          <w:color w:val="auto"/>
          <w:sz w:val="22"/>
          <w:szCs w:val="22"/>
        </w:rPr>
        <w:t>Messer</w:t>
      </w:r>
      <w:proofErr w:type="spellEnd"/>
      <w:r w:rsidRPr="00DA1D6A">
        <w:rPr>
          <w:rFonts w:ascii="Times New Roman" w:hAnsi="Times New Roman" w:cs="Times New Roman"/>
          <w:b/>
          <w:bCs/>
          <w:color w:val="auto"/>
          <w:sz w:val="22"/>
          <w:szCs w:val="22"/>
        </w:rPr>
        <w:t xml:space="preserve"> sudėtis</w:t>
      </w:r>
    </w:p>
    <w:p w14:paraId="7585C5E3" w14:textId="77777777" w:rsidR="009C4600" w:rsidRPr="009C4600" w:rsidRDefault="009C4600" w:rsidP="009C4600">
      <w:pPr>
        <w:pStyle w:val="Pagrindinistekstas"/>
        <w:numPr>
          <w:ilvl w:val="0"/>
          <w:numId w:val="5"/>
        </w:numPr>
        <w:kinsoku w:val="0"/>
        <w:overflowPunct w:val="0"/>
        <w:ind w:left="567" w:hanging="567"/>
        <w:rPr>
          <w:rFonts w:ascii="Times New Roman" w:hAnsi="Times New Roman" w:cs="Times New Roman"/>
        </w:rPr>
      </w:pPr>
      <w:r w:rsidRPr="009C4600">
        <w:rPr>
          <w:rFonts w:ascii="Times New Roman" w:hAnsi="Times New Roman" w:cs="Times New Roman"/>
        </w:rPr>
        <w:t>Veiklioji medžiaga yra azoto oksidas 800 </w:t>
      </w:r>
      <w:proofErr w:type="spellStart"/>
      <w:r w:rsidRPr="009C4600">
        <w:rPr>
          <w:rFonts w:ascii="Times New Roman" w:hAnsi="Times New Roman" w:cs="Times New Roman"/>
        </w:rPr>
        <w:t>ppm</w:t>
      </w:r>
      <w:proofErr w:type="spellEnd"/>
      <w:r w:rsidRPr="009C4600">
        <w:rPr>
          <w:rFonts w:ascii="Times New Roman" w:hAnsi="Times New Roman" w:cs="Times New Roman"/>
        </w:rPr>
        <w:t xml:space="preserve"> (V/V). </w:t>
      </w:r>
    </w:p>
    <w:p w14:paraId="28059884" w14:textId="77777777" w:rsidR="009C4600" w:rsidRPr="009C4600" w:rsidRDefault="009C4600" w:rsidP="009C4600">
      <w:pPr>
        <w:pStyle w:val="Pagrindinistekstas"/>
        <w:kinsoku w:val="0"/>
        <w:overflowPunct w:val="0"/>
        <w:ind w:left="567"/>
        <w:rPr>
          <w:rFonts w:ascii="Times New Roman" w:hAnsi="Times New Roman" w:cs="Times New Roman"/>
        </w:rPr>
      </w:pPr>
      <w:r w:rsidRPr="009C4600">
        <w:rPr>
          <w:rFonts w:ascii="Times New Roman" w:hAnsi="Times New Roman" w:cs="Times New Roman"/>
        </w:rPr>
        <w:t>Iš 2 litrų dujų balionėlio, pripildyto esant 200 barų absoliutiniam slėgiui, 15 °C temperatūroje 1 baro slėgyje galima gauti 381 litrą dujų.</w:t>
      </w:r>
    </w:p>
    <w:p w14:paraId="79B8CDF3" w14:textId="77777777" w:rsidR="009C4600" w:rsidRPr="009C4600" w:rsidRDefault="009C4600" w:rsidP="009C4600">
      <w:pPr>
        <w:pStyle w:val="Pagrindinistekstas"/>
        <w:kinsoku w:val="0"/>
        <w:overflowPunct w:val="0"/>
        <w:ind w:left="567"/>
        <w:rPr>
          <w:rFonts w:ascii="Times New Roman" w:hAnsi="Times New Roman" w:cs="Times New Roman"/>
        </w:rPr>
      </w:pPr>
      <w:r w:rsidRPr="009C4600">
        <w:rPr>
          <w:rFonts w:ascii="Times New Roman" w:hAnsi="Times New Roman" w:cs="Times New Roman"/>
        </w:rPr>
        <w:t>Iš 10 litrų dujų balionėlio, pripildyto esant 200 barų absoliutiniam slėgiui, 15 °C temperatūroje 1 baro slėgyje galima gauti 1 903 litrus dujų.</w:t>
      </w:r>
    </w:p>
    <w:p w14:paraId="41C1E6DA" w14:textId="77777777" w:rsidR="009C4600" w:rsidRPr="009C4600" w:rsidRDefault="009C4600" w:rsidP="009C4600">
      <w:pPr>
        <w:pStyle w:val="Pagrindinistekstas"/>
        <w:kinsoku w:val="0"/>
        <w:overflowPunct w:val="0"/>
        <w:ind w:left="567"/>
        <w:rPr>
          <w:rFonts w:ascii="Times New Roman" w:hAnsi="Times New Roman" w:cs="Times New Roman"/>
        </w:rPr>
      </w:pPr>
      <w:r w:rsidRPr="009C4600">
        <w:rPr>
          <w:rFonts w:ascii="Times New Roman" w:hAnsi="Times New Roman" w:cs="Times New Roman"/>
        </w:rPr>
        <w:t>Iš 20 litrų dujų balionėlio, pripildyto esant 200 barų absoliutiniam slėgiui, 15 °C temperatūroje 1 baro slėgyje galima gauti 3 806 litrus dujų.</w:t>
      </w:r>
    </w:p>
    <w:p w14:paraId="46C21189" w14:textId="77777777" w:rsidR="009C4600" w:rsidRPr="009C4600" w:rsidRDefault="009C4600" w:rsidP="009C4600">
      <w:pPr>
        <w:pStyle w:val="Pagrindinistekstas"/>
        <w:numPr>
          <w:ilvl w:val="0"/>
          <w:numId w:val="5"/>
        </w:numPr>
        <w:kinsoku w:val="0"/>
        <w:overflowPunct w:val="0"/>
        <w:ind w:left="567" w:hanging="567"/>
        <w:rPr>
          <w:rFonts w:ascii="Times New Roman" w:hAnsi="Times New Roman" w:cs="Times New Roman"/>
        </w:rPr>
      </w:pPr>
      <w:r w:rsidRPr="009C4600">
        <w:rPr>
          <w:rFonts w:ascii="Times New Roman" w:hAnsi="Times New Roman" w:cs="Times New Roman"/>
        </w:rPr>
        <w:t xml:space="preserve">Pagalbinė medžiaga yra azotas. </w:t>
      </w:r>
    </w:p>
    <w:p w14:paraId="1E279488" w14:textId="77777777" w:rsidR="009C4600" w:rsidRPr="009C4600" w:rsidRDefault="009C4600" w:rsidP="009C4600">
      <w:pPr>
        <w:pStyle w:val="Pagrindinistekstas"/>
        <w:kinsoku w:val="0"/>
        <w:overflowPunct w:val="0"/>
        <w:rPr>
          <w:rFonts w:ascii="Times New Roman" w:hAnsi="Times New Roman" w:cs="Times New Roman"/>
        </w:rPr>
      </w:pPr>
    </w:p>
    <w:p w14:paraId="6F79DE20" w14:textId="77777777" w:rsidR="009C4600" w:rsidRPr="009C4600" w:rsidRDefault="009C4600" w:rsidP="009C4600">
      <w:pPr>
        <w:pStyle w:val="Pagrindinistekstas"/>
        <w:kinsoku w:val="0"/>
        <w:overflowPunct w:val="0"/>
        <w:rPr>
          <w:rFonts w:ascii="Times New Roman" w:hAnsi="Times New Roman" w:cs="Times New Roman"/>
          <w:b/>
        </w:rPr>
      </w:pPr>
      <w:r w:rsidRPr="009C4600">
        <w:rPr>
          <w:rFonts w:ascii="Times New Roman" w:hAnsi="Times New Roman" w:cs="Times New Roman"/>
          <w:b/>
        </w:rPr>
        <w:t xml:space="preserve">Azoto oksidas </w:t>
      </w:r>
      <w:proofErr w:type="spellStart"/>
      <w:r w:rsidRPr="009C4600">
        <w:rPr>
          <w:rFonts w:ascii="Times New Roman" w:hAnsi="Times New Roman" w:cs="Times New Roman"/>
          <w:b/>
        </w:rPr>
        <w:t>Messer</w:t>
      </w:r>
      <w:proofErr w:type="spellEnd"/>
      <w:r w:rsidRPr="009C4600">
        <w:rPr>
          <w:rFonts w:ascii="Times New Roman" w:hAnsi="Times New Roman" w:cs="Times New Roman"/>
          <w:b/>
        </w:rPr>
        <w:t xml:space="preserve"> išvaizda ir kiekis pakuotėje</w:t>
      </w:r>
    </w:p>
    <w:p w14:paraId="314B5EB9"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yra suslėgtosios medicininės dujos.</w:t>
      </w:r>
    </w:p>
    <w:p w14:paraId="337DA4AB" w14:textId="77777777" w:rsidR="009C4600" w:rsidRPr="009C4600" w:rsidRDefault="009C4600" w:rsidP="009C4600">
      <w:pPr>
        <w:pStyle w:val="Pagrindinistekstas"/>
        <w:kinsoku w:val="0"/>
        <w:overflowPunct w:val="0"/>
        <w:rPr>
          <w:rFonts w:ascii="Times New Roman" w:hAnsi="Times New Roman" w:cs="Times New Roman"/>
        </w:rPr>
      </w:pPr>
    </w:p>
    <w:p w14:paraId="7622F634"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2 litrų, 10 litrų ir 20 litrų aliuminio dujų balionėlis (atpažįstamas pagal žalsvai melsvą viršutinę dalį ir baltą korpusą), pripildytas esant 200 barų slėgiui, aprūpintas nerūdijančio plieno liktinio slėgio vožtuvu su specialia išėjimo jungtimi.</w:t>
      </w:r>
    </w:p>
    <w:p w14:paraId="364C3109" w14:textId="77777777" w:rsidR="009C4600" w:rsidRPr="009C4600" w:rsidRDefault="009C4600" w:rsidP="009C4600">
      <w:pPr>
        <w:pStyle w:val="Pagrindinistekstas"/>
        <w:kinsoku w:val="0"/>
        <w:overflowPunct w:val="0"/>
        <w:rPr>
          <w:rFonts w:ascii="Times New Roman" w:hAnsi="Times New Roman" w:cs="Times New Roman"/>
        </w:rPr>
      </w:pPr>
    </w:p>
    <w:p w14:paraId="240201C2"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 xml:space="preserve">Azoto oksidas </w:t>
      </w:r>
      <w:proofErr w:type="spellStart"/>
      <w:r w:rsidRPr="009C4600">
        <w:rPr>
          <w:rFonts w:ascii="Times New Roman" w:hAnsi="Times New Roman" w:cs="Times New Roman"/>
        </w:rPr>
        <w:t>Messer</w:t>
      </w:r>
      <w:proofErr w:type="spellEnd"/>
      <w:r w:rsidRPr="009C4600">
        <w:rPr>
          <w:rFonts w:ascii="Times New Roman" w:hAnsi="Times New Roman" w:cs="Times New Roman"/>
        </w:rPr>
        <w:t xml:space="preserve"> tiekiamas 2 litrų, 10 litrų ir 20 litrų aliuminio dujų balionėliuose.</w:t>
      </w:r>
    </w:p>
    <w:p w14:paraId="7C0A40FF" w14:textId="77777777" w:rsidR="009C4600" w:rsidRPr="009C4600" w:rsidRDefault="009C4600" w:rsidP="009C4600">
      <w:pPr>
        <w:pStyle w:val="Pagrindinistekstas"/>
        <w:kinsoku w:val="0"/>
        <w:overflowPunct w:val="0"/>
        <w:rPr>
          <w:rFonts w:ascii="Times New Roman" w:hAnsi="Times New Roman" w:cs="Times New Roman"/>
        </w:rPr>
      </w:pPr>
    </w:p>
    <w:p w14:paraId="306C6874" w14:textId="77777777" w:rsidR="009C4600" w:rsidRPr="009C4600" w:rsidRDefault="009C4600" w:rsidP="009C4600">
      <w:pPr>
        <w:pStyle w:val="BTEMEASMCA"/>
        <w:rPr>
          <w:sz w:val="22"/>
          <w:szCs w:val="22"/>
        </w:rPr>
      </w:pPr>
      <w:r w:rsidRPr="009C4600">
        <w:rPr>
          <w:sz w:val="22"/>
          <w:szCs w:val="22"/>
        </w:rPr>
        <w:t>Gali būti tiekiamos ne visų dydžių pakuotės.</w:t>
      </w:r>
    </w:p>
    <w:p w14:paraId="49F000AF" w14:textId="77777777" w:rsidR="009C4600" w:rsidRPr="009C4600" w:rsidRDefault="009C4600" w:rsidP="009C4600">
      <w:pPr>
        <w:pStyle w:val="Pagrindinistekstas"/>
        <w:kinsoku w:val="0"/>
        <w:overflowPunct w:val="0"/>
        <w:rPr>
          <w:rFonts w:ascii="Times New Roman" w:hAnsi="Times New Roman" w:cs="Times New Roman"/>
        </w:rPr>
      </w:pPr>
    </w:p>
    <w:p w14:paraId="17570B8C"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Registruotojas ir gamintojas</w:t>
      </w:r>
    </w:p>
    <w:p w14:paraId="0162C8C3" w14:textId="77777777" w:rsidR="009C4600" w:rsidRPr="009C4600" w:rsidRDefault="009C4600" w:rsidP="009C4600">
      <w:pPr>
        <w:pStyle w:val="Pagrindinistekstas"/>
        <w:kinsoku w:val="0"/>
        <w:overflowPunct w:val="0"/>
        <w:rPr>
          <w:rFonts w:ascii="Times New Roman" w:hAnsi="Times New Roman" w:cs="Times New Roman"/>
          <w:i/>
          <w:iCs/>
        </w:rPr>
      </w:pPr>
    </w:p>
    <w:p w14:paraId="45BC9E95" w14:textId="77777777" w:rsidR="009C4600" w:rsidRPr="009C4600" w:rsidRDefault="009C4600" w:rsidP="009C4600">
      <w:pPr>
        <w:pStyle w:val="Pagrindinistekstas"/>
        <w:kinsoku w:val="0"/>
        <w:overflowPunct w:val="0"/>
        <w:rPr>
          <w:rFonts w:ascii="Times New Roman" w:hAnsi="Times New Roman" w:cs="Times New Roman"/>
          <w:i/>
          <w:iCs/>
        </w:rPr>
      </w:pPr>
      <w:r w:rsidRPr="009C4600">
        <w:rPr>
          <w:rFonts w:ascii="Times New Roman" w:hAnsi="Times New Roman" w:cs="Times New Roman"/>
          <w:i/>
          <w:iCs/>
        </w:rPr>
        <w:t>Registruotojas</w:t>
      </w:r>
    </w:p>
    <w:p w14:paraId="701C8761"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UAB „ELME MESSER LIT“</w:t>
      </w:r>
    </w:p>
    <w:p w14:paraId="118283F6"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Ateities g. 10b-1</w:t>
      </w:r>
    </w:p>
    <w:p w14:paraId="570D2140"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Vilnius LT-08303</w:t>
      </w:r>
    </w:p>
    <w:p w14:paraId="2DC16686"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Lietuva</w:t>
      </w:r>
    </w:p>
    <w:p w14:paraId="6F86E716"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Tel.: +370 5 271 5605</w:t>
      </w:r>
    </w:p>
    <w:p w14:paraId="255C30FA" w14:textId="77777777" w:rsidR="009C4600" w:rsidRPr="009C4600" w:rsidRDefault="009C4600" w:rsidP="009C4600">
      <w:pPr>
        <w:widowControl/>
        <w:shd w:val="clear" w:color="auto" w:fill="FFFFFF"/>
        <w:autoSpaceDE/>
        <w:autoSpaceDN/>
        <w:adjustRightInd/>
        <w:jc w:val="both"/>
        <w:rPr>
          <w:rFonts w:ascii="Times New Roman" w:hAnsi="Times New Roman" w:cs="Times New Roman"/>
        </w:rPr>
      </w:pPr>
      <w:r w:rsidRPr="009C4600">
        <w:rPr>
          <w:rFonts w:ascii="Times New Roman" w:hAnsi="Times New Roman" w:cs="Times New Roman"/>
        </w:rPr>
        <w:t>El. paštas: info@elmemesser.lt</w:t>
      </w:r>
    </w:p>
    <w:p w14:paraId="5CCFB592" w14:textId="77777777" w:rsidR="009C4600" w:rsidRPr="009C4600" w:rsidRDefault="009C4600" w:rsidP="009C4600">
      <w:pPr>
        <w:pStyle w:val="Pagrindinistekstas"/>
        <w:kinsoku w:val="0"/>
        <w:overflowPunct w:val="0"/>
        <w:rPr>
          <w:rFonts w:ascii="Times New Roman" w:hAnsi="Times New Roman" w:cs="Times New Roman"/>
        </w:rPr>
      </w:pPr>
    </w:p>
    <w:p w14:paraId="27757835" w14:textId="77777777" w:rsidR="009C4600" w:rsidRPr="009C4600" w:rsidRDefault="009C4600" w:rsidP="009C4600">
      <w:pPr>
        <w:pStyle w:val="Pagrindinistekstas"/>
        <w:kinsoku w:val="0"/>
        <w:overflowPunct w:val="0"/>
        <w:rPr>
          <w:rFonts w:ascii="Times New Roman" w:hAnsi="Times New Roman" w:cs="Times New Roman"/>
          <w:bCs/>
          <w:i/>
        </w:rPr>
      </w:pPr>
      <w:r w:rsidRPr="009C4600">
        <w:rPr>
          <w:rFonts w:ascii="Times New Roman" w:hAnsi="Times New Roman" w:cs="Times New Roman"/>
          <w:bCs/>
          <w:i/>
        </w:rPr>
        <w:t>Gamintojas</w:t>
      </w:r>
    </w:p>
    <w:p w14:paraId="60915EBF" w14:textId="77777777" w:rsidR="009C4600" w:rsidRPr="009C4600" w:rsidRDefault="009C4600" w:rsidP="009C4600">
      <w:pPr>
        <w:pStyle w:val="prastasiniatinklio"/>
        <w:shd w:val="clear" w:color="auto" w:fill="FFFFFF"/>
        <w:spacing w:before="0" w:beforeAutospacing="0" w:after="0" w:afterAutospacing="0"/>
        <w:rPr>
          <w:rFonts w:ascii="Times New Roman" w:hAnsi="Times New Roman" w:cs="Times New Roman"/>
          <w:sz w:val="22"/>
          <w:szCs w:val="22"/>
        </w:rPr>
      </w:pPr>
      <w:proofErr w:type="spellStart"/>
      <w:r w:rsidRPr="009C4600">
        <w:rPr>
          <w:rFonts w:ascii="Times New Roman" w:hAnsi="Times New Roman" w:cs="Times New Roman"/>
          <w:sz w:val="22"/>
          <w:szCs w:val="22"/>
        </w:rPr>
        <w:t>Messer</w:t>
      </w:r>
      <w:proofErr w:type="spellEnd"/>
      <w:r w:rsidRPr="009C4600">
        <w:rPr>
          <w:rFonts w:ascii="Times New Roman" w:hAnsi="Times New Roman" w:cs="Times New Roman"/>
          <w:sz w:val="22"/>
          <w:szCs w:val="22"/>
        </w:rPr>
        <w:t xml:space="preserve"> </w:t>
      </w:r>
      <w:proofErr w:type="spellStart"/>
      <w:r w:rsidRPr="009C4600">
        <w:rPr>
          <w:rFonts w:ascii="Times New Roman" w:hAnsi="Times New Roman" w:cs="Times New Roman"/>
          <w:sz w:val="22"/>
          <w:szCs w:val="22"/>
        </w:rPr>
        <w:t>Austria</w:t>
      </w:r>
      <w:proofErr w:type="spellEnd"/>
      <w:r w:rsidRPr="009C4600">
        <w:rPr>
          <w:rFonts w:ascii="Times New Roman" w:hAnsi="Times New Roman" w:cs="Times New Roman"/>
          <w:sz w:val="22"/>
          <w:szCs w:val="22"/>
        </w:rPr>
        <w:t xml:space="preserve"> </w:t>
      </w:r>
      <w:proofErr w:type="spellStart"/>
      <w:r w:rsidRPr="009C4600">
        <w:rPr>
          <w:rFonts w:ascii="Times New Roman" w:hAnsi="Times New Roman" w:cs="Times New Roman"/>
          <w:sz w:val="22"/>
          <w:szCs w:val="22"/>
        </w:rPr>
        <w:t>GmbH</w:t>
      </w:r>
      <w:proofErr w:type="spellEnd"/>
    </w:p>
    <w:p w14:paraId="43ECA8E4" w14:textId="77777777" w:rsidR="009C4600" w:rsidRPr="009C4600" w:rsidRDefault="009C4600" w:rsidP="009C4600">
      <w:pPr>
        <w:pStyle w:val="prastasiniatinklio"/>
        <w:shd w:val="clear" w:color="auto" w:fill="FFFFFF"/>
        <w:spacing w:before="0" w:beforeAutospacing="0" w:after="0" w:afterAutospacing="0"/>
        <w:rPr>
          <w:rFonts w:ascii="Times New Roman" w:hAnsi="Times New Roman" w:cs="Times New Roman"/>
          <w:sz w:val="22"/>
          <w:szCs w:val="22"/>
        </w:rPr>
      </w:pPr>
      <w:proofErr w:type="spellStart"/>
      <w:r w:rsidRPr="009C4600">
        <w:rPr>
          <w:rFonts w:ascii="Times New Roman" w:hAnsi="Times New Roman" w:cs="Times New Roman"/>
          <w:sz w:val="22"/>
          <w:szCs w:val="22"/>
        </w:rPr>
        <w:t>Industriestrasse</w:t>
      </w:r>
      <w:proofErr w:type="spellEnd"/>
      <w:r w:rsidRPr="009C4600">
        <w:rPr>
          <w:rFonts w:ascii="Times New Roman" w:hAnsi="Times New Roman" w:cs="Times New Roman"/>
          <w:sz w:val="22"/>
          <w:szCs w:val="22"/>
        </w:rPr>
        <w:t xml:space="preserve"> 5</w:t>
      </w:r>
    </w:p>
    <w:p w14:paraId="6918150F" w14:textId="77777777" w:rsidR="009C4600" w:rsidRPr="009C4600" w:rsidRDefault="009C4600" w:rsidP="009C4600">
      <w:pPr>
        <w:pStyle w:val="prastasiniatinklio"/>
        <w:shd w:val="clear" w:color="auto" w:fill="FFFFFF"/>
        <w:spacing w:before="0" w:beforeAutospacing="0" w:after="0" w:afterAutospacing="0"/>
        <w:rPr>
          <w:rFonts w:ascii="Times New Roman" w:hAnsi="Times New Roman" w:cs="Times New Roman"/>
          <w:sz w:val="22"/>
          <w:szCs w:val="22"/>
        </w:rPr>
      </w:pPr>
      <w:r w:rsidRPr="009C4600">
        <w:rPr>
          <w:rFonts w:ascii="Times New Roman" w:hAnsi="Times New Roman" w:cs="Times New Roman"/>
          <w:sz w:val="22"/>
          <w:szCs w:val="22"/>
        </w:rPr>
        <w:t xml:space="preserve">A-2352 </w:t>
      </w:r>
      <w:proofErr w:type="spellStart"/>
      <w:r w:rsidRPr="009C4600">
        <w:rPr>
          <w:rFonts w:ascii="Times New Roman" w:hAnsi="Times New Roman" w:cs="Times New Roman"/>
          <w:sz w:val="22"/>
          <w:szCs w:val="22"/>
        </w:rPr>
        <w:t>Gumpoldskirchen</w:t>
      </w:r>
      <w:proofErr w:type="spellEnd"/>
    </w:p>
    <w:p w14:paraId="5BECBF4F" w14:textId="77777777" w:rsidR="009C4600" w:rsidRPr="009C4600" w:rsidRDefault="009C4600" w:rsidP="009C4600">
      <w:pPr>
        <w:pStyle w:val="prastasiniatinklio"/>
        <w:shd w:val="clear" w:color="auto" w:fill="FFFFFF"/>
        <w:spacing w:before="0" w:beforeAutospacing="0" w:after="0" w:afterAutospacing="0"/>
        <w:rPr>
          <w:rFonts w:ascii="Times New Roman" w:hAnsi="Times New Roman" w:cs="Times New Roman"/>
          <w:sz w:val="22"/>
          <w:szCs w:val="22"/>
        </w:rPr>
      </w:pPr>
      <w:r w:rsidRPr="009C4600">
        <w:rPr>
          <w:rFonts w:ascii="Times New Roman" w:hAnsi="Times New Roman" w:cs="Times New Roman"/>
          <w:sz w:val="22"/>
          <w:szCs w:val="22"/>
        </w:rPr>
        <w:t>Austrija</w:t>
      </w:r>
    </w:p>
    <w:p w14:paraId="247411E4" w14:textId="77777777" w:rsidR="009C4600" w:rsidRPr="009C4600" w:rsidRDefault="009C4600" w:rsidP="009C4600">
      <w:pPr>
        <w:pStyle w:val="Pagrindinistekstas"/>
        <w:kinsoku w:val="0"/>
        <w:overflowPunct w:val="0"/>
        <w:rPr>
          <w:rFonts w:ascii="Times New Roman" w:hAnsi="Times New Roman" w:cs="Times New Roman"/>
        </w:rPr>
      </w:pPr>
    </w:p>
    <w:p w14:paraId="13DF29A7" w14:textId="77777777" w:rsidR="009C4600" w:rsidRPr="009C4600" w:rsidRDefault="009C4600" w:rsidP="009C4600">
      <w:pPr>
        <w:pStyle w:val="Pagrindinistekstas"/>
        <w:kinsoku w:val="0"/>
        <w:overflowPunct w:val="0"/>
        <w:rPr>
          <w:rFonts w:ascii="Times New Roman" w:hAnsi="Times New Roman" w:cs="Times New Roman"/>
        </w:rPr>
      </w:pPr>
      <w:r w:rsidRPr="009C4600">
        <w:rPr>
          <w:rFonts w:ascii="Times New Roman" w:hAnsi="Times New Roman" w:cs="Times New Roman"/>
        </w:rPr>
        <w:t>Jeigu apie šį vaistą norite sužinoti daugiau, kreipkitės į registruotoją.</w:t>
      </w:r>
    </w:p>
    <w:p w14:paraId="734DACA1" w14:textId="77777777" w:rsidR="009C4600" w:rsidRPr="009C4600" w:rsidRDefault="009C4600" w:rsidP="009C4600">
      <w:pPr>
        <w:pStyle w:val="Pagrindinistekstas"/>
        <w:kinsoku w:val="0"/>
        <w:overflowPunct w:val="0"/>
        <w:rPr>
          <w:rFonts w:ascii="Times New Roman" w:hAnsi="Times New Roman" w:cs="Times New Roman"/>
        </w:rPr>
      </w:pPr>
    </w:p>
    <w:p w14:paraId="05E488D7" w14:textId="77777777" w:rsidR="009C4600" w:rsidRPr="009C4600" w:rsidRDefault="009C4600" w:rsidP="009C4600">
      <w:pPr>
        <w:widowControl/>
        <w:numPr>
          <w:ilvl w:val="12"/>
          <w:numId w:val="0"/>
        </w:numPr>
        <w:tabs>
          <w:tab w:val="left" w:pos="567"/>
        </w:tabs>
        <w:autoSpaceDE/>
        <w:autoSpaceDN/>
        <w:adjustRightInd/>
        <w:spacing w:line="260" w:lineRule="exact"/>
        <w:ind w:right="-2"/>
        <w:rPr>
          <w:rFonts w:ascii="Times New Roman" w:eastAsia="Times New Roman" w:hAnsi="Times New Roman" w:cs="Times New Roman"/>
          <w:b/>
          <w:snapToGrid w:val="0"/>
          <w:lang w:eastAsia="en-US"/>
        </w:rPr>
      </w:pPr>
      <w:r w:rsidRPr="009C4600">
        <w:rPr>
          <w:rFonts w:ascii="Times New Roman" w:eastAsia="Times New Roman" w:hAnsi="Times New Roman" w:cs="Times New Roman"/>
          <w:b/>
          <w:snapToGrid w:val="0"/>
          <w:lang w:eastAsia="en-US"/>
        </w:rPr>
        <w:t>Šis vaistas Europos ekonominės erdvės valstybėse narėse registruotas tokiais pavadinimais:</w:t>
      </w:r>
    </w:p>
    <w:p w14:paraId="2B624665" w14:textId="77777777" w:rsidR="009C4600" w:rsidRPr="009C4600" w:rsidRDefault="009C4600" w:rsidP="009C4600">
      <w:pPr>
        <w:tabs>
          <w:tab w:val="left" w:pos="2268"/>
          <w:tab w:val="left" w:pos="4125"/>
          <w:tab w:val="left" w:pos="4979"/>
          <w:tab w:val="left" w:pos="5529"/>
          <w:tab w:val="left" w:pos="6136"/>
          <w:tab w:val="left" w:pos="6882"/>
          <w:tab w:val="left" w:pos="7441"/>
          <w:tab w:val="left" w:pos="7940"/>
        </w:tabs>
        <w:adjustRightInd/>
        <w:ind w:right="131"/>
        <w:rPr>
          <w:rFonts w:ascii="Times New Roman" w:eastAsia="Times New Roman" w:hAnsi="Times New Roman" w:cs="Times New Roman"/>
          <w:lang w:eastAsia="en-US"/>
        </w:rPr>
      </w:pPr>
      <w:r w:rsidRPr="009C4600">
        <w:rPr>
          <w:rFonts w:ascii="Times New Roman" w:eastAsia="Times New Roman" w:hAnsi="Times New Roman" w:cs="Times New Roman"/>
          <w:lang w:eastAsia="en-US"/>
        </w:rPr>
        <w:t>Lietuva</w:t>
      </w:r>
      <w:r w:rsidRPr="009C4600">
        <w:rPr>
          <w:rFonts w:ascii="Times New Roman" w:eastAsia="Times New Roman" w:hAnsi="Times New Roman" w:cs="Times New Roman"/>
          <w:lang w:eastAsia="en-US"/>
        </w:rPr>
        <w:tab/>
        <w:t xml:space="preserve">Azoto oksidas </w:t>
      </w:r>
      <w:proofErr w:type="spellStart"/>
      <w:r w:rsidRPr="009C4600">
        <w:rPr>
          <w:rFonts w:ascii="Times New Roman" w:eastAsia="Times New Roman" w:hAnsi="Times New Roman" w:cs="Times New Roman"/>
          <w:lang w:eastAsia="en-US"/>
        </w:rPr>
        <w:t>Messer</w:t>
      </w:r>
      <w:proofErr w:type="spellEnd"/>
      <w:r w:rsidRPr="009C4600">
        <w:rPr>
          <w:rFonts w:ascii="Times New Roman" w:eastAsia="Times New Roman" w:hAnsi="Times New Roman" w:cs="Times New Roman"/>
          <w:lang w:eastAsia="en-US"/>
        </w:rPr>
        <w:t xml:space="preserve"> 800 </w:t>
      </w:r>
      <w:proofErr w:type="spellStart"/>
      <w:r w:rsidRPr="009C4600">
        <w:rPr>
          <w:rFonts w:ascii="Times New Roman" w:eastAsia="Times New Roman" w:hAnsi="Times New Roman" w:cs="Times New Roman"/>
          <w:lang w:eastAsia="en-US"/>
        </w:rPr>
        <w:t>ppm</w:t>
      </w:r>
      <w:proofErr w:type="spellEnd"/>
      <w:r w:rsidRPr="009C4600">
        <w:rPr>
          <w:rFonts w:ascii="Times New Roman" w:eastAsia="Times New Roman" w:hAnsi="Times New Roman" w:cs="Times New Roman"/>
          <w:lang w:eastAsia="en-US"/>
        </w:rPr>
        <w:t> (V/V) suslėgtosios medicininės dujos</w:t>
      </w:r>
    </w:p>
    <w:p w14:paraId="7433638F" w14:textId="77777777" w:rsidR="009C4600" w:rsidRPr="009C4600" w:rsidRDefault="009C4600" w:rsidP="009C4600">
      <w:pPr>
        <w:tabs>
          <w:tab w:val="left" w:pos="2268"/>
        </w:tabs>
        <w:adjustRightInd/>
        <w:ind w:right="678"/>
        <w:rPr>
          <w:rFonts w:ascii="Times New Roman" w:eastAsia="Times New Roman" w:hAnsi="Times New Roman" w:cs="Times New Roman"/>
          <w:lang w:eastAsia="en-US"/>
        </w:rPr>
      </w:pPr>
      <w:r w:rsidRPr="009C4600">
        <w:rPr>
          <w:rFonts w:ascii="Times New Roman" w:eastAsia="Times New Roman" w:hAnsi="Times New Roman" w:cs="Times New Roman"/>
          <w:lang w:eastAsia="en-US"/>
        </w:rPr>
        <w:t>Latvija</w:t>
      </w:r>
      <w:r w:rsidRPr="009C4600">
        <w:rPr>
          <w:rFonts w:ascii="Times New Roman" w:eastAsia="Times New Roman" w:hAnsi="Times New Roman" w:cs="Times New Roman"/>
          <w:lang w:eastAsia="en-US"/>
        </w:rPr>
        <w:tab/>
      </w:r>
      <w:proofErr w:type="spellStart"/>
      <w:r w:rsidRPr="009C4600">
        <w:rPr>
          <w:rFonts w:ascii="Times New Roman" w:eastAsia="Times New Roman" w:hAnsi="Times New Roman" w:cs="Times New Roman"/>
          <w:lang w:eastAsia="en-US"/>
        </w:rPr>
        <w:t>Slāpekļa</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oksīds</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Messer</w:t>
      </w:r>
      <w:proofErr w:type="spellEnd"/>
      <w:r w:rsidRPr="009C4600">
        <w:rPr>
          <w:rFonts w:ascii="Times New Roman" w:eastAsia="Times New Roman" w:hAnsi="Times New Roman" w:cs="Times New Roman"/>
          <w:lang w:eastAsia="en-US"/>
        </w:rPr>
        <w:t xml:space="preserve"> 800 </w:t>
      </w:r>
      <w:proofErr w:type="spellStart"/>
      <w:r w:rsidRPr="009C4600">
        <w:rPr>
          <w:rFonts w:ascii="Times New Roman" w:eastAsia="Times New Roman" w:hAnsi="Times New Roman" w:cs="Times New Roman"/>
          <w:lang w:eastAsia="en-US"/>
        </w:rPr>
        <w:t>ppm</w:t>
      </w:r>
      <w:proofErr w:type="spellEnd"/>
      <w:r w:rsidRPr="009C4600">
        <w:rPr>
          <w:rFonts w:ascii="Times New Roman" w:eastAsia="Times New Roman" w:hAnsi="Times New Roman" w:cs="Times New Roman"/>
          <w:lang w:eastAsia="en-US"/>
        </w:rPr>
        <w:t xml:space="preserve"> (V/V) </w:t>
      </w:r>
      <w:proofErr w:type="spellStart"/>
      <w:r w:rsidRPr="009C4600">
        <w:rPr>
          <w:rFonts w:ascii="Times New Roman" w:eastAsia="Times New Roman" w:hAnsi="Times New Roman" w:cs="Times New Roman"/>
          <w:lang w:eastAsia="en-US"/>
        </w:rPr>
        <w:t>medicīniskā</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gāze</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saspiesta</w:t>
      </w:r>
      <w:proofErr w:type="spellEnd"/>
    </w:p>
    <w:p w14:paraId="727F611A" w14:textId="77777777" w:rsidR="009C4600" w:rsidRPr="009C4600" w:rsidRDefault="009C4600" w:rsidP="009C4600">
      <w:pPr>
        <w:tabs>
          <w:tab w:val="left" w:pos="2268"/>
        </w:tabs>
        <w:adjustRightInd/>
        <w:ind w:left="2268" w:right="678" w:hanging="2268"/>
        <w:rPr>
          <w:rFonts w:ascii="Times New Roman" w:eastAsia="Times New Roman" w:hAnsi="Times New Roman" w:cs="Times New Roman"/>
          <w:lang w:eastAsia="en-US"/>
        </w:rPr>
      </w:pPr>
      <w:r w:rsidRPr="009C4600">
        <w:rPr>
          <w:rFonts w:ascii="Times New Roman" w:eastAsia="Times New Roman" w:hAnsi="Times New Roman" w:cs="Times New Roman"/>
          <w:spacing w:val="-52"/>
          <w:lang w:eastAsia="en-US"/>
        </w:rPr>
        <w:t xml:space="preserve"> </w:t>
      </w:r>
      <w:r w:rsidRPr="009C4600">
        <w:rPr>
          <w:rFonts w:ascii="Times New Roman" w:eastAsia="Times New Roman" w:hAnsi="Times New Roman" w:cs="Times New Roman"/>
          <w:lang w:eastAsia="en-US"/>
        </w:rPr>
        <w:t>Estija</w:t>
      </w:r>
      <w:r w:rsidRPr="009C4600">
        <w:rPr>
          <w:rFonts w:ascii="Times New Roman" w:eastAsia="Times New Roman" w:hAnsi="Times New Roman" w:cs="Times New Roman"/>
          <w:lang w:eastAsia="en-US"/>
        </w:rPr>
        <w:tab/>
      </w:r>
      <w:proofErr w:type="spellStart"/>
      <w:r w:rsidRPr="009C4600">
        <w:rPr>
          <w:rFonts w:ascii="Times New Roman" w:eastAsia="Times New Roman" w:hAnsi="Times New Roman" w:cs="Times New Roman"/>
          <w:lang w:eastAsia="en-US"/>
        </w:rPr>
        <w:t>Lämmastikoksiid</w:t>
      </w:r>
      <w:proofErr w:type="spellEnd"/>
      <w:r w:rsidRPr="009C4600">
        <w:rPr>
          <w:rFonts w:ascii="Times New Roman" w:eastAsia="Times New Roman" w:hAnsi="Times New Roman" w:cs="Times New Roman"/>
          <w:lang w:eastAsia="en-US"/>
        </w:rPr>
        <w:t xml:space="preserve"> MESSER, 800 </w:t>
      </w:r>
      <w:proofErr w:type="spellStart"/>
      <w:r w:rsidRPr="009C4600">
        <w:rPr>
          <w:rFonts w:ascii="Times New Roman" w:eastAsia="Times New Roman" w:hAnsi="Times New Roman" w:cs="Times New Roman"/>
          <w:lang w:eastAsia="en-US"/>
        </w:rPr>
        <w:t>ppm</w:t>
      </w:r>
      <w:proofErr w:type="spellEnd"/>
      <w:r w:rsidRPr="009C4600">
        <w:rPr>
          <w:rFonts w:ascii="Times New Roman" w:eastAsia="Times New Roman" w:hAnsi="Times New Roman" w:cs="Times New Roman"/>
          <w:lang w:eastAsia="en-US"/>
        </w:rPr>
        <w:t xml:space="preserve"> (V/V) </w:t>
      </w:r>
      <w:proofErr w:type="spellStart"/>
      <w:r w:rsidRPr="009C4600">
        <w:rPr>
          <w:rFonts w:ascii="Times New Roman" w:eastAsia="Times New Roman" w:hAnsi="Times New Roman" w:cs="Times New Roman"/>
          <w:lang w:eastAsia="en-US"/>
        </w:rPr>
        <w:t>meditsiiniline</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gaas</w:t>
      </w:r>
      <w:proofErr w:type="spellEnd"/>
      <w:r w:rsidRPr="009C4600">
        <w:rPr>
          <w:rFonts w:ascii="Times New Roman" w:eastAsia="Times New Roman" w:hAnsi="Times New Roman" w:cs="Times New Roman"/>
          <w:lang w:eastAsia="en-US"/>
        </w:rPr>
        <w:t xml:space="preserve">, </w:t>
      </w:r>
      <w:proofErr w:type="spellStart"/>
      <w:r w:rsidRPr="009C4600">
        <w:rPr>
          <w:rFonts w:ascii="Times New Roman" w:eastAsia="Times New Roman" w:hAnsi="Times New Roman" w:cs="Times New Roman"/>
          <w:lang w:eastAsia="en-US"/>
        </w:rPr>
        <w:t>kokkusurutud</w:t>
      </w:r>
      <w:proofErr w:type="spellEnd"/>
    </w:p>
    <w:p w14:paraId="1BBD21E7" w14:textId="77777777" w:rsidR="009C4600" w:rsidRPr="009C4600" w:rsidRDefault="009C4600" w:rsidP="009C4600">
      <w:pPr>
        <w:pStyle w:val="Pagrindinistekstas"/>
        <w:kinsoku w:val="0"/>
        <w:overflowPunct w:val="0"/>
        <w:rPr>
          <w:rFonts w:ascii="Times New Roman" w:hAnsi="Times New Roman" w:cs="Times New Roman"/>
        </w:rPr>
      </w:pPr>
    </w:p>
    <w:p w14:paraId="41CA4D58" w14:textId="77777777" w:rsidR="009C4600" w:rsidRPr="00DA1D6A" w:rsidRDefault="009C4600" w:rsidP="009C4600">
      <w:pPr>
        <w:pStyle w:val="Antrat1"/>
        <w:kinsoku w:val="0"/>
        <w:overflowPunct w:val="0"/>
        <w:spacing w:before="0" w:after="0"/>
        <w:rPr>
          <w:rFonts w:ascii="Times New Roman" w:hAnsi="Times New Roman" w:cs="Times New Roman"/>
          <w:b/>
          <w:bCs/>
          <w:color w:val="auto"/>
          <w:sz w:val="22"/>
          <w:szCs w:val="22"/>
        </w:rPr>
      </w:pPr>
      <w:r w:rsidRPr="00DA1D6A">
        <w:rPr>
          <w:rFonts w:ascii="Times New Roman" w:hAnsi="Times New Roman" w:cs="Times New Roman"/>
          <w:b/>
          <w:bCs/>
          <w:color w:val="auto"/>
          <w:sz w:val="22"/>
          <w:szCs w:val="22"/>
        </w:rPr>
        <w:t xml:space="preserve">Šis pakuotės lapelis paskutinį kartą peržiūrėtas 2025-05-05. </w:t>
      </w:r>
    </w:p>
    <w:p w14:paraId="09060C2D" w14:textId="77777777" w:rsidR="009C4600" w:rsidRPr="009C4600" w:rsidRDefault="009C4600" w:rsidP="009C4600">
      <w:pPr>
        <w:pStyle w:val="Pagrindinistekstas"/>
        <w:kinsoku w:val="0"/>
        <w:overflowPunct w:val="0"/>
        <w:rPr>
          <w:rFonts w:ascii="Times New Roman" w:hAnsi="Times New Roman" w:cs="Times New Roman"/>
        </w:rPr>
      </w:pPr>
    </w:p>
    <w:p w14:paraId="480DE0B5" w14:textId="77777777" w:rsidR="009C4600" w:rsidRPr="009C4600" w:rsidRDefault="009C4600" w:rsidP="009C4600">
      <w:pPr>
        <w:numPr>
          <w:ilvl w:val="12"/>
          <w:numId w:val="0"/>
        </w:numPr>
        <w:ind w:right="-2"/>
        <w:rPr>
          <w:rFonts w:ascii="Times New Roman" w:hAnsi="Times New Roman" w:cs="Times New Roman"/>
        </w:rPr>
      </w:pPr>
      <w:r w:rsidRPr="009C4600">
        <w:rPr>
          <w:rFonts w:ascii="Times New Roman" w:hAnsi="Times New Roman" w:cs="Times New Roman"/>
        </w:rPr>
        <w:lastRenderedPageBreak/>
        <w:t>Išsami informacija apie šį vaistą pateikiama Valstybinės vaistų kontrolės tarnybos prie Lietuvos Respublikos sveikatos apsaugos ministerijos tinklalapyje</w:t>
      </w:r>
      <w:r w:rsidRPr="009C4600">
        <w:rPr>
          <w:rFonts w:ascii="Times New Roman" w:hAnsi="Times New Roman" w:cs="Times New Roman"/>
          <w:i/>
        </w:rPr>
        <w:t xml:space="preserve"> </w:t>
      </w:r>
      <w:hyperlink r:id="rId5" w:history="1">
        <w:r w:rsidRPr="009C4600">
          <w:rPr>
            <w:rStyle w:val="Hipersaitas"/>
            <w:rFonts w:ascii="Times New Roman" w:hAnsi="Times New Roman" w:cs="Times New Roman"/>
            <w:color w:val="auto"/>
          </w:rPr>
          <w:t>https://vvkt.lrv.lt/lt/</w:t>
        </w:r>
      </w:hyperlink>
      <w:r w:rsidRPr="009C4600">
        <w:rPr>
          <w:rFonts w:ascii="Times New Roman" w:hAnsi="Times New Roman" w:cs="Times New Roman"/>
        </w:rPr>
        <w:t>.</w:t>
      </w:r>
    </w:p>
    <w:p w14:paraId="577248BC" w14:textId="77777777" w:rsidR="009C4600" w:rsidRPr="009C4600" w:rsidRDefault="009C4600" w:rsidP="009C4600">
      <w:pPr>
        <w:numPr>
          <w:ilvl w:val="12"/>
          <w:numId w:val="0"/>
        </w:numPr>
        <w:ind w:right="-2"/>
        <w:rPr>
          <w:rFonts w:ascii="Times New Roman" w:hAnsi="Times New Roman" w:cs="Times New Roman"/>
        </w:rPr>
      </w:pPr>
    </w:p>
    <w:p w14:paraId="1711441C" w14:textId="77777777" w:rsidR="00222FED" w:rsidRPr="009C4600" w:rsidRDefault="00222FED" w:rsidP="009C4600">
      <w:pPr>
        <w:rPr>
          <w:rFonts w:ascii="Times New Roman" w:hAnsi="Times New Roman" w:cs="Times New Roman"/>
        </w:rPr>
      </w:pPr>
    </w:p>
    <w:sectPr w:rsidR="00222FED" w:rsidRPr="009C4600" w:rsidSect="009C4600">
      <w:pgSz w:w="11910" w:h="16840"/>
      <w:pgMar w:top="1134" w:right="1418" w:bottom="1134" w:left="1418" w:header="0" w:footer="709"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im">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F"/>
    <w:multiLevelType w:val="multilevel"/>
    <w:tmpl w:val="00000892"/>
    <w:lvl w:ilvl="0">
      <w:numFmt w:val="bullet"/>
      <w:lvlText w:val="-"/>
      <w:lvlJc w:val="left"/>
      <w:pPr>
        <w:ind w:left="897" w:hanging="562"/>
      </w:pPr>
      <w:rPr>
        <w:rFonts w:ascii="Segoe UI" w:hAnsi="Segoe UI"/>
        <w:b w:val="0"/>
        <w:w w:val="100"/>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1" w15:restartNumberingAfterBreak="0">
    <w:nsid w:val="00000410"/>
    <w:multiLevelType w:val="multilevel"/>
    <w:tmpl w:val="E146E3B6"/>
    <w:lvl w:ilvl="0">
      <w:start w:val="1"/>
      <w:numFmt w:val="decimal"/>
      <w:lvlText w:val="%1."/>
      <w:lvlJc w:val="left"/>
      <w:pPr>
        <w:ind w:left="902" w:hanging="567"/>
      </w:pPr>
      <w:rPr>
        <w:rFonts w:ascii="Times New Roman" w:hAnsi="Times New Roman" w:cs="Times New Roman" w:hint="default"/>
        <w:b w:val="0"/>
        <w:bCs w:val="0"/>
        <w:w w:val="100"/>
        <w:sz w:val="22"/>
        <w:szCs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2" w15:restartNumberingAfterBreak="0">
    <w:nsid w:val="00000411"/>
    <w:multiLevelType w:val="multilevel"/>
    <w:tmpl w:val="2092C864"/>
    <w:lvl w:ilvl="0">
      <w:start w:val="1"/>
      <w:numFmt w:val="decimal"/>
      <w:lvlText w:val="%1."/>
      <w:lvlJc w:val="left"/>
      <w:pPr>
        <w:ind w:left="901" w:hanging="567"/>
      </w:pPr>
      <w:rPr>
        <w:rFonts w:ascii="Times New Roman" w:hAnsi="Times New Roman" w:cs="Times New Roman" w:hint="default"/>
        <w:b/>
        <w:bCs/>
        <w:w w:val="100"/>
        <w:sz w:val="22"/>
        <w:szCs w:val="22"/>
      </w:rPr>
    </w:lvl>
    <w:lvl w:ilvl="1">
      <w:numFmt w:val="bullet"/>
      <w:lvlText w:val=""/>
      <w:lvlJc w:val="left"/>
      <w:pPr>
        <w:ind w:left="898" w:hanging="279"/>
      </w:pPr>
      <w:rPr>
        <w:rFonts w:ascii="Cambria Math" w:hAnsi="Cambria Math"/>
        <w:b w:val="0"/>
        <w:w w:val="100"/>
        <w:sz w:val="22"/>
      </w:rPr>
    </w:lvl>
    <w:lvl w:ilvl="2">
      <w:numFmt w:val="bullet"/>
      <w:lvlText w:val="•"/>
      <w:lvlJc w:val="left"/>
      <w:pPr>
        <w:ind w:left="2689" w:hanging="279"/>
      </w:pPr>
    </w:lvl>
    <w:lvl w:ilvl="3">
      <w:numFmt w:val="bullet"/>
      <w:lvlText w:val="•"/>
      <w:lvlJc w:val="left"/>
      <w:pPr>
        <w:ind w:left="3583" w:hanging="279"/>
      </w:pPr>
    </w:lvl>
    <w:lvl w:ilvl="4">
      <w:numFmt w:val="bullet"/>
      <w:lvlText w:val="•"/>
      <w:lvlJc w:val="left"/>
      <w:pPr>
        <w:ind w:left="4478" w:hanging="279"/>
      </w:pPr>
    </w:lvl>
    <w:lvl w:ilvl="5">
      <w:numFmt w:val="bullet"/>
      <w:lvlText w:val="•"/>
      <w:lvlJc w:val="left"/>
      <w:pPr>
        <w:ind w:left="5373" w:hanging="279"/>
      </w:pPr>
    </w:lvl>
    <w:lvl w:ilvl="6">
      <w:numFmt w:val="bullet"/>
      <w:lvlText w:val="•"/>
      <w:lvlJc w:val="left"/>
      <w:pPr>
        <w:ind w:left="6267" w:hanging="279"/>
      </w:pPr>
    </w:lvl>
    <w:lvl w:ilvl="7">
      <w:numFmt w:val="bullet"/>
      <w:lvlText w:val="•"/>
      <w:lvlJc w:val="left"/>
      <w:pPr>
        <w:ind w:left="7162" w:hanging="279"/>
      </w:pPr>
    </w:lvl>
    <w:lvl w:ilvl="8">
      <w:numFmt w:val="bullet"/>
      <w:lvlText w:val="•"/>
      <w:lvlJc w:val="left"/>
      <w:pPr>
        <w:ind w:left="8057" w:hanging="279"/>
      </w:pPr>
    </w:lvl>
  </w:abstractNum>
  <w:abstractNum w:abstractNumId="3" w15:restartNumberingAfterBreak="0">
    <w:nsid w:val="0255349C"/>
    <w:multiLevelType w:val="hybridMultilevel"/>
    <w:tmpl w:val="3232078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0E14EB"/>
    <w:multiLevelType w:val="multilevel"/>
    <w:tmpl w:val="825201F0"/>
    <w:lvl w:ilvl="0">
      <w:start w:val="1"/>
      <w:numFmt w:val="bullet"/>
      <w:lvlText w:val=""/>
      <w:lvlJc w:val="left"/>
      <w:pPr>
        <w:ind w:left="902" w:hanging="567"/>
      </w:pPr>
      <w:rPr>
        <w:rFonts w:ascii="Wingdings" w:hAnsi="Wingdings" w:hint="default"/>
        <w:b w:val="0"/>
        <w:w w:val="100"/>
        <w:sz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5" w15:restartNumberingAfterBreak="0">
    <w:nsid w:val="1EED2092"/>
    <w:multiLevelType w:val="hybridMultilevel"/>
    <w:tmpl w:val="56EC0F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A15F79"/>
    <w:multiLevelType w:val="hybridMultilevel"/>
    <w:tmpl w:val="F43C30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7" w15:restartNumberingAfterBreak="0">
    <w:nsid w:val="3A8F43B1"/>
    <w:multiLevelType w:val="hybridMultilevel"/>
    <w:tmpl w:val="657E05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FD86514"/>
    <w:multiLevelType w:val="multilevel"/>
    <w:tmpl w:val="DAA0DC9A"/>
    <w:lvl w:ilvl="0">
      <w:start w:val="1"/>
      <w:numFmt w:val="bullet"/>
      <w:lvlText w:val="-"/>
      <w:lvlJc w:val="left"/>
      <w:pPr>
        <w:ind w:left="900" w:hanging="562"/>
      </w:pPr>
      <w:rPr>
        <w:b w:val="0"/>
        <w:w w:val="100"/>
        <w:position w:val="-6"/>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num w:numId="1" w16cid:durableId="1156535683">
    <w:abstractNumId w:val="2"/>
  </w:num>
  <w:num w:numId="2" w16cid:durableId="1383214600">
    <w:abstractNumId w:val="1"/>
  </w:num>
  <w:num w:numId="3" w16cid:durableId="155801436">
    <w:abstractNumId w:val="0"/>
  </w:num>
  <w:num w:numId="4" w16cid:durableId="121459509">
    <w:abstractNumId w:val="6"/>
  </w:num>
  <w:num w:numId="5" w16cid:durableId="549535401">
    <w:abstractNumId w:val="8"/>
  </w:num>
  <w:num w:numId="6" w16cid:durableId="366832389">
    <w:abstractNumId w:val="4"/>
  </w:num>
  <w:num w:numId="7" w16cid:durableId="415370104">
    <w:abstractNumId w:val="3"/>
  </w:num>
  <w:num w:numId="8" w16cid:durableId="756823823">
    <w:abstractNumId w:val="7"/>
  </w:num>
  <w:num w:numId="9" w16cid:durableId="842235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00"/>
    <w:rsid w:val="00222FED"/>
    <w:rsid w:val="005F173E"/>
    <w:rsid w:val="008B3AD4"/>
    <w:rsid w:val="00984A0A"/>
    <w:rsid w:val="009C4600"/>
    <w:rsid w:val="00D047C4"/>
    <w:rsid w:val="00D626FB"/>
    <w:rsid w:val="00DA1D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B259"/>
  <w15:chartTrackingRefBased/>
  <w15:docId w15:val="{D4DC20DD-1925-4FCF-95D4-85749114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9C4600"/>
    <w:pPr>
      <w:widowControl w:val="0"/>
      <w:autoSpaceDE w:val="0"/>
      <w:autoSpaceDN w:val="0"/>
      <w:adjustRightInd w:val="0"/>
      <w:spacing w:after="0" w:line="240" w:lineRule="auto"/>
    </w:pPr>
    <w:rPr>
      <w:rFonts w:ascii="Segoe UI" w:eastAsia="Segoe UI" w:hAnsi="Segoe UI" w:cs="Segoe UI"/>
      <w:kern w:val="0"/>
      <w:lang w:eastAsia="lt-LT"/>
      <w14:ligatures w14:val="none"/>
    </w:rPr>
  </w:style>
  <w:style w:type="paragraph" w:styleId="Antrat1">
    <w:name w:val="heading 1"/>
    <w:basedOn w:val="prastasis"/>
    <w:next w:val="prastasis"/>
    <w:link w:val="Antrat1Diagrama"/>
    <w:uiPriority w:val="1"/>
    <w:qFormat/>
    <w:rsid w:val="009C4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C4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C460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C46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C460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C460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C460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C460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C460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460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C460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C460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C460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C460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C460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C460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C460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C460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C460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C460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C460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C460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C460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C4600"/>
    <w:rPr>
      <w:i/>
      <w:iCs/>
      <w:color w:val="404040" w:themeColor="text1" w:themeTint="BF"/>
    </w:rPr>
  </w:style>
  <w:style w:type="paragraph" w:styleId="Sraopastraipa">
    <w:name w:val="List Paragraph"/>
    <w:basedOn w:val="prastasis"/>
    <w:uiPriority w:val="1"/>
    <w:qFormat/>
    <w:rsid w:val="009C4600"/>
    <w:pPr>
      <w:ind w:left="720"/>
      <w:contextualSpacing/>
    </w:pPr>
  </w:style>
  <w:style w:type="character" w:styleId="Rykuspabraukimas">
    <w:name w:val="Intense Emphasis"/>
    <w:basedOn w:val="Numatytasispastraiposriftas"/>
    <w:uiPriority w:val="21"/>
    <w:qFormat/>
    <w:rsid w:val="009C4600"/>
    <w:rPr>
      <w:i/>
      <w:iCs/>
      <w:color w:val="0F4761" w:themeColor="accent1" w:themeShade="BF"/>
    </w:rPr>
  </w:style>
  <w:style w:type="paragraph" w:styleId="Iskirtacitata">
    <w:name w:val="Intense Quote"/>
    <w:basedOn w:val="prastasis"/>
    <w:next w:val="prastasis"/>
    <w:link w:val="IskirtacitataDiagrama"/>
    <w:uiPriority w:val="30"/>
    <w:qFormat/>
    <w:rsid w:val="009C4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C4600"/>
    <w:rPr>
      <w:i/>
      <w:iCs/>
      <w:color w:val="0F4761" w:themeColor="accent1" w:themeShade="BF"/>
    </w:rPr>
  </w:style>
  <w:style w:type="character" w:styleId="Rykinuoroda">
    <w:name w:val="Intense Reference"/>
    <w:basedOn w:val="Numatytasispastraiposriftas"/>
    <w:uiPriority w:val="32"/>
    <w:qFormat/>
    <w:rsid w:val="009C4600"/>
    <w:rPr>
      <w:b/>
      <w:bCs/>
      <w:smallCaps/>
      <w:color w:val="0F4761" w:themeColor="accent1" w:themeShade="BF"/>
      <w:spacing w:val="5"/>
    </w:rPr>
  </w:style>
  <w:style w:type="paragraph" w:styleId="Pagrindinistekstas">
    <w:name w:val="Body Text"/>
    <w:basedOn w:val="prastasis"/>
    <w:link w:val="PagrindinistekstasDiagrama"/>
    <w:uiPriority w:val="1"/>
    <w:qFormat/>
    <w:rsid w:val="009C4600"/>
  </w:style>
  <w:style w:type="character" w:customStyle="1" w:styleId="PagrindinistekstasDiagrama">
    <w:name w:val="Pagrindinis tekstas Diagrama"/>
    <w:basedOn w:val="Numatytasispastraiposriftas"/>
    <w:link w:val="Pagrindinistekstas"/>
    <w:uiPriority w:val="1"/>
    <w:rsid w:val="009C4600"/>
    <w:rPr>
      <w:rFonts w:ascii="Segoe UI" w:eastAsia="Segoe UI" w:hAnsi="Segoe UI" w:cs="Segoe UI"/>
      <w:kern w:val="0"/>
      <w:lang w:eastAsia="lt-LT"/>
      <w14:ligatures w14:val="none"/>
    </w:rPr>
  </w:style>
  <w:style w:type="paragraph" w:styleId="prastasiniatinklio">
    <w:name w:val="Normal (Web)"/>
    <w:basedOn w:val="prastasis"/>
    <w:uiPriority w:val="99"/>
    <w:semiHidden/>
    <w:unhideWhenUsed/>
    <w:rsid w:val="009C4600"/>
    <w:pPr>
      <w:widowControl/>
      <w:autoSpaceDE/>
      <w:autoSpaceDN/>
      <w:adjustRightInd/>
      <w:spacing w:before="100" w:beforeAutospacing="1" w:after="100" w:afterAutospacing="1"/>
    </w:pPr>
    <w:rPr>
      <w:sz w:val="24"/>
      <w:szCs w:val="24"/>
    </w:rPr>
  </w:style>
  <w:style w:type="character" w:styleId="Hipersaitas">
    <w:name w:val="Hyperlink"/>
    <w:uiPriority w:val="99"/>
    <w:unhideWhenUsed/>
    <w:rsid w:val="009C4600"/>
    <w:rPr>
      <w:color w:val="0000FF"/>
      <w:u w:val="single"/>
    </w:rPr>
  </w:style>
  <w:style w:type="paragraph" w:customStyle="1" w:styleId="BTEMEASMCA">
    <w:name w:val="BT EMEA_SMCA"/>
    <w:basedOn w:val="prastasis"/>
    <w:link w:val="BTEMEASMCAChar"/>
    <w:autoRedefine/>
    <w:rsid w:val="009C4600"/>
    <w:pPr>
      <w:widowControl/>
      <w:tabs>
        <w:tab w:val="left" w:pos="567"/>
      </w:tabs>
      <w:autoSpaceDE/>
      <w:autoSpaceDN/>
      <w:adjustRightInd/>
    </w:pPr>
    <w:rPr>
      <w:rFonts w:ascii="Times New Roman" w:eastAsia="Times New Roman" w:hAnsi="Times New Roman" w:cs="Times New Roman"/>
      <w:sz w:val="20"/>
      <w:szCs w:val="20"/>
    </w:rPr>
  </w:style>
  <w:style w:type="character" w:customStyle="1" w:styleId="BTEMEASMCAChar">
    <w:name w:val="BT EMEA_SMCA Char"/>
    <w:link w:val="BTEMEASMCA"/>
    <w:rsid w:val="009C4600"/>
    <w:rPr>
      <w:rFonts w:eastAsia="Times New Roman"/>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8840</Words>
  <Characters>5040</Characters>
  <Application>Microsoft Office Word</Application>
  <DocSecurity>0</DocSecurity>
  <Lines>42</Lines>
  <Paragraphs>27</Paragraphs>
  <ScaleCrop>false</ScaleCrop>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2026-03-16T13:07:00Z</dcterms:created>
  <dcterms:modified xsi:type="dcterms:W3CDTF">2026-03-16T13:10:00Z</dcterms:modified>
</cp:coreProperties>
</file>