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32708" w14:textId="77777777" w:rsidR="007D4BB2" w:rsidRDefault="007D4BB2" w:rsidP="007D4BB2">
      <w:pPr>
        <w:pStyle w:val="Pavadinimas"/>
        <w:rPr>
          <w:b/>
          <w:bCs/>
          <w:sz w:val="22"/>
          <w:szCs w:val="22"/>
        </w:rPr>
      </w:pPr>
    </w:p>
    <w:p w14:paraId="446F83DB" w14:textId="77777777" w:rsidR="007D4BB2" w:rsidRDefault="007D4BB2" w:rsidP="007D4BB2">
      <w:pPr>
        <w:pStyle w:val="Pavadinimas"/>
        <w:rPr>
          <w:b/>
          <w:bCs/>
          <w:sz w:val="22"/>
          <w:szCs w:val="22"/>
        </w:rPr>
      </w:pPr>
    </w:p>
    <w:p w14:paraId="0CEFE506" w14:textId="77777777" w:rsidR="007D4BB2" w:rsidRDefault="007D4BB2" w:rsidP="007D4BB2">
      <w:pPr>
        <w:pStyle w:val="Pavadinimas"/>
        <w:rPr>
          <w:b/>
          <w:bCs/>
          <w:sz w:val="22"/>
          <w:szCs w:val="22"/>
        </w:rPr>
      </w:pPr>
    </w:p>
    <w:p w14:paraId="163ABE0C" w14:textId="77777777" w:rsidR="007D4BB2" w:rsidRDefault="007D4BB2" w:rsidP="007D4BB2">
      <w:pPr>
        <w:pStyle w:val="Pavadinimas"/>
        <w:rPr>
          <w:b/>
          <w:bCs/>
          <w:sz w:val="22"/>
          <w:szCs w:val="22"/>
        </w:rPr>
      </w:pPr>
    </w:p>
    <w:p w14:paraId="2BD56739" w14:textId="77777777" w:rsidR="007D4BB2" w:rsidRDefault="007D4BB2" w:rsidP="007D4BB2">
      <w:pPr>
        <w:pStyle w:val="Pavadinimas"/>
        <w:rPr>
          <w:b/>
          <w:bCs/>
          <w:sz w:val="22"/>
          <w:szCs w:val="22"/>
        </w:rPr>
      </w:pPr>
    </w:p>
    <w:p w14:paraId="6F85FD76" w14:textId="77777777" w:rsidR="007D4BB2" w:rsidRDefault="007D4BB2" w:rsidP="007D4BB2">
      <w:pPr>
        <w:pStyle w:val="Pavadinimas"/>
        <w:rPr>
          <w:b/>
          <w:bCs/>
          <w:sz w:val="22"/>
          <w:szCs w:val="22"/>
        </w:rPr>
      </w:pPr>
    </w:p>
    <w:p w14:paraId="3DF8ACA7" w14:textId="77777777" w:rsidR="007D4BB2" w:rsidRDefault="007D4BB2" w:rsidP="007D4BB2">
      <w:pPr>
        <w:pStyle w:val="Pavadinimas"/>
        <w:rPr>
          <w:b/>
          <w:bCs/>
          <w:sz w:val="22"/>
          <w:szCs w:val="22"/>
        </w:rPr>
      </w:pPr>
    </w:p>
    <w:p w14:paraId="2C5A9903" w14:textId="77777777" w:rsidR="007D4BB2" w:rsidRDefault="007D4BB2" w:rsidP="007D4BB2">
      <w:pPr>
        <w:pStyle w:val="Pavadinimas"/>
        <w:rPr>
          <w:b/>
          <w:bCs/>
          <w:sz w:val="22"/>
          <w:szCs w:val="22"/>
        </w:rPr>
      </w:pPr>
    </w:p>
    <w:p w14:paraId="43E30A76" w14:textId="77777777" w:rsidR="007D4BB2" w:rsidRDefault="007D4BB2" w:rsidP="007D4BB2">
      <w:pPr>
        <w:pStyle w:val="Pavadinimas"/>
        <w:rPr>
          <w:b/>
          <w:bCs/>
          <w:sz w:val="22"/>
          <w:szCs w:val="22"/>
        </w:rPr>
      </w:pPr>
    </w:p>
    <w:p w14:paraId="61479A14" w14:textId="77777777" w:rsidR="007D4BB2" w:rsidRDefault="007D4BB2" w:rsidP="007D4BB2">
      <w:pPr>
        <w:pStyle w:val="Pavadinimas"/>
        <w:rPr>
          <w:b/>
          <w:bCs/>
          <w:sz w:val="22"/>
          <w:szCs w:val="22"/>
        </w:rPr>
      </w:pPr>
    </w:p>
    <w:p w14:paraId="6D96A09E" w14:textId="77777777" w:rsidR="007D4BB2" w:rsidRDefault="007D4BB2" w:rsidP="007D4BB2">
      <w:pPr>
        <w:pStyle w:val="Pavadinimas"/>
        <w:rPr>
          <w:b/>
          <w:bCs/>
          <w:sz w:val="22"/>
          <w:szCs w:val="22"/>
        </w:rPr>
      </w:pPr>
    </w:p>
    <w:p w14:paraId="053B44B8" w14:textId="77777777" w:rsidR="007D4BB2" w:rsidRDefault="007D4BB2" w:rsidP="007D4BB2">
      <w:pPr>
        <w:pStyle w:val="Pavadinimas"/>
        <w:rPr>
          <w:b/>
          <w:bCs/>
          <w:sz w:val="22"/>
          <w:szCs w:val="22"/>
        </w:rPr>
      </w:pPr>
    </w:p>
    <w:p w14:paraId="0A6DDDE4" w14:textId="77777777" w:rsidR="007D4BB2" w:rsidRDefault="007D4BB2" w:rsidP="007D4BB2">
      <w:pPr>
        <w:pStyle w:val="Pavadinimas"/>
        <w:rPr>
          <w:b/>
          <w:bCs/>
          <w:sz w:val="22"/>
          <w:szCs w:val="22"/>
        </w:rPr>
      </w:pPr>
    </w:p>
    <w:p w14:paraId="1D5F6574" w14:textId="77777777" w:rsidR="007D4BB2" w:rsidRDefault="007D4BB2" w:rsidP="007D4BB2">
      <w:pPr>
        <w:pStyle w:val="Pavadinimas"/>
        <w:rPr>
          <w:b/>
          <w:bCs/>
          <w:sz w:val="22"/>
          <w:szCs w:val="22"/>
        </w:rPr>
      </w:pPr>
    </w:p>
    <w:p w14:paraId="4653B9CD" w14:textId="77777777" w:rsidR="007D4BB2" w:rsidRDefault="007D4BB2" w:rsidP="007D4BB2">
      <w:pPr>
        <w:pStyle w:val="Pavadinimas"/>
        <w:rPr>
          <w:b/>
          <w:bCs/>
          <w:sz w:val="22"/>
          <w:szCs w:val="22"/>
        </w:rPr>
      </w:pPr>
    </w:p>
    <w:p w14:paraId="7FD31AC4" w14:textId="77777777" w:rsidR="007D4BB2" w:rsidRDefault="007D4BB2" w:rsidP="007D4BB2">
      <w:pPr>
        <w:pStyle w:val="Pavadinimas"/>
        <w:rPr>
          <w:b/>
          <w:bCs/>
          <w:sz w:val="22"/>
          <w:szCs w:val="22"/>
        </w:rPr>
      </w:pPr>
    </w:p>
    <w:p w14:paraId="5FAC1E9D" w14:textId="77777777" w:rsidR="007D4BB2" w:rsidRDefault="007D4BB2" w:rsidP="007D4BB2">
      <w:pPr>
        <w:pStyle w:val="Pavadinimas"/>
        <w:rPr>
          <w:b/>
          <w:bCs/>
          <w:sz w:val="22"/>
          <w:szCs w:val="22"/>
        </w:rPr>
      </w:pPr>
    </w:p>
    <w:p w14:paraId="73168CB4" w14:textId="77777777" w:rsidR="007D4BB2" w:rsidRDefault="007D4BB2" w:rsidP="007D4BB2">
      <w:pPr>
        <w:pStyle w:val="Pavadinimas"/>
        <w:rPr>
          <w:b/>
          <w:bCs/>
          <w:sz w:val="22"/>
          <w:szCs w:val="22"/>
        </w:rPr>
      </w:pPr>
    </w:p>
    <w:p w14:paraId="5C8CA71A" w14:textId="77777777" w:rsidR="007D4BB2" w:rsidRDefault="007D4BB2" w:rsidP="007D4BB2">
      <w:pPr>
        <w:pStyle w:val="Pavadinimas"/>
        <w:rPr>
          <w:b/>
          <w:bCs/>
          <w:sz w:val="22"/>
          <w:szCs w:val="22"/>
        </w:rPr>
      </w:pPr>
    </w:p>
    <w:p w14:paraId="086956E0" w14:textId="77777777" w:rsidR="007D4BB2" w:rsidRDefault="007D4BB2" w:rsidP="007D4BB2">
      <w:pPr>
        <w:pStyle w:val="Pavadinimas"/>
        <w:rPr>
          <w:b/>
          <w:bCs/>
          <w:sz w:val="22"/>
          <w:szCs w:val="22"/>
        </w:rPr>
      </w:pPr>
    </w:p>
    <w:p w14:paraId="61D69BE9" w14:textId="77777777" w:rsidR="007D4BB2" w:rsidRDefault="007D4BB2" w:rsidP="007D4BB2">
      <w:pPr>
        <w:pStyle w:val="Pavadinimas"/>
        <w:rPr>
          <w:b/>
          <w:bCs/>
          <w:sz w:val="22"/>
          <w:szCs w:val="22"/>
        </w:rPr>
      </w:pPr>
    </w:p>
    <w:p w14:paraId="7A85E1F2" w14:textId="77777777" w:rsidR="007D4BB2" w:rsidRDefault="007D4BB2" w:rsidP="007D4BB2">
      <w:pPr>
        <w:pStyle w:val="Pavadinimas"/>
        <w:rPr>
          <w:b/>
          <w:bCs/>
          <w:sz w:val="22"/>
          <w:szCs w:val="22"/>
        </w:rPr>
      </w:pPr>
    </w:p>
    <w:p w14:paraId="36830B03" w14:textId="77777777" w:rsidR="007D4BB2" w:rsidRDefault="007D4BB2" w:rsidP="007D4BB2">
      <w:pPr>
        <w:pStyle w:val="Pavadinimas"/>
        <w:rPr>
          <w:b/>
          <w:bCs/>
          <w:sz w:val="22"/>
          <w:szCs w:val="22"/>
        </w:rPr>
      </w:pPr>
    </w:p>
    <w:p w14:paraId="2AC56A52" w14:textId="77777777" w:rsidR="007D4BB2" w:rsidRDefault="007D4BB2" w:rsidP="007D4BB2">
      <w:pPr>
        <w:pStyle w:val="Pavadinimas"/>
        <w:rPr>
          <w:b/>
          <w:bCs/>
          <w:sz w:val="22"/>
          <w:szCs w:val="22"/>
        </w:rPr>
      </w:pPr>
    </w:p>
    <w:p w14:paraId="1A461E1F" w14:textId="728CA686" w:rsidR="007D4BB2" w:rsidRPr="008D2C0C" w:rsidRDefault="007D4BB2" w:rsidP="007D4BB2">
      <w:pPr>
        <w:pStyle w:val="Pavadinimas"/>
        <w:rPr>
          <w:b/>
          <w:bCs/>
          <w:sz w:val="22"/>
          <w:szCs w:val="22"/>
        </w:rPr>
      </w:pPr>
      <w:r w:rsidRPr="008D2C0C">
        <w:rPr>
          <w:b/>
          <w:bCs/>
          <w:sz w:val="22"/>
          <w:szCs w:val="22"/>
        </w:rPr>
        <w:t>A. ŽENKLINIMAS</w:t>
      </w:r>
    </w:p>
    <w:p w14:paraId="0EFE5CA3"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sidRPr="008D2C0C">
        <w:rPr>
          <w:rFonts w:ascii="Times New Roman" w:hAnsi="Times New Roman"/>
          <w:lang w:val="lt-LT"/>
        </w:rPr>
        <w:br w:type="page"/>
      </w:r>
      <w:r w:rsidRPr="008D2C0C">
        <w:rPr>
          <w:rFonts w:ascii="Times New Roman" w:hAnsi="Times New Roman"/>
          <w:b/>
          <w:lang w:val="lt-LT"/>
        </w:rPr>
        <w:lastRenderedPageBreak/>
        <w:t>I</w:t>
      </w:r>
      <w:r w:rsidRPr="008D2C0C">
        <w:rPr>
          <w:rFonts w:ascii="Times New Roman" w:hAnsi="Times New Roman"/>
          <w:b/>
          <w:noProof/>
          <w:lang w:val="lt-LT"/>
        </w:rPr>
        <w:t>NFORMACIJA ANT IŠORINĖS PAKUOTĖS</w:t>
      </w:r>
    </w:p>
    <w:p w14:paraId="4F34A519"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lang w:val="lt-LT"/>
        </w:rPr>
      </w:pPr>
    </w:p>
    <w:p w14:paraId="31AE91D9"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lang w:val="lt-LT"/>
        </w:rPr>
      </w:pPr>
      <w:r w:rsidRPr="008D2C0C">
        <w:rPr>
          <w:rFonts w:ascii="Times New Roman" w:hAnsi="Times New Roman"/>
          <w:b/>
          <w:noProof/>
          <w:lang w:val="lt-LT"/>
        </w:rPr>
        <w:t>Kartono dėžutė</w:t>
      </w:r>
    </w:p>
    <w:p w14:paraId="111DEEC0" w14:textId="77777777" w:rsidR="007D4BB2" w:rsidRPr="008D2C0C" w:rsidRDefault="007D4BB2" w:rsidP="007D4BB2">
      <w:pPr>
        <w:spacing w:after="0" w:line="240" w:lineRule="auto"/>
        <w:rPr>
          <w:rFonts w:ascii="Times New Roman" w:hAnsi="Times New Roman"/>
          <w:noProof/>
          <w:lang w:val="lt-LT"/>
        </w:rPr>
      </w:pPr>
    </w:p>
    <w:p w14:paraId="445D0913" w14:textId="77777777" w:rsidR="007D4BB2" w:rsidRPr="008D2C0C" w:rsidRDefault="007D4BB2" w:rsidP="007D4BB2">
      <w:pPr>
        <w:spacing w:after="0" w:line="240" w:lineRule="auto"/>
        <w:rPr>
          <w:rFonts w:ascii="Times New Roman" w:hAnsi="Times New Roman"/>
          <w:noProof/>
          <w:lang w:val="lt-LT"/>
        </w:rPr>
      </w:pPr>
    </w:p>
    <w:p w14:paraId="40320920"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8D2C0C">
        <w:rPr>
          <w:rFonts w:ascii="Times New Roman" w:hAnsi="Times New Roman"/>
          <w:b/>
          <w:noProof/>
          <w:lang w:val="lt-LT"/>
        </w:rPr>
        <w:t>1.</w:t>
      </w:r>
      <w:r w:rsidRPr="008D2C0C">
        <w:rPr>
          <w:rFonts w:ascii="Times New Roman" w:hAnsi="Times New Roman"/>
          <w:b/>
          <w:noProof/>
          <w:lang w:val="lt-LT"/>
        </w:rPr>
        <w:tab/>
        <w:t>VAISTINIO PREPARATO PAVADINIMAS</w:t>
      </w:r>
    </w:p>
    <w:p w14:paraId="5A94E7B1" w14:textId="77777777" w:rsidR="007D4BB2" w:rsidRPr="008D2C0C" w:rsidRDefault="007D4BB2" w:rsidP="007D4BB2">
      <w:pPr>
        <w:spacing w:after="0" w:line="240" w:lineRule="auto"/>
        <w:rPr>
          <w:rFonts w:ascii="Times New Roman" w:hAnsi="Times New Roman"/>
          <w:noProof/>
          <w:lang w:val="lt-LT"/>
        </w:rPr>
      </w:pPr>
    </w:p>
    <w:p w14:paraId="1D894DB1" w14:textId="180B60D3" w:rsidR="007D4BB2" w:rsidRPr="008D2C0C" w:rsidRDefault="006B62BC" w:rsidP="007D4BB2">
      <w:pPr>
        <w:pStyle w:val="Pavadinimas"/>
        <w:jc w:val="both"/>
        <w:rPr>
          <w:b/>
          <w:sz w:val="22"/>
          <w:szCs w:val="22"/>
        </w:rPr>
      </w:pPr>
      <w:r>
        <w:rPr>
          <w:sz w:val="22"/>
          <w:szCs w:val="22"/>
        </w:rPr>
        <w:t>Ony-Tec</w:t>
      </w:r>
      <w:r w:rsidR="007D4BB2" w:rsidRPr="008D2C0C">
        <w:rPr>
          <w:sz w:val="22"/>
          <w:szCs w:val="22"/>
        </w:rPr>
        <w:t xml:space="preserve"> 80 mg/g vaistinis nagų lakas</w:t>
      </w:r>
    </w:p>
    <w:p w14:paraId="3776315B" w14:textId="77777777" w:rsidR="007D4BB2" w:rsidRPr="008D2C0C" w:rsidRDefault="007D4BB2" w:rsidP="007D4BB2">
      <w:pPr>
        <w:pStyle w:val="Default"/>
        <w:rPr>
          <w:color w:val="auto"/>
          <w:sz w:val="22"/>
          <w:szCs w:val="22"/>
          <w:lang w:val="lt-LT"/>
        </w:rPr>
      </w:pPr>
      <w:r w:rsidRPr="008D2C0C">
        <w:rPr>
          <w:color w:val="auto"/>
          <w:sz w:val="22"/>
          <w:szCs w:val="22"/>
          <w:lang w:val="lt-LT"/>
        </w:rPr>
        <w:t>Ciklopiroksas</w:t>
      </w:r>
    </w:p>
    <w:p w14:paraId="4C50306C" w14:textId="77777777" w:rsidR="007D4BB2" w:rsidRPr="008D2C0C" w:rsidRDefault="007D4BB2" w:rsidP="007D4BB2">
      <w:pPr>
        <w:spacing w:after="0" w:line="240" w:lineRule="auto"/>
        <w:rPr>
          <w:rFonts w:ascii="Times New Roman" w:hAnsi="Times New Roman"/>
          <w:noProof/>
          <w:lang w:val="lt-LT"/>
        </w:rPr>
      </w:pPr>
    </w:p>
    <w:p w14:paraId="3B5E7A33" w14:textId="76EA6134"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Suaugusiesiems</w:t>
      </w:r>
      <w:r w:rsidR="006B0953">
        <w:rPr>
          <w:rFonts w:ascii="Times New Roman" w:hAnsi="Times New Roman"/>
          <w:noProof/>
          <w:lang w:val="lt-LT"/>
        </w:rPr>
        <w:t>.</w:t>
      </w:r>
    </w:p>
    <w:p w14:paraId="3282BDA3" w14:textId="77777777" w:rsidR="007D4BB2" w:rsidRPr="008D2C0C" w:rsidRDefault="007D4BB2" w:rsidP="007D4BB2">
      <w:pPr>
        <w:spacing w:after="0" w:line="240" w:lineRule="auto"/>
        <w:rPr>
          <w:rFonts w:ascii="Times New Roman" w:hAnsi="Times New Roman"/>
          <w:noProof/>
          <w:lang w:val="lt-LT"/>
        </w:rPr>
      </w:pPr>
    </w:p>
    <w:p w14:paraId="5CB1D826" w14:textId="77777777" w:rsidR="007D4BB2" w:rsidRPr="008D2C0C" w:rsidRDefault="007D4BB2" w:rsidP="007D4BB2">
      <w:pPr>
        <w:spacing w:after="0" w:line="240" w:lineRule="auto"/>
        <w:rPr>
          <w:rFonts w:ascii="Times New Roman" w:hAnsi="Times New Roman"/>
          <w:noProof/>
          <w:lang w:val="lt-LT"/>
        </w:rPr>
      </w:pPr>
    </w:p>
    <w:p w14:paraId="2DBE2404"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lt-LT"/>
        </w:rPr>
      </w:pPr>
      <w:r w:rsidRPr="008D2C0C">
        <w:rPr>
          <w:rFonts w:ascii="Times New Roman" w:hAnsi="Times New Roman"/>
          <w:b/>
          <w:noProof/>
          <w:lang w:val="lt-LT"/>
        </w:rPr>
        <w:t>2.</w:t>
      </w:r>
      <w:r w:rsidRPr="008D2C0C">
        <w:rPr>
          <w:rFonts w:ascii="Times New Roman" w:hAnsi="Times New Roman"/>
          <w:b/>
          <w:noProof/>
          <w:lang w:val="lt-LT"/>
        </w:rPr>
        <w:tab/>
        <w:t>VEIKLIOJI (-IOS) MEDŽIAGA (-OS) IR JOS (-Ų) KIEKIS (-IAI)</w:t>
      </w:r>
    </w:p>
    <w:p w14:paraId="72786ABE" w14:textId="77777777" w:rsidR="007D4BB2" w:rsidRPr="008D2C0C" w:rsidRDefault="007D4BB2" w:rsidP="007D4BB2">
      <w:pPr>
        <w:spacing w:after="0" w:line="240" w:lineRule="auto"/>
        <w:rPr>
          <w:rFonts w:ascii="Times New Roman" w:hAnsi="Times New Roman"/>
          <w:noProof/>
          <w:lang w:val="lt-LT"/>
        </w:rPr>
      </w:pPr>
    </w:p>
    <w:p w14:paraId="10A3EB32" w14:textId="77777777"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1 g vaistinio nagų lako yra 80 mg ciklopirokso.</w:t>
      </w:r>
    </w:p>
    <w:p w14:paraId="7B828D7D" w14:textId="77777777" w:rsidR="007D4BB2" w:rsidRPr="008D2C0C" w:rsidRDefault="007D4BB2" w:rsidP="007D4BB2">
      <w:pPr>
        <w:spacing w:after="0" w:line="240" w:lineRule="auto"/>
        <w:rPr>
          <w:rFonts w:ascii="Times New Roman" w:hAnsi="Times New Roman"/>
          <w:noProof/>
          <w:lang w:val="lt-LT"/>
        </w:rPr>
      </w:pPr>
    </w:p>
    <w:p w14:paraId="5A7AFAAE" w14:textId="77777777" w:rsidR="007D4BB2" w:rsidRPr="008D2C0C" w:rsidRDefault="007D4BB2" w:rsidP="007D4BB2">
      <w:pPr>
        <w:spacing w:after="0" w:line="240" w:lineRule="auto"/>
        <w:rPr>
          <w:rFonts w:ascii="Times New Roman" w:hAnsi="Times New Roman"/>
          <w:noProof/>
          <w:lang w:val="lt-LT"/>
        </w:rPr>
      </w:pPr>
    </w:p>
    <w:p w14:paraId="3AEFD23B"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8D2C0C">
        <w:rPr>
          <w:rFonts w:ascii="Times New Roman" w:hAnsi="Times New Roman"/>
          <w:b/>
          <w:noProof/>
          <w:lang w:val="lt-LT"/>
        </w:rPr>
        <w:t>3.</w:t>
      </w:r>
      <w:r w:rsidRPr="008D2C0C">
        <w:rPr>
          <w:rFonts w:ascii="Times New Roman" w:hAnsi="Times New Roman"/>
          <w:b/>
          <w:noProof/>
          <w:lang w:val="lt-LT"/>
        </w:rPr>
        <w:tab/>
        <w:t>PAGALBINIŲ MEDŽIAGŲ SĄRAŠAS</w:t>
      </w:r>
    </w:p>
    <w:p w14:paraId="1D61064A" w14:textId="77777777" w:rsidR="007D4BB2" w:rsidRPr="008D2C0C" w:rsidRDefault="007D4BB2" w:rsidP="007D4BB2">
      <w:pPr>
        <w:spacing w:after="0" w:line="240" w:lineRule="auto"/>
        <w:rPr>
          <w:rFonts w:ascii="Times New Roman" w:hAnsi="Times New Roman"/>
          <w:noProof/>
          <w:lang w:val="lt-LT"/>
        </w:rPr>
      </w:pPr>
    </w:p>
    <w:p w14:paraId="2E3B0B18" w14:textId="77777777"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Etilacetatas, etanolis (96%), cetostearilo alkoholis, hidroksipropilchitozanas ir išgrynintas vanduo. Daugiau informacijos pateikta pakuotės lapelyje.</w:t>
      </w:r>
    </w:p>
    <w:p w14:paraId="2A2552C4" w14:textId="77777777" w:rsidR="007D4BB2" w:rsidRPr="008D2C0C" w:rsidRDefault="007D4BB2" w:rsidP="007D4BB2">
      <w:pPr>
        <w:spacing w:after="0" w:line="240" w:lineRule="auto"/>
        <w:rPr>
          <w:rFonts w:ascii="Times New Roman" w:hAnsi="Times New Roman"/>
          <w:noProof/>
          <w:lang w:val="lt-LT"/>
        </w:rPr>
      </w:pPr>
    </w:p>
    <w:p w14:paraId="74E4E1C5" w14:textId="77777777" w:rsidR="007D4BB2" w:rsidRPr="008D2C0C" w:rsidRDefault="007D4BB2" w:rsidP="007D4BB2">
      <w:pPr>
        <w:spacing w:after="0" w:line="240" w:lineRule="auto"/>
        <w:rPr>
          <w:rFonts w:ascii="Times New Roman" w:hAnsi="Times New Roman"/>
          <w:noProof/>
          <w:lang w:val="lt-LT"/>
        </w:rPr>
      </w:pPr>
    </w:p>
    <w:p w14:paraId="0BB64818"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8D2C0C">
        <w:rPr>
          <w:rFonts w:ascii="Times New Roman" w:hAnsi="Times New Roman"/>
          <w:b/>
          <w:noProof/>
          <w:lang w:val="lt-LT"/>
        </w:rPr>
        <w:t>4.</w:t>
      </w:r>
      <w:r w:rsidRPr="008D2C0C">
        <w:rPr>
          <w:rFonts w:ascii="Times New Roman" w:hAnsi="Times New Roman"/>
          <w:b/>
          <w:noProof/>
          <w:lang w:val="lt-LT"/>
        </w:rPr>
        <w:tab/>
        <w:t>FARMACINĖ FORMA IR KIEKIS PAKUOTĖJE</w:t>
      </w:r>
    </w:p>
    <w:p w14:paraId="6AF86834" w14:textId="77777777" w:rsidR="007D4BB2" w:rsidRPr="008D2C0C" w:rsidRDefault="007D4BB2" w:rsidP="007D4BB2">
      <w:pPr>
        <w:spacing w:after="0" w:line="240" w:lineRule="auto"/>
        <w:rPr>
          <w:rFonts w:ascii="Times New Roman" w:hAnsi="Times New Roman"/>
          <w:noProof/>
          <w:lang w:val="lt-LT"/>
        </w:rPr>
      </w:pPr>
    </w:p>
    <w:p w14:paraId="56C28887" w14:textId="7806A0EE" w:rsidR="007D4BB2" w:rsidRPr="008D2C0C" w:rsidRDefault="007D4BB2" w:rsidP="007D4BB2">
      <w:pPr>
        <w:spacing w:after="0" w:line="240" w:lineRule="auto"/>
        <w:rPr>
          <w:rFonts w:ascii="Times New Roman" w:hAnsi="Times New Roman"/>
          <w:noProof/>
          <w:lang w:val="lt-LT"/>
        </w:rPr>
      </w:pPr>
      <w:bookmarkStart w:id="0" w:name="_Hlk19774774"/>
      <w:r w:rsidRPr="008D2C0C">
        <w:rPr>
          <w:rFonts w:ascii="Times New Roman" w:hAnsi="Times New Roman"/>
          <w:noProof/>
          <w:lang w:val="lt-LT"/>
        </w:rPr>
        <w:t>Vaistinis nagų lakas</w:t>
      </w:r>
      <w:r w:rsidR="00171368">
        <w:rPr>
          <w:rFonts w:ascii="Times New Roman" w:hAnsi="Times New Roman"/>
          <w:noProof/>
          <w:lang w:val="lt-LT"/>
        </w:rPr>
        <w:t>.</w:t>
      </w:r>
    </w:p>
    <w:p w14:paraId="15582FE1" w14:textId="3158B935"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6,6 ml buteliukas</w:t>
      </w:r>
      <w:r w:rsidR="00171368">
        <w:rPr>
          <w:rFonts w:ascii="Times New Roman" w:hAnsi="Times New Roman"/>
          <w:noProof/>
          <w:lang w:val="lt-LT"/>
        </w:rPr>
        <w:t>.</w:t>
      </w:r>
    </w:p>
    <w:bookmarkEnd w:id="0"/>
    <w:p w14:paraId="73318268" w14:textId="77777777" w:rsidR="007D4BB2" w:rsidRPr="008D2C0C" w:rsidRDefault="007D4BB2" w:rsidP="007D4BB2">
      <w:pPr>
        <w:spacing w:after="0" w:line="240" w:lineRule="auto"/>
        <w:rPr>
          <w:rFonts w:ascii="Times New Roman" w:hAnsi="Times New Roman"/>
          <w:noProof/>
          <w:lang w:val="lt-LT"/>
        </w:rPr>
      </w:pPr>
    </w:p>
    <w:p w14:paraId="4D64CE69" w14:textId="77777777" w:rsidR="007D4BB2" w:rsidRPr="008D2C0C" w:rsidRDefault="007D4BB2" w:rsidP="007D4BB2">
      <w:pPr>
        <w:spacing w:after="0" w:line="240" w:lineRule="auto"/>
        <w:rPr>
          <w:rFonts w:ascii="Times New Roman" w:hAnsi="Times New Roman"/>
          <w:noProof/>
          <w:lang w:val="lt-LT"/>
        </w:rPr>
      </w:pPr>
    </w:p>
    <w:p w14:paraId="2F4F6B16" w14:textId="77777777" w:rsidR="007D4BB2" w:rsidRPr="008D2C0C" w:rsidRDefault="007D4BB2" w:rsidP="007D4BB2">
      <w:pPr>
        <w:pBdr>
          <w:top w:val="single" w:sz="4" w:space="1" w:color="auto"/>
          <w:left w:val="single" w:sz="4" w:space="4" w:color="auto"/>
          <w:bottom w:val="single" w:sz="4" w:space="2" w:color="auto"/>
          <w:right w:val="single" w:sz="4" w:space="4" w:color="auto"/>
        </w:pBdr>
        <w:spacing w:after="0" w:line="240" w:lineRule="auto"/>
        <w:ind w:left="567" w:hanging="567"/>
        <w:outlineLvl w:val="0"/>
        <w:rPr>
          <w:rFonts w:ascii="Times New Roman" w:hAnsi="Times New Roman"/>
          <w:noProof/>
          <w:highlight w:val="lightGray"/>
          <w:lang w:val="lt-LT"/>
        </w:rPr>
      </w:pPr>
      <w:r w:rsidRPr="008D2C0C">
        <w:rPr>
          <w:rFonts w:ascii="Times New Roman" w:hAnsi="Times New Roman"/>
          <w:b/>
          <w:noProof/>
          <w:lang w:val="lt-LT"/>
        </w:rPr>
        <w:t>5.</w:t>
      </w:r>
      <w:r w:rsidRPr="008D2C0C">
        <w:rPr>
          <w:rFonts w:ascii="Times New Roman" w:hAnsi="Times New Roman"/>
          <w:b/>
          <w:noProof/>
          <w:lang w:val="lt-LT"/>
        </w:rPr>
        <w:tab/>
        <w:t>VARTOJIMO METODAS IR BŪDAS (-AI)</w:t>
      </w:r>
    </w:p>
    <w:p w14:paraId="14CBF5C6" w14:textId="77777777" w:rsidR="007D4BB2" w:rsidRPr="008D2C0C" w:rsidRDefault="007D4BB2" w:rsidP="007D4BB2">
      <w:pPr>
        <w:spacing w:after="0" w:line="240" w:lineRule="auto"/>
        <w:rPr>
          <w:rFonts w:ascii="Times New Roman" w:hAnsi="Times New Roman"/>
          <w:noProof/>
          <w:lang w:val="lt-LT"/>
        </w:rPr>
      </w:pPr>
    </w:p>
    <w:p w14:paraId="6FA06B0B" w14:textId="77777777" w:rsidR="007D4BB2" w:rsidRPr="008D2C0C" w:rsidRDefault="007D4BB2" w:rsidP="007D4BB2">
      <w:pPr>
        <w:spacing w:after="0" w:line="240" w:lineRule="auto"/>
        <w:rPr>
          <w:rFonts w:ascii="Times New Roman" w:hAnsi="Times New Roman"/>
          <w:noProof/>
          <w:lang w:val="lt-LT"/>
        </w:rPr>
      </w:pPr>
      <w:bookmarkStart w:id="1" w:name="_Hlk19774786"/>
      <w:r w:rsidRPr="008D2C0C">
        <w:rPr>
          <w:rFonts w:ascii="Times New Roman" w:hAnsi="Times New Roman"/>
          <w:noProof/>
          <w:lang w:val="lt-LT"/>
        </w:rPr>
        <w:t>Vartoti ant odos (vartoti tik ant nagų ir apynagių odos).</w:t>
      </w:r>
    </w:p>
    <w:p w14:paraId="78377516" w14:textId="77777777"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Prieš vartojimą perskaitykite pakuotės lapelį.</w:t>
      </w:r>
    </w:p>
    <w:bookmarkEnd w:id="1"/>
    <w:p w14:paraId="0293C302" w14:textId="77777777" w:rsidR="007D4BB2" w:rsidRPr="008D2C0C" w:rsidRDefault="007D4BB2" w:rsidP="007D4BB2">
      <w:pPr>
        <w:spacing w:after="0" w:line="240" w:lineRule="auto"/>
        <w:rPr>
          <w:rFonts w:ascii="Times New Roman" w:hAnsi="Times New Roman"/>
          <w:noProof/>
          <w:lang w:val="lt-LT"/>
        </w:rPr>
      </w:pPr>
    </w:p>
    <w:p w14:paraId="79ACDA7F" w14:textId="77777777" w:rsidR="007D4BB2" w:rsidRPr="008D2C0C" w:rsidRDefault="007D4BB2" w:rsidP="007D4BB2">
      <w:pPr>
        <w:spacing w:after="0" w:line="240" w:lineRule="auto"/>
        <w:rPr>
          <w:rFonts w:ascii="Times New Roman" w:hAnsi="Times New Roman"/>
          <w:noProof/>
          <w:lang w:val="lt-LT"/>
        </w:rPr>
      </w:pPr>
    </w:p>
    <w:p w14:paraId="774731DF" w14:textId="77777777" w:rsidR="007D4BB2" w:rsidRPr="008D2C0C" w:rsidRDefault="007D4BB2" w:rsidP="007D4BB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8D2C0C">
        <w:rPr>
          <w:rFonts w:ascii="Times New Roman" w:hAnsi="Times New Roman"/>
          <w:b/>
          <w:noProof/>
          <w:lang w:val="lt-LT"/>
        </w:rPr>
        <w:t>6.</w:t>
      </w:r>
      <w:r w:rsidRPr="008D2C0C">
        <w:rPr>
          <w:rFonts w:ascii="Times New Roman" w:hAnsi="Times New Roman"/>
          <w:b/>
          <w:noProof/>
          <w:lang w:val="lt-LT"/>
        </w:rPr>
        <w:tab/>
      </w:r>
      <w:r w:rsidRPr="008D2C0C">
        <w:rPr>
          <w:rFonts w:ascii="Times New Roman" w:hAnsi="Times New Roman"/>
          <w:b/>
          <w:bCs/>
          <w:noProof/>
          <w:lang w:val="lt-LT"/>
        </w:rPr>
        <w:t>SPECIALUS ĮSPĖJIMAS, KAD VAISTINĮ PREPARATĄ BŪTINA LAIKYTI VAIKAMS NEPASTEBIMOJE IR NEPASTEBIMOJE VIETOJE</w:t>
      </w:r>
    </w:p>
    <w:p w14:paraId="015132F9" w14:textId="77777777" w:rsidR="007D4BB2" w:rsidRPr="008D2C0C" w:rsidRDefault="007D4BB2" w:rsidP="007D4BB2">
      <w:pPr>
        <w:spacing w:after="0" w:line="240" w:lineRule="auto"/>
        <w:rPr>
          <w:rFonts w:ascii="Times New Roman" w:hAnsi="Times New Roman"/>
          <w:noProof/>
          <w:lang w:val="lt-LT"/>
        </w:rPr>
      </w:pPr>
    </w:p>
    <w:p w14:paraId="231D30C8" w14:textId="77777777" w:rsidR="007D4BB2" w:rsidRPr="008D2C0C" w:rsidRDefault="007D4BB2" w:rsidP="007D4BB2">
      <w:pPr>
        <w:spacing w:after="0" w:line="240" w:lineRule="auto"/>
        <w:rPr>
          <w:rFonts w:ascii="Times New Roman" w:hAnsi="Times New Roman"/>
          <w:noProof/>
          <w:lang w:val="lt-LT"/>
        </w:rPr>
      </w:pPr>
      <w:bookmarkStart w:id="2" w:name="_Hlk19774792"/>
      <w:r w:rsidRPr="008D2C0C">
        <w:rPr>
          <w:rFonts w:ascii="Times New Roman" w:hAnsi="Times New Roman"/>
          <w:noProof/>
          <w:lang w:val="lt-LT"/>
        </w:rPr>
        <w:t>Laikyti vaikams nepastebimoje ir nepasiekiamoje vietoje.</w:t>
      </w:r>
    </w:p>
    <w:bookmarkEnd w:id="2"/>
    <w:p w14:paraId="31E53696" w14:textId="77777777" w:rsidR="007D4BB2" w:rsidRPr="008D2C0C" w:rsidRDefault="007D4BB2" w:rsidP="007D4BB2">
      <w:pPr>
        <w:spacing w:after="0" w:line="240" w:lineRule="auto"/>
        <w:rPr>
          <w:rFonts w:ascii="Times New Roman" w:hAnsi="Times New Roman"/>
          <w:noProof/>
          <w:lang w:val="lt-LT"/>
        </w:rPr>
      </w:pPr>
    </w:p>
    <w:p w14:paraId="416BD3E0" w14:textId="77777777" w:rsidR="007D4BB2" w:rsidRPr="008D2C0C" w:rsidRDefault="007D4BB2" w:rsidP="007D4BB2">
      <w:pPr>
        <w:spacing w:after="0" w:line="240" w:lineRule="auto"/>
        <w:rPr>
          <w:rFonts w:ascii="Times New Roman" w:hAnsi="Times New Roman"/>
          <w:noProof/>
          <w:lang w:val="lt-LT"/>
        </w:rPr>
      </w:pPr>
    </w:p>
    <w:p w14:paraId="60ABFD1F"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8D2C0C">
        <w:rPr>
          <w:rFonts w:ascii="Times New Roman" w:hAnsi="Times New Roman"/>
          <w:b/>
          <w:noProof/>
          <w:lang w:val="lt-LT"/>
        </w:rPr>
        <w:t>7.</w:t>
      </w:r>
      <w:r w:rsidRPr="008D2C0C">
        <w:rPr>
          <w:rFonts w:ascii="Times New Roman" w:hAnsi="Times New Roman"/>
          <w:b/>
          <w:noProof/>
          <w:lang w:val="lt-LT"/>
        </w:rPr>
        <w:tab/>
      </w:r>
      <w:r w:rsidRPr="008D2C0C">
        <w:rPr>
          <w:rFonts w:ascii="Times New Roman" w:hAnsi="Times New Roman"/>
          <w:b/>
          <w:bCs/>
          <w:noProof/>
          <w:lang w:val="lt-LT"/>
        </w:rPr>
        <w:t>KITAS (-I) SPECIALUS (-ŪS) ĮSPĖJIMAS (-AI) (JEI REIKIA)</w:t>
      </w:r>
    </w:p>
    <w:p w14:paraId="411A6E05" w14:textId="77777777" w:rsidR="007D4BB2" w:rsidRPr="008D2C0C" w:rsidRDefault="007D4BB2" w:rsidP="007D4BB2">
      <w:pPr>
        <w:spacing w:after="0" w:line="240" w:lineRule="auto"/>
        <w:rPr>
          <w:rFonts w:ascii="Times New Roman" w:hAnsi="Times New Roman"/>
          <w:noProof/>
          <w:lang w:val="lt-LT"/>
        </w:rPr>
      </w:pPr>
    </w:p>
    <w:p w14:paraId="2DFB94E7" w14:textId="77777777" w:rsidR="007D4BB2" w:rsidRPr="008D2C0C" w:rsidRDefault="007D4BB2" w:rsidP="007D4BB2">
      <w:pPr>
        <w:pStyle w:val="Pavadinimas"/>
        <w:jc w:val="both"/>
        <w:rPr>
          <w:sz w:val="22"/>
          <w:szCs w:val="22"/>
        </w:rPr>
      </w:pPr>
      <w:bookmarkStart w:id="3" w:name="_Hlk19774799"/>
      <w:r w:rsidRPr="008D2C0C">
        <w:rPr>
          <w:noProof/>
          <w:sz w:val="22"/>
          <w:szCs w:val="22"/>
        </w:rPr>
        <w:t xml:space="preserve">Įspėjimas: degus. </w:t>
      </w:r>
      <w:r w:rsidRPr="008D2C0C">
        <w:rPr>
          <w:sz w:val="22"/>
          <w:szCs w:val="22"/>
        </w:rPr>
        <w:t>Saugoti nuo karščio ir atviros liepsnos.</w:t>
      </w:r>
    </w:p>
    <w:bookmarkEnd w:id="3"/>
    <w:p w14:paraId="278C28A7" w14:textId="77777777" w:rsidR="007D4BB2" w:rsidRPr="008D2C0C" w:rsidRDefault="007D4BB2" w:rsidP="007D4BB2">
      <w:pPr>
        <w:spacing w:after="0" w:line="240" w:lineRule="auto"/>
        <w:rPr>
          <w:rFonts w:ascii="Times New Roman" w:hAnsi="Times New Roman"/>
          <w:noProof/>
          <w:lang w:val="lt-LT"/>
        </w:rPr>
      </w:pPr>
    </w:p>
    <w:p w14:paraId="47005420" w14:textId="77777777" w:rsidR="007D4BB2" w:rsidRPr="008D2C0C" w:rsidRDefault="007D4BB2" w:rsidP="007D4BB2">
      <w:pPr>
        <w:spacing w:after="0" w:line="240" w:lineRule="auto"/>
        <w:rPr>
          <w:rFonts w:ascii="Times New Roman" w:hAnsi="Times New Roman"/>
          <w:noProof/>
          <w:lang w:val="lt-LT"/>
        </w:rPr>
      </w:pPr>
    </w:p>
    <w:p w14:paraId="72A83813"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8D2C0C">
        <w:rPr>
          <w:rFonts w:ascii="Times New Roman" w:hAnsi="Times New Roman"/>
          <w:b/>
          <w:noProof/>
          <w:lang w:val="lt-LT"/>
        </w:rPr>
        <w:t>8.</w:t>
      </w:r>
      <w:r w:rsidRPr="008D2C0C">
        <w:rPr>
          <w:rFonts w:ascii="Times New Roman" w:hAnsi="Times New Roman"/>
          <w:b/>
          <w:noProof/>
          <w:lang w:val="lt-LT"/>
        </w:rPr>
        <w:tab/>
      </w:r>
      <w:r w:rsidRPr="008D2C0C">
        <w:rPr>
          <w:rFonts w:ascii="Times New Roman" w:hAnsi="Times New Roman"/>
          <w:b/>
          <w:bCs/>
          <w:noProof/>
          <w:lang w:val="lt-LT"/>
        </w:rPr>
        <w:t>TINKAMUMO LAIKAS</w:t>
      </w:r>
    </w:p>
    <w:p w14:paraId="3A7C12AF" w14:textId="77777777" w:rsidR="007D4BB2" w:rsidRPr="008D2C0C" w:rsidRDefault="007D4BB2" w:rsidP="007D4BB2">
      <w:pPr>
        <w:spacing w:after="0" w:line="240" w:lineRule="auto"/>
        <w:rPr>
          <w:rFonts w:ascii="Times New Roman" w:hAnsi="Times New Roman"/>
          <w:noProof/>
          <w:lang w:val="lt-LT"/>
        </w:rPr>
      </w:pPr>
    </w:p>
    <w:p w14:paraId="44E59F10" w14:textId="1546FC75"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Tinka iki</w:t>
      </w:r>
      <w:r w:rsidRPr="008D2C0C">
        <w:rPr>
          <w:rFonts w:ascii="Times New Roman" w:hAnsi="Times New Roman"/>
          <w:noProof/>
          <w:highlight w:val="lightGray"/>
          <w:lang w:val="lt-LT"/>
        </w:rPr>
        <w:t>/EXP</w:t>
      </w:r>
      <w:r w:rsidRPr="008D2C0C">
        <w:rPr>
          <w:rFonts w:ascii="Times New Roman" w:hAnsi="Times New Roman"/>
          <w:noProof/>
          <w:lang w:val="lt-LT"/>
        </w:rPr>
        <w:t xml:space="preserve">: </w:t>
      </w:r>
      <w:r w:rsidRPr="008D2C0C">
        <w:rPr>
          <w:rFonts w:ascii="Times New Roman" w:hAnsi="Times New Roman"/>
          <w:noProof/>
          <w:highlight w:val="lightGray"/>
          <w:lang w:val="lt-LT"/>
        </w:rPr>
        <w:t>MMMM mm</w:t>
      </w:r>
    </w:p>
    <w:p w14:paraId="3813FA56" w14:textId="77777777" w:rsidR="007D4BB2" w:rsidRPr="008D2C0C" w:rsidRDefault="007D4BB2" w:rsidP="007D4BB2">
      <w:pPr>
        <w:spacing w:after="0" w:line="240" w:lineRule="auto"/>
        <w:rPr>
          <w:rFonts w:ascii="Times New Roman" w:hAnsi="Times New Roman"/>
          <w:noProof/>
          <w:lang w:val="lt-LT"/>
        </w:rPr>
      </w:pPr>
      <w:bookmarkStart w:id="4" w:name="_Hlk19774808"/>
      <w:r w:rsidRPr="008D2C0C">
        <w:rPr>
          <w:rFonts w:ascii="Times New Roman" w:hAnsi="Times New Roman"/>
          <w:noProof/>
          <w:lang w:val="lt-LT"/>
        </w:rPr>
        <w:t>Po buteliuko atidarymo pirmą kartą tinka vartoti 6 mėnesius.</w:t>
      </w:r>
    </w:p>
    <w:bookmarkEnd w:id="4"/>
    <w:p w14:paraId="717780B1" w14:textId="77777777" w:rsidR="007D4BB2" w:rsidRPr="008D2C0C" w:rsidRDefault="007D4BB2" w:rsidP="007D4BB2">
      <w:pPr>
        <w:spacing w:after="0" w:line="240" w:lineRule="auto"/>
        <w:rPr>
          <w:rFonts w:ascii="Times New Roman" w:hAnsi="Times New Roman"/>
          <w:noProof/>
          <w:lang w:val="lt-LT"/>
        </w:rPr>
      </w:pPr>
    </w:p>
    <w:p w14:paraId="10910322" w14:textId="77777777" w:rsidR="007D4BB2" w:rsidRPr="008D2C0C" w:rsidRDefault="007D4BB2" w:rsidP="007D4BB2">
      <w:pPr>
        <w:spacing w:after="0" w:line="240" w:lineRule="auto"/>
        <w:rPr>
          <w:rFonts w:ascii="Times New Roman" w:hAnsi="Times New Roman"/>
          <w:noProof/>
          <w:lang w:val="lt-LT"/>
        </w:rPr>
      </w:pPr>
    </w:p>
    <w:p w14:paraId="2631FA82"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8D2C0C">
        <w:rPr>
          <w:rFonts w:ascii="Times New Roman" w:hAnsi="Times New Roman"/>
          <w:b/>
          <w:noProof/>
          <w:lang w:val="lt-LT"/>
        </w:rPr>
        <w:t>9.</w:t>
      </w:r>
      <w:r w:rsidRPr="008D2C0C">
        <w:rPr>
          <w:rFonts w:ascii="Times New Roman" w:hAnsi="Times New Roman"/>
          <w:b/>
          <w:noProof/>
          <w:lang w:val="lt-LT"/>
        </w:rPr>
        <w:tab/>
      </w:r>
      <w:r w:rsidRPr="008D2C0C">
        <w:rPr>
          <w:rFonts w:ascii="Times New Roman" w:hAnsi="Times New Roman"/>
          <w:b/>
          <w:caps/>
          <w:noProof/>
          <w:lang w:val="lt-LT"/>
        </w:rPr>
        <w:t>SPECIALIOS laikymo sąlygos</w:t>
      </w:r>
    </w:p>
    <w:p w14:paraId="666407D2" w14:textId="77777777" w:rsidR="007D4BB2" w:rsidRPr="008D2C0C" w:rsidRDefault="007D4BB2" w:rsidP="007D4BB2">
      <w:pPr>
        <w:spacing w:after="0" w:line="240" w:lineRule="auto"/>
        <w:ind w:left="567" w:hanging="567"/>
        <w:rPr>
          <w:rFonts w:ascii="Times New Roman" w:hAnsi="Times New Roman"/>
          <w:iCs/>
          <w:color w:val="FF0000"/>
          <w:lang w:val="lt-LT"/>
        </w:rPr>
      </w:pPr>
    </w:p>
    <w:p w14:paraId="268CDEC7" w14:textId="77777777" w:rsidR="007D4BB2" w:rsidRPr="008D2C0C" w:rsidRDefault="007D4BB2" w:rsidP="007D4BB2">
      <w:pPr>
        <w:pStyle w:val="Pavadinimas"/>
        <w:jc w:val="both"/>
        <w:rPr>
          <w:sz w:val="22"/>
          <w:szCs w:val="22"/>
        </w:rPr>
      </w:pPr>
      <w:bookmarkStart w:id="5" w:name="_Hlk19774818"/>
      <w:r w:rsidRPr="008D2C0C">
        <w:rPr>
          <w:iCs/>
          <w:sz w:val="22"/>
          <w:szCs w:val="22"/>
        </w:rPr>
        <w:t>Buteliuką laikyti išorinėje dėžutėje, kad</w:t>
      </w:r>
      <w:r w:rsidRPr="008D2C0C">
        <w:rPr>
          <w:iCs/>
          <w:color w:val="FF0000"/>
          <w:sz w:val="22"/>
          <w:szCs w:val="22"/>
        </w:rPr>
        <w:t xml:space="preserve"> </w:t>
      </w:r>
      <w:r w:rsidRPr="008D2C0C">
        <w:rPr>
          <w:sz w:val="22"/>
          <w:szCs w:val="22"/>
        </w:rPr>
        <w:t xml:space="preserve">vaistas būtų apsaugotas nuo šviesos. </w:t>
      </w:r>
    </w:p>
    <w:p w14:paraId="054B49D2" w14:textId="77777777" w:rsidR="007D4BB2" w:rsidRPr="008D2C0C" w:rsidRDefault="007D4BB2" w:rsidP="007D4BB2">
      <w:pPr>
        <w:pStyle w:val="Pavadinimas"/>
        <w:jc w:val="both"/>
        <w:rPr>
          <w:sz w:val="22"/>
          <w:szCs w:val="22"/>
        </w:rPr>
      </w:pPr>
      <w:r w:rsidRPr="008D2C0C">
        <w:rPr>
          <w:sz w:val="22"/>
          <w:szCs w:val="22"/>
        </w:rPr>
        <w:t>Negalima šaldyti ar užšaldyti.</w:t>
      </w:r>
    </w:p>
    <w:p w14:paraId="345BA261" w14:textId="77777777" w:rsidR="007D4BB2" w:rsidRPr="008D2C0C" w:rsidRDefault="007D4BB2" w:rsidP="007D4BB2">
      <w:pPr>
        <w:pStyle w:val="Pavadinimas"/>
        <w:jc w:val="both"/>
        <w:rPr>
          <w:sz w:val="22"/>
          <w:szCs w:val="22"/>
        </w:rPr>
      </w:pPr>
      <w:r w:rsidRPr="008D2C0C">
        <w:rPr>
          <w:sz w:val="22"/>
          <w:szCs w:val="22"/>
        </w:rPr>
        <w:t>Po buteliuko atidarymo pirmą kartą: buteliuką laikyti sandarų, kad vaistas neišgaruotų.</w:t>
      </w:r>
    </w:p>
    <w:bookmarkEnd w:id="5"/>
    <w:p w14:paraId="3A7139B5" w14:textId="77777777" w:rsidR="007D4BB2" w:rsidRPr="008D2C0C" w:rsidRDefault="007D4BB2" w:rsidP="007D4BB2">
      <w:pPr>
        <w:spacing w:after="0" w:line="240" w:lineRule="auto"/>
        <w:ind w:left="567" w:hanging="567"/>
        <w:rPr>
          <w:rFonts w:ascii="Times New Roman" w:hAnsi="Times New Roman"/>
          <w:iCs/>
          <w:color w:val="FF0000"/>
          <w:lang w:val="lt-LT"/>
        </w:rPr>
      </w:pPr>
    </w:p>
    <w:p w14:paraId="24BF9FC2" w14:textId="77777777" w:rsidR="007D4BB2" w:rsidRPr="008D2C0C" w:rsidRDefault="007D4BB2" w:rsidP="007D4BB2">
      <w:pPr>
        <w:spacing w:after="0" w:line="240" w:lineRule="auto"/>
        <w:ind w:left="567" w:hanging="567"/>
        <w:rPr>
          <w:rFonts w:ascii="Times New Roman" w:hAnsi="Times New Roman"/>
          <w:noProof/>
          <w:lang w:val="lt-LT"/>
        </w:rPr>
      </w:pPr>
    </w:p>
    <w:p w14:paraId="6660A87F"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lt-LT"/>
        </w:rPr>
      </w:pPr>
      <w:r w:rsidRPr="008D2C0C">
        <w:rPr>
          <w:rFonts w:ascii="Times New Roman" w:hAnsi="Times New Roman"/>
          <w:b/>
          <w:noProof/>
          <w:lang w:val="lt-LT"/>
        </w:rPr>
        <w:t>10.</w:t>
      </w:r>
      <w:r w:rsidRPr="008D2C0C">
        <w:rPr>
          <w:rFonts w:ascii="Times New Roman" w:hAnsi="Times New Roman"/>
          <w:b/>
          <w:noProof/>
          <w:lang w:val="lt-LT"/>
        </w:rPr>
        <w:tab/>
      </w:r>
      <w:r w:rsidRPr="008D2C0C">
        <w:rPr>
          <w:rFonts w:ascii="Times New Roman" w:hAnsi="Times New Roman"/>
          <w:b/>
          <w:caps/>
          <w:noProof/>
          <w:lang w:val="lt-LT"/>
        </w:rPr>
        <w:t>specialios atsargumo priemonės DĖL NESUVARTOTO</w:t>
      </w:r>
      <w:r w:rsidRPr="008D2C0C">
        <w:rPr>
          <w:rFonts w:ascii="Times New Roman" w:hAnsi="Times New Roman"/>
          <w:b/>
          <w:bCs/>
          <w:noProof/>
          <w:lang w:val="lt-LT"/>
        </w:rPr>
        <w:t xml:space="preserve"> </w:t>
      </w:r>
      <w:r w:rsidRPr="008D2C0C">
        <w:rPr>
          <w:rFonts w:ascii="Times New Roman" w:hAnsi="Times New Roman"/>
          <w:b/>
          <w:bCs/>
          <w:caps/>
          <w:noProof/>
          <w:lang w:val="lt-LT"/>
        </w:rPr>
        <w:t>VAISTINIO PREPARATO AR JO ATLIEKU</w:t>
      </w:r>
      <w:r w:rsidRPr="008D2C0C">
        <w:rPr>
          <w:rFonts w:ascii="Times New Roman" w:hAnsi="Times New Roman"/>
          <w:caps/>
          <w:noProof/>
          <w:lang w:val="lt-LT"/>
        </w:rPr>
        <w:t xml:space="preserve"> </w:t>
      </w:r>
      <w:r w:rsidRPr="008D2C0C">
        <w:rPr>
          <w:rFonts w:ascii="Times New Roman" w:hAnsi="Times New Roman"/>
          <w:b/>
          <w:bCs/>
          <w:caps/>
          <w:noProof/>
          <w:lang w:val="lt-LT"/>
        </w:rPr>
        <w:t>TVARKYMO</w:t>
      </w:r>
      <w:r w:rsidRPr="008D2C0C">
        <w:rPr>
          <w:rFonts w:ascii="Times New Roman" w:hAnsi="Times New Roman"/>
          <w:b/>
          <w:caps/>
          <w:noProof/>
          <w:lang w:val="lt-LT"/>
        </w:rPr>
        <w:t xml:space="preserve"> (jei reikia)</w:t>
      </w:r>
    </w:p>
    <w:p w14:paraId="252CF3DE" w14:textId="77777777" w:rsidR="007D4BB2" w:rsidRPr="008D2C0C" w:rsidRDefault="007D4BB2" w:rsidP="007D4BB2">
      <w:pPr>
        <w:spacing w:after="0" w:line="240" w:lineRule="auto"/>
        <w:rPr>
          <w:rFonts w:ascii="Times New Roman" w:hAnsi="Times New Roman"/>
          <w:noProof/>
          <w:lang w:val="lt-LT"/>
        </w:rPr>
      </w:pPr>
    </w:p>
    <w:p w14:paraId="48945C6C" w14:textId="77777777" w:rsidR="007D4BB2" w:rsidRPr="008D2C0C" w:rsidRDefault="007D4BB2" w:rsidP="007D4BB2">
      <w:pPr>
        <w:spacing w:after="0" w:line="240" w:lineRule="auto"/>
        <w:rPr>
          <w:rFonts w:ascii="Times New Roman" w:hAnsi="Times New Roman"/>
          <w:noProof/>
          <w:lang w:val="lt-LT"/>
        </w:rPr>
      </w:pPr>
    </w:p>
    <w:p w14:paraId="7EAA6DBA" w14:textId="67271B7B"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lt-LT"/>
        </w:rPr>
      </w:pPr>
      <w:r w:rsidRPr="008D2C0C">
        <w:rPr>
          <w:rFonts w:ascii="Times New Roman" w:hAnsi="Times New Roman"/>
          <w:b/>
          <w:noProof/>
          <w:lang w:val="lt-LT"/>
        </w:rPr>
        <w:t xml:space="preserve">11. </w:t>
      </w:r>
      <w:r w:rsidRPr="008D2C0C">
        <w:rPr>
          <w:rFonts w:ascii="Times New Roman" w:hAnsi="Times New Roman"/>
          <w:b/>
          <w:noProof/>
          <w:lang w:val="lt-LT"/>
        </w:rPr>
        <w:tab/>
        <w:t>LYGIAGRETUS IMPORTUOTOJAS</w:t>
      </w:r>
    </w:p>
    <w:p w14:paraId="6B40783F" w14:textId="77777777" w:rsidR="007D4BB2" w:rsidRPr="008D2C0C" w:rsidRDefault="007D4BB2" w:rsidP="007D4BB2">
      <w:pPr>
        <w:spacing w:after="0" w:line="240" w:lineRule="auto"/>
        <w:rPr>
          <w:rFonts w:ascii="Times New Roman" w:hAnsi="Times New Roman"/>
          <w:lang w:val="lt-LT"/>
        </w:rPr>
      </w:pPr>
    </w:p>
    <w:p w14:paraId="6C2F18A7" w14:textId="0CAC3679" w:rsidR="007D4BB2" w:rsidRPr="008D2C0C" w:rsidRDefault="007D4BB2" w:rsidP="007D4BB2">
      <w:pPr>
        <w:spacing w:after="0" w:line="240" w:lineRule="auto"/>
        <w:rPr>
          <w:rFonts w:ascii="Times New Roman" w:hAnsi="Times New Roman"/>
          <w:noProof/>
          <w:lang w:val="lt-LT"/>
        </w:rPr>
      </w:pPr>
      <w:bookmarkStart w:id="6" w:name="_Hlk19774839"/>
      <w:r w:rsidRPr="008D2C0C">
        <w:rPr>
          <w:rFonts w:ascii="Times New Roman" w:hAnsi="Times New Roman"/>
          <w:noProof/>
          <w:lang w:val="lt-LT"/>
        </w:rPr>
        <w:t>Lygiagretus importuotojas UAB „Lex ano“</w:t>
      </w:r>
      <w:r w:rsidR="00171368">
        <w:rPr>
          <w:rFonts w:ascii="Times New Roman" w:hAnsi="Times New Roman"/>
          <w:noProof/>
          <w:lang w:val="lt-LT"/>
        </w:rPr>
        <w:t>.</w:t>
      </w:r>
    </w:p>
    <w:bookmarkEnd w:id="6"/>
    <w:p w14:paraId="65D1A82A" w14:textId="77777777" w:rsidR="007D4BB2" w:rsidRPr="008D2C0C" w:rsidRDefault="007D4BB2" w:rsidP="007D4BB2">
      <w:pPr>
        <w:spacing w:after="0" w:line="240" w:lineRule="auto"/>
        <w:rPr>
          <w:rFonts w:ascii="Times New Roman" w:hAnsi="Times New Roman"/>
          <w:noProof/>
          <w:lang w:val="lt-LT"/>
        </w:rPr>
      </w:pPr>
    </w:p>
    <w:p w14:paraId="372D49DF" w14:textId="77777777" w:rsidR="007D4BB2" w:rsidRPr="008D2C0C" w:rsidRDefault="007D4BB2" w:rsidP="007D4BB2">
      <w:pPr>
        <w:spacing w:after="0" w:line="240" w:lineRule="auto"/>
        <w:rPr>
          <w:rFonts w:ascii="Times New Roman" w:hAnsi="Times New Roman"/>
          <w:noProof/>
          <w:lang w:val="lt-LT"/>
        </w:rPr>
      </w:pPr>
    </w:p>
    <w:p w14:paraId="5F77B817" w14:textId="7F361DF0"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8D2C0C">
        <w:rPr>
          <w:rFonts w:ascii="Times New Roman" w:hAnsi="Times New Roman"/>
          <w:b/>
          <w:noProof/>
          <w:lang w:val="lt-LT"/>
        </w:rPr>
        <w:t>12.</w:t>
      </w:r>
      <w:r w:rsidRPr="008D2C0C">
        <w:rPr>
          <w:rFonts w:ascii="Times New Roman" w:hAnsi="Times New Roman"/>
          <w:b/>
          <w:noProof/>
          <w:lang w:val="lt-LT"/>
        </w:rPr>
        <w:tab/>
        <w:t xml:space="preserve">LYGIAGRETAUS IMPORTO LEIDIMO </w:t>
      </w:r>
      <w:r w:rsidRPr="008D2C0C">
        <w:rPr>
          <w:rFonts w:ascii="Times New Roman" w:hAnsi="Times New Roman"/>
          <w:b/>
          <w:caps/>
          <w:noProof/>
          <w:lang w:val="lt-LT"/>
        </w:rPr>
        <w:t>numeris</w:t>
      </w:r>
    </w:p>
    <w:p w14:paraId="0EDE4085" w14:textId="77777777" w:rsidR="007D4BB2" w:rsidRPr="008D2C0C" w:rsidRDefault="007D4BB2" w:rsidP="007D4BB2">
      <w:pPr>
        <w:spacing w:after="0" w:line="240" w:lineRule="auto"/>
        <w:rPr>
          <w:rFonts w:ascii="Times New Roman" w:hAnsi="Times New Roman"/>
          <w:noProof/>
          <w:lang w:val="lt-LT"/>
        </w:rPr>
      </w:pPr>
    </w:p>
    <w:p w14:paraId="523E3CCD" w14:textId="68030D9F" w:rsidR="007D4BB2" w:rsidRPr="008D2C0C" w:rsidRDefault="007D4BB2" w:rsidP="007D4BB2">
      <w:pPr>
        <w:pStyle w:val="Pavadinimas"/>
        <w:jc w:val="left"/>
        <w:rPr>
          <w:sz w:val="22"/>
          <w:szCs w:val="22"/>
        </w:rPr>
      </w:pPr>
      <w:bookmarkStart w:id="7" w:name="_Hlk19774848"/>
      <w:r w:rsidRPr="00845D7B">
        <w:rPr>
          <w:sz w:val="22"/>
          <w:szCs w:val="22"/>
          <w:highlight w:val="lightGray"/>
        </w:rPr>
        <w:t>Lyg. imp. Nr.:</w:t>
      </w:r>
      <w:r w:rsidRPr="008D2C0C">
        <w:rPr>
          <w:sz w:val="22"/>
          <w:szCs w:val="22"/>
        </w:rPr>
        <w:t xml:space="preserve"> LT/L/19/</w:t>
      </w:r>
      <w:r w:rsidR="00F66E38">
        <w:rPr>
          <w:sz w:val="22"/>
          <w:szCs w:val="22"/>
        </w:rPr>
        <w:t>1070/001</w:t>
      </w:r>
    </w:p>
    <w:bookmarkEnd w:id="7"/>
    <w:p w14:paraId="38AF6D4C" w14:textId="77777777" w:rsidR="007D4BB2" w:rsidRPr="008D2C0C" w:rsidRDefault="007D4BB2" w:rsidP="007D4BB2">
      <w:pPr>
        <w:pStyle w:val="Pavadinimas"/>
        <w:jc w:val="left"/>
        <w:rPr>
          <w:sz w:val="22"/>
          <w:szCs w:val="22"/>
        </w:rPr>
      </w:pPr>
    </w:p>
    <w:p w14:paraId="3D00DADF" w14:textId="77777777" w:rsidR="007D4BB2" w:rsidRPr="008D2C0C" w:rsidRDefault="007D4BB2" w:rsidP="007D4BB2">
      <w:pPr>
        <w:spacing w:after="0" w:line="240" w:lineRule="auto"/>
        <w:rPr>
          <w:rFonts w:ascii="Times New Roman" w:hAnsi="Times New Roman"/>
          <w:noProof/>
          <w:lang w:val="lt-LT"/>
        </w:rPr>
      </w:pPr>
    </w:p>
    <w:p w14:paraId="64D963D1"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8D2C0C">
        <w:rPr>
          <w:rFonts w:ascii="Times New Roman" w:hAnsi="Times New Roman"/>
          <w:b/>
          <w:noProof/>
          <w:lang w:val="lt-LT"/>
        </w:rPr>
        <w:t>13.</w:t>
      </w:r>
      <w:r w:rsidRPr="008D2C0C">
        <w:rPr>
          <w:rFonts w:ascii="Times New Roman" w:hAnsi="Times New Roman"/>
          <w:b/>
          <w:noProof/>
          <w:lang w:val="lt-LT"/>
        </w:rPr>
        <w:tab/>
        <w:t>SERIJOS NUMERIS</w:t>
      </w:r>
    </w:p>
    <w:p w14:paraId="02D73BB8" w14:textId="77777777" w:rsidR="007D4BB2" w:rsidRPr="008D2C0C" w:rsidRDefault="007D4BB2" w:rsidP="007D4BB2">
      <w:pPr>
        <w:spacing w:after="0" w:line="240" w:lineRule="auto"/>
        <w:rPr>
          <w:rFonts w:ascii="Times New Roman" w:hAnsi="Times New Roman"/>
          <w:noProof/>
          <w:lang w:val="lt-LT"/>
        </w:rPr>
      </w:pPr>
    </w:p>
    <w:p w14:paraId="161ABFD0" w14:textId="3F8D842D" w:rsidR="007D4BB2" w:rsidRPr="008D2C0C" w:rsidRDefault="007D4BB2" w:rsidP="007D4BB2">
      <w:pPr>
        <w:spacing w:after="0" w:line="240" w:lineRule="auto"/>
        <w:rPr>
          <w:rFonts w:ascii="Times New Roman" w:hAnsi="Times New Roman"/>
          <w:noProof/>
          <w:lang w:val="lt-LT"/>
        </w:rPr>
      </w:pPr>
      <w:r w:rsidRPr="008D2C0C">
        <w:rPr>
          <w:rFonts w:ascii="Times New Roman" w:hAnsi="Times New Roman"/>
          <w:noProof/>
          <w:lang w:val="lt-LT"/>
        </w:rPr>
        <w:t>Serija</w:t>
      </w:r>
      <w:r w:rsidRPr="008D2C0C">
        <w:rPr>
          <w:rFonts w:ascii="Times New Roman" w:hAnsi="Times New Roman"/>
          <w:noProof/>
          <w:highlight w:val="lightGray"/>
          <w:lang w:val="lt-LT"/>
        </w:rPr>
        <w:t>/Lot</w:t>
      </w:r>
      <w:r w:rsidRPr="008D2C0C">
        <w:rPr>
          <w:rFonts w:ascii="Times New Roman" w:hAnsi="Times New Roman"/>
          <w:noProof/>
          <w:lang w:val="lt-LT"/>
        </w:rPr>
        <w:t>:</w:t>
      </w:r>
    </w:p>
    <w:p w14:paraId="1B3D4A5C" w14:textId="77777777" w:rsidR="007D4BB2" w:rsidRPr="008D2C0C" w:rsidRDefault="007D4BB2" w:rsidP="007D4BB2">
      <w:pPr>
        <w:spacing w:after="0" w:line="240" w:lineRule="auto"/>
        <w:rPr>
          <w:rFonts w:ascii="Times New Roman" w:hAnsi="Times New Roman"/>
          <w:noProof/>
          <w:lang w:val="lt-LT"/>
        </w:rPr>
      </w:pPr>
    </w:p>
    <w:p w14:paraId="195A73F5" w14:textId="77777777" w:rsidR="007D4BB2" w:rsidRPr="008D2C0C" w:rsidRDefault="007D4BB2" w:rsidP="007D4BB2">
      <w:pPr>
        <w:spacing w:after="0" w:line="240" w:lineRule="auto"/>
        <w:rPr>
          <w:rFonts w:ascii="Times New Roman" w:hAnsi="Times New Roman"/>
          <w:noProof/>
          <w:lang w:val="lt-LT"/>
        </w:rPr>
      </w:pPr>
    </w:p>
    <w:p w14:paraId="3E1F2AE3"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8D2C0C">
        <w:rPr>
          <w:rFonts w:ascii="Times New Roman" w:hAnsi="Times New Roman"/>
          <w:b/>
          <w:noProof/>
          <w:lang w:val="lt-LT"/>
        </w:rPr>
        <w:t>14.</w:t>
      </w:r>
      <w:r w:rsidRPr="008D2C0C">
        <w:rPr>
          <w:rFonts w:ascii="Times New Roman" w:hAnsi="Times New Roman"/>
          <w:b/>
          <w:noProof/>
          <w:lang w:val="lt-LT"/>
        </w:rPr>
        <w:tab/>
        <w:t>PARDAVIMO (IŠDAVIMO)</w:t>
      </w:r>
      <w:r w:rsidRPr="008D2C0C">
        <w:rPr>
          <w:rFonts w:ascii="Times New Roman" w:hAnsi="Times New Roman"/>
          <w:b/>
          <w:caps/>
          <w:noProof/>
          <w:lang w:val="lt-LT"/>
        </w:rPr>
        <w:t xml:space="preserve">  tvarka</w:t>
      </w:r>
    </w:p>
    <w:p w14:paraId="4CBD18BC" w14:textId="77777777" w:rsidR="007D4BB2" w:rsidRPr="008D2C0C" w:rsidRDefault="007D4BB2" w:rsidP="007D4BB2">
      <w:pPr>
        <w:spacing w:after="0" w:line="240" w:lineRule="auto"/>
        <w:rPr>
          <w:rFonts w:ascii="Times New Roman" w:hAnsi="Times New Roman"/>
          <w:noProof/>
          <w:lang w:val="lt-LT"/>
        </w:rPr>
      </w:pPr>
    </w:p>
    <w:p w14:paraId="0D6ACF13" w14:textId="33148DD6" w:rsidR="007D4BB2" w:rsidRPr="008D2C0C" w:rsidRDefault="007D4BB2" w:rsidP="007D4BB2">
      <w:pPr>
        <w:spacing w:after="0" w:line="240" w:lineRule="auto"/>
        <w:rPr>
          <w:rFonts w:ascii="Times New Roman" w:hAnsi="Times New Roman"/>
          <w:noProof/>
          <w:lang w:val="lt-LT"/>
        </w:rPr>
      </w:pPr>
      <w:bookmarkStart w:id="8" w:name="_Hlk19774884"/>
      <w:r w:rsidRPr="008D2C0C">
        <w:rPr>
          <w:rFonts w:ascii="Times New Roman" w:hAnsi="Times New Roman"/>
          <w:lang w:val="lt-LT"/>
        </w:rPr>
        <w:t>Nereceptinis vaistas.</w:t>
      </w:r>
    </w:p>
    <w:bookmarkEnd w:id="8"/>
    <w:p w14:paraId="5596B928" w14:textId="77777777" w:rsidR="007D4BB2" w:rsidRPr="008D2C0C" w:rsidRDefault="007D4BB2" w:rsidP="007D4BB2">
      <w:pPr>
        <w:spacing w:after="0" w:line="240" w:lineRule="auto"/>
        <w:rPr>
          <w:rFonts w:ascii="Times New Roman" w:hAnsi="Times New Roman"/>
          <w:noProof/>
          <w:lang w:val="lt-LT"/>
        </w:rPr>
      </w:pPr>
    </w:p>
    <w:p w14:paraId="124A28A6" w14:textId="77777777" w:rsidR="007D4BB2" w:rsidRPr="008D2C0C" w:rsidRDefault="007D4BB2" w:rsidP="007D4BB2">
      <w:pPr>
        <w:spacing w:after="0" w:line="240" w:lineRule="auto"/>
        <w:rPr>
          <w:rFonts w:ascii="Times New Roman" w:hAnsi="Times New Roman"/>
          <w:noProof/>
          <w:lang w:val="lt-LT"/>
        </w:rPr>
      </w:pPr>
    </w:p>
    <w:p w14:paraId="4206181C"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8D2C0C">
        <w:rPr>
          <w:rFonts w:ascii="Times New Roman" w:hAnsi="Times New Roman"/>
          <w:b/>
          <w:noProof/>
          <w:lang w:val="lt-LT"/>
        </w:rPr>
        <w:t>15.</w:t>
      </w:r>
      <w:r w:rsidRPr="008D2C0C">
        <w:rPr>
          <w:rFonts w:ascii="Times New Roman" w:hAnsi="Times New Roman"/>
          <w:b/>
          <w:noProof/>
          <w:lang w:val="lt-LT"/>
        </w:rPr>
        <w:tab/>
      </w:r>
      <w:r w:rsidRPr="008D2C0C">
        <w:rPr>
          <w:rFonts w:ascii="Times New Roman" w:hAnsi="Times New Roman"/>
          <w:b/>
          <w:caps/>
          <w:noProof/>
          <w:lang w:val="lt-LT"/>
        </w:rPr>
        <w:t>vartojimo instrukcijA</w:t>
      </w:r>
    </w:p>
    <w:p w14:paraId="7ED7BFA9" w14:textId="77777777" w:rsidR="007D4BB2" w:rsidRPr="008D2C0C" w:rsidRDefault="007D4BB2" w:rsidP="007D4BB2">
      <w:pPr>
        <w:pStyle w:val="Pavadinimas"/>
        <w:jc w:val="left"/>
        <w:rPr>
          <w:sz w:val="22"/>
          <w:szCs w:val="22"/>
        </w:rPr>
      </w:pPr>
    </w:p>
    <w:p w14:paraId="35E0C043" w14:textId="77777777" w:rsidR="007D4BB2" w:rsidRPr="008D2C0C" w:rsidRDefault="007D4BB2" w:rsidP="007D4BB2">
      <w:pPr>
        <w:spacing w:after="0" w:line="240" w:lineRule="auto"/>
        <w:rPr>
          <w:rFonts w:ascii="Times New Roman" w:hAnsi="Times New Roman"/>
          <w:lang w:val="lt-LT"/>
        </w:rPr>
      </w:pPr>
      <w:bookmarkStart w:id="9" w:name="_Hlk19774893"/>
      <w:r w:rsidRPr="008D2C0C">
        <w:rPr>
          <w:rFonts w:ascii="Times New Roman" w:hAnsi="Times New Roman"/>
          <w:lang w:val="lt-LT"/>
        </w:rPr>
        <w:t>Lengvos ir vidutinio sunkumo grybelinės nagų infekcijos, kai nago matrica (mėnuliukas) nepažeista, gydymas suaugusiesiems.</w:t>
      </w:r>
    </w:p>
    <w:bookmarkEnd w:id="9"/>
    <w:p w14:paraId="0A3CAC93" w14:textId="77777777" w:rsidR="007D4BB2" w:rsidRPr="008D2C0C" w:rsidRDefault="007D4BB2" w:rsidP="007D4BB2">
      <w:pPr>
        <w:spacing w:after="0" w:line="240" w:lineRule="auto"/>
        <w:rPr>
          <w:rFonts w:ascii="Times New Roman" w:hAnsi="Times New Roman"/>
          <w:noProof/>
          <w:lang w:val="lt-LT"/>
        </w:rPr>
      </w:pPr>
    </w:p>
    <w:p w14:paraId="54B53BE6" w14:textId="77777777" w:rsidR="007D4BB2" w:rsidRPr="008D2C0C" w:rsidRDefault="007D4BB2" w:rsidP="007D4BB2">
      <w:pPr>
        <w:spacing w:after="0" w:line="240" w:lineRule="auto"/>
        <w:rPr>
          <w:rFonts w:ascii="Times New Roman" w:hAnsi="Times New Roman"/>
          <w:noProof/>
          <w:lang w:val="lt-LT"/>
        </w:rPr>
      </w:pPr>
    </w:p>
    <w:p w14:paraId="47C7BEBF" w14:textId="77777777" w:rsidR="007D4BB2" w:rsidRPr="008D2C0C" w:rsidRDefault="007D4BB2" w:rsidP="007D4B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8D2C0C">
        <w:rPr>
          <w:rFonts w:ascii="Times New Roman" w:hAnsi="Times New Roman"/>
          <w:b/>
          <w:noProof/>
          <w:lang w:val="lt-LT"/>
        </w:rPr>
        <w:t>16.</w:t>
      </w:r>
      <w:r w:rsidRPr="008D2C0C">
        <w:rPr>
          <w:rFonts w:ascii="Times New Roman" w:hAnsi="Times New Roman"/>
          <w:b/>
          <w:noProof/>
          <w:lang w:val="lt-LT"/>
        </w:rPr>
        <w:tab/>
        <w:t>INFORMACIJA BRAILIO RAŠTU</w:t>
      </w:r>
    </w:p>
    <w:p w14:paraId="54ED7735" w14:textId="77777777" w:rsidR="007D4BB2" w:rsidRPr="008D2C0C" w:rsidRDefault="007D4BB2" w:rsidP="007D4BB2">
      <w:pPr>
        <w:spacing w:after="0" w:line="240" w:lineRule="auto"/>
        <w:rPr>
          <w:rFonts w:ascii="Times New Roman" w:hAnsi="Times New Roman"/>
          <w:noProof/>
          <w:lang w:val="lt-LT"/>
        </w:rPr>
      </w:pPr>
    </w:p>
    <w:p w14:paraId="35031395" w14:textId="789B45D3" w:rsidR="007D4BB2" w:rsidRPr="008D2C0C" w:rsidRDefault="006B62BC" w:rsidP="007D4BB2">
      <w:pPr>
        <w:spacing w:after="0" w:line="240" w:lineRule="auto"/>
        <w:rPr>
          <w:rFonts w:ascii="Times New Roman" w:hAnsi="Times New Roman"/>
          <w:lang w:val="lt-LT"/>
        </w:rPr>
      </w:pPr>
      <w:r>
        <w:rPr>
          <w:rFonts w:ascii="Times New Roman" w:hAnsi="Times New Roman"/>
          <w:lang w:val="lt-LT"/>
        </w:rPr>
        <w:t>Ony-Tec</w:t>
      </w:r>
      <w:r w:rsidR="007D4BB2" w:rsidRPr="008D2C0C">
        <w:rPr>
          <w:rFonts w:ascii="Times New Roman" w:hAnsi="Times New Roman"/>
          <w:lang w:val="lt-LT"/>
        </w:rPr>
        <w:t xml:space="preserve"> 80 mg/g</w:t>
      </w:r>
    </w:p>
    <w:p w14:paraId="5213011C" w14:textId="77777777" w:rsidR="007D4BB2" w:rsidRPr="008D2C0C" w:rsidRDefault="007D4BB2" w:rsidP="007D4BB2">
      <w:pPr>
        <w:spacing w:after="0" w:line="240" w:lineRule="auto"/>
        <w:rPr>
          <w:rFonts w:ascii="Times New Roman" w:hAnsi="Times New Roman"/>
          <w:lang w:val="lt-LT"/>
        </w:rPr>
      </w:pPr>
    </w:p>
    <w:p w14:paraId="3E1E820A" w14:textId="77777777" w:rsidR="007D4BB2" w:rsidRPr="008D2C0C" w:rsidRDefault="007D4BB2" w:rsidP="007D4BB2">
      <w:pPr>
        <w:spacing w:after="0" w:line="240" w:lineRule="auto"/>
        <w:rPr>
          <w:rFonts w:ascii="Times New Roman" w:hAnsi="Times New Roman"/>
          <w:lang w:val="lt-LT"/>
        </w:rPr>
      </w:pPr>
    </w:p>
    <w:p w14:paraId="336F7E91" w14:textId="77777777" w:rsidR="007D4BB2" w:rsidRPr="008D2C0C" w:rsidRDefault="007D4BB2" w:rsidP="007D4B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lang w:val="lt-LT"/>
        </w:rPr>
      </w:pPr>
      <w:r w:rsidRPr="008D2C0C">
        <w:rPr>
          <w:rFonts w:ascii="Times New Roman" w:hAnsi="Times New Roman"/>
          <w:b/>
          <w:lang w:val="lt-LT"/>
        </w:rPr>
        <w:t>17.</w:t>
      </w:r>
      <w:r w:rsidRPr="008D2C0C">
        <w:rPr>
          <w:rFonts w:ascii="Times New Roman" w:hAnsi="Times New Roman"/>
          <w:b/>
          <w:lang w:val="lt-LT"/>
        </w:rPr>
        <w:tab/>
        <w:t xml:space="preserve">UNIKALUS IDENTIFIKATORIUS </w:t>
      </w:r>
      <w:r w:rsidRPr="008D2C0C">
        <w:rPr>
          <w:rFonts w:ascii="Times New Roman" w:hAnsi="Times New Roman"/>
          <w:b/>
          <w:lang w:val="lt-LT"/>
        </w:rPr>
        <w:sym w:font="Symbol" w:char="F02D"/>
      </w:r>
      <w:r w:rsidRPr="008D2C0C">
        <w:rPr>
          <w:rFonts w:ascii="Times New Roman" w:hAnsi="Times New Roman"/>
          <w:b/>
          <w:lang w:val="lt-LT"/>
        </w:rPr>
        <w:t xml:space="preserve"> 2D BRŪKŠNINIS KODAS</w:t>
      </w:r>
    </w:p>
    <w:p w14:paraId="57575EB6" w14:textId="77777777" w:rsidR="007D4BB2" w:rsidRPr="008D2C0C" w:rsidRDefault="007D4BB2" w:rsidP="007D4BB2">
      <w:pPr>
        <w:spacing w:after="0" w:line="240" w:lineRule="auto"/>
        <w:rPr>
          <w:rFonts w:ascii="Times New Roman" w:hAnsi="Times New Roman"/>
          <w:b/>
          <w:lang w:val="lt-LT"/>
        </w:rPr>
      </w:pPr>
    </w:p>
    <w:p w14:paraId="23213C65" w14:textId="393C5E8A" w:rsidR="007D4BB2" w:rsidRPr="00BC4656" w:rsidRDefault="0028042C" w:rsidP="007D4BB2">
      <w:pPr>
        <w:spacing w:after="0" w:line="240" w:lineRule="auto"/>
        <w:rPr>
          <w:rFonts w:ascii="Times New Roman" w:hAnsi="Times New Roman"/>
          <w:noProof/>
          <w:lang w:val="lt-LT"/>
        </w:rPr>
      </w:pPr>
      <w:r w:rsidRPr="00845D7B">
        <w:rPr>
          <w:rFonts w:ascii="Times New Roman" w:hAnsi="Times New Roman"/>
          <w:noProof/>
          <w:snapToGrid w:val="0"/>
          <w:highlight w:val="lightGray"/>
          <w:lang w:val="lt-LT" w:eastAsia="lt-LT"/>
        </w:rPr>
        <w:t>2D brūkšninis kodas su nurodytu unikaliu identifikatoriumi.</w:t>
      </w:r>
    </w:p>
    <w:p w14:paraId="4D16AB88" w14:textId="77777777" w:rsidR="007D4BB2" w:rsidRPr="008D2C0C" w:rsidRDefault="007D4BB2" w:rsidP="007D4BB2">
      <w:pPr>
        <w:spacing w:after="0" w:line="240" w:lineRule="auto"/>
        <w:rPr>
          <w:rFonts w:ascii="Times New Roman" w:hAnsi="Times New Roman"/>
          <w:noProof/>
          <w:lang w:val="lt-LT"/>
        </w:rPr>
      </w:pPr>
    </w:p>
    <w:p w14:paraId="79BF6D20" w14:textId="77777777" w:rsidR="007D4BB2" w:rsidRPr="008D2C0C" w:rsidRDefault="007D4BB2" w:rsidP="007D4BB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8D2C0C">
        <w:rPr>
          <w:rFonts w:ascii="Times New Roman" w:hAnsi="Times New Roman"/>
          <w:b/>
          <w:noProof/>
          <w:lang w:val="lt-LT"/>
        </w:rPr>
        <w:t>18.</w:t>
      </w:r>
      <w:r w:rsidRPr="008D2C0C">
        <w:rPr>
          <w:rFonts w:ascii="Times New Roman" w:hAnsi="Times New Roman"/>
          <w:b/>
          <w:noProof/>
          <w:lang w:val="lt-LT"/>
        </w:rPr>
        <w:tab/>
        <w:t>UNIKALUS IDENTIFIKATORIUS – ŽMONĖMS SUPRANTAMI DUOMENYS</w:t>
      </w:r>
    </w:p>
    <w:p w14:paraId="3FCA53F8" w14:textId="77777777" w:rsidR="007D4BB2" w:rsidRPr="008D2C0C" w:rsidRDefault="007D4BB2" w:rsidP="007D4BB2">
      <w:pPr>
        <w:spacing w:after="0" w:line="240" w:lineRule="auto"/>
        <w:rPr>
          <w:rFonts w:ascii="Times New Roman" w:hAnsi="Times New Roman"/>
          <w:noProof/>
          <w:lang w:val="lt-LT"/>
        </w:rPr>
      </w:pPr>
    </w:p>
    <w:p w14:paraId="26CF4011" w14:textId="77777777" w:rsidR="0028042C" w:rsidRPr="00845D7B" w:rsidRDefault="0028042C" w:rsidP="0028042C">
      <w:pPr>
        <w:tabs>
          <w:tab w:val="left" w:pos="567"/>
        </w:tabs>
        <w:rPr>
          <w:rFonts w:ascii="Times New Roman" w:hAnsi="Times New Roman"/>
          <w:snapToGrid w:val="0"/>
          <w:color w:val="008000"/>
          <w:lang w:val="lt-LT" w:eastAsia="lt-LT"/>
        </w:rPr>
      </w:pPr>
      <w:r w:rsidRPr="00845D7B">
        <w:rPr>
          <w:rFonts w:ascii="Times New Roman" w:hAnsi="Times New Roman"/>
          <w:snapToGrid w:val="0"/>
          <w:lang w:val="lt-LT" w:eastAsia="lt-LT"/>
        </w:rPr>
        <w:t xml:space="preserve">PC: {numeris} </w:t>
      </w:r>
    </w:p>
    <w:p w14:paraId="77D99F91" w14:textId="77777777" w:rsidR="0028042C" w:rsidRPr="00845D7B" w:rsidRDefault="0028042C" w:rsidP="0028042C">
      <w:pPr>
        <w:tabs>
          <w:tab w:val="left" w:pos="567"/>
        </w:tabs>
        <w:rPr>
          <w:rFonts w:ascii="Times New Roman" w:hAnsi="Times New Roman"/>
          <w:snapToGrid w:val="0"/>
          <w:lang w:val="lt-LT" w:eastAsia="lt-LT"/>
        </w:rPr>
      </w:pPr>
      <w:r w:rsidRPr="00845D7B">
        <w:rPr>
          <w:rFonts w:ascii="Times New Roman" w:hAnsi="Times New Roman"/>
          <w:snapToGrid w:val="0"/>
          <w:lang w:val="lt-LT" w:eastAsia="lt-LT"/>
        </w:rPr>
        <w:lastRenderedPageBreak/>
        <w:t xml:space="preserve">SN: {numeris} </w:t>
      </w:r>
    </w:p>
    <w:p w14:paraId="72CB843F" w14:textId="77777777" w:rsidR="0028042C" w:rsidRPr="00845D7B" w:rsidRDefault="0028042C" w:rsidP="0028042C">
      <w:pPr>
        <w:tabs>
          <w:tab w:val="left" w:pos="567"/>
        </w:tabs>
        <w:rPr>
          <w:rFonts w:ascii="Times New Roman" w:hAnsi="Times New Roman"/>
          <w:snapToGrid w:val="0"/>
          <w:lang w:val="lt-LT" w:eastAsia="lt-LT"/>
        </w:rPr>
      </w:pPr>
      <w:r w:rsidRPr="00845D7B">
        <w:rPr>
          <w:rFonts w:ascii="Times New Roman" w:hAnsi="Times New Roman"/>
          <w:snapToGrid w:val="0"/>
          <w:highlight w:val="lightGray"/>
          <w:lang w:val="lt-LT" w:eastAsia="lt-LT"/>
        </w:rPr>
        <w:t>NN: {numeris}</w:t>
      </w:r>
    </w:p>
    <w:p w14:paraId="50E9461B" w14:textId="4A79A6DD" w:rsidR="007D4BB2" w:rsidRPr="008D2C0C" w:rsidRDefault="0028042C" w:rsidP="007D4BB2">
      <w:pPr>
        <w:spacing w:after="0" w:line="240" w:lineRule="auto"/>
        <w:rPr>
          <w:rFonts w:ascii="Times New Roman" w:hAnsi="Times New Roman"/>
        </w:rPr>
      </w:pPr>
      <w:r w:rsidRPr="00845D7B">
        <w:rPr>
          <w:rFonts w:ascii="Times New Roman" w:hAnsi="Times New Roman"/>
          <w:lang w:eastAsia="lt-LT"/>
        </w:rPr>
        <w:t>--------------------------------------------------------------------------------------------------------------------------</w:t>
      </w:r>
      <w:bookmarkStart w:id="10" w:name="_Hlk19774909"/>
      <w:r w:rsidR="007D4BB2" w:rsidRPr="008D2C0C">
        <w:rPr>
          <w:rFonts w:ascii="Times New Roman" w:hAnsi="Times New Roman"/>
          <w:lang w:val="lt-LT"/>
        </w:rPr>
        <w:t xml:space="preserve">Gamintojas: </w:t>
      </w:r>
      <w:proofErr w:type="spellStart"/>
      <w:r w:rsidR="007D4BB2" w:rsidRPr="008D2C0C">
        <w:rPr>
          <w:rFonts w:ascii="Times New Roman" w:hAnsi="Times New Roman"/>
          <w:lang w:eastAsia="de-DE"/>
        </w:rPr>
        <w:t>Alfasigma</w:t>
      </w:r>
      <w:proofErr w:type="spellEnd"/>
      <w:r w:rsidR="007D4BB2" w:rsidRPr="008D2C0C">
        <w:rPr>
          <w:rFonts w:ascii="Times New Roman" w:hAnsi="Times New Roman"/>
          <w:lang w:eastAsia="de-DE"/>
        </w:rPr>
        <w:t xml:space="preserve"> S.p.A., Via Enrico Fermi, 1, 65020 </w:t>
      </w:r>
      <w:proofErr w:type="spellStart"/>
      <w:r w:rsidR="007D4BB2" w:rsidRPr="008D2C0C">
        <w:rPr>
          <w:rFonts w:ascii="Times New Roman" w:hAnsi="Times New Roman"/>
          <w:lang w:eastAsia="de-DE"/>
        </w:rPr>
        <w:t>Alanno</w:t>
      </w:r>
      <w:proofErr w:type="spellEnd"/>
      <w:r w:rsidR="007D4BB2" w:rsidRPr="008D2C0C">
        <w:rPr>
          <w:rFonts w:ascii="Times New Roman" w:hAnsi="Times New Roman"/>
          <w:lang w:eastAsia="de-DE"/>
        </w:rPr>
        <w:t xml:space="preserve"> (PE), </w:t>
      </w:r>
      <w:proofErr w:type="spellStart"/>
      <w:r w:rsidR="007D4BB2" w:rsidRPr="008D2C0C">
        <w:rPr>
          <w:rFonts w:ascii="Times New Roman" w:hAnsi="Times New Roman"/>
          <w:lang w:eastAsia="de-DE"/>
        </w:rPr>
        <w:t>Italija</w:t>
      </w:r>
      <w:proofErr w:type="spellEnd"/>
      <w:r w:rsidR="007D4BB2" w:rsidRPr="008D2C0C">
        <w:rPr>
          <w:rFonts w:ascii="Times New Roman" w:hAnsi="Times New Roman"/>
          <w:lang w:eastAsia="de-DE"/>
        </w:rPr>
        <w:t xml:space="preserve"> </w:t>
      </w:r>
      <w:proofErr w:type="spellStart"/>
      <w:r w:rsidR="007D4BB2" w:rsidRPr="008D2C0C">
        <w:rPr>
          <w:rFonts w:ascii="Times New Roman" w:hAnsi="Times New Roman"/>
        </w:rPr>
        <w:t>arba</w:t>
      </w:r>
      <w:proofErr w:type="spellEnd"/>
      <w:r w:rsidR="007D4BB2" w:rsidRPr="008D2C0C">
        <w:rPr>
          <w:rFonts w:ascii="Times New Roman" w:hAnsi="Times New Roman"/>
          <w:lang w:eastAsia="de-DE"/>
        </w:rPr>
        <w:t xml:space="preserve"> </w:t>
      </w:r>
      <w:proofErr w:type="spellStart"/>
      <w:r w:rsidR="007D4BB2" w:rsidRPr="008D2C0C">
        <w:rPr>
          <w:rFonts w:ascii="Times New Roman" w:hAnsi="Times New Roman"/>
        </w:rPr>
        <w:t>Doppel</w:t>
      </w:r>
      <w:proofErr w:type="spellEnd"/>
      <w:r w:rsidR="007D4BB2" w:rsidRPr="008D2C0C">
        <w:rPr>
          <w:rFonts w:ascii="Times New Roman" w:hAnsi="Times New Roman"/>
        </w:rPr>
        <w:t xml:space="preserve"> </w:t>
      </w:r>
      <w:proofErr w:type="spellStart"/>
      <w:r w:rsidR="007D4BB2" w:rsidRPr="008D2C0C">
        <w:rPr>
          <w:rFonts w:ascii="Times New Roman" w:hAnsi="Times New Roman"/>
        </w:rPr>
        <w:t>Farmaceutici</w:t>
      </w:r>
      <w:proofErr w:type="spellEnd"/>
      <w:r w:rsidR="007D4BB2" w:rsidRPr="008D2C0C">
        <w:rPr>
          <w:rFonts w:ascii="Times New Roman" w:hAnsi="Times New Roman"/>
        </w:rPr>
        <w:t xml:space="preserve"> </w:t>
      </w:r>
      <w:proofErr w:type="spellStart"/>
      <w:r w:rsidR="007D4BB2" w:rsidRPr="008D2C0C">
        <w:rPr>
          <w:rFonts w:ascii="Times New Roman" w:hAnsi="Times New Roman"/>
        </w:rPr>
        <w:t>S.r.l</w:t>
      </w:r>
      <w:proofErr w:type="spellEnd"/>
      <w:r w:rsidR="007D4BB2" w:rsidRPr="008D2C0C">
        <w:rPr>
          <w:rFonts w:ascii="Times New Roman" w:hAnsi="Times New Roman"/>
        </w:rPr>
        <w:t>.</w:t>
      </w:r>
      <w:r w:rsidR="007D4BB2" w:rsidRPr="008D2C0C">
        <w:rPr>
          <w:rFonts w:ascii="Times New Roman" w:hAnsi="Times New Roman"/>
          <w:lang w:eastAsia="de-DE"/>
        </w:rPr>
        <w:t xml:space="preserve">, </w:t>
      </w:r>
      <w:r w:rsidR="007D4BB2" w:rsidRPr="008D2C0C">
        <w:rPr>
          <w:rFonts w:ascii="Times New Roman" w:hAnsi="Times New Roman"/>
        </w:rPr>
        <w:t xml:space="preserve">Via </w:t>
      </w:r>
      <w:proofErr w:type="spellStart"/>
      <w:r w:rsidR="007D4BB2" w:rsidRPr="008D2C0C">
        <w:rPr>
          <w:rFonts w:ascii="Times New Roman" w:hAnsi="Times New Roman"/>
        </w:rPr>
        <w:t>Martiri</w:t>
      </w:r>
      <w:proofErr w:type="spellEnd"/>
      <w:r w:rsidR="007D4BB2" w:rsidRPr="008D2C0C">
        <w:rPr>
          <w:rFonts w:ascii="Times New Roman" w:hAnsi="Times New Roman"/>
        </w:rPr>
        <w:t xml:space="preserve"> </w:t>
      </w:r>
      <w:proofErr w:type="spellStart"/>
      <w:r w:rsidR="007D4BB2" w:rsidRPr="008D2C0C">
        <w:rPr>
          <w:rFonts w:ascii="Times New Roman" w:hAnsi="Times New Roman"/>
        </w:rPr>
        <w:t>delle</w:t>
      </w:r>
      <w:proofErr w:type="spellEnd"/>
      <w:r w:rsidR="007D4BB2" w:rsidRPr="008D2C0C">
        <w:rPr>
          <w:rFonts w:ascii="Times New Roman" w:hAnsi="Times New Roman"/>
        </w:rPr>
        <w:t xml:space="preserve"> </w:t>
      </w:r>
      <w:proofErr w:type="spellStart"/>
      <w:r w:rsidR="007D4BB2" w:rsidRPr="008D2C0C">
        <w:rPr>
          <w:rFonts w:ascii="Times New Roman" w:hAnsi="Times New Roman"/>
        </w:rPr>
        <w:t>Foibe</w:t>
      </w:r>
      <w:proofErr w:type="spellEnd"/>
      <w:r w:rsidR="007D4BB2" w:rsidRPr="008D2C0C">
        <w:rPr>
          <w:rFonts w:ascii="Times New Roman" w:hAnsi="Times New Roman"/>
        </w:rPr>
        <w:t>, 1</w:t>
      </w:r>
      <w:r w:rsidR="007D4BB2" w:rsidRPr="008D2C0C">
        <w:rPr>
          <w:rFonts w:ascii="Times New Roman" w:hAnsi="Times New Roman"/>
          <w:lang w:eastAsia="de-DE"/>
        </w:rPr>
        <w:t xml:space="preserve">, </w:t>
      </w:r>
      <w:r w:rsidR="007D4BB2" w:rsidRPr="008D2C0C">
        <w:rPr>
          <w:rFonts w:ascii="Times New Roman" w:hAnsi="Times New Roman"/>
        </w:rPr>
        <w:t xml:space="preserve">29016 </w:t>
      </w:r>
      <w:proofErr w:type="spellStart"/>
      <w:r w:rsidR="007D4BB2" w:rsidRPr="008D2C0C">
        <w:rPr>
          <w:rFonts w:ascii="Times New Roman" w:hAnsi="Times New Roman"/>
        </w:rPr>
        <w:t>Cortemaggiore</w:t>
      </w:r>
      <w:proofErr w:type="spellEnd"/>
      <w:r w:rsidR="007D4BB2" w:rsidRPr="008D2C0C">
        <w:rPr>
          <w:rFonts w:ascii="Times New Roman" w:hAnsi="Times New Roman"/>
        </w:rPr>
        <w:t xml:space="preserve"> (PC), </w:t>
      </w:r>
      <w:proofErr w:type="spellStart"/>
      <w:r w:rsidR="007D4BB2" w:rsidRPr="008D2C0C">
        <w:rPr>
          <w:rFonts w:ascii="Times New Roman" w:hAnsi="Times New Roman"/>
        </w:rPr>
        <w:t>Italija</w:t>
      </w:r>
      <w:proofErr w:type="spellEnd"/>
      <w:r w:rsidR="00BC4656">
        <w:rPr>
          <w:rFonts w:ascii="Times New Roman" w:hAnsi="Times New Roman"/>
        </w:rPr>
        <w:t xml:space="preserve"> </w:t>
      </w:r>
      <w:proofErr w:type="spellStart"/>
      <w:r w:rsidR="00BC4656">
        <w:rPr>
          <w:rFonts w:ascii="Times New Roman" w:hAnsi="Times New Roman"/>
        </w:rPr>
        <w:t>arba</w:t>
      </w:r>
      <w:proofErr w:type="spellEnd"/>
      <w:r w:rsidR="00BC4656">
        <w:rPr>
          <w:rFonts w:ascii="Times New Roman" w:hAnsi="Times New Roman"/>
        </w:rPr>
        <w:t xml:space="preserve"> </w:t>
      </w:r>
      <w:proofErr w:type="spellStart"/>
      <w:r w:rsidR="00BC4656">
        <w:rPr>
          <w:rFonts w:ascii="Times New Roman" w:hAnsi="Times New Roman"/>
        </w:rPr>
        <w:t>Almirall</w:t>
      </w:r>
      <w:proofErr w:type="spellEnd"/>
      <w:r w:rsidR="00BC4656">
        <w:rPr>
          <w:rFonts w:ascii="Times New Roman" w:hAnsi="Times New Roman"/>
        </w:rPr>
        <w:t xml:space="preserve"> Herbal GmbH, </w:t>
      </w:r>
      <w:proofErr w:type="spellStart"/>
      <w:r w:rsidR="00BC4656">
        <w:rPr>
          <w:rFonts w:ascii="Times New Roman" w:hAnsi="Times New Roman"/>
        </w:rPr>
        <w:t>Scholtzstra</w:t>
      </w:r>
      <w:proofErr w:type="spellEnd"/>
      <w:r w:rsidR="00BC4656" w:rsidRPr="00845D7B">
        <w:rPr>
          <w:rFonts w:ascii="Times New Roman" w:hAnsi="Times New Roman"/>
        </w:rPr>
        <w:t>βe</w:t>
      </w:r>
      <w:r w:rsidR="00BC4656">
        <w:rPr>
          <w:rFonts w:ascii="Times New Roman" w:hAnsi="Times New Roman"/>
        </w:rPr>
        <w:t xml:space="preserve">, 3, 21465 </w:t>
      </w:r>
      <w:proofErr w:type="spellStart"/>
      <w:r w:rsidR="00BC4656">
        <w:rPr>
          <w:rFonts w:ascii="Times New Roman" w:hAnsi="Times New Roman"/>
        </w:rPr>
        <w:t>Reinbek</w:t>
      </w:r>
      <w:proofErr w:type="spellEnd"/>
      <w:r w:rsidR="00BC4656">
        <w:rPr>
          <w:rFonts w:ascii="Times New Roman" w:hAnsi="Times New Roman"/>
        </w:rPr>
        <w:t xml:space="preserve">, </w:t>
      </w:r>
      <w:proofErr w:type="spellStart"/>
      <w:r w:rsidR="00BC4656">
        <w:rPr>
          <w:rFonts w:ascii="Times New Roman" w:hAnsi="Times New Roman"/>
        </w:rPr>
        <w:t>Vokietija</w:t>
      </w:r>
      <w:proofErr w:type="spellEnd"/>
      <w:r w:rsidR="00BC4656">
        <w:rPr>
          <w:rFonts w:ascii="Times New Roman" w:hAnsi="Times New Roman"/>
        </w:rPr>
        <w:t>.</w:t>
      </w:r>
    </w:p>
    <w:bookmarkEnd w:id="10"/>
    <w:p w14:paraId="1295DB11" w14:textId="77777777" w:rsidR="007D4BB2" w:rsidRPr="008D2C0C" w:rsidRDefault="007D4BB2" w:rsidP="007D4BB2">
      <w:pPr>
        <w:spacing w:after="0" w:line="240" w:lineRule="auto"/>
        <w:rPr>
          <w:rFonts w:ascii="Times New Roman" w:hAnsi="Times New Roman"/>
        </w:rPr>
      </w:pPr>
    </w:p>
    <w:p w14:paraId="7040ACAB" w14:textId="77777777" w:rsidR="0028042C" w:rsidRPr="00845D7B" w:rsidRDefault="0028042C" w:rsidP="0028042C">
      <w:pPr>
        <w:rPr>
          <w:rFonts w:ascii="Times New Roman" w:hAnsi="Times New Roman"/>
          <w:highlight w:val="lightGray"/>
          <w:lang w:val="lt-LT"/>
        </w:rPr>
      </w:pPr>
      <w:bookmarkStart w:id="11" w:name="_Hlk19774872"/>
      <w:r w:rsidRPr="00845D7B">
        <w:rPr>
          <w:rFonts w:ascii="Times New Roman" w:hAnsi="Times New Roman"/>
          <w:lang w:val="lt-LT"/>
        </w:rPr>
        <w:t xml:space="preserve">Perpakavo </w:t>
      </w:r>
      <w:r w:rsidRPr="00845D7B">
        <w:rPr>
          <w:rFonts w:ascii="Times New Roman" w:hAnsi="Times New Roman"/>
          <w:highlight w:val="lightGray"/>
          <w:lang w:val="lt-LT"/>
        </w:rPr>
        <w:t>UAB „</w:t>
      </w:r>
      <w:proofErr w:type="spellStart"/>
      <w:r w:rsidRPr="00845D7B">
        <w:rPr>
          <w:rFonts w:ascii="Times New Roman" w:hAnsi="Times New Roman"/>
          <w:highlight w:val="lightGray"/>
          <w:lang w:val="lt-LT"/>
        </w:rPr>
        <w:t>Norfachema</w:t>
      </w:r>
      <w:proofErr w:type="spellEnd"/>
      <w:r w:rsidRPr="00845D7B">
        <w:rPr>
          <w:rFonts w:ascii="Times New Roman" w:hAnsi="Times New Roman"/>
          <w:highlight w:val="lightGray"/>
          <w:lang w:val="lt-LT"/>
        </w:rPr>
        <w:t>“</w:t>
      </w:r>
      <w:r w:rsidRPr="00845D7B" w:rsidDel="0004207E">
        <w:rPr>
          <w:rFonts w:ascii="Times New Roman" w:hAnsi="Times New Roman"/>
          <w:highlight w:val="lightGray"/>
          <w:lang w:val="lt-LT"/>
        </w:rPr>
        <w:t xml:space="preserve"> </w:t>
      </w:r>
    </w:p>
    <w:p w14:paraId="7C2D088A" w14:textId="77777777" w:rsidR="0028042C" w:rsidRPr="00845D7B" w:rsidRDefault="0028042C" w:rsidP="0028042C">
      <w:pPr>
        <w:rPr>
          <w:rFonts w:ascii="Times New Roman" w:hAnsi="Times New Roman"/>
          <w:highlight w:val="lightGray"/>
          <w:lang w:val="lt-LT"/>
        </w:rPr>
      </w:pPr>
      <w:r w:rsidRPr="00845D7B">
        <w:rPr>
          <w:rFonts w:ascii="Times New Roman" w:hAnsi="Times New Roman"/>
          <w:highlight w:val="lightGray"/>
          <w:lang w:val="lt-LT"/>
        </w:rPr>
        <w:t>Perpakavo UAB „ENTAFARMA“</w:t>
      </w:r>
      <w:r w:rsidRPr="00845D7B" w:rsidDel="0004207E">
        <w:rPr>
          <w:rFonts w:ascii="Times New Roman" w:hAnsi="Times New Roman"/>
          <w:highlight w:val="lightGray"/>
          <w:lang w:val="lt-LT"/>
        </w:rPr>
        <w:t xml:space="preserve"> </w:t>
      </w:r>
    </w:p>
    <w:p w14:paraId="66AD900A" w14:textId="77777777" w:rsidR="0028042C" w:rsidRPr="00845D7B" w:rsidRDefault="0028042C" w:rsidP="0028042C">
      <w:pPr>
        <w:rPr>
          <w:rFonts w:ascii="Times New Roman" w:hAnsi="Times New Roman"/>
          <w:lang w:val="lt-LT"/>
        </w:rPr>
      </w:pPr>
      <w:r w:rsidRPr="00845D7B">
        <w:rPr>
          <w:rFonts w:ascii="Times New Roman" w:hAnsi="Times New Roman"/>
          <w:highlight w:val="lightGray"/>
          <w:lang w:val="lt-LT"/>
        </w:rPr>
        <w:t xml:space="preserve">Perpakavo CEFEA Sp. z </w:t>
      </w:r>
      <w:proofErr w:type="spellStart"/>
      <w:r w:rsidRPr="00845D7B">
        <w:rPr>
          <w:rFonts w:ascii="Times New Roman" w:hAnsi="Times New Roman"/>
          <w:highlight w:val="lightGray"/>
          <w:lang w:val="lt-LT"/>
        </w:rPr>
        <w:t>o.o</w:t>
      </w:r>
      <w:proofErr w:type="spellEnd"/>
      <w:r w:rsidRPr="00845D7B">
        <w:rPr>
          <w:rFonts w:ascii="Times New Roman" w:hAnsi="Times New Roman"/>
          <w:highlight w:val="lightGray"/>
          <w:lang w:val="lt-LT"/>
        </w:rPr>
        <w:t>. Sp. K.</w:t>
      </w:r>
      <w:r w:rsidRPr="00845D7B" w:rsidDel="0004207E">
        <w:rPr>
          <w:rFonts w:ascii="Times New Roman" w:hAnsi="Times New Roman"/>
          <w:lang w:val="lt-LT"/>
        </w:rPr>
        <w:t xml:space="preserve"> </w:t>
      </w:r>
    </w:p>
    <w:p w14:paraId="2B7BBDDB" w14:textId="77777777" w:rsidR="0028042C" w:rsidRPr="00845D7B" w:rsidRDefault="0028042C" w:rsidP="0028042C">
      <w:pPr>
        <w:rPr>
          <w:rFonts w:ascii="Times New Roman" w:hAnsi="Times New Roman"/>
          <w:lang w:val="lt-LT"/>
        </w:rPr>
      </w:pPr>
      <w:proofErr w:type="spellStart"/>
      <w:r w:rsidRPr="00845D7B">
        <w:rPr>
          <w:rFonts w:ascii="Times New Roman" w:hAnsi="Times New Roman"/>
          <w:highlight w:val="lightGray"/>
          <w:lang w:val="lt-LT"/>
        </w:rPr>
        <w:t>Perpak</w:t>
      </w:r>
      <w:proofErr w:type="spellEnd"/>
      <w:r w:rsidRPr="00845D7B">
        <w:rPr>
          <w:rFonts w:ascii="Times New Roman" w:hAnsi="Times New Roman"/>
          <w:highlight w:val="lightGray"/>
          <w:lang w:val="lt-LT"/>
        </w:rPr>
        <w:t>. serija:</w:t>
      </w:r>
    </w:p>
    <w:bookmarkEnd w:id="11"/>
    <w:p w14:paraId="20B35918" w14:textId="77777777" w:rsidR="007D4BB2" w:rsidRPr="008D2C0C" w:rsidRDefault="007D4BB2" w:rsidP="007D4BB2">
      <w:pPr>
        <w:pStyle w:val="Pagrindinistekstas"/>
        <w:spacing w:after="0"/>
        <w:rPr>
          <w:szCs w:val="22"/>
        </w:rPr>
      </w:pPr>
    </w:p>
    <w:p w14:paraId="1B6DC0BE" w14:textId="77777777" w:rsidR="007D4BB2" w:rsidRPr="008D2C0C" w:rsidRDefault="007D4BB2" w:rsidP="007D4BB2">
      <w:pPr>
        <w:pStyle w:val="Pagrindinistekstas"/>
        <w:spacing w:after="0"/>
        <w:rPr>
          <w:szCs w:val="22"/>
        </w:rPr>
      </w:pPr>
    </w:p>
    <w:p w14:paraId="5C87F663" w14:textId="77777777" w:rsidR="007D4BB2" w:rsidRPr="008D2C0C" w:rsidRDefault="007D4BB2" w:rsidP="007D4BB2">
      <w:pPr>
        <w:pStyle w:val="Pagrindinistekstas"/>
        <w:spacing w:after="0"/>
        <w:rPr>
          <w:szCs w:val="22"/>
        </w:rPr>
      </w:pPr>
    </w:p>
    <w:p w14:paraId="67042B19" w14:textId="77777777" w:rsidR="007D4BB2" w:rsidRPr="008D2C0C" w:rsidRDefault="007D4BB2" w:rsidP="007D4BB2">
      <w:pPr>
        <w:pStyle w:val="Pagrindinistekstas"/>
        <w:spacing w:after="0"/>
        <w:rPr>
          <w:szCs w:val="22"/>
        </w:rPr>
      </w:pPr>
    </w:p>
    <w:p w14:paraId="25F656F1" w14:textId="77777777" w:rsidR="007D4BB2" w:rsidRPr="008D2C0C" w:rsidRDefault="007D4BB2" w:rsidP="007D4BB2">
      <w:pPr>
        <w:pStyle w:val="Pagrindinistekstas"/>
        <w:spacing w:after="0"/>
        <w:rPr>
          <w:szCs w:val="22"/>
        </w:rPr>
      </w:pPr>
    </w:p>
    <w:p w14:paraId="767234DD" w14:textId="77777777" w:rsidR="007D4BB2" w:rsidRPr="008D2C0C" w:rsidRDefault="007D4BB2" w:rsidP="007D4BB2">
      <w:pPr>
        <w:pStyle w:val="Pagrindinistekstas"/>
        <w:spacing w:after="0"/>
        <w:rPr>
          <w:szCs w:val="22"/>
        </w:rPr>
      </w:pPr>
    </w:p>
    <w:p w14:paraId="1662EFE8" w14:textId="77777777" w:rsidR="007D4BB2" w:rsidRPr="008D2C0C" w:rsidRDefault="007D4BB2" w:rsidP="007D4BB2">
      <w:pPr>
        <w:pStyle w:val="Pagrindinistekstas"/>
        <w:spacing w:after="0"/>
        <w:rPr>
          <w:szCs w:val="22"/>
        </w:rPr>
      </w:pPr>
    </w:p>
    <w:p w14:paraId="6C9A673A" w14:textId="77777777" w:rsidR="007D4BB2" w:rsidRPr="008D2C0C" w:rsidRDefault="007D4BB2" w:rsidP="007D4BB2">
      <w:pPr>
        <w:pStyle w:val="Pagrindinistekstas"/>
        <w:spacing w:after="0"/>
        <w:rPr>
          <w:szCs w:val="22"/>
        </w:rPr>
      </w:pPr>
    </w:p>
    <w:p w14:paraId="7A771500" w14:textId="77777777" w:rsidR="007D4BB2" w:rsidRPr="008D2C0C" w:rsidRDefault="007D4BB2" w:rsidP="007D4BB2">
      <w:pPr>
        <w:pStyle w:val="Pagrindinistekstas"/>
        <w:spacing w:after="0"/>
        <w:rPr>
          <w:szCs w:val="22"/>
        </w:rPr>
      </w:pPr>
    </w:p>
    <w:p w14:paraId="456DA7CC" w14:textId="77777777" w:rsidR="007D4BB2" w:rsidRPr="008D2C0C" w:rsidRDefault="007D4BB2" w:rsidP="007D4BB2">
      <w:pPr>
        <w:pStyle w:val="Pagrindinistekstas"/>
        <w:spacing w:after="0"/>
        <w:rPr>
          <w:szCs w:val="22"/>
        </w:rPr>
      </w:pPr>
    </w:p>
    <w:p w14:paraId="1ACB0E42" w14:textId="77777777" w:rsidR="007D4BB2" w:rsidRPr="008D2C0C" w:rsidRDefault="007D4BB2" w:rsidP="007D4BB2">
      <w:pPr>
        <w:pStyle w:val="Pagrindinistekstas"/>
        <w:spacing w:after="0"/>
        <w:rPr>
          <w:szCs w:val="22"/>
        </w:rPr>
      </w:pPr>
    </w:p>
    <w:p w14:paraId="7AEEC8F3" w14:textId="77777777" w:rsidR="007D4BB2" w:rsidRPr="008D2C0C" w:rsidRDefault="007D4BB2" w:rsidP="007D4BB2">
      <w:pPr>
        <w:pStyle w:val="Pagrindinistekstas"/>
        <w:spacing w:after="0"/>
        <w:rPr>
          <w:szCs w:val="22"/>
        </w:rPr>
      </w:pPr>
    </w:p>
    <w:p w14:paraId="359FFD5A" w14:textId="77777777" w:rsidR="007D4BB2" w:rsidRPr="008D2C0C" w:rsidRDefault="007D4BB2" w:rsidP="007D4BB2">
      <w:pPr>
        <w:pStyle w:val="Pagrindinistekstas"/>
        <w:spacing w:after="0"/>
        <w:rPr>
          <w:szCs w:val="22"/>
        </w:rPr>
      </w:pPr>
    </w:p>
    <w:p w14:paraId="55C72EE6" w14:textId="77777777" w:rsidR="007D4BB2" w:rsidRPr="008D2C0C" w:rsidRDefault="007D4BB2" w:rsidP="007D4BB2">
      <w:pPr>
        <w:pStyle w:val="Pagrindinistekstas"/>
        <w:spacing w:after="0"/>
        <w:rPr>
          <w:szCs w:val="22"/>
        </w:rPr>
      </w:pPr>
    </w:p>
    <w:p w14:paraId="555F1927" w14:textId="77777777" w:rsidR="007D4BB2" w:rsidRPr="008D2C0C" w:rsidRDefault="007D4BB2" w:rsidP="007D4BB2">
      <w:pPr>
        <w:pStyle w:val="Pagrindinistekstas"/>
        <w:spacing w:after="0"/>
        <w:rPr>
          <w:szCs w:val="22"/>
        </w:rPr>
      </w:pPr>
    </w:p>
    <w:p w14:paraId="3C54C0B7" w14:textId="2A9A2FDB" w:rsidR="007D4BB2" w:rsidRDefault="007D4BB2" w:rsidP="007D4BB2">
      <w:pPr>
        <w:pStyle w:val="Pagrindinistekstas"/>
        <w:spacing w:after="0"/>
        <w:rPr>
          <w:szCs w:val="22"/>
        </w:rPr>
      </w:pPr>
    </w:p>
    <w:p w14:paraId="782AABD0" w14:textId="180E40CD" w:rsidR="00FC3342" w:rsidRDefault="00FC3342" w:rsidP="007D4BB2">
      <w:pPr>
        <w:pStyle w:val="Pagrindinistekstas"/>
        <w:spacing w:after="0"/>
        <w:rPr>
          <w:szCs w:val="22"/>
        </w:rPr>
      </w:pPr>
    </w:p>
    <w:p w14:paraId="75D8C439" w14:textId="17ECB10D" w:rsidR="00FC3342" w:rsidRDefault="00FC3342" w:rsidP="007D4BB2">
      <w:pPr>
        <w:pStyle w:val="Pagrindinistekstas"/>
        <w:spacing w:after="0"/>
        <w:rPr>
          <w:szCs w:val="22"/>
        </w:rPr>
      </w:pPr>
    </w:p>
    <w:p w14:paraId="6E50FA64" w14:textId="33A2B0C9" w:rsidR="00FC3342" w:rsidRDefault="00FC3342" w:rsidP="007D4BB2">
      <w:pPr>
        <w:pStyle w:val="Pagrindinistekstas"/>
        <w:spacing w:after="0"/>
        <w:rPr>
          <w:szCs w:val="22"/>
        </w:rPr>
      </w:pPr>
    </w:p>
    <w:p w14:paraId="0364DC93" w14:textId="4F6EA6CD" w:rsidR="00FC3342" w:rsidRDefault="00FC3342" w:rsidP="007D4BB2">
      <w:pPr>
        <w:pStyle w:val="Pagrindinistekstas"/>
        <w:spacing w:after="0"/>
        <w:rPr>
          <w:szCs w:val="22"/>
        </w:rPr>
      </w:pPr>
    </w:p>
    <w:p w14:paraId="6301F78A" w14:textId="5D8246A4" w:rsidR="00FC3342" w:rsidRDefault="00FC3342" w:rsidP="007D4BB2">
      <w:pPr>
        <w:pStyle w:val="Pagrindinistekstas"/>
        <w:spacing w:after="0"/>
        <w:rPr>
          <w:szCs w:val="22"/>
        </w:rPr>
      </w:pPr>
    </w:p>
    <w:p w14:paraId="69DCF5CA" w14:textId="5CCE3C05" w:rsidR="00FC3342" w:rsidRDefault="00FC3342" w:rsidP="007D4BB2">
      <w:pPr>
        <w:pStyle w:val="Pagrindinistekstas"/>
        <w:spacing w:after="0"/>
        <w:rPr>
          <w:szCs w:val="22"/>
        </w:rPr>
      </w:pPr>
    </w:p>
    <w:p w14:paraId="6EE16C65" w14:textId="59086410" w:rsidR="00FC3342" w:rsidRDefault="00FC3342" w:rsidP="007D4BB2">
      <w:pPr>
        <w:pStyle w:val="Pagrindinistekstas"/>
        <w:spacing w:after="0"/>
        <w:rPr>
          <w:szCs w:val="22"/>
        </w:rPr>
      </w:pPr>
    </w:p>
    <w:p w14:paraId="31F39FF1" w14:textId="6A4BAA21" w:rsidR="00FC3342" w:rsidRDefault="00FC3342" w:rsidP="007D4BB2">
      <w:pPr>
        <w:pStyle w:val="Pagrindinistekstas"/>
        <w:spacing w:after="0"/>
        <w:rPr>
          <w:szCs w:val="22"/>
        </w:rPr>
      </w:pPr>
    </w:p>
    <w:p w14:paraId="73CA9C10" w14:textId="3ED1F71E" w:rsidR="00FC3342" w:rsidRDefault="00FC3342" w:rsidP="007D4BB2">
      <w:pPr>
        <w:pStyle w:val="Pagrindinistekstas"/>
        <w:spacing w:after="0"/>
        <w:rPr>
          <w:szCs w:val="22"/>
        </w:rPr>
      </w:pPr>
    </w:p>
    <w:p w14:paraId="1802038E" w14:textId="204F2745" w:rsidR="00FC3342" w:rsidRDefault="00FC3342" w:rsidP="007D4BB2">
      <w:pPr>
        <w:pStyle w:val="Pagrindinistekstas"/>
        <w:spacing w:after="0"/>
        <w:rPr>
          <w:szCs w:val="22"/>
        </w:rPr>
      </w:pPr>
    </w:p>
    <w:p w14:paraId="17A23CE3" w14:textId="46069A7E" w:rsidR="00FC3342" w:rsidRDefault="00FC3342" w:rsidP="007D4BB2">
      <w:pPr>
        <w:pStyle w:val="Pagrindinistekstas"/>
        <w:spacing w:after="0"/>
        <w:rPr>
          <w:szCs w:val="22"/>
        </w:rPr>
      </w:pPr>
    </w:p>
    <w:p w14:paraId="0661BF4D" w14:textId="6EF4932F" w:rsidR="00FC3342" w:rsidRDefault="00FC3342" w:rsidP="007D4BB2">
      <w:pPr>
        <w:pStyle w:val="Pagrindinistekstas"/>
        <w:spacing w:after="0"/>
        <w:rPr>
          <w:szCs w:val="22"/>
        </w:rPr>
      </w:pPr>
    </w:p>
    <w:p w14:paraId="37BF6457" w14:textId="44793798" w:rsidR="00FC3342" w:rsidRDefault="00FC3342" w:rsidP="007D4BB2">
      <w:pPr>
        <w:pStyle w:val="Pagrindinistekstas"/>
        <w:spacing w:after="0"/>
        <w:rPr>
          <w:szCs w:val="22"/>
        </w:rPr>
      </w:pPr>
    </w:p>
    <w:p w14:paraId="7956A1D3" w14:textId="0B8B132B" w:rsidR="00FC3342" w:rsidRDefault="00FC3342" w:rsidP="007D4BB2">
      <w:pPr>
        <w:pStyle w:val="Pagrindinistekstas"/>
        <w:spacing w:after="0"/>
        <w:rPr>
          <w:szCs w:val="22"/>
        </w:rPr>
      </w:pPr>
    </w:p>
    <w:p w14:paraId="716B014E" w14:textId="311DFF61" w:rsidR="00FC3342" w:rsidRDefault="00FC3342" w:rsidP="007D4BB2">
      <w:pPr>
        <w:pStyle w:val="Pagrindinistekstas"/>
        <w:spacing w:after="0"/>
        <w:rPr>
          <w:szCs w:val="22"/>
        </w:rPr>
      </w:pPr>
    </w:p>
    <w:p w14:paraId="66DAF165" w14:textId="786BA2A1" w:rsidR="00FC3342" w:rsidRDefault="00FC3342" w:rsidP="007D4BB2">
      <w:pPr>
        <w:pStyle w:val="Pagrindinistekstas"/>
        <w:spacing w:after="0"/>
        <w:rPr>
          <w:szCs w:val="22"/>
        </w:rPr>
      </w:pPr>
    </w:p>
    <w:p w14:paraId="544AECC1" w14:textId="5969821A" w:rsidR="00FC3342" w:rsidRDefault="00FC3342" w:rsidP="007D4BB2">
      <w:pPr>
        <w:pStyle w:val="Pagrindinistekstas"/>
        <w:spacing w:after="0"/>
        <w:rPr>
          <w:szCs w:val="22"/>
        </w:rPr>
      </w:pPr>
    </w:p>
    <w:p w14:paraId="3FB0FF0E" w14:textId="04358D3D" w:rsidR="00FC3342" w:rsidRDefault="00FC3342" w:rsidP="007D4BB2">
      <w:pPr>
        <w:pStyle w:val="Pagrindinistekstas"/>
        <w:spacing w:after="0"/>
        <w:rPr>
          <w:szCs w:val="22"/>
        </w:rPr>
      </w:pPr>
    </w:p>
    <w:p w14:paraId="157805C6" w14:textId="388241A4" w:rsidR="00FC3342" w:rsidRDefault="00FC3342" w:rsidP="007D4BB2">
      <w:pPr>
        <w:pStyle w:val="Pagrindinistekstas"/>
        <w:spacing w:after="0"/>
        <w:rPr>
          <w:szCs w:val="22"/>
        </w:rPr>
      </w:pPr>
    </w:p>
    <w:p w14:paraId="781CF9B4" w14:textId="0AA47963" w:rsidR="00FC3342" w:rsidRDefault="00FC3342" w:rsidP="007D4BB2">
      <w:pPr>
        <w:pStyle w:val="Pagrindinistekstas"/>
        <w:spacing w:after="0"/>
        <w:rPr>
          <w:szCs w:val="22"/>
        </w:rPr>
      </w:pPr>
    </w:p>
    <w:p w14:paraId="62D17C57" w14:textId="199C0A59" w:rsidR="00FC3342" w:rsidRDefault="00FC3342" w:rsidP="007D4BB2">
      <w:pPr>
        <w:pStyle w:val="Pagrindinistekstas"/>
        <w:spacing w:after="0"/>
        <w:rPr>
          <w:szCs w:val="22"/>
        </w:rPr>
      </w:pPr>
    </w:p>
    <w:p w14:paraId="1245ABA9" w14:textId="15D73622" w:rsidR="00FC3342" w:rsidRDefault="00FC3342" w:rsidP="007D4BB2">
      <w:pPr>
        <w:pStyle w:val="Pagrindinistekstas"/>
        <w:spacing w:after="0"/>
        <w:rPr>
          <w:szCs w:val="22"/>
        </w:rPr>
      </w:pPr>
    </w:p>
    <w:p w14:paraId="7C44719E" w14:textId="68C7AE3C" w:rsidR="00FC3342" w:rsidRDefault="00FC3342" w:rsidP="007D4BB2">
      <w:pPr>
        <w:pStyle w:val="Pagrindinistekstas"/>
        <w:spacing w:after="0"/>
        <w:rPr>
          <w:szCs w:val="22"/>
        </w:rPr>
      </w:pPr>
    </w:p>
    <w:p w14:paraId="4F742D1B" w14:textId="36F34192" w:rsidR="00FC3342" w:rsidRDefault="00FC3342" w:rsidP="007D4BB2">
      <w:pPr>
        <w:pStyle w:val="Pagrindinistekstas"/>
        <w:spacing w:after="0"/>
        <w:rPr>
          <w:szCs w:val="22"/>
        </w:rPr>
      </w:pPr>
    </w:p>
    <w:p w14:paraId="2D2752EF" w14:textId="58A56CF2" w:rsidR="00FC3342" w:rsidRDefault="00FC3342" w:rsidP="007D4BB2">
      <w:pPr>
        <w:pStyle w:val="Pagrindinistekstas"/>
        <w:spacing w:after="0"/>
        <w:rPr>
          <w:szCs w:val="22"/>
        </w:rPr>
      </w:pPr>
    </w:p>
    <w:p w14:paraId="5D515CC0" w14:textId="15600D9D" w:rsidR="00FC3342" w:rsidRDefault="00FC3342" w:rsidP="007D4BB2">
      <w:pPr>
        <w:pStyle w:val="Pagrindinistekstas"/>
        <w:spacing w:after="0"/>
        <w:rPr>
          <w:szCs w:val="22"/>
        </w:rPr>
      </w:pPr>
    </w:p>
    <w:p w14:paraId="20F70E0A" w14:textId="40E24C7B" w:rsidR="00FC3342" w:rsidRDefault="00FC3342" w:rsidP="007D4BB2">
      <w:pPr>
        <w:pStyle w:val="Pagrindinistekstas"/>
        <w:spacing w:after="0"/>
        <w:rPr>
          <w:szCs w:val="22"/>
        </w:rPr>
      </w:pPr>
    </w:p>
    <w:p w14:paraId="449CE306" w14:textId="51BE3CF0" w:rsidR="00FC3342" w:rsidRDefault="00FC3342" w:rsidP="007D4BB2">
      <w:pPr>
        <w:pStyle w:val="Pagrindinistekstas"/>
        <w:spacing w:after="0"/>
        <w:rPr>
          <w:szCs w:val="22"/>
        </w:rPr>
      </w:pPr>
    </w:p>
    <w:p w14:paraId="0A34A246" w14:textId="20421E2A" w:rsidR="00FC3342" w:rsidRDefault="00FC3342" w:rsidP="007D4BB2">
      <w:pPr>
        <w:pStyle w:val="Pagrindinistekstas"/>
        <w:spacing w:after="0"/>
        <w:rPr>
          <w:szCs w:val="22"/>
        </w:rPr>
      </w:pPr>
    </w:p>
    <w:p w14:paraId="238BF6B8" w14:textId="4B84B2EE" w:rsidR="00FC3342" w:rsidRDefault="00FC3342" w:rsidP="007D4BB2">
      <w:pPr>
        <w:pStyle w:val="Pagrindinistekstas"/>
        <w:spacing w:after="0"/>
        <w:rPr>
          <w:szCs w:val="22"/>
        </w:rPr>
      </w:pPr>
    </w:p>
    <w:p w14:paraId="3CD1363E" w14:textId="411AC3F0" w:rsidR="00FC3342" w:rsidRDefault="00FC3342" w:rsidP="007D4BB2">
      <w:pPr>
        <w:pStyle w:val="Pagrindinistekstas"/>
        <w:spacing w:after="0"/>
        <w:rPr>
          <w:szCs w:val="22"/>
        </w:rPr>
      </w:pPr>
    </w:p>
    <w:p w14:paraId="3ADB98BE" w14:textId="157F809A" w:rsidR="00FC3342" w:rsidRDefault="00FC3342" w:rsidP="007D4BB2">
      <w:pPr>
        <w:pStyle w:val="Pagrindinistekstas"/>
        <w:spacing w:after="0"/>
        <w:rPr>
          <w:szCs w:val="22"/>
        </w:rPr>
      </w:pPr>
    </w:p>
    <w:p w14:paraId="577543AC" w14:textId="48B2125F" w:rsidR="00FC3342" w:rsidRDefault="00FC3342" w:rsidP="007D4BB2">
      <w:pPr>
        <w:pStyle w:val="Pagrindinistekstas"/>
        <w:spacing w:after="0"/>
        <w:rPr>
          <w:szCs w:val="22"/>
        </w:rPr>
      </w:pPr>
    </w:p>
    <w:p w14:paraId="7277AE23" w14:textId="74605691" w:rsidR="00FC3342" w:rsidRDefault="00FC3342" w:rsidP="007D4BB2">
      <w:pPr>
        <w:pStyle w:val="Pagrindinistekstas"/>
        <w:spacing w:after="0"/>
        <w:rPr>
          <w:szCs w:val="22"/>
        </w:rPr>
      </w:pPr>
    </w:p>
    <w:p w14:paraId="2EE60192" w14:textId="48D7127C" w:rsidR="00FC3342" w:rsidRDefault="00FC3342" w:rsidP="007D4BB2">
      <w:pPr>
        <w:pStyle w:val="Pagrindinistekstas"/>
        <w:spacing w:after="0"/>
        <w:rPr>
          <w:szCs w:val="22"/>
        </w:rPr>
      </w:pPr>
    </w:p>
    <w:p w14:paraId="7DECEDB8" w14:textId="0568A169" w:rsidR="00FC3342" w:rsidRDefault="00FC3342" w:rsidP="007D4BB2">
      <w:pPr>
        <w:pStyle w:val="Pagrindinistekstas"/>
        <w:spacing w:after="0"/>
        <w:rPr>
          <w:szCs w:val="22"/>
        </w:rPr>
      </w:pPr>
    </w:p>
    <w:p w14:paraId="1A04EC79" w14:textId="49F0A1B1" w:rsidR="00FC3342" w:rsidRDefault="00FC3342" w:rsidP="007D4BB2">
      <w:pPr>
        <w:pStyle w:val="Pagrindinistekstas"/>
        <w:spacing w:after="0"/>
        <w:rPr>
          <w:szCs w:val="22"/>
        </w:rPr>
      </w:pPr>
    </w:p>
    <w:p w14:paraId="2F77E4EF" w14:textId="2596724D" w:rsidR="00FC3342" w:rsidRDefault="00FC3342" w:rsidP="007D4BB2">
      <w:pPr>
        <w:pStyle w:val="Pagrindinistekstas"/>
        <w:spacing w:after="0"/>
        <w:rPr>
          <w:szCs w:val="22"/>
        </w:rPr>
      </w:pPr>
    </w:p>
    <w:p w14:paraId="17ABC6C5" w14:textId="77777777" w:rsidR="00FC3342" w:rsidRPr="008D2C0C" w:rsidRDefault="00FC3342" w:rsidP="007D4BB2">
      <w:pPr>
        <w:pStyle w:val="Pagrindinistekstas"/>
        <w:spacing w:after="0"/>
        <w:rPr>
          <w:szCs w:val="22"/>
        </w:rPr>
      </w:pPr>
    </w:p>
    <w:p w14:paraId="1A71F444" w14:textId="77777777" w:rsidR="007D4BB2" w:rsidRPr="008D2C0C" w:rsidRDefault="007D4BB2" w:rsidP="007D4BB2">
      <w:pPr>
        <w:pStyle w:val="Pagrindinistekstas"/>
        <w:spacing w:after="0"/>
        <w:rPr>
          <w:szCs w:val="22"/>
        </w:rPr>
      </w:pPr>
    </w:p>
    <w:p w14:paraId="20B488A1" w14:textId="77777777" w:rsidR="007D4BB2" w:rsidRPr="008D2C0C" w:rsidRDefault="007D4BB2" w:rsidP="007D4BB2">
      <w:pPr>
        <w:pStyle w:val="Pagrindinistekstas"/>
        <w:spacing w:after="0"/>
        <w:rPr>
          <w:szCs w:val="22"/>
        </w:rPr>
      </w:pPr>
    </w:p>
    <w:p w14:paraId="48EA5D9B" w14:textId="77777777" w:rsidR="007D4BB2" w:rsidRPr="008D2C0C" w:rsidRDefault="007D4BB2" w:rsidP="007D4BB2">
      <w:pPr>
        <w:pStyle w:val="Pagrindinistekstas"/>
        <w:spacing w:after="0"/>
        <w:rPr>
          <w:szCs w:val="22"/>
        </w:rPr>
      </w:pPr>
    </w:p>
    <w:p w14:paraId="6215EA55" w14:textId="77777777" w:rsidR="007D4BB2" w:rsidRPr="008D2C0C" w:rsidRDefault="007D4BB2" w:rsidP="007D4BB2">
      <w:pPr>
        <w:pStyle w:val="Pagrindinistekstas"/>
        <w:spacing w:after="0"/>
        <w:rPr>
          <w:szCs w:val="22"/>
        </w:rPr>
      </w:pPr>
    </w:p>
    <w:p w14:paraId="7DCBB5B6" w14:textId="77777777" w:rsidR="007D4BB2" w:rsidRPr="008D2C0C" w:rsidRDefault="007D4BB2" w:rsidP="007D4BB2">
      <w:pPr>
        <w:pStyle w:val="Pavadinimas"/>
        <w:rPr>
          <w:b/>
          <w:bCs/>
          <w:sz w:val="22"/>
          <w:szCs w:val="22"/>
        </w:rPr>
      </w:pPr>
    </w:p>
    <w:p w14:paraId="0B070A78" w14:textId="77777777" w:rsidR="007D4BB2" w:rsidRPr="008D2C0C" w:rsidRDefault="007D4BB2" w:rsidP="007D4BB2">
      <w:pPr>
        <w:pStyle w:val="Pavadinimas"/>
        <w:rPr>
          <w:b/>
          <w:bCs/>
          <w:sz w:val="22"/>
          <w:szCs w:val="22"/>
        </w:rPr>
      </w:pPr>
    </w:p>
    <w:p w14:paraId="2829611B" w14:textId="77777777" w:rsidR="007D4BB2" w:rsidRPr="008D2C0C" w:rsidRDefault="007D4BB2" w:rsidP="007D4BB2">
      <w:pPr>
        <w:pStyle w:val="Pavadinimas"/>
        <w:rPr>
          <w:b/>
          <w:bCs/>
          <w:sz w:val="22"/>
          <w:szCs w:val="22"/>
        </w:rPr>
      </w:pPr>
      <w:r w:rsidRPr="008D2C0C">
        <w:rPr>
          <w:b/>
          <w:bCs/>
          <w:sz w:val="22"/>
          <w:szCs w:val="22"/>
        </w:rPr>
        <w:t>B. PAKUOTĖS LAPELIS</w:t>
      </w:r>
    </w:p>
    <w:p w14:paraId="567F1589" w14:textId="77777777" w:rsidR="007D4BB2" w:rsidRPr="008D2C0C" w:rsidRDefault="007D4BB2" w:rsidP="007D4BB2">
      <w:pPr>
        <w:pStyle w:val="Pagrindinistekstas"/>
        <w:spacing w:after="0"/>
        <w:jc w:val="center"/>
        <w:rPr>
          <w:b/>
          <w:szCs w:val="22"/>
        </w:rPr>
      </w:pPr>
      <w:r w:rsidRPr="008D2C0C">
        <w:rPr>
          <w:szCs w:val="22"/>
        </w:rPr>
        <w:br w:type="page"/>
      </w:r>
      <w:r w:rsidRPr="008D2C0C">
        <w:rPr>
          <w:b/>
          <w:szCs w:val="22"/>
        </w:rPr>
        <w:lastRenderedPageBreak/>
        <w:t>Pakuotės lapelis: informacija pacientui</w:t>
      </w:r>
    </w:p>
    <w:p w14:paraId="646A029B" w14:textId="77777777" w:rsidR="007D4BB2" w:rsidRPr="008D2C0C" w:rsidRDefault="007D4BB2" w:rsidP="007D4BB2">
      <w:pPr>
        <w:pStyle w:val="Pagrindinistekstas"/>
        <w:spacing w:after="0"/>
        <w:jc w:val="center"/>
        <w:rPr>
          <w:b/>
          <w:szCs w:val="22"/>
        </w:rPr>
      </w:pPr>
    </w:p>
    <w:p w14:paraId="6F61C55B" w14:textId="68217CC5" w:rsidR="007D4BB2" w:rsidRPr="008D2C0C" w:rsidRDefault="006B62BC" w:rsidP="00A47031">
      <w:pPr>
        <w:pStyle w:val="Pagrindinistekstas"/>
        <w:spacing w:after="0"/>
        <w:jc w:val="center"/>
        <w:rPr>
          <w:b/>
          <w:szCs w:val="22"/>
        </w:rPr>
      </w:pPr>
      <w:r>
        <w:rPr>
          <w:b/>
          <w:szCs w:val="22"/>
        </w:rPr>
        <w:t>Ony-Tec</w:t>
      </w:r>
      <w:r w:rsidR="007D4BB2" w:rsidRPr="008D2C0C">
        <w:rPr>
          <w:b/>
          <w:szCs w:val="22"/>
        </w:rPr>
        <w:t xml:space="preserve"> 80 mg/g vaistinis nagų lakas</w:t>
      </w:r>
    </w:p>
    <w:p w14:paraId="14DD28A6" w14:textId="77777777" w:rsidR="007D4BB2" w:rsidRPr="008D2C0C" w:rsidRDefault="007D4BB2" w:rsidP="007D4BB2">
      <w:pPr>
        <w:pStyle w:val="Pagrindinistekstas"/>
        <w:spacing w:after="0"/>
        <w:jc w:val="center"/>
        <w:rPr>
          <w:szCs w:val="22"/>
        </w:rPr>
      </w:pPr>
      <w:r w:rsidRPr="008D2C0C">
        <w:rPr>
          <w:szCs w:val="22"/>
        </w:rPr>
        <w:t>Ciklopiroksas</w:t>
      </w:r>
    </w:p>
    <w:p w14:paraId="036D3410" w14:textId="77777777" w:rsidR="007D4BB2" w:rsidRPr="008D2C0C" w:rsidRDefault="007D4BB2" w:rsidP="007D4BB2">
      <w:pPr>
        <w:pStyle w:val="Pagrindinistekstas"/>
        <w:spacing w:after="0"/>
        <w:jc w:val="center"/>
        <w:rPr>
          <w:szCs w:val="22"/>
        </w:rPr>
      </w:pPr>
      <w:r w:rsidRPr="008D2C0C">
        <w:rPr>
          <w:szCs w:val="22"/>
        </w:rPr>
        <w:t>Suaugusiesiems</w:t>
      </w:r>
    </w:p>
    <w:p w14:paraId="0F72EF6E" w14:textId="77777777" w:rsidR="007D4BB2" w:rsidRPr="008D2C0C" w:rsidRDefault="007D4BB2" w:rsidP="007D4BB2">
      <w:pPr>
        <w:pStyle w:val="Pagrindinistekstas"/>
        <w:spacing w:after="0"/>
        <w:rPr>
          <w:szCs w:val="22"/>
        </w:rPr>
      </w:pPr>
    </w:p>
    <w:p w14:paraId="4758097B" w14:textId="77777777" w:rsidR="007D4BB2" w:rsidRPr="008D2C0C" w:rsidRDefault="007D4BB2" w:rsidP="007D4BB2">
      <w:pPr>
        <w:spacing w:after="0" w:line="240" w:lineRule="auto"/>
        <w:rPr>
          <w:rFonts w:ascii="Times New Roman" w:hAnsi="Times New Roman"/>
          <w:b/>
          <w:noProof/>
          <w:lang w:val="lt-LT"/>
        </w:rPr>
      </w:pPr>
      <w:r w:rsidRPr="008D2C0C">
        <w:rPr>
          <w:rFonts w:ascii="Times New Roman" w:hAnsi="Times New Roman"/>
          <w:b/>
          <w:noProof/>
          <w:lang w:val="lt-LT"/>
        </w:rPr>
        <w:t xml:space="preserve">Atidžiai perskaitykite visą šį lapelį, </w:t>
      </w:r>
      <w:r w:rsidRPr="008D2C0C">
        <w:rPr>
          <w:rFonts w:ascii="Times New Roman" w:hAnsi="Times New Roman"/>
          <w:b/>
          <w:lang w:val="lt-LT"/>
        </w:rPr>
        <w:t xml:space="preserve">prieš pradėdami vartoti šį vaistą, </w:t>
      </w:r>
      <w:r w:rsidRPr="008D2C0C">
        <w:rPr>
          <w:rFonts w:ascii="Times New Roman" w:hAnsi="Times New Roman"/>
          <w:b/>
          <w:noProof/>
          <w:lang w:val="lt-LT"/>
        </w:rPr>
        <w:t>nes jame pateikiama Jums svarbi informacija.</w:t>
      </w:r>
    </w:p>
    <w:p w14:paraId="17708835" w14:textId="77777777" w:rsidR="007D4BB2" w:rsidRPr="008D2C0C" w:rsidRDefault="007D4BB2" w:rsidP="007D4BB2">
      <w:pPr>
        <w:numPr>
          <w:ilvl w:val="12"/>
          <w:numId w:val="0"/>
        </w:numPr>
        <w:spacing w:after="0" w:line="240" w:lineRule="auto"/>
        <w:rPr>
          <w:rFonts w:ascii="Times New Roman" w:hAnsi="Times New Roman"/>
          <w:lang w:val="lt-LT"/>
        </w:rPr>
      </w:pPr>
      <w:r w:rsidRPr="008D2C0C">
        <w:rPr>
          <w:rFonts w:ascii="Times New Roman" w:hAnsi="Times New Roman"/>
          <w:lang w:val="lt-LT"/>
        </w:rPr>
        <w:t>Visada vartokite šį vaistą tiksliai kaip aprašyta šiame lapelyje arba kaip nurodė gydytojas arba vaistininkas.</w:t>
      </w:r>
    </w:p>
    <w:p w14:paraId="53260888" w14:textId="77777777" w:rsidR="007D4BB2" w:rsidRPr="008D2C0C" w:rsidRDefault="007D4BB2" w:rsidP="007D4BB2">
      <w:pPr>
        <w:spacing w:after="0" w:line="240" w:lineRule="auto"/>
        <w:ind w:left="567" w:hanging="567"/>
        <w:rPr>
          <w:rFonts w:ascii="Times New Roman" w:hAnsi="Times New Roman"/>
          <w:noProof/>
          <w:lang w:val="lt-LT"/>
        </w:rPr>
      </w:pPr>
      <w:r w:rsidRPr="008D2C0C">
        <w:rPr>
          <w:rFonts w:ascii="Times New Roman" w:hAnsi="Times New Roman"/>
          <w:noProof/>
          <w:lang w:val="lt-LT"/>
        </w:rPr>
        <w:t>-</w:t>
      </w:r>
      <w:r w:rsidRPr="008D2C0C">
        <w:rPr>
          <w:rFonts w:ascii="Times New Roman" w:hAnsi="Times New Roman"/>
          <w:noProof/>
          <w:lang w:val="lt-LT"/>
        </w:rPr>
        <w:tab/>
        <w:t>Neišmeskite šio lapelio, nes vėl gali prireikti jį perskaityti.</w:t>
      </w:r>
    </w:p>
    <w:p w14:paraId="75223AD8" w14:textId="77777777" w:rsidR="007D4BB2" w:rsidRPr="008D2C0C" w:rsidRDefault="007D4BB2" w:rsidP="007D4BB2">
      <w:pPr>
        <w:spacing w:after="0" w:line="240" w:lineRule="auto"/>
        <w:ind w:left="567" w:hanging="567"/>
        <w:rPr>
          <w:rFonts w:ascii="Times New Roman" w:hAnsi="Times New Roman"/>
          <w:noProof/>
          <w:lang w:val="lt-LT"/>
        </w:rPr>
      </w:pPr>
      <w:r w:rsidRPr="008D2C0C">
        <w:rPr>
          <w:rFonts w:ascii="Times New Roman" w:hAnsi="Times New Roman"/>
          <w:noProof/>
          <w:lang w:val="lt-LT"/>
        </w:rPr>
        <w:t>-</w:t>
      </w:r>
      <w:r w:rsidRPr="008D2C0C">
        <w:rPr>
          <w:rFonts w:ascii="Times New Roman" w:hAnsi="Times New Roman"/>
          <w:noProof/>
          <w:lang w:val="lt-LT"/>
        </w:rPr>
        <w:tab/>
        <w:t>Jeigu norite sužinoti daugiau arba pasitarti, kreipkitės į vaistininką.</w:t>
      </w:r>
    </w:p>
    <w:p w14:paraId="3D3870D2" w14:textId="77777777" w:rsidR="007D4BB2" w:rsidRPr="008D2C0C" w:rsidRDefault="007D4BB2" w:rsidP="007D4BB2">
      <w:pPr>
        <w:numPr>
          <w:ilvl w:val="0"/>
          <w:numId w:val="1"/>
        </w:numPr>
        <w:tabs>
          <w:tab w:val="left" w:pos="567"/>
        </w:tabs>
        <w:spacing w:after="0" w:line="240" w:lineRule="auto"/>
        <w:ind w:left="567" w:hanging="567"/>
        <w:rPr>
          <w:rFonts w:ascii="Times New Roman" w:hAnsi="Times New Roman"/>
          <w:lang w:val="lt-LT"/>
        </w:rPr>
      </w:pPr>
      <w:r w:rsidRPr="008D2C0C">
        <w:rPr>
          <w:rFonts w:ascii="Times New Roman" w:hAnsi="Times New Roman"/>
          <w:noProof/>
          <w:lang w:val="lt-LT"/>
        </w:rPr>
        <w:t xml:space="preserve">Jeigu pasireiškė šalutinis poveikis </w:t>
      </w:r>
      <w:r w:rsidRPr="008D2C0C">
        <w:rPr>
          <w:rFonts w:ascii="Times New Roman" w:hAnsi="Times New Roman"/>
          <w:lang w:val="lt-LT"/>
        </w:rPr>
        <w:t xml:space="preserve">(net jeigu jis šiame lapelyje nenurodytas), kreipkitės į gydytoją arba vaistininką. </w:t>
      </w:r>
      <w:r w:rsidRPr="008D2C0C">
        <w:rPr>
          <w:rFonts w:ascii="Times New Roman" w:hAnsi="Times New Roman"/>
          <w:noProof/>
          <w:lang w:val="lt-LT"/>
        </w:rPr>
        <w:t>Žr. 4 skyrių.</w:t>
      </w:r>
    </w:p>
    <w:p w14:paraId="394D07F9" w14:textId="77777777" w:rsidR="007D4BB2" w:rsidRPr="008D2C0C" w:rsidRDefault="007D4BB2" w:rsidP="007D4BB2">
      <w:pPr>
        <w:numPr>
          <w:ilvl w:val="0"/>
          <w:numId w:val="1"/>
        </w:numPr>
        <w:tabs>
          <w:tab w:val="left" w:pos="567"/>
        </w:tabs>
        <w:spacing w:after="0" w:line="240" w:lineRule="auto"/>
        <w:ind w:left="567" w:hanging="567"/>
        <w:rPr>
          <w:rFonts w:ascii="Times New Roman" w:hAnsi="Times New Roman"/>
          <w:lang w:val="lt-LT"/>
        </w:rPr>
      </w:pPr>
      <w:r w:rsidRPr="008D2C0C">
        <w:rPr>
          <w:rFonts w:ascii="Times New Roman" w:hAnsi="Times New Roman"/>
          <w:lang w:val="lt-LT"/>
        </w:rPr>
        <w:t xml:space="preserve">Jeigu gydant rankų nagus po 6 mėn., o gydant kojų nagus – po 12 mėn. Jūsų nagų būklė nepagerėjo arba net pablogėjo, kreipkitės į gydytoją.     </w:t>
      </w:r>
    </w:p>
    <w:p w14:paraId="5B37B392" w14:textId="77777777" w:rsidR="007D4BB2" w:rsidRPr="008D2C0C" w:rsidRDefault="007D4BB2" w:rsidP="007D4BB2">
      <w:pPr>
        <w:tabs>
          <w:tab w:val="left" w:pos="567"/>
        </w:tabs>
        <w:spacing w:after="0" w:line="240" w:lineRule="auto"/>
        <w:rPr>
          <w:rFonts w:ascii="Times New Roman" w:hAnsi="Times New Roman"/>
          <w:lang w:val="lt-LT"/>
        </w:rPr>
      </w:pPr>
    </w:p>
    <w:p w14:paraId="02F0D942" w14:textId="77777777" w:rsidR="007D4BB2" w:rsidRPr="008D2C0C" w:rsidRDefault="007D4BB2" w:rsidP="007D4BB2">
      <w:pPr>
        <w:tabs>
          <w:tab w:val="left" w:pos="567"/>
        </w:tabs>
        <w:spacing w:after="0" w:line="240" w:lineRule="auto"/>
        <w:rPr>
          <w:rFonts w:ascii="Times New Roman" w:hAnsi="Times New Roman"/>
          <w:lang w:val="lt-LT"/>
        </w:rPr>
      </w:pPr>
    </w:p>
    <w:p w14:paraId="6CCB7E0F" w14:textId="77777777" w:rsidR="007D4BB2" w:rsidRPr="008D2C0C" w:rsidRDefault="007D4BB2" w:rsidP="007D4BB2">
      <w:pPr>
        <w:spacing w:after="0" w:line="240" w:lineRule="auto"/>
        <w:ind w:left="567" w:hanging="567"/>
        <w:rPr>
          <w:rFonts w:ascii="Times New Roman" w:hAnsi="Times New Roman"/>
          <w:b/>
          <w:lang w:val="lt-LT"/>
        </w:rPr>
      </w:pPr>
      <w:r w:rsidRPr="008D2C0C">
        <w:rPr>
          <w:rFonts w:ascii="Times New Roman" w:hAnsi="Times New Roman"/>
          <w:b/>
          <w:lang w:val="lt-LT"/>
        </w:rPr>
        <w:t>Apie ką rašoma šiame lapelyje?</w:t>
      </w:r>
    </w:p>
    <w:p w14:paraId="55AFF16C" w14:textId="45906280" w:rsidR="007D4BB2" w:rsidRPr="008D2C0C" w:rsidRDefault="007D4BB2" w:rsidP="007D4BB2">
      <w:pPr>
        <w:numPr>
          <w:ilvl w:val="0"/>
          <w:numId w:val="2"/>
        </w:numPr>
        <w:spacing w:after="0" w:line="240" w:lineRule="auto"/>
        <w:ind w:left="567" w:hanging="567"/>
        <w:rPr>
          <w:rFonts w:ascii="Times New Roman" w:hAnsi="Times New Roman"/>
          <w:lang w:val="lt-LT"/>
        </w:rPr>
      </w:pPr>
      <w:r w:rsidRPr="008D2C0C">
        <w:rPr>
          <w:rFonts w:ascii="Times New Roman" w:hAnsi="Times New Roman"/>
          <w:lang w:val="lt-LT"/>
        </w:rPr>
        <w:t xml:space="preserve">Kas yra </w:t>
      </w:r>
      <w:r w:rsidR="006B62BC">
        <w:rPr>
          <w:rFonts w:ascii="Times New Roman" w:hAnsi="Times New Roman"/>
          <w:lang w:val="lt-LT"/>
        </w:rPr>
        <w:t>Ony-Tec</w:t>
      </w:r>
      <w:r w:rsidRPr="008D2C0C">
        <w:rPr>
          <w:rFonts w:ascii="Times New Roman" w:hAnsi="Times New Roman"/>
          <w:lang w:val="lt-LT"/>
        </w:rPr>
        <w:t xml:space="preserve"> ir kam jis vartojamas</w:t>
      </w:r>
    </w:p>
    <w:p w14:paraId="59CDA342" w14:textId="0C5BAD01" w:rsidR="007D4BB2" w:rsidRPr="008D2C0C" w:rsidRDefault="007D4BB2" w:rsidP="007D4BB2">
      <w:pPr>
        <w:numPr>
          <w:ilvl w:val="0"/>
          <w:numId w:val="2"/>
        </w:numPr>
        <w:spacing w:after="0" w:line="240" w:lineRule="auto"/>
        <w:ind w:left="567" w:hanging="567"/>
        <w:rPr>
          <w:rFonts w:ascii="Times New Roman" w:hAnsi="Times New Roman"/>
          <w:lang w:val="lt-LT"/>
        </w:rPr>
      </w:pPr>
      <w:r w:rsidRPr="008D2C0C">
        <w:rPr>
          <w:rFonts w:ascii="Times New Roman" w:hAnsi="Times New Roman"/>
          <w:lang w:val="lt-LT"/>
        </w:rPr>
        <w:t xml:space="preserve">Kas žinotina prie vartojant </w:t>
      </w:r>
      <w:r w:rsidR="006B62BC">
        <w:rPr>
          <w:rFonts w:ascii="Times New Roman" w:hAnsi="Times New Roman"/>
          <w:lang w:val="lt-LT"/>
        </w:rPr>
        <w:t>Ony-Tec</w:t>
      </w:r>
      <w:r w:rsidRPr="008D2C0C">
        <w:rPr>
          <w:rFonts w:ascii="Times New Roman" w:hAnsi="Times New Roman"/>
          <w:lang w:val="lt-LT"/>
        </w:rPr>
        <w:t xml:space="preserve">  </w:t>
      </w:r>
    </w:p>
    <w:p w14:paraId="40FD11D0" w14:textId="4D686C47" w:rsidR="007D4BB2" w:rsidRPr="008D2C0C" w:rsidRDefault="007D4BB2" w:rsidP="007D4BB2">
      <w:pPr>
        <w:numPr>
          <w:ilvl w:val="0"/>
          <w:numId w:val="2"/>
        </w:numPr>
        <w:spacing w:after="0" w:line="240" w:lineRule="auto"/>
        <w:ind w:left="567" w:hanging="567"/>
        <w:rPr>
          <w:rFonts w:ascii="Times New Roman" w:hAnsi="Times New Roman"/>
          <w:lang w:val="lt-LT"/>
        </w:rPr>
      </w:pPr>
      <w:r w:rsidRPr="008D2C0C">
        <w:rPr>
          <w:rFonts w:ascii="Times New Roman" w:hAnsi="Times New Roman"/>
          <w:lang w:val="lt-LT"/>
        </w:rPr>
        <w:t xml:space="preserve">Kaip vartoti </w:t>
      </w:r>
      <w:r w:rsidR="006B62BC">
        <w:rPr>
          <w:rFonts w:ascii="Times New Roman" w:hAnsi="Times New Roman"/>
          <w:lang w:val="lt-LT"/>
        </w:rPr>
        <w:t>Ony-Tec</w:t>
      </w:r>
      <w:r w:rsidRPr="008D2C0C">
        <w:rPr>
          <w:rFonts w:ascii="Times New Roman" w:hAnsi="Times New Roman"/>
          <w:lang w:val="lt-LT"/>
        </w:rPr>
        <w:t xml:space="preserve">  </w:t>
      </w:r>
    </w:p>
    <w:p w14:paraId="47A1358C" w14:textId="77777777" w:rsidR="007D4BB2" w:rsidRPr="008D2C0C" w:rsidRDefault="007D4BB2" w:rsidP="007D4BB2">
      <w:pPr>
        <w:numPr>
          <w:ilvl w:val="0"/>
          <w:numId w:val="2"/>
        </w:numPr>
        <w:spacing w:after="0" w:line="240" w:lineRule="auto"/>
        <w:ind w:left="567" w:hanging="567"/>
        <w:rPr>
          <w:rFonts w:ascii="Times New Roman" w:hAnsi="Times New Roman"/>
          <w:lang w:val="lt-LT"/>
        </w:rPr>
      </w:pPr>
      <w:r w:rsidRPr="008D2C0C">
        <w:rPr>
          <w:rFonts w:ascii="Times New Roman" w:hAnsi="Times New Roman"/>
          <w:lang w:val="lt-LT"/>
        </w:rPr>
        <w:t>Galimas šalutinis poveikis</w:t>
      </w:r>
    </w:p>
    <w:p w14:paraId="0E9025A9" w14:textId="608FDD8F" w:rsidR="007D4BB2" w:rsidRPr="008D2C0C" w:rsidRDefault="007D4BB2" w:rsidP="007D4BB2">
      <w:pPr>
        <w:numPr>
          <w:ilvl w:val="0"/>
          <w:numId w:val="2"/>
        </w:numPr>
        <w:spacing w:after="0" w:line="240" w:lineRule="auto"/>
        <w:ind w:left="567" w:hanging="567"/>
        <w:rPr>
          <w:rFonts w:ascii="Times New Roman" w:hAnsi="Times New Roman"/>
          <w:lang w:val="lt-LT"/>
        </w:rPr>
      </w:pPr>
      <w:r w:rsidRPr="008D2C0C">
        <w:rPr>
          <w:rFonts w:ascii="Times New Roman" w:hAnsi="Times New Roman"/>
          <w:lang w:val="lt-LT"/>
        </w:rPr>
        <w:t xml:space="preserve">Kaip laikyti </w:t>
      </w:r>
      <w:r w:rsidR="006B62BC">
        <w:rPr>
          <w:rFonts w:ascii="Times New Roman" w:hAnsi="Times New Roman"/>
          <w:lang w:val="lt-LT"/>
        </w:rPr>
        <w:t>Ony-Tec</w:t>
      </w:r>
      <w:r w:rsidRPr="008D2C0C">
        <w:rPr>
          <w:rFonts w:ascii="Times New Roman" w:hAnsi="Times New Roman"/>
          <w:lang w:val="lt-LT"/>
        </w:rPr>
        <w:t xml:space="preserve"> </w:t>
      </w:r>
    </w:p>
    <w:p w14:paraId="4B018A27" w14:textId="77777777" w:rsidR="007D4BB2" w:rsidRPr="008D2C0C" w:rsidRDefault="007D4BB2" w:rsidP="007D4BB2">
      <w:pPr>
        <w:numPr>
          <w:ilvl w:val="0"/>
          <w:numId w:val="2"/>
        </w:numPr>
        <w:spacing w:after="0" w:line="240" w:lineRule="auto"/>
        <w:ind w:left="567" w:hanging="567"/>
        <w:rPr>
          <w:rFonts w:ascii="Times New Roman" w:hAnsi="Times New Roman"/>
          <w:lang w:val="lt-LT"/>
        </w:rPr>
      </w:pPr>
      <w:r w:rsidRPr="008D2C0C">
        <w:rPr>
          <w:rFonts w:ascii="Times New Roman" w:hAnsi="Times New Roman"/>
          <w:lang w:val="lt-LT"/>
        </w:rPr>
        <w:t>Pakuotės turinys ir kita informacija</w:t>
      </w:r>
    </w:p>
    <w:p w14:paraId="151DD822" w14:textId="77777777" w:rsidR="007D4BB2" w:rsidRPr="008D2C0C" w:rsidRDefault="007D4BB2" w:rsidP="007D4BB2">
      <w:pPr>
        <w:spacing w:after="0" w:line="240" w:lineRule="auto"/>
        <w:rPr>
          <w:rFonts w:ascii="Times New Roman" w:hAnsi="Times New Roman"/>
          <w:lang w:val="lt-LT"/>
        </w:rPr>
      </w:pPr>
    </w:p>
    <w:p w14:paraId="34F93B49" w14:textId="77777777" w:rsidR="007D4BB2" w:rsidRPr="008D2C0C" w:rsidRDefault="007D4BB2" w:rsidP="007D4BB2">
      <w:pPr>
        <w:spacing w:after="0" w:line="240" w:lineRule="auto"/>
        <w:rPr>
          <w:rFonts w:ascii="Times New Roman" w:hAnsi="Times New Roman"/>
          <w:lang w:val="lt-LT"/>
        </w:rPr>
      </w:pPr>
    </w:p>
    <w:p w14:paraId="58643C6E" w14:textId="790C929E" w:rsidR="007D4BB2" w:rsidRPr="008D2C0C" w:rsidRDefault="007D4BB2" w:rsidP="007D4BB2">
      <w:pPr>
        <w:spacing w:after="0" w:line="240" w:lineRule="auto"/>
        <w:rPr>
          <w:rFonts w:ascii="Times New Roman" w:hAnsi="Times New Roman"/>
          <w:b/>
          <w:bCs/>
          <w:lang w:val="lt-LT"/>
        </w:rPr>
      </w:pPr>
      <w:r w:rsidRPr="008D2C0C">
        <w:rPr>
          <w:rFonts w:ascii="Times New Roman" w:hAnsi="Times New Roman"/>
          <w:b/>
          <w:bCs/>
          <w:lang w:val="lt-LT"/>
        </w:rPr>
        <w:t>1.</w:t>
      </w:r>
      <w:r w:rsidRPr="008D2C0C">
        <w:rPr>
          <w:rFonts w:ascii="Times New Roman" w:hAnsi="Times New Roman"/>
          <w:b/>
          <w:bCs/>
          <w:lang w:val="lt-LT"/>
        </w:rPr>
        <w:tab/>
        <w:t xml:space="preserve">Kas yra </w:t>
      </w:r>
      <w:r w:rsidR="006B62BC">
        <w:rPr>
          <w:rFonts w:ascii="Times New Roman" w:hAnsi="Times New Roman"/>
          <w:b/>
          <w:bCs/>
          <w:lang w:val="lt-LT"/>
        </w:rPr>
        <w:t>Ony-Tec</w:t>
      </w:r>
      <w:r w:rsidRPr="008D2C0C">
        <w:rPr>
          <w:rFonts w:ascii="Times New Roman" w:hAnsi="Times New Roman"/>
          <w:b/>
          <w:bCs/>
          <w:lang w:val="lt-LT"/>
        </w:rPr>
        <w:t xml:space="preserve"> ir kam jis vartojamas </w:t>
      </w:r>
    </w:p>
    <w:p w14:paraId="186F2ACB" w14:textId="77777777" w:rsidR="007D4BB2" w:rsidRPr="008D2C0C" w:rsidRDefault="007D4BB2" w:rsidP="007D4BB2">
      <w:pPr>
        <w:spacing w:after="0" w:line="240" w:lineRule="auto"/>
        <w:rPr>
          <w:rFonts w:ascii="Times New Roman" w:hAnsi="Times New Roman"/>
          <w:lang w:val="lt-LT"/>
        </w:rPr>
      </w:pPr>
    </w:p>
    <w:p w14:paraId="7BC9779F" w14:textId="29E45FA9" w:rsidR="007D4BB2" w:rsidRPr="008D2C0C" w:rsidRDefault="006B62BC" w:rsidP="007D4BB2">
      <w:pPr>
        <w:spacing w:after="0" w:line="240" w:lineRule="auto"/>
        <w:rPr>
          <w:rFonts w:ascii="Times New Roman" w:hAnsi="Times New Roman"/>
          <w:lang w:val="lt-LT"/>
        </w:rPr>
      </w:pPr>
      <w:r>
        <w:rPr>
          <w:rFonts w:ascii="Times New Roman" w:hAnsi="Times New Roman"/>
          <w:lang w:val="lt-LT"/>
        </w:rPr>
        <w:t>Ony-Tec</w:t>
      </w:r>
      <w:r w:rsidR="007D4BB2" w:rsidRPr="008D2C0C">
        <w:rPr>
          <w:rFonts w:ascii="Times New Roman" w:hAnsi="Times New Roman"/>
          <w:lang w:val="lt-LT"/>
        </w:rPr>
        <w:t xml:space="preserve"> sudėtyje yra veikliosios medžiagos ciklopirokso, priklausančio vaistų nuo grybelių grupei. Jis naikina daugumą grybelių, galinčių sukelti infekcinę nagų ligą.</w:t>
      </w:r>
    </w:p>
    <w:p w14:paraId="7AFF12B5" w14:textId="77777777" w:rsidR="007D4BB2" w:rsidRPr="008D2C0C" w:rsidRDefault="007D4BB2" w:rsidP="007D4BB2">
      <w:pPr>
        <w:spacing w:after="0" w:line="240" w:lineRule="auto"/>
        <w:rPr>
          <w:rFonts w:ascii="Times New Roman" w:hAnsi="Times New Roman"/>
          <w:lang w:val="lt-LT"/>
        </w:rPr>
      </w:pPr>
    </w:p>
    <w:p w14:paraId="267DA503" w14:textId="7E1FECFD" w:rsidR="007D4BB2" w:rsidRPr="008D2C0C" w:rsidRDefault="006B62BC" w:rsidP="007D4BB2">
      <w:pPr>
        <w:spacing w:after="0" w:line="240" w:lineRule="auto"/>
        <w:rPr>
          <w:rFonts w:ascii="Times New Roman" w:hAnsi="Times New Roman"/>
          <w:lang w:val="lt-LT"/>
        </w:rPr>
      </w:pPr>
      <w:r>
        <w:rPr>
          <w:rFonts w:ascii="Times New Roman" w:hAnsi="Times New Roman"/>
          <w:lang w:val="lt-LT"/>
        </w:rPr>
        <w:t>Ony-Tec</w:t>
      </w:r>
      <w:r w:rsidR="007D4BB2" w:rsidRPr="008D2C0C">
        <w:rPr>
          <w:rFonts w:ascii="Times New Roman" w:hAnsi="Times New Roman"/>
          <w:lang w:val="lt-LT"/>
        </w:rPr>
        <w:t xml:space="preserve"> gydomos lengvos ir vidutinio sunkumo grybelių sukeltos suaugusiųjų nagų ligos, neapimančios nago matricos (mėnuliuko).</w:t>
      </w:r>
    </w:p>
    <w:p w14:paraId="3D303649" w14:textId="77777777" w:rsidR="007D4BB2" w:rsidRPr="008D2C0C" w:rsidRDefault="007D4BB2" w:rsidP="007D4BB2">
      <w:pPr>
        <w:tabs>
          <w:tab w:val="left" w:pos="567"/>
        </w:tabs>
        <w:spacing w:after="0" w:line="240" w:lineRule="auto"/>
        <w:rPr>
          <w:rFonts w:ascii="Times New Roman" w:hAnsi="Times New Roman"/>
          <w:lang w:val="lt-LT"/>
        </w:rPr>
      </w:pPr>
    </w:p>
    <w:p w14:paraId="7D9F7252" w14:textId="77777777" w:rsidR="007D4BB2" w:rsidRPr="008D2C0C" w:rsidRDefault="007D4BB2" w:rsidP="007D4BB2">
      <w:pPr>
        <w:tabs>
          <w:tab w:val="left" w:pos="567"/>
        </w:tabs>
        <w:spacing w:after="0" w:line="240" w:lineRule="auto"/>
        <w:rPr>
          <w:rFonts w:ascii="Times New Roman" w:hAnsi="Times New Roman"/>
          <w:lang w:val="lt-LT"/>
        </w:rPr>
      </w:pPr>
      <w:r w:rsidRPr="008D2C0C">
        <w:rPr>
          <w:rFonts w:ascii="Times New Roman" w:hAnsi="Times New Roman"/>
          <w:lang w:val="lt-LT"/>
        </w:rPr>
        <w:t>Jeigu gydant rankų pirštų nagus po 6 mėn., o gydant kojų pirštų nagus – po 12 mėn. Jūsų savijauta nepagerėjo arba net pablogėjo, kreipkitės į gydytoją.</w:t>
      </w:r>
    </w:p>
    <w:p w14:paraId="68F1B1E4" w14:textId="77777777" w:rsidR="007D4BB2" w:rsidRPr="008D2C0C" w:rsidRDefault="007D4BB2" w:rsidP="007D4BB2">
      <w:pPr>
        <w:spacing w:after="0" w:line="240" w:lineRule="auto"/>
        <w:rPr>
          <w:rFonts w:ascii="Times New Roman" w:hAnsi="Times New Roman"/>
          <w:lang w:val="lt-LT"/>
        </w:rPr>
      </w:pPr>
    </w:p>
    <w:p w14:paraId="1B426CA5" w14:textId="77777777" w:rsidR="007D4BB2" w:rsidRPr="008D2C0C" w:rsidRDefault="007D4BB2" w:rsidP="007D4BB2">
      <w:pPr>
        <w:spacing w:after="0" w:line="240" w:lineRule="auto"/>
        <w:rPr>
          <w:rFonts w:ascii="Times New Roman" w:hAnsi="Times New Roman"/>
          <w:lang w:val="lt-LT"/>
        </w:rPr>
      </w:pPr>
    </w:p>
    <w:p w14:paraId="5E4EB03C" w14:textId="36734579" w:rsidR="007D4BB2" w:rsidRPr="008D2C0C" w:rsidRDefault="007D4BB2" w:rsidP="007D4BB2">
      <w:pPr>
        <w:numPr>
          <w:ilvl w:val="0"/>
          <w:numId w:val="3"/>
        </w:numPr>
        <w:tabs>
          <w:tab w:val="num" w:pos="540"/>
        </w:tabs>
        <w:spacing w:after="0" w:line="240" w:lineRule="auto"/>
        <w:ind w:left="540" w:hanging="540"/>
        <w:rPr>
          <w:rFonts w:ascii="Times New Roman" w:hAnsi="Times New Roman"/>
          <w:b/>
          <w:bCs/>
          <w:lang w:val="lt-LT"/>
        </w:rPr>
      </w:pPr>
      <w:r w:rsidRPr="008D2C0C">
        <w:rPr>
          <w:rFonts w:ascii="Times New Roman" w:hAnsi="Times New Roman"/>
          <w:b/>
          <w:bCs/>
          <w:lang w:val="lt-LT"/>
        </w:rPr>
        <w:t xml:space="preserve">Kas žinotina prieš vartojant </w:t>
      </w:r>
      <w:r w:rsidR="006B62BC">
        <w:rPr>
          <w:rFonts w:ascii="Times New Roman" w:hAnsi="Times New Roman"/>
          <w:b/>
          <w:bCs/>
          <w:lang w:val="lt-LT"/>
        </w:rPr>
        <w:t>Ony-Tec</w:t>
      </w:r>
    </w:p>
    <w:p w14:paraId="0BCBD3C7" w14:textId="77777777" w:rsidR="007D4BB2" w:rsidRPr="008D2C0C" w:rsidRDefault="007D4BB2" w:rsidP="007D4BB2">
      <w:pPr>
        <w:pStyle w:val="Pavadinimas"/>
        <w:jc w:val="left"/>
        <w:rPr>
          <w:sz w:val="22"/>
          <w:szCs w:val="22"/>
        </w:rPr>
      </w:pPr>
    </w:p>
    <w:p w14:paraId="258834F0" w14:textId="77777777" w:rsidR="007D4BB2" w:rsidRPr="008D2C0C" w:rsidRDefault="007D4BB2" w:rsidP="007D4BB2">
      <w:pPr>
        <w:pStyle w:val="Pavadinimas"/>
        <w:numPr>
          <w:ilvl w:val="0"/>
          <w:numId w:val="4"/>
        </w:numPr>
        <w:jc w:val="left"/>
        <w:rPr>
          <w:sz w:val="22"/>
          <w:szCs w:val="22"/>
        </w:rPr>
      </w:pPr>
      <w:r w:rsidRPr="008D2C0C">
        <w:rPr>
          <w:sz w:val="22"/>
          <w:szCs w:val="22"/>
        </w:rPr>
        <w:t>Lengva ar vidutinio sunkumo grybelinė nagų liga pažeidžia iki 75% nago paviršiaus, ne daugiau kaip 5 nagus, bet neapima nago matricos (mėnuliuko).</w:t>
      </w:r>
    </w:p>
    <w:p w14:paraId="7563A524" w14:textId="77777777" w:rsidR="007D4BB2" w:rsidRPr="008D2C0C" w:rsidRDefault="007D4BB2" w:rsidP="007D4BB2">
      <w:pPr>
        <w:spacing w:after="0" w:line="240" w:lineRule="auto"/>
        <w:ind w:left="360"/>
        <w:rPr>
          <w:rFonts w:ascii="Times New Roman" w:hAnsi="Times New Roman"/>
          <w:lang w:val="lt-LT"/>
        </w:rPr>
      </w:pPr>
    </w:p>
    <w:p w14:paraId="0AC33AA3" w14:textId="64DB9760" w:rsidR="007D4BB2" w:rsidRPr="008D2C0C" w:rsidRDefault="006B62BC" w:rsidP="007D4BB2">
      <w:pPr>
        <w:spacing w:after="0" w:line="240" w:lineRule="auto"/>
        <w:rPr>
          <w:rFonts w:ascii="Times New Roman" w:hAnsi="Times New Roman"/>
          <w:b/>
          <w:bCs/>
          <w:lang w:val="lt-LT"/>
        </w:rPr>
      </w:pPr>
      <w:r>
        <w:rPr>
          <w:rFonts w:ascii="Times New Roman" w:hAnsi="Times New Roman"/>
          <w:b/>
          <w:bCs/>
          <w:lang w:val="lt-LT"/>
        </w:rPr>
        <w:t>Ony-Tec</w:t>
      </w:r>
      <w:r w:rsidR="007D4BB2" w:rsidRPr="008D2C0C">
        <w:rPr>
          <w:rFonts w:ascii="Times New Roman" w:hAnsi="Times New Roman"/>
          <w:b/>
          <w:bCs/>
          <w:lang w:val="lt-LT"/>
        </w:rPr>
        <w:t xml:space="preserve"> vartoti negalima:</w:t>
      </w:r>
    </w:p>
    <w:p w14:paraId="7EAD29B2"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 xml:space="preserve">jeigu yra alergija ciklopiroksui arba bet kuriai pagalbinei šio vaisto medžiagai (jos išvardytos 6 </w:t>
      </w:r>
    </w:p>
    <w:p w14:paraId="5425917E" w14:textId="77777777" w:rsidR="007D4BB2" w:rsidRPr="008D2C0C" w:rsidRDefault="007D4BB2" w:rsidP="007D4BB2">
      <w:pPr>
        <w:spacing w:after="0" w:line="240" w:lineRule="auto"/>
        <w:ind w:firstLine="717"/>
        <w:rPr>
          <w:rFonts w:ascii="Times New Roman" w:hAnsi="Times New Roman"/>
          <w:lang w:val="lt-LT"/>
        </w:rPr>
      </w:pPr>
      <w:r w:rsidRPr="008D2C0C">
        <w:rPr>
          <w:rFonts w:ascii="Times New Roman" w:hAnsi="Times New Roman"/>
          <w:lang w:val="lt-LT"/>
        </w:rPr>
        <w:t>skyriuje);</w:t>
      </w:r>
    </w:p>
    <w:p w14:paraId="404B641E" w14:textId="77777777" w:rsidR="007D4BB2" w:rsidRPr="008D2C0C" w:rsidRDefault="007D4BB2" w:rsidP="007D4BB2">
      <w:pPr>
        <w:pStyle w:val="Pavadinimas"/>
        <w:numPr>
          <w:ilvl w:val="0"/>
          <w:numId w:val="4"/>
        </w:numPr>
        <w:jc w:val="left"/>
        <w:rPr>
          <w:sz w:val="22"/>
          <w:szCs w:val="22"/>
        </w:rPr>
      </w:pPr>
      <w:r w:rsidRPr="008D2C0C">
        <w:rPr>
          <w:sz w:val="22"/>
          <w:szCs w:val="22"/>
        </w:rPr>
        <w:t>vaikams ir jaunesniems nei 18 metų paaugliams, kadangi šios amžiaus grupės pacientų gydymo patirties nepakanka.</w:t>
      </w:r>
    </w:p>
    <w:p w14:paraId="274CA878" w14:textId="77777777" w:rsidR="007D4BB2" w:rsidRPr="008D2C0C" w:rsidRDefault="007D4BB2" w:rsidP="007D4BB2">
      <w:pPr>
        <w:spacing w:after="0" w:line="240" w:lineRule="auto"/>
        <w:rPr>
          <w:rFonts w:ascii="Times New Roman" w:hAnsi="Times New Roman"/>
          <w:b/>
          <w:lang w:val="lt-LT"/>
        </w:rPr>
      </w:pPr>
    </w:p>
    <w:p w14:paraId="42E7C7B4" w14:textId="77777777"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lang w:val="lt-LT"/>
        </w:rPr>
        <w:t>Įspėjimai ir atsargumo priemonės</w:t>
      </w:r>
    </w:p>
    <w:p w14:paraId="50E52280" w14:textId="76E518A2"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lang w:val="lt-LT"/>
        </w:rPr>
        <w:t xml:space="preserve">Pasitarkite su gydytoju arba vaistininku, prieš pradėdami vartoti </w:t>
      </w:r>
      <w:r w:rsidR="006B62BC">
        <w:rPr>
          <w:rFonts w:ascii="Times New Roman" w:hAnsi="Times New Roman"/>
          <w:b/>
          <w:lang w:val="lt-LT"/>
        </w:rPr>
        <w:t>Ony-Tec</w:t>
      </w:r>
    </w:p>
    <w:p w14:paraId="016967BD"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lastRenderedPageBreak/>
        <w:t>jeigu pažeista daugiau nei 75% nago paviršiaus, daug nagų (daugiau nei 5) arba nago matrica (mėnuliukas);</w:t>
      </w:r>
    </w:p>
    <w:p w14:paraId="43BD6BF7"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jeigu tapote jautrus šiam preparatui, sustabdykite gydymą ir pasitarkite su gydytoju;</w:t>
      </w:r>
    </w:p>
    <w:p w14:paraId="54E3C64F" w14:textId="77777777" w:rsidR="007D4BB2" w:rsidRPr="008D2C0C" w:rsidRDefault="007D4BB2" w:rsidP="007D4BB2">
      <w:pPr>
        <w:pStyle w:val="Pavadinimas"/>
        <w:numPr>
          <w:ilvl w:val="0"/>
          <w:numId w:val="4"/>
        </w:numPr>
        <w:jc w:val="left"/>
        <w:rPr>
          <w:sz w:val="22"/>
          <w:szCs w:val="22"/>
        </w:rPr>
      </w:pPr>
      <w:r w:rsidRPr="008D2C0C">
        <w:rPr>
          <w:sz w:val="22"/>
          <w:szCs w:val="22"/>
        </w:rPr>
        <w:t>jeigu sergate  cukralige, turite imuninės sistemos sutrikimą, periferinių kraujagyslių ligą, sužeidimą, nagų skausmingumą arba rimtą pažeidimą, odos ligą, pvz., psoriazę arba bet kokią kitą lėtinę odos ligą, edemą ar kvėpavimo sutrikimą (geltonų nagų sindromą);</w:t>
      </w:r>
    </w:p>
    <w:p w14:paraId="413BB95D" w14:textId="77777777" w:rsidR="007D4BB2" w:rsidRPr="008D2C0C" w:rsidRDefault="007D4BB2" w:rsidP="007D4BB2">
      <w:pPr>
        <w:pStyle w:val="Pavadinimas"/>
        <w:numPr>
          <w:ilvl w:val="0"/>
          <w:numId w:val="4"/>
        </w:numPr>
        <w:jc w:val="left"/>
        <w:rPr>
          <w:sz w:val="22"/>
          <w:szCs w:val="22"/>
        </w:rPr>
      </w:pPr>
      <w:r w:rsidRPr="008D2C0C">
        <w:rPr>
          <w:sz w:val="22"/>
          <w:szCs w:val="22"/>
        </w:rPr>
        <w:t>jeigu sergate cukralige, nagus kirpkite atsargiai;</w:t>
      </w:r>
    </w:p>
    <w:p w14:paraId="2B42F782"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saugokitės, kad lako nepatektų į akis ar ant gleivinės (pvz., burnos ar nosies gleivinės);</w:t>
      </w:r>
    </w:p>
    <w:p w14:paraId="431DFE15" w14:textId="6231EB0F" w:rsidR="007D4BB2" w:rsidRPr="008D2C0C" w:rsidRDefault="006B62BC" w:rsidP="007D4BB2">
      <w:pPr>
        <w:numPr>
          <w:ilvl w:val="0"/>
          <w:numId w:val="4"/>
        </w:numPr>
        <w:spacing w:after="0" w:line="240" w:lineRule="auto"/>
        <w:rPr>
          <w:rFonts w:ascii="Times New Roman" w:hAnsi="Times New Roman"/>
          <w:lang w:val="lt-LT"/>
        </w:rPr>
      </w:pPr>
      <w:r>
        <w:rPr>
          <w:rFonts w:ascii="Times New Roman" w:hAnsi="Times New Roman"/>
          <w:lang w:val="lt-LT"/>
        </w:rPr>
        <w:t>Ony-Tec</w:t>
      </w:r>
      <w:r w:rsidR="007D4BB2" w:rsidRPr="008D2C0C">
        <w:rPr>
          <w:rFonts w:ascii="Times New Roman" w:hAnsi="Times New Roman"/>
          <w:lang w:val="lt-LT"/>
        </w:rPr>
        <w:t xml:space="preserve"> vartojamas tik iš išorės;</w:t>
      </w:r>
    </w:p>
    <w:p w14:paraId="70A94CE2" w14:textId="77777777" w:rsidR="007D4BB2" w:rsidRPr="008D2C0C" w:rsidRDefault="007D4BB2" w:rsidP="007D4BB2">
      <w:pPr>
        <w:pStyle w:val="Pavadinimas"/>
        <w:numPr>
          <w:ilvl w:val="0"/>
          <w:numId w:val="4"/>
        </w:numPr>
        <w:jc w:val="left"/>
        <w:rPr>
          <w:sz w:val="22"/>
          <w:szCs w:val="22"/>
        </w:rPr>
      </w:pPr>
      <w:r w:rsidRPr="008D2C0C">
        <w:rPr>
          <w:sz w:val="22"/>
          <w:szCs w:val="22"/>
        </w:rPr>
        <w:t>gydomiems nagams nenaudokite nagų lakoar kitokių kosmetikos priemonių;</w:t>
      </w:r>
    </w:p>
    <w:p w14:paraId="29F77177"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kai nevartojate, buteliuką laikykite užsuktą dangteliu;</w:t>
      </w:r>
    </w:p>
    <w:p w14:paraId="14C8A359"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šis preparatas yra degus, saugokite nuo karščio ir atviros liepsnos.</w:t>
      </w:r>
    </w:p>
    <w:p w14:paraId="702F3AE3" w14:textId="77777777" w:rsidR="007D4BB2" w:rsidRPr="008D2C0C" w:rsidRDefault="007D4BB2" w:rsidP="007D4BB2">
      <w:pPr>
        <w:spacing w:after="0" w:line="240" w:lineRule="auto"/>
        <w:rPr>
          <w:rFonts w:ascii="Times New Roman" w:hAnsi="Times New Roman"/>
          <w:lang w:val="lt-LT"/>
        </w:rPr>
      </w:pPr>
    </w:p>
    <w:p w14:paraId="5EF30116" w14:textId="77777777"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lang w:val="lt-LT"/>
        </w:rPr>
        <w:t>Vaikams ir paaugliams</w:t>
      </w:r>
    </w:p>
    <w:p w14:paraId="2B7D951E" w14:textId="0CCA23A2"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 xml:space="preserve">Vaikams ir jaunesniems nei 18 metų paaugliams </w:t>
      </w:r>
      <w:r w:rsidR="006B62BC">
        <w:rPr>
          <w:rFonts w:ascii="Times New Roman" w:hAnsi="Times New Roman"/>
          <w:lang w:val="lt-LT"/>
        </w:rPr>
        <w:t>Ony-Tec</w:t>
      </w:r>
      <w:r w:rsidRPr="008D2C0C">
        <w:rPr>
          <w:rFonts w:ascii="Times New Roman" w:hAnsi="Times New Roman"/>
          <w:lang w:val="lt-LT"/>
        </w:rPr>
        <w:t xml:space="preserve"> vartoti negalima (žr. 2 skyriaus skirsnį „</w:t>
      </w:r>
      <w:r w:rsidR="006B62BC">
        <w:rPr>
          <w:rFonts w:ascii="Times New Roman" w:hAnsi="Times New Roman"/>
          <w:lang w:val="lt-LT"/>
        </w:rPr>
        <w:t>Ony-Tec</w:t>
      </w:r>
      <w:r w:rsidRPr="008D2C0C">
        <w:rPr>
          <w:rFonts w:ascii="Times New Roman" w:hAnsi="Times New Roman"/>
          <w:lang w:val="lt-LT"/>
        </w:rPr>
        <w:t xml:space="preserve"> vartoti negalima“).</w:t>
      </w:r>
    </w:p>
    <w:p w14:paraId="0BCE5780" w14:textId="77777777" w:rsidR="007D4BB2" w:rsidRPr="008D2C0C" w:rsidRDefault="007D4BB2" w:rsidP="007D4BB2">
      <w:pPr>
        <w:spacing w:after="0" w:line="240" w:lineRule="auto"/>
        <w:rPr>
          <w:rFonts w:ascii="Times New Roman" w:hAnsi="Times New Roman"/>
          <w:lang w:val="lt-LT"/>
        </w:rPr>
      </w:pPr>
    </w:p>
    <w:p w14:paraId="05FF7470" w14:textId="580B56DE"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lang w:val="lt-LT"/>
        </w:rPr>
        <w:t xml:space="preserve">Kiti vaistai ir </w:t>
      </w:r>
      <w:r w:rsidR="006B62BC">
        <w:rPr>
          <w:rFonts w:ascii="Times New Roman" w:hAnsi="Times New Roman"/>
          <w:b/>
          <w:lang w:val="lt-LT"/>
        </w:rPr>
        <w:t>Ony-Tec</w:t>
      </w:r>
    </w:p>
    <w:p w14:paraId="3422A33D"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noProof/>
          <w:lang w:val="lt-LT"/>
        </w:rPr>
        <w:t xml:space="preserve">Jeigu vartojate ar neseniai vartojote kitų vaistų </w:t>
      </w:r>
      <w:r w:rsidRPr="008D2C0C">
        <w:rPr>
          <w:rFonts w:ascii="Times New Roman" w:hAnsi="Times New Roman"/>
          <w:lang w:val="lt-LT"/>
        </w:rPr>
        <w:t xml:space="preserve">arba dėl to nesate tikri, apie tai </w:t>
      </w:r>
      <w:r w:rsidRPr="008D2C0C">
        <w:rPr>
          <w:rFonts w:ascii="Times New Roman" w:hAnsi="Times New Roman"/>
          <w:noProof/>
          <w:lang w:val="lt-LT"/>
        </w:rPr>
        <w:t>pasakykite gydytojui arba vaistininkui.</w:t>
      </w:r>
    </w:p>
    <w:p w14:paraId="2FDD17A1" w14:textId="77777777" w:rsidR="007D4BB2" w:rsidRPr="008D2C0C" w:rsidRDefault="007D4BB2" w:rsidP="007D4BB2">
      <w:pPr>
        <w:spacing w:after="0" w:line="240" w:lineRule="auto"/>
        <w:rPr>
          <w:rFonts w:ascii="Times New Roman" w:hAnsi="Times New Roman"/>
          <w:lang w:val="lt-LT"/>
        </w:rPr>
      </w:pPr>
    </w:p>
    <w:p w14:paraId="4FE0455E" w14:textId="77777777" w:rsidR="007D4BB2" w:rsidRPr="008D2C0C" w:rsidRDefault="007D4BB2" w:rsidP="007D4BB2">
      <w:pPr>
        <w:pStyle w:val="Antrat5"/>
        <w:spacing w:line="240" w:lineRule="auto"/>
        <w:rPr>
          <w:sz w:val="22"/>
          <w:szCs w:val="22"/>
          <w:lang w:val="lt-LT"/>
        </w:rPr>
      </w:pPr>
      <w:r w:rsidRPr="008D2C0C">
        <w:rPr>
          <w:sz w:val="22"/>
          <w:szCs w:val="22"/>
          <w:lang w:val="lt-LT"/>
        </w:rPr>
        <w:t xml:space="preserve">Nėštumas ir žindymo laikotarpis </w:t>
      </w:r>
    </w:p>
    <w:p w14:paraId="69D204BB" w14:textId="77777777" w:rsidR="007D4BB2" w:rsidRPr="008D2C0C" w:rsidRDefault="007D4BB2" w:rsidP="007D4BB2">
      <w:pPr>
        <w:spacing w:after="0" w:line="240" w:lineRule="auto"/>
        <w:rPr>
          <w:rFonts w:ascii="Times New Roman" w:hAnsi="Times New Roman"/>
          <w:u w:val="single"/>
          <w:lang w:val="lt-LT"/>
        </w:rPr>
      </w:pPr>
      <w:r w:rsidRPr="008D2C0C">
        <w:rPr>
          <w:rFonts w:ascii="Times New Roman" w:hAnsi="Times New Roman"/>
          <w:u w:val="single"/>
          <w:lang w:val="lt-LT"/>
        </w:rPr>
        <w:t>Nėštumas</w:t>
      </w:r>
    </w:p>
    <w:p w14:paraId="390C751E"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Jei esate nėščia, žindote kūdikį, manote, kad galbūt esate nėščia, arba planuojate pastoti, tai prieš vartodama šį vaistą, pasitarkite su gydytoju arba vaistininku.</w:t>
      </w:r>
    </w:p>
    <w:p w14:paraId="2DF5CB0E" w14:textId="7EEF3F9A" w:rsidR="007D4BB2" w:rsidRPr="008D2C0C" w:rsidRDefault="006B62BC" w:rsidP="007D4BB2">
      <w:pPr>
        <w:spacing w:after="0" w:line="240" w:lineRule="auto"/>
        <w:rPr>
          <w:rFonts w:ascii="Times New Roman" w:hAnsi="Times New Roman"/>
          <w:lang w:val="lt-LT"/>
        </w:rPr>
      </w:pPr>
      <w:r>
        <w:rPr>
          <w:rFonts w:ascii="Times New Roman" w:hAnsi="Times New Roman"/>
          <w:lang w:val="lt-LT"/>
        </w:rPr>
        <w:t>Ony-Tec</w:t>
      </w:r>
      <w:r w:rsidR="007D4BB2" w:rsidRPr="008D2C0C">
        <w:rPr>
          <w:rFonts w:ascii="Times New Roman" w:hAnsi="Times New Roman"/>
          <w:lang w:val="lt-LT"/>
        </w:rPr>
        <w:t xml:space="preserve"> galima gydytis tik pasitarus su gydytoju.</w:t>
      </w:r>
    </w:p>
    <w:p w14:paraId="497B92AE" w14:textId="77777777" w:rsidR="007D4BB2" w:rsidRPr="008D2C0C" w:rsidRDefault="007D4BB2" w:rsidP="007D4BB2">
      <w:pPr>
        <w:spacing w:after="0" w:line="240" w:lineRule="auto"/>
        <w:rPr>
          <w:rFonts w:ascii="Times New Roman" w:hAnsi="Times New Roman"/>
          <w:lang w:val="lt-LT"/>
        </w:rPr>
      </w:pPr>
    </w:p>
    <w:p w14:paraId="24B6F8B3" w14:textId="77777777" w:rsidR="007D4BB2" w:rsidRPr="008D2C0C" w:rsidRDefault="007D4BB2" w:rsidP="007D4BB2">
      <w:pPr>
        <w:pStyle w:val="Antrat8"/>
        <w:rPr>
          <w:b w:val="0"/>
          <w:szCs w:val="22"/>
          <w:u w:val="single"/>
        </w:rPr>
      </w:pPr>
      <w:r w:rsidRPr="008D2C0C">
        <w:rPr>
          <w:b w:val="0"/>
          <w:szCs w:val="22"/>
          <w:u w:val="single"/>
        </w:rPr>
        <w:t>Žindymo laikotarpis</w:t>
      </w:r>
    </w:p>
    <w:p w14:paraId="1A6FBC8D" w14:textId="1D816A24"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 xml:space="preserve">Nežinoma, ar ciklopiroksas išsiskiria į moters pieną. </w:t>
      </w:r>
      <w:r w:rsidR="006B62BC">
        <w:rPr>
          <w:rFonts w:ascii="Times New Roman" w:hAnsi="Times New Roman"/>
          <w:lang w:val="lt-LT"/>
        </w:rPr>
        <w:t>Ony-Tec</w:t>
      </w:r>
      <w:r w:rsidRPr="008D2C0C">
        <w:rPr>
          <w:rFonts w:ascii="Times New Roman" w:hAnsi="Times New Roman"/>
          <w:lang w:val="lt-LT"/>
        </w:rPr>
        <w:t xml:space="preserve"> galima vartoti tik tuomet, kai būtinas skubus gydymas, ir tik pasitarus su gydytoju.</w:t>
      </w:r>
    </w:p>
    <w:p w14:paraId="4BA138AD" w14:textId="77777777" w:rsidR="007D4BB2" w:rsidRPr="008D2C0C" w:rsidRDefault="007D4BB2" w:rsidP="007D4BB2">
      <w:pPr>
        <w:spacing w:after="0" w:line="240" w:lineRule="auto"/>
        <w:rPr>
          <w:rFonts w:ascii="Times New Roman" w:hAnsi="Times New Roman"/>
          <w:lang w:val="lt-LT"/>
        </w:rPr>
      </w:pPr>
    </w:p>
    <w:p w14:paraId="03081B52" w14:textId="77777777"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lang w:val="lt-LT"/>
        </w:rPr>
        <w:t>Vairavimas ir mechanizmų valdymas</w:t>
      </w:r>
    </w:p>
    <w:p w14:paraId="690CBD6D" w14:textId="6BA1B113" w:rsidR="007D4BB2" w:rsidRPr="008D2C0C" w:rsidRDefault="006B62BC" w:rsidP="007D4BB2">
      <w:pPr>
        <w:pStyle w:val="Antrat4"/>
        <w:jc w:val="left"/>
        <w:rPr>
          <w:b w:val="0"/>
          <w:sz w:val="22"/>
          <w:szCs w:val="22"/>
        </w:rPr>
      </w:pPr>
      <w:r>
        <w:rPr>
          <w:b w:val="0"/>
          <w:sz w:val="22"/>
          <w:szCs w:val="22"/>
        </w:rPr>
        <w:t>Ony-Tec</w:t>
      </w:r>
      <w:r w:rsidR="007D4BB2" w:rsidRPr="008D2C0C">
        <w:rPr>
          <w:b w:val="0"/>
          <w:sz w:val="22"/>
          <w:szCs w:val="22"/>
        </w:rPr>
        <w:t xml:space="preserve"> gebėjimo vairuoti ir valdyti mechanizmus neveikia. </w:t>
      </w:r>
    </w:p>
    <w:p w14:paraId="28CBF7FC" w14:textId="77777777" w:rsidR="007D4BB2" w:rsidRPr="008D2C0C" w:rsidRDefault="007D4BB2" w:rsidP="007D4BB2">
      <w:pPr>
        <w:spacing w:after="0" w:line="240" w:lineRule="auto"/>
        <w:rPr>
          <w:rFonts w:ascii="Times New Roman" w:hAnsi="Times New Roman"/>
          <w:lang w:val="lt-LT"/>
        </w:rPr>
      </w:pPr>
    </w:p>
    <w:p w14:paraId="33F552EB" w14:textId="39A41740" w:rsidR="007D4BB2" w:rsidRPr="008D2C0C" w:rsidRDefault="006B62BC" w:rsidP="007D4BB2">
      <w:pPr>
        <w:pStyle w:val="Antrat9"/>
        <w:rPr>
          <w:b w:val="0"/>
          <w:bCs w:val="0"/>
          <w:sz w:val="22"/>
          <w:szCs w:val="22"/>
        </w:rPr>
      </w:pPr>
      <w:r>
        <w:rPr>
          <w:bCs w:val="0"/>
          <w:sz w:val="22"/>
          <w:szCs w:val="22"/>
        </w:rPr>
        <w:t>Ony-Tec</w:t>
      </w:r>
      <w:r w:rsidR="007D4BB2" w:rsidRPr="008D2C0C">
        <w:rPr>
          <w:bCs w:val="0"/>
          <w:sz w:val="22"/>
          <w:szCs w:val="22"/>
        </w:rPr>
        <w:t xml:space="preserve"> sudėtyje yra cetosterilo alkoholio</w:t>
      </w:r>
    </w:p>
    <w:p w14:paraId="657AC913"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Gali sukelti vietinių odos reakcijų (pvz., kontaktinį dermatitą).</w:t>
      </w:r>
    </w:p>
    <w:p w14:paraId="3280D796" w14:textId="77777777" w:rsidR="007D4BB2" w:rsidRPr="008D2C0C" w:rsidRDefault="007D4BB2" w:rsidP="007D4BB2">
      <w:pPr>
        <w:spacing w:after="0" w:line="240" w:lineRule="auto"/>
        <w:rPr>
          <w:rFonts w:ascii="Times New Roman" w:hAnsi="Times New Roman"/>
          <w:lang w:val="lt-LT"/>
        </w:rPr>
      </w:pPr>
    </w:p>
    <w:p w14:paraId="13DB6EBC" w14:textId="77777777" w:rsidR="007D4BB2" w:rsidRPr="008D2C0C" w:rsidRDefault="007D4BB2" w:rsidP="007D4BB2">
      <w:pPr>
        <w:spacing w:after="0" w:line="240" w:lineRule="auto"/>
        <w:rPr>
          <w:rFonts w:ascii="Times New Roman" w:hAnsi="Times New Roman"/>
          <w:lang w:val="lt-LT"/>
        </w:rPr>
      </w:pPr>
    </w:p>
    <w:p w14:paraId="6433E295" w14:textId="55728FAD" w:rsidR="007D4BB2" w:rsidRPr="008D2C0C" w:rsidRDefault="007D4BB2" w:rsidP="007D4BB2">
      <w:pPr>
        <w:pStyle w:val="Antrat5"/>
        <w:numPr>
          <w:ilvl w:val="0"/>
          <w:numId w:val="3"/>
        </w:numPr>
        <w:tabs>
          <w:tab w:val="num" w:pos="540"/>
        </w:tabs>
        <w:spacing w:line="240" w:lineRule="auto"/>
        <w:ind w:left="540" w:hanging="540"/>
        <w:rPr>
          <w:sz w:val="22"/>
          <w:szCs w:val="22"/>
          <w:lang w:val="lt-LT"/>
        </w:rPr>
      </w:pPr>
      <w:r w:rsidRPr="008D2C0C">
        <w:rPr>
          <w:sz w:val="22"/>
          <w:szCs w:val="22"/>
          <w:lang w:val="lt-LT"/>
        </w:rPr>
        <w:t xml:space="preserve">Kaip vartoti </w:t>
      </w:r>
      <w:r w:rsidR="006B62BC">
        <w:rPr>
          <w:sz w:val="22"/>
          <w:szCs w:val="22"/>
          <w:lang w:val="lt-LT"/>
        </w:rPr>
        <w:t>Ony-Tec</w:t>
      </w:r>
    </w:p>
    <w:p w14:paraId="3588687D" w14:textId="77777777" w:rsidR="007D4BB2" w:rsidRPr="008D2C0C" w:rsidRDefault="007D4BB2" w:rsidP="007D4BB2">
      <w:pPr>
        <w:spacing w:after="0" w:line="240" w:lineRule="auto"/>
        <w:rPr>
          <w:rFonts w:ascii="Times New Roman" w:hAnsi="Times New Roman"/>
          <w:b/>
          <w:bCs/>
          <w:lang w:val="lt-LT"/>
        </w:rPr>
      </w:pPr>
    </w:p>
    <w:p w14:paraId="4D1D4EA3" w14:textId="77777777" w:rsidR="007D4BB2" w:rsidRPr="008D2C0C" w:rsidRDefault="007D4BB2" w:rsidP="007D4BB2">
      <w:pPr>
        <w:spacing w:after="0" w:line="240" w:lineRule="auto"/>
        <w:rPr>
          <w:rFonts w:ascii="Times New Roman" w:hAnsi="Times New Roman"/>
          <w:bCs/>
          <w:lang w:val="lt-LT"/>
        </w:rPr>
      </w:pPr>
      <w:r w:rsidRPr="008D2C0C">
        <w:rPr>
          <w:rFonts w:ascii="Times New Roman" w:hAnsi="Times New Roman"/>
          <w:bCs/>
          <w:lang w:val="lt-LT"/>
        </w:rPr>
        <w:t>Visada vartokite šį vaistą tiksliai kaip aprašyta šiame lapelyje arba kaip nurodė gydytojas arba vaistininkas. Jeigu abejojate, kreipkitės į gydytoją arba vaistininką.</w:t>
      </w:r>
    </w:p>
    <w:p w14:paraId="785EAB23" w14:textId="77777777" w:rsidR="007D4BB2" w:rsidRPr="008D2C0C" w:rsidRDefault="007D4BB2" w:rsidP="007D4BB2">
      <w:pPr>
        <w:spacing w:after="0" w:line="240" w:lineRule="auto"/>
        <w:rPr>
          <w:rFonts w:ascii="Times New Roman" w:hAnsi="Times New Roman"/>
          <w:lang w:val="lt-LT"/>
        </w:rPr>
      </w:pPr>
    </w:p>
    <w:p w14:paraId="62D85B71" w14:textId="77777777"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lang w:val="lt-LT"/>
        </w:rPr>
        <w:t xml:space="preserve">Vartojimo metodas </w:t>
      </w:r>
    </w:p>
    <w:p w14:paraId="2138F676"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Vartoti ant odos (tepti tik nagus ir aplink juos esančią odą).</w:t>
      </w:r>
    </w:p>
    <w:p w14:paraId="2153E2BD" w14:textId="15124784" w:rsidR="007D4BB2" w:rsidRPr="008D2C0C" w:rsidRDefault="006B62BC" w:rsidP="007D4BB2">
      <w:pPr>
        <w:spacing w:after="0" w:line="240" w:lineRule="auto"/>
        <w:rPr>
          <w:rFonts w:ascii="Times New Roman" w:hAnsi="Times New Roman"/>
          <w:lang w:val="lt-LT"/>
        </w:rPr>
      </w:pPr>
      <w:r>
        <w:rPr>
          <w:rFonts w:ascii="Times New Roman" w:hAnsi="Times New Roman"/>
          <w:lang w:val="lt-LT"/>
        </w:rPr>
        <w:t>Ony-Tec</w:t>
      </w:r>
      <w:r w:rsidR="007D4BB2" w:rsidRPr="008D2C0C">
        <w:rPr>
          <w:rFonts w:ascii="Times New Roman" w:hAnsi="Times New Roman"/>
          <w:lang w:val="lt-LT"/>
        </w:rPr>
        <w:t xml:space="preserve"> skirtas vartoti tik suaugusiesiems.</w:t>
      </w:r>
    </w:p>
    <w:p w14:paraId="2A2E2648" w14:textId="77777777" w:rsidR="007D4BB2" w:rsidRPr="008D2C0C" w:rsidRDefault="007D4BB2" w:rsidP="007D4BB2">
      <w:pPr>
        <w:spacing w:after="0" w:line="240" w:lineRule="auto"/>
        <w:rPr>
          <w:rFonts w:ascii="Times New Roman" w:hAnsi="Times New Roman"/>
          <w:lang w:val="lt-LT"/>
        </w:rPr>
      </w:pPr>
    </w:p>
    <w:p w14:paraId="477F65C8" w14:textId="726228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 xml:space="preserve">Infekuotą nagą (nagus) rekomenduojama tepti plonu </w:t>
      </w:r>
      <w:r w:rsidR="006B62BC">
        <w:rPr>
          <w:rFonts w:ascii="Times New Roman" w:hAnsi="Times New Roman"/>
          <w:lang w:val="lt-LT"/>
        </w:rPr>
        <w:t>Ony-Tec</w:t>
      </w:r>
      <w:r w:rsidRPr="008D2C0C">
        <w:rPr>
          <w:rFonts w:ascii="Times New Roman" w:hAnsi="Times New Roman"/>
          <w:lang w:val="lt-LT"/>
        </w:rPr>
        <w:t xml:space="preserve"> sluoksniu vieną kartą per parą. Prieš tepant nagus reikia kruopščiai nuplauti ir nudžiovinti. Šiuo vaistiniu nagų laku reikia patepti visą nago paviršių ir 5 mm aplink juos esančios odos plotą. Jei įmanoma, </w:t>
      </w:r>
      <w:r w:rsidR="006B62BC">
        <w:rPr>
          <w:rFonts w:ascii="Times New Roman" w:hAnsi="Times New Roman"/>
          <w:lang w:val="lt-LT"/>
        </w:rPr>
        <w:t>Ony-Tec</w:t>
      </w:r>
      <w:r w:rsidRPr="008D2C0C">
        <w:rPr>
          <w:rFonts w:ascii="Times New Roman" w:hAnsi="Times New Roman"/>
          <w:lang w:val="lt-LT"/>
        </w:rPr>
        <w:t xml:space="preserve"> reikia patepti ir panagę.</w:t>
      </w:r>
    </w:p>
    <w:p w14:paraId="7D708A63" w14:textId="77777777" w:rsidR="007D4BB2" w:rsidRPr="008D2C0C" w:rsidRDefault="007D4BB2" w:rsidP="007D4BB2">
      <w:pPr>
        <w:spacing w:after="0" w:line="240" w:lineRule="auto"/>
        <w:rPr>
          <w:rFonts w:ascii="Times New Roman" w:hAnsi="Times New Roman"/>
          <w:lang w:val="lt-LT"/>
        </w:rPr>
      </w:pPr>
    </w:p>
    <w:p w14:paraId="6179E4E9" w14:textId="26014EA9"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 xml:space="preserve">Leiskite </w:t>
      </w:r>
      <w:r w:rsidR="006B62BC">
        <w:rPr>
          <w:rFonts w:ascii="Times New Roman" w:hAnsi="Times New Roman"/>
          <w:lang w:val="lt-LT"/>
        </w:rPr>
        <w:t>Ony-Tec</w:t>
      </w:r>
      <w:r w:rsidRPr="008D2C0C">
        <w:rPr>
          <w:rFonts w:ascii="Times New Roman" w:hAnsi="Times New Roman"/>
          <w:lang w:val="lt-LT"/>
        </w:rPr>
        <w:t xml:space="preserve"> džiūti maždaug 30 sekundžių.</w:t>
      </w:r>
    </w:p>
    <w:p w14:paraId="1C4F9CAF" w14:textId="77777777" w:rsidR="007D4BB2" w:rsidRPr="008D2C0C" w:rsidRDefault="007D4BB2" w:rsidP="007D4BB2">
      <w:pPr>
        <w:spacing w:after="0" w:line="240" w:lineRule="auto"/>
        <w:rPr>
          <w:rFonts w:ascii="Times New Roman" w:hAnsi="Times New Roman"/>
          <w:lang w:val="lt-LT"/>
        </w:rPr>
      </w:pPr>
    </w:p>
    <w:p w14:paraId="353A977A"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lastRenderedPageBreak/>
        <w:t>Pateptų nagų negalima plauti mažiausiai 6 valandas, todėl rekomenduojama nagus tepti vakare, prieš einant miegoti. Minėtam laikotarpiui praėjus, galima laikytis įprastinės higienos taisyklių.</w:t>
      </w:r>
    </w:p>
    <w:p w14:paraId="23D1FC1D" w14:textId="77777777" w:rsidR="007D4BB2" w:rsidRPr="008D2C0C" w:rsidRDefault="007D4BB2" w:rsidP="007D4BB2">
      <w:pPr>
        <w:pStyle w:val="Pavadinimas"/>
        <w:jc w:val="left"/>
        <w:rPr>
          <w:sz w:val="22"/>
          <w:szCs w:val="22"/>
        </w:rPr>
      </w:pPr>
    </w:p>
    <w:p w14:paraId="49C1A160" w14:textId="227A44DD" w:rsidR="007D4BB2" w:rsidRPr="008D2C0C" w:rsidRDefault="006B62BC" w:rsidP="007D4BB2">
      <w:pPr>
        <w:pStyle w:val="Pavadinimas"/>
        <w:jc w:val="left"/>
        <w:rPr>
          <w:sz w:val="22"/>
          <w:szCs w:val="22"/>
        </w:rPr>
      </w:pPr>
      <w:r>
        <w:rPr>
          <w:sz w:val="22"/>
          <w:szCs w:val="22"/>
        </w:rPr>
        <w:t>Ony-Tec</w:t>
      </w:r>
      <w:r w:rsidR="007D4BB2" w:rsidRPr="008D2C0C">
        <w:rPr>
          <w:sz w:val="22"/>
          <w:szCs w:val="22"/>
        </w:rPr>
        <w:t xml:space="preserve"> lakui nuvalyti kokių nors tirpiklių ar nutrinamųjų priemonių (pvz., nagų dildės) naudoti nereikia, nagus pakanka nuplauti vandeniu. Nuplovus netyčia, nagus </w:t>
      </w:r>
      <w:r>
        <w:rPr>
          <w:sz w:val="22"/>
          <w:szCs w:val="22"/>
        </w:rPr>
        <w:t>Ony-Tec</w:t>
      </w:r>
      <w:r w:rsidR="007D4BB2" w:rsidRPr="008D2C0C">
        <w:rPr>
          <w:sz w:val="22"/>
          <w:szCs w:val="22"/>
        </w:rPr>
        <w:t xml:space="preserve"> nagų laku galima vėl patepti.</w:t>
      </w:r>
    </w:p>
    <w:p w14:paraId="2458CC99" w14:textId="77777777" w:rsidR="007D4BB2" w:rsidRPr="008D2C0C" w:rsidRDefault="007D4BB2" w:rsidP="007D4BB2">
      <w:pPr>
        <w:pStyle w:val="Pavadinimas"/>
        <w:jc w:val="left"/>
        <w:rPr>
          <w:sz w:val="22"/>
          <w:szCs w:val="22"/>
        </w:rPr>
      </w:pPr>
      <w:r w:rsidRPr="008D2C0C">
        <w:rPr>
          <w:sz w:val="22"/>
          <w:szCs w:val="22"/>
        </w:rPr>
        <w:t>Rekomenduojama reguliariai pašalinti laisvas infekuoto nago dalis, pvz., nukerpant nagą.</w:t>
      </w:r>
    </w:p>
    <w:p w14:paraId="7DADD28F" w14:textId="77777777" w:rsidR="007D4BB2" w:rsidRPr="008D2C0C" w:rsidRDefault="007D4BB2" w:rsidP="007D4BB2">
      <w:pPr>
        <w:pStyle w:val="Pavadinimas"/>
        <w:jc w:val="left"/>
        <w:rPr>
          <w:sz w:val="22"/>
          <w:szCs w:val="22"/>
        </w:rPr>
      </w:pPr>
    </w:p>
    <w:p w14:paraId="1073B502" w14:textId="77777777" w:rsidR="007D4BB2" w:rsidRPr="008D2C0C" w:rsidRDefault="007D4BB2" w:rsidP="007D4BB2">
      <w:pPr>
        <w:pStyle w:val="Pavadinimas"/>
        <w:jc w:val="left"/>
        <w:rPr>
          <w:sz w:val="22"/>
          <w:szCs w:val="22"/>
        </w:rPr>
      </w:pPr>
      <w:r w:rsidRPr="008D2C0C">
        <w:rPr>
          <w:sz w:val="22"/>
          <w:szCs w:val="22"/>
        </w:rPr>
        <w:t>Gydymą reikia tęsti tol, kol problema išnyks, tai yra kol nagas (nagai) taps skaidrus arba kol ženkliai pagerės jo išvaizda ir ataugs sveikas nagas. Paprastai rankų pirštų nagų gydymo trukmė yra maždaug 6 mėnesiai, kojų pirštų nagų – maždaug 9-12 mėnesių.</w:t>
      </w:r>
    </w:p>
    <w:p w14:paraId="41F3C759" w14:textId="77777777" w:rsidR="007D4BB2" w:rsidRPr="008D2C0C" w:rsidRDefault="007D4BB2" w:rsidP="007D4BB2">
      <w:pPr>
        <w:spacing w:after="0" w:line="240" w:lineRule="auto"/>
        <w:rPr>
          <w:rFonts w:ascii="Times New Roman" w:hAnsi="Times New Roman"/>
          <w:lang w:val="lt-LT"/>
        </w:rPr>
      </w:pPr>
    </w:p>
    <w:p w14:paraId="40336EF5" w14:textId="5A10FB1F" w:rsidR="007D4BB2" w:rsidRPr="008D2C0C" w:rsidRDefault="007D4BB2" w:rsidP="007D4BB2">
      <w:pPr>
        <w:pStyle w:val="Antrat5"/>
        <w:spacing w:line="240" w:lineRule="auto"/>
        <w:rPr>
          <w:sz w:val="22"/>
          <w:szCs w:val="22"/>
          <w:lang w:val="lt-LT"/>
        </w:rPr>
      </w:pPr>
      <w:r w:rsidRPr="008D2C0C">
        <w:rPr>
          <w:sz w:val="22"/>
          <w:szCs w:val="22"/>
          <w:lang w:val="lt-LT"/>
        </w:rPr>
        <w:t xml:space="preserve">Ką daryti pavartojus per didelę </w:t>
      </w:r>
      <w:r w:rsidR="006B62BC">
        <w:rPr>
          <w:sz w:val="22"/>
          <w:szCs w:val="22"/>
          <w:lang w:val="lt-LT"/>
        </w:rPr>
        <w:t>Ony-Tec</w:t>
      </w:r>
      <w:r w:rsidRPr="008D2C0C">
        <w:rPr>
          <w:sz w:val="22"/>
          <w:szCs w:val="22"/>
          <w:lang w:val="lt-LT"/>
        </w:rPr>
        <w:t xml:space="preserve"> dozę?</w:t>
      </w:r>
    </w:p>
    <w:p w14:paraId="10348DBD" w14:textId="77777777" w:rsidR="007D4BB2" w:rsidRPr="008D2C0C" w:rsidRDefault="007D4BB2" w:rsidP="007D4BB2">
      <w:pPr>
        <w:pStyle w:val="BTEMEASMCA"/>
      </w:pPr>
      <w:r w:rsidRPr="008D2C0C">
        <w:t>Jei netyčia išgėrėte visą buteliuko turinį ar jo dalį, nedelsdami vykite į artimiausią ligoninę ar apsinuodijimų centrą. Su savimi pasiimkite pakuotę.</w:t>
      </w:r>
    </w:p>
    <w:p w14:paraId="4B2E523E" w14:textId="77777777" w:rsidR="007D4BB2" w:rsidRPr="008D2C0C" w:rsidRDefault="007D4BB2" w:rsidP="007D4BB2">
      <w:pPr>
        <w:pStyle w:val="BTEMEASMCA"/>
      </w:pPr>
    </w:p>
    <w:p w14:paraId="4B15F269" w14:textId="12BE2105" w:rsidR="007D4BB2" w:rsidRPr="008D2C0C" w:rsidRDefault="007D4BB2" w:rsidP="007D4BB2">
      <w:pPr>
        <w:pStyle w:val="BTEMEASMCA"/>
        <w:rPr>
          <w:b/>
        </w:rPr>
      </w:pPr>
      <w:r w:rsidRPr="008D2C0C">
        <w:rPr>
          <w:b/>
        </w:rPr>
        <w:t xml:space="preserve">Pamiršus pavartoti </w:t>
      </w:r>
      <w:r w:rsidR="006B62BC">
        <w:rPr>
          <w:b/>
        </w:rPr>
        <w:t>Ony-Tec</w:t>
      </w:r>
    </w:p>
    <w:p w14:paraId="2401707A" w14:textId="24BFC741" w:rsidR="007D4BB2" w:rsidRPr="008D2C0C" w:rsidRDefault="007D4BB2" w:rsidP="007D4BB2">
      <w:pPr>
        <w:pStyle w:val="BTEMEASMCA"/>
      </w:pPr>
      <w:r w:rsidRPr="008D2C0C">
        <w:t xml:space="preserve">Jei vaisto pamiršote patepti vieną kartą, dvigubos dozės, norint kompensuoti praleistą dozę, vartoti negalima. Tęskite gydymą taip, kaip nurodė gydytojas arba kaip nurodyta šio lapelio 3 skyriuje („Kaip vartoti </w:t>
      </w:r>
      <w:r w:rsidR="006B62BC">
        <w:t>Ony-Tec</w:t>
      </w:r>
      <w:r w:rsidRPr="008D2C0C">
        <w:t>“). Jei vaistinio nagų lako nevartojote keletą dienų, gali sumažėti veiksmingumas.</w:t>
      </w:r>
    </w:p>
    <w:p w14:paraId="6644B2FD" w14:textId="77777777" w:rsidR="007D4BB2" w:rsidRPr="008D2C0C" w:rsidRDefault="007D4BB2" w:rsidP="007D4BB2">
      <w:pPr>
        <w:pStyle w:val="BTEMEASMCA"/>
      </w:pPr>
    </w:p>
    <w:p w14:paraId="7493765D" w14:textId="32615A2C" w:rsidR="007D4BB2" w:rsidRPr="008D2C0C" w:rsidRDefault="007D4BB2" w:rsidP="007D4BB2">
      <w:pPr>
        <w:pStyle w:val="BTEMEASMCA"/>
        <w:rPr>
          <w:b/>
        </w:rPr>
      </w:pPr>
      <w:r w:rsidRPr="008D2C0C">
        <w:rPr>
          <w:b/>
        </w:rPr>
        <w:t xml:space="preserve">Nustojus vartoti </w:t>
      </w:r>
      <w:r w:rsidR="006B62BC">
        <w:rPr>
          <w:b/>
        </w:rPr>
        <w:t>Ony-Tec</w:t>
      </w:r>
    </w:p>
    <w:p w14:paraId="5830C18C" w14:textId="66F2B22F" w:rsidR="007D4BB2" w:rsidRPr="008D2C0C" w:rsidRDefault="007D4BB2" w:rsidP="007D4BB2">
      <w:pPr>
        <w:pStyle w:val="BTEMEASMCA"/>
      </w:pPr>
      <w:r w:rsidRPr="008D2C0C">
        <w:t xml:space="preserve">Jei gydymą </w:t>
      </w:r>
      <w:r w:rsidR="006B62BC">
        <w:t>Ony-Tec</w:t>
      </w:r>
      <w:r w:rsidRPr="008D2C0C">
        <w:t xml:space="preserve"> nutrauksite prieš tai kol jūsų gydomas nagas (-ai) taps skaidrus (-ūs) arba kol ženkliai pagerės jo (-ų) išvaizda ir ataugs sveikas nagas (-ai), grybeliai gali būti nesunaikinti. Tokiu atveju nagų būklė gali vėl pablogėti.</w:t>
      </w:r>
    </w:p>
    <w:p w14:paraId="617E0A20" w14:textId="77777777" w:rsidR="007D4BB2" w:rsidRPr="008D2C0C" w:rsidRDefault="007D4BB2" w:rsidP="007D4BB2">
      <w:pPr>
        <w:pStyle w:val="BTEMEASMCA"/>
      </w:pPr>
    </w:p>
    <w:p w14:paraId="3B57478A" w14:textId="77777777" w:rsidR="007D4BB2" w:rsidRPr="008D2C0C" w:rsidRDefault="007D4BB2" w:rsidP="007D4BB2">
      <w:pPr>
        <w:pStyle w:val="BTEMEASMCA"/>
      </w:pPr>
      <w:r w:rsidRPr="008D2C0C">
        <w:t>Jeigu kiltų daugiau klausimų dėl šio vaisto vartojimo, kreipkitės į gydytoją arba vaistininką.</w:t>
      </w:r>
    </w:p>
    <w:p w14:paraId="1E6051C6" w14:textId="77777777" w:rsidR="007D4BB2" w:rsidRPr="008D2C0C" w:rsidRDefault="007D4BB2" w:rsidP="007D4BB2">
      <w:pPr>
        <w:pStyle w:val="BTEMEASMCA"/>
      </w:pPr>
    </w:p>
    <w:p w14:paraId="702DEE32" w14:textId="77777777" w:rsidR="007D4BB2" w:rsidRPr="008D2C0C" w:rsidRDefault="007D4BB2" w:rsidP="007D4BB2">
      <w:pPr>
        <w:spacing w:after="0" w:line="240" w:lineRule="auto"/>
        <w:rPr>
          <w:rFonts w:ascii="Times New Roman" w:hAnsi="Times New Roman"/>
          <w:b/>
          <w:lang w:val="lt-LT"/>
        </w:rPr>
      </w:pPr>
    </w:p>
    <w:p w14:paraId="2D17E921" w14:textId="77777777" w:rsidR="007D4BB2" w:rsidRPr="008D2C0C" w:rsidRDefault="007D4BB2" w:rsidP="007D4BB2">
      <w:pPr>
        <w:pStyle w:val="Antrat5"/>
        <w:numPr>
          <w:ilvl w:val="0"/>
          <w:numId w:val="3"/>
        </w:numPr>
        <w:tabs>
          <w:tab w:val="num" w:pos="540"/>
        </w:tabs>
        <w:spacing w:line="240" w:lineRule="auto"/>
        <w:ind w:left="540" w:hanging="540"/>
        <w:rPr>
          <w:sz w:val="22"/>
          <w:szCs w:val="22"/>
          <w:lang w:val="lt-LT"/>
        </w:rPr>
      </w:pPr>
      <w:r w:rsidRPr="008D2C0C">
        <w:rPr>
          <w:sz w:val="22"/>
          <w:szCs w:val="22"/>
          <w:lang w:val="lt-LT"/>
        </w:rPr>
        <w:t>Galimas šalutinis poveikis</w:t>
      </w:r>
    </w:p>
    <w:p w14:paraId="09575F4C" w14:textId="77777777" w:rsidR="007D4BB2" w:rsidRPr="008D2C0C" w:rsidRDefault="007D4BB2" w:rsidP="007D4BB2">
      <w:pPr>
        <w:spacing w:after="0" w:line="240" w:lineRule="auto"/>
        <w:rPr>
          <w:rFonts w:ascii="Times New Roman" w:hAnsi="Times New Roman"/>
          <w:lang w:val="lt-LT"/>
        </w:rPr>
      </w:pPr>
    </w:p>
    <w:p w14:paraId="77EFA4F2"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Šis vaistas, kaip ir visi kiti, gali sukelti šalutinį poveikį, nors jis pasireiškia ne visiems žmonėms.</w:t>
      </w:r>
    </w:p>
    <w:p w14:paraId="3F97DCEA" w14:textId="77777777" w:rsidR="007D4BB2" w:rsidRPr="008D2C0C" w:rsidRDefault="007D4BB2" w:rsidP="007D4BB2">
      <w:pPr>
        <w:spacing w:after="0" w:line="240" w:lineRule="auto"/>
        <w:rPr>
          <w:rFonts w:ascii="Times New Roman" w:hAnsi="Times New Roman"/>
          <w:b/>
          <w:lang w:val="lt-LT"/>
        </w:rPr>
      </w:pPr>
    </w:p>
    <w:p w14:paraId="4002C05E"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Labai retas šalutinis poveikis (gali pasireikšti rečiau kaip 1 iš 10 000 vartotojų):</w:t>
      </w:r>
    </w:p>
    <w:p w14:paraId="449ABB4D"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vartojimo vietos paraudimas, pleiskanojimas, deginimas ir niežėjimas.</w:t>
      </w:r>
    </w:p>
    <w:p w14:paraId="7F105B0D"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Poveikis, kurio dažnis nežinomas (negali būti apskaičiuotas pagal turimus duomenis):</w:t>
      </w:r>
    </w:p>
    <w:p w14:paraId="3181F902"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išbėrimas, egzema, alerginis dermatitas (taip pat ir už vartojimo vietos);</w:t>
      </w:r>
    </w:p>
    <w:p w14:paraId="623AA228" w14:textId="77777777" w:rsidR="007D4BB2" w:rsidRPr="008D2C0C" w:rsidRDefault="007D4BB2" w:rsidP="007D4BB2">
      <w:pPr>
        <w:numPr>
          <w:ilvl w:val="0"/>
          <w:numId w:val="4"/>
        </w:numPr>
        <w:spacing w:after="0" w:line="240" w:lineRule="auto"/>
        <w:rPr>
          <w:rFonts w:ascii="Times New Roman" w:hAnsi="Times New Roman"/>
          <w:lang w:val="lt-LT"/>
        </w:rPr>
      </w:pPr>
      <w:r w:rsidRPr="008D2C0C">
        <w:rPr>
          <w:rFonts w:ascii="Times New Roman" w:hAnsi="Times New Roman"/>
          <w:lang w:val="lt-LT"/>
        </w:rPr>
        <w:t xml:space="preserve">laikinas nagų spalvos pokytis (ši reakcija gali būti priskiriama ir prie pačios grybelinės nagų ligos sukelto poveikio). </w:t>
      </w:r>
    </w:p>
    <w:p w14:paraId="7E6BCFF7" w14:textId="77777777" w:rsidR="007D4BB2" w:rsidRPr="008D2C0C" w:rsidRDefault="007D4BB2" w:rsidP="007D4BB2">
      <w:pPr>
        <w:spacing w:after="0" w:line="240" w:lineRule="auto"/>
        <w:rPr>
          <w:rFonts w:ascii="Times New Roman" w:hAnsi="Times New Roman"/>
          <w:lang w:val="lt-LT"/>
        </w:rPr>
      </w:pPr>
    </w:p>
    <w:p w14:paraId="0916251B" w14:textId="77777777" w:rsidR="007D4BB2" w:rsidRPr="008D2C0C" w:rsidRDefault="007D4BB2" w:rsidP="007D4BB2">
      <w:pPr>
        <w:spacing w:after="0" w:line="240" w:lineRule="auto"/>
        <w:rPr>
          <w:rFonts w:ascii="Times New Roman" w:hAnsi="Times New Roman"/>
          <w:b/>
          <w:lang w:val="lt-LT"/>
        </w:rPr>
      </w:pPr>
      <w:r w:rsidRPr="008D2C0C">
        <w:rPr>
          <w:rFonts w:ascii="Times New Roman" w:hAnsi="Times New Roman"/>
          <w:b/>
          <w:noProof/>
          <w:lang w:val="lt-LT"/>
        </w:rPr>
        <w:t>Pranešimas apie šalutinį poveikį</w:t>
      </w:r>
    </w:p>
    <w:p w14:paraId="319A1F5A"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noProof/>
          <w:lang w:val="lt-LT"/>
        </w:rPr>
        <w:t xml:space="preserve">Jeigu pasireiškė šalutinis poveikis, įskaitant šiame lapelyje nenurodytą, pasakykite gydytojui arba vaistininkui. Apie šalutinį poveikį taip pat galite pranešti Valstybinei vaistų kontrolės tarnybai prie Lietuvos sveikatos apsaugos ministerijos nemokamu telefonu 8 800 73568 arba užpildyti interneto svetainėje </w:t>
      </w:r>
      <w:hyperlink r:id="rId5" w:history="1">
        <w:r w:rsidRPr="008D2C0C">
          <w:rPr>
            <w:rStyle w:val="Hipersaitas"/>
            <w:rFonts w:ascii="Times New Roman" w:eastAsia="SimSun" w:hAnsi="Times New Roman"/>
            <w:noProof/>
            <w:lang w:val="lt-LT"/>
          </w:rPr>
          <w:t>www.vvkt.lt</w:t>
        </w:r>
      </w:hyperlink>
      <w:r w:rsidRPr="008D2C0C">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8D2C0C">
          <w:rPr>
            <w:rStyle w:val="Hipersaitas"/>
            <w:rFonts w:ascii="Times New Roman" w:eastAsia="SimSun" w:hAnsi="Times New Roman"/>
            <w:noProof/>
            <w:lang w:val="lt-LT"/>
          </w:rPr>
          <w:t>NepageidaujamaR@vvkt.lt</w:t>
        </w:r>
      </w:hyperlink>
      <w:r w:rsidRPr="008D2C0C">
        <w:rPr>
          <w:rFonts w:ascii="Times New Roman" w:hAnsi="Times New Roman"/>
          <w:lang w:val="lt-LT"/>
        </w:rPr>
        <w:t xml:space="preserve">, taip pat per Valstybinės vaistų kontrolės prie Lietuvos sveikatos apsaugos ministerijos svetainę (adresu </w:t>
      </w:r>
      <w:hyperlink r:id="rId7" w:history="1">
        <w:r w:rsidRPr="008D2C0C">
          <w:rPr>
            <w:rStyle w:val="Hipersaitas"/>
            <w:rFonts w:ascii="Times New Roman" w:eastAsia="SimSun" w:hAnsi="Times New Roman"/>
            <w:lang w:val="lt-LT"/>
          </w:rPr>
          <w:t>http://www.vvkt.lt</w:t>
        </w:r>
      </w:hyperlink>
      <w:r w:rsidRPr="008D2C0C">
        <w:rPr>
          <w:rFonts w:ascii="Times New Roman" w:hAnsi="Times New Roman"/>
          <w:lang w:val="lt-LT"/>
        </w:rPr>
        <w:t xml:space="preserve">). </w:t>
      </w:r>
      <w:r w:rsidRPr="008D2C0C">
        <w:rPr>
          <w:rFonts w:ascii="Times New Roman" w:hAnsi="Times New Roman"/>
          <w:noProof/>
          <w:lang w:val="lt-LT"/>
        </w:rPr>
        <w:t>Pranešdami apie šalutinį poveikį galite mums padėti gauti daugiau informacijos apie šio vaisto saugumą.</w:t>
      </w:r>
    </w:p>
    <w:p w14:paraId="00B18F6C" w14:textId="77777777" w:rsidR="007D4BB2" w:rsidRPr="008D2C0C" w:rsidRDefault="007D4BB2" w:rsidP="007D4BB2">
      <w:pPr>
        <w:spacing w:after="0" w:line="240" w:lineRule="auto"/>
        <w:rPr>
          <w:rFonts w:ascii="Times New Roman" w:hAnsi="Times New Roman"/>
          <w:lang w:val="lt-LT"/>
        </w:rPr>
      </w:pPr>
    </w:p>
    <w:p w14:paraId="36D7DFE7" w14:textId="77777777" w:rsidR="007D4BB2" w:rsidRPr="008D2C0C" w:rsidRDefault="007D4BB2" w:rsidP="007D4BB2">
      <w:pPr>
        <w:spacing w:after="0" w:line="240" w:lineRule="auto"/>
        <w:rPr>
          <w:rFonts w:ascii="Times New Roman" w:hAnsi="Times New Roman"/>
          <w:lang w:val="lt-LT"/>
        </w:rPr>
      </w:pPr>
    </w:p>
    <w:p w14:paraId="12B56734" w14:textId="3B0A75B1" w:rsidR="007D4BB2" w:rsidRPr="008D2C0C" w:rsidRDefault="007D4BB2" w:rsidP="007D4BB2">
      <w:pPr>
        <w:numPr>
          <w:ilvl w:val="0"/>
          <w:numId w:val="3"/>
        </w:numPr>
        <w:tabs>
          <w:tab w:val="num" w:pos="540"/>
        </w:tabs>
        <w:spacing w:after="0" w:line="240" w:lineRule="auto"/>
        <w:ind w:left="540" w:hanging="540"/>
        <w:rPr>
          <w:rFonts w:ascii="Times New Roman" w:hAnsi="Times New Roman"/>
          <w:lang w:val="lt-LT"/>
        </w:rPr>
      </w:pPr>
      <w:r w:rsidRPr="008D2C0C">
        <w:rPr>
          <w:rFonts w:ascii="Times New Roman" w:hAnsi="Times New Roman"/>
          <w:b/>
          <w:bCs/>
          <w:lang w:val="lt-LT"/>
        </w:rPr>
        <w:t xml:space="preserve">Kaip laikyti </w:t>
      </w:r>
      <w:r w:rsidR="006B62BC">
        <w:rPr>
          <w:rFonts w:ascii="Times New Roman" w:hAnsi="Times New Roman"/>
          <w:b/>
          <w:bCs/>
          <w:lang w:val="lt-LT"/>
        </w:rPr>
        <w:t>Ony-Tec</w:t>
      </w:r>
    </w:p>
    <w:p w14:paraId="5445035E" w14:textId="77777777" w:rsidR="007D4BB2" w:rsidRPr="008D2C0C" w:rsidRDefault="007D4BB2" w:rsidP="007D4BB2">
      <w:pPr>
        <w:spacing w:after="0" w:line="240" w:lineRule="auto"/>
        <w:rPr>
          <w:rFonts w:ascii="Times New Roman" w:hAnsi="Times New Roman"/>
          <w:lang w:val="lt-LT"/>
        </w:rPr>
      </w:pPr>
    </w:p>
    <w:p w14:paraId="769EFFF1" w14:textId="77777777" w:rsidR="007D4BB2" w:rsidRPr="008D2C0C" w:rsidRDefault="007D4BB2" w:rsidP="007D4BB2">
      <w:pPr>
        <w:numPr>
          <w:ilvl w:val="12"/>
          <w:numId w:val="0"/>
        </w:numPr>
        <w:spacing w:after="0" w:line="240" w:lineRule="auto"/>
        <w:ind w:right="-2"/>
        <w:rPr>
          <w:rFonts w:ascii="Times New Roman" w:hAnsi="Times New Roman"/>
          <w:noProof/>
          <w:lang w:val="lt-LT"/>
        </w:rPr>
      </w:pPr>
      <w:r w:rsidRPr="008D2C0C">
        <w:rPr>
          <w:rFonts w:ascii="Times New Roman" w:hAnsi="Times New Roman"/>
          <w:lang w:val="lt-LT"/>
        </w:rPr>
        <w:lastRenderedPageBreak/>
        <w:t>Šį vaistą laikykite</w:t>
      </w:r>
      <w:r w:rsidRPr="008D2C0C">
        <w:rPr>
          <w:rFonts w:ascii="Times New Roman" w:hAnsi="Times New Roman"/>
          <w:noProof/>
          <w:lang w:val="lt-LT"/>
        </w:rPr>
        <w:t xml:space="preserve"> vaikams nepastebimoje ir nepasiekiamoje vietoje.</w:t>
      </w:r>
    </w:p>
    <w:p w14:paraId="4CCDB5BD" w14:textId="77777777" w:rsidR="007D4BB2" w:rsidRPr="008D2C0C" w:rsidRDefault="007D4BB2" w:rsidP="007D4BB2">
      <w:pPr>
        <w:pStyle w:val="BTEMEASMCA"/>
      </w:pPr>
    </w:p>
    <w:p w14:paraId="0AC1F0CD" w14:textId="77777777" w:rsidR="007D4BB2" w:rsidRPr="008D2C0C" w:rsidRDefault="007D4BB2" w:rsidP="007D4BB2">
      <w:pPr>
        <w:pStyle w:val="BTEMEASMCA"/>
      </w:pPr>
      <w:r w:rsidRPr="008D2C0C">
        <w:t>Ant dėžutės ir buteliuko po „Tinka iki/EXP“ nurodytam tinkamumo laikui pasibaigus, šio vaisto vartoti negalima. Vaistas tinkamas vartoti iki paskutinės nurodyto mėnesio dienos.</w:t>
      </w:r>
    </w:p>
    <w:p w14:paraId="4D3F937B" w14:textId="77777777" w:rsidR="007D4BB2" w:rsidRPr="008D2C0C" w:rsidRDefault="007D4BB2" w:rsidP="007D4BB2">
      <w:pPr>
        <w:spacing w:after="0" w:line="240" w:lineRule="auto"/>
        <w:rPr>
          <w:rFonts w:ascii="Times New Roman" w:hAnsi="Times New Roman"/>
          <w:lang w:val="lt-LT"/>
        </w:rPr>
      </w:pPr>
    </w:p>
    <w:p w14:paraId="1B09B991"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Buteliuką laikyti išorinėje dėžutėje, kad vaistas būtų apsaugotas nuo šviesos.</w:t>
      </w:r>
    </w:p>
    <w:p w14:paraId="5F20A805"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Negalima šaldyti ar užšaldyti.</w:t>
      </w:r>
    </w:p>
    <w:p w14:paraId="02DAB870"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Šis vaistas yra degus. Saugoti nuo karščio ir atviros liepsnos.</w:t>
      </w:r>
    </w:p>
    <w:p w14:paraId="1BE25464"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Po buteliuko atidarymo pirmą kartą: buteliuką laikyti sandarų, kad jo turinys neišgaruotų.</w:t>
      </w:r>
    </w:p>
    <w:p w14:paraId="54CC408B"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Po buteliuko atidarymo pirmą kartą vaistas tinkamas vartoti 6 mėnesius.</w:t>
      </w:r>
    </w:p>
    <w:p w14:paraId="3AD4F887" w14:textId="77777777" w:rsidR="007D4BB2" w:rsidRPr="008D2C0C" w:rsidRDefault="007D4BB2" w:rsidP="007D4BB2">
      <w:pPr>
        <w:pStyle w:val="Pavadinimas"/>
        <w:jc w:val="left"/>
        <w:rPr>
          <w:sz w:val="22"/>
          <w:szCs w:val="22"/>
        </w:rPr>
      </w:pPr>
    </w:p>
    <w:p w14:paraId="174F1954" w14:textId="77777777" w:rsidR="007D4BB2" w:rsidRPr="008D2C0C" w:rsidRDefault="007D4BB2" w:rsidP="007D4BB2">
      <w:pPr>
        <w:pStyle w:val="Pavadinimas"/>
        <w:jc w:val="left"/>
        <w:rPr>
          <w:sz w:val="22"/>
          <w:szCs w:val="22"/>
        </w:rPr>
      </w:pPr>
      <w:r w:rsidRPr="008D2C0C">
        <w:rPr>
          <w:sz w:val="22"/>
          <w:szCs w:val="22"/>
        </w:rPr>
        <w:t>Žemesnėje kaip 15 °C temperatūroje vaistinis nagų lakas gali virsti geliu. Gali atsirasti šiek tiek dribsnių ir nuosėdų. Buteliuką maždaug 1 minutę pašildžius tarp delnų iki kambario temperatūros (25 °C), tirpalas vėl tampa skaidrus. Vaisto kokybei ar veiksmingumui tai įtakos neturi.</w:t>
      </w:r>
    </w:p>
    <w:p w14:paraId="508B6D87" w14:textId="77777777" w:rsidR="007D4BB2" w:rsidRPr="008D2C0C" w:rsidRDefault="007D4BB2" w:rsidP="007D4BB2">
      <w:pPr>
        <w:spacing w:after="0" w:line="240" w:lineRule="auto"/>
        <w:rPr>
          <w:rFonts w:ascii="Times New Roman" w:hAnsi="Times New Roman"/>
          <w:lang w:val="lt-LT"/>
        </w:rPr>
      </w:pPr>
    </w:p>
    <w:p w14:paraId="0FF5AEDC"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Vaistų negalima išmesti į kanalizaciją arba su buitinėmis atliekomis. Kaip išmesti nereikalingus vaistus, klauskite vaistininko. Šios priemonės padės apsaugoti aplinką.</w:t>
      </w:r>
    </w:p>
    <w:p w14:paraId="5F41E717" w14:textId="77777777" w:rsidR="007D4BB2" w:rsidRPr="008D2C0C" w:rsidRDefault="007D4BB2" w:rsidP="007D4BB2">
      <w:pPr>
        <w:pStyle w:val="PI-3EMEASMCA"/>
      </w:pPr>
    </w:p>
    <w:p w14:paraId="7E4B4DE5" w14:textId="77777777" w:rsidR="007D4BB2" w:rsidRPr="008D2C0C" w:rsidRDefault="007D4BB2" w:rsidP="007D4BB2">
      <w:pPr>
        <w:pStyle w:val="PI-3EMEASMCA"/>
      </w:pPr>
    </w:p>
    <w:p w14:paraId="29F843A7" w14:textId="77777777" w:rsidR="007D4BB2" w:rsidRPr="008D2C0C" w:rsidRDefault="007D4BB2" w:rsidP="007D4BB2">
      <w:pPr>
        <w:pStyle w:val="PI-3EMEASMCA"/>
      </w:pPr>
      <w:r w:rsidRPr="008D2C0C">
        <w:t>6.</w:t>
      </w:r>
      <w:r w:rsidRPr="008D2C0C">
        <w:tab/>
        <w:t>Pakuotės turinys ir kita informacija</w:t>
      </w:r>
    </w:p>
    <w:p w14:paraId="34482214" w14:textId="77777777" w:rsidR="007D4BB2" w:rsidRPr="008D2C0C" w:rsidRDefault="007D4BB2" w:rsidP="007D4BB2">
      <w:pPr>
        <w:pStyle w:val="PI-3EMEASMCA"/>
      </w:pPr>
    </w:p>
    <w:p w14:paraId="4E502CE3" w14:textId="2B711F34" w:rsidR="007D4BB2" w:rsidRPr="008D2C0C" w:rsidRDefault="006B62BC" w:rsidP="007D4BB2">
      <w:pPr>
        <w:pStyle w:val="PI-3EMEASMCA"/>
      </w:pPr>
      <w:r>
        <w:t>Ony-Tec</w:t>
      </w:r>
      <w:r w:rsidR="007D4BB2" w:rsidRPr="008D2C0C">
        <w:t xml:space="preserve"> sudėtis</w:t>
      </w:r>
    </w:p>
    <w:p w14:paraId="74D6CF36" w14:textId="77777777" w:rsidR="007D4BB2" w:rsidRPr="008D2C0C" w:rsidRDefault="007D4BB2" w:rsidP="007D4BB2">
      <w:pPr>
        <w:numPr>
          <w:ilvl w:val="0"/>
          <w:numId w:val="1"/>
        </w:numPr>
        <w:spacing w:after="0" w:line="240" w:lineRule="auto"/>
        <w:ind w:left="567" w:hanging="567"/>
        <w:rPr>
          <w:rFonts w:ascii="Times New Roman" w:hAnsi="Times New Roman"/>
          <w:lang w:val="lt-LT"/>
        </w:rPr>
      </w:pPr>
      <w:r w:rsidRPr="008D2C0C">
        <w:rPr>
          <w:rFonts w:ascii="Times New Roman" w:hAnsi="Times New Roman"/>
          <w:lang w:val="lt-LT"/>
        </w:rPr>
        <w:t xml:space="preserve">Veiklioji medžiaga yra ciklopiroksas. Viename vaistinio nagų lako grame yra 80 mg ciklopirokso. </w:t>
      </w:r>
    </w:p>
    <w:p w14:paraId="6FD84725" w14:textId="77777777" w:rsidR="007D4BB2" w:rsidRPr="008D2C0C" w:rsidRDefault="007D4BB2" w:rsidP="007D4BB2">
      <w:pPr>
        <w:numPr>
          <w:ilvl w:val="0"/>
          <w:numId w:val="1"/>
        </w:numPr>
        <w:spacing w:after="0" w:line="240" w:lineRule="auto"/>
        <w:ind w:left="567" w:hanging="567"/>
        <w:rPr>
          <w:rFonts w:ascii="Times New Roman" w:hAnsi="Times New Roman"/>
          <w:lang w:val="lt-LT"/>
        </w:rPr>
      </w:pPr>
      <w:r w:rsidRPr="008D2C0C">
        <w:rPr>
          <w:rFonts w:ascii="Times New Roman" w:hAnsi="Times New Roman"/>
          <w:lang w:val="lt-LT"/>
        </w:rPr>
        <w:t>Pagalbinės medžiagos yra etilacetatas, etanolis (96 %), cetostearilo alkoholis, hidroksipropilchitozanas ir išgrynintas vanduo.</w:t>
      </w:r>
    </w:p>
    <w:p w14:paraId="572E5272" w14:textId="77777777" w:rsidR="007D4BB2" w:rsidRPr="008D2C0C" w:rsidRDefault="007D4BB2" w:rsidP="007D4BB2">
      <w:pPr>
        <w:pStyle w:val="BTEMEASMCA"/>
        <w:ind w:left="567" w:hanging="567"/>
        <w:rPr>
          <w:noProof w:val="0"/>
        </w:rPr>
      </w:pPr>
    </w:p>
    <w:p w14:paraId="271DD0EF" w14:textId="432D7D2D" w:rsidR="007D4BB2" w:rsidRPr="008D2C0C" w:rsidRDefault="006B62BC" w:rsidP="007D4BB2">
      <w:pPr>
        <w:pStyle w:val="PI-3EMEASMCA"/>
      </w:pPr>
      <w:r>
        <w:t>Ony-Tec</w:t>
      </w:r>
      <w:r w:rsidR="007D4BB2" w:rsidRPr="008D2C0C">
        <w:t xml:space="preserve"> išvaizda ir kiekis pakuotėje</w:t>
      </w:r>
    </w:p>
    <w:p w14:paraId="3DE51B6B" w14:textId="6DC002C4" w:rsidR="007D4BB2" w:rsidRPr="008D2C0C" w:rsidRDefault="007D4BB2" w:rsidP="007D4BB2">
      <w:pPr>
        <w:pStyle w:val="Pavadinimas"/>
        <w:jc w:val="left"/>
        <w:rPr>
          <w:sz w:val="22"/>
          <w:szCs w:val="22"/>
        </w:rPr>
      </w:pPr>
      <w:r w:rsidRPr="008D2C0C">
        <w:rPr>
          <w:sz w:val="22"/>
          <w:szCs w:val="22"/>
        </w:rPr>
        <w:t xml:space="preserve">Vaistinis nagų lakas </w:t>
      </w:r>
      <w:r w:rsidR="006B62BC">
        <w:rPr>
          <w:sz w:val="22"/>
          <w:szCs w:val="22"/>
        </w:rPr>
        <w:t>Ony-Tec</w:t>
      </w:r>
      <w:r w:rsidRPr="008D2C0C">
        <w:rPr>
          <w:sz w:val="22"/>
          <w:szCs w:val="22"/>
        </w:rPr>
        <w:t xml:space="preserve"> yra skaidrus, bespalvis ar šiek tiek gelsvas tirpalas, tiekiamas skaidraus stiklo buteliukais, uždarytais užsukamuoju polipro</w:t>
      </w:r>
      <w:r w:rsidR="008D2C0C" w:rsidRPr="008D2C0C">
        <w:rPr>
          <w:sz w:val="22"/>
          <w:szCs w:val="22"/>
        </w:rPr>
        <w:t>p</w:t>
      </w:r>
      <w:r w:rsidRPr="008D2C0C">
        <w:rPr>
          <w:sz w:val="22"/>
          <w:szCs w:val="22"/>
        </w:rPr>
        <w:t xml:space="preserve">ileno dangteliu su teptuku. </w:t>
      </w:r>
    </w:p>
    <w:p w14:paraId="1959B35C" w14:textId="77777777" w:rsidR="007D4BB2" w:rsidRPr="008D2C0C" w:rsidRDefault="007D4BB2" w:rsidP="007D4BB2">
      <w:pPr>
        <w:pStyle w:val="Pavadinimas"/>
        <w:jc w:val="both"/>
        <w:rPr>
          <w:sz w:val="22"/>
          <w:szCs w:val="22"/>
        </w:rPr>
      </w:pPr>
    </w:p>
    <w:p w14:paraId="2142A1F2" w14:textId="0DB29E03" w:rsidR="007D4BB2" w:rsidRPr="008D2C0C" w:rsidRDefault="007D4BB2" w:rsidP="007D4BB2">
      <w:pPr>
        <w:pStyle w:val="Pavadinimas"/>
        <w:jc w:val="both"/>
        <w:rPr>
          <w:sz w:val="22"/>
          <w:szCs w:val="22"/>
        </w:rPr>
      </w:pPr>
      <w:r w:rsidRPr="008D2C0C">
        <w:rPr>
          <w:sz w:val="22"/>
          <w:szCs w:val="22"/>
        </w:rPr>
        <w:t>Pakuočių dydžiai: 6,6 ml.</w:t>
      </w:r>
    </w:p>
    <w:p w14:paraId="501008F3" w14:textId="77777777" w:rsidR="007D4BB2" w:rsidRPr="008D2C0C" w:rsidRDefault="007D4BB2" w:rsidP="007D4BB2">
      <w:pPr>
        <w:spacing w:after="0" w:line="240" w:lineRule="auto"/>
        <w:rPr>
          <w:rFonts w:ascii="Times New Roman" w:hAnsi="Times New Roman"/>
        </w:rPr>
      </w:pPr>
    </w:p>
    <w:p w14:paraId="123423E1" w14:textId="77777777" w:rsidR="007D4BB2" w:rsidRPr="008D2C0C" w:rsidRDefault="007D4BB2" w:rsidP="007D4BB2">
      <w:pPr>
        <w:spacing w:after="0" w:line="240" w:lineRule="auto"/>
        <w:rPr>
          <w:rFonts w:ascii="Times New Roman" w:hAnsi="Times New Roman"/>
          <w:b/>
          <w:bCs/>
          <w:iCs/>
        </w:rPr>
      </w:pPr>
      <w:proofErr w:type="spellStart"/>
      <w:r w:rsidRPr="008D2C0C">
        <w:rPr>
          <w:rFonts w:ascii="Times New Roman" w:hAnsi="Times New Roman"/>
          <w:b/>
          <w:bCs/>
          <w:iCs/>
        </w:rPr>
        <w:t>Gamintojas</w:t>
      </w:r>
      <w:proofErr w:type="spellEnd"/>
    </w:p>
    <w:p w14:paraId="75511ACB" w14:textId="77777777" w:rsidR="007D4BB2" w:rsidRPr="008D2C0C" w:rsidRDefault="007D4BB2" w:rsidP="007D4BB2">
      <w:pPr>
        <w:spacing w:after="0" w:line="240" w:lineRule="auto"/>
        <w:rPr>
          <w:rFonts w:ascii="Times New Roman" w:hAnsi="Times New Roman"/>
          <w:lang w:val="lt-LT" w:eastAsia="de-DE"/>
        </w:rPr>
      </w:pPr>
      <w:r w:rsidRPr="008D2C0C">
        <w:rPr>
          <w:rFonts w:ascii="Times New Roman" w:hAnsi="Times New Roman"/>
          <w:lang w:val="lt-LT" w:eastAsia="de-DE"/>
        </w:rPr>
        <w:t>Alfasigma S.p.A.</w:t>
      </w:r>
      <w:r w:rsidRPr="008D2C0C">
        <w:rPr>
          <w:rFonts w:ascii="Times New Roman" w:hAnsi="Times New Roman"/>
          <w:lang w:val="lt-LT" w:eastAsia="de-DE"/>
        </w:rPr>
        <w:br/>
        <w:t>Via Enrico Fermi, 1</w:t>
      </w:r>
      <w:r w:rsidRPr="008D2C0C">
        <w:rPr>
          <w:rFonts w:ascii="Times New Roman" w:hAnsi="Times New Roman"/>
          <w:lang w:val="lt-LT" w:eastAsia="de-DE"/>
        </w:rPr>
        <w:br/>
        <w:t>65020 Alanno (PE)</w:t>
      </w:r>
      <w:r w:rsidRPr="008D2C0C">
        <w:rPr>
          <w:rFonts w:ascii="Times New Roman" w:hAnsi="Times New Roman"/>
          <w:lang w:val="lt-LT" w:eastAsia="de-DE"/>
        </w:rPr>
        <w:br/>
        <w:t>Italija</w:t>
      </w:r>
    </w:p>
    <w:p w14:paraId="437DD675" w14:textId="77777777" w:rsidR="007D4BB2" w:rsidRPr="008D2C0C" w:rsidRDefault="007D4BB2" w:rsidP="007D4BB2">
      <w:pPr>
        <w:spacing w:after="0" w:line="240" w:lineRule="auto"/>
        <w:rPr>
          <w:rFonts w:ascii="Times New Roman" w:hAnsi="Times New Roman"/>
          <w:lang w:val="lt-LT"/>
        </w:rPr>
      </w:pPr>
    </w:p>
    <w:p w14:paraId="4D9911F5"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arba</w:t>
      </w:r>
    </w:p>
    <w:p w14:paraId="0452BA7A" w14:textId="77777777" w:rsidR="007D4BB2" w:rsidRPr="008D2C0C" w:rsidRDefault="007D4BB2" w:rsidP="007D4BB2">
      <w:pPr>
        <w:spacing w:after="0" w:line="240" w:lineRule="auto"/>
        <w:rPr>
          <w:rFonts w:ascii="Times New Roman" w:hAnsi="Times New Roman"/>
          <w:lang w:val="lt-LT"/>
        </w:rPr>
      </w:pPr>
    </w:p>
    <w:p w14:paraId="74C87EF5"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Doppel Farmaceutici S.r.l.</w:t>
      </w:r>
    </w:p>
    <w:p w14:paraId="4ABB7663"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Via Martiri delle Foibe, 1</w:t>
      </w:r>
    </w:p>
    <w:p w14:paraId="14B997B3" w14:textId="77777777" w:rsidR="007D4BB2" w:rsidRPr="008D2C0C" w:rsidRDefault="007D4BB2" w:rsidP="007D4BB2">
      <w:pPr>
        <w:spacing w:after="0" w:line="240" w:lineRule="auto"/>
        <w:rPr>
          <w:rFonts w:ascii="Times New Roman" w:hAnsi="Times New Roman"/>
          <w:lang w:val="lt-LT"/>
        </w:rPr>
      </w:pPr>
      <w:r w:rsidRPr="008D2C0C">
        <w:rPr>
          <w:rFonts w:ascii="Times New Roman" w:hAnsi="Times New Roman"/>
          <w:lang w:val="lt-LT"/>
        </w:rPr>
        <w:t xml:space="preserve">29016 Cortemaggiore (PC) </w:t>
      </w:r>
    </w:p>
    <w:p w14:paraId="4D3B2862" w14:textId="42F4E203" w:rsidR="007D4BB2" w:rsidRDefault="007D4BB2" w:rsidP="00A47031">
      <w:pPr>
        <w:spacing w:after="0" w:line="240" w:lineRule="auto"/>
        <w:rPr>
          <w:rFonts w:ascii="Times New Roman" w:hAnsi="Times New Roman"/>
          <w:lang w:val="lt-LT"/>
        </w:rPr>
      </w:pPr>
      <w:r w:rsidRPr="008D2C0C">
        <w:rPr>
          <w:rFonts w:ascii="Times New Roman" w:hAnsi="Times New Roman"/>
          <w:lang w:val="lt-LT"/>
        </w:rPr>
        <w:t>Italija</w:t>
      </w:r>
    </w:p>
    <w:p w14:paraId="478F6EB9" w14:textId="64977CAE" w:rsidR="004664BA" w:rsidRDefault="004664BA" w:rsidP="00A47031">
      <w:pPr>
        <w:spacing w:after="0" w:line="240" w:lineRule="auto"/>
        <w:rPr>
          <w:rFonts w:ascii="Times New Roman" w:hAnsi="Times New Roman"/>
          <w:lang w:val="lt-LT"/>
        </w:rPr>
      </w:pPr>
    </w:p>
    <w:p w14:paraId="2297185F" w14:textId="732A7DD8" w:rsidR="004664BA" w:rsidRDefault="004664BA" w:rsidP="00A47031">
      <w:pPr>
        <w:spacing w:after="0" w:line="240" w:lineRule="auto"/>
        <w:rPr>
          <w:rFonts w:ascii="Times New Roman" w:hAnsi="Times New Roman"/>
          <w:lang w:val="lt-LT"/>
        </w:rPr>
      </w:pPr>
      <w:r>
        <w:rPr>
          <w:rFonts w:ascii="Times New Roman" w:hAnsi="Times New Roman"/>
          <w:lang w:val="lt-LT"/>
        </w:rPr>
        <w:t>arba</w:t>
      </w:r>
    </w:p>
    <w:p w14:paraId="6E8EAB13" w14:textId="24EE4690" w:rsidR="004664BA" w:rsidRDefault="004664BA" w:rsidP="00A47031">
      <w:pPr>
        <w:spacing w:after="0" w:line="240" w:lineRule="auto"/>
        <w:rPr>
          <w:rFonts w:ascii="Times New Roman" w:hAnsi="Times New Roman"/>
          <w:lang w:val="lt-LT"/>
        </w:rPr>
      </w:pPr>
    </w:p>
    <w:p w14:paraId="293579B5" w14:textId="4AC02D6B" w:rsidR="004664BA" w:rsidRPr="00845D7B" w:rsidRDefault="004664BA" w:rsidP="004664BA">
      <w:pPr>
        <w:spacing w:after="0" w:line="240" w:lineRule="auto"/>
        <w:jc w:val="both"/>
        <w:rPr>
          <w:rFonts w:ascii="Times New Roman" w:eastAsia="Times New Roman" w:hAnsi="Times New Roman"/>
          <w:lang w:eastAsia="lt-LT"/>
        </w:rPr>
      </w:pPr>
      <w:proofErr w:type="spellStart"/>
      <w:r w:rsidRPr="00845D7B">
        <w:rPr>
          <w:rFonts w:ascii="Times New Roman" w:eastAsia="Times New Roman" w:hAnsi="Times New Roman"/>
          <w:lang w:eastAsia="lt-LT"/>
        </w:rPr>
        <w:t>Almirall</w:t>
      </w:r>
      <w:proofErr w:type="spellEnd"/>
      <w:r w:rsidRPr="00845D7B">
        <w:rPr>
          <w:rFonts w:ascii="Times New Roman" w:eastAsia="Times New Roman" w:hAnsi="Times New Roman"/>
          <w:lang w:eastAsia="lt-LT"/>
        </w:rPr>
        <w:t xml:space="preserve"> </w:t>
      </w:r>
      <w:proofErr w:type="spellStart"/>
      <w:r w:rsidRPr="00845D7B">
        <w:rPr>
          <w:rFonts w:ascii="Times New Roman" w:eastAsia="Times New Roman" w:hAnsi="Times New Roman"/>
          <w:lang w:eastAsia="lt-LT"/>
        </w:rPr>
        <w:t>Hermal</w:t>
      </w:r>
      <w:proofErr w:type="spellEnd"/>
      <w:r w:rsidRPr="00845D7B">
        <w:rPr>
          <w:rFonts w:ascii="Times New Roman" w:eastAsia="Times New Roman" w:hAnsi="Times New Roman"/>
          <w:lang w:eastAsia="lt-LT"/>
        </w:rPr>
        <w:t xml:space="preserve"> GmbH</w:t>
      </w:r>
    </w:p>
    <w:p w14:paraId="038AE24F" w14:textId="4494212F" w:rsidR="004664BA" w:rsidRPr="00845D7B" w:rsidRDefault="004664BA" w:rsidP="004664BA">
      <w:pPr>
        <w:spacing w:after="0" w:line="240" w:lineRule="auto"/>
        <w:jc w:val="both"/>
        <w:rPr>
          <w:rFonts w:ascii="Times New Roman" w:eastAsia="Times New Roman" w:hAnsi="Times New Roman"/>
          <w:lang w:eastAsia="lt-LT"/>
        </w:rPr>
      </w:pPr>
      <w:proofErr w:type="spellStart"/>
      <w:r w:rsidRPr="00845D7B">
        <w:rPr>
          <w:rFonts w:ascii="Times New Roman" w:eastAsia="Times New Roman" w:hAnsi="Times New Roman"/>
          <w:lang w:eastAsia="lt-LT"/>
        </w:rPr>
        <w:t>Scholtzstra</w:t>
      </w:r>
      <w:proofErr w:type="spellEnd"/>
      <w:r w:rsidRPr="00845D7B">
        <w:rPr>
          <w:rFonts w:ascii="Times New Roman" w:eastAsia="Times New Roman" w:hAnsi="Times New Roman"/>
          <w:lang w:eastAsia="lt-LT"/>
        </w:rPr>
        <w:t>βe, 3</w:t>
      </w:r>
    </w:p>
    <w:p w14:paraId="0218A41B" w14:textId="7D7969CB" w:rsidR="004664BA" w:rsidRPr="00845D7B" w:rsidRDefault="004664BA" w:rsidP="004664BA">
      <w:pPr>
        <w:spacing w:after="0" w:line="240" w:lineRule="auto"/>
        <w:jc w:val="both"/>
        <w:rPr>
          <w:rFonts w:ascii="Times New Roman" w:eastAsia="Times New Roman" w:hAnsi="Times New Roman"/>
          <w:lang w:eastAsia="lt-LT"/>
        </w:rPr>
      </w:pPr>
      <w:r w:rsidRPr="00845D7B">
        <w:rPr>
          <w:rFonts w:ascii="Times New Roman" w:eastAsia="Times New Roman" w:hAnsi="Times New Roman"/>
          <w:lang w:eastAsia="lt-LT"/>
        </w:rPr>
        <w:t xml:space="preserve">21465 </w:t>
      </w:r>
      <w:proofErr w:type="spellStart"/>
      <w:r w:rsidRPr="00845D7B">
        <w:rPr>
          <w:rFonts w:ascii="Times New Roman" w:eastAsia="Times New Roman" w:hAnsi="Times New Roman"/>
          <w:lang w:eastAsia="lt-LT"/>
        </w:rPr>
        <w:t>Reinbek</w:t>
      </w:r>
      <w:proofErr w:type="spellEnd"/>
    </w:p>
    <w:p w14:paraId="065C4427" w14:textId="77777777" w:rsidR="004664BA" w:rsidRPr="00845D7B" w:rsidRDefault="004664BA" w:rsidP="004664BA">
      <w:pPr>
        <w:spacing w:after="0" w:line="240" w:lineRule="auto"/>
        <w:rPr>
          <w:rFonts w:ascii="Times New Roman" w:eastAsia="Times New Roman" w:hAnsi="Times New Roman"/>
          <w:lang w:eastAsia="lt-LT"/>
        </w:rPr>
      </w:pPr>
      <w:proofErr w:type="spellStart"/>
      <w:r w:rsidRPr="00845D7B">
        <w:rPr>
          <w:rFonts w:ascii="Times New Roman" w:eastAsia="Times New Roman" w:hAnsi="Times New Roman"/>
          <w:lang w:eastAsia="lt-LT"/>
        </w:rPr>
        <w:t>Vokietija</w:t>
      </w:r>
      <w:proofErr w:type="spellEnd"/>
    </w:p>
    <w:p w14:paraId="6415D063" w14:textId="77777777" w:rsidR="004664BA" w:rsidRPr="008D2C0C" w:rsidRDefault="004664BA" w:rsidP="00A47031">
      <w:pPr>
        <w:spacing w:after="0" w:line="240" w:lineRule="auto"/>
        <w:rPr>
          <w:rFonts w:ascii="Times New Roman" w:hAnsi="Times New Roman"/>
          <w:lang w:val="lt-LT"/>
        </w:rPr>
      </w:pPr>
    </w:p>
    <w:p w14:paraId="18E92158" w14:textId="42B0D97A" w:rsidR="00A47031" w:rsidRPr="008D2C0C" w:rsidRDefault="00A47031" w:rsidP="00A47031">
      <w:pPr>
        <w:spacing w:after="0" w:line="240" w:lineRule="auto"/>
        <w:rPr>
          <w:rFonts w:ascii="Times New Roman" w:hAnsi="Times New Roman"/>
          <w:lang w:val="lt-LT"/>
        </w:rPr>
      </w:pPr>
    </w:p>
    <w:p w14:paraId="4BDB2C73" w14:textId="77777777" w:rsidR="00A47031" w:rsidRPr="00A47031" w:rsidRDefault="00A47031" w:rsidP="00A47031">
      <w:pPr>
        <w:spacing w:after="0" w:line="240" w:lineRule="auto"/>
        <w:ind w:left="567" w:hanging="567"/>
        <w:rPr>
          <w:rFonts w:ascii="Times New Roman" w:eastAsia="Times New Roman" w:hAnsi="Times New Roman"/>
          <w:b/>
          <w:lang w:val="lt-LT"/>
        </w:rPr>
      </w:pPr>
      <w:r w:rsidRPr="00A47031">
        <w:rPr>
          <w:rFonts w:ascii="Times New Roman" w:eastAsia="Times New Roman" w:hAnsi="Times New Roman"/>
          <w:b/>
          <w:lang w:val="lt-LT"/>
        </w:rPr>
        <w:lastRenderedPageBreak/>
        <w:t xml:space="preserve">Lygiagretus importuotojas </w:t>
      </w:r>
    </w:p>
    <w:p w14:paraId="32452865" w14:textId="77777777" w:rsidR="00A47031" w:rsidRPr="00A47031" w:rsidRDefault="00A47031" w:rsidP="00A47031">
      <w:pPr>
        <w:spacing w:after="0" w:line="240" w:lineRule="auto"/>
        <w:ind w:left="567" w:hanging="567"/>
        <w:rPr>
          <w:rFonts w:ascii="Times New Roman" w:eastAsia="Times New Roman" w:hAnsi="Times New Roman"/>
          <w:lang w:val="lt-LT"/>
        </w:rPr>
      </w:pPr>
      <w:r w:rsidRPr="00A47031">
        <w:rPr>
          <w:rFonts w:ascii="Times New Roman" w:eastAsia="Times New Roman" w:hAnsi="Times New Roman"/>
          <w:lang w:val="lt-LT"/>
        </w:rPr>
        <w:t>UAB „Lex ano“</w:t>
      </w:r>
    </w:p>
    <w:p w14:paraId="222B84C2" w14:textId="77777777" w:rsidR="00A47031" w:rsidRPr="00A47031" w:rsidRDefault="00A47031" w:rsidP="00A47031">
      <w:pPr>
        <w:spacing w:after="0" w:line="240" w:lineRule="auto"/>
        <w:ind w:left="567" w:hanging="567"/>
        <w:rPr>
          <w:rFonts w:ascii="Times New Roman" w:eastAsia="Times New Roman" w:hAnsi="Times New Roman"/>
          <w:lang w:val="lt-LT"/>
        </w:rPr>
      </w:pPr>
      <w:r w:rsidRPr="00A47031">
        <w:rPr>
          <w:rFonts w:ascii="Times New Roman" w:eastAsia="Times New Roman" w:hAnsi="Times New Roman"/>
          <w:color w:val="000000"/>
          <w:lang w:val="lt-LT"/>
        </w:rPr>
        <w:t>Naugarduko g. 3,</w:t>
      </w:r>
      <w:r w:rsidRPr="00A47031">
        <w:rPr>
          <w:rFonts w:ascii="Times New Roman" w:eastAsia="Times New Roman" w:hAnsi="Times New Roman"/>
          <w:lang w:val="lt-LT"/>
        </w:rPr>
        <w:t xml:space="preserve"> </w:t>
      </w:r>
    </w:p>
    <w:p w14:paraId="7A90C6B0" w14:textId="77777777" w:rsidR="00A47031" w:rsidRPr="00A47031" w:rsidRDefault="00A47031" w:rsidP="00A47031">
      <w:pPr>
        <w:spacing w:after="0" w:line="240" w:lineRule="auto"/>
        <w:ind w:left="567" w:hanging="567"/>
        <w:rPr>
          <w:rFonts w:ascii="Times New Roman" w:eastAsia="Times New Roman" w:hAnsi="Times New Roman"/>
          <w:lang w:val="lt-LT"/>
        </w:rPr>
      </w:pPr>
      <w:r w:rsidRPr="00A47031">
        <w:rPr>
          <w:rFonts w:ascii="Times New Roman" w:eastAsia="Times New Roman" w:hAnsi="Times New Roman"/>
          <w:lang w:val="lt-LT"/>
        </w:rPr>
        <w:t>LT-03231 Vilnius</w:t>
      </w:r>
    </w:p>
    <w:p w14:paraId="1F234154" w14:textId="77777777" w:rsidR="00A47031" w:rsidRPr="00A47031" w:rsidRDefault="00A47031" w:rsidP="00A47031">
      <w:pPr>
        <w:spacing w:after="0" w:line="240" w:lineRule="auto"/>
        <w:ind w:left="567" w:hanging="567"/>
        <w:rPr>
          <w:rFonts w:ascii="Times New Roman" w:eastAsia="Times New Roman" w:hAnsi="Times New Roman"/>
          <w:lang w:val="lt-LT"/>
        </w:rPr>
      </w:pPr>
      <w:r w:rsidRPr="00A47031">
        <w:rPr>
          <w:rFonts w:ascii="Times New Roman" w:eastAsia="Times New Roman" w:hAnsi="Times New Roman"/>
          <w:lang w:val="lt-LT"/>
        </w:rPr>
        <w:t>Lietuva</w:t>
      </w:r>
    </w:p>
    <w:p w14:paraId="268E02DE" w14:textId="77777777" w:rsidR="00A47031" w:rsidRPr="00A47031" w:rsidRDefault="00A47031" w:rsidP="00A47031">
      <w:pPr>
        <w:tabs>
          <w:tab w:val="left" w:pos="567"/>
        </w:tabs>
        <w:spacing w:after="0" w:line="240" w:lineRule="auto"/>
        <w:ind w:left="567" w:hanging="567"/>
        <w:rPr>
          <w:rFonts w:ascii="Times New Roman" w:eastAsia="Times New Roman" w:hAnsi="Times New Roman"/>
          <w:lang w:val="lt-LT"/>
        </w:rPr>
      </w:pPr>
    </w:p>
    <w:p w14:paraId="3110BFD6" w14:textId="77777777" w:rsidR="00A47031" w:rsidRPr="00A47031" w:rsidRDefault="00A47031" w:rsidP="00A47031">
      <w:pPr>
        <w:spacing w:after="0" w:line="240" w:lineRule="auto"/>
        <w:ind w:left="567" w:hanging="567"/>
        <w:rPr>
          <w:rFonts w:ascii="Times New Roman" w:eastAsia="Times New Roman" w:hAnsi="Times New Roman"/>
          <w:b/>
          <w:bCs/>
          <w:iCs/>
          <w:lang w:val="lt-LT"/>
        </w:rPr>
      </w:pPr>
      <w:r w:rsidRPr="00A47031">
        <w:rPr>
          <w:rFonts w:ascii="Times New Roman" w:eastAsia="Times New Roman" w:hAnsi="Times New Roman"/>
          <w:b/>
          <w:bCs/>
          <w:iCs/>
          <w:lang w:val="lt-LT"/>
        </w:rPr>
        <w:t xml:space="preserve">Perpakavo </w:t>
      </w:r>
    </w:p>
    <w:p w14:paraId="3861639A" w14:textId="73CF2C52" w:rsidR="004664BA" w:rsidRDefault="004664BA" w:rsidP="00A47031">
      <w:pPr>
        <w:spacing w:after="0" w:line="240" w:lineRule="auto"/>
        <w:ind w:left="567" w:hanging="567"/>
        <w:rPr>
          <w:rFonts w:ascii="Times New Roman" w:eastAsia="Times New Roman" w:hAnsi="Times New Roman"/>
          <w:bCs/>
          <w:iCs/>
          <w:lang w:val="lt-LT"/>
        </w:rPr>
      </w:pPr>
      <w:r>
        <w:rPr>
          <w:rFonts w:ascii="Times New Roman" w:eastAsia="Times New Roman" w:hAnsi="Times New Roman"/>
          <w:bCs/>
          <w:iCs/>
          <w:lang w:val="lt-LT"/>
        </w:rPr>
        <w:t>Lietuvos ir Norvegijos</w:t>
      </w:r>
    </w:p>
    <w:p w14:paraId="6A9C4FA1" w14:textId="54CC302F"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UAB „</w:t>
      </w:r>
      <w:proofErr w:type="spellStart"/>
      <w:r w:rsidRPr="00A47031">
        <w:rPr>
          <w:rFonts w:ascii="Times New Roman" w:eastAsia="Times New Roman" w:hAnsi="Times New Roman"/>
          <w:bCs/>
          <w:iCs/>
          <w:lang w:val="lt-LT"/>
        </w:rPr>
        <w:t>Norfachema</w:t>
      </w:r>
      <w:proofErr w:type="spellEnd"/>
      <w:r w:rsidRPr="00A47031">
        <w:rPr>
          <w:rFonts w:ascii="Times New Roman" w:eastAsia="Times New Roman" w:hAnsi="Times New Roman"/>
          <w:bCs/>
          <w:iCs/>
          <w:lang w:val="lt-LT"/>
        </w:rPr>
        <w:t>“</w:t>
      </w:r>
    </w:p>
    <w:p w14:paraId="09A7B9FE" w14:textId="77777777"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Vytauto g. 6, Jonava</w:t>
      </w:r>
    </w:p>
    <w:p w14:paraId="02970B56" w14:textId="77777777"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Lietuva</w:t>
      </w:r>
    </w:p>
    <w:p w14:paraId="779A8F59" w14:textId="77777777" w:rsidR="00A47031" w:rsidRPr="00A47031" w:rsidRDefault="00A47031" w:rsidP="00A47031">
      <w:pPr>
        <w:spacing w:after="0" w:line="240" w:lineRule="auto"/>
        <w:ind w:left="567" w:hanging="567"/>
        <w:rPr>
          <w:rFonts w:ascii="Times New Roman" w:eastAsia="Times New Roman" w:hAnsi="Times New Roman"/>
          <w:bCs/>
          <w:iCs/>
          <w:lang w:val="lt-LT"/>
        </w:rPr>
      </w:pPr>
    </w:p>
    <w:p w14:paraId="7F7A3082" w14:textId="77777777"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arba</w:t>
      </w:r>
    </w:p>
    <w:p w14:paraId="0DA3E0A5" w14:textId="77777777" w:rsidR="00A47031" w:rsidRPr="00A47031" w:rsidRDefault="00A47031" w:rsidP="00A47031">
      <w:pPr>
        <w:spacing w:after="0" w:line="240" w:lineRule="auto"/>
        <w:ind w:left="567" w:hanging="567"/>
        <w:rPr>
          <w:rFonts w:ascii="Times New Roman" w:eastAsia="Times New Roman" w:hAnsi="Times New Roman"/>
          <w:bCs/>
          <w:iCs/>
          <w:lang w:val="lt-LT"/>
        </w:rPr>
      </w:pPr>
    </w:p>
    <w:p w14:paraId="62EDBF54" w14:textId="50700D2B"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UAB „</w:t>
      </w:r>
      <w:r w:rsidR="004664BA" w:rsidRPr="00A47031">
        <w:rPr>
          <w:rFonts w:ascii="Times New Roman" w:eastAsia="Times New Roman" w:hAnsi="Times New Roman"/>
          <w:bCs/>
          <w:iCs/>
          <w:lang w:val="lt-LT"/>
        </w:rPr>
        <w:t>ENTAFARMA</w:t>
      </w:r>
      <w:r w:rsidRPr="00A47031">
        <w:rPr>
          <w:rFonts w:ascii="Times New Roman" w:eastAsia="Times New Roman" w:hAnsi="Times New Roman"/>
          <w:bCs/>
          <w:iCs/>
          <w:lang w:val="lt-LT"/>
        </w:rPr>
        <w:t>“</w:t>
      </w:r>
    </w:p>
    <w:p w14:paraId="55D1EBDB" w14:textId="77777777"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Klonėnų vs. 1</w:t>
      </w:r>
    </w:p>
    <w:p w14:paraId="71521170" w14:textId="77777777" w:rsidR="00A47031" w:rsidRP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Širvintų r. sav.</w:t>
      </w:r>
    </w:p>
    <w:p w14:paraId="7473F091" w14:textId="75B61BE9" w:rsidR="00A47031" w:rsidRDefault="00A47031" w:rsidP="00A47031">
      <w:pPr>
        <w:spacing w:after="0" w:line="240" w:lineRule="auto"/>
        <w:ind w:left="567" w:hanging="567"/>
        <w:rPr>
          <w:rFonts w:ascii="Times New Roman" w:eastAsia="Times New Roman" w:hAnsi="Times New Roman"/>
          <w:bCs/>
          <w:iCs/>
          <w:lang w:val="lt-LT"/>
        </w:rPr>
      </w:pPr>
      <w:r w:rsidRPr="00A47031">
        <w:rPr>
          <w:rFonts w:ascii="Times New Roman" w:eastAsia="Times New Roman" w:hAnsi="Times New Roman"/>
          <w:bCs/>
          <w:iCs/>
          <w:lang w:val="lt-LT"/>
        </w:rPr>
        <w:t>Lietuva</w:t>
      </w:r>
    </w:p>
    <w:p w14:paraId="6659AC0F" w14:textId="192AA361" w:rsidR="004664BA" w:rsidRDefault="004664BA" w:rsidP="00A47031">
      <w:pPr>
        <w:spacing w:after="0" w:line="240" w:lineRule="auto"/>
        <w:ind w:left="567" w:hanging="567"/>
        <w:rPr>
          <w:rFonts w:ascii="Times New Roman" w:eastAsia="Times New Roman" w:hAnsi="Times New Roman"/>
          <w:bCs/>
          <w:iCs/>
          <w:lang w:val="lt-LT"/>
        </w:rPr>
      </w:pPr>
    </w:p>
    <w:p w14:paraId="13CA713F" w14:textId="5DC6CB54" w:rsidR="004664BA" w:rsidRDefault="004664BA" w:rsidP="00A47031">
      <w:pPr>
        <w:spacing w:after="0" w:line="240" w:lineRule="auto"/>
        <w:ind w:left="567" w:hanging="567"/>
        <w:rPr>
          <w:rFonts w:ascii="Times New Roman" w:eastAsia="Times New Roman" w:hAnsi="Times New Roman"/>
          <w:bCs/>
          <w:iCs/>
          <w:lang w:val="lt-LT"/>
        </w:rPr>
      </w:pPr>
      <w:r>
        <w:rPr>
          <w:rFonts w:ascii="Times New Roman" w:eastAsia="Times New Roman" w:hAnsi="Times New Roman"/>
          <w:bCs/>
          <w:iCs/>
          <w:lang w:val="lt-LT"/>
        </w:rPr>
        <w:t>arba</w:t>
      </w:r>
    </w:p>
    <w:p w14:paraId="2D034005" w14:textId="6E75217D" w:rsidR="004664BA" w:rsidRDefault="004664BA" w:rsidP="00A47031">
      <w:pPr>
        <w:spacing w:after="0" w:line="240" w:lineRule="auto"/>
        <w:ind w:left="567" w:hanging="567"/>
        <w:rPr>
          <w:rFonts w:ascii="Times New Roman" w:eastAsia="Times New Roman" w:hAnsi="Times New Roman"/>
          <w:bCs/>
          <w:iCs/>
          <w:lang w:val="lt-LT"/>
        </w:rPr>
      </w:pPr>
    </w:p>
    <w:p w14:paraId="5DF7542D" w14:textId="77777777" w:rsidR="004664BA" w:rsidRPr="004664BA" w:rsidRDefault="004664BA" w:rsidP="004664BA">
      <w:pPr>
        <w:spacing w:after="0" w:line="240" w:lineRule="auto"/>
        <w:ind w:left="567" w:hanging="567"/>
        <w:rPr>
          <w:rFonts w:ascii="Times New Roman" w:eastAsia="Times New Roman" w:hAnsi="Times New Roman"/>
          <w:bCs/>
          <w:iCs/>
          <w:lang w:val="lt-LT"/>
        </w:rPr>
      </w:pPr>
      <w:r w:rsidRPr="004664BA">
        <w:rPr>
          <w:rFonts w:ascii="Times New Roman" w:eastAsia="Times New Roman" w:hAnsi="Times New Roman"/>
          <w:bCs/>
          <w:iCs/>
          <w:lang w:val="lt-LT"/>
        </w:rPr>
        <w:t xml:space="preserve">CEFEA Sp. z </w:t>
      </w:r>
      <w:proofErr w:type="spellStart"/>
      <w:r w:rsidRPr="004664BA">
        <w:rPr>
          <w:rFonts w:ascii="Times New Roman" w:eastAsia="Times New Roman" w:hAnsi="Times New Roman"/>
          <w:bCs/>
          <w:iCs/>
          <w:lang w:val="lt-LT"/>
        </w:rPr>
        <w:t>o.o</w:t>
      </w:r>
      <w:proofErr w:type="spellEnd"/>
      <w:r w:rsidRPr="004664BA">
        <w:rPr>
          <w:rFonts w:ascii="Times New Roman" w:eastAsia="Times New Roman" w:hAnsi="Times New Roman"/>
          <w:bCs/>
          <w:iCs/>
          <w:lang w:val="lt-LT"/>
        </w:rPr>
        <w:t>. Sp. K.</w:t>
      </w:r>
    </w:p>
    <w:p w14:paraId="74653762" w14:textId="77777777" w:rsidR="004664BA" w:rsidRPr="004664BA" w:rsidRDefault="004664BA" w:rsidP="004664BA">
      <w:pPr>
        <w:spacing w:after="0" w:line="240" w:lineRule="auto"/>
        <w:ind w:left="567" w:hanging="567"/>
        <w:rPr>
          <w:rFonts w:ascii="Times New Roman" w:eastAsia="Times New Roman" w:hAnsi="Times New Roman"/>
          <w:bCs/>
          <w:iCs/>
          <w:lang w:val="lt-LT"/>
        </w:rPr>
      </w:pPr>
      <w:proofErr w:type="spellStart"/>
      <w:r w:rsidRPr="004664BA">
        <w:rPr>
          <w:rFonts w:ascii="Times New Roman" w:eastAsia="Times New Roman" w:hAnsi="Times New Roman"/>
          <w:bCs/>
          <w:iCs/>
          <w:lang w:val="lt-LT"/>
        </w:rPr>
        <w:t>Ul</w:t>
      </w:r>
      <w:proofErr w:type="spellEnd"/>
      <w:r w:rsidRPr="004664BA">
        <w:rPr>
          <w:rFonts w:ascii="Times New Roman" w:eastAsia="Times New Roman" w:hAnsi="Times New Roman"/>
          <w:bCs/>
          <w:iCs/>
          <w:lang w:val="lt-LT"/>
        </w:rPr>
        <w:t xml:space="preserve">. </w:t>
      </w:r>
      <w:proofErr w:type="spellStart"/>
      <w:r w:rsidRPr="004664BA">
        <w:rPr>
          <w:rFonts w:ascii="Times New Roman" w:eastAsia="Times New Roman" w:hAnsi="Times New Roman"/>
          <w:bCs/>
          <w:iCs/>
          <w:lang w:val="lt-LT"/>
        </w:rPr>
        <w:t>Działkowa</w:t>
      </w:r>
      <w:proofErr w:type="spellEnd"/>
      <w:r w:rsidRPr="004664BA">
        <w:rPr>
          <w:rFonts w:ascii="Times New Roman" w:eastAsia="Times New Roman" w:hAnsi="Times New Roman"/>
          <w:bCs/>
          <w:iCs/>
          <w:lang w:val="lt-LT"/>
        </w:rPr>
        <w:t xml:space="preserve"> 56 </w:t>
      </w:r>
    </w:p>
    <w:p w14:paraId="6A0AA029" w14:textId="77777777" w:rsidR="004664BA" w:rsidRPr="004664BA" w:rsidRDefault="004664BA" w:rsidP="004664BA">
      <w:pPr>
        <w:spacing w:after="0" w:line="240" w:lineRule="auto"/>
        <w:ind w:left="567" w:hanging="567"/>
        <w:rPr>
          <w:rFonts w:ascii="Times New Roman" w:eastAsia="Times New Roman" w:hAnsi="Times New Roman"/>
          <w:bCs/>
          <w:iCs/>
          <w:lang w:val="lt-LT"/>
        </w:rPr>
      </w:pPr>
      <w:r w:rsidRPr="004664BA">
        <w:rPr>
          <w:rFonts w:ascii="Times New Roman" w:eastAsia="Times New Roman" w:hAnsi="Times New Roman"/>
          <w:bCs/>
          <w:iCs/>
          <w:lang w:val="lt-LT"/>
        </w:rPr>
        <w:t xml:space="preserve">02-234 </w:t>
      </w:r>
      <w:proofErr w:type="spellStart"/>
      <w:r w:rsidRPr="004664BA">
        <w:rPr>
          <w:rFonts w:ascii="Times New Roman" w:eastAsia="Times New Roman" w:hAnsi="Times New Roman"/>
          <w:bCs/>
          <w:iCs/>
          <w:lang w:val="lt-LT"/>
        </w:rPr>
        <w:t>Warszawa</w:t>
      </w:r>
      <w:proofErr w:type="spellEnd"/>
    </w:p>
    <w:p w14:paraId="1E92BC83" w14:textId="34AF44F3" w:rsidR="004664BA" w:rsidRPr="00A47031" w:rsidRDefault="004664BA" w:rsidP="004664BA">
      <w:pPr>
        <w:spacing w:after="0" w:line="240" w:lineRule="auto"/>
        <w:ind w:left="567" w:hanging="567"/>
        <w:rPr>
          <w:rFonts w:ascii="Times New Roman" w:eastAsia="Times New Roman" w:hAnsi="Times New Roman"/>
          <w:bCs/>
          <w:iCs/>
          <w:lang w:val="lt-LT"/>
        </w:rPr>
      </w:pPr>
      <w:r w:rsidRPr="004664BA">
        <w:rPr>
          <w:rFonts w:ascii="Times New Roman" w:eastAsia="Times New Roman" w:hAnsi="Times New Roman"/>
          <w:bCs/>
          <w:iCs/>
          <w:lang w:val="lt-LT"/>
        </w:rPr>
        <w:t>Lenkija</w:t>
      </w:r>
    </w:p>
    <w:p w14:paraId="1593F31E" w14:textId="1EE0E6AF" w:rsidR="00A47031" w:rsidRPr="008D2C0C" w:rsidRDefault="00A47031" w:rsidP="00A47031">
      <w:pPr>
        <w:spacing w:after="0" w:line="240" w:lineRule="auto"/>
        <w:rPr>
          <w:rFonts w:ascii="Times New Roman" w:hAnsi="Times New Roman"/>
          <w:lang w:val="lt-LT"/>
        </w:rPr>
      </w:pPr>
    </w:p>
    <w:p w14:paraId="34FE92BA" w14:textId="02BBF7C2" w:rsidR="00A47031" w:rsidRPr="008D2C0C" w:rsidRDefault="00A47031" w:rsidP="00A47031">
      <w:pPr>
        <w:spacing w:after="0" w:line="240" w:lineRule="auto"/>
        <w:rPr>
          <w:rFonts w:ascii="Times New Roman" w:hAnsi="Times New Roman"/>
          <w:lang w:val="lt-LT"/>
        </w:rPr>
      </w:pPr>
      <w:r w:rsidRPr="008D2C0C">
        <w:rPr>
          <w:rFonts w:ascii="Times New Roman" w:hAnsi="Times New Roman"/>
          <w:lang w:val="lt-LT"/>
        </w:rPr>
        <w:t>Registruotojas eksportuojančioje valstybėje yra Almirall, S.A, Ronda General Mitre, 151, 08022 Barcelona, Ispanija.</w:t>
      </w:r>
    </w:p>
    <w:p w14:paraId="2EA5C3C6" w14:textId="77777777" w:rsidR="007D4BB2" w:rsidRPr="008D2C0C" w:rsidRDefault="007D4BB2" w:rsidP="007D4BB2">
      <w:pPr>
        <w:spacing w:after="0" w:line="240" w:lineRule="auto"/>
        <w:rPr>
          <w:rFonts w:ascii="Times New Roman" w:hAnsi="Times New Roman"/>
          <w:lang w:val="lt-LT"/>
        </w:rPr>
      </w:pPr>
    </w:p>
    <w:p w14:paraId="2854550E" w14:textId="67D956C2" w:rsidR="007D4BB2" w:rsidRPr="002E5F2F" w:rsidRDefault="007D4BB2" w:rsidP="007D4BB2">
      <w:pPr>
        <w:pStyle w:val="BTbEMEASMCA"/>
        <w:rPr>
          <w:noProof w:val="0"/>
          <w:lang w:val="en-US"/>
        </w:rPr>
      </w:pPr>
      <w:r w:rsidRPr="008D2C0C">
        <w:rPr>
          <w:bCs/>
        </w:rPr>
        <w:t>Šis pakuotės lapelis</w:t>
      </w:r>
      <w:r w:rsidRPr="008D2C0C">
        <w:t xml:space="preserve"> paskutinį kartą peržiūrėtas </w:t>
      </w:r>
      <w:r w:rsidR="00845D7B">
        <w:t>2021-06-21.</w:t>
      </w:r>
      <w:bookmarkStart w:id="12" w:name="_GoBack"/>
      <w:bookmarkEnd w:id="12"/>
    </w:p>
    <w:p w14:paraId="464FB08F" w14:textId="77777777" w:rsidR="007D4BB2" w:rsidRPr="008D2C0C" w:rsidRDefault="007D4BB2" w:rsidP="007D4BB2">
      <w:pPr>
        <w:spacing w:after="0" w:line="240" w:lineRule="auto"/>
        <w:rPr>
          <w:rFonts w:ascii="Times New Roman" w:hAnsi="Times New Roman"/>
          <w:iCs/>
          <w:lang w:val="lt-LT"/>
        </w:rPr>
      </w:pPr>
    </w:p>
    <w:p w14:paraId="7A3539CF" w14:textId="77777777" w:rsidR="007D4BB2" w:rsidRPr="008D2C0C" w:rsidRDefault="007D4BB2" w:rsidP="007D4BB2">
      <w:pPr>
        <w:spacing w:after="0" w:line="240" w:lineRule="auto"/>
        <w:rPr>
          <w:rFonts w:ascii="Times New Roman" w:hAnsi="Times New Roman"/>
          <w:iCs/>
          <w:lang w:val="lt-LT"/>
        </w:rPr>
      </w:pPr>
      <w:r w:rsidRPr="008D2C0C">
        <w:rPr>
          <w:rFonts w:ascii="Times New Roman" w:hAnsi="Times New Roman"/>
          <w:lang w:val="lt-LT"/>
        </w:rPr>
        <w:t>Išsami informacija apie šį vaistą pateikiama Valstybinės vaistų kontrolės tarnybos prie Lietuvos Respublikos sveikatos apsaugos ministerijos tinklalapyje</w:t>
      </w:r>
      <w:r w:rsidRPr="008D2C0C">
        <w:rPr>
          <w:rFonts w:ascii="Times New Roman" w:hAnsi="Times New Roman"/>
          <w:i/>
          <w:lang w:val="lt-LT"/>
        </w:rPr>
        <w:t xml:space="preserve"> </w:t>
      </w:r>
      <w:hyperlink r:id="rId8" w:history="1">
        <w:r w:rsidRPr="008D2C0C">
          <w:rPr>
            <w:rStyle w:val="Hipersaitas"/>
            <w:rFonts w:ascii="Times New Roman" w:eastAsia="SimSun" w:hAnsi="Times New Roman"/>
            <w:lang w:val="lt-LT"/>
          </w:rPr>
          <w:t>http://www.vvkt.lt/</w:t>
        </w:r>
      </w:hyperlink>
      <w:r w:rsidRPr="008D2C0C">
        <w:rPr>
          <w:rFonts w:ascii="Times New Roman" w:hAnsi="Times New Roman"/>
          <w:lang w:val="lt-LT"/>
        </w:rPr>
        <w:t>.</w:t>
      </w:r>
    </w:p>
    <w:p w14:paraId="66F7AE90" w14:textId="77777777" w:rsidR="007D4BB2" w:rsidRPr="008D2C0C" w:rsidRDefault="007D4BB2" w:rsidP="007D4BB2">
      <w:pPr>
        <w:spacing w:after="0" w:line="240" w:lineRule="auto"/>
        <w:rPr>
          <w:rFonts w:ascii="Times New Roman" w:hAnsi="Times New Roman"/>
          <w:lang w:val="lt-LT"/>
        </w:rPr>
      </w:pPr>
    </w:p>
    <w:p w14:paraId="46F0A799" w14:textId="77777777" w:rsidR="007D4BB2" w:rsidRPr="008D2C0C" w:rsidRDefault="007D4BB2" w:rsidP="007D4BB2">
      <w:pPr>
        <w:spacing w:after="0" w:line="240" w:lineRule="auto"/>
        <w:rPr>
          <w:rFonts w:ascii="Times New Roman" w:hAnsi="Times New Roman"/>
          <w:lang w:val="lt-LT"/>
        </w:rPr>
      </w:pPr>
    </w:p>
    <w:p w14:paraId="195A77E5" w14:textId="77777777" w:rsidR="007D4BB2" w:rsidRPr="008D2C0C" w:rsidRDefault="007D4BB2" w:rsidP="007D4BB2">
      <w:pPr>
        <w:spacing w:after="0" w:line="240" w:lineRule="auto"/>
        <w:rPr>
          <w:rFonts w:ascii="Times New Roman" w:hAnsi="Times New Roman"/>
          <w:lang w:val="lt-LT"/>
        </w:rPr>
      </w:pPr>
    </w:p>
    <w:p w14:paraId="63C0BCC2" w14:textId="77777777" w:rsidR="007A0546" w:rsidRPr="00F66E38" w:rsidRDefault="007A0546">
      <w:pPr>
        <w:rPr>
          <w:rFonts w:ascii="Times New Roman" w:hAnsi="Times New Roman"/>
          <w:lang w:val="lt-LT"/>
        </w:rPr>
      </w:pPr>
    </w:p>
    <w:sectPr w:rsidR="007A0546" w:rsidRPr="00F66E38" w:rsidSect="00E10F8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62E9FB6"/>
    <w:lvl w:ilvl="0">
      <w:numFmt w:val="decimal"/>
      <w:lvlText w:val="*"/>
      <w:lvlJc w:val="left"/>
      <w:pPr>
        <w:ind w:left="0" w:firstLine="0"/>
      </w:pPr>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8E841D6"/>
    <w:multiLevelType w:val="hybridMultilevel"/>
    <w:tmpl w:val="287C97A2"/>
    <w:lvl w:ilvl="0" w:tplc="C19AB44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05"/>
    <w:rsid w:val="000A51BF"/>
    <w:rsid w:val="00151405"/>
    <w:rsid w:val="00171368"/>
    <w:rsid w:val="001C4CDD"/>
    <w:rsid w:val="0028042C"/>
    <w:rsid w:val="002E5F2F"/>
    <w:rsid w:val="00450334"/>
    <w:rsid w:val="004664BA"/>
    <w:rsid w:val="006B0953"/>
    <w:rsid w:val="006B62BC"/>
    <w:rsid w:val="007A0546"/>
    <w:rsid w:val="007D4BB2"/>
    <w:rsid w:val="00845D7B"/>
    <w:rsid w:val="008D2C0C"/>
    <w:rsid w:val="00963498"/>
    <w:rsid w:val="00A47031"/>
    <w:rsid w:val="00BC4656"/>
    <w:rsid w:val="00F66E38"/>
    <w:rsid w:val="00FC3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B683"/>
  <w15:chartTrackingRefBased/>
  <w15:docId w15:val="{9A94476D-F444-43EF-9459-C6B29D91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4BB2"/>
    <w:rPr>
      <w:rFonts w:ascii="Calibri" w:eastAsia="Calibri" w:hAnsi="Calibri" w:cs="Times New Roman"/>
      <w:lang w:val="en-US"/>
    </w:rPr>
  </w:style>
  <w:style w:type="paragraph" w:styleId="Antrat4">
    <w:name w:val="heading 4"/>
    <w:basedOn w:val="prastasis"/>
    <w:next w:val="prastasis"/>
    <w:link w:val="Antrat4Diagrama"/>
    <w:uiPriority w:val="99"/>
    <w:semiHidden/>
    <w:unhideWhenUsed/>
    <w:qFormat/>
    <w:rsid w:val="007D4BB2"/>
    <w:pPr>
      <w:keepNext/>
      <w:spacing w:after="0" w:line="240" w:lineRule="auto"/>
      <w:jc w:val="both"/>
      <w:outlineLvl w:val="3"/>
    </w:pPr>
    <w:rPr>
      <w:rFonts w:ascii="Times New Roman" w:eastAsia="Times New Roman" w:hAnsi="Times New Roman"/>
      <w:b/>
      <w:bCs/>
      <w:sz w:val="24"/>
      <w:szCs w:val="24"/>
      <w:lang w:val="lt-LT"/>
    </w:rPr>
  </w:style>
  <w:style w:type="paragraph" w:styleId="Antrat5">
    <w:name w:val="heading 5"/>
    <w:basedOn w:val="prastasis"/>
    <w:next w:val="prastasis"/>
    <w:link w:val="Antrat5Diagrama"/>
    <w:uiPriority w:val="99"/>
    <w:semiHidden/>
    <w:unhideWhenUsed/>
    <w:qFormat/>
    <w:rsid w:val="007D4BB2"/>
    <w:pPr>
      <w:keepNext/>
      <w:spacing w:after="0" w:line="360" w:lineRule="auto"/>
      <w:outlineLvl w:val="4"/>
    </w:pPr>
    <w:rPr>
      <w:rFonts w:ascii="Times New Roman" w:eastAsia="Times New Roman" w:hAnsi="Times New Roman"/>
      <w:b/>
      <w:sz w:val="28"/>
      <w:szCs w:val="24"/>
    </w:rPr>
  </w:style>
  <w:style w:type="paragraph" w:styleId="Antrat8">
    <w:name w:val="heading 8"/>
    <w:basedOn w:val="prastasis"/>
    <w:next w:val="prastasis"/>
    <w:link w:val="Antrat8Diagrama"/>
    <w:uiPriority w:val="99"/>
    <w:semiHidden/>
    <w:unhideWhenUsed/>
    <w:qFormat/>
    <w:rsid w:val="007D4BB2"/>
    <w:pPr>
      <w:keepNext/>
      <w:spacing w:after="0" w:line="240" w:lineRule="auto"/>
      <w:outlineLvl w:val="7"/>
    </w:pPr>
    <w:rPr>
      <w:rFonts w:ascii="Times New Roman" w:eastAsia="Times New Roman" w:hAnsi="Times New Roman"/>
      <w:b/>
      <w:bCs/>
      <w:szCs w:val="24"/>
      <w:lang w:val="lt-LT"/>
    </w:rPr>
  </w:style>
  <w:style w:type="paragraph" w:styleId="Antrat9">
    <w:name w:val="heading 9"/>
    <w:basedOn w:val="prastasis"/>
    <w:next w:val="prastasis"/>
    <w:link w:val="Antrat9Diagrama"/>
    <w:uiPriority w:val="99"/>
    <w:semiHidden/>
    <w:unhideWhenUsed/>
    <w:qFormat/>
    <w:rsid w:val="007D4BB2"/>
    <w:pPr>
      <w:keepNext/>
      <w:spacing w:after="0" w:line="240" w:lineRule="auto"/>
      <w:outlineLvl w:val="8"/>
    </w:pPr>
    <w:rPr>
      <w:rFonts w:ascii="Times New Roman" w:eastAsia="Times New Roman" w:hAnsi="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7D4BB2"/>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semiHidden/>
    <w:rsid w:val="007D4BB2"/>
    <w:rPr>
      <w:rFonts w:ascii="Times New Roman" w:eastAsia="Times New Roman" w:hAnsi="Times New Roman" w:cs="Times New Roman"/>
      <w:b/>
      <w:sz w:val="28"/>
      <w:szCs w:val="24"/>
      <w:lang w:val="en-US"/>
    </w:rPr>
  </w:style>
  <w:style w:type="character" w:customStyle="1" w:styleId="Antrat8Diagrama">
    <w:name w:val="Antraštė 8 Diagrama"/>
    <w:basedOn w:val="Numatytasispastraiposriftas"/>
    <w:link w:val="Antrat8"/>
    <w:uiPriority w:val="99"/>
    <w:semiHidden/>
    <w:rsid w:val="007D4BB2"/>
    <w:rPr>
      <w:rFonts w:ascii="Times New Roman" w:eastAsia="Times New Roman" w:hAnsi="Times New Roman" w:cs="Times New Roman"/>
      <w:b/>
      <w:bCs/>
      <w:szCs w:val="24"/>
    </w:rPr>
  </w:style>
  <w:style w:type="character" w:customStyle="1" w:styleId="Antrat9Diagrama">
    <w:name w:val="Antraštė 9 Diagrama"/>
    <w:basedOn w:val="Numatytasispastraiposriftas"/>
    <w:link w:val="Antrat9"/>
    <w:uiPriority w:val="99"/>
    <w:semiHidden/>
    <w:rsid w:val="007D4BB2"/>
    <w:rPr>
      <w:rFonts w:ascii="Times New Roman" w:eastAsia="Times New Roman" w:hAnsi="Times New Roman" w:cs="Times New Roman"/>
      <w:b/>
      <w:bCs/>
      <w:sz w:val="24"/>
      <w:szCs w:val="24"/>
    </w:rPr>
  </w:style>
  <w:style w:type="paragraph" w:styleId="Pavadinimas">
    <w:name w:val="Title"/>
    <w:basedOn w:val="prastasis"/>
    <w:link w:val="PavadinimasDiagrama"/>
    <w:uiPriority w:val="99"/>
    <w:qFormat/>
    <w:rsid w:val="007D4BB2"/>
    <w:pPr>
      <w:spacing w:after="0" w:line="240" w:lineRule="auto"/>
      <w:jc w:val="center"/>
    </w:pPr>
    <w:rPr>
      <w:rFonts w:ascii="Times New Roman" w:eastAsia="Times New Roman" w:hAnsi="Times New Roman"/>
      <w:sz w:val="28"/>
      <w:szCs w:val="20"/>
      <w:lang w:val="lt-LT"/>
    </w:rPr>
  </w:style>
  <w:style w:type="character" w:customStyle="1" w:styleId="PavadinimasDiagrama">
    <w:name w:val="Pavadinimas Diagrama"/>
    <w:basedOn w:val="Numatytasispastraiposriftas"/>
    <w:link w:val="Pavadinimas"/>
    <w:uiPriority w:val="99"/>
    <w:rsid w:val="007D4BB2"/>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7D4BB2"/>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7D4BB2"/>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7D4BB2"/>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7D4BB2"/>
    <w:rPr>
      <w:rFonts w:ascii="Times New Roman" w:eastAsia="Times New Roman" w:hAnsi="Times New Roman" w:cs="Times New Roman"/>
      <w:noProof/>
    </w:rPr>
  </w:style>
  <w:style w:type="character" w:styleId="Hipersaitas">
    <w:name w:val="Hyperlink"/>
    <w:uiPriority w:val="99"/>
    <w:rsid w:val="007D4BB2"/>
    <w:rPr>
      <w:rFonts w:cs="Times New Roman"/>
      <w:color w:val="0000FF"/>
      <w:u w:val="single"/>
    </w:rPr>
  </w:style>
  <w:style w:type="paragraph" w:customStyle="1" w:styleId="BTbEMEASMCA">
    <w:name w:val="BT(b) EMEA_SMCA"/>
    <w:basedOn w:val="BTEMEASMCA"/>
    <w:autoRedefine/>
    <w:uiPriority w:val="99"/>
    <w:rsid w:val="007D4BB2"/>
    <w:rPr>
      <w:b/>
    </w:rPr>
  </w:style>
  <w:style w:type="paragraph" w:customStyle="1" w:styleId="PI-3EMEASMCA">
    <w:name w:val="PI-3 EMEA_SMCA"/>
    <w:basedOn w:val="prastasis"/>
    <w:autoRedefine/>
    <w:uiPriority w:val="99"/>
    <w:rsid w:val="007D4BB2"/>
    <w:pPr>
      <w:spacing w:after="0" w:line="240" w:lineRule="auto"/>
    </w:pPr>
    <w:rPr>
      <w:rFonts w:ascii="Times New Roman" w:eastAsia="Times New Roman" w:hAnsi="Times New Roman"/>
      <w:b/>
      <w:bCs/>
      <w:lang w:val="lt-LT"/>
    </w:rPr>
  </w:style>
  <w:style w:type="paragraph" w:customStyle="1" w:styleId="Default">
    <w:name w:val="Default"/>
    <w:uiPriority w:val="99"/>
    <w:rsid w:val="007D4B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horttext">
    <w:name w:val="short_text"/>
    <w:uiPriority w:val="99"/>
    <w:rsid w:val="007D4BB2"/>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0A51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1B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8167</Words>
  <Characters>4656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2021-06-18T10:04:00Z</dcterms:created>
  <dcterms:modified xsi:type="dcterms:W3CDTF">2021-06-25T06:00:00Z</dcterms:modified>
</cp:coreProperties>
</file>