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673A" w14:textId="77777777" w:rsidR="00A34B5C" w:rsidRPr="00661C1F" w:rsidRDefault="00A34B5C" w:rsidP="00A34B5C">
      <w:pPr>
        <w:spacing w:after="0" w:line="240" w:lineRule="auto"/>
        <w:rPr>
          <w:rFonts w:ascii="Times New Roman" w:eastAsia="Calibri" w:hAnsi="Times New Roman" w:cs="Times New Roman"/>
          <w:lang w:val="lt-LT"/>
        </w:rPr>
      </w:pPr>
    </w:p>
    <w:p w14:paraId="2904D7DD"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39DA112D"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DD1C7A8"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3E56FD7"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44007607"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60BCCC2C"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45F1A7D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62C01C72"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F103699"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2C0B8F1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527CEA1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1D2CC5C1"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59AB3156"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1790A13D"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22865157"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15EB4894"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E4C24A9"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4A2771DD"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6647F889"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216840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64D3B55E"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28E1B33D"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5A5E7B3" w14:textId="77777777" w:rsidR="00A34B5C" w:rsidRPr="00661C1F" w:rsidRDefault="00A34B5C" w:rsidP="00A34B5C">
      <w:pPr>
        <w:spacing w:after="0" w:line="240" w:lineRule="auto"/>
        <w:jc w:val="center"/>
        <w:rPr>
          <w:rFonts w:ascii="Times New Roman" w:eastAsia="Calibri" w:hAnsi="Times New Roman" w:cs="Times New Roman"/>
          <w:b/>
          <w:lang w:val="lt-LT"/>
        </w:rPr>
      </w:pPr>
      <w:r w:rsidRPr="00661C1F">
        <w:rPr>
          <w:rFonts w:ascii="Times New Roman" w:eastAsia="Calibri" w:hAnsi="Times New Roman" w:cs="Times New Roman"/>
          <w:b/>
          <w:lang w:val="lt-LT"/>
        </w:rPr>
        <w:t>I PRIEDAS</w:t>
      </w:r>
    </w:p>
    <w:p w14:paraId="78B6B53C" w14:textId="77777777" w:rsidR="00A34B5C" w:rsidRPr="00661C1F" w:rsidRDefault="00A34B5C" w:rsidP="00A34B5C">
      <w:pPr>
        <w:tabs>
          <w:tab w:val="left" w:pos="567"/>
        </w:tabs>
        <w:spacing w:before="240" w:after="120" w:line="260" w:lineRule="exact"/>
        <w:ind w:left="357" w:hanging="357"/>
        <w:jc w:val="center"/>
        <w:rPr>
          <w:rFonts w:ascii="Times New Roman" w:eastAsia="Calibri" w:hAnsi="Times New Roman" w:cs="Times New Roman"/>
          <w:b/>
          <w:lang w:val="lt-LT"/>
        </w:rPr>
      </w:pPr>
      <w:r w:rsidRPr="00661C1F">
        <w:rPr>
          <w:rFonts w:ascii="Times New Roman" w:eastAsia="Calibri" w:hAnsi="Times New Roman" w:cs="Times New Roman"/>
          <w:b/>
          <w:lang w:val="lt-LT"/>
        </w:rPr>
        <w:t>PREPARATO CHARAKTERISTIKŲ SANTRAUKA</w:t>
      </w:r>
    </w:p>
    <w:p w14:paraId="1453BEB4"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lang w:val="lt-LT"/>
        </w:rPr>
        <w:br w:type="page"/>
      </w:r>
      <w:proofErr w:type="spellStart"/>
      <w:r w:rsidR="00657578" w:rsidRPr="00661C1F">
        <w:rPr>
          <w:rFonts w:ascii="Times New Roman" w:eastAsia="Calibri" w:hAnsi="Times New Roman" w:cs="Times New Roman"/>
          <w:b/>
          <w:bCs/>
          <w:lang w:val="lt-LT"/>
        </w:rPr>
        <w:lastRenderedPageBreak/>
        <w:t>Klozapinas</w:t>
      </w:r>
      <w:proofErr w:type="spellEnd"/>
      <w:r w:rsidR="00E0190B" w:rsidRPr="00661C1F">
        <w:rPr>
          <w:rFonts w:ascii="Times New Roman" w:eastAsia="Calibri" w:hAnsi="Times New Roman" w:cs="Times New Roman"/>
          <w:b/>
          <w:bCs/>
          <w:lang w:val="lt-LT"/>
        </w:rPr>
        <w:t xml:space="preserve"> </w:t>
      </w:r>
      <w:r w:rsidRPr="00661C1F">
        <w:rPr>
          <w:rFonts w:ascii="Times New Roman" w:eastAsia="Calibri" w:hAnsi="Times New Roman" w:cs="Times New Roman"/>
          <w:b/>
          <w:bCs/>
          <w:lang w:val="lt-LT"/>
        </w:rPr>
        <w:t xml:space="preserve">gali sukelti </w:t>
      </w:r>
      <w:proofErr w:type="spellStart"/>
      <w:r w:rsidRPr="00661C1F">
        <w:rPr>
          <w:rFonts w:ascii="Times New Roman" w:eastAsia="Calibri" w:hAnsi="Times New Roman" w:cs="Times New Roman"/>
          <w:b/>
          <w:bCs/>
          <w:lang w:val="lt-LT"/>
        </w:rPr>
        <w:t>agranulocitozę</w:t>
      </w:r>
      <w:proofErr w:type="spellEnd"/>
      <w:r w:rsidRPr="00661C1F">
        <w:rPr>
          <w:rFonts w:ascii="Times New Roman" w:eastAsia="Calibri" w:hAnsi="Times New Roman" w:cs="Times New Roman"/>
          <w:b/>
          <w:bCs/>
          <w:lang w:val="lt-LT"/>
        </w:rPr>
        <w:t>. Jo skirti tik pacientams:</w:t>
      </w:r>
    </w:p>
    <w:p w14:paraId="6BC7B543" w14:textId="657DEA51" w:rsidR="00A34B5C" w:rsidRPr="00661C1F"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sergantiems šizofrenija, kuriems gydymas </w:t>
      </w:r>
      <w:proofErr w:type="spellStart"/>
      <w:r w:rsidRPr="00661C1F">
        <w:rPr>
          <w:rFonts w:ascii="Times New Roman" w:eastAsia="Calibri" w:hAnsi="Times New Roman" w:cs="Times New Roman"/>
          <w:b/>
          <w:bCs/>
          <w:lang w:val="lt-LT"/>
        </w:rPr>
        <w:t>antipsichoziniais</w:t>
      </w:r>
      <w:proofErr w:type="spellEnd"/>
      <w:r w:rsidRPr="00661C1F">
        <w:rPr>
          <w:rFonts w:ascii="Times New Roman" w:eastAsia="Calibri" w:hAnsi="Times New Roman" w:cs="Times New Roman"/>
          <w:b/>
          <w:bCs/>
          <w:lang w:val="lt-LT"/>
        </w:rPr>
        <w:t xml:space="preserve"> vaistiniais preparatais buvo neefektyvus arba jie jų netoleravo, ar sergantiems Parkinsono liga su psichoze, kuriems kitoks gydymas buvo neefektyvus (žr. 4.1</w:t>
      </w:r>
      <w:r w:rsidR="005F1E89">
        <w:rPr>
          <w:rFonts w:ascii="Times New Roman" w:eastAsia="Calibri" w:hAnsi="Times New Roman" w:cs="Times New Roman"/>
          <w:b/>
          <w:bCs/>
          <w:lang w:val="lt-LT"/>
        </w:rPr>
        <w:t> </w:t>
      </w:r>
      <w:r w:rsidRPr="00661C1F">
        <w:rPr>
          <w:rFonts w:ascii="Times New Roman" w:eastAsia="Calibri" w:hAnsi="Times New Roman" w:cs="Times New Roman"/>
          <w:b/>
          <w:bCs/>
          <w:lang w:val="lt-LT"/>
        </w:rPr>
        <w:t>skyrių),</w:t>
      </w:r>
    </w:p>
    <w:p w14:paraId="6781BC2E" w14:textId="4DE94A4A" w:rsidR="00A34B5C" w:rsidRPr="00661C1F"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kuri</w:t>
      </w:r>
      <w:r w:rsidR="00F85849">
        <w:rPr>
          <w:rFonts w:ascii="Times New Roman" w:eastAsia="Calibri" w:hAnsi="Times New Roman" w:cs="Times New Roman"/>
          <w:b/>
          <w:bCs/>
          <w:lang w:val="lt-LT"/>
        </w:rPr>
        <w:t>ems</w:t>
      </w:r>
      <w:r w:rsidR="00B379D5">
        <w:rPr>
          <w:rFonts w:ascii="Times New Roman" w:eastAsia="Calibri" w:hAnsi="Times New Roman" w:cs="Times New Roman"/>
          <w:b/>
          <w:bCs/>
          <w:lang w:val="lt-LT"/>
        </w:rPr>
        <w:t xml:space="preserve"> iš pradžių nustatyti normalūs su </w:t>
      </w:r>
      <w:proofErr w:type="spellStart"/>
      <w:r w:rsidR="00B379D5">
        <w:rPr>
          <w:rFonts w:ascii="Times New Roman" w:eastAsia="Calibri" w:hAnsi="Times New Roman" w:cs="Times New Roman"/>
          <w:b/>
          <w:bCs/>
          <w:lang w:val="lt-LT"/>
        </w:rPr>
        <w:t>neutrofilais</w:t>
      </w:r>
      <w:proofErr w:type="spellEnd"/>
      <w:r w:rsidR="00B379D5">
        <w:rPr>
          <w:rFonts w:ascii="Times New Roman" w:eastAsia="Calibri" w:hAnsi="Times New Roman" w:cs="Times New Roman"/>
          <w:b/>
          <w:bCs/>
          <w:lang w:val="lt-LT"/>
        </w:rPr>
        <w:t xml:space="preserve"> susiję rezultatai (absoliutus</w:t>
      </w:r>
      <w:r w:rsidR="0044177D">
        <w:rPr>
          <w:rFonts w:ascii="Times New Roman" w:eastAsia="Calibri" w:hAnsi="Times New Roman" w:cs="Times New Roman"/>
          <w:b/>
          <w:bCs/>
          <w:lang w:val="lt-LT"/>
        </w:rPr>
        <w:t xml:space="preserve"> </w:t>
      </w:r>
      <w:proofErr w:type="spellStart"/>
      <w:r w:rsidR="0044177D">
        <w:rPr>
          <w:rFonts w:ascii="Times New Roman" w:eastAsia="Calibri" w:hAnsi="Times New Roman" w:cs="Times New Roman"/>
          <w:b/>
          <w:bCs/>
          <w:lang w:val="lt-LT"/>
        </w:rPr>
        <w:t>neutrofilų</w:t>
      </w:r>
      <w:proofErr w:type="spellEnd"/>
      <w:r w:rsidR="0044177D">
        <w:rPr>
          <w:rFonts w:ascii="Times New Roman" w:eastAsia="Calibri" w:hAnsi="Times New Roman" w:cs="Times New Roman"/>
          <w:b/>
          <w:bCs/>
          <w:lang w:val="lt-LT"/>
        </w:rPr>
        <w:t xml:space="preserve"> skaičius; AN</w:t>
      </w:r>
      <w:r w:rsidR="00EB5B76">
        <w:rPr>
          <w:rFonts w:ascii="Times New Roman" w:eastAsia="Calibri" w:hAnsi="Times New Roman" w:cs="Times New Roman"/>
          <w:b/>
          <w:bCs/>
          <w:lang w:val="lt-LT"/>
        </w:rPr>
        <w:t>S</w:t>
      </w:r>
      <w:r w:rsidR="00DF12BE">
        <w:rPr>
          <w:rFonts w:ascii="Times New Roman" w:eastAsia="Calibri" w:hAnsi="Times New Roman" w:cs="Times New Roman"/>
          <w:b/>
          <w:bCs/>
          <w:lang w:val="lt-LT"/>
        </w:rPr>
        <w:t xml:space="preserve">) </w:t>
      </w:r>
      <w:r w:rsidR="00DF12BE" w:rsidRPr="003D6B92">
        <w:rPr>
          <w:rFonts w:ascii="Times New Roman" w:eastAsia="Calibri" w:hAnsi="Times New Roman" w:cs="Times New Roman"/>
          <w:b/>
          <w:bCs/>
          <w:lang w:val="lt-LT"/>
        </w:rPr>
        <w:t>≥1</w:t>
      </w:r>
      <w:r w:rsidR="00DF12BE">
        <w:rPr>
          <w:rFonts w:ascii="Times New Roman" w:eastAsia="Calibri" w:hAnsi="Times New Roman" w:cs="Times New Roman"/>
          <w:b/>
          <w:bCs/>
          <w:lang w:val="lt-LT"/>
        </w:rPr>
        <w:t> </w:t>
      </w:r>
      <w:r w:rsidR="00DF12BE" w:rsidRPr="003D6B92">
        <w:rPr>
          <w:rFonts w:ascii="Times New Roman" w:eastAsia="Calibri" w:hAnsi="Times New Roman" w:cs="Times New Roman"/>
          <w:b/>
          <w:bCs/>
          <w:lang w:val="lt-LT"/>
        </w:rPr>
        <w:t>500/mm</w:t>
      </w:r>
      <w:r w:rsidR="00DF12BE" w:rsidRPr="003D6B92">
        <w:rPr>
          <w:rFonts w:ascii="Times New Roman" w:eastAsia="Calibri" w:hAnsi="Times New Roman" w:cs="Times New Roman"/>
          <w:b/>
          <w:bCs/>
          <w:vertAlign w:val="superscript"/>
          <w:lang w:val="lt-LT"/>
        </w:rPr>
        <w:t>3</w:t>
      </w:r>
      <w:r w:rsidR="00DF12BE" w:rsidRPr="003D6B92">
        <w:rPr>
          <w:rFonts w:ascii="Times New Roman" w:eastAsia="Calibri" w:hAnsi="Times New Roman" w:cs="Times New Roman"/>
          <w:b/>
          <w:bCs/>
          <w:lang w:val="lt-LT"/>
        </w:rPr>
        <w:t>(1,5x10</w:t>
      </w:r>
      <w:r w:rsidR="00DF12BE" w:rsidRPr="003D6B92">
        <w:rPr>
          <w:rFonts w:ascii="Times New Roman" w:eastAsia="Calibri" w:hAnsi="Times New Roman" w:cs="Times New Roman"/>
          <w:b/>
          <w:bCs/>
          <w:vertAlign w:val="superscript"/>
          <w:lang w:val="lt-LT"/>
        </w:rPr>
        <w:t>9</w:t>
      </w:r>
      <w:r w:rsidR="00DF12BE" w:rsidRPr="003D6B92">
        <w:rPr>
          <w:rFonts w:ascii="Times New Roman" w:eastAsia="Calibri" w:hAnsi="Times New Roman" w:cs="Times New Roman"/>
          <w:b/>
          <w:bCs/>
          <w:lang w:val="lt-LT"/>
        </w:rPr>
        <w:t>/</w:t>
      </w:r>
      <w:r w:rsidR="00DF12BE">
        <w:rPr>
          <w:rFonts w:ascii="Times New Roman" w:eastAsia="Calibri" w:hAnsi="Times New Roman" w:cs="Times New Roman"/>
          <w:b/>
          <w:bCs/>
          <w:lang w:val="lt-LT"/>
        </w:rPr>
        <w:t>l</w:t>
      </w:r>
      <w:r w:rsidR="00DF12BE" w:rsidRPr="003D6B92">
        <w:rPr>
          <w:rFonts w:ascii="Times New Roman" w:eastAsia="Calibri" w:hAnsi="Times New Roman" w:cs="Times New Roman"/>
          <w:b/>
          <w:bCs/>
          <w:lang w:val="lt-LT"/>
        </w:rPr>
        <w:t>) bendrojoje populiacijoje ir ≥1</w:t>
      </w:r>
      <w:r w:rsidR="00DF12BE">
        <w:rPr>
          <w:rFonts w:ascii="Times New Roman" w:eastAsia="Calibri" w:hAnsi="Times New Roman" w:cs="Times New Roman"/>
          <w:b/>
          <w:bCs/>
          <w:lang w:val="lt-LT"/>
        </w:rPr>
        <w:t> </w:t>
      </w:r>
      <w:r w:rsidR="00DF12BE" w:rsidRPr="003D6B92">
        <w:rPr>
          <w:rFonts w:ascii="Times New Roman" w:eastAsia="Calibri" w:hAnsi="Times New Roman" w:cs="Times New Roman"/>
          <w:b/>
          <w:bCs/>
          <w:lang w:val="lt-LT"/>
        </w:rPr>
        <w:t>000/mm</w:t>
      </w:r>
      <w:r w:rsidR="00DF12BE" w:rsidRPr="003D6B92">
        <w:rPr>
          <w:rFonts w:ascii="Times New Roman" w:eastAsia="Calibri" w:hAnsi="Times New Roman" w:cs="Times New Roman"/>
          <w:b/>
          <w:bCs/>
          <w:vertAlign w:val="superscript"/>
          <w:lang w:val="lt-LT"/>
        </w:rPr>
        <w:t>3</w:t>
      </w:r>
      <w:r w:rsidR="00DF12BE" w:rsidRPr="003D6B92">
        <w:rPr>
          <w:rFonts w:ascii="Times New Roman" w:eastAsia="Calibri" w:hAnsi="Times New Roman" w:cs="Times New Roman"/>
          <w:b/>
          <w:bCs/>
          <w:lang w:val="lt-LT"/>
        </w:rPr>
        <w:t>(1,0x10</w:t>
      </w:r>
      <w:r w:rsidR="00DF12BE" w:rsidRPr="003D6B92">
        <w:rPr>
          <w:rFonts w:ascii="Times New Roman" w:eastAsia="Calibri" w:hAnsi="Times New Roman" w:cs="Times New Roman"/>
          <w:b/>
          <w:bCs/>
          <w:vertAlign w:val="superscript"/>
          <w:lang w:val="lt-LT"/>
        </w:rPr>
        <w:t>9</w:t>
      </w:r>
      <w:r w:rsidR="00DF12BE" w:rsidRPr="003D6B92">
        <w:rPr>
          <w:rFonts w:ascii="Times New Roman" w:eastAsia="Calibri" w:hAnsi="Times New Roman" w:cs="Times New Roman"/>
          <w:b/>
          <w:bCs/>
          <w:lang w:val="lt-LT"/>
        </w:rPr>
        <w:t>/</w:t>
      </w:r>
      <w:r w:rsidR="00DF12BE">
        <w:rPr>
          <w:rFonts w:ascii="Times New Roman" w:eastAsia="Calibri" w:hAnsi="Times New Roman" w:cs="Times New Roman"/>
          <w:b/>
          <w:bCs/>
          <w:lang w:val="lt-LT"/>
        </w:rPr>
        <w:t>l</w:t>
      </w:r>
      <w:r w:rsidR="00DF12BE" w:rsidRPr="003D6B92">
        <w:rPr>
          <w:rFonts w:ascii="Times New Roman" w:eastAsia="Calibri" w:hAnsi="Times New Roman" w:cs="Times New Roman"/>
          <w:b/>
          <w:bCs/>
          <w:lang w:val="lt-LT"/>
        </w:rPr>
        <w:t xml:space="preserve">) pacientams, kuriems patvirtinta gerybinė etninė </w:t>
      </w:r>
      <w:proofErr w:type="spellStart"/>
      <w:r w:rsidR="00DF12BE" w:rsidRPr="003D6B92">
        <w:rPr>
          <w:rFonts w:ascii="Times New Roman" w:eastAsia="Calibri" w:hAnsi="Times New Roman" w:cs="Times New Roman"/>
          <w:b/>
          <w:bCs/>
          <w:lang w:val="lt-LT"/>
        </w:rPr>
        <w:t>neutropenija</w:t>
      </w:r>
      <w:proofErr w:type="spellEnd"/>
      <w:r w:rsidR="00DF12BE" w:rsidRPr="003D6B92">
        <w:rPr>
          <w:rFonts w:ascii="Times New Roman" w:eastAsia="Calibri" w:hAnsi="Times New Roman" w:cs="Times New Roman"/>
          <w:b/>
          <w:bCs/>
          <w:lang w:val="lt-LT"/>
        </w:rPr>
        <w:t xml:space="preserve"> (</w:t>
      </w:r>
      <w:r w:rsidR="00C025E1">
        <w:rPr>
          <w:rFonts w:ascii="Times New Roman" w:eastAsia="Calibri" w:hAnsi="Times New Roman" w:cs="Times New Roman"/>
          <w:b/>
          <w:bCs/>
          <w:lang w:val="lt-LT"/>
        </w:rPr>
        <w:t>G</w:t>
      </w:r>
      <w:r w:rsidR="00DF12BE" w:rsidRPr="003D6B92">
        <w:rPr>
          <w:rFonts w:ascii="Times New Roman" w:eastAsia="Calibri" w:hAnsi="Times New Roman" w:cs="Times New Roman"/>
          <w:b/>
          <w:bCs/>
          <w:lang w:val="lt-LT"/>
        </w:rPr>
        <w:t>EN)</w:t>
      </w:r>
      <w:r w:rsidRPr="00661C1F">
        <w:rPr>
          <w:rFonts w:ascii="Times New Roman" w:eastAsia="Calibri" w:hAnsi="Times New Roman" w:cs="Times New Roman"/>
          <w:b/>
          <w:bCs/>
          <w:lang w:val="lt-LT"/>
        </w:rPr>
        <w:t xml:space="preserve"> ir</w:t>
      </w:r>
    </w:p>
    <w:p w14:paraId="771D1FD4" w14:textId="1747F2CC" w:rsidR="00A34B5C" w:rsidRPr="00661C1F"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kuriems absoliut</w:t>
      </w:r>
      <w:r w:rsidR="007306FD">
        <w:rPr>
          <w:rFonts w:ascii="Times New Roman" w:eastAsia="Calibri" w:hAnsi="Times New Roman" w:cs="Times New Roman"/>
          <w:b/>
          <w:bCs/>
          <w:lang w:val="lt-LT"/>
        </w:rPr>
        <w:t>ūs</w:t>
      </w:r>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neutrofilų</w:t>
      </w:r>
      <w:proofErr w:type="spellEnd"/>
      <w:r w:rsidRPr="00661C1F">
        <w:rPr>
          <w:rFonts w:ascii="Times New Roman" w:eastAsia="Calibri" w:hAnsi="Times New Roman" w:cs="Times New Roman"/>
          <w:b/>
          <w:bCs/>
          <w:lang w:val="lt-LT"/>
        </w:rPr>
        <w:t xml:space="preserve"> </w:t>
      </w:r>
      <w:r w:rsidR="00895634">
        <w:rPr>
          <w:rFonts w:ascii="Times New Roman" w:eastAsia="Calibri" w:hAnsi="Times New Roman" w:cs="Times New Roman"/>
          <w:b/>
          <w:bCs/>
          <w:lang w:val="lt-LT"/>
        </w:rPr>
        <w:t>skaiči</w:t>
      </w:r>
      <w:r w:rsidR="007306FD">
        <w:rPr>
          <w:rFonts w:ascii="Times New Roman" w:eastAsia="Calibri" w:hAnsi="Times New Roman" w:cs="Times New Roman"/>
          <w:b/>
          <w:bCs/>
          <w:lang w:val="lt-LT"/>
        </w:rPr>
        <w:t>ai</w:t>
      </w:r>
      <w:r w:rsidRPr="00661C1F">
        <w:rPr>
          <w:rFonts w:ascii="Times New Roman" w:eastAsia="Calibri" w:hAnsi="Times New Roman" w:cs="Times New Roman"/>
          <w:b/>
          <w:bCs/>
          <w:lang w:val="lt-LT"/>
        </w:rPr>
        <w:t xml:space="preserve"> (AN</w:t>
      </w:r>
      <w:r w:rsidR="00895634">
        <w:rPr>
          <w:rFonts w:ascii="Times New Roman" w:eastAsia="Calibri" w:hAnsi="Times New Roman" w:cs="Times New Roman"/>
          <w:b/>
          <w:bCs/>
          <w:lang w:val="lt-LT"/>
        </w:rPr>
        <w:t>S</w:t>
      </w:r>
      <w:r w:rsidRPr="00661C1F">
        <w:rPr>
          <w:rFonts w:ascii="Times New Roman" w:eastAsia="Calibri" w:hAnsi="Times New Roman" w:cs="Times New Roman"/>
          <w:b/>
          <w:bCs/>
          <w:lang w:val="lt-LT"/>
        </w:rPr>
        <w:t>)</w:t>
      </w:r>
      <w:r w:rsidR="00332148">
        <w:rPr>
          <w:rFonts w:ascii="Times New Roman" w:eastAsia="Calibri" w:hAnsi="Times New Roman" w:cs="Times New Roman"/>
          <w:b/>
          <w:bCs/>
          <w:lang w:val="lt-LT"/>
        </w:rPr>
        <w:t xml:space="preserve"> gali būti reguliariai skaičiuojami taip:</w:t>
      </w:r>
      <w:r w:rsidRPr="00661C1F">
        <w:rPr>
          <w:rFonts w:ascii="Times New Roman" w:eastAsia="Calibri" w:hAnsi="Times New Roman" w:cs="Times New Roman"/>
          <w:b/>
          <w:bCs/>
          <w:lang w:val="lt-LT"/>
        </w:rPr>
        <w:t xml:space="preserve"> kas savaitę</w:t>
      </w:r>
      <w:r w:rsidR="00332148">
        <w:rPr>
          <w:rFonts w:ascii="Times New Roman" w:eastAsia="Calibri" w:hAnsi="Times New Roman" w:cs="Times New Roman"/>
          <w:b/>
          <w:bCs/>
          <w:lang w:val="lt-LT"/>
        </w:rPr>
        <w:t xml:space="preserve"> per</w:t>
      </w:r>
      <w:r w:rsidRPr="00661C1F">
        <w:rPr>
          <w:rFonts w:ascii="Times New Roman" w:eastAsia="Calibri" w:hAnsi="Times New Roman" w:cs="Times New Roman"/>
          <w:b/>
          <w:bCs/>
          <w:lang w:val="lt-LT"/>
        </w:rPr>
        <w:t xml:space="preserve"> pirmąsias </w:t>
      </w:r>
      <w:r w:rsidR="00D63763" w:rsidRPr="003D6B92">
        <w:rPr>
          <w:rFonts w:ascii="Times New Roman" w:eastAsia="Calibri" w:hAnsi="Times New Roman" w:cs="Times New Roman"/>
          <w:b/>
          <w:bCs/>
          <w:lang w:val="lt-LT"/>
        </w:rPr>
        <w:t>18</w:t>
      </w:r>
      <w:r w:rsidR="00D63763">
        <w:rPr>
          <w:rFonts w:ascii="Times New Roman" w:eastAsia="Calibri" w:hAnsi="Times New Roman" w:cs="Times New Roman"/>
          <w:b/>
          <w:bCs/>
          <w:lang w:val="lt-LT"/>
        </w:rPr>
        <w:t> </w:t>
      </w:r>
      <w:r w:rsidRPr="00661C1F">
        <w:rPr>
          <w:rFonts w:ascii="Times New Roman" w:eastAsia="Calibri" w:hAnsi="Times New Roman" w:cs="Times New Roman"/>
          <w:b/>
          <w:bCs/>
          <w:lang w:val="lt-LT"/>
        </w:rPr>
        <w:t>gydymo savaičių,</w:t>
      </w:r>
      <w:r w:rsidR="00C74427">
        <w:rPr>
          <w:rFonts w:ascii="Times New Roman" w:eastAsia="Calibri" w:hAnsi="Times New Roman" w:cs="Times New Roman"/>
          <w:b/>
          <w:bCs/>
          <w:lang w:val="lt-LT"/>
        </w:rPr>
        <w:t xml:space="preserve"> </w:t>
      </w:r>
      <w:r w:rsidR="00C74427" w:rsidRPr="003D6B92">
        <w:rPr>
          <w:rFonts w:ascii="Times New Roman" w:eastAsia="Calibri" w:hAnsi="Times New Roman" w:cs="Times New Roman"/>
          <w:b/>
          <w:bCs/>
          <w:lang w:val="lt-LT"/>
        </w:rPr>
        <w:t xml:space="preserve">po to kas mėnesį per </w:t>
      </w:r>
      <w:r w:rsidR="00E17700">
        <w:rPr>
          <w:rFonts w:ascii="Times New Roman" w:eastAsia="Calibri" w:hAnsi="Times New Roman" w:cs="Times New Roman"/>
          <w:b/>
          <w:bCs/>
          <w:lang w:val="lt-LT"/>
        </w:rPr>
        <w:t>kitas</w:t>
      </w:r>
      <w:r w:rsidR="00C74427" w:rsidRPr="003D6B92">
        <w:rPr>
          <w:rFonts w:ascii="Times New Roman" w:eastAsia="Calibri" w:hAnsi="Times New Roman" w:cs="Times New Roman"/>
          <w:b/>
          <w:bCs/>
          <w:lang w:val="lt-LT"/>
        </w:rPr>
        <w:t xml:space="preserve"> 34</w:t>
      </w:r>
      <w:r w:rsidR="005F1E89">
        <w:rPr>
          <w:rFonts w:ascii="Times New Roman" w:eastAsia="Calibri" w:hAnsi="Times New Roman" w:cs="Times New Roman"/>
          <w:b/>
          <w:bCs/>
          <w:lang w:val="lt-LT"/>
        </w:rPr>
        <w:t> </w:t>
      </w:r>
      <w:r w:rsidR="00C74427" w:rsidRPr="003D6B92">
        <w:rPr>
          <w:rFonts w:ascii="Times New Roman" w:eastAsia="Calibri" w:hAnsi="Times New Roman" w:cs="Times New Roman"/>
          <w:b/>
          <w:bCs/>
          <w:lang w:val="lt-LT"/>
        </w:rPr>
        <w:t>savaites (t. y. iki pirmųjų gydymo metų pabaigos). Praėjus 12</w:t>
      </w:r>
      <w:r w:rsidR="005F1E89">
        <w:rPr>
          <w:rFonts w:ascii="Times New Roman" w:eastAsia="Calibri" w:hAnsi="Times New Roman" w:cs="Times New Roman"/>
          <w:b/>
          <w:bCs/>
          <w:lang w:val="lt-LT"/>
        </w:rPr>
        <w:t> </w:t>
      </w:r>
      <w:r w:rsidR="00C74427" w:rsidRPr="003D6B92">
        <w:rPr>
          <w:rFonts w:ascii="Times New Roman" w:eastAsia="Calibri" w:hAnsi="Times New Roman" w:cs="Times New Roman"/>
          <w:b/>
          <w:bCs/>
          <w:lang w:val="lt-LT"/>
        </w:rPr>
        <w:t xml:space="preserve">mėnesių, jei pirmaisiais metais </w:t>
      </w:r>
      <w:proofErr w:type="spellStart"/>
      <w:r w:rsidR="00C74427" w:rsidRPr="003D6B92">
        <w:rPr>
          <w:rFonts w:ascii="Times New Roman" w:eastAsia="Calibri" w:hAnsi="Times New Roman" w:cs="Times New Roman"/>
          <w:b/>
          <w:bCs/>
          <w:lang w:val="lt-LT"/>
        </w:rPr>
        <w:t>neutropenijos</w:t>
      </w:r>
      <w:proofErr w:type="spellEnd"/>
      <w:r w:rsidR="00C74427" w:rsidRPr="003D6B92">
        <w:rPr>
          <w:rFonts w:ascii="Times New Roman" w:eastAsia="Calibri" w:hAnsi="Times New Roman" w:cs="Times New Roman"/>
          <w:b/>
          <w:bCs/>
          <w:lang w:val="lt-LT"/>
        </w:rPr>
        <w:t xml:space="preserve"> atvejų nebuvo, AN</w:t>
      </w:r>
      <w:r w:rsidR="00AD66ED">
        <w:rPr>
          <w:rFonts w:ascii="Times New Roman" w:eastAsia="Calibri" w:hAnsi="Times New Roman" w:cs="Times New Roman"/>
          <w:b/>
          <w:bCs/>
          <w:lang w:val="lt-LT"/>
        </w:rPr>
        <w:t>S</w:t>
      </w:r>
      <w:r w:rsidR="00C74427" w:rsidRPr="003D6B92">
        <w:rPr>
          <w:rFonts w:ascii="Times New Roman" w:eastAsia="Calibri" w:hAnsi="Times New Roman" w:cs="Times New Roman"/>
          <w:b/>
          <w:bCs/>
          <w:lang w:val="lt-LT"/>
        </w:rPr>
        <w:t xml:space="preserve"> stebėsena turi būti sumažinta iki vieno karto kas 12</w:t>
      </w:r>
      <w:r w:rsidR="005F1E89">
        <w:rPr>
          <w:rFonts w:ascii="Times New Roman" w:eastAsia="Calibri" w:hAnsi="Times New Roman" w:cs="Times New Roman"/>
          <w:b/>
          <w:bCs/>
          <w:lang w:val="lt-LT"/>
        </w:rPr>
        <w:t> </w:t>
      </w:r>
      <w:r w:rsidR="00C74427" w:rsidRPr="003D6B92">
        <w:rPr>
          <w:rFonts w:ascii="Times New Roman" w:eastAsia="Calibri" w:hAnsi="Times New Roman" w:cs="Times New Roman"/>
          <w:b/>
          <w:bCs/>
          <w:lang w:val="lt-LT"/>
        </w:rPr>
        <w:t>savaičių. Praėjus 24</w:t>
      </w:r>
      <w:r w:rsidR="005F1E89">
        <w:rPr>
          <w:rFonts w:ascii="Times New Roman" w:eastAsia="Calibri" w:hAnsi="Times New Roman" w:cs="Times New Roman"/>
          <w:b/>
          <w:bCs/>
          <w:lang w:val="lt-LT"/>
        </w:rPr>
        <w:t> </w:t>
      </w:r>
      <w:r w:rsidR="00C74427" w:rsidRPr="003D6B92">
        <w:rPr>
          <w:rFonts w:ascii="Times New Roman" w:eastAsia="Calibri" w:hAnsi="Times New Roman" w:cs="Times New Roman"/>
          <w:b/>
          <w:bCs/>
          <w:lang w:val="lt-LT"/>
        </w:rPr>
        <w:t>mėnesiams, AN</w:t>
      </w:r>
      <w:r w:rsidR="00AD66ED">
        <w:rPr>
          <w:rFonts w:ascii="Times New Roman" w:eastAsia="Calibri" w:hAnsi="Times New Roman" w:cs="Times New Roman"/>
          <w:b/>
          <w:bCs/>
          <w:lang w:val="lt-LT"/>
        </w:rPr>
        <w:t>S</w:t>
      </w:r>
      <w:r w:rsidR="00C74427" w:rsidRPr="003D6B92">
        <w:rPr>
          <w:rFonts w:ascii="Times New Roman" w:eastAsia="Calibri" w:hAnsi="Times New Roman" w:cs="Times New Roman"/>
          <w:b/>
          <w:bCs/>
          <w:lang w:val="lt-LT"/>
        </w:rPr>
        <w:t xml:space="preserve"> turi būti skaičiuojamas kartą per metus, jei </w:t>
      </w:r>
      <w:proofErr w:type="spellStart"/>
      <w:r w:rsidR="00C74427" w:rsidRPr="003D6B92">
        <w:rPr>
          <w:rFonts w:ascii="Times New Roman" w:eastAsia="Calibri" w:hAnsi="Times New Roman" w:cs="Times New Roman"/>
          <w:b/>
          <w:bCs/>
          <w:lang w:val="lt-LT"/>
        </w:rPr>
        <w:t>neutropenijos</w:t>
      </w:r>
      <w:proofErr w:type="spellEnd"/>
      <w:r w:rsidR="00C74427" w:rsidRPr="003D6B92">
        <w:rPr>
          <w:rFonts w:ascii="Times New Roman" w:eastAsia="Calibri" w:hAnsi="Times New Roman" w:cs="Times New Roman"/>
          <w:b/>
          <w:bCs/>
          <w:lang w:val="lt-LT"/>
        </w:rPr>
        <w:t xml:space="preserve"> atvejų nenustatyta per pastaruosius dvejus metus. Jeigu gydymo laikotarpiu išsivysčiusi lengvos formos </w:t>
      </w:r>
      <w:proofErr w:type="spellStart"/>
      <w:r w:rsidR="00C74427" w:rsidRPr="003D6B92">
        <w:rPr>
          <w:rFonts w:ascii="Times New Roman" w:eastAsia="Calibri" w:hAnsi="Times New Roman" w:cs="Times New Roman"/>
          <w:b/>
          <w:bCs/>
          <w:lang w:val="lt-LT"/>
        </w:rPr>
        <w:t>neutropenija</w:t>
      </w:r>
      <w:proofErr w:type="spellEnd"/>
      <w:r w:rsidR="00C74427" w:rsidRPr="003D6B92">
        <w:rPr>
          <w:rFonts w:ascii="Times New Roman" w:eastAsia="Calibri" w:hAnsi="Times New Roman" w:cs="Times New Roman"/>
          <w:b/>
          <w:bCs/>
          <w:lang w:val="lt-LT"/>
        </w:rPr>
        <w:t xml:space="preserve"> vėliau stabilizuota ir (arba) išgydyta, visą gydymo laikotarpį AN</w:t>
      </w:r>
      <w:r w:rsidR="00AD66ED">
        <w:rPr>
          <w:rFonts w:ascii="Times New Roman" w:eastAsia="Calibri" w:hAnsi="Times New Roman" w:cs="Times New Roman"/>
          <w:b/>
          <w:bCs/>
          <w:lang w:val="lt-LT"/>
        </w:rPr>
        <w:t>S</w:t>
      </w:r>
      <w:r w:rsidR="00C74427" w:rsidRPr="003D6B92">
        <w:rPr>
          <w:rFonts w:ascii="Times New Roman" w:eastAsia="Calibri" w:hAnsi="Times New Roman" w:cs="Times New Roman"/>
          <w:b/>
          <w:bCs/>
          <w:lang w:val="lt-LT"/>
        </w:rPr>
        <w:t xml:space="preserve"> stebėseną reikia vykdyti kas mėnesį. AN</w:t>
      </w:r>
      <w:r w:rsidR="006703CC">
        <w:rPr>
          <w:rFonts w:ascii="Times New Roman" w:eastAsia="Calibri" w:hAnsi="Times New Roman" w:cs="Times New Roman"/>
          <w:b/>
          <w:bCs/>
          <w:lang w:val="lt-LT"/>
        </w:rPr>
        <w:t>S</w:t>
      </w:r>
      <w:r w:rsidR="00C74427" w:rsidRPr="003D6B92">
        <w:rPr>
          <w:rFonts w:ascii="Times New Roman" w:eastAsia="Calibri" w:hAnsi="Times New Roman" w:cs="Times New Roman"/>
          <w:b/>
          <w:bCs/>
          <w:lang w:val="lt-LT"/>
        </w:rPr>
        <w:t xml:space="preserve"> reikia nustatyti nedelsiant, jei pasireiškia infekcijos požymiai ar simptomai (pvz., karščiavimas, gerklės perštėjimas, burnos arba gerklės opos). Reikia apsvarstyti galimybę atlikti papildomus AN</w:t>
      </w:r>
      <w:r w:rsidR="006703CC">
        <w:rPr>
          <w:rFonts w:ascii="Times New Roman" w:eastAsia="Calibri" w:hAnsi="Times New Roman" w:cs="Times New Roman"/>
          <w:b/>
          <w:bCs/>
          <w:lang w:val="lt-LT"/>
        </w:rPr>
        <w:t>S</w:t>
      </w:r>
      <w:r w:rsidR="00C74427" w:rsidRPr="003D6B92">
        <w:rPr>
          <w:rFonts w:ascii="Times New Roman" w:eastAsia="Calibri" w:hAnsi="Times New Roman" w:cs="Times New Roman"/>
          <w:b/>
          <w:bCs/>
          <w:lang w:val="lt-LT"/>
        </w:rPr>
        <w:t xml:space="preserve"> skaičiavimus vyresnio amžiaus pacientams ir </w:t>
      </w:r>
      <w:r w:rsidR="00EE37B6">
        <w:rPr>
          <w:rFonts w:ascii="Times New Roman" w:eastAsia="Calibri" w:hAnsi="Times New Roman" w:cs="Times New Roman"/>
          <w:b/>
          <w:bCs/>
          <w:lang w:val="lt-LT"/>
        </w:rPr>
        <w:t>prie</w:t>
      </w:r>
      <w:r w:rsidR="00C74427" w:rsidRPr="003D6B92">
        <w:rPr>
          <w:rFonts w:ascii="Times New Roman" w:eastAsia="Calibri" w:hAnsi="Times New Roman" w:cs="Times New Roman"/>
          <w:b/>
          <w:bCs/>
          <w:lang w:val="lt-LT"/>
        </w:rPr>
        <w:t xml:space="preserve"> </w:t>
      </w:r>
      <w:proofErr w:type="spellStart"/>
      <w:r w:rsidR="00C74427" w:rsidRPr="003D6B92">
        <w:rPr>
          <w:rFonts w:ascii="Times New Roman" w:eastAsia="Calibri" w:hAnsi="Times New Roman" w:cs="Times New Roman"/>
          <w:b/>
          <w:bCs/>
          <w:lang w:val="lt-LT"/>
        </w:rPr>
        <w:t>klozapin</w:t>
      </w:r>
      <w:r w:rsidR="00EE37B6">
        <w:rPr>
          <w:rFonts w:ascii="Times New Roman" w:eastAsia="Calibri" w:hAnsi="Times New Roman" w:cs="Times New Roman"/>
          <w:b/>
          <w:bCs/>
          <w:lang w:val="lt-LT"/>
        </w:rPr>
        <w:t>o</w:t>
      </w:r>
      <w:proofErr w:type="spellEnd"/>
      <w:r w:rsidR="00C74427" w:rsidRPr="003D6B92">
        <w:rPr>
          <w:rFonts w:ascii="Times New Roman" w:eastAsia="Calibri" w:hAnsi="Times New Roman" w:cs="Times New Roman"/>
          <w:b/>
          <w:bCs/>
          <w:lang w:val="lt-LT"/>
        </w:rPr>
        <w:t xml:space="preserve"> pridėjus </w:t>
      </w:r>
      <w:proofErr w:type="spellStart"/>
      <w:r w:rsidR="00C74427" w:rsidRPr="003D6B92">
        <w:rPr>
          <w:rFonts w:ascii="Times New Roman" w:eastAsia="Calibri" w:hAnsi="Times New Roman" w:cs="Times New Roman"/>
          <w:b/>
          <w:bCs/>
          <w:lang w:val="lt-LT"/>
        </w:rPr>
        <w:t>valproinin</w:t>
      </w:r>
      <w:r w:rsidR="006403F7">
        <w:rPr>
          <w:rFonts w:ascii="Times New Roman" w:eastAsia="Calibri" w:hAnsi="Times New Roman" w:cs="Times New Roman"/>
          <w:b/>
          <w:bCs/>
          <w:lang w:val="lt-LT"/>
        </w:rPr>
        <w:t>ę</w:t>
      </w:r>
      <w:proofErr w:type="spellEnd"/>
      <w:r w:rsidR="00C74427" w:rsidRPr="003D6B92">
        <w:rPr>
          <w:rFonts w:ascii="Times New Roman" w:eastAsia="Calibri" w:hAnsi="Times New Roman" w:cs="Times New Roman"/>
          <w:b/>
          <w:bCs/>
          <w:lang w:val="lt-LT"/>
        </w:rPr>
        <w:t xml:space="preserve"> rūgšt</w:t>
      </w:r>
      <w:r w:rsidR="006403F7">
        <w:rPr>
          <w:rFonts w:ascii="Times New Roman" w:eastAsia="Calibri" w:hAnsi="Times New Roman" w:cs="Times New Roman"/>
          <w:b/>
          <w:bCs/>
          <w:lang w:val="lt-LT"/>
        </w:rPr>
        <w:t>į</w:t>
      </w:r>
      <w:r w:rsidR="00C74427" w:rsidRPr="003D6B92">
        <w:rPr>
          <w:rFonts w:ascii="Times New Roman" w:eastAsia="Calibri" w:hAnsi="Times New Roman" w:cs="Times New Roman"/>
          <w:b/>
          <w:bCs/>
          <w:lang w:val="lt-LT"/>
        </w:rPr>
        <w:t>, ypač gydymo pradžios laikotarpiu</w:t>
      </w:r>
      <w:r w:rsidR="00C04AEF">
        <w:rPr>
          <w:rFonts w:ascii="Times New Roman" w:eastAsia="Calibri" w:hAnsi="Times New Roman" w:cs="Times New Roman"/>
          <w:b/>
          <w:bCs/>
          <w:lang w:val="lt-LT"/>
        </w:rPr>
        <w:t xml:space="preserve"> </w:t>
      </w:r>
      <w:r w:rsidRPr="00661C1F">
        <w:rPr>
          <w:rFonts w:ascii="Times New Roman" w:eastAsia="Calibri" w:hAnsi="Times New Roman" w:cs="Times New Roman"/>
          <w:b/>
          <w:bCs/>
          <w:lang w:val="lt-LT"/>
        </w:rPr>
        <w:t>(žr. 4.4</w:t>
      </w:r>
      <w:r w:rsidR="00C04AEF">
        <w:rPr>
          <w:rFonts w:ascii="Times New Roman" w:eastAsia="Calibri" w:hAnsi="Times New Roman" w:cs="Times New Roman"/>
          <w:b/>
          <w:bCs/>
          <w:lang w:val="lt-LT"/>
        </w:rPr>
        <w:t xml:space="preserve"> ir 4.5 </w:t>
      </w:r>
      <w:r w:rsidRPr="00661C1F">
        <w:rPr>
          <w:rFonts w:ascii="Times New Roman" w:eastAsia="Calibri" w:hAnsi="Times New Roman" w:cs="Times New Roman"/>
          <w:b/>
          <w:bCs/>
          <w:lang w:val="lt-LT"/>
        </w:rPr>
        <w:t>skyri</w:t>
      </w:r>
      <w:r w:rsidR="00C04AEF">
        <w:rPr>
          <w:rFonts w:ascii="Times New Roman" w:eastAsia="Calibri" w:hAnsi="Times New Roman" w:cs="Times New Roman"/>
          <w:b/>
          <w:bCs/>
          <w:lang w:val="lt-LT"/>
        </w:rPr>
        <w:t>us</w:t>
      </w:r>
      <w:r w:rsidRPr="00661C1F">
        <w:rPr>
          <w:rFonts w:ascii="Times New Roman" w:eastAsia="Calibri" w:hAnsi="Times New Roman" w:cs="Times New Roman"/>
          <w:b/>
          <w:bCs/>
          <w:lang w:val="lt-LT"/>
        </w:rPr>
        <w:t>).</w:t>
      </w:r>
    </w:p>
    <w:p w14:paraId="335AF02B"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42BC67AE"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Vaistinį preparatą išrašantis gydytojas visą laiką privalo laikytis būtinų saugumo priemonių. Kiekvienos konsultacijos metu </w:t>
      </w:r>
      <w:bookmarkStart w:id="0" w:name="_Hlk54698441"/>
      <w:proofErr w:type="spellStart"/>
      <w:r w:rsidR="00657578" w:rsidRPr="00661C1F">
        <w:rPr>
          <w:rFonts w:ascii="Times New Roman" w:eastAsia="Calibri" w:hAnsi="Times New Roman" w:cs="Times New Roman"/>
          <w:b/>
          <w:bCs/>
          <w:lang w:val="lt-LT"/>
        </w:rPr>
        <w:t>klozapinu</w:t>
      </w:r>
      <w:bookmarkEnd w:id="0"/>
      <w:proofErr w:type="spellEnd"/>
      <w:r w:rsidRPr="00661C1F">
        <w:rPr>
          <w:rFonts w:ascii="Times New Roman" w:eastAsia="Calibri" w:hAnsi="Times New Roman" w:cs="Times New Roman"/>
          <w:b/>
          <w:bCs/>
          <w:lang w:val="lt-LT"/>
        </w:rPr>
        <w:t xml:space="preserve"> gydomam pacientui privaloma priminti, kad jis, susirgęs bet kuria infekcija, nedelsdamas kreiptųsi į gydytoją. Ypač svarbu atkreipti dėmesį į požymius, panašius į gripo, pvz., karščiavimą, gerklės skausmą ar kitus infekcijos simptomus, kurie gali rodyti pasireiškusią </w:t>
      </w:r>
      <w:proofErr w:type="spellStart"/>
      <w:r w:rsidRPr="00661C1F">
        <w:rPr>
          <w:rFonts w:ascii="Times New Roman" w:eastAsia="Calibri" w:hAnsi="Times New Roman" w:cs="Times New Roman"/>
          <w:b/>
          <w:bCs/>
          <w:lang w:val="lt-LT"/>
        </w:rPr>
        <w:t>neutropeniją</w:t>
      </w:r>
      <w:proofErr w:type="spellEnd"/>
      <w:r w:rsidRPr="00661C1F">
        <w:rPr>
          <w:rFonts w:ascii="Times New Roman" w:eastAsia="Calibri" w:hAnsi="Times New Roman" w:cs="Times New Roman"/>
          <w:b/>
          <w:bCs/>
          <w:lang w:val="lt-LT"/>
        </w:rPr>
        <w:t xml:space="preserve"> (žr. 4.4 skyrių).</w:t>
      </w:r>
    </w:p>
    <w:p w14:paraId="50E251AE"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15646764" w14:textId="77777777" w:rsidR="00A34B5C" w:rsidRPr="00661C1F" w:rsidRDefault="00657578"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Klozapiną</w:t>
      </w:r>
      <w:proofErr w:type="spellEnd"/>
      <w:r w:rsidRPr="00661C1F">
        <w:rPr>
          <w:rFonts w:ascii="Times New Roman" w:eastAsia="Calibri" w:hAnsi="Times New Roman" w:cs="Times New Roman"/>
          <w:b/>
          <w:bCs/>
          <w:lang w:val="lt-LT"/>
        </w:rPr>
        <w:t xml:space="preserve"> </w:t>
      </w:r>
      <w:r w:rsidR="00A34B5C" w:rsidRPr="00661C1F">
        <w:rPr>
          <w:rFonts w:ascii="Times New Roman" w:eastAsia="Calibri" w:hAnsi="Times New Roman" w:cs="Times New Roman"/>
          <w:b/>
          <w:bCs/>
          <w:lang w:val="lt-LT"/>
        </w:rPr>
        <w:t>galima išduoti tik medikams prižiūrint ir laikantis oficialių rekomendacijų (žr. 4.4 skyrių).</w:t>
      </w:r>
    </w:p>
    <w:p w14:paraId="47DF1F60"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55C37A9E"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u w:val="single"/>
          <w:lang w:val="lt-LT"/>
        </w:rPr>
      </w:pPr>
      <w:proofErr w:type="spellStart"/>
      <w:r w:rsidRPr="00661C1F">
        <w:rPr>
          <w:rFonts w:ascii="Times New Roman" w:eastAsia="Calibri" w:hAnsi="Times New Roman" w:cs="Times New Roman"/>
          <w:b/>
          <w:bCs/>
          <w:u w:val="single"/>
          <w:lang w:val="lt-LT"/>
        </w:rPr>
        <w:t>Miokarditas</w:t>
      </w:r>
      <w:proofErr w:type="spellEnd"/>
    </w:p>
    <w:p w14:paraId="4743E9F2"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Klozapinas</w:t>
      </w:r>
      <w:proofErr w:type="spellEnd"/>
      <w:r w:rsidRPr="00661C1F">
        <w:rPr>
          <w:rFonts w:ascii="Times New Roman" w:eastAsia="Calibri" w:hAnsi="Times New Roman" w:cs="Times New Roman"/>
          <w:b/>
          <w:bCs/>
          <w:lang w:val="lt-LT"/>
        </w:rPr>
        <w:t xml:space="preserve"> yra susijęs su padidėjusia </w:t>
      </w:r>
      <w:proofErr w:type="spellStart"/>
      <w:r w:rsidRPr="00661C1F">
        <w:rPr>
          <w:rFonts w:ascii="Times New Roman" w:eastAsia="Calibri" w:hAnsi="Times New Roman" w:cs="Times New Roman"/>
          <w:b/>
          <w:bCs/>
          <w:lang w:val="lt-LT"/>
        </w:rPr>
        <w:t>miokardito</w:t>
      </w:r>
      <w:proofErr w:type="spellEnd"/>
      <w:r w:rsidRPr="00661C1F">
        <w:rPr>
          <w:rFonts w:ascii="Times New Roman" w:eastAsia="Calibri" w:hAnsi="Times New Roman" w:cs="Times New Roman"/>
          <w:b/>
          <w:bCs/>
          <w:lang w:val="lt-LT"/>
        </w:rPr>
        <w:t xml:space="preserve">, kuris retkarčiais baigiasi mirtimi, rizika. Didžiausia </w:t>
      </w:r>
      <w:proofErr w:type="spellStart"/>
      <w:r w:rsidRPr="00661C1F">
        <w:rPr>
          <w:rFonts w:ascii="Times New Roman" w:eastAsia="Calibri" w:hAnsi="Times New Roman" w:cs="Times New Roman"/>
          <w:b/>
          <w:bCs/>
          <w:lang w:val="lt-LT"/>
        </w:rPr>
        <w:t>miokardito</w:t>
      </w:r>
      <w:proofErr w:type="spellEnd"/>
      <w:r w:rsidRPr="00661C1F">
        <w:rPr>
          <w:rFonts w:ascii="Times New Roman" w:eastAsia="Calibri" w:hAnsi="Times New Roman" w:cs="Times New Roman"/>
          <w:b/>
          <w:bCs/>
          <w:lang w:val="lt-LT"/>
        </w:rPr>
        <w:t xml:space="preserve"> rizika būna pirmaisiais 2 gydymo mėnesiais. Retai stebėta mirčių dėl kardiomiopatijos</w:t>
      </w:r>
      <w:r w:rsidR="00E0190B" w:rsidRPr="00661C1F">
        <w:rPr>
          <w:rFonts w:ascii="Times New Roman" w:eastAsia="Calibri" w:hAnsi="Times New Roman" w:cs="Times New Roman"/>
          <w:b/>
          <w:bCs/>
          <w:lang w:val="lt-LT"/>
        </w:rPr>
        <w:t xml:space="preserve"> </w:t>
      </w:r>
      <w:r w:rsidRPr="00661C1F">
        <w:rPr>
          <w:rFonts w:ascii="Times New Roman" w:eastAsia="Calibri" w:hAnsi="Times New Roman" w:cs="Times New Roman"/>
          <w:b/>
          <w:bCs/>
          <w:lang w:val="lt-LT"/>
        </w:rPr>
        <w:t>(žr. 4.4 skyrių).</w:t>
      </w:r>
    </w:p>
    <w:p w14:paraId="1372CDFF"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36556463"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Miokarditą</w:t>
      </w:r>
      <w:proofErr w:type="spellEnd"/>
      <w:r w:rsidRPr="00661C1F">
        <w:rPr>
          <w:rFonts w:ascii="Times New Roman" w:eastAsia="Calibri" w:hAnsi="Times New Roman" w:cs="Times New Roman"/>
          <w:b/>
          <w:bCs/>
          <w:lang w:val="lt-LT"/>
        </w:rPr>
        <w:t xml:space="preserve"> ir kardiomiopatiją reikia įtarti pacientams, kuriems yra nuolatinė tachikardija ramybės būsenoje ypač pirmaisiais 2 gydymo mėnesiais, ir (arba) </w:t>
      </w:r>
      <w:proofErr w:type="spellStart"/>
      <w:r w:rsidR="00E0190B" w:rsidRPr="00661C1F">
        <w:rPr>
          <w:rFonts w:ascii="Times New Roman" w:eastAsia="Calibri" w:hAnsi="Times New Roman" w:cs="Times New Roman"/>
          <w:b/>
          <w:bCs/>
          <w:lang w:val="lt-LT"/>
        </w:rPr>
        <w:t>palpitacijos</w:t>
      </w:r>
      <w:proofErr w:type="spellEnd"/>
      <w:r w:rsidRPr="00661C1F">
        <w:rPr>
          <w:rFonts w:ascii="Times New Roman" w:eastAsia="Calibri" w:hAnsi="Times New Roman" w:cs="Times New Roman"/>
          <w:b/>
          <w:bCs/>
          <w:lang w:val="lt-LT"/>
        </w:rPr>
        <w:t xml:space="preserve">, aritmija, krūtinės skausmas ir kiti širdies nepakankamumo požymiai (pvz., nepaaiškinamas nuovargis, dusulys, </w:t>
      </w:r>
      <w:proofErr w:type="spellStart"/>
      <w:r w:rsidRPr="00661C1F">
        <w:rPr>
          <w:rFonts w:ascii="Times New Roman" w:eastAsia="Calibri" w:hAnsi="Times New Roman" w:cs="Times New Roman"/>
          <w:b/>
          <w:bCs/>
          <w:lang w:val="lt-LT"/>
        </w:rPr>
        <w:t>tachipnėja</w:t>
      </w:r>
      <w:proofErr w:type="spellEnd"/>
      <w:r w:rsidRPr="00661C1F">
        <w:rPr>
          <w:rFonts w:ascii="Times New Roman" w:eastAsia="Calibri" w:hAnsi="Times New Roman" w:cs="Times New Roman"/>
          <w:b/>
          <w:bCs/>
          <w:lang w:val="lt-LT"/>
        </w:rPr>
        <w:t>) ar požymių, primenančių miokardo infarktą (žr. 4.4 skyrių).</w:t>
      </w:r>
    </w:p>
    <w:p w14:paraId="04F8FF03"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5F5BCFC8"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Įtarus </w:t>
      </w:r>
      <w:proofErr w:type="spellStart"/>
      <w:r w:rsidRPr="00661C1F">
        <w:rPr>
          <w:rFonts w:ascii="Times New Roman" w:eastAsia="Calibri" w:hAnsi="Times New Roman" w:cs="Times New Roman"/>
          <w:b/>
          <w:bCs/>
          <w:lang w:val="lt-LT"/>
        </w:rPr>
        <w:t>miokarditą</w:t>
      </w:r>
      <w:proofErr w:type="spellEnd"/>
      <w:r w:rsidRPr="00661C1F">
        <w:rPr>
          <w:rFonts w:ascii="Times New Roman" w:eastAsia="Calibri" w:hAnsi="Times New Roman" w:cs="Times New Roman"/>
          <w:b/>
          <w:bCs/>
          <w:lang w:val="lt-LT"/>
        </w:rPr>
        <w:t xml:space="preserve"> ar kardiomiopatiją, gydymą </w:t>
      </w:r>
      <w:proofErr w:type="spellStart"/>
      <w:r w:rsidR="00657578" w:rsidRPr="00661C1F">
        <w:rPr>
          <w:rFonts w:ascii="Times New Roman" w:eastAsia="Calibri" w:hAnsi="Times New Roman" w:cs="Times New Roman"/>
          <w:b/>
          <w:bCs/>
          <w:lang w:val="lt-LT"/>
        </w:rPr>
        <w:t>klozapinu</w:t>
      </w:r>
      <w:proofErr w:type="spellEnd"/>
      <w:r w:rsidRPr="00661C1F">
        <w:rPr>
          <w:rFonts w:ascii="Times New Roman" w:eastAsia="Calibri" w:hAnsi="Times New Roman" w:cs="Times New Roman"/>
          <w:b/>
          <w:bCs/>
          <w:lang w:val="lt-LT"/>
        </w:rPr>
        <w:t xml:space="preserve"> būtina iš karto nutraukti, o pacientą nedelsiant siųsti kardiologo konsultacijai (žr. 4.4 skyrių).</w:t>
      </w:r>
    </w:p>
    <w:p w14:paraId="603F269D" w14:textId="77777777" w:rsidR="00A34B5C" w:rsidRPr="00661C1F"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p>
    <w:p w14:paraId="71B931A5" w14:textId="77777777" w:rsidR="00A34B5C" w:rsidRPr="00661C1F" w:rsidRDefault="00657578"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P</w:t>
      </w:r>
      <w:r w:rsidR="00A34B5C" w:rsidRPr="00661C1F">
        <w:rPr>
          <w:rFonts w:ascii="Times New Roman" w:eastAsia="Calibri" w:hAnsi="Times New Roman" w:cs="Times New Roman"/>
          <w:b/>
          <w:bCs/>
          <w:lang w:val="lt-LT"/>
        </w:rPr>
        <w:t xml:space="preserve">acientams, kuriems </w:t>
      </w:r>
      <w:proofErr w:type="spellStart"/>
      <w:r w:rsidRPr="00661C1F">
        <w:rPr>
          <w:rFonts w:ascii="Times New Roman" w:eastAsia="Calibri" w:hAnsi="Times New Roman" w:cs="Times New Roman"/>
          <w:b/>
          <w:bCs/>
          <w:lang w:val="lt-LT"/>
        </w:rPr>
        <w:t>klozapinas</w:t>
      </w:r>
      <w:proofErr w:type="spellEnd"/>
      <w:r w:rsidRPr="00661C1F">
        <w:rPr>
          <w:rFonts w:ascii="Times New Roman" w:eastAsia="Calibri" w:hAnsi="Times New Roman" w:cs="Times New Roman"/>
          <w:b/>
          <w:bCs/>
          <w:lang w:val="lt-LT"/>
        </w:rPr>
        <w:t xml:space="preserve"> </w:t>
      </w:r>
      <w:r w:rsidR="00A34B5C" w:rsidRPr="00661C1F">
        <w:rPr>
          <w:rFonts w:ascii="Times New Roman" w:eastAsia="Calibri" w:hAnsi="Times New Roman" w:cs="Times New Roman"/>
          <w:b/>
          <w:bCs/>
          <w:lang w:val="lt-LT"/>
        </w:rPr>
        <w:t xml:space="preserve">buvo sukėlęs </w:t>
      </w:r>
      <w:proofErr w:type="spellStart"/>
      <w:r w:rsidR="00A34B5C" w:rsidRPr="00661C1F">
        <w:rPr>
          <w:rFonts w:ascii="Times New Roman" w:eastAsia="Calibri" w:hAnsi="Times New Roman" w:cs="Times New Roman"/>
          <w:b/>
          <w:bCs/>
          <w:lang w:val="lt-LT"/>
        </w:rPr>
        <w:t>miokarditą</w:t>
      </w:r>
      <w:proofErr w:type="spellEnd"/>
      <w:r w:rsidR="00A34B5C" w:rsidRPr="00661C1F">
        <w:rPr>
          <w:rFonts w:ascii="Times New Roman" w:eastAsia="Calibri" w:hAnsi="Times New Roman" w:cs="Times New Roman"/>
          <w:b/>
          <w:bCs/>
          <w:lang w:val="lt-LT"/>
        </w:rPr>
        <w:t xml:space="preserve"> ar kardiomiopatiją, daugiau </w:t>
      </w:r>
      <w:r w:rsidRPr="00661C1F">
        <w:rPr>
          <w:rFonts w:ascii="Times New Roman" w:eastAsia="Calibri" w:hAnsi="Times New Roman" w:cs="Times New Roman"/>
          <w:b/>
          <w:bCs/>
          <w:lang w:val="lt-LT"/>
        </w:rPr>
        <w:t xml:space="preserve">jo </w:t>
      </w:r>
      <w:r w:rsidR="00A34B5C" w:rsidRPr="00661C1F">
        <w:rPr>
          <w:rFonts w:ascii="Times New Roman" w:eastAsia="Calibri" w:hAnsi="Times New Roman" w:cs="Times New Roman"/>
          <w:b/>
          <w:bCs/>
          <w:lang w:val="lt-LT"/>
        </w:rPr>
        <w:t>skirti negalima (žr. 4.3 ir 4.4 skyrius).</w:t>
      </w:r>
    </w:p>
    <w:p w14:paraId="68B27442" w14:textId="77777777" w:rsidR="00A34B5C" w:rsidRPr="00661C1F" w:rsidRDefault="00A34B5C" w:rsidP="00A34B5C">
      <w:pPr>
        <w:spacing w:after="0" w:line="240" w:lineRule="auto"/>
        <w:rPr>
          <w:rFonts w:ascii="Times New Roman" w:eastAsia="Calibri" w:hAnsi="Times New Roman" w:cs="Times New Roman"/>
          <w:b/>
          <w:bCs/>
          <w:lang w:val="lt-LT"/>
        </w:rPr>
      </w:pPr>
    </w:p>
    <w:p w14:paraId="212308C8" w14:textId="77777777" w:rsidR="00A34B5C" w:rsidRPr="00661C1F" w:rsidRDefault="00A34B5C" w:rsidP="00A34B5C">
      <w:pPr>
        <w:spacing w:after="0" w:line="240" w:lineRule="auto"/>
        <w:rPr>
          <w:rFonts w:ascii="Times New Roman" w:eastAsia="Calibri" w:hAnsi="Times New Roman" w:cs="Times New Roman"/>
          <w:b/>
          <w:lang w:val="lt-LT"/>
        </w:rPr>
      </w:pPr>
    </w:p>
    <w:p w14:paraId="58149D59" w14:textId="77777777" w:rsidR="00A34B5C" w:rsidRPr="00661C1F" w:rsidRDefault="00A34B5C" w:rsidP="00A34B5C">
      <w:pPr>
        <w:tabs>
          <w:tab w:val="left" w:pos="0"/>
        </w:tabs>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1.</w:t>
      </w:r>
      <w:r w:rsidRPr="00661C1F">
        <w:rPr>
          <w:rFonts w:ascii="Times New Roman" w:eastAsia="Calibri" w:hAnsi="Times New Roman" w:cs="Times New Roman"/>
          <w:b/>
          <w:lang w:val="lt-LT"/>
        </w:rPr>
        <w:tab/>
      </w:r>
      <w:r w:rsidRPr="00661C1F">
        <w:rPr>
          <w:rFonts w:ascii="Times New Roman" w:eastAsia="Calibri" w:hAnsi="Times New Roman" w:cs="Times New Roman"/>
          <w:b/>
          <w:caps/>
          <w:lang w:val="lt-LT"/>
        </w:rPr>
        <w:t>VAISTINIO</w:t>
      </w:r>
      <w:r w:rsidRPr="00661C1F">
        <w:rPr>
          <w:rFonts w:ascii="Times New Roman" w:eastAsia="Calibri" w:hAnsi="Times New Roman" w:cs="Times New Roman"/>
          <w:b/>
          <w:lang w:val="lt-LT"/>
        </w:rPr>
        <w:t xml:space="preserve"> PREPARATO PAVADINIMAS</w:t>
      </w:r>
    </w:p>
    <w:p w14:paraId="29E53E1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A8CD61F" w14:textId="77777777" w:rsidR="00A34B5C" w:rsidRPr="00661C1F" w:rsidRDefault="00DC60BE" w:rsidP="00A34B5C">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25</w:t>
      </w:r>
      <w:r w:rsidR="003B1FAE" w:rsidRPr="00661C1F">
        <w:rPr>
          <w:rFonts w:ascii="Times New Roman" w:eastAsia="Calibri" w:hAnsi="Times New Roman" w:cs="Times New Roman"/>
          <w:lang w:val="lt-LT"/>
        </w:rPr>
        <w:t> </w:t>
      </w:r>
      <w:r w:rsidR="00A34B5C" w:rsidRPr="00661C1F">
        <w:rPr>
          <w:rFonts w:ascii="Times New Roman" w:eastAsia="Calibri" w:hAnsi="Times New Roman" w:cs="Times New Roman"/>
          <w:lang w:val="lt-LT"/>
        </w:rPr>
        <w:t>mg tabletės</w:t>
      </w:r>
    </w:p>
    <w:p w14:paraId="67FF3934" w14:textId="77777777" w:rsidR="00A34B5C" w:rsidRPr="00661C1F" w:rsidRDefault="00DC60BE" w:rsidP="00A34B5C">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highlight w:val="lightGray"/>
          <w:lang w:val="lt-LT"/>
        </w:rPr>
        <w:t>Clozapine</w:t>
      </w:r>
      <w:proofErr w:type="spellEnd"/>
      <w:r w:rsidRPr="00661C1F">
        <w:rPr>
          <w:rFonts w:ascii="Times New Roman" w:eastAsia="Calibri" w:hAnsi="Times New Roman" w:cs="Times New Roman"/>
          <w:highlight w:val="lightGray"/>
          <w:lang w:val="lt-LT"/>
        </w:rPr>
        <w:t xml:space="preserve"> </w:t>
      </w:r>
      <w:proofErr w:type="spellStart"/>
      <w:r w:rsidRPr="00661C1F">
        <w:rPr>
          <w:rFonts w:ascii="Times New Roman" w:eastAsia="Calibri" w:hAnsi="Times New Roman" w:cs="Times New Roman"/>
          <w:highlight w:val="lightGray"/>
          <w:lang w:val="lt-LT"/>
        </w:rPr>
        <w:t>Accord</w:t>
      </w:r>
      <w:proofErr w:type="spellEnd"/>
      <w:r w:rsidR="00A34B5C" w:rsidRPr="00661C1F">
        <w:rPr>
          <w:rFonts w:ascii="Times New Roman" w:eastAsia="Calibri" w:hAnsi="Times New Roman" w:cs="Times New Roman"/>
          <w:highlight w:val="lightGray"/>
          <w:lang w:val="lt-LT"/>
        </w:rPr>
        <w:t xml:space="preserve"> 100 mg tabletės</w:t>
      </w:r>
    </w:p>
    <w:p w14:paraId="454266D8"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F7035FA" w14:textId="77777777" w:rsidR="00A34B5C" w:rsidRPr="00661C1F" w:rsidRDefault="00A34B5C" w:rsidP="00A34B5C">
      <w:pPr>
        <w:spacing w:after="0" w:line="240" w:lineRule="auto"/>
        <w:rPr>
          <w:rFonts w:ascii="Times New Roman" w:eastAsia="Calibri" w:hAnsi="Times New Roman" w:cs="Times New Roman"/>
          <w:lang w:val="lt-LT"/>
        </w:rPr>
      </w:pPr>
    </w:p>
    <w:p w14:paraId="2ED37291"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2.</w:t>
      </w:r>
      <w:r w:rsidRPr="00661C1F">
        <w:rPr>
          <w:rFonts w:ascii="Times New Roman" w:eastAsia="Calibri" w:hAnsi="Times New Roman" w:cs="Times New Roman"/>
          <w:b/>
          <w:caps/>
          <w:lang w:val="lt-LT"/>
        </w:rPr>
        <w:tab/>
        <w:t>kokybinė ir kiekybinė sudėtis</w:t>
      </w:r>
    </w:p>
    <w:p w14:paraId="00DEE7B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26D06F2" w14:textId="77777777" w:rsidR="00A34B5C" w:rsidRPr="00661C1F" w:rsidRDefault="00DC60BE"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25 mg: </w:t>
      </w:r>
      <w:r w:rsidR="00476F26" w:rsidRPr="00661C1F">
        <w:rPr>
          <w:rFonts w:ascii="Times New Roman" w:eastAsia="Calibri" w:hAnsi="Times New Roman" w:cs="Times New Roman"/>
          <w:lang w:val="lt-LT"/>
        </w:rPr>
        <w:t>K</w:t>
      </w:r>
      <w:r w:rsidRPr="00661C1F">
        <w:rPr>
          <w:rFonts w:ascii="Times New Roman" w:eastAsia="Calibri" w:hAnsi="Times New Roman" w:cs="Times New Roman"/>
          <w:lang w:val="lt-LT"/>
        </w:rPr>
        <w:t>iekv</w:t>
      </w:r>
      <w:r w:rsidR="00A34B5C" w:rsidRPr="00661C1F">
        <w:rPr>
          <w:rFonts w:ascii="Times New Roman" w:eastAsia="Calibri" w:hAnsi="Times New Roman" w:cs="Times New Roman"/>
          <w:lang w:val="lt-LT"/>
        </w:rPr>
        <w:t>ienoje tabletėje yra 25</w:t>
      </w:r>
      <w:r w:rsidRPr="00661C1F">
        <w:rPr>
          <w:rFonts w:ascii="Times New Roman" w:eastAsia="Calibri" w:hAnsi="Times New Roman" w:cs="Times New Roman"/>
          <w:lang w:val="lt-LT"/>
        </w:rPr>
        <w:t> </w:t>
      </w:r>
      <w:r w:rsidR="00A34B5C" w:rsidRPr="00661C1F">
        <w:rPr>
          <w:rFonts w:ascii="Times New Roman" w:eastAsia="Calibri" w:hAnsi="Times New Roman" w:cs="Times New Roman"/>
          <w:lang w:val="lt-LT"/>
        </w:rPr>
        <w:t xml:space="preserve">mg </w:t>
      </w:r>
      <w:proofErr w:type="spellStart"/>
      <w:r w:rsidR="00A34B5C"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w:t>
      </w:r>
    </w:p>
    <w:p w14:paraId="2BB017C1" w14:textId="77777777" w:rsidR="00A34B5C" w:rsidRPr="00661C1F" w:rsidRDefault="00DC60BE"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w:t>
      </w:r>
      <w:r w:rsidR="00476F26" w:rsidRPr="00661C1F">
        <w:rPr>
          <w:rFonts w:ascii="Times New Roman" w:eastAsia="Calibri" w:hAnsi="Times New Roman" w:cs="Times New Roman"/>
          <w:highlight w:val="lightGray"/>
          <w:lang w:val="lt-LT"/>
        </w:rPr>
        <w:t>K</w:t>
      </w:r>
      <w:r w:rsidRPr="00661C1F">
        <w:rPr>
          <w:rFonts w:ascii="Times New Roman" w:eastAsia="Calibri" w:hAnsi="Times New Roman" w:cs="Times New Roman"/>
          <w:highlight w:val="lightGray"/>
          <w:lang w:val="lt-LT"/>
        </w:rPr>
        <w:t xml:space="preserve">iekvienoje tabletėje yra 100 mg </w:t>
      </w:r>
      <w:proofErr w:type="spellStart"/>
      <w:r w:rsidRPr="00661C1F">
        <w:rPr>
          <w:rFonts w:ascii="Times New Roman" w:eastAsia="Calibri" w:hAnsi="Times New Roman" w:cs="Times New Roman"/>
          <w:highlight w:val="lightGray"/>
          <w:lang w:val="lt-LT"/>
        </w:rPr>
        <w:t>klozapino</w:t>
      </w:r>
      <w:proofErr w:type="spellEnd"/>
      <w:r w:rsidRPr="00661C1F">
        <w:rPr>
          <w:rFonts w:ascii="Times New Roman" w:eastAsia="Calibri" w:hAnsi="Times New Roman" w:cs="Times New Roman"/>
          <w:highlight w:val="lightGray"/>
          <w:lang w:val="lt-LT"/>
        </w:rPr>
        <w:t>.</w:t>
      </w:r>
    </w:p>
    <w:p w14:paraId="1D8C220A" w14:textId="77777777" w:rsidR="00DC60BE" w:rsidRPr="00661C1F" w:rsidRDefault="00DC60BE" w:rsidP="00A34B5C">
      <w:pPr>
        <w:spacing w:after="0" w:line="240" w:lineRule="auto"/>
        <w:rPr>
          <w:rFonts w:ascii="Times New Roman" w:eastAsia="Calibri" w:hAnsi="Times New Roman" w:cs="Times New Roman"/>
          <w:u w:val="single"/>
          <w:lang w:val="lt-LT"/>
        </w:rPr>
      </w:pPr>
    </w:p>
    <w:p w14:paraId="24029970" w14:textId="77777777" w:rsidR="00DC60BE"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lastRenderedPageBreak/>
        <w:t>Pagalbinė medžiaga, kurios poveikis žinomas</w:t>
      </w:r>
    </w:p>
    <w:p w14:paraId="12C51793" w14:textId="77777777" w:rsidR="001B68CF" w:rsidRPr="00661C1F" w:rsidRDefault="001B68CF"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Laktozė:</w:t>
      </w:r>
    </w:p>
    <w:p w14:paraId="2E260EE0" w14:textId="77777777" w:rsidR="00A34B5C" w:rsidRPr="00661C1F" w:rsidRDefault="00DC60BE"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25 mg:</w:t>
      </w:r>
      <w:r w:rsidR="00A34B5C" w:rsidRPr="00661C1F">
        <w:rPr>
          <w:rFonts w:ascii="Times New Roman" w:eastAsia="Calibri" w:hAnsi="Times New Roman" w:cs="Times New Roman"/>
          <w:lang w:val="lt-LT"/>
        </w:rPr>
        <w:t xml:space="preserve"> </w:t>
      </w:r>
      <w:r w:rsidR="003710F0" w:rsidRPr="00661C1F">
        <w:rPr>
          <w:rFonts w:ascii="Times New Roman" w:eastAsia="Calibri" w:hAnsi="Times New Roman" w:cs="Times New Roman"/>
          <w:lang w:val="lt-LT"/>
        </w:rPr>
        <w:t>K</w:t>
      </w:r>
      <w:r w:rsidRPr="00661C1F">
        <w:rPr>
          <w:rFonts w:ascii="Times New Roman" w:eastAsia="Calibri" w:hAnsi="Times New Roman" w:cs="Times New Roman"/>
          <w:lang w:val="lt-LT"/>
        </w:rPr>
        <w:t>iek</w:t>
      </w:r>
      <w:r w:rsidR="00A34B5C" w:rsidRPr="00661C1F">
        <w:rPr>
          <w:rFonts w:ascii="Times New Roman" w:eastAsia="Calibri" w:hAnsi="Times New Roman" w:cs="Times New Roman"/>
          <w:lang w:val="lt-LT"/>
        </w:rPr>
        <w:t>vienoje tabletėje yra 4</w:t>
      </w:r>
      <w:r w:rsidRPr="00661C1F">
        <w:rPr>
          <w:rFonts w:ascii="Times New Roman" w:eastAsia="Calibri" w:hAnsi="Times New Roman" w:cs="Times New Roman"/>
          <w:lang w:val="lt-LT"/>
        </w:rPr>
        <w:t>6</w:t>
      </w:r>
      <w:r w:rsidR="00A34B5C" w:rsidRPr="00661C1F">
        <w:rPr>
          <w:rFonts w:ascii="Times New Roman" w:eastAsia="Calibri" w:hAnsi="Times New Roman" w:cs="Times New Roman"/>
          <w:lang w:val="lt-LT"/>
        </w:rPr>
        <w:t> mg laktozės.</w:t>
      </w:r>
    </w:p>
    <w:p w14:paraId="05156682" w14:textId="77777777" w:rsidR="00DC60BE" w:rsidRPr="00661C1F" w:rsidRDefault="001B68CF" w:rsidP="00DC60BE">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w:t>
      </w:r>
      <w:r w:rsidR="00DC60BE" w:rsidRPr="00661C1F">
        <w:rPr>
          <w:rFonts w:ascii="Times New Roman" w:eastAsia="Calibri" w:hAnsi="Times New Roman" w:cs="Times New Roman"/>
          <w:highlight w:val="lightGray"/>
          <w:lang w:val="lt-LT"/>
        </w:rPr>
        <w:t xml:space="preserve"> mg: </w:t>
      </w:r>
      <w:r w:rsidR="003901E1" w:rsidRPr="00661C1F">
        <w:rPr>
          <w:rFonts w:ascii="Times New Roman" w:eastAsia="Calibri" w:hAnsi="Times New Roman" w:cs="Times New Roman"/>
          <w:highlight w:val="lightGray"/>
          <w:lang w:val="lt-LT"/>
        </w:rPr>
        <w:t xml:space="preserve">Kiekvienoje </w:t>
      </w:r>
      <w:r w:rsidR="00DC60BE" w:rsidRPr="00661C1F">
        <w:rPr>
          <w:rFonts w:ascii="Times New Roman" w:eastAsia="Calibri" w:hAnsi="Times New Roman" w:cs="Times New Roman"/>
          <w:highlight w:val="lightGray"/>
          <w:lang w:val="lt-LT"/>
        </w:rPr>
        <w:t xml:space="preserve">tabletėje yra </w:t>
      </w:r>
      <w:r w:rsidRPr="00661C1F">
        <w:rPr>
          <w:rFonts w:ascii="Times New Roman" w:eastAsia="Calibri" w:hAnsi="Times New Roman" w:cs="Times New Roman"/>
          <w:highlight w:val="lightGray"/>
          <w:lang w:val="lt-LT"/>
        </w:rPr>
        <w:t>182</w:t>
      </w:r>
      <w:r w:rsidR="00DC60BE" w:rsidRPr="00661C1F">
        <w:rPr>
          <w:rFonts w:ascii="Times New Roman" w:eastAsia="Calibri" w:hAnsi="Times New Roman" w:cs="Times New Roman"/>
          <w:highlight w:val="lightGray"/>
          <w:lang w:val="lt-LT"/>
        </w:rPr>
        <w:t> mg laktozės.</w:t>
      </w:r>
    </w:p>
    <w:p w14:paraId="210A2AC2"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E17260A"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Visos pagalbinės medžiagos išvardytos 6.1 skyriuje.</w:t>
      </w:r>
    </w:p>
    <w:p w14:paraId="791B0963"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D44028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522CCE3" w14:textId="77777777" w:rsidR="00A34B5C" w:rsidRPr="00661C1F" w:rsidRDefault="00A34B5C" w:rsidP="00652679">
      <w:pPr>
        <w:keepNext/>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3.</w:t>
      </w:r>
      <w:r w:rsidRPr="00661C1F">
        <w:rPr>
          <w:rFonts w:ascii="Times New Roman" w:eastAsia="Calibri" w:hAnsi="Times New Roman" w:cs="Times New Roman"/>
          <w:b/>
          <w:caps/>
          <w:lang w:val="lt-LT"/>
        </w:rPr>
        <w:tab/>
        <w:t>FARMACINĖ forma</w:t>
      </w:r>
    </w:p>
    <w:p w14:paraId="331B0F5C" w14:textId="77777777" w:rsidR="00A34B5C" w:rsidRPr="00661C1F" w:rsidRDefault="00A34B5C" w:rsidP="00652679">
      <w:pPr>
        <w:keepNext/>
        <w:spacing w:after="0" w:line="240" w:lineRule="auto"/>
        <w:ind w:left="567" w:hanging="567"/>
        <w:rPr>
          <w:rFonts w:ascii="Times New Roman" w:eastAsia="Calibri" w:hAnsi="Times New Roman" w:cs="Times New Roman"/>
          <w:lang w:val="lt-LT"/>
        </w:rPr>
      </w:pPr>
    </w:p>
    <w:p w14:paraId="30290FAB" w14:textId="77777777" w:rsidR="00A34B5C" w:rsidRPr="00661C1F" w:rsidRDefault="00A34B5C" w:rsidP="0065267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Tabletė</w:t>
      </w:r>
    </w:p>
    <w:p w14:paraId="324AE565" w14:textId="77777777" w:rsidR="001B68CF" w:rsidRPr="00661C1F" w:rsidRDefault="001B68CF" w:rsidP="00A34B5C">
      <w:pPr>
        <w:spacing w:after="0" w:line="240" w:lineRule="auto"/>
        <w:rPr>
          <w:rFonts w:ascii="Times New Roman" w:eastAsia="Calibri" w:hAnsi="Times New Roman" w:cs="Times New Roman"/>
          <w:lang w:val="lt-LT"/>
        </w:rPr>
      </w:pPr>
    </w:p>
    <w:p w14:paraId="7E4F1819" w14:textId="0C70FA04" w:rsidR="001E608E"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25 mg</w:t>
      </w:r>
      <w:r w:rsidR="001B68CF"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w:t>
      </w:r>
      <w:r w:rsidR="003710F0" w:rsidRPr="00661C1F">
        <w:rPr>
          <w:rFonts w:ascii="Times New Roman" w:eastAsia="Calibri" w:hAnsi="Times New Roman" w:cs="Times New Roman"/>
          <w:lang w:val="lt-LT"/>
        </w:rPr>
        <w:t>Š</w:t>
      </w:r>
      <w:r w:rsidR="001B68CF" w:rsidRPr="00661C1F">
        <w:rPr>
          <w:rFonts w:ascii="Times New Roman" w:eastAsia="Calibri" w:hAnsi="Times New Roman" w:cs="Times New Roman"/>
          <w:lang w:val="lt-LT"/>
        </w:rPr>
        <w:t xml:space="preserve">viesiai geltonos ar </w:t>
      </w:r>
      <w:r w:rsidRPr="00661C1F">
        <w:rPr>
          <w:rFonts w:ascii="Times New Roman" w:eastAsia="Calibri" w:hAnsi="Times New Roman" w:cs="Times New Roman"/>
          <w:lang w:val="lt-LT"/>
        </w:rPr>
        <w:t>geltonos</w:t>
      </w:r>
      <w:r w:rsidR="001E608E" w:rsidRPr="00661C1F">
        <w:rPr>
          <w:rFonts w:ascii="Times New Roman" w:eastAsia="Calibri" w:hAnsi="Times New Roman" w:cs="Times New Roman"/>
          <w:lang w:val="lt-LT"/>
        </w:rPr>
        <w:t xml:space="preserve"> spalvos</w:t>
      </w:r>
      <w:r w:rsidRPr="00661C1F">
        <w:rPr>
          <w:rFonts w:ascii="Times New Roman" w:eastAsia="Calibri" w:hAnsi="Times New Roman" w:cs="Times New Roman"/>
          <w:lang w:val="lt-LT"/>
        </w:rPr>
        <w:t>, apvalios</w:t>
      </w:r>
      <w:r w:rsidR="001E608E" w:rsidRPr="00661C1F">
        <w:rPr>
          <w:rFonts w:ascii="Times New Roman" w:eastAsia="Calibri" w:hAnsi="Times New Roman" w:cs="Times New Roman"/>
          <w:lang w:val="lt-LT"/>
        </w:rPr>
        <w:t>, maždaug 6,0 mm skersmens</w:t>
      </w:r>
      <w:r w:rsidR="001B68CF" w:rsidRPr="00661C1F">
        <w:rPr>
          <w:rFonts w:ascii="Times New Roman" w:eastAsia="Calibri" w:hAnsi="Times New Roman" w:cs="Times New Roman"/>
          <w:lang w:val="lt-LT"/>
        </w:rPr>
        <w:t xml:space="preserve"> </w:t>
      </w:r>
      <w:r w:rsidR="001E608E" w:rsidRPr="00661C1F">
        <w:rPr>
          <w:rFonts w:ascii="Times New Roman" w:eastAsia="Calibri" w:hAnsi="Times New Roman" w:cs="Times New Roman"/>
          <w:lang w:val="lt-LT"/>
        </w:rPr>
        <w:t xml:space="preserve">nedengtos </w:t>
      </w:r>
      <w:r w:rsidR="001B68CF" w:rsidRPr="00661C1F">
        <w:rPr>
          <w:rFonts w:ascii="Times New Roman" w:eastAsia="Calibri" w:hAnsi="Times New Roman" w:cs="Times New Roman"/>
          <w:lang w:val="lt-LT"/>
        </w:rPr>
        <w:t>tabletės</w:t>
      </w:r>
      <w:r w:rsidR="001E608E" w:rsidRPr="00661C1F">
        <w:rPr>
          <w:rFonts w:ascii="Times New Roman" w:eastAsia="Calibri" w:hAnsi="Times New Roman" w:cs="Times New Roman"/>
          <w:lang w:val="lt-LT"/>
        </w:rPr>
        <w:t>,</w:t>
      </w:r>
      <w:r w:rsidR="001B68CF"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vienoje pusėje</w:t>
      </w:r>
      <w:r w:rsidR="004B13D1" w:rsidRPr="00661C1F">
        <w:rPr>
          <w:rFonts w:ascii="Times New Roman" w:eastAsia="Calibri" w:hAnsi="Times New Roman" w:cs="Times New Roman"/>
          <w:lang w:val="lt-LT"/>
        </w:rPr>
        <w:t xml:space="preserve"> yra laužimo vagelė</w:t>
      </w:r>
      <w:r w:rsidR="00806581" w:rsidRPr="00661C1F">
        <w:rPr>
          <w:rFonts w:ascii="Times New Roman" w:eastAsia="Calibri" w:hAnsi="Times New Roman" w:cs="Times New Roman"/>
          <w:lang w:val="lt-LT"/>
        </w:rPr>
        <w:t>, kurios vienoje pusėje</w:t>
      </w:r>
      <w:r w:rsidRPr="00661C1F">
        <w:rPr>
          <w:rFonts w:ascii="Times New Roman" w:eastAsia="Calibri" w:hAnsi="Times New Roman" w:cs="Times New Roman"/>
          <w:lang w:val="lt-LT"/>
        </w:rPr>
        <w:t xml:space="preserve"> </w:t>
      </w:r>
      <w:r w:rsidR="001E608E" w:rsidRPr="00661C1F">
        <w:rPr>
          <w:rFonts w:ascii="Times New Roman" w:eastAsia="Calibri" w:hAnsi="Times New Roman" w:cs="Times New Roman"/>
          <w:lang w:val="lt-LT"/>
        </w:rPr>
        <w:t>įspausta „FC“ ir „1“</w:t>
      </w:r>
      <w:r w:rsidR="00806581" w:rsidRPr="00661C1F">
        <w:rPr>
          <w:rFonts w:ascii="Times New Roman" w:eastAsia="Calibri" w:hAnsi="Times New Roman" w:cs="Times New Roman"/>
          <w:lang w:val="lt-LT"/>
        </w:rPr>
        <w:t xml:space="preserve"> kitoje</w:t>
      </w:r>
      <w:r w:rsidR="004B13D1" w:rsidRPr="00661C1F">
        <w:rPr>
          <w:rFonts w:ascii="Times New Roman" w:eastAsia="Calibri" w:hAnsi="Times New Roman" w:cs="Times New Roman"/>
          <w:lang w:val="lt-LT"/>
        </w:rPr>
        <w:t>, o kita pusė lygi.</w:t>
      </w:r>
    </w:p>
    <w:p w14:paraId="3B5C7111" w14:textId="77777777" w:rsidR="00166401" w:rsidRPr="00661C1F" w:rsidRDefault="00166401" w:rsidP="00A34B5C">
      <w:pPr>
        <w:spacing w:after="0" w:line="240" w:lineRule="auto"/>
        <w:rPr>
          <w:rFonts w:ascii="Times New Roman" w:eastAsia="Calibri" w:hAnsi="Times New Roman" w:cs="Times New Roman"/>
          <w:lang w:val="lt-LT"/>
        </w:rPr>
      </w:pPr>
    </w:p>
    <w:p w14:paraId="646A67EC" w14:textId="65341D34" w:rsidR="00A34B5C" w:rsidRPr="00661C1F" w:rsidRDefault="00A34B5C" w:rsidP="004B13D1">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w:t>
      </w:r>
      <w:r w:rsidR="004B13D1" w:rsidRPr="00661C1F">
        <w:rPr>
          <w:rFonts w:ascii="Times New Roman" w:eastAsia="Calibri" w:hAnsi="Times New Roman" w:cs="Times New Roman"/>
          <w:highlight w:val="lightGray"/>
          <w:lang w:val="lt-LT"/>
        </w:rPr>
        <w:t xml:space="preserve">: </w:t>
      </w:r>
      <w:r w:rsidR="003710F0" w:rsidRPr="00661C1F">
        <w:rPr>
          <w:rFonts w:ascii="Times New Roman" w:eastAsia="Calibri" w:hAnsi="Times New Roman" w:cs="Times New Roman"/>
          <w:highlight w:val="lightGray"/>
          <w:lang w:val="lt-LT"/>
        </w:rPr>
        <w:t>Š</w:t>
      </w:r>
      <w:r w:rsidR="004B13D1" w:rsidRPr="00661C1F">
        <w:rPr>
          <w:rFonts w:ascii="Times New Roman" w:eastAsia="Calibri" w:hAnsi="Times New Roman" w:cs="Times New Roman"/>
          <w:highlight w:val="lightGray"/>
          <w:lang w:val="lt-LT"/>
        </w:rPr>
        <w:t>viesiai geltonos ar geltonos spalvos, apvalios, maždaug 10,0 mm skersmens nedengtos tabletės, vienoje pusėje yra laužimo vagelė</w:t>
      </w:r>
      <w:r w:rsidR="00806581" w:rsidRPr="00661C1F">
        <w:rPr>
          <w:rFonts w:ascii="Times New Roman" w:eastAsia="Calibri" w:hAnsi="Times New Roman" w:cs="Times New Roman"/>
          <w:highlight w:val="lightGray"/>
          <w:lang w:val="lt-LT"/>
        </w:rPr>
        <w:t>, kurios vienoje pusėje</w:t>
      </w:r>
      <w:r w:rsidR="004B13D1" w:rsidRPr="00661C1F">
        <w:rPr>
          <w:rFonts w:ascii="Times New Roman" w:eastAsia="Calibri" w:hAnsi="Times New Roman" w:cs="Times New Roman"/>
          <w:highlight w:val="lightGray"/>
          <w:lang w:val="lt-LT"/>
        </w:rPr>
        <w:t xml:space="preserve"> įspausta „FC“ ir „3“</w:t>
      </w:r>
      <w:r w:rsidR="00806581" w:rsidRPr="00661C1F">
        <w:rPr>
          <w:rFonts w:ascii="Times New Roman" w:eastAsia="Calibri" w:hAnsi="Times New Roman" w:cs="Times New Roman"/>
          <w:highlight w:val="lightGray"/>
          <w:lang w:val="lt-LT"/>
        </w:rPr>
        <w:t xml:space="preserve"> kitoje</w:t>
      </w:r>
      <w:r w:rsidR="004B13D1" w:rsidRPr="00661C1F">
        <w:rPr>
          <w:rFonts w:ascii="Times New Roman" w:eastAsia="Calibri" w:hAnsi="Times New Roman" w:cs="Times New Roman"/>
          <w:highlight w:val="lightGray"/>
          <w:lang w:val="lt-LT"/>
        </w:rPr>
        <w:t>, o kita pusė lygi.</w:t>
      </w:r>
    </w:p>
    <w:p w14:paraId="6121C543" w14:textId="77777777" w:rsidR="00A34B5C" w:rsidRPr="00661C1F" w:rsidRDefault="00A34B5C" w:rsidP="00A34B5C">
      <w:pPr>
        <w:spacing w:after="0" w:line="240" w:lineRule="auto"/>
        <w:rPr>
          <w:rFonts w:ascii="Times New Roman" w:eastAsia="Calibri" w:hAnsi="Times New Roman" w:cs="Times New Roman"/>
          <w:lang w:val="lt-LT"/>
        </w:rPr>
      </w:pPr>
    </w:p>
    <w:p w14:paraId="67999732" w14:textId="77777777" w:rsidR="00476F26" w:rsidRPr="00661C1F" w:rsidRDefault="00476F26"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25 mg: Tabletę galima padalyti į lygias dozes.</w:t>
      </w:r>
    </w:p>
    <w:p w14:paraId="0A4A3CAC" w14:textId="77777777" w:rsidR="00476F26" w:rsidRPr="00661C1F" w:rsidRDefault="00476F26"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 Tabletę galima padalyti į lygias dozes.</w:t>
      </w:r>
    </w:p>
    <w:p w14:paraId="5D064E5A" w14:textId="77777777" w:rsidR="00476F26" w:rsidRPr="00661C1F" w:rsidRDefault="00476F26" w:rsidP="00A34B5C">
      <w:pPr>
        <w:spacing w:after="0" w:line="240" w:lineRule="auto"/>
        <w:rPr>
          <w:rFonts w:ascii="Times New Roman" w:eastAsia="Calibri" w:hAnsi="Times New Roman" w:cs="Times New Roman"/>
          <w:lang w:val="lt-LT"/>
        </w:rPr>
      </w:pPr>
    </w:p>
    <w:p w14:paraId="55F8B18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0C06CC7"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4.</w:t>
      </w:r>
      <w:r w:rsidRPr="00661C1F">
        <w:rPr>
          <w:rFonts w:ascii="Times New Roman" w:eastAsia="Calibri" w:hAnsi="Times New Roman" w:cs="Times New Roman"/>
          <w:b/>
          <w:caps/>
          <w:lang w:val="lt-LT"/>
        </w:rPr>
        <w:tab/>
        <w:t>klinikinĖ informacija</w:t>
      </w:r>
    </w:p>
    <w:p w14:paraId="3119E01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8B79FDC"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4.1</w:t>
      </w:r>
      <w:r w:rsidRPr="00661C1F">
        <w:rPr>
          <w:rFonts w:ascii="Times New Roman" w:eastAsia="Calibri" w:hAnsi="Times New Roman" w:cs="Times New Roman"/>
          <w:b/>
          <w:lang w:val="lt-LT"/>
        </w:rPr>
        <w:tab/>
        <w:t>Terapinės indikacijos</w:t>
      </w:r>
    </w:p>
    <w:p w14:paraId="477CA745" w14:textId="77777777" w:rsidR="00A34B5C" w:rsidRPr="00661C1F" w:rsidRDefault="00A34B5C" w:rsidP="00A34B5C">
      <w:pPr>
        <w:spacing w:after="0" w:line="240" w:lineRule="auto"/>
        <w:rPr>
          <w:rFonts w:ascii="Times New Roman" w:eastAsia="Calibri" w:hAnsi="Times New Roman" w:cs="Times New Roman"/>
          <w:lang w:val="lt-LT"/>
        </w:rPr>
      </w:pPr>
    </w:p>
    <w:p w14:paraId="1429CE92" w14:textId="77777777" w:rsidR="00CB146E" w:rsidRPr="00661C1F" w:rsidRDefault="004B13D1" w:rsidP="00A34B5C">
      <w:pPr>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u w:val="single"/>
          <w:lang w:val="lt-LT"/>
        </w:rPr>
        <w:t>Gydymui a</w:t>
      </w:r>
      <w:r w:rsidR="00CB146E" w:rsidRPr="00661C1F">
        <w:rPr>
          <w:rFonts w:ascii="Times New Roman" w:eastAsia="Calibri" w:hAnsi="Times New Roman" w:cs="Times New Roman"/>
          <w:iCs/>
          <w:u w:val="single"/>
          <w:lang w:val="lt-LT"/>
        </w:rPr>
        <w:t>tspari</w:t>
      </w:r>
      <w:r w:rsidRPr="00661C1F">
        <w:rPr>
          <w:rFonts w:ascii="Times New Roman" w:eastAsia="Calibri" w:hAnsi="Times New Roman" w:cs="Times New Roman"/>
          <w:iCs/>
          <w:u w:val="single"/>
          <w:lang w:val="lt-LT"/>
        </w:rPr>
        <w:t xml:space="preserve"> </w:t>
      </w:r>
      <w:r w:rsidR="00CB146E" w:rsidRPr="00661C1F">
        <w:rPr>
          <w:rFonts w:ascii="Times New Roman" w:eastAsia="Calibri" w:hAnsi="Times New Roman" w:cs="Times New Roman"/>
          <w:iCs/>
          <w:u w:val="single"/>
          <w:lang w:val="lt-LT"/>
        </w:rPr>
        <w:t>šizofrenij</w:t>
      </w:r>
      <w:r w:rsidRPr="00661C1F">
        <w:rPr>
          <w:rFonts w:ascii="Times New Roman" w:eastAsia="Calibri" w:hAnsi="Times New Roman" w:cs="Times New Roman"/>
          <w:iCs/>
          <w:u w:val="single"/>
          <w:lang w:val="lt-LT"/>
        </w:rPr>
        <w:t>a</w:t>
      </w:r>
    </w:p>
    <w:p w14:paraId="22E67BFA" w14:textId="77777777" w:rsidR="00A34B5C" w:rsidRPr="00661C1F" w:rsidRDefault="00657578"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4B13D1" w:rsidRPr="00661C1F">
        <w:rPr>
          <w:rFonts w:ascii="Times New Roman" w:eastAsia="Calibri" w:hAnsi="Times New Roman" w:cs="Times New Roman"/>
          <w:lang w:val="lt-LT"/>
        </w:rPr>
        <w:t xml:space="preserve"> skirtas a</w:t>
      </w:r>
      <w:r w:rsidR="00A34B5C" w:rsidRPr="00661C1F">
        <w:rPr>
          <w:rFonts w:ascii="Times New Roman" w:eastAsia="Calibri" w:hAnsi="Times New Roman" w:cs="Times New Roman"/>
          <w:lang w:val="lt-LT"/>
        </w:rPr>
        <w:t>tspari</w:t>
      </w:r>
      <w:r w:rsidR="004B13D1" w:rsidRPr="00661C1F">
        <w:rPr>
          <w:rFonts w:ascii="Times New Roman" w:eastAsia="Calibri" w:hAnsi="Times New Roman" w:cs="Times New Roman"/>
          <w:lang w:val="lt-LT"/>
        </w:rPr>
        <w:t xml:space="preserve">a </w:t>
      </w:r>
      <w:r w:rsidR="00A34B5C" w:rsidRPr="00661C1F">
        <w:rPr>
          <w:rFonts w:ascii="Times New Roman" w:eastAsia="Calibri" w:hAnsi="Times New Roman" w:cs="Times New Roman"/>
          <w:lang w:val="lt-LT"/>
        </w:rPr>
        <w:t>gydymui šizofrenij</w:t>
      </w:r>
      <w:r w:rsidR="004B13D1" w:rsidRPr="00661C1F">
        <w:rPr>
          <w:rFonts w:ascii="Times New Roman" w:eastAsia="Calibri" w:hAnsi="Times New Roman" w:cs="Times New Roman"/>
          <w:lang w:val="lt-LT"/>
        </w:rPr>
        <w:t xml:space="preserve">a sergančių pacientų </w:t>
      </w:r>
      <w:r w:rsidR="00A34B5C" w:rsidRPr="00661C1F">
        <w:rPr>
          <w:rFonts w:ascii="Times New Roman" w:eastAsia="Calibri" w:hAnsi="Times New Roman" w:cs="Times New Roman"/>
          <w:lang w:val="lt-LT"/>
        </w:rPr>
        <w:t>ir šizofrenija sergančių pacientų, kuriems pasireiškia sunkios, ne</w:t>
      </w:r>
      <w:r w:rsidR="00792594" w:rsidRPr="00661C1F">
        <w:rPr>
          <w:rFonts w:ascii="Times New Roman" w:eastAsia="Calibri" w:hAnsi="Times New Roman" w:cs="Times New Roman"/>
          <w:lang w:val="lt-LT"/>
        </w:rPr>
        <w:t>pa</w:t>
      </w:r>
      <w:r w:rsidR="00A34B5C" w:rsidRPr="00661C1F">
        <w:rPr>
          <w:rFonts w:ascii="Times New Roman" w:eastAsia="Calibri" w:hAnsi="Times New Roman" w:cs="Times New Roman"/>
          <w:lang w:val="lt-LT"/>
        </w:rPr>
        <w:t xml:space="preserve">gydomos neurologinės nepageidaujamos reakcijos, sukeltos kitų </w:t>
      </w:r>
      <w:proofErr w:type="spellStart"/>
      <w:r w:rsidR="00A34B5C" w:rsidRPr="00661C1F">
        <w:rPr>
          <w:rFonts w:ascii="Times New Roman" w:eastAsia="Calibri" w:hAnsi="Times New Roman" w:cs="Times New Roman"/>
          <w:lang w:val="lt-LT"/>
        </w:rPr>
        <w:t>antipsichozinių</w:t>
      </w:r>
      <w:proofErr w:type="spellEnd"/>
      <w:r w:rsidR="00A34B5C" w:rsidRPr="00661C1F">
        <w:rPr>
          <w:rFonts w:ascii="Times New Roman" w:eastAsia="Calibri" w:hAnsi="Times New Roman" w:cs="Times New Roman"/>
          <w:lang w:val="lt-LT"/>
        </w:rPr>
        <w:t xml:space="preserve"> vaistinių preparatų, įskaitant netipinius </w:t>
      </w:r>
      <w:proofErr w:type="spellStart"/>
      <w:r w:rsidR="00A34B5C" w:rsidRPr="00661C1F">
        <w:rPr>
          <w:rFonts w:ascii="Times New Roman" w:eastAsia="Calibri" w:hAnsi="Times New Roman" w:cs="Times New Roman"/>
          <w:lang w:val="lt-LT"/>
        </w:rPr>
        <w:t>neuroleptikus</w:t>
      </w:r>
      <w:proofErr w:type="spellEnd"/>
      <w:r w:rsidR="00A34B5C" w:rsidRPr="00661C1F">
        <w:rPr>
          <w:rFonts w:ascii="Times New Roman" w:eastAsia="Calibri" w:hAnsi="Times New Roman" w:cs="Times New Roman"/>
          <w:lang w:val="lt-LT"/>
        </w:rPr>
        <w:t>, gydym</w:t>
      </w:r>
      <w:r w:rsidR="008475B8" w:rsidRPr="00661C1F">
        <w:rPr>
          <w:rFonts w:ascii="Times New Roman" w:eastAsia="Calibri" w:hAnsi="Times New Roman" w:cs="Times New Roman"/>
          <w:lang w:val="lt-LT"/>
        </w:rPr>
        <w:t>ui</w:t>
      </w:r>
      <w:r w:rsidR="00A34B5C" w:rsidRPr="00661C1F">
        <w:rPr>
          <w:rFonts w:ascii="Times New Roman" w:eastAsia="Calibri" w:hAnsi="Times New Roman" w:cs="Times New Roman"/>
          <w:lang w:val="lt-LT"/>
        </w:rPr>
        <w:t>.</w:t>
      </w:r>
    </w:p>
    <w:p w14:paraId="7F2EDD7D" w14:textId="77777777" w:rsidR="00A34B5C" w:rsidRPr="00661C1F" w:rsidRDefault="00A34B5C" w:rsidP="00A34B5C">
      <w:pPr>
        <w:spacing w:after="0" w:line="240" w:lineRule="auto"/>
        <w:rPr>
          <w:rFonts w:ascii="Times New Roman" w:eastAsia="Calibri" w:hAnsi="Times New Roman" w:cs="Times New Roman"/>
          <w:lang w:val="lt-LT"/>
        </w:rPr>
      </w:pPr>
    </w:p>
    <w:p w14:paraId="43F4030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Atspari gydymui liga nustatoma tada, kai negaunama patenkinamo klinikinio pagerėjimo pakankamą laikotarpį vartojant adekvačias mažiausiai dviejų skirtingų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įskaitant netipinius </w:t>
      </w:r>
      <w:proofErr w:type="spellStart"/>
      <w:r w:rsidRPr="00661C1F">
        <w:rPr>
          <w:rFonts w:ascii="Times New Roman" w:eastAsia="Calibri" w:hAnsi="Times New Roman" w:cs="Times New Roman"/>
          <w:lang w:val="lt-LT"/>
        </w:rPr>
        <w:t>antipsichozinius</w:t>
      </w:r>
      <w:proofErr w:type="spellEnd"/>
      <w:r w:rsidRPr="00661C1F">
        <w:rPr>
          <w:rFonts w:ascii="Times New Roman" w:eastAsia="Calibri" w:hAnsi="Times New Roman" w:cs="Times New Roman"/>
          <w:lang w:val="lt-LT"/>
        </w:rPr>
        <w:t xml:space="preserve"> vaistinius preparatus, dozes.</w:t>
      </w:r>
    </w:p>
    <w:p w14:paraId="03256F94" w14:textId="77777777" w:rsidR="009326BC" w:rsidRPr="00661C1F" w:rsidRDefault="009326BC" w:rsidP="00A34B5C">
      <w:pPr>
        <w:spacing w:after="0" w:line="240" w:lineRule="auto"/>
        <w:rPr>
          <w:rFonts w:ascii="Times New Roman" w:eastAsia="Calibri" w:hAnsi="Times New Roman" w:cs="Times New Roman"/>
          <w:lang w:val="lt-LT"/>
        </w:rPr>
      </w:pPr>
    </w:p>
    <w:p w14:paraId="4E36252E" w14:textId="77777777" w:rsidR="00CB146E" w:rsidRPr="00661C1F" w:rsidRDefault="00CB146E" w:rsidP="00A34B5C">
      <w:pPr>
        <w:spacing w:after="0" w:line="240" w:lineRule="auto"/>
        <w:rPr>
          <w:rFonts w:ascii="Times New Roman" w:eastAsia="Calibri" w:hAnsi="Times New Roman" w:cs="Times New Roman"/>
          <w:iCs/>
          <w:u w:val="single"/>
          <w:lang w:val="lt-LT"/>
        </w:rPr>
      </w:pPr>
      <w:r w:rsidRPr="00661C1F">
        <w:rPr>
          <w:rFonts w:ascii="Times New Roman" w:eastAsia="Calibri" w:hAnsi="Times New Roman" w:cs="Times New Roman"/>
          <w:iCs/>
          <w:u w:val="single"/>
          <w:lang w:val="lt-LT"/>
        </w:rPr>
        <w:t>Psichikos sutrikimai, pasireiškiantys sergant Parkinsono liga</w:t>
      </w:r>
    </w:p>
    <w:p w14:paraId="0E3D3A32" w14:textId="77777777" w:rsidR="00A34B5C" w:rsidRPr="00661C1F" w:rsidRDefault="00657578" w:rsidP="00A34B5C">
      <w:pPr>
        <w:spacing w:after="0" w:line="240" w:lineRule="auto"/>
        <w:rPr>
          <w:rFonts w:ascii="Times New Roman" w:eastAsia="Calibri" w:hAnsi="Times New Roman" w:cs="Times New Roman"/>
          <w:lang w:val="lt-LT"/>
        </w:rPr>
      </w:pPr>
      <w:bookmarkStart w:id="1" w:name="_Hlk54548303"/>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w:t>
      </w:r>
      <w:bookmarkEnd w:id="1"/>
      <w:r w:rsidR="00A34B5C" w:rsidRPr="00661C1F">
        <w:rPr>
          <w:rFonts w:ascii="Times New Roman" w:eastAsia="Calibri" w:hAnsi="Times New Roman" w:cs="Times New Roman"/>
          <w:lang w:val="lt-LT"/>
        </w:rPr>
        <w:t>taip pat skiriama psichikos sutrikim</w:t>
      </w:r>
      <w:r w:rsidR="008475B8" w:rsidRPr="00661C1F">
        <w:rPr>
          <w:rFonts w:ascii="Times New Roman" w:eastAsia="Calibri" w:hAnsi="Times New Roman" w:cs="Times New Roman"/>
          <w:lang w:val="lt-LT"/>
        </w:rPr>
        <w:t>ų</w:t>
      </w:r>
      <w:r w:rsidR="00A34B5C" w:rsidRPr="00661C1F">
        <w:rPr>
          <w:rFonts w:ascii="Times New Roman" w:eastAsia="Calibri" w:hAnsi="Times New Roman" w:cs="Times New Roman"/>
          <w:lang w:val="lt-LT"/>
        </w:rPr>
        <w:t>, pasireiškian</w:t>
      </w:r>
      <w:r w:rsidR="008475B8" w:rsidRPr="00661C1F">
        <w:rPr>
          <w:rFonts w:ascii="Times New Roman" w:eastAsia="Calibri" w:hAnsi="Times New Roman" w:cs="Times New Roman"/>
          <w:lang w:val="lt-LT"/>
        </w:rPr>
        <w:t>čių</w:t>
      </w:r>
      <w:r w:rsidR="00A34B5C" w:rsidRPr="00661C1F">
        <w:rPr>
          <w:rFonts w:ascii="Times New Roman" w:eastAsia="Calibri" w:hAnsi="Times New Roman" w:cs="Times New Roman"/>
          <w:lang w:val="lt-LT"/>
        </w:rPr>
        <w:t xml:space="preserve"> sergant Parkinsono liga, gydy</w:t>
      </w:r>
      <w:r w:rsidR="008475B8" w:rsidRPr="00661C1F">
        <w:rPr>
          <w:rFonts w:ascii="Times New Roman" w:eastAsia="Calibri" w:hAnsi="Times New Roman" w:cs="Times New Roman"/>
          <w:lang w:val="lt-LT"/>
        </w:rPr>
        <w:t>mui</w:t>
      </w:r>
      <w:r w:rsidR="00A34B5C" w:rsidRPr="00661C1F">
        <w:rPr>
          <w:rFonts w:ascii="Times New Roman" w:eastAsia="Calibri" w:hAnsi="Times New Roman" w:cs="Times New Roman"/>
          <w:lang w:val="lt-LT"/>
        </w:rPr>
        <w:t>, kai standartinis gydymas yra nesėkmingas.</w:t>
      </w:r>
    </w:p>
    <w:p w14:paraId="5DEE4A88"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9AE305B"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4.2</w:t>
      </w:r>
      <w:r w:rsidRPr="00661C1F">
        <w:rPr>
          <w:rFonts w:ascii="Times New Roman" w:eastAsia="Calibri" w:hAnsi="Times New Roman" w:cs="Times New Roman"/>
          <w:b/>
          <w:lang w:val="lt-LT"/>
        </w:rPr>
        <w:tab/>
        <w:t>Dozavimas ir vartojimo metodas</w:t>
      </w:r>
    </w:p>
    <w:p w14:paraId="4A81CA95"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70458075" w14:textId="77777777" w:rsidR="00A34B5C" w:rsidRPr="00661C1F" w:rsidRDefault="00A34B5C" w:rsidP="00A34B5C">
      <w:pPr>
        <w:spacing w:after="0" w:line="240" w:lineRule="auto"/>
        <w:ind w:left="567" w:hanging="567"/>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Dozavimas</w:t>
      </w:r>
    </w:p>
    <w:p w14:paraId="355DE98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Dozę reikia parinkti individualiai. Kiekvienam pacientui reikia skirti mažiausią </w:t>
      </w:r>
      <w:r w:rsidR="002C7D8B" w:rsidRPr="00661C1F">
        <w:rPr>
          <w:rFonts w:ascii="Times New Roman" w:eastAsia="Calibri" w:hAnsi="Times New Roman" w:cs="Times New Roman"/>
          <w:lang w:val="lt-LT"/>
        </w:rPr>
        <w:t>veiksmingą</w:t>
      </w:r>
      <w:r w:rsidRPr="00661C1F">
        <w:rPr>
          <w:rFonts w:ascii="Times New Roman" w:eastAsia="Calibri" w:hAnsi="Times New Roman" w:cs="Times New Roman"/>
          <w:lang w:val="lt-LT"/>
        </w:rPr>
        <w:t xml:space="preserve"> dozę. Siekiant sumažinti </w:t>
      </w:r>
      <w:proofErr w:type="spellStart"/>
      <w:r w:rsidRPr="00661C1F">
        <w:rPr>
          <w:rFonts w:ascii="Times New Roman" w:eastAsia="Calibri" w:hAnsi="Times New Roman" w:cs="Times New Roman"/>
          <w:lang w:val="lt-LT"/>
        </w:rPr>
        <w:t>hipotenzijos</w:t>
      </w:r>
      <w:proofErr w:type="spellEnd"/>
      <w:r w:rsidRPr="00661C1F">
        <w:rPr>
          <w:rFonts w:ascii="Times New Roman" w:eastAsia="Calibri" w:hAnsi="Times New Roman" w:cs="Times New Roman"/>
          <w:lang w:val="lt-LT"/>
        </w:rPr>
        <w:t>, traukulių ar slopinimo pasireiškimo riziką, vaistinio preparato dozę reikia didinti atsargiai arba vartoti per kelis kartus.</w:t>
      </w:r>
    </w:p>
    <w:p w14:paraId="6ED50F4C"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7EB8D157" w14:textId="789C20CD"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Gydy</w:t>
      </w:r>
      <w:r w:rsidR="00657578" w:rsidRPr="00661C1F">
        <w:rPr>
          <w:rFonts w:ascii="Times New Roman" w:eastAsia="Calibri" w:hAnsi="Times New Roman" w:cs="Times New Roman"/>
          <w:lang w:val="lt-LT"/>
        </w:rPr>
        <w:t>mą</w:t>
      </w:r>
      <w:r w:rsidRPr="00661C1F">
        <w:rPr>
          <w:rFonts w:ascii="Times New Roman" w:eastAsia="Calibri" w:hAnsi="Times New Roman" w:cs="Times New Roman"/>
          <w:lang w:val="lt-LT"/>
        </w:rPr>
        <w:t xml:space="preserve"> </w:t>
      </w:r>
      <w:proofErr w:type="spellStart"/>
      <w:r w:rsidR="00657578" w:rsidRPr="00661C1F">
        <w:rPr>
          <w:rFonts w:ascii="Times New Roman" w:eastAsia="Calibri" w:hAnsi="Times New Roman" w:cs="Times New Roman"/>
          <w:lang w:val="lt-LT"/>
        </w:rPr>
        <w:t>klozapinu</w:t>
      </w:r>
      <w:proofErr w:type="spellEnd"/>
      <w:r w:rsidR="0065757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galima pradėti tik</w:t>
      </w:r>
      <w:r w:rsidR="007E0163">
        <w:rPr>
          <w:rFonts w:ascii="Times New Roman" w:eastAsia="Calibri" w:hAnsi="Times New Roman" w:cs="Times New Roman"/>
          <w:lang w:val="lt-LT"/>
        </w:rPr>
        <w:t xml:space="preserve"> tiems</w:t>
      </w:r>
      <w:r w:rsidRPr="00661C1F">
        <w:rPr>
          <w:rFonts w:ascii="Times New Roman" w:eastAsia="Calibri" w:hAnsi="Times New Roman" w:cs="Times New Roman"/>
          <w:lang w:val="lt-LT"/>
        </w:rPr>
        <w:t xml:space="preserve"> pacient</w:t>
      </w:r>
      <w:r w:rsidR="00460FF8" w:rsidRPr="00661C1F">
        <w:rPr>
          <w:rFonts w:ascii="Times New Roman" w:eastAsia="Calibri" w:hAnsi="Times New Roman" w:cs="Times New Roman"/>
          <w:lang w:val="lt-LT"/>
        </w:rPr>
        <w:t>am</w:t>
      </w:r>
      <w:r w:rsidRPr="00661C1F">
        <w:rPr>
          <w:rFonts w:ascii="Times New Roman" w:eastAsia="Calibri" w:hAnsi="Times New Roman" w:cs="Times New Roman"/>
          <w:lang w:val="lt-LT"/>
        </w:rPr>
        <w:t xml:space="preserve">s, kurių absoliutus </w:t>
      </w:r>
      <w:proofErr w:type="spellStart"/>
      <w:r w:rsidRPr="00661C1F">
        <w:rPr>
          <w:rFonts w:ascii="Times New Roman" w:eastAsia="Calibri" w:hAnsi="Times New Roman" w:cs="Times New Roman"/>
          <w:lang w:val="lt-LT"/>
        </w:rPr>
        <w:t>neutrofilų</w:t>
      </w:r>
      <w:proofErr w:type="spellEnd"/>
      <w:r w:rsidRPr="00661C1F">
        <w:rPr>
          <w:rFonts w:ascii="Times New Roman" w:eastAsia="Calibri" w:hAnsi="Times New Roman" w:cs="Times New Roman"/>
          <w:lang w:val="lt-LT"/>
        </w:rPr>
        <w:t xml:space="preserve"> </w:t>
      </w:r>
      <w:r w:rsidR="00B14BE3">
        <w:rPr>
          <w:rFonts w:ascii="Times New Roman" w:eastAsia="Calibri" w:hAnsi="Times New Roman" w:cs="Times New Roman"/>
          <w:lang w:val="lt-LT"/>
        </w:rPr>
        <w:t>skaičius</w:t>
      </w:r>
      <w:r w:rsidR="00B14BE3"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(AN</w:t>
      </w:r>
      <w:r w:rsidR="00B14BE3">
        <w:rPr>
          <w:rFonts w:ascii="Times New Roman" w:eastAsia="Calibri" w:hAnsi="Times New Roman" w:cs="Times New Roman"/>
          <w:lang w:val="lt-LT"/>
        </w:rPr>
        <w:t>S</w:t>
      </w:r>
      <w:r w:rsidRPr="00661C1F">
        <w:rPr>
          <w:rFonts w:ascii="Times New Roman" w:eastAsia="Calibri" w:hAnsi="Times New Roman" w:cs="Times New Roman"/>
          <w:lang w:val="lt-LT"/>
        </w:rPr>
        <w:t>) yra ≥ </w:t>
      </w:r>
      <w:r w:rsidR="004D1482">
        <w:rPr>
          <w:rFonts w:ascii="Times New Roman" w:eastAsia="Calibri" w:hAnsi="Times New Roman" w:cs="Times New Roman"/>
          <w:lang w:val="lt-LT"/>
        </w:rPr>
        <w:t>1</w:t>
      </w:r>
      <w:r w:rsidRPr="00661C1F">
        <w:rPr>
          <w:rFonts w:ascii="Times New Roman" w:eastAsia="Calibri" w:hAnsi="Times New Roman" w:cs="Times New Roman"/>
          <w:lang w:val="lt-LT"/>
        </w:rPr>
        <w:t> </w:t>
      </w:r>
      <w:r w:rsidR="004D1482">
        <w:rPr>
          <w:rFonts w:ascii="Times New Roman" w:eastAsia="Calibri" w:hAnsi="Times New Roman" w:cs="Times New Roman"/>
          <w:lang w:val="lt-LT"/>
        </w:rPr>
        <w:t>5</w:t>
      </w:r>
      <w:r w:rsidRPr="00661C1F">
        <w:rPr>
          <w:rFonts w:ascii="Times New Roman" w:eastAsia="Calibri" w:hAnsi="Times New Roman" w:cs="Times New Roman"/>
          <w:lang w:val="lt-LT"/>
        </w:rPr>
        <w:t>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w:t>
      </w:r>
      <w:r w:rsidR="004D1482">
        <w:rPr>
          <w:rFonts w:ascii="Times New Roman" w:eastAsia="Calibri" w:hAnsi="Times New Roman" w:cs="Times New Roman"/>
          <w:lang w:val="lt-LT"/>
        </w:rPr>
        <w:t>1</w:t>
      </w:r>
      <w:r w:rsidRPr="00661C1F">
        <w:rPr>
          <w:rFonts w:ascii="Times New Roman" w:eastAsia="Calibri" w:hAnsi="Times New Roman" w:cs="Times New Roman"/>
          <w:lang w:val="lt-LT"/>
        </w:rPr>
        <w:t>,</w:t>
      </w:r>
      <w:r w:rsidR="004D1482">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 standartizuotos normos ribose.</w:t>
      </w:r>
    </w:p>
    <w:p w14:paraId="1343E4D4" w14:textId="77777777" w:rsidR="00A34B5C" w:rsidRPr="00661C1F" w:rsidRDefault="00A34B5C" w:rsidP="00A34B5C">
      <w:pPr>
        <w:spacing w:after="0" w:line="240" w:lineRule="auto"/>
        <w:rPr>
          <w:rFonts w:ascii="Times New Roman" w:eastAsia="Calibri" w:hAnsi="Times New Roman" w:cs="Times New Roman"/>
          <w:lang w:val="lt-LT"/>
        </w:rPr>
      </w:pPr>
    </w:p>
    <w:p w14:paraId="2EAE53F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Dozę reikia koreguoti pacientams, kurie vartoja vaistinių preparatų, </w:t>
      </w:r>
      <w:proofErr w:type="spellStart"/>
      <w:r w:rsidRPr="00661C1F">
        <w:rPr>
          <w:rFonts w:ascii="Times New Roman" w:eastAsia="Calibri" w:hAnsi="Times New Roman" w:cs="Times New Roman"/>
          <w:lang w:val="lt-LT"/>
        </w:rPr>
        <w:t>farmakodinamiškai</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farmakokinetiškai</w:t>
      </w:r>
      <w:proofErr w:type="spellEnd"/>
      <w:r w:rsidRPr="00661C1F">
        <w:rPr>
          <w:rFonts w:ascii="Times New Roman" w:eastAsia="Calibri" w:hAnsi="Times New Roman" w:cs="Times New Roman"/>
          <w:lang w:val="lt-LT"/>
        </w:rPr>
        <w:t xml:space="preserve"> sąveikaujančių su </w:t>
      </w:r>
      <w:proofErr w:type="spellStart"/>
      <w:r w:rsidR="00657578"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pvz., benzodiazepinų ar selektyvių </w:t>
      </w:r>
      <w:proofErr w:type="spellStart"/>
      <w:r w:rsidRPr="00661C1F">
        <w:rPr>
          <w:rFonts w:ascii="Times New Roman" w:eastAsia="Calibri" w:hAnsi="Times New Roman" w:cs="Times New Roman"/>
          <w:lang w:val="lt-LT"/>
        </w:rPr>
        <w:t>serotonino</w:t>
      </w:r>
      <w:proofErr w:type="spellEnd"/>
      <w:r w:rsidRPr="00661C1F">
        <w:rPr>
          <w:rFonts w:ascii="Times New Roman" w:eastAsia="Calibri" w:hAnsi="Times New Roman" w:cs="Times New Roman"/>
          <w:lang w:val="lt-LT"/>
        </w:rPr>
        <w:t xml:space="preserve"> reabsorbcijos inhibitorių (žr. 4.5 skyrių).</w:t>
      </w:r>
    </w:p>
    <w:p w14:paraId="70D8C283" w14:textId="77777777" w:rsidR="00A34B5C" w:rsidRPr="00661C1F" w:rsidRDefault="00A34B5C" w:rsidP="00A34B5C">
      <w:pPr>
        <w:spacing w:after="0" w:line="240" w:lineRule="auto"/>
        <w:rPr>
          <w:rFonts w:ascii="Times New Roman" w:eastAsia="Calibri" w:hAnsi="Times New Roman" w:cs="Times New Roman"/>
          <w:lang w:val="lt-LT"/>
        </w:rPr>
      </w:pPr>
    </w:p>
    <w:p w14:paraId="46AAFEDF" w14:textId="77777777" w:rsidR="00A34B5C" w:rsidRPr="00661C1F" w:rsidRDefault="00A34B5C" w:rsidP="00A34B5C">
      <w:pPr>
        <w:spacing w:after="0" w:line="240" w:lineRule="auto"/>
        <w:rPr>
          <w:rFonts w:ascii="Times New Roman" w:eastAsia="Calibri" w:hAnsi="Times New Roman" w:cs="Times New Roman"/>
          <w:i/>
          <w:u w:val="single"/>
          <w:lang w:val="lt-LT"/>
        </w:rPr>
      </w:pPr>
      <w:r w:rsidRPr="00661C1F">
        <w:rPr>
          <w:rFonts w:ascii="Times New Roman" w:eastAsia="Calibri" w:hAnsi="Times New Roman" w:cs="Times New Roman"/>
          <w:i/>
          <w:u w:val="single"/>
          <w:lang w:val="lt-LT"/>
        </w:rPr>
        <w:t xml:space="preserve">Anksčiau vartoto </w:t>
      </w:r>
      <w:proofErr w:type="spellStart"/>
      <w:r w:rsidRPr="00661C1F">
        <w:rPr>
          <w:rFonts w:ascii="Times New Roman" w:eastAsia="Calibri" w:hAnsi="Times New Roman" w:cs="Times New Roman"/>
          <w:i/>
          <w:u w:val="single"/>
          <w:lang w:val="lt-LT"/>
        </w:rPr>
        <w:t>antipsichozinio</w:t>
      </w:r>
      <w:proofErr w:type="spellEnd"/>
      <w:r w:rsidRPr="00661C1F">
        <w:rPr>
          <w:rFonts w:ascii="Times New Roman" w:eastAsia="Calibri" w:hAnsi="Times New Roman" w:cs="Times New Roman"/>
          <w:i/>
          <w:u w:val="single"/>
          <w:lang w:val="lt-LT"/>
        </w:rPr>
        <w:t xml:space="preserve"> gydymo keitimas </w:t>
      </w:r>
      <w:proofErr w:type="spellStart"/>
      <w:r w:rsidR="00460FF8" w:rsidRPr="00661C1F">
        <w:rPr>
          <w:rFonts w:ascii="Times New Roman" w:eastAsia="Calibri" w:hAnsi="Times New Roman" w:cs="Times New Roman"/>
          <w:i/>
          <w:u w:val="single"/>
          <w:lang w:val="lt-LT"/>
        </w:rPr>
        <w:t>klozapinu</w:t>
      </w:r>
      <w:proofErr w:type="spellEnd"/>
      <w:r w:rsidR="00460FF8" w:rsidRPr="00661C1F">
        <w:rPr>
          <w:rFonts w:ascii="Times New Roman" w:eastAsia="Calibri" w:hAnsi="Times New Roman" w:cs="Times New Roman"/>
          <w:i/>
          <w:u w:val="single"/>
          <w:lang w:val="lt-LT"/>
        </w:rPr>
        <w:t xml:space="preserve"> </w:t>
      </w:r>
    </w:p>
    <w:p w14:paraId="29007E6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Paprastai nerekomenduojama </w:t>
      </w:r>
      <w:proofErr w:type="spellStart"/>
      <w:r w:rsidR="00657578" w:rsidRPr="00661C1F">
        <w:rPr>
          <w:rFonts w:ascii="Times New Roman" w:eastAsia="Calibri" w:hAnsi="Times New Roman" w:cs="Times New Roman"/>
          <w:lang w:val="lt-LT"/>
        </w:rPr>
        <w:t>klozapino</w:t>
      </w:r>
      <w:proofErr w:type="spellEnd"/>
      <w:r w:rsidR="0065757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vartoti kartu su kitais </w:t>
      </w:r>
      <w:proofErr w:type="spellStart"/>
      <w:r w:rsidRPr="00661C1F">
        <w:rPr>
          <w:rFonts w:ascii="Times New Roman" w:eastAsia="Calibri" w:hAnsi="Times New Roman" w:cs="Times New Roman"/>
          <w:lang w:val="lt-LT"/>
        </w:rPr>
        <w:t>antipsichoziniais</w:t>
      </w:r>
      <w:proofErr w:type="spellEnd"/>
      <w:r w:rsidRPr="00661C1F">
        <w:rPr>
          <w:rFonts w:ascii="Times New Roman" w:eastAsia="Calibri" w:hAnsi="Times New Roman" w:cs="Times New Roman"/>
          <w:lang w:val="lt-LT"/>
        </w:rPr>
        <w:t xml:space="preserve"> vaistiniais preparatais. Kai </w:t>
      </w:r>
      <w:proofErr w:type="spellStart"/>
      <w:r w:rsidR="00657578" w:rsidRPr="00661C1F">
        <w:rPr>
          <w:rFonts w:ascii="Times New Roman" w:eastAsia="Calibri" w:hAnsi="Times New Roman" w:cs="Times New Roman"/>
          <w:lang w:val="lt-LT"/>
        </w:rPr>
        <w:t>klozapino</w:t>
      </w:r>
      <w:proofErr w:type="spellEnd"/>
      <w:r w:rsidR="0065757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skiriama pacientui, jau gydomam geriamaisiais </w:t>
      </w:r>
      <w:proofErr w:type="spellStart"/>
      <w:r w:rsidRPr="00661C1F">
        <w:rPr>
          <w:rFonts w:ascii="Times New Roman" w:eastAsia="Calibri" w:hAnsi="Times New Roman" w:cs="Times New Roman"/>
          <w:lang w:val="lt-LT"/>
        </w:rPr>
        <w:t>antipsichoziniais</w:t>
      </w:r>
      <w:proofErr w:type="spellEnd"/>
      <w:r w:rsidRPr="00661C1F">
        <w:rPr>
          <w:rFonts w:ascii="Times New Roman" w:eastAsia="Calibri" w:hAnsi="Times New Roman" w:cs="Times New Roman"/>
          <w:lang w:val="lt-LT"/>
        </w:rPr>
        <w:t xml:space="preserve"> vaistiniais preparatais, rekomenduojama pirmiausia sumažinti kitų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dozę ar nutraukti jų vartojimą laipsniškai mažinant dozę. </w:t>
      </w:r>
    </w:p>
    <w:p w14:paraId="12FE7457" w14:textId="77777777" w:rsidR="00A34B5C" w:rsidRPr="00661C1F" w:rsidRDefault="00A34B5C" w:rsidP="00A34B5C">
      <w:pPr>
        <w:spacing w:after="0" w:line="240" w:lineRule="auto"/>
        <w:rPr>
          <w:rFonts w:ascii="Times New Roman" w:eastAsia="Calibri" w:hAnsi="Times New Roman" w:cs="Times New Roman"/>
          <w:lang w:val="lt-LT"/>
        </w:rPr>
      </w:pPr>
    </w:p>
    <w:p w14:paraId="46C1DA30" w14:textId="77777777" w:rsidR="002C7D8B" w:rsidRPr="00661C1F" w:rsidRDefault="002C7D8B"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Rekomenduojamos toliau pateiktos dozės.</w:t>
      </w:r>
    </w:p>
    <w:p w14:paraId="15DC4034" w14:textId="77777777" w:rsidR="002C7D8B" w:rsidRPr="00661C1F" w:rsidRDefault="002C7D8B" w:rsidP="00A34B5C">
      <w:pPr>
        <w:spacing w:after="0" w:line="240" w:lineRule="auto"/>
        <w:rPr>
          <w:rFonts w:ascii="Times New Roman" w:eastAsia="Calibri" w:hAnsi="Times New Roman" w:cs="Times New Roman"/>
          <w:lang w:val="lt-LT"/>
        </w:rPr>
      </w:pPr>
    </w:p>
    <w:p w14:paraId="3D97B96C" w14:textId="77777777" w:rsidR="00A34B5C" w:rsidRPr="00661C1F" w:rsidRDefault="00A34B5C" w:rsidP="00652679">
      <w:pPr>
        <w:keepNext/>
        <w:spacing w:after="0" w:line="240" w:lineRule="auto"/>
        <w:rPr>
          <w:rFonts w:ascii="Times New Roman" w:eastAsia="Calibri" w:hAnsi="Times New Roman" w:cs="Times New Roman"/>
          <w:i/>
          <w:u w:val="single"/>
          <w:lang w:val="lt-LT"/>
        </w:rPr>
      </w:pPr>
      <w:r w:rsidRPr="00661C1F">
        <w:rPr>
          <w:rFonts w:ascii="Times New Roman" w:eastAsia="Calibri" w:hAnsi="Times New Roman" w:cs="Times New Roman"/>
          <w:i/>
          <w:u w:val="single"/>
          <w:lang w:val="lt-LT"/>
        </w:rPr>
        <w:t>Pacientams, kuriems yra gydymui atspari šizofrenija</w:t>
      </w:r>
    </w:p>
    <w:p w14:paraId="00B1365C" w14:textId="77777777" w:rsidR="00A34B5C" w:rsidRPr="00661C1F" w:rsidRDefault="00A34B5C" w:rsidP="00652679">
      <w:pPr>
        <w:keepNext/>
        <w:spacing w:after="0" w:line="240" w:lineRule="auto"/>
        <w:rPr>
          <w:rFonts w:ascii="Times New Roman" w:eastAsia="Calibri" w:hAnsi="Times New Roman" w:cs="Times New Roman"/>
          <w:lang w:val="lt-LT"/>
        </w:rPr>
      </w:pPr>
    </w:p>
    <w:p w14:paraId="297F1DE5" w14:textId="77777777" w:rsidR="00A34B5C" w:rsidRPr="00661C1F" w:rsidRDefault="00A34B5C" w:rsidP="00652679">
      <w:pPr>
        <w:keepNext/>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Pradinis gydymas</w:t>
      </w:r>
    </w:p>
    <w:p w14:paraId="0CAAB60F"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Po 12,5 mg vieną ar du kartus pirmąją </w:t>
      </w:r>
      <w:r w:rsidR="00460FF8" w:rsidRPr="00661C1F">
        <w:rPr>
          <w:rFonts w:ascii="Times New Roman" w:eastAsia="Calibri" w:hAnsi="Times New Roman" w:cs="Times New Roman"/>
          <w:lang w:val="lt-LT"/>
        </w:rPr>
        <w:t>parą</w:t>
      </w:r>
      <w:r w:rsidRPr="00661C1F">
        <w:rPr>
          <w:rFonts w:ascii="Times New Roman" w:eastAsia="Calibri" w:hAnsi="Times New Roman" w:cs="Times New Roman"/>
          <w:lang w:val="lt-LT"/>
        </w:rPr>
        <w:t xml:space="preserve">, paskui po 25 mg vieną ar du kartus antrąją </w:t>
      </w:r>
      <w:r w:rsidR="00460FF8" w:rsidRPr="00661C1F">
        <w:rPr>
          <w:rFonts w:ascii="Times New Roman" w:eastAsia="Calibri" w:hAnsi="Times New Roman" w:cs="Times New Roman"/>
          <w:lang w:val="lt-LT"/>
        </w:rPr>
        <w:t>parą</w:t>
      </w:r>
      <w:r w:rsidRPr="00661C1F">
        <w:rPr>
          <w:rFonts w:ascii="Times New Roman" w:eastAsia="Calibri" w:hAnsi="Times New Roman" w:cs="Times New Roman"/>
          <w:lang w:val="lt-LT"/>
        </w:rPr>
        <w:t>. Jei vaistinis preparatas gerai toleruojamas, paros dozę galima lėtai didinti po 25</w:t>
      </w:r>
      <w:r w:rsidRPr="00661C1F">
        <w:rPr>
          <w:rFonts w:ascii="Times New Roman" w:eastAsia="Calibri" w:hAnsi="Times New Roman" w:cs="Times New Roman"/>
          <w:lang w:val="lt-LT"/>
        </w:rPr>
        <w:noBreakHyphen/>
        <w:t>50 mg, kad per 2</w:t>
      </w:r>
      <w:r w:rsidRPr="00661C1F">
        <w:rPr>
          <w:rFonts w:ascii="Times New Roman" w:eastAsia="Calibri" w:hAnsi="Times New Roman" w:cs="Times New Roman"/>
          <w:lang w:val="lt-LT"/>
        </w:rPr>
        <w:noBreakHyphen/>
        <w:t>3 savaites būtų pasiekta 300 mg paros dozė. Paskui, jei reikia, paros dozę galima toliau didinti po 50</w:t>
      </w:r>
      <w:r w:rsidRPr="00661C1F">
        <w:rPr>
          <w:rFonts w:ascii="Times New Roman" w:eastAsia="Calibri" w:hAnsi="Times New Roman" w:cs="Times New Roman"/>
          <w:lang w:val="lt-LT"/>
        </w:rPr>
        <w:noBreakHyphen/>
        <w:t>100 mg kas pusę savaitės arba, geriau, kas savaitę.</w:t>
      </w:r>
    </w:p>
    <w:p w14:paraId="0C171097" w14:textId="77777777" w:rsidR="00A34B5C" w:rsidRPr="00661C1F" w:rsidRDefault="00A34B5C" w:rsidP="00A34B5C">
      <w:pPr>
        <w:spacing w:after="0" w:line="240" w:lineRule="auto"/>
        <w:rPr>
          <w:rFonts w:ascii="Times New Roman" w:eastAsia="Calibri" w:hAnsi="Times New Roman" w:cs="Times New Roman"/>
          <w:lang w:val="lt-LT"/>
        </w:rPr>
      </w:pPr>
    </w:p>
    <w:p w14:paraId="6BE43659"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Gydomosios dozės ribos</w:t>
      </w:r>
    </w:p>
    <w:p w14:paraId="2D05F37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Daugumai pacientų </w:t>
      </w:r>
      <w:proofErr w:type="spellStart"/>
      <w:r w:rsidRPr="00661C1F">
        <w:rPr>
          <w:rFonts w:ascii="Times New Roman" w:eastAsia="Calibri" w:hAnsi="Times New Roman" w:cs="Times New Roman"/>
          <w:lang w:val="lt-LT"/>
        </w:rPr>
        <w:t>antipsichozinio</w:t>
      </w:r>
      <w:proofErr w:type="spellEnd"/>
      <w:r w:rsidRPr="00661C1F">
        <w:rPr>
          <w:rFonts w:ascii="Times New Roman" w:eastAsia="Calibri" w:hAnsi="Times New Roman" w:cs="Times New Roman"/>
          <w:lang w:val="lt-LT"/>
        </w:rPr>
        <w:t xml:space="preserve"> poveikio galima tikėtis skiriant 200</w:t>
      </w:r>
      <w:r w:rsidRPr="00661C1F">
        <w:rPr>
          <w:rFonts w:ascii="Times New Roman" w:eastAsia="Calibri" w:hAnsi="Times New Roman" w:cs="Times New Roman"/>
          <w:lang w:val="lt-LT"/>
        </w:rPr>
        <w:noBreakHyphen/>
        <w:t>450 mg paros dozę, kuri padalijus suvartojama per kelis kartus. Bendrąją paros dozę galima dalyti į nelygias dalis, didesnę dozę suvarto</w:t>
      </w:r>
      <w:r w:rsidR="00FA5D03" w:rsidRPr="00661C1F">
        <w:rPr>
          <w:rFonts w:ascii="Times New Roman" w:eastAsia="Calibri" w:hAnsi="Times New Roman" w:cs="Times New Roman"/>
          <w:lang w:val="lt-LT"/>
        </w:rPr>
        <w:t xml:space="preserve">jant </w:t>
      </w:r>
      <w:r w:rsidRPr="00661C1F">
        <w:rPr>
          <w:rFonts w:ascii="Times New Roman" w:eastAsia="Calibri" w:hAnsi="Times New Roman" w:cs="Times New Roman"/>
          <w:lang w:val="lt-LT"/>
        </w:rPr>
        <w:t>prieš miegą.</w:t>
      </w:r>
    </w:p>
    <w:p w14:paraId="58594F6E" w14:textId="77777777" w:rsidR="00A34B5C" w:rsidRPr="00661C1F" w:rsidRDefault="00A34B5C" w:rsidP="00A34B5C">
      <w:pPr>
        <w:spacing w:after="0" w:line="240" w:lineRule="auto"/>
        <w:rPr>
          <w:rFonts w:ascii="Times New Roman" w:eastAsia="Calibri" w:hAnsi="Times New Roman" w:cs="Times New Roman"/>
          <w:lang w:val="lt-LT"/>
        </w:rPr>
      </w:pPr>
    </w:p>
    <w:p w14:paraId="754901D4"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Didžiausia dozė</w:t>
      </w:r>
    </w:p>
    <w:p w14:paraId="0CD81E2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Visiškam gydomajam poveikiui pasiekti kai kuriems pacientams gali prireikti didesnės dozės. Tuomet dozę, gerai apsvarsčius, galima didinti (ne daugiau kaip po 100 mg) iki 900 mg per parą. Tačiau reikia nepamiršti, kad nepageidaujamų reakcijų (ypač traukulių) būna dažniau, kai vartojama didesnė kaip 450 mg paros dozė.</w:t>
      </w:r>
    </w:p>
    <w:p w14:paraId="5A0A5713" w14:textId="77777777" w:rsidR="00A34B5C" w:rsidRPr="00661C1F" w:rsidRDefault="00A34B5C" w:rsidP="00A34B5C">
      <w:pPr>
        <w:spacing w:after="0" w:line="240" w:lineRule="auto"/>
        <w:rPr>
          <w:rFonts w:ascii="Times New Roman" w:eastAsia="Calibri" w:hAnsi="Times New Roman" w:cs="Times New Roman"/>
          <w:lang w:val="lt-LT"/>
        </w:rPr>
      </w:pPr>
    </w:p>
    <w:p w14:paraId="59BB4C9E"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Palaikomoji dozė</w:t>
      </w:r>
    </w:p>
    <w:p w14:paraId="017725A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Pasiekus didžiausią gydomąjį poveikį, daugeliui pacientų šiam poveikiui palaikyti pakanka mažesnės dozės. Todėl rekomenduojama atsargiai mažinti dozę. Gydyti reikia mažiausiai 6 mėnesius. Ne didesnę kaip 200 mg paros dozę galima vartoti vieną kartą per parą vakare.</w:t>
      </w:r>
    </w:p>
    <w:p w14:paraId="52EBA8B1" w14:textId="77777777" w:rsidR="00A34B5C" w:rsidRPr="00661C1F" w:rsidRDefault="00A34B5C" w:rsidP="00A34B5C">
      <w:pPr>
        <w:spacing w:after="0" w:line="240" w:lineRule="auto"/>
        <w:rPr>
          <w:rFonts w:ascii="Times New Roman" w:eastAsia="Calibri" w:hAnsi="Times New Roman" w:cs="Times New Roman"/>
          <w:lang w:val="lt-LT"/>
        </w:rPr>
      </w:pPr>
    </w:p>
    <w:p w14:paraId="35B37D46"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Gydymo pabaiga</w:t>
      </w:r>
    </w:p>
    <w:p w14:paraId="41D9A5BF"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Planuojant baigti gydymą </w:t>
      </w:r>
      <w:proofErr w:type="spellStart"/>
      <w:r w:rsidR="00460FF8"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rekomenduojama laipsniškai mažinti dozę per 1</w:t>
      </w:r>
      <w:r w:rsidRPr="00661C1F">
        <w:rPr>
          <w:rFonts w:ascii="Times New Roman" w:eastAsia="Calibri" w:hAnsi="Times New Roman" w:cs="Times New Roman"/>
          <w:lang w:val="lt-LT"/>
        </w:rPr>
        <w:noBreakHyphen/>
        <w:t xml:space="preserve">2 savaites. Jei gydymą būtina nutraukti </w:t>
      </w:r>
      <w:r w:rsidR="005868A8" w:rsidRPr="00661C1F">
        <w:rPr>
          <w:rFonts w:ascii="Times New Roman" w:eastAsia="Calibri" w:hAnsi="Times New Roman" w:cs="Times New Roman"/>
          <w:lang w:val="lt-LT"/>
        </w:rPr>
        <w:t>staiga</w:t>
      </w:r>
      <w:r w:rsidRPr="00661C1F">
        <w:rPr>
          <w:rFonts w:ascii="Times New Roman" w:eastAsia="Calibri" w:hAnsi="Times New Roman" w:cs="Times New Roman"/>
          <w:lang w:val="lt-LT"/>
        </w:rPr>
        <w:t xml:space="preserve">, pacientą reikia atidžiai stebėti dėl </w:t>
      </w:r>
      <w:r w:rsidR="005868A8" w:rsidRPr="00661C1F">
        <w:rPr>
          <w:rFonts w:ascii="Times New Roman" w:eastAsia="Calibri" w:hAnsi="Times New Roman" w:cs="Times New Roman"/>
          <w:lang w:val="lt-LT"/>
        </w:rPr>
        <w:t xml:space="preserve">nutraukimo reakcijų pasireiškimo </w:t>
      </w:r>
      <w:r w:rsidRPr="00661C1F">
        <w:rPr>
          <w:rFonts w:ascii="Times New Roman" w:eastAsia="Calibri" w:hAnsi="Times New Roman" w:cs="Times New Roman"/>
          <w:lang w:val="lt-LT"/>
        </w:rPr>
        <w:t>(žr. 4.4 skyrių).</w:t>
      </w:r>
    </w:p>
    <w:p w14:paraId="55B85685" w14:textId="77777777" w:rsidR="00A34B5C" w:rsidRPr="00661C1F" w:rsidRDefault="00A34B5C" w:rsidP="00A34B5C">
      <w:pPr>
        <w:spacing w:after="0" w:line="240" w:lineRule="auto"/>
        <w:rPr>
          <w:rFonts w:ascii="Times New Roman" w:eastAsia="Calibri" w:hAnsi="Times New Roman" w:cs="Times New Roman"/>
          <w:lang w:val="lt-LT"/>
        </w:rPr>
      </w:pPr>
    </w:p>
    <w:p w14:paraId="1BDC06C2"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Gydymo atnaujinimas</w:t>
      </w:r>
    </w:p>
    <w:p w14:paraId="62FBFD2B"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Pacientams, kuriems po paskutiniosios </w:t>
      </w:r>
      <w:proofErr w:type="spellStart"/>
      <w:r w:rsidR="00657578"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dozės praėjo daugiau kaip 2 dienos, gydymą reikia atnaujinti 12,5 mg doze, vartojama vieną ar du kartus per parą pirmąją </w:t>
      </w:r>
      <w:r w:rsidR="00460FF8" w:rsidRPr="00661C1F">
        <w:rPr>
          <w:rFonts w:ascii="Times New Roman" w:eastAsia="Calibri" w:hAnsi="Times New Roman" w:cs="Times New Roman"/>
          <w:lang w:val="lt-LT"/>
        </w:rPr>
        <w:t>parą</w:t>
      </w:r>
      <w:r w:rsidRPr="00661C1F">
        <w:rPr>
          <w:rFonts w:ascii="Times New Roman" w:eastAsia="Calibri" w:hAnsi="Times New Roman" w:cs="Times New Roman"/>
          <w:lang w:val="lt-LT"/>
        </w:rPr>
        <w:t>. Jei ši dozė gerai toleruojama, ją galima toliau didinti iki gydomosios greičiau negu rekomenduojama gydymo pradžioje. Tačiau visiems pacientams, kuriems anksčiau pradėjus vartoti vaistinį preparatą buvo sustojęs kvėpavimas ar širdies veikla (žr. 4.4 skyrių), tačiau paskui sėkmingai buvo nustatyta gydomoji dozė, kartotinai parinkti dozę reikia ypač atsargiai.</w:t>
      </w:r>
    </w:p>
    <w:p w14:paraId="782C3967" w14:textId="77777777" w:rsidR="00A34B5C" w:rsidRPr="00661C1F" w:rsidRDefault="00A34B5C" w:rsidP="00A34B5C">
      <w:pPr>
        <w:spacing w:after="0" w:line="240" w:lineRule="auto"/>
        <w:rPr>
          <w:rFonts w:ascii="Times New Roman" w:eastAsia="Calibri" w:hAnsi="Times New Roman" w:cs="Times New Roman"/>
          <w:lang w:val="lt-LT"/>
        </w:rPr>
      </w:pPr>
    </w:p>
    <w:p w14:paraId="53A31C01" w14:textId="77777777" w:rsidR="00A34B5C" w:rsidRPr="00661C1F" w:rsidRDefault="00A34B5C" w:rsidP="00A34B5C">
      <w:pPr>
        <w:spacing w:after="0" w:line="240" w:lineRule="auto"/>
        <w:rPr>
          <w:rFonts w:ascii="Times New Roman" w:eastAsia="Calibri" w:hAnsi="Times New Roman" w:cs="Times New Roman"/>
          <w:i/>
          <w:u w:val="single"/>
          <w:lang w:val="lt-LT"/>
        </w:rPr>
      </w:pPr>
      <w:r w:rsidRPr="00661C1F">
        <w:rPr>
          <w:rFonts w:ascii="Times New Roman" w:eastAsia="Calibri" w:hAnsi="Times New Roman" w:cs="Times New Roman"/>
          <w:i/>
          <w:u w:val="single"/>
          <w:lang w:val="lt-LT"/>
        </w:rPr>
        <w:t>Psichikos sutrikimai, pasireiškiantys sergant Parkinsono liga, kai standartinis gydymas neefektyvus</w:t>
      </w:r>
    </w:p>
    <w:p w14:paraId="3376284F" w14:textId="77777777" w:rsidR="00A34B5C" w:rsidRPr="00661C1F" w:rsidRDefault="00A34B5C" w:rsidP="00A34B5C">
      <w:pPr>
        <w:spacing w:after="0" w:line="240" w:lineRule="auto"/>
        <w:rPr>
          <w:rFonts w:ascii="Times New Roman" w:eastAsia="Calibri" w:hAnsi="Times New Roman" w:cs="Times New Roman"/>
          <w:lang w:val="lt-LT"/>
        </w:rPr>
      </w:pPr>
    </w:p>
    <w:p w14:paraId="56F51F49"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Pradinis gydymas</w:t>
      </w:r>
    </w:p>
    <w:p w14:paraId="14BE236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Pradinė dozė turi būti ne didesnė kaip 12,5 mg per parą vartoja</w:t>
      </w:r>
      <w:r w:rsidR="007B5F52" w:rsidRPr="00661C1F">
        <w:rPr>
          <w:rFonts w:ascii="Times New Roman" w:eastAsia="Calibri" w:hAnsi="Times New Roman" w:cs="Times New Roman"/>
          <w:lang w:val="lt-LT"/>
        </w:rPr>
        <w:t>nt</w:t>
      </w:r>
      <w:r w:rsidRPr="00661C1F">
        <w:rPr>
          <w:rFonts w:ascii="Times New Roman" w:eastAsia="Calibri" w:hAnsi="Times New Roman" w:cs="Times New Roman"/>
          <w:lang w:val="lt-LT"/>
        </w:rPr>
        <w:t xml:space="preserve"> vakare. Toliau dozę galima didinti po 12,5 mg, bet ne dažniau kaip du kartus per savaitę, daugiausiai iki 50 mg dozės, kurią galima pasiekti ne greičiau kaip iki antrosios savaitės pabaigos. Bendrąją paros dozę geriausiai suvartoti per vieną kartą vakare.</w:t>
      </w:r>
    </w:p>
    <w:p w14:paraId="5D606E12" w14:textId="77777777" w:rsidR="00A34B5C" w:rsidRPr="00661C1F" w:rsidRDefault="00A34B5C" w:rsidP="00A34B5C">
      <w:pPr>
        <w:spacing w:after="0" w:line="240" w:lineRule="auto"/>
        <w:rPr>
          <w:rFonts w:ascii="Times New Roman" w:eastAsia="Calibri" w:hAnsi="Times New Roman" w:cs="Times New Roman"/>
          <w:lang w:val="lt-LT"/>
        </w:rPr>
      </w:pPr>
    </w:p>
    <w:p w14:paraId="576B91F6"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Gydomosios dozės ribos</w:t>
      </w:r>
    </w:p>
    <w:p w14:paraId="54CB7A0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Paprastai vidutinė </w:t>
      </w:r>
      <w:r w:rsidR="007B5F52" w:rsidRPr="00661C1F">
        <w:rPr>
          <w:rFonts w:ascii="Times New Roman" w:eastAsia="Calibri" w:hAnsi="Times New Roman" w:cs="Times New Roman"/>
          <w:lang w:val="lt-LT"/>
        </w:rPr>
        <w:t>veiksminga</w:t>
      </w:r>
      <w:r w:rsidRPr="00661C1F">
        <w:rPr>
          <w:rFonts w:ascii="Times New Roman" w:eastAsia="Calibri" w:hAnsi="Times New Roman" w:cs="Times New Roman"/>
          <w:lang w:val="lt-LT"/>
        </w:rPr>
        <w:t xml:space="preserve"> dozė yra 25</w:t>
      </w:r>
      <w:r w:rsidRPr="00661C1F">
        <w:rPr>
          <w:rFonts w:ascii="Times New Roman" w:eastAsia="Calibri" w:hAnsi="Times New Roman" w:cs="Times New Roman"/>
          <w:lang w:val="lt-LT"/>
        </w:rPr>
        <w:noBreakHyphen/>
        <w:t>37,5 mg per parą. Jeigu 50 mg dozė, vartota mažiausiai vieną savaitę, nesukelia patenkinamo gydomojo poveikio, ją atsargiai galima didinti po 12,5 mg per savaitę.</w:t>
      </w:r>
    </w:p>
    <w:p w14:paraId="1D14914B" w14:textId="77777777" w:rsidR="00A34B5C" w:rsidRPr="00661C1F" w:rsidRDefault="00A34B5C" w:rsidP="00A34B5C">
      <w:pPr>
        <w:spacing w:after="0" w:line="240" w:lineRule="auto"/>
        <w:rPr>
          <w:rFonts w:ascii="Times New Roman" w:eastAsia="Calibri" w:hAnsi="Times New Roman" w:cs="Times New Roman"/>
          <w:lang w:val="lt-LT"/>
        </w:rPr>
      </w:pPr>
    </w:p>
    <w:p w14:paraId="3916B9AC"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lastRenderedPageBreak/>
        <w:t>Didžiausia dozė</w:t>
      </w:r>
    </w:p>
    <w:p w14:paraId="37DDC3A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Didesnę kaip 50 mg paros dozę galima skirti tik išimtiniais atvejais, tačiau didesnės kaip 100 mg (didžiausios) paros dozės skirti negalima. </w:t>
      </w:r>
    </w:p>
    <w:p w14:paraId="51A74158" w14:textId="77777777" w:rsidR="00A34B5C" w:rsidRPr="00661C1F" w:rsidRDefault="00A34B5C" w:rsidP="00A34B5C">
      <w:pPr>
        <w:spacing w:after="0" w:line="240" w:lineRule="auto"/>
        <w:rPr>
          <w:rFonts w:ascii="Times New Roman" w:eastAsia="Calibri" w:hAnsi="Times New Roman" w:cs="Times New Roman"/>
          <w:lang w:val="lt-LT"/>
        </w:rPr>
      </w:pPr>
    </w:p>
    <w:p w14:paraId="1882B3D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Dozės didinimą reikia riboti ar atidėti, jeigu pasireiškia </w:t>
      </w:r>
      <w:proofErr w:type="spellStart"/>
      <w:r w:rsidRPr="00661C1F">
        <w:rPr>
          <w:rFonts w:ascii="Times New Roman" w:eastAsia="Calibri" w:hAnsi="Times New Roman" w:cs="Times New Roman"/>
          <w:lang w:val="lt-LT"/>
        </w:rPr>
        <w:t>ortostatinė</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hipotenzija</w:t>
      </w:r>
      <w:proofErr w:type="spellEnd"/>
      <w:r w:rsidRPr="00661C1F">
        <w:rPr>
          <w:rFonts w:ascii="Times New Roman" w:eastAsia="Calibri" w:hAnsi="Times New Roman" w:cs="Times New Roman"/>
          <w:lang w:val="lt-LT"/>
        </w:rPr>
        <w:t>, pernelyg didelis raminamasis poveikis ar sumišimas. Pirmosiomis gydymo savaitėmis būtina matuoti kraujospūdį.</w:t>
      </w:r>
    </w:p>
    <w:p w14:paraId="693A4E5E" w14:textId="77777777" w:rsidR="00A34B5C" w:rsidRPr="00661C1F" w:rsidRDefault="00A34B5C" w:rsidP="00A34B5C">
      <w:pPr>
        <w:spacing w:after="0" w:line="240" w:lineRule="auto"/>
        <w:rPr>
          <w:rFonts w:ascii="Times New Roman" w:eastAsia="Calibri" w:hAnsi="Times New Roman" w:cs="Times New Roman"/>
          <w:lang w:val="lt-LT"/>
        </w:rPr>
      </w:pPr>
    </w:p>
    <w:p w14:paraId="7CDD5160"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Palaikomoji dozė</w:t>
      </w:r>
    </w:p>
    <w:p w14:paraId="5187B8E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Kai ne mažiau kaip 2 savaites yra visiška psichozės požymių remisija, galima stiprinti </w:t>
      </w:r>
      <w:proofErr w:type="spellStart"/>
      <w:r w:rsidRPr="00661C1F">
        <w:rPr>
          <w:rFonts w:ascii="Times New Roman" w:eastAsia="Calibri" w:hAnsi="Times New Roman" w:cs="Times New Roman"/>
          <w:lang w:val="lt-LT"/>
        </w:rPr>
        <w:t>antiparkinsoninį</w:t>
      </w:r>
      <w:proofErr w:type="spellEnd"/>
      <w:r w:rsidRPr="00661C1F">
        <w:rPr>
          <w:rFonts w:ascii="Times New Roman" w:eastAsia="Calibri" w:hAnsi="Times New Roman" w:cs="Times New Roman"/>
          <w:lang w:val="lt-LT"/>
        </w:rPr>
        <w:t xml:space="preserve"> gydymą, jeigu reikia, dėl motorikos būklės. Jeigu dėl to vėl atsinaujina psichozės požymiai, </w:t>
      </w:r>
      <w:proofErr w:type="spellStart"/>
      <w:r w:rsidR="00D47DF1"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dozę galima didinti po 12,5 mg per savaitę iki didžiausios 100 mg paros dozės, suvartojamos per vieną ar du kartus</w:t>
      </w:r>
      <w:r w:rsidR="007B5F52" w:rsidRPr="00661C1F">
        <w:rPr>
          <w:rFonts w:ascii="Times New Roman" w:eastAsia="Calibri" w:hAnsi="Times New Roman" w:cs="Times New Roman"/>
          <w:lang w:val="lt-LT"/>
        </w:rPr>
        <w:t xml:space="preserve"> (žr. anksčiau)</w:t>
      </w:r>
      <w:r w:rsidRPr="00661C1F">
        <w:rPr>
          <w:rFonts w:ascii="Times New Roman" w:eastAsia="Calibri" w:hAnsi="Times New Roman" w:cs="Times New Roman"/>
          <w:lang w:val="lt-LT"/>
        </w:rPr>
        <w:t>.</w:t>
      </w:r>
    </w:p>
    <w:p w14:paraId="5ECE290C" w14:textId="77777777" w:rsidR="00A34B5C" w:rsidRPr="00661C1F" w:rsidRDefault="00A34B5C" w:rsidP="00A34B5C">
      <w:pPr>
        <w:spacing w:after="0" w:line="240" w:lineRule="auto"/>
        <w:rPr>
          <w:rFonts w:ascii="Times New Roman" w:eastAsia="Calibri" w:hAnsi="Times New Roman" w:cs="Times New Roman"/>
          <w:lang w:val="lt-LT"/>
        </w:rPr>
      </w:pPr>
    </w:p>
    <w:p w14:paraId="2609A01B" w14:textId="77777777" w:rsidR="00A34B5C" w:rsidRPr="00661C1F" w:rsidRDefault="00A34B5C" w:rsidP="007B5F52">
      <w:pPr>
        <w:keepNext/>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Gydymo pabaiga</w:t>
      </w:r>
    </w:p>
    <w:p w14:paraId="5A4FF11E" w14:textId="77777777" w:rsidR="00A34B5C" w:rsidRPr="00661C1F" w:rsidRDefault="00A34B5C" w:rsidP="007B5F52">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Baigiant gydymą rekomenduojama laipsniškai mažinti dozę po 12,5 mg mažiausiai per vieną savaitę (geriau per dvi savaites).</w:t>
      </w:r>
    </w:p>
    <w:p w14:paraId="47E1E669" w14:textId="77777777" w:rsidR="00A34B5C" w:rsidRPr="00661C1F" w:rsidRDefault="00A34B5C" w:rsidP="00A34B5C">
      <w:pPr>
        <w:spacing w:after="0" w:line="240" w:lineRule="auto"/>
        <w:rPr>
          <w:rFonts w:ascii="Times New Roman" w:eastAsia="Calibri" w:hAnsi="Times New Roman" w:cs="Times New Roman"/>
          <w:lang w:val="lt-LT"/>
        </w:rPr>
      </w:pPr>
    </w:p>
    <w:p w14:paraId="4051342B"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Pasireiškus </w:t>
      </w:r>
      <w:proofErr w:type="spellStart"/>
      <w:r w:rsidRPr="00661C1F">
        <w:rPr>
          <w:rFonts w:ascii="Times New Roman" w:eastAsia="Calibri" w:hAnsi="Times New Roman" w:cs="Times New Roman"/>
          <w:lang w:val="lt-LT"/>
        </w:rPr>
        <w:t>neutropenijai</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agranulocitozei</w:t>
      </w:r>
      <w:proofErr w:type="spellEnd"/>
      <w:r w:rsidRPr="00661C1F">
        <w:rPr>
          <w:rFonts w:ascii="Times New Roman" w:eastAsia="Calibri" w:hAnsi="Times New Roman" w:cs="Times New Roman"/>
          <w:lang w:val="lt-LT"/>
        </w:rPr>
        <w:t xml:space="preserve">, gydymą </w:t>
      </w:r>
      <w:r w:rsidR="007B5F52" w:rsidRPr="00661C1F">
        <w:rPr>
          <w:rFonts w:ascii="Times New Roman" w:eastAsia="Calibri" w:hAnsi="Times New Roman" w:cs="Times New Roman"/>
          <w:lang w:val="lt-LT"/>
        </w:rPr>
        <w:t xml:space="preserve">reikia </w:t>
      </w:r>
      <w:r w:rsidRPr="00661C1F">
        <w:rPr>
          <w:rFonts w:ascii="Times New Roman" w:eastAsia="Calibri" w:hAnsi="Times New Roman" w:cs="Times New Roman"/>
          <w:lang w:val="lt-LT"/>
        </w:rPr>
        <w:t>nedelsiant nutraukti (žr. 4.4 skyrių). Tokio paciento psichikos būklę būtina atidžiai stebėti, nes požymiai gali greitai atsinaujinti.</w:t>
      </w:r>
    </w:p>
    <w:p w14:paraId="064B304A" w14:textId="77777777" w:rsidR="00A34B5C" w:rsidRPr="00661C1F" w:rsidRDefault="00A34B5C" w:rsidP="00A34B5C">
      <w:pPr>
        <w:spacing w:after="0" w:line="240" w:lineRule="auto"/>
        <w:rPr>
          <w:rFonts w:ascii="Times New Roman" w:eastAsia="Calibri" w:hAnsi="Times New Roman" w:cs="Times New Roman"/>
          <w:lang w:val="lt-LT"/>
        </w:rPr>
      </w:pPr>
    </w:p>
    <w:p w14:paraId="0D88321F" w14:textId="77777777" w:rsidR="00A34B5C" w:rsidRPr="00661C1F" w:rsidRDefault="00A34B5C" w:rsidP="00A34B5C">
      <w:pPr>
        <w:keepNext/>
        <w:spacing w:after="0" w:line="240" w:lineRule="auto"/>
        <w:rPr>
          <w:rFonts w:ascii="Times New Roman" w:eastAsia="Calibri" w:hAnsi="Times New Roman" w:cs="Times New Roman"/>
          <w:i/>
          <w:u w:val="single"/>
          <w:lang w:val="lt-LT"/>
        </w:rPr>
      </w:pPr>
      <w:r w:rsidRPr="00661C1F">
        <w:rPr>
          <w:rFonts w:ascii="Times New Roman" w:eastAsia="Calibri" w:hAnsi="Times New Roman" w:cs="Times New Roman"/>
          <w:i/>
          <w:u w:val="single"/>
          <w:lang w:val="lt-LT"/>
        </w:rPr>
        <w:t>Ypatingos</w:t>
      </w:r>
      <w:r w:rsidR="003901E1" w:rsidRPr="00661C1F">
        <w:rPr>
          <w:rFonts w:ascii="Times New Roman" w:eastAsia="Calibri" w:hAnsi="Times New Roman" w:cs="Times New Roman"/>
          <w:i/>
          <w:u w:val="single"/>
          <w:lang w:val="lt-LT"/>
        </w:rPr>
        <w:t xml:space="preserve"> </w:t>
      </w:r>
      <w:r w:rsidRPr="00661C1F">
        <w:rPr>
          <w:rFonts w:ascii="Times New Roman" w:eastAsia="Calibri" w:hAnsi="Times New Roman" w:cs="Times New Roman"/>
          <w:i/>
          <w:u w:val="single"/>
          <w:lang w:val="lt-LT"/>
        </w:rPr>
        <w:t>populiacijos</w:t>
      </w:r>
    </w:p>
    <w:p w14:paraId="3CF77B52" w14:textId="77777777" w:rsidR="00A34B5C" w:rsidRPr="00661C1F" w:rsidRDefault="00A34B5C" w:rsidP="00A34B5C">
      <w:pPr>
        <w:keepNext/>
        <w:spacing w:after="0" w:line="240" w:lineRule="auto"/>
        <w:rPr>
          <w:rFonts w:ascii="Times New Roman" w:eastAsia="Calibri" w:hAnsi="Times New Roman" w:cs="Times New Roman"/>
          <w:lang w:val="lt-LT"/>
        </w:rPr>
      </w:pPr>
    </w:p>
    <w:p w14:paraId="7D42CB22" w14:textId="77777777" w:rsidR="00A34B5C" w:rsidRPr="00661C1F" w:rsidRDefault="00A34B5C" w:rsidP="00A34B5C">
      <w:pPr>
        <w:spacing w:after="0" w:line="240" w:lineRule="auto"/>
        <w:rPr>
          <w:rFonts w:ascii="Times New Roman" w:eastAsia="Calibri" w:hAnsi="Times New Roman" w:cs="Times New Roman"/>
          <w:b/>
          <w:i/>
          <w:lang w:val="lt-LT"/>
        </w:rPr>
      </w:pPr>
      <w:r w:rsidRPr="00661C1F">
        <w:rPr>
          <w:rFonts w:ascii="Times New Roman" w:eastAsia="Calibri" w:hAnsi="Times New Roman" w:cs="Times New Roman"/>
          <w:i/>
          <w:lang w:val="lt-LT"/>
        </w:rPr>
        <w:t>Pacientams, kurių kepenų funkcija sutrikusi</w:t>
      </w:r>
      <w:r w:rsidRPr="00661C1F" w:rsidDel="0094160C">
        <w:rPr>
          <w:rFonts w:ascii="Times New Roman" w:eastAsia="Calibri" w:hAnsi="Times New Roman" w:cs="Times New Roman"/>
          <w:b/>
          <w:i/>
          <w:lang w:val="lt-LT"/>
        </w:rPr>
        <w:t xml:space="preserve"> </w:t>
      </w:r>
    </w:p>
    <w:p w14:paraId="0677C919" w14:textId="11D429F0"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Pacientams, kuriems kepenų </w:t>
      </w:r>
      <w:r w:rsidR="00F24492" w:rsidRPr="00661C1F">
        <w:rPr>
          <w:rFonts w:ascii="Times New Roman" w:eastAsia="Calibri" w:hAnsi="Times New Roman" w:cs="Times New Roman"/>
          <w:lang w:val="lt-LT"/>
        </w:rPr>
        <w:t>funkcija</w:t>
      </w:r>
      <w:r w:rsidR="004500D1">
        <w:rPr>
          <w:rFonts w:ascii="Times New Roman" w:eastAsia="Calibri" w:hAnsi="Times New Roman" w:cs="Times New Roman"/>
          <w:lang w:val="lt-LT"/>
        </w:rPr>
        <w:t xml:space="preserve"> sutrikusi</w:t>
      </w:r>
      <w:r w:rsidRPr="00661C1F">
        <w:rPr>
          <w:rFonts w:ascii="Times New Roman" w:eastAsia="Calibri" w:hAnsi="Times New Roman" w:cs="Times New Roman"/>
          <w:lang w:val="lt-LT"/>
        </w:rPr>
        <w:t xml:space="preserve">, </w:t>
      </w:r>
      <w:proofErr w:type="spellStart"/>
      <w:r w:rsidR="00D47DF1" w:rsidRPr="00661C1F">
        <w:rPr>
          <w:rFonts w:ascii="Times New Roman" w:eastAsia="Calibri" w:hAnsi="Times New Roman" w:cs="Times New Roman"/>
          <w:lang w:val="lt-LT"/>
        </w:rPr>
        <w:t>klozapino</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reikia skirti atsargiai, ir jiems reikia reguliariai tirti kepenų funkcijos rodiklius (žr. 4.4 skyrių).</w:t>
      </w:r>
    </w:p>
    <w:p w14:paraId="3C6A6D5E" w14:textId="77777777" w:rsidR="00A34B5C" w:rsidRPr="00661C1F" w:rsidRDefault="00A34B5C" w:rsidP="00A34B5C">
      <w:pPr>
        <w:spacing w:after="0" w:line="240" w:lineRule="auto"/>
        <w:rPr>
          <w:rFonts w:ascii="Times New Roman" w:eastAsia="Calibri" w:hAnsi="Times New Roman" w:cs="Times New Roman"/>
          <w:lang w:val="lt-LT"/>
        </w:rPr>
      </w:pPr>
    </w:p>
    <w:p w14:paraId="59F28C35"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Vaikų populiacija</w:t>
      </w:r>
    </w:p>
    <w:p w14:paraId="48F9BE05" w14:textId="56E95FF4"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Tyrimų, kuriuose būtų dalyvavę vaikai, neatlikta. </w:t>
      </w:r>
      <w:proofErr w:type="spellStart"/>
      <w:r w:rsidR="00D47DF1" w:rsidRPr="00661C1F">
        <w:rPr>
          <w:rFonts w:ascii="Times New Roman" w:eastAsia="Calibri" w:hAnsi="Times New Roman" w:cs="Times New Roman"/>
          <w:lang w:val="lt-LT"/>
        </w:rPr>
        <w:t>Klozapino</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saugumas ir veiksmingumas vaikams ir paaugliams </w:t>
      </w:r>
      <w:r w:rsidR="00143BA8" w:rsidRPr="00661C1F">
        <w:rPr>
          <w:rFonts w:ascii="Times New Roman" w:eastAsia="Calibri" w:hAnsi="Times New Roman" w:cs="Times New Roman"/>
          <w:lang w:val="lt-LT"/>
        </w:rPr>
        <w:t xml:space="preserve">iki 16 metų dar </w:t>
      </w:r>
      <w:r w:rsidRPr="00661C1F">
        <w:rPr>
          <w:rFonts w:ascii="Times New Roman" w:eastAsia="Calibri" w:hAnsi="Times New Roman" w:cs="Times New Roman"/>
          <w:lang w:val="lt-LT"/>
        </w:rPr>
        <w:t xml:space="preserve">neištirti. Kol nėra gauta daugiau duomenų, nerekomenduojama skirti </w:t>
      </w:r>
      <w:r w:rsidR="00F24492" w:rsidRPr="00661C1F">
        <w:rPr>
          <w:rFonts w:ascii="Times New Roman" w:eastAsia="Calibri" w:hAnsi="Times New Roman" w:cs="Times New Roman"/>
          <w:lang w:val="lt-LT"/>
        </w:rPr>
        <w:t xml:space="preserve">vaistinio preparato </w:t>
      </w:r>
      <w:r w:rsidRPr="00661C1F">
        <w:rPr>
          <w:rFonts w:ascii="Times New Roman" w:eastAsia="Calibri" w:hAnsi="Times New Roman" w:cs="Times New Roman"/>
          <w:lang w:val="lt-LT"/>
        </w:rPr>
        <w:t>ši</w:t>
      </w:r>
      <w:r w:rsidR="004500D1">
        <w:rPr>
          <w:rFonts w:ascii="Times New Roman" w:eastAsia="Calibri" w:hAnsi="Times New Roman" w:cs="Times New Roman"/>
          <w:lang w:val="lt-LT"/>
        </w:rPr>
        <w:t>ai</w:t>
      </w:r>
      <w:r w:rsidRPr="00661C1F">
        <w:rPr>
          <w:rFonts w:ascii="Times New Roman" w:eastAsia="Calibri" w:hAnsi="Times New Roman" w:cs="Times New Roman"/>
          <w:lang w:val="lt-LT"/>
        </w:rPr>
        <w:t xml:space="preserve"> amžiaus grup</w:t>
      </w:r>
      <w:r w:rsidR="004500D1">
        <w:rPr>
          <w:rFonts w:ascii="Times New Roman" w:eastAsia="Calibri" w:hAnsi="Times New Roman" w:cs="Times New Roman"/>
          <w:lang w:val="lt-LT"/>
        </w:rPr>
        <w:t>ei</w:t>
      </w:r>
      <w:r w:rsidRPr="00661C1F">
        <w:rPr>
          <w:rFonts w:ascii="Times New Roman" w:eastAsia="Calibri" w:hAnsi="Times New Roman" w:cs="Times New Roman"/>
          <w:lang w:val="lt-LT"/>
        </w:rPr>
        <w:t>.</w:t>
      </w:r>
    </w:p>
    <w:p w14:paraId="2FFBADD1" w14:textId="77777777" w:rsidR="00A34B5C" w:rsidRPr="00661C1F" w:rsidRDefault="00A34B5C" w:rsidP="00A34B5C">
      <w:pPr>
        <w:spacing w:after="0" w:line="240" w:lineRule="auto"/>
        <w:rPr>
          <w:rFonts w:ascii="Times New Roman" w:eastAsia="Calibri" w:hAnsi="Times New Roman" w:cs="Times New Roman"/>
          <w:lang w:val="lt-LT"/>
        </w:rPr>
      </w:pPr>
    </w:p>
    <w:p w14:paraId="65480942"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i/>
          <w:lang w:val="lt-LT"/>
        </w:rPr>
        <w:t>60 metų ir vyresniems pacientams</w:t>
      </w:r>
    </w:p>
    <w:p w14:paraId="17981D1E"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60 metų </w:t>
      </w:r>
      <w:r w:rsidR="00143BA8" w:rsidRPr="00661C1F">
        <w:rPr>
          <w:rFonts w:ascii="Times New Roman" w:eastAsia="Calibri" w:hAnsi="Times New Roman" w:cs="Times New Roman"/>
          <w:lang w:val="lt-LT"/>
        </w:rPr>
        <w:t>ir</w:t>
      </w:r>
      <w:r w:rsidRPr="00661C1F">
        <w:rPr>
          <w:rFonts w:ascii="Times New Roman" w:eastAsia="Calibri" w:hAnsi="Times New Roman" w:cs="Times New Roman"/>
          <w:lang w:val="lt-LT"/>
        </w:rPr>
        <w:t xml:space="preserve"> vyresnius pacientus rekomenduojama pradėti gydyti ypač maža doze (12,5 mg vieną kartą pirmąją </w:t>
      </w:r>
      <w:r w:rsidR="00F24492" w:rsidRPr="00661C1F">
        <w:rPr>
          <w:rFonts w:ascii="Times New Roman" w:eastAsia="Calibri" w:hAnsi="Times New Roman" w:cs="Times New Roman"/>
          <w:lang w:val="lt-LT"/>
        </w:rPr>
        <w:t>parą</w:t>
      </w:r>
      <w:r w:rsidRPr="00661C1F">
        <w:rPr>
          <w:rFonts w:ascii="Times New Roman" w:eastAsia="Calibri" w:hAnsi="Times New Roman" w:cs="Times New Roman"/>
          <w:lang w:val="lt-LT"/>
        </w:rPr>
        <w:t>), paskui dozę didinti ne daugiau kaip po 25 mg per parą.</w:t>
      </w:r>
    </w:p>
    <w:p w14:paraId="41A1D034" w14:textId="77777777" w:rsidR="00A34B5C" w:rsidRPr="00661C1F" w:rsidRDefault="00A34B5C" w:rsidP="00A34B5C">
      <w:pPr>
        <w:spacing w:after="0" w:line="240" w:lineRule="auto"/>
        <w:rPr>
          <w:rFonts w:ascii="Times New Roman" w:eastAsia="Calibri" w:hAnsi="Times New Roman" w:cs="Times New Roman"/>
          <w:u w:val="single"/>
          <w:lang w:val="lt-LT"/>
        </w:rPr>
      </w:pPr>
      <w:bookmarkStart w:id="2" w:name="_814743Renal_impairment_47_hepatic"/>
      <w:bookmarkStart w:id="3" w:name="_1015121Use_in_children_Pediatrics"/>
      <w:bookmarkStart w:id="4" w:name="_1115296Use_in_the_elderly_Geriatr"/>
      <w:bookmarkEnd w:id="2"/>
      <w:bookmarkEnd w:id="3"/>
      <w:bookmarkEnd w:id="4"/>
    </w:p>
    <w:p w14:paraId="77BD3F97"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Vartojimo metodas</w:t>
      </w:r>
    </w:p>
    <w:p w14:paraId="323D88DB" w14:textId="77777777" w:rsidR="00A34B5C" w:rsidRPr="00661C1F" w:rsidRDefault="00D47DF1"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reikia vartoti per burną.</w:t>
      </w:r>
    </w:p>
    <w:p w14:paraId="7DB7FCEA" w14:textId="77777777" w:rsidR="00A34B5C" w:rsidRPr="00661C1F" w:rsidRDefault="00A34B5C" w:rsidP="00A34B5C">
      <w:pPr>
        <w:spacing w:after="0" w:line="240" w:lineRule="auto"/>
        <w:rPr>
          <w:rFonts w:ascii="Times New Roman" w:eastAsia="Calibri" w:hAnsi="Times New Roman" w:cs="Times New Roman"/>
          <w:lang w:val="lt-LT"/>
        </w:rPr>
      </w:pPr>
    </w:p>
    <w:p w14:paraId="166EA887"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4.3</w:t>
      </w:r>
      <w:r w:rsidRPr="00661C1F">
        <w:rPr>
          <w:rFonts w:ascii="Times New Roman" w:eastAsia="Calibri" w:hAnsi="Times New Roman" w:cs="Times New Roman"/>
          <w:b/>
          <w:lang w:val="lt-LT"/>
        </w:rPr>
        <w:tab/>
        <w:t>Kontraindikacijos</w:t>
      </w:r>
    </w:p>
    <w:p w14:paraId="2E43FEE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1970F82"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Padidėjęs jautrumas veikliajai arba bet kuriai 6.1 skyriuje nurodytai pagalbinei medžiagai. </w:t>
      </w:r>
    </w:p>
    <w:p w14:paraId="1B3AA00E"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Pacientams, kuriems nėra galimybės reguliariai tirti kraują.</w:t>
      </w:r>
    </w:p>
    <w:p w14:paraId="331B0AE9"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Anksčiau buvusi toksinė ar </w:t>
      </w:r>
      <w:proofErr w:type="spellStart"/>
      <w:r w:rsidRPr="00661C1F">
        <w:rPr>
          <w:rFonts w:ascii="Times New Roman" w:eastAsia="Calibri" w:hAnsi="Times New Roman" w:cs="Times New Roman"/>
          <w:lang w:val="lt-LT"/>
        </w:rPr>
        <w:t>idiosinkrazinė</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granulocitopenija</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 xml:space="preserve"> (išskyrus sukeltą ankstesnės chemoterapijos).</w:t>
      </w:r>
    </w:p>
    <w:p w14:paraId="2F7E591C"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Anksčiau buvusi </w:t>
      </w:r>
      <w:proofErr w:type="spellStart"/>
      <w:r w:rsidR="005114BF" w:rsidRPr="00661C1F">
        <w:rPr>
          <w:rFonts w:ascii="Times New Roman" w:eastAsia="Calibri" w:hAnsi="Times New Roman" w:cs="Times New Roman"/>
          <w:lang w:val="lt-LT"/>
        </w:rPr>
        <w:t>klozapino</w:t>
      </w:r>
      <w:proofErr w:type="spellEnd"/>
      <w:r w:rsidR="005114BF"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sukelta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w:t>
      </w:r>
    </w:p>
    <w:p w14:paraId="1D2D5BCE"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Gydymo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negalima pradėti kartu su medžiagomis, galinčiomis sukelti </w:t>
      </w:r>
      <w:proofErr w:type="spellStart"/>
      <w:r w:rsidRPr="00661C1F">
        <w:rPr>
          <w:rFonts w:ascii="Times New Roman" w:eastAsia="Calibri" w:hAnsi="Times New Roman" w:cs="Times New Roman"/>
          <w:lang w:val="lt-LT"/>
        </w:rPr>
        <w:t>agranulocitozę</w:t>
      </w:r>
      <w:proofErr w:type="spellEnd"/>
      <w:r w:rsidRPr="00661C1F">
        <w:rPr>
          <w:rFonts w:ascii="Times New Roman" w:eastAsia="Calibri" w:hAnsi="Times New Roman" w:cs="Times New Roman"/>
          <w:lang w:val="lt-LT"/>
        </w:rPr>
        <w:t xml:space="preserve">; kartu nevartoti depo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w:t>
      </w:r>
    </w:p>
    <w:p w14:paraId="7027BABF" w14:textId="77777777" w:rsidR="00A34B5C" w:rsidRPr="00661C1F" w:rsidRDefault="00A34B5C" w:rsidP="00A34B5C">
      <w:pPr>
        <w:numPr>
          <w:ilvl w:val="0"/>
          <w:numId w:val="2"/>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Susilpnėjusi kaulų čiulpų funkcija.</w:t>
      </w:r>
    </w:p>
    <w:p w14:paraId="3F342FD4"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Nekontroliuojama epilepsija.</w:t>
      </w:r>
    </w:p>
    <w:p w14:paraId="501BB29A"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Alkoholinė ir kita toksinė psichozė, intoksikacija vaistiniais preparatais, koma.</w:t>
      </w:r>
    </w:p>
    <w:p w14:paraId="519FAEF0"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Kraujotakos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xml:space="preserve"> ir (arba) bet kokios kilmės CNS slopinimas.</w:t>
      </w:r>
    </w:p>
    <w:p w14:paraId="760703BA"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Sunkus inkstų ar širdies sutrikimas (pvz., </w:t>
      </w:r>
      <w:proofErr w:type="spellStart"/>
      <w:r w:rsidRPr="00661C1F">
        <w:rPr>
          <w:rFonts w:ascii="Times New Roman" w:eastAsia="Calibri" w:hAnsi="Times New Roman" w:cs="Times New Roman"/>
          <w:lang w:val="lt-LT"/>
        </w:rPr>
        <w:t>miokarditas</w:t>
      </w:r>
      <w:proofErr w:type="spellEnd"/>
      <w:r w:rsidRPr="00661C1F">
        <w:rPr>
          <w:rFonts w:ascii="Times New Roman" w:eastAsia="Calibri" w:hAnsi="Times New Roman" w:cs="Times New Roman"/>
          <w:lang w:val="lt-LT"/>
        </w:rPr>
        <w:t>).</w:t>
      </w:r>
    </w:p>
    <w:p w14:paraId="0626EEE9"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Aktyvi kepenų liga, pasireiškianti pykinimu, anoreksija ar gelta</w:t>
      </w:r>
      <w:r w:rsidR="005114BF"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progresuojanti kepenų liga ar kepenų nepakankamumas.</w:t>
      </w:r>
    </w:p>
    <w:p w14:paraId="1EA80955" w14:textId="77777777" w:rsidR="00A34B5C" w:rsidRPr="00661C1F" w:rsidRDefault="00A34B5C" w:rsidP="00A34B5C">
      <w:pPr>
        <w:numPr>
          <w:ilvl w:val="0"/>
          <w:numId w:val="3"/>
        </w:num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Paralyžinis</w:t>
      </w:r>
      <w:proofErr w:type="spellEnd"/>
      <w:r w:rsidRPr="00661C1F">
        <w:rPr>
          <w:rFonts w:ascii="Times New Roman" w:eastAsia="Calibri" w:hAnsi="Times New Roman" w:cs="Times New Roman"/>
          <w:lang w:val="lt-LT"/>
        </w:rPr>
        <w:t xml:space="preserve"> žarnų nepraeinamumas.</w:t>
      </w:r>
    </w:p>
    <w:p w14:paraId="2F7ACD8F" w14:textId="77777777" w:rsidR="00A34B5C" w:rsidRPr="00661C1F" w:rsidRDefault="00A34B5C" w:rsidP="00A34B5C">
      <w:pPr>
        <w:spacing w:after="0" w:line="240" w:lineRule="auto"/>
        <w:rPr>
          <w:rFonts w:ascii="Times New Roman" w:eastAsia="Calibri" w:hAnsi="Times New Roman" w:cs="Times New Roman"/>
          <w:lang w:val="lt-LT"/>
        </w:rPr>
      </w:pPr>
    </w:p>
    <w:p w14:paraId="152CABF6"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4.4</w:t>
      </w:r>
      <w:r w:rsidRPr="00661C1F">
        <w:rPr>
          <w:rFonts w:ascii="Times New Roman" w:eastAsia="Calibri" w:hAnsi="Times New Roman" w:cs="Times New Roman"/>
          <w:b/>
          <w:lang w:val="lt-LT"/>
        </w:rPr>
        <w:tab/>
        <w:t>Specialūs įspėjimai ir atsargumo priemonės</w:t>
      </w:r>
    </w:p>
    <w:p w14:paraId="6DCDBB01" w14:textId="77777777" w:rsidR="00A34B5C" w:rsidRPr="00661C1F" w:rsidRDefault="00A34B5C" w:rsidP="00A34B5C">
      <w:pPr>
        <w:spacing w:after="0" w:line="240" w:lineRule="auto"/>
        <w:rPr>
          <w:rFonts w:ascii="Times New Roman" w:eastAsia="Calibri" w:hAnsi="Times New Roman" w:cs="Times New Roman"/>
          <w:lang w:val="lt-LT"/>
        </w:rPr>
      </w:pPr>
    </w:p>
    <w:p w14:paraId="088C0FE0" w14:textId="77777777" w:rsidR="00A34B5C" w:rsidRPr="00661C1F" w:rsidRDefault="00A34B5C" w:rsidP="00A34B5C">
      <w:pPr>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Agranulocitozė</w:t>
      </w:r>
      <w:proofErr w:type="spellEnd"/>
    </w:p>
    <w:p w14:paraId="0049B741" w14:textId="32F87675" w:rsidR="00A34B5C" w:rsidRPr="00661C1F" w:rsidRDefault="00D47DF1"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gali sukelti </w:t>
      </w:r>
      <w:proofErr w:type="spellStart"/>
      <w:r w:rsidR="00A34B5C" w:rsidRPr="00661C1F">
        <w:rPr>
          <w:rFonts w:ascii="Times New Roman" w:eastAsia="Calibri" w:hAnsi="Times New Roman" w:cs="Times New Roman"/>
          <w:lang w:val="lt-LT"/>
        </w:rPr>
        <w:t>agranulocitozę</w:t>
      </w:r>
      <w:proofErr w:type="spellEnd"/>
      <w:r w:rsidR="00A34B5C" w:rsidRPr="00661C1F">
        <w:rPr>
          <w:rFonts w:ascii="Times New Roman" w:eastAsia="Calibri" w:hAnsi="Times New Roman" w:cs="Times New Roman"/>
          <w:lang w:val="lt-LT"/>
        </w:rPr>
        <w:t xml:space="preserve">. </w:t>
      </w:r>
      <w:proofErr w:type="spellStart"/>
      <w:r w:rsidR="00A34B5C" w:rsidRPr="00661C1F">
        <w:rPr>
          <w:rFonts w:ascii="Times New Roman" w:eastAsia="Calibri" w:hAnsi="Times New Roman" w:cs="Times New Roman"/>
          <w:lang w:val="lt-LT"/>
        </w:rPr>
        <w:t>Agranulocitozės</w:t>
      </w:r>
      <w:proofErr w:type="spellEnd"/>
      <w:r w:rsidR="00A34B5C" w:rsidRPr="00661C1F">
        <w:rPr>
          <w:rFonts w:ascii="Times New Roman" w:eastAsia="Calibri" w:hAnsi="Times New Roman" w:cs="Times New Roman"/>
          <w:lang w:val="lt-LT"/>
        </w:rPr>
        <w:t xml:space="preserve"> dažnis ir asmenų, kuriems ji pasireiškia, mirtingumas labai sumažėjo, kai buvo pradėta</w:t>
      </w:r>
      <w:r w:rsidR="002029D5">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stebėti baltųjų absoliut</w:t>
      </w:r>
      <w:r w:rsidR="0091178A">
        <w:rPr>
          <w:rFonts w:ascii="Times New Roman" w:eastAsia="Calibri" w:hAnsi="Times New Roman" w:cs="Times New Roman"/>
          <w:lang w:val="lt-LT"/>
        </w:rPr>
        <w:t>u</w:t>
      </w:r>
      <w:r w:rsidR="00A34B5C" w:rsidRPr="00661C1F">
        <w:rPr>
          <w:rFonts w:ascii="Times New Roman" w:eastAsia="Calibri" w:hAnsi="Times New Roman" w:cs="Times New Roman"/>
          <w:lang w:val="lt-LT"/>
        </w:rPr>
        <w:t xml:space="preserve">s </w:t>
      </w:r>
      <w:proofErr w:type="spellStart"/>
      <w:r w:rsidR="00A34B5C" w:rsidRPr="00661C1F">
        <w:rPr>
          <w:rFonts w:ascii="Times New Roman" w:eastAsia="Calibri" w:hAnsi="Times New Roman" w:cs="Times New Roman"/>
          <w:lang w:val="lt-LT"/>
        </w:rPr>
        <w:t>neutrofilų</w:t>
      </w:r>
      <w:proofErr w:type="spellEnd"/>
      <w:r w:rsidR="00A34B5C" w:rsidRPr="00661C1F">
        <w:rPr>
          <w:rFonts w:ascii="Times New Roman" w:eastAsia="Calibri" w:hAnsi="Times New Roman" w:cs="Times New Roman"/>
          <w:lang w:val="lt-LT"/>
        </w:rPr>
        <w:t xml:space="preserve"> </w:t>
      </w:r>
      <w:r w:rsidR="00F5544E">
        <w:rPr>
          <w:rFonts w:ascii="Times New Roman" w:eastAsia="Calibri" w:hAnsi="Times New Roman" w:cs="Times New Roman"/>
          <w:lang w:val="lt-LT"/>
        </w:rPr>
        <w:t>skaičius</w:t>
      </w:r>
      <w:r w:rsidR="00F5544E"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(AN</w:t>
      </w:r>
      <w:r w:rsidR="00F5544E">
        <w:rPr>
          <w:rFonts w:ascii="Times New Roman" w:eastAsia="Calibri" w:hAnsi="Times New Roman" w:cs="Times New Roman"/>
          <w:lang w:val="lt-LT"/>
        </w:rPr>
        <w:t>S</w:t>
      </w:r>
      <w:r w:rsidR="00A34B5C" w:rsidRPr="00661C1F">
        <w:rPr>
          <w:rFonts w:ascii="Times New Roman" w:eastAsia="Calibri" w:hAnsi="Times New Roman" w:cs="Times New Roman"/>
          <w:lang w:val="lt-LT"/>
        </w:rPr>
        <w:t>). Todėl toliau nurodytos atsargumo priemonės yra privalomos, jas reikia vykdyti, laikantis oficialių rekomendacijų.</w:t>
      </w:r>
    </w:p>
    <w:p w14:paraId="2707F8E7" w14:textId="77777777" w:rsidR="00A34B5C" w:rsidRPr="00661C1F" w:rsidRDefault="00A34B5C" w:rsidP="00A34B5C">
      <w:pPr>
        <w:spacing w:after="0" w:line="240" w:lineRule="auto"/>
        <w:rPr>
          <w:rFonts w:ascii="Times New Roman" w:eastAsia="Calibri" w:hAnsi="Times New Roman" w:cs="Times New Roman"/>
          <w:lang w:val="lt-LT"/>
        </w:rPr>
      </w:pPr>
    </w:p>
    <w:p w14:paraId="77E489E9" w14:textId="00E525AC"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Dėl su </w:t>
      </w:r>
      <w:proofErr w:type="spellStart"/>
      <w:r w:rsidR="00D47DF1" w:rsidRPr="00661C1F">
        <w:rPr>
          <w:rFonts w:ascii="Times New Roman" w:eastAsia="Calibri" w:hAnsi="Times New Roman" w:cs="Times New Roman"/>
          <w:lang w:val="lt-LT"/>
        </w:rPr>
        <w:t>klozapino</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vartojimu susijusios rizikos, jo skiriama tik tiems pacientams, kuriems yra 4.1</w:t>
      </w:r>
      <w:r w:rsidR="00BA0944">
        <w:rPr>
          <w:rFonts w:ascii="Times New Roman" w:eastAsia="Calibri" w:hAnsi="Times New Roman" w:cs="Times New Roman"/>
          <w:lang w:val="lt-LT"/>
        </w:rPr>
        <w:t> </w:t>
      </w:r>
      <w:r w:rsidRPr="00661C1F">
        <w:rPr>
          <w:rFonts w:ascii="Times New Roman" w:eastAsia="Calibri" w:hAnsi="Times New Roman" w:cs="Times New Roman"/>
          <w:lang w:val="lt-LT"/>
        </w:rPr>
        <w:t>skyriuje nurodytų indikacijų, ir:</w:t>
      </w:r>
    </w:p>
    <w:p w14:paraId="158BAFA0" w14:textId="601833DF" w:rsidR="00A34B5C" w:rsidRPr="00661C1F" w:rsidRDefault="00875B22" w:rsidP="00A34B5C">
      <w:pPr>
        <w:numPr>
          <w:ilvl w:val="0"/>
          <w:numId w:val="4"/>
        </w:numPr>
        <w:tabs>
          <w:tab w:val="num" w:pos="540"/>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k</w:t>
      </w:r>
      <w:r w:rsidR="00A34B5C" w:rsidRPr="00661C1F">
        <w:rPr>
          <w:rFonts w:ascii="Times New Roman" w:eastAsia="Calibri" w:hAnsi="Times New Roman" w:cs="Times New Roman"/>
          <w:lang w:val="lt-LT"/>
        </w:rPr>
        <w:t>uri</w:t>
      </w:r>
      <w:r>
        <w:rPr>
          <w:rFonts w:ascii="Times New Roman" w:eastAsia="Calibri" w:hAnsi="Times New Roman" w:cs="Times New Roman"/>
          <w:lang w:val="lt-LT"/>
        </w:rPr>
        <w:t xml:space="preserve">ems iš pradžių buvo nustatyti </w:t>
      </w:r>
      <w:r w:rsidR="00265737">
        <w:rPr>
          <w:rFonts w:ascii="Times New Roman" w:eastAsia="Calibri" w:hAnsi="Times New Roman" w:cs="Times New Roman"/>
          <w:lang w:val="lt-LT"/>
        </w:rPr>
        <w:t>normalūs</w:t>
      </w:r>
      <w:r w:rsidR="004D75BB">
        <w:rPr>
          <w:rFonts w:ascii="Times New Roman" w:eastAsia="Calibri" w:hAnsi="Times New Roman" w:cs="Times New Roman"/>
          <w:lang w:val="lt-LT"/>
        </w:rPr>
        <w:t xml:space="preserve"> </w:t>
      </w:r>
      <w:proofErr w:type="spellStart"/>
      <w:r w:rsidR="004D75BB" w:rsidRPr="003D6B92">
        <w:rPr>
          <w:rFonts w:ascii="Times New Roman" w:eastAsia="Calibri" w:hAnsi="Times New Roman" w:cs="Times New Roman"/>
          <w:lang w:val="lt-LT"/>
        </w:rPr>
        <w:t>neutrofilų</w:t>
      </w:r>
      <w:proofErr w:type="spellEnd"/>
      <w:r w:rsidR="004D75BB" w:rsidRPr="003D6B92">
        <w:rPr>
          <w:rFonts w:ascii="Times New Roman" w:eastAsia="Calibri" w:hAnsi="Times New Roman" w:cs="Times New Roman"/>
          <w:lang w:val="lt-LT"/>
        </w:rPr>
        <w:t xml:space="preserve"> rezultatai (absoliutus </w:t>
      </w:r>
      <w:proofErr w:type="spellStart"/>
      <w:r w:rsidR="004D75BB" w:rsidRPr="003D6B92">
        <w:rPr>
          <w:rFonts w:ascii="Times New Roman" w:eastAsia="Calibri" w:hAnsi="Times New Roman" w:cs="Times New Roman"/>
          <w:lang w:val="lt-LT"/>
        </w:rPr>
        <w:t>neutrofilų</w:t>
      </w:r>
      <w:proofErr w:type="spellEnd"/>
      <w:r w:rsidR="004D75BB" w:rsidRPr="003D6B92">
        <w:rPr>
          <w:rFonts w:ascii="Times New Roman" w:eastAsia="Calibri" w:hAnsi="Times New Roman" w:cs="Times New Roman"/>
          <w:lang w:val="lt-LT"/>
        </w:rPr>
        <w:t xml:space="preserve"> skaičius; AN</w:t>
      </w:r>
      <w:r w:rsidR="004D75BB">
        <w:rPr>
          <w:rFonts w:ascii="Times New Roman" w:eastAsia="Calibri" w:hAnsi="Times New Roman" w:cs="Times New Roman"/>
          <w:lang w:val="lt-LT"/>
        </w:rPr>
        <w:t>S</w:t>
      </w:r>
      <w:r w:rsidR="004D75BB" w:rsidRPr="003D6B92">
        <w:rPr>
          <w:rFonts w:ascii="Times New Roman" w:eastAsia="Calibri" w:hAnsi="Times New Roman" w:cs="Times New Roman"/>
          <w:lang w:val="lt-LT"/>
        </w:rPr>
        <w:t>) ≥</w:t>
      </w:r>
      <w:r w:rsidR="004D75BB">
        <w:rPr>
          <w:rFonts w:ascii="Times New Roman" w:eastAsia="Calibri" w:hAnsi="Times New Roman" w:cs="Times New Roman"/>
          <w:lang w:val="lt-LT"/>
        </w:rPr>
        <w:t> </w:t>
      </w:r>
      <w:r w:rsidR="004D75BB" w:rsidRPr="003D6B92">
        <w:rPr>
          <w:rFonts w:ascii="Times New Roman" w:eastAsia="Calibri" w:hAnsi="Times New Roman" w:cs="Times New Roman"/>
          <w:lang w:val="lt-LT"/>
        </w:rPr>
        <w:t>1</w:t>
      </w:r>
      <w:r w:rsidR="004D75BB">
        <w:rPr>
          <w:rFonts w:ascii="Times New Roman" w:eastAsia="Calibri" w:hAnsi="Times New Roman" w:cs="Times New Roman"/>
          <w:lang w:val="lt-LT"/>
        </w:rPr>
        <w:t> </w:t>
      </w:r>
      <w:r w:rsidR="004D75BB" w:rsidRPr="003D6B92">
        <w:rPr>
          <w:rFonts w:ascii="Times New Roman" w:eastAsia="Calibri" w:hAnsi="Times New Roman" w:cs="Times New Roman"/>
          <w:lang w:val="lt-LT"/>
        </w:rPr>
        <w:t>500/mm</w:t>
      </w:r>
      <w:r w:rsidR="004D75BB" w:rsidRPr="003D6B92">
        <w:rPr>
          <w:rFonts w:ascii="Times New Roman" w:eastAsia="Calibri" w:hAnsi="Times New Roman" w:cs="Times New Roman"/>
          <w:vertAlign w:val="superscript"/>
          <w:lang w:val="lt-LT"/>
        </w:rPr>
        <w:t>3</w:t>
      </w:r>
      <w:r w:rsidR="004D75BB" w:rsidRPr="003D6B92">
        <w:rPr>
          <w:rFonts w:ascii="Times New Roman" w:eastAsia="Calibri" w:hAnsi="Times New Roman" w:cs="Times New Roman"/>
          <w:lang w:val="lt-LT"/>
        </w:rPr>
        <w:t>(1,5x10</w:t>
      </w:r>
      <w:r w:rsidR="004D75BB" w:rsidRPr="003D6B92">
        <w:rPr>
          <w:rFonts w:ascii="Times New Roman" w:eastAsia="Calibri" w:hAnsi="Times New Roman" w:cs="Times New Roman"/>
          <w:vertAlign w:val="superscript"/>
          <w:lang w:val="lt-LT"/>
        </w:rPr>
        <w:t>9</w:t>
      </w:r>
      <w:r w:rsidR="004D75BB" w:rsidRPr="003D6B92">
        <w:rPr>
          <w:rFonts w:ascii="Times New Roman" w:eastAsia="Calibri" w:hAnsi="Times New Roman" w:cs="Times New Roman"/>
          <w:lang w:val="lt-LT"/>
        </w:rPr>
        <w:t>/l) bendrojoje populiacijoje ir ≥</w:t>
      </w:r>
      <w:r w:rsidR="004D75BB">
        <w:rPr>
          <w:rFonts w:ascii="Times New Roman" w:eastAsia="Calibri" w:hAnsi="Times New Roman" w:cs="Times New Roman"/>
          <w:lang w:val="lt-LT"/>
        </w:rPr>
        <w:t> </w:t>
      </w:r>
      <w:r w:rsidR="004D75BB" w:rsidRPr="003D6B92">
        <w:rPr>
          <w:rFonts w:ascii="Times New Roman" w:eastAsia="Calibri" w:hAnsi="Times New Roman" w:cs="Times New Roman"/>
          <w:lang w:val="lt-LT"/>
        </w:rPr>
        <w:t>1</w:t>
      </w:r>
      <w:r w:rsidR="004D75BB">
        <w:rPr>
          <w:rFonts w:ascii="Times New Roman" w:eastAsia="Calibri" w:hAnsi="Times New Roman" w:cs="Times New Roman"/>
          <w:lang w:val="lt-LT"/>
        </w:rPr>
        <w:t> </w:t>
      </w:r>
      <w:r w:rsidR="004D75BB" w:rsidRPr="003D6B92">
        <w:rPr>
          <w:rFonts w:ascii="Times New Roman" w:eastAsia="Calibri" w:hAnsi="Times New Roman" w:cs="Times New Roman"/>
          <w:lang w:val="lt-LT"/>
        </w:rPr>
        <w:t>000/mm</w:t>
      </w:r>
      <w:r w:rsidR="004D75BB" w:rsidRPr="003D6B92">
        <w:rPr>
          <w:rFonts w:ascii="Times New Roman" w:eastAsia="Calibri" w:hAnsi="Times New Roman" w:cs="Times New Roman"/>
          <w:vertAlign w:val="superscript"/>
          <w:lang w:val="lt-LT"/>
        </w:rPr>
        <w:t>3</w:t>
      </w:r>
      <w:r w:rsidR="004D75BB" w:rsidRPr="003D6B92">
        <w:rPr>
          <w:rFonts w:ascii="Times New Roman" w:eastAsia="Calibri" w:hAnsi="Times New Roman" w:cs="Times New Roman"/>
          <w:lang w:val="lt-LT"/>
        </w:rPr>
        <w:t>(1,0x10</w:t>
      </w:r>
      <w:r w:rsidR="004D75BB" w:rsidRPr="003D6B92">
        <w:rPr>
          <w:rFonts w:ascii="Times New Roman" w:eastAsia="Calibri" w:hAnsi="Times New Roman" w:cs="Times New Roman"/>
          <w:vertAlign w:val="superscript"/>
          <w:lang w:val="lt-LT"/>
        </w:rPr>
        <w:t>9</w:t>
      </w:r>
      <w:r w:rsidR="004D75BB" w:rsidRPr="003D6B92">
        <w:rPr>
          <w:rFonts w:ascii="Times New Roman" w:eastAsia="Calibri" w:hAnsi="Times New Roman" w:cs="Times New Roman"/>
          <w:lang w:val="lt-LT"/>
        </w:rPr>
        <w:t xml:space="preserve">/l) pacientams, kuriems patvirtinta gerybinė etninė </w:t>
      </w:r>
      <w:proofErr w:type="spellStart"/>
      <w:r w:rsidR="004D75BB" w:rsidRPr="003D6B92">
        <w:rPr>
          <w:rFonts w:ascii="Times New Roman" w:eastAsia="Calibri" w:hAnsi="Times New Roman" w:cs="Times New Roman"/>
          <w:lang w:val="lt-LT"/>
        </w:rPr>
        <w:t>neutropenija</w:t>
      </w:r>
      <w:proofErr w:type="spellEnd"/>
      <w:r w:rsidR="004D75BB" w:rsidRPr="003D6B92">
        <w:rPr>
          <w:rFonts w:ascii="Times New Roman" w:eastAsia="Calibri" w:hAnsi="Times New Roman" w:cs="Times New Roman"/>
          <w:lang w:val="lt-LT"/>
        </w:rPr>
        <w:t xml:space="preserve"> (</w:t>
      </w:r>
      <w:r w:rsidR="00766611">
        <w:rPr>
          <w:rFonts w:ascii="Times New Roman" w:eastAsia="Calibri" w:hAnsi="Times New Roman" w:cs="Times New Roman"/>
          <w:lang w:val="lt-LT"/>
        </w:rPr>
        <w:t>G</w:t>
      </w:r>
      <w:r w:rsidR="004D75BB" w:rsidRPr="003D6B92">
        <w:rPr>
          <w:rFonts w:ascii="Times New Roman" w:eastAsia="Calibri" w:hAnsi="Times New Roman" w:cs="Times New Roman"/>
          <w:lang w:val="lt-LT"/>
        </w:rPr>
        <w:t>EN),</w:t>
      </w:r>
      <w:r w:rsidR="00A34B5C" w:rsidRPr="00661C1F">
        <w:rPr>
          <w:rFonts w:ascii="Times New Roman" w:eastAsia="Calibri" w:hAnsi="Times New Roman" w:cs="Times New Roman"/>
          <w:lang w:val="lt-LT"/>
        </w:rPr>
        <w:t xml:space="preserve"> ir</w:t>
      </w:r>
    </w:p>
    <w:p w14:paraId="2ADD49E5" w14:textId="101FD98C" w:rsidR="00A34B5C" w:rsidRPr="00661C1F" w:rsidRDefault="00A34B5C" w:rsidP="00A34B5C">
      <w:pPr>
        <w:numPr>
          <w:ilvl w:val="0"/>
          <w:numId w:val="4"/>
        </w:numPr>
        <w:tabs>
          <w:tab w:val="num" w:pos="540"/>
        </w:tabs>
        <w:spacing w:after="0" w:line="240" w:lineRule="auto"/>
        <w:ind w:left="540" w:hanging="540"/>
        <w:rPr>
          <w:rFonts w:ascii="Times New Roman" w:eastAsia="Calibri" w:hAnsi="Times New Roman" w:cs="Times New Roman"/>
          <w:lang w:val="lt-LT"/>
        </w:rPr>
      </w:pPr>
      <w:r w:rsidRPr="00661C1F">
        <w:rPr>
          <w:rFonts w:ascii="Times New Roman" w:eastAsia="Calibri" w:hAnsi="Times New Roman" w:cs="Times New Roman"/>
          <w:lang w:val="lt-LT"/>
        </w:rPr>
        <w:t>kuriems AN</w:t>
      </w:r>
      <w:r w:rsidR="00B14BE3">
        <w:rPr>
          <w:rFonts w:ascii="Times New Roman" w:eastAsia="Calibri" w:hAnsi="Times New Roman" w:cs="Times New Roman"/>
          <w:lang w:val="lt-LT"/>
        </w:rPr>
        <w:t>S</w:t>
      </w:r>
      <w:r w:rsidRPr="00661C1F">
        <w:rPr>
          <w:rFonts w:ascii="Times New Roman" w:eastAsia="Calibri" w:hAnsi="Times New Roman" w:cs="Times New Roman"/>
          <w:lang w:val="lt-LT"/>
        </w:rPr>
        <w:t xml:space="preserve"> pirmąsias 18 savaičių</w:t>
      </w:r>
      <w:r w:rsidR="0022241C">
        <w:rPr>
          <w:rFonts w:ascii="Times New Roman" w:eastAsia="Calibri" w:hAnsi="Times New Roman" w:cs="Times New Roman"/>
          <w:lang w:val="lt-LT"/>
        </w:rPr>
        <w:t xml:space="preserve"> gali būti reguliariai nustatomas</w:t>
      </w:r>
      <w:r w:rsidRPr="00661C1F">
        <w:rPr>
          <w:rFonts w:ascii="Times New Roman" w:eastAsia="Calibri" w:hAnsi="Times New Roman" w:cs="Times New Roman"/>
          <w:lang w:val="lt-LT"/>
        </w:rPr>
        <w:t xml:space="preserve"> kas savaitę</w:t>
      </w:r>
      <w:r w:rsidR="0022241C">
        <w:rPr>
          <w:rFonts w:ascii="Times New Roman" w:eastAsia="Calibri" w:hAnsi="Times New Roman" w:cs="Times New Roman"/>
          <w:lang w:val="lt-LT"/>
        </w:rPr>
        <w:t>, o</w:t>
      </w:r>
      <w:r w:rsidRPr="00661C1F">
        <w:rPr>
          <w:rFonts w:ascii="Times New Roman" w:eastAsia="Calibri" w:hAnsi="Times New Roman" w:cs="Times New Roman"/>
          <w:lang w:val="lt-LT"/>
        </w:rPr>
        <w:t xml:space="preserve"> </w:t>
      </w:r>
      <w:r w:rsidR="00AF63B6" w:rsidRPr="003D6B92">
        <w:rPr>
          <w:rFonts w:ascii="Times New Roman" w:eastAsia="Calibri" w:hAnsi="Times New Roman" w:cs="Times New Roman"/>
          <w:lang w:val="lt-LT"/>
        </w:rPr>
        <w:t xml:space="preserve">vėliau </w:t>
      </w:r>
      <w:r w:rsidR="00E17700">
        <w:rPr>
          <w:rFonts w:ascii="Times New Roman" w:eastAsia="Calibri" w:hAnsi="Times New Roman" w:cs="Times New Roman"/>
          <w:lang w:val="lt-LT"/>
        </w:rPr>
        <w:t>dar</w:t>
      </w:r>
      <w:r w:rsidR="00AF63B6" w:rsidRPr="003D6B92">
        <w:rPr>
          <w:rFonts w:ascii="Times New Roman" w:eastAsia="Calibri" w:hAnsi="Times New Roman" w:cs="Times New Roman"/>
          <w:lang w:val="lt-LT"/>
        </w:rPr>
        <w:t xml:space="preserve"> 34</w:t>
      </w:r>
      <w:r w:rsidR="005F1E89">
        <w:rPr>
          <w:rFonts w:ascii="Times New Roman" w:eastAsia="Calibri" w:hAnsi="Times New Roman" w:cs="Times New Roman"/>
          <w:lang w:val="lt-LT"/>
        </w:rPr>
        <w:t> </w:t>
      </w:r>
      <w:r w:rsidR="00AF63B6" w:rsidRPr="003D6B92">
        <w:rPr>
          <w:rFonts w:ascii="Times New Roman" w:eastAsia="Calibri" w:hAnsi="Times New Roman" w:cs="Times New Roman"/>
          <w:lang w:val="lt-LT"/>
        </w:rPr>
        <w:t>savaites – kas mėnesį. Praėjus 12</w:t>
      </w:r>
      <w:r w:rsidR="005F1E89">
        <w:rPr>
          <w:rFonts w:ascii="Times New Roman" w:eastAsia="Calibri" w:hAnsi="Times New Roman" w:cs="Times New Roman"/>
          <w:lang w:val="lt-LT"/>
        </w:rPr>
        <w:t> </w:t>
      </w:r>
      <w:r w:rsidR="00AF63B6" w:rsidRPr="003D6B92">
        <w:rPr>
          <w:rFonts w:ascii="Times New Roman" w:eastAsia="Calibri" w:hAnsi="Times New Roman" w:cs="Times New Roman"/>
          <w:lang w:val="lt-LT"/>
        </w:rPr>
        <w:t xml:space="preserve">mėnesių, jei pirmaisiais metais </w:t>
      </w:r>
      <w:proofErr w:type="spellStart"/>
      <w:r w:rsidR="00AF63B6" w:rsidRPr="003D6B92">
        <w:rPr>
          <w:rFonts w:ascii="Times New Roman" w:eastAsia="Calibri" w:hAnsi="Times New Roman" w:cs="Times New Roman"/>
          <w:lang w:val="lt-LT"/>
        </w:rPr>
        <w:t>neutropenijos</w:t>
      </w:r>
      <w:proofErr w:type="spellEnd"/>
      <w:r w:rsidR="00AF63B6" w:rsidRPr="003D6B92">
        <w:rPr>
          <w:rFonts w:ascii="Times New Roman" w:eastAsia="Calibri" w:hAnsi="Times New Roman" w:cs="Times New Roman"/>
          <w:lang w:val="lt-LT"/>
        </w:rPr>
        <w:t xml:space="preserve"> atvejų nebuvo, AN</w:t>
      </w:r>
      <w:r w:rsidR="00AF63B6">
        <w:rPr>
          <w:rFonts w:ascii="Times New Roman" w:eastAsia="Calibri" w:hAnsi="Times New Roman" w:cs="Times New Roman"/>
          <w:lang w:val="lt-LT"/>
        </w:rPr>
        <w:t>S</w:t>
      </w:r>
      <w:r w:rsidR="00AF63B6" w:rsidRPr="003D6B92">
        <w:rPr>
          <w:rFonts w:ascii="Times New Roman" w:eastAsia="Calibri" w:hAnsi="Times New Roman" w:cs="Times New Roman"/>
          <w:lang w:val="lt-LT"/>
        </w:rPr>
        <w:t xml:space="preserve"> stebėseną reikia vykdyti kas 12</w:t>
      </w:r>
      <w:r w:rsidR="005F1E89">
        <w:rPr>
          <w:rFonts w:ascii="Times New Roman" w:eastAsia="Calibri" w:hAnsi="Times New Roman" w:cs="Times New Roman"/>
          <w:lang w:val="lt-LT"/>
        </w:rPr>
        <w:t> </w:t>
      </w:r>
      <w:r w:rsidR="00AF63B6" w:rsidRPr="003D6B92">
        <w:rPr>
          <w:rFonts w:ascii="Times New Roman" w:eastAsia="Calibri" w:hAnsi="Times New Roman" w:cs="Times New Roman"/>
          <w:lang w:val="lt-LT"/>
        </w:rPr>
        <w:t>savaičių. Praėjus 24</w:t>
      </w:r>
      <w:r w:rsidR="005F1E89">
        <w:rPr>
          <w:rFonts w:ascii="Times New Roman" w:eastAsia="Calibri" w:hAnsi="Times New Roman" w:cs="Times New Roman"/>
          <w:lang w:val="lt-LT"/>
        </w:rPr>
        <w:t> </w:t>
      </w:r>
      <w:r w:rsidR="00AF63B6" w:rsidRPr="003D6B92">
        <w:rPr>
          <w:rFonts w:ascii="Times New Roman" w:eastAsia="Calibri" w:hAnsi="Times New Roman" w:cs="Times New Roman"/>
          <w:lang w:val="lt-LT"/>
        </w:rPr>
        <w:t xml:space="preserve">mėnesiams, jei per pastaruosius dvejus metus </w:t>
      </w:r>
      <w:proofErr w:type="spellStart"/>
      <w:r w:rsidR="00AF63B6" w:rsidRPr="003D6B92">
        <w:rPr>
          <w:rFonts w:ascii="Times New Roman" w:eastAsia="Calibri" w:hAnsi="Times New Roman" w:cs="Times New Roman"/>
          <w:lang w:val="lt-LT"/>
        </w:rPr>
        <w:t>neutropenijos</w:t>
      </w:r>
      <w:proofErr w:type="spellEnd"/>
      <w:r w:rsidR="00AF63B6" w:rsidRPr="003D6B92">
        <w:rPr>
          <w:rFonts w:ascii="Times New Roman" w:eastAsia="Calibri" w:hAnsi="Times New Roman" w:cs="Times New Roman"/>
          <w:lang w:val="lt-LT"/>
        </w:rPr>
        <w:t xml:space="preserve"> atvejų nebuvo, AN</w:t>
      </w:r>
      <w:r w:rsidR="00AF63B6">
        <w:rPr>
          <w:rFonts w:ascii="Times New Roman" w:eastAsia="Calibri" w:hAnsi="Times New Roman" w:cs="Times New Roman"/>
          <w:lang w:val="lt-LT"/>
        </w:rPr>
        <w:t>S</w:t>
      </w:r>
      <w:r w:rsidR="00AF63B6" w:rsidRPr="003D6B92">
        <w:rPr>
          <w:rFonts w:ascii="Times New Roman" w:eastAsia="Calibri" w:hAnsi="Times New Roman" w:cs="Times New Roman"/>
          <w:lang w:val="lt-LT"/>
        </w:rPr>
        <w:t xml:space="preserve"> turi būti skaičiuojamas tik kartą per metus. Jeigu gydymo laikotarpiu išsivysčiusi lengvos formos </w:t>
      </w:r>
      <w:proofErr w:type="spellStart"/>
      <w:r w:rsidR="00AF63B6" w:rsidRPr="003D6B92">
        <w:rPr>
          <w:rFonts w:ascii="Times New Roman" w:eastAsia="Calibri" w:hAnsi="Times New Roman" w:cs="Times New Roman"/>
          <w:lang w:val="lt-LT"/>
        </w:rPr>
        <w:t>neutropenija</w:t>
      </w:r>
      <w:proofErr w:type="spellEnd"/>
      <w:r w:rsidR="00AF63B6" w:rsidRPr="003D6B92">
        <w:rPr>
          <w:rFonts w:ascii="Times New Roman" w:eastAsia="Calibri" w:hAnsi="Times New Roman" w:cs="Times New Roman"/>
          <w:lang w:val="lt-LT"/>
        </w:rPr>
        <w:t xml:space="preserve"> vėliau stabilizuota ir (arba) išgydyta, visą gydymo laikotarpį AN</w:t>
      </w:r>
      <w:r w:rsidR="00AF63B6">
        <w:rPr>
          <w:rFonts w:ascii="Times New Roman" w:eastAsia="Calibri" w:hAnsi="Times New Roman" w:cs="Times New Roman"/>
          <w:lang w:val="lt-LT"/>
        </w:rPr>
        <w:t>S</w:t>
      </w:r>
      <w:r w:rsidR="00AF63B6" w:rsidRPr="003D6B92">
        <w:rPr>
          <w:rFonts w:ascii="Times New Roman" w:eastAsia="Calibri" w:hAnsi="Times New Roman" w:cs="Times New Roman"/>
          <w:lang w:val="lt-LT"/>
        </w:rPr>
        <w:t xml:space="preserve"> stebėseną reikia vykdyti kas mėnesį.</w:t>
      </w:r>
    </w:p>
    <w:p w14:paraId="06689596" w14:textId="77777777" w:rsidR="00A34B5C" w:rsidRPr="00661C1F" w:rsidRDefault="00A34B5C" w:rsidP="00A34B5C">
      <w:pPr>
        <w:spacing w:after="0" w:line="240" w:lineRule="auto"/>
        <w:rPr>
          <w:rFonts w:ascii="Times New Roman" w:eastAsia="Calibri" w:hAnsi="Times New Roman" w:cs="Times New Roman"/>
          <w:lang w:val="lt-LT"/>
        </w:rPr>
      </w:pPr>
    </w:p>
    <w:p w14:paraId="753F423A" w14:textId="37541DBA"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Prieš skiriant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pacientui būtina atlikti kraujo tyrimą (žr.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 xml:space="preserve">“), surinkti anamnezę ir </w:t>
      </w:r>
      <w:r w:rsidR="005D1C34">
        <w:rPr>
          <w:rFonts w:ascii="Times New Roman" w:eastAsia="Calibri" w:hAnsi="Times New Roman" w:cs="Times New Roman"/>
          <w:lang w:val="lt-LT"/>
        </w:rPr>
        <w:t>objektyviai ištirti</w:t>
      </w:r>
      <w:r w:rsidRPr="00661C1F">
        <w:rPr>
          <w:rFonts w:ascii="Times New Roman" w:eastAsia="Calibri" w:hAnsi="Times New Roman" w:cs="Times New Roman"/>
          <w:lang w:val="lt-LT"/>
        </w:rPr>
        <w:t>. Pacientus, kurie anksčiau sirgo širdies ligomis, ar kuriems fiziškai tiriant nustatoma širdies sutrikimų, reikia nukreipti specialisto konsultacijai ir</w:t>
      </w:r>
      <w:r w:rsidR="00120672" w:rsidRPr="00661C1F">
        <w:rPr>
          <w:rFonts w:ascii="Times New Roman" w:eastAsia="Calibri" w:hAnsi="Times New Roman" w:cs="Times New Roman"/>
          <w:lang w:val="lt-LT"/>
        </w:rPr>
        <w:t xml:space="preserve"> kitiems</w:t>
      </w:r>
      <w:r w:rsidRPr="00661C1F">
        <w:rPr>
          <w:rFonts w:ascii="Times New Roman" w:eastAsia="Calibri" w:hAnsi="Times New Roman" w:cs="Times New Roman"/>
          <w:lang w:val="lt-LT"/>
        </w:rPr>
        <w:t xml:space="preserve"> tyrim</w:t>
      </w:r>
      <w:r w:rsidR="00120672" w:rsidRPr="00661C1F">
        <w:rPr>
          <w:rFonts w:ascii="Times New Roman" w:eastAsia="Calibri" w:hAnsi="Times New Roman" w:cs="Times New Roman"/>
          <w:lang w:val="lt-LT"/>
        </w:rPr>
        <w:t>ams, tarp kurių</w:t>
      </w:r>
      <w:r w:rsidRPr="00661C1F">
        <w:rPr>
          <w:rFonts w:ascii="Times New Roman" w:eastAsia="Calibri" w:hAnsi="Times New Roman" w:cs="Times New Roman"/>
          <w:lang w:val="lt-LT"/>
        </w:rPr>
        <w:t xml:space="preserve"> gali būti EK</w:t>
      </w:r>
      <w:r w:rsidR="00120672" w:rsidRPr="00661C1F">
        <w:rPr>
          <w:rFonts w:ascii="Times New Roman" w:eastAsia="Calibri" w:hAnsi="Times New Roman" w:cs="Times New Roman"/>
          <w:lang w:val="lt-LT"/>
        </w:rPr>
        <w:t>G</w:t>
      </w:r>
      <w:r w:rsidRPr="00661C1F">
        <w:rPr>
          <w:rFonts w:ascii="Times New Roman" w:eastAsia="Calibri" w:hAnsi="Times New Roman" w:cs="Times New Roman"/>
          <w:lang w:val="lt-LT"/>
        </w:rPr>
        <w:t>. Tokį pacientą pradėti gydyti tik tada, kai laukiama nauda ryškiai didesnė už riziką (žr. 4.3 skyrių). Gydantysis gydytojas prieš gydymą turėtų užrašyti EKG.</w:t>
      </w:r>
    </w:p>
    <w:p w14:paraId="16DCA7C1" w14:textId="77777777" w:rsidR="00A34B5C" w:rsidRPr="00661C1F" w:rsidRDefault="00A34B5C" w:rsidP="00A34B5C">
      <w:pPr>
        <w:spacing w:after="0" w:line="240" w:lineRule="auto"/>
        <w:rPr>
          <w:rFonts w:ascii="Times New Roman" w:eastAsia="Calibri" w:hAnsi="Times New Roman" w:cs="Times New Roman"/>
          <w:lang w:val="lt-LT"/>
        </w:rPr>
      </w:pPr>
    </w:p>
    <w:p w14:paraId="2A1C542E"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Vaistinį preparatą išrašantis gydytojas privalo griežtai laikytis būtinų saugumo priemonių.</w:t>
      </w:r>
    </w:p>
    <w:p w14:paraId="1BD643FA"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5FA8A71"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Prieš skirdamas gydymą, gydytojas, panaudodamas savo žinias, turi įsitikinti, kad pacientui anksčiau nebuvo nepageidaujamų hematologinių reakcijų </w:t>
      </w:r>
      <w:r w:rsidR="00120672" w:rsidRPr="00661C1F">
        <w:rPr>
          <w:rFonts w:ascii="Times New Roman" w:eastAsia="Calibri" w:hAnsi="Times New Roman" w:cs="Times New Roman"/>
          <w:lang w:val="lt-LT"/>
        </w:rPr>
        <w:t xml:space="preserve">į </w:t>
      </w:r>
      <w:proofErr w:type="spellStart"/>
      <w:r w:rsidRPr="00661C1F">
        <w:rPr>
          <w:rFonts w:ascii="Times New Roman" w:eastAsia="Calibri" w:hAnsi="Times New Roman" w:cs="Times New Roman"/>
          <w:lang w:val="lt-LT"/>
        </w:rPr>
        <w:t>klozapin</w:t>
      </w:r>
      <w:r w:rsidR="00120672" w:rsidRPr="00661C1F">
        <w:rPr>
          <w:rFonts w:ascii="Times New Roman" w:eastAsia="Calibri" w:hAnsi="Times New Roman" w:cs="Times New Roman"/>
          <w:lang w:val="lt-LT"/>
        </w:rPr>
        <w:t>ą</w:t>
      </w:r>
      <w:proofErr w:type="spellEnd"/>
      <w:r w:rsidRPr="00661C1F">
        <w:rPr>
          <w:rFonts w:ascii="Times New Roman" w:eastAsia="Calibri" w:hAnsi="Times New Roman" w:cs="Times New Roman"/>
          <w:lang w:val="lt-LT"/>
        </w:rPr>
        <w:t xml:space="preserve">, dėl kurių gydymą reikėjo nutraukti. </w:t>
      </w:r>
      <w:r w:rsidR="00120672" w:rsidRPr="00661C1F">
        <w:rPr>
          <w:rFonts w:ascii="Times New Roman" w:eastAsia="Calibri" w:hAnsi="Times New Roman" w:cs="Times New Roman"/>
          <w:lang w:val="lt-LT"/>
        </w:rPr>
        <w:t>Receptai neturėtų būti išrašomi laikotarpiams, ilgesniems nei intervalas tarp dviejų kraujo tyrimų.</w:t>
      </w:r>
    </w:p>
    <w:p w14:paraId="779DC280"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7A3BA434" w14:textId="29B0ACA6" w:rsidR="00A34B5C" w:rsidRPr="00661C1F" w:rsidRDefault="002B25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vartojimą būtina nedelsiant nutraukti, jeigu AN</w:t>
      </w:r>
      <w:r w:rsidR="00B14BE3">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w:t>
      </w:r>
      <w:r w:rsidR="00C977E7">
        <w:rPr>
          <w:rFonts w:ascii="Times New Roman" w:eastAsia="Calibri" w:hAnsi="Times New Roman" w:cs="Times New Roman"/>
          <w:lang w:val="lt-LT"/>
        </w:rPr>
        <w:t xml:space="preserve">yra </w:t>
      </w:r>
      <w:r w:rsidR="00A34B5C" w:rsidRPr="00661C1F">
        <w:rPr>
          <w:rFonts w:ascii="Times New Roman" w:eastAsia="Calibri" w:hAnsi="Times New Roman" w:cs="Times New Roman"/>
          <w:lang w:val="lt-LT"/>
        </w:rPr>
        <w:t>maž</w:t>
      </w:r>
      <w:r w:rsidR="00C977E7">
        <w:rPr>
          <w:rFonts w:ascii="Times New Roman" w:eastAsia="Calibri" w:hAnsi="Times New Roman" w:cs="Times New Roman"/>
          <w:lang w:val="lt-LT"/>
        </w:rPr>
        <w:t>esnis</w:t>
      </w:r>
      <w:r w:rsidR="00A34B5C" w:rsidRPr="00661C1F">
        <w:rPr>
          <w:rFonts w:ascii="Times New Roman" w:eastAsia="Calibri" w:hAnsi="Times New Roman" w:cs="Times New Roman"/>
          <w:lang w:val="lt-LT"/>
        </w:rPr>
        <w:t xml:space="preserve"> </w:t>
      </w:r>
      <w:r w:rsidR="00C977E7">
        <w:rPr>
          <w:rFonts w:ascii="Times New Roman" w:eastAsia="Calibri" w:hAnsi="Times New Roman" w:cs="Times New Roman"/>
          <w:lang w:val="lt-LT"/>
        </w:rPr>
        <w:t>nei</w:t>
      </w:r>
      <w:r w:rsidR="00A34B5C" w:rsidRPr="00661C1F">
        <w:rPr>
          <w:rFonts w:ascii="Times New Roman" w:eastAsia="Calibri" w:hAnsi="Times New Roman" w:cs="Times New Roman"/>
          <w:lang w:val="lt-LT"/>
        </w:rPr>
        <w:t xml:space="preserve"> 1</w:t>
      </w:r>
      <w:r w:rsidR="00C977E7">
        <w:rPr>
          <w:rFonts w:ascii="Times New Roman" w:eastAsia="Calibri" w:hAnsi="Times New Roman" w:cs="Times New Roman"/>
          <w:lang w:val="lt-LT"/>
        </w:rPr>
        <w:t> 0</w:t>
      </w:r>
      <w:r w:rsidR="00A34B5C" w:rsidRPr="00661C1F">
        <w:rPr>
          <w:rFonts w:ascii="Times New Roman" w:eastAsia="Calibri" w:hAnsi="Times New Roman" w:cs="Times New Roman"/>
          <w:lang w:val="lt-LT"/>
        </w:rPr>
        <w:t>00/mm</w:t>
      </w:r>
      <w:r w:rsidR="00A34B5C" w:rsidRPr="00661C1F">
        <w:rPr>
          <w:rFonts w:ascii="Times New Roman" w:eastAsia="Calibri" w:hAnsi="Times New Roman" w:cs="Times New Roman"/>
          <w:vertAlign w:val="superscript"/>
          <w:lang w:val="lt-LT"/>
        </w:rPr>
        <w:t>3</w:t>
      </w:r>
      <w:r w:rsidR="00A34B5C" w:rsidRPr="00661C1F">
        <w:rPr>
          <w:rFonts w:ascii="Times New Roman" w:eastAsia="Calibri" w:hAnsi="Times New Roman" w:cs="Times New Roman"/>
          <w:lang w:val="lt-LT"/>
        </w:rPr>
        <w:t xml:space="preserve"> (1,</w:t>
      </w:r>
      <w:r w:rsidR="00C977E7">
        <w:rPr>
          <w:rFonts w:ascii="Times New Roman" w:eastAsia="Calibri" w:hAnsi="Times New Roman" w:cs="Times New Roman"/>
          <w:lang w:val="lt-LT"/>
        </w:rPr>
        <w:t>0</w:t>
      </w:r>
      <w:r w:rsidR="00A34B5C" w:rsidRPr="00661C1F">
        <w:rPr>
          <w:rFonts w:ascii="Times New Roman" w:eastAsia="Calibri" w:hAnsi="Times New Roman" w:cs="Times New Roman"/>
          <w:lang w:val="lt-LT"/>
        </w:rPr>
        <w:t>x10</w:t>
      </w:r>
      <w:r w:rsidR="00A34B5C" w:rsidRPr="00661C1F">
        <w:rPr>
          <w:rFonts w:ascii="Times New Roman" w:eastAsia="Calibri" w:hAnsi="Times New Roman" w:cs="Times New Roman"/>
          <w:vertAlign w:val="superscript"/>
          <w:lang w:val="lt-LT"/>
        </w:rPr>
        <w:t>9</w:t>
      </w:r>
      <w:r w:rsidR="00A34B5C" w:rsidRPr="00661C1F">
        <w:rPr>
          <w:rFonts w:ascii="Times New Roman" w:eastAsia="Calibri" w:hAnsi="Times New Roman" w:cs="Times New Roman"/>
          <w:lang w:val="lt-LT"/>
        </w:rPr>
        <w:t xml:space="preserve">/l) bet kuriuo gydymo šiuo vaistiniu preparatu laiku. Pacientams, kuriems gydymas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buvo nutrauktas dėl sumažėjusio AN</w:t>
      </w:r>
      <w:r w:rsidR="00B14BE3">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atnaujinti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draudžiama.</w:t>
      </w:r>
    </w:p>
    <w:p w14:paraId="5D175AE5"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6406F4B5"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Kiekvieno apsilankymo metu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gydomam pacientui būtina priminti, kad jis, pasireiškus bet kokios rūšies infekcijos simptomams, nedelsdamas kreiptųsi į gydytoją. Ypač reikia atkreipti dėmesį į požymius, panašius į gripo, pvz., karščiavimą, gerklės skausmą, ir kitas infekcijos apraiškas, kurios gali būti dėl </w:t>
      </w:r>
      <w:proofErr w:type="spellStart"/>
      <w:r w:rsidRPr="00661C1F">
        <w:rPr>
          <w:rFonts w:ascii="Times New Roman" w:eastAsia="Calibri" w:hAnsi="Times New Roman" w:cs="Times New Roman"/>
          <w:lang w:val="lt-LT"/>
        </w:rPr>
        <w:t>neutropenijos</w:t>
      </w:r>
      <w:proofErr w:type="spellEnd"/>
      <w:r w:rsidRPr="00661C1F">
        <w:rPr>
          <w:rFonts w:ascii="Times New Roman" w:eastAsia="Calibri" w:hAnsi="Times New Roman" w:cs="Times New Roman"/>
          <w:lang w:val="lt-LT"/>
        </w:rPr>
        <w:t xml:space="preserve">. Pacientus ir juos prižiūrinčius asmenis reikia informuoti, kad, pasireiškus šių požymių, nedelsiant būtina tirti kraują. Vaistinį preparatą skiriantiems gydytojams rekomenduojama </w:t>
      </w:r>
      <w:r w:rsidR="002B255C" w:rsidRPr="00661C1F">
        <w:rPr>
          <w:rFonts w:ascii="Times New Roman" w:eastAsia="Calibri" w:hAnsi="Times New Roman" w:cs="Times New Roman"/>
          <w:lang w:val="lt-LT"/>
        </w:rPr>
        <w:t>saugoti</w:t>
      </w:r>
      <w:r w:rsidRPr="00661C1F">
        <w:rPr>
          <w:rFonts w:ascii="Times New Roman" w:eastAsia="Calibri" w:hAnsi="Times New Roman" w:cs="Times New Roman"/>
          <w:lang w:val="lt-LT"/>
        </w:rPr>
        <w:t xml:space="preserve"> visų pacientų kraujo tyrimo rezultatus ir imtis būtinų priemonių, kad tokie pacientai ateityje būtų apsaugoti nuo atsitiktinio gydymo atnaujinimo. </w:t>
      </w:r>
    </w:p>
    <w:p w14:paraId="79E6A4B5"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049B59B"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Pacientus, kuriems yra pirminis kaulų čiulpų sutrikimas, gydyti galima tik tada, kai nauda yra didesnė už riziką. Prieš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jų sveikatos būklę turi įvertinti </w:t>
      </w:r>
      <w:r w:rsidR="000B7DF5" w:rsidRPr="00661C1F">
        <w:rPr>
          <w:rFonts w:ascii="Times New Roman" w:eastAsia="Calibri" w:hAnsi="Times New Roman" w:cs="Times New Roman"/>
          <w:lang w:val="lt-LT"/>
        </w:rPr>
        <w:t xml:space="preserve">gydytojas </w:t>
      </w:r>
      <w:r w:rsidRPr="00661C1F">
        <w:rPr>
          <w:rFonts w:ascii="Times New Roman" w:eastAsia="Calibri" w:hAnsi="Times New Roman" w:cs="Times New Roman"/>
          <w:lang w:val="lt-LT"/>
        </w:rPr>
        <w:t xml:space="preserve">hematologas. </w:t>
      </w:r>
    </w:p>
    <w:p w14:paraId="46C8CCE8"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069B2B4" w14:textId="23947483" w:rsidR="00A34B5C" w:rsidRPr="00661C1F" w:rsidRDefault="00236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236B5C">
        <w:rPr>
          <w:rFonts w:ascii="Times New Roman" w:eastAsia="Calibri" w:hAnsi="Times New Roman" w:cs="Times New Roman"/>
          <w:lang w:val="lt-LT"/>
        </w:rPr>
        <w:t xml:space="preserve">Pacientams, kuriems dėl gerybinės etninės </w:t>
      </w:r>
      <w:proofErr w:type="spellStart"/>
      <w:r w:rsidRPr="00236B5C">
        <w:rPr>
          <w:rFonts w:ascii="Times New Roman" w:eastAsia="Calibri" w:hAnsi="Times New Roman" w:cs="Times New Roman"/>
          <w:lang w:val="lt-LT"/>
        </w:rPr>
        <w:t>neutropenijos</w:t>
      </w:r>
      <w:proofErr w:type="spellEnd"/>
      <w:r w:rsidRPr="00236B5C">
        <w:rPr>
          <w:rFonts w:ascii="Times New Roman" w:eastAsia="Calibri" w:hAnsi="Times New Roman" w:cs="Times New Roman"/>
          <w:lang w:val="lt-LT"/>
        </w:rPr>
        <w:t xml:space="preserve"> (BEN) yra sumažėjęs </w:t>
      </w:r>
      <w:r w:rsidR="00887844">
        <w:rPr>
          <w:rFonts w:ascii="Times New Roman" w:eastAsia="Calibri" w:hAnsi="Times New Roman" w:cs="Times New Roman"/>
          <w:lang w:val="lt-LT"/>
        </w:rPr>
        <w:t>LEU</w:t>
      </w:r>
      <w:r w:rsidRPr="00236B5C">
        <w:rPr>
          <w:rFonts w:ascii="Times New Roman" w:eastAsia="Calibri" w:hAnsi="Times New Roman" w:cs="Times New Roman"/>
          <w:lang w:val="lt-LT"/>
        </w:rPr>
        <w:t xml:space="preserve"> kiekis, turi būti skiriamas ypatingas dėmesys, ir gydymas </w:t>
      </w:r>
      <w:proofErr w:type="spellStart"/>
      <w:r w:rsidRPr="00236B5C">
        <w:rPr>
          <w:rFonts w:ascii="Times New Roman" w:eastAsia="Calibri" w:hAnsi="Times New Roman" w:cs="Times New Roman"/>
          <w:lang w:val="lt-LT"/>
        </w:rPr>
        <w:t>klozapinu</w:t>
      </w:r>
      <w:proofErr w:type="spellEnd"/>
      <w:r w:rsidRPr="00236B5C">
        <w:rPr>
          <w:rFonts w:ascii="Times New Roman" w:eastAsia="Calibri" w:hAnsi="Times New Roman" w:cs="Times New Roman"/>
          <w:lang w:val="lt-LT"/>
        </w:rPr>
        <w:t xml:space="preserve"> gali būti pradėtas tik gavus </w:t>
      </w:r>
      <w:r w:rsidR="00887844">
        <w:rPr>
          <w:rFonts w:ascii="Times New Roman" w:eastAsia="Calibri" w:hAnsi="Times New Roman" w:cs="Times New Roman"/>
          <w:lang w:val="lt-LT"/>
        </w:rPr>
        <w:t xml:space="preserve">gydytojo </w:t>
      </w:r>
      <w:r w:rsidRPr="00236B5C">
        <w:rPr>
          <w:rFonts w:ascii="Times New Roman" w:eastAsia="Calibri" w:hAnsi="Times New Roman" w:cs="Times New Roman"/>
          <w:lang w:val="lt-LT"/>
        </w:rPr>
        <w:t>hematologo sutikimą</w:t>
      </w:r>
      <w:r w:rsidRPr="00236B5C" w:rsidDel="00236B5C">
        <w:rPr>
          <w:rFonts w:ascii="Times New Roman" w:eastAsia="Calibri" w:hAnsi="Times New Roman" w:cs="Times New Roman"/>
          <w:lang w:val="lt-LT"/>
        </w:rPr>
        <w:t xml:space="preserve"> </w:t>
      </w:r>
      <w:r w:rsidR="00D96E3C" w:rsidRPr="003D6B92">
        <w:rPr>
          <w:rFonts w:ascii="Times New Roman" w:eastAsia="Calibri" w:hAnsi="Times New Roman" w:cs="Times New Roman"/>
          <w:lang w:val="lt-LT"/>
        </w:rPr>
        <w:t xml:space="preserve">(žr. skyrių „Gerybine etnine </w:t>
      </w:r>
      <w:proofErr w:type="spellStart"/>
      <w:r w:rsidR="00D96E3C" w:rsidRPr="003D6B92">
        <w:rPr>
          <w:rFonts w:ascii="Times New Roman" w:eastAsia="Calibri" w:hAnsi="Times New Roman" w:cs="Times New Roman"/>
          <w:lang w:val="lt-LT"/>
        </w:rPr>
        <w:t>neutropenija</w:t>
      </w:r>
      <w:proofErr w:type="spellEnd"/>
      <w:r w:rsidR="00D96E3C" w:rsidRPr="003D6B92">
        <w:rPr>
          <w:rFonts w:ascii="Times New Roman" w:eastAsia="Calibri" w:hAnsi="Times New Roman" w:cs="Times New Roman"/>
          <w:lang w:val="lt-LT"/>
        </w:rPr>
        <w:t xml:space="preserve"> (</w:t>
      </w:r>
      <w:r w:rsidR="0049156F">
        <w:rPr>
          <w:rFonts w:ascii="Times New Roman" w:eastAsia="Calibri" w:hAnsi="Times New Roman" w:cs="Times New Roman"/>
          <w:lang w:val="lt-LT"/>
        </w:rPr>
        <w:t>G</w:t>
      </w:r>
      <w:r w:rsidR="00D96E3C" w:rsidRPr="003D6B92">
        <w:rPr>
          <w:rFonts w:ascii="Times New Roman" w:eastAsia="Calibri" w:hAnsi="Times New Roman" w:cs="Times New Roman"/>
          <w:lang w:val="lt-LT"/>
        </w:rPr>
        <w:t>EN) sergantys pacientai“)</w:t>
      </w:r>
      <w:r w:rsidR="00A34B5C" w:rsidRPr="00661C1F">
        <w:rPr>
          <w:rFonts w:ascii="Times New Roman" w:eastAsia="Calibri" w:hAnsi="Times New Roman" w:cs="Times New Roman"/>
          <w:lang w:val="lt-LT"/>
        </w:rPr>
        <w:t>.</w:t>
      </w:r>
    </w:p>
    <w:p w14:paraId="11F975BD"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A269F0A" w14:textId="3CB67DAC" w:rsidR="00A34B5C" w:rsidRPr="00661C1F" w:rsidRDefault="00EA3D35" w:rsidP="00A34B5C">
      <w:pPr>
        <w:spacing w:after="0" w:line="240" w:lineRule="auto"/>
        <w:ind w:left="567" w:hanging="567"/>
        <w:rPr>
          <w:rFonts w:ascii="Times New Roman" w:eastAsia="Calibri" w:hAnsi="Times New Roman" w:cs="Times New Roman"/>
          <w:u w:val="single"/>
          <w:lang w:val="lt-LT"/>
        </w:rPr>
      </w:pPr>
      <w:r>
        <w:rPr>
          <w:rFonts w:ascii="Times New Roman" w:eastAsia="Calibri" w:hAnsi="Times New Roman" w:cs="Times New Roman"/>
          <w:u w:val="single"/>
          <w:lang w:val="lt-LT"/>
        </w:rPr>
        <w:t>A</w:t>
      </w:r>
      <w:r w:rsidR="00A34B5C" w:rsidRPr="00661C1F">
        <w:rPr>
          <w:rFonts w:ascii="Times New Roman" w:eastAsia="Calibri" w:hAnsi="Times New Roman" w:cs="Times New Roman"/>
          <w:u w:val="single"/>
          <w:lang w:val="lt-LT"/>
        </w:rPr>
        <w:t xml:space="preserve">bsoliutaus </w:t>
      </w:r>
      <w:proofErr w:type="spellStart"/>
      <w:r w:rsidR="00A34B5C" w:rsidRPr="00661C1F">
        <w:rPr>
          <w:rFonts w:ascii="Times New Roman" w:eastAsia="Calibri" w:hAnsi="Times New Roman" w:cs="Times New Roman"/>
          <w:u w:val="single"/>
          <w:lang w:val="lt-LT"/>
        </w:rPr>
        <w:t>neutrofilų</w:t>
      </w:r>
      <w:proofErr w:type="spellEnd"/>
      <w:r w:rsidR="00A34B5C" w:rsidRPr="00661C1F">
        <w:rPr>
          <w:rFonts w:ascii="Times New Roman" w:eastAsia="Calibri" w:hAnsi="Times New Roman" w:cs="Times New Roman"/>
          <w:u w:val="single"/>
          <w:lang w:val="lt-LT"/>
        </w:rPr>
        <w:t xml:space="preserve"> </w:t>
      </w:r>
      <w:r w:rsidR="0091178A">
        <w:rPr>
          <w:rFonts w:ascii="Times New Roman" w:eastAsia="Calibri" w:hAnsi="Times New Roman" w:cs="Times New Roman"/>
          <w:u w:val="single"/>
          <w:lang w:val="lt-LT"/>
        </w:rPr>
        <w:t>skaičiaus</w:t>
      </w:r>
      <w:r w:rsidR="00A34B5C" w:rsidRPr="00661C1F">
        <w:rPr>
          <w:rFonts w:ascii="Times New Roman" w:eastAsia="Calibri" w:hAnsi="Times New Roman" w:cs="Times New Roman"/>
          <w:u w:val="single"/>
          <w:lang w:val="lt-LT"/>
        </w:rPr>
        <w:t xml:space="preserve"> (AN</w:t>
      </w:r>
      <w:r w:rsidR="0091178A">
        <w:rPr>
          <w:rFonts w:ascii="Times New Roman" w:eastAsia="Calibri" w:hAnsi="Times New Roman" w:cs="Times New Roman"/>
          <w:u w:val="single"/>
          <w:lang w:val="lt-LT"/>
        </w:rPr>
        <w:t>S</w:t>
      </w:r>
      <w:r w:rsidR="00A34B5C" w:rsidRPr="00661C1F">
        <w:rPr>
          <w:rFonts w:ascii="Times New Roman" w:eastAsia="Calibri" w:hAnsi="Times New Roman" w:cs="Times New Roman"/>
          <w:u w:val="single"/>
          <w:lang w:val="lt-LT"/>
        </w:rPr>
        <w:t>) stebė</w:t>
      </w:r>
      <w:r>
        <w:rPr>
          <w:rFonts w:ascii="Times New Roman" w:eastAsia="Calibri" w:hAnsi="Times New Roman" w:cs="Times New Roman"/>
          <w:u w:val="single"/>
          <w:lang w:val="lt-LT"/>
        </w:rPr>
        <w:t>sena</w:t>
      </w:r>
    </w:p>
    <w:p w14:paraId="26B01222" w14:textId="5E8FA91B" w:rsidR="00A34B5C" w:rsidRPr="00661C1F" w:rsidRDefault="00033415" w:rsidP="00A34B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Kraujo kūnelių diferencinio pasiskirstymo skaičiavimas turi būtu </w:t>
      </w:r>
      <w:r w:rsidR="006107F2">
        <w:rPr>
          <w:rFonts w:ascii="Times New Roman" w:eastAsia="Calibri" w:hAnsi="Times New Roman" w:cs="Times New Roman"/>
          <w:lang w:val="lt-LT"/>
        </w:rPr>
        <w:t>atliktas p</w:t>
      </w:r>
      <w:r w:rsidR="00A34B5C" w:rsidRPr="00661C1F">
        <w:rPr>
          <w:rFonts w:ascii="Times New Roman" w:eastAsia="Calibri" w:hAnsi="Times New Roman" w:cs="Times New Roman"/>
          <w:lang w:val="lt-LT"/>
        </w:rPr>
        <w:t xml:space="preserve">er 10 dienų </w:t>
      </w:r>
      <w:r w:rsidR="006107F2">
        <w:rPr>
          <w:rFonts w:ascii="Times New Roman" w:eastAsia="Calibri" w:hAnsi="Times New Roman" w:cs="Times New Roman"/>
          <w:lang w:val="lt-LT"/>
        </w:rPr>
        <w:t>iki gydymo</w:t>
      </w:r>
      <w:r w:rsidR="00A34B5C" w:rsidRPr="00661C1F">
        <w:rPr>
          <w:rFonts w:ascii="Times New Roman" w:eastAsia="Calibri" w:hAnsi="Times New Roman" w:cs="Times New Roman"/>
          <w:lang w:val="lt-LT"/>
        </w:rPr>
        <w:t xml:space="preserve"> </w:t>
      </w:r>
      <w:proofErr w:type="spellStart"/>
      <w:r w:rsidR="00372C97">
        <w:rPr>
          <w:rFonts w:ascii="Times New Roman" w:eastAsia="Calibri" w:hAnsi="Times New Roman" w:cs="Times New Roman"/>
          <w:lang w:val="lt-LT"/>
        </w:rPr>
        <w:t>k</w:t>
      </w:r>
      <w:r w:rsidR="00D47DF1" w:rsidRPr="00661C1F">
        <w:rPr>
          <w:rFonts w:ascii="Times New Roman" w:eastAsia="Calibri" w:hAnsi="Times New Roman" w:cs="Times New Roman"/>
          <w:lang w:val="lt-LT"/>
        </w:rPr>
        <w:t>lozapinu</w:t>
      </w:r>
      <w:proofErr w:type="spellEnd"/>
      <w:r w:rsidR="00372C97">
        <w:rPr>
          <w:rFonts w:ascii="Times New Roman" w:eastAsia="Calibri" w:hAnsi="Times New Roman" w:cs="Times New Roman"/>
          <w:lang w:val="lt-LT"/>
        </w:rPr>
        <w:t xml:space="preserve"> pra</w:t>
      </w:r>
      <w:r w:rsidR="00D80214">
        <w:rPr>
          <w:rFonts w:ascii="Times New Roman" w:eastAsia="Calibri" w:hAnsi="Times New Roman" w:cs="Times New Roman"/>
          <w:lang w:val="lt-LT"/>
        </w:rPr>
        <w:t>d</w:t>
      </w:r>
      <w:r w:rsidR="00372C97">
        <w:rPr>
          <w:rFonts w:ascii="Times New Roman" w:eastAsia="Calibri" w:hAnsi="Times New Roman" w:cs="Times New Roman"/>
          <w:lang w:val="lt-LT"/>
        </w:rPr>
        <w:t xml:space="preserve">žios, </w:t>
      </w:r>
      <w:r w:rsidR="002B255C" w:rsidRPr="00661C1F">
        <w:rPr>
          <w:rFonts w:ascii="Times New Roman" w:eastAsia="Calibri" w:hAnsi="Times New Roman" w:cs="Times New Roman"/>
          <w:lang w:val="lt-LT"/>
        </w:rPr>
        <w:t xml:space="preserve">siekiant užtikrinti, </w:t>
      </w:r>
      <w:r w:rsidR="00A34B5C" w:rsidRPr="00661C1F">
        <w:rPr>
          <w:rFonts w:ascii="Times New Roman" w:eastAsia="Calibri" w:hAnsi="Times New Roman" w:cs="Times New Roman"/>
          <w:lang w:val="lt-LT"/>
        </w:rPr>
        <w:t xml:space="preserve">kad </w:t>
      </w:r>
      <w:r w:rsidR="00372C97">
        <w:rPr>
          <w:rFonts w:ascii="Times New Roman" w:eastAsia="Calibri" w:hAnsi="Times New Roman" w:cs="Times New Roman"/>
          <w:lang w:val="lt-LT"/>
        </w:rPr>
        <w:t>vaistinį preparatą gautų</w:t>
      </w:r>
      <w:r w:rsidR="00A34B5C" w:rsidRPr="00661C1F">
        <w:rPr>
          <w:rFonts w:ascii="Times New Roman" w:eastAsia="Calibri" w:hAnsi="Times New Roman" w:cs="Times New Roman"/>
          <w:lang w:val="lt-LT"/>
        </w:rPr>
        <w:t xml:space="preserve"> tik pacient</w:t>
      </w:r>
      <w:r w:rsidR="00372C97">
        <w:rPr>
          <w:rFonts w:ascii="Times New Roman" w:eastAsia="Calibri" w:hAnsi="Times New Roman" w:cs="Times New Roman"/>
          <w:lang w:val="lt-LT"/>
        </w:rPr>
        <w:t>ai</w:t>
      </w:r>
      <w:r w:rsidR="00A34B5C" w:rsidRPr="00661C1F">
        <w:rPr>
          <w:rFonts w:ascii="Times New Roman" w:eastAsia="Calibri" w:hAnsi="Times New Roman" w:cs="Times New Roman"/>
          <w:lang w:val="lt-LT"/>
        </w:rPr>
        <w:t>, kuri</w:t>
      </w:r>
      <w:r w:rsidR="00372C97">
        <w:rPr>
          <w:rFonts w:ascii="Times New Roman" w:eastAsia="Calibri" w:hAnsi="Times New Roman" w:cs="Times New Roman"/>
          <w:lang w:val="lt-LT"/>
        </w:rPr>
        <w:t>ems</w:t>
      </w:r>
      <w:r w:rsidR="00A34B5C" w:rsidRPr="00661C1F">
        <w:rPr>
          <w:rFonts w:ascii="Times New Roman" w:eastAsia="Calibri" w:hAnsi="Times New Roman" w:cs="Times New Roman"/>
          <w:lang w:val="lt-LT"/>
        </w:rPr>
        <w:t xml:space="preserve"> </w:t>
      </w:r>
      <w:r w:rsidR="0042502C">
        <w:rPr>
          <w:rFonts w:ascii="Times New Roman" w:eastAsia="Calibri" w:hAnsi="Times New Roman" w:cs="Times New Roman"/>
          <w:lang w:val="lt-LT"/>
        </w:rPr>
        <w:t>nusta</w:t>
      </w:r>
      <w:r w:rsidR="00046562">
        <w:rPr>
          <w:rFonts w:ascii="Times New Roman" w:eastAsia="Calibri" w:hAnsi="Times New Roman" w:cs="Times New Roman"/>
          <w:lang w:val="lt-LT"/>
        </w:rPr>
        <w:t>t</w:t>
      </w:r>
      <w:r w:rsidR="0042502C">
        <w:rPr>
          <w:rFonts w:ascii="Times New Roman" w:eastAsia="Calibri" w:hAnsi="Times New Roman" w:cs="Times New Roman"/>
          <w:lang w:val="lt-LT"/>
        </w:rPr>
        <w:t>ytas</w:t>
      </w:r>
      <w:r w:rsidR="00A34B5C" w:rsidRPr="00661C1F">
        <w:rPr>
          <w:rFonts w:ascii="Times New Roman" w:eastAsia="Calibri" w:hAnsi="Times New Roman" w:cs="Times New Roman"/>
          <w:lang w:val="lt-LT"/>
        </w:rPr>
        <w:t xml:space="preserve"> AN</w:t>
      </w:r>
      <w:r w:rsidR="0091178A">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 </w:t>
      </w:r>
      <w:r w:rsidR="007D7B48" w:rsidRPr="003D6B92">
        <w:rPr>
          <w:rFonts w:ascii="Times New Roman" w:eastAsia="Calibri" w:hAnsi="Times New Roman" w:cs="Times New Roman"/>
          <w:lang w:val="lt-LT"/>
        </w:rPr>
        <w:t>1 </w:t>
      </w:r>
      <w:r w:rsidR="007D7B48">
        <w:rPr>
          <w:rFonts w:ascii="Times New Roman" w:eastAsia="Calibri" w:hAnsi="Times New Roman" w:cs="Times New Roman"/>
          <w:lang w:val="lt-LT"/>
        </w:rPr>
        <w:t>5</w:t>
      </w:r>
      <w:r w:rsidR="00A34B5C" w:rsidRPr="00661C1F">
        <w:rPr>
          <w:rFonts w:ascii="Times New Roman" w:eastAsia="Calibri" w:hAnsi="Times New Roman" w:cs="Times New Roman"/>
          <w:lang w:val="lt-LT"/>
        </w:rPr>
        <w:t>00/mm</w:t>
      </w:r>
      <w:r w:rsidR="00A34B5C" w:rsidRPr="00661C1F">
        <w:rPr>
          <w:rFonts w:ascii="Times New Roman" w:eastAsia="Calibri" w:hAnsi="Times New Roman" w:cs="Times New Roman"/>
          <w:vertAlign w:val="superscript"/>
          <w:lang w:val="lt-LT"/>
        </w:rPr>
        <w:t>3</w:t>
      </w:r>
      <w:r w:rsidR="00A34B5C" w:rsidRPr="00661C1F">
        <w:rPr>
          <w:rFonts w:ascii="Times New Roman" w:eastAsia="Calibri" w:hAnsi="Times New Roman" w:cs="Times New Roman"/>
          <w:lang w:val="lt-LT"/>
        </w:rPr>
        <w:t xml:space="preserve"> (≥ </w:t>
      </w:r>
      <w:r w:rsidR="005B3EDC">
        <w:rPr>
          <w:rFonts w:ascii="Times New Roman" w:eastAsia="Calibri" w:hAnsi="Times New Roman" w:cs="Times New Roman"/>
          <w:lang w:val="lt-LT"/>
        </w:rPr>
        <w:t>1</w:t>
      </w:r>
      <w:r w:rsidR="00A34B5C" w:rsidRPr="00661C1F">
        <w:rPr>
          <w:rFonts w:ascii="Times New Roman" w:eastAsia="Calibri" w:hAnsi="Times New Roman" w:cs="Times New Roman"/>
          <w:lang w:val="lt-LT"/>
        </w:rPr>
        <w:t>,</w:t>
      </w:r>
      <w:r w:rsidR="005B3EDC">
        <w:rPr>
          <w:rFonts w:ascii="Times New Roman" w:eastAsia="Calibri" w:hAnsi="Times New Roman" w:cs="Times New Roman"/>
          <w:lang w:val="lt-LT"/>
        </w:rPr>
        <w:t>5</w:t>
      </w:r>
      <w:r w:rsidR="00A34B5C" w:rsidRPr="00661C1F">
        <w:rPr>
          <w:rFonts w:ascii="Times New Roman" w:eastAsia="Calibri" w:hAnsi="Times New Roman" w:cs="Times New Roman"/>
          <w:lang w:val="lt-LT"/>
        </w:rPr>
        <w:t>x10</w:t>
      </w:r>
      <w:r w:rsidR="00A34B5C" w:rsidRPr="00661C1F">
        <w:rPr>
          <w:rFonts w:ascii="Times New Roman" w:eastAsia="Calibri" w:hAnsi="Times New Roman" w:cs="Times New Roman"/>
          <w:vertAlign w:val="superscript"/>
          <w:lang w:val="lt-LT"/>
        </w:rPr>
        <w:t>9</w:t>
      </w:r>
      <w:r w:rsidR="00A34B5C" w:rsidRPr="00661C1F">
        <w:rPr>
          <w:rFonts w:ascii="Times New Roman" w:eastAsia="Calibri" w:hAnsi="Times New Roman" w:cs="Times New Roman"/>
          <w:lang w:val="lt-LT"/>
        </w:rPr>
        <w:t xml:space="preserve">/l). Pradėjus </w:t>
      </w:r>
      <w:r w:rsidR="005B3EDC">
        <w:rPr>
          <w:rFonts w:ascii="Times New Roman" w:eastAsia="Calibri" w:hAnsi="Times New Roman" w:cs="Times New Roman"/>
          <w:lang w:val="lt-LT"/>
        </w:rPr>
        <w:t>gydymą</w:t>
      </w:r>
      <w:r w:rsidR="00A34B5C" w:rsidRPr="00661C1F">
        <w:rPr>
          <w:rFonts w:ascii="Times New Roman" w:eastAsia="Calibri" w:hAnsi="Times New Roman" w:cs="Times New Roman"/>
          <w:lang w:val="lt-LT"/>
        </w:rPr>
        <w:t xml:space="preserve"> </w:t>
      </w:r>
      <w:proofErr w:type="spellStart"/>
      <w:r w:rsidR="00D47DF1" w:rsidRPr="00661C1F">
        <w:rPr>
          <w:rFonts w:ascii="Times New Roman" w:eastAsia="Calibri" w:hAnsi="Times New Roman" w:cs="Times New Roman"/>
          <w:lang w:val="lt-LT"/>
        </w:rPr>
        <w:t>klozapin</w:t>
      </w:r>
      <w:r w:rsidR="005B3EDC">
        <w:rPr>
          <w:rFonts w:ascii="Times New Roman" w:eastAsia="Calibri" w:hAnsi="Times New Roman" w:cs="Times New Roman"/>
          <w:lang w:val="lt-LT"/>
        </w:rPr>
        <w:t>u</w:t>
      </w:r>
      <w:proofErr w:type="spellEnd"/>
      <w:r w:rsidR="00B01C3C">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AN</w:t>
      </w:r>
      <w:r w:rsidR="0091178A">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pirmąsias 18 savaičių</w:t>
      </w:r>
      <w:r w:rsidR="00B01C3C">
        <w:rPr>
          <w:rFonts w:ascii="Times New Roman" w:eastAsia="Calibri" w:hAnsi="Times New Roman" w:cs="Times New Roman"/>
          <w:lang w:val="lt-LT"/>
        </w:rPr>
        <w:t xml:space="preserve"> turi </w:t>
      </w:r>
      <w:r w:rsidR="007A5E33">
        <w:rPr>
          <w:rFonts w:ascii="Times New Roman" w:eastAsia="Calibri" w:hAnsi="Times New Roman" w:cs="Times New Roman"/>
          <w:lang w:val="lt-LT"/>
        </w:rPr>
        <w:t>būti stebimas kas savaitę</w:t>
      </w:r>
      <w:r w:rsidR="00A34B5C" w:rsidRPr="00661C1F">
        <w:rPr>
          <w:rFonts w:ascii="Times New Roman" w:eastAsia="Calibri" w:hAnsi="Times New Roman" w:cs="Times New Roman"/>
          <w:lang w:val="lt-LT"/>
        </w:rPr>
        <w:t>, o</w:t>
      </w:r>
      <w:r w:rsidR="00840221">
        <w:rPr>
          <w:rFonts w:ascii="Times New Roman" w:eastAsia="Calibri" w:hAnsi="Times New Roman" w:cs="Times New Roman"/>
          <w:lang w:val="lt-LT"/>
        </w:rPr>
        <w:t xml:space="preserve"> </w:t>
      </w:r>
      <w:r w:rsidR="00840221" w:rsidRPr="003D6B92">
        <w:rPr>
          <w:rFonts w:ascii="Times New Roman" w:eastAsia="Calibri" w:hAnsi="Times New Roman" w:cs="Times New Roman"/>
          <w:lang w:val="lt-LT"/>
        </w:rPr>
        <w:t xml:space="preserve">vėliau </w:t>
      </w:r>
      <w:r w:rsidR="00671BB1">
        <w:rPr>
          <w:rFonts w:ascii="Times New Roman" w:eastAsia="Calibri" w:hAnsi="Times New Roman" w:cs="Times New Roman"/>
          <w:lang w:val="lt-LT"/>
        </w:rPr>
        <w:t>dar</w:t>
      </w:r>
      <w:r w:rsidR="00840221" w:rsidRPr="003D6B92">
        <w:rPr>
          <w:rFonts w:ascii="Times New Roman" w:eastAsia="Calibri" w:hAnsi="Times New Roman" w:cs="Times New Roman"/>
          <w:lang w:val="lt-LT"/>
        </w:rPr>
        <w:t xml:space="preserve"> 34 savaites – kas mėnesį. Praėjus 12 mėnesių, jei pirmaisiais metais </w:t>
      </w:r>
      <w:proofErr w:type="spellStart"/>
      <w:r w:rsidR="00840221" w:rsidRPr="003D6B92">
        <w:rPr>
          <w:rFonts w:ascii="Times New Roman" w:eastAsia="Calibri" w:hAnsi="Times New Roman" w:cs="Times New Roman"/>
          <w:lang w:val="lt-LT"/>
        </w:rPr>
        <w:t>neutropenijos</w:t>
      </w:r>
      <w:proofErr w:type="spellEnd"/>
      <w:r w:rsidR="00840221" w:rsidRPr="003D6B92">
        <w:rPr>
          <w:rFonts w:ascii="Times New Roman" w:eastAsia="Calibri" w:hAnsi="Times New Roman" w:cs="Times New Roman"/>
          <w:lang w:val="lt-LT"/>
        </w:rPr>
        <w:t xml:space="preserve"> atvejų nebuvo, AN</w:t>
      </w:r>
      <w:r w:rsidR="00840221">
        <w:rPr>
          <w:rFonts w:ascii="Times New Roman" w:eastAsia="Calibri" w:hAnsi="Times New Roman" w:cs="Times New Roman"/>
          <w:lang w:val="lt-LT"/>
        </w:rPr>
        <w:t>S</w:t>
      </w:r>
      <w:r w:rsidR="00840221" w:rsidRPr="003D6B92">
        <w:rPr>
          <w:rFonts w:ascii="Times New Roman" w:eastAsia="Calibri" w:hAnsi="Times New Roman" w:cs="Times New Roman"/>
          <w:lang w:val="lt-LT"/>
        </w:rPr>
        <w:t xml:space="preserve"> stebėseną reikia vykdyti kas 12 savaičių. Praėjus 24 mėnesiams, jei per pastaruosius dvejus metus </w:t>
      </w:r>
      <w:proofErr w:type="spellStart"/>
      <w:r w:rsidR="00840221" w:rsidRPr="003D6B92">
        <w:rPr>
          <w:rFonts w:ascii="Times New Roman" w:eastAsia="Calibri" w:hAnsi="Times New Roman" w:cs="Times New Roman"/>
          <w:lang w:val="lt-LT"/>
        </w:rPr>
        <w:t>neutropenijos</w:t>
      </w:r>
      <w:proofErr w:type="spellEnd"/>
      <w:r w:rsidR="00840221" w:rsidRPr="003D6B92">
        <w:rPr>
          <w:rFonts w:ascii="Times New Roman" w:eastAsia="Calibri" w:hAnsi="Times New Roman" w:cs="Times New Roman"/>
          <w:lang w:val="lt-LT"/>
        </w:rPr>
        <w:t xml:space="preserve"> atvejų nebuvo, AN</w:t>
      </w:r>
      <w:r w:rsidR="00840221">
        <w:rPr>
          <w:rFonts w:ascii="Times New Roman" w:eastAsia="Calibri" w:hAnsi="Times New Roman" w:cs="Times New Roman"/>
          <w:lang w:val="lt-LT"/>
        </w:rPr>
        <w:t>S</w:t>
      </w:r>
      <w:r w:rsidR="00840221" w:rsidRPr="003D6B92">
        <w:rPr>
          <w:rFonts w:ascii="Times New Roman" w:eastAsia="Calibri" w:hAnsi="Times New Roman" w:cs="Times New Roman"/>
          <w:lang w:val="lt-LT"/>
        </w:rPr>
        <w:t xml:space="preserve"> turi būti skaičiuojamas tik kartą per </w:t>
      </w:r>
      <w:r w:rsidR="00840221" w:rsidRPr="003D6B92">
        <w:rPr>
          <w:rFonts w:ascii="Times New Roman" w:eastAsia="Calibri" w:hAnsi="Times New Roman" w:cs="Times New Roman"/>
          <w:lang w:val="lt-LT"/>
        </w:rPr>
        <w:lastRenderedPageBreak/>
        <w:t xml:space="preserve">metus. Jeigu gydymo laikotarpiu išsivysčiusi lengvos formos </w:t>
      </w:r>
      <w:proofErr w:type="spellStart"/>
      <w:r w:rsidR="00840221" w:rsidRPr="003D6B92">
        <w:rPr>
          <w:rFonts w:ascii="Times New Roman" w:eastAsia="Calibri" w:hAnsi="Times New Roman" w:cs="Times New Roman"/>
          <w:lang w:val="lt-LT"/>
        </w:rPr>
        <w:t>neutropenija</w:t>
      </w:r>
      <w:proofErr w:type="spellEnd"/>
      <w:r w:rsidR="00840221" w:rsidRPr="003D6B92">
        <w:rPr>
          <w:rFonts w:ascii="Times New Roman" w:eastAsia="Calibri" w:hAnsi="Times New Roman" w:cs="Times New Roman"/>
          <w:lang w:val="lt-LT"/>
        </w:rPr>
        <w:t xml:space="preserve"> vėliau stabilizuota ir (arba) išgydyta, visą gydymo laikotarpį AN</w:t>
      </w:r>
      <w:r w:rsidR="00840221">
        <w:rPr>
          <w:rFonts w:ascii="Times New Roman" w:eastAsia="Calibri" w:hAnsi="Times New Roman" w:cs="Times New Roman"/>
          <w:lang w:val="lt-LT"/>
        </w:rPr>
        <w:t>S</w:t>
      </w:r>
      <w:r w:rsidR="00840221" w:rsidRPr="003D6B92">
        <w:rPr>
          <w:rFonts w:ascii="Times New Roman" w:eastAsia="Calibri" w:hAnsi="Times New Roman" w:cs="Times New Roman"/>
          <w:lang w:val="lt-LT"/>
        </w:rPr>
        <w:t xml:space="preserve"> stebėseną reikia vykdyti kas mėnesį.</w:t>
      </w:r>
    </w:p>
    <w:p w14:paraId="4BB4717A" w14:textId="77777777" w:rsidR="00A34B5C" w:rsidRPr="00661C1F" w:rsidRDefault="00A34B5C" w:rsidP="00A34B5C">
      <w:pPr>
        <w:spacing w:after="0" w:line="240" w:lineRule="auto"/>
        <w:rPr>
          <w:rFonts w:ascii="Times New Roman" w:eastAsia="Calibri" w:hAnsi="Times New Roman" w:cs="Times New Roman"/>
          <w:lang w:val="lt-LT"/>
        </w:rPr>
      </w:pPr>
    </w:p>
    <w:p w14:paraId="647227F7" w14:textId="5AF453BA" w:rsidR="00A34B5C" w:rsidRPr="00661C1F" w:rsidRDefault="001E6C8C" w:rsidP="00A34B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Visą gydymo laikotarpį </w:t>
      </w:r>
      <w:r w:rsidR="009214CB">
        <w:rPr>
          <w:rFonts w:ascii="Times New Roman" w:eastAsia="Calibri" w:hAnsi="Times New Roman" w:cs="Times New Roman"/>
          <w:lang w:val="lt-LT"/>
        </w:rPr>
        <w:t>būtina s</w:t>
      </w:r>
      <w:r w:rsidR="00A34B5C" w:rsidRPr="00661C1F">
        <w:rPr>
          <w:rFonts w:ascii="Times New Roman" w:eastAsia="Calibri" w:hAnsi="Times New Roman" w:cs="Times New Roman"/>
          <w:lang w:val="lt-LT"/>
        </w:rPr>
        <w:t>tebėti</w:t>
      </w:r>
      <w:r w:rsidR="009214CB">
        <w:rPr>
          <w:rFonts w:ascii="Times New Roman" w:eastAsia="Calibri" w:hAnsi="Times New Roman" w:cs="Times New Roman"/>
          <w:lang w:val="lt-LT"/>
        </w:rPr>
        <w:t xml:space="preserve"> paciento būklę, kaip nurodyta pirmiau,</w:t>
      </w:r>
      <w:r w:rsidR="00A34B5C" w:rsidRPr="00661C1F">
        <w:rPr>
          <w:rFonts w:ascii="Times New Roman" w:eastAsia="Calibri" w:hAnsi="Times New Roman" w:cs="Times New Roman"/>
          <w:lang w:val="lt-LT"/>
        </w:rPr>
        <w:t xml:space="preserve"> ir 4 savaites po</w:t>
      </w:r>
      <w:r w:rsidR="0097127D">
        <w:rPr>
          <w:rFonts w:ascii="Times New Roman" w:eastAsia="Calibri" w:hAnsi="Times New Roman" w:cs="Times New Roman"/>
          <w:lang w:val="lt-LT"/>
        </w:rPr>
        <w:t xml:space="preserve"> visiško </w:t>
      </w:r>
      <w:proofErr w:type="spellStart"/>
      <w:r w:rsidR="0097127D">
        <w:rPr>
          <w:rFonts w:ascii="Times New Roman" w:eastAsia="Calibri" w:hAnsi="Times New Roman" w:cs="Times New Roman"/>
          <w:lang w:val="lt-LT"/>
        </w:rPr>
        <w:t>klozapino</w:t>
      </w:r>
      <w:proofErr w:type="spellEnd"/>
      <w:r w:rsidR="0097127D">
        <w:rPr>
          <w:rFonts w:ascii="Times New Roman" w:eastAsia="Calibri" w:hAnsi="Times New Roman" w:cs="Times New Roman"/>
          <w:lang w:val="lt-LT"/>
        </w:rPr>
        <w:t xml:space="preserve"> vartojimo nutraukimo </w:t>
      </w:r>
      <w:r w:rsidR="002A14A6">
        <w:rPr>
          <w:rFonts w:ascii="Times New Roman" w:eastAsia="Calibri" w:hAnsi="Times New Roman" w:cs="Times New Roman"/>
          <w:lang w:val="lt-LT"/>
        </w:rPr>
        <w:t xml:space="preserve">arba </w:t>
      </w:r>
      <w:r w:rsidR="00A34B5C" w:rsidRPr="00661C1F">
        <w:rPr>
          <w:rFonts w:ascii="Times New Roman" w:eastAsia="Calibri" w:hAnsi="Times New Roman" w:cs="Times New Roman"/>
          <w:lang w:val="lt-LT"/>
        </w:rPr>
        <w:t xml:space="preserve">kol </w:t>
      </w:r>
      <w:r w:rsidR="002B255C" w:rsidRPr="00661C1F">
        <w:rPr>
          <w:rFonts w:ascii="Times New Roman" w:eastAsia="Calibri" w:hAnsi="Times New Roman" w:cs="Times New Roman"/>
          <w:lang w:val="lt-LT"/>
        </w:rPr>
        <w:t xml:space="preserve">hematologiniai rodikliai </w:t>
      </w:r>
      <w:r w:rsidR="00A34B5C" w:rsidRPr="00661C1F">
        <w:rPr>
          <w:rFonts w:ascii="Times New Roman" w:eastAsia="Calibri" w:hAnsi="Times New Roman" w:cs="Times New Roman"/>
          <w:lang w:val="lt-LT"/>
        </w:rPr>
        <w:t>grįš į pradinį lygį (žr.</w:t>
      </w:r>
      <w:r w:rsidR="00E03FA7">
        <w:rPr>
          <w:rFonts w:ascii="Times New Roman" w:eastAsia="Calibri" w:hAnsi="Times New Roman" w:cs="Times New Roman"/>
          <w:lang w:val="lt-LT"/>
        </w:rPr>
        <w:t xml:space="preserve"> toliau</w:t>
      </w:r>
      <w:r w:rsidR="00A34B5C" w:rsidRPr="00661C1F">
        <w:rPr>
          <w:rFonts w:ascii="Times New Roman" w:eastAsia="Calibri" w:hAnsi="Times New Roman" w:cs="Times New Roman"/>
          <w:lang w:val="lt-LT"/>
        </w:rPr>
        <w:t xml:space="preserve"> „Mažas AN</w:t>
      </w:r>
      <w:r w:rsidR="0091178A">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kiekis“). Kiekvieno apsilankymo metu pacientui būtina priminti, kad jis nedelsdamas kreiptųsi į gydytoją, pastebėjęs bet kokių infekcijos požymių</w:t>
      </w:r>
      <w:r w:rsidR="002B255C"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karščiavimą, gerklės skausmą ar </w:t>
      </w:r>
      <w:r w:rsidR="002B255C" w:rsidRPr="00661C1F">
        <w:rPr>
          <w:rFonts w:ascii="Times New Roman" w:eastAsia="Calibri" w:hAnsi="Times New Roman" w:cs="Times New Roman"/>
          <w:lang w:val="lt-LT"/>
        </w:rPr>
        <w:t>k</w:t>
      </w:r>
      <w:r w:rsidR="00A34B5C" w:rsidRPr="00661C1F">
        <w:rPr>
          <w:rFonts w:ascii="Times New Roman" w:eastAsia="Calibri" w:hAnsi="Times New Roman" w:cs="Times New Roman"/>
          <w:lang w:val="lt-LT"/>
        </w:rPr>
        <w:t>it</w:t>
      </w:r>
      <w:r w:rsidR="007D20DA" w:rsidRPr="00661C1F">
        <w:rPr>
          <w:rFonts w:ascii="Times New Roman" w:eastAsia="Calibri" w:hAnsi="Times New Roman" w:cs="Times New Roman"/>
          <w:lang w:val="lt-LT"/>
        </w:rPr>
        <w:t xml:space="preserve">ų į gripą panašių simptomų. </w:t>
      </w:r>
      <w:r w:rsidR="00A34B5C" w:rsidRPr="00661C1F">
        <w:rPr>
          <w:rFonts w:ascii="Times New Roman" w:eastAsia="Calibri" w:hAnsi="Times New Roman" w:cs="Times New Roman"/>
          <w:lang w:val="lt-LT"/>
        </w:rPr>
        <w:t>Visiems pacientams, kuriems atsiranda bet koks infekcijos požymis, nedelsiant būtina atlikti</w:t>
      </w:r>
      <w:r w:rsidR="00E25955">
        <w:rPr>
          <w:rFonts w:ascii="Times New Roman" w:eastAsia="Calibri" w:hAnsi="Times New Roman" w:cs="Times New Roman"/>
          <w:lang w:val="lt-LT"/>
        </w:rPr>
        <w:t xml:space="preserve"> kraujo </w:t>
      </w:r>
      <w:r w:rsidR="00B23A06">
        <w:rPr>
          <w:rFonts w:ascii="Times New Roman" w:eastAsia="Calibri" w:hAnsi="Times New Roman" w:cs="Times New Roman"/>
          <w:lang w:val="lt-LT"/>
        </w:rPr>
        <w:t>ląstelių</w:t>
      </w:r>
      <w:r w:rsidR="00A34B5C" w:rsidRPr="00661C1F">
        <w:rPr>
          <w:rFonts w:ascii="Times New Roman" w:eastAsia="Calibri" w:hAnsi="Times New Roman" w:cs="Times New Roman"/>
          <w:lang w:val="lt-LT"/>
        </w:rPr>
        <w:t xml:space="preserve"> diferencin</w:t>
      </w:r>
      <w:r w:rsidR="00E25955">
        <w:rPr>
          <w:rFonts w:ascii="Times New Roman" w:eastAsia="Calibri" w:hAnsi="Times New Roman" w:cs="Times New Roman"/>
          <w:lang w:val="lt-LT"/>
        </w:rPr>
        <w:t>io pasiskirstymo skaičiavimą</w:t>
      </w:r>
      <w:r w:rsidR="00A34B5C" w:rsidRPr="00661C1F">
        <w:rPr>
          <w:rFonts w:ascii="Times New Roman" w:eastAsia="Calibri" w:hAnsi="Times New Roman" w:cs="Times New Roman"/>
          <w:lang w:val="lt-LT"/>
        </w:rPr>
        <w:t xml:space="preserve">. </w:t>
      </w:r>
    </w:p>
    <w:p w14:paraId="0A7415FC" w14:textId="77777777" w:rsidR="00A34B5C" w:rsidRPr="00661C1F" w:rsidRDefault="00A34B5C" w:rsidP="00A34B5C">
      <w:pPr>
        <w:spacing w:after="0" w:line="240" w:lineRule="auto"/>
        <w:rPr>
          <w:rFonts w:ascii="Times New Roman" w:eastAsia="Calibri" w:hAnsi="Times New Roman" w:cs="Times New Roman"/>
          <w:lang w:val="lt-LT"/>
        </w:rPr>
      </w:pPr>
    </w:p>
    <w:p w14:paraId="227C2390" w14:textId="3BE7546A"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Mažas AN</w:t>
      </w:r>
      <w:r w:rsidR="0091178A">
        <w:rPr>
          <w:rFonts w:ascii="Times New Roman" w:eastAsia="Calibri" w:hAnsi="Times New Roman" w:cs="Times New Roman"/>
          <w:u w:val="single"/>
          <w:lang w:val="lt-LT"/>
        </w:rPr>
        <w:t>S</w:t>
      </w:r>
      <w:r w:rsidRPr="00661C1F">
        <w:rPr>
          <w:rFonts w:ascii="Times New Roman" w:eastAsia="Calibri" w:hAnsi="Times New Roman" w:cs="Times New Roman"/>
          <w:u w:val="single"/>
          <w:lang w:val="lt-LT"/>
        </w:rPr>
        <w:t xml:space="preserve"> kiekis</w:t>
      </w:r>
    </w:p>
    <w:p w14:paraId="0F6D1BF0" w14:textId="7C60623A" w:rsidR="00A34B5C" w:rsidRPr="004F4A5D"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Jeigu gydant </w:t>
      </w:r>
      <w:proofErr w:type="spellStart"/>
      <w:r w:rsidR="00D47DF1"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AN</w:t>
      </w:r>
      <w:r w:rsidR="0091178A">
        <w:rPr>
          <w:rFonts w:ascii="Times New Roman" w:eastAsia="Calibri" w:hAnsi="Times New Roman" w:cs="Times New Roman"/>
          <w:lang w:val="lt-LT"/>
        </w:rPr>
        <w:t>S</w:t>
      </w:r>
      <w:r w:rsidR="00533AF0">
        <w:rPr>
          <w:rFonts w:ascii="Times New Roman" w:eastAsia="Calibri" w:hAnsi="Times New Roman" w:cs="Times New Roman"/>
          <w:lang w:val="lt-LT"/>
        </w:rPr>
        <w:t xml:space="preserve"> sumažėja</w:t>
      </w:r>
      <w:r w:rsidRPr="00661C1F">
        <w:rPr>
          <w:rFonts w:ascii="Times New Roman" w:eastAsia="Calibri" w:hAnsi="Times New Roman" w:cs="Times New Roman"/>
          <w:lang w:val="lt-LT"/>
        </w:rPr>
        <w:t xml:space="preserve"> nuo </w:t>
      </w:r>
      <w:r w:rsidR="00533AF0" w:rsidRPr="003D6B92">
        <w:rPr>
          <w:rFonts w:ascii="Times New Roman" w:eastAsia="Calibri" w:hAnsi="Times New Roman" w:cs="Times New Roman"/>
          <w:lang w:val="lt-LT"/>
        </w:rPr>
        <w:t>1 </w:t>
      </w:r>
      <w:r w:rsidR="00533AF0">
        <w:rPr>
          <w:rFonts w:ascii="Times New Roman" w:eastAsia="Calibri" w:hAnsi="Times New Roman" w:cs="Times New Roman"/>
          <w:lang w:val="lt-LT"/>
        </w:rPr>
        <w:t>5</w:t>
      </w:r>
      <w:r w:rsidRPr="00661C1F">
        <w:rPr>
          <w:rFonts w:ascii="Times New Roman" w:eastAsia="Calibri" w:hAnsi="Times New Roman" w:cs="Times New Roman"/>
          <w:lang w:val="lt-LT"/>
        </w:rPr>
        <w:t>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w:t>
      </w:r>
      <w:r w:rsidR="002E3F33">
        <w:rPr>
          <w:rFonts w:ascii="Times New Roman" w:eastAsia="Calibri" w:hAnsi="Times New Roman" w:cs="Times New Roman"/>
          <w:lang w:val="lt-LT"/>
        </w:rPr>
        <w:t>1</w:t>
      </w:r>
      <w:r w:rsidRPr="00661C1F">
        <w:rPr>
          <w:rFonts w:ascii="Times New Roman" w:eastAsia="Calibri" w:hAnsi="Times New Roman" w:cs="Times New Roman"/>
          <w:lang w:val="lt-LT"/>
        </w:rPr>
        <w:t>,</w:t>
      </w:r>
      <w:r w:rsidR="002E3F33">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 iki 1</w:t>
      </w:r>
      <w:r w:rsidR="00B7375F">
        <w:rPr>
          <w:rFonts w:ascii="Times New Roman" w:eastAsia="Calibri" w:hAnsi="Times New Roman" w:cs="Times New Roman"/>
          <w:lang w:val="lt-LT"/>
        </w:rPr>
        <w:t> 0</w:t>
      </w:r>
      <w:r w:rsidRPr="00661C1F">
        <w:rPr>
          <w:rFonts w:ascii="Times New Roman" w:eastAsia="Calibri" w:hAnsi="Times New Roman" w:cs="Times New Roman"/>
          <w:lang w:val="lt-LT"/>
        </w:rPr>
        <w:t>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(1,</w:t>
      </w:r>
      <w:r w:rsidR="00B7375F">
        <w:rPr>
          <w:rFonts w:ascii="Times New Roman" w:eastAsia="Calibri" w:hAnsi="Times New Roman" w:cs="Times New Roman"/>
          <w:lang w:val="lt-LT"/>
        </w:rPr>
        <w:t>0</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 kraują tirti būtina mažiausiai du kartus per savaitę, kol paciento AN</w:t>
      </w:r>
      <w:r w:rsidR="0091178A">
        <w:rPr>
          <w:rFonts w:ascii="Times New Roman" w:eastAsia="Calibri" w:hAnsi="Times New Roman" w:cs="Times New Roman"/>
          <w:lang w:val="lt-LT"/>
        </w:rPr>
        <w:t>S</w:t>
      </w:r>
      <w:r w:rsidRPr="00661C1F">
        <w:rPr>
          <w:rFonts w:ascii="Times New Roman" w:eastAsia="Calibri" w:hAnsi="Times New Roman" w:cs="Times New Roman"/>
          <w:lang w:val="lt-LT"/>
        </w:rPr>
        <w:t xml:space="preserve"> stabilizuosis ir bus atitinkamai 1</w:t>
      </w:r>
      <w:r w:rsidR="00094054">
        <w:rPr>
          <w:rFonts w:ascii="Times New Roman" w:eastAsia="Calibri" w:hAnsi="Times New Roman" w:cs="Times New Roman"/>
          <w:lang w:val="lt-LT"/>
        </w:rPr>
        <w:t> 0</w:t>
      </w:r>
      <w:r w:rsidRPr="00661C1F">
        <w:rPr>
          <w:rFonts w:ascii="Times New Roman" w:eastAsia="Calibri" w:hAnsi="Times New Roman" w:cs="Times New Roman"/>
          <w:lang w:val="lt-LT"/>
        </w:rPr>
        <w:t>00</w:t>
      </w:r>
      <w:r w:rsidRPr="00661C1F">
        <w:rPr>
          <w:rFonts w:ascii="Times New Roman" w:eastAsia="Calibri" w:hAnsi="Times New Roman" w:cs="Times New Roman"/>
          <w:lang w:val="lt-LT"/>
        </w:rPr>
        <w:noBreakHyphen/>
      </w:r>
      <w:r w:rsidR="00094054">
        <w:rPr>
          <w:rFonts w:ascii="Times New Roman" w:eastAsia="Calibri" w:hAnsi="Times New Roman" w:cs="Times New Roman"/>
          <w:lang w:val="lt-LT"/>
        </w:rPr>
        <w:t>1 5</w:t>
      </w:r>
      <w:r w:rsidRPr="00661C1F">
        <w:rPr>
          <w:rFonts w:ascii="Times New Roman" w:eastAsia="Calibri" w:hAnsi="Times New Roman" w:cs="Times New Roman"/>
          <w:lang w:val="lt-LT"/>
        </w:rPr>
        <w:t>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(1,</w:t>
      </w:r>
      <w:r w:rsidR="00094054">
        <w:rPr>
          <w:rFonts w:ascii="Times New Roman" w:eastAsia="Calibri" w:hAnsi="Times New Roman" w:cs="Times New Roman"/>
          <w:lang w:val="lt-LT"/>
        </w:rPr>
        <w:t>0</w:t>
      </w:r>
      <w:r w:rsidRPr="00661C1F">
        <w:rPr>
          <w:rFonts w:ascii="Times New Roman" w:eastAsia="Calibri" w:hAnsi="Times New Roman" w:cs="Times New Roman"/>
          <w:lang w:val="lt-LT"/>
        </w:rPr>
        <w:noBreakHyphen/>
      </w:r>
      <w:r w:rsidR="00801A75">
        <w:rPr>
          <w:rFonts w:ascii="Times New Roman" w:eastAsia="Calibri" w:hAnsi="Times New Roman" w:cs="Times New Roman"/>
          <w:lang w:val="lt-LT"/>
        </w:rPr>
        <w:t>1</w:t>
      </w:r>
      <w:r w:rsidRPr="00661C1F">
        <w:rPr>
          <w:rFonts w:ascii="Times New Roman" w:eastAsia="Calibri" w:hAnsi="Times New Roman" w:cs="Times New Roman"/>
          <w:lang w:val="lt-LT"/>
        </w:rPr>
        <w:t>,</w:t>
      </w:r>
      <w:r w:rsidR="00801A75">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 ribose ar daugiau.</w:t>
      </w:r>
      <w:r w:rsidR="00801A75">
        <w:rPr>
          <w:rFonts w:ascii="Times New Roman" w:eastAsia="Calibri" w:hAnsi="Times New Roman" w:cs="Times New Roman"/>
          <w:lang w:val="lt-LT"/>
        </w:rPr>
        <w:t xml:space="preserve"> </w:t>
      </w:r>
      <w:proofErr w:type="spellStart"/>
      <w:r w:rsidR="004F4A5D" w:rsidRPr="003D6B92">
        <w:rPr>
          <w:rFonts w:ascii="Times New Roman" w:eastAsia="Calibri" w:hAnsi="Times New Roman" w:cs="Times New Roman"/>
          <w:lang w:val="lt-LT"/>
        </w:rPr>
        <w:t>Stabilizavusis</w:t>
      </w:r>
      <w:proofErr w:type="spellEnd"/>
      <w:r w:rsidR="004F4A5D" w:rsidRPr="003D6B92">
        <w:rPr>
          <w:rFonts w:ascii="Times New Roman" w:eastAsia="Calibri" w:hAnsi="Times New Roman" w:cs="Times New Roman"/>
          <w:lang w:val="lt-LT"/>
        </w:rPr>
        <w:t xml:space="preserve"> ir (arba) </w:t>
      </w:r>
      <w:proofErr w:type="spellStart"/>
      <w:r w:rsidR="004F4A5D" w:rsidRPr="003D6B92">
        <w:rPr>
          <w:rFonts w:ascii="Times New Roman" w:eastAsia="Calibri" w:hAnsi="Times New Roman" w:cs="Times New Roman"/>
          <w:lang w:val="lt-LT"/>
        </w:rPr>
        <w:t>neutropenijai</w:t>
      </w:r>
      <w:proofErr w:type="spellEnd"/>
      <w:r w:rsidR="004F4A5D" w:rsidRPr="003D6B92">
        <w:rPr>
          <w:rFonts w:ascii="Times New Roman" w:eastAsia="Calibri" w:hAnsi="Times New Roman" w:cs="Times New Roman"/>
          <w:lang w:val="lt-LT"/>
        </w:rPr>
        <w:t xml:space="preserve"> išnykus AN</w:t>
      </w:r>
      <w:r w:rsidR="00980221">
        <w:rPr>
          <w:rFonts w:ascii="Times New Roman" w:eastAsia="Calibri" w:hAnsi="Times New Roman" w:cs="Times New Roman"/>
          <w:lang w:val="lt-LT"/>
        </w:rPr>
        <w:t>S</w:t>
      </w:r>
      <w:r w:rsidR="004F4A5D" w:rsidRPr="003D6B92">
        <w:rPr>
          <w:rFonts w:ascii="Times New Roman" w:eastAsia="Calibri" w:hAnsi="Times New Roman" w:cs="Times New Roman"/>
          <w:lang w:val="lt-LT"/>
        </w:rPr>
        <w:t xml:space="preserve"> stebėsena turi būti vykdoma kas mėnesį viso gydymo metu.</w:t>
      </w:r>
    </w:p>
    <w:p w14:paraId="67D58ABF" w14:textId="77777777" w:rsidR="00A34B5C" w:rsidRPr="00661C1F" w:rsidRDefault="00A34B5C" w:rsidP="00A34B5C">
      <w:pPr>
        <w:spacing w:after="0" w:line="240" w:lineRule="auto"/>
        <w:rPr>
          <w:rFonts w:ascii="Times New Roman" w:eastAsia="Calibri" w:hAnsi="Times New Roman" w:cs="Times New Roman"/>
          <w:lang w:val="lt-LT"/>
        </w:rPr>
      </w:pPr>
    </w:p>
    <w:p w14:paraId="06C5DE3D" w14:textId="6784E755" w:rsidR="00B77CA1"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Gydymą </w:t>
      </w:r>
      <w:proofErr w:type="spellStart"/>
      <w:r w:rsidR="007D20DA" w:rsidRPr="00661C1F">
        <w:rPr>
          <w:rFonts w:ascii="Times New Roman" w:eastAsia="Calibri" w:hAnsi="Times New Roman" w:cs="Times New Roman"/>
          <w:lang w:val="lt-LT"/>
        </w:rPr>
        <w:t>Clozapine</w:t>
      </w:r>
      <w:proofErr w:type="spellEnd"/>
      <w:r w:rsidR="007D20DA" w:rsidRPr="00661C1F">
        <w:rPr>
          <w:rFonts w:ascii="Times New Roman" w:eastAsia="Calibri" w:hAnsi="Times New Roman" w:cs="Times New Roman"/>
          <w:lang w:val="lt-LT"/>
        </w:rPr>
        <w:t xml:space="preserve"> </w:t>
      </w:r>
      <w:proofErr w:type="spellStart"/>
      <w:r w:rsidR="007D20D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būtina nedelsiant nutraukti, jeigu </w:t>
      </w:r>
      <w:r w:rsidR="00E72202">
        <w:rPr>
          <w:rFonts w:ascii="Times New Roman" w:eastAsia="Calibri" w:hAnsi="Times New Roman" w:cs="Times New Roman"/>
          <w:lang w:val="lt-LT"/>
        </w:rPr>
        <w:t xml:space="preserve">taikant gydymą </w:t>
      </w:r>
      <w:r w:rsidRPr="00661C1F">
        <w:rPr>
          <w:rFonts w:ascii="Times New Roman" w:eastAsia="Calibri" w:hAnsi="Times New Roman" w:cs="Times New Roman"/>
          <w:lang w:val="lt-LT"/>
        </w:rPr>
        <w:t>AN</w:t>
      </w:r>
      <w:r w:rsidR="0091178A">
        <w:rPr>
          <w:rFonts w:ascii="Times New Roman" w:eastAsia="Calibri" w:hAnsi="Times New Roman" w:cs="Times New Roman"/>
          <w:lang w:val="lt-LT"/>
        </w:rPr>
        <w:t>S</w:t>
      </w:r>
      <w:r w:rsidRPr="00661C1F">
        <w:rPr>
          <w:rFonts w:ascii="Times New Roman" w:eastAsia="Calibri" w:hAnsi="Times New Roman" w:cs="Times New Roman"/>
          <w:lang w:val="lt-LT"/>
        </w:rPr>
        <w:t xml:space="preserve"> maž</w:t>
      </w:r>
      <w:r w:rsidR="00E72202">
        <w:rPr>
          <w:rFonts w:ascii="Times New Roman" w:eastAsia="Calibri" w:hAnsi="Times New Roman" w:cs="Times New Roman"/>
          <w:lang w:val="lt-LT"/>
        </w:rPr>
        <w:t>esnis nei</w:t>
      </w:r>
      <w:r w:rsidRPr="00661C1F">
        <w:rPr>
          <w:rFonts w:ascii="Times New Roman" w:eastAsia="Calibri" w:hAnsi="Times New Roman" w:cs="Times New Roman"/>
          <w:lang w:val="lt-LT"/>
        </w:rPr>
        <w:t xml:space="preserve"> 1</w:t>
      </w:r>
      <w:r w:rsidR="00347511">
        <w:rPr>
          <w:rFonts w:ascii="Times New Roman" w:eastAsia="Calibri" w:hAnsi="Times New Roman" w:cs="Times New Roman"/>
          <w:lang w:val="lt-LT"/>
        </w:rPr>
        <w:t> 0</w:t>
      </w:r>
      <w:r w:rsidRPr="00661C1F">
        <w:rPr>
          <w:rFonts w:ascii="Times New Roman" w:eastAsia="Calibri" w:hAnsi="Times New Roman" w:cs="Times New Roman"/>
          <w:lang w:val="lt-LT"/>
        </w:rPr>
        <w:t>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(1,</w:t>
      </w:r>
      <w:r w:rsidR="00347511">
        <w:rPr>
          <w:rFonts w:ascii="Times New Roman" w:eastAsia="Calibri" w:hAnsi="Times New Roman" w:cs="Times New Roman"/>
          <w:lang w:val="lt-LT"/>
        </w:rPr>
        <w:t>0</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 P</w:t>
      </w:r>
      <w:r w:rsidR="00952231">
        <w:rPr>
          <w:rFonts w:ascii="Times New Roman" w:eastAsia="Calibri" w:hAnsi="Times New Roman" w:cs="Times New Roman"/>
          <w:lang w:val="lt-LT"/>
        </w:rPr>
        <w:t xml:space="preserve">o to kraujo </w:t>
      </w:r>
      <w:r w:rsidR="00A04CAF">
        <w:rPr>
          <w:rFonts w:ascii="Times New Roman" w:eastAsia="Calibri" w:hAnsi="Times New Roman" w:cs="Times New Roman"/>
          <w:lang w:val="lt-LT"/>
        </w:rPr>
        <w:t xml:space="preserve">ląstelių </w:t>
      </w:r>
      <w:proofErr w:type="spellStart"/>
      <w:r w:rsidRPr="00661C1F">
        <w:rPr>
          <w:rFonts w:ascii="Times New Roman" w:eastAsia="Calibri" w:hAnsi="Times New Roman" w:cs="Times New Roman"/>
          <w:lang w:val="lt-LT"/>
        </w:rPr>
        <w:t>diferencin</w:t>
      </w:r>
      <w:r w:rsidR="00952231">
        <w:rPr>
          <w:rFonts w:ascii="Times New Roman" w:eastAsia="Calibri" w:hAnsi="Times New Roman" w:cs="Times New Roman"/>
          <w:lang w:val="lt-LT"/>
        </w:rPr>
        <w:t>o</w:t>
      </w:r>
      <w:proofErr w:type="spellEnd"/>
      <w:r w:rsidRPr="00661C1F">
        <w:rPr>
          <w:rFonts w:ascii="Times New Roman" w:eastAsia="Calibri" w:hAnsi="Times New Roman" w:cs="Times New Roman"/>
          <w:lang w:val="lt-LT"/>
        </w:rPr>
        <w:t xml:space="preserve"> </w:t>
      </w:r>
      <w:r w:rsidR="00952231">
        <w:rPr>
          <w:rFonts w:ascii="Times New Roman" w:eastAsia="Calibri" w:hAnsi="Times New Roman" w:cs="Times New Roman"/>
          <w:lang w:val="lt-LT"/>
        </w:rPr>
        <w:t>pasiskirstymo skaičiavimas</w:t>
      </w:r>
      <w:r w:rsidRPr="00661C1F">
        <w:rPr>
          <w:rFonts w:ascii="Times New Roman" w:eastAsia="Calibri" w:hAnsi="Times New Roman" w:cs="Times New Roman"/>
          <w:lang w:val="lt-LT"/>
        </w:rPr>
        <w:t xml:space="preserve"> </w:t>
      </w:r>
      <w:r w:rsidR="002556BC">
        <w:rPr>
          <w:rFonts w:ascii="Times New Roman" w:eastAsia="Calibri" w:hAnsi="Times New Roman" w:cs="Times New Roman"/>
          <w:lang w:val="lt-LT"/>
        </w:rPr>
        <w:t>turi būti atliekamas kasdien,</w:t>
      </w:r>
      <w:r w:rsidRPr="00661C1F">
        <w:rPr>
          <w:rFonts w:ascii="Times New Roman" w:eastAsia="Calibri" w:hAnsi="Times New Roman" w:cs="Times New Roman"/>
          <w:lang w:val="lt-LT"/>
        </w:rPr>
        <w:t xml:space="preserve"> </w:t>
      </w:r>
      <w:r w:rsidR="002556BC">
        <w:rPr>
          <w:rFonts w:ascii="Times New Roman" w:eastAsia="Calibri" w:hAnsi="Times New Roman" w:cs="Times New Roman"/>
          <w:lang w:val="lt-LT"/>
        </w:rPr>
        <w:t>o pacientai</w:t>
      </w:r>
      <w:r w:rsidRPr="00661C1F">
        <w:rPr>
          <w:rFonts w:ascii="Times New Roman" w:eastAsia="Calibri" w:hAnsi="Times New Roman" w:cs="Times New Roman"/>
          <w:lang w:val="lt-LT"/>
        </w:rPr>
        <w:t xml:space="preserve"> </w:t>
      </w:r>
      <w:r w:rsidR="002556BC">
        <w:rPr>
          <w:rFonts w:ascii="Times New Roman" w:eastAsia="Calibri" w:hAnsi="Times New Roman" w:cs="Times New Roman"/>
          <w:lang w:val="lt-LT"/>
        </w:rPr>
        <w:t xml:space="preserve">turi būti </w:t>
      </w:r>
      <w:r w:rsidRPr="00661C1F">
        <w:rPr>
          <w:rFonts w:ascii="Times New Roman" w:eastAsia="Calibri" w:hAnsi="Times New Roman" w:cs="Times New Roman"/>
          <w:lang w:val="lt-LT"/>
        </w:rPr>
        <w:t>atidžiai steb</w:t>
      </w:r>
      <w:r w:rsidR="002556BC">
        <w:rPr>
          <w:rFonts w:ascii="Times New Roman" w:eastAsia="Calibri" w:hAnsi="Times New Roman" w:cs="Times New Roman"/>
          <w:lang w:val="lt-LT"/>
        </w:rPr>
        <w:t>imi</w:t>
      </w:r>
      <w:r w:rsidRPr="00661C1F">
        <w:rPr>
          <w:rFonts w:ascii="Times New Roman" w:eastAsia="Calibri" w:hAnsi="Times New Roman" w:cs="Times New Roman"/>
          <w:lang w:val="lt-LT"/>
        </w:rPr>
        <w:t xml:space="preserve"> dėl į gripą panašių požymių ar kitų požymių, leidžiančių įtarti infekciją. </w:t>
      </w:r>
    </w:p>
    <w:p w14:paraId="0638A2F2" w14:textId="76647412"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Rekomenduojama hematologinius rodmenis patvirtinti atliekant du kraujo tyrimus dvi dienas iš eilės; tačiau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reikia nutraukti po pirmojo kraujo tyrimo.</w:t>
      </w:r>
    </w:p>
    <w:p w14:paraId="45CFE46C" w14:textId="77777777" w:rsidR="00A34B5C" w:rsidRPr="00661C1F" w:rsidRDefault="00A34B5C" w:rsidP="00A34B5C">
      <w:pPr>
        <w:spacing w:after="0" w:line="240" w:lineRule="auto"/>
        <w:rPr>
          <w:rFonts w:ascii="Times New Roman" w:eastAsia="Calibri" w:hAnsi="Times New Roman" w:cs="Times New Roman"/>
          <w:lang w:val="lt-LT"/>
        </w:rPr>
      </w:pPr>
    </w:p>
    <w:p w14:paraId="537ADA26"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Nutraukus gydymą </w:t>
      </w:r>
      <w:proofErr w:type="spellStart"/>
      <w:r w:rsidR="00D47DF1"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kraują būtina tirti tol, kol hematologinė būklė visiškai atsistato.</w:t>
      </w:r>
    </w:p>
    <w:p w14:paraId="2B0FD89F" w14:textId="77777777" w:rsidR="00A34B5C" w:rsidRPr="00661C1F" w:rsidRDefault="00A34B5C" w:rsidP="00A34B5C">
      <w:pPr>
        <w:spacing w:after="0" w:line="240" w:lineRule="auto"/>
        <w:rPr>
          <w:rFonts w:ascii="Times New Roman" w:eastAsia="Calibri" w:hAnsi="Times New Roman" w:cs="Times New Roman"/>
          <w:lang w:val="lt-LT"/>
        </w:rPr>
      </w:pPr>
    </w:p>
    <w:p w14:paraId="19F6060F" w14:textId="0B9B8692" w:rsidR="00A34B5C" w:rsidRPr="0080406B"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1 lentelė</w:t>
      </w:r>
      <w:r w:rsidR="00F42AE5">
        <w:rPr>
          <w:rFonts w:ascii="Times New Roman" w:eastAsia="Calibri" w:hAnsi="Times New Roman" w:cs="Times New Roman"/>
          <w:b/>
          <w:bCs/>
          <w:lang w:val="lt-LT"/>
        </w:rPr>
        <w:t xml:space="preserve">. </w:t>
      </w:r>
      <w:r w:rsidR="00F42AE5" w:rsidRPr="003D6B92">
        <w:rPr>
          <w:rFonts w:ascii="Times New Roman" w:eastAsia="Calibri" w:hAnsi="Times New Roman" w:cs="Times New Roman"/>
          <w:b/>
          <w:bCs/>
          <w:lang w:val="lt-LT"/>
        </w:rPr>
        <w:t xml:space="preserve">Veiksmai, kurių reikia imtis dėl </w:t>
      </w:r>
      <w:proofErr w:type="spellStart"/>
      <w:r w:rsidR="008B2ED6">
        <w:rPr>
          <w:rFonts w:ascii="Times New Roman" w:eastAsia="Calibri" w:hAnsi="Times New Roman" w:cs="Times New Roman"/>
          <w:b/>
          <w:bCs/>
          <w:lang w:val="lt-LT"/>
        </w:rPr>
        <w:t>klozapino</w:t>
      </w:r>
      <w:proofErr w:type="spellEnd"/>
      <w:r w:rsidR="00F42AE5" w:rsidRPr="003D6B92">
        <w:rPr>
          <w:rFonts w:ascii="Times New Roman" w:eastAsia="Calibri" w:hAnsi="Times New Roman" w:cs="Times New Roman"/>
          <w:b/>
          <w:bCs/>
          <w:lang w:val="lt-LT"/>
        </w:rPr>
        <w:t>, atsižvelgiant į bendrosios populiacijos AN</w:t>
      </w:r>
      <w:r w:rsidR="0080406B">
        <w:rPr>
          <w:rFonts w:ascii="Times New Roman" w:eastAsia="Calibri" w:hAnsi="Times New Roman" w:cs="Times New Roman"/>
          <w:b/>
          <w:bCs/>
          <w:lang w:val="lt-LT"/>
        </w:rPr>
        <w:t>S</w:t>
      </w:r>
      <w:r w:rsidR="00F42AE5" w:rsidRPr="003D6B92">
        <w:rPr>
          <w:rFonts w:ascii="Times New Roman" w:eastAsia="Calibri" w:hAnsi="Times New Roman" w:cs="Times New Roman"/>
          <w:b/>
          <w:bCs/>
          <w:lang w:val="lt-LT"/>
        </w:rPr>
        <w:t xml:space="preserve"> vertes</w:t>
      </w:r>
    </w:p>
    <w:p w14:paraId="0E532D11" w14:textId="77777777" w:rsidR="00A34B5C" w:rsidRPr="00661C1F" w:rsidRDefault="00A34B5C" w:rsidP="00A34B5C">
      <w:pPr>
        <w:spacing w:after="0" w:line="240" w:lineRule="auto"/>
        <w:rPr>
          <w:rFonts w:ascii="Times New Roman" w:eastAsia="Calibri" w:hAnsi="Times New Roman" w:cs="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4510"/>
        <w:gridCol w:w="34"/>
      </w:tblGrid>
      <w:tr w:rsidR="0080406B" w:rsidRPr="00661C1F" w14:paraId="6527C913" w14:textId="77777777" w:rsidTr="003D6B92">
        <w:trPr>
          <w:gridAfter w:val="1"/>
          <w:wAfter w:w="34" w:type="dxa"/>
          <w:cantSplit/>
        </w:trPr>
        <w:tc>
          <w:tcPr>
            <w:tcW w:w="2292" w:type="dxa"/>
          </w:tcPr>
          <w:p w14:paraId="27F4A0D2" w14:textId="26CE2C34" w:rsidR="0080406B" w:rsidRPr="00661C1F" w:rsidRDefault="0080406B" w:rsidP="00A34B5C">
            <w:pPr>
              <w:spacing w:after="0" w:line="240" w:lineRule="auto"/>
              <w:jc w:val="center"/>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Kraujo </w:t>
            </w:r>
            <w:r>
              <w:rPr>
                <w:rFonts w:ascii="Times New Roman" w:eastAsia="Calibri" w:hAnsi="Times New Roman" w:cs="Times New Roman"/>
                <w:b/>
                <w:bCs/>
                <w:lang w:val="lt-LT"/>
              </w:rPr>
              <w:t>kūn</w:t>
            </w:r>
            <w:r w:rsidRPr="00661C1F">
              <w:rPr>
                <w:rFonts w:ascii="Times New Roman" w:eastAsia="Calibri" w:hAnsi="Times New Roman" w:cs="Times New Roman"/>
                <w:b/>
                <w:bCs/>
                <w:lang w:val="lt-LT"/>
              </w:rPr>
              <w:t>elių skaičius</w:t>
            </w:r>
          </w:p>
        </w:tc>
        <w:tc>
          <w:tcPr>
            <w:tcW w:w="4510" w:type="dxa"/>
          </w:tcPr>
          <w:p w14:paraId="6ECA623E" w14:textId="77777777" w:rsidR="0080406B" w:rsidRPr="00661C1F" w:rsidRDefault="0080406B"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Būtini veiksmai</w:t>
            </w:r>
          </w:p>
        </w:tc>
      </w:tr>
      <w:tr w:rsidR="0080406B" w:rsidRPr="00661C1F" w14:paraId="1FEF11CC" w14:textId="77777777" w:rsidTr="003D6B92">
        <w:trPr>
          <w:cantSplit/>
        </w:trPr>
        <w:tc>
          <w:tcPr>
            <w:tcW w:w="2292" w:type="dxa"/>
          </w:tcPr>
          <w:p w14:paraId="0B519301" w14:textId="6CF8186C" w:rsidR="0080406B" w:rsidRPr="00661C1F" w:rsidRDefault="0080406B" w:rsidP="00A34B5C">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t>AN</w:t>
            </w:r>
            <w:r>
              <w:rPr>
                <w:rFonts w:ascii="Times New Roman" w:eastAsia="Calibri" w:hAnsi="Times New Roman" w:cs="Times New Roman"/>
                <w:lang w:val="lt-LT"/>
              </w:rPr>
              <w:t>S</w:t>
            </w:r>
            <w:r w:rsidRPr="00661C1F">
              <w:rPr>
                <w:rFonts w:ascii="Times New Roman" w:eastAsia="Calibri" w:hAnsi="Times New Roman" w:cs="Times New Roman"/>
                <w:lang w:val="lt-LT"/>
              </w:rPr>
              <w:t>/mm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(/l)</w:t>
            </w:r>
          </w:p>
        </w:tc>
        <w:tc>
          <w:tcPr>
            <w:tcW w:w="4544" w:type="dxa"/>
            <w:gridSpan w:val="2"/>
          </w:tcPr>
          <w:p w14:paraId="53813C31" w14:textId="77777777" w:rsidR="0080406B" w:rsidRPr="00661C1F" w:rsidRDefault="0080406B" w:rsidP="00A34B5C">
            <w:pPr>
              <w:spacing w:after="0" w:line="240" w:lineRule="auto"/>
              <w:rPr>
                <w:rFonts w:ascii="Times New Roman" w:eastAsia="Calibri" w:hAnsi="Times New Roman" w:cs="Times New Roman"/>
                <w:lang w:val="lt-LT"/>
              </w:rPr>
            </w:pPr>
          </w:p>
        </w:tc>
      </w:tr>
      <w:tr w:rsidR="0080406B" w:rsidRPr="00661C1F" w14:paraId="3800ABD9" w14:textId="77777777" w:rsidTr="003D6B92">
        <w:tc>
          <w:tcPr>
            <w:tcW w:w="2292" w:type="dxa"/>
          </w:tcPr>
          <w:p w14:paraId="2B150B3B" w14:textId="51C06E2F" w:rsidR="0080406B" w:rsidRPr="00661C1F" w:rsidRDefault="0080406B" w:rsidP="00A34B5C">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t>≥ </w:t>
            </w:r>
            <w:r>
              <w:rPr>
                <w:rFonts w:ascii="Times New Roman" w:eastAsia="Calibri" w:hAnsi="Times New Roman" w:cs="Times New Roman"/>
                <w:lang w:val="lt-LT"/>
              </w:rPr>
              <w:t> </w:t>
            </w:r>
            <w:r>
              <w:rPr>
                <w:rFonts w:ascii="Times New Roman" w:eastAsia="Calibri" w:hAnsi="Times New Roman" w:cs="Times New Roman"/>
              </w:rPr>
              <w:t>1 5</w:t>
            </w:r>
            <w:r w:rsidRPr="00661C1F">
              <w:rPr>
                <w:rFonts w:ascii="Times New Roman" w:eastAsia="Calibri" w:hAnsi="Times New Roman" w:cs="Times New Roman"/>
                <w:lang w:val="lt-LT"/>
              </w:rPr>
              <w:t>00 (≥ </w:t>
            </w:r>
            <w:r w:rsidR="00D722C6">
              <w:rPr>
                <w:rFonts w:ascii="Times New Roman" w:eastAsia="Calibri" w:hAnsi="Times New Roman" w:cs="Times New Roman"/>
                <w:lang w:val="lt-LT"/>
              </w:rPr>
              <w:t>1</w:t>
            </w:r>
            <w:r w:rsidRPr="00661C1F">
              <w:rPr>
                <w:rFonts w:ascii="Times New Roman" w:eastAsia="Calibri" w:hAnsi="Times New Roman" w:cs="Times New Roman"/>
                <w:lang w:val="lt-LT"/>
              </w:rPr>
              <w:t>,</w:t>
            </w:r>
            <w:r w:rsidR="00D722C6">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w:t>
            </w:r>
          </w:p>
        </w:tc>
        <w:tc>
          <w:tcPr>
            <w:tcW w:w="4544" w:type="dxa"/>
            <w:gridSpan w:val="2"/>
          </w:tcPr>
          <w:p w14:paraId="615C9659" w14:textId="747E14C9" w:rsidR="0080406B" w:rsidRPr="00661C1F" w:rsidRDefault="0080406B"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Toliau gydyti </w:t>
            </w:r>
            <w:proofErr w:type="spellStart"/>
            <w:r w:rsidRPr="00661C1F">
              <w:rPr>
                <w:rFonts w:ascii="Times New Roman" w:eastAsia="Calibri" w:hAnsi="Times New Roman" w:cs="Times New Roman"/>
                <w:lang w:val="lt-LT"/>
              </w:rPr>
              <w:t>klozapinu</w:t>
            </w:r>
            <w:proofErr w:type="spellEnd"/>
            <w:r w:rsidR="005E6062">
              <w:rPr>
                <w:rFonts w:ascii="Times New Roman" w:eastAsia="Calibri" w:hAnsi="Times New Roman" w:cs="Times New Roman"/>
                <w:lang w:val="lt-LT"/>
              </w:rPr>
              <w:t>.</w:t>
            </w:r>
          </w:p>
        </w:tc>
      </w:tr>
      <w:tr w:rsidR="0080406B" w:rsidRPr="003D6B92" w14:paraId="4CFC202E" w14:textId="77777777" w:rsidTr="003D6B92">
        <w:tc>
          <w:tcPr>
            <w:tcW w:w="2292" w:type="dxa"/>
          </w:tcPr>
          <w:p w14:paraId="4340F6CF" w14:textId="29F6C625" w:rsidR="0080406B" w:rsidRPr="00661C1F" w:rsidRDefault="0080406B" w:rsidP="00A34B5C">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t>1</w:t>
            </w:r>
            <w:r w:rsidR="00144CA7">
              <w:rPr>
                <w:rFonts w:ascii="Times New Roman" w:eastAsia="Calibri" w:hAnsi="Times New Roman" w:cs="Times New Roman"/>
                <w:lang w:val="lt-LT"/>
              </w:rPr>
              <w:t> 0</w:t>
            </w:r>
            <w:r w:rsidRPr="00661C1F">
              <w:rPr>
                <w:rFonts w:ascii="Times New Roman" w:eastAsia="Calibri" w:hAnsi="Times New Roman" w:cs="Times New Roman"/>
                <w:lang w:val="lt-LT"/>
              </w:rPr>
              <w:t xml:space="preserve">00 </w:t>
            </w:r>
            <w:r w:rsidR="00144CA7">
              <w:rPr>
                <w:rFonts w:ascii="Times New Roman" w:eastAsia="Calibri" w:hAnsi="Times New Roman" w:cs="Times New Roman"/>
                <w:lang w:val="lt-LT"/>
              </w:rPr>
              <w:t>-  1 5</w:t>
            </w:r>
            <w:r w:rsidRPr="00661C1F">
              <w:rPr>
                <w:rFonts w:ascii="Times New Roman" w:eastAsia="Calibri" w:hAnsi="Times New Roman" w:cs="Times New Roman"/>
                <w:lang w:val="lt-LT"/>
              </w:rPr>
              <w:t>00 (1,</w:t>
            </w:r>
            <w:r w:rsidR="00144CA7">
              <w:rPr>
                <w:rFonts w:ascii="Times New Roman" w:eastAsia="Calibri" w:hAnsi="Times New Roman" w:cs="Times New Roman"/>
                <w:lang w:val="lt-LT"/>
              </w:rPr>
              <w:t>0</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00144CA7">
              <w:rPr>
                <w:rFonts w:ascii="Times New Roman" w:eastAsia="Calibri" w:hAnsi="Times New Roman" w:cs="Times New Roman"/>
                <w:lang w:val="lt-LT"/>
              </w:rPr>
              <w:t>-1</w:t>
            </w:r>
            <w:r w:rsidRPr="00661C1F">
              <w:rPr>
                <w:rFonts w:ascii="Times New Roman" w:eastAsia="Calibri" w:hAnsi="Times New Roman" w:cs="Times New Roman"/>
                <w:lang w:val="lt-LT"/>
              </w:rPr>
              <w:t>,</w:t>
            </w:r>
            <w:r w:rsidR="00144CA7">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w:t>
            </w:r>
          </w:p>
        </w:tc>
        <w:tc>
          <w:tcPr>
            <w:tcW w:w="4544" w:type="dxa"/>
            <w:gridSpan w:val="2"/>
          </w:tcPr>
          <w:p w14:paraId="2E494C2D" w14:textId="3949D49D" w:rsidR="0080406B" w:rsidRPr="00F05AC9" w:rsidRDefault="0080406B"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Toliau gydyti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tirti kraują du kartus per savaitę, kol ląstelių kiekis stabilizuosis ar padidės</w:t>
            </w:r>
            <w:r w:rsidR="00F05AC9">
              <w:rPr>
                <w:rFonts w:ascii="Times New Roman" w:eastAsia="Calibri" w:hAnsi="Times New Roman" w:cs="Times New Roman"/>
                <w:lang w:val="lt-LT"/>
              </w:rPr>
              <w:t xml:space="preserve">, </w:t>
            </w:r>
            <w:r w:rsidR="00F05AC9" w:rsidRPr="003D6B92">
              <w:rPr>
                <w:rFonts w:ascii="Times New Roman" w:eastAsia="Calibri" w:hAnsi="Times New Roman" w:cs="Times New Roman"/>
                <w:lang w:val="lt-LT"/>
              </w:rPr>
              <w:t xml:space="preserve">o vėliau, </w:t>
            </w:r>
            <w:proofErr w:type="spellStart"/>
            <w:r w:rsidR="00F05AC9" w:rsidRPr="003D6B92">
              <w:rPr>
                <w:rFonts w:ascii="Times New Roman" w:eastAsia="Calibri" w:hAnsi="Times New Roman" w:cs="Times New Roman"/>
                <w:lang w:val="lt-LT"/>
              </w:rPr>
              <w:t>stabilizavusis</w:t>
            </w:r>
            <w:proofErr w:type="spellEnd"/>
            <w:r w:rsidR="00F05AC9" w:rsidRPr="003D6B92">
              <w:rPr>
                <w:rFonts w:ascii="Times New Roman" w:eastAsia="Calibri" w:hAnsi="Times New Roman" w:cs="Times New Roman"/>
                <w:lang w:val="lt-LT"/>
              </w:rPr>
              <w:t xml:space="preserve"> ir (arba) </w:t>
            </w:r>
            <w:proofErr w:type="spellStart"/>
            <w:r w:rsidR="00F05AC9" w:rsidRPr="003D6B92">
              <w:rPr>
                <w:rFonts w:ascii="Times New Roman" w:eastAsia="Calibri" w:hAnsi="Times New Roman" w:cs="Times New Roman"/>
                <w:lang w:val="lt-LT"/>
              </w:rPr>
              <w:t>neutropenijai</w:t>
            </w:r>
            <w:proofErr w:type="spellEnd"/>
            <w:r w:rsidR="00F05AC9" w:rsidRPr="003D6B92">
              <w:rPr>
                <w:rFonts w:ascii="Times New Roman" w:eastAsia="Calibri" w:hAnsi="Times New Roman" w:cs="Times New Roman"/>
                <w:lang w:val="lt-LT"/>
              </w:rPr>
              <w:t xml:space="preserve"> išnykus – kas mėnesį.</w:t>
            </w:r>
          </w:p>
        </w:tc>
      </w:tr>
      <w:tr w:rsidR="0080406B" w:rsidRPr="00661C1F" w14:paraId="277F5A1B" w14:textId="77777777" w:rsidTr="003D6B92">
        <w:tc>
          <w:tcPr>
            <w:tcW w:w="2292" w:type="dxa"/>
          </w:tcPr>
          <w:p w14:paraId="56C085C1" w14:textId="07BC8DF4" w:rsidR="0080406B" w:rsidRPr="00661C1F" w:rsidRDefault="0080406B" w:rsidP="00A34B5C">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t>&lt; 1</w:t>
            </w:r>
            <w:r w:rsidR="00F05AC9">
              <w:rPr>
                <w:rFonts w:ascii="Times New Roman" w:eastAsia="Calibri" w:hAnsi="Times New Roman" w:cs="Times New Roman"/>
                <w:lang w:val="lt-LT"/>
              </w:rPr>
              <w:t> 0</w:t>
            </w:r>
            <w:r w:rsidRPr="00661C1F">
              <w:rPr>
                <w:rFonts w:ascii="Times New Roman" w:eastAsia="Calibri" w:hAnsi="Times New Roman" w:cs="Times New Roman"/>
                <w:lang w:val="lt-LT"/>
              </w:rPr>
              <w:t>00 (&lt; 1,</w:t>
            </w:r>
            <w:r w:rsidR="00F05AC9">
              <w:rPr>
                <w:rFonts w:ascii="Times New Roman" w:eastAsia="Calibri" w:hAnsi="Times New Roman" w:cs="Times New Roman"/>
                <w:lang w:val="lt-LT"/>
              </w:rPr>
              <w:t>0</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w:t>
            </w:r>
          </w:p>
        </w:tc>
        <w:tc>
          <w:tcPr>
            <w:tcW w:w="4544" w:type="dxa"/>
            <w:gridSpan w:val="2"/>
          </w:tcPr>
          <w:p w14:paraId="32D81A8D" w14:textId="77777777" w:rsidR="0080406B" w:rsidRPr="00661C1F" w:rsidRDefault="0080406B"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Nedelsiant nutraukti gydymą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kraują tirti kasdien, kol išnyks hematologiniai pokyčiai, stebėti dėl infekcijos. Gydymo neatnaujinti.</w:t>
            </w:r>
          </w:p>
        </w:tc>
      </w:tr>
    </w:tbl>
    <w:p w14:paraId="5BB09134" w14:textId="77777777" w:rsidR="00A34B5C" w:rsidRPr="00661C1F" w:rsidRDefault="00A34B5C" w:rsidP="00A34B5C">
      <w:pPr>
        <w:spacing w:after="0" w:line="240" w:lineRule="auto"/>
        <w:rPr>
          <w:rFonts w:ascii="Times New Roman" w:eastAsia="Calibri" w:hAnsi="Times New Roman" w:cs="Times New Roman"/>
          <w:lang w:val="lt-LT"/>
        </w:rPr>
      </w:pPr>
    </w:p>
    <w:p w14:paraId="1FBF581A" w14:textId="2464F1C1" w:rsidR="00A34B5C" w:rsidRDefault="00A34B5C" w:rsidP="00A34B5C">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 xml:space="preserve">Jeigu gydymas </w:t>
      </w:r>
      <w:proofErr w:type="spellStart"/>
      <w:r w:rsidR="00D47DF1" w:rsidRPr="002B3DC5">
        <w:rPr>
          <w:rFonts w:ascii="Times New Roman" w:eastAsia="Calibri" w:hAnsi="Times New Roman" w:cs="Times New Roman"/>
          <w:bCs/>
          <w:lang w:val="lt-LT"/>
        </w:rPr>
        <w:t>klozapinu</w:t>
      </w:r>
      <w:proofErr w:type="spellEnd"/>
      <w:r w:rsidR="00D47DF1" w:rsidRPr="002B3DC5">
        <w:rPr>
          <w:rFonts w:ascii="Times New Roman" w:eastAsia="Calibri" w:hAnsi="Times New Roman" w:cs="Times New Roman"/>
          <w:bCs/>
          <w:lang w:val="lt-LT"/>
        </w:rPr>
        <w:t xml:space="preserve"> </w:t>
      </w:r>
      <w:r w:rsidRPr="002B3DC5">
        <w:rPr>
          <w:rFonts w:ascii="Times New Roman" w:eastAsia="Calibri" w:hAnsi="Times New Roman" w:cs="Times New Roman"/>
          <w:bCs/>
          <w:lang w:val="lt-LT"/>
        </w:rPr>
        <w:t>nutrauktas</w:t>
      </w:r>
      <w:r w:rsidR="00534434">
        <w:rPr>
          <w:rFonts w:ascii="Times New Roman" w:eastAsia="Calibri" w:hAnsi="Times New Roman" w:cs="Times New Roman"/>
          <w:bCs/>
          <w:lang w:val="lt-LT"/>
        </w:rPr>
        <w:t xml:space="preserve"> ir</w:t>
      </w:r>
      <w:r w:rsidRPr="002B3DC5">
        <w:rPr>
          <w:rFonts w:ascii="Times New Roman" w:eastAsia="Calibri" w:hAnsi="Times New Roman" w:cs="Times New Roman"/>
          <w:bCs/>
          <w:lang w:val="lt-LT"/>
        </w:rPr>
        <w:t xml:space="preserve"> AN</w:t>
      </w:r>
      <w:r w:rsidR="0091178A">
        <w:rPr>
          <w:rFonts w:ascii="Times New Roman" w:eastAsia="Calibri" w:hAnsi="Times New Roman" w:cs="Times New Roman"/>
          <w:bCs/>
          <w:lang w:val="lt-LT"/>
        </w:rPr>
        <w:t>S</w:t>
      </w:r>
      <w:r w:rsidRPr="002B3DC5">
        <w:rPr>
          <w:rFonts w:ascii="Times New Roman" w:eastAsia="Calibri" w:hAnsi="Times New Roman" w:cs="Times New Roman"/>
          <w:bCs/>
          <w:lang w:val="lt-LT"/>
        </w:rPr>
        <w:t xml:space="preserve"> </w:t>
      </w:r>
      <w:r w:rsidR="00EB1271">
        <w:rPr>
          <w:rFonts w:ascii="Times New Roman" w:eastAsia="Calibri" w:hAnsi="Times New Roman" w:cs="Times New Roman"/>
          <w:bCs/>
          <w:lang w:val="lt-LT"/>
        </w:rPr>
        <w:t>nesiekia</w:t>
      </w:r>
      <w:r w:rsidRPr="002B3DC5">
        <w:rPr>
          <w:rFonts w:ascii="Times New Roman" w:eastAsia="Calibri" w:hAnsi="Times New Roman" w:cs="Times New Roman"/>
          <w:bCs/>
          <w:lang w:val="lt-LT"/>
        </w:rPr>
        <w:t xml:space="preserve"> 1000/mm</w:t>
      </w:r>
      <w:r w:rsidRPr="002B3DC5">
        <w:rPr>
          <w:rFonts w:ascii="Times New Roman" w:eastAsia="Calibri" w:hAnsi="Times New Roman" w:cs="Times New Roman"/>
          <w:bCs/>
          <w:vertAlign w:val="superscript"/>
          <w:lang w:val="lt-LT"/>
        </w:rPr>
        <w:t>3</w:t>
      </w:r>
      <w:r w:rsidRPr="002B3DC5">
        <w:rPr>
          <w:rFonts w:ascii="Times New Roman" w:eastAsia="Calibri" w:hAnsi="Times New Roman" w:cs="Times New Roman"/>
          <w:bCs/>
          <w:lang w:val="lt-LT"/>
        </w:rPr>
        <w:t xml:space="preserve"> (1,0x10</w:t>
      </w:r>
      <w:r w:rsidRPr="002B3DC5">
        <w:rPr>
          <w:rFonts w:ascii="Times New Roman" w:eastAsia="Calibri" w:hAnsi="Times New Roman" w:cs="Times New Roman"/>
          <w:bCs/>
          <w:vertAlign w:val="superscript"/>
          <w:lang w:val="lt-LT"/>
        </w:rPr>
        <w:t>9</w:t>
      </w:r>
      <w:r w:rsidRPr="002B3DC5">
        <w:rPr>
          <w:rFonts w:ascii="Times New Roman" w:eastAsia="Calibri" w:hAnsi="Times New Roman" w:cs="Times New Roman"/>
          <w:bCs/>
          <w:lang w:val="lt-LT"/>
        </w:rPr>
        <w:t xml:space="preserve">/l), gydymui turi vadovauti patyręs </w:t>
      </w:r>
      <w:r w:rsidR="00360CA6" w:rsidRPr="002B3DC5">
        <w:rPr>
          <w:rFonts w:ascii="Times New Roman" w:eastAsia="Calibri" w:hAnsi="Times New Roman" w:cs="Times New Roman"/>
          <w:bCs/>
          <w:lang w:val="lt-LT"/>
        </w:rPr>
        <w:t xml:space="preserve">gydytojas </w:t>
      </w:r>
      <w:r w:rsidRPr="002B3DC5">
        <w:rPr>
          <w:rFonts w:ascii="Times New Roman" w:eastAsia="Calibri" w:hAnsi="Times New Roman" w:cs="Times New Roman"/>
          <w:bCs/>
          <w:lang w:val="lt-LT"/>
        </w:rPr>
        <w:t>hematologas.</w:t>
      </w:r>
    </w:p>
    <w:p w14:paraId="58B9BE89" w14:textId="77777777" w:rsidR="0049156F" w:rsidRDefault="0049156F" w:rsidP="00A34B5C">
      <w:pPr>
        <w:spacing w:after="0" w:line="240" w:lineRule="auto"/>
        <w:rPr>
          <w:rFonts w:ascii="Times New Roman" w:eastAsia="Calibri" w:hAnsi="Times New Roman" w:cs="Times New Roman"/>
          <w:bCs/>
          <w:lang w:val="lt-LT"/>
        </w:rPr>
      </w:pPr>
    </w:p>
    <w:p w14:paraId="2AFE1B5A" w14:textId="2BA5316E" w:rsidR="0049156F" w:rsidRDefault="0049156F" w:rsidP="00A34B5C">
      <w:pPr>
        <w:spacing w:after="0" w:line="240" w:lineRule="auto"/>
        <w:rPr>
          <w:rFonts w:ascii="Times New Roman" w:eastAsia="Calibri" w:hAnsi="Times New Roman" w:cs="Times New Roman"/>
          <w:bCs/>
          <w:lang w:val="lt-LT"/>
        </w:rPr>
      </w:pPr>
      <w:r w:rsidRPr="003D6B92">
        <w:rPr>
          <w:rFonts w:ascii="Times New Roman" w:eastAsia="Calibri" w:hAnsi="Times New Roman" w:cs="Times New Roman"/>
          <w:bCs/>
          <w:lang w:val="lt-LT"/>
        </w:rPr>
        <w:t xml:space="preserve">Gerybine etnine </w:t>
      </w:r>
      <w:proofErr w:type="spellStart"/>
      <w:r w:rsidRPr="003D6B92">
        <w:rPr>
          <w:rFonts w:ascii="Times New Roman" w:eastAsia="Calibri" w:hAnsi="Times New Roman" w:cs="Times New Roman"/>
          <w:bCs/>
          <w:lang w:val="lt-LT"/>
        </w:rPr>
        <w:t>neutropenija</w:t>
      </w:r>
      <w:proofErr w:type="spellEnd"/>
      <w:r w:rsidRPr="003D6B92">
        <w:rPr>
          <w:rFonts w:ascii="Times New Roman" w:eastAsia="Calibri" w:hAnsi="Times New Roman" w:cs="Times New Roman"/>
          <w:bCs/>
          <w:lang w:val="lt-LT"/>
        </w:rPr>
        <w:t xml:space="preserve"> (</w:t>
      </w:r>
      <w:r>
        <w:rPr>
          <w:rFonts w:ascii="Times New Roman" w:eastAsia="Calibri" w:hAnsi="Times New Roman" w:cs="Times New Roman"/>
          <w:bCs/>
          <w:lang w:val="lt-LT"/>
        </w:rPr>
        <w:t>GEN</w:t>
      </w:r>
      <w:r w:rsidRPr="003D6B92">
        <w:rPr>
          <w:rFonts w:ascii="Times New Roman" w:eastAsia="Calibri" w:hAnsi="Times New Roman" w:cs="Times New Roman"/>
          <w:bCs/>
          <w:lang w:val="lt-LT"/>
        </w:rPr>
        <w:t xml:space="preserve">) sergantys pacientai </w:t>
      </w:r>
    </w:p>
    <w:p w14:paraId="2E9377C6" w14:textId="7BC0EFEC" w:rsidR="0049156F" w:rsidRDefault="0049156F" w:rsidP="00A34B5C">
      <w:pPr>
        <w:spacing w:after="0" w:line="240" w:lineRule="auto"/>
        <w:rPr>
          <w:rFonts w:ascii="Times New Roman" w:eastAsia="Calibri" w:hAnsi="Times New Roman" w:cs="Times New Roman"/>
          <w:bCs/>
          <w:lang w:val="lt-LT"/>
        </w:rPr>
      </w:pPr>
      <w:r w:rsidRPr="003D6B92">
        <w:rPr>
          <w:rFonts w:ascii="Times New Roman" w:eastAsia="Calibri" w:hAnsi="Times New Roman" w:cs="Times New Roman"/>
          <w:bCs/>
          <w:lang w:val="lt-LT"/>
        </w:rPr>
        <w:t xml:space="preserve">Pacientams, kuriems patvirtinta </w:t>
      </w:r>
      <w:r>
        <w:rPr>
          <w:rFonts w:ascii="Times New Roman" w:eastAsia="Calibri" w:hAnsi="Times New Roman" w:cs="Times New Roman"/>
          <w:bCs/>
          <w:lang w:val="lt-LT"/>
        </w:rPr>
        <w:t>GEN</w:t>
      </w:r>
      <w:r w:rsidRPr="003D6B92">
        <w:rPr>
          <w:rFonts w:ascii="Times New Roman" w:eastAsia="Calibri" w:hAnsi="Times New Roman" w:cs="Times New Roman"/>
          <w:bCs/>
          <w:lang w:val="lt-LT"/>
        </w:rPr>
        <w:t>, pakoreguota AN</w:t>
      </w:r>
      <w:r>
        <w:rPr>
          <w:rFonts w:ascii="Times New Roman" w:eastAsia="Calibri" w:hAnsi="Times New Roman" w:cs="Times New Roman"/>
          <w:bCs/>
          <w:lang w:val="lt-LT"/>
        </w:rPr>
        <w:t>S</w:t>
      </w:r>
      <w:r w:rsidRPr="003D6B92">
        <w:rPr>
          <w:rFonts w:ascii="Times New Roman" w:eastAsia="Calibri" w:hAnsi="Times New Roman" w:cs="Times New Roman"/>
          <w:bCs/>
          <w:lang w:val="lt-LT"/>
        </w:rPr>
        <w:t xml:space="preserve"> riba pradedant arba tęsiant gydymą </w:t>
      </w:r>
      <w:proofErr w:type="spellStart"/>
      <w:r w:rsidRPr="003D6B92">
        <w:rPr>
          <w:rFonts w:ascii="Times New Roman" w:eastAsia="Calibri" w:hAnsi="Times New Roman" w:cs="Times New Roman"/>
          <w:bCs/>
          <w:lang w:val="lt-LT"/>
        </w:rPr>
        <w:t>klozapinu</w:t>
      </w:r>
      <w:proofErr w:type="spellEnd"/>
      <w:r w:rsidRPr="003D6B92">
        <w:rPr>
          <w:rFonts w:ascii="Times New Roman" w:eastAsia="Calibri" w:hAnsi="Times New Roman" w:cs="Times New Roman"/>
          <w:bCs/>
          <w:lang w:val="lt-LT"/>
        </w:rPr>
        <w:t xml:space="preserve"> yra AN</w:t>
      </w:r>
      <w:r>
        <w:rPr>
          <w:rFonts w:ascii="Times New Roman" w:eastAsia="Calibri" w:hAnsi="Times New Roman" w:cs="Times New Roman"/>
          <w:bCs/>
          <w:lang w:val="lt-LT"/>
        </w:rPr>
        <w:t>S</w:t>
      </w:r>
      <w:r w:rsidRPr="003D6B92">
        <w:rPr>
          <w:rFonts w:ascii="Times New Roman" w:eastAsia="Calibri" w:hAnsi="Times New Roman" w:cs="Times New Roman"/>
          <w:bCs/>
          <w:lang w:val="lt-LT"/>
        </w:rPr>
        <w:t xml:space="preserve"> ≥</w:t>
      </w:r>
      <w:r>
        <w:rPr>
          <w:rFonts w:ascii="Times New Roman" w:eastAsia="Calibri" w:hAnsi="Times New Roman" w:cs="Times New Roman"/>
          <w:bCs/>
          <w:lang w:val="lt-LT"/>
        </w:rPr>
        <w:t> </w:t>
      </w:r>
      <w:r w:rsidRPr="003D6B92">
        <w:rPr>
          <w:rFonts w:ascii="Times New Roman" w:eastAsia="Calibri" w:hAnsi="Times New Roman" w:cs="Times New Roman"/>
          <w:bCs/>
          <w:lang w:val="lt-LT"/>
        </w:rPr>
        <w:t>1</w:t>
      </w:r>
      <w:r>
        <w:rPr>
          <w:rFonts w:ascii="Times New Roman" w:eastAsia="Calibri" w:hAnsi="Times New Roman" w:cs="Times New Roman"/>
          <w:bCs/>
          <w:lang w:val="lt-LT"/>
        </w:rPr>
        <w:t> </w:t>
      </w:r>
      <w:r w:rsidRPr="003D6B92">
        <w:rPr>
          <w:rFonts w:ascii="Times New Roman" w:eastAsia="Calibri" w:hAnsi="Times New Roman" w:cs="Times New Roman"/>
          <w:bCs/>
          <w:lang w:val="lt-LT"/>
        </w:rPr>
        <w:t>000/mm</w:t>
      </w:r>
      <w:r w:rsidRPr="003D6B92">
        <w:rPr>
          <w:rFonts w:ascii="Times New Roman" w:eastAsia="Calibri" w:hAnsi="Times New Roman" w:cs="Times New Roman"/>
          <w:bCs/>
          <w:vertAlign w:val="superscript"/>
          <w:lang w:val="lt-LT"/>
        </w:rPr>
        <w:t>3</w:t>
      </w:r>
      <w:r w:rsidRPr="003D6B92">
        <w:rPr>
          <w:rFonts w:ascii="Times New Roman" w:eastAsia="Calibri" w:hAnsi="Times New Roman" w:cs="Times New Roman"/>
          <w:bCs/>
          <w:lang w:val="lt-LT"/>
        </w:rPr>
        <w:t xml:space="preserve"> (1,0 × 10</w:t>
      </w:r>
      <w:r w:rsidRPr="003D6B92">
        <w:rPr>
          <w:rFonts w:ascii="Times New Roman" w:eastAsia="Calibri" w:hAnsi="Times New Roman" w:cs="Times New Roman"/>
          <w:bCs/>
          <w:vertAlign w:val="superscript"/>
          <w:lang w:val="lt-LT"/>
        </w:rPr>
        <w:t>9</w:t>
      </w:r>
      <w:r w:rsidRPr="003D6B92">
        <w:rPr>
          <w:rFonts w:ascii="Times New Roman" w:eastAsia="Calibri" w:hAnsi="Times New Roman" w:cs="Times New Roman"/>
          <w:bCs/>
          <w:lang w:val="lt-LT"/>
        </w:rPr>
        <w:t>/l). Jei AN</w:t>
      </w:r>
      <w:r>
        <w:rPr>
          <w:rFonts w:ascii="Times New Roman" w:eastAsia="Calibri" w:hAnsi="Times New Roman" w:cs="Times New Roman"/>
          <w:bCs/>
          <w:lang w:val="lt-LT"/>
        </w:rPr>
        <w:t>S</w:t>
      </w:r>
      <w:r w:rsidRPr="003D6B92">
        <w:rPr>
          <w:rFonts w:ascii="Times New Roman" w:eastAsia="Calibri" w:hAnsi="Times New Roman" w:cs="Times New Roman"/>
          <w:bCs/>
          <w:lang w:val="lt-LT"/>
        </w:rPr>
        <w:t xml:space="preserve"> yra nuo 500 iki 999/mm</w:t>
      </w:r>
      <w:r w:rsidRPr="003D6B92">
        <w:rPr>
          <w:rFonts w:ascii="Times New Roman" w:eastAsia="Calibri" w:hAnsi="Times New Roman" w:cs="Times New Roman"/>
          <w:bCs/>
          <w:vertAlign w:val="superscript"/>
          <w:lang w:val="lt-LT"/>
        </w:rPr>
        <w:t>3</w:t>
      </w:r>
      <w:r w:rsidRPr="003D6B92">
        <w:rPr>
          <w:rFonts w:ascii="Times New Roman" w:eastAsia="Calibri" w:hAnsi="Times New Roman" w:cs="Times New Roman"/>
          <w:bCs/>
          <w:lang w:val="lt-LT"/>
        </w:rPr>
        <w:t xml:space="preserve"> (0,5–0,9×10</w:t>
      </w:r>
      <w:r w:rsidRPr="003D6B92">
        <w:rPr>
          <w:rFonts w:ascii="Times New Roman" w:eastAsia="Calibri" w:hAnsi="Times New Roman" w:cs="Times New Roman"/>
          <w:bCs/>
          <w:vertAlign w:val="superscript"/>
          <w:lang w:val="lt-LT"/>
        </w:rPr>
        <w:t>9</w:t>
      </w:r>
      <w:r w:rsidRPr="003D6B92">
        <w:rPr>
          <w:rFonts w:ascii="Times New Roman" w:eastAsia="Calibri" w:hAnsi="Times New Roman" w:cs="Times New Roman"/>
          <w:bCs/>
          <w:lang w:val="lt-LT"/>
        </w:rPr>
        <w:t xml:space="preserve">/l), stebėsena turi būti vykdoma du kartus per savaitę. </w:t>
      </w:r>
      <w:proofErr w:type="spellStart"/>
      <w:r w:rsidRPr="003D6B92">
        <w:rPr>
          <w:rFonts w:ascii="Times New Roman" w:eastAsia="Calibri" w:hAnsi="Times New Roman" w:cs="Times New Roman"/>
          <w:bCs/>
          <w:lang w:val="lt-LT"/>
        </w:rPr>
        <w:t>Klozapino</w:t>
      </w:r>
      <w:proofErr w:type="spellEnd"/>
      <w:r w:rsidRPr="003D6B92">
        <w:rPr>
          <w:rFonts w:ascii="Times New Roman" w:eastAsia="Calibri" w:hAnsi="Times New Roman" w:cs="Times New Roman"/>
          <w:bCs/>
          <w:lang w:val="lt-LT"/>
        </w:rPr>
        <w:t xml:space="preserve"> vartojimą reikia nutraukti, jeigu ANC sumažėja iki mažiau nei 500/mm</w:t>
      </w:r>
      <w:r w:rsidRPr="003D6B92">
        <w:rPr>
          <w:rFonts w:ascii="Times New Roman" w:eastAsia="Calibri" w:hAnsi="Times New Roman" w:cs="Times New Roman"/>
          <w:bCs/>
          <w:vertAlign w:val="superscript"/>
          <w:lang w:val="lt-LT"/>
        </w:rPr>
        <w:t>3</w:t>
      </w:r>
      <w:r w:rsidRPr="003D6B92">
        <w:rPr>
          <w:rFonts w:ascii="Times New Roman" w:eastAsia="Calibri" w:hAnsi="Times New Roman" w:cs="Times New Roman"/>
          <w:bCs/>
          <w:lang w:val="lt-LT"/>
        </w:rPr>
        <w:t xml:space="preserve"> (0,5 × 10</w:t>
      </w:r>
      <w:r w:rsidRPr="003D6B92">
        <w:rPr>
          <w:rFonts w:ascii="Times New Roman" w:eastAsia="Calibri" w:hAnsi="Times New Roman" w:cs="Times New Roman"/>
          <w:bCs/>
          <w:vertAlign w:val="superscript"/>
          <w:lang w:val="lt-LT"/>
        </w:rPr>
        <w:t>9</w:t>
      </w:r>
      <w:r w:rsidRPr="003D6B92">
        <w:rPr>
          <w:rFonts w:ascii="Times New Roman" w:eastAsia="Calibri" w:hAnsi="Times New Roman" w:cs="Times New Roman"/>
          <w:bCs/>
          <w:lang w:val="lt-LT"/>
        </w:rPr>
        <w:t>/l).</w:t>
      </w:r>
    </w:p>
    <w:p w14:paraId="05E7500B" w14:textId="77777777" w:rsidR="006601F0" w:rsidRDefault="006601F0" w:rsidP="00A34B5C">
      <w:pPr>
        <w:spacing w:after="0" w:line="240" w:lineRule="auto"/>
        <w:rPr>
          <w:rFonts w:ascii="Times New Roman" w:eastAsia="Calibri" w:hAnsi="Times New Roman" w:cs="Times New Roman"/>
          <w:bCs/>
          <w:lang w:val="lt-LT"/>
        </w:rPr>
      </w:pPr>
    </w:p>
    <w:p w14:paraId="6C99455C" w14:textId="17E54F85" w:rsidR="006601F0" w:rsidRPr="003D6B92" w:rsidRDefault="006601F0" w:rsidP="006601F0">
      <w:pPr>
        <w:spacing w:after="0" w:line="240" w:lineRule="auto"/>
        <w:rPr>
          <w:rFonts w:ascii="Times New Roman" w:eastAsia="Calibri" w:hAnsi="Times New Roman" w:cs="Times New Roman"/>
          <w:b/>
          <w:lang w:val="lt-LT"/>
        </w:rPr>
      </w:pPr>
      <w:r w:rsidRPr="003D6B92">
        <w:rPr>
          <w:rFonts w:ascii="Times New Roman" w:eastAsia="Calibri" w:hAnsi="Times New Roman" w:cs="Times New Roman"/>
          <w:b/>
          <w:lang w:val="lt-LT"/>
        </w:rPr>
        <w:t>2</w:t>
      </w:r>
      <w:r>
        <w:rPr>
          <w:lang w:val="lt-LT"/>
        </w:rPr>
        <w:t> </w:t>
      </w:r>
      <w:r w:rsidRPr="003D6B92">
        <w:rPr>
          <w:rFonts w:ascii="Times New Roman" w:eastAsia="Calibri" w:hAnsi="Times New Roman" w:cs="Times New Roman"/>
          <w:b/>
          <w:lang w:val="lt-LT"/>
        </w:rPr>
        <w:t xml:space="preserve">lentelė. Veiksmai, kurių reikia imtis dėl </w:t>
      </w:r>
      <w:proofErr w:type="spellStart"/>
      <w:r w:rsidR="003C2660">
        <w:rPr>
          <w:rFonts w:ascii="Times New Roman" w:eastAsia="Calibri" w:hAnsi="Times New Roman" w:cs="Times New Roman"/>
          <w:b/>
          <w:lang w:val="lt-LT"/>
        </w:rPr>
        <w:t>Clozapine</w:t>
      </w:r>
      <w:proofErr w:type="spellEnd"/>
      <w:r w:rsidR="003C2660">
        <w:rPr>
          <w:rFonts w:ascii="Times New Roman" w:eastAsia="Calibri" w:hAnsi="Times New Roman" w:cs="Times New Roman"/>
          <w:b/>
          <w:lang w:val="lt-LT"/>
        </w:rPr>
        <w:t xml:space="preserve"> </w:t>
      </w:r>
      <w:proofErr w:type="spellStart"/>
      <w:r w:rsidR="003C2660">
        <w:rPr>
          <w:rFonts w:ascii="Times New Roman" w:eastAsia="Calibri" w:hAnsi="Times New Roman" w:cs="Times New Roman"/>
          <w:b/>
          <w:lang w:val="lt-LT"/>
        </w:rPr>
        <w:t>Accord</w:t>
      </w:r>
      <w:proofErr w:type="spellEnd"/>
      <w:r w:rsidRPr="003D6B92">
        <w:rPr>
          <w:rFonts w:ascii="Times New Roman" w:eastAsia="Calibri" w:hAnsi="Times New Roman" w:cs="Times New Roman"/>
          <w:b/>
          <w:lang w:val="lt-LT"/>
        </w:rPr>
        <w:t xml:space="preserve">, atsižvelgiant į </w:t>
      </w:r>
      <w:r>
        <w:rPr>
          <w:rFonts w:ascii="Times New Roman" w:eastAsia="Calibri" w:hAnsi="Times New Roman" w:cs="Times New Roman"/>
          <w:b/>
          <w:lang w:val="lt-LT"/>
        </w:rPr>
        <w:t>G</w:t>
      </w:r>
      <w:r w:rsidRPr="003D6B92">
        <w:rPr>
          <w:rFonts w:ascii="Times New Roman" w:eastAsia="Calibri" w:hAnsi="Times New Roman" w:cs="Times New Roman"/>
          <w:b/>
          <w:lang w:val="lt-LT"/>
        </w:rPr>
        <w:t>EN pacientų AN</w:t>
      </w:r>
      <w:r>
        <w:rPr>
          <w:rFonts w:ascii="Times New Roman" w:eastAsia="Calibri" w:hAnsi="Times New Roman" w:cs="Times New Roman"/>
          <w:b/>
          <w:lang w:val="lt-LT"/>
        </w:rPr>
        <w:t>S</w:t>
      </w:r>
      <w:r w:rsidRPr="003D6B92">
        <w:rPr>
          <w:rFonts w:ascii="Times New Roman" w:eastAsia="Calibri" w:hAnsi="Times New Roman" w:cs="Times New Roman"/>
          <w:b/>
          <w:lang w:val="lt-LT"/>
        </w:rPr>
        <w:t xml:space="preserve"> vertes</w:t>
      </w:r>
    </w:p>
    <w:p w14:paraId="0AA3999E" w14:textId="77777777" w:rsidR="00A34B5C" w:rsidRDefault="00A34B5C" w:rsidP="00A34B5C">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4510"/>
        <w:gridCol w:w="34"/>
      </w:tblGrid>
      <w:tr w:rsidR="006601F0" w:rsidRPr="00661C1F" w14:paraId="4094452F" w14:textId="77777777" w:rsidTr="00F32716">
        <w:trPr>
          <w:gridAfter w:val="1"/>
          <w:wAfter w:w="34" w:type="dxa"/>
          <w:cantSplit/>
        </w:trPr>
        <w:tc>
          <w:tcPr>
            <w:tcW w:w="2292" w:type="dxa"/>
          </w:tcPr>
          <w:p w14:paraId="788CC847" w14:textId="2C11F222" w:rsidR="006601F0" w:rsidRPr="00BC3511" w:rsidRDefault="00BC3511" w:rsidP="00F32716">
            <w:pPr>
              <w:spacing w:after="0" w:line="240" w:lineRule="auto"/>
              <w:jc w:val="center"/>
              <w:rPr>
                <w:rFonts w:ascii="Times New Roman" w:eastAsia="Calibri" w:hAnsi="Times New Roman" w:cs="Times New Roman"/>
                <w:b/>
                <w:bCs/>
                <w:lang w:val="lt-LT"/>
              </w:rPr>
            </w:pPr>
            <w:r w:rsidRPr="003D6B92">
              <w:rPr>
                <w:rFonts w:ascii="Times New Roman" w:eastAsia="Calibri" w:hAnsi="Times New Roman" w:cs="Times New Roman"/>
                <w:b/>
                <w:bCs/>
                <w:lang w:val="lt-LT"/>
              </w:rPr>
              <w:t>ANS/mm</w:t>
            </w:r>
            <w:r w:rsidRPr="003D6B92">
              <w:rPr>
                <w:rFonts w:ascii="Times New Roman" w:eastAsia="Calibri" w:hAnsi="Times New Roman" w:cs="Times New Roman"/>
                <w:b/>
                <w:bCs/>
                <w:vertAlign w:val="superscript"/>
                <w:lang w:val="lt-LT"/>
              </w:rPr>
              <w:t>3</w:t>
            </w:r>
            <w:r w:rsidRPr="003D6B92">
              <w:rPr>
                <w:rFonts w:ascii="Times New Roman" w:eastAsia="Calibri" w:hAnsi="Times New Roman" w:cs="Times New Roman"/>
                <w:b/>
                <w:bCs/>
                <w:lang w:val="lt-LT"/>
              </w:rPr>
              <w:t xml:space="preserve"> (/l)</w:t>
            </w:r>
          </w:p>
        </w:tc>
        <w:tc>
          <w:tcPr>
            <w:tcW w:w="4510" w:type="dxa"/>
          </w:tcPr>
          <w:p w14:paraId="4BEC3AB0" w14:textId="77777777" w:rsidR="006601F0" w:rsidRPr="00661C1F" w:rsidRDefault="006601F0" w:rsidP="00F32716">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Būtini veiksmai</w:t>
            </w:r>
          </w:p>
        </w:tc>
      </w:tr>
      <w:tr w:rsidR="006601F0" w:rsidRPr="00661C1F" w14:paraId="1B211117" w14:textId="77777777" w:rsidTr="00F32716">
        <w:tc>
          <w:tcPr>
            <w:tcW w:w="2292" w:type="dxa"/>
          </w:tcPr>
          <w:p w14:paraId="40F934B1" w14:textId="4290AEDA" w:rsidR="006601F0" w:rsidRPr="00661C1F" w:rsidRDefault="006601F0" w:rsidP="00F32716">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t>≥ </w:t>
            </w:r>
            <w:r>
              <w:rPr>
                <w:rFonts w:ascii="Times New Roman" w:eastAsia="Calibri" w:hAnsi="Times New Roman" w:cs="Times New Roman"/>
                <w:lang w:val="lt-LT"/>
              </w:rPr>
              <w:t> </w:t>
            </w:r>
            <w:r>
              <w:rPr>
                <w:rFonts w:ascii="Times New Roman" w:eastAsia="Calibri" w:hAnsi="Times New Roman" w:cs="Times New Roman"/>
              </w:rPr>
              <w:t>1 </w:t>
            </w:r>
            <w:r w:rsidR="008131DD">
              <w:rPr>
                <w:rFonts w:ascii="Times New Roman" w:eastAsia="Calibri" w:hAnsi="Times New Roman" w:cs="Times New Roman"/>
              </w:rPr>
              <w:t>0</w:t>
            </w:r>
            <w:r w:rsidRPr="00661C1F">
              <w:rPr>
                <w:rFonts w:ascii="Times New Roman" w:eastAsia="Calibri" w:hAnsi="Times New Roman" w:cs="Times New Roman"/>
                <w:lang w:val="lt-LT"/>
              </w:rPr>
              <w:t>00 (≥ </w:t>
            </w:r>
            <w:r>
              <w:rPr>
                <w:rFonts w:ascii="Times New Roman" w:eastAsia="Calibri" w:hAnsi="Times New Roman" w:cs="Times New Roman"/>
                <w:lang w:val="lt-LT"/>
              </w:rPr>
              <w:t>1</w:t>
            </w:r>
            <w:r w:rsidRPr="00661C1F">
              <w:rPr>
                <w:rFonts w:ascii="Times New Roman" w:eastAsia="Calibri" w:hAnsi="Times New Roman" w:cs="Times New Roman"/>
                <w:lang w:val="lt-LT"/>
              </w:rPr>
              <w:t>,</w:t>
            </w:r>
            <w:r w:rsidR="008131DD">
              <w:rPr>
                <w:rFonts w:ascii="Times New Roman" w:eastAsia="Calibri" w:hAnsi="Times New Roman" w:cs="Times New Roman"/>
                <w:lang w:val="lt-LT"/>
              </w:rPr>
              <w:t>0</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w:t>
            </w:r>
          </w:p>
        </w:tc>
        <w:tc>
          <w:tcPr>
            <w:tcW w:w="4544" w:type="dxa"/>
            <w:gridSpan w:val="2"/>
          </w:tcPr>
          <w:p w14:paraId="33674078" w14:textId="5C7E5D01" w:rsidR="006601F0" w:rsidRPr="00661C1F" w:rsidRDefault="006601F0" w:rsidP="00F32716">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w:t>
            </w:r>
            <w:r w:rsidR="008131DD">
              <w:rPr>
                <w:rFonts w:ascii="Times New Roman" w:eastAsia="Calibri" w:hAnsi="Times New Roman" w:cs="Times New Roman"/>
                <w:lang w:val="lt-LT"/>
              </w:rPr>
              <w:t xml:space="preserve">ęsti </w:t>
            </w:r>
            <w:r w:rsidRPr="00661C1F">
              <w:rPr>
                <w:rFonts w:ascii="Times New Roman" w:eastAsia="Calibri" w:hAnsi="Times New Roman" w:cs="Times New Roman"/>
                <w:lang w:val="lt-LT"/>
              </w:rPr>
              <w:t>gydy</w:t>
            </w:r>
            <w:r w:rsidR="008131DD">
              <w:rPr>
                <w:rFonts w:ascii="Times New Roman" w:eastAsia="Calibri" w:hAnsi="Times New Roman" w:cs="Times New Roman"/>
                <w:lang w:val="lt-LT"/>
              </w:rPr>
              <w:t>mą</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klozapinu</w:t>
            </w:r>
            <w:proofErr w:type="spellEnd"/>
            <w:r w:rsidR="005E6062">
              <w:rPr>
                <w:rFonts w:ascii="Times New Roman" w:eastAsia="Calibri" w:hAnsi="Times New Roman" w:cs="Times New Roman"/>
                <w:lang w:val="lt-LT"/>
              </w:rPr>
              <w:t>.</w:t>
            </w:r>
          </w:p>
        </w:tc>
      </w:tr>
      <w:tr w:rsidR="006601F0" w:rsidRPr="003D6B92" w14:paraId="55C43302" w14:textId="77777777" w:rsidTr="00F32716">
        <w:tc>
          <w:tcPr>
            <w:tcW w:w="2292" w:type="dxa"/>
          </w:tcPr>
          <w:p w14:paraId="5E995C7F" w14:textId="69401071" w:rsidR="006601F0" w:rsidRPr="00661C1F" w:rsidRDefault="00867BC3" w:rsidP="00F32716">
            <w:pPr>
              <w:spacing w:after="0" w:line="240" w:lineRule="auto"/>
              <w:jc w:val="center"/>
              <w:rPr>
                <w:rFonts w:ascii="Times New Roman" w:eastAsia="Calibri" w:hAnsi="Times New Roman" w:cs="Times New Roman"/>
                <w:lang w:val="lt-LT"/>
              </w:rPr>
            </w:pPr>
            <w:r>
              <w:rPr>
                <w:rFonts w:ascii="Times New Roman" w:eastAsia="Calibri" w:hAnsi="Times New Roman" w:cs="Times New Roman"/>
              </w:rPr>
              <w:t>5</w:t>
            </w:r>
            <w:r w:rsidR="006601F0" w:rsidRPr="00661C1F">
              <w:rPr>
                <w:rFonts w:ascii="Times New Roman" w:eastAsia="Calibri" w:hAnsi="Times New Roman" w:cs="Times New Roman"/>
                <w:lang w:val="lt-LT"/>
              </w:rPr>
              <w:t xml:space="preserve">00 </w:t>
            </w:r>
            <w:r w:rsidR="006601F0">
              <w:rPr>
                <w:rFonts w:ascii="Times New Roman" w:eastAsia="Calibri" w:hAnsi="Times New Roman" w:cs="Times New Roman"/>
                <w:lang w:val="lt-LT"/>
              </w:rPr>
              <w:t xml:space="preserve">- </w:t>
            </w:r>
            <w:r>
              <w:rPr>
                <w:rFonts w:ascii="Times New Roman" w:eastAsia="Calibri" w:hAnsi="Times New Roman" w:cs="Times New Roman"/>
                <w:lang w:val="lt-LT"/>
              </w:rPr>
              <w:t>999</w:t>
            </w:r>
            <w:r w:rsidR="006601F0" w:rsidRPr="00661C1F">
              <w:rPr>
                <w:rFonts w:ascii="Times New Roman" w:eastAsia="Calibri" w:hAnsi="Times New Roman" w:cs="Times New Roman"/>
                <w:lang w:val="lt-LT"/>
              </w:rPr>
              <w:t xml:space="preserve"> (</w:t>
            </w:r>
            <w:r>
              <w:rPr>
                <w:rFonts w:ascii="Times New Roman" w:eastAsia="Calibri" w:hAnsi="Times New Roman" w:cs="Times New Roman"/>
                <w:lang w:val="lt-LT"/>
              </w:rPr>
              <w:t>0</w:t>
            </w:r>
            <w:r w:rsidR="006601F0" w:rsidRPr="00661C1F">
              <w:rPr>
                <w:rFonts w:ascii="Times New Roman" w:eastAsia="Calibri" w:hAnsi="Times New Roman" w:cs="Times New Roman"/>
                <w:lang w:val="lt-LT"/>
              </w:rPr>
              <w:t>,</w:t>
            </w:r>
            <w:r>
              <w:rPr>
                <w:rFonts w:ascii="Times New Roman" w:eastAsia="Calibri" w:hAnsi="Times New Roman" w:cs="Times New Roman"/>
                <w:lang w:val="lt-LT"/>
              </w:rPr>
              <w:t>5</w:t>
            </w:r>
            <w:r w:rsidR="006601F0" w:rsidRPr="00661C1F">
              <w:rPr>
                <w:rFonts w:ascii="Times New Roman" w:eastAsia="Calibri" w:hAnsi="Times New Roman" w:cs="Times New Roman"/>
                <w:lang w:val="lt-LT"/>
              </w:rPr>
              <w:t>x10</w:t>
            </w:r>
            <w:r w:rsidR="006601F0" w:rsidRPr="00661C1F">
              <w:rPr>
                <w:rFonts w:ascii="Times New Roman" w:eastAsia="Calibri" w:hAnsi="Times New Roman" w:cs="Times New Roman"/>
                <w:vertAlign w:val="superscript"/>
                <w:lang w:val="lt-LT"/>
              </w:rPr>
              <w:t>9</w:t>
            </w:r>
            <w:r w:rsidR="006601F0">
              <w:rPr>
                <w:rFonts w:ascii="Times New Roman" w:eastAsia="Calibri" w:hAnsi="Times New Roman" w:cs="Times New Roman"/>
                <w:lang w:val="lt-LT"/>
              </w:rPr>
              <w:t>-</w:t>
            </w:r>
            <w:r>
              <w:rPr>
                <w:rFonts w:ascii="Times New Roman" w:eastAsia="Calibri" w:hAnsi="Times New Roman" w:cs="Times New Roman"/>
                <w:lang w:val="lt-LT"/>
              </w:rPr>
              <w:t>0</w:t>
            </w:r>
            <w:r w:rsidR="006601F0" w:rsidRPr="00661C1F">
              <w:rPr>
                <w:rFonts w:ascii="Times New Roman" w:eastAsia="Calibri" w:hAnsi="Times New Roman" w:cs="Times New Roman"/>
                <w:lang w:val="lt-LT"/>
              </w:rPr>
              <w:t>,</w:t>
            </w:r>
            <w:r>
              <w:rPr>
                <w:rFonts w:ascii="Times New Roman" w:eastAsia="Calibri" w:hAnsi="Times New Roman" w:cs="Times New Roman"/>
                <w:lang w:val="lt-LT"/>
              </w:rPr>
              <w:t>9</w:t>
            </w:r>
            <w:r w:rsidR="006601F0" w:rsidRPr="00661C1F">
              <w:rPr>
                <w:rFonts w:ascii="Times New Roman" w:eastAsia="Calibri" w:hAnsi="Times New Roman" w:cs="Times New Roman"/>
                <w:lang w:val="lt-LT"/>
              </w:rPr>
              <w:t>x10</w:t>
            </w:r>
            <w:r w:rsidR="006601F0" w:rsidRPr="00661C1F">
              <w:rPr>
                <w:rFonts w:ascii="Times New Roman" w:eastAsia="Calibri" w:hAnsi="Times New Roman" w:cs="Times New Roman"/>
                <w:vertAlign w:val="superscript"/>
                <w:lang w:val="lt-LT"/>
              </w:rPr>
              <w:t>9</w:t>
            </w:r>
            <w:r w:rsidR="006601F0" w:rsidRPr="00661C1F">
              <w:rPr>
                <w:rFonts w:ascii="Times New Roman" w:eastAsia="Calibri" w:hAnsi="Times New Roman" w:cs="Times New Roman"/>
                <w:lang w:val="lt-LT"/>
              </w:rPr>
              <w:t>)</w:t>
            </w:r>
          </w:p>
        </w:tc>
        <w:tc>
          <w:tcPr>
            <w:tcW w:w="4544" w:type="dxa"/>
            <w:gridSpan w:val="2"/>
          </w:tcPr>
          <w:p w14:paraId="3C7E565E" w14:textId="119E8EFC" w:rsidR="006601F0" w:rsidRPr="00F05AC9" w:rsidRDefault="005E6062" w:rsidP="00F32716">
            <w:pPr>
              <w:spacing w:after="0" w:line="240" w:lineRule="auto"/>
              <w:rPr>
                <w:rFonts w:ascii="Times New Roman" w:eastAsia="Calibri" w:hAnsi="Times New Roman" w:cs="Times New Roman"/>
                <w:lang w:val="lt-LT"/>
              </w:rPr>
            </w:pPr>
            <w:r w:rsidRPr="005E6062">
              <w:rPr>
                <w:rFonts w:ascii="Times New Roman" w:eastAsia="Calibri" w:hAnsi="Times New Roman" w:cs="Times New Roman"/>
                <w:lang w:val="lt-LT"/>
              </w:rPr>
              <w:t xml:space="preserve">Toliau gydyti </w:t>
            </w:r>
            <w:proofErr w:type="spellStart"/>
            <w:r w:rsidRPr="005E6062">
              <w:rPr>
                <w:rFonts w:ascii="Times New Roman" w:eastAsia="Calibri" w:hAnsi="Times New Roman" w:cs="Times New Roman"/>
                <w:lang w:val="lt-LT"/>
              </w:rPr>
              <w:t>klozapinu</w:t>
            </w:r>
            <w:proofErr w:type="spellEnd"/>
            <w:r w:rsidRPr="005E6062">
              <w:rPr>
                <w:rFonts w:ascii="Times New Roman" w:eastAsia="Calibri" w:hAnsi="Times New Roman" w:cs="Times New Roman"/>
                <w:lang w:val="lt-LT"/>
              </w:rPr>
              <w:t xml:space="preserve">, tirti kraują du kartus per savaitę, kol ląstelių kiekis stabilizuosis ar </w:t>
            </w:r>
            <w:r w:rsidRPr="005E6062">
              <w:rPr>
                <w:rFonts w:ascii="Times New Roman" w:eastAsia="Calibri" w:hAnsi="Times New Roman" w:cs="Times New Roman"/>
                <w:lang w:val="lt-LT"/>
              </w:rPr>
              <w:lastRenderedPageBreak/>
              <w:t>padidės</w:t>
            </w:r>
            <w:r w:rsidR="00E72FBD" w:rsidRPr="003D6B92">
              <w:rPr>
                <w:rFonts w:ascii="Times New Roman" w:eastAsia="Calibri" w:hAnsi="Times New Roman" w:cs="Times New Roman"/>
                <w:lang w:val="lt-LT"/>
              </w:rPr>
              <w:t xml:space="preserve">, o vėliau, </w:t>
            </w:r>
            <w:proofErr w:type="spellStart"/>
            <w:r w:rsidR="00E72FBD" w:rsidRPr="003D6B92">
              <w:rPr>
                <w:rFonts w:ascii="Times New Roman" w:eastAsia="Calibri" w:hAnsi="Times New Roman" w:cs="Times New Roman"/>
                <w:lang w:val="lt-LT"/>
              </w:rPr>
              <w:t>stabilizavusis</w:t>
            </w:r>
            <w:proofErr w:type="spellEnd"/>
            <w:r w:rsidR="00E72FBD" w:rsidRPr="003D6B92">
              <w:rPr>
                <w:rFonts w:ascii="Times New Roman" w:eastAsia="Calibri" w:hAnsi="Times New Roman" w:cs="Times New Roman"/>
                <w:lang w:val="lt-LT"/>
              </w:rPr>
              <w:t xml:space="preserve"> ir (arba) </w:t>
            </w:r>
            <w:proofErr w:type="spellStart"/>
            <w:r w:rsidR="00E72FBD" w:rsidRPr="003D6B92">
              <w:rPr>
                <w:rFonts w:ascii="Times New Roman" w:eastAsia="Calibri" w:hAnsi="Times New Roman" w:cs="Times New Roman"/>
                <w:lang w:val="lt-LT"/>
              </w:rPr>
              <w:t>neutropenijai</w:t>
            </w:r>
            <w:proofErr w:type="spellEnd"/>
            <w:r w:rsidR="00E72FBD" w:rsidRPr="003D6B92">
              <w:rPr>
                <w:rFonts w:ascii="Times New Roman" w:eastAsia="Calibri" w:hAnsi="Times New Roman" w:cs="Times New Roman"/>
                <w:lang w:val="lt-LT"/>
              </w:rPr>
              <w:t xml:space="preserve"> išnykus – kas mėnesį</w:t>
            </w:r>
            <w:r w:rsidR="006601F0" w:rsidRPr="00F32716">
              <w:rPr>
                <w:rFonts w:ascii="Times New Roman" w:eastAsia="Calibri" w:hAnsi="Times New Roman" w:cs="Times New Roman"/>
                <w:lang w:val="lt-LT"/>
              </w:rPr>
              <w:t>.</w:t>
            </w:r>
          </w:p>
        </w:tc>
      </w:tr>
      <w:tr w:rsidR="006601F0" w:rsidRPr="001D688D" w14:paraId="676FC720" w14:textId="77777777" w:rsidTr="00F32716">
        <w:tc>
          <w:tcPr>
            <w:tcW w:w="2292" w:type="dxa"/>
          </w:tcPr>
          <w:p w14:paraId="62E5ABEA" w14:textId="7A0D7E86" w:rsidR="006601F0" w:rsidRPr="00661C1F" w:rsidRDefault="006601F0" w:rsidP="00F32716">
            <w:pPr>
              <w:spacing w:after="0" w:line="240" w:lineRule="auto"/>
              <w:jc w:val="center"/>
              <w:rPr>
                <w:rFonts w:ascii="Times New Roman" w:eastAsia="Calibri" w:hAnsi="Times New Roman" w:cs="Times New Roman"/>
                <w:lang w:val="lt-LT"/>
              </w:rPr>
            </w:pPr>
            <w:r w:rsidRPr="00661C1F">
              <w:rPr>
                <w:rFonts w:ascii="Times New Roman" w:eastAsia="Calibri" w:hAnsi="Times New Roman" w:cs="Times New Roman"/>
                <w:lang w:val="lt-LT"/>
              </w:rPr>
              <w:lastRenderedPageBreak/>
              <w:t>&lt; </w:t>
            </w:r>
            <w:r w:rsidR="00E72FBD">
              <w:rPr>
                <w:rFonts w:ascii="Times New Roman" w:eastAsia="Calibri" w:hAnsi="Times New Roman" w:cs="Times New Roman"/>
                <w:lang w:val="lt-LT"/>
              </w:rPr>
              <w:t>5</w:t>
            </w:r>
            <w:r w:rsidRPr="00661C1F">
              <w:rPr>
                <w:rFonts w:ascii="Times New Roman" w:eastAsia="Calibri" w:hAnsi="Times New Roman" w:cs="Times New Roman"/>
                <w:lang w:val="lt-LT"/>
              </w:rPr>
              <w:t>00 (&lt; </w:t>
            </w:r>
            <w:r w:rsidR="001D688D">
              <w:rPr>
                <w:rFonts w:ascii="Times New Roman" w:eastAsia="Calibri" w:hAnsi="Times New Roman" w:cs="Times New Roman"/>
                <w:lang w:val="lt-LT"/>
              </w:rPr>
              <w:t>0</w:t>
            </w:r>
            <w:r w:rsidRPr="00661C1F">
              <w:rPr>
                <w:rFonts w:ascii="Times New Roman" w:eastAsia="Calibri" w:hAnsi="Times New Roman" w:cs="Times New Roman"/>
                <w:lang w:val="lt-LT"/>
              </w:rPr>
              <w:t>,</w:t>
            </w:r>
            <w:r w:rsidR="001D688D">
              <w:rPr>
                <w:rFonts w:ascii="Times New Roman" w:eastAsia="Calibri" w:hAnsi="Times New Roman" w:cs="Times New Roman"/>
                <w:lang w:val="lt-LT"/>
              </w:rPr>
              <w:t>5</w:t>
            </w:r>
            <w:r w:rsidRPr="00661C1F">
              <w:rPr>
                <w:rFonts w:ascii="Times New Roman" w:eastAsia="Calibri" w:hAnsi="Times New Roman" w:cs="Times New Roman"/>
                <w:lang w:val="lt-LT"/>
              </w:rPr>
              <w:t>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w:t>
            </w:r>
          </w:p>
        </w:tc>
        <w:tc>
          <w:tcPr>
            <w:tcW w:w="4544" w:type="dxa"/>
            <w:gridSpan w:val="2"/>
          </w:tcPr>
          <w:p w14:paraId="20012832" w14:textId="5001951E" w:rsidR="006601F0" w:rsidRPr="00661C1F" w:rsidRDefault="001D688D" w:rsidP="00F32716">
            <w:pPr>
              <w:spacing w:after="0" w:line="240" w:lineRule="auto"/>
              <w:rPr>
                <w:rFonts w:ascii="Times New Roman" w:eastAsia="Calibri" w:hAnsi="Times New Roman" w:cs="Times New Roman"/>
                <w:lang w:val="lt-LT"/>
              </w:rPr>
            </w:pPr>
            <w:r w:rsidRPr="003D6B92">
              <w:rPr>
                <w:rFonts w:ascii="Times New Roman" w:eastAsia="Calibri" w:hAnsi="Times New Roman" w:cs="Times New Roman"/>
                <w:lang w:val="lt-LT"/>
              </w:rPr>
              <w:t xml:space="preserve">Nedelsiant nutraukti gydymą </w:t>
            </w:r>
            <w:proofErr w:type="spellStart"/>
            <w:r>
              <w:rPr>
                <w:rFonts w:ascii="Times New Roman" w:eastAsia="Calibri" w:hAnsi="Times New Roman" w:cs="Times New Roman"/>
                <w:lang w:val="lt-LT"/>
              </w:rPr>
              <w:t>kloza</w:t>
            </w:r>
            <w:r w:rsidR="005B7E28">
              <w:rPr>
                <w:rFonts w:ascii="Times New Roman" w:eastAsia="Calibri" w:hAnsi="Times New Roman" w:cs="Times New Roman"/>
                <w:lang w:val="lt-LT"/>
              </w:rPr>
              <w:t>p</w:t>
            </w:r>
            <w:r>
              <w:rPr>
                <w:rFonts w:ascii="Times New Roman" w:eastAsia="Calibri" w:hAnsi="Times New Roman" w:cs="Times New Roman"/>
                <w:lang w:val="lt-LT"/>
              </w:rPr>
              <w:t>inu</w:t>
            </w:r>
            <w:proofErr w:type="spellEnd"/>
            <w:r w:rsidRPr="003D6B92">
              <w:rPr>
                <w:rFonts w:ascii="Times New Roman" w:eastAsia="Calibri" w:hAnsi="Times New Roman" w:cs="Times New Roman"/>
                <w:lang w:val="lt-LT"/>
              </w:rPr>
              <w:t xml:space="preserve">, </w:t>
            </w:r>
            <w:r w:rsidR="006F6A93" w:rsidRPr="006F6A93">
              <w:rPr>
                <w:rFonts w:ascii="Times New Roman" w:eastAsia="Calibri" w:hAnsi="Times New Roman" w:cs="Times New Roman"/>
                <w:lang w:val="lt-LT"/>
              </w:rPr>
              <w:t>kraują tirti kasdien, kol išnyks hematologiniai pokyčiai, stebėti dėl infekcijos</w:t>
            </w:r>
            <w:r w:rsidRPr="003D6B92">
              <w:rPr>
                <w:rFonts w:ascii="Times New Roman" w:eastAsia="Calibri" w:hAnsi="Times New Roman" w:cs="Times New Roman"/>
                <w:lang w:val="lt-LT"/>
              </w:rPr>
              <w:t xml:space="preserve">. </w:t>
            </w:r>
            <w:r w:rsidR="00C95A84" w:rsidRPr="00C95A84">
              <w:rPr>
                <w:rFonts w:ascii="Times New Roman" w:eastAsia="Calibri" w:hAnsi="Times New Roman" w:cs="Times New Roman"/>
                <w:lang w:val="lt-LT"/>
              </w:rPr>
              <w:t>Gydymo neatnaujinti</w:t>
            </w:r>
            <w:r w:rsidRPr="003D6B92">
              <w:rPr>
                <w:rFonts w:ascii="Times New Roman" w:eastAsia="Calibri" w:hAnsi="Times New Roman" w:cs="Times New Roman"/>
                <w:lang w:val="lt-LT"/>
              </w:rPr>
              <w:t>.</w:t>
            </w:r>
          </w:p>
        </w:tc>
      </w:tr>
    </w:tbl>
    <w:p w14:paraId="36FE8220" w14:textId="77777777" w:rsidR="006601F0" w:rsidRPr="00661C1F" w:rsidRDefault="006601F0" w:rsidP="00A34B5C">
      <w:pPr>
        <w:spacing w:after="0" w:line="240" w:lineRule="auto"/>
        <w:rPr>
          <w:rFonts w:ascii="Times New Roman" w:eastAsia="Calibri" w:hAnsi="Times New Roman" w:cs="Times New Roman"/>
          <w:lang w:val="lt-LT"/>
        </w:rPr>
      </w:pPr>
    </w:p>
    <w:p w14:paraId="4148F06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Gydymo nutraukimas dėl hematologinių priežasčių</w:t>
      </w:r>
    </w:p>
    <w:p w14:paraId="263B8D7D" w14:textId="7F80976A"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Pacientams, kuriems gydymas </w:t>
      </w:r>
      <w:proofErr w:type="spellStart"/>
      <w:r w:rsidR="00793D8E" w:rsidRPr="00661C1F">
        <w:rPr>
          <w:rFonts w:ascii="Times New Roman" w:eastAsia="Calibri" w:hAnsi="Times New Roman" w:cs="Times New Roman"/>
          <w:lang w:val="lt-LT"/>
        </w:rPr>
        <w:t>Clozapine</w:t>
      </w:r>
      <w:proofErr w:type="spellEnd"/>
      <w:r w:rsidR="00793D8E" w:rsidRPr="00661C1F">
        <w:rPr>
          <w:rFonts w:ascii="Times New Roman" w:eastAsia="Calibri" w:hAnsi="Times New Roman" w:cs="Times New Roman"/>
          <w:lang w:val="lt-LT"/>
        </w:rPr>
        <w:t xml:space="preserve"> </w:t>
      </w:r>
      <w:proofErr w:type="spellStart"/>
      <w:r w:rsidR="00793D8E"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buvo nutrauktas dėl sumažėjusi</w:t>
      </w:r>
      <w:r w:rsidR="004F73C7">
        <w:rPr>
          <w:rFonts w:ascii="Times New Roman" w:eastAsia="Calibri" w:hAnsi="Times New Roman" w:cs="Times New Roman"/>
          <w:lang w:val="lt-LT"/>
        </w:rPr>
        <w:t>o</w:t>
      </w:r>
      <w:r w:rsidRPr="00661C1F">
        <w:rPr>
          <w:rFonts w:ascii="Times New Roman" w:eastAsia="Calibri" w:hAnsi="Times New Roman" w:cs="Times New Roman"/>
          <w:lang w:val="lt-LT"/>
        </w:rPr>
        <w:t xml:space="preserve"> AN</w:t>
      </w:r>
      <w:r w:rsidR="0091178A">
        <w:rPr>
          <w:rFonts w:ascii="Times New Roman" w:eastAsia="Calibri" w:hAnsi="Times New Roman" w:cs="Times New Roman"/>
          <w:lang w:val="lt-LT"/>
        </w:rPr>
        <w:t>S</w:t>
      </w:r>
      <w:r w:rsidRPr="00661C1F">
        <w:rPr>
          <w:rFonts w:ascii="Times New Roman" w:eastAsia="Calibri" w:hAnsi="Times New Roman" w:cs="Times New Roman"/>
          <w:lang w:val="lt-LT"/>
        </w:rPr>
        <w:t xml:space="preserve"> (žr. a</w:t>
      </w:r>
      <w:r w:rsidR="00793D8E" w:rsidRPr="00661C1F">
        <w:rPr>
          <w:rFonts w:ascii="Times New Roman" w:eastAsia="Calibri" w:hAnsi="Times New Roman" w:cs="Times New Roman"/>
          <w:lang w:val="lt-LT"/>
        </w:rPr>
        <w:t>n</w:t>
      </w:r>
      <w:r w:rsidRPr="00661C1F">
        <w:rPr>
          <w:rFonts w:ascii="Times New Roman" w:eastAsia="Calibri" w:hAnsi="Times New Roman" w:cs="Times New Roman"/>
          <w:lang w:val="lt-LT"/>
        </w:rPr>
        <w:t xml:space="preserve">kščiau), atnaujinti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draudžiama.</w:t>
      </w:r>
    </w:p>
    <w:p w14:paraId="55AFC7BB" w14:textId="77777777" w:rsidR="00A34B5C" w:rsidRPr="00661C1F" w:rsidRDefault="00A34B5C" w:rsidP="00A34B5C">
      <w:pPr>
        <w:spacing w:after="0" w:line="240" w:lineRule="auto"/>
        <w:rPr>
          <w:rFonts w:ascii="Times New Roman" w:eastAsia="Calibri" w:hAnsi="Times New Roman" w:cs="Times New Roman"/>
          <w:lang w:val="lt-LT"/>
        </w:rPr>
      </w:pPr>
    </w:p>
    <w:p w14:paraId="538E2A2C" w14:textId="74BA68CE" w:rsidR="00A34B5C" w:rsidRPr="006745F4"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Vaistinį preparatą skiriančiam gydytojui rekomenduojama laikyti visų pacientų kraujo tyrimų duomenis ir padaryti viską, kad jų gydymas atsitiktinai nebūtų atnaujintas.</w:t>
      </w:r>
      <w:r w:rsidR="006745F4">
        <w:rPr>
          <w:rFonts w:ascii="Times New Roman" w:eastAsia="Calibri" w:hAnsi="Times New Roman" w:cs="Times New Roman"/>
          <w:lang w:val="lt-LT"/>
        </w:rPr>
        <w:t xml:space="preserve"> </w:t>
      </w:r>
      <w:r w:rsidR="006745F4" w:rsidRPr="003D6B92">
        <w:rPr>
          <w:rFonts w:ascii="Times New Roman" w:eastAsia="Calibri" w:hAnsi="Times New Roman" w:cs="Times New Roman"/>
          <w:lang w:val="lt-LT"/>
        </w:rPr>
        <w:t>Visiškai nutraukus gydymą, pacientai turi būti stebimi kas savaitę 4</w:t>
      </w:r>
      <w:r w:rsidR="003E1778">
        <w:rPr>
          <w:rFonts w:ascii="Times New Roman" w:eastAsia="Calibri" w:hAnsi="Times New Roman" w:cs="Times New Roman"/>
          <w:lang w:val="lt-LT"/>
        </w:rPr>
        <w:t> </w:t>
      </w:r>
      <w:r w:rsidR="006745F4" w:rsidRPr="003D6B92">
        <w:rPr>
          <w:rFonts w:ascii="Times New Roman" w:eastAsia="Calibri" w:hAnsi="Times New Roman" w:cs="Times New Roman"/>
          <w:lang w:val="lt-LT"/>
        </w:rPr>
        <w:t>savaites.</w:t>
      </w:r>
    </w:p>
    <w:p w14:paraId="0FF4C0A4" w14:textId="77777777" w:rsidR="00A34B5C" w:rsidRPr="00661C1F" w:rsidRDefault="00A34B5C" w:rsidP="00A34B5C">
      <w:pPr>
        <w:spacing w:after="0" w:line="240" w:lineRule="auto"/>
        <w:rPr>
          <w:rFonts w:ascii="Times New Roman" w:eastAsia="Calibri" w:hAnsi="Times New Roman" w:cs="Times New Roman"/>
          <w:lang w:val="lt-LT"/>
        </w:rPr>
      </w:pPr>
    </w:p>
    <w:p w14:paraId="3B8F0136"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Gydymo nutraukimas dėl kitų priežasčių</w:t>
      </w:r>
    </w:p>
    <w:p w14:paraId="256C4809" w14:textId="166E8D4A" w:rsidR="00A34A61"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Pacientams, kurie </w:t>
      </w:r>
      <w:proofErr w:type="spellStart"/>
      <w:r w:rsidR="00D47DF1" w:rsidRPr="00661C1F">
        <w:rPr>
          <w:rFonts w:ascii="Times New Roman" w:eastAsia="Calibri" w:hAnsi="Times New Roman" w:cs="Times New Roman"/>
          <w:lang w:val="lt-LT"/>
        </w:rPr>
        <w:t>klozapino</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vartojo ilgiau kaip </w:t>
      </w:r>
      <w:r w:rsidR="00006556" w:rsidRPr="003D6B92">
        <w:rPr>
          <w:rFonts w:ascii="Times New Roman" w:eastAsia="Calibri" w:hAnsi="Times New Roman" w:cs="Times New Roman"/>
          <w:lang w:val="lt-LT"/>
        </w:rPr>
        <w:t xml:space="preserve">dvejus metus ir kuriems anksčiau nebuvo nustatyta </w:t>
      </w:r>
      <w:proofErr w:type="spellStart"/>
      <w:r w:rsidR="00006556" w:rsidRPr="003D6B92">
        <w:rPr>
          <w:rFonts w:ascii="Times New Roman" w:eastAsia="Calibri" w:hAnsi="Times New Roman" w:cs="Times New Roman"/>
          <w:lang w:val="lt-LT"/>
        </w:rPr>
        <w:t>neutropenija</w:t>
      </w:r>
      <w:proofErr w:type="spellEnd"/>
      <w:r w:rsidR="00006556" w:rsidRPr="003D6B92">
        <w:rPr>
          <w:rFonts w:ascii="Times New Roman" w:eastAsia="Calibri" w:hAnsi="Times New Roman" w:cs="Times New Roman"/>
          <w:lang w:val="lt-LT"/>
        </w:rPr>
        <w:t>,</w:t>
      </w:r>
      <w:r w:rsidR="00B174EE"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ir kurių gydymas buvo </w:t>
      </w:r>
      <w:r w:rsidR="001C33BE">
        <w:rPr>
          <w:rFonts w:ascii="Times New Roman" w:eastAsia="Calibri" w:hAnsi="Times New Roman" w:cs="Times New Roman"/>
          <w:lang w:val="lt-LT"/>
        </w:rPr>
        <w:t>per</w:t>
      </w:r>
      <w:r w:rsidRPr="00661C1F">
        <w:rPr>
          <w:rFonts w:ascii="Times New Roman" w:eastAsia="Calibri" w:hAnsi="Times New Roman" w:cs="Times New Roman"/>
          <w:lang w:val="lt-LT"/>
        </w:rPr>
        <w:t>trauktas</w:t>
      </w:r>
      <w:r w:rsidR="001C33BE">
        <w:rPr>
          <w:rFonts w:ascii="Times New Roman" w:eastAsia="Calibri" w:hAnsi="Times New Roman" w:cs="Times New Roman"/>
          <w:lang w:val="lt-LT"/>
        </w:rPr>
        <w:t xml:space="preserve"> </w:t>
      </w:r>
      <w:r w:rsidR="001C33BE" w:rsidRPr="003D6B92">
        <w:rPr>
          <w:rFonts w:ascii="Times New Roman" w:eastAsia="Calibri" w:hAnsi="Times New Roman" w:cs="Times New Roman"/>
          <w:lang w:val="lt-LT"/>
        </w:rPr>
        <w:t xml:space="preserve">dėl kitų priežasčių, nesusijusių su </w:t>
      </w:r>
      <w:proofErr w:type="spellStart"/>
      <w:r w:rsidR="001C33BE" w:rsidRPr="003D6B92">
        <w:rPr>
          <w:rFonts w:ascii="Times New Roman" w:eastAsia="Calibri" w:hAnsi="Times New Roman" w:cs="Times New Roman"/>
          <w:lang w:val="lt-LT"/>
        </w:rPr>
        <w:t>neutropenija</w:t>
      </w:r>
      <w:proofErr w:type="spellEnd"/>
      <w:r w:rsidR="001C33BE" w:rsidRPr="003D6B92">
        <w:rPr>
          <w:rFonts w:ascii="Times New Roman" w:eastAsia="Calibri" w:hAnsi="Times New Roman" w:cs="Times New Roman"/>
          <w:lang w:val="lt-LT"/>
        </w:rPr>
        <w:t>, kassavaitinės stebėsenos režimo atnaujinti nereikia, tačiau reikia laikytis iki gydymo nutraukimo taikyto režimo, neatsižvelgiant į nutraukimo trukmę (t. y. vykdyti kontrolę kartą per metus). Visiškai nutraukus gydymą, šie pacientai neturi būti 4</w:t>
      </w:r>
      <w:r w:rsidR="001C33BE">
        <w:rPr>
          <w:rFonts w:ascii="Times New Roman" w:eastAsia="Calibri" w:hAnsi="Times New Roman" w:cs="Times New Roman"/>
          <w:lang w:val="lt-LT"/>
        </w:rPr>
        <w:t> </w:t>
      </w:r>
      <w:r w:rsidR="001C33BE" w:rsidRPr="003D6B92">
        <w:rPr>
          <w:rFonts w:ascii="Times New Roman" w:eastAsia="Calibri" w:hAnsi="Times New Roman" w:cs="Times New Roman"/>
          <w:lang w:val="lt-LT"/>
        </w:rPr>
        <w:t xml:space="preserve">savaites stebimi kas savaitę. </w:t>
      </w:r>
    </w:p>
    <w:p w14:paraId="2FA35B4C" w14:textId="77777777" w:rsidR="00854649" w:rsidRDefault="00854649" w:rsidP="00A34B5C">
      <w:pPr>
        <w:spacing w:after="0" w:line="240" w:lineRule="auto"/>
        <w:rPr>
          <w:rFonts w:ascii="Times New Roman" w:eastAsia="Calibri" w:hAnsi="Times New Roman" w:cs="Times New Roman"/>
          <w:lang w:val="lt-LT"/>
        </w:rPr>
      </w:pPr>
    </w:p>
    <w:p w14:paraId="782E3FD8" w14:textId="27CDC677" w:rsidR="00A34B5C" w:rsidRDefault="001C33BE" w:rsidP="00A34B5C">
      <w:pPr>
        <w:spacing w:after="0" w:line="240" w:lineRule="auto"/>
        <w:rPr>
          <w:rFonts w:ascii="Times New Roman" w:eastAsia="Calibri" w:hAnsi="Times New Roman" w:cs="Times New Roman"/>
          <w:lang w:val="lt-LT"/>
        </w:rPr>
      </w:pPr>
      <w:r w:rsidRPr="003D6B92">
        <w:rPr>
          <w:rFonts w:ascii="Times New Roman" w:eastAsia="Calibri" w:hAnsi="Times New Roman" w:cs="Times New Roman"/>
          <w:lang w:val="lt-LT"/>
        </w:rPr>
        <w:t xml:space="preserve">Pacientų, kurie </w:t>
      </w:r>
      <w:proofErr w:type="spellStart"/>
      <w:r>
        <w:rPr>
          <w:rFonts w:ascii="Times New Roman" w:eastAsia="Calibri" w:hAnsi="Times New Roman" w:cs="Times New Roman"/>
          <w:lang w:val="lt-LT"/>
        </w:rPr>
        <w:t>Clo</w:t>
      </w:r>
      <w:r w:rsidR="00752936">
        <w:rPr>
          <w:rFonts w:ascii="Times New Roman" w:eastAsia="Calibri" w:hAnsi="Times New Roman" w:cs="Times New Roman"/>
          <w:lang w:val="lt-LT"/>
        </w:rPr>
        <w:t>zapine</w:t>
      </w:r>
      <w:proofErr w:type="spellEnd"/>
      <w:r w:rsidR="00752936">
        <w:rPr>
          <w:rFonts w:ascii="Times New Roman" w:eastAsia="Calibri" w:hAnsi="Times New Roman" w:cs="Times New Roman"/>
          <w:lang w:val="lt-LT"/>
        </w:rPr>
        <w:t xml:space="preserve"> </w:t>
      </w:r>
      <w:proofErr w:type="spellStart"/>
      <w:r w:rsidR="00752936">
        <w:rPr>
          <w:rFonts w:ascii="Times New Roman" w:eastAsia="Calibri" w:hAnsi="Times New Roman" w:cs="Times New Roman"/>
          <w:lang w:val="lt-LT"/>
        </w:rPr>
        <w:t>Accord</w:t>
      </w:r>
      <w:proofErr w:type="spellEnd"/>
      <w:r w:rsidRPr="003D6B92">
        <w:rPr>
          <w:rFonts w:ascii="Times New Roman" w:eastAsia="Calibri" w:hAnsi="Times New Roman" w:cs="Times New Roman"/>
          <w:lang w:val="lt-LT"/>
        </w:rPr>
        <w:t xml:space="preserve"> buvo gydomi nuo 18</w:t>
      </w:r>
      <w:r w:rsidR="00752936">
        <w:rPr>
          <w:rFonts w:ascii="Times New Roman" w:eastAsia="Calibri" w:hAnsi="Times New Roman" w:cs="Times New Roman"/>
          <w:lang w:val="lt-LT"/>
        </w:rPr>
        <w:t> </w:t>
      </w:r>
      <w:r w:rsidRPr="003D6B92">
        <w:rPr>
          <w:rFonts w:ascii="Times New Roman" w:eastAsia="Calibri" w:hAnsi="Times New Roman" w:cs="Times New Roman"/>
          <w:lang w:val="lt-LT"/>
        </w:rPr>
        <w:t>savaičių iki 2</w:t>
      </w:r>
      <w:r w:rsidR="00752936">
        <w:rPr>
          <w:rFonts w:ascii="Times New Roman" w:eastAsia="Calibri" w:hAnsi="Times New Roman" w:cs="Times New Roman"/>
          <w:lang w:val="lt-LT"/>
        </w:rPr>
        <w:t> </w:t>
      </w:r>
      <w:r w:rsidRPr="003D6B92">
        <w:rPr>
          <w:rFonts w:ascii="Times New Roman" w:eastAsia="Calibri" w:hAnsi="Times New Roman" w:cs="Times New Roman"/>
          <w:lang w:val="lt-LT"/>
        </w:rPr>
        <w:t>metų arba ilgiau kaip 2</w:t>
      </w:r>
      <w:r w:rsidR="00752936">
        <w:rPr>
          <w:rFonts w:ascii="Times New Roman" w:eastAsia="Calibri" w:hAnsi="Times New Roman" w:cs="Times New Roman"/>
          <w:lang w:val="lt-LT"/>
        </w:rPr>
        <w:t> </w:t>
      </w:r>
      <w:r w:rsidRPr="003D6B92">
        <w:rPr>
          <w:rFonts w:ascii="Times New Roman" w:eastAsia="Calibri" w:hAnsi="Times New Roman" w:cs="Times New Roman"/>
          <w:lang w:val="lt-LT"/>
        </w:rPr>
        <w:t xml:space="preserve">metus ir kuriems buvo patvirtinta lengvos formos </w:t>
      </w:r>
      <w:proofErr w:type="spellStart"/>
      <w:r w:rsidRPr="003D6B92">
        <w:rPr>
          <w:rFonts w:ascii="Times New Roman" w:eastAsia="Calibri" w:hAnsi="Times New Roman" w:cs="Times New Roman"/>
          <w:lang w:val="lt-LT"/>
        </w:rPr>
        <w:t>neutropenija</w:t>
      </w:r>
      <w:proofErr w:type="spellEnd"/>
      <w:r w:rsidRPr="003D6B92">
        <w:rPr>
          <w:rFonts w:ascii="Times New Roman" w:eastAsia="Calibri" w:hAnsi="Times New Roman" w:cs="Times New Roman"/>
          <w:lang w:val="lt-LT"/>
        </w:rPr>
        <w:t>, dėl kurios gydymas nebuvo nutrauktas, arba pacientų, kurių gydymas buvo pertrauktas</w:t>
      </w:r>
      <w:r w:rsidR="00A34B5C" w:rsidRPr="00661C1F">
        <w:rPr>
          <w:rFonts w:ascii="Times New Roman" w:eastAsia="Calibri" w:hAnsi="Times New Roman" w:cs="Times New Roman"/>
          <w:lang w:val="lt-LT"/>
        </w:rPr>
        <w:t xml:space="preserve"> ilgiau kaip 3 dienas, bet </w:t>
      </w:r>
      <w:r w:rsidR="00752936">
        <w:rPr>
          <w:rFonts w:ascii="Times New Roman" w:eastAsia="Calibri" w:hAnsi="Times New Roman" w:cs="Times New Roman"/>
          <w:lang w:val="lt-LT"/>
        </w:rPr>
        <w:t>ne ilgiau</w:t>
      </w:r>
      <w:r w:rsidR="00A34B5C" w:rsidRPr="00661C1F">
        <w:rPr>
          <w:rFonts w:ascii="Times New Roman" w:eastAsia="Calibri" w:hAnsi="Times New Roman" w:cs="Times New Roman"/>
          <w:lang w:val="lt-LT"/>
        </w:rPr>
        <w:t xml:space="preserve"> kaip 4 savaites, būtina papildomai dar 6 savaites kas savaitę tirti AN</w:t>
      </w:r>
      <w:r w:rsidR="0091178A">
        <w:rPr>
          <w:rFonts w:ascii="Times New Roman" w:eastAsia="Calibri" w:hAnsi="Times New Roman" w:cs="Times New Roman"/>
          <w:lang w:val="lt-LT"/>
        </w:rPr>
        <w:t>S</w:t>
      </w:r>
      <w:r w:rsidR="00A34B5C" w:rsidRPr="00661C1F">
        <w:rPr>
          <w:rFonts w:ascii="Times New Roman" w:eastAsia="Calibri" w:hAnsi="Times New Roman" w:cs="Times New Roman"/>
          <w:lang w:val="lt-LT"/>
        </w:rPr>
        <w:t xml:space="preserve">. Jei hematologinių sutrikimų nenustatoma, kraują tirti ne rečiau kaip kas 4 savaites. Jei gydymas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nutraukiamas ilgiau kaip 4 savaitėms, kraują </w:t>
      </w:r>
      <w:r w:rsidR="00793D8E" w:rsidRPr="00661C1F">
        <w:rPr>
          <w:rFonts w:ascii="Times New Roman" w:eastAsia="Calibri" w:hAnsi="Times New Roman" w:cs="Times New Roman"/>
          <w:lang w:val="lt-LT"/>
        </w:rPr>
        <w:t xml:space="preserve">reikia </w:t>
      </w:r>
      <w:r w:rsidR="00A34B5C" w:rsidRPr="00661C1F">
        <w:rPr>
          <w:rFonts w:ascii="Times New Roman" w:eastAsia="Calibri" w:hAnsi="Times New Roman" w:cs="Times New Roman"/>
          <w:lang w:val="lt-LT"/>
        </w:rPr>
        <w:t>tirti kas savaitę kitas 18 gydymo savaičių, taip pat reikia iš naujo parinkti dozę (žr. 4.2</w:t>
      </w:r>
      <w:r w:rsidR="00854649">
        <w:rPr>
          <w:rFonts w:ascii="Times New Roman" w:eastAsia="Calibri" w:hAnsi="Times New Roman" w:cs="Times New Roman"/>
          <w:lang w:val="lt-LT"/>
        </w:rPr>
        <w:t> </w:t>
      </w:r>
      <w:r w:rsidR="00A34B5C" w:rsidRPr="00661C1F">
        <w:rPr>
          <w:rFonts w:ascii="Times New Roman" w:eastAsia="Calibri" w:hAnsi="Times New Roman" w:cs="Times New Roman"/>
          <w:lang w:val="lt-LT"/>
        </w:rPr>
        <w:t>skyrių</w:t>
      </w:r>
      <w:r w:rsidR="006C5254">
        <w:rPr>
          <w:rFonts w:ascii="Times New Roman" w:eastAsia="Calibri" w:hAnsi="Times New Roman" w:cs="Times New Roman"/>
          <w:lang w:val="lt-LT"/>
        </w:rPr>
        <w:t xml:space="preserve"> „Dozavimas ir vartojimo metodas</w:t>
      </w:r>
      <w:r w:rsidR="00D938AC">
        <w:rPr>
          <w:rFonts w:ascii="Times New Roman" w:eastAsia="Calibri" w:hAnsi="Times New Roman" w:cs="Times New Roman"/>
          <w:lang w:val="lt-LT"/>
        </w:rPr>
        <w:t>“</w:t>
      </w:r>
      <w:r w:rsidR="00A34B5C" w:rsidRPr="00661C1F">
        <w:rPr>
          <w:rFonts w:ascii="Times New Roman" w:eastAsia="Calibri" w:hAnsi="Times New Roman" w:cs="Times New Roman"/>
          <w:lang w:val="lt-LT"/>
        </w:rPr>
        <w:t>).</w:t>
      </w:r>
      <w:r w:rsidR="00D938AC">
        <w:rPr>
          <w:rFonts w:ascii="Times New Roman" w:eastAsia="Calibri" w:hAnsi="Times New Roman" w:cs="Times New Roman"/>
          <w:lang w:val="lt-LT"/>
        </w:rPr>
        <w:t xml:space="preserve"> </w:t>
      </w:r>
      <w:r w:rsidR="00D938AC" w:rsidRPr="003D6B92">
        <w:rPr>
          <w:rFonts w:ascii="Times New Roman" w:eastAsia="Calibri" w:hAnsi="Times New Roman" w:cs="Times New Roman"/>
          <w:lang w:val="lt-LT"/>
        </w:rPr>
        <w:t>Visiškai nutraukus gydymą, šie pacientai turi būti 4 savaites stebimi kas savaitę.</w:t>
      </w:r>
    </w:p>
    <w:p w14:paraId="3A0EBB19" w14:textId="77777777" w:rsidR="00D938AC" w:rsidRDefault="00D938AC" w:rsidP="00A34B5C">
      <w:pPr>
        <w:spacing w:after="0" w:line="240" w:lineRule="auto"/>
        <w:rPr>
          <w:rFonts w:ascii="Times New Roman" w:eastAsia="Calibri" w:hAnsi="Times New Roman" w:cs="Times New Roman"/>
          <w:lang w:val="lt-LT"/>
        </w:rPr>
      </w:pPr>
    </w:p>
    <w:p w14:paraId="365A5CFA" w14:textId="44BA7231" w:rsidR="00D938AC" w:rsidRDefault="005B6AE5" w:rsidP="00A34B5C">
      <w:pPr>
        <w:spacing w:after="0" w:line="240" w:lineRule="auto"/>
        <w:rPr>
          <w:rFonts w:ascii="Times New Roman" w:eastAsia="Calibri" w:hAnsi="Times New Roman" w:cs="Times New Roman"/>
          <w:lang w:val="pt-BR"/>
        </w:rPr>
      </w:pPr>
      <w:r w:rsidRPr="003D6B92">
        <w:rPr>
          <w:rFonts w:ascii="Times New Roman" w:eastAsia="Calibri" w:hAnsi="Times New Roman" w:cs="Times New Roman"/>
          <w:lang w:val="pt-BR"/>
        </w:rPr>
        <w:t>3</w:t>
      </w:r>
      <w:r>
        <w:rPr>
          <w:rFonts w:ascii="Times New Roman" w:eastAsia="Calibri" w:hAnsi="Times New Roman" w:cs="Times New Roman"/>
          <w:lang w:val="pt-BR"/>
        </w:rPr>
        <w:t> </w:t>
      </w:r>
      <w:r w:rsidRPr="003D6B92">
        <w:rPr>
          <w:rFonts w:ascii="Times New Roman" w:eastAsia="Calibri" w:hAnsi="Times New Roman" w:cs="Times New Roman"/>
          <w:lang w:val="pt-BR"/>
        </w:rPr>
        <w:t>lentelėje apibendrinama AN</w:t>
      </w:r>
      <w:r>
        <w:rPr>
          <w:rFonts w:ascii="Times New Roman" w:eastAsia="Calibri" w:hAnsi="Times New Roman" w:cs="Times New Roman"/>
          <w:lang w:val="pt-BR"/>
        </w:rPr>
        <w:t>S</w:t>
      </w:r>
      <w:r w:rsidRPr="003D6B92">
        <w:rPr>
          <w:rFonts w:ascii="Times New Roman" w:eastAsia="Calibri" w:hAnsi="Times New Roman" w:cs="Times New Roman"/>
          <w:lang w:val="pt-BR"/>
        </w:rPr>
        <w:t xml:space="preserve"> stebėsena po </w:t>
      </w:r>
      <w:r>
        <w:rPr>
          <w:rFonts w:ascii="Times New Roman" w:eastAsia="Calibri" w:hAnsi="Times New Roman" w:cs="Times New Roman"/>
          <w:lang w:val="pt-BR"/>
        </w:rPr>
        <w:t>Clozapine Accord</w:t>
      </w:r>
      <w:r w:rsidRPr="003D6B92">
        <w:rPr>
          <w:rFonts w:ascii="Times New Roman" w:eastAsia="Calibri" w:hAnsi="Times New Roman" w:cs="Times New Roman"/>
          <w:lang w:val="pt-BR"/>
        </w:rPr>
        <w:t xml:space="preserve"> vartojimo nutraukimo.</w:t>
      </w:r>
    </w:p>
    <w:p w14:paraId="29A7B080" w14:textId="77777777" w:rsidR="005B6AE5" w:rsidRDefault="005B6AE5" w:rsidP="00A34B5C">
      <w:pPr>
        <w:spacing w:after="0" w:line="240" w:lineRule="auto"/>
        <w:rPr>
          <w:rFonts w:ascii="Times New Roman" w:eastAsia="Calibri" w:hAnsi="Times New Roman" w:cs="Times New Roman"/>
          <w:lang w:val="pt-BR"/>
        </w:rPr>
      </w:pPr>
    </w:p>
    <w:p w14:paraId="3B3D5EDA" w14:textId="106C189C" w:rsidR="005B6AE5" w:rsidRPr="003D6B92" w:rsidRDefault="00DD66F1" w:rsidP="00A34B5C">
      <w:pPr>
        <w:spacing w:after="0" w:line="240" w:lineRule="auto"/>
        <w:rPr>
          <w:rFonts w:ascii="Times New Roman" w:eastAsia="Calibri" w:hAnsi="Times New Roman" w:cs="Times New Roman"/>
          <w:b/>
          <w:bCs/>
          <w:lang w:val="pt-BR"/>
        </w:rPr>
      </w:pPr>
      <w:r w:rsidRPr="003D6B92">
        <w:rPr>
          <w:rFonts w:ascii="Times New Roman" w:eastAsia="Calibri" w:hAnsi="Times New Roman" w:cs="Times New Roman"/>
          <w:b/>
          <w:bCs/>
          <w:lang w:val="pt-BR"/>
        </w:rPr>
        <w:t>3 lentelė. ANS stebėsena pradėjus vėl vartoti klozapiną po gydymo nutraukimo dėl kitų (</w:t>
      </w:r>
      <w:r w:rsidR="00AC3250">
        <w:rPr>
          <w:rFonts w:ascii="Times New Roman" w:eastAsia="Calibri" w:hAnsi="Times New Roman" w:cs="Times New Roman"/>
          <w:b/>
          <w:bCs/>
          <w:lang w:val="pt-BR"/>
        </w:rPr>
        <w:t>ne</w:t>
      </w:r>
      <w:r w:rsidRPr="003D6B92">
        <w:rPr>
          <w:rFonts w:ascii="Times New Roman" w:eastAsia="Calibri" w:hAnsi="Times New Roman" w:cs="Times New Roman"/>
          <w:b/>
          <w:bCs/>
          <w:lang w:val="pt-BR"/>
        </w:rPr>
        <w:t xml:space="preserve"> hematologi</w:t>
      </w:r>
      <w:r w:rsidR="00AC3250">
        <w:rPr>
          <w:rFonts w:ascii="Times New Roman" w:eastAsia="Calibri" w:hAnsi="Times New Roman" w:cs="Times New Roman"/>
          <w:b/>
          <w:bCs/>
          <w:lang w:val="pt-BR"/>
        </w:rPr>
        <w:t>nių</w:t>
      </w:r>
      <w:r w:rsidRPr="003D6B92">
        <w:rPr>
          <w:rFonts w:ascii="Times New Roman" w:eastAsia="Calibri" w:hAnsi="Times New Roman" w:cs="Times New Roman"/>
          <w:b/>
          <w:bCs/>
          <w:lang w:val="pt-BR"/>
        </w:rPr>
        <w:t>)</w:t>
      </w:r>
      <w:r w:rsidR="00AC3250" w:rsidRPr="00AC3250">
        <w:rPr>
          <w:rFonts w:ascii="Times New Roman" w:eastAsia="Calibri" w:hAnsi="Times New Roman" w:cs="Times New Roman"/>
          <w:b/>
          <w:bCs/>
          <w:lang w:val="pt-BR"/>
        </w:rPr>
        <w:t xml:space="preserve"> </w:t>
      </w:r>
      <w:r w:rsidR="00AC3250" w:rsidRPr="00102797">
        <w:rPr>
          <w:rFonts w:ascii="Times New Roman" w:eastAsia="Calibri" w:hAnsi="Times New Roman" w:cs="Times New Roman"/>
          <w:b/>
          <w:bCs/>
          <w:lang w:val="pt-BR"/>
        </w:rPr>
        <w:t>priežasčių</w:t>
      </w:r>
    </w:p>
    <w:p w14:paraId="21542966" w14:textId="77777777" w:rsidR="00A34B5C" w:rsidRDefault="00A34B5C" w:rsidP="00A34B5C">
      <w:pPr>
        <w:spacing w:after="0" w:line="240" w:lineRule="auto"/>
        <w:rPr>
          <w:rFonts w:ascii="Times New Roman" w:eastAsia="Calibri" w:hAnsi="Times New Roman" w:cs="Times New Roman"/>
          <w:lang w:val="lt-LT"/>
        </w:rPr>
      </w:pPr>
    </w:p>
    <w:tbl>
      <w:tblPr>
        <w:tblStyle w:val="Lentelstinklelis"/>
        <w:tblW w:w="0" w:type="auto"/>
        <w:tblLook w:val="04A0" w:firstRow="1" w:lastRow="0" w:firstColumn="1" w:lastColumn="0" w:noHBand="0" w:noVBand="1"/>
      </w:tblPr>
      <w:tblGrid>
        <w:gridCol w:w="2253"/>
        <w:gridCol w:w="2266"/>
        <w:gridCol w:w="2256"/>
        <w:gridCol w:w="2285"/>
      </w:tblGrid>
      <w:tr w:rsidR="00130CEA" w:rsidRPr="00130CEA" w14:paraId="5924CE97" w14:textId="77777777" w:rsidTr="00F32716">
        <w:tc>
          <w:tcPr>
            <w:tcW w:w="2310" w:type="dxa"/>
          </w:tcPr>
          <w:p w14:paraId="69002481" w14:textId="53F5DB30" w:rsidR="00130CEA" w:rsidRPr="003D6B92" w:rsidRDefault="00130CEA" w:rsidP="00F32716">
            <w:pPr>
              <w:autoSpaceDE w:val="0"/>
              <w:autoSpaceDN w:val="0"/>
              <w:adjustRightInd w:val="0"/>
              <w:rPr>
                <w:rFonts w:ascii="Times New Roman" w:hAnsi="Times New Roman" w:cs="Times New Roman"/>
                <w:lang w:val="lt-LT"/>
              </w:rPr>
            </w:pPr>
            <w:proofErr w:type="spellStart"/>
            <w:r>
              <w:rPr>
                <w:rFonts w:ascii="Times New Roman" w:hAnsi="Times New Roman" w:cs="Times New Roman"/>
              </w:rPr>
              <w:t>Gydymo</w:t>
            </w:r>
            <w:proofErr w:type="spellEnd"/>
            <w:r>
              <w:rPr>
                <w:rFonts w:ascii="Times New Roman" w:hAnsi="Times New Roman" w:cs="Times New Roman"/>
              </w:rPr>
              <w:t xml:space="preserve"> </w:t>
            </w:r>
            <w:proofErr w:type="spellStart"/>
            <w:r>
              <w:rPr>
                <w:rFonts w:ascii="Times New Roman" w:hAnsi="Times New Roman" w:cs="Times New Roman"/>
              </w:rPr>
              <w:t>trukm</w:t>
            </w:r>
            <w:proofErr w:type="spellEnd"/>
            <w:r>
              <w:rPr>
                <w:rFonts w:ascii="Times New Roman" w:hAnsi="Times New Roman" w:cs="Times New Roman"/>
                <w:lang w:val="lt-LT"/>
              </w:rPr>
              <w:t>ė iki nutraukimo</w:t>
            </w:r>
          </w:p>
        </w:tc>
        <w:tc>
          <w:tcPr>
            <w:tcW w:w="2311" w:type="dxa"/>
          </w:tcPr>
          <w:p w14:paraId="45855B21" w14:textId="52285676" w:rsidR="00130CEA" w:rsidRPr="003D6B92" w:rsidRDefault="002B4099" w:rsidP="00F32716">
            <w:pPr>
              <w:autoSpaceDE w:val="0"/>
              <w:autoSpaceDN w:val="0"/>
              <w:adjustRightInd w:val="0"/>
              <w:rPr>
                <w:rFonts w:ascii="Times New Roman" w:hAnsi="Times New Roman" w:cs="Times New Roman"/>
              </w:rPr>
            </w:pPr>
            <w:proofErr w:type="spellStart"/>
            <w:r w:rsidRPr="002B4099">
              <w:rPr>
                <w:rFonts w:ascii="Times New Roman" w:hAnsi="Times New Roman" w:cs="Times New Roman"/>
              </w:rPr>
              <w:t>Neutropenijos</w:t>
            </w:r>
            <w:proofErr w:type="spellEnd"/>
            <w:r w:rsidRPr="002B4099">
              <w:rPr>
                <w:rFonts w:ascii="Times New Roman" w:hAnsi="Times New Roman" w:cs="Times New Roman"/>
              </w:rPr>
              <w:t xml:space="preserve"> </w:t>
            </w:r>
            <w:proofErr w:type="spellStart"/>
            <w:r w:rsidRPr="002B4099">
              <w:rPr>
                <w:rFonts w:ascii="Times New Roman" w:hAnsi="Times New Roman" w:cs="Times New Roman"/>
              </w:rPr>
              <w:t>epizodai</w:t>
            </w:r>
            <w:proofErr w:type="spellEnd"/>
            <w:r w:rsidRPr="002B4099">
              <w:rPr>
                <w:rFonts w:ascii="Times New Roman" w:hAnsi="Times New Roman" w:cs="Times New Roman"/>
              </w:rPr>
              <w:t xml:space="preserve"> </w:t>
            </w:r>
            <w:proofErr w:type="spellStart"/>
            <w:r w:rsidRPr="002B4099">
              <w:rPr>
                <w:rFonts w:ascii="Times New Roman" w:hAnsi="Times New Roman" w:cs="Times New Roman"/>
              </w:rPr>
              <w:t>iki</w:t>
            </w:r>
            <w:proofErr w:type="spellEnd"/>
            <w:r w:rsidRPr="002B4099">
              <w:rPr>
                <w:rFonts w:ascii="Times New Roman" w:hAnsi="Times New Roman" w:cs="Times New Roman"/>
              </w:rPr>
              <w:t xml:space="preserve"> </w:t>
            </w:r>
            <w:proofErr w:type="spellStart"/>
            <w:r w:rsidRPr="002B4099">
              <w:rPr>
                <w:rFonts w:ascii="Times New Roman" w:hAnsi="Times New Roman" w:cs="Times New Roman"/>
              </w:rPr>
              <w:t>nutraukimo</w:t>
            </w:r>
            <w:proofErr w:type="spellEnd"/>
          </w:p>
        </w:tc>
        <w:tc>
          <w:tcPr>
            <w:tcW w:w="2311" w:type="dxa"/>
          </w:tcPr>
          <w:p w14:paraId="2805DAE7" w14:textId="49DA503E" w:rsidR="00130CEA" w:rsidRPr="003D6B92" w:rsidRDefault="00417D06" w:rsidP="00F32716">
            <w:pPr>
              <w:autoSpaceDE w:val="0"/>
              <w:autoSpaceDN w:val="0"/>
              <w:adjustRightInd w:val="0"/>
              <w:rPr>
                <w:rFonts w:ascii="Times New Roman" w:hAnsi="Times New Roman" w:cs="Times New Roman"/>
              </w:rPr>
            </w:pPr>
            <w:proofErr w:type="spellStart"/>
            <w:r w:rsidRPr="00417D06">
              <w:rPr>
                <w:rFonts w:ascii="Times New Roman" w:hAnsi="Times New Roman" w:cs="Times New Roman"/>
              </w:rPr>
              <w:t>Nutraukimo</w:t>
            </w:r>
            <w:proofErr w:type="spellEnd"/>
            <w:r w:rsidRPr="00417D06">
              <w:rPr>
                <w:rFonts w:ascii="Times New Roman" w:hAnsi="Times New Roman" w:cs="Times New Roman"/>
              </w:rPr>
              <w:t xml:space="preserve"> </w:t>
            </w:r>
            <w:proofErr w:type="spellStart"/>
            <w:r w:rsidRPr="00417D06">
              <w:rPr>
                <w:rFonts w:ascii="Times New Roman" w:hAnsi="Times New Roman" w:cs="Times New Roman"/>
              </w:rPr>
              <w:t>trukmė</w:t>
            </w:r>
            <w:proofErr w:type="spellEnd"/>
          </w:p>
        </w:tc>
        <w:tc>
          <w:tcPr>
            <w:tcW w:w="2311" w:type="dxa"/>
          </w:tcPr>
          <w:p w14:paraId="03ABA890" w14:textId="41F65092" w:rsidR="00130CEA" w:rsidRPr="003D6B92" w:rsidRDefault="00130CEA" w:rsidP="00F32716">
            <w:pPr>
              <w:autoSpaceDE w:val="0"/>
              <w:autoSpaceDN w:val="0"/>
              <w:adjustRightInd w:val="0"/>
              <w:rPr>
                <w:rFonts w:ascii="Times New Roman" w:hAnsi="Times New Roman" w:cs="Times New Roman"/>
              </w:rPr>
            </w:pPr>
            <w:proofErr w:type="spellStart"/>
            <w:r w:rsidRPr="003D6B92">
              <w:rPr>
                <w:rFonts w:ascii="Times New Roman" w:hAnsi="Times New Roman" w:cs="Times New Roman"/>
              </w:rPr>
              <w:t>Re</w:t>
            </w:r>
            <w:r w:rsidR="001E1CD2">
              <w:rPr>
                <w:rFonts w:ascii="Times New Roman" w:hAnsi="Times New Roman" w:cs="Times New Roman"/>
              </w:rPr>
              <w:t>komenduojama</w:t>
            </w:r>
            <w:proofErr w:type="spellEnd"/>
            <w:r w:rsidR="001E1CD2">
              <w:rPr>
                <w:rFonts w:ascii="Times New Roman" w:hAnsi="Times New Roman" w:cs="Times New Roman"/>
              </w:rPr>
              <w:t xml:space="preserve"> ANS </w:t>
            </w:r>
            <w:proofErr w:type="spellStart"/>
            <w:r w:rsidR="001E1CD2">
              <w:rPr>
                <w:rFonts w:ascii="Times New Roman" w:hAnsi="Times New Roman" w:cs="Times New Roman"/>
              </w:rPr>
              <w:t>stebėsena</w:t>
            </w:r>
            <w:proofErr w:type="spellEnd"/>
          </w:p>
        </w:tc>
      </w:tr>
      <w:tr w:rsidR="00130CEA" w:rsidRPr="00130CEA" w14:paraId="1FC8CA6E" w14:textId="77777777" w:rsidTr="00F32716">
        <w:tc>
          <w:tcPr>
            <w:tcW w:w="2310" w:type="dxa"/>
          </w:tcPr>
          <w:p w14:paraId="014871F3" w14:textId="261F1DAF"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dveji</w:t>
            </w:r>
            <w:proofErr w:type="spellEnd"/>
            <w:r>
              <w:rPr>
                <w:rFonts w:ascii="Times New Roman" w:hAnsi="Times New Roman" w:cs="Times New Roman"/>
              </w:rPr>
              <w:t xml:space="preserve"> </w:t>
            </w:r>
            <w:proofErr w:type="spellStart"/>
            <w:r>
              <w:rPr>
                <w:rFonts w:ascii="Times New Roman" w:hAnsi="Times New Roman" w:cs="Times New Roman"/>
              </w:rPr>
              <w:t>metai</w:t>
            </w:r>
            <w:proofErr w:type="spellEnd"/>
          </w:p>
        </w:tc>
        <w:tc>
          <w:tcPr>
            <w:tcW w:w="2311" w:type="dxa"/>
          </w:tcPr>
          <w:p w14:paraId="53481938" w14:textId="261336D9"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N</w:t>
            </w:r>
            <w:r w:rsidR="002B4099">
              <w:rPr>
                <w:rFonts w:ascii="Times New Roman" w:hAnsi="Times New Roman" w:cs="Times New Roman"/>
              </w:rPr>
              <w:t>e</w:t>
            </w:r>
          </w:p>
        </w:tc>
        <w:tc>
          <w:tcPr>
            <w:tcW w:w="2311" w:type="dxa"/>
          </w:tcPr>
          <w:p w14:paraId="0FFC5E0D" w14:textId="1AC44C20" w:rsidR="00130CEA" w:rsidRPr="003D6B92" w:rsidRDefault="00417D06" w:rsidP="00F32716">
            <w:pPr>
              <w:autoSpaceDE w:val="0"/>
              <w:autoSpaceDN w:val="0"/>
              <w:adjustRightInd w:val="0"/>
              <w:rPr>
                <w:rFonts w:ascii="Times New Roman" w:hAnsi="Times New Roman" w:cs="Times New Roman"/>
              </w:rPr>
            </w:pPr>
            <w:proofErr w:type="spellStart"/>
            <w:r>
              <w:rPr>
                <w:rFonts w:ascii="Times New Roman" w:hAnsi="Times New Roman" w:cs="Times New Roman"/>
              </w:rPr>
              <w:t>Nesvarbu</w:t>
            </w:r>
            <w:proofErr w:type="spellEnd"/>
          </w:p>
        </w:tc>
        <w:tc>
          <w:tcPr>
            <w:tcW w:w="2311" w:type="dxa"/>
          </w:tcPr>
          <w:p w14:paraId="5FB0DC75" w14:textId="1DF8DF55" w:rsidR="00130CEA" w:rsidRPr="003D6B92" w:rsidRDefault="00B62422" w:rsidP="00F32716">
            <w:pPr>
              <w:autoSpaceDE w:val="0"/>
              <w:autoSpaceDN w:val="0"/>
              <w:adjustRightInd w:val="0"/>
              <w:rPr>
                <w:rFonts w:ascii="Times New Roman" w:hAnsi="Times New Roman" w:cs="Times New Roman"/>
              </w:rPr>
            </w:pPr>
            <w:proofErr w:type="spellStart"/>
            <w:r w:rsidRPr="00B62422">
              <w:rPr>
                <w:rFonts w:ascii="Times New Roman" w:hAnsi="Times New Roman" w:cs="Times New Roman"/>
              </w:rPr>
              <w:t>Prieš</w:t>
            </w:r>
            <w:proofErr w:type="spellEnd"/>
            <w:r w:rsidRPr="00B62422">
              <w:rPr>
                <w:rFonts w:ascii="Times New Roman" w:hAnsi="Times New Roman" w:cs="Times New Roman"/>
              </w:rPr>
              <w:t xml:space="preserve"> </w:t>
            </w:r>
            <w:proofErr w:type="spellStart"/>
            <w:r w:rsidRPr="00B62422">
              <w:rPr>
                <w:rFonts w:ascii="Times New Roman" w:hAnsi="Times New Roman" w:cs="Times New Roman"/>
              </w:rPr>
              <w:t>nutraukimą</w:t>
            </w:r>
            <w:proofErr w:type="spellEnd"/>
            <w:r w:rsidRPr="00B62422">
              <w:rPr>
                <w:rFonts w:ascii="Times New Roman" w:hAnsi="Times New Roman" w:cs="Times New Roman"/>
              </w:rPr>
              <w:t xml:space="preserve"> </w:t>
            </w:r>
            <w:proofErr w:type="spellStart"/>
            <w:r w:rsidRPr="00B62422">
              <w:rPr>
                <w:rFonts w:ascii="Times New Roman" w:hAnsi="Times New Roman" w:cs="Times New Roman"/>
              </w:rPr>
              <w:t>taikytas</w:t>
            </w:r>
            <w:proofErr w:type="spellEnd"/>
            <w:r w:rsidRPr="00B62422">
              <w:rPr>
                <w:rFonts w:ascii="Times New Roman" w:hAnsi="Times New Roman" w:cs="Times New Roman"/>
              </w:rPr>
              <w:t xml:space="preserve"> </w:t>
            </w:r>
            <w:proofErr w:type="spellStart"/>
            <w:r w:rsidRPr="00B62422">
              <w:rPr>
                <w:rFonts w:ascii="Times New Roman" w:hAnsi="Times New Roman" w:cs="Times New Roman"/>
              </w:rPr>
              <w:t>tvarkaraštis</w:t>
            </w:r>
            <w:proofErr w:type="spellEnd"/>
            <w:r w:rsidRPr="00B62422">
              <w:rPr>
                <w:rFonts w:ascii="Times New Roman" w:hAnsi="Times New Roman" w:cs="Times New Roman"/>
              </w:rPr>
              <w:t xml:space="preserve"> (t.</w:t>
            </w:r>
            <w:r w:rsidR="004E3BC4">
              <w:rPr>
                <w:rFonts w:ascii="Times New Roman" w:hAnsi="Times New Roman" w:cs="Times New Roman"/>
              </w:rPr>
              <w:t> </w:t>
            </w:r>
            <w:r w:rsidRPr="00B62422">
              <w:rPr>
                <w:rFonts w:ascii="Times New Roman" w:hAnsi="Times New Roman" w:cs="Times New Roman"/>
              </w:rPr>
              <w:t xml:space="preserve">y. </w:t>
            </w:r>
            <w:proofErr w:type="spellStart"/>
            <w:r w:rsidRPr="00B62422">
              <w:rPr>
                <w:rFonts w:ascii="Times New Roman" w:hAnsi="Times New Roman" w:cs="Times New Roman"/>
              </w:rPr>
              <w:t>kontrolė</w:t>
            </w:r>
            <w:proofErr w:type="spellEnd"/>
            <w:r w:rsidRPr="00B62422">
              <w:rPr>
                <w:rFonts w:ascii="Times New Roman" w:hAnsi="Times New Roman" w:cs="Times New Roman"/>
              </w:rPr>
              <w:t xml:space="preserve"> </w:t>
            </w:r>
            <w:proofErr w:type="spellStart"/>
            <w:r w:rsidRPr="00B62422">
              <w:rPr>
                <w:rFonts w:ascii="Times New Roman" w:hAnsi="Times New Roman" w:cs="Times New Roman"/>
              </w:rPr>
              <w:t>kartą</w:t>
            </w:r>
            <w:proofErr w:type="spellEnd"/>
            <w:r w:rsidRPr="00B62422">
              <w:rPr>
                <w:rFonts w:ascii="Times New Roman" w:hAnsi="Times New Roman" w:cs="Times New Roman"/>
              </w:rPr>
              <w:t xml:space="preserve"> per </w:t>
            </w:r>
            <w:proofErr w:type="spellStart"/>
            <w:r w:rsidRPr="00B62422">
              <w:rPr>
                <w:rFonts w:ascii="Times New Roman" w:hAnsi="Times New Roman" w:cs="Times New Roman"/>
              </w:rPr>
              <w:t>metus</w:t>
            </w:r>
            <w:proofErr w:type="spellEnd"/>
            <w:r w:rsidRPr="00B62422">
              <w:rPr>
                <w:rFonts w:ascii="Times New Roman" w:hAnsi="Times New Roman" w:cs="Times New Roman"/>
              </w:rPr>
              <w:t>)</w:t>
            </w:r>
            <w:r w:rsidR="00E1104A">
              <w:rPr>
                <w:rFonts w:ascii="Times New Roman" w:hAnsi="Times New Roman" w:cs="Times New Roman"/>
              </w:rPr>
              <w:t>.</w:t>
            </w:r>
          </w:p>
        </w:tc>
      </w:tr>
      <w:tr w:rsidR="00130CEA" w:rsidRPr="00F361F6" w14:paraId="2C751B8A" w14:textId="77777777" w:rsidTr="00F32716">
        <w:tc>
          <w:tcPr>
            <w:tcW w:w="2310" w:type="dxa"/>
          </w:tcPr>
          <w:p w14:paraId="51234A31" w14:textId="18DDB0A7"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dveji</w:t>
            </w:r>
            <w:proofErr w:type="spellEnd"/>
            <w:r>
              <w:rPr>
                <w:rFonts w:ascii="Times New Roman" w:hAnsi="Times New Roman" w:cs="Times New Roman"/>
              </w:rPr>
              <w:t xml:space="preserve"> </w:t>
            </w:r>
            <w:proofErr w:type="spellStart"/>
            <w:r>
              <w:rPr>
                <w:rFonts w:ascii="Times New Roman" w:hAnsi="Times New Roman" w:cs="Times New Roman"/>
              </w:rPr>
              <w:t>metai</w:t>
            </w:r>
            <w:proofErr w:type="spellEnd"/>
          </w:p>
        </w:tc>
        <w:tc>
          <w:tcPr>
            <w:tcW w:w="2311" w:type="dxa"/>
          </w:tcPr>
          <w:p w14:paraId="51E20C99" w14:textId="37CAFFFE" w:rsidR="00130CEA" w:rsidRPr="003D6B92" w:rsidRDefault="002B4099" w:rsidP="00F32716">
            <w:pPr>
              <w:autoSpaceDE w:val="0"/>
              <w:autoSpaceDN w:val="0"/>
              <w:adjustRightInd w:val="0"/>
              <w:rPr>
                <w:rFonts w:ascii="Times New Roman" w:hAnsi="Times New Roman" w:cs="Times New Roman"/>
              </w:rPr>
            </w:pPr>
            <w:r>
              <w:rPr>
                <w:rFonts w:ascii="Times New Roman" w:hAnsi="Times New Roman" w:cs="Times New Roman"/>
              </w:rPr>
              <w:t>Taip</w:t>
            </w:r>
          </w:p>
        </w:tc>
        <w:tc>
          <w:tcPr>
            <w:tcW w:w="2311" w:type="dxa"/>
          </w:tcPr>
          <w:p w14:paraId="680A1868" w14:textId="6F9C7E5E" w:rsidR="00130CEA" w:rsidRPr="003D6B92" w:rsidRDefault="00417D06" w:rsidP="00F32716">
            <w:pPr>
              <w:autoSpaceDE w:val="0"/>
              <w:autoSpaceDN w:val="0"/>
              <w:adjustRightInd w:val="0"/>
              <w:rPr>
                <w:rFonts w:ascii="Times New Roman" w:hAnsi="Times New Roman" w:cs="Times New Roman"/>
              </w:rPr>
            </w:pPr>
            <w:r>
              <w:rPr>
                <w:rFonts w:ascii="Times New Roman" w:hAnsi="Times New Roman" w:cs="Times New Roman"/>
              </w:rPr>
              <w:t xml:space="preserve">Nuo </w:t>
            </w:r>
            <w:r w:rsidR="00130CEA" w:rsidRPr="003D6B92">
              <w:rPr>
                <w:rFonts w:ascii="Times New Roman" w:hAnsi="Times New Roman" w:cs="Times New Roman"/>
              </w:rPr>
              <w:t>3</w:t>
            </w:r>
            <w:r>
              <w:rPr>
                <w:rFonts w:ascii="Times New Roman" w:hAnsi="Times New Roman" w:cs="Times New Roman"/>
              </w:rPr>
              <w:t> </w:t>
            </w:r>
            <w:proofErr w:type="spellStart"/>
            <w:r>
              <w:rPr>
                <w:rFonts w:ascii="Times New Roman" w:hAnsi="Times New Roman" w:cs="Times New Roman"/>
              </w:rPr>
              <w:t>dienų</w:t>
            </w:r>
            <w:proofErr w:type="spellEnd"/>
            <w:r w:rsidR="00130CEA" w:rsidRPr="003D6B92">
              <w:rPr>
                <w:rFonts w:ascii="Times New Roman" w:hAnsi="Times New Roman" w:cs="Times New Roman"/>
              </w:rPr>
              <w:t xml:space="preserve"> </w:t>
            </w:r>
            <w:proofErr w:type="spellStart"/>
            <w:r>
              <w:rPr>
                <w:rFonts w:ascii="Times New Roman" w:hAnsi="Times New Roman" w:cs="Times New Roman"/>
              </w:rPr>
              <w:t>iki</w:t>
            </w:r>
            <w:proofErr w:type="spellEnd"/>
            <w:r w:rsidR="00130CEA" w:rsidRPr="003D6B92">
              <w:rPr>
                <w:rFonts w:ascii="Times New Roman" w:hAnsi="Times New Roman" w:cs="Times New Roman"/>
              </w:rPr>
              <w:t xml:space="preserve"> &lt;</w:t>
            </w:r>
            <w:r w:rsidR="00E70EC0">
              <w:rPr>
                <w:rFonts w:ascii="Times New Roman" w:hAnsi="Times New Roman" w:cs="Times New Roman"/>
              </w:rPr>
              <w:t> </w:t>
            </w:r>
            <w:r w:rsidR="00130CEA" w:rsidRPr="003D6B92">
              <w:rPr>
                <w:rFonts w:ascii="Times New Roman" w:hAnsi="Times New Roman" w:cs="Times New Roman"/>
              </w:rPr>
              <w:t>4</w:t>
            </w:r>
            <w:r w:rsidR="00E70EC0">
              <w:rPr>
                <w:rFonts w:ascii="Times New Roman" w:hAnsi="Times New Roman" w:cs="Times New Roman"/>
              </w:rPr>
              <w:t> </w:t>
            </w:r>
            <w:proofErr w:type="spellStart"/>
            <w:r w:rsidR="00BA6545">
              <w:rPr>
                <w:rFonts w:ascii="Times New Roman" w:hAnsi="Times New Roman" w:cs="Times New Roman"/>
              </w:rPr>
              <w:t>savaičių</w:t>
            </w:r>
            <w:proofErr w:type="spellEnd"/>
          </w:p>
        </w:tc>
        <w:tc>
          <w:tcPr>
            <w:tcW w:w="2311" w:type="dxa"/>
            <w:vMerge w:val="restart"/>
          </w:tcPr>
          <w:p w14:paraId="66572AEA" w14:textId="23291C54" w:rsidR="00130CEA" w:rsidRPr="003D6B92" w:rsidRDefault="00B62422" w:rsidP="00F32716">
            <w:pPr>
              <w:autoSpaceDE w:val="0"/>
              <w:autoSpaceDN w:val="0"/>
              <w:adjustRightInd w:val="0"/>
              <w:rPr>
                <w:rFonts w:ascii="Times New Roman" w:hAnsi="Times New Roman" w:cs="Times New Roman"/>
                <w:lang w:val="lt-LT"/>
              </w:rPr>
            </w:pPr>
            <w:r w:rsidRPr="00FC6BB1">
              <w:rPr>
                <w:rFonts w:ascii="Times New Roman" w:hAnsi="Times New Roman" w:cs="Times New Roman"/>
              </w:rPr>
              <w:t xml:space="preserve">Kas </w:t>
            </w:r>
            <w:proofErr w:type="spellStart"/>
            <w:r w:rsidRPr="00FC6BB1">
              <w:rPr>
                <w:rFonts w:ascii="Times New Roman" w:hAnsi="Times New Roman" w:cs="Times New Roman"/>
              </w:rPr>
              <w:t>savaitę</w:t>
            </w:r>
            <w:proofErr w:type="spellEnd"/>
            <w:r w:rsidRPr="00FC6BB1">
              <w:rPr>
                <w:rFonts w:ascii="Times New Roman" w:hAnsi="Times New Roman" w:cs="Times New Roman"/>
              </w:rPr>
              <w:t xml:space="preserve"> 6</w:t>
            </w:r>
            <w:r w:rsidR="00AD0F3C">
              <w:rPr>
                <w:rFonts w:ascii="Times New Roman" w:hAnsi="Times New Roman" w:cs="Times New Roman"/>
                <w:lang w:val="lt-LT"/>
              </w:rPr>
              <w:t> </w:t>
            </w:r>
            <w:r>
              <w:rPr>
                <w:rFonts w:ascii="Times New Roman" w:hAnsi="Times New Roman" w:cs="Times New Roman"/>
                <w:lang w:val="lt-LT"/>
              </w:rPr>
              <w:t>savaites. Pasibaigus šiam laikotarpiui, jei</w:t>
            </w:r>
            <w:r w:rsidR="00F361F6">
              <w:rPr>
                <w:rFonts w:ascii="Times New Roman" w:hAnsi="Times New Roman" w:cs="Times New Roman"/>
                <w:lang w:val="lt-LT"/>
              </w:rPr>
              <w:t xml:space="preserve"> hematologinių anomalijų nepasireiškia, stebėsena vykdoma ne rečiau kaip kas </w:t>
            </w:r>
            <w:r w:rsidR="00F361F6" w:rsidRPr="003D6B92">
              <w:rPr>
                <w:rFonts w:ascii="Times New Roman" w:hAnsi="Times New Roman" w:cs="Times New Roman"/>
                <w:lang w:val="lt-LT"/>
              </w:rPr>
              <w:t>4</w:t>
            </w:r>
            <w:r w:rsidR="00AD0F3C">
              <w:rPr>
                <w:rFonts w:ascii="Times New Roman" w:hAnsi="Times New Roman" w:cs="Times New Roman"/>
                <w:lang w:val="lt-LT"/>
              </w:rPr>
              <w:t> </w:t>
            </w:r>
            <w:r w:rsidR="00F361F6">
              <w:rPr>
                <w:rFonts w:ascii="Times New Roman" w:hAnsi="Times New Roman" w:cs="Times New Roman"/>
                <w:lang w:val="lt-LT"/>
              </w:rPr>
              <w:t>savaites</w:t>
            </w:r>
            <w:r w:rsidR="00E1104A">
              <w:rPr>
                <w:rFonts w:ascii="Times New Roman" w:hAnsi="Times New Roman" w:cs="Times New Roman"/>
                <w:lang w:val="lt-LT"/>
              </w:rPr>
              <w:t>.</w:t>
            </w:r>
          </w:p>
        </w:tc>
      </w:tr>
      <w:tr w:rsidR="00130CEA" w:rsidRPr="00130CEA" w14:paraId="276AF872" w14:textId="77777777" w:rsidTr="00F32716">
        <w:tc>
          <w:tcPr>
            <w:tcW w:w="2310" w:type="dxa"/>
          </w:tcPr>
          <w:p w14:paraId="273E3EE8" w14:textId="082BF8BD"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&gt;</w:t>
            </w:r>
            <w:r>
              <w:rPr>
                <w:rFonts w:ascii="Times New Roman" w:hAnsi="Times New Roman" w:cs="Times New Roman"/>
              </w:rPr>
              <w:t> </w:t>
            </w:r>
            <w:r w:rsidRPr="003D6B92">
              <w:rPr>
                <w:rFonts w:ascii="Times New Roman" w:hAnsi="Times New Roman" w:cs="Times New Roman"/>
              </w:rPr>
              <w:t xml:space="preserve">18 </w:t>
            </w:r>
            <w:proofErr w:type="spellStart"/>
            <w:r w:rsidRPr="003D6B92">
              <w:rPr>
                <w:rFonts w:ascii="Times New Roman" w:hAnsi="Times New Roman" w:cs="Times New Roman"/>
              </w:rPr>
              <w:t>s</w:t>
            </w:r>
            <w:r>
              <w:rPr>
                <w:rFonts w:ascii="Times New Roman" w:hAnsi="Times New Roman" w:cs="Times New Roman"/>
              </w:rPr>
              <w:t>avaičių</w:t>
            </w:r>
            <w:proofErr w:type="spellEnd"/>
            <w:r w:rsidRPr="003D6B92">
              <w:rPr>
                <w:rFonts w:ascii="Times New Roman" w:hAnsi="Times New Roman" w:cs="Times New Roman"/>
              </w:rPr>
              <w:t xml:space="preserve"> – </w:t>
            </w:r>
            <w:proofErr w:type="spellStart"/>
            <w:r>
              <w:rPr>
                <w:rFonts w:ascii="Times New Roman" w:hAnsi="Times New Roman" w:cs="Times New Roman"/>
              </w:rPr>
              <w:t>dveji</w:t>
            </w:r>
            <w:proofErr w:type="spellEnd"/>
            <w:r w:rsidRPr="003D6B92">
              <w:rPr>
                <w:rFonts w:ascii="Times New Roman" w:hAnsi="Times New Roman" w:cs="Times New Roman"/>
              </w:rPr>
              <w:t xml:space="preserve"> </w:t>
            </w:r>
            <w:proofErr w:type="spellStart"/>
            <w:r>
              <w:rPr>
                <w:rFonts w:ascii="Times New Roman" w:hAnsi="Times New Roman" w:cs="Times New Roman"/>
              </w:rPr>
              <w:t>metai</w:t>
            </w:r>
            <w:proofErr w:type="spellEnd"/>
          </w:p>
        </w:tc>
        <w:tc>
          <w:tcPr>
            <w:tcW w:w="2311" w:type="dxa"/>
          </w:tcPr>
          <w:p w14:paraId="1A0002A1" w14:textId="574EF87F" w:rsidR="00130CEA" w:rsidRPr="003D6B92" w:rsidRDefault="002B4099" w:rsidP="00F32716">
            <w:pPr>
              <w:autoSpaceDE w:val="0"/>
              <w:autoSpaceDN w:val="0"/>
              <w:adjustRightInd w:val="0"/>
              <w:rPr>
                <w:rFonts w:ascii="Times New Roman" w:hAnsi="Times New Roman" w:cs="Times New Roman"/>
              </w:rPr>
            </w:pPr>
            <w:r>
              <w:rPr>
                <w:rFonts w:ascii="Times New Roman" w:hAnsi="Times New Roman" w:cs="Times New Roman"/>
              </w:rPr>
              <w:t>Taip / Ne</w:t>
            </w:r>
          </w:p>
        </w:tc>
        <w:tc>
          <w:tcPr>
            <w:tcW w:w="2311" w:type="dxa"/>
          </w:tcPr>
          <w:p w14:paraId="0D71A4BF" w14:textId="7B30820D" w:rsidR="00130CEA" w:rsidRPr="003D6B92" w:rsidRDefault="00BA6545" w:rsidP="00F32716">
            <w:pPr>
              <w:autoSpaceDE w:val="0"/>
              <w:autoSpaceDN w:val="0"/>
              <w:adjustRightInd w:val="0"/>
              <w:rPr>
                <w:rFonts w:ascii="Times New Roman" w:hAnsi="Times New Roman" w:cs="Times New Roman"/>
              </w:rPr>
            </w:pPr>
            <w:r>
              <w:rPr>
                <w:rFonts w:ascii="Times New Roman" w:hAnsi="Times New Roman" w:cs="Times New Roman"/>
              </w:rPr>
              <w:t xml:space="preserve">Nuo </w:t>
            </w:r>
            <w:r w:rsidRPr="00F32716">
              <w:rPr>
                <w:rFonts w:ascii="Times New Roman" w:hAnsi="Times New Roman" w:cs="Times New Roman"/>
              </w:rPr>
              <w:t>3</w:t>
            </w:r>
            <w:r>
              <w:rPr>
                <w:rFonts w:ascii="Times New Roman" w:hAnsi="Times New Roman" w:cs="Times New Roman"/>
              </w:rPr>
              <w:t> </w:t>
            </w:r>
            <w:proofErr w:type="spellStart"/>
            <w:r>
              <w:rPr>
                <w:rFonts w:ascii="Times New Roman" w:hAnsi="Times New Roman" w:cs="Times New Roman"/>
              </w:rPr>
              <w:t>dienų</w:t>
            </w:r>
            <w:proofErr w:type="spellEnd"/>
            <w:r w:rsidRPr="00F32716">
              <w:rPr>
                <w:rFonts w:ascii="Times New Roman" w:hAnsi="Times New Roman" w:cs="Times New Roman"/>
              </w:rPr>
              <w:t xml:space="preserve"> </w:t>
            </w:r>
            <w:proofErr w:type="spellStart"/>
            <w:r>
              <w:rPr>
                <w:rFonts w:ascii="Times New Roman" w:hAnsi="Times New Roman" w:cs="Times New Roman"/>
              </w:rPr>
              <w:t>iki</w:t>
            </w:r>
            <w:proofErr w:type="spellEnd"/>
            <w:r w:rsidRPr="00F32716">
              <w:rPr>
                <w:rFonts w:ascii="Times New Roman" w:hAnsi="Times New Roman" w:cs="Times New Roman"/>
              </w:rPr>
              <w:t xml:space="preserve"> &lt;</w:t>
            </w:r>
            <w:r w:rsidR="00E70EC0">
              <w:rPr>
                <w:rFonts w:ascii="Times New Roman" w:hAnsi="Times New Roman" w:cs="Times New Roman"/>
              </w:rPr>
              <w:t> </w:t>
            </w:r>
            <w:r w:rsidRPr="00F32716">
              <w:rPr>
                <w:rFonts w:ascii="Times New Roman" w:hAnsi="Times New Roman" w:cs="Times New Roman"/>
              </w:rPr>
              <w:t>4</w:t>
            </w:r>
            <w:r w:rsidR="00E70EC0">
              <w:rPr>
                <w:rFonts w:ascii="Times New Roman" w:hAnsi="Times New Roman" w:cs="Times New Roman"/>
              </w:rPr>
              <w:t> </w:t>
            </w:r>
            <w:proofErr w:type="spellStart"/>
            <w:r>
              <w:rPr>
                <w:rFonts w:ascii="Times New Roman" w:hAnsi="Times New Roman" w:cs="Times New Roman"/>
              </w:rPr>
              <w:t>savaičių</w:t>
            </w:r>
            <w:proofErr w:type="spellEnd"/>
          </w:p>
        </w:tc>
        <w:tc>
          <w:tcPr>
            <w:tcW w:w="2311" w:type="dxa"/>
            <w:vMerge/>
          </w:tcPr>
          <w:p w14:paraId="5BC9E716" w14:textId="77777777" w:rsidR="00130CEA" w:rsidRPr="003D6B92" w:rsidRDefault="00130CEA" w:rsidP="00F32716">
            <w:pPr>
              <w:autoSpaceDE w:val="0"/>
              <w:autoSpaceDN w:val="0"/>
              <w:adjustRightInd w:val="0"/>
              <w:rPr>
                <w:rFonts w:ascii="Times New Roman" w:hAnsi="Times New Roman" w:cs="Times New Roman"/>
              </w:rPr>
            </w:pPr>
          </w:p>
        </w:tc>
      </w:tr>
      <w:tr w:rsidR="00130CEA" w:rsidRPr="00E36CC3" w14:paraId="7BE8EEC3" w14:textId="77777777" w:rsidTr="00F32716">
        <w:tc>
          <w:tcPr>
            <w:tcW w:w="2310" w:type="dxa"/>
          </w:tcPr>
          <w:p w14:paraId="51823711" w14:textId="399175C4"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dveji</w:t>
            </w:r>
            <w:proofErr w:type="spellEnd"/>
            <w:r>
              <w:rPr>
                <w:rFonts w:ascii="Times New Roman" w:hAnsi="Times New Roman" w:cs="Times New Roman"/>
              </w:rPr>
              <w:t xml:space="preserve"> </w:t>
            </w:r>
            <w:proofErr w:type="spellStart"/>
            <w:r>
              <w:rPr>
                <w:rFonts w:ascii="Times New Roman" w:hAnsi="Times New Roman" w:cs="Times New Roman"/>
              </w:rPr>
              <w:t>metai</w:t>
            </w:r>
            <w:proofErr w:type="spellEnd"/>
          </w:p>
        </w:tc>
        <w:tc>
          <w:tcPr>
            <w:tcW w:w="2311" w:type="dxa"/>
          </w:tcPr>
          <w:p w14:paraId="0B875687" w14:textId="3F0578CB" w:rsidR="00130CEA" w:rsidRPr="003D6B92" w:rsidRDefault="002B4099" w:rsidP="00F32716">
            <w:pPr>
              <w:autoSpaceDE w:val="0"/>
              <w:autoSpaceDN w:val="0"/>
              <w:adjustRightInd w:val="0"/>
              <w:rPr>
                <w:rFonts w:ascii="Times New Roman" w:hAnsi="Times New Roman" w:cs="Times New Roman"/>
              </w:rPr>
            </w:pPr>
            <w:r>
              <w:rPr>
                <w:rFonts w:ascii="Times New Roman" w:hAnsi="Times New Roman" w:cs="Times New Roman"/>
              </w:rPr>
              <w:t>Taip</w:t>
            </w:r>
          </w:p>
        </w:tc>
        <w:tc>
          <w:tcPr>
            <w:tcW w:w="2311" w:type="dxa"/>
          </w:tcPr>
          <w:p w14:paraId="620F3A3B" w14:textId="0EFA2E21"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w:t>
            </w:r>
            <w:r w:rsidR="00E70EC0">
              <w:rPr>
                <w:rFonts w:ascii="Times New Roman" w:hAnsi="Times New Roman" w:cs="Times New Roman"/>
              </w:rPr>
              <w:t> </w:t>
            </w:r>
            <w:r w:rsidRPr="003D6B92">
              <w:rPr>
                <w:rFonts w:ascii="Times New Roman" w:hAnsi="Times New Roman" w:cs="Times New Roman"/>
              </w:rPr>
              <w:t>4</w:t>
            </w:r>
            <w:r w:rsidR="00E70EC0">
              <w:rPr>
                <w:rFonts w:ascii="Times New Roman" w:hAnsi="Times New Roman" w:cs="Times New Roman"/>
              </w:rPr>
              <w:t> </w:t>
            </w:r>
            <w:proofErr w:type="spellStart"/>
            <w:r w:rsidR="00BA6545">
              <w:rPr>
                <w:rFonts w:ascii="Times New Roman" w:hAnsi="Times New Roman" w:cs="Times New Roman"/>
              </w:rPr>
              <w:t>savaitės</w:t>
            </w:r>
            <w:proofErr w:type="spellEnd"/>
          </w:p>
        </w:tc>
        <w:tc>
          <w:tcPr>
            <w:tcW w:w="2311" w:type="dxa"/>
            <w:vMerge w:val="restart"/>
          </w:tcPr>
          <w:p w14:paraId="7D39C451" w14:textId="2EC84FC7" w:rsidR="00130CEA" w:rsidRPr="003D6B92" w:rsidRDefault="00917B2E" w:rsidP="00F32716">
            <w:pPr>
              <w:autoSpaceDE w:val="0"/>
              <w:autoSpaceDN w:val="0"/>
              <w:adjustRightInd w:val="0"/>
              <w:rPr>
                <w:rFonts w:ascii="Times New Roman" w:hAnsi="Times New Roman" w:cs="Times New Roman"/>
                <w:lang w:val="lt-LT"/>
              </w:rPr>
            </w:pPr>
            <w:r w:rsidRPr="00E36CC3">
              <w:rPr>
                <w:rFonts w:ascii="Times New Roman" w:hAnsi="Times New Roman" w:cs="Times New Roman"/>
              </w:rPr>
              <w:t xml:space="preserve">Dar </w:t>
            </w:r>
            <w:r w:rsidR="00E36CC3" w:rsidRPr="00E36CC3">
              <w:rPr>
                <w:rFonts w:ascii="Times New Roman" w:hAnsi="Times New Roman" w:cs="Times New Roman"/>
              </w:rPr>
              <w:t>18</w:t>
            </w:r>
            <w:r w:rsidR="00AD0F3C">
              <w:rPr>
                <w:rFonts w:ascii="Times New Roman" w:hAnsi="Times New Roman" w:cs="Times New Roman"/>
              </w:rPr>
              <w:t> </w:t>
            </w:r>
            <w:proofErr w:type="spellStart"/>
            <w:r w:rsidR="00E36CC3" w:rsidRPr="00E36CC3">
              <w:rPr>
                <w:rFonts w:ascii="Times New Roman" w:hAnsi="Times New Roman" w:cs="Times New Roman"/>
              </w:rPr>
              <w:t>gydymo</w:t>
            </w:r>
            <w:proofErr w:type="spellEnd"/>
            <w:r w:rsidR="00E36CC3" w:rsidRPr="00E36CC3">
              <w:rPr>
                <w:rFonts w:ascii="Times New Roman" w:hAnsi="Times New Roman" w:cs="Times New Roman"/>
              </w:rPr>
              <w:t xml:space="preserve"> </w:t>
            </w:r>
            <w:proofErr w:type="spellStart"/>
            <w:r w:rsidR="00E36CC3" w:rsidRPr="00E36CC3">
              <w:rPr>
                <w:rFonts w:ascii="Times New Roman" w:hAnsi="Times New Roman" w:cs="Times New Roman"/>
              </w:rPr>
              <w:t>savai</w:t>
            </w:r>
            <w:r w:rsidR="00E36CC3">
              <w:rPr>
                <w:rFonts w:ascii="Times New Roman" w:hAnsi="Times New Roman" w:cs="Times New Roman"/>
                <w:lang w:val="lt-LT"/>
              </w:rPr>
              <w:t>čių</w:t>
            </w:r>
            <w:proofErr w:type="spellEnd"/>
            <w:r w:rsidR="00E36CC3">
              <w:rPr>
                <w:rFonts w:ascii="Times New Roman" w:hAnsi="Times New Roman" w:cs="Times New Roman"/>
                <w:lang w:val="lt-LT"/>
              </w:rPr>
              <w:t xml:space="preserve"> kas savaitę, vėliau – kas mėnesį; be to, vaistinio preparato dozę reikia titruoti iš naujo.</w:t>
            </w:r>
          </w:p>
        </w:tc>
      </w:tr>
      <w:tr w:rsidR="00130CEA" w:rsidRPr="00130CEA" w14:paraId="68810F3D" w14:textId="77777777" w:rsidTr="00F32716">
        <w:tc>
          <w:tcPr>
            <w:tcW w:w="2310" w:type="dxa"/>
          </w:tcPr>
          <w:p w14:paraId="646D574D" w14:textId="07910B0B"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&gt;</w:t>
            </w:r>
            <w:r>
              <w:rPr>
                <w:rFonts w:ascii="Times New Roman" w:hAnsi="Times New Roman" w:cs="Times New Roman"/>
              </w:rPr>
              <w:t> </w:t>
            </w:r>
            <w:r w:rsidRPr="003D6B92">
              <w:rPr>
                <w:rFonts w:ascii="Times New Roman" w:hAnsi="Times New Roman" w:cs="Times New Roman"/>
              </w:rPr>
              <w:t xml:space="preserve">18 </w:t>
            </w:r>
            <w:proofErr w:type="spellStart"/>
            <w:r>
              <w:rPr>
                <w:rFonts w:ascii="Times New Roman" w:hAnsi="Times New Roman" w:cs="Times New Roman"/>
              </w:rPr>
              <w:t>savaičių</w:t>
            </w:r>
            <w:proofErr w:type="spellEnd"/>
            <w:r w:rsidRPr="003D6B92">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dveji</w:t>
            </w:r>
            <w:proofErr w:type="spellEnd"/>
            <w:r>
              <w:rPr>
                <w:rFonts w:ascii="Times New Roman" w:hAnsi="Times New Roman" w:cs="Times New Roman"/>
              </w:rPr>
              <w:t xml:space="preserve"> </w:t>
            </w:r>
            <w:proofErr w:type="spellStart"/>
            <w:r>
              <w:rPr>
                <w:rFonts w:ascii="Times New Roman" w:hAnsi="Times New Roman" w:cs="Times New Roman"/>
              </w:rPr>
              <w:t>metai</w:t>
            </w:r>
            <w:proofErr w:type="spellEnd"/>
          </w:p>
        </w:tc>
        <w:tc>
          <w:tcPr>
            <w:tcW w:w="2311" w:type="dxa"/>
          </w:tcPr>
          <w:p w14:paraId="51BB1ECE" w14:textId="68F7BA6F" w:rsidR="00130CEA" w:rsidRPr="003D6B92" w:rsidRDefault="002B4099" w:rsidP="00F32716">
            <w:pPr>
              <w:autoSpaceDE w:val="0"/>
              <w:autoSpaceDN w:val="0"/>
              <w:adjustRightInd w:val="0"/>
              <w:rPr>
                <w:rFonts w:ascii="Times New Roman" w:hAnsi="Times New Roman" w:cs="Times New Roman"/>
              </w:rPr>
            </w:pPr>
            <w:r>
              <w:rPr>
                <w:rFonts w:ascii="Times New Roman" w:hAnsi="Times New Roman" w:cs="Times New Roman"/>
              </w:rPr>
              <w:t>Taip / Ne</w:t>
            </w:r>
          </w:p>
        </w:tc>
        <w:tc>
          <w:tcPr>
            <w:tcW w:w="2311" w:type="dxa"/>
          </w:tcPr>
          <w:p w14:paraId="1299AC04" w14:textId="55A94A13" w:rsidR="00130CEA" w:rsidRPr="003D6B92" w:rsidRDefault="00130CEA" w:rsidP="00F32716">
            <w:pPr>
              <w:autoSpaceDE w:val="0"/>
              <w:autoSpaceDN w:val="0"/>
              <w:adjustRightInd w:val="0"/>
              <w:rPr>
                <w:rFonts w:ascii="Times New Roman" w:hAnsi="Times New Roman" w:cs="Times New Roman"/>
              </w:rPr>
            </w:pPr>
            <w:r w:rsidRPr="003D6B92">
              <w:rPr>
                <w:rFonts w:ascii="Times New Roman" w:hAnsi="Times New Roman" w:cs="Times New Roman"/>
              </w:rPr>
              <w:t>≥</w:t>
            </w:r>
            <w:r w:rsidR="00E70EC0">
              <w:rPr>
                <w:rFonts w:ascii="Times New Roman" w:hAnsi="Times New Roman" w:cs="Times New Roman"/>
              </w:rPr>
              <w:t> </w:t>
            </w:r>
            <w:r w:rsidRPr="003D6B92">
              <w:rPr>
                <w:rFonts w:ascii="Times New Roman" w:hAnsi="Times New Roman" w:cs="Times New Roman"/>
              </w:rPr>
              <w:t>4</w:t>
            </w:r>
            <w:r w:rsidR="00E70EC0">
              <w:rPr>
                <w:rFonts w:ascii="Times New Roman" w:hAnsi="Times New Roman" w:cs="Times New Roman"/>
              </w:rPr>
              <w:t> </w:t>
            </w:r>
            <w:proofErr w:type="spellStart"/>
            <w:r w:rsidR="00BA6545">
              <w:rPr>
                <w:rFonts w:ascii="Times New Roman" w:hAnsi="Times New Roman" w:cs="Times New Roman"/>
              </w:rPr>
              <w:t>savaitės</w:t>
            </w:r>
            <w:proofErr w:type="spellEnd"/>
          </w:p>
        </w:tc>
        <w:tc>
          <w:tcPr>
            <w:tcW w:w="2311" w:type="dxa"/>
            <w:vMerge/>
          </w:tcPr>
          <w:p w14:paraId="2C68CD80" w14:textId="77777777" w:rsidR="00130CEA" w:rsidRPr="003D6B92" w:rsidRDefault="00130CEA" w:rsidP="00F32716">
            <w:pPr>
              <w:autoSpaceDE w:val="0"/>
              <w:autoSpaceDN w:val="0"/>
              <w:adjustRightInd w:val="0"/>
              <w:rPr>
                <w:rFonts w:ascii="Times New Roman" w:hAnsi="Times New Roman" w:cs="Times New Roman"/>
              </w:rPr>
            </w:pPr>
          </w:p>
        </w:tc>
      </w:tr>
    </w:tbl>
    <w:p w14:paraId="51FB24D7" w14:textId="77777777" w:rsidR="00DD66F1" w:rsidRDefault="00DD66F1" w:rsidP="00A34B5C">
      <w:pPr>
        <w:spacing w:after="0" w:line="240" w:lineRule="auto"/>
        <w:rPr>
          <w:rFonts w:ascii="Times New Roman" w:eastAsia="Calibri" w:hAnsi="Times New Roman" w:cs="Times New Roman"/>
          <w:lang w:val="lt-LT"/>
        </w:rPr>
      </w:pPr>
    </w:p>
    <w:p w14:paraId="6BF44AC3" w14:textId="77777777" w:rsidR="00DD66F1" w:rsidRPr="00661C1F" w:rsidRDefault="00DD66F1" w:rsidP="00A34B5C">
      <w:pPr>
        <w:spacing w:after="0" w:line="240" w:lineRule="auto"/>
        <w:rPr>
          <w:rFonts w:ascii="Times New Roman" w:eastAsia="Calibri" w:hAnsi="Times New Roman" w:cs="Times New Roman"/>
          <w:lang w:val="lt-LT"/>
        </w:rPr>
      </w:pPr>
    </w:p>
    <w:p w14:paraId="34C4DF22" w14:textId="77777777" w:rsidR="00A85A3B" w:rsidRPr="00661C1F" w:rsidRDefault="00A85A3B"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Kiti įspėjimai</w:t>
      </w:r>
    </w:p>
    <w:p w14:paraId="7FB0F437" w14:textId="77777777" w:rsidR="00A85A3B" w:rsidRPr="00661C1F" w:rsidRDefault="00A85A3B" w:rsidP="00A34B5C">
      <w:pPr>
        <w:spacing w:after="0" w:line="240" w:lineRule="auto"/>
        <w:rPr>
          <w:rFonts w:ascii="Times New Roman" w:eastAsia="Calibri" w:hAnsi="Times New Roman" w:cs="Times New Roman"/>
          <w:i/>
          <w:lang w:val="lt-LT"/>
        </w:rPr>
      </w:pPr>
    </w:p>
    <w:p w14:paraId="4295CC27" w14:textId="77777777" w:rsidR="00793D8E"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 xml:space="preserve">Šio vaistinio preparato sudėtyje yra laktozės. </w:t>
      </w:r>
    </w:p>
    <w:p w14:paraId="07C5DCD9" w14:textId="77777777" w:rsidR="00A34B5C" w:rsidRPr="00661C1F" w:rsidRDefault="00A34B5C" w:rsidP="00D95CF9">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Šio vaistinio preparato negalima </w:t>
      </w:r>
      <w:r w:rsidR="00D95CF9" w:rsidRPr="00661C1F">
        <w:rPr>
          <w:rFonts w:ascii="Times New Roman" w:eastAsia="Calibri" w:hAnsi="Times New Roman" w:cs="Times New Roman"/>
          <w:lang w:val="lt-LT"/>
        </w:rPr>
        <w:t>varto</w:t>
      </w:r>
      <w:r w:rsidRPr="00661C1F">
        <w:rPr>
          <w:rFonts w:ascii="Times New Roman" w:eastAsia="Calibri" w:hAnsi="Times New Roman" w:cs="Times New Roman"/>
          <w:lang w:val="lt-LT"/>
        </w:rPr>
        <w:t xml:space="preserve">ti pacientams, kuriems yra retas paveldimas </w:t>
      </w:r>
      <w:r w:rsidR="00D95CF9" w:rsidRPr="00661C1F">
        <w:rPr>
          <w:rFonts w:ascii="Times New Roman" w:eastAsia="Calibri" w:hAnsi="Times New Roman" w:cs="Times New Roman"/>
          <w:lang w:val="lt-LT"/>
        </w:rPr>
        <w:t xml:space="preserve">sutrikimas – </w:t>
      </w:r>
      <w:proofErr w:type="spellStart"/>
      <w:r w:rsidR="00D95CF9" w:rsidRPr="00661C1F">
        <w:rPr>
          <w:rFonts w:ascii="Times New Roman" w:eastAsia="Calibri" w:hAnsi="Times New Roman" w:cs="Times New Roman"/>
          <w:lang w:val="lt-LT"/>
        </w:rPr>
        <w:t>galaktozės</w:t>
      </w:r>
      <w:proofErr w:type="spellEnd"/>
      <w:r w:rsidR="00D95CF9" w:rsidRPr="00661C1F">
        <w:rPr>
          <w:rFonts w:ascii="Times New Roman" w:eastAsia="Calibri" w:hAnsi="Times New Roman" w:cs="Times New Roman"/>
          <w:lang w:val="lt-LT"/>
        </w:rPr>
        <w:t xml:space="preserve"> netoleravimas, visiškas laktazės stygius arba gliukozės ir </w:t>
      </w:r>
      <w:proofErr w:type="spellStart"/>
      <w:r w:rsidR="00D95CF9" w:rsidRPr="00661C1F">
        <w:rPr>
          <w:rFonts w:ascii="Times New Roman" w:eastAsia="Calibri" w:hAnsi="Times New Roman" w:cs="Times New Roman"/>
          <w:lang w:val="lt-LT"/>
        </w:rPr>
        <w:t>galaktozės</w:t>
      </w:r>
      <w:proofErr w:type="spellEnd"/>
      <w:r w:rsidR="00D95CF9" w:rsidRPr="00661C1F">
        <w:rPr>
          <w:rFonts w:ascii="Times New Roman" w:eastAsia="Calibri" w:hAnsi="Times New Roman" w:cs="Times New Roman"/>
          <w:lang w:val="lt-LT"/>
        </w:rPr>
        <w:t xml:space="preserve"> </w:t>
      </w:r>
      <w:proofErr w:type="spellStart"/>
      <w:r w:rsidR="00D95CF9" w:rsidRPr="00661C1F">
        <w:rPr>
          <w:rFonts w:ascii="Times New Roman" w:eastAsia="Calibri" w:hAnsi="Times New Roman" w:cs="Times New Roman"/>
          <w:lang w:val="lt-LT"/>
        </w:rPr>
        <w:t>malabsorbcija</w:t>
      </w:r>
      <w:proofErr w:type="spellEnd"/>
      <w:r w:rsidR="00D95CF9" w:rsidRPr="00661C1F">
        <w:rPr>
          <w:rFonts w:ascii="Times New Roman" w:eastAsia="Calibri" w:hAnsi="Times New Roman" w:cs="Times New Roman"/>
          <w:lang w:val="lt-LT"/>
        </w:rPr>
        <w:t>.</w:t>
      </w:r>
    </w:p>
    <w:p w14:paraId="4CB61ACB" w14:textId="77777777" w:rsidR="00A34B5C" w:rsidRPr="00661C1F" w:rsidRDefault="00A34B5C" w:rsidP="00A34B5C">
      <w:pPr>
        <w:spacing w:after="0" w:line="240" w:lineRule="auto"/>
        <w:rPr>
          <w:rFonts w:ascii="Times New Roman" w:eastAsia="Calibri" w:hAnsi="Times New Roman" w:cs="Times New Roman"/>
          <w:lang w:val="lt-LT"/>
        </w:rPr>
      </w:pPr>
    </w:p>
    <w:p w14:paraId="012EACCD" w14:textId="77777777" w:rsidR="00A34B5C" w:rsidRPr="00661C1F" w:rsidRDefault="00A34B5C" w:rsidP="00A34B5C">
      <w:pPr>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Eozinofilija</w:t>
      </w:r>
      <w:proofErr w:type="spellEnd"/>
    </w:p>
    <w:p w14:paraId="76A7D9C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Pasireiškus </w:t>
      </w:r>
      <w:proofErr w:type="spellStart"/>
      <w:r w:rsidRPr="002B3DC5">
        <w:rPr>
          <w:rFonts w:ascii="Times New Roman" w:eastAsia="Calibri" w:hAnsi="Times New Roman" w:cs="Times New Roman"/>
          <w:bCs/>
          <w:lang w:val="lt-LT"/>
        </w:rPr>
        <w:t>eozinofilijai</w:t>
      </w:r>
      <w:proofErr w:type="spellEnd"/>
      <w:r w:rsidRPr="00661C1F">
        <w:rPr>
          <w:rFonts w:ascii="Times New Roman" w:eastAsia="Calibri" w:hAnsi="Times New Roman" w:cs="Times New Roman"/>
          <w:lang w:val="lt-LT"/>
        </w:rPr>
        <w:t xml:space="preserve"> (kai </w:t>
      </w:r>
      <w:proofErr w:type="spellStart"/>
      <w:r w:rsidRPr="00661C1F">
        <w:rPr>
          <w:rFonts w:ascii="Times New Roman" w:eastAsia="Calibri" w:hAnsi="Times New Roman" w:cs="Times New Roman"/>
          <w:lang w:val="lt-LT"/>
        </w:rPr>
        <w:t>eozinofilų</w:t>
      </w:r>
      <w:proofErr w:type="spellEnd"/>
      <w:r w:rsidRPr="00661C1F">
        <w:rPr>
          <w:rFonts w:ascii="Times New Roman" w:eastAsia="Calibri" w:hAnsi="Times New Roman" w:cs="Times New Roman"/>
          <w:lang w:val="lt-LT"/>
        </w:rPr>
        <w:t xml:space="preserve"> kiekis tampa didesnis kaip 3000/mm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(3,0x10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 xml:space="preserve">/l)),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rekomenduojama nutraukti, jį galima atnaujinti tik tada, kai </w:t>
      </w:r>
      <w:proofErr w:type="spellStart"/>
      <w:r w:rsidRPr="00661C1F">
        <w:rPr>
          <w:rFonts w:ascii="Times New Roman" w:eastAsia="Calibri" w:hAnsi="Times New Roman" w:cs="Times New Roman"/>
          <w:lang w:val="lt-LT"/>
        </w:rPr>
        <w:t>eozinofilų</w:t>
      </w:r>
      <w:proofErr w:type="spellEnd"/>
      <w:r w:rsidRPr="00661C1F">
        <w:rPr>
          <w:rFonts w:ascii="Times New Roman" w:eastAsia="Calibri" w:hAnsi="Times New Roman" w:cs="Times New Roman"/>
          <w:lang w:val="lt-LT"/>
        </w:rPr>
        <w:t xml:space="preserve"> pasidaro mažiau kaip 1000/mm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(1,0x10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/l).</w:t>
      </w:r>
    </w:p>
    <w:p w14:paraId="205ADF65" w14:textId="77777777" w:rsidR="00A34B5C" w:rsidRPr="00661C1F" w:rsidRDefault="00A34B5C" w:rsidP="00A34B5C">
      <w:pPr>
        <w:spacing w:after="0" w:line="240" w:lineRule="auto"/>
        <w:rPr>
          <w:rFonts w:ascii="Times New Roman" w:eastAsia="Calibri" w:hAnsi="Times New Roman" w:cs="Times New Roman"/>
          <w:lang w:val="lt-LT"/>
        </w:rPr>
      </w:pPr>
    </w:p>
    <w:p w14:paraId="5938EFF2" w14:textId="77777777" w:rsidR="00A34B5C" w:rsidRPr="00661C1F" w:rsidRDefault="00A34B5C" w:rsidP="00A34B5C">
      <w:pPr>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Trombocitopenija</w:t>
      </w:r>
      <w:proofErr w:type="spellEnd"/>
    </w:p>
    <w:p w14:paraId="7859F0F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Pasireiškus </w:t>
      </w:r>
      <w:proofErr w:type="spellStart"/>
      <w:r w:rsidRPr="002B3DC5">
        <w:rPr>
          <w:rFonts w:ascii="Times New Roman" w:eastAsia="Calibri" w:hAnsi="Times New Roman" w:cs="Times New Roman"/>
          <w:bCs/>
          <w:lang w:val="lt-LT"/>
        </w:rPr>
        <w:t>trombocitopenijai</w:t>
      </w:r>
      <w:proofErr w:type="spellEnd"/>
      <w:r w:rsidRPr="00661C1F">
        <w:rPr>
          <w:rFonts w:ascii="Times New Roman" w:eastAsia="Calibri" w:hAnsi="Times New Roman" w:cs="Times New Roman"/>
          <w:lang w:val="lt-LT"/>
        </w:rPr>
        <w:t xml:space="preserve"> (kai trombocitų būna mažiau kaip 50 000/mm</w:t>
      </w:r>
      <w:r w:rsidRPr="00661C1F">
        <w:rPr>
          <w:rFonts w:ascii="Times New Roman" w:eastAsia="Calibri" w:hAnsi="Times New Roman" w:cs="Times New Roman"/>
          <w:vertAlign w:val="superscript"/>
          <w:lang w:val="lt-LT"/>
        </w:rPr>
        <w:t>3</w:t>
      </w:r>
      <w:r w:rsidRPr="00661C1F">
        <w:rPr>
          <w:rFonts w:ascii="Times New Roman" w:eastAsia="Calibri" w:hAnsi="Times New Roman" w:cs="Times New Roman"/>
          <w:lang w:val="lt-LT"/>
        </w:rPr>
        <w:t xml:space="preserve"> (50x10</w:t>
      </w:r>
      <w:r w:rsidRPr="00661C1F">
        <w:rPr>
          <w:rFonts w:ascii="Times New Roman" w:eastAsia="Calibri" w:hAnsi="Times New Roman" w:cs="Times New Roman"/>
          <w:vertAlign w:val="superscript"/>
          <w:lang w:val="lt-LT"/>
        </w:rPr>
        <w:t>9</w:t>
      </w:r>
      <w:r w:rsidRPr="00661C1F">
        <w:rPr>
          <w:rFonts w:ascii="Times New Roman" w:eastAsia="Calibri" w:hAnsi="Times New Roman" w:cs="Times New Roman"/>
          <w:lang w:val="lt-LT"/>
        </w:rPr>
        <w:t xml:space="preserve">/l), gydymą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00D95CF9" w:rsidRPr="00661C1F">
        <w:rPr>
          <w:rFonts w:ascii="Times New Roman" w:eastAsia="Calibri" w:hAnsi="Times New Roman" w:cs="Times New Roman"/>
          <w:lang w:val="lt-LT"/>
        </w:rPr>
        <w:t xml:space="preserve">rekomenduojama </w:t>
      </w:r>
      <w:r w:rsidRPr="00661C1F">
        <w:rPr>
          <w:rFonts w:ascii="Times New Roman" w:eastAsia="Calibri" w:hAnsi="Times New Roman" w:cs="Times New Roman"/>
          <w:lang w:val="lt-LT"/>
        </w:rPr>
        <w:t>nutraukti.</w:t>
      </w:r>
    </w:p>
    <w:p w14:paraId="2D7E8D66" w14:textId="77777777" w:rsidR="00A34B5C" w:rsidRPr="00661C1F" w:rsidRDefault="00A34B5C" w:rsidP="00A34B5C">
      <w:pPr>
        <w:spacing w:after="0" w:line="240" w:lineRule="auto"/>
        <w:rPr>
          <w:rFonts w:ascii="Times New Roman" w:eastAsia="Calibri" w:hAnsi="Times New Roman" w:cs="Times New Roman"/>
          <w:lang w:val="lt-LT"/>
        </w:rPr>
      </w:pPr>
    </w:p>
    <w:p w14:paraId="6B034F27" w14:textId="77777777" w:rsidR="00A34B5C" w:rsidRPr="00661C1F" w:rsidRDefault="00A34B5C" w:rsidP="00D95CF9">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Širdies ir kraujagyslių sutrikimai</w:t>
      </w:r>
    </w:p>
    <w:p w14:paraId="790087D8" w14:textId="77777777" w:rsidR="00A34B5C" w:rsidRPr="00661C1F" w:rsidRDefault="00A34B5C" w:rsidP="00D95CF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Gydant </w:t>
      </w:r>
      <w:proofErr w:type="spellStart"/>
      <w:r w:rsidR="00D47DF1" w:rsidRPr="00661C1F">
        <w:rPr>
          <w:rFonts w:ascii="Times New Roman" w:eastAsia="Calibri" w:hAnsi="Times New Roman" w:cs="Times New Roman"/>
          <w:lang w:val="lt-LT"/>
        </w:rPr>
        <w:t>klozapinu</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gali būti</w:t>
      </w:r>
      <w:r w:rsidRPr="00661C1F">
        <w:rPr>
          <w:rFonts w:ascii="Times New Roman" w:eastAsia="Calibri" w:hAnsi="Times New Roman" w:cs="Times New Roman"/>
          <w:b/>
          <w:lang w:val="lt-LT"/>
        </w:rPr>
        <w:t xml:space="preserve"> </w:t>
      </w:r>
      <w:proofErr w:type="spellStart"/>
      <w:r w:rsidRPr="002B3DC5">
        <w:rPr>
          <w:rFonts w:ascii="Times New Roman" w:eastAsia="Calibri" w:hAnsi="Times New Roman" w:cs="Times New Roman"/>
          <w:bCs/>
          <w:lang w:val="lt-LT"/>
        </w:rPr>
        <w:t>ortostatinė</w:t>
      </w:r>
      <w:proofErr w:type="spellEnd"/>
      <w:r w:rsidRPr="002B3DC5">
        <w:rPr>
          <w:rFonts w:ascii="Times New Roman" w:eastAsia="Calibri" w:hAnsi="Times New Roman" w:cs="Times New Roman"/>
          <w:bCs/>
          <w:lang w:val="lt-LT"/>
        </w:rPr>
        <w:t xml:space="preserve"> </w:t>
      </w:r>
      <w:proofErr w:type="spellStart"/>
      <w:r w:rsidRPr="002B3DC5">
        <w:rPr>
          <w:rFonts w:ascii="Times New Roman" w:eastAsia="Calibri" w:hAnsi="Times New Roman" w:cs="Times New Roman"/>
          <w:bCs/>
          <w:lang w:val="lt-LT"/>
        </w:rPr>
        <w:t>hipotenzija</w:t>
      </w:r>
      <w:proofErr w:type="spellEnd"/>
      <w:r w:rsidRPr="00661C1F">
        <w:rPr>
          <w:rFonts w:ascii="Times New Roman" w:eastAsia="Calibri" w:hAnsi="Times New Roman" w:cs="Times New Roman"/>
          <w:lang w:val="lt-LT"/>
        </w:rPr>
        <w:t xml:space="preserve"> su sinkope ar be jos. Retkarčiais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xml:space="preserve"> gali būti ryškus, net gali sustoti širdis ir (arba) kvėpavimas. Tai labiau tikėtina, kai kartu vartojama benzodiazepinų ar kitų psichotropinių vaistinių preparatų (žr. 4.5 skyrių), taip pat titruojant pirminę dozę, kai ji greitai didinama; labai retai toks poveikis gali būti net po pirmosios dozės. Todėl pradėjusį vartoti </w:t>
      </w:r>
      <w:proofErr w:type="spellStart"/>
      <w:r w:rsidR="00D47DF1" w:rsidRPr="00661C1F">
        <w:rPr>
          <w:rFonts w:ascii="Times New Roman" w:eastAsia="Calibri" w:hAnsi="Times New Roman" w:cs="Times New Roman"/>
          <w:lang w:val="lt-LT"/>
        </w:rPr>
        <w:t>klozapino</w:t>
      </w:r>
      <w:proofErr w:type="spellEnd"/>
      <w:r w:rsidR="00D47DF1"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pacientą privalo atidžiai prižiūrėti medikai. Parkinsono liga sergantiems pacientams per pirmąsias gydymo savaites būtina stebėti kraujospūdį, matuojamą stovint ir gulint.</w:t>
      </w:r>
    </w:p>
    <w:p w14:paraId="24687344" w14:textId="77777777" w:rsidR="00A34B5C" w:rsidRPr="00661C1F" w:rsidRDefault="00A34B5C" w:rsidP="00A34B5C">
      <w:pPr>
        <w:spacing w:after="0" w:line="240" w:lineRule="auto"/>
        <w:rPr>
          <w:rFonts w:ascii="Times New Roman" w:eastAsia="Calibri" w:hAnsi="Times New Roman" w:cs="Times New Roman"/>
          <w:lang w:val="lt-LT"/>
        </w:rPr>
      </w:pPr>
    </w:p>
    <w:p w14:paraId="561AACA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Saugumo duomenų bazės analizė rodo, kad </w:t>
      </w:r>
      <w:proofErr w:type="spellStart"/>
      <w:r w:rsidR="000D0597"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vartojimas yra susijęs su padidėjusia </w:t>
      </w:r>
      <w:proofErr w:type="spellStart"/>
      <w:r w:rsidRPr="002B3DC5">
        <w:rPr>
          <w:rFonts w:ascii="Times New Roman" w:eastAsia="Calibri" w:hAnsi="Times New Roman" w:cs="Times New Roman"/>
          <w:bCs/>
          <w:lang w:val="lt-LT"/>
        </w:rPr>
        <w:t>miokardito</w:t>
      </w:r>
      <w:proofErr w:type="spellEnd"/>
      <w:r w:rsidRPr="00661C1F">
        <w:rPr>
          <w:rFonts w:ascii="Times New Roman" w:eastAsia="Calibri" w:hAnsi="Times New Roman" w:cs="Times New Roman"/>
          <w:lang w:val="lt-LT"/>
        </w:rPr>
        <w:t xml:space="preserve"> rizika, ypač per pirmuosius du (bet ne tik) gydymo mėnesius. Kai kurie </w:t>
      </w:r>
      <w:proofErr w:type="spellStart"/>
      <w:r w:rsidRPr="00661C1F">
        <w:rPr>
          <w:rFonts w:ascii="Times New Roman" w:eastAsia="Calibri" w:hAnsi="Times New Roman" w:cs="Times New Roman"/>
          <w:lang w:val="lt-LT"/>
        </w:rPr>
        <w:t>miokardito</w:t>
      </w:r>
      <w:proofErr w:type="spellEnd"/>
      <w:r w:rsidRPr="00661C1F">
        <w:rPr>
          <w:rFonts w:ascii="Times New Roman" w:eastAsia="Calibri" w:hAnsi="Times New Roman" w:cs="Times New Roman"/>
          <w:lang w:val="lt-LT"/>
        </w:rPr>
        <w:t xml:space="preserve"> atvejai baigėsi mirtimi. Gauta pranešimų apie </w:t>
      </w:r>
      <w:proofErr w:type="spellStart"/>
      <w:r w:rsidRPr="002B3DC5">
        <w:rPr>
          <w:rFonts w:ascii="Times New Roman" w:eastAsia="Calibri" w:hAnsi="Times New Roman" w:cs="Times New Roman"/>
          <w:bCs/>
          <w:lang w:val="lt-LT"/>
        </w:rPr>
        <w:t>perikarditą</w:t>
      </w:r>
      <w:proofErr w:type="spellEnd"/>
      <w:r w:rsidRPr="002B3DC5">
        <w:rPr>
          <w:rFonts w:ascii="Times New Roman" w:eastAsia="Calibri" w:hAnsi="Times New Roman" w:cs="Times New Roman"/>
          <w:bCs/>
          <w:lang w:val="lt-LT"/>
        </w:rPr>
        <w:t xml:space="preserve"> ir (arba) skystį perikarde</w:t>
      </w:r>
      <w:r w:rsidRPr="00B174EE">
        <w:rPr>
          <w:rFonts w:ascii="Times New Roman" w:eastAsia="Calibri" w:hAnsi="Times New Roman" w:cs="Times New Roman"/>
          <w:lang w:val="lt-LT"/>
        </w:rPr>
        <w:t xml:space="preserve"> ir </w:t>
      </w:r>
      <w:r w:rsidRPr="002B3DC5">
        <w:rPr>
          <w:rFonts w:ascii="Times New Roman" w:eastAsia="Calibri" w:hAnsi="Times New Roman" w:cs="Times New Roman"/>
          <w:bCs/>
          <w:lang w:val="lt-LT"/>
        </w:rPr>
        <w:t>kardiomiopatiją</w:t>
      </w:r>
      <w:r w:rsidRPr="00661C1F">
        <w:rPr>
          <w:rFonts w:ascii="Times New Roman" w:eastAsia="Calibri" w:hAnsi="Times New Roman" w:cs="Times New Roman"/>
          <w:lang w:val="lt-LT"/>
        </w:rPr>
        <w:t xml:space="preserve">, susijusius su </w:t>
      </w:r>
      <w:proofErr w:type="spellStart"/>
      <w:r w:rsidR="000D0597"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vartojimu; šiuose pranešimuose taip pat yra duomenų apie mirties atvejus.</w:t>
      </w:r>
      <w:r w:rsidR="0098678E"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Miokarditą</w:t>
      </w:r>
      <w:proofErr w:type="spellEnd"/>
      <w:r w:rsidRPr="00661C1F">
        <w:rPr>
          <w:rFonts w:ascii="Times New Roman" w:eastAsia="Calibri" w:hAnsi="Times New Roman" w:cs="Times New Roman"/>
          <w:lang w:val="lt-LT"/>
        </w:rPr>
        <w:t xml:space="preserve"> ar kardiomiopatiją reikią įtarti pacientams, kuriems nuolat ramybės būsenoje būna tachikardija, ypač per pirmuosius du gydymo mėnesius, ir (arba) </w:t>
      </w:r>
      <w:proofErr w:type="spellStart"/>
      <w:r w:rsidR="000D0597" w:rsidRPr="00661C1F">
        <w:rPr>
          <w:rFonts w:ascii="Times New Roman" w:eastAsia="Calibri" w:hAnsi="Times New Roman" w:cs="Times New Roman"/>
          <w:lang w:val="lt-LT"/>
        </w:rPr>
        <w:t>palpitacijos</w:t>
      </w:r>
      <w:proofErr w:type="spellEnd"/>
      <w:r w:rsidRPr="00661C1F">
        <w:rPr>
          <w:rFonts w:ascii="Times New Roman" w:eastAsia="Calibri" w:hAnsi="Times New Roman" w:cs="Times New Roman"/>
          <w:lang w:val="lt-LT"/>
        </w:rPr>
        <w:t xml:space="preserve">, aritmija, krūtinės skausmas ir kitų širdies nepakankamumo požymių (pvz., nepaaiškinamas nuovargis, dusulys, padažnėjęs kvėpavimas) ar miokardo infarktą primenančių požymių. Be to, gali būti kitų požymių, pavyzdžiui, panašių į gripą. Įtarus </w:t>
      </w:r>
      <w:proofErr w:type="spellStart"/>
      <w:r w:rsidRPr="00661C1F">
        <w:rPr>
          <w:rFonts w:ascii="Times New Roman" w:eastAsia="Calibri" w:hAnsi="Times New Roman" w:cs="Times New Roman"/>
          <w:lang w:val="lt-LT"/>
        </w:rPr>
        <w:t>miokarditą</w:t>
      </w:r>
      <w:proofErr w:type="spellEnd"/>
      <w:r w:rsidRPr="00661C1F">
        <w:rPr>
          <w:rFonts w:ascii="Times New Roman" w:eastAsia="Calibri" w:hAnsi="Times New Roman" w:cs="Times New Roman"/>
          <w:lang w:val="lt-LT"/>
        </w:rPr>
        <w:t xml:space="preserve"> ar kardiomiopatiją, gydymą </w:t>
      </w:r>
      <w:proofErr w:type="spellStart"/>
      <w:r w:rsidR="000D0597"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reikia nedelsiant nutraukti, o pacientą siųsti kardiologo konsultacijai.</w:t>
      </w:r>
    </w:p>
    <w:p w14:paraId="585F52CC" w14:textId="77777777" w:rsidR="00A34B5C" w:rsidRPr="00661C1F" w:rsidRDefault="00A34B5C" w:rsidP="00A34B5C">
      <w:pPr>
        <w:spacing w:after="0" w:line="240" w:lineRule="auto"/>
        <w:rPr>
          <w:rFonts w:ascii="Times New Roman" w:eastAsia="Calibri" w:hAnsi="Times New Roman" w:cs="Times New Roman"/>
          <w:lang w:val="lt-LT"/>
        </w:rPr>
      </w:pPr>
    </w:p>
    <w:p w14:paraId="5BF82FCE" w14:textId="77777777" w:rsidR="0098678E" w:rsidRPr="00661C1F" w:rsidRDefault="00FF5179" w:rsidP="003134DD">
      <w:pPr>
        <w:autoSpaceDE w:val="0"/>
        <w:autoSpaceDN w:val="0"/>
        <w:adjustRightInd w:val="0"/>
        <w:rPr>
          <w:rFonts w:ascii="Times New Roman" w:eastAsia="Calibri" w:hAnsi="Times New Roman" w:cs="Times New Roman"/>
          <w:lang w:val="lt-LT"/>
        </w:rPr>
      </w:pPr>
      <w:bookmarkStart w:id="5" w:name="OLE_LINK589"/>
      <w:bookmarkStart w:id="6" w:name="OLE_LINK590"/>
      <w:r w:rsidRPr="00661C1F">
        <w:rPr>
          <w:rFonts w:ascii="Times New Roman" w:eastAsia="Calibri" w:hAnsi="Times New Roman" w:cs="Times New Roman"/>
          <w:lang w:val="lt-LT"/>
        </w:rPr>
        <w:t xml:space="preserve">Pacientams, kuriems gydymo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metu diagnozuota kardiomiopatija</w:t>
      </w:r>
      <w:bookmarkEnd w:id="5"/>
      <w:bookmarkEnd w:id="6"/>
      <w:r w:rsidRPr="00661C1F">
        <w:rPr>
          <w:rFonts w:ascii="Times New Roman" w:eastAsia="Calibri" w:hAnsi="Times New Roman" w:cs="Times New Roman"/>
          <w:lang w:val="lt-LT"/>
        </w:rPr>
        <w:t xml:space="preserve">, gali išsivystyti </w:t>
      </w:r>
      <w:proofErr w:type="spellStart"/>
      <w:r w:rsidRPr="00661C1F">
        <w:rPr>
          <w:rFonts w:ascii="Times New Roman" w:eastAsia="Calibri" w:hAnsi="Times New Roman" w:cs="Times New Roman"/>
          <w:lang w:val="lt-LT"/>
        </w:rPr>
        <w:t>mitralinio</w:t>
      </w:r>
      <w:proofErr w:type="spellEnd"/>
      <w:r w:rsidRPr="00661C1F">
        <w:rPr>
          <w:rFonts w:ascii="Times New Roman" w:eastAsia="Calibri" w:hAnsi="Times New Roman" w:cs="Times New Roman"/>
          <w:lang w:val="lt-LT"/>
        </w:rPr>
        <w:t xml:space="preserve"> vožtuvo nepakankamumas. Gauta pranešimų apie </w:t>
      </w:r>
      <w:proofErr w:type="spellStart"/>
      <w:r w:rsidRPr="00661C1F">
        <w:rPr>
          <w:rFonts w:ascii="Times New Roman" w:eastAsia="Calibri" w:hAnsi="Times New Roman" w:cs="Times New Roman"/>
          <w:lang w:val="lt-LT"/>
        </w:rPr>
        <w:t>mitralinio</w:t>
      </w:r>
      <w:proofErr w:type="spellEnd"/>
      <w:r w:rsidRPr="00661C1F">
        <w:rPr>
          <w:rFonts w:ascii="Times New Roman" w:eastAsia="Calibri" w:hAnsi="Times New Roman" w:cs="Times New Roman"/>
          <w:lang w:val="lt-LT"/>
        </w:rPr>
        <w:t xml:space="preserve"> vožtuvo nepakankamumo atvejus, esant kardiomiopatijai, susijusiai su gydymu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Šiais </w:t>
      </w:r>
      <w:proofErr w:type="spellStart"/>
      <w:r w:rsidRPr="00661C1F">
        <w:rPr>
          <w:rFonts w:ascii="Times New Roman" w:eastAsia="Calibri" w:hAnsi="Times New Roman" w:cs="Times New Roman"/>
          <w:lang w:val="lt-LT"/>
        </w:rPr>
        <w:t>mitralinio</w:t>
      </w:r>
      <w:proofErr w:type="spellEnd"/>
      <w:r w:rsidRPr="00661C1F">
        <w:rPr>
          <w:rFonts w:ascii="Times New Roman" w:eastAsia="Calibri" w:hAnsi="Times New Roman" w:cs="Times New Roman"/>
          <w:lang w:val="lt-LT"/>
        </w:rPr>
        <w:t xml:space="preserve"> vožtuvo nepakankamumo atvejais dvimatės </w:t>
      </w:r>
      <w:proofErr w:type="spellStart"/>
      <w:r w:rsidRPr="00661C1F">
        <w:rPr>
          <w:rFonts w:ascii="Times New Roman" w:eastAsia="Calibri" w:hAnsi="Times New Roman" w:cs="Times New Roman"/>
          <w:lang w:val="lt-LT"/>
        </w:rPr>
        <w:t>echokardiografijos</w:t>
      </w:r>
      <w:proofErr w:type="spellEnd"/>
      <w:r w:rsidRPr="00661C1F">
        <w:rPr>
          <w:rFonts w:ascii="Times New Roman" w:eastAsia="Calibri" w:hAnsi="Times New Roman" w:cs="Times New Roman"/>
          <w:lang w:val="lt-LT"/>
        </w:rPr>
        <w:t xml:space="preserve"> (2D </w:t>
      </w:r>
      <w:proofErr w:type="spellStart"/>
      <w:r w:rsidRPr="00661C1F">
        <w:rPr>
          <w:rFonts w:ascii="Times New Roman" w:eastAsia="Calibri" w:hAnsi="Times New Roman" w:cs="Times New Roman"/>
          <w:lang w:val="lt-LT"/>
        </w:rPr>
        <w:t>kardioEcho</w:t>
      </w:r>
      <w:proofErr w:type="spellEnd"/>
      <w:r w:rsidRPr="00661C1F">
        <w:rPr>
          <w:rFonts w:ascii="Times New Roman" w:eastAsia="Calibri" w:hAnsi="Times New Roman" w:cs="Times New Roman"/>
          <w:lang w:val="lt-LT"/>
        </w:rPr>
        <w:t xml:space="preserve">) metu stebėta lengva arba vidutinio sunkumo </w:t>
      </w:r>
      <w:proofErr w:type="spellStart"/>
      <w:r w:rsidRPr="00661C1F">
        <w:rPr>
          <w:rFonts w:ascii="Times New Roman" w:eastAsia="Calibri" w:hAnsi="Times New Roman" w:cs="Times New Roman"/>
          <w:lang w:val="lt-LT"/>
        </w:rPr>
        <w:t>regurgitacija</w:t>
      </w:r>
      <w:proofErr w:type="spellEnd"/>
      <w:r w:rsidRPr="00661C1F">
        <w:rPr>
          <w:rFonts w:ascii="Times New Roman" w:eastAsia="Calibri" w:hAnsi="Times New Roman" w:cs="Times New Roman"/>
          <w:lang w:val="lt-LT"/>
        </w:rPr>
        <w:t xml:space="preserve"> per </w:t>
      </w:r>
      <w:proofErr w:type="spellStart"/>
      <w:r w:rsidRPr="00661C1F">
        <w:rPr>
          <w:rFonts w:ascii="Times New Roman" w:eastAsia="Calibri" w:hAnsi="Times New Roman" w:cs="Times New Roman"/>
          <w:lang w:val="lt-LT"/>
        </w:rPr>
        <w:t>mitralinį</w:t>
      </w:r>
      <w:proofErr w:type="spellEnd"/>
      <w:r w:rsidRPr="00661C1F">
        <w:rPr>
          <w:rFonts w:ascii="Times New Roman" w:eastAsia="Calibri" w:hAnsi="Times New Roman" w:cs="Times New Roman"/>
          <w:lang w:val="lt-LT"/>
        </w:rPr>
        <w:t xml:space="preserve"> vožtuvą (žr. 4.8 skyrių).</w:t>
      </w:r>
    </w:p>
    <w:p w14:paraId="5B4EC78D" w14:textId="77777777" w:rsidR="00A34B5C" w:rsidRPr="00661C1F" w:rsidRDefault="00A34B5C" w:rsidP="00A34B5C">
      <w:pPr>
        <w:spacing w:after="0" w:line="240" w:lineRule="auto"/>
        <w:rPr>
          <w:rFonts w:ascii="Times New Roman" w:eastAsia="Calibri" w:hAnsi="Times New Roman" w:cs="Times New Roman"/>
          <w:color w:val="1F497D"/>
          <w:lang w:val="lt-LT"/>
        </w:rPr>
      </w:pPr>
      <w:r w:rsidRPr="00661C1F">
        <w:rPr>
          <w:rFonts w:ascii="Times New Roman" w:eastAsia="Calibri" w:hAnsi="Times New Roman" w:cs="Times New Roman"/>
          <w:lang w:val="lt-LT"/>
        </w:rPr>
        <w:t xml:space="preserve">Pacientams, kuriems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sukėlė </w:t>
      </w:r>
      <w:proofErr w:type="spellStart"/>
      <w:r w:rsidRPr="00661C1F">
        <w:rPr>
          <w:rFonts w:ascii="Times New Roman" w:eastAsia="Calibri" w:hAnsi="Times New Roman" w:cs="Times New Roman"/>
          <w:lang w:val="lt-LT"/>
        </w:rPr>
        <w:t>miokarditą</w:t>
      </w:r>
      <w:proofErr w:type="spellEnd"/>
      <w:r w:rsidRPr="00661C1F">
        <w:rPr>
          <w:rFonts w:ascii="Times New Roman" w:eastAsia="Calibri" w:hAnsi="Times New Roman" w:cs="Times New Roman"/>
          <w:lang w:val="lt-LT"/>
        </w:rPr>
        <w:t xml:space="preserve"> ar kardiomiopatiją, gydymo </w:t>
      </w:r>
      <w:proofErr w:type="spellStart"/>
      <w:r w:rsidR="000D0597"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atnaujinti negalima.</w:t>
      </w:r>
    </w:p>
    <w:p w14:paraId="784A64A1" w14:textId="77777777" w:rsidR="00A34B5C" w:rsidRPr="00661C1F" w:rsidRDefault="00A34B5C" w:rsidP="00A34B5C">
      <w:pPr>
        <w:spacing w:after="0" w:line="240" w:lineRule="auto"/>
        <w:rPr>
          <w:rFonts w:ascii="Times New Roman" w:eastAsia="Calibri" w:hAnsi="Times New Roman" w:cs="Times New Roman"/>
          <w:lang w:val="lt-LT"/>
        </w:rPr>
      </w:pPr>
    </w:p>
    <w:p w14:paraId="590370B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Miokardo infarktas</w:t>
      </w:r>
    </w:p>
    <w:p w14:paraId="740822F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Vaistiniam preparatui patekus į rinką, gauta pranešimų apie </w:t>
      </w:r>
      <w:r w:rsidRPr="002B3DC5">
        <w:rPr>
          <w:rFonts w:ascii="Times New Roman" w:eastAsia="Calibri" w:hAnsi="Times New Roman" w:cs="Times New Roman"/>
          <w:bCs/>
          <w:lang w:val="lt-LT"/>
        </w:rPr>
        <w:t>miokardo infarkto</w:t>
      </w:r>
      <w:r w:rsidRPr="00661C1F">
        <w:rPr>
          <w:rFonts w:ascii="Times New Roman" w:eastAsia="Calibri" w:hAnsi="Times New Roman" w:cs="Times New Roman"/>
          <w:lang w:val="lt-LT"/>
        </w:rPr>
        <w:t xml:space="preserve"> atvejus</w:t>
      </w:r>
      <w:r w:rsidR="008F1EBD" w:rsidRPr="00661C1F">
        <w:rPr>
          <w:rFonts w:ascii="Times New Roman" w:eastAsia="Calibri" w:hAnsi="Times New Roman" w:cs="Times New Roman"/>
          <w:lang w:val="lt-LT"/>
        </w:rPr>
        <w:t xml:space="preserve">, </w:t>
      </w:r>
      <w:r w:rsidR="0098678E" w:rsidRPr="00661C1F">
        <w:rPr>
          <w:rFonts w:ascii="Times New Roman" w:eastAsia="Calibri" w:hAnsi="Times New Roman" w:cs="Times New Roman"/>
          <w:lang w:val="lt-LT"/>
        </w:rPr>
        <w:t>įskaitant</w:t>
      </w:r>
      <w:r w:rsidR="008F1EBD" w:rsidRPr="00661C1F">
        <w:rPr>
          <w:rFonts w:ascii="Times New Roman" w:eastAsia="Calibri" w:hAnsi="Times New Roman" w:cs="Times New Roman"/>
          <w:lang w:val="lt-LT"/>
        </w:rPr>
        <w:t xml:space="preserve"> ir mirtinus</w:t>
      </w:r>
      <w:r w:rsidRPr="00661C1F">
        <w:rPr>
          <w:rFonts w:ascii="Times New Roman" w:eastAsia="Calibri" w:hAnsi="Times New Roman" w:cs="Times New Roman"/>
          <w:lang w:val="lt-LT"/>
        </w:rPr>
        <w:t>. Daugeliu šių atvejų priežastinio ryšio su vaistinio preparato vartojimu vertinimas buvo sudėtingas, kadangi pacientai jau anksčiau sirgo sunkiomis širdies ligomis ir galėjo būti tikėtinų kitų priežasčių.</w:t>
      </w:r>
    </w:p>
    <w:p w14:paraId="7732AC61" w14:textId="77777777" w:rsidR="00A34B5C" w:rsidRPr="00661C1F" w:rsidRDefault="00A34B5C" w:rsidP="00A34B5C">
      <w:pPr>
        <w:spacing w:after="0" w:line="240" w:lineRule="auto"/>
        <w:rPr>
          <w:rFonts w:ascii="Times New Roman" w:eastAsia="Calibri" w:hAnsi="Times New Roman" w:cs="Times New Roman"/>
          <w:lang w:val="lt-LT"/>
        </w:rPr>
      </w:pPr>
    </w:p>
    <w:p w14:paraId="6E0C043D"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QT intervalo pailgėjimas</w:t>
      </w:r>
    </w:p>
    <w:p w14:paraId="5E0B93DE"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kaip ir kitokiais vaistiniais preparatais nuo psichozės, rekomenduojama atsargiai gydyti </w:t>
      </w:r>
      <w:r w:rsidR="000D0597" w:rsidRPr="00661C1F">
        <w:rPr>
          <w:rFonts w:ascii="Times New Roman" w:eastAsia="Calibri" w:hAnsi="Times New Roman" w:cs="Times New Roman"/>
          <w:lang w:val="lt-LT"/>
        </w:rPr>
        <w:t>pacientus</w:t>
      </w:r>
      <w:r w:rsidRPr="00661C1F">
        <w:rPr>
          <w:rFonts w:ascii="Times New Roman" w:eastAsia="Calibri" w:hAnsi="Times New Roman" w:cs="Times New Roman"/>
          <w:lang w:val="lt-LT"/>
        </w:rPr>
        <w:t xml:space="preserve">, kurie serga širdies ir kraujagyslių liga ar kurių kraujo giminaičiams buvo </w:t>
      </w:r>
      <w:r w:rsidRPr="002B3DC5">
        <w:rPr>
          <w:rFonts w:ascii="Times New Roman" w:eastAsia="Calibri" w:hAnsi="Times New Roman" w:cs="Times New Roman"/>
          <w:bCs/>
          <w:lang w:val="lt-LT"/>
        </w:rPr>
        <w:t>pailgėjęs QT intervalas</w:t>
      </w:r>
      <w:r w:rsidRPr="00661C1F">
        <w:rPr>
          <w:rFonts w:ascii="Times New Roman" w:eastAsia="Calibri" w:hAnsi="Times New Roman" w:cs="Times New Roman"/>
          <w:lang w:val="lt-LT"/>
        </w:rPr>
        <w:t xml:space="preserve">. </w:t>
      </w:r>
    </w:p>
    <w:p w14:paraId="7D34814A"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lang w:val="lt-LT"/>
        </w:rPr>
      </w:pPr>
    </w:p>
    <w:p w14:paraId="6250E553"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kaip ir kitokių vaistinių preparatų nuo psichozės, vartoti kartu su kitais </w:t>
      </w:r>
      <w:proofErr w:type="spellStart"/>
      <w:r w:rsidRPr="00661C1F">
        <w:rPr>
          <w:rFonts w:ascii="Times New Roman" w:eastAsia="Calibri" w:hAnsi="Times New Roman" w:cs="Times New Roman"/>
          <w:lang w:val="lt-LT"/>
        </w:rPr>
        <w:t>QTc</w:t>
      </w:r>
      <w:proofErr w:type="spellEnd"/>
      <w:r w:rsidRPr="00661C1F">
        <w:rPr>
          <w:rFonts w:ascii="Times New Roman" w:eastAsia="Calibri" w:hAnsi="Times New Roman" w:cs="Times New Roman"/>
          <w:lang w:val="lt-LT"/>
        </w:rPr>
        <w:t xml:space="preserve"> intervalą ilginančiais vaistiniais preparatais būtina atsargiai.</w:t>
      </w:r>
    </w:p>
    <w:p w14:paraId="547A7B4A" w14:textId="77777777" w:rsidR="00A34B5C" w:rsidRPr="00661C1F" w:rsidRDefault="00A34B5C" w:rsidP="00A34B5C">
      <w:pPr>
        <w:spacing w:after="0" w:line="240" w:lineRule="auto"/>
        <w:rPr>
          <w:rFonts w:ascii="Times New Roman" w:eastAsia="Calibri" w:hAnsi="Times New Roman" w:cs="Times New Roman"/>
          <w:lang w:val="lt-LT"/>
        </w:rPr>
      </w:pPr>
    </w:p>
    <w:p w14:paraId="79D8B36D"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Su galvos smegenų kraujotakos sutrikimu susiję nepageidaujami reiškiniai</w:t>
      </w:r>
    </w:p>
    <w:p w14:paraId="09684BDF"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iCs/>
          <w:color w:val="000000"/>
          <w:lang w:val="lt-LT"/>
        </w:rPr>
      </w:pPr>
      <w:r w:rsidRPr="00661C1F">
        <w:rPr>
          <w:rFonts w:ascii="Times New Roman" w:eastAsia="Calibri" w:hAnsi="Times New Roman" w:cs="Times New Roman"/>
          <w:iCs/>
          <w:color w:val="000000"/>
          <w:lang w:val="lt-LT"/>
        </w:rPr>
        <w:t xml:space="preserve">Atsitiktinių imčių placebu kontroliuotų tyrimų, kuriose dalyvavę demencija sirgę pacientai vartojo kai kurių netipinių vaistinių preparatų nuo psichozės, metu nustatyta, kad </w:t>
      </w:r>
      <w:r w:rsidRPr="002B3DC5">
        <w:rPr>
          <w:rFonts w:ascii="Times New Roman" w:eastAsia="Calibri" w:hAnsi="Times New Roman" w:cs="Times New Roman"/>
          <w:bCs/>
          <w:iCs/>
          <w:color w:val="000000"/>
          <w:lang w:val="lt-LT"/>
        </w:rPr>
        <w:t>su smegenų kraujagyslių sutrikimais susijusių nepageidaujamų reiškinių</w:t>
      </w:r>
      <w:r w:rsidRPr="00661C1F">
        <w:rPr>
          <w:rFonts w:ascii="Times New Roman" w:eastAsia="Calibri" w:hAnsi="Times New Roman" w:cs="Times New Roman"/>
          <w:iCs/>
          <w:color w:val="000000"/>
          <w:lang w:val="lt-LT"/>
        </w:rPr>
        <w:t xml:space="preserve"> rizika padidėja 3 kartus. Tokio rizikos padidėjimo mechanizmas nežinomas. Rizikos padidėjimo negalima paneigti ir tuo atveju, jei vartojama kitokio vaistinio preparato nuo psichozės ar gydomi kitokiomis ligomis sergantys žmonės.</w:t>
      </w:r>
      <w:r w:rsidR="003F5144" w:rsidRPr="00661C1F">
        <w:rPr>
          <w:rFonts w:ascii="Times New Roman" w:eastAsia="Calibri" w:hAnsi="Times New Roman" w:cs="Times New Roman"/>
          <w:iCs/>
          <w:color w:val="000000"/>
          <w:lang w:val="lt-LT"/>
        </w:rPr>
        <w:t xml:space="preserve"> </w:t>
      </w:r>
      <w:proofErr w:type="spellStart"/>
      <w:r w:rsidR="003F5144" w:rsidRPr="00661C1F">
        <w:rPr>
          <w:rFonts w:ascii="Times New Roman" w:eastAsia="Calibri" w:hAnsi="Times New Roman" w:cs="Times New Roman"/>
          <w:iCs/>
          <w:color w:val="000000"/>
          <w:lang w:val="lt-LT"/>
        </w:rPr>
        <w:t>Klozapiną</w:t>
      </w:r>
      <w:proofErr w:type="spellEnd"/>
      <w:r w:rsidR="003F5144" w:rsidRPr="00661C1F">
        <w:rPr>
          <w:rFonts w:ascii="Times New Roman" w:eastAsia="Calibri" w:hAnsi="Times New Roman" w:cs="Times New Roman"/>
          <w:iCs/>
          <w:color w:val="000000"/>
          <w:lang w:val="lt-LT"/>
        </w:rPr>
        <w:t xml:space="preserve"> reikia skirti atsargiai pacientams, turintiems insulto rizikos veiksnių.</w:t>
      </w:r>
    </w:p>
    <w:p w14:paraId="01335374" w14:textId="77777777" w:rsidR="00A34B5C" w:rsidRPr="00661C1F" w:rsidRDefault="00A34B5C" w:rsidP="00A34B5C">
      <w:pPr>
        <w:spacing w:after="0" w:line="240" w:lineRule="auto"/>
        <w:rPr>
          <w:rFonts w:ascii="Times New Roman" w:eastAsia="Calibri" w:hAnsi="Times New Roman" w:cs="Times New Roman"/>
          <w:lang w:val="lt-LT"/>
        </w:rPr>
      </w:pPr>
    </w:p>
    <w:p w14:paraId="2915276A"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Tromboembolijos rizika</w:t>
      </w:r>
    </w:p>
    <w:p w14:paraId="2B95CFA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Gydymas </w:t>
      </w:r>
      <w:proofErr w:type="spellStart"/>
      <w:r w:rsidR="008339A7"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gali būti susijęs su </w:t>
      </w:r>
      <w:r w:rsidRPr="002B3DC5">
        <w:rPr>
          <w:rFonts w:ascii="Times New Roman" w:eastAsia="Calibri" w:hAnsi="Times New Roman" w:cs="Times New Roman"/>
          <w:bCs/>
          <w:lang w:val="lt-LT"/>
        </w:rPr>
        <w:t>tromboembolija</w:t>
      </w:r>
      <w:r w:rsidRPr="00B174EE">
        <w:rPr>
          <w:rFonts w:ascii="Times New Roman" w:eastAsia="Calibri" w:hAnsi="Times New Roman" w:cs="Times New Roman"/>
          <w:lang w:val="lt-LT"/>
        </w:rPr>
        <w:t>,</w:t>
      </w:r>
      <w:r w:rsidRPr="00661C1F">
        <w:rPr>
          <w:rFonts w:ascii="Times New Roman" w:eastAsia="Calibri" w:hAnsi="Times New Roman" w:cs="Times New Roman"/>
          <w:lang w:val="lt-LT"/>
        </w:rPr>
        <w:t xml:space="preserve"> todėl reikia vengti pacientų </w:t>
      </w:r>
      <w:proofErr w:type="spellStart"/>
      <w:r w:rsidRPr="00661C1F">
        <w:rPr>
          <w:rFonts w:ascii="Times New Roman" w:eastAsia="Calibri" w:hAnsi="Times New Roman" w:cs="Times New Roman"/>
          <w:lang w:val="lt-LT"/>
        </w:rPr>
        <w:t>imobilizacijos</w:t>
      </w:r>
      <w:proofErr w:type="spellEnd"/>
      <w:r w:rsidRPr="00661C1F">
        <w:rPr>
          <w:rFonts w:ascii="Times New Roman" w:eastAsia="Calibri" w:hAnsi="Times New Roman" w:cs="Times New Roman"/>
          <w:lang w:val="lt-LT"/>
        </w:rPr>
        <w:t xml:space="preserve">. </w:t>
      </w:r>
    </w:p>
    <w:p w14:paraId="2D4CC760"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Vartojusiems </w:t>
      </w:r>
      <w:proofErr w:type="spellStart"/>
      <w:r w:rsidRPr="00661C1F">
        <w:rPr>
          <w:rFonts w:ascii="Times New Roman" w:eastAsia="Calibri" w:hAnsi="Times New Roman" w:cs="Times New Roman"/>
          <w:lang w:val="lt-LT"/>
        </w:rPr>
        <w:t>antipsicho</w:t>
      </w:r>
      <w:r w:rsidR="008339A7" w:rsidRPr="00661C1F">
        <w:rPr>
          <w:rFonts w:ascii="Times New Roman" w:eastAsia="Calibri" w:hAnsi="Times New Roman" w:cs="Times New Roman"/>
          <w:lang w:val="lt-LT"/>
        </w:rPr>
        <w:t>z</w:t>
      </w:r>
      <w:r w:rsidRPr="00661C1F">
        <w:rPr>
          <w:rFonts w:ascii="Times New Roman" w:eastAsia="Calibri" w:hAnsi="Times New Roman" w:cs="Times New Roman"/>
          <w:lang w:val="lt-LT"/>
        </w:rPr>
        <w:t>inius</w:t>
      </w:r>
      <w:proofErr w:type="spellEnd"/>
      <w:r w:rsidRPr="00661C1F">
        <w:rPr>
          <w:rFonts w:ascii="Times New Roman" w:eastAsia="Calibri" w:hAnsi="Times New Roman" w:cs="Times New Roman"/>
          <w:lang w:val="lt-LT"/>
        </w:rPr>
        <w:t xml:space="preserve"> vaistinius preparatus buvo pastebėti venų tromboembolijos (VTE) atvejai. Kadangi </w:t>
      </w:r>
      <w:proofErr w:type="spellStart"/>
      <w:r w:rsidRPr="00661C1F">
        <w:rPr>
          <w:rFonts w:ascii="Times New Roman" w:eastAsia="Calibri" w:hAnsi="Times New Roman" w:cs="Times New Roman"/>
          <w:lang w:val="lt-LT"/>
        </w:rPr>
        <w:t>antipsichotikais</w:t>
      </w:r>
      <w:proofErr w:type="spellEnd"/>
      <w:r w:rsidRPr="00661C1F">
        <w:rPr>
          <w:rFonts w:ascii="Times New Roman" w:eastAsia="Calibri" w:hAnsi="Times New Roman" w:cs="Times New Roman"/>
          <w:lang w:val="lt-LT"/>
        </w:rPr>
        <w:t xml:space="preserve"> gydomi pacientai dažnai turi įgytų VTE rizikos veiksnių, reikia nustatyti visus galimus rizikos veiksnius prieš pradedant gydymą ir gydymo </w:t>
      </w:r>
      <w:proofErr w:type="spellStart"/>
      <w:r w:rsidR="008339A7"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metu bei imtis profilaktikos priemonių.</w:t>
      </w:r>
    </w:p>
    <w:p w14:paraId="75896D73" w14:textId="77777777" w:rsidR="00A34B5C" w:rsidRPr="00661C1F" w:rsidRDefault="00A34B5C" w:rsidP="00A34B5C">
      <w:pPr>
        <w:spacing w:after="0" w:line="240" w:lineRule="auto"/>
        <w:rPr>
          <w:rFonts w:ascii="Times New Roman" w:eastAsia="Calibri" w:hAnsi="Times New Roman" w:cs="Times New Roman"/>
          <w:lang w:val="lt-LT"/>
        </w:rPr>
      </w:pPr>
    </w:p>
    <w:p w14:paraId="3438C67B" w14:textId="77777777" w:rsidR="00A34B5C" w:rsidRPr="00661C1F" w:rsidRDefault="00A34B5C" w:rsidP="008339A7">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Traukuliai</w:t>
      </w:r>
    </w:p>
    <w:p w14:paraId="01233BEC" w14:textId="77777777" w:rsidR="00A34B5C" w:rsidRPr="00661C1F" w:rsidRDefault="00A34B5C" w:rsidP="008339A7">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Epilepsija sergančius pacientus, gydomus </w:t>
      </w:r>
      <w:proofErr w:type="spellStart"/>
      <w:r w:rsidR="008339A7"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būtina atidžiai stebėti, nes pasitaikė nuo dozės priklausomų traukulių. Tokiu atveju dozę reikia mažinti (žr. 4.2 skyrių) ir prireikus skirti </w:t>
      </w:r>
      <w:proofErr w:type="spellStart"/>
      <w:r w:rsidRPr="00661C1F">
        <w:rPr>
          <w:rFonts w:ascii="Times New Roman" w:eastAsia="Calibri" w:hAnsi="Times New Roman" w:cs="Times New Roman"/>
          <w:lang w:val="lt-LT"/>
        </w:rPr>
        <w:t>prieštraukulinį</w:t>
      </w:r>
      <w:proofErr w:type="spellEnd"/>
      <w:r w:rsidRPr="00661C1F">
        <w:rPr>
          <w:rFonts w:ascii="Times New Roman" w:eastAsia="Calibri" w:hAnsi="Times New Roman" w:cs="Times New Roman"/>
          <w:lang w:val="lt-LT"/>
        </w:rPr>
        <w:t xml:space="preserve"> gydymą.</w:t>
      </w:r>
    </w:p>
    <w:p w14:paraId="3FBE7B0A" w14:textId="77777777" w:rsidR="00A34B5C" w:rsidRPr="00661C1F" w:rsidRDefault="00A34B5C" w:rsidP="00A34B5C">
      <w:pPr>
        <w:spacing w:after="0" w:line="240" w:lineRule="auto"/>
        <w:rPr>
          <w:rFonts w:ascii="Times New Roman" w:eastAsia="Calibri" w:hAnsi="Times New Roman" w:cs="Times New Roman"/>
          <w:lang w:val="lt-LT"/>
        </w:rPr>
      </w:pPr>
    </w:p>
    <w:p w14:paraId="09831238" w14:textId="77777777" w:rsidR="00A34B5C" w:rsidRPr="00661C1F" w:rsidRDefault="00A34B5C" w:rsidP="00652679">
      <w:pPr>
        <w:keepNext/>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Anticholinerginis</w:t>
      </w:r>
      <w:proofErr w:type="spellEnd"/>
      <w:r w:rsidRPr="00661C1F">
        <w:rPr>
          <w:rFonts w:ascii="Times New Roman" w:eastAsia="Calibri" w:hAnsi="Times New Roman" w:cs="Times New Roman"/>
          <w:u w:val="single"/>
          <w:lang w:val="lt-LT"/>
        </w:rPr>
        <w:t xml:space="preserve"> poveikis</w:t>
      </w:r>
    </w:p>
    <w:p w14:paraId="045E9649" w14:textId="77777777" w:rsidR="00A34B5C" w:rsidRPr="00661C1F" w:rsidRDefault="008339A7" w:rsidP="00652679">
      <w:pPr>
        <w:keepNext/>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Klozapinui</w:t>
      </w:r>
      <w:proofErr w:type="spellEnd"/>
      <w:r w:rsidR="00A34B5C" w:rsidRPr="00661C1F">
        <w:rPr>
          <w:rFonts w:ascii="Times New Roman" w:eastAsia="Calibri" w:hAnsi="Times New Roman" w:cs="Times New Roman"/>
          <w:lang w:val="lt-LT"/>
        </w:rPr>
        <w:t xml:space="preserve"> būdingas </w:t>
      </w:r>
      <w:proofErr w:type="spellStart"/>
      <w:r w:rsidR="00A34B5C" w:rsidRPr="00661C1F">
        <w:rPr>
          <w:rFonts w:ascii="Times New Roman" w:eastAsia="Calibri" w:hAnsi="Times New Roman" w:cs="Times New Roman"/>
          <w:lang w:val="lt-LT"/>
        </w:rPr>
        <w:t>anticholinerginis</w:t>
      </w:r>
      <w:proofErr w:type="spellEnd"/>
      <w:r w:rsidR="00A34B5C" w:rsidRPr="00661C1F">
        <w:rPr>
          <w:rFonts w:ascii="Times New Roman" w:eastAsia="Calibri" w:hAnsi="Times New Roman" w:cs="Times New Roman"/>
          <w:lang w:val="lt-LT"/>
        </w:rPr>
        <w:t xml:space="preserve"> poveikis, dėl kurio gali pasireikšti įvairių nepageidaujamų reakcijų. Todėl rekomenduojama atidžiai stebėti pacientus, kuriems </w:t>
      </w:r>
      <w:r w:rsidR="00A34B5C" w:rsidRPr="001567C8">
        <w:rPr>
          <w:rFonts w:ascii="Times New Roman" w:eastAsia="Calibri" w:hAnsi="Times New Roman" w:cs="Times New Roman"/>
          <w:lang w:val="lt-LT"/>
        </w:rPr>
        <w:t xml:space="preserve">yra </w:t>
      </w:r>
      <w:r w:rsidR="00A34B5C" w:rsidRPr="002B3DC5">
        <w:rPr>
          <w:rFonts w:ascii="Times New Roman" w:eastAsia="Calibri" w:hAnsi="Times New Roman" w:cs="Times New Roman"/>
          <w:bCs/>
          <w:lang w:val="lt-LT"/>
        </w:rPr>
        <w:t>padidėjusi prostata</w:t>
      </w:r>
      <w:r w:rsidR="00A34B5C" w:rsidRPr="001567C8">
        <w:rPr>
          <w:rFonts w:ascii="Times New Roman" w:eastAsia="Calibri" w:hAnsi="Times New Roman" w:cs="Times New Roman"/>
          <w:lang w:val="lt-LT"/>
        </w:rPr>
        <w:t xml:space="preserve"> ir </w:t>
      </w:r>
      <w:r w:rsidR="00A34B5C" w:rsidRPr="002B3DC5">
        <w:rPr>
          <w:rFonts w:ascii="Times New Roman" w:eastAsia="Calibri" w:hAnsi="Times New Roman" w:cs="Times New Roman"/>
          <w:bCs/>
          <w:lang w:val="lt-LT"/>
        </w:rPr>
        <w:t>uždarojo kampo glaukoma</w:t>
      </w:r>
      <w:r w:rsidR="00A34B5C" w:rsidRPr="001567C8">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Tikriausiai dėl </w:t>
      </w:r>
      <w:proofErr w:type="spellStart"/>
      <w:r w:rsidR="00A34B5C" w:rsidRPr="00661C1F">
        <w:rPr>
          <w:rFonts w:ascii="Times New Roman" w:eastAsia="Calibri" w:hAnsi="Times New Roman" w:cs="Times New Roman"/>
          <w:lang w:val="lt-LT"/>
        </w:rPr>
        <w:t>anticholinerginių</w:t>
      </w:r>
      <w:proofErr w:type="spellEnd"/>
      <w:r w:rsidR="00A34B5C" w:rsidRPr="00661C1F">
        <w:rPr>
          <w:rFonts w:ascii="Times New Roman" w:eastAsia="Calibri" w:hAnsi="Times New Roman" w:cs="Times New Roman"/>
          <w:lang w:val="lt-LT"/>
        </w:rPr>
        <w:t xml:space="preserve"> savybių </w:t>
      </w:r>
      <w:proofErr w:type="spellStart"/>
      <w:r w:rsidRPr="00661C1F">
        <w:rPr>
          <w:rFonts w:ascii="Times New Roman" w:eastAsia="Calibri" w:hAnsi="Times New Roman" w:cs="Times New Roman"/>
          <w:lang w:val="lt-LT"/>
        </w:rPr>
        <w:t>klozapin</w:t>
      </w:r>
      <w:r w:rsidR="00A34B5C" w:rsidRPr="00661C1F">
        <w:rPr>
          <w:rFonts w:ascii="Times New Roman" w:eastAsia="Calibri" w:hAnsi="Times New Roman" w:cs="Times New Roman"/>
          <w:lang w:val="lt-LT"/>
        </w:rPr>
        <w:t>as</w:t>
      </w:r>
      <w:proofErr w:type="spellEnd"/>
      <w:r w:rsidR="00A34B5C" w:rsidRPr="00661C1F">
        <w:rPr>
          <w:rFonts w:ascii="Times New Roman" w:eastAsia="Calibri" w:hAnsi="Times New Roman" w:cs="Times New Roman"/>
          <w:lang w:val="lt-LT"/>
        </w:rPr>
        <w:t xml:space="preserve"> buvo susijęs su </w:t>
      </w:r>
      <w:r w:rsidR="00A34B5C" w:rsidRPr="002B3DC5">
        <w:rPr>
          <w:rFonts w:ascii="Times New Roman" w:eastAsia="Calibri" w:hAnsi="Times New Roman" w:cs="Times New Roman"/>
          <w:bCs/>
          <w:lang w:val="lt-LT"/>
        </w:rPr>
        <w:t>įvairaus laipsnio žarnų peristaltikos sutrikimais</w:t>
      </w:r>
      <w:r w:rsidR="00A34B5C" w:rsidRPr="001567C8">
        <w:rPr>
          <w:rFonts w:ascii="Times New Roman" w:eastAsia="Calibri" w:hAnsi="Times New Roman" w:cs="Times New Roman"/>
          <w:lang w:val="lt-LT"/>
        </w:rPr>
        <w:t xml:space="preserve"> – nuo </w:t>
      </w:r>
      <w:r w:rsidR="00A34B5C" w:rsidRPr="002B3DC5">
        <w:rPr>
          <w:rFonts w:ascii="Times New Roman" w:eastAsia="Calibri" w:hAnsi="Times New Roman" w:cs="Times New Roman"/>
          <w:bCs/>
          <w:lang w:val="lt-LT"/>
        </w:rPr>
        <w:t>vidurių užkietėjimo</w:t>
      </w:r>
      <w:r w:rsidR="00A34B5C" w:rsidRPr="001567C8">
        <w:rPr>
          <w:rFonts w:ascii="Times New Roman" w:eastAsia="Calibri" w:hAnsi="Times New Roman" w:cs="Times New Roman"/>
          <w:lang w:val="lt-LT"/>
        </w:rPr>
        <w:t xml:space="preserve"> iki </w:t>
      </w:r>
      <w:r w:rsidR="00A34B5C" w:rsidRPr="002B3DC5">
        <w:rPr>
          <w:rFonts w:ascii="Times New Roman" w:eastAsia="Calibri" w:hAnsi="Times New Roman" w:cs="Times New Roman"/>
          <w:bCs/>
          <w:lang w:val="lt-LT"/>
        </w:rPr>
        <w:t>žarnų obstrukcijos</w:t>
      </w:r>
      <w:r w:rsidR="008F1EBD" w:rsidRPr="001567C8">
        <w:rPr>
          <w:rFonts w:ascii="Times New Roman" w:eastAsia="Calibri" w:hAnsi="Times New Roman" w:cs="Times New Roman"/>
          <w:lang w:val="lt-LT"/>
        </w:rPr>
        <w:t xml:space="preserve">, </w:t>
      </w:r>
      <w:r w:rsidR="008F1EBD" w:rsidRPr="002B3DC5">
        <w:rPr>
          <w:rFonts w:ascii="Times New Roman" w:eastAsia="Calibri" w:hAnsi="Times New Roman" w:cs="Times New Roman"/>
          <w:bCs/>
          <w:lang w:val="lt-LT"/>
        </w:rPr>
        <w:t>išmatų kamščio</w:t>
      </w:r>
      <w:r w:rsidR="00192171" w:rsidRPr="001567C8">
        <w:rPr>
          <w:rFonts w:ascii="Times New Roman" w:eastAsia="Calibri" w:hAnsi="Times New Roman" w:cs="Times New Roman"/>
          <w:lang w:val="lt-LT"/>
        </w:rPr>
        <w:t>,</w:t>
      </w:r>
      <w:r w:rsidR="00A34B5C" w:rsidRPr="001567C8">
        <w:rPr>
          <w:rFonts w:ascii="Times New Roman" w:eastAsia="Calibri" w:hAnsi="Times New Roman" w:cs="Times New Roman"/>
          <w:lang w:val="lt-LT"/>
        </w:rPr>
        <w:t xml:space="preserve"> </w:t>
      </w:r>
      <w:proofErr w:type="spellStart"/>
      <w:r w:rsidR="00A34B5C" w:rsidRPr="002B3DC5">
        <w:rPr>
          <w:rFonts w:ascii="Times New Roman" w:eastAsia="Calibri" w:hAnsi="Times New Roman" w:cs="Times New Roman"/>
          <w:bCs/>
          <w:lang w:val="lt-LT"/>
        </w:rPr>
        <w:t>paralyžinio</w:t>
      </w:r>
      <w:proofErr w:type="spellEnd"/>
      <w:r w:rsidR="00A34B5C" w:rsidRPr="002B3DC5">
        <w:rPr>
          <w:rFonts w:ascii="Times New Roman" w:eastAsia="Calibri" w:hAnsi="Times New Roman" w:cs="Times New Roman"/>
          <w:bCs/>
          <w:lang w:val="lt-LT"/>
        </w:rPr>
        <w:t xml:space="preserve"> žarnų nepraeinamumo</w:t>
      </w:r>
      <w:r w:rsidR="00192171" w:rsidRPr="002B3DC5">
        <w:rPr>
          <w:rFonts w:ascii="Times New Roman" w:eastAsia="Calibri" w:hAnsi="Times New Roman" w:cs="Times New Roman"/>
          <w:bCs/>
          <w:lang w:val="lt-LT"/>
        </w:rPr>
        <w:t xml:space="preserve">, </w:t>
      </w:r>
      <w:r w:rsidR="00192171" w:rsidRPr="002B3DC5">
        <w:rPr>
          <w:rFonts w:ascii="Times New Roman" w:eastAsia="Calibri" w:hAnsi="Times New Roman" w:cs="Times New Roman"/>
          <w:lang w:val="lt-LT"/>
        </w:rPr>
        <w:t>didelės gaubtinės žarnos ir žarnyno infarkto ir (arba) išemijos</w:t>
      </w:r>
      <w:r w:rsidR="00A34B5C" w:rsidRPr="002B3DC5">
        <w:rPr>
          <w:rFonts w:ascii="Times New Roman" w:eastAsia="Calibri" w:hAnsi="Times New Roman" w:cs="Times New Roman"/>
          <w:lang w:val="lt-LT"/>
        </w:rPr>
        <w:t xml:space="preserve"> </w:t>
      </w:r>
      <w:r w:rsidR="00A34B5C" w:rsidRPr="001567C8">
        <w:rPr>
          <w:rFonts w:ascii="Times New Roman" w:eastAsia="Calibri" w:hAnsi="Times New Roman" w:cs="Times New Roman"/>
          <w:lang w:val="lt-LT"/>
        </w:rPr>
        <w:t>(žr. 4.8 skyrių).</w:t>
      </w:r>
      <w:r w:rsidR="00A34B5C" w:rsidRPr="00661C1F">
        <w:rPr>
          <w:rFonts w:ascii="Times New Roman" w:eastAsia="Calibri" w:hAnsi="Times New Roman" w:cs="Times New Roman"/>
          <w:lang w:val="lt-LT"/>
        </w:rPr>
        <w:t xml:space="preserve"> Retkarčiais šie atvejai baig</w:t>
      </w:r>
      <w:r w:rsidRPr="00661C1F">
        <w:rPr>
          <w:rFonts w:ascii="Times New Roman" w:eastAsia="Calibri" w:hAnsi="Times New Roman" w:cs="Times New Roman"/>
          <w:lang w:val="lt-LT"/>
        </w:rPr>
        <w:t>ėsi</w:t>
      </w:r>
      <w:r w:rsidR="00A34B5C" w:rsidRPr="00661C1F">
        <w:rPr>
          <w:rFonts w:ascii="Times New Roman" w:eastAsia="Calibri" w:hAnsi="Times New Roman" w:cs="Times New Roman"/>
          <w:lang w:val="lt-LT"/>
        </w:rPr>
        <w:t xml:space="preserve"> mirtimi. Ypatingų atsargumo priemonių reikia pacientams, kurie kartu vartoja vaistinių preparatų, galinčių sukelti vidurių užkietėjimą (ypač tų, kurie veikia </w:t>
      </w:r>
      <w:proofErr w:type="spellStart"/>
      <w:r w:rsidR="00A34B5C" w:rsidRPr="00661C1F">
        <w:rPr>
          <w:rFonts w:ascii="Times New Roman" w:eastAsia="Calibri" w:hAnsi="Times New Roman" w:cs="Times New Roman"/>
          <w:lang w:val="lt-LT"/>
        </w:rPr>
        <w:t>anticholinergiškai</w:t>
      </w:r>
      <w:proofErr w:type="spellEnd"/>
      <w:r w:rsidR="00A34B5C" w:rsidRPr="00661C1F">
        <w:rPr>
          <w:rFonts w:ascii="Times New Roman" w:eastAsia="Calibri" w:hAnsi="Times New Roman" w:cs="Times New Roman"/>
          <w:lang w:val="lt-LT"/>
        </w:rPr>
        <w:t xml:space="preserve">, pvz., kai kurių vaistinių preparatų nuo psichozės, depresijos ir </w:t>
      </w:r>
      <w:proofErr w:type="spellStart"/>
      <w:r w:rsidR="00A34B5C" w:rsidRPr="00661C1F">
        <w:rPr>
          <w:rFonts w:ascii="Times New Roman" w:eastAsia="Calibri" w:hAnsi="Times New Roman" w:cs="Times New Roman"/>
          <w:lang w:val="lt-LT"/>
        </w:rPr>
        <w:t>parkinsonizmo</w:t>
      </w:r>
      <w:proofErr w:type="spellEnd"/>
      <w:r w:rsidR="00A34B5C" w:rsidRPr="00661C1F">
        <w:rPr>
          <w:rFonts w:ascii="Times New Roman" w:eastAsia="Calibri" w:hAnsi="Times New Roman" w:cs="Times New Roman"/>
          <w:lang w:val="lt-LT"/>
        </w:rPr>
        <w:t xml:space="preserve">), sirgusių storosios žarnos ligomis ar turėjusių apatinės pilvo dalies chirurginių operacijų, nes tai gali pasunkinti būklę. Gyvybiškai svarbu diagnozuoti vidurių užkietėjimą ir aktyviai jį gydyti. </w:t>
      </w:r>
    </w:p>
    <w:p w14:paraId="3BB81AE1" w14:textId="77777777" w:rsidR="00EE6BC4" w:rsidRPr="00661C1F" w:rsidRDefault="00EE6BC4" w:rsidP="00EE6BC4">
      <w:pPr>
        <w:spacing w:after="0" w:line="240" w:lineRule="auto"/>
        <w:rPr>
          <w:rFonts w:ascii="Times New Roman" w:eastAsia="Calibri" w:hAnsi="Times New Roman" w:cs="Times New Roman"/>
          <w:i/>
          <w:lang w:val="lt-LT"/>
        </w:rPr>
      </w:pPr>
    </w:p>
    <w:p w14:paraId="20EBF199"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Karščiavimas</w:t>
      </w:r>
    </w:p>
    <w:p w14:paraId="16A0357B" w14:textId="5A8BB15D" w:rsidR="00A85A3B" w:rsidRPr="00895634" w:rsidRDefault="00980AE4" w:rsidP="00A85A3B">
      <w:pPr>
        <w:spacing w:after="0" w:line="240" w:lineRule="auto"/>
        <w:rPr>
          <w:rFonts w:ascii="Times New Roman" w:eastAsia="Calibri" w:hAnsi="Times New Roman" w:cs="Times New Roman"/>
          <w:lang w:val="lt-LT"/>
        </w:rPr>
      </w:pPr>
      <w:proofErr w:type="spellStart"/>
      <w:r w:rsidRPr="001567C8">
        <w:rPr>
          <w:rFonts w:ascii="Times New Roman" w:eastAsia="Calibri" w:hAnsi="Times New Roman" w:cs="Times New Roman"/>
          <w:lang w:val="lt-LT"/>
        </w:rPr>
        <w:t>Klozapinu</w:t>
      </w:r>
      <w:proofErr w:type="spellEnd"/>
      <w:r w:rsidR="00A34B5C" w:rsidRPr="001567C8">
        <w:rPr>
          <w:rFonts w:ascii="Times New Roman" w:eastAsia="Calibri" w:hAnsi="Times New Roman" w:cs="Times New Roman"/>
          <w:lang w:val="lt-LT"/>
        </w:rPr>
        <w:t xml:space="preserve"> gydomiems pacientams laikinai gali būti </w:t>
      </w:r>
      <w:r w:rsidR="00A34B5C" w:rsidRPr="002B3DC5">
        <w:rPr>
          <w:rFonts w:ascii="Times New Roman" w:eastAsia="Calibri" w:hAnsi="Times New Roman" w:cs="Times New Roman"/>
          <w:bCs/>
          <w:lang w:val="lt-LT"/>
        </w:rPr>
        <w:t>didesnė</w:t>
      </w:r>
      <w:r w:rsidR="00A34B5C" w:rsidRPr="001567C8">
        <w:rPr>
          <w:rFonts w:ascii="Times New Roman" w:eastAsia="Calibri" w:hAnsi="Times New Roman" w:cs="Times New Roman"/>
          <w:lang w:val="lt-LT"/>
        </w:rPr>
        <w:t xml:space="preserve"> kaip 38°C </w:t>
      </w:r>
      <w:r w:rsidR="00A34B5C" w:rsidRPr="002B3DC5">
        <w:rPr>
          <w:rFonts w:ascii="Times New Roman" w:eastAsia="Calibri" w:hAnsi="Times New Roman" w:cs="Times New Roman"/>
          <w:bCs/>
          <w:lang w:val="lt-LT"/>
        </w:rPr>
        <w:t>temperatūra</w:t>
      </w:r>
      <w:r w:rsidR="00A34B5C" w:rsidRPr="001567C8">
        <w:rPr>
          <w:rFonts w:ascii="Times New Roman" w:eastAsia="Calibri" w:hAnsi="Times New Roman" w:cs="Times New Roman"/>
          <w:lang w:val="lt-LT"/>
        </w:rPr>
        <w:t xml:space="preserve">. Dažniausiai tai būna per pirmąsias 3 gydymo savaites. Paprastai šis karščiavimas yra gerybinis. Kartais jis gali būti susijęs su padidėjusiu ar sumažėjusiu </w:t>
      </w:r>
      <w:r w:rsidR="00396209">
        <w:rPr>
          <w:rFonts w:ascii="Times New Roman" w:eastAsia="Calibri" w:hAnsi="Times New Roman" w:cs="Times New Roman"/>
          <w:lang w:val="lt-LT"/>
        </w:rPr>
        <w:t>ANS</w:t>
      </w:r>
      <w:r w:rsidR="00A34B5C" w:rsidRPr="001567C8">
        <w:rPr>
          <w:rFonts w:ascii="Times New Roman" w:eastAsia="Calibri" w:hAnsi="Times New Roman" w:cs="Times New Roman"/>
          <w:lang w:val="lt-LT"/>
        </w:rPr>
        <w:t xml:space="preserve"> kiekiu. Karščiuojančius pacientus būtina kruopščiai ištirti, kad būtų galima paneigti infekcijos ar </w:t>
      </w:r>
      <w:proofErr w:type="spellStart"/>
      <w:r w:rsidR="00A34B5C" w:rsidRPr="001567C8">
        <w:rPr>
          <w:rFonts w:ascii="Times New Roman" w:eastAsia="Calibri" w:hAnsi="Times New Roman" w:cs="Times New Roman"/>
          <w:lang w:val="lt-LT"/>
        </w:rPr>
        <w:t>agranulocitozės</w:t>
      </w:r>
      <w:proofErr w:type="spellEnd"/>
      <w:r w:rsidR="00A34B5C" w:rsidRPr="001567C8">
        <w:rPr>
          <w:rFonts w:ascii="Times New Roman" w:eastAsia="Calibri" w:hAnsi="Times New Roman" w:cs="Times New Roman"/>
          <w:lang w:val="lt-LT"/>
        </w:rPr>
        <w:t xml:space="preserve"> galimybę. </w:t>
      </w:r>
      <w:r w:rsidRPr="001567C8">
        <w:rPr>
          <w:rFonts w:ascii="Times New Roman" w:eastAsia="Calibri" w:hAnsi="Times New Roman" w:cs="Times New Roman"/>
          <w:lang w:val="lt-LT"/>
        </w:rPr>
        <w:t>Esant</w:t>
      </w:r>
      <w:r w:rsidR="00A34B5C" w:rsidRPr="001567C8">
        <w:rPr>
          <w:rFonts w:ascii="Times New Roman" w:eastAsia="Calibri" w:hAnsi="Times New Roman" w:cs="Times New Roman"/>
          <w:lang w:val="lt-LT"/>
        </w:rPr>
        <w:t xml:space="preserve"> aukštai temperatūrai, reikia </w:t>
      </w:r>
      <w:r w:rsidR="00F647F6" w:rsidRPr="001567C8">
        <w:rPr>
          <w:rFonts w:ascii="Times New Roman" w:eastAsia="Calibri" w:hAnsi="Times New Roman" w:cs="Times New Roman"/>
          <w:lang w:val="lt-LT"/>
        </w:rPr>
        <w:t>ne</w:t>
      </w:r>
      <w:r w:rsidR="00A34B5C" w:rsidRPr="001567C8">
        <w:rPr>
          <w:rFonts w:ascii="Times New Roman" w:eastAsia="Calibri" w:hAnsi="Times New Roman" w:cs="Times New Roman"/>
          <w:lang w:val="lt-LT"/>
        </w:rPr>
        <w:t xml:space="preserve">pamiršti </w:t>
      </w:r>
      <w:r w:rsidR="00A34B5C" w:rsidRPr="002B3DC5">
        <w:rPr>
          <w:rFonts w:ascii="Times New Roman" w:eastAsia="Calibri" w:hAnsi="Times New Roman" w:cs="Times New Roman"/>
          <w:lang w:val="lt-LT"/>
        </w:rPr>
        <w:t xml:space="preserve">piktybinio </w:t>
      </w:r>
      <w:proofErr w:type="spellStart"/>
      <w:r w:rsidR="00A34B5C" w:rsidRPr="002B3DC5">
        <w:rPr>
          <w:rFonts w:ascii="Times New Roman" w:eastAsia="Calibri" w:hAnsi="Times New Roman" w:cs="Times New Roman"/>
          <w:lang w:val="lt-LT"/>
        </w:rPr>
        <w:t>neurolepsinio</w:t>
      </w:r>
      <w:proofErr w:type="spellEnd"/>
      <w:r w:rsidR="00A34B5C" w:rsidRPr="002B3DC5">
        <w:rPr>
          <w:rFonts w:ascii="Times New Roman" w:eastAsia="Calibri" w:hAnsi="Times New Roman" w:cs="Times New Roman"/>
          <w:lang w:val="lt-LT"/>
        </w:rPr>
        <w:t xml:space="preserve"> sindromo</w:t>
      </w:r>
      <w:r w:rsidR="00A34B5C" w:rsidRPr="001567C8">
        <w:rPr>
          <w:rFonts w:ascii="Times New Roman" w:eastAsia="Calibri" w:hAnsi="Times New Roman" w:cs="Times New Roman"/>
          <w:lang w:val="lt-LT"/>
        </w:rPr>
        <w:t xml:space="preserve"> (PNS) galimybės.</w:t>
      </w:r>
      <w:r w:rsidR="00A85A3B" w:rsidRPr="001567C8">
        <w:rPr>
          <w:rFonts w:ascii="Times New Roman" w:eastAsia="Calibri" w:hAnsi="Times New Roman" w:cs="Times New Roman"/>
          <w:lang w:val="lt-LT"/>
        </w:rPr>
        <w:t xml:space="preserve"> Jei PNS diagnozė patvirtinama, reikia nedelsiant nutraukti </w:t>
      </w:r>
      <w:proofErr w:type="spellStart"/>
      <w:r w:rsidRPr="00FC0516">
        <w:rPr>
          <w:rFonts w:ascii="Times New Roman" w:eastAsia="Calibri" w:hAnsi="Times New Roman" w:cs="Times New Roman"/>
          <w:lang w:val="lt-LT"/>
        </w:rPr>
        <w:t>klozapino</w:t>
      </w:r>
      <w:proofErr w:type="spellEnd"/>
      <w:r w:rsidR="00A85A3B" w:rsidRPr="00895634">
        <w:rPr>
          <w:rFonts w:ascii="Times New Roman" w:eastAsia="Calibri" w:hAnsi="Times New Roman" w:cs="Times New Roman"/>
          <w:lang w:val="lt-LT"/>
        </w:rPr>
        <w:t xml:space="preserve"> vartojimą ir imtis tinkamų medicininių priemonių.</w:t>
      </w:r>
    </w:p>
    <w:p w14:paraId="1B305A52" w14:textId="77777777" w:rsidR="00192171" w:rsidRPr="001567C8" w:rsidRDefault="00192171" w:rsidP="00192171">
      <w:pPr>
        <w:spacing w:after="0" w:line="240" w:lineRule="auto"/>
        <w:rPr>
          <w:rFonts w:ascii="Times New Roman" w:eastAsia="Calibri" w:hAnsi="Times New Roman" w:cs="Times New Roman"/>
          <w:i/>
          <w:lang w:val="lt-LT"/>
        </w:rPr>
      </w:pPr>
    </w:p>
    <w:p w14:paraId="2905BCD4" w14:textId="77777777" w:rsidR="00D6747B" w:rsidRPr="00A95FE0" w:rsidRDefault="00D6747B" w:rsidP="00D6747B">
      <w:pPr>
        <w:spacing w:after="0" w:line="240" w:lineRule="auto"/>
        <w:rPr>
          <w:rFonts w:ascii="Times New Roman" w:eastAsia="Calibri" w:hAnsi="Times New Roman" w:cs="Times New Roman"/>
          <w:iCs/>
          <w:u w:val="single"/>
          <w:lang w:val="lt-LT"/>
        </w:rPr>
      </w:pPr>
      <w:r w:rsidRPr="00A95FE0">
        <w:rPr>
          <w:rFonts w:ascii="Times New Roman" w:eastAsia="Calibri" w:hAnsi="Times New Roman" w:cs="Times New Roman"/>
          <w:iCs/>
          <w:u w:val="single"/>
          <w:lang w:val="lt-LT"/>
        </w:rPr>
        <w:t>Griuvimai</w:t>
      </w:r>
    </w:p>
    <w:p w14:paraId="5C29DDF7" w14:textId="77777777" w:rsidR="00A34B5C" w:rsidRPr="00661C1F" w:rsidRDefault="00D6747B" w:rsidP="00D6747B">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gali sukelti traukulius, mieguistumą, </w:t>
      </w:r>
      <w:proofErr w:type="spellStart"/>
      <w:r w:rsidRPr="00661C1F">
        <w:rPr>
          <w:rFonts w:ascii="Times New Roman" w:eastAsia="Calibri" w:hAnsi="Times New Roman" w:cs="Times New Roman"/>
          <w:lang w:val="lt-LT"/>
        </w:rPr>
        <w:t>ortostatinę</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hipotenziją</w:t>
      </w:r>
      <w:proofErr w:type="spellEnd"/>
      <w:r w:rsidRPr="00661C1F">
        <w:rPr>
          <w:rFonts w:ascii="Times New Roman" w:eastAsia="Calibri" w:hAnsi="Times New Roman" w:cs="Times New Roman"/>
          <w:lang w:val="lt-LT"/>
        </w:rPr>
        <w:t xml:space="preserve">, motorinį ir sensorinį nestabilumą, dėl kurių asmuo gali pargriūti, patirti lūžius ar kitaip susižeisti. Įvertinkite pacientų riziką pargriūti pirmą kartą skirdami </w:t>
      </w:r>
      <w:proofErr w:type="spellStart"/>
      <w:r w:rsidRPr="00661C1F">
        <w:rPr>
          <w:rFonts w:ascii="Times New Roman" w:eastAsia="Calibri" w:hAnsi="Times New Roman" w:cs="Times New Roman"/>
          <w:lang w:val="lt-LT"/>
        </w:rPr>
        <w:t>antipsichotinį</w:t>
      </w:r>
      <w:proofErr w:type="spellEnd"/>
      <w:r w:rsidRPr="00661C1F">
        <w:rPr>
          <w:rFonts w:ascii="Times New Roman" w:eastAsia="Calibri" w:hAnsi="Times New Roman" w:cs="Times New Roman"/>
          <w:lang w:val="lt-LT"/>
        </w:rPr>
        <w:t xml:space="preserve"> gydymą pacientams, sergantiems ligomis, turintiems sveikatos sutrikimų ar vartojantiems vaistus, kurie gali sustiprinti šį poveikį. Taip pat pakartotinai įvertinkite pacientus, kuriems taikomas ilgalaikis gydymas </w:t>
      </w:r>
      <w:proofErr w:type="spellStart"/>
      <w:r w:rsidRPr="00661C1F">
        <w:rPr>
          <w:rFonts w:ascii="Times New Roman" w:eastAsia="Calibri" w:hAnsi="Times New Roman" w:cs="Times New Roman"/>
          <w:lang w:val="lt-LT"/>
        </w:rPr>
        <w:t>antipsichotikais</w:t>
      </w:r>
      <w:proofErr w:type="spellEnd"/>
      <w:r w:rsidR="002F4596" w:rsidRPr="00661C1F">
        <w:rPr>
          <w:rFonts w:ascii="Times New Roman" w:eastAsia="Calibri" w:hAnsi="Times New Roman" w:cs="Times New Roman"/>
          <w:lang w:val="lt-LT"/>
        </w:rPr>
        <w:t>.</w:t>
      </w:r>
    </w:p>
    <w:p w14:paraId="4D353B79" w14:textId="77777777" w:rsidR="00192171" w:rsidRPr="00661C1F" w:rsidRDefault="00192171" w:rsidP="00192171">
      <w:pPr>
        <w:spacing w:after="0" w:line="240" w:lineRule="auto"/>
        <w:rPr>
          <w:rFonts w:ascii="Times New Roman" w:eastAsia="Calibri" w:hAnsi="Times New Roman" w:cs="Times New Roman"/>
          <w:lang w:val="lt-LT"/>
        </w:rPr>
      </w:pPr>
    </w:p>
    <w:p w14:paraId="0E377CA2"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Medžiagų apykaitos pokyčiai</w:t>
      </w:r>
    </w:p>
    <w:p w14:paraId="01B50701" w14:textId="36DBF89B" w:rsidR="00A34B5C" w:rsidRPr="00661C1F" w:rsidRDefault="00980AE4"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kaip ir kitų atipinių </w:t>
      </w:r>
      <w:proofErr w:type="spellStart"/>
      <w:r w:rsidR="00A34B5C" w:rsidRPr="00661C1F">
        <w:rPr>
          <w:rFonts w:ascii="Times New Roman" w:eastAsia="Calibri" w:hAnsi="Times New Roman" w:cs="Times New Roman"/>
          <w:lang w:val="lt-LT"/>
        </w:rPr>
        <w:t>antipsichozinių</w:t>
      </w:r>
      <w:proofErr w:type="spellEnd"/>
      <w:r w:rsidR="00A34B5C" w:rsidRPr="00661C1F">
        <w:rPr>
          <w:rFonts w:ascii="Times New Roman" w:eastAsia="Calibri" w:hAnsi="Times New Roman" w:cs="Times New Roman"/>
          <w:lang w:val="lt-LT"/>
        </w:rPr>
        <w:t xml:space="preserve"> vaistinių preparatų, vartojimas buvo susijęs su medžiagų apykaitos pokyčių pasireiškimu, kurie gali didinti širdies ir kraujagyslių </w:t>
      </w:r>
      <w:r w:rsidR="001567C8">
        <w:rPr>
          <w:rFonts w:ascii="Times New Roman" w:eastAsia="Calibri" w:hAnsi="Times New Roman" w:cs="Times New Roman"/>
          <w:lang w:val="lt-LT"/>
        </w:rPr>
        <w:t>ar</w:t>
      </w:r>
      <w:r w:rsidR="00A34B5C" w:rsidRPr="00661C1F">
        <w:rPr>
          <w:rFonts w:ascii="Times New Roman" w:eastAsia="Calibri" w:hAnsi="Times New Roman" w:cs="Times New Roman"/>
          <w:lang w:val="lt-LT"/>
        </w:rPr>
        <w:t xml:space="preserve"> galvos smegenų kraujotakos sutrikimų atsiradimo riziką. Šie medžiagų apykaitos pokyčiai gali pasireikšti kaip hiperglikemija, </w:t>
      </w:r>
      <w:proofErr w:type="spellStart"/>
      <w:r w:rsidR="00A34B5C" w:rsidRPr="00661C1F">
        <w:rPr>
          <w:rFonts w:ascii="Times New Roman" w:eastAsia="Calibri" w:hAnsi="Times New Roman" w:cs="Times New Roman"/>
          <w:lang w:val="lt-LT"/>
        </w:rPr>
        <w:t>dislipidemija</w:t>
      </w:r>
      <w:proofErr w:type="spellEnd"/>
      <w:r w:rsidR="00A34B5C" w:rsidRPr="00661C1F">
        <w:rPr>
          <w:rFonts w:ascii="Times New Roman" w:eastAsia="Calibri" w:hAnsi="Times New Roman" w:cs="Times New Roman"/>
          <w:lang w:val="lt-LT"/>
        </w:rPr>
        <w:t xml:space="preserve"> ir padidėjęs kūno svoris. Nors bet kurių atipinių </w:t>
      </w:r>
      <w:proofErr w:type="spellStart"/>
      <w:r w:rsidR="00A34B5C" w:rsidRPr="00661C1F">
        <w:rPr>
          <w:rFonts w:ascii="Times New Roman" w:eastAsia="Calibri" w:hAnsi="Times New Roman" w:cs="Times New Roman"/>
          <w:lang w:val="lt-LT"/>
        </w:rPr>
        <w:t>antipsichozinių</w:t>
      </w:r>
      <w:proofErr w:type="spellEnd"/>
      <w:r w:rsidR="00A34B5C" w:rsidRPr="00661C1F">
        <w:rPr>
          <w:rFonts w:ascii="Times New Roman" w:eastAsia="Calibri" w:hAnsi="Times New Roman" w:cs="Times New Roman"/>
          <w:lang w:val="lt-LT"/>
        </w:rPr>
        <w:t xml:space="preserve"> vaistinių preparatų vartojimas gali sukelti kokių nors medžiagų apykaitos pokyčių, kiekvienas šios grupės vaistinis preparatas pasižymi specifinėmis savybėmis.</w:t>
      </w:r>
    </w:p>
    <w:p w14:paraId="18DA7507" w14:textId="77777777" w:rsidR="00A34B5C" w:rsidRPr="00661C1F" w:rsidRDefault="00A34B5C" w:rsidP="00A34B5C">
      <w:pPr>
        <w:spacing w:after="0" w:line="240" w:lineRule="auto"/>
        <w:rPr>
          <w:rFonts w:ascii="Times New Roman" w:eastAsia="Calibri" w:hAnsi="Times New Roman" w:cs="Times New Roman"/>
          <w:lang w:val="lt-LT"/>
        </w:rPr>
      </w:pPr>
    </w:p>
    <w:p w14:paraId="0FC841D9"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lastRenderedPageBreak/>
        <w:t>Hiperglikemija</w:t>
      </w:r>
    </w:p>
    <w:p w14:paraId="1092E412" w14:textId="2FDD2E79" w:rsidR="00980AE4"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Gydant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retai gali sutrikti gliukozės toleravimas ir (arba) </w:t>
      </w:r>
      <w:r w:rsidR="00980AE4" w:rsidRPr="00661C1F">
        <w:rPr>
          <w:rFonts w:ascii="Times New Roman" w:eastAsia="Calibri" w:hAnsi="Times New Roman" w:cs="Times New Roman"/>
          <w:lang w:val="lt-LT"/>
        </w:rPr>
        <w:t xml:space="preserve">išsivystyti </w:t>
      </w:r>
      <w:r w:rsidRPr="00661C1F">
        <w:rPr>
          <w:rFonts w:ascii="Times New Roman" w:eastAsia="Calibri" w:hAnsi="Times New Roman" w:cs="Times New Roman"/>
          <w:lang w:val="lt-LT"/>
        </w:rPr>
        <w:t xml:space="preserve">ar paūmėti cukrinis diabetas. Šios galimos asociacijos mechanizmas dar nenustatytas. Labai retai pacientams, kuriems </w:t>
      </w:r>
      <w:r w:rsidR="001567C8">
        <w:rPr>
          <w:rFonts w:ascii="Times New Roman" w:eastAsia="Calibri" w:hAnsi="Times New Roman" w:cs="Times New Roman"/>
          <w:lang w:val="lt-LT"/>
        </w:rPr>
        <w:t xml:space="preserve">anksčiau nebuvo pasireiškusi </w:t>
      </w:r>
      <w:r w:rsidRPr="00661C1F">
        <w:rPr>
          <w:rFonts w:ascii="Times New Roman" w:eastAsia="Calibri" w:hAnsi="Times New Roman" w:cs="Times New Roman"/>
          <w:lang w:val="lt-LT"/>
        </w:rPr>
        <w:t xml:space="preserve">hiperglikemija, stebėta sunki hiperglikemija su </w:t>
      </w:r>
      <w:proofErr w:type="spellStart"/>
      <w:r w:rsidRPr="00661C1F">
        <w:rPr>
          <w:rFonts w:ascii="Times New Roman" w:eastAsia="Calibri" w:hAnsi="Times New Roman" w:cs="Times New Roman"/>
          <w:lang w:val="lt-LT"/>
        </w:rPr>
        <w:t>ketoacidoze</w:t>
      </w:r>
      <w:proofErr w:type="spellEnd"/>
      <w:r w:rsidRPr="00661C1F">
        <w:rPr>
          <w:rFonts w:ascii="Times New Roman" w:eastAsia="Calibri" w:hAnsi="Times New Roman" w:cs="Times New Roman"/>
          <w:lang w:val="lt-LT"/>
        </w:rPr>
        <w:t xml:space="preserve">, kai kurie iš šių atvejų baigėsi mirtimi. Tolesnio stebėjimo duomenimis įrodyta, kad, nutraukus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sutrikęs gliukozės toleravimas dažniausiai pagerėja, o atnaujinus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jis vėl pablogėja. Cukriniu diabetu sergančių pacientų, kuriems pradedama skirti atipinių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būklę reikia reguliariai stebėti dėl galimos pablogėjusios </w:t>
      </w:r>
      <w:proofErr w:type="spellStart"/>
      <w:r w:rsidRPr="00661C1F">
        <w:rPr>
          <w:rFonts w:ascii="Times New Roman" w:eastAsia="Calibri" w:hAnsi="Times New Roman" w:cs="Times New Roman"/>
          <w:lang w:val="lt-LT"/>
        </w:rPr>
        <w:t>glikemijos</w:t>
      </w:r>
      <w:proofErr w:type="spellEnd"/>
      <w:r w:rsidRPr="00661C1F">
        <w:rPr>
          <w:rFonts w:ascii="Times New Roman" w:eastAsia="Calibri" w:hAnsi="Times New Roman" w:cs="Times New Roman"/>
          <w:lang w:val="lt-LT"/>
        </w:rPr>
        <w:t xml:space="preserve"> kontrolės. </w:t>
      </w:r>
    </w:p>
    <w:p w14:paraId="6E444FE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Pacientams, kuriems yra cukrinio diabeto atsiradimo rizikos veiksnių (pvz., nutukimas, šeiminė </w:t>
      </w:r>
      <w:r w:rsidR="00F647F6" w:rsidRPr="00661C1F">
        <w:rPr>
          <w:rFonts w:ascii="Times New Roman" w:eastAsia="Calibri" w:hAnsi="Times New Roman" w:cs="Times New Roman"/>
          <w:lang w:val="lt-LT"/>
        </w:rPr>
        <w:t xml:space="preserve">cukrinio </w:t>
      </w:r>
      <w:r w:rsidRPr="00661C1F">
        <w:rPr>
          <w:rFonts w:ascii="Times New Roman" w:eastAsia="Calibri" w:hAnsi="Times New Roman" w:cs="Times New Roman"/>
          <w:lang w:val="lt-LT"/>
        </w:rPr>
        <w:t xml:space="preserve">diabeto anamnezė) ir kuriems pradedama skirti atipinių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gydymo pradžioje ir reguliariai gydymo metu reikia tirti gliukozės koncentraciją kraujyje nevalgius. </w:t>
      </w:r>
      <w:r w:rsidRPr="00661C1F">
        <w:rPr>
          <w:rFonts w:ascii="Times New Roman" w:eastAsia="Calibri" w:hAnsi="Times New Roman" w:cs="Times New Roman"/>
          <w:color w:val="000000"/>
          <w:lang w:val="lt-LT"/>
        </w:rPr>
        <w:t>P</w:t>
      </w:r>
      <w:r w:rsidRPr="00661C1F">
        <w:rPr>
          <w:rFonts w:ascii="Times New Roman" w:eastAsia="Calibri" w:hAnsi="Times New Roman" w:cs="Times New Roman"/>
          <w:lang w:val="lt-LT"/>
        </w:rPr>
        <w:t>acientams, kuriems pasireiškia hiperglikemijos simptomų</w:t>
      </w:r>
      <w:r w:rsidRPr="00661C1F">
        <w:rPr>
          <w:rFonts w:ascii="Times New Roman" w:eastAsia="Calibri" w:hAnsi="Times New Roman" w:cs="Times New Roman"/>
          <w:color w:val="000000"/>
          <w:lang w:val="lt-LT"/>
        </w:rPr>
        <w:t xml:space="preserve"> a</w:t>
      </w:r>
      <w:r w:rsidRPr="00661C1F">
        <w:rPr>
          <w:rFonts w:ascii="Times New Roman" w:eastAsia="Calibri" w:hAnsi="Times New Roman" w:cs="Times New Roman"/>
          <w:lang w:val="lt-LT"/>
        </w:rPr>
        <w:t xml:space="preserve">tipinių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vartojimo metu, reikia tirti gliukozės koncentraciją kraujyje nevalgius</w:t>
      </w:r>
      <w:r w:rsidRPr="00661C1F">
        <w:rPr>
          <w:rFonts w:ascii="Times New Roman" w:eastAsia="Calibri" w:hAnsi="Times New Roman" w:cs="Times New Roman"/>
          <w:color w:val="000000"/>
          <w:lang w:val="lt-LT"/>
        </w:rPr>
        <w:t xml:space="preserve">. Kai kuriais atvejais nutraukus </w:t>
      </w:r>
      <w:r w:rsidRPr="00661C1F">
        <w:rPr>
          <w:rFonts w:ascii="Times New Roman" w:eastAsia="Calibri" w:hAnsi="Times New Roman" w:cs="Times New Roman"/>
          <w:lang w:val="lt-LT"/>
        </w:rPr>
        <w:t xml:space="preserve">atipinių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w:t>
      </w:r>
      <w:r w:rsidRPr="00661C1F">
        <w:rPr>
          <w:rFonts w:ascii="Times New Roman" w:eastAsia="Calibri" w:hAnsi="Times New Roman" w:cs="Times New Roman"/>
          <w:color w:val="000000"/>
          <w:lang w:val="lt-LT"/>
        </w:rPr>
        <w:t xml:space="preserve"> vartojimą, </w:t>
      </w:r>
      <w:r w:rsidRPr="00661C1F">
        <w:rPr>
          <w:rFonts w:ascii="Times New Roman" w:eastAsia="Calibri" w:hAnsi="Times New Roman" w:cs="Times New Roman"/>
          <w:lang w:val="lt-LT"/>
        </w:rPr>
        <w:t xml:space="preserve">hiperglikemija išnyko, tačiau kai kuriems pacientams reikėjo tęsti gydymą nuo </w:t>
      </w:r>
      <w:r w:rsidR="00F647F6" w:rsidRPr="00661C1F">
        <w:rPr>
          <w:rFonts w:ascii="Times New Roman" w:eastAsia="Calibri" w:hAnsi="Times New Roman" w:cs="Times New Roman"/>
          <w:lang w:val="lt-LT"/>
        </w:rPr>
        <w:t xml:space="preserve">cukrinio </w:t>
      </w:r>
      <w:r w:rsidRPr="00661C1F">
        <w:rPr>
          <w:rFonts w:ascii="Times New Roman" w:eastAsia="Calibri" w:hAnsi="Times New Roman" w:cs="Times New Roman"/>
          <w:lang w:val="lt-LT"/>
        </w:rPr>
        <w:t>diabeto net ir nutraukus įtariamo vaistinio preparato vartojimą</w:t>
      </w:r>
      <w:r w:rsidRPr="00661C1F">
        <w:rPr>
          <w:rFonts w:ascii="Times New Roman" w:eastAsia="Calibri" w:hAnsi="Times New Roman" w:cs="Times New Roman"/>
          <w:color w:val="000000"/>
          <w:lang w:val="lt-LT"/>
        </w:rPr>
        <w:t xml:space="preserve">. </w:t>
      </w:r>
      <w:r w:rsidRPr="00661C1F">
        <w:rPr>
          <w:rFonts w:ascii="Times New Roman" w:eastAsia="Calibri" w:hAnsi="Times New Roman" w:cs="Times New Roman"/>
          <w:lang w:val="lt-LT"/>
        </w:rPr>
        <w:t xml:space="preserve">Todėl pacientams, kuriems aktyvus hiperglikemijos gydymas neefektyvus,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reikia nutraukti.</w:t>
      </w:r>
    </w:p>
    <w:p w14:paraId="4DB9D75C" w14:textId="77777777" w:rsidR="00A34B5C" w:rsidRPr="00661C1F" w:rsidRDefault="00A34B5C" w:rsidP="00A34B5C">
      <w:pPr>
        <w:spacing w:after="0" w:line="240" w:lineRule="auto"/>
        <w:rPr>
          <w:rFonts w:ascii="Times New Roman" w:eastAsia="Calibri" w:hAnsi="Times New Roman" w:cs="Times New Roman"/>
          <w:lang w:val="lt-LT"/>
        </w:rPr>
      </w:pPr>
    </w:p>
    <w:p w14:paraId="6D87D63C" w14:textId="77777777" w:rsidR="00A34B5C" w:rsidRPr="00661C1F" w:rsidRDefault="00A34B5C" w:rsidP="00A34B5C">
      <w:pPr>
        <w:keepNext/>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Dislipidemija</w:t>
      </w:r>
      <w:proofErr w:type="spellEnd"/>
    </w:p>
    <w:p w14:paraId="0F32B8A1" w14:textId="77777777" w:rsidR="00A34B5C" w:rsidRPr="00661C1F" w:rsidRDefault="000C6083"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kaip ir kitų atipinių </w:t>
      </w:r>
      <w:proofErr w:type="spellStart"/>
      <w:r w:rsidR="00A34B5C" w:rsidRPr="00661C1F">
        <w:rPr>
          <w:rFonts w:ascii="Times New Roman" w:eastAsia="Calibri" w:hAnsi="Times New Roman" w:cs="Times New Roman"/>
          <w:lang w:val="lt-LT"/>
        </w:rPr>
        <w:t>antipsichozinių</w:t>
      </w:r>
      <w:proofErr w:type="spellEnd"/>
      <w:r w:rsidR="00A34B5C" w:rsidRPr="00661C1F">
        <w:rPr>
          <w:rFonts w:ascii="Times New Roman" w:eastAsia="Calibri" w:hAnsi="Times New Roman" w:cs="Times New Roman"/>
          <w:lang w:val="lt-LT"/>
        </w:rPr>
        <w:t xml:space="preserve"> vaistinių preparatų, vartojantiems pacientams pastebėta nepageidaujamų lipidų koncentracijos pokyčių. Rekomenduojama stebėti </w:t>
      </w:r>
      <w:proofErr w:type="spellStart"/>
      <w:r w:rsidR="00A34B5C"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vartojančių pacientų klinikinę būklę, taip pat prieš pradedant gydymą ir vėliau reguliariai tirti lipidų koncentraciją.</w:t>
      </w:r>
    </w:p>
    <w:p w14:paraId="27E1C3A5" w14:textId="77777777" w:rsidR="00A34B5C" w:rsidRPr="00661C1F" w:rsidRDefault="00A34B5C" w:rsidP="00A34B5C">
      <w:pPr>
        <w:spacing w:after="0" w:line="240" w:lineRule="auto"/>
        <w:rPr>
          <w:rFonts w:ascii="Times New Roman" w:eastAsia="Calibri" w:hAnsi="Times New Roman" w:cs="Times New Roman"/>
          <w:lang w:val="lt-LT"/>
        </w:rPr>
      </w:pPr>
    </w:p>
    <w:p w14:paraId="1B1B4B8A" w14:textId="77777777" w:rsidR="00A34B5C" w:rsidRPr="00661C1F" w:rsidRDefault="00A34B5C" w:rsidP="00A34B5C">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Padidėjęs kūno svoris</w:t>
      </w:r>
    </w:p>
    <w:p w14:paraId="012DA24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Pastebėta, kad </w:t>
      </w:r>
      <w:proofErr w:type="spellStart"/>
      <w:r w:rsidR="000C6083"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kaip ir kitų atipinių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vartojantiems pacientams didėja kūno svoris. Šiems pacientams rekomenduojama stebėti kūno svorį.</w:t>
      </w:r>
    </w:p>
    <w:p w14:paraId="4EB68F7F" w14:textId="77777777" w:rsidR="00A34B5C" w:rsidRPr="00661C1F" w:rsidRDefault="00A34B5C" w:rsidP="00A34B5C">
      <w:pPr>
        <w:spacing w:after="0" w:line="240" w:lineRule="auto"/>
        <w:rPr>
          <w:rFonts w:ascii="Times New Roman" w:eastAsia="Calibri" w:hAnsi="Times New Roman" w:cs="Times New Roman"/>
          <w:lang w:val="lt-LT"/>
        </w:rPr>
      </w:pPr>
    </w:p>
    <w:p w14:paraId="4CABECF4" w14:textId="534C9B77" w:rsidR="00A34B5C" w:rsidRPr="00661C1F" w:rsidRDefault="00A34B5C" w:rsidP="00652679">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Atoveiksmi</w:t>
      </w:r>
      <w:r w:rsidR="0079293B">
        <w:rPr>
          <w:rFonts w:ascii="Times New Roman" w:eastAsia="Calibri" w:hAnsi="Times New Roman" w:cs="Times New Roman"/>
          <w:u w:val="single"/>
          <w:lang w:val="lt-LT"/>
        </w:rPr>
        <w:t>o fenomenas</w:t>
      </w:r>
      <w:r w:rsidRPr="00661C1F">
        <w:rPr>
          <w:rFonts w:ascii="Times New Roman" w:eastAsia="Calibri" w:hAnsi="Times New Roman" w:cs="Times New Roman"/>
          <w:u w:val="single"/>
          <w:lang w:val="lt-LT"/>
        </w:rPr>
        <w:t xml:space="preserve"> ir vartojimo nutraukimo reiškiniai</w:t>
      </w:r>
    </w:p>
    <w:p w14:paraId="7AAE2E92" w14:textId="77777777" w:rsidR="00A34B5C" w:rsidRPr="00661C1F" w:rsidRDefault="005868A8" w:rsidP="0065267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Buvo pranešta apie ūmias vartojimo nutraukimo reakcijas staiga nutraukus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todėl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rekomenduojama nutraukti palaipsniui. </w:t>
      </w:r>
      <w:r w:rsidR="00A34B5C" w:rsidRPr="00661C1F">
        <w:rPr>
          <w:rFonts w:ascii="Times New Roman" w:eastAsia="Calibri" w:hAnsi="Times New Roman" w:cs="Times New Roman"/>
          <w:lang w:val="lt-LT"/>
        </w:rPr>
        <w:t xml:space="preserve">Jeigu būtina staiga nutraukti </w:t>
      </w:r>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vartojimą (pvz., pasireiškus </w:t>
      </w:r>
      <w:proofErr w:type="spellStart"/>
      <w:r w:rsidR="00A34B5C" w:rsidRPr="00661C1F">
        <w:rPr>
          <w:rFonts w:ascii="Times New Roman" w:eastAsia="Calibri" w:hAnsi="Times New Roman" w:cs="Times New Roman"/>
          <w:lang w:val="lt-LT"/>
        </w:rPr>
        <w:t>leukopenijai</w:t>
      </w:r>
      <w:proofErr w:type="spellEnd"/>
      <w:r w:rsidR="00A34B5C" w:rsidRPr="00661C1F">
        <w:rPr>
          <w:rFonts w:ascii="Times New Roman" w:eastAsia="Calibri" w:hAnsi="Times New Roman" w:cs="Times New Roman"/>
          <w:lang w:val="lt-LT"/>
        </w:rPr>
        <w:t xml:space="preserve">), pacientų būklę būtina atidžiai stebėti dėl psichikos sutrikimo simptomų atsinaujinimo ir </w:t>
      </w:r>
      <w:proofErr w:type="spellStart"/>
      <w:r w:rsidR="00A34B5C" w:rsidRPr="00661C1F">
        <w:rPr>
          <w:rFonts w:ascii="Times New Roman" w:eastAsia="Calibri" w:hAnsi="Times New Roman" w:cs="Times New Roman"/>
          <w:lang w:val="lt-LT"/>
        </w:rPr>
        <w:t>cholinerginio</w:t>
      </w:r>
      <w:proofErr w:type="spellEnd"/>
      <w:r w:rsidR="00A34B5C" w:rsidRPr="00661C1F">
        <w:rPr>
          <w:rFonts w:ascii="Times New Roman" w:eastAsia="Calibri" w:hAnsi="Times New Roman" w:cs="Times New Roman"/>
          <w:lang w:val="lt-LT"/>
        </w:rPr>
        <w:t xml:space="preserve"> atoveiksmio simptomų (pvz., gausaus prakaitavimo, galvos skausmo, pykinimo, vėmimo ir viduriavimo) pasireiškimo.</w:t>
      </w:r>
    </w:p>
    <w:p w14:paraId="073D8064" w14:textId="77777777" w:rsidR="00A34B5C" w:rsidRPr="00661C1F" w:rsidRDefault="00A34B5C" w:rsidP="00A34B5C">
      <w:pPr>
        <w:spacing w:after="0" w:line="240" w:lineRule="auto"/>
        <w:rPr>
          <w:rFonts w:ascii="Times New Roman" w:eastAsia="Calibri" w:hAnsi="Times New Roman" w:cs="Times New Roman"/>
          <w:b/>
          <w:lang w:val="lt-LT"/>
        </w:rPr>
      </w:pPr>
    </w:p>
    <w:p w14:paraId="5D733ECA" w14:textId="77777777" w:rsidR="00A34B5C" w:rsidRPr="00661C1F" w:rsidRDefault="00A34B5C" w:rsidP="00A34B5C">
      <w:pPr>
        <w:spacing w:after="0" w:line="240" w:lineRule="auto"/>
        <w:rPr>
          <w:rFonts w:ascii="Times New Roman" w:eastAsia="Calibri" w:hAnsi="Times New Roman" w:cs="Times New Roman"/>
          <w:b/>
          <w:u w:val="single"/>
          <w:lang w:val="lt-LT"/>
        </w:rPr>
      </w:pPr>
      <w:r w:rsidRPr="00661C1F">
        <w:rPr>
          <w:rFonts w:ascii="Times New Roman" w:eastAsia="Calibri" w:hAnsi="Times New Roman" w:cs="Times New Roman"/>
          <w:iCs/>
          <w:u w:val="single"/>
          <w:lang w:val="lt-LT"/>
        </w:rPr>
        <w:t>Ypatingos populiacijos</w:t>
      </w:r>
      <w:r w:rsidRPr="00661C1F" w:rsidDel="005D44B4">
        <w:rPr>
          <w:rFonts w:ascii="Times New Roman" w:eastAsia="Calibri" w:hAnsi="Times New Roman" w:cs="Times New Roman"/>
          <w:b/>
          <w:u w:val="single"/>
          <w:lang w:val="lt-LT"/>
        </w:rPr>
        <w:t xml:space="preserve"> </w:t>
      </w:r>
    </w:p>
    <w:p w14:paraId="293CA9A5" w14:textId="77777777" w:rsidR="005868A8" w:rsidRPr="00661C1F" w:rsidRDefault="005868A8" w:rsidP="00A34B5C">
      <w:pPr>
        <w:spacing w:after="0" w:line="240" w:lineRule="auto"/>
        <w:rPr>
          <w:rFonts w:ascii="Times New Roman" w:eastAsia="Calibri" w:hAnsi="Times New Roman" w:cs="Times New Roman"/>
          <w:iCs/>
          <w:u w:val="single"/>
          <w:lang w:val="lt-LT"/>
        </w:rPr>
      </w:pPr>
    </w:p>
    <w:p w14:paraId="1744E5C0" w14:textId="77777777" w:rsidR="00A34B5C" w:rsidRPr="00661C1F" w:rsidRDefault="00A34B5C" w:rsidP="00A34B5C">
      <w:pPr>
        <w:spacing w:after="0" w:line="240" w:lineRule="auto"/>
        <w:rPr>
          <w:rFonts w:ascii="Times New Roman" w:eastAsia="Calibri" w:hAnsi="Times New Roman" w:cs="Times New Roman"/>
          <w:b/>
          <w:i/>
          <w:lang w:val="lt-LT"/>
        </w:rPr>
      </w:pPr>
      <w:r w:rsidRPr="00661C1F">
        <w:rPr>
          <w:rFonts w:ascii="Times New Roman" w:eastAsia="Calibri" w:hAnsi="Times New Roman" w:cs="Times New Roman"/>
          <w:i/>
          <w:lang w:val="lt-LT"/>
        </w:rPr>
        <w:t>Pacientams, kurių kepenų funkcija sutrikusi</w:t>
      </w:r>
      <w:r w:rsidRPr="00661C1F" w:rsidDel="005D44B4">
        <w:rPr>
          <w:rFonts w:ascii="Times New Roman" w:eastAsia="Calibri" w:hAnsi="Times New Roman" w:cs="Times New Roman"/>
          <w:b/>
          <w:i/>
          <w:lang w:val="lt-LT"/>
        </w:rPr>
        <w:t xml:space="preserve"> </w:t>
      </w:r>
    </w:p>
    <w:p w14:paraId="492EC32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Pacientai, kuriems stabiliai sutrikusi kepenų funkcija, gali vartoti </w:t>
      </w:r>
      <w:proofErr w:type="spellStart"/>
      <w:r w:rsidR="005868A8" w:rsidRPr="00661C1F">
        <w:rPr>
          <w:rFonts w:ascii="Times New Roman" w:eastAsia="Calibri" w:hAnsi="Times New Roman" w:cs="Times New Roman"/>
          <w:lang w:val="lt-LT"/>
        </w:rPr>
        <w:t>klozapiną</w:t>
      </w:r>
      <w:proofErr w:type="spellEnd"/>
      <w:r w:rsidRPr="00661C1F">
        <w:rPr>
          <w:rFonts w:ascii="Times New Roman" w:eastAsia="Calibri" w:hAnsi="Times New Roman" w:cs="Times New Roman"/>
          <w:lang w:val="lt-LT"/>
        </w:rPr>
        <w:t xml:space="preserve">, tačiau jiems reikia reguliariai tirti kepenų funkciją. Kepenų funkcijos tyrimus būtina nedelsiant atlikti pacientams, kuriems gydymo </w:t>
      </w:r>
      <w:proofErr w:type="spellStart"/>
      <w:r w:rsidR="005868A8"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metu pasireiškė galimo </w:t>
      </w:r>
      <w:r w:rsidRPr="002B3DC5">
        <w:rPr>
          <w:rFonts w:ascii="Times New Roman" w:eastAsia="Calibri" w:hAnsi="Times New Roman" w:cs="Times New Roman"/>
          <w:bCs/>
          <w:lang w:val="lt-LT"/>
        </w:rPr>
        <w:t>kepenų funkcijos sutrikimo</w:t>
      </w:r>
      <w:r w:rsidRPr="00661C1F">
        <w:rPr>
          <w:rFonts w:ascii="Times New Roman" w:eastAsia="Calibri" w:hAnsi="Times New Roman" w:cs="Times New Roman"/>
          <w:lang w:val="lt-LT"/>
        </w:rPr>
        <w:t xml:space="preserve"> požymių, pvz., pykinimas, vėmimas ir (arba) anoreksija. Jeigu rodmenys padidėjo kliniškai reikšmingai (daugiau kaip 3 kartus buvo didesni už viršutinę normos ribą) ar išryškėjo gelta, gydymą </w:t>
      </w:r>
      <w:proofErr w:type="spellStart"/>
      <w:r w:rsidR="00A4313F"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reikia nutraukti. Gydymą galima atnaujinti (žr. „Gydymo atnaujinimas“ 4.2 skyriuje) tik tada, kai kepenų funkcijos tyrimų rodikliai </w:t>
      </w:r>
      <w:r w:rsidR="00A4313F" w:rsidRPr="00661C1F">
        <w:rPr>
          <w:rFonts w:ascii="Times New Roman" w:eastAsia="Calibri" w:hAnsi="Times New Roman" w:cs="Times New Roman"/>
          <w:lang w:val="lt-LT"/>
        </w:rPr>
        <w:t>normalizuojasi</w:t>
      </w:r>
      <w:r w:rsidRPr="00661C1F">
        <w:rPr>
          <w:rFonts w:ascii="Times New Roman" w:eastAsia="Calibri" w:hAnsi="Times New Roman" w:cs="Times New Roman"/>
          <w:lang w:val="lt-LT"/>
        </w:rPr>
        <w:t xml:space="preserve">. Atnaujinus gydymą </w:t>
      </w:r>
      <w:proofErr w:type="spellStart"/>
      <w:r w:rsidR="00A4313F"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kepenų funkciją reikia atidžiai stebėti.</w:t>
      </w:r>
    </w:p>
    <w:p w14:paraId="220279AE" w14:textId="77777777" w:rsidR="00A34B5C" w:rsidRPr="00661C1F" w:rsidRDefault="00A34B5C" w:rsidP="00A34B5C">
      <w:pPr>
        <w:spacing w:after="0" w:line="240" w:lineRule="auto"/>
        <w:rPr>
          <w:rFonts w:ascii="Times New Roman" w:eastAsia="Calibri" w:hAnsi="Times New Roman" w:cs="Times New Roman"/>
          <w:b/>
          <w:lang w:val="lt-LT"/>
        </w:rPr>
      </w:pPr>
    </w:p>
    <w:p w14:paraId="5402C401" w14:textId="77777777" w:rsidR="00A34B5C" w:rsidRPr="00661C1F" w:rsidRDefault="00A34B5C" w:rsidP="00A34B5C">
      <w:pPr>
        <w:spacing w:after="0" w:line="240" w:lineRule="auto"/>
        <w:rPr>
          <w:rFonts w:ascii="Times New Roman" w:eastAsia="Calibri" w:hAnsi="Times New Roman" w:cs="Times New Roman"/>
          <w:i/>
          <w:iCs/>
          <w:lang w:val="lt-LT"/>
        </w:rPr>
      </w:pPr>
      <w:r w:rsidRPr="00661C1F">
        <w:rPr>
          <w:rFonts w:ascii="Times New Roman" w:eastAsia="Calibri" w:hAnsi="Times New Roman" w:cs="Times New Roman"/>
          <w:i/>
          <w:iCs/>
          <w:lang w:val="lt-LT"/>
        </w:rPr>
        <w:t>60 metų ir vyresniems pacientams</w:t>
      </w:r>
    </w:p>
    <w:p w14:paraId="0926324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60 metų ir vyresnius pacientus rekomenduojama pradėti gydyti mažesne doze (žr. 4.2 skyrių). </w:t>
      </w:r>
    </w:p>
    <w:p w14:paraId="1962C3ED" w14:textId="77777777" w:rsidR="00A34B5C" w:rsidRPr="00661C1F" w:rsidRDefault="00A34B5C" w:rsidP="00A34B5C">
      <w:pPr>
        <w:spacing w:after="0" w:line="240" w:lineRule="auto"/>
        <w:rPr>
          <w:rFonts w:ascii="Times New Roman" w:eastAsia="Calibri" w:hAnsi="Times New Roman" w:cs="Times New Roman"/>
          <w:lang w:val="lt-LT"/>
        </w:rPr>
      </w:pPr>
    </w:p>
    <w:p w14:paraId="7D032C8B" w14:textId="77777777" w:rsidR="00A34B5C" w:rsidRPr="00661C1F" w:rsidRDefault="00F30BD4"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G</w:t>
      </w:r>
      <w:r w:rsidR="00A34B5C" w:rsidRPr="00661C1F">
        <w:rPr>
          <w:rFonts w:ascii="Times New Roman" w:eastAsia="Calibri" w:hAnsi="Times New Roman" w:cs="Times New Roman"/>
          <w:lang w:val="lt-LT"/>
        </w:rPr>
        <w:t>yd</w:t>
      </w:r>
      <w:r w:rsidRPr="00661C1F">
        <w:rPr>
          <w:rFonts w:ascii="Times New Roman" w:eastAsia="Calibri" w:hAnsi="Times New Roman" w:cs="Times New Roman"/>
          <w:lang w:val="lt-LT"/>
        </w:rPr>
        <w:t>ant</w:t>
      </w:r>
      <w:r w:rsidR="00A34B5C"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gali pasireikšti </w:t>
      </w:r>
      <w:proofErr w:type="spellStart"/>
      <w:r w:rsidR="00A34B5C" w:rsidRPr="00661C1F">
        <w:rPr>
          <w:rFonts w:ascii="Times New Roman" w:eastAsia="Calibri" w:hAnsi="Times New Roman" w:cs="Times New Roman"/>
          <w:lang w:val="lt-LT"/>
        </w:rPr>
        <w:t>ortostatinė</w:t>
      </w:r>
      <w:proofErr w:type="spellEnd"/>
      <w:r w:rsidR="00A34B5C" w:rsidRPr="00661C1F">
        <w:rPr>
          <w:rFonts w:ascii="Times New Roman" w:eastAsia="Calibri" w:hAnsi="Times New Roman" w:cs="Times New Roman"/>
          <w:lang w:val="lt-LT"/>
        </w:rPr>
        <w:t xml:space="preserve"> </w:t>
      </w:r>
      <w:proofErr w:type="spellStart"/>
      <w:r w:rsidR="00A34B5C" w:rsidRPr="00661C1F">
        <w:rPr>
          <w:rFonts w:ascii="Times New Roman" w:eastAsia="Calibri" w:hAnsi="Times New Roman" w:cs="Times New Roman"/>
          <w:lang w:val="lt-LT"/>
        </w:rPr>
        <w:t>hipotenzija</w:t>
      </w:r>
      <w:proofErr w:type="spellEnd"/>
      <w:r w:rsidR="00A34B5C" w:rsidRPr="00661C1F">
        <w:rPr>
          <w:rFonts w:ascii="Times New Roman" w:eastAsia="Calibri" w:hAnsi="Times New Roman" w:cs="Times New Roman"/>
          <w:lang w:val="lt-LT"/>
        </w:rPr>
        <w:t>, taip pat gauta pranešimų apie tachikardiją, kuri gali būti ilgalaikė. 60 metų ir vyresni pacientai, ypač tie, kurių širdies ir kraujagyslių funkcija sutrikusi, gali būti jautresni šiam poveikiui.</w:t>
      </w:r>
    </w:p>
    <w:p w14:paraId="7DD0BB57" w14:textId="77777777" w:rsidR="00A34B5C" w:rsidRPr="00661C1F" w:rsidRDefault="00A34B5C" w:rsidP="00A34B5C">
      <w:pPr>
        <w:spacing w:after="0" w:line="240" w:lineRule="auto"/>
        <w:rPr>
          <w:rFonts w:ascii="Times New Roman" w:eastAsia="Calibri" w:hAnsi="Times New Roman" w:cs="Times New Roman"/>
          <w:lang w:val="lt-LT"/>
        </w:rPr>
      </w:pPr>
    </w:p>
    <w:p w14:paraId="4BAFF9B5"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60 metų ir vyresni </w:t>
      </w:r>
      <w:r w:rsidR="00F30BD4" w:rsidRPr="00661C1F">
        <w:rPr>
          <w:rFonts w:ascii="Times New Roman" w:eastAsia="Calibri" w:hAnsi="Times New Roman" w:cs="Times New Roman"/>
          <w:lang w:val="lt-LT"/>
        </w:rPr>
        <w:t>pacientai</w:t>
      </w:r>
      <w:r w:rsidRPr="00661C1F">
        <w:rPr>
          <w:rFonts w:ascii="Times New Roman" w:eastAsia="Calibri" w:hAnsi="Times New Roman" w:cs="Times New Roman"/>
          <w:lang w:val="lt-LT"/>
        </w:rPr>
        <w:t xml:space="preserve"> taip pat gali būti ypač jautrūs </w:t>
      </w:r>
      <w:proofErr w:type="spellStart"/>
      <w:r w:rsidRPr="00661C1F">
        <w:rPr>
          <w:rFonts w:ascii="Times New Roman" w:eastAsia="Calibri" w:hAnsi="Times New Roman" w:cs="Times New Roman"/>
          <w:lang w:val="lt-LT"/>
        </w:rPr>
        <w:t>anticholinerginiam</w:t>
      </w:r>
      <w:proofErr w:type="spellEnd"/>
      <w:r w:rsidRPr="00661C1F">
        <w:rPr>
          <w:rFonts w:ascii="Times New Roman" w:eastAsia="Calibri" w:hAnsi="Times New Roman" w:cs="Times New Roman"/>
          <w:lang w:val="lt-LT"/>
        </w:rPr>
        <w:t xml:space="preserve"> </w:t>
      </w:r>
      <w:proofErr w:type="spellStart"/>
      <w:r w:rsidR="00F30BD4"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poveikiui, </w:t>
      </w:r>
      <w:r w:rsidR="00F30BD4" w:rsidRPr="00661C1F">
        <w:rPr>
          <w:rFonts w:ascii="Times New Roman" w:eastAsia="Calibri" w:hAnsi="Times New Roman" w:cs="Times New Roman"/>
          <w:lang w:val="lt-LT"/>
        </w:rPr>
        <w:t>tokiam kaip</w:t>
      </w:r>
      <w:r w:rsidRPr="00661C1F">
        <w:rPr>
          <w:rFonts w:ascii="Times New Roman" w:eastAsia="Calibri" w:hAnsi="Times New Roman" w:cs="Times New Roman"/>
          <w:lang w:val="lt-LT"/>
        </w:rPr>
        <w:t xml:space="preserve"> šlapimo susilaikym</w:t>
      </w:r>
      <w:r w:rsidR="00F30BD4" w:rsidRPr="00661C1F">
        <w:rPr>
          <w:rFonts w:ascii="Times New Roman" w:eastAsia="Calibri" w:hAnsi="Times New Roman" w:cs="Times New Roman"/>
          <w:lang w:val="lt-LT"/>
        </w:rPr>
        <w:t>as</w:t>
      </w:r>
      <w:r w:rsidRPr="00661C1F">
        <w:rPr>
          <w:rFonts w:ascii="Times New Roman" w:eastAsia="Calibri" w:hAnsi="Times New Roman" w:cs="Times New Roman"/>
          <w:lang w:val="lt-LT"/>
        </w:rPr>
        <w:t xml:space="preserve"> ir vidurių užkietėjim</w:t>
      </w:r>
      <w:r w:rsidR="00F30BD4" w:rsidRPr="00661C1F">
        <w:rPr>
          <w:rFonts w:ascii="Times New Roman" w:eastAsia="Calibri" w:hAnsi="Times New Roman" w:cs="Times New Roman"/>
          <w:lang w:val="lt-LT"/>
        </w:rPr>
        <w:t>as</w:t>
      </w:r>
      <w:r w:rsidRPr="00661C1F">
        <w:rPr>
          <w:rFonts w:ascii="Times New Roman" w:eastAsia="Calibri" w:hAnsi="Times New Roman" w:cs="Times New Roman"/>
          <w:lang w:val="lt-LT"/>
        </w:rPr>
        <w:t xml:space="preserve">. </w:t>
      </w:r>
    </w:p>
    <w:p w14:paraId="390B6D65"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67090F7" w14:textId="77777777" w:rsidR="00A34B5C" w:rsidRPr="00661C1F" w:rsidRDefault="00A34B5C" w:rsidP="00A34B5C">
      <w:pPr>
        <w:spacing w:after="0" w:line="240" w:lineRule="auto"/>
        <w:ind w:left="567" w:hanging="567"/>
        <w:rPr>
          <w:rFonts w:ascii="Times New Roman" w:eastAsia="Calibri" w:hAnsi="Times New Roman" w:cs="Times New Roman"/>
          <w:i/>
          <w:lang w:val="lt-LT"/>
        </w:rPr>
      </w:pPr>
      <w:r w:rsidRPr="00661C1F">
        <w:rPr>
          <w:rFonts w:ascii="Times New Roman" w:eastAsia="Calibri" w:hAnsi="Times New Roman" w:cs="Times New Roman"/>
          <w:i/>
          <w:lang w:val="lt-LT"/>
        </w:rPr>
        <w:t>Padidėjusi mirties rizika vyresniems</w:t>
      </w:r>
      <w:r w:rsidRPr="00661C1F" w:rsidDel="00CF538B">
        <w:rPr>
          <w:rFonts w:ascii="Times New Roman" w:eastAsia="Calibri" w:hAnsi="Times New Roman" w:cs="Times New Roman"/>
          <w:i/>
          <w:lang w:val="lt-LT"/>
        </w:rPr>
        <w:t xml:space="preserve"> </w:t>
      </w:r>
      <w:r w:rsidRPr="00661C1F">
        <w:rPr>
          <w:rFonts w:ascii="Times New Roman" w:eastAsia="Calibri" w:hAnsi="Times New Roman" w:cs="Times New Roman"/>
          <w:i/>
          <w:lang w:val="lt-LT"/>
        </w:rPr>
        <w:t>žmonėms, kurie serga su demencija susijusia psichoze</w:t>
      </w:r>
    </w:p>
    <w:p w14:paraId="2775FBF8"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Dviejų stebėjimo tyrimų duomenys parodė, kad didėja vyresnių žmonių, kuriems yra su demencija susijusi psichozė ir kurie</w:t>
      </w:r>
      <w:r w:rsidRPr="00661C1F">
        <w:rPr>
          <w:rFonts w:ascii="Times New Roman" w:eastAsia="Calibri" w:hAnsi="Times New Roman" w:cs="Times New Roman"/>
          <w:iCs/>
          <w:color w:val="000000"/>
          <w:lang w:val="lt-LT"/>
        </w:rPr>
        <w:t xml:space="preserve"> vartoja vaistinių preparatų nuo psichozės, mirties rizika, </w:t>
      </w:r>
      <w:r w:rsidR="00F30BD4" w:rsidRPr="00661C1F">
        <w:rPr>
          <w:rFonts w:ascii="Times New Roman" w:eastAsia="Calibri" w:hAnsi="Times New Roman" w:cs="Times New Roman"/>
          <w:iCs/>
          <w:color w:val="000000"/>
          <w:lang w:val="lt-LT"/>
        </w:rPr>
        <w:t>pa</w:t>
      </w:r>
      <w:r w:rsidRPr="00661C1F">
        <w:rPr>
          <w:rFonts w:ascii="Times New Roman" w:eastAsia="Calibri" w:hAnsi="Times New Roman" w:cs="Times New Roman"/>
          <w:iCs/>
          <w:color w:val="000000"/>
          <w:lang w:val="lt-LT"/>
        </w:rPr>
        <w:t>lyg</w:t>
      </w:r>
      <w:r w:rsidR="00AE3B6E" w:rsidRPr="00661C1F">
        <w:rPr>
          <w:rFonts w:ascii="Times New Roman" w:eastAsia="Calibri" w:hAnsi="Times New Roman" w:cs="Times New Roman"/>
          <w:iCs/>
          <w:color w:val="000000"/>
          <w:lang w:val="lt-LT"/>
        </w:rPr>
        <w:t>in</w:t>
      </w:r>
      <w:r w:rsidR="00F30BD4" w:rsidRPr="00661C1F">
        <w:rPr>
          <w:rFonts w:ascii="Times New Roman" w:eastAsia="Calibri" w:hAnsi="Times New Roman" w:cs="Times New Roman"/>
          <w:iCs/>
          <w:color w:val="000000"/>
          <w:lang w:val="lt-LT"/>
        </w:rPr>
        <w:t>ti</w:t>
      </w:r>
      <w:r w:rsidRPr="00661C1F">
        <w:rPr>
          <w:rFonts w:ascii="Times New Roman" w:eastAsia="Calibri" w:hAnsi="Times New Roman" w:cs="Times New Roman"/>
          <w:iCs/>
          <w:color w:val="000000"/>
          <w:lang w:val="lt-LT"/>
        </w:rPr>
        <w:t xml:space="preserve"> su tais pacientais, kurie nebuvo gydyti. Nėra pakankamai duomenų, apibrėžiančių tikslų rizikos dydį, ir nežinomos šios rizikos padidėjimo priežastys</w:t>
      </w:r>
      <w:r w:rsidRPr="00661C1F">
        <w:rPr>
          <w:rFonts w:ascii="Times New Roman" w:eastAsia="Calibri" w:hAnsi="Times New Roman" w:cs="Times New Roman"/>
          <w:lang w:val="lt-LT"/>
        </w:rPr>
        <w:t xml:space="preserve">. </w:t>
      </w:r>
    </w:p>
    <w:p w14:paraId="74502152" w14:textId="77777777" w:rsidR="00A34B5C" w:rsidRPr="00661C1F" w:rsidRDefault="00F30BD4" w:rsidP="00A34B5C">
      <w:pPr>
        <w:spacing w:after="0" w:line="240" w:lineRule="auto"/>
        <w:rPr>
          <w:rFonts w:ascii="Times New Roman" w:eastAsia="Calibri" w:hAnsi="Times New Roman" w:cs="Times New Roman"/>
          <w:iCs/>
          <w:color w:val="000000"/>
          <w:lang w:val="lt-LT"/>
        </w:rPr>
      </w:pPr>
      <w:proofErr w:type="spellStart"/>
      <w:r w:rsidRPr="00661C1F">
        <w:rPr>
          <w:rFonts w:ascii="Times New Roman" w:eastAsia="Calibri" w:hAnsi="Times New Roman" w:cs="Times New Roman"/>
          <w:lang w:val="lt-LT"/>
        </w:rPr>
        <w:t>Clo</w:t>
      </w:r>
      <w:r w:rsidR="006C7148" w:rsidRPr="00661C1F">
        <w:rPr>
          <w:rFonts w:ascii="Times New Roman" w:eastAsia="Calibri" w:hAnsi="Times New Roman" w:cs="Times New Roman"/>
          <w:lang w:val="lt-LT"/>
        </w:rPr>
        <w:t>z</w:t>
      </w:r>
      <w:r w:rsidRPr="00661C1F">
        <w:rPr>
          <w:rFonts w:ascii="Times New Roman" w:eastAsia="Calibri" w:hAnsi="Times New Roman" w:cs="Times New Roman"/>
          <w:lang w:val="lt-LT"/>
        </w:rPr>
        <w:t>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nėra patvirtintas </w:t>
      </w:r>
      <w:r w:rsidR="00A34B5C" w:rsidRPr="00661C1F">
        <w:rPr>
          <w:rFonts w:ascii="Times New Roman" w:eastAsia="Calibri" w:hAnsi="Times New Roman" w:cs="Times New Roman"/>
          <w:lang w:val="lt-LT"/>
        </w:rPr>
        <w:t>su demencija susijusių elgsenos sutrikimų</w:t>
      </w:r>
      <w:r w:rsidRPr="00661C1F">
        <w:rPr>
          <w:rFonts w:ascii="Times New Roman" w:eastAsia="Calibri" w:hAnsi="Times New Roman" w:cs="Times New Roman"/>
          <w:lang w:val="lt-LT"/>
        </w:rPr>
        <w:t xml:space="preserve"> gydymui</w:t>
      </w:r>
      <w:r w:rsidR="00A34B5C" w:rsidRPr="00661C1F">
        <w:rPr>
          <w:rFonts w:ascii="Times New Roman" w:eastAsia="Calibri" w:hAnsi="Times New Roman" w:cs="Times New Roman"/>
          <w:lang w:val="lt-LT"/>
        </w:rPr>
        <w:t>.</w:t>
      </w:r>
    </w:p>
    <w:p w14:paraId="411B4AE3" w14:textId="77777777" w:rsidR="00A34B5C" w:rsidRDefault="00A34B5C" w:rsidP="00A34B5C">
      <w:pPr>
        <w:spacing w:after="0" w:line="240" w:lineRule="auto"/>
        <w:ind w:left="567" w:hanging="567"/>
        <w:rPr>
          <w:rFonts w:ascii="Times New Roman" w:eastAsia="Calibri" w:hAnsi="Times New Roman" w:cs="Times New Roman"/>
          <w:lang w:val="lt-LT"/>
        </w:rPr>
      </w:pPr>
      <w:bookmarkStart w:id="7" w:name="_15233682Dyslipidemia"/>
      <w:bookmarkStart w:id="8" w:name="_15834258Table_64549Changes_in_lip"/>
      <w:bookmarkStart w:id="9" w:name="_2043080First_dose_effect44_rRebou"/>
      <w:bookmarkEnd w:id="7"/>
      <w:bookmarkEnd w:id="8"/>
      <w:bookmarkEnd w:id="9"/>
    </w:p>
    <w:p w14:paraId="4F14C94B" w14:textId="77777777" w:rsidR="00EE6732" w:rsidRPr="002B3DC5" w:rsidRDefault="00EE6732" w:rsidP="00A34B5C">
      <w:pPr>
        <w:spacing w:after="0" w:line="240" w:lineRule="auto"/>
        <w:ind w:left="567" w:hanging="567"/>
        <w:rPr>
          <w:rFonts w:ascii="Times New Roman" w:eastAsia="Calibri" w:hAnsi="Times New Roman" w:cs="Times New Roman"/>
          <w:u w:val="single"/>
          <w:lang w:val="lt-LT"/>
        </w:rPr>
      </w:pPr>
      <w:r w:rsidRPr="002B3DC5">
        <w:rPr>
          <w:rFonts w:ascii="Times New Roman" w:eastAsia="Calibri" w:hAnsi="Times New Roman" w:cs="Times New Roman"/>
          <w:u w:val="single"/>
          <w:lang w:val="lt-LT"/>
        </w:rPr>
        <w:t>Pagalbinės medžiagos</w:t>
      </w:r>
    </w:p>
    <w:p w14:paraId="6B7B327D" w14:textId="77777777" w:rsidR="00EE6732" w:rsidRDefault="004D51E7" w:rsidP="002B3DC5">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r w:rsidRPr="004D51E7">
        <w:rPr>
          <w:rFonts w:ascii="Times New Roman" w:eastAsia="Calibri" w:hAnsi="Times New Roman" w:cs="Times New Roman"/>
          <w:lang w:val="lt-LT"/>
        </w:rPr>
        <w:t xml:space="preserve">sudėtyje yra laktozės </w:t>
      </w:r>
      <w:proofErr w:type="spellStart"/>
      <w:r w:rsidRPr="004D51E7">
        <w:rPr>
          <w:rFonts w:ascii="Times New Roman" w:eastAsia="Calibri" w:hAnsi="Times New Roman" w:cs="Times New Roman"/>
          <w:lang w:val="lt-LT"/>
        </w:rPr>
        <w:t>monohidrato</w:t>
      </w:r>
      <w:proofErr w:type="spellEnd"/>
      <w:r w:rsidRPr="004D51E7">
        <w:rPr>
          <w:rFonts w:ascii="Times New Roman" w:eastAsia="Calibri" w:hAnsi="Times New Roman" w:cs="Times New Roman"/>
          <w:lang w:val="lt-LT"/>
        </w:rPr>
        <w:t xml:space="preserve">. </w:t>
      </w:r>
      <w:r w:rsidR="00EE6732" w:rsidRPr="00EE6732">
        <w:rPr>
          <w:rFonts w:ascii="Times New Roman" w:eastAsia="Calibri" w:hAnsi="Times New Roman" w:cs="Times New Roman"/>
          <w:lang w:val="lt-LT"/>
        </w:rPr>
        <w:t>Š</w:t>
      </w:r>
      <w:r w:rsidR="00EE6732">
        <w:rPr>
          <w:rFonts w:ascii="Times New Roman" w:eastAsia="Calibri" w:hAnsi="Times New Roman" w:cs="Times New Roman"/>
          <w:lang w:val="lt-LT"/>
        </w:rPr>
        <w:t xml:space="preserve">io vaistinio preparato negalima </w:t>
      </w:r>
      <w:r w:rsidR="00EE6732" w:rsidRPr="00EE6732">
        <w:rPr>
          <w:rFonts w:ascii="Times New Roman" w:eastAsia="Calibri" w:hAnsi="Times New Roman" w:cs="Times New Roman"/>
          <w:lang w:val="lt-LT"/>
        </w:rPr>
        <w:t>vartoti pacientams, kuri</w:t>
      </w:r>
      <w:r w:rsidR="00EE6732">
        <w:rPr>
          <w:rFonts w:ascii="Times New Roman" w:eastAsia="Calibri" w:hAnsi="Times New Roman" w:cs="Times New Roman"/>
          <w:lang w:val="lt-LT"/>
        </w:rPr>
        <w:t xml:space="preserve">ems nustatytas retas paveldimas </w:t>
      </w:r>
      <w:r w:rsidR="00EE6732" w:rsidRPr="00EE6732">
        <w:rPr>
          <w:rFonts w:ascii="Times New Roman" w:eastAsia="Calibri" w:hAnsi="Times New Roman" w:cs="Times New Roman"/>
          <w:lang w:val="lt-LT"/>
        </w:rPr>
        <w:t xml:space="preserve">sutrikimas – </w:t>
      </w:r>
      <w:proofErr w:type="spellStart"/>
      <w:r w:rsidR="00EE6732" w:rsidRPr="00EE6732">
        <w:rPr>
          <w:rFonts w:ascii="Times New Roman" w:eastAsia="Calibri" w:hAnsi="Times New Roman" w:cs="Times New Roman"/>
          <w:lang w:val="lt-LT"/>
        </w:rPr>
        <w:t>galaktozės</w:t>
      </w:r>
      <w:proofErr w:type="spellEnd"/>
      <w:r w:rsidR="00EE6732" w:rsidRPr="00EE6732">
        <w:rPr>
          <w:rFonts w:ascii="Times New Roman" w:eastAsia="Calibri" w:hAnsi="Times New Roman" w:cs="Times New Roman"/>
          <w:lang w:val="lt-LT"/>
        </w:rPr>
        <w:t xml:space="preserve"> n</w:t>
      </w:r>
      <w:r w:rsidR="00EE6732">
        <w:rPr>
          <w:rFonts w:ascii="Times New Roman" w:eastAsia="Calibri" w:hAnsi="Times New Roman" w:cs="Times New Roman"/>
          <w:lang w:val="lt-LT"/>
        </w:rPr>
        <w:t xml:space="preserve">etoleravimas, visiškas laktazės </w:t>
      </w:r>
      <w:r w:rsidR="00EE6732" w:rsidRPr="00EE6732">
        <w:rPr>
          <w:rFonts w:ascii="Times New Roman" w:eastAsia="Calibri" w:hAnsi="Times New Roman" w:cs="Times New Roman"/>
          <w:lang w:val="lt-LT"/>
        </w:rPr>
        <w:t xml:space="preserve">stygius arba gliukozės ir </w:t>
      </w:r>
      <w:proofErr w:type="spellStart"/>
      <w:r w:rsidR="00EE6732" w:rsidRPr="00EE6732">
        <w:rPr>
          <w:rFonts w:ascii="Times New Roman" w:eastAsia="Calibri" w:hAnsi="Times New Roman" w:cs="Times New Roman"/>
          <w:lang w:val="lt-LT"/>
        </w:rPr>
        <w:t>galaktozės</w:t>
      </w:r>
      <w:proofErr w:type="spellEnd"/>
      <w:r w:rsidR="00EE6732" w:rsidRPr="00EE6732">
        <w:rPr>
          <w:rFonts w:ascii="Times New Roman" w:eastAsia="Calibri" w:hAnsi="Times New Roman" w:cs="Times New Roman"/>
          <w:lang w:val="lt-LT"/>
        </w:rPr>
        <w:t xml:space="preserve"> </w:t>
      </w:r>
      <w:proofErr w:type="spellStart"/>
      <w:r w:rsidR="00EE6732" w:rsidRPr="00EE6732">
        <w:rPr>
          <w:rFonts w:ascii="Times New Roman" w:eastAsia="Calibri" w:hAnsi="Times New Roman" w:cs="Times New Roman"/>
          <w:lang w:val="lt-LT"/>
        </w:rPr>
        <w:t>malabsorbcija</w:t>
      </w:r>
      <w:proofErr w:type="spellEnd"/>
      <w:r w:rsidR="00EE6732">
        <w:rPr>
          <w:rFonts w:ascii="Times New Roman" w:eastAsia="Calibri" w:hAnsi="Times New Roman" w:cs="Times New Roman"/>
          <w:lang w:val="lt-LT"/>
        </w:rPr>
        <w:t>.</w:t>
      </w:r>
    </w:p>
    <w:p w14:paraId="704CC2FE" w14:textId="77777777" w:rsidR="00EE6732" w:rsidRPr="00661C1F" w:rsidRDefault="00EE6732" w:rsidP="00A34B5C">
      <w:pPr>
        <w:spacing w:after="0" w:line="240" w:lineRule="auto"/>
        <w:ind w:left="567" w:hanging="567"/>
        <w:rPr>
          <w:rFonts w:ascii="Times New Roman" w:eastAsia="Calibri" w:hAnsi="Times New Roman" w:cs="Times New Roman"/>
          <w:lang w:val="lt-LT"/>
        </w:rPr>
      </w:pPr>
    </w:p>
    <w:p w14:paraId="4BE18588"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4.5</w:t>
      </w:r>
      <w:r w:rsidRPr="00661C1F">
        <w:rPr>
          <w:rFonts w:ascii="Times New Roman" w:eastAsia="Calibri" w:hAnsi="Times New Roman" w:cs="Times New Roman"/>
          <w:b/>
          <w:lang w:val="lt-LT"/>
        </w:rPr>
        <w:tab/>
        <w:t>Sąveika su kitais vaistiniais preparatais ir kitokia sąveika</w:t>
      </w:r>
    </w:p>
    <w:p w14:paraId="25CC849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207EBC0" w14:textId="77777777" w:rsidR="00A34B5C" w:rsidRPr="00661C1F" w:rsidRDefault="00A34B5C" w:rsidP="00A34B5C">
      <w:pPr>
        <w:spacing w:after="0" w:line="240" w:lineRule="auto"/>
        <w:ind w:left="567" w:hanging="567"/>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Kartu vartoti draudžiama</w:t>
      </w:r>
    </w:p>
    <w:p w14:paraId="74EBFC7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su </w:t>
      </w:r>
      <w:proofErr w:type="spellStart"/>
      <w:r w:rsidR="00E01215" w:rsidRPr="00661C1F">
        <w:rPr>
          <w:rFonts w:ascii="Times New Roman" w:eastAsia="Calibri" w:hAnsi="Times New Roman" w:cs="Times New Roman"/>
          <w:lang w:val="lt-LT"/>
        </w:rPr>
        <w:t>Clo</w:t>
      </w:r>
      <w:r w:rsidR="006C7148" w:rsidRPr="00661C1F">
        <w:rPr>
          <w:rFonts w:ascii="Times New Roman" w:eastAsia="Calibri" w:hAnsi="Times New Roman" w:cs="Times New Roman"/>
          <w:lang w:val="lt-LT"/>
        </w:rPr>
        <w:t>z</w:t>
      </w:r>
      <w:r w:rsidR="00E01215" w:rsidRPr="00661C1F">
        <w:rPr>
          <w:rFonts w:ascii="Times New Roman" w:eastAsia="Calibri" w:hAnsi="Times New Roman" w:cs="Times New Roman"/>
          <w:lang w:val="lt-LT"/>
        </w:rPr>
        <w:t>apine</w:t>
      </w:r>
      <w:proofErr w:type="spellEnd"/>
      <w:r w:rsidR="00E01215" w:rsidRPr="00661C1F">
        <w:rPr>
          <w:rFonts w:ascii="Times New Roman" w:eastAsia="Calibri" w:hAnsi="Times New Roman" w:cs="Times New Roman"/>
          <w:lang w:val="lt-LT"/>
        </w:rPr>
        <w:t xml:space="preserve"> </w:t>
      </w:r>
      <w:proofErr w:type="spellStart"/>
      <w:r w:rsidR="00E01215"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draudžiama vartoti medžiagų, galinčių slopinti kaulų čiulpų funkciją (žr. 4.3 skyrių).</w:t>
      </w:r>
    </w:p>
    <w:p w14:paraId="1C423C27" w14:textId="77777777" w:rsidR="00A34B5C" w:rsidRPr="00661C1F" w:rsidRDefault="00A34B5C" w:rsidP="00A34B5C">
      <w:pPr>
        <w:spacing w:after="0" w:line="240" w:lineRule="auto"/>
        <w:rPr>
          <w:rFonts w:ascii="Times New Roman" w:eastAsia="Calibri" w:hAnsi="Times New Roman" w:cs="Times New Roman"/>
          <w:lang w:val="lt-LT"/>
        </w:rPr>
      </w:pPr>
    </w:p>
    <w:p w14:paraId="340A57A5"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Ilgai veikiančių depo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(galinčių veikti </w:t>
      </w:r>
      <w:proofErr w:type="spellStart"/>
      <w:r w:rsidRPr="00661C1F">
        <w:rPr>
          <w:rFonts w:ascii="Times New Roman" w:eastAsia="Calibri" w:hAnsi="Times New Roman" w:cs="Times New Roman"/>
          <w:lang w:val="lt-LT"/>
        </w:rPr>
        <w:t>mielosupresiškai</w:t>
      </w:r>
      <w:proofErr w:type="spellEnd"/>
      <w:r w:rsidRPr="00661C1F">
        <w:rPr>
          <w:rFonts w:ascii="Times New Roman" w:eastAsia="Calibri" w:hAnsi="Times New Roman" w:cs="Times New Roman"/>
          <w:lang w:val="lt-LT"/>
        </w:rPr>
        <w:t xml:space="preserve">) draudžiama vartoti kartu su </w:t>
      </w:r>
      <w:proofErr w:type="spellStart"/>
      <w:r w:rsidR="00CB6D3A" w:rsidRPr="00661C1F">
        <w:rPr>
          <w:rFonts w:ascii="Times New Roman" w:eastAsia="Calibri" w:hAnsi="Times New Roman" w:cs="Times New Roman"/>
          <w:lang w:val="lt-LT"/>
        </w:rPr>
        <w:t>Clo</w:t>
      </w:r>
      <w:r w:rsidR="006C7148" w:rsidRPr="00661C1F">
        <w:rPr>
          <w:rFonts w:ascii="Times New Roman" w:eastAsia="Calibri" w:hAnsi="Times New Roman" w:cs="Times New Roman"/>
          <w:lang w:val="lt-LT"/>
        </w:rPr>
        <w:t>z</w:t>
      </w:r>
      <w:r w:rsidR="00CB6D3A" w:rsidRPr="00661C1F">
        <w:rPr>
          <w:rFonts w:ascii="Times New Roman" w:eastAsia="Calibri" w:hAnsi="Times New Roman" w:cs="Times New Roman"/>
          <w:lang w:val="lt-LT"/>
        </w:rPr>
        <w:t>apine</w:t>
      </w:r>
      <w:proofErr w:type="spellEnd"/>
      <w:r w:rsidR="00CB6D3A" w:rsidRPr="00661C1F">
        <w:rPr>
          <w:rFonts w:ascii="Times New Roman" w:eastAsia="Calibri" w:hAnsi="Times New Roman" w:cs="Times New Roman"/>
          <w:lang w:val="lt-LT"/>
        </w:rPr>
        <w:t xml:space="preserve"> </w:t>
      </w:r>
      <w:proofErr w:type="spellStart"/>
      <w:r w:rsidR="00CB6D3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nes jų negalima greitai pašalinti iš organizmo, kai šito prireikia, pvz., pasireiškus </w:t>
      </w:r>
      <w:proofErr w:type="spellStart"/>
      <w:r w:rsidRPr="00661C1F">
        <w:rPr>
          <w:rFonts w:ascii="Times New Roman" w:eastAsia="Calibri" w:hAnsi="Times New Roman" w:cs="Times New Roman"/>
          <w:lang w:val="lt-LT"/>
        </w:rPr>
        <w:t>neutropenijai</w:t>
      </w:r>
      <w:proofErr w:type="spellEnd"/>
      <w:r w:rsidRPr="00661C1F">
        <w:rPr>
          <w:rFonts w:ascii="Times New Roman" w:eastAsia="Calibri" w:hAnsi="Times New Roman" w:cs="Times New Roman"/>
          <w:lang w:val="lt-LT"/>
        </w:rPr>
        <w:t xml:space="preserve"> (žr. 4.3 skyrių).</w:t>
      </w:r>
    </w:p>
    <w:p w14:paraId="0BD1269E" w14:textId="77777777" w:rsidR="00A34B5C" w:rsidRPr="00661C1F" w:rsidRDefault="00A34B5C" w:rsidP="00A34B5C">
      <w:pPr>
        <w:spacing w:after="0" w:line="240" w:lineRule="auto"/>
        <w:rPr>
          <w:rFonts w:ascii="Times New Roman" w:eastAsia="Calibri" w:hAnsi="Times New Roman" w:cs="Times New Roman"/>
          <w:lang w:val="lt-LT"/>
        </w:rPr>
      </w:pPr>
    </w:p>
    <w:p w14:paraId="71C32E6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su </w:t>
      </w:r>
      <w:proofErr w:type="spellStart"/>
      <w:r w:rsidR="00CB6D3A" w:rsidRPr="00661C1F">
        <w:rPr>
          <w:rFonts w:ascii="Times New Roman" w:eastAsia="Calibri" w:hAnsi="Times New Roman" w:cs="Times New Roman"/>
          <w:lang w:val="lt-LT"/>
        </w:rPr>
        <w:t>Clo</w:t>
      </w:r>
      <w:r w:rsidR="006C7148" w:rsidRPr="00661C1F">
        <w:rPr>
          <w:rFonts w:ascii="Times New Roman" w:eastAsia="Calibri" w:hAnsi="Times New Roman" w:cs="Times New Roman"/>
          <w:lang w:val="lt-LT"/>
        </w:rPr>
        <w:t>z</w:t>
      </w:r>
      <w:r w:rsidR="00CB6D3A" w:rsidRPr="00661C1F">
        <w:rPr>
          <w:rFonts w:ascii="Times New Roman" w:eastAsia="Calibri" w:hAnsi="Times New Roman" w:cs="Times New Roman"/>
          <w:lang w:val="lt-LT"/>
        </w:rPr>
        <w:t>apine</w:t>
      </w:r>
      <w:proofErr w:type="spellEnd"/>
      <w:r w:rsidR="00CB6D3A" w:rsidRPr="00661C1F">
        <w:rPr>
          <w:rFonts w:ascii="Times New Roman" w:eastAsia="Calibri" w:hAnsi="Times New Roman" w:cs="Times New Roman"/>
          <w:lang w:val="lt-LT"/>
        </w:rPr>
        <w:t xml:space="preserve"> </w:t>
      </w:r>
      <w:proofErr w:type="spellStart"/>
      <w:r w:rsidR="00CB6D3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negalima vartoti alkoholio, nes gali sustiprėti raminamasis poveikis.</w:t>
      </w:r>
    </w:p>
    <w:p w14:paraId="67D8D9D2" w14:textId="77777777" w:rsidR="00A34B5C" w:rsidRPr="00661C1F" w:rsidRDefault="00A34B5C" w:rsidP="00A34B5C">
      <w:pPr>
        <w:spacing w:after="0" w:line="240" w:lineRule="auto"/>
        <w:rPr>
          <w:rFonts w:ascii="Times New Roman" w:eastAsia="Calibri" w:hAnsi="Times New Roman" w:cs="Times New Roman"/>
          <w:lang w:val="lt-LT"/>
        </w:rPr>
      </w:pPr>
    </w:p>
    <w:p w14:paraId="05293F69"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Atsargumo priemonės, įskaitant ir dozės korekciją</w:t>
      </w:r>
    </w:p>
    <w:p w14:paraId="1A7244C3" w14:textId="77777777" w:rsidR="00A34B5C" w:rsidRPr="00661C1F" w:rsidRDefault="00CB6D3A"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gali stiprinti CNS slopinamųjų vaistinių preparatų, pvz., narkotikų, </w:t>
      </w:r>
      <w:proofErr w:type="spellStart"/>
      <w:r w:rsidR="00A34B5C" w:rsidRPr="00661C1F">
        <w:rPr>
          <w:rFonts w:ascii="Times New Roman" w:eastAsia="Calibri" w:hAnsi="Times New Roman" w:cs="Times New Roman"/>
          <w:lang w:val="lt-LT"/>
        </w:rPr>
        <w:t>antihistami</w:t>
      </w:r>
      <w:r w:rsidRPr="00661C1F">
        <w:rPr>
          <w:rFonts w:ascii="Times New Roman" w:eastAsia="Calibri" w:hAnsi="Times New Roman" w:cs="Times New Roman"/>
          <w:lang w:val="lt-LT"/>
        </w:rPr>
        <w:t>n</w:t>
      </w:r>
      <w:r w:rsidR="00A34B5C" w:rsidRPr="00661C1F">
        <w:rPr>
          <w:rFonts w:ascii="Times New Roman" w:eastAsia="Calibri" w:hAnsi="Times New Roman" w:cs="Times New Roman"/>
          <w:lang w:val="lt-LT"/>
        </w:rPr>
        <w:t>ų</w:t>
      </w:r>
      <w:proofErr w:type="spellEnd"/>
      <w:r w:rsidR="00A34B5C" w:rsidRPr="00661C1F">
        <w:rPr>
          <w:rFonts w:ascii="Times New Roman" w:eastAsia="Calibri" w:hAnsi="Times New Roman" w:cs="Times New Roman"/>
          <w:lang w:val="lt-LT"/>
        </w:rPr>
        <w:t xml:space="preserve"> ir benzodiazepinų, poveikį. Ypatingų atsargumo priemonių reikia </w:t>
      </w:r>
      <w:proofErr w:type="spellStart"/>
      <w:r w:rsidR="00206152"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pradėjusiems vartoti pacientams, kurie yra gydomi benzodiazepinais ar kitais psichotropiniais vaistiniais preparatais. Šiems pacientams gali būti padidėjusi kraujotakos </w:t>
      </w:r>
      <w:proofErr w:type="spellStart"/>
      <w:r w:rsidR="00A34B5C" w:rsidRPr="00661C1F">
        <w:rPr>
          <w:rFonts w:ascii="Times New Roman" w:eastAsia="Calibri" w:hAnsi="Times New Roman" w:cs="Times New Roman"/>
          <w:lang w:val="lt-LT"/>
        </w:rPr>
        <w:t>kolapso</w:t>
      </w:r>
      <w:proofErr w:type="spellEnd"/>
      <w:r w:rsidR="00A34B5C" w:rsidRPr="00661C1F">
        <w:rPr>
          <w:rFonts w:ascii="Times New Roman" w:eastAsia="Calibri" w:hAnsi="Times New Roman" w:cs="Times New Roman"/>
          <w:lang w:val="lt-LT"/>
        </w:rPr>
        <w:t>, kuris retkarčiais gali būti sunkus ir sukelti širdies ir (arba) kvėpavimo sustojimą, riziką. Neaišku, ar širdies ir kvėpavimo sutrikimo galima išvengti koreguojant dozę.</w:t>
      </w:r>
    </w:p>
    <w:p w14:paraId="2CC4A75C" w14:textId="77777777" w:rsidR="00A34B5C" w:rsidRPr="00661C1F" w:rsidRDefault="00A34B5C" w:rsidP="00A34B5C">
      <w:pPr>
        <w:spacing w:after="0" w:line="240" w:lineRule="auto"/>
        <w:rPr>
          <w:rFonts w:ascii="Times New Roman" w:eastAsia="Calibri" w:hAnsi="Times New Roman" w:cs="Times New Roman"/>
          <w:lang w:val="lt-LT"/>
        </w:rPr>
      </w:pPr>
    </w:p>
    <w:p w14:paraId="0F5548F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Dėl galimo suminio poveikio reikia laikytis atsargumo priemonių, kai kartu vartojama medžiagų, kurioms būdingas </w:t>
      </w:r>
      <w:proofErr w:type="spellStart"/>
      <w:r w:rsidRPr="00661C1F">
        <w:rPr>
          <w:rFonts w:ascii="Times New Roman" w:eastAsia="Calibri" w:hAnsi="Times New Roman" w:cs="Times New Roman"/>
          <w:lang w:val="lt-LT"/>
        </w:rPr>
        <w:t>anticholinerginis</w:t>
      </w:r>
      <w:proofErr w:type="spellEnd"/>
      <w:r w:rsidRPr="00661C1F">
        <w:rPr>
          <w:rFonts w:ascii="Times New Roman" w:eastAsia="Calibri" w:hAnsi="Times New Roman" w:cs="Times New Roman"/>
          <w:lang w:val="lt-LT"/>
        </w:rPr>
        <w:t xml:space="preserve">, kraujospūdį mažinantis ir kvėpavimą slopinantis poveikis. </w:t>
      </w:r>
    </w:p>
    <w:p w14:paraId="55DC1B31" w14:textId="77777777" w:rsidR="00A34B5C" w:rsidRPr="00661C1F" w:rsidRDefault="00A34B5C" w:rsidP="00A34B5C">
      <w:pPr>
        <w:spacing w:after="0" w:line="240" w:lineRule="auto"/>
        <w:rPr>
          <w:rFonts w:ascii="Times New Roman" w:eastAsia="Calibri" w:hAnsi="Times New Roman" w:cs="Times New Roman"/>
          <w:lang w:val="lt-LT"/>
        </w:rPr>
      </w:pPr>
    </w:p>
    <w:p w14:paraId="780C183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Dėl </w:t>
      </w:r>
      <w:proofErr w:type="spellStart"/>
      <w:r w:rsidRPr="00661C1F">
        <w:rPr>
          <w:rFonts w:ascii="Times New Roman" w:eastAsia="Calibri" w:hAnsi="Times New Roman" w:cs="Times New Roman"/>
          <w:lang w:val="lt-LT"/>
        </w:rPr>
        <w:t>anti</w:t>
      </w:r>
      <w:proofErr w:type="spellEnd"/>
      <w:r w:rsidRPr="00661C1F">
        <w:rPr>
          <w:rFonts w:ascii="Times New Roman" w:eastAsia="Calibri" w:hAnsi="Times New Roman" w:cs="Times New Roman"/>
          <w:lang w:val="lt-LT"/>
        </w:rPr>
        <w:t xml:space="preserve"> alfa-</w:t>
      </w:r>
      <w:proofErr w:type="spellStart"/>
      <w:r w:rsidRPr="00661C1F">
        <w:rPr>
          <w:rFonts w:ascii="Times New Roman" w:eastAsia="Calibri" w:hAnsi="Times New Roman" w:cs="Times New Roman"/>
          <w:lang w:val="lt-LT"/>
        </w:rPr>
        <w:t>adrenerginio</w:t>
      </w:r>
      <w:proofErr w:type="spellEnd"/>
      <w:r w:rsidRPr="00661C1F">
        <w:rPr>
          <w:rFonts w:ascii="Times New Roman" w:eastAsia="Calibri" w:hAnsi="Times New Roman" w:cs="Times New Roman"/>
          <w:lang w:val="lt-LT"/>
        </w:rPr>
        <w:t xml:space="preserve"> poveikio </w:t>
      </w:r>
      <w:proofErr w:type="spellStart"/>
      <w:r w:rsidR="00496D09"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gali sumažinti kraujospūdį didinantį </w:t>
      </w:r>
      <w:proofErr w:type="spellStart"/>
      <w:r w:rsidRPr="00661C1F">
        <w:rPr>
          <w:rFonts w:ascii="Times New Roman" w:eastAsia="Calibri" w:hAnsi="Times New Roman" w:cs="Times New Roman"/>
          <w:lang w:val="lt-LT"/>
        </w:rPr>
        <w:t>norepinefrino</w:t>
      </w:r>
      <w:proofErr w:type="spellEnd"/>
      <w:r w:rsidRPr="00661C1F">
        <w:rPr>
          <w:rFonts w:ascii="Times New Roman" w:eastAsia="Calibri" w:hAnsi="Times New Roman" w:cs="Times New Roman"/>
          <w:lang w:val="lt-LT"/>
        </w:rPr>
        <w:t xml:space="preserve"> ar kitų, daugiausiai alfa-</w:t>
      </w:r>
      <w:proofErr w:type="spellStart"/>
      <w:r w:rsidRPr="00661C1F">
        <w:rPr>
          <w:rFonts w:ascii="Times New Roman" w:eastAsia="Calibri" w:hAnsi="Times New Roman" w:cs="Times New Roman"/>
          <w:lang w:val="lt-LT"/>
        </w:rPr>
        <w:t>adrenerginių</w:t>
      </w:r>
      <w:proofErr w:type="spellEnd"/>
      <w:r w:rsidRPr="00661C1F">
        <w:rPr>
          <w:rFonts w:ascii="Times New Roman" w:eastAsia="Calibri" w:hAnsi="Times New Roman" w:cs="Times New Roman"/>
          <w:lang w:val="lt-LT"/>
        </w:rPr>
        <w:t xml:space="preserve">, vaistinių preparatų poveikį ir panaikinti </w:t>
      </w:r>
      <w:proofErr w:type="spellStart"/>
      <w:r w:rsidRPr="00661C1F">
        <w:rPr>
          <w:rFonts w:ascii="Times New Roman" w:eastAsia="Calibri" w:hAnsi="Times New Roman" w:cs="Times New Roman"/>
          <w:lang w:val="lt-LT"/>
        </w:rPr>
        <w:t>epinefrino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vazokonstrikcinį</w:t>
      </w:r>
      <w:proofErr w:type="spellEnd"/>
      <w:r w:rsidRPr="00661C1F">
        <w:rPr>
          <w:rFonts w:ascii="Times New Roman" w:eastAsia="Calibri" w:hAnsi="Times New Roman" w:cs="Times New Roman"/>
          <w:lang w:val="lt-LT"/>
        </w:rPr>
        <w:t xml:space="preserve"> poveikį.</w:t>
      </w:r>
    </w:p>
    <w:p w14:paraId="030ADC84" w14:textId="77777777" w:rsidR="00A34B5C" w:rsidRPr="00661C1F" w:rsidRDefault="00A34B5C" w:rsidP="00A34B5C">
      <w:pPr>
        <w:spacing w:after="0" w:line="240" w:lineRule="auto"/>
        <w:rPr>
          <w:rFonts w:ascii="Times New Roman" w:eastAsia="Calibri" w:hAnsi="Times New Roman" w:cs="Times New Roman"/>
          <w:lang w:val="lt-LT"/>
        </w:rPr>
      </w:pPr>
    </w:p>
    <w:p w14:paraId="52BA6D46"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vartojamos medžiagos, slopinančios kai kurių </w:t>
      </w:r>
      <w:proofErr w:type="spellStart"/>
      <w:r w:rsidRPr="00661C1F">
        <w:rPr>
          <w:rFonts w:ascii="Times New Roman" w:eastAsia="Calibri" w:hAnsi="Times New Roman" w:cs="Times New Roman"/>
          <w:lang w:val="lt-LT"/>
        </w:rPr>
        <w:t>citochromo</w:t>
      </w:r>
      <w:proofErr w:type="spellEnd"/>
      <w:r w:rsidRPr="00661C1F">
        <w:rPr>
          <w:rFonts w:ascii="Times New Roman" w:eastAsia="Calibri" w:hAnsi="Times New Roman" w:cs="Times New Roman"/>
          <w:lang w:val="lt-LT"/>
        </w:rPr>
        <w:t xml:space="preserve"> P450 </w:t>
      </w:r>
      <w:proofErr w:type="spellStart"/>
      <w:r w:rsidRPr="00661C1F">
        <w:rPr>
          <w:rFonts w:ascii="Times New Roman" w:eastAsia="Calibri" w:hAnsi="Times New Roman" w:cs="Times New Roman"/>
          <w:lang w:val="lt-LT"/>
        </w:rPr>
        <w:t>izofermentų</w:t>
      </w:r>
      <w:proofErr w:type="spellEnd"/>
      <w:r w:rsidRPr="00661C1F">
        <w:rPr>
          <w:rFonts w:ascii="Times New Roman" w:eastAsia="Calibri" w:hAnsi="Times New Roman" w:cs="Times New Roman"/>
          <w:lang w:val="lt-LT"/>
        </w:rPr>
        <w:t xml:space="preserve"> aktyvumą, gali didinti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koncentraciją kraujyje, todėl gali prireikti mažinti pastarųjų dozę, kad būtų išvengta nepageidaujam</w:t>
      </w:r>
      <w:r w:rsidR="009F3B4D" w:rsidRPr="00661C1F">
        <w:rPr>
          <w:rFonts w:ascii="Times New Roman" w:eastAsia="Calibri" w:hAnsi="Times New Roman" w:cs="Times New Roman"/>
          <w:lang w:val="lt-LT"/>
        </w:rPr>
        <w:t>ų reakcijų</w:t>
      </w:r>
      <w:r w:rsidRPr="00661C1F">
        <w:rPr>
          <w:rFonts w:ascii="Times New Roman" w:eastAsia="Calibri" w:hAnsi="Times New Roman" w:cs="Times New Roman"/>
          <w:lang w:val="lt-LT"/>
        </w:rPr>
        <w:t xml:space="preserve">. Tai ypač svarbu, kai vartojama CYP1A2 inhibitorių, pvz., kofeino (žr. </w:t>
      </w:r>
      <w:r w:rsidR="00496D09" w:rsidRPr="00661C1F">
        <w:rPr>
          <w:rFonts w:ascii="Times New Roman" w:eastAsia="Calibri" w:hAnsi="Times New Roman" w:cs="Times New Roman"/>
          <w:lang w:val="lt-LT"/>
        </w:rPr>
        <w:t>tolia</w:t>
      </w:r>
      <w:r w:rsidRPr="00661C1F">
        <w:rPr>
          <w:rFonts w:ascii="Times New Roman" w:eastAsia="Calibri" w:hAnsi="Times New Roman" w:cs="Times New Roman"/>
          <w:lang w:val="lt-LT"/>
        </w:rPr>
        <w:t xml:space="preserve">u), </w:t>
      </w:r>
      <w:proofErr w:type="spellStart"/>
      <w:r w:rsidRPr="00661C1F">
        <w:rPr>
          <w:rFonts w:ascii="Times New Roman" w:eastAsia="Calibri" w:hAnsi="Times New Roman" w:cs="Times New Roman"/>
          <w:lang w:val="lt-LT"/>
        </w:rPr>
        <w:t>perazino</w:t>
      </w:r>
      <w:proofErr w:type="spellEnd"/>
      <w:r w:rsidRPr="00661C1F">
        <w:rPr>
          <w:rFonts w:ascii="Times New Roman" w:eastAsia="Calibri" w:hAnsi="Times New Roman" w:cs="Times New Roman"/>
          <w:lang w:val="lt-LT"/>
        </w:rPr>
        <w:t xml:space="preserve"> ir selektyv</w:t>
      </w:r>
      <w:r w:rsidR="00496D09" w:rsidRPr="00661C1F">
        <w:rPr>
          <w:rFonts w:ascii="Times New Roman" w:eastAsia="Calibri" w:hAnsi="Times New Roman" w:cs="Times New Roman"/>
          <w:lang w:val="lt-LT"/>
        </w:rPr>
        <w:t>aus</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serotonino</w:t>
      </w:r>
      <w:proofErr w:type="spellEnd"/>
      <w:r w:rsidRPr="00661C1F">
        <w:rPr>
          <w:rFonts w:ascii="Times New Roman" w:eastAsia="Calibri" w:hAnsi="Times New Roman" w:cs="Times New Roman"/>
          <w:lang w:val="lt-LT"/>
        </w:rPr>
        <w:t xml:space="preserve"> reabsorbcijos inhibitori</w:t>
      </w:r>
      <w:r w:rsidR="00496D09" w:rsidRPr="00661C1F">
        <w:rPr>
          <w:rFonts w:ascii="Times New Roman" w:eastAsia="Calibri" w:hAnsi="Times New Roman" w:cs="Times New Roman"/>
          <w:lang w:val="lt-LT"/>
        </w:rPr>
        <w:t>aus</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fluvoksamin</w:t>
      </w:r>
      <w:r w:rsidR="00496D09" w:rsidRPr="00661C1F">
        <w:rPr>
          <w:rFonts w:ascii="Times New Roman" w:eastAsia="Calibri" w:hAnsi="Times New Roman" w:cs="Times New Roman"/>
          <w:lang w:val="lt-LT"/>
        </w:rPr>
        <w:t>o</w:t>
      </w:r>
      <w:proofErr w:type="spellEnd"/>
      <w:r w:rsidRPr="00661C1F">
        <w:rPr>
          <w:rFonts w:ascii="Times New Roman" w:eastAsia="Calibri" w:hAnsi="Times New Roman" w:cs="Times New Roman"/>
          <w:lang w:val="lt-LT"/>
        </w:rPr>
        <w:t xml:space="preserve">. Kai kurie kiti </w:t>
      </w:r>
      <w:proofErr w:type="spellStart"/>
      <w:r w:rsidRPr="00661C1F">
        <w:rPr>
          <w:rFonts w:ascii="Times New Roman" w:eastAsia="Calibri" w:hAnsi="Times New Roman" w:cs="Times New Roman"/>
          <w:lang w:val="lt-LT"/>
        </w:rPr>
        <w:t>serotonino</w:t>
      </w:r>
      <w:proofErr w:type="spellEnd"/>
      <w:r w:rsidRPr="00661C1F">
        <w:rPr>
          <w:rFonts w:ascii="Times New Roman" w:eastAsia="Calibri" w:hAnsi="Times New Roman" w:cs="Times New Roman"/>
          <w:lang w:val="lt-LT"/>
        </w:rPr>
        <w:t xml:space="preserve"> reabsorbcijos inhibitoriai, </w:t>
      </w:r>
      <w:r w:rsidR="00496D09" w:rsidRPr="00661C1F">
        <w:rPr>
          <w:rFonts w:ascii="Times New Roman" w:eastAsia="Calibri" w:hAnsi="Times New Roman" w:cs="Times New Roman"/>
          <w:lang w:val="lt-LT"/>
        </w:rPr>
        <w:t>tokie kaip</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fluoksetinas</w:t>
      </w:r>
      <w:proofErr w:type="spellEnd"/>
      <w:r w:rsidR="00496D09" w:rsidRPr="00661C1F">
        <w:rPr>
          <w:rFonts w:ascii="Times New Roman" w:eastAsia="Calibri" w:hAnsi="Times New Roman" w:cs="Times New Roman"/>
          <w:lang w:val="lt-LT"/>
        </w:rPr>
        <w:t xml:space="preserve">, </w:t>
      </w:r>
      <w:proofErr w:type="spellStart"/>
      <w:r w:rsidR="00496D09" w:rsidRPr="00661C1F">
        <w:rPr>
          <w:rFonts w:ascii="Times New Roman" w:eastAsia="Calibri" w:hAnsi="Times New Roman" w:cs="Times New Roman"/>
          <w:lang w:val="lt-LT"/>
        </w:rPr>
        <w:t>paroksetinas</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sertralinas</w:t>
      </w:r>
      <w:proofErr w:type="spellEnd"/>
      <w:r w:rsidR="00496D09" w:rsidRPr="00661C1F">
        <w:rPr>
          <w:rFonts w:ascii="Times New Roman" w:eastAsia="Calibri" w:hAnsi="Times New Roman" w:cs="Times New Roman"/>
          <w:lang w:val="lt-LT"/>
        </w:rPr>
        <w:t xml:space="preserve"> (mažesniu laipsniu),</w:t>
      </w:r>
      <w:r w:rsidRPr="00661C1F">
        <w:rPr>
          <w:rFonts w:ascii="Times New Roman" w:eastAsia="Calibri" w:hAnsi="Times New Roman" w:cs="Times New Roman"/>
          <w:lang w:val="lt-LT"/>
        </w:rPr>
        <w:t xml:space="preserve"> yra CYP2D6 inhibitoriai, todėl svarbi </w:t>
      </w:r>
      <w:proofErr w:type="spellStart"/>
      <w:r w:rsidRPr="00661C1F">
        <w:rPr>
          <w:rFonts w:ascii="Times New Roman" w:eastAsia="Calibri" w:hAnsi="Times New Roman" w:cs="Times New Roman"/>
          <w:lang w:val="lt-LT"/>
        </w:rPr>
        <w:t>farmakokinetinė</w:t>
      </w:r>
      <w:proofErr w:type="spellEnd"/>
      <w:r w:rsidRPr="00661C1F">
        <w:rPr>
          <w:rFonts w:ascii="Times New Roman" w:eastAsia="Calibri" w:hAnsi="Times New Roman" w:cs="Times New Roman"/>
          <w:lang w:val="lt-LT"/>
        </w:rPr>
        <w:t xml:space="preserve"> sąveika su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mažai tikėtina. Taip pat mažai tikėtina sąveika su CYP3A4 inhibitoriais, pvz., </w:t>
      </w:r>
      <w:proofErr w:type="spellStart"/>
      <w:r w:rsidRPr="00661C1F">
        <w:rPr>
          <w:rFonts w:ascii="Times New Roman" w:eastAsia="Calibri" w:hAnsi="Times New Roman" w:cs="Times New Roman"/>
          <w:lang w:val="lt-LT"/>
        </w:rPr>
        <w:t>azolo</w:t>
      </w:r>
      <w:proofErr w:type="spellEnd"/>
      <w:r w:rsidRPr="00661C1F">
        <w:rPr>
          <w:rFonts w:ascii="Times New Roman" w:eastAsia="Calibri" w:hAnsi="Times New Roman" w:cs="Times New Roman"/>
          <w:lang w:val="lt-LT"/>
        </w:rPr>
        <w:t xml:space="preserve"> grupės priešgrybeliniais vaistiniais preparatais, </w:t>
      </w:r>
      <w:proofErr w:type="spellStart"/>
      <w:r w:rsidRPr="00661C1F">
        <w:rPr>
          <w:rFonts w:ascii="Times New Roman" w:eastAsia="Calibri" w:hAnsi="Times New Roman" w:cs="Times New Roman"/>
          <w:lang w:val="lt-LT"/>
        </w:rPr>
        <w:t>cimetidinu</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eritromicinu</w:t>
      </w:r>
      <w:proofErr w:type="spellEnd"/>
      <w:r w:rsidRPr="00661C1F">
        <w:rPr>
          <w:rFonts w:ascii="Times New Roman" w:eastAsia="Calibri" w:hAnsi="Times New Roman" w:cs="Times New Roman"/>
          <w:lang w:val="lt-LT"/>
        </w:rPr>
        <w:t xml:space="preserve"> ir proteazės inhibitoriais, nors pranešimų gauta ir apie juos. Hormoniniai kontraceptikai (įskaitant estrogenų ir progesterono derinius arba tik progesteroną) yra CYP1A2, CYP3A4 ir CYP2C19 inhibitoriai. Todėl pradėjus ar nutraukus hormoninių kontraceptikų vartojimą, gali reikėti individualiai koreguoti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dozę</w:t>
      </w:r>
      <w:r w:rsidR="00496D09" w:rsidRPr="00661C1F">
        <w:rPr>
          <w:rFonts w:ascii="Times New Roman" w:eastAsia="Calibri" w:hAnsi="Times New Roman" w:cs="Times New Roman"/>
          <w:lang w:val="lt-LT"/>
        </w:rPr>
        <w:t xml:space="preserve">, atsižvelgiant į individualų medicininį poreikį.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koncentraciją kraujo plazmoje didina kofeino vartojimas, maždaug 50 </w:t>
      </w:r>
      <w:r w:rsidR="00657578"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ji sumažėja 5 dienas nevartojant kofeino</w:t>
      </w:r>
      <w:r w:rsidR="00496D09" w:rsidRPr="00661C1F">
        <w:rPr>
          <w:rFonts w:ascii="Times New Roman" w:eastAsia="Calibri" w:hAnsi="Times New Roman" w:cs="Times New Roman"/>
          <w:lang w:val="lt-LT"/>
        </w:rPr>
        <w:t>, t</w:t>
      </w:r>
      <w:r w:rsidRPr="00661C1F">
        <w:rPr>
          <w:rFonts w:ascii="Times New Roman" w:eastAsia="Calibri" w:hAnsi="Times New Roman" w:cs="Times New Roman"/>
          <w:lang w:val="lt-LT"/>
        </w:rPr>
        <w:t xml:space="preserve">odėl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dozę kartais tenka keisti pasikeitus kavos gėrimo įpročiams. Staiga nustojus rūkyti,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koncentracija gali padidėti ir padaugėti nepageidaujamų reakcijų.</w:t>
      </w:r>
    </w:p>
    <w:p w14:paraId="54FEEE8C" w14:textId="77777777" w:rsidR="00A34B5C" w:rsidRPr="00661C1F" w:rsidRDefault="00A34B5C" w:rsidP="00A34B5C">
      <w:pPr>
        <w:spacing w:after="0" w:line="240" w:lineRule="auto"/>
        <w:rPr>
          <w:rFonts w:ascii="Times New Roman" w:eastAsia="Calibri" w:hAnsi="Times New Roman" w:cs="Times New Roman"/>
          <w:lang w:val="lt-LT"/>
        </w:rPr>
      </w:pPr>
    </w:p>
    <w:p w14:paraId="531252B7" w14:textId="77777777" w:rsidR="00A85A3B" w:rsidRPr="00661C1F" w:rsidRDefault="00A85A3B" w:rsidP="00A85A3B">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Buvo gauta pranešimų apie </w:t>
      </w:r>
      <w:proofErr w:type="spellStart"/>
      <w:r w:rsidRPr="00661C1F">
        <w:rPr>
          <w:rFonts w:ascii="Times New Roman" w:eastAsia="Calibri" w:hAnsi="Times New Roman" w:cs="Times New Roman"/>
          <w:lang w:val="lt-LT"/>
        </w:rPr>
        <w:t>citalopramo</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sąveiką, dėl kurios gali padidėti su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susijusių nepageidaujamų reiškinių rizika. Šios sąveikos priežastys nėra aiškios.</w:t>
      </w:r>
    </w:p>
    <w:p w14:paraId="00FC18DE" w14:textId="77777777" w:rsidR="00A85A3B" w:rsidRPr="00661C1F" w:rsidRDefault="00A85A3B" w:rsidP="00A34B5C">
      <w:pPr>
        <w:spacing w:after="0" w:line="240" w:lineRule="auto"/>
        <w:rPr>
          <w:rFonts w:ascii="Times New Roman" w:eastAsia="Calibri" w:hAnsi="Times New Roman" w:cs="Times New Roman"/>
          <w:lang w:val="lt-LT"/>
        </w:rPr>
      </w:pPr>
    </w:p>
    <w:p w14:paraId="62529CB7" w14:textId="77777777" w:rsidR="00A85A3B" w:rsidRPr="00661C1F" w:rsidRDefault="00A34B5C" w:rsidP="00A85A3B">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Kartu vartojamos medžiagos, galinčios indukuoti </w:t>
      </w:r>
      <w:proofErr w:type="spellStart"/>
      <w:r w:rsidRPr="00661C1F">
        <w:rPr>
          <w:rFonts w:ascii="Times New Roman" w:eastAsia="Calibri" w:hAnsi="Times New Roman" w:cs="Times New Roman"/>
          <w:lang w:val="lt-LT"/>
        </w:rPr>
        <w:t>citochromo</w:t>
      </w:r>
      <w:proofErr w:type="spellEnd"/>
      <w:r w:rsidRPr="00661C1F">
        <w:rPr>
          <w:rFonts w:ascii="Times New Roman" w:eastAsia="Calibri" w:hAnsi="Times New Roman" w:cs="Times New Roman"/>
          <w:lang w:val="lt-LT"/>
        </w:rPr>
        <w:t xml:space="preserve"> P450 fermentus, gali sumažinti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koncentraciją kraujo plazmoje ir jo </w:t>
      </w:r>
      <w:r w:rsidR="009F3B4D" w:rsidRPr="00661C1F">
        <w:rPr>
          <w:rFonts w:ascii="Times New Roman" w:eastAsia="Calibri" w:hAnsi="Times New Roman" w:cs="Times New Roman"/>
          <w:lang w:val="lt-LT"/>
        </w:rPr>
        <w:t>veiksming</w:t>
      </w:r>
      <w:r w:rsidRPr="00661C1F">
        <w:rPr>
          <w:rFonts w:ascii="Times New Roman" w:eastAsia="Calibri" w:hAnsi="Times New Roman" w:cs="Times New Roman"/>
          <w:lang w:val="lt-LT"/>
        </w:rPr>
        <w:t xml:space="preserve">umą. Medžiagoms, aktyvinančioms </w:t>
      </w:r>
      <w:proofErr w:type="spellStart"/>
      <w:r w:rsidRPr="00661C1F">
        <w:rPr>
          <w:rFonts w:ascii="Times New Roman" w:eastAsia="Calibri" w:hAnsi="Times New Roman" w:cs="Times New Roman"/>
          <w:lang w:val="lt-LT"/>
        </w:rPr>
        <w:t>citochromo</w:t>
      </w:r>
      <w:proofErr w:type="spellEnd"/>
      <w:r w:rsidRPr="00661C1F">
        <w:rPr>
          <w:rFonts w:ascii="Times New Roman" w:eastAsia="Calibri" w:hAnsi="Times New Roman" w:cs="Times New Roman"/>
          <w:lang w:val="lt-LT"/>
        </w:rPr>
        <w:t xml:space="preserve"> P450 fermentus ir sąveikaujančioms su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priskiriami, pvz., </w:t>
      </w:r>
      <w:proofErr w:type="spellStart"/>
      <w:r w:rsidRPr="00661C1F">
        <w:rPr>
          <w:rFonts w:ascii="Times New Roman" w:eastAsia="Calibri" w:hAnsi="Times New Roman" w:cs="Times New Roman"/>
          <w:lang w:val="lt-LT"/>
        </w:rPr>
        <w:t>karbamazepinas</w:t>
      </w:r>
      <w:proofErr w:type="spellEnd"/>
      <w:r w:rsidRPr="00661C1F">
        <w:rPr>
          <w:rFonts w:ascii="Times New Roman" w:eastAsia="Calibri" w:hAnsi="Times New Roman" w:cs="Times New Roman"/>
          <w:lang w:val="lt-LT"/>
        </w:rPr>
        <w:t xml:space="preserve"> (negalima vartoti kartu su </w:t>
      </w:r>
      <w:proofErr w:type="spellStart"/>
      <w:r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dėl </w:t>
      </w:r>
      <w:proofErr w:type="spellStart"/>
      <w:r w:rsidRPr="00661C1F">
        <w:rPr>
          <w:rFonts w:ascii="Times New Roman" w:eastAsia="Calibri" w:hAnsi="Times New Roman" w:cs="Times New Roman"/>
          <w:lang w:val="lt-LT"/>
        </w:rPr>
        <w:t>mielosupresinio</w:t>
      </w:r>
      <w:proofErr w:type="spellEnd"/>
      <w:r w:rsidRPr="00661C1F">
        <w:rPr>
          <w:rFonts w:ascii="Times New Roman" w:eastAsia="Calibri" w:hAnsi="Times New Roman" w:cs="Times New Roman"/>
          <w:lang w:val="lt-LT"/>
        </w:rPr>
        <w:t xml:space="preserve"> poveikio galimybės), </w:t>
      </w:r>
      <w:proofErr w:type="spellStart"/>
      <w:r w:rsidRPr="00661C1F">
        <w:rPr>
          <w:rFonts w:ascii="Times New Roman" w:eastAsia="Calibri" w:hAnsi="Times New Roman" w:cs="Times New Roman"/>
          <w:lang w:val="lt-LT"/>
        </w:rPr>
        <w:t>fenitoinas</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rifampicinas</w:t>
      </w:r>
      <w:proofErr w:type="spellEnd"/>
      <w:r w:rsidRPr="00661C1F">
        <w:rPr>
          <w:rFonts w:ascii="Times New Roman" w:eastAsia="Calibri" w:hAnsi="Times New Roman" w:cs="Times New Roman"/>
          <w:lang w:val="lt-LT"/>
        </w:rPr>
        <w:t>.</w:t>
      </w:r>
      <w:r w:rsidR="009F3B4D" w:rsidRPr="00661C1F">
        <w:rPr>
          <w:rFonts w:ascii="Times New Roman" w:eastAsia="Calibri" w:hAnsi="Times New Roman" w:cs="Times New Roman"/>
          <w:lang w:val="lt-LT"/>
        </w:rPr>
        <w:t xml:space="preserve"> </w:t>
      </w:r>
      <w:r w:rsidR="00A85A3B" w:rsidRPr="00661C1F">
        <w:rPr>
          <w:rFonts w:ascii="Times New Roman" w:eastAsia="Calibri" w:hAnsi="Times New Roman" w:cs="Times New Roman"/>
          <w:lang w:val="lt-LT"/>
        </w:rPr>
        <w:t xml:space="preserve">Žinomi CYP1A2 </w:t>
      </w:r>
      <w:proofErr w:type="spellStart"/>
      <w:r w:rsidR="00A85A3B" w:rsidRPr="00661C1F">
        <w:rPr>
          <w:rFonts w:ascii="Times New Roman" w:eastAsia="Calibri" w:hAnsi="Times New Roman" w:cs="Times New Roman"/>
          <w:lang w:val="lt-LT"/>
        </w:rPr>
        <w:t>induktoriai</w:t>
      </w:r>
      <w:proofErr w:type="spellEnd"/>
      <w:r w:rsidR="00A85A3B" w:rsidRPr="00661C1F">
        <w:rPr>
          <w:rFonts w:ascii="Times New Roman" w:eastAsia="Calibri" w:hAnsi="Times New Roman" w:cs="Times New Roman"/>
          <w:lang w:val="lt-LT"/>
        </w:rPr>
        <w:t xml:space="preserve">, pvz., </w:t>
      </w:r>
      <w:proofErr w:type="spellStart"/>
      <w:r w:rsidR="00A85A3B" w:rsidRPr="00661C1F">
        <w:rPr>
          <w:rFonts w:ascii="Times New Roman" w:eastAsia="Calibri" w:hAnsi="Times New Roman" w:cs="Times New Roman"/>
          <w:lang w:val="lt-LT"/>
        </w:rPr>
        <w:t>omeprazol</w:t>
      </w:r>
      <w:r w:rsidR="009F3B4D" w:rsidRPr="00661C1F">
        <w:rPr>
          <w:rFonts w:ascii="Times New Roman" w:eastAsia="Calibri" w:hAnsi="Times New Roman" w:cs="Times New Roman"/>
          <w:lang w:val="lt-LT"/>
        </w:rPr>
        <w:t>a</w:t>
      </w:r>
      <w:r w:rsidR="00A85A3B" w:rsidRPr="00661C1F">
        <w:rPr>
          <w:rFonts w:ascii="Times New Roman" w:eastAsia="Calibri" w:hAnsi="Times New Roman" w:cs="Times New Roman"/>
          <w:lang w:val="lt-LT"/>
        </w:rPr>
        <w:t>s</w:t>
      </w:r>
      <w:proofErr w:type="spellEnd"/>
      <w:r w:rsidR="00A85A3B" w:rsidRPr="00661C1F">
        <w:rPr>
          <w:rFonts w:ascii="Times New Roman" w:eastAsia="Calibri" w:hAnsi="Times New Roman" w:cs="Times New Roman"/>
          <w:lang w:val="lt-LT"/>
        </w:rPr>
        <w:t xml:space="preserve">, gali sumažinti </w:t>
      </w:r>
      <w:proofErr w:type="spellStart"/>
      <w:r w:rsidR="00A85A3B" w:rsidRPr="00661C1F">
        <w:rPr>
          <w:rFonts w:ascii="Times New Roman" w:eastAsia="Calibri" w:hAnsi="Times New Roman" w:cs="Times New Roman"/>
          <w:lang w:val="lt-LT"/>
        </w:rPr>
        <w:t>klozapino</w:t>
      </w:r>
      <w:proofErr w:type="spellEnd"/>
      <w:r w:rsidR="00A85A3B" w:rsidRPr="00661C1F">
        <w:rPr>
          <w:rFonts w:ascii="Times New Roman" w:eastAsia="Calibri" w:hAnsi="Times New Roman" w:cs="Times New Roman"/>
          <w:lang w:val="lt-LT"/>
        </w:rPr>
        <w:t xml:space="preserve"> </w:t>
      </w:r>
      <w:r w:rsidR="009F3B4D" w:rsidRPr="00661C1F">
        <w:rPr>
          <w:rFonts w:ascii="Times New Roman" w:eastAsia="Calibri" w:hAnsi="Times New Roman" w:cs="Times New Roman"/>
          <w:lang w:val="lt-LT"/>
        </w:rPr>
        <w:t>koncentraciją</w:t>
      </w:r>
      <w:r w:rsidR="00A85A3B" w:rsidRPr="00661C1F">
        <w:rPr>
          <w:rFonts w:ascii="Times New Roman" w:eastAsia="Calibri" w:hAnsi="Times New Roman" w:cs="Times New Roman"/>
          <w:lang w:val="lt-LT"/>
        </w:rPr>
        <w:t xml:space="preserve"> kraujyje. Kai skiriamas šių dviejų medžiagų derinys, reikia atkreipti dėmesį į tai, kad gali sumažėti </w:t>
      </w:r>
      <w:proofErr w:type="spellStart"/>
      <w:r w:rsidR="00A85A3B" w:rsidRPr="00661C1F">
        <w:rPr>
          <w:rFonts w:ascii="Times New Roman" w:eastAsia="Calibri" w:hAnsi="Times New Roman" w:cs="Times New Roman"/>
          <w:lang w:val="lt-LT"/>
        </w:rPr>
        <w:t>klozapino</w:t>
      </w:r>
      <w:proofErr w:type="spellEnd"/>
      <w:r w:rsidR="00A85A3B" w:rsidRPr="00661C1F">
        <w:rPr>
          <w:rFonts w:ascii="Times New Roman" w:eastAsia="Calibri" w:hAnsi="Times New Roman" w:cs="Times New Roman"/>
          <w:lang w:val="lt-LT"/>
        </w:rPr>
        <w:t xml:space="preserve"> veiksmingumas.</w:t>
      </w:r>
    </w:p>
    <w:p w14:paraId="16530ECC" w14:textId="77777777" w:rsidR="00A85A3B" w:rsidRPr="00661C1F" w:rsidRDefault="00A85A3B" w:rsidP="00A34B5C">
      <w:pPr>
        <w:spacing w:after="0" w:line="240" w:lineRule="auto"/>
        <w:rPr>
          <w:rFonts w:ascii="Times New Roman" w:eastAsia="Calibri" w:hAnsi="Times New Roman" w:cs="Times New Roman"/>
          <w:lang w:val="lt-LT"/>
        </w:rPr>
      </w:pPr>
    </w:p>
    <w:p w14:paraId="0B6B5FC9"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Kita</w:t>
      </w:r>
    </w:p>
    <w:p w14:paraId="314653E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vartojant ličio ar kitų CNS veikiančių medžiagų, gali padidėti piktybinio </w:t>
      </w:r>
      <w:proofErr w:type="spellStart"/>
      <w:r w:rsidRPr="00661C1F">
        <w:rPr>
          <w:rFonts w:ascii="Times New Roman" w:eastAsia="Calibri" w:hAnsi="Times New Roman" w:cs="Times New Roman"/>
          <w:lang w:val="lt-LT"/>
        </w:rPr>
        <w:t>neurolepsinio</w:t>
      </w:r>
      <w:proofErr w:type="spellEnd"/>
      <w:r w:rsidRPr="00661C1F">
        <w:rPr>
          <w:rFonts w:ascii="Times New Roman" w:eastAsia="Calibri" w:hAnsi="Times New Roman" w:cs="Times New Roman"/>
          <w:lang w:val="lt-LT"/>
        </w:rPr>
        <w:t xml:space="preserve"> sindromo (PNS) rizika. </w:t>
      </w:r>
    </w:p>
    <w:p w14:paraId="720E5D86" w14:textId="77777777" w:rsidR="00A34B5C" w:rsidRPr="00661C1F" w:rsidRDefault="00A34B5C" w:rsidP="00A34B5C">
      <w:pPr>
        <w:spacing w:after="0" w:line="240" w:lineRule="auto"/>
        <w:rPr>
          <w:rFonts w:ascii="Times New Roman" w:eastAsia="Calibri" w:hAnsi="Times New Roman" w:cs="Times New Roman"/>
          <w:lang w:val="lt-LT"/>
        </w:rPr>
      </w:pPr>
    </w:p>
    <w:p w14:paraId="2C26C0E3" w14:textId="77777777" w:rsidR="00A34B5C"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Gauta retų, bet rimtų pranešimų apie traukulius, taip pat prasidėjusius epilepsija nesergantiems pacientams, ir apie pavienius kliedesių atvejus, kai </w:t>
      </w:r>
      <w:proofErr w:type="spellStart"/>
      <w:r w:rsidR="009F3B4D"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buvo vartota kartu su </w:t>
      </w:r>
      <w:proofErr w:type="spellStart"/>
      <w:r w:rsidRPr="00661C1F">
        <w:rPr>
          <w:rFonts w:ascii="Times New Roman" w:eastAsia="Calibri" w:hAnsi="Times New Roman" w:cs="Times New Roman"/>
          <w:lang w:val="lt-LT"/>
        </w:rPr>
        <w:t>valpro</w:t>
      </w:r>
      <w:proofErr w:type="spellEnd"/>
      <w:r w:rsidRPr="00661C1F">
        <w:rPr>
          <w:rFonts w:ascii="Times New Roman" w:eastAsia="Calibri" w:hAnsi="Times New Roman" w:cs="Times New Roman"/>
          <w:lang w:val="lt-LT"/>
        </w:rPr>
        <w:t xml:space="preserve"> rūgštimi. Šiuos poveikius gali sąlygoti </w:t>
      </w:r>
      <w:proofErr w:type="spellStart"/>
      <w:r w:rsidRPr="00661C1F">
        <w:rPr>
          <w:rFonts w:ascii="Times New Roman" w:eastAsia="Calibri" w:hAnsi="Times New Roman" w:cs="Times New Roman"/>
          <w:lang w:val="lt-LT"/>
        </w:rPr>
        <w:t>farmakodinaminė</w:t>
      </w:r>
      <w:proofErr w:type="spellEnd"/>
      <w:r w:rsidRPr="00661C1F">
        <w:rPr>
          <w:rFonts w:ascii="Times New Roman" w:eastAsia="Calibri" w:hAnsi="Times New Roman" w:cs="Times New Roman"/>
          <w:lang w:val="lt-LT"/>
        </w:rPr>
        <w:t xml:space="preserve"> sąveika, kurios mechanizmas nenustatytas.</w:t>
      </w:r>
    </w:p>
    <w:p w14:paraId="419D5B4D" w14:textId="77777777" w:rsidR="00DE5BD5" w:rsidRDefault="00DE5BD5" w:rsidP="00A34B5C">
      <w:pPr>
        <w:spacing w:after="0" w:line="240" w:lineRule="auto"/>
        <w:rPr>
          <w:rFonts w:ascii="Times New Roman" w:eastAsia="Calibri" w:hAnsi="Times New Roman" w:cs="Times New Roman"/>
          <w:lang w:val="lt-LT"/>
        </w:rPr>
      </w:pPr>
    </w:p>
    <w:p w14:paraId="779E808F" w14:textId="47B7E285" w:rsidR="00DE5BD5" w:rsidRPr="00E72759" w:rsidRDefault="00E72759" w:rsidP="00A34B5C">
      <w:pPr>
        <w:spacing w:after="0" w:line="240" w:lineRule="auto"/>
        <w:rPr>
          <w:rFonts w:ascii="Times New Roman" w:eastAsia="Calibri" w:hAnsi="Times New Roman" w:cs="Times New Roman"/>
          <w:lang w:val="lt-LT"/>
        </w:rPr>
      </w:pPr>
      <w:r w:rsidRPr="003D6B92">
        <w:rPr>
          <w:rFonts w:ascii="Times New Roman" w:eastAsia="Calibri" w:hAnsi="Times New Roman" w:cs="Times New Roman"/>
          <w:lang w:val="lt-LT"/>
        </w:rPr>
        <w:t xml:space="preserve">Tuo pat metu skiriant </w:t>
      </w:r>
      <w:proofErr w:type="spellStart"/>
      <w:r w:rsidRPr="003D6B92">
        <w:rPr>
          <w:rFonts w:ascii="Times New Roman" w:eastAsia="Calibri" w:hAnsi="Times New Roman" w:cs="Times New Roman"/>
          <w:lang w:val="lt-LT"/>
        </w:rPr>
        <w:t>klozapiną</w:t>
      </w:r>
      <w:proofErr w:type="spellEnd"/>
      <w:r w:rsidRPr="003D6B92">
        <w:rPr>
          <w:rFonts w:ascii="Times New Roman" w:eastAsia="Calibri" w:hAnsi="Times New Roman" w:cs="Times New Roman"/>
          <w:lang w:val="lt-LT"/>
        </w:rPr>
        <w:t xml:space="preserve"> ir </w:t>
      </w:r>
      <w:proofErr w:type="spellStart"/>
      <w:r w:rsidRPr="003D6B92">
        <w:rPr>
          <w:rFonts w:ascii="Times New Roman" w:eastAsia="Calibri" w:hAnsi="Times New Roman" w:cs="Times New Roman"/>
          <w:lang w:val="lt-LT"/>
        </w:rPr>
        <w:t>valproininę</w:t>
      </w:r>
      <w:proofErr w:type="spellEnd"/>
      <w:r w:rsidRPr="003D6B92">
        <w:rPr>
          <w:rFonts w:ascii="Times New Roman" w:eastAsia="Calibri" w:hAnsi="Times New Roman" w:cs="Times New Roman"/>
          <w:lang w:val="lt-LT"/>
        </w:rPr>
        <w:t xml:space="preserve"> rūgštį, </w:t>
      </w:r>
      <w:proofErr w:type="spellStart"/>
      <w:r w:rsidRPr="003D6B92">
        <w:rPr>
          <w:rFonts w:ascii="Times New Roman" w:eastAsia="Calibri" w:hAnsi="Times New Roman" w:cs="Times New Roman"/>
          <w:lang w:val="lt-LT"/>
        </w:rPr>
        <w:t>neutropenijos</w:t>
      </w:r>
      <w:proofErr w:type="spellEnd"/>
      <w:r w:rsidRPr="003D6B92">
        <w:rPr>
          <w:rFonts w:ascii="Times New Roman" w:eastAsia="Calibri" w:hAnsi="Times New Roman" w:cs="Times New Roman"/>
          <w:lang w:val="lt-LT"/>
        </w:rPr>
        <w:t xml:space="preserve"> rizika gali padidėti. Jeigu </w:t>
      </w:r>
      <w:proofErr w:type="spellStart"/>
      <w:r w:rsidRPr="003D6B92">
        <w:rPr>
          <w:rFonts w:ascii="Times New Roman" w:eastAsia="Calibri" w:hAnsi="Times New Roman" w:cs="Times New Roman"/>
          <w:lang w:val="lt-LT"/>
        </w:rPr>
        <w:t>klozapiną</w:t>
      </w:r>
      <w:proofErr w:type="spellEnd"/>
      <w:r w:rsidRPr="003D6B92">
        <w:rPr>
          <w:rFonts w:ascii="Times New Roman" w:eastAsia="Calibri" w:hAnsi="Times New Roman" w:cs="Times New Roman"/>
          <w:lang w:val="lt-LT"/>
        </w:rPr>
        <w:t xml:space="preserve"> reikia vartoti kartu su </w:t>
      </w:r>
      <w:proofErr w:type="spellStart"/>
      <w:r w:rsidRPr="003D6B92">
        <w:rPr>
          <w:rFonts w:ascii="Times New Roman" w:eastAsia="Calibri" w:hAnsi="Times New Roman" w:cs="Times New Roman"/>
          <w:lang w:val="lt-LT"/>
        </w:rPr>
        <w:t>valproinine</w:t>
      </w:r>
      <w:proofErr w:type="spellEnd"/>
      <w:r w:rsidRPr="003D6B92">
        <w:rPr>
          <w:rFonts w:ascii="Times New Roman" w:eastAsia="Calibri" w:hAnsi="Times New Roman" w:cs="Times New Roman"/>
          <w:lang w:val="lt-LT"/>
        </w:rPr>
        <w:t xml:space="preserve"> rūgštimi, būtina atidžiai stebėti paciento būklę.</w:t>
      </w:r>
    </w:p>
    <w:p w14:paraId="65C28AD2" w14:textId="77777777" w:rsidR="00A34B5C" w:rsidRPr="00661C1F" w:rsidRDefault="00A34B5C" w:rsidP="00A34B5C">
      <w:pPr>
        <w:spacing w:after="0" w:line="240" w:lineRule="auto"/>
        <w:rPr>
          <w:rFonts w:ascii="Times New Roman" w:eastAsia="Calibri" w:hAnsi="Times New Roman" w:cs="Times New Roman"/>
          <w:lang w:val="lt-LT"/>
        </w:rPr>
      </w:pPr>
    </w:p>
    <w:p w14:paraId="735489A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Atsargumo priemonių reikia laikytis pacientams, kartu vartojantiems kitų medžiagų, kuri</w:t>
      </w:r>
      <w:r w:rsidR="009F3B4D" w:rsidRPr="00661C1F">
        <w:rPr>
          <w:rFonts w:ascii="Times New Roman" w:eastAsia="Calibri" w:hAnsi="Times New Roman" w:cs="Times New Roman"/>
          <w:lang w:val="lt-LT"/>
        </w:rPr>
        <w:t>os</w:t>
      </w:r>
      <w:r w:rsidRPr="00661C1F">
        <w:rPr>
          <w:rFonts w:ascii="Times New Roman" w:eastAsia="Calibri" w:hAnsi="Times New Roman" w:cs="Times New Roman"/>
          <w:lang w:val="lt-LT"/>
        </w:rPr>
        <w:t xml:space="preserve"> yra </w:t>
      </w:r>
      <w:proofErr w:type="spellStart"/>
      <w:r w:rsidRPr="00661C1F">
        <w:rPr>
          <w:rFonts w:ascii="Times New Roman" w:eastAsia="Calibri" w:hAnsi="Times New Roman" w:cs="Times New Roman"/>
          <w:lang w:val="lt-LT"/>
        </w:rPr>
        <w:t>citochromo</w:t>
      </w:r>
      <w:proofErr w:type="spellEnd"/>
      <w:r w:rsidRPr="00661C1F">
        <w:rPr>
          <w:rFonts w:ascii="Times New Roman" w:eastAsia="Calibri" w:hAnsi="Times New Roman" w:cs="Times New Roman"/>
          <w:lang w:val="lt-LT"/>
        </w:rPr>
        <w:t xml:space="preserve"> P450 </w:t>
      </w:r>
      <w:proofErr w:type="spellStart"/>
      <w:r w:rsidRPr="00661C1F">
        <w:rPr>
          <w:rFonts w:ascii="Times New Roman" w:eastAsia="Calibri" w:hAnsi="Times New Roman" w:cs="Times New Roman"/>
          <w:lang w:val="lt-LT"/>
        </w:rPr>
        <w:t>izofermentų</w:t>
      </w:r>
      <w:proofErr w:type="spellEnd"/>
      <w:r w:rsidRPr="00661C1F">
        <w:rPr>
          <w:rFonts w:ascii="Times New Roman" w:eastAsia="Calibri" w:hAnsi="Times New Roman" w:cs="Times New Roman"/>
          <w:lang w:val="lt-LT"/>
        </w:rPr>
        <w:t xml:space="preserve"> inhibitoriai ar </w:t>
      </w:r>
      <w:proofErr w:type="spellStart"/>
      <w:r w:rsidRPr="00661C1F">
        <w:rPr>
          <w:rFonts w:ascii="Times New Roman" w:eastAsia="Calibri" w:hAnsi="Times New Roman" w:cs="Times New Roman"/>
          <w:lang w:val="lt-LT"/>
        </w:rPr>
        <w:t>induktoriai</w:t>
      </w:r>
      <w:proofErr w:type="spellEnd"/>
      <w:r w:rsidRPr="00661C1F">
        <w:rPr>
          <w:rFonts w:ascii="Times New Roman" w:eastAsia="Calibri" w:hAnsi="Times New Roman" w:cs="Times New Roman"/>
          <w:lang w:val="lt-LT"/>
        </w:rPr>
        <w:t xml:space="preserve">. Iki šiol nestebėta kliniškai reikšmingos sąveikos su </w:t>
      </w:r>
      <w:proofErr w:type="spellStart"/>
      <w:r w:rsidRPr="00661C1F">
        <w:rPr>
          <w:rFonts w:ascii="Times New Roman" w:eastAsia="Calibri" w:hAnsi="Times New Roman" w:cs="Times New Roman"/>
          <w:lang w:val="lt-LT"/>
        </w:rPr>
        <w:t>tricikliais</w:t>
      </w:r>
      <w:proofErr w:type="spellEnd"/>
      <w:r w:rsidRPr="00661C1F">
        <w:rPr>
          <w:rFonts w:ascii="Times New Roman" w:eastAsia="Calibri" w:hAnsi="Times New Roman" w:cs="Times New Roman"/>
          <w:lang w:val="lt-LT"/>
        </w:rPr>
        <w:t xml:space="preserve"> antidepresantais, </w:t>
      </w:r>
      <w:proofErr w:type="spellStart"/>
      <w:r w:rsidRPr="00661C1F">
        <w:rPr>
          <w:rFonts w:ascii="Times New Roman" w:eastAsia="Calibri" w:hAnsi="Times New Roman" w:cs="Times New Roman"/>
          <w:lang w:val="lt-LT"/>
        </w:rPr>
        <w:t>fenotiazinais</w:t>
      </w:r>
      <w:proofErr w:type="spellEnd"/>
      <w:r w:rsidRPr="00661C1F">
        <w:rPr>
          <w:rFonts w:ascii="Times New Roman" w:eastAsia="Calibri" w:hAnsi="Times New Roman" w:cs="Times New Roman"/>
          <w:lang w:val="lt-LT"/>
        </w:rPr>
        <w:t xml:space="preserve"> ir I</w:t>
      </w:r>
      <w:r w:rsidRPr="00661C1F">
        <w:rPr>
          <w:rFonts w:ascii="Times New Roman" w:eastAsia="Calibri" w:hAnsi="Times New Roman" w:cs="Times New Roman"/>
          <w:vertAlign w:val="subscript"/>
          <w:lang w:val="lt-LT"/>
        </w:rPr>
        <w:t>C</w:t>
      </w:r>
      <w:r w:rsidRPr="00661C1F">
        <w:rPr>
          <w:rFonts w:ascii="Times New Roman" w:eastAsia="Calibri" w:hAnsi="Times New Roman" w:cs="Times New Roman"/>
          <w:lang w:val="lt-LT"/>
        </w:rPr>
        <w:t xml:space="preserve"> klasės </w:t>
      </w:r>
      <w:proofErr w:type="spellStart"/>
      <w:r w:rsidRPr="00661C1F">
        <w:rPr>
          <w:rFonts w:ascii="Times New Roman" w:eastAsia="Calibri" w:hAnsi="Times New Roman" w:cs="Times New Roman"/>
          <w:lang w:val="lt-LT"/>
        </w:rPr>
        <w:t>antiaritminiais</w:t>
      </w:r>
      <w:proofErr w:type="spellEnd"/>
      <w:r w:rsidRPr="00661C1F">
        <w:rPr>
          <w:rFonts w:ascii="Times New Roman" w:eastAsia="Calibri" w:hAnsi="Times New Roman" w:cs="Times New Roman"/>
          <w:lang w:val="lt-LT"/>
        </w:rPr>
        <w:t xml:space="preserve"> vaistiniais preparatais, kurie jungiasi su </w:t>
      </w:r>
      <w:proofErr w:type="spellStart"/>
      <w:r w:rsidRPr="00661C1F">
        <w:rPr>
          <w:rFonts w:ascii="Times New Roman" w:eastAsia="Calibri" w:hAnsi="Times New Roman" w:cs="Times New Roman"/>
          <w:lang w:val="lt-LT"/>
        </w:rPr>
        <w:t>citochromu</w:t>
      </w:r>
      <w:proofErr w:type="spellEnd"/>
      <w:r w:rsidRPr="00661C1F">
        <w:rPr>
          <w:rFonts w:ascii="Times New Roman" w:eastAsia="Calibri" w:hAnsi="Times New Roman" w:cs="Times New Roman"/>
          <w:lang w:val="lt-LT"/>
        </w:rPr>
        <w:t xml:space="preserve"> P450 2D6. </w:t>
      </w:r>
    </w:p>
    <w:p w14:paraId="0D30E28C" w14:textId="77777777" w:rsidR="00A34B5C" w:rsidRPr="00661C1F" w:rsidRDefault="00A34B5C" w:rsidP="00A34B5C">
      <w:pPr>
        <w:spacing w:after="0" w:line="240" w:lineRule="auto"/>
        <w:rPr>
          <w:rFonts w:ascii="Times New Roman" w:eastAsia="Calibri" w:hAnsi="Times New Roman" w:cs="Times New Roman"/>
          <w:lang w:val="lt-LT"/>
        </w:rPr>
      </w:pPr>
    </w:p>
    <w:p w14:paraId="276FCE7B"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kaip ir kitokių vaistinių preparatų nuo psichozės, vartoti kartu </w:t>
      </w:r>
      <w:r w:rsidR="00F70BAC" w:rsidRPr="00661C1F">
        <w:rPr>
          <w:rFonts w:ascii="Times New Roman" w:eastAsia="Calibri" w:hAnsi="Times New Roman" w:cs="Times New Roman"/>
          <w:lang w:val="lt-LT"/>
        </w:rPr>
        <w:t xml:space="preserve">su </w:t>
      </w:r>
      <w:r w:rsidRPr="00661C1F">
        <w:rPr>
          <w:rFonts w:ascii="Times New Roman" w:eastAsia="Calibri" w:hAnsi="Times New Roman" w:cs="Times New Roman"/>
          <w:lang w:val="lt-LT"/>
        </w:rPr>
        <w:t xml:space="preserve">kitais </w:t>
      </w:r>
      <w:proofErr w:type="spellStart"/>
      <w:r w:rsidRPr="00661C1F">
        <w:rPr>
          <w:rFonts w:ascii="Times New Roman" w:eastAsia="Calibri" w:hAnsi="Times New Roman" w:cs="Times New Roman"/>
          <w:lang w:val="lt-LT"/>
        </w:rPr>
        <w:t>QTc</w:t>
      </w:r>
      <w:proofErr w:type="spellEnd"/>
      <w:r w:rsidRPr="00661C1F">
        <w:rPr>
          <w:rFonts w:ascii="Times New Roman" w:eastAsia="Calibri" w:hAnsi="Times New Roman" w:cs="Times New Roman"/>
          <w:lang w:val="lt-LT"/>
        </w:rPr>
        <w:t xml:space="preserve"> intervalą ilginančiais ar elektrolitų pusiausvyros sutrikimus sukeliančiais vaistiniais preparatais būtina atsargiai.</w:t>
      </w:r>
    </w:p>
    <w:p w14:paraId="07511250" w14:textId="77777777" w:rsidR="00A34B5C" w:rsidRPr="00661C1F" w:rsidRDefault="00A34B5C" w:rsidP="00A34B5C">
      <w:pPr>
        <w:spacing w:after="0" w:line="240" w:lineRule="auto"/>
        <w:rPr>
          <w:rFonts w:ascii="Times New Roman" w:eastAsia="Calibri" w:hAnsi="Times New Roman" w:cs="Times New Roman"/>
          <w:lang w:val="lt-LT"/>
        </w:rPr>
      </w:pPr>
    </w:p>
    <w:p w14:paraId="4C38416E" w14:textId="3C201D4B"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Svarbiausios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sąveikos apibendrinimas pateiktas </w:t>
      </w:r>
      <w:r w:rsidR="00B800BA">
        <w:rPr>
          <w:rFonts w:ascii="Times New Roman" w:eastAsia="Calibri" w:hAnsi="Times New Roman" w:cs="Times New Roman"/>
          <w:lang w:val="lt-LT"/>
        </w:rPr>
        <w:t>4</w:t>
      </w:r>
      <w:r w:rsidRPr="00661C1F">
        <w:rPr>
          <w:rFonts w:ascii="Times New Roman" w:eastAsia="Calibri" w:hAnsi="Times New Roman" w:cs="Times New Roman"/>
          <w:lang w:val="lt-LT"/>
        </w:rPr>
        <w:t xml:space="preserve"> lentelėje </w:t>
      </w:r>
      <w:r w:rsidR="009F3B4D" w:rsidRPr="00661C1F">
        <w:rPr>
          <w:rFonts w:ascii="Times New Roman" w:eastAsia="Calibri" w:hAnsi="Times New Roman" w:cs="Times New Roman"/>
          <w:lang w:val="lt-LT"/>
        </w:rPr>
        <w:t>toliau. S</w:t>
      </w:r>
      <w:r w:rsidRPr="00661C1F">
        <w:rPr>
          <w:rFonts w:ascii="Times New Roman" w:eastAsia="Calibri" w:hAnsi="Times New Roman" w:cs="Times New Roman"/>
          <w:lang w:val="lt-LT"/>
        </w:rPr>
        <w:t xml:space="preserve">ąrašas nėra </w:t>
      </w:r>
      <w:r w:rsidR="009F3B4D" w:rsidRPr="00661C1F">
        <w:rPr>
          <w:rFonts w:ascii="Times New Roman" w:eastAsia="Calibri" w:hAnsi="Times New Roman" w:cs="Times New Roman"/>
          <w:lang w:val="lt-LT"/>
        </w:rPr>
        <w:t>baigtini</w:t>
      </w:r>
      <w:r w:rsidRPr="00661C1F">
        <w:rPr>
          <w:rFonts w:ascii="Times New Roman" w:eastAsia="Calibri" w:hAnsi="Times New Roman" w:cs="Times New Roman"/>
          <w:lang w:val="lt-LT"/>
        </w:rPr>
        <w:t>s.</w:t>
      </w:r>
    </w:p>
    <w:p w14:paraId="253305E9" w14:textId="77777777" w:rsidR="00A34B5C" w:rsidRPr="00661C1F" w:rsidRDefault="00A34B5C" w:rsidP="00A34B5C">
      <w:pPr>
        <w:spacing w:after="0" w:line="240" w:lineRule="auto"/>
        <w:rPr>
          <w:rFonts w:ascii="Times New Roman" w:eastAsia="Calibri" w:hAnsi="Times New Roman" w:cs="Times New Roman"/>
          <w:lang w:val="lt-LT"/>
        </w:rPr>
      </w:pPr>
    </w:p>
    <w:p w14:paraId="3176732B" w14:textId="37109E4A" w:rsidR="00A34B5C" w:rsidRPr="00661C1F" w:rsidRDefault="00B800BA" w:rsidP="00A34B5C">
      <w:pPr>
        <w:spacing w:after="0" w:line="240" w:lineRule="auto"/>
        <w:rPr>
          <w:rFonts w:ascii="Times New Roman" w:eastAsia="Calibri" w:hAnsi="Times New Roman" w:cs="Times New Roman"/>
          <w:lang w:val="lt-LT"/>
        </w:rPr>
      </w:pPr>
      <w:r w:rsidRPr="003D6B92">
        <w:rPr>
          <w:rFonts w:ascii="Times New Roman" w:eastAsia="Calibri" w:hAnsi="Times New Roman" w:cs="Times New Roman"/>
          <w:b/>
          <w:bCs/>
          <w:lang w:val="lt-LT"/>
        </w:rPr>
        <w:t>4</w:t>
      </w:r>
      <w:r w:rsidR="00A34B5C" w:rsidRPr="00661C1F">
        <w:rPr>
          <w:rFonts w:ascii="Times New Roman" w:eastAsia="Calibri" w:hAnsi="Times New Roman" w:cs="Times New Roman"/>
          <w:b/>
          <w:lang w:val="lt-LT"/>
        </w:rPr>
        <w:t> lentelė.</w:t>
      </w:r>
      <w:r w:rsidR="00A34B5C" w:rsidRPr="00661C1F">
        <w:rPr>
          <w:rFonts w:ascii="Times New Roman" w:eastAsia="Calibri" w:hAnsi="Times New Roman" w:cs="Times New Roman"/>
          <w:lang w:val="lt-LT"/>
        </w:rPr>
        <w:t xml:space="preserve"> Informacija apie svarbiausią vaistinių preparatų sąveiką su </w:t>
      </w:r>
      <w:proofErr w:type="spellStart"/>
      <w:r w:rsidR="009F3B4D" w:rsidRPr="00661C1F">
        <w:rPr>
          <w:rFonts w:ascii="Times New Roman" w:eastAsia="Calibri" w:hAnsi="Times New Roman" w:cs="Times New Roman"/>
          <w:lang w:val="lt-LT"/>
        </w:rPr>
        <w:t>klozapinu</w:t>
      </w:r>
      <w:proofErr w:type="spellEnd"/>
    </w:p>
    <w:p w14:paraId="282D02F4" w14:textId="77777777" w:rsidR="00A34B5C" w:rsidRPr="00661C1F" w:rsidRDefault="00A34B5C" w:rsidP="00A34B5C">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25"/>
        <w:gridCol w:w="3018"/>
      </w:tblGrid>
      <w:tr w:rsidR="00A34B5C" w:rsidRPr="00661C1F" w14:paraId="4D3FB5A7" w14:textId="77777777" w:rsidTr="004436EA">
        <w:tc>
          <w:tcPr>
            <w:tcW w:w="3095" w:type="dxa"/>
          </w:tcPr>
          <w:p w14:paraId="61D7054F"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Vaistinis preparatas</w:t>
            </w:r>
          </w:p>
        </w:tc>
        <w:tc>
          <w:tcPr>
            <w:tcW w:w="3095" w:type="dxa"/>
          </w:tcPr>
          <w:p w14:paraId="10F38A28"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Sąveika</w:t>
            </w:r>
          </w:p>
        </w:tc>
        <w:tc>
          <w:tcPr>
            <w:tcW w:w="3096" w:type="dxa"/>
          </w:tcPr>
          <w:p w14:paraId="6A07EDEE"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Paaiškinimas</w:t>
            </w:r>
          </w:p>
        </w:tc>
      </w:tr>
      <w:tr w:rsidR="00A34B5C" w:rsidRPr="003D6B92" w14:paraId="3BDF207C" w14:textId="77777777" w:rsidTr="004436EA">
        <w:tc>
          <w:tcPr>
            <w:tcW w:w="3095" w:type="dxa"/>
          </w:tcPr>
          <w:p w14:paraId="20289A9E"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Vaistiniai preparatai, slopinantys kaulų čiulpus (pvz., </w:t>
            </w:r>
            <w:proofErr w:type="spellStart"/>
            <w:r w:rsidRPr="00661C1F">
              <w:rPr>
                <w:rFonts w:ascii="Times New Roman" w:eastAsia="Calibri" w:hAnsi="Times New Roman" w:cs="Times New Roman"/>
                <w:lang w:val="lt-LT"/>
              </w:rPr>
              <w:t>karbamazepinas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chloramfenikolis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sulfonamidai</w:t>
            </w:r>
            <w:proofErr w:type="spellEnd"/>
            <w:r w:rsidRPr="00661C1F">
              <w:rPr>
                <w:rFonts w:ascii="Times New Roman" w:eastAsia="Calibri" w:hAnsi="Times New Roman" w:cs="Times New Roman"/>
                <w:lang w:val="lt-LT"/>
              </w:rPr>
              <w:t xml:space="preserve"> (pvz., ko</w:t>
            </w:r>
            <w:r w:rsidR="009F0BC5" w:rsidRPr="00661C1F">
              <w:rPr>
                <w:rFonts w:ascii="Times New Roman" w:eastAsia="Calibri" w:hAnsi="Times New Roman" w:cs="Times New Roman"/>
                <w:lang w:val="lt-LT"/>
              </w:rPr>
              <w:t>-</w:t>
            </w:r>
            <w:proofErr w:type="spellStart"/>
            <w:r w:rsidRPr="00661C1F">
              <w:rPr>
                <w:rFonts w:ascii="Times New Roman" w:eastAsia="Calibri" w:hAnsi="Times New Roman" w:cs="Times New Roman"/>
                <w:lang w:val="lt-LT"/>
              </w:rPr>
              <w:t>trimoksazol</w:t>
            </w:r>
            <w:r w:rsidR="009F0BC5" w:rsidRPr="00661C1F">
              <w:rPr>
                <w:rFonts w:ascii="Times New Roman" w:eastAsia="Calibri" w:hAnsi="Times New Roman" w:cs="Times New Roman"/>
                <w:lang w:val="lt-LT"/>
              </w:rPr>
              <w:t>a</w:t>
            </w:r>
            <w:r w:rsidRPr="00661C1F">
              <w:rPr>
                <w:rFonts w:ascii="Times New Roman" w:eastAsia="Calibri" w:hAnsi="Times New Roman" w:cs="Times New Roman"/>
                <w:lang w:val="lt-LT"/>
              </w:rPr>
              <w:t>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pirazolono</w:t>
            </w:r>
            <w:proofErr w:type="spellEnd"/>
            <w:r w:rsidRPr="00661C1F">
              <w:rPr>
                <w:rFonts w:ascii="Times New Roman" w:eastAsia="Calibri" w:hAnsi="Times New Roman" w:cs="Times New Roman"/>
                <w:lang w:val="lt-LT"/>
              </w:rPr>
              <w:t xml:space="preserve"> grupės analgetikai (pvz., </w:t>
            </w:r>
            <w:proofErr w:type="spellStart"/>
            <w:r w:rsidRPr="00661C1F">
              <w:rPr>
                <w:rFonts w:ascii="Times New Roman" w:eastAsia="Calibri" w:hAnsi="Times New Roman" w:cs="Times New Roman"/>
                <w:lang w:val="lt-LT"/>
              </w:rPr>
              <w:t>fenilbutazonas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penicilaminas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citotoksiniai</w:t>
            </w:r>
            <w:proofErr w:type="spellEnd"/>
            <w:r w:rsidRPr="00661C1F">
              <w:rPr>
                <w:rFonts w:ascii="Times New Roman" w:eastAsia="Calibri" w:hAnsi="Times New Roman" w:cs="Times New Roman"/>
                <w:lang w:val="lt-LT"/>
              </w:rPr>
              <w:t xml:space="preserve"> vaistiniai preparatai ir ilgai veikiantys depo injekciniai </w:t>
            </w:r>
            <w:proofErr w:type="spellStart"/>
            <w:r w:rsidRPr="00661C1F">
              <w:rPr>
                <w:rFonts w:ascii="Times New Roman" w:eastAsia="Calibri" w:hAnsi="Times New Roman" w:cs="Times New Roman"/>
                <w:lang w:val="lt-LT"/>
              </w:rPr>
              <w:t>antipsichoziniai</w:t>
            </w:r>
            <w:proofErr w:type="spellEnd"/>
            <w:r w:rsidRPr="00661C1F">
              <w:rPr>
                <w:rFonts w:ascii="Times New Roman" w:eastAsia="Calibri" w:hAnsi="Times New Roman" w:cs="Times New Roman"/>
                <w:lang w:val="lt-LT"/>
              </w:rPr>
              <w:t xml:space="preserve"> vaistiniai preparatai</w:t>
            </w:r>
          </w:p>
        </w:tc>
        <w:tc>
          <w:tcPr>
            <w:tcW w:w="3095" w:type="dxa"/>
          </w:tcPr>
          <w:p w14:paraId="50C055C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Dėl sąveikos didėja kaulų čiulpų slopinimo rizika ir (arba) stiprėja slopinimas.</w:t>
            </w:r>
          </w:p>
        </w:tc>
        <w:tc>
          <w:tcPr>
            <w:tcW w:w="3096" w:type="dxa"/>
          </w:tcPr>
          <w:p w14:paraId="7DA84800" w14:textId="77777777" w:rsidR="00A34B5C" w:rsidRPr="00661C1F" w:rsidRDefault="009F0BC5"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w:t>
            </w:r>
            <w:r w:rsidR="00A34B5C" w:rsidRPr="002B3DC5">
              <w:rPr>
                <w:rFonts w:ascii="Times New Roman" w:eastAsia="Calibri" w:hAnsi="Times New Roman" w:cs="Times New Roman"/>
                <w:bCs/>
                <w:lang w:val="lt-LT"/>
              </w:rPr>
              <w:t>draudžiama vartoti</w:t>
            </w:r>
            <w:r w:rsidR="00A34B5C" w:rsidRPr="00661C1F">
              <w:rPr>
                <w:rFonts w:ascii="Times New Roman" w:eastAsia="Calibri" w:hAnsi="Times New Roman" w:cs="Times New Roman"/>
                <w:lang w:val="lt-LT"/>
              </w:rPr>
              <w:t xml:space="preserve"> kartu su kitais vaistiniais preparatais, kurie gali slopinti kaulų čiulpų funkciją (žr. 4.3 skyrių).</w:t>
            </w:r>
          </w:p>
        </w:tc>
      </w:tr>
      <w:tr w:rsidR="00A34B5C" w:rsidRPr="003D6B92" w14:paraId="208025E3" w14:textId="77777777" w:rsidTr="004436EA">
        <w:tc>
          <w:tcPr>
            <w:tcW w:w="3095" w:type="dxa"/>
          </w:tcPr>
          <w:p w14:paraId="79EE11E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Benzodiazepinai</w:t>
            </w:r>
          </w:p>
        </w:tc>
        <w:tc>
          <w:tcPr>
            <w:tcW w:w="3095" w:type="dxa"/>
          </w:tcPr>
          <w:p w14:paraId="3D30E6F7"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vartojant, gali padidėti kraujotakos </w:t>
            </w:r>
            <w:proofErr w:type="spellStart"/>
            <w:r w:rsidRPr="00661C1F">
              <w:rPr>
                <w:rFonts w:ascii="Times New Roman" w:eastAsia="Calibri" w:hAnsi="Times New Roman" w:cs="Times New Roman"/>
                <w:lang w:val="lt-LT"/>
              </w:rPr>
              <w:t>kolapso</w:t>
            </w:r>
            <w:proofErr w:type="spellEnd"/>
            <w:r w:rsidRPr="00661C1F">
              <w:rPr>
                <w:rFonts w:ascii="Times New Roman" w:eastAsia="Calibri" w:hAnsi="Times New Roman" w:cs="Times New Roman"/>
                <w:lang w:val="lt-LT"/>
              </w:rPr>
              <w:t>, kuris gali sukelti širdies ir (arba) kvėpavimo sustojimą, riziką.</w:t>
            </w:r>
          </w:p>
        </w:tc>
        <w:tc>
          <w:tcPr>
            <w:tcW w:w="3096" w:type="dxa"/>
          </w:tcPr>
          <w:p w14:paraId="18195FE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Reakcija būna retai, todėl, vartojant šiuos vaistinius preparatus kartu, rekomenduojama laikytis atsargumo priemonių. Gauti duomenys rodo, kad kvėpavimo slopinimas ir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xml:space="preserve"> dažniausiai pasireiškia pradėjus vartoti šį derinį arba kai </w:t>
            </w:r>
            <w:proofErr w:type="spellStart"/>
            <w:r w:rsidR="009F0BC5"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pridedama prie vartojamo benzodiazepino.</w:t>
            </w:r>
          </w:p>
        </w:tc>
      </w:tr>
      <w:tr w:rsidR="00A34B5C" w:rsidRPr="003D6B92" w14:paraId="68CEFDC3" w14:textId="77777777" w:rsidTr="004436EA">
        <w:tc>
          <w:tcPr>
            <w:tcW w:w="3095" w:type="dxa"/>
          </w:tcPr>
          <w:p w14:paraId="6F3A4590" w14:textId="77777777" w:rsidR="00A34B5C" w:rsidRPr="00661C1F" w:rsidRDefault="00A34B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lastRenderedPageBreak/>
              <w:t>Anticholinerginiai</w:t>
            </w:r>
            <w:proofErr w:type="spellEnd"/>
            <w:r w:rsidRPr="00661C1F">
              <w:rPr>
                <w:rFonts w:ascii="Times New Roman" w:eastAsia="Calibri" w:hAnsi="Times New Roman" w:cs="Times New Roman"/>
                <w:lang w:val="lt-LT"/>
              </w:rPr>
              <w:t xml:space="preserve"> vaistiniai preparatai</w:t>
            </w:r>
          </w:p>
        </w:tc>
        <w:tc>
          <w:tcPr>
            <w:tcW w:w="3095" w:type="dxa"/>
          </w:tcPr>
          <w:p w14:paraId="298B85D2" w14:textId="77777777" w:rsidR="00A34B5C" w:rsidRPr="00661C1F" w:rsidRDefault="009F0BC5"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stiprina šių vaistinių preparatų veikimą dėl savo </w:t>
            </w:r>
            <w:proofErr w:type="spellStart"/>
            <w:r w:rsidR="00A34B5C" w:rsidRPr="00661C1F">
              <w:rPr>
                <w:rFonts w:ascii="Times New Roman" w:eastAsia="Calibri" w:hAnsi="Times New Roman" w:cs="Times New Roman"/>
                <w:lang w:val="lt-LT"/>
              </w:rPr>
              <w:t>anticholinerginio</w:t>
            </w:r>
            <w:proofErr w:type="spellEnd"/>
            <w:r w:rsidR="00A34B5C" w:rsidRPr="00661C1F">
              <w:rPr>
                <w:rFonts w:ascii="Times New Roman" w:eastAsia="Calibri" w:hAnsi="Times New Roman" w:cs="Times New Roman"/>
                <w:lang w:val="lt-LT"/>
              </w:rPr>
              <w:t xml:space="preserve"> poveikio.</w:t>
            </w:r>
          </w:p>
        </w:tc>
        <w:tc>
          <w:tcPr>
            <w:tcW w:w="3096" w:type="dxa"/>
          </w:tcPr>
          <w:p w14:paraId="6899A15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Pacientą stebėti dėl </w:t>
            </w:r>
            <w:proofErr w:type="spellStart"/>
            <w:r w:rsidRPr="00661C1F">
              <w:rPr>
                <w:rFonts w:ascii="Times New Roman" w:eastAsia="Calibri" w:hAnsi="Times New Roman" w:cs="Times New Roman"/>
                <w:lang w:val="lt-LT"/>
              </w:rPr>
              <w:t>anticholinerginių</w:t>
            </w:r>
            <w:proofErr w:type="spellEnd"/>
            <w:r w:rsidRPr="00661C1F">
              <w:rPr>
                <w:rFonts w:ascii="Times New Roman" w:eastAsia="Calibri" w:hAnsi="Times New Roman" w:cs="Times New Roman"/>
                <w:lang w:val="lt-LT"/>
              </w:rPr>
              <w:t xml:space="preserve"> nepageidaujamų reakcijų, pvz., vidurių užkietėjimo, ypač tada, kai vaistinio preparato skiriama </w:t>
            </w:r>
            <w:proofErr w:type="spellStart"/>
            <w:r w:rsidRPr="00661C1F">
              <w:rPr>
                <w:rFonts w:ascii="Times New Roman" w:eastAsia="Calibri" w:hAnsi="Times New Roman" w:cs="Times New Roman"/>
                <w:lang w:val="lt-LT"/>
              </w:rPr>
              <w:t>hipersalivacijai</w:t>
            </w:r>
            <w:proofErr w:type="spellEnd"/>
            <w:r w:rsidRPr="00661C1F">
              <w:rPr>
                <w:rFonts w:ascii="Times New Roman" w:eastAsia="Calibri" w:hAnsi="Times New Roman" w:cs="Times New Roman"/>
                <w:lang w:val="lt-LT"/>
              </w:rPr>
              <w:t xml:space="preserve"> kontroliuoti.</w:t>
            </w:r>
          </w:p>
        </w:tc>
      </w:tr>
      <w:tr w:rsidR="00A34B5C" w:rsidRPr="003D6B92" w14:paraId="7F3BF0CC" w14:textId="77777777" w:rsidTr="004436EA">
        <w:tc>
          <w:tcPr>
            <w:tcW w:w="3095" w:type="dxa"/>
          </w:tcPr>
          <w:p w14:paraId="67EA1168" w14:textId="77777777" w:rsidR="00A34B5C" w:rsidRPr="00661C1F" w:rsidRDefault="00A34B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Antihipertenziniai</w:t>
            </w:r>
            <w:proofErr w:type="spellEnd"/>
            <w:r w:rsidRPr="00661C1F">
              <w:rPr>
                <w:rFonts w:ascii="Times New Roman" w:eastAsia="Calibri" w:hAnsi="Times New Roman" w:cs="Times New Roman"/>
                <w:lang w:val="lt-LT"/>
              </w:rPr>
              <w:t xml:space="preserve"> vaistiniai preparatai</w:t>
            </w:r>
          </w:p>
        </w:tc>
        <w:tc>
          <w:tcPr>
            <w:tcW w:w="3095" w:type="dxa"/>
          </w:tcPr>
          <w:p w14:paraId="19AAAE62" w14:textId="77777777" w:rsidR="00A34B5C" w:rsidRPr="00661C1F" w:rsidRDefault="009F0BC5"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gali stiprinti šių vaistinių preparatų </w:t>
            </w:r>
            <w:proofErr w:type="spellStart"/>
            <w:r w:rsidR="00A34B5C" w:rsidRPr="00661C1F">
              <w:rPr>
                <w:rFonts w:ascii="Times New Roman" w:eastAsia="Calibri" w:hAnsi="Times New Roman" w:cs="Times New Roman"/>
                <w:lang w:val="lt-LT"/>
              </w:rPr>
              <w:t>hipotenzinį</w:t>
            </w:r>
            <w:proofErr w:type="spellEnd"/>
            <w:r w:rsidR="00A34B5C" w:rsidRPr="00661C1F">
              <w:rPr>
                <w:rFonts w:ascii="Times New Roman" w:eastAsia="Calibri" w:hAnsi="Times New Roman" w:cs="Times New Roman"/>
                <w:lang w:val="lt-LT"/>
              </w:rPr>
              <w:t xml:space="preserve"> poveikį dėl antagonizmo </w:t>
            </w:r>
            <w:proofErr w:type="spellStart"/>
            <w:r w:rsidR="00A34B5C" w:rsidRPr="00661C1F">
              <w:rPr>
                <w:rFonts w:ascii="Times New Roman" w:eastAsia="Calibri" w:hAnsi="Times New Roman" w:cs="Times New Roman"/>
                <w:lang w:val="lt-LT"/>
              </w:rPr>
              <w:t>simpatomimetiniam</w:t>
            </w:r>
            <w:proofErr w:type="spellEnd"/>
            <w:r w:rsidR="00A34B5C" w:rsidRPr="00661C1F">
              <w:rPr>
                <w:rFonts w:ascii="Times New Roman" w:eastAsia="Calibri" w:hAnsi="Times New Roman" w:cs="Times New Roman"/>
                <w:lang w:val="lt-LT"/>
              </w:rPr>
              <w:t xml:space="preserve"> veikimui.</w:t>
            </w:r>
          </w:p>
        </w:tc>
        <w:tc>
          <w:tcPr>
            <w:tcW w:w="3096" w:type="dxa"/>
          </w:tcPr>
          <w:p w14:paraId="43F092C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w:t>
            </w:r>
            <w:proofErr w:type="spellStart"/>
            <w:r w:rsidR="009F0BC5"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vartojama kartu su </w:t>
            </w:r>
            <w:proofErr w:type="spellStart"/>
            <w:r w:rsidRPr="00661C1F">
              <w:rPr>
                <w:rFonts w:ascii="Times New Roman" w:eastAsia="Calibri" w:hAnsi="Times New Roman" w:cs="Times New Roman"/>
                <w:lang w:val="lt-LT"/>
              </w:rPr>
              <w:t>antihipertenziniais</w:t>
            </w:r>
            <w:proofErr w:type="spellEnd"/>
            <w:r w:rsidRPr="00661C1F">
              <w:rPr>
                <w:rFonts w:ascii="Times New Roman" w:eastAsia="Calibri" w:hAnsi="Times New Roman" w:cs="Times New Roman"/>
                <w:lang w:val="lt-LT"/>
              </w:rPr>
              <w:t xml:space="preserve"> vaistiniais preparatais, reikia laikytis atsargumo priemonių. Pacientus reikia įspėti apie </w:t>
            </w:r>
            <w:proofErr w:type="spellStart"/>
            <w:r w:rsidRPr="00661C1F">
              <w:rPr>
                <w:rFonts w:ascii="Times New Roman" w:eastAsia="Calibri" w:hAnsi="Times New Roman" w:cs="Times New Roman"/>
                <w:lang w:val="lt-LT"/>
              </w:rPr>
              <w:t>hipotenzijos</w:t>
            </w:r>
            <w:proofErr w:type="spellEnd"/>
            <w:r w:rsidRPr="00661C1F">
              <w:rPr>
                <w:rFonts w:ascii="Times New Roman" w:eastAsia="Calibri" w:hAnsi="Times New Roman" w:cs="Times New Roman"/>
                <w:lang w:val="lt-LT"/>
              </w:rPr>
              <w:t xml:space="preserve"> riziką, ypač per pirminį dozės titravimo laikotarpį.</w:t>
            </w:r>
          </w:p>
        </w:tc>
      </w:tr>
      <w:tr w:rsidR="00A34B5C" w:rsidRPr="003D6B92" w14:paraId="3FD4D245" w14:textId="77777777" w:rsidTr="004436EA">
        <w:tc>
          <w:tcPr>
            <w:tcW w:w="3095" w:type="dxa"/>
          </w:tcPr>
          <w:p w14:paraId="3991C2C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Alkoholis, MAOI, CNS slopinamieji vaistiniai preparatai, įskaitant narkotikus ir benzodiazepinus</w:t>
            </w:r>
          </w:p>
        </w:tc>
        <w:tc>
          <w:tcPr>
            <w:tcW w:w="3095" w:type="dxa"/>
          </w:tcPr>
          <w:p w14:paraId="27E9880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Sustiprėjęs centrinis poveikis. Su</w:t>
            </w:r>
            <w:r w:rsidR="009F0BC5" w:rsidRPr="00661C1F">
              <w:rPr>
                <w:rFonts w:ascii="Times New Roman" w:eastAsia="Calibri" w:hAnsi="Times New Roman" w:cs="Times New Roman"/>
                <w:lang w:val="lt-LT"/>
              </w:rPr>
              <w:t>minis</w:t>
            </w:r>
            <w:r w:rsidRPr="00661C1F">
              <w:rPr>
                <w:rFonts w:ascii="Times New Roman" w:eastAsia="Calibri" w:hAnsi="Times New Roman" w:cs="Times New Roman"/>
                <w:lang w:val="lt-LT"/>
              </w:rPr>
              <w:t xml:space="preserve"> CNS slopinimas ir sutrikusi pažintinė ir motorinė funkcija, kai šių medžiagų vartojama kartu.</w:t>
            </w:r>
          </w:p>
        </w:tc>
        <w:tc>
          <w:tcPr>
            <w:tcW w:w="3096" w:type="dxa"/>
          </w:tcPr>
          <w:p w14:paraId="451488E7"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Rekomenduojama laikytis atsargumo priemonių, kai</w:t>
            </w:r>
            <w:r w:rsidR="009F0BC5" w:rsidRPr="00661C1F">
              <w:rPr>
                <w:rFonts w:ascii="Times New Roman" w:eastAsia="Calibri" w:hAnsi="Times New Roman" w:cs="Times New Roman"/>
                <w:lang w:val="lt-LT"/>
              </w:rPr>
              <w:t xml:space="preserve"> </w:t>
            </w:r>
            <w:proofErr w:type="spellStart"/>
            <w:r w:rsidR="009F0BC5"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vartojama kartu su kitais CNS veikiančiais vaistiniais preparatais. Pacientą reikia įspėti apie galimą stipresnį raminamąjį poveikį bei nurodyti nevairuoti ir nevaldyti mechanizmų.</w:t>
            </w:r>
          </w:p>
        </w:tc>
      </w:tr>
      <w:tr w:rsidR="00A34B5C" w:rsidRPr="003D6B92" w14:paraId="434E9BA9" w14:textId="77777777" w:rsidTr="004436EA">
        <w:tc>
          <w:tcPr>
            <w:tcW w:w="3095" w:type="dxa"/>
          </w:tcPr>
          <w:p w14:paraId="62937E6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Medžiagos, kurios gerai jungiasi su baltymais (pvz., varfarinas ir </w:t>
            </w:r>
            <w:proofErr w:type="spellStart"/>
            <w:r w:rsidRPr="00661C1F">
              <w:rPr>
                <w:rFonts w:ascii="Times New Roman" w:eastAsia="Calibri" w:hAnsi="Times New Roman" w:cs="Times New Roman"/>
                <w:lang w:val="lt-LT"/>
              </w:rPr>
              <w:t>digoksinas</w:t>
            </w:r>
            <w:proofErr w:type="spellEnd"/>
            <w:r w:rsidRPr="00661C1F">
              <w:rPr>
                <w:rFonts w:ascii="Times New Roman" w:eastAsia="Calibri" w:hAnsi="Times New Roman" w:cs="Times New Roman"/>
                <w:lang w:val="lt-LT"/>
              </w:rPr>
              <w:t>)</w:t>
            </w:r>
          </w:p>
        </w:tc>
        <w:tc>
          <w:tcPr>
            <w:tcW w:w="3095" w:type="dxa"/>
          </w:tcPr>
          <w:p w14:paraId="4F6601E0" w14:textId="77777777" w:rsidR="00A34B5C" w:rsidRPr="00661C1F" w:rsidRDefault="009F0BC5"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gali padidinti šių medžiagų koncentraciją kraujo plazmoje, išstumdamas j</w:t>
            </w:r>
            <w:r w:rsidRPr="00661C1F">
              <w:rPr>
                <w:rFonts w:ascii="Times New Roman" w:eastAsia="Calibri" w:hAnsi="Times New Roman" w:cs="Times New Roman"/>
                <w:lang w:val="lt-LT"/>
              </w:rPr>
              <w:t>a</w:t>
            </w:r>
            <w:r w:rsidR="00A34B5C" w:rsidRPr="00661C1F">
              <w:rPr>
                <w:rFonts w:ascii="Times New Roman" w:eastAsia="Calibri" w:hAnsi="Times New Roman" w:cs="Times New Roman"/>
                <w:lang w:val="lt-LT"/>
              </w:rPr>
              <w:t>s iš junginio su plazmos baltymais.</w:t>
            </w:r>
          </w:p>
        </w:tc>
        <w:tc>
          <w:tcPr>
            <w:tcW w:w="3096" w:type="dxa"/>
          </w:tcPr>
          <w:p w14:paraId="1762C5E5"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Pacientus reikia stebėti dėl galimų nepageidaujamų reakcijų, susijusių su šių medžiagų vartojimu, ir prireikus koreguoti su baltymais gerai besijungiančių medžiagų dozę.</w:t>
            </w:r>
          </w:p>
        </w:tc>
      </w:tr>
      <w:tr w:rsidR="00A34B5C" w:rsidRPr="003D6B92" w14:paraId="56D799D2" w14:textId="77777777" w:rsidTr="004436EA">
        <w:tc>
          <w:tcPr>
            <w:tcW w:w="3095" w:type="dxa"/>
          </w:tcPr>
          <w:p w14:paraId="39B68873" w14:textId="77777777" w:rsidR="00A34B5C" w:rsidRPr="00661C1F" w:rsidRDefault="00A34B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Fenitoinas</w:t>
            </w:r>
            <w:proofErr w:type="spellEnd"/>
          </w:p>
        </w:tc>
        <w:tc>
          <w:tcPr>
            <w:tcW w:w="3095" w:type="dxa"/>
          </w:tcPr>
          <w:p w14:paraId="2A9D666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Pridėjus </w:t>
            </w:r>
            <w:proofErr w:type="spellStart"/>
            <w:r w:rsidRPr="00661C1F">
              <w:rPr>
                <w:rFonts w:ascii="Times New Roman" w:eastAsia="Calibri" w:hAnsi="Times New Roman" w:cs="Times New Roman"/>
                <w:lang w:val="lt-LT"/>
              </w:rPr>
              <w:t>fenitoino</w:t>
            </w:r>
            <w:proofErr w:type="spellEnd"/>
            <w:r w:rsidRPr="00661C1F">
              <w:rPr>
                <w:rFonts w:ascii="Times New Roman" w:eastAsia="Calibri" w:hAnsi="Times New Roman" w:cs="Times New Roman"/>
                <w:lang w:val="lt-LT"/>
              </w:rPr>
              <w:t xml:space="preserve"> prie jau vartojamo </w:t>
            </w:r>
            <w:proofErr w:type="spellStart"/>
            <w:r w:rsidR="009F0BC5"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gali sumažėti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koncentracija kraujo plazmoje.</w:t>
            </w:r>
          </w:p>
        </w:tc>
        <w:tc>
          <w:tcPr>
            <w:tcW w:w="3096" w:type="dxa"/>
          </w:tcPr>
          <w:p w14:paraId="736DD02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reikia vartoti </w:t>
            </w:r>
            <w:proofErr w:type="spellStart"/>
            <w:r w:rsidRPr="00661C1F">
              <w:rPr>
                <w:rFonts w:ascii="Times New Roman" w:eastAsia="Calibri" w:hAnsi="Times New Roman" w:cs="Times New Roman"/>
                <w:lang w:val="lt-LT"/>
              </w:rPr>
              <w:t>fenitoino</w:t>
            </w:r>
            <w:proofErr w:type="spellEnd"/>
            <w:r w:rsidRPr="00661C1F">
              <w:rPr>
                <w:rFonts w:ascii="Times New Roman" w:eastAsia="Calibri" w:hAnsi="Times New Roman" w:cs="Times New Roman"/>
                <w:lang w:val="lt-LT"/>
              </w:rPr>
              <w:t>, pacientą būtina atidžiai stebėti dėl paūmėjusių ar atsinaujinusių psichozės požymių.</w:t>
            </w:r>
          </w:p>
        </w:tc>
      </w:tr>
      <w:tr w:rsidR="00A34B5C" w:rsidRPr="00661C1F" w14:paraId="6E864CFE" w14:textId="77777777" w:rsidTr="004436EA">
        <w:tc>
          <w:tcPr>
            <w:tcW w:w="3095" w:type="dxa"/>
          </w:tcPr>
          <w:p w14:paraId="283500E8"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Litis</w:t>
            </w:r>
          </w:p>
        </w:tc>
        <w:tc>
          <w:tcPr>
            <w:tcW w:w="3095" w:type="dxa"/>
          </w:tcPr>
          <w:p w14:paraId="1470822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vartojant gali didėti piktybinio </w:t>
            </w:r>
            <w:proofErr w:type="spellStart"/>
            <w:r w:rsidRPr="00661C1F">
              <w:rPr>
                <w:rFonts w:ascii="Times New Roman" w:eastAsia="Calibri" w:hAnsi="Times New Roman" w:cs="Times New Roman"/>
                <w:lang w:val="lt-LT"/>
              </w:rPr>
              <w:t>neurolepsinio</w:t>
            </w:r>
            <w:proofErr w:type="spellEnd"/>
            <w:r w:rsidRPr="00661C1F">
              <w:rPr>
                <w:rFonts w:ascii="Times New Roman" w:eastAsia="Calibri" w:hAnsi="Times New Roman" w:cs="Times New Roman"/>
                <w:lang w:val="lt-LT"/>
              </w:rPr>
              <w:t xml:space="preserve"> sindromo (PNS) rizika.</w:t>
            </w:r>
          </w:p>
        </w:tc>
        <w:tc>
          <w:tcPr>
            <w:tcW w:w="3096" w:type="dxa"/>
          </w:tcPr>
          <w:p w14:paraId="3B3EAD2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Stebėti dėl PNS požymių.</w:t>
            </w:r>
          </w:p>
        </w:tc>
      </w:tr>
      <w:tr w:rsidR="00A34B5C" w:rsidRPr="003D6B92" w14:paraId="1E71198E" w14:textId="77777777" w:rsidTr="004436EA">
        <w:tc>
          <w:tcPr>
            <w:tcW w:w="3095" w:type="dxa"/>
          </w:tcPr>
          <w:p w14:paraId="3144AE9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iCs/>
                <w:lang w:val="lt-LT"/>
              </w:rPr>
              <w:t xml:space="preserve">CYP1A2 skatinančios medžiagos (pvz., </w:t>
            </w:r>
            <w:proofErr w:type="spellStart"/>
            <w:r w:rsidRPr="00661C1F">
              <w:rPr>
                <w:rFonts w:ascii="Times New Roman" w:eastAsia="Calibri" w:hAnsi="Times New Roman" w:cs="Times New Roman"/>
                <w:iCs/>
                <w:lang w:val="lt-LT"/>
              </w:rPr>
              <w:t>omeprazolas</w:t>
            </w:r>
            <w:proofErr w:type="spellEnd"/>
            <w:r w:rsidRPr="00661C1F">
              <w:rPr>
                <w:rFonts w:ascii="Times New Roman" w:eastAsia="Calibri" w:hAnsi="Times New Roman" w:cs="Times New Roman"/>
                <w:iCs/>
                <w:lang w:val="lt-LT"/>
              </w:rPr>
              <w:t>)</w:t>
            </w:r>
          </w:p>
        </w:tc>
        <w:tc>
          <w:tcPr>
            <w:tcW w:w="3095" w:type="dxa"/>
          </w:tcPr>
          <w:p w14:paraId="32EA1272" w14:textId="77777777" w:rsidR="00A34B5C" w:rsidRPr="00661C1F" w:rsidRDefault="009F0BC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Kartu vartojant</w:t>
            </w:r>
            <w:r w:rsidR="00A34B5C" w:rsidRPr="00661C1F">
              <w:rPr>
                <w:rFonts w:ascii="Times New Roman" w:eastAsia="Calibri" w:hAnsi="Times New Roman" w:cs="Times New Roman"/>
                <w:iCs/>
                <w:lang w:val="lt-LT"/>
              </w:rPr>
              <w:t xml:space="preserve"> gali mažėti </w:t>
            </w:r>
            <w:proofErr w:type="spellStart"/>
            <w:r w:rsidR="00A34B5C" w:rsidRPr="00661C1F">
              <w:rPr>
                <w:rFonts w:ascii="Times New Roman" w:eastAsia="Calibri" w:hAnsi="Times New Roman" w:cs="Times New Roman"/>
                <w:iCs/>
                <w:lang w:val="lt-LT"/>
              </w:rPr>
              <w:t>klozapino</w:t>
            </w:r>
            <w:proofErr w:type="spellEnd"/>
            <w:r w:rsidR="00A34B5C" w:rsidRPr="00661C1F">
              <w:rPr>
                <w:rFonts w:ascii="Times New Roman" w:eastAsia="Calibri" w:hAnsi="Times New Roman" w:cs="Times New Roman"/>
                <w:iCs/>
                <w:lang w:val="lt-LT"/>
              </w:rPr>
              <w:t xml:space="preserve"> koncentracija.</w:t>
            </w:r>
          </w:p>
        </w:tc>
        <w:tc>
          <w:tcPr>
            <w:tcW w:w="3096" w:type="dxa"/>
          </w:tcPr>
          <w:p w14:paraId="58D27F7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Turėti omenyje, kad gali sumažėti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w:t>
            </w:r>
            <w:r w:rsidR="009F0BC5" w:rsidRPr="00661C1F">
              <w:rPr>
                <w:rFonts w:ascii="Times New Roman" w:eastAsia="Calibri" w:hAnsi="Times New Roman" w:cs="Times New Roman"/>
                <w:lang w:val="lt-LT"/>
              </w:rPr>
              <w:t>eiksming</w:t>
            </w:r>
            <w:r w:rsidRPr="00661C1F">
              <w:rPr>
                <w:rFonts w:ascii="Times New Roman" w:eastAsia="Calibri" w:hAnsi="Times New Roman" w:cs="Times New Roman"/>
                <w:lang w:val="lt-LT"/>
              </w:rPr>
              <w:t>umas.</w:t>
            </w:r>
          </w:p>
        </w:tc>
      </w:tr>
      <w:tr w:rsidR="00A34B5C" w:rsidRPr="003D6B92" w14:paraId="7BAB664D" w14:textId="77777777" w:rsidTr="004436EA">
        <w:tc>
          <w:tcPr>
            <w:tcW w:w="3095" w:type="dxa"/>
          </w:tcPr>
          <w:p w14:paraId="73EE12D5"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iCs/>
                <w:lang w:val="lt-LT"/>
              </w:rPr>
              <w:t xml:space="preserve">CYP1A2 slopinančios medžiagos, pvz., </w:t>
            </w:r>
            <w:proofErr w:type="spellStart"/>
            <w:r w:rsidRPr="00661C1F">
              <w:rPr>
                <w:rFonts w:ascii="Times New Roman" w:eastAsia="Calibri" w:hAnsi="Times New Roman" w:cs="Times New Roman"/>
                <w:iCs/>
                <w:lang w:val="lt-LT"/>
              </w:rPr>
              <w:t>fluvoksaminas</w:t>
            </w:r>
            <w:proofErr w:type="spellEnd"/>
            <w:r w:rsidRPr="00661C1F">
              <w:rPr>
                <w:rFonts w:ascii="Times New Roman" w:eastAsia="Calibri" w:hAnsi="Times New Roman" w:cs="Times New Roman"/>
                <w:iCs/>
                <w:lang w:val="lt-LT"/>
              </w:rPr>
              <w:t xml:space="preserve">, kofeinas, </w:t>
            </w:r>
            <w:proofErr w:type="spellStart"/>
            <w:r w:rsidRPr="00661C1F">
              <w:rPr>
                <w:rFonts w:ascii="Times New Roman" w:eastAsia="Calibri" w:hAnsi="Times New Roman" w:cs="Times New Roman"/>
                <w:iCs/>
                <w:lang w:val="lt-LT"/>
              </w:rPr>
              <w:t>ciprofloksacinas</w:t>
            </w:r>
            <w:proofErr w:type="spellEnd"/>
            <w:r w:rsidRPr="00661C1F">
              <w:rPr>
                <w:rFonts w:ascii="Times New Roman" w:eastAsia="Calibri" w:hAnsi="Times New Roman" w:cs="Times New Roman"/>
                <w:iCs/>
                <w:lang w:val="lt-LT"/>
              </w:rPr>
              <w:t>,</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iCs/>
                <w:lang w:val="lt-LT"/>
              </w:rPr>
              <w:t>perazinas</w:t>
            </w:r>
            <w:proofErr w:type="spellEnd"/>
            <w:r w:rsidRPr="00661C1F">
              <w:rPr>
                <w:rFonts w:ascii="Times New Roman" w:eastAsia="Calibri" w:hAnsi="Times New Roman" w:cs="Times New Roman"/>
                <w:iCs/>
                <w:lang w:val="lt-LT"/>
              </w:rPr>
              <w:t xml:space="preserve"> ar </w:t>
            </w:r>
            <w:r w:rsidR="009F0BC5" w:rsidRPr="00661C1F">
              <w:rPr>
                <w:rFonts w:ascii="Times New Roman" w:eastAsia="Calibri" w:hAnsi="Times New Roman" w:cs="Times New Roman"/>
                <w:iCs/>
                <w:lang w:val="lt-LT"/>
              </w:rPr>
              <w:t xml:space="preserve">hormoniniai </w:t>
            </w:r>
            <w:r w:rsidRPr="00661C1F">
              <w:rPr>
                <w:rFonts w:ascii="Times New Roman" w:eastAsia="Calibri" w:hAnsi="Times New Roman" w:cs="Times New Roman"/>
                <w:iCs/>
                <w:lang w:val="lt-LT"/>
              </w:rPr>
              <w:t>kontraceptikai (CYP1A2, CYP3A4, CYP2C19)</w:t>
            </w:r>
          </w:p>
        </w:tc>
        <w:tc>
          <w:tcPr>
            <w:tcW w:w="3095" w:type="dxa"/>
          </w:tcPr>
          <w:p w14:paraId="0F5562B4" w14:textId="77777777" w:rsidR="00A34B5C" w:rsidRPr="00661C1F" w:rsidRDefault="009F0BC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iCs/>
                <w:lang w:val="lt-LT"/>
              </w:rPr>
              <w:t>V</w:t>
            </w:r>
            <w:r w:rsidR="00A34B5C" w:rsidRPr="00661C1F">
              <w:rPr>
                <w:rFonts w:ascii="Times New Roman" w:eastAsia="Calibri" w:hAnsi="Times New Roman" w:cs="Times New Roman"/>
                <w:iCs/>
                <w:lang w:val="lt-LT"/>
              </w:rPr>
              <w:t>artoja</w:t>
            </w:r>
            <w:r w:rsidRPr="00661C1F">
              <w:rPr>
                <w:rFonts w:ascii="Times New Roman" w:eastAsia="Calibri" w:hAnsi="Times New Roman" w:cs="Times New Roman"/>
                <w:iCs/>
                <w:lang w:val="lt-LT"/>
              </w:rPr>
              <w:t>nt</w:t>
            </w:r>
            <w:r w:rsidR="00A34B5C" w:rsidRPr="00661C1F">
              <w:rPr>
                <w:rFonts w:ascii="Times New Roman" w:eastAsia="Calibri" w:hAnsi="Times New Roman" w:cs="Times New Roman"/>
                <w:iCs/>
                <w:lang w:val="lt-LT"/>
              </w:rPr>
              <w:t xml:space="preserve"> kartu gali didėti </w:t>
            </w:r>
            <w:proofErr w:type="spellStart"/>
            <w:r w:rsidR="00A34B5C" w:rsidRPr="00661C1F">
              <w:rPr>
                <w:rFonts w:ascii="Times New Roman" w:eastAsia="Calibri" w:hAnsi="Times New Roman" w:cs="Times New Roman"/>
                <w:iCs/>
                <w:lang w:val="lt-LT"/>
              </w:rPr>
              <w:t>klozapino</w:t>
            </w:r>
            <w:proofErr w:type="spellEnd"/>
            <w:r w:rsidR="00A34B5C" w:rsidRPr="00661C1F">
              <w:rPr>
                <w:rFonts w:ascii="Times New Roman" w:eastAsia="Calibri" w:hAnsi="Times New Roman" w:cs="Times New Roman"/>
                <w:iCs/>
                <w:lang w:val="lt-LT"/>
              </w:rPr>
              <w:t xml:space="preserve"> koncentracija.</w:t>
            </w:r>
          </w:p>
        </w:tc>
        <w:tc>
          <w:tcPr>
            <w:tcW w:w="3096" w:type="dxa"/>
          </w:tcPr>
          <w:p w14:paraId="59B84777" w14:textId="77777777" w:rsidR="00A34B5C" w:rsidRPr="00661C1F" w:rsidRDefault="00A34B5C" w:rsidP="00A34B5C">
            <w:pPr>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 xml:space="preserve">Gali sustiprėti nepageidaujamas poveikis. Nutraukti gydymą kartu vartojamais CYP1A2 ar CYP3A4 slopinančiais vaistiniais preparatais irgi reikia atsargiai, kadangi tokiu atveju </w:t>
            </w:r>
            <w:proofErr w:type="spellStart"/>
            <w:r w:rsidRPr="00661C1F">
              <w:rPr>
                <w:rFonts w:ascii="Times New Roman" w:eastAsia="Calibri" w:hAnsi="Times New Roman" w:cs="Times New Roman"/>
                <w:iCs/>
                <w:lang w:val="lt-LT"/>
              </w:rPr>
              <w:t>klozapino</w:t>
            </w:r>
            <w:proofErr w:type="spellEnd"/>
            <w:r w:rsidRPr="00661C1F">
              <w:rPr>
                <w:rFonts w:ascii="Times New Roman" w:eastAsia="Calibri" w:hAnsi="Times New Roman" w:cs="Times New Roman"/>
                <w:iCs/>
                <w:lang w:val="lt-LT"/>
              </w:rPr>
              <w:t xml:space="preserve"> koncentracija gali mažėti.</w:t>
            </w:r>
          </w:p>
          <w:p w14:paraId="0D9A834A" w14:textId="77777777" w:rsidR="00A34B5C" w:rsidRPr="00661C1F" w:rsidRDefault="00A34B5C" w:rsidP="00A34B5C">
            <w:pPr>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CYP2C19 slopinimo poveikis gali būti minimalus.</w:t>
            </w:r>
          </w:p>
        </w:tc>
      </w:tr>
    </w:tbl>
    <w:p w14:paraId="79808F8E" w14:textId="77777777" w:rsidR="00A34B5C" w:rsidRPr="00661C1F" w:rsidRDefault="00A34B5C" w:rsidP="00A34B5C">
      <w:pPr>
        <w:spacing w:after="0" w:line="240" w:lineRule="auto"/>
        <w:rPr>
          <w:rFonts w:ascii="Times New Roman" w:eastAsia="Calibri" w:hAnsi="Times New Roman" w:cs="Times New Roman"/>
          <w:lang w:val="lt-LT"/>
        </w:rPr>
      </w:pPr>
    </w:p>
    <w:p w14:paraId="541036E4"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4.6</w:t>
      </w:r>
      <w:r w:rsidRPr="00661C1F">
        <w:rPr>
          <w:rFonts w:ascii="Times New Roman" w:eastAsia="Calibri" w:hAnsi="Times New Roman" w:cs="Times New Roman"/>
          <w:b/>
          <w:lang w:val="lt-LT"/>
        </w:rPr>
        <w:tab/>
        <w:t>Vaisingumas, n</w:t>
      </w:r>
      <w:r w:rsidRPr="00661C1F">
        <w:rPr>
          <w:rFonts w:ascii="Times New Roman" w:eastAsia="Calibri" w:hAnsi="Times New Roman" w:cs="Times New Roman"/>
          <w:b/>
          <w:bCs/>
          <w:lang w:val="lt-LT"/>
        </w:rPr>
        <w:t>ėštumo ir žindymo laikotarpis</w:t>
      </w:r>
      <w:r w:rsidRPr="00661C1F">
        <w:rPr>
          <w:rFonts w:ascii="Times New Roman" w:eastAsia="Calibri" w:hAnsi="Times New Roman" w:cs="Times New Roman"/>
          <w:lang w:val="lt-LT"/>
        </w:rPr>
        <w:t xml:space="preserve"> </w:t>
      </w:r>
    </w:p>
    <w:p w14:paraId="0D16AFDC" w14:textId="77777777" w:rsidR="00A34B5C" w:rsidRPr="00661C1F" w:rsidRDefault="00A34B5C" w:rsidP="00A34B5C">
      <w:pPr>
        <w:spacing w:after="0" w:line="240" w:lineRule="auto"/>
        <w:rPr>
          <w:rFonts w:ascii="Times New Roman" w:eastAsia="Calibri" w:hAnsi="Times New Roman" w:cs="Times New Roman"/>
          <w:lang w:val="lt-LT"/>
        </w:rPr>
      </w:pPr>
    </w:p>
    <w:p w14:paraId="3A65350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Nėštumas</w:t>
      </w:r>
    </w:p>
    <w:p w14:paraId="57B050E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Yra mažai klinikinių duomenų apie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nėštumo metu. Tyrimų su gyvūnais metu nenustatyta tiesioginio arba netiesioginio žalingo poveikio vaisingumui, embriono ir (arba) vaisiaus vystymuisi, atsivedimui arba atsivestų jauniklių vystymuisi (žr. 5.3 skyrių). Skirti vaistinio preparato  nėščioms moterims reikia atsargiai.</w:t>
      </w:r>
    </w:p>
    <w:p w14:paraId="221C24A1" w14:textId="77777777" w:rsidR="00A85A3B" w:rsidRPr="00661C1F" w:rsidRDefault="00A85A3B" w:rsidP="00A34B5C">
      <w:pPr>
        <w:spacing w:after="0" w:line="240" w:lineRule="auto"/>
        <w:rPr>
          <w:rFonts w:ascii="Times New Roman" w:eastAsia="Calibri" w:hAnsi="Times New Roman" w:cs="Times New Roman"/>
          <w:lang w:val="lt-LT"/>
        </w:rPr>
      </w:pPr>
    </w:p>
    <w:p w14:paraId="2CB5FA3F" w14:textId="77777777" w:rsidR="00A34B5C" w:rsidRPr="00661C1F" w:rsidRDefault="00A85A3B"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Naujagimiams, kurių motinos trečiąjį nėštumo trimestrą vartojo </w:t>
      </w:r>
      <w:proofErr w:type="spellStart"/>
      <w:r w:rsidRPr="00661C1F">
        <w:rPr>
          <w:rFonts w:ascii="Times New Roman" w:eastAsia="Calibri" w:hAnsi="Times New Roman" w:cs="Times New Roman"/>
          <w:lang w:val="lt-LT"/>
        </w:rPr>
        <w:t>antipsicho</w:t>
      </w:r>
      <w:r w:rsidR="00244631" w:rsidRPr="00661C1F">
        <w:rPr>
          <w:rFonts w:ascii="Times New Roman" w:eastAsia="Calibri" w:hAnsi="Times New Roman" w:cs="Times New Roman"/>
          <w:lang w:val="lt-LT"/>
        </w:rPr>
        <w:t>z</w:t>
      </w:r>
      <w:r w:rsidRPr="00661C1F">
        <w:rPr>
          <w:rFonts w:ascii="Times New Roman" w:eastAsia="Calibri" w:hAnsi="Times New Roman" w:cs="Times New Roman"/>
          <w:lang w:val="lt-LT"/>
        </w:rPr>
        <w:t>inius</w:t>
      </w:r>
      <w:proofErr w:type="spellEnd"/>
      <w:r w:rsidRPr="00661C1F">
        <w:rPr>
          <w:rFonts w:ascii="Times New Roman" w:eastAsia="Calibri" w:hAnsi="Times New Roman" w:cs="Times New Roman"/>
          <w:lang w:val="lt-LT"/>
        </w:rPr>
        <w:t xml:space="preserve"> vaistinius preparatus (įskaitant </w:t>
      </w:r>
      <w:proofErr w:type="spellStart"/>
      <w:r w:rsidR="00244631" w:rsidRPr="00661C1F">
        <w:rPr>
          <w:rFonts w:ascii="Times New Roman" w:eastAsia="Calibri" w:hAnsi="Times New Roman" w:cs="Times New Roman"/>
          <w:lang w:val="lt-LT"/>
        </w:rPr>
        <w:t>klozapiną</w:t>
      </w:r>
      <w:proofErr w:type="spellEnd"/>
      <w:r w:rsidRPr="00661C1F">
        <w:rPr>
          <w:rFonts w:ascii="Times New Roman" w:eastAsia="Calibri" w:hAnsi="Times New Roman" w:cs="Times New Roman"/>
          <w:lang w:val="lt-LT"/>
        </w:rPr>
        <w:t>), po gimimo yra galima</w:t>
      </w:r>
      <w:r w:rsidR="00570F79" w:rsidRPr="00661C1F">
        <w:rPr>
          <w:rFonts w:ascii="Times New Roman" w:eastAsia="Calibri" w:hAnsi="Times New Roman" w:cs="Times New Roman"/>
          <w:lang w:val="lt-LT"/>
        </w:rPr>
        <w:t xml:space="preserve"> padidėjusi</w:t>
      </w:r>
      <w:r w:rsidRPr="00661C1F">
        <w:rPr>
          <w:rFonts w:ascii="Times New Roman" w:eastAsia="Calibri" w:hAnsi="Times New Roman" w:cs="Times New Roman"/>
          <w:lang w:val="lt-LT"/>
        </w:rPr>
        <w:t xml:space="preserve"> nepageidaujamų reakcijų, įskaitant įvairaus sunkumo ir trukmės </w:t>
      </w:r>
      <w:proofErr w:type="spellStart"/>
      <w:r w:rsidRPr="00661C1F">
        <w:rPr>
          <w:rFonts w:ascii="Times New Roman" w:eastAsia="Calibri" w:hAnsi="Times New Roman" w:cs="Times New Roman"/>
          <w:lang w:val="lt-LT"/>
        </w:rPr>
        <w:t>ekstrapiramidinius</w:t>
      </w:r>
      <w:proofErr w:type="spellEnd"/>
      <w:r w:rsidRPr="00661C1F">
        <w:rPr>
          <w:rFonts w:ascii="Times New Roman" w:eastAsia="Calibri" w:hAnsi="Times New Roman" w:cs="Times New Roman"/>
          <w:lang w:val="lt-LT"/>
        </w:rPr>
        <w:t xml:space="preserve"> ir (arba) nutraukimo simptomus, rizika. Buvo gauta pranešimų apie sujaudinimą, hipertoniją, hipotoniją, drebulį, mieguistumą, respiracinį </w:t>
      </w:r>
      <w:proofErr w:type="spellStart"/>
      <w:r w:rsidRPr="00661C1F">
        <w:rPr>
          <w:rFonts w:ascii="Times New Roman" w:eastAsia="Calibri" w:hAnsi="Times New Roman" w:cs="Times New Roman"/>
          <w:lang w:val="lt-LT"/>
        </w:rPr>
        <w:t>distresą</w:t>
      </w:r>
      <w:proofErr w:type="spellEnd"/>
      <w:r w:rsidRPr="00661C1F">
        <w:rPr>
          <w:rFonts w:ascii="Times New Roman" w:eastAsia="Calibri" w:hAnsi="Times New Roman" w:cs="Times New Roman"/>
          <w:lang w:val="lt-LT"/>
        </w:rPr>
        <w:t xml:space="preserve"> ar maitinimosi sutrikimą. Todėl naujagimius reikia atidžiai stebėti.</w:t>
      </w:r>
    </w:p>
    <w:p w14:paraId="5C4E20D8" w14:textId="77777777" w:rsidR="00A85A3B" w:rsidRPr="00661C1F" w:rsidRDefault="00A85A3B" w:rsidP="00A34B5C">
      <w:pPr>
        <w:spacing w:after="0" w:line="240" w:lineRule="auto"/>
        <w:rPr>
          <w:rFonts w:ascii="Times New Roman" w:eastAsia="Calibri" w:hAnsi="Times New Roman" w:cs="Times New Roman"/>
          <w:lang w:val="lt-LT"/>
        </w:rPr>
      </w:pPr>
    </w:p>
    <w:p w14:paraId="3C4EF621"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Žindymas</w:t>
      </w:r>
    </w:p>
    <w:p w14:paraId="3C452CE6"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Tyrimai su gyvūnais rodo, kad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išsiskiria į pieną ir jis veikia žindančius jauniklius. Todėl moterims, vartojančioms </w:t>
      </w:r>
      <w:proofErr w:type="spellStart"/>
      <w:r w:rsidR="00244631"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žindyti negalima.</w:t>
      </w:r>
    </w:p>
    <w:p w14:paraId="44D85663" w14:textId="77777777" w:rsidR="00A34B5C" w:rsidRPr="00661C1F" w:rsidRDefault="00A34B5C" w:rsidP="00A34B5C">
      <w:pPr>
        <w:spacing w:after="0" w:line="240" w:lineRule="auto"/>
        <w:rPr>
          <w:rFonts w:ascii="Times New Roman" w:eastAsia="Calibri" w:hAnsi="Times New Roman" w:cs="Times New Roman"/>
          <w:lang w:val="lt-LT"/>
        </w:rPr>
      </w:pPr>
    </w:p>
    <w:p w14:paraId="3A76DDD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Vaisingumas</w:t>
      </w:r>
    </w:p>
    <w:p w14:paraId="7D29850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Turimi negausūs duomenys apie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poveikį žmonių vaisingumui yra negalutiniai. Vartojama iki 40 mg/kg kūno svorio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dozė, atitinkanti 6,4 mg/kg kūno svorio dozę žmogui arba maždaug vieną trečiąją didžiausios leistinos suaugusio žmogaus dozės</w:t>
      </w:r>
      <w:r w:rsidR="00244631" w:rsidRPr="00661C1F">
        <w:rPr>
          <w:rFonts w:ascii="Times New Roman" w:eastAsia="Calibri" w:hAnsi="Times New Roman" w:cs="Times New Roman"/>
          <w:lang w:val="lt-LT"/>
        </w:rPr>
        <w:t>, žiurkių patinų ir patelių vaisingumo nepaveikė</w:t>
      </w:r>
      <w:r w:rsidRPr="00661C1F">
        <w:rPr>
          <w:rFonts w:ascii="Times New Roman" w:eastAsia="Calibri" w:hAnsi="Times New Roman" w:cs="Times New Roman"/>
          <w:lang w:val="lt-LT"/>
        </w:rPr>
        <w:t>.</w:t>
      </w:r>
    </w:p>
    <w:p w14:paraId="3CE23EE8" w14:textId="77777777" w:rsidR="00A34B5C" w:rsidRPr="00661C1F" w:rsidRDefault="00A34B5C" w:rsidP="00A34B5C">
      <w:pPr>
        <w:spacing w:after="0" w:line="240" w:lineRule="auto"/>
        <w:rPr>
          <w:rFonts w:ascii="Times New Roman" w:eastAsia="Calibri" w:hAnsi="Times New Roman" w:cs="Times New Roman"/>
          <w:lang w:val="lt-LT"/>
        </w:rPr>
      </w:pPr>
    </w:p>
    <w:p w14:paraId="4E94156F"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Vaisingos moterys</w:t>
      </w:r>
    </w:p>
    <w:p w14:paraId="2207244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Kitus </w:t>
      </w:r>
      <w:proofErr w:type="spellStart"/>
      <w:r w:rsidRPr="00661C1F">
        <w:rPr>
          <w:rFonts w:ascii="Times New Roman" w:eastAsia="Calibri" w:hAnsi="Times New Roman" w:cs="Times New Roman"/>
          <w:lang w:val="lt-LT"/>
        </w:rPr>
        <w:t>antipsichozinius</w:t>
      </w:r>
      <w:proofErr w:type="spellEnd"/>
      <w:r w:rsidRPr="00661C1F">
        <w:rPr>
          <w:rFonts w:ascii="Times New Roman" w:eastAsia="Calibri" w:hAnsi="Times New Roman" w:cs="Times New Roman"/>
          <w:lang w:val="lt-LT"/>
        </w:rPr>
        <w:t xml:space="preserve"> vaistinius preparatus pakeitus </w:t>
      </w:r>
      <w:proofErr w:type="spellStart"/>
      <w:r w:rsidR="00244631"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gali atsinaujinti normalios mėnesinės. Todėl vaisingo</w:t>
      </w:r>
      <w:r w:rsidR="00244631" w:rsidRPr="00661C1F">
        <w:rPr>
          <w:rFonts w:ascii="Times New Roman" w:eastAsia="Calibri" w:hAnsi="Times New Roman" w:cs="Times New Roman"/>
          <w:lang w:val="lt-LT"/>
        </w:rPr>
        <w:t>ms</w:t>
      </w:r>
      <w:r w:rsidRPr="00661C1F">
        <w:rPr>
          <w:rFonts w:ascii="Times New Roman" w:eastAsia="Calibri" w:hAnsi="Times New Roman" w:cs="Times New Roman"/>
          <w:lang w:val="lt-LT"/>
        </w:rPr>
        <w:t xml:space="preserve"> moterims būtina vartoti adekvačias kontraceptines priemones.</w:t>
      </w:r>
    </w:p>
    <w:p w14:paraId="0707B9A6" w14:textId="77777777" w:rsidR="00A34B5C" w:rsidRPr="00661C1F" w:rsidRDefault="00A34B5C" w:rsidP="00A34B5C">
      <w:pPr>
        <w:spacing w:after="0" w:line="240" w:lineRule="auto"/>
        <w:rPr>
          <w:rFonts w:ascii="Times New Roman" w:eastAsia="Calibri" w:hAnsi="Times New Roman" w:cs="Times New Roman"/>
          <w:lang w:val="lt-LT"/>
        </w:rPr>
      </w:pPr>
    </w:p>
    <w:p w14:paraId="4E69C076" w14:textId="77777777" w:rsidR="00A34B5C" w:rsidRPr="00661C1F" w:rsidRDefault="00A34B5C" w:rsidP="00244631">
      <w:pPr>
        <w:keepNext/>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4.7</w:t>
      </w:r>
      <w:r w:rsidRPr="00661C1F">
        <w:rPr>
          <w:rFonts w:ascii="Times New Roman" w:eastAsia="Calibri" w:hAnsi="Times New Roman" w:cs="Times New Roman"/>
          <w:b/>
          <w:lang w:val="lt-LT"/>
        </w:rPr>
        <w:tab/>
        <w:t>Poveikis gebėjimui vairuoti ir valdyti mechanizmus</w:t>
      </w:r>
    </w:p>
    <w:p w14:paraId="4A0960AF" w14:textId="77777777" w:rsidR="00A34B5C" w:rsidRPr="00661C1F" w:rsidRDefault="00A34B5C" w:rsidP="00244631">
      <w:pPr>
        <w:keepNext/>
        <w:spacing w:after="0" w:line="240" w:lineRule="auto"/>
        <w:ind w:left="567" w:hanging="567"/>
        <w:rPr>
          <w:rFonts w:ascii="Times New Roman" w:eastAsia="Calibri" w:hAnsi="Times New Roman" w:cs="Times New Roman"/>
          <w:lang w:val="lt-LT"/>
        </w:rPr>
      </w:pPr>
    </w:p>
    <w:p w14:paraId="64CEF00A" w14:textId="77777777" w:rsidR="00A34B5C" w:rsidRPr="00661C1F" w:rsidRDefault="00244631" w:rsidP="00244631">
      <w:pPr>
        <w:keepNext/>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gali sukelti raminamąjį poveikį ir sumažinti traukulių slenkstį, todėl reikia vengti vairuoti ar valdyti mechanizmus, ypač pirmosiomis gydymo savaitėmis.</w:t>
      </w:r>
    </w:p>
    <w:p w14:paraId="71DBA0FF"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1BC5006"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4.8</w:t>
      </w:r>
      <w:r w:rsidRPr="00661C1F">
        <w:rPr>
          <w:rFonts w:ascii="Times New Roman" w:eastAsia="Calibri" w:hAnsi="Times New Roman" w:cs="Times New Roman"/>
          <w:b/>
          <w:lang w:val="lt-LT"/>
        </w:rPr>
        <w:tab/>
        <w:t>Nepageidaujamas poveikis</w:t>
      </w:r>
    </w:p>
    <w:p w14:paraId="0056B38D"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p>
    <w:p w14:paraId="1932D2A3"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 xml:space="preserve">Saugumo </w:t>
      </w:r>
      <w:r w:rsidR="004441C7" w:rsidRPr="00661C1F">
        <w:rPr>
          <w:rFonts w:ascii="Times New Roman" w:eastAsia="Calibri" w:hAnsi="Times New Roman" w:cs="Times New Roman"/>
          <w:u w:val="single"/>
          <w:lang w:val="lt-LT"/>
        </w:rPr>
        <w:t xml:space="preserve">duomenų </w:t>
      </w:r>
      <w:r w:rsidRPr="00661C1F">
        <w:rPr>
          <w:rFonts w:ascii="Times New Roman" w:eastAsia="Calibri" w:hAnsi="Times New Roman" w:cs="Times New Roman"/>
          <w:u w:val="single"/>
          <w:lang w:val="lt-LT"/>
        </w:rPr>
        <w:t>santrauka</w:t>
      </w:r>
    </w:p>
    <w:p w14:paraId="4DC7635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Daugelio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nepageidaujamų reakcijų pobūdį galima numatyti atsižvelgiant į jo farmakologines savybes. Svarbi išimtis yra jo polinkis sukelti </w:t>
      </w:r>
      <w:proofErr w:type="spellStart"/>
      <w:r w:rsidRPr="00661C1F">
        <w:rPr>
          <w:rFonts w:ascii="Times New Roman" w:eastAsia="Calibri" w:hAnsi="Times New Roman" w:cs="Times New Roman"/>
          <w:lang w:val="lt-LT"/>
        </w:rPr>
        <w:t>agranulocitozę</w:t>
      </w:r>
      <w:proofErr w:type="spellEnd"/>
      <w:r w:rsidRPr="00661C1F">
        <w:rPr>
          <w:rFonts w:ascii="Times New Roman" w:eastAsia="Calibri" w:hAnsi="Times New Roman" w:cs="Times New Roman"/>
          <w:lang w:val="lt-LT"/>
        </w:rPr>
        <w:t xml:space="preserve"> (žr. 4.4 skyrių). Dėl šios rizikos vaistinio preparato skiriama tik atspariai šizofrenijai ir psichozei, pasireiškusiai Parkinsono liga sergantiems pacientams, gydyti, kai kitoks gydymas neefektyvus. Kraujo rodmenų stebėjimas yra būtina pacientų, vartojančių </w:t>
      </w:r>
      <w:proofErr w:type="spellStart"/>
      <w:r w:rsidRPr="00661C1F">
        <w:rPr>
          <w:rFonts w:ascii="Times New Roman" w:eastAsia="Calibri" w:hAnsi="Times New Roman" w:cs="Times New Roman"/>
          <w:lang w:val="lt-LT"/>
        </w:rPr>
        <w:t>klozapiną</w:t>
      </w:r>
      <w:proofErr w:type="spellEnd"/>
      <w:r w:rsidRPr="00661C1F">
        <w:rPr>
          <w:rFonts w:ascii="Times New Roman" w:eastAsia="Calibri" w:hAnsi="Times New Roman" w:cs="Times New Roman"/>
          <w:lang w:val="lt-LT"/>
        </w:rPr>
        <w:t>, priežiūros dalis</w:t>
      </w:r>
      <w:r w:rsidR="00244631"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gydytojas turi žinoti ir apie kitas sunkias nepageidaujamas reakcijas, kurias galima diagnozuoti ankstyvojoje stadijoje tik atidžiai stebint ir apklausiant pacientą</w:t>
      </w:r>
      <w:r w:rsidR="00244631" w:rsidRPr="00661C1F">
        <w:rPr>
          <w:rFonts w:ascii="Times New Roman" w:eastAsia="Calibri" w:hAnsi="Times New Roman" w:cs="Times New Roman"/>
          <w:lang w:val="lt-LT"/>
        </w:rPr>
        <w:t>, siekiant</w:t>
      </w:r>
      <w:r w:rsidRPr="00661C1F">
        <w:rPr>
          <w:rFonts w:ascii="Times New Roman" w:eastAsia="Calibri" w:hAnsi="Times New Roman" w:cs="Times New Roman"/>
          <w:lang w:val="lt-LT"/>
        </w:rPr>
        <w:t xml:space="preserve"> išvengti sergamumo ir mirštamumo.</w:t>
      </w:r>
    </w:p>
    <w:p w14:paraId="753B3503" w14:textId="77777777" w:rsidR="00244631" w:rsidRPr="00661C1F" w:rsidRDefault="00244631" w:rsidP="00A34B5C">
      <w:pPr>
        <w:spacing w:after="0" w:line="240" w:lineRule="auto"/>
        <w:rPr>
          <w:rFonts w:ascii="Times New Roman" w:eastAsia="Calibri" w:hAnsi="Times New Roman" w:cs="Times New Roman"/>
          <w:lang w:val="lt-LT"/>
        </w:rPr>
      </w:pPr>
    </w:p>
    <w:p w14:paraId="7B6DA4C7"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Sunkiausios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vartojimo metu pasireiškusios nepageidaujamos reakcijos buvo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 traukuliai, širdies ir kraujagyslių sutrikimai bei karščiavimas (žr. 4.4 skyrių). Dažniausiai pasireiškiantis nepageidaujamas poveikis yra mieguistumas ar slopinimas, galvos svaigimas, tachikardija, vidurių užkietėjimas ir sustiprėjęs seilėtekis.</w:t>
      </w:r>
    </w:p>
    <w:p w14:paraId="38576DB0" w14:textId="77777777" w:rsidR="00A34B5C" w:rsidRPr="00661C1F" w:rsidRDefault="00A34B5C" w:rsidP="00A34B5C">
      <w:pPr>
        <w:spacing w:after="0" w:line="240" w:lineRule="auto"/>
        <w:rPr>
          <w:rFonts w:ascii="Times New Roman" w:eastAsia="Calibri" w:hAnsi="Times New Roman" w:cs="Times New Roman"/>
          <w:lang w:val="lt-LT"/>
        </w:rPr>
      </w:pPr>
    </w:p>
    <w:p w14:paraId="0D17DB79" w14:textId="77777777" w:rsidR="00A34B5C" w:rsidRPr="00661C1F" w:rsidRDefault="00A34B5C" w:rsidP="00652679">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Klinikinių tyrimų metu gauti duomenys parodė, kad dėl nepageidaujamo poveikio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vartojimą nutraukė labai įvairi vaistinio preparato vartojusių pacientų dalis (nuo 7,1 iki 15,6 </w:t>
      </w:r>
      <w:r w:rsidR="00244631"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įskaitant tik tuos atvejus, kai nepageidaujamo poveikio pasireiškimą buvo galima pagrįstai susieti su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vartojimu. Dažnesnis nepageidaujamas poveikis, dėl kurio pasireiškimo pacientai nutraukė vaistinio preparato vartojimą, buvo </w:t>
      </w:r>
      <w:proofErr w:type="spellStart"/>
      <w:r w:rsidRPr="00661C1F">
        <w:rPr>
          <w:rFonts w:ascii="Times New Roman" w:eastAsia="Calibri" w:hAnsi="Times New Roman" w:cs="Times New Roman"/>
          <w:lang w:val="lt-LT"/>
        </w:rPr>
        <w:t>leukopenija</w:t>
      </w:r>
      <w:proofErr w:type="spellEnd"/>
      <w:r w:rsidRPr="00661C1F">
        <w:rPr>
          <w:rFonts w:ascii="Times New Roman" w:eastAsia="Calibri" w:hAnsi="Times New Roman" w:cs="Times New Roman"/>
          <w:lang w:val="lt-LT"/>
        </w:rPr>
        <w:t>, mieguistumas, galvos svaigimas</w:t>
      </w:r>
      <w:r w:rsidR="00244631" w:rsidRPr="00661C1F">
        <w:rPr>
          <w:rFonts w:ascii="Times New Roman" w:eastAsia="Calibri" w:hAnsi="Times New Roman" w:cs="Times New Roman"/>
          <w:lang w:val="lt-LT"/>
        </w:rPr>
        <w:t xml:space="preserve"> (išskyrus </w:t>
      </w:r>
      <w:proofErr w:type="spellStart"/>
      <w:r w:rsidR="00244631" w:rsidRPr="00661C1F">
        <w:rPr>
          <w:rFonts w:ascii="Times New Roman" w:eastAsia="Calibri" w:hAnsi="Times New Roman" w:cs="Times New Roman"/>
          <w:i/>
          <w:iCs/>
          <w:lang w:val="lt-LT"/>
        </w:rPr>
        <w:t>vertigo</w:t>
      </w:r>
      <w:proofErr w:type="spellEnd"/>
      <w:r w:rsidR="00244631"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ir psichozės tipo sutrikimas.</w:t>
      </w:r>
    </w:p>
    <w:p w14:paraId="674B5EF6" w14:textId="77777777" w:rsidR="00A34B5C" w:rsidRPr="00661C1F" w:rsidRDefault="00A34B5C" w:rsidP="00A34B5C">
      <w:pPr>
        <w:spacing w:after="0" w:line="240" w:lineRule="auto"/>
        <w:rPr>
          <w:rFonts w:ascii="Times New Roman" w:eastAsia="Calibri" w:hAnsi="Times New Roman" w:cs="Times New Roman"/>
          <w:lang w:val="lt-LT"/>
        </w:rPr>
      </w:pPr>
    </w:p>
    <w:p w14:paraId="5186F170"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Kraujo ir limfinės sistemos sutrikimai</w:t>
      </w:r>
    </w:p>
    <w:p w14:paraId="40E92902" w14:textId="5FE28EC5"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Gydymas </w:t>
      </w:r>
      <w:proofErr w:type="spellStart"/>
      <w:r w:rsidR="00094AA5"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gali sukelti </w:t>
      </w:r>
      <w:proofErr w:type="spellStart"/>
      <w:r w:rsidRPr="00661C1F">
        <w:rPr>
          <w:rFonts w:ascii="Times New Roman" w:eastAsia="Calibri" w:hAnsi="Times New Roman" w:cs="Times New Roman"/>
          <w:lang w:val="lt-LT"/>
        </w:rPr>
        <w:t>granulocitopeniją</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agranulocitozę</w:t>
      </w:r>
      <w:proofErr w:type="spellEnd"/>
      <w:r w:rsidRPr="00661C1F">
        <w:rPr>
          <w:rFonts w:ascii="Times New Roman" w:eastAsia="Calibri" w:hAnsi="Times New Roman" w:cs="Times New Roman"/>
          <w:lang w:val="lt-LT"/>
        </w:rPr>
        <w:t xml:space="preserve">. Paprastai šie pokyčiai išnyksta nutraukus gydymą, tačiau dėl </w:t>
      </w:r>
      <w:proofErr w:type="spellStart"/>
      <w:r w:rsidRPr="00661C1F">
        <w:rPr>
          <w:rFonts w:ascii="Times New Roman" w:eastAsia="Calibri" w:hAnsi="Times New Roman" w:cs="Times New Roman"/>
          <w:lang w:val="lt-LT"/>
        </w:rPr>
        <w:t>agranulocitozės</w:t>
      </w:r>
      <w:proofErr w:type="spellEnd"/>
      <w:r w:rsidRPr="00661C1F">
        <w:rPr>
          <w:rFonts w:ascii="Times New Roman" w:eastAsia="Calibri" w:hAnsi="Times New Roman" w:cs="Times New Roman"/>
          <w:lang w:val="lt-LT"/>
        </w:rPr>
        <w:t xml:space="preserve"> gali prasidėti sepsis ir ištikti mirtis. Norint išvengti gyvybei pavojingos </w:t>
      </w:r>
      <w:proofErr w:type="spellStart"/>
      <w:r w:rsidRPr="00661C1F">
        <w:rPr>
          <w:rFonts w:ascii="Times New Roman" w:eastAsia="Calibri" w:hAnsi="Times New Roman" w:cs="Times New Roman"/>
          <w:lang w:val="lt-LT"/>
        </w:rPr>
        <w:t>agranulocitozės</w:t>
      </w:r>
      <w:proofErr w:type="spellEnd"/>
      <w:r w:rsidRPr="00661C1F">
        <w:rPr>
          <w:rFonts w:ascii="Times New Roman" w:eastAsia="Calibri" w:hAnsi="Times New Roman" w:cs="Times New Roman"/>
          <w:lang w:val="lt-LT"/>
        </w:rPr>
        <w:t xml:space="preserve">, būtina nedelsiant nutraukti gydymą, todėl </w:t>
      </w:r>
      <w:r w:rsidR="00094AA5" w:rsidRPr="00661C1F">
        <w:rPr>
          <w:rFonts w:ascii="Times New Roman" w:eastAsia="Calibri" w:hAnsi="Times New Roman" w:cs="Times New Roman"/>
          <w:lang w:val="lt-LT"/>
        </w:rPr>
        <w:t xml:space="preserve">privaloma </w:t>
      </w:r>
      <w:r w:rsidRPr="00661C1F">
        <w:rPr>
          <w:rFonts w:ascii="Times New Roman" w:eastAsia="Calibri" w:hAnsi="Times New Roman" w:cs="Times New Roman"/>
          <w:lang w:val="lt-LT"/>
        </w:rPr>
        <w:t xml:space="preserve">stebėti </w:t>
      </w:r>
      <w:r w:rsidR="009E1209">
        <w:rPr>
          <w:rFonts w:ascii="Times New Roman" w:eastAsia="Calibri" w:hAnsi="Times New Roman" w:cs="Times New Roman"/>
          <w:lang w:val="lt-LT"/>
        </w:rPr>
        <w:t>ANS</w:t>
      </w:r>
      <w:r w:rsidR="00EB61E0">
        <w:rPr>
          <w:rFonts w:ascii="Times New Roman" w:eastAsia="Calibri" w:hAnsi="Times New Roman" w:cs="Times New Roman"/>
          <w:lang w:val="lt-LT"/>
        </w:rPr>
        <w:t xml:space="preserve"> </w:t>
      </w:r>
      <w:r w:rsidRPr="00661C1F">
        <w:rPr>
          <w:rFonts w:ascii="Times New Roman" w:eastAsia="Calibri" w:hAnsi="Times New Roman" w:cs="Times New Roman"/>
          <w:lang w:val="lt-LT"/>
        </w:rPr>
        <w:lastRenderedPageBreak/>
        <w:t xml:space="preserve">kiekį (žr. 4.4 skyrių). </w:t>
      </w:r>
      <w:r w:rsidR="00BD20D7">
        <w:rPr>
          <w:rFonts w:ascii="Times New Roman" w:eastAsia="Calibri" w:hAnsi="Times New Roman" w:cs="Times New Roman"/>
          <w:lang w:val="lt-LT"/>
        </w:rPr>
        <w:t>5</w:t>
      </w:r>
      <w:r w:rsidRPr="00661C1F">
        <w:rPr>
          <w:rFonts w:ascii="Times New Roman" w:eastAsia="Calibri" w:hAnsi="Times New Roman" w:cs="Times New Roman"/>
          <w:lang w:val="lt-LT"/>
        </w:rPr>
        <w:t xml:space="preserve"> lentelėje apibendrintas apytikris </w:t>
      </w:r>
      <w:proofErr w:type="spellStart"/>
      <w:r w:rsidRPr="00661C1F">
        <w:rPr>
          <w:rFonts w:ascii="Times New Roman" w:eastAsia="Calibri" w:hAnsi="Times New Roman" w:cs="Times New Roman"/>
          <w:lang w:val="lt-LT"/>
        </w:rPr>
        <w:t>agranulocitozės</w:t>
      </w:r>
      <w:proofErr w:type="spellEnd"/>
      <w:r w:rsidRPr="00661C1F">
        <w:rPr>
          <w:rFonts w:ascii="Times New Roman" w:eastAsia="Calibri" w:hAnsi="Times New Roman" w:cs="Times New Roman"/>
          <w:lang w:val="lt-LT"/>
        </w:rPr>
        <w:t xml:space="preserve"> dažnis kiekvienam gydymo </w:t>
      </w:r>
      <w:proofErr w:type="spellStart"/>
      <w:r w:rsidR="00094AA5" w:rsidRPr="00661C1F">
        <w:rPr>
          <w:rFonts w:ascii="Times New Roman" w:eastAsia="Calibri" w:hAnsi="Times New Roman" w:cs="Times New Roman"/>
          <w:lang w:val="lt-LT"/>
        </w:rPr>
        <w:t>klozapinu</w:t>
      </w:r>
      <w:proofErr w:type="spellEnd"/>
      <w:r w:rsidR="00094AA5"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laikotarpiui.</w:t>
      </w:r>
    </w:p>
    <w:p w14:paraId="4BD70AF7" w14:textId="77777777" w:rsidR="00A34B5C" w:rsidRPr="00661C1F" w:rsidRDefault="00A34B5C" w:rsidP="00A34B5C">
      <w:pPr>
        <w:spacing w:after="0" w:line="240" w:lineRule="auto"/>
        <w:rPr>
          <w:rFonts w:ascii="Times New Roman" w:eastAsia="Calibri" w:hAnsi="Times New Roman" w:cs="Times New Roman"/>
          <w:lang w:val="lt-LT"/>
        </w:rPr>
      </w:pPr>
    </w:p>
    <w:p w14:paraId="13CC8C63" w14:textId="118C072B" w:rsidR="00A34B5C" w:rsidRPr="00661C1F" w:rsidRDefault="00B800BA" w:rsidP="00A34B5C">
      <w:pPr>
        <w:spacing w:after="0" w:line="240" w:lineRule="auto"/>
        <w:rPr>
          <w:rFonts w:ascii="Times New Roman" w:eastAsia="Calibri" w:hAnsi="Times New Roman" w:cs="Times New Roman"/>
          <w:vertAlign w:val="superscript"/>
          <w:lang w:val="lt-LT"/>
        </w:rPr>
      </w:pPr>
      <w:r>
        <w:rPr>
          <w:rFonts w:ascii="Times New Roman" w:eastAsia="Calibri" w:hAnsi="Times New Roman" w:cs="Times New Roman"/>
          <w:b/>
          <w:bCs/>
          <w:lang w:val="lt-LT"/>
        </w:rPr>
        <w:t>5</w:t>
      </w:r>
      <w:r w:rsidR="00A34B5C" w:rsidRPr="00661C1F">
        <w:rPr>
          <w:rFonts w:ascii="Times New Roman" w:eastAsia="Calibri" w:hAnsi="Times New Roman" w:cs="Times New Roman"/>
          <w:b/>
          <w:lang w:val="lt-LT"/>
        </w:rPr>
        <w:t> lentelė.</w:t>
      </w:r>
      <w:r w:rsidR="00A34B5C" w:rsidRPr="00661C1F">
        <w:rPr>
          <w:rFonts w:ascii="Times New Roman" w:eastAsia="Calibri" w:hAnsi="Times New Roman" w:cs="Times New Roman"/>
          <w:lang w:val="lt-LT"/>
        </w:rPr>
        <w:t xml:space="preserve"> Apytikris </w:t>
      </w:r>
      <w:proofErr w:type="spellStart"/>
      <w:r w:rsidR="00A34B5C" w:rsidRPr="00661C1F">
        <w:rPr>
          <w:rFonts w:ascii="Times New Roman" w:eastAsia="Calibri" w:hAnsi="Times New Roman" w:cs="Times New Roman"/>
          <w:lang w:val="lt-LT"/>
        </w:rPr>
        <w:t>agranulocitozės</w:t>
      </w:r>
      <w:proofErr w:type="spellEnd"/>
      <w:r w:rsidR="00A34B5C" w:rsidRPr="00661C1F">
        <w:rPr>
          <w:rFonts w:ascii="Times New Roman" w:eastAsia="Calibri" w:hAnsi="Times New Roman" w:cs="Times New Roman"/>
          <w:lang w:val="lt-LT"/>
        </w:rPr>
        <w:t xml:space="preserve"> dažnis</w:t>
      </w:r>
      <w:r w:rsidR="00A34B5C" w:rsidRPr="00661C1F">
        <w:rPr>
          <w:rFonts w:ascii="Times New Roman" w:eastAsia="Calibri" w:hAnsi="Times New Roman" w:cs="Times New Roman"/>
          <w:vertAlign w:val="superscript"/>
          <w:lang w:val="lt-LT"/>
        </w:rPr>
        <w:t>1</w:t>
      </w:r>
    </w:p>
    <w:p w14:paraId="29325F99" w14:textId="77777777" w:rsidR="00A34B5C" w:rsidRPr="00661C1F" w:rsidRDefault="00A34B5C" w:rsidP="00A34B5C">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1"/>
      </w:tblGrid>
      <w:tr w:rsidR="00A34B5C" w:rsidRPr="003D6B92" w14:paraId="6A4C0EFD" w14:textId="77777777" w:rsidTr="00094AA5">
        <w:tc>
          <w:tcPr>
            <w:tcW w:w="3539" w:type="dxa"/>
          </w:tcPr>
          <w:p w14:paraId="0C8A3BD0"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Gydymo laikotarpiai</w:t>
            </w:r>
          </w:p>
        </w:tc>
        <w:tc>
          <w:tcPr>
            <w:tcW w:w="5521" w:type="dxa"/>
          </w:tcPr>
          <w:p w14:paraId="2E255C20" w14:textId="218C7EA1" w:rsidR="00A34B5C" w:rsidRPr="00661C1F" w:rsidRDefault="00A34B5C" w:rsidP="00A34B5C">
            <w:pP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Agranulocitozės</w:t>
            </w:r>
            <w:proofErr w:type="spellEnd"/>
            <w:r w:rsidRPr="00661C1F">
              <w:rPr>
                <w:rFonts w:ascii="Times New Roman" w:eastAsia="Calibri" w:hAnsi="Times New Roman" w:cs="Times New Roman"/>
                <w:b/>
                <w:bCs/>
                <w:lang w:val="lt-LT"/>
              </w:rPr>
              <w:t xml:space="preserve"> dažnis 100 000 asmenų</w:t>
            </w:r>
            <w:r w:rsidR="002B6448">
              <w:rPr>
                <w:rFonts w:ascii="Times New Roman" w:eastAsia="Calibri" w:hAnsi="Times New Roman" w:cs="Times New Roman"/>
                <w:b/>
                <w:bCs/>
                <w:lang w:val="lt-LT"/>
              </w:rPr>
              <w:t>-</w:t>
            </w:r>
            <w:r w:rsidRPr="00661C1F">
              <w:rPr>
                <w:rFonts w:ascii="Times New Roman" w:eastAsia="Calibri" w:hAnsi="Times New Roman" w:cs="Times New Roman"/>
                <w:b/>
                <w:bCs/>
                <w:lang w:val="lt-LT"/>
              </w:rPr>
              <w:t>savaičių</w:t>
            </w:r>
            <w:r w:rsidR="002B6448" w:rsidRPr="00661C1F">
              <w:rPr>
                <w:rFonts w:ascii="Times New Roman" w:eastAsia="Calibri" w:hAnsi="Times New Roman" w:cs="Times New Roman"/>
                <w:vertAlign w:val="superscript"/>
                <w:lang w:val="lt-LT"/>
              </w:rPr>
              <w:t>2</w:t>
            </w:r>
            <w:r w:rsidRPr="00661C1F">
              <w:rPr>
                <w:rFonts w:ascii="Times New Roman" w:eastAsia="Calibri" w:hAnsi="Times New Roman" w:cs="Times New Roman"/>
                <w:b/>
                <w:bCs/>
                <w:lang w:val="lt-LT"/>
              </w:rPr>
              <w:t xml:space="preserve"> </w:t>
            </w:r>
            <w:r w:rsidR="002B6448">
              <w:rPr>
                <w:rFonts w:ascii="Times New Roman" w:eastAsia="Calibri" w:hAnsi="Times New Roman" w:cs="Times New Roman"/>
                <w:b/>
                <w:bCs/>
                <w:lang w:val="lt-LT"/>
              </w:rPr>
              <w:t xml:space="preserve"> stebėtų tyrimo metu</w:t>
            </w:r>
          </w:p>
        </w:tc>
      </w:tr>
      <w:tr w:rsidR="00A34B5C" w:rsidRPr="00661C1F" w14:paraId="638D343C" w14:textId="77777777" w:rsidTr="00094AA5">
        <w:tc>
          <w:tcPr>
            <w:tcW w:w="3539" w:type="dxa"/>
          </w:tcPr>
          <w:p w14:paraId="02E7F82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0</w:t>
            </w:r>
            <w:r w:rsidRPr="00661C1F">
              <w:rPr>
                <w:rFonts w:ascii="Times New Roman" w:eastAsia="Calibri" w:hAnsi="Times New Roman" w:cs="Times New Roman"/>
                <w:lang w:val="lt-LT"/>
              </w:rPr>
              <w:noBreakHyphen/>
              <w:t>18 savaičių</w:t>
            </w:r>
          </w:p>
        </w:tc>
        <w:tc>
          <w:tcPr>
            <w:tcW w:w="5521" w:type="dxa"/>
          </w:tcPr>
          <w:p w14:paraId="182877EB"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32,0</w:t>
            </w:r>
          </w:p>
        </w:tc>
      </w:tr>
      <w:tr w:rsidR="00A34B5C" w:rsidRPr="00661C1F" w14:paraId="2308A435" w14:textId="77777777" w:rsidTr="00094AA5">
        <w:tc>
          <w:tcPr>
            <w:tcW w:w="3539" w:type="dxa"/>
          </w:tcPr>
          <w:p w14:paraId="3B19C5A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19</w:t>
            </w:r>
            <w:r w:rsidRPr="00661C1F">
              <w:rPr>
                <w:rFonts w:ascii="Times New Roman" w:eastAsia="Calibri" w:hAnsi="Times New Roman" w:cs="Times New Roman"/>
                <w:lang w:val="lt-LT"/>
              </w:rPr>
              <w:noBreakHyphen/>
              <w:t>52 savaitės</w:t>
            </w:r>
          </w:p>
        </w:tc>
        <w:tc>
          <w:tcPr>
            <w:tcW w:w="5521" w:type="dxa"/>
          </w:tcPr>
          <w:p w14:paraId="66C15C8E"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2,3</w:t>
            </w:r>
          </w:p>
        </w:tc>
      </w:tr>
      <w:tr w:rsidR="00A34B5C" w:rsidRPr="00661C1F" w14:paraId="4B4B645F" w14:textId="77777777" w:rsidTr="00094AA5">
        <w:tc>
          <w:tcPr>
            <w:tcW w:w="3539" w:type="dxa"/>
          </w:tcPr>
          <w:p w14:paraId="1D9038F5"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53 savaitės ir ilgiau</w:t>
            </w:r>
          </w:p>
        </w:tc>
        <w:tc>
          <w:tcPr>
            <w:tcW w:w="5521" w:type="dxa"/>
          </w:tcPr>
          <w:p w14:paraId="40E5CF38"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1,8</w:t>
            </w:r>
          </w:p>
        </w:tc>
      </w:tr>
    </w:tbl>
    <w:p w14:paraId="26565FDD" w14:textId="25E2B829"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vertAlign w:val="superscript"/>
          <w:lang w:val="lt-LT"/>
        </w:rPr>
        <w:t>1</w:t>
      </w:r>
      <w:r w:rsidRPr="00661C1F">
        <w:rPr>
          <w:rFonts w:ascii="Times New Roman" w:eastAsia="Calibri" w:hAnsi="Times New Roman" w:cs="Times New Roman"/>
          <w:lang w:val="lt-LT"/>
        </w:rPr>
        <w:t xml:space="preserve"> J</w:t>
      </w:r>
      <w:r w:rsidR="002B6448">
        <w:rPr>
          <w:rFonts w:ascii="Times New Roman" w:eastAsia="Calibri" w:hAnsi="Times New Roman" w:cs="Times New Roman"/>
          <w:lang w:val="lt-LT"/>
        </w:rPr>
        <w:t xml:space="preserve">ungtinėje </w:t>
      </w:r>
      <w:r w:rsidRPr="00661C1F">
        <w:rPr>
          <w:rFonts w:ascii="Times New Roman" w:eastAsia="Calibri" w:hAnsi="Times New Roman" w:cs="Times New Roman"/>
          <w:lang w:val="lt-LT"/>
        </w:rPr>
        <w:t>K</w:t>
      </w:r>
      <w:r w:rsidR="002B6448">
        <w:rPr>
          <w:rFonts w:ascii="Times New Roman" w:eastAsia="Calibri" w:hAnsi="Times New Roman" w:cs="Times New Roman"/>
          <w:lang w:val="lt-LT"/>
        </w:rPr>
        <w:t>aralystėje</w:t>
      </w:r>
      <w:r w:rsidRPr="00661C1F">
        <w:rPr>
          <w:rFonts w:ascii="Times New Roman" w:eastAsia="Calibri" w:hAnsi="Times New Roman" w:cs="Times New Roman"/>
          <w:lang w:val="lt-LT"/>
        </w:rPr>
        <w:t xml:space="preserve"> </w:t>
      </w:r>
      <w:proofErr w:type="spellStart"/>
      <w:r w:rsidR="002B6448">
        <w:rPr>
          <w:rFonts w:ascii="Times New Roman" w:eastAsia="Calibri" w:hAnsi="Times New Roman" w:cs="Times New Roman"/>
          <w:lang w:val="lt-LT"/>
        </w:rPr>
        <w:t>k</w:t>
      </w:r>
      <w:r w:rsidR="00094AA5" w:rsidRPr="00661C1F">
        <w:rPr>
          <w:rFonts w:ascii="Times New Roman" w:eastAsia="Calibri" w:hAnsi="Times New Roman" w:cs="Times New Roman"/>
          <w:lang w:val="lt-LT"/>
        </w:rPr>
        <w:t>lozapiną</w:t>
      </w:r>
      <w:proofErr w:type="spellEnd"/>
      <w:r w:rsidR="00094AA5" w:rsidRPr="00661C1F">
        <w:rPr>
          <w:rFonts w:ascii="Times New Roman" w:eastAsia="Calibri" w:hAnsi="Times New Roman" w:cs="Times New Roman"/>
          <w:lang w:val="lt-LT"/>
        </w:rPr>
        <w:t xml:space="preserve"> vartojusių</w:t>
      </w:r>
      <w:r w:rsidRPr="00661C1F">
        <w:rPr>
          <w:rFonts w:ascii="Times New Roman" w:eastAsia="Calibri" w:hAnsi="Times New Roman" w:cs="Times New Roman"/>
          <w:lang w:val="lt-LT"/>
        </w:rPr>
        <w:t xml:space="preserve"> pacientų stebėjimo tarnybos registro 1989</w:t>
      </w:r>
      <w:r w:rsidRPr="00661C1F">
        <w:rPr>
          <w:rFonts w:ascii="Times New Roman" w:eastAsia="Calibri" w:hAnsi="Times New Roman" w:cs="Times New Roman"/>
          <w:lang w:val="lt-LT"/>
        </w:rPr>
        <w:noBreakHyphen/>
        <w:t>2001 metų duomenys.</w:t>
      </w:r>
    </w:p>
    <w:p w14:paraId="5AA86279" w14:textId="77777777" w:rsidR="00A34B5C" w:rsidRPr="00661C1F" w:rsidRDefault="00A34B5C" w:rsidP="00A34B5C">
      <w:pPr>
        <w:spacing w:after="0" w:line="240" w:lineRule="auto"/>
        <w:rPr>
          <w:rFonts w:ascii="Times New Roman" w:eastAsia="Calibri" w:hAnsi="Times New Roman" w:cs="Times New Roman"/>
          <w:lang w:val="lt-LT"/>
        </w:rPr>
      </w:pPr>
    </w:p>
    <w:p w14:paraId="08D696D9" w14:textId="2B8C7CBF"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vertAlign w:val="superscript"/>
          <w:lang w:val="lt-LT"/>
        </w:rPr>
        <w:t>2</w:t>
      </w:r>
      <w:r w:rsidRPr="00661C1F">
        <w:rPr>
          <w:rFonts w:ascii="Times New Roman" w:eastAsia="Calibri" w:hAnsi="Times New Roman" w:cs="Times New Roman"/>
          <w:lang w:val="lt-LT"/>
        </w:rPr>
        <w:t xml:space="preserve"> </w:t>
      </w:r>
      <w:r w:rsidR="002B6448">
        <w:rPr>
          <w:rFonts w:ascii="Times New Roman" w:eastAsia="Calibri" w:hAnsi="Times New Roman" w:cs="Times New Roman"/>
          <w:lang w:val="lt-LT"/>
        </w:rPr>
        <w:t>Terminas a</w:t>
      </w:r>
      <w:r w:rsidRPr="00661C1F">
        <w:rPr>
          <w:rFonts w:ascii="Times New Roman" w:eastAsia="Calibri" w:hAnsi="Times New Roman" w:cs="Times New Roman"/>
          <w:lang w:val="lt-LT"/>
        </w:rPr>
        <w:t xml:space="preserve">smuo-laikas yra </w:t>
      </w:r>
      <w:r w:rsidR="002B6448">
        <w:rPr>
          <w:rFonts w:ascii="Times New Roman" w:eastAsia="Calibri" w:hAnsi="Times New Roman" w:cs="Times New Roman"/>
          <w:lang w:val="lt-LT"/>
        </w:rPr>
        <w:t>rezultatas</w:t>
      </w:r>
      <w:r w:rsidR="002B644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atskirų laiko vienetų, kai įregistruotas pacientas gydytas </w:t>
      </w:r>
      <w:proofErr w:type="spellStart"/>
      <w:r w:rsidR="00094AA5"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prieš pasireiškiant </w:t>
      </w:r>
      <w:proofErr w:type="spellStart"/>
      <w:r w:rsidRPr="00661C1F">
        <w:rPr>
          <w:rFonts w:ascii="Times New Roman" w:eastAsia="Calibri" w:hAnsi="Times New Roman" w:cs="Times New Roman"/>
          <w:lang w:val="lt-LT"/>
        </w:rPr>
        <w:t>agranulocitozei</w:t>
      </w:r>
      <w:proofErr w:type="spellEnd"/>
      <w:r w:rsidRPr="00661C1F">
        <w:rPr>
          <w:rFonts w:ascii="Times New Roman" w:eastAsia="Calibri" w:hAnsi="Times New Roman" w:cs="Times New Roman"/>
          <w:lang w:val="lt-LT"/>
        </w:rPr>
        <w:t xml:space="preserve">. Pavyzdžiui, 100 000 asmenų savaičių gaunama, kai stebėta 1 000 pacientų, kurie buvo įtraukti į registrą 100 savaičių (100x1000=100 000) ar 200 pacientų, kurie buvo įtraukti į registrą 500 savaičių (200x500=100 000) prieš </w:t>
      </w:r>
      <w:proofErr w:type="spellStart"/>
      <w:r w:rsidRPr="00661C1F">
        <w:rPr>
          <w:rFonts w:ascii="Times New Roman" w:eastAsia="Calibri" w:hAnsi="Times New Roman" w:cs="Times New Roman"/>
          <w:lang w:val="lt-LT"/>
        </w:rPr>
        <w:t>agranulocitozės</w:t>
      </w:r>
      <w:proofErr w:type="spellEnd"/>
      <w:r w:rsidRPr="00661C1F">
        <w:rPr>
          <w:rFonts w:ascii="Times New Roman" w:eastAsia="Calibri" w:hAnsi="Times New Roman" w:cs="Times New Roman"/>
          <w:lang w:val="lt-LT"/>
        </w:rPr>
        <w:t xml:space="preserve"> pasireiškimą.</w:t>
      </w:r>
    </w:p>
    <w:p w14:paraId="2B65C2F9" w14:textId="77777777" w:rsidR="00A34B5C" w:rsidRPr="00661C1F" w:rsidRDefault="00A34B5C" w:rsidP="00A34B5C">
      <w:pPr>
        <w:spacing w:after="0" w:line="240" w:lineRule="auto"/>
        <w:rPr>
          <w:rFonts w:ascii="Times New Roman" w:eastAsia="Calibri" w:hAnsi="Times New Roman" w:cs="Times New Roman"/>
          <w:lang w:val="lt-LT"/>
        </w:rPr>
      </w:pPr>
    </w:p>
    <w:p w14:paraId="79F59083" w14:textId="0BD96C0F" w:rsidR="00A34B5C" w:rsidRPr="00661C1F" w:rsidRDefault="002B6448" w:rsidP="00A34B5C">
      <w:pPr>
        <w:tabs>
          <w:tab w:val="left" w:pos="59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Jungtinėje Karalystėje</w:t>
      </w:r>
      <w:r w:rsidR="00A34B5C" w:rsidRPr="00661C1F">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k</w:t>
      </w:r>
      <w:r w:rsidR="00094AA5" w:rsidRPr="00661C1F">
        <w:rPr>
          <w:rFonts w:ascii="Times New Roman" w:eastAsia="Calibri" w:hAnsi="Times New Roman" w:cs="Times New Roman"/>
          <w:lang w:val="lt-LT"/>
        </w:rPr>
        <w:t>lozapiną</w:t>
      </w:r>
      <w:proofErr w:type="spellEnd"/>
      <w:r w:rsidR="00094AA5" w:rsidRPr="00661C1F">
        <w:rPr>
          <w:rFonts w:ascii="Times New Roman" w:eastAsia="Calibri" w:hAnsi="Times New Roman" w:cs="Times New Roman"/>
          <w:lang w:val="lt-LT"/>
        </w:rPr>
        <w:t xml:space="preserve"> vartojusių</w:t>
      </w:r>
      <w:r w:rsidR="00A34B5C" w:rsidRPr="00661C1F">
        <w:rPr>
          <w:rFonts w:ascii="Times New Roman" w:eastAsia="Calibri" w:hAnsi="Times New Roman" w:cs="Times New Roman"/>
          <w:lang w:val="lt-LT"/>
        </w:rPr>
        <w:t xml:space="preserve"> pacientų stebėjimo tarnybos registro duomenis suvestinis </w:t>
      </w:r>
      <w:proofErr w:type="spellStart"/>
      <w:r w:rsidR="00A34B5C" w:rsidRPr="00661C1F">
        <w:rPr>
          <w:rFonts w:ascii="Times New Roman" w:eastAsia="Calibri" w:hAnsi="Times New Roman" w:cs="Times New Roman"/>
          <w:lang w:val="lt-LT"/>
        </w:rPr>
        <w:t>agranulocitozės</w:t>
      </w:r>
      <w:proofErr w:type="spellEnd"/>
      <w:r w:rsidR="00A34B5C" w:rsidRPr="00661C1F">
        <w:rPr>
          <w:rFonts w:ascii="Times New Roman" w:eastAsia="Calibri" w:hAnsi="Times New Roman" w:cs="Times New Roman"/>
          <w:lang w:val="lt-LT"/>
        </w:rPr>
        <w:t xml:space="preserve"> dažnis (0</w:t>
      </w:r>
      <w:r w:rsidR="00A34B5C" w:rsidRPr="00661C1F">
        <w:rPr>
          <w:rFonts w:ascii="Times New Roman" w:eastAsia="Calibri" w:hAnsi="Times New Roman" w:cs="Times New Roman"/>
          <w:lang w:val="lt-LT"/>
        </w:rPr>
        <w:noBreakHyphen/>
        <w:t>11,6 metų tarp 1989 ir 2001 m.) yra 0,78 </w:t>
      </w:r>
      <w:r w:rsidR="00094AA5"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Dažniausiai (maždaug 70 </w:t>
      </w:r>
      <w:r w:rsidR="00094AA5"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tai atsitinka per pirmąsias 18 savaičių. </w:t>
      </w:r>
    </w:p>
    <w:p w14:paraId="5CB5EB6C"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4A15758F"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Metabolizmo ir mitybos sutrikimai</w:t>
      </w:r>
    </w:p>
    <w:p w14:paraId="344BDB4C" w14:textId="77777777" w:rsidR="00A34B5C" w:rsidRPr="00661C1F" w:rsidRDefault="00225F04" w:rsidP="00A34B5C">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 xml:space="preserve">Retai pranešta apie gydymo </w:t>
      </w:r>
      <w:proofErr w:type="spellStart"/>
      <w:r w:rsidRPr="00661C1F">
        <w:rPr>
          <w:rFonts w:ascii="Times New Roman" w:eastAsia="Calibri" w:hAnsi="Times New Roman" w:cs="Times New Roman"/>
          <w:iCs/>
          <w:lang w:val="lt-LT"/>
        </w:rPr>
        <w:t>klozapinu</w:t>
      </w:r>
      <w:proofErr w:type="spellEnd"/>
      <w:r w:rsidRPr="00661C1F">
        <w:rPr>
          <w:rFonts w:ascii="Times New Roman" w:eastAsia="Calibri" w:hAnsi="Times New Roman" w:cs="Times New Roman"/>
          <w:iCs/>
          <w:lang w:val="lt-LT"/>
        </w:rPr>
        <w:t xml:space="preserve"> metu pasireiškusį</w:t>
      </w:r>
      <w:r w:rsidR="00A34B5C" w:rsidRPr="00661C1F">
        <w:rPr>
          <w:rFonts w:ascii="Times New Roman" w:eastAsia="Calibri" w:hAnsi="Times New Roman" w:cs="Times New Roman"/>
          <w:iCs/>
          <w:lang w:val="lt-LT"/>
        </w:rPr>
        <w:t xml:space="preserve"> gliukozės tolerancij</w:t>
      </w:r>
      <w:r w:rsidRPr="00661C1F">
        <w:rPr>
          <w:rFonts w:ascii="Times New Roman" w:eastAsia="Calibri" w:hAnsi="Times New Roman" w:cs="Times New Roman"/>
          <w:iCs/>
          <w:lang w:val="lt-LT"/>
        </w:rPr>
        <w:t>os</w:t>
      </w:r>
      <w:r w:rsidR="00A34B5C" w:rsidRPr="00661C1F">
        <w:rPr>
          <w:rFonts w:ascii="Times New Roman" w:eastAsia="Calibri" w:hAnsi="Times New Roman" w:cs="Times New Roman"/>
          <w:iCs/>
          <w:lang w:val="lt-LT"/>
        </w:rPr>
        <w:t xml:space="preserve"> </w:t>
      </w:r>
      <w:r w:rsidRPr="00661C1F">
        <w:rPr>
          <w:rFonts w:ascii="Times New Roman" w:eastAsia="Calibri" w:hAnsi="Times New Roman" w:cs="Times New Roman"/>
          <w:iCs/>
          <w:lang w:val="lt-LT"/>
        </w:rPr>
        <w:t xml:space="preserve">sutrikimą </w:t>
      </w:r>
      <w:r w:rsidR="00A34B5C" w:rsidRPr="00661C1F">
        <w:rPr>
          <w:rFonts w:ascii="Times New Roman" w:eastAsia="Calibri" w:hAnsi="Times New Roman" w:cs="Times New Roman"/>
          <w:iCs/>
          <w:lang w:val="lt-LT"/>
        </w:rPr>
        <w:t>ir (arba) naujai prasidėj</w:t>
      </w:r>
      <w:r w:rsidRPr="00661C1F">
        <w:rPr>
          <w:rFonts w:ascii="Times New Roman" w:eastAsia="Calibri" w:hAnsi="Times New Roman" w:cs="Times New Roman"/>
          <w:iCs/>
          <w:lang w:val="lt-LT"/>
        </w:rPr>
        <w:t>usį</w:t>
      </w:r>
      <w:r w:rsidR="00A34B5C" w:rsidRPr="00661C1F">
        <w:rPr>
          <w:rFonts w:ascii="Times New Roman" w:eastAsia="Calibri" w:hAnsi="Times New Roman" w:cs="Times New Roman"/>
          <w:iCs/>
          <w:lang w:val="lt-LT"/>
        </w:rPr>
        <w:t xml:space="preserve"> arba paūmėj</w:t>
      </w:r>
      <w:r w:rsidRPr="00661C1F">
        <w:rPr>
          <w:rFonts w:ascii="Times New Roman" w:eastAsia="Calibri" w:hAnsi="Times New Roman" w:cs="Times New Roman"/>
          <w:iCs/>
          <w:lang w:val="lt-LT"/>
        </w:rPr>
        <w:t>usį</w:t>
      </w:r>
      <w:r w:rsidR="00A34B5C" w:rsidRPr="00661C1F">
        <w:rPr>
          <w:rFonts w:ascii="Times New Roman" w:eastAsia="Calibri" w:hAnsi="Times New Roman" w:cs="Times New Roman"/>
          <w:iCs/>
          <w:lang w:val="lt-LT"/>
        </w:rPr>
        <w:t xml:space="preserve"> cukrin</w:t>
      </w:r>
      <w:r w:rsidRPr="00661C1F">
        <w:rPr>
          <w:rFonts w:ascii="Times New Roman" w:eastAsia="Calibri" w:hAnsi="Times New Roman" w:cs="Times New Roman"/>
          <w:iCs/>
          <w:lang w:val="lt-LT"/>
        </w:rPr>
        <w:t>į</w:t>
      </w:r>
      <w:r w:rsidR="00A34B5C" w:rsidRPr="00661C1F">
        <w:rPr>
          <w:rFonts w:ascii="Times New Roman" w:eastAsia="Calibri" w:hAnsi="Times New Roman" w:cs="Times New Roman"/>
          <w:iCs/>
          <w:lang w:val="lt-LT"/>
        </w:rPr>
        <w:t xml:space="preserve"> diabet</w:t>
      </w:r>
      <w:r w:rsidRPr="00661C1F">
        <w:rPr>
          <w:rFonts w:ascii="Times New Roman" w:eastAsia="Calibri" w:hAnsi="Times New Roman" w:cs="Times New Roman"/>
          <w:iCs/>
          <w:lang w:val="lt-LT"/>
        </w:rPr>
        <w:t>ą</w:t>
      </w:r>
      <w:r w:rsidR="00A34B5C" w:rsidRPr="00661C1F">
        <w:rPr>
          <w:rFonts w:ascii="Times New Roman" w:eastAsia="Calibri" w:hAnsi="Times New Roman" w:cs="Times New Roman"/>
          <w:iCs/>
          <w:lang w:val="lt-LT"/>
        </w:rPr>
        <w:t xml:space="preserve">. </w:t>
      </w:r>
    </w:p>
    <w:p w14:paraId="5D28BF1C"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iCs/>
          <w:lang w:val="lt-LT"/>
        </w:rPr>
        <w:t>Labai reta</w:t>
      </w:r>
      <w:r w:rsidR="00225F04" w:rsidRPr="00661C1F">
        <w:rPr>
          <w:rFonts w:ascii="Times New Roman" w:eastAsia="Calibri" w:hAnsi="Times New Roman" w:cs="Times New Roman"/>
          <w:iCs/>
          <w:lang w:val="lt-LT"/>
        </w:rPr>
        <w:t>i</w:t>
      </w:r>
      <w:r w:rsidRPr="00661C1F">
        <w:rPr>
          <w:rFonts w:ascii="Times New Roman" w:eastAsia="Calibri" w:hAnsi="Times New Roman" w:cs="Times New Roman"/>
          <w:iCs/>
          <w:lang w:val="lt-LT"/>
        </w:rPr>
        <w:t>s</w:t>
      </w:r>
      <w:r w:rsidR="00225F04" w:rsidRPr="00661C1F">
        <w:rPr>
          <w:rFonts w:ascii="Times New Roman" w:eastAsia="Calibri" w:hAnsi="Times New Roman" w:cs="Times New Roman"/>
          <w:iCs/>
          <w:lang w:val="lt-LT"/>
        </w:rPr>
        <w:t xml:space="preserve"> atvejais </w:t>
      </w:r>
      <w:proofErr w:type="spellStart"/>
      <w:r w:rsidR="00225F04" w:rsidRPr="00661C1F">
        <w:rPr>
          <w:rFonts w:ascii="Times New Roman" w:eastAsia="Calibri" w:hAnsi="Times New Roman" w:cs="Times New Roman"/>
          <w:iCs/>
          <w:lang w:val="lt-LT"/>
        </w:rPr>
        <w:t>klozapinu</w:t>
      </w:r>
      <w:proofErr w:type="spellEnd"/>
      <w:r w:rsidR="00225F04" w:rsidRPr="00661C1F">
        <w:rPr>
          <w:rFonts w:ascii="Times New Roman" w:eastAsia="Calibri" w:hAnsi="Times New Roman" w:cs="Times New Roman"/>
          <w:iCs/>
          <w:lang w:val="lt-LT"/>
        </w:rPr>
        <w:t xml:space="preserve"> gydomiems p</w:t>
      </w:r>
      <w:r w:rsidRPr="00661C1F">
        <w:rPr>
          <w:rFonts w:ascii="Times New Roman" w:eastAsia="Calibri" w:hAnsi="Times New Roman" w:cs="Times New Roman"/>
          <w:iCs/>
          <w:lang w:val="lt-LT"/>
        </w:rPr>
        <w:t>acientams, anksčiau nepatyrusiems hiperglikemijos,</w:t>
      </w:r>
      <w:r w:rsidRPr="00661C1F">
        <w:rPr>
          <w:rFonts w:ascii="Times New Roman" w:eastAsia="Calibri" w:hAnsi="Times New Roman" w:cs="Times New Roman"/>
          <w:lang w:val="lt-LT"/>
        </w:rPr>
        <w:t xml:space="preserve"> stebėta sunki hiperglikemija, retkarčiais sukelianti </w:t>
      </w:r>
      <w:proofErr w:type="spellStart"/>
      <w:r w:rsidRPr="00661C1F">
        <w:rPr>
          <w:rFonts w:ascii="Times New Roman" w:eastAsia="Calibri" w:hAnsi="Times New Roman" w:cs="Times New Roman"/>
          <w:lang w:val="lt-LT"/>
        </w:rPr>
        <w:t>ketoacidozę</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hiperosmosinę</w:t>
      </w:r>
      <w:proofErr w:type="spellEnd"/>
      <w:r w:rsidRPr="00661C1F">
        <w:rPr>
          <w:rFonts w:ascii="Times New Roman" w:eastAsia="Calibri" w:hAnsi="Times New Roman" w:cs="Times New Roman"/>
          <w:lang w:val="lt-LT"/>
        </w:rPr>
        <w:t xml:space="preserve"> komą. Daugumai pacientų, nutraukusių gydymą </w:t>
      </w:r>
      <w:proofErr w:type="spellStart"/>
      <w:r w:rsidR="00225F04"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gliukozės koncentracija normalizavosi, o keliems hiperglikemija pasikartojo, kai gydymas buvo atnaujintas. Nors daugumai pacientų buvo nuo insulino nepriklausomo cukrinio diabeto rizikos veiksnių, hiperglikemija taip pat aprašyta asmenims, kuriems rizikos veiksnių nenustatyta (žr. 4.4 skyrių).</w:t>
      </w:r>
    </w:p>
    <w:p w14:paraId="7F388077"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35A559A1"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Nervų sistemos sutrikimai</w:t>
      </w:r>
    </w:p>
    <w:p w14:paraId="236C4DD5" w14:textId="0F0A3F9E" w:rsidR="00A34B5C" w:rsidRPr="00661C1F" w:rsidRDefault="00225F04" w:rsidP="00A34B5C">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Stebėtos l</w:t>
      </w:r>
      <w:r w:rsidR="00A34B5C" w:rsidRPr="00661C1F">
        <w:rPr>
          <w:rFonts w:ascii="Times New Roman" w:eastAsia="Calibri" w:hAnsi="Times New Roman" w:cs="Times New Roman"/>
          <w:iCs/>
          <w:lang w:val="lt-LT"/>
        </w:rPr>
        <w:t>abai dažn</w:t>
      </w:r>
      <w:r w:rsidRPr="00661C1F">
        <w:rPr>
          <w:rFonts w:ascii="Times New Roman" w:eastAsia="Calibri" w:hAnsi="Times New Roman" w:cs="Times New Roman"/>
          <w:iCs/>
          <w:lang w:val="lt-LT"/>
        </w:rPr>
        <w:t>o</w:t>
      </w:r>
      <w:r w:rsidR="00A34B5C" w:rsidRPr="00661C1F">
        <w:rPr>
          <w:rFonts w:ascii="Times New Roman" w:eastAsia="Calibri" w:hAnsi="Times New Roman" w:cs="Times New Roman"/>
          <w:iCs/>
          <w:lang w:val="lt-LT"/>
        </w:rPr>
        <w:t>s</w:t>
      </w:r>
      <w:r w:rsidRPr="00661C1F">
        <w:rPr>
          <w:rFonts w:ascii="Times New Roman" w:eastAsia="Calibri" w:hAnsi="Times New Roman" w:cs="Times New Roman"/>
          <w:iCs/>
          <w:lang w:val="lt-LT"/>
        </w:rPr>
        <w:t xml:space="preserve"> nepageidaujamos reakcijos buvo m</w:t>
      </w:r>
      <w:r w:rsidR="00A34B5C" w:rsidRPr="00661C1F">
        <w:rPr>
          <w:rFonts w:ascii="Times New Roman" w:eastAsia="Calibri" w:hAnsi="Times New Roman" w:cs="Times New Roman"/>
          <w:iCs/>
          <w:lang w:val="lt-LT"/>
        </w:rPr>
        <w:t>ieguistumas</w:t>
      </w:r>
      <w:r w:rsidR="002B6448">
        <w:rPr>
          <w:rFonts w:ascii="Times New Roman" w:eastAsia="Calibri" w:hAnsi="Times New Roman" w:cs="Times New Roman"/>
          <w:iCs/>
          <w:lang w:val="lt-LT"/>
        </w:rPr>
        <w:t xml:space="preserve"> ar</w:t>
      </w:r>
      <w:r w:rsidR="00A34B5C" w:rsidRPr="00661C1F">
        <w:rPr>
          <w:rFonts w:ascii="Times New Roman" w:eastAsia="Calibri" w:hAnsi="Times New Roman" w:cs="Times New Roman"/>
          <w:iCs/>
          <w:lang w:val="lt-LT"/>
        </w:rPr>
        <w:t xml:space="preserve"> </w:t>
      </w:r>
      <w:r w:rsidR="002B6448">
        <w:rPr>
          <w:rFonts w:ascii="Times New Roman" w:eastAsia="Calibri" w:hAnsi="Times New Roman" w:cs="Times New Roman"/>
          <w:iCs/>
          <w:lang w:val="lt-LT"/>
        </w:rPr>
        <w:t>medikamentinis sąmonė</w:t>
      </w:r>
      <w:r w:rsidR="002B6448" w:rsidRPr="00661C1F">
        <w:rPr>
          <w:rFonts w:ascii="Times New Roman" w:eastAsia="Calibri" w:hAnsi="Times New Roman" w:cs="Times New Roman"/>
          <w:iCs/>
          <w:lang w:val="lt-LT"/>
        </w:rPr>
        <w:t>s</w:t>
      </w:r>
      <w:r w:rsidR="002B6448">
        <w:rPr>
          <w:rFonts w:ascii="Times New Roman" w:eastAsia="Calibri" w:hAnsi="Times New Roman" w:cs="Times New Roman"/>
          <w:iCs/>
          <w:lang w:val="lt-LT"/>
        </w:rPr>
        <w:t xml:space="preserve"> slopinimas (</w:t>
      </w:r>
      <w:proofErr w:type="spellStart"/>
      <w:r w:rsidR="002B6448">
        <w:rPr>
          <w:rFonts w:ascii="Times New Roman" w:eastAsia="Calibri" w:hAnsi="Times New Roman" w:cs="Times New Roman"/>
          <w:iCs/>
          <w:lang w:val="lt-LT"/>
        </w:rPr>
        <w:t>sedacija</w:t>
      </w:r>
      <w:proofErr w:type="spellEnd"/>
      <w:r w:rsidR="002B6448">
        <w:rPr>
          <w:rFonts w:ascii="Times New Roman" w:eastAsia="Calibri" w:hAnsi="Times New Roman" w:cs="Times New Roman"/>
          <w:iCs/>
          <w:lang w:val="lt-LT"/>
        </w:rPr>
        <w:t>)</w:t>
      </w:r>
      <w:r w:rsidR="002B6448" w:rsidRPr="00661C1F">
        <w:rPr>
          <w:rFonts w:ascii="Times New Roman" w:eastAsia="Calibri" w:hAnsi="Times New Roman" w:cs="Times New Roman"/>
          <w:iCs/>
          <w:lang w:val="lt-LT"/>
        </w:rPr>
        <w:t xml:space="preserve"> </w:t>
      </w:r>
      <w:r w:rsidR="00A34B5C" w:rsidRPr="00661C1F">
        <w:rPr>
          <w:rFonts w:ascii="Times New Roman" w:eastAsia="Calibri" w:hAnsi="Times New Roman" w:cs="Times New Roman"/>
          <w:iCs/>
          <w:lang w:val="lt-LT"/>
        </w:rPr>
        <w:t>ir galvos svaigimas.</w:t>
      </w:r>
    </w:p>
    <w:p w14:paraId="0CF29DC7"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529B9403" w14:textId="17373FAE" w:rsidR="00A34B5C" w:rsidRPr="00661C1F" w:rsidRDefault="00225F04" w:rsidP="00A34B5C">
      <w:pPr>
        <w:tabs>
          <w:tab w:val="left" w:pos="5940"/>
        </w:tabs>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gali sukelti EEG pokyčių, įskaitant pikų ir bangų kompleksus. Jis (priklausomai nuo dozės) mažina traukulių slenkstį ir gali sukelti </w:t>
      </w:r>
      <w:proofErr w:type="spellStart"/>
      <w:r w:rsidR="00A34B5C" w:rsidRPr="00661C1F">
        <w:rPr>
          <w:rFonts w:ascii="Times New Roman" w:eastAsia="Calibri" w:hAnsi="Times New Roman" w:cs="Times New Roman"/>
          <w:lang w:val="lt-LT"/>
        </w:rPr>
        <w:t>miokloninius</w:t>
      </w:r>
      <w:proofErr w:type="spellEnd"/>
      <w:r w:rsidR="00A34B5C" w:rsidRPr="00661C1F">
        <w:rPr>
          <w:rFonts w:ascii="Times New Roman" w:eastAsia="Calibri" w:hAnsi="Times New Roman" w:cs="Times New Roman"/>
          <w:lang w:val="lt-LT"/>
        </w:rPr>
        <w:t xml:space="preserve"> </w:t>
      </w:r>
      <w:r w:rsidR="00C94486">
        <w:rPr>
          <w:rFonts w:ascii="Times New Roman" w:eastAsia="Calibri" w:hAnsi="Times New Roman" w:cs="Times New Roman"/>
          <w:lang w:val="lt-LT"/>
        </w:rPr>
        <w:t>priepuoliu</w:t>
      </w:r>
      <w:r w:rsidR="00C94486" w:rsidRPr="00661C1F">
        <w:rPr>
          <w:rFonts w:ascii="Times New Roman" w:eastAsia="Calibri" w:hAnsi="Times New Roman" w:cs="Times New Roman"/>
          <w:lang w:val="lt-LT"/>
        </w:rPr>
        <w:t xml:space="preserve">s </w:t>
      </w:r>
      <w:r w:rsidR="00A34B5C" w:rsidRPr="00661C1F">
        <w:rPr>
          <w:rFonts w:ascii="Times New Roman" w:eastAsia="Calibri" w:hAnsi="Times New Roman" w:cs="Times New Roman"/>
          <w:lang w:val="lt-LT"/>
        </w:rPr>
        <w:t xml:space="preserve">ar </w:t>
      </w:r>
      <w:proofErr w:type="spellStart"/>
      <w:r w:rsidR="00A34B5C" w:rsidRPr="00661C1F">
        <w:rPr>
          <w:rFonts w:ascii="Times New Roman" w:eastAsia="Calibri" w:hAnsi="Times New Roman" w:cs="Times New Roman"/>
          <w:lang w:val="lt-LT"/>
        </w:rPr>
        <w:t>generalizuotus</w:t>
      </w:r>
      <w:proofErr w:type="spellEnd"/>
      <w:r w:rsidR="00A34B5C" w:rsidRPr="00661C1F">
        <w:rPr>
          <w:rFonts w:ascii="Times New Roman" w:eastAsia="Calibri" w:hAnsi="Times New Roman" w:cs="Times New Roman"/>
          <w:lang w:val="lt-LT"/>
        </w:rPr>
        <w:t xml:space="preserve"> traukulius. Šių požymių būna dažniau greitai didinant dozę ir epilepsija sergantiems pacientams. Tokiu atveju dozę reikia sumažinti ir prireikus pradėti gydyti vaistiniais preparatais nuo traukulių. </w:t>
      </w:r>
      <w:r w:rsidR="0009195B" w:rsidRPr="00661C1F">
        <w:rPr>
          <w:rFonts w:ascii="Times New Roman" w:eastAsia="Calibri" w:hAnsi="Times New Roman" w:cs="Times New Roman"/>
          <w:lang w:val="lt-LT"/>
        </w:rPr>
        <w:t>Reikia vengti</w:t>
      </w:r>
      <w:r w:rsidR="00A34B5C" w:rsidRPr="00661C1F">
        <w:rPr>
          <w:rFonts w:ascii="Times New Roman" w:eastAsia="Calibri" w:hAnsi="Times New Roman" w:cs="Times New Roman"/>
          <w:lang w:val="lt-LT"/>
        </w:rPr>
        <w:t xml:space="preserve"> skirti </w:t>
      </w:r>
      <w:proofErr w:type="spellStart"/>
      <w:r w:rsidR="00A34B5C" w:rsidRPr="00661C1F">
        <w:rPr>
          <w:rFonts w:ascii="Times New Roman" w:eastAsia="Calibri" w:hAnsi="Times New Roman" w:cs="Times New Roman"/>
          <w:lang w:val="lt-LT"/>
        </w:rPr>
        <w:t>karbamazepino</w:t>
      </w:r>
      <w:proofErr w:type="spellEnd"/>
      <w:r w:rsidR="00A34B5C" w:rsidRPr="00661C1F">
        <w:rPr>
          <w:rFonts w:ascii="Times New Roman" w:eastAsia="Calibri" w:hAnsi="Times New Roman" w:cs="Times New Roman"/>
          <w:lang w:val="lt-LT"/>
        </w:rPr>
        <w:t xml:space="preserve">, nes jis gali slopinti kaulų čiulpų funkciją, o skiriant kitų </w:t>
      </w:r>
      <w:proofErr w:type="spellStart"/>
      <w:r w:rsidR="00A34B5C" w:rsidRPr="00661C1F">
        <w:rPr>
          <w:rFonts w:ascii="Times New Roman" w:eastAsia="Calibri" w:hAnsi="Times New Roman" w:cs="Times New Roman"/>
          <w:lang w:val="lt-LT"/>
        </w:rPr>
        <w:t>prieštraukulinių</w:t>
      </w:r>
      <w:proofErr w:type="spellEnd"/>
      <w:r w:rsidR="00A34B5C" w:rsidRPr="00661C1F">
        <w:rPr>
          <w:rFonts w:ascii="Times New Roman" w:eastAsia="Calibri" w:hAnsi="Times New Roman" w:cs="Times New Roman"/>
          <w:lang w:val="lt-LT"/>
        </w:rPr>
        <w:t xml:space="preserve"> vaistinių preparatų, reikia įvertinti </w:t>
      </w:r>
      <w:proofErr w:type="spellStart"/>
      <w:r w:rsidR="00A34B5C" w:rsidRPr="00661C1F">
        <w:rPr>
          <w:rFonts w:ascii="Times New Roman" w:eastAsia="Calibri" w:hAnsi="Times New Roman" w:cs="Times New Roman"/>
          <w:lang w:val="lt-LT"/>
        </w:rPr>
        <w:t>farmakokinetinės</w:t>
      </w:r>
      <w:proofErr w:type="spellEnd"/>
      <w:r w:rsidR="00A34B5C" w:rsidRPr="00661C1F">
        <w:rPr>
          <w:rFonts w:ascii="Times New Roman" w:eastAsia="Calibri" w:hAnsi="Times New Roman" w:cs="Times New Roman"/>
          <w:lang w:val="lt-LT"/>
        </w:rPr>
        <w:t xml:space="preserve"> sąveikos galimybę. </w:t>
      </w:r>
      <w:r w:rsidR="0009195B" w:rsidRPr="00661C1F">
        <w:rPr>
          <w:rFonts w:ascii="Times New Roman" w:eastAsia="Calibri" w:hAnsi="Times New Roman" w:cs="Times New Roman"/>
          <w:lang w:val="lt-LT"/>
        </w:rPr>
        <w:t xml:space="preserve">Retais atvejais </w:t>
      </w:r>
      <w:proofErr w:type="spellStart"/>
      <w:r w:rsidR="0009195B" w:rsidRPr="00661C1F">
        <w:rPr>
          <w:rFonts w:ascii="Times New Roman" w:eastAsia="Calibri" w:hAnsi="Times New Roman" w:cs="Times New Roman"/>
          <w:lang w:val="lt-LT"/>
        </w:rPr>
        <w:t>klozapinu</w:t>
      </w:r>
      <w:proofErr w:type="spellEnd"/>
      <w:r w:rsidR="0009195B" w:rsidRPr="00661C1F">
        <w:rPr>
          <w:rFonts w:ascii="Times New Roman" w:eastAsia="Calibri" w:hAnsi="Times New Roman" w:cs="Times New Roman"/>
          <w:lang w:val="lt-LT"/>
        </w:rPr>
        <w:t xml:space="preserve"> gydomiems pacientams gali pasireikšti kliedesiai.</w:t>
      </w:r>
    </w:p>
    <w:p w14:paraId="358A2430"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0F9B0AE6" w14:textId="77777777" w:rsidR="0009195B" w:rsidRPr="00661C1F" w:rsidRDefault="0009195B" w:rsidP="0009195B">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 xml:space="preserve">Labai retai </w:t>
      </w:r>
      <w:proofErr w:type="spellStart"/>
      <w:r w:rsidRPr="00661C1F">
        <w:rPr>
          <w:rFonts w:ascii="Times New Roman" w:eastAsia="Calibri" w:hAnsi="Times New Roman" w:cs="Times New Roman"/>
          <w:iCs/>
          <w:lang w:val="lt-LT"/>
        </w:rPr>
        <w:t>klozapiną</w:t>
      </w:r>
      <w:proofErr w:type="spellEnd"/>
      <w:r w:rsidRPr="00661C1F">
        <w:rPr>
          <w:rFonts w:ascii="Times New Roman" w:eastAsia="Calibri" w:hAnsi="Times New Roman" w:cs="Times New Roman"/>
          <w:iCs/>
          <w:lang w:val="lt-LT"/>
        </w:rPr>
        <w:t xml:space="preserve"> vartojusiems pacientams, kurie buvo gydyti kitais </w:t>
      </w:r>
      <w:proofErr w:type="spellStart"/>
      <w:r w:rsidRPr="00661C1F">
        <w:rPr>
          <w:rFonts w:ascii="Times New Roman" w:eastAsia="Calibri" w:hAnsi="Times New Roman" w:cs="Times New Roman"/>
          <w:iCs/>
          <w:lang w:val="lt-LT"/>
        </w:rPr>
        <w:t>antipsichoziniais</w:t>
      </w:r>
      <w:proofErr w:type="spellEnd"/>
      <w:r w:rsidRPr="00661C1F">
        <w:rPr>
          <w:rFonts w:ascii="Times New Roman" w:eastAsia="Calibri" w:hAnsi="Times New Roman" w:cs="Times New Roman"/>
          <w:iCs/>
          <w:lang w:val="lt-LT"/>
        </w:rPr>
        <w:t xml:space="preserve"> vaistiniais preparatais, stebėta vėlyvoji </w:t>
      </w:r>
      <w:proofErr w:type="spellStart"/>
      <w:r w:rsidRPr="00661C1F">
        <w:rPr>
          <w:rFonts w:ascii="Times New Roman" w:eastAsia="Calibri" w:hAnsi="Times New Roman" w:cs="Times New Roman"/>
          <w:iCs/>
          <w:lang w:val="lt-LT"/>
        </w:rPr>
        <w:t>diskinezija</w:t>
      </w:r>
      <w:proofErr w:type="spellEnd"/>
      <w:r w:rsidRPr="00661C1F">
        <w:rPr>
          <w:rFonts w:ascii="Times New Roman" w:eastAsia="Calibri" w:hAnsi="Times New Roman" w:cs="Times New Roman"/>
          <w:iCs/>
          <w:lang w:val="lt-LT"/>
        </w:rPr>
        <w:t xml:space="preserve">. Pacientų, kuriems vėlyvoji </w:t>
      </w:r>
      <w:proofErr w:type="spellStart"/>
      <w:r w:rsidRPr="00661C1F">
        <w:rPr>
          <w:rFonts w:ascii="Times New Roman" w:eastAsia="Calibri" w:hAnsi="Times New Roman" w:cs="Times New Roman"/>
          <w:iCs/>
          <w:lang w:val="lt-LT"/>
        </w:rPr>
        <w:t>diskinezija</w:t>
      </w:r>
      <w:proofErr w:type="spellEnd"/>
      <w:r w:rsidRPr="00661C1F">
        <w:rPr>
          <w:rFonts w:ascii="Times New Roman" w:eastAsia="Calibri" w:hAnsi="Times New Roman" w:cs="Times New Roman"/>
          <w:iCs/>
          <w:lang w:val="lt-LT"/>
        </w:rPr>
        <w:t xml:space="preserve"> prasidėjo vartojant kitus </w:t>
      </w:r>
      <w:proofErr w:type="spellStart"/>
      <w:r w:rsidRPr="00661C1F">
        <w:rPr>
          <w:rFonts w:ascii="Times New Roman" w:eastAsia="Calibri" w:hAnsi="Times New Roman" w:cs="Times New Roman"/>
          <w:iCs/>
          <w:lang w:val="lt-LT"/>
        </w:rPr>
        <w:t>antipsichozinius</w:t>
      </w:r>
      <w:proofErr w:type="spellEnd"/>
      <w:r w:rsidRPr="00661C1F">
        <w:rPr>
          <w:rFonts w:ascii="Times New Roman" w:eastAsia="Calibri" w:hAnsi="Times New Roman" w:cs="Times New Roman"/>
          <w:iCs/>
          <w:lang w:val="lt-LT"/>
        </w:rPr>
        <w:t xml:space="preserve"> vaistinius preparatus, būklė pagerėjo gydant </w:t>
      </w:r>
      <w:proofErr w:type="spellStart"/>
      <w:r w:rsidRPr="00661C1F">
        <w:rPr>
          <w:rFonts w:ascii="Times New Roman" w:eastAsia="Calibri" w:hAnsi="Times New Roman" w:cs="Times New Roman"/>
          <w:iCs/>
          <w:lang w:val="lt-LT"/>
        </w:rPr>
        <w:t>klozapinu</w:t>
      </w:r>
      <w:proofErr w:type="spellEnd"/>
      <w:r w:rsidRPr="00661C1F">
        <w:rPr>
          <w:rFonts w:ascii="Times New Roman" w:eastAsia="Calibri" w:hAnsi="Times New Roman" w:cs="Times New Roman"/>
          <w:iCs/>
          <w:lang w:val="lt-LT"/>
        </w:rPr>
        <w:t>.</w:t>
      </w:r>
    </w:p>
    <w:p w14:paraId="49FDDBA4" w14:textId="77777777" w:rsidR="0009195B" w:rsidRPr="00661C1F" w:rsidRDefault="0009195B" w:rsidP="0009195B">
      <w:pPr>
        <w:tabs>
          <w:tab w:val="left" w:pos="5940"/>
        </w:tabs>
        <w:spacing w:after="0" w:line="240" w:lineRule="auto"/>
        <w:rPr>
          <w:rFonts w:ascii="Times New Roman" w:eastAsia="Calibri" w:hAnsi="Times New Roman" w:cs="Times New Roman"/>
          <w:lang w:val="lt-LT"/>
        </w:rPr>
      </w:pPr>
    </w:p>
    <w:p w14:paraId="2AE0045C"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Širdies sutrikimai</w:t>
      </w:r>
    </w:p>
    <w:p w14:paraId="6F1418D5"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Gali pasireikšti tachikardija ir padėties </w:t>
      </w:r>
      <w:proofErr w:type="spellStart"/>
      <w:r w:rsidRPr="00661C1F">
        <w:rPr>
          <w:rFonts w:ascii="Times New Roman" w:eastAsia="Calibri" w:hAnsi="Times New Roman" w:cs="Times New Roman"/>
          <w:lang w:val="lt-LT"/>
        </w:rPr>
        <w:t>hipotenzija</w:t>
      </w:r>
      <w:proofErr w:type="spellEnd"/>
      <w:r w:rsidRPr="00661C1F">
        <w:rPr>
          <w:rFonts w:ascii="Times New Roman" w:eastAsia="Calibri" w:hAnsi="Times New Roman" w:cs="Times New Roman"/>
          <w:lang w:val="lt-LT"/>
        </w:rPr>
        <w:t xml:space="preserve"> su sinkope ar be jos, ypač pirmosiomis gydymo savaitėmis. </w:t>
      </w:r>
      <w:proofErr w:type="spellStart"/>
      <w:r w:rsidRPr="00661C1F">
        <w:rPr>
          <w:rFonts w:ascii="Times New Roman" w:eastAsia="Calibri" w:hAnsi="Times New Roman" w:cs="Times New Roman"/>
          <w:lang w:val="lt-LT"/>
        </w:rPr>
        <w:t>Hipotenzijos</w:t>
      </w:r>
      <w:proofErr w:type="spellEnd"/>
      <w:r w:rsidRPr="00661C1F">
        <w:rPr>
          <w:rFonts w:ascii="Times New Roman" w:eastAsia="Calibri" w:hAnsi="Times New Roman" w:cs="Times New Roman"/>
          <w:lang w:val="lt-LT"/>
        </w:rPr>
        <w:t xml:space="preserve"> paplitimas ir sunkumas priklauso nuo dozės titravimo greičio ir dydžio. Vartojusiems </w:t>
      </w:r>
      <w:proofErr w:type="spellStart"/>
      <w:r w:rsidR="0009195B"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stebėtas </w:t>
      </w:r>
      <w:r w:rsidR="0009195B" w:rsidRPr="00661C1F">
        <w:rPr>
          <w:rFonts w:ascii="Times New Roman" w:eastAsia="Calibri" w:hAnsi="Times New Roman" w:cs="Times New Roman"/>
          <w:lang w:val="lt-LT"/>
        </w:rPr>
        <w:t xml:space="preserve">ryškios </w:t>
      </w:r>
      <w:proofErr w:type="spellStart"/>
      <w:r w:rsidR="0009195B" w:rsidRPr="00661C1F">
        <w:rPr>
          <w:rFonts w:ascii="Times New Roman" w:eastAsia="Calibri" w:hAnsi="Times New Roman" w:cs="Times New Roman"/>
          <w:lang w:val="lt-LT"/>
        </w:rPr>
        <w:t>hipotenzijos</w:t>
      </w:r>
      <w:proofErr w:type="spellEnd"/>
      <w:r w:rsidR="0009195B" w:rsidRPr="00661C1F">
        <w:rPr>
          <w:rFonts w:ascii="Times New Roman" w:eastAsia="Calibri" w:hAnsi="Times New Roman" w:cs="Times New Roman"/>
          <w:lang w:val="lt-LT"/>
        </w:rPr>
        <w:t xml:space="preserve"> sukeltas </w:t>
      </w:r>
      <w:r w:rsidRPr="00661C1F">
        <w:rPr>
          <w:rFonts w:ascii="Times New Roman" w:eastAsia="Calibri" w:hAnsi="Times New Roman" w:cs="Times New Roman"/>
          <w:lang w:val="lt-LT"/>
        </w:rPr>
        <w:t xml:space="preserve">kraujotakos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ypač susij</w:t>
      </w:r>
      <w:r w:rsidR="00EC3085" w:rsidRPr="00661C1F">
        <w:rPr>
          <w:rFonts w:ascii="Times New Roman" w:eastAsia="Calibri" w:hAnsi="Times New Roman" w:cs="Times New Roman"/>
          <w:lang w:val="lt-LT"/>
        </w:rPr>
        <w:t>ęs</w:t>
      </w:r>
      <w:r w:rsidRPr="00661C1F">
        <w:rPr>
          <w:rFonts w:ascii="Times New Roman" w:eastAsia="Calibri" w:hAnsi="Times New Roman" w:cs="Times New Roman"/>
          <w:lang w:val="lt-LT"/>
        </w:rPr>
        <w:t xml:space="preserve"> su agresyviu dozės titravimu, su galimomis sunkiomis širdies ar kvėpavimo sustojimo pasekmėmis.</w:t>
      </w:r>
    </w:p>
    <w:p w14:paraId="7109944B"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178AF743"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Nedidelei </w:t>
      </w:r>
      <w:proofErr w:type="spellStart"/>
      <w:r w:rsidR="0009195B"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gydytų pacientų daliai atsirado EKG pokyčių, panašių į sukeliamus kitų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 įskaitant nusileidusį S-T segmentą ir suplokštėjusį ar atvirkščią T </w:t>
      </w:r>
      <w:r w:rsidRPr="00661C1F">
        <w:rPr>
          <w:rFonts w:ascii="Times New Roman" w:eastAsia="Calibri" w:hAnsi="Times New Roman" w:cs="Times New Roman"/>
          <w:lang w:val="lt-LT"/>
        </w:rPr>
        <w:lastRenderedPageBreak/>
        <w:t xml:space="preserve">dantelį, kurie normalizuojasi nebevartojant </w:t>
      </w:r>
      <w:proofErr w:type="spellStart"/>
      <w:r w:rsidR="0009195B"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Šių pokyčių klinikinė reikšmė nežinoma. Tačiau tokių pokyčių stebėta pacientams, sergantiems </w:t>
      </w:r>
      <w:proofErr w:type="spellStart"/>
      <w:r w:rsidRPr="00661C1F">
        <w:rPr>
          <w:rFonts w:ascii="Times New Roman" w:eastAsia="Calibri" w:hAnsi="Times New Roman" w:cs="Times New Roman"/>
          <w:lang w:val="lt-LT"/>
        </w:rPr>
        <w:t>miokarditu</w:t>
      </w:r>
      <w:proofErr w:type="spellEnd"/>
      <w:r w:rsidRPr="00661C1F">
        <w:rPr>
          <w:rFonts w:ascii="Times New Roman" w:eastAsia="Calibri" w:hAnsi="Times New Roman" w:cs="Times New Roman"/>
          <w:lang w:val="lt-LT"/>
        </w:rPr>
        <w:t>, apie kurį reikėtų pagalvoti.</w:t>
      </w:r>
    </w:p>
    <w:p w14:paraId="493C7C1D"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307235E9"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Gauta pranešimų apie pavienius širdies aritmijos, </w:t>
      </w:r>
      <w:proofErr w:type="spellStart"/>
      <w:r w:rsidRPr="00661C1F">
        <w:rPr>
          <w:rFonts w:ascii="Times New Roman" w:eastAsia="Calibri" w:hAnsi="Times New Roman" w:cs="Times New Roman"/>
          <w:lang w:val="lt-LT"/>
        </w:rPr>
        <w:t>perikardito</w:t>
      </w:r>
      <w:proofErr w:type="spellEnd"/>
      <w:r w:rsidRPr="00661C1F">
        <w:rPr>
          <w:rFonts w:ascii="Times New Roman" w:eastAsia="Calibri" w:hAnsi="Times New Roman" w:cs="Times New Roman"/>
          <w:lang w:val="lt-LT"/>
        </w:rPr>
        <w:t xml:space="preserve"> ir (arba) skysčio perikarde ir </w:t>
      </w:r>
      <w:proofErr w:type="spellStart"/>
      <w:r w:rsidRPr="00661C1F">
        <w:rPr>
          <w:rFonts w:ascii="Times New Roman" w:eastAsia="Calibri" w:hAnsi="Times New Roman" w:cs="Times New Roman"/>
          <w:lang w:val="lt-LT"/>
        </w:rPr>
        <w:t>miokardito</w:t>
      </w:r>
      <w:proofErr w:type="spellEnd"/>
      <w:r w:rsidRPr="00661C1F">
        <w:rPr>
          <w:rFonts w:ascii="Times New Roman" w:eastAsia="Calibri" w:hAnsi="Times New Roman" w:cs="Times New Roman"/>
          <w:lang w:val="lt-LT"/>
        </w:rPr>
        <w:t xml:space="preserve"> atvejus, kai kurie iš jų baigėsi mirtimi. Dažniausiai </w:t>
      </w:r>
      <w:proofErr w:type="spellStart"/>
      <w:r w:rsidRPr="00661C1F">
        <w:rPr>
          <w:rFonts w:ascii="Times New Roman" w:eastAsia="Calibri" w:hAnsi="Times New Roman" w:cs="Times New Roman"/>
          <w:lang w:val="lt-LT"/>
        </w:rPr>
        <w:t>miokarditas</w:t>
      </w:r>
      <w:proofErr w:type="spellEnd"/>
      <w:r w:rsidRPr="00661C1F">
        <w:rPr>
          <w:rFonts w:ascii="Times New Roman" w:eastAsia="Calibri" w:hAnsi="Times New Roman" w:cs="Times New Roman"/>
          <w:lang w:val="lt-LT"/>
        </w:rPr>
        <w:t xml:space="preserve"> pasireiškė per pirmuosius 2 gydymo </w:t>
      </w:r>
      <w:proofErr w:type="spellStart"/>
      <w:r w:rsidR="0009195B"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mėnesius. Kardiomiopatija paprastai pasireišk</w:t>
      </w:r>
      <w:r w:rsidR="0009195B" w:rsidRPr="00661C1F">
        <w:rPr>
          <w:rFonts w:ascii="Times New Roman" w:eastAsia="Calibri" w:hAnsi="Times New Roman" w:cs="Times New Roman"/>
          <w:lang w:val="lt-LT"/>
        </w:rPr>
        <w:t>ė</w:t>
      </w:r>
      <w:r w:rsidRPr="00661C1F">
        <w:rPr>
          <w:rFonts w:ascii="Times New Roman" w:eastAsia="Calibri" w:hAnsi="Times New Roman" w:cs="Times New Roman"/>
          <w:lang w:val="lt-LT"/>
        </w:rPr>
        <w:t xml:space="preserve"> vėliau gydymo metu.</w:t>
      </w:r>
    </w:p>
    <w:p w14:paraId="288AE92A"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741FA89A"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Kartu su kai kuriais </w:t>
      </w:r>
      <w:proofErr w:type="spellStart"/>
      <w:r w:rsidRPr="00661C1F">
        <w:rPr>
          <w:rFonts w:ascii="Times New Roman" w:eastAsia="Calibri" w:hAnsi="Times New Roman" w:cs="Times New Roman"/>
          <w:lang w:val="lt-LT"/>
        </w:rPr>
        <w:t>miokardito</w:t>
      </w:r>
      <w:proofErr w:type="spellEnd"/>
      <w:r w:rsidRPr="00661C1F">
        <w:rPr>
          <w:rFonts w:ascii="Times New Roman" w:eastAsia="Calibri" w:hAnsi="Times New Roman" w:cs="Times New Roman"/>
          <w:lang w:val="lt-LT"/>
        </w:rPr>
        <w:t xml:space="preserve"> (maždaug 14 </w:t>
      </w:r>
      <w:r w:rsidR="0009195B"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perikardito</w:t>
      </w:r>
      <w:proofErr w:type="spellEnd"/>
      <w:r w:rsidRPr="00661C1F">
        <w:rPr>
          <w:rFonts w:ascii="Times New Roman" w:eastAsia="Calibri" w:hAnsi="Times New Roman" w:cs="Times New Roman"/>
          <w:lang w:val="lt-LT"/>
        </w:rPr>
        <w:t xml:space="preserve"> ir (arba) skysčio perikarde atvejais pranešta apie </w:t>
      </w:r>
      <w:proofErr w:type="spellStart"/>
      <w:r w:rsidRPr="00661C1F">
        <w:rPr>
          <w:rFonts w:ascii="Times New Roman" w:eastAsia="Calibri" w:hAnsi="Times New Roman" w:cs="Times New Roman"/>
          <w:lang w:val="lt-LT"/>
        </w:rPr>
        <w:t>eozinofiliją</w:t>
      </w:r>
      <w:proofErr w:type="spellEnd"/>
      <w:r w:rsidRPr="00661C1F">
        <w:rPr>
          <w:rFonts w:ascii="Times New Roman" w:eastAsia="Calibri" w:hAnsi="Times New Roman" w:cs="Times New Roman"/>
          <w:lang w:val="lt-LT"/>
        </w:rPr>
        <w:t xml:space="preserve">, tačiau nežinoma, ar </w:t>
      </w:r>
      <w:proofErr w:type="spellStart"/>
      <w:r w:rsidRPr="00661C1F">
        <w:rPr>
          <w:rFonts w:ascii="Times New Roman" w:eastAsia="Calibri" w:hAnsi="Times New Roman" w:cs="Times New Roman"/>
          <w:lang w:val="lt-LT"/>
        </w:rPr>
        <w:t>eozinofilija</w:t>
      </w:r>
      <w:proofErr w:type="spellEnd"/>
      <w:r w:rsidRPr="00661C1F">
        <w:rPr>
          <w:rFonts w:ascii="Times New Roman" w:eastAsia="Calibri" w:hAnsi="Times New Roman" w:cs="Times New Roman"/>
          <w:lang w:val="lt-LT"/>
        </w:rPr>
        <w:t xml:space="preserve"> yra patikimas </w:t>
      </w:r>
      <w:proofErr w:type="spellStart"/>
      <w:r w:rsidRPr="00661C1F">
        <w:rPr>
          <w:rFonts w:ascii="Times New Roman" w:eastAsia="Calibri" w:hAnsi="Times New Roman" w:cs="Times New Roman"/>
          <w:lang w:val="lt-LT"/>
        </w:rPr>
        <w:t>miokardito</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perikardito</w:t>
      </w:r>
      <w:proofErr w:type="spellEnd"/>
      <w:r w:rsidRPr="00661C1F">
        <w:rPr>
          <w:rFonts w:ascii="Times New Roman" w:eastAsia="Calibri" w:hAnsi="Times New Roman" w:cs="Times New Roman"/>
          <w:lang w:val="lt-LT"/>
        </w:rPr>
        <w:t xml:space="preserve"> pranašas.</w:t>
      </w:r>
    </w:p>
    <w:p w14:paraId="7D940C8F"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33B2CA74"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Miokardito</w:t>
      </w:r>
      <w:proofErr w:type="spellEnd"/>
      <w:r w:rsidRPr="00661C1F">
        <w:rPr>
          <w:rFonts w:ascii="Times New Roman" w:eastAsia="Calibri" w:hAnsi="Times New Roman" w:cs="Times New Roman"/>
          <w:lang w:val="lt-LT"/>
        </w:rPr>
        <w:t xml:space="preserve"> ar kardiomiopatijos požymiai yra nuolatinė tachikardija ramybės būsenoje, </w:t>
      </w:r>
      <w:proofErr w:type="spellStart"/>
      <w:r w:rsidR="0009195B" w:rsidRPr="00661C1F">
        <w:rPr>
          <w:rFonts w:ascii="Times New Roman" w:eastAsia="Calibri" w:hAnsi="Times New Roman" w:cs="Times New Roman"/>
          <w:lang w:val="lt-LT"/>
        </w:rPr>
        <w:t>palpitacijos</w:t>
      </w:r>
      <w:proofErr w:type="spellEnd"/>
      <w:r w:rsidRPr="00661C1F">
        <w:rPr>
          <w:rFonts w:ascii="Times New Roman" w:eastAsia="Calibri" w:hAnsi="Times New Roman" w:cs="Times New Roman"/>
          <w:lang w:val="lt-LT"/>
        </w:rPr>
        <w:t xml:space="preserve">, aritmija, krūtinės skausmas ir </w:t>
      </w:r>
      <w:r w:rsidR="0009195B" w:rsidRPr="00661C1F">
        <w:rPr>
          <w:rFonts w:ascii="Times New Roman" w:eastAsia="Calibri" w:hAnsi="Times New Roman" w:cs="Times New Roman"/>
          <w:lang w:val="lt-LT"/>
        </w:rPr>
        <w:t xml:space="preserve">kiti </w:t>
      </w:r>
      <w:r w:rsidRPr="00661C1F">
        <w:rPr>
          <w:rFonts w:ascii="Times New Roman" w:eastAsia="Calibri" w:hAnsi="Times New Roman" w:cs="Times New Roman"/>
          <w:lang w:val="lt-LT"/>
        </w:rPr>
        <w:t xml:space="preserve">širdies nepakankamumo požymiai </w:t>
      </w:r>
      <w:r w:rsidR="0009195B" w:rsidRPr="00661C1F">
        <w:rPr>
          <w:rFonts w:ascii="Times New Roman" w:eastAsia="Calibri" w:hAnsi="Times New Roman" w:cs="Times New Roman"/>
          <w:lang w:val="lt-LT"/>
        </w:rPr>
        <w:t xml:space="preserve">ir simptomai </w:t>
      </w:r>
      <w:r w:rsidRPr="00661C1F">
        <w:rPr>
          <w:rFonts w:ascii="Times New Roman" w:eastAsia="Calibri" w:hAnsi="Times New Roman" w:cs="Times New Roman"/>
          <w:lang w:val="lt-LT"/>
        </w:rPr>
        <w:t xml:space="preserve">(pvz., nepaaiškinamas nuovargis, dusulys, </w:t>
      </w:r>
      <w:proofErr w:type="spellStart"/>
      <w:r w:rsidRPr="00661C1F">
        <w:rPr>
          <w:rFonts w:ascii="Times New Roman" w:eastAsia="Calibri" w:hAnsi="Times New Roman" w:cs="Times New Roman"/>
          <w:lang w:val="lt-LT"/>
        </w:rPr>
        <w:t>tachipnėja</w:t>
      </w:r>
      <w:proofErr w:type="spellEnd"/>
      <w:r w:rsidRPr="00661C1F">
        <w:rPr>
          <w:rFonts w:ascii="Times New Roman" w:eastAsia="Calibri" w:hAnsi="Times New Roman" w:cs="Times New Roman"/>
          <w:lang w:val="lt-LT"/>
        </w:rPr>
        <w:t xml:space="preserve">) ar </w:t>
      </w:r>
      <w:r w:rsidR="00DF2658" w:rsidRPr="00661C1F">
        <w:rPr>
          <w:rFonts w:ascii="Times New Roman" w:eastAsia="Calibri" w:hAnsi="Times New Roman" w:cs="Times New Roman"/>
          <w:lang w:val="lt-LT"/>
        </w:rPr>
        <w:t>simptomai</w:t>
      </w:r>
      <w:r w:rsidRPr="00661C1F">
        <w:rPr>
          <w:rFonts w:ascii="Times New Roman" w:eastAsia="Calibri" w:hAnsi="Times New Roman" w:cs="Times New Roman"/>
          <w:lang w:val="lt-LT"/>
        </w:rPr>
        <w:t>, būdingi miokardo infarktui. Be to, kartu gali būti į gripą panašių simptomų.</w:t>
      </w:r>
    </w:p>
    <w:p w14:paraId="6D0D8B65"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3BA997EE"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Žinoma atvejų, kai pacientus, kuriems yra psichikos sutrikimų ir kurie gydomi įprastiniais </w:t>
      </w:r>
      <w:proofErr w:type="spellStart"/>
      <w:r w:rsidRPr="00661C1F">
        <w:rPr>
          <w:rFonts w:ascii="Times New Roman" w:eastAsia="Calibri" w:hAnsi="Times New Roman" w:cs="Times New Roman"/>
          <w:lang w:val="lt-LT"/>
        </w:rPr>
        <w:t>antipsichoziniais</w:t>
      </w:r>
      <w:proofErr w:type="spellEnd"/>
      <w:r w:rsidRPr="00661C1F">
        <w:rPr>
          <w:rFonts w:ascii="Times New Roman" w:eastAsia="Calibri" w:hAnsi="Times New Roman" w:cs="Times New Roman"/>
          <w:lang w:val="lt-LT"/>
        </w:rPr>
        <w:t xml:space="preserve"> vaistiniais preparatais, taip pat negydomus, ištinka staigi, nepaaiškinama mirtis. Tokia mirtis labai retai išti</w:t>
      </w:r>
      <w:r w:rsidR="00DF2658" w:rsidRPr="00661C1F">
        <w:rPr>
          <w:rFonts w:ascii="Times New Roman" w:eastAsia="Calibri" w:hAnsi="Times New Roman" w:cs="Times New Roman"/>
          <w:lang w:val="lt-LT"/>
        </w:rPr>
        <w:t>ko</w:t>
      </w:r>
      <w:r w:rsidRPr="00661C1F">
        <w:rPr>
          <w:rFonts w:ascii="Times New Roman" w:eastAsia="Calibri" w:hAnsi="Times New Roman" w:cs="Times New Roman"/>
          <w:lang w:val="lt-LT"/>
        </w:rPr>
        <w:t xml:space="preserve"> </w:t>
      </w:r>
      <w:proofErr w:type="spellStart"/>
      <w:r w:rsidR="00DF2658" w:rsidRPr="00661C1F">
        <w:rPr>
          <w:rFonts w:ascii="Times New Roman" w:eastAsia="Calibri" w:hAnsi="Times New Roman" w:cs="Times New Roman"/>
          <w:lang w:val="lt-LT"/>
        </w:rPr>
        <w:t>klozapiną</w:t>
      </w:r>
      <w:proofErr w:type="spellEnd"/>
      <w:r w:rsidRPr="00661C1F">
        <w:rPr>
          <w:rFonts w:ascii="Times New Roman" w:eastAsia="Calibri" w:hAnsi="Times New Roman" w:cs="Times New Roman"/>
          <w:lang w:val="lt-LT"/>
        </w:rPr>
        <w:t xml:space="preserve"> vartoj</w:t>
      </w:r>
      <w:r w:rsidR="00DF2658" w:rsidRPr="00661C1F">
        <w:rPr>
          <w:rFonts w:ascii="Times New Roman" w:eastAsia="Calibri" w:hAnsi="Times New Roman" w:cs="Times New Roman"/>
          <w:lang w:val="lt-LT"/>
        </w:rPr>
        <w:t>usi</w:t>
      </w:r>
      <w:r w:rsidRPr="00661C1F">
        <w:rPr>
          <w:rFonts w:ascii="Times New Roman" w:eastAsia="Calibri" w:hAnsi="Times New Roman" w:cs="Times New Roman"/>
          <w:lang w:val="lt-LT"/>
        </w:rPr>
        <w:t>us pacientus.</w:t>
      </w:r>
    </w:p>
    <w:p w14:paraId="74365136"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62D676F5"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Kraujagyslių sutrikimai</w:t>
      </w:r>
    </w:p>
    <w:p w14:paraId="589E7609" w14:textId="77777777" w:rsidR="00A34B5C" w:rsidRPr="00661C1F" w:rsidRDefault="00DF2658" w:rsidP="00A34B5C">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Retai pranešta apie</w:t>
      </w:r>
      <w:r w:rsidR="00A34B5C" w:rsidRPr="00661C1F">
        <w:rPr>
          <w:rFonts w:ascii="Times New Roman" w:eastAsia="Calibri" w:hAnsi="Times New Roman" w:cs="Times New Roman"/>
          <w:iCs/>
          <w:lang w:val="lt-LT"/>
        </w:rPr>
        <w:t xml:space="preserve"> </w:t>
      </w:r>
      <w:r w:rsidRPr="00661C1F">
        <w:rPr>
          <w:rFonts w:ascii="Times New Roman" w:eastAsia="Calibri" w:hAnsi="Times New Roman" w:cs="Times New Roman"/>
          <w:iCs/>
          <w:lang w:val="lt-LT"/>
        </w:rPr>
        <w:t>t</w:t>
      </w:r>
      <w:r w:rsidR="00A34B5C" w:rsidRPr="00661C1F">
        <w:rPr>
          <w:rFonts w:ascii="Times New Roman" w:eastAsia="Calibri" w:hAnsi="Times New Roman" w:cs="Times New Roman"/>
          <w:iCs/>
          <w:lang w:val="lt-LT"/>
        </w:rPr>
        <w:t>romboembolij</w:t>
      </w:r>
      <w:r w:rsidRPr="00661C1F">
        <w:rPr>
          <w:rFonts w:ascii="Times New Roman" w:eastAsia="Calibri" w:hAnsi="Times New Roman" w:cs="Times New Roman"/>
          <w:iCs/>
          <w:lang w:val="lt-LT"/>
        </w:rPr>
        <w:t>os atvejus</w:t>
      </w:r>
      <w:r w:rsidR="00A34B5C" w:rsidRPr="00661C1F">
        <w:rPr>
          <w:rFonts w:ascii="Times New Roman" w:eastAsia="Calibri" w:hAnsi="Times New Roman" w:cs="Times New Roman"/>
          <w:iCs/>
          <w:lang w:val="lt-LT"/>
        </w:rPr>
        <w:t>.</w:t>
      </w:r>
    </w:p>
    <w:p w14:paraId="522319B9"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279EC1F9"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Kvėpavimo sistemos, krūtinės ląstos ir tarpuplaučio sutrikimai</w:t>
      </w:r>
    </w:p>
    <w:p w14:paraId="1084394A" w14:textId="77777777" w:rsidR="00A34B5C" w:rsidRPr="00661C1F" w:rsidRDefault="00A34B5C" w:rsidP="00A34B5C">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Labai reta</w:t>
      </w:r>
      <w:r w:rsidR="00DF2658" w:rsidRPr="00661C1F">
        <w:rPr>
          <w:rFonts w:ascii="Times New Roman" w:eastAsia="Calibri" w:hAnsi="Times New Roman" w:cs="Times New Roman"/>
          <w:iCs/>
          <w:lang w:val="lt-LT"/>
        </w:rPr>
        <w:t>i pasireiškė k</w:t>
      </w:r>
      <w:r w:rsidRPr="00661C1F">
        <w:rPr>
          <w:rFonts w:ascii="Times New Roman" w:eastAsia="Calibri" w:hAnsi="Times New Roman" w:cs="Times New Roman"/>
          <w:iCs/>
          <w:lang w:val="lt-LT"/>
        </w:rPr>
        <w:t xml:space="preserve">vėpavimo slopinimas ar sustojimas su kraujotakos </w:t>
      </w:r>
      <w:proofErr w:type="spellStart"/>
      <w:r w:rsidRPr="00661C1F">
        <w:rPr>
          <w:rFonts w:ascii="Times New Roman" w:eastAsia="Calibri" w:hAnsi="Times New Roman" w:cs="Times New Roman"/>
          <w:iCs/>
          <w:lang w:val="lt-LT"/>
        </w:rPr>
        <w:t>kolapsu</w:t>
      </w:r>
      <w:proofErr w:type="spellEnd"/>
      <w:r w:rsidRPr="00661C1F">
        <w:rPr>
          <w:rFonts w:ascii="Times New Roman" w:eastAsia="Calibri" w:hAnsi="Times New Roman" w:cs="Times New Roman"/>
          <w:iCs/>
          <w:lang w:val="lt-LT"/>
        </w:rPr>
        <w:t xml:space="preserve"> ar be jo (žr. 4.4 ir 4.5 skyrius). </w:t>
      </w:r>
    </w:p>
    <w:p w14:paraId="3B967877"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169849FF"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Virškinimo trakto sutrikimai</w:t>
      </w:r>
    </w:p>
    <w:p w14:paraId="6B5B6A2A" w14:textId="77777777" w:rsidR="00A34B5C" w:rsidRPr="00661C1F" w:rsidRDefault="00A34B5C" w:rsidP="00A34B5C">
      <w:pPr>
        <w:tabs>
          <w:tab w:val="left" w:pos="5940"/>
        </w:tabs>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Labai dažna</w:t>
      </w:r>
      <w:r w:rsidR="00DF2658" w:rsidRPr="00661C1F">
        <w:rPr>
          <w:rFonts w:ascii="Times New Roman" w:eastAsia="Calibri" w:hAnsi="Times New Roman" w:cs="Times New Roman"/>
          <w:iCs/>
          <w:lang w:val="lt-LT"/>
        </w:rPr>
        <w:t>i buvo pastebėtas v</w:t>
      </w:r>
      <w:r w:rsidRPr="00661C1F">
        <w:rPr>
          <w:rFonts w:ascii="Times New Roman" w:eastAsia="Calibri" w:hAnsi="Times New Roman" w:cs="Times New Roman"/>
          <w:iCs/>
          <w:lang w:val="lt-LT"/>
        </w:rPr>
        <w:t>idurių užkietėjimas</w:t>
      </w:r>
      <w:r w:rsidR="00DF2658" w:rsidRPr="00661C1F">
        <w:rPr>
          <w:rFonts w:ascii="Times New Roman" w:eastAsia="Calibri" w:hAnsi="Times New Roman" w:cs="Times New Roman"/>
          <w:iCs/>
          <w:lang w:val="lt-LT"/>
        </w:rPr>
        <w:t xml:space="preserve"> ir </w:t>
      </w:r>
      <w:r w:rsidRPr="00661C1F">
        <w:rPr>
          <w:rFonts w:ascii="Times New Roman" w:eastAsia="Calibri" w:hAnsi="Times New Roman" w:cs="Times New Roman"/>
          <w:iCs/>
          <w:lang w:val="lt-LT"/>
        </w:rPr>
        <w:t>padidėjęs seilėtekis</w:t>
      </w:r>
      <w:r w:rsidR="00DF2658" w:rsidRPr="00661C1F">
        <w:rPr>
          <w:rFonts w:ascii="Times New Roman" w:eastAsia="Calibri" w:hAnsi="Times New Roman" w:cs="Times New Roman"/>
          <w:iCs/>
          <w:lang w:val="lt-LT"/>
        </w:rPr>
        <w:t>, o dažnai – p</w:t>
      </w:r>
      <w:r w:rsidRPr="00661C1F">
        <w:rPr>
          <w:rFonts w:ascii="Times New Roman" w:eastAsia="Calibri" w:hAnsi="Times New Roman" w:cs="Times New Roman"/>
          <w:iCs/>
          <w:lang w:val="lt-LT"/>
        </w:rPr>
        <w:t>ykinimas</w:t>
      </w:r>
      <w:r w:rsidR="00DF2658" w:rsidRPr="00661C1F">
        <w:rPr>
          <w:rFonts w:ascii="Times New Roman" w:eastAsia="Calibri" w:hAnsi="Times New Roman" w:cs="Times New Roman"/>
          <w:iCs/>
          <w:lang w:val="lt-LT"/>
        </w:rPr>
        <w:t xml:space="preserve"> ir</w:t>
      </w:r>
      <w:r w:rsidRPr="00661C1F">
        <w:rPr>
          <w:rFonts w:ascii="Times New Roman" w:eastAsia="Calibri" w:hAnsi="Times New Roman" w:cs="Times New Roman"/>
          <w:iCs/>
          <w:lang w:val="lt-LT"/>
        </w:rPr>
        <w:t xml:space="preserve"> vėmimas. </w:t>
      </w:r>
      <w:r w:rsidR="00DF2658" w:rsidRPr="00661C1F">
        <w:rPr>
          <w:rFonts w:ascii="Times New Roman" w:eastAsia="Calibri" w:hAnsi="Times New Roman" w:cs="Times New Roman"/>
          <w:iCs/>
          <w:lang w:val="lt-LT"/>
        </w:rPr>
        <w:t xml:space="preserve">Labai retai gali pasireikšti žarnų nepraeinamumas (žr. 4.4 skyrių). </w:t>
      </w:r>
      <w:r w:rsidRPr="00661C1F">
        <w:rPr>
          <w:rFonts w:ascii="Times New Roman" w:eastAsia="Calibri" w:hAnsi="Times New Roman" w:cs="Times New Roman"/>
          <w:iCs/>
          <w:lang w:val="lt-LT"/>
        </w:rPr>
        <w:t>Reta</w:t>
      </w:r>
      <w:r w:rsidR="00DF2658" w:rsidRPr="00661C1F">
        <w:rPr>
          <w:rFonts w:ascii="Times New Roman" w:eastAsia="Calibri" w:hAnsi="Times New Roman" w:cs="Times New Roman"/>
          <w:iCs/>
          <w:lang w:val="lt-LT"/>
        </w:rPr>
        <w:t xml:space="preserve">i gydymas </w:t>
      </w:r>
      <w:proofErr w:type="spellStart"/>
      <w:r w:rsidR="00DF2658" w:rsidRPr="00661C1F">
        <w:rPr>
          <w:rFonts w:ascii="Times New Roman" w:eastAsia="Calibri" w:hAnsi="Times New Roman" w:cs="Times New Roman"/>
          <w:iCs/>
          <w:lang w:val="lt-LT"/>
        </w:rPr>
        <w:t>klozapinu</w:t>
      </w:r>
      <w:proofErr w:type="spellEnd"/>
      <w:r w:rsidR="00DF2658" w:rsidRPr="00661C1F">
        <w:rPr>
          <w:rFonts w:ascii="Times New Roman" w:eastAsia="Calibri" w:hAnsi="Times New Roman" w:cs="Times New Roman"/>
          <w:iCs/>
          <w:lang w:val="lt-LT"/>
        </w:rPr>
        <w:t xml:space="preserve"> gali būti siejamas su </w:t>
      </w:r>
      <w:proofErr w:type="spellStart"/>
      <w:r w:rsidR="00DF2658" w:rsidRPr="00661C1F">
        <w:rPr>
          <w:rFonts w:ascii="Times New Roman" w:eastAsia="Calibri" w:hAnsi="Times New Roman" w:cs="Times New Roman"/>
          <w:iCs/>
          <w:lang w:val="lt-LT"/>
        </w:rPr>
        <w:t>d</w:t>
      </w:r>
      <w:r w:rsidRPr="00661C1F">
        <w:rPr>
          <w:rFonts w:ascii="Times New Roman" w:eastAsia="Calibri" w:hAnsi="Times New Roman" w:cs="Times New Roman"/>
          <w:iCs/>
          <w:lang w:val="lt-LT"/>
        </w:rPr>
        <w:t>isfagija</w:t>
      </w:r>
      <w:proofErr w:type="spellEnd"/>
      <w:r w:rsidRPr="00661C1F">
        <w:rPr>
          <w:rFonts w:ascii="Times New Roman" w:eastAsia="Calibri" w:hAnsi="Times New Roman" w:cs="Times New Roman"/>
          <w:iCs/>
          <w:lang w:val="lt-LT"/>
        </w:rPr>
        <w:t xml:space="preserve">. Dėl </w:t>
      </w:r>
      <w:proofErr w:type="spellStart"/>
      <w:r w:rsidRPr="00661C1F">
        <w:rPr>
          <w:rFonts w:ascii="Times New Roman" w:eastAsia="Calibri" w:hAnsi="Times New Roman" w:cs="Times New Roman"/>
          <w:iCs/>
          <w:lang w:val="lt-LT"/>
        </w:rPr>
        <w:t>disfagijos</w:t>
      </w:r>
      <w:proofErr w:type="spellEnd"/>
      <w:r w:rsidRPr="00661C1F">
        <w:rPr>
          <w:rFonts w:ascii="Times New Roman" w:eastAsia="Calibri" w:hAnsi="Times New Roman" w:cs="Times New Roman"/>
          <w:iCs/>
          <w:lang w:val="lt-LT"/>
        </w:rPr>
        <w:t xml:space="preserve"> ar ūminio perdozavimo gali įvykti suvalgyto maisto aspiracija.</w:t>
      </w:r>
    </w:p>
    <w:p w14:paraId="2D04C5BE" w14:textId="77777777" w:rsidR="00A34B5C" w:rsidRPr="00661C1F" w:rsidRDefault="00A34B5C" w:rsidP="00A34B5C">
      <w:pPr>
        <w:tabs>
          <w:tab w:val="left" w:pos="5940"/>
        </w:tabs>
        <w:spacing w:after="0" w:line="240" w:lineRule="auto"/>
        <w:rPr>
          <w:rFonts w:ascii="Times New Roman" w:eastAsia="Calibri" w:hAnsi="Times New Roman" w:cs="Times New Roman"/>
          <w:lang w:val="lt-LT"/>
        </w:rPr>
      </w:pPr>
    </w:p>
    <w:p w14:paraId="2B22E6DC" w14:textId="77777777" w:rsidR="00A34B5C" w:rsidRPr="00661C1F" w:rsidRDefault="00A34B5C" w:rsidP="00A34B5C">
      <w:pPr>
        <w:tabs>
          <w:tab w:val="left" w:pos="5940"/>
        </w:tabs>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Kepenų, tulžies pūslės ir latakų sutrikimai</w:t>
      </w:r>
    </w:p>
    <w:p w14:paraId="74FF61C8"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Stebėtas laikinas, </w:t>
      </w:r>
      <w:proofErr w:type="spellStart"/>
      <w:r w:rsidRPr="00661C1F">
        <w:rPr>
          <w:rFonts w:ascii="Times New Roman" w:eastAsia="Calibri" w:hAnsi="Times New Roman" w:cs="Times New Roman"/>
          <w:lang w:val="lt-LT"/>
        </w:rPr>
        <w:t>besimptomis</w:t>
      </w:r>
      <w:proofErr w:type="spellEnd"/>
      <w:r w:rsidRPr="00661C1F">
        <w:rPr>
          <w:rFonts w:ascii="Times New Roman" w:eastAsia="Calibri" w:hAnsi="Times New Roman" w:cs="Times New Roman"/>
          <w:lang w:val="lt-LT"/>
        </w:rPr>
        <w:t xml:space="preserve"> kepenų fermentų aktyvumo padidėjimas</w:t>
      </w:r>
      <w:r w:rsidR="00DF2658" w:rsidRPr="00661C1F">
        <w:rPr>
          <w:rFonts w:ascii="Times New Roman" w:eastAsia="Calibri" w:hAnsi="Times New Roman" w:cs="Times New Roman"/>
          <w:lang w:val="lt-LT"/>
        </w:rPr>
        <w:t xml:space="preserve">, o retais atvejais gali pasireikšti </w:t>
      </w:r>
      <w:r w:rsidR="00DF2658" w:rsidRPr="00661C1F">
        <w:rPr>
          <w:rFonts w:ascii="Times New Roman" w:eastAsia="Calibri" w:hAnsi="Times New Roman" w:cs="Times New Roman"/>
          <w:iCs/>
          <w:lang w:val="lt-LT"/>
        </w:rPr>
        <w:t>h</w:t>
      </w:r>
      <w:r w:rsidRPr="00661C1F">
        <w:rPr>
          <w:rFonts w:ascii="Times New Roman" w:eastAsia="Calibri" w:hAnsi="Times New Roman" w:cs="Times New Roman"/>
          <w:lang w:val="lt-LT"/>
        </w:rPr>
        <w:t>epatitas</w:t>
      </w:r>
      <w:r w:rsidR="00DF2658" w:rsidRPr="00661C1F">
        <w:rPr>
          <w:rFonts w:ascii="Times New Roman" w:eastAsia="Calibri" w:hAnsi="Times New Roman" w:cs="Times New Roman"/>
          <w:lang w:val="lt-LT"/>
        </w:rPr>
        <w:t xml:space="preserve"> ir</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cholestazinė</w:t>
      </w:r>
      <w:proofErr w:type="spellEnd"/>
      <w:r w:rsidRPr="00661C1F">
        <w:rPr>
          <w:rFonts w:ascii="Times New Roman" w:eastAsia="Calibri" w:hAnsi="Times New Roman" w:cs="Times New Roman"/>
          <w:lang w:val="lt-LT"/>
        </w:rPr>
        <w:t xml:space="preserve"> gelta. </w:t>
      </w:r>
      <w:r w:rsidRPr="00661C1F">
        <w:rPr>
          <w:rFonts w:ascii="Times New Roman" w:eastAsia="Calibri" w:hAnsi="Times New Roman" w:cs="Times New Roman"/>
          <w:iCs/>
          <w:lang w:val="lt-LT"/>
        </w:rPr>
        <w:t>Labai reta</w:t>
      </w:r>
      <w:r w:rsidR="00DF2658" w:rsidRPr="00661C1F">
        <w:rPr>
          <w:rFonts w:ascii="Times New Roman" w:eastAsia="Calibri" w:hAnsi="Times New Roman" w:cs="Times New Roman"/>
          <w:iCs/>
          <w:lang w:val="lt-LT"/>
        </w:rPr>
        <w:t>i pranešta apie ž</w:t>
      </w:r>
      <w:r w:rsidRPr="00661C1F">
        <w:rPr>
          <w:rFonts w:ascii="Times New Roman" w:eastAsia="Calibri" w:hAnsi="Times New Roman" w:cs="Times New Roman"/>
          <w:iCs/>
          <w:lang w:val="lt-LT"/>
        </w:rPr>
        <w:t>aibinė</w:t>
      </w:r>
      <w:r w:rsidR="00DF2658" w:rsidRPr="00661C1F">
        <w:rPr>
          <w:rFonts w:ascii="Times New Roman" w:eastAsia="Calibri" w:hAnsi="Times New Roman" w:cs="Times New Roman"/>
          <w:iCs/>
          <w:lang w:val="lt-LT"/>
        </w:rPr>
        <w:t>s</w:t>
      </w:r>
      <w:r w:rsidRPr="00661C1F">
        <w:rPr>
          <w:rFonts w:ascii="Times New Roman" w:eastAsia="Calibri" w:hAnsi="Times New Roman" w:cs="Times New Roman"/>
          <w:lang w:val="lt-LT"/>
        </w:rPr>
        <w:t xml:space="preserve"> kepenų nekrozė</w:t>
      </w:r>
      <w:r w:rsidR="00DF2658" w:rsidRPr="00661C1F">
        <w:rPr>
          <w:rFonts w:ascii="Times New Roman" w:eastAsia="Calibri" w:hAnsi="Times New Roman" w:cs="Times New Roman"/>
          <w:lang w:val="lt-LT"/>
        </w:rPr>
        <w:t>s atvejus</w:t>
      </w:r>
      <w:r w:rsidRPr="00661C1F">
        <w:rPr>
          <w:rFonts w:ascii="Times New Roman" w:eastAsia="Calibri" w:hAnsi="Times New Roman" w:cs="Times New Roman"/>
          <w:lang w:val="lt-LT"/>
        </w:rPr>
        <w:t xml:space="preserve">. Išryškėjus geltai, </w:t>
      </w:r>
      <w:proofErr w:type="spellStart"/>
      <w:r w:rsidR="00DF2658" w:rsidRPr="00661C1F">
        <w:rPr>
          <w:rFonts w:ascii="Times New Roman" w:eastAsia="Calibri" w:hAnsi="Times New Roman" w:cs="Times New Roman"/>
          <w:lang w:val="lt-LT"/>
        </w:rPr>
        <w:t>klozapino</w:t>
      </w:r>
      <w:proofErr w:type="spellEnd"/>
      <w:r w:rsidR="00DF265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vartojimą reikia nutraukti (žr. 4.4 skyrių). </w:t>
      </w:r>
      <w:r w:rsidR="00DF2658" w:rsidRPr="00661C1F">
        <w:rPr>
          <w:rFonts w:ascii="Times New Roman" w:eastAsia="Calibri" w:hAnsi="Times New Roman" w:cs="Times New Roman"/>
          <w:lang w:val="lt-LT"/>
        </w:rPr>
        <w:t>Retais atvejais nustatytas ūminis pankreatitas.</w:t>
      </w:r>
    </w:p>
    <w:p w14:paraId="04572A06" w14:textId="77777777" w:rsidR="00DF2658" w:rsidRPr="00661C1F" w:rsidRDefault="00DF2658" w:rsidP="00A34B5C">
      <w:pPr>
        <w:spacing w:after="0" w:line="240" w:lineRule="auto"/>
        <w:rPr>
          <w:rFonts w:ascii="Times New Roman" w:eastAsia="Calibri" w:hAnsi="Times New Roman" w:cs="Times New Roman"/>
          <w:lang w:val="lt-LT"/>
        </w:rPr>
      </w:pPr>
    </w:p>
    <w:p w14:paraId="1EF3DF1B" w14:textId="77777777" w:rsidR="00A34B5C" w:rsidRPr="00661C1F" w:rsidRDefault="00A34B5C" w:rsidP="00652679">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Inkstų ir šlapimo takų sutrikimai</w:t>
      </w:r>
    </w:p>
    <w:p w14:paraId="0CC2C7C2" w14:textId="77777777" w:rsidR="00A34B5C" w:rsidRPr="00661C1F" w:rsidRDefault="00A34B5C" w:rsidP="0065267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Pavieniams </w:t>
      </w:r>
      <w:proofErr w:type="spellStart"/>
      <w:r w:rsidR="00DF2658"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xml:space="preserve"> gydomiems pacientams stebėtas ūminis </w:t>
      </w:r>
      <w:proofErr w:type="spellStart"/>
      <w:r w:rsidRPr="00661C1F">
        <w:rPr>
          <w:rFonts w:ascii="Times New Roman" w:eastAsia="Calibri" w:hAnsi="Times New Roman" w:cs="Times New Roman"/>
          <w:lang w:val="lt-LT"/>
        </w:rPr>
        <w:t>intersticinis</w:t>
      </w:r>
      <w:proofErr w:type="spellEnd"/>
      <w:r w:rsidRPr="00661C1F">
        <w:rPr>
          <w:rFonts w:ascii="Times New Roman" w:eastAsia="Calibri" w:hAnsi="Times New Roman" w:cs="Times New Roman"/>
          <w:lang w:val="lt-LT"/>
        </w:rPr>
        <w:t xml:space="preserve"> nefritas.</w:t>
      </w:r>
    </w:p>
    <w:p w14:paraId="277612C1" w14:textId="77777777" w:rsidR="00A34B5C" w:rsidRPr="00661C1F" w:rsidRDefault="00A34B5C" w:rsidP="00A34B5C">
      <w:pPr>
        <w:spacing w:after="0" w:line="240" w:lineRule="auto"/>
        <w:rPr>
          <w:rFonts w:ascii="Times New Roman" w:eastAsia="Calibri" w:hAnsi="Times New Roman" w:cs="Times New Roman"/>
          <w:lang w:val="lt-LT"/>
        </w:rPr>
      </w:pPr>
    </w:p>
    <w:p w14:paraId="77BA2F35"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Lytinės sistemos ir krūties sutrikimai</w:t>
      </w:r>
    </w:p>
    <w:p w14:paraId="3CB1EDD4" w14:textId="77777777" w:rsidR="00A34B5C" w:rsidRPr="00661C1F" w:rsidRDefault="00A34B5C" w:rsidP="00A34B5C">
      <w:pPr>
        <w:spacing w:after="0" w:line="240" w:lineRule="auto"/>
        <w:rPr>
          <w:rFonts w:ascii="Times New Roman" w:eastAsia="Calibri" w:hAnsi="Times New Roman" w:cs="Times New Roman"/>
          <w:iCs/>
          <w:lang w:val="lt-LT"/>
        </w:rPr>
      </w:pPr>
      <w:r w:rsidRPr="00661C1F">
        <w:rPr>
          <w:rFonts w:ascii="Times New Roman" w:eastAsia="Calibri" w:hAnsi="Times New Roman" w:cs="Times New Roman"/>
          <w:iCs/>
          <w:lang w:val="lt-LT"/>
        </w:rPr>
        <w:t>Labai reta</w:t>
      </w:r>
      <w:r w:rsidR="00DF2658" w:rsidRPr="00661C1F">
        <w:rPr>
          <w:rFonts w:ascii="Times New Roman" w:eastAsia="Calibri" w:hAnsi="Times New Roman" w:cs="Times New Roman"/>
          <w:iCs/>
          <w:lang w:val="lt-LT"/>
        </w:rPr>
        <w:t>i pranešta apie</w:t>
      </w:r>
      <w:r w:rsidRPr="00661C1F">
        <w:rPr>
          <w:rFonts w:ascii="Times New Roman" w:eastAsia="Calibri" w:hAnsi="Times New Roman" w:cs="Times New Roman"/>
          <w:iCs/>
          <w:lang w:val="lt-LT"/>
        </w:rPr>
        <w:t xml:space="preserve"> </w:t>
      </w:r>
      <w:proofErr w:type="spellStart"/>
      <w:r w:rsidR="00DF2658" w:rsidRPr="00661C1F">
        <w:rPr>
          <w:rFonts w:ascii="Times New Roman" w:eastAsia="Calibri" w:hAnsi="Times New Roman" w:cs="Times New Roman"/>
          <w:iCs/>
          <w:lang w:val="lt-LT"/>
        </w:rPr>
        <w:t>p</w:t>
      </w:r>
      <w:r w:rsidRPr="00661C1F">
        <w:rPr>
          <w:rFonts w:ascii="Times New Roman" w:eastAsia="Calibri" w:hAnsi="Times New Roman" w:cs="Times New Roman"/>
          <w:iCs/>
          <w:lang w:val="lt-LT"/>
        </w:rPr>
        <w:t>riapizm</w:t>
      </w:r>
      <w:r w:rsidR="00DF2658" w:rsidRPr="00661C1F">
        <w:rPr>
          <w:rFonts w:ascii="Times New Roman" w:eastAsia="Calibri" w:hAnsi="Times New Roman" w:cs="Times New Roman"/>
          <w:iCs/>
          <w:lang w:val="lt-LT"/>
        </w:rPr>
        <w:t>ą</w:t>
      </w:r>
      <w:proofErr w:type="spellEnd"/>
      <w:r w:rsidRPr="00661C1F">
        <w:rPr>
          <w:rFonts w:ascii="Times New Roman" w:eastAsia="Calibri" w:hAnsi="Times New Roman" w:cs="Times New Roman"/>
          <w:iCs/>
          <w:lang w:val="lt-LT"/>
        </w:rPr>
        <w:t>.</w:t>
      </w:r>
    </w:p>
    <w:p w14:paraId="10FDB54F" w14:textId="77777777" w:rsidR="00A34B5C" w:rsidRPr="00661C1F" w:rsidRDefault="00A34B5C" w:rsidP="00A34B5C">
      <w:pPr>
        <w:spacing w:after="0" w:line="240" w:lineRule="auto"/>
        <w:rPr>
          <w:rFonts w:ascii="Times New Roman" w:eastAsia="Calibri" w:hAnsi="Times New Roman" w:cs="Times New Roman"/>
          <w:lang w:val="lt-LT"/>
        </w:rPr>
      </w:pPr>
    </w:p>
    <w:p w14:paraId="702162A0"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Bendrieji sutrikimai ir vartojimo vietos pažeidimai</w:t>
      </w:r>
    </w:p>
    <w:p w14:paraId="4BD1868A" w14:textId="77777777" w:rsidR="00A34B5C" w:rsidRPr="00661C1F" w:rsidRDefault="00DF2658"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Pranešta apie p</w:t>
      </w:r>
      <w:r w:rsidR="00A34B5C" w:rsidRPr="00661C1F">
        <w:rPr>
          <w:rFonts w:ascii="Times New Roman" w:eastAsia="Calibri" w:hAnsi="Times New Roman" w:cs="Times New Roman"/>
          <w:lang w:val="lt-LT"/>
        </w:rPr>
        <w:t>iktybini</w:t>
      </w:r>
      <w:r w:rsidRPr="00661C1F">
        <w:rPr>
          <w:rFonts w:ascii="Times New Roman" w:eastAsia="Calibri" w:hAnsi="Times New Roman" w:cs="Times New Roman"/>
          <w:lang w:val="lt-LT"/>
        </w:rPr>
        <w:t>o</w:t>
      </w:r>
      <w:r w:rsidR="00A34B5C" w:rsidRPr="00661C1F">
        <w:rPr>
          <w:rFonts w:ascii="Times New Roman" w:eastAsia="Calibri" w:hAnsi="Times New Roman" w:cs="Times New Roman"/>
          <w:lang w:val="lt-LT"/>
        </w:rPr>
        <w:t xml:space="preserve"> </w:t>
      </w:r>
      <w:proofErr w:type="spellStart"/>
      <w:r w:rsidR="00A34B5C" w:rsidRPr="00661C1F">
        <w:rPr>
          <w:rFonts w:ascii="Times New Roman" w:eastAsia="Calibri" w:hAnsi="Times New Roman" w:cs="Times New Roman"/>
          <w:lang w:val="lt-LT"/>
        </w:rPr>
        <w:t>neurolepsini</w:t>
      </w:r>
      <w:r w:rsidRPr="00661C1F">
        <w:rPr>
          <w:rFonts w:ascii="Times New Roman" w:eastAsia="Calibri" w:hAnsi="Times New Roman" w:cs="Times New Roman"/>
          <w:lang w:val="lt-LT"/>
        </w:rPr>
        <w:t>o</w:t>
      </w:r>
      <w:proofErr w:type="spellEnd"/>
      <w:r w:rsidR="00A34B5C" w:rsidRPr="00661C1F">
        <w:rPr>
          <w:rFonts w:ascii="Times New Roman" w:eastAsia="Calibri" w:hAnsi="Times New Roman" w:cs="Times New Roman"/>
          <w:lang w:val="lt-LT"/>
        </w:rPr>
        <w:t xml:space="preserve"> sindrom</w:t>
      </w:r>
      <w:r w:rsidRPr="00661C1F">
        <w:rPr>
          <w:rFonts w:ascii="Times New Roman" w:eastAsia="Calibri" w:hAnsi="Times New Roman" w:cs="Times New Roman"/>
          <w:lang w:val="lt-LT"/>
        </w:rPr>
        <w:t>o</w:t>
      </w:r>
      <w:r w:rsidR="00A34B5C" w:rsidRPr="00661C1F">
        <w:rPr>
          <w:rFonts w:ascii="Times New Roman" w:eastAsia="Calibri" w:hAnsi="Times New Roman" w:cs="Times New Roman"/>
          <w:lang w:val="lt-LT"/>
        </w:rPr>
        <w:t xml:space="preserve"> (PNS) </w:t>
      </w:r>
      <w:r w:rsidRPr="00661C1F">
        <w:rPr>
          <w:rFonts w:ascii="Times New Roman" w:eastAsia="Calibri" w:hAnsi="Times New Roman" w:cs="Times New Roman"/>
          <w:lang w:val="lt-LT"/>
        </w:rPr>
        <w:t>atvejus</w:t>
      </w:r>
      <w:r w:rsidR="00A34B5C" w:rsidRPr="00661C1F">
        <w:rPr>
          <w:rFonts w:ascii="Times New Roman" w:eastAsia="Calibri" w:hAnsi="Times New Roman" w:cs="Times New Roman"/>
          <w:lang w:val="lt-LT"/>
        </w:rPr>
        <w:t xml:space="preserve"> pacientams, vartojantiems vien </w:t>
      </w:r>
      <w:proofErr w:type="spellStart"/>
      <w:r w:rsidR="00417278" w:rsidRPr="00661C1F">
        <w:rPr>
          <w:rFonts w:ascii="Times New Roman" w:eastAsia="Calibri" w:hAnsi="Times New Roman" w:cs="Times New Roman"/>
          <w:lang w:val="lt-LT"/>
        </w:rPr>
        <w:t>klozapiną</w:t>
      </w:r>
      <w:proofErr w:type="spellEnd"/>
      <w:r w:rsidR="00A34B5C" w:rsidRPr="00661C1F">
        <w:rPr>
          <w:rFonts w:ascii="Times New Roman" w:eastAsia="Calibri" w:hAnsi="Times New Roman" w:cs="Times New Roman"/>
          <w:lang w:val="lt-LT"/>
        </w:rPr>
        <w:t xml:space="preserve"> ar kartu su ličiu ar</w:t>
      </w:r>
      <w:r w:rsidR="00417278" w:rsidRPr="00661C1F">
        <w:rPr>
          <w:rFonts w:ascii="Times New Roman" w:eastAsia="Calibri" w:hAnsi="Times New Roman" w:cs="Times New Roman"/>
          <w:lang w:val="lt-LT"/>
        </w:rPr>
        <w:t>ba</w:t>
      </w:r>
      <w:r w:rsidR="00A34B5C" w:rsidRPr="00661C1F">
        <w:rPr>
          <w:rFonts w:ascii="Times New Roman" w:eastAsia="Calibri" w:hAnsi="Times New Roman" w:cs="Times New Roman"/>
          <w:lang w:val="lt-LT"/>
        </w:rPr>
        <w:t xml:space="preserve"> kitais CNS veikiančiais vaistiniais preparatais.</w:t>
      </w:r>
    </w:p>
    <w:p w14:paraId="4023440F" w14:textId="77777777" w:rsidR="00A34B5C" w:rsidRPr="00661C1F" w:rsidRDefault="00A34B5C" w:rsidP="00A34B5C">
      <w:pPr>
        <w:spacing w:after="0" w:line="240" w:lineRule="auto"/>
        <w:rPr>
          <w:rFonts w:ascii="Times New Roman" w:eastAsia="Calibri" w:hAnsi="Times New Roman" w:cs="Times New Roman"/>
          <w:lang w:val="lt-LT"/>
        </w:rPr>
      </w:pPr>
    </w:p>
    <w:p w14:paraId="23F6CAD1" w14:textId="77777777" w:rsidR="00A85A3B" w:rsidRPr="00661C1F" w:rsidRDefault="00A85A3B" w:rsidP="00A85A3B">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Buvo pranešimų apie ūmines nutraukimo reakcijas (žr. 4.4 skyrių).</w:t>
      </w:r>
    </w:p>
    <w:p w14:paraId="4DCF85D2" w14:textId="77777777" w:rsidR="00A85A3B" w:rsidRPr="00661C1F" w:rsidRDefault="00A85A3B" w:rsidP="00A34B5C">
      <w:pPr>
        <w:spacing w:after="0" w:line="240" w:lineRule="auto"/>
        <w:rPr>
          <w:rFonts w:ascii="Times New Roman" w:eastAsia="Calibri" w:hAnsi="Times New Roman" w:cs="Times New Roman"/>
          <w:lang w:val="lt-LT"/>
        </w:rPr>
      </w:pPr>
    </w:p>
    <w:p w14:paraId="2D4DB796"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Nepageidaujamų reakcijų santrauka lentelėje</w:t>
      </w:r>
    </w:p>
    <w:p w14:paraId="1988B75B" w14:textId="43FBA9CE" w:rsidR="00A34B5C" w:rsidRPr="00661C1F" w:rsidRDefault="00417278"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Toli</w:t>
      </w:r>
      <w:r w:rsidR="00A34B5C" w:rsidRPr="00661C1F">
        <w:rPr>
          <w:rFonts w:ascii="Times New Roman" w:eastAsia="Calibri" w:hAnsi="Times New Roman" w:cs="Times New Roman"/>
          <w:lang w:val="lt-LT"/>
        </w:rPr>
        <w:t>au (</w:t>
      </w:r>
      <w:r w:rsidR="00C26F40">
        <w:rPr>
          <w:rFonts w:ascii="Times New Roman" w:eastAsia="Calibri" w:hAnsi="Times New Roman" w:cs="Times New Roman"/>
          <w:lang w:val="lt-LT"/>
        </w:rPr>
        <w:t>6</w:t>
      </w:r>
      <w:r w:rsidR="00A34B5C" w:rsidRPr="00661C1F">
        <w:rPr>
          <w:rFonts w:ascii="Times New Roman" w:eastAsia="Calibri" w:hAnsi="Times New Roman" w:cs="Times New Roman"/>
          <w:lang w:val="lt-LT"/>
        </w:rPr>
        <w:t> lentelėje) apibendrintos nepageidaujamos reakcijos, apie kurias buvo pranešta savanoriškai ir klinikinių tyrimų metu.</w:t>
      </w:r>
    </w:p>
    <w:p w14:paraId="2CEEEAF0" w14:textId="77777777" w:rsidR="00A34B5C" w:rsidRPr="00661C1F" w:rsidRDefault="00A34B5C" w:rsidP="00A34B5C">
      <w:pPr>
        <w:spacing w:after="0" w:line="240" w:lineRule="auto"/>
        <w:rPr>
          <w:rFonts w:ascii="Times New Roman" w:eastAsia="Calibri" w:hAnsi="Times New Roman" w:cs="Times New Roman"/>
          <w:lang w:val="lt-LT"/>
        </w:rPr>
      </w:pPr>
    </w:p>
    <w:p w14:paraId="64B7BA99" w14:textId="28AE0B9E" w:rsidR="00A34B5C" w:rsidRPr="00661C1F" w:rsidRDefault="00C26F40" w:rsidP="00A34B5C">
      <w:pPr>
        <w:keepNext/>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lastRenderedPageBreak/>
        <w:t>6</w:t>
      </w:r>
      <w:r w:rsidR="00A34B5C" w:rsidRPr="00661C1F">
        <w:rPr>
          <w:rFonts w:ascii="Times New Roman" w:eastAsia="Calibri" w:hAnsi="Times New Roman" w:cs="Times New Roman"/>
          <w:b/>
          <w:lang w:val="lt-LT"/>
        </w:rPr>
        <w:t xml:space="preserve"> lentelė. </w:t>
      </w:r>
      <w:r w:rsidR="00A34B5C" w:rsidRPr="00661C1F">
        <w:rPr>
          <w:rFonts w:ascii="Times New Roman" w:eastAsia="Calibri" w:hAnsi="Times New Roman" w:cs="Times New Roman"/>
          <w:bCs/>
          <w:lang w:val="lt-LT"/>
        </w:rPr>
        <w:t>Nepageidaujamų reiškinių, kuriuos reikėjo gydyti, dažnis pagal spontaninius ir klinikinių tyrimų pranešimus</w:t>
      </w:r>
    </w:p>
    <w:p w14:paraId="777E6F5F" w14:textId="77777777" w:rsidR="00A34B5C" w:rsidRPr="00661C1F" w:rsidRDefault="00A34B5C" w:rsidP="00A34B5C">
      <w:pPr>
        <w:spacing w:after="0" w:line="240" w:lineRule="auto"/>
        <w:rPr>
          <w:rFonts w:ascii="Times New Roman" w:eastAsia="Calibri" w:hAnsi="Times New Roman" w:cs="Times New Roman"/>
          <w:bCs/>
          <w:lang w:val="lt-LT"/>
        </w:rPr>
      </w:pPr>
    </w:p>
    <w:p w14:paraId="48839003" w14:textId="77777777" w:rsidR="00A34B5C" w:rsidRPr="00661C1F" w:rsidRDefault="0038305C" w:rsidP="00A34B5C">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lang w:val="lt-LT"/>
        </w:rPr>
        <w:t>Nepageidaujamo poveikio dažnis apibūdinamas taip</w:t>
      </w:r>
      <w:r w:rsidR="00417278" w:rsidRPr="00661C1F">
        <w:rPr>
          <w:rFonts w:ascii="Times New Roman" w:eastAsia="Calibri" w:hAnsi="Times New Roman" w:cs="Times New Roman"/>
          <w:lang w:val="lt-LT"/>
        </w:rPr>
        <w:t>: labai dažnas (≥1/10), dažnas (nuo ≥1/100 iki &lt;1/10), nedažnas (nuo ≥1/1 000 iki &lt;1/100), retas (nuo ≥1/10 000 iki &lt;1/1 000), l</w:t>
      </w:r>
      <w:r w:rsidR="00417278" w:rsidRPr="00661C1F">
        <w:rPr>
          <w:rFonts w:ascii="Times New Roman" w:eastAsia="Calibri" w:hAnsi="Times New Roman" w:cs="Times New Roman"/>
          <w:bCs/>
          <w:lang w:val="lt-LT"/>
        </w:rPr>
        <w:t xml:space="preserve">abai retas (&lt;1/10 000), nežinomas (negali būti apskaičiuotas pagal turimus duomenis). </w:t>
      </w:r>
    </w:p>
    <w:p w14:paraId="7A38B0B5" w14:textId="77777777" w:rsidR="00417278" w:rsidRPr="00661C1F" w:rsidRDefault="00417278" w:rsidP="00A34B5C">
      <w:pPr>
        <w:spacing w:after="0" w:line="240" w:lineRule="auto"/>
        <w:rPr>
          <w:rFonts w:ascii="Times New Roman" w:eastAsia="Calibri" w:hAnsi="Times New Roman" w:cs="Times New Roman"/>
          <w:bCs/>
          <w:sz w:val="20"/>
          <w:szCs w:val="20"/>
          <w:lang w:val="lt-LT"/>
        </w:rPr>
      </w:pPr>
    </w:p>
    <w:p w14:paraId="6BE005FD" w14:textId="77777777" w:rsidR="00983B21" w:rsidRPr="00661C1F" w:rsidRDefault="00983B21" w:rsidP="00A34B5C">
      <w:pPr>
        <w:spacing w:after="0" w:line="240" w:lineRule="auto"/>
        <w:rPr>
          <w:rFonts w:ascii="Times New Roman" w:eastAsia="Calibri" w:hAnsi="Times New Roman" w:cs="Times New Roman"/>
          <w:bCs/>
          <w:sz w:val="20"/>
          <w:szCs w:val="20"/>
          <w:lang w:val="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7"/>
        <w:gridCol w:w="6520"/>
      </w:tblGrid>
      <w:tr w:rsidR="00417278" w:rsidRPr="00661C1F" w14:paraId="5AC4B198" w14:textId="77777777" w:rsidTr="00A22A9F">
        <w:tc>
          <w:tcPr>
            <w:tcW w:w="8505" w:type="dxa"/>
            <w:gridSpan w:val="3"/>
          </w:tcPr>
          <w:p w14:paraId="0C52AD08" w14:textId="77777777" w:rsidR="00417278" w:rsidRPr="00CC193D" w:rsidRDefault="00983B21"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26DEE">
              <w:rPr>
                <w:rFonts w:ascii="Times New Roman" w:eastAsia="Calibri" w:hAnsi="Times New Roman" w:cs="Times New Roman"/>
                <w:b/>
                <w:bCs/>
                <w:iCs/>
                <w:sz w:val="20"/>
                <w:szCs w:val="20"/>
                <w:lang w:val="lt-LT"/>
              </w:rPr>
              <w:t xml:space="preserve">Infekcijos ir </w:t>
            </w:r>
            <w:proofErr w:type="spellStart"/>
            <w:r w:rsidRPr="00626DEE">
              <w:rPr>
                <w:rFonts w:ascii="Times New Roman" w:eastAsia="Calibri" w:hAnsi="Times New Roman" w:cs="Times New Roman"/>
                <w:b/>
                <w:bCs/>
                <w:iCs/>
                <w:sz w:val="20"/>
                <w:szCs w:val="20"/>
                <w:lang w:val="lt-LT"/>
              </w:rPr>
              <w:t>infestacijos</w:t>
            </w:r>
            <w:proofErr w:type="spellEnd"/>
          </w:p>
        </w:tc>
      </w:tr>
      <w:tr w:rsidR="00983B21" w:rsidRPr="00661C1F" w14:paraId="4875E334" w14:textId="77777777" w:rsidTr="00983B21">
        <w:tc>
          <w:tcPr>
            <w:tcW w:w="1978" w:type="dxa"/>
          </w:tcPr>
          <w:p w14:paraId="46DDFC12" w14:textId="77777777" w:rsidR="00983B21" w:rsidRPr="00CC193D" w:rsidRDefault="00983B21" w:rsidP="00417278">
            <w:pPr>
              <w:widowControl w:val="0"/>
              <w:tabs>
                <w:tab w:val="left" w:pos="284"/>
              </w:tabs>
              <w:adjustRightInd w:val="0"/>
              <w:spacing w:after="0" w:line="240" w:lineRule="auto"/>
              <w:textAlignment w:val="baseline"/>
              <w:rPr>
                <w:rFonts w:ascii="Times New Roman" w:eastAsia="Calibri" w:hAnsi="Times New Roman" w:cs="Times New Roman"/>
                <w:b/>
                <w:bCs/>
                <w:iCs/>
                <w:sz w:val="20"/>
                <w:szCs w:val="20"/>
                <w:lang w:val="lt-LT"/>
              </w:rPr>
            </w:pPr>
            <w:r w:rsidRPr="00626DEE">
              <w:rPr>
                <w:rFonts w:ascii="Times New Roman" w:eastAsia="Calibri" w:hAnsi="Times New Roman" w:cs="Times New Roman"/>
                <w:sz w:val="20"/>
                <w:szCs w:val="20"/>
                <w:lang w:val="lt-LT"/>
              </w:rPr>
              <w:t>Dažnis nežinomas</w:t>
            </w:r>
          </w:p>
        </w:tc>
        <w:tc>
          <w:tcPr>
            <w:tcW w:w="6527" w:type="dxa"/>
            <w:gridSpan w:val="2"/>
          </w:tcPr>
          <w:p w14:paraId="4D1C0EF0" w14:textId="77777777" w:rsidR="00983B21" w:rsidRPr="00CC193D" w:rsidRDefault="00983B21" w:rsidP="00417278">
            <w:pPr>
              <w:widowControl w:val="0"/>
              <w:tabs>
                <w:tab w:val="left" w:pos="284"/>
              </w:tabs>
              <w:adjustRightInd w:val="0"/>
              <w:spacing w:after="0" w:line="240" w:lineRule="auto"/>
              <w:textAlignment w:val="baseline"/>
              <w:rPr>
                <w:rFonts w:ascii="Times New Roman" w:eastAsia="Calibri" w:hAnsi="Times New Roman" w:cs="Times New Roman"/>
                <w:b/>
                <w:bCs/>
                <w:iCs/>
                <w:sz w:val="20"/>
                <w:szCs w:val="20"/>
                <w:lang w:val="lt-LT"/>
              </w:rPr>
            </w:pPr>
            <w:r w:rsidRPr="00626DEE">
              <w:rPr>
                <w:rFonts w:ascii="Times New Roman" w:eastAsia="Calibri" w:hAnsi="Times New Roman" w:cs="Times New Roman"/>
                <w:bCs/>
                <w:noProof/>
                <w:sz w:val="20"/>
                <w:szCs w:val="20"/>
                <w:lang w:val="lt-LT"/>
              </w:rPr>
              <w:t>Sepsis*</w:t>
            </w:r>
          </w:p>
        </w:tc>
      </w:tr>
      <w:tr w:rsidR="00983B21" w:rsidRPr="003D6B92" w14:paraId="4F2903F2" w14:textId="77777777" w:rsidTr="009A1706">
        <w:tc>
          <w:tcPr>
            <w:tcW w:w="8505" w:type="dxa"/>
            <w:gridSpan w:val="3"/>
          </w:tcPr>
          <w:p w14:paraId="6D9A2FCF" w14:textId="77777777" w:rsidR="00983B21" w:rsidRPr="00661C1F" w:rsidRDefault="00983B21" w:rsidP="00417278">
            <w:pPr>
              <w:widowControl w:val="0"/>
              <w:tabs>
                <w:tab w:val="left" w:pos="284"/>
              </w:tabs>
              <w:adjustRightInd w:val="0"/>
              <w:spacing w:after="0" w:line="240" w:lineRule="auto"/>
              <w:textAlignment w:val="baseline"/>
              <w:rPr>
                <w:rFonts w:ascii="Times New Roman" w:eastAsia="Calibri" w:hAnsi="Times New Roman" w:cs="Times New Roman"/>
                <w:b/>
                <w:bCs/>
                <w:iCs/>
                <w:sz w:val="20"/>
                <w:szCs w:val="20"/>
                <w:lang w:val="lt-LT"/>
              </w:rPr>
            </w:pPr>
            <w:r w:rsidRPr="00661C1F">
              <w:rPr>
                <w:rFonts w:ascii="Times New Roman" w:eastAsia="Calibri" w:hAnsi="Times New Roman" w:cs="Times New Roman"/>
                <w:b/>
                <w:bCs/>
                <w:iCs/>
                <w:sz w:val="20"/>
                <w:szCs w:val="20"/>
                <w:lang w:val="lt-LT"/>
              </w:rPr>
              <w:t>Kraujo ir limfinės sistemos sutrikimai</w:t>
            </w:r>
          </w:p>
        </w:tc>
      </w:tr>
      <w:tr w:rsidR="00417278" w:rsidRPr="003D6B92" w14:paraId="461B7A30" w14:textId="77777777" w:rsidTr="00417278">
        <w:tc>
          <w:tcPr>
            <w:tcW w:w="1985" w:type="dxa"/>
            <w:gridSpan w:val="2"/>
          </w:tcPr>
          <w:p w14:paraId="73893C8B"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Dažnas</w:t>
            </w:r>
          </w:p>
        </w:tc>
        <w:tc>
          <w:tcPr>
            <w:tcW w:w="6520" w:type="dxa"/>
          </w:tcPr>
          <w:p w14:paraId="72E49455" w14:textId="3037039F" w:rsidR="00417278" w:rsidRPr="00661C1F" w:rsidRDefault="00417278" w:rsidP="00C94486">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Leukopenija</w:t>
            </w:r>
            <w:proofErr w:type="spellEnd"/>
            <w:r w:rsidR="00C94486">
              <w:rPr>
                <w:rFonts w:ascii="Times New Roman" w:eastAsia="Calibri" w:hAnsi="Times New Roman" w:cs="Times New Roman"/>
                <w:bCs/>
                <w:sz w:val="20"/>
                <w:szCs w:val="20"/>
                <w:lang w:val="lt-LT"/>
              </w:rPr>
              <w:t xml:space="preserve"> ar</w:t>
            </w:r>
            <w:r w:rsidRPr="00661C1F">
              <w:rPr>
                <w:rFonts w:ascii="Times New Roman" w:eastAsia="Calibri" w:hAnsi="Times New Roman" w:cs="Times New Roman"/>
                <w:bCs/>
                <w:sz w:val="20"/>
                <w:szCs w:val="20"/>
                <w:lang w:val="lt-LT"/>
              </w:rPr>
              <w:t xml:space="preserve"> </w:t>
            </w:r>
            <w:r w:rsidR="00C94486">
              <w:rPr>
                <w:rFonts w:ascii="Times New Roman" w:eastAsia="Calibri" w:hAnsi="Times New Roman" w:cs="Times New Roman"/>
                <w:bCs/>
                <w:sz w:val="20"/>
                <w:szCs w:val="20"/>
                <w:lang w:val="lt-LT"/>
              </w:rPr>
              <w:t>LEU</w:t>
            </w:r>
            <w:r w:rsidR="00C94486" w:rsidRPr="00661C1F">
              <w:rPr>
                <w:rFonts w:ascii="Times New Roman" w:eastAsia="Calibri" w:hAnsi="Times New Roman" w:cs="Times New Roman"/>
                <w:bCs/>
                <w:sz w:val="20"/>
                <w:szCs w:val="20"/>
                <w:lang w:val="lt-LT"/>
              </w:rPr>
              <w:t xml:space="preserve"> </w:t>
            </w:r>
            <w:r w:rsidR="002C05B2" w:rsidRPr="00661C1F">
              <w:rPr>
                <w:rFonts w:ascii="Times New Roman" w:eastAsia="Calibri" w:hAnsi="Times New Roman" w:cs="Times New Roman"/>
                <w:bCs/>
                <w:sz w:val="20"/>
                <w:szCs w:val="20"/>
                <w:lang w:val="lt-LT"/>
              </w:rPr>
              <w:t>kiekio sumažėjimas</w:t>
            </w:r>
            <w:r w:rsidR="00C94486">
              <w:rPr>
                <w:rFonts w:ascii="Times New Roman" w:eastAsia="Calibri" w:hAnsi="Times New Roman" w:cs="Times New Roman"/>
                <w:bCs/>
                <w:sz w:val="20"/>
                <w:szCs w:val="20"/>
                <w:lang w:val="lt-LT"/>
              </w:rPr>
              <w:t xml:space="preserve"> ar</w:t>
            </w:r>
            <w:r w:rsidR="002C05B2"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neutropenija</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eozinofilija</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leukocitozė</w:t>
            </w:r>
            <w:proofErr w:type="spellEnd"/>
          </w:p>
        </w:tc>
      </w:tr>
      <w:tr w:rsidR="00417278" w:rsidRPr="00661C1F" w14:paraId="50B7C03F" w14:textId="77777777" w:rsidTr="00417278">
        <w:tc>
          <w:tcPr>
            <w:tcW w:w="1985" w:type="dxa"/>
            <w:gridSpan w:val="2"/>
          </w:tcPr>
          <w:p w14:paraId="272B6047"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Nedažnas</w:t>
            </w:r>
          </w:p>
        </w:tc>
        <w:tc>
          <w:tcPr>
            <w:tcW w:w="6520" w:type="dxa"/>
          </w:tcPr>
          <w:p w14:paraId="4619394B"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Agranulocitozė</w:t>
            </w:r>
            <w:proofErr w:type="spellEnd"/>
          </w:p>
        </w:tc>
      </w:tr>
      <w:tr w:rsidR="00417278" w:rsidRPr="00661C1F" w14:paraId="363DE7FE" w14:textId="77777777" w:rsidTr="00417278">
        <w:tc>
          <w:tcPr>
            <w:tcW w:w="1985" w:type="dxa"/>
            <w:gridSpan w:val="2"/>
          </w:tcPr>
          <w:p w14:paraId="34570E19"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Retas</w:t>
            </w:r>
          </w:p>
        </w:tc>
        <w:tc>
          <w:tcPr>
            <w:tcW w:w="6520" w:type="dxa"/>
          </w:tcPr>
          <w:p w14:paraId="0AC4AD6D"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Anemija</w:t>
            </w:r>
          </w:p>
        </w:tc>
      </w:tr>
      <w:tr w:rsidR="00417278" w:rsidRPr="00661C1F" w14:paraId="7C373DFD" w14:textId="77777777" w:rsidTr="00417278">
        <w:tc>
          <w:tcPr>
            <w:tcW w:w="1985" w:type="dxa"/>
            <w:gridSpan w:val="2"/>
          </w:tcPr>
          <w:p w14:paraId="7FF9DA5B"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retas</w:t>
            </w:r>
          </w:p>
        </w:tc>
        <w:tc>
          <w:tcPr>
            <w:tcW w:w="6520" w:type="dxa"/>
          </w:tcPr>
          <w:p w14:paraId="2F3AC228"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Trombocitopenija</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trombocitemija</w:t>
            </w:r>
            <w:proofErr w:type="spellEnd"/>
          </w:p>
        </w:tc>
      </w:tr>
      <w:tr w:rsidR="002C05B2" w:rsidRPr="00661C1F" w14:paraId="5A24DA5A" w14:textId="77777777" w:rsidTr="00A22A9F">
        <w:tc>
          <w:tcPr>
            <w:tcW w:w="8505" w:type="dxa"/>
            <w:gridSpan w:val="3"/>
          </w:tcPr>
          <w:p w14:paraId="6E51FB5C" w14:textId="77777777" w:rsidR="002C05B2" w:rsidRPr="00661C1F" w:rsidRDefault="002C05B2"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sz w:val="20"/>
                <w:szCs w:val="20"/>
                <w:lang w:val="lt-LT"/>
              </w:rPr>
              <w:t>Imuninės sistemos sutrikimai</w:t>
            </w:r>
          </w:p>
        </w:tc>
      </w:tr>
      <w:tr w:rsidR="00417278" w:rsidRPr="003D6B92" w14:paraId="20DAEEB3" w14:textId="77777777" w:rsidTr="00417278">
        <w:tc>
          <w:tcPr>
            <w:tcW w:w="1985" w:type="dxa"/>
            <w:gridSpan w:val="2"/>
          </w:tcPr>
          <w:p w14:paraId="52D9981E" w14:textId="77777777" w:rsidR="00417278" w:rsidRPr="00661C1F" w:rsidRDefault="002C05B2"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w:t>
            </w:r>
            <w:r w:rsidR="00417278" w:rsidRPr="00661C1F">
              <w:rPr>
                <w:rFonts w:ascii="Times New Roman" w:eastAsia="Calibri" w:hAnsi="Times New Roman" w:cs="Times New Roman"/>
                <w:sz w:val="20"/>
                <w:szCs w:val="20"/>
                <w:lang w:val="lt-LT"/>
              </w:rPr>
              <w:t>ežinomas</w:t>
            </w:r>
          </w:p>
        </w:tc>
        <w:tc>
          <w:tcPr>
            <w:tcW w:w="6520" w:type="dxa"/>
          </w:tcPr>
          <w:p w14:paraId="00ADA68C"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Angioneurozinė</w:t>
            </w:r>
            <w:proofErr w:type="spellEnd"/>
            <w:r w:rsidRPr="00661C1F">
              <w:rPr>
                <w:rFonts w:ascii="Times New Roman" w:eastAsia="Calibri" w:hAnsi="Times New Roman" w:cs="Times New Roman"/>
                <w:bCs/>
                <w:sz w:val="20"/>
                <w:szCs w:val="20"/>
                <w:lang w:val="lt-LT"/>
              </w:rPr>
              <w:t xml:space="preserve"> edema*, </w:t>
            </w:r>
            <w:proofErr w:type="spellStart"/>
            <w:r w:rsidRPr="00661C1F">
              <w:rPr>
                <w:rFonts w:ascii="Times New Roman" w:eastAsia="Calibri" w:hAnsi="Times New Roman" w:cs="Times New Roman"/>
                <w:bCs/>
                <w:sz w:val="20"/>
                <w:szCs w:val="20"/>
                <w:lang w:val="lt-LT"/>
              </w:rPr>
              <w:t>leukocitoklastinis</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vaskulitas</w:t>
            </w:r>
            <w:proofErr w:type="spellEnd"/>
            <w:r w:rsidRPr="00661C1F">
              <w:rPr>
                <w:rFonts w:ascii="Times New Roman" w:eastAsia="Calibri" w:hAnsi="Times New Roman" w:cs="Times New Roman"/>
                <w:sz w:val="20"/>
                <w:szCs w:val="20"/>
                <w:lang w:val="lt-LT"/>
              </w:rPr>
              <w:t>*</w:t>
            </w:r>
            <w:r w:rsidR="00983B21" w:rsidRPr="00661C1F">
              <w:rPr>
                <w:rFonts w:ascii="Times New Roman" w:eastAsia="Calibri" w:hAnsi="Times New Roman" w:cs="Times New Roman"/>
                <w:sz w:val="20"/>
                <w:szCs w:val="20"/>
                <w:lang w:val="lt-LT"/>
              </w:rPr>
              <w:t xml:space="preserve">, vaistinio preparato sukeltas išbėrimas su </w:t>
            </w:r>
            <w:proofErr w:type="spellStart"/>
            <w:r w:rsidR="00983B21" w:rsidRPr="00661C1F">
              <w:rPr>
                <w:rFonts w:ascii="Times New Roman" w:eastAsia="Calibri" w:hAnsi="Times New Roman" w:cs="Times New Roman"/>
                <w:sz w:val="20"/>
                <w:szCs w:val="20"/>
                <w:lang w:val="lt-LT"/>
              </w:rPr>
              <w:t>eozinofilija</w:t>
            </w:r>
            <w:proofErr w:type="spellEnd"/>
            <w:r w:rsidR="00983B21" w:rsidRPr="00661C1F">
              <w:rPr>
                <w:rFonts w:ascii="Times New Roman" w:eastAsia="Calibri" w:hAnsi="Times New Roman" w:cs="Times New Roman"/>
                <w:sz w:val="20"/>
                <w:szCs w:val="20"/>
                <w:lang w:val="lt-LT"/>
              </w:rPr>
              <w:t xml:space="preserve"> ir sisteminiais simptomais (DRESS)*</w:t>
            </w:r>
          </w:p>
        </w:tc>
      </w:tr>
      <w:tr w:rsidR="002C05B2" w:rsidRPr="00661C1F" w14:paraId="5A2AEDCC" w14:textId="77777777" w:rsidTr="00A22A9F">
        <w:tc>
          <w:tcPr>
            <w:tcW w:w="8505" w:type="dxa"/>
            <w:gridSpan w:val="3"/>
          </w:tcPr>
          <w:p w14:paraId="0A041875" w14:textId="77777777" w:rsidR="002C05B2" w:rsidRPr="00661C1F" w:rsidRDefault="002C05B2"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sz w:val="20"/>
                <w:szCs w:val="20"/>
                <w:lang w:val="lt-LT"/>
              </w:rPr>
              <w:t>Endokrininiai sutrikimai</w:t>
            </w:r>
          </w:p>
        </w:tc>
      </w:tr>
      <w:tr w:rsidR="00417278" w:rsidRPr="00661C1F" w14:paraId="3367CED7" w14:textId="77777777" w:rsidTr="00417278">
        <w:tc>
          <w:tcPr>
            <w:tcW w:w="1985" w:type="dxa"/>
            <w:gridSpan w:val="2"/>
          </w:tcPr>
          <w:p w14:paraId="3BF19086"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3D424BEE"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Pseudofeochromocitoma</w:t>
            </w:r>
            <w:proofErr w:type="spellEnd"/>
            <w:r w:rsidRPr="00661C1F">
              <w:rPr>
                <w:rFonts w:ascii="Times New Roman" w:eastAsia="Calibri" w:hAnsi="Times New Roman" w:cs="Times New Roman"/>
                <w:sz w:val="20"/>
                <w:szCs w:val="20"/>
                <w:lang w:val="lt-LT"/>
              </w:rPr>
              <w:t>*</w:t>
            </w:r>
          </w:p>
        </w:tc>
      </w:tr>
      <w:tr w:rsidR="002C05B2" w:rsidRPr="00661C1F" w14:paraId="5B4B707E" w14:textId="77777777" w:rsidTr="00A22A9F">
        <w:tc>
          <w:tcPr>
            <w:tcW w:w="8505" w:type="dxa"/>
            <w:gridSpan w:val="3"/>
          </w:tcPr>
          <w:p w14:paraId="3076DEBB" w14:textId="77777777" w:rsidR="002C05B2" w:rsidRPr="00661C1F" w:rsidRDefault="002C05B2"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sz w:val="20"/>
                <w:szCs w:val="20"/>
                <w:lang w:val="lt-LT"/>
              </w:rPr>
              <w:t>Metabolizmo ir mitybos sutrikimai</w:t>
            </w:r>
          </w:p>
        </w:tc>
      </w:tr>
      <w:tr w:rsidR="00417278" w:rsidRPr="00661C1F" w14:paraId="00B28EF6" w14:textId="77777777" w:rsidTr="00417278">
        <w:tc>
          <w:tcPr>
            <w:tcW w:w="1985" w:type="dxa"/>
            <w:gridSpan w:val="2"/>
          </w:tcPr>
          <w:p w14:paraId="78277354"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2C05B2" w:rsidRPr="00661C1F">
              <w:rPr>
                <w:rFonts w:ascii="Times New Roman" w:eastAsia="Calibri" w:hAnsi="Times New Roman" w:cs="Times New Roman"/>
                <w:sz w:val="20"/>
                <w:szCs w:val="20"/>
                <w:lang w:val="lt-LT"/>
              </w:rPr>
              <w:t>as</w:t>
            </w:r>
          </w:p>
        </w:tc>
        <w:tc>
          <w:tcPr>
            <w:tcW w:w="6520" w:type="dxa"/>
          </w:tcPr>
          <w:p w14:paraId="1C804A64"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Padidėjęs kūno svoris</w:t>
            </w:r>
          </w:p>
        </w:tc>
      </w:tr>
      <w:tr w:rsidR="00417278" w:rsidRPr="003D6B92" w14:paraId="33092862" w14:textId="77777777" w:rsidTr="00417278">
        <w:tc>
          <w:tcPr>
            <w:tcW w:w="1985" w:type="dxa"/>
            <w:gridSpan w:val="2"/>
          </w:tcPr>
          <w:p w14:paraId="5D23226C"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2C05B2" w:rsidRPr="00661C1F">
              <w:rPr>
                <w:rFonts w:ascii="Times New Roman" w:eastAsia="Calibri" w:hAnsi="Times New Roman" w:cs="Times New Roman"/>
                <w:sz w:val="20"/>
                <w:szCs w:val="20"/>
                <w:lang w:val="lt-LT"/>
              </w:rPr>
              <w:t>as</w:t>
            </w:r>
          </w:p>
        </w:tc>
        <w:tc>
          <w:tcPr>
            <w:tcW w:w="6520" w:type="dxa"/>
          </w:tcPr>
          <w:p w14:paraId="27EC65C6"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Cukrinis diabetas, sutrikusi gliukozės tolerancija</w:t>
            </w:r>
            <w:r w:rsidR="00983B21" w:rsidRPr="00661C1F">
              <w:rPr>
                <w:rFonts w:ascii="Times New Roman" w:eastAsia="Calibri" w:hAnsi="Times New Roman" w:cs="Times New Roman"/>
                <w:bCs/>
                <w:sz w:val="20"/>
                <w:szCs w:val="20"/>
                <w:lang w:val="lt-LT"/>
              </w:rPr>
              <w:t xml:space="preserve">, </w:t>
            </w:r>
            <w:r w:rsidR="00983B21" w:rsidRPr="00661C1F">
              <w:rPr>
                <w:rFonts w:ascii="Times New Roman" w:eastAsia="Calibri" w:hAnsi="Times New Roman" w:cs="Times New Roman"/>
                <w:bCs/>
                <w:noProof/>
                <w:lang w:val="lt-LT"/>
              </w:rPr>
              <w:t>nutukimas*</w:t>
            </w:r>
          </w:p>
        </w:tc>
      </w:tr>
      <w:tr w:rsidR="00417278" w:rsidRPr="003D6B92" w14:paraId="6F480E84" w14:textId="77777777" w:rsidTr="00417278">
        <w:tc>
          <w:tcPr>
            <w:tcW w:w="1985" w:type="dxa"/>
            <w:gridSpan w:val="2"/>
          </w:tcPr>
          <w:p w14:paraId="015F0E13"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2C05B2" w:rsidRPr="00661C1F">
              <w:rPr>
                <w:rFonts w:ascii="Times New Roman" w:eastAsia="Calibri" w:hAnsi="Times New Roman" w:cs="Times New Roman"/>
                <w:sz w:val="20"/>
                <w:szCs w:val="20"/>
                <w:lang w:val="lt-LT"/>
              </w:rPr>
              <w:t>as</w:t>
            </w:r>
          </w:p>
        </w:tc>
        <w:tc>
          <w:tcPr>
            <w:tcW w:w="6520" w:type="dxa"/>
          </w:tcPr>
          <w:p w14:paraId="36AB938B"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Hiperosmosinė</w:t>
            </w:r>
            <w:proofErr w:type="spellEnd"/>
            <w:r w:rsidRPr="00661C1F">
              <w:rPr>
                <w:rFonts w:ascii="Times New Roman" w:eastAsia="Calibri" w:hAnsi="Times New Roman" w:cs="Times New Roman"/>
                <w:bCs/>
                <w:sz w:val="20"/>
                <w:szCs w:val="20"/>
                <w:lang w:val="lt-LT"/>
              </w:rPr>
              <w:t xml:space="preserve"> koma, </w:t>
            </w:r>
            <w:proofErr w:type="spellStart"/>
            <w:r w:rsidRPr="00661C1F">
              <w:rPr>
                <w:rFonts w:ascii="Times New Roman" w:eastAsia="Calibri" w:hAnsi="Times New Roman" w:cs="Times New Roman"/>
                <w:bCs/>
                <w:sz w:val="20"/>
                <w:szCs w:val="20"/>
                <w:lang w:val="lt-LT"/>
              </w:rPr>
              <w:t>ketoacidozė</w:t>
            </w:r>
            <w:proofErr w:type="spellEnd"/>
            <w:r w:rsidRPr="00661C1F">
              <w:rPr>
                <w:rFonts w:ascii="Times New Roman" w:eastAsia="Calibri" w:hAnsi="Times New Roman" w:cs="Times New Roman"/>
                <w:bCs/>
                <w:sz w:val="20"/>
                <w:szCs w:val="20"/>
                <w:lang w:val="lt-LT"/>
              </w:rPr>
              <w:t xml:space="preserve">, sunki hiperglikemija, </w:t>
            </w:r>
            <w:proofErr w:type="spellStart"/>
            <w:r w:rsidRPr="00661C1F">
              <w:rPr>
                <w:rFonts w:ascii="Times New Roman" w:eastAsia="Calibri" w:hAnsi="Times New Roman" w:cs="Times New Roman"/>
                <w:bCs/>
                <w:sz w:val="20"/>
                <w:szCs w:val="20"/>
                <w:lang w:val="lt-LT"/>
              </w:rPr>
              <w:t>hipercholesterolemija</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hipertrigliceridemija</w:t>
            </w:r>
            <w:proofErr w:type="spellEnd"/>
          </w:p>
        </w:tc>
      </w:tr>
      <w:tr w:rsidR="00010715" w:rsidRPr="00661C1F" w14:paraId="5507F38F" w14:textId="77777777" w:rsidTr="00A22A9F">
        <w:tc>
          <w:tcPr>
            <w:tcW w:w="8505" w:type="dxa"/>
            <w:gridSpan w:val="3"/>
          </w:tcPr>
          <w:p w14:paraId="3A61CD26" w14:textId="77777777" w:rsidR="00010715" w:rsidRPr="00661C1F" w:rsidRDefault="00010715"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Psichikos sutrikimai</w:t>
            </w:r>
          </w:p>
        </w:tc>
      </w:tr>
      <w:tr w:rsidR="00417278" w:rsidRPr="00661C1F" w14:paraId="62FDCC97" w14:textId="77777777" w:rsidTr="00417278">
        <w:tc>
          <w:tcPr>
            <w:tcW w:w="1985" w:type="dxa"/>
            <w:gridSpan w:val="2"/>
          </w:tcPr>
          <w:p w14:paraId="2D179D1A"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2C05B2" w:rsidRPr="00661C1F">
              <w:rPr>
                <w:rFonts w:ascii="Times New Roman" w:eastAsia="Calibri" w:hAnsi="Times New Roman" w:cs="Times New Roman"/>
                <w:sz w:val="20"/>
                <w:szCs w:val="20"/>
                <w:lang w:val="lt-LT"/>
              </w:rPr>
              <w:t>as</w:t>
            </w:r>
          </w:p>
        </w:tc>
        <w:tc>
          <w:tcPr>
            <w:tcW w:w="6520" w:type="dxa"/>
          </w:tcPr>
          <w:p w14:paraId="7DF2B45A"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Dizartrija</w:t>
            </w:r>
            <w:proofErr w:type="spellEnd"/>
          </w:p>
        </w:tc>
      </w:tr>
      <w:tr w:rsidR="00417278" w:rsidRPr="00661C1F" w14:paraId="449F6925" w14:textId="77777777" w:rsidTr="00417278">
        <w:tc>
          <w:tcPr>
            <w:tcW w:w="1985" w:type="dxa"/>
            <w:gridSpan w:val="2"/>
          </w:tcPr>
          <w:p w14:paraId="3D9EAC46"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Nedažn</w:t>
            </w:r>
            <w:r w:rsidR="002C05B2" w:rsidRPr="00661C1F">
              <w:rPr>
                <w:rFonts w:ascii="Times New Roman" w:eastAsia="Calibri" w:hAnsi="Times New Roman" w:cs="Times New Roman"/>
                <w:sz w:val="20"/>
                <w:szCs w:val="20"/>
                <w:lang w:val="lt-LT"/>
              </w:rPr>
              <w:t>as</w:t>
            </w:r>
          </w:p>
        </w:tc>
        <w:tc>
          <w:tcPr>
            <w:tcW w:w="6520" w:type="dxa"/>
          </w:tcPr>
          <w:p w14:paraId="0B43D718"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Disfemija</w:t>
            </w:r>
            <w:proofErr w:type="spellEnd"/>
          </w:p>
        </w:tc>
      </w:tr>
      <w:tr w:rsidR="00417278" w:rsidRPr="00661C1F" w14:paraId="71DF74D9" w14:textId="77777777" w:rsidTr="00417278">
        <w:tc>
          <w:tcPr>
            <w:tcW w:w="1985" w:type="dxa"/>
            <w:gridSpan w:val="2"/>
          </w:tcPr>
          <w:p w14:paraId="32917779"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2C05B2" w:rsidRPr="00661C1F">
              <w:rPr>
                <w:rFonts w:ascii="Times New Roman" w:eastAsia="Calibri" w:hAnsi="Times New Roman" w:cs="Times New Roman"/>
                <w:sz w:val="20"/>
                <w:szCs w:val="20"/>
                <w:lang w:val="lt-LT"/>
              </w:rPr>
              <w:t>as</w:t>
            </w:r>
          </w:p>
        </w:tc>
        <w:tc>
          <w:tcPr>
            <w:tcW w:w="6520" w:type="dxa"/>
          </w:tcPr>
          <w:p w14:paraId="11A13E4B"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N</w:t>
            </w:r>
            <w:r w:rsidR="002C05B2" w:rsidRPr="00661C1F">
              <w:rPr>
                <w:rFonts w:ascii="Times New Roman" w:eastAsia="Calibri" w:hAnsi="Times New Roman" w:cs="Times New Roman"/>
                <w:bCs/>
                <w:sz w:val="20"/>
                <w:szCs w:val="20"/>
                <w:lang w:val="lt-LT"/>
              </w:rPr>
              <w:t>eramumas</w:t>
            </w:r>
            <w:r w:rsidRPr="00661C1F">
              <w:rPr>
                <w:rFonts w:ascii="Times New Roman" w:eastAsia="Calibri" w:hAnsi="Times New Roman" w:cs="Times New Roman"/>
                <w:bCs/>
                <w:sz w:val="20"/>
                <w:szCs w:val="20"/>
                <w:lang w:val="lt-LT"/>
              </w:rPr>
              <w:t xml:space="preserve">, </w:t>
            </w:r>
            <w:r w:rsidR="002C05B2" w:rsidRPr="00661C1F">
              <w:rPr>
                <w:rFonts w:ascii="Times New Roman" w:eastAsia="Calibri" w:hAnsi="Times New Roman" w:cs="Times New Roman"/>
                <w:bCs/>
                <w:sz w:val="20"/>
                <w:szCs w:val="20"/>
                <w:lang w:val="lt-LT"/>
              </w:rPr>
              <w:t>su</w:t>
            </w:r>
            <w:r w:rsidR="00792594" w:rsidRPr="00661C1F">
              <w:rPr>
                <w:rFonts w:ascii="Times New Roman" w:eastAsia="Calibri" w:hAnsi="Times New Roman" w:cs="Times New Roman"/>
                <w:bCs/>
                <w:sz w:val="20"/>
                <w:szCs w:val="20"/>
                <w:lang w:val="lt-LT"/>
              </w:rPr>
              <w:t>si</w:t>
            </w:r>
            <w:r w:rsidR="002C05B2" w:rsidRPr="00661C1F">
              <w:rPr>
                <w:rFonts w:ascii="Times New Roman" w:eastAsia="Calibri" w:hAnsi="Times New Roman" w:cs="Times New Roman"/>
                <w:bCs/>
                <w:sz w:val="20"/>
                <w:szCs w:val="20"/>
                <w:lang w:val="lt-LT"/>
              </w:rPr>
              <w:t>jaudinimas</w:t>
            </w:r>
          </w:p>
        </w:tc>
      </w:tr>
      <w:tr w:rsidR="002C05B2" w:rsidRPr="00661C1F" w14:paraId="251601F0" w14:textId="77777777" w:rsidTr="00A22A9F">
        <w:tc>
          <w:tcPr>
            <w:tcW w:w="8505" w:type="dxa"/>
            <w:gridSpan w:val="3"/>
          </w:tcPr>
          <w:p w14:paraId="24928C1D" w14:textId="77777777" w:rsidR="002C05B2" w:rsidRPr="00661C1F" w:rsidRDefault="002C05B2"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Nervų sistemos sutrikimai</w:t>
            </w:r>
          </w:p>
        </w:tc>
      </w:tr>
      <w:tr w:rsidR="00417278" w:rsidRPr="00661C1F" w14:paraId="007A81D2" w14:textId="77777777" w:rsidTr="00417278">
        <w:tc>
          <w:tcPr>
            <w:tcW w:w="1985" w:type="dxa"/>
            <w:gridSpan w:val="2"/>
          </w:tcPr>
          <w:p w14:paraId="58552004"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dažn</w:t>
            </w:r>
            <w:r w:rsidR="009E0B30" w:rsidRPr="00661C1F">
              <w:rPr>
                <w:rFonts w:ascii="Times New Roman" w:eastAsia="Calibri" w:hAnsi="Times New Roman" w:cs="Times New Roman"/>
                <w:sz w:val="20"/>
                <w:szCs w:val="20"/>
                <w:lang w:val="lt-LT"/>
              </w:rPr>
              <w:t>as</w:t>
            </w:r>
          </w:p>
        </w:tc>
        <w:tc>
          <w:tcPr>
            <w:tcW w:w="6520" w:type="dxa"/>
          </w:tcPr>
          <w:p w14:paraId="54BA0C66" w14:textId="4992BBE9" w:rsidR="00417278" w:rsidRPr="00661C1F" w:rsidRDefault="00417278" w:rsidP="00C94486">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Mieguistumas, </w:t>
            </w:r>
            <w:proofErr w:type="spellStart"/>
            <w:r w:rsidR="00C94486" w:rsidRPr="00661C1F">
              <w:rPr>
                <w:rFonts w:ascii="Times New Roman" w:eastAsia="Calibri" w:hAnsi="Times New Roman" w:cs="Times New Roman"/>
                <w:bCs/>
                <w:sz w:val="20"/>
                <w:szCs w:val="20"/>
                <w:lang w:val="lt-LT"/>
              </w:rPr>
              <w:t>s</w:t>
            </w:r>
            <w:r w:rsidR="00C94486">
              <w:rPr>
                <w:rFonts w:ascii="Times New Roman" w:eastAsia="Calibri" w:hAnsi="Times New Roman" w:cs="Times New Roman"/>
                <w:bCs/>
                <w:sz w:val="20"/>
                <w:szCs w:val="20"/>
                <w:lang w:val="lt-LT"/>
              </w:rPr>
              <w:t>edacija</w:t>
            </w:r>
            <w:proofErr w:type="spellEnd"/>
            <w:r w:rsidRPr="00661C1F">
              <w:rPr>
                <w:rFonts w:ascii="Times New Roman" w:eastAsia="Calibri" w:hAnsi="Times New Roman" w:cs="Times New Roman"/>
                <w:bCs/>
                <w:sz w:val="20"/>
                <w:szCs w:val="20"/>
                <w:lang w:val="lt-LT"/>
              </w:rPr>
              <w:t xml:space="preserve">, </w:t>
            </w:r>
            <w:r w:rsidR="00792594" w:rsidRPr="00661C1F">
              <w:rPr>
                <w:rFonts w:ascii="Times New Roman" w:eastAsia="Calibri" w:hAnsi="Times New Roman" w:cs="Times New Roman"/>
                <w:bCs/>
                <w:sz w:val="20"/>
                <w:szCs w:val="20"/>
                <w:lang w:val="lt-LT"/>
              </w:rPr>
              <w:t>svaigulys</w:t>
            </w:r>
          </w:p>
        </w:tc>
      </w:tr>
      <w:tr w:rsidR="00417278" w:rsidRPr="003D6B92" w14:paraId="5F13E185" w14:textId="77777777" w:rsidTr="00417278">
        <w:tc>
          <w:tcPr>
            <w:tcW w:w="1985" w:type="dxa"/>
            <w:gridSpan w:val="2"/>
          </w:tcPr>
          <w:p w14:paraId="76D303D1"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9E0B30" w:rsidRPr="00661C1F">
              <w:rPr>
                <w:rFonts w:ascii="Times New Roman" w:eastAsia="Calibri" w:hAnsi="Times New Roman" w:cs="Times New Roman"/>
                <w:sz w:val="20"/>
                <w:szCs w:val="20"/>
                <w:lang w:val="lt-LT"/>
              </w:rPr>
              <w:t>as</w:t>
            </w:r>
          </w:p>
        </w:tc>
        <w:tc>
          <w:tcPr>
            <w:tcW w:w="6520" w:type="dxa"/>
          </w:tcPr>
          <w:p w14:paraId="1846616A" w14:textId="1D3FA89F" w:rsidR="00417278" w:rsidRPr="00661C1F" w:rsidRDefault="00417278" w:rsidP="00895634">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Traukuliai, konvulsijos, </w:t>
            </w:r>
            <w:proofErr w:type="spellStart"/>
            <w:r w:rsidRPr="00661C1F">
              <w:rPr>
                <w:rFonts w:ascii="Times New Roman" w:eastAsia="Calibri" w:hAnsi="Times New Roman" w:cs="Times New Roman"/>
                <w:bCs/>
                <w:sz w:val="20"/>
                <w:szCs w:val="20"/>
                <w:lang w:val="lt-LT"/>
              </w:rPr>
              <w:t>miokloniniai</w:t>
            </w:r>
            <w:proofErr w:type="spellEnd"/>
            <w:r w:rsidRPr="00661C1F">
              <w:rPr>
                <w:rFonts w:ascii="Times New Roman" w:eastAsia="Calibri" w:hAnsi="Times New Roman" w:cs="Times New Roman"/>
                <w:bCs/>
                <w:sz w:val="20"/>
                <w:szCs w:val="20"/>
                <w:lang w:val="lt-LT"/>
              </w:rPr>
              <w:t xml:space="preserve"> </w:t>
            </w:r>
            <w:r w:rsidR="00C94486">
              <w:rPr>
                <w:rFonts w:ascii="Times New Roman" w:eastAsia="Calibri" w:hAnsi="Times New Roman" w:cs="Times New Roman"/>
                <w:bCs/>
                <w:sz w:val="20"/>
                <w:szCs w:val="20"/>
                <w:lang w:val="lt-LT"/>
              </w:rPr>
              <w:t>priepuoliai</w:t>
            </w:r>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ekstrapiramidiniai</w:t>
            </w:r>
            <w:proofErr w:type="spellEnd"/>
            <w:r w:rsidRPr="00661C1F">
              <w:rPr>
                <w:rFonts w:ascii="Times New Roman" w:eastAsia="Calibri" w:hAnsi="Times New Roman" w:cs="Times New Roman"/>
                <w:bCs/>
                <w:sz w:val="20"/>
                <w:szCs w:val="20"/>
                <w:lang w:val="lt-LT"/>
              </w:rPr>
              <w:t xml:space="preserve"> simptomai, </w:t>
            </w:r>
            <w:proofErr w:type="spellStart"/>
            <w:r w:rsidRPr="00661C1F">
              <w:rPr>
                <w:rFonts w:ascii="Times New Roman" w:eastAsia="Calibri" w:hAnsi="Times New Roman" w:cs="Times New Roman"/>
                <w:bCs/>
                <w:sz w:val="20"/>
                <w:szCs w:val="20"/>
                <w:lang w:val="lt-LT"/>
              </w:rPr>
              <w:t>akatizija</w:t>
            </w:r>
            <w:proofErr w:type="spellEnd"/>
            <w:r w:rsidRPr="00661C1F">
              <w:rPr>
                <w:rFonts w:ascii="Times New Roman" w:eastAsia="Calibri" w:hAnsi="Times New Roman" w:cs="Times New Roman"/>
                <w:bCs/>
                <w:sz w:val="20"/>
                <w:szCs w:val="20"/>
                <w:lang w:val="lt-LT"/>
              </w:rPr>
              <w:t xml:space="preserve">, tremoras, </w:t>
            </w:r>
            <w:proofErr w:type="spellStart"/>
            <w:r w:rsidRPr="00661C1F">
              <w:rPr>
                <w:rFonts w:ascii="Times New Roman" w:eastAsia="Calibri" w:hAnsi="Times New Roman" w:cs="Times New Roman"/>
                <w:bCs/>
                <w:sz w:val="20"/>
                <w:szCs w:val="20"/>
                <w:lang w:val="lt-LT"/>
              </w:rPr>
              <w:t>rigidiškumas</w:t>
            </w:r>
            <w:proofErr w:type="spellEnd"/>
            <w:r w:rsidRPr="00661C1F">
              <w:rPr>
                <w:rFonts w:ascii="Times New Roman" w:eastAsia="Calibri" w:hAnsi="Times New Roman" w:cs="Times New Roman"/>
                <w:bCs/>
                <w:sz w:val="20"/>
                <w:szCs w:val="20"/>
                <w:lang w:val="lt-LT"/>
              </w:rPr>
              <w:t>, galvos skausmas</w:t>
            </w:r>
          </w:p>
        </w:tc>
      </w:tr>
      <w:tr w:rsidR="00417278" w:rsidRPr="00661C1F" w14:paraId="63EE01DB" w14:textId="77777777" w:rsidTr="00417278">
        <w:tc>
          <w:tcPr>
            <w:tcW w:w="1985" w:type="dxa"/>
            <w:gridSpan w:val="2"/>
          </w:tcPr>
          <w:p w14:paraId="18BF8622"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Nedažn</w:t>
            </w:r>
            <w:r w:rsidR="009E0B30" w:rsidRPr="00661C1F">
              <w:rPr>
                <w:rFonts w:ascii="Times New Roman" w:eastAsia="Calibri" w:hAnsi="Times New Roman" w:cs="Times New Roman"/>
                <w:sz w:val="20"/>
                <w:szCs w:val="20"/>
                <w:lang w:val="lt-LT"/>
              </w:rPr>
              <w:t>as</w:t>
            </w:r>
          </w:p>
        </w:tc>
        <w:tc>
          <w:tcPr>
            <w:tcW w:w="6520" w:type="dxa"/>
          </w:tcPr>
          <w:p w14:paraId="06897F87"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Piktybinis </w:t>
            </w:r>
            <w:proofErr w:type="spellStart"/>
            <w:r w:rsidRPr="00661C1F">
              <w:rPr>
                <w:rFonts w:ascii="Times New Roman" w:eastAsia="Calibri" w:hAnsi="Times New Roman" w:cs="Times New Roman"/>
                <w:bCs/>
                <w:sz w:val="20"/>
                <w:szCs w:val="20"/>
                <w:lang w:val="lt-LT"/>
              </w:rPr>
              <w:t>neurolepsinis</w:t>
            </w:r>
            <w:proofErr w:type="spellEnd"/>
            <w:r w:rsidRPr="00661C1F">
              <w:rPr>
                <w:rFonts w:ascii="Times New Roman" w:eastAsia="Calibri" w:hAnsi="Times New Roman" w:cs="Times New Roman"/>
                <w:bCs/>
                <w:sz w:val="20"/>
                <w:szCs w:val="20"/>
                <w:lang w:val="lt-LT"/>
              </w:rPr>
              <w:t xml:space="preserve"> sindromas</w:t>
            </w:r>
          </w:p>
        </w:tc>
      </w:tr>
      <w:tr w:rsidR="00417278" w:rsidRPr="00661C1F" w14:paraId="42D500D2" w14:textId="77777777" w:rsidTr="00417278">
        <w:tc>
          <w:tcPr>
            <w:tcW w:w="1985" w:type="dxa"/>
            <w:gridSpan w:val="2"/>
          </w:tcPr>
          <w:p w14:paraId="3CCA2805"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9E0B30" w:rsidRPr="00661C1F">
              <w:rPr>
                <w:rFonts w:ascii="Times New Roman" w:eastAsia="Calibri" w:hAnsi="Times New Roman" w:cs="Times New Roman"/>
                <w:sz w:val="20"/>
                <w:szCs w:val="20"/>
                <w:lang w:val="lt-LT"/>
              </w:rPr>
              <w:t>as</w:t>
            </w:r>
          </w:p>
        </w:tc>
        <w:tc>
          <w:tcPr>
            <w:tcW w:w="6520" w:type="dxa"/>
          </w:tcPr>
          <w:p w14:paraId="326E0C27"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Sumišimas, </w:t>
            </w:r>
            <w:proofErr w:type="spellStart"/>
            <w:r w:rsidRPr="00661C1F">
              <w:rPr>
                <w:rFonts w:ascii="Times New Roman" w:eastAsia="Calibri" w:hAnsi="Times New Roman" w:cs="Times New Roman"/>
                <w:bCs/>
                <w:sz w:val="20"/>
                <w:szCs w:val="20"/>
                <w:lang w:val="lt-LT"/>
              </w:rPr>
              <w:t>delyras</w:t>
            </w:r>
            <w:proofErr w:type="spellEnd"/>
          </w:p>
        </w:tc>
      </w:tr>
      <w:tr w:rsidR="00417278" w:rsidRPr="003D6B92" w14:paraId="7676EDF3" w14:textId="77777777" w:rsidTr="00417278">
        <w:tc>
          <w:tcPr>
            <w:tcW w:w="1985" w:type="dxa"/>
            <w:gridSpan w:val="2"/>
          </w:tcPr>
          <w:p w14:paraId="008D4B2A"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9E0B30" w:rsidRPr="00661C1F">
              <w:rPr>
                <w:rFonts w:ascii="Times New Roman" w:eastAsia="Calibri" w:hAnsi="Times New Roman" w:cs="Times New Roman"/>
                <w:sz w:val="20"/>
                <w:szCs w:val="20"/>
                <w:lang w:val="lt-LT"/>
              </w:rPr>
              <w:t>as</w:t>
            </w:r>
          </w:p>
        </w:tc>
        <w:tc>
          <w:tcPr>
            <w:tcW w:w="6520" w:type="dxa"/>
          </w:tcPr>
          <w:p w14:paraId="478939B0"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Vėlyvoji </w:t>
            </w:r>
            <w:proofErr w:type="spellStart"/>
            <w:r w:rsidRPr="00661C1F">
              <w:rPr>
                <w:rFonts w:ascii="Times New Roman" w:eastAsia="Calibri" w:hAnsi="Times New Roman" w:cs="Times New Roman"/>
                <w:bCs/>
                <w:sz w:val="20"/>
                <w:szCs w:val="20"/>
                <w:lang w:val="lt-LT"/>
              </w:rPr>
              <w:t>diskinezija</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obsesiniai</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kompulsiniai</w:t>
            </w:r>
            <w:proofErr w:type="spellEnd"/>
            <w:r w:rsidRPr="00661C1F">
              <w:rPr>
                <w:rFonts w:ascii="Times New Roman" w:eastAsia="Calibri" w:hAnsi="Times New Roman" w:cs="Times New Roman"/>
                <w:bCs/>
                <w:sz w:val="20"/>
                <w:szCs w:val="20"/>
                <w:lang w:val="lt-LT"/>
              </w:rPr>
              <w:t xml:space="preserve"> simptomai</w:t>
            </w:r>
          </w:p>
        </w:tc>
      </w:tr>
      <w:tr w:rsidR="00417278" w:rsidRPr="003D6B92" w14:paraId="76DE3486" w14:textId="77777777" w:rsidTr="00417278">
        <w:tc>
          <w:tcPr>
            <w:tcW w:w="1985" w:type="dxa"/>
            <w:gridSpan w:val="2"/>
          </w:tcPr>
          <w:p w14:paraId="4B9386DA"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75A93188"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sz w:val="20"/>
                <w:szCs w:val="20"/>
                <w:lang w:val="lt-LT"/>
              </w:rPr>
              <w:t>Cholinerginis</w:t>
            </w:r>
            <w:proofErr w:type="spellEnd"/>
            <w:r w:rsidRPr="00661C1F">
              <w:rPr>
                <w:rFonts w:ascii="Times New Roman" w:eastAsia="Calibri" w:hAnsi="Times New Roman" w:cs="Times New Roman"/>
                <w:sz w:val="20"/>
                <w:szCs w:val="20"/>
                <w:lang w:val="lt-LT"/>
              </w:rPr>
              <w:t xml:space="preserve"> sindromas</w:t>
            </w:r>
            <w:r w:rsidR="009E0B30" w:rsidRPr="00661C1F">
              <w:rPr>
                <w:rFonts w:ascii="Times New Roman" w:eastAsia="Calibri" w:hAnsi="Times New Roman" w:cs="Times New Roman"/>
                <w:sz w:val="20"/>
                <w:szCs w:val="20"/>
                <w:lang w:val="lt-LT"/>
              </w:rPr>
              <w:t xml:space="preserve"> (po staigaus nutraukimo)</w:t>
            </w:r>
            <w:r w:rsidRPr="00661C1F">
              <w:rPr>
                <w:rFonts w:ascii="Times New Roman" w:eastAsia="Calibri" w:hAnsi="Times New Roman" w:cs="Times New Roman"/>
                <w:sz w:val="20"/>
                <w:szCs w:val="20"/>
                <w:lang w:val="lt-LT"/>
              </w:rPr>
              <w:t xml:space="preserve">*, EEG pokyčiai*, </w:t>
            </w:r>
            <w:proofErr w:type="spellStart"/>
            <w:r w:rsidRPr="00661C1F">
              <w:rPr>
                <w:rFonts w:ascii="Times New Roman" w:eastAsia="Calibri" w:hAnsi="Times New Roman" w:cs="Times New Roman"/>
                <w:i/>
                <w:sz w:val="20"/>
                <w:szCs w:val="20"/>
                <w:lang w:val="lt-LT"/>
              </w:rPr>
              <w:t>pleurothotonus</w:t>
            </w:r>
            <w:proofErr w:type="spellEnd"/>
            <w:r w:rsidRPr="00661C1F">
              <w:rPr>
                <w:rFonts w:ascii="Times New Roman" w:eastAsia="Calibri" w:hAnsi="Times New Roman" w:cs="Times New Roman"/>
                <w:sz w:val="20"/>
                <w:szCs w:val="20"/>
                <w:lang w:val="lt-LT"/>
              </w:rPr>
              <w:t>*</w:t>
            </w:r>
            <w:r w:rsidR="00983B21" w:rsidRPr="00661C1F">
              <w:rPr>
                <w:rFonts w:ascii="Times New Roman" w:eastAsia="Calibri" w:hAnsi="Times New Roman" w:cs="Times New Roman"/>
                <w:sz w:val="20"/>
                <w:szCs w:val="20"/>
                <w:lang w:val="lt-LT"/>
              </w:rPr>
              <w:t>, neramių kojų sindromas*</w:t>
            </w:r>
          </w:p>
        </w:tc>
      </w:tr>
      <w:tr w:rsidR="009E0B30" w:rsidRPr="00661C1F" w14:paraId="0CD4BE8A" w14:textId="77777777" w:rsidTr="00A22A9F">
        <w:tc>
          <w:tcPr>
            <w:tcW w:w="8505" w:type="dxa"/>
            <w:gridSpan w:val="3"/>
          </w:tcPr>
          <w:p w14:paraId="4591FE47" w14:textId="77777777" w:rsidR="009E0B30" w:rsidRPr="00661C1F" w:rsidRDefault="009E0B30"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Akių sutrikimai</w:t>
            </w:r>
          </w:p>
        </w:tc>
      </w:tr>
      <w:tr w:rsidR="00417278" w:rsidRPr="00661C1F" w14:paraId="456C4FFA" w14:textId="77777777" w:rsidTr="00417278">
        <w:tc>
          <w:tcPr>
            <w:tcW w:w="1985" w:type="dxa"/>
            <w:gridSpan w:val="2"/>
          </w:tcPr>
          <w:p w14:paraId="589E7851"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9E0B30" w:rsidRPr="00661C1F">
              <w:rPr>
                <w:rFonts w:ascii="Times New Roman" w:eastAsia="Calibri" w:hAnsi="Times New Roman" w:cs="Times New Roman"/>
                <w:sz w:val="20"/>
                <w:szCs w:val="20"/>
                <w:lang w:val="lt-LT"/>
              </w:rPr>
              <w:t>as</w:t>
            </w:r>
          </w:p>
        </w:tc>
        <w:tc>
          <w:tcPr>
            <w:tcW w:w="6520" w:type="dxa"/>
          </w:tcPr>
          <w:p w14:paraId="527AA081"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Neryškus matymas</w:t>
            </w:r>
          </w:p>
        </w:tc>
      </w:tr>
      <w:tr w:rsidR="009E0B30" w:rsidRPr="00661C1F" w14:paraId="5CF24457" w14:textId="77777777" w:rsidTr="00A22A9F">
        <w:tc>
          <w:tcPr>
            <w:tcW w:w="8505" w:type="dxa"/>
            <w:gridSpan w:val="3"/>
          </w:tcPr>
          <w:p w14:paraId="6744FEDD" w14:textId="77777777" w:rsidR="009E0B30" w:rsidRPr="00661C1F" w:rsidRDefault="009E0B30"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Širdies sutrikimai</w:t>
            </w:r>
          </w:p>
        </w:tc>
      </w:tr>
      <w:tr w:rsidR="00417278" w:rsidRPr="00661C1F" w14:paraId="2D8F730E" w14:textId="77777777" w:rsidTr="00417278">
        <w:tc>
          <w:tcPr>
            <w:tcW w:w="1985" w:type="dxa"/>
            <w:gridSpan w:val="2"/>
          </w:tcPr>
          <w:p w14:paraId="5534B890"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dažn</w:t>
            </w:r>
            <w:r w:rsidR="009E0B30" w:rsidRPr="00661C1F">
              <w:rPr>
                <w:rFonts w:ascii="Times New Roman" w:eastAsia="Calibri" w:hAnsi="Times New Roman" w:cs="Times New Roman"/>
                <w:sz w:val="20"/>
                <w:szCs w:val="20"/>
                <w:lang w:val="lt-LT"/>
              </w:rPr>
              <w:t>as</w:t>
            </w:r>
          </w:p>
        </w:tc>
        <w:tc>
          <w:tcPr>
            <w:tcW w:w="6520" w:type="dxa"/>
          </w:tcPr>
          <w:p w14:paraId="629948EC"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Tachikardija</w:t>
            </w:r>
          </w:p>
        </w:tc>
      </w:tr>
      <w:tr w:rsidR="00417278" w:rsidRPr="00661C1F" w14:paraId="404F6644" w14:textId="77777777" w:rsidTr="00417278">
        <w:tc>
          <w:tcPr>
            <w:tcW w:w="1985" w:type="dxa"/>
            <w:gridSpan w:val="2"/>
          </w:tcPr>
          <w:p w14:paraId="733DBA72"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9E0B30" w:rsidRPr="00661C1F">
              <w:rPr>
                <w:rFonts w:ascii="Times New Roman" w:eastAsia="Calibri" w:hAnsi="Times New Roman" w:cs="Times New Roman"/>
                <w:sz w:val="20"/>
                <w:szCs w:val="20"/>
                <w:lang w:val="lt-LT"/>
              </w:rPr>
              <w:t>as</w:t>
            </w:r>
          </w:p>
        </w:tc>
        <w:tc>
          <w:tcPr>
            <w:tcW w:w="6520" w:type="dxa"/>
          </w:tcPr>
          <w:p w14:paraId="2226A9DE"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EKG pokyčiai</w:t>
            </w:r>
          </w:p>
        </w:tc>
      </w:tr>
      <w:tr w:rsidR="00417278" w:rsidRPr="003D6B92" w14:paraId="6C3945F6" w14:textId="77777777" w:rsidTr="00417278">
        <w:tc>
          <w:tcPr>
            <w:tcW w:w="1985" w:type="dxa"/>
            <w:gridSpan w:val="2"/>
          </w:tcPr>
          <w:p w14:paraId="41131685"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9E0B30" w:rsidRPr="00661C1F">
              <w:rPr>
                <w:rFonts w:ascii="Times New Roman" w:eastAsia="Calibri" w:hAnsi="Times New Roman" w:cs="Times New Roman"/>
                <w:sz w:val="20"/>
                <w:szCs w:val="20"/>
                <w:lang w:val="lt-LT"/>
              </w:rPr>
              <w:t>as</w:t>
            </w:r>
          </w:p>
        </w:tc>
        <w:tc>
          <w:tcPr>
            <w:tcW w:w="6520" w:type="dxa"/>
          </w:tcPr>
          <w:p w14:paraId="1453C1AA"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Kraujotakos </w:t>
            </w:r>
            <w:proofErr w:type="spellStart"/>
            <w:r w:rsidRPr="00661C1F">
              <w:rPr>
                <w:rFonts w:ascii="Times New Roman" w:eastAsia="Calibri" w:hAnsi="Times New Roman" w:cs="Times New Roman"/>
                <w:bCs/>
                <w:sz w:val="20"/>
                <w:szCs w:val="20"/>
                <w:lang w:val="lt-LT"/>
              </w:rPr>
              <w:t>kolapsas</w:t>
            </w:r>
            <w:proofErr w:type="spellEnd"/>
            <w:r w:rsidRPr="00661C1F">
              <w:rPr>
                <w:rFonts w:ascii="Times New Roman" w:eastAsia="Calibri" w:hAnsi="Times New Roman" w:cs="Times New Roman"/>
                <w:bCs/>
                <w:sz w:val="20"/>
                <w:szCs w:val="20"/>
                <w:lang w:val="lt-LT"/>
              </w:rPr>
              <w:t xml:space="preserve">, aritmijos, </w:t>
            </w:r>
            <w:proofErr w:type="spellStart"/>
            <w:r w:rsidRPr="00661C1F">
              <w:rPr>
                <w:rFonts w:ascii="Times New Roman" w:eastAsia="Calibri" w:hAnsi="Times New Roman" w:cs="Times New Roman"/>
                <w:bCs/>
                <w:sz w:val="20"/>
                <w:szCs w:val="20"/>
                <w:lang w:val="lt-LT"/>
              </w:rPr>
              <w:t>miokarditas</w:t>
            </w:r>
            <w:proofErr w:type="spellEnd"/>
            <w:r w:rsidRPr="00661C1F">
              <w:rPr>
                <w:rFonts w:ascii="Times New Roman" w:eastAsia="Calibri" w:hAnsi="Times New Roman" w:cs="Times New Roman"/>
                <w:bCs/>
                <w:sz w:val="20"/>
                <w:szCs w:val="20"/>
                <w:lang w:val="lt-LT"/>
              </w:rPr>
              <w:t xml:space="preserve">, </w:t>
            </w:r>
            <w:proofErr w:type="spellStart"/>
            <w:r w:rsidRPr="00661C1F">
              <w:rPr>
                <w:rFonts w:ascii="Times New Roman" w:eastAsia="Calibri" w:hAnsi="Times New Roman" w:cs="Times New Roman"/>
                <w:bCs/>
                <w:sz w:val="20"/>
                <w:szCs w:val="20"/>
                <w:lang w:val="lt-LT"/>
              </w:rPr>
              <w:t>perikarditas</w:t>
            </w:r>
            <w:proofErr w:type="spellEnd"/>
            <w:r w:rsidR="009E0B30" w:rsidRPr="00661C1F">
              <w:rPr>
                <w:rFonts w:ascii="Times New Roman" w:eastAsia="Calibri" w:hAnsi="Times New Roman" w:cs="Times New Roman"/>
                <w:bCs/>
                <w:sz w:val="20"/>
                <w:szCs w:val="20"/>
                <w:lang w:val="lt-LT"/>
              </w:rPr>
              <w:t xml:space="preserve"> ir (ar)</w:t>
            </w:r>
            <w:r w:rsidRPr="00661C1F">
              <w:rPr>
                <w:rFonts w:ascii="Times New Roman" w:eastAsia="Calibri" w:hAnsi="Times New Roman" w:cs="Times New Roman"/>
                <w:bCs/>
                <w:sz w:val="20"/>
                <w:szCs w:val="20"/>
                <w:lang w:val="lt-LT"/>
              </w:rPr>
              <w:t xml:space="preserve"> skystis perikarde</w:t>
            </w:r>
          </w:p>
        </w:tc>
      </w:tr>
      <w:tr w:rsidR="00417278" w:rsidRPr="00661C1F" w14:paraId="78C39328" w14:textId="77777777" w:rsidTr="00417278">
        <w:tc>
          <w:tcPr>
            <w:tcW w:w="1985" w:type="dxa"/>
            <w:gridSpan w:val="2"/>
          </w:tcPr>
          <w:p w14:paraId="6C3DD8D7"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9E0B30" w:rsidRPr="00661C1F">
              <w:rPr>
                <w:rFonts w:ascii="Times New Roman" w:eastAsia="Calibri" w:hAnsi="Times New Roman" w:cs="Times New Roman"/>
                <w:sz w:val="20"/>
                <w:szCs w:val="20"/>
                <w:lang w:val="lt-LT"/>
              </w:rPr>
              <w:t>as</w:t>
            </w:r>
          </w:p>
        </w:tc>
        <w:tc>
          <w:tcPr>
            <w:tcW w:w="6520" w:type="dxa"/>
          </w:tcPr>
          <w:p w14:paraId="1BB48E4B"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Kardiomiopatija, širdies sustojimas</w:t>
            </w:r>
          </w:p>
        </w:tc>
      </w:tr>
      <w:tr w:rsidR="00417278" w:rsidRPr="003D6B92" w14:paraId="4D3666E0" w14:textId="77777777" w:rsidTr="00417278">
        <w:tc>
          <w:tcPr>
            <w:tcW w:w="1985" w:type="dxa"/>
            <w:gridSpan w:val="2"/>
          </w:tcPr>
          <w:p w14:paraId="01F1636A"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247F92FB" w14:textId="77777777" w:rsidR="00417278" w:rsidRPr="00661C1F" w:rsidRDefault="00D6747B"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sz w:val="20"/>
                <w:szCs w:val="20"/>
                <w:lang w:val="lt-LT"/>
              </w:rPr>
              <w:t>Miokardo infarktas*</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xml:space="preserve">**, </w:t>
            </w:r>
            <w:proofErr w:type="spellStart"/>
            <w:r w:rsidRPr="00661C1F">
              <w:rPr>
                <w:rFonts w:ascii="Times New Roman" w:eastAsia="Calibri" w:hAnsi="Times New Roman" w:cs="Times New Roman"/>
                <w:sz w:val="20"/>
                <w:szCs w:val="20"/>
                <w:lang w:val="lt-LT"/>
              </w:rPr>
              <w:t>miokarditas</w:t>
            </w:r>
            <w:proofErr w:type="spellEnd"/>
            <w:r w:rsidRPr="00661C1F">
              <w:rPr>
                <w:rFonts w:ascii="Times New Roman" w:eastAsia="Calibri" w:hAnsi="Times New Roman" w:cs="Times New Roman"/>
                <w:sz w:val="20"/>
                <w:szCs w:val="20"/>
                <w:lang w:val="lt-LT"/>
              </w:rPr>
              <w:t>*</w:t>
            </w:r>
            <w:r w:rsidRPr="00626DEE">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krūtinės ląstos skausmas ar krūtinės angina*,</w:t>
            </w:r>
            <w:r w:rsidRPr="00661C1F">
              <w:rPr>
                <w:rFonts w:ascii="Times New Roman" w:eastAsia="Times New Roman" w:hAnsi="Times New Roman" w:cs="Times New Roman"/>
                <w:color w:val="B5072D"/>
                <w:spacing w:val="1"/>
                <w:sz w:val="20"/>
                <w:szCs w:val="20"/>
                <w:lang w:val="lt-LT"/>
              </w:rPr>
              <w:t xml:space="preserve"> </w:t>
            </w:r>
            <w:r w:rsidRPr="00661C1F">
              <w:rPr>
                <w:rFonts w:ascii="Times New Roman" w:eastAsia="Calibri" w:hAnsi="Times New Roman" w:cs="Times New Roman"/>
                <w:sz w:val="20"/>
                <w:szCs w:val="20"/>
                <w:lang w:val="lt-LT"/>
              </w:rPr>
              <w:t xml:space="preserve">prieširdžių virpėjimas*, </w:t>
            </w:r>
            <w:proofErr w:type="spellStart"/>
            <w:r w:rsidRPr="00661C1F">
              <w:rPr>
                <w:rFonts w:ascii="Times New Roman" w:eastAsia="Calibri" w:hAnsi="Times New Roman" w:cs="Times New Roman"/>
                <w:sz w:val="20"/>
                <w:szCs w:val="20"/>
                <w:lang w:val="lt-LT"/>
              </w:rPr>
              <w:t>palpitacijos</w:t>
            </w:r>
            <w:proofErr w:type="spellEnd"/>
            <w:r w:rsidRPr="00661C1F">
              <w:rPr>
                <w:rFonts w:ascii="Times New Roman" w:eastAsia="Calibri" w:hAnsi="Times New Roman" w:cs="Times New Roman"/>
                <w:sz w:val="20"/>
                <w:szCs w:val="20"/>
                <w:lang w:val="lt-LT"/>
              </w:rPr>
              <w:t xml:space="preserve">*, </w:t>
            </w:r>
            <w:proofErr w:type="spellStart"/>
            <w:r w:rsidRPr="00661C1F">
              <w:rPr>
                <w:rFonts w:ascii="Times New Roman" w:eastAsia="Calibri" w:hAnsi="Times New Roman" w:cs="Times New Roman"/>
                <w:sz w:val="20"/>
                <w:szCs w:val="20"/>
                <w:lang w:val="lt-LT"/>
              </w:rPr>
              <w:t>mitralinio</w:t>
            </w:r>
            <w:proofErr w:type="spellEnd"/>
            <w:r w:rsidRPr="00661C1F">
              <w:rPr>
                <w:rFonts w:ascii="Times New Roman" w:eastAsia="Calibri" w:hAnsi="Times New Roman" w:cs="Times New Roman"/>
                <w:sz w:val="20"/>
                <w:szCs w:val="20"/>
                <w:lang w:val="lt-LT"/>
              </w:rPr>
              <w:t xml:space="preserve"> vožtuvo nepakankamumas, susijęs su </w:t>
            </w:r>
            <w:proofErr w:type="spellStart"/>
            <w:r w:rsidRPr="00661C1F">
              <w:rPr>
                <w:rFonts w:ascii="Times New Roman" w:eastAsia="Calibri" w:hAnsi="Times New Roman" w:cs="Times New Roman"/>
                <w:sz w:val="20"/>
                <w:szCs w:val="20"/>
                <w:lang w:val="lt-LT"/>
              </w:rPr>
              <w:t>klozapino</w:t>
            </w:r>
            <w:proofErr w:type="spellEnd"/>
            <w:r w:rsidRPr="00661C1F">
              <w:rPr>
                <w:rFonts w:ascii="Times New Roman" w:eastAsia="Calibri" w:hAnsi="Times New Roman" w:cs="Times New Roman"/>
                <w:sz w:val="20"/>
                <w:szCs w:val="20"/>
                <w:lang w:val="lt-LT"/>
              </w:rPr>
              <w:t xml:space="preserve"> sukelta kardiomiopatija*</w:t>
            </w:r>
          </w:p>
        </w:tc>
      </w:tr>
      <w:tr w:rsidR="009E0B30" w:rsidRPr="00661C1F" w14:paraId="41CF650A" w14:textId="77777777" w:rsidTr="00A22A9F">
        <w:tc>
          <w:tcPr>
            <w:tcW w:w="8505" w:type="dxa"/>
            <w:gridSpan w:val="3"/>
          </w:tcPr>
          <w:p w14:paraId="3B1578FD" w14:textId="77777777" w:rsidR="009E0B30" w:rsidRPr="00661C1F" w:rsidRDefault="009E0B30"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Kraujagyslių sutrikimai</w:t>
            </w:r>
          </w:p>
        </w:tc>
      </w:tr>
      <w:tr w:rsidR="00417278" w:rsidRPr="00661C1F" w14:paraId="571EDF7E" w14:textId="77777777" w:rsidTr="00417278">
        <w:tc>
          <w:tcPr>
            <w:tcW w:w="1985" w:type="dxa"/>
            <w:gridSpan w:val="2"/>
          </w:tcPr>
          <w:p w14:paraId="4C641663"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9E0B30" w:rsidRPr="00661C1F">
              <w:rPr>
                <w:rFonts w:ascii="Times New Roman" w:eastAsia="Calibri" w:hAnsi="Times New Roman" w:cs="Times New Roman"/>
                <w:sz w:val="20"/>
                <w:szCs w:val="20"/>
                <w:lang w:val="lt-LT"/>
              </w:rPr>
              <w:t>as</w:t>
            </w:r>
          </w:p>
        </w:tc>
        <w:tc>
          <w:tcPr>
            <w:tcW w:w="6520" w:type="dxa"/>
          </w:tcPr>
          <w:p w14:paraId="36BBA111"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 xml:space="preserve">Sinkopė, </w:t>
            </w:r>
            <w:proofErr w:type="spellStart"/>
            <w:r w:rsidRPr="00661C1F">
              <w:rPr>
                <w:rFonts w:ascii="Times New Roman" w:eastAsia="Calibri" w:hAnsi="Times New Roman" w:cs="Times New Roman"/>
                <w:sz w:val="20"/>
                <w:szCs w:val="20"/>
                <w:lang w:val="lt-LT"/>
              </w:rPr>
              <w:t>ortostatinė</w:t>
            </w:r>
            <w:proofErr w:type="spellEnd"/>
            <w:r w:rsidRPr="00661C1F">
              <w:rPr>
                <w:rFonts w:ascii="Times New Roman" w:eastAsia="Calibri" w:hAnsi="Times New Roman" w:cs="Times New Roman"/>
                <w:sz w:val="20"/>
                <w:szCs w:val="20"/>
                <w:lang w:val="lt-LT"/>
              </w:rPr>
              <w:t xml:space="preserve"> </w:t>
            </w:r>
            <w:proofErr w:type="spellStart"/>
            <w:r w:rsidRPr="00661C1F">
              <w:rPr>
                <w:rFonts w:ascii="Times New Roman" w:eastAsia="Calibri" w:hAnsi="Times New Roman" w:cs="Times New Roman"/>
                <w:sz w:val="20"/>
                <w:szCs w:val="20"/>
                <w:lang w:val="lt-LT"/>
              </w:rPr>
              <w:t>hipotenzija</w:t>
            </w:r>
            <w:proofErr w:type="spellEnd"/>
            <w:r w:rsidRPr="00661C1F">
              <w:rPr>
                <w:rFonts w:ascii="Times New Roman" w:eastAsia="Calibri" w:hAnsi="Times New Roman" w:cs="Times New Roman"/>
                <w:sz w:val="20"/>
                <w:szCs w:val="20"/>
                <w:lang w:val="lt-LT"/>
              </w:rPr>
              <w:t>, hipertenzija</w:t>
            </w:r>
          </w:p>
        </w:tc>
      </w:tr>
      <w:tr w:rsidR="00417278" w:rsidRPr="00661C1F" w14:paraId="5C6C1126" w14:textId="77777777" w:rsidTr="00417278">
        <w:tc>
          <w:tcPr>
            <w:tcW w:w="1985" w:type="dxa"/>
            <w:gridSpan w:val="2"/>
          </w:tcPr>
          <w:p w14:paraId="5670C834"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9E0B30" w:rsidRPr="00661C1F">
              <w:rPr>
                <w:rFonts w:ascii="Times New Roman" w:eastAsia="Calibri" w:hAnsi="Times New Roman" w:cs="Times New Roman"/>
                <w:sz w:val="20"/>
                <w:szCs w:val="20"/>
                <w:lang w:val="lt-LT"/>
              </w:rPr>
              <w:t>as</w:t>
            </w:r>
          </w:p>
        </w:tc>
        <w:tc>
          <w:tcPr>
            <w:tcW w:w="6520" w:type="dxa"/>
          </w:tcPr>
          <w:p w14:paraId="3FBD4E27" w14:textId="77777777" w:rsidR="00417278" w:rsidRPr="00661C1F" w:rsidRDefault="00417278"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Tromboembolija</w:t>
            </w:r>
          </w:p>
        </w:tc>
      </w:tr>
      <w:tr w:rsidR="00417278" w:rsidRPr="00661C1F" w14:paraId="4E8F2C60" w14:textId="77777777" w:rsidTr="00417278">
        <w:tc>
          <w:tcPr>
            <w:tcW w:w="1985" w:type="dxa"/>
            <w:gridSpan w:val="2"/>
          </w:tcPr>
          <w:p w14:paraId="38DAB69F" w14:textId="77777777" w:rsidR="00417278" w:rsidRPr="00661C1F" w:rsidRDefault="00417278" w:rsidP="00417278">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399CC71B" w14:textId="77777777" w:rsidR="00417278" w:rsidRPr="00661C1F" w:rsidRDefault="00983B21" w:rsidP="00417278">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noProof/>
                <w:sz w:val="20"/>
                <w:szCs w:val="20"/>
                <w:lang w:val="lt-LT"/>
              </w:rPr>
              <w:t>Hipotenzija</w:t>
            </w:r>
            <w:r w:rsidRPr="00661C1F">
              <w:rPr>
                <w:rFonts w:ascii="Times New Roman" w:eastAsia="Calibri" w:hAnsi="Times New Roman" w:cs="Times New Roman"/>
                <w:bCs/>
                <w:noProof/>
                <w:sz w:val="20"/>
                <w:szCs w:val="20"/>
                <w:u w:val="single"/>
                <w:lang w:val="lt-LT"/>
              </w:rPr>
              <w:t>*,</w:t>
            </w:r>
            <w:r w:rsidRPr="00661C1F">
              <w:rPr>
                <w:rFonts w:ascii="Times New Roman" w:eastAsia="Calibri" w:hAnsi="Times New Roman" w:cs="Times New Roman"/>
                <w:bCs/>
                <w:noProof/>
                <w:sz w:val="20"/>
                <w:szCs w:val="20"/>
                <w:lang w:val="lt-LT"/>
              </w:rPr>
              <w:t xml:space="preserve"> v</w:t>
            </w:r>
            <w:proofErr w:type="spellStart"/>
            <w:r w:rsidR="00417278" w:rsidRPr="00661C1F">
              <w:rPr>
                <w:rFonts w:ascii="Times New Roman" w:eastAsia="Calibri" w:hAnsi="Times New Roman" w:cs="Times New Roman"/>
                <w:bCs/>
                <w:sz w:val="20"/>
                <w:szCs w:val="20"/>
                <w:lang w:val="lt-LT"/>
              </w:rPr>
              <w:t>enų</w:t>
            </w:r>
            <w:proofErr w:type="spellEnd"/>
            <w:r w:rsidR="00417278" w:rsidRPr="00661C1F">
              <w:rPr>
                <w:rFonts w:ascii="Times New Roman" w:eastAsia="Calibri" w:hAnsi="Times New Roman" w:cs="Times New Roman"/>
                <w:bCs/>
                <w:sz w:val="20"/>
                <w:szCs w:val="20"/>
                <w:lang w:val="lt-LT"/>
              </w:rPr>
              <w:t xml:space="preserve"> tromboembolija</w:t>
            </w:r>
          </w:p>
        </w:tc>
      </w:tr>
      <w:tr w:rsidR="00010715" w:rsidRPr="003D6B92" w14:paraId="3758B971" w14:textId="77777777" w:rsidTr="00A22A9F">
        <w:tc>
          <w:tcPr>
            <w:tcW w:w="8505" w:type="dxa"/>
            <w:gridSpan w:val="3"/>
          </w:tcPr>
          <w:p w14:paraId="65A64959"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Kvėpavimo sistemos, krūtinės ląstos ir tarpuplaučio sutrikimai</w:t>
            </w:r>
          </w:p>
        </w:tc>
      </w:tr>
      <w:tr w:rsidR="00417278" w:rsidRPr="003D6B92" w14:paraId="57B50104" w14:textId="77777777" w:rsidTr="00417278">
        <w:tc>
          <w:tcPr>
            <w:tcW w:w="1985" w:type="dxa"/>
            <w:gridSpan w:val="2"/>
          </w:tcPr>
          <w:p w14:paraId="61CF0348"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010715" w:rsidRPr="00661C1F">
              <w:rPr>
                <w:rFonts w:ascii="Times New Roman" w:eastAsia="Calibri" w:hAnsi="Times New Roman" w:cs="Times New Roman"/>
                <w:sz w:val="20"/>
                <w:szCs w:val="20"/>
                <w:lang w:val="lt-LT"/>
              </w:rPr>
              <w:t>as</w:t>
            </w:r>
          </w:p>
        </w:tc>
        <w:tc>
          <w:tcPr>
            <w:tcW w:w="6520" w:type="dxa"/>
          </w:tcPr>
          <w:p w14:paraId="5DBDDC30"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Suvalgyto maisto aspiracija, pneumonija ir apatinių kvėpavimo takų infekcija, kuri gali būti mirtina</w:t>
            </w:r>
            <w:r w:rsidR="00983B21" w:rsidRPr="00661C1F">
              <w:rPr>
                <w:rFonts w:ascii="Times New Roman" w:eastAsia="Calibri" w:hAnsi="Times New Roman" w:cs="Times New Roman"/>
                <w:bCs/>
                <w:sz w:val="20"/>
                <w:szCs w:val="20"/>
                <w:lang w:val="lt-LT"/>
              </w:rPr>
              <w:t xml:space="preserve">, </w:t>
            </w:r>
            <w:r w:rsidR="00983B21" w:rsidRPr="00661C1F">
              <w:rPr>
                <w:rFonts w:ascii="Times New Roman" w:eastAsia="Calibri" w:hAnsi="Times New Roman" w:cs="Times New Roman"/>
                <w:bCs/>
                <w:noProof/>
                <w:sz w:val="20"/>
                <w:szCs w:val="20"/>
                <w:lang w:val="lt-LT"/>
              </w:rPr>
              <w:t>miego apnėjos sindromas*</w:t>
            </w:r>
          </w:p>
        </w:tc>
      </w:tr>
      <w:tr w:rsidR="00417278" w:rsidRPr="00661C1F" w14:paraId="3E2B4259" w14:textId="77777777" w:rsidTr="00417278">
        <w:tc>
          <w:tcPr>
            <w:tcW w:w="1985" w:type="dxa"/>
            <w:gridSpan w:val="2"/>
          </w:tcPr>
          <w:p w14:paraId="55F4DFA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2E34E468"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Kvėpavimo slopinimas</w:t>
            </w:r>
            <w:r w:rsidR="00010715" w:rsidRPr="00661C1F">
              <w:rPr>
                <w:rFonts w:ascii="Times New Roman" w:eastAsia="Calibri" w:hAnsi="Times New Roman" w:cs="Times New Roman"/>
                <w:bCs/>
                <w:sz w:val="20"/>
                <w:szCs w:val="20"/>
                <w:lang w:val="lt-LT"/>
              </w:rPr>
              <w:t xml:space="preserve"> /</w:t>
            </w:r>
            <w:r w:rsidRPr="00661C1F">
              <w:rPr>
                <w:rFonts w:ascii="Times New Roman" w:eastAsia="Calibri" w:hAnsi="Times New Roman" w:cs="Times New Roman"/>
                <w:bCs/>
                <w:sz w:val="20"/>
                <w:szCs w:val="20"/>
                <w:lang w:val="lt-LT"/>
              </w:rPr>
              <w:t xml:space="preserve"> sustojimas</w:t>
            </w:r>
          </w:p>
        </w:tc>
      </w:tr>
      <w:tr w:rsidR="00417278" w:rsidRPr="00661C1F" w14:paraId="51D57242" w14:textId="77777777" w:rsidTr="00417278">
        <w:tc>
          <w:tcPr>
            <w:tcW w:w="1985" w:type="dxa"/>
            <w:gridSpan w:val="2"/>
          </w:tcPr>
          <w:p w14:paraId="1C9D1EA2"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52ACFF92" w14:textId="77777777" w:rsidR="00417278" w:rsidRPr="00661C1F" w:rsidRDefault="00983B21"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26DEE">
              <w:rPr>
                <w:rFonts w:ascii="Times New Roman" w:eastAsia="Calibri" w:hAnsi="Times New Roman" w:cs="Times New Roman"/>
                <w:sz w:val="20"/>
                <w:szCs w:val="20"/>
                <w:lang w:val="lt-LT"/>
              </w:rPr>
              <w:t>Skystis pleuroje*, n</w:t>
            </w:r>
            <w:r w:rsidR="00417278" w:rsidRPr="00661C1F">
              <w:rPr>
                <w:rFonts w:ascii="Times New Roman" w:eastAsia="Calibri" w:hAnsi="Times New Roman" w:cs="Times New Roman"/>
                <w:sz w:val="20"/>
                <w:szCs w:val="20"/>
                <w:lang w:val="lt-LT"/>
              </w:rPr>
              <w:t>osies užgulimas</w:t>
            </w:r>
          </w:p>
        </w:tc>
      </w:tr>
      <w:tr w:rsidR="00010715" w:rsidRPr="00661C1F" w14:paraId="3759E1CC" w14:textId="77777777" w:rsidTr="00A22A9F">
        <w:tc>
          <w:tcPr>
            <w:tcW w:w="8505" w:type="dxa"/>
            <w:gridSpan w:val="3"/>
          </w:tcPr>
          <w:p w14:paraId="048D2F3D"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Virškinimo trakto sutrikimai</w:t>
            </w:r>
          </w:p>
        </w:tc>
      </w:tr>
      <w:tr w:rsidR="00417278" w:rsidRPr="00661C1F" w14:paraId="2D6A30DC" w14:textId="77777777" w:rsidTr="00417278">
        <w:tc>
          <w:tcPr>
            <w:tcW w:w="1985" w:type="dxa"/>
            <w:gridSpan w:val="2"/>
          </w:tcPr>
          <w:p w14:paraId="0E38102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lastRenderedPageBreak/>
              <w:t>Labai dažn</w:t>
            </w:r>
            <w:r w:rsidR="00010715" w:rsidRPr="00661C1F">
              <w:rPr>
                <w:rFonts w:ascii="Times New Roman" w:eastAsia="Calibri" w:hAnsi="Times New Roman" w:cs="Times New Roman"/>
                <w:sz w:val="20"/>
                <w:szCs w:val="20"/>
                <w:lang w:val="lt-LT"/>
              </w:rPr>
              <w:t>as</w:t>
            </w:r>
          </w:p>
        </w:tc>
        <w:tc>
          <w:tcPr>
            <w:tcW w:w="6520" w:type="dxa"/>
          </w:tcPr>
          <w:p w14:paraId="17D04EC2"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Vidurių užkietėjimas, padidėjęs seilėtekis</w:t>
            </w:r>
          </w:p>
        </w:tc>
      </w:tr>
      <w:tr w:rsidR="00417278" w:rsidRPr="003D6B92" w14:paraId="315DCFF0" w14:textId="77777777" w:rsidTr="00417278">
        <w:tc>
          <w:tcPr>
            <w:tcW w:w="1985" w:type="dxa"/>
            <w:gridSpan w:val="2"/>
          </w:tcPr>
          <w:p w14:paraId="5DE12D3B"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010715" w:rsidRPr="00661C1F">
              <w:rPr>
                <w:rFonts w:ascii="Times New Roman" w:eastAsia="Calibri" w:hAnsi="Times New Roman" w:cs="Times New Roman"/>
                <w:sz w:val="20"/>
                <w:szCs w:val="20"/>
                <w:lang w:val="lt-LT"/>
              </w:rPr>
              <w:t>as</w:t>
            </w:r>
          </w:p>
        </w:tc>
        <w:tc>
          <w:tcPr>
            <w:tcW w:w="6520" w:type="dxa"/>
          </w:tcPr>
          <w:p w14:paraId="22910AF3"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Pykinimas, vėmimas, anoreksija, sausa burna</w:t>
            </w:r>
          </w:p>
        </w:tc>
      </w:tr>
      <w:tr w:rsidR="00417278" w:rsidRPr="00661C1F" w14:paraId="6B476E3D" w14:textId="77777777" w:rsidTr="00417278">
        <w:tc>
          <w:tcPr>
            <w:tcW w:w="1985" w:type="dxa"/>
            <w:gridSpan w:val="2"/>
          </w:tcPr>
          <w:p w14:paraId="76FF04D9"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010715" w:rsidRPr="00661C1F">
              <w:rPr>
                <w:rFonts w:ascii="Times New Roman" w:eastAsia="Calibri" w:hAnsi="Times New Roman" w:cs="Times New Roman"/>
                <w:sz w:val="20"/>
                <w:szCs w:val="20"/>
                <w:lang w:val="lt-LT"/>
              </w:rPr>
              <w:t>as</w:t>
            </w:r>
          </w:p>
        </w:tc>
        <w:tc>
          <w:tcPr>
            <w:tcW w:w="6520" w:type="dxa"/>
          </w:tcPr>
          <w:p w14:paraId="3069F0CB"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Disfagija</w:t>
            </w:r>
            <w:proofErr w:type="spellEnd"/>
          </w:p>
        </w:tc>
      </w:tr>
      <w:tr w:rsidR="00417278" w:rsidRPr="003D6B92" w14:paraId="71DB03A8" w14:textId="77777777" w:rsidTr="00417278">
        <w:tc>
          <w:tcPr>
            <w:tcW w:w="1985" w:type="dxa"/>
            <w:gridSpan w:val="2"/>
          </w:tcPr>
          <w:p w14:paraId="2E5D19D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44B5145D"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Žarnų obstrukcija, </w:t>
            </w:r>
            <w:proofErr w:type="spellStart"/>
            <w:r w:rsidRPr="00661C1F">
              <w:rPr>
                <w:rFonts w:ascii="Times New Roman" w:eastAsia="Calibri" w:hAnsi="Times New Roman" w:cs="Times New Roman"/>
                <w:bCs/>
                <w:sz w:val="20"/>
                <w:szCs w:val="20"/>
                <w:lang w:val="lt-LT"/>
              </w:rPr>
              <w:t>paralyžinis</w:t>
            </w:r>
            <w:proofErr w:type="spellEnd"/>
            <w:r w:rsidRPr="00661C1F">
              <w:rPr>
                <w:rFonts w:ascii="Times New Roman" w:eastAsia="Calibri" w:hAnsi="Times New Roman" w:cs="Times New Roman"/>
                <w:bCs/>
                <w:sz w:val="20"/>
                <w:szCs w:val="20"/>
                <w:lang w:val="lt-LT"/>
              </w:rPr>
              <w:t xml:space="preserve"> žarnų nepraeinamumas, užkimšimas išmatomis, padidėjusios paausinės liaukos</w:t>
            </w:r>
          </w:p>
        </w:tc>
      </w:tr>
      <w:tr w:rsidR="00417278" w:rsidRPr="003D6B92" w14:paraId="3656B4B4" w14:textId="77777777" w:rsidTr="00417278">
        <w:tc>
          <w:tcPr>
            <w:tcW w:w="1985" w:type="dxa"/>
            <w:gridSpan w:val="2"/>
          </w:tcPr>
          <w:p w14:paraId="7A2835FE"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73AC5C1D" w14:textId="77777777" w:rsidR="00417278" w:rsidRPr="00661C1F" w:rsidRDefault="00983B21"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sz w:val="20"/>
                <w:szCs w:val="20"/>
                <w:lang w:val="lt-LT"/>
              </w:rPr>
              <w:t>Didelė gaubtinė žarna*</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žarnyno infarktas ir (arba) išemija*</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žarnyno nekrozė*</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žarnyno išopėjimas*</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xml:space="preserve">** ir </w:t>
            </w:r>
            <w:r w:rsidR="00CC193D">
              <w:rPr>
                <w:rFonts w:ascii="Times New Roman" w:eastAsia="Calibri" w:hAnsi="Times New Roman" w:cs="Times New Roman"/>
                <w:sz w:val="20"/>
                <w:szCs w:val="20"/>
                <w:lang w:val="lt-LT"/>
              </w:rPr>
              <w:t xml:space="preserve">žarnyno </w:t>
            </w:r>
            <w:r w:rsidRPr="00661C1F">
              <w:rPr>
                <w:rFonts w:ascii="Times New Roman" w:eastAsia="Calibri" w:hAnsi="Times New Roman" w:cs="Times New Roman"/>
                <w:sz w:val="20"/>
                <w:szCs w:val="20"/>
                <w:lang w:val="lt-LT"/>
              </w:rPr>
              <w:t>perforacija*</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viduriavimas*, diskomforto jausmas pilve, rėmuo, dispepsija*, kolitas*</w:t>
            </w:r>
          </w:p>
        </w:tc>
      </w:tr>
      <w:tr w:rsidR="00010715" w:rsidRPr="003D6B92" w14:paraId="5A5DE989" w14:textId="77777777" w:rsidTr="00A22A9F">
        <w:tc>
          <w:tcPr>
            <w:tcW w:w="8505" w:type="dxa"/>
            <w:gridSpan w:val="3"/>
          </w:tcPr>
          <w:p w14:paraId="375F3415"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Kepenų, tulžies pūslės ir latakų sutrikimai</w:t>
            </w:r>
          </w:p>
        </w:tc>
      </w:tr>
      <w:tr w:rsidR="00417278" w:rsidRPr="00661C1F" w14:paraId="1AC5CD5F" w14:textId="77777777" w:rsidTr="00417278">
        <w:tc>
          <w:tcPr>
            <w:tcW w:w="1985" w:type="dxa"/>
            <w:gridSpan w:val="2"/>
          </w:tcPr>
          <w:p w14:paraId="5FD519CA"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010715" w:rsidRPr="00661C1F">
              <w:rPr>
                <w:rFonts w:ascii="Times New Roman" w:eastAsia="Calibri" w:hAnsi="Times New Roman" w:cs="Times New Roman"/>
                <w:sz w:val="20"/>
                <w:szCs w:val="20"/>
                <w:lang w:val="lt-LT"/>
              </w:rPr>
              <w:t>as</w:t>
            </w:r>
          </w:p>
        </w:tc>
        <w:tc>
          <w:tcPr>
            <w:tcW w:w="6520" w:type="dxa"/>
          </w:tcPr>
          <w:p w14:paraId="0D4B3F3D"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Padidėjęs kepenų fermentų aktyvumas</w:t>
            </w:r>
          </w:p>
        </w:tc>
      </w:tr>
      <w:tr w:rsidR="00417278" w:rsidRPr="00661C1F" w14:paraId="06B88B7B" w14:textId="77777777" w:rsidTr="00417278">
        <w:tc>
          <w:tcPr>
            <w:tcW w:w="1985" w:type="dxa"/>
            <w:gridSpan w:val="2"/>
          </w:tcPr>
          <w:p w14:paraId="3164708E"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010715" w:rsidRPr="00661C1F">
              <w:rPr>
                <w:rFonts w:ascii="Times New Roman" w:eastAsia="Calibri" w:hAnsi="Times New Roman" w:cs="Times New Roman"/>
                <w:sz w:val="20"/>
                <w:szCs w:val="20"/>
                <w:lang w:val="lt-LT"/>
              </w:rPr>
              <w:t>as</w:t>
            </w:r>
          </w:p>
        </w:tc>
        <w:tc>
          <w:tcPr>
            <w:tcW w:w="6520" w:type="dxa"/>
          </w:tcPr>
          <w:p w14:paraId="753ED684"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 xml:space="preserve">Pankreatitas, hepatitas, </w:t>
            </w:r>
            <w:proofErr w:type="spellStart"/>
            <w:r w:rsidRPr="00661C1F">
              <w:rPr>
                <w:rFonts w:ascii="Times New Roman" w:eastAsia="Calibri" w:hAnsi="Times New Roman" w:cs="Times New Roman"/>
                <w:bCs/>
                <w:sz w:val="20"/>
                <w:szCs w:val="20"/>
                <w:lang w:val="lt-LT"/>
              </w:rPr>
              <w:t>cholestazinė</w:t>
            </w:r>
            <w:proofErr w:type="spellEnd"/>
            <w:r w:rsidRPr="00661C1F">
              <w:rPr>
                <w:rFonts w:ascii="Times New Roman" w:eastAsia="Calibri" w:hAnsi="Times New Roman" w:cs="Times New Roman"/>
                <w:bCs/>
                <w:sz w:val="20"/>
                <w:szCs w:val="20"/>
                <w:lang w:val="lt-LT"/>
              </w:rPr>
              <w:t xml:space="preserve"> gelta</w:t>
            </w:r>
          </w:p>
        </w:tc>
      </w:tr>
      <w:tr w:rsidR="00417278" w:rsidRPr="00661C1F" w14:paraId="5A462CB5" w14:textId="77777777" w:rsidTr="00417278">
        <w:tc>
          <w:tcPr>
            <w:tcW w:w="1985" w:type="dxa"/>
            <w:gridSpan w:val="2"/>
          </w:tcPr>
          <w:p w14:paraId="70CB952B"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4D268842"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Žaibiškoji kepenų nekrozė</w:t>
            </w:r>
          </w:p>
        </w:tc>
      </w:tr>
      <w:tr w:rsidR="00417278" w:rsidRPr="003D6B92" w14:paraId="0DC71357" w14:textId="77777777" w:rsidTr="00417278">
        <w:tc>
          <w:tcPr>
            <w:tcW w:w="1985" w:type="dxa"/>
            <w:gridSpan w:val="2"/>
          </w:tcPr>
          <w:p w14:paraId="512E08B3"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6E1098E9"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sz w:val="20"/>
                <w:szCs w:val="20"/>
                <w:lang w:val="lt-LT"/>
              </w:rPr>
              <w:t xml:space="preserve">Kepenų </w:t>
            </w:r>
            <w:proofErr w:type="spellStart"/>
            <w:r w:rsidRPr="00661C1F">
              <w:rPr>
                <w:rFonts w:ascii="Times New Roman" w:eastAsia="Calibri" w:hAnsi="Times New Roman" w:cs="Times New Roman"/>
                <w:sz w:val="20"/>
                <w:szCs w:val="20"/>
                <w:lang w:val="lt-LT"/>
              </w:rPr>
              <w:t>steatozė</w:t>
            </w:r>
            <w:proofErr w:type="spellEnd"/>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kepenų nekrozė</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toksinis poveikis kepenims</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kepenų fibrozė</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kepenų cirozė</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 xml:space="preserve">, kepenų veiklos sutrikimai, įskaitant tokius reiškinius, kurie sukelia pavojų gyvybei lemiančias pasekmes, pavyzdžiui, kepenų pažeidimą (kepenų, </w:t>
            </w:r>
            <w:proofErr w:type="spellStart"/>
            <w:r w:rsidRPr="00661C1F">
              <w:rPr>
                <w:rFonts w:ascii="Times New Roman" w:eastAsia="Calibri" w:hAnsi="Times New Roman" w:cs="Times New Roman"/>
                <w:sz w:val="20"/>
                <w:szCs w:val="20"/>
                <w:lang w:val="lt-LT"/>
              </w:rPr>
              <w:t>cholestazinį</w:t>
            </w:r>
            <w:proofErr w:type="spellEnd"/>
            <w:r w:rsidRPr="00661C1F">
              <w:rPr>
                <w:rFonts w:ascii="Times New Roman" w:eastAsia="Calibri" w:hAnsi="Times New Roman" w:cs="Times New Roman"/>
                <w:sz w:val="20"/>
                <w:szCs w:val="20"/>
                <w:lang w:val="lt-LT"/>
              </w:rPr>
              <w:t xml:space="preserve"> arba mišrų sutrikimą), kepenų nepakankamumą, kuris gali </w:t>
            </w:r>
            <w:r w:rsidR="00010715" w:rsidRPr="00661C1F">
              <w:rPr>
                <w:rFonts w:ascii="Times New Roman" w:eastAsia="Calibri" w:hAnsi="Times New Roman" w:cs="Times New Roman"/>
                <w:sz w:val="20"/>
                <w:szCs w:val="20"/>
                <w:lang w:val="lt-LT"/>
              </w:rPr>
              <w:t>baigtis</w:t>
            </w:r>
            <w:r w:rsidRPr="00661C1F">
              <w:rPr>
                <w:rFonts w:ascii="Times New Roman" w:eastAsia="Calibri" w:hAnsi="Times New Roman" w:cs="Times New Roman"/>
                <w:sz w:val="20"/>
                <w:szCs w:val="20"/>
                <w:lang w:val="lt-LT"/>
              </w:rPr>
              <w:t xml:space="preserve"> mirt</w:t>
            </w:r>
            <w:r w:rsidR="00010715" w:rsidRPr="00661C1F">
              <w:rPr>
                <w:rFonts w:ascii="Times New Roman" w:eastAsia="Calibri" w:hAnsi="Times New Roman" w:cs="Times New Roman"/>
                <w:sz w:val="20"/>
                <w:szCs w:val="20"/>
                <w:lang w:val="lt-LT"/>
              </w:rPr>
              <w:t>imi</w:t>
            </w:r>
            <w:r w:rsidRPr="00661C1F">
              <w:rPr>
                <w:rFonts w:ascii="Times New Roman" w:eastAsia="Calibri" w:hAnsi="Times New Roman" w:cs="Times New Roman"/>
                <w:sz w:val="20"/>
                <w:szCs w:val="20"/>
                <w:lang w:val="lt-LT"/>
              </w:rPr>
              <w:t>, ir kepenų transplantaciją</w:t>
            </w:r>
            <w:r w:rsidRPr="00661C1F">
              <w:rPr>
                <w:rFonts w:ascii="Times New Roman" w:eastAsia="Calibri" w:hAnsi="Times New Roman" w:cs="Times New Roman"/>
                <w:sz w:val="20"/>
                <w:szCs w:val="20"/>
                <w:vertAlign w:val="superscript"/>
                <w:lang w:val="lt-LT"/>
              </w:rPr>
              <w:t>*</w:t>
            </w:r>
            <w:r w:rsidRPr="00661C1F">
              <w:rPr>
                <w:rFonts w:ascii="Times New Roman" w:eastAsia="Calibri" w:hAnsi="Times New Roman" w:cs="Times New Roman"/>
                <w:sz w:val="20"/>
                <w:szCs w:val="20"/>
                <w:lang w:val="lt-LT"/>
              </w:rPr>
              <w:t>.</w:t>
            </w:r>
          </w:p>
        </w:tc>
      </w:tr>
      <w:tr w:rsidR="00010715" w:rsidRPr="003D6B92" w14:paraId="3DE07EE3" w14:textId="77777777" w:rsidTr="00A22A9F">
        <w:tc>
          <w:tcPr>
            <w:tcW w:w="8505" w:type="dxa"/>
            <w:gridSpan w:val="3"/>
          </w:tcPr>
          <w:p w14:paraId="293DAB47"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Odos ir poodinio audinio sutrikimai</w:t>
            </w:r>
          </w:p>
        </w:tc>
      </w:tr>
      <w:tr w:rsidR="00417278" w:rsidRPr="00661C1F" w14:paraId="1A1C7A45" w14:textId="77777777" w:rsidTr="00417278">
        <w:tc>
          <w:tcPr>
            <w:tcW w:w="1985" w:type="dxa"/>
            <w:gridSpan w:val="2"/>
          </w:tcPr>
          <w:p w14:paraId="687097DD"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427EEB7A"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Odos reakcijos</w:t>
            </w:r>
          </w:p>
        </w:tc>
      </w:tr>
      <w:tr w:rsidR="00417278" w:rsidRPr="00661C1F" w14:paraId="4F01F6BF" w14:textId="77777777" w:rsidTr="00417278">
        <w:tc>
          <w:tcPr>
            <w:tcW w:w="1985" w:type="dxa"/>
            <w:gridSpan w:val="2"/>
          </w:tcPr>
          <w:p w14:paraId="518B5F7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6ADA2D1F"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Pigmentacijos sutrikimai*</w:t>
            </w:r>
          </w:p>
        </w:tc>
      </w:tr>
      <w:tr w:rsidR="00010715" w:rsidRPr="003D6B92" w14:paraId="26B79892" w14:textId="77777777" w:rsidTr="00A22A9F">
        <w:tc>
          <w:tcPr>
            <w:tcW w:w="8505" w:type="dxa"/>
            <w:gridSpan w:val="3"/>
          </w:tcPr>
          <w:p w14:paraId="1963DA3A"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Skeleto, raumenų ir jungiamojo audinio sutrikimai</w:t>
            </w:r>
          </w:p>
        </w:tc>
      </w:tr>
      <w:tr w:rsidR="00417278" w:rsidRPr="003D6B92" w14:paraId="03D101D0" w14:textId="77777777" w:rsidTr="00417278">
        <w:tc>
          <w:tcPr>
            <w:tcW w:w="1985" w:type="dxa"/>
            <w:gridSpan w:val="2"/>
          </w:tcPr>
          <w:p w14:paraId="6C64E709"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760047D7" w14:textId="77777777" w:rsidR="00417278" w:rsidRPr="00661C1F" w:rsidRDefault="00983B21" w:rsidP="009E0B30">
            <w:pPr>
              <w:widowControl w:val="0"/>
              <w:tabs>
                <w:tab w:val="left" w:pos="284"/>
              </w:tabs>
              <w:adjustRightInd w:val="0"/>
              <w:spacing w:after="0" w:line="240" w:lineRule="auto"/>
              <w:textAlignment w:val="baseline"/>
              <w:rPr>
                <w:rFonts w:ascii="Times New Roman" w:eastAsia="Calibri" w:hAnsi="Times New Roman" w:cs="Times New Roman"/>
                <w:sz w:val="20"/>
                <w:szCs w:val="20"/>
                <w:lang w:val="lt-LT"/>
              </w:rPr>
            </w:pPr>
            <w:proofErr w:type="spellStart"/>
            <w:r w:rsidRPr="00661C1F">
              <w:rPr>
                <w:rFonts w:ascii="Times New Roman" w:eastAsia="Calibri" w:hAnsi="Times New Roman" w:cs="Times New Roman"/>
                <w:sz w:val="20"/>
                <w:szCs w:val="20"/>
                <w:lang w:val="lt-LT"/>
              </w:rPr>
              <w:t>Rabdomiolizė</w:t>
            </w:r>
            <w:proofErr w:type="spellEnd"/>
            <w:r w:rsidRPr="00661C1F">
              <w:rPr>
                <w:rFonts w:ascii="Times New Roman" w:eastAsia="Calibri" w:hAnsi="Times New Roman" w:cs="Times New Roman"/>
                <w:sz w:val="20"/>
                <w:szCs w:val="20"/>
                <w:lang w:val="lt-LT"/>
              </w:rPr>
              <w:t>*, r</w:t>
            </w:r>
            <w:r w:rsidR="00417278" w:rsidRPr="00661C1F">
              <w:rPr>
                <w:rFonts w:ascii="Times New Roman" w:eastAsia="Calibri" w:hAnsi="Times New Roman" w:cs="Times New Roman"/>
                <w:sz w:val="20"/>
                <w:szCs w:val="20"/>
                <w:lang w:val="lt-LT"/>
              </w:rPr>
              <w:t>aumenų silpnumas*, raumenų spazmai*, raumenų skausmas*, sisteminė raudonoji vilkligė*</w:t>
            </w:r>
          </w:p>
        </w:tc>
      </w:tr>
      <w:tr w:rsidR="00010715" w:rsidRPr="003D6B92" w14:paraId="09D512F6" w14:textId="77777777" w:rsidTr="00A22A9F">
        <w:tc>
          <w:tcPr>
            <w:tcW w:w="8505" w:type="dxa"/>
            <w:gridSpan w:val="3"/>
          </w:tcPr>
          <w:p w14:paraId="043F4209"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Inkstų ir šlapimo takų sutrikimai</w:t>
            </w:r>
          </w:p>
        </w:tc>
      </w:tr>
      <w:tr w:rsidR="00417278" w:rsidRPr="00661C1F" w14:paraId="119FA662" w14:textId="77777777" w:rsidTr="00417278">
        <w:tc>
          <w:tcPr>
            <w:tcW w:w="1985" w:type="dxa"/>
            <w:gridSpan w:val="2"/>
          </w:tcPr>
          <w:p w14:paraId="4E4529FA"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010715" w:rsidRPr="00661C1F">
              <w:rPr>
                <w:rFonts w:ascii="Times New Roman" w:eastAsia="Calibri" w:hAnsi="Times New Roman" w:cs="Times New Roman"/>
                <w:sz w:val="20"/>
                <w:szCs w:val="20"/>
                <w:lang w:val="lt-LT"/>
              </w:rPr>
              <w:t>as</w:t>
            </w:r>
          </w:p>
        </w:tc>
        <w:tc>
          <w:tcPr>
            <w:tcW w:w="6520" w:type="dxa"/>
          </w:tcPr>
          <w:p w14:paraId="4E684804"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Šlapimo susilaikymas, šlapimo nelaikymas</w:t>
            </w:r>
          </w:p>
        </w:tc>
      </w:tr>
      <w:tr w:rsidR="00417278" w:rsidRPr="003D6B92" w14:paraId="4A8D3A13" w14:textId="77777777" w:rsidTr="00417278">
        <w:tc>
          <w:tcPr>
            <w:tcW w:w="1985" w:type="dxa"/>
            <w:gridSpan w:val="2"/>
          </w:tcPr>
          <w:p w14:paraId="34BECAC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16761195" w14:textId="77777777" w:rsidR="00417278" w:rsidRPr="00661C1F" w:rsidRDefault="00A07B66"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noProof/>
                <w:sz w:val="20"/>
                <w:szCs w:val="20"/>
                <w:lang w:val="lt-LT"/>
              </w:rPr>
              <w:t>Kanalėlių ir intersticinio audinio</w:t>
            </w:r>
            <w:r w:rsidR="00417278" w:rsidRPr="00661C1F">
              <w:rPr>
                <w:rFonts w:ascii="Times New Roman" w:eastAsia="Calibri" w:hAnsi="Times New Roman" w:cs="Times New Roman"/>
                <w:bCs/>
                <w:sz w:val="20"/>
                <w:szCs w:val="20"/>
                <w:lang w:val="lt-LT"/>
              </w:rPr>
              <w:t xml:space="preserve"> nefritas</w:t>
            </w:r>
          </w:p>
        </w:tc>
      </w:tr>
      <w:tr w:rsidR="00417278" w:rsidRPr="00661C1F" w14:paraId="2C8C396E" w14:textId="77777777" w:rsidTr="00417278">
        <w:tc>
          <w:tcPr>
            <w:tcW w:w="1985" w:type="dxa"/>
            <w:gridSpan w:val="2"/>
          </w:tcPr>
          <w:p w14:paraId="26F9C68B"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57427B97"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 xml:space="preserve">Inkstų nepakankamumas*, naktinė </w:t>
            </w:r>
            <w:proofErr w:type="spellStart"/>
            <w:r w:rsidRPr="00661C1F">
              <w:rPr>
                <w:rFonts w:ascii="Times New Roman" w:eastAsia="Calibri" w:hAnsi="Times New Roman" w:cs="Times New Roman"/>
                <w:sz w:val="20"/>
                <w:szCs w:val="20"/>
                <w:lang w:val="lt-LT"/>
              </w:rPr>
              <w:t>enurezė</w:t>
            </w:r>
            <w:proofErr w:type="spellEnd"/>
            <w:r w:rsidRPr="00661C1F">
              <w:rPr>
                <w:rFonts w:ascii="Times New Roman" w:eastAsia="Calibri" w:hAnsi="Times New Roman" w:cs="Times New Roman"/>
                <w:sz w:val="20"/>
                <w:szCs w:val="20"/>
                <w:lang w:val="lt-LT"/>
              </w:rPr>
              <w:t>*</w:t>
            </w:r>
          </w:p>
        </w:tc>
      </w:tr>
      <w:tr w:rsidR="00010715" w:rsidRPr="003D6B92" w14:paraId="563A90AB" w14:textId="77777777" w:rsidTr="00A22A9F">
        <w:tc>
          <w:tcPr>
            <w:tcW w:w="8505" w:type="dxa"/>
            <w:gridSpan w:val="3"/>
          </w:tcPr>
          <w:p w14:paraId="1A84082E"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sz w:val="20"/>
                <w:szCs w:val="20"/>
                <w:lang w:val="lt-LT"/>
              </w:rPr>
              <w:t>Būklės nėštumo, pogimdyminiu ir perinataliniu laikotarpiu</w:t>
            </w:r>
          </w:p>
        </w:tc>
      </w:tr>
      <w:tr w:rsidR="00417278" w:rsidRPr="003D6B92" w14:paraId="769C2925" w14:textId="77777777" w:rsidTr="00417278">
        <w:tc>
          <w:tcPr>
            <w:tcW w:w="1985" w:type="dxa"/>
            <w:gridSpan w:val="2"/>
          </w:tcPr>
          <w:p w14:paraId="1FCCE6A9"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bookmarkStart w:id="10" w:name="OLE_LINK627"/>
            <w:bookmarkStart w:id="11" w:name="OLE_LINK628"/>
            <w:r w:rsidRPr="00661C1F">
              <w:rPr>
                <w:rFonts w:ascii="Times New Roman" w:eastAsia="Calibri" w:hAnsi="Times New Roman" w:cs="Times New Roman"/>
                <w:sz w:val="20"/>
                <w:szCs w:val="20"/>
                <w:lang w:val="lt-LT"/>
              </w:rPr>
              <w:t>Dažnis nežinomas</w:t>
            </w:r>
            <w:bookmarkEnd w:id="10"/>
            <w:bookmarkEnd w:id="11"/>
          </w:p>
        </w:tc>
        <w:tc>
          <w:tcPr>
            <w:tcW w:w="6520" w:type="dxa"/>
          </w:tcPr>
          <w:p w14:paraId="12B9A283"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Vaistinio preparato nutraukimo sindromas naujagimiams (žr. 4.6 skyrių)</w:t>
            </w:r>
          </w:p>
        </w:tc>
      </w:tr>
      <w:tr w:rsidR="00010715" w:rsidRPr="003D6B92" w14:paraId="302960EF" w14:textId="77777777" w:rsidTr="00A22A9F">
        <w:tc>
          <w:tcPr>
            <w:tcW w:w="8505" w:type="dxa"/>
            <w:gridSpan w:val="3"/>
          </w:tcPr>
          <w:p w14:paraId="5FE35B10"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sz w:val="20"/>
                <w:szCs w:val="20"/>
                <w:lang w:val="lt-LT"/>
              </w:rPr>
              <w:t>Lytinės sistemos ir krūties sutrikimai</w:t>
            </w:r>
          </w:p>
        </w:tc>
      </w:tr>
      <w:tr w:rsidR="00417278" w:rsidRPr="00661C1F" w14:paraId="58CFAE56" w14:textId="77777777" w:rsidTr="00417278">
        <w:tc>
          <w:tcPr>
            <w:tcW w:w="1985" w:type="dxa"/>
            <w:gridSpan w:val="2"/>
          </w:tcPr>
          <w:p w14:paraId="3E788EC9"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320A8651"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Priapizmas</w:t>
            </w:r>
            <w:proofErr w:type="spellEnd"/>
          </w:p>
        </w:tc>
      </w:tr>
      <w:tr w:rsidR="00417278" w:rsidRPr="00661C1F" w14:paraId="304D8C3E" w14:textId="77777777" w:rsidTr="00417278">
        <w:tc>
          <w:tcPr>
            <w:tcW w:w="1985" w:type="dxa"/>
            <w:gridSpan w:val="2"/>
          </w:tcPr>
          <w:p w14:paraId="325FFC13"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27562EC9"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proofErr w:type="spellStart"/>
            <w:r w:rsidRPr="00661C1F">
              <w:rPr>
                <w:rFonts w:ascii="Times New Roman" w:eastAsia="Calibri" w:hAnsi="Times New Roman" w:cs="Times New Roman"/>
                <w:bCs/>
                <w:sz w:val="20"/>
                <w:szCs w:val="20"/>
                <w:lang w:val="lt-LT"/>
              </w:rPr>
              <w:t>Retrogradinė</w:t>
            </w:r>
            <w:proofErr w:type="spellEnd"/>
            <w:r w:rsidRPr="00661C1F">
              <w:rPr>
                <w:rFonts w:ascii="Times New Roman" w:eastAsia="Calibri" w:hAnsi="Times New Roman" w:cs="Times New Roman"/>
                <w:bCs/>
                <w:sz w:val="20"/>
                <w:szCs w:val="20"/>
                <w:lang w:val="lt-LT"/>
              </w:rPr>
              <w:t xml:space="preserve"> ejakuliacija*</w:t>
            </w:r>
          </w:p>
        </w:tc>
      </w:tr>
      <w:tr w:rsidR="00010715" w:rsidRPr="003D6B92" w14:paraId="5BFC2A1F" w14:textId="77777777" w:rsidTr="00A22A9F">
        <w:tc>
          <w:tcPr>
            <w:tcW w:w="8505" w:type="dxa"/>
            <w:gridSpan w:val="3"/>
          </w:tcPr>
          <w:p w14:paraId="2A09FB58"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Bendrieji sutrikimai ir vartojimo vietos pažeidimai</w:t>
            </w:r>
          </w:p>
        </w:tc>
      </w:tr>
      <w:tr w:rsidR="00417278" w:rsidRPr="003D6B92" w14:paraId="2EABA7FA" w14:textId="77777777" w:rsidTr="00417278">
        <w:tc>
          <w:tcPr>
            <w:tcW w:w="1985" w:type="dxa"/>
            <w:gridSpan w:val="2"/>
          </w:tcPr>
          <w:p w14:paraId="73E8C837"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w:t>
            </w:r>
            <w:r w:rsidR="00010715" w:rsidRPr="00661C1F">
              <w:rPr>
                <w:rFonts w:ascii="Times New Roman" w:eastAsia="Calibri" w:hAnsi="Times New Roman" w:cs="Times New Roman"/>
                <w:sz w:val="20"/>
                <w:szCs w:val="20"/>
                <w:lang w:val="lt-LT"/>
              </w:rPr>
              <w:t>as</w:t>
            </w:r>
          </w:p>
        </w:tc>
        <w:tc>
          <w:tcPr>
            <w:tcW w:w="6520" w:type="dxa"/>
          </w:tcPr>
          <w:p w14:paraId="4455E7D5"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Gerybinė hipertermija, sutrikęs prakaitavimo</w:t>
            </w:r>
            <w:r w:rsidR="00010715" w:rsidRPr="00661C1F">
              <w:rPr>
                <w:rFonts w:ascii="Times New Roman" w:eastAsia="Calibri" w:hAnsi="Times New Roman" w:cs="Times New Roman"/>
                <w:bCs/>
                <w:sz w:val="20"/>
                <w:szCs w:val="20"/>
                <w:lang w:val="lt-LT"/>
              </w:rPr>
              <w:t xml:space="preserve"> ir</w:t>
            </w:r>
            <w:r w:rsidRPr="00661C1F">
              <w:rPr>
                <w:rFonts w:ascii="Times New Roman" w:eastAsia="Calibri" w:hAnsi="Times New Roman" w:cs="Times New Roman"/>
                <w:bCs/>
                <w:sz w:val="20"/>
                <w:szCs w:val="20"/>
                <w:lang w:val="lt-LT"/>
              </w:rPr>
              <w:t xml:space="preserve"> temperatūros reguliavimas, </w:t>
            </w:r>
            <w:r w:rsidR="00010715" w:rsidRPr="00661C1F">
              <w:rPr>
                <w:rFonts w:ascii="Times New Roman" w:eastAsia="Calibri" w:hAnsi="Times New Roman" w:cs="Times New Roman"/>
                <w:bCs/>
                <w:sz w:val="20"/>
                <w:szCs w:val="20"/>
                <w:lang w:val="lt-LT"/>
              </w:rPr>
              <w:t xml:space="preserve">karščiavimas, </w:t>
            </w:r>
            <w:r w:rsidRPr="00661C1F">
              <w:rPr>
                <w:rFonts w:ascii="Times New Roman" w:eastAsia="Calibri" w:hAnsi="Times New Roman" w:cs="Times New Roman"/>
                <w:bCs/>
                <w:sz w:val="20"/>
                <w:szCs w:val="20"/>
                <w:lang w:val="lt-LT"/>
              </w:rPr>
              <w:t>nuovargis</w:t>
            </w:r>
          </w:p>
        </w:tc>
      </w:tr>
      <w:tr w:rsidR="00417278" w:rsidRPr="00661C1F" w14:paraId="5490F663" w14:textId="77777777" w:rsidTr="00417278">
        <w:tc>
          <w:tcPr>
            <w:tcW w:w="1985" w:type="dxa"/>
            <w:gridSpan w:val="2"/>
          </w:tcPr>
          <w:p w14:paraId="0A57F43F" w14:textId="77777777" w:rsidR="00417278" w:rsidRPr="00661C1F" w:rsidRDefault="00417278"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Labai ret</w:t>
            </w:r>
            <w:r w:rsidR="00010715" w:rsidRPr="00661C1F">
              <w:rPr>
                <w:rFonts w:ascii="Times New Roman" w:eastAsia="Calibri" w:hAnsi="Times New Roman" w:cs="Times New Roman"/>
                <w:sz w:val="20"/>
                <w:szCs w:val="20"/>
                <w:lang w:val="lt-LT"/>
              </w:rPr>
              <w:t>as</w:t>
            </w:r>
          </w:p>
        </w:tc>
        <w:tc>
          <w:tcPr>
            <w:tcW w:w="6520" w:type="dxa"/>
          </w:tcPr>
          <w:p w14:paraId="6B41C0DE" w14:textId="77777777" w:rsidR="00417278" w:rsidRPr="00661C1F" w:rsidRDefault="00417278"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Staigi nepaaiškinama mirtis</w:t>
            </w:r>
          </w:p>
        </w:tc>
      </w:tr>
      <w:tr w:rsidR="00A07B66" w:rsidRPr="00661C1F" w14:paraId="607F0081" w14:textId="77777777" w:rsidTr="00417278">
        <w:tc>
          <w:tcPr>
            <w:tcW w:w="1985" w:type="dxa"/>
            <w:gridSpan w:val="2"/>
          </w:tcPr>
          <w:p w14:paraId="584929FA" w14:textId="77777777" w:rsidR="00A07B66" w:rsidRPr="00661C1F" w:rsidRDefault="00A07B66" w:rsidP="009E0B30">
            <w:pPr>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Dažnis nežinomas</w:t>
            </w:r>
          </w:p>
        </w:tc>
        <w:tc>
          <w:tcPr>
            <w:tcW w:w="6520" w:type="dxa"/>
          </w:tcPr>
          <w:p w14:paraId="09DC38E3" w14:textId="77777777" w:rsidR="00A07B66" w:rsidRPr="00661C1F" w:rsidRDefault="00A07B66"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noProof/>
                <w:sz w:val="20"/>
                <w:szCs w:val="20"/>
                <w:lang w:val="lt-LT"/>
              </w:rPr>
              <w:t>Poliserozitas*</w:t>
            </w:r>
          </w:p>
        </w:tc>
      </w:tr>
      <w:tr w:rsidR="00010715" w:rsidRPr="00661C1F" w14:paraId="4582C89F" w14:textId="77777777" w:rsidTr="00A22A9F">
        <w:tc>
          <w:tcPr>
            <w:tcW w:w="8505" w:type="dxa"/>
            <w:gridSpan w:val="3"/>
          </w:tcPr>
          <w:p w14:paraId="03433CDE" w14:textId="77777777" w:rsidR="00010715" w:rsidRPr="00661C1F" w:rsidRDefault="00010715" w:rsidP="009E0B30">
            <w:pPr>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iCs/>
                <w:sz w:val="20"/>
                <w:szCs w:val="20"/>
                <w:lang w:val="lt-LT"/>
              </w:rPr>
              <w:t>Tyrimai</w:t>
            </w:r>
          </w:p>
        </w:tc>
      </w:tr>
      <w:tr w:rsidR="00417278" w:rsidRPr="00661C1F" w14:paraId="4AA954B0" w14:textId="77777777" w:rsidTr="00417278">
        <w:tc>
          <w:tcPr>
            <w:tcW w:w="1985" w:type="dxa"/>
            <w:gridSpan w:val="2"/>
          </w:tcPr>
          <w:p w14:paraId="4557498A" w14:textId="77777777" w:rsidR="00417278" w:rsidRPr="00661C1F" w:rsidRDefault="00417278" w:rsidP="00417278">
            <w:pPr>
              <w:keepNext/>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Ret</w:t>
            </w:r>
            <w:r w:rsidR="00010715" w:rsidRPr="00661C1F">
              <w:rPr>
                <w:rFonts w:ascii="Times New Roman" w:eastAsia="Calibri" w:hAnsi="Times New Roman" w:cs="Times New Roman"/>
                <w:sz w:val="20"/>
                <w:szCs w:val="20"/>
                <w:lang w:val="lt-LT"/>
              </w:rPr>
              <w:t>as</w:t>
            </w:r>
          </w:p>
        </w:tc>
        <w:tc>
          <w:tcPr>
            <w:tcW w:w="6520" w:type="dxa"/>
          </w:tcPr>
          <w:p w14:paraId="40AD1271" w14:textId="77777777" w:rsidR="00417278" w:rsidRPr="00661C1F" w:rsidRDefault="00417278" w:rsidP="00417278">
            <w:pPr>
              <w:keepNext/>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sz w:val="20"/>
                <w:szCs w:val="20"/>
                <w:lang w:val="lt-LT"/>
              </w:rPr>
              <w:t>Padidėjusi KFK (</w:t>
            </w:r>
            <w:proofErr w:type="spellStart"/>
            <w:r w:rsidRPr="00661C1F">
              <w:rPr>
                <w:rFonts w:ascii="Times New Roman" w:eastAsia="Calibri" w:hAnsi="Times New Roman" w:cs="Times New Roman"/>
                <w:bCs/>
                <w:sz w:val="20"/>
                <w:szCs w:val="20"/>
                <w:lang w:val="lt-LT"/>
              </w:rPr>
              <w:t>kreatininfosfokinazės</w:t>
            </w:r>
            <w:proofErr w:type="spellEnd"/>
            <w:r w:rsidRPr="00661C1F">
              <w:rPr>
                <w:rFonts w:ascii="Times New Roman" w:eastAsia="Calibri" w:hAnsi="Times New Roman" w:cs="Times New Roman"/>
                <w:bCs/>
                <w:sz w:val="20"/>
                <w:szCs w:val="20"/>
                <w:lang w:val="lt-LT"/>
              </w:rPr>
              <w:t>) koncentracija</w:t>
            </w:r>
          </w:p>
        </w:tc>
      </w:tr>
      <w:tr w:rsidR="00A07B66" w:rsidRPr="003D6B92" w14:paraId="19AEE345" w14:textId="77777777" w:rsidTr="009A1706">
        <w:tc>
          <w:tcPr>
            <w:tcW w:w="8505" w:type="dxa"/>
            <w:gridSpan w:val="3"/>
          </w:tcPr>
          <w:p w14:paraId="5D22C365" w14:textId="77777777" w:rsidR="00A07B66" w:rsidRPr="00661C1F" w:rsidRDefault="00A07B66" w:rsidP="00A07B66">
            <w:pPr>
              <w:keepNext/>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
                <w:bCs/>
                <w:noProof/>
                <w:sz w:val="20"/>
                <w:szCs w:val="20"/>
                <w:lang w:val="lt-LT"/>
              </w:rPr>
              <w:t>Sužalojimai, apsinuodijimai ir procedūrų komplikacijos</w:t>
            </w:r>
          </w:p>
        </w:tc>
      </w:tr>
      <w:tr w:rsidR="00A07B66" w:rsidRPr="003D6B92" w14:paraId="598B67D6" w14:textId="77777777" w:rsidTr="00417278">
        <w:tc>
          <w:tcPr>
            <w:tcW w:w="1985" w:type="dxa"/>
            <w:gridSpan w:val="2"/>
          </w:tcPr>
          <w:p w14:paraId="65517EEB" w14:textId="77777777" w:rsidR="00A07B66" w:rsidRPr="00661C1F" w:rsidRDefault="00A07B66" w:rsidP="00A07B66">
            <w:pPr>
              <w:keepNext/>
              <w:widowControl w:val="0"/>
              <w:tabs>
                <w:tab w:val="left" w:pos="284"/>
              </w:tabs>
              <w:adjustRightInd w:val="0"/>
              <w:spacing w:after="0" w:line="240" w:lineRule="auto"/>
              <w:jc w:val="both"/>
              <w:textAlignment w:val="baseline"/>
              <w:rPr>
                <w:rFonts w:ascii="Times New Roman" w:eastAsia="Calibri" w:hAnsi="Times New Roman" w:cs="Times New Roman"/>
                <w:sz w:val="20"/>
                <w:szCs w:val="20"/>
                <w:lang w:val="lt-LT"/>
              </w:rPr>
            </w:pPr>
            <w:r w:rsidRPr="00661C1F">
              <w:rPr>
                <w:rFonts w:ascii="Times New Roman" w:eastAsia="Calibri" w:hAnsi="Times New Roman" w:cs="Times New Roman"/>
                <w:sz w:val="20"/>
                <w:szCs w:val="20"/>
                <w:lang w:val="lt-LT"/>
              </w:rPr>
              <w:t>Nedažn</w:t>
            </w:r>
            <w:r w:rsidR="00CC193D">
              <w:rPr>
                <w:rFonts w:ascii="Times New Roman" w:eastAsia="Calibri" w:hAnsi="Times New Roman" w:cs="Times New Roman"/>
                <w:sz w:val="20"/>
                <w:szCs w:val="20"/>
                <w:lang w:val="lt-LT"/>
              </w:rPr>
              <w:t>as</w:t>
            </w:r>
          </w:p>
        </w:tc>
        <w:tc>
          <w:tcPr>
            <w:tcW w:w="6520" w:type="dxa"/>
          </w:tcPr>
          <w:p w14:paraId="027EE7B3" w14:textId="77777777" w:rsidR="00A07B66" w:rsidRPr="00661C1F" w:rsidRDefault="00A07B66" w:rsidP="00A07B66">
            <w:pPr>
              <w:keepNext/>
              <w:widowControl w:val="0"/>
              <w:tabs>
                <w:tab w:val="left" w:pos="284"/>
              </w:tabs>
              <w:adjustRightInd w:val="0"/>
              <w:spacing w:after="0" w:line="240" w:lineRule="auto"/>
              <w:textAlignment w:val="baseline"/>
              <w:rPr>
                <w:rFonts w:ascii="Times New Roman" w:eastAsia="Calibri" w:hAnsi="Times New Roman" w:cs="Times New Roman"/>
                <w:bCs/>
                <w:sz w:val="20"/>
                <w:szCs w:val="20"/>
                <w:lang w:val="lt-LT"/>
              </w:rPr>
            </w:pPr>
            <w:r w:rsidRPr="00661C1F">
              <w:rPr>
                <w:rFonts w:ascii="Times New Roman" w:eastAsia="Calibri" w:hAnsi="Times New Roman" w:cs="Times New Roman"/>
                <w:bCs/>
                <w:noProof/>
                <w:sz w:val="20"/>
                <w:szCs w:val="20"/>
                <w:lang w:val="lt-LT"/>
              </w:rPr>
              <w:t>Griuvimai (susiję su klozapino sukeltais traukuliais, mieguistumu, ortostatine hipotenzija, motoriniu ir sensoriniu nestabilumu)*</w:t>
            </w:r>
          </w:p>
        </w:tc>
      </w:tr>
    </w:tbl>
    <w:p w14:paraId="541B6438"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*Apie šias nepageidaujamas reakcijas sužinota vaist</w:t>
      </w:r>
      <w:r w:rsidR="00653F5D" w:rsidRPr="00661C1F">
        <w:rPr>
          <w:rFonts w:ascii="Times New Roman" w:eastAsia="Calibri" w:hAnsi="Times New Roman" w:cs="Times New Roman"/>
          <w:lang w:val="lt-LT"/>
        </w:rPr>
        <w:t>iniam preparat</w:t>
      </w:r>
      <w:r w:rsidRPr="00661C1F">
        <w:rPr>
          <w:rFonts w:ascii="Times New Roman" w:eastAsia="Calibri" w:hAnsi="Times New Roman" w:cs="Times New Roman"/>
          <w:lang w:val="lt-LT"/>
        </w:rPr>
        <w:t>ui patekus į rinką pagal spontaninių atvejų pranešimus bei literatūroje aprašytus atvejus.</w:t>
      </w:r>
    </w:p>
    <w:p w14:paraId="39E0A344" w14:textId="77777777" w:rsidR="00A07B66" w:rsidRPr="00661C1F" w:rsidRDefault="00A07B66" w:rsidP="00A34B5C">
      <w:pPr>
        <w:autoSpaceDE w:val="0"/>
        <w:autoSpaceDN w:val="0"/>
        <w:adjustRightInd w:val="0"/>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Šios nepageidaujamos reakcijos į vaistinį preparatą kartais buvo mirtinos.</w:t>
      </w:r>
    </w:p>
    <w:p w14:paraId="79E44942" w14:textId="77777777" w:rsidR="00A34B5C" w:rsidRPr="00661C1F" w:rsidRDefault="00A34B5C" w:rsidP="00A34B5C">
      <w:pPr>
        <w:spacing w:after="0" w:line="240" w:lineRule="auto"/>
        <w:rPr>
          <w:rFonts w:ascii="Times New Roman" w:eastAsia="Calibri" w:hAnsi="Times New Roman" w:cs="Times New Roman"/>
          <w:lang w:val="lt-LT"/>
        </w:rPr>
      </w:pPr>
    </w:p>
    <w:p w14:paraId="45DB55D9" w14:textId="77777777" w:rsidR="00A34B5C" w:rsidRPr="00661C1F" w:rsidRDefault="00A34B5C" w:rsidP="00A34B5C">
      <w:pPr>
        <w:autoSpaceDE w:val="0"/>
        <w:autoSpaceDN w:val="0"/>
        <w:adjustRightInd w:val="0"/>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Buvo </w:t>
      </w:r>
      <w:r w:rsidR="004B7E91" w:rsidRPr="00661C1F">
        <w:rPr>
          <w:rFonts w:ascii="Times New Roman" w:eastAsia="Calibri" w:hAnsi="Times New Roman" w:cs="Times New Roman"/>
          <w:bCs/>
          <w:lang w:val="lt-LT"/>
        </w:rPr>
        <w:t xml:space="preserve">labai </w:t>
      </w:r>
      <w:r w:rsidRPr="00661C1F">
        <w:rPr>
          <w:rFonts w:ascii="Times New Roman" w:eastAsia="Calibri" w:hAnsi="Times New Roman" w:cs="Times New Roman"/>
          <w:bCs/>
          <w:lang w:val="lt-LT"/>
        </w:rPr>
        <w:t xml:space="preserve">retų </w:t>
      </w:r>
      <w:proofErr w:type="spellStart"/>
      <w:r w:rsidR="004B7E91" w:rsidRPr="00661C1F">
        <w:rPr>
          <w:rFonts w:ascii="Times New Roman" w:eastAsia="Calibri" w:hAnsi="Times New Roman" w:cs="Times New Roman"/>
          <w:bCs/>
          <w:lang w:val="lt-LT"/>
        </w:rPr>
        <w:t>skilvelinės</w:t>
      </w:r>
      <w:proofErr w:type="spellEnd"/>
      <w:r w:rsidR="004B7E91" w:rsidRPr="00661C1F">
        <w:rPr>
          <w:rFonts w:ascii="Times New Roman" w:eastAsia="Calibri" w:hAnsi="Times New Roman" w:cs="Times New Roman"/>
          <w:bCs/>
          <w:lang w:val="lt-LT"/>
        </w:rPr>
        <w:t xml:space="preserve"> tachikardijos ir </w:t>
      </w:r>
      <w:r w:rsidRPr="00661C1F">
        <w:rPr>
          <w:rFonts w:ascii="Times New Roman" w:eastAsia="Calibri" w:hAnsi="Times New Roman" w:cs="Times New Roman"/>
          <w:bCs/>
          <w:lang w:val="lt-LT"/>
        </w:rPr>
        <w:t xml:space="preserve">QT pailgėjimo, kuris gali būti susijęs su </w:t>
      </w:r>
      <w:proofErr w:type="spellStart"/>
      <w:r w:rsidR="004B7E91" w:rsidRPr="00661C1F">
        <w:rPr>
          <w:rFonts w:ascii="Times New Roman" w:eastAsia="Calibri" w:hAnsi="Times New Roman" w:cs="Times New Roman"/>
          <w:bCs/>
          <w:i/>
          <w:iCs/>
          <w:lang w:val="lt-LT"/>
        </w:rPr>
        <w:t>Torsades</w:t>
      </w:r>
      <w:proofErr w:type="spellEnd"/>
      <w:r w:rsidR="004B7E91" w:rsidRPr="00661C1F">
        <w:rPr>
          <w:rFonts w:ascii="Times New Roman" w:eastAsia="Calibri" w:hAnsi="Times New Roman" w:cs="Times New Roman"/>
          <w:bCs/>
          <w:i/>
          <w:iCs/>
          <w:lang w:val="lt-LT"/>
        </w:rPr>
        <w:t xml:space="preserve"> De </w:t>
      </w:r>
      <w:proofErr w:type="spellStart"/>
      <w:r w:rsidR="004B7E91" w:rsidRPr="00661C1F">
        <w:rPr>
          <w:rFonts w:ascii="Times New Roman" w:eastAsia="Calibri" w:hAnsi="Times New Roman" w:cs="Times New Roman"/>
          <w:bCs/>
          <w:i/>
          <w:iCs/>
          <w:lang w:val="lt-LT"/>
        </w:rPr>
        <w:t>Pointes</w:t>
      </w:r>
      <w:proofErr w:type="spellEnd"/>
      <w:r w:rsidRPr="00661C1F">
        <w:rPr>
          <w:rFonts w:ascii="Times New Roman" w:eastAsia="Calibri" w:hAnsi="Times New Roman" w:cs="Times New Roman"/>
          <w:bCs/>
          <w:lang w:val="lt-LT"/>
        </w:rPr>
        <w:t xml:space="preserve">, atvejų, tačiau ar tokį sutrikimą sukėlė </w:t>
      </w:r>
      <w:r w:rsidR="004B7E91" w:rsidRPr="00661C1F">
        <w:rPr>
          <w:rFonts w:ascii="Times New Roman" w:eastAsia="Calibri" w:hAnsi="Times New Roman" w:cs="Times New Roman"/>
          <w:bCs/>
          <w:lang w:val="lt-LT"/>
        </w:rPr>
        <w:t>šis vaistinis preparatas</w:t>
      </w:r>
      <w:r w:rsidRPr="00661C1F">
        <w:rPr>
          <w:rFonts w:ascii="Times New Roman" w:eastAsia="Calibri" w:hAnsi="Times New Roman" w:cs="Times New Roman"/>
          <w:bCs/>
          <w:lang w:val="lt-LT"/>
        </w:rPr>
        <w:t>, tiksliai nenustatyta.</w:t>
      </w:r>
    </w:p>
    <w:p w14:paraId="0A793CD4"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p>
    <w:p w14:paraId="681F4012" w14:textId="77777777" w:rsidR="00A34B5C" w:rsidRPr="00661C1F" w:rsidRDefault="00A34B5C" w:rsidP="00A34B5C">
      <w:pPr>
        <w:autoSpaceDE w:val="0"/>
        <w:autoSpaceDN w:val="0"/>
        <w:adjustRightInd w:val="0"/>
        <w:spacing w:after="0" w:line="240" w:lineRule="auto"/>
        <w:jc w:val="both"/>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Pranešimas apie įtariamas nepageidaujamas reakcijas</w:t>
      </w:r>
    </w:p>
    <w:p w14:paraId="11E9CF14" w14:textId="1F82771D" w:rsidR="00FA3C78" w:rsidRPr="00661C1F" w:rsidRDefault="00A34B5C" w:rsidP="00A34B5C">
      <w:pPr>
        <w:autoSpaceDE w:val="0"/>
        <w:autoSpaceDN w:val="0"/>
        <w:adjustRightInd w:val="0"/>
        <w:spacing w:after="0" w:line="240" w:lineRule="auto"/>
        <w:rPr>
          <w:rFonts w:ascii="Times New Roman" w:eastAsia="Calibri" w:hAnsi="Times New Roman" w:cs="Times New Roman"/>
          <w:lang w:val="lt-LT"/>
        </w:rPr>
      </w:pPr>
      <w:r w:rsidRPr="00661C1F">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FA3C78" w:rsidRPr="00FA3C78">
        <w:rPr>
          <w:rFonts w:ascii="Times New Roman" w:eastAsia="Times New Roman" w:hAnsi="Times New Roman" w:cs="Times New Roman"/>
          <w:lang w:val="lt-LT"/>
        </w:rPr>
        <w:t xml:space="preserve">Sveikatos priežiūros ar farmacijos specialistai turi pranešti apie bet kokias įtariamas nepageidaujamas reakcijas, </w:t>
      </w:r>
      <w:r w:rsidR="00B81F93" w:rsidRPr="003D6B92">
        <w:rPr>
          <w:rFonts w:ascii="Times New Roman" w:eastAsia="Times New Roman" w:hAnsi="Times New Roman" w:cs="Times New Roman"/>
          <w:lang w:val="lt-LT"/>
        </w:rPr>
        <w:t xml:space="preserve">užpildę ir pateikę pranešimo formą Valstybinės vaistų kontrolės tarnybos prie Lietuvos Respublikos sveikatos apsaugos ministerijos tinklalapyje </w:t>
      </w:r>
      <w:r w:rsidR="00B81F93" w:rsidRPr="003D6B92">
        <w:rPr>
          <w:rFonts w:ascii="Times New Roman" w:eastAsia="Times New Roman" w:hAnsi="Times New Roman" w:cs="Times New Roman"/>
          <w:u w:val="single"/>
          <w:lang w:val="lt-LT"/>
        </w:rPr>
        <w:t>https://vvkt.lrv.lt/lt/</w:t>
      </w:r>
      <w:r w:rsidR="00B81F93" w:rsidRPr="003D6B92">
        <w:rPr>
          <w:rFonts w:ascii="Times New Roman" w:eastAsia="Times New Roman" w:hAnsi="Times New Roman" w:cs="Times New Roman"/>
          <w:lang w:val="lt-LT"/>
        </w:rPr>
        <w:t xml:space="preserve"> nurodytais būdais</w:t>
      </w:r>
      <w:r w:rsidR="00FA3C78" w:rsidRPr="00FA3C78">
        <w:rPr>
          <w:rFonts w:ascii="Times New Roman" w:eastAsia="Times New Roman" w:hAnsi="Times New Roman" w:cs="Times New Roman"/>
          <w:lang w:val="lt-LT"/>
        </w:rPr>
        <w:t>.</w:t>
      </w:r>
    </w:p>
    <w:p w14:paraId="51B9F241" w14:textId="77777777" w:rsidR="00A34B5C" w:rsidRPr="00661C1F" w:rsidRDefault="00A34B5C" w:rsidP="00FA3C78">
      <w:pPr>
        <w:autoSpaceDE w:val="0"/>
        <w:autoSpaceDN w:val="0"/>
        <w:adjustRightInd w:val="0"/>
        <w:spacing w:after="0" w:line="240" w:lineRule="auto"/>
        <w:rPr>
          <w:rFonts w:ascii="Times New Roman" w:eastAsia="Calibri" w:hAnsi="Times New Roman" w:cs="Times New Roman"/>
          <w:b/>
          <w:lang w:val="lt-LT"/>
        </w:rPr>
      </w:pPr>
    </w:p>
    <w:p w14:paraId="658F8619"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4.9</w:t>
      </w:r>
      <w:r w:rsidRPr="00661C1F">
        <w:rPr>
          <w:rFonts w:ascii="Times New Roman" w:eastAsia="Calibri" w:hAnsi="Times New Roman" w:cs="Times New Roman"/>
          <w:b/>
          <w:lang w:val="lt-LT"/>
        </w:rPr>
        <w:tab/>
        <w:t>Perdozavimas</w:t>
      </w:r>
    </w:p>
    <w:p w14:paraId="4E1848C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4AD7A2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Dabartinis mirtingumas dėl tyčini</w:t>
      </w:r>
      <w:r w:rsidR="004F2DBB" w:rsidRPr="00661C1F">
        <w:rPr>
          <w:rFonts w:ascii="Times New Roman" w:eastAsia="Calibri" w:hAnsi="Times New Roman" w:cs="Times New Roman"/>
          <w:lang w:val="lt-LT"/>
        </w:rPr>
        <w:t>o</w:t>
      </w:r>
      <w:r w:rsidRPr="00661C1F">
        <w:rPr>
          <w:rFonts w:ascii="Times New Roman" w:eastAsia="Calibri" w:hAnsi="Times New Roman" w:cs="Times New Roman"/>
          <w:lang w:val="lt-LT"/>
        </w:rPr>
        <w:t xml:space="preserve"> ar netyčini</w:t>
      </w:r>
      <w:r w:rsidR="004F2DBB" w:rsidRPr="00661C1F">
        <w:rPr>
          <w:rFonts w:ascii="Times New Roman" w:eastAsia="Calibri" w:hAnsi="Times New Roman" w:cs="Times New Roman"/>
          <w:lang w:val="lt-LT"/>
        </w:rPr>
        <w:t>o</w:t>
      </w:r>
      <w:r w:rsidRPr="00661C1F">
        <w:rPr>
          <w:rFonts w:ascii="Times New Roman" w:eastAsia="Calibri" w:hAnsi="Times New Roman" w:cs="Times New Roman"/>
          <w:lang w:val="lt-LT"/>
        </w:rPr>
        <w:t xml:space="preserve"> </w:t>
      </w:r>
      <w:proofErr w:type="spellStart"/>
      <w:r w:rsidR="004F2DBB" w:rsidRPr="00661C1F">
        <w:rPr>
          <w:rFonts w:ascii="Times New Roman" w:eastAsia="Calibri" w:hAnsi="Times New Roman" w:cs="Times New Roman"/>
          <w:lang w:val="lt-LT"/>
        </w:rPr>
        <w:t>klozapino</w:t>
      </w:r>
      <w:proofErr w:type="spellEnd"/>
      <w:r w:rsidR="004F2DBB" w:rsidRPr="00661C1F">
        <w:rPr>
          <w:rFonts w:ascii="Times New Roman" w:eastAsia="Calibri" w:hAnsi="Times New Roman" w:cs="Times New Roman"/>
          <w:lang w:val="lt-LT"/>
        </w:rPr>
        <w:t xml:space="preserve"> perdozavimo</w:t>
      </w:r>
      <w:r w:rsidRPr="00661C1F">
        <w:rPr>
          <w:rFonts w:ascii="Times New Roman" w:eastAsia="Calibri" w:hAnsi="Times New Roman" w:cs="Times New Roman"/>
          <w:lang w:val="lt-LT"/>
        </w:rPr>
        <w:t>, kai yra informacijos apie baigtis, yra apie 12 </w:t>
      </w:r>
      <w:r w:rsidR="004F2DBB"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Dauguma mirčių buvo susijusios su širdies nepakankamumu ar pneumonija, </w:t>
      </w:r>
      <w:r w:rsidRPr="00661C1F">
        <w:rPr>
          <w:rFonts w:ascii="Times New Roman" w:eastAsia="Calibri" w:hAnsi="Times New Roman" w:cs="Times New Roman"/>
          <w:lang w:val="lt-LT"/>
        </w:rPr>
        <w:lastRenderedPageBreak/>
        <w:t>kurią sukėlė aspiracija, kai vartotos didesnės kaip 2</w:t>
      </w:r>
      <w:r w:rsidR="00485699">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000 mg dozės. Yra duomenų apie pacientus, kurie pasveiko po perdozavimo, pavartoję didesnę kaip 10 000 mg dozę. Tačiau keliems suaugusiems asmenims, ypač tiems, kurie anksčiau nevartojo </w:t>
      </w:r>
      <w:proofErr w:type="spellStart"/>
      <w:r w:rsidR="004F2DBB"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400 mg dozė sukėlė gyvybei gresiančią komą ir vienam – mirtį. Mažiems vaikams 50</w:t>
      </w:r>
      <w:r w:rsidRPr="00661C1F">
        <w:rPr>
          <w:rFonts w:ascii="Times New Roman" w:eastAsia="Calibri" w:hAnsi="Times New Roman" w:cs="Times New Roman"/>
          <w:lang w:val="lt-LT"/>
        </w:rPr>
        <w:noBreakHyphen/>
        <w:t>200 mg dozė sukėlė stiprų raminimą ar komą, be mirties atvejų.</w:t>
      </w:r>
    </w:p>
    <w:p w14:paraId="5E34CF70" w14:textId="77777777" w:rsidR="00A34B5C" w:rsidRPr="00661C1F" w:rsidRDefault="00A34B5C" w:rsidP="00A34B5C">
      <w:pPr>
        <w:spacing w:after="0" w:line="240" w:lineRule="auto"/>
        <w:rPr>
          <w:rFonts w:ascii="Times New Roman" w:eastAsia="Calibri" w:hAnsi="Times New Roman" w:cs="Times New Roman"/>
          <w:lang w:val="lt-LT"/>
        </w:rPr>
      </w:pPr>
    </w:p>
    <w:p w14:paraId="2B06D34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Požymiai ir simptomai</w:t>
      </w:r>
    </w:p>
    <w:p w14:paraId="3FE43198" w14:textId="2E34A079"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Mieguistumas, letargija, </w:t>
      </w:r>
      <w:proofErr w:type="spellStart"/>
      <w:r w:rsidRPr="00661C1F">
        <w:rPr>
          <w:rFonts w:ascii="Times New Roman" w:eastAsia="Calibri" w:hAnsi="Times New Roman" w:cs="Times New Roman"/>
          <w:lang w:val="lt-LT"/>
        </w:rPr>
        <w:t>arefleksija</w:t>
      </w:r>
      <w:proofErr w:type="spellEnd"/>
      <w:r w:rsidRPr="00661C1F">
        <w:rPr>
          <w:rFonts w:ascii="Times New Roman" w:eastAsia="Calibri" w:hAnsi="Times New Roman" w:cs="Times New Roman"/>
          <w:lang w:val="lt-LT"/>
        </w:rPr>
        <w:t xml:space="preserve">, koma, sumišimas, haliucinacijos, susijaudinimas, </w:t>
      </w:r>
      <w:proofErr w:type="spellStart"/>
      <w:r w:rsidRPr="00661C1F">
        <w:rPr>
          <w:rFonts w:ascii="Times New Roman" w:eastAsia="Calibri" w:hAnsi="Times New Roman" w:cs="Times New Roman"/>
          <w:lang w:val="lt-LT"/>
        </w:rPr>
        <w:t>delyras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ekstrapiramidiniai</w:t>
      </w:r>
      <w:proofErr w:type="spellEnd"/>
      <w:r w:rsidRPr="00661C1F">
        <w:rPr>
          <w:rFonts w:ascii="Times New Roman" w:eastAsia="Calibri" w:hAnsi="Times New Roman" w:cs="Times New Roman"/>
          <w:lang w:val="lt-LT"/>
        </w:rPr>
        <w:t xml:space="preserve"> </w:t>
      </w:r>
      <w:r w:rsidR="004F2DBB" w:rsidRPr="00661C1F">
        <w:rPr>
          <w:rFonts w:ascii="Times New Roman" w:eastAsia="Calibri" w:hAnsi="Times New Roman" w:cs="Times New Roman"/>
          <w:lang w:val="lt-LT"/>
        </w:rPr>
        <w:t>simptomai</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hiperrefleksija</w:t>
      </w:r>
      <w:proofErr w:type="spellEnd"/>
      <w:r w:rsidRPr="00661C1F">
        <w:rPr>
          <w:rFonts w:ascii="Times New Roman" w:eastAsia="Calibri" w:hAnsi="Times New Roman" w:cs="Times New Roman"/>
          <w:lang w:val="lt-LT"/>
        </w:rPr>
        <w:t>, traukuliai; padidėjęs s</w:t>
      </w:r>
      <w:r w:rsidR="00485699">
        <w:rPr>
          <w:rFonts w:ascii="Times New Roman" w:eastAsia="Calibri" w:hAnsi="Times New Roman" w:cs="Times New Roman"/>
          <w:lang w:val="lt-LT"/>
        </w:rPr>
        <w:t>ei</w:t>
      </w:r>
      <w:r w:rsidRPr="00661C1F">
        <w:rPr>
          <w:rFonts w:ascii="Times New Roman" w:eastAsia="Calibri" w:hAnsi="Times New Roman" w:cs="Times New Roman"/>
          <w:lang w:val="lt-LT"/>
        </w:rPr>
        <w:t xml:space="preserve">lėtekis, </w:t>
      </w:r>
      <w:proofErr w:type="spellStart"/>
      <w:r w:rsidRPr="00661C1F">
        <w:rPr>
          <w:rFonts w:ascii="Times New Roman" w:eastAsia="Calibri" w:hAnsi="Times New Roman" w:cs="Times New Roman"/>
          <w:lang w:val="lt-LT"/>
        </w:rPr>
        <w:t>midriazė</w:t>
      </w:r>
      <w:proofErr w:type="spellEnd"/>
      <w:r w:rsidRPr="00661C1F">
        <w:rPr>
          <w:rFonts w:ascii="Times New Roman" w:eastAsia="Calibri" w:hAnsi="Times New Roman" w:cs="Times New Roman"/>
          <w:lang w:val="lt-LT"/>
        </w:rPr>
        <w:t xml:space="preserve">, neryškus matymas, </w:t>
      </w:r>
      <w:proofErr w:type="spellStart"/>
      <w:r w:rsidRPr="00661C1F">
        <w:rPr>
          <w:rFonts w:ascii="Times New Roman" w:eastAsia="Calibri" w:hAnsi="Times New Roman" w:cs="Times New Roman"/>
          <w:lang w:val="lt-LT"/>
        </w:rPr>
        <w:t>termolabilumas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hipotenzija</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xml:space="preserve">, tachikardija, širdies aritmijos; </w:t>
      </w:r>
      <w:proofErr w:type="spellStart"/>
      <w:r w:rsidRPr="00661C1F">
        <w:rPr>
          <w:rFonts w:ascii="Times New Roman" w:eastAsia="Calibri" w:hAnsi="Times New Roman" w:cs="Times New Roman"/>
          <w:lang w:val="lt-LT"/>
        </w:rPr>
        <w:t>aspiracinė</w:t>
      </w:r>
      <w:proofErr w:type="spellEnd"/>
      <w:r w:rsidRPr="00661C1F">
        <w:rPr>
          <w:rFonts w:ascii="Times New Roman" w:eastAsia="Calibri" w:hAnsi="Times New Roman" w:cs="Times New Roman"/>
          <w:lang w:val="lt-LT"/>
        </w:rPr>
        <w:t xml:space="preserve"> pneumonija, dusulys, kvėpavimo slopinimas ar nepakankamumas. </w:t>
      </w:r>
    </w:p>
    <w:p w14:paraId="304F7627" w14:textId="77777777" w:rsidR="00A34B5C" w:rsidRPr="00661C1F" w:rsidRDefault="00A34B5C" w:rsidP="00A34B5C">
      <w:pPr>
        <w:spacing w:after="0" w:line="240" w:lineRule="auto"/>
        <w:rPr>
          <w:rFonts w:ascii="Times New Roman" w:eastAsia="Calibri" w:hAnsi="Times New Roman" w:cs="Times New Roman"/>
          <w:lang w:val="lt-LT"/>
        </w:rPr>
      </w:pPr>
    </w:p>
    <w:p w14:paraId="73747927" w14:textId="77777777" w:rsidR="00A34B5C" w:rsidRPr="00661C1F" w:rsidRDefault="00A34B5C" w:rsidP="00A34B5C">
      <w:pPr>
        <w:keepNext/>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Gydymas</w:t>
      </w:r>
    </w:p>
    <w:p w14:paraId="5658B5D7" w14:textId="77777777" w:rsidR="004F2DBB"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Specifinio </w:t>
      </w:r>
      <w:proofErr w:type="spellStart"/>
      <w:r w:rsidR="004F2DBB"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xml:space="preserve"> priešnuodžio nėra.</w:t>
      </w:r>
    </w:p>
    <w:p w14:paraId="2444EFDE" w14:textId="77777777" w:rsidR="004F2DBB" w:rsidRPr="00661C1F" w:rsidRDefault="004F2DBB" w:rsidP="00A34B5C">
      <w:pPr>
        <w:spacing w:after="0" w:line="240" w:lineRule="auto"/>
        <w:rPr>
          <w:rFonts w:ascii="Times New Roman" w:eastAsia="Calibri" w:hAnsi="Times New Roman" w:cs="Times New Roman"/>
          <w:lang w:val="lt-LT"/>
        </w:rPr>
      </w:pPr>
    </w:p>
    <w:p w14:paraId="03B2EDA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Skrandžio plovimas ir (arba) aktyvintos anglies vartojimas per 6 valandas po vaistinio preparato išgėrimo. Mažai tikėtina, kad </w:t>
      </w:r>
      <w:proofErr w:type="spellStart"/>
      <w:r w:rsidRPr="00661C1F">
        <w:rPr>
          <w:rFonts w:ascii="Times New Roman" w:eastAsia="Calibri" w:hAnsi="Times New Roman" w:cs="Times New Roman"/>
          <w:lang w:val="lt-LT"/>
        </w:rPr>
        <w:t>peritoninė</w:t>
      </w:r>
      <w:proofErr w:type="spellEnd"/>
      <w:r w:rsidRPr="00661C1F">
        <w:rPr>
          <w:rFonts w:ascii="Times New Roman" w:eastAsia="Calibri" w:hAnsi="Times New Roman" w:cs="Times New Roman"/>
          <w:lang w:val="lt-LT"/>
        </w:rPr>
        <w:t xml:space="preserve"> dializė ar hemodializė būtų efektyvi. Simptominis gydymas, nuolat stebint širdies veiklą, kvėpavimą, elektrolitų ir rūgščių bei šarmų pusiausvyrą. </w:t>
      </w:r>
      <w:proofErr w:type="spellStart"/>
      <w:r w:rsidRPr="00661C1F">
        <w:rPr>
          <w:rFonts w:ascii="Times New Roman" w:eastAsia="Calibri" w:hAnsi="Times New Roman" w:cs="Times New Roman"/>
          <w:lang w:val="lt-LT"/>
        </w:rPr>
        <w:t>Hipotenzijai</w:t>
      </w:r>
      <w:proofErr w:type="spellEnd"/>
      <w:r w:rsidRPr="00661C1F">
        <w:rPr>
          <w:rFonts w:ascii="Times New Roman" w:eastAsia="Calibri" w:hAnsi="Times New Roman" w:cs="Times New Roman"/>
          <w:lang w:val="lt-LT"/>
        </w:rPr>
        <w:t xml:space="preserve"> gydyti nevartoti </w:t>
      </w:r>
      <w:proofErr w:type="spellStart"/>
      <w:r w:rsidRPr="00661C1F">
        <w:rPr>
          <w:rFonts w:ascii="Times New Roman" w:eastAsia="Calibri" w:hAnsi="Times New Roman" w:cs="Times New Roman"/>
          <w:lang w:val="lt-LT"/>
        </w:rPr>
        <w:t>epinefrino</w:t>
      </w:r>
      <w:proofErr w:type="spellEnd"/>
      <w:r w:rsidRPr="00661C1F">
        <w:rPr>
          <w:rFonts w:ascii="Times New Roman" w:eastAsia="Calibri" w:hAnsi="Times New Roman" w:cs="Times New Roman"/>
          <w:lang w:val="lt-LT"/>
        </w:rPr>
        <w:t>, nes gali pasireikšti atvirkštinis jo poveikis.</w:t>
      </w:r>
    </w:p>
    <w:p w14:paraId="025480AF" w14:textId="77777777" w:rsidR="00A34B5C" w:rsidRPr="00661C1F" w:rsidRDefault="00A34B5C" w:rsidP="00A34B5C">
      <w:pPr>
        <w:spacing w:after="0" w:line="240" w:lineRule="auto"/>
        <w:rPr>
          <w:rFonts w:ascii="Times New Roman" w:eastAsia="Calibri" w:hAnsi="Times New Roman" w:cs="Times New Roman"/>
          <w:lang w:val="lt-LT"/>
        </w:rPr>
      </w:pPr>
    </w:p>
    <w:p w14:paraId="7ED95897"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Mažiausiai 5 dienas būtina atidi medikų priežiūra, nes gali būti vėlyvųjų reakcijų.</w:t>
      </w:r>
    </w:p>
    <w:p w14:paraId="7328A0B3" w14:textId="77777777" w:rsidR="00A34B5C" w:rsidRPr="00661C1F" w:rsidRDefault="00A34B5C" w:rsidP="00A34B5C">
      <w:pPr>
        <w:spacing w:after="0" w:line="240" w:lineRule="auto"/>
        <w:rPr>
          <w:rFonts w:ascii="Times New Roman" w:eastAsia="Calibri" w:hAnsi="Times New Roman" w:cs="Times New Roman"/>
          <w:lang w:val="lt-LT"/>
        </w:rPr>
      </w:pPr>
    </w:p>
    <w:p w14:paraId="78A9EFE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A6675DF"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5.</w:t>
      </w:r>
      <w:r w:rsidRPr="00661C1F">
        <w:rPr>
          <w:rFonts w:ascii="Times New Roman" w:eastAsia="Calibri" w:hAnsi="Times New Roman" w:cs="Times New Roman"/>
          <w:b/>
          <w:caps/>
          <w:lang w:val="lt-LT"/>
        </w:rPr>
        <w:tab/>
      </w:r>
      <w:r w:rsidRPr="00661C1F">
        <w:rPr>
          <w:rFonts w:ascii="Times New Roman" w:eastAsia="Calibri" w:hAnsi="Times New Roman" w:cs="Times New Roman"/>
          <w:b/>
          <w:lang w:val="lt-LT"/>
        </w:rPr>
        <w:t xml:space="preserve">FARMAKOLOGINĖS </w:t>
      </w:r>
      <w:r w:rsidRPr="00661C1F">
        <w:rPr>
          <w:rFonts w:ascii="Times New Roman" w:eastAsia="Calibri" w:hAnsi="Times New Roman" w:cs="Times New Roman"/>
          <w:b/>
          <w:caps/>
          <w:lang w:val="lt-LT"/>
        </w:rPr>
        <w:t>savybės</w:t>
      </w:r>
    </w:p>
    <w:p w14:paraId="37C4C1F5"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2519498"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5.1</w:t>
      </w:r>
      <w:r w:rsidRPr="00661C1F">
        <w:rPr>
          <w:rFonts w:ascii="Times New Roman" w:eastAsia="Calibri" w:hAnsi="Times New Roman" w:cs="Times New Roman"/>
          <w:b/>
          <w:lang w:val="lt-LT"/>
        </w:rPr>
        <w:tab/>
      </w:r>
      <w:proofErr w:type="spellStart"/>
      <w:r w:rsidRPr="00661C1F">
        <w:rPr>
          <w:rFonts w:ascii="Times New Roman" w:eastAsia="Calibri" w:hAnsi="Times New Roman" w:cs="Times New Roman"/>
          <w:b/>
          <w:lang w:val="lt-LT"/>
        </w:rPr>
        <w:t>Farmakodinaminės</w:t>
      </w:r>
      <w:proofErr w:type="spellEnd"/>
      <w:r w:rsidRPr="00661C1F">
        <w:rPr>
          <w:rFonts w:ascii="Times New Roman" w:eastAsia="Calibri" w:hAnsi="Times New Roman" w:cs="Times New Roman"/>
          <w:b/>
          <w:lang w:val="lt-LT"/>
        </w:rPr>
        <w:t xml:space="preserve"> savybės</w:t>
      </w:r>
    </w:p>
    <w:p w14:paraId="5EBE54B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6C51E50" w14:textId="77777777" w:rsidR="00A34B5C" w:rsidRPr="00661C1F" w:rsidRDefault="00A34B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Farmakoterapinė</w:t>
      </w:r>
      <w:proofErr w:type="spellEnd"/>
      <w:r w:rsidRPr="00661C1F">
        <w:rPr>
          <w:rFonts w:ascii="Times New Roman" w:eastAsia="Calibri" w:hAnsi="Times New Roman" w:cs="Times New Roman"/>
          <w:lang w:val="lt-LT"/>
        </w:rPr>
        <w:t xml:space="preserve"> grupė – </w:t>
      </w:r>
      <w:proofErr w:type="spellStart"/>
      <w:r w:rsidRPr="00661C1F">
        <w:rPr>
          <w:rFonts w:ascii="Times New Roman" w:eastAsia="Calibri" w:hAnsi="Times New Roman" w:cs="Times New Roman"/>
          <w:lang w:val="lt-LT"/>
        </w:rPr>
        <w:t>antipsichoziniai</w:t>
      </w:r>
      <w:proofErr w:type="spellEnd"/>
      <w:r w:rsidRPr="00661C1F">
        <w:rPr>
          <w:rFonts w:ascii="Times New Roman" w:eastAsia="Calibri" w:hAnsi="Times New Roman" w:cs="Times New Roman"/>
          <w:lang w:val="lt-LT"/>
        </w:rPr>
        <w:t xml:space="preserve"> vaist</w:t>
      </w:r>
      <w:r w:rsidR="007C784B" w:rsidRPr="00661C1F">
        <w:rPr>
          <w:rFonts w:ascii="Times New Roman" w:eastAsia="Calibri" w:hAnsi="Times New Roman" w:cs="Times New Roman"/>
          <w:lang w:val="lt-LT"/>
        </w:rPr>
        <w:t>ini</w:t>
      </w:r>
      <w:r w:rsidRPr="00661C1F">
        <w:rPr>
          <w:rFonts w:ascii="Times New Roman" w:eastAsia="Calibri" w:hAnsi="Times New Roman" w:cs="Times New Roman"/>
          <w:lang w:val="lt-LT"/>
        </w:rPr>
        <w:t>ai</w:t>
      </w:r>
      <w:r w:rsidR="007C784B" w:rsidRPr="00661C1F">
        <w:rPr>
          <w:rFonts w:ascii="Times New Roman" w:eastAsia="Calibri" w:hAnsi="Times New Roman" w:cs="Times New Roman"/>
          <w:lang w:val="lt-LT"/>
        </w:rPr>
        <w:t xml:space="preserve"> preparatai</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diazepinai</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oksazepinai</w:t>
      </w:r>
      <w:proofErr w:type="spellEnd"/>
      <w:r w:rsidR="007C784B"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tiazepinai</w:t>
      </w:r>
      <w:proofErr w:type="spellEnd"/>
      <w:r w:rsidR="007C784B" w:rsidRPr="00661C1F">
        <w:rPr>
          <w:rFonts w:ascii="Times New Roman" w:eastAsia="Calibri" w:hAnsi="Times New Roman" w:cs="Times New Roman"/>
          <w:lang w:val="lt-LT"/>
        </w:rPr>
        <w:t xml:space="preserve"> ir </w:t>
      </w:r>
      <w:proofErr w:type="spellStart"/>
      <w:r w:rsidR="007C784B" w:rsidRPr="00661C1F">
        <w:rPr>
          <w:rFonts w:ascii="Times New Roman" w:eastAsia="Calibri" w:hAnsi="Times New Roman" w:cs="Times New Roman"/>
          <w:lang w:val="lt-LT"/>
        </w:rPr>
        <w:t>oksepinai</w:t>
      </w:r>
      <w:proofErr w:type="spellEnd"/>
      <w:r w:rsidRPr="00661C1F">
        <w:rPr>
          <w:rFonts w:ascii="Times New Roman" w:eastAsia="Calibri" w:hAnsi="Times New Roman" w:cs="Times New Roman"/>
          <w:lang w:val="lt-LT"/>
        </w:rPr>
        <w:t>, ATC kodas – N05AH02.</w:t>
      </w:r>
    </w:p>
    <w:p w14:paraId="1328CC7D"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F39A0B1" w14:textId="77777777" w:rsidR="00A34B5C" w:rsidRPr="00661C1F" w:rsidRDefault="00A34B5C" w:rsidP="00A34B5C">
      <w:pPr>
        <w:spacing w:after="0" w:line="240" w:lineRule="auto"/>
        <w:ind w:left="567" w:hanging="567"/>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Veikimo mechanizmas</w:t>
      </w:r>
    </w:p>
    <w:p w14:paraId="00D6728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Nustatyta, kad </w:t>
      </w:r>
      <w:proofErr w:type="spellStart"/>
      <w:r w:rsidR="007630E2"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yra </w:t>
      </w:r>
      <w:proofErr w:type="spellStart"/>
      <w:r w:rsidRPr="00661C1F">
        <w:rPr>
          <w:rFonts w:ascii="Times New Roman" w:eastAsia="Calibri" w:hAnsi="Times New Roman" w:cs="Times New Roman"/>
          <w:lang w:val="lt-LT"/>
        </w:rPr>
        <w:t>antipsichozinis</w:t>
      </w:r>
      <w:proofErr w:type="spellEnd"/>
      <w:r w:rsidRPr="00661C1F">
        <w:rPr>
          <w:rFonts w:ascii="Times New Roman" w:eastAsia="Calibri" w:hAnsi="Times New Roman" w:cs="Times New Roman"/>
          <w:lang w:val="lt-LT"/>
        </w:rPr>
        <w:t xml:space="preserve"> vaistinis preparatas, kuris skiriasi nuo klasikinių </w:t>
      </w: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vaistinių preparatų.</w:t>
      </w:r>
    </w:p>
    <w:p w14:paraId="3DF38E4A"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3A6750A" w14:textId="0D9F2FA0"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Farmakologinių eksperimentų metu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nesukelia </w:t>
      </w:r>
      <w:proofErr w:type="spellStart"/>
      <w:r w:rsidRPr="00661C1F">
        <w:rPr>
          <w:rFonts w:ascii="Times New Roman" w:eastAsia="Calibri" w:hAnsi="Times New Roman" w:cs="Times New Roman"/>
          <w:lang w:val="lt-LT"/>
        </w:rPr>
        <w:t>katalepsijos</w:t>
      </w:r>
      <w:proofErr w:type="spellEnd"/>
      <w:r w:rsidRPr="00661C1F">
        <w:rPr>
          <w:rFonts w:ascii="Times New Roman" w:eastAsia="Calibri" w:hAnsi="Times New Roman" w:cs="Times New Roman"/>
          <w:lang w:val="lt-LT"/>
        </w:rPr>
        <w:t xml:space="preserve"> ir neslopina </w:t>
      </w:r>
      <w:proofErr w:type="spellStart"/>
      <w:r w:rsidRPr="00661C1F">
        <w:rPr>
          <w:rFonts w:ascii="Times New Roman" w:eastAsia="Calibri" w:hAnsi="Times New Roman" w:cs="Times New Roman"/>
          <w:lang w:val="lt-LT"/>
        </w:rPr>
        <w:t>apomorfino</w:t>
      </w:r>
      <w:proofErr w:type="spellEnd"/>
      <w:r w:rsidRPr="00661C1F">
        <w:rPr>
          <w:rFonts w:ascii="Times New Roman" w:eastAsia="Calibri" w:hAnsi="Times New Roman" w:cs="Times New Roman"/>
          <w:lang w:val="lt-LT"/>
        </w:rPr>
        <w:t xml:space="preserve"> ar amfetamino sukelto stereotipinio elgesio. Jis tik silpnai slopina dopamino receptorius D</w:t>
      </w:r>
      <w:r w:rsidRPr="00661C1F">
        <w:rPr>
          <w:rFonts w:ascii="Times New Roman" w:eastAsia="Calibri" w:hAnsi="Times New Roman" w:cs="Times New Roman"/>
          <w:vertAlign w:val="subscript"/>
          <w:lang w:val="lt-LT"/>
        </w:rPr>
        <w:t>1</w:t>
      </w:r>
      <w:r w:rsidRPr="00661C1F">
        <w:rPr>
          <w:rFonts w:ascii="Times New Roman" w:eastAsia="Calibri" w:hAnsi="Times New Roman" w:cs="Times New Roman"/>
          <w:lang w:val="lt-LT"/>
        </w:rPr>
        <w:t>, D</w:t>
      </w:r>
      <w:r w:rsidRPr="00661C1F">
        <w:rPr>
          <w:rFonts w:ascii="Times New Roman" w:eastAsia="Calibri" w:hAnsi="Times New Roman" w:cs="Times New Roman"/>
          <w:vertAlign w:val="subscript"/>
          <w:lang w:val="lt-LT"/>
        </w:rPr>
        <w:t>2</w:t>
      </w:r>
      <w:r w:rsidRPr="00661C1F">
        <w:rPr>
          <w:rFonts w:ascii="Times New Roman" w:eastAsia="Calibri" w:hAnsi="Times New Roman" w:cs="Times New Roman"/>
          <w:lang w:val="lt-LT"/>
        </w:rPr>
        <w:t>, D</w:t>
      </w:r>
      <w:r w:rsidRPr="00661C1F">
        <w:rPr>
          <w:rFonts w:ascii="Times New Roman" w:eastAsia="Calibri" w:hAnsi="Times New Roman" w:cs="Times New Roman"/>
          <w:vertAlign w:val="subscript"/>
          <w:lang w:val="lt-LT"/>
        </w:rPr>
        <w:t>3</w:t>
      </w:r>
      <w:r w:rsidRPr="00661C1F">
        <w:rPr>
          <w:rFonts w:ascii="Times New Roman" w:eastAsia="Calibri" w:hAnsi="Times New Roman" w:cs="Times New Roman"/>
          <w:lang w:val="lt-LT"/>
        </w:rPr>
        <w:t xml:space="preserve"> ir D</w:t>
      </w:r>
      <w:r w:rsidRPr="00661C1F">
        <w:rPr>
          <w:rFonts w:ascii="Times New Roman" w:eastAsia="Calibri" w:hAnsi="Times New Roman" w:cs="Times New Roman"/>
          <w:vertAlign w:val="subscript"/>
          <w:lang w:val="lt-LT"/>
        </w:rPr>
        <w:t>5</w:t>
      </w:r>
      <w:r w:rsidRPr="00661C1F">
        <w:rPr>
          <w:rFonts w:ascii="Times New Roman" w:eastAsia="Calibri" w:hAnsi="Times New Roman" w:cs="Times New Roman"/>
          <w:lang w:val="lt-LT"/>
        </w:rPr>
        <w:t xml:space="preserve">, tačiau </w:t>
      </w:r>
      <w:r w:rsidR="00FC0516">
        <w:rPr>
          <w:rFonts w:ascii="Times New Roman" w:eastAsia="Calibri" w:hAnsi="Times New Roman" w:cs="Times New Roman"/>
          <w:lang w:val="lt-LT"/>
        </w:rPr>
        <w:t>turi aukštą potencialą su</w:t>
      </w:r>
      <w:r w:rsidRPr="00661C1F">
        <w:rPr>
          <w:rFonts w:ascii="Times New Roman" w:eastAsia="Calibri" w:hAnsi="Times New Roman" w:cs="Times New Roman"/>
          <w:lang w:val="lt-LT"/>
        </w:rPr>
        <w:t xml:space="preserve"> D</w:t>
      </w:r>
      <w:r w:rsidRPr="00661C1F">
        <w:rPr>
          <w:rFonts w:ascii="Times New Roman" w:eastAsia="Calibri" w:hAnsi="Times New Roman" w:cs="Times New Roman"/>
          <w:vertAlign w:val="subscript"/>
          <w:lang w:val="lt-LT"/>
        </w:rPr>
        <w:t>4</w:t>
      </w:r>
      <w:r w:rsidRPr="00661C1F">
        <w:rPr>
          <w:rFonts w:ascii="Times New Roman" w:eastAsia="Calibri" w:hAnsi="Times New Roman" w:cs="Times New Roman"/>
          <w:lang w:val="lt-LT"/>
        </w:rPr>
        <w:t xml:space="preserve"> receptoriu</w:t>
      </w:r>
      <w:r w:rsidR="00FC0516">
        <w:rPr>
          <w:rFonts w:ascii="Times New Roman" w:eastAsia="Calibri" w:hAnsi="Times New Roman" w:cs="Times New Roman"/>
          <w:lang w:val="lt-LT"/>
        </w:rPr>
        <w:t>mi</w:t>
      </w:r>
      <w:r w:rsidRPr="00661C1F">
        <w:rPr>
          <w:rFonts w:ascii="Times New Roman" w:eastAsia="Calibri" w:hAnsi="Times New Roman" w:cs="Times New Roman"/>
          <w:lang w:val="lt-LT"/>
        </w:rPr>
        <w:t>.</w:t>
      </w:r>
    </w:p>
    <w:p w14:paraId="63E4E2DD" w14:textId="77777777" w:rsidR="00A34B5C" w:rsidRPr="00661C1F" w:rsidRDefault="00A34B5C" w:rsidP="00A34B5C">
      <w:pPr>
        <w:spacing w:after="0" w:line="240" w:lineRule="auto"/>
        <w:rPr>
          <w:rFonts w:ascii="Times New Roman" w:eastAsia="Calibri" w:hAnsi="Times New Roman" w:cs="Times New Roman"/>
          <w:lang w:val="lt-LT"/>
        </w:rPr>
      </w:pPr>
    </w:p>
    <w:p w14:paraId="5EE01725" w14:textId="77777777" w:rsidR="00A34B5C" w:rsidRPr="00661C1F" w:rsidRDefault="00A34B5C" w:rsidP="00A34B5C">
      <w:pPr>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Farmakodinaminis</w:t>
      </w:r>
      <w:proofErr w:type="spellEnd"/>
      <w:r w:rsidRPr="00661C1F">
        <w:rPr>
          <w:rFonts w:ascii="Times New Roman" w:eastAsia="Calibri" w:hAnsi="Times New Roman" w:cs="Times New Roman"/>
          <w:u w:val="single"/>
          <w:lang w:val="lt-LT"/>
        </w:rPr>
        <w:t xml:space="preserve"> poveikis</w:t>
      </w:r>
    </w:p>
    <w:p w14:paraId="55E4BEA2" w14:textId="77777777" w:rsidR="00A34B5C" w:rsidRPr="00661C1F" w:rsidRDefault="00A34B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Klozapinui</w:t>
      </w:r>
      <w:proofErr w:type="spellEnd"/>
      <w:r w:rsidRPr="00661C1F">
        <w:rPr>
          <w:rFonts w:ascii="Times New Roman" w:eastAsia="Calibri" w:hAnsi="Times New Roman" w:cs="Times New Roman"/>
          <w:lang w:val="lt-LT"/>
        </w:rPr>
        <w:t xml:space="preserve"> būdinga</w:t>
      </w:r>
      <w:r w:rsidR="007630E2" w:rsidRPr="00661C1F">
        <w:rPr>
          <w:rFonts w:ascii="Times New Roman" w:eastAsia="Calibri" w:hAnsi="Times New Roman" w:cs="Times New Roman"/>
          <w:lang w:val="lt-LT"/>
        </w:rPr>
        <w:t>s</w:t>
      </w:r>
      <w:r w:rsidRPr="00661C1F">
        <w:rPr>
          <w:rFonts w:ascii="Times New Roman" w:eastAsia="Calibri" w:hAnsi="Times New Roman" w:cs="Times New Roman"/>
          <w:lang w:val="lt-LT"/>
        </w:rPr>
        <w:t xml:space="preserve"> stiprus </w:t>
      </w:r>
      <w:proofErr w:type="spellStart"/>
      <w:r w:rsidRPr="00661C1F">
        <w:rPr>
          <w:rFonts w:ascii="Times New Roman" w:eastAsia="Calibri" w:hAnsi="Times New Roman" w:cs="Times New Roman"/>
          <w:lang w:val="lt-LT"/>
        </w:rPr>
        <w:t>anti</w:t>
      </w:r>
      <w:proofErr w:type="spellEnd"/>
      <w:r w:rsidRPr="00661C1F">
        <w:rPr>
          <w:rFonts w:ascii="Times New Roman" w:eastAsia="Calibri" w:hAnsi="Times New Roman" w:cs="Times New Roman"/>
          <w:lang w:val="lt-LT"/>
        </w:rPr>
        <w:t xml:space="preserve"> alfa </w:t>
      </w:r>
      <w:proofErr w:type="spellStart"/>
      <w:r w:rsidRPr="00661C1F">
        <w:rPr>
          <w:rFonts w:ascii="Times New Roman" w:eastAsia="Calibri" w:hAnsi="Times New Roman" w:cs="Times New Roman"/>
          <w:lang w:val="lt-LT"/>
        </w:rPr>
        <w:t>adrenerginis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anticholinerginis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antihistamininis</w:t>
      </w:r>
      <w:proofErr w:type="spellEnd"/>
      <w:r w:rsidRPr="00661C1F">
        <w:rPr>
          <w:rFonts w:ascii="Times New Roman" w:eastAsia="Calibri" w:hAnsi="Times New Roman" w:cs="Times New Roman"/>
          <w:lang w:val="lt-LT"/>
        </w:rPr>
        <w:t xml:space="preserve"> ir sujaudinimo reakcijų slopinamasis poveikis. Taip pat jam būdingos </w:t>
      </w:r>
      <w:proofErr w:type="spellStart"/>
      <w:r w:rsidRPr="00661C1F">
        <w:rPr>
          <w:rFonts w:ascii="Times New Roman" w:eastAsia="Calibri" w:hAnsi="Times New Roman" w:cs="Times New Roman"/>
          <w:lang w:val="lt-LT"/>
        </w:rPr>
        <w:t>antiserotoninerginės</w:t>
      </w:r>
      <w:proofErr w:type="spellEnd"/>
      <w:r w:rsidRPr="00661C1F">
        <w:rPr>
          <w:rFonts w:ascii="Times New Roman" w:eastAsia="Calibri" w:hAnsi="Times New Roman" w:cs="Times New Roman"/>
          <w:lang w:val="lt-LT"/>
        </w:rPr>
        <w:t xml:space="preserve"> savybės. </w:t>
      </w:r>
    </w:p>
    <w:p w14:paraId="43721EAC" w14:textId="77777777" w:rsidR="00A34B5C" w:rsidRPr="00661C1F" w:rsidRDefault="00A34B5C" w:rsidP="00A34B5C">
      <w:pPr>
        <w:spacing w:after="0" w:line="240" w:lineRule="auto"/>
        <w:rPr>
          <w:rFonts w:ascii="Times New Roman" w:eastAsia="Calibri" w:hAnsi="Times New Roman" w:cs="Times New Roman"/>
          <w:lang w:val="lt-LT"/>
        </w:rPr>
      </w:pPr>
    </w:p>
    <w:p w14:paraId="0C0F93D0"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Klinikinis veiksmingumas ir saugumas</w:t>
      </w:r>
    </w:p>
    <w:p w14:paraId="4CA6588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Kliniškai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sukelia greitą ir ryškų raminimą bei </w:t>
      </w:r>
      <w:proofErr w:type="spellStart"/>
      <w:r w:rsidRPr="00661C1F">
        <w:rPr>
          <w:rFonts w:ascii="Times New Roman" w:eastAsia="Calibri" w:hAnsi="Times New Roman" w:cs="Times New Roman"/>
          <w:lang w:val="lt-LT"/>
        </w:rPr>
        <w:t>antipsichozinį</w:t>
      </w:r>
      <w:proofErr w:type="spellEnd"/>
      <w:r w:rsidRPr="00661C1F">
        <w:rPr>
          <w:rFonts w:ascii="Times New Roman" w:eastAsia="Calibri" w:hAnsi="Times New Roman" w:cs="Times New Roman"/>
          <w:lang w:val="lt-LT"/>
        </w:rPr>
        <w:t xml:space="preserve"> poveikį šizofrenija sergantiems pacientams, kurie buvo atsparūs gydymui kitokiais vaistiniais preparatais. Daugiausiai trumpalaikių tyrimų metu įrodyta, kad tokiems pacientams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efektyviai slopina ir teigiamus, ir neigiamus šizofrenijos požymius. Atviro klinikinio tyrimo, kuriame dalyvavo 319 gydymui atsparių pacientų, gydytų 12 mėnesių, metu kliniškai reikšmingas pagerėjimas nustatytas 37 </w:t>
      </w:r>
      <w:r w:rsidR="007630E2" w:rsidRPr="00661C1F">
        <w:rPr>
          <w:rFonts w:ascii="Times New Roman" w:eastAsia="Calibri" w:hAnsi="Times New Roman" w:cs="Times New Roman"/>
          <w:lang w:val="lt-LT"/>
        </w:rPr>
        <w:t>% pacientų</w:t>
      </w:r>
      <w:r w:rsidRPr="00661C1F">
        <w:rPr>
          <w:rFonts w:ascii="Times New Roman" w:eastAsia="Calibri" w:hAnsi="Times New Roman" w:cs="Times New Roman"/>
          <w:lang w:val="lt-LT"/>
        </w:rPr>
        <w:t xml:space="preserve"> per pirmą</w:t>
      </w:r>
      <w:r w:rsidR="007630E2" w:rsidRPr="00661C1F">
        <w:rPr>
          <w:rFonts w:ascii="Times New Roman" w:eastAsia="Calibri" w:hAnsi="Times New Roman" w:cs="Times New Roman"/>
          <w:lang w:val="lt-LT"/>
        </w:rPr>
        <w:t>ją</w:t>
      </w:r>
      <w:r w:rsidRPr="00661C1F">
        <w:rPr>
          <w:rFonts w:ascii="Times New Roman" w:eastAsia="Calibri" w:hAnsi="Times New Roman" w:cs="Times New Roman"/>
          <w:lang w:val="lt-LT"/>
        </w:rPr>
        <w:t xml:space="preserve"> gydymo savait</w:t>
      </w:r>
      <w:r w:rsidR="007630E2" w:rsidRPr="00661C1F">
        <w:rPr>
          <w:rFonts w:ascii="Times New Roman" w:eastAsia="Calibri" w:hAnsi="Times New Roman" w:cs="Times New Roman"/>
          <w:lang w:val="lt-LT"/>
        </w:rPr>
        <w:t>ę</w:t>
      </w:r>
      <w:r w:rsidRPr="00661C1F">
        <w:rPr>
          <w:rFonts w:ascii="Times New Roman" w:eastAsia="Calibri" w:hAnsi="Times New Roman" w:cs="Times New Roman"/>
          <w:lang w:val="lt-LT"/>
        </w:rPr>
        <w:t xml:space="preserve"> ir dar 44 </w:t>
      </w:r>
      <w:r w:rsidR="007630E2"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 baigiantis 12 mėnesi</w:t>
      </w:r>
      <w:r w:rsidR="007630E2" w:rsidRPr="00661C1F">
        <w:rPr>
          <w:rFonts w:ascii="Times New Roman" w:eastAsia="Calibri" w:hAnsi="Times New Roman" w:cs="Times New Roman"/>
          <w:lang w:val="lt-LT"/>
        </w:rPr>
        <w:t>ų</w:t>
      </w:r>
      <w:r w:rsidRPr="00661C1F">
        <w:rPr>
          <w:rFonts w:ascii="Times New Roman" w:eastAsia="Calibri" w:hAnsi="Times New Roman" w:cs="Times New Roman"/>
          <w:lang w:val="lt-LT"/>
        </w:rPr>
        <w:t>. Pagerėjimas buvo apibūdinamas 20 </w:t>
      </w:r>
      <w:r w:rsidR="00E96759"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sumažėjusiu nuo pradinio lygmens </w:t>
      </w:r>
      <w:proofErr w:type="spellStart"/>
      <w:r w:rsidRPr="00661C1F">
        <w:rPr>
          <w:rFonts w:ascii="Times New Roman" w:eastAsia="Calibri" w:hAnsi="Times New Roman" w:cs="Times New Roman"/>
          <w:i/>
          <w:lang w:val="lt-LT"/>
        </w:rPr>
        <w:t>Brief</w:t>
      </w:r>
      <w:proofErr w:type="spellEnd"/>
      <w:r w:rsidRPr="00661C1F">
        <w:rPr>
          <w:rFonts w:ascii="Times New Roman" w:eastAsia="Calibri" w:hAnsi="Times New Roman" w:cs="Times New Roman"/>
          <w:i/>
          <w:lang w:val="lt-LT"/>
        </w:rPr>
        <w:t xml:space="preserve"> </w:t>
      </w:r>
      <w:proofErr w:type="spellStart"/>
      <w:r w:rsidRPr="00661C1F">
        <w:rPr>
          <w:rFonts w:ascii="Times New Roman" w:eastAsia="Calibri" w:hAnsi="Times New Roman" w:cs="Times New Roman"/>
          <w:i/>
          <w:lang w:val="lt-LT"/>
        </w:rPr>
        <w:t>Psychiatric</w:t>
      </w:r>
      <w:proofErr w:type="spellEnd"/>
      <w:r w:rsidRPr="00661C1F">
        <w:rPr>
          <w:rFonts w:ascii="Times New Roman" w:eastAsia="Calibri" w:hAnsi="Times New Roman" w:cs="Times New Roman"/>
          <w:i/>
          <w:lang w:val="lt-LT"/>
        </w:rPr>
        <w:t xml:space="preserve"> </w:t>
      </w:r>
      <w:proofErr w:type="spellStart"/>
      <w:r w:rsidRPr="00661C1F">
        <w:rPr>
          <w:rFonts w:ascii="Times New Roman" w:eastAsia="Calibri" w:hAnsi="Times New Roman" w:cs="Times New Roman"/>
          <w:i/>
          <w:lang w:val="lt-LT"/>
        </w:rPr>
        <w:t>Rating</w:t>
      </w:r>
      <w:proofErr w:type="spellEnd"/>
      <w:r w:rsidRPr="00661C1F">
        <w:rPr>
          <w:rFonts w:ascii="Times New Roman" w:eastAsia="Calibri" w:hAnsi="Times New Roman" w:cs="Times New Roman"/>
          <w:i/>
          <w:lang w:val="lt-LT"/>
        </w:rPr>
        <w:t xml:space="preserve"> </w:t>
      </w:r>
      <w:proofErr w:type="spellStart"/>
      <w:r w:rsidRPr="00661C1F">
        <w:rPr>
          <w:rFonts w:ascii="Times New Roman" w:eastAsia="Calibri" w:hAnsi="Times New Roman" w:cs="Times New Roman"/>
          <w:i/>
          <w:lang w:val="lt-LT"/>
        </w:rPr>
        <w:t>Scale</w:t>
      </w:r>
      <w:proofErr w:type="spellEnd"/>
      <w:r w:rsidRPr="00661C1F">
        <w:rPr>
          <w:rFonts w:ascii="Times New Roman" w:eastAsia="Calibri" w:hAnsi="Times New Roman" w:cs="Times New Roman"/>
          <w:i/>
          <w:lang w:val="lt-LT"/>
        </w:rPr>
        <w:t xml:space="preserve"> </w:t>
      </w:r>
      <w:proofErr w:type="spellStart"/>
      <w:r w:rsidRPr="00661C1F">
        <w:rPr>
          <w:rFonts w:ascii="Times New Roman" w:eastAsia="Calibri" w:hAnsi="Times New Roman" w:cs="Times New Roman"/>
          <w:i/>
          <w:lang w:val="lt-LT"/>
        </w:rPr>
        <w:t>Score</w:t>
      </w:r>
      <w:proofErr w:type="spellEnd"/>
      <w:r w:rsidRPr="00661C1F">
        <w:rPr>
          <w:rFonts w:ascii="Times New Roman" w:eastAsia="Calibri" w:hAnsi="Times New Roman" w:cs="Times New Roman"/>
          <w:lang w:val="lt-LT"/>
        </w:rPr>
        <w:t xml:space="preserve"> rodmeniu. Be to, kai kuriais aspektais pagerėjo pažintinė funkcija.</w:t>
      </w:r>
    </w:p>
    <w:p w14:paraId="249FBF5D" w14:textId="77777777" w:rsidR="00A34B5C" w:rsidRPr="00661C1F" w:rsidRDefault="00A34B5C" w:rsidP="00A34B5C">
      <w:pPr>
        <w:spacing w:after="0" w:line="240" w:lineRule="auto"/>
        <w:rPr>
          <w:rFonts w:ascii="Times New Roman" w:eastAsia="Calibri" w:hAnsi="Times New Roman" w:cs="Times New Roman"/>
          <w:lang w:val="lt-LT"/>
        </w:rPr>
      </w:pPr>
    </w:p>
    <w:p w14:paraId="1F7D17B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Lyginant su klasikiniais </w:t>
      </w:r>
      <w:proofErr w:type="spellStart"/>
      <w:r w:rsidRPr="00661C1F">
        <w:rPr>
          <w:rFonts w:ascii="Times New Roman" w:eastAsia="Calibri" w:hAnsi="Times New Roman" w:cs="Times New Roman"/>
          <w:lang w:val="lt-LT"/>
        </w:rPr>
        <w:t>antipsichoziniais</w:t>
      </w:r>
      <w:proofErr w:type="spellEnd"/>
      <w:r w:rsidRPr="00661C1F">
        <w:rPr>
          <w:rFonts w:ascii="Times New Roman" w:eastAsia="Calibri" w:hAnsi="Times New Roman" w:cs="Times New Roman"/>
          <w:lang w:val="lt-LT"/>
        </w:rPr>
        <w:t xml:space="preserve"> vaistiniais preparatais,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sukelia mažiau pagrindinių </w:t>
      </w:r>
      <w:proofErr w:type="spellStart"/>
      <w:r w:rsidRPr="00661C1F">
        <w:rPr>
          <w:rFonts w:ascii="Times New Roman" w:eastAsia="Calibri" w:hAnsi="Times New Roman" w:cs="Times New Roman"/>
          <w:lang w:val="lt-LT"/>
        </w:rPr>
        <w:t>ekstrapiramidinių</w:t>
      </w:r>
      <w:proofErr w:type="spellEnd"/>
      <w:r w:rsidRPr="00661C1F">
        <w:rPr>
          <w:rFonts w:ascii="Times New Roman" w:eastAsia="Calibri" w:hAnsi="Times New Roman" w:cs="Times New Roman"/>
          <w:lang w:val="lt-LT"/>
        </w:rPr>
        <w:t xml:space="preserve"> reakcijų, </w:t>
      </w:r>
      <w:r w:rsidR="00E96759" w:rsidRPr="00661C1F">
        <w:rPr>
          <w:rFonts w:ascii="Times New Roman" w:eastAsia="Calibri" w:hAnsi="Times New Roman" w:cs="Times New Roman"/>
          <w:lang w:val="lt-LT"/>
        </w:rPr>
        <w:t>tokių kaip</w:t>
      </w:r>
      <w:r w:rsidRPr="00661C1F">
        <w:rPr>
          <w:rFonts w:ascii="Times New Roman" w:eastAsia="Calibri" w:hAnsi="Times New Roman" w:cs="Times New Roman"/>
          <w:lang w:val="lt-LT"/>
        </w:rPr>
        <w:t xml:space="preserve"> ūmin</w:t>
      </w:r>
      <w:r w:rsidR="00E96759" w:rsidRPr="00661C1F">
        <w:rPr>
          <w:rFonts w:ascii="Times New Roman" w:eastAsia="Calibri" w:hAnsi="Times New Roman" w:cs="Times New Roman"/>
          <w:lang w:val="lt-LT"/>
        </w:rPr>
        <w:t>ė</w:t>
      </w:r>
      <w:r w:rsidRPr="00661C1F">
        <w:rPr>
          <w:rFonts w:ascii="Times New Roman" w:eastAsia="Calibri" w:hAnsi="Times New Roman" w:cs="Times New Roman"/>
          <w:lang w:val="lt-LT"/>
        </w:rPr>
        <w:t xml:space="preserve"> distonij</w:t>
      </w:r>
      <w:r w:rsidR="00E96759" w:rsidRPr="00661C1F">
        <w:rPr>
          <w:rFonts w:ascii="Times New Roman" w:eastAsia="Calibri" w:hAnsi="Times New Roman" w:cs="Times New Roman"/>
          <w:lang w:val="lt-LT"/>
        </w:rPr>
        <w:t>a</w:t>
      </w:r>
      <w:r w:rsidRPr="00661C1F">
        <w:rPr>
          <w:rFonts w:ascii="Times New Roman" w:eastAsia="Calibri" w:hAnsi="Times New Roman" w:cs="Times New Roman"/>
          <w:lang w:val="lt-LT"/>
        </w:rPr>
        <w:t xml:space="preserve">, į </w:t>
      </w:r>
      <w:proofErr w:type="spellStart"/>
      <w:r w:rsidRPr="00661C1F">
        <w:rPr>
          <w:rFonts w:ascii="Times New Roman" w:eastAsia="Calibri" w:hAnsi="Times New Roman" w:cs="Times New Roman"/>
          <w:lang w:val="lt-LT"/>
        </w:rPr>
        <w:t>parkinsonizmą</w:t>
      </w:r>
      <w:proofErr w:type="spellEnd"/>
      <w:r w:rsidRPr="00661C1F">
        <w:rPr>
          <w:rFonts w:ascii="Times New Roman" w:eastAsia="Calibri" w:hAnsi="Times New Roman" w:cs="Times New Roman"/>
          <w:lang w:val="lt-LT"/>
        </w:rPr>
        <w:t xml:space="preserve"> panaš</w:t>
      </w:r>
      <w:r w:rsidR="00E96759" w:rsidRPr="00661C1F">
        <w:rPr>
          <w:rFonts w:ascii="Times New Roman" w:eastAsia="Calibri" w:hAnsi="Times New Roman" w:cs="Times New Roman"/>
          <w:lang w:val="lt-LT"/>
        </w:rPr>
        <w:t>ū</w:t>
      </w:r>
      <w:r w:rsidRPr="00661C1F">
        <w:rPr>
          <w:rFonts w:ascii="Times New Roman" w:eastAsia="Calibri" w:hAnsi="Times New Roman" w:cs="Times New Roman"/>
          <w:lang w:val="lt-LT"/>
        </w:rPr>
        <w:t>s nepageidaujam</w:t>
      </w:r>
      <w:r w:rsidR="00E96759" w:rsidRPr="00661C1F">
        <w:rPr>
          <w:rFonts w:ascii="Times New Roman" w:eastAsia="Calibri" w:hAnsi="Times New Roman" w:cs="Times New Roman"/>
          <w:lang w:val="lt-LT"/>
        </w:rPr>
        <w:t>i</w:t>
      </w:r>
      <w:r w:rsidRPr="00661C1F">
        <w:rPr>
          <w:rFonts w:ascii="Times New Roman" w:eastAsia="Calibri" w:hAnsi="Times New Roman" w:cs="Times New Roman"/>
          <w:lang w:val="lt-LT"/>
        </w:rPr>
        <w:t xml:space="preserve"> reiškini</w:t>
      </w:r>
      <w:r w:rsidR="00E96759" w:rsidRPr="00661C1F">
        <w:rPr>
          <w:rFonts w:ascii="Times New Roman" w:eastAsia="Calibri" w:hAnsi="Times New Roman" w:cs="Times New Roman"/>
          <w:lang w:val="lt-LT"/>
        </w:rPr>
        <w:t>ai</w:t>
      </w:r>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akatizij</w:t>
      </w:r>
      <w:r w:rsidR="00E96759" w:rsidRPr="00661C1F">
        <w:rPr>
          <w:rFonts w:ascii="Times New Roman" w:eastAsia="Calibri" w:hAnsi="Times New Roman" w:cs="Times New Roman"/>
          <w:lang w:val="lt-LT"/>
        </w:rPr>
        <w:t>a</w:t>
      </w:r>
      <w:proofErr w:type="spellEnd"/>
      <w:r w:rsidRPr="00661C1F">
        <w:rPr>
          <w:rFonts w:ascii="Times New Roman" w:eastAsia="Calibri" w:hAnsi="Times New Roman" w:cs="Times New Roman"/>
          <w:lang w:val="lt-LT"/>
        </w:rPr>
        <w:t xml:space="preserve">. Priešingai klasikiniams </w:t>
      </w:r>
      <w:proofErr w:type="spellStart"/>
      <w:r w:rsidRPr="00661C1F">
        <w:rPr>
          <w:rFonts w:ascii="Times New Roman" w:eastAsia="Calibri" w:hAnsi="Times New Roman" w:cs="Times New Roman"/>
          <w:lang w:val="lt-LT"/>
        </w:rPr>
        <w:t>antipsichoziniams</w:t>
      </w:r>
      <w:proofErr w:type="spellEnd"/>
      <w:r w:rsidRPr="00661C1F">
        <w:rPr>
          <w:rFonts w:ascii="Times New Roman" w:eastAsia="Calibri" w:hAnsi="Times New Roman" w:cs="Times New Roman"/>
          <w:lang w:val="lt-LT"/>
        </w:rPr>
        <w:t xml:space="preserve"> vaistiniams preparatams,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mažai padidina prolaktino koncentraciją arba jos visai nepadidina, todėl nesukelia nepageidaujamų reakcijų, pvz., </w:t>
      </w:r>
      <w:proofErr w:type="spellStart"/>
      <w:r w:rsidRPr="00661C1F">
        <w:rPr>
          <w:rFonts w:ascii="Times New Roman" w:eastAsia="Calibri" w:hAnsi="Times New Roman" w:cs="Times New Roman"/>
          <w:lang w:val="lt-LT"/>
        </w:rPr>
        <w:t>ginekomastijos</w:t>
      </w:r>
      <w:proofErr w:type="spellEnd"/>
      <w:r w:rsidRPr="00661C1F">
        <w:rPr>
          <w:rFonts w:ascii="Times New Roman" w:eastAsia="Calibri" w:hAnsi="Times New Roman" w:cs="Times New Roman"/>
          <w:lang w:val="lt-LT"/>
        </w:rPr>
        <w:t xml:space="preserve">, amenorėjos, </w:t>
      </w:r>
      <w:proofErr w:type="spellStart"/>
      <w:r w:rsidRPr="00661C1F">
        <w:rPr>
          <w:rFonts w:ascii="Times New Roman" w:eastAsia="Calibri" w:hAnsi="Times New Roman" w:cs="Times New Roman"/>
          <w:lang w:val="lt-LT"/>
        </w:rPr>
        <w:t>galaktorėjos</w:t>
      </w:r>
      <w:proofErr w:type="spellEnd"/>
      <w:r w:rsidRPr="00661C1F">
        <w:rPr>
          <w:rFonts w:ascii="Times New Roman" w:eastAsia="Calibri" w:hAnsi="Times New Roman" w:cs="Times New Roman"/>
          <w:lang w:val="lt-LT"/>
        </w:rPr>
        <w:t xml:space="preserve"> ir impotencijos. </w:t>
      </w:r>
    </w:p>
    <w:p w14:paraId="1D03CBE2" w14:textId="77777777" w:rsidR="00A34B5C" w:rsidRPr="00661C1F" w:rsidRDefault="00A34B5C" w:rsidP="00A34B5C">
      <w:pPr>
        <w:spacing w:after="0" w:line="240" w:lineRule="auto"/>
        <w:rPr>
          <w:rFonts w:ascii="Times New Roman" w:eastAsia="Calibri" w:hAnsi="Times New Roman" w:cs="Times New Roman"/>
          <w:lang w:val="lt-LT"/>
        </w:rPr>
      </w:pPr>
    </w:p>
    <w:p w14:paraId="35B14F01" w14:textId="77777777" w:rsidR="00A34B5C" w:rsidRPr="00661C1F" w:rsidRDefault="0090716D"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Galima sunki gydymo </w:t>
      </w:r>
      <w:proofErr w:type="spellStart"/>
      <w:r w:rsidR="00A34B5C" w:rsidRPr="00661C1F">
        <w:rPr>
          <w:rFonts w:ascii="Times New Roman" w:eastAsia="Calibri" w:hAnsi="Times New Roman" w:cs="Times New Roman"/>
          <w:lang w:val="lt-LT"/>
        </w:rPr>
        <w:t>klozapin</w:t>
      </w:r>
      <w:r w:rsidRPr="00661C1F">
        <w:rPr>
          <w:rFonts w:ascii="Times New Roman" w:eastAsia="Calibri" w:hAnsi="Times New Roman" w:cs="Times New Roman"/>
          <w:lang w:val="lt-LT"/>
        </w:rPr>
        <w:t>u</w:t>
      </w:r>
      <w:proofErr w:type="spellEnd"/>
      <w:r w:rsidR="00A34B5C" w:rsidRPr="00661C1F">
        <w:rPr>
          <w:rFonts w:ascii="Times New Roman" w:eastAsia="Calibri" w:hAnsi="Times New Roman" w:cs="Times New Roman"/>
          <w:lang w:val="lt-LT"/>
        </w:rPr>
        <w:t xml:space="preserve"> sukeliama </w:t>
      </w:r>
      <w:r w:rsidRPr="00661C1F">
        <w:rPr>
          <w:rFonts w:ascii="Times New Roman" w:eastAsia="Calibri" w:hAnsi="Times New Roman" w:cs="Times New Roman"/>
          <w:lang w:val="lt-LT"/>
        </w:rPr>
        <w:t xml:space="preserve">nepageidaujama </w:t>
      </w:r>
      <w:r w:rsidR="00A34B5C" w:rsidRPr="00661C1F">
        <w:rPr>
          <w:rFonts w:ascii="Times New Roman" w:eastAsia="Calibri" w:hAnsi="Times New Roman" w:cs="Times New Roman"/>
          <w:lang w:val="lt-LT"/>
        </w:rPr>
        <w:t xml:space="preserve">reakcija yra </w:t>
      </w:r>
      <w:proofErr w:type="spellStart"/>
      <w:r w:rsidR="00A34B5C" w:rsidRPr="00661C1F">
        <w:rPr>
          <w:rFonts w:ascii="Times New Roman" w:eastAsia="Calibri" w:hAnsi="Times New Roman" w:cs="Times New Roman"/>
          <w:lang w:val="lt-LT"/>
        </w:rPr>
        <w:t>granulocitopenija</w:t>
      </w:r>
      <w:proofErr w:type="spellEnd"/>
      <w:r w:rsidR="00A34B5C" w:rsidRPr="00661C1F">
        <w:rPr>
          <w:rFonts w:ascii="Times New Roman" w:eastAsia="Calibri" w:hAnsi="Times New Roman" w:cs="Times New Roman"/>
          <w:lang w:val="lt-LT"/>
        </w:rPr>
        <w:t xml:space="preserve"> ir </w:t>
      </w:r>
      <w:proofErr w:type="spellStart"/>
      <w:r w:rsidR="00A34B5C" w:rsidRPr="00661C1F">
        <w:rPr>
          <w:rFonts w:ascii="Times New Roman" w:eastAsia="Calibri" w:hAnsi="Times New Roman" w:cs="Times New Roman"/>
          <w:lang w:val="lt-LT"/>
        </w:rPr>
        <w:t>agranulocitozė</w:t>
      </w:r>
      <w:proofErr w:type="spellEnd"/>
      <w:r w:rsidR="00A34B5C" w:rsidRPr="00661C1F">
        <w:rPr>
          <w:rFonts w:ascii="Times New Roman" w:eastAsia="Calibri" w:hAnsi="Times New Roman" w:cs="Times New Roman"/>
          <w:lang w:val="lt-LT"/>
        </w:rPr>
        <w:t>, kurių dažnis yra atitinkamai 3 </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ir 0,7 </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Dėl jų rizikos </w:t>
      </w:r>
      <w:proofErr w:type="spellStart"/>
      <w:r w:rsidR="00A34B5C"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galima skirti tik pacientams, kurie yra atsparūs gydymui, ar Parkinsono liga sergantiems pacientams, kuriems yra psichikos sutrikimų bei kitoks gydymas </w:t>
      </w:r>
      <w:r w:rsidRPr="00661C1F">
        <w:rPr>
          <w:rFonts w:ascii="Times New Roman" w:eastAsia="Calibri" w:hAnsi="Times New Roman" w:cs="Times New Roman"/>
          <w:lang w:val="lt-LT"/>
        </w:rPr>
        <w:t xml:space="preserve">buvo </w:t>
      </w:r>
      <w:r w:rsidR="00A34B5C" w:rsidRPr="00661C1F">
        <w:rPr>
          <w:rFonts w:ascii="Times New Roman" w:eastAsia="Calibri" w:hAnsi="Times New Roman" w:cs="Times New Roman"/>
          <w:lang w:val="lt-LT"/>
        </w:rPr>
        <w:t>neefektyvus (žr. 4.1 skyrių) ir kuriems reguliariai galima tirti kraują (žr. 4.4 ir 4.8 skyrius).</w:t>
      </w:r>
    </w:p>
    <w:p w14:paraId="6E30B227" w14:textId="77777777" w:rsidR="00A34B5C" w:rsidRPr="00661C1F" w:rsidRDefault="00A34B5C" w:rsidP="00A34B5C">
      <w:pPr>
        <w:spacing w:after="0" w:line="240" w:lineRule="auto"/>
        <w:rPr>
          <w:rFonts w:ascii="Times New Roman" w:eastAsia="Calibri" w:hAnsi="Times New Roman" w:cs="Times New Roman"/>
          <w:lang w:val="lt-LT"/>
        </w:rPr>
      </w:pPr>
      <w:bookmarkStart w:id="12" w:name="_11774946Clinical_studies_in_treat"/>
      <w:bookmarkStart w:id="13" w:name="_11875013Clozapine_study_16"/>
      <w:bookmarkStart w:id="14" w:name="_5379186Clozapine_study_30"/>
      <w:bookmarkStart w:id="15" w:name="_12088049Clinical_studies_in_psych"/>
      <w:bookmarkEnd w:id="12"/>
      <w:bookmarkEnd w:id="13"/>
      <w:bookmarkEnd w:id="14"/>
      <w:bookmarkEnd w:id="15"/>
    </w:p>
    <w:p w14:paraId="5D2F655F"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5.2</w:t>
      </w:r>
      <w:r w:rsidRPr="00661C1F">
        <w:rPr>
          <w:rFonts w:ascii="Times New Roman" w:eastAsia="Calibri" w:hAnsi="Times New Roman" w:cs="Times New Roman"/>
          <w:b/>
          <w:lang w:val="lt-LT"/>
        </w:rPr>
        <w:tab/>
      </w:r>
      <w:proofErr w:type="spellStart"/>
      <w:r w:rsidRPr="00661C1F">
        <w:rPr>
          <w:rFonts w:ascii="Times New Roman" w:eastAsia="Calibri" w:hAnsi="Times New Roman" w:cs="Times New Roman"/>
          <w:b/>
          <w:lang w:val="lt-LT"/>
        </w:rPr>
        <w:t>Farmakokinetinės</w:t>
      </w:r>
      <w:proofErr w:type="spellEnd"/>
      <w:r w:rsidRPr="00661C1F">
        <w:rPr>
          <w:rFonts w:ascii="Times New Roman" w:eastAsia="Calibri" w:hAnsi="Times New Roman" w:cs="Times New Roman"/>
          <w:b/>
          <w:lang w:val="lt-LT"/>
        </w:rPr>
        <w:t xml:space="preserve"> savybės </w:t>
      </w:r>
    </w:p>
    <w:p w14:paraId="7E50DA3B" w14:textId="77777777" w:rsidR="00A34B5C" w:rsidRPr="00661C1F" w:rsidRDefault="00A34B5C" w:rsidP="00A34B5C">
      <w:pPr>
        <w:spacing w:after="0" w:line="240" w:lineRule="auto"/>
        <w:rPr>
          <w:rFonts w:ascii="Times New Roman" w:eastAsia="Calibri" w:hAnsi="Times New Roman" w:cs="Times New Roman"/>
          <w:lang w:val="lt-LT"/>
        </w:rPr>
      </w:pPr>
    </w:p>
    <w:p w14:paraId="7ED0F8C6"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Absorbcija</w:t>
      </w:r>
    </w:p>
    <w:p w14:paraId="31E4C12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Absorbuojasi 90</w:t>
      </w:r>
      <w:r w:rsidRPr="00661C1F">
        <w:rPr>
          <w:rFonts w:ascii="Times New Roman" w:eastAsia="Calibri" w:hAnsi="Times New Roman" w:cs="Times New Roman"/>
          <w:lang w:val="lt-LT"/>
        </w:rPr>
        <w:noBreakHyphen/>
        <w:t>95 </w:t>
      </w:r>
      <w:r w:rsidR="0090716D"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išgerto </w:t>
      </w:r>
      <w:proofErr w:type="spellStart"/>
      <w:r w:rsidR="0090716D"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Maistas neveikia nei absorbcijos greičio, nei apimties.</w:t>
      </w:r>
    </w:p>
    <w:p w14:paraId="2FD22346" w14:textId="2EF2BE6E" w:rsidR="00A34B5C" w:rsidRPr="00661C1F" w:rsidRDefault="0090716D"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Klozapinui</w:t>
      </w:r>
      <w:proofErr w:type="spellEnd"/>
      <w:r w:rsidR="00A34B5C" w:rsidRPr="00661C1F">
        <w:rPr>
          <w:rFonts w:ascii="Times New Roman" w:eastAsia="Calibri" w:hAnsi="Times New Roman" w:cs="Times New Roman"/>
          <w:lang w:val="lt-LT"/>
        </w:rPr>
        <w:t xml:space="preserve"> būdingas vidutinis </w:t>
      </w:r>
      <w:r w:rsidR="00FC0516" w:rsidRPr="00FC0516">
        <w:rPr>
          <w:rFonts w:ascii="Times New Roman" w:eastAsia="Calibri" w:hAnsi="Times New Roman" w:cs="Times New Roman"/>
          <w:lang w:val="lt-LT"/>
        </w:rPr>
        <w:t xml:space="preserve">pirmojo prasiskverbimo </w:t>
      </w:r>
      <w:r w:rsidR="00FC0516">
        <w:rPr>
          <w:rFonts w:ascii="Times New Roman" w:eastAsia="Calibri" w:hAnsi="Times New Roman" w:cs="Times New Roman"/>
          <w:lang w:val="lt-LT"/>
        </w:rPr>
        <w:t>metabolizmas kepenyse</w:t>
      </w:r>
      <w:r w:rsidR="00A34B5C"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dėl kurio</w:t>
      </w:r>
      <w:r w:rsidR="00A34B5C" w:rsidRPr="00661C1F">
        <w:rPr>
          <w:rFonts w:ascii="Times New Roman" w:eastAsia="Calibri" w:hAnsi="Times New Roman" w:cs="Times New Roman"/>
          <w:lang w:val="lt-LT"/>
        </w:rPr>
        <w:t xml:space="preserve"> absoliutus bio</w:t>
      </w:r>
      <w:r w:rsidRPr="00661C1F">
        <w:rPr>
          <w:rFonts w:ascii="Times New Roman" w:eastAsia="Calibri" w:hAnsi="Times New Roman" w:cs="Times New Roman"/>
          <w:lang w:val="lt-LT"/>
        </w:rPr>
        <w:t xml:space="preserve">loginis </w:t>
      </w:r>
      <w:r w:rsidR="00A34B5C" w:rsidRPr="00661C1F">
        <w:rPr>
          <w:rFonts w:ascii="Times New Roman" w:eastAsia="Calibri" w:hAnsi="Times New Roman" w:cs="Times New Roman"/>
          <w:lang w:val="lt-LT"/>
        </w:rPr>
        <w:t>prieinamumas yra nuo 50</w:t>
      </w:r>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 iki 60 </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w:t>
      </w:r>
    </w:p>
    <w:p w14:paraId="2B9FF9D1" w14:textId="77777777" w:rsidR="00A34B5C" w:rsidRPr="00661C1F" w:rsidRDefault="00A34B5C" w:rsidP="00A34B5C">
      <w:pPr>
        <w:spacing w:after="0" w:line="240" w:lineRule="auto"/>
        <w:rPr>
          <w:rFonts w:ascii="Times New Roman" w:eastAsia="Calibri" w:hAnsi="Times New Roman" w:cs="Times New Roman"/>
          <w:lang w:val="lt-LT"/>
        </w:rPr>
      </w:pPr>
    </w:p>
    <w:p w14:paraId="333F820C"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Pasiskirstymas</w:t>
      </w:r>
    </w:p>
    <w:p w14:paraId="266CC5E7" w14:textId="77777777" w:rsidR="00A34B5C" w:rsidRPr="00661C1F" w:rsidRDefault="0090716D"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Esant </w:t>
      </w:r>
      <w:proofErr w:type="spellStart"/>
      <w:r w:rsidRPr="00661C1F">
        <w:rPr>
          <w:rFonts w:ascii="Times New Roman" w:eastAsia="Calibri" w:hAnsi="Times New Roman" w:cs="Times New Roman"/>
          <w:lang w:val="lt-LT"/>
        </w:rPr>
        <w:t>pusiausvyrinei</w:t>
      </w:r>
      <w:proofErr w:type="spellEnd"/>
      <w:r w:rsidR="00A34B5C" w:rsidRPr="00661C1F">
        <w:rPr>
          <w:rFonts w:ascii="Times New Roman" w:eastAsia="Calibri" w:hAnsi="Times New Roman" w:cs="Times New Roman"/>
          <w:lang w:val="lt-LT"/>
        </w:rPr>
        <w:t xml:space="preserve"> vaistinio preparato koncentracija kraujo plazmoje, skiriant vaistinį preparatą du kartus per parą, didžiausia koncentracija kraujyje </w:t>
      </w:r>
      <w:r w:rsidRPr="00661C1F">
        <w:rPr>
          <w:rFonts w:ascii="Times New Roman" w:eastAsia="Calibri" w:hAnsi="Times New Roman" w:cs="Times New Roman"/>
          <w:lang w:val="lt-LT"/>
        </w:rPr>
        <w:t>susidaro</w:t>
      </w:r>
      <w:r w:rsidR="00A34B5C" w:rsidRPr="00661C1F">
        <w:rPr>
          <w:rFonts w:ascii="Times New Roman" w:eastAsia="Calibri" w:hAnsi="Times New Roman" w:cs="Times New Roman"/>
          <w:lang w:val="lt-LT"/>
        </w:rPr>
        <w:t xml:space="preserve"> vidutiniškai po 2,1 valandos (ribos – 0,4</w:t>
      </w:r>
      <w:r w:rsidR="00A34B5C" w:rsidRPr="00661C1F">
        <w:rPr>
          <w:rFonts w:ascii="Times New Roman" w:eastAsia="Calibri" w:hAnsi="Times New Roman" w:cs="Times New Roman"/>
          <w:lang w:val="lt-LT"/>
        </w:rPr>
        <w:noBreakHyphen/>
        <w:t>4,2 val</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o pasiskirstymo tūris – 1,6 l/kg. Maždaug 95 </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jungiasi su kraujo plazmos baltymais.</w:t>
      </w:r>
    </w:p>
    <w:p w14:paraId="35F0E398" w14:textId="77777777" w:rsidR="00A34B5C" w:rsidRPr="00661C1F" w:rsidRDefault="00A34B5C" w:rsidP="00A34B5C">
      <w:pPr>
        <w:spacing w:after="0" w:line="240" w:lineRule="auto"/>
        <w:rPr>
          <w:rFonts w:ascii="Times New Roman" w:eastAsia="Calibri" w:hAnsi="Times New Roman" w:cs="Times New Roman"/>
          <w:lang w:val="lt-LT"/>
        </w:rPr>
      </w:pPr>
    </w:p>
    <w:p w14:paraId="75580C4B" w14:textId="77777777" w:rsidR="00A34B5C" w:rsidRPr="00661C1F" w:rsidRDefault="00A34B5C" w:rsidP="00A34B5C">
      <w:pPr>
        <w:spacing w:after="0" w:line="240" w:lineRule="auto"/>
        <w:rPr>
          <w:rFonts w:ascii="Times New Roman" w:eastAsia="Calibri" w:hAnsi="Times New Roman" w:cs="Times New Roman"/>
          <w:u w:val="single"/>
          <w:lang w:val="lt-LT"/>
        </w:rPr>
      </w:pPr>
      <w:proofErr w:type="spellStart"/>
      <w:r w:rsidRPr="00661C1F">
        <w:rPr>
          <w:rFonts w:ascii="Times New Roman" w:eastAsia="Calibri" w:hAnsi="Times New Roman" w:cs="Times New Roman"/>
          <w:u w:val="single"/>
          <w:lang w:val="lt-LT"/>
        </w:rPr>
        <w:t>Biotransformacija</w:t>
      </w:r>
      <w:proofErr w:type="spellEnd"/>
      <w:r w:rsidR="0090716D" w:rsidRPr="00661C1F">
        <w:rPr>
          <w:rFonts w:ascii="Times New Roman" w:eastAsia="Calibri" w:hAnsi="Times New Roman" w:cs="Times New Roman"/>
          <w:u w:val="single"/>
          <w:lang w:val="lt-LT"/>
        </w:rPr>
        <w:t xml:space="preserve"> / metabolizmas</w:t>
      </w:r>
    </w:p>
    <w:p w14:paraId="4DDC7D6D" w14:textId="77777777" w:rsidR="00A34B5C" w:rsidRPr="00661C1F" w:rsidRDefault="0090716D"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Klozapinas</w:t>
      </w:r>
      <w:proofErr w:type="spellEnd"/>
      <w:r w:rsidR="00A34B5C" w:rsidRPr="00661C1F">
        <w:rPr>
          <w:rFonts w:ascii="Times New Roman" w:eastAsia="Calibri" w:hAnsi="Times New Roman" w:cs="Times New Roman"/>
          <w:lang w:val="lt-LT"/>
        </w:rPr>
        <w:t xml:space="preserve"> prieš išsiskirdamas beveik visiškai </w:t>
      </w:r>
      <w:proofErr w:type="spellStart"/>
      <w:r w:rsidR="00A34B5C" w:rsidRPr="00661C1F">
        <w:rPr>
          <w:rFonts w:ascii="Times New Roman" w:eastAsia="Calibri" w:hAnsi="Times New Roman" w:cs="Times New Roman"/>
          <w:lang w:val="lt-LT"/>
        </w:rPr>
        <w:t>metabolizuojamas</w:t>
      </w:r>
      <w:proofErr w:type="spellEnd"/>
      <w:r w:rsidR="00A34B5C" w:rsidRPr="00661C1F">
        <w:rPr>
          <w:rFonts w:ascii="Times New Roman" w:eastAsia="Calibri" w:hAnsi="Times New Roman" w:cs="Times New Roman"/>
          <w:lang w:val="lt-LT"/>
        </w:rPr>
        <w:t xml:space="preserve"> CYP1A2 ir CYP3A4, ir tam tikru lygiu CYP2C19 ir CYP2D6. Nustatyta, kad iš pagrindinių metabolitų tik </w:t>
      </w:r>
      <w:proofErr w:type="spellStart"/>
      <w:r w:rsidR="00A34B5C" w:rsidRPr="00661C1F">
        <w:rPr>
          <w:rFonts w:ascii="Times New Roman" w:eastAsia="Calibri" w:hAnsi="Times New Roman" w:cs="Times New Roman"/>
          <w:lang w:val="lt-LT"/>
        </w:rPr>
        <w:t>demetilmetabolitas</w:t>
      </w:r>
      <w:proofErr w:type="spellEnd"/>
      <w:r w:rsidR="00A34B5C" w:rsidRPr="00661C1F">
        <w:rPr>
          <w:rFonts w:ascii="Times New Roman" w:eastAsia="Calibri" w:hAnsi="Times New Roman" w:cs="Times New Roman"/>
          <w:lang w:val="lt-LT"/>
        </w:rPr>
        <w:t xml:space="preserve"> yra aktyvus. Jo farmakologinis poveikis yra panašus į </w:t>
      </w:r>
      <w:proofErr w:type="spellStart"/>
      <w:r w:rsidR="00A34B5C"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 xml:space="preserve">, bet daug silpnesnis ir trumpesnis. </w:t>
      </w:r>
    </w:p>
    <w:p w14:paraId="1EC492E5" w14:textId="77777777" w:rsidR="00A34B5C" w:rsidRPr="00661C1F" w:rsidRDefault="00A34B5C" w:rsidP="00A34B5C">
      <w:pPr>
        <w:spacing w:after="0" w:line="240" w:lineRule="auto"/>
        <w:rPr>
          <w:rFonts w:ascii="Times New Roman" w:eastAsia="Calibri" w:hAnsi="Times New Roman" w:cs="Times New Roman"/>
          <w:lang w:val="lt-LT"/>
        </w:rPr>
      </w:pPr>
    </w:p>
    <w:p w14:paraId="76441BED"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Eliminacija</w:t>
      </w:r>
    </w:p>
    <w:p w14:paraId="2DF050E7" w14:textId="77777777" w:rsidR="00A34B5C" w:rsidRPr="00661C1F" w:rsidRDefault="0090716D"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E</w:t>
      </w:r>
      <w:r w:rsidR="00A34B5C" w:rsidRPr="00661C1F">
        <w:rPr>
          <w:rFonts w:ascii="Times New Roman" w:eastAsia="Calibri" w:hAnsi="Times New Roman" w:cs="Times New Roman"/>
          <w:lang w:val="lt-LT"/>
        </w:rPr>
        <w:t xml:space="preserve">liminacija yra </w:t>
      </w:r>
      <w:proofErr w:type="spellStart"/>
      <w:r w:rsidR="00A34B5C" w:rsidRPr="00661C1F">
        <w:rPr>
          <w:rFonts w:ascii="Times New Roman" w:eastAsia="Calibri" w:hAnsi="Times New Roman" w:cs="Times New Roman"/>
          <w:lang w:val="lt-LT"/>
        </w:rPr>
        <w:t>dvifazė</w:t>
      </w:r>
      <w:proofErr w:type="spellEnd"/>
      <w:r w:rsidR="00A34B5C" w:rsidRPr="00661C1F">
        <w:rPr>
          <w:rFonts w:ascii="Times New Roman" w:eastAsia="Calibri" w:hAnsi="Times New Roman" w:cs="Times New Roman"/>
          <w:lang w:val="lt-LT"/>
        </w:rPr>
        <w:t>, vidutinis galutinis pusinės eliminacijos periodas – 12 valandų (ribos – 6</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26 val.). Po vienkartinės 75 mg dozės pavartojimo vidutinis galutinis pusinės eliminacijos periodas buvo 7,9 val. Jis padidėja iki 14,2 val., kai pasiekiama pastovi koncentracija kraujo plazmoje, vartojant po 75 mg per parą mažiausiai 7 dienas.</w:t>
      </w:r>
    </w:p>
    <w:p w14:paraId="775C86DB"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Šlapime ir išmatose nustatoma tik </w:t>
      </w:r>
      <w:r w:rsidR="0090716D" w:rsidRPr="00661C1F">
        <w:rPr>
          <w:rFonts w:ascii="Times New Roman" w:eastAsia="Calibri" w:hAnsi="Times New Roman" w:cs="Times New Roman"/>
          <w:lang w:val="lt-LT"/>
        </w:rPr>
        <w:t xml:space="preserve">nepakitusio vaistinio preparato </w:t>
      </w:r>
      <w:r w:rsidRPr="00661C1F">
        <w:rPr>
          <w:rFonts w:ascii="Times New Roman" w:eastAsia="Calibri" w:hAnsi="Times New Roman" w:cs="Times New Roman"/>
          <w:lang w:val="lt-LT"/>
        </w:rPr>
        <w:t>pėdsakų, maždaug 50 </w:t>
      </w:r>
      <w:r w:rsidR="0090716D"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suvartotos dozės išsiskiria metabolitų pavidalu su šlapimu ir 30 </w:t>
      </w:r>
      <w:r w:rsidR="0090716D"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 su išmatomis. </w:t>
      </w:r>
    </w:p>
    <w:p w14:paraId="33AE70B4" w14:textId="77777777" w:rsidR="00A34B5C" w:rsidRPr="00661C1F" w:rsidRDefault="00A34B5C" w:rsidP="00A34B5C">
      <w:pPr>
        <w:spacing w:after="0" w:line="240" w:lineRule="auto"/>
        <w:rPr>
          <w:rFonts w:ascii="Times New Roman" w:eastAsia="Calibri" w:hAnsi="Times New Roman" w:cs="Times New Roman"/>
          <w:lang w:val="lt-LT"/>
        </w:rPr>
      </w:pPr>
    </w:p>
    <w:p w14:paraId="462667A8"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Tiesinis / netiesinis pobūdis</w:t>
      </w:r>
    </w:p>
    <w:p w14:paraId="4A636FB2"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Nustatyta, kad nuo 37,5 mg iki 75 mg ir 150 mg padidinta dozė, vartojama du kartus per parą, kai yra pastovi koncentracija kraujo plazmoje, sukelia tiesinį, nuo dozės priklausomą ploto po koncentracijos kitimo laiko atžvilgiu kreive (AUC), didžiausios ir mažiausios koncentracijos kraujo plazmoje padidėjimą</w:t>
      </w:r>
      <w:r w:rsidR="00FC0516">
        <w:rPr>
          <w:rFonts w:ascii="Times New Roman" w:eastAsia="Calibri" w:hAnsi="Times New Roman" w:cs="Times New Roman"/>
          <w:lang w:val="lt-LT"/>
        </w:rPr>
        <w:t>.</w:t>
      </w:r>
    </w:p>
    <w:p w14:paraId="63C0ED6F" w14:textId="77777777" w:rsidR="00A34B5C" w:rsidRPr="00661C1F" w:rsidRDefault="00A34B5C" w:rsidP="00A34B5C">
      <w:pPr>
        <w:spacing w:after="0" w:line="240" w:lineRule="auto"/>
        <w:rPr>
          <w:rFonts w:ascii="Times New Roman" w:eastAsia="Calibri" w:hAnsi="Times New Roman" w:cs="Times New Roman"/>
          <w:lang w:val="lt-LT"/>
        </w:rPr>
      </w:pPr>
    </w:p>
    <w:p w14:paraId="7B619922"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5.3</w:t>
      </w:r>
      <w:r w:rsidRPr="00661C1F">
        <w:rPr>
          <w:rFonts w:ascii="Times New Roman" w:eastAsia="Calibri" w:hAnsi="Times New Roman" w:cs="Times New Roman"/>
          <w:b/>
          <w:lang w:val="lt-LT"/>
        </w:rPr>
        <w:tab/>
      </w:r>
      <w:proofErr w:type="spellStart"/>
      <w:r w:rsidRPr="00661C1F">
        <w:rPr>
          <w:rFonts w:ascii="Times New Roman" w:eastAsia="Calibri" w:hAnsi="Times New Roman" w:cs="Times New Roman"/>
          <w:b/>
          <w:lang w:val="lt-LT"/>
        </w:rPr>
        <w:t>Ikiklinikinių</w:t>
      </w:r>
      <w:proofErr w:type="spellEnd"/>
      <w:r w:rsidRPr="00661C1F">
        <w:rPr>
          <w:rFonts w:ascii="Times New Roman" w:eastAsia="Calibri" w:hAnsi="Times New Roman" w:cs="Times New Roman"/>
          <w:b/>
          <w:lang w:val="lt-LT"/>
        </w:rPr>
        <w:t xml:space="preserve"> saugumo tyrimų duomenys</w:t>
      </w:r>
    </w:p>
    <w:p w14:paraId="6A3C9713"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17C9922" w14:textId="77777777" w:rsidR="00A34B5C" w:rsidRPr="00661C1F" w:rsidRDefault="00E427A7"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Įprastų farmakologinio saugumo, kartotinių dozių toksiškumo, </w:t>
      </w:r>
      <w:proofErr w:type="spellStart"/>
      <w:r w:rsidRPr="00661C1F">
        <w:rPr>
          <w:rFonts w:ascii="Times New Roman" w:eastAsia="Calibri" w:hAnsi="Times New Roman" w:cs="Times New Roman"/>
          <w:lang w:val="lt-LT"/>
        </w:rPr>
        <w:t>genotoksiškumo</w:t>
      </w:r>
      <w:proofErr w:type="spellEnd"/>
      <w:r w:rsidR="00444C94" w:rsidRPr="00661C1F">
        <w:rPr>
          <w:rFonts w:ascii="Times New Roman" w:eastAsia="Calibri" w:hAnsi="Times New Roman" w:cs="Times New Roman"/>
          <w:lang w:val="lt-LT"/>
        </w:rPr>
        <w:t xml:space="preserve"> ir</w:t>
      </w:r>
      <w:r w:rsidRPr="00661C1F">
        <w:rPr>
          <w:rFonts w:ascii="Times New Roman" w:eastAsia="Calibri" w:hAnsi="Times New Roman" w:cs="Times New Roman"/>
          <w:lang w:val="lt-LT"/>
        </w:rPr>
        <w:t xml:space="preserve"> galimo </w:t>
      </w:r>
      <w:proofErr w:type="spellStart"/>
      <w:r w:rsidRPr="00661C1F">
        <w:rPr>
          <w:rFonts w:ascii="Times New Roman" w:eastAsia="Calibri" w:hAnsi="Times New Roman" w:cs="Times New Roman"/>
          <w:lang w:val="lt-LT"/>
        </w:rPr>
        <w:t>kancerogeniškumo</w:t>
      </w:r>
      <w:proofErr w:type="spellEnd"/>
      <w:r w:rsidR="00444C94"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ikiklinikinių</w:t>
      </w:r>
      <w:proofErr w:type="spellEnd"/>
      <w:r w:rsidRPr="00661C1F">
        <w:rPr>
          <w:rFonts w:ascii="Times New Roman" w:eastAsia="Calibri" w:hAnsi="Times New Roman" w:cs="Times New Roman"/>
          <w:lang w:val="lt-LT"/>
        </w:rPr>
        <w:t xml:space="preserve"> tyrimų duomenys specifinio pavojaus žmogui nerodo </w:t>
      </w:r>
      <w:r w:rsidR="00A34B5C" w:rsidRPr="00661C1F">
        <w:rPr>
          <w:rFonts w:ascii="Times New Roman" w:eastAsia="Calibri" w:hAnsi="Times New Roman" w:cs="Times New Roman"/>
          <w:lang w:val="lt-LT"/>
        </w:rPr>
        <w:t>(</w:t>
      </w:r>
      <w:r w:rsidR="00444C94" w:rsidRPr="00661C1F">
        <w:rPr>
          <w:rFonts w:ascii="Times New Roman" w:eastAsia="Calibri" w:hAnsi="Times New Roman" w:cs="Times New Roman"/>
          <w:lang w:val="lt-LT"/>
        </w:rPr>
        <w:t xml:space="preserve">apie toksinio poveikio reprodukcijai </w:t>
      </w:r>
      <w:r w:rsidR="00A34B5C" w:rsidRPr="00661C1F">
        <w:rPr>
          <w:rFonts w:ascii="Times New Roman" w:eastAsia="Calibri" w:hAnsi="Times New Roman" w:cs="Times New Roman"/>
          <w:lang w:val="lt-LT"/>
        </w:rPr>
        <w:t>žr. 4.6 skyri</w:t>
      </w:r>
      <w:r w:rsidR="00444C94" w:rsidRPr="00661C1F">
        <w:rPr>
          <w:rFonts w:ascii="Times New Roman" w:eastAsia="Calibri" w:hAnsi="Times New Roman" w:cs="Times New Roman"/>
          <w:lang w:val="lt-LT"/>
        </w:rPr>
        <w:t>uje</w:t>
      </w:r>
      <w:r w:rsidR="00A34B5C" w:rsidRPr="00661C1F">
        <w:rPr>
          <w:rFonts w:ascii="Times New Roman" w:eastAsia="Calibri" w:hAnsi="Times New Roman" w:cs="Times New Roman"/>
          <w:lang w:val="lt-LT"/>
        </w:rPr>
        <w:t>).</w:t>
      </w:r>
    </w:p>
    <w:p w14:paraId="140B700A" w14:textId="77777777" w:rsidR="00A34B5C" w:rsidRPr="00661C1F" w:rsidRDefault="00A34B5C" w:rsidP="00A34B5C">
      <w:pPr>
        <w:spacing w:after="0" w:line="240" w:lineRule="auto"/>
        <w:ind w:left="567" w:hanging="567"/>
        <w:rPr>
          <w:rFonts w:ascii="Times New Roman" w:eastAsia="Calibri" w:hAnsi="Times New Roman" w:cs="Times New Roman"/>
          <w:lang w:val="lt-LT"/>
        </w:rPr>
      </w:pPr>
      <w:bookmarkStart w:id="16" w:name="_12293113Mutagenicity"/>
      <w:bookmarkStart w:id="17" w:name="_12493945Reproductive_toxicity_911"/>
      <w:bookmarkEnd w:id="16"/>
      <w:bookmarkEnd w:id="17"/>
    </w:p>
    <w:p w14:paraId="15D5FC70"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D420F22" w14:textId="77777777" w:rsidR="00A34B5C" w:rsidRPr="00661C1F" w:rsidRDefault="00A34B5C" w:rsidP="00652679">
      <w:pPr>
        <w:keepNext/>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6.</w:t>
      </w:r>
      <w:r w:rsidRPr="00661C1F">
        <w:rPr>
          <w:rFonts w:ascii="Times New Roman" w:eastAsia="Calibri" w:hAnsi="Times New Roman" w:cs="Times New Roman"/>
          <w:b/>
          <w:caps/>
          <w:lang w:val="lt-LT"/>
        </w:rPr>
        <w:tab/>
        <w:t>farmacinė informacija</w:t>
      </w:r>
    </w:p>
    <w:p w14:paraId="7A4B58E6" w14:textId="77777777" w:rsidR="00A34B5C" w:rsidRPr="00661C1F" w:rsidRDefault="00A34B5C" w:rsidP="00652679">
      <w:pPr>
        <w:keepNext/>
        <w:spacing w:after="0" w:line="240" w:lineRule="auto"/>
        <w:ind w:left="567" w:hanging="567"/>
        <w:rPr>
          <w:rFonts w:ascii="Times New Roman" w:eastAsia="Calibri" w:hAnsi="Times New Roman" w:cs="Times New Roman"/>
          <w:lang w:val="lt-LT"/>
        </w:rPr>
      </w:pPr>
    </w:p>
    <w:p w14:paraId="379E6FAF" w14:textId="77777777" w:rsidR="00A34B5C" w:rsidRPr="00661C1F" w:rsidRDefault="00A34B5C" w:rsidP="00652679">
      <w:pPr>
        <w:keepNext/>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6.1</w:t>
      </w:r>
      <w:r w:rsidRPr="00661C1F">
        <w:rPr>
          <w:rFonts w:ascii="Times New Roman" w:eastAsia="Calibri" w:hAnsi="Times New Roman" w:cs="Times New Roman"/>
          <w:b/>
          <w:lang w:val="lt-LT"/>
        </w:rPr>
        <w:tab/>
        <w:t>Pagalbinių medžiagų sąrašas</w:t>
      </w:r>
    </w:p>
    <w:p w14:paraId="542F576D" w14:textId="77777777" w:rsidR="00A34B5C" w:rsidRPr="00661C1F" w:rsidRDefault="00A34B5C" w:rsidP="00652679">
      <w:pPr>
        <w:keepNext/>
        <w:spacing w:after="0" w:line="240" w:lineRule="auto"/>
        <w:rPr>
          <w:rFonts w:ascii="Times New Roman" w:eastAsia="Calibri" w:hAnsi="Times New Roman" w:cs="Times New Roman"/>
          <w:lang w:val="lt-LT"/>
        </w:rPr>
      </w:pPr>
    </w:p>
    <w:p w14:paraId="3739DC0C" w14:textId="77777777" w:rsidR="006F7179" w:rsidRPr="00661C1F" w:rsidRDefault="006F7179" w:rsidP="0065267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Laktozė </w:t>
      </w:r>
      <w:proofErr w:type="spellStart"/>
      <w:r w:rsidRPr="00661C1F">
        <w:rPr>
          <w:rFonts w:ascii="Times New Roman" w:eastAsia="Calibri" w:hAnsi="Times New Roman" w:cs="Times New Roman"/>
          <w:lang w:val="lt-LT"/>
        </w:rPr>
        <w:t>monohidratas</w:t>
      </w:r>
      <w:proofErr w:type="spellEnd"/>
    </w:p>
    <w:p w14:paraId="41BB7DF8" w14:textId="77777777" w:rsidR="006F7179" w:rsidRPr="00661C1F" w:rsidRDefault="006F7179" w:rsidP="006F7179">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Kukurūzų krakmolas</w:t>
      </w:r>
    </w:p>
    <w:p w14:paraId="50DC631E" w14:textId="77777777" w:rsidR="006F7179" w:rsidRPr="00661C1F" w:rsidRDefault="006F7179"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Povidonas</w:t>
      </w:r>
      <w:proofErr w:type="spellEnd"/>
      <w:r w:rsidRPr="00661C1F">
        <w:rPr>
          <w:rFonts w:ascii="Times New Roman" w:eastAsia="Calibri" w:hAnsi="Times New Roman" w:cs="Times New Roman"/>
          <w:lang w:val="lt-LT"/>
        </w:rPr>
        <w:t xml:space="preserve"> K30</w:t>
      </w:r>
    </w:p>
    <w:p w14:paraId="31D34F70" w14:textId="218B78F6" w:rsidR="006F7179" w:rsidRPr="00661C1F" w:rsidRDefault="009A1706" w:rsidP="006F717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w:t>
      </w:r>
      <w:r w:rsidRPr="00661C1F">
        <w:rPr>
          <w:rFonts w:ascii="Times New Roman" w:eastAsia="Calibri" w:hAnsi="Times New Roman" w:cs="Times New Roman"/>
          <w:lang w:val="lt-LT"/>
        </w:rPr>
        <w:t xml:space="preserve">evandenis </w:t>
      </w:r>
      <w:r>
        <w:rPr>
          <w:rFonts w:ascii="Times New Roman" w:eastAsia="Calibri" w:hAnsi="Times New Roman" w:cs="Times New Roman"/>
          <w:lang w:val="lt-LT"/>
        </w:rPr>
        <w:t>k</w:t>
      </w:r>
      <w:r w:rsidR="006F7179" w:rsidRPr="00661C1F">
        <w:rPr>
          <w:rFonts w:ascii="Times New Roman" w:eastAsia="Calibri" w:hAnsi="Times New Roman" w:cs="Times New Roman"/>
          <w:lang w:val="lt-LT"/>
        </w:rPr>
        <w:t>oloidinis silicio dioksidas</w:t>
      </w:r>
    </w:p>
    <w:p w14:paraId="129B57D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Magnio </w:t>
      </w:r>
      <w:proofErr w:type="spellStart"/>
      <w:r w:rsidRPr="00661C1F">
        <w:rPr>
          <w:rFonts w:ascii="Times New Roman" w:eastAsia="Calibri" w:hAnsi="Times New Roman" w:cs="Times New Roman"/>
          <w:lang w:val="lt-LT"/>
        </w:rPr>
        <w:t>stearatas</w:t>
      </w:r>
      <w:proofErr w:type="spellEnd"/>
    </w:p>
    <w:p w14:paraId="6C8609B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Talkas</w:t>
      </w:r>
    </w:p>
    <w:p w14:paraId="6D2F317A" w14:textId="77777777" w:rsidR="00A34B5C" w:rsidRPr="00661C1F" w:rsidRDefault="00A34B5C" w:rsidP="00A34B5C">
      <w:pPr>
        <w:spacing w:after="0" w:line="240" w:lineRule="auto"/>
        <w:rPr>
          <w:rFonts w:ascii="Times New Roman" w:eastAsia="Calibri" w:hAnsi="Times New Roman" w:cs="Times New Roman"/>
          <w:lang w:val="lt-LT"/>
        </w:rPr>
      </w:pPr>
    </w:p>
    <w:p w14:paraId="468A1586"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lastRenderedPageBreak/>
        <w:t>6.2</w:t>
      </w:r>
      <w:r w:rsidRPr="00661C1F">
        <w:rPr>
          <w:rFonts w:ascii="Times New Roman" w:eastAsia="Calibri" w:hAnsi="Times New Roman" w:cs="Times New Roman"/>
          <w:b/>
          <w:lang w:val="lt-LT"/>
        </w:rPr>
        <w:tab/>
        <w:t>Nesuderinamumas</w:t>
      </w:r>
    </w:p>
    <w:p w14:paraId="3A68876D" w14:textId="77777777" w:rsidR="00A34B5C" w:rsidRPr="00661C1F" w:rsidRDefault="00A34B5C" w:rsidP="00A34B5C">
      <w:pPr>
        <w:spacing w:after="0" w:line="240" w:lineRule="auto"/>
        <w:rPr>
          <w:rFonts w:ascii="Times New Roman" w:eastAsia="Calibri" w:hAnsi="Times New Roman" w:cs="Times New Roman"/>
          <w:lang w:val="lt-LT"/>
        </w:rPr>
      </w:pPr>
    </w:p>
    <w:p w14:paraId="572040F4"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Duomenys nebūtini.</w:t>
      </w:r>
    </w:p>
    <w:p w14:paraId="0B68C11D"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CC51B4C"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6.3</w:t>
      </w:r>
      <w:r w:rsidRPr="00661C1F">
        <w:rPr>
          <w:rFonts w:ascii="Times New Roman" w:eastAsia="Calibri" w:hAnsi="Times New Roman" w:cs="Times New Roman"/>
          <w:b/>
          <w:lang w:val="lt-LT"/>
        </w:rPr>
        <w:tab/>
        <w:t>Tinkamumo laikas</w:t>
      </w:r>
    </w:p>
    <w:p w14:paraId="40B5216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7FD0453C"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3 metai.</w:t>
      </w:r>
    </w:p>
    <w:p w14:paraId="73FD0B8D"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DB10AB2"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6.4</w:t>
      </w:r>
      <w:r w:rsidRPr="00661C1F">
        <w:rPr>
          <w:rFonts w:ascii="Times New Roman" w:eastAsia="Calibri" w:hAnsi="Times New Roman" w:cs="Times New Roman"/>
          <w:b/>
          <w:lang w:val="lt-LT"/>
        </w:rPr>
        <w:tab/>
        <w:t>Specialios laikymo sąlygos</w:t>
      </w:r>
    </w:p>
    <w:p w14:paraId="1BF42CDA" w14:textId="77777777" w:rsidR="00A34B5C" w:rsidRPr="00661C1F" w:rsidRDefault="00A34B5C" w:rsidP="00A34B5C">
      <w:pPr>
        <w:spacing w:after="0" w:line="240" w:lineRule="auto"/>
        <w:jc w:val="both"/>
        <w:rPr>
          <w:rFonts w:ascii="Times New Roman" w:eastAsia="Calibri" w:hAnsi="Times New Roman" w:cs="Times New Roman"/>
          <w:lang w:val="lt-LT"/>
        </w:rPr>
      </w:pPr>
    </w:p>
    <w:p w14:paraId="0169670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Šiam vaistiniam preparatui specialių laikymo sąlygų nereikia.</w:t>
      </w:r>
    </w:p>
    <w:p w14:paraId="43A294D1" w14:textId="77777777" w:rsidR="00A34B5C" w:rsidRPr="00661C1F" w:rsidRDefault="00A34B5C" w:rsidP="00A34B5C">
      <w:pPr>
        <w:spacing w:after="0" w:line="240" w:lineRule="auto"/>
        <w:rPr>
          <w:rFonts w:ascii="Times New Roman" w:eastAsia="Calibri" w:hAnsi="Times New Roman" w:cs="Times New Roman"/>
          <w:lang w:val="lt-LT"/>
        </w:rPr>
      </w:pPr>
    </w:p>
    <w:p w14:paraId="4F33F9E1"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6.5</w:t>
      </w:r>
      <w:r w:rsidRPr="00661C1F">
        <w:rPr>
          <w:rFonts w:ascii="Times New Roman" w:eastAsia="Calibri" w:hAnsi="Times New Roman" w:cs="Times New Roman"/>
          <w:b/>
          <w:lang w:val="lt-LT"/>
        </w:rPr>
        <w:tab/>
      </w:r>
      <w:proofErr w:type="spellStart"/>
      <w:r w:rsidRPr="00661C1F">
        <w:rPr>
          <w:rFonts w:ascii="Times New Roman" w:eastAsia="Calibri" w:hAnsi="Times New Roman" w:cs="Times New Roman"/>
          <w:b/>
          <w:bCs/>
          <w:lang w:val="lt-LT"/>
        </w:rPr>
        <w:t>Talpyklės</w:t>
      </w:r>
      <w:proofErr w:type="spellEnd"/>
      <w:r w:rsidRPr="00661C1F">
        <w:rPr>
          <w:rFonts w:ascii="Times New Roman" w:eastAsia="Calibri" w:hAnsi="Times New Roman" w:cs="Times New Roman"/>
          <w:b/>
          <w:bCs/>
          <w:lang w:val="lt-LT"/>
        </w:rPr>
        <w:t xml:space="preserve"> pobūdis ir jos</w:t>
      </w:r>
      <w:r w:rsidRPr="00661C1F">
        <w:rPr>
          <w:rFonts w:ascii="Times New Roman" w:eastAsia="Calibri" w:hAnsi="Times New Roman" w:cs="Times New Roman"/>
          <w:lang w:val="lt-LT"/>
        </w:rPr>
        <w:t xml:space="preserve"> </w:t>
      </w:r>
      <w:r w:rsidRPr="00661C1F">
        <w:rPr>
          <w:rFonts w:ascii="Times New Roman" w:eastAsia="Calibri" w:hAnsi="Times New Roman" w:cs="Times New Roman"/>
          <w:b/>
          <w:lang w:val="lt-LT"/>
        </w:rPr>
        <w:t>turinys</w:t>
      </w:r>
    </w:p>
    <w:p w14:paraId="18061DE2"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DB52538" w14:textId="77777777" w:rsidR="00A34B5C" w:rsidRPr="00661C1F" w:rsidRDefault="006F7179" w:rsidP="006F7179">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Tabletės yra supakuotos į aliuminio-</w:t>
      </w:r>
      <w:r w:rsidR="00A34B5C" w:rsidRPr="00661C1F">
        <w:rPr>
          <w:rFonts w:ascii="Times New Roman" w:eastAsia="Calibri" w:hAnsi="Times New Roman" w:cs="Times New Roman"/>
          <w:lang w:val="lt-LT"/>
        </w:rPr>
        <w:t>PVC/PVDC lizdin</w:t>
      </w:r>
      <w:r w:rsidRPr="00661C1F">
        <w:rPr>
          <w:rFonts w:ascii="Times New Roman" w:eastAsia="Calibri" w:hAnsi="Times New Roman" w:cs="Times New Roman"/>
          <w:lang w:val="lt-LT"/>
        </w:rPr>
        <w:t>es</w:t>
      </w:r>
      <w:r w:rsidR="00A34B5C" w:rsidRPr="00661C1F">
        <w:rPr>
          <w:rFonts w:ascii="Times New Roman" w:eastAsia="Calibri" w:hAnsi="Times New Roman" w:cs="Times New Roman"/>
          <w:lang w:val="lt-LT"/>
        </w:rPr>
        <w:t xml:space="preserve"> plokštel</w:t>
      </w:r>
      <w:r w:rsidRPr="00661C1F">
        <w:rPr>
          <w:rFonts w:ascii="Times New Roman" w:eastAsia="Calibri" w:hAnsi="Times New Roman" w:cs="Times New Roman"/>
          <w:lang w:val="lt-LT"/>
        </w:rPr>
        <w:t>e</w:t>
      </w:r>
      <w:r w:rsidR="00A34B5C" w:rsidRPr="00661C1F">
        <w:rPr>
          <w:rFonts w:ascii="Times New Roman" w:eastAsia="Calibri" w:hAnsi="Times New Roman" w:cs="Times New Roman"/>
          <w:lang w:val="lt-LT"/>
        </w:rPr>
        <w:t>s</w:t>
      </w:r>
      <w:r w:rsidRPr="00661C1F">
        <w:rPr>
          <w:rFonts w:ascii="Times New Roman" w:eastAsia="Calibri" w:hAnsi="Times New Roman" w:cs="Times New Roman"/>
          <w:lang w:val="lt-LT"/>
        </w:rPr>
        <w:t>.</w:t>
      </w:r>
    </w:p>
    <w:p w14:paraId="69619F12" w14:textId="77777777" w:rsidR="006F7179" w:rsidRPr="00661C1F" w:rsidRDefault="006F7179" w:rsidP="006F7179">
      <w:pPr>
        <w:spacing w:after="0" w:line="240" w:lineRule="auto"/>
        <w:ind w:left="567" w:hanging="567"/>
        <w:rPr>
          <w:rFonts w:ascii="Times New Roman" w:eastAsia="Calibri" w:hAnsi="Times New Roman" w:cs="Times New Roman"/>
          <w:lang w:val="lt-LT"/>
        </w:rPr>
      </w:pPr>
    </w:p>
    <w:p w14:paraId="61206B8D" w14:textId="77777777" w:rsidR="006F7179" w:rsidRPr="00661C1F" w:rsidRDefault="006F7179" w:rsidP="006F7179">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Pakuočių dydžiai</w:t>
      </w:r>
    </w:p>
    <w:p w14:paraId="33CADD49" w14:textId="77777777" w:rsidR="00A34B5C" w:rsidRPr="00661C1F" w:rsidRDefault="006F7179"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25 mg: 7, 14, 28, 30, </w:t>
      </w:r>
      <w:r w:rsidR="00AE06BA" w:rsidRPr="00661C1F">
        <w:rPr>
          <w:rFonts w:ascii="Times New Roman" w:eastAsia="Calibri" w:hAnsi="Times New Roman" w:cs="Times New Roman"/>
          <w:lang w:val="lt-LT"/>
        </w:rPr>
        <w:t xml:space="preserve">40, </w:t>
      </w:r>
      <w:r w:rsidRPr="00661C1F">
        <w:rPr>
          <w:rFonts w:ascii="Times New Roman" w:eastAsia="Calibri" w:hAnsi="Times New Roman" w:cs="Times New Roman"/>
          <w:lang w:val="lt-LT"/>
        </w:rPr>
        <w:t>50, 100 arba 500 </w:t>
      </w:r>
      <w:r w:rsidR="00A34B5C" w:rsidRPr="00661C1F">
        <w:rPr>
          <w:rFonts w:ascii="Times New Roman" w:eastAsia="Calibri" w:hAnsi="Times New Roman" w:cs="Times New Roman"/>
          <w:lang w:val="lt-LT"/>
        </w:rPr>
        <w:t>table</w:t>
      </w:r>
      <w:r w:rsidRPr="00661C1F">
        <w:rPr>
          <w:rFonts w:ascii="Times New Roman" w:eastAsia="Calibri" w:hAnsi="Times New Roman" w:cs="Times New Roman"/>
          <w:lang w:val="lt-LT"/>
        </w:rPr>
        <w:t>čių lizdinėse plokštelėse</w:t>
      </w:r>
      <w:r w:rsidR="00A34B5C" w:rsidRPr="00661C1F">
        <w:rPr>
          <w:rFonts w:ascii="Times New Roman" w:eastAsia="Calibri" w:hAnsi="Times New Roman" w:cs="Times New Roman"/>
          <w:lang w:val="lt-LT"/>
        </w:rPr>
        <w:t>.</w:t>
      </w:r>
    </w:p>
    <w:p w14:paraId="089803ED" w14:textId="77777777" w:rsidR="006F7179" w:rsidRPr="00661C1F" w:rsidRDefault="006F7179" w:rsidP="006F7179">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14, 28, 30, </w:t>
      </w:r>
      <w:r w:rsidR="00AE06BA" w:rsidRPr="00661C1F">
        <w:rPr>
          <w:rFonts w:ascii="Times New Roman" w:eastAsia="Calibri" w:hAnsi="Times New Roman" w:cs="Times New Roman"/>
          <w:highlight w:val="lightGray"/>
          <w:lang w:val="lt-LT"/>
        </w:rPr>
        <w:t xml:space="preserve">40, </w:t>
      </w:r>
      <w:r w:rsidRPr="00661C1F">
        <w:rPr>
          <w:rFonts w:ascii="Times New Roman" w:eastAsia="Calibri" w:hAnsi="Times New Roman" w:cs="Times New Roman"/>
          <w:highlight w:val="lightGray"/>
          <w:lang w:val="lt-LT"/>
        </w:rPr>
        <w:t>50, 60, 84, 100 arba 500 tablečių lizdinėse plokštelėse</w:t>
      </w:r>
      <w:r w:rsidRPr="00661C1F">
        <w:rPr>
          <w:rFonts w:ascii="Times New Roman" w:eastAsia="Calibri" w:hAnsi="Times New Roman" w:cs="Times New Roman"/>
          <w:lang w:val="lt-LT"/>
        </w:rPr>
        <w:t>.</w:t>
      </w:r>
    </w:p>
    <w:p w14:paraId="4ADB5CBC" w14:textId="77777777" w:rsidR="006F7179" w:rsidRPr="00661C1F" w:rsidRDefault="006F7179" w:rsidP="00A34B5C">
      <w:pPr>
        <w:spacing w:after="0" w:line="240" w:lineRule="auto"/>
        <w:ind w:left="567" w:hanging="567"/>
        <w:rPr>
          <w:rFonts w:ascii="Times New Roman" w:eastAsia="Calibri" w:hAnsi="Times New Roman" w:cs="Times New Roman"/>
          <w:lang w:val="lt-LT"/>
        </w:rPr>
      </w:pPr>
    </w:p>
    <w:p w14:paraId="5C8176A1" w14:textId="77777777" w:rsidR="00A34B5C" w:rsidRPr="00661C1F" w:rsidRDefault="006F7179"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Gali būti tiekiamos ne visų dydžių pakuotės</w:t>
      </w:r>
    </w:p>
    <w:p w14:paraId="6DB0F2A0" w14:textId="77777777" w:rsidR="006F7179" w:rsidRPr="00661C1F" w:rsidRDefault="006F7179" w:rsidP="00A34B5C">
      <w:pPr>
        <w:spacing w:after="0" w:line="240" w:lineRule="auto"/>
        <w:ind w:left="567" w:hanging="567"/>
        <w:rPr>
          <w:rFonts w:ascii="Times New Roman" w:eastAsia="Calibri" w:hAnsi="Times New Roman" w:cs="Times New Roman"/>
          <w:b/>
          <w:lang w:val="lt-LT"/>
        </w:rPr>
      </w:pPr>
    </w:p>
    <w:p w14:paraId="3858D2CB"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6.6</w:t>
      </w:r>
      <w:r w:rsidRPr="00661C1F">
        <w:rPr>
          <w:rFonts w:ascii="Times New Roman" w:eastAsia="Calibri" w:hAnsi="Times New Roman" w:cs="Times New Roman"/>
          <w:b/>
          <w:lang w:val="lt-LT"/>
        </w:rPr>
        <w:tab/>
        <w:t xml:space="preserve">Specialūs reikalavimai atliekoms tvarkyti </w:t>
      </w:r>
    </w:p>
    <w:p w14:paraId="429B9A86"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6683EC48" w14:textId="77777777" w:rsidR="00A34B5C" w:rsidRPr="00661C1F" w:rsidRDefault="006F7179"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Specialių reikalavimų atliekoms tvarkyti nėra.</w:t>
      </w:r>
    </w:p>
    <w:p w14:paraId="6E0C6BAE" w14:textId="77777777" w:rsidR="006F7179" w:rsidRPr="00661C1F" w:rsidRDefault="006F7179" w:rsidP="00A34B5C">
      <w:pPr>
        <w:spacing w:after="0" w:line="240" w:lineRule="auto"/>
        <w:ind w:left="567" w:hanging="567"/>
        <w:rPr>
          <w:rFonts w:ascii="Times New Roman" w:eastAsia="Calibri" w:hAnsi="Times New Roman" w:cs="Times New Roman"/>
          <w:lang w:val="lt-LT"/>
        </w:rPr>
      </w:pPr>
    </w:p>
    <w:p w14:paraId="6D8BF722"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D94B62F"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caps/>
          <w:lang w:val="lt-LT"/>
        </w:rPr>
        <w:t>7.</w:t>
      </w:r>
      <w:r w:rsidRPr="00661C1F">
        <w:rPr>
          <w:rFonts w:ascii="Times New Roman" w:eastAsia="Calibri" w:hAnsi="Times New Roman" w:cs="Times New Roman"/>
          <w:b/>
          <w:caps/>
          <w:lang w:val="lt-LT"/>
        </w:rPr>
        <w:tab/>
        <w:t>REGISTRUOTOJAS</w:t>
      </w:r>
    </w:p>
    <w:p w14:paraId="3D1DF307" w14:textId="77777777" w:rsidR="00A34B5C" w:rsidRPr="00661C1F" w:rsidRDefault="00A34B5C" w:rsidP="00A34B5C">
      <w:pPr>
        <w:tabs>
          <w:tab w:val="left" w:pos="567"/>
          <w:tab w:val="center" w:pos="4536"/>
          <w:tab w:val="center" w:pos="8930"/>
        </w:tabs>
        <w:spacing w:after="0" w:line="240" w:lineRule="auto"/>
        <w:rPr>
          <w:rFonts w:ascii="Times New Roman" w:eastAsia="Calibri" w:hAnsi="Times New Roman" w:cs="Times New Roman"/>
          <w:lang w:val="lt-LT"/>
        </w:rPr>
      </w:pPr>
    </w:p>
    <w:p w14:paraId="41013819" w14:textId="77777777" w:rsidR="006F7179" w:rsidRPr="00661C1F" w:rsidRDefault="006F7179" w:rsidP="006F7179">
      <w:pPr>
        <w:spacing w:after="0" w:line="240" w:lineRule="auto"/>
        <w:ind w:left="567" w:hanging="56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Accord</w:t>
      </w:r>
      <w:proofErr w:type="spellEnd"/>
      <w:r w:rsidRPr="00661C1F">
        <w:rPr>
          <w:rFonts w:ascii="Times New Roman" w:eastAsia="Calibri" w:hAnsi="Times New Roman" w:cs="Times New Roman"/>
          <w:color w:val="000000"/>
          <w:lang w:val="lt-LT"/>
        </w:rPr>
        <w:t xml:space="preserve"> </w:t>
      </w:r>
      <w:proofErr w:type="spellStart"/>
      <w:r w:rsidRPr="00661C1F">
        <w:rPr>
          <w:rFonts w:ascii="Times New Roman" w:eastAsia="Calibri" w:hAnsi="Times New Roman" w:cs="Times New Roman"/>
          <w:color w:val="000000"/>
          <w:lang w:val="lt-LT"/>
        </w:rPr>
        <w:t>Healthcare</w:t>
      </w:r>
      <w:proofErr w:type="spellEnd"/>
      <w:r w:rsidRPr="00661C1F">
        <w:rPr>
          <w:rFonts w:ascii="Times New Roman" w:eastAsia="Calibri" w:hAnsi="Times New Roman" w:cs="Times New Roman"/>
          <w:color w:val="000000"/>
          <w:lang w:val="lt-LT"/>
        </w:rPr>
        <w:t xml:space="preserve"> B.V. </w:t>
      </w:r>
    </w:p>
    <w:p w14:paraId="66D1E7C7" w14:textId="77777777" w:rsidR="006F7179" w:rsidRPr="00661C1F" w:rsidRDefault="006F7179" w:rsidP="006F7179">
      <w:pPr>
        <w:spacing w:after="0" w:line="240" w:lineRule="auto"/>
        <w:ind w:left="567" w:hanging="56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Winthontlaan</w:t>
      </w:r>
      <w:proofErr w:type="spellEnd"/>
      <w:r w:rsidRPr="00661C1F">
        <w:rPr>
          <w:rFonts w:ascii="Times New Roman" w:eastAsia="Calibri" w:hAnsi="Times New Roman" w:cs="Times New Roman"/>
          <w:color w:val="000000"/>
          <w:lang w:val="lt-LT"/>
        </w:rPr>
        <w:t xml:space="preserve"> 200 </w:t>
      </w:r>
    </w:p>
    <w:p w14:paraId="1DB5AF30" w14:textId="77777777" w:rsidR="006F7179" w:rsidRPr="00661C1F" w:rsidRDefault="006F7179" w:rsidP="006F7179">
      <w:pPr>
        <w:spacing w:after="0" w:line="240" w:lineRule="auto"/>
        <w:ind w:left="567" w:hanging="56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 xml:space="preserve">3526 KV </w:t>
      </w:r>
      <w:proofErr w:type="spellStart"/>
      <w:r w:rsidRPr="00661C1F">
        <w:rPr>
          <w:rFonts w:ascii="Times New Roman" w:eastAsia="Calibri" w:hAnsi="Times New Roman" w:cs="Times New Roman"/>
          <w:color w:val="000000"/>
          <w:lang w:val="lt-LT"/>
        </w:rPr>
        <w:t>Utrecht</w:t>
      </w:r>
      <w:proofErr w:type="spellEnd"/>
      <w:r w:rsidRPr="00661C1F">
        <w:rPr>
          <w:rFonts w:ascii="Times New Roman" w:eastAsia="Calibri" w:hAnsi="Times New Roman" w:cs="Times New Roman"/>
          <w:color w:val="000000"/>
          <w:lang w:val="lt-LT"/>
        </w:rPr>
        <w:t xml:space="preserve"> </w:t>
      </w:r>
    </w:p>
    <w:p w14:paraId="5E0E7B82" w14:textId="77777777" w:rsidR="006F7179" w:rsidRPr="00661C1F" w:rsidRDefault="006F7179" w:rsidP="006F7179">
      <w:pPr>
        <w:spacing w:after="0" w:line="240" w:lineRule="auto"/>
        <w:ind w:left="567" w:hanging="56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Nyderlandai</w:t>
      </w:r>
    </w:p>
    <w:p w14:paraId="6CA51778" w14:textId="77777777" w:rsidR="00A34B5C" w:rsidRPr="00661C1F" w:rsidRDefault="00A34B5C" w:rsidP="006F7179">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 </w:t>
      </w:r>
    </w:p>
    <w:p w14:paraId="1482505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66516CFA"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8.</w:t>
      </w:r>
      <w:r w:rsidRPr="00661C1F">
        <w:rPr>
          <w:rFonts w:ascii="Times New Roman" w:eastAsia="Calibri" w:hAnsi="Times New Roman" w:cs="Times New Roman"/>
          <w:b/>
          <w:caps/>
          <w:lang w:val="lt-LT"/>
        </w:rPr>
        <w:tab/>
        <w:t xml:space="preserve">REGISTRACIJOS </w:t>
      </w:r>
      <w:r w:rsidRPr="00661C1F">
        <w:rPr>
          <w:rFonts w:ascii="Times New Roman" w:eastAsia="Calibri" w:hAnsi="Times New Roman" w:cs="Times New Roman"/>
          <w:b/>
          <w:lang w:val="lt-LT"/>
        </w:rPr>
        <w:t>PAŽYMĖJIMO</w:t>
      </w:r>
      <w:r w:rsidRPr="00661C1F">
        <w:rPr>
          <w:rFonts w:ascii="Times New Roman" w:eastAsia="Calibri" w:hAnsi="Times New Roman" w:cs="Times New Roman"/>
          <w:b/>
          <w:caps/>
          <w:lang w:val="lt-LT"/>
        </w:rPr>
        <w:t xml:space="preserve"> numeris </w:t>
      </w:r>
      <w:r w:rsidRPr="00661C1F">
        <w:rPr>
          <w:rFonts w:ascii="Times New Roman" w:eastAsia="Calibri" w:hAnsi="Times New Roman" w:cs="Times New Roman"/>
          <w:b/>
          <w:lang w:val="lt-LT"/>
        </w:rPr>
        <w:t>(-IAI)</w:t>
      </w:r>
    </w:p>
    <w:p w14:paraId="5CCE9C51"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7427C6" w:rsidRPr="00661C1F" w14:paraId="439B8594" w14:textId="77777777" w:rsidTr="00EA1475">
        <w:tc>
          <w:tcPr>
            <w:tcW w:w="4532" w:type="dxa"/>
          </w:tcPr>
          <w:p w14:paraId="7D4FC609" w14:textId="77777777" w:rsidR="007427C6" w:rsidRPr="00661C1F" w:rsidRDefault="007427C6" w:rsidP="00A34B5C">
            <w:pPr>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25 mg</w:t>
            </w:r>
          </w:p>
          <w:p w14:paraId="786D35B6"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LT/1/20/4635/001 – N7</w:t>
            </w:r>
          </w:p>
          <w:p w14:paraId="10B27D6F"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LT/1/20/4635/002 – N14</w:t>
            </w:r>
          </w:p>
          <w:p w14:paraId="2A82B79C"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LT/1/20/4635/003 – N28</w:t>
            </w:r>
          </w:p>
          <w:p w14:paraId="73CA9C8F"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LT/1/20/4635/004 – N30</w:t>
            </w:r>
          </w:p>
          <w:p w14:paraId="3EE4FF54"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LT/1/20/4635/005 – N50</w:t>
            </w:r>
          </w:p>
          <w:p w14:paraId="72240A36"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LT/1/20/4635/006 – N100</w:t>
            </w:r>
          </w:p>
          <w:p w14:paraId="6BA8AB81"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LT/1/20/4635/007 – N500</w:t>
            </w:r>
          </w:p>
          <w:p w14:paraId="40C877AA" w14:textId="77777777" w:rsidR="0055320F" w:rsidRPr="00661C1F" w:rsidRDefault="0055320F" w:rsidP="0055320F">
            <w:pPr>
              <w:rPr>
                <w:rFonts w:ascii="Times New Roman" w:eastAsia="Calibri" w:hAnsi="Times New Roman" w:cs="Times New Roman"/>
                <w:lang w:val="lt-LT"/>
              </w:rPr>
            </w:pPr>
            <w:r w:rsidRPr="00661C1F">
              <w:rPr>
                <w:rFonts w:ascii="Times New Roman" w:eastAsia="Calibri" w:hAnsi="Times New Roman" w:cs="Times New Roman"/>
                <w:lang w:val="lt-LT"/>
              </w:rPr>
              <w:t>LT/1/20/4635/</w:t>
            </w:r>
            <w:r w:rsidR="00423F56" w:rsidRPr="00661C1F">
              <w:rPr>
                <w:rFonts w:ascii="Times New Roman" w:eastAsia="Calibri" w:hAnsi="Times New Roman" w:cs="Times New Roman"/>
                <w:lang w:val="lt-LT"/>
              </w:rPr>
              <w:t>008</w:t>
            </w:r>
            <w:r w:rsidRPr="00661C1F">
              <w:rPr>
                <w:rFonts w:ascii="Times New Roman" w:eastAsia="Calibri" w:hAnsi="Times New Roman" w:cs="Times New Roman"/>
                <w:lang w:val="lt-LT"/>
              </w:rPr>
              <w:t xml:space="preserve"> – N40</w:t>
            </w:r>
          </w:p>
        </w:tc>
        <w:tc>
          <w:tcPr>
            <w:tcW w:w="4533" w:type="dxa"/>
          </w:tcPr>
          <w:p w14:paraId="65A37BB7" w14:textId="77777777" w:rsidR="007427C6" w:rsidRPr="00661C1F" w:rsidRDefault="007427C6" w:rsidP="00A34B5C">
            <w:pPr>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100 mg</w:t>
            </w:r>
          </w:p>
          <w:p w14:paraId="4BCDF5D8"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LT/1/20/4636/001 – N14</w:t>
            </w:r>
          </w:p>
          <w:p w14:paraId="375D3B8E"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LT/1/20/4636/002 – N28</w:t>
            </w:r>
          </w:p>
          <w:p w14:paraId="0EC2997F"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LT/1/20/4636/003 – N30</w:t>
            </w:r>
          </w:p>
          <w:p w14:paraId="5A87479F"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LT/1/20/4636/004 – N50</w:t>
            </w:r>
          </w:p>
          <w:p w14:paraId="12D3783B"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LT/1/20/4636/005 – N60</w:t>
            </w:r>
          </w:p>
          <w:p w14:paraId="55B81E43"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LT/1/20/4636/006 – N84</w:t>
            </w:r>
          </w:p>
          <w:p w14:paraId="136DDE56" w14:textId="77777777" w:rsidR="007427C6" w:rsidRPr="00661C1F"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LT/1/20/4636/007 – N100</w:t>
            </w:r>
          </w:p>
          <w:p w14:paraId="66B7CBDD" w14:textId="77777777" w:rsidR="007427C6" w:rsidRDefault="007427C6"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LT/1/20/4636/008 – N500</w:t>
            </w:r>
          </w:p>
          <w:p w14:paraId="78F75597" w14:textId="6451A5C8" w:rsidR="00014D5F" w:rsidRPr="00661C1F" w:rsidRDefault="00014D5F" w:rsidP="007427C6">
            <w:pPr>
              <w:rPr>
                <w:rFonts w:ascii="Times New Roman" w:eastAsia="Calibri" w:hAnsi="Times New Roman" w:cs="Times New Roman"/>
                <w:lang w:val="lt-LT"/>
              </w:rPr>
            </w:pPr>
            <w:r w:rsidRPr="00661C1F">
              <w:rPr>
                <w:rFonts w:ascii="Times New Roman" w:eastAsia="Calibri" w:hAnsi="Times New Roman" w:cs="Times New Roman"/>
                <w:lang w:val="lt-LT"/>
              </w:rPr>
              <w:t>LT/1/20/4636/009 – N40</w:t>
            </w:r>
          </w:p>
        </w:tc>
      </w:tr>
    </w:tbl>
    <w:p w14:paraId="40606531" w14:textId="0AD89335" w:rsidR="007427C6" w:rsidRPr="00661C1F" w:rsidRDefault="0055320F"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ab/>
        <w:t xml:space="preserve">             </w:t>
      </w:r>
    </w:p>
    <w:p w14:paraId="03BF0B35"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31DB0B1"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9.</w:t>
      </w:r>
      <w:r w:rsidRPr="00661C1F">
        <w:rPr>
          <w:rFonts w:ascii="Times New Roman" w:eastAsia="Calibri" w:hAnsi="Times New Roman" w:cs="Times New Roman"/>
          <w:b/>
          <w:caps/>
          <w:lang w:val="lt-LT"/>
        </w:rPr>
        <w:tab/>
        <w:t>REGISTRAVIMO / PERREGISTRAVIMO data</w:t>
      </w:r>
    </w:p>
    <w:p w14:paraId="3510583C"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F15B8C8"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Registravimo data </w:t>
      </w:r>
      <w:r w:rsidR="00EA1475" w:rsidRPr="00661C1F">
        <w:rPr>
          <w:rFonts w:ascii="Times New Roman" w:eastAsia="Calibri" w:hAnsi="Times New Roman" w:cs="Times New Roman"/>
          <w:lang w:val="lt-LT"/>
        </w:rPr>
        <w:t>2020 m. lapkričio 25 d.</w:t>
      </w:r>
    </w:p>
    <w:p w14:paraId="0F5EB956" w14:textId="288E53EA" w:rsidR="00A34B5C" w:rsidRDefault="00B00264" w:rsidP="00A34B5C">
      <w:pPr>
        <w:spacing w:after="0" w:line="240" w:lineRule="auto"/>
        <w:ind w:left="567" w:hanging="567"/>
        <w:rPr>
          <w:rFonts w:ascii="Times New Roman" w:eastAsia="Calibri" w:hAnsi="Times New Roman" w:cs="Times New Roman"/>
          <w:lang w:val="lt-LT"/>
        </w:rPr>
      </w:pPr>
      <w:r w:rsidRPr="00B00264">
        <w:rPr>
          <w:rFonts w:ascii="Times New Roman" w:eastAsia="Calibri" w:hAnsi="Times New Roman" w:cs="Times New Roman"/>
          <w:lang w:val="lt-LT"/>
        </w:rPr>
        <w:t>Paskutinio perregistravimo data</w:t>
      </w:r>
      <w:r w:rsidR="00014D5F">
        <w:rPr>
          <w:rFonts w:ascii="Times New Roman" w:eastAsia="Calibri" w:hAnsi="Times New Roman" w:cs="Times New Roman"/>
          <w:lang w:val="lt-LT"/>
        </w:rPr>
        <w:t xml:space="preserve"> 2023 m. liepos 26 d.</w:t>
      </w:r>
    </w:p>
    <w:p w14:paraId="3FF8C234" w14:textId="77777777" w:rsidR="00B00264" w:rsidRPr="00661C1F" w:rsidRDefault="00B00264" w:rsidP="00A34B5C">
      <w:pPr>
        <w:spacing w:after="0" w:line="240" w:lineRule="auto"/>
        <w:ind w:left="567" w:hanging="567"/>
        <w:rPr>
          <w:rFonts w:ascii="Times New Roman" w:eastAsia="Calibri" w:hAnsi="Times New Roman" w:cs="Times New Roman"/>
          <w:lang w:val="lt-LT"/>
        </w:rPr>
      </w:pPr>
    </w:p>
    <w:p w14:paraId="453F13F1" w14:textId="77777777" w:rsidR="00A34B5C" w:rsidRPr="00661C1F" w:rsidRDefault="00A34B5C" w:rsidP="00652679">
      <w:pPr>
        <w:spacing w:after="0" w:line="240" w:lineRule="auto"/>
        <w:rPr>
          <w:rFonts w:ascii="Times New Roman" w:eastAsia="Calibri" w:hAnsi="Times New Roman" w:cs="Times New Roman"/>
          <w:lang w:val="lt-LT"/>
        </w:rPr>
      </w:pPr>
    </w:p>
    <w:p w14:paraId="1FECD03B" w14:textId="77777777" w:rsidR="00A34B5C" w:rsidRPr="00661C1F" w:rsidRDefault="00A34B5C" w:rsidP="00A34B5C">
      <w:p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10.</w:t>
      </w:r>
      <w:r w:rsidRPr="00661C1F">
        <w:rPr>
          <w:rFonts w:ascii="Times New Roman" w:eastAsia="Calibri" w:hAnsi="Times New Roman" w:cs="Times New Roman"/>
          <w:b/>
          <w:caps/>
          <w:lang w:val="lt-LT"/>
        </w:rPr>
        <w:tab/>
        <w:t>teksto peržiūros data</w:t>
      </w:r>
    </w:p>
    <w:p w14:paraId="3E74A506" w14:textId="77777777" w:rsidR="00014D5F" w:rsidRDefault="00014D5F" w:rsidP="00A34B5C">
      <w:pPr>
        <w:spacing w:after="0" w:line="240" w:lineRule="auto"/>
        <w:ind w:left="567" w:hanging="567"/>
        <w:rPr>
          <w:rFonts w:ascii="Times New Roman" w:eastAsia="Calibri" w:hAnsi="Times New Roman" w:cs="Times New Roman"/>
          <w:lang w:val="lt-LT"/>
        </w:rPr>
      </w:pPr>
    </w:p>
    <w:p w14:paraId="5AFD2C71" w14:textId="6B206401" w:rsidR="00A34B5C" w:rsidRPr="00661C1F" w:rsidRDefault="00014D5F"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202</w:t>
      </w:r>
      <w:r w:rsidR="00FC6BB1">
        <w:rPr>
          <w:rFonts w:ascii="Times New Roman" w:eastAsia="Calibri" w:hAnsi="Times New Roman" w:cs="Times New Roman"/>
          <w:lang w:val="lt-LT"/>
        </w:rPr>
        <w:t xml:space="preserve">5 m. gruodžio </w:t>
      </w:r>
      <w:r w:rsidR="00FC6BB1" w:rsidRPr="003D6B92">
        <w:rPr>
          <w:rFonts w:ascii="Times New Roman" w:hAnsi="Times New Roman"/>
          <w:lang w:val="pt-BR"/>
        </w:rPr>
        <w:t>17 d.</w:t>
      </w:r>
    </w:p>
    <w:p w14:paraId="3D9ED00E" w14:textId="77777777" w:rsidR="000244D7" w:rsidRPr="00661C1F" w:rsidRDefault="000244D7" w:rsidP="00A34B5C">
      <w:pPr>
        <w:spacing w:after="0" w:line="240" w:lineRule="auto"/>
        <w:rPr>
          <w:rFonts w:ascii="Times New Roman" w:eastAsia="Calibri" w:hAnsi="Times New Roman" w:cs="Times New Roman"/>
          <w:lang w:val="lt-LT"/>
        </w:rPr>
      </w:pPr>
    </w:p>
    <w:p w14:paraId="10A07D3C" w14:textId="54A97DB6" w:rsidR="00A34B5C" w:rsidRPr="00661C1F" w:rsidRDefault="00A34B5C" w:rsidP="00A34B5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661C1F">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661C1F">
        <w:rPr>
          <w:rFonts w:ascii="Times New Roman" w:eastAsia="SimSun" w:hAnsi="Times New Roman" w:cs="Times New Roman"/>
          <w:i/>
          <w:lang w:val="lt-LT"/>
        </w:rPr>
        <w:t xml:space="preserve"> </w:t>
      </w:r>
      <w:r w:rsidR="00D0192C" w:rsidRPr="003D6B92">
        <w:rPr>
          <w:rFonts w:ascii="Times New Roman" w:eastAsia="Calibri" w:hAnsi="Times New Roman" w:cs="Times New Roman"/>
          <w:color w:val="0000EE"/>
          <w:u w:val="single"/>
          <w:lang w:val="lt-LT" w:eastAsia="lt-LT"/>
        </w:rPr>
        <w:t>https://vvkt.lrv.lt/lt/.</w:t>
      </w:r>
      <w:r w:rsidR="00D0192C" w:rsidRPr="00661C1F" w:rsidDel="00D0192C">
        <w:rPr>
          <w:rFonts w:ascii="Times New Roman" w:eastAsia="SimSun" w:hAnsi="Times New Roman" w:cs="Times New Roman"/>
          <w:color w:val="0000FF"/>
          <w:u w:val="single"/>
          <w:lang w:val="lt-LT"/>
        </w:rPr>
        <w:t xml:space="preserve"> </w:t>
      </w:r>
    </w:p>
    <w:p w14:paraId="77F11998" w14:textId="77777777" w:rsidR="006F7179" w:rsidRPr="00661C1F" w:rsidRDefault="006F7179">
      <w:pPr>
        <w:rPr>
          <w:rFonts w:ascii="Times New Roman" w:eastAsia="SimSun" w:hAnsi="Times New Roman" w:cs="Times New Roman"/>
          <w:sz w:val="20"/>
          <w:szCs w:val="20"/>
          <w:lang w:val="lt-LT"/>
        </w:rPr>
      </w:pPr>
      <w:r w:rsidRPr="00661C1F">
        <w:rPr>
          <w:rFonts w:ascii="Times New Roman" w:eastAsia="SimSun" w:hAnsi="Times New Roman" w:cs="Times New Roman"/>
          <w:sz w:val="20"/>
          <w:szCs w:val="20"/>
          <w:lang w:val="lt-LT"/>
        </w:rPr>
        <w:br w:type="page"/>
      </w:r>
    </w:p>
    <w:p w14:paraId="776FE243" w14:textId="77777777" w:rsidR="00A34B5C" w:rsidRPr="00661C1F" w:rsidRDefault="00A34B5C" w:rsidP="00A34B5C">
      <w:pPr>
        <w:spacing w:after="0" w:line="240" w:lineRule="auto"/>
        <w:rPr>
          <w:rFonts w:ascii="Times New Roman" w:eastAsia="Calibri" w:hAnsi="Times New Roman" w:cs="Times New Roman"/>
          <w:lang w:val="lt-LT"/>
        </w:rPr>
      </w:pPr>
    </w:p>
    <w:p w14:paraId="1A4822E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5C6F7D16"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3C1EA34A"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E6B0FBE"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6C47DF4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1C4CF54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4F6A092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31EDA94F"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0584FF8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5A4B06D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0B51BC60"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59B45BAE"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772E13E0"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3DBD6745"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262F9550"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0A7FF056"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6933D7A6"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04E4F54B"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5EA2E6A2"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2A76AB05"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258BB450"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7B911E33" w14:textId="77777777" w:rsidR="00644EC5" w:rsidRPr="00661C1F" w:rsidRDefault="00644EC5" w:rsidP="00A34B5C">
      <w:pPr>
        <w:spacing w:after="0" w:line="240" w:lineRule="auto"/>
        <w:jc w:val="center"/>
        <w:rPr>
          <w:rFonts w:ascii="Times New Roman" w:eastAsia="Calibri" w:hAnsi="Times New Roman" w:cs="Times New Roman"/>
          <w:b/>
          <w:lang w:val="lt-LT"/>
        </w:rPr>
      </w:pPr>
    </w:p>
    <w:p w14:paraId="09409320" w14:textId="77777777" w:rsidR="00A34B5C" w:rsidRPr="00661C1F" w:rsidRDefault="00A34B5C" w:rsidP="00A34B5C">
      <w:pPr>
        <w:spacing w:after="0" w:line="240" w:lineRule="auto"/>
        <w:jc w:val="center"/>
        <w:rPr>
          <w:rFonts w:ascii="Times New Roman" w:eastAsia="Calibri" w:hAnsi="Times New Roman" w:cs="Times New Roman"/>
          <w:b/>
          <w:lang w:val="lt-LT"/>
        </w:rPr>
      </w:pPr>
      <w:r w:rsidRPr="00661C1F">
        <w:rPr>
          <w:rFonts w:ascii="Times New Roman" w:eastAsia="Calibri" w:hAnsi="Times New Roman" w:cs="Times New Roman"/>
          <w:b/>
          <w:lang w:val="lt-LT"/>
        </w:rPr>
        <w:t>II PRIEDAS</w:t>
      </w:r>
    </w:p>
    <w:p w14:paraId="0D58EB33"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2743BC53" w14:textId="77777777" w:rsidR="00A34B5C" w:rsidRPr="00661C1F" w:rsidRDefault="00A34B5C" w:rsidP="00A34B5C">
      <w:pPr>
        <w:spacing w:after="0" w:line="240" w:lineRule="auto"/>
        <w:jc w:val="center"/>
        <w:rPr>
          <w:rFonts w:ascii="Times New Roman" w:eastAsia="Calibri" w:hAnsi="Times New Roman" w:cs="Times New Roman"/>
          <w:b/>
          <w:lang w:val="lt-LT"/>
        </w:rPr>
      </w:pPr>
      <w:r w:rsidRPr="00661C1F">
        <w:rPr>
          <w:rFonts w:ascii="Times New Roman" w:eastAsia="Calibri" w:hAnsi="Times New Roman" w:cs="Times New Roman"/>
          <w:b/>
          <w:lang w:val="lt-LT"/>
        </w:rPr>
        <w:t>REGISTRACIJOS SĄLYGOS</w:t>
      </w:r>
    </w:p>
    <w:p w14:paraId="6C9C89DA" w14:textId="77777777" w:rsidR="00A34B5C" w:rsidRPr="00661C1F" w:rsidRDefault="00A34B5C" w:rsidP="00A34B5C">
      <w:pPr>
        <w:spacing w:after="0" w:line="240" w:lineRule="auto"/>
        <w:jc w:val="center"/>
        <w:rPr>
          <w:rFonts w:ascii="Times New Roman" w:eastAsia="Calibri" w:hAnsi="Times New Roman" w:cs="Times New Roman"/>
          <w:b/>
          <w:lang w:val="lt-LT"/>
        </w:rPr>
      </w:pPr>
    </w:p>
    <w:p w14:paraId="4C6157E5" w14:textId="77777777" w:rsidR="00A34B5C" w:rsidRPr="00661C1F" w:rsidRDefault="00A34B5C" w:rsidP="00A34B5C">
      <w:pPr>
        <w:spacing w:after="0" w:line="240" w:lineRule="auto"/>
        <w:rPr>
          <w:rFonts w:ascii="Times New Roman" w:eastAsia="Calibri" w:hAnsi="Times New Roman" w:cs="Times New Roman"/>
          <w:b/>
          <w:lang w:val="lt-LT"/>
        </w:rPr>
      </w:pPr>
    </w:p>
    <w:p w14:paraId="4D75D504" w14:textId="77777777" w:rsidR="00A34B5C" w:rsidRPr="00661C1F" w:rsidRDefault="00A34B5C" w:rsidP="006F7179">
      <w:pPr>
        <w:numPr>
          <w:ilvl w:val="0"/>
          <w:numId w:val="15"/>
        </w:numPr>
        <w:tabs>
          <w:tab w:val="left" w:pos="1701"/>
        </w:tabs>
        <w:spacing w:after="0" w:line="240" w:lineRule="auto"/>
        <w:ind w:left="1701" w:hanging="567"/>
        <w:rPr>
          <w:rFonts w:ascii="Times New Roman" w:eastAsia="Times New Roman" w:hAnsi="Times New Roman" w:cs="Times New Roman"/>
          <w:b/>
          <w:lang w:val="lt-LT"/>
        </w:rPr>
      </w:pPr>
      <w:r w:rsidRPr="00661C1F">
        <w:rPr>
          <w:rFonts w:ascii="Times New Roman" w:eastAsia="Times New Roman" w:hAnsi="Times New Roman" w:cs="Times New Roman"/>
          <w:b/>
          <w:lang w:val="lt-LT"/>
        </w:rPr>
        <w:t>GAMINTOJAS (-AI), ATSAKINGAS (-I) UŽ SERIJŲ IŠLEIDIMĄ</w:t>
      </w:r>
    </w:p>
    <w:p w14:paraId="3C79D8B7" w14:textId="77777777" w:rsidR="00A34B5C" w:rsidRPr="00661C1F" w:rsidRDefault="00A34B5C" w:rsidP="00A34B5C">
      <w:pPr>
        <w:spacing w:after="0" w:line="240" w:lineRule="auto"/>
        <w:jc w:val="both"/>
        <w:rPr>
          <w:rFonts w:ascii="Times New Roman" w:eastAsia="Times New Roman" w:hAnsi="Times New Roman" w:cs="Times New Roman"/>
          <w:lang w:val="lt-LT"/>
        </w:rPr>
      </w:pPr>
    </w:p>
    <w:p w14:paraId="297BAB4A" w14:textId="77777777" w:rsidR="00A34B5C" w:rsidRPr="00661C1F" w:rsidRDefault="00A34B5C" w:rsidP="00A34B5C">
      <w:pPr>
        <w:tabs>
          <w:tab w:val="left" w:pos="1701"/>
        </w:tabs>
        <w:spacing w:after="0" w:line="240" w:lineRule="auto"/>
        <w:ind w:left="1701" w:hanging="567"/>
        <w:rPr>
          <w:rFonts w:ascii="Times New Roman" w:eastAsia="Times New Roman" w:hAnsi="Times New Roman" w:cs="Times New Roman"/>
          <w:b/>
          <w:lang w:val="lt-LT"/>
        </w:rPr>
      </w:pPr>
      <w:r w:rsidRPr="00661C1F">
        <w:rPr>
          <w:rFonts w:ascii="Times New Roman" w:eastAsia="Times New Roman" w:hAnsi="Times New Roman" w:cs="Times New Roman"/>
          <w:b/>
          <w:lang w:val="lt-LT"/>
        </w:rPr>
        <w:t>B.</w:t>
      </w:r>
      <w:r w:rsidRPr="00661C1F">
        <w:rPr>
          <w:rFonts w:ascii="Times New Roman" w:eastAsia="Times New Roman" w:hAnsi="Times New Roman" w:cs="Times New Roman"/>
          <w:b/>
          <w:lang w:val="lt-LT"/>
        </w:rPr>
        <w:tab/>
        <w:t>TIEKIMO IR VARTOJIMO SĄLYGOS AR APRIBOJIMAI</w:t>
      </w:r>
    </w:p>
    <w:p w14:paraId="08670250" w14:textId="77777777" w:rsidR="00A34B5C" w:rsidRPr="00661C1F" w:rsidRDefault="00A34B5C" w:rsidP="00A34B5C">
      <w:pPr>
        <w:spacing w:after="0" w:line="240" w:lineRule="auto"/>
        <w:jc w:val="both"/>
        <w:rPr>
          <w:rFonts w:ascii="Times New Roman" w:eastAsia="Times New Roman" w:hAnsi="Times New Roman" w:cs="Times New Roman"/>
          <w:lang w:val="lt-LT"/>
        </w:rPr>
      </w:pPr>
    </w:p>
    <w:p w14:paraId="72D07507" w14:textId="77777777" w:rsidR="00A34B5C" w:rsidRPr="00661C1F" w:rsidRDefault="00A34B5C" w:rsidP="00A34B5C">
      <w:pPr>
        <w:spacing w:after="0" w:line="240" w:lineRule="auto"/>
        <w:rPr>
          <w:rFonts w:ascii="Times New Roman" w:eastAsia="Calibri" w:hAnsi="Times New Roman" w:cs="Times New Roman"/>
          <w:lang w:val="lt-LT"/>
        </w:rPr>
      </w:pPr>
    </w:p>
    <w:p w14:paraId="42266FB3" w14:textId="77777777" w:rsidR="00A34B5C" w:rsidRPr="00661C1F" w:rsidRDefault="00A34B5C" w:rsidP="00A34B5C">
      <w:pPr>
        <w:spacing w:after="0" w:line="240" w:lineRule="auto"/>
        <w:rPr>
          <w:rFonts w:ascii="Times New Roman" w:eastAsia="Calibri" w:hAnsi="Times New Roman" w:cs="Times New Roman"/>
          <w:lang w:val="lt-LT"/>
        </w:rPr>
      </w:pPr>
    </w:p>
    <w:p w14:paraId="5797FE11" w14:textId="77777777" w:rsidR="00A34B5C" w:rsidRPr="00661C1F" w:rsidRDefault="00A34B5C" w:rsidP="00B00264">
      <w:pPr>
        <w:tabs>
          <w:tab w:val="left" w:pos="567"/>
        </w:tabs>
        <w:spacing w:after="0" w:line="240" w:lineRule="auto"/>
        <w:rPr>
          <w:rFonts w:ascii="Times New Roman" w:eastAsia="Calibri" w:hAnsi="Times New Roman" w:cs="Times New Roman"/>
          <w:b/>
          <w:lang w:val="lt-LT"/>
        </w:rPr>
      </w:pPr>
      <w:r w:rsidRPr="00661C1F">
        <w:rPr>
          <w:rFonts w:ascii="Times New Roman" w:eastAsia="Calibri" w:hAnsi="Times New Roman" w:cs="Times New Roman"/>
          <w:lang w:val="lt-LT"/>
        </w:rPr>
        <w:br w:type="page"/>
      </w:r>
      <w:r w:rsidRPr="00661C1F">
        <w:rPr>
          <w:rFonts w:ascii="Times New Roman" w:eastAsia="Calibri" w:hAnsi="Times New Roman" w:cs="Times New Roman"/>
          <w:b/>
          <w:lang w:val="lt-LT"/>
        </w:rPr>
        <w:lastRenderedPageBreak/>
        <w:t>A.</w:t>
      </w:r>
      <w:r w:rsidRPr="00661C1F">
        <w:rPr>
          <w:rFonts w:ascii="Times New Roman" w:eastAsia="Calibri" w:hAnsi="Times New Roman" w:cs="Times New Roman"/>
          <w:b/>
          <w:lang w:val="lt-LT"/>
        </w:rPr>
        <w:tab/>
        <w:t>GAMINTOJAS (-AI), ATSAKINGAS (-I) UŽ SERIJŲ IŠLEIDIMĄ</w:t>
      </w:r>
    </w:p>
    <w:p w14:paraId="7CFABC6C" w14:textId="77777777" w:rsidR="00A34B5C" w:rsidRPr="00661C1F" w:rsidRDefault="00A34B5C" w:rsidP="00A34B5C">
      <w:pPr>
        <w:spacing w:after="0" w:line="240" w:lineRule="auto"/>
        <w:rPr>
          <w:rFonts w:ascii="Times New Roman" w:eastAsia="Calibri" w:hAnsi="Times New Roman" w:cs="Times New Roman"/>
          <w:b/>
          <w:lang w:val="lt-LT"/>
        </w:rPr>
      </w:pPr>
    </w:p>
    <w:p w14:paraId="3A1B6ACE" w14:textId="77777777" w:rsidR="00A34B5C" w:rsidRPr="00661C1F" w:rsidRDefault="00A34B5C" w:rsidP="00A34B5C">
      <w:pPr>
        <w:spacing w:after="0" w:line="240" w:lineRule="auto"/>
        <w:rPr>
          <w:rFonts w:ascii="Times New Roman" w:eastAsia="Calibri" w:hAnsi="Times New Roman" w:cs="Times New Roman"/>
          <w:u w:val="single"/>
          <w:lang w:val="lt-LT"/>
        </w:rPr>
      </w:pPr>
      <w:r w:rsidRPr="00661C1F">
        <w:rPr>
          <w:rFonts w:ascii="Times New Roman" w:eastAsia="Calibri" w:hAnsi="Times New Roman" w:cs="Times New Roman"/>
          <w:u w:val="single"/>
          <w:lang w:val="lt-LT"/>
        </w:rPr>
        <w:t>Gamintojo</w:t>
      </w:r>
      <w:r w:rsidR="003A725B" w:rsidRPr="00661C1F">
        <w:rPr>
          <w:rFonts w:ascii="Times New Roman" w:eastAsia="Calibri" w:hAnsi="Times New Roman" w:cs="Times New Roman"/>
          <w:u w:val="single"/>
          <w:lang w:val="lt-LT"/>
        </w:rPr>
        <w:t xml:space="preserve"> (-ų)</w:t>
      </w:r>
      <w:r w:rsidRPr="00661C1F">
        <w:rPr>
          <w:rFonts w:ascii="Times New Roman" w:eastAsia="Calibri" w:hAnsi="Times New Roman" w:cs="Times New Roman"/>
          <w:u w:val="single"/>
          <w:lang w:val="lt-LT"/>
        </w:rPr>
        <w:t>, atsakingo</w:t>
      </w:r>
      <w:r w:rsidR="003A725B" w:rsidRPr="00661C1F">
        <w:rPr>
          <w:rFonts w:ascii="Times New Roman" w:eastAsia="Calibri" w:hAnsi="Times New Roman" w:cs="Times New Roman"/>
          <w:u w:val="single"/>
          <w:lang w:val="lt-LT"/>
        </w:rPr>
        <w:t xml:space="preserve"> (-ų)</w:t>
      </w:r>
      <w:r w:rsidRPr="00661C1F">
        <w:rPr>
          <w:rFonts w:ascii="Times New Roman" w:eastAsia="Calibri" w:hAnsi="Times New Roman" w:cs="Times New Roman"/>
          <w:u w:val="single"/>
          <w:lang w:val="lt-LT"/>
        </w:rPr>
        <w:t xml:space="preserve"> už serijų išleidimą, pavadinimas</w:t>
      </w:r>
      <w:r w:rsidR="003A725B" w:rsidRPr="00661C1F">
        <w:rPr>
          <w:rFonts w:ascii="Times New Roman" w:eastAsia="Calibri" w:hAnsi="Times New Roman" w:cs="Times New Roman"/>
          <w:u w:val="single"/>
          <w:lang w:val="lt-LT"/>
        </w:rPr>
        <w:t xml:space="preserve"> (-ai)</w:t>
      </w:r>
      <w:r w:rsidRPr="00661C1F">
        <w:rPr>
          <w:rFonts w:ascii="Times New Roman" w:eastAsia="Calibri" w:hAnsi="Times New Roman" w:cs="Times New Roman"/>
          <w:u w:val="single"/>
          <w:lang w:val="lt-LT"/>
        </w:rPr>
        <w:t xml:space="preserve"> ir adresas</w:t>
      </w:r>
      <w:r w:rsidR="003A725B" w:rsidRPr="00661C1F">
        <w:rPr>
          <w:rFonts w:ascii="Times New Roman" w:eastAsia="Calibri" w:hAnsi="Times New Roman" w:cs="Times New Roman"/>
          <w:u w:val="single"/>
          <w:lang w:val="lt-LT"/>
        </w:rPr>
        <w:t xml:space="preserve"> (-ai)</w:t>
      </w:r>
    </w:p>
    <w:p w14:paraId="48DD2625"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
    <w:p w14:paraId="670D33F4"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roofErr w:type="spellStart"/>
      <w:r w:rsidRPr="00661C1F">
        <w:rPr>
          <w:rFonts w:ascii="Times New Roman" w:eastAsia="Times New Roman" w:hAnsi="Times New Roman" w:cs="Times New Roman"/>
          <w:bCs/>
          <w:snapToGrid w:val="0"/>
          <w:lang w:val="lt-LT" w:bidi="lt-LT"/>
        </w:rPr>
        <w:t>Laboratori</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Fundacio</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Dau</w:t>
      </w:r>
      <w:proofErr w:type="spellEnd"/>
      <w:r w:rsidRPr="00661C1F">
        <w:rPr>
          <w:rFonts w:ascii="Times New Roman" w:eastAsia="Times New Roman" w:hAnsi="Times New Roman" w:cs="Times New Roman"/>
          <w:bCs/>
          <w:snapToGrid w:val="0"/>
          <w:lang w:val="lt-LT" w:bidi="lt-LT"/>
        </w:rPr>
        <w:br/>
        <w:t xml:space="preserve">C/ C, 12-14 </w:t>
      </w:r>
      <w:proofErr w:type="spellStart"/>
      <w:r w:rsidRPr="00661C1F">
        <w:rPr>
          <w:rFonts w:ascii="Times New Roman" w:eastAsia="Times New Roman" w:hAnsi="Times New Roman" w:cs="Times New Roman"/>
          <w:bCs/>
          <w:snapToGrid w:val="0"/>
          <w:lang w:val="lt-LT" w:bidi="lt-LT"/>
        </w:rPr>
        <w:t>Pol</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Ind</w:t>
      </w:r>
      <w:proofErr w:type="spellEnd"/>
      <w:r w:rsidRPr="00661C1F">
        <w:rPr>
          <w:rFonts w:ascii="Times New Roman" w:eastAsia="Times New Roman" w:hAnsi="Times New Roman" w:cs="Times New Roman"/>
          <w:bCs/>
          <w:snapToGrid w:val="0"/>
          <w:lang w:val="lt-LT" w:bidi="lt-LT"/>
        </w:rPr>
        <w:t xml:space="preserve">. Zona </w:t>
      </w:r>
      <w:proofErr w:type="spellStart"/>
      <w:r w:rsidRPr="00661C1F">
        <w:rPr>
          <w:rFonts w:ascii="Times New Roman" w:eastAsia="Times New Roman" w:hAnsi="Times New Roman" w:cs="Times New Roman"/>
          <w:bCs/>
          <w:snapToGrid w:val="0"/>
          <w:lang w:val="lt-LT" w:bidi="lt-LT"/>
        </w:rPr>
        <w:t>Franca</w:t>
      </w:r>
      <w:proofErr w:type="spellEnd"/>
      <w:r w:rsidRPr="00661C1F">
        <w:rPr>
          <w:rFonts w:ascii="Times New Roman" w:eastAsia="Times New Roman" w:hAnsi="Times New Roman" w:cs="Times New Roman"/>
          <w:bCs/>
          <w:snapToGrid w:val="0"/>
          <w:lang w:val="lt-LT" w:bidi="lt-LT"/>
        </w:rPr>
        <w:br/>
        <w:t xml:space="preserve">08040 </w:t>
      </w:r>
      <w:proofErr w:type="spellStart"/>
      <w:r w:rsidRPr="00661C1F">
        <w:rPr>
          <w:rFonts w:ascii="Times New Roman" w:eastAsia="Times New Roman" w:hAnsi="Times New Roman" w:cs="Times New Roman"/>
          <w:bCs/>
          <w:snapToGrid w:val="0"/>
          <w:lang w:val="lt-LT" w:bidi="lt-LT"/>
        </w:rPr>
        <w:t>Barcelona</w:t>
      </w:r>
      <w:proofErr w:type="spellEnd"/>
    </w:p>
    <w:p w14:paraId="008F01AB"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Ispanija</w:t>
      </w:r>
    </w:p>
    <w:p w14:paraId="093FB16D"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
    <w:p w14:paraId="6B864DD5"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arba</w:t>
      </w:r>
    </w:p>
    <w:p w14:paraId="1A64C24E"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
    <w:p w14:paraId="267EE502" w14:textId="77777777" w:rsidR="001D3844" w:rsidRPr="00661C1F" w:rsidRDefault="001D3844" w:rsidP="001D3844">
      <w:pPr>
        <w:tabs>
          <w:tab w:val="left" w:pos="567"/>
        </w:tabs>
        <w:spacing w:after="0" w:line="260" w:lineRule="exact"/>
        <w:rPr>
          <w:rFonts w:ascii="Times New Roman" w:eastAsia="Times New Roman" w:hAnsi="Times New Roman" w:cs="Times New Roman"/>
          <w:bCs/>
          <w:snapToGrid w:val="0"/>
          <w:lang w:val="lt-LT" w:bidi="lt-LT"/>
        </w:rPr>
      </w:pPr>
      <w:proofErr w:type="spellStart"/>
      <w:r w:rsidRPr="00661C1F">
        <w:rPr>
          <w:rFonts w:ascii="Times New Roman" w:eastAsia="Times New Roman" w:hAnsi="Times New Roman" w:cs="Times New Roman"/>
          <w:bCs/>
          <w:snapToGrid w:val="0"/>
          <w:lang w:val="lt-LT" w:bidi="lt-LT"/>
        </w:rPr>
        <w:t>Accord</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Healthcare</w:t>
      </w:r>
      <w:proofErr w:type="spellEnd"/>
      <w:r w:rsidRPr="00661C1F">
        <w:rPr>
          <w:rFonts w:ascii="Times New Roman" w:eastAsia="Times New Roman" w:hAnsi="Times New Roman" w:cs="Times New Roman"/>
          <w:bCs/>
          <w:snapToGrid w:val="0"/>
          <w:lang w:val="lt-LT" w:bidi="lt-LT"/>
        </w:rPr>
        <w:t xml:space="preserve"> B.V. </w:t>
      </w:r>
    </w:p>
    <w:p w14:paraId="6D2439D1" w14:textId="77777777" w:rsidR="001D3844" w:rsidRPr="00661C1F" w:rsidRDefault="001D3844" w:rsidP="001D3844">
      <w:pPr>
        <w:tabs>
          <w:tab w:val="left" w:pos="567"/>
        </w:tabs>
        <w:spacing w:after="0" w:line="260" w:lineRule="exact"/>
        <w:rPr>
          <w:rFonts w:ascii="Times New Roman" w:eastAsia="Times New Roman" w:hAnsi="Times New Roman" w:cs="Times New Roman"/>
          <w:bCs/>
          <w:snapToGrid w:val="0"/>
          <w:lang w:val="lt-LT" w:bidi="lt-LT"/>
        </w:rPr>
      </w:pPr>
      <w:proofErr w:type="spellStart"/>
      <w:r w:rsidRPr="00661C1F">
        <w:rPr>
          <w:rFonts w:ascii="Times New Roman" w:eastAsia="Times New Roman" w:hAnsi="Times New Roman" w:cs="Times New Roman"/>
          <w:bCs/>
          <w:snapToGrid w:val="0"/>
          <w:lang w:val="lt-LT" w:bidi="lt-LT"/>
        </w:rPr>
        <w:t>Winthontlaan</w:t>
      </w:r>
      <w:proofErr w:type="spellEnd"/>
      <w:r w:rsidRPr="00661C1F">
        <w:rPr>
          <w:rFonts w:ascii="Times New Roman" w:eastAsia="Times New Roman" w:hAnsi="Times New Roman" w:cs="Times New Roman"/>
          <w:bCs/>
          <w:snapToGrid w:val="0"/>
          <w:lang w:val="lt-LT" w:bidi="lt-LT"/>
        </w:rPr>
        <w:t xml:space="preserve"> 200 </w:t>
      </w:r>
    </w:p>
    <w:p w14:paraId="21CAFAB1" w14:textId="77777777" w:rsidR="001D3844" w:rsidRPr="00661C1F" w:rsidRDefault="001D3844" w:rsidP="001D3844">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 xml:space="preserve">3526 KV </w:t>
      </w:r>
      <w:proofErr w:type="spellStart"/>
      <w:r w:rsidRPr="00661C1F">
        <w:rPr>
          <w:rFonts w:ascii="Times New Roman" w:eastAsia="Times New Roman" w:hAnsi="Times New Roman" w:cs="Times New Roman"/>
          <w:bCs/>
          <w:snapToGrid w:val="0"/>
          <w:lang w:val="lt-LT" w:bidi="lt-LT"/>
        </w:rPr>
        <w:t>Utrecht</w:t>
      </w:r>
      <w:proofErr w:type="spellEnd"/>
      <w:r w:rsidRPr="00661C1F">
        <w:rPr>
          <w:rFonts w:ascii="Times New Roman" w:eastAsia="Times New Roman" w:hAnsi="Times New Roman" w:cs="Times New Roman"/>
          <w:bCs/>
          <w:snapToGrid w:val="0"/>
          <w:lang w:val="lt-LT" w:bidi="lt-LT"/>
        </w:rPr>
        <w:t xml:space="preserve"> </w:t>
      </w:r>
    </w:p>
    <w:p w14:paraId="03002435" w14:textId="77777777" w:rsidR="00683763" w:rsidRPr="00661C1F" w:rsidRDefault="001D3844"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Nyderlandai</w:t>
      </w:r>
    </w:p>
    <w:p w14:paraId="3779B8CE"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
    <w:p w14:paraId="53B38F7A"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arba</w:t>
      </w:r>
    </w:p>
    <w:p w14:paraId="2A942798" w14:textId="77777777"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
    <w:p w14:paraId="10BFB7C1" w14:textId="56DC60F9"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proofErr w:type="spellStart"/>
      <w:r w:rsidRPr="00661C1F">
        <w:rPr>
          <w:rFonts w:ascii="Times New Roman" w:eastAsia="Times New Roman" w:hAnsi="Times New Roman" w:cs="Times New Roman"/>
          <w:bCs/>
          <w:snapToGrid w:val="0"/>
          <w:lang w:val="lt-LT" w:bidi="lt-LT"/>
        </w:rPr>
        <w:t>Accord</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Healthcare</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Polska</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Sp.z</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o.o</w:t>
      </w:r>
      <w:proofErr w:type="spellEnd"/>
      <w:r w:rsidRPr="00661C1F">
        <w:rPr>
          <w:rFonts w:ascii="Times New Roman" w:eastAsia="Times New Roman" w:hAnsi="Times New Roman" w:cs="Times New Roman"/>
          <w:bCs/>
          <w:snapToGrid w:val="0"/>
          <w:lang w:val="lt-LT" w:bidi="lt-LT"/>
        </w:rPr>
        <w:t>.</w:t>
      </w:r>
    </w:p>
    <w:p w14:paraId="25F9302C" w14:textId="77777777" w:rsidR="00063B1E" w:rsidRDefault="00683763" w:rsidP="00683763">
      <w:pPr>
        <w:tabs>
          <w:tab w:val="left" w:pos="567"/>
        </w:tabs>
        <w:spacing w:after="0" w:line="260" w:lineRule="exact"/>
        <w:rPr>
          <w:rFonts w:ascii="Times New Roman" w:eastAsia="Times New Roman" w:hAnsi="Times New Roman" w:cs="Times New Roman"/>
          <w:bCs/>
          <w:snapToGrid w:val="0"/>
          <w:lang w:val="lt-LT" w:bidi="lt-LT"/>
        </w:rPr>
      </w:pPr>
      <w:proofErr w:type="spellStart"/>
      <w:r w:rsidRPr="00661C1F">
        <w:rPr>
          <w:rFonts w:ascii="Times New Roman" w:eastAsia="Times New Roman" w:hAnsi="Times New Roman" w:cs="Times New Roman"/>
          <w:bCs/>
          <w:snapToGrid w:val="0"/>
          <w:lang w:val="lt-LT" w:bidi="lt-LT"/>
        </w:rPr>
        <w:t>ul</w:t>
      </w:r>
      <w:proofErr w:type="spellEnd"/>
      <w:r w:rsidRPr="00661C1F">
        <w:rPr>
          <w:rFonts w:ascii="Times New Roman" w:eastAsia="Times New Roman" w:hAnsi="Times New Roman" w:cs="Times New Roman"/>
          <w:bCs/>
          <w:snapToGrid w:val="0"/>
          <w:lang w:val="lt-LT" w:bidi="lt-LT"/>
        </w:rPr>
        <w:t xml:space="preserve">. </w:t>
      </w:r>
      <w:proofErr w:type="spellStart"/>
      <w:r w:rsidRPr="00661C1F">
        <w:rPr>
          <w:rFonts w:ascii="Times New Roman" w:eastAsia="Times New Roman" w:hAnsi="Times New Roman" w:cs="Times New Roman"/>
          <w:bCs/>
          <w:snapToGrid w:val="0"/>
          <w:lang w:val="lt-LT" w:bidi="lt-LT"/>
        </w:rPr>
        <w:t>Lutomierska</w:t>
      </w:r>
      <w:proofErr w:type="spellEnd"/>
      <w:r w:rsidRPr="00661C1F">
        <w:rPr>
          <w:rFonts w:ascii="Times New Roman" w:eastAsia="Times New Roman" w:hAnsi="Times New Roman" w:cs="Times New Roman"/>
          <w:bCs/>
          <w:snapToGrid w:val="0"/>
          <w:lang w:val="lt-LT" w:bidi="lt-LT"/>
        </w:rPr>
        <w:t xml:space="preserve"> 50</w:t>
      </w:r>
    </w:p>
    <w:p w14:paraId="63B9BF48" w14:textId="689FC770" w:rsidR="007C458E" w:rsidRDefault="00683763"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 xml:space="preserve">95-200 </w:t>
      </w:r>
      <w:proofErr w:type="spellStart"/>
      <w:r w:rsidRPr="00661C1F">
        <w:rPr>
          <w:rFonts w:ascii="Times New Roman" w:eastAsia="Times New Roman" w:hAnsi="Times New Roman" w:cs="Times New Roman"/>
          <w:bCs/>
          <w:snapToGrid w:val="0"/>
          <w:lang w:val="lt-LT" w:bidi="lt-LT"/>
        </w:rPr>
        <w:t>Pabianice</w:t>
      </w:r>
      <w:proofErr w:type="spellEnd"/>
    </w:p>
    <w:p w14:paraId="67EC08F1" w14:textId="54B2F28C" w:rsidR="00683763" w:rsidRPr="00661C1F" w:rsidRDefault="00683763" w:rsidP="00683763">
      <w:pPr>
        <w:tabs>
          <w:tab w:val="left" w:pos="567"/>
        </w:tabs>
        <w:spacing w:after="0" w:line="260" w:lineRule="exact"/>
        <w:rPr>
          <w:rFonts w:ascii="Times New Roman" w:eastAsia="Times New Roman" w:hAnsi="Times New Roman" w:cs="Times New Roman"/>
          <w:bCs/>
          <w:snapToGrid w:val="0"/>
          <w:lang w:val="lt-LT" w:bidi="lt-LT"/>
        </w:rPr>
      </w:pPr>
      <w:r w:rsidRPr="00661C1F">
        <w:rPr>
          <w:rFonts w:ascii="Times New Roman" w:eastAsia="Times New Roman" w:hAnsi="Times New Roman" w:cs="Times New Roman"/>
          <w:bCs/>
          <w:snapToGrid w:val="0"/>
          <w:lang w:val="lt-LT" w:bidi="lt-LT"/>
        </w:rPr>
        <w:t>Lenkija</w:t>
      </w:r>
    </w:p>
    <w:p w14:paraId="651FF2F2" w14:textId="77777777" w:rsidR="006F7179" w:rsidRDefault="006F7179" w:rsidP="006F7179">
      <w:pPr>
        <w:tabs>
          <w:tab w:val="left" w:pos="567"/>
        </w:tabs>
        <w:spacing w:after="0" w:line="260" w:lineRule="exact"/>
        <w:rPr>
          <w:rFonts w:ascii="Times New Roman" w:eastAsia="Times New Roman" w:hAnsi="Times New Roman" w:cs="Times New Roman"/>
          <w:snapToGrid w:val="0"/>
          <w:lang w:val="lt-LT"/>
        </w:rPr>
      </w:pPr>
    </w:p>
    <w:p w14:paraId="2A9A869F" w14:textId="55C1BA9A" w:rsidR="0042401F" w:rsidRDefault="0042401F" w:rsidP="006F7179">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arba</w:t>
      </w:r>
    </w:p>
    <w:p w14:paraId="10C9B838" w14:textId="77777777" w:rsidR="0042401F" w:rsidRDefault="0042401F" w:rsidP="006F7179">
      <w:pPr>
        <w:tabs>
          <w:tab w:val="left" w:pos="567"/>
        </w:tabs>
        <w:spacing w:after="0" w:line="260" w:lineRule="exact"/>
        <w:rPr>
          <w:rFonts w:ascii="Times New Roman" w:eastAsia="Times New Roman" w:hAnsi="Times New Roman" w:cs="Times New Roman"/>
          <w:snapToGrid w:val="0"/>
          <w:lang w:val="lt-LT"/>
        </w:rPr>
      </w:pPr>
    </w:p>
    <w:p w14:paraId="3A871A5B" w14:textId="77777777" w:rsidR="0042401F" w:rsidRPr="0042401F" w:rsidRDefault="0042401F" w:rsidP="0042401F">
      <w:pPr>
        <w:tabs>
          <w:tab w:val="left" w:pos="567"/>
        </w:tabs>
        <w:spacing w:after="0" w:line="260" w:lineRule="exact"/>
        <w:rPr>
          <w:rFonts w:ascii="Times New Roman" w:eastAsia="Times New Roman" w:hAnsi="Times New Roman" w:cs="Times New Roman"/>
          <w:snapToGrid w:val="0"/>
          <w:lang w:val="lt-LT"/>
        </w:rPr>
      </w:pPr>
      <w:proofErr w:type="spellStart"/>
      <w:r w:rsidRPr="0042401F">
        <w:rPr>
          <w:rFonts w:ascii="Times New Roman" w:eastAsia="Times New Roman" w:hAnsi="Times New Roman" w:cs="Times New Roman"/>
          <w:snapToGrid w:val="0"/>
          <w:lang w:val="lt-LT"/>
        </w:rPr>
        <w:t>Accord</w:t>
      </w:r>
      <w:proofErr w:type="spellEnd"/>
      <w:r w:rsidRPr="0042401F">
        <w:rPr>
          <w:rFonts w:ascii="Times New Roman" w:eastAsia="Times New Roman" w:hAnsi="Times New Roman" w:cs="Times New Roman"/>
          <w:snapToGrid w:val="0"/>
          <w:lang w:val="lt-LT"/>
        </w:rPr>
        <w:t xml:space="preserve"> </w:t>
      </w:r>
      <w:proofErr w:type="spellStart"/>
      <w:r w:rsidRPr="0042401F">
        <w:rPr>
          <w:rFonts w:ascii="Times New Roman" w:eastAsia="Times New Roman" w:hAnsi="Times New Roman" w:cs="Times New Roman"/>
          <w:snapToGrid w:val="0"/>
          <w:lang w:val="lt-LT"/>
        </w:rPr>
        <w:t>Healthcare</w:t>
      </w:r>
      <w:proofErr w:type="spellEnd"/>
      <w:r w:rsidRPr="0042401F">
        <w:rPr>
          <w:rFonts w:ascii="Times New Roman" w:eastAsia="Times New Roman" w:hAnsi="Times New Roman" w:cs="Times New Roman"/>
          <w:snapToGrid w:val="0"/>
          <w:lang w:val="lt-LT"/>
        </w:rPr>
        <w:t xml:space="preserve"> </w:t>
      </w:r>
      <w:proofErr w:type="spellStart"/>
      <w:r w:rsidRPr="0042401F">
        <w:rPr>
          <w:rFonts w:ascii="Times New Roman" w:eastAsia="Times New Roman" w:hAnsi="Times New Roman" w:cs="Times New Roman"/>
          <w:snapToGrid w:val="0"/>
          <w:lang w:val="lt-LT"/>
        </w:rPr>
        <w:t>Single</w:t>
      </w:r>
      <w:proofErr w:type="spellEnd"/>
      <w:r w:rsidRPr="0042401F">
        <w:rPr>
          <w:rFonts w:ascii="Times New Roman" w:eastAsia="Times New Roman" w:hAnsi="Times New Roman" w:cs="Times New Roman"/>
          <w:snapToGrid w:val="0"/>
          <w:lang w:val="lt-LT"/>
        </w:rPr>
        <w:t xml:space="preserve"> </w:t>
      </w:r>
      <w:proofErr w:type="spellStart"/>
      <w:r w:rsidRPr="0042401F">
        <w:rPr>
          <w:rFonts w:ascii="Times New Roman" w:eastAsia="Times New Roman" w:hAnsi="Times New Roman" w:cs="Times New Roman"/>
          <w:snapToGrid w:val="0"/>
          <w:lang w:val="lt-LT"/>
        </w:rPr>
        <w:t>Member</w:t>
      </w:r>
      <w:proofErr w:type="spellEnd"/>
      <w:r w:rsidRPr="0042401F">
        <w:rPr>
          <w:rFonts w:ascii="Times New Roman" w:eastAsia="Times New Roman" w:hAnsi="Times New Roman" w:cs="Times New Roman"/>
          <w:snapToGrid w:val="0"/>
          <w:lang w:val="lt-LT"/>
        </w:rPr>
        <w:t xml:space="preserve"> S.A.</w:t>
      </w:r>
    </w:p>
    <w:p w14:paraId="6C0AE395" w14:textId="77777777" w:rsidR="0042401F" w:rsidRPr="0042401F" w:rsidRDefault="0042401F" w:rsidP="0042401F">
      <w:pPr>
        <w:tabs>
          <w:tab w:val="left" w:pos="567"/>
        </w:tabs>
        <w:spacing w:after="0" w:line="260" w:lineRule="exact"/>
        <w:rPr>
          <w:rFonts w:ascii="Times New Roman" w:eastAsia="Times New Roman" w:hAnsi="Times New Roman" w:cs="Times New Roman"/>
          <w:snapToGrid w:val="0"/>
          <w:lang w:val="lt-LT"/>
        </w:rPr>
      </w:pPr>
      <w:r w:rsidRPr="0042401F">
        <w:rPr>
          <w:rFonts w:ascii="Times New Roman" w:eastAsia="Times New Roman" w:hAnsi="Times New Roman" w:cs="Times New Roman"/>
          <w:snapToGrid w:val="0"/>
          <w:lang w:val="lt-LT"/>
        </w:rPr>
        <w:t xml:space="preserve">64th Km </w:t>
      </w:r>
      <w:proofErr w:type="spellStart"/>
      <w:r w:rsidRPr="0042401F">
        <w:rPr>
          <w:rFonts w:ascii="Times New Roman" w:eastAsia="Times New Roman" w:hAnsi="Times New Roman" w:cs="Times New Roman"/>
          <w:snapToGrid w:val="0"/>
          <w:lang w:val="lt-LT"/>
        </w:rPr>
        <w:t>National</w:t>
      </w:r>
      <w:proofErr w:type="spellEnd"/>
      <w:r w:rsidRPr="0042401F">
        <w:rPr>
          <w:rFonts w:ascii="Times New Roman" w:eastAsia="Times New Roman" w:hAnsi="Times New Roman" w:cs="Times New Roman"/>
          <w:snapToGrid w:val="0"/>
          <w:lang w:val="lt-LT"/>
        </w:rPr>
        <w:t xml:space="preserve"> </w:t>
      </w:r>
      <w:proofErr w:type="spellStart"/>
      <w:r w:rsidRPr="0042401F">
        <w:rPr>
          <w:rFonts w:ascii="Times New Roman" w:eastAsia="Times New Roman" w:hAnsi="Times New Roman" w:cs="Times New Roman"/>
          <w:snapToGrid w:val="0"/>
          <w:lang w:val="lt-LT"/>
        </w:rPr>
        <w:t>Road</w:t>
      </w:r>
      <w:proofErr w:type="spellEnd"/>
      <w:r w:rsidRPr="0042401F">
        <w:rPr>
          <w:rFonts w:ascii="Times New Roman" w:eastAsia="Times New Roman" w:hAnsi="Times New Roman" w:cs="Times New Roman"/>
          <w:snapToGrid w:val="0"/>
          <w:lang w:val="lt-LT"/>
        </w:rPr>
        <w:t xml:space="preserve"> </w:t>
      </w:r>
      <w:proofErr w:type="spellStart"/>
      <w:r w:rsidRPr="0042401F">
        <w:rPr>
          <w:rFonts w:ascii="Times New Roman" w:eastAsia="Times New Roman" w:hAnsi="Times New Roman" w:cs="Times New Roman"/>
          <w:snapToGrid w:val="0"/>
          <w:lang w:val="lt-LT"/>
        </w:rPr>
        <w:t>Athens</w:t>
      </w:r>
      <w:proofErr w:type="spellEnd"/>
    </w:p>
    <w:p w14:paraId="78C9B2C0" w14:textId="77777777" w:rsidR="0042401F" w:rsidRPr="0042401F" w:rsidRDefault="0042401F" w:rsidP="0042401F">
      <w:pPr>
        <w:tabs>
          <w:tab w:val="left" w:pos="567"/>
        </w:tabs>
        <w:spacing w:after="0" w:line="260" w:lineRule="exact"/>
        <w:rPr>
          <w:rFonts w:ascii="Times New Roman" w:eastAsia="Times New Roman" w:hAnsi="Times New Roman" w:cs="Times New Roman"/>
          <w:snapToGrid w:val="0"/>
          <w:lang w:val="lt-LT"/>
        </w:rPr>
      </w:pPr>
      <w:r w:rsidRPr="0042401F">
        <w:rPr>
          <w:rFonts w:ascii="Times New Roman" w:eastAsia="Times New Roman" w:hAnsi="Times New Roman" w:cs="Times New Roman"/>
          <w:snapToGrid w:val="0"/>
          <w:lang w:val="lt-LT"/>
        </w:rPr>
        <w:t>Lamia, 32009</w:t>
      </w:r>
    </w:p>
    <w:p w14:paraId="0289D380" w14:textId="6CDB780B" w:rsidR="0042401F" w:rsidRDefault="0042401F" w:rsidP="0042401F">
      <w:pPr>
        <w:tabs>
          <w:tab w:val="left" w:pos="567"/>
        </w:tabs>
        <w:spacing w:after="0" w:line="260" w:lineRule="exact"/>
        <w:rPr>
          <w:rFonts w:ascii="Times New Roman" w:eastAsia="Times New Roman" w:hAnsi="Times New Roman" w:cs="Times New Roman"/>
          <w:snapToGrid w:val="0"/>
          <w:lang w:val="lt-LT"/>
        </w:rPr>
      </w:pPr>
      <w:r w:rsidRPr="0042401F">
        <w:rPr>
          <w:rFonts w:ascii="Times New Roman" w:eastAsia="Times New Roman" w:hAnsi="Times New Roman" w:cs="Times New Roman"/>
          <w:snapToGrid w:val="0"/>
          <w:lang w:val="lt-LT"/>
        </w:rPr>
        <w:t>Graikija</w:t>
      </w:r>
    </w:p>
    <w:p w14:paraId="3B0ED22C" w14:textId="77777777" w:rsidR="0042401F" w:rsidRPr="00661C1F" w:rsidRDefault="0042401F" w:rsidP="0042401F">
      <w:pPr>
        <w:tabs>
          <w:tab w:val="left" w:pos="567"/>
        </w:tabs>
        <w:spacing w:after="0" w:line="260" w:lineRule="exact"/>
        <w:rPr>
          <w:rFonts w:ascii="Times New Roman" w:eastAsia="Times New Roman" w:hAnsi="Times New Roman" w:cs="Times New Roman"/>
          <w:snapToGrid w:val="0"/>
          <w:lang w:val="lt-LT"/>
        </w:rPr>
      </w:pPr>
    </w:p>
    <w:p w14:paraId="15B80F40"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Su pakuote pateikiamame lapelyje nurodomas gamintojo, atsakingo už konkrečios serijos išleidimą, pavadinimas ir adresas.</w:t>
      </w:r>
    </w:p>
    <w:p w14:paraId="512DBBDA" w14:textId="77777777" w:rsidR="00A34B5C" w:rsidRPr="00661C1F" w:rsidRDefault="00A34B5C" w:rsidP="00A34B5C">
      <w:pPr>
        <w:spacing w:after="0" w:line="240" w:lineRule="auto"/>
        <w:rPr>
          <w:rFonts w:ascii="Times New Roman" w:eastAsia="Calibri" w:hAnsi="Times New Roman" w:cs="Times New Roman"/>
          <w:u w:val="single"/>
          <w:lang w:val="lt-LT"/>
        </w:rPr>
      </w:pPr>
    </w:p>
    <w:p w14:paraId="628C7D79" w14:textId="77777777" w:rsidR="00A34B5C" w:rsidRPr="00661C1F" w:rsidRDefault="00A34B5C" w:rsidP="00A34B5C">
      <w:pPr>
        <w:spacing w:after="0" w:line="240" w:lineRule="auto"/>
        <w:rPr>
          <w:rFonts w:ascii="Times New Roman" w:eastAsia="Calibri" w:hAnsi="Times New Roman" w:cs="Times New Roman"/>
          <w:u w:val="single"/>
          <w:lang w:val="lt-LT"/>
        </w:rPr>
      </w:pPr>
    </w:p>
    <w:p w14:paraId="42B67EA5" w14:textId="77777777" w:rsidR="00A34B5C" w:rsidRPr="00661C1F" w:rsidRDefault="00A34B5C" w:rsidP="001812A5">
      <w:pPr>
        <w:tabs>
          <w:tab w:val="left" w:pos="567"/>
        </w:tabs>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B.</w:t>
      </w:r>
      <w:r w:rsidRPr="00661C1F">
        <w:rPr>
          <w:rFonts w:ascii="Times New Roman" w:eastAsia="Calibri" w:hAnsi="Times New Roman" w:cs="Times New Roman"/>
          <w:b/>
          <w:lang w:val="lt-LT"/>
        </w:rPr>
        <w:tab/>
        <w:t>TIEKIMO IR VARTOJIMO SĄLYGOS AR APRIBOJIMAI</w:t>
      </w:r>
      <w:r w:rsidRPr="00661C1F" w:rsidDel="00101352">
        <w:rPr>
          <w:rFonts w:ascii="Times New Roman" w:eastAsia="Calibri" w:hAnsi="Times New Roman" w:cs="Times New Roman"/>
          <w:b/>
          <w:lang w:val="lt-LT"/>
        </w:rPr>
        <w:t xml:space="preserve"> </w:t>
      </w:r>
    </w:p>
    <w:p w14:paraId="6E256B29" w14:textId="77777777" w:rsidR="00A34B5C" w:rsidRPr="00661C1F" w:rsidRDefault="00A34B5C" w:rsidP="00A34B5C">
      <w:pPr>
        <w:spacing w:after="0" w:line="240" w:lineRule="auto"/>
        <w:rPr>
          <w:rFonts w:ascii="Times New Roman" w:eastAsia="Calibri" w:hAnsi="Times New Roman" w:cs="Times New Roman"/>
          <w:b/>
          <w:lang w:val="lt-LT"/>
        </w:rPr>
      </w:pPr>
    </w:p>
    <w:p w14:paraId="2C8D015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Receptinis vaistinis preparatas</w:t>
      </w:r>
    </w:p>
    <w:p w14:paraId="3878A9B1" w14:textId="77777777" w:rsidR="00A34B5C" w:rsidRPr="00661C1F" w:rsidRDefault="00A34B5C" w:rsidP="00A34B5C">
      <w:pPr>
        <w:spacing w:after="0" w:line="240" w:lineRule="auto"/>
        <w:ind w:left="360"/>
        <w:jc w:val="both"/>
        <w:rPr>
          <w:rFonts w:ascii="Times New Roman" w:eastAsia="Calibri" w:hAnsi="Times New Roman" w:cs="Times New Roman"/>
          <w:b/>
          <w:lang w:val="lt-LT"/>
        </w:rPr>
      </w:pPr>
    </w:p>
    <w:p w14:paraId="0812AB4B" w14:textId="77777777" w:rsidR="00A34B5C" w:rsidRPr="00661C1F" w:rsidRDefault="00A34B5C" w:rsidP="00A34B5C">
      <w:pPr>
        <w:spacing w:after="0" w:line="240" w:lineRule="auto"/>
        <w:ind w:firstLine="720"/>
        <w:rPr>
          <w:rFonts w:ascii="Times New Roman" w:eastAsia="Calibri" w:hAnsi="Times New Roman" w:cs="Times New Roman"/>
          <w:lang w:val="lt-LT"/>
        </w:rPr>
      </w:pPr>
      <w:r w:rsidRPr="00661C1F">
        <w:rPr>
          <w:rFonts w:ascii="Times New Roman" w:eastAsia="Calibri" w:hAnsi="Times New Roman" w:cs="Times New Roman"/>
          <w:b/>
          <w:lang w:val="lt-LT"/>
        </w:rPr>
        <w:br w:type="page"/>
      </w:r>
    </w:p>
    <w:p w14:paraId="4F42145E"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51435DD"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3631F59"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CB67EC8"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02ABC9D"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292938C"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C334AC1"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56C7D9B4"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4BF7B784"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94816B8"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5D9C93E4"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5AE28631"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F42E303"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040BC26F"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522ED5B8"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9C9D2ED"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EADBB31"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9F3329F"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1E9E64A"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5346744"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66A995B"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28A296C"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9640DB2"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p>
    <w:p w14:paraId="4E6E2A13"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r w:rsidRPr="00661C1F">
        <w:rPr>
          <w:rFonts w:ascii="Times New Roman" w:eastAsia="Calibri" w:hAnsi="Times New Roman" w:cs="Times New Roman"/>
          <w:b/>
          <w:lang w:val="lt-LT"/>
        </w:rPr>
        <w:t>III PRIEDAS</w:t>
      </w:r>
    </w:p>
    <w:p w14:paraId="7350EE85"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p>
    <w:p w14:paraId="02DB596F"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r w:rsidRPr="00661C1F">
        <w:rPr>
          <w:rFonts w:ascii="Times New Roman" w:eastAsia="Calibri" w:hAnsi="Times New Roman" w:cs="Times New Roman"/>
          <w:b/>
          <w:lang w:val="lt-LT"/>
        </w:rPr>
        <w:t>ŽENKLINIMAS IR PAKUOTĖS LAPELIS</w:t>
      </w:r>
    </w:p>
    <w:p w14:paraId="3402A734" w14:textId="77777777" w:rsidR="00A34B5C" w:rsidRPr="00661C1F" w:rsidRDefault="00A34B5C" w:rsidP="00A34B5C">
      <w:pPr>
        <w:spacing w:after="0" w:line="240" w:lineRule="auto"/>
        <w:ind w:firstLine="720"/>
        <w:rPr>
          <w:rFonts w:ascii="Times New Roman" w:eastAsia="Calibri" w:hAnsi="Times New Roman" w:cs="Times New Roman"/>
          <w:lang w:val="lt-LT"/>
        </w:rPr>
      </w:pPr>
      <w:r w:rsidRPr="00661C1F">
        <w:rPr>
          <w:rFonts w:ascii="Times New Roman" w:eastAsia="Calibri" w:hAnsi="Times New Roman" w:cs="Times New Roman"/>
          <w:lang w:val="lt-LT"/>
        </w:rPr>
        <w:br w:type="page"/>
      </w:r>
    </w:p>
    <w:p w14:paraId="64D5525A"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6C53D14"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7C5282B"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21A2D5C9"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EF04387"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25B8522"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C0F4330"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2091807A"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08FA7B80"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0C60934D"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FFFB47B"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FBBC5C6"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219F16C5"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6F39553C"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0587DE8E"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48719586"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48820866"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3F891F46"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0A81A1B1"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2A24ADF0"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5C319139"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749D2B05" w14:textId="77777777" w:rsidR="00A34B5C" w:rsidRPr="00661C1F" w:rsidRDefault="00A34B5C" w:rsidP="00A34B5C">
      <w:pPr>
        <w:spacing w:after="0" w:line="240" w:lineRule="auto"/>
        <w:ind w:firstLine="720"/>
        <w:rPr>
          <w:rFonts w:ascii="Times New Roman" w:eastAsia="Calibri" w:hAnsi="Times New Roman" w:cs="Times New Roman"/>
          <w:lang w:val="lt-LT"/>
        </w:rPr>
      </w:pPr>
    </w:p>
    <w:p w14:paraId="4C884D8F"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p>
    <w:p w14:paraId="241452C6" w14:textId="77777777" w:rsidR="00A34B5C" w:rsidRPr="00661C1F" w:rsidRDefault="00A34B5C" w:rsidP="00A34B5C">
      <w:pPr>
        <w:spacing w:after="0" w:line="240" w:lineRule="auto"/>
        <w:ind w:firstLine="720"/>
        <w:jc w:val="center"/>
        <w:rPr>
          <w:rFonts w:ascii="Times New Roman" w:eastAsia="Calibri" w:hAnsi="Times New Roman" w:cs="Times New Roman"/>
          <w:b/>
          <w:lang w:val="lt-LT"/>
        </w:rPr>
      </w:pPr>
      <w:r w:rsidRPr="00661C1F">
        <w:rPr>
          <w:rFonts w:ascii="Times New Roman" w:eastAsia="Calibri" w:hAnsi="Times New Roman" w:cs="Times New Roman"/>
          <w:b/>
          <w:lang w:val="lt-LT"/>
        </w:rPr>
        <w:t>A. ŽENKLINIMAS</w:t>
      </w:r>
    </w:p>
    <w:p w14:paraId="3AB83804"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lang w:val="lt-LT"/>
        </w:rPr>
        <w:br w:type="page"/>
      </w:r>
      <w:r w:rsidRPr="00661C1F">
        <w:rPr>
          <w:rFonts w:ascii="Times New Roman" w:eastAsia="Calibri" w:hAnsi="Times New Roman" w:cs="Times New Roman"/>
          <w:b/>
          <w:caps/>
          <w:lang w:val="lt-LT"/>
        </w:rPr>
        <w:lastRenderedPageBreak/>
        <w:t xml:space="preserve">Informacija ant </w:t>
      </w:r>
      <w:r w:rsidRPr="00661C1F">
        <w:rPr>
          <w:rFonts w:ascii="Times New Roman" w:eastAsia="Calibri" w:hAnsi="Times New Roman" w:cs="Times New Roman"/>
          <w:b/>
          <w:lang w:val="lt-LT"/>
        </w:rPr>
        <w:t>IŠORINĖS</w:t>
      </w:r>
      <w:r w:rsidRPr="00661C1F">
        <w:rPr>
          <w:rFonts w:ascii="Times New Roman" w:eastAsia="Calibri" w:hAnsi="Times New Roman" w:cs="Times New Roman"/>
          <w:lang w:val="lt-LT"/>
        </w:rPr>
        <w:t xml:space="preserve"> </w:t>
      </w:r>
      <w:r w:rsidRPr="00661C1F">
        <w:rPr>
          <w:rFonts w:ascii="Times New Roman" w:eastAsia="Calibri" w:hAnsi="Times New Roman" w:cs="Times New Roman"/>
          <w:b/>
          <w:caps/>
          <w:lang w:val="lt-LT"/>
        </w:rPr>
        <w:t>pakuotės</w:t>
      </w:r>
    </w:p>
    <w:p w14:paraId="4849D33C"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53398035" w14:textId="77777777" w:rsidR="00A34B5C" w:rsidRPr="00661C1F" w:rsidRDefault="00063B1E"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Pr>
          <w:rFonts w:ascii="Times New Roman" w:eastAsia="Calibri" w:hAnsi="Times New Roman" w:cs="Times New Roman"/>
          <w:b/>
          <w:caps/>
          <w:lang w:val="lt-LT"/>
        </w:rPr>
        <w:t xml:space="preserve">KARTONINĖ </w:t>
      </w:r>
      <w:r w:rsidR="00A34B5C" w:rsidRPr="00661C1F">
        <w:rPr>
          <w:rFonts w:ascii="Times New Roman" w:eastAsia="Calibri" w:hAnsi="Times New Roman" w:cs="Times New Roman"/>
          <w:b/>
          <w:caps/>
          <w:lang w:val="lt-LT"/>
        </w:rPr>
        <w:t>dėžutė</w:t>
      </w:r>
      <w:r w:rsidR="00B53781" w:rsidRPr="00661C1F">
        <w:rPr>
          <w:rFonts w:ascii="Times New Roman" w:eastAsia="Calibri" w:hAnsi="Times New Roman" w:cs="Times New Roman"/>
          <w:b/>
          <w:caps/>
          <w:lang w:val="lt-LT"/>
        </w:rPr>
        <w:t xml:space="preserve"> LIZDINĖMS PLOKŠTELĖMS</w:t>
      </w:r>
    </w:p>
    <w:p w14:paraId="5FF8622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6DB018F"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AD7A10B"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w:t>
      </w:r>
      <w:r w:rsidRPr="00661C1F">
        <w:rPr>
          <w:rFonts w:ascii="Times New Roman" w:eastAsia="Calibri" w:hAnsi="Times New Roman" w:cs="Times New Roman"/>
          <w:b/>
          <w:caps/>
          <w:lang w:val="lt-LT"/>
        </w:rPr>
        <w:tab/>
        <w:t>vaistinio preparato pavadinimas</w:t>
      </w:r>
    </w:p>
    <w:p w14:paraId="2D49F186"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8C362F2" w14:textId="77777777" w:rsidR="00B53781" w:rsidRPr="00661C1F" w:rsidRDefault="00B53781" w:rsidP="00B53781">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25 mg tabletės</w:t>
      </w:r>
    </w:p>
    <w:p w14:paraId="4AB79968" w14:textId="77777777" w:rsidR="00B53781" w:rsidRPr="00661C1F" w:rsidRDefault="00B53781" w:rsidP="00B53781">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highlight w:val="lightGray"/>
          <w:lang w:val="lt-LT"/>
        </w:rPr>
        <w:t>Clozapine</w:t>
      </w:r>
      <w:proofErr w:type="spellEnd"/>
      <w:r w:rsidRPr="00661C1F">
        <w:rPr>
          <w:rFonts w:ascii="Times New Roman" w:eastAsia="Calibri" w:hAnsi="Times New Roman" w:cs="Times New Roman"/>
          <w:highlight w:val="lightGray"/>
          <w:lang w:val="lt-LT"/>
        </w:rPr>
        <w:t xml:space="preserve"> </w:t>
      </w:r>
      <w:proofErr w:type="spellStart"/>
      <w:r w:rsidRPr="00661C1F">
        <w:rPr>
          <w:rFonts w:ascii="Times New Roman" w:eastAsia="Calibri" w:hAnsi="Times New Roman" w:cs="Times New Roman"/>
          <w:highlight w:val="lightGray"/>
          <w:lang w:val="lt-LT"/>
        </w:rPr>
        <w:t>Accord</w:t>
      </w:r>
      <w:proofErr w:type="spellEnd"/>
      <w:r w:rsidRPr="00661C1F">
        <w:rPr>
          <w:rFonts w:ascii="Times New Roman" w:eastAsia="Calibri" w:hAnsi="Times New Roman" w:cs="Times New Roman"/>
          <w:highlight w:val="lightGray"/>
          <w:lang w:val="lt-LT"/>
        </w:rPr>
        <w:t xml:space="preserve"> 100 mg tabletės</w:t>
      </w:r>
    </w:p>
    <w:p w14:paraId="00850D2B" w14:textId="77777777" w:rsidR="00A34B5C" w:rsidRPr="002B3DC5" w:rsidRDefault="00BB083C" w:rsidP="00A34B5C">
      <w:pPr>
        <w:spacing w:after="0" w:line="240" w:lineRule="auto"/>
        <w:ind w:left="567" w:hanging="567"/>
        <w:rPr>
          <w:rFonts w:ascii="Times New Roman" w:eastAsia="Calibri" w:hAnsi="Times New Roman" w:cs="Times New Roman"/>
          <w:i/>
          <w:lang w:val="lt-LT"/>
        </w:rPr>
      </w:pPr>
      <w:proofErr w:type="spellStart"/>
      <w:r w:rsidRPr="002B3DC5">
        <w:rPr>
          <w:rFonts w:ascii="Times New Roman" w:eastAsia="Calibri" w:hAnsi="Times New Roman" w:cs="Times New Roman"/>
          <w:i/>
          <w:lang w:val="lt-LT"/>
        </w:rPr>
        <w:t>clozapinum</w:t>
      </w:r>
      <w:proofErr w:type="spellEnd"/>
    </w:p>
    <w:p w14:paraId="0B56CAB2" w14:textId="77777777" w:rsidR="00A34B5C" w:rsidRPr="00661C1F" w:rsidRDefault="00A34B5C" w:rsidP="00A34B5C">
      <w:pPr>
        <w:spacing w:after="0" w:line="240" w:lineRule="auto"/>
        <w:rPr>
          <w:rFonts w:ascii="Times New Roman" w:eastAsia="Calibri" w:hAnsi="Times New Roman" w:cs="Times New Roman"/>
          <w:lang w:val="lt-LT"/>
        </w:rPr>
      </w:pPr>
    </w:p>
    <w:p w14:paraId="1BAAB841" w14:textId="77777777" w:rsidR="00A34B5C" w:rsidRPr="00661C1F" w:rsidRDefault="00A34B5C" w:rsidP="00A34B5C">
      <w:pPr>
        <w:spacing w:after="0" w:line="240" w:lineRule="auto"/>
        <w:rPr>
          <w:rFonts w:ascii="Times New Roman" w:eastAsia="Calibri" w:hAnsi="Times New Roman" w:cs="Times New Roman"/>
          <w:lang w:val="lt-LT"/>
        </w:rPr>
      </w:pPr>
    </w:p>
    <w:p w14:paraId="7F6B4D52"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2.</w:t>
      </w:r>
      <w:r w:rsidRPr="00661C1F">
        <w:rPr>
          <w:rFonts w:ascii="Times New Roman" w:eastAsia="Calibri" w:hAnsi="Times New Roman" w:cs="Times New Roman"/>
          <w:b/>
          <w:caps/>
          <w:lang w:val="lt-LT"/>
        </w:rPr>
        <w:tab/>
        <w:t>veikliOJI</w:t>
      </w:r>
      <w:r w:rsidR="00F5682E" w:rsidRPr="00661C1F">
        <w:rPr>
          <w:rFonts w:ascii="Times New Roman" w:eastAsia="Calibri" w:hAnsi="Times New Roman" w:cs="Times New Roman"/>
          <w:b/>
          <w:caps/>
          <w:lang w:val="lt-LT"/>
        </w:rPr>
        <w:t xml:space="preserve"> (-IOS)</w:t>
      </w:r>
      <w:r w:rsidRPr="00661C1F">
        <w:rPr>
          <w:rFonts w:ascii="Times New Roman" w:eastAsia="Calibri" w:hAnsi="Times New Roman" w:cs="Times New Roman"/>
          <w:b/>
          <w:caps/>
          <w:lang w:val="lt-LT"/>
        </w:rPr>
        <w:t xml:space="preserve"> medžiagA</w:t>
      </w:r>
      <w:r w:rsidR="00F5682E" w:rsidRPr="00661C1F">
        <w:rPr>
          <w:rFonts w:ascii="Times New Roman" w:eastAsia="Calibri" w:hAnsi="Times New Roman" w:cs="Times New Roman"/>
          <w:b/>
          <w:caps/>
          <w:lang w:val="lt-LT"/>
        </w:rPr>
        <w:t xml:space="preserve"> (-OS)</w:t>
      </w:r>
      <w:r w:rsidRPr="00661C1F">
        <w:rPr>
          <w:rFonts w:ascii="Times New Roman" w:eastAsia="Calibri" w:hAnsi="Times New Roman" w:cs="Times New Roman"/>
          <w:b/>
          <w:caps/>
          <w:lang w:val="lt-LT"/>
        </w:rPr>
        <w:t xml:space="preserve"> ir JOS</w:t>
      </w:r>
      <w:r w:rsidR="00F5682E" w:rsidRPr="00661C1F">
        <w:rPr>
          <w:rFonts w:ascii="Times New Roman" w:eastAsia="Calibri" w:hAnsi="Times New Roman" w:cs="Times New Roman"/>
          <w:b/>
          <w:caps/>
          <w:lang w:val="lt-LT"/>
        </w:rPr>
        <w:t xml:space="preserve"> (-Ų)</w:t>
      </w:r>
      <w:r w:rsidRPr="00661C1F">
        <w:rPr>
          <w:rFonts w:ascii="Times New Roman" w:eastAsia="Calibri" w:hAnsi="Times New Roman" w:cs="Times New Roman"/>
          <w:b/>
          <w:caps/>
          <w:lang w:val="lt-LT"/>
        </w:rPr>
        <w:t xml:space="preserve"> kiekis </w:t>
      </w:r>
      <w:r w:rsidR="00F5682E" w:rsidRPr="00661C1F">
        <w:rPr>
          <w:rFonts w:ascii="Times New Roman" w:eastAsia="Calibri" w:hAnsi="Times New Roman" w:cs="Times New Roman"/>
          <w:b/>
          <w:caps/>
          <w:lang w:val="lt-LT"/>
        </w:rPr>
        <w:t>(-IAI)</w:t>
      </w:r>
    </w:p>
    <w:p w14:paraId="528231B8"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7BA49D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Vienoje tabletėje yra 25 mg </w:t>
      </w:r>
      <w:proofErr w:type="spellStart"/>
      <w:r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w:t>
      </w:r>
    </w:p>
    <w:p w14:paraId="70B0A44F"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Vienoje tabletėje yra 100 mg </w:t>
      </w:r>
      <w:proofErr w:type="spellStart"/>
      <w:r w:rsidRPr="00661C1F">
        <w:rPr>
          <w:rFonts w:ascii="Times New Roman" w:eastAsia="Calibri" w:hAnsi="Times New Roman" w:cs="Times New Roman"/>
          <w:highlight w:val="lightGray"/>
          <w:lang w:val="lt-LT"/>
        </w:rPr>
        <w:t>klozapino</w:t>
      </w:r>
      <w:proofErr w:type="spellEnd"/>
      <w:r w:rsidRPr="00661C1F">
        <w:rPr>
          <w:rFonts w:ascii="Times New Roman" w:eastAsia="Calibri" w:hAnsi="Times New Roman" w:cs="Times New Roman"/>
          <w:highlight w:val="lightGray"/>
          <w:lang w:val="lt-LT"/>
        </w:rPr>
        <w:t>.</w:t>
      </w:r>
    </w:p>
    <w:p w14:paraId="439C62A9"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181BFE4"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49AB6724"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3.</w:t>
      </w:r>
      <w:r w:rsidRPr="00661C1F">
        <w:rPr>
          <w:rFonts w:ascii="Times New Roman" w:eastAsia="Calibri" w:hAnsi="Times New Roman" w:cs="Times New Roman"/>
          <w:b/>
          <w:caps/>
          <w:lang w:val="lt-LT"/>
        </w:rPr>
        <w:tab/>
        <w:t>pagalbinių medžiagų sąrašas</w:t>
      </w:r>
    </w:p>
    <w:p w14:paraId="4FA0BDB3"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49A4BE6" w14:textId="77777777" w:rsidR="00B53781" w:rsidRPr="00661C1F" w:rsidRDefault="00B53781"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Šio vaisto s</w:t>
      </w:r>
      <w:r w:rsidR="00A34B5C" w:rsidRPr="00661C1F">
        <w:rPr>
          <w:rFonts w:ascii="Times New Roman" w:eastAsia="Calibri" w:hAnsi="Times New Roman" w:cs="Times New Roman"/>
          <w:lang w:val="lt-LT"/>
        </w:rPr>
        <w:t>udėtyje yra laktozės.</w:t>
      </w:r>
      <w:r w:rsidR="00653F5D" w:rsidRPr="00661C1F">
        <w:rPr>
          <w:rFonts w:ascii="Times New Roman" w:eastAsia="Calibri" w:hAnsi="Times New Roman" w:cs="Times New Roman"/>
          <w:lang w:val="lt-LT"/>
        </w:rPr>
        <w:t xml:space="preserve"> </w:t>
      </w:r>
    </w:p>
    <w:p w14:paraId="0E5EA886" w14:textId="77777777" w:rsidR="00A34B5C" w:rsidRPr="00661C1F" w:rsidRDefault="00653F5D"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Daugiau informacijos pateikiama pakuotės lapelyje.</w:t>
      </w:r>
    </w:p>
    <w:p w14:paraId="6073DAB8"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579AADF8"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410D6DD"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4.</w:t>
      </w:r>
      <w:r w:rsidRPr="00661C1F">
        <w:rPr>
          <w:rFonts w:ascii="Times New Roman" w:eastAsia="Calibri" w:hAnsi="Times New Roman" w:cs="Times New Roman"/>
          <w:b/>
          <w:caps/>
          <w:lang w:val="lt-LT"/>
        </w:rPr>
        <w:tab/>
        <w:t>Farmacinė forma ir KIEKIS PAKUOTĖJE</w:t>
      </w:r>
    </w:p>
    <w:p w14:paraId="750FB8F8"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7737F661"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Tabletė</w:t>
      </w:r>
    </w:p>
    <w:p w14:paraId="38F3E3D8"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25 mg:</w:t>
      </w:r>
    </w:p>
    <w:p w14:paraId="7F78B200"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7 tabletės </w:t>
      </w:r>
    </w:p>
    <w:p w14:paraId="5451B6B7"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14 tablečių</w:t>
      </w:r>
    </w:p>
    <w:p w14:paraId="5DDB691D"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 xml:space="preserve">28 tabletės </w:t>
      </w:r>
    </w:p>
    <w:p w14:paraId="455C672F"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30 tablečių</w:t>
      </w:r>
    </w:p>
    <w:p w14:paraId="04EF5443" w14:textId="77777777" w:rsidR="00AE06BA" w:rsidRPr="00661C1F" w:rsidRDefault="00AE06BA"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40 tablečių</w:t>
      </w:r>
    </w:p>
    <w:p w14:paraId="6C804E2D"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50 tablečių</w:t>
      </w:r>
    </w:p>
    <w:p w14:paraId="11440B43"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100 tablečių</w:t>
      </w:r>
    </w:p>
    <w:p w14:paraId="7A70C701"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500 tablečių</w:t>
      </w:r>
    </w:p>
    <w:p w14:paraId="538F5E02" w14:textId="77777777" w:rsidR="00B53781" w:rsidRPr="00661C1F" w:rsidRDefault="00B53781" w:rsidP="00F4615C">
      <w:pPr>
        <w:spacing w:after="0" w:line="240" w:lineRule="auto"/>
        <w:rPr>
          <w:rFonts w:ascii="Times New Roman" w:eastAsia="Calibri" w:hAnsi="Times New Roman" w:cs="Times New Roman"/>
          <w:lang w:val="lt-LT"/>
        </w:rPr>
      </w:pPr>
    </w:p>
    <w:p w14:paraId="3E165B41"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w:t>
      </w:r>
    </w:p>
    <w:p w14:paraId="7AB78EFF"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14 tablečių</w:t>
      </w:r>
    </w:p>
    <w:p w14:paraId="6EF5CA4A"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 xml:space="preserve">28 tabletės </w:t>
      </w:r>
    </w:p>
    <w:p w14:paraId="665E6A3F"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30 tablečių</w:t>
      </w:r>
    </w:p>
    <w:p w14:paraId="4F1EEC58" w14:textId="77777777" w:rsidR="00AE06BA" w:rsidRPr="00661C1F" w:rsidRDefault="00AE06BA"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 xml:space="preserve">40 tablečių </w:t>
      </w:r>
    </w:p>
    <w:p w14:paraId="705DD6AA"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50 tablečių</w:t>
      </w:r>
    </w:p>
    <w:p w14:paraId="5B012AC5"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60 tablečių</w:t>
      </w:r>
    </w:p>
    <w:p w14:paraId="56D2C0E0"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84 tabletės</w:t>
      </w:r>
    </w:p>
    <w:p w14:paraId="6E3E2E22" w14:textId="77777777" w:rsidR="00B53781" w:rsidRPr="00661C1F" w:rsidRDefault="00B53781" w:rsidP="00F4615C">
      <w:pPr>
        <w:spacing w:after="0" w:line="240" w:lineRule="auto"/>
        <w:rPr>
          <w:rFonts w:ascii="Times New Roman" w:eastAsia="Calibri" w:hAnsi="Times New Roman" w:cs="Times New Roman"/>
          <w:highlight w:val="lightGray"/>
          <w:lang w:val="lt-LT"/>
        </w:rPr>
      </w:pPr>
      <w:r w:rsidRPr="00661C1F">
        <w:rPr>
          <w:rFonts w:ascii="Times New Roman" w:eastAsia="Calibri" w:hAnsi="Times New Roman" w:cs="Times New Roman"/>
          <w:highlight w:val="lightGray"/>
          <w:lang w:val="lt-LT"/>
        </w:rPr>
        <w:t>100 tablečių</w:t>
      </w:r>
    </w:p>
    <w:p w14:paraId="627CC99B" w14:textId="77777777" w:rsidR="00B53781" w:rsidRPr="00661C1F" w:rsidRDefault="00B53781" w:rsidP="00F461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500 tablečių</w:t>
      </w:r>
    </w:p>
    <w:p w14:paraId="684F37DE" w14:textId="77777777" w:rsidR="00B53781" w:rsidRPr="00661C1F" w:rsidRDefault="00B53781" w:rsidP="00F4615C">
      <w:pPr>
        <w:spacing w:after="0" w:line="240" w:lineRule="auto"/>
        <w:rPr>
          <w:rFonts w:ascii="Times New Roman" w:eastAsia="Calibri" w:hAnsi="Times New Roman" w:cs="Times New Roman"/>
          <w:lang w:val="lt-LT"/>
        </w:rPr>
      </w:pPr>
    </w:p>
    <w:p w14:paraId="421F2374" w14:textId="77777777" w:rsidR="00A34B5C" w:rsidRPr="00661C1F" w:rsidRDefault="00A34B5C" w:rsidP="00F4615C">
      <w:pPr>
        <w:spacing w:after="0" w:line="240" w:lineRule="auto"/>
        <w:rPr>
          <w:rFonts w:ascii="Times New Roman" w:eastAsia="Calibri" w:hAnsi="Times New Roman" w:cs="Times New Roman"/>
          <w:lang w:val="lt-LT"/>
        </w:rPr>
      </w:pPr>
    </w:p>
    <w:p w14:paraId="3F9FF0E2"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5.</w:t>
      </w:r>
      <w:r w:rsidRPr="00661C1F">
        <w:rPr>
          <w:rFonts w:ascii="Times New Roman" w:eastAsia="Calibri" w:hAnsi="Times New Roman" w:cs="Times New Roman"/>
          <w:b/>
          <w:caps/>
          <w:lang w:val="lt-LT"/>
        </w:rPr>
        <w:tab/>
        <w:t>vartojimo METODAS IR būdas (-AI)</w:t>
      </w:r>
    </w:p>
    <w:p w14:paraId="75E8DC79"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015F0E03"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Vartoti per burną.</w:t>
      </w:r>
    </w:p>
    <w:p w14:paraId="36A94CE7"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Prieš vartojimą perskaitykite pakuotės lapelį.</w:t>
      </w:r>
    </w:p>
    <w:p w14:paraId="17F7FC29" w14:textId="77777777" w:rsidR="00A34B5C" w:rsidRPr="00661C1F" w:rsidRDefault="00A34B5C" w:rsidP="00A34B5C">
      <w:pPr>
        <w:spacing w:after="0" w:line="240" w:lineRule="auto"/>
        <w:rPr>
          <w:rFonts w:ascii="Times New Roman" w:eastAsia="Calibri" w:hAnsi="Times New Roman" w:cs="Times New Roman"/>
          <w:lang w:val="lt-LT"/>
        </w:rPr>
      </w:pPr>
    </w:p>
    <w:p w14:paraId="1F915F5A" w14:textId="77777777" w:rsidR="00A34B5C" w:rsidRPr="00661C1F" w:rsidRDefault="00A34B5C" w:rsidP="00A34B5C">
      <w:pPr>
        <w:spacing w:after="0" w:line="240" w:lineRule="auto"/>
        <w:rPr>
          <w:rFonts w:ascii="Times New Roman" w:eastAsia="Calibri" w:hAnsi="Times New Roman" w:cs="Times New Roman"/>
          <w:lang w:val="lt-LT"/>
        </w:rPr>
      </w:pPr>
    </w:p>
    <w:p w14:paraId="2703CADA" w14:textId="77777777" w:rsidR="00A34B5C" w:rsidRPr="00661C1F" w:rsidRDefault="00A34B5C" w:rsidP="00652679">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661C1F">
        <w:rPr>
          <w:rFonts w:ascii="Times New Roman" w:eastAsia="Calibri" w:hAnsi="Times New Roman" w:cs="Times New Roman"/>
          <w:b/>
          <w:caps/>
          <w:lang w:val="lt-LT"/>
        </w:rPr>
        <w:lastRenderedPageBreak/>
        <w:t>6.</w:t>
      </w:r>
      <w:r w:rsidRPr="00661C1F">
        <w:rPr>
          <w:rFonts w:ascii="Times New Roman" w:eastAsia="Calibri" w:hAnsi="Times New Roman" w:cs="Times New Roman"/>
          <w:b/>
          <w:caps/>
          <w:lang w:val="lt-LT"/>
        </w:rPr>
        <w:tab/>
        <w:t>SPECIALUS Įspėjimas</w:t>
      </w:r>
      <w:r w:rsidRPr="00661C1F">
        <w:rPr>
          <w:rFonts w:ascii="Times New Roman" w:eastAsia="Calibri" w:hAnsi="Times New Roman" w:cs="Times New Roman"/>
          <w:lang w:val="lt-LT"/>
        </w:rPr>
        <w:t xml:space="preserve">, </w:t>
      </w:r>
      <w:r w:rsidRPr="00661C1F">
        <w:rPr>
          <w:rFonts w:ascii="Times New Roman" w:eastAsia="Calibri" w:hAnsi="Times New Roman" w:cs="Times New Roman"/>
          <w:b/>
          <w:lang w:val="lt-LT"/>
        </w:rPr>
        <w:t xml:space="preserve">KAD VAISTINĮ PREPARATĄ BŪTINA LAIKYTI </w:t>
      </w:r>
      <w:r w:rsidRPr="00661C1F">
        <w:rPr>
          <w:rFonts w:ascii="Times New Roman" w:eastAsia="Calibri" w:hAnsi="Times New Roman" w:cs="Times New Roman"/>
          <w:b/>
          <w:caps/>
          <w:lang w:val="lt-LT"/>
        </w:rPr>
        <w:t>vaikams nepastebimoje ir nepasiekiamoje</w:t>
      </w:r>
      <w:r w:rsidRPr="00661C1F" w:rsidDel="009D54B9">
        <w:rPr>
          <w:rFonts w:ascii="Times New Roman" w:eastAsia="Calibri" w:hAnsi="Times New Roman" w:cs="Times New Roman"/>
          <w:b/>
          <w:caps/>
          <w:lang w:val="lt-LT"/>
        </w:rPr>
        <w:t xml:space="preserve"> </w:t>
      </w:r>
      <w:r w:rsidRPr="00661C1F">
        <w:rPr>
          <w:rFonts w:ascii="Times New Roman" w:eastAsia="Calibri" w:hAnsi="Times New Roman" w:cs="Times New Roman"/>
          <w:b/>
          <w:caps/>
          <w:lang w:val="lt-LT"/>
        </w:rPr>
        <w:t>vietoje</w:t>
      </w:r>
    </w:p>
    <w:p w14:paraId="5789C7CA" w14:textId="77777777" w:rsidR="00A34B5C" w:rsidRPr="00661C1F" w:rsidRDefault="00A34B5C" w:rsidP="00652679">
      <w:pPr>
        <w:keepNext/>
        <w:spacing w:after="0" w:line="240" w:lineRule="auto"/>
        <w:ind w:left="567" w:hanging="567"/>
        <w:rPr>
          <w:rFonts w:ascii="Times New Roman" w:eastAsia="Calibri" w:hAnsi="Times New Roman" w:cs="Times New Roman"/>
          <w:lang w:val="lt-LT"/>
        </w:rPr>
      </w:pPr>
    </w:p>
    <w:p w14:paraId="5BC26BDE" w14:textId="77777777" w:rsidR="00A34B5C" w:rsidRPr="00661C1F" w:rsidRDefault="00A34B5C" w:rsidP="00652679">
      <w:pPr>
        <w:keepNext/>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Laikyti vaikams nepastebimoje ir nepasiekiamoje vietoje.</w:t>
      </w:r>
    </w:p>
    <w:p w14:paraId="4CB11B8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17A223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57FBB2E"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7.</w:t>
      </w:r>
      <w:r w:rsidRPr="00661C1F">
        <w:rPr>
          <w:rFonts w:ascii="Times New Roman" w:eastAsia="Calibri" w:hAnsi="Times New Roman" w:cs="Times New Roman"/>
          <w:b/>
          <w:caps/>
          <w:lang w:val="lt-LT"/>
        </w:rPr>
        <w:tab/>
        <w:t>kitas (-I) specialus (-ŪS) Įspėjimas (-AI) (jei reikia)</w:t>
      </w:r>
    </w:p>
    <w:p w14:paraId="103C785B" w14:textId="77777777" w:rsidR="00A34B5C" w:rsidRPr="00661C1F" w:rsidRDefault="00A34B5C" w:rsidP="00A34B5C">
      <w:pPr>
        <w:spacing w:after="0" w:line="240" w:lineRule="auto"/>
        <w:rPr>
          <w:rFonts w:ascii="Times New Roman" w:eastAsia="Calibri" w:hAnsi="Times New Roman" w:cs="Times New Roman"/>
          <w:lang w:val="lt-LT"/>
        </w:rPr>
      </w:pPr>
    </w:p>
    <w:p w14:paraId="7AE1E7B6" w14:textId="77777777" w:rsidR="00A34B5C" w:rsidRPr="00661C1F" w:rsidRDefault="00A34B5C" w:rsidP="00652679">
      <w:pPr>
        <w:spacing w:after="0" w:line="240" w:lineRule="auto"/>
        <w:rPr>
          <w:rFonts w:ascii="Times New Roman" w:eastAsia="Calibri" w:hAnsi="Times New Roman" w:cs="Times New Roman"/>
          <w:caps/>
          <w:lang w:val="lt-LT"/>
        </w:rPr>
      </w:pPr>
    </w:p>
    <w:p w14:paraId="47833B36"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8.</w:t>
      </w:r>
      <w:r w:rsidRPr="00661C1F">
        <w:rPr>
          <w:rFonts w:ascii="Times New Roman" w:eastAsia="Calibri" w:hAnsi="Times New Roman" w:cs="Times New Roman"/>
          <w:b/>
          <w:caps/>
          <w:lang w:val="lt-LT"/>
        </w:rPr>
        <w:tab/>
        <w:t>tinkamumo laikas</w:t>
      </w:r>
    </w:p>
    <w:p w14:paraId="10835778"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9BF49B3" w14:textId="77777777" w:rsidR="00A34B5C" w:rsidRPr="00661C1F" w:rsidRDefault="001733A6"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EXP</w:t>
      </w:r>
      <w:r w:rsidR="00A34B5C" w:rsidRPr="00661C1F">
        <w:rPr>
          <w:rFonts w:ascii="Times New Roman" w:eastAsia="Calibri" w:hAnsi="Times New Roman" w:cs="Times New Roman"/>
          <w:lang w:val="lt-LT"/>
        </w:rPr>
        <w:t xml:space="preserve"> {mm</w:t>
      </w:r>
      <w:r w:rsidR="00F4615C"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MMMM}</w:t>
      </w:r>
    </w:p>
    <w:p w14:paraId="5A7B06D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CC2ED8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D202CF1"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9.</w:t>
      </w:r>
      <w:r w:rsidRPr="00661C1F">
        <w:rPr>
          <w:rFonts w:ascii="Times New Roman" w:eastAsia="Calibri" w:hAnsi="Times New Roman" w:cs="Times New Roman"/>
          <w:b/>
          <w:caps/>
          <w:lang w:val="lt-LT"/>
        </w:rPr>
        <w:tab/>
        <w:t>SPECIALIOS laikymo sąlygos</w:t>
      </w:r>
    </w:p>
    <w:p w14:paraId="7668D08C"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E157123"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7A2234F"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10.</w:t>
      </w:r>
      <w:r w:rsidRPr="00661C1F">
        <w:rPr>
          <w:rFonts w:ascii="Times New Roman" w:eastAsia="Calibri" w:hAnsi="Times New Roman" w:cs="Times New Roman"/>
          <w:b/>
          <w:caps/>
          <w:lang w:val="lt-LT"/>
        </w:rPr>
        <w:tab/>
        <w:t>specialios atsargumo priemonės DĖL NESUVARTOTO VAISTINIO PREPARATO AR JO ATLIEKŲ tVARKYMO (jei reikia)</w:t>
      </w:r>
    </w:p>
    <w:p w14:paraId="72314E23"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88F76A5"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2C7815D"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11.</w:t>
      </w:r>
      <w:r w:rsidRPr="00661C1F">
        <w:rPr>
          <w:rFonts w:ascii="Times New Roman" w:eastAsia="Calibri" w:hAnsi="Times New Roman" w:cs="Times New Roman"/>
          <w:b/>
          <w:caps/>
          <w:lang w:val="lt-LT"/>
        </w:rPr>
        <w:tab/>
        <w:t>REGISTRUOTOJO pavadinimas ir adresas</w:t>
      </w:r>
    </w:p>
    <w:p w14:paraId="1ABABC6E"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08DB942B" w14:textId="77777777" w:rsidR="00F4615C" w:rsidRPr="00661C1F" w:rsidRDefault="00F4615C" w:rsidP="00F4615C">
      <w:pPr>
        <w:spacing w:after="0" w:line="240" w:lineRule="auto"/>
        <w:ind w:left="567" w:hanging="56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Accord</w:t>
      </w:r>
      <w:proofErr w:type="spellEnd"/>
      <w:r w:rsidRPr="00661C1F">
        <w:rPr>
          <w:rFonts w:ascii="Times New Roman" w:eastAsia="Calibri" w:hAnsi="Times New Roman" w:cs="Times New Roman"/>
          <w:color w:val="000000"/>
          <w:lang w:val="lt-LT"/>
        </w:rPr>
        <w:t xml:space="preserve"> </w:t>
      </w:r>
      <w:proofErr w:type="spellStart"/>
      <w:r w:rsidRPr="00661C1F">
        <w:rPr>
          <w:rFonts w:ascii="Times New Roman" w:eastAsia="Calibri" w:hAnsi="Times New Roman" w:cs="Times New Roman"/>
          <w:color w:val="000000"/>
          <w:lang w:val="lt-LT"/>
        </w:rPr>
        <w:t>Healthcare</w:t>
      </w:r>
      <w:proofErr w:type="spellEnd"/>
      <w:r w:rsidRPr="00661C1F">
        <w:rPr>
          <w:rFonts w:ascii="Times New Roman" w:eastAsia="Calibri" w:hAnsi="Times New Roman" w:cs="Times New Roman"/>
          <w:color w:val="000000"/>
          <w:lang w:val="lt-LT"/>
        </w:rPr>
        <w:t xml:space="preserve"> B.V. </w:t>
      </w:r>
    </w:p>
    <w:p w14:paraId="6ACFDEAE" w14:textId="77777777" w:rsidR="00F4615C" w:rsidRPr="00661C1F" w:rsidRDefault="00F4615C" w:rsidP="00F4615C">
      <w:pPr>
        <w:spacing w:after="0" w:line="240" w:lineRule="auto"/>
        <w:ind w:left="567" w:hanging="56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Winthontlaan</w:t>
      </w:r>
      <w:proofErr w:type="spellEnd"/>
      <w:r w:rsidRPr="00661C1F">
        <w:rPr>
          <w:rFonts w:ascii="Times New Roman" w:eastAsia="Calibri" w:hAnsi="Times New Roman" w:cs="Times New Roman"/>
          <w:color w:val="000000"/>
          <w:lang w:val="lt-LT"/>
        </w:rPr>
        <w:t xml:space="preserve"> 200 </w:t>
      </w:r>
    </w:p>
    <w:p w14:paraId="439EA7BB" w14:textId="77777777" w:rsidR="00F4615C" w:rsidRPr="00661C1F" w:rsidRDefault="00F4615C" w:rsidP="00F4615C">
      <w:pPr>
        <w:spacing w:after="0" w:line="240" w:lineRule="auto"/>
        <w:ind w:left="567" w:hanging="56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 xml:space="preserve">3526 KV </w:t>
      </w:r>
      <w:proofErr w:type="spellStart"/>
      <w:r w:rsidRPr="00661C1F">
        <w:rPr>
          <w:rFonts w:ascii="Times New Roman" w:eastAsia="Calibri" w:hAnsi="Times New Roman" w:cs="Times New Roman"/>
          <w:color w:val="000000"/>
          <w:lang w:val="lt-LT"/>
        </w:rPr>
        <w:t>Utrecht</w:t>
      </w:r>
      <w:proofErr w:type="spellEnd"/>
      <w:r w:rsidRPr="00661C1F">
        <w:rPr>
          <w:rFonts w:ascii="Times New Roman" w:eastAsia="Calibri" w:hAnsi="Times New Roman" w:cs="Times New Roman"/>
          <w:color w:val="000000"/>
          <w:lang w:val="lt-LT"/>
        </w:rPr>
        <w:t xml:space="preserve"> </w:t>
      </w:r>
    </w:p>
    <w:p w14:paraId="389587C7" w14:textId="77777777" w:rsidR="00F4615C" w:rsidRPr="00661C1F" w:rsidRDefault="00F4615C" w:rsidP="00F4615C">
      <w:pPr>
        <w:spacing w:after="0" w:line="240" w:lineRule="auto"/>
        <w:ind w:left="567" w:hanging="56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Nyderlandai</w:t>
      </w:r>
    </w:p>
    <w:p w14:paraId="5B86A4C6" w14:textId="77777777" w:rsidR="00A34B5C" w:rsidRPr="00014D5F" w:rsidRDefault="00A34B5C" w:rsidP="00A34B5C">
      <w:pPr>
        <w:spacing w:after="0" w:line="240" w:lineRule="auto"/>
        <w:ind w:left="567" w:hanging="567"/>
        <w:rPr>
          <w:rFonts w:ascii="Times New Roman" w:eastAsia="Calibri" w:hAnsi="Times New Roman" w:cs="Times New Roman"/>
          <w:caps/>
          <w:sz w:val="16"/>
          <w:szCs w:val="16"/>
          <w:lang w:val="lt-LT"/>
        </w:rPr>
      </w:pPr>
    </w:p>
    <w:p w14:paraId="576C24B5"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AC9195B"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12.</w:t>
      </w:r>
      <w:r w:rsidRPr="00661C1F">
        <w:rPr>
          <w:rFonts w:ascii="Times New Roman" w:eastAsia="Calibri" w:hAnsi="Times New Roman" w:cs="Times New Roman"/>
          <w:b/>
          <w:caps/>
          <w:lang w:val="lt-LT"/>
        </w:rPr>
        <w:tab/>
        <w:t>REGISTRACIJOS PAŽYMĖJIMO numeris (-IAI)</w:t>
      </w:r>
    </w:p>
    <w:p w14:paraId="3FDE9D96"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A506220" w14:textId="77777777" w:rsidR="00EA1475" w:rsidRPr="00014D5F" w:rsidRDefault="00EA1475" w:rsidP="00EA1475">
      <w:pPr>
        <w:spacing w:after="0" w:line="240" w:lineRule="auto"/>
        <w:ind w:left="567" w:hanging="567"/>
        <w:rPr>
          <w:rFonts w:ascii="Times New Roman" w:eastAsia="Calibri" w:hAnsi="Times New Roman" w:cs="Times New Roman"/>
          <w:u w:val="single"/>
          <w:shd w:val="clear" w:color="auto" w:fill="F2F2F2" w:themeFill="background1" w:themeFillShade="F2"/>
          <w:lang w:val="lt-LT"/>
        </w:rPr>
      </w:pPr>
      <w:r w:rsidRPr="00014D5F">
        <w:rPr>
          <w:rFonts w:ascii="Times New Roman" w:eastAsia="Calibri" w:hAnsi="Times New Roman" w:cs="Times New Roman"/>
          <w:u w:val="single"/>
          <w:shd w:val="clear" w:color="auto" w:fill="F2F2F2" w:themeFill="background1" w:themeFillShade="F2"/>
          <w:lang w:val="lt-LT"/>
        </w:rPr>
        <w:t>25 mg</w:t>
      </w:r>
    </w:p>
    <w:p w14:paraId="58D14F46"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661C1F">
        <w:rPr>
          <w:rFonts w:ascii="Times New Roman" w:eastAsia="Calibri" w:hAnsi="Times New Roman" w:cs="Times New Roman"/>
          <w:lang w:val="lt-LT"/>
        </w:rPr>
        <w:t xml:space="preserve">LT/1/20/4635/001 </w:t>
      </w:r>
      <w:r w:rsidRPr="00014D5F">
        <w:rPr>
          <w:rFonts w:ascii="Times New Roman" w:eastAsia="Calibri" w:hAnsi="Times New Roman" w:cs="Times New Roman"/>
          <w:shd w:val="clear" w:color="auto" w:fill="F2F2F2" w:themeFill="background1" w:themeFillShade="F2"/>
          <w:lang w:val="lt-LT"/>
        </w:rPr>
        <w:t>– N7</w:t>
      </w:r>
    </w:p>
    <w:p w14:paraId="70DB0E9D"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LT/1/20/4635/002 – N14</w:t>
      </w:r>
    </w:p>
    <w:p w14:paraId="1ECC833D"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LT/1/20/4635/003 – N28</w:t>
      </w:r>
    </w:p>
    <w:p w14:paraId="26D38BB6"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LT/1/20/4635/004 – N30</w:t>
      </w:r>
    </w:p>
    <w:p w14:paraId="4EC5A742" w14:textId="77777777" w:rsidR="00014D5F" w:rsidRPr="00014D5F" w:rsidRDefault="00014D5F" w:rsidP="00014D5F">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LT/1/20/4635/008 – N40</w:t>
      </w:r>
    </w:p>
    <w:p w14:paraId="1CA382B6"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LT/1/20/4635/005 – N50</w:t>
      </w:r>
    </w:p>
    <w:p w14:paraId="47DA3F6E"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LT/1/20/4635/006 – N100</w:t>
      </w:r>
    </w:p>
    <w:p w14:paraId="1AC04B76"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LT/1/20/4635/007 – N500</w:t>
      </w:r>
    </w:p>
    <w:p w14:paraId="65207D9B" w14:textId="77777777" w:rsidR="00AE06BA" w:rsidRPr="00014D5F" w:rsidRDefault="00AE06BA" w:rsidP="00EA1475">
      <w:pPr>
        <w:spacing w:after="0" w:line="240" w:lineRule="auto"/>
        <w:ind w:left="567" w:hanging="567"/>
        <w:rPr>
          <w:rFonts w:ascii="Times New Roman" w:eastAsia="Calibri" w:hAnsi="Times New Roman" w:cs="Times New Roman"/>
          <w:sz w:val="16"/>
          <w:szCs w:val="16"/>
          <w:shd w:val="clear" w:color="auto" w:fill="F2F2F2" w:themeFill="background1" w:themeFillShade="F2"/>
          <w:lang w:val="lt-LT"/>
        </w:rPr>
      </w:pPr>
    </w:p>
    <w:p w14:paraId="78AEA3F0" w14:textId="77777777" w:rsidR="00EA1475" w:rsidRPr="00014D5F" w:rsidRDefault="00EA1475" w:rsidP="00EA1475">
      <w:pPr>
        <w:spacing w:after="0" w:line="240" w:lineRule="auto"/>
        <w:ind w:left="567" w:hanging="567"/>
        <w:rPr>
          <w:rFonts w:ascii="Times New Roman" w:eastAsia="Calibri" w:hAnsi="Times New Roman" w:cs="Times New Roman"/>
          <w:u w:val="single"/>
          <w:shd w:val="clear" w:color="auto" w:fill="F2F2F2" w:themeFill="background1" w:themeFillShade="F2"/>
          <w:lang w:val="lt-LT"/>
        </w:rPr>
      </w:pPr>
      <w:r w:rsidRPr="00014D5F">
        <w:rPr>
          <w:rFonts w:ascii="Times New Roman" w:eastAsia="Calibri" w:hAnsi="Times New Roman" w:cs="Times New Roman"/>
          <w:u w:val="single"/>
          <w:shd w:val="clear" w:color="auto" w:fill="F2F2F2" w:themeFill="background1" w:themeFillShade="F2"/>
          <w:lang w:val="lt-LT"/>
        </w:rPr>
        <w:t>100 mg</w:t>
      </w:r>
    </w:p>
    <w:p w14:paraId="5ED42A7E"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LT/1/20/4636/001 – N14</w:t>
      </w:r>
    </w:p>
    <w:p w14:paraId="0C6F0ACE"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LT/1/20/4636/002 – N28</w:t>
      </w:r>
    </w:p>
    <w:p w14:paraId="1AFE2AF3"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LT/1/20/4636/003 – N30</w:t>
      </w:r>
    </w:p>
    <w:p w14:paraId="23C262E7"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LT/1/20/4636/004 – N50</w:t>
      </w:r>
    </w:p>
    <w:p w14:paraId="158B5826" w14:textId="77777777" w:rsidR="00014D5F" w:rsidRPr="00014D5F" w:rsidRDefault="00014D5F" w:rsidP="00014D5F">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LT/1/20/4636/009 – N40</w:t>
      </w:r>
    </w:p>
    <w:p w14:paraId="7358FB5A"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LT/1/20/4636/005 – N60</w:t>
      </w:r>
    </w:p>
    <w:p w14:paraId="37AF97D1"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LT/1/20/4636/006 – N84</w:t>
      </w:r>
    </w:p>
    <w:p w14:paraId="66600AF5" w14:textId="77777777" w:rsidR="00EA1475"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LT/1/20/4636/007 – N100</w:t>
      </w:r>
    </w:p>
    <w:p w14:paraId="0D9157A3" w14:textId="77777777" w:rsidR="0022130D" w:rsidRPr="00014D5F" w:rsidRDefault="00EA1475" w:rsidP="00EA1475">
      <w:pPr>
        <w:spacing w:after="0" w:line="240" w:lineRule="auto"/>
        <w:ind w:left="567" w:hanging="567"/>
        <w:rPr>
          <w:rFonts w:ascii="Times New Roman" w:eastAsia="Calibri" w:hAnsi="Times New Roman" w:cs="Times New Roman"/>
          <w:shd w:val="clear" w:color="auto" w:fill="F2F2F2" w:themeFill="background1" w:themeFillShade="F2"/>
          <w:lang w:val="lt-LT"/>
        </w:rPr>
      </w:pPr>
      <w:r w:rsidRPr="00014D5F">
        <w:rPr>
          <w:rFonts w:ascii="Times New Roman" w:eastAsia="Calibri" w:hAnsi="Times New Roman" w:cs="Times New Roman"/>
          <w:shd w:val="clear" w:color="auto" w:fill="F2F2F2" w:themeFill="background1" w:themeFillShade="F2"/>
          <w:lang w:val="lt-LT"/>
        </w:rPr>
        <w:t>LT/1/20/4636/008 – N500</w:t>
      </w:r>
    </w:p>
    <w:p w14:paraId="579408C8" w14:textId="77777777" w:rsidR="00EA1475" w:rsidRPr="00661C1F" w:rsidRDefault="00EA1475" w:rsidP="00EA1475">
      <w:pPr>
        <w:spacing w:after="0" w:line="240" w:lineRule="auto"/>
        <w:ind w:left="567" w:hanging="567"/>
        <w:rPr>
          <w:rFonts w:ascii="Times New Roman" w:eastAsia="Calibri" w:hAnsi="Times New Roman" w:cs="Times New Roman"/>
          <w:lang w:val="lt-LT"/>
        </w:rPr>
      </w:pPr>
    </w:p>
    <w:p w14:paraId="6521CD60"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CD0CB38"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13.</w:t>
      </w:r>
      <w:r w:rsidRPr="00661C1F">
        <w:rPr>
          <w:rFonts w:ascii="Times New Roman" w:eastAsia="Calibri" w:hAnsi="Times New Roman" w:cs="Times New Roman"/>
          <w:b/>
          <w:caps/>
          <w:lang w:val="lt-LT"/>
        </w:rPr>
        <w:tab/>
        <w:t>serijos numeris</w:t>
      </w:r>
    </w:p>
    <w:p w14:paraId="5110FA0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3550B2E" w14:textId="77777777" w:rsidR="00A34B5C" w:rsidRPr="00661C1F" w:rsidRDefault="001733A6"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Lot</w:t>
      </w:r>
      <w:r w:rsidR="00A34B5C" w:rsidRPr="00661C1F">
        <w:rPr>
          <w:rFonts w:ascii="Times New Roman" w:eastAsia="Calibri" w:hAnsi="Times New Roman" w:cs="Times New Roman"/>
          <w:lang w:val="lt-LT"/>
        </w:rPr>
        <w:t xml:space="preserve"> {numeris}</w:t>
      </w:r>
    </w:p>
    <w:p w14:paraId="409AAA5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886BD01"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40D9592"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14.</w:t>
      </w:r>
      <w:r w:rsidRPr="00661C1F">
        <w:rPr>
          <w:rFonts w:ascii="Times New Roman" w:eastAsia="Calibri" w:hAnsi="Times New Roman" w:cs="Times New Roman"/>
          <w:b/>
          <w:caps/>
          <w:lang w:val="lt-LT"/>
        </w:rPr>
        <w:tab/>
        <w:t>PARDAVIMO (IŠDAVIMO) tvarka</w:t>
      </w:r>
    </w:p>
    <w:p w14:paraId="082FE373"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0356B59"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Receptinis vaistas.</w:t>
      </w:r>
    </w:p>
    <w:p w14:paraId="0C64147F" w14:textId="77777777" w:rsidR="00A34B5C" w:rsidRPr="00661C1F" w:rsidRDefault="00A34B5C" w:rsidP="00A34B5C">
      <w:pPr>
        <w:spacing w:after="0" w:line="240" w:lineRule="auto"/>
        <w:rPr>
          <w:rFonts w:ascii="Times New Roman" w:eastAsia="Calibri" w:hAnsi="Times New Roman" w:cs="Times New Roman"/>
          <w:lang w:val="lt-LT"/>
        </w:rPr>
      </w:pPr>
    </w:p>
    <w:p w14:paraId="7672F37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2F350A9"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15.</w:t>
      </w:r>
      <w:r w:rsidRPr="00661C1F">
        <w:rPr>
          <w:rFonts w:ascii="Times New Roman" w:eastAsia="Calibri" w:hAnsi="Times New Roman" w:cs="Times New Roman"/>
          <w:b/>
          <w:caps/>
          <w:lang w:val="lt-LT"/>
        </w:rPr>
        <w:tab/>
        <w:t>vartojimo instrukcijA</w:t>
      </w:r>
    </w:p>
    <w:p w14:paraId="3B6A25D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723B20D1"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6166DF18"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16.</w:t>
      </w:r>
      <w:r w:rsidRPr="00661C1F">
        <w:rPr>
          <w:rFonts w:ascii="Times New Roman" w:eastAsia="Calibri" w:hAnsi="Times New Roman" w:cs="Times New Roman"/>
          <w:b/>
          <w:caps/>
          <w:lang w:val="lt-LT"/>
        </w:rPr>
        <w:tab/>
        <w:t>INFORMACIJA BRAILIO RAŠTU</w:t>
      </w:r>
    </w:p>
    <w:p w14:paraId="42898E96" w14:textId="77777777" w:rsidR="00A34B5C" w:rsidRPr="00661C1F" w:rsidRDefault="00A34B5C" w:rsidP="00A34B5C">
      <w:pPr>
        <w:spacing w:after="0" w:line="240" w:lineRule="auto"/>
        <w:rPr>
          <w:rFonts w:ascii="Times New Roman" w:eastAsia="Calibri" w:hAnsi="Times New Roman" w:cs="Times New Roman"/>
          <w:lang w:val="lt-LT"/>
        </w:rPr>
      </w:pPr>
    </w:p>
    <w:p w14:paraId="322FD56D" w14:textId="77777777" w:rsidR="00A34B5C" w:rsidRPr="00661C1F" w:rsidRDefault="00F461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25 mg</w:t>
      </w:r>
    </w:p>
    <w:p w14:paraId="701B94A1" w14:textId="77777777" w:rsidR="00A34B5C" w:rsidRPr="00661C1F" w:rsidRDefault="00F4615C"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highlight w:val="lightGray"/>
          <w:lang w:val="lt-LT"/>
        </w:rPr>
        <w:t>Clozapine</w:t>
      </w:r>
      <w:proofErr w:type="spellEnd"/>
      <w:r w:rsidRPr="00661C1F">
        <w:rPr>
          <w:rFonts w:ascii="Times New Roman" w:eastAsia="Calibri" w:hAnsi="Times New Roman" w:cs="Times New Roman"/>
          <w:highlight w:val="lightGray"/>
          <w:lang w:val="lt-LT"/>
        </w:rPr>
        <w:t xml:space="preserve"> </w:t>
      </w:r>
      <w:proofErr w:type="spellStart"/>
      <w:r w:rsidRPr="00661C1F">
        <w:rPr>
          <w:rFonts w:ascii="Times New Roman" w:eastAsia="Calibri" w:hAnsi="Times New Roman" w:cs="Times New Roman"/>
          <w:highlight w:val="lightGray"/>
          <w:lang w:val="lt-LT"/>
        </w:rPr>
        <w:t>Accord</w:t>
      </w:r>
      <w:proofErr w:type="spellEnd"/>
      <w:r w:rsidR="00A34B5C" w:rsidRPr="00661C1F">
        <w:rPr>
          <w:rFonts w:ascii="Times New Roman" w:eastAsia="Calibri" w:hAnsi="Times New Roman" w:cs="Times New Roman"/>
          <w:highlight w:val="lightGray"/>
          <w:lang w:val="lt-LT"/>
        </w:rPr>
        <w:t xml:space="preserve"> 100 mg</w:t>
      </w:r>
    </w:p>
    <w:p w14:paraId="6D21E31D" w14:textId="77777777" w:rsidR="00A34B5C" w:rsidRPr="00661C1F" w:rsidRDefault="00A34B5C" w:rsidP="00A34B5C">
      <w:pPr>
        <w:spacing w:after="0" w:line="240" w:lineRule="auto"/>
        <w:rPr>
          <w:rFonts w:ascii="Times New Roman" w:eastAsia="Calibri" w:hAnsi="Times New Roman" w:cs="Times New Roman"/>
          <w:lang w:val="lt-LT"/>
        </w:rPr>
      </w:pPr>
    </w:p>
    <w:p w14:paraId="4812CED7" w14:textId="77777777" w:rsidR="00DA764E" w:rsidRPr="00661C1F" w:rsidRDefault="00DA764E" w:rsidP="00A34B5C">
      <w:pPr>
        <w:spacing w:after="0" w:line="240" w:lineRule="auto"/>
        <w:rPr>
          <w:rFonts w:ascii="Times New Roman" w:eastAsia="Calibri" w:hAnsi="Times New Roman" w:cs="Times New Roman"/>
          <w:lang w:val="lt-LT"/>
        </w:rPr>
      </w:pPr>
    </w:p>
    <w:p w14:paraId="1495D8F6" w14:textId="77777777" w:rsidR="00DA764E" w:rsidRPr="00661C1F"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sidRPr="00661C1F">
        <w:rPr>
          <w:rFonts w:ascii="Times New Roman" w:eastAsia="Times New Roman" w:hAnsi="Times New Roman" w:cs="Times New Roman"/>
          <w:b/>
          <w:snapToGrid w:val="0"/>
          <w:szCs w:val="20"/>
          <w:lang w:val="lt-LT"/>
        </w:rPr>
        <w:t>17.</w:t>
      </w:r>
      <w:r w:rsidRPr="00661C1F">
        <w:rPr>
          <w:rFonts w:ascii="Times New Roman" w:eastAsia="Times New Roman" w:hAnsi="Times New Roman" w:cs="Times New Roman"/>
          <w:b/>
          <w:snapToGrid w:val="0"/>
          <w:szCs w:val="20"/>
          <w:lang w:val="lt-LT"/>
        </w:rPr>
        <w:tab/>
        <w:t>UNIKALUS IDENTIFIKATORIUS – 2D BRŪKŠNINIS KODAS</w:t>
      </w:r>
    </w:p>
    <w:p w14:paraId="53B11A73"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4C5099C0"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shd w:val="clear" w:color="auto" w:fill="CCCCCC"/>
          <w:lang w:val="lt-LT"/>
        </w:rPr>
      </w:pPr>
      <w:r w:rsidRPr="00661C1F">
        <w:rPr>
          <w:rFonts w:ascii="Times New Roman" w:eastAsia="Times New Roman" w:hAnsi="Times New Roman" w:cs="Times New Roman"/>
          <w:snapToGrid w:val="0"/>
          <w:szCs w:val="20"/>
          <w:highlight w:val="lightGray"/>
          <w:lang w:val="lt-LT"/>
        </w:rPr>
        <w:t>2D brūkšninis kodas su nurodytu unikaliu identifikatoriumi.</w:t>
      </w:r>
    </w:p>
    <w:p w14:paraId="4B272AC6"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38A0C778"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0B1122C2" w14:textId="77777777" w:rsidR="00DA764E" w:rsidRPr="00661C1F"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sidRPr="00661C1F">
        <w:rPr>
          <w:rFonts w:ascii="Times New Roman" w:eastAsia="Times New Roman" w:hAnsi="Times New Roman" w:cs="Times New Roman"/>
          <w:b/>
          <w:snapToGrid w:val="0"/>
          <w:szCs w:val="20"/>
          <w:lang w:val="lt-LT"/>
        </w:rPr>
        <w:t>18.</w:t>
      </w:r>
      <w:r w:rsidRPr="00661C1F">
        <w:rPr>
          <w:rFonts w:ascii="Times New Roman" w:eastAsia="Times New Roman" w:hAnsi="Times New Roman" w:cs="Times New Roman"/>
          <w:b/>
          <w:snapToGrid w:val="0"/>
          <w:szCs w:val="20"/>
          <w:lang w:val="lt-LT"/>
        </w:rPr>
        <w:tab/>
        <w:t>UNIKALUS IDENTIFIKATORIUS – ŽMONĖMS SUPRANTAMI DUOMENYS</w:t>
      </w:r>
    </w:p>
    <w:p w14:paraId="2B6F2FFD"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6390C9A3"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color w:val="008000"/>
          <w:lang w:val="lt-LT"/>
        </w:rPr>
      </w:pPr>
      <w:r w:rsidRPr="00661C1F">
        <w:rPr>
          <w:rFonts w:ascii="Times New Roman" w:eastAsia="Times New Roman" w:hAnsi="Times New Roman" w:cs="Times New Roman"/>
          <w:snapToGrid w:val="0"/>
          <w:szCs w:val="20"/>
          <w:lang w:val="lt-LT"/>
        </w:rPr>
        <w:t>PC: {numeris}</w:t>
      </w:r>
    </w:p>
    <w:p w14:paraId="44944C0E"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lang w:val="lt-LT"/>
        </w:rPr>
      </w:pPr>
      <w:r w:rsidRPr="00661C1F">
        <w:rPr>
          <w:rFonts w:ascii="Times New Roman" w:eastAsia="Times New Roman" w:hAnsi="Times New Roman" w:cs="Times New Roman"/>
          <w:snapToGrid w:val="0"/>
          <w:szCs w:val="20"/>
          <w:lang w:val="lt-LT"/>
        </w:rPr>
        <w:t xml:space="preserve">SN: {numeris} </w:t>
      </w:r>
    </w:p>
    <w:p w14:paraId="083686C3" w14:textId="77777777" w:rsidR="00DA764E" w:rsidRPr="00661C1F" w:rsidRDefault="00DA764E" w:rsidP="00DA764E">
      <w:pPr>
        <w:tabs>
          <w:tab w:val="left" w:pos="567"/>
        </w:tabs>
        <w:spacing w:after="0" w:line="260" w:lineRule="exact"/>
        <w:rPr>
          <w:rFonts w:ascii="Times New Roman" w:eastAsia="Times New Roman" w:hAnsi="Times New Roman" w:cs="Times New Roman"/>
          <w:snapToGrid w:val="0"/>
          <w:lang w:val="lt-LT"/>
        </w:rPr>
      </w:pPr>
      <w:r w:rsidRPr="00661C1F">
        <w:rPr>
          <w:rFonts w:ascii="Times New Roman" w:eastAsia="Times New Roman" w:hAnsi="Times New Roman" w:cs="Times New Roman"/>
          <w:snapToGrid w:val="0"/>
          <w:szCs w:val="20"/>
          <w:highlight w:val="lightGray"/>
          <w:lang w:val="lt-LT"/>
        </w:rPr>
        <w:t>NN: {numeris}</w:t>
      </w:r>
    </w:p>
    <w:p w14:paraId="2EDC99DE"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r w:rsidRPr="00661C1F">
        <w:rPr>
          <w:rFonts w:ascii="Times New Roman" w:eastAsia="Calibri" w:hAnsi="Times New Roman" w:cs="Times New Roman"/>
          <w:lang w:val="lt-LT"/>
        </w:rPr>
        <w:br w:type="page"/>
      </w:r>
      <w:r w:rsidRPr="00661C1F">
        <w:rPr>
          <w:rFonts w:ascii="Times New Roman" w:eastAsia="Calibri" w:hAnsi="Times New Roman" w:cs="Times New Roman"/>
          <w:b/>
          <w:caps/>
          <w:lang w:val="lt-LT"/>
        </w:rPr>
        <w:lastRenderedPageBreak/>
        <w:t xml:space="preserve">mINIMALI Informacija ant LIZDINIŲ PLOKŠTELIŲ ARBA DVISLUOKSNIŲ JUOSTELIŲ </w:t>
      </w:r>
    </w:p>
    <w:p w14:paraId="6007A7DF"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p>
    <w:p w14:paraId="20C00821"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LIZDINĖ PLOKŠTELĖ</w:t>
      </w:r>
    </w:p>
    <w:p w14:paraId="0204A5F8"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75FD59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292BC90"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1.</w:t>
      </w:r>
      <w:r w:rsidRPr="00661C1F">
        <w:rPr>
          <w:rFonts w:ascii="Times New Roman" w:eastAsia="Calibri" w:hAnsi="Times New Roman" w:cs="Times New Roman"/>
          <w:b/>
          <w:caps/>
          <w:lang w:val="lt-LT"/>
        </w:rPr>
        <w:tab/>
        <w:t>vaistinio preparato pavadinimas</w:t>
      </w:r>
    </w:p>
    <w:p w14:paraId="5258803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83BE3D4" w14:textId="77777777" w:rsidR="00A34B5C" w:rsidRPr="00661C1F" w:rsidRDefault="00F4615C" w:rsidP="00A34B5C">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25 mg tabletės</w:t>
      </w:r>
    </w:p>
    <w:p w14:paraId="1CA00CCA" w14:textId="77777777" w:rsidR="00A34B5C" w:rsidRPr="00661C1F" w:rsidRDefault="00F4615C" w:rsidP="00A34B5C">
      <w:pPr>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highlight w:val="lightGray"/>
          <w:lang w:val="lt-LT"/>
        </w:rPr>
        <w:t>Clozapine</w:t>
      </w:r>
      <w:proofErr w:type="spellEnd"/>
      <w:r w:rsidRPr="00661C1F">
        <w:rPr>
          <w:rFonts w:ascii="Times New Roman" w:eastAsia="Calibri" w:hAnsi="Times New Roman" w:cs="Times New Roman"/>
          <w:highlight w:val="lightGray"/>
          <w:lang w:val="lt-LT"/>
        </w:rPr>
        <w:t xml:space="preserve"> </w:t>
      </w:r>
      <w:proofErr w:type="spellStart"/>
      <w:r w:rsidRPr="00661C1F">
        <w:rPr>
          <w:rFonts w:ascii="Times New Roman" w:eastAsia="Calibri" w:hAnsi="Times New Roman" w:cs="Times New Roman"/>
          <w:highlight w:val="lightGray"/>
          <w:lang w:val="lt-LT"/>
        </w:rPr>
        <w:t>Accord</w:t>
      </w:r>
      <w:proofErr w:type="spellEnd"/>
      <w:r w:rsidR="00A34B5C" w:rsidRPr="00661C1F">
        <w:rPr>
          <w:rFonts w:ascii="Times New Roman" w:eastAsia="Calibri" w:hAnsi="Times New Roman" w:cs="Times New Roman"/>
          <w:highlight w:val="lightGray"/>
          <w:lang w:val="lt-LT"/>
        </w:rPr>
        <w:t xml:space="preserve"> 100 mg tabletės</w:t>
      </w:r>
    </w:p>
    <w:p w14:paraId="431773E1" w14:textId="77777777" w:rsidR="00A34B5C" w:rsidRPr="002B3DC5" w:rsidRDefault="00C60C3C" w:rsidP="00A34B5C">
      <w:pPr>
        <w:spacing w:after="0" w:line="240" w:lineRule="auto"/>
        <w:ind w:left="567" w:hanging="567"/>
        <w:rPr>
          <w:rFonts w:ascii="Times New Roman" w:eastAsia="Calibri" w:hAnsi="Times New Roman" w:cs="Times New Roman"/>
          <w:i/>
          <w:lang w:val="lt-LT"/>
        </w:rPr>
      </w:pPr>
      <w:proofErr w:type="spellStart"/>
      <w:r w:rsidRPr="002B3DC5">
        <w:rPr>
          <w:rFonts w:ascii="Times New Roman" w:eastAsia="Calibri" w:hAnsi="Times New Roman" w:cs="Times New Roman"/>
          <w:i/>
          <w:lang w:val="lt-LT"/>
        </w:rPr>
        <w:t>c</w:t>
      </w:r>
      <w:r w:rsidR="00A34B5C" w:rsidRPr="002B3DC5">
        <w:rPr>
          <w:rFonts w:ascii="Times New Roman" w:eastAsia="Calibri" w:hAnsi="Times New Roman" w:cs="Times New Roman"/>
          <w:i/>
          <w:lang w:val="lt-LT"/>
        </w:rPr>
        <w:t>lozapinum</w:t>
      </w:r>
      <w:proofErr w:type="spellEnd"/>
    </w:p>
    <w:p w14:paraId="75C5580D" w14:textId="77777777" w:rsidR="00A34B5C" w:rsidRPr="00661C1F" w:rsidRDefault="00A34B5C" w:rsidP="00A34B5C">
      <w:pPr>
        <w:spacing w:after="0" w:line="240" w:lineRule="auto"/>
        <w:rPr>
          <w:rFonts w:ascii="Times New Roman" w:eastAsia="Calibri" w:hAnsi="Times New Roman" w:cs="Times New Roman"/>
          <w:lang w:val="lt-LT"/>
        </w:rPr>
      </w:pPr>
    </w:p>
    <w:p w14:paraId="2ECFD858" w14:textId="77777777" w:rsidR="00A34B5C" w:rsidRPr="00661C1F" w:rsidRDefault="00A34B5C" w:rsidP="00A34B5C">
      <w:pPr>
        <w:spacing w:after="0" w:line="240" w:lineRule="auto"/>
        <w:rPr>
          <w:rFonts w:ascii="Times New Roman" w:eastAsia="Calibri" w:hAnsi="Times New Roman" w:cs="Times New Roman"/>
          <w:lang w:val="lt-LT"/>
        </w:rPr>
      </w:pPr>
    </w:p>
    <w:p w14:paraId="76AB77EA"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2.</w:t>
      </w:r>
      <w:r w:rsidRPr="00661C1F">
        <w:rPr>
          <w:rFonts w:ascii="Times New Roman" w:eastAsia="Calibri" w:hAnsi="Times New Roman" w:cs="Times New Roman"/>
          <w:b/>
          <w:caps/>
          <w:lang w:val="lt-LT"/>
        </w:rPr>
        <w:tab/>
        <w:t xml:space="preserve">REGISTRUOtOJO PAVADINIMAS </w:t>
      </w:r>
    </w:p>
    <w:p w14:paraId="2B2444F2"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2975B1FC" w14:textId="77777777" w:rsidR="00A34B5C" w:rsidRPr="00661C1F" w:rsidRDefault="00F4615C" w:rsidP="00A34B5C">
      <w:pPr>
        <w:tabs>
          <w:tab w:val="left" w:pos="567"/>
          <w:tab w:val="center" w:pos="4536"/>
          <w:tab w:val="center" w:pos="8930"/>
        </w:tabs>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Accord</w:t>
      </w:r>
      <w:proofErr w:type="spellEnd"/>
    </w:p>
    <w:p w14:paraId="2339E19F"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7E9158C4"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29074666"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3.</w:t>
      </w:r>
      <w:r w:rsidRPr="00661C1F">
        <w:rPr>
          <w:rFonts w:ascii="Times New Roman" w:eastAsia="Calibri" w:hAnsi="Times New Roman" w:cs="Times New Roman"/>
          <w:b/>
          <w:caps/>
          <w:lang w:val="lt-LT"/>
        </w:rPr>
        <w:tab/>
        <w:t>TINKAMUMO LAIKAS</w:t>
      </w:r>
    </w:p>
    <w:p w14:paraId="17247FD0"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6E481059"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EXP {mm</w:t>
      </w:r>
      <w:r w:rsidR="00F4615C" w:rsidRPr="00661C1F">
        <w:rPr>
          <w:rFonts w:ascii="Times New Roman" w:eastAsia="Calibri" w:hAnsi="Times New Roman" w:cs="Times New Roman"/>
          <w:lang w:val="lt-LT"/>
        </w:rPr>
        <w:t>/</w:t>
      </w:r>
      <w:r w:rsidRPr="00661C1F">
        <w:rPr>
          <w:rFonts w:ascii="Times New Roman" w:eastAsia="Calibri" w:hAnsi="Times New Roman" w:cs="Times New Roman"/>
          <w:lang w:val="lt-LT"/>
        </w:rPr>
        <w:t>MMMM}</w:t>
      </w:r>
    </w:p>
    <w:p w14:paraId="5DA8129A"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13DE89EC"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5B5DCC65"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4.</w:t>
      </w:r>
      <w:r w:rsidRPr="00661C1F">
        <w:rPr>
          <w:rFonts w:ascii="Times New Roman" w:eastAsia="Calibri" w:hAnsi="Times New Roman" w:cs="Times New Roman"/>
          <w:b/>
          <w:caps/>
          <w:lang w:val="lt-LT"/>
        </w:rPr>
        <w:tab/>
        <w:t>SERIJOS NUMERIS</w:t>
      </w:r>
    </w:p>
    <w:p w14:paraId="3877183B"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4BE96B98"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Lot {numeris}</w:t>
      </w:r>
    </w:p>
    <w:p w14:paraId="54D19017"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0691B573" w14:textId="77777777" w:rsidR="00A34B5C" w:rsidRPr="00661C1F" w:rsidRDefault="00A34B5C" w:rsidP="00A34B5C">
      <w:pPr>
        <w:spacing w:after="0" w:line="240" w:lineRule="auto"/>
        <w:ind w:left="567" w:hanging="567"/>
        <w:rPr>
          <w:rFonts w:ascii="Times New Roman" w:eastAsia="Calibri" w:hAnsi="Times New Roman" w:cs="Times New Roman"/>
          <w:caps/>
          <w:lang w:val="lt-LT"/>
        </w:rPr>
      </w:pPr>
    </w:p>
    <w:p w14:paraId="1EEAB041" w14:textId="77777777" w:rsidR="00A34B5C" w:rsidRPr="00661C1F"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5.</w:t>
      </w:r>
      <w:r w:rsidRPr="00661C1F">
        <w:rPr>
          <w:rFonts w:ascii="Times New Roman" w:eastAsia="Calibri" w:hAnsi="Times New Roman" w:cs="Times New Roman"/>
          <w:b/>
          <w:caps/>
          <w:lang w:val="lt-LT"/>
        </w:rPr>
        <w:tab/>
        <w:t>kita</w:t>
      </w:r>
    </w:p>
    <w:p w14:paraId="2C787F49" w14:textId="77777777" w:rsidR="00A34B5C" w:rsidRPr="00661C1F" w:rsidRDefault="00A34B5C" w:rsidP="00A34B5C">
      <w:pPr>
        <w:spacing w:after="0" w:line="240" w:lineRule="auto"/>
        <w:rPr>
          <w:rFonts w:ascii="Times New Roman" w:eastAsia="Calibri" w:hAnsi="Times New Roman" w:cs="Times New Roman"/>
          <w:lang w:val="lt-LT"/>
        </w:rPr>
      </w:pPr>
    </w:p>
    <w:p w14:paraId="25B7ECE9" w14:textId="77777777" w:rsidR="00A34B5C" w:rsidRPr="00661C1F" w:rsidRDefault="00A34B5C" w:rsidP="00A34B5C">
      <w:pPr>
        <w:spacing w:after="0" w:line="240" w:lineRule="auto"/>
        <w:rPr>
          <w:rFonts w:ascii="Times New Roman" w:eastAsia="Calibri" w:hAnsi="Times New Roman" w:cs="Times New Roman"/>
          <w:lang w:val="lt-LT"/>
        </w:rPr>
      </w:pPr>
    </w:p>
    <w:p w14:paraId="1C0874D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r w:rsidRPr="00661C1F">
        <w:rPr>
          <w:rFonts w:ascii="Times New Roman" w:eastAsia="Calibri" w:hAnsi="Times New Roman" w:cs="Times New Roman"/>
          <w:lang w:val="lt-LT"/>
        </w:rPr>
        <w:br w:type="page"/>
      </w:r>
    </w:p>
    <w:p w14:paraId="0B785AC5"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233EDD2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DB80E98"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5914B1BD"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09F3754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5BE7FC6A"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6DCB487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2AA90FB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2CDE389"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F9ECDB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2A47DD19"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21F9D137"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07DBE940"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A8FED8E"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E9927FF"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74A01915"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CEF245A"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D5275ED"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F82C7C9"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773736D1"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C3EF719"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69A47A2"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57BAEB9D"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8EDD71A"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1761DDF5"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r w:rsidRPr="00661C1F">
        <w:rPr>
          <w:rFonts w:ascii="Times New Roman" w:eastAsia="Calibri" w:hAnsi="Times New Roman" w:cs="Times New Roman"/>
          <w:b/>
          <w:caps/>
          <w:lang w:val="lt-LT"/>
        </w:rPr>
        <w:t>B. PAKUOTĖS lapelis</w:t>
      </w:r>
    </w:p>
    <w:p w14:paraId="208CCDDB"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r w:rsidRPr="00661C1F">
        <w:rPr>
          <w:rFonts w:ascii="Times New Roman" w:eastAsia="Calibri" w:hAnsi="Times New Roman" w:cs="Times New Roman"/>
          <w:lang w:val="lt-LT"/>
        </w:rPr>
        <w:br w:type="page"/>
      </w:r>
      <w:r w:rsidRPr="00661C1F">
        <w:rPr>
          <w:rFonts w:ascii="Times New Roman" w:eastAsia="Calibri" w:hAnsi="Times New Roman" w:cs="Times New Roman"/>
          <w:b/>
          <w:iCs/>
          <w:lang w:val="lt-LT"/>
        </w:rPr>
        <w:lastRenderedPageBreak/>
        <w:t xml:space="preserve">Pakuotės lapelis: informacija </w:t>
      </w:r>
      <w:r w:rsidR="005B2A5F" w:rsidRPr="00661C1F">
        <w:rPr>
          <w:rFonts w:ascii="Times New Roman" w:eastAsia="Calibri" w:hAnsi="Times New Roman" w:cs="Times New Roman"/>
          <w:b/>
          <w:iCs/>
          <w:lang w:val="lt-LT"/>
        </w:rPr>
        <w:t>vartotojui</w:t>
      </w:r>
    </w:p>
    <w:p w14:paraId="54C219D5" w14:textId="77777777" w:rsidR="00A34B5C" w:rsidRPr="00661C1F" w:rsidRDefault="00A34B5C" w:rsidP="00A34B5C">
      <w:pPr>
        <w:spacing w:after="0" w:line="240" w:lineRule="auto"/>
        <w:ind w:left="567" w:hanging="567"/>
        <w:jc w:val="center"/>
        <w:rPr>
          <w:rFonts w:ascii="Times New Roman" w:eastAsia="Calibri" w:hAnsi="Times New Roman" w:cs="Times New Roman"/>
          <w:b/>
          <w:caps/>
          <w:lang w:val="lt-LT"/>
        </w:rPr>
      </w:pPr>
    </w:p>
    <w:p w14:paraId="3565E0F6" w14:textId="77777777" w:rsidR="00A34B5C" w:rsidRPr="00661C1F" w:rsidRDefault="00F4615C" w:rsidP="00A34B5C">
      <w:pPr>
        <w:spacing w:after="0" w:line="240" w:lineRule="auto"/>
        <w:ind w:left="567" w:hanging="567"/>
        <w:jc w:val="center"/>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00A34B5C" w:rsidRPr="00661C1F">
        <w:rPr>
          <w:rFonts w:ascii="Times New Roman" w:eastAsia="Calibri" w:hAnsi="Times New Roman" w:cs="Times New Roman"/>
          <w:b/>
          <w:lang w:val="lt-LT"/>
        </w:rPr>
        <w:t xml:space="preserve"> 25 mg tabletės</w:t>
      </w:r>
    </w:p>
    <w:p w14:paraId="20741C61" w14:textId="77777777" w:rsidR="00A34B5C" w:rsidRPr="00661C1F" w:rsidRDefault="00F4615C" w:rsidP="00A34B5C">
      <w:pPr>
        <w:spacing w:after="0" w:line="240" w:lineRule="auto"/>
        <w:ind w:left="567" w:hanging="567"/>
        <w:jc w:val="center"/>
        <w:rPr>
          <w:rFonts w:ascii="Times New Roman" w:eastAsia="Calibri" w:hAnsi="Times New Roman" w:cs="Times New Roman"/>
          <w:b/>
          <w:lang w:val="lt-LT"/>
        </w:rPr>
      </w:pPr>
      <w:bookmarkStart w:id="18" w:name="_Hlk54632265"/>
      <w:proofErr w:type="spellStart"/>
      <w:r w:rsidRPr="00661C1F">
        <w:rPr>
          <w:rFonts w:ascii="Times New Roman" w:eastAsia="Calibri" w:hAnsi="Times New Roman" w:cs="Times New Roman"/>
          <w:b/>
          <w:highlight w:val="lightGray"/>
          <w:lang w:val="lt-LT"/>
        </w:rPr>
        <w:t>Clozapine</w:t>
      </w:r>
      <w:proofErr w:type="spellEnd"/>
      <w:r w:rsidRPr="00661C1F">
        <w:rPr>
          <w:rFonts w:ascii="Times New Roman" w:eastAsia="Calibri" w:hAnsi="Times New Roman" w:cs="Times New Roman"/>
          <w:b/>
          <w:highlight w:val="lightGray"/>
          <w:lang w:val="lt-LT"/>
        </w:rPr>
        <w:t xml:space="preserve"> </w:t>
      </w:r>
      <w:proofErr w:type="spellStart"/>
      <w:r w:rsidRPr="00661C1F">
        <w:rPr>
          <w:rFonts w:ascii="Times New Roman" w:eastAsia="Calibri" w:hAnsi="Times New Roman" w:cs="Times New Roman"/>
          <w:b/>
          <w:highlight w:val="lightGray"/>
          <w:lang w:val="lt-LT"/>
        </w:rPr>
        <w:t>Accord</w:t>
      </w:r>
      <w:proofErr w:type="spellEnd"/>
      <w:r w:rsidR="00A34B5C" w:rsidRPr="00661C1F">
        <w:rPr>
          <w:rFonts w:ascii="Times New Roman" w:eastAsia="Calibri" w:hAnsi="Times New Roman" w:cs="Times New Roman"/>
          <w:b/>
          <w:highlight w:val="lightGray"/>
          <w:lang w:val="lt-LT"/>
        </w:rPr>
        <w:t xml:space="preserve"> </w:t>
      </w:r>
      <w:bookmarkEnd w:id="18"/>
      <w:r w:rsidR="00A34B5C" w:rsidRPr="00661C1F">
        <w:rPr>
          <w:rFonts w:ascii="Times New Roman" w:eastAsia="Calibri" w:hAnsi="Times New Roman" w:cs="Times New Roman"/>
          <w:b/>
          <w:highlight w:val="lightGray"/>
          <w:lang w:val="lt-LT"/>
        </w:rPr>
        <w:t>100 mg tabletės</w:t>
      </w:r>
    </w:p>
    <w:p w14:paraId="21717501" w14:textId="77777777" w:rsidR="00A34B5C" w:rsidRPr="00661C1F" w:rsidRDefault="00CC193D" w:rsidP="00A34B5C">
      <w:pPr>
        <w:spacing w:after="0" w:line="240" w:lineRule="auto"/>
        <w:ind w:left="567" w:hanging="567"/>
        <w:jc w:val="center"/>
        <w:rPr>
          <w:rFonts w:ascii="Times New Roman" w:eastAsia="Calibri" w:hAnsi="Times New Roman" w:cs="Times New Roman"/>
          <w:lang w:val="lt-LT"/>
        </w:rPr>
      </w:pPr>
      <w:proofErr w:type="spellStart"/>
      <w:r>
        <w:rPr>
          <w:rFonts w:ascii="Times New Roman" w:eastAsia="Calibri" w:hAnsi="Times New Roman" w:cs="Times New Roman"/>
          <w:lang w:val="lt-LT"/>
        </w:rPr>
        <w:t>k</w:t>
      </w:r>
      <w:r w:rsidR="00A34B5C" w:rsidRPr="00661C1F">
        <w:rPr>
          <w:rFonts w:ascii="Times New Roman" w:eastAsia="Calibri" w:hAnsi="Times New Roman" w:cs="Times New Roman"/>
          <w:lang w:val="lt-LT"/>
        </w:rPr>
        <w:t>lozapinas</w:t>
      </w:r>
      <w:proofErr w:type="spellEnd"/>
    </w:p>
    <w:p w14:paraId="18A270F2"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AD3B5A1" w14:textId="77777777" w:rsidR="00A34B5C" w:rsidRPr="00661C1F" w:rsidRDefault="00A34B5C" w:rsidP="00A34B5C">
      <w:pPr>
        <w:suppressAutoHyphens/>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Atidžiai perskaitykite visą šį lapelį, prieš pradėdami vartoti vaistą, nes jame pateikiama Jums svarbi informacija.</w:t>
      </w:r>
    </w:p>
    <w:p w14:paraId="16EBA06E"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Neišmeskite šio lapelio, nes vėl gali prireikti jį perskaityti.</w:t>
      </w:r>
    </w:p>
    <w:p w14:paraId="6876659D"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Jeigu kiltų daugiau klausimų, kreipkitės į gydytoją arba vaistininką.</w:t>
      </w:r>
    </w:p>
    <w:p w14:paraId="21252715"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29590B73"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w:t>
      </w:r>
      <w:r w:rsidRPr="00661C1F">
        <w:rPr>
          <w:rFonts w:ascii="Times New Roman" w:eastAsia="Calibri" w:hAnsi="Times New Roman" w:cs="Times New Roman"/>
          <w:lang w:val="lt-LT"/>
        </w:rPr>
        <w:tab/>
        <w:t>Jeigu pasireiškė šalutinis poveikis (net jeigu jis šiame lapelyje nenurodytas), kreipkitės į gydytoją arba vaistininką. Žr. 4 skyrių.</w:t>
      </w:r>
    </w:p>
    <w:p w14:paraId="581904C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52DA3E5B"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Apie ką rašoma šiame lapelyje?</w:t>
      </w:r>
    </w:p>
    <w:p w14:paraId="19971C00"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1.</w:t>
      </w:r>
      <w:r w:rsidRPr="00661C1F">
        <w:rPr>
          <w:rFonts w:ascii="Times New Roman" w:eastAsia="Calibri" w:hAnsi="Times New Roman" w:cs="Times New Roman"/>
          <w:lang w:val="lt-LT"/>
        </w:rPr>
        <w:tab/>
        <w:t xml:space="preserve">Kas yra </w:t>
      </w:r>
      <w:proofErr w:type="spellStart"/>
      <w:r w:rsidR="0066030A" w:rsidRPr="00661C1F">
        <w:rPr>
          <w:rFonts w:ascii="Times New Roman" w:eastAsia="Calibri" w:hAnsi="Times New Roman" w:cs="Times New Roman"/>
          <w:lang w:val="lt-LT"/>
        </w:rPr>
        <w:t>Clozapine</w:t>
      </w:r>
      <w:proofErr w:type="spellEnd"/>
      <w:r w:rsidR="0066030A" w:rsidRPr="00661C1F">
        <w:rPr>
          <w:rFonts w:ascii="Times New Roman" w:eastAsia="Calibri" w:hAnsi="Times New Roman" w:cs="Times New Roman"/>
          <w:lang w:val="lt-LT"/>
        </w:rPr>
        <w:t xml:space="preserve"> </w:t>
      </w:r>
      <w:proofErr w:type="spellStart"/>
      <w:r w:rsidR="0066030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ir kam jis vartojamas</w:t>
      </w:r>
    </w:p>
    <w:p w14:paraId="5519F7E7"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2.</w:t>
      </w:r>
      <w:r w:rsidRPr="00661C1F">
        <w:rPr>
          <w:rFonts w:ascii="Times New Roman" w:eastAsia="Calibri" w:hAnsi="Times New Roman" w:cs="Times New Roman"/>
          <w:lang w:val="lt-LT"/>
        </w:rPr>
        <w:tab/>
        <w:t xml:space="preserve">Kas žinotina prieš vartojant </w:t>
      </w:r>
      <w:proofErr w:type="spellStart"/>
      <w:r w:rsidR="0066030A" w:rsidRPr="00661C1F">
        <w:rPr>
          <w:rFonts w:ascii="Times New Roman" w:eastAsia="Calibri" w:hAnsi="Times New Roman" w:cs="Times New Roman"/>
          <w:lang w:val="lt-LT"/>
        </w:rPr>
        <w:t>Clozapine</w:t>
      </w:r>
      <w:proofErr w:type="spellEnd"/>
      <w:r w:rsidR="0066030A" w:rsidRPr="00661C1F">
        <w:rPr>
          <w:rFonts w:ascii="Times New Roman" w:eastAsia="Calibri" w:hAnsi="Times New Roman" w:cs="Times New Roman"/>
          <w:lang w:val="lt-LT"/>
        </w:rPr>
        <w:t xml:space="preserve"> </w:t>
      </w:r>
      <w:proofErr w:type="spellStart"/>
      <w:r w:rsidR="0066030A" w:rsidRPr="00661C1F">
        <w:rPr>
          <w:rFonts w:ascii="Times New Roman" w:eastAsia="Calibri" w:hAnsi="Times New Roman" w:cs="Times New Roman"/>
          <w:lang w:val="lt-LT"/>
        </w:rPr>
        <w:t>Accord</w:t>
      </w:r>
      <w:proofErr w:type="spellEnd"/>
    </w:p>
    <w:p w14:paraId="604832D5"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3.</w:t>
      </w:r>
      <w:r w:rsidRPr="00661C1F">
        <w:rPr>
          <w:rFonts w:ascii="Times New Roman" w:eastAsia="Calibri" w:hAnsi="Times New Roman" w:cs="Times New Roman"/>
          <w:lang w:val="lt-LT"/>
        </w:rPr>
        <w:tab/>
        <w:t xml:space="preserve">Kaip vartoti </w:t>
      </w:r>
      <w:proofErr w:type="spellStart"/>
      <w:r w:rsidR="0066030A" w:rsidRPr="00661C1F">
        <w:rPr>
          <w:rFonts w:ascii="Times New Roman" w:eastAsia="Calibri" w:hAnsi="Times New Roman" w:cs="Times New Roman"/>
          <w:lang w:val="lt-LT"/>
        </w:rPr>
        <w:t>Clozapine</w:t>
      </w:r>
      <w:proofErr w:type="spellEnd"/>
      <w:r w:rsidR="0066030A" w:rsidRPr="00661C1F">
        <w:rPr>
          <w:rFonts w:ascii="Times New Roman" w:eastAsia="Calibri" w:hAnsi="Times New Roman" w:cs="Times New Roman"/>
          <w:lang w:val="lt-LT"/>
        </w:rPr>
        <w:t xml:space="preserve"> </w:t>
      </w:r>
      <w:proofErr w:type="spellStart"/>
      <w:r w:rsidR="0066030A" w:rsidRPr="00661C1F">
        <w:rPr>
          <w:rFonts w:ascii="Times New Roman" w:eastAsia="Calibri" w:hAnsi="Times New Roman" w:cs="Times New Roman"/>
          <w:lang w:val="lt-LT"/>
        </w:rPr>
        <w:t>Accord</w:t>
      </w:r>
      <w:proofErr w:type="spellEnd"/>
    </w:p>
    <w:p w14:paraId="4CD2EE05"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4.</w:t>
      </w:r>
      <w:r w:rsidRPr="00661C1F">
        <w:rPr>
          <w:rFonts w:ascii="Times New Roman" w:eastAsia="Calibri" w:hAnsi="Times New Roman" w:cs="Times New Roman"/>
          <w:lang w:val="lt-LT"/>
        </w:rPr>
        <w:tab/>
        <w:t>Galimas šalutinis poveikis</w:t>
      </w:r>
    </w:p>
    <w:p w14:paraId="53020B15"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5.</w:t>
      </w:r>
      <w:r w:rsidRPr="00661C1F">
        <w:rPr>
          <w:rFonts w:ascii="Times New Roman" w:eastAsia="Calibri" w:hAnsi="Times New Roman" w:cs="Times New Roman"/>
          <w:lang w:val="lt-LT"/>
        </w:rPr>
        <w:tab/>
        <w:t xml:space="preserve">Kaip laikyti </w:t>
      </w:r>
      <w:proofErr w:type="spellStart"/>
      <w:r w:rsidR="0066030A" w:rsidRPr="00661C1F">
        <w:rPr>
          <w:rFonts w:ascii="Times New Roman" w:eastAsia="Calibri" w:hAnsi="Times New Roman" w:cs="Times New Roman"/>
          <w:lang w:val="lt-LT"/>
        </w:rPr>
        <w:t>Clozapine</w:t>
      </w:r>
      <w:proofErr w:type="spellEnd"/>
      <w:r w:rsidR="0066030A" w:rsidRPr="00661C1F">
        <w:rPr>
          <w:rFonts w:ascii="Times New Roman" w:eastAsia="Calibri" w:hAnsi="Times New Roman" w:cs="Times New Roman"/>
          <w:lang w:val="lt-LT"/>
        </w:rPr>
        <w:t xml:space="preserve"> </w:t>
      </w:r>
      <w:proofErr w:type="spellStart"/>
      <w:r w:rsidR="0066030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w:t>
      </w:r>
    </w:p>
    <w:p w14:paraId="10701998"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6.</w:t>
      </w:r>
      <w:r w:rsidRPr="00661C1F">
        <w:rPr>
          <w:rFonts w:ascii="Times New Roman" w:eastAsia="Calibri" w:hAnsi="Times New Roman" w:cs="Times New Roman"/>
          <w:lang w:val="lt-LT"/>
        </w:rPr>
        <w:tab/>
        <w:t>Pakuotės turinys ir kita informacija</w:t>
      </w:r>
    </w:p>
    <w:p w14:paraId="3792A473"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FBBAD84"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DFC5D59"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lang w:val="lt-LT"/>
        </w:rPr>
        <w:t>1.</w:t>
      </w:r>
      <w:r w:rsidRPr="00661C1F">
        <w:rPr>
          <w:rFonts w:ascii="Times New Roman" w:eastAsia="Calibri" w:hAnsi="Times New Roman" w:cs="Times New Roman"/>
          <w:b/>
          <w:lang w:val="lt-LT"/>
        </w:rPr>
        <w:tab/>
        <w:t xml:space="preserve">Kas yra </w:t>
      </w:r>
      <w:proofErr w:type="spellStart"/>
      <w:r w:rsidR="0066030A" w:rsidRPr="00661C1F">
        <w:rPr>
          <w:rFonts w:ascii="Times New Roman" w:eastAsia="Calibri" w:hAnsi="Times New Roman" w:cs="Times New Roman"/>
          <w:b/>
          <w:lang w:val="lt-LT"/>
        </w:rPr>
        <w:t>Clozapine</w:t>
      </w:r>
      <w:proofErr w:type="spellEnd"/>
      <w:r w:rsidR="0066030A" w:rsidRPr="00661C1F">
        <w:rPr>
          <w:rFonts w:ascii="Times New Roman" w:eastAsia="Calibri" w:hAnsi="Times New Roman" w:cs="Times New Roman"/>
          <w:b/>
          <w:lang w:val="lt-LT"/>
        </w:rPr>
        <w:t xml:space="preserve"> </w:t>
      </w:r>
      <w:proofErr w:type="spellStart"/>
      <w:r w:rsidR="0066030A"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ir kam jis vartojamas</w:t>
      </w:r>
      <w:r w:rsidRPr="00661C1F" w:rsidDel="00101352">
        <w:rPr>
          <w:rFonts w:ascii="Times New Roman" w:eastAsia="Calibri" w:hAnsi="Times New Roman" w:cs="Times New Roman"/>
          <w:b/>
          <w:lang w:val="lt-LT"/>
        </w:rPr>
        <w:t xml:space="preserve"> </w:t>
      </w:r>
    </w:p>
    <w:p w14:paraId="4595E23E" w14:textId="77777777" w:rsidR="00A34B5C" w:rsidRPr="00661C1F" w:rsidRDefault="00A34B5C" w:rsidP="00A34B5C">
      <w:pPr>
        <w:spacing w:after="0" w:line="240" w:lineRule="auto"/>
        <w:rPr>
          <w:rFonts w:ascii="Times New Roman" w:eastAsia="Calibri" w:hAnsi="Times New Roman" w:cs="Times New Roman"/>
          <w:lang w:val="lt-LT"/>
        </w:rPr>
      </w:pPr>
    </w:p>
    <w:p w14:paraId="2215463B" w14:textId="77777777" w:rsidR="00A34B5C" w:rsidRPr="00661C1F" w:rsidRDefault="0066030A" w:rsidP="00A34B5C">
      <w:pPr>
        <w:numPr>
          <w:ilvl w:val="12"/>
          <w:numId w:val="0"/>
        </w:numPr>
        <w:tabs>
          <w:tab w:val="left" w:pos="720"/>
        </w:tabs>
        <w:spacing w:after="0" w:line="240" w:lineRule="auto"/>
        <w:ind w:right="-2"/>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veiklioji medžiaga yra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kuris</w:t>
      </w:r>
      <w:r w:rsidR="00A34B5C" w:rsidRPr="00661C1F">
        <w:rPr>
          <w:rFonts w:ascii="Times New Roman" w:eastAsia="Calibri" w:hAnsi="Times New Roman" w:cs="Times New Roman"/>
          <w:lang w:val="lt-LT"/>
        </w:rPr>
        <w:t xml:space="preserve"> priklauso vaistų nuo psichozės grupei</w:t>
      </w:r>
      <w:r w:rsidRPr="00661C1F">
        <w:rPr>
          <w:rFonts w:ascii="Times New Roman" w:eastAsia="Calibri" w:hAnsi="Times New Roman" w:cs="Times New Roman"/>
          <w:lang w:val="lt-LT"/>
        </w:rPr>
        <w:t xml:space="preserve"> (š</w:t>
      </w:r>
      <w:r w:rsidR="00A34B5C" w:rsidRPr="00661C1F">
        <w:rPr>
          <w:rFonts w:ascii="Times New Roman" w:eastAsia="Calibri" w:hAnsi="Times New Roman" w:cs="Times New Roman"/>
          <w:lang w:val="lt-LT"/>
        </w:rPr>
        <w:t xml:space="preserve">iais vaistais gydomi specifiniai psichikos sutrikimai, </w:t>
      </w:r>
      <w:r w:rsidRPr="00661C1F">
        <w:rPr>
          <w:rFonts w:ascii="Times New Roman" w:eastAsia="Calibri" w:hAnsi="Times New Roman" w:cs="Times New Roman"/>
          <w:lang w:val="lt-LT"/>
        </w:rPr>
        <w:t>tokie kaip</w:t>
      </w:r>
      <w:r w:rsidR="00A34B5C" w:rsidRPr="00661C1F">
        <w:rPr>
          <w:rFonts w:ascii="Times New Roman" w:eastAsia="Calibri" w:hAnsi="Times New Roman" w:cs="Times New Roman"/>
          <w:lang w:val="lt-LT"/>
        </w:rPr>
        <w:t xml:space="preserve"> psichozė</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w:t>
      </w:r>
    </w:p>
    <w:p w14:paraId="253419E1" w14:textId="77777777" w:rsidR="0066030A" w:rsidRPr="00661C1F" w:rsidRDefault="0066030A" w:rsidP="00A34B5C">
      <w:pPr>
        <w:spacing w:after="0" w:line="240" w:lineRule="auto"/>
        <w:rPr>
          <w:rFonts w:ascii="Times New Roman" w:eastAsia="Calibri" w:hAnsi="Times New Roman" w:cs="Times New Roman"/>
          <w:lang w:val="lt-LT"/>
        </w:rPr>
      </w:pPr>
    </w:p>
    <w:p w14:paraId="5AD19B69" w14:textId="77777777" w:rsidR="0066030A" w:rsidRPr="00661C1F" w:rsidRDefault="0066030A"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skiriama žmonėms, sergantiems šizofrenija, kuriems kiti vaistai nepadėjo. </w:t>
      </w:r>
    </w:p>
    <w:p w14:paraId="364400B5" w14:textId="77777777" w:rsidR="00A34B5C" w:rsidRDefault="00EC38BA"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Šizofrenija yra psichikos liga, kuri paveikia Jūsų mąstymą, jausmus ir elgesį. Šizofrenijai gydyti šį vaistą turėtumėte vartoti tik tuo atveju, jei jau išbandėte bent du kitus vaistus nuo psichozės, įskaitant vieną iš naujesnių netipinių vaistų nuo psichozės, tačiau šie vaistai neveikė arba sukėlė sunkų šalutinį poveikį, kurio negalima gydyti. </w:t>
      </w:r>
    </w:p>
    <w:p w14:paraId="69DBF95E" w14:textId="77777777" w:rsidR="00214360" w:rsidRPr="00661C1F" w:rsidRDefault="00214360" w:rsidP="00A34B5C">
      <w:pPr>
        <w:spacing w:after="0" w:line="240" w:lineRule="auto"/>
        <w:rPr>
          <w:rFonts w:ascii="Times New Roman" w:eastAsia="Calibri" w:hAnsi="Times New Roman" w:cs="Times New Roman"/>
          <w:lang w:val="lt-LT"/>
        </w:rPr>
      </w:pPr>
    </w:p>
    <w:p w14:paraId="36FA6E48" w14:textId="700FBD0C" w:rsidR="00A34B5C" w:rsidRPr="00661C1F" w:rsidRDefault="00EC38BA" w:rsidP="00A34B5C">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taip pat skiriama Parkinsono liga sergantiems pacientams, kuriems yra </w:t>
      </w:r>
      <w:r w:rsidRPr="00661C1F">
        <w:rPr>
          <w:rFonts w:ascii="Times New Roman" w:eastAsia="Calibri" w:hAnsi="Times New Roman" w:cs="Times New Roman"/>
          <w:lang w:val="lt-LT"/>
        </w:rPr>
        <w:t>minčių</w:t>
      </w:r>
      <w:r w:rsidR="00214360">
        <w:rPr>
          <w:rFonts w:ascii="Times New Roman" w:eastAsia="Calibri" w:hAnsi="Times New Roman" w:cs="Times New Roman"/>
          <w:lang w:val="lt-LT"/>
        </w:rPr>
        <w:t xml:space="preserve"> susipainiojimas</w:t>
      </w:r>
      <w:r w:rsidRPr="00661C1F">
        <w:rPr>
          <w:rFonts w:ascii="Times New Roman" w:eastAsia="Calibri" w:hAnsi="Times New Roman" w:cs="Times New Roman"/>
          <w:lang w:val="lt-LT"/>
        </w:rPr>
        <w:t>, emocijų ir elgesio</w:t>
      </w:r>
      <w:r w:rsidR="00A34B5C" w:rsidRPr="00661C1F">
        <w:rPr>
          <w:rFonts w:ascii="Times New Roman" w:eastAsia="Calibri" w:hAnsi="Times New Roman" w:cs="Times New Roman"/>
          <w:lang w:val="lt-LT"/>
        </w:rPr>
        <w:t xml:space="preserve"> sutrikimų ir </w:t>
      </w:r>
      <w:r w:rsidRPr="00661C1F">
        <w:rPr>
          <w:rFonts w:ascii="Times New Roman" w:eastAsia="Calibri" w:hAnsi="Times New Roman" w:cs="Times New Roman"/>
          <w:lang w:val="lt-LT"/>
        </w:rPr>
        <w:t xml:space="preserve">kuriems </w:t>
      </w:r>
      <w:r w:rsidR="00A34B5C" w:rsidRPr="00661C1F">
        <w:rPr>
          <w:rFonts w:ascii="Times New Roman" w:eastAsia="Calibri" w:hAnsi="Times New Roman" w:cs="Times New Roman"/>
          <w:lang w:val="lt-LT"/>
        </w:rPr>
        <w:t>kit</w:t>
      </w:r>
      <w:r w:rsidRPr="00661C1F">
        <w:rPr>
          <w:rFonts w:ascii="Times New Roman" w:eastAsia="Calibri" w:hAnsi="Times New Roman" w:cs="Times New Roman"/>
          <w:lang w:val="lt-LT"/>
        </w:rPr>
        <w:t>i</w:t>
      </w:r>
      <w:r w:rsidR="00A34B5C"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vaistai </w:t>
      </w:r>
      <w:r w:rsidR="00A34B5C" w:rsidRPr="00661C1F">
        <w:rPr>
          <w:rFonts w:ascii="Times New Roman" w:eastAsia="Calibri" w:hAnsi="Times New Roman" w:cs="Times New Roman"/>
          <w:lang w:val="lt-LT"/>
        </w:rPr>
        <w:t>nepad</w:t>
      </w:r>
      <w:r w:rsidRPr="00661C1F">
        <w:rPr>
          <w:rFonts w:ascii="Times New Roman" w:eastAsia="Calibri" w:hAnsi="Times New Roman" w:cs="Times New Roman"/>
          <w:lang w:val="lt-LT"/>
        </w:rPr>
        <w:t>ėjo</w:t>
      </w:r>
      <w:r w:rsidR="00A34B5C" w:rsidRPr="00661C1F">
        <w:rPr>
          <w:rFonts w:ascii="Times New Roman" w:eastAsia="Calibri" w:hAnsi="Times New Roman" w:cs="Times New Roman"/>
          <w:lang w:val="lt-LT"/>
        </w:rPr>
        <w:t>.</w:t>
      </w:r>
    </w:p>
    <w:p w14:paraId="40657F8C" w14:textId="77777777" w:rsidR="00A34B5C" w:rsidRPr="00661C1F" w:rsidRDefault="00A34B5C" w:rsidP="00A34B5C">
      <w:pPr>
        <w:spacing w:after="0" w:line="240" w:lineRule="auto"/>
        <w:rPr>
          <w:rFonts w:ascii="Times New Roman" w:eastAsia="Calibri" w:hAnsi="Times New Roman" w:cs="Times New Roman"/>
          <w:lang w:val="lt-LT"/>
        </w:rPr>
      </w:pPr>
    </w:p>
    <w:p w14:paraId="10DAEAF7"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3974B5AF"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lang w:val="lt-LT"/>
        </w:rPr>
        <w:t>2.</w:t>
      </w:r>
      <w:r w:rsidRPr="00661C1F">
        <w:rPr>
          <w:rFonts w:ascii="Times New Roman" w:eastAsia="Calibri" w:hAnsi="Times New Roman" w:cs="Times New Roman"/>
          <w:b/>
          <w:lang w:val="lt-LT"/>
        </w:rPr>
        <w:tab/>
        <w:t>Kas žinotina prieš vartojant</w:t>
      </w:r>
      <w:r w:rsidRPr="00661C1F">
        <w:rPr>
          <w:rFonts w:ascii="Times New Roman" w:eastAsia="Calibri" w:hAnsi="Times New Roman" w:cs="Times New Roman"/>
          <w:lang w:val="lt-LT"/>
        </w:rPr>
        <w:t xml:space="preserve"> </w:t>
      </w:r>
      <w:proofErr w:type="spellStart"/>
      <w:r w:rsidR="006C7148" w:rsidRPr="00661C1F">
        <w:rPr>
          <w:rFonts w:ascii="Times New Roman" w:eastAsia="Calibri" w:hAnsi="Times New Roman" w:cs="Times New Roman"/>
          <w:b/>
          <w:lang w:val="lt-LT"/>
        </w:rPr>
        <w:t>Clozapine</w:t>
      </w:r>
      <w:proofErr w:type="spellEnd"/>
      <w:r w:rsidR="006C7148" w:rsidRPr="00661C1F">
        <w:rPr>
          <w:rFonts w:ascii="Times New Roman" w:eastAsia="Calibri" w:hAnsi="Times New Roman" w:cs="Times New Roman"/>
          <w:b/>
          <w:lang w:val="lt-LT"/>
        </w:rPr>
        <w:t xml:space="preserve"> </w:t>
      </w:r>
      <w:proofErr w:type="spellStart"/>
      <w:r w:rsidR="006C7148" w:rsidRPr="00661C1F">
        <w:rPr>
          <w:rFonts w:ascii="Times New Roman" w:eastAsia="Calibri" w:hAnsi="Times New Roman" w:cs="Times New Roman"/>
          <w:b/>
          <w:lang w:val="lt-LT"/>
        </w:rPr>
        <w:t>Accord</w:t>
      </w:r>
      <w:proofErr w:type="spellEnd"/>
    </w:p>
    <w:p w14:paraId="4D6ADE01"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17D3A7A1" w14:textId="26D46D8C" w:rsidR="00A34B5C" w:rsidRPr="00661C1F" w:rsidRDefault="00EC38BA" w:rsidP="00A34B5C">
      <w:pPr>
        <w:spacing w:after="0" w:line="240" w:lineRule="auto"/>
        <w:ind w:left="567" w:hanging="567"/>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00A34B5C" w:rsidRPr="00661C1F">
        <w:rPr>
          <w:rFonts w:ascii="Times New Roman" w:eastAsia="Calibri" w:hAnsi="Times New Roman" w:cs="Times New Roman"/>
          <w:b/>
          <w:bCs/>
          <w:lang w:val="lt-LT"/>
        </w:rPr>
        <w:t xml:space="preserve"> vartoti </w:t>
      </w:r>
      <w:r w:rsidR="00B00264">
        <w:rPr>
          <w:rFonts w:ascii="Times New Roman" w:eastAsia="Calibri" w:hAnsi="Times New Roman" w:cs="Times New Roman"/>
          <w:b/>
          <w:bCs/>
          <w:lang w:val="lt-LT"/>
        </w:rPr>
        <w:t>draudžiam</w:t>
      </w:r>
      <w:r w:rsidR="00B00264" w:rsidRPr="00661C1F">
        <w:rPr>
          <w:rFonts w:ascii="Times New Roman" w:eastAsia="Calibri" w:hAnsi="Times New Roman" w:cs="Times New Roman"/>
          <w:b/>
          <w:bCs/>
          <w:lang w:val="lt-LT"/>
        </w:rPr>
        <w:t>a</w:t>
      </w:r>
    </w:p>
    <w:p w14:paraId="2DD2881B"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yra alergija </w:t>
      </w:r>
      <w:proofErr w:type="spellStart"/>
      <w:r w:rsidR="00A34B5C" w:rsidRPr="00661C1F">
        <w:rPr>
          <w:rFonts w:ascii="Times New Roman" w:eastAsia="Calibri" w:hAnsi="Times New Roman" w:cs="Times New Roman"/>
          <w:lang w:val="lt-LT"/>
        </w:rPr>
        <w:t>klozapinui</w:t>
      </w:r>
      <w:proofErr w:type="spellEnd"/>
      <w:r w:rsidR="00A34B5C" w:rsidRPr="00661C1F">
        <w:rPr>
          <w:rFonts w:ascii="Times New Roman" w:eastAsia="Calibri" w:hAnsi="Times New Roman" w:cs="Times New Roman"/>
          <w:lang w:val="lt-LT"/>
        </w:rPr>
        <w:t xml:space="preserve"> arba bet kuriai pagalbinei </w:t>
      </w:r>
      <w:r w:rsidR="00EC38BA" w:rsidRPr="00661C1F">
        <w:rPr>
          <w:rFonts w:ascii="Times New Roman" w:eastAsia="Calibri" w:hAnsi="Times New Roman" w:cs="Times New Roman"/>
          <w:lang w:val="lt-LT"/>
        </w:rPr>
        <w:t xml:space="preserve">šio vaisto medžiagai </w:t>
      </w:r>
      <w:r w:rsidR="00A34B5C" w:rsidRPr="00661C1F">
        <w:rPr>
          <w:rFonts w:ascii="Times New Roman" w:eastAsia="Calibri" w:hAnsi="Times New Roman" w:cs="Times New Roman"/>
          <w:lang w:val="lt-LT"/>
        </w:rPr>
        <w:t>(jos išvardytos 6 skyriuje);</w:t>
      </w:r>
    </w:p>
    <w:p w14:paraId="00BC4BA1"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negalite reguliariai atlikti kraujo tyrimų;</w:t>
      </w:r>
    </w:p>
    <w:p w14:paraId="52AE0E78" w14:textId="1C71E8A3"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Jums anksčiau buvo nustatytas sumažėjęs baltųjų kraujo </w:t>
      </w:r>
      <w:r>
        <w:rPr>
          <w:rFonts w:ascii="Times New Roman" w:eastAsia="Calibri" w:hAnsi="Times New Roman" w:cs="Times New Roman"/>
          <w:lang w:val="lt-LT"/>
        </w:rPr>
        <w:t>kūnelių</w:t>
      </w:r>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 xml:space="preserve">skaičius (pvz., </w:t>
      </w:r>
      <w:proofErr w:type="spellStart"/>
      <w:r w:rsidR="00A34B5C" w:rsidRPr="00661C1F">
        <w:rPr>
          <w:rFonts w:ascii="Times New Roman" w:eastAsia="Calibri" w:hAnsi="Times New Roman" w:cs="Times New Roman"/>
          <w:lang w:val="lt-LT"/>
        </w:rPr>
        <w:t>leukopenija</w:t>
      </w:r>
      <w:proofErr w:type="spellEnd"/>
      <w:r w:rsidR="00A34B5C" w:rsidRPr="00661C1F">
        <w:rPr>
          <w:rFonts w:ascii="Times New Roman" w:eastAsia="Calibri" w:hAnsi="Times New Roman" w:cs="Times New Roman"/>
          <w:lang w:val="lt-LT"/>
        </w:rPr>
        <w:t xml:space="preserve"> ar </w:t>
      </w:r>
      <w:proofErr w:type="spellStart"/>
      <w:r w:rsidR="00A34B5C" w:rsidRPr="00661C1F">
        <w:rPr>
          <w:rFonts w:ascii="Times New Roman" w:eastAsia="Calibri" w:hAnsi="Times New Roman" w:cs="Times New Roman"/>
          <w:lang w:val="lt-LT"/>
        </w:rPr>
        <w:t>agranulocitozė</w:t>
      </w:r>
      <w:proofErr w:type="spellEnd"/>
      <w:r w:rsidR="00A34B5C" w:rsidRPr="00661C1F">
        <w:rPr>
          <w:rFonts w:ascii="Times New Roman" w:eastAsia="Calibri" w:hAnsi="Times New Roman" w:cs="Times New Roman"/>
          <w:lang w:val="lt-LT"/>
        </w:rPr>
        <w:t>), ypač po gydymo vaistais, išskyrus atvejus po gydymo chemoterapija;</w:t>
      </w:r>
    </w:p>
    <w:p w14:paraId="7A6DE729"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anksčiau vartojote </w:t>
      </w:r>
      <w:proofErr w:type="spellStart"/>
      <w:r w:rsidR="00EC38BA" w:rsidRPr="00661C1F">
        <w:rPr>
          <w:rFonts w:ascii="Times New Roman" w:eastAsia="Calibri" w:hAnsi="Times New Roman" w:cs="Times New Roman"/>
          <w:lang w:val="lt-LT"/>
        </w:rPr>
        <w:t>Clozapine</w:t>
      </w:r>
      <w:proofErr w:type="spellEnd"/>
      <w:r w:rsidR="00EC38BA" w:rsidRPr="00661C1F">
        <w:rPr>
          <w:rFonts w:ascii="Times New Roman" w:eastAsia="Calibri" w:hAnsi="Times New Roman" w:cs="Times New Roman"/>
          <w:lang w:val="lt-LT"/>
        </w:rPr>
        <w:t xml:space="preserve"> </w:t>
      </w:r>
      <w:proofErr w:type="spellStart"/>
      <w:r w:rsidR="00EC38BA"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ir nutraukėte gydymą dėl sunkių šalutinių poveikių (pvz., </w:t>
      </w:r>
      <w:proofErr w:type="spellStart"/>
      <w:r w:rsidR="00A34B5C" w:rsidRPr="00661C1F">
        <w:rPr>
          <w:rFonts w:ascii="Times New Roman" w:eastAsia="Calibri" w:hAnsi="Times New Roman" w:cs="Times New Roman"/>
          <w:lang w:val="lt-LT"/>
        </w:rPr>
        <w:t>agranulocitozės</w:t>
      </w:r>
      <w:proofErr w:type="spellEnd"/>
      <w:r w:rsidR="00A34B5C" w:rsidRPr="00661C1F">
        <w:rPr>
          <w:rFonts w:ascii="Times New Roman" w:eastAsia="Calibri" w:hAnsi="Times New Roman" w:cs="Times New Roman"/>
          <w:lang w:val="lt-LT"/>
        </w:rPr>
        <w:t xml:space="preserve"> ar širdies sutrikimų);</w:t>
      </w:r>
    </w:p>
    <w:p w14:paraId="654A05D4"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gydotės ar esate gydęsis ilgai veikiančiais depo injekciniais </w:t>
      </w:r>
      <w:proofErr w:type="spellStart"/>
      <w:r w:rsidR="00A34B5C" w:rsidRPr="00661C1F">
        <w:rPr>
          <w:rFonts w:ascii="Times New Roman" w:eastAsia="Calibri" w:hAnsi="Times New Roman" w:cs="Times New Roman"/>
          <w:lang w:val="lt-LT"/>
        </w:rPr>
        <w:t>antipsichoziniais</w:t>
      </w:r>
      <w:proofErr w:type="spellEnd"/>
      <w:r w:rsidR="00A34B5C" w:rsidRPr="00661C1F">
        <w:rPr>
          <w:rFonts w:ascii="Times New Roman" w:eastAsia="Calibri" w:hAnsi="Times New Roman" w:cs="Times New Roman"/>
          <w:lang w:val="lt-LT"/>
        </w:rPr>
        <w:t xml:space="preserve"> vaistais;</w:t>
      </w:r>
    </w:p>
    <w:p w14:paraId="63CE929F"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sergate ar sirgote kaulų čiulpų liga;</w:t>
      </w:r>
    </w:p>
    <w:p w14:paraId="06DBBA3A"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sergate nekontroliuojama epilepsija (būna traukulių ar apopleksijos smūgių);</w:t>
      </w:r>
    </w:p>
    <w:p w14:paraId="3683FC17"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turite ūmių psichikos problemų dėl piktnaudžiavimo alkoholiu ar vaistais (pvz., narkotikais);</w:t>
      </w:r>
    </w:p>
    <w:p w14:paraId="006AE0F7"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Jus vargina sąmonės sutrikimai ir nuolatinis mieguistumas;</w:t>
      </w:r>
    </w:p>
    <w:p w14:paraId="1F4518B5"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Jums yra kraujagyslių funkcijos nepakankamumas, kurį gali sukelti sunkus šokas;</w:t>
      </w:r>
    </w:p>
    <w:p w14:paraId="38D19B57"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 xml:space="preserve">jeigu </w:t>
      </w:r>
      <w:r w:rsidR="00A34B5C" w:rsidRPr="00661C1F">
        <w:rPr>
          <w:rFonts w:ascii="Times New Roman" w:eastAsia="Calibri" w:hAnsi="Times New Roman" w:cs="Times New Roman"/>
          <w:lang w:val="lt-LT"/>
        </w:rPr>
        <w:t>sergate bet kuria sunkia inkstų liga;</w:t>
      </w:r>
    </w:p>
    <w:p w14:paraId="5C4137CD"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sergate </w:t>
      </w:r>
      <w:proofErr w:type="spellStart"/>
      <w:r w:rsidR="00A34B5C" w:rsidRPr="00661C1F">
        <w:rPr>
          <w:rFonts w:ascii="Times New Roman" w:eastAsia="Calibri" w:hAnsi="Times New Roman" w:cs="Times New Roman"/>
          <w:lang w:val="lt-LT"/>
        </w:rPr>
        <w:t>miokarditu</w:t>
      </w:r>
      <w:proofErr w:type="spellEnd"/>
      <w:r w:rsidR="00A34B5C" w:rsidRPr="00661C1F">
        <w:rPr>
          <w:rFonts w:ascii="Times New Roman" w:eastAsia="Calibri" w:hAnsi="Times New Roman" w:cs="Times New Roman"/>
          <w:lang w:val="lt-LT"/>
        </w:rPr>
        <w:t xml:space="preserve"> (širdies raumens uždegimas);</w:t>
      </w:r>
    </w:p>
    <w:p w14:paraId="4D0697E0"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sergate bet k</w:t>
      </w:r>
      <w:r w:rsidR="00EC38BA" w:rsidRPr="00661C1F">
        <w:rPr>
          <w:rFonts w:ascii="Times New Roman" w:eastAsia="Calibri" w:hAnsi="Times New Roman" w:cs="Times New Roman"/>
          <w:lang w:val="lt-LT"/>
        </w:rPr>
        <w:t>ok</w:t>
      </w:r>
      <w:r w:rsidR="00A34B5C" w:rsidRPr="00661C1F">
        <w:rPr>
          <w:rFonts w:ascii="Times New Roman" w:eastAsia="Calibri" w:hAnsi="Times New Roman" w:cs="Times New Roman"/>
          <w:lang w:val="lt-LT"/>
        </w:rPr>
        <w:t>ia sunkia širdies liga;</w:t>
      </w:r>
    </w:p>
    <w:p w14:paraId="10FD5581"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Jums yra kepenų ligos, toki</w:t>
      </w:r>
      <w:r w:rsidR="00EC38BA" w:rsidRPr="00661C1F">
        <w:rPr>
          <w:rFonts w:ascii="Times New Roman" w:eastAsia="Calibri" w:hAnsi="Times New Roman" w:cs="Times New Roman"/>
          <w:lang w:val="lt-LT"/>
        </w:rPr>
        <w:t>os</w:t>
      </w:r>
      <w:r w:rsidR="00A34B5C" w:rsidRPr="00661C1F">
        <w:rPr>
          <w:rFonts w:ascii="Times New Roman" w:eastAsia="Calibri" w:hAnsi="Times New Roman" w:cs="Times New Roman"/>
          <w:lang w:val="lt-LT"/>
        </w:rPr>
        <w:t xml:space="preserve"> kaip gelta (pageltusi oda ir akys</w:t>
      </w:r>
      <w:r w:rsidR="00EC38BA" w:rsidRPr="00661C1F">
        <w:rPr>
          <w:rFonts w:ascii="Times New Roman" w:eastAsia="Calibri" w:hAnsi="Times New Roman" w:cs="Times New Roman"/>
          <w:lang w:val="lt-LT"/>
        </w:rPr>
        <w:t>, nuovargis ir sumažėjęs apetitas</w:t>
      </w:r>
      <w:r w:rsidR="00A34B5C" w:rsidRPr="00661C1F">
        <w:rPr>
          <w:rFonts w:ascii="Times New Roman" w:eastAsia="Calibri" w:hAnsi="Times New Roman" w:cs="Times New Roman"/>
          <w:lang w:val="lt-LT"/>
        </w:rPr>
        <w:t xml:space="preserve">), </w:t>
      </w:r>
      <w:r w:rsidR="00EC38BA" w:rsidRPr="00661C1F">
        <w:rPr>
          <w:rFonts w:ascii="Times New Roman" w:eastAsia="Calibri" w:hAnsi="Times New Roman" w:cs="Times New Roman"/>
          <w:lang w:val="lt-LT"/>
        </w:rPr>
        <w:t>simptomų;</w:t>
      </w:r>
    </w:p>
    <w:p w14:paraId="61C5E345"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sergate bet kuria kita sunkia kepenų liga;</w:t>
      </w:r>
    </w:p>
    <w:p w14:paraId="7FACAAC0" w14:textId="58F681B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sergate </w:t>
      </w:r>
      <w:proofErr w:type="spellStart"/>
      <w:r w:rsidR="00A34B5C" w:rsidRPr="00661C1F">
        <w:rPr>
          <w:rFonts w:ascii="Times New Roman" w:eastAsia="Calibri" w:hAnsi="Times New Roman" w:cs="Times New Roman"/>
          <w:lang w:val="lt-LT"/>
        </w:rPr>
        <w:t>paralyžiniu</w:t>
      </w:r>
      <w:proofErr w:type="spellEnd"/>
      <w:r w:rsidR="00A34B5C" w:rsidRPr="00661C1F">
        <w:rPr>
          <w:rFonts w:ascii="Times New Roman" w:eastAsia="Calibri" w:hAnsi="Times New Roman" w:cs="Times New Roman"/>
          <w:lang w:val="lt-LT"/>
        </w:rPr>
        <w:t xml:space="preserve"> žarn</w:t>
      </w:r>
      <w:r w:rsidR="008B2A64">
        <w:rPr>
          <w:rFonts w:ascii="Times New Roman" w:eastAsia="Calibri" w:hAnsi="Times New Roman" w:cs="Times New Roman"/>
          <w:lang w:val="lt-LT"/>
        </w:rPr>
        <w:t>ų</w:t>
      </w:r>
      <w:r w:rsidR="00A34B5C" w:rsidRPr="00661C1F">
        <w:rPr>
          <w:rFonts w:ascii="Times New Roman" w:eastAsia="Calibri" w:hAnsi="Times New Roman" w:cs="Times New Roman"/>
          <w:lang w:val="lt-LT"/>
        </w:rPr>
        <w:t xml:space="preserve"> nepraeinamumu (</w:t>
      </w:r>
      <w:r w:rsidR="00940DAF" w:rsidRPr="00661C1F">
        <w:rPr>
          <w:rFonts w:ascii="Times New Roman" w:eastAsia="Calibri" w:hAnsi="Times New Roman" w:cs="Times New Roman"/>
          <w:lang w:val="lt-LT"/>
        </w:rPr>
        <w:t xml:space="preserve">žarnynas neveikia tinkamai ir </w:t>
      </w:r>
      <w:r w:rsidR="00A34B5C" w:rsidRPr="00661C1F">
        <w:rPr>
          <w:rFonts w:ascii="Times New Roman" w:eastAsia="Calibri" w:hAnsi="Times New Roman" w:cs="Times New Roman"/>
          <w:lang w:val="lt-LT"/>
        </w:rPr>
        <w:t>vargina sunkus vidurių užkietėjimas);</w:t>
      </w:r>
    </w:p>
    <w:p w14:paraId="1E1F7C0B" w14:textId="77777777"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vartojate vaistus, kurie slopina kaulų čiulpų veiklą;</w:t>
      </w:r>
    </w:p>
    <w:p w14:paraId="38E661E0" w14:textId="0B849455" w:rsidR="00A34B5C" w:rsidRPr="00661C1F" w:rsidRDefault="00214360"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661C1F">
        <w:rPr>
          <w:rFonts w:ascii="Times New Roman" w:eastAsia="Calibri" w:hAnsi="Times New Roman" w:cs="Times New Roman"/>
          <w:lang w:val="lt-LT"/>
        </w:rPr>
        <w:t xml:space="preserve">vartojate vaistus, mažinančius baltųjų kraujo </w:t>
      </w:r>
      <w:r>
        <w:rPr>
          <w:rFonts w:ascii="Times New Roman" w:eastAsia="Calibri" w:hAnsi="Times New Roman" w:cs="Times New Roman"/>
          <w:lang w:val="lt-LT"/>
        </w:rPr>
        <w:t>kūnelių</w:t>
      </w:r>
      <w:r w:rsidRPr="00661C1F">
        <w:rPr>
          <w:rFonts w:ascii="Times New Roman" w:eastAsia="Calibri" w:hAnsi="Times New Roman" w:cs="Times New Roman"/>
          <w:lang w:val="lt-LT"/>
        </w:rPr>
        <w:t xml:space="preserve"> </w:t>
      </w:r>
      <w:r w:rsidR="00A34B5C" w:rsidRPr="00661C1F">
        <w:rPr>
          <w:rFonts w:ascii="Times New Roman" w:eastAsia="Calibri" w:hAnsi="Times New Roman" w:cs="Times New Roman"/>
          <w:lang w:val="lt-LT"/>
        </w:rPr>
        <w:t>kiekį kraujyje.</w:t>
      </w:r>
    </w:p>
    <w:p w14:paraId="7945AAD5" w14:textId="77777777" w:rsidR="00A34B5C" w:rsidRPr="00661C1F" w:rsidRDefault="00A34B5C" w:rsidP="00A34B5C">
      <w:pPr>
        <w:spacing w:after="0" w:line="240" w:lineRule="auto"/>
        <w:rPr>
          <w:rFonts w:ascii="Times New Roman" w:eastAsia="Calibri" w:hAnsi="Times New Roman" w:cs="Times New Roman"/>
          <w:lang w:val="lt-LT"/>
        </w:rPr>
      </w:pPr>
    </w:p>
    <w:p w14:paraId="00B7B32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Jums tinka nors vienas iš išvardintų teiginių, pasakykite gydytojui </w:t>
      </w:r>
      <w:r w:rsidR="00940DAF" w:rsidRPr="00661C1F">
        <w:rPr>
          <w:rFonts w:ascii="Times New Roman" w:eastAsia="Calibri" w:hAnsi="Times New Roman" w:cs="Times New Roman"/>
          <w:lang w:val="lt-LT"/>
        </w:rPr>
        <w:t xml:space="preserve">ar vaistininkui </w:t>
      </w:r>
      <w:r w:rsidRPr="00661C1F">
        <w:rPr>
          <w:rFonts w:ascii="Times New Roman" w:eastAsia="Calibri" w:hAnsi="Times New Roman" w:cs="Times New Roman"/>
          <w:lang w:val="lt-LT"/>
        </w:rPr>
        <w:t xml:space="preserve">ir nevartokite </w:t>
      </w:r>
      <w:proofErr w:type="spellStart"/>
      <w:r w:rsidR="00940DAF" w:rsidRPr="00661C1F">
        <w:rPr>
          <w:rFonts w:ascii="Times New Roman" w:eastAsia="Calibri" w:hAnsi="Times New Roman" w:cs="Times New Roman"/>
          <w:lang w:val="lt-LT"/>
        </w:rPr>
        <w:t>Clozapine</w:t>
      </w:r>
      <w:proofErr w:type="spellEnd"/>
      <w:r w:rsidR="00940DAF" w:rsidRPr="00661C1F">
        <w:rPr>
          <w:rFonts w:ascii="Times New Roman" w:eastAsia="Calibri" w:hAnsi="Times New Roman" w:cs="Times New Roman"/>
          <w:lang w:val="lt-LT"/>
        </w:rPr>
        <w:t xml:space="preserve"> </w:t>
      </w:r>
      <w:proofErr w:type="spellStart"/>
      <w:r w:rsidR="00940DAF"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w:t>
      </w:r>
    </w:p>
    <w:p w14:paraId="225FB54F" w14:textId="77777777" w:rsidR="00A34B5C" w:rsidRPr="00661C1F" w:rsidRDefault="00A34B5C" w:rsidP="00A34B5C">
      <w:pPr>
        <w:spacing w:after="0" w:line="240" w:lineRule="auto"/>
        <w:rPr>
          <w:rFonts w:ascii="Times New Roman" w:eastAsia="Calibri" w:hAnsi="Times New Roman" w:cs="Times New Roman"/>
          <w:lang w:val="lt-LT"/>
        </w:rPr>
      </w:pPr>
    </w:p>
    <w:p w14:paraId="4CBB53A4"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Įspėjimai ir atsargumo priemonės</w:t>
      </w:r>
    </w:p>
    <w:p w14:paraId="4984ABE8" w14:textId="77777777" w:rsidR="00A34B5C" w:rsidRPr="002B3DC5" w:rsidRDefault="00A34B5C" w:rsidP="00A34B5C">
      <w:pPr>
        <w:spacing w:after="0" w:line="240" w:lineRule="auto"/>
        <w:ind w:left="567" w:hanging="567"/>
        <w:rPr>
          <w:rFonts w:ascii="Times New Roman" w:eastAsia="Calibri" w:hAnsi="Times New Roman" w:cs="Times New Roman"/>
          <w:lang w:val="lt-LT"/>
        </w:rPr>
      </w:pPr>
    </w:p>
    <w:p w14:paraId="01C3C60A" w14:textId="77777777" w:rsidR="00A34B5C" w:rsidRPr="002B3DC5" w:rsidRDefault="00A34B5C" w:rsidP="00A34B5C">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Atsargumo priemonės, paminėtos šiame skyriuje, yra labai svarbios. Jūs privalote jų laikytis, siekdami sumažinti sunki</w:t>
      </w:r>
      <w:r w:rsidR="00940DAF" w:rsidRPr="002B3DC5">
        <w:rPr>
          <w:rFonts w:ascii="Times New Roman" w:eastAsia="Calibri" w:hAnsi="Times New Roman" w:cs="Times New Roman"/>
          <w:bCs/>
          <w:lang w:val="lt-LT"/>
        </w:rPr>
        <w:t>ų</w:t>
      </w:r>
      <w:r w:rsidRPr="002B3DC5">
        <w:rPr>
          <w:rFonts w:ascii="Times New Roman" w:eastAsia="Calibri" w:hAnsi="Times New Roman" w:cs="Times New Roman"/>
          <w:bCs/>
          <w:lang w:val="lt-LT"/>
        </w:rPr>
        <w:t xml:space="preserve"> gyvybei </w:t>
      </w:r>
      <w:r w:rsidR="00940DAF" w:rsidRPr="002B3DC5">
        <w:rPr>
          <w:rFonts w:ascii="Times New Roman" w:eastAsia="Calibri" w:hAnsi="Times New Roman" w:cs="Times New Roman"/>
          <w:bCs/>
          <w:lang w:val="lt-LT"/>
        </w:rPr>
        <w:t>pavojingų</w:t>
      </w:r>
      <w:r w:rsidRPr="002B3DC5">
        <w:rPr>
          <w:rFonts w:ascii="Times New Roman" w:eastAsia="Calibri" w:hAnsi="Times New Roman" w:cs="Times New Roman"/>
          <w:bCs/>
          <w:lang w:val="lt-LT"/>
        </w:rPr>
        <w:t xml:space="preserve"> šalutini</w:t>
      </w:r>
      <w:r w:rsidR="00940DAF" w:rsidRPr="002B3DC5">
        <w:rPr>
          <w:rFonts w:ascii="Times New Roman" w:eastAsia="Calibri" w:hAnsi="Times New Roman" w:cs="Times New Roman"/>
          <w:bCs/>
          <w:lang w:val="lt-LT"/>
        </w:rPr>
        <w:t>ų</w:t>
      </w:r>
      <w:r w:rsidRPr="002B3DC5">
        <w:rPr>
          <w:rFonts w:ascii="Times New Roman" w:eastAsia="Calibri" w:hAnsi="Times New Roman" w:cs="Times New Roman"/>
          <w:bCs/>
          <w:lang w:val="lt-LT"/>
        </w:rPr>
        <w:t xml:space="preserve"> poveiki</w:t>
      </w:r>
      <w:r w:rsidR="00940DAF" w:rsidRPr="002B3DC5">
        <w:rPr>
          <w:rFonts w:ascii="Times New Roman" w:eastAsia="Calibri" w:hAnsi="Times New Roman" w:cs="Times New Roman"/>
          <w:bCs/>
          <w:lang w:val="lt-LT"/>
        </w:rPr>
        <w:t>ų riziką</w:t>
      </w:r>
      <w:r w:rsidRPr="002B3DC5">
        <w:rPr>
          <w:rFonts w:ascii="Times New Roman" w:eastAsia="Calibri" w:hAnsi="Times New Roman" w:cs="Times New Roman"/>
          <w:bCs/>
          <w:lang w:val="lt-LT"/>
        </w:rPr>
        <w:t>.</w:t>
      </w:r>
    </w:p>
    <w:p w14:paraId="4E91308B" w14:textId="77777777" w:rsidR="00A34B5C" w:rsidRPr="00895634" w:rsidRDefault="00A34B5C" w:rsidP="00A34B5C">
      <w:pPr>
        <w:spacing w:after="0" w:line="240" w:lineRule="auto"/>
        <w:ind w:left="567" w:hanging="567"/>
        <w:rPr>
          <w:rFonts w:ascii="Times New Roman" w:eastAsia="Calibri" w:hAnsi="Times New Roman" w:cs="Times New Roman"/>
          <w:lang w:val="lt-LT"/>
        </w:rPr>
      </w:pPr>
    </w:p>
    <w:p w14:paraId="33002635" w14:textId="77777777" w:rsidR="00A34B5C" w:rsidRPr="00214360" w:rsidRDefault="00A34B5C" w:rsidP="00940DAF">
      <w:pPr>
        <w:spacing w:after="0" w:line="240" w:lineRule="auto"/>
        <w:rPr>
          <w:rFonts w:ascii="Times New Roman" w:eastAsia="Calibri" w:hAnsi="Times New Roman" w:cs="Times New Roman"/>
          <w:lang w:val="lt-LT"/>
        </w:rPr>
      </w:pPr>
      <w:r w:rsidRPr="002B3DC5">
        <w:rPr>
          <w:rFonts w:ascii="Times New Roman" w:eastAsia="Calibri" w:hAnsi="Times New Roman" w:cs="Times New Roman"/>
          <w:lang w:val="lt-LT"/>
        </w:rPr>
        <w:t xml:space="preserve">Prieš pradedant gydymą </w:t>
      </w:r>
      <w:proofErr w:type="spellStart"/>
      <w:r w:rsidR="00940DAF" w:rsidRPr="002B3DC5">
        <w:rPr>
          <w:rFonts w:ascii="Times New Roman" w:eastAsia="Calibri" w:hAnsi="Times New Roman" w:cs="Times New Roman"/>
          <w:lang w:val="lt-LT"/>
        </w:rPr>
        <w:t>Clozapine</w:t>
      </w:r>
      <w:proofErr w:type="spellEnd"/>
      <w:r w:rsidR="00940DAF" w:rsidRPr="002B3DC5">
        <w:rPr>
          <w:rFonts w:ascii="Times New Roman" w:eastAsia="Calibri" w:hAnsi="Times New Roman" w:cs="Times New Roman"/>
          <w:lang w:val="lt-LT"/>
        </w:rPr>
        <w:t xml:space="preserve"> </w:t>
      </w:r>
      <w:proofErr w:type="spellStart"/>
      <w:r w:rsidR="00940DAF"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pasakykite gydytojui</w:t>
      </w:r>
      <w:r w:rsidR="001C7DED" w:rsidRPr="00895634">
        <w:rPr>
          <w:rFonts w:ascii="Times New Roman" w:eastAsia="Calibri" w:hAnsi="Times New Roman" w:cs="Times New Roman"/>
          <w:lang w:val="lt-LT"/>
        </w:rPr>
        <w:t xml:space="preserve">, jei </w:t>
      </w:r>
      <w:r w:rsidR="00B00264" w:rsidRPr="00214360">
        <w:rPr>
          <w:rFonts w:ascii="Times New Roman" w:eastAsia="Calibri" w:hAnsi="Times New Roman" w:cs="Times New Roman"/>
          <w:lang w:val="lt-LT"/>
        </w:rPr>
        <w:t xml:space="preserve">turite ar </w:t>
      </w:r>
      <w:r w:rsidR="002A482A" w:rsidRPr="00214360">
        <w:rPr>
          <w:rFonts w:ascii="Times New Roman" w:eastAsia="Calibri" w:hAnsi="Times New Roman" w:cs="Times New Roman"/>
          <w:lang w:val="lt-LT"/>
        </w:rPr>
        <w:t>turėjote toliau nurodytų sveikatos sutrikimų</w:t>
      </w:r>
      <w:r w:rsidRPr="00214360">
        <w:rPr>
          <w:rFonts w:ascii="Times New Roman" w:eastAsia="Calibri" w:hAnsi="Times New Roman" w:cs="Times New Roman"/>
          <w:lang w:val="lt-LT"/>
        </w:rPr>
        <w:t>:</w:t>
      </w:r>
    </w:p>
    <w:p w14:paraId="27C68457" w14:textId="77777777" w:rsidR="00940DAF" w:rsidRPr="00661C1F" w:rsidRDefault="00940DAF" w:rsidP="00A34B5C">
      <w:pPr>
        <w:spacing w:after="0" w:line="240" w:lineRule="auto"/>
        <w:ind w:left="567" w:hanging="567"/>
        <w:rPr>
          <w:rFonts w:ascii="Times New Roman" w:eastAsia="Calibri" w:hAnsi="Times New Roman" w:cs="Times New Roman"/>
          <w:lang w:val="lt-LT"/>
        </w:rPr>
      </w:pPr>
    </w:p>
    <w:p w14:paraId="05CFC338"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kraujo krešulys</w:t>
      </w:r>
      <w:r w:rsidR="00570F79" w:rsidRPr="00661C1F">
        <w:rPr>
          <w:rFonts w:ascii="Times New Roman" w:eastAsia="Calibri" w:hAnsi="Times New Roman" w:cs="Times New Roman"/>
          <w:lang w:val="lt-LT"/>
        </w:rPr>
        <w:t xml:space="preserve"> šeimos ar asmeninėje ligos istorijoje</w:t>
      </w:r>
      <w:r w:rsidRPr="00661C1F">
        <w:rPr>
          <w:rFonts w:ascii="Times New Roman" w:eastAsia="Calibri" w:hAnsi="Times New Roman" w:cs="Times New Roman"/>
          <w:lang w:val="lt-LT"/>
        </w:rPr>
        <w:t>, kadangi vaistai, tokie kaip šis, yra susiję su krešulių formavimusi;</w:t>
      </w:r>
    </w:p>
    <w:p w14:paraId="0E80E502"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glaukoma (padidėjęs akispūdis);</w:t>
      </w:r>
    </w:p>
    <w:p w14:paraId="01DE30E8" w14:textId="77777777" w:rsidR="00A34B5C" w:rsidRPr="00661C1F"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cukrinis diabetas</w:t>
      </w:r>
      <w:r w:rsidR="00A34B5C" w:rsidRPr="00661C1F">
        <w:rPr>
          <w:rFonts w:ascii="Times New Roman" w:eastAsia="Calibri" w:hAnsi="Times New Roman" w:cs="Times New Roman"/>
          <w:lang w:val="lt-LT"/>
        </w:rPr>
        <w:t xml:space="preserve">. Padidėjęs (kartais reikšmingai) cukraus kiekis kraujyje </w:t>
      </w:r>
      <w:r w:rsidRPr="00661C1F">
        <w:rPr>
          <w:rFonts w:ascii="Times New Roman" w:eastAsia="Calibri" w:hAnsi="Times New Roman" w:cs="Times New Roman"/>
          <w:lang w:val="lt-LT"/>
        </w:rPr>
        <w:t xml:space="preserve">nustatytas </w:t>
      </w:r>
      <w:r w:rsidR="00A34B5C" w:rsidRPr="00661C1F">
        <w:rPr>
          <w:rFonts w:ascii="Times New Roman" w:eastAsia="Calibri" w:hAnsi="Times New Roman" w:cs="Times New Roman"/>
          <w:lang w:val="lt-LT"/>
        </w:rPr>
        <w:t xml:space="preserve">sirgusiems ir nesirgusiems </w:t>
      </w:r>
      <w:r w:rsidR="00A22A9F" w:rsidRPr="00661C1F">
        <w:rPr>
          <w:rFonts w:ascii="Times New Roman" w:eastAsia="Calibri" w:hAnsi="Times New Roman" w:cs="Times New Roman"/>
          <w:lang w:val="lt-LT"/>
        </w:rPr>
        <w:t xml:space="preserve">cukriniu </w:t>
      </w:r>
      <w:r w:rsidR="00A34B5C" w:rsidRPr="00661C1F">
        <w:rPr>
          <w:rFonts w:ascii="Times New Roman" w:eastAsia="Calibri" w:hAnsi="Times New Roman" w:cs="Times New Roman"/>
          <w:lang w:val="lt-LT"/>
        </w:rPr>
        <w:t>diabetu pacientams (žr. 4 skyrių);</w:t>
      </w:r>
    </w:p>
    <w:p w14:paraId="4406EA14"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prostatos </w:t>
      </w:r>
      <w:r w:rsidR="00570F79" w:rsidRPr="00661C1F">
        <w:rPr>
          <w:rFonts w:ascii="Times New Roman" w:eastAsia="Calibri" w:hAnsi="Times New Roman" w:cs="Times New Roman"/>
          <w:lang w:val="lt-LT"/>
        </w:rPr>
        <w:t xml:space="preserve">sutrikimai </w:t>
      </w:r>
      <w:r w:rsidRPr="00661C1F">
        <w:rPr>
          <w:rFonts w:ascii="Times New Roman" w:eastAsia="Calibri" w:hAnsi="Times New Roman" w:cs="Times New Roman"/>
          <w:lang w:val="lt-LT"/>
        </w:rPr>
        <w:t xml:space="preserve">ar </w:t>
      </w:r>
      <w:r w:rsidR="00570F79" w:rsidRPr="00661C1F">
        <w:rPr>
          <w:rFonts w:ascii="Times New Roman" w:eastAsia="Calibri" w:hAnsi="Times New Roman" w:cs="Times New Roman"/>
          <w:lang w:val="lt-LT"/>
        </w:rPr>
        <w:t xml:space="preserve">sutrikęs </w:t>
      </w:r>
      <w:r w:rsidRPr="00661C1F">
        <w:rPr>
          <w:rFonts w:ascii="Times New Roman" w:eastAsia="Calibri" w:hAnsi="Times New Roman" w:cs="Times New Roman"/>
          <w:lang w:val="lt-LT"/>
        </w:rPr>
        <w:t>šlapini</w:t>
      </w:r>
      <w:r w:rsidR="00570F79" w:rsidRPr="00661C1F">
        <w:rPr>
          <w:rFonts w:ascii="Times New Roman" w:eastAsia="Calibri" w:hAnsi="Times New Roman" w:cs="Times New Roman"/>
          <w:lang w:val="lt-LT"/>
        </w:rPr>
        <w:t>masis</w:t>
      </w:r>
      <w:r w:rsidRPr="00661C1F">
        <w:rPr>
          <w:rFonts w:ascii="Times New Roman" w:eastAsia="Calibri" w:hAnsi="Times New Roman" w:cs="Times New Roman"/>
          <w:lang w:val="lt-LT"/>
        </w:rPr>
        <w:t>;</w:t>
      </w:r>
    </w:p>
    <w:p w14:paraId="584EEB24"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bet k</w:t>
      </w:r>
      <w:r w:rsidR="00A22A9F" w:rsidRPr="00661C1F">
        <w:rPr>
          <w:rFonts w:ascii="Times New Roman" w:eastAsia="Calibri" w:hAnsi="Times New Roman" w:cs="Times New Roman"/>
          <w:lang w:val="lt-LT"/>
        </w:rPr>
        <w:t>okia</w:t>
      </w:r>
      <w:r w:rsidRPr="00661C1F">
        <w:rPr>
          <w:rFonts w:ascii="Times New Roman" w:eastAsia="Calibri" w:hAnsi="Times New Roman" w:cs="Times New Roman"/>
          <w:lang w:val="lt-LT"/>
        </w:rPr>
        <w:t xml:space="preserve"> širdies, inkstų ar kepenų liga;</w:t>
      </w:r>
    </w:p>
    <w:p w14:paraId="669FA7CE"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lėtini</w:t>
      </w:r>
      <w:r w:rsidR="00570F79" w:rsidRPr="00661C1F">
        <w:rPr>
          <w:rFonts w:ascii="Times New Roman" w:eastAsia="Calibri" w:hAnsi="Times New Roman" w:cs="Times New Roman"/>
          <w:lang w:val="lt-LT"/>
        </w:rPr>
        <w:t>s</w:t>
      </w:r>
      <w:r w:rsidRPr="00661C1F">
        <w:rPr>
          <w:rFonts w:ascii="Times New Roman" w:eastAsia="Calibri" w:hAnsi="Times New Roman" w:cs="Times New Roman"/>
          <w:lang w:val="lt-LT"/>
        </w:rPr>
        <w:t xml:space="preserve"> vidurių užkietėjim</w:t>
      </w:r>
      <w:r w:rsidR="00570F79" w:rsidRPr="00661C1F">
        <w:rPr>
          <w:rFonts w:ascii="Times New Roman" w:eastAsia="Calibri" w:hAnsi="Times New Roman" w:cs="Times New Roman"/>
          <w:lang w:val="lt-LT"/>
        </w:rPr>
        <w:t>as</w:t>
      </w:r>
      <w:r w:rsidRPr="00661C1F">
        <w:rPr>
          <w:rFonts w:ascii="Times New Roman" w:eastAsia="Calibri" w:hAnsi="Times New Roman" w:cs="Times New Roman"/>
          <w:lang w:val="lt-LT"/>
        </w:rPr>
        <w:t xml:space="preserve"> ar vaistų, kurie sukelia vidurių užkietėjimą (tokie kaip </w:t>
      </w:r>
      <w:proofErr w:type="spellStart"/>
      <w:r w:rsidRPr="00661C1F">
        <w:rPr>
          <w:rFonts w:ascii="Times New Roman" w:eastAsia="Calibri" w:hAnsi="Times New Roman" w:cs="Times New Roman"/>
          <w:lang w:val="lt-LT"/>
        </w:rPr>
        <w:t>anticholinerginiai</w:t>
      </w:r>
      <w:proofErr w:type="spellEnd"/>
      <w:r w:rsidRPr="00661C1F">
        <w:rPr>
          <w:rFonts w:ascii="Times New Roman" w:eastAsia="Calibri" w:hAnsi="Times New Roman" w:cs="Times New Roman"/>
          <w:lang w:val="lt-LT"/>
        </w:rPr>
        <w:t xml:space="preserve"> vaistai)</w:t>
      </w:r>
      <w:r w:rsidR="00570F79" w:rsidRPr="00661C1F">
        <w:rPr>
          <w:rFonts w:ascii="Times New Roman" w:eastAsia="Calibri" w:hAnsi="Times New Roman" w:cs="Times New Roman"/>
          <w:lang w:val="lt-LT"/>
        </w:rPr>
        <w:t>, vartojimas</w:t>
      </w:r>
      <w:r w:rsidRPr="00661C1F">
        <w:rPr>
          <w:rFonts w:ascii="Times New Roman" w:eastAsia="Calibri" w:hAnsi="Times New Roman" w:cs="Times New Roman"/>
          <w:lang w:val="lt-LT"/>
        </w:rPr>
        <w:t>;</w:t>
      </w:r>
    </w:p>
    <w:p w14:paraId="15F580FA" w14:textId="77777777" w:rsidR="00A34B5C" w:rsidRPr="00661C1F" w:rsidRDefault="00A22A9F"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galaktozės</w:t>
      </w:r>
      <w:proofErr w:type="spellEnd"/>
      <w:r w:rsidRPr="00661C1F">
        <w:rPr>
          <w:rFonts w:ascii="Times New Roman" w:eastAsia="Calibri" w:hAnsi="Times New Roman" w:cs="Times New Roman"/>
          <w:lang w:val="lt-LT"/>
        </w:rPr>
        <w:t xml:space="preserve"> netoleravimas, visiškas laktazės stygius arba gliukozės ir </w:t>
      </w:r>
      <w:proofErr w:type="spellStart"/>
      <w:r w:rsidRPr="00661C1F">
        <w:rPr>
          <w:rFonts w:ascii="Times New Roman" w:eastAsia="Calibri" w:hAnsi="Times New Roman" w:cs="Times New Roman"/>
          <w:lang w:val="lt-LT"/>
        </w:rPr>
        <w:t>galaktozės</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malabsorbcija</w:t>
      </w:r>
      <w:proofErr w:type="spellEnd"/>
      <w:r w:rsidRPr="00661C1F">
        <w:rPr>
          <w:rFonts w:ascii="Times New Roman" w:eastAsia="Calibri" w:hAnsi="Times New Roman" w:cs="Times New Roman"/>
          <w:lang w:val="lt-LT"/>
        </w:rPr>
        <w:t>;</w:t>
      </w:r>
    </w:p>
    <w:p w14:paraId="0661A2F5"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kontroliuojama epilepsija;</w:t>
      </w:r>
    </w:p>
    <w:p w14:paraId="6AB543F4"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storosios žarnos ligos;</w:t>
      </w:r>
    </w:p>
    <w:p w14:paraId="46FCD543"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pilvo operacija;</w:t>
      </w:r>
    </w:p>
    <w:p w14:paraId="6C8E3B36" w14:textId="77777777" w:rsidR="00A34B5C" w:rsidRPr="00661C1F"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širdies liga arba Jūsų šeimoje yra sergančiųjų sutrikusio širdies laidumo liga, vadinama „pailgėjusiu QT intervalu“;</w:t>
      </w:r>
    </w:p>
    <w:p w14:paraId="27827896" w14:textId="77777777" w:rsidR="00A34B5C" w:rsidRPr="00661C1F"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padidėjusi</w:t>
      </w:r>
      <w:r w:rsidR="00A34B5C" w:rsidRPr="00661C1F">
        <w:rPr>
          <w:rFonts w:ascii="Times New Roman" w:eastAsia="Calibri" w:hAnsi="Times New Roman" w:cs="Times New Roman"/>
          <w:lang w:val="lt-LT"/>
        </w:rPr>
        <w:t xml:space="preserve"> insult</w:t>
      </w:r>
      <w:r w:rsidR="001C7DED" w:rsidRPr="00661C1F">
        <w:rPr>
          <w:rFonts w:ascii="Times New Roman" w:eastAsia="Calibri" w:hAnsi="Times New Roman" w:cs="Times New Roman"/>
          <w:lang w:val="lt-LT"/>
        </w:rPr>
        <w:t>o pasireiškimo rizika</w:t>
      </w:r>
      <w:r w:rsidR="00A34B5C" w:rsidRPr="00661C1F">
        <w:rPr>
          <w:rFonts w:ascii="Times New Roman" w:eastAsia="Calibri" w:hAnsi="Times New Roman" w:cs="Times New Roman"/>
          <w:lang w:val="lt-LT"/>
        </w:rPr>
        <w:t xml:space="preserve">, pavyzdžiui, turite </w:t>
      </w:r>
      <w:r w:rsidRPr="00661C1F">
        <w:rPr>
          <w:rFonts w:ascii="Times New Roman" w:eastAsia="Calibri" w:hAnsi="Times New Roman" w:cs="Times New Roman"/>
          <w:lang w:val="lt-LT"/>
        </w:rPr>
        <w:t xml:space="preserve">padidėjusį </w:t>
      </w:r>
      <w:r w:rsidR="00A34B5C" w:rsidRPr="00661C1F">
        <w:rPr>
          <w:rFonts w:ascii="Times New Roman" w:eastAsia="Calibri" w:hAnsi="Times New Roman" w:cs="Times New Roman"/>
          <w:lang w:val="lt-LT"/>
        </w:rPr>
        <w:t xml:space="preserve">kraujospūdį, </w:t>
      </w:r>
      <w:r w:rsidRPr="00661C1F">
        <w:rPr>
          <w:rFonts w:ascii="Times New Roman" w:eastAsia="Calibri" w:hAnsi="Times New Roman" w:cs="Times New Roman"/>
          <w:lang w:val="lt-LT"/>
        </w:rPr>
        <w:t xml:space="preserve">yra </w:t>
      </w:r>
      <w:r w:rsidR="00A34B5C" w:rsidRPr="00661C1F">
        <w:rPr>
          <w:rFonts w:ascii="Times New Roman" w:eastAsia="Calibri" w:hAnsi="Times New Roman" w:cs="Times New Roman"/>
          <w:lang w:val="lt-LT"/>
        </w:rPr>
        <w:t xml:space="preserve">širdies </w:t>
      </w:r>
      <w:r w:rsidR="00A22A9F" w:rsidRPr="00661C1F">
        <w:rPr>
          <w:rFonts w:ascii="Times New Roman" w:eastAsia="Calibri" w:hAnsi="Times New Roman" w:cs="Times New Roman"/>
          <w:lang w:val="lt-LT"/>
        </w:rPr>
        <w:t xml:space="preserve">ir </w:t>
      </w:r>
      <w:r w:rsidR="00A34B5C" w:rsidRPr="00661C1F">
        <w:rPr>
          <w:rFonts w:ascii="Times New Roman" w:eastAsia="Calibri" w:hAnsi="Times New Roman" w:cs="Times New Roman"/>
          <w:lang w:val="lt-LT"/>
        </w:rPr>
        <w:t xml:space="preserve">kraujagyslių </w:t>
      </w:r>
      <w:r w:rsidRPr="00661C1F">
        <w:rPr>
          <w:rFonts w:ascii="Times New Roman" w:eastAsia="Calibri" w:hAnsi="Times New Roman" w:cs="Times New Roman"/>
          <w:lang w:val="lt-LT"/>
        </w:rPr>
        <w:t>sutrikimų</w:t>
      </w:r>
      <w:r w:rsidR="00A22A9F" w:rsidRPr="00661C1F">
        <w:rPr>
          <w:rFonts w:ascii="Times New Roman" w:eastAsia="Calibri" w:hAnsi="Times New Roman" w:cs="Times New Roman"/>
          <w:lang w:val="lt-LT"/>
        </w:rPr>
        <w:t xml:space="preserve"> ar </w:t>
      </w:r>
      <w:r w:rsidR="00794603" w:rsidRPr="00661C1F">
        <w:rPr>
          <w:rFonts w:ascii="Times New Roman" w:eastAsia="Calibri" w:hAnsi="Times New Roman" w:cs="Times New Roman"/>
          <w:lang w:val="lt-LT"/>
        </w:rPr>
        <w:t>smegenų kraujagyslių sutrikimų</w:t>
      </w:r>
      <w:r w:rsidR="00A34B5C" w:rsidRPr="00661C1F">
        <w:rPr>
          <w:rFonts w:ascii="Times New Roman" w:eastAsia="Calibri" w:hAnsi="Times New Roman" w:cs="Times New Roman"/>
          <w:lang w:val="lt-LT"/>
        </w:rPr>
        <w:t>.</w:t>
      </w:r>
    </w:p>
    <w:p w14:paraId="5358D09B" w14:textId="77777777" w:rsidR="00A34B5C" w:rsidRPr="00661C1F" w:rsidRDefault="00A34B5C" w:rsidP="00A34B5C">
      <w:pPr>
        <w:spacing w:after="0" w:line="240" w:lineRule="auto"/>
        <w:rPr>
          <w:rFonts w:ascii="Times New Roman" w:eastAsia="Calibri" w:hAnsi="Times New Roman" w:cs="Times New Roman"/>
          <w:lang w:val="lt-LT"/>
        </w:rPr>
      </w:pPr>
    </w:p>
    <w:p w14:paraId="1147BA68" w14:textId="77777777" w:rsidR="00A34B5C" w:rsidRPr="00661C1F" w:rsidRDefault="00A34B5C"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 xml:space="preserve">Nedelsiant pasakykite gydytojui prieš vartojant kitą </w:t>
      </w:r>
      <w:proofErr w:type="spellStart"/>
      <w:r w:rsidR="00794603" w:rsidRPr="00661C1F">
        <w:rPr>
          <w:rFonts w:ascii="Times New Roman" w:eastAsia="Calibri" w:hAnsi="Times New Roman" w:cs="Times New Roman"/>
          <w:b/>
          <w:lang w:val="lt-LT"/>
        </w:rPr>
        <w:t>Clozapine</w:t>
      </w:r>
      <w:proofErr w:type="spellEnd"/>
      <w:r w:rsidR="00794603" w:rsidRPr="00661C1F">
        <w:rPr>
          <w:rFonts w:ascii="Times New Roman" w:eastAsia="Calibri" w:hAnsi="Times New Roman" w:cs="Times New Roman"/>
          <w:b/>
          <w:lang w:val="lt-LT"/>
        </w:rPr>
        <w:t xml:space="preserve"> </w:t>
      </w:r>
      <w:proofErr w:type="spellStart"/>
      <w:r w:rsidR="00794603"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tabletę:</w:t>
      </w:r>
    </w:p>
    <w:p w14:paraId="07C6D112" w14:textId="77777777" w:rsidR="00A34B5C" w:rsidRPr="00112E8E"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895634">
        <w:rPr>
          <w:rFonts w:ascii="Times New Roman" w:eastAsia="Calibri" w:hAnsi="Times New Roman" w:cs="Times New Roman"/>
          <w:lang w:val="lt-LT"/>
        </w:rPr>
        <w:t xml:space="preserve">jeigu </w:t>
      </w:r>
      <w:r w:rsidR="00A34B5C" w:rsidRPr="00112E8E">
        <w:rPr>
          <w:rFonts w:ascii="Times New Roman" w:eastAsia="Calibri" w:hAnsi="Times New Roman" w:cs="Times New Roman"/>
          <w:lang w:val="lt-LT"/>
        </w:rPr>
        <w:t>pasireiškė</w:t>
      </w:r>
      <w:r w:rsidR="00A34B5C" w:rsidRPr="002B3DC5">
        <w:rPr>
          <w:rFonts w:ascii="Times New Roman" w:eastAsia="Calibri" w:hAnsi="Times New Roman" w:cs="Times New Roman"/>
          <w:bCs/>
          <w:lang w:val="lt-LT"/>
        </w:rPr>
        <w:t xml:space="preserve"> </w:t>
      </w:r>
      <w:r w:rsidR="00A34B5C" w:rsidRPr="002B3DC5">
        <w:rPr>
          <w:rFonts w:ascii="Times New Roman" w:eastAsia="Calibri" w:hAnsi="Times New Roman" w:cs="Times New Roman"/>
          <w:lang w:val="lt-LT"/>
        </w:rPr>
        <w:t>peršalimo simptomai, karščiavimas, gripo simptomai, gerklės skausmas ar bet kuri kita infekcija</w:t>
      </w:r>
      <w:r w:rsidR="00A34B5C" w:rsidRPr="00895634">
        <w:rPr>
          <w:rFonts w:ascii="Times New Roman" w:eastAsia="Calibri" w:hAnsi="Times New Roman" w:cs="Times New Roman"/>
          <w:lang w:val="lt-LT"/>
        </w:rPr>
        <w:t>. Jums reikės skubiai atlikti kraujo tyrimą, kuri</w:t>
      </w:r>
      <w:r w:rsidRPr="00112E8E">
        <w:rPr>
          <w:rFonts w:ascii="Times New Roman" w:eastAsia="Calibri" w:hAnsi="Times New Roman" w:cs="Times New Roman"/>
          <w:lang w:val="lt-LT"/>
        </w:rPr>
        <w:t xml:space="preserve">uo bus </w:t>
      </w:r>
      <w:r w:rsidR="00A34B5C" w:rsidRPr="00112E8E">
        <w:rPr>
          <w:rFonts w:ascii="Times New Roman" w:eastAsia="Calibri" w:hAnsi="Times New Roman" w:cs="Times New Roman"/>
          <w:lang w:val="lt-LT"/>
        </w:rPr>
        <w:t>nustaty</w:t>
      </w:r>
      <w:r w:rsidRPr="00112E8E">
        <w:rPr>
          <w:rFonts w:ascii="Times New Roman" w:eastAsia="Calibri" w:hAnsi="Times New Roman" w:cs="Times New Roman"/>
          <w:lang w:val="lt-LT"/>
        </w:rPr>
        <w:t>ta</w:t>
      </w:r>
      <w:r w:rsidR="00A34B5C" w:rsidRPr="00112E8E">
        <w:rPr>
          <w:rFonts w:ascii="Times New Roman" w:eastAsia="Calibri" w:hAnsi="Times New Roman" w:cs="Times New Roman"/>
          <w:lang w:val="lt-LT"/>
        </w:rPr>
        <w:t>, ar šiuos simptomus sukėlė vaisto vartojimas;</w:t>
      </w:r>
    </w:p>
    <w:p w14:paraId="714F563C" w14:textId="77777777" w:rsidR="00A34B5C" w:rsidRPr="00112E8E"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w:t>
      </w:r>
      <w:r w:rsidR="00A34B5C" w:rsidRPr="00112E8E">
        <w:rPr>
          <w:rFonts w:ascii="Times New Roman" w:eastAsia="Calibri" w:hAnsi="Times New Roman" w:cs="Times New Roman"/>
          <w:lang w:val="lt-LT"/>
        </w:rPr>
        <w:t>staiga pakilo kūno temperatūra</w:t>
      </w:r>
      <w:r w:rsidR="00B00264" w:rsidRPr="00112E8E">
        <w:rPr>
          <w:rFonts w:ascii="Times New Roman" w:eastAsia="Calibri" w:hAnsi="Times New Roman" w:cs="Times New Roman"/>
          <w:lang w:val="lt-LT"/>
        </w:rPr>
        <w:t xml:space="preserve"> arba </w:t>
      </w:r>
      <w:r w:rsidR="00A34B5C" w:rsidRPr="00112E8E">
        <w:rPr>
          <w:rFonts w:ascii="Times New Roman" w:eastAsia="Calibri" w:hAnsi="Times New Roman" w:cs="Times New Roman"/>
          <w:lang w:val="lt-LT"/>
        </w:rPr>
        <w:t xml:space="preserve">atsirado raumenų sąstingis, kurie vėliau gali sukelti sąmonės praradimą (piktybinis </w:t>
      </w:r>
      <w:proofErr w:type="spellStart"/>
      <w:r w:rsidR="00A34B5C" w:rsidRPr="00112E8E">
        <w:rPr>
          <w:rFonts w:ascii="Times New Roman" w:eastAsia="Calibri" w:hAnsi="Times New Roman" w:cs="Times New Roman"/>
          <w:lang w:val="lt-LT"/>
        </w:rPr>
        <w:t>neurolepsinis</w:t>
      </w:r>
      <w:proofErr w:type="spellEnd"/>
      <w:r w:rsidR="00A34B5C" w:rsidRPr="00112E8E">
        <w:rPr>
          <w:rFonts w:ascii="Times New Roman" w:eastAsia="Calibri" w:hAnsi="Times New Roman" w:cs="Times New Roman"/>
          <w:lang w:val="lt-LT"/>
        </w:rPr>
        <w:t xml:space="preserve"> sindromas)</w:t>
      </w:r>
      <w:r w:rsidRPr="00112E8E">
        <w:rPr>
          <w:rFonts w:ascii="Times New Roman" w:eastAsia="Calibri" w:hAnsi="Times New Roman" w:cs="Times New Roman"/>
          <w:lang w:val="lt-LT"/>
        </w:rPr>
        <w:t>, nes tai gali būti rimtas šalutinis poveikis, kurį reikia nedelsiant gydyti</w:t>
      </w:r>
      <w:r w:rsidR="00A34B5C" w:rsidRPr="00112E8E">
        <w:rPr>
          <w:rFonts w:ascii="Times New Roman" w:eastAsia="Calibri" w:hAnsi="Times New Roman" w:cs="Times New Roman"/>
          <w:lang w:val="lt-LT"/>
        </w:rPr>
        <w:t xml:space="preserve">; </w:t>
      </w:r>
    </w:p>
    <w:p w14:paraId="0BAC2C91" w14:textId="77777777" w:rsidR="00A34B5C" w:rsidRPr="00112E8E"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bCs/>
          <w:lang w:val="lt-LT"/>
        </w:rPr>
      </w:pPr>
      <w:r w:rsidRPr="00112E8E">
        <w:rPr>
          <w:rFonts w:ascii="Times New Roman" w:eastAsia="Calibri" w:hAnsi="Times New Roman" w:cs="Times New Roman"/>
          <w:lang w:val="lt-LT"/>
        </w:rPr>
        <w:t xml:space="preserve">jeigu </w:t>
      </w:r>
      <w:r w:rsidR="00A34B5C" w:rsidRPr="00112E8E">
        <w:rPr>
          <w:rFonts w:ascii="Times New Roman" w:eastAsia="Calibri" w:hAnsi="Times New Roman" w:cs="Times New Roman"/>
          <w:lang w:val="lt-LT"/>
        </w:rPr>
        <w:t xml:space="preserve">pasireiškė </w:t>
      </w:r>
      <w:r w:rsidR="00A34B5C" w:rsidRPr="002B3DC5">
        <w:rPr>
          <w:rFonts w:ascii="Times New Roman" w:eastAsia="Calibri" w:hAnsi="Times New Roman" w:cs="Times New Roman"/>
          <w:lang w:val="lt-LT"/>
        </w:rPr>
        <w:t>greitas ir nereguliarus širdies plakimas</w:t>
      </w:r>
      <w:r w:rsidR="00A34B5C" w:rsidRPr="00895634">
        <w:rPr>
          <w:rFonts w:ascii="Times New Roman" w:eastAsia="Calibri" w:hAnsi="Times New Roman" w:cs="Times New Roman"/>
          <w:lang w:val="lt-LT"/>
        </w:rPr>
        <w:t xml:space="preserve">, net ir ramybės būsenoje, </w:t>
      </w:r>
      <w:r w:rsidRPr="002B3DC5">
        <w:rPr>
          <w:rFonts w:ascii="Times New Roman" w:eastAsia="Calibri" w:hAnsi="Times New Roman" w:cs="Times New Roman"/>
          <w:lang w:val="lt-LT"/>
        </w:rPr>
        <w:t>širdies plakimo jutimas</w:t>
      </w:r>
      <w:r w:rsidR="00A34B5C" w:rsidRPr="002B3DC5">
        <w:rPr>
          <w:rFonts w:ascii="Times New Roman" w:eastAsia="Calibri" w:hAnsi="Times New Roman" w:cs="Times New Roman"/>
          <w:lang w:val="lt-LT"/>
        </w:rPr>
        <w:t>, kvėpavimo sutrikimas, krūtinės skausmas</w:t>
      </w:r>
      <w:r w:rsidR="00A34B5C" w:rsidRPr="00895634">
        <w:rPr>
          <w:rFonts w:ascii="Times New Roman" w:eastAsia="Calibri" w:hAnsi="Times New Roman" w:cs="Times New Roman"/>
          <w:bCs/>
          <w:lang w:val="lt-LT"/>
        </w:rPr>
        <w:t xml:space="preserve"> ar </w:t>
      </w:r>
      <w:r w:rsidR="00A34B5C" w:rsidRPr="002B3DC5">
        <w:rPr>
          <w:rFonts w:ascii="Times New Roman" w:eastAsia="Calibri" w:hAnsi="Times New Roman" w:cs="Times New Roman"/>
          <w:lang w:val="lt-LT"/>
        </w:rPr>
        <w:t>nepaaiškinamas nuovargis</w:t>
      </w:r>
      <w:r w:rsidRPr="00895634">
        <w:rPr>
          <w:rFonts w:ascii="Times New Roman" w:eastAsia="Calibri" w:hAnsi="Times New Roman" w:cs="Times New Roman"/>
          <w:bCs/>
          <w:lang w:val="lt-LT"/>
        </w:rPr>
        <w:t>.</w:t>
      </w:r>
      <w:r w:rsidR="00A34B5C" w:rsidRPr="00112E8E">
        <w:rPr>
          <w:rFonts w:ascii="Times New Roman" w:eastAsia="Calibri" w:hAnsi="Times New Roman" w:cs="Times New Roman"/>
          <w:bCs/>
          <w:lang w:val="lt-LT"/>
        </w:rPr>
        <w:t xml:space="preserve"> Gydytojas turės patikrinti Jūsų šir</w:t>
      </w:r>
      <w:r w:rsidR="00A34B5C" w:rsidRPr="00112E8E">
        <w:rPr>
          <w:rFonts w:ascii="Times New Roman" w:eastAsia="Calibri" w:hAnsi="Times New Roman" w:cs="Times New Roman"/>
          <w:lang w:val="lt-LT"/>
        </w:rPr>
        <w:t xml:space="preserve">dį ir, jei reikės, skubiai </w:t>
      </w:r>
      <w:r w:rsidR="00A34B5C" w:rsidRPr="00112E8E">
        <w:rPr>
          <w:rFonts w:ascii="Times New Roman" w:eastAsia="Calibri" w:hAnsi="Times New Roman" w:cs="Times New Roman"/>
          <w:bCs/>
          <w:lang w:val="lt-LT"/>
        </w:rPr>
        <w:t xml:space="preserve">nusiųsti pas </w:t>
      </w:r>
      <w:r w:rsidR="0057072F" w:rsidRPr="00112E8E">
        <w:rPr>
          <w:rFonts w:ascii="Times New Roman" w:eastAsia="Calibri" w:hAnsi="Times New Roman" w:cs="Times New Roman"/>
          <w:bCs/>
          <w:lang w:val="lt-LT"/>
        </w:rPr>
        <w:t xml:space="preserve">gydytoją </w:t>
      </w:r>
      <w:r w:rsidR="00A34B5C" w:rsidRPr="00112E8E">
        <w:rPr>
          <w:rFonts w:ascii="Times New Roman" w:eastAsia="Calibri" w:hAnsi="Times New Roman" w:cs="Times New Roman"/>
          <w:bCs/>
          <w:lang w:val="lt-LT"/>
        </w:rPr>
        <w:t>kardiologą;</w:t>
      </w:r>
    </w:p>
    <w:p w14:paraId="67367863" w14:textId="77777777" w:rsidR="00A34B5C" w:rsidRPr="00112E8E"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bCs/>
          <w:lang w:val="lt-LT"/>
        </w:rPr>
        <w:t xml:space="preserve">jeigu </w:t>
      </w:r>
      <w:r w:rsidR="00A34B5C" w:rsidRPr="00112E8E">
        <w:rPr>
          <w:rFonts w:ascii="Times New Roman" w:eastAsia="Calibri" w:hAnsi="Times New Roman" w:cs="Times New Roman"/>
          <w:bCs/>
          <w:lang w:val="lt-LT"/>
        </w:rPr>
        <w:t xml:space="preserve">pasireiškė </w:t>
      </w:r>
      <w:r w:rsidR="00A34B5C" w:rsidRPr="002B3DC5">
        <w:rPr>
          <w:rFonts w:ascii="Times New Roman" w:eastAsia="Calibri" w:hAnsi="Times New Roman" w:cs="Times New Roman"/>
          <w:lang w:val="lt-LT"/>
        </w:rPr>
        <w:t>pykinimas</w:t>
      </w:r>
      <w:r w:rsidR="00A34B5C" w:rsidRPr="00895634">
        <w:rPr>
          <w:rFonts w:ascii="Times New Roman" w:eastAsia="Calibri" w:hAnsi="Times New Roman" w:cs="Times New Roman"/>
          <w:bCs/>
          <w:lang w:val="lt-LT"/>
        </w:rPr>
        <w:t xml:space="preserve"> (</w:t>
      </w:r>
      <w:r w:rsidR="00A34B5C" w:rsidRPr="002B3DC5">
        <w:rPr>
          <w:rFonts w:ascii="Times New Roman" w:eastAsia="Calibri" w:hAnsi="Times New Roman" w:cs="Times New Roman"/>
          <w:lang w:val="lt-LT"/>
        </w:rPr>
        <w:t>jaučiate šleikštulį</w:t>
      </w:r>
      <w:r w:rsidR="00A34B5C" w:rsidRPr="00895634">
        <w:rPr>
          <w:rFonts w:ascii="Times New Roman" w:eastAsia="Calibri" w:hAnsi="Times New Roman" w:cs="Times New Roman"/>
          <w:bCs/>
          <w:lang w:val="lt-LT"/>
        </w:rPr>
        <w:t xml:space="preserve">), </w:t>
      </w:r>
      <w:r w:rsidR="00A34B5C" w:rsidRPr="002B3DC5">
        <w:rPr>
          <w:rFonts w:ascii="Times New Roman" w:eastAsia="Calibri" w:hAnsi="Times New Roman" w:cs="Times New Roman"/>
          <w:lang w:val="lt-LT"/>
        </w:rPr>
        <w:t>vėmimas</w:t>
      </w:r>
      <w:r w:rsidR="00A34B5C" w:rsidRPr="00895634">
        <w:rPr>
          <w:rFonts w:ascii="Times New Roman" w:eastAsia="Calibri" w:hAnsi="Times New Roman" w:cs="Times New Roman"/>
          <w:bCs/>
          <w:lang w:val="lt-LT"/>
        </w:rPr>
        <w:t xml:space="preserve"> </w:t>
      </w:r>
      <w:r w:rsidR="00A34B5C" w:rsidRPr="00112E8E">
        <w:rPr>
          <w:rFonts w:ascii="Times New Roman" w:eastAsia="Calibri" w:hAnsi="Times New Roman" w:cs="Times New Roman"/>
          <w:lang w:val="lt-LT"/>
        </w:rPr>
        <w:t xml:space="preserve">ir (arba) </w:t>
      </w:r>
      <w:r w:rsidR="00A34B5C" w:rsidRPr="002B3DC5">
        <w:rPr>
          <w:rFonts w:ascii="Times New Roman" w:eastAsia="Calibri" w:hAnsi="Times New Roman" w:cs="Times New Roman"/>
          <w:lang w:val="lt-LT"/>
        </w:rPr>
        <w:t>praradote apetitą</w:t>
      </w:r>
      <w:r w:rsidR="00A34B5C" w:rsidRPr="00895634">
        <w:rPr>
          <w:rFonts w:ascii="Times New Roman" w:eastAsia="Calibri" w:hAnsi="Times New Roman" w:cs="Times New Roman"/>
          <w:lang w:val="lt-LT"/>
        </w:rPr>
        <w:t>. Gydytojui gali prireikti patikrinti Jūsų kepenų funkciją</w:t>
      </w:r>
      <w:r w:rsidR="000C609C" w:rsidRPr="00112E8E">
        <w:rPr>
          <w:rFonts w:ascii="Times New Roman" w:eastAsia="Calibri" w:hAnsi="Times New Roman" w:cs="Times New Roman"/>
          <w:lang w:val="lt-LT"/>
        </w:rPr>
        <w:t>;</w:t>
      </w:r>
    </w:p>
    <w:p w14:paraId="2FB55345" w14:textId="77777777" w:rsidR="00661C1F" w:rsidRPr="00112E8E" w:rsidRDefault="00794603" w:rsidP="00661C1F">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w:t>
      </w:r>
      <w:r w:rsidR="00246EB4" w:rsidRPr="00112E8E">
        <w:rPr>
          <w:rFonts w:ascii="Times New Roman" w:eastAsia="Calibri" w:hAnsi="Times New Roman" w:cs="Times New Roman"/>
          <w:lang w:val="lt-LT"/>
        </w:rPr>
        <w:t xml:space="preserve">yra </w:t>
      </w:r>
      <w:r w:rsidR="00246EB4" w:rsidRPr="002B3DC5">
        <w:rPr>
          <w:rFonts w:ascii="Times New Roman" w:eastAsia="Calibri" w:hAnsi="Times New Roman" w:cs="Times New Roman"/>
          <w:bCs/>
          <w:lang w:val="lt-LT"/>
        </w:rPr>
        <w:t>sunkus</w:t>
      </w:r>
      <w:r w:rsidR="00A34B5C" w:rsidRPr="002B3DC5">
        <w:rPr>
          <w:rFonts w:ascii="Times New Roman" w:eastAsia="Calibri" w:hAnsi="Times New Roman" w:cs="Times New Roman"/>
          <w:bCs/>
          <w:lang w:val="lt-LT"/>
        </w:rPr>
        <w:t xml:space="preserve"> vidurių užkietėjimas</w:t>
      </w:r>
      <w:r w:rsidR="00A34B5C" w:rsidRPr="00895634">
        <w:rPr>
          <w:rFonts w:ascii="Times New Roman" w:eastAsia="Calibri" w:hAnsi="Times New Roman" w:cs="Times New Roman"/>
          <w:lang w:val="lt-LT"/>
        </w:rPr>
        <w:t xml:space="preserve">. </w:t>
      </w:r>
      <w:r w:rsidRPr="00112E8E">
        <w:rPr>
          <w:rFonts w:ascii="Times New Roman" w:eastAsia="Calibri" w:hAnsi="Times New Roman" w:cs="Times New Roman"/>
          <w:lang w:val="lt-LT"/>
        </w:rPr>
        <w:t>Gydytojas turės tai gydyti, kad būtų išvengta tolesnių komplikacijų</w:t>
      </w:r>
      <w:r w:rsidR="002A482A" w:rsidRPr="00112E8E">
        <w:rPr>
          <w:rFonts w:ascii="Times New Roman" w:eastAsia="Calibri" w:hAnsi="Times New Roman" w:cs="Times New Roman"/>
          <w:lang w:val="lt-LT"/>
        </w:rPr>
        <w:t>;</w:t>
      </w:r>
    </w:p>
    <w:p w14:paraId="5A4847B8" w14:textId="77777777" w:rsidR="002A482A" w:rsidRPr="00112E8E" w:rsidRDefault="002A482A" w:rsidP="00661C1F">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112E8E">
        <w:rPr>
          <w:rFonts w:ascii="Times New Roman" w:eastAsia="Calibri" w:hAnsi="Times New Roman" w:cs="Times New Roman"/>
          <w:lang w:val="lt-LT"/>
        </w:rPr>
        <w:t xml:space="preserve">jeigu pasireiškė </w:t>
      </w:r>
      <w:r w:rsidRPr="002B3DC5">
        <w:rPr>
          <w:rFonts w:ascii="Times New Roman" w:eastAsia="Calibri" w:hAnsi="Times New Roman" w:cs="Times New Roman"/>
          <w:lang w:val="lt-LT"/>
        </w:rPr>
        <w:t>vidurių užkietėjimas, pilvo skausmas, pilvo jautrumas, karščiavimas, pilvo pūtimas</w:t>
      </w:r>
      <w:r w:rsidRPr="00895634">
        <w:rPr>
          <w:rFonts w:ascii="Times New Roman" w:eastAsia="Calibri" w:hAnsi="Times New Roman" w:cs="Times New Roman"/>
          <w:lang w:val="lt-LT"/>
        </w:rPr>
        <w:t xml:space="preserve"> ir (arba) </w:t>
      </w:r>
      <w:r w:rsidRPr="002B3DC5">
        <w:rPr>
          <w:rFonts w:ascii="Times New Roman" w:eastAsia="Calibri" w:hAnsi="Times New Roman" w:cs="Times New Roman"/>
          <w:lang w:val="lt-LT"/>
        </w:rPr>
        <w:t>viduriavimas su krauju</w:t>
      </w:r>
      <w:r w:rsidRPr="00895634">
        <w:rPr>
          <w:rFonts w:ascii="Times New Roman" w:eastAsia="Calibri" w:hAnsi="Times New Roman" w:cs="Times New Roman"/>
          <w:lang w:val="lt-LT"/>
        </w:rPr>
        <w:t xml:space="preserve">. </w:t>
      </w:r>
      <w:r w:rsidR="002743B2" w:rsidRPr="00112E8E">
        <w:rPr>
          <w:rFonts w:ascii="Times New Roman" w:eastAsia="Calibri" w:hAnsi="Times New Roman" w:cs="Times New Roman"/>
          <w:bCs/>
          <w:lang w:val="lt-LT"/>
        </w:rPr>
        <w:t>Gydytojui reikės Jus apžiūrėti</w:t>
      </w:r>
      <w:r w:rsidRPr="00112E8E">
        <w:rPr>
          <w:rFonts w:ascii="Times New Roman" w:eastAsia="Calibri" w:hAnsi="Times New Roman" w:cs="Times New Roman"/>
          <w:lang w:val="lt-LT"/>
        </w:rPr>
        <w:t>.</w:t>
      </w:r>
    </w:p>
    <w:p w14:paraId="21F44CE4" w14:textId="77777777" w:rsidR="00A34B5C" w:rsidRPr="00112E8E" w:rsidRDefault="00A34B5C" w:rsidP="00A34B5C">
      <w:pPr>
        <w:tabs>
          <w:tab w:val="num" w:pos="930"/>
        </w:tabs>
        <w:spacing w:after="0" w:line="240" w:lineRule="auto"/>
        <w:rPr>
          <w:rFonts w:ascii="Times New Roman" w:eastAsia="Calibri" w:hAnsi="Times New Roman" w:cs="Times New Roman"/>
          <w:lang w:val="lt-LT"/>
        </w:rPr>
      </w:pPr>
    </w:p>
    <w:p w14:paraId="343681A6" w14:textId="77777777" w:rsidR="00A34B5C" w:rsidRPr="00661C1F" w:rsidRDefault="00A34B5C" w:rsidP="00A34B5C">
      <w:pPr>
        <w:keepNext/>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lastRenderedPageBreak/>
        <w:t>Sveikatos patikrinimai ir kraujo tyrimai</w:t>
      </w:r>
    </w:p>
    <w:p w14:paraId="2A188756" w14:textId="19781B90"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Prieš gydymo </w:t>
      </w:r>
      <w:r w:rsidR="00C319A5" w:rsidRPr="00661C1F">
        <w:rPr>
          <w:rFonts w:ascii="Times New Roman" w:eastAsia="Calibri" w:hAnsi="Times New Roman" w:cs="Times New Roman"/>
          <w:lang w:val="lt-LT"/>
        </w:rPr>
        <w:t>šiuo vaistu</w:t>
      </w:r>
      <w:r w:rsidRPr="00661C1F">
        <w:rPr>
          <w:rFonts w:ascii="Times New Roman" w:eastAsia="Calibri" w:hAnsi="Times New Roman" w:cs="Times New Roman"/>
          <w:lang w:val="lt-LT"/>
        </w:rPr>
        <w:t xml:space="preserve"> pradžią gydytojas susipažins su Jūsų sveikatos istorija ir atliks kraujo tyrimus, kad įsitikintų, jog 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 xml:space="preserve">kiekis yra normalus. Šis tyrimas yra labai svarbus, kadangi </w:t>
      </w:r>
      <w:r w:rsidR="00734EED" w:rsidRPr="00661C1F">
        <w:rPr>
          <w:rFonts w:ascii="Times New Roman" w:eastAsia="Calibri" w:hAnsi="Times New Roman" w:cs="Times New Roman"/>
          <w:lang w:val="lt-LT"/>
        </w:rPr>
        <w:t>balt</w:t>
      </w:r>
      <w:r w:rsidR="00734EED">
        <w:rPr>
          <w:rFonts w:ascii="Times New Roman" w:eastAsia="Calibri" w:hAnsi="Times New Roman" w:cs="Times New Roman"/>
          <w:lang w:val="lt-LT"/>
        </w:rPr>
        <w:t>ieji</w:t>
      </w:r>
      <w:r w:rsidR="00734EED"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kraujo </w:t>
      </w:r>
      <w:r w:rsidR="00734EED">
        <w:rPr>
          <w:rFonts w:ascii="Times New Roman" w:eastAsia="Calibri" w:hAnsi="Times New Roman" w:cs="Times New Roman"/>
          <w:lang w:val="lt-LT"/>
        </w:rPr>
        <w:t>kūneliai</w:t>
      </w:r>
      <w:r w:rsidR="00734EED" w:rsidRPr="00661C1F">
        <w:rPr>
          <w:rFonts w:ascii="Times New Roman" w:eastAsia="Calibri" w:hAnsi="Times New Roman" w:cs="Times New Roman"/>
          <w:lang w:val="lt-LT"/>
        </w:rPr>
        <w:t xml:space="preserve"> būtin</w:t>
      </w:r>
      <w:r w:rsidR="00734EED">
        <w:rPr>
          <w:rFonts w:ascii="Times New Roman" w:eastAsia="Calibri" w:hAnsi="Times New Roman" w:cs="Times New Roman"/>
          <w:lang w:val="lt-LT"/>
        </w:rPr>
        <w:t>i</w:t>
      </w:r>
      <w:r w:rsidR="00734EED"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organizmo kovai su infekcija.</w:t>
      </w:r>
    </w:p>
    <w:p w14:paraId="0A0CB368" w14:textId="77777777" w:rsidR="00A34B5C" w:rsidRPr="002B3DC5" w:rsidRDefault="00A34B5C" w:rsidP="00A34B5C">
      <w:pPr>
        <w:spacing w:after="0" w:line="240" w:lineRule="auto"/>
        <w:rPr>
          <w:rFonts w:ascii="Times New Roman" w:eastAsia="Calibri" w:hAnsi="Times New Roman" w:cs="Times New Roman"/>
          <w:lang w:val="lt-LT"/>
        </w:rPr>
      </w:pPr>
      <w:r w:rsidRPr="002B3DC5">
        <w:rPr>
          <w:rFonts w:ascii="Times New Roman" w:eastAsia="Calibri" w:hAnsi="Times New Roman" w:cs="Times New Roman"/>
          <w:lang w:val="lt-LT"/>
        </w:rPr>
        <w:t xml:space="preserve">Įsitikinkite, kad Jums reguliariai atliekami kraujo tyrimai prieš pradedant gydymą </w:t>
      </w:r>
      <w:proofErr w:type="spellStart"/>
      <w:r w:rsidR="00C319A5" w:rsidRPr="002B3DC5">
        <w:rPr>
          <w:rFonts w:ascii="Times New Roman" w:eastAsia="Calibri" w:hAnsi="Times New Roman" w:cs="Times New Roman"/>
          <w:lang w:val="lt-LT"/>
        </w:rPr>
        <w:t>Clozapine</w:t>
      </w:r>
      <w:proofErr w:type="spellEnd"/>
      <w:r w:rsidR="00C319A5" w:rsidRPr="002B3DC5">
        <w:rPr>
          <w:rFonts w:ascii="Times New Roman" w:eastAsia="Calibri" w:hAnsi="Times New Roman" w:cs="Times New Roman"/>
          <w:lang w:val="lt-LT"/>
        </w:rPr>
        <w:t xml:space="preserve"> </w:t>
      </w:r>
      <w:proofErr w:type="spellStart"/>
      <w:r w:rsidR="00C319A5"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gydymo metu ir po jo.</w:t>
      </w:r>
    </w:p>
    <w:p w14:paraId="244B42FF" w14:textId="2FC6100C" w:rsidR="00A34B5C" w:rsidRPr="00661C1F"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Gydytojas Jums tiksliai pasakys kada ir kur atlikti tyrimus. </w:t>
      </w:r>
      <w:proofErr w:type="spellStart"/>
      <w:r w:rsidR="00C319A5" w:rsidRPr="00661C1F">
        <w:rPr>
          <w:rFonts w:ascii="Times New Roman" w:eastAsia="Calibri" w:hAnsi="Times New Roman" w:cs="Times New Roman"/>
          <w:lang w:val="lt-LT"/>
        </w:rPr>
        <w:t>Clozapine</w:t>
      </w:r>
      <w:proofErr w:type="spellEnd"/>
      <w:r w:rsidR="00C319A5" w:rsidRPr="00661C1F">
        <w:rPr>
          <w:rFonts w:ascii="Times New Roman" w:eastAsia="Calibri" w:hAnsi="Times New Roman" w:cs="Times New Roman"/>
          <w:lang w:val="lt-LT"/>
        </w:rPr>
        <w:t xml:space="preserve"> </w:t>
      </w:r>
      <w:proofErr w:type="spellStart"/>
      <w:r w:rsidR="00C319A5"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galima vartoti tik esant normaliam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kiekiui.</w:t>
      </w:r>
    </w:p>
    <w:p w14:paraId="7655FC89" w14:textId="5AF2E435" w:rsidR="00A34B5C" w:rsidRPr="00661C1F" w:rsidRDefault="00C319A5"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Šis vaistas</w:t>
      </w:r>
      <w:r w:rsidR="00A34B5C" w:rsidRPr="00661C1F">
        <w:rPr>
          <w:rFonts w:ascii="Times New Roman" w:eastAsia="Calibri" w:hAnsi="Times New Roman" w:cs="Times New Roman"/>
          <w:lang w:val="lt-LT"/>
        </w:rPr>
        <w:t xml:space="preserve"> gali sukelti ryškų 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00734EED">
        <w:rPr>
          <w:rFonts w:ascii="Times New Roman" w:eastAsia="Calibri" w:hAnsi="Times New Roman" w:cs="Times New Roman"/>
          <w:lang w:val="lt-LT"/>
        </w:rPr>
        <w:t xml:space="preserve">skaičiaus </w:t>
      </w:r>
      <w:r w:rsidR="00A34B5C" w:rsidRPr="00661C1F">
        <w:rPr>
          <w:rFonts w:ascii="Times New Roman" w:eastAsia="Calibri" w:hAnsi="Times New Roman" w:cs="Times New Roman"/>
          <w:lang w:val="lt-LT"/>
        </w:rPr>
        <w:t>sumažėjimą (</w:t>
      </w:r>
      <w:proofErr w:type="spellStart"/>
      <w:r w:rsidR="00A34B5C" w:rsidRPr="00661C1F">
        <w:rPr>
          <w:rFonts w:ascii="Times New Roman" w:eastAsia="Calibri" w:hAnsi="Times New Roman" w:cs="Times New Roman"/>
          <w:lang w:val="lt-LT"/>
        </w:rPr>
        <w:t>agranulocitoz</w:t>
      </w:r>
      <w:r w:rsidRPr="00661C1F">
        <w:rPr>
          <w:rFonts w:ascii="Times New Roman" w:eastAsia="Calibri" w:hAnsi="Times New Roman" w:cs="Times New Roman"/>
          <w:lang w:val="lt-LT"/>
        </w:rPr>
        <w:t>ę</w:t>
      </w:r>
      <w:proofErr w:type="spellEnd"/>
      <w:r w:rsidR="00A34B5C" w:rsidRPr="00661C1F">
        <w:rPr>
          <w:rFonts w:ascii="Times New Roman" w:eastAsia="Calibri" w:hAnsi="Times New Roman" w:cs="Times New Roman"/>
          <w:lang w:val="lt-LT"/>
        </w:rPr>
        <w:t xml:space="preserve">). Tik reguliarūs kraujo tyrimai gydytojui parodys, ar Jums gresia </w:t>
      </w:r>
      <w:proofErr w:type="spellStart"/>
      <w:r w:rsidR="00A34B5C" w:rsidRPr="00661C1F">
        <w:rPr>
          <w:rFonts w:ascii="Times New Roman" w:eastAsia="Calibri" w:hAnsi="Times New Roman" w:cs="Times New Roman"/>
          <w:lang w:val="lt-LT"/>
        </w:rPr>
        <w:t>agranulocitozė</w:t>
      </w:r>
      <w:proofErr w:type="spellEnd"/>
      <w:r w:rsidR="0042641A">
        <w:rPr>
          <w:rFonts w:ascii="Times New Roman" w:eastAsia="Calibri" w:hAnsi="Times New Roman" w:cs="Times New Roman"/>
          <w:lang w:val="lt-LT"/>
        </w:rPr>
        <w:t xml:space="preserve"> (žr. </w:t>
      </w:r>
      <w:r w:rsidR="0042641A" w:rsidRPr="003D6B92">
        <w:rPr>
          <w:rFonts w:ascii="Times New Roman" w:eastAsia="Calibri" w:hAnsi="Times New Roman" w:cs="Times New Roman"/>
          <w:lang w:val="lt-LT"/>
        </w:rPr>
        <w:t>4 skyri</w:t>
      </w:r>
      <w:r w:rsidR="0042641A">
        <w:rPr>
          <w:rFonts w:ascii="Times New Roman" w:eastAsia="Calibri" w:hAnsi="Times New Roman" w:cs="Times New Roman"/>
          <w:lang w:val="lt-LT"/>
        </w:rPr>
        <w:t>ų)</w:t>
      </w:r>
      <w:r w:rsidR="00A34B5C" w:rsidRPr="00661C1F">
        <w:rPr>
          <w:rFonts w:ascii="Times New Roman" w:eastAsia="Calibri" w:hAnsi="Times New Roman" w:cs="Times New Roman"/>
          <w:lang w:val="lt-LT"/>
        </w:rPr>
        <w:t>.</w:t>
      </w:r>
    </w:p>
    <w:p w14:paraId="5BC6140C" w14:textId="3B3ABAAF" w:rsid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Per pirmąsias 18 gydymo savaičių kraujo tyrimus reikia atlikti kartą per savaitę. </w:t>
      </w:r>
      <w:r w:rsidR="00150664">
        <w:rPr>
          <w:rFonts w:ascii="Times New Roman" w:eastAsia="Calibri" w:hAnsi="Times New Roman" w:cs="Times New Roman"/>
          <w:lang w:val="lt-LT"/>
        </w:rPr>
        <w:t xml:space="preserve">Po to </w:t>
      </w:r>
      <w:r w:rsidR="00B506AF">
        <w:rPr>
          <w:rFonts w:ascii="Times New Roman" w:eastAsia="Calibri" w:hAnsi="Times New Roman" w:cs="Times New Roman"/>
          <w:lang w:val="lt-LT"/>
        </w:rPr>
        <w:t>dar</w:t>
      </w:r>
      <w:r w:rsidR="00150664">
        <w:rPr>
          <w:rFonts w:ascii="Times New Roman" w:eastAsia="Calibri" w:hAnsi="Times New Roman" w:cs="Times New Roman"/>
          <w:lang w:val="lt-LT"/>
        </w:rPr>
        <w:t xml:space="preserve"> </w:t>
      </w:r>
      <w:r w:rsidR="00F17CD1" w:rsidRPr="003D6B92">
        <w:rPr>
          <w:rFonts w:ascii="Times New Roman" w:eastAsia="Calibri" w:hAnsi="Times New Roman" w:cs="Times New Roman"/>
          <w:lang w:val="lt-LT"/>
        </w:rPr>
        <w:t>34 sava</w:t>
      </w:r>
      <w:r w:rsidR="00F513CF">
        <w:rPr>
          <w:rFonts w:ascii="Times New Roman" w:eastAsia="Calibri" w:hAnsi="Times New Roman" w:cs="Times New Roman"/>
          <w:lang w:val="lt-LT"/>
        </w:rPr>
        <w:t>i</w:t>
      </w:r>
      <w:r w:rsidR="00F17CD1" w:rsidRPr="003D6B92">
        <w:rPr>
          <w:rFonts w:ascii="Times New Roman" w:eastAsia="Calibri" w:hAnsi="Times New Roman" w:cs="Times New Roman"/>
          <w:lang w:val="lt-LT"/>
        </w:rPr>
        <w:t>tes tyrimus reikia atlikt</w:t>
      </w:r>
      <w:r w:rsidR="00F17CD1">
        <w:rPr>
          <w:rFonts w:ascii="Times New Roman" w:eastAsia="Calibri" w:hAnsi="Times New Roman" w:cs="Times New Roman"/>
          <w:lang w:val="lt-LT"/>
        </w:rPr>
        <w:t>i ne rečiau kaip</w:t>
      </w:r>
      <w:r w:rsidRPr="00661C1F">
        <w:rPr>
          <w:rFonts w:ascii="Times New Roman" w:eastAsia="Calibri" w:hAnsi="Times New Roman" w:cs="Times New Roman"/>
          <w:lang w:val="lt-LT"/>
        </w:rPr>
        <w:t xml:space="preserve"> kartą per mėnesį.</w:t>
      </w:r>
    </w:p>
    <w:p w14:paraId="6F740086" w14:textId="79DE55C9" w:rsidR="001D76F2" w:rsidRPr="00661C1F" w:rsidRDefault="001D76F2"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3D6B92">
        <w:rPr>
          <w:rFonts w:ascii="Times New Roman" w:eastAsia="Calibri" w:hAnsi="Times New Roman" w:cs="Times New Roman"/>
          <w:lang w:val="lt-LT"/>
        </w:rPr>
        <w:t>Praėjus 12</w:t>
      </w:r>
      <w:r>
        <w:rPr>
          <w:rFonts w:ascii="Times New Roman" w:eastAsia="Calibri" w:hAnsi="Times New Roman" w:cs="Times New Roman"/>
          <w:lang w:val="lt-LT"/>
        </w:rPr>
        <w:t> </w:t>
      </w:r>
      <w:r w:rsidRPr="003D6B92">
        <w:rPr>
          <w:rFonts w:ascii="Times New Roman" w:eastAsia="Calibri" w:hAnsi="Times New Roman" w:cs="Times New Roman"/>
          <w:lang w:val="lt-LT"/>
        </w:rPr>
        <w:t>gydymo mėnesių kraujo tyrimai turi būti atliekami kas 12</w:t>
      </w:r>
      <w:r>
        <w:rPr>
          <w:rFonts w:ascii="Times New Roman" w:eastAsia="Calibri" w:hAnsi="Times New Roman" w:cs="Times New Roman"/>
          <w:lang w:val="lt-LT"/>
        </w:rPr>
        <w:t> </w:t>
      </w:r>
      <w:r w:rsidRPr="003D6B92">
        <w:rPr>
          <w:rFonts w:ascii="Times New Roman" w:eastAsia="Calibri" w:hAnsi="Times New Roman" w:cs="Times New Roman"/>
          <w:lang w:val="lt-LT"/>
        </w:rPr>
        <w:t>savaičių vienus metus, o vėliau – kartą per metus, jeigu jūsų baltųjų kraujo kūnelių skaičius nemažėja.</w:t>
      </w:r>
    </w:p>
    <w:p w14:paraId="58FBE900" w14:textId="45245951" w:rsidR="00A34B5C" w:rsidRPr="00661C1F"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Jei 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 xml:space="preserve">kiekis kraujyje sumažėja, Jums skubiai reikia nutraukti gydymą </w:t>
      </w:r>
      <w:proofErr w:type="spellStart"/>
      <w:r w:rsidR="00C319A5" w:rsidRPr="00661C1F">
        <w:rPr>
          <w:rFonts w:ascii="Times New Roman" w:eastAsia="Calibri" w:hAnsi="Times New Roman" w:cs="Times New Roman"/>
          <w:lang w:val="lt-LT"/>
        </w:rPr>
        <w:t>klozapinu</w:t>
      </w:r>
      <w:proofErr w:type="spellEnd"/>
      <w:r w:rsidRPr="00661C1F">
        <w:rPr>
          <w:rFonts w:ascii="Times New Roman" w:eastAsia="Calibri" w:hAnsi="Times New Roman" w:cs="Times New Roman"/>
          <w:lang w:val="lt-LT"/>
        </w:rPr>
        <w:t>. Vėliau jų kiekis turėtų tapti normalus.</w:t>
      </w:r>
    </w:p>
    <w:p w14:paraId="53267A44" w14:textId="571899CC" w:rsidR="00A34B5C" w:rsidRPr="00661C1F"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Jums reikės atlikti kraujo tyrimus dar 4 savaites po gydymo </w:t>
      </w:r>
      <w:proofErr w:type="spellStart"/>
      <w:r w:rsidR="00C319A5" w:rsidRPr="00661C1F">
        <w:rPr>
          <w:rFonts w:ascii="Times New Roman" w:eastAsia="Calibri" w:hAnsi="Times New Roman" w:cs="Times New Roman"/>
          <w:lang w:val="lt-LT"/>
        </w:rPr>
        <w:t>klozapinu</w:t>
      </w:r>
      <w:proofErr w:type="spellEnd"/>
      <w:r w:rsidR="00C319A5" w:rsidRPr="00661C1F">
        <w:rPr>
          <w:rFonts w:ascii="Times New Roman" w:eastAsia="Calibri" w:hAnsi="Times New Roman" w:cs="Times New Roman"/>
          <w:lang w:val="lt-LT"/>
        </w:rPr>
        <w:t xml:space="preserve"> pabaigos</w:t>
      </w:r>
      <w:r w:rsidR="008F314B">
        <w:rPr>
          <w:rFonts w:ascii="Times New Roman" w:eastAsia="Calibri" w:hAnsi="Times New Roman" w:cs="Times New Roman"/>
          <w:lang w:val="lt-LT"/>
        </w:rPr>
        <w:t xml:space="preserve">, </w:t>
      </w:r>
      <w:r w:rsidR="008F314B" w:rsidRPr="003D6B92">
        <w:rPr>
          <w:rFonts w:ascii="Times New Roman" w:eastAsia="Calibri" w:hAnsi="Times New Roman" w:cs="Times New Roman"/>
          <w:lang w:val="lt-LT"/>
        </w:rPr>
        <w:t xml:space="preserve">jeigu gydymas bus visiškai nutrauktas dėl hematologinių priežasčių (t. y. </w:t>
      </w:r>
      <w:proofErr w:type="spellStart"/>
      <w:r w:rsidR="008F314B" w:rsidRPr="003D6B92">
        <w:rPr>
          <w:rFonts w:ascii="Times New Roman" w:eastAsia="Calibri" w:hAnsi="Times New Roman" w:cs="Times New Roman"/>
          <w:lang w:val="lt-LT"/>
        </w:rPr>
        <w:t>agranuliocitozės</w:t>
      </w:r>
      <w:proofErr w:type="spellEnd"/>
      <w:r w:rsidR="008F314B" w:rsidRPr="003D6B92">
        <w:rPr>
          <w:rFonts w:ascii="Times New Roman" w:eastAsia="Calibri" w:hAnsi="Times New Roman" w:cs="Times New Roman"/>
          <w:lang w:val="lt-LT"/>
        </w:rPr>
        <w:t xml:space="preserve">) arba jeigu stebėsena bus vykdoma trumpiau nei 2 metus ir (arba) jums buvo patvirtinta </w:t>
      </w:r>
      <w:proofErr w:type="spellStart"/>
      <w:r w:rsidR="008F314B" w:rsidRPr="003D6B92">
        <w:rPr>
          <w:rFonts w:ascii="Times New Roman" w:eastAsia="Calibri" w:hAnsi="Times New Roman" w:cs="Times New Roman"/>
          <w:lang w:val="lt-LT"/>
        </w:rPr>
        <w:t>neutropenija</w:t>
      </w:r>
      <w:proofErr w:type="spellEnd"/>
      <w:r w:rsidR="008F314B" w:rsidRPr="003D6B92">
        <w:rPr>
          <w:rFonts w:ascii="Times New Roman" w:eastAsia="Calibri" w:hAnsi="Times New Roman" w:cs="Times New Roman"/>
          <w:lang w:val="lt-LT"/>
        </w:rPr>
        <w:t>, dėl kurios gydymas nebuvo nutrauktas.</w:t>
      </w:r>
    </w:p>
    <w:p w14:paraId="062D77AC" w14:textId="77777777" w:rsidR="00C319A5" w:rsidRPr="00661C1F" w:rsidRDefault="00C319A5" w:rsidP="00A34B5C">
      <w:pPr>
        <w:spacing w:after="0" w:line="240" w:lineRule="auto"/>
        <w:rPr>
          <w:rFonts w:ascii="Times New Roman" w:eastAsia="Calibri" w:hAnsi="Times New Roman" w:cs="Times New Roman"/>
          <w:lang w:val="lt-LT"/>
        </w:rPr>
      </w:pPr>
    </w:p>
    <w:p w14:paraId="1954A35B"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5F0B916E" w14:textId="77777777" w:rsidR="00C319A5" w:rsidRPr="00661C1F" w:rsidRDefault="00C319A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turite kepenų sutrikimų, Jums reikės reguliariai atlikti kepenų funkcijos tyrimus tol, kol vartosite šį vaistą.</w:t>
      </w:r>
    </w:p>
    <w:p w14:paraId="59D70BB7" w14:textId="77777777" w:rsidR="00C319A5" w:rsidRPr="00661C1F" w:rsidRDefault="00C319A5" w:rsidP="00C319A5">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Jeigu Jūsų kraujyje padidėjęs cukraus kiekis (sergate </w:t>
      </w:r>
      <w:r w:rsidR="0017571A" w:rsidRPr="00661C1F">
        <w:rPr>
          <w:rFonts w:ascii="Times New Roman" w:eastAsia="Calibri" w:hAnsi="Times New Roman" w:cs="Times New Roman"/>
          <w:lang w:val="lt-LT"/>
        </w:rPr>
        <w:t xml:space="preserve">cukriniu </w:t>
      </w:r>
      <w:r w:rsidRPr="00661C1F">
        <w:rPr>
          <w:rFonts w:ascii="Times New Roman" w:eastAsia="Calibri" w:hAnsi="Times New Roman" w:cs="Times New Roman"/>
          <w:lang w:val="lt-LT"/>
        </w:rPr>
        <w:t xml:space="preserve">diabetu), gydytojas gali reguliariai Jums tirti cukraus kiekį kraujyje. </w:t>
      </w:r>
    </w:p>
    <w:p w14:paraId="29E954C2" w14:textId="77777777" w:rsidR="00C319A5" w:rsidRPr="00661C1F" w:rsidRDefault="00C319A5" w:rsidP="00C319A5">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Šis vaistas gali pakeisti lipidų </w:t>
      </w:r>
      <w:r w:rsidR="000C609C" w:rsidRPr="00661C1F">
        <w:rPr>
          <w:rFonts w:ascii="Times New Roman" w:eastAsia="Calibri" w:hAnsi="Times New Roman" w:cs="Times New Roman"/>
          <w:lang w:val="lt-LT"/>
        </w:rPr>
        <w:t xml:space="preserve">kiekį </w:t>
      </w:r>
      <w:r w:rsidRPr="00661C1F">
        <w:rPr>
          <w:rFonts w:ascii="Times New Roman" w:eastAsia="Calibri" w:hAnsi="Times New Roman" w:cs="Times New Roman"/>
          <w:lang w:val="lt-LT"/>
        </w:rPr>
        <w:t>kraujyje. Šis vaistas gali padidinti kūno svorį. Jūsų gydytojas gali stebėti Jūsų kūno svorį ir tirti lipidų kiekį kraujyje.</w:t>
      </w:r>
    </w:p>
    <w:p w14:paraId="776551D1" w14:textId="77777777" w:rsidR="00C319A5" w:rsidRPr="00661C1F" w:rsidRDefault="00C319A5" w:rsidP="00C319A5">
      <w:pPr>
        <w:numPr>
          <w:ilvl w:val="12"/>
          <w:numId w:val="0"/>
        </w:numPr>
        <w:spacing w:after="0" w:line="240" w:lineRule="auto"/>
        <w:rPr>
          <w:rFonts w:ascii="Times New Roman" w:eastAsia="Calibri" w:hAnsi="Times New Roman" w:cs="Times New Roman"/>
          <w:lang w:val="lt-LT"/>
        </w:rPr>
      </w:pPr>
    </w:p>
    <w:p w14:paraId="0500B9BD" w14:textId="77777777" w:rsidR="00A34B5C" w:rsidRPr="00661C1F" w:rsidRDefault="00C319A5" w:rsidP="00A34B5C">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w:t>
      </w:r>
      <w:r w:rsidR="00446561" w:rsidRPr="00661C1F">
        <w:rPr>
          <w:rFonts w:ascii="Times New Roman" w:eastAsia="Calibri" w:hAnsi="Times New Roman" w:cs="Times New Roman"/>
          <w:lang w:val="lt-LT"/>
        </w:rPr>
        <w:t xml:space="preserve"> jau </w:t>
      </w:r>
      <w:r w:rsidR="007F4106" w:rsidRPr="00661C1F">
        <w:rPr>
          <w:rFonts w:ascii="Times New Roman" w:eastAsia="Calibri" w:hAnsi="Times New Roman" w:cs="Times New Roman"/>
          <w:lang w:val="lt-LT"/>
        </w:rPr>
        <w:t xml:space="preserve">jaučiate apsvaigimą </w:t>
      </w:r>
      <w:r w:rsidR="00446561" w:rsidRPr="00661C1F">
        <w:rPr>
          <w:rFonts w:ascii="Times New Roman" w:eastAsia="Calibri" w:hAnsi="Times New Roman" w:cs="Times New Roman"/>
          <w:lang w:val="lt-LT"/>
        </w:rPr>
        <w:t>arba</w:t>
      </w:r>
      <w:r w:rsidRPr="00661C1F">
        <w:rPr>
          <w:rFonts w:ascii="Times New Roman" w:eastAsia="Calibri" w:hAnsi="Times New Roman" w:cs="Times New Roman"/>
          <w:lang w:val="lt-LT"/>
        </w:rPr>
        <w:t xml:space="preserve"> dėl šio vaisto </w:t>
      </w:r>
      <w:r w:rsidR="007F4106" w:rsidRPr="00661C1F">
        <w:rPr>
          <w:rFonts w:ascii="Times New Roman" w:eastAsia="Calibri" w:hAnsi="Times New Roman" w:cs="Times New Roman"/>
          <w:lang w:val="lt-LT"/>
        </w:rPr>
        <w:t>patiriate</w:t>
      </w:r>
      <w:r w:rsidR="00A34B5C" w:rsidRPr="00661C1F">
        <w:rPr>
          <w:rFonts w:ascii="Times New Roman" w:eastAsia="Calibri" w:hAnsi="Times New Roman" w:cs="Times New Roman"/>
          <w:lang w:val="lt-LT"/>
        </w:rPr>
        <w:t xml:space="preserve"> galvos sukimąsi</w:t>
      </w:r>
      <w:r w:rsidR="007F4106" w:rsidRPr="00661C1F">
        <w:rPr>
          <w:rFonts w:ascii="Times New Roman" w:eastAsia="Calibri" w:hAnsi="Times New Roman" w:cs="Times New Roman"/>
          <w:lang w:val="lt-LT"/>
        </w:rPr>
        <w:t>, svaigimą</w:t>
      </w:r>
      <w:r w:rsidR="00A34B5C" w:rsidRPr="00661C1F">
        <w:rPr>
          <w:rFonts w:ascii="Times New Roman" w:eastAsia="Calibri" w:hAnsi="Times New Roman" w:cs="Times New Roman"/>
          <w:lang w:val="lt-LT"/>
        </w:rPr>
        <w:t xml:space="preserve"> ar silpnumą, stenkitės atsargiai pakilti iš sėdimos ar gulimos padėties</w:t>
      </w:r>
      <w:r w:rsidR="00446561" w:rsidRPr="00661C1F">
        <w:rPr>
          <w:rFonts w:ascii="Times New Roman" w:eastAsia="Calibri" w:hAnsi="Times New Roman" w:cs="Times New Roman"/>
          <w:lang w:val="lt-LT"/>
        </w:rPr>
        <w:t>, nes yra padidėjusi galimybė nugriūti.</w:t>
      </w:r>
    </w:p>
    <w:p w14:paraId="07E2300D" w14:textId="77777777" w:rsidR="00C319A5" w:rsidRPr="00661C1F" w:rsidRDefault="00C319A5" w:rsidP="00C319A5">
      <w:pPr>
        <w:spacing w:after="0" w:line="240" w:lineRule="auto"/>
        <w:rPr>
          <w:rFonts w:ascii="Times New Roman" w:eastAsia="Calibri" w:hAnsi="Times New Roman" w:cs="Times New Roman"/>
          <w:lang w:val="lt-LT"/>
        </w:rPr>
      </w:pPr>
    </w:p>
    <w:p w14:paraId="0B5A1288" w14:textId="77777777" w:rsidR="00A34B5C" w:rsidRPr="00661C1F" w:rsidRDefault="00A34B5C" w:rsidP="00A34B5C">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Jums planuojama atlikti operaciją ar dėl kokių nors priežasčių negalite ilgai vaikščioti, pasitarkite su gydytoju dėl </w:t>
      </w:r>
      <w:r w:rsidR="00C319A5" w:rsidRPr="00661C1F">
        <w:rPr>
          <w:rFonts w:ascii="Times New Roman" w:eastAsia="Calibri" w:hAnsi="Times New Roman" w:cs="Times New Roman"/>
          <w:lang w:val="lt-LT"/>
        </w:rPr>
        <w:t>šio vaisto</w:t>
      </w:r>
      <w:r w:rsidRPr="00661C1F">
        <w:rPr>
          <w:rFonts w:ascii="Times New Roman" w:eastAsia="Calibri" w:hAnsi="Times New Roman" w:cs="Times New Roman"/>
          <w:lang w:val="lt-LT"/>
        </w:rPr>
        <w:t xml:space="preserve"> vartojimo. Jums gali būti trombozės rizika (pavyzdžiui, kraujo krešulių susidarymas venose).</w:t>
      </w:r>
    </w:p>
    <w:p w14:paraId="19859A8A" w14:textId="77777777" w:rsidR="00A34B5C" w:rsidRPr="00661C1F" w:rsidRDefault="00A34B5C" w:rsidP="00A34B5C">
      <w:pPr>
        <w:numPr>
          <w:ilvl w:val="12"/>
          <w:numId w:val="0"/>
        </w:numPr>
        <w:spacing w:after="0" w:line="240" w:lineRule="auto"/>
        <w:rPr>
          <w:rFonts w:ascii="Times New Roman" w:eastAsia="Calibri" w:hAnsi="Times New Roman" w:cs="Times New Roman"/>
          <w:lang w:val="lt-LT"/>
        </w:rPr>
      </w:pPr>
    </w:p>
    <w:p w14:paraId="35865D46" w14:textId="77777777" w:rsidR="00A34B5C" w:rsidRPr="00661C1F" w:rsidRDefault="00A34B5C" w:rsidP="00A34B5C">
      <w:pPr>
        <w:numPr>
          <w:ilvl w:val="12"/>
          <w:numId w:val="0"/>
        </w:num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Vaikams ir paaugliams</w:t>
      </w:r>
      <w:r w:rsidR="00A737BB" w:rsidRPr="00661C1F">
        <w:rPr>
          <w:rFonts w:ascii="Times New Roman" w:eastAsia="Calibri" w:hAnsi="Times New Roman" w:cs="Times New Roman"/>
          <w:b/>
          <w:bCs/>
          <w:lang w:val="lt-LT"/>
        </w:rPr>
        <w:t>,</w:t>
      </w:r>
      <w:r w:rsidRPr="00661C1F">
        <w:rPr>
          <w:rFonts w:ascii="Times New Roman" w:eastAsia="Calibri" w:hAnsi="Times New Roman" w:cs="Times New Roman"/>
          <w:b/>
          <w:bCs/>
          <w:lang w:val="lt-LT"/>
        </w:rPr>
        <w:t xml:space="preserve"> jaunesniems kaip 16 metų</w:t>
      </w:r>
    </w:p>
    <w:p w14:paraId="7EB528A8" w14:textId="77777777" w:rsidR="00A34B5C" w:rsidRPr="00661C1F" w:rsidRDefault="00A737BB" w:rsidP="00A34B5C">
      <w:pPr>
        <w:numPr>
          <w:ilvl w:val="12"/>
          <w:numId w:val="0"/>
        </w:num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00A34B5C" w:rsidRPr="00661C1F">
        <w:rPr>
          <w:rFonts w:ascii="Times New Roman" w:eastAsia="Calibri" w:hAnsi="Times New Roman" w:cs="Times New Roman"/>
          <w:lang w:val="lt-LT"/>
        </w:rPr>
        <w:t xml:space="preserve"> negalima vartoti, jei esate jaunesnis nei 16 metų amžiaus, nes nėra pakankamai duomenų apie vaisto vartojimą šioje amžiaus grupėje.</w:t>
      </w:r>
    </w:p>
    <w:p w14:paraId="06E5BA42" w14:textId="77777777" w:rsidR="00A34B5C" w:rsidRPr="00661C1F" w:rsidRDefault="00A34B5C" w:rsidP="00A34B5C">
      <w:pPr>
        <w:numPr>
          <w:ilvl w:val="12"/>
          <w:numId w:val="0"/>
        </w:numPr>
        <w:spacing w:after="0" w:line="240" w:lineRule="auto"/>
        <w:rPr>
          <w:rFonts w:ascii="Times New Roman" w:eastAsia="Calibri" w:hAnsi="Times New Roman" w:cs="Times New Roman"/>
          <w:lang w:val="lt-LT"/>
        </w:rPr>
      </w:pPr>
    </w:p>
    <w:p w14:paraId="362727F4" w14:textId="77777777" w:rsidR="00A34B5C" w:rsidRPr="00661C1F" w:rsidRDefault="00A34B5C" w:rsidP="00A34B5C">
      <w:pPr>
        <w:numPr>
          <w:ilvl w:val="12"/>
          <w:numId w:val="0"/>
        </w:num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Senyviems pacientams (60 metų amžiaus ir vyresniems)</w:t>
      </w:r>
    </w:p>
    <w:p w14:paraId="17349B67" w14:textId="2B4DD40D" w:rsidR="00A34B5C" w:rsidRPr="00661C1F" w:rsidRDefault="00A34B5C" w:rsidP="00A34B5C">
      <w:pPr>
        <w:numPr>
          <w:ilvl w:val="12"/>
          <w:numId w:val="0"/>
        </w:numPr>
        <w:spacing w:after="0" w:line="240" w:lineRule="auto"/>
        <w:rPr>
          <w:rFonts w:ascii="Times New Roman" w:eastAsia="Calibri" w:hAnsi="Times New Roman" w:cs="Times New Roman"/>
          <w:lang w:val="lt-LT" w:bidi="th-TH"/>
        </w:rPr>
      </w:pPr>
      <w:r w:rsidRPr="00661C1F">
        <w:rPr>
          <w:rFonts w:ascii="Times New Roman" w:eastAsia="Calibri" w:hAnsi="Times New Roman" w:cs="Times New Roman"/>
          <w:lang w:val="lt-LT" w:bidi="th-TH"/>
        </w:rPr>
        <w:t xml:space="preserve">Senyviems žmonėms (60 metų amžiaus ir vyresniems) </w:t>
      </w:r>
      <w:r w:rsidR="00A737BB" w:rsidRPr="00661C1F">
        <w:rPr>
          <w:rFonts w:ascii="Times New Roman" w:eastAsia="Calibri" w:hAnsi="Times New Roman" w:cs="Times New Roman"/>
          <w:lang w:val="lt-LT" w:bidi="th-TH"/>
        </w:rPr>
        <w:t>šio vaisto</w:t>
      </w:r>
      <w:r w:rsidRPr="00661C1F">
        <w:rPr>
          <w:rFonts w:ascii="Times New Roman" w:eastAsia="Calibri" w:hAnsi="Times New Roman" w:cs="Times New Roman"/>
          <w:lang w:val="lt-LT" w:bidi="th-TH"/>
        </w:rPr>
        <w:t xml:space="preserve"> vartojimo laikotarpiu tam tikro šalutinio poveikio rizika gali būti didesnė. Toks poveikis yra alp</w:t>
      </w:r>
      <w:r w:rsidR="00112E8E">
        <w:rPr>
          <w:rFonts w:ascii="Times New Roman" w:eastAsia="Calibri" w:hAnsi="Times New Roman" w:cs="Times New Roman"/>
          <w:lang w:val="lt-LT" w:bidi="th-TH"/>
        </w:rPr>
        <w:t>imas</w:t>
      </w:r>
      <w:r w:rsidRPr="00661C1F">
        <w:rPr>
          <w:rFonts w:ascii="Times New Roman" w:eastAsia="Calibri" w:hAnsi="Times New Roman" w:cs="Times New Roman"/>
          <w:lang w:val="lt-LT" w:bidi="th-TH"/>
        </w:rPr>
        <w:t xml:space="preserve"> ar svaigulys keičiant kūno padėtį, galvos svaigimas, dažnas širdies plakimas, sunkesnis šlapinimasis ir vidurių užkietėjimas.</w:t>
      </w:r>
    </w:p>
    <w:p w14:paraId="583A7723" w14:textId="77777777" w:rsidR="00A737BB" w:rsidRPr="00661C1F" w:rsidRDefault="00A737BB" w:rsidP="00A34B5C">
      <w:pPr>
        <w:numPr>
          <w:ilvl w:val="12"/>
          <w:numId w:val="0"/>
        </w:numPr>
        <w:spacing w:after="0" w:line="240" w:lineRule="auto"/>
        <w:rPr>
          <w:rFonts w:ascii="Times New Roman" w:eastAsia="Calibri" w:hAnsi="Times New Roman" w:cs="Times New Roman"/>
          <w:lang w:val="lt-LT" w:bidi="th-TH"/>
        </w:rPr>
      </w:pPr>
    </w:p>
    <w:p w14:paraId="55F966CF" w14:textId="77777777" w:rsidR="00A737BB" w:rsidRPr="00661C1F" w:rsidRDefault="00A737BB" w:rsidP="00A34B5C">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Pasakykite gydytojui arba vaistininkui, jei sergate liga, vadinama demencija.</w:t>
      </w:r>
    </w:p>
    <w:p w14:paraId="5BE9FF05"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3AE94B44" w14:textId="77777777" w:rsidR="00A34B5C" w:rsidRPr="00661C1F" w:rsidRDefault="00A34B5C" w:rsidP="00A34B5C">
      <w:pPr>
        <w:numPr>
          <w:ilvl w:val="12"/>
          <w:numId w:val="0"/>
        </w:num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 xml:space="preserve">Kiti vaistai ir </w:t>
      </w:r>
      <w:proofErr w:type="spellStart"/>
      <w:r w:rsidR="00A737BB" w:rsidRPr="00661C1F">
        <w:rPr>
          <w:rFonts w:ascii="Times New Roman" w:eastAsia="Calibri" w:hAnsi="Times New Roman" w:cs="Times New Roman"/>
          <w:b/>
          <w:lang w:val="lt-LT"/>
        </w:rPr>
        <w:t>Clozapine</w:t>
      </w:r>
      <w:proofErr w:type="spellEnd"/>
      <w:r w:rsidR="00A737BB" w:rsidRPr="00661C1F">
        <w:rPr>
          <w:rFonts w:ascii="Times New Roman" w:eastAsia="Calibri" w:hAnsi="Times New Roman" w:cs="Times New Roman"/>
          <w:b/>
          <w:lang w:val="lt-LT"/>
        </w:rPr>
        <w:t xml:space="preserve"> </w:t>
      </w:r>
      <w:proofErr w:type="spellStart"/>
      <w:r w:rsidR="00A737BB" w:rsidRPr="00661C1F">
        <w:rPr>
          <w:rFonts w:ascii="Times New Roman" w:eastAsia="Calibri" w:hAnsi="Times New Roman" w:cs="Times New Roman"/>
          <w:b/>
          <w:lang w:val="lt-LT"/>
        </w:rPr>
        <w:t>Accord</w:t>
      </w:r>
      <w:proofErr w:type="spellEnd"/>
    </w:p>
    <w:p w14:paraId="22F9517D" w14:textId="77777777" w:rsidR="00A34B5C" w:rsidRPr="00661C1F" w:rsidRDefault="00A34B5C" w:rsidP="00A34B5C">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Jeigu vartojate arba neseniai vartojote kitų vaistų arba dėl to nesate tikri, apie tai pasakykite gydytojui arba vaistininkui.</w:t>
      </w:r>
      <w:r w:rsidR="00A737BB" w:rsidRPr="00661C1F">
        <w:rPr>
          <w:rFonts w:ascii="Times New Roman" w:eastAsia="Calibri" w:hAnsi="Times New Roman" w:cs="Times New Roman"/>
          <w:lang w:val="lt-LT"/>
        </w:rPr>
        <w:t xml:space="preserve"> Tai apima vaistus, įsigytus be recepto, arba vaistažolių preparatus. Jums gali tekti vartoti skirtingus vaistų kiekius arba vartoti skirtingus vaistus.</w:t>
      </w:r>
    </w:p>
    <w:p w14:paraId="51B7DD75" w14:textId="77777777" w:rsidR="00A34B5C" w:rsidRPr="00895634" w:rsidRDefault="00A34B5C" w:rsidP="00A34B5C">
      <w:pPr>
        <w:numPr>
          <w:ilvl w:val="12"/>
          <w:numId w:val="0"/>
        </w:numPr>
        <w:spacing w:after="0" w:line="240" w:lineRule="auto"/>
        <w:rPr>
          <w:rFonts w:ascii="Times New Roman" w:eastAsia="Calibri" w:hAnsi="Times New Roman" w:cs="Times New Roman"/>
          <w:lang w:val="lt-LT"/>
        </w:rPr>
      </w:pPr>
    </w:p>
    <w:p w14:paraId="15B7C26C" w14:textId="1E834B4D" w:rsidR="00A34B5C" w:rsidRPr="00895634" w:rsidRDefault="00A34B5C" w:rsidP="00A34B5C">
      <w:pPr>
        <w:numPr>
          <w:ilvl w:val="12"/>
          <w:numId w:val="0"/>
        </w:num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lang w:val="lt-LT"/>
        </w:rPr>
        <w:t xml:space="preserve">Nevartokite </w:t>
      </w:r>
      <w:proofErr w:type="spellStart"/>
      <w:r w:rsidR="00A737BB" w:rsidRPr="002B3DC5">
        <w:rPr>
          <w:rFonts w:ascii="Times New Roman" w:eastAsia="Calibri" w:hAnsi="Times New Roman" w:cs="Times New Roman"/>
          <w:lang w:val="lt-LT"/>
        </w:rPr>
        <w:t>Clozapine</w:t>
      </w:r>
      <w:proofErr w:type="spellEnd"/>
      <w:r w:rsidR="00A737BB" w:rsidRPr="002B3DC5">
        <w:rPr>
          <w:rFonts w:ascii="Times New Roman" w:eastAsia="Calibri" w:hAnsi="Times New Roman" w:cs="Times New Roman"/>
          <w:lang w:val="lt-LT"/>
        </w:rPr>
        <w:t xml:space="preserve"> </w:t>
      </w:r>
      <w:proofErr w:type="spellStart"/>
      <w:r w:rsidR="00A737BB"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kartu su vaistais, kurie stabdo tinkamą kaulų čiulpų veiklą ir (arba) mažina organizmo gaminamą kraujo </w:t>
      </w:r>
      <w:r w:rsidR="00734EED">
        <w:rPr>
          <w:rFonts w:ascii="Times New Roman" w:eastAsia="Calibri" w:hAnsi="Times New Roman" w:cs="Times New Roman"/>
          <w:lang w:val="lt-LT"/>
        </w:rPr>
        <w:t>kūn</w:t>
      </w:r>
      <w:r w:rsidR="00734EED" w:rsidRPr="002B3DC5">
        <w:rPr>
          <w:rFonts w:ascii="Times New Roman" w:eastAsia="Calibri" w:hAnsi="Times New Roman" w:cs="Times New Roman"/>
          <w:lang w:val="lt-LT"/>
        </w:rPr>
        <w:t xml:space="preserve">elių </w:t>
      </w:r>
      <w:r w:rsidRPr="002B3DC5">
        <w:rPr>
          <w:rFonts w:ascii="Times New Roman" w:eastAsia="Calibri" w:hAnsi="Times New Roman" w:cs="Times New Roman"/>
          <w:lang w:val="lt-LT"/>
        </w:rPr>
        <w:t>kiekį kraujyje</w:t>
      </w:r>
      <w:r w:rsidRPr="00895634">
        <w:rPr>
          <w:rFonts w:ascii="Times New Roman" w:eastAsia="Calibri" w:hAnsi="Times New Roman" w:cs="Times New Roman"/>
          <w:bCs/>
          <w:lang w:val="lt-LT"/>
        </w:rPr>
        <w:t>, tokiais kaip:</w:t>
      </w:r>
    </w:p>
    <w:p w14:paraId="45AA78CF"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karbamazepinas</w:t>
      </w:r>
      <w:proofErr w:type="spellEnd"/>
      <w:r w:rsidRPr="00661C1F">
        <w:rPr>
          <w:rFonts w:ascii="Times New Roman" w:eastAsia="Calibri" w:hAnsi="Times New Roman" w:cs="Times New Roman"/>
          <w:lang w:val="lt-LT"/>
        </w:rPr>
        <w:t>, vaistai epilepsijai gydyti;</w:t>
      </w:r>
    </w:p>
    <w:p w14:paraId="37E9734B" w14:textId="77777777" w:rsidR="00A34B5C" w:rsidRPr="00661C1F" w:rsidRDefault="00A737BB"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tam tikri </w:t>
      </w:r>
      <w:r w:rsidR="00A34B5C" w:rsidRPr="00661C1F">
        <w:rPr>
          <w:rFonts w:ascii="Times New Roman" w:eastAsia="Calibri" w:hAnsi="Times New Roman" w:cs="Times New Roman"/>
          <w:lang w:val="lt-LT"/>
        </w:rPr>
        <w:t xml:space="preserve">antibiotikai: </w:t>
      </w:r>
      <w:proofErr w:type="spellStart"/>
      <w:r w:rsidR="00A34B5C" w:rsidRPr="00661C1F">
        <w:rPr>
          <w:rFonts w:ascii="Times New Roman" w:eastAsia="Calibri" w:hAnsi="Times New Roman" w:cs="Times New Roman"/>
          <w:lang w:val="lt-LT"/>
        </w:rPr>
        <w:t>chloramfenikolis</w:t>
      </w:r>
      <w:proofErr w:type="spellEnd"/>
      <w:r w:rsidR="00A34B5C" w:rsidRPr="00661C1F">
        <w:rPr>
          <w:rFonts w:ascii="Times New Roman" w:eastAsia="Calibri" w:hAnsi="Times New Roman" w:cs="Times New Roman"/>
          <w:lang w:val="lt-LT"/>
        </w:rPr>
        <w:t xml:space="preserve">; </w:t>
      </w:r>
      <w:proofErr w:type="spellStart"/>
      <w:r w:rsidR="00A34B5C" w:rsidRPr="00661C1F">
        <w:rPr>
          <w:rFonts w:ascii="Times New Roman" w:eastAsia="Calibri" w:hAnsi="Times New Roman" w:cs="Times New Roman"/>
          <w:lang w:val="lt-LT"/>
        </w:rPr>
        <w:t>sulfonamidai</w:t>
      </w:r>
      <w:proofErr w:type="spellEnd"/>
      <w:r w:rsidR="00A34B5C" w:rsidRPr="00661C1F">
        <w:rPr>
          <w:rFonts w:ascii="Times New Roman" w:eastAsia="Calibri" w:hAnsi="Times New Roman" w:cs="Times New Roman"/>
          <w:lang w:val="lt-LT"/>
        </w:rPr>
        <w:t>, tokie kaip ko</w:t>
      </w:r>
      <w:r w:rsidRPr="00661C1F">
        <w:rPr>
          <w:rFonts w:ascii="Times New Roman" w:eastAsia="Calibri" w:hAnsi="Times New Roman" w:cs="Times New Roman"/>
          <w:lang w:val="lt-LT"/>
        </w:rPr>
        <w:t>-</w:t>
      </w:r>
      <w:proofErr w:type="spellStart"/>
      <w:r w:rsidR="00A34B5C" w:rsidRPr="00661C1F">
        <w:rPr>
          <w:rFonts w:ascii="Times New Roman" w:eastAsia="Calibri" w:hAnsi="Times New Roman" w:cs="Times New Roman"/>
          <w:lang w:val="lt-LT"/>
        </w:rPr>
        <w:t>trimoksazol</w:t>
      </w:r>
      <w:r w:rsidRPr="00661C1F">
        <w:rPr>
          <w:rFonts w:ascii="Times New Roman" w:eastAsia="Calibri" w:hAnsi="Times New Roman" w:cs="Times New Roman"/>
          <w:lang w:val="lt-LT"/>
        </w:rPr>
        <w:t>a</w:t>
      </w:r>
      <w:r w:rsidR="00A34B5C" w:rsidRPr="00661C1F">
        <w:rPr>
          <w:rFonts w:ascii="Times New Roman" w:eastAsia="Calibri" w:hAnsi="Times New Roman" w:cs="Times New Roman"/>
          <w:lang w:val="lt-LT"/>
        </w:rPr>
        <w:t>s</w:t>
      </w:r>
      <w:proofErr w:type="spellEnd"/>
      <w:r w:rsidR="00A34B5C" w:rsidRPr="00661C1F">
        <w:rPr>
          <w:rFonts w:ascii="Times New Roman" w:eastAsia="Calibri" w:hAnsi="Times New Roman" w:cs="Times New Roman"/>
          <w:lang w:val="lt-LT"/>
        </w:rPr>
        <w:t>;</w:t>
      </w:r>
    </w:p>
    <w:p w14:paraId="11F8D2C6" w14:textId="77777777" w:rsidR="00A34B5C" w:rsidRPr="00661C1F" w:rsidRDefault="00A737BB"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tam tikri </w:t>
      </w:r>
      <w:r w:rsidR="00A34B5C" w:rsidRPr="00661C1F">
        <w:rPr>
          <w:rFonts w:ascii="Times New Roman" w:eastAsia="Calibri" w:hAnsi="Times New Roman" w:cs="Times New Roman"/>
          <w:lang w:val="lt-LT"/>
        </w:rPr>
        <w:t xml:space="preserve">vaistai skausmui malšinti: </w:t>
      </w:r>
      <w:proofErr w:type="spellStart"/>
      <w:r w:rsidR="00A34B5C" w:rsidRPr="00661C1F">
        <w:rPr>
          <w:rFonts w:ascii="Times New Roman" w:eastAsia="Calibri" w:hAnsi="Times New Roman" w:cs="Times New Roman"/>
          <w:lang w:val="lt-LT"/>
        </w:rPr>
        <w:t>pirazolono</w:t>
      </w:r>
      <w:proofErr w:type="spellEnd"/>
      <w:r w:rsidR="00A34B5C" w:rsidRPr="00661C1F">
        <w:rPr>
          <w:rFonts w:ascii="Times New Roman" w:eastAsia="Calibri" w:hAnsi="Times New Roman" w:cs="Times New Roman"/>
          <w:lang w:val="lt-LT"/>
        </w:rPr>
        <w:t xml:space="preserve"> grupės analgetikai, tokie kaip </w:t>
      </w:r>
      <w:proofErr w:type="spellStart"/>
      <w:r w:rsidR="00A34B5C" w:rsidRPr="00661C1F">
        <w:rPr>
          <w:rFonts w:ascii="Times New Roman" w:eastAsia="Calibri" w:hAnsi="Times New Roman" w:cs="Times New Roman"/>
          <w:lang w:val="lt-LT"/>
        </w:rPr>
        <w:t>fenilbutazonas</w:t>
      </w:r>
      <w:proofErr w:type="spellEnd"/>
      <w:r w:rsidR="00A34B5C" w:rsidRPr="00661C1F">
        <w:rPr>
          <w:rFonts w:ascii="Times New Roman" w:eastAsia="Calibri" w:hAnsi="Times New Roman" w:cs="Times New Roman"/>
          <w:lang w:val="lt-LT"/>
        </w:rPr>
        <w:t>;</w:t>
      </w:r>
    </w:p>
    <w:p w14:paraId="11BAB732"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penicilaminas</w:t>
      </w:r>
      <w:proofErr w:type="spellEnd"/>
      <w:r w:rsidRPr="00661C1F">
        <w:rPr>
          <w:rFonts w:ascii="Times New Roman" w:eastAsia="Calibri" w:hAnsi="Times New Roman" w:cs="Times New Roman"/>
          <w:lang w:val="lt-LT"/>
        </w:rPr>
        <w:t>, vaistas vartojamas reumatiniams sąnarių uždegimams gydyti;</w:t>
      </w:r>
    </w:p>
    <w:p w14:paraId="4312B4A8"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citotoksiniai</w:t>
      </w:r>
      <w:proofErr w:type="spellEnd"/>
      <w:r w:rsidRPr="00661C1F">
        <w:rPr>
          <w:rFonts w:ascii="Times New Roman" w:eastAsia="Calibri" w:hAnsi="Times New Roman" w:cs="Times New Roman"/>
          <w:lang w:val="lt-LT"/>
        </w:rPr>
        <w:t xml:space="preserve"> preparatai, naudojami chemoterapijos metu;</w:t>
      </w:r>
    </w:p>
    <w:p w14:paraId="3FA9736A"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ilgai veikiantys depo injekciniai </w:t>
      </w:r>
      <w:proofErr w:type="spellStart"/>
      <w:r w:rsidRPr="00661C1F">
        <w:rPr>
          <w:rFonts w:ascii="Times New Roman" w:eastAsia="Calibri" w:hAnsi="Times New Roman" w:cs="Times New Roman"/>
          <w:lang w:val="lt-LT"/>
        </w:rPr>
        <w:t>antipsichoziniai</w:t>
      </w:r>
      <w:proofErr w:type="spellEnd"/>
      <w:r w:rsidRPr="00661C1F">
        <w:rPr>
          <w:rFonts w:ascii="Times New Roman" w:eastAsia="Calibri" w:hAnsi="Times New Roman" w:cs="Times New Roman"/>
          <w:lang w:val="lt-LT"/>
        </w:rPr>
        <w:t xml:space="preserve"> vaistai.</w:t>
      </w:r>
    </w:p>
    <w:p w14:paraId="62BD6FF0" w14:textId="77777777" w:rsidR="00A737BB" w:rsidRPr="00661C1F" w:rsidRDefault="00A737BB" w:rsidP="00A34B5C">
      <w:pPr>
        <w:spacing w:after="0" w:line="240" w:lineRule="auto"/>
        <w:rPr>
          <w:rFonts w:ascii="Times New Roman" w:eastAsia="Calibri" w:hAnsi="Times New Roman" w:cs="Times New Roman"/>
          <w:lang w:val="lt-LT"/>
        </w:rPr>
      </w:pPr>
    </w:p>
    <w:p w14:paraId="187C4081" w14:textId="409B5651"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Šie vaistai didina riziką susirgti </w:t>
      </w:r>
      <w:proofErr w:type="spellStart"/>
      <w:r w:rsidRPr="00661C1F">
        <w:rPr>
          <w:rFonts w:ascii="Times New Roman" w:eastAsia="Calibri" w:hAnsi="Times New Roman" w:cs="Times New Roman"/>
          <w:lang w:val="lt-LT"/>
        </w:rPr>
        <w:t>agranulocitoze</w:t>
      </w:r>
      <w:proofErr w:type="spellEnd"/>
      <w:r w:rsidRPr="00661C1F">
        <w:rPr>
          <w:rFonts w:ascii="Times New Roman" w:eastAsia="Calibri" w:hAnsi="Times New Roman" w:cs="Times New Roman"/>
          <w:lang w:val="lt-LT"/>
        </w:rPr>
        <w:t xml:space="preserve"> (baltųjų kraujo </w:t>
      </w:r>
      <w:r w:rsidR="00EC00B8">
        <w:rPr>
          <w:rFonts w:ascii="Times New Roman" w:eastAsia="Calibri" w:hAnsi="Times New Roman" w:cs="Times New Roman"/>
          <w:lang w:val="lt-LT"/>
        </w:rPr>
        <w:t>kūnelių</w:t>
      </w:r>
      <w:r w:rsidR="00EC00B8"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nebuvimas).</w:t>
      </w:r>
    </w:p>
    <w:p w14:paraId="71C34111"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6AA42FD2" w14:textId="77777777" w:rsidR="00A34B5C" w:rsidRPr="002B3DC5" w:rsidRDefault="00FB3C7D" w:rsidP="00A34B5C">
      <w:pPr>
        <w:numPr>
          <w:ilvl w:val="12"/>
          <w:numId w:val="0"/>
        </w:numPr>
        <w:spacing w:after="0" w:line="240" w:lineRule="auto"/>
        <w:rPr>
          <w:rFonts w:ascii="Times New Roman" w:eastAsia="Calibri" w:hAnsi="Times New Roman" w:cs="Times New Roman"/>
          <w:lang w:val="lt-LT"/>
        </w:rPr>
      </w:pP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vartojimas kartu su kitu vaistu gali turėti įtakos </w:t>
      </w:r>
      <w:proofErr w:type="spellStart"/>
      <w:r w:rsidRPr="002B3DC5">
        <w:rPr>
          <w:rFonts w:ascii="Times New Roman" w:eastAsia="Calibri" w:hAnsi="Times New Roman" w:cs="Times New Roman"/>
          <w:lang w:val="lt-LT"/>
        </w:rPr>
        <w:t>Clozapine</w:t>
      </w:r>
      <w:proofErr w:type="spellEnd"/>
      <w:r w:rsidRPr="002B3DC5">
        <w:rPr>
          <w:rFonts w:ascii="Times New Roman" w:eastAsia="Calibri" w:hAnsi="Times New Roman" w:cs="Times New Roman"/>
          <w:lang w:val="lt-LT"/>
        </w:rPr>
        <w:t xml:space="preserve"> </w:t>
      </w:r>
      <w:proofErr w:type="spellStart"/>
      <w:r w:rsidRPr="002B3DC5">
        <w:rPr>
          <w:rFonts w:ascii="Times New Roman" w:eastAsia="Calibri" w:hAnsi="Times New Roman" w:cs="Times New Roman"/>
          <w:lang w:val="lt-LT"/>
        </w:rPr>
        <w:t>Accord</w:t>
      </w:r>
      <w:proofErr w:type="spellEnd"/>
      <w:r w:rsidRPr="002B3DC5">
        <w:rPr>
          <w:rFonts w:ascii="Times New Roman" w:eastAsia="Calibri" w:hAnsi="Times New Roman" w:cs="Times New Roman"/>
          <w:lang w:val="lt-LT"/>
        </w:rPr>
        <w:t xml:space="preserve"> ir (arba) kito vaisto veikimui. </w:t>
      </w:r>
      <w:r w:rsidR="00A34B5C" w:rsidRPr="002B3DC5">
        <w:rPr>
          <w:rFonts w:ascii="Times New Roman" w:eastAsia="Calibri" w:hAnsi="Times New Roman" w:cs="Times New Roman"/>
          <w:lang w:val="lt-LT"/>
        </w:rPr>
        <w:t>Pasakykite gydytojui, jei Jūs planuojate</w:t>
      </w:r>
      <w:r w:rsidRPr="002B3DC5">
        <w:rPr>
          <w:rFonts w:ascii="Times New Roman" w:eastAsia="Calibri" w:hAnsi="Times New Roman" w:cs="Times New Roman"/>
          <w:lang w:val="lt-LT"/>
        </w:rPr>
        <w:t xml:space="preserve"> vartoti</w:t>
      </w:r>
      <w:r w:rsidR="00A34B5C" w:rsidRPr="002B3DC5">
        <w:rPr>
          <w:rFonts w:ascii="Times New Roman" w:eastAsia="Calibri" w:hAnsi="Times New Roman" w:cs="Times New Roman"/>
          <w:lang w:val="lt-LT"/>
        </w:rPr>
        <w:t>, vartojate (net jei gydymo kursas eina į pabaigą) arba neseniai nustojote vartoti bet kurį iš šių vaistų:</w:t>
      </w:r>
    </w:p>
    <w:p w14:paraId="37CB74DD"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depresijai gydyti, pvz., ličio, </w:t>
      </w:r>
      <w:proofErr w:type="spellStart"/>
      <w:r w:rsidRPr="00661C1F">
        <w:rPr>
          <w:rFonts w:ascii="Times New Roman" w:eastAsia="Calibri" w:hAnsi="Times New Roman" w:cs="Times New Roman"/>
          <w:lang w:val="lt-LT"/>
        </w:rPr>
        <w:t>fluvoksamino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triciklių</w:t>
      </w:r>
      <w:proofErr w:type="spellEnd"/>
      <w:r w:rsidRPr="00661C1F">
        <w:rPr>
          <w:rFonts w:ascii="Times New Roman" w:eastAsia="Calibri" w:hAnsi="Times New Roman" w:cs="Times New Roman"/>
          <w:lang w:val="lt-LT"/>
        </w:rPr>
        <w:t xml:space="preserve"> antidepresantų, MAO inhibitorių, </w:t>
      </w:r>
      <w:proofErr w:type="spellStart"/>
      <w:r w:rsidRPr="00661C1F">
        <w:rPr>
          <w:rFonts w:ascii="Times New Roman" w:eastAsia="Calibri" w:hAnsi="Times New Roman" w:cs="Times New Roman"/>
          <w:lang w:val="lt-LT"/>
        </w:rPr>
        <w:t>citalopramo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paroksetino</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fluoksetino</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sertralino</w:t>
      </w:r>
      <w:proofErr w:type="spellEnd"/>
      <w:r w:rsidRPr="00661C1F">
        <w:rPr>
          <w:rFonts w:ascii="Times New Roman" w:eastAsia="Calibri" w:hAnsi="Times New Roman" w:cs="Times New Roman"/>
          <w:lang w:val="lt-LT"/>
        </w:rPr>
        <w:t>;</w:t>
      </w:r>
    </w:p>
    <w:p w14:paraId="134F1981"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antipsichozinių</w:t>
      </w:r>
      <w:proofErr w:type="spellEnd"/>
      <w:r w:rsidRPr="00661C1F">
        <w:rPr>
          <w:rFonts w:ascii="Times New Roman" w:eastAsia="Calibri" w:hAnsi="Times New Roman" w:cs="Times New Roman"/>
          <w:lang w:val="lt-LT"/>
        </w:rPr>
        <w:t xml:space="preserve"> vaistų, skirtų psichi</w:t>
      </w:r>
      <w:r w:rsidR="00FB3C7D" w:rsidRPr="00661C1F">
        <w:rPr>
          <w:rFonts w:ascii="Times New Roman" w:eastAsia="Calibri" w:hAnsi="Times New Roman" w:cs="Times New Roman"/>
          <w:lang w:val="lt-LT"/>
        </w:rPr>
        <w:t>kos</w:t>
      </w:r>
      <w:r w:rsidRPr="00661C1F">
        <w:rPr>
          <w:rFonts w:ascii="Times New Roman" w:eastAsia="Calibri" w:hAnsi="Times New Roman" w:cs="Times New Roman"/>
          <w:lang w:val="lt-LT"/>
        </w:rPr>
        <w:t xml:space="preserve"> ligų gydymui, tokių kaip </w:t>
      </w:r>
      <w:proofErr w:type="spellStart"/>
      <w:r w:rsidRPr="00661C1F">
        <w:rPr>
          <w:rFonts w:ascii="Times New Roman" w:eastAsia="Calibri" w:hAnsi="Times New Roman" w:cs="Times New Roman"/>
          <w:lang w:val="lt-LT"/>
        </w:rPr>
        <w:t>perazinas</w:t>
      </w:r>
      <w:proofErr w:type="spellEnd"/>
      <w:r w:rsidRPr="00661C1F">
        <w:rPr>
          <w:rFonts w:ascii="Times New Roman" w:eastAsia="Calibri" w:hAnsi="Times New Roman" w:cs="Times New Roman"/>
          <w:lang w:val="lt-LT"/>
        </w:rPr>
        <w:t>;</w:t>
      </w:r>
    </w:p>
    <w:p w14:paraId="5C922DD2"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benzodiazepinų ir kitų vaistų, skirtų nerimo ir miego sutrikimams gydyti;</w:t>
      </w:r>
    </w:p>
    <w:p w14:paraId="6EF4C7D3"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narkotikų ir kitų vaistų, galinčių veikti Jūsų kvėpavimą;</w:t>
      </w:r>
    </w:p>
    <w:p w14:paraId="3FA2D121"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epilepsijai gydyti, pvz., </w:t>
      </w:r>
      <w:proofErr w:type="spellStart"/>
      <w:r w:rsidRPr="00661C1F">
        <w:rPr>
          <w:rFonts w:ascii="Times New Roman" w:eastAsia="Calibri" w:hAnsi="Times New Roman" w:cs="Times New Roman"/>
          <w:lang w:val="lt-LT"/>
        </w:rPr>
        <w:t>fenitoinų</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valpro</w:t>
      </w:r>
      <w:proofErr w:type="spellEnd"/>
      <w:r w:rsidR="00FB3C7D" w:rsidRPr="00661C1F">
        <w:rPr>
          <w:rFonts w:ascii="Times New Roman" w:eastAsia="Calibri" w:hAnsi="Times New Roman" w:cs="Times New Roman"/>
          <w:lang w:val="lt-LT"/>
        </w:rPr>
        <w:t xml:space="preserve"> rūgšties</w:t>
      </w:r>
      <w:r w:rsidRPr="00661C1F">
        <w:rPr>
          <w:rFonts w:ascii="Times New Roman" w:eastAsia="Calibri" w:hAnsi="Times New Roman" w:cs="Times New Roman"/>
          <w:lang w:val="lt-LT"/>
        </w:rPr>
        <w:t>;</w:t>
      </w:r>
    </w:p>
    <w:p w14:paraId="643DB2FB"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vaistų aukšto ir žemo kraujospūdžio gydymui, tokių kaip adrenalinas ir </w:t>
      </w:r>
      <w:proofErr w:type="spellStart"/>
      <w:r w:rsidRPr="00661C1F">
        <w:rPr>
          <w:rFonts w:ascii="Times New Roman" w:eastAsia="Calibri" w:hAnsi="Times New Roman" w:cs="Times New Roman"/>
          <w:lang w:val="lt-LT"/>
        </w:rPr>
        <w:t>noradrenalinas</w:t>
      </w:r>
      <w:proofErr w:type="spellEnd"/>
      <w:r w:rsidRPr="00661C1F">
        <w:rPr>
          <w:rFonts w:ascii="Times New Roman" w:eastAsia="Calibri" w:hAnsi="Times New Roman" w:cs="Times New Roman"/>
          <w:lang w:val="lt-LT"/>
        </w:rPr>
        <w:t>;</w:t>
      </w:r>
    </w:p>
    <w:p w14:paraId="2E0838C7"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varfarino, vaisto, skirto užkirsti kelią kraujo krešulių susidarymui;</w:t>
      </w:r>
    </w:p>
    <w:p w14:paraId="0C76EBDC"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antihistamininių</w:t>
      </w:r>
      <w:proofErr w:type="spellEnd"/>
      <w:r w:rsidRPr="00661C1F">
        <w:rPr>
          <w:rFonts w:ascii="Times New Roman" w:eastAsia="Calibri" w:hAnsi="Times New Roman" w:cs="Times New Roman"/>
          <w:lang w:val="lt-LT"/>
        </w:rPr>
        <w:t xml:space="preserve"> vaistų, skirtų peršalimams ir alergijoms, pvz., šienligės gydymui;</w:t>
      </w:r>
    </w:p>
    <w:p w14:paraId="494307ED"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anticholinerginių</w:t>
      </w:r>
      <w:proofErr w:type="spellEnd"/>
      <w:r w:rsidRPr="00661C1F">
        <w:rPr>
          <w:rFonts w:ascii="Times New Roman" w:eastAsia="Calibri" w:hAnsi="Times New Roman" w:cs="Times New Roman"/>
          <w:lang w:val="lt-LT"/>
        </w:rPr>
        <w:t xml:space="preserve"> vaistų, skirtų skrandžio dieglių mažinimui, spazmams ir blogumui kelionės metu;</w:t>
      </w:r>
    </w:p>
    <w:p w14:paraId="2B93E0FF"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vaistų Parkinsono ligai gydyti;</w:t>
      </w:r>
    </w:p>
    <w:p w14:paraId="632B5E91"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digoksino</w:t>
      </w:r>
      <w:proofErr w:type="spellEnd"/>
      <w:r w:rsidRPr="00661C1F">
        <w:rPr>
          <w:rFonts w:ascii="Times New Roman" w:eastAsia="Calibri" w:hAnsi="Times New Roman" w:cs="Times New Roman"/>
          <w:lang w:val="lt-LT"/>
        </w:rPr>
        <w:t>, skirto širdies ligoms gydyti;</w:t>
      </w:r>
    </w:p>
    <w:p w14:paraId="11D7C8E7"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vaistų greitam ir nereguliariam širdies ritmui gydyti;</w:t>
      </w:r>
    </w:p>
    <w:p w14:paraId="1E4312CC"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kai kuri</w:t>
      </w:r>
      <w:r w:rsidR="00FB3C7D" w:rsidRPr="00661C1F">
        <w:rPr>
          <w:rFonts w:ascii="Times New Roman" w:eastAsia="Calibri" w:hAnsi="Times New Roman" w:cs="Times New Roman"/>
          <w:lang w:val="lt-LT"/>
        </w:rPr>
        <w:t>ų</w:t>
      </w:r>
      <w:r w:rsidRPr="00661C1F">
        <w:rPr>
          <w:rFonts w:ascii="Times New Roman" w:eastAsia="Calibri" w:hAnsi="Times New Roman" w:cs="Times New Roman"/>
          <w:lang w:val="lt-LT"/>
        </w:rPr>
        <w:t xml:space="preserve"> vaistų, skirt</w:t>
      </w:r>
      <w:r w:rsidR="00FB3C7D" w:rsidRPr="00661C1F">
        <w:rPr>
          <w:rFonts w:ascii="Times New Roman" w:eastAsia="Calibri" w:hAnsi="Times New Roman" w:cs="Times New Roman"/>
          <w:lang w:val="lt-LT"/>
        </w:rPr>
        <w:t>ų</w:t>
      </w:r>
      <w:r w:rsidRPr="00661C1F">
        <w:rPr>
          <w:rFonts w:ascii="Times New Roman" w:eastAsia="Calibri" w:hAnsi="Times New Roman" w:cs="Times New Roman"/>
          <w:lang w:val="lt-LT"/>
        </w:rPr>
        <w:t xml:space="preserve"> skrandžio opoms gydyti, tokių kaip </w:t>
      </w:r>
      <w:proofErr w:type="spellStart"/>
      <w:r w:rsidRPr="00661C1F">
        <w:rPr>
          <w:rFonts w:ascii="Times New Roman" w:eastAsia="Calibri" w:hAnsi="Times New Roman" w:cs="Times New Roman"/>
          <w:lang w:val="lt-LT"/>
        </w:rPr>
        <w:t>omeprazolas</w:t>
      </w:r>
      <w:proofErr w:type="spellEnd"/>
      <w:r w:rsidRPr="00661C1F">
        <w:rPr>
          <w:rFonts w:ascii="Times New Roman" w:eastAsia="Calibri" w:hAnsi="Times New Roman" w:cs="Times New Roman"/>
          <w:lang w:val="lt-LT"/>
        </w:rPr>
        <w:t xml:space="preserve"> ar </w:t>
      </w:r>
      <w:proofErr w:type="spellStart"/>
      <w:r w:rsidRPr="00661C1F">
        <w:rPr>
          <w:rFonts w:ascii="Times New Roman" w:eastAsia="Calibri" w:hAnsi="Times New Roman" w:cs="Times New Roman"/>
          <w:lang w:val="lt-LT"/>
        </w:rPr>
        <w:t>cimetidinas</w:t>
      </w:r>
      <w:proofErr w:type="spellEnd"/>
      <w:r w:rsidRPr="00661C1F">
        <w:rPr>
          <w:rFonts w:ascii="Times New Roman" w:eastAsia="Calibri" w:hAnsi="Times New Roman" w:cs="Times New Roman"/>
          <w:lang w:val="lt-LT"/>
        </w:rPr>
        <w:t>;</w:t>
      </w:r>
    </w:p>
    <w:p w14:paraId="0E34DD86"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kai kuri</w:t>
      </w:r>
      <w:r w:rsidR="00FB3C7D" w:rsidRPr="00661C1F">
        <w:rPr>
          <w:rFonts w:ascii="Times New Roman" w:eastAsia="Calibri" w:hAnsi="Times New Roman" w:cs="Times New Roman"/>
          <w:lang w:val="lt-LT"/>
        </w:rPr>
        <w:t>ų</w:t>
      </w:r>
      <w:r w:rsidRPr="00661C1F">
        <w:rPr>
          <w:rFonts w:ascii="Times New Roman" w:eastAsia="Calibri" w:hAnsi="Times New Roman" w:cs="Times New Roman"/>
          <w:lang w:val="lt-LT"/>
        </w:rPr>
        <w:t xml:space="preserve"> antibiotikų, tokių kaip </w:t>
      </w:r>
      <w:proofErr w:type="spellStart"/>
      <w:r w:rsidRPr="00661C1F">
        <w:rPr>
          <w:rFonts w:ascii="Times New Roman" w:eastAsia="Calibri" w:hAnsi="Times New Roman" w:cs="Times New Roman"/>
          <w:lang w:val="lt-LT"/>
        </w:rPr>
        <w:t>eritromicinas</w:t>
      </w:r>
      <w:proofErr w:type="spellEnd"/>
      <w:r w:rsidRPr="00661C1F">
        <w:rPr>
          <w:rFonts w:ascii="Times New Roman" w:eastAsia="Calibri" w:hAnsi="Times New Roman" w:cs="Times New Roman"/>
          <w:lang w:val="lt-LT"/>
        </w:rPr>
        <w:t xml:space="preserve"> ir </w:t>
      </w:r>
      <w:proofErr w:type="spellStart"/>
      <w:r w:rsidRPr="00661C1F">
        <w:rPr>
          <w:rFonts w:ascii="Times New Roman" w:eastAsia="Calibri" w:hAnsi="Times New Roman" w:cs="Times New Roman"/>
          <w:lang w:val="lt-LT"/>
        </w:rPr>
        <w:t>rifampicinas</w:t>
      </w:r>
      <w:proofErr w:type="spellEnd"/>
      <w:r w:rsidRPr="00661C1F">
        <w:rPr>
          <w:rFonts w:ascii="Times New Roman" w:eastAsia="Calibri" w:hAnsi="Times New Roman" w:cs="Times New Roman"/>
          <w:lang w:val="lt-LT"/>
        </w:rPr>
        <w:t>;</w:t>
      </w:r>
    </w:p>
    <w:p w14:paraId="1D23271D"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kai kuri</w:t>
      </w:r>
      <w:r w:rsidR="00FB3C7D" w:rsidRPr="00661C1F">
        <w:rPr>
          <w:rFonts w:ascii="Times New Roman" w:eastAsia="Calibri" w:hAnsi="Times New Roman" w:cs="Times New Roman"/>
          <w:lang w:val="lt-LT"/>
        </w:rPr>
        <w:t>ų</w:t>
      </w:r>
      <w:r w:rsidRPr="00661C1F">
        <w:rPr>
          <w:rFonts w:ascii="Times New Roman" w:eastAsia="Calibri" w:hAnsi="Times New Roman" w:cs="Times New Roman"/>
          <w:lang w:val="lt-LT"/>
        </w:rPr>
        <w:t xml:space="preserve"> vaistų grybelinių infekcijų gydymui (pvz., </w:t>
      </w:r>
      <w:proofErr w:type="spellStart"/>
      <w:r w:rsidRPr="00661C1F">
        <w:rPr>
          <w:rFonts w:ascii="Times New Roman" w:eastAsia="Calibri" w:hAnsi="Times New Roman" w:cs="Times New Roman"/>
          <w:lang w:val="lt-LT"/>
        </w:rPr>
        <w:t>ketokonazolas</w:t>
      </w:r>
      <w:proofErr w:type="spellEnd"/>
      <w:r w:rsidRPr="00661C1F">
        <w:rPr>
          <w:rFonts w:ascii="Times New Roman" w:eastAsia="Calibri" w:hAnsi="Times New Roman" w:cs="Times New Roman"/>
          <w:lang w:val="lt-LT"/>
        </w:rPr>
        <w:t>) arba virusin</w:t>
      </w:r>
      <w:r w:rsidR="00FB3C7D" w:rsidRPr="00661C1F">
        <w:rPr>
          <w:rFonts w:ascii="Times New Roman" w:eastAsia="Calibri" w:hAnsi="Times New Roman" w:cs="Times New Roman"/>
          <w:lang w:val="lt-LT"/>
        </w:rPr>
        <w:t>ių</w:t>
      </w:r>
      <w:r w:rsidRPr="00661C1F">
        <w:rPr>
          <w:rFonts w:ascii="Times New Roman" w:eastAsia="Calibri" w:hAnsi="Times New Roman" w:cs="Times New Roman"/>
          <w:lang w:val="lt-LT"/>
        </w:rPr>
        <w:t xml:space="preserve"> infekcij</w:t>
      </w:r>
      <w:r w:rsidR="00FB3C7D" w:rsidRPr="00661C1F">
        <w:rPr>
          <w:rFonts w:ascii="Times New Roman" w:eastAsia="Calibri" w:hAnsi="Times New Roman" w:cs="Times New Roman"/>
          <w:lang w:val="lt-LT"/>
        </w:rPr>
        <w:t xml:space="preserve">ų gydymui </w:t>
      </w:r>
      <w:r w:rsidRPr="00661C1F">
        <w:rPr>
          <w:rFonts w:ascii="Times New Roman" w:eastAsia="Calibri" w:hAnsi="Times New Roman" w:cs="Times New Roman"/>
          <w:lang w:val="lt-LT"/>
        </w:rPr>
        <w:t>(pvz., proteazės inhibitoriai, skirti ŽIV infekcijų gydymui);</w:t>
      </w:r>
    </w:p>
    <w:p w14:paraId="68A0374F"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atropino, kurio gali būti akių lašuose ar vaistuose, skirtuose kosuliui ir peršalimui gydyti;</w:t>
      </w:r>
    </w:p>
    <w:p w14:paraId="6576BF3E"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adrenalino, skiriamo kritinėse situacijose;</w:t>
      </w:r>
    </w:p>
    <w:p w14:paraId="17939CCB" w14:textId="77777777" w:rsidR="00A34B5C" w:rsidRPr="00661C1F"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hormoninių kontraceptikų</w:t>
      </w:r>
      <w:r w:rsidR="00EC00B8">
        <w:rPr>
          <w:rFonts w:ascii="Times New Roman" w:eastAsia="Calibri" w:hAnsi="Times New Roman" w:cs="Times New Roman"/>
          <w:lang w:val="lt-LT"/>
        </w:rPr>
        <w:t xml:space="preserve"> (tabletės skirtos apsisaugojimui nuo pastojimo)</w:t>
      </w:r>
      <w:r w:rsidRPr="00661C1F">
        <w:rPr>
          <w:rFonts w:ascii="Times New Roman" w:eastAsia="Calibri" w:hAnsi="Times New Roman" w:cs="Times New Roman"/>
          <w:lang w:val="lt-LT"/>
        </w:rPr>
        <w:t>.</w:t>
      </w:r>
    </w:p>
    <w:p w14:paraId="14F2E779" w14:textId="77777777" w:rsidR="00A34B5C" w:rsidRPr="00661C1F" w:rsidRDefault="00A34B5C" w:rsidP="00A34B5C">
      <w:pPr>
        <w:spacing w:after="0" w:line="240" w:lineRule="auto"/>
        <w:rPr>
          <w:rFonts w:ascii="Times New Roman" w:eastAsia="Calibri" w:hAnsi="Times New Roman" w:cs="Times New Roman"/>
          <w:lang w:val="lt-LT"/>
        </w:rPr>
      </w:pPr>
    </w:p>
    <w:p w14:paraId="45A6CA9F"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Šis sąrašas nėra galutinis. Gydytojas ar vaistininkas suteiks Jums daugiau informacijos, kuriuos vaistus reikėtų vartoti atsargiai, o kurių reikėtų vengti, jei vartojate </w:t>
      </w:r>
      <w:proofErr w:type="spellStart"/>
      <w:r w:rsidR="00987991" w:rsidRPr="00661C1F">
        <w:rPr>
          <w:rFonts w:ascii="Times New Roman" w:eastAsia="Calibri" w:hAnsi="Times New Roman" w:cs="Times New Roman"/>
          <w:lang w:val="lt-LT"/>
        </w:rPr>
        <w:t>Clozapine</w:t>
      </w:r>
      <w:proofErr w:type="spellEnd"/>
      <w:r w:rsidR="00987991" w:rsidRPr="00661C1F">
        <w:rPr>
          <w:rFonts w:ascii="Times New Roman" w:eastAsia="Calibri" w:hAnsi="Times New Roman" w:cs="Times New Roman"/>
          <w:lang w:val="lt-LT"/>
        </w:rPr>
        <w:t xml:space="preserve"> </w:t>
      </w:r>
      <w:proofErr w:type="spellStart"/>
      <w:r w:rsidR="00987991"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Jie taip pat pasakys, ar Jūsų vartojami vaistai priklauso išvardintiesiems.</w:t>
      </w:r>
      <w:r w:rsidR="00987991" w:rsidRPr="00661C1F">
        <w:rPr>
          <w:rFonts w:ascii="Times New Roman" w:eastAsia="Calibri" w:hAnsi="Times New Roman" w:cs="Times New Roman"/>
          <w:lang w:val="lt-LT"/>
        </w:rPr>
        <w:t xml:space="preserve"> Pasitarkite su jais. </w:t>
      </w:r>
    </w:p>
    <w:p w14:paraId="2AB82269" w14:textId="77777777" w:rsidR="00A34B5C" w:rsidRPr="00661C1F" w:rsidRDefault="00A34B5C" w:rsidP="00A34B5C">
      <w:pPr>
        <w:spacing w:after="0" w:line="240" w:lineRule="auto"/>
        <w:rPr>
          <w:rFonts w:ascii="Times New Roman" w:eastAsia="Calibri" w:hAnsi="Times New Roman" w:cs="Times New Roman"/>
          <w:lang w:val="lt-LT"/>
        </w:rPr>
      </w:pPr>
    </w:p>
    <w:p w14:paraId="750CD827" w14:textId="77777777" w:rsidR="00A34B5C" w:rsidRPr="00661C1F" w:rsidRDefault="00987991" w:rsidP="00A34B5C">
      <w:pPr>
        <w:spacing w:after="0" w:line="240" w:lineRule="auto"/>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00A34B5C" w:rsidRPr="00661C1F">
        <w:rPr>
          <w:rFonts w:ascii="Times New Roman" w:eastAsia="Calibri" w:hAnsi="Times New Roman" w:cs="Times New Roman"/>
          <w:b/>
          <w:bCs/>
          <w:lang w:val="lt-LT"/>
        </w:rPr>
        <w:t xml:space="preserve"> vartojimas su maistu, gėrimais ir alkoholiu</w:t>
      </w:r>
    </w:p>
    <w:p w14:paraId="08CD5159" w14:textId="77777777" w:rsidR="00987991" w:rsidRPr="00661C1F" w:rsidRDefault="00987991"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Gydymo šiuo vaistu metu</w:t>
      </w:r>
      <w:r w:rsidR="00A34B5C" w:rsidRPr="00661C1F">
        <w:rPr>
          <w:rFonts w:ascii="Times New Roman" w:eastAsia="Calibri" w:hAnsi="Times New Roman" w:cs="Times New Roman"/>
          <w:lang w:val="lt-LT"/>
        </w:rPr>
        <w:t xml:space="preserve"> negalima gerti alkoholinių gėrimų. </w:t>
      </w:r>
    </w:p>
    <w:p w14:paraId="47B67C8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Pasakykite gydytojui, jei rūkote </w:t>
      </w:r>
      <w:r w:rsidR="00987991" w:rsidRPr="00661C1F">
        <w:rPr>
          <w:rFonts w:ascii="Times New Roman" w:eastAsia="Calibri" w:hAnsi="Times New Roman" w:cs="Times New Roman"/>
          <w:lang w:val="lt-LT"/>
        </w:rPr>
        <w:t>ir kaip</w:t>
      </w:r>
      <w:r w:rsidRPr="00661C1F">
        <w:rPr>
          <w:rFonts w:ascii="Times New Roman" w:eastAsia="Calibri" w:hAnsi="Times New Roman" w:cs="Times New Roman"/>
          <w:lang w:val="lt-LT"/>
        </w:rPr>
        <w:t xml:space="preserve"> dažnai geriate kofeino turinčių gėrimų (kavos, arbatos, kolos). </w:t>
      </w:r>
      <w:r w:rsidR="00987991" w:rsidRPr="00661C1F">
        <w:rPr>
          <w:rFonts w:ascii="Times New Roman" w:eastAsia="Calibri" w:hAnsi="Times New Roman" w:cs="Times New Roman"/>
          <w:lang w:val="lt-LT"/>
        </w:rPr>
        <w:t>Šio vaisto</w:t>
      </w:r>
      <w:r w:rsidRPr="00661C1F">
        <w:rPr>
          <w:rFonts w:ascii="Times New Roman" w:eastAsia="Calibri" w:hAnsi="Times New Roman" w:cs="Times New Roman"/>
          <w:lang w:val="lt-LT"/>
        </w:rPr>
        <w:t xml:space="preserve"> poveikis </w:t>
      </w:r>
      <w:r w:rsidR="00987991" w:rsidRPr="00661C1F">
        <w:rPr>
          <w:rFonts w:ascii="Times New Roman" w:eastAsia="Calibri" w:hAnsi="Times New Roman" w:cs="Times New Roman"/>
          <w:lang w:val="lt-LT"/>
        </w:rPr>
        <w:t xml:space="preserve">taip pat </w:t>
      </w:r>
      <w:r w:rsidRPr="00661C1F">
        <w:rPr>
          <w:rFonts w:ascii="Times New Roman" w:eastAsia="Calibri" w:hAnsi="Times New Roman" w:cs="Times New Roman"/>
          <w:lang w:val="lt-LT"/>
        </w:rPr>
        <w:t xml:space="preserve">gali keistis, jei </w:t>
      </w:r>
      <w:r w:rsidR="00987991" w:rsidRPr="00661C1F">
        <w:rPr>
          <w:rFonts w:ascii="Times New Roman" w:eastAsia="Calibri" w:hAnsi="Times New Roman" w:cs="Times New Roman"/>
          <w:lang w:val="lt-LT"/>
        </w:rPr>
        <w:t xml:space="preserve">staiga </w:t>
      </w:r>
      <w:r w:rsidRPr="00661C1F">
        <w:rPr>
          <w:rFonts w:ascii="Times New Roman" w:eastAsia="Calibri" w:hAnsi="Times New Roman" w:cs="Times New Roman"/>
          <w:lang w:val="lt-LT"/>
        </w:rPr>
        <w:t>nusto</w:t>
      </w:r>
      <w:r w:rsidR="00987991" w:rsidRPr="00661C1F">
        <w:rPr>
          <w:rFonts w:ascii="Times New Roman" w:eastAsia="Calibri" w:hAnsi="Times New Roman" w:cs="Times New Roman"/>
          <w:lang w:val="lt-LT"/>
        </w:rPr>
        <w:t>si</w:t>
      </w:r>
      <w:r w:rsidRPr="00661C1F">
        <w:rPr>
          <w:rFonts w:ascii="Times New Roman" w:eastAsia="Calibri" w:hAnsi="Times New Roman" w:cs="Times New Roman"/>
          <w:lang w:val="lt-LT"/>
        </w:rPr>
        <w:t>te rūkyti ar prad</w:t>
      </w:r>
      <w:r w:rsidR="00987991" w:rsidRPr="00661C1F">
        <w:rPr>
          <w:rFonts w:ascii="Times New Roman" w:eastAsia="Calibri" w:hAnsi="Times New Roman" w:cs="Times New Roman"/>
          <w:lang w:val="lt-LT"/>
        </w:rPr>
        <w:t>ėsi</w:t>
      </w:r>
      <w:r w:rsidRPr="00661C1F">
        <w:rPr>
          <w:rFonts w:ascii="Times New Roman" w:eastAsia="Calibri" w:hAnsi="Times New Roman" w:cs="Times New Roman"/>
          <w:lang w:val="lt-LT"/>
        </w:rPr>
        <w:t>te vartoti kitokį kofeino turinčių gėrimų kiekį.</w:t>
      </w:r>
    </w:p>
    <w:p w14:paraId="3ED32B0B" w14:textId="77777777" w:rsidR="00A34B5C" w:rsidRPr="00661C1F" w:rsidRDefault="00A34B5C" w:rsidP="00A34B5C">
      <w:pPr>
        <w:spacing w:after="0" w:line="240" w:lineRule="auto"/>
        <w:rPr>
          <w:rFonts w:ascii="Times New Roman" w:eastAsia="Calibri" w:hAnsi="Times New Roman" w:cs="Times New Roman"/>
          <w:lang w:val="lt-LT"/>
        </w:rPr>
      </w:pPr>
    </w:p>
    <w:p w14:paraId="46271817"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Nėštumas</w:t>
      </w:r>
      <w:r w:rsidR="00987991" w:rsidRPr="00661C1F">
        <w:rPr>
          <w:rFonts w:ascii="Times New Roman" w:eastAsia="Calibri" w:hAnsi="Times New Roman" w:cs="Times New Roman"/>
          <w:b/>
          <w:bCs/>
          <w:lang w:val="lt-LT"/>
        </w:rPr>
        <w:t xml:space="preserve"> ir</w:t>
      </w:r>
      <w:r w:rsidRPr="00661C1F">
        <w:rPr>
          <w:rFonts w:ascii="Times New Roman" w:eastAsia="Calibri" w:hAnsi="Times New Roman" w:cs="Times New Roman"/>
          <w:b/>
          <w:bCs/>
          <w:lang w:val="lt-LT"/>
        </w:rPr>
        <w:t xml:space="preserve"> žindymo laikotarpis </w:t>
      </w:r>
    </w:p>
    <w:p w14:paraId="64D4150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esate nėščia, žindote kūdikį, manote, kad galbūt esate nėščia, arba planuojate pastoti, tai prieš vartodama šį vaistą, pasitarkite su gydytoju. </w:t>
      </w:r>
      <w:r w:rsidR="00987991" w:rsidRPr="00661C1F">
        <w:rPr>
          <w:rFonts w:ascii="Times New Roman" w:eastAsia="Calibri" w:hAnsi="Times New Roman" w:cs="Times New Roman"/>
          <w:lang w:val="lt-LT"/>
        </w:rPr>
        <w:t>Gydytojas su Jumis aptars šio vaisto vartojimo nėštumo metu naudą ir galimą riziką.</w:t>
      </w:r>
    </w:p>
    <w:p w14:paraId="373886BD"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pastojote </w:t>
      </w:r>
      <w:proofErr w:type="spellStart"/>
      <w:r w:rsidR="00987991" w:rsidRPr="00661C1F">
        <w:rPr>
          <w:rFonts w:ascii="Times New Roman" w:eastAsia="Calibri" w:hAnsi="Times New Roman" w:cs="Times New Roman"/>
          <w:lang w:val="lt-LT"/>
        </w:rPr>
        <w:t>Clozapine</w:t>
      </w:r>
      <w:proofErr w:type="spellEnd"/>
      <w:r w:rsidR="00987991" w:rsidRPr="00661C1F">
        <w:rPr>
          <w:rFonts w:ascii="Times New Roman" w:eastAsia="Calibri" w:hAnsi="Times New Roman" w:cs="Times New Roman"/>
          <w:lang w:val="lt-LT"/>
        </w:rPr>
        <w:t xml:space="preserve"> </w:t>
      </w:r>
      <w:proofErr w:type="spellStart"/>
      <w:r w:rsidR="00987991"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gydymo laikotarpiu, nedelsiant pasakykite apie tai gydytojui. Nėštumo metu vaistą vartoti galima tik paskyrus gydytojui.</w:t>
      </w:r>
    </w:p>
    <w:p w14:paraId="0E95D389" w14:textId="77777777" w:rsidR="00A34B5C" w:rsidRPr="00661C1F" w:rsidRDefault="00A34B5C" w:rsidP="00A34B5C">
      <w:pPr>
        <w:spacing w:after="0" w:line="240" w:lineRule="auto"/>
        <w:rPr>
          <w:rFonts w:ascii="Times New Roman" w:eastAsia="Calibri" w:hAnsi="Times New Roman" w:cs="Times New Roman"/>
          <w:lang w:val="lt-LT"/>
        </w:rPr>
      </w:pPr>
    </w:p>
    <w:p w14:paraId="24E0DE33" w14:textId="77777777" w:rsidR="00246EB4" w:rsidRPr="00661C1F" w:rsidRDefault="00246EB4" w:rsidP="00246EB4">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Naujagimiams, kurių motinos trečiąjį nėštumo trimestrą (tris paskutiniuosius nėštumo mėnesius) vartojo </w:t>
      </w:r>
      <w:proofErr w:type="spellStart"/>
      <w:r w:rsidR="00987991" w:rsidRPr="00661C1F">
        <w:rPr>
          <w:rFonts w:ascii="Times New Roman" w:eastAsia="Calibri" w:hAnsi="Times New Roman" w:cs="Times New Roman"/>
          <w:lang w:val="lt-LT"/>
        </w:rPr>
        <w:t>klozapino</w:t>
      </w:r>
      <w:proofErr w:type="spellEnd"/>
      <w:r w:rsidRPr="00661C1F">
        <w:rPr>
          <w:rFonts w:ascii="Times New Roman" w:eastAsia="Calibri" w:hAnsi="Times New Roman" w:cs="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61B9238A" w14:textId="77777777" w:rsidR="00246EB4" w:rsidRPr="00661C1F" w:rsidRDefault="00246EB4" w:rsidP="00A34B5C">
      <w:pPr>
        <w:spacing w:after="0" w:line="240" w:lineRule="auto"/>
        <w:rPr>
          <w:rFonts w:ascii="Times New Roman" w:eastAsia="Calibri" w:hAnsi="Times New Roman" w:cs="Times New Roman"/>
          <w:lang w:val="lt-LT"/>
        </w:rPr>
      </w:pPr>
    </w:p>
    <w:p w14:paraId="16955D3F" w14:textId="77777777" w:rsidR="00A34B5C" w:rsidRPr="00661C1F" w:rsidRDefault="0088573E" w:rsidP="0088573E">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Kai kurioms moterims, vartojančioms kai kurių vaistų psichikos ligoms gydyti, mėnesinės būna nereguliarios arba jų nėra. Jei esate patyrusios tokį poveikį, mėnesinės gali atsinaujinti pakeitus vaistą į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Todėl labai svarbu naudoti patikimas kontracepcijos priemones. </w:t>
      </w:r>
    </w:p>
    <w:p w14:paraId="7B26F3E1" w14:textId="77777777" w:rsidR="00A34B5C" w:rsidRPr="00661C1F" w:rsidRDefault="00A34B5C" w:rsidP="00A34B5C">
      <w:pPr>
        <w:spacing w:after="0" w:line="240" w:lineRule="auto"/>
        <w:rPr>
          <w:rFonts w:ascii="Times New Roman" w:eastAsia="Calibri" w:hAnsi="Times New Roman" w:cs="Times New Roman"/>
          <w:lang w:val="lt-LT"/>
        </w:rPr>
      </w:pPr>
    </w:p>
    <w:p w14:paraId="2066EF35" w14:textId="77777777" w:rsidR="00A34B5C" w:rsidRPr="00661C1F" w:rsidRDefault="0088573E"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Gydymo šiuo vaistu metu </w:t>
      </w:r>
      <w:r w:rsidR="00A34B5C" w:rsidRPr="00661C1F">
        <w:rPr>
          <w:rFonts w:ascii="Times New Roman" w:eastAsia="Calibri" w:hAnsi="Times New Roman" w:cs="Times New Roman"/>
          <w:lang w:val="lt-LT"/>
        </w:rPr>
        <w:t>žindyti negalima</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K</w:t>
      </w:r>
      <w:r w:rsidR="00A34B5C" w:rsidRPr="00661C1F">
        <w:rPr>
          <w:rFonts w:ascii="Times New Roman" w:eastAsia="Calibri" w:hAnsi="Times New Roman" w:cs="Times New Roman"/>
          <w:lang w:val="lt-LT"/>
        </w:rPr>
        <w:t>lozapin</w:t>
      </w:r>
      <w:r w:rsidR="00AC34B7" w:rsidRPr="00661C1F">
        <w:rPr>
          <w:rFonts w:ascii="Times New Roman" w:eastAsia="Calibri" w:hAnsi="Times New Roman" w:cs="Times New Roman"/>
          <w:lang w:val="lt-LT"/>
        </w:rPr>
        <w:t>as</w:t>
      </w:r>
      <w:proofErr w:type="spellEnd"/>
      <w:r w:rsidRPr="00661C1F">
        <w:rPr>
          <w:rFonts w:ascii="Times New Roman" w:eastAsia="Calibri" w:hAnsi="Times New Roman" w:cs="Times New Roman"/>
          <w:lang w:val="lt-LT"/>
        </w:rPr>
        <w:t>, veiklio</w:t>
      </w:r>
      <w:r w:rsidR="00AC34B7" w:rsidRPr="00661C1F">
        <w:rPr>
          <w:rFonts w:ascii="Times New Roman" w:eastAsia="Calibri" w:hAnsi="Times New Roman" w:cs="Times New Roman"/>
          <w:lang w:val="lt-LT"/>
        </w:rPr>
        <w:t>ji</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medžiag</w:t>
      </w:r>
      <w:r w:rsidR="00AC34B7" w:rsidRPr="00661C1F">
        <w:rPr>
          <w:rFonts w:ascii="Times New Roman" w:eastAsia="Calibri" w:hAnsi="Times New Roman" w:cs="Times New Roman"/>
          <w:lang w:val="lt-LT"/>
        </w:rPr>
        <w:t>a</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xml:space="preserve"> </w:t>
      </w:r>
      <w:r w:rsidRPr="00661C1F">
        <w:rPr>
          <w:rFonts w:ascii="Times New Roman" w:eastAsia="Calibri" w:hAnsi="Times New Roman" w:cs="Times New Roman"/>
          <w:lang w:val="lt-LT"/>
        </w:rPr>
        <w:t xml:space="preserve">gali </w:t>
      </w:r>
      <w:r w:rsidR="00A34B5C" w:rsidRPr="00661C1F">
        <w:rPr>
          <w:rFonts w:ascii="Times New Roman" w:eastAsia="Calibri" w:hAnsi="Times New Roman" w:cs="Times New Roman"/>
          <w:lang w:val="lt-LT"/>
        </w:rPr>
        <w:t>pate</w:t>
      </w:r>
      <w:r w:rsidRPr="00661C1F">
        <w:rPr>
          <w:rFonts w:ascii="Times New Roman" w:eastAsia="Calibri" w:hAnsi="Times New Roman" w:cs="Times New Roman"/>
          <w:lang w:val="lt-LT"/>
        </w:rPr>
        <w:t>kti</w:t>
      </w:r>
      <w:r w:rsidR="00A34B5C" w:rsidRPr="00661C1F">
        <w:rPr>
          <w:rFonts w:ascii="Times New Roman" w:eastAsia="Calibri" w:hAnsi="Times New Roman" w:cs="Times New Roman"/>
          <w:lang w:val="lt-LT"/>
        </w:rPr>
        <w:t xml:space="preserve"> į motinos pieną ir </w:t>
      </w:r>
      <w:r w:rsidR="00AC34B7" w:rsidRPr="00661C1F">
        <w:rPr>
          <w:rFonts w:ascii="Times New Roman" w:eastAsia="Calibri" w:hAnsi="Times New Roman" w:cs="Times New Roman"/>
          <w:lang w:val="lt-LT"/>
        </w:rPr>
        <w:t>paveikti</w:t>
      </w:r>
      <w:r w:rsidR="00A34B5C" w:rsidRPr="00661C1F">
        <w:rPr>
          <w:rFonts w:ascii="Times New Roman" w:eastAsia="Calibri" w:hAnsi="Times New Roman" w:cs="Times New Roman"/>
          <w:lang w:val="lt-LT"/>
        </w:rPr>
        <w:t xml:space="preserve"> kūdik</w:t>
      </w:r>
      <w:r w:rsidR="00AC34B7" w:rsidRPr="00661C1F">
        <w:rPr>
          <w:rFonts w:ascii="Times New Roman" w:eastAsia="Calibri" w:hAnsi="Times New Roman" w:cs="Times New Roman"/>
          <w:lang w:val="lt-LT"/>
        </w:rPr>
        <w:t>į</w:t>
      </w:r>
      <w:r w:rsidR="00A34B5C" w:rsidRPr="00661C1F">
        <w:rPr>
          <w:rFonts w:ascii="Times New Roman" w:eastAsia="Calibri" w:hAnsi="Times New Roman" w:cs="Times New Roman"/>
          <w:lang w:val="lt-LT"/>
        </w:rPr>
        <w:t>.</w:t>
      </w:r>
    </w:p>
    <w:p w14:paraId="27F39075" w14:textId="77777777" w:rsidR="00A34B5C" w:rsidRPr="00661C1F" w:rsidRDefault="00A34B5C" w:rsidP="00A34B5C">
      <w:pPr>
        <w:spacing w:after="0" w:line="240" w:lineRule="auto"/>
        <w:rPr>
          <w:rFonts w:ascii="Times New Roman" w:eastAsia="Calibri" w:hAnsi="Times New Roman" w:cs="Times New Roman"/>
          <w:lang w:val="lt-LT"/>
        </w:rPr>
      </w:pPr>
    </w:p>
    <w:p w14:paraId="45F9A7EE"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
          <w:lang w:val="lt-LT"/>
        </w:rPr>
        <w:t>Vairavimas ir mechanizmų valdymas</w:t>
      </w:r>
    </w:p>
    <w:p w14:paraId="15AC1D9F" w14:textId="77777777" w:rsidR="00A34B5C" w:rsidRPr="00661C1F" w:rsidRDefault="00AC34B7" w:rsidP="00A34B5C">
      <w:pPr>
        <w:numPr>
          <w:ilvl w:val="12"/>
          <w:numId w:val="0"/>
        </w:num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Šis vaistas </w:t>
      </w:r>
      <w:r w:rsidR="00A34B5C" w:rsidRPr="00661C1F">
        <w:rPr>
          <w:rFonts w:ascii="Times New Roman" w:eastAsia="Calibri" w:hAnsi="Times New Roman" w:cs="Times New Roman"/>
          <w:lang w:val="lt-LT"/>
        </w:rPr>
        <w:t xml:space="preserve">gali sukelti nuovargį, mieguistumą ir </w:t>
      </w:r>
      <w:r w:rsidRPr="00661C1F">
        <w:rPr>
          <w:rFonts w:ascii="Times New Roman" w:eastAsia="Calibri" w:hAnsi="Times New Roman" w:cs="Times New Roman"/>
          <w:lang w:val="lt-LT"/>
        </w:rPr>
        <w:t>traukulius</w:t>
      </w:r>
      <w:r w:rsidR="00A34B5C" w:rsidRPr="00661C1F">
        <w:rPr>
          <w:rFonts w:ascii="Times New Roman" w:eastAsia="Calibri" w:hAnsi="Times New Roman" w:cs="Times New Roman"/>
          <w:lang w:val="lt-LT"/>
        </w:rPr>
        <w:t>, ypač gydymo pradžioje. Jei Jums pasireiškė šie simptomai, negalima vairuoti ir valdyti mechanizmų.</w:t>
      </w:r>
    </w:p>
    <w:p w14:paraId="06F90D2B"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1B7AEB23" w14:textId="77777777" w:rsidR="00A34B5C" w:rsidRPr="00661C1F" w:rsidRDefault="00AC34B7" w:rsidP="00A34B5C">
      <w:pPr>
        <w:spacing w:after="0" w:line="220" w:lineRule="exact"/>
        <w:rPr>
          <w:rFonts w:ascii="Times New Roman" w:eastAsia="Calibri" w:hAnsi="Times New Roman" w:cs="Times New Roman"/>
          <w:b/>
          <w:bCs/>
          <w:lang w:val="lt-LT"/>
        </w:rPr>
      </w:pPr>
      <w:proofErr w:type="spellStart"/>
      <w:r w:rsidRPr="00661C1F">
        <w:rPr>
          <w:rFonts w:ascii="Times New Roman" w:eastAsia="Calibri" w:hAnsi="Times New Roman" w:cs="Times New Roman"/>
          <w:b/>
          <w:bCs/>
          <w:lang w:val="lt-LT"/>
        </w:rPr>
        <w:t>Clozapine</w:t>
      </w:r>
      <w:proofErr w:type="spellEnd"/>
      <w:r w:rsidRPr="00661C1F">
        <w:rPr>
          <w:rFonts w:ascii="Times New Roman" w:eastAsia="Calibri" w:hAnsi="Times New Roman" w:cs="Times New Roman"/>
          <w:b/>
          <w:bCs/>
          <w:lang w:val="lt-LT"/>
        </w:rPr>
        <w:t xml:space="preserve"> </w:t>
      </w:r>
      <w:proofErr w:type="spellStart"/>
      <w:r w:rsidRPr="00661C1F">
        <w:rPr>
          <w:rFonts w:ascii="Times New Roman" w:eastAsia="Calibri" w:hAnsi="Times New Roman" w:cs="Times New Roman"/>
          <w:b/>
          <w:bCs/>
          <w:lang w:val="lt-LT"/>
        </w:rPr>
        <w:t>Accord</w:t>
      </w:r>
      <w:proofErr w:type="spellEnd"/>
      <w:r w:rsidR="00A34B5C" w:rsidRPr="00661C1F">
        <w:rPr>
          <w:rFonts w:ascii="Times New Roman" w:eastAsia="Calibri" w:hAnsi="Times New Roman" w:cs="Times New Roman"/>
          <w:b/>
          <w:bCs/>
          <w:lang w:val="lt-LT"/>
        </w:rPr>
        <w:t xml:space="preserve"> sudėtyje yra laktozės</w:t>
      </w:r>
    </w:p>
    <w:p w14:paraId="559B6040" w14:textId="77777777" w:rsidR="00A34B5C" w:rsidRPr="00661C1F" w:rsidRDefault="00AC34B7" w:rsidP="00AC34B7">
      <w:pPr>
        <w:numPr>
          <w:ilvl w:val="12"/>
          <w:numId w:val="0"/>
        </w:numPr>
        <w:spacing w:after="0" w:line="240" w:lineRule="auto"/>
        <w:ind w:right="-2"/>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sudėtyje yra laktozės. </w:t>
      </w:r>
      <w:r w:rsidR="00A34B5C" w:rsidRPr="00661C1F">
        <w:rPr>
          <w:rFonts w:ascii="Times New Roman" w:eastAsia="Calibri" w:hAnsi="Times New Roman" w:cs="Times New Roman"/>
          <w:lang w:val="lt-LT"/>
        </w:rPr>
        <w:t xml:space="preserve">Jeigu gydytojas Jums yra sakęs, kad netoleruojate kokių nors angliavandenių, kreipkitės į jį prieš pradėdami vartoti </w:t>
      </w:r>
      <w:r w:rsidRPr="00661C1F">
        <w:rPr>
          <w:rFonts w:ascii="Times New Roman" w:eastAsia="Calibri" w:hAnsi="Times New Roman" w:cs="Times New Roman"/>
          <w:lang w:val="lt-LT"/>
        </w:rPr>
        <w:t>šį vaistą</w:t>
      </w:r>
      <w:r w:rsidR="00A34B5C" w:rsidRPr="00661C1F">
        <w:rPr>
          <w:rFonts w:ascii="Times New Roman" w:eastAsia="Calibri" w:hAnsi="Times New Roman" w:cs="Times New Roman"/>
          <w:lang w:val="lt-LT"/>
        </w:rPr>
        <w:t>.</w:t>
      </w:r>
    </w:p>
    <w:p w14:paraId="44C85C7A"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55909D5E"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7F21251" w14:textId="77777777" w:rsidR="00A34B5C" w:rsidRPr="00661C1F" w:rsidRDefault="00A34B5C" w:rsidP="00AC34B7">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3.</w:t>
      </w:r>
      <w:r w:rsidRPr="00661C1F">
        <w:rPr>
          <w:rFonts w:ascii="Times New Roman" w:eastAsia="Calibri" w:hAnsi="Times New Roman" w:cs="Times New Roman"/>
          <w:b/>
          <w:lang w:val="lt-LT"/>
        </w:rPr>
        <w:tab/>
        <w:t>Kaip vartoti</w:t>
      </w:r>
      <w:r w:rsidRPr="00661C1F">
        <w:rPr>
          <w:rFonts w:ascii="Times New Roman" w:eastAsia="Calibri" w:hAnsi="Times New Roman" w:cs="Times New Roman"/>
          <w:b/>
          <w:caps/>
          <w:lang w:val="lt-LT"/>
        </w:rPr>
        <w:t xml:space="preserve"> </w:t>
      </w:r>
      <w:proofErr w:type="spellStart"/>
      <w:r w:rsidR="00AC34B7" w:rsidRPr="00661C1F">
        <w:rPr>
          <w:rFonts w:ascii="Times New Roman" w:eastAsia="Calibri" w:hAnsi="Times New Roman" w:cs="Times New Roman"/>
          <w:b/>
          <w:lang w:val="lt-LT"/>
        </w:rPr>
        <w:t>Clozapine</w:t>
      </w:r>
      <w:proofErr w:type="spellEnd"/>
      <w:r w:rsidR="00AC34B7" w:rsidRPr="00661C1F">
        <w:rPr>
          <w:rFonts w:ascii="Times New Roman" w:eastAsia="Calibri" w:hAnsi="Times New Roman" w:cs="Times New Roman"/>
          <w:b/>
          <w:lang w:val="lt-LT"/>
        </w:rPr>
        <w:t xml:space="preserve"> </w:t>
      </w:r>
      <w:proofErr w:type="spellStart"/>
      <w:r w:rsidR="00AC34B7" w:rsidRPr="00661C1F">
        <w:rPr>
          <w:rFonts w:ascii="Times New Roman" w:eastAsia="Calibri" w:hAnsi="Times New Roman" w:cs="Times New Roman"/>
          <w:b/>
          <w:lang w:val="lt-LT"/>
        </w:rPr>
        <w:t>Accord</w:t>
      </w:r>
      <w:proofErr w:type="spellEnd"/>
    </w:p>
    <w:p w14:paraId="0CB567E0" w14:textId="77777777" w:rsidR="00AC34B7" w:rsidRPr="00661C1F" w:rsidRDefault="00AC34B7" w:rsidP="00AC34B7">
      <w:pPr>
        <w:numPr>
          <w:ilvl w:val="12"/>
          <w:numId w:val="0"/>
        </w:numPr>
        <w:spacing w:after="0" w:line="240" w:lineRule="auto"/>
        <w:ind w:left="567" w:hanging="567"/>
        <w:rPr>
          <w:rFonts w:ascii="Times New Roman" w:eastAsia="Calibri" w:hAnsi="Times New Roman" w:cs="Times New Roman"/>
          <w:lang w:val="lt-LT"/>
        </w:rPr>
      </w:pPr>
    </w:p>
    <w:p w14:paraId="265EA390" w14:textId="77777777" w:rsidR="00A34B5C" w:rsidRPr="00661C1F" w:rsidRDefault="00AC34B7"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Norint sumažinti žemo kraujospūdžio, traukulių ir mieguistumo riziką, gydytojas turi palaipsniui didinti dozę. </w:t>
      </w:r>
      <w:r w:rsidR="00A34B5C" w:rsidRPr="00661C1F">
        <w:rPr>
          <w:rFonts w:ascii="Times New Roman" w:eastAsia="Calibri" w:hAnsi="Times New Roman" w:cs="Times New Roman"/>
          <w:lang w:val="lt-LT"/>
        </w:rPr>
        <w:t xml:space="preserve">Visada vartokite šį vaistą tiksliai kaip nurodė gydytojas. Jeigu abejojate, kreipkitės į gydytoją arba vaistininką. </w:t>
      </w:r>
    </w:p>
    <w:p w14:paraId="17B5A514" w14:textId="77777777" w:rsidR="00AC34B7" w:rsidRPr="00661C1F" w:rsidRDefault="00AC34B7" w:rsidP="00A34B5C">
      <w:pPr>
        <w:spacing w:after="0" w:line="240" w:lineRule="auto"/>
        <w:rPr>
          <w:rFonts w:ascii="Times New Roman" w:eastAsia="Calibri" w:hAnsi="Times New Roman" w:cs="Times New Roman"/>
          <w:lang w:val="lt-LT"/>
        </w:rPr>
      </w:pPr>
    </w:p>
    <w:p w14:paraId="2E8ABAF8" w14:textId="77777777" w:rsidR="00A34B5C" w:rsidRPr="00661C1F" w:rsidRDefault="00AC34B7" w:rsidP="00AC34B7">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Svarbu nekeisti dozės ir nenutraukti šio vaisto vartojimo, prieš tai nepasitarus su gydytoju. Vartokite tabletes tiek laiko, kiek liepė gydytojas. </w:t>
      </w:r>
      <w:r w:rsidR="00A34B5C" w:rsidRPr="00661C1F">
        <w:rPr>
          <w:rFonts w:ascii="Times New Roman" w:eastAsia="Calibri" w:hAnsi="Times New Roman" w:cs="Times New Roman"/>
          <w:lang w:val="lt-LT"/>
        </w:rPr>
        <w:t>Jei</w:t>
      </w:r>
      <w:r w:rsidR="00631E10">
        <w:rPr>
          <w:rFonts w:ascii="Times New Roman" w:eastAsia="Calibri" w:hAnsi="Times New Roman" w:cs="Times New Roman"/>
          <w:lang w:val="lt-LT"/>
        </w:rPr>
        <w:t>gu</w:t>
      </w:r>
      <w:r w:rsidR="00A34B5C" w:rsidRPr="00661C1F">
        <w:rPr>
          <w:rFonts w:ascii="Times New Roman" w:eastAsia="Calibri" w:hAnsi="Times New Roman" w:cs="Times New Roman"/>
          <w:lang w:val="lt-LT"/>
        </w:rPr>
        <w:t xml:space="preserve"> esate </w:t>
      </w:r>
      <w:r w:rsidR="00A34B5C" w:rsidRPr="00661C1F">
        <w:rPr>
          <w:rFonts w:ascii="Times New Roman" w:eastAsia="Calibri" w:hAnsi="Times New Roman" w:cs="Times New Roman"/>
          <w:lang w:val="lt-LT" w:bidi="th-TH"/>
        </w:rPr>
        <w:t>60 metų amžiaus ar vyresni</w:t>
      </w:r>
      <w:r w:rsidR="00A34B5C" w:rsidRPr="00661C1F">
        <w:rPr>
          <w:rFonts w:ascii="Times New Roman" w:eastAsia="Calibri" w:hAnsi="Times New Roman" w:cs="Times New Roman"/>
          <w:lang w:val="lt-LT"/>
        </w:rPr>
        <w:t xml:space="preserve">, gydytojas gali pradėti gydymą mažesne vaisto doze ir palaipsniui ją didinti, </w:t>
      </w:r>
      <w:r w:rsidRPr="00661C1F">
        <w:rPr>
          <w:rFonts w:ascii="Times New Roman" w:eastAsia="Calibri" w:hAnsi="Times New Roman" w:cs="Times New Roman"/>
          <w:lang w:val="lt-LT"/>
        </w:rPr>
        <w:t xml:space="preserve">nes gali pasireikšti nepageidaujamas šalutinis poveikis (žr. 2 skyrių „Prieš vartojant </w:t>
      </w: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w:t>
      </w:r>
    </w:p>
    <w:p w14:paraId="1B33999B" w14:textId="77777777" w:rsidR="00AC34B7" w:rsidRPr="00661C1F" w:rsidRDefault="00AC34B7" w:rsidP="00A34B5C">
      <w:pPr>
        <w:spacing w:after="0" w:line="240" w:lineRule="auto"/>
        <w:rPr>
          <w:rFonts w:ascii="Times New Roman" w:eastAsia="Calibri" w:hAnsi="Times New Roman" w:cs="Times New Roman"/>
          <w:lang w:val="lt-LT"/>
        </w:rPr>
      </w:pPr>
    </w:p>
    <w:p w14:paraId="25989D29" w14:textId="77777777" w:rsidR="00A34B5C" w:rsidRPr="00661C1F" w:rsidRDefault="00AC34B7"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Tabletę galima padalyti į lygias dozes.</w:t>
      </w:r>
    </w:p>
    <w:p w14:paraId="6AD1FD2B" w14:textId="77777777" w:rsidR="00AC34B7" w:rsidRPr="00661C1F" w:rsidRDefault="00AC34B7" w:rsidP="00A34B5C">
      <w:pPr>
        <w:spacing w:after="0" w:line="240" w:lineRule="auto"/>
        <w:rPr>
          <w:rFonts w:ascii="Times New Roman" w:eastAsia="Calibri" w:hAnsi="Times New Roman" w:cs="Times New Roman"/>
          <w:lang w:val="lt-LT"/>
        </w:rPr>
      </w:pPr>
    </w:p>
    <w:p w14:paraId="14EA3B35"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Šizofrenijos gydymas</w:t>
      </w:r>
    </w:p>
    <w:p w14:paraId="78EE18F9" w14:textId="77777777" w:rsidR="00A34B5C" w:rsidRPr="00661C1F" w:rsidRDefault="0057630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Įprastai</w:t>
      </w:r>
      <w:r w:rsidR="00A34B5C" w:rsidRPr="00661C1F">
        <w:rPr>
          <w:rFonts w:ascii="Times New Roman" w:eastAsia="Calibri" w:hAnsi="Times New Roman" w:cs="Times New Roman"/>
          <w:lang w:val="lt-LT"/>
        </w:rPr>
        <w:t xml:space="preserve"> gydyti pradedama nuo 12,5 mg (pusės 25 mg tabletės) vieną ar du kartus pirmąją </w:t>
      </w:r>
      <w:r w:rsidR="0017571A" w:rsidRPr="00661C1F">
        <w:rPr>
          <w:rFonts w:ascii="Times New Roman" w:eastAsia="Calibri" w:hAnsi="Times New Roman" w:cs="Times New Roman"/>
          <w:lang w:val="lt-LT"/>
        </w:rPr>
        <w:t>parą</w:t>
      </w:r>
      <w:r w:rsidR="00A34B5C" w:rsidRPr="00661C1F">
        <w:rPr>
          <w:rFonts w:ascii="Times New Roman" w:eastAsia="Calibri" w:hAnsi="Times New Roman" w:cs="Times New Roman"/>
          <w:lang w:val="lt-LT"/>
        </w:rPr>
        <w:t xml:space="preserve">. Antrą parą reikia gerti 25 mg vieną ar du kartus per parą. </w:t>
      </w:r>
      <w:r w:rsidR="005374F0" w:rsidRPr="00661C1F">
        <w:rPr>
          <w:rFonts w:ascii="Times New Roman" w:eastAsia="Calibri" w:hAnsi="Times New Roman" w:cs="Times New Roman"/>
          <w:lang w:val="lt-LT"/>
        </w:rPr>
        <w:t xml:space="preserve">Nurykite tabletę užgerdami vandeniu. </w:t>
      </w:r>
      <w:r w:rsidR="00A34B5C" w:rsidRPr="00661C1F">
        <w:rPr>
          <w:rFonts w:ascii="Times New Roman" w:eastAsia="Calibri" w:hAnsi="Times New Roman" w:cs="Times New Roman"/>
          <w:lang w:val="lt-LT"/>
        </w:rPr>
        <w:t>Jeigu vaistas toleruojamas gerai, gydytojas per kitas 2</w:t>
      </w:r>
      <w:r w:rsidR="00A34B5C" w:rsidRPr="00661C1F">
        <w:rPr>
          <w:rFonts w:ascii="Times New Roman" w:eastAsia="Calibri" w:hAnsi="Times New Roman" w:cs="Times New Roman"/>
          <w:lang w:val="lt-LT"/>
        </w:rPr>
        <w:noBreakHyphen/>
        <w:t>3 savaites paros dozę gali laipsniškai didinti 25</w:t>
      </w:r>
      <w:r w:rsidR="00A34B5C" w:rsidRPr="00661C1F">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00A34B5C" w:rsidRPr="00661C1F">
        <w:rPr>
          <w:rFonts w:ascii="Times New Roman" w:eastAsia="Calibri" w:hAnsi="Times New Roman" w:cs="Times New Roman"/>
          <w:lang w:val="lt-LT"/>
        </w:rPr>
        <w:noBreakHyphen/>
        <w:t xml:space="preserve">100 mg. </w:t>
      </w:r>
    </w:p>
    <w:p w14:paraId="6140F58D" w14:textId="77777777" w:rsidR="00A34B5C" w:rsidRPr="00661C1F" w:rsidRDefault="00A34B5C" w:rsidP="00A34B5C">
      <w:pPr>
        <w:spacing w:after="0" w:line="240" w:lineRule="auto"/>
        <w:rPr>
          <w:rFonts w:ascii="Times New Roman" w:eastAsia="Calibri" w:hAnsi="Times New Roman" w:cs="Times New Roman"/>
          <w:lang w:val="lt-LT"/>
        </w:rPr>
      </w:pPr>
    </w:p>
    <w:p w14:paraId="14190E0C"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Įprastinė veiksminga dozė yra 200</w:t>
      </w:r>
      <w:r w:rsidRPr="00661C1F">
        <w:rPr>
          <w:rFonts w:ascii="Times New Roman" w:eastAsia="Calibri" w:hAnsi="Times New Roman" w:cs="Times New Roman"/>
          <w:lang w:val="lt-LT"/>
        </w:rPr>
        <w:noBreakHyphen/>
        <w:t xml:space="preserve">450 mg per parą. Padalyta paros dozė išgeriama per kelis kartus. Kai kuriems žmonėms gali prireikti </w:t>
      </w:r>
      <w:r w:rsidR="005374F0" w:rsidRPr="00661C1F">
        <w:rPr>
          <w:rFonts w:ascii="Times New Roman" w:eastAsia="Calibri" w:hAnsi="Times New Roman" w:cs="Times New Roman"/>
          <w:lang w:val="lt-LT"/>
        </w:rPr>
        <w:t>didesnės dozės. D</w:t>
      </w:r>
      <w:r w:rsidRPr="00661C1F">
        <w:rPr>
          <w:rFonts w:ascii="Times New Roman" w:eastAsia="Calibri" w:hAnsi="Times New Roman" w:cs="Times New Roman"/>
          <w:lang w:val="lt-LT"/>
        </w:rPr>
        <w:t>idžiausi</w:t>
      </w:r>
      <w:r w:rsidR="005374F0" w:rsidRPr="00661C1F">
        <w:rPr>
          <w:rFonts w:ascii="Times New Roman" w:eastAsia="Calibri" w:hAnsi="Times New Roman" w:cs="Times New Roman"/>
          <w:lang w:val="lt-LT"/>
        </w:rPr>
        <w:t>a leistina</w:t>
      </w:r>
      <w:r w:rsidRPr="00661C1F">
        <w:rPr>
          <w:rFonts w:ascii="Times New Roman" w:eastAsia="Calibri" w:hAnsi="Times New Roman" w:cs="Times New Roman"/>
          <w:lang w:val="lt-LT"/>
        </w:rPr>
        <w:t xml:space="preserve"> </w:t>
      </w:r>
      <w:r w:rsidR="005374F0" w:rsidRPr="00661C1F">
        <w:rPr>
          <w:rFonts w:ascii="Times New Roman" w:eastAsia="Calibri" w:hAnsi="Times New Roman" w:cs="Times New Roman"/>
          <w:lang w:val="lt-LT"/>
        </w:rPr>
        <w:t xml:space="preserve">paros dozė yra </w:t>
      </w:r>
      <w:r w:rsidRPr="00661C1F">
        <w:rPr>
          <w:rFonts w:ascii="Times New Roman" w:eastAsia="Calibri" w:hAnsi="Times New Roman" w:cs="Times New Roman"/>
          <w:lang w:val="lt-LT"/>
        </w:rPr>
        <w:t xml:space="preserve">900 mg. Jei vartojate didesnę nei 450 mg dozę per parą, gali padidėti šalutinių poveikių (ypač </w:t>
      </w:r>
      <w:r w:rsidR="005374F0" w:rsidRPr="00661C1F">
        <w:rPr>
          <w:rFonts w:ascii="Times New Roman" w:eastAsia="Calibri" w:hAnsi="Times New Roman" w:cs="Times New Roman"/>
          <w:lang w:val="lt-LT"/>
        </w:rPr>
        <w:t>traukulių</w:t>
      </w:r>
      <w:r w:rsidRPr="00661C1F">
        <w:rPr>
          <w:rFonts w:ascii="Times New Roman" w:eastAsia="Calibri" w:hAnsi="Times New Roman" w:cs="Times New Roman"/>
          <w:lang w:val="lt-LT"/>
        </w:rPr>
        <w:t xml:space="preserve">) rizika. </w:t>
      </w:r>
      <w:r w:rsidR="005374F0" w:rsidRPr="00661C1F">
        <w:rPr>
          <w:rFonts w:ascii="Times New Roman" w:eastAsia="Calibri" w:hAnsi="Times New Roman" w:cs="Times New Roman"/>
          <w:lang w:val="lt-LT"/>
        </w:rPr>
        <w:t>Dauguma žmonių dalį dozės išgeria ryte, o dalį vakare. G</w:t>
      </w:r>
      <w:r w:rsidRPr="00661C1F">
        <w:rPr>
          <w:rFonts w:ascii="Times New Roman" w:eastAsia="Calibri" w:hAnsi="Times New Roman" w:cs="Times New Roman"/>
          <w:lang w:val="lt-LT"/>
        </w:rPr>
        <w:t xml:space="preserve">ydytojas Jums tiksliai pasakys kaip Jums </w:t>
      </w:r>
      <w:r w:rsidR="005374F0" w:rsidRPr="00661C1F">
        <w:rPr>
          <w:rFonts w:ascii="Times New Roman" w:eastAsia="Calibri" w:hAnsi="Times New Roman" w:cs="Times New Roman"/>
          <w:lang w:val="lt-LT"/>
        </w:rPr>
        <w:t>padalyti</w:t>
      </w:r>
      <w:r w:rsidRPr="00661C1F">
        <w:rPr>
          <w:rFonts w:ascii="Times New Roman" w:eastAsia="Calibri" w:hAnsi="Times New Roman" w:cs="Times New Roman"/>
          <w:lang w:val="lt-LT"/>
        </w:rPr>
        <w:t xml:space="preserve"> vaisto paros dozę. Jei vaisto vartojate tik 200 mg dozę per parą, ją galite išgerti kaip vienetinę dozę vakare. Jei </w:t>
      </w:r>
      <w:proofErr w:type="spellStart"/>
      <w:r w:rsidR="005374F0" w:rsidRPr="00661C1F">
        <w:rPr>
          <w:rFonts w:ascii="Times New Roman" w:eastAsia="Calibri" w:hAnsi="Times New Roman" w:cs="Times New Roman"/>
          <w:lang w:val="lt-LT"/>
        </w:rPr>
        <w:t>Clozapine</w:t>
      </w:r>
      <w:proofErr w:type="spellEnd"/>
      <w:r w:rsidR="005374F0" w:rsidRPr="00661C1F">
        <w:rPr>
          <w:rFonts w:ascii="Times New Roman" w:eastAsia="Calibri" w:hAnsi="Times New Roman" w:cs="Times New Roman"/>
          <w:lang w:val="lt-LT"/>
        </w:rPr>
        <w:t xml:space="preserve"> </w:t>
      </w:r>
      <w:proofErr w:type="spellStart"/>
      <w:r w:rsidR="005374F0"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vartojama tam tikrą laikotarpį ir poveikis yra geras, gydytojas gali bandyti mažinti dozę. </w:t>
      </w:r>
      <w:r w:rsidR="005374F0" w:rsidRPr="00661C1F">
        <w:rPr>
          <w:rFonts w:ascii="Times New Roman" w:eastAsia="Calibri" w:hAnsi="Times New Roman" w:cs="Times New Roman"/>
          <w:lang w:val="lt-LT"/>
        </w:rPr>
        <w:t xml:space="preserve">Šį vaistą turėsite vartoti </w:t>
      </w:r>
      <w:r w:rsidRPr="00661C1F">
        <w:rPr>
          <w:rFonts w:ascii="Times New Roman" w:eastAsia="Calibri" w:hAnsi="Times New Roman" w:cs="Times New Roman"/>
          <w:lang w:val="lt-LT"/>
        </w:rPr>
        <w:t xml:space="preserve">mažiausiai </w:t>
      </w:r>
      <w:r w:rsidR="005374F0" w:rsidRPr="00661C1F">
        <w:rPr>
          <w:rFonts w:ascii="Times New Roman" w:eastAsia="Calibri" w:hAnsi="Times New Roman" w:cs="Times New Roman"/>
          <w:lang w:val="lt-LT"/>
        </w:rPr>
        <w:t>6</w:t>
      </w:r>
      <w:r w:rsidRPr="00661C1F">
        <w:rPr>
          <w:rFonts w:ascii="Times New Roman" w:eastAsia="Calibri" w:hAnsi="Times New Roman" w:cs="Times New Roman"/>
          <w:lang w:val="lt-LT"/>
        </w:rPr>
        <w:t xml:space="preserve"> mėnesius.</w:t>
      </w:r>
    </w:p>
    <w:p w14:paraId="203CA473" w14:textId="77777777" w:rsidR="00A34B5C" w:rsidRPr="00661C1F" w:rsidRDefault="00A34B5C" w:rsidP="00A34B5C">
      <w:pPr>
        <w:spacing w:after="0" w:line="240" w:lineRule="auto"/>
        <w:rPr>
          <w:rFonts w:ascii="Times New Roman" w:eastAsia="Calibri" w:hAnsi="Times New Roman" w:cs="Times New Roman"/>
          <w:lang w:val="lt-LT"/>
        </w:rPr>
      </w:pPr>
    </w:p>
    <w:p w14:paraId="517D8B32" w14:textId="3A477BB9"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Parkinsono liga sergančių pacientų </w:t>
      </w:r>
      <w:r w:rsidR="00576305" w:rsidRPr="00661C1F">
        <w:rPr>
          <w:rFonts w:ascii="Times New Roman" w:eastAsia="Calibri" w:hAnsi="Times New Roman" w:cs="Times New Roman"/>
          <w:b/>
          <w:bCs/>
          <w:lang w:val="lt-LT"/>
        </w:rPr>
        <w:t>minčių</w:t>
      </w:r>
      <w:r w:rsidR="00631E10">
        <w:rPr>
          <w:rFonts w:ascii="Times New Roman" w:eastAsia="Calibri" w:hAnsi="Times New Roman" w:cs="Times New Roman"/>
          <w:b/>
          <w:bCs/>
          <w:lang w:val="lt-LT"/>
        </w:rPr>
        <w:t xml:space="preserve"> susipainiojimo</w:t>
      </w:r>
      <w:r w:rsidR="00576305" w:rsidRPr="00661C1F">
        <w:rPr>
          <w:rFonts w:ascii="Times New Roman" w:eastAsia="Calibri" w:hAnsi="Times New Roman" w:cs="Times New Roman"/>
          <w:b/>
          <w:bCs/>
          <w:lang w:val="lt-LT"/>
        </w:rPr>
        <w:t xml:space="preserve"> </w:t>
      </w:r>
      <w:r w:rsidRPr="00661C1F">
        <w:rPr>
          <w:rFonts w:ascii="Times New Roman" w:eastAsia="Calibri" w:hAnsi="Times New Roman" w:cs="Times New Roman"/>
          <w:b/>
          <w:bCs/>
          <w:lang w:val="lt-LT"/>
        </w:rPr>
        <w:t>gydymas</w:t>
      </w:r>
    </w:p>
    <w:p w14:paraId="5851D893" w14:textId="77777777" w:rsidR="00A34B5C" w:rsidRPr="00661C1F" w:rsidRDefault="0057630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Įprastai </w:t>
      </w:r>
      <w:r w:rsidR="00A34B5C" w:rsidRPr="00661C1F">
        <w:rPr>
          <w:rFonts w:ascii="Times New Roman" w:eastAsia="Calibri" w:hAnsi="Times New Roman" w:cs="Times New Roman"/>
          <w:lang w:val="lt-LT"/>
        </w:rPr>
        <w:t>gydyti pradedama nuo 12,5 mg (pusės 25 mg tabletės</w:t>
      </w:r>
      <w:r w:rsidRPr="00661C1F">
        <w:rPr>
          <w:rFonts w:ascii="Times New Roman" w:eastAsia="Calibri" w:hAnsi="Times New Roman" w:cs="Times New Roman"/>
          <w:lang w:val="lt-LT"/>
        </w:rPr>
        <w:t>)</w:t>
      </w:r>
      <w:r w:rsidR="00A34B5C" w:rsidRPr="00661C1F">
        <w:rPr>
          <w:rFonts w:ascii="Times New Roman" w:eastAsia="Calibri" w:hAnsi="Times New Roman" w:cs="Times New Roman"/>
          <w:lang w:val="lt-LT"/>
        </w:rPr>
        <w:t>, geriamos vakare</w:t>
      </w:r>
      <w:r w:rsidRPr="00661C1F">
        <w:rPr>
          <w:rFonts w:ascii="Times New Roman" w:eastAsia="Calibri" w:hAnsi="Times New Roman" w:cs="Times New Roman"/>
          <w:lang w:val="lt-LT"/>
        </w:rPr>
        <w:t>. Nurykite tabletę užgerdami vandeniu. P</w:t>
      </w:r>
      <w:r w:rsidR="00A34B5C" w:rsidRPr="00661C1F">
        <w:rPr>
          <w:rFonts w:ascii="Times New Roman" w:eastAsia="Calibri" w:hAnsi="Times New Roman" w:cs="Times New Roman"/>
          <w:lang w:val="lt-LT"/>
        </w:rPr>
        <w:t xml:space="preserve">askui </w:t>
      </w:r>
      <w:r w:rsidRPr="00661C1F">
        <w:rPr>
          <w:rFonts w:ascii="Times New Roman" w:eastAsia="Calibri" w:hAnsi="Times New Roman" w:cs="Times New Roman"/>
          <w:lang w:val="lt-LT"/>
        </w:rPr>
        <w:t xml:space="preserve">gydytojas </w:t>
      </w:r>
      <w:r w:rsidR="00A34B5C" w:rsidRPr="00661C1F">
        <w:rPr>
          <w:rFonts w:ascii="Times New Roman" w:eastAsia="Calibri" w:hAnsi="Times New Roman" w:cs="Times New Roman"/>
          <w:lang w:val="lt-LT"/>
        </w:rPr>
        <w:t>laipsniškai didin</w:t>
      </w:r>
      <w:r w:rsidRPr="00661C1F">
        <w:rPr>
          <w:rFonts w:ascii="Times New Roman" w:eastAsia="Calibri" w:hAnsi="Times New Roman" w:cs="Times New Roman"/>
          <w:lang w:val="lt-LT"/>
        </w:rPr>
        <w:t xml:space="preserve">s dozę </w:t>
      </w:r>
      <w:r w:rsidR="00A34B5C" w:rsidRPr="00661C1F">
        <w:rPr>
          <w:rFonts w:ascii="Times New Roman" w:eastAsia="Calibri" w:hAnsi="Times New Roman" w:cs="Times New Roman"/>
          <w:lang w:val="lt-LT"/>
        </w:rPr>
        <w:t>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56EE7051" w14:textId="77777777" w:rsidR="00A34B5C" w:rsidRPr="00661C1F" w:rsidRDefault="00A34B5C" w:rsidP="00A34B5C">
      <w:pPr>
        <w:spacing w:after="0" w:line="240" w:lineRule="auto"/>
        <w:rPr>
          <w:rFonts w:ascii="Times New Roman" w:eastAsia="Calibri" w:hAnsi="Times New Roman" w:cs="Times New Roman"/>
          <w:lang w:val="lt-LT"/>
        </w:rPr>
      </w:pPr>
    </w:p>
    <w:p w14:paraId="1457C95E"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Įprast</w:t>
      </w:r>
      <w:r w:rsidR="00CC7BB1" w:rsidRPr="00661C1F">
        <w:rPr>
          <w:rFonts w:ascii="Times New Roman" w:eastAsia="Calibri" w:hAnsi="Times New Roman" w:cs="Times New Roman"/>
          <w:lang w:val="lt-LT"/>
        </w:rPr>
        <w:t xml:space="preserve">ai </w:t>
      </w:r>
      <w:r w:rsidRPr="00661C1F">
        <w:rPr>
          <w:rFonts w:ascii="Times New Roman" w:eastAsia="Calibri" w:hAnsi="Times New Roman" w:cs="Times New Roman"/>
          <w:lang w:val="lt-LT"/>
        </w:rPr>
        <w:t xml:space="preserve">veiksminga </w:t>
      </w:r>
      <w:r w:rsidR="00CC7BB1" w:rsidRPr="00661C1F">
        <w:rPr>
          <w:rFonts w:ascii="Times New Roman" w:eastAsia="Calibri" w:hAnsi="Times New Roman" w:cs="Times New Roman"/>
          <w:lang w:val="lt-LT"/>
        </w:rPr>
        <w:t xml:space="preserve">paros </w:t>
      </w:r>
      <w:r w:rsidRPr="00661C1F">
        <w:rPr>
          <w:rFonts w:ascii="Times New Roman" w:eastAsia="Calibri" w:hAnsi="Times New Roman" w:cs="Times New Roman"/>
          <w:lang w:val="lt-LT"/>
        </w:rPr>
        <w:t>dozė yra 25</w:t>
      </w:r>
      <w:r w:rsidRPr="00661C1F">
        <w:rPr>
          <w:rFonts w:ascii="Times New Roman" w:eastAsia="Calibri" w:hAnsi="Times New Roman" w:cs="Times New Roman"/>
          <w:lang w:val="lt-LT"/>
        </w:rPr>
        <w:noBreakHyphen/>
        <w:t xml:space="preserve">37,5 mg, paprastai ji geriama vieną kartą vakare. Didesnė kaip 50 mg dozė per parą gali būti skiriama tik išskirtiniais atvejais. </w:t>
      </w:r>
      <w:r w:rsidR="00CC7BB1" w:rsidRPr="00661C1F">
        <w:rPr>
          <w:rFonts w:ascii="Times New Roman" w:eastAsia="Calibri" w:hAnsi="Times New Roman" w:cs="Times New Roman"/>
          <w:lang w:val="lt-LT"/>
        </w:rPr>
        <w:t>D</w:t>
      </w:r>
      <w:r w:rsidRPr="00661C1F">
        <w:rPr>
          <w:rFonts w:ascii="Times New Roman" w:eastAsia="Calibri" w:hAnsi="Times New Roman" w:cs="Times New Roman"/>
          <w:lang w:val="lt-LT"/>
        </w:rPr>
        <w:t>idžiausi</w:t>
      </w:r>
      <w:r w:rsidR="00CC7BB1" w:rsidRPr="00661C1F">
        <w:rPr>
          <w:rFonts w:ascii="Times New Roman" w:eastAsia="Calibri" w:hAnsi="Times New Roman" w:cs="Times New Roman"/>
          <w:lang w:val="lt-LT"/>
        </w:rPr>
        <w:t>a paros</w:t>
      </w:r>
      <w:r w:rsidRPr="00661C1F">
        <w:rPr>
          <w:rFonts w:ascii="Times New Roman" w:eastAsia="Calibri" w:hAnsi="Times New Roman" w:cs="Times New Roman"/>
          <w:lang w:val="lt-LT"/>
        </w:rPr>
        <w:t xml:space="preserve"> </w:t>
      </w:r>
      <w:r w:rsidR="00CC7BB1" w:rsidRPr="00661C1F">
        <w:rPr>
          <w:rFonts w:ascii="Times New Roman" w:eastAsia="Calibri" w:hAnsi="Times New Roman" w:cs="Times New Roman"/>
          <w:lang w:val="lt-LT"/>
        </w:rPr>
        <w:t xml:space="preserve">dozė yra </w:t>
      </w:r>
      <w:r w:rsidRPr="00661C1F">
        <w:rPr>
          <w:rFonts w:ascii="Times New Roman" w:eastAsia="Calibri" w:hAnsi="Times New Roman" w:cs="Times New Roman"/>
          <w:lang w:val="lt-LT"/>
        </w:rPr>
        <w:t>100 mg.</w:t>
      </w:r>
    </w:p>
    <w:p w14:paraId="06D4CAE2" w14:textId="77777777" w:rsidR="00A34B5C" w:rsidRPr="00661C1F" w:rsidRDefault="00A34B5C" w:rsidP="00A34B5C">
      <w:pPr>
        <w:spacing w:after="0" w:line="240" w:lineRule="auto"/>
        <w:rPr>
          <w:rFonts w:ascii="Times New Roman" w:eastAsia="Calibri" w:hAnsi="Times New Roman" w:cs="Times New Roman"/>
          <w:lang w:val="lt-LT"/>
        </w:rPr>
      </w:pPr>
    </w:p>
    <w:p w14:paraId="2C77E844" w14:textId="77777777" w:rsidR="00A34B5C" w:rsidRPr="00661C1F" w:rsidRDefault="00CC7BB1"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Visada vartokite mažiausią veiksmingą Jums dozę.</w:t>
      </w:r>
    </w:p>
    <w:p w14:paraId="0F1639F8" w14:textId="77777777" w:rsidR="00CC7BB1" w:rsidRPr="00661C1F" w:rsidRDefault="00CC7BB1" w:rsidP="00A34B5C">
      <w:pPr>
        <w:spacing w:after="0" w:line="240" w:lineRule="auto"/>
        <w:rPr>
          <w:rFonts w:ascii="Times New Roman" w:eastAsia="Calibri" w:hAnsi="Times New Roman" w:cs="Times New Roman"/>
          <w:lang w:val="lt-LT"/>
        </w:rPr>
      </w:pPr>
    </w:p>
    <w:p w14:paraId="62BA9A96" w14:textId="63623202"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lastRenderedPageBreak/>
        <w:t xml:space="preserve">Ką daryti pavartojus per didelę </w:t>
      </w:r>
      <w:proofErr w:type="spellStart"/>
      <w:r w:rsidR="006C7148" w:rsidRPr="00661C1F">
        <w:rPr>
          <w:rFonts w:ascii="Times New Roman" w:eastAsia="Calibri" w:hAnsi="Times New Roman" w:cs="Times New Roman"/>
          <w:b/>
          <w:lang w:val="lt-LT"/>
        </w:rPr>
        <w:t>Clozapine</w:t>
      </w:r>
      <w:proofErr w:type="spellEnd"/>
      <w:r w:rsidR="006C7148" w:rsidRPr="00661C1F">
        <w:rPr>
          <w:rFonts w:ascii="Times New Roman" w:eastAsia="Calibri" w:hAnsi="Times New Roman" w:cs="Times New Roman"/>
          <w:b/>
          <w:lang w:val="lt-LT"/>
        </w:rPr>
        <w:t xml:space="preserve"> </w:t>
      </w:r>
      <w:proofErr w:type="spellStart"/>
      <w:r w:rsidR="006C7148"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dozę</w:t>
      </w:r>
    </w:p>
    <w:p w14:paraId="2BC94EE0" w14:textId="77777777" w:rsidR="00A34B5C" w:rsidRPr="00661C1F" w:rsidRDefault="006963BA"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 manote, kad išgėrėte per daug tablečių, arba jei kas nors kitas išgėrė bet kurią iš jūsų tablečių</w:t>
      </w:r>
      <w:r w:rsidR="00A34B5C" w:rsidRPr="00661C1F">
        <w:rPr>
          <w:rFonts w:ascii="Times New Roman" w:eastAsia="Calibri" w:hAnsi="Times New Roman" w:cs="Times New Roman"/>
          <w:lang w:val="lt-LT"/>
        </w:rPr>
        <w:t>, nedelsdami kreipkitės į gydytoją ar artimiausią skubiosios pagalbos skyrių.</w:t>
      </w:r>
    </w:p>
    <w:p w14:paraId="64E3ADCE" w14:textId="77777777" w:rsidR="006963BA" w:rsidRPr="00661C1F" w:rsidRDefault="006963BA" w:rsidP="00A34B5C">
      <w:pPr>
        <w:spacing w:after="0" w:line="240" w:lineRule="auto"/>
        <w:rPr>
          <w:rFonts w:ascii="Times New Roman" w:eastAsia="Calibri" w:hAnsi="Times New Roman" w:cs="Times New Roman"/>
          <w:lang w:val="lt-LT"/>
        </w:rPr>
      </w:pPr>
    </w:p>
    <w:p w14:paraId="0D8FAE27" w14:textId="77777777" w:rsidR="006963BA" w:rsidRPr="00661C1F" w:rsidRDefault="006963BA"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w:t>
      </w:r>
      <w:r w:rsidR="00A34B5C" w:rsidRPr="00661C1F">
        <w:rPr>
          <w:rFonts w:ascii="Times New Roman" w:eastAsia="Calibri" w:hAnsi="Times New Roman" w:cs="Times New Roman"/>
          <w:lang w:val="lt-LT"/>
        </w:rPr>
        <w:t>erdozavimo simptomai</w:t>
      </w:r>
      <w:r w:rsidRPr="00661C1F">
        <w:rPr>
          <w:rFonts w:ascii="Times New Roman" w:eastAsia="Calibri" w:hAnsi="Times New Roman" w:cs="Times New Roman"/>
          <w:lang w:val="lt-LT"/>
        </w:rPr>
        <w:t xml:space="preserve"> yra</w:t>
      </w:r>
      <w:r w:rsidR="00A34B5C" w:rsidRPr="00661C1F">
        <w:rPr>
          <w:rFonts w:ascii="Times New Roman" w:eastAsia="Calibri" w:hAnsi="Times New Roman" w:cs="Times New Roman"/>
          <w:lang w:val="lt-LT"/>
        </w:rPr>
        <w:t xml:space="preserve">: </w:t>
      </w:r>
    </w:p>
    <w:p w14:paraId="5C18BA60"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mieguistumas, nuovargis, energijos trūkumas, sąmonės praradimas, koma, sumišimas, haliucinacijos, sujaudinimas, nerišli kalba, sustingusios galūnės, drebančios rankos, </w:t>
      </w:r>
      <w:r w:rsidR="006963BA" w:rsidRPr="00661C1F">
        <w:rPr>
          <w:rFonts w:ascii="Times New Roman" w:eastAsia="Calibri" w:hAnsi="Times New Roman" w:cs="Times New Roman"/>
          <w:lang w:val="lt-LT"/>
        </w:rPr>
        <w:t>traukuliai (priepuoliai),</w:t>
      </w:r>
      <w:r w:rsidRPr="00661C1F">
        <w:rPr>
          <w:rFonts w:ascii="Times New Roman" w:eastAsia="Calibri" w:hAnsi="Times New Roman" w:cs="Times New Roman"/>
          <w:lang w:val="lt-LT"/>
        </w:rPr>
        <w:t xml:space="preserve"> padidėjęs seilėtekis, išsiplėtę akių vyzdžiai, neryškus matymas, žemas kraujospūdis,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 greitas ar nereguliarus širdies plakimas, paviršutiniškas ar pasunkėjęs kvėpavimas.</w:t>
      </w:r>
    </w:p>
    <w:p w14:paraId="3BB2D529" w14:textId="77777777" w:rsidR="00A34B5C" w:rsidRPr="00661C1F" w:rsidRDefault="00A34B5C" w:rsidP="00A34B5C">
      <w:pPr>
        <w:spacing w:after="0" w:line="240" w:lineRule="auto"/>
        <w:rPr>
          <w:rFonts w:ascii="Times New Roman" w:eastAsia="Calibri" w:hAnsi="Times New Roman" w:cs="Times New Roman"/>
          <w:lang w:val="lt-LT"/>
        </w:rPr>
      </w:pPr>
    </w:p>
    <w:p w14:paraId="56A84907"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 xml:space="preserve">Pamiršus pavartoti </w:t>
      </w:r>
      <w:proofErr w:type="spellStart"/>
      <w:r w:rsidR="006963BA" w:rsidRPr="00661C1F">
        <w:rPr>
          <w:rFonts w:ascii="Times New Roman" w:eastAsia="Calibri" w:hAnsi="Times New Roman" w:cs="Times New Roman"/>
          <w:b/>
          <w:lang w:val="lt-LT"/>
        </w:rPr>
        <w:t>Clozapine</w:t>
      </w:r>
      <w:proofErr w:type="spellEnd"/>
      <w:r w:rsidR="006963BA" w:rsidRPr="00661C1F">
        <w:rPr>
          <w:rFonts w:ascii="Times New Roman" w:eastAsia="Calibri" w:hAnsi="Times New Roman" w:cs="Times New Roman"/>
          <w:b/>
          <w:lang w:val="lt-LT"/>
        </w:rPr>
        <w:t xml:space="preserve"> </w:t>
      </w:r>
      <w:proofErr w:type="spellStart"/>
      <w:r w:rsidR="006963BA"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w:t>
      </w:r>
    </w:p>
    <w:p w14:paraId="11068828"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Jei pamiršote išgerti dozę, kitą išgerkite iš karto prisiminę. Jei jau </w:t>
      </w:r>
      <w:r w:rsidR="006963BA" w:rsidRPr="00661C1F">
        <w:rPr>
          <w:rFonts w:ascii="Times New Roman" w:eastAsia="Calibri" w:hAnsi="Times New Roman" w:cs="Times New Roman"/>
          <w:lang w:val="lt-LT"/>
        </w:rPr>
        <w:t xml:space="preserve">beveik atėjo </w:t>
      </w:r>
      <w:r w:rsidRPr="00661C1F">
        <w:rPr>
          <w:rFonts w:ascii="Times New Roman" w:eastAsia="Calibri" w:hAnsi="Times New Roman" w:cs="Times New Roman"/>
          <w:lang w:val="lt-LT"/>
        </w:rPr>
        <w:t xml:space="preserve">laikas vartoti kitą dozę, pamirštosios negerkite, o kitą gerkite nustatytu laiku. Negalima vartoti dvigubos dozės norint kompensuoti praleistą dozę. Svarbu prisiminti, kad, nepavartoję </w:t>
      </w:r>
      <w:proofErr w:type="spellStart"/>
      <w:r w:rsidR="006963BA" w:rsidRPr="00661C1F">
        <w:rPr>
          <w:rFonts w:ascii="Times New Roman" w:eastAsia="Calibri" w:hAnsi="Times New Roman" w:cs="Times New Roman"/>
          <w:lang w:val="lt-LT"/>
        </w:rPr>
        <w:t>Clozapine</w:t>
      </w:r>
      <w:proofErr w:type="spellEnd"/>
      <w:r w:rsidR="006963BA" w:rsidRPr="00661C1F">
        <w:rPr>
          <w:rFonts w:ascii="Times New Roman" w:eastAsia="Calibri" w:hAnsi="Times New Roman" w:cs="Times New Roman"/>
          <w:lang w:val="lt-LT"/>
        </w:rPr>
        <w:t xml:space="preserve"> </w:t>
      </w:r>
      <w:proofErr w:type="spellStart"/>
      <w:r w:rsidR="006963BA"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ilgiau kaip 48 valandas, kuo greičiau turite kreiptis į gydytoją.</w:t>
      </w:r>
    </w:p>
    <w:p w14:paraId="42A22E9D" w14:textId="77777777" w:rsidR="00A34B5C" w:rsidRPr="00661C1F" w:rsidRDefault="00A34B5C" w:rsidP="00A34B5C">
      <w:pPr>
        <w:spacing w:after="0" w:line="240" w:lineRule="auto"/>
        <w:rPr>
          <w:rFonts w:ascii="Times New Roman" w:eastAsia="Calibri" w:hAnsi="Times New Roman" w:cs="Times New Roman"/>
          <w:b/>
          <w:lang w:val="lt-LT"/>
        </w:rPr>
      </w:pPr>
    </w:p>
    <w:p w14:paraId="62E30CD5" w14:textId="77777777" w:rsidR="00A34B5C" w:rsidRPr="00661C1F" w:rsidRDefault="00A34B5C" w:rsidP="00A34B5C">
      <w:pPr>
        <w:spacing w:after="0" w:line="240" w:lineRule="auto"/>
        <w:rPr>
          <w:rFonts w:ascii="Times New Roman" w:eastAsia="Calibri" w:hAnsi="Times New Roman" w:cs="Times New Roman"/>
          <w:b/>
          <w:bCs/>
          <w:lang w:val="lt-LT"/>
        </w:rPr>
      </w:pPr>
      <w:r w:rsidRPr="00661C1F">
        <w:rPr>
          <w:rFonts w:ascii="Times New Roman" w:eastAsia="Calibri" w:hAnsi="Times New Roman" w:cs="Times New Roman"/>
          <w:b/>
          <w:bCs/>
          <w:lang w:val="lt-LT"/>
        </w:rPr>
        <w:t xml:space="preserve">Nustojus vartoti </w:t>
      </w:r>
      <w:bookmarkStart w:id="19" w:name="_Hlk54646708"/>
      <w:proofErr w:type="spellStart"/>
      <w:r w:rsidR="006963BA" w:rsidRPr="00661C1F">
        <w:rPr>
          <w:rFonts w:ascii="Times New Roman" w:eastAsia="Calibri" w:hAnsi="Times New Roman" w:cs="Times New Roman"/>
          <w:b/>
          <w:bCs/>
          <w:lang w:val="lt-LT"/>
        </w:rPr>
        <w:t>Clozapine</w:t>
      </w:r>
      <w:proofErr w:type="spellEnd"/>
      <w:r w:rsidR="006963BA" w:rsidRPr="00661C1F">
        <w:rPr>
          <w:rFonts w:ascii="Times New Roman" w:eastAsia="Calibri" w:hAnsi="Times New Roman" w:cs="Times New Roman"/>
          <w:b/>
          <w:bCs/>
          <w:lang w:val="lt-LT"/>
        </w:rPr>
        <w:t xml:space="preserve"> </w:t>
      </w:r>
      <w:proofErr w:type="spellStart"/>
      <w:r w:rsidR="006963BA" w:rsidRPr="00661C1F">
        <w:rPr>
          <w:rFonts w:ascii="Times New Roman" w:eastAsia="Calibri" w:hAnsi="Times New Roman" w:cs="Times New Roman"/>
          <w:b/>
          <w:bCs/>
          <w:lang w:val="lt-LT"/>
        </w:rPr>
        <w:t>Accord</w:t>
      </w:r>
      <w:bookmarkEnd w:id="19"/>
      <w:proofErr w:type="spellEnd"/>
    </w:p>
    <w:p w14:paraId="3B70326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Negalima nutraukti gydymo </w:t>
      </w:r>
      <w:proofErr w:type="spellStart"/>
      <w:r w:rsidR="00AE6328" w:rsidRPr="00661C1F">
        <w:rPr>
          <w:rFonts w:ascii="Times New Roman" w:eastAsia="Calibri" w:hAnsi="Times New Roman" w:cs="Times New Roman"/>
          <w:lang w:val="lt-LT"/>
        </w:rPr>
        <w:t>Clozapine</w:t>
      </w:r>
      <w:proofErr w:type="spellEnd"/>
      <w:r w:rsidR="00AE6328" w:rsidRPr="00661C1F">
        <w:rPr>
          <w:rFonts w:ascii="Times New Roman" w:eastAsia="Calibri" w:hAnsi="Times New Roman" w:cs="Times New Roman"/>
          <w:lang w:val="lt-LT"/>
        </w:rPr>
        <w:t xml:space="preserve"> </w:t>
      </w:r>
      <w:proofErr w:type="spellStart"/>
      <w:r w:rsidR="00AE6328"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be gydytojo sutikimo, nes gali pasireikšti nutraukimo reakcijos</w:t>
      </w:r>
      <w:r w:rsidR="00AE6328" w:rsidRPr="00661C1F">
        <w:rPr>
          <w:rFonts w:ascii="Times New Roman" w:eastAsia="Calibri" w:hAnsi="Times New Roman" w:cs="Times New Roman"/>
          <w:lang w:val="lt-LT"/>
        </w:rPr>
        <w:t>. Šios reakcijos</w:t>
      </w:r>
      <w:r w:rsidRPr="00661C1F">
        <w:rPr>
          <w:rFonts w:ascii="Times New Roman" w:eastAsia="Calibri" w:hAnsi="Times New Roman" w:cs="Times New Roman"/>
          <w:lang w:val="lt-LT"/>
        </w:rPr>
        <w:t xml:space="preserve"> </w:t>
      </w:r>
      <w:r w:rsidR="00AE6328" w:rsidRPr="00661C1F">
        <w:rPr>
          <w:rFonts w:ascii="Times New Roman" w:eastAsia="Calibri" w:hAnsi="Times New Roman" w:cs="Times New Roman"/>
          <w:lang w:val="lt-LT"/>
        </w:rPr>
        <w:t>gali būti</w:t>
      </w:r>
      <w:r w:rsidRPr="00661C1F">
        <w:rPr>
          <w:rFonts w:ascii="Times New Roman" w:eastAsia="Calibri" w:hAnsi="Times New Roman" w:cs="Times New Roman"/>
          <w:lang w:val="lt-LT"/>
        </w:rPr>
        <w:t xml:space="preserve"> prakaitavimas, galvos skausmas, pykinimas (šleikštulys), vėmimas ir viduriavimas</w:t>
      </w:r>
      <w:r w:rsidRPr="00895634">
        <w:rPr>
          <w:rFonts w:ascii="Times New Roman" w:eastAsia="Calibri" w:hAnsi="Times New Roman" w:cs="Times New Roman"/>
          <w:lang w:val="lt-LT"/>
        </w:rPr>
        <w:t>.</w:t>
      </w:r>
      <w:r w:rsidR="00AE6328" w:rsidRPr="004B6FA7">
        <w:rPr>
          <w:rFonts w:ascii="Times New Roman" w:eastAsia="Calibri" w:hAnsi="Times New Roman" w:cs="Times New Roman"/>
          <w:lang w:val="lt-LT"/>
        </w:rPr>
        <w:t xml:space="preserve"> </w:t>
      </w:r>
      <w:r w:rsidRPr="002B3DC5">
        <w:rPr>
          <w:rFonts w:ascii="Times New Roman" w:eastAsia="Calibri" w:hAnsi="Times New Roman" w:cs="Times New Roman"/>
          <w:bCs/>
          <w:lang w:val="lt-LT"/>
        </w:rPr>
        <w:t>Jeigu Jums pasireiškė bet kuris iš anksčiau nurodytų požymių, nedelsdami pasakykite gydytojui</w:t>
      </w:r>
      <w:r w:rsidR="00AE6328" w:rsidRPr="002B3DC5">
        <w:rPr>
          <w:rFonts w:ascii="Times New Roman" w:eastAsia="Calibri" w:hAnsi="Times New Roman" w:cs="Times New Roman"/>
          <w:bCs/>
          <w:lang w:val="lt-LT"/>
        </w:rPr>
        <w:t>. T</w:t>
      </w:r>
      <w:r w:rsidRPr="002B3DC5">
        <w:rPr>
          <w:rFonts w:ascii="Times New Roman" w:eastAsia="Calibri" w:hAnsi="Times New Roman" w:cs="Times New Roman"/>
          <w:bCs/>
          <w:lang w:val="lt-LT"/>
        </w:rPr>
        <w:t>inkamai negydant gali pasireikšti ir sunkesnių šalutinių reiškinių.</w:t>
      </w:r>
      <w:r w:rsidR="00AE6328" w:rsidRPr="00661C1F">
        <w:rPr>
          <w:rFonts w:ascii="Times New Roman" w:eastAsia="Calibri" w:hAnsi="Times New Roman" w:cs="Times New Roman"/>
          <w:b/>
          <w:bCs/>
          <w:lang w:val="lt-LT"/>
        </w:rPr>
        <w:t xml:space="preserve"> </w:t>
      </w:r>
      <w:r w:rsidRPr="00661C1F">
        <w:rPr>
          <w:rFonts w:ascii="Times New Roman" w:eastAsia="Calibri" w:hAnsi="Times New Roman" w:cs="Times New Roman"/>
          <w:lang w:val="lt-LT"/>
        </w:rPr>
        <w:t xml:space="preserve">Visi anksčiau buvę </w:t>
      </w:r>
      <w:r w:rsidR="00AE6328" w:rsidRPr="00661C1F">
        <w:rPr>
          <w:rFonts w:ascii="Times New Roman" w:eastAsia="Calibri" w:hAnsi="Times New Roman" w:cs="Times New Roman"/>
          <w:lang w:val="lt-LT"/>
        </w:rPr>
        <w:t>simptomai</w:t>
      </w:r>
      <w:r w:rsidRPr="00661C1F">
        <w:rPr>
          <w:rFonts w:ascii="Times New Roman" w:eastAsia="Calibri" w:hAnsi="Times New Roman" w:cs="Times New Roman"/>
          <w:lang w:val="lt-LT"/>
        </w:rPr>
        <w:t xml:space="preserve"> gali atsinaujinti. Norint nutraukti gydymą, rekomenduojama vaisto dozę laipsniškai mažinti po 12,5 mg per vieną ar dvi savaites. Gydytojas Jums patars kaip sumažinti Jūsų </w:t>
      </w:r>
      <w:r w:rsidR="00AE6328" w:rsidRPr="00661C1F">
        <w:rPr>
          <w:rFonts w:ascii="Times New Roman" w:eastAsia="Calibri" w:hAnsi="Times New Roman" w:cs="Times New Roman"/>
          <w:lang w:val="lt-LT"/>
        </w:rPr>
        <w:t>paro</w:t>
      </w:r>
      <w:r w:rsidRPr="00661C1F">
        <w:rPr>
          <w:rFonts w:ascii="Times New Roman" w:eastAsia="Calibri" w:hAnsi="Times New Roman" w:cs="Times New Roman"/>
          <w:lang w:val="lt-LT"/>
        </w:rPr>
        <w:t xml:space="preserve">s dozę. </w:t>
      </w:r>
      <w:r w:rsidR="00AE6328" w:rsidRPr="00661C1F">
        <w:rPr>
          <w:rFonts w:ascii="Times New Roman" w:eastAsia="Calibri" w:hAnsi="Times New Roman" w:cs="Times New Roman"/>
          <w:lang w:val="lt-LT"/>
        </w:rPr>
        <w:t xml:space="preserve">Jei turite staiga nutraukti gydymą </w:t>
      </w:r>
      <w:proofErr w:type="spellStart"/>
      <w:r w:rsidR="00AE6328" w:rsidRPr="00661C1F">
        <w:rPr>
          <w:rFonts w:ascii="Times New Roman" w:eastAsia="Calibri" w:hAnsi="Times New Roman" w:cs="Times New Roman"/>
          <w:lang w:val="lt-LT"/>
        </w:rPr>
        <w:t>Clozapine</w:t>
      </w:r>
      <w:proofErr w:type="spellEnd"/>
      <w:r w:rsidR="00AE6328" w:rsidRPr="00661C1F">
        <w:rPr>
          <w:rFonts w:ascii="Times New Roman" w:eastAsia="Calibri" w:hAnsi="Times New Roman" w:cs="Times New Roman"/>
          <w:lang w:val="lt-LT"/>
        </w:rPr>
        <w:t xml:space="preserve"> </w:t>
      </w:r>
      <w:proofErr w:type="spellStart"/>
      <w:r w:rsidR="00AE6328" w:rsidRPr="00661C1F">
        <w:rPr>
          <w:rFonts w:ascii="Times New Roman" w:eastAsia="Calibri" w:hAnsi="Times New Roman" w:cs="Times New Roman"/>
          <w:lang w:val="lt-LT"/>
        </w:rPr>
        <w:t>Accord</w:t>
      </w:r>
      <w:proofErr w:type="spellEnd"/>
      <w:r w:rsidR="00AE6328" w:rsidRPr="00661C1F">
        <w:rPr>
          <w:rFonts w:ascii="Times New Roman" w:eastAsia="Calibri" w:hAnsi="Times New Roman" w:cs="Times New Roman"/>
          <w:lang w:val="lt-LT"/>
        </w:rPr>
        <w:t>, g</w:t>
      </w:r>
      <w:r w:rsidRPr="00661C1F">
        <w:rPr>
          <w:rFonts w:ascii="Times New Roman" w:eastAsia="Calibri" w:hAnsi="Times New Roman" w:cs="Times New Roman"/>
          <w:lang w:val="lt-LT"/>
        </w:rPr>
        <w:t>ydytojas turės patikrinti Jūsų sveikatos būklę. Jei gydytojas nusp</w:t>
      </w:r>
      <w:r w:rsidR="008B1B35">
        <w:rPr>
          <w:rFonts w:ascii="Times New Roman" w:eastAsia="Calibri" w:hAnsi="Times New Roman" w:cs="Times New Roman"/>
          <w:lang w:val="lt-LT"/>
        </w:rPr>
        <w:t>r</w:t>
      </w:r>
      <w:r w:rsidRPr="00661C1F">
        <w:rPr>
          <w:rFonts w:ascii="Times New Roman" w:eastAsia="Calibri" w:hAnsi="Times New Roman" w:cs="Times New Roman"/>
          <w:lang w:val="lt-LT"/>
        </w:rPr>
        <w:t xml:space="preserve">ęs atnaujinti gydymą </w:t>
      </w:r>
      <w:r w:rsidR="00AE6328" w:rsidRPr="00661C1F">
        <w:rPr>
          <w:rFonts w:ascii="Times New Roman" w:eastAsia="Calibri" w:hAnsi="Times New Roman" w:cs="Times New Roman"/>
          <w:lang w:val="lt-LT"/>
        </w:rPr>
        <w:t>šiuo vaistu</w:t>
      </w:r>
      <w:r w:rsidRPr="00661C1F">
        <w:rPr>
          <w:rFonts w:ascii="Times New Roman" w:eastAsia="Calibri" w:hAnsi="Times New Roman" w:cs="Times New Roman"/>
          <w:lang w:val="lt-LT"/>
        </w:rPr>
        <w:t xml:space="preserve"> ir po paskutinės </w:t>
      </w:r>
      <w:proofErr w:type="spellStart"/>
      <w:r w:rsidR="00AE6328" w:rsidRPr="00661C1F">
        <w:rPr>
          <w:rFonts w:ascii="Times New Roman" w:eastAsia="Calibri" w:hAnsi="Times New Roman" w:cs="Times New Roman"/>
          <w:spacing w:val="-3"/>
          <w:lang w:val="lt-LT"/>
        </w:rPr>
        <w:t>Clozapine</w:t>
      </w:r>
      <w:proofErr w:type="spellEnd"/>
      <w:r w:rsidR="00AE6328" w:rsidRPr="00661C1F">
        <w:rPr>
          <w:rFonts w:ascii="Times New Roman" w:eastAsia="Calibri" w:hAnsi="Times New Roman" w:cs="Times New Roman"/>
          <w:spacing w:val="-3"/>
          <w:lang w:val="lt-LT"/>
        </w:rPr>
        <w:t xml:space="preserve"> </w:t>
      </w:r>
      <w:proofErr w:type="spellStart"/>
      <w:r w:rsidR="00AE6328" w:rsidRPr="00661C1F">
        <w:rPr>
          <w:rFonts w:ascii="Times New Roman" w:eastAsia="Calibri" w:hAnsi="Times New Roman" w:cs="Times New Roman"/>
          <w:spacing w:val="-3"/>
          <w:lang w:val="lt-LT"/>
        </w:rPr>
        <w:t>Accord</w:t>
      </w:r>
      <w:proofErr w:type="spellEnd"/>
      <w:r w:rsidRPr="00661C1F">
        <w:rPr>
          <w:rFonts w:ascii="Times New Roman" w:eastAsia="Calibri" w:hAnsi="Times New Roman" w:cs="Times New Roman"/>
          <w:lang w:val="lt-LT"/>
        </w:rPr>
        <w:t xml:space="preserve"> dozės suvartojimo bus praėjusios daugiau kaip </w:t>
      </w:r>
      <w:r w:rsidR="00AE6328" w:rsidRPr="00661C1F">
        <w:rPr>
          <w:rFonts w:ascii="Times New Roman" w:eastAsia="Calibri" w:hAnsi="Times New Roman" w:cs="Times New Roman"/>
          <w:lang w:val="lt-LT"/>
        </w:rPr>
        <w:t xml:space="preserve">dvi </w:t>
      </w:r>
      <w:r w:rsidRPr="00661C1F">
        <w:rPr>
          <w:rFonts w:ascii="Times New Roman" w:eastAsia="Calibri" w:hAnsi="Times New Roman" w:cs="Times New Roman"/>
          <w:lang w:val="lt-LT"/>
        </w:rPr>
        <w:t>paros, pradinė dozė bus 12,5 mg.</w:t>
      </w:r>
    </w:p>
    <w:p w14:paraId="5A497566" w14:textId="77777777" w:rsidR="00A34B5C" w:rsidRPr="00661C1F" w:rsidRDefault="00A34B5C" w:rsidP="00A34B5C">
      <w:pPr>
        <w:spacing w:after="0" w:line="240" w:lineRule="auto"/>
        <w:rPr>
          <w:rFonts w:ascii="Times New Roman" w:eastAsia="Calibri" w:hAnsi="Times New Roman" w:cs="Times New Roman"/>
          <w:b/>
          <w:lang w:val="lt-LT"/>
        </w:rPr>
      </w:pPr>
    </w:p>
    <w:p w14:paraId="4F29B2CE" w14:textId="77777777" w:rsidR="00A34B5C" w:rsidRPr="00661C1F" w:rsidRDefault="00A34B5C" w:rsidP="00A34B5C">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Jeigu kiltų daugiau klausimų dėl šio vaisto vartojimo, kreipkitės į gydytoją arba vaistininką.</w:t>
      </w:r>
    </w:p>
    <w:p w14:paraId="0DBD6021" w14:textId="77777777" w:rsidR="00A34B5C" w:rsidRPr="00661C1F" w:rsidRDefault="00A34B5C" w:rsidP="00A34B5C">
      <w:pPr>
        <w:spacing w:after="0" w:line="240" w:lineRule="auto"/>
        <w:rPr>
          <w:rFonts w:ascii="Times New Roman" w:eastAsia="Calibri" w:hAnsi="Times New Roman" w:cs="Times New Roman"/>
          <w:lang w:val="lt-LT"/>
        </w:rPr>
      </w:pPr>
    </w:p>
    <w:p w14:paraId="351D9CEB"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4C19AF6C"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61C1F">
        <w:rPr>
          <w:rFonts w:ascii="Times New Roman" w:eastAsia="Calibri" w:hAnsi="Times New Roman" w:cs="Times New Roman"/>
          <w:b/>
          <w:caps/>
          <w:lang w:val="lt-LT"/>
        </w:rPr>
        <w:t>4.</w:t>
      </w:r>
      <w:r w:rsidRPr="00661C1F">
        <w:rPr>
          <w:rFonts w:ascii="Times New Roman" w:eastAsia="Calibri" w:hAnsi="Times New Roman" w:cs="Times New Roman"/>
          <w:b/>
          <w:caps/>
          <w:lang w:val="lt-LT"/>
        </w:rPr>
        <w:tab/>
      </w:r>
      <w:r w:rsidRPr="00661C1F">
        <w:rPr>
          <w:rFonts w:ascii="Times New Roman" w:eastAsia="Calibri" w:hAnsi="Times New Roman" w:cs="Times New Roman"/>
          <w:b/>
          <w:lang w:val="lt-LT"/>
        </w:rPr>
        <w:t>Galimas šalutinis poveikis</w:t>
      </w:r>
    </w:p>
    <w:p w14:paraId="106BAA17"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0D68DE65" w14:textId="77777777" w:rsidR="00A34B5C" w:rsidRPr="00661C1F" w:rsidRDefault="00A34B5C" w:rsidP="00A34B5C">
      <w:p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Šis vaistas, kaip ir visi kiti, gali sukelti šalutinį poveikį, nors jis pasireiškia ne visiems žmonėms.</w:t>
      </w:r>
    </w:p>
    <w:p w14:paraId="0B287859" w14:textId="77777777" w:rsidR="00A34B5C" w:rsidRPr="00661C1F" w:rsidRDefault="00A34B5C" w:rsidP="00A34B5C">
      <w:pPr>
        <w:spacing w:after="0" w:line="240" w:lineRule="auto"/>
        <w:ind w:left="567" w:hanging="567"/>
        <w:rPr>
          <w:rFonts w:ascii="Times New Roman" w:eastAsia="Calibri" w:hAnsi="Times New Roman" w:cs="Times New Roman"/>
          <w:lang w:val="lt-LT"/>
        </w:rPr>
      </w:pPr>
    </w:p>
    <w:p w14:paraId="2A9DB5E4" w14:textId="77777777" w:rsidR="00A34B5C" w:rsidRPr="002B3DC5" w:rsidRDefault="00A34B5C" w:rsidP="00A34B5C">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Kai kurie šalutini</w:t>
      </w:r>
      <w:r w:rsidR="00B00264" w:rsidRPr="002B3DC5">
        <w:rPr>
          <w:rFonts w:ascii="Times New Roman" w:eastAsia="Calibri" w:hAnsi="Times New Roman" w:cs="Times New Roman"/>
          <w:bCs/>
          <w:lang w:val="lt-LT"/>
        </w:rPr>
        <w:t>o</w:t>
      </w:r>
      <w:r w:rsidRPr="002B3DC5">
        <w:rPr>
          <w:rFonts w:ascii="Times New Roman" w:eastAsia="Calibri" w:hAnsi="Times New Roman" w:cs="Times New Roman"/>
          <w:bCs/>
          <w:lang w:val="lt-LT"/>
        </w:rPr>
        <w:t xml:space="preserve"> poveiki</w:t>
      </w:r>
      <w:r w:rsidR="00B00264" w:rsidRPr="002B3DC5">
        <w:rPr>
          <w:rFonts w:ascii="Times New Roman" w:eastAsia="Calibri" w:hAnsi="Times New Roman" w:cs="Times New Roman"/>
          <w:bCs/>
          <w:lang w:val="lt-LT"/>
        </w:rPr>
        <w:t>o reiškiniai</w:t>
      </w:r>
      <w:r w:rsidRPr="002B3DC5">
        <w:rPr>
          <w:rFonts w:ascii="Times New Roman" w:eastAsia="Calibri" w:hAnsi="Times New Roman" w:cs="Times New Roman"/>
          <w:bCs/>
          <w:lang w:val="lt-LT"/>
        </w:rPr>
        <w:t xml:space="preserve"> gali būti sunkūs ir reikalauti skubios medicininės pagalbos. </w:t>
      </w:r>
    </w:p>
    <w:p w14:paraId="7F57B135" w14:textId="77777777" w:rsidR="00A34B5C" w:rsidRPr="002B3DC5" w:rsidRDefault="00A34B5C" w:rsidP="00A34B5C">
      <w:pPr>
        <w:spacing w:after="0" w:line="240" w:lineRule="auto"/>
        <w:rPr>
          <w:rFonts w:ascii="Times New Roman" w:eastAsia="Calibri" w:hAnsi="Times New Roman" w:cs="Times New Roman"/>
          <w:bCs/>
          <w:lang w:val="lt-LT"/>
        </w:rPr>
      </w:pPr>
      <w:r w:rsidRPr="002B3DC5">
        <w:rPr>
          <w:rFonts w:ascii="Times New Roman" w:eastAsia="Calibri" w:hAnsi="Times New Roman" w:cs="Times New Roman"/>
          <w:bCs/>
          <w:lang w:val="lt-LT"/>
        </w:rPr>
        <w:t xml:space="preserve">Nedelsiant pasakykite gydytojui prieš vartojant kitą </w:t>
      </w:r>
      <w:proofErr w:type="spellStart"/>
      <w:r w:rsidR="00EE72AD" w:rsidRPr="002B3DC5">
        <w:rPr>
          <w:rFonts w:ascii="Times New Roman" w:eastAsia="Calibri" w:hAnsi="Times New Roman" w:cs="Times New Roman"/>
          <w:bCs/>
          <w:lang w:val="lt-LT"/>
        </w:rPr>
        <w:t>Clozapine</w:t>
      </w:r>
      <w:proofErr w:type="spellEnd"/>
      <w:r w:rsidR="00EE72AD" w:rsidRPr="002B3DC5">
        <w:rPr>
          <w:rFonts w:ascii="Times New Roman" w:eastAsia="Calibri" w:hAnsi="Times New Roman" w:cs="Times New Roman"/>
          <w:bCs/>
          <w:lang w:val="lt-LT"/>
        </w:rPr>
        <w:t xml:space="preserve"> </w:t>
      </w:r>
      <w:proofErr w:type="spellStart"/>
      <w:r w:rsidR="00EE72AD" w:rsidRPr="002B3DC5">
        <w:rPr>
          <w:rFonts w:ascii="Times New Roman" w:eastAsia="Calibri" w:hAnsi="Times New Roman" w:cs="Times New Roman"/>
          <w:bCs/>
          <w:lang w:val="lt-LT"/>
        </w:rPr>
        <w:t>Accord</w:t>
      </w:r>
      <w:proofErr w:type="spellEnd"/>
      <w:r w:rsidRPr="002B3DC5">
        <w:rPr>
          <w:rFonts w:ascii="Times New Roman" w:eastAsia="Calibri" w:hAnsi="Times New Roman" w:cs="Times New Roman"/>
          <w:bCs/>
          <w:lang w:val="lt-LT"/>
        </w:rPr>
        <w:t xml:space="preserve"> tabletę</w:t>
      </w:r>
      <w:r w:rsidR="008262E3" w:rsidRPr="002B3DC5">
        <w:rPr>
          <w:rFonts w:ascii="Times New Roman" w:eastAsia="Calibri" w:hAnsi="Times New Roman" w:cs="Times New Roman"/>
          <w:bCs/>
          <w:lang w:val="lt-LT"/>
        </w:rPr>
        <w:t>, jei pasireiškė toliau nurodyti šalutini</w:t>
      </w:r>
      <w:r w:rsidR="00B00264" w:rsidRPr="002B3DC5">
        <w:rPr>
          <w:rFonts w:ascii="Times New Roman" w:eastAsia="Calibri" w:hAnsi="Times New Roman" w:cs="Times New Roman"/>
          <w:bCs/>
          <w:lang w:val="lt-LT"/>
        </w:rPr>
        <w:t>o</w:t>
      </w:r>
      <w:r w:rsidR="008262E3" w:rsidRPr="002B3DC5">
        <w:rPr>
          <w:rFonts w:ascii="Times New Roman" w:eastAsia="Calibri" w:hAnsi="Times New Roman" w:cs="Times New Roman"/>
          <w:bCs/>
          <w:lang w:val="lt-LT"/>
        </w:rPr>
        <w:t xml:space="preserve"> poveiki</w:t>
      </w:r>
      <w:r w:rsidR="00B00264" w:rsidRPr="002B3DC5">
        <w:rPr>
          <w:rFonts w:ascii="Times New Roman" w:eastAsia="Calibri" w:hAnsi="Times New Roman" w:cs="Times New Roman"/>
          <w:bCs/>
          <w:lang w:val="lt-LT"/>
        </w:rPr>
        <w:t>o reiškiniai.</w:t>
      </w:r>
    </w:p>
    <w:p w14:paraId="62364619" w14:textId="77777777" w:rsidR="00A34B5C" w:rsidRPr="00661C1F" w:rsidRDefault="00A34B5C" w:rsidP="00A34B5C">
      <w:pPr>
        <w:spacing w:after="0" w:line="240" w:lineRule="auto"/>
        <w:rPr>
          <w:rFonts w:ascii="Times New Roman" w:eastAsia="Calibri" w:hAnsi="Times New Roman" w:cs="Times New Roman"/>
          <w:b/>
          <w:bCs/>
          <w:lang w:val="lt-LT"/>
        </w:rPr>
      </w:pPr>
    </w:p>
    <w:p w14:paraId="572C130F" w14:textId="77777777" w:rsidR="00A34B5C" w:rsidRPr="00661C1F" w:rsidRDefault="00A34B5C" w:rsidP="00A34B5C">
      <w:pPr>
        <w:spacing w:after="0" w:line="240" w:lineRule="auto"/>
        <w:rPr>
          <w:rFonts w:ascii="Times New Roman" w:eastAsia="Calibri" w:hAnsi="Times New Roman" w:cs="Times New Roman"/>
          <w:bCs/>
          <w:i/>
          <w:lang w:val="lt-LT"/>
        </w:rPr>
      </w:pPr>
      <w:r w:rsidRPr="00661C1F">
        <w:rPr>
          <w:rFonts w:ascii="Times New Roman" w:eastAsia="Calibri" w:hAnsi="Times New Roman" w:cs="Times New Roman"/>
          <w:b/>
          <w:bCs/>
          <w:lang w:val="lt-LT"/>
        </w:rPr>
        <w:t xml:space="preserve">Labai </w:t>
      </w:r>
      <w:r w:rsidR="00B00264" w:rsidRPr="00661C1F">
        <w:rPr>
          <w:rFonts w:ascii="Times New Roman" w:eastAsia="Calibri" w:hAnsi="Times New Roman" w:cs="Times New Roman"/>
          <w:b/>
          <w:bCs/>
          <w:lang w:val="lt-LT"/>
        </w:rPr>
        <w:t>dažn</w:t>
      </w:r>
      <w:r w:rsidR="00B00264">
        <w:rPr>
          <w:rFonts w:ascii="Times New Roman" w:eastAsia="Calibri" w:hAnsi="Times New Roman" w:cs="Times New Roman"/>
          <w:b/>
          <w:lang w:val="lt-LT"/>
        </w:rPr>
        <w:t xml:space="preserve">i šalutinio poveikio reiškiniai </w:t>
      </w:r>
      <w:r w:rsidRPr="002B3DC5">
        <w:rPr>
          <w:rFonts w:ascii="Times New Roman" w:eastAsia="Calibri" w:hAnsi="Times New Roman" w:cs="Times New Roman"/>
          <w:b/>
          <w:iCs/>
          <w:color w:val="000000"/>
          <w:lang w:val="lt-LT"/>
        </w:rPr>
        <w:t>(</w:t>
      </w:r>
      <w:r w:rsidR="00B00264" w:rsidRPr="002B3DC5">
        <w:rPr>
          <w:rFonts w:ascii="Times New Roman" w:eastAsia="Calibri" w:hAnsi="Times New Roman" w:cs="Times New Roman"/>
          <w:b/>
          <w:iCs/>
          <w:color w:val="000000"/>
          <w:lang w:val="lt-LT"/>
        </w:rPr>
        <w:t>gali pasireikšti ne rečiau</w:t>
      </w:r>
      <w:r w:rsidR="00A36EEA" w:rsidRPr="002B3DC5">
        <w:rPr>
          <w:rFonts w:ascii="Times New Roman" w:eastAsia="Calibri" w:hAnsi="Times New Roman" w:cs="Times New Roman"/>
          <w:b/>
          <w:iCs/>
          <w:color w:val="000000"/>
          <w:lang w:val="lt-LT"/>
        </w:rPr>
        <w:t xml:space="preserve"> </w:t>
      </w:r>
      <w:r w:rsidRPr="002B3DC5">
        <w:rPr>
          <w:rFonts w:ascii="Times New Roman" w:eastAsia="Calibri" w:hAnsi="Times New Roman" w:cs="Times New Roman"/>
          <w:b/>
          <w:iCs/>
          <w:color w:val="000000"/>
          <w:lang w:val="lt-LT"/>
        </w:rPr>
        <w:t>kaip 1 iš 10</w:t>
      </w:r>
      <w:r w:rsidR="00B00264" w:rsidRPr="002B3DC5">
        <w:rPr>
          <w:rFonts w:ascii="Times New Roman" w:eastAsia="Calibri" w:hAnsi="Times New Roman" w:cs="Times New Roman"/>
          <w:b/>
          <w:iCs/>
          <w:color w:val="000000"/>
          <w:lang w:val="lt-LT"/>
        </w:rPr>
        <w:t xml:space="preserve"> asmenų</w:t>
      </w:r>
      <w:r w:rsidRPr="002B3DC5">
        <w:rPr>
          <w:rFonts w:ascii="Times New Roman" w:eastAsia="Calibri" w:hAnsi="Times New Roman" w:cs="Times New Roman"/>
          <w:b/>
          <w:iCs/>
          <w:color w:val="000000"/>
          <w:lang w:val="lt-LT"/>
        </w:rPr>
        <w:t>):</w:t>
      </w:r>
    </w:p>
    <w:p w14:paraId="50E40874" w14:textId="77777777" w:rsidR="00246EB4" w:rsidRPr="00661C1F" w:rsidRDefault="00246EB4" w:rsidP="00246EB4">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 xml:space="preserve">sunkus </w:t>
      </w:r>
      <w:r w:rsidR="00A34B5C" w:rsidRPr="002B3DC5">
        <w:rPr>
          <w:rFonts w:ascii="Times New Roman" w:eastAsia="Calibri" w:hAnsi="Times New Roman" w:cs="Times New Roman"/>
          <w:bCs/>
          <w:lang w:val="lt-LT"/>
        </w:rPr>
        <w:t>vidurių užkietėjimas</w:t>
      </w:r>
      <w:r w:rsidR="00A34B5C" w:rsidRPr="00661C1F">
        <w:rPr>
          <w:rFonts w:ascii="Times New Roman" w:eastAsia="Calibri" w:hAnsi="Times New Roman" w:cs="Times New Roman"/>
          <w:lang w:val="lt-LT"/>
        </w:rPr>
        <w:t>.</w:t>
      </w:r>
      <w:r w:rsidRPr="00661C1F">
        <w:rPr>
          <w:rFonts w:ascii="Times New Roman" w:eastAsia="Calibri" w:hAnsi="Times New Roman" w:cs="Times New Roman"/>
          <w:lang w:val="lt-LT"/>
        </w:rPr>
        <w:t xml:space="preserve"> Gydytojas turės užkietėjimą gydyti, kad būtų išvengta tolesnių komplikacijų</w:t>
      </w:r>
      <w:r w:rsidR="007F4106" w:rsidRPr="00661C1F">
        <w:rPr>
          <w:rFonts w:ascii="Times New Roman" w:eastAsia="Calibri" w:hAnsi="Times New Roman" w:cs="Times New Roman"/>
          <w:lang w:val="lt-LT"/>
        </w:rPr>
        <w:t>;</w:t>
      </w:r>
    </w:p>
    <w:p w14:paraId="57253A75" w14:textId="77777777" w:rsidR="007F4106" w:rsidRPr="00661C1F" w:rsidRDefault="007F4106" w:rsidP="00246EB4">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bCs/>
          <w:lang w:val="lt-LT"/>
        </w:rPr>
        <w:t>greitas širdies plakimas.</w:t>
      </w:r>
    </w:p>
    <w:p w14:paraId="4A407F0F" w14:textId="77777777" w:rsidR="00A34B5C" w:rsidRPr="00661C1F" w:rsidRDefault="00A34B5C" w:rsidP="00A34B5C">
      <w:pPr>
        <w:spacing w:after="0" w:line="240" w:lineRule="auto"/>
        <w:rPr>
          <w:rFonts w:ascii="Times New Roman" w:eastAsia="Calibri" w:hAnsi="Times New Roman" w:cs="Times New Roman"/>
          <w:b/>
          <w:bCs/>
          <w:lang w:val="lt-LT"/>
        </w:rPr>
      </w:pPr>
    </w:p>
    <w:p w14:paraId="27573326" w14:textId="77777777" w:rsidR="00A34B5C" w:rsidRPr="002B3DC5" w:rsidRDefault="00B00264"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00A34B5C" w:rsidRPr="002B3DC5">
        <w:rPr>
          <w:rFonts w:ascii="Times New Roman" w:eastAsia="Calibri" w:hAnsi="Times New Roman" w:cs="Times New Roman"/>
          <w:b/>
          <w:iCs/>
          <w:color w:val="000000"/>
          <w:lang w:val="lt-LT"/>
        </w:rPr>
        <w:t>(</w:t>
      </w:r>
      <w:r w:rsidRPr="002B3DC5">
        <w:rPr>
          <w:rFonts w:ascii="Times New Roman" w:eastAsia="Calibri" w:hAnsi="Times New Roman" w:cs="Times New Roman"/>
          <w:b/>
          <w:iCs/>
          <w:color w:val="000000"/>
          <w:lang w:val="lt-LT"/>
        </w:rPr>
        <w:t xml:space="preserve">gali pasireikšti </w:t>
      </w:r>
      <w:r w:rsidR="00A36EEA" w:rsidRPr="002B3DC5">
        <w:rPr>
          <w:rFonts w:ascii="Times New Roman" w:eastAsia="Calibri" w:hAnsi="Times New Roman" w:cs="Times New Roman"/>
          <w:b/>
          <w:iCs/>
          <w:color w:val="000000"/>
          <w:lang w:val="lt-LT"/>
        </w:rPr>
        <w:t xml:space="preserve">rečiau </w:t>
      </w:r>
      <w:r w:rsidR="00A34B5C" w:rsidRPr="002B3DC5">
        <w:rPr>
          <w:rFonts w:ascii="Times New Roman" w:eastAsia="Calibri" w:hAnsi="Times New Roman" w:cs="Times New Roman"/>
          <w:b/>
          <w:iCs/>
          <w:color w:val="000000"/>
          <w:lang w:val="lt-LT"/>
        </w:rPr>
        <w:t>kaip 1 iš 10 </w:t>
      </w:r>
      <w:r w:rsidRPr="002B3DC5">
        <w:rPr>
          <w:rFonts w:ascii="Times New Roman" w:eastAsia="Calibri" w:hAnsi="Times New Roman" w:cs="Times New Roman"/>
          <w:b/>
          <w:iCs/>
          <w:color w:val="000000"/>
          <w:lang w:val="lt-LT"/>
        </w:rPr>
        <w:t>asmenų</w:t>
      </w:r>
      <w:r w:rsidR="00A34B5C" w:rsidRPr="002B3DC5">
        <w:rPr>
          <w:rFonts w:ascii="Times New Roman" w:eastAsia="Calibri" w:hAnsi="Times New Roman" w:cs="Times New Roman"/>
          <w:b/>
          <w:iCs/>
          <w:color w:val="000000"/>
          <w:lang w:val="lt-LT"/>
        </w:rPr>
        <w:t>):</w:t>
      </w:r>
    </w:p>
    <w:p w14:paraId="57520455" w14:textId="77777777" w:rsidR="00A34B5C" w:rsidRPr="00661C1F"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peršalimo</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lang w:val="lt-LT"/>
        </w:rPr>
        <w:t>simptomai</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bCs/>
          <w:lang w:val="lt-LT"/>
        </w:rPr>
        <w:t>karščiavimas, gripo simptomai, gerklės skausmas ar bet kuri kita infekcija</w:t>
      </w:r>
      <w:r w:rsidRPr="00661C1F">
        <w:rPr>
          <w:rFonts w:ascii="Times New Roman" w:eastAsia="Calibri" w:hAnsi="Times New Roman" w:cs="Times New Roman"/>
          <w:lang w:val="lt-LT"/>
        </w:rPr>
        <w:t>. Jums reikės skubiai atlikti kraujo tyrimą, kuri</w:t>
      </w:r>
      <w:r w:rsidR="00EE72AD" w:rsidRPr="00661C1F">
        <w:rPr>
          <w:rFonts w:ascii="Times New Roman" w:eastAsia="Calibri" w:hAnsi="Times New Roman" w:cs="Times New Roman"/>
          <w:lang w:val="lt-LT"/>
        </w:rPr>
        <w:t>uo</w:t>
      </w:r>
      <w:r w:rsidRPr="00661C1F">
        <w:rPr>
          <w:rFonts w:ascii="Times New Roman" w:eastAsia="Calibri" w:hAnsi="Times New Roman" w:cs="Times New Roman"/>
          <w:lang w:val="lt-LT"/>
        </w:rPr>
        <w:t xml:space="preserve"> </w:t>
      </w:r>
      <w:r w:rsidR="00EE72AD" w:rsidRPr="00661C1F">
        <w:rPr>
          <w:rFonts w:ascii="Times New Roman" w:eastAsia="Calibri" w:hAnsi="Times New Roman" w:cs="Times New Roman"/>
          <w:lang w:val="lt-LT"/>
        </w:rPr>
        <w:t xml:space="preserve">bus </w:t>
      </w:r>
      <w:r w:rsidRPr="00661C1F">
        <w:rPr>
          <w:rFonts w:ascii="Times New Roman" w:eastAsia="Calibri" w:hAnsi="Times New Roman" w:cs="Times New Roman"/>
          <w:lang w:val="lt-LT"/>
        </w:rPr>
        <w:t>nustaty</w:t>
      </w:r>
      <w:r w:rsidR="00EE72AD" w:rsidRPr="00661C1F">
        <w:rPr>
          <w:rFonts w:ascii="Times New Roman" w:eastAsia="Calibri" w:hAnsi="Times New Roman" w:cs="Times New Roman"/>
          <w:lang w:val="lt-LT"/>
        </w:rPr>
        <w:t>ta</w:t>
      </w:r>
      <w:r w:rsidRPr="00661C1F">
        <w:rPr>
          <w:rFonts w:ascii="Times New Roman" w:eastAsia="Calibri" w:hAnsi="Times New Roman" w:cs="Times New Roman"/>
          <w:lang w:val="lt-LT"/>
        </w:rPr>
        <w:t>, ar šiuos simptomus sukėlė vaisto vartojimas;</w:t>
      </w:r>
    </w:p>
    <w:p w14:paraId="007D0E52" w14:textId="77777777" w:rsidR="00246EB4" w:rsidRPr="00661C1F"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traukuliai</w:t>
      </w:r>
      <w:r w:rsidR="007F4106" w:rsidRPr="00661C1F">
        <w:rPr>
          <w:rFonts w:ascii="Times New Roman" w:eastAsia="Calibri" w:hAnsi="Times New Roman" w:cs="Times New Roman"/>
          <w:lang w:val="lt-LT"/>
        </w:rPr>
        <w:t>;</w:t>
      </w:r>
    </w:p>
    <w:p w14:paraId="589B004F" w14:textId="77777777" w:rsidR="007F4106" w:rsidRPr="00661C1F" w:rsidRDefault="007F4106" w:rsidP="0035481C">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staigus nualpimas ar sąmonės praradimas kartu su raumenų silpnumu (sinkopė).</w:t>
      </w:r>
    </w:p>
    <w:p w14:paraId="4D67AA18" w14:textId="77777777" w:rsidR="00A34B5C" w:rsidRPr="00661C1F" w:rsidRDefault="00A34B5C" w:rsidP="00A34B5C">
      <w:pPr>
        <w:spacing w:after="0" w:line="240" w:lineRule="auto"/>
        <w:rPr>
          <w:rFonts w:ascii="Times New Roman" w:eastAsia="Calibri" w:hAnsi="Times New Roman" w:cs="Times New Roman"/>
          <w:b/>
          <w:bCs/>
          <w:lang w:val="lt-LT"/>
        </w:rPr>
      </w:pPr>
    </w:p>
    <w:p w14:paraId="1CF54665" w14:textId="77777777" w:rsidR="00A34B5C" w:rsidRPr="00661C1F" w:rsidRDefault="00B00264"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Nedažn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661C1F">
        <w:rPr>
          <w:rFonts w:ascii="Times New Roman" w:eastAsia="Calibri" w:hAnsi="Times New Roman" w:cs="Times New Roman"/>
          <w:bCs/>
          <w:i/>
          <w:color w:val="000000"/>
          <w:lang w:val="lt-LT"/>
        </w:rPr>
        <w:t xml:space="preserve"> </w:t>
      </w:r>
      <w:r w:rsidR="00A34B5C" w:rsidRPr="002B3DC5">
        <w:rPr>
          <w:rFonts w:ascii="Times New Roman" w:eastAsia="Calibri" w:hAnsi="Times New Roman" w:cs="Times New Roman"/>
          <w:b/>
          <w:iCs/>
          <w:color w:val="000000"/>
          <w:lang w:val="lt-LT"/>
        </w:rPr>
        <w:t>(</w:t>
      </w:r>
      <w:r w:rsidRPr="002B3DC5">
        <w:rPr>
          <w:rFonts w:ascii="Times New Roman" w:eastAsia="Calibri" w:hAnsi="Times New Roman" w:cs="Times New Roman"/>
          <w:b/>
          <w:iCs/>
          <w:color w:val="000000"/>
          <w:lang w:val="lt-LT"/>
        </w:rPr>
        <w:t xml:space="preserve">gali pasireikšti </w:t>
      </w:r>
      <w:r w:rsidR="00A36EEA" w:rsidRPr="002B3DC5">
        <w:rPr>
          <w:rFonts w:ascii="Times New Roman" w:eastAsia="Calibri" w:hAnsi="Times New Roman" w:cs="Times New Roman"/>
          <w:b/>
          <w:iCs/>
          <w:color w:val="000000"/>
          <w:lang w:val="lt-LT"/>
        </w:rPr>
        <w:t xml:space="preserve">rečiau </w:t>
      </w:r>
      <w:r w:rsidR="00A34B5C" w:rsidRPr="002B3DC5">
        <w:rPr>
          <w:rFonts w:ascii="Times New Roman" w:eastAsia="Calibri" w:hAnsi="Times New Roman" w:cs="Times New Roman"/>
          <w:b/>
          <w:iCs/>
          <w:color w:val="000000"/>
          <w:lang w:val="lt-LT"/>
        </w:rPr>
        <w:t>kaip 1</w:t>
      </w:r>
      <w:r w:rsidR="003901E1" w:rsidRPr="002B3DC5">
        <w:rPr>
          <w:rFonts w:ascii="Times New Roman" w:eastAsia="Calibri" w:hAnsi="Times New Roman" w:cs="Times New Roman"/>
          <w:b/>
          <w:iCs/>
          <w:color w:val="000000"/>
          <w:lang w:val="lt-LT"/>
        </w:rPr>
        <w:t xml:space="preserve"> </w:t>
      </w:r>
      <w:r w:rsidR="00A34B5C" w:rsidRPr="002B3DC5">
        <w:rPr>
          <w:rFonts w:ascii="Times New Roman" w:eastAsia="Calibri" w:hAnsi="Times New Roman" w:cs="Times New Roman"/>
          <w:b/>
          <w:iCs/>
          <w:color w:val="000000"/>
          <w:lang w:val="lt-LT"/>
        </w:rPr>
        <w:t>iš 100</w:t>
      </w:r>
      <w:r w:rsidRPr="002B3DC5">
        <w:rPr>
          <w:rFonts w:ascii="Times New Roman" w:eastAsia="Calibri" w:hAnsi="Times New Roman" w:cs="Times New Roman"/>
          <w:b/>
          <w:iCs/>
          <w:color w:val="000000"/>
          <w:lang w:val="lt-LT"/>
        </w:rPr>
        <w:t xml:space="preserve"> asmenų</w:t>
      </w:r>
      <w:r w:rsidR="00A34B5C" w:rsidRPr="002B3DC5">
        <w:rPr>
          <w:rFonts w:ascii="Times New Roman" w:eastAsia="Calibri" w:hAnsi="Times New Roman" w:cs="Times New Roman"/>
          <w:b/>
          <w:iCs/>
          <w:color w:val="000000"/>
          <w:lang w:val="lt-LT"/>
        </w:rPr>
        <w:t>):</w:t>
      </w:r>
    </w:p>
    <w:p w14:paraId="089A44D8" w14:textId="77777777" w:rsidR="009E4757" w:rsidRPr="00661C1F" w:rsidRDefault="00A34B5C" w:rsidP="00246EB4">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ūmiai pakilusi kūno temperatūra, raumenų sąstingis, kurie vėliau gali sukelti sąmonės praradimą (piktybinis </w:t>
      </w:r>
      <w:proofErr w:type="spellStart"/>
      <w:r w:rsidRPr="00661C1F">
        <w:rPr>
          <w:rFonts w:ascii="Times New Roman" w:eastAsia="Calibri" w:hAnsi="Times New Roman" w:cs="Times New Roman"/>
          <w:lang w:val="lt-LT"/>
        </w:rPr>
        <w:t>neurolepsinis</w:t>
      </w:r>
      <w:proofErr w:type="spellEnd"/>
      <w:r w:rsidRPr="00661C1F">
        <w:rPr>
          <w:rFonts w:ascii="Times New Roman" w:eastAsia="Calibri" w:hAnsi="Times New Roman" w:cs="Times New Roman"/>
          <w:lang w:val="lt-LT"/>
        </w:rPr>
        <w:t xml:space="preserve"> sindromas).</w:t>
      </w:r>
      <w:r w:rsidR="00246EB4" w:rsidRPr="00661C1F">
        <w:rPr>
          <w:rFonts w:ascii="Times New Roman" w:eastAsia="Calibri" w:hAnsi="Times New Roman" w:cs="Times New Roman"/>
          <w:lang w:val="lt-LT"/>
        </w:rPr>
        <w:t xml:space="preserve"> Tai gali būti sunkaus šalutinio poveikio reiškinys, kurį reikia nedelsiant gydyti</w:t>
      </w:r>
      <w:r w:rsidR="007F4106" w:rsidRPr="00661C1F">
        <w:rPr>
          <w:rFonts w:ascii="Times New Roman" w:eastAsia="Calibri" w:hAnsi="Times New Roman" w:cs="Times New Roman"/>
          <w:lang w:val="lt-LT"/>
        </w:rPr>
        <w:t>;</w:t>
      </w:r>
    </w:p>
    <w:p w14:paraId="214FD622" w14:textId="77777777" w:rsidR="007F4106" w:rsidRPr="00661C1F" w:rsidRDefault="007F4106" w:rsidP="00246EB4">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galvos sukimasis, svaigimas ar alpimas, stojantis iš sėdimos arba gulimos padėties, nes gali padidėti rizika pargriūti.</w:t>
      </w:r>
    </w:p>
    <w:p w14:paraId="0ED68AA8" w14:textId="77777777" w:rsidR="00A34B5C" w:rsidRPr="00661C1F" w:rsidRDefault="00A34B5C" w:rsidP="00A34B5C">
      <w:pPr>
        <w:spacing w:after="0" w:line="240" w:lineRule="auto"/>
        <w:rPr>
          <w:rFonts w:ascii="Times New Roman" w:eastAsia="Calibri" w:hAnsi="Times New Roman" w:cs="Times New Roman"/>
          <w:b/>
          <w:bCs/>
          <w:lang w:val="lt-LT"/>
        </w:rPr>
      </w:pPr>
    </w:p>
    <w:p w14:paraId="5791FA44"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lastRenderedPageBreak/>
        <w:t>Ret</w:t>
      </w:r>
      <w:r w:rsidR="00B00264">
        <w:rPr>
          <w:rFonts w:ascii="Times New Roman" w:eastAsia="Calibri" w:hAnsi="Times New Roman" w:cs="Times New Roman"/>
          <w:b/>
          <w:bCs/>
          <w:color w:val="000000"/>
          <w:lang w:val="lt-LT"/>
        </w:rPr>
        <w:t xml:space="preserve">i </w:t>
      </w:r>
      <w:r w:rsidR="00B00264">
        <w:rPr>
          <w:rFonts w:ascii="Times New Roman" w:eastAsia="Calibri" w:hAnsi="Times New Roman" w:cs="Times New Roman"/>
          <w:b/>
          <w:lang w:val="lt-LT"/>
        </w:rPr>
        <w:t>šalutinio poveikio reiškiniai</w:t>
      </w:r>
      <w:r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iCs/>
          <w:color w:val="000000"/>
          <w:lang w:val="lt-LT"/>
        </w:rPr>
        <w:t>(</w:t>
      </w:r>
      <w:r w:rsidR="00B00264" w:rsidRPr="002B3DC5">
        <w:rPr>
          <w:rFonts w:ascii="Times New Roman" w:eastAsia="Calibri" w:hAnsi="Times New Roman" w:cs="Times New Roman"/>
          <w:b/>
          <w:iCs/>
          <w:color w:val="000000"/>
          <w:lang w:val="lt-LT"/>
        </w:rPr>
        <w:t>gali pasireikšti</w:t>
      </w:r>
      <w:r w:rsidRPr="002B3DC5">
        <w:rPr>
          <w:rFonts w:ascii="Times New Roman" w:eastAsia="Calibri" w:hAnsi="Times New Roman" w:cs="Times New Roman"/>
          <w:b/>
          <w:iCs/>
          <w:color w:val="000000"/>
          <w:lang w:val="lt-LT"/>
        </w:rPr>
        <w:t xml:space="preserve"> </w:t>
      </w:r>
      <w:r w:rsidR="00A36EEA" w:rsidRPr="002B3DC5">
        <w:rPr>
          <w:rFonts w:ascii="Times New Roman" w:eastAsia="Calibri" w:hAnsi="Times New Roman" w:cs="Times New Roman"/>
          <w:b/>
          <w:iCs/>
          <w:color w:val="000000"/>
          <w:lang w:val="lt-LT"/>
        </w:rPr>
        <w:t xml:space="preserve">rečiau </w:t>
      </w:r>
      <w:r w:rsidRPr="002B3DC5">
        <w:rPr>
          <w:rFonts w:ascii="Times New Roman" w:eastAsia="Calibri" w:hAnsi="Times New Roman" w:cs="Times New Roman"/>
          <w:b/>
          <w:iCs/>
          <w:color w:val="000000"/>
          <w:lang w:val="lt-LT"/>
        </w:rPr>
        <w:t>kaip 1 iš 1</w:t>
      </w:r>
      <w:r w:rsidR="00B00264" w:rsidRPr="002B3DC5">
        <w:rPr>
          <w:rFonts w:ascii="Times New Roman" w:eastAsia="Calibri" w:hAnsi="Times New Roman" w:cs="Times New Roman"/>
          <w:b/>
          <w:iCs/>
          <w:color w:val="000000"/>
          <w:lang w:val="lt-LT"/>
        </w:rPr>
        <w:t> </w:t>
      </w:r>
      <w:r w:rsidRPr="002B3DC5">
        <w:rPr>
          <w:rFonts w:ascii="Times New Roman" w:eastAsia="Calibri" w:hAnsi="Times New Roman" w:cs="Times New Roman"/>
          <w:b/>
          <w:iCs/>
          <w:color w:val="000000"/>
          <w:lang w:val="lt-LT"/>
        </w:rPr>
        <w:t>000</w:t>
      </w:r>
      <w:r w:rsidR="00B00264" w:rsidRPr="002B3DC5">
        <w:rPr>
          <w:rFonts w:ascii="Times New Roman" w:eastAsia="Calibri" w:hAnsi="Times New Roman" w:cs="Times New Roman"/>
          <w:b/>
          <w:iCs/>
          <w:color w:val="000000"/>
          <w:lang w:val="lt-LT"/>
        </w:rPr>
        <w:t xml:space="preserve"> asmenų</w:t>
      </w:r>
      <w:r w:rsidRPr="002B3DC5">
        <w:rPr>
          <w:rFonts w:ascii="Times New Roman" w:eastAsia="Calibri" w:hAnsi="Times New Roman" w:cs="Times New Roman"/>
          <w:b/>
          <w:iCs/>
          <w:color w:val="000000"/>
          <w:lang w:val="lt-LT"/>
        </w:rPr>
        <w:t>):</w:t>
      </w:r>
    </w:p>
    <w:p w14:paraId="163AD521" w14:textId="77777777" w:rsidR="00246EB4" w:rsidRPr="00661C1F"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kvėpavimo takų infekcijos ar pneumonijos požymiai, tokie kaip </w:t>
      </w:r>
      <w:r w:rsidR="00EE72AD" w:rsidRPr="00661C1F">
        <w:rPr>
          <w:rFonts w:ascii="Times New Roman" w:eastAsia="Calibri" w:hAnsi="Times New Roman" w:cs="Times New Roman"/>
          <w:lang w:val="lt-LT"/>
        </w:rPr>
        <w:t>karščiavimas</w:t>
      </w:r>
      <w:r w:rsidRPr="00661C1F">
        <w:rPr>
          <w:rFonts w:ascii="Times New Roman" w:eastAsia="Calibri" w:hAnsi="Times New Roman" w:cs="Times New Roman"/>
          <w:lang w:val="lt-LT"/>
        </w:rPr>
        <w:t>, kosulys, sunkus kvėpavimas, švokštimas;</w:t>
      </w:r>
    </w:p>
    <w:p w14:paraId="6A0EFEF8" w14:textId="77777777" w:rsidR="00FA0023" w:rsidRPr="00661C1F" w:rsidRDefault="00FA0023" w:rsidP="00FA0023">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stiprus deginantis viršutinės pilvo dalies skausmas, plintantis į nugarą, kartu su pykinimu ir vėmimu dėl kasos uždegimo;</w:t>
      </w:r>
    </w:p>
    <w:p w14:paraId="5C5861D5" w14:textId="77777777" w:rsidR="00FA0023" w:rsidRPr="00661C1F" w:rsidRDefault="00FA0023" w:rsidP="00FA0023">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alpimas ir raumenų silpnumas smarkiai sumažėjus kraujo spaudimui (kraujotakos </w:t>
      </w:r>
      <w:proofErr w:type="spellStart"/>
      <w:r w:rsidRPr="00661C1F">
        <w:rPr>
          <w:rFonts w:ascii="Times New Roman" w:eastAsia="Calibri" w:hAnsi="Times New Roman" w:cs="Times New Roman"/>
          <w:lang w:val="lt-LT"/>
        </w:rPr>
        <w:t>kolapsas</w:t>
      </w:r>
      <w:proofErr w:type="spellEnd"/>
      <w:r w:rsidRPr="00661C1F">
        <w:rPr>
          <w:rFonts w:ascii="Times New Roman" w:eastAsia="Calibri" w:hAnsi="Times New Roman" w:cs="Times New Roman"/>
          <w:lang w:val="lt-LT"/>
        </w:rPr>
        <w:t>);</w:t>
      </w:r>
    </w:p>
    <w:p w14:paraId="45AE1E3E" w14:textId="77777777" w:rsidR="00FA0023" w:rsidRPr="00661C1F" w:rsidRDefault="00FA0023" w:rsidP="00FA0023">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sunkumas ryti, dėl kurio gali būti įkvepiama maisto;</w:t>
      </w:r>
    </w:p>
    <w:p w14:paraId="43CAFFA6" w14:textId="77777777" w:rsidR="00FA0023" w:rsidRPr="004B6FA7" w:rsidRDefault="00EE72AD" w:rsidP="00FA0023">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pykinimas (blogumas), vėmimas</w:t>
      </w:r>
      <w:r w:rsidRPr="00895634">
        <w:rPr>
          <w:rFonts w:ascii="Times New Roman" w:eastAsia="Calibri" w:hAnsi="Times New Roman" w:cs="Times New Roman"/>
          <w:lang w:val="lt-LT"/>
        </w:rPr>
        <w:t xml:space="preserve"> ir (arba) </w:t>
      </w:r>
      <w:r w:rsidRPr="002B3DC5">
        <w:rPr>
          <w:rFonts w:ascii="Times New Roman" w:eastAsia="Calibri" w:hAnsi="Times New Roman" w:cs="Times New Roman"/>
          <w:lang w:val="lt-LT"/>
        </w:rPr>
        <w:t>apetito netekimas</w:t>
      </w:r>
      <w:r w:rsidRPr="00895634">
        <w:rPr>
          <w:rFonts w:ascii="Times New Roman" w:eastAsia="Calibri" w:hAnsi="Times New Roman" w:cs="Times New Roman"/>
          <w:lang w:val="lt-LT"/>
        </w:rPr>
        <w:t>. Gydytojas turės patikrinti Jūsų kepenis</w:t>
      </w:r>
      <w:r w:rsidR="00FA0023" w:rsidRPr="004B6FA7">
        <w:rPr>
          <w:rFonts w:ascii="Times New Roman" w:eastAsia="Calibri" w:hAnsi="Times New Roman" w:cs="Times New Roman"/>
          <w:lang w:val="lt-LT"/>
        </w:rPr>
        <w:t>;</w:t>
      </w:r>
    </w:p>
    <w:p w14:paraId="5DBE55F3" w14:textId="77777777" w:rsidR="00FA0023" w:rsidRPr="00661C1F" w:rsidRDefault="00FA0023" w:rsidP="00FA0023">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 xml:space="preserve">nutukimas arba nutukimo padidėjimas; </w:t>
      </w:r>
    </w:p>
    <w:p w14:paraId="69F43287" w14:textId="77777777" w:rsidR="00FA0023" w:rsidRPr="00661C1F" w:rsidRDefault="00FA0023" w:rsidP="00FA0023">
      <w:pPr>
        <w:numPr>
          <w:ilvl w:val="0"/>
          <w:numId w:val="16"/>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kvėpavimo pertraukimas knarkiant arba neknarkiant miego metu.</w:t>
      </w:r>
    </w:p>
    <w:p w14:paraId="58434A6B" w14:textId="77777777" w:rsidR="00A34B5C" w:rsidRPr="00661C1F" w:rsidRDefault="00A34B5C" w:rsidP="00A34B5C">
      <w:pPr>
        <w:spacing w:after="0" w:line="240" w:lineRule="auto"/>
        <w:rPr>
          <w:rFonts w:ascii="Times New Roman" w:eastAsia="Calibri" w:hAnsi="Times New Roman" w:cs="Times New Roman"/>
          <w:b/>
          <w:bCs/>
          <w:lang w:val="lt-LT"/>
        </w:rPr>
      </w:pPr>
    </w:p>
    <w:p w14:paraId="288AE1DC" w14:textId="77777777" w:rsidR="00A34B5C" w:rsidRPr="00661C1F" w:rsidRDefault="00F54B62"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Ret</w:t>
      </w:r>
      <w:r>
        <w:rPr>
          <w:rFonts w:ascii="Times New Roman" w:eastAsia="Calibri" w:hAnsi="Times New Roman" w:cs="Times New Roman"/>
          <w:b/>
          <w:bCs/>
          <w:color w:val="000000"/>
          <w:lang w:val="lt-LT"/>
        </w:rPr>
        <w:t>i</w:t>
      </w:r>
      <w:r w:rsidRPr="00661C1F">
        <w:rPr>
          <w:rFonts w:ascii="Times New Roman" w:eastAsia="Calibri" w:hAnsi="Times New Roman" w:cs="Times New Roman"/>
          <w:i/>
          <w:color w:val="000000"/>
          <w:lang w:val="lt-LT"/>
        </w:rPr>
        <w:t xml:space="preserve"> </w:t>
      </w:r>
      <w:r w:rsidR="00A34B5C" w:rsidRPr="002B3DC5">
        <w:rPr>
          <w:rFonts w:ascii="Times New Roman" w:eastAsia="Calibri" w:hAnsi="Times New Roman" w:cs="Times New Roman"/>
          <w:b/>
          <w:iCs/>
          <w:color w:val="000000"/>
          <w:lang w:val="lt-LT"/>
        </w:rPr>
        <w:t>(</w:t>
      </w:r>
      <w:r w:rsidRPr="002B3DC5">
        <w:rPr>
          <w:rFonts w:ascii="Times New Roman" w:eastAsia="Calibri" w:hAnsi="Times New Roman" w:cs="Times New Roman"/>
          <w:b/>
          <w:iCs/>
          <w:color w:val="000000"/>
          <w:lang w:val="lt-LT"/>
        </w:rPr>
        <w:t>gali pasireikšti</w:t>
      </w:r>
      <w:r w:rsidR="00A34B5C" w:rsidRPr="002B3DC5">
        <w:rPr>
          <w:rFonts w:ascii="Times New Roman" w:eastAsia="Calibri" w:hAnsi="Times New Roman" w:cs="Times New Roman"/>
          <w:b/>
          <w:iCs/>
          <w:color w:val="000000"/>
          <w:lang w:val="lt-LT"/>
        </w:rPr>
        <w:t xml:space="preserve"> </w:t>
      </w:r>
      <w:r w:rsidR="00A36EEA" w:rsidRPr="002B3DC5">
        <w:rPr>
          <w:rFonts w:ascii="Times New Roman" w:eastAsia="Calibri" w:hAnsi="Times New Roman" w:cs="Times New Roman"/>
          <w:b/>
          <w:iCs/>
          <w:color w:val="000000"/>
          <w:lang w:val="lt-LT"/>
        </w:rPr>
        <w:t xml:space="preserve">rečiau </w:t>
      </w:r>
      <w:r w:rsidR="00A34B5C" w:rsidRPr="002B3DC5">
        <w:rPr>
          <w:rFonts w:ascii="Times New Roman" w:eastAsia="Calibri" w:hAnsi="Times New Roman" w:cs="Times New Roman"/>
          <w:b/>
          <w:iCs/>
          <w:color w:val="000000"/>
          <w:lang w:val="lt-LT"/>
        </w:rPr>
        <w:t>kaip 1 iš 1</w:t>
      </w:r>
      <w:r w:rsidRPr="002B3DC5">
        <w:rPr>
          <w:rFonts w:ascii="Times New Roman" w:eastAsia="Calibri" w:hAnsi="Times New Roman" w:cs="Times New Roman"/>
          <w:b/>
          <w:iCs/>
          <w:color w:val="000000"/>
          <w:lang w:val="lt-LT"/>
        </w:rPr>
        <w:t> </w:t>
      </w:r>
      <w:r w:rsidR="00A34B5C" w:rsidRPr="002B3DC5">
        <w:rPr>
          <w:rFonts w:ascii="Times New Roman" w:eastAsia="Calibri" w:hAnsi="Times New Roman" w:cs="Times New Roman"/>
          <w:b/>
          <w:iCs/>
          <w:color w:val="000000"/>
          <w:lang w:val="lt-LT"/>
        </w:rPr>
        <w:t>000</w:t>
      </w:r>
      <w:r w:rsidRPr="002B3DC5">
        <w:rPr>
          <w:rFonts w:ascii="Times New Roman" w:eastAsia="Calibri" w:hAnsi="Times New Roman" w:cs="Times New Roman"/>
          <w:b/>
          <w:iCs/>
          <w:color w:val="000000"/>
          <w:lang w:val="lt-LT"/>
        </w:rPr>
        <w:t xml:space="preserve"> asmenų</w:t>
      </w:r>
      <w:r w:rsidR="00A34B5C" w:rsidRPr="002B3DC5">
        <w:rPr>
          <w:rFonts w:ascii="Times New Roman" w:eastAsia="Calibri" w:hAnsi="Times New Roman" w:cs="Times New Roman"/>
          <w:b/>
          <w:iCs/>
          <w:color w:val="000000"/>
          <w:lang w:val="lt-LT"/>
        </w:rPr>
        <w:t>)</w:t>
      </w:r>
      <w:r w:rsidR="00A34B5C" w:rsidRPr="00661C1F">
        <w:rPr>
          <w:rFonts w:ascii="Times New Roman" w:eastAsia="Calibri" w:hAnsi="Times New Roman" w:cs="Times New Roman"/>
          <w:i/>
          <w:iCs/>
          <w:color w:val="000000"/>
          <w:lang w:val="lt-LT"/>
        </w:rPr>
        <w:t xml:space="preserve"> </w:t>
      </w:r>
      <w:r w:rsidR="00A34B5C" w:rsidRPr="00661C1F">
        <w:rPr>
          <w:rFonts w:ascii="Times New Roman" w:eastAsia="Calibri" w:hAnsi="Times New Roman" w:cs="Times New Roman"/>
          <w:color w:val="000000"/>
          <w:lang w:val="lt-LT"/>
        </w:rPr>
        <w:t>arba</w:t>
      </w:r>
      <w:r w:rsidR="00A34B5C" w:rsidRPr="00661C1F">
        <w:rPr>
          <w:rFonts w:ascii="Times New Roman" w:eastAsia="Calibri" w:hAnsi="Times New Roman" w:cs="Times New Roman"/>
          <w:bCs/>
          <w:i/>
          <w:color w:val="000000"/>
          <w:lang w:val="lt-LT"/>
        </w:rPr>
        <w:t xml:space="preserve"> </w:t>
      </w:r>
      <w:r w:rsidR="00A34B5C" w:rsidRPr="00661C1F">
        <w:rPr>
          <w:rFonts w:ascii="Times New Roman" w:eastAsia="Calibri" w:hAnsi="Times New Roman" w:cs="Times New Roman"/>
          <w:b/>
          <w:bCs/>
          <w:color w:val="000000"/>
          <w:lang w:val="lt-LT"/>
        </w:rPr>
        <w:t>labai 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00A34B5C" w:rsidRPr="00661C1F">
        <w:rPr>
          <w:rFonts w:ascii="Times New Roman" w:eastAsia="Calibri" w:hAnsi="Times New Roman" w:cs="Times New Roman"/>
          <w:i/>
          <w:color w:val="000000"/>
          <w:lang w:val="lt-LT"/>
        </w:rPr>
        <w:t xml:space="preserve"> </w:t>
      </w:r>
      <w:r w:rsidR="00A34B5C" w:rsidRPr="002B3DC5">
        <w:rPr>
          <w:rFonts w:ascii="Times New Roman" w:eastAsia="Calibri" w:hAnsi="Times New Roman" w:cs="Times New Roman"/>
          <w:b/>
          <w:iCs/>
          <w:color w:val="000000"/>
          <w:lang w:val="lt-LT"/>
        </w:rPr>
        <w:t>(</w:t>
      </w:r>
      <w:r w:rsidRPr="002B3DC5">
        <w:rPr>
          <w:rFonts w:ascii="Times New Roman" w:eastAsia="Calibri" w:hAnsi="Times New Roman" w:cs="Times New Roman"/>
          <w:b/>
          <w:iCs/>
          <w:color w:val="000000"/>
          <w:lang w:val="lt-LT"/>
        </w:rPr>
        <w:t>gali pasireikšti</w:t>
      </w:r>
      <w:r w:rsidR="00A34B5C" w:rsidRPr="002B3DC5">
        <w:rPr>
          <w:rFonts w:ascii="Times New Roman" w:eastAsia="Calibri" w:hAnsi="Times New Roman" w:cs="Times New Roman"/>
          <w:b/>
          <w:iCs/>
          <w:color w:val="000000"/>
          <w:lang w:val="lt-LT"/>
        </w:rPr>
        <w:t xml:space="preserve"> </w:t>
      </w:r>
      <w:r w:rsidR="00A36EEA" w:rsidRPr="002B3DC5">
        <w:rPr>
          <w:rFonts w:ascii="Times New Roman" w:eastAsia="Calibri" w:hAnsi="Times New Roman" w:cs="Times New Roman"/>
          <w:b/>
          <w:iCs/>
          <w:color w:val="000000"/>
          <w:lang w:val="lt-LT"/>
        </w:rPr>
        <w:t xml:space="preserve">rečiau </w:t>
      </w:r>
      <w:r w:rsidR="00A34B5C" w:rsidRPr="002B3DC5">
        <w:rPr>
          <w:rFonts w:ascii="Times New Roman" w:eastAsia="Calibri" w:hAnsi="Times New Roman" w:cs="Times New Roman"/>
          <w:b/>
          <w:iCs/>
          <w:color w:val="000000"/>
          <w:lang w:val="lt-LT"/>
        </w:rPr>
        <w:t>kaip 1 iš 10</w:t>
      </w:r>
      <w:r w:rsidRPr="002B3DC5">
        <w:rPr>
          <w:rFonts w:ascii="Times New Roman" w:eastAsia="Calibri" w:hAnsi="Times New Roman" w:cs="Times New Roman"/>
          <w:b/>
          <w:iCs/>
          <w:color w:val="000000"/>
          <w:lang w:val="lt-LT"/>
        </w:rPr>
        <w:t> </w:t>
      </w:r>
      <w:r w:rsidR="00A34B5C" w:rsidRPr="002B3DC5">
        <w:rPr>
          <w:rFonts w:ascii="Times New Roman" w:eastAsia="Calibri" w:hAnsi="Times New Roman" w:cs="Times New Roman"/>
          <w:b/>
          <w:iCs/>
          <w:color w:val="000000"/>
          <w:lang w:val="lt-LT"/>
        </w:rPr>
        <w:t>000</w:t>
      </w:r>
      <w:r w:rsidRPr="002B3DC5">
        <w:rPr>
          <w:rFonts w:ascii="Times New Roman" w:eastAsia="Calibri" w:hAnsi="Times New Roman" w:cs="Times New Roman"/>
          <w:b/>
          <w:iCs/>
          <w:color w:val="000000"/>
          <w:lang w:val="lt-LT"/>
        </w:rPr>
        <w:t xml:space="preserve"> asmenų</w:t>
      </w:r>
      <w:r w:rsidR="00A34B5C" w:rsidRPr="002B3DC5">
        <w:rPr>
          <w:rFonts w:ascii="Times New Roman" w:eastAsia="Calibri" w:hAnsi="Times New Roman" w:cs="Times New Roman"/>
          <w:b/>
          <w:iCs/>
          <w:color w:val="000000"/>
          <w:lang w:val="lt-LT"/>
        </w:rPr>
        <w:t>):</w:t>
      </w:r>
    </w:p>
    <w:p w14:paraId="7307797A" w14:textId="77777777" w:rsidR="00A34B5C" w:rsidRPr="00661C1F"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2B3DC5">
        <w:rPr>
          <w:rFonts w:ascii="Times New Roman" w:eastAsia="Calibri" w:hAnsi="Times New Roman" w:cs="Times New Roman"/>
          <w:bCs/>
          <w:lang w:val="lt-LT"/>
        </w:rPr>
        <w:t>greitas ir nereguliarus širdies plakimas</w:t>
      </w:r>
      <w:r w:rsidRPr="00895634">
        <w:rPr>
          <w:rFonts w:ascii="Times New Roman" w:eastAsia="Calibri" w:hAnsi="Times New Roman" w:cs="Times New Roman"/>
          <w:lang w:val="lt-LT"/>
        </w:rPr>
        <w:t xml:space="preserve">, net ir ramybės būsenoje, </w:t>
      </w:r>
      <w:r w:rsidR="00EE72AD" w:rsidRPr="002B3DC5">
        <w:rPr>
          <w:rFonts w:ascii="Times New Roman" w:eastAsia="Calibri" w:hAnsi="Times New Roman" w:cs="Times New Roman"/>
          <w:bCs/>
          <w:lang w:val="lt-LT"/>
        </w:rPr>
        <w:t xml:space="preserve">juntamas </w:t>
      </w:r>
      <w:r w:rsidRPr="002B3DC5">
        <w:rPr>
          <w:rFonts w:ascii="Times New Roman" w:eastAsia="Calibri" w:hAnsi="Times New Roman" w:cs="Times New Roman"/>
          <w:bCs/>
          <w:lang w:val="lt-LT"/>
        </w:rPr>
        <w:t xml:space="preserve">širdies </w:t>
      </w:r>
      <w:r w:rsidR="00EE72AD" w:rsidRPr="002B3DC5">
        <w:rPr>
          <w:rFonts w:ascii="Times New Roman" w:eastAsia="Calibri" w:hAnsi="Times New Roman" w:cs="Times New Roman"/>
          <w:bCs/>
          <w:lang w:val="lt-LT"/>
        </w:rPr>
        <w:t>plakimas</w:t>
      </w:r>
      <w:r w:rsidRPr="002B3DC5">
        <w:rPr>
          <w:rFonts w:ascii="Times New Roman" w:eastAsia="Calibri" w:hAnsi="Times New Roman" w:cs="Times New Roman"/>
          <w:bCs/>
          <w:lang w:val="lt-LT"/>
        </w:rPr>
        <w:t>, kvėpavimo sutrikimas</w:t>
      </w:r>
      <w:r w:rsidRPr="00895634">
        <w:rPr>
          <w:rFonts w:ascii="Times New Roman" w:eastAsia="Calibri" w:hAnsi="Times New Roman" w:cs="Times New Roman"/>
          <w:bCs/>
          <w:lang w:val="lt-LT"/>
        </w:rPr>
        <w:t xml:space="preserve">, </w:t>
      </w:r>
      <w:r w:rsidRPr="002B3DC5">
        <w:rPr>
          <w:rFonts w:ascii="Times New Roman" w:eastAsia="Calibri" w:hAnsi="Times New Roman" w:cs="Times New Roman"/>
          <w:bCs/>
          <w:lang w:val="lt-LT"/>
        </w:rPr>
        <w:t>krūtinės skausmas</w:t>
      </w:r>
      <w:r w:rsidRPr="00895634">
        <w:rPr>
          <w:rFonts w:ascii="Times New Roman" w:eastAsia="Calibri" w:hAnsi="Times New Roman" w:cs="Times New Roman"/>
          <w:bCs/>
          <w:lang w:val="lt-LT"/>
        </w:rPr>
        <w:t xml:space="preserve"> ar </w:t>
      </w:r>
      <w:r w:rsidRPr="002B3DC5">
        <w:rPr>
          <w:rFonts w:ascii="Times New Roman" w:eastAsia="Calibri" w:hAnsi="Times New Roman" w:cs="Times New Roman"/>
          <w:bCs/>
          <w:lang w:val="lt-LT"/>
        </w:rPr>
        <w:t>nepaaiškinamas nuovargis</w:t>
      </w:r>
      <w:r w:rsidRPr="00895634">
        <w:rPr>
          <w:rFonts w:ascii="Times New Roman" w:eastAsia="Calibri" w:hAnsi="Times New Roman" w:cs="Times New Roman"/>
          <w:lang w:val="lt-LT"/>
        </w:rPr>
        <w:t>.</w:t>
      </w:r>
      <w:r w:rsidR="00EE72AD" w:rsidRPr="00661C1F">
        <w:rPr>
          <w:rFonts w:ascii="Times New Roman" w:eastAsia="Calibri" w:hAnsi="Times New Roman" w:cs="Times New Roman"/>
          <w:lang w:val="lt-LT"/>
        </w:rPr>
        <w:t xml:space="preserve"> Gydytojas turės patikrinti Jūsų širdį ir prireikus nedelsdamas nusiųsti pas </w:t>
      </w:r>
      <w:r w:rsidR="00A36EEA" w:rsidRPr="00661C1F">
        <w:rPr>
          <w:rFonts w:ascii="Times New Roman" w:eastAsia="Calibri" w:hAnsi="Times New Roman" w:cs="Times New Roman"/>
          <w:lang w:val="lt-LT"/>
        </w:rPr>
        <w:t xml:space="preserve">gydytoją </w:t>
      </w:r>
      <w:r w:rsidR="00EE72AD" w:rsidRPr="00661C1F">
        <w:rPr>
          <w:rFonts w:ascii="Times New Roman" w:eastAsia="Calibri" w:hAnsi="Times New Roman" w:cs="Times New Roman"/>
          <w:lang w:val="lt-LT"/>
        </w:rPr>
        <w:t>kardiologą.</w:t>
      </w:r>
    </w:p>
    <w:p w14:paraId="00CC453F" w14:textId="77777777" w:rsidR="00A34B5C" w:rsidRPr="00661C1F" w:rsidRDefault="00A34B5C" w:rsidP="00A34B5C">
      <w:pPr>
        <w:spacing w:after="0" w:line="240" w:lineRule="auto"/>
        <w:rPr>
          <w:rFonts w:ascii="Times New Roman" w:eastAsia="Calibri" w:hAnsi="Times New Roman" w:cs="Times New Roman"/>
          <w:lang w:val="lt-LT"/>
        </w:rPr>
      </w:pPr>
    </w:p>
    <w:p w14:paraId="3789222F" w14:textId="77777777" w:rsidR="00A34B5C" w:rsidRPr="002B3DC5" w:rsidRDefault="00A34B5C" w:rsidP="00652679">
      <w:pPr>
        <w:keepNext/>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 xml:space="preserve">Labai </w:t>
      </w:r>
      <w:r w:rsidR="00F54B62" w:rsidRPr="00661C1F">
        <w:rPr>
          <w:rFonts w:ascii="Times New Roman" w:eastAsia="Calibri" w:hAnsi="Times New Roman" w:cs="Times New Roman"/>
          <w:b/>
          <w:bCs/>
          <w:color w:val="000000"/>
          <w:lang w:val="lt-LT"/>
        </w:rPr>
        <w:t>ret</w:t>
      </w:r>
      <w:r w:rsidR="00F54B62">
        <w:rPr>
          <w:rFonts w:ascii="Times New Roman" w:eastAsia="Calibri" w:hAnsi="Times New Roman" w:cs="Times New Roman"/>
          <w:b/>
          <w:bCs/>
          <w:color w:val="000000"/>
          <w:lang w:val="lt-LT"/>
        </w:rPr>
        <w:t xml:space="preserve">i </w:t>
      </w:r>
      <w:r w:rsidR="00F54B62">
        <w:rPr>
          <w:rFonts w:ascii="Times New Roman" w:eastAsia="Calibri" w:hAnsi="Times New Roman" w:cs="Times New Roman"/>
          <w:b/>
          <w:lang w:val="lt-LT"/>
        </w:rPr>
        <w:t xml:space="preserve">šalutinio poveikio </w:t>
      </w:r>
      <w:r w:rsidR="00F54B62" w:rsidRPr="00895634">
        <w:rPr>
          <w:rFonts w:ascii="Times New Roman" w:eastAsia="Calibri" w:hAnsi="Times New Roman" w:cs="Times New Roman"/>
          <w:b/>
          <w:lang w:val="lt-LT"/>
        </w:rPr>
        <w:t>reiškiniai</w:t>
      </w:r>
      <w:r w:rsidR="00F54B62" w:rsidRPr="002B3DC5">
        <w:rPr>
          <w:rFonts w:ascii="Times New Roman" w:eastAsia="Calibri" w:hAnsi="Times New Roman" w:cs="Times New Roman"/>
          <w:b/>
          <w:color w:val="000000"/>
          <w:lang w:val="lt-LT"/>
        </w:rPr>
        <w:t xml:space="preserve"> </w:t>
      </w:r>
      <w:r w:rsidRPr="002B3DC5">
        <w:rPr>
          <w:rFonts w:ascii="Times New Roman" w:eastAsia="Calibri" w:hAnsi="Times New Roman" w:cs="Times New Roman"/>
          <w:b/>
          <w:iCs/>
          <w:color w:val="000000"/>
          <w:lang w:val="lt-LT"/>
        </w:rPr>
        <w:t>(</w:t>
      </w:r>
      <w:r w:rsidR="00F54B62" w:rsidRPr="002B3DC5">
        <w:rPr>
          <w:rFonts w:ascii="Times New Roman" w:eastAsia="Calibri" w:hAnsi="Times New Roman" w:cs="Times New Roman"/>
          <w:b/>
          <w:iCs/>
          <w:color w:val="000000"/>
          <w:lang w:val="lt-LT"/>
        </w:rPr>
        <w:t>gali pasireikšti</w:t>
      </w:r>
      <w:r w:rsidRPr="002B3DC5">
        <w:rPr>
          <w:rFonts w:ascii="Times New Roman" w:eastAsia="Calibri" w:hAnsi="Times New Roman" w:cs="Times New Roman"/>
          <w:b/>
          <w:iCs/>
          <w:color w:val="000000"/>
          <w:lang w:val="lt-LT"/>
        </w:rPr>
        <w:t xml:space="preserve"> </w:t>
      </w:r>
      <w:r w:rsidR="00A36EEA" w:rsidRPr="002B3DC5">
        <w:rPr>
          <w:rFonts w:ascii="Times New Roman" w:eastAsia="Calibri" w:hAnsi="Times New Roman" w:cs="Times New Roman"/>
          <w:b/>
          <w:iCs/>
          <w:color w:val="000000"/>
          <w:lang w:val="lt-LT"/>
        </w:rPr>
        <w:t xml:space="preserve">rečiau </w:t>
      </w:r>
      <w:r w:rsidRPr="002B3DC5">
        <w:rPr>
          <w:rFonts w:ascii="Times New Roman" w:eastAsia="Calibri" w:hAnsi="Times New Roman" w:cs="Times New Roman"/>
          <w:b/>
          <w:iCs/>
          <w:color w:val="000000"/>
          <w:lang w:val="lt-LT"/>
        </w:rPr>
        <w:t>kaip 1</w:t>
      </w:r>
      <w:r w:rsidR="003901E1" w:rsidRPr="002B3DC5">
        <w:rPr>
          <w:rFonts w:ascii="Times New Roman" w:eastAsia="Calibri" w:hAnsi="Times New Roman" w:cs="Times New Roman"/>
          <w:b/>
          <w:iCs/>
          <w:color w:val="000000"/>
          <w:lang w:val="lt-LT"/>
        </w:rPr>
        <w:t xml:space="preserve"> </w:t>
      </w:r>
      <w:r w:rsidRPr="002B3DC5">
        <w:rPr>
          <w:rFonts w:ascii="Times New Roman" w:eastAsia="Calibri" w:hAnsi="Times New Roman" w:cs="Times New Roman"/>
          <w:b/>
          <w:iCs/>
          <w:color w:val="000000"/>
          <w:lang w:val="lt-LT"/>
        </w:rPr>
        <w:t>iš 10</w:t>
      </w:r>
      <w:r w:rsidR="00F54B62" w:rsidRPr="002B3DC5">
        <w:rPr>
          <w:rFonts w:ascii="Times New Roman" w:eastAsia="Calibri" w:hAnsi="Times New Roman" w:cs="Times New Roman"/>
          <w:b/>
          <w:iCs/>
          <w:color w:val="000000"/>
          <w:lang w:val="lt-LT"/>
        </w:rPr>
        <w:t> </w:t>
      </w:r>
      <w:r w:rsidRPr="002B3DC5">
        <w:rPr>
          <w:rFonts w:ascii="Times New Roman" w:eastAsia="Calibri" w:hAnsi="Times New Roman" w:cs="Times New Roman"/>
          <w:b/>
          <w:iCs/>
          <w:color w:val="000000"/>
          <w:lang w:val="lt-LT"/>
        </w:rPr>
        <w:t>000</w:t>
      </w:r>
      <w:r w:rsidR="00F54B62" w:rsidRPr="002B3DC5">
        <w:rPr>
          <w:rFonts w:ascii="Times New Roman" w:eastAsia="Calibri" w:hAnsi="Times New Roman" w:cs="Times New Roman"/>
          <w:b/>
          <w:iCs/>
          <w:color w:val="000000"/>
          <w:lang w:val="lt-LT"/>
        </w:rPr>
        <w:t xml:space="preserve"> asmenų</w:t>
      </w:r>
      <w:r w:rsidRPr="002B3DC5">
        <w:rPr>
          <w:rFonts w:ascii="Times New Roman" w:eastAsia="Calibri" w:hAnsi="Times New Roman" w:cs="Times New Roman"/>
          <w:b/>
          <w:iCs/>
          <w:color w:val="000000"/>
          <w:lang w:val="lt-LT"/>
        </w:rPr>
        <w:t>):</w:t>
      </w:r>
    </w:p>
    <w:p w14:paraId="22F12391" w14:textId="77777777" w:rsidR="00A34B5C" w:rsidRPr="00661C1F" w:rsidRDefault="00A34B5C" w:rsidP="00652679">
      <w:pPr>
        <w:keepNext/>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skausminga ilgalaikė varpos erekcija</w:t>
      </w:r>
      <w:r w:rsidR="00FA0023" w:rsidRPr="00661C1F">
        <w:rPr>
          <w:rFonts w:ascii="Times New Roman" w:eastAsia="Calibri" w:hAnsi="Times New Roman" w:cs="Times New Roman"/>
          <w:lang w:val="lt-LT"/>
        </w:rPr>
        <w:t xml:space="preserve"> (tik vyrams)</w:t>
      </w:r>
      <w:r w:rsidRPr="00661C1F">
        <w:rPr>
          <w:rFonts w:ascii="Times New Roman" w:eastAsia="Calibri" w:hAnsi="Times New Roman" w:cs="Times New Roman"/>
          <w:lang w:val="lt-LT"/>
        </w:rPr>
        <w:t xml:space="preserve">. Tai vadinama </w:t>
      </w:r>
      <w:proofErr w:type="spellStart"/>
      <w:r w:rsidRPr="00661C1F">
        <w:rPr>
          <w:rFonts w:ascii="Times New Roman" w:eastAsia="Calibri" w:hAnsi="Times New Roman" w:cs="Times New Roman"/>
          <w:lang w:val="lt-LT"/>
        </w:rPr>
        <w:t>priapizmu</w:t>
      </w:r>
      <w:proofErr w:type="spellEnd"/>
      <w:r w:rsidRPr="00661C1F">
        <w:rPr>
          <w:rFonts w:ascii="Times New Roman" w:eastAsia="Calibri" w:hAnsi="Times New Roman" w:cs="Times New Roman"/>
          <w:lang w:val="lt-LT"/>
        </w:rPr>
        <w:t>.</w:t>
      </w:r>
      <w:r w:rsidRPr="00661C1F">
        <w:rPr>
          <w:rFonts w:ascii="Arial" w:eastAsia="Calibri" w:hAnsi="Arial" w:cs="Arial"/>
          <w:color w:val="222222"/>
          <w:lang w:val="lt-LT"/>
        </w:rPr>
        <w:t xml:space="preserve"> </w:t>
      </w:r>
      <w:r w:rsidRPr="00661C1F">
        <w:rPr>
          <w:rFonts w:ascii="Times New Roman" w:eastAsia="Calibri" w:hAnsi="Times New Roman" w:cs="Times New Roman"/>
          <w:lang w:val="lt-LT"/>
        </w:rPr>
        <w:t>Jei erekcija trunka ilgiau kaip 4 valandas, Jums gali būti reikalingas neatidėliotinas gydymas, siekiant išvengti tolesnių komplikacijų</w:t>
      </w:r>
      <w:r w:rsidR="00FA0023" w:rsidRPr="00661C1F">
        <w:rPr>
          <w:rFonts w:ascii="Times New Roman" w:eastAsia="Calibri" w:hAnsi="Times New Roman" w:cs="Times New Roman"/>
          <w:lang w:val="lt-LT"/>
        </w:rPr>
        <w:t>;</w:t>
      </w:r>
    </w:p>
    <w:p w14:paraId="17EE435A" w14:textId="77777777" w:rsidR="00FA0023" w:rsidRPr="00661C1F" w:rsidRDefault="00FA0023" w:rsidP="00FA0023">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savaiminis kraujavimas ar kraujosruvų atsiradimas</w:t>
      </w:r>
      <w:r w:rsidR="00374823" w:rsidRPr="00661C1F">
        <w:rPr>
          <w:rFonts w:ascii="Times New Roman" w:eastAsia="Calibri" w:hAnsi="Times New Roman" w:cs="Times New Roman"/>
          <w:lang w:val="lt-LT"/>
        </w:rPr>
        <w:t xml:space="preserve"> – tai </w:t>
      </w:r>
      <w:r w:rsidRPr="00661C1F">
        <w:rPr>
          <w:rFonts w:ascii="Times New Roman" w:eastAsia="Calibri" w:hAnsi="Times New Roman" w:cs="Times New Roman"/>
          <w:lang w:val="lt-LT"/>
        </w:rPr>
        <w:t>gali būti trombocitų kiekio kraujyje sumažėjimo požymis;</w:t>
      </w:r>
    </w:p>
    <w:p w14:paraId="2A9A86B9" w14:textId="77777777" w:rsidR="00FA0023" w:rsidRPr="00661C1F" w:rsidRDefault="00FA0023" w:rsidP="00FA0023">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simptomai, pasireiškiantys dėl nekontroliuojamo cukraus kiekio kraujyje (pvz., pykinimas ar vėmimas, pilvo skausmas, didelis troškulys, gausus šlapinimasis, orientacijos sutrikimas ar sumišimas);</w:t>
      </w:r>
    </w:p>
    <w:p w14:paraId="052F3570" w14:textId="77777777" w:rsidR="00FA0023" w:rsidRPr="00661C1F" w:rsidRDefault="00FA0023" w:rsidP="00FA0023">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pilvo skausmas, spazmai, pilvo patinimas, vėmimas, vidurių užkietėjimas ir dujų susikaupimas</w:t>
      </w:r>
      <w:r w:rsidR="00374823" w:rsidRPr="00661C1F">
        <w:rPr>
          <w:rFonts w:ascii="Times New Roman" w:eastAsia="Calibri" w:hAnsi="Times New Roman" w:cs="Times New Roman"/>
          <w:lang w:val="lt-LT"/>
        </w:rPr>
        <w:t xml:space="preserve"> – tai </w:t>
      </w:r>
      <w:r w:rsidRPr="00661C1F">
        <w:rPr>
          <w:rFonts w:ascii="Times New Roman" w:eastAsia="Calibri" w:hAnsi="Times New Roman" w:cs="Times New Roman"/>
          <w:lang w:val="lt-LT"/>
        </w:rPr>
        <w:t>gali būti žarnų nepraeinamumo požymiai ir simptomai;</w:t>
      </w:r>
    </w:p>
    <w:p w14:paraId="7F21AF13" w14:textId="77777777" w:rsidR="00FA0023" w:rsidRPr="00661C1F" w:rsidRDefault="00FA0023" w:rsidP="00FA0023">
      <w:pPr>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apetito praradimas, pilvo patinimas, pilvo skausmas, odos pageltimas, didelis silpnumas ir negalavimas. Šie simptomai gali rodyti prasidedantį kepenų sutrikimą, kuris gali progresuoti į žaibinę kepenų nekrozę;</w:t>
      </w:r>
    </w:p>
    <w:p w14:paraId="4A465E3E" w14:textId="77777777" w:rsidR="00FA0023" w:rsidRPr="00661C1F" w:rsidRDefault="00FA0023" w:rsidP="00FA0023">
      <w:pPr>
        <w:keepNext/>
        <w:numPr>
          <w:ilvl w:val="0"/>
          <w:numId w:val="16"/>
        </w:numPr>
        <w:spacing w:after="0" w:line="240" w:lineRule="auto"/>
        <w:ind w:left="550" w:hanging="550"/>
        <w:rPr>
          <w:rFonts w:ascii="Times New Roman" w:eastAsia="Calibri" w:hAnsi="Times New Roman" w:cs="Times New Roman"/>
          <w:lang w:val="lt-LT"/>
        </w:rPr>
      </w:pPr>
      <w:r w:rsidRPr="00661C1F">
        <w:rPr>
          <w:rFonts w:ascii="Times New Roman" w:eastAsia="Calibri" w:hAnsi="Times New Roman" w:cs="Times New Roman"/>
          <w:lang w:val="lt-LT"/>
        </w:rPr>
        <w:t xml:space="preserve">pykinimas, vėmimas, svorio </w:t>
      </w:r>
      <w:r w:rsidR="00832F5E" w:rsidRPr="00661C1F">
        <w:rPr>
          <w:rFonts w:ascii="Times New Roman" w:eastAsia="Calibri" w:hAnsi="Times New Roman" w:cs="Times New Roman"/>
          <w:lang w:val="lt-LT"/>
        </w:rPr>
        <w:t>kritimas –</w:t>
      </w:r>
      <w:r w:rsidRPr="00661C1F">
        <w:rPr>
          <w:rFonts w:ascii="Times New Roman" w:eastAsia="Calibri" w:hAnsi="Times New Roman" w:cs="Times New Roman"/>
          <w:lang w:val="lt-LT"/>
        </w:rPr>
        <w:t xml:space="preserve"> tai gali būti inkstų uždegimo simptomai.</w:t>
      </w:r>
    </w:p>
    <w:p w14:paraId="089A518F" w14:textId="77777777" w:rsidR="00A34B5C" w:rsidRPr="00661C1F" w:rsidRDefault="00A34B5C" w:rsidP="00A34B5C">
      <w:pPr>
        <w:spacing w:after="0" w:line="240" w:lineRule="auto"/>
        <w:rPr>
          <w:rFonts w:ascii="Times New Roman" w:eastAsia="Calibri" w:hAnsi="Times New Roman" w:cs="Times New Roman"/>
          <w:b/>
          <w:bCs/>
          <w:lang w:val="lt-LT"/>
        </w:rPr>
      </w:pPr>
    </w:p>
    <w:p w14:paraId="2337970B" w14:textId="77777777" w:rsidR="00A34B5C" w:rsidRPr="002B3DC5" w:rsidRDefault="00F54B62" w:rsidP="00A34B5C">
      <w:pPr>
        <w:spacing w:after="0" w:line="240" w:lineRule="auto"/>
        <w:rPr>
          <w:rFonts w:ascii="Times New Roman" w:eastAsia="Calibri" w:hAnsi="Times New Roman" w:cs="Times New Roman"/>
          <w:b/>
          <w:lang w:val="lt-LT"/>
        </w:rPr>
      </w:pPr>
      <w:r w:rsidRPr="00895634">
        <w:rPr>
          <w:rFonts w:ascii="Times New Roman" w:eastAsia="Calibri" w:hAnsi="Times New Roman" w:cs="Times New Roman"/>
          <w:b/>
          <w:lang w:val="lt-LT"/>
        </w:rPr>
        <w:t>Šalutinio poveikio reiškiniai, kurių</w:t>
      </w:r>
      <w:r w:rsidRPr="002B3DC5">
        <w:rPr>
          <w:rFonts w:ascii="Times New Roman" w:eastAsia="Calibri" w:hAnsi="Times New Roman" w:cs="Times New Roman"/>
          <w:b/>
          <w:color w:val="000000"/>
          <w:lang w:val="lt-LT"/>
        </w:rPr>
        <w:t xml:space="preserve"> </w:t>
      </w:r>
      <w:r w:rsidRPr="00895634">
        <w:rPr>
          <w:rFonts w:ascii="Times New Roman" w:eastAsia="Calibri" w:hAnsi="Times New Roman" w:cs="Times New Roman"/>
          <w:b/>
          <w:bCs/>
          <w:color w:val="000000"/>
          <w:lang w:val="lt-LT"/>
        </w:rPr>
        <w:t>d</w:t>
      </w:r>
      <w:r w:rsidR="00A34B5C" w:rsidRPr="004B6FA7">
        <w:rPr>
          <w:rFonts w:ascii="Times New Roman" w:eastAsia="Calibri" w:hAnsi="Times New Roman" w:cs="Times New Roman"/>
          <w:b/>
          <w:bCs/>
          <w:color w:val="000000"/>
          <w:lang w:val="lt-LT"/>
        </w:rPr>
        <w:t>ažnis nežinomas</w:t>
      </w:r>
      <w:r w:rsidR="00A34B5C" w:rsidRPr="002B3DC5">
        <w:rPr>
          <w:rFonts w:ascii="Times New Roman" w:eastAsia="Calibri" w:hAnsi="Times New Roman" w:cs="Times New Roman"/>
          <w:b/>
          <w:color w:val="000000"/>
          <w:lang w:val="lt-LT"/>
        </w:rPr>
        <w:t xml:space="preserve"> </w:t>
      </w:r>
      <w:r w:rsidR="00A34B5C" w:rsidRPr="002B3DC5">
        <w:rPr>
          <w:rFonts w:ascii="Times New Roman" w:eastAsia="Calibri" w:hAnsi="Times New Roman" w:cs="Times New Roman"/>
          <w:b/>
          <w:iCs/>
          <w:color w:val="000000"/>
          <w:lang w:val="lt-LT"/>
        </w:rPr>
        <w:t>(</w:t>
      </w:r>
      <w:r w:rsidR="00A34B5C" w:rsidRPr="002B3DC5">
        <w:rPr>
          <w:rFonts w:ascii="Times New Roman" w:eastAsia="Calibri" w:hAnsi="Times New Roman" w:cs="Times New Roman"/>
          <w:b/>
          <w:bCs/>
          <w:lang w:val="lt-LT"/>
        </w:rPr>
        <w:t>negali būti apskaičiuotas pagal turimus duomenis</w:t>
      </w:r>
      <w:r w:rsidR="00A34B5C" w:rsidRPr="002B3DC5">
        <w:rPr>
          <w:rFonts w:ascii="Times New Roman" w:eastAsia="Calibri" w:hAnsi="Times New Roman" w:cs="Times New Roman"/>
          <w:b/>
          <w:iCs/>
          <w:color w:val="000000"/>
          <w:lang w:val="lt-LT"/>
        </w:rPr>
        <w:t>):</w:t>
      </w:r>
    </w:p>
    <w:p w14:paraId="26AA4E66" w14:textId="77777777" w:rsidR="00CB5885" w:rsidRPr="00661C1F" w:rsidRDefault="00A34B5C" w:rsidP="00CB5885">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661C1F">
        <w:rPr>
          <w:rFonts w:ascii="Calibri" w:eastAsia="Calibri" w:hAnsi="Calibri" w:cs="Times New Roman"/>
          <w:lang w:val="lt-LT"/>
        </w:rPr>
        <w:t xml:space="preserve"> </w:t>
      </w:r>
      <w:r w:rsidRPr="00661C1F">
        <w:rPr>
          <w:rFonts w:ascii="Times New Roman" w:eastAsia="Calibri" w:hAnsi="Times New Roman" w:cs="Times New Roman"/>
          <w:lang w:val="lt-LT"/>
        </w:rPr>
        <w:t>juntamas širdies plakimas</w:t>
      </w:r>
      <w:r w:rsidRPr="00661C1F">
        <w:rPr>
          <w:rFonts w:ascii="Calibri" w:eastAsia="Calibri" w:hAnsi="Calibri" w:cs="Times New Roman"/>
          <w:lang w:val="lt-LT"/>
        </w:rPr>
        <w:t xml:space="preserve"> </w:t>
      </w:r>
      <w:r w:rsidRPr="00661C1F">
        <w:rPr>
          <w:rFonts w:ascii="Times New Roman" w:eastAsia="Calibri" w:hAnsi="Times New Roman" w:cs="Times New Roman"/>
          <w:bCs/>
          <w:lang w:val="lt-LT"/>
        </w:rPr>
        <w:t>(širdies priepuolio simptomai)</w:t>
      </w:r>
      <w:r w:rsidR="00DB4E09" w:rsidRPr="00661C1F">
        <w:rPr>
          <w:rFonts w:ascii="Times New Roman" w:eastAsia="Calibri" w:hAnsi="Times New Roman" w:cs="Times New Roman"/>
          <w:bCs/>
          <w:lang w:val="lt-LT"/>
        </w:rPr>
        <w:t xml:space="preserve">, </w:t>
      </w:r>
      <w:bookmarkStart w:id="20" w:name="OLE_LINK659"/>
      <w:bookmarkStart w:id="21" w:name="OLE_LINK660"/>
      <w:r w:rsidR="00DB4E09" w:rsidRPr="00661C1F">
        <w:rPr>
          <w:rFonts w:ascii="Times New Roman" w:eastAsia="Calibri" w:hAnsi="Times New Roman" w:cs="Times New Roman"/>
          <w:bCs/>
          <w:lang w:val="lt-LT"/>
        </w:rPr>
        <w:t>kurie gali sukelti mirtį</w:t>
      </w:r>
      <w:bookmarkEnd w:id="20"/>
      <w:bookmarkEnd w:id="21"/>
      <w:r w:rsidR="00DB4E09" w:rsidRPr="00661C1F">
        <w:rPr>
          <w:rFonts w:ascii="Times New Roman" w:eastAsia="Calibri" w:hAnsi="Times New Roman" w:cs="Times New Roman"/>
          <w:bCs/>
          <w:lang w:val="lt-LT"/>
        </w:rPr>
        <w:t>.</w:t>
      </w:r>
      <w:r w:rsidR="00CB5885" w:rsidRPr="00661C1F">
        <w:rPr>
          <w:rFonts w:ascii="Times New Roman" w:eastAsia="Calibri" w:hAnsi="Times New Roman" w:cs="Times New Roman"/>
          <w:bCs/>
          <w:lang w:val="lt-LT"/>
        </w:rPr>
        <w:t xml:space="preserve"> Nedelsiant turite kreiptis skubios medicininės pagalbos</w:t>
      </w:r>
      <w:r w:rsidRPr="00661C1F">
        <w:rPr>
          <w:rFonts w:ascii="Times New Roman" w:eastAsia="Calibri" w:hAnsi="Times New Roman" w:cs="Times New Roman"/>
          <w:bCs/>
          <w:lang w:val="lt-LT"/>
        </w:rPr>
        <w:t>;</w:t>
      </w:r>
      <w:r w:rsidR="00CB5885" w:rsidRPr="00661C1F">
        <w:rPr>
          <w:rFonts w:ascii="Times New Roman" w:eastAsia="Calibri" w:hAnsi="Times New Roman" w:cs="Times New Roman"/>
          <w:bCs/>
          <w:lang w:val="lt-LT"/>
        </w:rPr>
        <w:t xml:space="preserve"> </w:t>
      </w:r>
    </w:p>
    <w:p w14:paraId="6E8E6AE1" w14:textId="77777777" w:rsidR="00A34B5C" w:rsidRPr="00661C1F" w:rsidRDefault="00CB5885" w:rsidP="00CB5885">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krūtinės slėgimo, sunkumo, spaudimo, veržimo, deginimo ar springimo pojūtis (nepakankamos kraujo tėkmės ir deguonies tiekimo širdies raumeniui požymiai)</w:t>
      </w:r>
      <w:r w:rsidR="00507616" w:rsidRPr="00661C1F">
        <w:rPr>
          <w:rFonts w:ascii="Times New Roman" w:eastAsia="Calibri" w:hAnsi="Times New Roman" w:cs="Times New Roman"/>
          <w:bCs/>
          <w:lang w:val="lt-LT"/>
        </w:rPr>
        <w:t>, kurie gali sukelti mirtį</w:t>
      </w:r>
      <w:r w:rsidRPr="00661C1F">
        <w:rPr>
          <w:rFonts w:ascii="Times New Roman" w:eastAsia="Calibri" w:hAnsi="Times New Roman" w:cs="Times New Roman"/>
          <w:bCs/>
          <w:lang w:val="lt-LT"/>
        </w:rPr>
        <w:t xml:space="preserve">. </w:t>
      </w:r>
      <w:bookmarkStart w:id="22" w:name="OLE_LINK664"/>
      <w:bookmarkStart w:id="23" w:name="OLE_LINK665"/>
      <w:r w:rsidRPr="00661C1F">
        <w:rPr>
          <w:rFonts w:ascii="Times New Roman" w:eastAsia="Calibri" w:hAnsi="Times New Roman" w:cs="Times New Roman"/>
          <w:bCs/>
          <w:lang w:val="lt-LT"/>
        </w:rPr>
        <w:t>Gydytojui reikės patikrinti Jūsų širdį;</w:t>
      </w:r>
      <w:bookmarkEnd w:id="22"/>
      <w:bookmarkEnd w:id="23"/>
    </w:p>
    <w:p w14:paraId="68A7330C" w14:textId="77777777" w:rsidR="0022596C" w:rsidRPr="00661C1F" w:rsidRDefault="0022596C" w:rsidP="00CB5885">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protarpinis širdies „plakimas“, „daužymasis“ ar „virpėjimas“ krūtinėje (</w:t>
      </w:r>
      <w:proofErr w:type="spellStart"/>
      <w:r w:rsidRPr="00661C1F">
        <w:rPr>
          <w:rFonts w:ascii="Times New Roman" w:eastAsia="Calibri" w:hAnsi="Times New Roman" w:cs="Times New Roman"/>
          <w:bCs/>
          <w:lang w:val="lt-LT"/>
        </w:rPr>
        <w:t>palpitacijos</w:t>
      </w:r>
      <w:proofErr w:type="spellEnd"/>
      <w:r w:rsidRPr="00661C1F">
        <w:rPr>
          <w:rFonts w:ascii="Times New Roman" w:eastAsia="Calibri" w:hAnsi="Times New Roman" w:cs="Times New Roman"/>
          <w:bCs/>
          <w:lang w:val="lt-LT"/>
        </w:rPr>
        <w:t>);</w:t>
      </w:r>
    </w:p>
    <w:p w14:paraId="715E3031" w14:textId="77777777" w:rsidR="00CF0752" w:rsidRPr="00661C1F" w:rsidRDefault="00CF0752" w:rsidP="00CF0752">
      <w:pPr>
        <w:numPr>
          <w:ilvl w:val="0"/>
          <w:numId w:val="16"/>
        </w:numPr>
        <w:spacing w:after="0" w:line="240" w:lineRule="auto"/>
        <w:rPr>
          <w:rFonts w:ascii="Times New Roman" w:eastAsia="Calibri" w:hAnsi="Times New Roman" w:cs="Times New Roman"/>
          <w:bCs/>
          <w:lang w:val="lt-LT"/>
        </w:rPr>
      </w:pPr>
      <w:bookmarkStart w:id="24" w:name="OLE_LINK661"/>
      <w:bookmarkStart w:id="25" w:name="OLE_LINK662"/>
      <w:r w:rsidRPr="00661C1F">
        <w:rPr>
          <w:rFonts w:ascii="Times New Roman" w:eastAsia="Calibri" w:hAnsi="Times New Roman" w:cs="Times New Roman"/>
          <w:bCs/>
          <w:lang w:val="lt-LT"/>
        </w:rPr>
        <w:t>greitas ir nereguliarus širdies plakimas (prieširdžių virpėjimas). Nemalonus širdies plakimas (</w:t>
      </w:r>
      <w:bookmarkStart w:id="26" w:name="OLE_LINK668"/>
      <w:bookmarkStart w:id="27" w:name="OLE_LINK669"/>
      <w:proofErr w:type="spellStart"/>
      <w:r w:rsidRPr="00661C1F">
        <w:rPr>
          <w:rFonts w:ascii="Times New Roman" w:eastAsia="Calibri" w:hAnsi="Times New Roman" w:cs="Times New Roman"/>
          <w:bCs/>
          <w:lang w:val="lt-LT"/>
        </w:rPr>
        <w:t>palpitacijos</w:t>
      </w:r>
      <w:bookmarkEnd w:id="26"/>
      <w:bookmarkEnd w:id="27"/>
      <w:proofErr w:type="spellEnd"/>
      <w:r w:rsidRPr="00661C1F">
        <w:rPr>
          <w:rFonts w:ascii="Times New Roman" w:eastAsia="Calibri" w:hAnsi="Times New Roman" w:cs="Times New Roman"/>
          <w:bCs/>
          <w:lang w:val="lt-LT"/>
        </w:rPr>
        <w:t>), alpulys, dusulys arba nemalonus pojūtis krūtinėje. Gydytojui reikės patikrinti Jūsų širdį;</w:t>
      </w:r>
    </w:p>
    <w:p w14:paraId="456BCA07" w14:textId="77777777" w:rsidR="00CF0752" w:rsidRPr="00661C1F" w:rsidRDefault="00CF0752" w:rsidP="00CF0752">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žemas kraujo spaudimas, kurio simptomai: apsvaigimas, galvos svaigimas, alpimas, neryškus matymas, neįprastas nuovargis, šalta ir drėgna oda arba pykinimas;</w:t>
      </w:r>
    </w:p>
    <w:bookmarkEnd w:id="24"/>
    <w:bookmarkEnd w:id="25"/>
    <w:p w14:paraId="53323CB1" w14:textId="77777777" w:rsidR="00A34B5C" w:rsidRPr="00661C1F" w:rsidRDefault="00A34B5C" w:rsidP="00A34B5C">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494F3D73" w14:textId="77777777" w:rsidR="0022596C" w:rsidRPr="00661C1F" w:rsidRDefault="0022596C" w:rsidP="00A34B5C">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nustatyta ar įtariama infekcija, kartu su karščiavimu arba žema kūno temperatūra, padažnėjusiu kvėpavimu, greitu širdies plakimu, pakitusiu jautrumu ir sąmoningumu, sumažėjusiu kraujo spaudimu (sepsis);</w:t>
      </w:r>
    </w:p>
    <w:p w14:paraId="7FF534DF" w14:textId="77777777" w:rsidR="00A34B5C" w:rsidRPr="00661C1F" w:rsidRDefault="00A34B5C" w:rsidP="00A34B5C">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lastRenderedPageBreak/>
        <w:t>stiprus prakaitavimas, galvos skausmas, pykinimas, vėmimas ir viduriavimas (</w:t>
      </w:r>
      <w:proofErr w:type="spellStart"/>
      <w:r w:rsidRPr="00661C1F">
        <w:rPr>
          <w:rFonts w:ascii="Times New Roman" w:eastAsia="Calibri" w:hAnsi="Times New Roman" w:cs="Times New Roman"/>
          <w:bCs/>
          <w:lang w:val="lt-LT"/>
        </w:rPr>
        <w:t>cholinerginio</w:t>
      </w:r>
      <w:proofErr w:type="spellEnd"/>
      <w:r w:rsidRPr="00661C1F">
        <w:rPr>
          <w:rFonts w:ascii="Times New Roman" w:eastAsia="Calibri" w:hAnsi="Times New Roman" w:cs="Times New Roman"/>
          <w:bCs/>
          <w:lang w:val="lt-LT"/>
        </w:rPr>
        <w:t xml:space="preserve"> sindromo simptomai);</w:t>
      </w:r>
    </w:p>
    <w:p w14:paraId="7CFA55E1" w14:textId="77777777" w:rsidR="00A34B5C" w:rsidRPr="00661C1F" w:rsidRDefault="00A34B5C" w:rsidP="00A34B5C">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labai sumažėjęs šlapimo išsiskyrimas (inkstų nepakankamum</w:t>
      </w:r>
      <w:r w:rsidR="00D53073" w:rsidRPr="00661C1F">
        <w:rPr>
          <w:rFonts w:ascii="Times New Roman" w:eastAsia="Calibri" w:hAnsi="Times New Roman" w:cs="Times New Roman"/>
          <w:bCs/>
          <w:lang w:val="lt-LT"/>
        </w:rPr>
        <w:t>o požymiai</w:t>
      </w:r>
      <w:r w:rsidRPr="00661C1F">
        <w:rPr>
          <w:rFonts w:ascii="Times New Roman" w:eastAsia="Calibri" w:hAnsi="Times New Roman" w:cs="Times New Roman"/>
          <w:bCs/>
          <w:lang w:val="lt-LT"/>
        </w:rPr>
        <w:t>);</w:t>
      </w:r>
    </w:p>
    <w:p w14:paraId="2ABD9725" w14:textId="77777777" w:rsidR="001D3552" w:rsidRPr="00661C1F" w:rsidRDefault="00A34B5C" w:rsidP="009E4757">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alerginė reakcija (patinimas, daugiausia veido, burnos ir gerklės, taip pat liežuvio, kuris gali būti niežtintis arba skausmingas)</w:t>
      </w:r>
      <w:r w:rsidR="0022596C" w:rsidRPr="00661C1F">
        <w:rPr>
          <w:rFonts w:ascii="Times New Roman" w:eastAsia="Calibri" w:hAnsi="Times New Roman" w:cs="Times New Roman"/>
          <w:bCs/>
          <w:lang w:val="lt-LT"/>
        </w:rPr>
        <w:t>;</w:t>
      </w:r>
    </w:p>
    <w:p w14:paraId="465C2A67"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apetito praradimas, pilvo patinimas, pilvo skausmas, odos pageltimas, didelis silpnumas ir negalavimas. Tai gali nurodyti galimus kepenų sutrikimus, įskaitant normalų kepenų audinio pakeitimą </w:t>
      </w:r>
      <w:proofErr w:type="spellStart"/>
      <w:r w:rsidRPr="00661C1F">
        <w:rPr>
          <w:rFonts w:ascii="Times New Roman" w:eastAsia="Calibri" w:hAnsi="Times New Roman" w:cs="Times New Roman"/>
          <w:bCs/>
          <w:lang w:val="lt-LT"/>
        </w:rPr>
        <w:t>randiniu</w:t>
      </w:r>
      <w:proofErr w:type="spellEnd"/>
      <w:r w:rsidRPr="00661C1F">
        <w:rPr>
          <w:rFonts w:ascii="Times New Roman" w:eastAsia="Calibri" w:hAnsi="Times New Roman" w:cs="Times New Roman"/>
          <w:bCs/>
          <w:lang w:val="lt-LT"/>
        </w:rPr>
        <w:t xml:space="preserve"> audiniu, dėl kurio sutrinka kepenų funkcija, įskaitant tuos kepenų funkcijos pakitimus, kurie sukelia gyvybei pavojingas pasekmes, pavyzdžiui, kepenų nepakankamumą (kuris gali sukelti mirtį), kepenų pažeidimą (</w:t>
      </w:r>
      <w:r w:rsidRPr="00661C1F">
        <w:rPr>
          <w:rFonts w:ascii="Times New Roman" w:eastAsia="Calibri" w:hAnsi="Times New Roman" w:cs="Times New Roman"/>
          <w:lang w:val="lt-LT"/>
        </w:rPr>
        <w:t>kepenų ląstelių, tulžies latako kepenyse ar abiejų šių struktūrų pažeidimą</w:t>
      </w:r>
      <w:r w:rsidRPr="00661C1F">
        <w:rPr>
          <w:rFonts w:ascii="Times New Roman" w:eastAsia="Calibri" w:hAnsi="Times New Roman" w:cs="Times New Roman"/>
          <w:bCs/>
          <w:lang w:val="lt-LT"/>
        </w:rPr>
        <w:t>) ir kepenų persodinimą;</w:t>
      </w:r>
    </w:p>
    <w:p w14:paraId="58D38197"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deginantis viršutinės pilvo dalies skausmas, ypač tarp valgių, anksti ryte ar išgėrus rūgštaus gėrimo; deguto spalvos, juodos ar su krauju išmatos; pilvo pūtimas, rėmuo, pykinimas, vėmimas, greitai atsirandantis sotumo jausmas (skrandžio ir (arba) žarnyno išopėjimas) – tai gali sukelti mirtį;</w:t>
      </w:r>
    </w:p>
    <w:p w14:paraId="451F6555"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stiprus pilvo skausmas, kuris sustiprėja judant, vėmimas, įskaitant vėmimą krauju (ar skysčiu, kuriame yra panašių į kavos tirščius dalelių); pilvas tampa kietas ir skausmingas, spaudžiant skausmas iš spaudžiamos vietos plinta į visą pilvą; karščiavimas ir (arba) </w:t>
      </w:r>
      <w:proofErr w:type="spellStart"/>
      <w:r w:rsidRPr="00661C1F">
        <w:rPr>
          <w:rFonts w:ascii="Times New Roman" w:eastAsia="Calibri" w:hAnsi="Times New Roman" w:cs="Times New Roman"/>
          <w:bCs/>
          <w:lang w:val="lt-LT"/>
        </w:rPr>
        <w:t>šaltkrėtis</w:t>
      </w:r>
      <w:proofErr w:type="spellEnd"/>
      <w:r w:rsidRPr="00661C1F">
        <w:rPr>
          <w:rFonts w:ascii="Times New Roman" w:eastAsia="Calibri" w:hAnsi="Times New Roman" w:cs="Times New Roman"/>
          <w:bCs/>
          <w:lang w:val="lt-LT"/>
        </w:rPr>
        <w:t xml:space="preserve"> (skrandžio ir (arba) žarnyno sienelės prakiurimas arba žarnos plyšimas) – tai gali sukelti mirtį;</w:t>
      </w:r>
    </w:p>
    <w:p w14:paraId="607F41CC"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vidurių užkietėjimas, pilvo skausmas, pilvo skausmingumas, karščiavimas, pilvo pūtimas, viduriavimas su krauju. Tai gali nurodyti išdidėjusią gaubtinę žarną (žarnų padidėjimą) arba žarnyno infarktą, išemiją ir (arba) nekrozę – tai gali sukelti mirtį. </w:t>
      </w:r>
      <w:bookmarkStart w:id="28" w:name="OLE_LINK678"/>
      <w:bookmarkStart w:id="29" w:name="OLE_LINK679"/>
      <w:r w:rsidRPr="00661C1F">
        <w:rPr>
          <w:rFonts w:ascii="Times New Roman" w:eastAsia="Calibri" w:hAnsi="Times New Roman" w:cs="Times New Roman"/>
          <w:bCs/>
          <w:lang w:val="lt-LT"/>
        </w:rPr>
        <w:t>Gydytojui reikės Jus apžiūrėti;</w:t>
      </w:r>
    </w:p>
    <w:bookmarkEnd w:id="28"/>
    <w:bookmarkEnd w:id="29"/>
    <w:p w14:paraId="0D0C19BC"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aštrus skausmas krūtinėje su dusuliu, </w:t>
      </w:r>
      <w:bookmarkStart w:id="30" w:name="OLE_LINK680"/>
      <w:bookmarkStart w:id="31" w:name="OLE_LINK681"/>
      <w:r w:rsidRPr="00661C1F">
        <w:rPr>
          <w:rFonts w:ascii="Times New Roman" w:eastAsia="Calibri" w:hAnsi="Times New Roman" w:cs="Times New Roman"/>
          <w:bCs/>
          <w:lang w:val="lt-LT"/>
        </w:rPr>
        <w:t>kosint arba nekosint</w:t>
      </w:r>
      <w:bookmarkEnd w:id="30"/>
      <w:bookmarkEnd w:id="31"/>
      <w:r w:rsidRPr="00661C1F">
        <w:rPr>
          <w:rFonts w:ascii="Times New Roman" w:eastAsia="Calibri" w:hAnsi="Times New Roman" w:cs="Times New Roman"/>
          <w:bCs/>
          <w:lang w:val="lt-LT"/>
        </w:rPr>
        <w:t>;</w:t>
      </w:r>
    </w:p>
    <w:p w14:paraId="244406FB"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padidėjęs ar naujas raumenų silpnumas, raumenų spazmai ar skausmas. Tai gali rodyti galimą raumenų sutrikimą (</w:t>
      </w:r>
      <w:proofErr w:type="spellStart"/>
      <w:r w:rsidRPr="00661C1F">
        <w:rPr>
          <w:rFonts w:ascii="Times New Roman" w:eastAsia="Calibri" w:hAnsi="Times New Roman" w:cs="Times New Roman"/>
          <w:bCs/>
          <w:lang w:val="lt-LT"/>
        </w:rPr>
        <w:t>rabdomiolizę</w:t>
      </w:r>
      <w:proofErr w:type="spellEnd"/>
      <w:r w:rsidRPr="00661C1F">
        <w:rPr>
          <w:rFonts w:ascii="Times New Roman" w:eastAsia="Calibri" w:hAnsi="Times New Roman" w:cs="Times New Roman"/>
          <w:bCs/>
          <w:lang w:val="lt-LT"/>
        </w:rPr>
        <w:t>). Gydytojui reikės Jus apžiūrėti;</w:t>
      </w:r>
    </w:p>
    <w:p w14:paraId="60CCA22C" w14:textId="77777777" w:rsidR="00661C1F"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aštrus skausmas krūtinėje ar pilvo skausmas su dusuliu, kosint arba nekosint, arba karščiuojant</w:t>
      </w:r>
      <w:r w:rsidR="00CC193D">
        <w:rPr>
          <w:rFonts w:ascii="Times New Roman" w:eastAsia="Calibri" w:hAnsi="Times New Roman" w:cs="Times New Roman"/>
          <w:bCs/>
          <w:lang w:val="lt-LT"/>
        </w:rPr>
        <w:t>;</w:t>
      </w:r>
    </w:p>
    <w:p w14:paraId="25766DC5" w14:textId="77777777" w:rsidR="0022596C" w:rsidRPr="00661C1F" w:rsidRDefault="00661C1F" w:rsidP="00661C1F">
      <w:pPr>
        <w:numPr>
          <w:ilvl w:val="0"/>
          <w:numId w:val="16"/>
        </w:num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 buvo gauta pranešimų apie </w:t>
      </w:r>
      <w:proofErr w:type="spellStart"/>
      <w:r w:rsidR="00CC193D" w:rsidRPr="00661C1F">
        <w:rPr>
          <w:rFonts w:ascii="Times New Roman" w:eastAsia="Calibri" w:hAnsi="Times New Roman" w:cs="Times New Roman"/>
          <w:bCs/>
          <w:lang w:val="lt-LT"/>
        </w:rPr>
        <w:t>kloz</w:t>
      </w:r>
      <w:r w:rsidR="00CC193D">
        <w:rPr>
          <w:rFonts w:ascii="Times New Roman" w:eastAsia="Calibri" w:hAnsi="Times New Roman" w:cs="Times New Roman"/>
          <w:bCs/>
          <w:lang w:val="lt-LT"/>
        </w:rPr>
        <w:t>a</w:t>
      </w:r>
      <w:r w:rsidR="00CC193D" w:rsidRPr="00661C1F">
        <w:rPr>
          <w:rFonts w:ascii="Times New Roman" w:eastAsia="Calibri" w:hAnsi="Times New Roman" w:cs="Times New Roman"/>
          <w:bCs/>
          <w:lang w:val="lt-LT"/>
        </w:rPr>
        <w:t>pin</w:t>
      </w:r>
      <w:r w:rsidR="00CC193D">
        <w:rPr>
          <w:rFonts w:ascii="Times New Roman" w:eastAsia="Calibri" w:hAnsi="Times New Roman" w:cs="Times New Roman"/>
          <w:bCs/>
          <w:lang w:val="lt-LT"/>
        </w:rPr>
        <w:t>o</w:t>
      </w:r>
      <w:proofErr w:type="spellEnd"/>
      <w:r w:rsidR="00CC193D" w:rsidRPr="00661C1F">
        <w:rPr>
          <w:rFonts w:ascii="Times New Roman" w:eastAsia="Calibri" w:hAnsi="Times New Roman" w:cs="Times New Roman"/>
          <w:bCs/>
          <w:lang w:val="lt-LT"/>
        </w:rPr>
        <w:t xml:space="preserve"> </w:t>
      </w:r>
      <w:r w:rsidR="00CC193D">
        <w:rPr>
          <w:rFonts w:ascii="Times New Roman" w:eastAsia="Calibri" w:hAnsi="Times New Roman" w:cs="Times New Roman"/>
          <w:bCs/>
          <w:lang w:val="lt-LT"/>
        </w:rPr>
        <w:t>v</w:t>
      </w:r>
      <w:r w:rsidR="00CC193D" w:rsidRPr="00661C1F">
        <w:rPr>
          <w:rFonts w:ascii="Times New Roman" w:eastAsia="Calibri" w:hAnsi="Times New Roman" w:cs="Times New Roman"/>
          <w:bCs/>
          <w:lang w:val="lt-LT"/>
        </w:rPr>
        <w:t>artoj</w:t>
      </w:r>
      <w:r w:rsidR="00CC193D">
        <w:rPr>
          <w:rFonts w:ascii="Times New Roman" w:eastAsia="Calibri" w:hAnsi="Times New Roman" w:cs="Times New Roman"/>
          <w:bCs/>
          <w:lang w:val="lt-LT"/>
        </w:rPr>
        <w:t>imo metu pasireiškusias</w:t>
      </w:r>
      <w:r w:rsidR="00CC193D" w:rsidRPr="00661C1F">
        <w:rPr>
          <w:rFonts w:ascii="Times New Roman" w:eastAsia="Calibri" w:hAnsi="Times New Roman" w:cs="Times New Roman"/>
          <w:bCs/>
          <w:lang w:val="lt-LT"/>
        </w:rPr>
        <w:t xml:space="preserve"> </w:t>
      </w:r>
      <w:r w:rsidRPr="00661C1F">
        <w:rPr>
          <w:rFonts w:ascii="Times New Roman" w:eastAsia="Calibri" w:hAnsi="Times New Roman" w:cs="Times New Roman"/>
          <w:bCs/>
          <w:lang w:val="lt-LT"/>
        </w:rPr>
        <w:t xml:space="preserve">labai smarkias ir sunkias odos reakcijas, tokias kaip vaisto sukeltas išbėrimas su </w:t>
      </w:r>
      <w:proofErr w:type="spellStart"/>
      <w:r w:rsidRPr="00661C1F">
        <w:rPr>
          <w:rFonts w:ascii="Times New Roman" w:eastAsia="Calibri" w:hAnsi="Times New Roman" w:cs="Times New Roman"/>
          <w:bCs/>
          <w:lang w:val="lt-LT"/>
        </w:rPr>
        <w:t>eozinofilija</w:t>
      </w:r>
      <w:proofErr w:type="spellEnd"/>
      <w:r w:rsidRPr="00661C1F">
        <w:rPr>
          <w:rFonts w:ascii="Times New Roman" w:eastAsia="Calibri" w:hAnsi="Times New Roman" w:cs="Times New Roman"/>
          <w:bCs/>
          <w:lang w:val="lt-LT"/>
        </w:rPr>
        <w:t xml:space="preserve"> ir sisteminiais simptomais (DRESS sindromas). Odos nepageidaujamos reakcijos gali pasireikšti kaip išbėrimas su arba be pūslelių. Gali pasireikšti odos dirginimas, edema ir karščiavimas bei į gripą panašūs simptomai. DRESS sindromo simptomai dažniausiai atsiranda 2–6 gydymo savaitę (gali atsirasti iki 8-os gydymo savaitės).</w:t>
      </w:r>
    </w:p>
    <w:p w14:paraId="4B5DD4BD" w14:textId="77777777" w:rsidR="00A34B5C" w:rsidRPr="00661C1F" w:rsidRDefault="00A34B5C" w:rsidP="00A34B5C">
      <w:pPr>
        <w:spacing w:after="0" w:line="240" w:lineRule="auto"/>
        <w:rPr>
          <w:rFonts w:ascii="Times New Roman" w:eastAsia="Calibri" w:hAnsi="Times New Roman" w:cs="Times New Roman"/>
          <w:lang w:val="lt-LT"/>
        </w:rPr>
      </w:pPr>
    </w:p>
    <w:p w14:paraId="69B73D03" w14:textId="77777777" w:rsidR="00CB5885" w:rsidRPr="00661C1F" w:rsidRDefault="00CB5885"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Jeigu Jums yra kuris nors iš a</w:t>
      </w:r>
      <w:r w:rsidR="00D53073" w:rsidRPr="00661C1F">
        <w:rPr>
          <w:rFonts w:ascii="Times New Roman" w:eastAsia="Calibri" w:hAnsi="Times New Roman" w:cs="Times New Roman"/>
          <w:lang w:val="lt-LT"/>
        </w:rPr>
        <w:t>n</w:t>
      </w:r>
      <w:r w:rsidRPr="00661C1F">
        <w:rPr>
          <w:rFonts w:ascii="Times New Roman" w:eastAsia="Calibri" w:hAnsi="Times New Roman" w:cs="Times New Roman"/>
          <w:lang w:val="lt-LT"/>
        </w:rPr>
        <w:t xml:space="preserve">kščiau išvardytų sutrikimų, prieš vartojant kitą </w:t>
      </w:r>
      <w:proofErr w:type="spellStart"/>
      <w:r w:rsidR="00D53073" w:rsidRPr="00661C1F">
        <w:rPr>
          <w:rFonts w:ascii="Times New Roman" w:eastAsia="Calibri" w:hAnsi="Times New Roman" w:cs="Times New Roman"/>
          <w:lang w:val="lt-LT"/>
        </w:rPr>
        <w:t>Clozapine</w:t>
      </w:r>
      <w:proofErr w:type="spellEnd"/>
      <w:r w:rsidR="00D53073" w:rsidRPr="00661C1F">
        <w:rPr>
          <w:rFonts w:ascii="Times New Roman" w:eastAsia="Calibri" w:hAnsi="Times New Roman" w:cs="Times New Roman"/>
          <w:lang w:val="lt-LT"/>
        </w:rPr>
        <w:t xml:space="preserve"> </w:t>
      </w:r>
      <w:proofErr w:type="spellStart"/>
      <w:r w:rsidR="00D53073"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tabletę </w:t>
      </w:r>
      <w:r w:rsidR="00D53073" w:rsidRPr="00661C1F">
        <w:rPr>
          <w:rFonts w:ascii="Times New Roman" w:eastAsia="Calibri" w:hAnsi="Times New Roman" w:cs="Times New Roman"/>
          <w:lang w:val="lt-LT"/>
        </w:rPr>
        <w:t xml:space="preserve">turite </w:t>
      </w:r>
      <w:r w:rsidRPr="00661C1F">
        <w:rPr>
          <w:rFonts w:ascii="Times New Roman" w:eastAsia="Calibri" w:hAnsi="Times New Roman" w:cs="Times New Roman"/>
          <w:lang w:val="lt-LT"/>
        </w:rPr>
        <w:t xml:space="preserve">nedelsiant pasitarti su gydytoju. </w:t>
      </w:r>
    </w:p>
    <w:p w14:paraId="35AC7A93" w14:textId="77777777" w:rsidR="00CB5885" w:rsidRPr="00661C1F" w:rsidRDefault="00CB5885" w:rsidP="00A34B5C">
      <w:pPr>
        <w:spacing w:after="0" w:line="240" w:lineRule="auto"/>
        <w:rPr>
          <w:rFonts w:ascii="Times New Roman" w:eastAsia="Calibri" w:hAnsi="Times New Roman" w:cs="Times New Roman"/>
          <w:lang w:val="lt-LT"/>
        </w:rPr>
      </w:pPr>
    </w:p>
    <w:p w14:paraId="34E7351E" w14:textId="77777777" w:rsidR="00A34B5C" w:rsidRPr="00661C1F" w:rsidRDefault="00A34B5C"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Kiti šalutiniai poveikiai</w:t>
      </w:r>
    </w:p>
    <w:p w14:paraId="24ED7FF7" w14:textId="77777777" w:rsidR="00A34B5C" w:rsidRPr="00661C1F" w:rsidRDefault="00A34B5C" w:rsidP="00A34B5C">
      <w:pPr>
        <w:spacing w:after="0" w:line="240" w:lineRule="auto"/>
        <w:rPr>
          <w:rFonts w:ascii="Times New Roman" w:eastAsia="Calibri" w:hAnsi="Times New Roman" w:cs="Times New Roman"/>
          <w:lang w:val="lt-LT"/>
        </w:rPr>
      </w:pPr>
    </w:p>
    <w:p w14:paraId="4652E5D2" w14:textId="77777777" w:rsidR="00A34B5C" w:rsidRPr="00661C1F" w:rsidRDefault="00A34B5C"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lang w:val="lt-LT"/>
        </w:rPr>
        <w:t xml:space="preserve">Labai </w:t>
      </w:r>
      <w:r w:rsidR="00F54B62" w:rsidRPr="00661C1F">
        <w:rPr>
          <w:rFonts w:ascii="Times New Roman" w:eastAsia="Calibri" w:hAnsi="Times New Roman" w:cs="Times New Roman"/>
          <w:b/>
          <w:bCs/>
          <w:lang w:val="lt-LT"/>
        </w:rPr>
        <w:t>dažn</w:t>
      </w:r>
      <w:r w:rsidR="00F54B62">
        <w:rPr>
          <w:rFonts w:ascii="Times New Roman" w:eastAsia="Calibri" w:hAnsi="Times New Roman" w:cs="Times New Roman"/>
          <w:b/>
          <w:bCs/>
          <w:lang w:val="lt-LT"/>
        </w:rPr>
        <w:t xml:space="preserve">i </w:t>
      </w:r>
      <w:r w:rsidR="00F54B62">
        <w:rPr>
          <w:rFonts w:ascii="Times New Roman" w:eastAsia="Calibri" w:hAnsi="Times New Roman" w:cs="Times New Roman"/>
          <w:b/>
          <w:lang w:val="lt-LT"/>
        </w:rPr>
        <w:t xml:space="preserve">šalutinio poveikio </w:t>
      </w:r>
      <w:r w:rsidR="00F54B62" w:rsidRPr="00895634">
        <w:rPr>
          <w:rFonts w:ascii="Times New Roman" w:eastAsia="Calibri" w:hAnsi="Times New Roman" w:cs="Times New Roman"/>
          <w:b/>
          <w:lang w:val="lt-LT"/>
        </w:rPr>
        <w:t>reiškiniai</w:t>
      </w:r>
      <w:r w:rsidR="00F54B62" w:rsidRPr="002B3DC5">
        <w:rPr>
          <w:rFonts w:ascii="Times New Roman" w:eastAsia="Calibri" w:hAnsi="Times New Roman" w:cs="Times New Roman"/>
          <w:b/>
          <w:i/>
          <w:lang w:val="lt-LT"/>
        </w:rPr>
        <w:t xml:space="preserve"> </w:t>
      </w:r>
      <w:r w:rsidRPr="002B3DC5">
        <w:rPr>
          <w:rFonts w:ascii="Times New Roman" w:eastAsia="Calibri" w:hAnsi="Times New Roman" w:cs="Times New Roman"/>
          <w:b/>
          <w:color w:val="000000"/>
          <w:lang w:val="lt-LT"/>
        </w:rPr>
        <w:t>(</w:t>
      </w:r>
      <w:r w:rsidR="00F54B62" w:rsidRPr="002B3DC5">
        <w:rPr>
          <w:rFonts w:ascii="Times New Roman" w:eastAsia="Calibri" w:hAnsi="Times New Roman" w:cs="Times New Roman"/>
          <w:b/>
          <w:color w:val="000000"/>
          <w:lang w:val="lt-LT"/>
        </w:rPr>
        <w:t>gali pasireikšti</w:t>
      </w:r>
      <w:r w:rsidRPr="002B3DC5">
        <w:rPr>
          <w:rFonts w:ascii="Times New Roman" w:eastAsia="Calibri" w:hAnsi="Times New Roman" w:cs="Times New Roman"/>
          <w:b/>
          <w:color w:val="000000"/>
          <w:lang w:val="lt-LT"/>
        </w:rPr>
        <w:t xml:space="preserve"> </w:t>
      </w:r>
      <w:r w:rsidR="00F54B62" w:rsidRPr="002B3DC5">
        <w:rPr>
          <w:rFonts w:ascii="Times New Roman" w:eastAsia="Calibri" w:hAnsi="Times New Roman" w:cs="Times New Roman"/>
          <w:b/>
          <w:color w:val="000000"/>
          <w:lang w:val="lt-LT"/>
        </w:rPr>
        <w:t>ne rečiau</w:t>
      </w:r>
      <w:r w:rsidR="00A36EEA" w:rsidRPr="002B3DC5">
        <w:rPr>
          <w:rFonts w:ascii="Times New Roman" w:eastAsia="Calibri" w:hAnsi="Times New Roman" w:cs="Times New Roman"/>
          <w:b/>
          <w:color w:val="000000"/>
          <w:lang w:val="lt-LT"/>
        </w:rPr>
        <w:t xml:space="preserve"> </w:t>
      </w:r>
      <w:r w:rsidRPr="002B3DC5">
        <w:rPr>
          <w:rFonts w:ascii="Times New Roman" w:eastAsia="Calibri" w:hAnsi="Times New Roman" w:cs="Times New Roman"/>
          <w:b/>
          <w:color w:val="000000"/>
          <w:lang w:val="lt-LT"/>
        </w:rPr>
        <w:t>kaip 1 iš 10</w:t>
      </w:r>
      <w:r w:rsidR="00F54B62" w:rsidRPr="002B3DC5">
        <w:rPr>
          <w:rFonts w:ascii="Times New Roman" w:eastAsia="Calibri" w:hAnsi="Times New Roman" w:cs="Times New Roman"/>
          <w:b/>
          <w:color w:val="000000"/>
          <w:lang w:val="lt-LT"/>
        </w:rPr>
        <w:t xml:space="preserve"> asmenų</w:t>
      </w:r>
      <w:r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754780E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Mieguistumas, galvos svaigimas, padidėjęs seilėtekis.</w:t>
      </w:r>
    </w:p>
    <w:p w14:paraId="53281E8A" w14:textId="77777777" w:rsidR="00A34B5C" w:rsidRPr="00661C1F" w:rsidRDefault="00A34B5C" w:rsidP="00A34B5C">
      <w:pPr>
        <w:spacing w:after="0" w:line="240" w:lineRule="auto"/>
        <w:rPr>
          <w:rFonts w:ascii="Times New Roman" w:eastAsia="Calibri" w:hAnsi="Times New Roman" w:cs="Times New Roman"/>
          <w:lang w:val="lt-LT"/>
        </w:rPr>
      </w:pPr>
    </w:p>
    <w:p w14:paraId="45287610" w14:textId="77777777" w:rsidR="00A34B5C" w:rsidRPr="002B3DC5" w:rsidRDefault="00F54B62"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i/>
          <w:color w:val="000000"/>
          <w:lang w:val="lt-LT"/>
        </w:rPr>
        <w:t xml:space="preserve"> </w:t>
      </w:r>
      <w:r w:rsidR="00A34B5C" w:rsidRPr="002B3DC5">
        <w:rPr>
          <w:rFonts w:ascii="Times New Roman" w:eastAsia="Calibri" w:hAnsi="Times New Roman" w:cs="Times New Roman"/>
          <w:b/>
          <w:color w:val="000000"/>
          <w:lang w:val="lt-LT"/>
        </w:rPr>
        <w:t>(</w:t>
      </w:r>
      <w:r w:rsidRPr="002B3DC5">
        <w:rPr>
          <w:rFonts w:ascii="Times New Roman" w:eastAsia="Calibri" w:hAnsi="Times New Roman" w:cs="Times New Roman"/>
          <w:b/>
          <w:color w:val="000000"/>
          <w:lang w:val="lt-LT"/>
        </w:rPr>
        <w:t>gali pasireikšti</w:t>
      </w:r>
      <w:r w:rsidR="00A34B5C" w:rsidRPr="002B3DC5">
        <w:rPr>
          <w:rFonts w:ascii="Times New Roman" w:eastAsia="Calibri" w:hAnsi="Times New Roman" w:cs="Times New Roman"/>
          <w:b/>
          <w:color w:val="000000"/>
          <w:lang w:val="lt-LT"/>
        </w:rPr>
        <w:t xml:space="preserve"> </w:t>
      </w:r>
      <w:r w:rsidR="00A36EEA" w:rsidRPr="002B3DC5">
        <w:rPr>
          <w:rFonts w:ascii="Times New Roman" w:eastAsia="Calibri" w:hAnsi="Times New Roman" w:cs="Times New Roman"/>
          <w:b/>
          <w:color w:val="000000"/>
          <w:lang w:val="lt-LT"/>
        </w:rPr>
        <w:t xml:space="preserve">rečiau </w:t>
      </w:r>
      <w:r w:rsidR="00A34B5C" w:rsidRPr="002B3DC5">
        <w:rPr>
          <w:rFonts w:ascii="Times New Roman" w:eastAsia="Calibri" w:hAnsi="Times New Roman" w:cs="Times New Roman"/>
          <w:b/>
          <w:color w:val="000000"/>
          <w:lang w:val="lt-LT"/>
        </w:rPr>
        <w:t xml:space="preserve">kaip </w:t>
      </w:r>
      <w:r w:rsidR="00A36EEA" w:rsidRPr="002B3DC5">
        <w:rPr>
          <w:rFonts w:ascii="Times New Roman" w:eastAsia="Calibri" w:hAnsi="Times New Roman" w:cs="Times New Roman"/>
          <w:b/>
          <w:color w:val="000000"/>
          <w:lang w:val="lt-LT"/>
        </w:rPr>
        <w:t xml:space="preserve">1 </w:t>
      </w:r>
      <w:r w:rsidR="00A34B5C" w:rsidRPr="002B3DC5">
        <w:rPr>
          <w:rFonts w:ascii="Times New Roman" w:eastAsia="Calibri" w:hAnsi="Times New Roman" w:cs="Times New Roman"/>
          <w:b/>
          <w:color w:val="000000"/>
          <w:lang w:val="lt-LT"/>
        </w:rPr>
        <w:t>iš 10</w:t>
      </w:r>
      <w:r w:rsidRPr="002B3DC5">
        <w:rPr>
          <w:rFonts w:ascii="Times New Roman" w:eastAsia="Calibri" w:hAnsi="Times New Roman" w:cs="Times New Roman"/>
          <w:b/>
          <w:color w:val="000000"/>
          <w:lang w:val="lt-LT"/>
        </w:rPr>
        <w:t xml:space="preserve"> asmenų</w:t>
      </w:r>
      <w:r w:rsidR="00A34B5C"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3C462D2A" w14:textId="63D3E06E" w:rsidR="00A34B5C" w:rsidRPr="00661C1F" w:rsidRDefault="00A34B5C" w:rsidP="00A34B5C">
      <w:pPr>
        <w:tabs>
          <w:tab w:val="num" w:pos="-4253"/>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Padidėjęs 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kiekis (</w:t>
      </w:r>
      <w:proofErr w:type="spellStart"/>
      <w:r w:rsidRPr="00661C1F">
        <w:rPr>
          <w:rFonts w:ascii="Times New Roman" w:eastAsia="Calibri" w:hAnsi="Times New Roman" w:cs="Times New Roman"/>
          <w:lang w:val="lt-LT"/>
        </w:rPr>
        <w:t>leukocitozė</w:t>
      </w:r>
      <w:proofErr w:type="spellEnd"/>
      <w:r w:rsidRPr="00661C1F">
        <w:rPr>
          <w:rFonts w:ascii="Times New Roman" w:eastAsia="Calibri" w:hAnsi="Times New Roman" w:cs="Times New Roman"/>
          <w:lang w:val="lt-LT"/>
        </w:rPr>
        <w:t xml:space="preserve">), padidėjęs tam tikrų 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eozinofilų</w:t>
      </w:r>
      <w:proofErr w:type="spellEnd"/>
      <w:r w:rsidRPr="00661C1F">
        <w:rPr>
          <w:rFonts w:ascii="Times New Roman" w:eastAsia="Calibri" w:hAnsi="Times New Roman" w:cs="Times New Roman"/>
          <w:lang w:val="lt-LT"/>
        </w:rPr>
        <w:t>, kiekis (</w:t>
      </w:r>
      <w:proofErr w:type="spellStart"/>
      <w:r w:rsidRPr="00661C1F">
        <w:rPr>
          <w:rFonts w:ascii="Times New Roman" w:eastAsia="Calibri" w:hAnsi="Times New Roman" w:cs="Times New Roman"/>
          <w:lang w:val="lt-LT"/>
        </w:rPr>
        <w:t>eozinofilija</w:t>
      </w:r>
      <w:proofErr w:type="spellEnd"/>
      <w:r w:rsidRPr="00661C1F">
        <w:rPr>
          <w:rFonts w:ascii="Times New Roman" w:eastAsia="Calibri" w:hAnsi="Times New Roman" w:cs="Times New Roman"/>
          <w:lang w:val="lt-LT"/>
        </w:rPr>
        <w:t>),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šlapinimosi nekontroliavimas, pasunkėjęs šlapinimasis, nuovargis, karščiavimas, padidėjęs prakaitavimas, pakilusi kūno temperatūra</w:t>
      </w:r>
      <w:r w:rsidR="00D53073" w:rsidRPr="00661C1F">
        <w:rPr>
          <w:rFonts w:ascii="Times New Roman" w:eastAsia="Calibri" w:hAnsi="Times New Roman" w:cs="Times New Roman"/>
          <w:lang w:val="lt-LT"/>
        </w:rPr>
        <w:t>, kalbos sutrikimai (pvz., neaiški kalba)</w:t>
      </w:r>
      <w:r w:rsidRPr="00661C1F">
        <w:rPr>
          <w:rFonts w:ascii="Times New Roman" w:eastAsia="Calibri" w:hAnsi="Times New Roman" w:cs="Times New Roman"/>
          <w:lang w:val="lt-LT"/>
        </w:rPr>
        <w:t>.</w:t>
      </w:r>
    </w:p>
    <w:p w14:paraId="6B3F6691" w14:textId="77777777" w:rsidR="00A34B5C" w:rsidRPr="00661C1F" w:rsidRDefault="00A34B5C" w:rsidP="00A34B5C">
      <w:pPr>
        <w:spacing w:after="0" w:line="240" w:lineRule="auto"/>
        <w:rPr>
          <w:rFonts w:ascii="Times New Roman" w:eastAsia="Calibri" w:hAnsi="Times New Roman" w:cs="Times New Roman"/>
          <w:lang w:val="lt-LT"/>
        </w:rPr>
      </w:pPr>
    </w:p>
    <w:p w14:paraId="7A4EBF5C" w14:textId="77777777" w:rsidR="00A34B5C" w:rsidRPr="002B3DC5" w:rsidRDefault="00F54B62"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bCs/>
          <w:color w:val="000000"/>
          <w:lang w:val="lt-LT"/>
        </w:rPr>
        <w:t>Nedažn</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šalutinio poveikio reiškiniai</w:t>
      </w:r>
      <w:r w:rsidRPr="002B3DC5">
        <w:rPr>
          <w:rFonts w:ascii="Times New Roman" w:eastAsia="Calibri" w:hAnsi="Times New Roman" w:cs="Times New Roman"/>
          <w:b/>
          <w:bCs/>
          <w:i/>
          <w:color w:val="000000"/>
          <w:lang w:val="lt-LT"/>
        </w:rPr>
        <w:t xml:space="preserve"> </w:t>
      </w:r>
      <w:r w:rsidR="00A34B5C" w:rsidRPr="002B3DC5">
        <w:rPr>
          <w:rFonts w:ascii="Times New Roman" w:eastAsia="Calibri" w:hAnsi="Times New Roman" w:cs="Times New Roman"/>
          <w:b/>
          <w:color w:val="000000"/>
          <w:lang w:val="lt-LT"/>
        </w:rPr>
        <w:t>(</w:t>
      </w:r>
      <w:r w:rsidRPr="002B3DC5">
        <w:rPr>
          <w:rFonts w:ascii="Times New Roman" w:eastAsia="Calibri" w:hAnsi="Times New Roman" w:cs="Times New Roman"/>
          <w:b/>
          <w:color w:val="000000"/>
          <w:lang w:val="lt-LT"/>
        </w:rPr>
        <w:t>gali pasireikšti</w:t>
      </w:r>
      <w:r w:rsidR="00A34B5C" w:rsidRPr="002B3DC5">
        <w:rPr>
          <w:rFonts w:ascii="Times New Roman" w:eastAsia="Calibri" w:hAnsi="Times New Roman" w:cs="Times New Roman"/>
          <w:b/>
          <w:color w:val="000000"/>
          <w:lang w:val="lt-LT"/>
        </w:rPr>
        <w:t xml:space="preserve"> </w:t>
      </w:r>
      <w:r w:rsidR="004202D4" w:rsidRPr="002B3DC5">
        <w:rPr>
          <w:rFonts w:ascii="Times New Roman" w:eastAsia="Calibri" w:hAnsi="Times New Roman" w:cs="Times New Roman"/>
          <w:b/>
          <w:color w:val="000000"/>
          <w:lang w:val="lt-LT"/>
        </w:rPr>
        <w:t xml:space="preserve">rečiau </w:t>
      </w:r>
      <w:r w:rsidR="00A34B5C" w:rsidRPr="002B3DC5">
        <w:rPr>
          <w:rFonts w:ascii="Times New Roman" w:eastAsia="Calibri" w:hAnsi="Times New Roman" w:cs="Times New Roman"/>
          <w:b/>
          <w:color w:val="000000"/>
          <w:lang w:val="lt-LT"/>
        </w:rPr>
        <w:t>kaip 1</w:t>
      </w:r>
      <w:r w:rsidR="00CB021F" w:rsidRPr="002B3DC5">
        <w:rPr>
          <w:rFonts w:ascii="Times New Roman" w:eastAsia="Calibri" w:hAnsi="Times New Roman" w:cs="Times New Roman"/>
          <w:b/>
          <w:color w:val="000000"/>
          <w:lang w:val="lt-LT"/>
        </w:rPr>
        <w:t xml:space="preserve"> </w:t>
      </w:r>
      <w:r w:rsidR="00A34B5C" w:rsidRPr="002B3DC5">
        <w:rPr>
          <w:rFonts w:ascii="Times New Roman" w:eastAsia="Calibri" w:hAnsi="Times New Roman" w:cs="Times New Roman"/>
          <w:b/>
          <w:color w:val="000000"/>
          <w:lang w:val="lt-LT"/>
        </w:rPr>
        <w:t>iš 100</w:t>
      </w:r>
      <w:r w:rsidRPr="002B3DC5">
        <w:rPr>
          <w:rFonts w:ascii="Times New Roman" w:eastAsia="Calibri" w:hAnsi="Times New Roman" w:cs="Times New Roman"/>
          <w:b/>
          <w:color w:val="000000"/>
          <w:lang w:val="lt-LT"/>
        </w:rPr>
        <w:t xml:space="preserve"> asmenų</w:t>
      </w:r>
      <w:r w:rsidR="00A34B5C"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3A1021D6" w14:textId="5255D412"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Baltųjų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nebuvimas (</w:t>
      </w:r>
      <w:proofErr w:type="spellStart"/>
      <w:r w:rsidRPr="00661C1F">
        <w:rPr>
          <w:rFonts w:ascii="Times New Roman" w:eastAsia="Calibri" w:hAnsi="Times New Roman" w:cs="Times New Roman"/>
          <w:lang w:val="lt-LT"/>
        </w:rPr>
        <w:t>agranulocitozė</w:t>
      </w:r>
      <w:proofErr w:type="spellEnd"/>
      <w:r w:rsidRPr="00661C1F">
        <w:rPr>
          <w:rFonts w:ascii="Times New Roman" w:eastAsia="Calibri" w:hAnsi="Times New Roman" w:cs="Times New Roman"/>
          <w:lang w:val="lt-LT"/>
        </w:rPr>
        <w:t>),</w:t>
      </w:r>
      <w:r w:rsidRPr="00661C1F">
        <w:rPr>
          <w:rFonts w:ascii="Arial" w:eastAsia="Calibri" w:hAnsi="Arial" w:cs="Arial"/>
          <w:color w:val="222222"/>
          <w:lang w:val="lt-LT"/>
        </w:rPr>
        <w:t xml:space="preserve"> </w:t>
      </w:r>
      <w:r w:rsidRPr="00661C1F">
        <w:rPr>
          <w:rFonts w:ascii="Times New Roman" w:eastAsia="Calibri" w:hAnsi="Times New Roman" w:cs="Times New Roman"/>
          <w:lang w:val="lt-LT"/>
        </w:rPr>
        <w:t>kalbos sutrikimai (pvz., mikčiojimas).</w:t>
      </w:r>
    </w:p>
    <w:p w14:paraId="17EEDA7F" w14:textId="77777777" w:rsidR="00A34B5C" w:rsidRPr="00661C1F" w:rsidRDefault="00A34B5C" w:rsidP="00A34B5C">
      <w:pPr>
        <w:spacing w:after="0" w:line="240" w:lineRule="auto"/>
        <w:rPr>
          <w:rFonts w:ascii="Times New Roman" w:eastAsia="Calibri" w:hAnsi="Times New Roman" w:cs="Times New Roman"/>
          <w:lang w:val="lt-LT"/>
        </w:rPr>
      </w:pPr>
    </w:p>
    <w:p w14:paraId="4141061D" w14:textId="77777777" w:rsidR="00A34B5C" w:rsidRPr="00661C1F" w:rsidRDefault="00F54B62" w:rsidP="00A34B5C">
      <w:pPr>
        <w:spacing w:after="0" w:line="240" w:lineRule="auto"/>
        <w:rPr>
          <w:rFonts w:ascii="Times New Roman" w:eastAsia="Calibri" w:hAnsi="Times New Roman" w:cs="Times New Roman"/>
          <w:i/>
          <w:lang w:val="lt-LT"/>
        </w:rPr>
      </w:pPr>
      <w:r w:rsidRPr="00661C1F">
        <w:rPr>
          <w:rFonts w:ascii="Times New Roman" w:eastAsia="Calibri" w:hAnsi="Times New Roman" w:cs="Times New Roman"/>
          <w:b/>
          <w:bCs/>
          <w:color w:val="000000"/>
          <w:lang w:val="lt-LT"/>
        </w:rPr>
        <w:t>Ret</w:t>
      </w:r>
      <w:r>
        <w:rPr>
          <w:rFonts w:ascii="Times New Roman" w:eastAsia="Calibri" w:hAnsi="Times New Roman" w:cs="Times New Roman"/>
          <w:b/>
          <w:bCs/>
          <w:color w:val="000000"/>
          <w:lang w:val="lt-LT"/>
        </w:rPr>
        <w:t xml:space="preserve">i </w:t>
      </w:r>
      <w:r>
        <w:rPr>
          <w:rFonts w:ascii="Times New Roman" w:eastAsia="Calibri" w:hAnsi="Times New Roman" w:cs="Times New Roman"/>
          <w:b/>
          <w:lang w:val="lt-LT"/>
        </w:rPr>
        <w:t xml:space="preserve">šalutinio poveikio </w:t>
      </w:r>
      <w:r w:rsidRPr="00895634">
        <w:rPr>
          <w:rFonts w:ascii="Times New Roman" w:eastAsia="Calibri" w:hAnsi="Times New Roman" w:cs="Times New Roman"/>
          <w:b/>
          <w:lang w:val="lt-LT"/>
        </w:rPr>
        <w:t>reiškiniai</w:t>
      </w:r>
      <w:r w:rsidRPr="002B3DC5">
        <w:rPr>
          <w:rFonts w:ascii="Times New Roman" w:eastAsia="Calibri" w:hAnsi="Times New Roman" w:cs="Times New Roman"/>
          <w:b/>
          <w:i/>
          <w:color w:val="000000"/>
          <w:lang w:val="lt-LT"/>
        </w:rPr>
        <w:t xml:space="preserve"> </w:t>
      </w:r>
      <w:r w:rsidR="00A34B5C" w:rsidRPr="002B3DC5">
        <w:rPr>
          <w:rFonts w:ascii="Times New Roman" w:eastAsia="Calibri" w:hAnsi="Times New Roman" w:cs="Times New Roman"/>
          <w:b/>
          <w:color w:val="000000"/>
          <w:lang w:val="lt-LT"/>
        </w:rPr>
        <w:t>(</w:t>
      </w:r>
      <w:r w:rsidRPr="002B3DC5">
        <w:rPr>
          <w:rFonts w:ascii="Times New Roman" w:eastAsia="Calibri" w:hAnsi="Times New Roman" w:cs="Times New Roman"/>
          <w:b/>
          <w:color w:val="000000"/>
          <w:lang w:val="lt-LT"/>
        </w:rPr>
        <w:t>gali pasireikšti</w:t>
      </w:r>
      <w:r w:rsidR="00A34B5C" w:rsidRPr="002B3DC5">
        <w:rPr>
          <w:rFonts w:ascii="Times New Roman" w:eastAsia="Calibri" w:hAnsi="Times New Roman" w:cs="Times New Roman"/>
          <w:b/>
          <w:color w:val="000000"/>
          <w:lang w:val="lt-LT"/>
        </w:rPr>
        <w:t xml:space="preserve"> </w:t>
      </w:r>
      <w:r w:rsidR="004202D4" w:rsidRPr="002B3DC5">
        <w:rPr>
          <w:rFonts w:ascii="Times New Roman" w:eastAsia="Calibri" w:hAnsi="Times New Roman" w:cs="Times New Roman"/>
          <w:b/>
          <w:color w:val="000000"/>
          <w:lang w:val="lt-LT"/>
        </w:rPr>
        <w:t xml:space="preserve">rečiau </w:t>
      </w:r>
      <w:r w:rsidR="00A34B5C" w:rsidRPr="002B3DC5">
        <w:rPr>
          <w:rFonts w:ascii="Times New Roman" w:eastAsia="Calibri" w:hAnsi="Times New Roman" w:cs="Times New Roman"/>
          <w:b/>
          <w:color w:val="000000"/>
          <w:lang w:val="lt-LT"/>
        </w:rPr>
        <w:t>kaip 1 iš 1</w:t>
      </w:r>
      <w:r w:rsidRPr="002B3DC5">
        <w:rPr>
          <w:rFonts w:ascii="Times New Roman" w:eastAsia="Calibri" w:hAnsi="Times New Roman" w:cs="Times New Roman"/>
          <w:b/>
          <w:color w:val="000000"/>
          <w:lang w:val="lt-LT"/>
        </w:rPr>
        <w:t> </w:t>
      </w:r>
      <w:r w:rsidR="00A34B5C" w:rsidRPr="002B3DC5">
        <w:rPr>
          <w:rFonts w:ascii="Times New Roman" w:eastAsia="Calibri" w:hAnsi="Times New Roman" w:cs="Times New Roman"/>
          <w:b/>
          <w:color w:val="000000"/>
          <w:lang w:val="lt-LT"/>
        </w:rPr>
        <w:t>000</w:t>
      </w:r>
      <w:r w:rsidRPr="002B3DC5">
        <w:rPr>
          <w:rFonts w:ascii="Times New Roman" w:eastAsia="Calibri" w:hAnsi="Times New Roman" w:cs="Times New Roman"/>
          <w:b/>
          <w:color w:val="000000"/>
          <w:lang w:val="lt-LT"/>
        </w:rPr>
        <w:t xml:space="preserve"> asmenų</w:t>
      </w:r>
      <w:r w:rsidR="00A34B5C"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7694676A" w14:textId="41B596E6"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lastRenderedPageBreak/>
        <w:t xml:space="preserve">Sumažėjęs raudonųjų kraujo </w:t>
      </w:r>
      <w:r w:rsidR="00734EED">
        <w:rPr>
          <w:rFonts w:ascii="Times New Roman" w:eastAsia="Calibri" w:hAnsi="Times New Roman" w:cs="Times New Roman"/>
          <w:lang w:val="lt-LT"/>
        </w:rPr>
        <w:t>kūn</w:t>
      </w:r>
      <w:r w:rsidR="00734EED" w:rsidRPr="00661C1F">
        <w:rPr>
          <w:rFonts w:ascii="Times New Roman" w:eastAsia="Calibri" w:hAnsi="Times New Roman" w:cs="Times New Roman"/>
          <w:lang w:val="lt-LT"/>
        </w:rPr>
        <w:t xml:space="preserve">elių </w:t>
      </w:r>
      <w:r w:rsidRPr="00661C1F">
        <w:rPr>
          <w:rFonts w:ascii="Times New Roman" w:eastAsia="Calibri" w:hAnsi="Times New Roman" w:cs="Times New Roman"/>
          <w:lang w:val="lt-LT"/>
        </w:rPr>
        <w:t xml:space="preserve">– eritrocitų, kiekis (anemija), </w:t>
      </w:r>
      <w:r w:rsidR="00D53073" w:rsidRPr="00661C1F">
        <w:rPr>
          <w:rFonts w:ascii="Times New Roman" w:eastAsia="Calibri" w:hAnsi="Times New Roman" w:cs="Times New Roman"/>
          <w:lang w:val="lt-LT"/>
        </w:rPr>
        <w:t>neramumas</w:t>
      </w:r>
      <w:r w:rsidRPr="00661C1F">
        <w:rPr>
          <w:rFonts w:ascii="Times New Roman" w:eastAsia="Calibri" w:hAnsi="Times New Roman" w:cs="Times New Roman"/>
          <w:lang w:val="lt-LT"/>
        </w:rPr>
        <w:t xml:space="preserve">, sujaudinimas, sumišimas, </w:t>
      </w:r>
      <w:proofErr w:type="spellStart"/>
      <w:r w:rsidRPr="00661C1F">
        <w:rPr>
          <w:rFonts w:ascii="Times New Roman" w:eastAsia="Calibri" w:hAnsi="Times New Roman" w:cs="Times New Roman"/>
          <w:lang w:val="lt-LT"/>
        </w:rPr>
        <w:t>delyras</w:t>
      </w:r>
      <w:proofErr w:type="spellEnd"/>
      <w:r w:rsidRPr="00661C1F">
        <w:rPr>
          <w:rFonts w:ascii="Times New Roman" w:eastAsia="Calibri" w:hAnsi="Times New Roman" w:cs="Times New Roman"/>
          <w:lang w:val="lt-LT"/>
        </w:rPr>
        <w:t>, nereguliarus širdies ritmas, širdies raumens uždegimas (</w:t>
      </w:r>
      <w:proofErr w:type="spellStart"/>
      <w:r w:rsidRPr="00661C1F">
        <w:rPr>
          <w:rFonts w:ascii="Times New Roman" w:eastAsia="Calibri" w:hAnsi="Times New Roman" w:cs="Times New Roman"/>
          <w:lang w:val="lt-LT"/>
        </w:rPr>
        <w:t>miokarditas</w:t>
      </w:r>
      <w:proofErr w:type="spellEnd"/>
      <w:r w:rsidRPr="00661C1F">
        <w:rPr>
          <w:rFonts w:ascii="Times New Roman" w:eastAsia="Calibri" w:hAnsi="Times New Roman" w:cs="Times New Roman"/>
          <w:lang w:val="lt-LT"/>
        </w:rPr>
        <w:t xml:space="preserve">) arba </w:t>
      </w:r>
      <w:proofErr w:type="spellStart"/>
      <w:r w:rsidRPr="00661C1F">
        <w:rPr>
          <w:rFonts w:ascii="Times New Roman" w:eastAsia="Calibri" w:hAnsi="Times New Roman" w:cs="Times New Roman"/>
          <w:lang w:val="lt-LT"/>
        </w:rPr>
        <w:t>širdiplėvės</w:t>
      </w:r>
      <w:proofErr w:type="spellEnd"/>
      <w:r w:rsidRPr="00661C1F">
        <w:rPr>
          <w:rFonts w:ascii="Times New Roman" w:eastAsia="Calibri" w:hAnsi="Times New Roman" w:cs="Times New Roman"/>
          <w:lang w:val="lt-LT"/>
        </w:rPr>
        <w:t xml:space="preserve"> uždegimas (</w:t>
      </w:r>
      <w:proofErr w:type="spellStart"/>
      <w:r w:rsidRPr="00661C1F">
        <w:rPr>
          <w:rFonts w:ascii="Times New Roman" w:eastAsia="Calibri" w:hAnsi="Times New Roman" w:cs="Times New Roman"/>
          <w:lang w:val="lt-LT"/>
        </w:rPr>
        <w:t>perikarditas</w:t>
      </w:r>
      <w:proofErr w:type="spellEnd"/>
      <w:r w:rsidRPr="00661C1F">
        <w:rPr>
          <w:rFonts w:ascii="Times New Roman" w:eastAsia="Calibri" w:hAnsi="Times New Roman" w:cs="Times New Roman"/>
          <w:lang w:val="lt-LT"/>
        </w:rPr>
        <w:t xml:space="preserve">), susikaupęs skystis aplink širdį (šlapiasis </w:t>
      </w:r>
      <w:proofErr w:type="spellStart"/>
      <w:r w:rsidRPr="00661C1F">
        <w:rPr>
          <w:rFonts w:ascii="Times New Roman" w:eastAsia="Calibri" w:hAnsi="Times New Roman" w:cs="Times New Roman"/>
          <w:lang w:val="lt-LT"/>
        </w:rPr>
        <w:t>perikarditas</w:t>
      </w:r>
      <w:proofErr w:type="spellEnd"/>
      <w:r w:rsidRPr="00661C1F">
        <w:rPr>
          <w:rFonts w:ascii="Times New Roman" w:eastAsia="Calibri" w:hAnsi="Times New Roman" w:cs="Times New Roman"/>
          <w:lang w:val="lt-LT"/>
        </w:rPr>
        <w:t>), padidėjęs cukraus kiekis kraujyje, cukrinis diabetas, kraujo krešulys plaučiuose (</w:t>
      </w:r>
      <w:proofErr w:type="spellStart"/>
      <w:r w:rsidRPr="00661C1F">
        <w:rPr>
          <w:rFonts w:ascii="Times New Roman" w:eastAsia="Calibri" w:hAnsi="Times New Roman" w:cs="Times New Roman"/>
          <w:lang w:val="lt-LT"/>
        </w:rPr>
        <w:t>tromboembolizacija</w:t>
      </w:r>
      <w:proofErr w:type="spellEnd"/>
      <w:r w:rsidRPr="00661C1F">
        <w:rPr>
          <w:rFonts w:ascii="Times New Roman" w:eastAsia="Calibri" w:hAnsi="Times New Roman" w:cs="Times New Roman"/>
          <w:lang w:val="lt-LT"/>
        </w:rPr>
        <w:t xml:space="preserve">), kepenų uždegimas (hepatitas), kepenų liga, kurios simptomai yra pageltusi oda, patamsėjęs šlapimas, odos niežėjimas, padidėjusi fermento, vadinamo </w:t>
      </w:r>
      <w:proofErr w:type="spellStart"/>
      <w:r w:rsidRPr="00661C1F">
        <w:rPr>
          <w:rFonts w:ascii="Times New Roman" w:eastAsia="Calibri" w:hAnsi="Times New Roman" w:cs="Times New Roman"/>
          <w:lang w:val="lt-LT"/>
        </w:rPr>
        <w:t>kreatininfosfokinaze</w:t>
      </w:r>
      <w:proofErr w:type="spellEnd"/>
      <w:r w:rsidRPr="00661C1F">
        <w:rPr>
          <w:rFonts w:ascii="Times New Roman" w:eastAsia="Calibri" w:hAnsi="Times New Roman" w:cs="Times New Roman"/>
          <w:lang w:val="lt-LT"/>
        </w:rPr>
        <w:t>, koncentracija kraujyje.</w:t>
      </w:r>
    </w:p>
    <w:p w14:paraId="36504864" w14:textId="77777777" w:rsidR="00A34B5C" w:rsidRPr="00661C1F" w:rsidRDefault="00A34B5C" w:rsidP="00A34B5C">
      <w:pPr>
        <w:spacing w:after="0" w:line="240" w:lineRule="auto"/>
        <w:rPr>
          <w:rFonts w:ascii="Times New Roman" w:eastAsia="Calibri" w:hAnsi="Times New Roman" w:cs="Times New Roman"/>
          <w:lang w:val="lt-LT"/>
        </w:rPr>
      </w:pPr>
    </w:p>
    <w:p w14:paraId="40F5F9F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b/>
          <w:bCs/>
          <w:color w:val="000000"/>
          <w:lang w:val="lt-LT"/>
        </w:rPr>
        <w:t xml:space="preserve">Labai </w:t>
      </w:r>
      <w:r w:rsidR="00F54B62" w:rsidRPr="00661C1F">
        <w:rPr>
          <w:rFonts w:ascii="Times New Roman" w:eastAsia="Calibri" w:hAnsi="Times New Roman" w:cs="Times New Roman"/>
          <w:b/>
          <w:bCs/>
          <w:color w:val="000000"/>
          <w:lang w:val="lt-LT"/>
        </w:rPr>
        <w:t>ret</w:t>
      </w:r>
      <w:r w:rsidR="00F54B62">
        <w:rPr>
          <w:rFonts w:ascii="Times New Roman" w:eastAsia="Calibri" w:hAnsi="Times New Roman" w:cs="Times New Roman"/>
          <w:b/>
          <w:bCs/>
          <w:color w:val="000000"/>
          <w:lang w:val="lt-LT"/>
        </w:rPr>
        <w:t xml:space="preserve">i </w:t>
      </w:r>
      <w:r w:rsidR="00F54B62">
        <w:rPr>
          <w:rFonts w:ascii="Times New Roman" w:eastAsia="Calibri" w:hAnsi="Times New Roman" w:cs="Times New Roman"/>
          <w:b/>
          <w:lang w:val="lt-LT"/>
        </w:rPr>
        <w:t>šalutinio poveikio reiškiniai</w:t>
      </w:r>
      <w:r w:rsidR="00F54B62" w:rsidRPr="00661C1F">
        <w:rPr>
          <w:rFonts w:ascii="Times New Roman" w:eastAsia="Calibri" w:hAnsi="Times New Roman" w:cs="Times New Roman"/>
          <w:i/>
          <w:color w:val="000000"/>
          <w:lang w:val="lt-LT"/>
        </w:rPr>
        <w:t xml:space="preserve"> </w:t>
      </w:r>
      <w:r w:rsidRPr="002B3DC5">
        <w:rPr>
          <w:rFonts w:ascii="Times New Roman" w:eastAsia="Calibri" w:hAnsi="Times New Roman" w:cs="Times New Roman"/>
          <w:b/>
          <w:color w:val="000000"/>
          <w:lang w:val="lt-LT"/>
        </w:rPr>
        <w:t>(</w:t>
      </w:r>
      <w:r w:rsidR="00F54B62" w:rsidRPr="002B3DC5">
        <w:rPr>
          <w:rFonts w:ascii="Times New Roman" w:eastAsia="Calibri" w:hAnsi="Times New Roman" w:cs="Times New Roman"/>
          <w:b/>
          <w:color w:val="000000"/>
          <w:lang w:val="lt-LT"/>
        </w:rPr>
        <w:t>gali pasireikšti</w:t>
      </w:r>
      <w:r w:rsidRPr="002B3DC5">
        <w:rPr>
          <w:rFonts w:ascii="Times New Roman" w:eastAsia="Calibri" w:hAnsi="Times New Roman" w:cs="Times New Roman"/>
          <w:b/>
          <w:color w:val="000000"/>
          <w:lang w:val="lt-LT"/>
        </w:rPr>
        <w:t xml:space="preserve"> </w:t>
      </w:r>
      <w:r w:rsidR="004202D4" w:rsidRPr="002B3DC5">
        <w:rPr>
          <w:rFonts w:ascii="Times New Roman" w:eastAsia="Calibri" w:hAnsi="Times New Roman" w:cs="Times New Roman"/>
          <w:b/>
          <w:color w:val="000000"/>
          <w:lang w:val="lt-LT"/>
        </w:rPr>
        <w:t xml:space="preserve">rečiau </w:t>
      </w:r>
      <w:r w:rsidRPr="002B3DC5">
        <w:rPr>
          <w:rFonts w:ascii="Times New Roman" w:eastAsia="Calibri" w:hAnsi="Times New Roman" w:cs="Times New Roman"/>
          <w:b/>
          <w:color w:val="000000"/>
          <w:lang w:val="lt-LT"/>
        </w:rPr>
        <w:t>kaip 1 iš 10</w:t>
      </w:r>
      <w:r w:rsidR="00F54B62" w:rsidRPr="002B3DC5">
        <w:rPr>
          <w:rFonts w:ascii="Times New Roman" w:eastAsia="Calibri" w:hAnsi="Times New Roman" w:cs="Times New Roman"/>
          <w:b/>
          <w:color w:val="000000"/>
          <w:lang w:val="lt-LT"/>
        </w:rPr>
        <w:t> </w:t>
      </w:r>
      <w:r w:rsidRPr="002B3DC5">
        <w:rPr>
          <w:rFonts w:ascii="Times New Roman" w:eastAsia="Calibri" w:hAnsi="Times New Roman" w:cs="Times New Roman"/>
          <w:b/>
          <w:color w:val="000000"/>
          <w:lang w:val="lt-LT"/>
        </w:rPr>
        <w:t>000</w:t>
      </w:r>
      <w:r w:rsidR="00F54B62" w:rsidRPr="002B3DC5">
        <w:rPr>
          <w:rFonts w:ascii="Times New Roman" w:eastAsia="Calibri" w:hAnsi="Times New Roman" w:cs="Times New Roman"/>
          <w:b/>
          <w:color w:val="000000"/>
          <w:lang w:val="lt-LT"/>
        </w:rPr>
        <w:t xml:space="preserve"> asmenų</w:t>
      </w:r>
      <w:r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37839089"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Padidėjęs trombocitų kiekis kraujyje su galimais krešuliais kraujagyslėse, nekontroliuojami burnos, liežuvio ir galūnių judesiai, įkyrios mintys ir įkyrus pasikartojantis elgesys (</w:t>
      </w:r>
      <w:proofErr w:type="spellStart"/>
      <w:r w:rsidR="000E62B3" w:rsidRPr="00661C1F">
        <w:rPr>
          <w:rFonts w:ascii="Times New Roman" w:eastAsia="Calibri" w:hAnsi="Times New Roman" w:cs="Times New Roman"/>
          <w:lang w:val="lt-LT"/>
        </w:rPr>
        <w:t>obsesiniai</w:t>
      </w:r>
      <w:proofErr w:type="spellEnd"/>
      <w:r w:rsidR="000E62B3" w:rsidRPr="00661C1F">
        <w:rPr>
          <w:rFonts w:ascii="Times New Roman" w:eastAsia="Calibri" w:hAnsi="Times New Roman" w:cs="Times New Roman"/>
          <w:lang w:val="lt-LT"/>
        </w:rPr>
        <w:t xml:space="preserve"> </w:t>
      </w:r>
      <w:proofErr w:type="spellStart"/>
      <w:r w:rsidR="000E62B3" w:rsidRPr="00661C1F">
        <w:rPr>
          <w:rFonts w:ascii="Times New Roman" w:eastAsia="Calibri" w:hAnsi="Times New Roman" w:cs="Times New Roman"/>
          <w:lang w:val="lt-LT"/>
        </w:rPr>
        <w:t>kompulsiniai</w:t>
      </w:r>
      <w:proofErr w:type="spellEnd"/>
      <w:r w:rsidR="000E62B3" w:rsidRPr="00661C1F">
        <w:rPr>
          <w:rFonts w:ascii="Times New Roman" w:eastAsia="Calibri" w:hAnsi="Times New Roman" w:cs="Times New Roman"/>
          <w:lang w:val="lt-LT"/>
        </w:rPr>
        <w:t xml:space="preserve"> simptomai</w:t>
      </w:r>
      <w:r w:rsidRPr="00661C1F">
        <w:rPr>
          <w:rFonts w:ascii="Times New Roman" w:eastAsia="Calibri" w:hAnsi="Times New Roman" w:cs="Times New Roman"/>
          <w:lang w:val="lt-LT"/>
        </w:rPr>
        <w:t xml:space="preserve">), odos reakcijos, </w:t>
      </w:r>
      <w:r w:rsidR="000E62B3" w:rsidRPr="00661C1F">
        <w:rPr>
          <w:rFonts w:ascii="Times New Roman" w:eastAsia="Calibri" w:hAnsi="Times New Roman" w:cs="Times New Roman"/>
          <w:lang w:val="lt-LT"/>
        </w:rPr>
        <w:t>patinimas prieš ausį (p</w:t>
      </w:r>
      <w:r w:rsidRPr="00661C1F">
        <w:rPr>
          <w:rFonts w:ascii="Times New Roman" w:eastAsia="Calibri" w:hAnsi="Times New Roman" w:cs="Times New Roman"/>
          <w:lang w:val="lt-LT"/>
        </w:rPr>
        <w:t>adidėjusios seilių liaukos</w:t>
      </w:r>
      <w:r w:rsidR="000E62B3" w:rsidRPr="00661C1F">
        <w:rPr>
          <w:rFonts w:ascii="Times New Roman" w:eastAsia="Calibri" w:hAnsi="Times New Roman" w:cs="Times New Roman"/>
          <w:lang w:val="lt-LT"/>
        </w:rPr>
        <w:t>)</w:t>
      </w:r>
      <w:r w:rsidRPr="00661C1F">
        <w:rPr>
          <w:rFonts w:ascii="Times New Roman" w:eastAsia="Calibri" w:hAnsi="Times New Roman" w:cs="Times New Roman"/>
          <w:lang w:val="lt-LT"/>
        </w:rPr>
        <w:t>, pasunkėjęs kvėpavimas,</w:t>
      </w:r>
      <w:r w:rsidRPr="00661C1F">
        <w:rPr>
          <w:rFonts w:ascii="Times New Roman" w:eastAsia="Calibri" w:hAnsi="Times New Roman" w:cs="Times New Roman"/>
          <w:color w:val="008000"/>
          <w:lang w:val="lt-LT"/>
        </w:rPr>
        <w:t xml:space="preserve"> </w:t>
      </w:r>
      <w:r w:rsidR="000E62B3" w:rsidRPr="00661C1F">
        <w:rPr>
          <w:rFonts w:ascii="Times New Roman" w:eastAsia="Calibri" w:hAnsi="Times New Roman" w:cs="Times New Roman"/>
          <w:lang w:val="lt-LT"/>
        </w:rPr>
        <w:t>l</w:t>
      </w:r>
      <w:r w:rsidRPr="00661C1F">
        <w:rPr>
          <w:rFonts w:ascii="Times New Roman" w:eastAsia="Calibri" w:hAnsi="Times New Roman" w:cs="Times New Roman"/>
          <w:lang w:val="lt-LT"/>
        </w:rPr>
        <w:t xml:space="preserve">abai padidėjęs trigliceridų ar cholesterolio kiekis kraujyje, širdies </w:t>
      </w:r>
      <w:r w:rsidR="000E62B3" w:rsidRPr="00661C1F">
        <w:rPr>
          <w:rFonts w:ascii="Times New Roman" w:eastAsia="Calibri" w:hAnsi="Times New Roman" w:cs="Times New Roman"/>
          <w:lang w:val="lt-LT"/>
        </w:rPr>
        <w:t>raumens</w:t>
      </w:r>
      <w:r w:rsidRPr="00661C1F">
        <w:rPr>
          <w:rFonts w:ascii="Times New Roman" w:eastAsia="Calibri" w:hAnsi="Times New Roman" w:cs="Times New Roman"/>
          <w:lang w:val="lt-LT"/>
        </w:rPr>
        <w:t xml:space="preserve"> sutrikimas (kardiomiopatija), </w:t>
      </w:r>
      <w:r w:rsidR="000E62B3" w:rsidRPr="00661C1F">
        <w:rPr>
          <w:rFonts w:ascii="Times New Roman" w:eastAsia="Calibri" w:hAnsi="Times New Roman" w:cs="Times New Roman"/>
          <w:lang w:val="lt-LT"/>
        </w:rPr>
        <w:t>sustojęs širdies plakimas (širdies sustojimas)</w:t>
      </w:r>
      <w:r w:rsidRPr="00661C1F">
        <w:rPr>
          <w:rFonts w:ascii="Times New Roman" w:eastAsia="Calibri" w:hAnsi="Times New Roman" w:cs="Times New Roman"/>
          <w:lang w:val="lt-LT"/>
        </w:rPr>
        <w:t>, staigi nepaaiškinama mirtis.</w:t>
      </w:r>
    </w:p>
    <w:p w14:paraId="4D4CB1C2" w14:textId="77777777" w:rsidR="00A34B5C" w:rsidRPr="00661C1F" w:rsidRDefault="00A34B5C" w:rsidP="00A34B5C">
      <w:pPr>
        <w:spacing w:after="0" w:line="240" w:lineRule="auto"/>
        <w:rPr>
          <w:rFonts w:ascii="Times New Roman" w:eastAsia="Calibri" w:hAnsi="Times New Roman" w:cs="Times New Roman"/>
          <w:lang w:val="lt-LT"/>
        </w:rPr>
      </w:pPr>
    </w:p>
    <w:p w14:paraId="124C3F17" w14:textId="77777777" w:rsidR="00A34B5C" w:rsidRPr="00661C1F" w:rsidRDefault="00F54B62" w:rsidP="00A34B5C">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Šalutinio poveikio reiškiniai, kurių</w:t>
      </w:r>
      <w:r w:rsidRPr="00661C1F">
        <w:rPr>
          <w:rFonts w:ascii="Times New Roman" w:eastAsia="Calibri" w:hAnsi="Times New Roman" w:cs="Times New Roman"/>
          <w:i/>
          <w:color w:val="000000"/>
          <w:lang w:val="lt-LT"/>
        </w:rPr>
        <w:t xml:space="preserve"> </w:t>
      </w:r>
      <w:r>
        <w:rPr>
          <w:rFonts w:ascii="Times New Roman" w:eastAsia="Calibri" w:hAnsi="Times New Roman" w:cs="Times New Roman"/>
          <w:b/>
          <w:bCs/>
          <w:color w:val="000000"/>
          <w:lang w:val="lt-LT"/>
        </w:rPr>
        <w:t>d</w:t>
      </w:r>
      <w:r w:rsidR="00A34B5C" w:rsidRPr="00661C1F">
        <w:rPr>
          <w:rFonts w:ascii="Times New Roman" w:eastAsia="Calibri" w:hAnsi="Times New Roman" w:cs="Times New Roman"/>
          <w:b/>
          <w:bCs/>
          <w:color w:val="000000"/>
          <w:lang w:val="lt-LT"/>
        </w:rPr>
        <w:t>ažnis nežinomas</w:t>
      </w:r>
      <w:r w:rsidR="00A34B5C" w:rsidRPr="00661C1F">
        <w:rPr>
          <w:rFonts w:ascii="Times New Roman" w:eastAsia="Calibri" w:hAnsi="Times New Roman" w:cs="Times New Roman"/>
          <w:i/>
          <w:color w:val="000000"/>
          <w:lang w:val="lt-LT"/>
        </w:rPr>
        <w:t xml:space="preserve"> </w:t>
      </w:r>
      <w:r w:rsidR="00A34B5C" w:rsidRPr="002B3DC5">
        <w:rPr>
          <w:rFonts w:ascii="Times New Roman" w:eastAsia="Calibri" w:hAnsi="Times New Roman" w:cs="Times New Roman"/>
          <w:b/>
          <w:color w:val="000000"/>
          <w:lang w:val="lt-LT"/>
        </w:rPr>
        <w:t>(</w:t>
      </w:r>
      <w:r w:rsidR="00A34B5C" w:rsidRPr="002B3DC5">
        <w:rPr>
          <w:rFonts w:ascii="Times New Roman" w:eastAsia="Calibri" w:hAnsi="Times New Roman" w:cs="Times New Roman"/>
          <w:b/>
          <w:bCs/>
          <w:lang w:val="lt-LT"/>
        </w:rPr>
        <w:t>negali būti apskaičiuotas pagal turimus duomenis</w:t>
      </w:r>
      <w:r w:rsidR="00A34B5C" w:rsidRPr="002B3DC5">
        <w:rPr>
          <w:rFonts w:ascii="Times New Roman" w:eastAsia="Calibri" w:hAnsi="Times New Roman" w:cs="Times New Roman"/>
          <w:b/>
          <w:color w:val="000000"/>
          <w:lang w:val="lt-LT"/>
        </w:rPr>
        <w:t>)</w:t>
      </w:r>
      <w:r w:rsidR="00881404">
        <w:rPr>
          <w:rFonts w:ascii="Times New Roman" w:eastAsia="Calibri" w:hAnsi="Times New Roman" w:cs="Times New Roman"/>
          <w:b/>
          <w:color w:val="000000"/>
          <w:lang w:val="lt-LT"/>
        </w:rPr>
        <w:t>:</w:t>
      </w:r>
    </w:p>
    <w:p w14:paraId="121D0025" w14:textId="77777777" w:rsidR="00A34B5C" w:rsidRPr="00661C1F" w:rsidRDefault="009307A3"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S</w:t>
      </w:r>
      <w:r w:rsidR="008F1EBD" w:rsidRPr="00661C1F">
        <w:rPr>
          <w:rFonts w:ascii="Times New Roman" w:eastAsia="Calibri" w:hAnsi="Times New Roman" w:cs="Times New Roman"/>
          <w:lang w:val="lt-LT"/>
        </w:rPr>
        <w:t xml:space="preserve">megenų bangų pokyčiai (matomi atlikus </w:t>
      </w:r>
      <w:proofErr w:type="spellStart"/>
      <w:r w:rsidR="008F1EBD" w:rsidRPr="00661C1F">
        <w:rPr>
          <w:rFonts w:ascii="Times New Roman" w:eastAsia="Calibri" w:hAnsi="Times New Roman" w:cs="Times New Roman"/>
          <w:lang w:val="lt-LT"/>
        </w:rPr>
        <w:t>elektroencefalogramą</w:t>
      </w:r>
      <w:proofErr w:type="spellEnd"/>
      <w:r w:rsidR="008F1EBD" w:rsidRPr="00661C1F">
        <w:rPr>
          <w:rFonts w:ascii="Times New Roman" w:eastAsia="Calibri" w:hAnsi="Times New Roman" w:cs="Times New Roman"/>
          <w:lang w:val="lt-LT"/>
        </w:rPr>
        <w:t xml:space="preserve"> / EEG), viduriavimas, diskomfortas skrandyje, rėmuo, diskomfortas skrandyje pavalgius, raumenų silpnumas, raumenų spazmai, raumenų skausmas, užsikimšusi nosis, </w:t>
      </w:r>
      <w:r w:rsidR="00A34B5C" w:rsidRPr="00661C1F">
        <w:rPr>
          <w:rFonts w:ascii="Times New Roman" w:eastAsia="Calibri" w:hAnsi="Times New Roman" w:cs="Times New Roman"/>
          <w:lang w:val="lt-LT"/>
        </w:rPr>
        <w:t>naktinis šlapinimasis, staiga, nekontroliuojamai padidėjęs kraujospūdis (</w:t>
      </w:r>
      <w:proofErr w:type="spellStart"/>
      <w:r w:rsidR="00A34B5C" w:rsidRPr="00661C1F">
        <w:rPr>
          <w:rFonts w:ascii="Times New Roman" w:eastAsia="Calibri" w:hAnsi="Times New Roman" w:cs="Times New Roman"/>
          <w:lang w:val="lt-LT"/>
        </w:rPr>
        <w:t>pseudofeochromocitoma</w:t>
      </w:r>
      <w:proofErr w:type="spellEnd"/>
      <w:r w:rsidR="00A34B5C" w:rsidRPr="00661C1F">
        <w:rPr>
          <w:rFonts w:ascii="Times New Roman" w:eastAsia="Calibri" w:hAnsi="Times New Roman" w:cs="Times New Roman"/>
          <w:lang w:val="lt-LT"/>
        </w:rPr>
        <w:t>), nekontroliuojamas kūno linkimas į vieną pusę (</w:t>
      </w:r>
      <w:proofErr w:type="spellStart"/>
      <w:r w:rsidR="00A34B5C" w:rsidRPr="00661C1F">
        <w:rPr>
          <w:rFonts w:ascii="Times New Roman" w:eastAsia="Calibri" w:hAnsi="Times New Roman" w:cs="Times New Roman"/>
          <w:lang w:val="lt-LT"/>
        </w:rPr>
        <w:t>pleurototonusas</w:t>
      </w:r>
      <w:proofErr w:type="spellEnd"/>
      <w:r w:rsidR="00A34B5C" w:rsidRPr="00661C1F">
        <w:rPr>
          <w:rFonts w:ascii="Times New Roman" w:eastAsia="Calibri" w:hAnsi="Times New Roman" w:cs="Times New Roman"/>
          <w:lang w:val="lt-LT"/>
        </w:rPr>
        <w:t xml:space="preserve">), ejakuliacijos sutrikimas, kai sperma patenka į šlapimo pūslę, o ne išstumiama per varpą (sausas orgazmas ar </w:t>
      </w:r>
      <w:proofErr w:type="spellStart"/>
      <w:r w:rsidR="00A34B5C" w:rsidRPr="00661C1F">
        <w:rPr>
          <w:rFonts w:ascii="Times New Roman" w:eastAsia="Calibri" w:hAnsi="Times New Roman" w:cs="Times New Roman"/>
          <w:lang w:val="lt-LT"/>
        </w:rPr>
        <w:t>retrogradinė</w:t>
      </w:r>
      <w:proofErr w:type="spellEnd"/>
      <w:r w:rsidR="00A34B5C" w:rsidRPr="00661C1F">
        <w:rPr>
          <w:rFonts w:ascii="Times New Roman" w:eastAsia="Calibri" w:hAnsi="Times New Roman" w:cs="Times New Roman"/>
          <w:lang w:val="lt-LT"/>
        </w:rPr>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r w:rsidR="00E25684" w:rsidRPr="00661C1F">
        <w:rPr>
          <w:rFonts w:ascii="Times New Roman" w:eastAsia="Calibri" w:hAnsi="Times New Roman" w:cs="Times New Roman"/>
          <w:lang w:val="lt-LT"/>
        </w:rPr>
        <w:t xml:space="preserve">, </w:t>
      </w:r>
      <w:r w:rsidR="00FF1912" w:rsidRPr="00661C1F">
        <w:rPr>
          <w:rFonts w:ascii="Times New Roman" w:eastAsia="Calibri" w:hAnsi="Times New Roman" w:cs="Times New Roman"/>
          <w:lang w:val="lt-LT"/>
        </w:rPr>
        <w:t>neramių kojų sindromas (didžiulis noras judinti kojas ar rankas, dažniausiai lydimas nemalonių pojūčių poilsio metu, ypač vakare ar naktį, kuris laikinai palengvinamas judesiu).</w:t>
      </w:r>
    </w:p>
    <w:p w14:paraId="7D9B340D" w14:textId="77777777" w:rsidR="008F1EBD" w:rsidRPr="00661C1F" w:rsidRDefault="008F1EBD" w:rsidP="00A34B5C">
      <w:pPr>
        <w:spacing w:after="0" w:line="240" w:lineRule="auto"/>
        <w:rPr>
          <w:rFonts w:ascii="Times New Roman" w:eastAsia="Calibri" w:hAnsi="Times New Roman" w:cs="Times New Roman"/>
          <w:lang w:val="lt-LT"/>
        </w:rPr>
      </w:pPr>
    </w:p>
    <w:p w14:paraId="4628C1CC" w14:textId="32F89A5D" w:rsidR="008F1EBD" w:rsidRPr="00661C1F" w:rsidRDefault="008F1EBD"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Buvo gauta pranešimų apie šiek tiek padidėjusį demencija sergančių </w:t>
      </w:r>
      <w:r w:rsidR="00BB1C47" w:rsidRPr="00661C1F">
        <w:rPr>
          <w:rFonts w:ascii="Times New Roman" w:eastAsia="Calibri" w:hAnsi="Times New Roman" w:cs="Times New Roman"/>
          <w:lang w:val="lt-LT"/>
        </w:rPr>
        <w:t xml:space="preserve">senyvų </w:t>
      </w:r>
      <w:r w:rsidRPr="00661C1F">
        <w:rPr>
          <w:rFonts w:ascii="Times New Roman" w:eastAsia="Calibri" w:hAnsi="Times New Roman" w:cs="Times New Roman"/>
          <w:lang w:val="lt-LT"/>
        </w:rPr>
        <w:t xml:space="preserve">žmonių, kurie gydomi vaistais nuo psichozės, mirtingumą, </w:t>
      </w:r>
      <w:r w:rsidR="00BB1C47" w:rsidRPr="00661C1F">
        <w:rPr>
          <w:rFonts w:ascii="Times New Roman" w:eastAsia="Calibri" w:hAnsi="Times New Roman" w:cs="Times New Roman"/>
          <w:lang w:val="lt-LT"/>
        </w:rPr>
        <w:t>pa</w:t>
      </w:r>
      <w:r w:rsidRPr="00661C1F">
        <w:rPr>
          <w:rFonts w:ascii="Times New Roman" w:eastAsia="Calibri" w:hAnsi="Times New Roman" w:cs="Times New Roman"/>
          <w:lang w:val="lt-LT"/>
        </w:rPr>
        <w:t>lygint</w:t>
      </w:r>
      <w:r w:rsidR="00BB1C47" w:rsidRPr="00661C1F">
        <w:rPr>
          <w:rFonts w:ascii="Times New Roman" w:eastAsia="Calibri" w:hAnsi="Times New Roman" w:cs="Times New Roman"/>
          <w:lang w:val="lt-LT"/>
        </w:rPr>
        <w:t>i</w:t>
      </w:r>
      <w:r w:rsidRPr="00661C1F">
        <w:rPr>
          <w:rFonts w:ascii="Times New Roman" w:eastAsia="Calibri" w:hAnsi="Times New Roman" w:cs="Times New Roman"/>
          <w:lang w:val="lt-LT"/>
        </w:rPr>
        <w:t xml:space="preserve"> su </w:t>
      </w:r>
      <w:r w:rsidR="00631E10">
        <w:rPr>
          <w:rFonts w:ascii="Times New Roman" w:eastAsia="Calibri" w:hAnsi="Times New Roman" w:cs="Times New Roman"/>
          <w:lang w:val="lt-LT"/>
        </w:rPr>
        <w:t xml:space="preserve">tais, kurie </w:t>
      </w:r>
      <w:r w:rsidRPr="00661C1F">
        <w:rPr>
          <w:rFonts w:ascii="Times New Roman" w:eastAsia="Calibri" w:hAnsi="Times New Roman" w:cs="Times New Roman"/>
          <w:lang w:val="lt-LT"/>
        </w:rPr>
        <w:t>vaistų nuo psichozės nevartoj</w:t>
      </w:r>
      <w:r w:rsidR="00631E10">
        <w:rPr>
          <w:rFonts w:ascii="Times New Roman" w:eastAsia="Calibri" w:hAnsi="Times New Roman" w:cs="Times New Roman"/>
          <w:lang w:val="lt-LT"/>
        </w:rPr>
        <w:t xml:space="preserve">o. </w:t>
      </w:r>
    </w:p>
    <w:p w14:paraId="249F7851" w14:textId="77777777" w:rsidR="00A34B5C" w:rsidRPr="00661C1F" w:rsidRDefault="00A34B5C" w:rsidP="00A34B5C">
      <w:pPr>
        <w:spacing w:after="0" w:line="240" w:lineRule="auto"/>
        <w:rPr>
          <w:rFonts w:ascii="Times New Roman" w:eastAsia="Calibri" w:hAnsi="Times New Roman" w:cs="Times New Roman"/>
          <w:b/>
          <w:lang w:val="lt-LT"/>
        </w:rPr>
      </w:pPr>
    </w:p>
    <w:p w14:paraId="14D780AA" w14:textId="77777777" w:rsidR="00A34B5C" w:rsidRPr="00661C1F" w:rsidRDefault="00A34B5C" w:rsidP="00A34B5C">
      <w:pPr>
        <w:spacing w:after="0" w:line="240" w:lineRule="auto"/>
        <w:rPr>
          <w:rFonts w:ascii="Times New Roman" w:eastAsia="Times New Roman" w:hAnsi="Times New Roman" w:cs="Times New Roman"/>
          <w:b/>
          <w:lang w:val="lt-LT"/>
        </w:rPr>
      </w:pPr>
      <w:r w:rsidRPr="00661C1F">
        <w:rPr>
          <w:rFonts w:ascii="Times New Roman" w:eastAsia="Times New Roman" w:hAnsi="Times New Roman" w:cs="Times New Roman"/>
          <w:b/>
          <w:lang w:val="lt-LT"/>
        </w:rPr>
        <w:t>Pranešimas apie šalutinį poveikį</w:t>
      </w:r>
    </w:p>
    <w:p w14:paraId="2A6FA6F1" w14:textId="21C1920D"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Times New Roman" w:hAnsi="Times New Roman" w:cs="Times New Roman"/>
          <w:lang w:val="lt-LT"/>
        </w:rPr>
        <w:t xml:space="preserve">Jeigu pasireiškė šalutinis poveikis, įskaitant šiame lapelyje nenurodytą, pasakykite gydytojui arba vaistininkui. </w:t>
      </w:r>
      <w:r w:rsidR="00FA3C78" w:rsidRPr="00FA3C78">
        <w:rPr>
          <w:rFonts w:ascii="Times New Roman" w:eastAsia="Calibri" w:hAnsi="Times New Roman" w:cs="Times New Roman"/>
          <w:lang w:val="lt-LT"/>
        </w:rPr>
        <w:t xml:space="preserve">Pranešimą apie šalutinį poveikį galite </w:t>
      </w:r>
      <w:r w:rsidR="009118FF" w:rsidRPr="003D6B92">
        <w:rPr>
          <w:rFonts w:ascii="Times New Roman" w:eastAsia="Calibri" w:hAnsi="Times New Roman" w:cs="Times New Roman"/>
          <w:lang w:val="lt-LT"/>
        </w:rPr>
        <w:t xml:space="preserve">užpildyti ir pateikti Valstybinės vaistų kontrolės tarnybos prie Lietuvos Respublikos sveikatos apsaugos ministerijos tinklalapyje </w:t>
      </w:r>
      <w:r w:rsidR="009118FF" w:rsidRPr="003D6B92">
        <w:rPr>
          <w:rFonts w:ascii="Times New Roman" w:eastAsia="Calibri" w:hAnsi="Times New Roman" w:cs="Times New Roman"/>
          <w:u w:val="single"/>
          <w:lang w:val="lt-LT"/>
        </w:rPr>
        <w:t>https://vvkt.lrv.lt/lt/</w:t>
      </w:r>
      <w:r w:rsidR="009118FF" w:rsidRPr="003D6B92">
        <w:rPr>
          <w:rFonts w:ascii="Times New Roman" w:eastAsia="Calibri" w:hAnsi="Times New Roman" w:cs="Times New Roman"/>
          <w:lang w:val="lt-LT"/>
        </w:rPr>
        <w:t xml:space="preserve"> nurodytais būdais arba paskambinti nemokamu telefonu +</w:t>
      </w:r>
      <w:r w:rsidR="009118FF">
        <w:rPr>
          <w:rFonts w:ascii="Times New Roman" w:eastAsia="Calibri" w:hAnsi="Times New Roman" w:cs="Times New Roman"/>
          <w:lang w:val="lt-LT"/>
        </w:rPr>
        <w:t>37</w:t>
      </w:r>
      <w:r w:rsidR="00F94CC3">
        <w:rPr>
          <w:rFonts w:ascii="Times New Roman" w:eastAsia="Calibri" w:hAnsi="Times New Roman" w:cs="Times New Roman"/>
          <w:lang w:val="lt-LT"/>
        </w:rPr>
        <w:t>0</w:t>
      </w:r>
      <w:r w:rsidR="009118FF" w:rsidRPr="003D6B92">
        <w:rPr>
          <w:rFonts w:ascii="Times New Roman" w:eastAsia="Calibri" w:hAnsi="Times New Roman" w:cs="Times New Roman"/>
          <w:lang w:val="lt-LT"/>
        </w:rPr>
        <w:t xml:space="preserve"> 800 73 568. Pranešdami apie šalutinį poveikį galite mums padėti gauti daugiau informacijos apie šio vaisto saugumą.</w:t>
      </w:r>
      <w:r w:rsidR="009118FF" w:rsidRPr="009118FF" w:rsidDel="009118FF">
        <w:rPr>
          <w:rFonts w:ascii="Times New Roman" w:eastAsia="Calibri" w:hAnsi="Times New Roman" w:cs="Times New Roman"/>
          <w:lang w:val="lt-LT"/>
        </w:rPr>
        <w:t xml:space="preserve"> </w:t>
      </w:r>
    </w:p>
    <w:p w14:paraId="18643356" w14:textId="77777777" w:rsidR="00A34B5C" w:rsidRPr="00661C1F" w:rsidRDefault="00A34B5C" w:rsidP="00A34B5C">
      <w:pPr>
        <w:spacing w:after="0" w:line="240" w:lineRule="auto"/>
        <w:rPr>
          <w:rFonts w:ascii="Times New Roman" w:eastAsia="Calibri" w:hAnsi="Times New Roman" w:cs="Times New Roman"/>
          <w:lang w:val="lt-LT"/>
        </w:rPr>
      </w:pPr>
    </w:p>
    <w:p w14:paraId="57121E2B" w14:textId="77777777" w:rsidR="00BB1C47" w:rsidRPr="00661C1F" w:rsidRDefault="00BB1C47" w:rsidP="00A34B5C">
      <w:pPr>
        <w:spacing w:after="0" w:line="240" w:lineRule="auto"/>
        <w:rPr>
          <w:rFonts w:ascii="Times New Roman" w:eastAsia="Calibri" w:hAnsi="Times New Roman" w:cs="Times New Roman"/>
          <w:lang w:val="lt-LT"/>
        </w:rPr>
      </w:pPr>
    </w:p>
    <w:p w14:paraId="6D1C2CBD" w14:textId="77777777" w:rsidR="00FE20DD" w:rsidRPr="00661C1F" w:rsidRDefault="00A34B5C" w:rsidP="00FE20DD">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caps/>
          <w:lang w:val="lt-LT"/>
        </w:rPr>
        <w:t>5.</w:t>
      </w:r>
      <w:r w:rsidRPr="00661C1F">
        <w:rPr>
          <w:rFonts w:ascii="Times New Roman" w:eastAsia="Calibri" w:hAnsi="Times New Roman" w:cs="Times New Roman"/>
          <w:b/>
          <w:caps/>
          <w:lang w:val="lt-LT"/>
        </w:rPr>
        <w:tab/>
      </w:r>
      <w:r w:rsidRPr="00661C1F">
        <w:rPr>
          <w:rFonts w:ascii="Times New Roman" w:eastAsia="Calibri" w:hAnsi="Times New Roman" w:cs="Times New Roman"/>
          <w:b/>
          <w:lang w:val="lt-LT"/>
        </w:rPr>
        <w:t xml:space="preserve">Kaip laikyti </w:t>
      </w:r>
      <w:proofErr w:type="spellStart"/>
      <w:r w:rsidR="00FE20DD" w:rsidRPr="00661C1F">
        <w:rPr>
          <w:rFonts w:ascii="Times New Roman" w:eastAsia="Calibri" w:hAnsi="Times New Roman" w:cs="Times New Roman"/>
          <w:b/>
          <w:lang w:val="lt-LT"/>
        </w:rPr>
        <w:t>Clozapine</w:t>
      </w:r>
      <w:proofErr w:type="spellEnd"/>
      <w:r w:rsidR="00FE20DD" w:rsidRPr="00661C1F">
        <w:rPr>
          <w:rFonts w:ascii="Times New Roman" w:eastAsia="Calibri" w:hAnsi="Times New Roman" w:cs="Times New Roman"/>
          <w:b/>
          <w:lang w:val="lt-LT"/>
        </w:rPr>
        <w:t xml:space="preserve"> </w:t>
      </w:r>
      <w:proofErr w:type="spellStart"/>
      <w:r w:rsidR="00FE20DD" w:rsidRPr="00661C1F">
        <w:rPr>
          <w:rFonts w:ascii="Times New Roman" w:eastAsia="Calibri" w:hAnsi="Times New Roman" w:cs="Times New Roman"/>
          <w:b/>
          <w:lang w:val="lt-LT"/>
        </w:rPr>
        <w:t>Accord</w:t>
      </w:r>
      <w:proofErr w:type="spellEnd"/>
      <w:r w:rsidR="00FE20DD" w:rsidRPr="00661C1F">
        <w:rPr>
          <w:rFonts w:ascii="Times New Roman" w:eastAsia="Calibri" w:hAnsi="Times New Roman" w:cs="Times New Roman"/>
          <w:b/>
          <w:lang w:val="lt-LT"/>
        </w:rPr>
        <w:t xml:space="preserve"> </w:t>
      </w:r>
    </w:p>
    <w:p w14:paraId="6CED35AF" w14:textId="77777777" w:rsidR="00FE20DD" w:rsidRPr="00661C1F" w:rsidRDefault="00FE20DD" w:rsidP="00FE20DD">
      <w:pPr>
        <w:numPr>
          <w:ilvl w:val="12"/>
          <w:numId w:val="0"/>
        </w:numPr>
        <w:spacing w:after="0" w:line="240" w:lineRule="auto"/>
        <w:ind w:left="567" w:hanging="567"/>
        <w:rPr>
          <w:rFonts w:ascii="Times New Roman" w:eastAsia="Calibri" w:hAnsi="Times New Roman" w:cs="Times New Roman"/>
          <w:b/>
          <w:lang w:val="lt-LT"/>
        </w:rPr>
      </w:pPr>
    </w:p>
    <w:p w14:paraId="6331717C" w14:textId="77777777" w:rsidR="00A34B5C" w:rsidRPr="00661C1F" w:rsidRDefault="00A34B5C" w:rsidP="00A34B5C">
      <w:pPr>
        <w:numPr>
          <w:ilvl w:val="12"/>
          <w:numId w:val="0"/>
        </w:numPr>
        <w:spacing w:after="0" w:line="240" w:lineRule="auto"/>
        <w:ind w:right="-2"/>
        <w:rPr>
          <w:rFonts w:ascii="Times New Roman" w:eastAsia="Calibri" w:hAnsi="Times New Roman" w:cs="Times New Roman"/>
          <w:lang w:val="lt-LT"/>
        </w:rPr>
      </w:pPr>
      <w:r w:rsidRPr="00661C1F">
        <w:rPr>
          <w:rFonts w:ascii="Times New Roman" w:eastAsia="Calibri" w:hAnsi="Times New Roman" w:cs="Times New Roman"/>
          <w:lang w:val="lt-LT"/>
        </w:rPr>
        <w:t>Šiam vaistui specialių laikymo sąlygų nereikia.</w:t>
      </w:r>
    </w:p>
    <w:p w14:paraId="7ADB8613" w14:textId="77777777" w:rsidR="005B2A5F" w:rsidRPr="00661C1F" w:rsidRDefault="005B2A5F" w:rsidP="00A34B5C">
      <w:pPr>
        <w:numPr>
          <w:ilvl w:val="12"/>
          <w:numId w:val="0"/>
        </w:numPr>
        <w:spacing w:after="0" w:line="240" w:lineRule="auto"/>
        <w:ind w:right="-2"/>
        <w:rPr>
          <w:rFonts w:ascii="Times New Roman" w:eastAsia="Calibri" w:hAnsi="Times New Roman" w:cs="Times New Roman"/>
          <w:lang w:val="lt-LT"/>
        </w:rPr>
      </w:pPr>
    </w:p>
    <w:p w14:paraId="52B3738C" w14:textId="77777777" w:rsidR="00FE20DD" w:rsidRPr="00661C1F" w:rsidRDefault="00FE20DD" w:rsidP="00FE20DD">
      <w:pPr>
        <w:numPr>
          <w:ilvl w:val="12"/>
          <w:numId w:val="0"/>
        </w:numPr>
        <w:spacing w:after="0" w:line="240" w:lineRule="auto"/>
        <w:ind w:left="567" w:hanging="567"/>
        <w:rPr>
          <w:rFonts w:ascii="Times New Roman" w:eastAsia="Calibri" w:hAnsi="Times New Roman" w:cs="Times New Roman"/>
          <w:lang w:val="lt-LT"/>
        </w:rPr>
      </w:pPr>
      <w:r w:rsidRPr="00661C1F">
        <w:rPr>
          <w:rFonts w:ascii="Times New Roman" w:eastAsia="Calibri" w:hAnsi="Times New Roman" w:cs="Times New Roman"/>
          <w:lang w:val="lt-LT"/>
        </w:rPr>
        <w:t>Šį vaistą laikykite vaikams nepastebimoje ir nepasiekiamoje vietoje.</w:t>
      </w:r>
    </w:p>
    <w:p w14:paraId="4964AA62" w14:textId="77777777" w:rsidR="005B2A5F" w:rsidRPr="00661C1F" w:rsidRDefault="005B2A5F" w:rsidP="00FE20DD">
      <w:pPr>
        <w:numPr>
          <w:ilvl w:val="12"/>
          <w:numId w:val="0"/>
        </w:numPr>
        <w:spacing w:after="0" w:line="240" w:lineRule="auto"/>
        <w:ind w:left="567" w:hanging="567"/>
        <w:rPr>
          <w:rFonts w:ascii="Times New Roman" w:eastAsia="Calibri" w:hAnsi="Times New Roman" w:cs="Times New Roman"/>
          <w:lang w:val="lt-LT"/>
        </w:rPr>
      </w:pPr>
    </w:p>
    <w:p w14:paraId="35E95A5A"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Ant dėžutės ar lizdinės plokštelės po „EXP“ nurodytam tinkamumo laikui pasibaigus, šio vaisto vartoti negalima. Vaistas tinkamas vartoti iki paskutinės nurodyto mėnesio dienos.</w:t>
      </w:r>
    </w:p>
    <w:p w14:paraId="543C05FC" w14:textId="77777777" w:rsidR="005B2A5F" w:rsidRPr="00661C1F" w:rsidRDefault="005B2A5F" w:rsidP="00A34B5C">
      <w:pPr>
        <w:spacing w:after="0" w:line="240" w:lineRule="auto"/>
        <w:rPr>
          <w:rFonts w:ascii="Times New Roman" w:eastAsia="Calibri" w:hAnsi="Times New Roman" w:cs="Times New Roman"/>
          <w:lang w:val="lt-LT"/>
        </w:rPr>
      </w:pPr>
    </w:p>
    <w:p w14:paraId="1DBE85D7" w14:textId="77777777" w:rsidR="00FE20DD" w:rsidRPr="00661C1F" w:rsidRDefault="00FE20DD"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Pastebėjus, kad pakuotė pažeista ar yra matomų sugadinimo požymių, šio vaisto vartoti negalima.</w:t>
      </w:r>
    </w:p>
    <w:p w14:paraId="31215529" w14:textId="77777777" w:rsidR="005B2A5F" w:rsidRPr="00661C1F" w:rsidRDefault="005B2A5F" w:rsidP="00A34B5C">
      <w:pPr>
        <w:spacing w:after="0" w:line="240" w:lineRule="auto"/>
        <w:rPr>
          <w:rFonts w:ascii="Times New Roman" w:eastAsia="Calibri" w:hAnsi="Times New Roman" w:cs="Times New Roman"/>
          <w:lang w:val="lt-LT"/>
        </w:rPr>
      </w:pPr>
    </w:p>
    <w:p w14:paraId="66CCC761" w14:textId="77777777" w:rsidR="00A34B5C" w:rsidRPr="00661C1F" w:rsidRDefault="00A34B5C" w:rsidP="00A34B5C">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909CB00" w14:textId="77777777" w:rsidR="00A34B5C" w:rsidRPr="00661C1F" w:rsidRDefault="00A34B5C" w:rsidP="00A34B5C">
      <w:pPr>
        <w:spacing w:after="0" w:line="240" w:lineRule="auto"/>
        <w:rPr>
          <w:rFonts w:ascii="Times New Roman" w:eastAsia="Calibri" w:hAnsi="Times New Roman" w:cs="Times New Roman"/>
          <w:lang w:val="lt-LT"/>
        </w:rPr>
      </w:pPr>
    </w:p>
    <w:p w14:paraId="67BD9504" w14:textId="77777777" w:rsidR="00A34B5C" w:rsidRPr="00661C1F" w:rsidRDefault="00A34B5C" w:rsidP="00A34B5C">
      <w:pPr>
        <w:spacing w:after="0" w:line="240" w:lineRule="auto"/>
        <w:rPr>
          <w:rFonts w:ascii="Times New Roman" w:eastAsia="Calibri" w:hAnsi="Times New Roman" w:cs="Times New Roman"/>
          <w:lang w:val="lt-LT"/>
        </w:rPr>
      </w:pPr>
    </w:p>
    <w:p w14:paraId="6F0AA85F"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lang w:val="lt-LT"/>
        </w:rPr>
        <w:t>6.</w:t>
      </w:r>
      <w:r w:rsidRPr="00661C1F">
        <w:rPr>
          <w:rFonts w:ascii="Times New Roman" w:eastAsia="Calibri" w:hAnsi="Times New Roman" w:cs="Times New Roman"/>
          <w:lang w:val="lt-LT"/>
        </w:rPr>
        <w:tab/>
      </w:r>
      <w:r w:rsidRPr="00661C1F">
        <w:rPr>
          <w:rFonts w:ascii="Times New Roman" w:eastAsia="Calibri" w:hAnsi="Times New Roman" w:cs="Times New Roman"/>
          <w:b/>
          <w:lang w:val="lt-LT"/>
        </w:rPr>
        <w:t>Pakuotės turinys ir kita informacija</w:t>
      </w:r>
    </w:p>
    <w:p w14:paraId="06EA3043" w14:textId="77777777" w:rsidR="00A34B5C" w:rsidRPr="00661C1F"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614A359B" w14:textId="77777777" w:rsidR="00A34B5C" w:rsidRPr="00661C1F" w:rsidRDefault="00FE20DD" w:rsidP="00A34B5C">
      <w:pPr>
        <w:numPr>
          <w:ilvl w:val="12"/>
          <w:numId w:val="0"/>
        </w:numPr>
        <w:spacing w:after="0" w:line="240" w:lineRule="auto"/>
        <w:ind w:left="567" w:hanging="567"/>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00A34B5C" w:rsidRPr="00661C1F">
        <w:rPr>
          <w:rFonts w:ascii="Times New Roman" w:eastAsia="Calibri" w:hAnsi="Times New Roman" w:cs="Times New Roman"/>
          <w:b/>
          <w:lang w:val="lt-LT"/>
        </w:rPr>
        <w:t xml:space="preserve"> sudėtis</w:t>
      </w:r>
    </w:p>
    <w:p w14:paraId="76F76F25" w14:textId="77777777" w:rsidR="00FE20DD" w:rsidRPr="00661C1F" w:rsidRDefault="00A34B5C" w:rsidP="00652679">
      <w:pPr>
        <w:pStyle w:val="Sraopastraipa"/>
        <w:numPr>
          <w:ilvl w:val="0"/>
          <w:numId w:val="16"/>
        </w:numPr>
        <w:spacing w:after="0" w:line="240" w:lineRule="auto"/>
        <w:ind w:right="-57"/>
        <w:rPr>
          <w:rFonts w:ascii="Times New Roman" w:eastAsia="Calibri" w:hAnsi="Times New Roman" w:cs="Times New Roman"/>
          <w:lang w:val="lt-LT"/>
        </w:rPr>
      </w:pPr>
      <w:r w:rsidRPr="00661C1F">
        <w:rPr>
          <w:rFonts w:ascii="Times New Roman" w:eastAsia="Calibri" w:hAnsi="Times New Roman" w:cs="Times New Roman"/>
          <w:lang w:val="lt-LT"/>
        </w:rPr>
        <w:lastRenderedPageBreak/>
        <w:t>Veiklioji medžiaga yra</w:t>
      </w:r>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lang w:val="lt-LT"/>
        </w:rPr>
        <w:t>klozapinas</w:t>
      </w:r>
      <w:proofErr w:type="spellEnd"/>
      <w:r w:rsidRPr="00661C1F">
        <w:rPr>
          <w:rFonts w:ascii="Times New Roman" w:eastAsia="Calibri" w:hAnsi="Times New Roman" w:cs="Times New Roman"/>
          <w:lang w:val="lt-LT"/>
        </w:rPr>
        <w:t xml:space="preserve">. </w:t>
      </w:r>
    </w:p>
    <w:p w14:paraId="0D6FD79B" w14:textId="77777777" w:rsidR="00A34B5C"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25 mg: </w:t>
      </w:r>
      <w:r w:rsidR="00BA58C7" w:rsidRPr="00661C1F">
        <w:rPr>
          <w:rFonts w:ascii="Times New Roman" w:eastAsia="Calibri" w:hAnsi="Times New Roman" w:cs="Times New Roman"/>
          <w:lang w:val="lt-LT"/>
        </w:rPr>
        <w:t>V</w:t>
      </w:r>
      <w:r w:rsidR="00A34B5C" w:rsidRPr="00661C1F">
        <w:rPr>
          <w:rFonts w:ascii="Times New Roman" w:eastAsia="Calibri" w:hAnsi="Times New Roman" w:cs="Times New Roman"/>
          <w:lang w:val="lt-LT"/>
        </w:rPr>
        <w:t xml:space="preserve">ienoje tabletėje yra 25 mg </w:t>
      </w:r>
      <w:proofErr w:type="spellStart"/>
      <w:r w:rsidR="00A34B5C" w:rsidRPr="00661C1F">
        <w:rPr>
          <w:rFonts w:ascii="Times New Roman" w:eastAsia="Calibri" w:hAnsi="Times New Roman" w:cs="Times New Roman"/>
          <w:lang w:val="lt-LT"/>
        </w:rPr>
        <w:t>klozapino</w:t>
      </w:r>
      <w:proofErr w:type="spellEnd"/>
      <w:r w:rsidR="00A34B5C" w:rsidRPr="00661C1F">
        <w:rPr>
          <w:rFonts w:ascii="Times New Roman" w:eastAsia="Calibri" w:hAnsi="Times New Roman" w:cs="Times New Roman"/>
          <w:lang w:val="lt-LT"/>
        </w:rPr>
        <w:t>.</w:t>
      </w:r>
    </w:p>
    <w:p w14:paraId="16AEFDD9"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w:t>
      </w:r>
      <w:r w:rsidR="00BA58C7" w:rsidRPr="00661C1F">
        <w:rPr>
          <w:rFonts w:ascii="Times New Roman" w:eastAsia="Calibri" w:hAnsi="Times New Roman" w:cs="Times New Roman"/>
          <w:highlight w:val="lightGray"/>
          <w:lang w:val="lt-LT"/>
        </w:rPr>
        <w:t>V</w:t>
      </w:r>
      <w:r w:rsidRPr="00661C1F">
        <w:rPr>
          <w:rFonts w:ascii="Times New Roman" w:eastAsia="Calibri" w:hAnsi="Times New Roman" w:cs="Times New Roman"/>
          <w:highlight w:val="lightGray"/>
          <w:lang w:val="lt-LT"/>
        </w:rPr>
        <w:t xml:space="preserve">ienoje tabletėje yra 100 mg </w:t>
      </w:r>
      <w:proofErr w:type="spellStart"/>
      <w:r w:rsidRPr="00661C1F">
        <w:rPr>
          <w:rFonts w:ascii="Times New Roman" w:eastAsia="Calibri" w:hAnsi="Times New Roman" w:cs="Times New Roman"/>
          <w:highlight w:val="lightGray"/>
          <w:lang w:val="lt-LT"/>
        </w:rPr>
        <w:t>klozapino</w:t>
      </w:r>
      <w:proofErr w:type="spellEnd"/>
      <w:r w:rsidRPr="00661C1F">
        <w:rPr>
          <w:rFonts w:ascii="Times New Roman" w:eastAsia="Calibri" w:hAnsi="Times New Roman" w:cs="Times New Roman"/>
          <w:highlight w:val="lightGray"/>
          <w:lang w:val="lt-LT"/>
        </w:rPr>
        <w:t>.</w:t>
      </w:r>
    </w:p>
    <w:p w14:paraId="524D2B92" w14:textId="77777777" w:rsidR="00FE20DD" w:rsidRPr="00661C1F" w:rsidRDefault="00FE20DD" w:rsidP="00FE20DD">
      <w:pPr>
        <w:spacing w:after="0" w:line="240" w:lineRule="auto"/>
        <w:rPr>
          <w:rFonts w:ascii="Times New Roman" w:eastAsia="Calibri" w:hAnsi="Times New Roman" w:cs="Times New Roman"/>
          <w:lang w:val="lt-LT"/>
        </w:rPr>
      </w:pPr>
    </w:p>
    <w:p w14:paraId="758D73A7" w14:textId="0646BEED" w:rsidR="00A34B5C" w:rsidRPr="00661C1F" w:rsidRDefault="00A34B5C" w:rsidP="00652679">
      <w:pPr>
        <w:pStyle w:val="Sraopastraipa"/>
        <w:numPr>
          <w:ilvl w:val="0"/>
          <w:numId w:val="16"/>
        </w:numPr>
        <w:tabs>
          <w:tab w:val="left" w:pos="1298"/>
        </w:tabs>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Pagalbinės medžiagos yra laktozė </w:t>
      </w:r>
      <w:proofErr w:type="spellStart"/>
      <w:r w:rsidRPr="00661C1F">
        <w:rPr>
          <w:rFonts w:ascii="Times New Roman" w:eastAsia="Calibri" w:hAnsi="Times New Roman" w:cs="Times New Roman"/>
          <w:lang w:val="lt-LT"/>
        </w:rPr>
        <w:t>monohidratas</w:t>
      </w:r>
      <w:proofErr w:type="spellEnd"/>
      <w:r w:rsidRPr="00661C1F">
        <w:rPr>
          <w:rFonts w:ascii="Times New Roman" w:eastAsia="Calibri" w:hAnsi="Times New Roman" w:cs="Times New Roman"/>
          <w:lang w:val="lt-LT"/>
        </w:rPr>
        <w:t xml:space="preserve">, kukurūzų krakmolas, </w:t>
      </w:r>
      <w:proofErr w:type="spellStart"/>
      <w:r w:rsidRPr="00661C1F">
        <w:rPr>
          <w:rFonts w:ascii="Times New Roman" w:eastAsia="Calibri" w:hAnsi="Times New Roman" w:cs="Times New Roman"/>
          <w:lang w:val="lt-LT"/>
        </w:rPr>
        <w:t>povidonas</w:t>
      </w:r>
      <w:proofErr w:type="spellEnd"/>
      <w:r w:rsidRPr="00661C1F">
        <w:rPr>
          <w:rFonts w:ascii="Times New Roman" w:eastAsia="Calibri" w:hAnsi="Times New Roman" w:cs="Times New Roman"/>
          <w:lang w:val="lt-LT"/>
        </w:rPr>
        <w:t xml:space="preserve"> K30, </w:t>
      </w:r>
      <w:r w:rsidR="00063B1E" w:rsidRPr="00661C1F">
        <w:rPr>
          <w:rFonts w:ascii="Times New Roman" w:eastAsia="Calibri" w:hAnsi="Times New Roman" w:cs="Times New Roman"/>
          <w:lang w:val="lt-LT"/>
        </w:rPr>
        <w:t xml:space="preserve">bevandenis </w:t>
      </w:r>
      <w:r w:rsidRPr="00661C1F">
        <w:rPr>
          <w:rFonts w:ascii="Times New Roman" w:eastAsia="Calibri" w:hAnsi="Times New Roman" w:cs="Times New Roman"/>
          <w:lang w:val="lt-LT"/>
        </w:rPr>
        <w:t xml:space="preserve">koloidinis silicio dioksidas, magnio </w:t>
      </w:r>
      <w:proofErr w:type="spellStart"/>
      <w:r w:rsidRPr="00661C1F">
        <w:rPr>
          <w:rFonts w:ascii="Times New Roman" w:eastAsia="Calibri" w:hAnsi="Times New Roman" w:cs="Times New Roman"/>
          <w:lang w:val="lt-LT"/>
        </w:rPr>
        <w:t>stearatas</w:t>
      </w:r>
      <w:proofErr w:type="spellEnd"/>
      <w:r w:rsidRPr="00661C1F">
        <w:rPr>
          <w:rFonts w:ascii="Times New Roman" w:eastAsia="Calibri" w:hAnsi="Times New Roman" w:cs="Times New Roman"/>
          <w:lang w:val="lt-LT"/>
        </w:rPr>
        <w:t xml:space="preserve"> ir talkas.</w:t>
      </w:r>
    </w:p>
    <w:p w14:paraId="4E9AB1EC" w14:textId="77777777" w:rsidR="00A34B5C" w:rsidRPr="00661C1F" w:rsidRDefault="00A34B5C" w:rsidP="00A34B5C">
      <w:pPr>
        <w:spacing w:after="0" w:line="240" w:lineRule="auto"/>
        <w:rPr>
          <w:rFonts w:ascii="Times New Roman" w:eastAsia="Calibri" w:hAnsi="Times New Roman" w:cs="Times New Roman"/>
          <w:b/>
          <w:lang w:val="lt-LT"/>
        </w:rPr>
      </w:pPr>
    </w:p>
    <w:p w14:paraId="1FA88613" w14:textId="77777777" w:rsidR="00A34B5C" w:rsidRPr="00661C1F" w:rsidRDefault="00FE20DD" w:rsidP="00A34B5C">
      <w:pPr>
        <w:spacing w:after="0" w:line="240" w:lineRule="auto"/>
        <w:rPr>
          <w:rFonts w:ascii="Times New Roman" w:eastAsia="Calibri" w:hAnsi="Times New Roman" w:cs="Times New Roman"/>
          <w:b/>
          <w:lang w:val="lt-LT"/>
        </w:rPr>
      </w:pPr>
      <w:proofErr w:type="spellStart"/>
      <w:r w:rsidRPr="00661C1F">
        <w:rPr>
          <w:rFonts w:ascii="Times New Roman" w:eastAsia="Calibri" w:hAnsi="Times New Roman" w:cs="Times New Roman"/>
          <w:b/>
          <w:lang w:val="lt-LT"/>
        </w:rPr>
        <w:t>Clozapine</w:t>
      </w:r>
      <w:proofErr w:type="spellEnd"/>
      <w:r w:rsidRPr="00661C1F">
        <w:rPr>
          <w:rFonts w:ascii="Times New Roman" w:eastAsia="Calibri" w:hAnsi="Times New Roman" w:cs="Times New Roman"/>
          <w:b/>
          <w:lang w:val="lt-LT"/>
        </w:rPr>
        <w:t xml:space="preserve"> </w:t>
      </w:r>
      <w:proofErr w:type="spellStart"/>
      <w:r w:rsidRPr="00661C1F">
        <w:rPr>
          <w:rFonts w:ascii="Times New Roman" w:eastAsia="Calibri" w:hAnsi="Times New Roman" w:cs="Times New Roman"/>
          <w:b/>
          <w:lang w:val="lt-LT"/>
        </w:rPr>
        <w:t>Accord</w:t>
      </w:r>
      <w:proofErr w:type="spellEnd"/>
      <w:r w:rsidRPr="00661C1F">
        <w:rPr>
          <w:rFonts w:ascii="Times New Roman" w:eastAsia="Calibri" w:hAnsi="Times New Roman" w:cs="Times New Roman"/>
          <w:b/>
          <w:lang w:val="lt-LT"/>
        </w:rPr>
        <w:t xml:space="preserve"> išvaizda </w:t>
      </w:r>
      <w:r w:rsidR="00A34B5C" w:rsidRPr="00661C1F">
        <w:rPr>
          <w:rFonts w:ascii="Times New Roman" w:eastAsia="Calibri" w:hAnsi="Times New Roman" w:cs="Times New Roman"/>
          <w:b/>
          <w:lang w:val="lt-LT"/>
        </w:rPr>
        <w:t>ir kiekis pakuotėje</w:t>
      </w:r>
    </w:p>
    <w:p w14:paraId="1F2C4A7D"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 xml:space="preserve">25 mg: </w:t>
      </w:r>
      <w:r w:rsidR="00EB6270" w:rsidRPr="00661C1F">
        <w:rPr>
          <w:rFonts w:ascii="Times New Roman" w:eastAsia="Calibri" w:hAnsi="Times New Roman" w:cs="Times New Roman"/>
          <w:lang w:val="lt-LT"/>
        </w:rPr>
        <w:t>Š</w:t>
      </w:r>
      <w:r w:rsidRPr="00661C1F">
        <w:rPr>
          <w:rFonts w:ascii="Times New Roman" w:eastAsia="Calibri" w:hAnsi="Times New Roman" w:cs="Times New Roman"/>
          <w:lang w:val="lt-LT"/>
        </w:rPr>
        <w:t>viesiai geltonos ar geltonos spalvos, apvalios, maždaug 6,0 mm skersmens nedengtos tabletės, vienoje pusėje yra laužimo vagelė</w:t>
      </w:r>
      <w:r w:rsidR="00EB6270" w:rsidRPr="00661C1F">
        <w:rPr>
          <w:rFonts w:ascii="Times New Roman" w:eastAsia="Calibri" w:hAnsi="Times New Roman" w:cs="Times New Roman"/>
          <w:lang w:val="lt-LT"/>
        </w:rPr>
        <w:t>, kurios vienoje pusėje</w:t>
      </w:r>
      <w:r w:rsidRPr="00661C1F">
        <w:rPr>
          <w:rFonts w:ascii="Times New Roman" w:eastAsia="Calibri" w:hAnsi="Times New Roman" w:cs="Times New Roman"/>
          <w:lang w:val="lt-LT"/>
        </w:rPr>
        <w:t xml:space="preserve"> įspausta „FC“ ir „1“</w:t>
      </w:r>
      <w:r w:rsidR="00EB6270" w:rsidRPr="00661C1F">
        <w:rPr>
          <w:rFonts w:ascii="Times New Roman" w:eastAsia="Calibri" w:hAnsi="Times New Roman" w:cs="Times New Roman"/>
          <w:lang w:val="lt-LT"/>
        </w:rPr>
        <w:t xml:space="preserve"> kitoje</w:t>
      </w:r>
      <w:r w:rsidRPr="00661C1F">
        <w:rPr>
          <w:rFonts w:ascii="Times New Roman" w:eastAsia="Calibri" w:hAnsi="Times New Roman" w:cs="Times New Roman"/>
          <w:lang w:val="lt-LT"/>
        </w:rPr>
        <w:t>, o kita pusė lygi.</w:t>
      </w:r>
    </w:p>
    <w:p w14:paraId="0132711C" w14:textId="77777777" w:rsidR="00EB6270" w:rsidRPr="00661C1F" w:rsidRDefault="00EB6270" w:rsidP="00FE20DD">
      <w:pPr>
        <w:spacing w:after="0" w:line="240" w:lineRule="auto"/>
        <w:rPr>
          <w:rFonts w:ascii="Times New Roman" w:eastAsia="Calibri" w:hAnsi="Times New Roman" w:cs="Times New Roman"/>
          <w:lang w:val="lt-LT"/>
        </w:rPr>
      </w:pPr>
    </w:p>
    <w:p w14:paraId="0729EE88"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w:t>
      </w:r>
      <w:r w:rsidR="00EB6270" w:rsidRPr="00661C1F">
        <w:rPr>
          <w:rFonts w:ascii="Times New Roman" w:eastAsia="Calibri" w:hAnsi="Times New Roman" w:cs="Times New Roman"/>
          <w:highlight w:val="lightGray"/>
          <w:lang w:val="lt-LT"/>
        </w:rPr>
        <w:t>Š</w:t>
      </w:r>
      <w:r w:rsidRPr="00661C1F">
        <w:rPr>
          <w:rFonts w:ascii="Times New Roman" w:eastAsia="Calibri" w:hAnsi="Times New Roman" w:cs="Times New Roman"/>
          <w:highlight w:val="lightGray"/>
          <w:lang w:val="lt-LT"/>
        </w:rPr>
        <w:t>viesiai geltonos ar geltonos spalvos, apvalios, maždaug 10,0 mm skersmens nedengtos tabletės, vienoje pusėje yra laužimo vagelė</w:t>
      </w:r>
      <w:r w:rsidR="00EB6270" w:rsidRPr="00661C1F">
        <w:rPr>
          <w:rFonts w:ascii="Times New Roman" w:eastAsia="Calibri" w:hAnsi="Times New Roman" w:cs="Times New Roman"/>
          <w:highlight w:val="lightGray"/>
          <w:lang w:val="lt-LT"/>
        </w:rPr>
        <w:t>, kurios vienoje pusėje</w:t>
      </w:r>
      <w:r w:rsidRPr="00661C1F">
        <w:rPr>
          <w:rFonts w:ascii="Times New Roman" w:eastAsia="Calibri" w:hAnsi="Times New Roman" w:cs="Times New Roman"/>
          <w:highlight w:val="lightGray"/>
          <w:lang w:val="lt-LT"/>
        </w:rPr>
        <w:t xml:space="preserve"> įspausta „FC“ ir „3“</w:t>
      </w:r>
      <w:r w:rsidR="00EB6270" w:rsidRPr="00661C1F">
        <w:rPr>
          <w:rFonts w:ascii="Times New Roman" w:eastAsia="Calibri" w:hAnsi="Times New Roman" w:cs="Times New Roman"/>
          <w:highlight w:val="lightGray"/>
          <w:lang w:val="lt-LT"/>
        </w:rPr>
        <w:t xml:space="preserve"> kitoje</w:t>
      </w:r>
      <w:r w:rsidRPr="00661C1F">
        <w:rPr>
          <w:rFonts w:ascii="Times New Roman" w:eastAsia="Calibri" w:hAnsi="Times New Roman" w:cs="Times New Roman"/>
          <w:highlight w:val="lightGray"/>
          <w:lang w:val="lt-LT"/>
        </w:rPr>
        <w:t>, o kita pusė lygi.</w:t>
      </w:r>
    </w:p>
    <w:p w14:paraId="6EB08317" w14:textId="77777777" w:rsidR="00FE20DD" w:rsidRPr="00661C1F" w:rsidRDefault="00FE20DD" w:rsidP="00FE20DD">
      <w:pPr>
        <w:spacing w:after="0" w:line="240" w:lineRule="auto"/>
        <w:rPr>
          <w:rFonts w:ascii="Times New Roman" w:eastAsia="Calibri" w:hAnsi="Times New Roman" w:cs="Times New Roman"/>
          <w:lang w:val="lt-LT"/>
        </w:rPr>
      </w:pPr>
    </w:p>
    <w:p w14:paraId="04A1EABB" w14:textId="77777777" w:rsidR="00810E82" w:rsidRPr="00661C1F" w:rsidRDefault="00810E82" w:rsidP="00810E82">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25 mg:</w:t>
      </w:r>
      <w:r w:rsidRPr="00661C1F">
        <w:rPr>
          <w:rFonts w:ascii="Times New Roman" w:eastAsia="Calibri" w:hAnsi="Times New Roman" w:cs="Times New Roman"/>
          <w:lang w:val="lt-LT"/>
        </w:rPr>
        <w:t xml:space="preserve"> Tabletę galima padalyti į lygias dozes.</w:t>
      </w:r>
    </w:p>
    <w:p w14:paraId="52B6A9E0" w14:textId="77777777" w:rsidR="00810E82" w:rsidRPr="00661C1F" w:rsidRDefault="00810E82"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100 mg: Tabletę galima padalyti į lygias dozes.</w:t>
      </w:r>
    </w:p>
    <w:p w14:paraId="449FDB14" w14:textId="77777777" w:rsidR="00810E82" w:rsidRPr="00661C1F" w:rsidRDefault="00810E82" w:rsidP="00FE20DD">
      <w:pPr>
        <w:spacing w:after="0" w:line="240" w:lineRule="auto"/>
        <w:rPr>
          <w:rFonts w:ascii="Times New Roman" w:eastAsia="Calibri" w:hAnsi="Times New Roman" w:cs="Times New Roman"/>
          <w:lang w:val="lt-LT"/>
        </w:rPr>
      </w:pPr>
    </w:p>
    <w:p w14:paraId="43A46CE6" w14:textId="77777777" w:rsidR="00FE20DD" w:rsidRPr="00661C1F" w:rsidRDefault="00FE20DD" w:rsidP="00FE20DD">
      <w:pPr>
        <w:spacing w:after="0" w:line="240" w:lineRule="auto"/>
        <w:rPr>
          <w:rFonts w:ascii="Times New Roman" w:eastAsia="Calibri" w:hAnsi="Times New Roman" w:cs="Times New Roman"/>
          <w:lang w:val="lt-LT"/>
        </w:rPr>
      </w:pPr>
      <w:proofErr w:type="spellStart"/>
      <w:r w:rsidRPr="00661C1F">
        <w:rPr>
          <w:rFonts w:ascii="Times New Roman" w:eastAsia="Calibri" w:hAnsi="Times New Roman" w:cs="Times New Roman"/>
          <w:lang w:val="lt-LT"/>
        </w:rPr>
        <w:t>Clozapine</w:t>
      </w:r>
      <w:proofErr w:type="spellEnd"/>
      <w:r w:rsidRPr="00661C1F">
        <w:rPr>
          <w:rFonts w:ascii="Times New Roman" w:eastAsia="Calibri" w:hAnsi="Times New Roman" w:cs="Times New Roman"/>
          <w:lang w:val="lt-LT"/>
        </w:rPr>
        <w:t xml:space="preserve"> </w:t>
      </w:r>
      <w:proofErr w:type="spellStart"/>
      <w:r w:rsidRPr="00661C1F">
        <w:rPr>
          <w:rFonts w:ascii="Times New Roman" w:eastAsia="Calibri" w:hAnsi="Times New Roman" w:cs="Times New Roman"/>
          <w:lang w:val="lt-LT"/>
        </w:rPr>
        <w:t>Accord</w:t>
      </w:r>
      <w:proofErr w:type="spellEnd"/>
      <w:r w:rsidRPr="00661C1F">
        <w:rPr>
          <w:rFonts w:ascii="Times New Roman" w:eastAsia="Calibri" w:hAnsi="Times New Roman" w:cs="Times New Roman"/>
          <w:lang w:val="lt-LT"/>
        </w:rPr>
        <w:t xml:space="preserve"> </w:t>
      </w:r>
      <w:r w:rsidR="00F54B62">
        <w:rPr>
          <w:rFonts w:ascii="Times New Roman" w:eastAsia="Calibri" w:hAnsi="Times New Roman" w:cs="Times New Roman"/>
          <w:lang w:val="lt-LT"/>
        </w:rPr>
        <w:t xml:space="preserve">tabletės </w:t>
      </w:r>
      <w:r w:rsidR="00A34B5C" w:rsidRPr="00661C1F">
        <w:rPr>
          <w:rFonts w:ascii="Times New Roman" w:eastAsia="Calibri" w:hAnsi="Times New Roman" w:cs="Times New Roman"/>
          <w:lang w:val="lt-LT"/>
        </w:rPr>
        <w:t>tiekiam</w:t>
      </w:r>
      <w:r w:rsidR="00F54B62">
        <w:rPr>
          <w:rFonts w:ascii="Times New Roman" w:eastAsia="Calibri" w:hAnsi="Times New Roman" w:cs="Times New Roman"/>
          <w:lang w:val="lt-LT"/>
        </w:rPr>
        <w:t>o</w:t>
      </w:r>
      <w:r w:rsidR="00A34B5C" w:rsidRPr="00661C1F">
        <w:rPr>
          <w:rFonts w:ascii="Times New Roman" w:eastAsia="Calibri" w:hAnsi="Times New Roman" w:cs="Times New Roman"/>
          <w:lang w:val="lt-LT"/>
        </w:rPr>
        <w:t xml:space="preserve">s </w:t>
      </w:r>
      <w:r w:rsidRPr="00661C1F">
        <w:rPr>
          <w:rFonts w:ascii="Times New Roman" w:eastAsia="Calibri" w:hAnsi="Times New Roman" w:cs="Times New Roman"/>
          <w:lang w:val="lt-LT"/>
        </w:rPr>
        <w:t xml:space="preserve">aliuminio-PVC/PVDC </w:t>
      </w:r>
      <w:r w:rsidR="00A34B5C" w:rsidRPr="00661C1F">
        <w:rPr>
          <w:rFonts w:ascii="Times New Roman" w:eastAsia="Calibri" w:hAnsi="Times New Roman" w:cs="Times New Roman"/>
          <w:lang w:val="lt-LT"/>
        </w:rPr>
        <w:t xml:space="preserve">lizdinėmis plokštelėmis. </w:t>
      </w:r>
    </w:p>
    <w:p w14:paraId="15F29D35" w14:textId="77777777" w:rsidR="00FE20DD" w:rsidRPr="00661C1F" w:rsidRDefault="00FE20DD" w:rsidP="00FE20DD">
      <w:pPr>
        <w:spacing w:after="0" w:line="240" w:lineRule="auto"/>
        <w:rPr>
          <w:rFonts w:ascii="Times New Roman" w:eastAsia="Calibri" w:hAnsi="Times New Roman" w:cs="Times New Roman"/>
          <w:lang w:val="lt-LT"/>
        </w:rPr>
      </w:pPr>
    </w:p>
    <w:p w14:paraId="1785B214"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Pakuočių dydžiai</w:t>
      </w:r>
    </w:p>
    <w:p w14:paraId="7F0D691A"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25 mg:</w:t>
      </w:r>
      <w:r w:rsidRPr="00661C1F">
        <w:rPr>
          <w:rFonts w:ascii="Times New Roman" w:eastAsia="Calibri" w:hAnsi="Times New Roman" w:cs="Times New Roman"/>
          <w:lang w:val="lt-LT"/>
        </w:rPr>
        <w:t xml:space="preserve"> 7, 14, 28, 30, </w:t>
      </w:r>
      <w:r w:rsidR="00AE06BA" w:rsidRPr="00661C1F">
        <w:rPr>
          <w:rFonts w:ascii="Times New Roman" w:eastAsia="Calibri" w:hAnsi="Times New Roman" w:cs="Times New Roman"/>
          <w:lang w:val="lt-LT"/>
        </w:rPr>
        <w:t xml:space="preserve">40, </w:t>
      </w:r>
      <w:r w:rsidRPr="00661C1F">
        <w:rPr>
          <w:rFonts w:ascii="Times New Roman" w:eastAsia="Calibri" w:hAnsi="Times New Roman" w:cs="Times New Roman"/>
          <w:lang w:val="lt-LT"/>
        </w:rPr>
        <w:t>50, 100 arba 500 tablečių lizdinėse plokštelėse.</w:t>
      </w:r>
    </w:p>
    <w:p w14:paraId="4086015B" w14:textId="77777777" w:rsidR="00FE20DD" w:rsidRPr="00661C1F" w:rsidRDefault="00FE20DD" w:rsidP="00FE20DD">
      <w:pPr>
        <w:spacing w:after="0" w:line="240" w:lineRule="auto"/>
        <w:rPr>
          <w:rFonts w:ascii="Times New Roman" w:eastAsia="Calibri" w:hAnsi="Times New Roman" w:cs="Times New Roman"/>
          <w:lang w:val="lt-LT"/>
        </w:rPr>
      </w:pPr>
      <w:r w:rsidRPr="00661C1F">
        <w:rPr>
          <w:rFonts w:ascii="Times New Roman" w:eastAsia="Calibri" w:hAnsi="Times New Roman" w:cs="Times New Roman"/>
          <w:highlight w:val="lightGray"/>
          <w:lang w:val="lt-LT"/>
        </w:rPr>
        <w:t xml:space="preserve">100 mg: 14, 28, 30, </w:t>
      </w:r>
      <w:r w:rsidR="00AE06BA" w:rsidRPr="00661C1F">
        <w:rPr>
          <w:rFonts w:ascii="Times New Roman" w:eastAsia="Calibri" w:hAnsi="Times New Roman" w:cs="Times New Roman"/>
          <w:highlight w:val="lightGray"/>
          <w:lang w:val="lt-LT"/>
        </w:rPr>
        <w:t xml:space="preserve">40, </w:t>
      </w:r>
      <w:r w:rsidRPr="00661C1F">
        <w:rPr>
          <w:rFonts w:ascii="Times New Roman" w:eastAsia="Calibri" w:hAnsi="Times New Roman" w:cs="Times New Roman"/>
          <w:highlight w:val="lightGray"/>
          <w:lang w:val="lt-LT"/>
        </w:rPr>
        <w:t>50, 60, 84, 100 arba 500 tablečių lizdinėse plokštelėse.</w:t>
      </w:r>
    </w:p>
    <w:p w14:paraId="6FEEE416" w14:textId="77777777" w:rsidR="00766603" w:rsidRPr="00661C1F" w:rsidRDefault="00766603" w:rsidP="00FE20DD">
      <w:pPr>
        <w:spacing w:after="0" w:line="240" w:lineRule="auto"/>
        <w:rPr>
          <w:rFonts w:ascii="Times New Roman" w:eastAsia="Calibri" w:hAnsi="Times New Roman" w:cs="Times New Roman"/>
          <w:lang w:val="lt-LT"/>
        </w:rPr>
      </w:pPr>
    </w:p>
    <w:p w14:paraId="3AB10CA4" w14:textId="77777777" w:rsidR="00766603" w:rsidRPr="00661C1F" w:rsidRDefault="00766603" w:rsidP="007B0E69">
      <w:pPr>
        <w:spacing w:after="0" w:line="240" w:lineRule="auto"/>
        <w:rPr>
          <w:rFonts w:ascii="Times New Roman" w:eastAsia="Calibri" w:hAnsi="Times New Roman" w:cs="Times New Roman"/>
          <w:lang w:val="lt-LT"/>
        </w:rPr>
      </w:pPr>
      <w:r w:rsidRPr="00661C1F">
        <w:rPr>
          <w:rFonts w:ascii="Times New Roman" w:eastAsia="Calibri" w:hAnsi="Times New Roman" w:cs="Times New Roman"/>
          <w:lang w:val="lt-LT"/>
        </w:rPr>
        <w:t>Gali būti tiekiamos ne visų dydžių pakuotės</w:t>
      </w:r>
    </w:p>
    <w:p w14:paraId="353EB1BE" w14:textId="77777777" w:rsidR="00A34B5C" w:rsidRPr="00661C1F" w:rsidRDefault="00A34B5C" w:rsidP="00A34B5C">
      <w:pPr>
        <w:spacing w:after="0" w:line="240" w:lineRule="auto"/>
        <w:rPr>
          <w:rFonts w:ascii="Times New Roman" w:eastAsia="Calibri" w:hAnsi="Times New Roman" w:cs="Times New Roman"/>
          <w:lang w:val="lt-LT"/>
        </w:rPr>
      </w:pPr>
    </w:p>
    <w:p w14:paraId="41358869" w14:textId="77777777" w:rsidR="00A34B5C" w:rsidRPr="00661C1F" w:rsidRDefault="00A34B5C" w:rsidP="00A34B5C">
      <w:pPr>
        <w:spacing w:after="0" w:line="240" w:lineRule="auto"/>
        <w:rPr>
          <w:rFonts w:ascii="Times New Roman" w:eastAsia="Calibri" w:hAnsi="Times New Roman" w:cs="Times New Roman"/>
          <w:b/>
          <w:lang w:val="lt-LT"/>
        </w:rPr>
      </w:pPr>
      <w:r w:rsidRPr="00661C1F">
        <w:rPr>
          <w:rFonts w:ascii="Times New Roman" w:eastAsia="Calibri" w:hAnsi="Times New Roman" w:cs="Times New Roman"/>
          <w:b/>
          <w:lang w:val="lt-LT"/>
        </w:rPr>
        <w:t>Registruotojas</w:t>
      </w:r>
    </w:p>
    <w:p w14:paraId="3DBEFB70" w14:textId="77777777" w:rsidR="00FE20DD" w:rsidRPr="00661C1F"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Accord</w:t>
      </w:r>
      <w:proofErr w:type="spellEnd"/>
      <w:r w:rsidRPr="00661C1F">
        <w:rPr>
          <w:rFonts w:ascii="Times New Roman" w:eastAsia="Calibri" w:hAnsi="Times New Roman" w:cs="Times New Roman"/>
          <w:color w:val="000000"/>
          <w:lang w:val="lt-LT"/>
        </w:rPr>
        <w:t xml:space="preserve"> </w:t>
      </w:r>
      <w:proofErr w:type="spellStart"/>
      <w:r w:rsidRPr="00661C1F">
        <w:rPr>
          <w:rFonts w:ascii="Times New Roman" w:eastAsia="Calibri" w:hAnsi="Times New Roman" w:cs="Times New Roman"/>
          <w:color w:val="000000"/>
          <w:lang w:val="lt-LT"/>
        </w:rPr>
        <w:t>Healthcare</w:t>
      </w:r>
      <w:proofErr w:type="spellEnd"/>
      <w:r w:rsidRPr="00661C1F">
        <w:rPr>
          <w:rFonts w:ascii="Times New Roman" w:eastAsia="Calibri" w:hAnsi="Times New Roman" w:cs="Times New Roman"/>
          <w:color w:val="000000"/>
          <w:lang w:val="lt-LT"/>
        </w:rPr>
        <w:t xml:space="preserve"> B.V. </w:t>
      </w:r>
    </w:p>
    <w:p w14:paraId="62C0C29D" w14:textId="77777777" w:rsidR="00FE20DD" w:rsidRPr="00661C1F"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661C1F">
        <w:rPr>
          <w:rFonts w:ascii="Times New Roman" w:eastAsia="Calibri" w:hAnsi="Times New Roman" w:cs="Times New Roman"/>
          <w:color w:val="000000"/>
          <w:lang w:val="lt-LT"/>
        </w:rPr>
        <w:t>Winthontlaan</w:t>
      </w:r>
      <w:proofErr w:type="spellEnd"/>
      <w:r w:rsidRPr="00661C1F">
        <w:rPr>
          <w:rFonts w:ascii="Times New Roman" w:eastAsia="Calibri" w:hAnsi="Times New Roman" w:cs="Times New Roman"/>
          <w:color w:val="000000"/>
          <w:lang w:val="lt-LT"/>
        </w:rPr>
        <w:t xml:space="preserve"> 200 </w:t>
      </w:r>
    </w:p>
    <w:p w14:paraId="17F6F374" w14:textId="77777777" w:rsidR="00FE20DD" w:rsidRPr="00661C1F"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 xml:space="preserve">3526 KV </w:t>
      </w:r>
      <w:proofErr w:type="spellStart"/>
      <w:r w:rsidRPr="00661C1F">
        <w:rPr>
          <w:rFonts w:ascii="Times New Roman" w:eastAsia="Calibri" w:hAnsi="Times New Roman" w:cs="Times New Roman"/>
          <w:color w:val="000000"/>
          <w:lang w:val="lt-LT"/>
        </w:rPr>
        <w:t>Utrecht</w:t>
      </w:r>
      <w:proofErr w:type="spellEnd"/>
      <w:r w:rsidRPr="00661C1F">
        <w:rPr>
          <w:rFonts w:ascii="Times New Roman" w:eastAsia="Calibri" w:hAnsi="Times New Roman" w:cs="Times New Roman"/>
          <w:color w:val="000000"/>
          <w:lang w:val="lt-LT"/>
        </w:rPr>
        <w:t xml:space="preserve"> </w:t>
      </w:r>
    </w:p>
    <w:p w14:paraId="77E66AA0" w14:textId="77777777" w:rsidR="00FE20DD" w:rsidRPr="00661C1F"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61C1F">
        <w:rPr>
          <w:rFonts w:ascii="Times New Roman" w:eastAsia="Calibri" w:hAnsi="Times New Roman" w:cs="Times New Roman"/>
          <w:color w:val="000000"/>
          <w:lang w:val="lt-LT"/>
        </w:rPr>
        <w:t>Nyderlandai</w:t>
      </w:r>
    </w:p>
    <w:p w14:paraId="5D9572E3" w14:textId="77777777" w:rsidR="00A34B5C" w:rsidRPr="00661C1F" w:rsidRDefault="00A34B5C" w:rsidP="00A34B5C">
      <w:pPr>
        <w:tabs>
          <w:tab w:val="left" w:pos="567"/>
        </w:tabs>
        <w:spacing w:after="0" w:line="240" w:lineRule="auto"/>
        <w:ind w:left="357" w:hanging="357"/>
        <w:rPr>
          <w:rFonts w:ascii="Times New Roman" w:eastAsia="Calibri" w:hAnsi="Times New Roman" w:cs="Times New Roman"/>
          <w:b/>
          <w:caps/>
          <w:lang w:val="lt-LT"/>
        </w:rPr>
      </w:pPr>
    </w:p>
    <w:p w14:paraId="4965448F" w14:textId="77777777" w:rsidR="00A34B5C" w:rsidRPr="00661C1F" w:rsidRDefault="00A34B5C" w:rsidP="00A34B5C">
      <w:pPr>
        <w:tabs>
          <w:tab w:val="left" w:pos="567"/>
        </w:tabs>
        <w:spacing w:after="0" w:line="240" w:lineRule="auto"/>
        <w:ind w:left="357" w:hanging="357"/>
        <w:rPr>
          <w:rFonts w:ascii="Times New Roman" w:eastAsia="Calibri" w:hAnsi="Times New Roman" w:cs="Times New Roman"/>
          <w:b/>
          <w:caps/>
          <w:lang w:val="lt-LT"/>
        </w:rPr>
      </w:pPr>
      <w:r w:rsidRPr="00661C1F">
        <w:rPr>
          <w:rFonts w:ascii="Times New Roman" w:eastAsia="Calibri" w:hAnsi="Times New Roman" w:cs="Times New Roman"/>
          <w:b/>
          <w:caps/>
          <w:lang w:val="lt-LT"/>
        </w:rPr>
        <w:t>G</w:t>
      </w:r>
      <w:r w:rsidRPr="00661C1F">
        <w:rPr>
          <w:rFonts w:ascii="Times New Roman" w:eastAsia="Calibri" w:hAnsi="Times New Roman" w:cs="Times New Roman"/>
          <w:b/>
          <w:lang w:val="lt-LT"/>
        </w:rPr>
        <w:t>amintojas</w:t>
      </w:r>
    </w:p>
    <w:p w14:paraId="4D03F079" w14:textId="77777777" w:rsidR="00FE20DD" w:rsidRPr="00661C1F" w:rsidRDefault="00FE20DD" w:rsidP="00FE20DD">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Laboratori</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Fundacio</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Dau</w:t>
      </w:r>
      <w:proofErr w:type="spellEnd"/>
      <w:r w:rsidRPr="00661C1F">
        <w:rPr>
          <w:rFonts w:ascii="Times New Roman" w:eastAsia="Calibri" w:hAnsi="Times New Roman" w:cs="Times New Roman"/>
          <w:bCs/>
          <w:lang w:val="lt-LT"/>
        </w:rPr>
        <w:br/>
        <w:t xml:space="preserve">C/ C, 12-14 </w:t>
      </w:r>
      <w:proofErr w:type="spellStart"/>
      <w:r w:rsidRPr="00661C1F">
        <w:rPr>
          <w:rFonts w:ascii="Times New Roman" w:eastAsia="Calibri" w:hAnsi="Times New Roman" w:cs="Times New Roman"/>
          <w:bCs/>
          <w:lang w:val="lt-LT"/>
        </w:rPr>
        <w:t>Pol</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Ind</w:t>
      </w:r>
      <w:proofErr w:type="spellEnd"/>
      <w:r w:rsidRPr="00661C1F">
        <w:rPr>
          <w:rFonts w:ascii="Times New Roman" w:eastAsia="Calibri" w:hAnsi="Times New Roman" w:cs="Times New Roman"/>
          <w:bCs/>
          <w:lang w:val="lt-LT"/>
        </w:rPr>
        <w:t xml:space="preserve">. Zona </w:t>
      </w:r>
      <w:proofErr w:type="spellStart"/>
      <w:r w:rsidRPr="00661C1F">
        <w:rPr>
          <w:rFonts w:ascii="Times New Roman" w:eastAsia="Calibri" w:hAnsi="Times New Roman" w:cs="Times New Roman"/>
          <w:bCs/>
          <w:lang w:val="lt-LT"/>
        </w:rPr>
        <w:t>Franca</w:t>
      </w:r>
      <w:proofErr w:type="spellEnd"/>
      <w:r w:rsidRPr="00661C1F">
        <w:rPr>
          <w:rFonts w:ascii="Times New Roman" w:eastAsia="Calibri" w:hAnsi="Times New Roman" w:cs="Times New Roman"/>
          <w:bCs/>
          <w:lang w:val="lt-LT"/>
        </w:rPr>
        <w:br/>
        <w:t xml:space="preserve">08040 </w:t>
      </w:r>
      <w:proofErr w:type="spellStart"/>
      <w:r w:rsidRPr="00661C1F">
        <w:rPr>
          <w:rFonts w:ascii="Times New Roman" w:eastAsia="Calibri" w:hAnsi="Times New Roman" w:cs="Times New Roman"/>
          <w:bCs/>
          <w:lang w:val="lt-LT"/>
        </w:rPr>
        <w:t>Barcelona</w:t>
      </w:r>
      <w:proofErr w:type="spellEnd"/>
    </w:p>
    <w:p w14:paraId="2B2D3996" w14:textId="77777777" w:rsidR="00FE20DD" w:rsidRPr="00661C1F" w:rsidRDefault="00FE20DD" w:rsidP="00FE20DD">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Ispanija</w:t>
      </w:r>
    </w:p>
    <w:p w14:paraId="0106EAFD" w14:textId="77777777" w:rsidR="00FE20DD" w:rsidRPr="00661C1F" w:rsidRDefault="00FE20DD" w:rsidP="00FE20DD">
      <w:pPr>
        <w:spacing w:after="0" w:line="240" w:lineRule="auto"/>
        <w:rPr>
          <w:rFonts w:ascii="Times New Roman" w:eastAsia="Calibri" w:hAnsi="Times New Roman" w:cs="Times New Roman"/>
          <w:bCs/>
          <w:lang w:val="lt-LT"/>
        </w:rPr>
      </w:pPr>
    </w:p>
    <w:p w14:paraId="0171A7EF" w14:textId="77777777" w:rsidR="00FE20DD" w:rsidRPr="00661C1F" w:rsidRDefault="00FE20DD" w:rsidP="00FE20DD">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arba</w:t>
      </w:r>
    </w:p>
    <w:p w14:paraId="00441BE6" w14:textId="77777777" w:rsidR="00FE20DD" w:rsidRPr="00661C1F" w:rsidRDefault="00FE20DD" w:rsidP="00FE20DD">
      <w:pPr>
        <w:spacing w:after="0" w:line="240" w:lineRule="auto"/>
        <w:rPr>
          <w:rFonts w:ascii="Times New Roman" w:eastAsia="Calibri" w:hAnsi="Times New Roman" w:cs="Times New Roman"/>
          <w:bCs/>
          <w:lang w:val="lt-LT"/>
        </w:rPr>
      </w:pPr>
    </w:p>
    <w:p w14:paraId="4FEEFBA3" w14:textId="77777777" w:rsidR="001D3844" w:rsidRPr="00661C1F" w:rsidRDefault="001D3844" w:rsidP="001D3844">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Accord</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Healthcare</w:t>
      </w:r>
      <w:proofErr w:type="spellEnd"/>
      <w:r w:rsidRPr="00661C1F">
        <w:rPr>
          <w:rFonts w:ascii="Times New Roman" w:eastAsia="Calibri" w:hAnsi="Times New Roman" w:cs="Times New Roman"/>
          <w:bCs/>
          <w:lang w:val="lt-LT"/>
        </w:rPr>
        <w:t xml:space="preserve"> B.V. </w:t>
      </w:r>
    </w:p>
    <w:p w14:paraId="1E388CCE" w14:textId="77777777" w:rsidR="001D3844" w:rsidRPr="00661C1F" w:rsidRDefault="001D3844" w:rsidP="001D3844">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Winthontlaan</w:t>
      </w:r>
      <w:proofErr w:type="spellEnd"/>
      <w:r w:rsidRPr="00661C1F">
        <w:rPr>
          <w:rFonts w:ascii="Times New Roman" w:eastAsia="Calibri" w:hAnsi="Times New Roman" w:cs="Times New Roman"/>
          <w:bCs/>
          <w:lang w:val="lt-LT"/>
        </w:rPr>
        <w:t xml:space="preserve"> 200 </w:t>
      </w:r>
    </w:p>
    <w:p w14:paraId="7A7E84DD" w14:textId="77777777" w:rsidR="001D3844" w:rsidRPr="00661C1F" w:rsidRDefault="001D3844" w:rsidP="001D3844">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3526 KV </w:t>
      </w:r>
      <w:proofErr w:type="spellStart"/>
      <w:r w:rsidRPr="00661C1F">
        <w:rPr>
          <w:rFonts w:ascii="Times New Roman" w:eastAsia="Calibri" w:hAnsi="Times New Roman" w:cs="Times New Roman"/>
          <w:bCs/>
          <w:lang w:val="lt-LT"/>
        </w:rPr>
        <w:t>Utrecht</w:t>
      </w:r>
      <w:proofErr w:type="spellEnd"/>
      <w:r w:rsidRPr="00661C1F">
        <w:rPr>
          <w:rFonts w:ascii="Times New Roman" w:eastAsia="Calibri" w:hAnsi="Times New Roman" w:cs="Times New Roman"/>
          <w:bCs/>
          <w:lang w:val="lt-LT"/>
        </w:rPr>
        <w:t xml:space="preserve"> </w:t>
      </w:r>
    </w:p>
    <w:p w14:paraId="62BBFDCE" w14:textId="77777777" w:rsidR="00C75BED" w:rsidRPr="00661C1F" w:rsidRDefault="001D3844" w:rsidP="001D3844">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Nyderlandai</w:t>
      </w:r>
    </w:p>
    <w:p w14:paraId="6104BAD9" w14:textId="77777777" w:rsidR="00FE20DD" w:rsidRPr="00661C1F" w:rsidRDefault="00FE20DD" w:rsidP="00FE20DD">
      <w:pPr>
        <w:spacing w:after="0" w:line="240" w:lineRule="auto"/>
        <w:rPr>
          <w:rFonts w:ascii="Times New Roman" w:eastAsia="Calibri" w:hAnsi="Times New Roman" w:cs="Times New Roman"/>
          <w:bCs/>
          <w:lang w:val="lt-LT"/>
        </w:rPr>
      </w:pPr>
    </w:p>
    <w:p w14:paraId="0D811012" w14:textId="77777777" w:rsidR="00FE20DD" w:rsidRPr="00661C1F" w:rsidRDefault="00FE20DD" w:rsidP="00FE20DD">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arba</w:t>
      </w:r>
    </w:p>
    <w:p w14:paraId="2B5231F8" w14:textId="77777777" w:rsidR="00FE20DD" w:rsidRPr="00661C1F" w:rsidRDefault="00FE20DD" w:rsidP="00FE20DD">
      <w:pPr>
        <w:spacing w:after="0" w:line="240" w:lineRule="auto"/>
        <w:rPr>
          <w:rFonts w:ascii="Times New Roman" w:eastAsia="Calibri" w:hAnsi="Times New Roman" w:cs="Times New Roman"/>
          <w:bCs/>
          <w:lang w:val="lt-LT"/>
        </w:rPr>
      </w:pPr>
    </w:p>
    <w:p w14:paraId="0B53D01D" w14:textId="6E6ABFA8" w:rsidR="00FE20DD" w:rsidRPr="00661C1F" w:rsidRDefault="00FE20DD" w:rsidP="00FE20DD">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Accord</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Healthcare</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Polska</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Sp.z</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o.o</w:t>
      </w:r>
      <w:proofErr w:type="spellEnd"/>
      <w:r w:rsidRPr="00661C1F">
        <w:rPr>
          <w:rFonts w:ascii="Times New Roman" w:eastAsia="Calibri" w:hAnsi="Times New Roman" w:cs="Times New Roman"/>
          <w:bCs/>
          <w:lang w:val="lt-LT"/>
        </w:rPr>
        <w:t>.</w:t>
      </w:r>
    </w:p>
    <w:p w14:paraId="296393EC" w14:textId="77777777" w:rsidR="00063B1E" w:rsidRDefault="00FE20DD" w:rsidP="00FE20DD">
      <w:pPr>
        <w:spacing w:after="0" w:line="240" w:lineRule="auto"/>
        <w:rPr>
          <w:rFonts w:ascii="Times New Roman" w:eastAsia="Calibri" w:hAnsi="Times New Roman" w:cs="Times New Roman"/>
          <w:bCs/>
          <w:lang w:val="lt-LT"/>
        </w:rPr>
      </w:pPr>
      <w:proofErr w:type="spellStart"/>
      <w:r w:rsidRPr="00661C1F">
        <w:rPr>
          <w:rFonts w:ascii="Times New Roman" w:eastAsia="Calibri" w:hAnsi="Times New Roman" w:cs="Times New Roman"/>
          <w:bCs/>
          <w:lang w:val="lt-LT"/>
        </w:rPr>
        <w:t>ul</w:t>
      </w:r>
      <w:proofErr w:type="spellEnd"/>
      <w:r w:rsidRPr="00661C1F">
        <w:rPr>
          <w:rFonts w:ascii="Times New Roman" w:eastAsia="Calibri" w:hAnsi="Times New Roman" w:cs="Times New Roman"/>
          <w:bCs/>
          <w:lang w:val="lt-LT"/>
        </w:rPr>
        <w:t xml:space="preserve">. </w:t>
      </w:r>
      <w:proofErr w:type="spellStart"/>
      <w:r w:rsidRPr="00661C1F">
        <w:rPr>
          <w:rFonts w:ascii="Times New Roman" w:eastAsia="Calibri" w:hAnsi="Times New Roman" w:cs="Times New Roman"/>
          <w:bCs/>
          <w:lang w:val="lt-LT"/>
        </w:rPr>
        <w:t>Lutomierska</w:t>
      </w:r>
      <w:proofErr w:type="spellEnd"/>
      <w:r w:rsidRPr="00661C1F">
        <w:rPr>
          <w:rFonts w:ascii="Times New Roman" w:eastAsia="Calibri" w:hAnsi="Times New Roman" w:cs="Times New Roman"/>
          <w:bCs/>
          <w:lang w:val="lt-LT"/>
        </w:rPr>
        <w:t xml:space="preserve"> 50</w:t>
      </w:r>
    </w:p>
    <w:p w14:paraId="6C2E7EBA" w14:textId="0C5D30B1" w:rsidR="00063B1E" w:rsidRDefault="00FE20DD" w:rsidP="00FE20DD">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 xml:space="preserve">95-200 </w:t>
      </w:r>
      <w:proofErr w:type="spellStart"/>
      <w:r w:rsidRPr="00661C1F">
        <w:rPr>
          <w:rFonts w:ascii="Times New Roman" w:eastAsia="Calibri" w:hAnsi="Times New Roman" w:cs="Times New Roman"/>
          <w:bCs/>
          <w:lang w:val="lt-LT"/>
        </w:rPr>
        <w:t>Pabianice</w:t>
      </w:r>
      <w:proofErr w:type="spellEnd"/>
    </w:p>
    <w:p w14:paraId="4EC09609" w14:textId="6E21AEA5" w:rsidR="00FE20DD" w:rsidRPr="00661C1F" w:rsidRDefault="00FE20DD" w:rsidP="00FE20DD">
      <w:pPr>
        <w:spacing w:after="0" w:line="240" w:lineRule="auto"/>
        <w:rPr>
          <w:rFonts w:ascii="Times New Roman" w:eastAsia="Calibri" w:hAnsi="Times New Roman" w:cs="Times New Roman"/>
          <w:bCs/>
          <w:lang w:val="lt-LT"/>
        </w:rPr>
      </w:pPr>
      <w:r w:rsidRPr="00661C1F">
        <w:rPr>
          <w:rFonts w:ascii="Times New Roman" w:eastAsia="Calibri" w:hAnsi="Times New Roman" w:cs="Times New Roman"/>
          <w:bCs/>
          <w:lang w:val="lt-LT"/>
        </w:rPr>
        <w:t>Lenkija</w:t>
      </w:r>
    </w:p>
    <w:p w14:paraId="4D48C9D6" w14:textId="77777777" w:rsidR="00683763" w:rsidRPr="004E05F8" w:rsidRDefault="00683763" w:rsidP="00683763">
      <w:pPr>
        <w:spacing w:after="0" w:line="240" w:lineRule="auto"/>
        <w:rPr>
          <w:rFonts w:ascii="Times New Roman" w:hAnsi="Times New Roman"/>
          <w:lang w:val="lt-LT"/>
        </w:rPr>
      </w:pPr>
    </w:p>
    <w:p w14:paraId="63E1BFAD" w14:textId="4E15C9BB" w:rsidR="004D7221" w:rsidRDefault="004D7221" w:rsidP="00683763">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arba</w:t>
      </w:r>
    </w:p>
    <w:p w14:paraId="4D10F546" w14:textId="77777777" w:rsidR="004D7221" w:rsidRPr="0042401F" w:rsidRDefault="004D7221" w:rsidP="00683763">
      <w:pPr>
        <w:spacing w:after="0" w:line="240" w:lineRule="auto"/>
        <w:rPr>
          <w:rFonts w:ascii="Times New Roman" w:eastAsia="Calibri" w:hAnsi="Times New Roman" w:cs="Times New Roman"/>
          <w:bCs/>
          <w:lang w:val="lt-LT"/>
        </w:rPr>
      </w:pPr>
    </w:p>
    <w:p w14:paraId="75F9A001" w14:textId="77777777" w:rsidR="004D7221" w:rsidRPr="004D7221" w:rsidRDefault="004D7221" w:rsidP="004D7221">
      <w:pPr>
        <w:spacing w:after="0" w:line="240" w:lineRule="auto"/>
        <w:rPr>
          <w:rFonts w:ascii="Times New Roman" w:eastAsia="Calibri" w:hAnsi="Times New Roman" w:cs="Times New Roman"/>
          <w:bCs/>
          <w:lang w:val="lt-LT"/>
        </w:rPr>
      </w:pPr>
      <w:proofErr w:type="spellStart"/>
      <w:r w:rsidRPr="004D7221">
        <w:rPr>
          <w:rFonts w:ascii="Times New Roman" w:eastAsia="Calibri" w:hAnsi="Times New Roman" w:cs="Times New Roman"/>
          <w:bCs/>
          <w:lang w:val="lt-LT"/>
        </w:rPr>
        <w:t>Accord</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Healthcare</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Single</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Member</w:t>
      </w:r>
      <w:proofErr w:type="spellEnd"/>
      <w:r w:rsidRPr="004D7221">
        <w:rPr>
          <w:rFonts w:ascii="Times New Roman" w:eastAsia="Calibri" w:hAnsi="Times New Roman" w:cs="Times New Roman"/>
          <w:bCs/>
          <w:lang w:val="lt-LT"/>
        </w:rPr>
        <w:t xml:space="preserve"> S.A.</w:t>
      </w:r>
    </w:p>
    <w:p w14:paraId="047C3171" w14:textId="77777777" w:rsidR="004D7221" w:rsidRPr="004D7221" w:rsidRDefault="004D7221" w:rsidP="004D7221">
      <w:pPr>
        <w:spacing w:after="0" w:line="240" w:lineRule="auto"/>
        <w:rPr>
          <w:rFonts w:ascii="Times New Roman" w:eastAsia="Calibri" w:hAnsi="Times New Roman" w:cs="Times New Roman"/>
          <w:bCs/>
          <w:lang w:val="lt-LT"/>
        </w:rPr>
      </w:pPr>
      <w:r w:rsidRPr="004D7221">
        <w:rPr>
          <w:rFonts w:ascii="Times New Roman" w:eastAsia="Calibri" w:hAnsi="Times New Roman" w:cs="Times New Roman"/>
          <w:bCs/>
          <w:lang w:val="lt-LT"/>
        </w:rPr>
        <w:t xml:space="preserve">64th Km </w:t>
      </w:r>
      <w:proofErr w:type="spellStart"/>
      <w:r w:rsidRPr="004D7221">
        <w:rPr>
          <w:rFonts w:ascii="Times New Roman" w:eastAsia="Calibri" w:hAnsi="Times New Roman" w:cs="Times New Roman"/>
          <w:bCs/>
          <w:lang w:val="lt-LT"/>
        </w:rPr>
        <w:t>National</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Road</w:t>
      </w:r>
      <w:proofErr w:type="spellEnd"/>
      <w:r w:rsidRPr="004D7221">
        <w:rPr>
          <w:rFonts w:ascii="Times New Roman" w:eastAsia="Calibri" w:hAnsi="Times New Roman" w:cs="Times New Roman"/>
          <w:bCs/>
          <w:lang w:val="lt-LT"/>
        </w:rPr>
        <w:t xml:space="preserve"> </w:t>
      </w:r>
      <w:proofErr w:type="spellStart"/>
      <w:r w:rsidRPr="004D7221">
        <w:rPr>
          <w:rFonts w:ascii="Times New Roman" w:eastAsia="Calibri" w:hAnsi="Times New Roman" w:cs="Times New Roman"/>
          <w:bCs/>
          <w:lang w:val="lt-LT"/>
        </w:rPr>
        <w:t>Athens</w:t>
      </w:r>
      <w:proofErr w:type="spellEnd"/>
    </w:p>
    <w:p w14:paraId="2B815EE5" w14:textId="77777777" w:rsidR="004D7221" w:rsidRPr="004D7221" w:rsidRDefault="004D7221" w:rsidP="004D7221">
      <w:pPr>
        <w:spacing w:after="0" w:line="240" w:lineRule="auto"/>
        <w:rPr>
          <w:rFonts w:ascii="Times New Roman" w:eastAsia="Calibri" w:hAnsi="Times New Roman" w:cs="Times New Roman"/>
          <w:bCs/>
          <w:lang w:val="lt-LT"/>
        </w:rPr>
      </w:pPr>
      <w:r w:rsidRPr="004D7221">
        <w:rPr>
          <w:rFonts w:ascii="Times New Roman" w:eastAsia="Calibri" w:hAnsi="Times New Roman" w:cs="Times New Roman"/>
          <w:bCs/>
          <w:lang w:val="lt-LT"/>
        </w:rPr>
        <w:lastRenderedPageBreak/>
        <w:t>Lamia, 32009</w:t>
      </w:r>
    </w:p>
    <w:p w14:paraId="6D32EEE1" w14:textId="1D223C6D" w:rsidR="0042401F" w:rsidRPr="0042401F" w:rsidRDefault="004D7221" w:rsidP="004D7221">
      <w:pPr>
        <w:spacing w:after="0" w:line="240" w:lineRule="auto"/>
        <w:rPr>
          <w:rFonts w:ascii="Times New Roman" w:eastAsia="Calibri" w:hAnsi="Times New Roman" w:cs="Times New Roman"/>
          <w:bCs/>
          <w:lang w:val="lt-LT"/>
        </w:rPr>
      </w:pPr>
      <w:r w:rsidRPr="004D7221">
        <w:rPr>
          <w:rFonts w:ascii="Times New Roman" w:eastAsia="Calibri" w:hAnsi="Times New Roman" w:cs="Times New Roman"/>
          <w:bCs/>
          <w:lang w:val="lt-LT"/>
        </w:rPr>
        <w:t>Graikija</w:t>
      </w:r>
    </w:p>
    <w:p w14:paraId="7C73E62A" w14:textId="77777777" w:rsidR="00683763" w:rsidRPr="00661C1F" w:rsidRDefault="00683763" w:rsidP="00652679">
      <w:pPr>
        <w:keepNext/>
        <w:spacing w:after="0" w:line="240" w:lineRule="auto"/>
        <w:rPr>
          <w:rFonts w:ascii="Times New Roman" w:eastAsia="Calibri" w:hAnsi="Times New Roman" w:cs="Times New Roman"/>
          <w:lang w:val="lt-LT"/>
        </w:rPr>
      </w:pPr>
      <w:r w:rsidRPr="00661C1F">
        <w:rPr>
          <w:rFonts w:ascii="Times New Roman" w:eastAsia="Calibri" w:hAnsi="Times New Roman" w:cs="Times New Roman"/>
          <w:b/>
          <w:lang w:val="lt-LT"/>
        </w:rPr>
        <w:t xml:space="preserve">Šis vaistas </w:t>
      </w:r>
      <w:r w:rsidR="00F54B62" w:rsidRPr="00F54B62">
        <w:rPr>
          <w:rFonts w:ascii="Times New Roman" w:eastAsia="Calibri" w:hAnsi="Times New Roman" w:cs="Times New Roman"/>
          <w:b/>
          <w:lang w:val="lt-LT"/>
        </w:rPr>
        <w:t xml:space="preserve">Europos ekonominės erdvės </w:t>
      </w:r>
      <w:r w:rsidRPr="00661C1F">
        <w:rPr>
          <w:rFonts w:ascii="Times New Roman" w:eastAsia="Calibri" w:hAnsi="Times New Roman" w:cs="Times New Roman"/>
          <w:b/>
          <w:lang w:val="lt-LT"/>
        </w:rPr>
        <w:t>valstybėse narėse registruotas tokiais pavadinimais</w:t>
      </w:r>
      <w:r w:rsidRPr="00661C1F">
        <w:rPr>
          <w:rFonts w:ascii="Times New Roman" w:eastAsia="Calibri" w:hAnsi="Times New Roman" w:cs="Times New Roman"/>
          <w:lang w:val="lt-LT"/>
        </w:rPr>
        <w:t>:</w:t>
      </w:r>
    </w:p>
    <w:p w14:paraId="0551C7C8" w14:textId="77777777" w:rsidR="00683763" w:rsidRPr="00661C1F" w:rsidRDefault="00683763" w:rsidP="00652679">
      <w:pPr>
        <w:keepNext/>
        <w:spacing w:after="0" w:line="240" w:lineRule="auto"/>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250"/>
      </w:tblGrid>
      <w:tr w:rsidR="00683763" w:rsidRPr="00661C1F" w14:paraId="0AD924F2" w14:textId="77777777" w:rsidTr="00014D5F">
        <w:tc>
          <w:tcPr>
            <w:tcW w:w="1838" w:type="dxa"/>
          </w:tcPr>
          <w:p w14:paraId="2D69F423" w14:textId="77777777" w:rsidR="00683763" w:rsidRPr="00661C1F" w:rsidRDefault="00683763" w:rsidP="00652679">
            <w:pPr>
              <w:keepNext/>
              <w:rPr>
                <w:rFonts w:ascii="Times New Roman" w:eastAsia="Calibri" w:hAnsi="Times New Roman" w:cs="Times New Roman"/>
                <w:b/>
                <w:bCs/>
                <w:lang w:val="lt-LT"/>
              </w:rPr>
            </w:pPr>
            <w:r w:rsidRPr="00661C1F">
              <w:rPr>
                <w:rFonts w:ascii="Times New Roman" w:eastAsia="Calibri" w:hAnsi="Times New Roman" w:cs="Times New Roman"/>
                <w:b/>
                <w:bCs/>
                <w:lang w:val="lt-LT"/>
              </w:rPr>
              <w:t>Valstybės narės pavadinimas</w:t>
            </w:r>
          </w:p>
        </w:tc>
        <w:tc>
          <w:tcPr>
            <w:tcW w:w="5250" w:type="dxa"/>
          </w:tcPr>
          <w:p w14:paraId="54C7AA32" w14:textId="77777777" w:rsidR="00683763" w:rsidRPr="00661C1F" w:rsidRDefault="00683763" w:rsidP="00652679">
            <w:pPr>
              <w:keepNext/>
              <w:rPr>
                <w:rFonts w:ascii="Times New Roman" w:eastAsia="Calibri" w:hAnsi="Times New Roman" w:cs="Times New Roman"/>
                <w:b/>
                <w:bCs/>
                <w:lang w:val="lt-LT"/>
              </w:rPr>
            </w:pPr>
            <w:r w:rsidRPr="00661C1F">
              <w:rPr>
                <w:rFonts w:ascii="Times New Roman" w:eastAsia="Calibri" w:hAnsi="Times New Roman" w:cs="Times New Roman"/>
                <w:b/>
                <w:bCs/>
                <w:lang w:val="lt-LT"/>
              </w:rPr>
              <w:t>Vaisto pavadinimas</w:t>
            </w:r>
          </w:p>
        </w:tc>
      </w:tr>
      <w:tr w:rsidR="00683763" w:rsidRPr="00661C1F" w14:paraId="0514433A" w14:textId="77777777" w:rsidTr="00014D5F">
        <w:tc>
          <w:tcPr>
            <w:tcW w:w="1838" w:type="dxa"/>
          </w:tcPr>
          <w:p w14:paraId="476B1727" w14:textId="77777777" w:rsidR="00683763" w:rsidRPr="00661C1F" w:rsidRDefault="00683763" w:rsidP="00683763">
            <w:pPr>
              <w:rPr>
                <w:rFonts w:ascii="Times New Roman" w:eastAsia="Calibri" w:hAnsi="Times New Roman" w:cs="Times New Roman"/>
                <w:lang w:val="lt-LT"/>
              </w:rPr>
            </w:pPr>
            <w:r w:rsidRPr="00661C1F">
              <w:rPr>
                <w:rFonts w:ascii="Times New Roman" w:hAnsi="Times New Roman" w:cs="Times New Roman"/>
                <w:lang w:val="lt-LT"/>
              </w:rPr>
              <w:t xml:space="preserve">Austrija </w:t>
            </w:r>
          </w:p>
        </w:tc>
        <w:tc>
          <w:tcPr>
            <w:tcW w:w="5250" w:type="dxa"/>
          </w:tcPr>
          <w:p w14:paraId="726418B1" w14:textId="77777777" w:rsidR="00683763" w:rsidRPr="00F54B62" w:rsidRDefault="00683763" w:rsidP="00683763">
            <w:pPr>
              <w:rPr>
                <w:rFonts w:ascii="Times New Roman" w:eastAsia="Calibri" w:hAnsi="Times New Roman" w:cs="Times New Roman"/>
                <w:lang w:val="lt-LT"/>
              </w:rPr>
            </w:pPr>
            <w:proofErr w:type="spellStart"/>
            <w:r w:rsidRPr="00F54B62">
              <w:rPr>
                <w:rFonts w:ascii="Times New Roman" w:hAnsi="Times New Roman" w:cs="Times New Roman"/>
                <w:lang w:val="lt-LT"/>
              </w:rPr>
              <w:t>Clozapin</w:t>
            </w:r>
            <w:proofErr w:type="spellEnd"/>
            <w:r w:rsidRPr="00F54B62">
              <w:rPr>
                <w:rFonts w:ascii="Times New Roman" w:hAnsi="Times New Roman" w:cs="Times New Roman"/>
                <w:lang w:val="lt-LT"/>
              </w:rPr>
              <w:t xml:space="preserve"> </w:t>
            </w:r>
            <w:proofErr w:type="spellStart"/>
            <w:r w:rsidRPr="00F54B62">
              <w:rPr>
                <w:rFonts w:ascii="Times New Roman" w:hAnsi="Times New Roman" w:cs="Times New Roman"/>
                <w:lang w:val="lt-LT"/>
              </w:rPr>
              <w:t>Accord</w:t>
            </w:r>
            <w:proofErr w:type="spellEnd"/>
            <w:r w:rsidRPr="00F54B62">
              <w:rPr>
                <w:rFonts w:ascii="Times New Roman" w:hAnsi="Times New Roman" w:cs="Times New Roman"/>
                <w:lang w:val="lt-LT"/>
              </w:rPr>
              <w:t xml:space="preserve"> 25</w:t>
            </w:r>
            <w:r w:rsidRPr="001812A5">
              <w:rPr>
                <w:rFonts w:ascii="Times New Roman" w:hAnsi="Times New Roman" w:cs="Times New Roman"/>
                <w:lang w:val="lt-LT"/>
              </w:rPr>
              <w:t>/</w:t>
            </w:r>
            <w:r w:rsidR="000238EB" w:rsidRPr="001812A5">
              <w:rPr>
                <w:rFonts w:ascii="Times New Roman" w:hAnsi="Times New Roman" w:cs="Times New Roman"/>
                <w:lang w:val="lt-LT"/>
              </w:rPr>
              <w:t>50/100/2</w:t>
            </w:r>
            <w:r w:rsidRPr="001812A5">
              <w:rPr>
                <w:rFonts w:ascii="Times New Roman" w:hAnsi="Times New Roman" w:cs="Times New Roman"/>
                <w:lang w:val="lt-LT"/>
              </w:rPr>
              <w:t>00</w:t>
            </w:r>
            <w:r w:rsidRPr="00F54B62">
              <w:rPr>
                <w:rFonts w:ascii="Times New Roman" w:hAnsi="Times New Roman" w:cs="Times New Roman"/>
                <w:lang w:val="lt-LT"/>
              </w:rPr>
              <w:t xml:space="preserve"> mg </w:t>
            </w:r>
            <w:proofErr w:type="spellStart"/>
            <w:r w:rsidRPr="00F54B62">
              <w:rPr>
                <w:rFonts w:ascii="Times New Roman" w:hAnsi="Times New Roman" w:cs="Times New Roman"/>
                <w:lang w:val="lt-LT"/>
              </w:rPr>
              <w:t>Tabletten</w:t>
            </w:r>
            <w:proofErr w:type="spellEnd"/>
          </w:p>
        </w:tc>
      </w:tr>
      <w:tr w:rsidR="00F54B62" w:rsidRPr="00661C1F" w14:paraId="7D0ECCD2" w14:textId="77777777" w:rsidTr="00014D5F">
        <w:tc>
          <w:tcPr>
            <w:tcW w:w="1838" w:type="dxa"/>
          </w:tcPr>
          <w:p w14:paraId="7563C489" w14:textId="77777777" w:rsidR="00F54B62" w:rsidRPr="00661C1F" w:rsidRDefault="00F54B62" w:rsidP="00683763">
            <w:pPr>
              <w:rPr>
                <w:rFonts w:ascii="Times New Roman" w:hAnsi="Times New Roman" w:cs="Times New Roman"/>
                <w:lang w:val="lt-LT"/>
              </w:rPr>
            </w:pPr>
            <w:r>
              <w:rPr>
                <w:rFonts w:ascii="Times New Roman" w:hAnsi="Times New Roman" w:cs="Times New Roman"/>
                <w:lang w:val="lt-LT"/>
              </w:rPr>
              <w:t>Bulgarija</w:t>
            </w:r>
          </w:p>
        </w:tc>
        <w:tc>
          <w:tcPr>
            <w:tcW w:w="5250" w:type="dxa"/>
          </w:tcPr>
          <w:p w14:paraId="0F77AC04" w14:textId="77777777" w:rsidR="00F54B62" w:rsidRPr="00661C1F" w:rsidRDefault="00F54B62" w:rsidP="00683763">
            <w:pPr>
              <w:rPr>
                <w:rFonts w:ascii="Times New Roman" w:hAnsi="Times New Roman" w:cs="Times New Roman"/>
                <w:lang w:val="lt-LT"/>
              </w:rPr>
            </w:pPr>
            <w:r w:rsidRPr="000657BE">
              <w:rPr>
                <w:rFonts w:ascii="Times New Roman" w:hAnsi="Times New Roman"/>
                <w:bCs/>
                <w:noProof/>
                <w:lang w:val="en-GB"/>
              </w:rPr>
              <w:t>Clozapine Акорд 25/100/200 мг таблетки</w:t>
            </w:r>
          </w:p>
        </w:tc>
      </w:tr>
      <w:tr w:rsidR="00F54B62" w:rsidRPr="00661C1F" w14:paraId="44212289" w14:textId="77777777" w:rsidTr="00014D5F">
        <w:tc>
          <w:tcPr>
            <w:tcW w:w="1838" w:type="dxa"/>
          </w:tcPr>
          <w:p w14:paraId="3BD49D69" w14:textId="77777777" w:rsidR="00F54B62" w:rsidRDefault="00F54B62" w:rsidP="00F54B62">
            <w:pPr>
              <w:rPr>
                <w:rFonts w:ascii="Times New Roman" w:hAnsi="Times New Roman" w:cs="Times New Roman"/>
                <w:lang w:val="lt-LT"/>
              </w:rPr>
            </w:pPr>
            <w:r>
              <w:rPr>
                <w:rFonts w:ascii="Times New Roman" w:hAnsi="Times New Roman" w:cs="Times New Roman"/>
                <w:lang w:val="lt-LT"/>
              </w:rPr>
              <w:t>Kipras</w:t>
            </w:r>
          </w:p>
        </w:tc>
        <w:tc>
          <w:tcPr>
            <w:tcW w:w="5250" w:type="dxa"/>
          </w:tcPr>
          <w:p w14:paraId="66A78834"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25/100 mg Tablets</w:t>
            </w:r>
          </w:p>
        </w:tc>
      </w:tr>
      <w:tr w:rsidR="00F54B62" w:rsidRPr="00661C1F" w14:paraId="7EA4BE41" w14:textId="77777777" w:rsidTr="00014D5F">
        <w:tc>
          <w:tcPr>
            <w:tcW w:w="1838" w:type="dxa"/>
          </w:tcPr>
          <w:p w14:paraId="4636ADF9" w14:textId="77777777" w:rsidR="00F54B62" w:rsidRDefault="00F54B62" w:rsidP="00F54B62">
            <w:pPr>
              <w:rPr>
                <w:rFonts w:ascii="Times New Roman" w:hAnsi="Times New Roman" w:cs="Times New Roman"/>
                <w:lang w:val="lt-LT"/>
              </w:rPr>
            </w:pPr>
            <w:r>
              <w:rPr>
                <w:rFonts w:ascii="Times New Roman" w:hAnsi="Times New Roman" w:cs="Times New Roman"/>
                <w:lang w:val="lt-LT"/>
              </w:rPr>
              <w:t>Danija</w:t>
            </w:r>
          </w:p>
        </w:tc>
        <w:tc>
          <w:tcPr>
            <w:tcW w:w="5250" w:type="dxa"/>
          </w:tcPr>
          <w:p w14:paraId="3ABCF8E2"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 “Accord”</w:t>
            </w:r>
          </w:p>
        </w:tc>
      </w:tr>
      <w:tr w:rsidR="00F54B62" w:rsidRPr="00661C1F" w14:paraId="37286332" w14:textId="77777777" w:rsidTr="00014D5F">
        <w:tc>
          <w:tcPr>
            <w:tcW w:w="1838" w:type="dxa"/>
          </w:tcPr>
          <w:p w14:paraId="1123C0BF" w14:textId="77777777" w:rsidR="00F54B62" w:rsidRDefault="00F54B62" w:rsidP="00F54B62">
            <w:pPr>
              <w:rPr>
                <w:rFonts w:ascii="Times New Roman" w:hAnsi="Times New Roman" w:cs="Times New Roman"/>
                <w:lang w:val="lt-LT"/>
              </w:rPr>
            </w:pPr>
            <w:r>
              <w:rPr>
                <w:rFonts w:ascii="Times New Roman" w:hAnsi="Times New Roman" w:cs="Times New Roman"/>
                <w:lang w:val="lt-LT"/>
              </w:rPr>
              <w:t>Estija</w:t>
            </w:r>
          </w:p>
        </w:tc>
        <w:tc>
          <w:tcPr>
            <w:tcW w:w="5250" w:type="dxa"/>
          </w:tcPr>
          <w:p w14:paraId="23A6200D"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w:t>
            </w:r>
          </w:p>
        </w:tc>
      </w:tr>
      <w:tr w:rsidR="00F54B62" w:rsidRPr="00661C1F" w14:paraId="1D34B112" w14:textId="77777777" w:rsidTr="00014D5F">
        <w:tc>
          <w:tcPr>
            <w:tcW w:w="1838" w:type="dxa"/>
          </w:tcPr>
          <w:p w14:paraId="23725227" w14:textId="77777777" w:rsidR="00F54B62" w:rsidRDefault="00F54B62" w:rsidP="00F54B62">
            <w:pPr>
              <w:rPr>
                <w:rFonts w:ascii="Times New Roman" w:hAnsi="Times New Roman" w:cs="Times New Roman"/>
                <w:lang w:val="lt-LT"/>
              </w:rPr>
            </w:pPr>
            <w:r>
              <w:rPr>
                <w:rFonts w:ascii="Times New Roman" w:hAnsi="Times New Roman" w:cs="Times New Roman"/>
                <w:lang w:val="lt-LT"/>
              </w:rPr>
              <w:t>Suomija</w:t>
            </w:r>
          </w:p>
        </w:tc>
        <w:tc>
          <w:tcPr>
            <w:tcW w:w="5250" w:type="dxa"/>
          </w:tcPr>
          <w:p w14:paraId="73C6659A"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25/100/200mg tabletti</w:t>
            </w:r>
          </w:p>
        </w:tc>
      </w:tr>
      <w:tr w:rsidR="00F54B62" w:rsidRPr="00661C1F" w14:paraId="62EF38E4" w14:textId="77777777" w:rsidTr="00014D5F">
        <w:tc>
          <w:tcPr>
            <w:tcW w:w="1838" w:type="dxa"/>
          </w:tcPr>
          <w:p w14:paraId="0979B737" w14:textId="77777777" w:rsidR="00F54B62" w:rsidRDefault="00F54B62" w:rsidP="00F54B62">
            <w:pPr>
              <w:rPr>
                <w:rFonts w:ascii="Times New Roman" w:hAnsi="Times New Roman" w:cs="Times New Roman"/>
                <w:lang w:val="lt-LT"/>
              </w:rPr>
            </w:pPr>
            <w:r>
              <w:rPr>
                <w:rFonts w:ascii="Times New Roman" w:hAnsi="Times New Roman" w:cs="Times New Roman"/>
                <w:lang w:val="lt-LT"/>
              </w:rPr>
              <w:t>Prancūzija</w:t>
            </w:r>
          </w:p>
        </w:tc>
        <w:tc>
          <w:tcPr>
            <w:tcW w:w="5250" w:type="dxa"/>
          </w:tcPr>
          <w:p w14:paraId="1D766AE3"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25/100 mg comprimé sécable</w:t>
            </w:r>
          </w:p>
        </w:tc>
      </w:tr>
      <w:tr w:rsidR="00F54B62" w:rsidRPr="00661C1F" w14:paraId="09944279" w14:textId="77777777" w:rsidTr="00014D5F">
        <w:tc>
          <w:tcPr>
            <w:tcW w:w="1838" w:type="dxa"/>
          </w:tcPr>
          <w:p w14:paraId="0E666609" w14:textId="77777777" w:rsidR="00F54B62" w:rsidRDefault="00F54B62" w:rsidP="00F54B62">
            <w:pPr>
              <w:rPr>
                <w:rFonts w:ascii="Times New Roman" w:hAnsi="Times New Roman" w:cs="Times New Roman"/>
                <w:lang w:val="lt-LT"/>
              </w:rPr>
            </w:pPr>
            <w:r>
              <w:rPr>
                <w:rFonts w:ascii="Times New Roman" w:hAnsi="Times New Roman" w:cs="Times New Roman"/>
                <w:lang w:val="lt-LT"/>
              </w:rPr>
              <w:t>Italija</w:t>
            </w:r>
          </w:p>
        </w:tc>
        <w:tc>
          <w:tcPr>
            <w:tcW w:w="5250" w:type="dxa"/>
          </w:tcPr>
          <w:p w14:paraId="09652DA1"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Clozapina Accord</w:t>
            </w:r>
          </w:p>
        </w:tc>
      </w:tr>
      <w:tr w:rsidR="00F54B62" w:rsidRPr="00661C1F" w14:paraId="1F55FE9F" w14:textId="77777777" w:rsidTr="00014D5F">
        <w:tc>
          <w:tcPr>
            <w:tcW w:w="1838" w:type="dxa"/>
          </w:tcPr>
          <w:p w14:paraId="17C6CC4A" w14:textId="77777777" w:rsidR="00F54B62" w:rsidRDefault="00F54B62" w:rsidP="00F54B62">
            <w:pPr>
              <w:rPr>
                <w:rFonts w:ascii="Times New Roman" w:hAnsi="Times New Roman" w:cs="Times New Roman"/>
                <w:lang w:val="lt-LT"/>
              </w:rPr>
            </w:pPr>
            <w:r>
              <w:rPr>
                <w:rFonts w:ascii="Times New Roman" w:hAnsi="Times New Roman" w:cs="Times New Roman"/>
                <w:lang w:val="lt-LT"/>
              </w:rPr>
              <w:t>Nyderlandai</w:t>
            </w:r>
          </w:p>
        </w:tc>
        <w:tc>
          <w:tcPr>
            <w:tcW w:w="5250" w:type="dxa"/>
          </w:tcPr>
          <w:p w14:paraId="4097EC6E"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 mg, tabletten</w:t>
            </w:r>
          </w:p>
        </w:tc>
      </w:tr>
      <w:tr w:rsidR="00F54B62" w:rsidRPr="00661C1F" w14:paraId="2C6A88B3" w14:textId="77777777" w:rsidTr="00014D5F">
        <w:tc>
          <w:tcPr>
            <w:tcW w:w="1838" w:type="dxa"/>
          </w:tcPr>
          <w:p w14:paraId="4115D841" w14:textId="77777777" w:rsidR="00F54B62" w:rsidRDefault="00F54B62" w:rsidP="00F54B62">
            <w:pPr>
              <w:rPr>
                <w:rFonts w:ascii="Times New Roman" w:hAnsi="Times New Roman" w:cs="Times New Roman"/>
                <w:lang w:val="lt-LT"/>
              </w:rPr>
            </w:pPr>
            <w:r>
              <w:rPr>
                <w:rFonts w:ascii="Times New Roman" w:hAnsi="Times New Roman" w:cs="Times New Roman"/>
                <w:lang w:val="lt-LT"/>
              </w:rPr>
              <w:t>Lenkija</w:t>
            </w:r>
          </w:p>
        </w:tc>
        <w:tc>
          <w:tcPr>
            <w:tcW w:w="5250" w:type="dxa"/>
          </w:tcPr>
          <w:p w14:paraId="7E15FBD1"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Clopizam</w:t>
            </w:r>
          </w:p>
        </w:tc>
      </w:tr>
      <w:tr w:rsidR="00F54B62" w:rsidRPr="00661C1F" w14:paraId="30722DBA" w14:textId="77777777" w:rsidTr="00014D5F">
        <w:tc>
          <w:tcPr>
            <w:tcW w:w="1838" w:type="dxa"/>
          </w:tcPr>
          <w:p w14:paraId="0E0AF39A" w14:textId="77777777" w:rsidR="00F54B62" w:rsidRDefault="00F54B62" w:rsidP="00F54B62">
            <w:pPr>
              <w:rPr>
                <w:rFonts w:ascii="Times New Roman" w:hAnsi="Times New Roman" w:cs="Times New Roman"/>
                <w:lang w:val="lt-LT"/>
              </w:rPr>
            </w:pPr>
            <w:r>
              <w:rPr>
                <w:rFonts w:ascii="Times New Roman" w:hAnsi="Times New Roman" w:cs="Times New Roman"/>
                <w:lang w:val="lt-LT"/>
              </w:rPr>
              <w:t>Švedija</w:t>
            </w:r>
          </w:p>
        </w:tc>
        <w:tc>
          <w:tcPr>
            <w:tcW w:w="5250" w:type="dxa"/>
          </w:tcPr>
          <w:p w14:paraId="553013BD"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25/100 mg tabletter</w:t>
            </w:r>
          </w:p>
        </w:tc>
      </w:tr>
      <w:tr w:rsidR="00F54B62" w:rsidRPr="00661C1F" w14:paraId="7C794411" w14:textId="77777777" w:rsidTr="00014D5F">
        <w:tc>
          <w:tcPr>
            <w:tcW w:w="1838" w:type="dxa"/>
          </w:tcPr>
          <w:p w14:paraId="2750F9E9" w14:textId="77777777" w:rsidR="00F54B62" w:rsidRDefault="00F54B62" w:rsidP="00F54B62">
            <w:pPr>
              <w:rPr>
                <w:rFonts w:ascii="Times New Roman" w:hAnsi="Times New Roman" w:cs="Times New Roman"/>
                <w:lang w:val="lt-LT"/>
              </w:rPr>
            </w:pPr>
            <w:r>
              <w:rPr>
                <w:rFonts w:ascii="Times New Roman" w:hAnsi="Times New Roman" w:cs="Times New Roman"/>
                <w:lang w:val="lt-LT"/>
              </w:rPr>
              <w:t>Slovakija</w:t>
            </w:r>
          </w:p>
        </w:tc>
        <w:tc>
          <w:tcPr>
            <w:tcW w:w="5250" w:type="dxa"/>
          </w:tcPr>
          <w:p w14:paraId="6890221B" w14:textId="77777777" w:rsidR="00F54B62" w:rsidRPr="000657BE" w:rsidRDefault="00F54B62" w:rsidP="00F54B62">
            <w:pPr>
              <w:rPr>
                <w:rFonts w:ascii="Times New Roman" w:hAnsi="Times New Roman"/>
                <w:bCs/>
                <w:noProof/>
                <w:lang w:val="en-GB"/>
              </w:rPr>
            </w:pPr>
            <w:r w:rsidRPr="000657BE">
              <w:rPr>
                <w:rFonts w:ascii="Times New Roman" w:hAnsi="Times New Roman"/>
                <w:bCs/>
                <w:noProof/>
                <w:lang w:val="en-GB"/>
              </w:rPr>
              <w:t>Clozapine Accord 25/100/200mg tablety</w:t>
            </w:r>
          </w:p>
        </w:tc>
      </w:tr>
      <w:tr w:rsidR="00F54B62" w:rsidRPr="00661C1F" w14:paraId="7EB085AC" w14:textId="77777777" w:rsidTr="00014D5F">
        <w:tc>
          <w:tcPr>
            <w:tcW w:w="1838" w:type="dxa"/>
          </w:tcPr>
          <w:p w14:paraId="53352D58" w14:textId="77777777" w:rsidR="00F54B62" w:rsidRPr="00661C1F" w:rsidRDefault="00F54B62" w:rsidP="00F54B62">
            <w:pPr>
              <w:rPr>
                <w:rFonts w:ascii="Times New Roman" w:eastAsia="Calibri" w:hAnsi="Times New Roman" w:cs="Times New Roman"/>
                <w:lang w:val="lt-LT"/>
              </w:rPr>
            </w:pPr>
            <w:r w:rsidRPr="00661C1F">
              <w:rPr>
                <w:rFonts w:ascii="Times New Roman" w:eastAsia="Calibri" w:hAnsi="Times New Roman" w:cs="Times New Roman"/>
                <w:lang w:val="lt-LT"/>
              </w:rPr>
              <w:t>Vokietija</w:t>
            </w:r>
          </w:p>
        </w:tc>
        <w:tc>
          <w:tcPr>
            <w:tcW w:w="5250" w:type="dxa"/>
          </w:tcPr>
          <w:p w14:paraId="3A197BD6" w14:textId="77777777" w:rsidR="00F54B62" w:rsidRPr="00661C1F" w:rsidRDefault="00F54B62" w:rsidP="00F54B62">
            <w:pPr>
              <w:rPr>
                <w:rFonts w:ascii="Times New Roman" w:eastAsia="Calibri" w:hAnsi="Times New Roman" w:cs="Times New Roman"/>
                <w:lang w:val="lt-LT"/>
              </w:rPr>
            </w:pPr>
            <w:proofErr w:type="spellStart"/>
            <w:r w:rsidRPr="00661C1F">
              <w:rPr>
                <w:rFonts w:ascii="Times New Roman" w:hAnsi="Times New Roman" w:cs="Times New Roman"/>
                <w:lang w:val="lt-LT"/>
              </w:rPr>
              <w:t>Clozapin</w:t>
            </w:r>
            <w:proofErr w:type="spellEnd"/>
            <w:r w:rsidRPr="00661C1F">
              <w:rPr>
                <w:rFonts w:ascii="Times New Roman" w:hAnsi="Times New Roman" w:cs="Times New Roman"/>
                <w:lang w:val="lt-LT"/>
              </w:rPr>
              <w:t xml:space="preserve"> </w:t>
            </w:r>
            <w:proofErr w:type="spellStart"/>
            <w:r w:rsidRPr="00F54B62">
              <w:rPr>
                <w:rFonts w:ascii="Times New Roman" w:hAnsi="Times New Roman" w:cs="Times New Roman"/>
                <w:lang w:val="lt-LT"/>
              </w:rPr>
              <w:t>Accord</w:t>
            </w:r>
            <w:proofErr w:type="spellEnd"/>
            <w:r w:rsidRPr="00F54B62">
              <w:rPr>
                <w:rFonts w:ascii="Times New Roman" w:hAnsi="Times New Roman" w:cs="Times New Roman"/>
                <w:lang w:val="lt-LT"/>
              </w:rPr>
              <w:t xml:space="preserve"> 25</w:t>
            </w:r>
            <w:r w:rsidRPr="001812A5">
              <w:rPr>
                <w:rFonts w:ascii="Times New Roman" w:hAnsi="Times New Roman" w:cs="Times New Roman"/>
                <w:lang w:val="lt-LT"/>
              </w:rPr>
              <w:t>/50/100/200</w:t>
            </w:r>
            <w:r w:rsidRPr="00F54B62">
              <w:rPr>
                <w:rFonts w:ascii="Times New Roman" w:hAnsi="Times New Roman" w:cs="Times New Roman"/>
                <w:lang w:val="lt-LT"/>
              </w:rPr>
              <w:t xml:space="preserve"> mg </w:t>
            </w:r>
            <w:proofErr w:type="spellStart"/>
            <w:r w:rsidRPr="00F54B62">
              <w:rPr>
                <w:rFonts w:ascii="Times New Roman" w:hAnsi="Times New Roman" w:cs="Times New Roman"/>
                <w:lang w:val="lt-LT"/>
              </w:rPr>
              <w:t>Tabletten</w:t>
            </w:r>
            <w:proofErr w:type="spellEnd"/>
          </w:p>
        </w:tc>
      </w:tr>
      <w:tr w:rsidR="00F54B62" w:rsidRPr="00661C1F" w14:paraId="150B1FD0" w14:textId="77777777" w:rsidTr="00014D5F">
        <w:tc>
          <w:tcPr>
            <w:tcW w:w="1838" w:type="dxa"/>
          </w:tcPr>
          <w:p w14:paraId="55051BE2" w14:textId="77777777" w:rsidR="00F54B62" w:rsidRPr="00661C1F" w:rsidRDefault="00F54B62" w:rsidP="00F54B62">
            <w:pPr>
              <w:rPr>
                <w:rFonts w:ascii="Times New Roman" w:eastAsia="Calibri" w:hAnsi="Times New Roman" w:cs="Times New Roman"/>
                <w:lang w:val="lt-LT"/>
              </w:rPr>
            </w:pPr>
            <w:r w:rsidRPr="00661C1F">
              <w:rPr>
                <w:rFonts w:ascii="Times New Roman" w:hAnsi="Times New Roman" w:cs="Times New Roman"/>
                <w:lang w:val="lt-LT"/>
              </w:rPr>
              <w:t>Norvegija</w:t>
            </w:r>
          </w:p>
        </w:tc>
        <w:tc>
          <w:tcPr>
            <w:tcW w:w="5250" w:type="dxa"/>
          </w:tcPr>
          <w:p w14:paraId="400B8571" w14:textId="77777777" w:rsidR="00F54B62" w:rsidRPr="00661C1F" w:rsidRDefault="00F54B62" w:rsidP="00F54B62">
            <w:pPr>
              <w:rPr>
                <w:rFonts w:ascii="Times New Roman" w:hAnsi="Times New Roman" w:cs="Times New Roman"/>
                <w:lang w:val="lt-LT"/>
              </w:rPr>
            </w:pPr>
            <w:proofErr w:type="spellStart"/>
            <w:r w:rsidRPr="00661C1F">
              <w:rPr>
                <w:rFonts w:ascii="Times New Roman" w:hAnsi="Times New Roman" w:cs="Times New Roman"/>
                <w:lang w:val="lt-LT"/>
              </w:rPr>
              <w:t>Clozapine</w:t>
            </w:r>
            <w:proofErr w:type="spellEnd"/>
            <w:r w:rsidRPr="00661C1F">
              <w:rPr>
                <w:rFonts w:ascii="Times New Roman" w:hAnsi="Times New Roman" w:cs="Times New Roman"/>
                <w:lang w:val="lt-LT"/>
              </w:rPr>
              <w:t xml:space="preserve"> </w:t>
            </w:r>
            <w:proofErr w:type="spellStart"/>
            <w:r w:rsidRPr="00661C1F">
              <w:rPr>
                <w:rFonts w:ascii="Times New Roman" w:hAnsi="Times New Roman" w:cs="Times New Roman"/>
                <w:lang w:val="lt-LT"/>
              </w:rPr>
              <w:t>Accord</w:t>
            </w:r>
            <w:proofErr w:type="spellEnd"/>
            <w:r w:rsidRPr="00661C1F">
              <w:rPr>
                <w:rFonts w:ascii="Times New Roman" w:hAnsi="Times New Roman" w:cs="Times New Roman"/>
                <w:lang w:val="lt-LT"/>
              </w:rPr>
              <w:t xml:space="preserve"> 25</w:t>
            </w:r>
            <w:r w:rsidRPr="001812A5">
              <w:rPr>
                <w:rFonts w:ascii="Times New Roman" w:hAnsi="Times New Roman" w:cs="Times New Roman"/>
                <w:lang w:val="lt-LT"/>
              </w:rPr>
              <w:t>/100</w:t>
            </w:r>
            <w:r w:rsidRPr="00661C1F">
              <w:rPr>
                <w:rFonts w:ascii="Times New Roman" w:hAnsi="Times New Roman" w:cs="Times New Roman"/>
                <w:lang w:val="lt-LT"/>
              </w:rPr>
              <w:t> mg</w:t>
            </w:r>
            <w:r w:rsidRPr="000657BE">
              <w:rPr>
                <w:rFonts w:ascii="Times New Roman" w:hAnsi="Times New Roman"/>
                <w:bCs/>
                <w:noProof/>
                <w:lang w:val="en-GB"/>
              </w:rPr>
              <w:t>, tabletter</w:t>
            </w:r>
          </w:p>
        </w:tc>
      </w:tr>
      <w:tr w:rsidR="00F54B62" w:rsidRPr="00661C1F" w14:paraId="77179D12" w14:textId="77777777" w:rsidTr="00014D5F">
        <w:tc>
          <w:tcPr>
            <w:tcW w:w="1838" w:type="dxa"/>
          </w:tcPr>
          <w:p w14:paraId="66D02748" w14:textId="77777777" w:rsidR="00F54B62" w:rsidRPr="00661C1F" w:rsidRDefault="00F54B62" w:rsidP="00F54B62">
            <w:pPr>
              <w:rPr>
                <w:rFonts w:ascii="Times New Roman" w:hAnsi="Times New Roman" w:cs="Times New Roman"/>
                <w:lang w:val="lt-LT"/>
              </w:rPr>
            </w:pPr>
            <w:r w:rsidRPr="00661C1F">
              <w:rPr>
                <w:rFonts w:ascii="Times New Roman" w:hAnsi="Times New Roman" w:cs="Times New Roman"/>
                <w:lang w:val="lt-LT"/>
              </w:rPr>
              <w:t>Lietuva</w:t>
            </w:r>
          </w:p>
        </w:tc>
        <w:tc>
          <w:tcPr>
            <w:tcW w:w="5250" w:type="dxa"/>
          </w:tcPr>
          <w:p w14:paraId="5A7FE240" w14:textId="77777777" w:rsidR="00F54B62" w:rsidRPr="00661C1F" w:rsidRDefault="00F54B62" w:rsidP="00F54B62">
            <w:pPr>
              <w:rPr>
                <w:rFonts w:ascii="Times New Roman" w:hAnsi="Times New Roman" w:cs="Times New Roman"/>
                <w:lang w:val="lt-LT"/>
              </w:rPr>
            </w:pPr>
            <w:proofErr w:type="spellStart"/>
            <w:r w:rsidRPr="00661C1F">
              <w:rPr>
                <w:rFonts w:ascii="Times New Roman" w:hAnsi="Times New Roman" w:cs="Times New Roman"/>
                <w:lang w:val="lt-LT"/>
              </w:rPr>
              <w:t>Clozapine</w:t>
            </w:r>
            <w:proofErr w:type="spellEnd"/>
            <w:r w:rsidRPr="00661C1F">
              <w:rPr>
                <w:rFonts w:ascii="Times New Roman" w:hAnsi="Times New Roman" w:cs="Times New Roman"/>
                <w:lang w:val="lt-LT"/>
              </w:rPr>
              <w:t xml:space="preserve"> </w:t>
            </w:r>
            <w:proofErr w:type="spellStart"/>
            <w:r w:rsidRPr="00661C1F">
              <w:rPr>
                <w:rFonts w:ascii="Times New Roman" w:hAnsi="Times New Roman" w:cs="Times New Roman"/>
                <w:lang w:val="lt-LT"/>
              </w:rPr>
              <w:t>Accord</w:t>
            </w:r>
            <w:proofErr w:type="spellEnd"/>
            <w:r w:rsidRPr="00661C1F">
              <w:rPr>
                <w:rFonts w:ascii="Times New Roman" w:hAnsi="Times New Roman" w:cs="Times New Roman"/>
                <w:lang w:val="lt-LT"/>
              </w:rPr>
              <w:t xml:space="preserve"> 25</w:t>
            </w:r>
            <w:r w:rsidRPr="001812A5">
              <w:rPr>
                <w:rFonts w:ascii="Times New Roman" w:hAnsi="Times New Roman" w:cs="Times New Roman"/>
                <w:lang w:val="lt-LT"/>
              </w:rPr>
              <w:t>/100</w:t>
            </w:r>
            <w:r w:rsidRPr="00F54B62">
              <w:rPr>
                <w:rFonts w:ascii="Times New Roman" w:hAnsi="Times New Roman" w:cs="Times New Roman"/>
                <w:lang w:val="lt-LT"/>
              </w:rPr>
              <w:t> mg</w:t>
            </w:r>
            <w:r w:rsidRPr="00661C1F">
              <w:rPr>
                <w:rFonts w:ascii="Times New Roman" w:hAnsi="Times New Roman" w:cs="Times New Roman"/>
                <w:lang w:val="lt-LT"/>
              </w:rPr>
              <w:t xml:space="preserve"> tabletės</w:t>
            </w:r>
          </w:p>
        </w:tc>
      </w:tr>
      <w:tr w:rsidR="00F54B62" w:rsidRPr="00661C1F" w14:paraId="5DD2DB74" w14:textId="77777777" w:rsidTr="00014D5F">
        <w:tc>
          <w:tcPr>
            <w:tcW w:w="1838" w:type="dxa"/>
          </w:tcPr>
          <w:p w14:paraId="5FF1A3FD" w14:textId="77777777" w:rsidR="00F54B62" w:rsidRPr="00661C1F" w:rsidRDefault="00F54B62" w:rsidP="00F54B62">
            <w:pPr>
              <w:rPr>
                <w:rFonts w:ascii="Times New Roman" w:hAnsi="Times New Roman" w:cs="Times New Roman"/>
                <w:lang w:val="lt-LT"/>
              </w:rPr>
            </w:pPr>
            <w:r>
              <w:rPr>
                <w:rFonts w:ascii="Times New Roman" w:hAnsi="Times New Roman" w:cs="Times New Roman"/>
                <w:lang w:val="lt-LT"/>
              </w:rPr>
              <w:t>Latvija</w:t>
            </w:r>
          </w:p>
        </w:tc>
        <w:tc>
          <w:tcPr>
            <w:tcW w:w="5250" w:type="dxa"/>
          </w:tcPr>
          <w:p w14:paraId="542D02D7" w14:textId="77777777" w:rsidR="00F54B62" w:rsidRPr="00661C1F" w:rsidRDefault="00F54B62" w:rsidP="00F54B62">
            <w:pPr>
              <w:rPr>
                <w:rFonts w:ascii="Times New Roman" w:hAnsi="Times New Roman" w:cs="Times New Roman"/>
                <w:lang w:val="lt-LT"/>
              </w:rPr>
            </w:pPr>
            <w:r w:rsidRPr="000657BE">
              <w:rPr>
                <w:rFonts w:ascii="Times New Roman" w:hAnsi="Times New Roman"/>
                <w:bCs/>
                <w:noProof/>
                <w:lang w:val="en-GB"/>
              </w:rPr>
              <w:t>Clozapine Accord 25/100 mg tablet</w:t>
            </w:r>
            <w:r w:rsidR="008B1B35">
              <w:rPr>
                <w:rFonts w:ascii="Times New Roman" w:hAnsi="Times New Roman"/>
                <w:bCs/>
                <w:noProof/>
                <w:lang w:val="en-GB"/>
              </w:rPr>
              <w:t>e</w:t>
            </w:r>
            <w:r w:rsidRPr="000657BE">
              <w:rPr>
                <w:rFonts w:ascii="Times New Roman" w:hAnsi="Times New Roman"/>
                <w:bCs/>
                <w:noProof/>
                <w:lang w:val="en-GB"/>
              </w:rPr>
              <w:t>s</w:t>
            </w:r>
          </w:p>
        </w:tc>
      </w:tr>
      <w:tr w:rsidR="00F54B62" w:rsidRPr="00661C1F" w14:paraId="75CB214C" w14:textId="77777777" w:rsidTr="00014D5F">
        <w:tc>
          <w:tcPr>
            <w:tcW w:w="1838" w:type="dxa"/>
          </w:tcPr>
          <w:p w14:paraId="7D39D9D0" w14:textId="77777777" w:rsidR="00F54B62" w:rsidRPr="00661C1F" w:rsidRDefault="00F54B62" w:rsidP="00F54B62">
            <w:pPr>
              <w:rPr>
                <w:rFonts w:ascii="Times New Roman" w:hAnsi="Times New Roman" w:cs="Times New Roman"/>
                <w:lang w:val="lt-LT"/>
              </w:rPr>
            </w:pPr>
            <w:r w:rsidRPr="00661C1F">
              <w:rPr>
                <w:rFonts w:ascii="Times New Roman" w:hAnsi="Times New Roman" w:cs="Times New Roman"/>
                <w:lang w:val="lt-LT"/>
              </w:rPr>
              <w:t>Kroatija</w:t>
            </w:r>
          </w:p>
        </w:tc>
        <w:tc>
          <w:tcPr>
            <w:tcW w:w="5250" w:type="dxa"/>
          </w:tcPr>
          <w:p w14:paraId="2F65F740" w14:textId="77777777" w:rsidR="00F54B62" w:rsidRPr="008B1B35" w:rsidRDefault="00F54B62" w:rsidP="00F54B62">
            <w:pPr>
              <w:rPr>
                <w:rFonts w:ascii="Times New Roman" w:hAnsi="Times New Roman" w:cs="Times New Roman"/>
                <w:lang w:val="lt-LT"/>
              </w:rPr>
            </w:pPr>
            <w:proofErr w:type="spellStart"/>
            <w:r w:rsidRPr="008B1B35">
              <w:rPr>
                <w:rFonts w:ascii="Times New Roman" w:hAnsi="Times New Roman" w:cs="Times New Roman"/>
                <w:lang w:val="lt-LT"/>
              </w:rPr>
              <w:t>Klozapin</w:t>
            </w:r>
            <w:proofErr w:type="spellEnd"/>
            <w:r w:rsidRPr="008B1B35">
              <w:rPr>
                <w:rFonts w:ascii="Times New Roman" w:hAnsi="Times New Roman" w:cs="Times New Roman"/>
                <w:lang w:val="lt-LT"/>
              </w:rPr>
              <w:t xml:space="preserve"> </w:t>
            </w:r>
            <w:proofErr w:type="spellStart"/>
            <w:r w:rsidRPr="008B1B35">
              <w:rPr>
                <w:rFonts w:ascii="Times New Roman" w:hAnsi="Times New Roman" w:cs="Times New Roman"/>
                <w:lang w:val="lt-LT"/>
              </w:rPr>
              <w:t>Accord</w:t>
            </w:r>
            <w:proofErr w:type="spellEnd"/>
            <w:r w:rsidRPr="008B1B35">
              <w:rPr>
                <w:rFonts w:ascii="Times New Roman" w:hAnsi="Times New Roman" w:cs="Times New Roman"/>
                <w:lang w:val="lt-LT"/>
              </w:rPr>
              <w:t xml:space="preserve"> 25</w:t>
            </w:r>
            <w:r w:rsidRPr="001812A5">
              <w:rPr>
                <w:rFonts w:ascii="Times New Roman" w:hAnsi="Times New Roman" w:cs="Times New Roman"/>
                <w:lang w:val="lt-LT"/>
              </w:rPr>
              <w:t>/100</w:t>
            </w:r>
            <w:r w:rsidRPr="008B1B35">
              <w:rPr>
                <w:rFonts w:ascii="Times New Roman" w:hAnsi="Times New Roman" w:cs="Times New Roman"/>
                <w:lang w:val="lt-LT"/>
              </w:rPr>
              <w:t> mg tablete</w:t>
            </w:r>
          </w:p>
        </w:tc>
      </w:tr>
      <w:tr w:rsidR="00F54B62" w:rsidRPr="00661C1F" w14:paraId="6DA4B297" w14:textId="77777777" w:rsidTr="00014D5F">
        <w:tc>
          <w:tcPr>
            <w:tcW w:w="1838" w:type="dxa"/>
          </w:tcPr>
          <w:p w14:paraId="0CC952A7" w14:textId="77777777" w:rsidR="00F54B62" w:rsidRPr="00661C1F" w:rsidRDefault="00F54B62" w:rsidP="00F54B62">
            <w:pPr>
              <w:rPr>
                <w:rFonts w:ascii="Times New Roman" w:hAnsi="Times New Roman" w:cs="Times New Roman"/>
                <w:lang w:val="lt-LT"/>
              </w:rPr>
            </w:pPr>
            <w:r w:rsidRPr="00661C1F">
              <w:rPr>
                <w:rFonts w:ascii="Times New Roman" w:hAnsi="Times New Roman" w:cs="Times New Roman"/>
                <w:lang w:val="lt-LT"/>
              </w:rPr>
              <w:t>Slovėnija</w:t>
            </w:r>
          </w:p>
        </w:tc>
        <w:tc>
          <w:tcPr>
            <w:tcW w:w="5250" w:type="dxa"/>
          </w:tcPr>
          <w:p w14:paraId="227495D4" w14:textId="77777777" w:rsidR="00F54B62" w:rsidRPr="008B1B35" w:rsidRDefault="00F54B62" w:rsidP="00F54B62">
            <w:pPr>
              <w:rPr>
                <w:rFonts w:ascii="Times New Roman" w:hAnsi="Times New Roman" w:cs="Times New Roman"/>
                <w:lang w:val="lt-LT"/>
              </w:rPr>
            </w:pPr>
            <w:proofErr w:type="spellStart"/>
            <w:r w:rsidRPr="008B1B35">
              <w:rPr>
                <w:rFonts w:ascii="Times New Roman" w:hAnsi="Times New Roman" w:cs="Times New Roman"/>
                <w:lang w:val="lt-LT"/>
              </w:rPr>
              <w:t>Klozapin</w:t>
            </w:r>
            <w:proofErr w:type="spellEnd"/>
            <w:r w:rsidRPr="008B1B35">
              <w:rPr>
                <w:rFonts w:ascii="Times New Roman" w:hAnsi="Times New Roman" w:cs="Times New Roman"/>
                <w:lang w:val="lt-LT"/>
              </w:rPr>
              <w:t xml:space="preserve"> </w:t>
            </w:r>
            <w:proofErr w:type="spellStart"/>
            <w:r w:rsidRPr="008B1B35">
              <w:rPr>
                <w:rFonts w:ascii="Times New Roman" w:hAnsi="Times New Roman" w:cs="Times New Roman"/>
                <w:lang w:val="lt-LT"/>
              </w:rPr>
              <w:t>Accord</w:t>
            </w:r>
            <w:proofErr w:type="spellEnd"/>
            <w:r w:rsidRPr="008B1B35">
              <w:rPr>
                <w:rFonts w:ascii="Times New Roman" w:hAnsi="Times New Roman" w:cs="Times New Roman"/>
                <w:lang w:val="lt-LT"/>
              </w:rPr>
              <w:t xml:space="preserve"> 25</w:t>
            </w:r>
            <w:r w:rsidRPr="001812A5">
              <w:rPr>
                <w:rFonts w:ascii="Times New Roman" w:hAnsi="Times New Roman" w:cs="Times New Roman"/>
                <w:lang w:val="lt-LT"/>
              </w:rPr>
              <w:t>/100</w:t>
            </w:r>
            <w:r w:rsidRPr="008B1B35">
              <w:rPr>
                <w:rFonts w:ascii="Times New Roman" w:hAnsi="Times New Roman" w:cs="Times New Roman"/>
                <w:lang w:val="lt-LT"/>
              </w:rPr>
              <w:t> mg tablete</w:t>
            </w:r>
          </w:p>
        </w:tc>
      </w:tr>
      <w:tr w:rsidR="00F54B62" w:rsidRPr="00661C1F" w14:paraId="5ADAB0A9" w14:textId="77777777" w:rsidTr="00014D5F">
        <w:tc>
          <w:tcPr>
            <w:tcW w:w="1838" w:type="dxa"/>
          </w:tcPr>
          <w:p w14:paraId="36F78F12" w14:textId="77777777" w:rsidR="00F54B62" w:rsidRPr="00661C1F" w:rsidRDefault="00F54B62" w:rsidP="00F54B62">
            <w:pPr>
              <w:rPr>
                <w:rFonts w:ascii="Times New Roman" w:hAnsi="Times New Roman" w:cs="Times New Roman"/>
                <w:lang w:val="lt-LT"/>
              </w:rPr>
            </w:pPr>
            <w:r w:rsidRPr="00661C1F">
              <w:rPr>
                <w:rFonts w:ascii="Times New Roman" w:hAnsi="Times New Roman" w:cs="Times New Roman"/>
                <w:lang w:val="lt-LT"/>
              </w:rPr>
              <w:t>Ispanija</w:t>
            </w:r>
          </w:p>
        </w:tc>
        <w:tc>
          <w:tcPr>
            <w:tcW w:w="5250" w:type="dxa"/>
          </w:tcPr>
          <w:p w14:paraId="52387483" w14:textId="77777777" w:rsidR="00F54B62" w:rsidRPr="008B1B35" w:rsidRDefault="008B1B35" w:rsidP="00F54B62">
            <w:pPr>
              <w:rPr>
                <w:rFonts w:ascii="Times New Roman" w:hAnsi="Times New Roman" w:cs="Times New Roman"/>
                <w:lang w:val="lt-LT"/>
              </w:rPr>
            </w:pPr>
            <w:r w:rsidRPr="008B1B35">
              <w:rPr>
                <w:rFonts w:ascii="Times New Roman" w:hAnsi="Times New Roman"/>
                <w:bCs/>
                <w:noProof/>
                <w:lang w:val="en-GB"/>
              </w:rPr>
              <w:t>Cloprem</w:t>
            </w:r>
            <w:r w:rsidR="00F54B62" w:rsidRPr="008B1B35">
              <w:rPr>
                <w:rFonts w:ascii="Times New Roman" w:hAnsi="Times New Roman" w:cs="Times New Roman"/>
                <w:lang w:val="lt-LT"/>
              </w:rPr>
              <w:t xml:space="preserve"> 25</w:t>
            </w:r>
            <w:r w:rsidR="00F54B62" w:rsidRPr="001812A5">
              <w:rPr>
                <w:rFonts w:ascii="Times New Roman" w:hAnsi="Times New Roman" w:cs="Times New Roman"/>
                <w:lang w:val="lt-LT"/>
              </w:rPr>
              <w:t>/50/100/200</w:t>
            </w:r>
            <w:r w:rsidR="00F54B62" w:rsidRPr="008B1B35">
              <w:rPr>
                <w:rFonts w:ascii="Times New Roman" w:hAnsi="Times New Roman" w:cs="Times New Roman"/>
                <w:lang w:val="lt-LT"/>
              </w:rPr>
              <w:t xml:space="preserve"> mg </w:t>
            </w:r>
            <w:proofErr w:type="spellStart"/>
            <w:r w:rsidR="00F54B62" w:rsidRPr="008B1B35">
              <w:rPr>
                <w:rFonts w:ascii="Times New Roman" w:hAnsi="Times New Roman" w:cs="Times New Roman"/>
                <w:lang w:val="lt-LT"/>
              </w:rPr>
              <w:t>comprimidos</w:t>
            </w:r>
            <w:proofErr w:type="spellEnd"/>
            <w:r w:rsidR="00F54B62" w:rsidRPr="008B1B35">
              <w:rPr>
                <w:rFonts w:ascii="Times New Roman" w:hAnsi="Times New Roman" w:cs="Times New Roman"/>
                <w:lang w:val="lt-LT"/>
              </w:rPr>
              <w:t xml:space="preserve"> EFG</w:t>
            </w:r>
          </w:p>
        </w:tc>
      </w:tr>
    </w:tbl>
    <w:p w14:paraId="3F851318" w14:textId="77777777" w:rsidR="00245156" w:rsidRDefault="00245156" w:rsidP="00245156">
      <w:pPr>
        <w:spacing w:after="0" w:line="240" w:lineRule="auto"/>
        <w:rPr>
          <w:rFonts w:ascii="Times New Roman" w:eastAsia="Calibri" w:hAnsi="Times New Roman" w:cs="Times New Roman"/>
          <w:lang w:val="lt-LT"/>
        </w:rPr>
      </w:pPr>
    </w:p>
    <w:p w14:paraId="3195F684" w14:textId="77777777" w:rsidR="00014D5F" w:rsidRPr="00661C1F" w:rsidRDefault="00014D5F" w:rsidP="00245156">
      <w:pPr>
        <w:spacing w:after="0" w:line="240" w:lineRule="auto"/>
        <w:rPr>
          <w:rFonts w:ascii="Times New Roman" w:eastAsia="Calibri" w:hAnsi="Times New Roman" w:cs="Times New Roman"/>
          <w:lang w:val="lt-LT"/>
        </w:rPr>
      </w:pPr>
    </w:p>
    <w:p w14:paraId="6F3A5762" w14:textId="74DE9A0A" w:rsidR="00A34B5C" w:rsidRPr="00661C1F" w:rsidRDefault="00A34B5C" w:rsidP="00A34B5C">
      <w:pPr>
        <w:spacing w:after="0" w:line="240" w:lineRule="auto"/>
        <w:ind w:left="567" w:hanging="567"/>
        <w:rPr>
          <w:rFonts w:ascii="Times New Roman" w:eastAsia="Calibri" w:hAnsi="Times New Roman" w:cs="Times New Roman"/>
          <w:b/>
          <w:lang w:val="lt-LT"/>
        </w:rPr>
      </w:pPr>
      <w:r w:rsidRPr="00661C1F">
        <w:rPr>
          <w:rFonts w:ascii="Times New Roman" w:eastAsia="Calibri" w:hAnsi="Times New Roman" w:cs="Times New Roman"/>
          <w:b/>
          <w:bCs/>
          <w:lang w:val="lt-LT"/>
        </w:rPr>
        <w:t xml:space="preserve">Šis pakuotės </w:t>
      </w:r>
      <w:r w:rsidRPr="00661C1F">
        <w:rPr>
          <w:rFonts w:ascii="Times New Roman" w:eastAsia="Calibri" w:hAnsi="Times New Roman" w:cs="Times New Roman"/>
          <w:b/>
          <w:lang w:val="lt-LT"/>
        </w:rPr>
        <w:t>lapelis paskutinį kartą peržiūrėtas</w:t>
      </w:r>
      <w:r w:rsidR="00014D5F">
        <w:rPr>
          <w:rFonts w:ascii="Times New Roman" w:eastAsia="Calibri" w:hAnsi="Times New Roman" w:cs="Times New Roman"/>
          <w:b/>
          <w:lang w:val="lt-LT"/>
        </w:rPr>
        <w:t xml:space="preserve"> </w:t>
      </w:r>
      <w:r w:rsidR="00520BB9">
        <w:rPr>
          <w:rFonts w:ascii="Times New Roman" w:eastAsia="Calibri" w:hAnsi="Times New Roman" w:cs="Times New Roman"/>
          <w:b/>
          <w:lang w:val="lt-LT"/>
        </w:rPr>
        <w:t>202</w:t>
      </w:r>
      <w:r w:rsidR="00FC6BB1">
        <w:rPr>
          <w:rFonts w:ascii="Times New Roman" w:eastAsia="Calibri" w:hAnsi="Times New Roman" w:cs="Times New Roman"/>
          <w:b/>
          <w:lang w:val="lt-LT"/>
        </w:rPr>
        <w:t>5-12-17.</w:t>
      </w:r>
    </w:p>
    <w:p w14:paraId="2C373860" w14:textId="77777777" w:rsidR="00A34B5C" w:rsidRPr="00661C1F" w:rsidRDefault="00A34B5C" w:rsidP="00A34B5C">
      <w:pPr>
        <w:spacing w:after="0" w:line="240" w:lineRule="auto"/>
        <w:ind w:left="567" w:hanging="567"/>
        <w:rPr>
          <w:rFonts w:ascii="Times New Roman" w:eastAsia="Calibri" w:hAnsi="Times New Roman" w:cs="Times New Roman"/>
          <w:b/>
          <w:lang w:val="lt-LT"/>
        </w:rPr>
      </w:pPr>
    </w:p>
    <w:p w14:paraId="5D7A7265" w14:textId="1622F7BC" w:rsidR="00332440" w:rsidRPr="00661C1F" w:rsidRDefault="00A34B5C" w:rsidP="00192AC9">
      <w:pPr>
        <w:numPr>
          <w:ilvl w:val="12"/>
          <w:numId w:val="0"/>
        </w:numPr>
        <w:spacing w:after="200" w:line="240" w:lineRule="auto"/>
        <w:ind w:right="-2"/>
        <w:rPr>
          <w:rFonts w:ascii="Times New Roman" w:eastAsia="Calibri" w:hAnsi="Times New Roman" w:cs="Times New Roman"/>
          <w:lang w:val="lt-LT"/>
        </w:rPr>
      </w:pPr>
      <w:r w:rsidRPr="00661C1F">
        <w:rPr>
          <w:rFonts w:ascii="Times New Roman" w:eastAsia="Calibri" w:hAnsi="Times New Roman" w:cs="Times New Roman"/>
          <w:lang w:val="lt-LT"/>
        </w:rPr>
        <w:t xml:space="preserve">Išsami informacija apie šį </w:t>
      </w:r>
      <w:r w:rsidRPr="00661C1F">
        <w:rPr>
          <w:rFonts w:ascii="Times New Roman" w:eastAsia="Calibri" w:hAnsi="Times New Roman" w:cs="Times New Roman"/>
          <w:szCs w:val="24"/>
          <w:lang w:val="lt-LT"/>
        </w:rPr>
        <w:t>vaistą</w:t>
      </w:r>
      <w:r w:rsidRPr="00661C1F">
        <w:rPr>
          <w:rFonts w:ascii="Times New Roman" w:eastAsia="Calibri" w:hAnsi="Times New Roman" w:cs="Times New Roman"/>
          <w:lang w:val="lt-LT"/>
        </w:rPr>
        <w:t xml:space="preserve"> pateikiama Valstybinės vaistų kontrolės tarnybos prie Lietuvos Respublikos sveikatos apsaugos ministerijos tinklalapyje</w:t>
      </w:r>
      <w:r w:rsidRPr="00661C1F">
        <w:rPr>
          <w:rFonts w:ascii="Times New Roman" w:eastAsia="Calibri" w:hAnsi="Times New Roman" w:cs="Times New Roman"/>
          <w:i/>
          <w:szCs w:val="24"/>
          <w:lang w:val="lt-LT"/>
        </w:rPr>
        <w:t xml:space="preserve"> </w:t>
      </w:r>
      <w:r w:rsidR="009F2F7B" w:rsidRPr="003D6B92">
        <w:rPr>
          <w:rFonts w:ascii="Times New Roman" w:eastAsia="Calibri" w:hAnsi="Times New Roman" w:cs="Times New Roman"/>
          <w:color w:val="0000EE"/>
          <w:u w:val="single"/>
          <w:lang w:val="lt-LT" w:eastAsia="lt-LT"/>
        </w:rPr>
        <w:t>https://vvkt.lrv.lt/lt/</w:t>
      </w:r>
      <w:r w:rsidR="009F2F7B" w:rsidRPr="003D6B92">
        <w:rPr>
          <w:rFonts w:ascii="Times New Roman" w:eastAsia="Calibri" w:hAnsi="Times New Roman" w:cs="Times New Roman"/>
          <w:lang w:val="lt-LT" w:eastAsia="lt-LT"/>
        </w:rPr>
        <w:t>.</w:t>
      </w:r>
      <w:r w:rsidR="009F2F7B" w:rsidRPr="003D6B92" w:rsidDel="009F2F7B">
        <w:rPr>
          <w:lang w:val="lt-LT"/>
        </w:rPr>
        <w:t xml:space="preserve"> </w:t>
      </w:r>
    </w:p>
    <w:p w14:paraId="3D837D62" w14:textId="77777777" w:rsidR="001055B9" w:rsidRPr="00661C1F" w:rsidRDefault="001055B9" w:rsidP="00192AC9">
      <w:pPr>
        <w:numPr>
          <w:ilvl w:val="12"/>
          <w:numId w:val="0"/>
        </w:numPr>
        <w:spacing w:after="200" w:line="240" w:lineRule="auto"/>
        <w:ind w:right="-2"/>
        <w:rPr>
          <w:lang w:val="lt-LT"/>
        </w:rPr>
      </w:pPr>
    </w:p>
    <w:sectPr w:rsidR="001055B9" w:rsidRPr="00661C1F" w:rsidSect="00F33E53">
      <w:headerReference w:type="default" r:id="rId11"/>
      <w:footerReference w:type="even" r:id="rId12"/>
      <w:footerReference w:type="default" r:id="rId13"/>
      <w:pgSz w:w="11906" w:h="16838"/>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C5C6" w14:textId="77777777" w:rsidR="00A926AA" w:rsidRDefault="00A926AA">
      <w:pPr>
        <w:spacing w:after="0" w:line="240" w:lineRule="auto"/>
      </w:pPr>
      <w:r>
        <w:separator/>
      </w:r>
    </w:p>
  </w:endnote>
  <w:endnote w:type="continuationSeparator" w:id="0">
    <w:p w14:paraId="73B2609E" w14:textId="77777777" w:rsidR="00A926AA" w:rsidRDefault="00A926AA">
      <w:pPr>
        <w:spacing w:after="0" w:line="240" w:lineRule="auto"/>
      </w:pPr>
      <w:r>
        <w:continuationSeparator/>
      </w:r>
    </w:p>
  </w:endnote>
  <w:endnote w:type="continuationNotice" w:id="1">
    <w:p w14:paraId="0DDC03AF" w14:textId="77777777" w:rsidR="00A926AA" w:rsidRDefault="00A92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E2F6" w14:textId="77777777" w:rsidR="006122D2" w:rsidRDefault="006122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9DF339" w14:textId="77777777" w:rsidR="006122D2" w:rsidRDefault="006122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AB7" w14:textId="77777777" w:rsidR="006122D2" w:rsidRDefault="006122D2">
    <w:pPr>
      <w:pStyle w:val="Porat"/>
      <w:framePr w:wrap="around" w:vAnchor="text" w:hAnchor="margin" w:xAlign="right" w:y="1"/>
      <w:rPr>
        <w:rStyle w:val="Puslapionumeris"/>
      </w:rPr>
    </w:pPr>
  </w:p>
  <w:p w14:paraId="64FF5F94" w14:textId="77777777" w:rsidR="006122D2" w:rsidRDefault="006122D2" w:rsidP="00FE20DD">
    <w:pPr>
      <w:pStyle w:val="Porat"/>
      <w:tabs>
        <w:tab w:val="clear" w:pos="567"/>
        <w:tab w:val="clear" w:pos="4536"/>
        <w:tab w:val="clear" w:pos="8930"/>
        <w:tab w:val="left" w:pos="36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57F8" w14:textId="77777777" w:rsidR="00A926AA" w:rsidRDefault="00A926AA">
      <w:pPr>
        <w:spacing w:after="0" w:line="240" w:lineRule="auto"/>
      </w:pPr>
      <w:r>
        <w:separator/>
      </w:r>
    </w:p>
  </w:footnote>
  <w:footnote w:type="continuationSeparator" w:id="0">
    <w:p w14:paraId="3C4AEE85" w14:textId="77777777" w:rsidR="00A926AA" w:rsidRDefault="00A926AA">
      <w:pPr>
        <w:spacing w:after="0" w:line="240" w:lineRule="auto"/>
      </w:pPr>
      <w:r>
        <w:continuationSeparator/>
      </w:r>
    </w:p>
  </w:footnote>
  <w:footnote w:type="continuationNotice" w:id="1">
    <w:p w14:paraId="0BBDF2A9" w14:textId="77777777" w:rsidR="00A926AA" w:rsidRDefault="00A92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7EAC" w14:textId="77777777" w:rsidR="006122D2" w:rsidRDefault="00612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2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5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4E51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EEEB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A6D83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2A0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8E2D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362E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224D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DE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AEC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9326A85"/>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B58699B"/>
    <w:multiLevelType w:val="singleLevel"/>
    <w:tmpl w:val="D394839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B6C6523"/>
    <w:multiLevelType w:val="hybridMultilevel"/>
    <w:tmpl w:val="623E57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B9916CC"/>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C6188"/>
    <w:multiLevelType w:val="hybridMultilevel"/>
    <w:tmpl w:val="B19A18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A127D"/>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1A973A28"/>
    <w:multiLevelType w:val="hybridMultilevel"/>
    <w:tmpl w:val="7E24AF04"/>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38E90DC6"/>
    <w:multiLevelType w:val="hybridMultilevel"/>
    <w:tmpl w:val="695A2BF8"/>
    <w:lvl w:ilvl="0" w:tplc="2674B2F8">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576CC"/>
    <w:multiLevelType w:val="singleLevel"/>
    <w:tmpl w:val="011E3012"/>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4AA6228"/>
    <w:multiLevelType w:val="hybridMultilevel"/>
    <w:tmpl w:val="3740FA20"/>
    <w:lvl w:ilvl="0" w:tplc="29F63F00">
      <w:start w:val="3"/>
      <w:numFmt w:val="upperLetter"/>
      <w:lvlText w:val="%1."/>
      <w:lvlJc w:val="left"/>
      <w:pPr>
        <w:tabs>
          <w:tab w:val="num" w:pos="1406"/>
        </w:tabs>
        <w:ind w:left="1406" w:hanging="555"/>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30" w15:restartNumberingAfterBreak="0">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20489182">
    <w:abstractNumId w:val="24"/>
  </w:num>
  <w:num w:numId="2" w16cid:durableId="1993364198">
    <w:abstractNumId w:val="12"/>
  </w:num>
  <w:num w:numId="3" w16cid:durableId="2036730020">
    <w:abstractNumId w:val="28"/>
  </w:num>
  <w:num w:numId="4" w16cid:durableId="1948150544">
    <w:abstractNumId w:val="19"/>
  </w:num>
  <w:num w:numId="5" w16cid:durableId="782917678">
    <w:abstractNumId w:val="25"/>
  </w:num>
  <w:num w:numId="6" w16cid:durableId="1337417472">
    <w:abstractNumId w:val="27"/>
  </w:num>
  <w:num w:numId="7" w16cid:durableId="801583570">
    <w:abstractNumId w:val="23"/>
  </w:num>
  <w:num w:numId="8" w16cid:durableId="105273847">
    <w:abstractNumId w:val="22"/>
  </w:num>
  <w:num w:numId="9" w16cid:durableId="686367311">
    <w:abstractNumId w:val="26"/>
  </w:num>
  <w:num w:numId="10" w16cid:durableId="21827728">
    <w:abstractNumId w:val="14"/>
  </w:num>
  <w:num w:numId="11" w16cid:durableId="1726023788">
    <w:abstractNumId w:val="20"/>
  </w:num>
  <w:num w:numId="12" w16cid:durableId="532157475">
    <w:abstractNumId w:val="16"/>
  </w:num>
  <w:num w:numId="13" w16cid:durableId="1790128853">
    <w:abstractNumId w:val="13"/>
  </w:num>
  <w:num w:numId="14" w16cid:durableId="1413426243">
    <w:abstractNumId w:val="29"/>
  </w:num>
  <w:num w:numId="15" w16cid:durableId="2099717394">
    <w:abstractNumId w:val="30"/>
  </w:num>
  <w:num w:numId="16" w16cid:durableId="1199002422">
    <w:abstractNumId w:val="17"/>
  </w:num>
  <w:num w:numId="17" w16cid:durableId="1358969288">
    <w:abstractNumId w:val="10"/>
  </w:num>
  <w:num w:numId="18" w16cid:durableId="129826920">
    <w:abstractNumId w:val="8"/>
  </w:num>
  <w:num w:numId="19" w16cid:durableId="1091925070">
    <w:abstractNumId w:val="7"/>
  </w:num>
  <w:num w:numId="20" w16cid:durableId="144977069">
    <w:abstractNumId w:val="6"/>
  </w:num>
  <w:num w:numId="21" w16cid:durableId="1492914433">
    <w:abstractNumId w:val="5"/>
  </w:num>
  <w:num w:numId="22" w16cid:durableId="538593269">
    <w:abstractNumId w:val="9"/>
  </w:num>
  <w:num w:numId="23" w16cid:durableId="294987076">
    <w:abstractNumId w:val="4"/>
  </w:num>
  <w:num w:numId="24" w16cid:durableId="323124419">
    <w:abstractNumId w:val="3"/>
  </w:num>
  <w:num w:numId="25" w16cid:durableId="650017249">
    <w:abstractNumId w:val="2"/>
  </w:num>
  <w:num w:numId="26" w16cid:durableId="892619910">
    <w:abstractNumId w:val="1"/>
  </w:num>
  <w:num w:numId="27" w16cid:durableId="1279071605">
    <w:abstractNumId w:val="11"/>
    <w:lvlOverride w:ilvl="0">
      <w:lvl w:ilvl="0">
        <w:numFmt w:val="bullet"/>
        <w:lvlText w:val="-"/>
        <w:legacy w:legacy="1" w:legacySpace="0" w:legacyIndent="360"/>
        <w:lvlJc w:val="left"/>
        <w:pPr>
          <w:ind w:left="360" w:hanging="360"/>
        </w:pPr>
      </w:lvl>
    </w:lvlOverride>
  </w:num>
  <w:num w:numId="28" w16cid:durableId="1811315605">
    <w:abstractNumId w:val="0"/>
  </w:num>
  <w:num w:numId="29" w16cid:durableId="1365063250">
    <w:abstractNumId w:val="15"/>
  </w:num>
  <w:num w:numId="30" w16cid:durableId="789131809">
    <w:abstractNumId w:val="21"/>
  </w:num>
  <w:num w:numId="31" w16cid:durableId="1576355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36"/>
    <w:rsid w:val="0000461C"/>
    <w:rsid w:val="00006556"/>
    <w:rsid w:val="00010715"/>
    <w:rsid w:val="0001075C"/>
    <w:rsid w:val="00014D5F"/>
    <w:rsid w:val="000238EB"/>
    <w:rsid w:val="000244D7"/>
    <w:rsid w:val="00027BAE"/>
    <w:rsid w:val="00032CBE"/>
    <w:rsid w:val="00033415"/>
    <w:rsid w:val="00041CBD"/>
    <w:rsid w:val="00046562"/>
    <w:rsid w:val="00063B1E"/>
    <w:rsid w:val="000669DC"/>
    <w:rsid w:val="0007061B"/>
    <w:rsid w:val="0009195B"/>
    <w:rsid w:val="00094054"/>
    <w:rsid w:val="00094AA5"/>
    <w:rsid w:val="000A143D"/>
    <w:rsid w:val="000A5325"/>
    <w:rsid w:val="000B7DF5"/>
    <w:rsid w:val="000C605D"/>
    <w:rsid w:val="000C6083"/>
    <w:rsid w:val="000C609C"/>
    <w:rsid w:val="000C7777"/>
    <w:rsid w:val="000D0597"/>
    <w:rsid w:val="000E3EAA"/>
    <w:rsid w:val="000E62B3"/>
    <w:rsid w:val="000F1A8D"/>
    <w:rsid w:val="001016E4"/>
    <w:rsid w:val="001055B9"/>
    <w:rsid w:val="00112E8E"/>
    <w:rsid w:val="00120672"/>
    <w:rsid w:val="0013004A"/>
    <w:rsid w:val="00130CEA"/>
    <w:rsid w:val="00140DE1"/>
    <w:rsid w:val="00143BA8"/>
    <w:rsid w:val="00144CA7"/>
    <w:rsid w:val="00150664"/>
    <w:rsid w:val="001567C8"/>
    <w:rsid w:val="00166401"/>
    <w:rsid w:val="001733A6"/>
    <w:rsid w:val="0017571A"/>
    <w:rsid w:val="001812A5"/>
    <w:rsid w:val="00192171"/>
    <w:rsid w:val="00192AC9"/>
    <w:rsid w:val="0019386E"/>
    <w:rsid w:val="001B68CF"/>
    <w:rsid w:val="001C33BE"/>
    <w:rsid w:val="001C7DED"/>
    <w:rsid w:val="001D3552"/>
    <w:rsid w:val="001D3844"/>
    <w:rsid w:val="001D688D"/>
    <w:rsid w:val="001D76F2"/>
    <w:rsid w:val="001E1CD2"/>
    <w:rsid w:val="001E4773"/>
    <w:rsid w:val="001E608E"/>
    <w:rsid w:val="001E6C8C"/>
    <w:rsid w:val="002029D5"/>
    <w:rsid w:val="00206152"/>
    <w:rsid w:val="0021131E"/>
    <w:rsid w:val="00214360"/>
    <w:rsid w:val="00214841"/>
    <w:rsid w:val="0022130D"/>
    <w:rsid w:val="0022241C"/>
    <w:rsid w:val="00224AA4"/>
    <w:rsid w:val="0022596C"/>
    <w:rsid w:val="00225F04"/>
    <w:rsid w:val="002302D3"/>
    <w:rsid w:val="00236B5C"/>
    <w:rsid w:val="002372F7"/>
    <w:rsid w:val="00244631"/>
    <w:rsid w:val="00245156"/>
    <w:rsid w:val="00246EB4"/>
    <w:rsid w:val="002471C9"/>
    <w:rsid w:val="00247C88"/>
    <w:rsid w:val="002556BC"/>
    <w:rsid w:val="00264393"/>
    <w:rsid w:val="00265737"/>
    <w:rsid w:val="00273F53"/>
    <w:rsid w:val="002743B2"/>
    <w:rsid w:val="00282359"/>
    <w:rsid w:val="00287390"/>
    <w:rsid w:val="00296351"/>
    <w:rsid w:val="002A14A6"/>
    <w:rsid w:val="002A482A"/>
    <w:rsid w:val="002A5468"/>
    <w:rsid w:val="002B064F"/>
    <w:rsid w:val="002B255C"/>
    <w:rsid w:val="002B30B5"/>
    <w:rsid w:val="002B3DC5"/>
    <w:rsid w:val="002B4099"/>
    <w:rsid w:val="002B6448"/>
    <w:rsid w:val="002C05B2"/>
    <w:rsid w:val="002C7D8B"/>
    <w:rsid w:val="002E3F33"/>
    <w:rsid w:val="002F4596"/>
    <w:rsid w:val="002F59F2"/>
    <w:rsid w:val="002F5B5E"/>
    <w:rsid w:val="003128B2"/>
    <w:rsid w:val="003134DD"/>
    <w:rsid w:val="00320794"/>
    <w:rsid w:val="00322181"/>
    <w:rsid w:val="00326000"/>
    <w:rsid w:val="00332148"/>
    <w:rsid w:val="00332440"/>
    <w:rsid w:val="00347511"/>
    <w:rsid w:val="0035481C"/>
    <w:rsid w:val="00360CA6"/>
    <w:rsid w:val="003710F0"/>
    <w:rsid w:val="00372C97"/>
    <w:rsid w:val="0037452F"/>
    <w:rsid w:val="00374823"/>
    <w:rsid w:val="0038305C"/>
    <w:rsid w:val="003838F8"/>
    <w:rsid w:val="003901E1"/>
    <w:rsid w:val="0039318F"/>
    <w:rsid w:val="00396209"/>
    <w:rsid w:val="0039634B"/>
    <w:rsid w:val="003A725B"/>
    <w:rsid w:val="003B1FAE"/>
    <w:rsid w:val="003C1610"/>
    <w:rsid w:val="003C2660"/>
    <w:rsid w:val="003D4B0A"/>
    <w:rsid w:val="003D6B92"/>
    <w:rsid w:val="003D7982"/>
    <w:rsid w:val="003E1778"/>
    <w:rsid w:val="003E30FB"/>
    <w:rsid w:val="003E6DD8"/>
    <w:rsid w:val="003F5144"/>
    <w:rsid w:val="00416E91"/>
    <w:rsid w:val="00417278"/>
    <w:rsid w:val="00417D06"/>
    <w:rsid w:val="004202D4"/>
    <w:rsid w:val="00423F56"/>
    <w:rsid w:val="0042401F"/>
    <w:rsid w:val="0042502C"/>
    <w:rsid w:val="0042641A"/>
    <w:rsid w:val="0044177D"/>
    <w:rsid w:val="004436EA"/>
    <w:rsid w:val="004441C7"/>
    <w:rsid w:val="00444C94"/>
    <w:rsid w:val="00446561"/>
    <w:rsid w:val="004500D1"/>
    <w:rsid w:val="004504FC"/>
    <w:rsid w:val="00460FF8"/>
    <w:rsid w:val="00462860"/>
    <w:rsid w:val="00471124"/>
    <w:rsid w:val="00476F26"/>
    <w:rsid w:val="00485699"/>
    <w:rsid w:val="0049156F"/>
    <w:rsid w:val="0049380B"/>
    <w:rsid w:val="00496D09"/>
    <w:rsid w:val="004B13D1"/>
    <w:rsid w:val="004B6FA7"/>
    <w:rsid w:val="004B7E91"/>
    <w:rsid w:val="004D0D65"/>
    <w:rsid w:val="004D1482"/>
    <w:rsid w:val="004D51E7"/>
    <w:rsid w:val="004D7221"/>
    <w:rsid w:val="004D75BB"/>
    <w:rsid w:val="004E05F8"/>
    <w:rsid w:val="004E3AB4"/>
    <w:rsid w:val="004E3BC4"/>
    <w:rsid w:val="004E426B"/>
    <w:rsid w:val="004F2DBB"/>
    <w:rsid w:val="004F31DF"/>
    <w:rsid w:val="004F3D36"/>
    <w:rsid w:val="004F4A5D"/>
    <w:rsid w:val="004F73C7"/>
    <w:rsid w:val="00502AA2"/>
    <w:rsid w:val="00507616"/>
    <w:rsid w:val="005114BF"/>
    <w:rsid w:val="00520BB9"/>
    <w:rsid w:val="005276E8"/>
    <w:rsid w:val="00533AF0"/>
    <w:rsid w:val="00534434"/>
    <w:rsid w:val="005374F0"/>
    <w:rsid w:val="0055320F"/>
    <w:rsid w:val="00560834"/>
    <w:rsid w:val="0056280C"/>
    <w:rsid w:val="0057072F"/>
    <w:rsid w:val="00570F79"/>
    <w:rsid w:val="00576305"/>
    <w:rsid w:val="00583F32"/>
    <w:rsid w:val="005868A8"/>
    <w:rsid w:val="00592378"/>
    <w:rsid w:val="005A7675"/>
    <w:rsid w:val="005A7C59"/>
    <w:rsid w:val="005B2A5F"/>
    <w:rsid w:val="005B3EDC"/>
    <w:rsid w:val="005B6AE5"/>
    <w:rsid w:val="005B7E28"/>
    <w:rsid w:val="005C7BA1"/>
    <w:rsid w:val="005D1059"/>
    <w:rsid w:val="005D1C34"/>
    <w:rsid w:val="005E6062"/>
    <w:rsid w:val="005E74C0"/>
    <w:rsid w:val="005F1E89"/>
    <w:rsid w:val="005F385B"/>
    <w:rsid w:val="006107F2"/>
    <w:rsid w:val="006122D2"/>
    <w:rsid w:val="00626DEE"/>
    <w:rsid w:val="00627251"/>
    <w:rsid w:val="00631E10"/>
    <w:rsid w:val="00632FD1"/>
    <w:rsid w:val="006403F7"/>
    <w:rsid w:val="006422B2"/>
    <w:rsid w:val="00644EC5"/>
    <w:rsid w:val="00652679"/>
    <w:rsid w:val="00653F5D"/>
    <w:rsid w:val="00657578"/>
    <w:rsid w:val="006601F0"/>
    <w:rsid w:val="0066030A"/>
    <w:rsid w:val="00661C1F"/>
    <w:rsid w:val="006703CC"/>
    <w:rsid w:val="00671BB1"/>
    <w:rsid w:val="00672639"/>
    <w:rsid w:val="006745F4"/>
    <w:rsid w:val="0068356C"/>
    <w:rsid w:val="00683763"/>
    <w:rsid w:val="0069149F"/>
    <w:rsid w:val="006963BA"/>
    <w:rsid w:val="006B5E36"/>
    <w:rsid w:val="006C04B7"/>
    <w:rsid w:val="006C0507"/>
    <w:rsid w:val="006C5254"/>
    <w:rsid w:val="006C7148"/>
    <w:rsid w:val="006F6A93"/>
    <w:rsid w:val="006F7179"/>
    <w:rsid w:val="00705D4F"/>
    <w:rsid w:val="007075C3"/>
    <w:rsid w:val="007101BB"/>
    <w:rsid w:val="007109A6"/>
    <w:rsid w:val="00720B98"/>
    <w:rsid w:val="0072343B"/>
    <w:rsid w:val="007306FD"/>
    <w:rsid w:val="00734EED"/>
    <w:rsid w:val="007363D5"/>
    <w:rsid w:val="007427C6"/>
    <w:rsid w:val="007476C4"/>
    <w:rsid w:val="00752936"/>
    <w:rsid w:val="007630E2"/>
    <w:rsid w:val="00766603"/>
    <w:rsid w:val="00766611"/>
    <w:rsid w:val="007858B0"/>
    <w:rsid w:val="00792594"/>
    <w:rsid w:val="0079293B"/>
    <w:rsid w:val="00793D8E"/>
    <w:rsid w:val="00794603"/>
    <w:rsid w:val="007A52D9"/>
    <w:rsid w:val="007A5E33"/>
    <w:rsid w:val="007B0E69"/>
    <w:rsid w:val="007B5F52"/>
    <w:rsid w:val="007C1079"/>
    <w:rsid w:val="007C458E"/>
    <w:rsid w:val="007C784B"/>
    <w:rsid w:val="007D20DA"/>
    <w:rsid w:val="007D337D"/>
    <w:rsid w:val="007D46D1"/>
    <w:rsid w:val="007D7B48"/>
    <w:rsid w:val="007E0163"/>
    <w:rsid w:val="007F4106"/>
    <w:rsid w:val="008013AB"/>
    <w:rsid w:val="00801A75"/>
    <w:rsid w:val="0080406B"/>
    <w:rsid w:val="00806581"/>
    <w:rsid w:val="0080787F"/>
    <w:rsid w:val="00810E82"/>
    <w:rsid w:val="008131DD"/>
    <w:rsid w:val="00814A6C"/>
    <w:rsid w:val="008262E3"/>
    <w:rsid w:val="00832F5E"/>
    <w:rsid w:val="008339A7"/>
    <w:rsid w:val="00840221"/>
    <w:rsid w:val="0084420D"/>
    <w:rsid w:val="008448B5"/>
    <w:rsid w:val="008459FA"/>
    <w:rsid w:val="008475B8"/>
    <w:rsid w:val="00854649"/>
    <w:rsid w:val="00867BC3"/>
    <w:rsid w:val="0087263B"/>
    <w:rsid w:val="00875B22"/>
    <w:rsid w:val="0088060E"/>
    <w:rsid w:val="00881404"/>
    <w:rsid w:val="008856D3"/>
    <w:rsid w:val="0088573E"/>
    <w:rsid w:val="00886782"/>
    <w:rsid w:val="00887844"/>
    <w:rsid w:val="00891BC4"/>
    <w:rsid w:val="00895634"/>
    <w:rsid w:val="008A4E65"/>
    <w:rsid w:val="008B1B35"/>
    <w:rsid w:val="008B2A64"/>
    <w:rsid w:val="008B2ED6"/>
    <w:rsid w:val="008B3749"/>
    <w:rsid w:val="008B3D10"/>
    <w:rsid w:val="008B6770"/>
    <w:rsid w:val="008F1EBD"/>
    <w:rsid w:val="008F314B"/>
    <w:rsid w:val="009011D9"/>
    <w:rsid w:val="00903CFD"/>
    <w:rsid w:val="0090716D"/>
    <w:rsid w:val="0091178A"/>
    <w:rsid w:val="009118FF"/>
    <w:rsid w:val="00917B2E"/>
    <w:rsid w:val="009214CB"/>
    <w:rsid w:val="00923250"/>
    <w:rsid w:val="009265FF"/>
    <w:rsid w:val="009307A3"/>
    <w:rsid w:val="009326BC"/>
    <w:rsid w:val="009346ED"/>
    <w:rsid w:val="00934EAE"/>
    <w:rsid w:val="00940DAF"/>
    <w:rsid w:val="00945450"/>
    <w:rsid w:val="00952231"/>
    <w:rsid w:val="00955AED"/>
    <w:rsid w:val="00964F24"/>
    <w:rsid w:val="00970291"/>
    <w:rsid w:val="0097127D"/>
    <w:rsid w:val="00975D9D"/>
    <w:rsid w:val="00980221"/>
    <w:rsid w:val="00980AE4"/>
    <w:rsid w:val="00983B21"/>
    <w:rsid w:val="0098678E"/>
    <w:rsid w:val="00987991"/>
    <w:rsid w:val="009A1706"/>
    <w:rsid w:val="009B3FB3"/>
    <w:rsid w:val="009C3737"/>
    <w:rsid w:val="009D13E4"/>
    <w:rsid w:val="009E0B30"/>
    <w:rsid w:val="009E1209"/>
    <w:rsid w:val="009E4757"/>
    <w:rsid w:val="009E5E1D"/>
    <w:rsid w:val="009F0BC5"/>
    <w:rsid w:val="009F2F7B"/>
    <w:rsid w:val="009F3B4D"/>
    <w:rsid w:val="00A04CAF"/>
    <w:rsid w:val="00A07B66"/>
    <w:rsid w:val="00A15138"/>
    <w:rsid w:val="00A22A9F"/>
    <w:rsid w:val="00A34A61"/>
    <w:rsid w:val="00A34B5C"/>
    <w:rsid w:val="00A36EEA"/>
    <w:rsid w:val="00A4313F"/>
    <w:rsid w:val="00A515A9"/>
    <w:rsid w:val="00A737BB"/>
    <w:rsid w:val="00A85A3B"/>
    <w:rsid w:val="00A926AA"/>
    <w:rsid w:val="00A95FE0"/>
    <w:rsid w:val="00AA6F9A"/>
    <w:rsid w:val="00AC1CAC"/>
    <w:rsid w:val="00AC3250"/>
    <w:rsid w:val="00AC34B7"/>
    <w:rsid w:val="00AD0F3C"/>
    <w:rsid w:val="00AD66ED"/>
    <w:rsid w:val="00AE06BA"/>
    <w:rsid w:val="00AE3B6E"/>
    <w:rsid w:val="00AE6328"/>
    <w:rsid w:val="00AE7D88"/>
    <w:rsid w:val="00AF63B6"/>
    <w:rsid w:val="00B00264"/>
    <w:rsid w:val="00B01C3C"/>
    <w:rsid w:val="00B101F7"/>
    <w:rsid w:val="00B13C87"/>
    <w:rsid w:val="00B14BE3"/>
    <w:rsid w:val="00B174EE"/>
    <w:rsid w:val="00B23A06"/>
    <w:rsid w:val="00B24646"/>
    <w:rsid w:val="00B264D1"/>
    <w:rsid w:val="00B31C66"/>
    <w:rsid w:val="00B360B8"/>
    <w:rsid w:val="00B379D5"/>
    <w:rsid w:val="00B506AF"/>
    <w:rsid w:val="00B53781"/>
    <w:rsid w:val="00B62422"/>
    <w:rsid w:val="00B65E1A"/>
    <w:rsid w:val="00B71896"/>
    <w:rsid w:val="00B7375F"/>
    <w:rsid w:val="00B77CA1"/>
    <w:rsid w:val="00B800BA"/>
    <w:rsid w:val="00B81F93"/>
    <w:rsid w:val="00B94476"/>
    <w:rsid w:val="00B95A82"/>
    <w:rsid w:val="00BA0944"/>
    <w:rsid w:val="00BA58C7"/>
    <w:rsid w:val="00BA6545"/>
    <w:rsid w:val="00BB083C"/>
    <w:rsid w:val="00BB1C47"/>
    <w:rsid w:val="00BC1AF2"/>
    <w:rsid w:val="00BC3511"/>
    <w:rsid w:val="00BD20D7"/>
    <w:rsid w:val="00C025E1"/>
    <w:rsid w:val="00C04AEF"/>
    <w:rsid w:val="00C06832"/>
    <w:rsid w:val="00C1553B"/>
    <w:rsid w:val="00C26F40"/>
    <w:rsid w:val="00C319A5"/>
    <w:rsid w:val="00C33BD9"/>
    <w:rsid w:val="00C60C3C"/>
    <w:rsid w:val="00C61B1E"/>
    <w:rsid w:val="00C74427"/>
    <w:rsid w:val="00C75BED"/>
    <w:rsid w:val="00C94486"/>
    <w:rsid w:val="00C95A84"/>
    <w:rsid w:val="00C977E7"/>
    <w:rsid w:val="00CB021F"/>
    <w:rsid w:val="00CB146E"/>
    <w:rsid w:val="00CB5885"/>
    <w:rsid w:val="00CB5B61"/>
    <w:rsid w:val="00CB6D3A"/>
    <w:rsid w:val="00CC193D"/>
    <w:rsid w:val="00CC7BB1"/>
    <w:rsid w:val="00CE33C6"/>
    <w:rsid w:val="00CF0752"/>
    <w:rsid w:val="00CF4F29"/>
    <w:rsid w:val="00D0192C"/>
    <w:rsid w:val="00D04478"/>
    <w:rsid w:val="00D07C5F"/>
    <w:rsid w:val="00D122BD"/>
    <w:rsid w:val="00D12A5D"/>
    <w:rsid w:val="00D21C5D"/>
    <w:rsid w:val="00D3301A"/>
    <w:rsid w:val="00D47DF1"/>
    <w:rsid w:val="00D47EBA"/>
    <w:rsid w:val="00D53073"/>
    <w:rsid w:val="00D63763"/>
    <w:rsid w:val="00D6747B"/>
    <w:rsid w:val="00D722C6"/>
    <w:rsid w:val="00D73D85"/>
    <w:rsid w:val="00D80214"/>
    <w:rsid w:val="00D83D98"/>
    <w:rsid w:val="00D938AC"/>
    <w:rsid w:val="00D95CF9"/>
    <w:rsid w:val="00D96E3C"/>
    <w:rsid w:val="00DA764E"/>
    <w:rsid w:val="00DB1BF1"/>
    <w:rsid w:val="00DB4E09"/>
    <w:rsid w:val="00DC0993"/>
    <w:rsid w:val="00DC60BE"/>
    <w:rsid w:val="00DD1D70"/>
    <w:rsid w:val="00DD2260"/>
    <w:rsid w:val="00DD66F1"/>
    <w:rsid w:val="00DE5BD5"/>
    <w:rsid w:val="00DF12BE"/>
    <w:rsid w:val="00DF239E"/>
    <w:rsid w:val="00DF2658"/>
    <w:rsid w:val="00E01215"/>
    <w:rsid w:val="00E0190B"/>
    <w:rsid w:val="00E03FA7"/>
    <w:rsid w:val="00E1104A"/>
    <w:rsid w:val="00E12A04"/>
    <w:rsid w:val="00E151EC"/>
    <w:rsid w:val="00E17700"/>
    <w:rsid w:val="00E17F2A"/>
    <w:rsid w:val="00E25684"/>
    <w:rsid w:val="00E25955"/>
    <w:rsid w:val="00E36CC3"/>
    <w:rsid w:val="00E40D9B"/>
    <w:rsid w:val="00E427A7"/>
    <w:rsid w:val="00E52490"/>
    <w:rsid w:val="00E5320E"/>
    <w:rsid w:val="00E553B0"/>
    <w:rsid w:val="00E70EC0"/>
    <w:rsid w:val="00E72202"/>
    <w:rsid w:val="00E72759"/>
    <w:rsid w:val="00E72FBD"/>
    <w:rsid w:val="00E772B0"/>
    <w:rsid w:val="00E96759"/>
    <w:rsid w:val="00EA1475"/>
    <w:rsid w:val="00EA3D35"/>
    <w:rsid w:val="00EB1271"/>
    <w:rsid w:val="00EB5B76"/>
    <w:rsid w:val="00EB61E0"/>
    <w:rsid w:val="00EB6270"/>
    <w:rsid w:val="00EC00B8"/>
    <w:rsid w:val="00EC3085"/>
    <w:rsid w:val="00EC38BA"/>
    <w:rsid w:val="00EE37B6"/>
    <w:rsid w:val="00EE6732"/>
    <w:rsid w:val="00EE6BC4"/>
    <w:rsid w:val="00EE72AD"/>
    <w:rsid w:val="00EF2E13"/>
    <w:rsid w:val="00EF3D45"/>
    <w:rsid w:val="00F05AC9"/>
    <w:rsid w:val="00F17CD1"/>
    <w:rsid w:val="00F24492"/>
    <w:rsid w:val="00F30BD4"/>
    <w:rsid w:val="00F33E53"/>
    <w:rsid w:val="00F361F6"/>
    <w:rsid w:val="00F42AE5"/>
    <w:rsid w:val="00F456D4"/>
    <w:rsid w:val="00F4615C"/>
    <w:rsid w:val="00F4688E"/>
    <w:rsid w:val="00F513CF"/>
    <w:rsid w:val="00F54B62"/>
    <w:rsid w:val="00F5544E"/>
    <w:rsid w:val="00F5682E"/>
    <w:rsid w:val="00F61549"/>
    <w:rsid w:val="00F647F6"/>
    <w:rsid w:val="00F70BAC"/>
    <w:rsid w:val="00F73C47"/>
    <w:rsid w:val="00F85849"/>
    <w:rsid w:val="00F87A53"/>
    <w:rsid w:val="00F94CC3"/>
    <w:rsid w:val="00FA0023"/>
    <w:rsid w:val="00FA388C"/>
    <w:rsid w:val="00FA3C78"/>
    <w:rsid w:val="00FA5D03"/>
    <w:rsid w:val="00FB3C7D"/>
    <w:rsid w:val="00FB6D55"/>
    <w:rsid w:val="00FC0516"/>
    <w:rsid w:val="00FC6BB1"/>
    <w:rsid w:val="00FE09C3"/>
    <w:rsid w:val="00FE20DD"/>
    <w:rsid w:val="00FE4197"/>
    <w:rsid w:val="00FF1912"/>
    <w:rsid w:val="00FF5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6D33"/>
  <w15:docId w15:val="{23648472-A6C2-43F0-A4A4-F8ED5693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3B2"/>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uiPriority w:val="99"/>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uiPriority w:val="99"/>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uiPriority w:val="99"/>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34"/>
    <w:qFormat/>
    <w:rsid w:val="00246EB4"/>
    <w:pPr>
      <w:ind w:left="720"/>
      <w:contextualSpacing/>
    </w:pPr>
  </w:style>
  <w:style w:type="table" w:styleId="Lentelstinklelis">
    <w:name w:val="Table Grid"/>
    <w:basedOn w:val="prastojilentel"/>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A3C78"/>
    <w:rPr>
      <w:color w:val="605E5C"/>
      <w:shd w:val="clear" w:color="auto" w:fill="E1DFDD"/>
    </w:rPr>
  </w:style>
  <w:style w:type="character" w:customStyle="1" w:styleId="Neapdorotaspaminjimas1">
    <w:name w:val="Neapdorotas paminėjimas1"/>
    <w:basedOn w:val="Numatytasispastraiposriftas"/>
    <w:uiPriority w:val="99"/>
    <w:semiHidden/>
    <w:unhideWhenUsed/>
    <w:rsid w:val="002B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5F3E-651D-420B-8568-D62ABCDD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65EDC-B389-4ACE-A30E-E4F5C55A494B}">
  <ds:schemaRefs>
    <ds:schemaRef ds:uri="http://schemas.microsoft.com/office/2006/metadata/properties"/>
    <ds:schemaRef ds:uri="dbf2eccc-375d-4251-95f3-c31d8c476153"/>
    <ds:schemaRef ds:uri="http://schemas.microsoft.com/office/infopath/2007/PartnerControls"/>
    <ds:schemaRef ds:uri="525029b5-868e-4932-a2f1-2267ab1d00cd"/>
  </ds:schemaRefs>
</ds:datastoreItem>
</file>

<file path=customXml/itemProps3.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4.xml><?xml version="1.0" encoding="utf-8"?>
<ds:datastoreItem xmlns:ds="http://schemas.openxmlformats.org/officeDocument/2006/customXml" ds:itemID="{AEE48F94-C00F-4877-9E1A-1A2F1983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66239</Words>
  <Characters>37757</Characters>
  <Application>Microsoft Office Word</Application>
  <DocSecurity>4</DocSecurity>
  <Lines>314</Lines>
  <Paragraphs>207</Paragraphs>
  <ScaleCrop>false</ScaleCrop>
  <HeadingPairs>
    <vt:vector size="8" baseType="variant">
      <vt:variant>
        <vt:lpstr>Pavadinimas</vt:lpstr>
      </vt:variant>
      <vt:variant>
        <vt:i4>1</vt:i4>
      </vt:variant>
      <vt:variant>
        <vt:lpstr>Antraštės</vt:lpstr>
      </vt:variant>
      <vt:variant>
        <vt:i4>2</vt:i4>
      </vt:variant>
      <vt:variant>
        <vt:lpstr>Title</vt:lpstr>
      </vt:variant>
      <vt:variant>
        <vt:i4>1</vt:i4>
      </vt:variant>
      <vt:variant>
        <vt:lpstr>Headings</vt:lpstr>
      </vt:variant>
      <vt:variant>
        <vt:i4>2</vt:i4>
      </vt:variant>
    </vt:vector>
  </HeadingPairs>
  <TitlesOfParts>
    <vt:vector size="6" baseType="lpstr">
      <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vector>
  </TitlesOfParts>
  <Company/>
  <LinksUpToDate>false</LinksUpToDate>
  <CharactersWithSpaces>103789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dc:creator>
  <cp:keywords/>
  <dc:description/>
  <cp:lastModifiedBy>Albina Burkauskaitė</cp:lastModifiedBy>
  <cp:revision>2</cp:revision>
  <dcterms:created xsi:type="dcterms:W3CDTF">2026-03-24T12:31:00Z</dcterms:created>
  <dcterms:modified xsi:type="dcterms:W3CDTF">2026-03-24T12:31:00Z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