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82C5" w14:textId="0436C4FC" w:rsidR="001F432C" w:rsidRDefault="001F432C" w:rsidP="001F432C">
      <w:pPr>
        <w:tabs>
          <w:tab w:val="left" w:pos="567"/>
        </w:tabs>
        <w:spacing w:after="0" w:line="260" w:lineRule="exact"/>
        <w:jc w:val="center"/>
        <w:rPr>
          <w:rFonts w:ascii="Times New Roman" w:eastAsia="Calibri" w:hAnsi="Times New Roman" w:cs="Times New Roman"/>
          <w:b/>
        </w:rPr>
      </w:pPr>
    </w:p>
    <w:p w14:paraId="442F9E6F" w14:textId="71DDEC93" w:rsidR="001301BC" w:rsidRDefault="001301BC" w:rsidP="001F432C">
      <w:pPr>
        <w:tabs>
          <w:tab w:val="left" w:pos="567"/>
        </w:tabs>
        <w:spacing w:after="0" w:line="260" w:lineRule="exact"/>
        <w:jc w:val="center"/>
        <w:rPr>
          <w:rFonts w:ascii="Times New Roman" w:eastAsia="Calibri" w:hAnsi="Times New Roman" w:cs="Times New Roman"/>
          <w:b/>
        </w:rPr>
      </w:pPr>
    </w:p>
    <w:p w14:paraId="69C9C4F3" w14:textId="7C95A0B9" w:rsidR="001301BC" w:rsidRDefault="001301BC" w:rsidP="001F432C">
      <w:pPr>
        <w:tabs>
          <w:tab w:val="left" w:pos="567"/>
        </w:tabs>
        <w:spacing w:after="0" w:line="260" w:lineRule="exact"/>
        <w:jc w:val="center"/>
        <w:rPr>
          <w:rFonts w:ascii="Times New Roman" w:eastAsia="Calibri" w:hAnsi="Times New Roman" w:cs="Times New Roman"/>
          <w:b/>
        </w:rPr>
      </w:pPr>
    </w:p>
    <w:p w14:paraId="1343E27B" w14:textId="2E54332B" w:rsidR="001301BC" w:rsidRDefault="001301BC" w:rsidP="001F432C">
      <w:pPr>
        <w:tabs>
          <w:tab w:val="left" w:pos="567"/>
        </w:tabs>
        <w:spacing w:after="0" w:line="260" w:lineRule="exact"/>
        <w:jc w:val="center"/>
        <w:rPr>
          <w:rFonts w:ascii="Times New Roman" w:eastAsia="Calibri" w:hAnsi="Times New Roman" w:cs="Times New Roman"/>
          <w:b/>
        </w:rPr>
      </w:pPr>
    </w:p>
    <w:p w14:paraId="6F3BD215" w14:textId="64F76B2F" w:rsidR="001301BC" w:rsidRDefault="001301BC" w:rsidP="001F432C">
      <w:pPr>
        <w:tabs>
          <w:tab w:val="left" w:pos="567"/>
        </w:tabs>
        <w:spacing w:after="0" w:line="260" w:lineRule="exact"/>
        <w:jc w:val="center"/>
        <w:rPr>
          <w:rFonts w:ascii="Times New Roman" w:eastAsia="Calibri" w:hAnsi="Times New Roman" w:cs="Times New Roman"/>
          <w:b/>
        </w:rPr>
      </w:pPr>
    </w:p>
    <w:p w14:paraId="02D7D826" w14:textId="2D8BD6C3" w:rsidR="001301BC" w:rsidRDefault="001301BC" w:rsidP="001F432C">
      <w:pPr>
        <w:tabs>
          <w:tab w:val="left" w:pos="567"/>
        </w:tabs>
        <w:spacing w:after="0" w:line="260" w:lineRule="exact"/>
        <w:jc w:val="center"/>
        <w:rPr>
          <w:rFonts w:ascii="Times New Roman" w:eastAsia="Calibri" w:hAnsi="Times New Roman" w:cs="Times New Roman"/>
          <w:b/>
        </w:rPr>
      </w:pPr>
    </w:p>
    <w:p w14:paraId="68BAD014" w14:textId="61CD8CEB" w:rsidR="001301BC" w:rsidRDefault="001301BC" w:rsidP="001F432C">
      <w:pPr>
        <w:tabs>
          <w:tab w:val="left" w:pos="567"/>
        </w:tabs>
        <w:spacing w:after="0" w:line="260" w:lineRule="exact"/>
        <w:jc w:val="center"/>
        <w:rPr>
          <w:rFonts w:ascii="Times New Roman" w:eastAsia="Calibri" w:hAnsi="Times New Roman" w:cs="Times New Roman"/>
          <w:b/>
        </w:rPr>
      </w:pPr>
    </w:p>
    <w:p w14:paraId="25A404AA" w14:textId="2053B9D0" w:rsidR="001301BC" w:rsidRDefault="001301BC" w:rsidP="001F432C">
      <w:pPr>
        <w:tabs>
          <w:tab w:val="left" w:pos="567"/>
        </w:tabs>
        <w:spacing w:after="0" w:line="260" w:lineRule="exact"/>
        <w:jc w:val="center"/>
        <w:rPr>
          <w:rFonts w:ascii="Times New Roman" w:eastAsia="Calibri" w:hAnsi="Times New Roman" w:cs="Times New Roman"/>
          <w:b/>
        </w:rPr>
      </w:pPr>
    </w:p>
    <w:p w14:paraId="470C220D" w14:textId="37831D1F" w:rsidR="001301BC" w:rsidRDefault="001301BC" w:rsidP="001F432C">
      <w:pPr>
        <w:tabs>
          <w:tab w:val="left" w:pos="567"/>
        </w:tabs>
        <w:spacing w:after="0" w:line="260" w:lineRule="exact"/>
        <w:jc w:val="center"/>
        <w:rPr>
          <w:rFonts w:ascii="Times New Roman" w:eastAsia="Calibri" w:hAnsi="Times New Roman" w:cs="Times New Roman"/>
          <w:b/>
        </w:rPr>
      </w:pPr>
    </w:p>
    <w:p w14:paraId="3C010448" w14:textId="0E0E05B7" w:rsidR="001301BC" w:rsidRDefault="001301BC" w:rsidP="001F432C">
      <w:pPr>
        <w:tabs>
          <w:tab w:val="left" w:pos="567"/>
        </w:tabs>
        <w:spacing w:after="0" w:line="260" w:lineRule="exact"/>
        <w:jc w:val="center"/>
        <w:rPr>
          <w:rFonts w:ascii="Times New Roman" w:eastAsia="Calibri" w:hAnsi="Times New Roman" w:cs="Times New Roman"/>
          <w:b/>
        </w:rPr>
      </w:pPr>
    </w:p>
    <w:p w14:paraId="4AFE02DD" w14:textId="0DC0B9C5" w:rsidR="001301BC" w:rsidRDefault="001301BC" w:rsidP="001F432C">
      <w:pPr>
        <w:tabs>
          <w:tab w:val="left" w:pos="567"/>
        </w:tabs>
        <w:spacing w:after="0" w:line="260" w:lineRule="exact"/>
        <w:jc w:val="center"/>
        <w:rPr>
          <w:rFonts w:ascii="Times New Roman" w:eastAsia="Calibri" w:hAnsi="Times New Roman" w:cs="Times New Roman"/>
          <w:b/>
        </w:rPr>
      </w:pPr>
    </w:p>
    <w:p w14:paraId="35A37A1B" w14:textId="5B9038D8" w:rsidR="001301BC" w:rsidRDefault="001301BC" w:rsidP="001F432C">
      <w:pPr>
        <w:tabs>
          <w:tab w:val="left" w:pos="567"/>
        </w:tabs>
        <w:spacing w:after="0" w:line="260" w:lineRule="exact"/>
        <w:jc w:val="center"/>
        <w:rPr>
          <w:rFonts w:ascii="Times New Roman" w:eastAsia="Calibri" w:hAnsi="Times New Roman" w:cs="Times New Roman"/>
          <w:b/>
        </w:rPr>
      </w:pPr>
    </w:p>
    <w:p w14:paraId="46E1AAE8" w14:textId="5A666A76" w:rsidR="001301BC" w:rsidRDefault="001301BC" w:rsidP="001F432C">
      <w:pPr>
        <w:tabs>
          <w:tab w:val="left" w:pos="567"/>
        </w:tabs>
        <w:spacing w:after="0" w:line="260" w:lineRule="exact"/>
        <w:jc w:val="center"/>
        <w:rPr>
          <w:rFonts w:ascii="Times New Roman" w:eastAsia="Calibri" w:hAnsi="Times New Roman" w:cs="Times New Roman"/>
          <w:b/>
        </w:rPr>
      </w:pPr>
    </w:p>
    <w:p w14:paraId="260F0517" w14:textId="2942FD20" w:rsidR="001301BC" w:rsidRDefault="001301BC" w:rsidP="001F432C">
      <w:pPr>
        <w:tabs>
          <w:tab w:val="left" w:pos="567"/>
        </w:tabs>
        <w:spacing w:after="0" w:line="260" w:lineRule="exact"/>
        <w:jc w:val="center"/>
        <w:rPr>
          <w:rFonts w:ascii="Times New Roman" w:eastAsia="Calibri" w:hAnsi="Times New Roman" w:cs="Times New Roman"/>
          <w:b/>
        </w:rPr>
      </w:pPr>
    </w:p>
    <w:p w14:paraId="09F59031" w14:textId="2CA959EE" w:rsidR="001301BC" w:rsidRDefault="001301BC" w:rsidP="001F432C">
      <w:pPr>
        <w:tabs>
          <w:tab w:val="left" w:pos="567"/>
        </w:tabs>
        <w:spacing w:after="0" w:line="260" w:lineRule="exact"/>
        <w:jc w:val="center"/>
        <w:rPr>
          <w:rFonts w:ascii="Times New Roman" w:eastAsia="Calibri" w:hAnsi="Times New Roman" w:cs="Times New Roman"/>
          <w:b/>
        </w:rPr>
      </w:pPr>
    </w:p>
    <w:p w14:paraId="77EBC6CA" w14:textId="2B363097" w:rsidR="001301BC" w:rsidRDefault="001301BC" w:rsidP="001F432C">
      <w:pPr>
        <w:tabs>
          <w:tab w:val="left" w:pos="567"/>
        </w:tabs>
        <w:spacing w:after="0" w:line="260" w:lineRule="exact"/>
        <w:jc w:val="center"/>
        <w:rPr>
          <w:rFonts w:ascii="Times New Roman" w:eastAsia="Calibri" w:hAnsi="Times New Roman" w:cs="Times New Roman"/>
          <w:b/>
        </w:rPr>
      </w:pPr>
    </w:p>
    <w:p w14:paraId="58F2D869" w14:textId="77651FE3" w:rsidR="001301BC" w:rsidRDefault="001301BC" w:rsidP="001F432C">
      <w:pPr>
        <w:tabs>
          <w:tab w:val="left" w:pos="567"/>
        </w:tabs>
        <w:spacing w:after="0" w:line="260" w:lineRule="exact"/>
        <w:jc w:val="center"/>
        <w:rPr>
          <w:rFonts w:ascii="Times New Roman" w:eastAsia="Calibri" w:hAnsi="Times New Roman" w:cs="Times New Roman"/>
          <w:b/>
        </w:rPr>
      </w:pPr>
    </w:p>
    <w:p w14:paraId="7D854F4E" w14:textId="7E406FAC" w:rsidR="001301BC" w:rsidRDefault="001301BC" w:rsidP="001F432C">
      <w:pPr>
        <w:tabs>
          <w:tab w:val="left" w:pos="567"/>
        </w:tabs>
        <w:spacing w:after="0" w:line="260" w:lineRule="exact"/>
        <w:jc w:val="center"/>
        <w:rPr>
          <w:rFonts w:ascii="Times New Roman" w:eastAsia="Calibri" w:hAnsi="Times New Roman" w:cs="Times New Roman"/>
          <w:b/>
        </w:rPr>
      </w:pPr>
    </w:p>
    <w:p w14:paraId="090921EF" w14:textId="3E677875" w:rsidR="001301BC" w:rsidRDefault="001301BC" w:rsidP="001F432C">
      <w:pPr>
        <w:tabs>
          <w:tab w:val="left" w:pos="567"/>
        </w:tabs>
        <w:spacing w:after="0" w:line="260" w:lineRule="exact"/>
        <w:jc w:val="center"/>
        <w:rPr>
          <w:rFonts w:ascii="Times New Roman" w:eastAsia="Calibri" w:hAnsi="Times New Roman" w:cs="Times New Roman"/>
          <w:b/>
        </w:rPr>
      </w:pPr>
    </w:p>
    <w:p w14:paraId="228507E8" w14:textId="648D1C3B" w:rsidR="001301BC" w:rsidRDefault="001301BC" w:rsidP="001F432C">
      <w:pPr>
        <w:tabs>
          <w:tab w:val="left" w:pos="567"/>
        </w:tabs>
        <w:spacing w:after="0" w:line="260" w:lineRule="exact"/>
        <w:jc w:val="center"/>
        <w:rPr>
          <w:rFonts w:ascii="Times New Roman" w:eastAsia="Calibri" w:hAnsi="Times New Roman" w:cs="Times New Roman"/>
          <w:b/>
        </w:rPr>
      </w:pPr>
    </w:p>
    <w:p w14:paraId="1480F22E" w14:textId="31D79405" w:rsidR="001301BC" w:rsidRDefault="001301BC" w:rsidP="001F432C">
      <w:pPr>
        <w:tabs>
          <w:tab w:val="left" w:pos="567"/>
        </w:tabs>
        <w:spacing w:after="0" w:line="260" w:lineRule="exact"/>
        <w:jc w:val="center"/>
        <w:rPr>
          <w:rFonts w:ascii="Times New Roman" w:eastAsia="Calibri" w:hAnsi="Times New Roman" w:cs="Times New Roman"/>
          <w:b/>
        </w:rPr>
      </w:pPr>
    </w:p>
    <w:p w14:paraId="36565E55" w14:textId="2A6DA68A" w:rsidR="001301BC" w:rsidRDefault="001301BC" w:rsidP="001F432C">
      <w:pPr>
        <w:tabs>
          <w:tab w:val="left" w:pos="567"/>
        </w:tabs>
        <w:spacing w:after="0" w:line="260" w:lineRule="exact"/>
        <w:jc w:val="center"/>
        <w:rPr>
          <w:rFonts w:ascii="Times New Roman" w:eastAsia="Calibri" w:hAnsi="Times New Roman" w:cs="Times New Roman"/>
          <w:b/>
        </w:rPr>
      </w:pPr>
    </w:p>
    <w:p w14:paraId="3F8F6680" w14:textId="77777777" w:rsidR="001301BC" w:rsidRPr="001F432C" w:rsidRDefault="001301BC" w:rsidP="001F432C">
      <w:pPr>
        <w:tabs>
          <w:tab w:val="left" w:pos="567"/>
        </w:tabs>
        <w:spacing w:after="0" w:line="260" w:lineRule="exact"/>
        <w:jc w:val="center"/>
        <w:rPr>
          <w:rFonts w:ascii="Times New Roman" w:eastAsia="Calibri" w:hAnsi="Times New Roman" w:cs="Times New Roman"/>
          <w:b/>
        </w:rPr>
      </w:pPr>
    </w:p>
    <w:p w14:paraId="65739701" w14:textId="77777777" w:rsidR="001F432C" w:rsidRPr="001F432C" w:rsidRDefault="001F432C" w:rsidP="001F432C">
      <w:pPr>
        <w:spacing w:after="0" w:line="240" w:lineRule="auto"/>
        <w:jc w:val="center"/>
        <w:outlineLvl w:val="0"/>
        <w:rPr>
          <w:rFonts w:ascii="Times New Roman" w:eastAsia="Calibri" w:hAnsi="Times New Roman" w:cs="Times New Roman"/>
          <w:b/>
          <w:kern w:val="28"/>
        </w:rPr>
      </w:pPr>
      <w:r w:rsidRPr="001F432C">
        <w:rPr>
          <w:rFonts w:ascii="Times New Roman" w:eastAsia="Calibri" w:hAnsi="Times New Roman" w:cs="Times New Roman"/>
          <w:b/>
          <w:kern w:val="28"/>
        </w:rPr>
        <w:t>A. ŽENKLINIMAS</w:t>
      </w:r>
    </w:p>
    <w:p w14:paraId="1E750098" w14:textId="77777777" w:rsidR="001F432C" w:rsidRPr="001F432C" w:rsidRDefault="001F432C" w:rsidP="001F432C">
      <w:pPr>
        <w:tabs>
          <w:tab w:val="left" w:pos="567"/>
        </w:tabs>
        <w:spacing w:after="0" w:line="260" w:lineRule="exact"/>
        <w:jc w:val="both"/>
        <w:rPr>
          <w:rFonts w:ascii="Times New Roman" w:eastAsia="Calibri" w:hAnsi="Times New Roman" w:cs="Times New Roman"/>
        </w:rPr>
      </w:pPr>
      <w:r w:rsidRPr="001F432C">
        <w:rPr>
          <w:rFonts w:ascii="Times New Roman" w:eastAsia="Calibri" w:hAnsi="Times New Roman" w:cs="Times New Roman"/>
        </w:rPr>
        <w:br w:type="page"/>
      </w:r>
    </w:p>
    <w:p w14:paraId="09A48B08" w14:textId="77777777" w:rsidR="001F432C" w:rsidRPr="001F432C" w:rsidRDefault="001F432C" w:rsidP="001F432C">
      <w:pPr>
        <w:tabs>
          <w:tab w:val="left" w:pos="567"/>
        </w:tabs>
        <w:spacing w:after="0" w:line="260" w:lineRule="exact"/>
        <w:jc w:val="both"/>
        <w:rPr>
          <w:rFonts w:ascii="Times New Roman" w:eastAsia="Calibri" w:hAnsi="Times New Roman" w:cs="Times New Roman"/>
        </w:rPr>
      </w:pPr>
    </w:p>
    <w:p w14:paraId="08767426" w14:textId="77777777" w:rsidR="001F432C" w:rsidRPr="001F432C" w:rsidRDefault="001F432C" w:rsidP="001F432C">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eastAsia="Calibri" w:hAnsi="Times New Roman" w:cs="Times New Roman"/>
          <w:b/>
          <w:caps/>
        </w:rPr>
      </w:pPr>
      <w:r w:rsidRPr="001F432C">
        <w:rPr>
          <w:rFonts w:ascii="Times New Roman" w:eastAsia="Calibri" w:hAnsi="Times New Roman" w:cs="Times New Roman"/>
          <w:b/>
          <w:caps/>
        </w:rPr>
        <w:t>Informacija</w:t>
      </w:r>
      <w:r w:rsidRPr="001F432C">
        <w:rPr>
          <w:rFonts w:ascii="Times New Roman" w:eastAsia="Calibri" w:hAnsi="Times New Roman" w:cs="Times New Roman"/>
          <w:caps/>
        </w:rPr>
        <w:t xml:space="preserve"> </w:t>
      </w:r>
      <w:r w:rsidRPr="001F432C">
        <w:rPr>
          <w:rFonts w:ascii="Times New Roman" w:eastAsia="Calibri" w:hAnsi="Times New Roman" w:cs="Times New Roman"/>
          <w:b/>
          <w:caps/>
        </w:rPr>
        <w:t>ant</w:t>
      </w:r>
      <w:r w:rsidRPr="001F432C">
        <w:rPr>
          <w:rFonts w:ascii="Times New Roman" w:eastAsia="Calibri" w:hAnsi="Times New Roman" w:cs="Times New Roman"/>
          <w:caps/>
        </w:rPr>
        <w:t xml:space="preserve"> </w:t>
      </w:r>
      <w:r w:rsidRPr="001F432C">
        <w:rPr>
          <w:rFonts w:ascii="Times New Roman" w:eastAsia="Calibri" w:hAnsi="Times New Roman" w:cs="Times New Roman"/>
          <w:b/>
        </w:rPr>
        <w:t>IŠORINĖS</w:t>
      </w:r>
      <w:r w:rsidRPr="001F432C">
        <w:rPr>
          <w:rFonts w:ascii="Times New Roman" w:eastAsia="Calibri" w:hAnsi="Times New Roman" w:cs="Times New Roman"/>
        </w:rPr>
        <w:t xml:space="preserve"> </w:t>
      </w:r>
      <w:r w:rsidRPr="001F432C">
        <w:rPr>
          <w:rFonts w:ascii="Times New Roman" w:eastAsia="Calibri" w:hAnsi="Times New Roman" w:cs="Times New Roman"/>
          <w:b/>
          <w:caps/>
        </w:rPr>
        <w:t>pakuotės</w:t>
      </w:r>
    </w:p>
    <w:p w14:paraId="435278CC" w14:textId="77777777" w:rsidR="001F432C" w:rsidRPr="001F432C" w:rsidRDefault="001F432C" w:rsidP="001F432C">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eastAsia="Calibri" w:hAnsi="Times New Roman" w:cs="Times New Roman"/>
        </w:rPr>
      </w:pPr>
    </w:p>
    <w:p w14:paraId="4DF0FD47" w14:textId="77777777" w:rsidR="001F432C" w:rsidRPr="001F432C" w:rsidRDefault="001F432C" w:rsidP="001F432C">
      <w:pPr>
        <w:pBdr>
          <w:top w:val="single" w:sz="4" w:space="0" w:color="auto"/>
          <w:left w:val="single" w:sz="4" w:space="4" w:color="auto"/>
          <w:bottom w:val="single" w:sz="4" w:space="2" w:color="auto"/>
          <w:right w:val="single" w:sz="4" w:space="4" w:color="auto"/>
        </w:pBdr>
        <w:tabs>
          <w:tab w:val="left" w:pos="567"/>
        </w:tabs>
        <w:spacing w:after="0" w:line="240" w:lineRule="auto"/>
        <w:rPr>
          <w:rFonts w:ascii="Times New Roman" w:eastAsia="Calibri" w:hAnsi="Times New Roman" w:cs="Times New Roman"/>
          <w:b/>
          <w:caps/>
        </w:rPr>
      </w:pPr>
      <w:r w:rsidRPr="001F432C">
        <w:rPr>
          <w:rFonts w:ascii="Times New Roman" w:eastAsia="Calibri" w:hAnsi="Times New Roman" w:cs="Times New Roman"/>
          <w:b/>
          <w:caps/>
        </w:rPr>
        <w:t>KARTONO DĖŽUTĖ</w:t>
      </w:r>
    </w:p>
    <w:p w14:paraId="31317E76"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52CD3D66"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26B9454D"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1.</w:t>
      </w:r>
      <w:r w:rsidRPr="001F432C">
        <w:rPr>
          <w:rFonts w:ascii="Times New Roman" w:eastAsia="Calibri" w:hAnsi="Times New Roman" w:cs="Times New Roman"/>
          <w:b/>
          <w:caps/>
        </w:rPr>
        <w:tab/>
        <w:t>vaistinio preparato pavadinimas</w:t>
      </w:r>
    </w:p>
    <w:p w14:paraId="2CA46D3F"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3AFFCE4C" w14:textId="179A1924" w:rsidR="001F432C" w:rsidRPr="001F432C" w:rsidRDefault="001F432C" w:rsidP="001F432C">
      <w:pPr>
        <w:tabs>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Loceryl 50</w:t>
      </w:r>
      <w:r w:rsidR="00EE1389">
        <w:rPr>
          <w:rFonts w:ascii="Times New Roman" w:eastAsia="Calibri" w:hAnsi="Times New Roman" w:cs="Times New Roman"/>
        </w:rPr>
        <w:t> </w:t>
      </w:r>
      <w:r w:rsidRPr="001F432C">
        <w:rPr>
          <w:rFonts w:ascii="Times New Roman" w:eastAsia="Calibri" w:hAnsi="Times New Roman" w:cs="Times New Roman"/>
        </w:rPr>
        <w:t>mg/ml vaistinis nagų lakas</w:t>
      </w:r>
    </w:p>
    <w:p w14:paraId="029A0D3C" w14:textId="0DC336D9" w:rsidR="001F432C" w:rsidRDefault="001F432C" w:rsidP="001F432C">
      <w:pPr>
        <w:tabs>
          <w:tab w:val="left" w:pos="567"/>
        </w:tabs>
        <w:spacing w:after="0" w:line="260" w:lineRule="exact"/>
        <w:rPr>
          <w:rFonts w:ascii="Times New Roman" w:eastAsia="Calibri" w:hAnsi="Times New Roman" w:cs="Times New Roman"/>
        </w:rPr>
      </w:pPr>
      <w:proofErr w:type="spellStart"/>
      <w:r w:rsidRPr="001F432C">
        <w:rPr>
          <w:rFonts w:ascii="Times New Roman" w:eastAsia="Calibri" w:hAnsi="Times New Roman" w:cs="Times New Roman"/>
        </w:rPr>
        <w:t>Amorolfin</w:t>
      </w:r>
      <w:r w:rsidR="00A44F3D">
        <w:rPr>
          <w:rFonts w:ascii="Times New Roman" w:eastAsia="Calibri" w:hAnsi="Times New Roman" w:cs="Times New Roman"/>
        </w:rPr>
        <w:t>as</w:t>
      </w:r>
      <w:proofErr w:type="spellEnd"/>
    </w:p>
    <w:p w14:paraId="1D7EECF4" w14:textId="295520C9" w:rsidR="00EE1389" w:rsidRDefault="00EE1389" w:rsidP="001F432C">
      <w:pPr>
        <w:tabs>
          <w:tab w:val="left" w:pos="567"/>
        </w:tabs>
        <w:spacing w:after="0" w:line="260" w:lineRule="exact"/>
        <w:rPr>
          <w:rFonts w:ascii="Times New Roman" w:eastAsia="Calibri" w:hAnsi="Times New Roman" w:cs="Times New Roman"/>
        </w:rPr>
      </w:pPr>
    </w:p>
    <w:p w14:paraId="41D7982F" w14:textId="77777777" w:rsidR="00EE1389" w:rsidRPr="001F432C" w:rsidRDefault="00EE1389" w:rsidP="001F432C">
      <w:pPr>
        <w:tabs>
          <w:tab w:val="left" w:pos="567"/>
        </w:tabs>
        <w:spacing w:after="0" w:line="260" w:lineRule="exact"/>
        <w:rPr>
          <w:rFonts w:ascii="Times New Roman" w:eastAsia="Calibri" w:hAnsi="Times New Roman" w:cs="Times New Roman"/>
        </w:rPr>
      </w:pPr>
    </w:p>
    <w:p w14:paraId="1C6C8B19"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2.</w:t>
      </w:r>
      <w:r w:rsidRPr="001F432C">
        <w:rPr>
          <w:rFonts w:ascii="Times New Roman" w:eastAsia="Calibri" w:hAnsi="Times New Roman" w:cs="Times New Roman"/>
          <w:b/>
          <w:caps/>
        </w:rPr>
        <w:tab/>
        <w:t xml:space="preserve">veikliOJI medžiagA ir JOS kiekis </w:t>
      </w:r>
    </w:p>
    <w:p w14:paraId="0B20F921" w14:textId="77777777" w:rsidR="001F432C" w:rsidRPr="001F432C" w:rsidRDefault="001F432C" w:rsidP="001F432C">
      <w:pPr>
        <w:tabs>
          <w:tab w:val="left" w:pos="567"/>
        </w:tabs>
        <w:spacing w:after="0" w:line="260" w:lineRule="exact"/>
        <w:rPr>
          <w:rFonts w:ascii="Times New Roman" w:eastAsia="Calibri" w:hAnsi="Times New Roman" w:cs="Times New Roman"/>
        </w:rPr>
      </w:pPr>
    </w:p>
    <w:p w14:paraId="0B021F90" w14:textId="77777777" w:rsidR="001F432C" w:rsidRPr="001F432C" w:rsidRDefault="001F432C" w:rsidP="001F432C">
      <w:pPr>
        <w:tabs>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 xml:space="preserve">1 ml yra 50 mg </w:t>
      </w:r>
      <w:proofErr w:type="spellStart"/>
      <w:r w:rsidRPr="001F432C">
        <w:rPr>
          <w:rFonts w:ascii="Times New Roman" w:eastAsia="Calibri" w:hAnsi="Times New Roman" w:cs="Times New Roman"/>
        </w:rPr>
        <w:t>amorolfino</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amorolfino</w:t>
      </w:r>
      <w:proofErr w:type="spellEnd"/>
      <w:r w:rsidRPr="001F432C">
        <w:rPr>
          <w:rFonts w:ascii="Times New Roman" w:eastAsia="Calibri" w:hAnsi="Times New Roman" w:cs="Times New Roman"/>
        </w:rPr>
        <w:t xml:space="preserve"> hidrochlorido pavidalu).</w:t>
      </w:r>
    </w:p>
    <w:p w14:paraId="6B81901B" w14:textId="77777777" w:rsidR="001F432C" w:rsidRPr="001F432C" w:rsidRDefault="001F432C" w:rsidP="001F432C">
      <w:pPr>
        <w:tabs>
          <w:tab w:val="left" w:pos="567"/>
        </w:tabs>
        <w:spacing w:after="0" w:line="260" w:lineRule="exact"/>
        <w:rPr>
          <w:rFonts w:ascii="Times New Roman" w:eastAsia="Calibri" w:hAnsi="Times New Roman" w:cs="Times New Roman"/>
        </w:rPr>
      </w:pPr>
    </w:p>
    <w:p w14:paraId="64824FDF" w14:textId="77777777" w:rsidR="001F432C" w:rsidRPr="001F432C" w:rsidRDefault="001F432C" w:rsidP="001F432C">
      <w:pPr>
        <w:tabs>
          <w:tab w:val="left" w:pos="567"/>
        </w:tabs>
        <w:spacing w:after="0" w:line="260" w:lineRule="exact"/>
        <w:rPr>
          <w:rFonts w:ascii="Times New Roman" w:eastAsia="Calibri" w:hAnsi="Times New Roman" w:cs="Times New Roman"/>
        </w:rPr>
      </w:pPr>
    </w:p>
    <w:p w14:paraId="763F05C9"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3.</w:t>
      </w:r>
      <w:r w:rsidRPr="001F432C">
        <w:rPr>
          <w:rFonts w:ascii="Times New Roman" w:eastAsia="Calibri" w:hAnsi="Times New Roman" w:cs="Times New Roman"/>
          <w:b/>
          <w:caps/>
        </w:rPr>
        <w:tab/>
        <w:t>pagalbinių medžiagų sąrašas</w:t>
      </w:r>
    </w:p>
    <w:p w14:paraId="6ACDDFCF" w14:textId="77777777" w:rsidR="001F432C" w:rsidRPr="001F432C" w:rsidRDefault="001F432C" w:rsidP="001F432C">
      <w:pPr>
        <w:tabs>
          <w:tab w:val="left" w:pos="567"/>
        </w:tabs>
        <w:spacing w:after="0" w:line="260" w:lineRule="exact"/>
        <w:rPr>
          <w:rFonts w:ascii="Times New Roman" w:eastAsia="Calibri" w:hAnsi="Times New Roman" w:cs="Times New Roman"/>
        </w:rPr>
      </w:pPr>
    </w:p>
    <w:p w14:paraId="771008B3" w14:textId="6394E884" w:rsidR="001F432C" w:rsidRPr="001F432C" w:rsidRDefault="00A44F3D" w:rsidP="00FA69C9">
      <w:pPr>
        <w:tabs>
          <w:tab w:val="left" w:pos="567"/>
        </w:tabs>
        <w:spacing w:after="0" w:line="240" w:lineRule="auto"/>
        <w:ind w:right="-2"/>
        <w:rPr>
          <w:rFonts w:ascii="Times New Roman" w:eastAsia="Calibri" w:hAnsi="Times New Roman" w:cs="Times New Roman"/>
        </w:rPr>
      </w:pPr>
      <w:r>
        <w:rPr>
          <w:rFonts w:ascii="Times New Roman" w:eastAsia="Calibri" w:hAnsi="Times New Roman" w:cs="Times New Roman"/>
        </w:rPr>
        <w:t xml:space="preserve">Pagalbinės medžiagos: </w:t>
      </w:r>
      <w:r w:rsidRPr="001F432C">
        <w:rPr>
          <w:rFonts w:ascii="Times New Roman" w:eastAsia="Calibri" w:hAnsi="Times New Roman" w:cs="Times New Roman"/>
        </w:rPr>
        <w:t xml:space="preserve">amonio </w:t>
      </w:r>
      <w:proofErr w:type="spellStart"/>
      <w:r w:rsidRPr="001F432C">
        <w:rPr>
          <w:rFonts w:ascii="Times New Roman" w:eastAsia="Calibri" w:hAnsi="Times New Roman" w:cs="Times New Roman"/>
        </w:rPr>
        <w:t>metakrilato</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kopolimeras</w:t>
      </w:r>
      <w:proofErr w:type="spellEnd"/>
      <w:r w:rsidRPr="001F432C">
        <w:rPr>
          <w:rFonts w:ascii="Times New Roman" w:eastAsia="Calibri" w:hAnsi="Times New Roman" w:cs="Times New Roman"/>
        </w:rPr>
        <w:t xml:space="preserve"> A, </w:t>
      </w:r>
      <w:proofErr w:type="spellStart"/>
      <w:r w:rsidRPr="001F432C">
        <w:rPr>
          <w:rFonts w:ascii="Times New Roman" w:eastAsia="Calibri" w:hAnsi="Times New Roman" w:cs="Times New Roman"/>
        </w:rPr>
        <w:t>triacetatinas</w:t>
      </w:r>
      <w:proofErr w:type="spellEnd"/>
      <w:r w:rsidRPr="001F432C">
        <w:rPr>
          <w:rFonts w:ascii="Times New Roman" w:eastAsia="Calibri" w:hAnsi="Times New Roman" w:cs="Times New Roman"/>
        </w:rPr>
        <w:t>,</w:t>
      </w:r>
      <w:r>
        <w:rPr>
          <w:rFonts w:ascii="Times New Roman" w:eastAsia="Calibri" w:hAnsi="Times New Roman" w:cs="Times New Roman"/>
        </w:rPr>
        <w:t xml:space="preserve"> </w:t>
      </w:r>
      <w:proofErr w:type="spellStart"/>
      <w:r w:rsidRPr="001F432C">
        <w:rPr>
          <w:rFonts w:ascii="Times New Roman" w:eastAsia="Calibri" w:hAnsi="Times New Roman" w:cs="Times New Roman"/>
        </w:rPr>
        <w:t>butilacetatas</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etilacetatas</w:t>
      </w:r>
      <w:proofErr w:type="spellEnd"/>
      <w:r w:rsidRPr="001F432C">
        <w:rPr>
          <w:rFonts w:ascii="Times New Roman" w:eastAsia="Calibri" w:hAnsi="Times New Roman" w:cs="Times New Roman"/>
        </w:rPr>
        <w:t>, bevandenis etanolis</w:t>
      </w:r>
      <w:r w:rsidR="001F432C" w:rsidRPr="001F432C">
        <w:rPr>
          <w:rFonts w:ascii="Times New Roman" w:eastAsia="Calibri" w:hAnsi="Times New Roman" w:cs="Times New Roman"/>
        </w:rPr>
        <w:t>.</w:t>
      </w:r>
    </w:p>
    <w:p w14:paraId="3D2AA8A6" w14:textId="77777777" w:rsidR="001F432C" w:rsidRPr="001F432C" w:rsidRDefault="001F432C" w:rsidP="001F432C">
      <w:pPr>
        <w:tabs>
          <w:tab w:val="left" w:pos="567"/>
        </w:tabs>
        <w:spacing w:after="0" w:line="260" w:lineRule="exact"/>
        <w:rPr>
          <w:rFonts w:ascii="Times New Roman" w:eastAsia="Calibri" w:hAnsi="Times New Roman" w:cs="Times New Roman"/>
        </w:rPr>
      </w:pPr>
    </w:p>
    <w:p w14:paraId="2894B841"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caps/>
        </w:rPr>
      </w:pPr>
    </w:p>
    <w:p w14:paraId="6C6D682F"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4.</w:t>
      </w:r>
      <w:r w:rsidRPr="001F432C">
        <w:rPr>
          <w:rFonts w:ascii="Times New Roman" w:eastAsia="Calibri" w:hAnsi="Times New Roman" w:cs="Times New Roman"/>
          <w:b/>
          <w:caps/>
        </w:rPr>
        <w:tab/>
        <w:t>FARMACINĖ forma ir KIEKIS PAKUOTĖJE</w:t>
      </w:r>
    </w:p>
    <w:p w14:paraId="3C42B35C"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65E793A1" w14:textId="67351B6C" w:rsidR="001F432C" w:rsidRDefault="001F432C" w:rsidP="001F432C">
      <w:pPr>
        <w:tabs>
          <w:tab w:val="left" w:pos="567"/>
        </w:tabs>
        <w:spacing w:after="0" w:line="260" w:lineRule="exact"/>
        <w:ind w:left="567" w:hanging="567"/>
        <w:rPr>
          <w:rFonts w:ascii="Times New Roman" w:eastAsia="Calibri" w:hAnsi="Times New Roman" w:cs="Times New Roman"/>
        </w:rPr>
      </w:pPr>
      <w:r w:rsidRPr="00FA69C9">
        <w:rPr>
          <w:rFonts w:ascii="Times New Roman" w:eastAsia="Calibri" w:hAnsi="Times New Roman" w:cs="Times New Roman"/>
          <w:highlight w:val="lightGray"/>
        </w:rPr>
        <w:t>Vaistinis nagų lakas</w:t>
      </w:r>
    </w:p>
    <w:p w14:paraId="7B69DD3D" w14:textId="77777777" w:rsidR="00147B0F" w:rsidRPr="001F432C" w:rsidRDefault="00147B0F" w:rsidP="001F432C">
      <w:pPr>
        <w:tabs>
          <w:tab w:val="left" w:pos="567"/>
        </w:tabs>
        <w:spacing w:after="0" w:line="260" w:lineRule="exact"/>
        <w:ind w:left="567" w:hanging="567"/>
        <w:rPr>
          <w:rFonts w:ascii="Times New Roman" w:eastAsia="Calibri" w:hAnsi="Times New Roman" w:cs="Times New Roman"/>
        </w:rPr>
      </w:pPr>
    </w:p>
    <w:p w14:paraId="00178513" w14:textId="363B4C99" w:rsidR="001F432C" w:rsidRPr="001F432C" w:rsidRDefault="007153CF" w:rsidP="001F432C">
      <w:pPr>
        <w:tabs>
          <w:tab w:val="left" w:pos="567"/>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1 buteliukas (</w:t>
      </w:r>
      <w:r w:rsidR="001F432C" w:rsidRPr="001F432C">
        <w:rPr>
          <w:rFonts w:ascii="Times New Roman" w:eastAsia="Calibri" w:hAnsi="Times New Roman" w:cs="Times New Roman"/>
        </w:rPr>
        <w:t>2,5</w:t>
      </w:r>
      <w:r w:rsidR="00EE1389">
        <w:rPr>
          <w:rFonts w:ascii="Times New Roman" w:eastAsia="Calibri" w:hAnsi="Times New Roman" w:cs="Times New Roman"/>
        </w:rPr>
        <w:t> </w:t>
      </w:r>
      <w:r w:rsidR="001F432C" w:rsidRPr="001F432C">
        <w:rPr>
          <w:rFonts w:ascii="Times New Roman" w:eastAsia="Calibri" w:hAnsi="Times New Roman" w:cs="Times New Roman"/>
        </w:rPr>
        <w:t>ml</w:t>
      </w:r>
      <w:r>
        <w:rPr>
          <w:rFonts w:ascii="Times New Roman" w:eastAsia="Calibri" w:hAnsi="Times New Roman" w:cs="Times New Roman"/>
        </w:rPr>
        <w:t>)</w:t>
      </w:r>
      <w:r w:rsidR="002600FB">
        <w:rPr>
          <w:rFonts w:ascii="Times New Roman" w:eastAsia="Calibri" w:hAnsi="Times New Roman" w:cs="Times New Roman"/>
        </w:rPr>
        <w:t xml:space="preserve"> su mentele</w:t>
      </w:r>
    </w:p>
    <w:p w14:paraId="78795DAF" w14:textId="155C05C4" w:rsidR="00147B0F" w:rsidRDefault="00147B0F" w:rsidP="00147B0F">
      <w:pPr>
        <w:tabs>
          <w:tab w:val="left" w:pos="567"/>
        </w:tabs>
        <w:spacing w:after="0" w:line="260" w:lineRule="exact"/>
        <w:ind w:left="567" w:hanging="567"/>
        <w:rPr>
          <w:rFonts w:ascii="Times New Roman" w:hAnsi="Times New Roman"/>
        </w:rPr>
      </w:pPr>
      <w:r>
        <w:rPr>
          <w:rFonts w:ascii="Times New Roman" w:hAnsi="Times New Roman"/>
        </w:rPr>
        <w:t xml:space="preserve">30 </w:t>
      </w:r>
      <w:r w:rsidR="0095740F">
        <w:rPr>
          <w:rFonts w:ascii="Times New Roman" w:hAnsi="Times New Roman"/>
        </w:rPr>
        <w:t xml:space="preserve">alkoholiu impregnuotų </w:t>
      </w:r>
      <w:r>
        <w:rPr>
          <w:rFonts w:ascii="Times New Roman" w:hAnsi="Times New Roman"/>
        </w:rPr>
        <w:t>tamponų</w:t>
      </w:r>
    </w:p>
    <w:p w14:paraId="2158C780" w14:textId="5F6037A0" w:rsidR="001F432C" w:rsidRDefault="00147B0F" w:rsidP="00147B0F">
      <w:pPr>
        <w:tabs>
          <w:tab w:val="left" w:pos="567"/>
        </w:tabs>
        <w:spacing w:after="0" w:line="260" w:lineRule="exact"/>
        <w:ind w:left="567" w:hanging="567"/>
        <w:rPr>
          <w:rFonts w:ascii="Times New Roman" w:hAnsi="Times New Roman"/>
        </w:rPr>
      </w:pPr>
      <w:r>
        <w:rPr>
          <w:rFonts w:ascii="Times New Roman" w:hAnsi="Times New Roman"/>
        </w:rPr>
        <w:t>30 nagų dildžių</w:t>
      </w:r>
    </w:p>
    <w:p w14:paraId="0942EAC4" w14:textId="77777777" w:rsidR="00147B0F" w:rsidRPr="001F432C" w:rsidRDefault="00147B0F" w:rsidP="00147B0F">
      <w:pPr>
        <w:tabs>
          <w:tab w:val="left" w:pos="567"/>
        </w:tabs>
        <w:spacing w:after="0" w:line="260" w:lineRule="exact"/>
        <w:ind w:left="567" w:hanging="567"/>
        <w:rPr>
          <w:rFonts w:ascii="Times New Roman" w:eastAsia="Calibri" w:hAnsi="Times New Roman" w:cs="Times New Roman"/>
        </w:rPr>
      </w:pPr>
    </w:p>
    <w:p w14:paraId="65EA49AC"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68194098"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5.</w:t>
      </w:r>
      <w:r w:rsidRPr="001F432C">
        <w:rPr>
          <w:rFonts w:ascii="Times New Roman" w:eastAsia="Calibri" w:hAnsi="Times New Roman" w:cs="Times New Roman"/>
          <w:b/>
          <w:caps/>
        </w:rPr>
        <w:tab/>
        <w:t>vartojimo METODAS IR būdas (-AI)</w:t>
      </w:r>
    </w:p>
    <w:p w14:paraId="2BD003C0" w14:textId="77777777" w:rsidR="001F432C" w:rsidRPr="001F432C" w:rsidRDefault="001F432C" w:rsidP="001F432C">
      <w:pPr>
        <w:tabs>
          <w:tab w:val="left" w:pos="567"/>
        </w:tabs>
        <w:spacing w:after="0" w:line="260" w:lineRule="exact"/>
        <w:rPr>
          <w:rFonts w:ascii="Times New Roman" w:eastAsia="Calibri" w:hAnsi="Times New Roman" w:cs="Times New Roman"/>
          <w:caps/>
        </w:rPr>
      </w:pPr>
    </w:p>
    <w:p w14:paraId="662CB23E" w14:textId="77777777" w:rsidR="001F432C" w:rsidRPr="001F432C" w:rsidRDefault="001F432C" w:rsidP="001F432C">
      <w:pPr>
        <w:tabs>
          <w:tab w:val="left" w:pos="567"/>
        </w:tabs>
        <w:spacing w:after="0" w:line="240" w:lineRule="auto"/>
        <w:rPr>
          <w:rFonts w:ascii="Times New Roman" w:eastAsia="Calibri" w:hAnsi="Times New Roman" w:cs="Times New Roman"/>
          <w:caps/>
        </w:rPr>
      </w:pPr>
      <w:r w:rsidRPr="001F432C">
        <w:rPr>
          <w:rFonts w:ascii="Times New Roman" w:eastAsia="Calibri" w:hAnsi="Times New Roman" w:cs="Times New Roman"/>
        </w:rPr>
        <w:t>Vartoti ant pažeistos vietos.</w:t>
      </w:r>
    </w:p>
    <w:p w14:paraId="5BBED807"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Prieš vartojimą perskaitykite pakuotės lapelį.</w:t>
      </w:r>
    </w:p>
    <w:p w14:paraId="437266C6"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16DD98CB"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4E3B5593"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eastAsia="Calibri" w:hAnsi="Times New Roman" w:cs="Times New Roman"/>
          <w:b/>
        </w:rPr>
      </w:pPr>
      <w:r w:rsidRPr="001F432C">
        <w:rPr>
          <w:rFonts w:ascii="Times New Roman" w:eastAsia="Calibri" w:hAnsi="Times New Roman" w:cs="Times New Roman"/>
          <w:b/>
          <w:caps/>
        </w:rPr>
        <w:t>6.</w:t>
      </w:r>
      <w:r w:rsidRPr="001F432C">
        <w:rPr>
          <w:rFonts w:ascii="Times New Roman" w:eastAsia="Calibri" w:hAnsi="Times New Roman" w:cs="Times New Roman"/>
          <w:b/>
          <w:caps/>
        </w:rPr>
        <w:tab/>
        <w:t>SPECIALUS Įspėjimas</w:t>
      </w:r>
      <w:r w:rsidRPr="001F432C">
        <w:rPr>
          <w:rFonts w:ascii="Times New Roman" w:eastAsia="Calibri" w:hAnsi="Times New Roman" w:cs="Times New Roman"/>
          <w:b/>
        </w:rPr>
        <w:t xml:space="preserve">, KAD VAISTINĮ PREPARATĄ BŪTINA LAIKYTI </w:t>
      </w:r>
    </w:p>
    <w:p w14:paraId="554EBA39"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720" w:hanging="720"/>
        <w:outlineLvl w:val="0"/>
        <w:rPr>
          <w:rFonts w:ascii="Times New Roman" w:eastAsia="Calibri" w:hAnsi="Times New Roman" w:cs="Times New Roman"/>
          <w:b/>
          <w:caps/>
        </w:rPr>
      </w:pPr>
      <w:r w:rsidRPr="001F432C">
        <w:rPr>
          <w:rFonts w:ascii="Times New Roman" w:eastAsia="Calibri" w:hAnsi="Times New Roman" w:cs="Times New Roman"/>
          <w:b/>
          <w:caps/>
        </w:rPr>
        <w:tab/>
        <w:t>vaikams nepastebimoje ir nepasiekiamoje vietoje</w:t>
      </w:r>
    </w:p>
    <w:p w14:paraId="484B0408"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00E69342" w14:textId="77777777" w:rsidR="001F432C" w:rsidRPr="001F432C" w:rsidRDefault="001F432C" w:rsidP="001F432C">
      <w:pPr>
        <w:tabs>
          <w:tab w:val="left" w:pos="567"/>
        </w:tabs>
        <w:spacing w:after="0" w:line="260" w:lineRule="exact"/>
        <w:ind w:left="567" w:hanging="567"/>
        <w:outlineLvl w:val="0"/>
        <w:rPr>
          <w:rFonts w:ascii="Times New Roman" w:eastAsia="Calibri" w:hAnsi="Times New Roman" w:cs="Times New Roman"/>
        </w:rPr>
      </w:pPr>
      <w:r w:rsidRPr="001F432C">
        <w:rPr>
          <w:rFonts w:ascii="Times New Roman" w:eastAsia="Calibri" w:hAnsi="Times New Roman" w:cs="Times New Roman"/>
        </w:rPr>
        <w:t>Laikyti vaikams nepastebimoje ir nepasiekiamoje vietoje.</w:t>
      </w:r>
    </w:p>
    <w:p w14:paraId="28ABF11E"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674DD0D5"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2F5164EB"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7.</w:t>
      </w:r>
      <w:r w:rsidRPr="001F432C">
        <w:rPr>
          <w:rFonts w:ascii="Times New Roman" w:eastAsia="Calibri" w:hAnsi="Times New Roman" w:cs="Times New Roman"/>
          <w:b/>
          <w:caps/>
        </w:rPr>
        <w:tab/>
        <w:t>kitas (-I) specialus (-ŪS) Įspėjimas (-AI)  (jei reikia)</w:t>
      </w:r>
    </w:p>
    <w:p w14:paraId="60994BF5"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7403E5DE"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caps/>
        </w:rPr>
      </w:pPr>
    </w:p>
    <w:p w14:paraId="54967D1E"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8.</w:t>
      </w:r>
      <w:r w:rsidRPr="001F432C">
        <w:rPr>
          <w:rFonts w:ascii="Times New Roman" w:eastAsia="Calibri" w:hAnsi="Times New Roman" w:cs="Times New Roman"/>
          <w:b/>
          <w:caps/>
        </w:rPr>
        <w:tab/>
        <w:t>tinkamumo laikas</w:t>
      </w:r>
    </w:p>
    <w:p w14:paraId="2C4AD153"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4D4D266F" w14:textId="068DD1DE" w:rsidR="001F432C" w:rsidRPr="001F432C" w:rsidRDefault="00EE1389" w:rsidP="001F432C">
      <w:pPr>
        <w:tabs>
          <w:tab w:val="left" w:pos="567"/>
        </w:tabs>
        <w:spacing w:after="0" w:line="260" w:lineRule="exact"/>
        <w:ind w:left="567" w:hanging="567"/>
        <w:outlineLvl w:val="0"/>
        <w:rPr>
          <w:rFonts w:ascii="Times New Roman" w:eastAsia="Calibri" w:hAnsi="Times New Roman" w:cs="Times New Roman"/>
        </w:rPr>
      </w:pPr>
      <w:r w:rsidRPr="00FA69C9">
        <w:rPr>
          <w:rFonts w:ascii="Times New Roman" w:eastAsia="Calibri" w:hAnsi="Times New Roman" w:cs="Times New Roman"/>
          <w:highlight w:val="lightGray"/>
        </w:rPr>
        <w:t>Tinka iki/</w:t>
      </w:r>
      <w:r w:rsidR="001F432C" w:rsidRPr="001F432C">
        <w:rPr>
          <w:rFonts w:ascii="Times New Roman" w:eastAsia="Calibri" w:hAnsi="Times New Roman" w:cs="Times New Roman"/>
        </w:rPr>
        <w:t>EXP: MMMM</w:t>
      </w:r>
      <w:r>
        <w:rPr>
          <w:rFonts w:ascii="Times New Roman" w:eastAsia="Calibri" w:hAnsi="Times New Roman" w:cs="Times New Roman"/>
        </w:rPr>
        <w:t xml:space="preserve"> mm</w:t>
      </w:r>
    </w:p>
    <w:p w14:paraId="23C83C87" w14:textId="77777777" w:rsidR="001F432C" w:rsidRPr="001F432C" w:rsidRDefault="001F432C" w:rsidP="001F432C">
      <w:pPr>
        <w:tabs>
          <w:tab w:val="left" w:pos="567"/>
        </w:tabs>
        <w:spacing w:after="0" w:line="260" w:lineRule="exact"/>
        <w:rPr>
          <w:rFonts w:ascii="Times New Roman" w:eastAsia="Calibri" w:hAnsi="Times New Roman" w:cs="Times New Roman"/>
        </w:rPr>
      </w:pPr>
    </w:p>
    <w:p w14:paraId="53C6D677" w14:textId="77777777" w:rsidR="001F432C" w:rsidRPr="001F432C" w:rsidRDefault="001F432C" w:rsidP="001F432C">
      <w:pPr>
        <w:tabs>
          <w:tab w:val="left" w:pos="567"/>
        </w:tabs>
        <w:spacing w:after="0" w:line="260" w:lineRule="exact"/>
        <w:rPr>
          <w:rFonts w:ascii="Times New Roman" w:eastAsia="Calibri" w:hAnsi="Times New Roman" w:cs="Times New Roman"/>
        </w:rPr>
      </w:pPr>
    </w:p>
    <w:p w14:paraId="0E1E81C1"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9.</w:t>
      </w:r>
      <w:r w:rsidRPr="001F432C">
        <w:rPr>
          <w:rFonts w:ascii="Times New Roman" w:eastAsia="Calibri" w:hAnsi="Times New Roman" w:cs="Times New Roman"/>
          <w:b/>
          <w:caps/>
        </w:rPr>
        <w:tab/>
        <w:t>SPECIALIOS laikymo sąlygos</w:t>
      </w:r>
    </w:p>
    <w:p w14:paraId="43647984"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2E17E4EB"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65B5CA3C" w14:textId="77777777" w:rsidR="001F432C" w:rsidRPr="001F432C" w:rsidRDefault="001F432C" w:rsidP="001F432C">
      <w:pPr>
        <w:spacing w:after="0" w:line="240" w:lineRule="auto"/>
        <w:rPr>
          <w:rFonts w:ascii="Times New Roman" w:eastAsia="Calibri" w:hAnsi="Times New Roman" w:cs="Times New Roman"/>
        </w:rPr>
      </w:pPr>
    </w:p>
    <w:p w14:paraId="0A1C545A"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1F432C">
        <w:rPr>
          <w:rFonts w:ascii="Times New Roman" w:eastAsia="Calibri" w:hAnsi="Times New Roman" w:cs="Times New Roman"/>
          <w:b/>
        </w:rPr>
        <w:t>10.</w:t>
      </w:r>
      <w:r w:rsidRPr="001F432C">
        <w:rPr>
          <w:rFonts w:ascii="Times New Roman" w:eastAsia="Calibri" w:hAnsi="Times New Roman" w:cs="Times New Roman"/>
          <w:b/>
        </w:rPr>
        <w:tab/>
        <w:t>SPECIALIOS ATSARGUMO PRIEMONĖS DĖL NESUVARTOTO VAISTINIO</w:t>
      </w:r>
    </w:p>
    <w:p w14:paraId="7BDCB5BE"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eastAsia="Calibri" w:hAnsi="Times New Roman" w:cs="Times New Roman"/>
          <w:b/>
        </w:rPr>
      </w:pPr>
      <w:r w:rsidRPr="001F432C">
        <w:rPr>
          <w:rFonts w:ascii="Times New Roman" w:eastAsia="Calibri" w:hAnsi="Times New Roman" w:cs="Times New Roman"/>
          <w:b/>
        </w:rPr>
        <w:t>PREPARATO AR JO ATLIEKŲ TVARKYMO (JEI REIKIA)</w:t>
      </w:r>
    </w:p>
    <w:p w14:paraId="5D352AF0" w14:textId="77777777" w:rsidR="001F432C" w:rsidRPr="001F432C" w:rsidRDefault="001F432C" w:rsidP="001F432C">
      <w:pPr>
        <w:spacing w:after="0" w:line="240" w:lineRule="auto"/>
        <w:rPr>
          <w:rFonts w:ascii="Times New Roman" w:eastAsia="Calibri" w:hAnsi="Times New Roman" w:cs="Times New Roman"/>
        </w:rPr>
      </w:pPr>
    </w:p>
    <w:p w14:paraId="5BBD2F33" w14:textId="77777777" w:rsidR="001F432C" w:rsidRPr="001F432C" w:rsidRDefault="001F432C" w:rsidP="001F432C">
      <w:pPr>
        <w:spacing w:after="0" w:line="240" w:lineRule="auto"/>
        <w:rPr>
          <w:rFonts w:ascii="Times New Roman" w:eastAsia="Calibri" w:hAnsi="Times New Roman" w:cs="Times New Roman"/>
        </w:rPr>
      </w:pPr>
    </w:p>
    <w:p w14:paraId="03C89498" w14:textId="16997E86"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11.</w:t>
      </w:r>
      <w:r w:rsidRPr="001F432C">
        <w:rPr>
          <w:rFonts w:ascii="Times New Roman" w:eastAsia="Calibri" w:hAnsi="Times New Roman" w:cs="Times New Roman"/>
          <w:b/>
          <w:caps/>
        </w:rPr>
        <w:tab/>
      </w:r>
      <w:r w:rsidR="00EE1389" w:rsidRPr="00EE1389">
        <w:rPr>
          <w:rFonts w:ascii="Times New Roman" w:eastAsia="Times New Roman" w:hAnsi="Times New Roman" w:cs="Times New Roman"/>
          <w:b/>
          <w:lang w:eastAsia="fr-FR"/>
        </w:rPr>
        <w:t xml:space="preserve"> </w:t>
      </w:r>
      <w:r w:rsidR="00EE1389" w:rsidRPr="00B2142C">
        <w:rPr>
          <w:rFonts w:ascii="Times New Roman" w:eastAsia="Times New Roman" w:hAnsi="Times New Roman" w:cs="Times New Roman"/>
          <w:b/>
          <w:lang w:eastAsia="fr-FR"/>
        </w:rPr>
        <w:t>LYGIAGRETUS IMPORTUOTOJAS</w:t>
      </w:r>
    </w:p>
    <w:p w14:paraId="40F92F42" w14:textId="77777777" w:rsidR="001F432C" w:rsidRPr="001F432C" w:rsidRDefault="001F432C" w:rsidP="001F432C">
      <w:pPr>
        <w:tabs>
          <w:tab w:val="left" w:pos="567"/>
        </w:tabs>
        <w:spacing w:after="0" w:line="240" w:lineRule="auto"/>
        <w:rPr>
          <w:rFonts w:ascii="Times New Roman" w:eastAsia="Calibri" w:hAnsi="Times New Roman" w:cs="Times New Roman"/>
        </w:rPr>
      </w:pPr>
    </w:p>
    <w:p w14:paraId="71B55A72" w14:textId="3B7D9331" w:rsidR="00EE1389" w:rsidRPr="00793312" w:rsidRDefault="00EE1389" w:rsidP="00EE1389">
      <w:pPr>
        <w:spacing w:after="0" w:line="240" w:lineRule="auto"/>
        <w:rPr>
          <w:rFonts w:ascii="Times New Roman" w:eastAsia="Times New Roman" w:hAnsi="Times New Roman" w:cs="Times New Roman"/>
          <w:b/>
          <w:noProof/>
        </w:rPr>
      </w:pPr>
      <w:r w:rsidRPr="00793312">
        <w:rPr>
          <w:rFonts w:ascii="Times New Roman" w:eastAsia="Times New Roman" w:hAnsi="Times New Roman" w:cs="Times New Roman"/>
          <w:b/>
          <w:noProof/>
        </w:rPr>
        <w:t>Lygiagretus importuotojas</w:t>
      </w:r>
    </w:p>
    <w:p w14:paraId="1AD7E112" w14:textId="6C844754" w:rsidR="001F432C" w:rsidRDefault="00EE1389" w:rsidP="001F432C">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UAB „Actiofarma</w:t>
      </w:r>
    </w:p>
    <w:p w14:paraId="29B14E3D" w14:textId="77777777" w:rsidR="007153CF" w:rsidRPr="001F432C" w:rsidRDefault="007153CF" w:rsidP="001F432C">
      <w:pPr>
        <w:tabs>
          <w:tab w:val="left" w:pos="567"/>
        </w:tabs>
        <w:spacing w:after="0" w:line="240" w:lineRule="auto"/>
        <w:rPr>
          <w:rFonts w:ascii="Times New Roman" w:eastAsia="Calibri" w:hAnsi="Times New Roman" w:cs="Times New Roman"/>
        </w:rPr>
      </w:pPr>
    </w:p>
    <w:p w14:paraId="66E227CF"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0D1E19DA" w14:textId="310B77E1" w:rsidR="001F432C" w:rsidRPr="001F432C" w:rsidRDefault="001F432C" w:rsidP="001F432C">
      <w:pPr>
        <w:pBdr>
          <w:top w:val="single" w:sz="4" w:space="1" w:color="auto"/>
          <w:left w:val="single" w:sz="4" w:space="4" w:color="auto"/>
          <w:bottom w:val="single" w:sz="4" w:space="4" w:color="auto"/>
          <w:right w:val="single" w:sz="4" w:space="4" w:color="auto"/>
        </w:pBdr>
        <w:tabs>
          <w:tab w:val="left" w:pos="567"/>
        </w:tabs>
        <w:spacing w:after="0" w:line="240" w:lineRule="auto"/>
        <w:outlineLvl w:val="0"/>
        <w:rPr>
          <w:rFonts w:ascii="Times New Roman" w:eastAsia="Calibri" w:hAnsi="Times New Roman" w:cs="Times New Roman"/>
          <w:b/>
          <w:caps/>
        </w:rPr>
      </w:pPr>
      <w:r w:rsidRPr="001F432C">
        <w:rPr>
          <w:rFonts w:ascii="Times New Roman" w:eastAsia="Calibri" w:hAnsi="Times New Roman" w:cs="Times New Roman"/>
          <w:b/>
          <w:caps/>
        </w:rPr>
        <w:t>12.</w:t>
      </w:r>
      <w:r w:rsidRPr="001F432C">
        <w:rPr>
          <w:rFonts w:ascii="Times New Roman" w:eastAsia="Calibri" w:hAnsi="Times New Roman" w:cs="Times New Roman"/>
          <w:b/>
          <w:caps/>
        </w:rPr>
        <w:tab/>
      </w:r>
      <w:r w:rsidR="00EE1389" w:rsidRPr="00B2142C">
        <w:rPr>
          <w:rFonts w:ascii="Times New Roman" w:eastAsia="Times New Roman" w:hAnsi="Times New Roman" w:cs="Times New Roman"/>
          <w:b/>
          <w:noProof/>
          <w:snapToGrid w:val="0"/>
        </w:rPr>
        <w:t>LYGIAGRETAUS IMPORTO LEIDIMO NUMERIS</w:t>
      </w:r>
      <w:r w:rsidR="00EE1389">
        <w:rPr>
          <w:rFonts w:ascii="Times New Roman" w:eastAsia="Times New Roman" w:hAnsi="Times New Roman" w:cs="Times New Roman"/>
          <w:b/>
          <w:noProof/>
          <w:snapToGrid w:val="0"/>
        </w:rPr>
        <w:t xml:space="preserve"> </w:t>
      </w:r>
      <w:r w:rsidR="00EE1389" w:rsidRPr="00B2142C">
        <w:rPr>
          <w:rFonts w:ascii="Times New Roman" w:eastAsia="Times New Roman" w:hAnsi="Times New Roman" w:cs="Times New Roman"/>
          <w:b/>
          <w:noProof/>
          <w:snapToGrid w:val="0"/>
        </w:rPr>
        <w:t>(-IAI)</w:t>
      </w:r>
    </w:p>
    <w:p w14:paraId="56D27804"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18B609B9" w14:textId="7840B1AC" w:rsidR="001F432C" w:rsidRDefault="00EE1389" w:rsidP="001F432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LT/L</w:t>
      </w:r>
      <w:r w:rsidR="00D7355D">
        <w:rPr>
          <w:rFonts w:ascii="Times New Roman" w:eastAsia="Calibri" w:hAnsi="Times New Roman" w:cs="Times New Roman"/>
        </w:rPr>
        <w:t>/19/1089/001</w:t>
      </w:r>
    </w:p>
    <w:p w14:paraId="71827507" w14:textId="77777777" w:rsidR="00EE1389" w:rsidRPr="001F432C" w:rsidRDefault="00EE1389" w:rsidP="001F432C">
      <w:pPr>
        <w:tabs>
          <w:tab w:val="left" w:pos="567"/>
        </w:tabs>
        <w:spacing w:after="0" w:line="240" w:lineRule="auto"/>
        <w:rPr>
          <w:rFonts w:ascii="Times New Roman" w:eastAsia="Calibri" w:hAnsi="Times New Roman" w:cs="Times New Roman"/>
        </w:rPr>
      </w:pPr>
    </w:p>
    <w:p w14:paraId="1A9FBD86"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7D3683CF"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13.</w:t>
      </w:r>
      <w:r w:rsidRPr="001F432C">
        <w:rPr>
          <w:rFonts w:ascii="Times New Roman" w:eastAsia="Calibri" w:hAnsi="Times New Roman" w:cs="Times New Roman"/>
          <w:b/>
          <w:caps/>
        </w:rPr>
        <w:tab/>
        <w:t>SERIJOS numeris</w:t>
      </w:r>
    </w:p>
    <w:p w14:paraId="2F6B9D01"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4E72EC21" w14:textId="0F2F43F8" w:rsidR="001F432C" w:rsidRPr="001F432C" w:rsidRDefault="00A44F3D" w:rsidP="001F432C">
      <w:pPr>
        <w:tabs>
          <w:tab w:val="left" w:pos="567"/>
        </w:tabs>
        <w:spacing w:after="0" w:line="260" w:lineRule="exact"/>
        <w:ind w:left="567" w:hanging="567"/>
        <w:rPr>
          <w:rFonts w:ascii="Times New Roman" w:eastAsia="Calibri" w:hAnsi="Times New Roman" w:cs="Times New Roman"/>
        </w:rPr>
      </w:pPr>
      <w:r w:rsidRPr="00FA69C9">
        <w:rPr>
          <w:rFonts w:ascii="Times New Roman" w:eastAsia="Calibri" w:hAnsi="Times New Roman" w:cs="Times New Roman"/>
          <w:highlight w:val="lightGray"/>
        </w:rPr>
        <w:t>Serija/</w:t>
      </w:r>
      <w:r w:rsidR="001F432C" w:rsidRPr="001F432C">
        <w:rPr>
          <w:rFonts w:ascii="Times New Roman" w:eastAsia="Calibri" w:hAnsi="Times New Roman" w:cs="Times New Roman"/>
        </w:rPr>
        <w:t>Lot</w:t>
      </w:r>
      <w:r>
        <w:rPr>
          <w:rFonts w:ascii="Times New Roman" w:eastAsia="Calibri" w:hAnsi="Times New Roman" w:cs="Times New Roman"/>
        </w:rPr>
        <w:t>:</w:t>
      </w:r>
    </w:p>
    <w:p w14:paraId="29D993BE"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1B05AD21"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43CF7AF1"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14.</w:t>
      </w:r>
      <w:r w:rsidRPr="001F432C">
        <w:rPr>
          <w:rFonts w:ascii="Times New Roman" w:eastAsia="Calibri" w:hAnsi="Times New Roman" w:cs="Times New Roman"/>
          <w:b/>
          <w:caps/>
        </w:rPr>
        <w:tab/>
        <w:t>PARDAVIMO (IŠDAVIMO) tvarka</w:t>
      </w:r>
    </w:p>
    <w:p w14:paraId="09AC52FC"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32F84273"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Receptinis vaistas.</w:t>
      </w:r>
    </w:p>
    <w:p w14:paraId="7919F264"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7374E481"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666F2491"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15.</w:t>
      </w:r>
      <w:r w:rsidRPr="001F432C">
        <w:rPr>
          <w:rFonts w:ascii="Times New Roman" w:eastAsia="Calibri" w:hAnsi="Times New Roman" w:cs="Times New Roman"/>
          <w:b/>
          <w:caps/>
        </w:rPr>
        <w:tab/>
        <w:t>vartojimo instrukcijA</w:t>
      </w:r>
    </w:p>
    <w:p w14:paraId="50DACAAE" w14:textId="77777777" w:rsidR="001F432C" w:rsidRPr="001F432C" w:rsidRDefault="001F432C" w:rsidP="001F432C">
      <w:pPr>
        <w:tabs>
          <w:tab w:val="left" w:pos="567"/>
        </w:tabs>
        <w:spacing w:after="0" w:line="240" w:lineRule="auto"/>
        <w:ind w:left="567" w:hanging="567"/>
        <w:jc w:val="center"/>
        <w:outlineLvl w:val="0"/>
        <w:rPr>
          <w:rFonts w:ascii="Times New Roman" w:eastAsia="Calibri" w:hAnsi="Times New Roman" w:cs="Times New Roman"/>
          <w:b/>
          <w:caps/>
        </w:rPr>
      </w:pPr>
    </w:p>
    <w:p w14:paraId="749E66A6" w14:textId="77777777" w:rsidR="001F432C" w:rsidRPr="001F432C" w:rsidRDefault="001F432C" w:rsidP="001F432C">
      <w:pPr>
        <w:tabs>
          <w:tab w:val="left" w:pos="567"/>
        </w:tabs>
        <w:spacing w:after="0" w:line="240" w:lineRule="auto"/>
        <w:ind w:left="567" w:hanging="567"/>
        <w:jc w:val="center"/>
        <w:outlineLvl w:val="0"/>
        <w:rPr>
          <w:rFonts w:ascii="Times New Roman" w:eastAsia="Calibri" w:hAnsi="Times New Roman" w:cs="Times New Roman"/>
          <w:b/>
          <w:caps/>
        </w:rPr>
      </w:pPr>
    </w:p>
    <w:p w14:paraId="7BD4EEA7" w14:textId="77777777" w:rsidR="001F432C" w:rsidRPr="001F432C" w:rsidRDefault="001F432C" w:rsidP="001F432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16.</w:t>
      </w:r>
      <w:r w:rsidRPr="001F432C">
        <w:rPr>
          <w:rFonts w:ascii="Times New Roman" w:eastAsia="Calibri" w:hAnsi="Times New Roman" w:cs="Times New Roman"/>
          <w:b/>
          <w:caps/>
        </w:rPr>
        <w:tab/>
        <w:t xml:space="preserve">INFORMACIJA BRAILIO RAŠTU </w:t>
      </w:r>
    </w:p>
    <w:p w14:paraId="32D482B7" w14:textId="77777777" w:rsidR="001F432C" w:rsidRPr="001F432C" w:rsidRDefault="001F432C" w:rsidP="001F432C">
      <w:pPr>
        <w:tabs>
          <w:tab w:val="left" w:pos="567"/>
        </w:tabs>
        <w:spacing w:after="0" w:line="240" w:lineRule="auto"/>
        <w:ind w:left="567" w:hanging="567"/>
        <w:jc w:val="center"/>
        <w:outlineLvl w:val="0"/>
        <w:rPr>
          <w:rFonts w:ascii="Times New Roman" w:eastAsia="Calibri" w:hAnsi="Times New Roman" w:cs="Times New Roman"/>
          <w:b/>
          <w:caps/>
        </w:rPr>
      </w:pPr>
    </w:p>
    <w:p w14:paraId="1DA77EAC" w14:textId="77777777" w:rsidR="001F432C" w:rsidRPr="001F432C" w:rsidRDefault="001F432C" w:rsidP="001F432C">
      <w:pPr>
        <w:tabs>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Loceryl</w:t>
      </w:r>
    </w:p>
    <w:p w14:paraId="3DB35E4E" w14:textId="77777777" w:rsidR="001F432C" w:rsidRPr="001F432C" w:rsidRDefault="001F432C" w:rsidP="001F432C">
      <w:pPr>
        <w:tabs>
          <w:tab w:val="left" w:pos="567"/>
        </w:tabs>
        <w:spacing w:after="0" w:line="240" w:lineRule="auto"/>
        <w:rPr>
          <w:rFonts w:ascii="Times New Roman" w:eastAsia="Calibri" w:hAnsi="Times New Roman" w:cs="Times New Roman"/>
        </w:rPr>
      </w:pPr>
    </w:p>
    <w:p w14:paraId="2535BDAA" w14:textId="77777777" w:rsidR="001F432C" w:rsidRPr="001F432C" w:rsidRDefault="001F432C" w:rsidP="001F432C">
      <w:pPr>
        <w:tabs>
          <w:tab w:val="left" w:pos="567"/>
        </w:tabs>
        <w:spacing w:after="0" w:line="240" w:lineRule="auto"/>
        <w:rPr>
          <w:rFonts w:ascii="Times New Roman" w:eastAsia="Calibri" w:hAnsi="Times New Roman" w:cs="Times New Roman"/>
        </w:rPr>
      </w:pPr>
    </w:p>
    <w:p w14:paraId="19B9E8BE" w14:textId="77777777" w:rsidR="001F432C" w:rsidRPr="001F432C" w:rsidRDefault="001F432C" w:rsidP="001F432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1F432C">
        <w:rPr>
          <w:rFonts w:ascii="Times New Roman" w:eastAsia="Times New Roman" w:hAnsi="Times New Roman" w:cs="Times New Roman"/>
          <w:b/>
          <w:noProof/>
          <w:snapToGrid w:val="0"/>
          <w:szCs w:val="20"/>
          <w:lang w:val="en-GB"/>
        </w:rPr>
        <w:t>17.</w:t>
      </w:r>
      <w:r w:rsidRPr="001F432C">
        <w:rPr>
          <w:rFonts w:ascii="Times New Roman" w:eastAsia="Times New Roman" w:hAnsi="Times New Roman" w:cs="Times New Roman"/>
          <w:b/>
          <w:noProof/>
          <w:snapToGrid w:val="0"/>
          <w:szCs w:val="20"/>
          <w:lang w:val="en-GB"/>
        </w:rPr>
        <w:tab/>
        <w:t>UNIKALUS IDENTIFIKATORIUS – 2D BRŪKŠNINIS KODAS</w:t>
      </w:r>
    </w:p>
    <w:p w14:paraId="0C228D87" w14:textId="77777777" w:rsidR="001F432C" w:rsidRPr="001F432C" w:rsidRDefault="001F432C" w:rsidP="001F432C">
      <w:pPr>
        <w:tabs>
          <w:tab w:val="left" w:pos="567"/>
        </w:tabs>
        <w:spacing w:after="0" w:line="260" w:lineRule="exact"/>
        <w:rPr>
          <w:rFonts w:ascii="Times New Roman" w:eastAsia="Times New Roman" w:hAnsi="Times New Roman" w:cs="Times New Roman"/>
          <w:noProof/>
          <w:snapToGrid w:val="0"/>
          <w:szCs w:val="20"/>
          <w:lang w:val="en-GB"/>
        </w:rPr>
      </w:pPr>
    </w:p>
    <w:p w14:paraId="249C38FB" w14:textId="77777777" w:rsidR="001F432C" w:rsidRPr="001F432C" w:rsidRDefault="001F432C" w:rsidP="001F432C">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1F432C">
        <w:rPr>
          <w:rFonts w:ascii="Times New Roman" w:eastAsia="Times New Roman" w:hAnsi="Times New Roman" w:cs="Times New Roman"/>
          <w:noProof/>
          <w:snapToGrid w:val="0"/>
          <w:szCs w:val="20"/>
          <w:highlight w:val="lightGray"/>
          <w:lang w:val="en-GB"/>
        </w:rPr>
        <w:t>2D brūkšninis kodas su nurodytu unikaliu identifikatoriumi.</w:t>
      </w:r>
    </w:p>
    <w:p w14:paraId="1842ACDC" w14:textId="77777777" w:rsidR="001F432C" w:rsidRPr="001F432C" w:rsidRDefault="001F432C" w:rsidP="001F432C">
      <w:pPr>
        <w:tabs>
          <w:tab w:val="left" w:pos="567"/>
        </w:tabs>
        <w:spacing w:after="0" w:line="260" w:lineRule="exact"/>
        <w:rPr>
          <w:rFonts w:ascii="Times New Roman" w:eastAsia="Times New Roman" w:hAnsi="Times New Roman" w:cs="Times New Roman"/>
          <w:noProof/>
          <w:snapToGrid w:val="0"/>
          <w:szCs w:val="20"/>
          <w:lang w:val="en-GB"/>
        </w:rPr>
      </w:pPr>
    </w:p>
    <w:p w14:paraId="50EE25D3" w14:textId="77777777" w:rsidR="001F432C" w:rsidRPr="001F432C" w:rsidRDefault="001F432C" w:rsidP="001F432C">
      <w:pPr>
        <w:tabs>
          <w:tab w:val="left" w:pos="567"/>
        </w:tabs>
        <w:spacing w:after="0" w:line="260" w:lineRule="exact"/>
        <w:rPr>
          <w:rFonts w:ascii="Times New Roman" w:eastAsia="Times New Roman" w:hAnsi="Times New Roman" w:cs="Times New Roman"/>
          <w:noProof/>
          <w:snapToGrid w:val="0"/>
          <w:szCs w:val="20"/>
          <w:lang w:val="en-GB"/>
        </w:rPr>
      </w:pPr>
    </w:p>
    <w:p w14:paraId="5B2DE871" w14:textId="77777777" w:rsidR="001F432C" w:rsidRPr="001F432C" w:rsidRDefault="001F432C" w:rsidP="001F432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1F432C">
        <w:rPr>
          <w:rFonts w:ascii="Times New Roman" w:eastAsia="Times New Roman" w:hAnsi="Times New Roman" w:cs="Times New Roman"/>
          <w:b/>
          <w:noProof/>
          <w:snapToGrid w:val="0"/>
          <w:szCs w:val="20"/>
          <w:lang w:val="en-GB"/>
        </w:rPr>
        <w:t>18.</w:t>
      </w:r>
      <w:r w:rsidRPr="001F432C">
        <w:rPr>
          <w:rFonts w:ascii="Times New Roman" w:eastAsia="Times New Roman" w:hAnsi="Times New Roman" w:cs="Times New Roman"/>
          <w:b/>
          <w:noProof/>
          <w:snapToGrid w:val="0"/>
          <w:szCs w:val="20"/>
          <w:lang w:val="en-GB"/>
        </w:rPr>
        <w:tab/>
        <w:t>UNIKALUS IDENTIFIKATORIUS – ŽMONĖMS SUPRANTAMI DUOMENYS</w:t>
      </w:r>
    </w:p>
    <w:p w14:paraId="0B3B1A42" w14:textId="77777777" w:rsidR="001F432C" w:rsidRPr="001F432C" w:rsidRDefault="001F432C" w:rsidP="001F432C">
      <w:pPr>
        <w:tabs>
          <w:tab w:val="left" w:pos="567"/>
        </w:tabs>
        <w:spacing w:after="0" w:line="260" w:lineRule="exact"/>
        <w:rPr>
          <w:rFonts w:ascii="Times New Roman" w:eastAsia="Times New Roman" w:hAnsi="Times New Roman" w:cs="Times New Roman"/>
          <w:noProof/>
          <w:snapToGrid w:val="0"/>
          <w:szCs w:val="20"/>
          <w:lang w:val="en-GB"/>
        </w:rPr>
      </w:pPr>
    </w:p>
    <w:p w14:paraId="756B1C55" w14:textId="77777777" w:rsidR="001F432C" w:rsidRPr="001F432C" w:rsidRDefault="001F432C" w:rsidP="001F432C">
      <w:pPr>
        <w:tabs>
          <w:tab w:val="left" w:pos="567"/>
        </w:tabs>
        <w:spacing w:after="0" w:line="260" w:lineRule="exact"/>
        <w:rPr>
          <w:rFonts w:ascii="Times New Roman" w:eastAsia="Times New Roman" w:hAnsi="Times New Roman" w:cs="Times New Roman"/>
          <w:snapToGrid w:val="0"/>
          <w:color w:val="008000"/>
          <w:lang w:val="en-GB"/>
        </w:rPr>
      </w:pPr>
      <w:r w:rsidRPr="001F432C">
        <w:rPr>
          <w:rFonts w:ascii="Times New Roman" w:eastAsia="Times New Roman" w:hAnsi="Times New Roman" w:cs="Times New Roman"/>
          <w:snapToGrid w:val="0"/>
          <w:szCs w:val="20"/>
          <w:lang w:val="en-GB"/>
        </w:rPr>
        <w:t>PC: {</w:t>
      </w:r>
      <w:proofErr w:type="spellStart"/>
      <w:r w:rsidRPr="001F432C">
        <w:rPr>
          <w:rFonts w:ascii="Times New Roman" w:eastAsia="Times New Roman" w:hAnsi="Times New Roman" w:cs="Times New Roman"/>
          <w:snapToGrid w:val="0"/>
          <w:szCs w:val="20"/>
          <w:lang w:val="en-GB"/>
        </w:rPr>
        <w:t>numeris</w:t>
      </w:r>
      <w:proofErr w:type="spellEnd"/>
      <w:r w:rsidRPr="001F432C">
        <w:rPr>
          <w:rFonts w:ascii="Times New Roman" w:eastAsia="Times New Roman" w:hAnsi="Times New Roman" w:cs="Times New Roman"/>
          <w:snapToGrid w:val="0"/>
          <w:szCs w:val="20"/>
          <w:lang w:val="en-GB"/>
        </w:rPr>
        <w:t xml:space="preserve">} </w:t>
      </w:r>
    </w:p>
    <w:p w14:paraId="292AD839" w14:textId="77777777" w:rsidR="001F432C" w:rsidRPr="001F432C" w:rsidRDefault="001F432C" w:rsidP="001F432C">
      <w:pPr>
        <w:tabs>
          <w:tab w:val="left" w:pos="567"/>
        </w:tabs>
        <w:spacing w:after="0" w:line="260" w:lineRule="exact"/>
        <w:rPr>
          <w:rFonts w:ascii="Times New Roman" w:eastAsia="Times New Roman" w:hAnsi="Times New Roman" w:cs="Times New Roman"/>
          <w:snapToGrid w:val="0"/>
          <w:lang w:val="en-GB"/>
        </w:rPr>
      </w:pPr>
      <w:r w:rsidRPr="001F432C">
        <w:rPr>
          <w:rFonts w:ascii="Times New Roman" w:eastAsia="Times New Roman" w:hAnsi="Times New Roman" w:cs="Times New Roman"/>
          <w:snapToGrid w:val="0"/>
          <w:szCs w:val="20"/>
          <w:lang w:val="en-GB"/>
        </w:rPr>
        <w:t>SN: {</w:t>
      </w:r>
      <w:proofErr w:type="spellStart"/>
      <w:r w:rsidRPr="001F432C">
        <w:rPr>
          <w:rFonts w:ascii="Times New Roman" w:eastAsia="Times New Roman" w:hAnsi="Times New Roman" w:cs="Times New Roman"/>
          <w:snapToGrid w:val="0"/>
          <w:szCs w:val="20"/>
          <w:lang w:val="en-GB"/>
        </w:rPr>
        <w:t>numeris</w:t>
      </w:r>
      <w:proofErr w:type="spellEnd"/>
      <w:r w:rsidRPr="001F432C">
        <w:rPr>
          <w:rFonts w:ascii="Times New Roman" w:eastAsia="Times New Roman" w:hAnsi="Times New Roman" w:cs="Times New Roman"/>
          <w:snapToGrid w:val="0"/>
          <w:szCs w:val="20"/>
          <w:lang w:val="en-GB"/>
        </w:rPr>
        <w:t xml:space="preserve">} </w:t>
      </w:r>
    </w:p>
    <w:p w14:paraId="6BB5D98C" w14:textId="17BA3AC0" w:rsidR="001F432C" w:rsidRDefault="001F432C" w:rsidP="001F432C">
      <w:pPr>
        <w:tabs>
          <w:tab w:val="left" w:pos="567"/>
        </w:tabs>
        <w:spacing w:after="0" w:line="260" w:lineRule="exact"/>
        <w:rPr>
          <w:rFonts w:ascii="Times New Roman" w:eastAsia="Times New Roman" w:hAnsi="Times New Roman" w:cs="Times New Roman"/>
          <w:snapToGrid w:val="0"/>
          <w:lang w:val="en-GB"/>
        </w:rPr>
      </w:pPr>
      <w:r w:rsidRPr="00FA69C9">
        <w:rPr>
          <w:rFonts w:ascii="Times New Roman" w:eastAsia="Times New Roman" w:hAnsi="Times New Roman" w:cs="Times New Roman"/>
          <w:snapToGrid w:val="0"/>
          <w:highlight w:val="lightGray"/>
          <w:lang w:val="en-GB"/>
        </w:rPr>
        <w:t>NN: {</w:t>
      </w:r>
      <w:proofErr w:type="spellStart"/>
      <w:r w:rsidRPr="00FA69C9">
        <w:rPr>
          <w:rFonts w:ascii="Times New Roman" w:eastAsia="Times New Roman" w:hAnsi="Times New Roman" w:cs="Times New Roman"/>
          <w:snapToGrid w:val="0"/>
          <w:highlight w:val="lightGray"/>
          <w:lang w:val="en-GB"/>
        </w:rPr>
        <w:t>numeris</w:t>
      </w:r>
      <w:proofErr w:type="spellEnd"/>
      <w:r w:rsidRPr="00FA69C9">
        <w:rPr>
          <w:rFonts w:ascii="Times New Roman" w:eastAsia="Times New Roman" w:hAnsi="Times New Roman" w:cs="Times New Roman"/>
          <w:snapToGrid w:val="0"/>
          <w:highlight w:val="lightGray"/>
          <w:lang w:val="en-GB"/>
        </w:rPr>
        <w:t>}</w:t>
      </w:r>
    </w:p>
    <w:p w14:paraId="5E6C8F1F" w14:textId="05BB7B05" w:rsidR="00A44F3D" w:rsidRDefault="00A44F3D" w:rsidP="001F432C">
      <w:pPr>
        <w:tabs>
          <w:tab w:val="left" w:pos="567"/>
        </w:tabs>
        <w:spacing w:after="0" w:line="260" w:lineRule="exact"/>
        <w:rPr>
          <w:rFonts w:ascii="Times New Roman" w:eastAsia="Times New Roman" w:hAnsi="Times New Roman" w:cs="Times New Roman"/>
          <w:snapToGrid w:val="0"/>
          <w:lang w:val="en-GB"/>
        </w:rPr>
      </w:pPr>
    </w:p>
    <w:p w14:paraId="1F5F8E47" w14:textId="1BCA6674" w:rsidR="00A44F3D" w:rsidRDefault="00A44F3D" w:rsidP="00A44F3D">
      <w:pPr>
        <w:spacing w:after="0" w:line="240" w:lineRule="auto"/>
        <w:rPr>
          <w:rFonts w:ascii="Times New Roman" w:eastAsia="Times New Roman" w:hAnsi="Times New Roman" w:cs="Times New Roman"/>
          <w:color w:val="000000"/>
        </w:rPr>
      </w:pPr>
      <w:r w:rsidRPr="00B2142C">
        <w:rPr>
          <w:rFonts w:ascii="Times New Roman" w:eastAsia="Times New Roman" w:hAnsi="Times New Roman" w:cs="Times New Roman"/>
          <w:b/>
          <w:lang w:eastAsia="fr-FR"/>
        </w:rPr>
        <w:t>Gamintojas</w:t>
      </w:r>
      <w:r>
        <w:rPr>
          <w:rFonts w:ascii="Times New Roman" w:eastAsia="Times New Roman" w:hAnsi="Times New Roman" w:cs="Times New Roman"/>
          <w:b/>
          <w:lang w:eastAsia="fr-FR"/>
        </w:rPr>
        <w:t xml:space="preserve"> </w:t>
      </w:r>
      <w:proofErr w:type="spellStart"/>
      <w:r w:rsidRPr="001F432C">
        <w:rPr>
          <w:rFonts w:ascii="Times New Roman" w:eastAsia="Calibri" w:hAnsi="Times New Roman" w:cs="Times New Roman"/>
        </w:rPr>
        <w:t>Laboratoires</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Galderma</w:t>
      </w:r>
      <w:proofErr w:type="spellEnd"/>
      <w:r>
        <w:rPr>
          <w:rFonts w:ascii="Times New Roman" w:eastAsia="Calibri" w:hAnsi="Times New Roman" w:cs="Times New Roman"/>
        </w:rPr>
        <w:t>, Prancūzija</w:t>
      </w:r>
    </w:p>
    <w:p w14:paraId="2FE20E3D" w14:textId="77777777" w:rsidR="00A44F3D" w:rsidRDefault="00A44F3D" w:rsidP="00A44F3D">
      <w:pPr>
        <w:autoSpaceDE w:val="0"/>
        <w:autoSpaceDN w:val="0"/>
        <w:adjustRightInd w:val="0"/>
        <w:spacing w:after="0" w:line="240" w:lineRule="auto"/>
        <w:rPr>
          <w:rFonts w:ascii="Times New Roman" w:eastAsia="Times New Roman" w:hAnsi="Times New Roman" w:cs="Times New Roman"/>
          <w:noProof/>
        </w:rPr>
      </w:pPr>
    </w:p>
    <w:p w14:paraId="0E4908D7" w14:textId="77777777" w:rsidR="00A44F3D" w:rsidRPr="00B2142C" w:rsidRDefault="00A44F3D" w:rsidP="00A44F3D">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Perpakavo</w:t>
      </w:r>
      <w:r w:rsidRPr="00B2142C">
        <w:rPr>
          <w:rFonts w:ascii="Times New Roman" w:eastAsia="Times New Roman" w:hAnsi="Times New Roman" w:cs="Times New Roman"/>
          <w:lang w:eastAsia="fr-FR"/>
        </w:rPr>
        <w:t xml:space="preserve"> UAB „Entafarma“</w:t>
      </w:r>
    </w:p>
    <w:p w14:paraId="22E4C8F2" w14:textId="7D86FBD7" w:rsidR="00A44F3D" w:rsidRDefault="00A44F3D" w:rsidP="00A44F3D">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AE28B4F" w14:textId="77777777" w:rsidR="000A471E" w:rsidRPr="009C5261" w:rsidRDefault="000A471E" w:rsidP="000A471E">
      <w:pPr>
        <w:overflowPunct w:val="0"/>
        <w:autoSpaceDE w:val="0"/>
        <w:autoSpaceDN w:val="0"/>
        <w:adjustRightInd w:val="0"/>
        <w:spacing w:after="0" w:line="240" w:lineRule="auto"/>
        <w:textAlignment w:val="baseline"/>
        <w:rPr>
          <w:rFonts w:ascii="Times New Roman" w:hAnsi="Times New Roman" w:cs="Times New Roman"/>
          <w:color w:val="222222"/>
          <w:shd w:val="clear" w:color="auto" w:fill="FFFFFF"/>
        </w:rPr>
      </w:pPr>
      <w:r w:rsidRPr="009C5261">
        <w:rPr>
          <w:rFonts w:ascii="Times New Roman" w:eastAsia="Times New Roman" w:hAnsi="Times New Roman" w:cs="Times New Roman"/>
          <w:lang w:eastAsia="fr-FR"/>
        </w:rPr>
        <w:t xml:space="preserve">Prekinio ženklo </w:t>
      </w:r>
      <w:proofErr w:type="spellStart"/>
      <w:r w:rsidRPr="009C5261">
        <w:rPr>
          <w:rFonts w:ascii="Times New Roman" w:eastAsia="Times New Roman" w:hAnsi="Times New Roman" w:cs="Times New Roman"/>
          <w:lang w:eastAsia="fr-FR"/>
        </w:rPr>
        <w:t>Loceryl</w:t>
      </w:r>
      <w:proofErr w:type="spellEnd"/>
      <w:r w:rsidRPr="009C5261">
        <w:rPr>
          <w:rFonts w:ascii="Times New Roman" w:eastAsia="Times New Roman" w:hAnsi="Times New Roman" w:cs="Times New Roman"/>
          <w:lang w:eastAsia="fr-FR"/>
        </w:rPr>
        <w:t xml:space="preserve"> savininkas </w:t>
      </w:r>
      <w:r>
        <w:rPr>
          <w:rFonts w:ascii="Times New Roman" w:eastAsia="Times New Roman" w:hAnsi="Times New Roman" w:cs="Times New Roman"/>
          <w:lang w:eastAsia="fr-FR"/>
        </w:rPr>
        <w:t>–</w:t>
      </w:r>
      <w:r w:rsidRPr="009C5261">
        <w:rPr>
          <w:rFonts w:ascii="Times New Roman" w:eastAsia="Times New Roman" w:hAnsi="Times New Roman" w:cs="Times New Roman"/>
          <w:lang w:eastAsia="fr-FR"/>
        </w:rPr>
        <w:t xml:space="preserve"> </w:t>
      </w:r>
      <w:proofErr w:type="spellStart"/>
      <w:r w:rsidRPr="009C5261">
        <w:rPr>
          <w:rFonts w:ascii="Times New Roman" w:hAnsi="Times New Roman" w:cs="Times New Roman"/>
          <w:color w:val="222222"/>
          <w:shd w:val="clear" w:color="auto" w:fill="FFFFFF"/>
        </w:rPr>
        <w:t>Nestlé</w:t>
      </w:r>
      <w:proofErr w:type="spellEnd"/>
      <w:r w:rsidRPr="009C5261">
        <w:rPr>
          <w:rFonts w:ascii="Times New Roman" w:hAnsi="Times New Roman" w:cs="Times New Roman"/>
          <w:color w:val="222222"/>
          <w:shd w:val="clear" w:color="auto" w:fill="FFFFFF"/>
        </w:rPr>
        <w:t xml:space="preserve"> </w:t>
      </w:r>
      <w:proofErr w:type="spellStart"/>
      <w:r w:rsidRPr="009C5261">
        <w:rPr>
          <w:rFonts w:ascii="Times New Roman" w:hAnsi="Times New Roman" w:cs="Times New Roman"/>
          <w:color w:val="222222"/>
          <w:shd w:val="clear" w:color="auto" w:fill="FFFFFF"/>
        </w:rPr>
        <w:t>Skin</w:t>
      </w:r>
      <w:proofErr w:type="spellEnd"/>
      <w:r w:rsidRPr="009C5261">
        <w:rPr>
          <w:rFonts w:ascii="Times New Roman" w:hAnsi="Times New Roman" w:cs="Times New Roman"/>
          <w:color w:val="222222"/>
          <w:shd w:val="clear" w:color="auto" w:fill="FFFFFF"/>
        </w:rPr>
        <w:t xml:space="preserve"> </w:t>
      </w:r>
      <w:proofErr w:type="spellStart"/>
      <w:r w:rsidRPr="009C5261">
        <w:rPr>
          <w:rFonts w:ascii="Times New Roman" w:hAnsi="Times New Roman" w:cs="Times New Roman"/>
          <w:color w:val="222222"/>
          <w:shd w:val="clear" w:color="auto" w:fill="FFFFFF"/>
        </w:rPr>
        <w:t>Health</w:t>
      </w:r>
      <w:proofErr w:type="spellEnd"/>
      <w:r w:rsidRPr="009C5261">
        <w:rPr>
          <w:rFonts w:ascii="Times New Roman" w:hAnsi="Times New Roman" w:cs="Times New Roman"/>
          <w:color w:val="222222"/>
          <w:shd w:val="clear" w:color="auto" w:fill="FFFFFF"/>
        </w:rPr>
        <w:t xml:space="preserve"> S.A.</w:t>
      </w:r>
    </w:p>
    <w:p w14:paraId="3E785E3E" w14:textId="77777777" w:rsidR="000A471E" w:rsidRPr="00B2142C" w:rsidRDefault="000A471E" w:rsidP="00A44F3D">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DB0A0DE" w14:textId="77777777" w:rsidR="0095740F" w:rsidRDefault="00A44F3D" w:rsidP="00FA69C9">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793312">
        <w:rPr>
          <w:rFonts w:ascii="Times New Roman" w:eastAsia="Times New Roman" w:hAnsi="Times New Roman" w:cs="Times New Roman"/>
          <w:b/>
          <w:highlight w:val="lightGray"/>
          <w:lang w:eastAsia="fr-FR"/>
        </w:rPr>
        <w:t>Perpak. serija</w:t>
      </w:r>
    </w:p>
    <w:p w14:paraId="3C6F2D23" w14:textId="77777777" w:rsidR="0095740F" w:rsidRDefault="0095740F" w:rsidP="00FA69C9">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14:paraId="51448D9B" w14:textId="2C86D86D" w:rsidR="001F432C" w:rsidRPr="004547A3" w:rsidRDefault="0095740F" w:rsidP="00FA69C9">
      <w:pPr>
        <w:overflowPunct w:val="0"/>
        <w:autoSpaceDE w:val="0"/>
        <w:autoSpaceDN w:val="0"/>
        <w:adjustRightInd w:val="0"/>
        <w:spacing w:after="0" w:line="240" w:lineRule="auto"/>
        <w:textAlignment w:val="baseline"/>
        <w:rPr>
          <w:rFonts w:ascii="Times New Roman" w:eastAsia="Calibri" w:hAnsi="Times New Roman" w:cs="Times New Roman"/>
          <w:bCs/>
          <w:i/>
          <w:iCs/>
        </w:rPr>
      </w:pPr>
      <w:r w:rsidRPr="004547A3">
        <w:rPr>
          <w:rFonts w:ascii="Times New Roman" w:eastAsia="Times New Roman" w:hAnsi="Times New Roman" w:cs="Times New Roman"/>
          <w:bCs/>
          <w:i/>
          <w:iCs/>
          <w:lang w:eastAsia="fr-FR"/>
        </w:rPr>
        <w:t>Lygiagrečiai importuojamas vaistas skiriasi nuo referencinio laikymo sąlygomis: referencinio vaisto buteliuką laikyti sandarų.</w:t>
      </w:r>
      <w:r w:rsidR="001F432C" w:rsidRPr="004547A3">
        <w:rPr>
          <w:rFonts w:ascii="Times New Roman" w:eastAsia="Calibri" w:hAnsi="Times New Roman" w:cs="Times New Roman"/>
          <w:bCs/>
          <w:i/>
          <w:iCs/>
        </w:rPr>
        <w:br w:type="page"/>
      </w:r>
    </w:p>
    <w:p w14:paraId="4DF95949"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71E32786"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32703000"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14EE2E45"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1071BE5F"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76A109EA"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1B065A2F"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5DBE806F"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7052077A"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15F5B568"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0E3D016B"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556C26E8"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311D8599"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549B06F6"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5A66F70A"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3B201526"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58D81677"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74E2ADE4"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3735FBCA"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2D0946E1"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p>
    <w:p w14:paraId="57F0FF0D" w14:textId="3EC94004" w:rsidR="001F432C" w:rsidRDefault="001F432C" w:rsidP="001F432C">
      <w:pPr>
        <w:tabs>
          <w:tab w:val="left" w:pos="567"/>
        </w:tabs>
        <w:spacing w:after="0" w:line="260" w:lineRule="exact"/>
        <w:jc w:val="center"/>
        <w:rPr>
          <w:rFonts w:ascii="Times New Roman" w:eastAsia="Calibri" w:hAnsi="Times New Roman" w:cs="Times New Roman"/>
          <w:b/>
        </w:rPr>
      </w:pPr>
    </w:p>
    <w:p w14:paraId="49A9A50E" w14:textId="0C2DEE7E" w:rsidR="00A44F3D" w:rsidRDefault="00A44F3D" w:rsidP="001F432C">
      <w:pPr>
        <w:tabs>
          <w:tab w:val="left" w:pos="567"/>
        </w:tabs>
        <w:spacing w:after="0" w:line="260" w:lineRule="exact"/>
        <w:jc w:val="center"/>
        <w:rPr>
          <w:rFonts w:ascii="Times New Roman" w:eastAsia="Calibri" w:hAnsi="Times New Roman" w:cs="Times New Roman"/>
          <w:b/>
        </w:rPr>
      </w:pPr>
    </w:p>
    <w:p w14:paraId="59231A89" w14:textId="77777777" w:rsidR="00A44F3D" w:rsidRPr="001F432C" w:rsidRDefault="00A44F3D" w:rsidP="001F432C">
      <w:pPr>
        <w:tabs>
          <w:tab w:val="left" w:pos="567"/>
        </w:tabs>
        <w:spacing w:after="0" w:line="260" w:lineRule="exact"/>
        <w:jc w:val="center"/>
        <w:rPr>
          <w:rFonts w:ascii="Times New Roman" w:eastAsia="Calibri" w:hAnsi="Times New Roman" w:cs="Times New Roman"/>
          <w:b/>
        </w:rPr>
      </w:pPr>
    </w:p>
    <w:p w14:paraId="53758358" w14:textId="77777777" w:rsidR="001F432C" w:rsidRPr="001F432C" w:rsidRDefault="001F432C" w:rsidP="001F432C">
      <w:pPr>
        <w:tabs>
          <w:tab w:val="left" w:pos="567"/>
        </w:tabs>
        <w:spacing w:after="0" w:line="260" w:lineRule="exact"/>
        <w:jc w:val="center"/>
        <w:rPr>
          <w:rFonts w:ascii="Times New Roman" w:eastAsia="Calibri" w:hAnsi="Times New Roman" w:cs="Times New Roman"/>
          <w:b/>
        </w:rPr>
      </w:pPr>
      <w:r w:rsidRPr="001F432C">
        <w:rPr>
          <w:rFonts w:ascii="Times New Roman" w:eastAsia="Calibri" w:hAnsi="Times New Roman" w:cs="Times New Roman"/>
          <w:b/>
        </w:rPr>
        <w:t>B. PAKUOTĖS LAPELIS</w:t>
      </w:r>
    </w:p>
    <w:p w14:paraId="5E3C96D7" w14:textId="77777777" w:rsidR="001F432C" w:rsidRPr="001F432C" w:rsidRDefault="001F432C" w:rsidP="001F432C">
      <w:pPr>
        <w:tabs>
          <w:tab w:val="left" w:pos="567"/>
        </w:tabs>
        <w:spacing w:after="0" w:line="240" w:lineRule="auto"/>
        <w:jc w:val="center"/>
        <w:rPr>
          <w:rFonts w:ascii="Times New Roman" w:eastAsia="Calibri" w:hAnsi="Times New Roman" w:cs="Times New Roman"/>
        </w:rPr>
      </w:pPr>
    </w:p>
    <w:p w14:paraId="5573A812" w14:textId="77777777" w:rsidR="001F432C" w:rsidRPr="001F432C" w:rsidRDefault="001F432C" w:rsidP="001F432C">
      <w:pPr>
        <w:tabs>
          <w:tab w:val="left" w:pos="567"/>
        </w:tabs>
        <w:spacing w:after="0" w:line="240" w:lineRule="auto"/>
        <w:jc w:val="center"/>
        <w:outlineLvl w:val="0"/>
        <w:rPr>
          <w:rFonts w:ascii="Times New Roman" w:eastAsia="Calibri" w:hAnsi="Times New Roman" w:cs="Times New Roman"/>
          <w:b/>
        </w:rPr>
      </w:pPr>
      <w:r w:rsidRPr="001F432C">
        <w:rPr>
          <w:rFonts w:ascii="Times New Roman" w:eastAsia="Calibri" w:hAnsi="Times New Roman" w:cs="Times New Roman"/>
        </w:rPr>
        <w:br w:type="page"/>
      </w:r>
      <w:r w:rsidRPr="001F432C">
        <w:rPr>
          <w:rFonts w:ascii="Times New Roman" w:eastAsia="Calibri" w:hAnsi="Times New Roman" w:cs="Times New Roman"/>
          <w:b/>
        </w:rPr>
        <w:lastRenderedPageBreak/>
        <w:t xml:space="preserve">Pakuotės lapelis: informacija </w:t>
      </w:r>
      <w:r w:rsidRPr="001F432C" w:rsidDel="00FA5B9F">
        <w:rPr>
          <w:rFonts w:ascii="Times New Roman" w:eastAsia="Calibri" w:hAnsi="Times New Roman" w:cs="Times New Roman"/>
          <w:b/>
        </w:rPr>
        <w:t xml:space="preserve"> </w:t>
      </w:r>
      <w:r w:rsidRPr="001F432C">
        <w:rPr>
          <w:rFonts w:ascii="Times New Roman" w:eastAsia="Calibri" w:hAnsi="Times New Roman" w:cs="Times New Roman"/>
          <w:b/>
        </w:rPr>
        <w:t>vartotojui</w:t>
      </w:r>
    </w:p>
    <w:p w14:paraId="51039EF1" w14:textId="77777777" w:rsidR="001F432C" w:rsidRPr="001F432C" w:rsidRDefault="001F432C" w:rsidP="001F432C">
      <w:pPr>
        <w:tabs>
          <w:tab w:val="left" w:pos="567"/>
        </w:tabs>
        <w:spacing w:after="0" w:line="240" w:lineRule="auto"/>
        <w:jc w:val="center"/>
        <w:outlineLvl w:val="0"/>
        <w:rPr>
          <w:rFonts w:ascii="Times New Roman" w:eastAsia="Calibri" w:hAnsi="Times New Roman" w:cs="Times New Roman"/>
          <w:b/>
        </w:rPr>
      </w:pPr>
    </w:p>
    <w:p w14:paraId="12F56CAE" w14:textId="380BCB3C" w:rsidR="001F432C" w:rsidRPr="001F432C" w:rsidRDefault="001F432C" w:rsidP="001F432C">
      <w:pPr>
        <w:numPr>
          <w:ilvl w:val="12"/>
          <w:numId w:val="0"/>
        </w:numPr>
        <w:tabs>
          <w:tab w:val="left" w:pos="567"/>
        </w:tabs>
        <w:spacing w:after="0" w:line="240" w:lineRule="auto"/>
        <w:jc w:val="center"/>
        <w:rPr>
          <w:rFonts w:ascii="Times New Roman" w:eastAsia="Calibri" w:hAnsi="Times New Roman" w:cs="Times New Roman"/>
          <w:b/>
        </w:rPr>
      </w:pPr>
      <w:r w:rsidRPr="001F432C">
        <w:rPr>
          <w:rFonts w:ascii="Times New Roman" w:eastAsia="Calibri" w:hAnsi="Times New Roman" w:cs="Times New Roman"/>
          <w:b/>
        </w:rPr>
        <w:t>Loceryl 50</w:t>
      </w:r>
      <w:r w:rsidR="00A44F3D">
        <w:rPr>
          <w:rFonts w:ascii="Times New Roman" w:eastAsia="Calibri" w:hAnsi="Times New Roman" w:cs="Times New Roman"/>
          <w:b/>
        </w:rPr>
        <w:t> </w:t>
      </w:r>
      <w:r w:rsidRPr="001F432C">
        <w:rPr>
          <w:rFonts w:ascii="Times New Roman" w:eastAsia="Calibri" w:hAnsi="Times New Roman" w:cs="Times New Roman"/>
          <w:b/>
        </w:rPr>
        <w:t>mg/ml vaistinis nagų lakas</w:t>
      </w:r>
    </w:p>
    <w:p w14:paraId="6C56FC9D" w14:textId="77777777" w:rsidR="001F432C" w:rsidRPr="001F432C" w:rsidRDefault="001F432C" w:rsidP="001F432C">
      <w:pPr>
        <w:numPr>
          <w:ilvl w:val="12"/>
          <w:numId w:val="0"/>
        </w:numPr>
        <w:tabs>
          <w:tab w:val="left" w:pos="567"/>
        </w:tabs>
        <w:spacing w:after="0" w:line="240" w:lineRule="auto"/>
        <w:jc w:val="center"/>
        <w:rPr>
          <w:rFonts w:ascii="Times New Roman" w:eastAsia="Calibri" w:hAnsi="Times New Roman" w:cs="Times New Roman"/>
        </w:rPr>
      </w:pPr>
      <w:proofErr w:type="spellStart"/>
      <w:r w:rsidRPr="001F432C">
        <w:rPr>
          <w:rFonts w:ascii="Times New Roman" w:eastAsia="Calibri" w:hAnsi="Times New Roman" w:cs="Times New Roman"/>
        </w:rPr>
        <w:t>Amorolfinas</w:t>
      </w:r>
      <w:proofErr w:type="spellEnd"/>
    </w:p>
    <w:p w14:paraId="60261615" w14:textId="77777777" w:rsidR="001F432C" w:rsidRPr="001F432C" w:rsidRDefault="001F432C" w:rsidP="001F432C">
      <w:pPr>
        <w:tabs>
          <w:tab w:val="left" w:pos="567"/>
        </w:tabs>
        <w:spacing w:after="0" w:line="240" w:lineRule="auto"/>
        <w:jc w:val="center"/>
        <w:rPr>
          <w:rFonts w:ascii="Times New Roman" w:eastAsia="Calibri" w:hAnsi="Times New Roman" w:cs="Times New Roman"/>
        </w:rPr>
      </w:pPr>
    </w:p>
    <w:p w14:paraId="302A17FE" w14:textId="77777777" w:rsidR="001F432C" w:rsidRPr="001F432C" w:rsidRDefault="001F432C" w:rsidP="001F432C">
      <w:pPr>
        <w:suppressAutoHyphens/>
        <w:spacing w:after="0" w:line="240" w:lineRule="auto"/>
        <w:ind w:left="142" w:hanging="142"/>
        <w:rPr>
          <w:rFonts w:ascii="Times New Roman" w:eastAsia="Calibri" w:hAnsi="Times New Roman" w:cs="Times New Roman"/>
          <w:b/>
        </w:rPr>
      </w:pPr>
      <w:r w:rsidRPr="001F432C">
        <w:rPr>
          <w:rFonts w:ascii="Times New Roman" w:eastAsia="Calibri" w:hAnsi="Times New Roman" w:cs="Times New Roman"/>
          <w:b/>
        </w:rPr>
        <w:t>Atidžiai perskaitykite visą šį lapelį, prieš pradėdami vartoti vaistą, nes jame pateikiama Jums</w:t>
      </w:r>
    </w:p>
    <w:p w14:paraId="59E7487C" w14:textId="77777777" w:rsidR="001F432C" w:rsidRPr="001F432C" w:rsidRDefault="001F432C" w:rsidP="001F432C">
      <w:pPr>
        <w:suppressAutoHyphens/>
        <w:spacing w:after="0" w:line="240" w:lineRule="auto"/>
        <w:ind w:left="142" w:hanging="142"/>
        <w:rPr>
          <w:rFonts w:ascii="Times New Roman" w:eastAsia="Calibri" w:hAnsi="Times New Roman" w:cs="Times New Roman"/>
          <w:b/>
        </w:rPr>
      </w:pPr>
      <w:r w:rsidRPr="001F432C">
        <w:rPr>
          <w:rFonts w:ascii="Times New Roman" w:eastAsia="Calibri" w:hAnsi="Times New Roman" w:cs="Times New Roman"/>
          <w:b/>
        </w:rPr>
        <w:t>svarbi informacija.</w:t>
      </w:r>
    </w:p>
    <w:p w14:paraId="18D49564" w14:textId="77777777" w:rsidR="001F432C" w:rsidRPr="001F432C" w:rsidRDefault="001F432C" w:rsidP="001F432C">
      <w:pPr>
        <w:suppressAutoHyphens/>
        <w:spacing w:after="0" w:line="240" w:lineRule="auto"/>
        <w:ind w:left="142" w:hanging="142"/>
        <w:rPr>
          <w:rFonts w:ascii="Times New Roman" w:eastAsia="Calibri" w:hAnsi="Times New Roman" w:cs="Times New Roman"/>
        </w:rPr>
      </w:pPr>
    </w:p>
    <w:p w14:paraId="2E73D6B9" w14:textId="77777777" w:rsidR="001F432C" w:rsidRPr="001F432C" w:rsidRDefault="001F432C" w:rsidP="001F432C">
      <w:pPr>
        <w:numPr>
          <w:ilvl w:val="0"/>
          <w:numId w:val="2"/>
        </w:numPr>
        <w:tabs>
          <w:tab w:val="left" w:pos="567"/>
        </w:tabs>
        <w:spacing w:after="0" w:line="240" w:lineRule="auto"/>
        <w:ind w:left="567" w:right="-2" w:hanging="567"/>
        <w:rPr>
          <w:rFonts w:ascii="Times New Roman" w:eastAsia="Calibri" w:hAnsi="Times New Roman" w:cs="Times New Roman"/>
        </w:rPr>
      </w:pPr>
      <w:r w:rsidRPr="001F432C">
        <w:rPr>
          <w:rFonts w:ascii="Times New Roman" w:eastAsia="Calibri" w:hAnsi="Times New Roman" w:cs="Times New Roman"/>
        </w:rPr>
        <w:t xml:space="preserve">Neišmeskite šio lapelio, nes vėl gali prireikti jį perskaityti. </w:t>
      </w:r>
    </w:p>
    <w:p w14:paraId="2D01564B" w14:textId="77777777" w:rsidR="001F432C" w:rsidRPr="001F432C" w:rsidRDefault="001F432C" w:rsidP="001F432C">
      <w:pPr>
        <w:numPr>
          <w:ilvl w:val="0"/>
          <w:numId w:val="2"/>
        </w:numPr>
        <w:tabs>
          <w:tab w:val="left" w:pos="567"/>
        </w:tabs>
        <w:spacing w:after="0" w:line="240" w:lineRule="auto"/>
        <w:ind w:left="567" w:right="-2" w:hanging="567"/>
        <w:rPr>
          <w:rFonts w:ascii="Times New Roman" w:eastAsia="Calibri" w:hAnsi="Times New Roman" w:cs="Times New Roman"/>
        </w:rPr>
      </w:pPr>
      <w:r w:rsidRPr="001F432C">
        <w:rPr>
          <w:rFonts w:ascii="Times New Roman" w:eastAsia="Calibri" w:hAnsi="Times New Roman" w:cs="Times New Roman"/>
        </w:rPr>
        <w:t>Jeigu kiltų daugiau klausimų, kreipkitės į gydytoją, arba vaistininką.</w:t>
      </w:r>
    </w:p>
    <w:p w14:paraId="275841FB" w14:textId="77777777" w:rsidR="001F432C" w:rsidRPr="001F432C" w:rsidRDefault="001F432C" w:rsidP="001F432C">
      <w:pPr>
        <w:tabs>
          <w:tab w:val="left" w:pos="567"/>
        </w:tabs>
        <w:spacing w:after="0" w:line="240" w:lineRule="auto"/>
        <w:ind w:left="567" w:right="-2" w:hanging="567"/>
        <w:rPr>
          <w:rFonts w:ascii="Times New Roman" w:eastAsia="Calibri" w:hAnsi="Times New Roman" w:cs="Times New Roman"/>
        </w:rPr>
      </w:pPr>
      <w:r w:rsidRPr="001F432C">
        <w:rPr>
          <w:rFonts w:ascii="Times New Roman" w:eastAsia="Calibri" w:hAnsi="Times New Roman" w:cs="Times New Roman"/>
        </w:rPr>
        <w:t>-</w:t>
      </w:r>
      <w:r w:rsidRPr="001F432C">
        <w:rPr>
          <w:rFonts w:ascii="Times New Roman" w:eastAsia="Calibri" w:hAnsi="Times New Roman" w:cs="Times New Roman"/>
        </w:rPr>
        <w:tab/>
        <w:t>Šis vaistas skirtas tik Jums, todėl kitiems žmonėms jo duoti negalima. Vaistas gali jiems</w:t>
      </w:r>
    </w:p>
    <w:p w14:paraId="7FE7FFA3" w14:textId="77777777" w:rsidR="001F432C" w:rsidRPr="001F432C" w:rsidRDefault="001F432C" w:rsidP="001F432C">
      <w:pPr>
        <w:tabs>
          <w:tab w:val="left" w:pos="567"/>
        </w:tabs>
        <w:spacing w:after="0" w:line="240" w:lineRule="auto"/>
        <w:ind w:left="567" w:right="-2" w:hanging="567"/>
        <w:rPr>
          <w:rFonts w:ascii="Times New Roman" w:eastAsia="Calibri" w:hAnsi="Times New Roman" w:cs="Times New Roman"/>
        </w:rPr>
      </w:pPr>
      <w:r w:rsidRPr="001F432C">
        <w:rPr>
          <w:rFonts w:ascii="Times New Roman" w:eastAsia="Calibri" w:hAnsi="Times New Roman" w:cs="Times New Roman"/>
        </w:rPr>
        <w:tab/>
        <w:t>pakenkti (net tiems, kurių ligos požymiai yra tokie patys kaip Jūsų).</w:t>
      </w:r>
    </w:p>
    <w:p w14:paraId="02471F08" w14:textId="77777777" w:rsidR="001F432C" w:rsidRPr="001F432C" w:rsidRDefault="001F432C" w:rsidP="001F432C">
      <w:pPr>
        <w:numPr>
          <w:ilvl w:val="0"/>
          <w:numId w:val="2"/>
        </w:numPr>
        <w:tabs>
          <w:tab w:val="left" w:pos="567"/>
        </w:tabs>
        <w:spacing w:after="0" w:line="240" w:lineRule="auto"/>
        <w:ind w:left="567" w:hanging="567"/>
        <w:rPr>
          <w:rFonts w:ascii="Times New Roman" w:eastAsia="Calibri" w:hAnsi="Times New Roman" w:cs="Times New Roman"/>
        </w:rPr>
      </w:pPr>
      <w:r w:rsidRPr="001F432C">
        <w:rPr>
          <w:rFonts w:ascii="Times New Roman" w:eastAsia="Calibri" w:hAnsi="Times New Roman" w:cs="Times New Roman"/>
        </w:rPr>
        <w:t>Jeigu pasireiškė šalutinis poveikis (net jeigu jis šiame lapelyje nenurodytas), kreipkitės į</w:t>
      </w:r>
    </w:p>
    <w:p w14:paraId="7D7E3179" w14:textId="77777777" w:rsidR="001F432C" w:rsidRPr="001F432C" w:rsidRDefault="001F432C" w:rsidP="001F432C">
      <w:pPr>
        <w:tabs>
          <w:tab w:val="num" w:pos="360"/>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gydytoją arba vaistininką.</w:t>
      </w:r>
    </w:p>
    <w:p w14:paraId="6D3CD84E" w14:textId="77777777" w:rsidR="001F432C" w:rsidRPr="001F432C" w:rsidRDefault="001F432C" w:rsidP="001F432C">
      <w:pPr>
        <w:numPr>
          <w:ilvl w:val="12"/>
          <w:numId w:val="0"/>
        </w:numPr>
        <w:tabs>
          <w:tab w:val="left" w:pos="567"/>
        </w:tabs>
        <w:spacing w:after="0" w:line="240" w:lineRule="auto"/>
        <w:ind w:right="-2"/>
        <w:outlineLvl w:val="0"/>
        <w:rPr>
          <w:rFonts w:ascii="Times New Roman" w:eastAsia="Calibri" w:hAnsi="Times New Roman" w:cs="Times New Roman"/>
        </w:rPr>
      </w:pPr>
    </w:p>
    <w:p w14:paraId="52432816"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b/>
        </w:rPr>
      </w:pPr>
      <w:r w:rsidRPr="001F432C">
        <w:rPr>
          <w:rFonts w:ascii="Times New Roman" w:eastAsia="Calibri" w:hAnsi="Times New Roman" w:cs="Times New Roman"/>
          <w:b/>
        </w:rPr>
        <w:t>Apie ką rašoma šiame lapelyje?</w:t>
      </w:r>
    </w:p>
    <w:p w14:paraId="7565C8A7"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b/>
        </w:rPr>
      </w:pPr>
    </w:p>
    <w:p w14:paraId="5CCFA7C0"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1.</w:t>
      </w:r>
      <w:r w:rsidRPr="001F432C">
        <w:rPr>
          <w:rFonts w:ascii="Times New Roman" w:eastAsia="Calibri" w:hAnsi="Times New Roman" w:cs="Times New Roman"/>
        </w:rPr>
        <w:tab/>
        <w:t>Kas yra Loceryl ir kam jis vartojamas</w:t>
      </w:r>
    </w:p>
    <w:p w14:paraId="25635EF9"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2.</w:t>
      </w:r>
      <w:r w:rsidRPr="001F432C">
        <w:rPr>
          <w:rFonts w:ascii="Times New Roman" w:eastAsia="Calibri" w:hAnsi="Times New Roman" w:cs="Times New Roman"/>
        </w:rPr>
        <w:tab/>
        <w:t>Kas žinotina prieš vartojant Loceryl</w:t>
      </w:r>
    </w:p>
    <w:p w14:paraId="703F3159"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3.</w:t>
      </w:r>
      <w:r w:rsidRPr="001F432C">
        <w:rPr>
          <w:rFonts w:ascii="Times New Roman" w:eastAsia="Calibri" w:hAnsi="Times New Roman" w:cs="Times New Roman"/>
        </w:rPr>
        <w:tab/>
        <w:t>Kaip vartoti Loceryl</w:t>
      </w:r>
    </w:p>
    <w:p w14:paraId="43551AB1"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4.</w:t>
      </w:r>
      <w:r w:rsidRPr="001F432C">
        <w:rPr>
          <w:rFonts w:ascii="Times New Roman" w:eastAsia="Calibri" w:hAnsi="Times New Roman" w:cs="Times New Roman"/>
        </w:rPr>
        <w:tab/>
        <w:t>Galimas šalutinis poveikis</w:t>
      </w:r>
    </w:p>
    <w:p w14:paraId="32EDDFC7"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5.</w:t>
      </w:r>
      <w:r w:rsidRPr="001F432C">
        <w:rPr>
          <w:rFonts w:ascii="Times New Roman" w:eastAsia="Calibri" w:hAnsi="Times New Roman" w:cs="Times New Roman"/>
        </w:rPr>
        <w:tab/>
        <w:t>Kaip laikyti Loceryl</w:t>
      </w:r>
    </w:p>
    <w:p w14:paraId="6AAEA936"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6.</w:t>
      </w:r>
      <w:r w:rsidRPr="001F432C">
        <w:rPr>
          <w:rFonts w:ascii="Times New Roman" w:eastAsia="Calibri" w:hAnsi="Times New Roman" w:cs="Times New Roman"/>
        </w:rPr>
        <w:tab/>
        <w:t>Pakuotės turinys ir kita informacija</w:t>
      </w:r>
    </w:p>
    <w:p w14:paraId="499E673D" w14:textId="77777777" w:rsidR="001F432C" w:rsidRPr="001F432C" w:rsidRDefault="001F432C" w:rsidP="001F432C">
      <w:pPr>
        <w:numPr>
          <w:ilvl w:val="12"/>
          <w:numId w:val="0"/>
        </w:numPr>
        <w:tabs>
          <w:tab w:val="left" w:pos="567"/>
        </w:tabs>
        <w:spacing w:after="0" w:line="240" w:lineRule="auto"/>
        <w:rPr>
          <w:rFonts w:ascii="Times New Roman" w:eastAsia="Calibri" w:hAnsi="Times New Roman" w:cs="Times New Roman"/>
        </w:rPr>
      </w:pPr>
    </w:p>
    <w:p w14:paraId="5CEB7B35" w14:textId="77777777" w:rsidR="001F432C" w:rsidRPr="001F432C" w:rsidRDefault="001F432C" w:rsidP="001F432C">
      <w:pPr>
        <w:numPr>
          <w:ilvl w:val="12"/>
          <w:numId w:val="0"/>
        </w:numPr>
        <w:tabs>
          <w:tab w:val="left" w:pos="567"/>
        </w:tabs>
        <w:spacing w:after="0" w:line="240" w:lineRule="auto"/>
        <w:rPr>
          <w:rFonts w:ascii="Times New Roman" w:eastAsia="Calibri" w:hAnsi="Times New Roman" w:cs="Times New Roman"/>
        </w:rPr>
      </w:pPr>
    </w:p>
    <w:p w14:paraId="50E2773F" w14:textId="77777777" w:rsidR="001F432C" w:rsidRPr="001F432C" w:rsidRDefault="001F432C" w:rsidP="001F432C">
      <w:pPr>
        <w:numPr>
          <w:ilvl w:val="12"/>
          <w:numId w:val="0"/>
        </w:numP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rPr>
        <w:t>1.</w:t>
      </w:r>
      <w:r w:rsidRPr="001F432C">
        <w:rPr>
          <w:rFonts w:ascii="Times New Roman" w:eastAsia="Calibri" w:hAnsi="Times New Roman" w:cs="Times New Roman"/>
          <w:b/>
        </w:rPr>
        <w:tab/>
        <w:t>Kas yra Loceryl ir kam jis vartojamas</w:t>
      </w:r>
    </w:p>
    <w:p w14:paraId="1B05814F"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3D3E69DF" w14:textId="77777777" w:rsidR="001F432C" w:rsidRPr="001F432C" w:rsidRDefault="001F432C" w:rsidP="001F432C">
      <w:pPr>
        <w:numPr>
          <w:ilvl w:val="12"/>
          <w:numId w:val="0"/>
        </w:num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Loceryl nagų laku gydoma grybelių sukelta nagų liga.</w:t>
      </w:r>
    </w:p>
    <w:p w14:paraId="1E70765E" w14:textId="77777777" w:rsidR="001F432C" w:rsidRPr="001F432C" w:rsidRDefault="001F432C" w:rsidP="001F432C">
      <w:pPr>
        <w:numPr>
          <w:ilvl w:val="12"/>
          <w:numId w:val="0"/>
        </w:numPr>
        <w:tabs>
          <w:tab w:val="left" w:pos="567"/>
        </w:tabs>
        <w:spacing w:after="0" w:line="240" w:lineRule="auto"/>
        <w:rPr>
          <w:rFonts w:ascii="Times New Roman" w:eastAsia="Calibri" w:hAnsi="Times New Roman" w:cs="Times New Roman"/>
        </w:rPr>
      </w:pPr>
    </w:p>
    <w:p w14:paraId="5B79AC45" w14:textId="77777777" w:rsidR="001F432C" w:rsidRPr="001F432C" w:rsidRDefault="001F432C" w:rsidP="001F432C">
      <w:pPr>
        <w:numPr>
          <w:ilvl w:val="12"/>
          <w:numId w:val="0"/>
        </w:numPr>
        <w:tabs>
          <w:tab w:val="left" w:pos="567"/>
        </w:tabs>
        <w:spacing w:after="0" w:line="240" w:lineRule="auto"/>
        <w:rPr>
          <w:rFonts w:ascii="Times New Roman" w:eastAsia="Calibri" w:hAnsi="Times New Roman" w:cs="Times New Roman"/>
        </w:rPr>
      </w:pPr>
    </w:p>
    <w:p w14:paraId="65D2AEC7" w14:textId="77777777" w:rsidR="001F432C" w:rsidRPr="001F432C" w:rsidRDefault="001F432C" w:rsidP="001F432C">
      <w:pPr>
        <w:numPr>
          <w:ilvl w:val="12"/>
          <w:numId w:val="0"/>
        </w:numP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rPr>
        <w:t>2.</w:t>
      </w:r>
      <w:r w:rsidRPr="001F432C">
        <w:rPr>
          <w:rFonts w:ascii="Times New Roman" w:eastAsia="Calibri" w:hAnsi="Times New Roman" w:cs="Times New Roman"/>
          <w:b/>
        </w:rPr>
        <w:tab/>
        <w:t>Kas žinotina prieš vartojant Loceryl</w:t>
      </w:r>
    </w:p>
    <w:p w14:paraId="5E87EEB8"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1FDDEE4D"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b/>
          <w:caps/>
        </w:rPr>
      </w:pPr>
      <w:r w:rsidRPr="001F432C">
        <w:rPr>
          <w:rFonts w:ascii="Times New Roman" w:eastAsia="Calibri" w:hAnsi="Times New Roman" w:cs="Times New Roman"/>
          <w:b/>
        </w:rPr>
        <w:t>Loceryl vartoti negalima:</w:t>
      </w:r>
    </w:p>
    <w:p w14:paraId="200BB134" w14:textId="77777777" w:rsidR="001F432C" w:rsidRPr="001F432C" w:rsidRDefault="001F432C" w:rsidP="001F432C">
      <w:pPr>
        <w:numPr>
          <w:ilvl w:val="12"/>
          <w:numId w:val="0"/>
        </w:num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w:t>
      </w:r>
      <w:r w:rsidRPr="001F432C">
        <w:rPr>
          <w:rFonts w:ascii="Times New Roman" w:eastAsia="Calibri" w:hAnsi="Times New Roman" w:cs="Times New Roman"/>
        </w:rPr>
        <w:tab/>
        <w:t>jeigu yra alergija veikliajai medžiagai arba bet kuriai pagalbinei šio vaisto  medžiagai (jos išvardytos 6 skyriuje).</w:t>
      </w:r>
    </w:p>
    <w:p w14:paraId="7B99D853"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580CF072"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b/>
        </w:rPr>
      </w:pPr>
      <w:r w:rsidRPr="001F432C">
        <w:rPr>
          <w:rFonts w:ascii="Times New Roman" w:eastAsia="Calibri" w:hAnsi="Times New Roman" w:cs="Times New Roman"/>
          <w:b/>
        </w:rPr>
        <w:t>Įspėjimai ir atsargumo priemonės:</w:t>
      </w:r>
    </w:p>
    <w:p w14:paraId="03712ED8" w14:textId="77777777" w:rsidR="001F432C" w:rsidRPr="001F432C" w:rsidRDefault="001F432C" w:rsidP="001F432C">
      <w:pPr>
        <w:numPr>
          <w:ilvl w:val="0"/>
          <w:numId w:val="1"/>
        </w:numPr>
        <w:tabs>
          <w:tab w:val="left" w:pos="567"/>
        </w:tabs>
        <w:spacing w:after="0" w:line="240" w:lineRule="auto"/>
        <w:ind w:left="567" w:hanging="567"/>
        <w:rPr>
          <w:rFonts w:ascii="Times New Roman" w:eastAsia="Calibri" w:hAnsi="Times New Roman" w:cs="Times New Roman"/>
        </w:rPr>
      </w:pPr>
      <w:r w:rsidRPr="001F432C">
        <w:rPr>
          <w:rFonts w:ascii="Times New Roman" w:eastAsia="Calibri" w:hAnsi="Times New Roman" w:cs="Times New Roman"/>
        </w:rPr>
        <w:t>Reikia saugotis, kad vaisto nepatektų į akis, ausis ant gleivinių, pvz., burnos ar nosies landų. Lako įkvėpti draudžiama.</w:t>
      </w:r>
    </w:p>
    <w:p w14:paraId="281EB763" w14:textId="77777777" w:rsidR="001F432C" w:rsidRPr="001F432C" w:rsidRDefault="001F432C" w:rsidP="001F432C">
      <w:pPr>
        <w:numPr>
          <w:ilvl w:val="12"/>
          <w:numId w:val="0"/>
        </w:numPr>
        <w:tabs>
          <w:tab w:val="left" w:pos="567"/>
        </w:tabs>
        <w:spacing w:after="0" w:line="240" w:lineRule="auto"/>
        <w:ind w:left="567" w:hanging="567"/>
        <w:rPr>
          <w:rFonts w:ascii="Times New Roman" w:eastAsia="Calibri" w:hAnsi="Times New Roman" w:cs="Times New Roman"/>
        </w:rPr>
      </w:pPr>
      <w:r w:rsidRPr="001F432C">
        <w:rPr>
          <w:rFonts w:ascii="Times New Roman" w:eastAsia="Calibri" w:hAnsi="Times New Roman" w:cs="Times New Roman"/>
        </w:rPr>
        <w:t>-</w:t>
      </w:r>
      <w:r w:rsidRPr="001F432C">
        <w:rPr>
          <w:rFonts w:ascii="Times New Roman" w:eastAsia="Calibri" w:hAnsi="Times New Roman" w:cs="Times New Roman"/>
        </w:rPr>
        <w:tab/>
        <w:t>Jeigu Loceryl lako patenka į akis ar ausis, būtina jas nuplauti vandeniu ir tuoj pat kreiptis į gydytoją arba vykti į artimiausią ligoninę.</w:t>
      </w:r>
    </w:p>
    <w:p w14:paraId="3D6E1D2B" w14:textId="77777777" w:rsidR="001F432C" w:rsidRPr="001F432C" w:rsidRDefault="001F432C" w:rsidP="001F432C">
      <w:pPr>
        <w:numPr>
          <w:ilvl w:val="12"/>
          <w:numId w:val="0"/>
        </w:numPr>
        <w:tabs>
          <w:tab w:val="left" w:pos="567"/>
        </w:tabs>
        <w:spacing w:after="0" w:line="240" w:lineRule="auto"/>
        <w:ind w:left="567" w:hanging="567"/>
        <w:rPr>
          <w:rFonts w:ascii="Times New Roman" w:eastAsia="Calibri" w:hAnsi="Times New Roman" w:cs="Times New Roman"/>
        </w:rPr>
      </w:pPr>
      <w:r w:rsidRPr="001F432C">
        <w:rPr>
          <w:rFonts w:ascii="Times New Roman" w:eastAsia="Calibri" w:hAnsi="Times New Roman" w:cs="Times New Roman"/>
        </w:rPr>
        <w:t>-</w:t>
      </w:r>
      <w:r w:rsidRPr="001F432C">
        <w:rPr>
          <w:rFonts w:ascii="Times New Roman" w:eastAsia="Calibri" w:hAnsi="Times New Roman" w:cs="Times New Roman"/>
        </w:rPr>
        <w:tab/>
        <w:t>Loceryl nagų lako negalima tepti ant šalia nagų esančios odos.</w:t>
      </w:r>
    </w:p>
    <w:p w14:paraId="4461CA0C" w14:textId="77777777" w:rsidR="001F432C" w:rsidRPr="001F432C" w:rsidRDefault="001F432C" w:rsidP="001F432C">
      <w:pPr>
        <w:tabs>
          <w:tab w:val="left" w:pos="0"/>
        </w:tabs>
        <w:spacing w:after="0" w:line="240" w:lineRule="auto"/>
        <w:ind w:left="567" w:hanging="567"/>
        <w:rPr>
          <w:rFonts w:ascii="Times New Roman" w:eastAsia="Calibri" w:hAnsi="Times New Roman" w:cs="Times New Roman"/>
        </w:rPr>
      </w:pPr>
      <w:r w:rsidRPr="001F432C">
        <w:rPr>
          <w:rFonts w:ascii="Times New Roman" w:eastAsia="Calibri" w:hAnsi="Times New Roman" w:cs="Times New Roman"/>
        </w:rPr>
        <w:t>-</w:t>
      </w:r>
      <w:r w:rsidRPr="001F432C">
        <w:rPr>
          <w:rFonts w:ascii="Times New Roman" w:eastAsia="Calibri" w:hAnsi="Times New Roman" w:cs="Times New Roman"/>
        </w:rPr>
        <w:tab/>
        <w:t xml:space="preserve">Gydymo </w:t>
      </w:r>
      <w:proofErr w:type="spellStart"/>
      <w:r w:rsidRPr="001F432C">
        <w:rPr>
          <w:rFonts w:ascii="Times New Roman" w:eastAsia="Calibri" w:hAnsi="Times New Roman" w:cs="Times New Roman"/>
        </w:rPr>
        <w:t>amorolfinu</w:t>
      </w:r>
      <w:proofErr w:type="spellEnd"/>
      <w:r w:rsidRPr="001F432C">
        <w:rPr>
          <w:rFonts w:ascii="Times New Roman" w:eastAsia="Calibri" w:hAnsi="Times New Roman" w:cs="Times New Roman"/>
        </w:rPr>
        <w:t xml:space="preserve"> metu negalima klijuoti dirbtinių nagų. Naudojant organinius tirpiklius, reikia mūvėti nepralaidžias pirštines, nes tirpiklis nuima </w:t>
      </w:r>
      <w:proofErr w:type="spellStart"/>
      <w:r w:rsidRPr="001F432C">
        <w:rPr>
          <w:rFonts w:ascii="Times New Roman" w:eastAsia="Calibri" w:hAnsi="Times New Roman" w:cs="Times New Roman"/>
        </w:rPr>
        <w:t>amorolfino</w:t>
      </w:r>
      <w:proofErr w:type="spellEnd"/>
      <w:r w:rsidRPr="001F432C">
        <w:rPr>
          <w:rFonts w:ascii="Times New Roman" w:eastAsia="Calibri" w:hAnsi="Times New Roman" w:cs="Times New Roman"/>
        </w:rPr>
        <w:t xml:space="preserve"> nagų laką. </w:t>
      </w:r>
    </w:p>
    <w:p w14:paraId="7690F683" w14:textId="77777777" w:rsidR="001F432C" w:rsidRPr="001F432C" w:rsidRDefault="001F432C" w:rsidP="001F432C">
      <w:pPr>
        <w:tabs>
          <w:tab w:val="left" w:pos="0"/>
        </w:tabs>
        <w:spacing w:after="0" w:line="240" w:lineRule="auto"/>
        <w:rPr>
          <w:rFonts w:ascii="Times New Roman" w:eastAsia="Calibri" w:hAnsi="Times New Roman" w:cs="Times New Roman"/>
        </w:rPr>
      </w:pPr>
    </w:p>
    <w:p w14:paraId="324DFCB9" w14:textId="77777777" w:rsidR="001F432C" w:rsidRPr="001F432C" w:rsidRDefault="001F432C" w:rsidP="001F432C">
      <w:pPr>
        <w:tabs>
          <w:tab w:val="left" w:pos="0"/>
        </w:tabs>
        <w:spacing w:after="0" w:line="240" w:lineRule="auto"/>
        <w:rPr>
          <w:rFonts w:ascii="Times New Roman" w:eastAsia="Calibri" w:hAnsi="Times New Roman" w:cs="Times New Roman"/>
        </w:rPr>
      </w:pPr>
      <w:r w:rsidRPr="001F432C">
        <w:rPr>
          <w:rFonts w:ascii="Times New Roman" w:eastAsia="Calibri" w:hAnsi="Times New Roman" w:cs="Times New Roman"/>
        </w:rPr>
        <w:t>Visi vaistai gali sukelti alerginių reakcijų. Dažniausiai jos būna nesunkios, bet kai kurios gali būti sunkios. Pasireiškus tokioms reakcijoms, vaisto nebetepkite, nedelsiant pašalinkite jį nagų lako valikliu arba pakuotėje esančiais valomaisiais tamponais ir kreipkitės medicininės pagalbos. Pakartotinai vaisto netepkite. Jei pasireiškia nors vienas iš šių simptomų, medicininės pagalbos kreipkitės nedelsiant:</w:t>
      </w:r>
    </w:p>
    <w:p w14:paraId="74E505DE" w14:textId="77777777" w:rsidR="001F432C" w:rsidRPr="001F432C" w:rsidRDefault="001F432C" w:rsidP="001F432C">
      <w:pPr>
        <w:numPr>
          <w:ilvl w:val="0"/>
          <w:numId w:val="1"/>
        </w:numPr>
        <w:tabs>
          <w:tab w:val="left" w:pos="0"/>
        </w:tabs>
        <w:spacing w:after="0" w:line="240" w:lineRule="auto"/>
        <w:rPr>
          <w:rFonts w:ascii="Times New Roman" w:eastAsia="Calibri" w:hAnsi="Times New Roman" w:cs="Times New Roman"/>
        </w:rPr>
      </w:pPr>
      <w:r w:rsidRPr="001F432C">
        <w:rPr>
          <w:rFonts w:ascii="Times New Roman" w:eastAsia="Calibri" w:hAnsi="Times New Roman" w:cs="Times New Roman"/>
        </w:rPr>
        <w:t>pasunkėja kvėpavimas</w:t>
      </w:r>
    </w:p>
    <w:p w14:paraId="111F0C7D" w14:textId="77777777" w:rsidR="001F432C" w:rsidRPr="001F432C" w:rsidRDefault="001F432C" w:rsidP="001F432C">
      <w:pPr>
        <w:numPr>
          <w:ilvl w:val="0"/>
          <w:numId w:val="1"/>
        </w:numPr>
        <w:tabs>
          <w:tab w:val="left" w:pos="0"/>
        </w:tabs>
        <w:spacing w:after="0" w:line="240" w:lineRule="auto"/>
        <w:rPr>
          <w:rFonts w:ascii="Times New Roman" w:eastAsia="Calibri" w:hAnsi="Times New Roman" w:cs="Times New Roman"/>
        </w:rPr>
      </w:pPr>
      <w:r w:rsidRPr="001F432C">
        <w:rPr>
          <w:rFonts w:ascii="Times New Roman" w:eastAsia="Calibri" w:hAnsi="Times New Roman" w:cs="Times New Roman"/>
        </w:rPr>
        <w:t>atsiranda veido, lūpų, liežuvio ar gerklės pabrinkimas</w:t>
      </w:r>
    </w:p>
    <w:p w14:paraId="6F2ECE2E" w14:textId="77777777" w:rsidR="001F432C" w:rsidRPr="001F432C" w:rsidRDefault="001F432C" w:rsidP="001F432C">
      <w:pPr>
        <w:numPr>
          <w:ilvl w:val="0"/>
          <w:numId w:val="1"/>
        </w:numPr>
        <w:tabs>
          <w:tab w:val="left" w:pos="0"/>
        </w:tabs>
        <w:spacing w:after="0" w:line="240" w:lineRule="auto"/>
        <w:rPr>
          <w:rFonts w:ascii="Times New Roman" w:eastAsia="Calibri" w:hAnsi="Times New Roman" w:cs="Times New Roman"/>
        </w:rPr>
      </w:pPr>
      <w:r w:rsidRPr="001F432C">
        <w:rPr>
          <w:rFonts w:ascii="Times New Roman" w:eastAsia="Calibri" w:hAnsi="Times New Roman" w:cs="Times New Roman"/>
        </w:rPr>
        <w:t xml:space="preserve">odoje atsiranda sunkus bėrimas </w:t>
      </w:r>
    </w:p>
    <w:p w14:paraId="71A8B272" w14:textId="77777777" w:rsidR="001F432C" w:rsidRPr="001F432C" w:rsidRDefault="001F432C" w:rsidP="001F432C">
      <w:pPr>
        <w:tabs>
          <w:tab w:val="left" w:pos="567"/>
        </w:tabs>
        <w:spacing w:after="0" w:line="260" w:lineRule="exact"/>
        <w:rPr>
          <w:rFonts w:ascii="Times New Roman" w:eastAsia="Calibri" w:hAnsi="Times New Roman" w:cs="Times New Roman"/>
        </w:rPr>
      </w:pPr>
    </w:p>
    <w:p w14:paraId="6FD2A371" w14:textId="77777777" w:rsidR="001F432C" w:rsidRPr="001F432C" w:rsidRDefault="001F432C" w:rsidP="001F432C">
      <w:pPr>
        <w:keepNext/>
        <w:tabs>
          <w:tab w:val="left" w:pos="567"/>
        </w:tabs>
        <w:spacing w:after="0" w:line="260" w:lineRule="exact"/>
        <w:outlineLvl w:val="3"/>
        <w:rPr>
          <w:rFonts w:ascii="Times New Roman" w:eastAsia="Calibri" w:hAnsi="Times New Roman" w:cs="Times New Roman"/>
          <w:b/>
        </w:rPr>
      </w:pPr>
      <w:r w:rsidRPr="001F432C">
        <w:rPr>
          <w:rFonts w:ascii="Times New Roman" w:eastAsia="Calibri" w:hAnsi="Times New Roman" w:cs="Times New Roman"/>
          <w:b/>
        </w:rPr>
        <w:lastRenderedPageBreak/>
        <w:t xml:space="preserve">Vaikams </w:t>
      </w:r>
    </w:p>
    <w:p w14:paraId="7ED512C5"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Loceryl laku nerekomenduojama gydyti vaikų, kadangi vaisto saugumas ir veiksmingumas vaikams neištirtas.</w:t>
      </w:r>
    </w:p>
    <w:p w14:paraId="4F3DFEFC" w14:textId="77777777" w:rsidR="001F432C" w:rsidRPr="001F432C" w:rsidRDefault="001F432C" w:rsidP="001F432C">
      <w:pPr>
        <w:numPr>
          <w:ilvl w:val="12"/>
          <w:numId w:val="0"/>
        </w:numPr>
        <w:tabs>
          <w:tab w:val="left" w:pos="567"/>
        </w:tabs>
        <w:spacing w:after="0" w:line="240" w:lineRule="auto"/>
        <w:rPr>
          <w:rFonts w:ascii="Times New Roman" w:eastAsia="Calibri" w:hAnsi="Times New Roman" w:cs="Times New Roman"/>
        </w:rPr>
      </w:pPr>
    </w:p>
    <w:p w14:paraId="186BE749"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b/>
        </w:rPr>
      </w:pPr>
      <w:r w:rsidRPr="001F432C">
        <w:rPr>
          <w:rFonts w:ascii="Times New Roman" w:eastAsia="Calibri" w:hAnsi="Times New Roman" w:cs="Times New Roman"/>
          <w:b/>
        </w:rPr>
        <w:t>Kiti vaistai ir Loceryl</w:t>
      </w:r>
    </w:p>
    <w:p w14:paraId="7E9497E9" w14:textId="77777777" w:rsidR="001F432C" w:rsidRPr="001F432C" w:rsidRDefault="001F432C" w:rsidP="001F432C">
      <w:pPr>
        <w:numPr>
          <w:ilvl w:val="12"/>
          <w:numId w:val="0"/>
        </w:numPr>
        <w:spacing w:after="0" w:line="240" w:lineRule="auto"/>
        <w:ind w:right="-2"/>
        <w:rPr>
          <w:rFonts w:ascii="Times New Roman" w:eastAsia="Calibri" w:hAnsi="Times New Roman" w:cs="Times New Roman"/>
        </w:rPr>
      </w:pPr>
      <w:r w:rsidRPr="001F432C">
        <w:rPr>
          <w:rFonts w:ascii="Times New Roman" w:eastAsia="Calibri" w:hAnsi="Times New Roman" w:cs="Times New Roman"/>
        </w:rPr>
        <w:t xml:space="preserve">Jeigu vartojate ar neseniai vartojote kitų vaistų arba dėl to nesate tikri, apie tai pasakykite gydytojui. </w:t>
      </w:r>
    </w:p>
    <w:p w14:paraId="2594AEEC" w14:textId="77777777" w:rsidR="001F432C" w:rsidRPr="001F432C" w:rsidRDefault="001F432C" w:rsidP="001F432C">
      <w:pPr>
        <w:numPr>
          <w:ilvl w:val="12"/>
          <w:numId w:val="0"/>
        </w:numPr>
        <w:tabs>
          <w:tab w:val="left" w:pos="567"/>
        </w:tabs>
        <w:spacing w:after="0" w:line="240" w:lineRule="auto"/>
        <w:rPr>
          <w:rFonts w:ascii="Times New Roman" w:eastAsia="Calibri" w:hAnsi="Times New Roman" w:cs="Times New Roman"/>
        </w:rPr>
      </w:pPr>
    </w:p>
    <w:p w14:paraId="54074F27"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b/>
        </w:rPr>
      </w:pPr>
      <w:r w:rsidRPr="001F432C">
        <w:rPr>
          <w:rFonts w:ascii="Times New Roman" w:eastAsia="Calibri" w:hAnsi="Times New Roman" w:cs="Times New Roman"/>
          <w:b/>
        </w:rPr>
        <w:t>Nėštumas ir žindymo laikotarpis</w:t>
      </w:r>
    </w:p>
    <w:p w14:paraId="37746695" w14:textId="77777777" w:rsidR="001F432C" w:rsidRPr="001F432C" w:rsidRDefault="001F432C" w:rsidP="001F432C">
      <w:pPr>
        <w:numPr>
          <w:ilvl w:val="12"/>
          <w:numId w:val="0"/>
        </w:numPr>
        <w:spacing w:after="0" w:line="240" w:lineRule="auto"/>
        <w:rPr>
          <w:rFonts w:ascii="Times New Roman" w:eastAsia="Calibri" w:hAnsi="Times New Roman" w:cs="Times New Roman"/>
        </w:rPr>
      </w:pPr>
      <w:r w:rsidRPr="001F432C">
        <w:rPr>
          <w:rFonts w:ascii="Times New Roman" w:eastAsia="Calibri" w:hAnsi="Times New Roman" w:cs="Times New Roman"/>
        </w:rPr>
        <w:t xml:space="preserve">Jeigu esate nėščia, žindote kūdikį, manote, kad galbūt esate nėščia arba planuojate pastoti, tai prieš vartodama šį vaistą pasitarkite su gydytoju. </w:t>
      </w:r>
    </w:p>
    <w:p w14:paraId="07902CB0"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410F0526"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 xml:space="preserve">Reikiamų duomenų apie </w:t>
      </w:r>
      <w:proofErr w:type="spellStart"/>
      <w:r w:rsidRPr="001F432C">
        <w:rPr>
          <w:rFonts w:ascii="Times New Roman" w:eastAsia="Calibri" w:hAnsi="Times New Roman" w:cs="Times New Roman"/>
        </w:rPr>
        <w:t>amorolfino</w:t>
      </w:r>
      <w:proofErr w:type="spellEnd"/>
      <w:r w:rsidRPr="001F432C">
        <w:rPr>
          <w:rFonts w:ascii="Times New Roman" w:eastAsia="Calibri" w:hAnsi="Times New Roman" w:cs="Times New Roman"/>
        </w:rPr>
        <w:t xml:space="preserve"> vartojimą nėštumo ir žindymo metu nėra.</w:t>
      </w:r>
    </w:p>
    <w:p w14:paraId="784558E5"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Su gyvūnais atlikti tyrimai parodė toksinį poveikį dauginimosi funkcijai. Galimas pavojus žmogui nežinomas.</w:t>
      </w:r>
    </w:p>
    <w:p w14:paraId="17703E15"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Loceryl lako nėštumo ir žindymo metu vartoti nerekomenduojama, išskyrus neabejotinai būtinus atvejus.</w:t>
      </w:r>
    </w:p>
    <w:p w14:paraId="480A6CE4" w14:textId="77777777" w:rsidR="001F432C" w:rsidRPr="001F432C" w:rsidRDefault="001F432C" w:rsidP="001F432C">
      <w:pPr>
        <w:tabs>
          <w:tab w:val="left" w:pos="567"/>
        </w:tabs>
        <w:spacing w:after="0" w:line="260" w:lineRule="exact"/>
        <w:rPr>
          <w:rFonts w:ascii="Times New Roman" w:eastAsia="Calibri" w:hAnsi="Times New Roman" w:cs="Times New Roman"/>
          <w:b/>
        </w:rPr>
      </w:pPr>
    </w:p>
    <w:p w14:paraId="530048AF"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b/>
        </w:rPr>
      </w:pPr>
      <w:r w:rsidRPr="001F432C">
        <w:rPr>
          <w:rFonts w:ascii="Times New Roman" w:eastAsia="Calibri" w:hAnsi="Times New Roman" w:cs="Times New Roman"/>
          <w:b/>
        </w:rPr>
        <w:t>Vairavimas ir mechanizmų valdymas</w:t>
      </w:r>
    </w:p>
    <w:p w14:paraId="4CF143F4" w14:textId="77777777" w:rsidR="001F432C" w:rsidRPr="001F432C" w:rsidRDefault="001F432C" w:rsidP="001F432C">
      <w:pPr>
        <w:tabs>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Loceryl gebėjimo vairuoti ir valdyti mechanizmus neveikia.</w:t>
      </w:r>
    </w:p>
    <w:p w14:paraId="5EC8D46F" w14:textId="77777777" w:rsidR="001F432C" w:rsidRPr="001F432C" w:rsidRDefault="001F432C" w:rsidP="001F432C">
      <w:pPr>
        <w:numPr>
          <w:ilvl w:val="12"/>
          <w:numId w:val="0"/>
        </w:numPr>
        <w:tabs>
          <w:tab w:val="left" w:pos="567"/>
        </w:tabs>
        <w:spacing w:after="0" w:line="240" w:lineRule="auto"/>
        <w:rPr>
          <w:rFonts w:ascii="Times New Roman" w:eastAsia="Calibri" w:hAnsi="Times New Roman" w:cs="Times New Roman"/>
        </w:rPr>
      </w:pPr>
    </w:p>
    <w:p w14:paraId="598A9CA2" w14:textId="77777777" w:rsidR="001F432C" w:rsidRPr="001F432C" w:rsidRDefault="001F432C" w:rsidP="001F432C">
      <w:pPr>
        <w:numPr>
          <w:ilvl w:val="12"/>
          <w:numId w:val="0"/>
        </w:numPr>
        <w:tabs>
          <w:tab w:val="left" w:pos="567"/>
        </w:tabs>
        <w:spacing w:after="0" w:line="240" w:lineRule="auto"/>
        <w:rPr>
          <w:rFonts w:ascii="Times New Roman" w:eastAsia="Calibri" w:hAnsi="Times New Roman" w:cs="Times New Roman"/>
        </w:rPr>
      </w:pPr>
    </w:p>
    <w:p w14:paraId="7C66467E" w14:textId="77777777" w:rsidR="000D462B" w:rsidRPr="00D00831" w:rsidRDefault="000D462B" w:rsidP="000D462B">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3.</w:t>
      </w:r>
      <w:r w:rsidRPr="00D00831">
        <w:rPr>
          <w:rFonts w:ascii="Times New Roman" w:hAnsi="Times New Roman"/>
          <w:b/>
        </w:rPr>
        <w:tab/>
        <w:t>Kaip vartoti Loceryl</w:t>
      </w:r>
    </w:p>
    <w:p w14:paraId="7AAB445C" w14:textId="77777777" w:rsidR="000D462B" w:rsidRPr="00D00831" w:rsidRDefault="000D462B" w:rsidP="000D462B">
      <w:pPr>
        <w:tabs>
          <w:tab w:val="left" w:pos="567"/>
        </w:tabs>
        <w:spacing w:after="0" w:line="260" w:lineRule="exact"/>
        <w:ind w:left="567" w:hanging="567"/>
        <w:rPr>
          <w:rFonts w:ascii="Times New Roman" w:hAnsi="Times New Roman"/>
        </w:rPr>
      </w:pPr>
    </w:p>
    <w:p w14:paraId="176A6F8A" w14:textId="77777777" w:rsidR="000D462B" w:rsidRDefault="000D462B" w:rsidP="000D462B">
      <w:pPr>
        <w:tabs>
          <w:tab w:val="left" w:pos="567"/>
        </w:tabs>
        <w:spacing w:after="0" w:line="260" w:lineRule="exact"/>
        <w:rPr>
          <w:rFonts w:ascii="Times New Roman" w:hAnsi="Times New Roman"/>
        </w:rPr>
      </w:pPr>
      <w:r w:rsidRPr="00D00831">
        <w:rPr>
          <w:rFonts w:ascii="Times New Roman" w:hAnsi="Times New Roman"/>
        </w:rPr>
        <w:t xml:space="preserve">Visada vartokite šį vaistą tiksliai kaip nurodė gydytojas. Jeigu abejojate, kreipkitės į gydytoją arba vaistininką. </w:t>
      </w:r>
    </w:p>
    <w:p w14:paraId="6945CD2F" w14:textId="77777777" w:rsidR="000D462B" w:rsidRPr="00D00831" w:rsidRDefault="000D462B" w:rsidP="000D462B">
      <w:pPr>
        <w:tabs>
          <w:tab w:val="left" w:pos="567"/>
        </w:tabs>
        <w:spacing w:after="0" w:line="260" w:lineRule="exact"/>
        <w:rPr>
          <w:rFonts w:ascii="Times New Roman" w:hAnsi="Times New Roman"/>
        </w:rPr>
      </w:pPr>
    </w:p>
    <w:p w14:paraId="35DD6BED" w14:textId="77777777" w:rsidR="000D462B" w:rsidRDefault="000D462B" w:rsidP="000D462B">
      <w:pPr>
        <w:tabs>
          <w:tab w:val="left" w:pos="567"/>
        </w:tabs>
        <w:spacing w:after="0" w:line="260" w:lineRule="exact"/>
        <w:ind w:left="567" w:hanging="567"/>
        <w:rPr>
          <w:rFonts w:ascii="Times New Roman" w:hAnsi="Times New Roman"/>
          <w:u w:val="single"/>
        </w:rPr>
      </w:pPr>
      <w:r w:rsidRPr="00D00831">
        <w:rPr>
          <w:rFonts w:ascii="Times New Roman" w:hAnsi="Times New Roman"/>
          <w:u w:val="single"/>
        </w:rPr>
        <w:t>Dozavimas</w:t>
      </w:r>
    </w:p>
    <w:p w14:paraId="0A823380" w14:textId="77777777" w:rsidR="000D462B" w:rsidRPr="00D00831" w:rsidRDefault="000D462B" w:rsidP="000D462B">
      <w:pPr>
        <w:tabs>
          <w:tab w:val="left" w:pos="567"/>
        </w:tabs>
        <w:spacing w:after="0" w:line="260" w:lineRule="exact"/>
        <w:ind w:left="567" w:hanging="567"/>
        <w:rPr>
          <w:rFonts w:ascii="Times New Roman" w:hAnsi="Times New Roman"/>
          <w:u w:val="single"/>
        </w:rPr>
      </w:pPr>
    </w:p>
    <w:p w14:paraId="3FFE6528" w14:textId="77777777" w:rsidR="000D462B" w:rsidRPr="00D00831" w:rsidRDefault="000D462B" w:rsidP="000D462B">
      <w:pPr>
        <w:tabs>
          <w:tab w:val="left" w:pos="567"/>
        </w:tabs>
        <w:spacing w:after="0" w:line="240" w:lineRule="auto"/>
        <w:rPr>
          <w:rFonts w:ascii="Times New Roman" w:hAnsi="Times New Roman"/>
          <w:i/>
        </w:rPr>
      </w:pPr>
      <w:r w:rsidRPr="00D00831">
        <w:rPr>
          <w:rFonts w:ascii="Times New Roman" w:hAnsi="Times New Roman"/>
          <w:i/>
        </w:rPr>
        <w:t>Suaugusiems, įskaitant senyvus</w:t>
      </w:r>
    </w:p>
    <w:p w14:paraId="1D7B7717" w14:textId="77777777" w:rsidR="000D462B" w:rsidRPr="00D00831" w:rsidRDefault="000D462B" w:rsidP="000D462B">
      <w:pPr>
        <w:tabs>
          <w:tab w:val="left" w:pos="567"/>
        </w:tabs>
        <w:spacing w:after="0" w:line="240" w:lineRule="auto"/>
        <w:rPr>
          <w:rFonts w:ascii="Times New Roman" w:hAnsi="Times New Roman"/>
        </w:rPr>
      </w:pPr>
      <w:r w:rsidRPr="00D00831">
        <w:rPr>
          <w:rFonts w:ascii="Times New Roman" w:hAnsi="Times New Roman"/>
        </w:rPr>
        <w:t>Loceryl laku rankų ar kojų grybelių pažeistus nagus reikia tepti 1 – 2 kartus per savaitę.</w:t>
      </w:r>
    </w:p>
    <w:p w14:paraId="249472BE" w14:textId="77777777" w:rsidR="000D462B" w:rsidRPr="00D00831" w:rsidRDefault="000D462B" w:rsidP="000D462B">
      <w:pPr>
        <w:tabs>
          <w:tab w:val="left" w:pos="567"/>
        </w:tabs>
        <w:spacing w:after="0" w:line="260" w:lineRule="exact"/>
        <w:ind w:left="567" w:hanging="567"/>
        <w:rPr>
          <w:rFonts w:ascii="Times New Roman" w:hAnsi="Times New Roman"/>
        </w:rPr>
      </w:pPr>
    </w:p>
    <w:p w14:paraId="6E029E24" w14:textId="77777777" w:rsidR="000D462B" w:rsidRPr="00D00831" w:rsidRDefault="000D462B" w:rsidP="000D462B">
      <w:pPr>
        <w:tabs>
          <w:tab w:val="left" w:pos="567"/>
        </w:tabs>
        <w:spacing w:after="0" w:line="260" w:lineRule="exact"/>
        <w:ind w:left="567" w:hanging="567"/>
        <w:rPr>
          <w:rFonts w:ascii="Times New Roman" w:hAnsi="Times New Roman"/>
          <w:u w:val="single"/>
        </w:rPr>
      </w:pPr>
      <w:r w:rsidRPr="00D00831">
        <w:rPr>
          <w:rFonts w:ascii="Times New Roman" w:hAnsi="Times New Roman"/>
          <w:u w:val="single"/>
        </w:rPr>
        <w:t>Vartojimo metodas</w:t>
      </w:r>
    </w:p>
    <w:p w14:paraId="7579B0FA" w14:textId="77777777" w:rsidR="000D462B" w:rsidRPr="00D00831" w:rsidRDefault="000D462B" w:rsidP="000D462B">
      <w:pPr>
        <w:tabs>
          <w:tab w:val="left" w:pos="567"/>
        </w:tabs>
        <w:spacing w:after="0" w:line="260" w:lineRule="exact"/>
        <w:ind w:left="567" w:hanging="567"/>
        <w:rPr>
          <w:rFonts w:ascii="Times New Roman" w:hAnsi="Times New Roman"/>
          <w:i/>
        </w:rPr>
      </w:pPr>
    </w:p>
    <w:p w14:paraId="58876838"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1 etapas. Nudildyti nagą</w:t>
      </w:r>
    </w:p>
    <w:p w14:paraId="5DB620DB" w14:textId="77777777" w:rsidR="000D462B" w:rsidRPr="00D00831" w:rsidRDefault="000D462B" w:rsidP="000D462B">
      <w:pPr>
        <w:tabs>
          <w:tab w:val="left" w:pos="567"/>
        </w:tabs>
        <w:spacing w:after="0" w:line="260" w:lineRule="exact"/>
        <w:ind w:left="567" w:hanging="567"/>
        <w:rPr>
          <w:rFonts w:ascii="Times New Roman" w:eastAsia="Times New Roman" w:hAnsi="Times New Roman"/>
          <w:noProof/>
        </w:rPr>
      </w:pPr>
    </w:p>
    <w:p w14:paraId="2F175CB5" w14:textId="77777777" w:rsidR="000D462B" w:rsidRPr="00D00831" w:rsidRDefault="000D462B" w:rsidP="000D462B">
      <w:pPr>
        <w:tabs>
          <w:tab w:val="left" w:pos="567"/>
        </w:tabs>
        <w:spacing w:after="0" w:line="260" w:lineRule="exact"/>
        <w:ind w:left="567" w:hanging="567"/>
        <w:rPr>
          <w:rFonts w:ascii="Times New Roman" w:eastAsia="Times New Roman" w:hAnsi="Times New Roman"/>
          <w:noProof/>
        </w:rPr>
      </w:pPr>
    </w:p>
    <w:p w14:paraId="2E4C5BDB" w14:textId="77777777" w:rsidR="000D462B" w:rsidRPr="00D00831" w:rsidRDefault="000D462B" w:rsidP="000D462B">
      <w:pPr>
        <w:tabs>
          <w:tab w:val="left" w:pos="567"/>
        </w:tabs>
        <w:spacing w:after="0" w:line="260" w:lineRule="exact"/>
        <w:ind w:left="567" w:hanging="567"/>
        <w:rPr>
          <w:rFonts w:ascii="Times New Roman" w:eastAsia="Times New Roman" w:hAnsi="Times New Roman"/>
          <w:noProof/>
        </w:rPr>
      </w:pPr>
      <w:r w:rsidRPr="005778B8">
        <w:rPr>
          <w:rFonts w:ascii="Times New Roman" w:eastAsia="Times New Roman" w:hAnsi="Times New Roman"/>
          <w:noProof/>
          <w:lang w:eastAsia="lt-LT"/>
        </w:rPr>
        <w:drawing>
          <wp:anchor distT="0" distB="0" distL="114300" distR="114300" simplePos="0" relativeHeight="251659264" behindDoc="0" locked="0" layoutInCell="1" allowOverlap="1" wp14:anchorId="604B3E49" wp14:editId="41A15335">
            <wp:simplePos x="0" y="0"/>
            <wp:positionH relativeFrom="column">
              <wp:posOffset>4445</wp:posOffset>
            </wp:positionH>
            <wp:positionV relativeFrom="paragraph">
              <wp:posOffset>-457835</wp:posOffset>
            </wp:positionV>
            <wp:extent cx="809625" cy="581025"/>
            <wp:effectExtent l="0" t="0" r="9525" b="9525"/>
            <wp:wrapSquare wrapText="bothSides"/>
            <wp:docPr id="2"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anchor>
        </w:drawing>
      </w:r>
    </w:p>
    <w:p w14:paraId="426C9AB4" w14:textId="77777777" w:rsidR="000D462B" w:rsidRPr="00D00831" w:rsidRDefault="000D462B" w:rsidP="000D462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Pakuotėje esančia dilde nudildykite pažeistą nagą tiek, kiek galima, įskaitant ir nago paviršių.</w:t>
      </w:r>
    </w:p>
    <w:p w14:paraId="5B77C36E" w14:textId="77777777" w:rsidR="000D462B" w:rsidRPr="00D00831" w:rsidRDefault="000D462B" w:rsidP="000D462B">
      <w:pPr>
        <w:tabs>
          <w:tab w:val="left" w:pos="0"/>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PASTABA. Sveikų nagų ta pačia dilde dildyti negalima, kadangi į juos gali patekti infekcija. Pasirūpinkite, kad kiti žmonės nenaudotų Jūsų dildės. </w:t>
      </w:r>
    </w:p>
    <w:p w14:paraId="1C913D36" w14:textId="77777777" w:rsidR="000D462B" w:rsidRPr="00D00831" w:rsidRDefault="000D462B" w:rsidP="000D462B">
      <w:pPr>
        <w:tabs>
          <w:tab w:val="left" w:pos="567"/>
        </w:tabs>
        <w:spacing w:after="0" w:line="260" w:lineRule="exact"/>
        <w:ind w:left="567" w:hanging="567"/>
        <w:rPr>
          <w:rFonts w:ascii="Times New Roman" w:eastAsia="Times New Roman" w:hAnsi="Times New Roman"/>
          <w:noProof/>
        </w:rPr>
      </w:pPr>
    </w:p>
    <w:p w14:paraId="0AE609D3"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2 etapas. Nuvalyti nagą</w:t>
      </w:r>
    </w:p>
    <w:p w14:paraId="3613A8E3"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2B42E003"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3F989ADF"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60288" behindDoc="0" locked="0" layoutInCell="1" allowOverlap="1" wp14:anchorId="6501E62D" wp14:editId="14E848F5">
            <wp:simplePos x="0" y="0"/>
            <wp:positionH relativeFrom="column">
              <wp:posOffset>4445</wp:posOffset>
            </wp:positionH>
            <wp:positionV relativeFrom="paragraph">
              <wp:posOffset>-416560</wp:posOffset>
            </wp:positionV>
            <wp:extent cx="809625" cy="552450"/>
            <wp:effectExtent l="0" t="0" r="9525" b="0"/>
            <wp:wrapSquare wrapText="bothSides"/>
            <wp:docPr id="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anchor>
        </w:drawing>
      </w:r>
    </w:p>
    <w:p w14:paraId="5C7A374D" w14:textId="77777777" w:rsidR="000D462B" w:rsidRPr="00D00831" w:rsidRDefault="000D462B" w:rsidP="000D462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Nudildytą nagą nuvalykite pakuotėje esančiu tamponu. </w:t>
      </w:r>
    </w:p>
    <w:p w14:paraId="57A85A17" w14:textId="77777777" w:rsidR="000D462B" w:rsidRPr="00D00831" w:rsidRDefault="000D462B" w:rsidP="000D462B">
      <w:pPr>
        <w:tabs>
          <w:tab w:val="left" w:pos="567"/>
        </w:tabs>
        <w:spacing w:after="0" w:line="260" w:lineRule="exact"/>
        <w:ind w:left="567" w:hanging="567"/>
        <w:rPr>
          <w:rFonts w:ascii="Times New Roman" w:eastAsia="Times New Roman" w:hAnsi="Times New Roman"/>
          <w:noProof/>
        </w:rPr>
      </w:pPr>
      <w:r w:rsidRPr="00D00831">
        <w:rPr>
          <w:rFonts w:ascii="Times New Roman" w:eastAsia="Times New Roman" w:hAnsi="Times New Roman"/>
          <w:noProof/>
        </w:rPr>
        <w:t xml:space="preserve">Kiekvieną ligos pažeistą nagą reikia dildyti ir valyti taip, kaip nurodyta 1 ir 2 etapuose. </w:t>
      </w:r>
    </w:p>
    <w:p w14:paraId="70950B61" w14:textId="77777777" w:rsidR="000D462B" w:rsidRPr="00D00831" w:rsidRDefault="000D462B" w:rsidP="000D462B">
      <w:pPr>
        <w:tabs>
          <w:tab w:val="left" w:pos="567"/>
        </w:tabs>
        <w:spacing w:after="0" w:line="260" w:lineRule="exact"/>
        <w:ind w:left="567" w:hanging="567"/>
        <w:rPr>
          <w:rFonts w:ascii="Times New Roman" w:eastAsia="Times New Roman" w:hAnsi="Times New Roman"/>
          <w:noProof/>
        </w:rPr>
      </w:pPr>
    </w:p>
    <w:p w14:paraId="20E27F14"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 xml:space="preserve">3 etapas. Paimti lako iš buteliuko </w:t>
      </w:r>
    </w:p>
    <w:p w14:paraId="2C31D90A"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0F602602"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769ED83D"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61312" behindDoc="0" locked="0" layoutInCell="1" allowOverlap="1" wp14:anchorId="2E43951B" wp14:editId="71BBE5D4">
            <wp:simplePos x="0" y="0"/>
            <wp:positionH relativeFrom="column">
              <wp:posOffset>4445</wp:posOffset>
            </wp:positionH>
            <wp:positionV relativeFrom="paragraph">
              <wp:posOffset>-457835</wp:posOffset>
            </wp:positionV>
            <wp:extent cx="809625" cy="581025"/>
            <wp:effectExtent l="0" t="0" r="9525" b="9525"/>
            <wp:wrapSquare wrapText="bothSides"/>
            <wp:docPr id="4"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anchor>
        </w:drawing>
      </w:r>
    </w:p>
    <w:p w14:paraId="46DAA13C" w14:textId="77777777" w:rsidR="000D462B" w:rsidRPr="00D00831" w:rsidRDefault="000D462B" w:rsidP="000D462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Pamerkite mentelę į laką ir ištraukite nenubraukiant jos į buteliuko kakliuko kraštą. </w:t>
      </w:r>
    </w:p>
    <w:p w14:paraId="4C68450D" w14:textId="77777777" w:rsidR="000D462B" w:rsidRPr="00D00831" w:rsidRDefault="000D462B" w:rsidP="000D462B">
      <w:pPr>
        <w:tabs>
          <w:tab w:val="left" w:pos="567"/>
        </w:tabs>
        <w:spacing w:after="0" w:line="260" w:lineRule="exact"/>
        <w:ind w:left="567" w:hanging="567"/>
        <w:rPr>
          <w:rFonts w:ascii="Times New Roman" w:eastAsia="Times New Roman" w:hAnsi="Times New Roman"/>
          <w:noProof/>
        </w:rPr>
      </w:pPr>
    </w:p>
    <w:p w14:paraId="572DDDC9"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4 etapas. Lakuoti nagą</w:t>
      </w:r>
    </w:p>
    <w:p w14:paraId="15A24E99"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0EAE109D"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46C00005"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4ECDA75E"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62336" behindDoc="0" locked="0" layoutInCell="1" allowOverlap="1" wp14:anchorId="506CD89F" wp14:editId="7ABF2719">
            <wp:simplePos x="0" y="0"/>
            <wp:positionH relativeFrom="column">
              <wp:posOffset>4445</wp:posOffset>
            </wp:positionH>
            <wp:positionV relativeFrom="paragraph">
              <wp:posOffset>-440690</wp:posOffset>
            </wp:positionV>
            <wp:extent cx="819150" cy="561975"/>
            <wp:effectExtent l="0" t="0" r="0" b="9525"/>
            <wp:wrapNone/>
            <wp:docPr id="5"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A9C09" w14:textId="77777777" w:rsidR="000D462B" w:rsidRPr="00D00831" w:rsidRDefault="000D462B" w:rsidP="000D462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Visą nago paviršių patepkite laku. Kiekvieną ligos pažeistą nagą reikia lakuoti taip, kaip nurodyta 3 ir 4 etapuose.</w:t>
      </w:r>
    </w:p>
    <w:p w14:paraId="4060EBC6" w14:textId="77777777" w:rsidR="000D462B" w:rsidRPr="00D00831" w:rsidRDefault="000D462B" w:rsidP="000D462B">
      <w:pPr>
        <w:tabs>
          <w:tab w:val="left" w:pos="0"/>
          <w:tab w:val="left" w:pos="567"/>
        </w:tabs>
        <w:spacing w:after="0" w:line="260" w:lineRule="exact"/>
        <w:rPr>
          <w:rFonts w:ascii="Times New Roman" w:eastAsia="Times New Roman" w:hAnsi="Times New Roman"/>
          <w:noProof/>
        </w:rPr>
      </w:pPr>
    </w:p>
    <w:p w14:paraId="6141D0FC"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5 etapas. Džiovinti nagą</w:t>
      </w:r>
    </w:p>
    <w:p w14:paraId="34FB4D62"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27D4696B"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1ADCE5EC" w14:textId="77777777" w:rsidR="000D462B" w:rsidRPr="00D00831" w:rsidRDefault="000D462B" w:rsidP="000D462B">
      <w:pPr>
        <w:tabs>
          <w:tab w:val="left" w:pos="567"/>
        </w:tabs>
        <w:spacing w:after="0" w:line="260" w:lineRule="exact"/>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63360" behindDoc="0" locked="0" layoutInCell="1" allowOverlap="1" wp14:anchorId="124BD409" wp14:editId="02120AC1">
            <wp:simplePos x="0" y="0"/>
            <wp:positionH relativeFrom="column">
              <wp:posOffset>4445</wp:posOffset>
            </wp:positionH>
            <wp:positionV relativeFrom="paragraph">
              <wp:posOffset>-462915</wp:posOffset>
            </wp:positionV>
            <wp:extent cx="809625" cy="581025"/>
            <wp:effectExtent l="0" t="0" r="9525" b="9525"/>
            <wp:wrapSquare wrapText="bothSides"/>
            <wp:docPr id="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D3D1E" w14:textId="77777777" w:rsidR="000D462B" w:rsidRPr="00D00831" w:rsidRDefault="000D462B" w:rsidP="000D462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Laku pateptus nagus reikia maždaug 3 min. padžiovinti.</w:t>
      </w:r>
    </w:p>
    <w:p w14:paraId="24CE6C16" w14:textId="77777777" w:rsidR="000D462B" w:rsidRPr="00D00831" w:rsidRDefault="000D462B" w:rsidP="000D462B">
      <w:pPr>
        <w:tabs>
          <w:tab w:val="left" w:pos="567"/>
        </w:tabs>
        <w:spacing w:after="0" w:line="260" w:lineRule="exact"/>
        <w:ind w:left="567" w:hanging="567"/>
        <w:rPr>
          <w:rFonts w:ascii="Times New Roman" w:eastAsia="Times New Roman" w:hAnsi="Times New Roman"/>
          <w:noProof/>
        </w:rPr>
      </w:pPr>
    </w:p>
    <w:p w14:paraId="1E1546B6"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6 etapas. Nuvalyti mentelę</w:t>
      </w:r>
    </w:p>
    <w:p w14:paraId="314668DE"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7531E1B0"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p>
    <w:p w14:paraId="15AC235D" w14:textId="77777777" w:rsidR="000D462B" w:rsidRPr="00D00831" w:rsidRDefault="000D462B" w:rsidP="000D462B">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anchor distT="0" distB="0" distL="114300" distR="114300" simplePos="0" relativeHeight="251664384" behindDoc="0" locked="0" layoutInCell="1" allowOverlap="1" wp14:anchorId="09334B69" wp14:editId="0FE09E97">
            <wp:simplePos x="0" y="0"/>
            <wp:positionH relativeFrom="column">
              <wp:posOffset>4445</wp:posOffset>
            </wp:positionH>
            <wp:positionV relativeFrom="paragraph">
              <wp:posOffset>-462915</wp:posOffset>
            </wp:positionV>
            <wp:extent cx="819150" cy="581025"/>
            <wp:effectExtent l="0" t="0" r="0" b="9525"/>
            <wp:wrapSquare wrapText="bothSides"/>
            <wp:docPr id="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5552B" w14:textId="77777777" w:rsidR="000D462B" w:rsidRDefault="000D462B" w:rsidP="000D462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Pakuotėje esančias menteles galima naudoti pakartotinai. Todėl kiekvieną kartą atlikus procedūrą, mentelę gerai nuvalykite tuo tamponu, kuriuo buvo valomi nagai. Pateptų nagų tamponu liesti negalima. </w:t>
      </w:r>
    </w:p>
    <w:p w14:paraId="1E3116CF" w14:textId="77777777" w:rsidR="000D462B" w:rsidRPr="00D00831" w:rsidRDefault="000D462B" w:rsidP="000D462B">
      <w:pPr>
        <w:tabs>
          <w:tab w:val="left" w:pos="567"/>
        </w:tabs>
        <w:spacing w:after="0" w:line="260" w:lineRule="exact"/>
        <w:rPr>
          <w:rFonts w:ascii="Times New Roman" w:eastAsia="Times New Roman" w:hAnsi="Times New Roman"/>
          <w:noProof/>
        </w:rPr>
      </w:pPr>
    </w:p>
    <w:p w14:paraId="5C44C1EA" w14:textId="77777777" w:rsidR="000D462B" w:rsidRPr="00D00831" w:rsidRDefault="000D462B" w:rsidP="000D462B">
      <w:pPr>
        <w:tabs>
          <w:tab w:val="left" w:pos="567"/>
        </w:tabs>
        <w:spacing w:after="0" w:line="260" w:lineRule="exact"/>
        <w:rPr>
          <w:rFonts w:ascii="Times New Roman" w:eastAsia="Times New Roman" w:hAnsi="Times New Roman"/>
          <w:noProof/>
        </w:rPr>
      </w:pPr>
    </w:p>
    <w:p w14:paraId="54D0091F" w14:textId="77777777" w:rsidR="000D462B" w:rsidRPr="00D00831" w:rsidRDefault="000D462B" w:rsidP="000D462B">
      <w:pPr>
        <w:tabs>
          <w:tab w:val="left" w:pos="567"/>
        </w:tabs>
        <w:spacing w:after="0" w:line="260" w:lineRule="exact"/>
        <w:rPr>
          <w:rFonts w:ascii="Times New Roman" w:eastAsia="Times New Roman" w:hAnsi="Times New Roman"/>
          <w:noProof/>
        </w:rPr>
      </w:pPr>
    </w:p>
    <w:p w14:paraId="4BFABF4E" w14:textId="77777777" w:rsidR="000D462B" w:rsidRPr="00D00831" w:rsidRDefault="000D462B" w:rsidP="000D462B">
      <w:pPr>
        <w:tabs>
          <w:tab w:val="left" w:pos="567"/>
        </w:tabs>
        <w:spacing w:after="0" w:line="260" w:lineRule="exact"/>
        <w:rPr>
          <w:rFonts w:ascii="Times New Roman" w:eastAsia="Times New Roman" w:hAnsi="Times New Roman"/>
          <w:noProof/>
        </w:rPr>
      </w:pPr>
      <w:r w:rsidRPr="005778B8">
        <w:rPr>
          <w:rFonts w:ascii="Times New Roman" w:eastAsia="Times New Roman" w:hAnsi="Times New Roman"/>
          <w:noProof/>
          <w:lang w:eastAsia="lt-LT"/>
        </w:rPr>
        <w:drawing>
          <wp:anchor distT="0" distB="0" distL="114300" distR="114300" simplePos="0" relativeHeight="251665408" behindDoc="0" locked="0" layoutInCell="1" allowOverlap="1" wp14:anchorId="3730CE1B" wp14:editId="665FA26F">
            <wp:simplePos x="0" y="0"/>
            <wp:positionH relativeFrom="column">
              <wp:posOffset>4445</wp:posOffset>
            </wp:positionH>
            <wp:positionV relativeFrom="paragraph">
              <wp:posOffset>-443865</wp:posOffset>
            </wp:positionV>
            <wp:extent cx="933450" cy="561975"/>
            <wp:effectExtent l="0" t="0" r="0" b="9525"/>
            <wp:wrapSquare wrapText="bothSides"/>
            <wp:docPr id="1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9F364" w14:textId="77777777" w:rsidR="000D462B" w:rsidRPr="00D00831" w:rsidRDefault="000D462B" w:rsidP="000D462B">
      <w:pPr>
        <w:tabs>
          <w:tab w:val="left" w:pos="0"/>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Sandariai užsukite buteliuką. Pasirūpinkite, kad tamponą išmestumėte saugiai, nes jis degus.</w:t>
      </w:r>
    </w:p>
    <w:p w14:paraId="543E0DE3"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p>
    <w:p w14:paraId="6BA7A889"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i/>
        </w:rPr>
      </w:pPr>
      <w:r w:rsidRPr="001F432C">
        <w:rPr>
          <w:rFonts w:ascii="Times New Roman" w:eastAsia="Calibri" w:hAnsi="Times New Roman" w:cs="Times New Roman"/>
          <w:i/>
        </w:rPr>
        <w:t>Kartotinis nagų lakavimas</w:t>
      </w:r>
    </w:p>
    <w:p w14:paraId="19F97F44"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 xml:space="preserve">Pakartotinai tepant Loceryl, pakuotėje esančiu tamponu nuvalykite nuo nagų lako likučius, juos nudildykite ir patepkite laku taip, kaip aprašyta aukščiau. </w:t>
      </w:r>
    </w:p>
    <w:p w14:paraId="139411F9"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 xml:space="preserve">Nudžiūvusio lako vanduo ir muilas nepažeidžia, todėl rankas ir kojas galima plauti taip, kaip įprasta. </w:t>
      </w:r>
    </w:p>
    <w:p w14:paraId="32822EC3"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 xml:space="preserve">Jeigu dirbant naudojami chemikalai (pvz., dažų skiediklis, vaitspiritas), reikia mūvėti gumines arba kitokias nepralaidžias pirštines, kad jų nepatektų ant laku pateptų nagų. </w:t>
      </w:r>
    </w:p>
    <w:p w14:paraId="4748B63F"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 xml:space="preserve">Loceryl nagų laku reikia gydyti tol, kol sunaikinama infekcija, t. y. tol, kol atauga sveikas nagas. </w:t>
      </w:r>
    </w:p>
    <w:p w14:paraId="4B846CB2"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p>
    <w:p w14:paraId="324AD264"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u w:val="single"/>
        </w:rPr>
      </w:pPr>
      <w:r w:rsidRPr="001F432C">
        <w:rPr>
          <w:rFonts w:ascii="Times New Roman" w:eastAsia="Calibri" w:hAnsi="Times New Roman" w:cs="Times New Roman"/>
          <w:u w:val="single"/>
        </w:rPr>
        <w:t>Gydymo trukmė</w:t>
      </w:r>
    </w:p>
    <w:p w14:paraId="7B76051D"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 xml:space="preserve">Rankų nagus paprastai reikia gydyti 6 mėn., kojų apie 9 - 12 mėn. Gydymo veiksmingumą maždaug kas 3 mėnesiai tikrins gydytojas. </w:t>
      </w:r>
    </w:p>
    <w:p w14:paraId="79AF31FA" w14:textId="77777777" w:rsidR="001F432C" w:rsidRPr="001F432C" w:rsidRDefault="001F432C" w:rsidP="001F432C">
      <w:pPr>
        <w:tabs>
          <w:tab w:val="left" w:pos="567"/>
        </w:tabs>
        <w:spacing w:after="0" w:line="240" w:lineRule="auto"/>
        <w:rPr>
          <w:rFonts w:ascii="Times New Roman" w:eastAsia="Calibri" w:hAnsi="Times New Roman" w:cs="Times New Roman"/>
        </w:rPr>
      </w:pPr>
    </w:p>
    <w:p w14:paraId="511D3B2E" w14:textId="4EDD4863"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Gydymo metu galima naudoti kosmetinį nagų laką. Jį reikia tepti praėjus mažiausiai 10 minučių po Loceryl nagų lako pavartojimo ir kruop</w:t>
      </w:r>
      <w:r w:rsidR="00651112">
        <w:rPr>
          <w:rFonts w:ascii="Times New Roman" w:eastAsia="Calibri" w:hAnsi="Times New Roman" w:cs="Times New Roman"/>
        </w:rPr>
        <w:t>š</w:t>
      </w:r>
      <w:r w:rsidRPr="001F432C">
        <w:rPr>
          <w:rFonts w:ascii="Times New Roman" w:eastAsia="Calibri" w:hAnsi="Times New Roman" w:cs="Times New Roman"/>
        </w:rPr>
        <w:t>čiai nuvalyti prieš pakartotinį Loceryl nagų lako vartojimą.</w:t>
      </w:r>
    </w:p>
    <w:p w14:paraId="69743B2F"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p>
    <w:p w14:paraId="2B0F745C"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p>
    <w:p w14:paraId="0AEFB1AF"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 xml:space="preserve">Gydymo metu negalima ant ligos pažeistų nagų klijuoti dirbtinių nagų. </w:t>
      </w:r>
    </w:p>
    <w:p w14:paraId="28804C42" w14:textId="77777777" w:rsidR="001F432C" w:rsidRPr="001F432C" w:rsidRDefault="001F432C" w:rsidP="001F432C">
      <w:pPr>
        <w:tabs>
          <w:tab w:val="left" w:pos="0"/>
          <w:tab w:val="left" w:pos="567"/>
        </w:tabs>
        <w:spacing w:after="0" w:line="260" w:lineRule="exact"/>
        <w:rPr>
          <w:rFonts w:ascii="Times New Roman" w:eastAsia="Calibri" w:hAnsi="Times New Roman" w:cs="Times New Roman"/>
        </w:rPr>
      </w:pPr>
    </w:p>
    <w:p w14:paraId="5CFA56F8" w14:textId="77777777" w:rsidR="001F432C" w:rsidRPr="001F432C" w:rsidRDefault="001F432C" w:rsidP="001F432C">
      <w:pPr>
        <w:tabs>
          <w:tab w:val="left" w:pos="567"/>
        </w:tabs>
        <w:spacing w:after="0" w:line="260" w:lineRule="exact"/>
        <w:rPr>
          <w:rFonts w:ascii="Times New Roman" w:eastAsia="Calibri" w:hAnsi="Times New Roman" w:cs="Times New Roman"/>
          <w:b/>
        </w:rPr>
      </w:pPr>
      <w:r w:rsidRPr="001F432C">
        <w:rPr>
          <w:rFonts w:ascii="Times New Roman" w:eastAsia="Calibri" w:hAnsi="Times New Roman" w:cs="Times New Roman"/>
          <w:b/>
        </w:rPr>
        <w:t xml:space="preserve">Ką daryti pavartojus per didelę Loceryl dozę? </w:t>
      </w:r>
    </w:p>
    <w:p w14:paraId="0AE73D84" w14:textId="5675D28E" w:rsidR="001F432C" w:rsidRPr="001F432C" w:rsidRDefault="001F432C" w:rsidP="001F432C">
      <w:pPr>
        <w:tabs>
          <w:tab w:val="left" w:pos="0"/>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Lokaliai pavartojus per didelį nagų lako kiekį, sisteminio perdozavimo poveikio simptomų nepasireiškia. Jeigu per apsirikimą lako nuryjama, būtina tuoj pat kre</w:t>
      </w:r>
      <w:r w:rsidR="00FA69C9">
        <w:rPr>
          <w:rFonts w:ascii="Times New Roman" w:eastAsia="Calibri" w:hAnsi="Times New Roman" w:cs="Times New Roman"/>
        </w:rPr>
        <w:t>i</w:t>
      </w:r>
      <w:r w:rsidRPr="001F432C">
        <w:rPr>
          <w:rFonts w:ascii="Times New Roman" w:eastAsia="Calibri" w:hAnsi="Times New Roman" w:cs="Times New Roman"/>
        </w:rPr>
        <w:t>ptis į gydytoją arba vykti į artimiausią ligoninę.</w:t>
      </w:r>
    </w:p>
    <w:p w14:paraId="642FA720"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b/>
        </w:rPr>
      </w:pPr>
    </w:p>
    <w:p w14:paraId="132B5CFB"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b/>
        </w:rPr>
      </w:pPr>
      <w:r w:rsidRPr="001F432C">
        <w:rPr>
          <w:rFonts w:ascii="Times New Roman" w:eastAsia="Calibri" w:hAnsi="Times New Roman" w:cs="Times New Roman"/>
          <w:b/>
        </w:rPr>
        <w:t>Pamiršus pavartoti Loceryl</w:t>
      </w:r>
    </w:p>
    <w:p w14:paraId="019AC14F"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Praleidus dozę, vėliau vietoj jos dvigubos dozės vartoti negalima.</w:t>
      </w:r>
    </w:p>
    <w:p w14:paraId="28F6A90D" w14:textId="77777777" w:rsidR="001F432C" w:rsidRPr="001F432C" w:rsidRDefault="001F432C" w:rsidP="001F432C">
      <w:pPr>
        <w:tabs>
          <w:tab w:val="left" w:pos="567"/>
        </w:tabs>
        <w:spacing w:after="0" w:line="260" w:lineRule="exact"/>
        <w:rPr>
          <w:rFonts w:ascii="Times New Roman" w:eastAsia="Calibri" w:hAnsi="Times New Roman" w:cs="Times New Roman"/>
          <w:b/>
        </w:rPr>
      </w:pPr>
    </w:p>
    <w:p w14:paraId="19C017CA" w14:textId="77777777" w:rsidR="001F432C" w:rsidRPr="001F432C" w:rsidRDefault="001F432C" w:rsidP="001F432C">
      <w:pPr>
        <w:tabs>
          <w:tab w:val="left" w:pos="567"/>
        </w:tabs>
        <w:spacing w:after="0" w:line="260" w:lineRule="exact"/>
        <w:rPr>
          <w:rFonts w:ascii="Times New Roman" w:eastAsia="Calibri" w:hAnsi="Times New Roman" w:cs="Times New Roman"/>
          <w:b/>
        </w:rPr>
      </w:pPr>
      <w:r w:rsidRPr="001F432C">
        <w:rPr>
          <w:rFonts w:ascii="Times New Roman" w:eastAsia="Calibri" w:hAnsi="Times New Roman" w:cs="Times New Roman"/>
          <w:b/>
        </w:rPr>
        <w:t>Nustojus vartoti Loceryl</w:t>
      </w:r>
    </w:p>
    <w:p w14:paraId="795D6AF9" w14:textId="77777777" w:rsidR="001F432C" w:rsidRPr="001F432C" w:rsidRDefault="001F432C" w:rsidP="001F432C">
      <w:pPr>
        <w:tabs>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 xml:space="preserve">Per anksti baigus gydymą, liga gali atsinaujinti. Prieš nutraukiant gydymą šiuo vaistu, būtina pasitarti su gydytoju. </w:t>
      </w:r>
    </w:p>
    <w:p w14:paraId="0FDDB8B3"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r w:rsidRPr="001F432C">
        <w:rPr>
          <w:rFonts w:ascii="Times New Roman" w:eastAsia="Calibri" w:hAnsi="Times New Roman" w:cs="Times New Roman"/>
        </w:rPr>
        <w:t>Jeigu kiltų bet kokių klausimų dėl šio vaisto vartojimo, kreipkitės į gydytoją arba vaistininką.</w:t>
      </w:r>
    </w:p>
    <w:p w14:paraId="48036BFD"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4652B542"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6E00717A" w14:textId="77777777" w:rsidR="001F432C" w:rsidRPr="001F432C" w:rsidRDefault="001F432C" w:rsidP="001F432C">
      <w:pPr>
        <w:numPr>
          <w:ilvl w:val="12"/>
          <w:numId w:val="0"/>
        </w:numPr>
        <w:tabs>
          <w:tab w:val="left" w:pos="567"/>
        </w:tabs>
        <w:spacing w:after="0" w:line="260" w:lineRule="exact"/>
        <w:ind w:left="567" w:hanging="567"/>
        <w:outlineLvl w:val="0"/>
        <w:rPr>
          <w:rFonts w:ascii="Times New Roman" w:eastAsia="Calibri" w:hAnsi="Times New Roman" w:cs="Times New Roman"/>
          <w:b/>
          <w:caps/>
        </w:rPr>
      </w:pPr>
      <w:r w:rsidRPr="001F432C">
        <w:rPr>
          <w:rFonts w:ascii="Times New Roman" w:eastAsia="Calibri" w:hAnsi="Times New Roman" w:cs="Times New Roman"/>
          <w:b/>
          <w:caps/>
        </w:rPr>
        <w:t>4.</w:t>
      </w:r>
      <w:r w:rsidRPr="001F432C">
        <w:rPr>
          <w:rFonts w:ascii="Times New Roman" w:eastAsia="Calibri" w:hAnsi="Times New Roman" w:cs="Times New Roman"/>
          <w:b/>
          <w:caps/>
        </w:rPr>
        <w:tab/>
      </w:r>
      <w:r w:rsidRPr="001F432C">
        <w:rPr>
          <w:rFonts w:ascii="Times New Roman" w:eastAsia="Calibri" w:hAnsi="Times New Roman" w:cs="Times New Roman"/>
          <w:b/>
        </w:rPr>
        <w:t>Galimas šalutinis poveikis</w:t>
      </w:r>
    </w:p>
    <w:p w14:paraId="220E409F"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17D1CB70"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r w:rsidRPr="001F432C">
        <w:rPr>
          <w:rFonts w:ascii="Times New Roman" w:eastAsia="Calibri" w:hAnsi="Times New Roman" w:cs="Times New Roman"/>
        </w:rPr>
        <w:t>Šis vaistas, kaip ir visi kiti, gali sukelti šalutinį poveikį, nors jis pasireiškia ne visiems žmonėms.</w:t>
      </w:r>
    </w:p>
    <w:p w14:paraId="66763996" w14:textId="77777777" w:rsidR="001F432C" w:rsidRPr="001F432C" w:rsidRDefault="001F432C" w:rsidP="001F432C">
      <w:pPr>
        <w:tabs>
          <w:tab w:val="left" w:pos="567"/>
        </w:tabs>
        <w:spacing w:after="0" w:line="260" w:lineRule="exact"/>
        <w:ind w:left="567" w:hanging="567"/>
        <w:rPr>
          <w:rFonts w:ascii="Times New Roman" w:eastAsia="Calibri" w:hAnsi="Times New Roman" w:cs="Times New Roman"/>
        </w:rPr>
      </w:pPr>
    </w:p>
    <w:p w14:paraId="608C2EA5"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Šalutinis poveikis pasireiškia retai. Gali atsirasti nago pažeidimų (pvz., pakinta spalva, nagai tampa trapūs, lūžinėja). Toks nagų pokytis galimas ir dėl nagų grybelinės ligos.</w:t>
      </w:r>
    </w:p>
    <w:p w14:paraId="7CE65325" w14:textId="77777777" w:rsidR="001F432C" w:rsidRPr="001F432C" w:rsidRDefault="001F432C" w:rsidP="001F432C">
      <w:pPr>
        <w:tabs>
          <w:tab w:val="left" w:pos="567"/>
        </w:tabs>
        <w:spacing w:after="0" w:line="240" w:lineRule="auto"/>
        <w:rPr>
          <w:rFonts w:ascii="Times New Roman" w:eastAsia="Calibri" w:hAnsi="Times New Roman" w:cs="Times New Roman"/>
          <w:u w:val="single"/>
        </w:rPr>
      </w:pPr>
    </w:p>
    <w:p w14:paraId="2B109F2A" w14:textId="77777777" w:rsidR="001F432C" w:rsidRPr="001F432C" w:rsidRDefault="001F432C" w:rsidP="001F432C">
      <w:pPr>
        <w:tabs>
          <w:tab w:val="left" w:pos="567"/>
        </w:tabs>
        <w:spacing w:after="0" w:line="240" w:lineRule="auto"/>
        <w:rPr>
          <w:rFonts w:ascii="Times New Roman" w:eastAsia="Calibri" w:hAnsi="Times New Roman" w:cs="Times New Roman"/>
          <w:u w:val="single"/>
        </w:rPr>
      </w:pPr>
      <w:r w:rsidRPr="001F432C">
        <w:rPr>
          <w:rFonts w:ascii="Times New Roman" w:eastAsia="Calibri" w:hAnsi="Times New Roman" w:cs="Times New Roman"/>
          <w:u w:val="single"/>
        </w:rPr>
        <w:t>Odos ir poodinio audinio sutrikimai</w:t>
      </w:r>
    </w:p>
    <w:p w14:paraId="37B6D750" w14:textId="77777777" w:rsidR="001F432C" w:rsidRPr="001F432C" w:rsidRDefault="001F432C" w:rsidP="001F432C">
      <w:pPr>
        <w:tabs>
          <w:tab w:val="left" w:pos="567"/>
        </w:tabs>
        <w:spacing w:after="0" w:line="240" w:lineRule="auto"/>
        <w:rPr>
          <w:rFonts w:ascii="Times New Roman" w:eastAsia="Calibri" w:hAnsi="Times New Roman" w:cs="Times New Roman"/>
          <w:i/>
        </w:rPr>
      </w:pPr>
      <w:r w:rsidRPr="001F432C">
        <w:rPr>
          <w:rFonts w:ascii="Times New Roman" w:eastAsia="Calibri" w:hAnsi="Times New Roman" w:cs="Times New Roman"/>
          <w:i/>
        </w:rPr>
        <w:t>Reti (gali pasireikšti mažiau kaip 1 iš 1000 žmonių)</w:t>
      </w:r>
    </w:p>
    <w:p w14:paraId="7C6EF5B8"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Nago pažeidimai, nagų lūžinėjimas, nagų spalvos pokytis, nagų trapumas.</w:t>
      </w:r>
    </w:p>
    <w:p w14:paraId="47D595FE"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 xml:space="preserve"> </w:t>
      </w:r>
    </w:p>
    <w:p w14:paraId="67E81EBE" w14:textId="77777777" w:rsidR="001F432C" w:rsidRPr="001F432C" w:rsidRDefault="001F432C" w:rsidP="001F432C">
      <w:pPr>
        <w:tabs>
          <w:tab w:val="left" w:pos="567"/>
        </w:tabs>
        <w:spacing w:after="0" w:line="240" w:lineRule="auto"/>
        <w:rPr>
          <w:rFonts w:ascii="Times New Roman" w:eastAsia="Calibri" w:hAnsi="Times New Roman" w:cs="Times New Roman"/>
          <w:i/>
        </w:rPr>
      </w:pPr>
      <w:r w:rsidRPr="001F432C">
        <w:rPr>
          <w:rFonts w:ascii="Times New Roman" w:eastAsia="Calibri" w:hAnsi="Times New Roman" w:cs="Times New Roman"/>
          <w:i/>
        </w:rPr>
        <w:t xml:space="preserve">Labai reti (gali pasireikšti mažiau kaip 1 iš 10 000 žmonių) </w:t>
      </w:r>
    </w:p>
    <w:p w14:paraId="4EF04753"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Odos deginimo pojūtis.</w:t>
      </w:r>
    </w:p>
    <w:p w14:paraId="72ED0EFF" w14:textId="77777777" w:rsidR="001F432C" w:rsidRPr="001F432C" w:rsidRDefault="001F432C" w:rsidP="001F432C">
      <w:pPr>
        <w:tabs>
          <w:tab w:val="left" w:pos="567"/>
        </w:tabs>
        <w:spacing w:after="0" w:line="240" w:lineRule="auto"/>
        <w:rPr>
          <w:rFonts w:ascii="Times New Roman" w:eastAsia="Calibri" w:hAnsi="Times New Roman" w:cs="Times New Roman"/>
        </w:rPr>
      </w:pPr>
    </w:p>
    <w:p w14:paraId="0B65304B"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Dažnis nežinomas (negali būti apskaičiuotas pagal turimus duomenis)</w:t>
      </w:r>
    </w:p>
    <w:p w14:paraId="43FA7733"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Sisteminė alerginė reakcija (sunki alerginė reakcija, kuri gali būti susijusi su veido, lūpų, liežuvio ar gerklės patinimu, pasunkėjusiu kvėpavimu ir (arba) sunkiu odos bėrimu).</w:t>
      </w:r>
    </w:p>
    <w:p w14:paraId="7ABBC414"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Paraudimas, niežulys, kontaktinis dermatitas (odos uždegimas), dilgėlinė, pūslės, alerginė odos reakcija.</w:t>
      </w:r>
    </w:p>
    <w:p w14:paraId="105E2A54" w14:textId="77777777" w:rsidR="001F432C" w:rsidRPr="001F432C" w:rsidRDefault="001F432C" w:rsidP="001F432C">
      <w:pPr>
        <w:tabs>
          <w:tab w:val="left" w:pos="567"/>
        </w:tabs>
        <w:spacing w:after="0" w:line="240" w:lineRule="auto"/>
        <w:rPr>
          <w:rFonts w:ascii="Times New Roman" w:eastAsia="Calibri" w:hAnsi="Times New Roman" w:cs="Times New Roman"/>
        </w:rPr>
      </w:pPr>
    </w:p>
    <w:p w14:paraId="078AA41F" w14:textId="77777777" w:rsidR="001F432C" w:rsidRPr="001F432C" w:rsidRDefault="001F432C" w:rsidP="001F432C">
      <w:pPr>
        <w:tabs>
          <w:tab w:val="left" w:pos="567"/>
        </w:tabs>
        <w:spacing w:after="0" w:line="240" w:lineRule="auto"/>
        <w:rPr>
          <w:rFonts w:ascii="Times New Roman" w:eastAsia="Calibri" w:hAnsi="Times New Roman" w:cs="Times New Roman"/>
          <w:b/>
        </w:rPr>
      </w:pPr>
      <w:r w:rsidRPr="001F432C">
        <w:rPr>
          <w:rFonts w:ascii="Times New Roman" w:eastAsia="Calibri" w:hAnsi="Times New Roman" w:cs="Times New Roman"/>
          <w:b/>
        </w:rPr>
        <w:t>Pranešimas apie šalutinį poveikį</w:t>
      </w:r>
    </w:p>
    <w:p w14:paraId="6CC6F74D" w14:textId="6541BA49" w:rsidR="001F432C" w:rsidRPr="001F432C" w:rsidRDefault="001F432C" w:rsidP="001F432C">
      <w:pPr>
        <w:spacing w:after="0" w:line="240" w:lineRule="auto"/>
        <w:rPr>
          <w:rFonts w:ascii="Times New Roman" w:eastAsia="Calibri" w:hAnsi="Times New Roman" w:cs="Times New Roman"/>
        </w:rPr>
      </w:pPr>
      <w:r w:rsidRPr="001F432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1F432C">
          <w:rPr>
            <w:rFonts w:ascii="Times New Roman" w:eastAsia="Calibri" w:hAnsi="Times New Roman" w:cs="Times New Roman"/>
            <w:color w:val="0000FF"/>
            <w:u w:val="single"/>
          </w:rPr>
          <w:t>www.vvkt.lt</w:t>
        </w:r>
      </w:hyperlink>
      <w:r w:rsidRPr="001F432C">
        <w:rPr>
          <w:rFonts w:ascii="Times New Roman" w:eastAsia="Calibri" w:hAnsi="Times New Roman" w:cs="Times New Roman"/>
        </w:rPr>
        <w:t xml:space="preserve"> esančią formą, </w:t>
      </w:r>
      <w:r w:rsidRPr="001F432C">
        <w:rPr>
          <w:rFonts w:ascii="Times New Roman" w:eastAsia="Times New Roman" w:hAnsi="Times New Roman" w:cs="Times New Roman"/>
          <w:noProof/>
          <w:snapToGrid w:val="0"/>
          <w:szCs w:val="24"/>
        </w:rPr>
        <w:t>ir pateikti ją vienu iš šių būdų: raštu (adresu</w:t>
      </w:r>
      <w:r w:rsidRPr="001F432C">
        <w:rPr>
          <w:rFonts w:ascii="Times New Roman" w:eastAsia="Calibri" w:hAnsi="Times New Roman" w:cs="Times New Roman"/>
        </w:rPr>
        <w:t xml:space="preserve"> Žirmūnų g. 139A, LT 09120 Vilnius)</w:t>
      </w:r>
      <w:r w:rsidRPr="001F432C">
        <w:rPr>
          <w:rFonts w:ascii="Times New Roman" w:eastAsia="Times New Roman" w:hAnsi="Times New Roman" w:cs="Times New Roman"/>
          <w:noProof/>
          <w:snapToGrid w:val="0"/>
          <w:szCs w:val="24"/>
        </w:rPr>
        <w:t xml:space="preserve">, nemokamu fakso numeriu </w:t>
      </w:r>
      <w:r w:rsidRPr="001F432C">
        <w:rPr>
          <w:rFonts w:ascii="Times New Roman" w:eastAsia="Calibri" w:hAnsi="Times New Roman" w:cs="Times New Roman"/>
        </w:rPr>
        <w:t>8 800</w:t>
      </w:r>
      <w:r w:rsidRPr="001F432C">
        <w:rPr>
          <w:rFonts w:ascii="Times New Roman" w:eastAsia="Times New Roman" w:hAnsi="Times New Roman" w:cs="Times New Roman"/>
          <w:noProof/>
          <w:snapToGrid w:val="0"/>
          <w:szCs w:val="24"/>
        </w:rPr>
        <w:t xml:space="preserve"> 20 131, </w:t>
      </w:r>
      <w:r w:rsidRPr="001F432C">
        <w:rPr>
          <w:rFonts w:ascii="Times New Roman" w:eastAsia="Calibri" w:hAnsi="Times New Roman" w:cs="Times New Roman"/>
        </w:rPr>
        <w:t xml:space="preserve">el. paštu </w:t>
      </w:r>
      <w:hyperlink r:id="rId15" w:history="1">
        <w:r w:rsidRPr="001F432C">
          <w:rPr>
            <w:rFonts w:ascii="Times New Roman" w:eastAsia="Calibri" w:hAnsi="Times New Roman" w:cs="Times New Roman"/>
            <w:color w:val="0000FF"/>
            <w:u w:val="single"/>
          </w:rPr>
          <w:t>NepageidaujamaR@vvkt.lt</w:t>
        </w:r>
      </w:hyperlink>
      <w:r w:rsidRPr="001F432C">
        <w:rPr>
          <w:rFonts w:ascii="Times New Roman" w:eastAsia="Times New Roman" w:hAnsi="Times New Roman" w:cs="Times New Roman"/>
          <w:noProof/>
          <w:snapToGrid w:val="0"/>
          <w:szCs w:val="24"/>
        </w:rPr>
        <w:t xml:space="preserve">, taip pat per Valstybinės vaistų kontrolės tarnybos prie Lietuvos Respublikos sveikatos apsaugos ministerijos interneto svetainę (adresu </w:t>
      </w:r>
      <w:hyperlink r:id="rId16" w:history="1">
        <w:r w:rsidRPr="001F432C">
          <w:rPr>
            <w:rStyle w:val="Hipersaitas"/>
            <w:rFonts w:ascii="Times New Roman" w:eastAsia="Times New Roman" w:hAnsi="Times New Roman" w:cs="Times New Roman"/>
            <w:noProof/>
            <w:snapToGrid w:val="0"/>
            <w:szCs w:val="24"/>
          </w:rPr>
          <w:t>http://www.vvkt.lt</w:t>
        </w:r>
      </w:hyperlink>
      <w:r w:rsidRPr="001F432C">
        <w:rPr>
          <w:rFonts w:ascii="Times New Roman" w:eastAsia="Times New Roman" w:hAnsi="Times New Roman" w:cs="Times New Roman"/>
          <w:noProof/>
          <w:snapToGrid w:val="0"/>
          <w:szCs w:val="24"/>
        </w:rPr>
        <w:t>).</w:t>
      </w:r>
      <w:r w:rsidRPr="001F432C">
        <w:rPr>
          <w:rFonts w:ascii="Times New Roman" w:eastAsia="Calibri" w:hAnsi="Times New Roman" w:cs="Times New Roman"/>
        </w:rPr>
        <w:t xml:space="preserve"> Pranešdami apie šalutinį poveikį galite mums padėti gauti daugiau informacijos apie šio vaisto saugumą.</w:t>
      </w:r>
    </w:p>
    <w:p w14:paraId="280A2E19" w14:textId="77777777" w:rsidR="001F432C" w:rsidRPr="001F432C" w:rsidRDefault="001F432C" w:rsidP="001F432C">
      <w:pPr>
        <w:tabs>
          <w:tab w:val="left" w:pos="567"/>
        </w:tabs>
        <w:spacing w:after="0" w:line="240" w:lineRule="auto"/>
        <w:rPr>
          <w:rFonts w:ascii="Times New Roman" w:eastAsia="Calibri" w:hAnsi="Times New Roman" w:cs="Times New Roman"/>
        </w:rPr>
      </w:pPr>
    </w:p>
    <w:p w14:paraId="299748EE"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2BD58FC1" w14:textId="77777777" w:rsidR="001F432C" w:rsidRPr="001F432C" w:rsidRDefault="001F432C" w:rsidP="001F432C">
      <w:pPr>
        <w:numPr>
          <w:ilvl w:val="12"/>
          <w:numId w:val="0"/>
        </w:numPr>
        <w:tabs>
          <w:tab w:val="left" w:pos="567"/>
        </w:tabs>
        <w:spacing w:after="0" w:line="240" w:lineRule="auto"/>
        <w:ind w:left="567" w:right="-2" w:hanging="567"/>
        <w:rPr>
          <w:rFonts w:ascii="Times New Roman" w:eastAsia="Calibri" w:hAnsi="Times New Roman" w:cs="Times New Roman"/>
          <w:b/>
        </w:rPr>
      </w:pPr>
      <w:r w:rsidRPr="001F432C">
        <w:rPr>
          <w:rFonts w:ascii="Times New Roman" w:eastAsia="Calibri" w:hAnsi="Times New Roman" w:cs="Times New Roman"/>
          <w:b/>
        </w:rPr>
        <w:t>5.</w:t>
      </w:r>
      <w:r w:rsidRPr="001F432C">
        <w:rPr>
          <w:rFonts w:ascii="Times New Roman" w:eastAsia="Calibri" w:hAnsi="Times New Roman" w:cs="Times New Roman"/>
          <w:b/>
        </w:rPr>
        <w:tab/>
        <w:t>Kaip laikyti Loceryl</w:t>
      </w:r>
    </w:p>
    <w:p w14:paraId="3AF8A8EB"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707515FC"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r w:rsidRPr="001F432C">
        <w:rPr>
          <w:rFonts w:ascii="Times New Roman" w:eastAsia="Calibri" w:hAnsi="Times New Roman" w:cs="Times New Roman"/>
        </w:rPr>
        <w:t>Šį vaistą laikykite vaikams nepastebimoje ir nepasiekiamoje vietoje.</w:t>
      </w:r>
    </w:p>
    <w:p w14:paraId="56D963D9"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3439B9A5" w14:textId="77777777" w:rsidR="00F67961" w:rsidRDefault="001F432C" w:rsidP="001F432C">
      <w:pPr>
        <w:numPr>
          <w:ilvl w:val="12"/>
          <w:numId w:val="0"/>
        </w:numPr>
        <w:tabs>
          <w:tab w:val="left" w:pos="567"/>
        </w:tabs>
        <w:spacing w:after="0" w:line="240" w:lineRule="auto"/>
        <w:ind w:right="-2"/>
        <w:rPr>
          <w:rFonts w:ascii="Times New Roman" w:eastAsia="Calibri" w:hAnsi="Times New Roman" w:cs="Times New Roman"/>
        </w:rPr>
      </w:pPr>
      <w:r w:rsidRPr="001F432C">
        <w:rPr>
          <w:rFonts w:ascii="Times New Roman" w:eastAsia="Calibri" w:hAnsi="Times New Roman" w:cs="Times New Roman"/>
        </w:rPr>
        <w:t>Šiam vaistui specialių temperatūros laikymo sąlygų nereikia.</w:t>
      </w:r>
    </w:p>
    <w:p w14:paraId="45DC50CE" w14:textId="77777777" w:rsidR="001F432C" w:rsidRPr="001F432C" w:rsidRDefault="001F432C" w:rsidP="001F432C">
      <w:pPr>
        <w:tabs>
          <w:tab w:val="left" w:pos="567"/>
        </w:tabs>
        <w:spacing w:after="0" w:line="240" w:lineRule="auto"/>
        <w:rPr>
          <w:rFonts w:ascii="Times New Roman" w:eastAsia="Calibri" w:hAnsi="Times New Roman" w:cs="Times New Roman"/>
        </w:rPr>
      </w:pPr>
    </w:p>
    <w:p w14:paraId="3014DAF5" w14:textId="505F3291"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Ant dėžutės ir buteliuko etiketės po “</w:t>
      </w:r>
      <w:r w:rsidR="00F67961" w:rsidRPr="00F67961">
        <w:rPr>
          <w:rFonts w:ascii="Times New Roman" w:eastAsia="Calibri" w:hAnsi="Times New Roman" w:cs="Times New Roman"/>
          <w:highlight w:val="lightGray"/>
        </w:rPr>
        <w:t>Tinka iki</w:t>
      </w:r>
      <w:r w:rsidR="00F67961">
        <w:rPr>
          <w:rFonts w:ascii="Times New Roman" w:eastAsia="Calibri" w:hAnsi="Times New Roman" w:cs="Times New Roman"/>
        </w:rPr>
        <w:t>/</w:t>
      </w:r>
      <w:r w:rsidRPr="001F432C">
        <w:rPr>
          <w:rFonts w:ascii="Times New Roman" w:eastAsia="Calibri" w:hAnsi="Times New Roman" w:cs="Times New Roman"/>
        </w:rPr>
        <w:t>EXP” nurodytam tinkamumo laikui pasibaigus, vaisto vartoti negalima. Vaistas tinkamas vartoti iki paskutinės nurodyto mėnesio dienos.</w:t>
      </w:r>
    </w:p>
    <w:p w14:paraId="2B20C6F7"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237DC308"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r w:rsidRPr="001F432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r w:rsidRPr="001F432C" w:rsidDel="00701DAA">
        <w:rPr>
          <w:rFonts w:ascii="Times New Roman" w:eastAsia="Calibri" w:hAnsi="Times New Roman" w:cs="Times New Roman"/>
        </w:rPr>
        <w:t xml:space="preserve"> </w:t>
      </w:r>
    </w:p>
    <w:p w14:paraId="2AAFC075"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337704F9"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78068E55"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b/>
        </w:rPr>
      </w:pPr>
      <w:r w:rsidRPr="001F432C">
        <w:rPr>
          <w:rFonts w:ascii="Times New Roman" w:eastAsia="Calibri" w:hAnsi="Times New Roman" w:cs="Times New Roman"/>
          <w:b/>
        </w:rPr>
        <w:t>6.</w:t>
      </w:r>
      <w:r w:rsidRPr="001F432C">
        <w:rPr>
          <w:rFonts w:ascii="Times New Roman" w:eastAsia="Calibri" w:hAnsi="Times New Roman" w:cs="Times New Roman"/>
          <w:b/>
        </w:rPr>
        <w:tab/>
        <w:t>Pakuotės turinys ir kita informacija</w:t>
      </w:r>
    </w:p>
    <w:p w14:paraId="2E8F56D4"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4C02D7E9"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b/>
        </w:rPr>
      </w:pPr>
      <w:r w:rsidRPr="001F432C">
        <w:rPr>
          <w:rFonts w:ascii="Times New Roman" w:eastAsia="Calibri" w:hAnsi="Times New Roman" w:cs="Times New Roman"/>
          <w:b/>
        </w:rPr>
        <w:t>Loceryl sudėtis</w:t>
      </w:r>
    </w:p>
    <w:p w14:paraId="2421D7C5" w14:textId="77777777" w:rsidR="001F432C" w:rsidRPr="001F432C" w:rsidRDefault="001F432C" w:rsidP="001F432C">
      <w:pPr>
        <w:numPr>
          <w:ilvl w:val="0"/>
          <w:numId w:val="1"/>
        </w:numPr>
        <w:tabs>
          <w:tab w:val="left" w:pos="567"/>
        </w:tabs>
        <w:spacing w:after="0" w:line="240" w:lineRule="auto"/>
        <w:ind w:left="567" w:right="-2" w:hanging="567"/>
        <w:rPr>
          <w:rFonts w:ascii="Times New Roman" w:eastAsia="Calibri" w:hAnsi="Times New Roman" w:cs="Times New Roman"/>
        </w:rPr>
      </w:pPr>
      <w:r w:rsidRPr="001F432C">
        <w:rPr>
          <w:rFonts w:ascii="Times New Roman" w:eastAsia="Calibri" w:hAnsi="Times New Roman" w:cs="Times New Roman"/>
        </w:rPr>
        <w:t xml:space="preserve">Veiklioji medžiaga yra </w:t>
      </w:r>
      <w:proofErr w:type="spellStart"/>
      <w:r w:rsidRPr="001F432C">
        <w:rPr>
          <w:rFonts w:ascii="Times New Roman" w:eastAsia="Calibri" w:hAnsi="Times New Roman" w:cs="Times New Roman"/>
        </w:rPr>
        <w:t>amorolfino</w:t>
      </w:r>
      <w:proofErr w:type="spellEnd"/>
      <w:r w:rsidRPr="001F432C">
        <w:rPr>
          <w:rFonts w:ascii="Times New Roman" w:eastAsia="Calibri" w:hAnsi="Times New Roman" w:cs="Times New Roman"/>
        </w:rPr>
        <w:t xml:space="preserve"> hidrochloridas. 1 ml Loceryl nagų lako yra 55,74 mg</w:t>
      </w:r>
    </w:p>
    <w:p w14:paraId="415F570A" w14:textId="77777777" w:rsidR="001F432C" w:rsidRPr="001F432C" w:rsidRDefault="001F432C" w:rsidP="001F432C">
      <w:pPr>
        <w:tabs>
          <w:tab w:val="left" w:pos="567"/>
        </w:tabs>
        <w:spacing w:after="0" w:line="240" w:lineRule="auto"/>
        <w:ind w:right="-2"/>
        <w:rPr>
          <w:rFonts w:ascii="Times New Roman" w:eastAsia="Calibri" w:hAnsi="Times New Roman" w:cs="Times New Roman"/>
        </w:rPr>
      </w:pPr>
      <w:r w:rsidRPr="001F432C">
        <w:rPr>
          <w:rFonts w:ascii="Times New Roman" w:eastAsia="Calibri" w:hAnsi="Times New Roman" w:cs="Times New Roman"/>
        </w:rPr>
        <w:tab/>
      </w:r>
      <w:proofErr w:type="spellStart"/>
      <w:r w:rsidRPr="001F432C">
        <w:rPr>
          <w:rFonts w:ascii="Times New Roman" w:eastAsia="Calibri" w:hAnsi="Times New Roman" w:cs="Times New Roman"/>
        </w:rPr>
        <w:t>amorolfino</w:t>
      </w:r>
      <w:proofErr w:type="spellEnd"/>
      <w:r w:rsidRPr="001F432C">
        <w:rPr>
          <w:rFonts w:ascii="Times New Roman" w:eastAsia="Calibri" w:hAnsi="Times New Roman" w:cs="Times New Roman"/>
        </w:rPr>
        <w:t xml:space="preserve"> hidrochlorido (atitinka 50 mg </w:t>
      </w:r>
      <w:proofErr w:type="spellStart"/>
      <w:r w:rsidRPr="001F432C">
        <w:rPr>
          <w:rFonts w:ascii="Times New Roman" w:eastAsia="Calibri" w:hAnsi="Times New Roman" w:cs="Times New Roman"/>
        </w:rPr>
        <w:t>amorolfino</w:t>
      </w:r>
      <w:proofErr w:type="spellEnd"/>
      <w:r w:rsidRPr="001F432C">
        <w:rPr>
          <w:rFonts w:ascii="Times New Roman" w:eastAsia="Calibri" w:hAnsi="Times New Roman" w:cs="Times New Roman"/>
        </w:rPr>
        <w:t xml:space="preserve"> bazės).</w:t>
      </w:r>
    </w:p>
    <w:p w14:paraId="019AF680" w14:textId="77777777" w:rsidR="001F432C" w:rsidRPr="001F432C" w:rsidRDefault="001F432C" w:rsidP="001F432C">
      <w:pPr>
        <w:numPr>
          <w:ilvl w:val="0"/>
          <w:numId w:val="1"/>
        </w:numPr>
        <w:tabs>
          <w:tab w:val="left" w:pos="567"/>
        </w:tabs>
        <w:spacing w:after="0" w:line="240" w:lineRule="auto"/>
        <w:ind w:left="567" w:right="-2" w:hanging="567"/>
        <w:rPr>
          <w:rFonts w:ascii="Times New Roman" w:eastAsia="Calibri" w:hAnsi="Times New Roman" w:cs="Times New Roman"/>
        </w:rPr>
      </w:pPr>
      <w:r w:rsidRPr="001F432C">
        <w:rPr>
          <w:rFonts w:ascii="Times New Roman" w:eastAsia="Calibri" w:hAnsi="Times New Roman" w:cs="Times New Roman"/>
        </w:rPr>
        <w:t xml:space="preserve">Pagalbinės medžiagos yra amonio </w:t>
      </w:r>
      <w:proofErr w:type="spellStart"/>
      <w:r w:rsidRPr="001F432C">
        <w:rPr>
          <w:rFonts w:ascii="Times New Roman" w:eastAsia="Calibri" w:hAnsi="Times New Roman" w:cs="Times New Roman"/>
        </w:rPr>
        <w:t>metakrilato</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kopolimeras</w:t>
      </w:r>
      <w:proofErr w:type="spellEnd"/>
      <w:r w:rsidRPr="001F432C">
        <w:rPr>
          <w:rFonts w:ascii="Times New Roman" w:eastAsia="Calibri" w:hAnsi="Times New Roman" w:cs="Times New Roman"/>
        </w:rPr>
        <w:t xml:space="preserve"> A, </w:t>
      </w:r>
      <w:proofErr w:type="spellStart"/>
      <w:r w:rsidRPr="001F432C">
        <w:rPr>
          <w:rFonts w:ascii="Times New Roman" w:eastAsia="Calibri" w:hAnsi="Times New Roman" w:cs="Times New Roman"/>
        </w:rPr>
        <w:t>triacetatinas</w:t>
      </w:r>
      <w:proofErr w:type="spellEnd"/>
      <w:r w:rsidRPr="001F432C">
        <w:rPr>
          <w:rFonts w:ascii="Times New Roman" w:eastAsia="Calibri" w:hAnsi="Times New Roman" w:cs="Times New Roman"/>
        </w:rPr>
        <w:t>,</w:t>
      </w:r>
    </w:p>
    <w:p w14:paraId="30EF3423" w14:textId="77777777" w:rsidR="001F432C" w:rsidRPr="001F432C" w:rsidRDefault="001F432C" w:rsidP="001F432C">
      <w:pPr>
        <w:tabs>
          <w:tab w:val="left" w:pos="567"/>
        </w:tabs>
        <w:spacing w:after="0" w:line="240" w:lineRule="auto"/>
        <w:ind w:right="-2"/>
        <w:rPr>
          <w:rFonts w:ascii="Times New Roman" w:eastAsia="Calibri" w:hAnsi="Times New Roman" w:cs="Times New Roman"/>
        </w:rPr>
      </w:pPr>
      <w:r w:rsidRPr="001F432C">
        <w:rPr>
          <w:rFonts w:ascii="Times New Roman" w:eastAsia="Calibri" w:hAnsi="Times New Roman" w:cs="Times New Roman"/>
        </w:rPr>
        <w:tab/>
      </w:r>
      <w:proofErr w:type="spellStart"/>
      <w:r w:rsidRPr="001F432C">
        <w:rPr>
          <w:rFonts w:ascii="Times New Roman" w:eastAsia="Calibri" w:hAnsi="Times New Roman" w:cs="Times New Roman"/>
        </w:rPr>
        <w:t>butilacetatas</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etilacetatas</w:t>
      </w:r>
      <w:proofErr w:type="spellEnd"/>
      <w:r w:rsidRPr="001F432C">
        <w:rPr>
          <w:rFonts w:ascii="Times New Roman" w:eastAsia="Calibri" w:hAnsi="Times New Roman" w:cs="Times New Roman"/>
        </w:rPr>
        <w:t>, bevandenis etanolis.</w:t>
      </w:r>
    </w:p>
    <w:p w14:paraId="63AFFFED" w14:textId="77777777" w:rsidR="001F432C" w:rsidRPr="001F432C" w:rsidRDefault="001F432C" w:rsidP="001F432C">
      <w:pPr>
        <w:tabs>
          <w:tab w:val="left" w:pos="567"/>
        </w:tabs>
        <w:spacing w:after="0" w:line="240" w:lineRule="auto"/>
        <w:ind w:right="-2"/>
        <w:rPr>
          <w:rFonts w:ascii="Times New Roman" w:eastAsia="Calibri" w:hAnsi="Times New Roman" w:cs="Times New Roman"/>
        </w:rPr>
      </w:pPr>
    </w:p>
    <w:p w14:paraId="71FA0AF0"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b/>
        </w:rPr>
      </w:pPr>
      <w:r w:rsidRPr="001F432C">
        <w:rPr>
          <w:rFonts w:ascii="Times New Roman" w:eastAsia="Calibri" w:hAnsi="Times New Roman" w:cs="Times New Roman"/>
          <w:b/>
        </w:rPr>
        <w:t>Loceryl išvaizda ir kiekis pakuotėje</w:t>
      </w:r>
    </w:p>
    <w:p w14:paraId="4A9A21CD" w14:textId="77777777" w:rsidR="001F432C" w:rsidRPr="001F432C" w:rsidRDefault="001F432C" w:rsidP="001F432C">
      <w:pPr>
        <w:tabs>
          <w:tab w:val="left" w:pos="567"/>
        </w:tabs>
        <w:spacing w:after="0" w:line="240" w:lineRule="auto"/>
        <w:rPr>
          <w:rFonts w:ascii="Times New Roman" w:eastAsia="Calibri" w:hAnsi="Times New Roman" w:cs="Times New Roman"/>
        </w:rPr>
      </w:pPr>
    </w:p>
    <w:p w14:paraId="160F880C" w14:textId="77777777" w:rsidR="001F432C" w:rsidRPr="001F432C" w:rsidRDefault="001F432C" w:rsidP="001F432C">
      <w:pPr>
        <w:tabs>
          <w:tab w:val="left" w:pos="567"/>
        </w:tabs>
        <w:spacing w:after="0" w:line="240" w:lineRule="auto"/>
        <w:rPr>
          <w:rFonts w:ascii="Times New Roman" w:eastAsia="Times New Roman" w:hAnsi="Times New Roman" w:cs="Times New Roman"/>
          <w:noProof/>
        </w:rPr>
      </w:pPr>
      <w:r w:rsidRPr="001F432C">
        <w:rPr>
          <w:rFonts w:ascii="Times New Roman" w:eastAsia="Times New Roman" w:hAnsi="Times New Roman" w:cs="Times New Roman"/>
          <w:noProof/>
        </w:rPr>
        <w:lastRenderedPageBreak/>
        <w:t xml:space="preserve">Kartono dėžutė, kurioje yra gintaro spalvos III tipo stiklo 2,5 ml lako buteliukas su prie dangtelio pritvirtinta mentele, 30 nagų dildžių ir 30 alkoholiu impregnuotų tamponų. </w:t>
      </w:r>
    </w:p>
    <w:p w14:paraId="0B77247F" w14:textId="77777777" w:rsidR="001F432C" w:rsidRPr="001F432C" w:rsidRDefault="001F432C" w:rsidP="001F432C">
      <w:pPr>
        <w:numPr>
          <w:ilvl w:val="12"/>
          <w:numId w:val="0"/>
        </w:numPr>
        <w:tabs>
          <w:tab w:val="left" w:pos="567"/>
        </w:tabs>
        <w:spacing w:after="0" w:line="240" w:lineRule="auto"/>
        <w:ind w:right="-2"/>
        <w:rPr>
          <w:rFonts w:ascii="Times New Roman" w:eastAsia="Times New Roman" w:hAnsi="Times New Roman" w:cs="Times New Roman"/>
          <w:noProof/>
        </w:rPr>
      </w:pPr>
    </w:p>
    <w:p w14:paraId="74BFE437" w14:textId="1873BFDE"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b/>
        </w:rPr>
      </w:pPr>
      <w:r w:rsidRPr="001F432C">
        <w:rPr>
          <w:rFonts w:ascii="Times New Roman" w:eastAsia="Times New Roman" w:hAnsi="Times New Roman" w:cs="Times New Roman"/>
          <w:b/>
          <w:noProof/>
        </w:rPr>
        <w:t>Registruotojas</w:t>
      </w:r>
      <w:r w:rsidRPr="001F432C">
        <w:rPr>
          <w:rFonts w:ascii="Times New Roman" w:eastAsia="Calibri" w:hAnsi="Times New Roman" w:cs="Times New Roman"/>
          <w:b/>
        </w:rPr>
        <w:t xml:space="preserve"> ir gamintojas </w:t>
      </w:r>
      <w:r>
        <w:rPr>
          <w:rFonts w:ascii="Times New Roman" w:eastAsia="Calibri" w:hAnsi="Times New Roman" w:cs="Times New Roman"/>
          <w:b/>
        </w:rPr>
        <w:t>eksportuojančioje valstybėje</w:t>
      </w:r>
    </w:p>
    <w:p w14:paraId="00A30826" w14:textId="77777777" w:rsidR="001F432C" w:rsidRPr="001F432C" w:rsidRDefault="001F432C" w:rsidP="001F432C">
      <w:pPr>
        <w:spacing w:after="0" w:line="240" w:lineRule="auto"/>
        <w:rPr>
          <w:rFonts w:ascii="Times New Roman" w:eastAsia="Calibri" w:hAnsi="Times New Roman" w:cs="Times New Roman"/>
        </w:rPr>
      </w:pPr>
    </w:p>
    <w:p w14:paraId="097C3828" w14:textId="77777777" w:rsidR="001F432C" w:rsidRPr="001F432C" w:rsidRDefault="001F432C" w:rsidP="001F432C">
      <w:pPr>
        <w:spacing w:after="0" w:line="240" w:lineRule="auto"/>
        <w:rPr>
          <w:rFonts w:ascii="Times New Roman" w:eastAsia="Calibri" w:hAnsi="Times New Roman" w:cs="Times New Roman"/>
          <w:b/>
        </w:rPr>
      </w:pPr>
      <w:r w:rsidRPr="001F432C">
        <w:rPr>
          <w:rFonts w:ascii="Times New Roman" w:eastAsia="Times New Roman" w:hAnsi="Times New Roman" w:cs="Times New Roman"/>
          <w:b/>
          <w:noProof/>
        </w:rPr>
        <w:t>Registruotojas</w:t>
      </w:r>
      <w:r w:rsidRPr="001F432C">
        <w:rPr>
          <w:rFonts w:ascii="Times New Roman" w:eastAsia="Calibri" w:hAnsi="Times New Roman" w:cs="Times New Roman"/>
          <w:b/>
        </w:rPr>
        <w:t xml:space="preserve"> </w:t>
      </w:r>
    </w:p>
    <w:p w14:paraId="7D82F94C" w14:textId="77777777" w:rsidR="001F432C" w:rsidRPr="001F432C" w:rsidRDefault="001F432C" w:rsidP="001F432C">
      <w:pPr>
        <w:tabs>
          <w:tab w:val="left" w:pos="567"/>
        </w:tabs>
        <w:spacing w:after="0" w:line="240" w:lineRule="auto"/>
        <w:rPr>
          <w:rFonts w:ascii="Times New Roman" w:eastAsia="Calibri" w:hAnsi="Times New Roman" w:cs="Times New Roman"/>
        </w:rPr>
      </w:pPr>
      <w:proofErr w:type="spellStart"/>
      <w:r w:rsidRPr="001F432C">
        <w:rPr>
          <w:rFonts w:ascii="Times New Roman" w:eastAsia="Calibri" w:hAnsi="Times New Roman" w:cs="Times New Roman"/>
        </w:rPr>
        <w:t>Galderma</w:t>
      </w:r>
      <w:proofErr w:type="spellEnd"/>
      <w:r w:rsidRPr="001F432C">
        <w:rPr>
          <w:rFonts w:ascii="Times New Roman" w:eastAsia="Calibri" w:hAnsi="Times New Roman" w:cs="Times New Roman"/>
        </w:rPr>
        <w:t xml:space="preserve"> International</w:t>
      </w:r>
    </w:p>
    <w:p w14:paraId="24A2C8BE" w14:textId="77777777" w:rsidR="001F432C" w:rsidRPr="001F432C" w:rsidRDefault="001F432C" w:rsidP="001F432C">
      <w:pPr>
        <w:tabs>
          <w:tab w:val="left" w:pos="567"/>
        </w:tabs>
        <w:spacing w:after="0" w:line="240" w:lineRule="auto"/>
        <w:rPr>
          <w:rFonts w:ascii="Times New Roman" w:eastAsia="Calibri" w:hAnsi="Times New Roman" w:cs="Times New Roman"/>
        </w:rPr>
      </w:pPr>
      <w:proofErr w:type="spellStart"/>
      <w:r w:rsidRPr="001F432C">
        <w:rPr>
          <w:rFonts w:ascii="Times New Roman" w:eastAsia="Calibri" w:hAnsi="Times New Roman" w:cs="Times New Roman"/>
        </w:rPr>
        <w:t>Tour</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Europlaza</w:t>
      </w:r>
      <w:proofErr w:type="spellEnd"/>
      <w:r w:rsidRPr="001F432C">
        <w:rPr>
          <w:rFonts w:ascii="Times New Roman" w:eastAsia="Calibri" w:hAnsi="Times New Roman" w:cs="Times New Roman"/>
        </w:rPr>
        <w:t xml:space="preserve">-La </w:t>
      </w:r>
      <w:proofErr w:type="spellStart"/>
      <w:r w:rsidRPr="001F432C">
        <w:rPr>
          <w:rFonts w:ascii="Times New Roman" w:eastAsia="Calibri" w:hAnsi="Times New Roman" w:cs="Times New Roman"/>
        </w:rPr>
        <w:t>Defense</w:t>
      </w:r>
      <w:proofErr w:type="spellEnd"/>
      <w:r w:rsidRPr="001F432C">
        <w:rPr>
          <w:rFonts w:ascii="Times New Roman" w:eastAsia="Calibri" w:hAnsi="Times New Roman" w:cs="Times New Roman"/>
        </w:rPr>
        <w:t xml:space="preserve"> 4-20, </w:t>
      </w:r>
      <w:proofErr w:type="spellStart"/>
      <w:r w:rsidRPr="001F432C">
        <w:rPr>
          <w:rFonts w:ascii="Times New Roman" w:eastAsia="Calibri" w:hAnsi="Times New Roman" w:cs="Times New Roman"/>
        </w:rPr>
        <w:t>avenue</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Andre</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Prothin</w:t>
      </w:r>
      <w:proofErr w:type="spellEnd"/>
    </w:p>
    <w:p w14:paraId="13FBE117"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 xml:space="preserve">92927 La </w:t>
      </w:r>
      <w:proofErr w:type="spellStart"/>
      <w:r w:rsidRPr="001F432C">
        <w:rPr>
          <w:rFonts w:ascii="Times New Roman" w:eastAsia="Calibri" w:hAnsi="Times New Roman" w:cs="Times New Roman"/>
        </w:rPr>
        <w:t>Defense</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Cedex</w:t>
      </w:r>
      <w:proofErr w:type="spellEnd"/>
    </w:p>
    <w:p w14:paraId="40F6EE72" w14:textId="77777777" w:rsidR="001F432C" w:rsidRPr="001F432C" w:rsidRDefault="001F432C" w:rsidP="001F432C">
      <w:pPr>
        <w:tabs>
          <w:tab w:val="left" w:pos="567"/>
        </w:tabs>
        <w:spacing w:after="0" w:line="240" w:lineRule="auto"/>
        <w:rPr>
          <w:rFonts w:ascii="Times New Roman" w:eastAsia="Calibri" w:hAnsi="Times New Roman" w:cs="Times New Roman"/>
        </w:rPr>
      </w:pPr>
      <w:r w:rsidRPr="001F432C">
        <w:rPr>
          <w:rFonts w:ascii="Times New Roman" w:eastAsia="Calibri" w:hAnsi="Times New Roman" w:cs="Times New Roman"/>
        </w:rPr>
        <w:t>Prancūzija</w:t>
      </w:r>
    </w:p>
    <w:p w14:paraId="5C266301"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47B1042A"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b/>
        </w:rPr>
      </w:pPr>
      <w:r w:rsidRPr="001F432C">
        <w:rPr>
          <w:rFonts w:ascii="Times New Roman" w:eastAsia="Calibri" w:hAnsi="Times New Roman" w:cs="Times New Roman"/>
          <w:b/>
        </w:rPr>
        <w:t>Gamintojas</w:t>
      </w:r>
    </w:p>
    <w:p w14:paraId="6CF9A130" w14:textId="77777777" w:rsidR="001F432C" w:rsidRPr="001F432C" w:rsidRDefault="001F432C" w:rsidP="001F432C">
      <w:pPr>
        <w:tabs>
          <w:tab w:val="left" w:pos="567"/>
        </w:tabs>
        <w:spacing w:after="0" w:line="260" w:lineRule="exact"/>
        <w:rPr>
          <w:rFonts w:ascii="Times New Roman" w:eastAsia="Calibri" w:hAnsi="Times New Roman" w:cs="Times New Roman"/>
        </w:rPr>
      </w:pPr>
      <w:proofErr w:type="spellStart"/>
      <w:r w:rsidRPr="001F432C">
        <w:rPr>
          <w:rFonts w:ascii="Times New Roman" w:eastAsia="Calibri" w:hAnsi="Times New Roman" w:cs="Times New Roman"/>
        </w:rPr>
        <w:t>Laboratoires</w:t>
      </w:r>
      <w:proofErr w:type="spellEnd"/>
      <w:r w:rsidRPr="001F432C">
        <w:rPr>
          <w:rFonts w:ascii="Times New Roman" w:eastAsia="Calibri" w:hAnsi="Times New Roman" w:cs="Times New Roman"/>
        </w:rPr>
        <w:t xml:space="preserve"> </w:t>
      </w:r>
      <w:proofErr w:type="spellStart"/>
      <w:r w:rsidRPr="001F432C">
        <w:rPr>
          <w:rFonts w:ascii="Times New Roman" w:eastAsia="Calibri" w:hAnsi="Times New Roman" w:cs="Times New Roman"/>
        </w:rPr>
        <w:t>Galderma</w:t>
      </w:r>
      <w:proofErr w:type="spellEnd"/>
    </w:p>
    <w:p w14:paraId="3FA997C9" w14:textId="77777777" w:rsidR="001F432C" w:rsidRPr="001F432C" w:rsidRDefault="001F432C" w:rsidP="001F432C">
      <w:pPr>
        <w:tabs>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ZI-</w:t>
      </w:r>
      <w:proofErr w:type="spellStart"/>
      <w:r w:rsidRPr="001F432C">
        <w:rPr>
          <w:rFonts w:ascii="Times New Roman" w:eastAsia="Calibri" w:hAnsi="Times New Roman" w:cs="Times New Roman"/>
        </w:rPr>
        <w:t>Montdesir</w:t>
      </w:r>
      <w:proofErr w:type="spellEnd"/>
      <w:r w:rsidRPr="001F432C">
        <w:rPr>
          <w:rFonts w:ascii="Times New Roman" w:eastAsia="Calibri" w:hAnsi="Times New Roman" w:cs="Times New Roman"/>
        </w:rPr>
        <w:t xml:space="preserve"> </w:t>
      </w:r>
    </w:p>
    <w:p w14:paraId="6830E2D8" w14:textId="77777777" w:rsidR="001F432C" w:rsidRPr="001F432C" w:rsidRDefault="001F432C" w:rsidP="001F432C">
      <w:pPr>
        <w:tabs>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 xml:space="preserve">74540 </w:t>
      </w:r>
      <w:proofErr w:type="spellStart"/>
      <w:r w:rsidRPr="001F432C">
        <w:rPr>
          <w:rFonts w:ascii="Times New Roman" w:eastAsia="Calibri" w:hAnsi="Times New Roman" w:cs="Times New Roman"/>
        </w:rPr>
        <w:t>Alby-sur-Cheran</w:t>
      </w:r>
      <w:proofErr w:type="spellEnd"/>
    </w:p>
    <w:p w14:paraId="367B56BB" w14:textId="77777777" w:rsidR="001F432C" w:rsidRPr="001F432C" w:rsidRDefault="001F432C" w:rsidP="001F432C">
      <w:pPr>
        <w:tabs>
          <w:tab w:val="left" w:pos="567"/>
        </w:tabs>
        <w:spacing w:after="0" w:line="260" w:lineRule="exact"/>
        <w:rPr>
          <w:rFonts w:ascii="Times New Roman" w:eastAsia="Calibri" w:hAnsi="Times New Roman" w:cs="Times New Roman"/>
        </w:rPr>
      </w:pPr>
      <w:r w:rsidRPr="001F432C">
        <w:rPr>
          <w:rFonts w:ascii="Times New Roman" w:eastAsia="Calibri" w:hAnsi="Times New Roman" w:cs="Times New Roman"/>
        </w:rPr>
        <w:t>Prancūzija</w:t>
      </w:r>
    </w:p>
    <w:p w14:paraId="34BB0ABE" w14:textId="77777777" w:rsidR="001F432C" w:rsidRPr="001F432C" w:rsidRDefault="001F432C" w:rsidP="001F432C">
      <w:pPr>
        <w:tabs>
          <w:tab w:val="left" w:pos="567"/>
        </w:tabs>
        <w:spacing w:after="0" w:line="260" w:lineRule="exact"/>
        <w:rPr>
          <w:rFonts w:ascii="Times New Roman" w:eastAsia="Calibri" w:hAnsi="Times New Roman" w:cs="Times New Roman"/>
          <w:i/>
        </w:rPr>
      </w:pPr>
    </w:p>
    <w:p w14:paraId="1F9689AF" w14:textId="77777777" w:rsidR="00EE1389" w:rsidRPr="0078725C" w:rsidRDefault="00EE1389" w:rsidP="00EE1389">
      <w:pPr>
        <w:tabs>
          <w:tab w:val="left" w:pos="567"/>
        </w:tabs>
        <w:spacing w:after="0" w:line="240" w:lineRule="auto"/>
        <w:rPr>
          <w:rFonts w:ascii="Times New Roman" w:eastAsia="Times New Roman" w:hAnsi="Times New Roman" w:cs="Times New Roman"/>
          <w:b/>
          <w:snapToGrid w:val="0"/>
        </w:rPr>
      </w:pPr>
      <w:r w:rsidRPr="0078725C">
        <w:rPr>
          <w:rFonts w:ascii="Times New Roman" w:eastAsia="Times New Roman" w:hAnsi="Times New Roman" w:cs="Times New Roman"/>
          <w:b/>
          <w:snapToGrid w:val="0"/>
        </w:rPr>
        <w:t>Lygiagretus importuotojas</w:t>
      </w:r>
    </w:p>
    <w:p w14:paraId="6D2CB891" w14:textId="77777777" w:rsidR="00EE1389" w:rsidRPr="0078725C" w:rsidRDefault="00EE1389" w:rsidP="00EE1389">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UAB ,,Actiofarma“</w:t>
      </w:r>
    </w:p>
    <w:p w14:paraId="67B18324" w14:textId="77777777" w:rsidR="00EE1389" w:rsidRPr="0078725C" w:rsidRDefault="00EE1389" w:rsidP="00EE1389">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Islandijos pl. 209A</w:t>
      </w:r>
    </w:p>
    <w:p w14:paraId="2000EEA5" w14:textId="77777777" w:rsidR="00EE1389" w:rsidRPr="0078725C" w:rsidRDefault="00EE1389" w:rsidP="00EE1389">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LT-49163 Kaunas</w:t>
      </w:r>
    </w:p>
    <w:p w14:paraId="5ECFFF5D" w14:textId="77777777" w:rsidR="00EE1389" w:rsidRPr="0078725C" w:rsidRDefault="00EE1389" w:rsidP="00EE1389">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Lietuva</w:t>
      </w:r>
    </w:p>
    <w:p w14:paraId="6C84814D" w14:textId="77777777" w:rsidR="00EE1389" w:rsidRPr="0078725C" w:rsidRDefault="00EE1389" w:rsidP="00EE1389">
      <w:pPr>
        <w:tabs>
          <w:tab w:val="left" w:pos="567"/>
        </w:tabs>
        <w:spacing w:after="0" w:line="240" w:lineRule="auto"/>
        <w:rPr>
          <w:rFonts w:ascii="Times New Roman" w:eastAsia="Times New Roman" w:hAnsi="Times New Roman" w:cs="Times New Roman"/>
          <w:b/>
        </w:rPr>
      </w:pPr>
    </w:p>
    <w:p w14:paraId="3261641B" w14:textId="77777777" w:rsidR="00EE1389" w:rsidRPr="0078725C" w:rsidRDefault="00EE1389" w:rsidP="00EE1389">
      <w:pPr>
        <w:tabs>
          <w:tab w:val="left" w:pos="567"/>
        </w:tabs>
        <w:spacing w:after="0" w:line="240" w:lineRule="auto"/>
        <w:rPr>
          <w:rFonts w:ascii="Times New Roman" w:eastAsia="Times New Roman" w:hAnsi="Times New Roman" w:cs="Times New Roman"/>
          <w:b/>
        </w:rPr>
      </w:pPr>
    </w:p>
    <w:p w14:paraId="5D4A2078" w14:textId="77777777" w:rsidR="00EE1389" w:rsidRPr="0078725C" w:rsidRDefault="00EE1389" w:rsidP="00EE1389">
      <w:pPr>
        <w:spacing w:after="0" w:line="240" w:lineRule="auto"/>
        <w:rPr>
          <w:rFonts w:ascii="Times New Roman" w:eastAsia="Times New Roman" w:hAnsi="Times New Roman" w:cs="Times New Roman"/>
          <w:b/>
          <w:snapToGrid w:val="0"/>
          <w:lang w:eastAsia="lt-LT"/>
        </w:rPr>
      </w:pPr>
      <w:r w:rsidRPr="0078725C">
        <w:rPr>
          <w:rFonts w:ascii="Times New Roman" w:eastAsia="Times New Roman" w:hAnsi="Times New Roman" w:cs="Times New Roman"/>
          <w:b/>
          <w:snapToGrid w:val="0"/>
          <w:lang w:eastAsia="lt-LT"/>
        </w:rPr>
        <w:t>Perpakavo</w:t>
      </w:r>
    </w:p>
    <w:p w14:paraId="7FCC926D" w14:textId="77777777" w:rsidR="00EE1389" w:rsidRPr="0078725C" w:rsidRDefault="00EE1389" w:rsidP="00EE1389">
      <w:pPr>
        <w:spacing w:after="0" w:line="240" w:lineRule="auto"/>
        <w:rPr>
          <w:rFonts w:ascii="Times New Roman" w:eastAsia="Times New Roman" w:hAnsi="Times New Roman" w:cs="Times New Roman"/>
          <w:bCs/>
          <w:iCs/>
        </w:rPr>
      </w:pPr>
      <w:r w:rsidRPr="0078725C">
        <w:rPr>
          <w:rFonts w:ascii="Times New Roman" w:eastAsia="Times New Roman" w:hAnsi="Times New Roman" w:cs="Times New Roman"/>
          <w:bCs/>
          <w:iCs/>
        </w:rPr>
        <w:t>UAB „Entafarma“</w:t>
      </w:r>
    </w:p>
    <w:p w14:paraId="661A62F2" w14:textId="77777777" w:rsidR="00EE1389" w:rsidRPr="0078725C" w:rsidRDefault="00EE1389" w:rsidP="00EE1389">
      <w:pPr>
        <w:spacing w:after="0" w:line="240" w:lineRule="auto"/>
        <w:rPr>
          <w:rFonts w:ascii="Times New Roman" w:eastAsia="Times New Roman" w:hAnsi="Times New Roman" w:cs="Times New Roman"/>
          <w:bCs/>
          <w:iCs/>
        </w:rPr>
      </w:pPr>
      <w:proofErr w:type="spellStart"/>
      <w:r w:rsidRPr="0078725C">
        <w:rPr>
          <w:rFonts w:ascii="Times New Roman" w:eastAsia="Times New Roman" w:hAnsi="Times New Roman" w:cs="Times New Roman"/>
          <w:bCs/>
          <w:iCs/>
        </w:rPr>
        <w:t>Klonėnų</w:t>
      </w:r>
      <w:proofErr w:type="spellEnd"/>
      <w:r w:rsidRPr="0078725C">
        <w:rPr>
          <w:rFonts w:ascii="Times New Roman" w:eastAsia="Times New Roman" w:hAnsi="Times New Roman" w:cs="Times New Roman"/>
          <w:bCs/>
          <w:iCs/>
        </w:rPr>
        <w:t xml:space="preserve"> vs. 1</w:t>
      </w:r>
    </w:p>
    <w:p w14:paraId="1D52C7CA" w14:textId="77777777" w:rsidR="00EE1389" w:rsidRPr="0078725C" w:rsidRDefault="00EE1389" w:rsidP="00EE1389">
      <w:pPr>
        <w:spacing w:after="0" w:line="240" w:lineRule="auto"/>
        <w:rPr>
          <w:rFonts w:ascii="Times New Roman" w:eastAsia="Times New Roman" w:hAnsi="Times New Roman" w:cs="Times New Roman"/>
          <w:bCs/>
          <w:iCs/>
        </w:rPr>
      </w:pPr>
      <w:r w:rsidRPr="0078725C">
        <w:rPr>
          <w:rFonts w:ascii="Times New Roman" w:eastAsia="Times New Roman" w:hAnsi="Times New Roman" w:cs="Times New Roman"/>
          <w:bCs/>
          <w:iCs/>
        </w:rPr>
        <w:t>Širvintų r. sav.</w:t>
      </w:r>
    </w:p>
    <w:p w14:paraId="0BC75D1D" w14:textId="77777777" w:rsidR="00EE1389" w:rsidRPr="0078725C" w:rsidRDefault="00EE1389" w:rsidP="00EE1389">
      <w:pPr>
        <w:overflowPunct w:val="0"/>
        <w:autoSpaceDE w:val="0"/>
        <w:autoSpaceDN w:val="0"/>
        <w:adjustRightInd w:val="0"/>
        <w:spacing w:after="0" w:line="240" w:lineRule="auto"/>
        <w:textAlignment w:val="baseline"/>
        <w:rPr>
          <w:rFonts w:ascii="Times New Roman" w:eastAsia="PMingLiU" w:hAnsi="Times New Roman" w:cs="Times New Roman"/>
        </w:rPr>
      </w:pPr>
      <w:r w:rsidRPr="0078725C">
        <w:rPr>
          <w:rFonts w:ascii="Times New Roman" w:eastAsia="Times New Roman" w:hAnsi="Times New Roman" w:cs="Times New Roman"/>
          <w:bCs/>
          <w:iCs/>
        </w:rPr>
        <w:t>Lietuva</w:t>
      </w:r>
    </w:p>
    <w:p w14:paraId="0AEC262F" w14:textId="4EB50C2E" w:rsidR="001F432C" w:rsidRDefault="001F432C" w:rsidP="001F432C">
      <w:pPr>
        <w:tabs>
          <w:tab w:val="left" w:pos="567"/>
        </w:tabs>
        <w:spacing w:after="0" w:line="260" w:lineRule="exact"/>
        <w:rPr>
          <w:rFonts w:ascii="Times New Roman" w:eastAsia="Calibri" w:hAnsi="Times New Roman" w:cs="Times New Roman"/>
          <w:b/>
        </w:rPr>
      </w:pPr>
    </w:p>
    <w:p w14:paraId="12A1215F" w14:textId="4A89F920" w:rsidR="0095740F" w:rsidRDefault="0095740F" w:rsidP="001F432C">
      <w:pPr>
        <w:tabs>
          <w:tab w:val="left" w:pos="567"/>
        </w:tabs>
        <w:spacing w:after="0" w:line="260" w:lineRule="exact"/>
        <w:rPr>
          <w:rFonts w:ascii="Times New Roman" w:eastAsia="Calibri" w:hAnsi="Times New Roman" w:cs="Times New Roman"/>
          <w:b/>
        </w:rPr>
      </w:pPr>
    </w:p>
    <w:p w14:paraId="2A2722A2" w14:textId="4AC27E12" w:rsidR="0095740F" w:rsidRDefault="0095740F" w:rsidP="001F432C">
      <w:pPr>
        <w:tabs>
          <w:tab w:val="left" w:pos="567"/>
        </w:tabs>
        <w:spacing w:after="0" w:line="260" w:lineRule="exact"/>
        <w:rPr>
          <w:rFonts w:ascii="Times New Roman" w:eastAsia="Times New Roman" w:hAnsi="Times New Roman" w:cs="Times New Roman"/>
          <w:bCs/>
          <w:i/>
          <w:iCs/>
          <w:lang w:eastAsia="fr-FR"/>
        </w:rPr>
      </w:pPr>
      <w:r w:rsidRPr="002973E3">
        <w:rPr>
          <w:rFonts w:ascii="Times New Roman" w:eastAsia="Times New Roman" w:hAnsi="Times New Roman" w:cs="Times New Roman"/>
          <w:bCs/>
          <w:i/>
          <w:iCs/>
          <w:lang w:eastAsia="fr-FR"/>
        </w:rPr>
        <w:t>Lygiagrečiai importuojamas vaistas skiriasi nuo referencinio laikymo sąlygomis: referencinio vaisto buteliuką laikyti sandarų.</w:t>
      </w:r>
    </w:p>
    <w:p w14:paraId="226B55FA" w14:textId="77777777" w:rsidR="0095740F" w:rsidRPr="001F432C" w:rsidRDefault="0095740F" w:rsidP="001F432C">
      <w:pPr>
        <w:tabs>
          <w:tab w:val="left" w:pos="567"/>
        </w:tabs>
        <w:spacing w:after="0" w:line="260" w:lineRule="exact"/>
        <w:rPr>
          <w:rFonts w:ascii="Times New Roman" w:eastAsia="Calibri" w:hAnsi="Times New Roman" w:cs="Times New Roman"/>
          <w:b/>
        </w:rPr>
      </w:pPr>
    </w:p>
    <w:p w14:paraId="20818D74" w14:textId="35DE17EF" w:rsidR="001F432C" w:rsidRPr="001F432C" w:rsidRDefault="001F432C" w:rsidP="001F432C">
      <w:pPr>
        <w:tabs>
          <w:tab w:val="left" w:pos="567"/>
        </w:tabs>
        <w:spacing w:after="0" w:line="260" w:lineRule="exact"/>
        <w:rPr>
          <w:rFonts w:ascii="Times New Roman" w:eastAsia="Calibri" w:hAnsi="Times New Roman" w:cs="Times New Roman"/>
          <w:b/>
        </w:rPr>
      </w:pPr>
      <w:r w:rsidRPr="001F432C">
        <w:rPr>
          <w:rFonts w:ascii="Times New Roman" w:eastAsia="Calibri" w:hAnsi="Times New Roman" w:cs="Times New Roman"/>
          <w:b/>
        </w:rPr>
        <w:t xml:space="preserve">Šis pakuotės lapelis paskutinį kartą peržiūrėtas </w:t>
      </w:r>
      <w:r w:rsidR="00D7355D">
        <w:rPr>
          <w:rFonts w:ascii="Times New Roman" w:eastAsia="Calibri" w:hAnsi="Times New Roman" w:cs="Times New Roman"/>
          <w:b/>
        </w:rPr>
        <w:t>2019-10-</w:t>
      </w:r>
      <w:r w:rsidR="009D7A5A">
        <w:rPr>
          <w:rFonts w:ascii="Times New Roman" w:eastAsia="Calibri" w:hAnsi="Times New Roman" w:cs="Times New Roman"/>
          <w:b/>
        </w:rPr>
        <w:t>25</w:t>
      </w:r>
      <w:bookmarkStart w:id="0" w:name="_GoBack"/>
      <w:bookmarkEnd w:id="0"/>
    </w:p>
    <w:p w14:paraId="251C4D58"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p>
    <w:p w14:paraId="49CFF745" w14:textId="77777777" w:rsidR="001F432C" w:rsidRPr="001F432C" w:rsidRDefault="001F432C" w:rsidP="001F432C">
      <w:pPr>
        <w:numPr>
          <w:ilvl w:val="12"/>
          <w:numId w:val="0"/>
        </w:numPr>
        <w:tabs>
          <w:tab w:val="left" w:pos="567"/>
        </w:tabs>
        <w:spacing w:after="0" w:line="240" w:lineRule="auto"/>
        <w:ind w:right="-2"/>
        <w:rPr>
          <w:rFonts w:ascii="Times New Roman" w:eastAsia="Calibri" w:hAnsi="Times New Roman" w:cs="Times New Roman"/>
        </w:rPr>
      </w:pPr>
      <w:r w:rsidRPr="001F432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1F432C">
        <w:rPr>
          <w:rFonts w:ascii="Times New Roman" w:eastAsia="Calibri" w:hAnsi="Times New Roman" w:cs="Times New Roman"/>
          <w:i/>
        </w:rPr>
        <w:t xml:space="preserve"> </w:t>
      </w:r>
      <w:hyperlink r:id="rId17" w:history="1">
        <w:r w:rsidRPr="001F432C">
          <w:rPr>
            <w:rFonts w:ascii="Times New Roman" w:eastAsia="Calibri" w:hAnsi="Times New Roman" w:cs="Times New Roman"/>
            <w:color w:val="0000FF"/>
            <w:u w:val="single"/>
          </w:rPr>
          <w:t>http://www.vvkt.lt/</w:t>
        </w:r>
      </w:hyperlink>
      <w:r w:rsidRPr="001F432C">
        <w:rPr>
          <w:rFonts w:ascii="Times New Roman" w:eastAsia="Calibri" w:hAnsi="Times New Roman" w:cs="Times New Roman"/>
        </w:rPr>
        <w:t>.</w:t>
      </w:r>
    </w:p>
    <w:p w14:paraId="4A4DE4C9" w14:textId="77777777" w:rsidR="001F432C" w:rsidRPr="001F432C" w:rsidRDefault="001F432C" w:rsidP="001F432C">
      <w:pPr>
        <w:numPr>
          <w:ilvl w:val="12"/>
          <w:numId w:val="0"/>
        </w:numPr>
        <w:tabs>
          <w:tab w:val="left" w:pos="567"/>
        </w:tabs>
        <w:spacing w:after="0" w:line="240" w:lineRule="auto"/>
        <w:ind w:right="-2"/>
        <w:rPr>
          <w:rFonts w:ascii="Times New Roman" w:eastAsia="Times New Roman" w:hAnsi="Times New Roman" w:cs="Times New Roman"/>
          <w:noProof/>
        </w:rPr>
      </w:pPr>
    </w:p>
    <w:p w14:paraId="294EE13E" w14:textId="77777777" w:rsidR="001F432C" w:rsidRPr="001F432C" w:rsidRDefault="001F432C" w:rsidP="001F432C">
      <w:pPr>
        <w:spacing w:after="200" w:line="276" w:lineRule="auto"/>
        <w:rPr>
          <w:rFonts w:ascii="Times New Roman" w:eastAsia="Calibri" w:hAnsi="Times New Roman" w:cs="Times New Roman"/>
        </w:rPr>
      </w:pPr>
    </w:p>
    <w:p w14:paraId="5223C26B" w14:textId="77777777" w:rsidR="001F432C" w:rsidRPr="001F432C" w:rsidRDefault="001F432C" w:rsidP="001F432C">
      <w:pPr>
        <w:spacing w:after="200" w:line="276" w:lineRule="auto"/>
        <w:rPr>
          <w:rFonts w:ascii="Calibri" w:eastAsia="Calibri" w:hAnsi="Calibri" w:cs="Times New Roman"/>
        </w:rPr>
      </w:pPr>
    </w:p>
    <w:p w14:paraId="40E653DE" w14:textId="77777777" w:rsidR="001F432C" w:rsidRPr="001F432C" w:rsidRDefault="001F432C" w:rsidP="001F432C">
      <w:pPr>
        <w:spacing w:after="200" w:line="276" w:lineRule="auto"/>
        <w:rPr>
          <w:rFonts w:ascii="Calibri" w:eastAsia="Calibri" w:hAnsi="Calibri" w:cs="Times New Roman"/>
        </w:rPr>
      </w:pPr>
    </w:p>
    <w:p w14:paraId="2B3C1023" w14:textId="77777777" w:rsidR="007E1963" w:rsidRDefault="007E1963"/>
    <w:sectPr w:rsidR="007E1963" w:rsidSect="00780D3C">
      <w:footerReference w:type="default" r:id="rId18"/>
      <w:footerReference w:type="first" r:id="rId1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6A407" w14:textId="77777777" w:rsidR="001B6AA1" w:rsidRDefault="001B6AA1">
      <w:pPr>
        <w:spacing w:after="0" w:line="240" w:lineRule="auto"/>
      </w:pPr>
      <w:r>
        <w:separator/>
      </w:r>
    </w:p>
  </w:endnote>
  <w:endnote w:type="continuationSeparator" w:id="0">
    <w:p w14:paraId="4D2E0200" w14:textId="77777777" w:rsidR="001B6AA1" w:rsidRDefault="001B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A40D" w14:textId="520619C1" w:rsidR="00780D3C" w:rsidRPr="00CF27F7" w:rsidRDefault="00651112">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sidR="009D7A5A">
      <w:rPr>
        <w:rStyle w:val="Puslapionumeris"/>
        <w:rFonts w:ascii="Times New Roman" w:hAnsi="Times New Roman"/>
        <w:noProof/>
        <w:sz w:val="20"/>
      </w:rPr>
      <w:t>10</w:t>
    </w:r>
    <w:r w:rsidRPr="00CF27F7">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6C25D" w14:textId="323607DF" w:rsidR="00780D3C" w:rsidRPr="00CF27F7" w:rsidRDefault="00651112">
    <w:pPr>
      <w:pStyle w:val="Porat"/>
      <w:tabs>
        <w:tab w:val="right" w:pos="8931"/>
      </w:tabs>
      <w:ind w:right="96"/>
      <w:jc w:val="center"/>
      <w:rPr>
        <w:rFonts w:ascii="Times New Roman" w:hAnsi="Times New Roman"/>
        <w:sz w:val="20"/>
      </w:rPr>
    </w:pPr>
    <w:r w:rsidRPr="00CF27F7">
      <w:rPr>
        <w:rFonts w:ascii="Times New Roman" w:hAnsi="Times New Roman"/>
        <w:sz w:val="20"/>
      </w:rPr>
      <w:fldChar w:fldCharType="begin"/>
    </w:r>
    <w:r w:rsidRPr="00CF27F7">
      <w:rPr>
        <w:rFonts w:ascii="Times New Roman" w:hAnsi="Times New Roman"/>
        <w:sz w:val="20"/>
      </w:rPr>
      <w:instrText xml:space="preserve"> EQ </w:instrText>
    </w:r>
    <w:r w:rsidRPr="00CF27F7">
      <w:rPr>
        <w:rFonts w:ascii="Times New Roman" w:hAnsi="Times New Roman"/>
        <w:sz w:val="20"/>
      </w:rPr>
      <w:fldChar w:fldCharType="end"/>
    </w:r>
    <w:r w:rsidRPr="00CF27F7">
      <w:rPr>
        <w:rStyle w:val="Puslapionumeris"/>
        <w:rFonts w:ascii="Times New Roman" w:hAnsi="Times New Roman"/>
        <w:sz w:val="20"/>
      </w:rPr>
      <w:fldChar w:fldCharType="begin"/>
    </w:r>
    <w:r w:rsidRPr="00CF27F7">
      <w:rPr>
        <w:rStyle w:val="Puslapionumeris"/>
        <w:rFonts w:ascii="Times New Roman" w:hAnsi="Times New Roman"/>
        <w:sz w:val="20"/>
      </w:rPr>
      <w:instrText xml:space="preserve">PAGE  </w:instrText>
    </w:r>
    <w:r w:rsidRPr="00CF27F7">
      <w:rPr>
        <w:rStyle w:val="Puslapionumeris"/>
        <w:rFonts w:ascii="Times New Roman" w:hAnsi="Times New Roman"/>
        <w:sz w:val="20"/>
      </w:rPr>
      <w:fldChar w:fldCharType="separate"/>
    </w:r>
    <w:r w:rsidR="009D7A5A">
      <w:rPr>
        <w:rStyle w:val="Puslapionumeris"/>
        <w:rFonts w:ascii="Times New Roman" w:hAnsi="Times New Roman"/>
        <w:noProof/>
        <w:sz w:val="20"/>
      </w:rPr>
      <w:t>1</w:t>
    </w:r>
    <w:r w:rsidRPr="00CF27F7">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C93D4" w14:textId="77777777" w:rsidR="001B6AA1" w:rsidRDefault="001B6AA1">
      <w:pPr>
        <w:spacing w:after="0" w:line="240" w:lineRule="auto"/>
      </w:pPr>
      <w:r>
        <w:separator/>
      </w:r>
    </w:p>
  </w:footnote>
  <w:footnote w:type="continuationSeparator" w:id="0">
    <w:p w14:paraId="6ABB14FD" w14:textId="77777777" w:rsidR="001B6AA1" w:rsidRDefault="001B6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2C"/>
    <w:rsid w:val="000A471E"/>
    <w:rsid w:val="000D462B"/>
    <w:rsid w:val="001301BC"/>
    <w:rsid w:val="0014653C"/>
    <w:rsid w:val="00147B0F"/>
    <w:rsid w:val="001B6AA1"/>
    <w:rsid w:val="001E65A4"/>
    <w:rsid w:val="001F432C"/>
    <w:rsid w:val="002600FB"/>
    <w:rsid w:val="00287366"/>
    <w:rsid w:val="002B311E"/>
    <w:rsid w:val="002E1CD6"/>
    <w:rsid w:val="003D03E3"/>
    <w:rsid w:val="003D3A92"/>
    <w:rsid w:val="004547A3"/>
    <w:rsid w:val="00651112"/>
    <w:rsid w:val="006A1045"/>
    <w:rsid w:val="007153CF"/>
    <w:rsid w:val="007E1963"/>
    <w:rsid w:val="00824819"/>
    <w:rsid w:val="0095740F"/>
    <w:rsid w:val="009D7A5A"/>
    <w:rsid w:val="00A44F3D"/>
    <w:rsid w:val="00B91AFE"/>
    <w:rsid w:val="00C150CD"/>
    <w:rsid w:val="00CC50D8"/>
    <w:rsid w:val="00D7355D"/>
    <w:rsid w:val="00D92507"/>
    <w:rsid w:val="00DD3345"/>
    <w:rsid w:val="00E35AB9"/>
    <w:rsid w:val="00E61CE3"/>
    <w:rsid w:val="00ED3B28"/>
    <w:rsid w:val="00EE1389"/>
    <w:rsid w:val="00F30FFD"/>
    <w:rsid w:val="00F67961"/>
    <w:rsid w:val="00FA6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2735"/>
  <w15:chartTrackingRefBased/>
  <w15:docId w15:val="{C917B472-D90A-4D75-B0AA-35BBE619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1F43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F432C"/>
  </w:style>
  <w:style w:type="character" w:styleId="Puslapionumeris">
    <w:name w:val="page number"/>
    <w:rsid w:val="001F432C"/>
  </w:style>
  <w:style w:type="paragraph" w:styleId="Debesliotekstas">
    <w:name w:val="Balloon Text"/>
    <w:basedOn w:val="prastasis"/>
    <w:link w:val="DebesliotekstasDiagrama"/>
    <w:uiPriority w:val="99"/>
    <w:semiHidden/>
    <w:unhideWhenUsed/>
    <w:rsid w:val="00EE13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1389"/>
    <w:rPr>
      <w:rFonts w:ascii="Segoe UI" w:hAnsi="Segoe UI" w:cs="Segoe UI"/>
      <w:sz w:val="18"/>
      <w:szCs w:val="18"/>
    </w:rPr>
  </w:style>
  <w:style w:type="character" w:styleId="Hipersaitas">
    <w:name w:val="Hyperlink"/>
    <w:basedOn w:val="Numatytasispastraiposriftas"/>
    <w:uiPriority w:val="99"/>
    <w:unhideWhenUsed/>
    <w:rsid w:val="00FA69C9"/>
    <w:rPr>
      <w:color w:val="0563C1" w:themeColor="hyperlink"/>
      <w:u w:val="single"/>
    </w:rPr>
  </w:style>
  <w:style w:type="character" w:customStyle="1" w:styleId="UnresolvedMention">
    <w:name w:val="Unresolved Mention"/>
    <w:basedOn w:val="Numatytasispastraiposriftas"/>
    <w:uiPriority w:val="99"/>
    <w:semiHidden/>
    <w:unhideWhenUsed/>
    <w:rsid w:val="00FA6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7472</Words>
  <Characters>4260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2019-10-18T12:58:00Z</dcterms:created>
  <dcterms:modified xsi:type="dcterms:W3CDTF">2019-10-28T07:15:00Z</dcterms:modified>
</cp:coreProperties>
</file>