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70D10" w14:textId="77777777" w:rsidR="00F34163" w:rsidRPr="00D2517F" w:rsidRDefault="00F34163" w:rsidP="00D2517F">
      <w:pPr>
        <w:spacing w:line="240" w:lineRule="auto"/>
        <w:outlineLvl w:val="0"/>
        <w:rPr>
          <w:b/>
          <w:szCs w:val="22"/>
          <w:lang w:val="lt-LT"/>
        </w:rPr>
      </w:pPr>
    </w:p>
    <w:p w14:paraId="21BD17F9" w14:textId="77777777" w:rsidR="00F34163" w:rsidRPr="00D2517F" w:rsidRDefault="00F34163" w:rsidP="00D2517F">
      <w:pPr>
        <w:spacing w:line="240" w:lineRule="auto"/>
        <w:outlineLvl w:val="0"/>
        <w:rPr>
          <w:b/>
          <w:szCs w:val="22"/>
          <w:lang w:val="lt-LT"/>
        </w:rPr>
      </w:pPr>
    </w:p>
    <w:p w14:paraId="6E4D7A5B" w14:textId="77777777" w:rsidR="00F34163" w:rsidRPr="00D2517F" w:rsidRDefault="00F34163" w:rsidP="00D2517F">
      <w:pPr>
        <w:spacing w:line="240" w:lineRule="auto"/>
        <w:outlineLvl w:val="0"/>
        <w:rPr>
          <w:b/>
          <w:szCs w:val="22"/>
          <w:lang w:val="lt-LT"/>
        </w:rPr>
      </w:pPr>
    </w:p>
    <w:p w14:paraId="2D5BD92A" w14:textId="77777777" w:rsidR="00F34163" w:rsidRPr="00D2517F" w:rsidRDefault="00F34163" w:rsidP="00D2517F">
      <w:pPr>
        <w:spacing w:line="240" w:lineRule="auto"/>
        <w:outlineLvl w:val="0"/>
        <w:rPr>
          <w:b/>
          <w:szCs w:val="22"/>
          <w:lang w:val="lt-LT"/>
        </w:rPr>
      </w:pPr>
    </w:p>
    <w:p w14:paraId="37A6ED82" w14:textId="77777777" w:rsidR="00F34163" w:rsidRPr="00D2517F" w:rsidRDefault="00F34163" w:rsidP="00D2517F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19F2787C" w14:textId="77777777" w:rsidR="00F34163" w:rsidRPr="00D2517F" w:rsidRDefault="00F34163" w:rsidP="00D2517F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0604E1E0" w14:textId="77777777" w:rsidR="00F34163" w:rsidRPr="00D2517F" w:rsidRDefault="00F34163" w:rsidP="00D2517F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045A0407" w14:textId="77777777" w:rsidR="00F34163" w:rsidRPr="00D2517F" w:rsidRDefault="00F34163" w:rsidP="00D2517F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0C59361F" w14:textId="77777777" w:rsidR="00F34163" w:rsidRPr="00D2517F" w:rsidRDefault="00F34163" w:rsidP="00D2517F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557DF1DE" w14:textId="77777777" w:rsidR="00F34163" w:rsidRPr="00D2517F" w:rsidRDefault="00F34163" w:rsidP="00D2517F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5BB4AABD" w14:textId="77777777" w:rsidR="00F34163" w:rsidRPr="00D2517F" w:rsidRDefault="00F34163" w:rsidP="00D2517F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3D06ED60" w14:textId="77777777" w:rsidR="00F34163" w:rsidRPr="00D2517F" w:rsidRDefault="00F34163" w:rsidP="00D2517F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4DCD581C" w14:textId="77777777" w:rsidR="00F34163" w:rsidRPr="00D2517F" w:rsidRDefault="00F34163" w:rsidP="00D2517F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59BA1B03" w14:textId="77777777" w:rsidR="00F34163" w:rsidRPr="00D2517F" w:rsidRDefault="00F34163" w:rsidP="00D2517F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53AB310F" w14:textId="77777777" w:rsidR="00F34163" w:rsidRPr="00D2517F" w:rsidRDefault="00F34163" w:rsidP="00D2517F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6985E6A9" w14:textId="77777777" w:rsidR="00F34163" w:rsidRPr="00D2517F" w:rsidRDefault="00F34163" w:rsidP="00D2517F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50EED5E8" w14:textId="77777777" w:rsidR="00F34163" w:rsidRPr="00D2517F" w:rsidRDefault="00F34163" w:rsidP="00D2517F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7591106D" w14:textId="77777777" w:rsidR="00F34163" w:rsidRPr="00D2517F" w:rsidRDefault="00F34163" w:rsidP="00D2517F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59301C0F" w14:textId="77777777" w:rsidR="00F34163" w:rsidRPr="00D2517F" w:rsidRDefault="00F34163" w:rsidP="00D2517F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25B14C09" w14:textId="77777777" w:rsidR="00F34163" w:rsidRPr="00D2517F" w:rsidRDefault="00F34163" w:rsidP="00D2517F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1DBEADEB" w14:textId="77777777" w:rsidR="00F34163" w:rsidRPr="00D2517F" w:rsidRDefault="00F34163" w:rsidP="00D2517F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3722D023" w14:textId="77777777" w:rsidR="00F34163" w:rsidRDefault="00F34163" w:rsidP="00D2517F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4D97984B" w14:textId="77777777" w:rsidR="00964900" w:rsidRPr="00D2517F" w:rsidRDefault="00964900" w:rsidP="00D2517F">
      <w:pPr>
        <w:tabs>
          <w:tab w:val="left" w:pos="-1440"/>
          <w:tab w:val="left" w:pos="-720"/>
        </w:tabs>
        <w:spacing w:line="240" w:lineRule="auto"/>
        <w:rPr>
          <w:b/>
          <w:szCs w:val="22"/>
          <w:lang w:val="lt-LT"/>
        </w:rPr>
      </w:pPr>
    </w:p>
    <w:p w14:paraId="4BBA5D52" w14:textId="77777777" w:rsidR="00F34163" w:rsidRPr="00D2517F" w:rsidRDefault="00F34163" w:rsidP="00D2517F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D2517F">
        <w:rPr>
          <w:rFonts w:ascii="Times New Roman" w:hAnsi="Times New Roman"/>
          <w:i w:val="0"/>
          <w:sz w:val="22"/>
          <w:szCs w:val="22"/>
          <w:lang w:val="lt-LT"/>
        </w:rPr>
        <w:t>I PRIEDAS</w:t>
      </w:r>
    </w:p>
    <w:p w14:paraId="479AF818" w14:textId="77777777" w:rsidR="00F34163" w:rsidRPr="00D2517F" w:rsidRDefault="00F34163" w:rsidP="00D2517F">
      <w:pPr>
        <w:spacing w:line="240" w:lineRule="auto"/>
        <w:rPr>
          <w:szCs w:val="22"/>
          <w:lang w:val="lt-LT"/>
        </w:rPr>
      </w:pPr>
    </w:p>
    <w:p w14:paraId="1F2C7A60" w14:textId="77777777" w:rsidR="00F34163" w:rsidRPr="00D2517F" w:rsidRDefault="00F34163" w:rsidP="00D2517F">
      <w:pPr>
        <w:tabs>
          <w:tab w:val="left" w:pos="-1440"/>
          <w:tab w:val="left" w:pos="-720"/>
        </w:tabs>
        <w:spacing w:line="240" w:lineRule="auto"/>
        <w:jc w:val="center"/>
        <w:rPr>
          <w:b/>
          <w:szCs w:val="22"/>
          <w:lang w:val="lt-LT"/>
        </w:rPr>
      </w:pPr>
      <w:r w:rsidRPr="00D2517F">
        <w:rPr>
          <w:b/>
          <w:szCs w:val="22"/>
          <w:lang w:val="lt-LT"/>
        </w:rPr>
        <w:t>PREPARATO CHARAKTERISTIKŲ SANTRAUKA</w:t>
      </w:r>
    </w:p>
    <w:p w14:paraId="085F7D8F" w14:textId="77777777" w:rsidR="00CF413B" w:rsidRDefault="00CF413B" w:rsidP="00497642">
      <w:pPr>
        <w:tabs>
          <w:tab w:val="left" w:pos="-1440"/>
          <w:tab w:val="left" w:pos="-720"/>
        </w:tabs>
        <w:spacing w:line="240" w:lineRule="auto"/>
        <w:rPr>
          <w:szCs w:val="22"/>
          <w:lang w:val="lt-LT" w:eastAsia="zh-CN"/>
        </w:rPr>
      </w:pPr>
    </w:p>
    <w:p w14:paraId="526091C4" w14:textId="77777777" w:rsidR="00CF413B" w:rsidRDefault="00CF413B" w:rsidP="00497642">
      <w:pPr>
        <w:tabs>
          <w:tab w:val="left" w:pos="-1440"/>
          <w:tab w:val="left" w:pos="-720"/>
        </w:tabs>
        <w:spacing w:line="240" w:lineRule="auto"/>
        <w:rPr>
          <w:szCs w:val="22"/>
          <w:lang w:val="lt-LT" w:eastAsia="zh-CN"/>
        </w:rPr>
      </w:pPr>
    </w:p>
    <w:p w14:paraId="5DC4FC98" w14:textId="77777777" w:rsidR="00CF413B" w:rsidRDefault="00CF413B" w:rsidP="00CF413B">
      <w:pPr>
        <w:tabs>
          <w:tab w:val="clear" w:pos="567"/>
          <w:tab w:val="left" w:pos="-1440"/>
          <w:tab w:val="left" w:pos="-720"/>
          <w:tab w:val="left" w:pos="5535"/>
        </w:tabs>
        <w:spacing w:line="240" w:lineRule="auto"/>
        <w:rPr>
          <w:szCs w:val="22"/>
          <w:lang w:val="lt-LT" w:eastAsia="zh-CN"/>
        </w:rPr>
      </w:pPr>
      <w:r>
        <w:rPr>
          <w:szCs w:val="22"/>
          <w:lang w:val="lt-LT" w:eastAsia="zh-CN"/>
        </w:rPr>
        <w:tab/>
      </w:r>
    </w:p>
    <w:p w14:paraId="691B3EBD" w14:textId="77777777" w:rsidR="00F34163" w:rsidRPr="00D2517F" w:rsidRDefault="00F34163" w:rsidP="00497642">
      <w:pPr>
        <w:tabs>
          <w:tab w:val="left" w:pos="-1440"/>
          <w:tab w:val="left" w:pos="-720"/>
        </w:tabs>
        <w:spacing w:line="240" w:lineRule="auto"/>
        <w:rPr>
          <w:szCs w:val="22"/>
          <w:lang w:val="lt-LT"/>
        </w:rPr>
      </w:pPr>
      <w:r w:rsidRPr="00CF413B">
        <w:rPr>
          <w:szCs w:val="22"/>
          <w:lang w:val="lt-LT" w:eastAsia="zh-CN"/>
        </w:rPr>
        <w:br w:type="page"/>
      </w:r>
    </w:p>
    <w:p w14:paraId="5542CB99" w14:textId="77777777" w:rsidR="00F34163" w:rsidRPr="00D2517F" w:rsidRDefault="00F34163" w:rsidP="00D2517F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D2517F">
        <w:rPr>
          <w:rFonts w:ascii="Times New Roman" w:hAnsi="Times New Roman"/>
          <w:sz w:val="22"/>
          <w:szCs w:val="22"/>
          <w:lang w:val="lt-LT"/>
        </w:rPr>
        <w:lastRenderedPageBreak/>
        <w:t>1.</w:t>
      </w:r>
      <w:r w:rsidRPr="00D2517F">
        <w:rPr>
          <w:rFonts w:ascii="Times New Roman" w:hAnsi="Times New Roman"/>
          <w:sz w:val="22"/>
          <w:szCs w:val="22"/>
          <w:lang w:val="lt-LT"/>
        </w:rPr>
        <w:tab/>
        <w:t>VAISTINIO PREPARATO PAVADINIMAS</w:t>
      </w:r>
    </w:p>
    <w:p w14:paraId="7E899ED8" w14:textId="77777777" w:rsidR="00F34163" w:rsidRPr="00D2517F" w:rsidRDefault="00F34163" w:rsidP="00D2517F">
      <w:pPr>
        <w:spacing w:line="240" w:lineRule="auto"/>
        <w:rPr>
          <w:szCs w:val="22"/>
          <w:lang w:val="lt-LT"/>
        </w:rPr>
      </w:pPr>
    </w:p>
    <w:p w14:paraId="009FC4C0" w14:textId="77777777" w:rsidR="0010550C" w:rsidRPr="00D2517F" w:rsidRDefault="0010550C" w:rsidP="00D2517F">
      <w:pPr>
        <w:spacing w:line="240" w:lineRule="auto"/>
        <w:rPr>
          <w:szCs w:val="22"/>
          <w:lang w:val="lt-LT"/>
        </w:rPr>
      </w:pPr>
      <w:proofErr w:type="spellStart"/>
      <w:r w:rsidRPr="00D2517F">
        <w:rPr>
          <w:szCs w:val="22"/>
          <w:lang w:val="lt-LT"/>
        </w:rPr>
        <w:t>Anefaltic</w:t>
      </w:r>
      <w:proofErr w:type="spellEnd"/>
      <w:r w:rsidRPr="00D2517F">
        <w:rPr>
          <w:szCs w:val="22"/>
          <w:lang w:val="lt-LT"/>
        </w:rPr>
        <w:t xml:space="preserve"> 30 mg plėvele dengtos tabletės</w:t>
      </w:r>
    </w:p>
    <w:p w14:paraId="0C4BAC08" w14:textId="77777777" w:rsidR="00F34163" w:rsidRPr="00D2517F" w:rsidRDefault="00F34163" w:rsidP="00D2517F">
      <w:pPr>
        <w:spacing w:line="240" w:lineRule="auto"/>
        <w:rPr>
          <w:szCs w:val="22"/>
          <w:lang w:val="lt-LT"/>
        </w:rPr>
      </w:pPr>
    </w:p>
    <w:p w14:paraId="4E135DD0" w14:textId="77777777" w:rsidR="00F34163" w:rsidRPr="00D2517F" w:rsidRDefault="00F34163" w:rsidP="00D2517F">
      <w:pPr>
        <w:spacing w:line="240" w:lineRule="auto"/>
        <w:rPr>
          <w:szCs w:val="22"/>
          <w:lang w:val="lt-LT"/>
        </w:rPr>
      </w:pPr>
    </w:p>
    <w:p w14:paraId="5802CEAA" w14:textId="77777777" w:rsidR="00F34163" w:rsidRPr="00D2517F" w:rsidRDefault="00F34163" w:rsidP="00D2517F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D2517F">
        <w:rPr>
          <w:rFonts w:ascii="Times New Roman" w:hAnsi="Times New Roman"/>
          <w:sz w:val="22"/>
          <w:szCs w:val="22"/>
          <w:lang w:val="lt-LT"/>
        </w:rPr>
        <w:t>2.</w:t>
      </w:r>
      <w:r w:rsidRPr="00D2517F">
        <w:rPr>
          <w:rFonts w:ascii="Times New Roman" w:hAnsi="Times New Roman"/>
          <w:sz w:val="22"/>
          <w:szCs w:val="22"/>
          <w:lang w:val="lt-LT"/>
        </w:rPr>
        <w:tab/>
        <w:t>KOKYBINĖ IR KIEKYBINĖ SUDĖTIS</w:t>
      </w:r>
    </w:p>
    <w:p w14:paraId="7EBF26AC" w14:textId="77777777" w:rsidR="00F34163" w:rsidRPr="00D2517F" w:rsidRDefault="00F34163" w:rsidP="00D2517F">
      <w:pPr>
        <w:spacing w:line="240" w:lineRule="auto"/>
        <w:rPr>
          <w:szCs w:val="22"/>
          <w:lang w:val="lt-LT"/>
        </w:rPr>
      </w:pPr>
    </w:p>
    <w:p w14:paraId="063B894D" w14:textId="77777777" w:rsidR="00A20801" w:rsidRPr="00D2517F" w:rsidRDefault="00A20801" w:rsidP="00D2517F">
      <w:pPr>
        <w:spacing w:line="240" w:lineRule="auto"/>
        <w:rPr>
          <w:szCs w:val="22"/>
          <w:lang w:val="lt-LT"/>
        </w:rPr>
      </w:pPr>
      <w:r w:rsidRPr="00D2517F">
        <w:rPr>
          <w:szCs w:val="22"/>
          <w:lang w:val="lt-LT"/>
        </w:rPr>
        <w:t xml:space="preserve">Kiekvienoje plėvele dengtoje tabletėje yra 30 mg </w:t>
      </w:r>
      <w:bookmarkStart w:id="0" w:name="_Hlk70510935"/>
      <w:proofErr w:type="spellStart"/>
      <w:r w:rsidRPr="00D2517F">
        <w:rPr>
          <w:szCs w:val="22"/>
          <w:lang w:val="lt-LT"/>
        </w:rPr>
        <w:t>nefopamo</w:t>
      </w:r>
      <w:proofErr w:type="spellEnd"/>
      <w:r w:rsidRPr="00D2517F">
        <w:rPr>
          <w:szCs w:val="22"/>
          <w:lang w:val="lt-LT"/>
        </w:rPr>
        <w:t xml:space="preserve"> hidrochlorido</w:t>
      </w:r>
      <w:r w:rsidRPr="00C951E3">
        <w:rPr>
          <w:szCs w:val="22"/>
          <w:lang w:val="lt-LT"/>
        </w:rPr>
        <w:t>.</w:t>
      </w:r>
      <w:bookmarkEnd w:id="0"/>
    </w:p>
    <w:p w14:paraId="350F0958" w14:textId="77777777" w:rsidR="00C951E3" w:rsidRDefault="00C951E3" w:rsidP="00D2517F">
      <w:pPr>
        <w:spacing w:line="240" w:lineRule="auto"/>
        <w:rPr>
          <w:szCs w:val="22"/>
          <w:lang w:val="lt-LT"/>
        </w:rPr>
      </w:pPr>
    </w:p>
    <w:p w14:paraId="1CE63B8E" w14:textId="77777777" w:rsidR="00F34163" w:rsidRPr="00D2517F" w:rsidRDefault="00F34163" w:rsidP="00D2517F">
      <w:pPr>
        <w:spacing w:line="240" w:lineRule="auto"/>
        <w:rPr>
          <w:szCs w:val="22"/>
          <w:lang w:val="lt-LT"/>
        </w:rPr>
      </w:pPr>
      <w:r w:rsidRPr="00D2517F">
        <w:rPr>
          <w:szCs w:val="22"/>
          <w:lang w:val="lt-LT"/>
        </w:rPr>
        <w:t>Visos pagalbinės medžiagos išvardytos 6.1 skyriuje.</w:t>
      </w:r>
    </w:p>
    <w:p w14:paraId="47876E1C" w14:textId="77777777" w:rsidR="00F34163" w:rsidRPr="00D2517F" w:rsidRDefault="00F34163" w:rsidP="00D2517F">
      <w:pPr>
        <w:spacing w:line="240" w:lineRule="auto"/>
        <w:rPr>
          <w:szCs w:val="22"/>
          <w:lang w:val="lt-LT"/>
        </w:rPr>
      </w:pPr>
    </w:p>
    <w:p w14:paraId="3197F280" w14:textId="77777777" w:rsidR="00F34163" w:rsidRPr="00D2517F" w:rsidRDefault="00F34163" w:rsidP="00D2517F">
      <w:pPr>
        <w:spacing w:line="240" w:lineRule="auto"/>
        <w:rPr>
          <w:szCs w:val="22"/>
          <w:lang w:val="lt-LT"/>
        </w:rPr>
      </w:pPr>
    </w:p>
    <w:p w14:paraId="2D3EF989" w14:textId="77777777" w:rsidR="00F34163" w:rsidRPr="00D2517F" w:rsidRDefault="00F34163" w:rsidP="00D2517F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D2517F">
        <w:rPr>
          <w:rFonts w:ascii="Times New Roman" w:hAnsi="Times New Roman"/>
          <w:sz w:val="22"/>
          <w:szCs w:val="22"/>
          <w:lang w:val="lt-LT"/>
        </w:rPr>
        <w:t>3.</w:t>
      </w:r>
      <w:r w:rsidRPr="00D2517F">
        <w:rPr>
          <w:rFonts w:ascii="Times New Roman" w:hAnsi="Times New Roman"/>
          <w:sz w:val="22"/>
          <w:szCs w:val="22"/>
          <w:lang w:val="lt-LT"/>
        </w:rPr>
        <w:tab/>
        <w:t>FARMACINĖ FORMA</w:t>
      </w:r>
    </w:p>
    <w:p w14:paraId="63F7B8DC" w14:textId="77777777" w:rsidR="00F34163" w:rsidRPr="00D2517F" w:rsidRDefault="00F34163" w:rsidP="00D2517F">
      <w:pPr>
        <w:spacing w:line="240" w:lineRule="auto"/>
        <w:rPr>
          <w:szCs w:val="22"/>
          <w:lang w:val="lt-LT"/>
        </w:rPr>
      </w:pPr>
    </w:p>
    <w:p w14:paraId="317BC3B0" w14:textId="77777777" w:rsidR="00BF2562" w:rsidRDefault="00BF2562" w:rsidP="00D2517F">
      <w:pPr>
        <w:spacing w:line="240" w:lineRule="auto"/>
        <w:rPr>
          <w:szCs w:val="22"/>
          <w:lang w:val="lt-LT"/>
        </w:rPr>
      </w:pPr>
      <w:r w:rsidRPr="00D2517F">
        <w:rPr>
          <w:szCs w:val="22"/>
          <w:lang w:val="lt-LT"/>
        </w:rPr>
        <w:t xml:space="preserve">Plėvele dengta tabletė </w:t>
      </w:r>
      <w:r w:rsidR="0092200C" w:rsidRPr="00D2517F">
        <w:rPr>
          <w:szCs w:val="22"/>
          <w:lang w:val="lt-LT"/>
        </w:rPr>
        <w:t>(</w:t>
      </w:r>
      <w:r w:rsidRPr="00D2517F">
        <w:rPr>
          <w:szCs w:val="22"/>
          <w:lang w:val="lt-LT"/>
        </w:rPr>
        <w:t>tabletė</w:t>
      </w:r>
      <w:r w:rsidR="0092200C" w:rsidRPr="00D2517F">
        <w:rPr>
          <w:szCs w:val="22"/>
          <w:lang w:val="lt-LT"/>
        </w:rPr>
        <w:t>)</w:t>
      </w:r>
      <w:r w:rsidR="00783239">
        <w:rPr>
          <w:szCs w:val="22"/>
          <w:lang w:val="lt-LT"/>
        </w:rPr>
        <w:t>.</w:t>
      </w:r>
    </w:p>
    <w:p w14:paraId="740F02C3" w14:textId="77777777" w:rsidR="00783239" w:rsidRPr="00D2517F" w:rsidRDefault="00783239" w:rsidP="00D2517F">
      <w:pPr>
        <w:spacing w:line="240" w:lineRule="auto"/>
        <w:rPr>
          <w:szCs w:val="22"/>
          <w:lang w:val="lt-LT"/>
        </w:rPr>
      </w:pPr>
    </w:p>
    <w:p w14:paraId="7EE9EC25" w14:textId="77777777" w:rsidR="00F34163" w:rsidRPr="00D2517F" w:rsidRDefault="00BF2562" w:rsidP="00D2517F">
      <w:pPr>
        <w:spacing w:line="240" w:lineRule="auto"/>
        <w:rPr>
          <w:szCs w:val="22"/>
          <w:lang w:val="lt-LT"/>
        </w:rPr>
      </w:pPr>
      <w:r w:rsidRPr="00D2517F">
        <w:rPr>
          <w:szCs w:val="22"/>
          <w:lang w:val="lt-LT"/>
        </w:rPr>
        <w:t>Baltos, apvalios, abipus išgaubtos, 7,1 mm skersmens</w:t>
      </w:r>
      <w:r w:rsidR="00964900">
        <w:rPr>
          <w:szCs w:val="22"/>
          <w:lang w:val="lt-LT"/>
        </w:rPr>
        <w:t>,</w:t>
      </w:r>
      <w:r w:rsidRPr="00D2517F">
        <w:rPr>
          <w:szCs w:val="22"/>
          <w:lang w:val="lt-LT"/>
        </w:rPr>
        <w:t xml:space="preserve"> plėvele dengtos tabletės.</w:t>
      </w:r>
    </w:p>
    <w:p w14:paraId="6F154AA3" w14:textId="77777777" w:rsidR="00F34163" w:rsidRPr="00D2517F" w:rsidRDefault="00F34163" w:rsidP="00D2517F">
      <w:pPr>
        <w:spacing w:line="240" w:lineRule="auto"/>
        <w:rPr>
          <w:szCs w:val="22"/>
          <w:lang w:val="lt-LT"/>
        </w:rPr>
      </w:pPr>
    </w:p>
    <w:p w14:paraId="1EDD5184" w14:textId="77777777" w:rsidR="00F34163" w:rsidRPr="00D2517F" w:rsidRDefault="00F34163" w:rsidP="00D2517F">
      <w:pPr>
        <w:spacing w:line="240" w:lineRule="auto"/>
        <w:rPr>
          <w:szCs w:val="22"/>
          <w:lang w:val="lt-LT"/>
        </w:rPr>
      </w:pPr>
    </w:p>
    <w:p w14:paraId="2B8D0A00" w14:textId="77777777" w:rsidR="00F34163" w:rsidRPr="00D2517F" w:rsidRDefault="00F34163" w:rsidP="00D2517F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D2517F">
        <w:rPr>
          <w:rFonts w:ascii="Times New Roman" w:hAnsi="Times New Roman"/>
          <w:sz w:val="22"/>
          <w:szCs w:val="22"/>
          <w:lang w:val="lt-LT"/>
        </w:rPr>
        <w:t>4.</w:t>
      </w:r>
      <w:r w:rsidRPr="00D2517F">
        <w:rPr>
          <w:rFonts w:ascii="Times New Roman" w:hAnsi="Times New Roman"/>
          <w:sz w:val="22"/>
          <w:szCs w:val="22"/>
          <w:lang w:val="lt-LT"/>
        </w:rPr>
        <w:tab/>
        <w:t>KLINIKINĖ INFORMACIJA</w:t>
      </w:r>
    </w:p>
    <w:p w14:paraId="5CC55BB1" w14:textId="77777777" w:rsidR="00F34163" w:rsidRPr="00D2517F" w:rsidRDefault="00F34163" w:rsidP="00D2517F">
      <w:pPr>
        <w:spacing w:line="240" w:lineRule="auto"/>
        <w:rPr>
          <w:szCs w:val="22"/>
          <w:lang w:val="lt-LT"/>
        </w:rPr>
      </w:pPr>
    </w:p>
    <w:p w14:paraId="1A5B9043" w14:textId="77777777" w:rsidR="00F34163" w:rsidRPr="00D2517F" w:rsidRDefault="00F34163" w:rsidP="00D2517F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D2517F">
        <w:rPr>
          <w:rFonts w:ascii="Times New Roman" w:hAnsi="Times New Roman"/>
          <w:sz w:val="22"/>
          <w:szCs w:val="22"/>
          <w:lang w:val="lt-LT"/>
        </w:rPr>
        <w:t>4.1</w:t>
      </w:r>
      <w:r w:rsidRPr="00D2517F">
        <w:rPr>
          <w:rFonts w:ascii="Times New Roman" w:hAnsi="Times New Roman"/>
          <w:sz w:val="22"/>
          <w:szCs w:val="22"/>
          <w:lang w:val="lt-LT"/>
        </w:rPr>
        <w:tab/>
        <w:t>Terapinės indikacijos</w:t>
      </w:r>
    </w:p>
    <w:p w14:paraId="45BA1097" w14:textId="77777777" w:rsidR="00F34163" w:rsidRPr="00D2517F" w:rsidRDefault="00F34163" w:rsidP="00D2517F">
      <w:pPr>
        <w:spacing w:line="240" w:lineRule="auto"/>
        <w:rPr>
          <w:szCs w:val="22"/>
          <w:lang w:val="lt-LT"/>
        </w:rPr>
      </w:pPr>
    </w:p>
    <w:p w14:paraId="0E1B37D1" w14:textId="77777777" w:rsidR="00F34163" w:rsidRPr="00D2517F" w:rsidRDefault="001C0477" w:rsidP="00D2517F">
      <w:pPr>
        <w:spacing w:line="240" w:lineRule="auto"/>
        <w:rPr>
          <w:szCs w:val="22"/>
          <w:lang w:val="lt-LT"/>
        </w:rPr>
      </w:pPr>
      <w:proofErr w:type="spellStart"/>
      <w:r w:rsidRPr="00D2517F">
        <w:rPr>
          <w:szCs w:val="22"/>
          <w:lang w:val="lt-LT"/>
        </w:rPr>
        <w:t>Anefaltic</w:t>
      </w:r>
      <w:proofErr w:type="spellEnd"/>
      <w:r w:rsidRPr="00D2517F">
        <w:rPr>
          <w:szCs w:val="22"/>
          <w:lang w:val="lt-LT"/>
        </w:rPr>
        <w:t xml:space="preserve"> yra </w:t>
      </w:r>
      <w:r w:rsidR="00CE4B26">
        <w:rPr>
          <w:szCs w:val="22"/>
          <w:lang w:val="lt-LT"/>
        </w:rPr>
        <w:t xml:space="preserve">skirtas </w:t>
      </w:r>
      <w:r w:rsidR="002836D8" w:rsidRPr="002836D8">
        <w:rPr>
          <w:szCs w:val="22"/>
          <w:lang w:val="lt-LT"/>
        </w:rPr>
        <w:t>suaugusi</w:t>
      </w:r>
      <w:r w:rsidR="001E181C">
        <w:rPr>
          <w:szCs w:val="22"/>
          <w:lang w:val="lt-LT"/>
        </w:rPr>
        <w:t>ųjų</w:t>
      </w:r>
      <w:r w:rsidRPr="00D2517F">
        <w:rPr>
          <w:szCs w:val="22"/>
          <w:lang w:val="lt-LT"/>
        </w:rPr>
        <w:t xml:space="preserve">  vidutinio stiprumo ir stipriam skausmui, tokiam kaip</w:t>
      </w:r>
      <w:r w:rsidR="00834AF3" w:rsidRPr="00D2517F">
        <w:rPr>
          <w:szCs w:val="22"/>
          <w:lang w:val="lt-LT"/>
        </w:rPr>
        <w:t xml:space="preserve"> </w:t>
      </w:r>
      <w:proofErr w:type="spellStart"/>
      <w:r w:rsidRPr="00D2517F">
        <w:rPr>
          <w:szCs w:val="22"/>
          <w:lang w:val="lt-LT"/>
        </w:rPr>
        <w:t>mialgija</w:t>
      </w:r>
      <w:proofErr w:type="spellEnd"/>
      <w:r w:rsidR="00834AF3" w:rsidRPr="00D2517F">
        <w:rPr>
          <w:szCs w:val="22"/>
          <w:lang w:val="lt-LT"/>
        </w:rPr>
        <w:t xml:space="preserve">, </w:t>
      </w:r>
      <w:r w:rsidRPr="00D2517F">
        <w:rPr>
          <w:szCs w:val="22"/>
          <w:lang w:val="lt-LT"/>
        </w:rPr>
        <w:t>pooperacinis skausmas</w:t>
      </w:r>
      <w:r w:rsidR="00834AF3" w:rsidRPr="00D2517F">
        <w:rPr>
          <w:szCs w:val="22"/>
          <w:lang w:val="lt-LT"/>
        </w:rPr>
        <w:t xml:space="preserve">, </w:t>
      </w:r>
      <w:r w:rsidRPr="00D2517F">
        <w:rPr>
          <w:szCs w:val="22"/>
          <w:lang w:val="lt-LT"/>
        </w:rPr>
        <w:t>ortopedinis skausmas</w:t>
      </w:r>
      <w:r w:rsidR="00834AF3" w:rsidRPr="00D2517F">
        <w:rPr>
          <w:szCs w:val="22"/>
          <w:lang w:val="lt-LT"/>
        </w:rPr>
        <w:t xml:space="preserve">, </w:t>
      </w:r>
      <w:r w:rsidRPr="00D2517F">
        <w:rPr>
          <w:szCs w:val="22"/>
          <w:lang w:val="lt-LT"/>
        </w:rPr>
        <w:t>vėžio sukeltas skausmas ir dantų skausmas, malšinti</w:t>
      </w:r>
      <w:r w:rsidR="00834AF3" w:rsidRPr="00D2517F">
        <w:rPr>
          <w:szCs w:val="22"/>
          <w:lang w:val="lt-LT"/>
        </w:rPr>
        <w:t>. Gydymas yra simptominis.</w:t>
      </w:r>
    </w:p>
    <w:p w14:paraId="453900ED" w14:textId="77777777" w:rsidR="00F34163" w:rsidRPr="00D2517F" w:rsidRDefault="00F34163" w:rsidP="00D2517F">
      <w:pPr>
        <w:spacing w:line="240" w:lineRule="auto"/>
        <w:rPr>
          <w:szCs w:val="22"/>
          <w:lang w:val="lt-LT"/>
        </w:rPr>
      </w:pPr>
    </w:p>
    <w:p w14:paraId="36E5602F" w14:textId="77777777" w:rsidR="00F34163" w:rsidRPr="00D2517F" w:rsidRDefault="00F34163" w:rsidP="00D2517F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D2517F">
        <w:rPr>
          <w:rFonts w:ascii="Times New Roman" w:hAnsi="Times New Roman"/>
          <w:sz w:val="22"/>
          <w:szCs w:val="22"/>
          <w:lang w:val="lt-LT"/>
        </w:rPr>
        <w:t>4.2</w:t>
      </w:r>
      <w:r w:rsidRPr="00D2517F">
        <w:rPr>
          <w:rFonts w:ascii="Times New Roman" w:hAnsi="Times New Roman"/>
          <w:sz w:val="22"/>
          <w:szCs w:val="22"/>
          <w:lang w:val="lt-LT"/>
        </w:rPr>
        <w:tab/>
        <w:t>Dozavimas ir vartojimo metodas</w:t>
      </w:r>
    </w:p>
    <w:p w14:paraId="18A7CDFB" w14:textId="77777777" w:rsidR="00F34163" w:rsidRPr="00D2517F" w:rsidRDefault="00F34163" w:rsidP="00D2517F">
      <w:pPr>
        <w:spacing w:line="240" w:lineRule="auto"/>
        <w:rPr>
          <w:szCs w:val="22"/>
          <w:lang w:val="lt-LT"/>
        </w:rPr>
      </w:pPr>
    </w:p>
    <w:p w14:paraId="7895E707" w14:textId="77777777" w:rsidR="00F34163" w:rsidRPr="00D2517F" w:rsidRDefault="00F34163" w:rsidP="00D2517F">
      <w:pPr>
        <w:spacing w:line="240" w:lineRule="auto"/>
        <w:rPr>
          <w:szCs w:val="22"/>
          <w:u w:val="single"/>
          <w:lang w:val="lt-LT"/>
        </w:rPr>
      </w:pPr>
      <w:r w:rsidRPr="00D2517F">
        <w:rPr>
          <w:szCs w:val="22"/>
          <w:u w:val="single"/>
          <w:lang w:val="lt-LT"/>
        </w:rPr>
        <w:t>Dozavimas</w:t>
      </w:r>
    </w:p>
    <w:p w14:paraId="29CCF75F" w14:textId="77777777" w:rsidR="004F100E" w:rsidRPr="00D2517F" w:rsidRDefault="004F100E" w:rsidP="00D2517F">
      <w:pPr>
        <w:spacing w:line="240" w:lineRule="auto"/>
        <w:rPr>
          <w:i/>
          <w:iCs/>
          <w:snapToGrid/>
          <w:szCs w:val="22"/>
          <w:lang w:val="lt-LT"/>
        </w:rPr>
      </w:pPr>
      <w:r w:rsidRPr="00D2517F">
        <w:rPr>
          <w:i/>
          <w:iCs/>
          <w:snapToGrid/>
          <w:szCs w:val="22"/>
          <w:lang w:val="lt-LT"/>
        </w:rPr>
        <w:t>Suaugusiesiems</w:t>
      </w:r>
    </w:p>
    <w:p w14:paraId="373ACCDB" w14:textId="77777777" w:rsidR="004F100E" w:rsidRPr="00D2517F" w:rsidRDefault="00C07F07" w:rsidP="00D2517F">
      <w:pPr>
        <w:spacing w:line="240" w:lineRule="auto"/>
        <w:rPr>
          <w:snapToGrid/>
          <w:szCs w:val="22"/>
          <w:lang w:val="lt-LT"/>
        </w:rPr>
      </w:pPr>
      <w:r w:rsidRPr="00D2517F">
        <w:rPr>
          <w:snapToGrid/>
          <w:szCs w:val="22"/>
          <w:lang w:val="lt-LT"/>
        </w:rPr>
        <w:t>Pradinė dozė yra</w:t>
      </w:r>
      <w:r w:rsidR="004F100E" w:rsidRPr="00D2517F">
        <w:rPr>
          <w:snapToGrid/>
          <w:szCs w:val="22"/>
          <w:lang w:val="lt-LT"/>
        </w:rPr>
        <w:t xml:space="preserve"> 2</w:t>
      </w:r>
      <w:r w:rsidRPr="00D2517F">
        <w:rPr>
          <w:snapToGrid/>
          <w:szCs w:val="22"/>
          <w:lang w:val="lt-LT"/>
        </w:rPr>
        <w:t> </w:t>
      </w:r>
      <w:r w:rsidR="004F100E" w:rsidRPr="00D2517F">
        <w:rPr>
          <w:snapToGrid/>
          <w:szCs w:val="22"/>
          <w:lang w:val="lt-LT"/>
        </w:rPr>
        <w:t>tablet</w:t>
      </w:r>
      <w:r w:rsidRPr="00D2517F">
        <w:rPr>
          <w:snapToGrid/>
          <w:szCs w:val="22"/>
          <w:lang w:val="lt-LT"/>
        </w:rPr>
        <w:t>ė</w:t>
      </w:r>
      <w:r w:rsidR="004F100E" w:rsidRPr="00D2517F">
        <w:rPr>
          <w:snapToGrid/>
          <w:szCs w:val="22"/>
          <w:lang w:val="lt-LT"/>
        </w:rPr>
        <w:t xml:space="preserve">s (60 mg), </w:t>
      </w:r>
      <w:r w:rsidRPr="00D2517F">
        <w:rPr>
          <w:snapToGrid/>
          <w:szCs w:val="22"/>
          <w:lang w:val="lt-LT"/>
        </w:rPr>
        <w:t>vėliau vartojama po</w:t>
      </w:r>
      <w:r w:rsidR="004F100E" w:rsidRPr="00D2517F">
        <w:rPr>
          <w:snapToGrid/>
          <w:szCs w:val="22"/>
          <w:lang w:val="lt-LT"/>
        </w:rPr>
        <w:t xml:space="preserve"> </w:t>
      </w:r>
      <w:r w:rsidRPr="00D2517F">
        <w:rPr>
          <w:snapToGrid/>
          <w:szCs w:val="22"/>
          <w:lang w:val="lt-LT"/>
        </w:rPr>
        <w:t>1 </w:t>
      </w:r>
      <w:r w:rsidR="004F100E" w:rsidRPr="00D2517F">
        <w:rPr>
          <w:snapToGrid/>
          <w:szCs w:val="22"/>
          <w:lang w:val="lt-LT"/>
        </w:rPr>
        <w:t>tablet</w:t>
      </w:r>
      <w:r w:rsidRPr="00D2517F">
        <w:rPr>
          <w:snapToGrid/>
          <w:szCs w:val="22"/>
          <w:lang w:val="lt-LT"/>
        </w:rPr>
        <w:t>ę</w:t>
      </w:r>
      <w:r w:rsidR="004F100E" w:rsidRPr="00D2517F">
        <w:rPr>
          <w:snapToGrid/>
          <w:szCs w:val="22"/>
          <w:lang w:val="lt-LT"/>
        </w:rPr>
        <w:t xml:space="preserve"> (30 mg) </w:t>
      </w:r>
      <w:r w:rsidRPr="00D2517F">
        <w:rPr>
          <w:snapToGrid/>
          <w:szCs w:val="22"/>
          <w:lang w:val="lt-LT"/>
        </w:rPr>
        <w:t>tris kartus per parą</w:t>
      </w:r>
      <w:r w:rsidR="004F100E" w:rsidRPr="00D2517F">
        <w:rPr>
          <w:snapToGrid/>
          <w:szCs w:val="22"/>
          <w:lang w:val="lt-LT"/>
        </w:rPr>
        <w:t xml:space="preserve">. </w:t>
      </w:r>
      <w:r w:rsidRPr="00D2517F">
        <w:rPr>
          <w:snapToGrid/>
          <w:szCs w:val="22"/>
          <w:lang w:val="lt-LT"/>
        </w:rPr>
        <w:t xml:space="preserve">Atsižvelgiant į skausmo intensyvumą, dozę </w:t>
      </w:r>
      <w:r w:rsidR="00285619" w:rsidRPr="00D2517F">
        <w:rPr>
          <w:snapToGrid/>
          <w:szCs w:val="22"/>
          <w:lang w:val="lt-LT"/>
        </w:rPr>
        <w:t xml:space="preserve">galima </w:t>
      </w:r>
      <w:r w:rsidRPr="00D2517F">
        <w:rPr>
          <w:snapToGrid/>
          <w:szCs w:val="22"/>
          <w:lang w:val="lt-LT"/>
        </w:rPr>
        <w:t>didinti iki 2 tablečių tris kartus per parą</w:t>
      </w:r>
      <w:r w:rsidR="004F100E" w:rsidRPr="00D2517F">
        <w:rPr>
          <w:snapToGrid/>
          <w:szCs w:val="22"/>
          <w:lang w:val="lt-LT"/>
        </w:rPr>
        <w:t xml:space="preserve">. </w:t>
      </w:r>
      <w:r w:rsidRPr="00D2517F">
        <w:rPr>
          <w:snapToGrid/>
          <w:szCs w:val="22"/>
          <w:lang w:val="lt-LT"/>
        </w:rPr>
        <w:t>Didžiausia</w:t>
      </w:r>
      <w:r w:rsidR="004F100E" w:rsidRPr="00D2517F">
        <w:rPr>
          <w:snapToGrid/>
          <w:szCs w:val="22"/>
          <w:lang w:val="lt-LT"/>
        </w:rPr>
        <w:t xml:space="preserve"> </w:t>
      </w:r>
      <w:proofErr w:type="spellStart"/>
      <w:r w:rsidR="004F100E" w:rsidRPr="00D2517F">
        <w:rPr>
          <w:snapToGrid/>
          <w:szCs w:val="22"/>
          <w:lang w:val="lt-LT"/>
        </w:rPr>
        <w:t>nefopam</w:t>
      </w:r>
      <w:r w:rsidRPr="00D2517F">
        <w:rPr>
          <w:snapToGrid/>
          <w:szCs w:val="22"/>
          <w:lang w:val="lt-LT"/>
        </w:rPr>
        <w:t>o</w:t>
      </w:r>
      <w:proofErr w:type="spellEnd"/>
      <w:r w:rsidRPr="00D2517F">
        <w:rPr>
          <w:snapToGrid/>
          <w:szCs w:val="22"/>
          <w:lang w:val="lt-LT"/>
        </w:rPr>
        <w:t xml:space="preserve"> paros dozė yra</w:t>
      </w:r>
      <w:r w:rsidR="004F100E" w:rsidRPr="00D2517F">
        <w:rPr>
          <w:snapToGrid/>
          <w:szCs w:val="22"/>
          <w:lang w:val="lt-LT"/>
        </w:rPr>
        <w:t xml:space="preserve"> 270</w:t>
      </w:r>
      <w:r w:rsidRPr="00D2517F">
        <w:rPr>
          <w:snapToGrid/>
          <w:szCs w:val="22"/>
          <w:lang w:val="lt-LT"/>
        </w:rPr>
        <w:t> </w:t>
      </w:r>
      <w:r w:rsidR="004F100E" w:rsidRPr="00D2517F">
        <w:rPr>
          <w:snapToGrid/>
          <w:szCs w:val="22"/>
          <w:lang w:val="lt-LT"/>
        </w:rPr>
        <w:t>mg (</w:t>
      </w:r>
      <w:r w:rsidRPr="00D2517F">
        <w:rPr>
          <w:snapToGrid/>
          <w:szCs w:val="22"/>
          <w:lang w:val="lt-LT"/>
        </w:rPr>
        <w:t xml:space="preserve">po </w:t>
      </w:r>
      <w:r w:rsidR="004F100E" w:rsidRPr="00D2517F">
        <w:rPr>
          <w:snapToGrid/>
          <w:szCs w:val="22"/>
          <w:lang w:val="lt-LT"/>
        </w:rPr>
        <w:t>3</w:t>
      </w:r>
      <w:r w:rsidRPr="00D2517F">
        <w:rPr>
          <w:snapToGrid/>
          <w:szCs w:val="22"/>
          <w:lang w:val="lt-LT"/>
        </w:rPr>
        <w:t> </w:t>
      </w:r>
      <w:r w:rsidR="004F100E" w:rsidRPr="00D2517F">
        <w:rPr>
          <w:snapToGrid/>
          <w:szCs w:val="22"/>
          <w:lang w:val="lt-LT"/>
        </w:rPr>
        <w:t>tablet</w:t>
      </w:r>
      <w:r w:rsidRPr="00D2517F">
        <w:rPr>
          <w:snapToGrid/>
          <w:szCs w:val="22"/>
          <w:lang w:val="lt-LT"/>
        </w:rPr>
        <w:t>e</w:t>
      </w:r>
      <w:r w:rsidR="004F100E" w:rsidRPr="00D2517F">
        <w:rPr>
          <w:snapToGrid/>
          <w:szCs w:val="22"/>
          <w:lang w:val="lt-LT"/>
        </w:rPr>
        <w:t>s 3</w:t>
      </w:r>
      <w:r w:rsidRPr="00D2517F">
        <w:rPr>
          <w:snapToGrid/>
          <w:szCs w:val="22"/>
          <w:lang w:val="lt-LT"/>
        </w:rPr>
        <w:t> kartus per parą</w:t>
      </w:r>
      <w:r w:rsidR="004F100E" w:rsidRPr="00D2517F">
        <w:rPr>
          <w:snapToGrid/>
          <w:szCs w:val="22"/>
          <w:lang w:val="lt-LT"/>
        </w:rPr>
        <w:t>).</w:t>
      </w:r>
    </w:p>
    <w:p w14:paraId="65D1C320" w14:textId="77777777" w:rsidR="00497642" w:rsidRDefault="00497642" w:rsidP="00D2517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snapToGrid/>
          <w:color w:val="000000"/>
          <w:szCs w:val="22"/>
          <w:lang w:val="lt-LT" w:eastAsia="it-IT"/>
        </w:rPr>
      </w:pPr>
    </w:p>
    <w:p w14:paraId="3B378D19" w14:textId="77777777" w:rsidR="004F100E" w:rsidRPr="00D2517F" w:rsidRDefault="004F100E" w:rsidP="00D2517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snapToGrid/>
          <w:color w:val="000000"/>
          <w:szCs w:val="22"/>
          <w:lang w:val="lt-LT" w:eastAsia="it-IT"/>
        </w:rPr>
      </w:pPr>
      <w:r w:rsidRPr="00D2517F">
        <w:rPr>
          <w:i/>
          <w:snapToGrid/>
          <w:color w:val="000000"/>
          <w:szCs w:val="22"/>
          <w:lang w:val="lt-LT" w:eastAsia="it-IT"/>
        </w:rPr>
        <w:t>Senyviems pacientams</w:t>
      </w:r>
    </w:p>
    <w:p w14:paraId="5D2CD631" w14:textId="77777777" w:rsidR="004F100E" w:rsidRPr="00D2517F" w:rsidRDefault="004F100E" w:rsidP="00D2517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napToGrid/>
          <w:color w:val="000000"/>
          <w:szCs w:val="22"/>
          <w:lang w:val="lt-LT" w:eastAsia="it-IT"/>
        </w:rPr>
      </w:pPr>
      <w:bookmarkStart w:id="1" w:name="_Hlk21177029"/>
      <w:r w:rsidRPr="00D2517F">
        <w:rPr>
          <w:iCs/>
          <w:snapToGrid/>
          <w:color w:val="000000"/>
          <w:szCs w:val="22"/>
          <w:lang w:val="lt-LT" w:eastAsia="it-IT"/>
        </w:rPr>
        <w:t>Senyviems pacientams dėl lėtesnio metabolizmo dozę rekomenduojama koreguoti. Rekomenduojama, kad pradinė dozė nebūtų didesnė kaip 1 tabletė (30 mg) tris kartus per parą, nes senyvi žmonės yra jautresni nepage</w:t>
      </w:r>
      <w:r w:rsidR="00B41DA6" w:rsidRPr="00D2517F">
        <w:rPr>
          <w:iCs/>
          <w:snapToGrid/>
          <w:color w:val="000000"/>
          <w:szCs w:val="22"/>
          <w:lang w:val="lt-LT" w:eastAsia="it-IT"/>
        </w:rPr>
        <w:t>i</w:t>
      </w:r>
      <w:r w:rsidRPr="00D2517F">
        <w:rPr>
          <w:iCs/>
          <w:snapToGrid/>
          <w:color w:val="000000"/>
          <w:szCs w:val="22"/>
          <w:lang w:val="lt-LT" w:eastAsia="it-IT"/>
        </w:rPr>
        <w:t xml:space="preserve">daujamam poveikiui </w:t>
      </w:r>
      <w:bookmarkEnd w:id="1"/>
      <w:r w:rsidRPr="00D2517F">
        <w:rPr>
          <w:iCs/>
          <w:snapToGrid/>
          <w:color w:val="000000"/>
          <w:szCs w:val="22"/>
          <w:lang w:val="lt-LT" w:eastAsia="it-IT"/>
        </w:rPr>
        <w:t>centrinei nervų sistemai.</w:t>
      </w:r>
    </w:p>
    <w:p w14:paraId="1C21F50A" w14:textId="77777777" w:rsidR="004F100E" w:rsidRPr="00D2517F" w:rsidRDefault="004F100E" w:rsidP="00D2517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napToGrid/>
          <w:color w:val="000000"/>
          <w:szCs w:val="22"/>
          <w:lang w:val="lt-LT" w:eastAsia="it-IT"/>
        </w:rPr>
      </w:pPr>
    </w:p>
    <w:p w14:paraId="5DC22EF0" w14:textId="77777777" w:rsidR="00F34163" w:rsidRPr="00D2517F" w:rsidRDefault="00F34163" w:rsidP="00D2517F">
      <w:pPr>
        <w:spacing w:line="240" w:lineRule="auto"/>
        <w:rPr>
          <w:i/>
          <w:szCs w:val="22"/>
          <w:lang w:val="lt-LT"/>
        </w:rPr>
      </w:pPr>
      <w:r w:rsidRPr="00D2517F">
        <w:rPr>
          <w:i/>
          <w:szCs w:val="22"/>
          <w:lang w:val="lt-LT"/>
        </w:rPr>
        <w:t>Vaikų populiacija</w:t>
      </w:r>
    </w:p>
    <w:p w14:paraId="7D8F90C4" w14:textId="77777777" w:rsidR="004F100E" w:rsidRPr="00D2517F" w:rsidRDefault="004F100E" w:rsidP="00D2517F">
      <w:pPr>
        <w:spacing w:line="240" w:lineRule="auto"/>
        <w:rPr>
          <w:snapToGrid/>
          <w:szCs w:val="22"/>
          <w:lang w:val="lt-LT"/>
        </w:rPr>
      </w:pPr>
      <w:proofErr w:type="spellStart"/>
      <w:r w:rsidRPr="00D2517F">
        <w:rPr>
          <w:snapToGrid/>
          <w:szCs w:val="22"/>
          <w:lang w:val="lt-LT"/>
        </w:rPr>
        <w:t>Nefopamo</w:t>
      </w:r>
      <w:proofErr w:type="spellEnd"/>
      <w:r w:rsidRPr="00D2517F">
        <w:rPr>
          <w:snapToGrid/>
          <w:szCs w:val="22"/>
          <w:lang w:val="lt-LT"/>
        </w:rPr>
        <w:t xml:space="preserve"> vaikams vartoti nerekomenduojama.</w:t>
      </w:r>
    </w:p>
    <w:p w14:paraId="07B19868" w14:textId="77777777" w:rsidR="004F100E" w:rsidRPr="00D2517F" w:rsidRDefault="004F100E" w:rsidP="00D2517F">
      <w:pPr>
        <w:spacing w:line="240" w:lineRule="auto"/>
        <w:rPr>
          <w:snapToGrid/>
          <w:szCs w:val="22"/>
          <w:u w:val="single"/>
          <w:lang w:val="lt-LT"/>
        </w:rPr>
      </w:pPr>
    </w:p>
    <w:p w14:paraId="43308228" w14:textId="77777777" w:rsidR="004F100E" w:rsidRPr="00D2517F" w:rsidRDefault="004F100E" w:rsidP="00D2517F">
      <w:pPr>
        <w:spacing w:line="240" w:lineRule="auto"/>
        <w:rPr>
          <w:snapToGrid/>
          <w:szCs w:val="22"/>
          <w:u w:val="single"/>
          <w:lang w:val="lt-LT"/>
        </w:rPr>
      </w:pPr>
      <w:r w:rsidRPr="00D2517F">
        <w:rPr>
          <w:snapToGrid/>
          <w:szCs w:val="22"/>
          <w:u w:val="single"/>
          <w:lang w:val="lt-LT"/>
        </w:rPr>
        <w:t>Vartojimo metodas</w:t>
      </w:r>
    </w:p>
    <w:p w14:paraId="36FE1119" w14:textId="77777777" w:rsidR="004F100E" w:rsidRPr="00D2517F" w:rsidRDefault="004F100E" w:rsidP="00D2517F">
      <w:pPr>
        <w:shd w:val="clear" w:color="auto" w:fill="FFFFFF"/>
        <w:tabs>
          <w:tab w:val="clear" w:pos="567"/>
        </w:tabs>
        <w:spacing w:line="240" w:lineRule="auto"/>
        <w:rPr>
          <w:snapToGrid/>
          <w:color w:val="000000"/>
          <w:szCs w:val="22"/>
          <w:lang w:val="lt-LT" w:eastAsia="lt-LT"/>
        </w:rPr>
      </w:pPr>
      <w:r w:rsidRPr="00D2517F">
        <w:rPr>
          <w:snapToGrid/>
          <w:color w:val="000000"/>
          <w:szCs w:val="22"/>
          <w:lang w:val="lt-LT" w:eastAsia="lt-LT"/>
        </w:rPr>
        <w:t>Vartoti per burną.</w:t>
      </w:r>
    </w:p>
    <w:p w14:paraId="4BE2BA62" w14:textId="77777777" w:rsidR="00F34163" w:rsidRPr="00D2517F" w:rsidRDefault="00F34163" w:rsidP="00D2517F">
      <w:pPr>
        <w:spacing w:line="240" w:lineRule="auto"/>
        <w:rPr>
          <w:szCs w:val="22"/>
          <w:lang w:val="lt-LT"/>
        </w:rPr>
      </w:pPr>
    </w:p>
    <w:p w14:paraId="54151452" w14:textId="77777777" w:rsidR="00F34163" w:rsidRPr="00D2517F" w:rsidRDefault="00F34163" w:rsidP="00D2517F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D2517F">
        <w:rPr>
          <w:rFonts w:ascii="Times New Roman" w:hAnsi="Times New Roman"/>
          <w:sz w:val="22"/>
          <w:szCs w:val="22"/>
          <w:lang w:val="lt-LT"/>
        </w:rPr>
        <w:t>4.3</w:t>
      </w:r>
      <w:r w:rsidRPr="00D2517F">
        <w:rPr>
          <w:rFonts w:ascii="Times New Roman" w:hAnsi="Times New Roman"/>
          <w:sz w:val="22"/>
          <w:szCs w:val="22"/>
          <w:lang w:val="lt-LT"/>
        </w:rPr>
        <w:tab/>
        <w:t>Kontraindikacijos</w:t>
      </w:r>
    </w:p>
    <w:p w14:paraId="47B97C02" w14:textId="77777777" w:rsidR="00F34163" w:rsidRPr="00D2517F" w:rsidRDefault="00F34163" w:rsidP="00D2517F">
      <w:pPr>
        <w:spacing w:line="240" w:lineRule="auto"/>
        <w:rPr>
          <w:szCs w:val="22"/>
          <w:lang w:val="lt-LT"/>
        </w:rPr>
      </w:pPr>
    </w:p>
    <w:p w14:paraId="31D739FC" w14:textId="77777777" w:rsidR="00EB48AE" w:rsidRPr="00D2517F" w:rsidRDefault="00EB48AE" w:rsidP="00D2517F">
      <w:pPr>
        <w:spacing w:line="240" w:lineRule="auto"/>
        <w:rPr>
          <w:szCs w:val="22"/>
          <w:lang w:val="lt-LT"/>
        </w:rPr>
      </w:pPr>
      <w:proofErr w:type="spellStart"/>
      <w:r w:rsidRPr="00D2517F">
        <w:rPr>
          <w:szCs w:val="22"/>
          <w:lang w:val="lt-LT"/>
        </w:rPr>
        <w:t>Nefopamo</w:t>
      </w:r>
      <w:proofErr w:type="spellEnd"/>
      <w:r w:rsidRPr="00D2517F">
        <w:rPr>
          <w:szCs w:val="22"/>
          <w:lang w:val="lt-LT"/>
        </w:rPr>
        <w:t xml:space="preserve"> negalima vartoti pacientams, kuriems yra p</w:t>
      </w:r>
      <w:r w:rsidR="00F34163" w:rsidRPr="00D2517F">
        <w:rPr>
          <w:szCs w:val="22"/>
          <w:lang w:val="lt-LT"/>
        </w:rPr>
        <w:t>adidėjęs jautrumas veikliajai arba bet kuriai 6.1</w:t>
      </w:r>
      <w:r w:rsidRPr="00D2517F">
        <w:rPr>
          <w:szCs w:val="22"/>
          <w:lang w:val="lt-LT"/>
        </w:rPr>
        <w:t> </w:t>
      </w:r>
      <w:r w:rsidR="00F34163" w:rsidRPr="00D2517F">
        <w:rPr>
          <w:szCs w:val="22"/>
          <w:lang w:val="lt-LT"/>
        </w:rPr>
        <w:t>skyriuje nurodytai pagalbinei medžiagai</w:t>
      </w:r>
      <w:r w:rsidRPr="00D2517F">
        <w:rPr>
          <w:szCs w:val="22"/>
          <w:lang w:val="lt-LT"/>
        </w:rPr>
        <w:t>.</w:t>
      </w:r>
    </w:p>
    <w:p w14:paraId="28D8498C" w14:textId="77777777" w:rsidR="00EB48AE" w:rsidRPr="00D2517F" w:rsidRDefault="00EB48AE" w:rsidP="00D2517F">
      <w:pPr>
        <w:spacing w:line="240" w:lineRule="auto"/>
        <w:rPr>
          <w:szCs w:val="22"/>
          <w:lang w:val="lt-LT"/>
        </w:rPr>
      </w:pPr>
      <w:r w:rsidRPr="00D2517F">
        <w:rPr>
          <w:szCs w:val="22"/>
          <w:lang w:val="lt-LT"/>
        </w:rPr>
        <w:t xml:space="preserve">Be to, </w:t>
      </w:r>
      <w:proofErr w:type="spellStart"/>
      <w:r w:rsidRPr="00D2517F">
        <w:rPr>
          <w:szCs w:val="22"/>
          <w:lang w:val="lt-LT"/>
        </w:rPr>
        <w:t>nefopamo</w:t>
      </w:r>
      <w:proofErr w:type="spellEnd"/>
      <w:r w:rsidRPr="00D2517F">
        <w:rPr>
          <w:szCs w:val="22"/>
          <w:lang w:val="lt-LT"/>
        </w:rPr>
        <w:t xml:space="preserve"> negalima vartoti pacientams, kuriems yra buv</w:t>
      </w:r>
      <w:r w:rsidR="00285619" w:rsidRPr="00D2517F">
        <w:rPr>
          <w:szCs w:val="22"/>
          <w:lang w:val="lt-LT"/>
        </w:rPr>
        <w:t>ę</w:t>
      </w:r>
      <w:r w:rsidRPr="00D2517F">
        <w:rPr>
          <w:szCs w:val="22"/>
          <w:lang w:val="lt-LT"/>
        </w:rPr>
        <w:t xml:space="preserve"> traukuli</w:t>
      </w:r>
      <w:r w:rsidR="00486E32">
        <w:rPr>
          <w:szCs w:val="22"/>
          <w:lang w:val="lt-LT"/>
        </w:rPr>
        <w:t>ų</w:t>
      </w:r>
      <w:r w:rsidRPr="00D2517F">
        <w:rPr>
          <w:szCs w:val="22"/>
          <w:lang w:val="lt-LT"/>
        </w:rPr>
        <w:t xml:space="preserve"> ir kurie vartoja ar 14 dienų laikotarpiu vartojo </w:t>
      </w:r>
      <w:proofErr w:type="spellStart"/>
      <w:r w:rsidRPr="00D2517F">
        <w:rPr>
          <w:szCs w:val="22"/>
          <w:lang w:val="lt-LT"/>
        </w:rPr>
        <w:t>monoaminooksidazės</w:t>
      </w:r>
      <w:proofErr w:type="spellEnd"/>
      <w:r w:rsidRPr="00D2517F">
        <w:rPr>
          <w:szCs w:val="22"/>
          <w:lang w:val="lt-LT"/>
        </w:rPr>
        <w:t xml:space="preserve"> (MAO) inhibitorių (žr. 4.5 skyrių).</w:t>
      </w:r>
    </w:p>
    <w:p w14:paraId="0C8A40E7" w14:textId="77777777" w:rsidR="00F34163" w:rsidRPr="00D2517F" w:rsidRDefault="00EB48AE" w:rsidP="00D2517F">
      <w:pPr>
        <w:spacing w:line="240" w:lineRule="auto"/>
        <w:rPr>
          <w:szCs w:val="22"/>
          <w:lang w:val="lt-LT"/>
        </w:rPr>
      </w:pPr>
      <w:proofErr w:type="spellStart"/>
      <w:r w:rsidRPr="00D2517F">
        <w:rPr>
          <w:szCs w:val="22"/>
          <w:lang w:val="lt-LT"/>
        </w:rPr>
        <w:t>Nefopamo</w:t>
      </w:r>
      <w:proofErr w:type="spellEnd"/>
      <w:r w:rsidRPr="00D2517F">
        <w:rPr>
          <w:szCs w:val="22"/>
          <w:lang w:val="lt-LT"/>
        </w:rPr>
        <w:t xml:space="preserve"> negalima vartoti pacientams, kuriems yra kepenų ar inkstų funkcijos sutrikimas.</w:t>
      </w:r>
    </w:p>
    <w:p w14:paraId="2EE88482" w14:textId="77777777" w:rsidR="00EB48AE" w:rsidRPr="00D2517F" w:rsidRDefault="00EB48AE" w:rsidP="00D2517F">
      <w:pPr>
        <w:spacing w:line="240" w:lineRule="auto"/>
        <w:rPr>
          <w:szCs w:val="22"/>
          <w:lang w:val="lt-LT"/>
        </w:rPr>
      </w:pPr>
    </w:p>
    <w:p w14:paraId="2930379C" w14:textId="77777777" w:rsidR="00F34163" w:rsidRPr="00D2517F" w:rsidRDefault="00F34163" w:rsidP="00D2517F">
      <w:pPr>
        <w:pStyle w:val="Antrat4"/>
        <w:keepLines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D2517F">
        <w:rPr>
          <w:rFonts w:ascii="Times New Roman" w:hAnsi="Times New Roman"/>
          <w:sz w:val="22"/>
          <w:szCs w:val="22"/>
          <w:lang w:val="lt-LT"/>
        </w:rPr>
        <w:lastRenderedPageBreak/>
        <w:t>4.4</w:t>
      </w:r>
      <w:r w:rsidRPr="00D2517F">
        <w:rPr>
          <w:rFonts w:ascii="Times New Roman" w:hAnsi="Times New Roman"/>
          <w:sz w:val="22"/>
          <w:szCs w:val="22"/>
          <w:lang w:val="lt-LT"/>
        </w:rPr>
        <w:tab/>
        <w:t>Specialūs įspėjimai ir atsargumo priemonės</w:t>
      </w:r>
    </w:p>
    <w:p w14:paraId="39D220FB" w14:textId="77777777" w:rsidR="00F34163" w:rsidRPr="00D2517F" w:rsidRDefault="00F34163" w:rsidP="00D2517F">
      <w:pPr>
        <w:keepNext/>
        <w:keepLines/>
        <w:spacing w:line="240" w:lineRule="auto"/>
        <w:rPr>
          <w:szCs w:val="22"/>
          <w:lang w:val="lt-LT"/>
        </w:rPr>
      </w:pPr>
    </w:p>
    <w:p w14:paraId="4D4817B2" w14:textId="77777777" w:rsidR="00074EBB" w:rsidRPr="00D2517F" w:rsidRDefault="00B41DA6" w:rsidP="00D2517F">
      <w:pPr>
        <w:keepNext/>
        <w:keepLines/>
        <w:spacing w:line="240" w:lineRule="auto"/>
        <w:rPr>
          <w:szCs w:val="22"/>
          <w:lang w:val="lt-LT"/>
        </w:rPr>
      </w:pPr>
      <w:r w:rsidRPr="00D2517F">
        <w:rPr>
          <w:szCs w:val="22"/>
          <w:lang w:val="lt-LT"/>
        </w:rPr>
        <w:t xml:space="preserve">Dėl vidutinio stiprumo centrinio </w:t>
      </w:r>
      <w:proofErr w:type="spellStart"/>
      <w:r w:rsidRPr="00D2517F">
        <w:rPr>
          <w:szCs w:val="22"/>
          <w:lang w:val="lt-LT"/>
        </w:rPr>
        <w:t>adrenerginio</w:t>
      </w:r>
      <w:proofErr w:type="spellEnd"/>
      <w:r w:rsidRPr="00D2517F">
        <w:rPr>
          <w:szCs w:val="22"/>
          <w:lang w:val="lt-LT"/>
        </w:rPr>
        <w:t xml:space="preserve"> ir </w:t>
      </w:r>
      <w:proofErr w:type="spellStart"/>
      <w:r w:rsidRPr="00D2517F">
        <w:rPr>
          <w:szCs w:val="22"/>
          <w:lang w:val="lt-LT"/>
        </w:rPr>
        <w:t>anticholinerginio</w:t>
      </w:r>
      <w:proofErr w:type="spellEnd"/>
      <w:r w:rsidRPr="00D2517F">
        <w:rPr>
          <w:szCs w:val="22"/>
          <w:lang w:val="lt-LT"/>
        </w:rPr>
        <w:t xml:space="preserve"> poveikio </w:t>
      </w:r>
      <w:proofErr w:type="spellStart"/>
      <w:r w:rsidR="00074EBB" w:rsidRPr="00D2517F">
        <w:rPr>
          <w:szCs w:val="22"/>
          <w:lang w:val="lt-LT"/>
        </w:rPr>
        <w:t>nefopam</w:t>
      </w:r>
      <w:r w:rsidRPr="00D2517F">
        <w:rPr>
          <w:szCs w:val="22"/>
          <w:lang w:val="lt-LT"/>
        </w:rPr>
        <w:t>o</w:t>
      </w:r>
      <w:proofErr w:type="spellEnd"/>
      <w:r w:rsidRPr="00D2517F">
        <w:rPr>
          <w:szCs w:val="22"/>
          <w:lang w:val="lt-LT"/>
        </w:rPr>
        <w:t xml:space="preserve"> būtina vartoti atsargiai pacientams, kuriems yra nerimo, glaukomos, prostatos hipertrofijos ar šlapimo susilaikymo simptomų</w:t>
      </w:r>
      <w:r w:rsidR="00074EBB" w:rsidRPr="00D2517F">
        <w:rPr>
          <w:szCs w:val="22"/>
          <w:lang w:val="lt-LT"/>
        </w:rPr>
        <w:t xml:space="preserve">. </w:t>
      </w:r>
      <w:r w:rsidRPr="00D2517F">
        <w:rPr>
          <w:szCs w:val="22"/>
          <w:lang w:val="lt-LT"/>
        </w:rPr>
        <w:t>Jei</w:t>
      </w:r>
      <w:r w:rsidR="00CE4B26">
        <w:rPr>
          <w:szCs w:val="22"/>
          <w:lang w:val="lt-LT"/>
        </w:rPr>
        <w:t>gu</w:t>
      </w:r>
      <w:r w:rsidRPr="00D2517F">
        <w:rPr>
          <w:szCs w:val="22"/>
          <w:lang w:val="lt-LT"/>
        </w:rPr>
        <w:t xml:space="preserve"> būtina, gydymą reikia sustabdyti</w:t>
      </w:r>
      <w:r w:rsidR="00074EBB" w:rsidRPr="00D2517F">
        <w:rPr>
          <w:szCs w:val="22"/>
          <w:lang w:val="lt-LT"/>
        </w:rPr>
        <w:t>.</w:t>
      </w:r>
    </w:p>
    <w:p w14:paraId="61C1F1B0" w14:textId="77777777" w:rsidR="00074EBB" w:rsidRPr="00D2517F" w:rsidRDefault="00074EBB" w:rsidP="00D2517F">
      <w:pPr>
        <w:spacing w:line="240" w:lineRule="auto"/>
        <w:rPr>
          <w:szCs w:val="22"/>
          <w:lang w:val="lt-LT"/>
        </w:rPr>
      </w:pPr>
    </w:p>
    <w:p w14:paraId="6861C799" w14:textId="77777777" w:rsidR="00074EBB" w:rsidRPr="00D2517F" w:rsidRDefault="00B41DA6" w:rsidP="00D2517F">
      <w:pPr>
        <w:spacing w:line="240" w:lineRule="auto"/>
        <w:rPr>
          <w:szCs w:val="22"/>
          <w:lang w:val="lt-LT"/>
        </w:rPr>
      </w:pPr>
      <w:r w:rsidRPr="00D2517F">
        <w:rPr>
          <w:szCs w:val="22"/>
          <w:lang w:val="lt-LT"/>
        </w:rPr>
        <w:t xml:space="preserve">Ypatingas atsargumas būtinas visiems pacientams, kuriems jau buvo pasireiškusi širdies ir kraujagyslių sistemos patologija </w:t>
      </w:r>
      <w:r w:rsidR="00074EBB" w:rsidRPr="00D2517F">
        <w:rPr>
          <w:szCs w:val="22"/>
          <w:lang w:val="lt-LT"/>
        </w:rPr>
        <w:t>(</w:t>
      </w:r>
      <w:r w:rsidRPr="00D2517F">
        <w:rPr>
          <w:szCs w:val="22"/>
          <w:lang w:val="lt-LT"/>
        </w:rPr>
        <w:t>simptominė tachikardija</w:t>
      </w:r>
      <w:r w:rsidR="00074EBB" w:rsidRPr="00D2517F">
        <w:rPr>
          <w:szCs w:val="22"/>
          <w:lang w:val="lt-LT"/>
        </w:rPr>
        <w:t xml:space="preserve">, </w:t>
      </w:r>
      <w:r w:rsidRPr="00D2517F">
        <w:rPr>
          <w:szCs w:val="22"/>
          <w:lang w:val="lt-LT"/>
        </w:rPr>
        <w:t>miokardo infarktas</w:t>
      </w:r>
      <w:r w:rsidR="00074EBB" w:rsidRPr="00D2517F">
        <w:rPr>
          <w:szCs w:val="22"/>
          <w:lang w:val="lt-LT"/>
        </w:rPr>
        <w:t xml:space="preserve">, </w:t>
      </w:r>
      <w:r w:rsidRPr="00D2517F">
        <w:rPr>
          <w:szCs w:val="22"/>
          <w:lang w:val="lt-LT"/>
        </w:rPr>
        <w:t>širdies nepakankamumas</w:t>
      </w:r>
      <w:r w:rsidR="00074EBB" w:rsidRPr="00D2517F">
        <w:rPr>
          <w:szCs w:val="22"/>
          <w:lang w:val="lt-LT"/>
        </w:rPr>
        <w:t>)</w:t>
      </w:r>
      <w:r w:rsidRPr="00D2517F">
        <w:rPr>
          <w:szCs w:val="22"/>
          <w:lang w:val="lt-LT"/>
        </w:rPr>
        <w:t>, nes vaistinis preparatas sukelia tachikardiją</w:t>
      </w:r>
      <w:r w:rsidR="00074EBB" w:rsidRPr="00D2517F">
        <w:rPr>
          <w:szCs w:val="22"/>
          <w:lang w:val="lt-LT"/>
        </w:rPr>
        <w:t>.</w:t>
      </w:r>
    </w:p>
    <w:p w14:paraId="0A33308C" w14:textId="77777777" w:rsidR="00074EBB" w:rsidRPr="00D2517F" w:rsidRDefault="00074EBB" w:rsidP="00D2517F">
      <w:pPr>
        <w:spacing w:line="240" w:lineRule="auto"/>
        <w:rPr>
          <w:szCs w:val="22"/>
          <w:lang w:val="lt-LT"/>
        </w:rPr>
      </w:pPr>
    </w:p>
    <w:p w14:paraId="68DA16EA" w14:textId="77777777" w:rsidR="00074EBB" w:rsidRDefault="00B41DA6" w:rsidP="00D2517F">
      <w:pPr>
        <w:spacing w:line="240" w:lineRule="auto"/>
        <w:rPr>
          <w:szCs w:val="22"/>
          <w:lang w:val="lt-LT"/>
        </w:rPr>
      </w:pPr>
      <w:r w:rsidRPr="00D2517F">
        <w:rPr>
          <w:szCs w:val="22"/>
          <w:lang w:val="lt-LT"/>
        </w:rPr>
        <w:t xml:space="preserve">Kepenų ir inkstų nepakankamumas gali trikdyti </w:t>
      </w:r>
      <w:proofErr w:type="spellStart"/>
      <w:r w:rsidRPr="00D2517F">
        <w:rPr>
          <w:szCs w:val="22"/>
          <w:lang w:val="lt-LT"/>
        </w:rPr>
        <w:t>nefopamo</w:t>
      </w:r>
      <w:proofErr w:type="spellEnd"/>
      <w:r w:rsidRPr="00D2517F">
        <w:rPr>
          <w:szCs w:val="22"/>
          <w:lang w:val="lt-LT"/>
        </w:rPr>
        <w:t xml:space="preserve"> metabolizmą ir </w:t>
      </w:r>
      <w:proofErr w:type="spellStart"/>
      <w:r w:rsidRPr="00D2517F">
        <w:rPr>
          <w:szCs w:val="22"/>
          <w:lang w:val="lt-LT"/>
        </w:rPr>
        <w:t>ekskreciją</w:t>
      </w:r>
      <w:proofErr w:type="spellEnd"/>
      <w:r w:rsidR="00074EBB" w:rsidRPr="00D2517F">
        <w:rPr>
          <w:szCs w:val="22"/>
          <w:lang w:val="lt-LT"/>
        </w:rPr>
        <w:t xml:space="preserve"> (</w:t>
      </w:r>
      <w:r w:rsidRPr="00D2517F">
        <w:rPr>
          <w:szCs w:val="22"/>
          <w:lang w:val="lt-LT"/>
        </w:rPr>
        <w:t>žr.</w:t>
      </w:r>
      <w:r w:rsidR="00074EBB" w:rsidRPr="00D2517F">
        <w:rPr>
          <w:szCs w:val="22"/>
          <w:lang w:val="lt-LT"/>
        </w:rPr>
        <w:t xml:space="preserve"> 4.2 </w:t>
      </w:r>
      <w:r w:rsidRPr="00D2517F">
        <w:rPr>
          <w:szCs w:val="22"/>
          <w:lang w:val="lt-LT"/>
        </w:rPr>
        <w:t>ir</w:t>
      </w:r>
      <w:r w:rsidR="00074EBB" w:rsidRPr="00D2517F">
        <w:rPr>
          <w:szCs w:val="22"/>
          <w:lang w:val="lt-LT"/>
        </w:rPr>
        <w:t xml:space="preserve"> 4.3</w:t>
      </w:r>
      <w:r w:rsidRPr="00D2517F">
        <w:rPr>
          <w:szCs w:val="22"/>
          <w:lang w:val="lt-LT"/>
        </w:rPr>
        <w:t> skyrius</w:t>
      </w:r>
      <w:r w:rsidR="00074EBB" w:rsidRPr="00D2517F">
        <w:rPr>
          <w:szCs w:val="22"/>
          <w:lang w:val="lt-LT"/>
        </w:rPr>
        <w:t>).</w:t>
      </w:r>
    </w:p>
    <w:p w14:paraId="11AE07B8" w14:textId="77777777" w:rsidR="00CE4B26" w:rsidRPr="00D2517F" w:rsidRDefault="00CE4B26" w:rsidP="00D2517F">
      <w:pPr>
        <w:spacing w:line="240" w:lineRule="auto"/>
        <w:rPr>
          <w:szCs w:val="22"/>
          <w:lang w:val="lt-LT"/>
        </w:rPr>
      </w:pPr>
    </w:p>
    <w:p w14:paraId="5C6AE938" w14:textId="77777777" w:rsidR="00074EBB" w:rsidRPr="00D2517F" w:rsidRDefault="00B41DA6" w:rsidP="00D2517F">
      <w:pPr>
        <w:spacing w:line="240" w:lineRule="auto"/>
        <w:rPr>
          <w:szCs w:val="22"/>
          <w:lang w:val="lt-LT"/>
        </w:rPr>
      </w:pPr>
      <w:r w:rsidRPr="00D2517F">
        <w:rPr>
          <w:iCs/>
          <w:snapToGrid/>
          <w:color w:val="000000"/>
          <w:szCs w:val="22"/>
          <w:lang w:val="lt-LT" w:eastAsia="it-IT"/>
        </w:rPr>
        <w:t xml:space="preserve">Senyviems pacientams dėl lėtesnio metabolizmo </w:t>
      </w:r>
      <w:r w:rsidR="00CE4B26">
        <w:rPr>
          <w:iCs/>
          <w:snapToGrid/>
          <w:color w:val="000000"/>
          <w:szCs w:val="22"/>
          <w:lang w:val="lt-LT" w:eastAsia="it-IT"/>
        </w:rPr>
        <w:t xml:space="preserve">gali reikėti </w:t>
      </w:r>
      <w:r w:rsidRPr="00D2517F">
        <w:rPr>
          <w:iCs/>
          <w:snapToGrid/>
          <w:color w:val="000000"/>
          <w:szCs w:val="22"/>
          <w:lang w:val="lt-LT" w:eastAsia="it-IT"/>
        </w:rPr>
        <w:t>koreguoti</w:t>
      </w:r>
      <w:r w:rsidR="00CE4B26">
        <w:rPr>
          <w:iCs/>
          <w:snapToGrid/>
          <w:color w:val="000000"/>
          <w:szCs w:val="22"/>
          <w:lang w:val="lt-LT" w:eastAsia="it-IT"/>
        </w:rPr>
        <w:t xml:space="preserve"> dozę</w:t>
      </w:r>
      <w:r w:rsidRPr="00D2517F">
        <w:rPr>
          <w:iCs/>
          <w:snapToGrid/>
          <w:color w:val="000000"/>
          <w:szCs w:val="22"/>
          <w:lang w:val="lt-LT" w:eastAsia="it-IT"/>
        </w:rPr>
        <w:t>. Rekomenduojama, kad pradinė dozė nebūtų didesnė kaip 1 tabletė (30 mg) tris kartus per parą, nes senyvi žmonės yra jautresni nepageidaujamam poveikiui centrinei nervų sistemai</w:t>
      </w:r>
      <w:r w:rsidR="00074EBB" w:rsidRPr="00D2517F">
        <w:rPr>
          <w:szCs w:val="22"/>
          <w:lang w:val="lt-LT"/>
        </w:rPr>
        <w:t xml:space="preserve">: </w:t>
      </w:r>
      <w:r w:rsidRPr="00D2517F">
        <w:rPr>
          <w:szCs w:val="22"/>
          <w:lang w:val="lt-LT"/>
        </w:rPr>
        <w:t>pranešta apie kelis haliucinacijų ir sumišimo atvejus tokios grupės pacientams</w:t>
      </w:r>
      <w:r w:rsidR="002938D0" w:rsidRPr="00D2517F">
        <w:rPr>
          <w:szCs w:val="22"/>
          <w:lang w:val="lt-LT"/>
        </w:rPr>
        <w:t xml:space="preserve"> </w:t>
      </w:r>
      <w:r w:rsidR="00074EBB" w:rsidRPr="00D2517F">
        <w:rPr>
          <w:szCs w:val="22"/>
          <w:lang w:val="lt-LT"/>
        </w:rPr>
        <w:t>(</w:t>
      </w:r>
      <w:r w:rsidRPr="00D2517F">
        <w:rPr>
          <w:szCs w:val="22"/>
          <w:lang w:val="lt-LT"/>
        </w:rPr>
        <w:t>žr.</w:t>
      </w:r>
      <w:r w:rsidR="00074EBB" w:rsidRPr="00D2517F">
        <w:rPr>
          <w:szCs w:val="22"/>
          <w:lang w:val="lt-LT"/>
        </w:rPr>
        <w:t xml:space="preserve"> 4.2 </w:t>
      </w:r>
      <w:r w:rsidRPr="00D2517F">
        <w:rPr>
          <w:szCs w:val="22"/>
          <w:lang w:val="lt-LT"/>
        </w:rPr>
        <w:t>ir</w:t>
      </w:r>
      <w:r w:rsidR="00074EBB" w:rsidRPr="00D2517F">
        <w:rPr>
          <w:szCs w:val="22"/>
          <w:lang w:val="lt-LT"/>
        </w:rPr>
        <w:t xml:space="preserve"> 4.8</w:t>
      </w:r>
      <w:r w:rsidRPr="00D2517F">
        <w:rPr>
          <w:szCs w:val="22"/>
          <w:lang w:val="lt-LT"/>
        </w:rPr>
        <w:t> skyrius</w:t>
      </w:r>
      <w:r w:rsidR="00074EBB" w:rsidRPr="00D2517F">
        <w:rPr>
          <w:szCs w:val="22"/>
          <w:lang w:val="lt-LT"/>
        </w:rPr>
        <w:t>).</w:t>
      </w:r>
    </w:p>
    <w:p w14:paraId="0C81FF36" w14:textId="77777777" w:rsidR="00074EBB" w:rsidRPr="00D2517F" w:rsidRDefault="00074EBB" w:rsidP="00D2517F">
      <w:pPr>
        <w:spacing w:line="240" w:lineRule="auto"/>
        <w:rPr>
          <w:szCs w:val="22"/>
          <w:lang w:val="lt-LT"/>
        </w:rPr>
      </w:pPr>
    </w:p>
    <w:p w14:paraId="74C6D5F0" w14:textId="77777777" w:rsidR="003F5BA3" w:rsidRPr="003F5BA3" w:rsidRDefault="003F5BA3" w:rsidP="003F5BA3">
      <w:pPr>
        <w:spacing w:line="240" w:lineRule="auto"/>
        <w:rPr>
          <w:szCs w:val="22"/>
          <w:u w:val="single"/>
          <w:lang w:val="lt-LT"/>
        </w:rPr>
      </w:pPr>
      <w:r w:rsidRPr="003F5BA3">
        <w:rPr>
          <w:szCs w:val="22"/>
          <w:u w:val="single"/>
          <w:lang w:val="lt-LT"/>
        </w:rPr>
        <w:t>Priklausomybė nuo vaistinio preparato</w:t>
      </w:r>
    </w:p>
    <w:p w14:paraId="72286360" w14:textId="70AAC252" w:rsidR="00074EBB" w:rsidRPr="00D2517F" w:rsidRDefault="003F5BA3" w:rsidP="003F5BA3">
      <w:pPr>
        <w:spacing w:line="240" w:lineRule="auto"/>
        <w:rPr>
          <w:szCs w:val="22"/>
          <w:lang w:val="lt-LT"/>
        </w:rPr>
      </w:pPr>
      <w:proofErr w:type="spellStart"/>
      <w:r w:rsidRPr="003F5BA3">
        <w:rPr>
          <w:szCs w:val="22"/>
          <w:lang w:val="lt-LT"/>
        </w:rPr>
        <w:t>Nefopamo</w:t>
      </w:r>
      <w:proofErr w:type="spellEnd"/>
      <w:r w:rsidRPr="003F5BA3">
        <w:rPr>
          <w:szCs w:val="22"/>
          <w:lang w:val="lt-LT"/>
        </w:rPr>
        <w:t xml:space="preserve"> vartojimas gali sukelti priklausomybę nuo vaistinio preparato, kuri gali lemti</w:t>
      </w:r>
      <w:r>
        <w:rPr>
          <w:szCs w:val="22"/>
          <w:lang w:val="lt-LT"/>
        </w:rPr>
        <w:t xml:space="preserve"> </w:t>
      </w:r>
      <w:r w:rsidRPr="003F5BA3">
        <w:rPr>
          <w:szCs w:val="22"/>
          <w:lang w:val="lt-LT"/>
        </w:rPr>
        <w:t>piktnaudžiavimą juo, ypač pacientams, turintiems psichoaktyvių medžiagų vartojimo ir (arba)</w:t>
      </w:r>
      <w:r>
        <w:rPr>
          <w:szCs w:val="22"/>
          <w:lang w:val="lt-LT"/>
        </w:rPr>
        <w:t xml:space="preserve"> </w:t>
      </w:r>
      <w:r w:rsidRPr="003F5BA3">
        <w:rPr>
          <w:szCs w:val="22"/>
          <w:lang w:val="lt-LT"/>
        </w:rPr>
        <w:t xml:space="preserve">psichikos sutrikimų anamnezę. Tokiems pacientams </w:t>
      </w:r>
      <w:proofErr w:type="spellStart"/>
      <w:r w:rsidRPr="003F5BA3">
        <w:rPr>
          <w:szCs w:val="22"/>
          <w:lang w:val="lt-LT"/>
        </w:rPr>
        <w:t>nefopamas</w:t>
      </w:r>
      <w:proofErr w:type="spellEnd"/>
      <w:r w:rsidRPr="003F5BA3">
        <w:rPr>
          <w:szCs w:val="22"/>
          <w:lang w:val="lt-LT"/>
        </w:rPr>
        <w:t xml:space="preserve"> turi būti skiriamas atsargiai, stebint priklausomybės požymius.</w:t>
      </w:r>
    </w:p>
    <w:p w14:paraId="127952E3" w14:textId="77777777" w:rsidR="00074EBB" w:rsidRPr="00D2517F" w:rsidRDefault="00074EBB" w:rsidP="00D2517F">
      <w:pPr>
        <w:spacing w:line="240" w:lineRule="auto"/>
        <w:rPr>
          <w:szCs w:val="22"/>
          <w:lang w:val="lt-LT"/>
        </w:rPr>
      </w:pPr>
    </w:p>
    <w:p w14:paraId="536D8F6D" w14:textId="77777777" w:rsidR="00074EBB" w:rsidRPr="00D2517F" w:rsidRDefault="00074EBB" w:rsidP="00D2517F">
      <w:pPr>
        <w:spacing w:line="240" w:lineRule="auto"/>
        <w:rPr>
          <w:i/>
          <w:szCs w:val="22"/>
          <w:lang w:val="lt-LT"/>
        </w:rPr>
      </w:pPr>
      <w:r w:rsidRPr="00D2517F">
        <w:rPr>
          <w:i/>
          <w:szCs w:val="22"/>
          <w:lang w:val="lt-LT"/>
        </w:rPr>
        <w:t>Vaikų populiacija</w:t>
      </w:r>
    </w:p>
    <w:p w14:paraId="2D2434F2" w14:textId="77777777" w:rsidR="00074EBB" w:rsidRPr="00D2517F" w:rsidRDefault="00074EBB" w:rsidP="00D2517F">
      <w:pPr>
        <w:spacing w:line="240" w:lineRule="auto"/>
        <w:rPr>
          <w:snapToGrid/>
          <w:szCs w:val="22"/>
          <w:lang w:val="lt-LT"/>
        </w:rPr>
      </w:pPr>
      <w:proofErr w:type="spellStart"/>
      <w:r w:rsidRPr="00D2517F">
        <w:rPr>
          <w:snapToGrid/>
          <w:szCs w:val="22"/>
          <w:lang w:val="lt-LT"/>
        </w:rPr>
        <w:t>Nefopamo</w:t>
      </w:r>
      <w:proofErr w:type="spellEnd"/>
      <w:r w:rsidRPr="00D2517F">
        <w:rPr>
          <w:snapToGrid/>
          <w:szCs w:val="22"/>
          <w:lang w:val="lt-LT"/>
        </w:rPr>
        <w:t xml:space="preserve"> vaikams vartoti nerekomenduojama.</w:t>
      </w:r>
    </w:p>
    <w:p w14:paraId="610FF46A" w14:textId="77777777" w:rsidR="00F34163" w:rsidRPr="00D2517F" w:rsidRDefault="00F34163" w:rsidP="00D2517F">
      <w:pPr>
        <w:spacing w:line="240" w:lineRule="auto"/>
        <w:rPr>
          <w:szCs w:val="22"/>
          <w:lang w:val="lt-LT"/>
        </w:rPr>
      </w:pPr>
    </w:p>
    <w:p w14:paraId="3C2071CE" w14:textId="77777777" w:rsidR="00F34163" w:rsidRPr="00D2517F" w:rsidRDefault="00F34163" w:rsidP="00D2517F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D2517F">
        <w:rPr>
          <w:rFonts w:ascii="Times New Roman" w:hAnsi="Times New Roman"/>
          <w:sz w:val="22"/>
          <w:szCs w:val="22"/>
          <w:lang w:val="lt-LT"/>
        </w:rPr>
        <w:t>4.5</w:t>
      </w:r>
      <w:r w:rsidRPr="00D2517F">
        <w:rPr>
          <w:rFonts w:ascii="Times New Roman" w:hAnsi="Times New Roman"/>
          <w:sz w:val="22"/>
          <w:szCs w:val="22"/>
          <w:lang w:val="lt-LT"/>
        </w:rPr>
        <w:tab/>
        <w:t>Sąveika su kitais vaistiniais preparatais ir kitokia sąveika</w:t>
      </w:r>
    </w:p>
    <w:p w14:paraId="43BAC9DF" w14:textId="77777777" w:rsidR="00F34163" w:rsidRPr="00D2517F" w:rsidRDefault="00F34163" w:rsidP="00D2517F">
      <w:pPr>
        <w:spacing w:line="240" w:lineRule="auto"/>
        <w:rPr>
          <w:szCs w:val="22"/>
          <w:lang w:val="lt-LT"/>
        </w:rPr>
      </w:pPr>
    </w:p>
    <w:p w14:paraId="6FDF4846" w14:textId="77777777" w:rsidR="00726127" w:rsidRPr="00D2517F" w:rsidRDefault="00726127" w:rsidP="00D2517F">
      <w:pPr>
        <w:spacing w:line="240" w:lineRule="auto"/>
        <w:rPr>
          <w:szCs w:val="22"/>
          <w:lang w:val="lt-LT"/>
        </w:rPr>
      </w:pPr>
      <w:r w:rsidRPr="00D2517F">
        <w:rPr>
          <w:szCs w:val="22"/>
          <w:lang w:val="lt-LT"/>
        </w:rPr>
        <w:t xml:space="preserve">Nepageidaujamas </w:t>
      </w:r>
      <w:proofErr w:type="spellStart"/>
      <w:r w:rsidR="005B75B1" w:rsidRPr="00D2517F">
        <w:rPr>
          <w:szCs w:val="22"/>
          <w:lang w:val="lt-LT"/>
        </w:rPr>
        <w:t>nefopam</w:t>
      </w:r>
      <w:r w:rsidRPr="00D2517F">
        <w:rPr>
          <w:szCs w:val="22"/>
          <w:lang w:val="lt-LT"/>
        </w:rPr>
        <w:t>o</w:t>
      </w:r>
      <w:proofErr w:type="spellEnd"/>
      <w:r w:rsidRPr="00D2517F">
        <w:rPr>
          <w:szCs w:val="22"/>
          <w:lang w:val="lt-LT"/>
        </w:rPr>
        <w:t xml:space="preserve"> poveikis gali sumuotis su kitų </w:t>
      </w:r>
      <w:proofErr w:type="spellStart"/>
      <w:r w:rsidRPr="00D2517F">
        <w:rPr>
          <w:szCs w:val="22"/>
          <w:lang w:val="lt-LT"/>
        </w:rPr>
        <w:t>anticholinerginį</w:t>
      </w:r>
      <w:proofErr w:type="spellEnd"/>
      <w:r w:rsidRPr="00D2517F">
        <w:rPr>
          <w:szCs w:val="22"/>
          <w:lang w:val="lt-LT"/>
        </w:rPr>
        <w:t xml:space="preserve"> ar </w:t>
      </w:r>
      <w:proofErr w:type="spellStart"/>
      <w:r w:rsidRPr="00D2517F">
        <w:rPr>
          <w:szCs w:val="22"/>
          <w:lang w:val="lt-LT"/>
        </w:rPr>
        <w:t>simpatomimetinį</w:t>
      </w:r>
      <w:proofErr w:type="spellEnd"/>
      <w:r w:rsidRPr="00D2517F">
        <w:rPr>
          <w:szCs w:val="22"/>
          <w:lang w:val="lt-LT"/>
        </w:rPr>
        <w:t xml:space="preserve"> poveikį sukeliančių medžiagų nepageidaujamu poveikiu.</w:t>
      </w:r>
    </w:p>
    <w:p w14:paraId="63E4A495" w14:textId="77777777" w:rsidR="005B75B1" w:rsidRPr="00D2517F" w:rsidRDefault="005B75B1" w:rsidP="00D2517F">
      <w:pPr>
        <w:spacing w:line="240" w:lineRule="auto"/>
        <w:rPr>
          <w:szCs w:val="22"/>
          <w:lang w:val="lt-LT"/>
        </w:rPr>
      </w:pPr>
    </w:p>
    <w:p w14:paraId="558ACB68" w14:textId="77777777" w:rsidR="005B75B1" w:rsidRPr="00D95C14" w:rsidRDefault="005B75B1" w:rsidP="00D2517F">
      <w:pPr>
        <w:spacing w:line="240" w:lineRule="auto"/>
        <w:rPr>
          <w:szCs w:val="22"/>
          <w:u w:val="single"/>
          <w:lang w:val="lt-LT"/>
        </w:rPr>
      </w:pPr>
      <w:proofErr w:type="spellStart"/>
      <w:r w:rsidRPr="00D95C14">
        <w:rPr>
          <w:szCs w:val="22"/>
          <w:u w:val="single"/>
          <w:lang w:val="lt-LT"/>
        </w:rPr>
        <w:t>Monoaminooksidazės</w:t>
      </w:r>
      <w:proofErr w:type="spellEnd"/>
      <w:r w:rsidRPr="00D95C14">
        <w:rPr>
          <w:szCs w:val="22"/>
          <w:u w:val="single"/>
          <w:lang w:val="lt-LT"/>
        </w:rPr>
        <w:t xml:space="preserve"> (MAO) inhibitoriai</w:t>
      </w:r>
    </w:p>
    <w:p w14:paraId="48AA4878" w14:textId="77777777" w:rsidR="005B75B1" w:rsidRPr="00D2517F" w:rsidRDefault="005B75B1" w:rsidP="00D2517F">
      <w:pPr>
        <w:spacing w:line="240" w:lineRule="auto"/>
        <w:rPr>
          <w:szCs w:val="22"/>
          <w:lang w:val="lt-LT"/>
        </w:rPr>
      </w:pPr>
      <w:proofErr w:type="spellStart"/>
      <w:r w:rsidRPr="00D2517F">
        <w:rPr>
          <w:szCs w:val="22"/>
          <w:lang w:val="lt-LT"/>
        </w:rPr>
        <w:t>Nefopam</w:t>
      </w:r>
      <w:r w:rsidR="00536C3B" w:rsidRPr="00D2517F">
        <w:rPr>
          <w:szCs w:val="22"/>
          <w:lang w:val="lt-LT"/>
        </w:rPr>
        <w:t>as</w:t>
      </w:r>
      <w:proofErr w:type="spellEnd"/>
      <w:r w:rsidR="00536C3B" w:rsidRPr="00D2517F">
        <w:rPr>
          <w:szCs w:val="22"/>
          <w:lang w:val="lt-LT"/>
        </w:rPr>
        <w:t xml:space="preserve"> slopina</w:t>
      </w:r>
      <w:r w:rsidRPr="00D2517F">
        <w:rPr>
          <w:szCs w:val="22"/>
          <w:lang w:val="lt-LT"/>
        </w:rPr>
        <w:t xml:space="preserve"> </w:t>
      </w:r>
      <w:proofErr w:type="spellStart"/>
      <w:r w:rsidR="00536C3B" w:rsidRPr="00D2517F">
        <w:rPr>
          <w:szCs w:val="22"/>
          <w:lang w:val="lt-LT"/>
        </w:rPr>
        <w:t>norepinefrino</w:t>
      </w:r>
      <w:proofErr w:type="spellEnd"/>
      <w:r w:rsidR="00536C3B" w:rsidRPr="00D2517F">
        <w:rPr>
          <w:szCs w:val="22"/>
          <w:lang w:val="lt-LT"/>
        </w:rPr>
        <w:t xml:space="preserve"> </w:t>
      </w:r>
      <w:r w:rsidR="00285619" w:rsidRPr="00D2517F">
        <w:rPr>
          <w:szCs w:val="22"/>
          <w:lang w:val="lt-LT"/>
        </w:rPr>
        <w:t>bei</w:t>
      </w:r>
      <w:r w:rsidR="00536C3B" w:rsidRPr="00D2517F">
        <w:rPr>
          <w:szCs w:val="22"/>
          <w:lang w:val="lt-LT"/>
        </w:rPr>
        <w:t xml:space="preserve"> </w:t>
      </w:r>
      <w:proofErr w:type="spellStart"/>
      <w:r w:rsidR="00536C3B" w:rsidRPr="00D2517F">
        <w:rPr>
          <w:szCs w:val="22"/>
          <w:lang w:val="lt-LT"/>
        </w:rPr>
        <w:t>serotonino</w:t>
      </w:r>
      <w:proofErr w:type="spellEnd"/>
      <w:r w:rsidR="00536C3B" w:rsidRPr="00D2517F">
        <w:rPr>
          <w:szCs w:val="22"/>
          <w:lang w:val="lt-LT"/>
        </w:rPr>
        <w:t xml:space="preserve"> reabsorbciją neurone ir turimas nedidelis kiekis duomenų apie </w:t>
      </w:r>
      <w:proofErr w:type="spellStart"/>
      <w:r w:rsidR="00536C3B" w:rsidRPr="00D2517F">
        <w:rPr>
          <w:szCs w:val="22"/>
          <w:lang w:val="lt-LT"/>
        </w:rPr>
        <w:t>n</w:t>
      </w:r>
      <w:r w:rsidRPr="00D2517F">
        <w:rPr>
          <w:szCs w:val="22"/>
          <w:lang w:val="lt-LT"/>
        </w:rPr>
        <w:t>efopam</w:t>
      </w:r>
      <w:r w:rsidR="00536C3B" w:rsidRPr="00D2517F">
        <w:rPr>
          <w:szCs w:val="22"/>
          <w:lang w:val="lt-LT"/>
        </w:rPr>
        <w:t>o</w:t>
      </w:r>
      <w:proofErr w:type="spellEnd"/>
      <w:r w:rsidR="00536C3B" w:rsidRPr="00D2517F">
        <w:rPr>
          <w:szCs w:val="22"/>
          <w:lang w:val="lt-LT"/>
        </w:rPr>
        <w:t xml:space="preserve"> toksinį poveikį centrinei nervų sistemai rodo stimuliuojamąjį poveikį, kuriam būdingi traukuliai, haliucinacijos ir </w:t>
      </w:r>
      <w:r w:rsidR="00462D49" w:rsidRPr="00D2517F">
        <w:rPr>
          <w:szCs w:val="22"/>
          <w:lang w:val="lt-LT"/>
        </w:rPr>
        <w:t>baimingas susijaudinimas</w:t>
      </w:r>
      <w:r w:rsidRPr="00D2517F">
        <w:rPr>
          <w:szCs w:val="22"/>
          <w:lang w:val="lt-LT"/>
        </w:rPr>
        <w:t xml:space="preserve">. </w:t>
      </w:r>
      <w:r w:rsidR="00536C3B" w:rsidRPr="00D2517F">
        <w:rPr>
          <w:szCs w:val="22"/>
          <w:lang w:val="lt-LT"/>
        </w:rPr>
        <w:t xml:space="preserve">Be to, </w:t>
      </w:r>
      <w:proofErr w:type="spellStart"/>
      <w:r w:rsidR="00536C3B" w:rsidRPr="00D2517F">
        <w:rPr>
          <w:szCs w:val="22"/>
          <w:lang w:val="lt-LT"/>
        </w:rPr>
        <w:t>monoaminooksidazės</w:t>
      </w:r>
      <w:proofErr w:type="spellEnd"/>
      <w:r w:rsidRPr="00D2517F">
        <w:rPr>
          <w:szCs w:val="22"/>
          <w:lang w:val="lt-LT"/>
        </w:rPr>
        <w:t xml:space="preserve"> (MAO) inhibitor</w:t>
      </w:r>
      <w:r w:rsidR="00536C3B" w:rsidRPr="00D2517F">
        <w:rPr>
          <w:szCs w:val="22"/>
          <w:lang w:val="lt-LT"/>
        </w:rPr>
        <w:t xml:space="preserve">iai gali didinti </w:t>
      </w:r>
      <w:proofErr w:type="spellStart"/>
      <w:r w:rsidRPr="00D2517F">
        <w:rPr>
          <w:szCs w:val="22"/>
          <w:lang w:val="lt-LT"/>
        </w:rPr>
        <w:t>epine</w:t>
      </w:r>
      <w:r w:rsidR="00536C3B" w:rsidRPr="00D2517F">
        <w:rPr>
          <w:szCs w:val="22"/>
          <w:lang w:val="lt-LT"/>
        </w:rPr>
        <w:t>f</w:t>
      </w:r>
      <w:r w:rsidRPr="00D2517F">
        <w:rPr>
          <w:szCs w:val="22"/>
          <w:lang w:val="lt-LT"/>
        </w:rPr>
        <w:t>rin</w:t>
      </w:r>
      <w:r w:rsidR="00536C3B" w:rsidRPr="00D2517F">
        <w:rPr>
          <w:szCs w:val="22"/>
          <w:lang w:val="lt-LT"/>
        </w:rPr>
        <w:t>o</w:t>
      </w:r>
      <w:proofErr w:type="spellEnd"/>
      <w:r w:rsidRPr="00D2517F">
        <w:rPr>
          <w:szCs w:val="22"/>
          <w:lang w:val="lt-LT"/>
        </w:rPr>
        <w:t xml:space="preserve">, </w:t>
      </w:r>
      <w:proofErr w:type="spellStart"/>
      <w:r w:rsidRPr="00D2517F">
        <w:rPr>
          <w:szCs w:val="22"/>
          <w:lang w:val="lt-LT"/>
        </w:rPr>
        <w:t>norepine</w:t>
      </w:r>
      <w:r w:rsidR="00536C3B" w:rsidRPr="00D2517F">
        <w:rPr>
          <w:szCs w:val="22"/>
          <w:lang w:val="lt-LT"/>
        </w:rPr>
        <w:t>f</w:t>
      </w:r>
      <w:r w:rsidRPr="00D2517F">
        <w:rPr>
          <w:szCs w:val="22"/>
          <w:lang w:val="lt-LT"/>
        </w:rPr>
        <w:t>rin</w:t>
      </w:r>
      <w:r w:rsidR="00536C3B" w:rsidRPr="00D2517F">
        <w:rPr>
          <w:szCs w:val="22"/>
          <w:lang w:val="lt-LT"/>
        </w:rPr>
        <w:t>o</w:t>
      </w:r>
      <w:proofErr w:type="spellEnd"/>
      <w:r w:rsidRPr="00D2517F">
        <w:rPr>
          <w:szCs w:val="22"/>
          <w:lang w:val="lt-LT"/>
        </w:rPr>
        <w:t xml:space="preserve"> </w:t>
      </w:r>
      <w:r w:rsidR="00536C3B" w:rsidRPr="00D2517F">
        <w:rPr>
          <w:szCs w:val="22"/>
          <w:lang w:val="lt-LT"/>
        </w:rPr>
        <w:t>ir</w:t>
      </w:r>
      <w:r w:rsidRPr="00D2517F">
        <w:rPr>
          <w:szCs w:val="22"/>
          <w:lang w:val="lt-LT"/>
        </w:rPr>
        <w:t xml:space="preserve"> </w:t>
      </w:r>
      <w:proofErr w:type="spellStart"/>
      <w:r w:rsidRPr="00D2517F">
        <w:rPr>
          <w:szCs w:val="22"/>
          <w:lang w:val="lt-LT"/>
        </w:rPr>
        <w:t>serotonin</w:t>
      </w:r>
      <w:r w:rsidR="00536C3B" w:rsidRPr="00D2517F">
        <w:rPr>
          <w:szCs w:val="22"/>
          <w:lang w:val="lt-LT"/>
        </w:rPr>
        <w:t>o</w:t>
      </w:r>
      <w:proofErr w:type="spellEnd"/>
      <w:r w:rsidR="00536C3B" w:rsidRPr="00D2517F">
        <w:rPr>
          <w:szCs w:val="22"/>
          <w:lang w:val="lt-LT"/>
        </w:rPr>
        <w:t xml:space="preserve"> koncentraciją</w:t>
      </w:r>
      <w:r w:rsidRPr="00D2517F">
        <w:rPr>
          <w:szCs w:val="22"/>
          <w:lang w:val="lt-LT"/>
        </w:rPr>
        <w:t xml:space="preserve"> </w:t>
      </w:r>
      <w:r w:rsidR="000656D0">
        <w:rPr>
          <w:szCs w:val="22"/>
          <w:lang w:val="lt-LT"/>
        </w:rPr>
        <w:t>kaupimo</w:t>
      </w:r>
      <w:r w:rsidR="000656D0" w:rsidRPr="00D2517F">
        <w:rPr>
          <w:szCs w:val="22"/>
          <w:lang w:val="lt-LT"/>
        </w:rPr>
        <w:t xml:space="preserve"> </w:t>
      </w:r>
      <w:r w:rsidR="00536C3B" w:rsidRPr="00D2517F">
        <w:rPr>
          <w:szCs w:val="22"/>
          <w:lang w:val="lt-LT"/>
        </w:rPr>
        <w:t>vietose nervų sistemoje</w:t>
      </w:r>
      <w:r w:rsidRPr="00D2517F">
        <w:rPr>
          <w:szCs w:val="22"/>
          <w:lang w:val="lt-LT"/>
        </w:rPr>
        <w:t xml:space="preserve">. </w:t>
      </w:r>
      <w:r w:rsidR="00536C3B" w:rsidRPr="00D2517F">
        <w:rPr>
          <w:szCs w:val="22"/>
          <w:lang w:val="lt-LT"/>
        </w:rPr>
        <w:t>Dėl galimo per stipraus</w:t>
      </w:r>
      <w:r w:rsidRPr="00D2517F">
        <w:rPr>
          <w:szCs w:val="22"/>
          <w:lang w:val="lt-LT"/>
        </w:rPr>
        <w:t xml:space="preserve"> </w:t>
      </w:r>
      <w:r w:rsidR="00462D49" w:rsidRPr="00D2517F">
        <w:rPr>
          <w:szCs w:val="22"/>
          <w:lang w:val="lt-LT"/>
        </w:rPr>
        <w:t xml:space="preserve">centrinės nervų sistemos stimuliavimo </w:t>
      </w:r>
      <w:proofErr w:type="spellStart"/>
      <w:r w:rsidRPr="00D2517F">
        <w:rPr>
          <w:szCs w:val="22"/>
          <w:lang w:val="lt-LT"/>
        </w:rPr>
        <w:t>nefopam</w:t>
      </w:r>
      <w:r w:rsidR="00462D49" w:rsidRPr="00D2517F">
        <w:rPr>
          <w:szCs w:val="22"/>
          <w:lang w:val="lt-LT"/>
        </w:rPr>
        <w:t>o</w:t>
      </w:r>
      <w:proofErr w:type="spellEnd"/>
      <w:r w:rsidR="00462D49" w:rsidRPr="00D2517F">
        <w:rPr>
          <w:szCs w:val="22"/>
          <w:lang w:val="lt-LT"/>
        </w:rPr>
        <w:t xml:space="preserve"> ir</w:t>
      </w:r>
      <w:r w:rsidRPr="00D2517F">
        <w:rPr>
          <w:szCs w:val="22"/>
          <w:lang w:val="lt-LT"/>
        </w:rPr>
        <w:t xml:space="preserve"> MAO inhibitor</w:t>
      </w:r>
      <w:r w:rsidR="00462D49" w:rsidRPr="00D2517F">
        <w:rPr>
          <w:szCs w:val="22"/>
          <w:lang w:val="lt-LT"/>
        </w:rPr>
        <w:t>ių kartu vartoti negalima</w:t>
      </w:r>
      <w:r w:rsidRPr="00D2517F">
        <w:rPr>
          <w:szCs w:val="22"/>
          <w:lang w:val="lt-LT"/>
        </w:rPr>
        <w:t xml:space="preserve"> (</w:t>
      </w:r>
      <w:r w:rsidR="00536C3B" w:rsidRPr="00D2517F">
        <w:rPr>
          <w:szCs w:val="22"/>
          <w:lang w:val="lt-LT"/>
        </w:rPr>
        <w:t>žr.</w:t>
      </w:r>
      <w:r w:rsidRPr="00D2517F">
        <w:rPr>
          <w:szCs w:val="22"/>
          <w:lang w:val="lt-LT"/>
        </w:rPr>
        <w:t xml:space="preserve"> 4.3</w:t>
      </w:r>
      <w:r w:rsidR="00536C3B" w:rsidRPr="00D2517F">
        <w:rPr>
          <w:szCs w:val="22"/>
          <w:lang w:val="lt-LT"/>
        </w:rPr>
        <w:t> skyrių</w:t>
      </w:r>
      <w:r w:rsidRPr="00D2517F">
        <w:rPr>
          <w:szCs w:val="22"/>
          <w:lang w:val="lt-LT"/>
        </w:rPr>
        <w:t>).</w:t>
      </w:r>
    </w:p>
    <w:p w14:paraId="47AB0ED1" w14:textId="77777777" w:rsidR="005B75B1" w:rsidRPr="00D2517F" w:rsidRDefault="005B75B1" w:rsidP="00D2517F">
      <w:pPr>
        <w:spacing w:line="240" w:lineRule="auto"/>
        <w:rPr>
          <w:szCs w:val="22"/>
          <w:lang w:val="lt-LT"/>
        </w:rPr>
      </w:pPr>
    </w:p>
    <w:p w14:paraId="08643EFF" w14:textId="77777777" w:rsidR="005B75B1" w:rsidRPr="00D95C14" w:rsidRDefault="005B75B1" w:rsidP="00D2517F">
      <w:pPr>
        <w:spacing w:line="240" w:lineRule="auto"/>
        <w:rPr>
          <w:szCs w:val="22"/>
          <w:u w:val="single"/>
          <w:lang w:val="lt-LT"/>
        </w:rPr>
      </w:pPr>
      <w:proofErr w:type="spellStart"/>
      <w:r w:rsidRPr="00D95C14">
        <w:rPr>
          <w:szCs w:val="22"/>
          <w:u w:val="single"/>
          <w:lang w:val="lt-LT"/>
        </w:rPr>
        <w:t>Tric</w:t>
      </w:r>
      <w:r w:rsidR="00536C3B" w:rsidRPr="00D95C14">
        <w:rPr>
          <w:szCs w:val="22"/>
          <w:u w:val="single"/>
          <w:lang w:val="lt-LT"/>
        </w:rPr>
        <w:t>ikliai</w:t>
      </w:r>
      <w:proofErr w:type="spellEnd"/>
      <w:r w:rsidRPr="00D95C14">
        <w:rPr>
          <w:szCs w:val="22"/>
          <w:u w:val="single"/>
          <w:lang w:val="lt-LT"/>
        </w:rPr>
        <w:t xml:space="preserve"> antidepresant</w:t>
      </w:r>
      <w:r w:rsidR="00536C3B" w:rsidRPr="00D95C14">
        <w:rPr>
          <w:szCs w:val="22"/>
          <w:u w:val="single"/>
          <w:lang w:val="lt-LT"/>
        </w:rPr>
        <w:t>ai</w:t>
      </w:r>
    </w:p>
    <w:p w14:paraId="08D172AA" w14:textId="77777777" w:rsidR="005B75B1" w:rsidRPr="00D2517F" w:rsidRDefault="00B47049" w:rsidP="00D2517F">
      <w:pPr>
        <w:spacing w:line="240" w:lineRule="auto"/>
        <w:rPr>
          <w:szCs w:val="22"/>
          <w:lang w:val="lt-LT"/>
        </w:rPr>
      </w:pPr>
      <w:proofErr w:type="spellStart"/>
      <w:r w:rsidRPr="00D2517F">
        <w:rPr>
          <w:szCs w:val="22"/>
          <w:lang w:val="lt-LT"/>
        </w:rPr>
        <w:t>Nefopamas</w:t>
      </w:r>
      <w:proofErr w:type="spellEnd"/>
      <w:r w:rsidRPr="00D2517F">
        <w:rPr>
          <w:szCs w:val="22"/>
          <w:lang w:val="lt-LT"/>
        </w:rPr>
        <w:t xml:space="preserve"> slopina </w:t>
      </w:r>
      <w:proofErr w:type="spellStart"/>
      <w:r w:rsidRPr="00D2517F">
        <w:rPr>
          <w:szCs w:val="22"/>
          <w:lang w:val="lt-LT"/>
        </w:rPr>
        <w:t>norepinefrino</w:t>
      </w:r>
      <w:proofErr w:type="spellEnd"/>
      <w:r w:rsidRPr="00D2517F">
        <w:rPr>
          <w:szCs w:val="22"/>
          <w:lang w:val="lt-LT"/>
        </w:rPr>
        <w:t xml:space="preserve"> ir </w:t>
      </w:r>
      <w:proofErr w:type="spellStart"/>
      <w:r w:rsidRPr="00D2517F">
        <w:rPr>
          <w:szCs w:val="22"/>
          <w:lang w:val="lt-LT"/>
        </w:rPr>
        <w:t>serotonino</w:t>
      </w:r>
      <w:proofErr w:type="spellEnd"/>
      <w:r w:rsidRPr="00D2517F">
        <w:rPr>
          <w:szCs w:val="22"/>
          <w:lang w:val="lt-LT"/>
        </w:rPr>
        <w:t xml:space="preserve"> reabsorbciją neurone ir didina traukulių riziką, ypač pacientams, kuriems yra buvęs traukuli</w:t>
      </w:r>
      <w:r w:rsidR="00486E32">
        <w:rPr>
          <w:szCs w:val="22"/>
          <w:lang w:val="lt-LT"/>
        </w:rPr>
        <w:t>ų</w:t>
      </w:r>
      <w:r w:rsidRPr="00D2517F">
        <w:rPr>
          <w:szCs w:val="22"/>
          <w:lang w:val="lt-LT"/>
        </w:rPr>
        <w:t xml:space="preserve">. </w:t>
      </w:r>
      <w:proofErr w:type="spellStart"/>
      <w:r w:rsidRPr="00D2517F">
        <w:rPr>
          <w:szCs w:val="22"/>
          <w:lang w:val="lt-LT"/>
        </w:rPr>
        <w:t>Tricikliai</w:t>
      </w:r>
      <w:proofErr w:type="spellEnd"/>
      <w:r w:rsidRPr="00D2517F">
        <w:rPr>
          <w:szCs w:val="22"/>
          <w:lang w:val="lt-LT"/>
        </w:rPr>
        <w:t xml:space="preserve"> antidepresantai taip pat mažina traukulių atsiradimo slenkstį. Dėl to pacientams, kurie kartu vartoja </w:t>
      </w:r>
      <w:proofErr w:type="spellStart"/>
      <w:r w:rsidRPr="00D2517F">
        <w:rPr>
          <w:szCs w:val="22"/>
          <w:lang w:val="lt-LT"/>
        </w:rPr>
        <w:t>triciklių</w:t>
      </w:r>
      <w:proofErr w:type="spellEnd"/>
      <w:r w:rsidRPr="00D2517F">
        <w:rPr>
          <w:szCs w:val="22"/>
          <w:lang w:val="lt-LT"/>
        </w:rPr>
        <w:t xml:space="preserve"> antidepresantų, būtina imtis atsargumo priemonių</w:t>
      </w:r>
      <w:r w:rsidR="005B75B1" w:rsidRPr="00D2517F">
        <w:rPr>
          <w:szCs w:val="22"/>
          <w:lang w:val="lt-LT"/>
        </w:rPr>
        <w:t>.</w:t>
      </w:r>
    </w:p>
    <w:p w14:paraId="662895CF" w14:textId="77777777" w:rsidR="005B75B1" w:rsidRPr="00D2517F" w:rsidRDefault="005B75B1" w:rsidP="00D2517F">
      <w:pPr>
        <w:spacing w:line="240" w:lineRule="auto"/>
        <w:rPr>
          <w:szCs w:val="22"/>
          <w:lang w:val="lt-LT"/>
        </w:rPr>
      </w:pPr>
    </w:p>
    <w:p w14:paraId="3E080CED" w14:textId="77777777" w:rsidR="005B75B1" w:rsidRPr="00D2517F" w:rsidRDefault="00C30EC5" w:rsidP="00D2517F">
      <w:pPr>
        <w:spacing w:line="240" w:lineRule="auto"/>
        <w:rPr>
          <w:szCs w:val="22"/>
          <w:lang w:val="lt-LT"/>
        </w:rPr>
      </w:pPr>
      <w:r w:rsidRPr="00D2517F">
        <w:rPr>
          <w:szCs w:val="22"/>
          <w:lang w:val="lt-LT"/>
        </w:rPr>
        <w:t>Būtina atsižvelgti į tai, kad daug vaistinių preparatų ar medžiagų gali sukelti papildomą slopinamąjį poveikį centrinei nervų sistemai ir prisidėti prie budrumo sumažėjimo</w:t>
      </w:r>
      <w:r w:rsidR="005B75B1" w:rsidRPr="00D2517F">
        <w:rPr>
          <w:szCs w:val="22"/>
          <w:lang w:val="lt-LT"/>
        </w:rPr>
        <w:t xml:space="preserve">. </w:t>
      </w:r>
      <w:r w:rsidR="00DB3F02" w:rsidRPr="00D2517F">
        <w:rPr>
          <w:szCs w:val="22"/>
          <w:lang w:val="lt-LT"/>
        </w:rPr>
        <w:t>Tai yra</w:t>
      </w:r>
      <w:r w:rsidR="005B75B1" w:rsidRPr="00D2517F">
        <w:rPr>
          <w:szCs w:val="22"/>
          <w:lang w:val="lt-LT"/>
        </w:rPr>
        <w:t xml:space="preserve"> mor</w:t>
      </w:r>
      <w:r w:rsidR="00DB3F02" w:rsidRPr="00D2517F">
        <w:rPr>
          <w:szCs w:val="22"/>
          <w:lang w:val="lt-LT"/>
        </w:rPr>
        <w:t>fino</w:t>
      </w:r>
      <w:r w:rsidR="005B75B1" w:rsidRPr="00D2517F">
        <w:rPr>
          <w:szCs w:val="22"/>
          <w:lang w:val="lt-LT"/>
        </w:rPr>
        <w:t xml:space="preserve"> </w:t>
      </w:r>
      <w:r w:rsidR="00DB3F02" w:rsidRPr="00D2517F">
        <w:rPr>
          <w:szCs w:val="22"/>
          <w:lang w:val="lt-LT"/>
        </w:rPr>
        <w:t>dariniai</w:t>
      </w:r>
      <w:r w:rsidR="005B75B1" w:rsidRPr="00D2517F">
        <w:rPr>
          <w:szCs w:val="22"/>
          <w:lang w:val="lt-LT"/>
        </w:rPr>
        <w:t xml:space="preserve"> (analge</w:t>
      </w:r>
      <w:r w:rsidR="00DB3F02" w:rsidRPr="00D2517F">
        <w:rPr>
          <w:szCs w:val="22"/>
          <w:lang w:val="lt-LT"/>
        </w:rPr>
        <w:t>tikai</w:t>
      </w:r>
      <w:r w:rsidR="005B75B1" w:rsidRPr="00D2517F">
        <w:rPr>
          <w:szCs w:val="22"/>
          <w:lang w:val="lt-LT"/>
        </w:rPr>
        <w:t xml:space="preserve">, </w:t>
      </w:r>
      <w:r w:rsidR="00DB3F02" w:rsidRPr="00D2517F">
        <w:rPr>
          <w:szCs w:val="22"/>
          <w:lang w:val="lt-LT"/>
        </w:rPr>
        <w:t>vaistiniai preparatai nuo kosulio bei pakeičiamajam gydymui vartojami vaistiniai preparatai</w:t>
      </w:r>
      <w:r w:rsidR="005B75B1" w:rsidRPr="00D2517F">
        <w:rPr>
          <w:szCs w:val="22"/>
          <w:lang w:val="lt-LT"/>
        </w:rPr>
        <w:t xml:space="preserve">), </w:t>
      </w:r>
      <w:proofErr w:type="spellStart"/>
      <w:r w:rsidR="005B75B1" w:rsidRPr="00D2517F">
        <w:rPr>
          <w:szCs w:val="22"/>
          <w:lang w:val="lt-LT"/>
        </w:rPr>
        <w:t>neurolepti</w:t>
      </w:r>
      <w:r w:rsidR="00DB3F02" w:rsidRPr="00D2517F">
        <w:rPr>
          <w:szCs w:val="22"/>
          <w:lang w:val="lt-LT"/>
        </w:rPr>
        <w:t>kai</w:t>
      </w:r>
      <w:proofErr w:type="spellEnd"/>
      <w:r w:rsidR="005B75B1" w:rsidRPr="00D2517F">
        <w:rPr>
          <w:szCs w:val="22"/>
          <w:lang w:val="lt-LT"/>
        </w:rPr>
        <w:t>, barbit</w:t>
      </w:r>
      <w:r w:rsidR="00DB3F02" w:rsidRPr="00D2517F">
        <w:rPr>
          <w:szCs w:val="22"/>
          <w:lang w:val="lt-LT"/>
        </w:rPr>
        <w:t>ū</w:t>
      </w:r>
      <w:r w:rsidR="005B75B1" w:rsidRPr="00D2517F">
        <w:rPr>
          <w:szCs w:val="22"/>
          <w:lang w:val="lt-LT"/>
        </w:rPr>
        <w:t>rat</w:t>
      </w:r>
      <w:r w:rsidR="00DB3F02" w:rsidRPr="00D2517F">
        <w:rPr>
          <w:szCs w:val="22"/>
          <w:lang w:val="lt-LT"/>
        </w:rPr>
        <w:t>ai</w:t>
      </w:r>
      <w:r w:rsidR="005B75B1" w:rsidRPr="00D2517F">
        <w:rPr>
          <w:szCs w:val="22"/>
          <w:lang w:val="lt-LT"/>
        </w:rPr>
        <w:t>, benzodiazepin</w:t>
      </w:r>
      <w:r w:rsidR="00DB3F02" w:rsidRPr="00D2517F">
        <w:rPr>
          <w:szCs w:val="22"/>
          <w:lang w:val="lt-LT"/>
        </w:rPr>
        <w:t>ai</w:t>
      </w:r>
      <w:r w:rsidR="005B75B1" w:rsidRPr="00D2517F">
        <w:rPr>
          <w:szCs w:val="22"/>
          <w:lang w:val="lt-LT"/>
        </w:rPr>
        <w:t xml:space="preserve">, </w:t>
      </w:r>
      <w:r w:rsidR="00DB3F02" w:rsidRPr="00D2517F">
        <w:rPr>
          <w:szCs w:val="22"/>
          <w:lang w:val="lt-LT"/>
        </w:rPr>
        <w:t>kiti nei benzodiazepinai vaistiniai preparatai nuo nerimo</w:t>
      </w:r>
      <w:r w:rsidR="005B75B1" w:rsidRPr="00D2517F">
        <w:rPr>
          <w:szCs w:val="22"/>
          <w:lang w:val="lt-LT"/>
        </w:rPr>
        <w:t xml:space="preserve"> (</w:t>
      </w:r>
      <w:r w:rsidR="00DB3F02" w:rsidRPr="00D2517F">
        <w:rPr>
          <w:szCs w:val="22"/>
          <w:lang w:val="lt-LT"/>
        </w:rPr>
        <w:t>pvz.,</w:t>
      </w:r>
      <w:r w:rsidR="005B75B1" w:rsidRPr="00D2517F">
        <w:rPr>
          <w:szCs w:val="22"/>
          <w:lang w:val="lt-LT"/>
        </w:rPr>
        <w:t xml:space="preserve"> </w:t>
      </w:r>
      <w:proofErr w:type="spellStart"/>
      <w:r w:rsidR="005B75B1" w:rsidRPr="00D2517F">
        <w:rPr>
          <w:szCs w:val="22"/>
          <w:lang w:val="lt-LT"/>
        </w:rPr>
        <w:t>meprobamat</w:t>
      </w:r>
      <w:r w:rsidR="00DB3F02" w:rsidRPr="00D2517F">
        <w:rPr>
          <w:szCs w:val="22"/>
          <w:lang w:val="lt-LT"/>
        </w:rPr>
        <w:t>as</w:t>
      </w:r>
      <w:proofErr w:type="spellEnd"/>
      <w:r w:rsidR="005B75B1" w:rsidRPr="00D2517F">
        <w:rPr>
          <w:szCs w:val="22"/>
          <w:lang w:val="lt-LT"/>
        </w:rPr>
        <w:t xml:space="preserve">), </w:t>
      </w:r>
      <w:r w:rsidR="00DB3F02" w:rsidRPr="00D2517F">
        <w:rPr>
          <w:szCs w:val="22"/>
          <w:lang w:val="lt-LT"/>
        </w:rPr>
        <w:t>migdomieji vaistiniai preparatai</w:t>
      </w:r>
      <w:r w:rsidR="005B75B1" w:rsidRPr="00D2517F">
        <w:rPr>
          <w:szCs w:val="22"/>
          <w:lang w:val="lt-LT"/>
        </w:rPr>
        <w:t xml:space="preserve">, </w:t>
      </w:r>
      <w:r w:rsidR="00DB3F02" w:rsidRPr="00D2517F">
        <w:rPr>
          <w:szCs w:val="22"/>
          <w:lang w:val="lt-LT"/>
        </w:rPr>
        <w:t>slopinamąjį poveikį sukeliantys antidepresantai</w:t>
      </w:r>
      <w:r w:rsidR="005B75B1" w:rsidRPr="00D2517F">
        <w:rPr>
          <w:szCs w:val="22"/>
          <w:lang w:val="lt-LT"/>
        </w:rPr>
        <w:t xml:space="preserve"> (</w:t>
      </w:r>
      <w:proofErr w:type="spellStart"/>
      <w:r w:rsidR="005B75B1" w:rsidRPr="00D2517F">
        <w:rPr>
          <w:szCs w:val="22"/>
          <w:lang w:val="lt-LT"/>
        </w:rPr>
        <w:t>amitript</w:t>
      </w:r>
      <w:r w:rsidR="00DB3F02" w:rsidRPr="00D2517F">
        <w:rPr>
          <w:szCs w:val="22"/>
          <w:lang w:val="lt-LT"/>
        </w:rPr>
        <w:t>i</w:t>
      </w:r>
      <w:r w:rsidR="005B75B1" w:rsidRPr="00D2517F">
        <w:rPr>
          <w:szCs w:val="22"/>
          <w:lang w:val="lt-LT"/>
        </w:rPr>
        <w:t>lin</w:t>
      </w:r>
      <w:r w:rsidR="00DB3F02" w:rsidRPr="00D2517F">
        <w:rPr>
          <w:szCs w:val="22"/>
          <w:lang w:val="lt-LT"/>
        </w:rPr>
        <w:t>as</w:t>
      </w:r>
      <w:proofErr w:type="spellEnd"/>
      <w:r w:rsidR="005B75B1" w:rsidRPr="00D2517F">
        <w:rPr>
          <w:szCs w:val="22"/>
          <w:lang w:val="lt-LT"/>
        </w:rPr>
        <w:t xml:space="preserve">, </w:t>
      </w:r>
      <w:proofErr w:type="spellStart"/>
      <w:r w:rsidR="005B75B1" w:rsidRPr="00D2517F">
        <w:rPr>
          <w:szCs w:val="22"/>
          <w:lang w:val="lt-LT"/>
        </w:rPr>
        <w:t>do</w:t>
      </w:r>
      <w:r w:rsidR="00DB3F02" w:rsidRPr="00D2517F">
        <w:rPr>
          <w:szCs w:val="22"/>
          <w:lang w:val="lt-LT"/>
        </w:rPr>
        <w:t>ks</w:t>
      </w:r>
      <w:r w:rsidR="005B75B1" w:rsidRPr="00D2517F">
        <w:rPr>
          <w:szCs w:val="22"/>
          <w:lang w:val="lt-LT"/>
        </w:rPr>
        <w:t>epin</w:t>
      </w:r>
      <w:r w:rsidR="00DB3F02" w:rsidRPr="00D2517F">
        <w:rPr>
          <w:szCs w:val="22"/>
          <w:lang w:val="lt-LT"/>
        </w:rPr>
        <w:t>as</w:t>
      </w:r>
      <w:proofErr w:type="spellEnd"/>
      <w:r w:rsidR="005B75B1" w:rsidRPr="00D2517F">
        <w:rPr>
          <w:szCs w:val="22"/>
          <w:lang w:val="lt-LT"/>
        </w:rPr>
        <w:t xml:space="preserve">, </w:t>
      </w:r>
      <w:proofErr w:type="spellStart"/>
      <w:r w:rsidR="005B75B1" w:rsidRPr="00D2517F">
        <w:rPr>
          <w:szCs w:val="22"/>
          <w:lang w:val="lt-LT"/>
        </w:rPr>
        <w:t>mianserin</w:t>
      </w:r>
      <w:r w:rsidR="00DB3F02" w:rsidRPr="00D2517F">
        <w:rPr>
          <w:szCs w:val="22"/>
          <w:lang w:val="lt-LT"/>
        </w:rPr>
        <w:t>as</w:t>
      </w:r>
      <w:proofErr w:type="spellEnd"/>
      <w:r w:rsidR="005B75B1" w:rsidRPr="00D2517F">
        <w:rPr>
          <w:szCs w:val="22"/>
          <w:lang w:val="lt-LT"/>
        </w:rPr>
        <w:t xml:space="preserve">, </w:t>
      </w:r>
      <w:proofErr w:type="spellStart"/>
      <w:r w:rsidR="005B75B1" w:rsidRPr="00D2517F">
        <w:rPr>
          <w:szCs w:val="22"/>
          <w:lang w:val="lt-LT"/>
        </w:rPr>
        <w:t>mirtazapin</w:t>
      </w:r>
      <w:r w:rsidR="00DB3F02" w:rsidRPr="00D2517F">
        <w:rPr>
          <w:szCs w:val="22"/>
          <w:lang w:val="lt-LT"/>
        </w:rPr>
        <w:t>as</w:t>
      </w:r>
      <w:proofErr w:type="spellEnd"/>
      <w:r w:rsidR="005B75B1" w:rsidRPr="00D2517F">
        <w:rPr>
          <w:szCs w:val="22"/>
          <w:lang w:val="lt-LT"/>
        </w:rPr>
        <w:t xml:space="preserve">, </w:t>
      </w:r>
      <w:proofErr w:type="spellStart"/>
      <w:r w:rsidR="005B75B1" w:rsidRPr="00D2517F">
        <w:rPr>
          <w:szCs w:val="22"/>
          <w:lang w:val="lt-LT"/>
        </w:rPr>
        <w:t>trimipramin</w:t>
      </w:r>
      <w:r w:rsidR="00DB3F02" w:rsidRPr="00D2517F">
        <w:rPr>
          <w:szCs w:val="22"/>
          <w:lang w:val="lt-LT"/>
        </w:rPr>
        <w:t>as</w:t>
      </w:r>
      <w:proofErr w:type="spellEnd"/>
      <w:r w:rsidR="005B75B1" w:rsidRPr="00D2517F">
        <w:rPr>
          <w:szCs w:val="22"/>
          <w:lang w:val="lt-LT"/>
        </w:rPr>
        <w:t xml:space="preserve">), </w:t>
      </w:r>
      <w:r w:rsidR="00DB3F02" w:rsidRPr="00D2517F">
        <w:rPr>
          <w:szCs w:val="22"/>
          <w:lang w:val="lt-LT"/>
        </w:rPr>
        <w:t xml:space="preserve">slopinamąjį poveikį sukeliantys </w:t>
      </w:r>
      <w:r w:rsidR="005B75B1" w:rsidRPr="00D2517F">
        <w:rPr>
          <w:szCs w:val="22"/>
          <w:lang w:val="lt-LT"/>
        </w:rPr>
        <w:t>H</w:t>
      </w:r>
      <w:r w:rsidR="005B75B1" w:rsidRPr="00D2517F">
        <w:rPr>
          <w:szCs w:val="22"/>
          <w:vertAlign w:val="subscript"/>
          <w:lang w:val="lt-LT"/>
        </w:rPr>
        <w:t>1</w:t>
      </w:r>
      <w:r w:rsidR="005B75B1" w:rsidRPr="00D2517F">
        <w:rPr>
          <w:szCs w:val="22"/>
          <w:lang w:val="lt-LT"/>
        </w:rPr>
        <w:t xml:space="preserve"> </w:t>
      </w:r>
      <w:proofErr w:type="spellStart"/>
      <w:r w:rsidR="005B75B1" w:rsidRPr="00D2517F">
        <w:rPr>
          <w:szCs w:val="22"/>
          <w:lang w:val="lt-LT"/>
        </w:rPr>
        <w:t>antihistamin</w:t>
      </w:r>
      <w:r w:rsidR="00DB3F02" w:rsidRPr="00D2517F">
        <w:rPr>
          <w:szCs w:val="22"/>
          <w:lang w:val="lt-LT"/>
        </w:rPr>
        <w:t>iniai</w:t>
      </w:r>
      <w:proofErr w:type="spellEnd"/>
      <w:r w:rsidR="00DB3F02" w:rsidRPr="00D2517F">
        <w:rPr>
          <w:szCs w:val="22"/>
          <w:lang w:val="lt-LT"/>
        </w:rPr>
        <w:t xml:space="preserve"> vaistiniai preparatai</w:t>
      </w:r>
      <w:r w:rsidR="005B75B1" w:rsidRPr="00D2517F">
        <w:rPr>
          <w:szCs w:val="22"/>
          <w:lang w:val="lt-LT"/>
        </w:rPr>
        <w:t xml:space="preserve">, </w:t>
      </w:r>
      <w:r w:rsidR="00DB3F02" w:rsidRPr="00D2517F">
        <w:rPr>
          <w:szCs w:val="22"/>
          <w:lang w:val="lt-LT"/>
        </w:rPr>
        <w:t xml:space="preserve">centrinio poveikio </w:t>
      </w:r>
      <w:proofErr w:type="spellStart"/>
      <w:r w:rsidR="00DB3F02" w:rsidRPr="00D2517F">
        <w:rPr>
          <w:szCs w:val="22"/>
          <w:lang w:val="lt-LT"/>
        </w:rPr>
        <w:t>antihipertenzinės</w:t>
      </w:r>
      <w:proofErr w:type="spellEnd"/>
      <w:r w:rsidR="00DB3F02" w:rsidRPr="00D2517F">
        <w:rPr>
          <w:szCs w:val="22"/>
          <w:lang w:val="lt-LT"/>
        </w:rPr>
        <w:t xml:space="preserve"> medžiagos ir </w:t>
      </w:r>
      <w:proofErr w:type="spellStart"/>
      <w:r w:rsidR="005B75B1" w:rsidRPr="00D2517F">
        <w:rPr>
          <w:szCs w:val="22"/>
          <w:lang w:val="lt-LT"/>
        </w:rPr>
        <w:t>ba</w:t>
      </w:r>
      <w:r w:rsidR="00DB3F02" w:rsidRPr="00D2517F">
        <w:rPr>
          <w:szCs w:val="22"/>
          <w:lang w:val="lt-LT"/>
        </w:rPr>
        <w:t>k</w:t>
      </w:r>
      <w:r w:rsidR="005B75B1" w:rsidRPr="00D2517F">
        <w:rPr>
          <w:szCs w:val="22"/>
          <w:lang w:val="lt-LT"/>
        </w:rPr>
        <w:t>lofen</w:t>
      </w:r>
      <w:r w:rsidR="00DB3F02" w:rsidRPr="00D2517F">
        <w:rPr>
          <w:szCs w:val="22"/>
          <w:lang w:val="lt-LT"/>
        </w:rPr>
        <w:t>as</w:t>
      </w:r>
      <w:proofErr w:type="spellEnd"/>
      <w:r w:rsidR="005B75B1" w:rsidRPr="00D2517F">
        <w:rPr>
          <w:szCs w:val="22"/>
          <w:lang w:val="lt-LT"/>
        </w:rPr>
        <w:t>.</w:t>
      </w:r>
    </w:p>
    <w:p w14:paraId="55E4BB0F" w14:textId="77777777" w:rsidR="005B75B1" w:rsidRPr="00D2517F" w:rsidRDefault="005B75B1" w:rsidP="00D2517F">
      <w:pPr>
        <w:spacing w:line="240" w:lineRule="auto"/>
        <w:rPr>
          <w:szCs w:val="22"/>
          <w:lang w:val="lt-LT"/>
        </w:rPr>
      </w:pPr>
    </w:p>
    <w:p w14:paraId="42E91BEB" w14:textId="77777777" w:rsidR="005B75B1" w:rsidRPr="00D2517F" w:rsidRDefault="005B75B1" w:rsidP="00D2517F">
      <w:pPr>
        <w:spacing w:line="240" w:lineRule="auto"/>
        <w:rPr>
          <w:szCs w:val="22"/>
          <w:lang w:val="lt-LT"/>
        </w:rPr>
      </w:pPr>
      <w:proofErr w:type="spellStart"/>
      <w:r w:rsidRPr="00D2517F">
        <w:rPr>
          <w:szCs w:val="22"/>
          <w:lang w:val="lt-LT"/>
        </w:rPr>
        <w:lastRenderedPageBreak/>
        <w:t>Nefopam</w:t>
      </w:r>
      <w:r w:rsidR="00465F42" w:rsidRPr="00D2517F">
        <w:rPr>
          <w:szCs w:val="22"/>
          <w:lang w:val="lt-LT"/>
        </w:rPr>
        <w:t>as</w:t>
      </w:r>
      <w:proofErr w:type="spellEnd"/>
      <w:r w:rsidR="00465F42" w:rsidRPr="00D2517F">
        <w:rPr>
          <w:szCs w:val="22"/>
          <w:lang w:val="lt-LT"/>
        </w:rPr>
        <w:t xml:space="preserve"> gali daryti įtaką kai kuriems </w:t>
      </w:r>
      <w:r w:rsidR="001F439C" w:rsidRPr="00D2517F">
        <w:rPr>
          <w:szCs w:val="22"/>
          <w:lang w:val="lt-LT"/>
        </w:rPr>
        <w:t xml:space="preserve">benzodiazepinų ir </w:t>
      </w:r>
      <w:proofErr w:type="spellStart"/>
      <w:r w:rsidR="001F439C" w:rsidRPr="00D2517F">
        <w:rPr>
          <w:szCs w:val="22"/>
          <w:lang w:val="lt-LT"/>
        </w:rPr>
        <w:t>opioidų</w:t>
      </w:r>
      <w:proofErr w:type="spellEnd"/>
      <w:r w:rsidRPr="00D2517F">
        <w:rPr>
          <w:szCs w:val="22"/>
          <w:lang w:val="lt-LT"/>
        </w:rPr>
        <w:t xml:space="preserve"> </w:t>
      </w:r>
      <w:r w:rsidR="001F439C" w:rsidRPr="00D2517F">
        <w:rPr>
          <w:szCs w:val="22"/>
          <w:lang w:val="lt-LT"/>
        </w:rPr>
        <w:t>nustatymo testams</w:t>
      </w:r>
      <w:r w:rsidRPr="00D2517F">
        <w:rPr>
          <w:szCs w:val="22"/>
          <w:lang w:val="lt-LT"/>
        </w:rPr>
        <w:t xml:space="preserve">. </w:t>
      </w:r>
      <w:r w:rsidR="001F439C" w:rsidRPr="00D2517F">
        <w:rPr>
          <w:szCs w:val="22"/>
          <w:lang w:val="lt-LT"/>
        </w:rPr>
        <w:t>Darant testus dėl</w:t>
      </w:r>
      <w:r w:rsidRPr="00D2517F">
        <w:rPr>
          <w:szCs w:val="22"/>
          <w:lang w:val="lt-LT"/>
        </w:rPr>
        <w:t xml:space="preserve"> benzodiazepin</w:t>
      </w:r>
      <w:r w:rsidR="001F439C" w:rsidRPr="00D2517F">
        <w:rPr>
          <w:szCs w:val="22"/>
          <w:lang w:val="lt-LT"/>
        </w:rPr>
        <w:t xml:space="preserve">ų ir </w:t>
      </w:r>
      <w:proofErr w:type="spellStart"/>
      <w:r w:rsidR="001F439C" w:rsidRPr="00D2517F">
        <w:rPr>
          <w:szCs w:val="22"/>
          <w:lang w:val="lt-LT"/>
        </w:rPr>
        <w:t>opioidų</w:t>
      </w:r>
      <w:proofErr w:type="spellEnd"/>
      <w:r w:rsidR="00A04E3F">
        <w:rPr>
          <w:szCs w:val="22"/>
          <w:lang w:val="lt-LT"/>
        </w:rPr>
        <w:t xml:space="preserve"> vartojimo</w:t>
      </w:r>
      <w:r w:rsidR="001F439C" w:rsidRPr="00D2517F">
        <w:rPr>
          <w:szCs w:val="22"/>
          <w:lang w:val="lt-LT"/>
        </w:rPr>
        <w:t xml:space="preserve">, jie </w:t>
      </w:r>
      <w:proofErr w:type="spellStart"/>
      <w:r w:rsidR="001F439C" w:rsidRPr="00D2517F">
        <w:rPr>
          <w:szCs w:val="22"/>
          <w:lang w:val="lt-LT"/>
        </w:rPr>
        <w:t>nefopam</w:t>
      </w:r>
      <w:r w:rsidR="00A04E3F">
        <w:rPr>
          <w:szCs w:val="22"/>
          <w:lang w:val="lt-LT"/>
        </w:rPr>
        <w:t>ą</w:t>
      </w:r>
      <w:proofErr w:type="spellEnd"/>
      <w:r w:rsidR="001F439C" w:rsidRPr="00D2517F">
        <w:rPr>
          <w:szCs w:val="22"/>
          <w:lang w:val="lt-LT"/>
        </w:rPr>
        <w:t xml:space="preserve"> vartojantiems pacientams gali būti </w:t>
      </w:r>
      <w:r w:rsidR="00ED651E">
        <w:rPr>
          <w:szCs w:val="22"/>
          <w:lang w:val="lt-LT"/>
        </w:rPr>
        <w:t>klaidingai</w:t>
      </w:r>
      <w:r w:rsidR="00ED651E" w:rsidRPr="00D2517F">
        <w:rPr>
          <w:szCs w:val="22"/>
          <w:lang w:val="lt-LT"/>
        </w:rPr>
        <w:t xml:space="preserve"> </w:t>
      </w:r>
      <w:r w:rsidR="001F439C" w:rsidRPr="00D2517F">
        <w:rPr>
          <w:szCs w:val="22"/>
          <w:lang w:val="lt-LT"/>
        </w:rPr>
        <w:t>teigiami.</w:t>
      </w:r>
    </w:p>
    <w:p w14:paraId="03E0EEAD" w14:textId="77777777" w:rsidR="005B75B1" w:rsidRPr="00D2517F" w:rsidRDefault="005B75B1" w:rsidP="00D2517F">
      <w:pPr>
        <w:spacing w:line="240" w:lineRule="auto"/>
        <w:rPr>
          <w:szCs w:val="22"/>
          <w:lang w:val="lt-LT"/>
        </w:rPr>
      </w:pPr>
    </w:p>
    <w:p w14:paraId="67311054" w14:textId="77777777" w:rsidR="005B75B1" w:rsidRPr="00D2517F" w:rsidRDefault="00583B06" w:rsidP="00D2517F">
      <w:pPr>
        <w:spacing w:line="240" w:lineRule="auto"/>
        <w:rPr>
          <w:szCs w:val="22"/>
          <w:lang w:val="lt-LT"/>
        </w:rPr>
      </w:pPr>
      <w:r w:rsidRPr="00D2517F">
        <w:rPr>
          <w:szCs w:val="22"/>
          <w:lang w:val="lt-LT"/>
        </w:rPr>
        <w:t>Nepageidaujamų reiškinių sunkumas ir dažnis didėja, jei</w:t>
      </w:r>
      <w:r w:rsidR="007C3BEB">
        <w:rPr>
          <w:szCs w:val="22"/>
          <w:lang w:val="lt-LT"/>
        </w:rPr>
        <w:t>gu</w:t>
      </w:r>
      <w:r w:rsidRPr="00D2517F">
        <w:rPr>
          <w:szCs w:val="22"/>
          <w:lang w:val="lt-LT"/>
        </w:rPr>
        <w:t xml:space="preserve"> </w:t>
      </w:r>
      <w:proofErr w:type="spellStart"/>
      <w:r w:rsidR="005B75B1" w:rsidRPr="00D2517F">
        <w:rPr>
          <w:szCs w:val="22"/>
          <w:lang w:val="lt-LT"/>
        </w:rPr>
        <w:t>nefopam</w:t>
      </w:r>
      <w:r w:rsidRPr="00D2517F">
        <w:rPr>
          <w:szCs w:val="22"/>
          <w:lang w:val="lt-LT"/>
        </w:rPr>
        <w:t>o</w:t>
      </w:r>
      <w:proofErr w:type="spellEnd"/>
      <w:r w:rsidRPr="00D2517F">
        <w:rPr>
          <w:szCs w:val="22"/>
          <w:lang w:val="lt-LT"/>
        </w:rPr>
        <w:t xml:space="preserve"> vartojama kartu su kodeinu, </w:t>
      </w:r>
      <w:proofErr w:type="spellStart"/>
      <w:r w:rsidR="005B75B1" w:rsidRPr="00D2517F">
        <w:rPr>
          <w:szCs w:val="22"/>
          <w:lang w:val="lt-LT"/>
        </w:rPr>
        <w:t>pentazocin</w:t>
      </w:r>
      <w:r w:rsidRPr="00D2517F">
        <w:rPr>
          <w:szCs w:val="22"/>
          <w:lang w:val="lt-LT"/>
        </w:rPr>
        <w:t>u</w:t>
      </w:r>
      <w:proofErr w:type="spellEnd"/>
      <w:r w:rsidRPr="00D2517F">
        <w:rPr>
          <w:szCs w:val="22"/>
          <w:lang w:val="lt-LT"/>
        </w:rPr>
        <w:t xml:space="preserve"> a</w:t>
      </w:r>
      <w:r w:rsidR="005B75B1" w:rsidRPr="00D2517F">
        <w:rPr>
          <w:szCs w:val="22"/>
          <w:lang w:val="lt-LT"/>
        </w:rPr>
        <w:t xml:space="preserve">r </w:t>
      </w:r>
      <w:proofErr w:type="spellStart"/>
      <w:r w:rsidR="005B75B1" w:rsidRPr="00D2517F">
        <w:rPr>
          <w:szCs w:val="22"/>
          <w:lang w:val="lt-LT"/>
        </w:rPr>
        <w:t>de</w:t>
      </w:r>
      <w:r w:rsidRPr="00D2517F">
        <w:rPr>
          <w:szCs w:val="22"/>
          <w:lang w:val="lt-LT"/>
        </w:rPr>
        <w:t>ks</w:t>
      </w:r>
      <w:r w:rsidR="005B75B1" w:rsidRPr="00D2517F">
        <w:rPr>
          <w:szCs w:val="22"/>
          <w:lang w:val="lt-LT"/>
        </w:rPr>
        <w:t>tropropo</w:t>
      </w:r>
      <w:r w:rsidRPr="00D2517F">
        <w:rPr>
          <w:szCs w:val="22"/>
          <w:lang w:val="lt-LT"/>
        </w:rPr>
        <w:t>ksifenu</w:t>
      </w:r>
      <w:proofErr w:type="spellEnd"/>
      <w:r w:rsidR="005B75B1" w:rsidRPr="00D2517F">
        <w:rPr>
          <w:szCs w:val="22"/>
          <w:lang w:val="lt-LT"/>
        </w:rPr>
        <w:t>.</w:t>
      </w:r>
    </w:p>
    <w:p w14:paraId="604C4A2B" w14:textId="77777777" w:rsidR="005B75B1" w:rsidRPr="00D2517F" w:rsidRDefault="005B75B1" w:rsidP="00D2517F">
      <w:pPr>
        <w:spacing w:line="240" w:lineRule="auto"/>
        <w:rPr>
          <w:szCs w:val="22"/>
          <w:lang w:val="lt-LT"/>
        </w:rPr>
      </w:pPr>
    </w:p>
    <w:p w14:paraId="69C643C9" w14:textId="77777777" w:rsidR="005B75B1" w:rsidRPr="00D2517F" w:rsidRDefault="005B75B1" w:rsidP="00D2517F">
      <w:pPr>
        <w:spacing w:line="240" w:lineRule="auto"/>
        <w:rPr>
          <w:szCs w:val="22"/>
          <w:lang w:val="lt-LT"/>
        </w:rPr>
      </w:pPr>
      <w:proofErr w:type="spellStart"/>
      <w:r w:rsidRPr="00D2517F">
        <w:rPr>
          <w:szCs w:val="22"/>
          <w:lang w:val="lt-LT"/>
        </w:rPr>
        <w:t>Nefopam</w:t>
      </w:r>
      <w:r w:rsidR="00AC0E54" w:rsidRPr="00D2517F">
        <w:rPr>
          <w:szCs w:val="22"/>
          <w:lang w:val="lt-LT"/>
        </w:rPr>
        <w:t>as</w:t>
      </w:r>
      <w:proofErr w:type="spellEnd"/>
      <w:r w:rsidR="00AC0E54" w:rsidRPr="00D2517F">
        <w:rPr>
          <w:szCs w:val="22"/>
          <w:lang w:val="lt-LT"/>
        </w:rPr>
        <w:t xml:space="preserve"> yra ekstensyviai </w:t>
      </w:r>
      <w:proofErr w:type="spellStart"/>
      <w:r w:rsidR="00AC0E54" w:rsidRPr="00D2517F">
        <w:rPr>
          <w:szCs w:val="22"/>
          <w:lang w:val="lt-LT"/>
        </w:rPr>
        <w:t>metabolizuojamas</w:t>
      </w:r>
      <w:proofErr w:type="spellEnd"/>
      <w:r w:rsidRPr="00D2517F">
        <w:rPr>
          <w:szCs w:val="22"/>
          <w:lang w:val="lt-LT"/>
        </w:rPr>
        <w:t xml:space="preserve">. </w:t>
      </w:r>
      <w:bookmarkStart w:id="2" w:name="_Hlk70012209"/>
      <w:r w:rsidR="00AC0E54" w:rsidRPr="00D2517F">
        <w:rPr>
          <w:szCs w:val="22"/>
          <w:lang w:val="lt-LT"/>
        </w:rPr>
        <w:t xml:space="preserve">Vis dėlto duomenų apie tai, kuris fermentas dalyvauja </w:t>
      </w:r>
      <w:proofErr w:type="spellStart"/>
      <w:r w:rsidR="00AC0E54" w:rsidRPr="00D2517F">
        <w:rPr>
          <w:szCs w:val="22"/>
          <w:lang w:val="lt-LT"/>
        </w:rPr>
        <w:t>nefopamo</w:t>
      </w:r>
      <w:proofErr w:type="spellEnd"/>
      <w:r w:rsidR="00AC0E54" w:rsidRPr="00D2517F">
        <w:rPr>
          <w:szCs w:val="22"/>
          <w:lang w:val="lt-LT"/>
        </w:rPr>
        <w:t xml:space="preserve"> </w:t>
      </w:r>
      <w:proofErr w:type="spellStart"/>
      <w:r w:rsidR="00AC0E54" w:rsidRPr="00D2517F">
        <w:rPr>
          <w:szCs w:val="22"/>
          <w:lang w:val="lt-LT"/>
        </w:rPr>
        <w:t>biotransformacijoje</w:t>
      </w:r>
      <w:proofErr w:type="spellEnd"/>
      <w:r w:rsidR="00AC0E54" w:rsidRPr="00D2517F">
        <w:rPr>
          <w:szCs w:val="22"/>
          <w:lang w:val="lt-LT"/>
        </w:rPr>
        <w:t>, nėra</w:t>
      </w:r>
      <w:bookmarkEnd w:id="2"/>
      <w:r w:rsidRPr="00D2517F">
        <w:rPr>
          <w:szCs w:val="22"/>
          <w:lang w:val="lt-LT"/>
        </w:rPr>
        <w:t xml:space="preserve">, </w:t>
      </w:r>
      <w:r w:rsidR="00AC0E54" w:rsidRPr="00D2517F">
        <w:rPr>
          <w:szCs w:val="22"/>
          <w:lang w:val="lt-LT"/>
        </w:rPr>
        <w:t>todėl galimos sąveikos su</w:t>
      </w:r>
      <w:r w:rsidRPr="00D2517F">
        <w:rPr>
          <w:szCs w:val="22"/>
          <w:lang w:val="lt-LT"/>
        </w:rPr>
        <w:t xml:space="preserve"> CYP inhibitor</w:t>
      </w:r>
      <w:r w:rsidR="00AC0E54" w:rsidRPr="00D2517F">
        <w:rPr>
          <w:szCs w:val="22"/>
          <w:lang w:val="lt-LT"/>
        </w:rPr>
        <w:t>iai</w:t>
      </w:r>
      <w:r w:rsidRPr="00D2517F">
        <w:rPr>
          <w:szCs w:val="22"/>
          <w:lang w:val="lt-LT"/>
        </w:rPr>
        <w:t>s/</w:t>
      </w:r>
      <w:proofErr w:type="spellStart"/>
      <w:r w:rsidRPr="00D2517F">
        <w:rPr>
          <w:szCs w:val="22"/>
          <w:lang w:val="lt-LT"/>
        </w:rPr>
        <w:t>indu</w:t>
      </w:r>
      <w:r w:rsidR="00AC0E54" w:rsidRPr="00D2517F">
        <w:rPr>
          <w:szCs w:val="22"/>
          <w:lang w:val="lt-LT"/>
        </w:rPr>
        <w:t>kto</w:t>
      </w:r>
      <w:r w:rsidRPr="00D2517F">
        <w:rPr>
          <w:szCs w:val="22"/>
          <w:lang w:val="lt-LT"/>
        </w:rPr>
        <w:t>r</w:t>
      </w:r>
      <w:r w:rsidR="00AC0E54" w:rsidRPr="00D2517F">
        <w:rPr>
          <w:szCs w:val="22"/>
          <w:lang w:val="lt-LT"/>
        </w:rPr>
        <w:t>iais</w:t>
      </w:r>
      <w:proofErr w:type="spellEnd"/>
      <w:r w:rsidR="00AC0E54" w:rsidRPr="00D2517F">
        <w:rPr>
          <w:szCs w:val="22"/>
          <w:lang w:val="lt-LT"/>
        </w:rPr>
        <w:t xml:space="preserve"> paneigti negalima</w:t>
      </w:r>
      <w:r w:rsidRPr="00D2517F">
        <w:rPr>
          <w:szCs w:val="22"/>
          <w:lang w:val="lt-LT"/>
        </w:rPr>
        <w:t xml:space="preserve">. </w:t>
      </w:r>
      <w:r w:rsidR="00AC0E54" w:rsidRPr="00D2517F">
        <w:rPr>
          <w:szCs w:val="22"/>
          <w:lang w:val="lt-LT"/>
        </w:rPr>
        <w:t xml:space="preserve">Dėl to </w:t>
      </w:r>
      <w:proofErr w:type="spellStart"/>
      <w:r w:rsidR="00AC0E54" w:rsidRPr="00D2517F">
        <w:rPr>
          <w:szCs w:val="22"/>
          <w:lang w:val="lt-LT"/>
        </w:rPr>
        <w:t>nefopamo</w:t>
      </w:r>
      <w:proofErr w:type="spellEnd"/>
      <w:r w:rsidR="00AC0E54" w:rsidRPr="00D2517F">
        <w:rPr>
          <w:szCs w:val="22"/>
          <w:lang w:val="lt-LT"/>
        </w:rPr>
        <w:t xml:space="preserve"> kartu </w:t>
      </w:r>
      <w:r w:rsidRPr="00D2517F">
        <w:rPr>
          <w:szCs w:val="22"/>
          <w:lang w:val="lt-LT"/>
        </w:rPr>
        <w:t xml:space="preserve">CYP </w:t>
      </w:r>
      <w:r w:rsidR="00AC0E54" w:rsidRPr="00D2517F">
        <w:rPr>
          <w:szCs w:val="22"/>
          <w:lang w:val="lt-LT"/>
        </w:rPr>
        <w:t>inhibitoriais/</w:t>
      </w:r>
      <w:proofErr w:type="spellStart"/>
      <w:r w:rsidR="00AC0E54" w:rsidRPr="00D2517F">
        <w:rPr>
          <w:szCs w:val="22"/>
          <w:lang w:val="lt-LT"/>
        </w:rPr>
        <w:t>induktoriais</w:t>
      </w:r>
      <w:proofErr w:type="spellEnd"/>
      <w:r w:rsidR="00AC0E54" w:rsidRPr="00D2517F">
        <w:rPr>
          <w:szCs w:val="22"/>
          <w:lang w:val="lt-LT"/>
        </w:rPr>
        <w:t xml:space="preserve"> būtina vartoti atsargiai</w:t>
      </w:r>
      <w:r w:rsidRPr="00D2517F">
        <w:rPr>
          <w:szCs w:val="22"/>
          <w:lang w:val="lt-LT"/>
        </w:rPr>
        <w:t>.</w:t>
      </w:r>
    </w:p>
    <w:p w14:paraId="762372FF" w14:textId="77777777" w:rsidR="005B75B1" w:rsidRPr="00D2517F" w:rsidRDefault="005B75B1" w:rsidP="00D2517F">
      <w:pPr>
        <w:spacing w:line="240" w:lineRule="auto"/>
        <w:rPr>
          <w:szCs w:val="22"/>
          <w:lang w:val="lt-LT"/>
        </w:rPr>
      </w:pPr>
    </w:p>
    <w:p w14:paraId="48FF9FF1" w14:textId="77777777" w:rsidR="00F34163" w:rsidRPr="00D2517F" w:rsidRDefault="002F7C06" w:rsidP="00D2517F">
      <w:pPr>
        <w:spacing w:line="240" w:lineRule="auto"/>
        <w:rPr>
          <w:szCs w:val="22"/>
          <w:lang w:val="lt-LT"/>
        </w:rPr>
      </w:pPr>
      <w:r w:rsidRPr="00D2517F">
        <w:rPr>
          <w:szCs w:val="22"/>
          <w:lang w:val="lt-LT"/>
        </w:rPr>
        <w:t xml:space="preserve">Žinomas toksinis </w:t>
      </w:r>
      <w:proofErr w:type="spellStart"/>
      <w:r w:rsidRPr="00D2517F">
        <w:rPr>
          <w:szCs w:val="22"/>
          <w:lang w:val="lt-LT"/>
        </w:rPr>
        <w:t>paracetamolio</w:t>
      </w:r>
      <w:proofErr w:type="spellEnd"/>
      <w:r w:rsidRPr="00D2517F">
        <w:rPr>
          <w:szCs w:val="22"/>
          <w:lang w:val="lt-LT"/>
        </w:rPr>
        <w:t xml:space="preserve"> poveikis kepenims</w:t>
      </w:r>
      <w:r w:rsidR="005B75B1" w:rsidRPr="00D2517F">
        <w:rPr>
          <w:szCs w:val="22"/>
          <w:lang w:val="lt-LT"/>
        </w:rPr>
        <w:t xml:space="preserve">, </w:t>
      </w:r>
      <w:r w:rsidRPr="00D2517F">
        <w:rPr>
          <w:szCs w:val="22"/>
          <w:lang w:val="lt-LT"/>
        </w:rPr>
        <w:t xml:space="preserve">nustatytas šunims skiriant labai dideles </w:t>
      </w:r>
      <w:proofErr w:type="spellStart"/>
      <w:r w:rsidRPr="00D2517F">
        <w:rPr>
          <w:szCs w:val="22"/>
          <w:lang w:val="lt-LT"/>
        </w:rPr>
        <w:t>paracetamolio</w:t>
      </w:r>
      <w:proofErr w:type="spellEnd"/>
      <w:r w:rsidRPr="00D2517F">
        <w:rPr>
          <w:szCs w:val="22"/>
          <w:lang w:val="lt-LT"/>
        </w:rPr>
        <w:t xml:space="preserve"> dozes, sustiprėjo kartu vartojant labai dideles </w:t>
      </w:r>
      <w:proofErr w:type="spellStart"/>
      <w:r w:rsidR="005B75B1" w:rsidRPr="00D2517F">
        <w:rPr>
          <w:szCs w:val="22"/>
          <w:lang w:val="lt-LT"/>
        </w:rPr>
        <w:t>nefopam</w:t>
      </w:r>
      <w:r w:rsidRPr="00D2517F">
        <w:rPr>
          <w:szCs w:val="22"/>
          <w:lang w:val="lt-LT"/>
        </w:rPr>
        <w:t>o</w:t>
      </w:r>
      <w:proofErr w:type="spellEnd"/>
      <w:r w:rsidRPr="00D2517F">
        <w:rPr>
          <w:szCs w:val="22"/>
          <w:lang w:val="lt-LT"/>
        </w:rPr>
        <w:t xml:space="preserve"> dozes</w:t>
      </w:r>
      <w:r w:rsidR="005B75B1" w:rsidRPr="00D2517F">
        <w:rPr>
          <w:szCs w:val="22"/>
          <w:lang w:val="lt-LT"/>
        </w:rPr>
        <w:t xml:space="preserve">. </w:t>
      </w:r>
      <w:r w:rsidRPr="00D2517F">
        <w:rPr>
          <w:szCs w:val="22"/>
          <w:lang w:val="lt-LT"/>
        </w:rPr>
        <w:t xml:space="preserve">Tokie tyrimai parodė, kad kartu per burną vartojant </w:t>
      </w:r>
      <w:r w:rsidR="005B75B1" w:rsidRPr="00D2517F">
        <w:rPr>
          <w:szCs w:val="22"/>
          <w:lang w:val="lt-LT"/>
        </w:rPr>
        <w:t>236</w:t>
      </w:r>
      <w:r w:rsidRPr="00D2517F">
        <w:rPr>
          <w:szCs w:val="22"/>
          <w:lang w:val="lt-LT"/>
        </w:rPr>
        <w:t> </w:t>
      </w:r>
      <w:r w:rsidR="005B75B1" w:rsidRPr="00D2517F">
        <w:rPr>
          <w:szCs w:val="22"/>
          <w:lang w:val="lt-LT"/>
        </w:rPr>
        <w:t>mg</w:t>
      </w:r>
      <w:r w:rsidR="005B75B1" w:rsidRPr="0056287F">
        <w:rPr>
          <w:szCs w:val="22"/>
          <w:lang w:val="lt-LT"/>
        </w:rPr>
        <w:t>/</w:t>
      </w:r>
      <w:r w:rsidR="002E6B7E">
        <w:rPr>
          <w:szCs w:val="22"/>
          <w:lang w:val="lt-LT"/>
        </w:rPr>
        <w:t>k</w:t>
      </w:r>
      <w:r w:rsidR="005B75B1" w:rsidRPr="0056287F">
        <w:rPr>
          <w:szCs w:val="22"/>
          <w:lang w:val="lt-LT"/>
        </w:rPr>
        <w:t>g</w:t>
      </w:r>
      <w:r w:rsidRPr="00D2517F">
        <w:rPr>
          <w:szCs w:val="22"/>
          <w:lang w:val="lt-LT"/>
        </w:rPr>
        <w:t xml:space="preserve"> </w:t>
      </w:r>
      <w:proofErr w:type="spellStart"/>
      <w:r w:rsidR="005B75B1" w:rsidRPr="00D2517F">
        <w:rPr>
          <w:szCs w:val="22"/>
          <w:lang w:val="lt-LT"/>
        </w:rPr>
        <w:t>paracetamol</w:t>
      </w:r>
      <w:r w:rsidRPr="00D2517F">
        <w:rPr>
          <w:szCs w:val="22"/>
          <w:lang w:val="lt-LT"/>
        </w:rPr>
        <w:t>io</w:t>
      </w:r>
      <w:proofErr w:type="spellEnd"/>
      <w:r w:rsidRPr="00D2517F">
        <w:rPr>
          <w:szCs w:val="22"/>
          <w:lang w:val="lt-LT"/>
        </w:rPr>
        <w:t xml:space="preserve"> ir</w:t>
      </w:r>
      <w:r w:rsidR="005B75B1" w:rsidRPr="00D2517F">
        <w:rPr>
          <w:szCs w:val="22"/>
          <w:lang w:val="lt-LT"/>
        </w:rPr>
        <w:t xml:space="preserve"> 24</w:t>
      </w:r>
      <w:r w:rsidRPr="00D2517F">
        <w:rPr>
          <w:szCs w:val="22"/>
          <w:lang w:val="lt-LT"/>
        </w:rPr>
        <w:t> </w:t>
      </w:r>
      <w:r w:rsidR="005B75B1" w:rsidRPr="00D2517F">
        <w:rPr>
          <w:szCs w:val="22"/>
          <w:lang w:val="lt-LT"/>
        </w:rPr>
        <w:t>mg/kg</w:t>
      </w:r>
      <w:r w:rsidRPr="00D2517F">
        <w:rPr>
          <w:szCs w:val="22"/>
          <w:lang w:val="lt-LT"/>
        </w:rPr>
        <w:t xml:space="preserve"> </w:t>
      </w:r>
      <w:proofErr w:type="spellStart"/>
      <w:r w:rsidRPr="00D2517F">
        <w:rPr>
          <w:szCs w:val="22"/>
          <w:lang w:val="lt-LT"/>
        </w:rPr>
        <w:t>nefopamo</w:t>
      </w:r>
      <w:proofErr w:type="spellEnd"/>
      <w:r w:rsidRPr="00D2517F">
        <w:rPr>
          <w:szCs w:val="22"/>
          <w:lang w:val="lt-LT"/>
        </w:rPr>
        <w:t xml:space="preserve"> paros dozes, toksinis </w:t>
      </w:r>
      <w:proofErr w:type="spellStart"/>
      <w:r w:rsidRPr="00D2517F">
        <w:rPr>
          <w:szCs w:val="22"/>
          <w:lang w:val="lt-LT"/>
        </w:rPr>
        <w:t>paracetamolio</w:t>
      </w:r>
      <w:proofErr w:type="spellEnd"/>
      <w:r w:rsidRPr="00D2517F">
        <w:rPr>
          <w:szCs w:val="22"/>
          <w:lang w:val="lt-LT"/>
        </w:rPr>
        <w:t xml:space="preserve"> poveikis kepenims sustiprėja</w:t>
      </w:r>
      <w:r w:rsidR="005B75B1" w:rsidRPr="00D2517F">
        <w:rPr>
          <w:szCs w:val="22"/>
          <w:lang w:val="lt-LT"/>
        </w:rPr>
        <w:t xml:space="preserve">. </w:t>
      </w:r>
      <w:r w:rsidRPr="00D2517F">
        <w:rPr>
          <w:szCs w:val="22"/>
          <w:lang w:val="lt-LT"/>
        </w:rPr>
        <w:t>Tokios dozės maždaug 6</w:t>
      </w:r>
      <w:r w:rsidRPr="00D2517F">
        <w:rPr>
          <w:szCs w:val="22"/>
          <w:lang w:val="lt-LT"/>
        </w:rPr>
        <w:noBreakHyphen/>
        <w:t>8 kartus viršija vidutinę žmonėms skiriam</w:t>
      </w:r>
      <w:r w:rsidR="00392BD8" w:rsidRPr="00D2517F">
        <w:rPr>
          <w:szCs w:val="22"/>
          <w:lang w:val="lt-LT"/>
        </w:rPr>
        <w:t>ą</w:t>
      </w:r>
      <w:r w:rsidRPr="00D2517F">
        <w:rPr>
          <w:szCs w:val="22"/>
          <w:lang w:val="lt-LT"/>
        </w:rPr>
        <w:t xml:space="preserve"> dozę</w:t>
      </w:r>
      <w:r w:rsidR="005B75B1" w:rsidRPr="00D2517F">
        <w:rPr>
          <w:szCs w:val="22"/>
          <w:lang w:val="lt-LT"/>
        </w:rPr>
        <w:t xml:space="preserve">. </w:t>
      </w:r>
      <w:r w:rsidRPr="00D2517F">
        <w:rPr>
          <w:szCs w:val="22"/>
          <w:lang w:val="lt-LT"/>
        </w:rPr>
        <w:t>Mažesnės dozės (du ar tris kartus didesnės už žmonėms skiriamą dozę)</w:t>
      </w:r>
      <w:r w:rsidR="005B75B1" w:rsidRPr="00D2517F">
        <w:rPr>
          <w:szCs w:val="22"/>
          <w:lang w:val="lt-LT"/>
        </w:rPr>
        <w:t xml:space="preserve"> </w:t>
      </w:r>
      <w:r w:rsidRPr="00D2517F">
        <w:rPr>
          <w:szCs w:val="22"/>
          <w:lang w:val="lt-LT"/>
        </w:rPr>
        <w:t>toksinio poveikio kepenims nesustiprina</w:t>
      </w:r>
      <w:r w:rsidR="005B75B1" w:rsidRPr="00D2517F">
        <w:rPr>
          <w:szCs w:val="22"/>
          <w:lang w:val="lt-LT"/>
        </w:rPr>
        <w:t>.</w:t>
      </w:r>
    </w:p>
    <w:p w14:paraId="11A7AB68" w14:textId="77777777" w:rsidR="00F34163" w:rsidRPr="00D2517F" w:rsidRDefault="00F34163" w:rsidP="00D2517F">
      <w:pPr>
        <w:spacing w:line="240" w:lineRule="auto"/>
        <w:rPr>
          <w:szCs w:val="22"/>
          <w:lang w:val="lt-LT"/>
        </w:rPr>
      </w:pPr>
    </w:p>
    <w:p w14:paraId="686779DD" w14:textId="77777777" w:rsidR="00F34163" w:rsidRPr="00D2517F" w:rsidRDefault="00F34163" w:rsidP="00D2517F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D2517F">
        <w:rPr>
          <w:rFonts w:ascii="Times New Roman" w:hAnsi="Times New Roman"/>
          <w:sz w:val="22"/>
          <w:szCs w:val="22"/>
          <w:lang w:val="lt-LT"/>
        </w:rPr>
        <w:t>4.6</w:t>
      </w:r>
      <w:r w:rsidRPr="00D2517F">
        <w:rPr>
          <w:rFonts w:ascii="Times New Roman" w:hAnsi="Times New Roman"/>
          <w:sz w:val="22"/>
          <w:szCs w:val="22"/>
          <w:lang w:val="lt-LT"/>
        </w:rPr>
        <w:tab/>
        <w:t>Vaisingumas, nėštumo ir žindymo laikotarpis</w:t>
      </w:r>
    </w:p>
    <w:p w14:paraId="64BAFF41" w14:textId="77777777" w:rsidR="00F34163" w:rsidRPr="00D2517F" w:rsidRDefault="00F34163" w:rsidP="00D2517F">
      <w:pPr>
        <w:spacing w:line="240" w:lineRule="auto"/>
        <w:rPr>
          <w:szCs w:val="22"/>
          <w:lang w:val="lt-LT"/>
        </w:rPr>
      </w:pPr>
    </w:p>
    <w:p w14:paraId="74DF56FF" w14:textId="77777777" w:rsidR="00F34163" w:rsidRPr="00D2517F" w:rsidRDefault="00F34163" w:rsidP="00D2517F">
      <w:pPr>
        <w:spacing w:line="240" w:lineRule="auto"/>
        <w:rPr>
          <w:color w:val="0D0D0D"/>
          <w:szCs w:val="22"/>
          <w:u w:val="single"/>
          <w:lang w:val="lt-LT"/>
        </w:rPr>
      </w:pPr>
      <w:r w:rsidRPr="00D2517F">
        <w:rPr>
          <w:color w:val="0D0D0D"/>
          <w:szCs w:val="22"/>
          <w:u w:val="single"/>
          <w:lang w:val="lt-LT"/>
        </w:rPr>
        <w:t>Nėštumas</w:t>
      </w:r>
    </w:p>
    <w:p w14:paraId="3719748A" w14:textId="77777777" w:rsidR="00B848AA" w:rsidRPr="00D2517F" w:rsidRDefault="00C53558" w:rsidP="00D2517F">
      <w:pPr>
        <w:spacing w:line="240" w:lineRule="auto"/>
        <w:rPr>
          <w:color w:val="0D0D0D"/>
          <w:szCs w:val="22"/>
          <w:lang w:val="lt-LT"/>
        </w:rPr>
      </w:pPr>
      <w:r w:rsidRPr="00D2517F">
        <w:rPr>
          <w:color w:val="0D0D0D"/>
          <w:szCs w:val="22"/>
          <w:lang w:val="lt-LT"/>
        </w:rPr>
        <w:t xml:space="preserve">Duomenų apie </w:t>
      </w:r>
      <w:proofErr w:type="spellStart"/>
      <w:r w:rsidRPr="00D2517F">
        <w:rPr>
          <w:color w:val="0D0D0D"/>
          <w:szCs w:val="22"/>
          <w:lang w:val="lt-LT"/>
        </w:rPr>
        <w:t>nefopamo</w:t>
      </w:r>
      <w:proofErr w:type="spellEnd"/>
      <w:r w:rsidRPr="00D2517F">
        <w:rPr>
          <w:color w:val="0D0D0D"/>
          <w:szCs w:val="22"/>
          <w:lang w:val="lt-LT"/>
        </w:rPr>
        <w:t xml:space="preserve"> vartojimą nėštumo metu nėra</w:t>
      </w:r>
      <w:r w:rsidR="00B848AA" w:rsidRPr="00D2517F">
        <w:rPr>
          <w:color w:val="0D0D0D"/>
          <w:szCs w:val="22"/>
          <w:lang w:val="lt-LT"/>
        </w:rPr>
        <w:t xml:space="preserve">. </w:t>
      </w:r>
      <w:r w:rsidR="00C4600F" w:rsidRPr="00D2517F">
        <w:rPr>
          <w:color w:val="0D0D0D"/>
          <w:szCs w:val="22"/>
          <w:lang w:val="lt-LT"/>
        </w:rPr>
        <w:t xml:space="preserve">Tyrimai su gyvūnais tiesioginio ar netiesioginio kenksmingo poveikio vaikingumo eigai, embriono ar vaisiaus vystymuisi, atsivedimui ar </w:t>
      </w:r>
      <w:proofErr w:type="spellStart"/>
      <w:r w:rsidR="00C4600F" w:rsidRPr="00D2517F">
        <w:rPr>
          <w:color w:val="0D0D0D"/>
          <w:szCs w:val="22"/>
          <w:lang w:val="lt-LT"/>
        </w:rPr>
        <w:t>postnataliniam</w:t>
      </w:r>
      <w:proofErr w:type="spellEnd"/>
      <w:r w:rsidR="00C4600F" w:rsidRPr="00D2517F">
        <w:rPr>
          <w:color w:val="0D0D0D"/>
          <w:szCs w:val="22"/>
          <w:lang w:val="lt-LT"/>
        </w:rPr>
        <w:t xml:space="preserve"> vystymuisi</w:t>
      </w:r>
      <w:r w:rsidR="00285619" w:rsidRPr="00D2517F">
        <w:rPr>
          <w:color w:val="0D0D0D"/>
          <w:szCs w:val="22"/>
          <w:lang w:val="lt-LT"/>
        </w:rPr>
        <w:t xml:space="preserve"> neparodė</w:t>
      </w:r>
      <w:r w:rsidR="00C4600F" w:rsidRPr="00D2517F">
        <w:rPr>
          <w:color w:val="0D0D0D"/>
          <w:szCs w:val="22"/>
          <w:lang w:val="lt-LT"/>
        </w:rPr>
        <w:t xml:space="preserve"> </w:t>
      </w:r>
      <w:r w:rsidR="00B848AA" w:rsidRPr="00D2517F">
        <w:rPr>
          <w:color w:val="0D0D0D"/>
          <w:szCs w:val="22"/>
          <w:lang w:val="lt-LT"/>
        </w:rPr>
        <w:t>(</w:t>
      </w:r>
      <w:r w:rsidR="00C4600F" w:rsidRPr="00D2517F">
        <w:rPr>
          <w:color w:val="0D0D0D"/>
          <w:szCs w:val="22"/>
          <w:lang w:val="lt-LT"/>
        </w:rPr>
        <w:t>žr.</w:t>
      </w:r>
      <w:r w:rsidR="00B848AA" w:rsidRPr="00D2517F">
        <w:rPr>
          <w:color w:val="0D0D0D"/>
          <w:szCs w:val="22"/>
          <w:lang w:val="lt-LT"/>
        </w:rPr>
        <w:t xml:space="preserve"> 5.3</w:t>
      </w:r>
      <w:r w:rsidR="00C4600F" w:rsidRPr="00D2517F">
        <w:rPr>
          <w:color w:val="0D0D0D"/>
          <w:szCs w:val="22"/>
          <w:lang w:val="lt-LT"/>
        </w:rPr>
        <w:t> skyrių</w:t>
      </w:r>
      <w:r w:rsidR="00B848AA" w:rsidRPr="00D2517F">
        <w:rPr>
          <w:color w:val="0D0D0D"/>
          <w:szCs w:val="22"/>
          <w:lang w:val="lt-LT"/>
        </w:rPr>
        <w:t xml:space="preserve">). </w:t>
      </w:r>
      <w:proofErr w:type="spellStart"/>
      <w:r w:rsidR="00B848AA" w:rsidRPr="00D2517F">
        <w:rPr>
          <w:color w:val="0D0D0D"/>
          <w:szCs w:val="22"/>
          <w:lang w:val="lt-LT"/>
        </w:rPr>
        <w:t>Nefopam</w:t>
      </w:r>
      <w:r w:rsidR="00C4600F" w:rsidRPr="00D2517F">
        <w:rPr>
          <w:color w:val="0D0D0D"/>
          <w:szCs w:val="22"/>
          <w:lang w:val="lt-LT"/>
        </w:rPr>
        <w:t>o</w:t>
      </w:r>
      <w:proofErr w:type="spellEnd"/>
      <w:r w:rsidR="00B848AA" w:rsidRPr="00D2517F">
        <w:rPr>
          <w:color w:val="0D0D0D"/>
          <w:szCs w:val="22"/>
          <w:lang w:val="lt-LT"/>
        </w:rPr>
        <w:t xml:space="preserve"> </w:t>
      </w:r>
      <w:r w:rsidR="00C4600F" w:rsidRPr="00D2517F">
        <w:rPr>
          <w:color w:val="0D0D0D"/>
          <w:szCs w:val="22"/>
          <w:lang w:val="lt-LT"/>
        </w:rPr>
        <w:t xml:space="preserve">nėštumo metu vartoti negalima, nebent </w:t>
      </w:r>
      <w:r w:rsidR="00A04E3F">
        <w:rPr>
          <w:color w:val="0D0D0D"/>
          <w:szCs w:val="22"/>
          <w:lang w:val="lt-LT"/>
        </w:rPr>
        <w:t xml:space="preserve">negalima vartoti </w:t>
      </w:r>
      <w:r w:rsidR="00C4600F" w:rsidRPr="00D2517F">
        <w:rPr>
          <w:color w:val="0D0D0D"/>
          <w:szCs w:val="22"/>
          <w:lang w:val="lt-LT"/>
        </w:rPr>
        <w:t>saugesnių analgetikų</w:t>
      </w:r>
      <w:r w:rsidR="00B848AA" w:rsidRPr="00D2517F">
        <w:rPr>
          <w:color w:val="0D0D0D"/>
          <w:szCs w:val="22"/>
          <w:lang w:val="lt-LT"/>
        </w:rPr>
        <w:t>.</w:t>
      </w:r>
    </w:p>
    <w:p w14:paraId="6698AE5E" w14:textId="77777777" w:rsidR="00B848AA" w:rsidRPr="00D2517F" w:rsidRDefault="00B848AA" w:rsidP="00D2517F">
      <w:pPr>
        <w:spacing w:line="240" w:lineRule="auto"/>
        <w:rPr>
          <w:color w:val="0D0D0D"/>
          <w:szCs w:val="22"/>
          <w:lang w:val="lt-LT"/>
        </w:rPr>
      </w:pPr>
    </w:p>
    <w:p w14:paraId="0A663CFE" w14:textId="77777777" w:rsidR="00B848AA" w:rsidRPr="00D2517F" w:rsidRDefault="00B848AA" w:rsidP="00D2517F">
      <w:pPr>
        <w:spacing w:line="240" w:lineRule="auto"/>
        <w:rPr>
          <w:color w:val="0D0D0D"/>
          <w:szCs w:val="22"/>
          <w:u w:val="single"/>
          <w:lang w:val="lt-LT"/>
        </w:rPr>
      </w:pPr>
      <w:r w:rsidRPr="00D2517F">
        <w:rPr>
          <w:color w:val="0D0D0D"/>
          <w:szCs w:val="22"/>
          <w:u w:val="single"/>
          <w:lang w:val="lt-LT"/>
        </w:rPr>
        <w:t>Žindymas</w:t>
      </w:r>
    </w:p>
    <w:p w14:paraId="0F3EA4E2" w14:textId="77777777" w:rsidR="00B848AA" w:rsidRPr="00D2517F" w:rsidRDefault="00A04E3F" w:rsidP="00D2517F">
      <w:pPr>
        <w:spacing w:line="240" w:lineRule="auto"/>
        <w:rPr>
          <w:color w:val="0D0D0D"/>
          <w:szCs w:val="22"/>
          <w:lang w:val="lt-LT"/>
        </w:rPr>
      </w:pPr>
      <w:proofErr w:type="spellStart"/>
      <w:r w:rsidRPr="00D2517F">
        <w:rPr>
          <w:color w:val="0D0D0D"/>
          <w:szCs w:val="22"/>
          <w:lang w:val="lt-LT"/>
        </w:rPr>
        <w:t>Nefopam</w:t>
      </w:r>
      <w:r>
        <w:rPr>
          <w:color w:val="0D0D0D"/>
          <w:szCs w:val="22"/>
          <w:lang w:val="lt-LT"/>
        </w:rPr>
        <w:t>as</w:t>
      </w:r>
      <w:proofErr w:type="spellEnd"/>
      <w:r w:rsidRPr="00D2517F">
        <w:rPr>
          <w:color w:val="0D0D0D"/>
          <w:szCs w:val="22"/>
          <w:lang w:val="lt-LT"/>
        </w:rPr>
        <w:t xml:space="preserve"> </w:t>
      </w:r>
      <w:r w:rsidR="00B848AA" w:rsidRPr="00D2517F">
        <w:rPr>
          <w:color w:val="0D0D0D"/>
          <w:szCs w:val="22"/>
          <w:lang w:val="lt-LT"/>
        </w:rPr>
        <w:t xml:space="preserve">išsiskiria su motinos pienu. Didžiausias kiekis, patenkantis į krūtimi maitinamo kūdikio organizmą, yra 0,05 mg/kg per parą. </w:t>
      </w:r>
      <w:proofErr w:type="spellStart"/>
      <w:r w:rsidR="00B848AA" w:rsidRPr="00D2517F">
        <w:rPr>
          <w:color w:val="0D0D0D"/>
          <w:szCs w:val="22"/>
          <w:lang w:val="lt-LT"/>
        </w:rPr>
        <w:t>Nefopamo</w:t>
      </w:r>
      <w:proofErr w:type="spellEnd"/>
      <w:r w:rsidR="00B848AA" w:rsidRPr="00D2517F">
        <w:rPr>
          <w:color w:val="0D0D0D"/>
          <w:szCs w:val="22"/>
          <w:lang w:val="lt-LT"/>
        </w:rPr>
        <w:t xml:space="preserve"> žindymo laikotarpiu vartoti</w:t>
      </w:r>
      <w:r w:rsidR="00071F48">
        <w:rPr>
          <w:color w:val="0D0D0D"/>
          <w:szCs w:val="22"/>
          <w:lang w:val="lt-LT"/>
        </w:rPr>
        <w:t xml:space="preserve"> negalima</w:t>
      </w:r>
      <w:r w:rsidR="00B848AA" w:rsidRPr="00D2517F">
        <w:rPr>
          <w:color w:val="0D0D0D"/>
          <w:szCs w:val="22"/>
          <w:lang w:val="lt-LT"/>
        </w:rPr>
        <w:t>.</w:t>
      </w:r>
    </w:p>
    <w:p w14:paraId="714825F3" w14:textId="77777777" w:rsidR="00B848AA" w:rsidRPr="00D2517F" w:rsidRDefault="00B848AA" w:rsidP="00D2517F">
      <w:pPr>
        <w:spacing w:line="240" w:lineRule="auto"/>
        <w:rPr>
          <w:color w:val="0D0D0D"/>
          <w:szCs w:val="22"/>
          <w:lang w:val="lt-LT"/>
        </w:rPr>
      </w:pPr>
    </w:p>
    <w:p w14:paraId="77E4CFCA" w14:textId="77777777" w:rsidR="00B848AA" w:rsidRPr="00D2517F" w:rsidRDefault="00B848AA" w:rsidP="00D2517F">
      <w:pPr>
        <w:spacing w:line="240" w:lineRule="auto"/>
        <w:rPr>
          <w:color w:val="0D0D0D"/>
          <w:szCs w:val="22"/>
          <w:u w:val="single"/>
          <w:lang w:val="lt-LT"/>
        </w:rPr>
      </w:pPr>
      <w:r w:rsidRPr="00D2517F">
        <w:rPr>
          <w:color w:val="0D0D0D"/>
          <w:szCs w:val="22"/>
          <w:u w:val="single"/>
          <w:lang w:val="lt-LT"/>
        </w:rPr>
        <w:t>Vaisingumas</w:t>
      </w:r>
    </w:p>
    <w:p w14:paraId="2004639C" w14:textId="77777777" w:rsidR="00B848AA" w:rsidRPr="00D2517F" w:rsidRDefault="00B848AA" w:rsidP="00D2517F">
      <w:pPr>
        <w:spacing w:line="240" w:lineRule="auto"/>
        <w:rPr>
          <w:color w:val="0D0D0D"/>
          <w:szCs w:val="22"/>
          <w:lang w:val="lt-LT"/>
        </w:rPr>
      </w:pPr>
      <w:r w:rsidRPr="00D2517F">
        <w:rPr>
          <w:color w:val="0D0D0D"/>
          <w:szCs w:val="22"/>
          <w:lang w:val="lt-LT"/>
        </w:rPr>
        <w:t xml:space="preserve">Duomenų apie </w:t>
      </w:r>
      <w:proofErr w:type="spellStart"/>
      <w:r w:rsidRPr="00D2517F">
        <w:rPr>
          <w:color w:val="0D0D0D"/>
          <w:szCs w:val="22"/>
          <w:lang w:val="lt-LT"/>
        </w:rPr>
        <w:t>nefopamo</w:t>
      </w:r>
      <w:proofErr w:type="spellEnd"/>
      <w:r w:rsidRPr="00D2517F">
        <w:rPr>
          <w:color w:val="0D0D0D"/>
          <w:szCs w:val="22"/>
          <w:lang w:val="lt-LT"/>
        </w:rPr>
        <w:t xml:space="preserve"> poveikį vaisingumui nėra.</w:t>
      </w:r>
    </w:p>
    <w:p w14:paraId="636E0873" w14:textId="77777777" w:rsidR="00F34163" w:rsidRPr="00D2517F" w:rsidRDefault="00F34163" w:rsidP="00D2517F">
      <w:pPr>
        <w:spacing w:line="240" w:lineRule="auto"/>
        <w:rPr>
          <w:szCs w:val="22"/>
          <w:lang w:val="lt-LT"/>
        </w:rPr>
      </w:pPr>
    </w:p>
    <w:p w14:paraId="0F470723" w14:textId="77777777" w:rsidR="00F34163" w:rsidRPr="00D2517F" w:rsidRDefault="00F34163" w:rsidP="00D2517F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D2517F">
        <w:rPr>
          <w:rFonts w:ascii="Times New Roman" w:hAnsi="Times New Roman"/>
          <w:sz w:val="22"/>
          <w:szCs w:val="22"/>
          <w:lang w:val="lt-LT"/>
        </w:rPr>
        <w:t>4.7</w:t>
      </w:r>
      <w:r w:rsidRPr="00D2517F">
        <w:rPr>
          <w:rFonts w:ascii="Times New Roman" w:hAnsi="Times New Roman"/>
          <w:sz w:val="22"/>
          <w:szCs w:val="22"/>
          <w:lang w:val="lt-LT"/>
        </w:rPr>
        <w:tab/>
        <w:t>Poveikis gebėjimui vairuoti ir valdyti mechanizmus</w:t>
      </w:r>
    </w:p>
    <w:p w14:paraId="32E977A6" w14:textId="77777777" w:rsidR="00F34163" w:rsidRPr="00D2517F" w:rsidRDefault="00F34163" w:rsidP="00D2517F">
      <w:pPr>
        <w:spacing w:line="240" w:lineRule="auto"/>
        <w:rPr>
          <w:szCs w:val="22"/>
          <w:lang w:val="lt-LT"/>
        </w:rPr>
      </w:pPr>
    </w:p>
    <w:p w14:paraId="419FDC0B" w14:textId="77777777" w:rsidR="00F34163" w:rsidRPr="00D2517F" w:rsidRDefault="00CC690C" w:rsidP="00D2517F">
      <w:pPr>
        <w:spacing w:line="240" w:lineRule="auto"/>
        <w:rPr>
          <w:szCs w:val="22"/>
          <w:lang w:val="lt-LT"/>
        </w:rPr>
      </w:pPr>
      <w:r w:rsidRPr="00D2517F">
        <w:rPr>
          <w:szCs w:val="22"/>
          <w:lang w:val="lt-LT"/>
        </w:rPr>
        <w:t xml:space="preserve">Pacientams, kuriems pasireiškia nepageidaujamas </w:t>
      </w:r>
      <w:proofErr w:type="spellStart"/>
      <w:r w:rsidRPr="00D2517F">
        <w:rPr>
          <w:szCs w:val="22"/>
          <w:lang w:val="lt-LT"/>
        </w:rPr>
        <w:t>nefopamo</w:t>
      </w:r>
      <w:proofErr w:type="spellEnd"/>
      <w:r w:rsidRPr="00D2517F">
        <w:rPr>
          <w:szCs w:val="22"/>
          <w:lang w:val="lt-LT"/>
        </w:rPr>
        <w:t xml:space="preserve"> poveikis centrinei nervų sistemai, vairuoti ar valdyti mechanizm</w:t>
      </w:r>
      <w:r w:rsidR="00D23E79">
        <w:rPr>
          <w:szCs w:val="22"/>
          <w:lang w:val="lt-LT"/>
        </w:rPr>
        <w:t xml:space="preserve">ų </w:t>
      </w:r>
      <w:r w:rsidRPr="00D2517F">
        <w:rPr>
          <w:szCs w:val="22"/>
          <w:lang w:val="lt-LT"/>
        </w:rPr>
        <w:t>negalima.</w:t>
      </w:r>
    </w:p>
    <w:p w14:paraId="2CC96970" w14:textId="77777777" w:rsidR="00F34163" w:rsidRPr="00D2517F" w:rsidRDefault="00F34163" w:rsidP="00D2517F">
      <w:pPr>
        <w:spacing w:line="240" w:lineRule="auto"/>
        <w:rPr>
          <w:szCs w:val="22"/>
          <w:lang w:val="lt-LT"/>
        </w:rPr>
      </w:pPr>
    </w:p>
    <w:p w14:paraId="45DEC68D" w14:textId="77777777" w:rsidR="00F34163" w:rsidRPr="00D2517F" w:rsidRDefault="00F34163" w:rsidP="00D2517F">
      <w:pPr>
        <w:spacing w:line="240" w:lineRule="auto"/>
        <w:outlineLvl w:val="0"/>
        <w:rPr>
          <w:szCs w:val="22"/>
          <w:lang w:val="lt-LT"/>
        </w:rPr>
      </w:pPr>
      <w:r w:rsidRPr="00D2517F">
        <w:rPr>
          <w:b/>
          <w:szCs w:val="22"/>
          <w:lang w:val="lt-LT"/>
        </w:rPr>
        <w:t>4.8</w:t>
      </w:r>
      <w:r w:rsidRPr="00D2517F">
        <w:rPr>
          <w:b/>
          <w:szCs w:val="22"/>
          <w:lang w:val="lt-LT"/>
        </w:rPr>
        <w:tab/>
        <w:t>Nepageidaujamas poveikis</w:t>
      </w:r>
    </w:p>
    <w:p w14:paraId="0E73F966" w14:textId="77777777" w:rsidR="00F34163" w:rsidRPr="00D2517F" w:rsidRDefault="00F34163" w:rsidP="00D2517F">
      <w:pPr>
        <w:spacing w:line="240" w:lineRule="auto"/>
        <w:rPr>
          <w:szCs w:val="22"/>
          <w:u w:val="single"/>
          <w:lang w:val="lt-LT"/>
        </w:rPr>
      </w:pPr>
    </w:p>
    <w:p w14:paraId="1233804B" w14:textId="77777777" w:rsidR="00F34163" w:rsidRPr="00D2517F" w:rsidRDefault="00EA6A4D" w:rsidP="00D2517F">
      <w:pPr>
        <w:tabs>
          <w:tab w:val="clear" w:pos="567"/>
        </w:tabs>
        <w:autoSpaceDE w:val="0"/>
        <w:spacing w:line="240" w:lineRule="auto"/>
        <w:contextualSpacing/>
        <w:rPr>
          <w:szCs w:val="22"/>
          <w:lang w:val="lt-LT"/>
        </w:rPr>
      </w:pPr>
      <w:r w:rsidRPr="00D2517F">
        <w:rPr>
          <w:szCs w:val="22"/>
          <w:lang w:val="lt-LT"/>
        </w:rPr>
        <w:t xml:space="preserve">Visos nepageidaujamos reakcijos yra suskirstytos pagal organų sistemų klases ir </w:t>
      </w:r>
      <w:r w:rsidR="00071F48">
        <w:rPr>
          <w:szCs w:val="22"/>
          <w:lang w:val="lt-LT"/>
        </w:rPr>
        <w:t xml:space="preserve">nepageidaujamo </w:t>
      </w:r>
      <w:r w:rsidR="00843143" w:rsidRPr="00D2517F">
        <w:rPr>
          <w:szCs w:val="22"/>
          <w:lang w:val="lt-LT"/>
        </w:rPr>
        <w:t xml:space="preserve">poveikio </w:t>
      </w:r>
      <w:r w:rsidRPr="00D2517F">
        <w:rPr>
          <w:szCs w:val="22"/>
          <w:lang w:val="lt-LT"/>
        </w:rPr>
        <w:t>dažn</w:t>
      </w:r>
      <w:r w:rsidR="00071F48">
        <w:rPr>
          <w:szCs w:val="22"/>
          <w:lang w:val="lt-LT"/>
        </w:rPr>
        <w:t>is apibūdinamas taip</w:t>
      </w:r>
      <w:r w:rsidR="00F34163" w:rsidRPr="00D2517F">
        <w:rPr>
          <w:szCs w:val="22"/>
          <w:lang w:val="lt-LT"/>
        </w:rPr>
        <w:t>: labai dažnas (≥ 1/10), dažnas (nuo ≥ 1/100 iki &lt; 1/10), nedažnas (nuo ≥ 1/1000 iki &lt; 1/100), retas (nuo ≥ 1/10000 iki &lt; 1/1000), labai retas (&lt; 1/10000) ir nežinomas (negali būti apskaičiuotas pagal turimus duomenis).</w:t>
      </w:r>
    </w:p>
    <w:p w14:paraId="5CCD8699" w14:textId="77777777" w:rsidR="00EA6A4D" w:rsidRPr="00D2517F" w:rsidRDefault="00EA6A4D" w:rsidP="00D2517F">
      <w:pPr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1809"/>
        <w:gridCol w:w="1769"/>
        <w:gridCol w:w="1998"/>
        <w:gridCol w:w="1764"/>
      </w:tblGrid>
      <w:tr w:rsidR="00855FA3" w:rsidRPr="00D2517F" w14:paraId="06EE2DF2" w14:textId="77777777" w:rsidTr="00524DCF">
        <w:tc>
          <w:tcPr>
            <w:tcW w:w="1885" w:type="dxa"/>
          </w:tcPr>
          <w:p w14:paraId="53B1951D" w14:textId="77777777" w:rsidR="00EA6A4D" w:rsidRPr="00D2517F" w:rsidRDefault="00843143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  <w:r w:rsidRPr="00D2517F">
              <w:rPr>
                <w:snapToGrid/>
                <w:szCs w:val="22"/>
                <w:lang w:val="lt-LT" w:eastAsia="nl-NL"/>
              </w:rPr>
              <w:t>Organų sistemų klasė</w:t>
            </w:r>
          </w:p>
          <w:p w14:paraId="5EB26B33" w14:textId="77777777" w:rsidR="00EA6A4D" w:rsidRPr="00D2517F" w:rsidRDefault="00EA6A4D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</w:p>
        </w:tc>
        <w:tc>
          <w:tcPr>
            <w:tcW w:w="1886" w:type="dxa"/>
          </w:tcPr>
          <w:p w14:paraId="7DC7726B" w14:textId="77777777" w:rsidR="00EA6A4D" w:rsidRPr="00D2517F" w:rsidRDefault="00843143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  <w:r w:rsidRPr="00D2517F">
              <w:rPr>
                <w:snapToGrid/>
                <w:szCs w:val="22"/>
                <w:lang w:val="lt-LT" w:eastAsia="nl-NL"/>
              </w:rPr>
              <w:t>Labai dažni</w:t>
            </w:r>
            <w:r w:rsidR="00EA6A4D" w:rsidRPr="00D2517F">
              <w:rPr>
                <w:snapToGrid/>
                <w:szCs w:val="22"/>
                <w:lang w:val="lt-LT" w:eastAsia="nl-NL"/>
              </w:rPr>
              <w:t xml:space="preserve"> </w:t>
            </w:r>
          </w:p>
        </w:tc>
        <w:tc>
          <w:tcPr>
            <w:tcW w:w="1859" w:type="dxa"/>
          </w:tcPr>
          <w:p w14:paraId="677D6C7A" w14:textId="77777777" w:rsidR="00EA6A4D" w:rsidRPr="00D2517F" w:rsidRDefault="00843143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  <w:r w:rsidRPr="00D2517F">
              <w:rPr>
                <w:snapToGrid/>
                <w:szCs w:val="22"/>
                <w:lang w:val="lt-LT" w:eastAsia="nl-NL"/>
              </w:rPr>
              <w:t>Dažni</w:t>
            </w:r>
          </w:p>
        </w:tc>
        <w:tc>
          <w:tcPr>
            <w:tcW w:w="2056" w:type="dxa"/>
          </w:tcPr>
          <w:p w14:paraId="51B77D07" w14:textId="77777777" w:rsidR="00EA6A4D" w:rsidRPr="00D2517F" w:rsidRDefault="00EA6A4D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  <w:r w:rsidRPr="00D2517F">
              <w:rPr>
                <w:snapToGrid/>
                <w:szCs w:val="22"/>
                <w:lang w:val="lt-LT" w:eastAsia="nl-NL"/>
              </w:rPr>
              <w:t>R</w:t>
            </w:r>
            <w:r w:rsidR="00843143" w:rsidRPr="00D2517F">
              <w:rPr>
                <w:snapToGrid/>
                <w:szCs w:val="22"/>
                <w:lang w:val="lt-LT" w:eastAsia="nl-NL"/>
              </w:rPr>
              <w:t>eti</w:t>
            </w:r>
          </w:p>
        </w:tc>
        <w:tc>
          <w:tcPr>
            <w:tcW w:w="1886" w:type="dxa"/>
          </w:tcPr>
          <w:p w14:paraId="0744674A" w14:textId="77777777" w:rsidR="00EA6A4D" w:rsidRPr="00D2517F" w:rsidRDefault="00843143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  <w:r w:rsidRPr="00D2517F">
              <w:rPr>
                <w:snapToGrid/>
                <w:szCs w:val="22"/>
                <w:lang w:val="lt-LT" w:eastAsia="nl-NL"/>
              </w:rPr>
              <w:t>Nežinoma</w:t>
            </w:r>
          </w:p>
          <w:p w14:paraId="663B2B04" w14:textId="77777777" w:rsidR="00EA6A4D" w:rsidRPr="00D2517F" w:rsidRDefault="00EA6A4D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</w:p>
        </w:tc>
      </w:tr>
      <w:tr w:rsidR="00855FA3" w:rsidRPr="00D2517F" w14:paraId="2E970B9A" w14:textId="77777777" w:rsidTr="00524DCF">
        <w:tc>
          <w:tcPr>
            <w:tcW w:w="1885" w:type="dxa"/>
          </w:tcPr>
          <w:p w14:paraId="7A654932" w14:textId="77777777" w:rsidR="00EA6A4D" w:rsidRPr="00D2517F" w:rsidRDefault="00843143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  <w:r w:rsidRPr="00D2517F">
              <w:rPr>
                <w:snapToGrid/>
                <w:szCs w:val="22"/>
                <w:lang w:val="lt-LT" w:eastAsia="nl-NL"/>
              </w:rPr>
              <w:t>Psichikos sutrikimai</w:t>
            </w:r>
          </w:p>
        </w:tc>
        <w:tc>
          <w:tcPr>
            <w:tcW w:w="1886" w:type="dxa"/>
          </w:tcPr>
          <w:p w14:paraId="1AB5EA6B" w14:textId="77777777" w:rsidR="00EA6A4D" w:rsidRPr="00D2517F" w:rsidRDefault="00EA6A4D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</w:p>
        </w:tc>
        <w:tc>
          <w:tcPr>
            <w:tcW w:w="1859" w:type="dxa"/>
          </w:tcPr>
          <w:p w14:paraId="4FEECA09" w14:textId="77777777" w:rsidR="00EA6A4D" w:rsidRPr="00D2517F" w:rsidRDefault="00EA6A4D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</w:p>
        </w:tc>
        <w:tc>
          <w:tcPr>
            <w:tcW w:w="2056" w:type="dxa"/>
          </w:tcPr>
          <w:p w14:paraId="16C999D5" w14:textId="77777777" w:rsidR="00EA6A4D" w:rsidRPr="00D2517F" w:rsidRDefault="00843143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  <w:r w:rsidRPr="00D2517F">
              <w:rPr>
                <w:snapToGrid/>
                <w:szCs w:val="22"/>
                <w:lang w:val="lt-LT" w:eastAsia="nl-NL"/>
              </w:rPr>
              <w:t>Jaudrumas</w:t>
            </w:r>
            <w:r w:rsidR="00EA6A4D" w:rsidRPr="00D2517F">
              <w:rPr>
                <w:snapToGrid/>
                <w:szCs w:val="22"/>
                <w:lang w:val="lt-LT" w:eastAsia="nl-NL"/>
              </w:rPr>
              <w:t>*,</w:t>
            </w:r>
          </w:p>
          <w:p w14:paraId="4F1F3CB2" w14:textId="77777777" w:rsidR="00EA6A4D" w:rsidRPr="00D2517F" w:rsidRDefault="00843143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  <w:r w:rsidRPr="00D2517F">
              <w:rPr>
                <w:snapToGrid/>
                <w:szCs w:val="22"/>
                <w:lang w:val="lt-LT" w:eastAsia="nl-NL"/>
              </w:rPr>
              <w:t>dirglumas</w:t>
            </w:r>
            <w:r w:rsidR="00EA6A4D" w:rsidRPr="00D2517F">
              <w:rPr>
                <w:snapToGrid/>
                <w:szCs w:val="22"/>
                <w:lang w:val="lt-LT" w:eastAsia="nl-NL"/>
              </w:rPr>
              <w:t>*,</w:t>
            </w:r>
          </w:p>
          <w:p w14:paraId="7C685AF7" w14:textId="77777777" w:rsidR="00EA6A4D" w:rsidRPr="00D2517F" w:rsidRDefault="00EA6A4D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  <w:r w:rsidRPr="00D2517F">
              <w:rPr>
                <w:snapToGrid/>
                <w:szCs w:val="22"/>
                <w:lang w:val="lt-LT" w:eastAsia="nl-NL"/>
              </w:rPr>
              <w:t>hal</w:t>
            </w:r>
            <w:r w:rsidR="00843143" w:rsidRPr="00D2517F">
              <w:rPr>
                <w:snapToGrid/>
                <w:szCs w:val="22"/>
                <w:lang w:val="lt-LT" w:eastAsia="nl-NL"/>
              </w:rPr>
              <w:t>i</w:t>
            </w:r>
            <w:r w:rsidRPr="00D2517F">
              <w:rPr>
                <w:snapToGrid/>
                <w:szCs w:val="22"/>
                <w:lang w:val="lt-LT" w:eastAsia="nl-NL"/>
              </w:rPr>
              <w:t>ucina</w:t>
            </w:r>
            <w:r w:rsidR="00843143" w:rsidRPr="00D2517F">
              <w:rPr>
                <w:snapToGrid/>
                <w:szCs w:val="22"/>
                <w:lang w:val="lt-LT" w:eastAsia="nl-NL"/>
              </w:rPr>
              <w:t>cijos</w:t>
            </w:r>
            <w:r w:rsidRPr="00D2517F">
              <w:rPr>
                <w:snapToGrid/>
                <w:szCs w:val="22"/>
                <w:lang w:val="lt-LT" w:eastAsia="nl-NL"/>
              </w:rPr>
              <w:t>,</w:t>
            </w:r>
          </w:p>
          <w:p w14:paraId="4A76C1EC" w14:textId="77777777" w:rsidR="00EA6A4D" w:rsidRPr="00D2517F" w:rsidRDefault="00843143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  <w:r w:rsidRPr="00D2517F">
              <w:rPr>
                <w:snapToGrid/>
                <w:szCs w:val="22"/>
                <w:lang w:val="lt-LT" w:eastAsia="nl-NL"/>
              </w:rPr>
              <w:t>piktnaudžiavimas</w:t>
            </w:r>
            <w:r w:rsidR="00EA6A4D" w:rsidRPr="00D2517F">
              <w:rPr>
                <w:snapToGrid/>
                <w:szCs w:val="22"/>
                <w:lang w:val="lt-LT" w:eastAsia="nl-NL"/>
              </w:rPr>
              <w:t>,</w:t>
            </w:r>
          </w:p>
          <w:p w14:paraId="48FA4EE1" w14:textId="08A2EE13" w:rsidR="00EA6A4D" w:rsidRPr="00D2517F" w:rsidRDefault="00843143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  <w:r w:rsidRPr="00D2517F">
              <w:rPr>
                <w:snapToGrid/>
                <w:szCs w:val="22"/>
                <w:lang w:val="lt-LT" w:eastAsia="nl-NL"/>
              </w:rPr>
              <w:t>priklausomybė</w:t>
            </w:r>
            <w:r w:rsidR="003F5BA3">
              <w:rPr>
                <w:snapToGrid/>
                <w:szCs w:val="22"/>
                <w:lang w:val="lt-LT" w:eastAsia="nl-NL"/>
              </w:rPr>
              <w:t xml:space="preserve"> nuo vaistinio preparato</w:t>
            </w:r>
          </w:p>
        </w:tc>
        <w:tc>
          <w:tcPr>
            <w:tcW w:w="1886" w:type="dxa"/>
          </w:tcPr>
          <w:p w14:paraId="45B0E6E7" w14:textId="77777777" w:rsidR="00EA6A4D" w:rsidRPr="00D2517F" w:rsidRDefault="00843143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  <w:r w:rsidRPr="00D2517F">
              <w:rPr>
                <w:snapToGrid/>
                <w:szCs w:val="22"/>
                <w:lang w:val="lt-LT" w:eastAsia="nl-NL"/>
              </w:rPr>
              <w:t>Sumišimu pasireiškianti būklė</w:t>
            </w:r>
          </w:p>
        </w:tc>
      </w:tr>
      <w:tr w:rsidR="00855FA3" w:rsidRPr="00D2517F" w14:paraId="1B27880B" w14:textId="77777777" w:rsidTr="00524DCF">
        <w:tc>
          <w:tcPr>
            <w:tcW w:w="1885" w:type="dxa"/>
          </w:tcPr>
          <w:p w14:paraId="73A4EB0F" w14:textId="77777777" w:rsidR="00EA6A4D" w:rsidRPr="00D2517F" w:rsidRDefault="00843143" w:rsidP="001D6091">
            <w:pPr>
              <w:tabs>
                <w:tab w:val="clear" w:pos="567"/>
                <w:tab w:val="left" w:pos="0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  <w:r w:rsidRPr="00D2517F">
              <w:rPr>
                <w:snapToGrid/>
                <w:szCs w:val="22"/>
                <w:lang w:val="lt-LT" w:eastAsia="nl-NL"/>
              </w:rPr>
              <w:t>Nervų sistemos sutrikimai</w:t>
            </w:r>
          </w:p>
        </w:tc>
        <w:tc>
          <w:tcPr>
            <w:tcW w:w="1886" w:type="dxa"/>
          </w:tcPr>
          <w:p w14:paraId="18DA8FAB" w14:textId="77777777" w:rsidR="00EA6A4D" w:rsidRPr="00D2517F" w:rsidRDefault="00EA6A4D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  <w:proofErr w:type="spellStart"/>
            <w:r w:rsidRPr="00D2517F">
              <w:rPr>
                <w:snapToGrid/>
                <w:szCs w:val="22"/>
                <w:lang w:val="lt-LT" w:eastAsia="nl-NL"/>
              </w:rPr>
              <w:t>Somnolenc</w:t>
            </w:r>
            <w:r w:rsidR="00843143" w:rsidRPr="00D2517F">
              <w:rPr>
                <w:snapToGrid/>
                <w:szCs w:val="22"/>
                <w:lang w:val="lt-LT" w:eastAsia="nl-NL"/>
              </w:rPr>
              <w:t>ija</w:t>
            </w:r>
            <w:proofErr w:type="spellEnd"/>
          </w:p>
        </w:tc>
        <w:tc>
          <w:tcPr>
            <w:tcW w:w="1859" w:type="dxa"/>
          </w:tcPr>
          <w:p w14:paraId="13C65848" w14:textId="77777777" w:rsidR="00EA6A4D" w:rsidRPr="00D2517F" w:rsidRDefault="00855FA3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  <w:r>
              <w:rPr>
                <w:snapToGrid/>
                <w:szCs w:val="22"/>
                <w:lang w:val="lt-LT" w:eastAsia="nl-NL"/>
              </w:rPr>
              <w:t>Svaigimas</w:t>
            </w:r>
            <w:r w:rsidR="00843143" w:rsidRPr="00D2517F">
              <w:rPr>
                <w:snapToGrid/>
                <w:szCs w:val="22"/>
                <w:lang w:val="lt-LT" w:eastAsia="nl-NL"/>
              </w:rPr>
              <w:t xml:space="preserve"> (</w:t>
            </w:r>
            <w:proofErr w:type="spellStart"/>
            <w:r w:rsidR="00843143" w:rsidRPr="00D2517F">
              <w:rPr>
                <w:i/>
                <w:iCs/>
                <w:snapToGrid/>
                <w:szCs w:val="22"/>
                <w:lang w:val="lt-LT" w:eastAsia="nl-NL"/>
              </w:rPr>
              <w:t>v</w:t>
            </w:r>
            <w:r w:rsidR="00EA6A4D" w:rsidRPr="00D2517F">
              <w:rPr>
                <w:i/>
                <w:iCs/>
                <w:snapToGrid/>
                <w:szCs w:val="22"/>
                <w:lang w:val="lt-LT" w:eastAsia="nl-NL"/>
              </w:rPr>
              <w:t>ertigo</w:t>
            </w:r>
            <w:proofErr w:type="spellEnd"/>
            <w:r w:rsidR="00843143" w:rsidRPr="00D2517F">
              <w:rPr>
                <w:snapToGrid/>
                <w:szCs w:val="22"/>
                <w:lang w:val="lt-LT" w:eastAsia="nl-NL"/>
              </w:rPr>
              <w:t>)</w:t>
            </w:r>
            <w:r w:rsidR="00EA6A4D" w:rsidRPr="00D2517F">
              <w:rPr>
                <w:snapToGrid/>
                <w:szCs w:val="22"/>
                <w:lang w:val="lt-LT" w:eastAsia="nl-NL"/>
              </w:rPr>
              <w:t>*,</w:t>
            </w:r>
          </w:p>
          <w:p w14:paraId="3B358EBC" w14:textId="77777777" w:rsidR="00EA6A4D" w:rsidRPr="00D2517F" w:rsidRDefault="00843143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  <w:r w:rsidRPr="00D2517F">
              <w:rPr>
                <w:snapToGrid/>
                <w:szCs w:val="22"/>
                <w:lang w:val="lt-LT" w:eastAsia="nl-NL"/>
              </w:rPr>
              <w:t>svaigulys</w:t>
            </w:r>
            <w:r w:rsidR="00EA6A4D" w:rsidRPr="00D2517F">
              <w:rPr>
                <w:snapToGrid/>
                <w:szCs w:val="22"/>
                <w:lang w:val="lt-LT" w:eastAsia="nl-NL"/>
              </w:rPr>
              <w:t>,</w:t>
            </w:r>
          </w:p>
          <w:p w14:paraId="10B18E34" w14:textId="77777777" w:rsidR="00EA6A4D" w:rsidRPr="00D2517F" w:rsidRDefault="00EA6A4D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  <w:proofErr w:type="spellStart"/>
            <w:r w:rsidRPr="00D2517F">
              <w:rPr>
                <w:snapToGrid/>
                <w:szCs w:val="22"/>
                <w:lang w:val="lt-LT" w:eastAsia="nl-NL"/>
              </w:rPr>
              <w:lastRenderedPageBreak/>
              <w:t>par</w:t>
            </w:r>
            <w:r w:rsidR="00843143" w:rsidRPr="00D2517F">
              <w:rPr>
                <w:snapToGrid/>
                <w:szCs w:val="22"/>
                <w:lang w:val="lt-LT" w:eastAsia="nl-NL"/>
              </w:rPr>
              <w:t>e</w:t>
            </w:r>
            <w:r w:rsidRPr="00D2517F">
              <w:rPr>
                <w:snapToGrid/>
                <w:szCs w:val="22"/>
                <w:lang w:val="lt-LT" w:eastAsia="nl-NL"/>
              </w:rPr>
              <w:t>st</w:t>
            </w:r>
            <w:r w:rsidR="00843143" w:rsidRPr="00D2517F">
              <w:rPr>
                <w:snapToGrid/>
                <w:szCs w:val="22"/>
                <w:lang w:val="lt-LT" w:eastAsia="nl-NL"/>
              </w:rPr>
              <w:t>ezija</w:t>
            </w:r>
            <w:proofErr w:type="spellEnd"/>
            <w:r w:rsidRPr="00D2517F">
              <w:rPr>
                <w:snapToGrid/>
                <w:szCs w:val="22"/>
                <w:lang w:val="lt-LT" w:eastAsia="nl-NL"/>
              </w:rPr>
              <w:t>,</w:t>
            </w:r>
          </w:p>
          <w:p w14:paraId="06A91472" w14:textId="77777777" w:rsidR="00EA6A4D" w:rsidRPr="00D2517F" w:rsidRDefault="00EA6A4D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  <w:r w:rsidRPr="00D2517F">
              <w:rPr>
                <w:snapToGrid/>
                <w:szCs w:val="22"/>
                <w:lang w:val="lt-LT" w:eastAsia="nl-NL"/>
              </w:rPr>
              <w:t>tremor</w:t>
            </w:r>
            <w:r w:rsidR="00843143" w:rsidRPr="00D2517F">
              <w:rPr>
                <w:snapToGrid/>
                <w:szCs w:val="22"/>
                <w:lang w:val="lt-LT" w:eastAsia="nl-NL"/>
              </w:rPr>
              <w:t>as</w:t>
            </w:r>
          </w:p>
        </w:tc>
        <w:tc>
          <w:tcPr>
            <w:tcW w:w="2056" w:type="dxa"/>
          </w:tcPr>
          <w:p w14:paraId="1F820BB1" w14:textId="77777777" w:rsidR="00EA6A4D" w:rsidRPr="00D2517F" w:rsidRDefault="00843143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  <w:r w:rsidRPr="00D2517F">
              <w:rPr>
                <w:snapToGrid/>
                <w:szCs w:val="22"/>
                <w:lang w:val="lt-LT" w:eastAsia="nl-NL"/>
              </w:rPr>
              <w:lastRenderedPageBreak/>
              <w:t>Traukuliai</w:t>
            </w:r>
            <w:r w:rsidR="00EA6A4D" w:rsidRPr="00D2517F">
              <w:rPr>
                <w:snapToGrid/>
                <w:szCs w:val="22"/>
                <w:lang w:val="lt-LT" w:eastAsia="nl-NL"/>
              </w:rPr>
              <w:t>*,</w:t>
            </w:r>
          </w:p>
          <w:p w14:paraId="5B075A91" w14:textId="77777777" w:rsidR="00EA6A4D" w:rsidRPr="00D2517F" w:rsidRDefault="00843143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  <w:r w:rsidRPr="00D2517F">
              <w:rPr>
                <w:snapToGrid/>
                <w:szCs w:val="22"/>
                <w:lang w:val="lt-LT" w:eastAsia="nl-NL"/>
              </w:rPr>
              <w:t>sumišimas</w:t>
            </w:r>
            <w:r w:rsidR="00EA6A4D" w:rsidRPr="00D2517F">
              <w:rPr>
                <w:snapToGrid/>
                <w:szCs w:val="22"/>
                <w:lang w:val="lt-LT" w:eastAsia="nl-NL"/>
              </w:rPr>
              <w:t>,</w:t>
            </w:r>
          </w:p>
          <w:p w14:paraId="442A61A4" w14:textId="77777777" w:rsidR="00EA6A4D" w:rsidRPr="00D2517F" w:rsidRDefault="00843143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  <w:r w:rsidRPr="00D2517F">
              <w:rPr>
                <w:snapToGrid/>
                <w:szCs w:val="22"/>
                <w:lang w:val="lt-LT" w:eastAsia="nl-NL"/>
              </w:rPr>
              <w:lastRenderedPageBreak/>
              <w:t>pooperacinis sumišimas</w:t>
            </w:r>
            <w:r w:rsidR="00EA6A4D" w:rsidRPr="00D2517F">
              <w:rPr>
                <w:snapToGrid/>
                <w:szCs w:val="22"/>
                <w:lang w:val="lt-LT" w:eastAsia="nl-NL"/>
              </w:rPr>
              <w:t>,</w:t>
            </w:r>
          </w:p>
          <w:p w14:paraId="28F098D0" w14:textId="77777777" w:rsidR="00EA6A4D" w:rsidRPr="00D2517F" w:rsidRDefault="00843143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  <w:r w:rsidRPr="00D2517F">
              <w:rPr>
                <w:snapToGrid/>
                <w:szCs w:val="22"/>
                <w:lang w:val="lt-LT" w:eastAsia="nl-NL"/>
              </w:rPr>
              <w:t>nemiga</w:t>
            </w:r>
            <w:r w:rsidR="00EA6A4D" w:rsidRPr="00D2517F">
              <w:rPr>
                <w:snapToGrid/>
                <w:szCs w:val="22"/>
                <w:lang w:val="lt-LT" w:eastAsia="nl-NL"/>
              </w:rPr>
              <w:t>,</w:t>
            </w:r>
          </w:p>
          <w:p w14:paraId="31231AF0" w14:textId="77777777" w:rsidR="00EA6A4D" w:rsidRPr="00D2517F" w:rsidRDefault="00843143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  <w:r w:rsidRPr="00D2517F">
              <w:rPr>
                <w:snapToGrid/>
                <w:szCs w:val="22"/>
                <w:lang w:val="lt-LT" w:eastAsia="nl-NL"/>
              </w:rPr>
              <w:t>galvos skausmas</w:t>
            </w:r>
          </w:p>
        </w:tc>
        <w:tc>
          <w:tcPr>
            <w:tcW w:w="1886" w:type="dxa"/>
          </w:tcPr>
          <w:p w14:paraId="2ACD2595" w14:textId="77777777" w:rsidR="00EA6A4D" w:rsidRPr="00D2517F" w:rsidRDefault="00843143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  <w:r w:rsidRPr="00D2517F">
              <w:rPr>
                <w:snapToGrid/>
                <w:szCs w:val="22"/>
                <w:lang w:val="lt-LT" w:eastAsia="nl-NL"/>
              </w:rPr>
              <w:lastRenderedPageBreak/>
              <w:t>Ko</w:t>
            </w:r>
            <w:r w:rsidR="00EA6A4D" w:rsidRPr="00D2517F">
              <w:rPr>
                <w:snapToGrid/>
                <w:szCs w:val="22"/>
                <w:lang w:val="lt-LT" w:eastAsia="nl-NL"/>
              </w:rPr>
              <w:t>ma</w:t>
            </w:r>
          </w:p>
        </w:tc>
      </w:tr>
      <w:tr w:rsidR="00855FA3" w:rsidRPr="00D2517F" w14:paraId="1D445043" w14:textId="77777777" w:rsidTr="00524DCF">
        <w:trPr>
          <w:trHeight w:hRule="exact" w:val="906"/>
        </w:trPr>
        <w:tc>
          <w:tcPr>
            <w:tcW w:w="1885" w:type="dxa"/>
          </w:tcPr>
          <w:p w14:paraId="569AC957" w14:textId="77777777" w:rsidR="00EA6A4D" w:rsidRPr="00D2517F" w:rsidRDefault="00843143" w:rsidP="00D2517F">
            <w:pPr>
              <w:spacing w:line="240" w:lineRule="auto"/>
              <w:rPr>
                <w:snapToGrid/>
                <w:szCs w:val="22"/>
                <w:lang w:val="lt-LT" w:eastAsia="nl-NL"/>
              </w:rPr>
            </w:pPr>
            <w:r w:rsidRPr="00D2517F">
              <w:rPr>
                <w:snapToGrid/>
                <w:szCs w:val="22"/>
                <w:lang w:val="lt-LT" w:eastAsia="nl-NL"/>
              </w:rPr>
              <w:t>Širdies sutrikimai</w:t>
            </w:r>
          </w:p>
        </w:tc>
        <w:tc>
          <w:tcPr>
            <w:tcW w:w="1886" w:type="dxa"/>
          </w:tcPr>
          <w:p w14:paraId="0B2AE30E" w14:textId="77777777" w:rsidR="00EA6A4D" w:rsidRPr="00D2517F" w:rsidRDefault="00EA6A4D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</w:p>
        </w:tc>
        <w:tc>
          <w:tcPr>
            <w:tcW w:w="1859" w:type="dxa"/>
          </w:tcPr>
          <w:p w14:paraId="07553867" w14:textId="77777777" w:rsidR="00EA6A4D" w:rsidRPr="00D2517F" w:rsidRDefault="00EA6A4D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  <w:r w:rsidRPr="00D2517F">
              <w:rPr>
                <w:snapToGrid/>
                <w:szCs w:val="22"/>
                <w:lang w:val="lt-LT" w:eastAsia="nl-NL"/>
              </w:rPr>
              <w:t>Tach</w:t>
            </w:r>
            <w:r w:rsidR="00843143" w:rsidRPr="00D2517F">
              <w:rPr>
                <w:snapToGrid/>
                <w:szCs w:val="22"/>
                <w:lang w:val="lt-LT" w:eastAsia="nl-NL"/>
              </w:rPr>
              <w:t>ik</w:t>
            </w:r>
            <w:r w:rsidRPr="00D2517F">
              <w:rPr>
                <w:snapToGrid/>
                <w:szCs w:val="22"/>
                <w:lang w:val="lt-LT" w:eastAsia="nl-NL"/>
              </w:rPr>
              <w:t>ardi</w:t>
            </w:r>
            <w:r w:rsidR="00843143" w:rsidRPr="00D2517F">
              <w:rPr>
                <w:snapToGrid/>
                <w:szCs w:val="22"/>
                <w:lang w:val="lt-LT" w:eastAsia="nl-NL"/>
              </w:rPr>
              <w:t>j</w:t>
            </w:r>
            <w:r w:rsidRPr="00D2517F">
              <w:rPr>
                <w:snapToGrid/>
                <w:szCs w:val="22"/>
                <w:lang w:val="lt-LT" w:eastAsia="nl-NL"/>
              </w:rPr>
              <w:t>a*,</w:t>
            </w:r>
          </w:p>
          <w:p w14:paraId="6B617040" w14:textId="77777777" w:rsidR="00EA6A4D" w:rsidRPr="00D2517F" w:rsidRDefault="00EA6A4D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  <w:proofErr w:type="spellStart"/>
            <w:r w:rsidRPr="00D2517F">
              <w:rPr>
                <w:snapToGrid/>
                <w:szCs w:val="22"/>
                <w:lang w:val="lt-LT" w:eastAsia="nl-NL"/>
              </w:rPr>
              <w:t>palpitat</w:t>
            </w:r>
            <w:r w:rsidR="00843143" w:rsidRPr="00D2517F">
              <w:rPr>
                <w:snapToGrid/>
                <w:szCs w:val="22"/>
                <w:lang w:val="lt-LT" w:eastAsia="nl-NL"/>
              </w:rPr>
              <w:t>cija</w:t>
            </w:r>
            <w:proofErr w:type="spellEnd"/>
            <w:r w:rsidRPr="00D2517F">
              <w:rPr>
                <w:snapToGrid/>
                <w:szCs w:val="22"/>
                <w:lang w:val="lt-LT" w:eastAsia="nl-NL"/>
              </w:rPr>
              <w:t>*,</w:t>
            </w:r>
          </w:p>
          <w:p w14:paraId="141C473B" w14:textId="77777777" w:rsidR="00EA6A4D" w:rsidRPr="00D2517F" w:rsidRDefault="00843143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  <w:proofErr w:type="spellStart"/>
            <w:r w:rsidRPr="00D2517F">
              <w:rPr>
                <w:snapToGrid/>
                <w:szCs w:val="22"/>
                <w:lang w:val="lt-LT" w:eastAsia="nl-NL"/>
              </w:rPr>
              <w:t>hipotenzija</w:t>
            </w:r>
            <w:proofErr w:type="spellEnd"/>
          </w:p>
        </w:tc>
        <w:tc>
          <w:tcPr>
            <w:tcW w:w="2056" w:type="dxa"/>
          </w:tcPr>
          <w:p w14:paraId="1BE55F34" w14:textId="77777777" w:rsidR="00EA6A4D" w:rsidRPr="00D2517F" w:rsidRDefault="00843143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  <w:r w:rsidRPr="00D2517F">
              <w:rPr>
                <w:snapToGrid/>
                <w:szCs w:val="22"/>
                <w:lang w:val="lt-LT" w:eastAsia="nl-NL"/>
              </w:rPr>
              <w:t>Apalpimas</w:t>
            </w:r>
            <w:r w:rsidR="00EA6A4D" w:rsidRPr="00D2517F">
              <w:rPr>
                <w:snapToGrid/>
                <w:szCs w:val="22"/>
                <w:lang w:val="lt-LT" w:eastAsia="nl-NL"/>
              </w:rPr>
              <w:t xml:space="preserve"> </w:t>
            </w:r>
          </w:p>
        </w:tc>
        <w:tc>
          <w:tcPr>
            <w:tcW w:w="1886" w:type="dxa"/>
          </w:tcPr>
          <w:p w14:paraId="49820D48" w14:textId="77777777" w:rsidR="00EA6A4D" w:rsidRPr="00D2517F" w:rsidRDefault="00EA6A4D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</w:p>
        </w:tc>
      </w:tr>
      <w:tr w:rsidR="00855FA3" w:rsidRPr="002E6012" w14:paraId="19B87DE8" w14:textId="77777777" w:rsidTr="00524DCF">
        <w:tc>
          <w:tcPr>
            <w:tcW w:w="1885" w:type="dxa"/>
          </w:tcPr>
          <w:p w14:paraId="60C7CA4B" w14:textId="77777777" w:rsidR="00EA6A4D" w:rsidRPr="00D2517F" w:rsidRDefault="00843143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  <w:r w:rsidRPr="00D2517F">
              <w:rPr>
                <w:snapToGrid/>
                <w:color w:val="000000"/>
                <w:szCs w:val="22"/>
                <w:shd w:val="clear" w:color="auto" w:fill="FFFFFF"/>
                <w:lang w:val="lt-LT" w:eastAsia="nl-NL"/>
              </w:rPr>
              <w:t>Virškinimo trakto sutrikimai</w:t>
            </w:r>
          </w:p>
        </w:tc>
        <w:tc>
          <w:tcPr>
            <w:tcW w:w="1886" w:type="dxa"/>
          </w:tcPr>
          <w:p w14:paraId="6BA882AC" w14:textId="77777777" w:rsidR="00EA6A4D" w:rsidRPr="00D2517F" w:rsidRDefault="00843143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  <w:r w:rsidRPr="00D2517F">
              <w:rPr>
                <w:snapToGrid/>
                <w:szCs w:val="22"/>
                <w:lang w:val="lt-LT" w:eastAsia="nl-NL"/>
              </w:rPr>
              <w:t>Pykinimas su vėmimu arba be vėmimo</w:t>
            </w:r>
          </w:p>
        </w:tc>
        <w:tc>
          <w:tcPr>
            <w:tcW w:w="1859" w:type="dxa"/>
          </w:tcPr>
          <w:p w14:paraId="3AAA021C" w14:textId="77777777" w:rsidR="00EA6A4D" w:rsidRPr="00D2517F" w:rsidRDefault="00843143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  <w:r w:rsidRPr="00D2517F">
              <w:rPr>
                <w:snapToGrid/>
                <w:szCs w:val="22"/>
                <w:lang w:val="lt-LT" w:eastAsia="nl-NL"/>
              </w:rPr>
              <w:t>Burnos džiūvimas</w:t>
            </w:r>
            <w:r w:rsidR="00EA6A4D" w:rsidRPr="00D2517F">
              <w:rPr>
                <w:snapToGrid/>
                <w:szCs w:val="22"/>
                <w:lang w:val="lt-LT" w:eastAsia="nl-NL"/>
              </w:rPr>
              <w:t>*,</w:t>
            </w:r>
          </w:p>
          <w:p w14:paraId="271FCF4E" w14:textId="77777777" w:rsidR="00EA6A4D" w:rsidRPr="00D2517F" w:rsidRDefault="00661D64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  <w:r w:rsidRPr="00D2517F">
              <w:rPr>
                <w:snapToGrid/>
                <w:szCs w:val="22"/>
                <w:lang w:val="lt-LT" w:eastAsia="nl-NL"/>
              </w:rPr>
              <w:t>p</w:t>
            </w:r>
            <w:r w:rsidR="00843143" w:rsidRPr="00D2517F">
              <w:rPr>
                <w:snapToGrid/>
                <w:szCs w:val="22"/>
                <w:lang w:val="lt-LT" w:eastAsia="nl-NL"/>
              </w:rPr>
              <w:t>ilvo skausmas</w:t>
            </w:r>
            <w:r w:rsidR="00EA6A4D" w:rsidRPr="00D2517F">
              <w:rPr>
                <w:snapToGrid/>
                <w:szCs w:val="22"/>
                <w:lang w:val="lt-LT" w:eastAsia="nl-NL"/>
              </w:rPr>
              <w:t>,</w:t>
            </w:r>
          </w:p>
          <w:p w14:paraId="0A60A2BB" w14:textId="77777777" w:rsidR="00EA6A4D" w:rsidRPr="00D2517F" w:rsidRDefault="00843143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  <w:r w:rsidRPr="00D2517F">
              <w:rPr>
                <w:snapToGrid/>
                <w:szCs w:val="22"/>
                <w:lang w:val="lt-LT" w:eastAsia="nl-NL"/>
              </w:rPr>
              <w:t>viduriavimas</w:t>
            </w:r>
          </w:p>
        </w:tc>
        <w:tc>
          <w:tcPr>
            <w:tcW w:w="2056" w:type="dxa"/>
          </w:tcPr>
          <w:p w14:paraId="384F86AC" w14:textId="77777777" w:rsidR="00EA6A4D" w:rsidRPr="00D2517F" w:rsidRDefault="00EA6A4D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</w:p>
        </w:tc>
        <w:tc>
          <w:tcPr>
            <w:tcW w:w="1886" w:type="dxa"/>
          </w:tcPr>
          <w:p w14:paraId="5DEE4ACD" w14:textId="77777777" w:rsidR="00EA6A4D" w:rsidRPr="00D2517F" w:rsidRDefault="00EA6A4D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</w:p>
        </w:tc>
      </w:tr>
      <w:tr w:rsidR="00855FA3" w:rsidRPr="002E6012" w14:paraId="61CCDE20" w14:textId="77777777" w:rsidTr="00524DCF">
        <w:tc>
          <w:tcPr>
            <w:tcW w:w="1885" w:type="dxa"/>
          </w:tcPr>
          <w:p w14:paraId="55C2E22E" w14:textId="77777777" w:rsidR="00EA6A4D" w:rsidRPr="00D2517F" w:rsidRDefault="00843143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  <w:r w:rsidRPr="00D2517F">
              <w:rPr>
                <w:snapToGrid/>
                <w:szCs w:val="22"/>
                <w:lang w:val="lt-LT" w:eastAsia="nl-NL"/>
              </w:rPr>
              <w:t>Inkstų ir šlapimo takų sutrikimai</w:t>
            </w:r>
          </w:p>
        </w:tc>
        <w:tc>
          <w:tcPr>
            <w:tcW w:w="1886" w:type="dxa"/>
          </w:tcPr>
          <w:p w14:paraId="306BE1B1" w14:textId="77777777" w:rsidR="00EA6A4D" w:rsidRPr="00D2517F" w:rsidRDefault="00EA6A4D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</w:p>
        </w:tc>
        <w:tc>
          <w:tcPr>
            <w:tcW w:w="1859" w:type="dxa"/>
          </w:tcPr>
          <w:p w14:paraId="35BE1B1E" w14:textId="77777777" w:rsidR="00EA6A4D" w:rsidRPr="00D2517F" w:rsidRDefault="00165D43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  <w:r w:rsidRPr="00D2517F">
              <w:rPr>
                <w:snapToGrid/>
                <w:szCs w:val="22"/>
                <w:lang w:val="lt-LT" w:eastAsia="nl-NL"/>
              </w:rPr>
              <w:t>Šlapimo susilaikymas</w:t>
            </w:r>
          </w:p>
        </w:tc>
        <w:tc>
          <w:tcPr>
            <w:tcW w:w="2056" w:type="dxa"/>
          </w:tcPr>
          <w:p w14:paraId="5923233E" w14:textId="77777777" w:rsidR="00EA6A4D" w:rsidRPr="00D2517F" w:rsidRDefault="00843143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  <w:r w:rsidRPr="00D2517F">
              <w:rPr>
                <w:snapToGrid/>
                <w:szCs w:val="22"/>
                <w:lang w:val="lt-LT" w:eastAsia="nl-NL"/>
              </w:rPr>
              <w:t>Inkstų funkcijos sutrikimas</w:t>
            </w:r>
            <w:r w:rsidR="00EA6A4D" w:rsidRPr="00D2517F">
              <w:rPr>
                <w:snapToGrid/>
                <w:szCs w:val="22"/>
                <w:lang w:val="lt-LT" w:eastAsia="nl-NL"/>
              </w:rPr>
              <w:t>,</w:t>
            </w:r>
          </w:p>
          <w:p w14:paraId="340BD718" w14:textId="77777777" w:rsidR="00EA6A4D" w:rsidRPr="00D2517F" w:rsidRDefault="00843143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  <w:r w:rsidRPr="00D2517F">
              <w:rPr>
                <w:snapToGrid/>
                <w:szCs w:val="22"/>
                <w:lang w:val="lt-LT" w:eastAsia="nl-NL"/>
              </w:rPr>
              <w:t>rausvos spalvos šlapimas</w:t>
            </w:r>
            <w:r w:rsidR="00EA6A4D" w:rsidRPr="00D2517F">
              <w:rPr>
                <w:snapToGrid/>
                <w:szCs w:val="22"/>
                <w:lang w:val="lt-LT" w:eastAsia="nl-NL"/>
              </w:rPr>
              <w:t xml:space="preserve"> (</w:t>
            </w:r>
            <w:r w:rsidR="00285619" w:rsidRPr="00D2517F">
              <w:rPr>
                <w:snapToGrid/>
                <w:szCs w:val="22"/>
                <w:lang w:val="lt-LT" w:eastAsia="nl-NL"/>
              </w:rPr>
              <w:t>žalingo poveikio nesukelia</w:t>
            </w:r>
            <w:r w:rsidR="00EA6A4D" w:rsidRPr="00D2517F">
              <w:rPr>
                <w:snapToGrid/>
                <w:szCs w:val="22"/>
                <w:lang w:val="lt-LT" w:eastAsia="nl-NL"/>
              </w:rPr>
              <w:t>)</w:t>
            </w:r>
          </w:p>
        </w:tc>
        <w:tc>
          <w:tcPr>
            <w:tcW w:w="1886" w:type="dxa"/>
          </w:tcPr>
          <w:p w14:paraId="454777D4" w14:textId="77777777" w:rsidR="00EA6A4D" w:rsidRPr="00D2517F" w:rsidRDefault="00EA6A4D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</w:p>
        </w:tc>
      </w:tr>
      <w:tr w:rsidR="00855FA3" w:rsidRPr="00D2517F" w14:paraId="443C0770" w14:textId="77777777" w:rsidTr="00524DCF">
        <w:tc>
          <w:tcPr>
            <w:tcW w:w="1885" w:type="dxa"/>
          </w:tcPr>
          <w:p w14:paraId="0B7250DD" w14:textId="77777777" w:rsidR="00EA6A4D" w:rsidRPr="00D2517F" w:rsidRDefault="00843143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  <w:r w:rsidRPr="00D2517F">
              <w:rPr>
                <w:snapToGrid/>
                <w:szCs w:val="22"/>
                <w:lang w:val="lt-LT" w:eastAsia="nl-NL"/>
              </w:rPr>
              <w:t>Akių sutrikimai</w:t>
            </w:r>
          </w:p>
        </w:tc>
        <w:tc>
          <w:tcPr>
            <w:tcW w:w="1886" w:type="dxa"/>
          </w:tcPr>
          <w:p w14:paraId="3B94DC97" w14:textId="77777777" w:rsidR="00EA6A4D" w:rsidRPr="00D2517F" w:rsidRDefault="00EA6A4D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</w:p>
        </w:tc>
        <w:tc>
          <w:tcPr>
            <w:tcW w:w="1859" w:type="dxa"/>
          </w:tcPr>
          <w:p w14:paraId="58DF706F" w14:textId="77777777" w:rsidR="00EA6A4D" w:rsidRPr="00D2517F" w:rsidRDefault="00EA6A4D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</w:p>
        </w:tc>
        <w:tc>
          <w:tcPr>
            <w:tcW w:w="2056" w:type="dxa"/>
          </w:tcPr>
          <w:p w14:paraId="0EE93B87" w14:textId="77777777" w:rsidR="00EA6A4D" w:rsidRPr="00D2517F" w:rsidRDefault="00843143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  <w:r w:rsidRPr="00D2517F">
              <w:rPr>
                <w:snapToGrid/>
                <w:szCs w:val="22"/>
                <w:lang w:val="lt-LT" w:eastAsia="nl-NL"/>
              </w:rPr>
              <w:t>Regos sutrikimai</w:t>
            </w:r>
          </w:p>
        </w:tc>
        <w:tc>
          <w:tcPr>
            <w:tcW w:w="1886" w:type="dxa"/>
          </w:tcPr>
          <w:p w14:paraId="249D5E6B" w14:textId="77777777" w:rsidR="00EA6A4D" w:rsidRPr="00D2517F" w:rsidRDefault="00EA6A4D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</w:p>
        </w:tc>
      </w:tr>
      <w:tr w:rsidR="00855FA3" w:rsidRPr="00D2517F" w14:paraId="6DD647B4" w14:textId="77777777" w:rsidTr="00524DCF">
        <w:tc>
          <w:tcPr>
            <w:tcW w:w="1885" w:type="dxa"/>
          </w:tcPr>
          <w:p w14:paraId="4DF621FD" w14:textId="77777777" w:rsidR="00EA6A4D" w:rsidRPr="00D2517F" w:rsidRDefault="00EA6A4D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  <w:r w:rsidRPr="00D2517F">
              <w:rPr>
                <w:snapToGrid/>
                <w:color w:val="000000"/>
                <w:szCs w:val="22"/>
                <w:shd w:val="clear" w:color="auto" w:fill="FFFFFF"/>
                <w:lang w:val="lt-LT" w:eastAsia="nl-NL"/>
              </w:rPr>
              <w:t>Im</w:t>
            </w:r>
            <w:r w:rsidR="00843143" w:rsidRPr="00D2517F">
              <w:rPr>
                <w:snapToGrid/>
                <w:color w:val="000000"/>
                <w:szCs w:val="22"/>
                <w:shd w:val="clear" w:color="auto" w:fill="FFFFFF"/>
                <w:lang w:val="lt-LT" w:eastAsia="nl-NL"/>
              </w:rPr>
              <w:t>uninės sistemos</w:t>
            </w:r>
            <w:r w:rsidRPr="00D2517F">
              <w:rPr>
                <w:snapToGrid/>
                <w:color w:val="000000"/>
                <w:szCs w:val="22"/>
                <w:shd w:val="clear" w:color="auto" w:fill="FFFFFF"/>
                <w:lang w:val="lt-LT" w:eastAsia="nl-NL"/>
              </w:rPr>
              <w:t xml:space="preserve">, </w:t>
            </w:r>
            <w:r w:rsidR="00843143" w:rsidRPr="00D2517F">
              <w:rPr>
                <w:snapToGrid/>
                <w:color w:val="000000"/>
                <w:szCs w:val="22"/>
                <w:shd w:val="clear" w:color="auto" w:fill="FFFFFF"/>
                <w:lang w:val="lt-LT" w:eastAsia="nl-NL"/>
              </w:rPr>
              <w:t>odos ir poodinio audinio sutrikimai</w:t>
            </w:r>
          </w:p>
        </w:tc>
        <w:tc>
          <w:tcPr>
            <w:tcW w:w="1886" w:type="dxa"/>
          </w:tcPr>
          <w:p w14:paraId="7682B9A1" w14:textId="77777777" w:rsidR="00EA6A4D" w:rsidRPr="00D2517F" w:rsidRDefault="00165D43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  <w:r w:rsidRPr="00D2517F">
              <w:rPr>
                <w:snapToGrid/>
                <w:szCs w:val="22"/>
                <w:lang w:val="lt-LT" w:eastAsia="nl-NL"/>
              </w:rPr>
              <w:t>Prakaitavimas</w:t>
            </w:r>
            <w:r w:rsidR="00EA6A4D" w:rsidRPr="00D2517F">
              <w:rPr>
                <w:snapToGrid/>
                <w:szCs w:val="22"/>
                <w:lang w:val="lt-LT" w:eastAsia="nl-NL"/>
              </w:rPr>
              <w:t>*</w:t>
            </w:r>
          </w:p>
        </w:tc>
        <w:tc>
          <w:tcPr>
            <w:tcW w:w="1859" w:type="dxa"/>
          </w:tcPr>
          <w:p w14:paraId="101843B6" w14:textId="77777777" w:rsidR="00EA6A4D" w:rsidRPr="00D2517F" w:rsidRDefault="00EA6A4D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  <w:r w:rsidRPr="00D2517F">
              <w:rPr>
                <w:snapToGrid/>
                <w:szCs w:val="22"/>
                <w:lang w:val="lt-LT" w:eastAsia="nl-NL"/>
              </w:rPr>
              <w:t>Alergi</w:t>
            </w:r>
            <w:r w:rsidR="00165D43" w:rsidRPr="00D2517F">
              <w:rPr>
                <w:snapToGrid/>
                <w:szCs w:val="22"/>
                <w:lang w:val="lt-LT" w:eastAsia="nl-NL"/>
              </w:rPr>
              <w:t>nė</w:t>
            </w:r>
            <w:r w:rsidRPr="00D2517F">
              <w:rPr>
                <w:snapToGrid/>
                <w:szCs w:val="22"/>
                <w:lang w:val="lt-LT" w:eastAsia="nl-NL"/>
              </w:rPr>
              <w:t xml:space="preserve"> rea</w:t>
            </w:r>
            <w:r w:rsidR="00165D43" w:rsidRPr="00D2517F">
              <w:rPr>
                <w:snapToGrid/>
                <w:szCs w:val="22"/>
                <w:lang w:val="lt-LT" w:eastAsia="nl-NL"/>
              </w:rPr>
              <w:t>kcija</w:t>
            </w:r>
          </w:p>
        </w:tc>
        <w:tc>
          <w:tcPr>
            <w:tcW w:w="2056" w:type="dxa"/>
          </w:tcPr>
          <w:p w14:paraId="0DEA5817" w14:textId="77777777" w:rsidR="00EA6A4D" w:rsidRPr="00D2517F" w:rsidRDefault="00843143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  <w:r w:rsidRPr="00D2517F">
              <w:rPr>
                <w:snapToGrid/>
                <w:szCs w:val="22"/>
                <w:lang w:val="lt-LT" w:eastAsia="nl-NL"/>
              </w:rPr>
              <w:t>Pooperacinė padidėjusio jautrumo reakcija</w:t>
            </w:r>
            <w:r w:rsidR="00EA6A4D" w:rsidRPr="00D2517F">
              <w:rPr>
                <w:snapToGrid/>
                <w:szCs w:val="22"/>
                <w:lang w:val="lt-LT" w:eastAsia="nl-NL"/>
              </w:rPr>
              <w:t xml:space="preserve"> (</w:t>
            </w:r>
            <w:proofErr w:type="spellStart"/>
            <w:r w:rsidRPr="00D2517F">
              <w:rPr>
                <w:snapToGrid/>
                <w:szCs w:val="22"/>
                <w:lang w:val="lt-LT" w:eastAsia="nl-NL"/>
              </w:rPr>
              <w:t>Kvinkės</w:t>
            </w:r>
            <w:proofErr w:type="spellEnd"/>
            <w:r w:rsidRPr="00D2517F">
              <w:rPr>
                <w:snapToGrid/>
                <w:szCs w:val="22"/>
                <w:lang w:val="lt-LT" w:eastAsia="nl-NL"/>
              </w:rPr>
              <w:t xml:space="preserve"> </w:t>
            </w:r>
            <w:r w:rsidR="00EA6A4D" w:rsidRPr="00D2517F">
              <w:rPr>
                <w:snapToGrid/>
                <w:szCs w:val="22"/>
                <w:lang w:val="lt-LT" w:eastAsia="nl-NL"/>
              </w:rPr>
              <w:t xml:space="preserve">edema, </w:t>
            </w:r>
            <w:r w:rsidRPr="00D2517F">
              <w:rPr>
                <w:snapToGrid/>
                <w:szCs w:val="22"/>
                <w:lang w:val="lt-LT" w:eastAsia="nl-NL"/>
              </w:rPr>
              <w:t>anafilaksinis šokas</w:t>
            </w:r>
            <w:r w:rsidR="00EA6A4D" w:rsidRPr="00D2517F">
              <w:rPr>
                <w:snapToGrid/>
                <w:szCs w:val="22"/>
                <w:lang w:val="lt-LT" w:eastAsia="nl-NL"/>
              </w:rPr>
              <w:t>)</w:t>
            </w:r>
            <w:r w:rsidRPr="00D2517F">
              <w:rPr>
                <w:snapToGrid/>
                <w:szCs w:val="22"/>
                <w:lang w:val="lt-LT" w:eastAsia="nl-NL"/>
              </w:rPr>
              <w:t>,</w:t>
            </w:r>
          </w:p>
          <w:p w14:paraId="72421BF5" w14:textId="77777777" w:rsidR="00EA6A4D" w:rsidRPr="00D2517F" w:rsidRDefault="00843143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  <w:r w:rsidRPr="00D2517F">
              <w:rPr>
                <w:snapToGrid/>
                <w:szCs w:val="22"/>
                <w:lang w:val="lt-LT" w:eastAsia="nl-NL"/>
              </w:rPr>
              <w:t>niežėjimas</w:t>
            </w:r>
            <w:r w:rsidR="00EA6A4D" w:rsidRPr="00D2517F">
              <w:rPr>
                <w:snapToGrid/>
                <w:szCs w:val="22"/>
                <w:lang w:val="lt-LT" w:eastAsia="nl-NL"/>
              </w:rPr>
              <w:t>,</w:t>
            </w:r>
          </w:p>
          <w:p w14:paraId="6D376948" w14:textId="77777777" w:rsidR="00EA6A4D" w:rsidRPr="00D2517F" w:rsidRDefault="00EA6A4D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  <w:proofErr w:type="spellStart"/>
            <w:r w:rsidRPr="00D2517F">
              <w:rPr>
                <w:snapToGrid/>
                <w:szCs w:val="22"/>
                <w:lang w:val="lt-LT" w:eastAsia="nl-NL"/>
              </w:rPr>
              <w:t>er</w:t>
            </w:r>
            <w:r w:rsidR="00843143" w:rsidRPr="00D2517F">
              <w:rPr>
                <w:snapToGrid/>
                <w:szCs w:val="22"/>
                <w:lang w:val="lt-LT" w:eastAsia="nl-NL"/>
              </w:rPr>
              <w:t>it</w:t>
            </w:r>
            <w:r w:rsidRPr="00D2517F">
              <w:rPr>
                <w:snapToGrid/>
                <w:szCs w:val="22"/>
                <w:lang w:val="lt-LT" w:eastAsia="nl-NL"/>
              </w:rPr>
              <w:t>ema</w:t>
            </w:r>
            <w:proofErr w:type="spellEnd"/>
            <w:r w:rsidRPr="00D2517F">
              <w:rPr>
                <w:snapToGrid/>
                <w:szCs w:val="22"/>
                <w:lang w:val="lt-LT" w:eastAsia="nl-NL"/>
              </w:rPr>
              <w:t>,</w:t>
            </w:r>
          </w:p>
          <w:p w14:paraId="01CEE2ED" w14:textId="77777777" w:rsidR="00EA6A4D" w:rsidRPr="00D2517F" w:rsidRDefault="00843143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  <w:r w:rsidRPr="00D2517F">
              <w:rPr>
                <w:snapToGrid/>
                <w:szCs w:val="22"/>
                <w:lang w:val="lt-LT" w:eastAsia="nl-NL"/>
              </w:rPr>
              <w:t>dilgėlinė,</w:t>
            </w:r>
          </w:p>
          <w:p w14:paraId="78E443A2" w14:textId="77777777" w:rsidR="00EA6A4D" w:rsidRPr="00D2517F" w:rsidRDefault="00843143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  <w:r w:rsidRPr="00D2517F">
              <w:rPr>
                <w:snapToGrid/>
                <w:szCs w:val="22"/>
                <w:lang w:val="lt-LT" w:eastAsia="nl-NL"/>
              </w:rPr>
              <w:t>negalavimas</w:t>
            </w:r>
          </w:p>
        </w:tc>
        <w:tc>
          <w:tcPr>
            <w:tcW w:w="1886" w:type="dxa"/>
          </w:tcPr>
          <w:p w14:paraId="68039E21" w14:textId="77777777" w:rsidR="00EA6A4D" w:rsidRPr="00D2517F" w:rsidRDefault="00EA6A4D" w:rsidP="00D2517F">
            <w:pPr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nl-NL"/>
              </w:rPr>
            </w:pPr>
          </w:p>
        </w:tc>
      </w:tr>
    </w:tbl>
    <w:p w14:paraId="5089BDEC" w14:textId="77777777" w:rsidR="00EA6A4D" w:rsidRPr="00D2517F" w:rsidRDefault="00EA6A4D" w:rsidP="00D2517F">
      <w:pPr>
        <w:autoSpaceDE w:val="0"/>
        <w:autoSpaceDN w:val="0"/>
        <w:adjustRightInd w:val="0"/>
        <w:spacing w:line="240" w:lineRule="auto"/>
        <w:jc w:val="both"/>
        <w:rPr>
          <w:snapToGrid/>
          <w:szCs w:val="22"/>
          <w:lang w:val="lt-LT"/>
        </w:rPr>
      </w:pPr>
      <w:r w:rsidRPr="00D2517F">
        <w:rPr>
          <w:snapToGrid/>
          <w:szCs w:val="22"/>
          <w:lang w:val="lt-LT"/>
        </w:rPr>
        <w:t xml:space="preserve">*Nors niekada nepranešta, gali pasireikšti ir kitoks nei aprašyta į atropino </w:t>
      </w:r>
      <w:r w:rsidR="00285619" w:rsidRPr="00D2517F">
        <w:rPr>
          <w:snapToGrid/>
          <w:szCs w:val="22"/>
          <w:lang w:val="lt-LT"/>
        </w:rPr>
        <w:t xml:space="preserve">poveikį </w:t>
      </w:r>
      <w:r w:rsidRPr="00D2517F">
        <w:rPr>
          <w:snapToGrid/>
          <w:szCs w:val="22"/>
          <w:lang w:val="lt-LT"/>
        </w:rPr>
        <w:t xml:space="preserve">panašus </w:t>
      </w:r>
      <w:r w:rsidR="00843143" w:rsidRPr="00D2517F">
        <w:rPr>
          <w:snapToGrid/>
          <w:szCs w:val="22"/>
          <w:lang w:val="lt-LT"/>
        </w:rPr>
        <w:t>poveikis</w:t>
      </w:r>
      <w:r w:rsidRPr="00D2517F">
        <w:rPr>
          <w:snapToGrid/>
          <w:szCs w:val="22"/>
          <w:lang w:val="lt-LT"/>
        </w:rPr>
        <w:t>.</w:t>
      </w:r>
    </w:p>
    <w:p w14:paraId="4F47F88D" w14:textId="77777777" w:rsidR="00EA6A4D" w:rsidRDefault="00EA6A4D" w:rsidP="00D2517F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lt-LT"/>
        </w:rPr>
      </w:pPr>
    </w:p>
    <w:p w14:paraId="4EEB88EE" w14:textId="77777777" w:rsidR="003F5BA3" w:rsidRPr="003F5BA3" w:rsidRDefault="003F5BA3" w:rsidP="003F5BA3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lt-LT"/>
        </w:rPr>
      </w:pPr>
      <w:r w:rsidRPr="003F5BA3">
        <w:rPr>
          <w:szCs w:val="22"/>
          <w:u w:val="single"/>
          <w:lang w:val="lt-LT"/>
        </w:rPr>
        <w:t>Priklausomybė nuo vaistinio preparato</w:t>
      </w:r>
    </w:p>
    <w:p w14:paraId="46D07A6A" w14:textId="73DE9374" w:rsidR="003F5BA3" w:rsidRPr="003F5BA3" w:rsidRDefault="003F5BA3" w:rsidP="003F5BA3">
      <w:pPr>
        <w:autoSpaceDE w:val="0"/>
        <w:autoSpaceDN w:val="0"/>
        <w:adjustRightInd w:val="0"/>
        <w:spacing w:line="240" w:lineRule="auto"/>
        <w:jc w:val="both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Anefaltic</w:t>
      </w:r>
      <w:proofErr w:type="spellEnd"/>
      <w:r w:rsidRPr="003F5BA3">
        <w:rPr>
          <w:szCs w:val="22"/>
          <w:lang w:val="lt-LT"/>
        </w:rPr>
        <w:t xml:space="preserve"> vartojimas gali sukelti priklausomybę nuo vaistinio preparato. Priklausomybės rizika gali skirtis priklausomai nuo individualių paciento rizikos veiksnių (žr. 4.4 skyrių).</w:t>
      </w:r>
    </w:p>
    <w:p w14:paraId="4B1A65DB" w14:textId="77777777" w:rsidR="003F5BA3" w:rsidRDefault="003F5BA3" w:rsidP="00D2517F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lt-LT"/>
        </w:rPr>
      </w:pPr>
    </w:p>
    <w:p w14:paraId="17170FB1" w14:textId="5FC6077E" w:rsidR="00F34163" w:rsidRPr="00D2517F" w:rsidRDefault="00F34163" w:rsidP="00D2517F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lt-LT"/>
        </w:rPr>
      </w:pPr>
      <w:r w:rsidRPr="00D2517F">
        <w:rPr>
          <w:szCs w:val="22"/>
          <w:u w:val="single"/>
          <w:lang w:val="lt-LT"/>
        </w:rPr>
        <w:t>Pranešimas apie įtariamas nepageidaujamas reakcijas</w:t>
      </w:r>
    </w:p>
    <w:p w14:paraId="6AC1C44D" w14:textId="0C4F1F7A" w:rsidR="00D60FB3" w:rsidRPr="00A674C8" w:rsidRDefault="00D60FB3" w:rsidP="00A00E85">
      <w:pPr>
        <w:jc w:val="both"/>
        <w:rPr>
          <w:noProof/>
          <w:szCs w:val="24"/>
          <w:lang w:val="pt-PT"/>
        </w:rPr>
      </w:pPr>
      <w:r w:rsidRPr="00A674C8">
        <w:rPr>
          <w:noProof/>
          <w:szCs w:val="24"/>
          <w:lang w:val="pt-PT"/>
        </w:rPr>
        <w:t>Svarbu pranešti apie įtariamas nepageidaujamas reakcijas, pastebėtas po vaistinio preparato registracijos, nes tai leidžia nuolat stebėti vaistinio preparato naudos ir rizikos santykį.</w:t>
      </w:r>
      <w:r w:rsidRPr="00A674C8">
        <w:rPr>
          <w:szCs w:val="24"/>
          <w:lang w:val="pt-PT"/>
        </w:rPr>
        <w:t xml:space="preserve"> </w:t>
      </w:r>
      <w:r w:rsidR="00C87CAD" w:rsidRPr="00A674C8">
        <w:rPr>
          <w:noProof/>
          <w:szCs w:val="24"/>
          <w:lang w:val="pt-PT"/>
        </w:rPr>
        <w:t xml:space="preserve">Sveikatos priežiūros ar farmacijos specialistai turi pranešti apie bet kokias įtariamas nepageidaujamas reakcijas, užpildę ir pateikę pranešimo formą Valstybinės vaistų kontrolės tarnybos prie Lietuvos Respublikos sveikatos apsaugos ministerijos tinklalapyje </w:t>
      </w:r>
      <w:hyperlink r:id="rId11" w:history="1">
        <w:r w:rsidR="00657C64" w:rsidRPr="002E6012">
          <w:rPr>
            <w:rStyle w:val="Hipersaitas"/>
            <w:szCs w:val="22"/>
            <w:lang w:val="pt-PT" w:eastAsia="lt-LT"/>
          </w:rPr>
          <w:t>https://vvkt.lrv.lt/lt/</w:t>
        </w:r>
      </w:hyperlink>
      <w:r w:rsidR="00657C64" w:rsidRPr="002E6012">
        <w:rPr>
          <w:color w:val="0000EE"/>
          <w:szCs w:val="22"/>
          <w:u w:val="single"/>
          <w:lang w:val="pt-PT" w:eastAsia="lt-LT"/>
        </w:rPr>
        <w:t xml:space="preserve"> </w:t>
      </w:r>
      <w:r w:rsidR="00C87CAD" w:rsidRPr="00A674C8">
        <w:rPr>
          <w:noProof/>
          <w:szCs w:val="24"/>
          <w:lang w:val="pt-PT"/>
        </w:rPr>
        <w:t>nurodytais būdais.</w:t>
      </w:r>
    </w:p>
    <w:p w14:paraId="2694B75C" w14:textId="77777777" w:rsidR="00F34163" w:rsidRPr="00D2517F" w:rsidRDefault="00F34163" w:rsidP="00D2517F">
      <w:pPr>
        <w:spacing w:line="240" w:lineRule="auto"/>
        <w:rPr>
          <w:szCs w:val="22"/>
          <w:lang w:val="lt-LT"/>
        </w:rPr>
      </w:pPr>
    </w:p>
    <w:p w14:paraId="324B01CA" w14:textId="77777777" w:rsidR="00F34163" w:rsidRPr="00D2517F" w:rsidRDefault="00F34163" w:rsidP="00D2517F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D2517F">
        <w:rPr>
          <w:rFonts w:ascii="Times New Roman" w:hAnsi="Times New Roman"/>
          <w:sz w:val="22"/>
          <w:szCs w:val="22"/>
          <w:lang w:val="lt-LT"/>
        </w:rPr>
        <w:t>4.9</w:t>
      </w:r>
      <w:r w:rsidRPr="00D2517F">
        <w:rPr>
          <w:rFonts w:ascii="Times New Roman" w:hAnsi="Times New Roman"/>
          <w:sz w:val="22"/>
          <w:szCs w:val="22"/>
          <w:lang w:val="lt-LT"/>
        </w:rPr>
        <w:tab/>
        <w:t>Perdozavimas</w:t>
      </w:r>
    </w:p>
    <w:p w14:paraId="02907329" w14:textId="77777777" w:rsidR="00F34163" w:rsidRPr="00D2517F" w:rsidRDefault="00F34163" w:rsidP="00D2517F">
      <w:pPr>
        <w:autoSpaceDE w:val="0"/>
        <w:autoSpaceDN w:val="0"/>
        <w:adjustRightInd w:val="0"/>
        <w:spacing w:line="240" w:lineRule="auto"/>
        <w:jc w:val="both"/>
        <w:rPr>
          <w:szCs w:val="22"/>
          <w:lang w:val="lt-LT"/>
        </w:rPr>
      </w:pPr>
    </w:p>
    <w:p w14:paraId="7A9E9806" w14:textId="77777777" w:rsidR="004C3B46" w:rsidRPr="00D2517F" w:rsidRDefault="004C3B46" w:rsidP="00D2517F">
      <w:p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D2517F">
        <w:rPr>
          <w:szCs w:val="22"/>
          <w:u w:val="single"/>
          <w:lang w:val="lt-LT"/>
        </w:rPr>
        <w:t>Simptomai</w:t>
      </w:r>
      <w:r w:rsidRPr="00D2517F">
        <w:rPr>
          <w:szCs w:val="22"/>
          <w:lang w:val="lt-LT"/>
        </w:rPr>
        <w:t xml:space="preserve">: </w:t>
      </w:r>
      <w:proofErr w:type="spellStart"/>
      <w:r w:rsidRPr="00D2517F">
        <w:rPr>
          <w:szCs w:val="22"/>
          <w:lang w:val="lt-LT"/>
        </w:rPr>
        <w:t>anticholinerginis</w:t>
      </w:r>
      <w:proofErr w:type="spellEnd"/>
      <w:r w:rsidRPr="00D2517F">
        <w:rPr>
          <w:szCs w:val="22"/>
          <w:lang w:val="lt-LT"/>
        </w:rPr>
        <w:t xml:space="preserve"> poveikis, toks kaip tachikardija, koma, traukuliai ir haliucinacijos.</w:t>
      </w:r>
    </w:p>
    <w:p w14:paraId="313B1DDC" w14:textId="77777777" w:rsidR="004C3B46" w:rsidRPr="00D2517F" w:rsidRDefault="004C3B46" w:rsidP="00D2517F">
      <w:p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43F55F42" w14:textId="77777777" w:rsidR="004C3B46" w:rsidRPr="00D2517F" w:rsidRDefault="004C3B46" w:rsidP="00D2517F">
      <w:p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D2517F">
        <w:rPr>
          <w:szCs w:val="22"/>
          <w:u w:val="single"/>
          <w:lang w:val="lt-LT"/>
        </w:rPr>
        <w:t>Suaugusiesiems</w:t>
      </w:r>
      <w:r w:rsidRPr="00D2517F">
        <w:rPr>
          <w:szCs w:val="22"/>
          <w:lang w:val="lt-LT"/>
        </w:rPr>
        <w:t>:</w:t>
      </w:r>
    </w:p>
    <w:p w14:paraId="375434C1" w14:textId="77777777" w:rsidR="004C3B46" w:rsidRPr="00D2517F" w:rsidRDefault="004C3B46" w:rsidP="00D2517F">
      <w:p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D2517F">
        <w:rPr>
          <w:szCs w:val="22"/>
          <w:lang w:val="lt-LT"/>
        </w:rPr>
        <w:t xml:space="preserve">Pirmasis toksinio poveikio požymis, t. y. tachikardija, pasireiškia išgėrus 30 </w:t>
      </w:r>
      <w:proofErr w:type="spellStart"/>
      <w:r w:rsidRPr="00D2517F">
        <w:rPr>
          <w:szCs w:val="22"/>
          <w:lang w:val="lt-LT"/>
        </w:rPr>
        <w:t>nefopamo</w:t>
      </w:r>
      <w:proofErr w:type="spellEnd"/>
      <w:r w:rsidRPr="00D2517F">
        <w:rPr>
          <w:szCs w:val="22"/>
          <w:lang w:val="lt-LT"/>
        </w:rPr>
        <w:t xml:space="preserve"> tablečių (15 mg/kg kūno svorio). Tokią dozę pavartojusį pacientą būtina hospitalizuoti.</w:t>
      </w:r>
    </w:p>
    <w:p w14:paraId="3478986C" w14:textId="77777777" w:rsidR="004C3B46" w:rsidRPr="00D2517F" w:rsidRDefault="004C3B46" w:rsidP="00D2517F">
      <w:p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117C2594" w14:textId="77777777" w:rsidR="004C3B46" w:rsidRPr="00D2517F" w:rsidRDefault="004C3B46" w:rsidP="00D2517F">
      <w:p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D2517F">
        <w:rPr>
          <w:szCs w:val="22"/>
          <w:u w:val="single"/>
          <w:lang w:val="lt-LT"/>
        </w:rPr>
        <w:t>Gydymas</w:t>
      </w:r>
      <w:r w:rsidRPr="00D2517F">
        <w:rPr>
          <w:szCs w:val="22"/>
          <w:lang w:val="lt-LT"/>
        </w:rPr>
        <w:t>:</w:t>
      </w:r>
    </w:p>
    <w:p w14:paraId="62BA5709" w14:textId="77777777" w:rsidR="004C3B46" w:rsidRPr="00D2517F" w:rsidRDefault="004C3B46" w:rsidP="00D2517F">
      <w:p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D2517F">
        <w:rPr>
          <w:szCs w:val="22"/>
          <w:lang w:val="lt-LT"/>
        </w:rPr>
        <w:t>Būtina taikyti bendrąjį palaikomąjį gydymą. Jei</w:t>
      </w:r>
      <w:r w:rsidR="00D23E79">
        <w:rPr>
          <w:szCs w:val="22"/>
          <w:lang w:val="lt-LT"/>
        </w:rPr>
        <w:t>gu</w:t>
      </w:r>
      <w:r w:rsidRPr="00D2517F">
        <w:rPr>
          <w:szCs w:val="22"/>
          <w:lang w:val="lt-LT"/>
        </w:rPr>
        <w:t xml:space="preserve"> nuo išgėrimo praėjo mažiau nei viena valanda, vaistinį preparatą galima pašalinti iš virškinimo trakto plaunant skrandį ar sukeliant vėmimą </w:t>
      </w:r>
      <w:proofErr w:type="spellStart"/>
      <w:r w:rsidRPr="00D2517F">
        <w:rPr>
          <w:szCs w:val="22"/>
          <w:lang w:val="lt-LT"/>
        </w:rPr>
        <w:t>ipekuanos</w:t>
      </w:r>
      <w:proofErr w:type="spellEnd"/>
      <w:r w:rsidRPr="00D2517F">
        <w:rPr>
          <w:szCs w:val="22"/>
          <w:lang w:val="lt-LT"/>
        </w:rPr>
        <w:t xml:space="preserve"> </w:t>
      </w:r>
      <w:r w:rsidR="00CC2CD2" w:rsidRPr="00D2517F">
        <w:rPr>
          <w:szCs w:val="22"/>
          <w:lang w:val="lt-LT"/>
        </w:rPr>
        <w:t>sirupu</w:t>
      </w:r>
      <w:r w:rsidRPr="00D2517F">
        <w:rPr>
          <w:szCs w:val="22"/>
          <w:lang w:val="lt-LT"/>
        </w:rPr>
        <w:t xml:space="preserve">. </w:t>
      </w:r>
      <w:r w:rsidR="00CC2CD2" w:rsidRPr="00D2517F">
        <w:rPr>
          <w:szCs w:val="22"/>
          <w:lang w:val="lt-LT"/>
        </w:rPr>
        <w:t xml:space="preserve">Per burną pavartota aktyvintoji anglis gali padėti slopinti absorbciją. Traukulius ir haliucinacijas būtina kontroliuoti </w:t>
      </w:r>
      <w:r w:rsidRPr="00D2517F">
        <w:rPr>
          <w:szCs w:val="22"/>
          <w:lang w:val="lt-LT"/>
        </w:rPr>
        <w:t>(</w:t>
      </w:r>
      <w:r w:rsidR="00CC2CD2" w:rsidRPr="00D2517F">
        <w:rPr>
          <w:szCs w:val="22"/>
          <w:lang w:val="lt-LT"/>
        </w:rPr>
        <w:t>pvz., į veną leidžiamu ar į tiesiąją žarną vartojamu</w:t>
      </w:r>
      <w:r w:rsidR="00285619" w:rsidRPr="00D2517F">
        <w:rPr>
          <w:szCs w:val="22"/>
          <w:lang w:val="lt-LT"/>
        </w:rPr>
        <w:t xml:space="preserve"> </w:t>
      </w:r>
      <w:proofErr w:type="spellStart"/>
      <w:r w:rsidR="00285619" w:rsidRPr="00D2517F">
        <w:rPr>
          <w:szCs w:val="22"/>
          <w:lang w:val="lt-LT"/>
        </w:rPr>
        <w:t>diazepamu</w:t>
      </w:r>
      <w:proofErr w:type="spellEnd"/>
      <w:r w:rsidRPr="00D2517F">
        <w:rPr>
          <w:szCs w:val="22"/>
          <w:lang w:val="lt-LT"/>
        </w:rPr>
        <w:t>). Beta</w:t>
      </w:r>
      <w:r w:rsidR="00CC2CD2" w:rsidRPr="00D2517F">
        <w:rPr>
          <w:szCs w:val="22"/>
          <w:lang w:val="lt-LT"/>
        </w:rPr>
        <w:t xml:space="preserve"> </w:t>
      </w:r>
      <w:proofErr w:type="spellStart"/>
      <w:r w:rsidR="00CC2CD2" w:rsidRPr="00D2517F">
        <w:rPr>
          <w:szCs w:val="22"/>
          <w:lang w:val="lt-LT"/>
        </w:rPr>
        <w:t>adrenoreceptorių</w:t>
      </w:r>
      <w:proofErr w:type="spellEnd"/>
      <w:r w:rsidR="00CC2CD2" w:rsidRPr="00D2517F">
        <w:rPr>
          <w:szCs w:val="22"/>
          <w:lang w:val="lt-LT"/>
        </w:rPr>
        <w:t xml:space="preserve"> blokatoriai gali būti vart</w:t>
      </w:r>
      <w:r w:rsidR="00854708" w:rsidRPr="00D2517F">
        <w:rPr>
          <w:szCs w:val="22"/>
          <w:lang w:val="lt-LT"/>
        </w:rPr>
        <w:t>o</w:t>
      </w:r>
      <w:r w:rsidR="00CC2CD2" w:rsidRPr="00D2517F">
        <w:rPr>
          <w:szCs w:val="22"/>
          <w:lang w:val="lt-LT"/>
        </w:rPr>
        <w:t>jami širdies ir kraujagyslių sistemos komplikacijoms kontroliuoti.</w:t>
      </w:r>
    </w:p>
    <w:p w14:paraId="21A9DDEC" w14:textId="77777777" w:rsidR="00F34163" w:rsidRPr="00D2517F" w:rsidRDefault="00F34163" w:rsidP="00D2517F">
      <w:pPr>
        <w:autoSpaceDE w:val="0"/>
        <w:autoSpaceDN w:val="0"/>
        <w:adjustRightInd w:val="0"/>
        <w:spacing w:line="240" w:lineRule="auto"/>
        <w:jc w:val="both"/>
        <w:rPr>
          <w:szCs w:val="22"/>
          <w:lang w:val="lt-LT"/>
        </w:rPr>
      </w:pPr>
    </w:p>
    <w:p w14:paraId="0CB35E8F" w14:textId="77777777" w:rsidR="00F34163" w:rsidRPr="00D2517F" w:rsidRDefault="00F34163" w:rsidP="00D2517F">
      <w:pPr>
        <w:autoSpaceDE w:val="0"/>
        <w:autoSpaceDN w:val="0"/>
        <w:adjustRightInd w:val="0"/>
        <w:spacing w:line="240" w:lineRule="auto"/>
        <w:jc w:val="both"/>
        <w:rPr>
          <w:szCs w:val="22"/>
          <w:lang w:val="lt-LT"/>
        </w:rPr>
      </w:pPr>
    </w:p>
    <w:p w14:paraId="583F53C9" w14:textId="77777777" w:rsidR="00F34163" w:rsidRPr="00D2517F" w:rsidRDefault="00F34163" w:rsidP="00D2517F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D2517F">
        <w:rPr>
          <w:rFonts w:ascii="Times New Roman" w:hAnsi="Times New Roman"/>
          <w:sz w:val="22"/>
          <w:szCs w:val="22"/>
          <w:lang w:val="lt-LT"/>
        </w:rPr>
        <w:t>5.</w:t>
      </w:r>
      <w:r w:rsidRPr="00D2517F">
        <w:rPr>
          <w:rFonts w:ascii="Times New Roman" w:hAnsi="Times New Roman"/>
          <w:sz w:val="22"/>
          <w:szCs w:val="22"/>
          <w:lang w:val="lt-LT"/>
        </w:rPr>
        <w:tab/>
        <w:t>FARMAKOLOGINĖS SAVYBĖS</w:t>
      </w:r>
    </w:p>
    <w:p w14:paraId="107E3CEF" w14:textId="77777777" w:rsidR="00F34163" w:rsidRPr="00D2517F" w:rsidRDefault="00F34163" w:rsidP="00D2517F">
      <w:pPr>
        <w:spacing w:line="240" w:lineRule="auto"/>
        <w:rPr>
          <w:szCs w:val="22"/>
          <w:lang w:val="lt-LT"/>
        </w:rPr>
      </w:pPr>
    </w:p>
    <w:p w14:paraId="55F45A6A" w14:textId="77777777" w:rsidR="00F34163" w:rsidRPr="00D2517F" w:rsidRDefault="00F34163" w:rsidP="00D2517F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D2517F">
        <w:rPr>
          <w:rFonts w:ascii="Times New Roman" w:hAnsi="Times New Roman"/>
          <w:sz w:val="22"/>
          <w:szCs w:val="22"/>
          <w:lang w:val="lt-LT"/>
        </w:rPr>
        <w:t>5.1</w:t>
      </w:r>
      <w:r w:rsidRPr="00D2517F">
        <w:rPr>
          <w:rFonts w:ascii="Times New Roman" w:hAnsi="Times New Roman"/>
          <w:bCs w:val="0"/>
          <w:sz w:val="22"/>
          <w:szCs w:val="22"/>
          <w:lang w:val="lt-LT"/>
        </w:rPr>
        <w:t xml:space="preserve"> </w:t>
      </w:r>
      <w:r w:rsidRPr="00D2517F">
        <w:rPr>
          <w:rFonts w:ascii="Times New Roman" w:hAnsi="Times New Roman"/>
          <w:sz w:val="22"/>
          <w:szCs w:val="22"/>
          <w:lang w:val="lt-LT"/>
        </w:rPr>
        <w:tab/>
      </w:r>
      <w:proofErr w:type="spellStart"/>
      <w:r w:rsidRPr="00D2517F">
        <w:rPr>
          <w:rFonts w:ascii="Times New Roman" w:hAnsi="Times New Roman"/>
          <w:sz w:val="22"/>
          <w:szCs w:val="22"/>
          <w:lang w:val="lt-LT"/>
        </w:rPr>
        <w:t>Farmakodinaminės</w:t>
      </w:r>
      <w:proofErr w:type="spellEnd"/>
      <w:r w:rsidRPr="00D2517F">
        <w:rPr>
          <w:rFonts w:ascii="Times New Roman" w:hAnsi="Times New Roman"/>
          <w:sz w:val="22"/>
          <w:szCs w:val="22"/>
          <w:lang w:val="lt-LT"/>
        </w:rPr>
        <w:t xml:space="preserve"> savybės</w:t>
      </w:r>
    </w:p>
    <w:p w14:paraId="1A3D7A30" w14:textId="77777777" w:rsidR="00F34163" w:rsidRPr="00D2517F" w:rsidRDefault="00F34163" w:rsidP="00D2517F">
      <w:pPr>
        <w:spacing w:line="240" w:lineRule="auto"/>
        <w:rPr>
          <w:szCs w:val="22"/>
          <w:lang w:val="lt-LT"/>
        </w:rPr>
      </w:pPr>
    </w:p>
    <w:p w14:paraId="43854992" w14:textId="77777777" w:rsidR="00F34163" w:rsidRPr="00D2517F" w:rsidRDefault="00F34163" w:rsidP="00D2517F">
      <w:pPr>
        <w:spacing w:line="240" w:lineRule="auto"/>
        <w:rPr>
          <w:szCs w:val="22"/>
          <w:lang w:val="lt-LT"/>
        </w:rPr>
      </w:pPr>
      <w:proofErr w:type="spellStart"/>
      <w:r w:rsidRPr="00D2517F">
        <w:rPr>
          <w:szCs w:val="22"/>
          <w:lang w:val="lt-LT"/>
        </w:rPr>
        <w:t>Farmakoterapinė</w:t>
      </w:r>
      <w:proofErr w:type="spellEnd"/>
      <w:r w:rsidRPr="00D2517F">
        <w:rPr>
          <w:szCs w:val="22"/>
          <w:lang w:val="lt-LT"/>
        </w:rPr>
        <w:t xml:space="preserve"> grupė – </w:t>
      </w:r>
      <w:r w:rsidR="0045755C" w:rsidRPr="00D2517F">
        <w:rPr>
          <w:szCs w:val="22"/>
          <w:lang w:val="lt-LT"/>
        </w:rPr>
        <w:t>kiti analgetikai ir antipiretikai</w:t>
      </w:r>
      <w:r w:rsidRPr="00D2517F">
        <w:rPr>
          <w:szCs w:val="22"/>
          <w:lang w:val="lt-LT"/>
        </w:rPr>
        <w:t xml:space="preserve">, ATC kodas – </w:t>
      </w:r>
      <w:r w:rsidR="0045755C" w:rsidRPr="00D2517F">
        <w:rPr>
          <w:szCs w:val="22"/>
          <w:lang w:val="lt-LT"/>
        </w:rPr>
        <w:t>N02BG06</w:t>
      </w:r>
      <w:r w:rsidR="00B27C25">
        <w:rPr>
          <w:szCs w:val="22"/>
          <w:lang w:val="lt-LT"/>
        </w:rPr>
        <w:t>.</w:t>
      </w:r>
    </w:p>
    <w:p w14:paraId="6B64407A" w14:textId="77777777" w:rsidR="00F34163" w:rsidRPr="00D2517F" w:rsidRDefault="00F34163" w:rsidP="00D2517F">
      <w:pPr>
        <w:spacing w:line="240" w:lineRule="auto"/>
        <w:rPr>
          <w:szCs w:val="22"/>
          <w:lang w:val="lt-LT"/>
        </w:rPr>
      </w:pPr>
    </w:p>
    <w:p w14:paraId="000A6B61" w14:textId="77777777" w:rsidR="0045755C" w:rsidRPr="00D2517F" w:rsidRDefault="0045755C" w:rsidP="00D2517F">
      <w:pPr>
        <w:tabs>
          <w:tab w:val="clear" w:pos="567"/>
        </w:tabs>
        <w:spacing w:line="240" w:lineRule="auto"/>
        <w:ind w:right="-142"/>
        <w:rPr>
          <w:szCs w:val="22"/>
          <w:lang w:val="lt-LT"/>
        </w:rPr>
      </w:pPr>
      <w:r w:rsidRPr="00D2517F">
        <w:rPr>
          <w:szCs w:val="22"/>
          <w:lang w:val="lt-LT"/>
        </w:rPr>
        <w:t xml:space="preserve">Cheminiu požiūriu </w:t>
      </w:r>
      <w:proofErr w:type="spellStart"/>
      <w:r w:rsidRPr="00D2517F">
        <w:rPr>
          <w:szCs w:val="22"/>
          <w:lang w:val="lt-LT"/>
        </w:rPr>
        <w:t>nefopamas</w:t>
      </w:r>
      <w:proofErr w:type="spellEnd"/>
      <w:r w:rsidRPr="00D2517F">
        <w:rPr>
          <w:szCs w:val="22"/>
          <w:lang w:val="lt-LT"/>
        </w:rPr>
        <w:t xml:space="preserve"> yra difenhidramino darinys: </w:t>
      </w:r>
      <w:proofErr w:type="spellStart"/>
      <w:r w:rsidRPr="00D2517F">
        <w:rPr>
          <w:szCs w:val="22"/>
          <w:lang w:val="lt-LT"/>
        </w:rPr>
        <w:t>nefopamas</w:t>
      </w:r>
      <w:proofErr w:type="spellEnd"/>
      <w:r w:rsidRPr="00D2517F">
        <w:rPr>
          <w:szCs w:val="22"/>
          <w:lang w:val="lt-LT"/>
        </w:rPr>
        <w:t xml:space="preserve"> yra sintezuojamas vykstant </w:t>
      </w:r>
      <w:proofErr w:type="spellStart"/>
      <w:r w:rsidRPr="00D2517F">
        <w:rPr>
          <w:szCs w:val="22"/>
          <w:lang w:val="lt-LT"/>
        </w:rPr>
        <w:t>orfenadrino</w:t>
      </w:r>
      <w:proofErr w:type="spellEnd"/>
      <w:r w:rsidRPr="00D2517F">
        <w:rPr>
          <w:szCs w:val="22"/>
          <w:lang w:val="lt-LT"/>
        </w:rPr>
        <w:t xml:space="preserve"> ciklinimui. Dėl to </w:t>
      </w:r>
      <w:proofErr w:type="spellStart"/>
      <w:r w:rsidRPr="00D2517F">
        <w:rPr>
          <w:szCs w:val="22"/>
          <w:lang w:val="lt-LT"/>
        </w:rPr>
        <w:t>nefopamas</w:t>
      </w:r>
      <w:proofErr w:type="spellEnd"/>
      <w:r w:rsidRPr="00D2517F">
        <w:rPr>
          <w:szCs w:val="22"/>
          <w:lang w:val="lt-LT"/>
        </w:rPr>
        <w:t xml:space="preserve">, kaip ir du jo pirmtakai, sukelia </w:t>
      </w:r>
      <w:proofErr w:type="spellStart"/>
      <w:r w:rsidRPr="00D2517F">
        <w:rPr>
          <w:szCs w:val="22"/>
          <w:lang w:val="lt-LT"/>
        </w:rPr>
        <w:t>anticholinerginį</w:t>
      </w:r>
      <w:proofErr w:type="spellEnd"/>
      <w:r w:rsidRPr="00D2517F">
        <w:rPr>
          <w:szCs w:val="22"/>
          <w:lang w:val="lt-LT"/>
        </w:rPr>
        <w:t xml:space="preserve"> poveikį.</w:t>
      </w:r>
    </w:p>
    <w:p w14:paraId="2AC620D0" w14:textId="77777777" w:rsidR="0045755C" w:rsidRPr="00D2517F" w:rsidRDefault="0045755C" w:rsidP="00D2517F">
      <w:pPr>
        <w:tabs>
          <w:tab w:val="clear" w:pos="567"/>
        </w:tabs>
        <w:spacing w:line="240" w:lineRule="auto"/>
        <w:ind w:right="-142"/>
        <w:rPr>
          <w:szCs w:val="22"/>
          <w:lang w:val="lt-LT"/>
        </w:rPr>
      </w:pPr>
    </w:p>
    <w:p w14:paraId="0DE5845D" w14:textId="77777777" w:rsidR="0045755C" w:rsidRPr="00D2517F" w:rsidRDefault="0045755C" w:rsidP="00D2517F">
      <w:pPr>
        <w:tabs>
          <w:tab w:val="clear" w:pos="567"/>
        </w:tabs>
        <w:spacing w:line="240" w:lineRule="auto"/>
        <w:ind w:right="-142"/>
        <w:rPr>
          <w:szCs w:val="22"/>
          <w:u w:val="single"/>
          <w:lang w:val="lt-LT"/>
        </w:rPr>
      </w:pPr>
      <w:r w:rsidRPr="00D2517F">
        <w:rPr>
          <w:szCs w:val="22"/>
          <w:u w:val="single"/>
          <w:lang w:val="lt-LT"/>
        </w:rPr>
        <w:t>Veikimo mechanizmas</w:t>
      </w:r>
    </w:p>
    <w:p w14:paraId="391398C3" w14:textId="77777777" w:rsidR="0045755C" w:rsidRPr="00D2517F" w:rsidRDefault="0045755C" w:rsidP="00D2517F">
      <w:pPr>
        <w:tabs>
          <w:tab w:val="clear" w:pos="567"/>
        </w:tabs>
        <w:spacing w:line="240" w:lineRule="auto"/>
        <w:ind w:right="-142"/>
        <w:rPr>
          <w:szCs w:val="22"/>
          <w:lang w:val="lt-LT"/>
        </w:rPr>
      </w:pPr>
      <w:proofErr w:type="spellStart"/>
      <w:r w:rsidRPr="00D2517F">
        <w:rPr>
          <w:szCs w:val="22"/>
          <w:lang w:val="lt-LT"/>
        </w:rPr>
        <w:t>Nefopamo</w:t>
      </w:r>
      <w:proofErr w:type="spellEnd"/>
      <w:r w:rsidRPr="00D2517F">
        <w:rPr>
          <w:szCs w:val="22"/>
          <w:lang w:val="lt-LT"/>
        </w:rPr>
        <w:t xml:space="preserve"> veikimo mechanizmas nėra iki galo išaiškintas. Nustatytos farmakologinės savybės neleidžia tiksliai aprašyti poveikį.</w:t>
      </w:r>
    </w:p>
    <w:p w14:paraId="3FD8346D" w14:textId="77777777" w:rsidR="0045755C" w:rsidRPr="00D2517F" w:rsidRDefault="0045755C" w:rsidP="00D2517F">
      <w:pPr>
        <w:tabs>
          <w:tab w:val="clear" w:pos="567"/>
        </w:tabs>
        <w:spacing w:line="240" w:lineRule="auto"/>
        <w:ind w:right="-142"/>
        <w:rPr>
          <w:szCs w:val="22"/>
          <w:lang w:val="lt-LT"/>
        </w:rPr>
      </w:pPr>
    </w:p>
    <w:p w14:paraId="64600D4A" w14:textId="77777777" w:rsidR="0045755C" w:rsidRPr="00D2517F" w:rsidRDefault="0045755C" w:rsidP="00D2517F">
      <w:pPr>
        <w:tabs>
          <w:tab w:val="clear" w:pos="567"/>
        </w:tabs>
        <w:spacing w:line="240" w:lineRule="auto"/>
        <w:ind w:right="-142"/>
        <w:rPr>
          <w:szCs w:val="22"/>
          <w:u w:val="single"/>
          <w:lang w:val="lt-LT"/>
        </w:rPr>
      </w:pPr>
      <w:proofErr w:type="spellStart"/>
      <w:r w:rsidRPr="00D2517F">
        <w:rPr>
          <w:szCs w:val="22"/>
          <w:u w:val="single"/>
          <w:lang w:val="lt-LT"/>
        </w:rPr>
        <w:t>Farmakodinaminis</w:t>
      </w:r>
      <w:proofErr w:type="spellEnd"/>
      <w:r w:rsidRPr="00D2517F">
        <w:rPr>
          <w:szCs w:val="22"/>
          <w:u w:val="single"/>
          <w:lang w:val="lt-LT"/>
        </w:rPr>
        <w:t xml:space="preserve"> poveikis</w:t>
      </w:r>
    </w:p>
    <w:p w14:paraId="53EACBF7" w14:textId="77777777" w:rsidR="0045755C" w:rsidRPr="00D2517F" w:rsidRDefault="0045755C" w:rsidP="00D2517F">
      <w:pPr>
        <w:tabs>
          <w:tab w:val="clear" w:pos="567"/>
        </w:tabs>
        <w:spacing w:line="240" w:lineRule="auto"/>
        <w:ind w:right="-142"/>
        <w:rPr>
          <w:szCs w:val="22"/>
          <w:lang w:val="lt-LT"/>
        </w:rPr>
      </w:pPr>
      <w:proofErr w:type="spellStart"/>
      <w:r w:rsidRPr="00D2517F">
        <w:rPr>
          <w:szCs w:val="22"/>
          <w:lang w:val="lt-LT"/>
        </w:rPr>
        <w:t>Nefopamas</w:t>
      </w:r>
      <w:proofErr w:type="spellEnd"/>
      <w:r w:rsidRPr="00D2517F">
        <w:rPr>
          <w:szCs w:val="22"/>
          <w:lang w:val="lt-LT"/>
        </w:rPr>
        <w:t xml:space="preserve"> yra </w:t>
      </w:r>
      <w:proofErr w:type="spellStart"/>
      <w:r w:rsidRPr="00D2517F">
        <w:rPr>
          <w:szCs w:val="22"/>
          <w:lang w:val="lt-LT"/>
        </w:rPr>
        <w:t>analgezinį</w:t>
      </w:r>
      <w:proofErr w:type="spellEnd"/>
      <w:r w:rsidRPr="00D2517F">
        <w:rPr>
          <w:szCs w:val="22"/>
          <w:lang w:val="lt-LT"/>
        </w:rPr>
        <w:t xml:space="preserve"> poveikį sukelianti medžiaga. Jis stimuliuoja nusileidžiančiuosius skausmą moduliuojančius </w:t>
      </w:r>
      <w:proofErr w:type="spellStart"/>
      <w:r w:rsidRPr="00D2517F">
        <w:rPr>
          <w:szCs w:val="22"/>
          <w:lang w:val="lt-LT"/>
        </w:rPr>
        <w:t>serotonerginius</w:t>
      </w:r>
      <w:proofErr w:type="spellEnd"/>
      <w:r w:rsidRPr="00D2517F">
        <w:rPr>
          <w:szCs w:val="22"/>
          <w:lang w:val="lt-LT"/>
        </w:rPr>
        <w:t xml:space="preserve"> mechanizmus. </w:t>
      </w:r>
      <w:r w:rsidR="00204078" w:rsidRPr="00D2517F">
        <w:rPr>
          <w:szCs w:val="22"/>
          <w:lang w:val="lt-LT"/>
        </w:rPr>
        <w:t>Jis slopina</w:t>
      </w:r>
      <w:r w:rsidRPr="00D2517F">
        <w:rPr>
          <w:szCs w:val="22"/>
          <w:lang w:val="lt-LT"/>
        </w:rPr>
        <w:t xml:space="preserve"> </w:t>
      </w:r>
      <w:proofErr w:type="spellStart"/>
      <w:r w:rsidR="00204078" w:rsidRPr="00D2517F">
        <w:rPr>
          <w:szCs w:val="22"/>
          <w:lang w:val="lt-LT"/>
        </w:rPr>
        <w:t>sinaptosominių</w:t>
      </w:r>
      <w:proofErr w:type="spellEnd"/>
      <w:r w:rsidR="00204078" w:rsidRPr="00D2517F">
        <w:rPr>
          <w:szCs w:val="22"/>
          <w:lang w:val="lt-LT"/>
        </w:rPr>
        <w:t xml:space="preserve"> mediatorių</w:t>
      </w:r>
      <w:r w:rsidRPr="00D2517F">
        <w:rPr>
          <w:szCs w:val="22"/>
          <w:lang w:val="lt-LT"/>
        </w:rPr>
        <w:t xml:space="preserve">, </w:t>
      </w:r>
      <w:proofErr w:type="spellStart"/>
      <w:r w:rsidRPr="00D2517F">
        <w:rPr>
          <w:szCs w:val="22"/>
          <w:lang w:val="lt-LT"/>
        </w:rPr>
        <w:t>norepine</w:t>
      </w:r>
      <w:r w:rsidR="00204078" w:rsidRPr="00D2517F">
        <w:rPr>
          <w:szCs w:val="22"/>
          <w:lang w:val="lt-LT"/>
        </w:rPr>
        <w:t>f</w:t>
      </w:r>
      <w:r w:rsidRPr="00D2517F">
        <w:rPr>
          <w:szCs w:val="22"/>
          <w:lang w:val="lt-LT"/>
        </w:rPr>
        <w:t>rin</w:t>
      </w:r>
      <w:r w:rsidR="00204078" w:rsidRPr="00D2517F">
        <w:rPr>
          <w:szCs w:val="22"/>
          <w:lang w:val="lt-LT"/>
        </w:rPr>
        <w:t>o</w:t>
      </w:r>
      <w:proofErr w:type="spellEnd"/>
      <w:r w:rsidRPr="00D2517F">
        <w:rPr>
          <w:szCs w:val="22"/>
          <w:lang w:val="lt-LT"/>
        </w:rPr>
        <w:t>, dopamin</w:t>
      </w:r>
      <w:r w:rsidR="00204078" w:rsidRPr="00D2517F">
        <w:rPr>
          <w:szCs w:val="22"/>
          <w:lang w:val="lt-LT"/>
        </w:rPr>
        <w:t>o</w:t>
      </w:r>
      <w:r w:rsidRPr="00D2517F">
        <w:rPr>
          <w:szCs w:val="22"/>
          <w:lang w:val="lt-LT"/>
        </w:rPr>
        <w:t>, 5-h</w:t>
      </w:r>
      <w:r w:rsidR="00204078" w:rsidRPr="00D2517F">
        <w:rPr>
          <w:szCs w:val="22"/>
          <w:lang w:val="lt-LT"/>
        </w:rPr>
        <w:t>i</w:t>
      </w:r>
      <w:r w:rsidRPr="00D2517F">
        <w:rPr>
          <w:szCs w:val="22"/>
          <w:lang w:val="lt-LT"/>
        </w:rPr>
        <w:t>dro</w:t>
      </w:r>
      <w:r w:rsidR="00204078" w:rsidRPr="00D2517F">
        <w:rPr>
          <w:szCs w:val="22"/>
          <w:lang w:val="lt-LT"/>
        </w:rPr>
        <w:t>ksi</w:t>
      </w:r>
      <w:r w:rsidRPr="00D2517F">
        <w:rPr>
          <w:szCs w:val="22"/>
          <w:lang w:val="lt-LT"/>
        </w:rPr>
        <w:t>tr</w:t>
      </w:r>
      <w:r w:rsidR="00204078" w:rsidRPr="00D2517F">
        <w:rPr>
          <w:szCs w:val="22"/>
          <w:lang w:val="lt-LT"/>
        </w:rPr>
        <w:t>i</w:t>
      </w:r>
      <w:r w:rsidRPr="00D2517F">
        <w:rPr>
          <w:szCs w:val="22"/>
          <w:lang w:val="lt-LT"/>
        </w:rPr>
        <w:t>pto</w:t>
      </w:r>
      <w:r w:rsidR="00204078" w:rsidRPr="00D2517F">
        <w:rPr>
          <w:szCs w:val="22"/>
          <w:lang w:val="lt-LT"/>
        </w:rPr>
        <w:t>f</w:t>
      </w:r>
      <w:r w:rsidRPr="00D2517F">
        <w:rPr>
          <w:szCs w:val="22"/>
          <w:lang w:val="lt-LT"/>
        </w:rPr>
        <w:t>an</w:t>
      </w:r>
      <w:r w:rsidR="00204078" w:rsidRPr="00D2517F">
        <w:rPr>
          <w:szCs w:val="22"/>
          <w:lang w:val="lt-LT"/>
        </w:rPr>
        <w:t>o</w:t>
      </w:r>
      <w:r w:rsidRPr="00D2517F">
        <w:rPr>
          <w:szCs w:val="22"/>
          <w:lang w:val="lt-LT"/>
        </w:rPr>
        <w:t xml:space="preserve"> ir gama </w:t>
      </w:r>
      <w:proofErr w:type="spellStart"/>
      <w:r w:rsidRPr="00D2517F">
        <w:rPr>
          <w:szCs w:val="22"/>
          <w:lang w:val="lt-LT"/>
        </w:rPr>
        <w:t>aminosviesto</w:t>
      </w:r>
      <w:proofErr w:type="spellEnd"/>
      <w:r w:rsidRPr="00D2517F">
        <w:rPr>
          <w:szCs w:val="22"/>
          <w:lang w:val="lt-LT"/>
        </w:rPr>
        <w:t xml:space="preserve"> rūgšties (GASR) reabsorbciją. </w:t>
      </w:r>
      <w:r w:rsidR="00204078" w:rsidRPr="00D2517F">
        <w:rPr>
          <w:szCs w:val="22"/>
          <w:lang w:val="lt-LT"/>
        </w:rPr>
        <w:t xml:space="preserve">Jis stimuliuoja </w:t>
      </w:r>
      <w:r w:rsidRPr="00D2517F">
        <w:rPr>
          <w:szCs w:val="22"/>
          <w:lang w:val="lt-LT"/>
        </w:rPr>
        <w:t>dopamin</w:t>
      </w:r>
      <w:r w:rsidR="00204078" w:rsidRPr="00D2517F">
        <w:rPr>
          <w:szCs w:val="22"/>
          <w:lang w:val="lt-LT"/>
        </w:rPr>
        <w:t>o ir GASR išsiskyrimą smegenyse</w:t>
      </w:r>
      <w:r w:rsidRPr="00D2517F">
        <w:rPr>
          <w:szCs w:val="22"/>
          <w:lang w:val="lt-LT"/>
        </w:rPr>
        <w:t>.</w:t>
      </w:r>
    </w:p>
    <w:p w14:paraId="719F94C6" w14:textId="77777777" w:rsidR="0045755C" w:rsidRPr="00D2517F" w:rsidRDefault="0045755C" w:rsidP="00D2517F">
      <w:pPr>
        <w:tabs>
          <w:tab w:val="clear" w:pos="567"/>
        </w:tabs>
        <w:spacing w:line="240" w:lineRule="auto"/>
        <w:ind w:right="-142"/>
        <w:rPr>
          <w:szCs w:val="22"/>
          <w:lang w:val="lt-LT"/>
        </w:rPr>
      </w:pPr>
    </w:p>
    <w:p w14:paraId="121B6C2A" w14:textId="77777777" w:rsidR="00F34163" w:rsidRPr="00D2517F" w:rsidRDefault="0045755C" w:rsidP="00D2517F">
      <w:pPr>
        <w:tabs>
          <w:tab w:val="clear" w:pos="567"/>
        </w:tabs>
        <w:spacing w:line="240" w:lineRule="auto"/>
        <w:ind w:right="-142"/>
        <w:rPr>
          <w:szCs w:val="22"/>
          <w:lang w:val="lt-LT"/>
        </w:rPr>
      </w:pPr>
      <w:proofErr w:type="spellStart"/>
      <w:r w:rsidRPr="00D2517F">
        <w:rPr>
          <w:szCs w:val="22"/>
          <w:lang w:val="lt-LT"/>
        </w:rPr>
        <w:t>Nefopamas</w:t>
      </w:r>
      <w:proofErr w:type="spellEnd"/>
      <w:r w:rsidRPr="00D2517F">
        <w:rPr>
          <w:szCs w:val="22"/>
          <w:lang w:val="lt-LT"/>
        </w:rPr>
        <w:t xml:space="preserve"> visiškai skiriasi nuo kitų centrinio poveikio analgetikų, tokių kaip morfinas, kodeinas, </w:t>
      </w:r>
      <w:proofErr w:type="spellStart"/>
      <w:r w:rsidRPr="00D2517F">
        <w:rPr>
          <w:szCs w:val="22"/>
          <w:lang w:val="lt-LT"/>
        </w:rPr>
        <w:t>pentazocinas</w:t>
      </w:r>
      <w:proofErr w:type="spellEnd"/>
      <w:r w:rsidRPr="00D2517F">
        <w:rPr>
          <w:szCs w:val="22"/>
          <w:lang w:val="lt-LT"/>
        </w:rPr>
        <w:t xml:space="preserve"> ir </w:t>
      </w:r>
      <w:proofErr w:type="spellStart"/>
      <w:r w:rsidRPr="00D2517F">
        <w:rPr>
          <w:szCs w:val="22"/>
          <w:lang w:val="lt-LT"/>
        </w:rPr>
        <w:t>propoksifenas</w:t>
      </w:r>
      <w:proofErr w:type="spellEnd"/>
      <w:r w:rsidRPr="00D2517F">
        <w:rPr>
          <w:szCs w:val="22"/>
          <w:lang w:val="lt-LT"/>
        </w:rPr>
        <w:t xml:space="preserve">. Jis nesijungia prie </w:t>
      </w:r>
      <w:proofErr w:type="spellStart"/>
      <w:r w:rsidRPr="00D2517F">
        <w:rPr>
          <w:szCs w:val="22"/>
          <w:lang w:val="lt-LT"/>
        </w:rPr>
        <w:t>opioidinių</w:t>
      </w:r>
      <w:proofErr w:type="spellEnd"/>
      <w:r w:rsidRPr="00D2517F">
        <w:rPr>
          <w:szCs w:val="22"/>
          <w:lang w:val="lt-LT"/>
        </w:rPr>
        <w:t xml:space="preserve"> analgetikų recept</w:t>
      </w:r>
      <w:r w:rsidR="00C64F5C" w:rsidRPr="00D2517F">
        <w:rPr>
          <w:szCs w:val="22"/>
          <w:lang w:val="lt-LT"/>
        </w:rPr>
        <w:t>o</w:t>
      </w:r>
      <w:r w:rsidRPr="00D2517F">
        <w:rPr>
          <w:szCs w:val="22"/>
          <w:lang w:val="lt-LT"/>
        </w:rPr>
        <w:t xml:space="preserve">rių ir jo poveikio </w:t>
      </w:r>
      <w:proofErr w:type="spellStart"/>
      <w:r w:rsidRPr="00D2517F">
        <w:rPr>
          <w:szCs w:val="22"/>
          <w:lang w:val="lt-LT"/>
        </w:rPr>
        <w:t>naloksinas</w:t>
      </w:r>
      <w:proofErr w:type="spellEnd"/>
      <w:r w:rsidRPr="00D2517F">
        <w:rPr>
          <w:szCs w:val="22"/>
          <w:lang w:val="lt-LT"/>
        </w:rPr>
        <w:t xml:space="preserve"> neslopina. Skirtingai nei </w:t>
      </w:r>
      <w:proofErr w:type="spellStart"/>
      <w:r w:rsidRPr="00D2517F">
        <w:rPr>
          <w:szCs w:val="22"/>
          <w:lang w:val="lt-LT"/>
        </w:rPr>
        <w:t>opioidiniai</w:t>
      </w:r>
      <w:proofErr w:type="spellEnd"/>
      <w:r w:rsidRPr="00D2517F">
        <w:rPr>
          <w:szCs w:val="22"/>
          <w:lang w:val="lt-LT"/>
        </w:rPr>
        <w:t xml:space="preserve"> analgetikai, </w:t>
      </w:r>
      <w:proofErr w:type="spellStart"/>
      <w:r w:rsidRPr="00D2517F">
        <w:rPr>
          <w:szCs w:val="22"/>
          <w:lang w:val="lt-LT"/>
        </w:rPr>
        <w:t>nefopamas</w:t>
      </w:r>
      <w:proofErr w:type="spellEnd"/>
      <w:r w:rsidRPr="00D2517F">
        <w:rPr>
          <w:szCs w:val="22"/>
          <w:lang w:val="lt-LT"/>
        </w:rPr>
        <w:t xml:space="preserve"> nesukelia kvėpavimo slopinimo. Pranešta apie pripratimo atvejus. </w:t>
      </w:r>
      <w:proofErr w:type="spellStart"/>
      <w:r w:rsidRPr="00D2517F">
        <w:rPr>
          <w:szCs w:val="22"/>
          <w:lang w:val="lt-LT"/>
        </w:rPr>
        <w:t>Nefopamas</w:t>
      </w:r>
      <w:proofErr w:type="spellEnd"/>
      <w:r w:rsidRPr="00D2517F">
        <w:rPr>
          <w:szCs w:val="22"/>
          <w:lang w:val="lt-LT"/>
        </w:rPr>
        <w:t xml:space="preserve"> nesukelia temperatūrą mažinančio ar uždegimą slopinančio poveikio. Jis neslopina prostaglandinų sintezės </w:t>
      </w:r>
      <w:proofErr w:type="spellStart"/>
      <w:r w:rsidRPr="00D2517F">
        <w:rPr>
          <w:i/>
          <w:iCs/>
          <w:szCs w:val="22"/>
          <w:lang w:val="lt-LT"/>
        </w:rPr>
        <w:t>in</w:t>
      </w:r>
      <w:proofErr w:type="spellEnd"/>
      <w:r w:rsidRPr="00D2517F">
        <w:rPr>
          <w:i/>
          <w:iCs/>
          <w:szCs w:val="22"/>
          <w:lang w:val="lt-LT"/>
        </w:rPr>
        <w:t xml:space="preserve"> </w:t>
      </w:r>
      <w:proofErr w:type="spellStart"/>
      <w:r w:rsidRPr="00D2517F">
        <w:rPr>
          <w:i/>
          <w:iCs/>
          <w:szCs w:val="22"/>
          <w:lang w:val="lt-LT"/>
        </w:rPr>
        <w:t>vitro</w:t>
      </w:r>
      <w:proofErr w:type="spellEnd"/>
      <w:r w:rsidRPr="00D2517F">
        <w:rPr>
          <w:szCs w:val="22"/>
          <w:lang w:val="lt-LT"/>
        </w:rPr>
        <w:t>.</w:t>
      </w:r>
    </w:p>
    <w:p w14:paraId="41114107" w14:textId="77777777" w:rsidR="00F34163" w:rsidRPr="00D2517F" w:rsidRDefault="00F34163" w:rsidP="00D2517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DF8851B" w14:textId="77777777" w:rsidR="00F34163" w:rsidRPr="00D2517F" w:rsidRDefault="00F34163" w:rsidP="00D2517F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D2517F">
        <w:rPr>
          <w:rFonts w:ascii="Times New Roman" w:hAnsi="Times New Roman"/>
          <w:sz w:val="22"/>
          <w:szCs w:val="22"/>
          <w:lang w:val="lt-LT"/>
        </w:rPr>
        <w:t>5.2</w:t>
      </w:r>
      <w:r w:rsidRPr="00D2517F">
        <w:rPr>
          <w:rFonts w:ascii="Times New Roman" w:hAnsi="Times New Roman"/>
          <w:sz w:val="22"/>
          <w:szCs w:val="22"/>
          <w:lang w:val="lt-LT"/>
        </w:rPr>
        <w:tab/>
      </w:r>
      <w:proofErr w:type="spellStart"/>
      <w:r w:rsidRPr="00D2517F">
        <w:rPr>
          <w:rFonts w:ascii="Times New Roman" w:hAnsi="Times New Roman"/>
          <w:sz w:val="22"/>
          <w:szCs w:val="22"/>
          <w:lang w:val="lt-LT"/>
        </w:rPr>
        <w:t>Farmakokinetinės</w:t>
      </w:r>
      <w:proofErr w:type="spellEnd"/>
      <w:r w:rsidRPr="00D2517F">
        <w:rPr>
          <w:rFonts w:ascii="Times New Roman" w:hAnsi="Times New Roman"/>
          <w:sz w:val="22"/>
          <w:szCs w:val="22"/>
          <w:lang w:val="lt-LT"/>
        </w:rPr>
        <w:t xml:space="preserve"> savybės</w:t>
      </w:r>
    </w:p>
    <w:p w14:paraId="5217354C" w14:textId="77777777" w:rsidR="00F34163" w:rsidRPr="00D2517F" w:rsidRDefault="00F34163" w:rsidP="00D2517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F64924E" w14:textId="77777777" w:rsidR="00F34163" w:rsidRPr="00D2517F" w:rsidRDefault="00F34163" w:rsidP="00D2517F">
      <w:pPr>
        <w:spacing w:line="240" w:lineRule="auto"/>
        <w:ind w:right="-142"/>
        <w:rPr>
          <w:szCs w:val="22"/>
          <w:u w:val="single"/>
          <w:lang w:val="lt-LT"/>
        </w:rPr>
      </w:pPr>
      <w:r w:rsidRPr="00D2517F">
        <w:rPr>
          <w:szCs w:val="22"/>
          <w:u w:val="single"/>
          <w:lang w:val="lt-LT"/>
        </w:rPr>
        <w:t>Absorbcija</w:t>
      </w:r>
    </w:p>
    <w:p w14:paraId="304D912E" w14:textId="77777777" w:rsidR="00CF6B3C" w:rsidRPr="00D2517F" w:rsidRDefault="00CF6B3C" w:rsidP="00D2517F">
      <w:pPr>
        <w:pStyle w:val="Antrat4"/>
        <w:spacing w:line="240" w:lineRule="auto"/>
        <w:jc w:val="left"/>
        <w:rPr>
          <w:rFonts w:ascii="Times New Roman" w:hAnsi="Times New Roman"/>
          <w:b w:val="0"/>
          <w:bCs w:val="0"/>
          <w:sz w:val="22"/>
          <w:szCs w:val="22"/>
          <w:lang w:val="lt-LT" w:eastAsia="en-US"/>
        </w:rPr>
      </w:pPr>
      <w:r w:rsidRPr="00D2517F">
        <w:rPr>
          <w:rFonts w:ascii="Times New Roman" w:hAnsi="Times New Roman"/>
          <w:b w:val="0"/>
          <w:bCs w:val="0"/>
          <w:sz w:val="22"/>
          <w:szCs w:val="22"/>
          <w:lang w:val="lt-LT" w:eastAsia="en-US"/>
        </w:rPr>
        <w:t xml:space="preserve">Per burną </w:t>
      </w:r>
      <w:r w:rsidR="007D5107">
        <w:rPr>
          <w:rFonts w:ascii="Times New Roman" w:hAnsi="Times New Roman"/>
          <w:b w:val="0"/>
          <w:bCs w:val="0"/>
          <w:sz w:val="22"/>
          <w:szCs w:val="22"/>
          <w:lang w:val="lt-LT" w:eastAsia="en-US"/>
        </w:rPr>
        <w:t>su</w:t>
      </w:r>
      <w:r w:rsidRPr="00D2517F">
        <w:rPr>
          <w:rFonts w:ascii="Times New Roman" w:hAnsi="Times New Roman"/>
          <w:b w:val="0"/>
          <w:bCs w:val="0"/>
          <w:sz w:val="22"/>
          <w:szCs w:val="22"/>
          <w:lang w:val="lt-LT" w:eastAsia="en-US"/>
        </w:rPr>
        <w:t>vartojus 90 mg dozę, didžiausia koncentracija kraujo plazmoje (73</w:t>
      </w:r>
      <w:r w:rsidRPr="00D2517F">
        <w:rPr>
          <w:rFonts w:ascii="Times New Roman" w:hAnsi="Times New Roman"/>
          <w:b w:val="0"/>
          <w:bCs w:val="0"/>
          <w:sz w:val="22"/>
          <w:szCs w:val="22"/>
          <w:lang w:val="lt-LT" w:eastAsia="en-US"/>
        </w:rPr>
        <w:noBreakHyphen/>
        <w:t>154 </w:t>
      </w:r>
      <w:proofErr w:type="spellStart"/>
      <w:r w:rsidRPr="00D2517F">
        <w:rPr>
          <w:rFonts w:ascii="Times New Roman" w:hAnsi="Times New Roman"/>
          <w:b w:val="0"/>
          <w:bCs w:val="0"/>
          <w:sz w:val="22"/>
          <w:szCs w:val="22"/>
          <w:lang w:val="lt-LT" w:eastAsia="en-US"/>
        </w:rPr>
        <w:t>ng</w:t>
      </w:r>
      <w:proofErr w:type="spellEnd"/>
      <w:r w:rsidRPr="00D2517F">
        <w:rPr>
          <w:rFonts w:ascii="Times New Roman" w:hAnsi="Times New Roman"/>
          <w:b w:val="0"/>
          <w:bCs w:val="0"/>
          <w:sz w:val="22"/>
          <w:szCs w:val="22"/>
          <w:lang w:val="lt-LT" w:eastAsia="en-US"/>
        </w:rPr>
        <w:t>/ml) atsiranda per 1</w:t>
      </w:r>
      <w:r w:rsidRPr="00D2517F">
        <w:rPr>
          <w:rFonts w:ascii="Times New Roman" w:hAnsi="Times New Roman"/>
          <w:b w:val="0"/>
          <w:bCs w:val="0"/>
          <w:sz w:val="22"/>
          <w:szCs w:val="22"/>
          <w:lang w:val="lt-LT" w:eastAsia="en-US"/>
        </w:rPr>
        <w:noBreakHyphen/>
        <w:t xml:space="preserve">3 valandas. Per burną </w:t>
      </w:r>
      <w:r w:rsidR="007D5107">
        <w:rPr>
          <w:rFonts w:ascii="Times New Roman" w:hAnsi="Times New Roman"/>
          <w:b w:val="0"/>
          <w:bCs w:val="0"/>
          <w:sz w:val="22"/>
          <w:szCs w:val="22"/>
          <w:lang w:val="lt-LT" w:eastAsia="en-US"/>
        </w:rPr>
        <w:t>su</w:t>
      </w:r>
      <w:r w:rsidRPr="00D2517F">
        <w:rPr>
          <w:rFonts w:ascii="Times New Roman" w:hAnsi="Times New Roman"/>
          <w:b w:val="0"/>
          <w:bCs w:val="0"/>
          <w:sz w:val="22"/>
          <w:szCs w:val="22"/>
          <w:lang w:val="lt-LT" w:eastAsia="en-US"/>
        </w:rPr>
        <w:t>vartojus 60 mg dozę, didžiausia koncentracija kraujo plazmoje (29</w:t>
      </w:r>
      <w:r w:rsidRPr="00D2517F">
        <w:rPr>
          <w:rFonts w:ascii="Times New Roman" w:hAnsi="Times New Roman"/>
          <w:b w:val="0"/>
          <w:bCs w:val="0"/>
          <w:sz w:val="22"/>
          <w:szCs w:val="22"/>
          <w:lang w:val="lt-LT" w:eastAsia="en-US"/>
        </w:rPr>
        <w:noBreakHyphen/>
        <w:t>67 </w:t>
      </w:r>
      <w:proofErr w:type="spellStart"/>
      <w:r w:rsidRPr="00D2517F">
        <w:rPr>
          <w:rFonts w:ascii="Times New Roman" w:hAnsi="Times New Roman"/>
          <w:b w:val="0"/>
          <w:bCs w:val="0"/>
          <w:sz w:val="22"/>
          <w:szCs w:val="22"/>
          <w:lang w:val="lt-LT" w:eastAsia="en-US"/>
        </w:rPr>
        <w:t>ng</w:t>
      </w:r>
      <w:proofErr w:type="spellEnd"/>
      <w:r w:rsidRPr="00D2517F">
        <w:rPr>
          <w:rFonts w:ascii="Times New Roman" w:hAnsi="Times New Roman"/>
          <w:b w:val="0"/>
          <w:bCs w:val="0"/>
          <w:sz w:val="22"/>
          <w:szCs w:val="22"/>
          <w:lang w:val="lt-LT" w:eastAsia="en-US"/>
        </w:rPr>
        <w:t xml:space="preserve">/ml) atsiranda per maždaug 2 valandas. Maždaug 73 % </w:t>
      </w:r>
      <w:proofErr w:type="spellStart"/>
      <w:r w:rsidRPr="00D2517F">
        <w:rPr>
          <w:rFonts w:ascii="Times New Roman" w:hAnsi="Times New Roman"/>
          <w:b w:val="0"/>
          <w:bCs w:val="0"/>
          <w:sz w:val="22"/>
          <w:szCs w:val="22"/>
          <w:lang w:val="lt-LT" w:eastAsia="en-US"/>
        </w:rPr>
        <w:t>nefopamo</w:t>
      </w:r>
      <w:proofErr w:type="spellEnd"/>
      <w:r w:rsidRPr="00D2517F">
        <w:rPr>
          <w:rFonts w:ascii="Times New Roman" w:hAnsi="Times New Roman"/>
          <w:b w:val="0"/>
          <w:bCs w:val="0"/>
          <w:sz w:val="22"/>
          <w:szCs w:val="22"/>
          <w:lang w:val="lt-LT" w:eastAsia="en-US"/>
        </w:rPr>
        <w:t xml:space="preserve"> prisijungia prie kraujo plazmos baltymų.</w:t>
      </w:r>
    </w:p>
    <w:p w14:paraId="2AC75932" w14:textId="77777777" w:rsidR="00CF6B3C" w:rsidRPr="00D2517F" w:rsidRDefault="00CF6B3C" w:rsidP="00D2517F">
      <w:pPr>
        <w:pStyle w:val="Antrat4"/>
        <w:spacing w:line="240" w:lineRule="auto"/>
        <w:jc w:val="left"/>
        <w:rPr>
          <w:rFonts w:ascii="Times New Roman" w:hAnsi="Times New Roman"/>
          <w:b w:val="0"/>
          <w:bCs w:val="0"/>
          <w:sz w:val="22"/>
          <w:szCs w:val="22"/>
          <w:lang w:val="lt-LT" w:eastAsia="en-US"/>
        </w:rPr>
      </w:pPr>
    </w:p>
    <w:p w14:paraId="3CB59194" w14:textId="77777777" w:rsidR="00CF6B3C" w:rsidRPr="00D2517F" w:rsidRDefault="00CF6B3C" w:rsidP="00D2517F">
      <w:pPr>
        <w:pStyle w:val="Antrat4"/>
        <w:spacing w:line="240" w:lineRule="auto"/>
        <w:jc w:val="left"/>
        <w:rPr>
          <w:rFonts w:ascii="Times New Roman" w:hAnsi="Times New Roman"/>
          <w:b w:val="0"/>
          <w:bCs w:val="0"/>
          <w:sz w:val="22"/>
          <w:szCs w:val="22"/>
          <w:u w:val="single"/>
          <w:lang w:val="lt-LT" w:eastAsia="en-US"/>
        </w:rPr>
      </w:pPr>
      <w:proofErr w:type="spellStart"/>
      <w:r w:rsidRPr="00D2517F">
        <w:rPr>
          <w:rFonts w:ascii="Times New Roman" w:hAnsi="Times New Roman"/>
          <w:b w:val="0"/>
          <w:bCs w:val="0"/>
          <w:sz w:val="22"/>
          <w:szCs w:val="22"/>
          <w:u w:val="single"/>
          <w:lang w:val="lt-LT" w:eastAsia="en-US"/>
        </w:rPr>
        <w:t>Biotransformacija</w:t>
      </w:r>
      <w:proofErr w:type="spellEnd"/>
    </w:p>
    <w:p w14:paraId="1C9EC05F" w14:textId="77777777" w:rsidR="00CF6B3C" w:rsidRPr="00D2517F" w:rsidRDefault="00CF6B3C" w:rsidP="00D2517F">
      <w:pPr>
        <w:pStyle w:val="Antrat4"/>
        <w:spacing w:line="240" w:lineRule="auto"/>
        <w:jc w:val="left"/>
        <w:rPr>
          <w:rFonts w:ascii="Times New Roman" w:hAnsi="Times New Roman"/>
          <w:b w:val="0"/>
          <w:bCs w:val="0"/>
          <w:sz w:val="22"/>
          <w:szCs w:val="22"/>
          <w:lang w:val="lt-LT" w:eastAsia="en-US"/>
        </w:rPr>
      </w:pPr>
      <w:proofErr w:type="spellStart"/>
      <w:r w:rsidRPr="00D2517F">
        <w:rPr>
          <w:rFonts w:ascii="Times New Roman" w:hAnsi="Times New Roman"/>
          <w:b w:val="0"/>
          <w:bCs w:val="0"/>
          <w:sz w:val="22"/>
          <w:szCs w:val="22"/>
          <w:lang w:val="lt-LT" w:eastAsia="en-US"/>
        </w:rPr>
        <w:t>Nefopamo</w:t>
      </w:r>
      <w:proofErr w:type="spellEnd"/>
      <w:r w:rsidRPr="00D2517F">
        <w:rPr>
          <w:rFonts w:ascii="Times New Roman" w:hAnsi="Times New Roman"/>
          <w:b w:val="0"/>
          <w:bCs w:val="0"/>
          <w:sz w:val="22"/>
          <w:szCs w:val="22"/>
          <w:lang w:val="lt-LT" w:eastAsia="en-US"/>
        </w:rPr>
        <w:t xml:space="preserve"> </w:t>
      </w:r>
      <w:proofErr w:type="spellStart"/>
      <w:r w:rsidRPr="00D2517F">
        <w:rPr>
          <w:rFonts w:ascii="Times New Roman" w:hAnsi="Times New Roman"/>
          <w:b w:val="0"/>
          <w:bCs w:val="0"/>
          <w:sz w:val="22"/>
          <w:szCs w:val="22"/>
          <w:lang w:val="lt-LT" w:eastAsia="en-US"/>
        </w:rPr>
        <w:t>biotransformacija</w:t>
      </w:r>
      <w:proofErr w:type="spellEnd"/>
      <w:r w:rsidRPr="00D2517F">
        <w:rPr>
          <w:rFonts w:ascii="Times New Roman" w:hAnsi="Times New Roman"/>
          <w:b w:val="0"/>
          <w:bCs w:val="0"/>
          <w:sz w:val="22"/>
          <w:szCs w:val="22"/>
          <w:lang w:val="lt-LT" w:eastAsia="en-US"/>
        </w:rPr>
        <w:t xml:space="preserve"> yra labai svarbi: su šlapimu pašalinama nedaug </w:t>
      </w:r>
      <w:proofErr w:type="spellStart"/>
      <w:r w:rsidRPr="00D2517F">
        <w:rPr>
          <w:rFonts w:ascii="Times New Roman" w:hAnsi="Times New Roman"/>
          <w:b w:val="0"/>
          <w:bCs w:val="0"/>
          <w:sz w:val="22"/>
          <w:szCs w:val="22"/>
          <w:lang w:val="lt-LT" w:eastAsia="en-US"/>
        </w:rPr>
        <w:t>nemetabolizuoto</w:t>
      </w:r>
      <w:proofErr w:type="spellEnd"/>
      <w:r w:rsidRPr="00D2517F">
        <w:rPr>
          <w:rFonts w:ascii="Times New Roman" w:hAnsi="Times New Roman"/>
          <w:b w:val="0"/>
          <w:bCs w:val="0"/>
          <w:sz w:val="22"/>
          <w:szCs w:val="22"/>
          <w:lang w:val="lt-LT" w:eastAsia="en-US"/>
        </w:rPr>
        <w:t xml:space="preserve"> vaistinio preparato. Buvo nustatyti 7 metabolitai, įskaitant </w:t>
      </w:r>
      <w:proofErr w:type="spellStart"/>
      <w:r w:rsidRPr="00D2517F">
        <w:rPr>
          <w:rFonts w:ascii="Times New Roman" w:hAnsi="Times New Roman"/>
          <w:b w:val="0"/>
          <w:bCs w:val="0"/>
          <w:sz w:val="22"/>
          <w:szCs w:val="22"/>
          <w:lang w:val="lt-LT" w:eastAsia="en-US"/>
        </w:rPr>
        <w:t>desmetil-nefopamą</w:t>
      </w:r>
      <w:proofErr w:type="spellEnd"/>
      <w:r w:rsidRPr="00D2517F">
        <w:rPr>
          <w:rFonts w:ascii="Times New Roman" w:hAnsi="Times New Roman"/>
          <w:b w:val="0"/>
          <w:bCs w:val="0"/>
          <w:sz w:val="22"/>
          <w:szCs w:val="22"/>
          <w:lang w:val="lt-LT" w:eastAsia="en-US"/>
        </w:rPr>
        <w:t xml:space="preserve">, </w:t>
      </w:r>
      <w:proofErr w:type="spellStart"/>
      <w:r w:rsidRPr="00D2517F">
        <w:rPr>
          <w:rFonts w:ascii="Times New Roman" w:hAnsi="Times New Roman"/>
          <w:b w:val="0"/>
          <w:bCs w:val="0"/>
          <w:sz w:val="22"/>
          <w:szCs w:val="22"/>
          <w:lang w:val="lt-LT" w:eastAsia="en-US"/>
        </w:rPr>
        <w:t>gliukuronidą</w:t>
      </w:r>
      <w:proofErr w:type="spellEnd"/>
      <w:r w:rsidRPr="00D2517F">
        <w:rPr>
          <w:rFonts w:ascii="Times New Roman" w:hAnsi="Times New Roman"/>
          <w:b w:val="0"/>
          <w:bCs w:val="0"/>
          <w:sz w:val="22"/>
          <w:szCs w:val="22"/>
          <w:lang w:val="lt-LT" w:eastAsia="en-US"/>
        </w:rPr>
        <w:t xml:space="preserve"> ir </w:t>
      </w:r>
      <w:proofErr w:type="spellStart"/>
      <w:r w:rsidRPr="00D2517F">
        <w:rPr>
          <w:rFonts w:ascii="Times New Roman" w:hAnsi="Times New Roman"/>
          <w:b w:val="0"/>
          <w:bCs w:val="0"/>
          <w:sz w:val="22"/>
          <w:szCs w:val="22"/>
          <w:lang w:val="lt-LT" w:eastAsia="en-US"/>
        </w:rPr>
        <w:t>nefopamo</w:t>
      </w:r>
      <w:proofErr w:type="spellEnd"/>
      <w:r w:rsidRPr="00D2517F">
        <w:rPr>
          <w:rFonts w:ascii="Times New Roman" w:hAnsi="Times New Roman"/>
          <w:b w:val="0"/>
          <w:bCs w:val="0"/>
          <w:sz w:val="22"/>
          <w:szCs w:val="22"/>
          <w:lang w:val="lt-LT" w:eastAsia="en-US"/>
        </w:rPr>
        <w:t xml:space="preserve"> N-oksidą. Vis dėlto duomenų apie tai, kuris fermentas dalyvauja </w:t>
      </w:r>
      <w:proofErr w:type="spellStart"/>
      <w:r w:rsidRPr="00D2517F">
        <w:rPr>
          <w:rFonts w:ascii="Times New Roman" w:hAnsi="Times New Roman"/>
          <w:b w:val="0"/>
          <w:bCs w:val="0"/>
          <w:sz w:val="22"/>
          <w:szCs w:val="22"/>
          <w:lang w:val="lt-LT" w:eastAsia="en-US"/>
        </w:rPr>
        <w:t>biotransformacijoje</w:t>
      </w:r>
      <w:proofErr w:type="spellEnd"/>
      <w:r w:rsidRPr="00D2517F">
        <w:rPr>
          <w:rFonts w:ascii="Times New Roman" w:hAnsi="Times New Roman"/>
          <w:b w:val="0"/>
          <w:bCs w:val="0"/>
          <w:sz w:val="22"/>
          <w:szCs w:val="22"/>
          <w:lang w:val="lt-LT" w:eastAsia="en-US"/>
        </w:rPr>
        <w:t>, nėra.</w:t>
      </w:r>
    </w:p>
    <w:p w14:paraId="1146BBAE" w14:textId="77777777" w:rsidR="00CF6B3C" w:rsidRPr="00D2517F" w:rsidRDefault="00CF6B3C" w:rsidP="00D2517F">
      <w:pPr>
        <w:pStyle w:val="Antrat4"/>
        <w:spacing w:line="240" w:lineRule="auto"/>
        <w:jc w:val="left"/>
        <w:rPr>
          <w:rFonts w:ascii="Times New Roman" w:hAnsi="Times New Roman"/>
          <w:b w:val="0"/>
          <w:bCs w:val="0"/>
          <w:sz w:val="22"/>
          <w:szCs w:val="22"/>
          <w:lang w:val="lt-LT" w:eastAsia="en-US"/>
        </w:rPr>
      </w:pPr>
    </w:p>
    <w:p w14:paraId="619ABA68" w14:textId="77777777" w:rsidR="00CF6B3C" w:rsidRPr="00D2517F" w:rsidRDefault="00CF6B3C" w:rsidP="00D2517F">
      <w:pPr>
        <w:pStyle w:val="Antrat4"/>
        <w:spacing w:line="240" w:lineRule="auto"/>
        <w:jc w:val="left"/>
        <w:rPr>
          <w:rFonts w:ascii="Times New Roman" w:hAnsi="Times New Roman"/>
          <w:b w:val="0"/>
          <w:bCs w:val="0"/>
          <w:sz w:val="22"/>
          <w:szCs w:val="22"/>
          <w:u w:val="single"/>
          <w:lang w:val="lt-LT" w:eastAsia="en-US"/>
        </w:rPr>
      </w:pPr>
      <w:r w:rsidRPr="00D2517F">
        <w:rPr>
          <w:rFonts w:ascii="Times New Roman" w:hAnsi="Times New Roman"/>
          <w:b w:val="0"/>
          <w:bCs w:val="0"/>
          <w:sz w:val="22"/>
          <w:szCs w:val="22"/>
          <w:u w:val="single"/>
          <w:lang w:val="lt-LT" w:eastAsia="en-US"/>
        </w:rPr>
        <w:t>Eliminacija</w:t>
      </w:r>
    </w:p>
    <w:p w14:paraId="07EE0A77" w14:textId="77777777" w:rsidR="00F34163" w:rsidRPr="00D2517F" w:rsidRDefault="00CF6B3C" w:rsidP="00D2517F">
      <w:pPr>
        <w:pStyle w:val="Antrat4"/>
        <w:spacing w:line="240" w:lineRule="auto"/>
        <w:jc w:val="left"/>
        <w:rPr>
          <w:rFonts w:ascii="Times New Roman" w:hAnsi="Times New Roman"/>
          <w:b w:val="0"/>
          <w:bCs w:val="0"/>
          <w:sz w:val="22"/>
          <w:szCs w:val="22"/>
          <w:lang w:val="lt-LT" w:eastAsia="en-US"/>
        </w:rPr>
      </w:pPr>
      <w:r w:rsidRPr="00D2517F">
        <w:rPr>
          <w:rFonts w:ascii="Times New Roman" w:hAnsi="Times New Roman"/>
          <w:b w:val="0"/>
          <w:bCs w:val="0"/>
          <w:sz w:val="22"/>
          <w:szCs w:val="22"/>
          <w:lang w:val="lt-LT" w:eastAsia="en-US"/>
        </w:rPr>
        <w:t xml:space="preserve">Metabolitai ir nedidelė dalis nepakitusio vaistinio preparato yra greitai pašalinama per inkstus. Dėl to didžioji dalis suvartotos dozės nustatoma šlapime. 4 savanoriams į veną suleidus 20 mg radioaktyvaus </w:t>
      </w:r>
      <w:proofErr w:type="spellStart"/>
      <w:r w:rsidRPr="00D2517F">
        <w:rPr>
          <w:rFonts w:ascii="Times New Roman" w:hAnsi="Times New Roman"/>
          <w:b w:val="0"/>
          <w:bCs w:val="0"/>
          <w:sz w:val="22"/>
          <w:szCs w:val="22"/>
          <w:lang w:val="lt-LT" w:eastAsia="en-US"/>
        </w:rPr>
        <w:t>nefopamo</w:t>
      </w:r>
      <w:proofErr w:type="spellEnd"/>
      <w:r w:rsidRPr="00D2517F">
        <w:rPr>
          <w:rFonts w:ascii="Times New Roman" w:hAnsi="Times New Roman"/>
          <w:b w:val="0"/>
          <w:bCs w:val="0"/>
          <w:sz w:val="22"/>
          <w:szCs w:val="22"/>
          <w:lang w:val="lt-LT" w:eastAsia="en-US"/>
        </w:rPr>
        <w:t xml:space="preserve">, mažiau nei 5 % suvartotos dozės nustatyta šlapime nepakitusiu pavidalu. Per 5 dienas 87 % suvartoto radioaktyvumo nustatyta šlapime ir 8 % − išmatose. Sveikiems savanoriams </w:t>
      </w:r>
      <w:proofErr w:type="spellStart"/>
      <w:r w:rsidRPr="00D2517F">
        <w:rPr>
          <w:rFonts w:ascii="Times New Roman" w:hAnsi="Times New Roman"/>
          <w:b w:val="0"/>
          <w:bCs w:val="0"/>
          <w:sz w:val="22"/>
          <w:szCs w:val="22"/>
          <w:lang w:val="lt-LT" w:eastAsia="en-US"/>
        </w:rPr>
        <w:t>nefopamo</w:t>
      </w:r>
      <w:proofErr w:type="spellEnd"/>
      <w:r w:rsidRPr="00D2517F">
        <w:rPr>
          <w:rFonts w:ascii="Times New Roman" w:hAnsi="Times New Roman"/>
          <w:b w:val="0"/>
          <w:bCs w:val="0"/>
          <w:sz w:val="22"/>
          <w:szCs w:val="22"/>
          <w:lang w:val="lt-LT" w:eastAsia="en-US"/>
        </w:rPr>
        <w:t xml:space="preserve"> pusinės eliminacijos laikas buvo 4 valandos (ribos 3</w:t>
      </w:r>
      <w:r w:rsidRPr="00D2517F">
        <w:rPr>
          <w:rFonts w:ascii="Times New Roman" w:hAnsi="Times New Roman"/>
          <w:b w:val="0"/>
          <w:bCs w:val="0"/>
          <w:sz w:val="22"/>
          <w:szCs w:val="22"/>
          <w:lang w:val="lt-LT" w:eastAsia="en-US"/>
        </w:rPr>
        <w:noBreakHyphen/>
        <w:t>8 valandos).</w:t>
      </w:r>
    </w:p>
    <w:p w14:paraId="5214332C" w14:textId="77777777" w:rsidR="00CF6B3C" w:rsidRPr="00D2517F" w:rsidRDefault="00CF6B3C" w:rsidP="00D2517F">
      <w:pPr>
        <w:spacing w:line="240" w:lineRule="auto"/>
        <w:rPr>
          <w:szCs w:val="22"/>
          <w:lang w:val="lt-LT"/>
        </w:rPr>
      </w:pPr>
    </w:p>
    <w:p w14:paraId="6BFC04CF" w14:textId="77777777" w:rsidR="00F34163" w:rsidRPr="00D2517F" w:rsidRDefault="00F34163" w:rsidP="00D2517F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D2517F">
        <w:rPr>
          <w:rFonts w:ascii="Times New Roman" w:hAnsi="Times New Roman"/>
          <w:sz w:val="22"/>
          <w:szCs w:val="22"/>
          <w:lang w:val="lt-LT"/>
        </w:rPr>
        <w:t>5.3</w:t>
      </w:r>
      <w:r w:rsidRPr="00D2517F">
        <w:rPr>
          <w:rFonts w:ascii="Times New Roman" w:hAnsi="Times New Roman"/>
          <w:sz w:val="22"/>
          <w:szCs w:val="22"/>
          <w:lang w:val="lt-LT"/>
        </w:rPr>
        <w:tab/>
      </w:r>
      <w:proofErr w:type="spellStart"/>
      <w:r w:rsidRPr="00D2517F">
        <w:rPr>
          <w:rFonts w:ascii="Times New Roman" w:hAnsi="Times New Roman"/>
          <w:sz w:val="22"/>
          <w:szCs w:val="22"/>
          <w:lang w:val="lt-LT"/>
        </w:rPr>
        <w:t>Ikiklinikinių</w:t>
      </w:r>
      <w:proofErr w:type="spellEnd"/>
      <w:r w:rsidRPr="00D2517F">
        <w:rPr>
          <w:rFonts w:ascii="Times New Roman" w:hAnsi="Times New Roman"/>
          <w:sz w:val="22"/>
          <w:szCs w:val="22"/>
          <w:lang w:val="lt-LT"/>
        </w:rPr>
        <w:t xml:space="preserve"> saugumo tyrimų duomenys</w:t>
      </w:r>
    </w:p>
    <w:p w14:paraId="3E5173A2" w14:textId="77777777" w:rsidR="00F34163" w:rsidRPr="00D2517F" w:rsidRDefault="00F34163" w:rsidP="00D2517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5CDE032" w14:textId="77777777" w:rsidR="00F34163" w:rsidRPr="00D2517F" w:rsidRDefault="00F34163" w:rsidP="00D2517F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D2517F">
        <w:rPr>
          <w:szCs w:val="22"/>
          <w:lang w:val="lt-LT"/>
        </w:rPr>
        <w:t xml:space="preserve">Įprastų farmakologinio saugumo, kartotinių dozių toksiškumo, </w:t>
      </w:r>
      <w:proofErr w:type="spellStart"/>
      <w:r w:rsidRPr="00D2517F">
        <w:rPr>
          <w:szCs w:val="22"/>
          <w:lang w:val="lt-LT"/>
        </w:rPr>
        <w:t>genotoksiškumo</w:t>
      </w:r>
      <w:proofErr w:type="spellEnd"/>
      <w:r w:rsidRPr="00D2517F">
        <w:rPr>
          <w:szCs w:val="22"/>
          <w:lang w:val="lt-LT"/>
        </w:rPr>
        <w:t xml:space="preserve">, galimo </w:t>
      </w:r>
      <w:proofErr w:type="spellStart"/>
      <w:r w:rsidRPr="00D2517F">
        <w:rPr>
          <w:szCs w:val="22"/>
          <w:lang w:val="lt-LT"/>
        </w:rPr>
        <w:t>kancerogeniškumo</w:t>
      </w:r>
      <w:proofErr w:type="spellEnd"/>
      <w:r w:rsidRPr="00D2517F">
        <w:rPr>
          <w:szCs w:val="22"/>
          <w:lang w:val="lt-LT"/>
        </w:rPr>
        <w:t xml:space="preserve">, toksinio poveikio reprodukcijai ir vystymuisi </w:t>
      </w:r>
      <w:proofErr w:type="spellStart"/>
      <w:r w:rsidRPr="00D2517F">
        <w:rPr>
          <w:szCs w:val="22"/>
          <w:lang w:val="lt-LT"/>
        </w:rPr>
        <w:t>ikiklinikinių</w:t>
      </w:r>
      <w:proofErr w:type="spellEnd"/>
      <w:r w:rsidRPr="00D2517F">
        <w:rPr>
          <w:szCs w:val="22"/>
          <w:lang w:val="lt-LT"/>
        </w:rPr>
        <w:t xml:space="preserve"> tyrimų duomenys specifinio pavojaus žmogui nerodo.</w:t>
      </w:r>
    </w:p>
    <w:p w14:paraId="561ECFE7" w14:textId="77777777" w:rsidR="00F34163" w:rsidRPr="00D2517F" w:rsidRDefault="00F34163" w:rsidP="00D2517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71AC6C7" w14:textId="77777777" w:rsidR="00F34163" w:rsidRPr="00D2517F" w:rsidRDefault="00F34163" w:rsidP="00D2517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948B5C8" w14:textId="77777777" w:rsidR="00F34163" w:rsidRPr="00D2517F" w:rsidRDefault="00F34163" w:rsidP="00D2517F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D2517F">
        <w:rPr>
          <w:rFonts w:ascii="Times New Roman" w:hAnsi="Times New Roman"/>
          <w:sz w:val="22"/>
          <w:szCs w:val="22"/>
          <w:lang w:val="lt-LT"/>
        </w:rPr>
        <w:t>6.</w:t>
      </w:r>
      <w:r w:rsidRPr="00D2517F">
        <w:rPr>
          <w:rFonts w:ascii="Times New Roman" w:hAnsi="Times New Roman"/>
          <w:sz w:val="22"/>
          <w:szCs w:val="22"/>
          <w:lang w:val="lt-LT"/>
        </w:rPr>
        <w:tab/>
        <w:t>FARMACINĖ INFORMACIJA</w:t>
      </w:r>
    </w:p>
    <w:p w14:paraId="55728C4D" w14:textId="77777777" w:rsidR="00F34163" w:rsidRPr="00D2517F" w:rsidRDefault="00F34163" w:rsidP="00D2517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67D4D3A" w14:textId="77777777" w:rsidR="00F34163" w:rsidRPr="00D2517F" w:rsidRDefault="00F34163" w:rsidP="00D2517F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D2517F">
        <w:rPr>
          <w:rFonts w:ascii="Times New Roman" w:hAnsi="Times New Roman"/>
          <w:sz w:val="22"/>
          <w:szCs w:val="22"/>
          <w:lang w:val="lt-LT"/>
        </w:rPr>
        <w:t>6.1</w:t>
      </w:r>
      <w:r w:rsidRPr="00D2517F">
        <w:rPr>
          <w:rFonts w:ascii="Times New Roman" w:hAnsi="Times New Roman"/>
          <w:sz w:val="22"/>
          <w:szCs w:val="22"/>
          <w:lang w:val="lt-LT"/>
        </w:rPr>
        <w:tab/>
        <w:t>Pagalbinių medžiagų sąrašas</w:t>
      </w:r>
    </w:p>
    <w:p w14:paraId="30086916" w14:textId="77777777" w:rsidR="00F34163" w:rsidRPr="00D2517F" w:rsidRDefault="00F34163" w:rsidP="00D2517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DB4419D" w14:textId="77777777" w:rsidR="00655BF9" w:rsidRPr="00D2517F" w:rsidRDefault="00655BF9" w:rsidP="00D2517F">
      <w:pPr>
        <w:tabs>
          <w:tab w:val="clear" w:pos="567"/>
        </w:tabs>
        <w:spacing w:line="240" w:lineRule="auto"/>
        <w:rPr>
          <w:szCs w:val="22"/>
          <w:u w:val="single"/>
          <w:lang w:val="lt-LT"/>
        </w:rPr>
      </w:pPr>
      <w:bookmarkStart w:id="3" w:name="_Hlk70514993"/>
      <w:r w:rsidRPr="00D2517F">
        <w:rPr>
          <w:szCs w:val="22"/>
          <w:u w:val="single"/>
          <w:lang w:val="lt-LT"/>
        </w:rPr>
        <w:lastRenderedPageBreak/>
        <w:t>Tabletės branduolys</w:t>
      </w:r>
    </w:p>
    <w:p w14:paraId="17460EF6" w14:textId="77777777" w:rsidR="00655BF9" w:rsidRPr="00D2517F" w:rsidRDefault="00655BF9" w:rsidP="00D2517F">
      <w:p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D2517F">
        <w:rPr>
          <w:szCs w:val="22"/>
          <w:lang w:val="lt-LT"/>
        </w:rPr>
        <w:t>Mikrokristalinė</w:t>
      </w:r>
      <w:proofErr w:type="spellEnd"/>
      <w:r w:rsidRPr="00D2517F">
        <w:rPr>
          <w:szCs w:val="22"/>
          <w:lang w:val="lt-LT"/>
        </w:rPr>
        <w:t xml:space="preserve"> celiuliozė (E460)</w:t>
      </w:r>
    </w:p>
    <w:p w14:paraId="75B8AE8F" w14:textId="77777777" w:rsidR="00655BF9" w:rsidRPr="00D2517F" w:rsidRDefault="00655BF9" w:rsidP="00D2517F">
      <w:p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D2517F">
        <w:rPr>
          <w:szCs w:val="22"/>
          <w:lang w:val="lt-LT"/>
        </w:rPr>
        <w:t>Povidonas</w:t>
      </w:r>
      <w:proofErr w:type="spellEnd"/>
      <w:r w:rsidRPr="00D2517F">
        <w:rPr>
          <w:szCs w:val="22"/>
          <w:lang w:val="lt-LT"/>
        </w:rPr>
        <w:t xml:space="preserve"> (K30)</w:t>
      </w:r>
    </w:p>
    <w:p w14:paraId="490D90D2" w14:textId="77777777" w:rsidR="00655BF9" w:rsidRPr="00D2517F" w:rsidRDefault="00655BF9" w:rsidP="00D2517F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D2517F">
        <w:rPr>
          <w:szCs w:val="22"/>
          <w:lang w:val="lt-LT"/>
        </w:rPr>
        <w:t>Kalcio</w:t>
      </w:r>
      <w:r w:rsidR="00316BB9">
        <w:rPr>
          <w:szCs w:val="22"/>
          <w:lang w:val="lt-LT"/>
        </w:rPr>
        <w:t>-</w:t>
      </w:r>
      <w:r w:rsidRPr="00D2517F">
        <w:rPr>
          <w:szCs w:val="22"/>
          <w:lang w:val="lt-LT"/>
        </w:rPr>
        <w:t>vandenilio fosfatas</w:t>
      </w:r>
    </w:p>
    <w:p w14:paraId="28799F48" w14:textId="77777777" w:rsidR="00655BF9" w:rsidRPr="00D2517F" w:rsidRDefault="00655BF9" w:rsidP="00D2517F">
      <w:p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D2517F">
        <w:rPr>
          <w:szCs w:val="22"/>
          <w:lang w:val="lt-LT"/>
        </w:rPr>
        <w:t>Kopovidonas</w:t>
      </w:r>
      <w:proofErr w:type="spellEnd"/>
    </w:p>
    <w:p w14:paraId="5CE06293" w14:textId="77777777" w:rsidR="00655BF9" w:rsidRPr="00D2517F" w:rsidRDefault="00655BF9" w:rsidP="00D2517F">
      <w:p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D2517F">
        <w:rPr>
          <w:szCs w:val="22"/>
          <w:lang w:val="lt-LT"/>
        </w:rPr>
        <w:t>Pregelifikuotas</w:t>
      </w:r>
      <w:proofErr w:type="spellEnd"/>
      <w:r w:rsidRPr="00D2517F">
        <w:rPr>
          <w:szCs w:val="22"/>
          <w:lang w:val="lt-LT"/>
        </w:rPr>
        <w:t xml:space="preserve"> </w:t>
      </w:r>
      <w:r w:rsidR="002E6B7E">
        <w:rPr>
          <w:szCs w:val="22"/>
          <w:lang w:val="lt-LT"/>
        </w:rPr>
        <w:t xml:space="preserve">kukurūzų </w:t>
      </w:r>
      <w:r w:rsidRPr="00D2517F">
        <w:rPr>
          <w:szCs w:val="22"/>
          <w:lang w:val="lt-LT"/>
        </w:rPr>
        <w:t>krakmolas</w:t>
      </w:r>
    </w:p>
    <w:p w14:paraId="27327DF1" w14:textId="77777777" w:rsidR="00655BF9" w:rsidRPr="00D2517F" w:rsidRDefault="00655BF9" w:rsidP="00D2517F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D2517F">
        <w:rPr>
          <w:szCs w:val="22"/>
          <w:lang w:val="lt-LT"/>
        </w:rPr>
        <w:t xml:space="preserve">Koloidinis bevandenis silicio dioksidas </w:t>
      </w:r>
    </w:p>
    <w:p w14:paraId="5716468A" w14:textId="77777777" w:rsidR="00655BF9" w:rsidRPr="00D2517F" w:rsidRDefault="00655BF9" w:rsidP="00D2517F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D2517F">
        <w:rPr>
          <w:szCs w:val="22"/>
          <w:lang w:val="lt-LT"/>
        </w:rPr>
        <w:t xml:space="preserve">Magnio </w:t>
      </w:r>
      <w:proofErr w:type="spellStart"/>
      <w:r w:rsidRPr="00D2517F">
        <w:rPr>
          <w:szCs w:val="22"/>
          <w:lang w:val="lt-LT"/>
        </w:rPr>
        <w:t>stearatas</w:t>
      </w:r>
      <w:proofErr w:type="spellEnd"/>
      <w:r w:rsidR="00A5376D" w:rsidRPr="00D2517F">
        <w:rPr>
          <w:szCs w:val="22"/>
          <w:lang w:val="lt-LT"/>
        </w:rPr>
        <w:t xml:space="preserve"> (E572)</w:t>
      </w:r>
    </w:p>
    <w:p w14:paraId="0C9CFA9F" w14:textId="77777777" w:rsidR="00655BF9" w:rsidRPr="00D2517F" w:rsidRDefault="00655BF9" w:rsidP="00D2517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57F279A" w14:textId="14AADB24" w:rsidR="00655BF9" w:rsidRPr="00D2517F" w:rsidRDefault="00783239" w:rsidP="00D2517F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u w:val="single"/>
          <w:lang w:val="lt-LT"/>
        </w:rPr>
        <w:t>Tabletės p</w:t>
      </w:r>
      <w:r w:rsidR="00655BF9" w:rsidRPr="00D2517F">
        <w:rPr>
          <w:szCs w:val="22"/>
          <w:u w:val="single"/>
          <w:lang w:val="lt-LT"/>
        </w:rPr>
        <w:t>lėvelė</w:t>
      </w:r>
    </w:p>
    <w:p w14:paraId="6A1EFE1C" w14:textId="77777777" w:rsidR="00655BF9" w:rsidRPr="00D2517F" w:rsidRDefault="00655BF9" w:rsidP="00D2517F">
      <w:p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D2517F">
        <w:rPr>
          <w:szCs w:val="22"/>
          <w:lang w:val="lt-LT"/>
        </w:rPr>
        <w:t>Hipromeliozė</w:t>
      </w:r>
      <w:proofErr w:type="spellEnd"/>
    </w:p>
    <w:p w14:paraId="420756BB" w14:textId="77777777" w:rsidR="00F34163" w:rsidRPr="00D2517F" w:rsidRDefault="00655BF9" w:rsidP="00D2517F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D2517F">
        <w:rPr>
          <w:szCs w:val="22"/>
          <w:lang w:val="lt-LT"/>
        </w:rPr>
        <w:t>Titano dioksidas (E171)</w:t>
      </w:r>
    </w:p>
    <w:p w14:paraId="2E97269E" w14:textId="77777777" w:rsidR="00F34163" w:rsidRPr="00D2517F" w:rsidRDefault="00F34163" w:rsidP="00D2517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bookmarkEnd w:id="3"/>
    <w:p w14:paraId="77B13757" w14:textId="77777777" w:rsidR="00F34163" w:rsidRPr="00D2517F" w:rsidRDefault="00F34163" w:rsidP="00D2517F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D2517F">
        <w:rPr>
          <w:rFonts w:ascii="Times New Roman" w:hAnsi="Times New Roman"/>
          <w:sz w:val="22"/>
          <w:szCs w:val="22"/>
          <w:lang w:val="lt-LT"/>
        </w:rPr>
        <w:t>6.2</w:t>
      </w:r>
      <w:r w:rsidRPr="00D2517F">
        <w:rPr>
          <w:rFonts w:ascii="Times New Roman" w:hAnsi="Times New Roman"/>
          <w:sz w:val="22"/>
          <w:szCs w:val="22"/>
          <w:lang w:val="lt-LT"/>
        </w:rPr>
        <w:tab/>
        <w:t>Nesuderinamumas</w:t>
      </w:r>
    </w:p>
    <w:p w14:paraId="64A4EA6E" w14:textId="77777777" w:rsidR="00F34163" w:rsidRPr="00D2517F" w:rsidRDefault="00F34163" w:rsidP="00D2517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5C27878" w14:textId="77777777" w:rsidR="00F34163" w:rsidRPr="00D2517F" w:rsidRDefault="00F34163" w:rsidP="00D2517F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D2517F">
        <w:rPr>
          <w:szCs w:val="22"/>
          <w:lang w:val="lt-LT"/>
        </w:rPr>
        <w:t>Duomenys nebūtini.</w:t>
      </w:r>
    </w:p>
    <w:p w14:paraId="30946CC2" w14:textId="77777777" w:rsidR="00F34163" w:rsidRPr="00D2517F" w:rsidRDefault="00F34163" w:rsidP="00D2517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91D2E29" w14:textId="77777777" w:rsidR="00F34163" w:rsidRPr="00D2517F" w:rsidRDefault="00F34163" w:rsidP="00D2517F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D2517F">
        <w:rPr>
          <w:rFonts w:ascii="Times New Roman" w:hAnsi="Times New Roman"/>
          <w:sz w:val="22"/>
          <w:szCs w:val="22"/>
          <w:lang w:val="lt-LT"/>
        </w:rPr>
        <w:t>6.3</w:t>
      </w:r>
      <w:r w:rsidRPr="00D2517F">
        <w:rPr>
          <w:rFonts w:ascii="Times New Roman" w:hAnsi="Times New Roman"/>
          <w:sz w:val="22"/>
          <w:szCs w:val="22"/>
          <w:lang w:val="lt-LT"/>
        </w:rPr>
        <w:tab/>
        <w:t>Tinkamumo laikas</w:t>
      </w:r>
    </w:p>
    <w:p w14:paraId="7F80B302" w14:textId="77777777" w:rsidR="00F34163" w:rsidRPr="00D2517F" w:rsidRDefault="00F34163" w:rsidP="00D2517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76044F2" w14:textId="61EDAEA3" w:rsidR="00F34163" w:rsidRPr="00D2517F" w:rsidRDefault="00D60FB3" w:rsidP="00D2517F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 </w:t>
      </w:r>
      <w:r w:rsidR="00966B0D">
        <w:rPr>
          <w:szCs w:val="22"/>
          <w:lang w:val="lt-LT"/>
        </w:rPr>
        <w:t>4</w:t>
      </w:r>
      <w:r>
        <w:rPr>
          <w:szCs w:val="22"/>
          <w:lang w:val="lt-LT"/>
        </w:rPr>
        <w:t xml:space="preserve"> metai</w:t>
      </w:r>
      <w:r w:rsidR="002E6B7E">
        <w:rPr>
          <w:szCs w:val="22"/>
          <w:lang w:val="lt-LT"/>
        </w:rPr>
        <w:t>.</w:t>
      </w:r>
    </w:p>
    <w:p w14:paraId="1341BD13" w14:textId="77777777" w:rsidR="00F34163" w:rsidRPr="00D2517F" w:rsidRDefault="00F34163" w:rsidP="00D2517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BFF4E7A" w14:textId="77777777" w:rsidR="00F34163" w:rsidRPr="00D2517F" w:rsidRDefault="00F34163" w:rsidP="00D2517F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D2517F">
        <w:rPr>
          <w:rFonts w:ascii="Times New Roman" w:hAnsi="Times New Roman"/>
          <w:sz w:val="22"/>
          <w:szCs w:val="22"/>
          <w:lang w:val="lt-LT"/>
        </w:rPr>
        <w:t>6.4</w:t>
      </w:r>
      <w:r w:rsidRPr="00D2517F">
        <w:rPr>
          <w:rFonts w:ascii="Times New Roman" w:hAnsi="Times New Roman"/>
          <w:sz w:val="22"/>
          <w:szCs w:val="22"/>
          <w:lang w:val="lt-LT"/>
        </w:rPr>
        <w:tab/>
        <w:t>Specialios laikymo sąlygos</w:t>
      </w:r>
    </w:p>
    <w:p w14:paraId="6C729095" w14:textId="77777777" w:rsidR="00F34163" w:rsidRPr="00D2517F" w:rsidRDefault="00F34163" w:rsidP="00D2517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221A469" w14:textId="77777777" w:rsidR="009F673D" w:rsidRPr="00D2517F" w:rsidRDefault="00924AF9" w:rsidP="00D2517F">
      <w:pPr>
        <w:spacing w:line="240" w:lineRule="auto"/>
        <w:ind w:left="567" w:hanging="567"/>
        <w:outlineLvl w:val="0"/>
        <w:rPr>
          <w:szCs w:val="22"/>
          <w:lang w:val="lt-LT"/>
        </w:rPr>
      </w:pPr>
      <w:bookmarkStart w:id="4" w:name="_Hlk42262398"/>
      <w:r w:rsidRPr="00A05ABC">
        <w:rPr>
          <w:lang w:val="lt-LT"/>
        </w:rPr>
        <w:t>Šiam vaistiniam preparatui specialių laikymo sąlygų nereikia</w:t>
      </w:r>
      <w:r w:rsidR="00D60FB3">
        <w:rPr>
          <w:lang w:val="lt-LT"/>
        </w:rPr>
        <w:t>.</w:t>
      </w:r>
      <w:r w:rsidR="009F673D" w:rsidRPr="00D2517F">
        <w:rPr>
          <w:szCs w:val="22"/>
          <w:lang w:val="lt-LT"/>
        </w:rPr>
        <w:t>.</w:t>
      </w:r>
    </w:p>
    <w:bookmarkEnd w:id="4"/>
    <w:p w14:paraId="5FAD026B" w14:textId="77777777" w:rsidR="00F34163" w:rsidRPr="00D2517F" w:rsidRDefault="00F34163" w:rsidP="00D2517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B42BE82" w14:textId="77777777" w:rsidR="00F34163" w:rsidRPr="00D2517F" w:rsidRDefault="00F34163" w:rsidP="00D2517F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D2517F">
        <w:rPr>
          <w:rFonts w:ascii="Times New Roman" w:hAnsi="Times New Roman"/>
          <w:sz w:val="22"/>
          <w:szCs w:val="22"/>
          <w:lang w:val="lt-LT"/>
        </w:rPr>
        <w:t>6.5</w:t>
      </w:r>
      <w:r w:rsidRPr="00D2517F">
        <w:rPr>
          <w:rFonts w:ascii="Times New Roman" w:hAnsi="Times New Roman"/>
          <w:sz w:val="22"/>
          <w:szCs w:val="22"/>
          <w:lang w:val="lt-LT"/>
        </w:rPr>
        <w:tab/>
      </w:r>
      <w:proofErr w:type="spellStart"/>
      <w:r w:rsidRPr="00D2517F">
        <w:rPr>
          <w:rFonts w:ascii="Times New Roman" w:hAnsi="Times New Roman"/>
          <w:sz w:val="22"/>
          <w:szCs w:val="22"/>
          <w:lang w:val="lt-LT"/>
        </w:rPr>
        <w:t>Talpyklės</w:t>
      </w:r>
      <w:proofErr w:type="spellEnd"/>
      <w:r w:rsidRPr="00D2517F">
        <w:rPr>
          <w:rFonts w:ascii="Times New Roman" w:hAnsi="Times New Roman"/>
          <w:sz w:val="22"/>
          <w:szCs w:val="22"/>
          <w:lang w:val="lt-LT"/>
        </w:rPr>
        <w:t xml:space="preserve"> pobūdis ir jos turinys</w:t>
      </w:r>
    </w:p>
    <w:p w14:paraId="1A934078" w14:textId="77777777" w:rsidR="00F34163" w:rsidRPr="00D2517F" w:rsidRDefault="00F34163" w:rsidP="00D2517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E1CFAC3" w14:textId="77777777" w:rsidR="009F673D" w:rsidRPr="00D2517F" w:rsidRDefault="009F673D" w:rsidP="00D2517F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D2517F">
        <w:rPr>
          <w:szCs w:val="22"/>
          <w:lang w:val="lt-LT"/>
        </w:rPr>
        <w:t xml:space="preserve">Tabletės yra supakuotos aliuminio/PVC-PE-PVDC lizdinėse plokštelėse. </w:t>
      </w:r>
    </w:p>
    <w:p w14:paraId="58CCC309" w14:textId="77777777" w:rsidR="00F34163" w:rsidRPr="00D2517F" w:rsidRDefault="009F673D" w:rsidP="00D2517F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D2517F">
        <w:rPr>
          <w:szCs w:val="22"/>
          <w:lang w:val="lt-LT"/>
        </w:rPr>
        <w:t xml:space="preserve">Kiekvienoje pakuotėje yra </w:t>
      </w:r>
      <w:r w:rsidR="00A070AC">
        <w:rPr>
          <w:szCs w:val="22"/>
          <w:lang w:val="lt-LT"/>
        </w:rPr>
        <w:t>1</w:t>
      </w:r>
      <w:r w:rsidRPr="00D2517F">
        <w:rPr>
          <w:szCs w:val="22"/>
          <w:lang w:val="lt-LT"/>
        </w:rPr>
        <w:t> lizdinė plokštelė</w:t>
      </w:r>
      <w:r w:rsidR="00A070AC">
        <w:rPr>
          <w:szCs w:val="22"/>
          <w:lang w:val="lt-LT"/>
        </w:rPr>
        <w:t>, kurioje yra</w:t>
      </w:r>
      <w:r w:rsidR="00A070AC" w:rsidRPr="00D2517F">
        <w:rPr>
          <w:szCs w:val="22"/>
          <w:lang w:val="lt-LT"/>
        </w:rPr>
        <w:t xml:space="preserve"> </w:t>
      </w:r>
      <w:r w:rsidR="00A070AC">
        <w:rPr>
          <w:szCs w:val="22"/>
          <w:lang w:val="lt-LT"/>
        </w:rPr>
        <w:t>30</w:t>
      </w:r>
      <w:r w:rsidR="00A070AC" w:rsidRPr="00D2517F">
        <w:rPr>
          <w:szCs w:val="22"/>
          <w:lang w:val="lt-LT"/>
        </w:rPr>
        <w:t> </w:t>
      </w:r>
      <w:r w:rsidRPr="00D2517F">
        <w:rPr>
          <w:szCs w:val="22"/>
          <w:lang w:val="lt-LT"/>
        </w:rPr>
        <w:t>plėvele dengtų tablečių. Pakuotėje yra 30 tablečių.</w:t>
      </w:r>
    </w:p>
    <w:p w14:paraId="426312F3" w14:textId="77777777" w:rsidR="009F673D" w:rsidRPr="00D2517F" w:rsidRDefault="009F673D" w:rsidP="00D2517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DDAD695" w14:textId="77777777" w:rsidR="00F34163" w:rsidRPr="00D2517F" w:rsidRDefault="00F34163" w:rsidP="00D2517F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bookmarkStart w:id="5" w:name="OLE_LINK1"/>
      <w:r w:rsidRPr="00D2517F">
        <w:rPr>
          <w:rFonts w:ascii="Times New Roman" w:hAnsi="Times New Roman"/>
          <w:sz w:val="22"/>
          <w:szCs w:val="22"/>
          <w:lang w:val="lt-LT"/>
        </w:rPr>
        <w:t>6.6</w:t>
      </w:r>
      <w:r w:rsidRPr="00D2517F">
        <w:rPr>
          <w:rFonts w:ascii="Times New Roman" w:hAnsi="Times New Roman"/>
          <w:sz w:val="22"/>
          <w:szCs w:val="22"/>
          <w:lang w:val="lt-LT"/>
        </w:rPr>
        <w:tab/>
        <w:t>Specialūs reikalavimai atliekoms tvarkyti</w:t>
      </w:r>
    </w:p>
    <w:bookmarkEnd w:id="5"/>
    <w:p w14:paraId="7F66F7F4" w14:textId="77777777" w:rsidR="00F34163" w:rsidRPr="00D2517F" w:rsidRDefault="00F34163" w:rsidP="00D2517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C434626" w14:textId="77777777" w:rsidR="00F34163" w:rsidRPr="00D2517F" w:rsidRDefault="00F34163" w:rsidP="00D2517F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D2517F">
        <w:rPr>
          <w:szCs w:val="22"/>
          <w:lang w:val="lt-LT"/>
        </w:rPr>
        <w:t>Nesuvartotą vaistinį preparatą ar atliekas reikia tvarkyti laikantis vietinių reikalavimų.</w:t>
      </w:r>
    </w:p>
    <w:p w14:paraId="2BE6F90C" w14:textId="77777777" w:rsidR="00F34163" w:rsidRPr="00D2517F" w:rsidRDefault="00F34163" w:rsidP="00D2517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6ED01A6" w14:textId="77777777" w:rsidR="00F34163" w:rsidRPr="00D2517F" w:rsidRDefault="00F34163" w:rsidP="00D2517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D65114C" w14:textId="77777777" w:rsidR="00F34163" w:rsidRPr="00D2517F" w:rsidRDefault="00F34163" w:rsidP="00D2517F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D2517F">
        <w:rPr>
          <w:rFonts w:ascii="Times New Roman" w:hAnsi="Times New Roman"/>
          <w:sz w:val="22"/>
          <w:szCs w:val="22"/>
          <w:lang w:val="lt-LT"/>
        </w:rPr>
        <w:t>7.</w:t>
      </w:r>
      <w:r w:rsidRPr="00D2517F">
        <w:rPr>
          <w:rFonts w:ascii="Times New Roman" w:hAnsi="Times New Roman"/>
          <w:sz w:val="22"/>
          <w:szCs w:val="22"/>
          <w:lang w:val="lt-LT"/>
        </w:rPr>
        <w:tab/>
      </w:r>
      <w:r w:rsidR="00126F6D" w:rsidRPr="00D2517F">
        <w:rPr>
          <w:rFonts w:ascii="Times New Roman" w:hAnsi="Times New Roman"/>
          <w:sz w:val="22"/>
          <w:szCs w:val="22"/>
          <w:lang w:val="lt-LT"/>
        </w:rPr>
        <w:t>REGISTRUOTOJAS</w:t>
      </w:r>
    </w:p>
    <w:p w14:paraId="09558234" w14:textId="77777777" w:rsidR="00F34163" w:rsidRPr="00D2517F" w:rsidRDefault="00F34163" w:rsidP="00D2517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070C674" w14:textId="77777777" w:rsidR="00461B78" w:rsidRPr="00D2517F" w:rsidRDefault="00461B78" w:rsidP="00D2517F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D2517F">
        <w:rPr>
          <w:szCs w:val="22"/>
          <w:lang w:val="lt-LT"/>
        </w:rPr>
        <w:t>SanoSwiss, UAB</w:t>
      </w:r>
    </w:p>
    <w:p w14:paraId="717A2781" w14:textId="77777777" w:rsidR="00461B78" w:rsidRPr="00D2517F" w:rsidRDefault="00461B78" w:rsidP="00D2517F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D2517F">
        <w:rPr>
          <w:szCs w:val="22"/>
          <w:lang w:val="lt-LT"/>
        </w:rPr>
        <w:t>Lvovo 25-701</w:t>
      </w:r>
    </w:p>
    <w:p w14:paraId="764A781F" w14:textId="77777777" w:rsidR="00461B78" w:rsidRPr="00D2517F" w:rsidRDefault="00461B78" w:rsidP="00D2517F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D2517F">
        <w:rPr>
          <w:szCs w:val="22"/>
          <w:lang w:val="lt-LT"/>
        </w:rPr>
        <w:t>LT-09320 Vilnius</w:t>
      </w:r>
    </w:p>
    <w:p w14:paraId="21EF2BA2" w14:textId="77777777" w:rsidR="00F34163" w:rsidRPr="00D2517F" w:rsidRDefault="00461B78" w:rsidP="00D2517F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D2517F">
        <w:rPr>
          <w:szCs w:val="22"/>
          <w:lang w:val="lt-LT"/>
        </w:rPr>
        <w:t>Lietuva</w:t>
      </w:r>
    </w:p>
    <w:p w14:paraId="6F69AEC1" w14:textId="77777777" w:rsidR="00461B78" w:rsidRPr="00D2517F" w:rsidRDefault="00461B78" w:rsidP="00D2517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4621833" w14:textId="77777777" w:rsidR="00F34163" w:rsidRPr="00D2517F" w:rsidRDefault="00F34163" w:rsidP="00D2517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2474090" w14:textId="77777777" w:rsidR="00F34163" w:rsidRPr="00D2517F" w:rsidRDefault="00F34163" w:rsidP="00D2517F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D2517F">
        <w:rPr>
          <w:rFonts w:ascii="Times New Roman" w:hAnsi="Times New Roman"/>
          <w:sz w:val="22"/>
          <w:szCs w:val="22"/>
          <w:lang w:val="lt-LT"/>
        </w:rPr>
        <w:t>8.</w:t>
      </w:r>
      <w:r w:rsidRPr="00D2517F">
        <w:rPr>
          <w:rFonts w:ascii="Times New Roman" w:hAnsi="Times New Roman"/>
          <w:sz w:val="22"/>
          <w:szCs w:val="22"/>
          <w:lang w:val="lt-LT"/>
        </w:rPr>
        <w:tab/>
      </w:r>
      <w:r w:rsidR="00826CB6" w:rsidRPr="00D2517F">
        <w:rPr>
          <w:rFonts w:ascii="Times New Roman" w:hAnsi="Times New Roman"/>
          <w:sz w:val="22"/>
          <w:szCs w:val="22"/>
          <w:lang w:val="lt-LT"/>
        </w:rPr>
        <w:t xml:space="preserve">REGISTRACIJOS </w:t>
      </w:r>
      <w:r w:rsidRPr="00D2517F">
        <w:rPr>
          <w:rFonts w:ascii="Times New Roman" w:hAnsi="Times New Roman"/>
          <w:sz w:val="22"/>
          <w:szCs w:val="22"/>
          <w:lang w:val="lt-LT"/>
        </w:rPr>
        <w:t xml:space="preserve">PAŽYMĖJIMO NUMERIS (-IAI) </w:t>
      </w:r>
    </w:p>
    <w:p w14:paraId="0284743C" w14:textId="77777777" w:rsidR="00CF413B" w:rsidRPr="00D2517F" w:rsidRDefault="00CF413B" w:rsidP="00D2517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E6BE3D0" w14:textId="77777777" w:rsidR="00F34163" w:rsidRDefault="00CF413B" w:rsidP="00D2517F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L</w:t>
      </w:r>
      <w:r w:rsidRPr="00CF413B">
        <w:rPr>
          <w:szCs w:val="22"/>
          <w:lang w:val="lt-LT"/>
        </w:rPr>
        <w:t>T/1/21/4802/001</w:t>
      </w:r>
    </w:p>
    <w:p w14:paraId="7C0F6E02" w14:textId="77777777" w:rsidR="00CF413B" w:rsidRDefault="00CF413B" w:rsidP="00D2517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6FC37E9" w14:textId="77777777" w:rsidR="00CF413B" w:rsidRPr="00D2517F" w:rsidRDefault="00CF413B" w:rsidP="00D2517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4F9E925" w14:textId="77777777" w:rsidR="00F34163" w:rsidRPr="00D2517F" w:rsidRDefault="00F34163" w:rsidP="00D2517F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D2517F">
        <w:rPr>
          <w:rFonts w:ascii="Times New Roman" w:hAnsi="Times New Roman"/>
          <w:sz w:val="22"/>
          <w:szCs w:val="22"/>
          <w:lang w:val="lt-LT"/>
        </w:rPr>
        <w:t>9.</w:t>
      </w:r>
      <w:r w:rsidRPr="00D2517F">
        <w:rPr>
          <w:rFonts w:ascii="Times New Roman" w:hAnsi="Times New Roman"/>
          <w:sz w:val="22"/>
          <w:szCs w:val="22"/>
          <w:lang w:val="lt-LT"/>
        </w:rPr>
        <w:tab/>
      </w:r>
      <w:r w:rsidR="00826CB6" w:rsidRPr="00D2517F">
        <w:rPr>
          <w:rFonts w:ascii="Times New Roman" w:hAnsi="Times New Roman"/>
          <w:sz w:val="22"/>
          <w:szCs w:val="22"/>
          <w:lang w:val="lt-LT"/>
        </w:rPr>
        <w:t>REGISTRA</w:t>
      </w:r>
      <w:r w:rsidR="00B51C06" w:rsidRPr="00D2517F">
        <w:rPr>
          <w:rFonts w:ascii="Times New Roman" w:hAnsi="Times New Roman"/>
          <w:sz w:val="22"/>
          <w:szCs w:val="22"/>
          <w:lang w:val="lt-LT"/>
        </w:rPr>
        <w:t>VIMO</w:t>
      </w:r>
      <w:r w:rsidRPr="00D2517F">
        <w:rPr>
          <w:rFonts w:ascii="Times New Roman" w:hAnsi="Times New Roman"/>
          <w:sz w:val="22"/>
          <w:szCs w:val="22"/>
          <w:lang w:val="lt-LT"/>
        </w:rPr>
        <w:t xml:space="preserve"> / </w:t>
      </w:r>
      <w:r w:rsidR="00CE6EC2" w:rsidRPr="00D2517F">
        <w:rPr>
          <w:rFonts w:ascii="Times New Roman" w:hAnsi="Times New Roman"/>
          <w:sz w:val="22"/>
          <w:szCs w:val="22"/>
          <w:lang w:val="lt-LT"/>
        </w:rPr>
        <w:t xml:space="preserve">PERREGISTRAVIMO </w:t>
      </w:r>
      <w:r w:rsidRPr="00D2517F">
        <w:rPr>
          <w:rFonts w:ascii="Times New Roman" w:hAnsi="Times New Roman"/>
          <w:sz w:val="22"/>
          <w:szCs w:val="22"/>
          <w:lang w:val="lt-LT"/>
        </w:rPr>
        <w:t>DATA</w:t>
      </w:r>
    </w:p>
    <w:p w14:paraId="427201E3" w14:textId="77777777" w:rsidR="00F34163" w:rsidRPr="00D2517F" w:rsidRDefault="00F34163" w:rsidP="00D2517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ABF4C50" w14:textId="77777777" w:rsidR="00461B78" w:rsidRPr="00D2517F" w:rsidRDefault="00C8680A" w:rsidP="00D2517F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D2517F">
        <w:rPr>
          <w:szCs w:val="22"/>
          <w:lang w:val="lt-LT"/>
        </w:rPr>
        <w:t>Registra</w:t>
      </w:r>
      <w:r w:rsidR="00B51C06" w:rsidRPr="00D2517F">
        <w:rPr>
          <w:szCs w:val="22"/>
          <w:lang w:val="lt-LT"/>
        </w:rPr>
        <w:t>vimo</w:t>
      </w:r>
      <w:r w:rsidRPr="00D2517F">
        <w:rPr>
          <w:szCs w:val="22"/>
          <w:lang w:val="lt-LT"/>
        </w:rPr>
        <w:t xml:space="preserve"> data</w:t>
      </w:r>
      <w:r w:rsidR="00964900">
        <w:rPr>
          <w:szCs w:val="22"/>
          <w:lang w:val="lt-LT"/>
        </w:rPr>
        <w:t xml:space="preserve"> </w:t>
      </w:r>
      <w:r w:rsidR="00CF413B">
        <w:rPr>
          <w:noProof/>
          <w:szCs w:val="24"/>
          <w:lang w:val="lt-LT"/>
        </w:rPr>
        <w:t>2021 m. rugpjūčio 27 d.</w:t>
      </w:r>
    </w:p>
    <w:p w14:paraId="07DF73A8" w14:textId="2B6EB7AD" w:rsidR="00F34163" w:rsidRDefault="00A674C8" w:rsidP="00D2517F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Paskutinio perregistravimo data</w:t>
      </w:r>
      <w:r w:rsidR="00BB68C3">
        <w:rPr>
          <w:szCs w:val="22"/>
          <w:lang w:val="lt-LT"/>
        </w:rPr>
        <w:t xml:space="preserve"> 2025 m. spalio 31 d.</w:t>
      </w:r>
    </w:p>
    <w:p w14:paraId="53304B7B" w14:textId="77777777" w:rsidR="00A674C8" w:rsidRPr="00D2517F" w:rsidRDefault="00A674C8" w:rsidP="00D2517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264984C" w14:textId="77777777" w:rsidR="00F34163" w:rsidRPr="00D2517F" w:rsidRDefault="00F34163" w:rsidP="00D2517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8337228" w14:textId="77777777" w:rsidR="00F34163" w:rsidRPr="00D2517F" w:rsidRDefault="00F34163" w:rsidP="00D2517F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D2517F">
        <w:rPr>
          <w:rFonts w:ascii="Times New Roman" w:hAnsi="Times New Roman"/>
          <w:sz w:val="22"/>
          <w:szCs w:val="22"/>
          <w:lang w:val="lt-LT"/>
        </w:rPr>
        <w:t>10.</w:t>
      </w:r>
      <w:r w:rsidRPr="00D2517F">
        <w:rPr>
          <w:rFonts w:ascii="Times New Roman" w:hAnsi="Times New Roman"/>
          <w:sz w:val="22"/>
          <w:szCs w:val="22"/>
          <w:lang w:val="lt-LT"/>
        </w:rPr>
        <w:tab/>
        <w:t>TEKSTO PERŽIŪROS DATA</w:t>
      </w:r>
    </w:p>
    <w:p w14:paraId="38AF1424" w14:textId="77777777" w:rsidR="00F34163" w:rsidRDefault="00F34163" w:rsidP="00D2517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39B95EC" w14:textId="79155E39" w:rsidR="004C7ACF" w:rsidRDefault="00BB68C3" w:rsidP="00D2517F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lastRenderedPageBreak/>
        <w:t>202</w:t>
      </w:r>
      <w:r w:rsidR="00FC5186">
        <w:rPr>
          <w:szCs w:val="22"/>
          <w:lang w:val="lt-LT"/>
        </w:rPr>
        <w:t>6</w:t>
      </w:r>
      <w:r>
        <w:rPr>
          <w:szCs w:val="22"/>
          <w:lang w:val="lt-LT"/>
        </w:rPr>
        <w:t xml:space="preserve"> m. </w:t>
      </w:r>
      <w:r w:rsidR="003F5BA3">
        <w:rPr>
          <w:szCs w:val="22"/>
          <w:lang w:val="lt-LT"/>
        </w:rPr>
        <w:t xml:space="preserve">kovo </w:t>
      </w:r>
      <w:r w:rsidR="004E0768">
        <w:rPr>
          <w:szCs w:val="22"/>
          <w:lang w:val="lt-LT"/>
        </w:rPr>
        <w:t>30</w:t>
      </w:r>
      <w:r w:rsidR="002E6012">
        <w:rPr>
          <w:szCs w:val="22"/>
          <w:lang w:val="lt-LT"/>
        </w:rPr>
        <w:t xml:space="preserve"> </w:t>
      </w:r>
      <w:r>
        <w:rPr>
          <w:szCs w:val="22"/>
          <w:lang w:val="lt-LT"/>
        </w:rPr>
        <w:t>d.</w:t>
      </w:r>
    </w:p>
    <w:p w14:paraId="16319693" w14:textId="77777777" w:rsidR="00BB68C3" w:rsidRPr="00D2517F" w:rsidRDefault="00BB68C3" w:rsidP="00D2517F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5DDBBC5" w14:textId="65B0149D" w:rsidR="00657C64" w:rsidRPr="002E6012" w:rsidRDefault="00F34163" w:rsidP="00657C64">
      <w:pPr>
        <w:jc w:val="both"/>
        <w:rPr>
          <w:szCs w:val="22"/>
          <w:lang w:val="lt-LT" w:eastAsia="lt-LT"/>
        </w:rPr>
      </w:pPr>
      <w:r w:rsidRPr="00D2517F">
        <w:rPr>
          <w:szCs w:val="22"/>
          <w:lang w:val="lt-LT"/>
        </w:rPr>
        <w:t>Išsami informacija apie šį vaistinį preparatą pateikiama Valstybinės vaistų kontrolės tarnybos prie Lietuvos Respublikos sveikatos apsaugos ministerijos tinklalapyje</w:t>
      </w:r>
      <w:r w:rsidRPr="00D2517F">
        <w:rPr>
          <w:i/>
          <w:szCs w:val="22"/>
          <w:lang w:val="lt-LT"/>
        </w:rPr>
        <w:t xml:space="preserve"> </w:t>
      </w:r>
      <w:r w:rsidR="00657C64" w:rsidRPr="002E6012">
        <w:rPr>
          <w:color w:val="0000EE"/>
          <w:szCs w:val="22"/>
          <w:u w:val="single"/>
          <w:lang w:val="lt-LT" w:eastAsia="lt-LT"/>
        </w:rPr>
        <w:t>https://vvkt.lrv.lt/lt/.</w:t>
      </w:r>
    </w:p>
    <w:p w14:paraId="12D3725A" w14:textId="18B50EAC" w:rsidR="00767E13" w:rsidRPr="00D2517F" w:rsidRDefault="00767E13" w:rsidP="00D2517F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</w:p>
    <w:p w14:paraId="54D6A496" w14:textId="77777777" w:rsidR="00767E13" w:rsidRPr="00D2517F" w:rsidRDefault="00767E13" w:rsidP="00D2517F">
      <w:pPr>
        <w:spacing w:line="240" w:lineRule="auto"/>
        <w:jc w:val="center"/>
        <w:rPr>
          <w:szCs w:val="22"/>
          <w:lang w:val="lt-LT"/>
        </w:rPr>
      </w:pPr>
      <w:r w:rsidRPr="00D2517F">
        <w:rPr>
          <w:szCs w:val="22"/>
          <w:lang w:val="lt-LT"/>
        </w:rPr>
        <w:br w:type="page"/>
      </w:r>
    </w:p>
    <w:p w14:paraId="4974E9AE" w14:textId="77777777" w:rsidR="00767E13" w:rsidRPr="00D2517F" w:rsidRDefault="00767E13" w:rsidP="00D2517F">
      <w:pPr>
        <w:spacing w:line="240" w:lineRule="auto"/>
        <w:jc w:val="center"/>
        <w:rPr>
          <w:szCs w:val="22"/>
          <w:lang w:val="lt-LT"/>
        </w:rPr>
      </w:pPr>
    </w:p>
    <w:p w14:paraId="2535943A" w14:textId="77777777" w:rsidR="00767E13" w:rsidRPr="00D2517F" w:rsidRDefault="00767E13" w:rsidP="00D2517F">
      <w:pPr>
        <w:spacing w:line="240" w:lineRule="auto"/>
        <w:jc w:val="center"/>
        <w:rPr>
          <w:szCs w:val="22"/>
          <w:lang w:val="lt-LT"/>
        </w:rPr>
      </w:pPr>
    </w:p>
    <w:p w14:paraId="13842AA6" w14:textId="77777777" w:rsidR="00767E13" w:rsidRPr="00D2517F" w:rsidRDefault="00767E13" w:rsidP="00D2517F">
      <w:pPr>
        <w:spacing w:line="240" w:lineRule="auto"/>
        <w:jc w:val="center"/>
        <w:rPr>
          <w:szCs w:val="22"/>
          <w:lang w:val="lt-LT"/>
        </w:rPr>
      </w:pPr>
    </w:p>
    <w:p w14:paraId="5064D0E9" w14:textId="77777777" w:rsidR="00767E13" w:rsidRPr="00D2517F" w:rsidRDefault="00767E13" w:rsidP="00D2517F">
      <w:pPr>
        <w:spacing w:line="240" w:lineRule="auto"/>
        <w:jc w:val="center"/>
        <w:rPr>
          <w:szCs w:val="22"/>
          <w:lang w:val="lt-LT"/>
        </w:rPr>
      </w:pPr>
    </w:p>
    <w:p w14:paraId="46AF53BC" w14:textId="77777777" w:rsidR="00767E13" w:rsidRPr="00D2517F" w:rsidRDefault="00767E13" w:rsidP="00D2517F">
      <w:pPr>
        <w:spacing w:line="240" w:lineRule="auto"/>
        <w:jc w:val="center"/>
        <w:rPr>
          <w:szCs w:val="22"/>
          <w:lang w:val="lt-LT"/>
        </w:rPr>
      </w:pPr>
    </w:p>
    <w:p w14:paraId="4F2C2C03" w14:textId="77777777" w:rsidR="00767E13" w:rsidRPr="00D2517F" w:rsidRDefault="00767E13" w:rsidP="00D2517F">
      <w:pPr>
        <w:spacing w:line="240" w:lineRule="auto"/>
        <w:jc w:val="center"/>
        <w:rPr>
          <w:szCs w:val="22"/>
          <w:lang w:val="lt-LT"/>
        </w:rPr>
      </w:pPr>
    </w:p>
    <w:p w14:paraId="6CA14B53" w14:textId="77777777" w:rsidR="00767E13" w:rsidRPr="00D2517F" w:rsidRDefault="00767E13" w:rsidP="00D2517F">
      <w:pPr>
        <w:spacing w:line="240" w:lineRule="auto"/>
        <w:jc w:val="center"/>
        <w:rPr>
          <w:szCs w:val="22"/>
          <w:lang w:val="lt-LT"/>
        </w:rPr>
      </w:pPr>
    </w:p>
    <w:p w14:paraId="02D3A000" w14:textId="77777777" w:rsidR="00767E13" w:rsidRPr="00D2517F" w:rsidRDefault="00767E13" w:rsidP="00D2517F">
      <w:pPr>
        <w:spacing w:line="240" w:lineRule="auto"/>
        <w:jc w:val="center"/>
        <w:rPr>
          <w:szCs w:val="22"/>
          <w:lang w:val="lt-LT"/>
        </w:rPr>
      </w:pPr>
    </w:p>
    <w:p w14:paraId="0BADC265" w14:textId="77777777" w:rsidR="00767E13" w:rsidRPr="00D2517F" w:rsidRDefault="00767E13" w:rsidP="00D2517F">
      <w:pPr>
        <w:spacing w:line="240" w:lineRule="auto"/>
        <w:jc w:val="center"/>
        <w:rPr>
          <w:szCs w:val="22"/>
          <w:lang w:val="lt-LT"/>
        </w:rPr>
      </w:pPr>
    </w:p>
    <w:p w14:paraId="24075E7C" w14:textId="77777777" w:rsidR="00767E13" w:rsidRPr="00D2517F" w:rsidRDefault="00767E13" w:rsidP="00D2517F">
      <w:pPr>
        <w:spacing w:line="240" w:lineRule="auto"/>
        <w:jc w:val="center"/>
        <w:rPr>
          <w:szCs w:val="22"/>
          <w:lang w:val="lt-LT"/>
        </w:rPr>
      </w:pPr>
    </w:p>
    <w:p w14:paraId="49C07196" w14:textId="77777777" w:rsidR="00767E13" w:rsidRPr="00D2517F" w:rsidRDefault="00767E13" w:rsidP="00D2517F">
      <w:pPr>
        <w:spacing w:line="240" w:lineRule="auto"/>
        <w:jc w:val="center"/>
        <w:rPr>
          <w:szCs w:val="22"/>
          <w:lang w:val="lt-LT"/>
        </w:rPr>
      </w:pPr>
    </w:p>
    <w:p w14:paraId="76D25B12" w14:textId="77777777" w:rsidR="00767E13" w:rsidRPr="00D2517F" w:rsidRDefault="00767E13" w:rsidP="00D2517F">
      <w:pPr>
        <w:spacing w:line="240" w:lineRule="auto"/>
        <w:jc w:val="center"/>
        <w:rPr>
          <w:szCs w:val="22"/>
          <w:lang w:val="lt-LT"/>
        </w:rPr>
      </w:pPr>
    </w:p>
    <w:p w14:paraId="7EFCC64F" w14:textId="77777777" w:rsidR="00767E13" w:rsidRPr="00D2517F" w:rsidRDefault="00767E13" w:rsidP="00D2517F">
      <w:pPr>
        <w:spacing w:line="240" w:lineRule="auto"/>
        <w:jc w:val="center"/>
        <w:rPr>
          <w:szCs w:val="22"/>
          <w:lang w:val="lt-LT"/>
        </w:rPr>
      </w:pPr>
    </w:p>
    <w:p w14:paraId="4250BFCE" w14:textId="77777777" w:rsidR="00767E13" w:rsidRPr="00D2517F" w:rsidRDefault="00767E13" w:rsidP="00D2517F">
      <w:pPr>
        <w:spacing w:line="240" w:lineRule="auto"/>
        <w:jc w:val="center"/>
        <w:rPr>
          <w:szCs w:val="22"/>
          <w:lang w:val="lt-LT"/>
        </w:rPr>
      </w:pPr>
    </w:p>
    <w:p w14:paraId="2EDB2C76" w14:textId="77777777" w:rsidR="00767E13" w:rsidRPr="00D2517F" w:rsidRDefault="00767E13" w:rsidP="00D2517F">
      <w:pPr>
        <w:spacing w:line="240" w:lineRule="auto"/>
        <w:jc w:val="center"/>
        <w:rPr>
          <w:szCs w:val="22"/>
          <w:lang w:val="lt-LT"/>
        </w:rPr>
      </w:pPr>
    </w:p>
    <w:p w14:paraId="2945708D" w14:textId="77777777" w:rsidR="00767E13" w:rsidRPr="00D2517F" w:rsidRDefault="00767E13" w:rsidP="00D2517F">
      <w:pPr>
        <w:spacing w:line="240" w:lineRule="auto"/>
        <w:jc w:val="center"/>
        <w:rPr>
          <w:szCs w:val="22"/>
          <w:lang w:val="lt-LT"/>
        </w:rPr>
      </w:pPr>
    </w:p>
    <w:p w14:paraId="67FBA836" w14:textId="77777777" w:rsidR="00767E13" w:rsidRDefault="00767E13" w:rsidP="00D2517F">
      <w:pPr>
        <w:spacing w:line="240" w:lineRule="auto"/>
        <w:jc w:val="center"/>
        <w:rPr>
          <w:szCs w:val="22"/>
          <w:lang w:val="lt-LT"/>
        </w:rPr>
      </w:pPr>
    </w:p>
    <w:p w14:paraId="3C711B66" w14:textId="77777777" w:rsidR="00964900" w:rsidRDefault="00964900" w:rsidP="00D2517F">
      <w:pPr>
        <w:spacing w:line="240" w:lineRule="auto"/>
        <w:jc w:val="center"/>
        <w:rPr>
          <w:szCs w:val="22"/>
          <w:lang w:val="lt-LT"/>
        </w:rPr>
      </w:pPr>
    </w:p>
    <w:p w14:paraId="5A34F497" w14:textId="77777777" w:rsidR="00964900" w:rsidRDefault="00964900" w:rsidP="00D2517F">
      <w:pPr>
        <w:spacing w:line="240" w:lineRule="auto"/>
        <w:jc w:val="center"/>
        <w:rPr>
          <w:szCs w:val="22"/>
          <w:lang w:val="lt-LT"/>
        </w:rPr>
      </w:pPr>
    </w:p>
    <w:p w14:paraId="3C982B35" w14:textId="77777777" w:rsidR="00964900" w:rsidRDefault="00964900" w:rsidP="00D2517F">
      <w:pPr>
        <w:spacing w:line="240" w:lineRule="auto"/>
        <w:jc w:val="center"/>
        <w:rPr>
          <w:szCs w:val="22"/>
          <w:lang w:val="lt-LT"/>
        </w:rPr>
      </w:pPr>
    </w:p>
    <w:p w14:paraId="34BE6EBD" w14:textId="77777777" w:rsidR="00964900" w:rsidRDefault="00964900" w:rsidP="00D2517F">
      <w:pPr>
        <w:spacing w:line="240" w:lineRule="auto"/>
        <w:jc w:val="center"/>
        <w:rPr>
          <w:szCs w:val="22"/>
          <w:lang w:val="lt-LT"/>
        </w:rPr>
      </w:pPr>
    </w:p>
    <w:p w14:paraId="08AB2460" w14:textId="77777777" w:rsidR="00964900" w:rsidRPr="00D2517F" w:rsidRDefault="00964900" w:rsidP="00D2517F">
      <w:pPr>
        <w:spacing w:line="240" w:lineRule="auto"/>
        <w:jc w:val="center"/>
        <w:rPr>
          <w:szCs w:val="22"/>
          <w:lang w:val="lt-LT"/>
        </w:rPr>
      </w:pPr>
    </w:p>
    <w:p w14:paraId="289F36F1" w14:textId="77777777" w:rsidR="00767E13" w:rsidRPr="00D2517F" w:rsidRDefault="00767E13" w:rsidP="00D2517F">
      <w:pPr>
        <w:spacing w:line="240" w:lineRule="auto"/>
        <w:jc w:val="center"/>
        <w:rPr>
          <w:b/>
          <w:szCs w:val="22"/>
          <w:lang w:val="lt-LT"/>
        </w:rPr>
      </w:pPr>
      <w:r w:rsidRPr="00D2517F">
        <w:rPr>
          <w:b/>
          <w:szCs w:val="22"/>
          <w:lang w:val="lt-LT"/>
        </w:rPr>
        <w:t>II PRIEDAS</w:t>
      </w:r>
    </w:p>
    <w:p w14:paraId="7F0B7AA3" w14:textId="77777777" w:rsidR="00767E13" w:rsidRPr="00D2517F" w:rsidRDefault="00767E13" w:rsidP="00D2517F">
      <w:pPr>
        <w:spacing w:line="240" w:lineRule="auto"/>
        <w:ind w:left="1701" w:right="1416" w:hanging="567"/>
        <w:rPr>
          <w:szCs w:val="22"/>
          <w:lang w:val="lt-LT"/>
        </w:rPr>
      </w:pPr>
    </w:p>
    <w:p w14:paraId="766CBD2B" w14:textId="77777777" w:rsidR="00767E13" w:rsidRPr="00D2517F" w:rsidRDefault="00767E13" w:rsidP="00D2517F">
      <w:pPr>
        <w:spacing w:line="240" w:lineRule="auto"/>
        <w:jc w:val="center"/>
        <w:rPr>
          <w:i/>
          <w:szCs w:val="22"/>
          <w:lang w:val="lt-LT"/>
        </w:rPr>
      </w:pPr>
      <w:r w:rsidRPr="00D2517F">
        <w:rPr>
          <w:b/>
          <w:szCs w:val="22"/>
          <w:lang w:val="lt-LT"/>
        </w:rPr>
        <w:t>REGISTRACIJOS SĄLYGOS</w:t>
      </w:r>
    </w:p>
    <w:p w14:paraId="44A2017F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16204E1D" w14:textId="77777777" w:rsidR="00767E13" w:rsidRPr="00D2517F" w:rsidRDefault="00767E13" w:rsidP="00D2517F">
      <w:pPr>
        <w:tabs>
          <w:tab w:val="clear" w:pos="567"/>
          <w:tab w:val="left" w:pos="1701"/>
        </w:tabs>
        <w:spacing w:line="240" w:lineRule="auto"/>
        <w:ind w:left="1701" w:right="567" w:hanging="567"/>
        <w:rPr>
          <w:b/>
          <w:noProof/>
          <w:szCs w:val="22"/>
          <w:lang w:val="lt-LT"/>
        </w:rPr>
      </w:pPr>
      <w:r w:rsidRPr="00D2517F">
        <w:rPr>
          <w:b/>
          <w:noProof/>
          <w:szCs w:val="22"/>
          <w:lang w:val="lt-LT"/>
        </w:rPr>
        <w:t>A.</w:t>
      </w:r>
      <w:r w:rsidRPr="00D2517F">
        <w:rPr>
          <w:b/>
          <w:noProof/>
          <w:szCs w:val="22"/>
          <w:lang w:val="lt-LT"/>
        </w:rPr>
        <w:tab/>
        <w:t>GAMINTOJA</w:t>
      </w:r>
      <w:r w:rsidR="00783239">
        <w:rPr>
          <w:b/>
          <w:noProof/>
          <w:szCs w:val="22"/>
          <w:lang w:val="lt-LT"/>
        </w:rPr>
        <w:t>I</w:t>
      </w:r>
      <w:r w:rsidRPr="00D2517F">
        <w:rPr>
          <w:b/>
          <w:noProof/>
          <w:szCs w:val="22"/>
          <w:lang w:val="lt-LT"/>
        </w:rPr>
        <w:t>, ATSAKING</w:t>
      </w:r>
      <w:r w:rsidR="00783239">
        <w:rPr>
          <w:b/>
          <w:noProof/>
          <w:szCs w:val="22"/>
          <w:lang w:val="lt-LT"/>
        </w:rPr>
        <w:t>I</w:t>
      </w:r>
      <w:r w:rsidRPr="00D2517F">
        <w:rPr>
          <w:b/>
          <w:noProof/>
          <w:szCs w:val="22"/>
          <w:lang w:val="lt-LT"/>
        </w:rPr>
        <w:t xml:space="preserve"> UŽ SERIJŲ IŠLEIDIMĄ</w:t>
      </w:r>
    </w:p>
    <w:p w14:paraId="7061745E" w14:textId="77777777" w:rsidR="00767E13" w:rsidRPr="00D2517F" w:rsidRDefault="00767E13" w:rsidP="00D2517F">
      <w:pPr>
        <w:tabs>
          <w:tab w:val="clear" w:pos="567"/>
          <w:tab w:val="left" w:pos="1701"/>
        </w:tabs>
        <w:spacing w:line="240" w:lineRule="auto"/>
        <w:ind w:left="567" w:right="567" w:hanging="567"/>
        <w:rPr>
          <w:noProof/>
          <w:szCs w:val="22"/>
          <w:lang w:val="lt-LT"/>
        </w:rPr>
      </w:pPr>
    </w:p>
    <w:p w14:paraId="65BA1F13" w14:textId="77777777" w:rsidR="00767E13" w:rsidRPr="00D2517F" w:rsidRDefault="00767E13" w:rsidP="00D2517F">
      <w:pPr>
        <w:tabs>
          <w:tab w:val="clear" w:pos="567"/>
          <w:tab w:val="left" w:pos="1701"/>
        </w:tabs>
        <w:spacing w:line="240" w:lineRule="auto"/>
        <w:ind w:left="1701" w:right="567" w:hanging="567"/>
        <w:rPr>
          <w:b/>
          <w:szCs w:val="22"/>
          <w:lang w:val="lt-LT"/>
        </w:rPr>
      </w:pPr>
      <w:r w:rsidRPr="00D2517F">
        <w:rPr>
          <w:b/>
          <w:szCs w:val="22"/>
          <w:lang w:val="lt-LT"/>
        </w:rPr>
        <w:t>B.</w:t>
      </w:r>
      <w:r w:rsidRPr="00D2517F">
        <w:rPr>
          <w:b/>
          <w:szCs w:val="22"/>
          <w:lang w:val="lt-LT"/>
        </w:rPr>
        <w:tab/>
        <w:t>TIEKIMO IR VARTOJIMO SĄLYGOS AR APRIBOJIMAI</w:t>
      </w:r>
    </w:p>
    <w:p w14:paraId="30470F85" w14:textId="77777777" w:rsidR="00767E13" w:rsidRPr="00D2517F" w:rsidRDefault="00767E13" w:rsidP="00D2517F">
      <w:pPr>
        <w:tabs>
          <w:tab w:val="clear" w:pos="567"/>
          <w:tab w:val="left" w:pos="1701"/>
        </w:tabs>
        <w:spacing w:line="240" w:lineRule="auto"/>
        <w:ind w:left="567" w:right="567" w:hanging="567"/>
        <w:rPr>
          <w:szCs w:val="22"/>
          <w:lang w:val="lt-LT"/>
        </w:rPr>
      </w:pPr>
    </w:p>
    <w:p w14:paraId="312B1F35" w14:textId="77777777" w:rsidR="00767E13" w:rsidRPr="00D2517F" w:rsidRDefault="00767E13" w:rsidP="00D2517F">
      <w:pPr>
        <w:spacing w:line="240" w:lineRule="auto"/>
        <w:ind w:left="567" w:hanging="567"/>
        <w:rPr>
          <w:b/>
          <w:szCs w:val="22"/>
          <w:lang w:val="lt-LT"/>
        </w:rPr>
      </w:pPr>
      <w:r w:rsidRPr="00D2517F">
        <w:rPr>
          <w:szCs w:val="22"/>
          <w:lang w:val="lt-LT"/>
        </w:rPr>
        <w:br w:type="page"/>
      </w:r>
      <w:r w:rsidRPr="00D2517F">
        <w:rPr>
          <w:b/>
          <w:szCs w:val="22"/>
          <w:lang w:val="lt-LT"/>
        </w:rPr>
        <w:lastRenderedPageBreak/>
        <w:t>A.</w:t>
      </w:r>
      <w:r w:rsidRPr="00D2517F">
        <w:rPr>
          <w:b/>
          <w:szCs w:val="22"/>
          <w:lang w:val="lt-LT"/>
        </w:rPr>
        <w:tab/>
        <w:t>GAMINTOJA</w:t>
      </w:r>
      <w:r w:rsidR="00783239">
        <w:rPr>
          <w:b/>
          <w:szCs w:val="22"/>
          <w:lang w:val="lt-LT"/>
        </w:rPr>
        <w:t>I</w:t>
      </w:r>
      <w:r w:rsidRPr="00D2517F">
        <w:rPr>
          <w:b/>
          <w:szCs w:val="22"/>
          <w:lang w:val="lt-LT"/>
        </w:rPr>
        <w:t>, ATSAKING</w:t>
      </w:r>
      <w:r w:rsidR="00783239">
        <w:rPr>
          <w:b/>
          <w:szCs w:val="22"/>
          <w:lang w:val="lt-LT"/>
        </w:rPr>
        <w:t>I</w:t>
      </w:r>
      <w:r w:rsidRPr="00D2517F">
        <w:rPr>
          <w:b/>
          <w:szCs w:val="22"/>
          <w:lang w:val="lt-LT"/>
        </w:rPr>
        <w:t xml:space="preserve"> UŽ SERIJŲ IŠLEIDIMĄ</w:t>
      </w:r>
    </w:p>
    <w:p w14:paraId="5E590F71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19B23E11" w14:textId="77777777" w:rsidR="00767E13" w:rsidRPr="00D2517F" w:rsidRDefault="00767E13" w:rsidP="00D2517F">
      <w:pPr>
        <w:spacing w:line="240" w:lineRule="auto"/>
        <w:jc w:val="both"/>
        <w:rPr>
          <w:szCs w:val="22"/>
          <w:lang w:val="lt-LT"/>
        </w:rPr>
      </w:pPr>
      <w:r w:rsidRPr="00D2517F">
        <w:rPr>
          <w:noProof/>
          <w:szCs w:val="22"/>
          <w:u w:val="single"/>
          <w:lang w:val="lt-LT"/>
        </w:rPr>
        <w:t>Gamintojų, atsakingų už serijų išleidimą, pavadinimai ir adresai</w:t>
      </w:r>
    </w:p>
    <w:p w14:paraId="6603C7BF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53EB4B1D" w14:textId="77777777" w:rsidR="00767E13" w:rsidRPr="00D2517F" w:rsidRDefault="00767E13" w:rsidP="00D2517F">
      <w:pPr>
        <w:spacing w:line="240" w:lineRule="auto"/>
        <w:rPr>
          <w:noProof/>
          <w:szCs w:val="22"/>
          <w:lang w:val="lt-LT"/>
        </w:rPr>
      </w:pPr>
      <w:r w:rsidRPr="00D2517F">
        <w:rPr>
          <w:noProof/>
          <w:szCs w:val="22"/>
          <w:lang w:val="lt-LT"/>
        </w:rPr>
        <w:t>Holsten Pharma GmbH</w:t>
      </w:r>
    </w:p>
    <w:p w14:paraId="04AD82B0" w14:textId="77777777" w:rsidR="00767E13" w:rsidRPr="00D2517F" w:rsidRDefault="00767E13" w:rsidP="00D2517F">
      <w:pPr>
        <w:spacing w:line="240" w:lineRule="auto"/>
        <w:rPr>
          <w:noProof/>
          <w:szCs w:val="22"/>
          <w:lang w:val="lt-LT"/>
        </w:rPr>
      </w:pPr>
      <w:r w:rsidRPr="00D2517F">
        <w:rPr>
          <w:noProof/>
          <w:szCs w:val="22"/>
          <w:lang w:val="lt-LT"/>
        </w:rPr>
        <w:t>Hahnstraße 31-35</w:t>
      </w:r>
    </w:p>
    <w:p w14:paraId="0F7B43AD" w14:textId="77777777" w:rsidR="00767E13" w:rsidRPr="00D2517F" w:rsidRDefault="00767E13" w:rsidP="00D2517F">
      <w:pPr>
        <w:spacing w:line="240" w:lineRule="auto"/>
        <w:rPr>
          <w:noProof/>
          <w:szCs w:val="22"/>
          <w:lang w:val="lt-LT"/>
        </w:rPr>
      </w:pPr>
      <w:r w:rsidRPr="00D2517F">
        <w:rPr>
          <w:noProof/>
          <w:szCs w:val="22"/>
          <w:lang w:val="lt-LT"/>
        </w:rPr>
        <w:t>60528 Frankfurt am Main</w:t>
      </w:r>
    </w:p>
    <w:p w14:paraId="06DFFDFF" w14:textId="77777777" w:rsidR="00767E13" w:rsidRPr="00D2517F" w:rsidRDefault="00767E13" w:rsidP="00D2517F">
      <w:pPr>
        <w:spacing w:line="240" w:lineRule="auto"/>
        <w:rPr>
          <w:noProof/>
          <w:szCs w:val="22"/>
          <w:lang w:val="lt-LT"/>
        </w:rPr>
      </w:pPr>
      <w:r w:rsidRPr="00D2517F">
        <w:rPr>
          <w:noProof/>
          <w:szCs w:val="22"/>
          <w:lang w:val="lt-LT"/>
        </w:rPr>
        <w:t>Vokietija</w:t>
      </w:r>
    </w:p>
    <w:p w14:paraId="5A1FD150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11ADD450" w14:textId="77777777" w:rsidR="00767E13" w:rsidRPr="00D2517F" w:rsidRDefault="00767E13" w:rsidP="00D2517F">
      <w:pPr>
        <w:spacing w:line="240" w:lineRule="auto"/>
        <w:jc w:val="both"/>
        <w:rPr>
          <w:szCs w:val="22"/>
          <w:lang w:val="lt-LT"/>
        </w:rPr>
      </w:pPr>
      <w:r w:rsidRPr="00D2517F">
        <w:rPr>
          <w:noProof/>
          <w:szCs w:val="22"/>
          <w:lang w:val="lt-LT"/>
        </w:rPr>
        <w:t>Su pakuote pateikiamame lapelyje nurodomas gamintojo, atsakingo už konkrečios serijos išleidimą, pavadinimas ir adresas.</w:t>
      </w:r>
    </w:p>
    <w:p w14:paraId="54B6CA44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037A7E4E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0D4C2385" w14:textId="77777777" w:rsidR="00767E13" w:rsidRPr="00D2517F" w:rsidRDefault="00767E13" w:rsidP="00D2517F">
      <w:pPr>
        <w:spacing w:line="240" w:lineRule="auto"/>
        <w:ind w:left="567" w:hanging="567"/>
        <w:rPr>
          <w:szCs w:val="22"/>
          <w:lang w:val="lt-LT"/>
        </w:rPr>
      </w:pPr>
      <w:r w:rsidRPr="00D2517F">
        <w:rPr>
          <w:b/>
          <w:noProof/>
          <w:szCs w:val="22"/>
          <w:lang w:val="lt-LT"/>
        </w:rPr>
        <w:t>B.</w:t>
      </w:r>
      <w:r w:rsidRPr="00D2517F">
        <w:rPr>
          <w:b/>
          <w:szCs w:val="22"/>
          <w:lang w:val="lt-LT"/>
        </w:rPr>
        <w:tab/>
      </w:r>
      <w:r w:rsidRPr="00D2517F">
        <w:rPr>
          <w:b/>
          <w:noProof/>
          <w:szCs w:val="22"/>
          <w:lang w:val="lt-LT"/>
        </w:rPr>
        <w:t>TIEKIMO IR VARTOJIMO SĄLYGOS AR APRIBOJIMAI</w:t>
      </w:r>
    </w:p>
    <w:p w14:paraId="3CFB6D19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14953260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  <w:r w:rsidRPr="00D2517F">
        <w:rPr>
          <w:szCs w:val="22"/>
          <w:lang w:val="lt-LT"/>
        </w:rPr>
        <w:t>Receptinis vaistinis preparatas.</w:t>
      </w:r>
    </w:p>
    <w:p w14:paraId="3ABA3BA2" w14:textId="77777777" w:rsidR="00F34163" w:rsidRPr="00D2517F" w:rsidRDefault="00F34163" w:rsidP="00D2517F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</w:p>
    <w:p w14:paraId="158E7685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  <w:r w:rsidRPr="00D2517F">
        <w:rPr>
          <w:szCs w:val="22"/>
          <w:lang w:val="lt-LT"/>
        </w:rPr>
        <w:br w:type="page"/>
      </w:r>
    </w:p>
    <w:p w14:paraId="1565766E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707D1095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08F20DEE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490D2938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18F3274E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4337ACA2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49E69FC3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2F8BDEAC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23EA365E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6B346B5E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5507F054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2C9BB809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6CEFEBDC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4B3858C6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4BB27587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18538E78" w14:textId="77777777" w:rsidR="00767E13" w:rsidRPr="00D2517F" w:rsidRDefault="00767E13" w:rsidP="00D2517F">
      <w:pPr>
        <w:spacing w:line="240" w:lineRule="auto"/>
        <w:outlineLvl w:val="0"/>
        <w:rPr>
          <w:b/>
          <w:szCs w:val="22"/>
          <w:lang w:val="lt-LT"/>
        </w:rPr>
      </w:pPr>
    </w:p>
    <w:p w14:paraId="588D3D93" w14:textId="77777777" w:rsidR="00767E13" w:rsidRPr="00D2517F" w:rsidRDefault="00767E13" w:rsidP="00D2517F">
      <w:pPr>
        <w:spacing w:line="240" w:lineRule="auto"/>
        <w:outlineLvl w:val="0"/>
        <w:rPr>
          <w:b/>
          <w:szCs w:val="22"/>
          <w:lang w:val="lt-LT"/>
        </w:rPr>
      </w:pPr>
    </w:p>
    <w:p w14:paraId="3D802225" w14:textId="77777777" w:rsidR="00767E13" w:rsidRPr="00D2517F" w:rsidRDefault="00767E13" w:rsidP="00D2517F">
      <w:pPr>
        <w:spacing w:line="240" w:lineRule="auto"/>
        <w:outlineLvl w:val="0"/>
        <w:rPr>
          <w:b/>
          <w:szCs w:val="22"/>
          <w:lang w:val="lt-LT"/>
        </w:rPr>
      </w:pPr>
    </w:p>
    <w:p w14:paraId="77AAB4F0" w14:textId="77777777" w:rsidR="00767E13" w:rsidRPr="00D2517F" w:rsidRDefault="00767E13" w:rsidP="00D2517F">
      <w:pPr>
        <w:spacing w:line="240" w:lineRule="auto"/>
        <w:outlineLvl w:val="0"/>
        <w:rPr>
          <w:b/>
          <w:szCs w:val="22"/>
          <w:lang w:val="lt-LT"/>
        </w:rPr>
      </w:pPr>
    </w:p>
    <w:p w14:paraId="6AEC50AC" w14:textId="77777777" w:rsidR="00767E13" w:rsidRPr="00D2517F" w:rsidRDefault="00767E13" w:rsidP="00D2517F">
      <w:pPr>
        <w:spacing w:line="240" w:lineRule="auto"/>
        <w:outlineLvl w:val="0"/>
        <w:rPr>
          <w:b/>
          <w:szCs w:val="22"/>
          <w:lang w:val="lt-LT"/>
        </w:rPr>
      </w:pPr>
    </w:p>
    <w:p w14:paraId="06DFCF7F" w14:textId="77777777" w:rsidR="00767E13" w:rsidRDefault="00767E13" w:rsidP="00D2517F">
      <w:pPr>
        <w:spacing w:line="240" w:lineRule="auto"/>
        <w:outlineLvl w:val="0"/>
        <w:rPr>
          <w:b/>
          <w:szCs w:val="22"/>
          <w:lang w:val="lt-LT"/>
        </w:rPr>
      </w:pPr>
    </w:p>
    <w:p w14:paraId="5327FC19" w14:textId="77777777" w:rsidR="00964900" w:rsidRPr="00D2517F" w:rsidRDefault="00964900" w:rsidP="00D2517F">
      <w:pPr>
        <w:spacing w:line="240" w:lineRule="auto"/>
        <w:outlineLvl w:val="0"/>
        <w:rPr>
          <w:b/>
          <w:szCs w:val="22"/>
          <w:lang w:val="lt-LT"/>
        </w:rPr>
      </w:pPr>
    </w:p>
    <w:p w14:paraId="3FFF376E" w14:textId="77777777" w:rsidR="00767E13" w:rsidRPr="00D2517F" w:rsidRDefault="00767E13" w:rsidP="00D2517F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D2517F">
        <w:rPr>
          <w:rFonts w:ascii="Times New Roman" w:hAnsi="Times New Roman"/>
          <w:i w:val="0"/>
          <w:sz w:val="22"/>
          <w:szCs w:val="22"/>
          <w:lang w:val="lt-LT"/>
        </w:rPr>
        <w:t>III PRIEDAS</w:t>
      </w:r>
    </w:p>
    <w:p w14:paraId="3CFE4377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016EF12B" w14:textId="77777777" w:rsidR="00767E13" w:rsidRPr="00D2517F" w:rsidRDefault="00767E13" w:rsidP="00D2517F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D2517F">
        <w:rPr>
          <w:rFonts w:ascii="Times New Roman" w:hAnsi="Times New Roman"/>
          <w:i w:val="0"/>
          <w:sz w:val="22"/>
          <w:szCs w:val="22"/>
          <w:lang w:val="lt-LT"/>
        </w:rPr>
        <w:t>ŽENKLINIMAS IR PAKUOTĖS LAPELIS</w:t>
      </w:r>
    </w:p>
    <w:p w14:paraId="1826B64C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  <w:r w:rsidRPr="00D2517F">
        <w:rPr>
          <w:szCs w:val="22"/>
          <w:lang w:val="lt-LT"/>
        </w:rPr>
        <w:br w:type="page"/>
      </w:r>
    </w:p>
    <w:p w14:paraId="202C3384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5AC10CE1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3B180598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239B5EF4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1A967C1A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1A23B389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66AB4A30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5449EED9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335CEBC0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0ECCF454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67C5EA3E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2EB8416A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6DB240C5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6A6BA76C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3F02BCC4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67107F92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7EFAF21B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7C26EF7D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7CBE8E02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355AEFD1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7CAEFFF6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609E74CE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39F3E72A" w14:textId="77777777" w:rsidR="00767E13" w:rsidRPr="00D2517F" w:rsidRDefault="00767E13" w:rsidP="00D2517F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D2517F">
        <w:rPr>
          <w:rFonts w:ascii="Times New Roman" w:hAnsi="Times New Roman"/>
          <w:i w:val="0"/>
          <w:sz w:val="22"/>
          <w:szCs w:val="22"/>
          <w:lang w:val="lt-LT"/>
        </w:rPr>
        <w:t>A. ŽENKLINIMAS</w:t>
      </w:r>
    </w:p>
    <w:p w14:paraId="5CF8186A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  <w:r w:rsidRPr="00D2517F">
        <w:rPr>
          <w:szCs w:val="22"/>
          <w:lang w:val="lt-LT"/>
        </w:rPr>
        <w:br w:type="page"/>
      </w:r>
    </w:p>
    <w:p w14:paraId="34CD7266" w14:textId="77777777" w:rsidR="00767E13" w:rsidRPr="00D2517F" w:rsidRDefault="00767E13" w:rsidP="00D25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lt-LT"/>
        </w:rPr>
      </w:pPr>
      <w:r w:rsidRPr="00D2517F">
        <w:rPr>
          <w:b/>
          <w:noProof/>
          <w:szCs w:val="22"/>
          <w:lang w:val="lt-LT"/>
        </w:rPr>
        <w:lastRenderedPageBreak/>
        <w:t>INFORMACIJA ANT IŠORINĖS</w:t>
      </w:r>
      <w:r w:rsidR="00A668EA" w:rsidRPr="00D2517F">
        <w:rPr>
          <w:b/>
          <w:noProof/>
          <w:szCs w:val="22"/>
          <w:lang w:val="lt-LT"/>
        </w:rPr>
        <w:t xml:space="preserve"> </w:t>
      </w:r>
      <w:r w:rsidRPr="00D2517F">
        <w:rPr>
          <w:b/>
          <w:noProof/>
          <w:szCs w:val="22"/>
          <w:lang w:val="lt-LT"/>
        </w:rPr>
        <w:t>PAKUOTĖS</w:t>
      </w:r>
    </w:p>
    <w:p w14:paraId="48AA8F5E" w14:textId="77777777" w:rsidR="00767E13" w:rsidRPr="00D2517F" w:rsidRDefault="00767E13" w:rsidP="00D25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  <w:lang w:val="lt-LT"/>
        </w:rPr>
      </w:pPr>
    </w:p>
    <w:p w14:paraId="524ADA98" w14:textId="77777777" w:rsidR="00767E13" w:rsidRPr="00D2517F" w:rsidRDefault="00A668EA" w:rsidP="00D25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lt-LT"/>
        </w:rPr>
      </w:pPr>
      <w:r w:rsidRPr="00D2517F">
        <w:rPr>
          <w:b/>
          <w:noProof/>
          <w:szCs w:val="22"/>
          <w:lang w:val="lt-LT"/>
        </w:rPr>
        <w:t>KARTONO DĖŽUTĖ</w:t>
      </w:r>
    </w:p>
    <w:p w14:paraId="1CB0E412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492A3AC4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741D3BD4" w14:textId="77777777" w:rsidR="00767E13" w:rsidRPr="00D2517F" w:rsidRDefault="00767E13" w:rsidP="00D25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D2517F">
        <w:rPr>
          <w:b/>
          <w:szCs w:val="22"/>
          <w:lang w:val="lt-LT"/>
        </w:rPr>
        <w:t>1.</w:t>
      </w:r>
      <w:r w:rsidRPr="00D2517F">
        <w:rPr>
          <w:b/>
          <w:szCs w:val="22"/>
          <w:lang w:val="lt-LT"/>
        </w:rPr>
        <w:tab/>
      </w:r>
      <w:r w:rsidRPr="00D2517F">
        <w:rPr>
          <w:b/>
          <w:caps/>
          <w:noProof/>
          <w:szCs w:val="22"/>
          <w:lang w:val="lt-LT"/>
        </w:rPr>
        <w:t>VAISTINIO</w:t>
      </w:r>
      <w:r w:rsidRPr="00D2517F">
        <w:rPr>
          <w:b/>
          <w:noProof/>
          <w:szCs w:val="22"/>
          <w:lang w:val="lt-LT"/>
        </w:rPr>
        <w:t xml:space="preserve"> PREPARATO PAVADINIMAS</w:t>
      </w:r>
    </w:p>
    <w:p w14:paraId="208D30EC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639A9FC7" w14:textId="77777777" w:rsidR="00A668EA" w:rsidRPr="00D2517F" w:rsidRDefault="00A668EA" w:rsidP="00D2517F">
      <w:pPr>
        <w:spacing w:line="240" w:lineRule="auto"/>
        <w:rPr>
          <w:noProof/>
          <w:szCs w:val="22"/>
          <w:lang w:val="lt-LT"/>
        </w:rPr>
      </w:pPr>
      <w:r w:rsidRPr="00D2517F">
        <w:rPr>
          <w:noProof/>
          <w:szCs w:val="22"/>
          <w:lang w:val="lt-LT"/>
        </w:rPr>
        <w:t>Anefaltic 30 mg plėvele dengtos tabletės</w:t>
      </w:r>
    </w:p>
    <w:p w14:paraId="3DF09186" w14:textId="77777777" w:rsidR="00767E13" w:rsidRPr="00AD3F5D" w:rsidRDefault="00A668EA" w:rsidP="00D2517F">
      <w:pPr>
        <w:spacing w:line="240" w:lineRule="auto"/>
        <w:rPr>
          <w:iCs/>
          <w:szCs w:val="22"/>
          <w:lang w:val="lt-LT"/>
        </w:rPr>
      </w:pPr>
      <w:proofErr w:type="spellStart"/>
      <w:r w:rsidRPr="00AD3F5D">
        <w:rPr>
          <w:iCs/>
          <w:szCs w:val="22"/>
          <w:lang w:val="lt-LT"/>
        </w:rPr>
        <w:t>nefopam</w:t>
      </w:r>
      <w:r w:rsidR="00B872E1" w:rsidRPr="00AD3F5D">
        <w:rPr>
          <w:iCs/>
          <w:szCs w:val="22"/>
          <w:lang w:val="lt-LT"/>
        </w:rPr>
        <w:t>i</w:t>
      </w:r>
      <w:proofErr w:type="spellEnd"/>
      <w:r w:rsidRPr="00AD3F5D">
        <w:rPr>
          <w:iCs/>
          <w:szCs w:val="22"/>
          <w:lang w:val="lt-LT"/>
        </w:rPr>
        <w:t xml:space="preserve"> </w:t>
      </w:r>
      <w:proofErr w:type="spellStart"/>
      <w:r w:rsidRPr="00AD3F5D">
        <w:rPr>
          <w:iCs/>
          <w:szCs w:val="22"/>
          <w:lang w:val="lt-LT"/>
        </w:rPr>
        <w:t>hydrochloridum</w:t>
      </w:r>
      <w:proofErr w:type="spellEnd"/>
    </w:p>
    <w:p w14:paraId="510BA1AA" w14:textId="77777777" w:rsidR="00A668EA" w:rsidRPr="00D2517F" w:rsidRDefault="00A668EA" w:rsidP="00D2517F">
      <w:pPr>
        <w:spacing w:line="240" w:lineRule="auto"/>
        <w:rPr>
          <w:i/>
          <w:iCs/>
          <w:szCs w:val="22"/>
          <w:lang w:val="lt-LT"/>
        </w:rPr>
      </w:pPr>
    </w:p>
    <w:p w14:paraId="4645C462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7D8BC455" w14:textId="77777777" w:rsidR="00767E13" w:rsidRPr="00D2517F" w:rsidRDefault="00767E13" w:rsidP="00D25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2"/>
          <w:lang w:val="lt-LT"/>
        </w:rPr>
      </w:pPr>
      <w:r w:rsidRPr="00D2517F">
        <w:rPr>
          <w:b/>
          <w:szCs w:val="22"/>
          <w:lang w:val="lt-LT"/>
        </w:rPr>
        <w:t>2.</w:t>
      </w:r>
      <w:r w:rsidRPr="00D2517F">
        <w:rPr>
          <w:b/>
          <w:szCs w:val="22"/>
          <w:lang w:val="lt-LT"/>
        </w:rPr>
        <w:tab/>
      </w:r>
      <w:r w:rsidRPr="00D2517F">
        <w:rPr>
          <w:b/>
          <w:noProof/>
          <w:szCs w:val="22"/>
          <w:lang w:val="lt-LT"/>
        </w:rPr>
        <w:t>VEIKLIOJI (-IOS) MEDŽIAGA (-OS) IR JOS (-Ų) KIEKIS (-IAI)</w:t>
      </w:r>
    </w:p>
    <w:p w14:paraId="75F7DDD2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4105C5B0" w14:textId="77777777" w:rsidR="00A668EA" w:rsidRPr="00D2517F" w:rsidRDefault="00A668EA" w:rsidP="00D2517F">
      <w:pPr>
        <w:spacing w:line="240" w:lineRule="auto"/>
        <w:rPr>
          <w:noProof/>
          <w:szCs w:val="22"/>
          <w:lang w:val="lt-LT"/>
        </w:rPr>
      </w:pPr>
      <w:r w:rsidRPr="00D2517F">
        <w:rPr>
          <w:noProof/>
          <w:szCs w:val="22"/>
          <w:lang w:val="lt-LT"/>
        </w:rPr>
        <w:t>Kiekvienoje tabletėje yra 30 mg nefopamo hidrochlorido.</w:t>
      </w:r>
    </w:p>
    <w:p w14:paraId="157DC948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159F888E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2446684F" w14:textId="77777777" w:rsidR="00767E13" w:rsidRPr="00D2517F" w:rsidRDefault="00767E13" w:rsidP="00D25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D2517F">
        <w:rPr>
          <w:b/>
          <w:szCs w:val="22"/>
          <w:lang w:val="lt-LT"/>
        </w:rPr>
        <w:t>3.</w:t>
      </w:r>
      <w:r w:rsidRPr="00D2517F">
        <w:rPr>
          <w:b/>
          <w:szCs w:val="22"/>
          <w:lang w:val="lt-LT"/>
        </w:rPr>
        <w:tab/>
      </w:r>
      <w:r w:rsidRPr="00D2517F">
        <w:rPr>
          <w:b/>
          <w:noProof/>
          <w:szCs w:val="22"/>
          <w:lang w:val="lt-LT"/>
        </w:rPr>
        <w:t>PAGALBINIŲ MEDŽIAGŲ SĄRAŠAS</w:t>
      </w:r>
    </w:p>
    <w:p w14:paraId="3C1C656F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286C18C9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55FF991B" w14:textId="77777777" w:rsidR="00767E13" w:rsidRPr="00D2517F" w:rsidRDefault="00767E13" w:rsidP="00D25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D2517F">
        <w:rPr>
          <w:b/>
          <w:szCs w:val="22"/>
          <w:lang w:val="lt-LT"/>
        </w:rPr>
        <w:t>4.</w:t>
      </w:r>
      <w:r w:rsidRPr="00D2517F">
        <w:rPr>
          <w:b/>
          <w:szCs w:val="22"/>
          <w:lang w:val="lt-LT"/>
        </w:rPr>
        <w:tab/>
      </w:r>
      <w:r w:rsidRPr="00D2517F">
        <w:rPr>
          <w:b/>
          <w:noProof/>
          <w:szCs w:val="22"/>
          <w:lang w:val="lt-LT"/>
        </w:rPr>
        <w:t>FARMACINĖ FORMA IR KIEKIS PAKUOTĖJE</w:t>
      </w:r>
    </w:p>
    <w:p w14:paraId="49A18297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541BB644" w14:textId="77777777" w:rsidR="00767E13" w:rsidRPr="00D2517F" w:rsidRDefault="00A668EA" w:rsidP="00D2517F">
      <w:pPr>
        <w:spacing w:line="240" w:lineRule="auto"/>
        <w:rPr>
          <w:noProof/>
          <w:szCs w:val="22"/>
          <w:lang w:val="lt-LT"/>
        </w:rPr>
      </w:pPr>
      <w:r w:rsidRPr="00D2517F">
        <w:rPr>
          <w:noProof/>
          <w:szCs w:val="22"/>
          <w:highlight w:val="lightGray"/>
          <w:lang w:val="lt-LT"/>
        </w:rPr>
        <w:t>Plėvele dengtos tabletės</w:t>
      </w:r>
    </w:p>
    <w:p w14:paraId="462C3F9F" w14:textId="77777777" w:rsidR="00A668EA" w:rsidRPr="00D2517F" w:rsidRDefault="00A668EA" w:rsidP="00D2517F">
      <w:pPr>
        <w:spacing w:line="240" w:lineRule="auto"/>
        <w:rPr>
          <w:noProof/>
          <w:szCs w:val="22"/>
          <w:lang w:val="lt-LT"/>
        </w:rPr>
      </w:pPr>
      <w:r w:rsidRPr="00D2517F">
        <w:rPr>
          <w:noProof/>
          <w:szCs w:val="22"/>
          <w:lang w:val="lt-LT"/>
        </w:rPr>
        <w:t>30</w:t>
      </w:r>
      <w:r w:rsidR="00AD1D5A">
        <w:rPr>
          <w:noProof/>
          <w:szCs w:val="22"/>
          <w:lang w:val="lt-LT"/>
        </w:rPr>
        <w:t> </w:t>
      </w:r>
      <w:r w:rsidRPr="00D2517F">
        <w:rPr>
          <w:noProof/>
          <w:szCs w:val="22"/>
          <w:lang w:val="lt-LT"/>
        </w:rPr>
        <w:t>tablečių</w:t>
      </w:r>
    </w:p>
    <w:p w14:paraId="2A918656" w14:textId="77777777" w:rsidR="00A668EA" w:rsidRPr="00D2517F" w:rsidRDefault="00A668EA" w:rsidP="00D2517F">
      <w:pPr>
        <w:spacing w:line="240" w:lineRule="auto"/>
        <w:rPr>
          <w:noProof/>
          <w:szCs w:val="22"/>
          <w:lang w:val="lt-LT"/>
        </w:rPr>
      </w:pPr>
    </w:p>
    <w:p w14:paraId="2BDB6756" w14:textId="77777777" w:rsidR="00A668EA" w:rsidRPr="00D2517F" w:rsidRDefault="00A668EA" w:rsidP="00D2517F">
      <w:pPr>
        <w:spacing w:line="240" w:lineRule="auto"/>
        <w:rPr>
          <w:szCs w:val="22"/>
          <w:lang w:val="lt-LT"/>
        </w:rPr>
      </w:pPr>
    </w:p>
    <w:p w14:paraId="1B181CC5" w14:textId="77777777" w:rsidR="00767E13" w:rsidRPr="00D2517F" w:rsidRDefault="00767E13" w:rsidP="00D25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D2517F">
        <w:rPr>
          <w:b/>
          <w:szCs w:val="22"/>
          <w:lang w:val="lt-LT"/>
        </w:rPr>
        <w:t>5.</w:t>
      </w:r>
      <w:r w:rsidRPr="00D2517F">
        <w:rPr>
          <w:b/>
          <w:szCs w:val="22"/>
          <w:lang w:val="lt-LT"/>
        </w:rPr>
        <w:tab/>
      </w:r>
      <w:r w:rsidRPr="00D2517F">
        <w:rPr>
          <w:b/>
          <w:noProof/>
          <w:szCs w:val="22"/>
          <w:lang w:val="lt-LT"/>
        </w:rPr>
        <w:t>VARTOJIMO METODAS IR BŪDAS (-AI)</w:t>
      </w:r>
    </w:p>
    <w:p w14:paraId="071472D5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368610DF" w14:textId="77777777" w:rsidR="00A668EA" w:rsidRPr="00D2517F" w:rsidRDefault="00A668EA" w:rsidP="00D2517F">
      <w:pPr>
        <w:spacing w:line="240" w:lineRule="auto"/>
        <w:rPr>
          <w:szCs w:val="22"/>
          <w:lang w:val="lt-LT"/>
        </w:rPr>
      </w:pPr>
      <w:r w:rsidRPr="00D2517F">
        <w:rPr>
          <w:szCs w:val="22"/>
          <w:lang w:val="lt-LT"/>
        </w:rPr>
        <w:t>Vartoti per burną.</w:t>
      </w:r>
    </w:p>
    <w:p w14:paraId="50421D64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  <w:r w:rsidRPr="00D2517F">
        <w:rPr>
          <w:noProof/>
          <w:szCs w:val="22"/>
          <w:lang w:val="lt-LT"/>
        </w:rPr>
        <w:t>Prieš vartojimą perskaitykite pakuotės lapelį.</w:t>
      </w:r>
    </w:p>
    <w:p w14:paraId="136E7221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0F1D0594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676BAAF9" w14:textId="77777777" w:rsidR="00767E13" w:rsidRPr="00D2517F" w:rsidRDefault="00767E13" w:rsidP="00D25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D2517F">
        <w:rPr>
          <w:b/>
          <w:szCs w:val="22"/>
          <w:lang w:val="lt-LT"/>
        </w:rPr>
        <w:t>6.</w:t>
      </w:r>
      <w:r w:rsidRPr="00D2517F">
        <w:rPr>
          <w:b/>
          <w:szCs w:val="22"/>
          <w:lang w:val="lt-LT"/>
        </w:rPr>
        <w:tab/>
      </w:r>
      <w:r w:rsidRPr="00D2517F">
        <w:rPr>
          <w:b/>
          <w:noProof/>
          <w:szCs w:val="22"/>
          <w:lang w:val="lt-LT"/>
        </w:rPr>
        <w:t>SPECIALUS ĮSPĖJIMAS, KAD VAISTINĮ PREPARATĄ BŪTINA LAIKYTI VAIKAMS NEPASTEBIMOJE IR NEPASIEKIAMOJE VIETOJE</w:t>
      </w:r>
    </w:p>
    <w:p w14:paraId="288AF2BE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758F2628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  <w:r w:rsidRPr="00D2517F">
        <w:rPr>
          <w:noProof/>
          <w:szCs w:val="22"/>
          <w:lang w:val="lt-LT"/>
        </w:rPr>
        <w:t>Laikyti vaikams nepastebimoje ir nepasiekiamoje vietoje.</w:t>
      </w:r>
    </w:p>
    <w:p w14:paraId="0FB7C325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17C62A9A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285D065A" w14:textId="77777777" w:rsidR="00767E13" w:rsidRPr="00D2517F" w:rsidRDefault="00767E13" w:rsidP="00D25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D2517F">
        <w:rPr>
          <w:b/>
          <w:szCs w:val="22"/>
          <w:lang w:val="lt-LT"/>
        </w:rPr>
        <w:t>7.</w:t>
      </w:r>
      <w:r w:rsidRPr="00D2517F">
        <w:rPr>
          <w:b/>
          <w:szCs w:val="22"/>
          <w:lang w:val="lt-LT"/>
        </w:rPr>
        <w:tab/>
      </w:r>
      <w:r w:rsidRPr="00D2517F">
        <w:rPr>
          <w:b/>
          <w:noProof/>
          <w:szCs w:val="22"/>
          <w:lang w:val="lt-LT"/>
        </w:rPr>
        <w:t>KITAS (-I) SPECIALUS (-ŪS) ĮSPĖJIMAS (-AI) (JEI REIKIA)</w:t>
      </w:r>
    </w:p>
    <w:p w14:paraId="13C96B36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3122B928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1C25F266" w14:textId="77777777" w:rsidR="00767E13" w:rsidRPr="00D2517F" w:rsidRDefault="00767E13" w:rsidP="00D25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D2517F">
        <w:rPr>
          <w:b/>
          <w:szCs w:val="22"/>
          <w:lang w:val="lt-LT"/>
        </w:rPr>
        <w:t>8.</w:t>
      </w:r>
      <w:r w:rsidRPr="00D2517F">
        <w:rPr>
          <w:b/>
          <w:szCs w:val="22"/>
          <w:lang w:val="lt-LT"/>
        </w:rPr>
        <w:tab/>
      </w:r>
      <w:r w:rsidRPr="00D2517F">
        <w:rPr>
          <w:b/>
          <w:noProof/>
          <w:szCs w:val="22"/>
          <w:lang w:val="lt-LT"/>
        </w:rPr>
        <w:t>TINKAMUMO LAIKAS</w:t>
      </w:r>
    </w:p>
    <w:p w14:paraId="76D0F5BD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497046D3" w14:textId="77777777" w:rsidR="00767E13" w:rsidRPr="00D2517F" w:rsidRDefault="00A668EA" w:rsidP="00D2517F">
      <w:pPr>
        <w:spacing w:line="240" w:lineRule="auto"/>
        <w:rPr>
          <w:szCs w:val="22"/>
          <w:lang w:val="lt-LT"/>
        </w:rPr>
      </w:pPr>
      <w:r w:rsidRPr="00D2517F">
        <w:rPr>
          <w:szCs w:val="22"/>
          <w:lang w:val="lt-LT"/>
        </w:rPr>
        <w:t>EXP:</w:t>
      </w:r>
      <w:r w:rsidR="001A132A" w:rsidRPr="00D2517F">
        <w:rPr>
          <w:szCs w:val="22"/>
          <w:lang w:val="lt-LT"/>
        </w:rPr>
        <w:t xml:space="preserve"> </w:t>
      </w:r>
      <w:r w:rsidR="001A132A" w:rsidRPr="001D6091">
        <w:rPr>
          <w:szCs w:val="22"/>
          <w:highlight w:val="lightGray"/>
          <w:lang w:val="lt-LT"/>
        </w:rPr>
        <w:t>{MM/</w:t>
      </w:r>
      <w:r w:rsidR="00AD1D5A">
        <w:rPr>
          <w:szCs w:val="22"/>
          <w:highlight w:val="lightGray"/>
          <w:lang w:val="lt-LT"/>
        </w:rPr>
        <w:t>MMMM</w:t>
      </w:r>
      <w:r w:rsidR="001A132A" w:rsidRPr="001D6091">
        <w:rPr>
          <w:szCs w:val="22"/>
          <w:highlight w:val="lightGray"/>
          <w:lang w:val="lt-LT"/>
        </w:rPr>
        <w:t>}</w:t>
      </w:r>
    </w:p>
    <w:p w14:paraId="7359ED88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5BFA754A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32726D87" w14:textId="77777777" w:rsidR="00767E13" w:rsidRPr="00D2517F" w:rsidRDefault="00767E13" w:rsidP="00D2517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  <w:lang w:val="lt-LT"/>
        </w:rPr>
      </w:pPr>
      <w:r w:rsidRPr="00D2517F">
        <w:rPr>
          <w:b/>
          <w:szCs w:val="22"/>
          <w:lang w:val="lt-LT"/>
        </w:rPr>
        <w:t>9.</w:t>
      </w:r>
      <w:r w:rsidRPr="00D2517F">
        <w:rPr>
          <w:b/>
          <w:szCs w:val="22"/>
          <w:lang w:val="lt-LT"/>
        </w:rPr>
        <w:tab/>
      </w:r>
      <w:r w:rsidRPr="00D2517F">
        <w:rPr>
          <w:b/>
          <w:noProof/>
          <w:szCs w:val="22"/>
          <w:lang w:val="lt-LT"/>
        </w:rPr>
        <w:t>SPECIALIOS LAIKYMO SĄLYGOS</w:t>
      </w:r>
    </w:p>
    <w:p w14:paraId="6AE09F1E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46454240" w14:textId="77777777" w:rsidR="00A668EA" w:rsidRPr="00D2517F" w:rsidRDefault="00A668EA" w:rsidP="00D2517F">
      <w:pPr>
        <w:spacing w:line="240" w:lineRule="auto"/>
        <w:rPr>
          <w:szCs w:val="22"/>
          <w:lang w:val="lt-LT"/>
        </w:rPr>
      </w:pPr>
    </w:p>
    <w:p w14:paraId="6A0B70EE" w14:textId="77777777" w:rsidR="00767E13" w:rsidRPr="00D2517F" w:rsidRDefault="00767E13" w:rsidP="00D95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2"/>
          <w:lang w:val="lt-LT"/>
        </w:rPr>
      </w:pPr>
      <w:r w:rsidRPr="00D2517F">
        <w:rPr>
          <w:b/>
          <w:szCs w:val="22"/>
          <w:lang w:val="lt-LT"/>
        </w:rPr>
        <w:t>10.</w:t>
      </w:r>
      <w:r w:rsidRPr="00D2517F">
        <w:rPr>
          <w:b/>
          <w:szCs w:val="22"/>
          <w:lang w:val="lt-LT"/>
        </w:rPr>
        <w:tab/>
      </w:r>
      <w:r w:rsidRPr="00D2517F">
        <w:rPr>
          <w:b/>
          <w:noProof/>
          <w:szCs w:val="22"/>
          <w:lang w:val="lt-LT"/>
        </w:rPr>
        <w:t>SPECIALIOS ATSARGUMO PRIEMONĖS DĖL NESUVARTOTO VAISTINIO PREPARATO AR JO ATLIEKŲ TVARKYMO (JEI REIKIA)</w:t>
      </w:r>
    </w:p>
    <w:p w14:paraId="53F858F0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7978E067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2D45BADE" w14:textId="77777777" w:rsidR="00767E13" w:rsidRPr="00D2517F" w:rsidRDefault="00767E13" w:rsidP="00D25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D2517F">
        <w:rPr>
          <w:b/>
          <w:szCs w:val="22"/>
          <w:lang w:val="lt-LT"/>
        </w:rPr>
        <w:t>11.</w:t>
      </w:r>
      <w:r w:rsidRPr="00D2517F">
        <w:rPr>
          <w:b/>
          <w:szCs w:val="22"/>
          <w:lang w:val="lt-LT"/>
        </w:rPr>
        <w:tab/>
      </w:r>
      <w:r w:rsidRPr="00D2517F">
        <w:rPr>
          <w:b/>
          <w:caps/>
          <w:noProof/>
          <w:szCs w:val="22"/>
          <w:lang w:val="lt-LT"/>
        </w:rPr>
        <w:t xml:space="preserve"> REGISTRUOTOJO PAVADINIMAS IR ADRESAS</w:t>
      </w:r>
    </w:p>
    <w:p w14:paraId="671E9C68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1C631FBE" w14:textId="77777777" w:rsidR="00A668EA" w:rsidRPr="00D2517F" w:rsidRDefault="00A668EA" w:rsidP="00D2517F">
      <w:pPr>
        <w:spacing w:line="240" w:lineRule="auto"/>
        <w:rPr>
          <w:szCs w:val="22"/>
          <w:lang w:val="lt-LT"/>
        </w:rPr>
      </w:pPr>
      <w:r w:rsidRPr="00D2517F">
        <w:rPr>
          <w:szCs w:val="22"/>
          <w:lang w:val="lt-LT"/>
        </w:rPr>
        <w:lastRenderedPageBreak/>
        <w:t>SanoSwiss, UAB</w:t>
      </w:r>
    </w:p>
    <w:p w14:paraId="21C58D53" w14:textId="77777777" w:rsidR="00A668EA" w:rsidRPr="00D2517F" w:rsidRDefault="00A668EA" w:rsidP="00D2517F">
      <w:pPr>
        <w:spacing w:line="240" w:lineRule="auto"/>
        <w:rPr>
          <w:szCs w:val="22"/>
          <w:lang w:val="lt-LT"/>
        </w:rPr>
      </w:pPr>
      <w:r w:rsidRPr="00D2517F">
        <w:rPr>
          <w:szCs w:val="22"/>
          <w:lang w:val="lt-LT"/>
        </w:rPr>
        <w:t>Lvovo 25-701</w:t>
      </w:r>
    </w:p>
    <w:p w14:paraId="32CB5FB4" w14:textId="77777777" w:rsidR="00A668EA" w:rsidRPr="00D2517F" w:rsidRDefault="00A668EA" w:rsidP="00D2517F">
      <w:pPr>
        <w:spacing w:line="240" w:lineRule="auto"/>
        <w:rPr>
          <w:szCs w:val="22"/>
          <w:lang w:val="lt-LT"/>
        </w:rPr>
      </w:pPr>
      <w:r w:rsidRPr="00D2517F">
        <w:rPr>
          <w:szCs w:val="22"/>
          <w:lang w:val="lt-LT"/>
        </w:rPr>
        <w:t>LT-09320 Vilnius</w:t>
      </w:r>
    </w:p>
    <w:p w14:paraId="3F2338DC" w14:textId="77777777" w:rsidR="00A668EA" w:rsidRPr="00D2517F" w:rsidRDefault="00A668EA" w:rsidP="00D2517F">
      <w:pPr>
        <w:spacing w:line="240" w:lineRule="auto"/>
        <w:rPr>
          <w:szCs w:val="22"/>
          <w:lang w:val="lt-LT"/>
        </w:rPr>
      </w:pPr>
      <w:r w:rsidRPr="00D2517F">
        <w:rPr>
          <w:szCs w:val="22"/>
          <w:lang w:val="lt-LT"/>
        </w:rPr>
        <w:t>Lietuva</w:t>
      </w:r>
    </w:p>
    <w:p w14:paraId="454919CD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206FAB0F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77023344" w14:textId="77777777" w:rsidR="00767E13" w:rsidRPr="00D2517F" w:rsidRDefault="00767E13" w:rsidP="00D25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D2517F">
        <w:rPr>
          <w:b/>
          <w:szCs w:val="22"/>
          <w:lang w:val="lt-LT"/>
        </w:rPr>
        <w:t>12.</w:t>
      </w:r>
      <w:r w:rsidRPr="00D2517F">
        <w:rPr>
          <w:b/>
          <w:szCs w:val="22"/>
          <w:lang w:val="lt-LT"/>
        </w:rPr>
        <w:tab/>
      </w:r>
      <w:r w:rsidRPr="00D2517F">
        <w:rPr>
          <w:b/>
          <w:noProof/>
          <w:szCs w:val="22"/>
          <w:lang w:val="lt-LT"/>
        </w:rPr>
        <w:t>REGISTRACIJOS PAŽYMĖJIMO NUMERIS (-IAI)</w:t>
      </w:r>
      <w:r w:rsidRPr="00D2517F">
        <w:rPr>
          <w:b/>
          <w:szCs w:val="22"/>
          <w:lang w:val="lt-LT"/>
        </w:rPr>
        <w:t xml:space="preserve"> </w:t>
      </w:r>
    </w:p>
    <w:p w14:paraId="2A75A939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7EE9AA5F" w14:textId="77777777" w:rsidR="00767E13" w:rsidRDefault="00CF413B" w:rsidP="00D2517F">
      <w:pPr>
        <w:spacing w:line="240" w:lineRule="auto"/>
        <w:rPr>
          <w:szCs w:val="22"/>
          <w:lang w:val="lt-LT"/>
        </w:rPr>
      </w:pPr>
      <w:r w:rsidRPr="00CF413B">
        <w:rPr>
          <w:szCs w:val="22"/>
          <w:lang w:val="lt-LT"/>
        </w:rPr>
        <w:t>LT/1/21/4802/001</w:t>
      </w:r>
    </w:p>
    <w:p w14:paraId="653A0754" w14:textId="77777777" w:rsidR="00CF413B" w:rsidRPr="00D2517F" w:rsidRDefault="00CF413B" w:rsidP="00D2517F">
      <w:pPr>
        <w:spacing w:line="240" w:lineRule="auto"/>
        <w:rPr>
          <w:szCs w:val="22"/>
          <w:lang w:val="lt-LT"/>
        </w:rPr>
      </w:pPr>
    </w:p>
    <w:p w14:paraId="7E38156D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489AF6BA" w14:textId="77777777" w:rsidR="00767E13" w:rsidRPr="00D2517F" w:rsidRDefault="00767E13" w:rsidP="00D25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D2517F">
        <w:rPr>
          <w:b/>
          <w:szCs w:val="22"/>
          <w:lang w:val="lt-LT"/>
        </w:rPr>
        <w:t>13.</w:t>
      </w:r>
      <w:r w:rsidRPr="00D2517F">
        <w:rPr>
          <w:b/>
          <w:szCs w:val="22"/>
          <w:lang w:val="lt-LT"/>
        </w:rPr>
        <w:tab/>
      </w:r>
      <w:r w:rsidRPr="00D2517F">
        <w:rPr>
          <w:b/>
          <w:noProof/>
          <w:szCs w:val="22"/>
          <w:lang w:val="lt-LT"/>
        </w:rPr>
        <w:t xml:space="preserve">SERIJOS NUMERIS </w:t>
      </w:r>
    </w:p>
    <w:p w14:paraId="7BF8086C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756802AE" w14:textId="77777777" w:rsidR="00767E13" w:rsidRPr="00D2517F" w:rsidRDefault="001A132A" w:rsidP="00D2517F">
      <w:pPr>
        <w:spacing w:line="240" w:lineRule="auto"/>
        <w:rPr>
          <w:szCs w:val="22"/>
          <w:lang w:val="lt-LT"/>
        </w:rPr>
      </w:pPr>
      <w:r w:rsidRPr="00D2517F">
        <w:rPr>
          <w:szCs w:val="22"/>
          <w:lang w:val="lt-LT"/>
        </w:rPr>
        <w:t>Lot:</w:t>
      </w:r>
      <w:r w:rsidR="00AD1D5A">
        <w:rPr>
          <w:szCs w:val="22"/>
          <w:lang w:val="lt-LT"/>
        </w:rPr>
        <w:t xml:space="preserve"> </w:t>
      </w:r>
      <w:r w:rsidR="00AD1D5A" w:rsidRPr="00D95C14">
        <w:rPr>
          <w:szCs w:val="22"/>
          <w:highlight w:val="lightGray"/>
          <w:lang w:val="lt-LT"/>
        </w:rPr>
        <w:t>{numeris}</w:t>
      </w:r>
    </w:p>
    <w:p w14:paraId="323BB955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3841CFEA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4FD21C46" w14:textId="77777777" w:rsidR="00767E13" w:rsidRPr="00D2517F" w:rsidRDefault="00767E13" w:rsidP="00D25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D2517F">
        <w:rPr>
          <w:b/>
          <w:szCs w:val="22"/>
          <w:lang w:val="lt-LT"/>
        </w:rPr>
        <w:t>14.</w:t>
      </w:r>
      <w:r w:rsidRPr="00D2517F">
        <w:rPr>
          <w:b/>
          <w:szCs w:val="22"/>
          <w:lang w:val="lt-LT"/>
        </w:rPr>
        <w:tab/>
      </w:r>
      <w:r w:rsidRPr="00D2517F">
        <w:rPr>
          <w:b/>
          <w:noProof/>
          <w:szCs w:val="22"/>
          <w:lang w:val="lt-LT"/>
        </w:rPr>
        <w:t>PARDAVIMO (IŠDAVIMO) TVARKA</w:t>
      </w:r>
    </w:p>
    <w:p w14:paraId="4A938238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17F7818D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  <w:r w:rsidRPr="00D2517F">
        <w:rPr>
          <w:szCs w:val="22"/>
          <w:lang w:val="lt-LT"/>
        </w:rPr>
        <w:t>Receptinis vaistas</w:t>
      </w:r>
      <w:r w:rsidR="001A132A" w:rsidRPr="00D2517F">
        <w:rPr>
          <w:szCs w:val="22"/>
          <w:lang w:val="lt-LT"/>
        </w:rPr>
        <w:t>.</w:t>
      </w:r>
    </w:p>
    <w:p w14:paraId="0D31C495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494F511C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02E775DE" w14:textId="77777777" w:rsidR="00767E13" w:rsidRPr="00D2517F" w:rsidRDefault="00767E13" w:rsidP="00D2517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D2517F">
        <w:rPr>
          <w:b/>
          <w:szCs w:val="22"/>
          <w:lang w:val="lt-LT"/>
        </w:rPr>
        <w:t>15.</w:t>
      </w:r>
      <w:r w:rsidRPr="00D2517F">
        <w:rPr>
          <w:b/>
          <w:szCs w:val="22"/>
          <w:lang w:val="lt-LT"/>
        </w:rPr>
        <w:tab/>
      </w:r>
      <w:r w:rsidRPr="00D2517F">
        <w:rPr>
          <w:b/>
          <w:noProof/>
          <w:szCs w:val="22"/>
          <w:lang w:val="lt-LT"/>
        </w:rPr>
        <w:t>VARTOJIMO INSTRUKCIJA</w:t>
      </w:r>
    </w:p>
    <w:p w14:paraId="04A17F33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429967D3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1230DF24" w14:textId="77777777" w:rsidR="00767E13" w:rsidRPr="00D2517F" w:rsidRDefault="00767E13" w:rsidP="00D2517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color w:val="008000"/>
          <w:szCs w:val="22"/>
          <w:lang w:val="lt-LT"/>
        </w:rPr>
      </w:pPr>
      <w:r w:rsidRPr="00D2517F">
        <w:rPr>
          <w:b/>
          <w:szCs w:val="22"/>
          <w:lang w:val="lt-LT"/>
        </w:rPr>
        <w:t>16.</w:t>
      </w:r>
      <w:r w:rsidRPr="00D2517F">
        <w:rPr>
          <w:b/>
          <w:szCs w:val="22"/>
          <w:lang w:val="lt-LT"/>
        </w:rPr>
        <w:tab/>
      </w:r>
      <w:r w:rsidRPr="00D2517F">
        <w:rPr>
          <w:b/>
          <w:noProof/>
          <w:szCs w:val="22"/>
          <w:lang w:val="lt-LT"/>
        </w:rPr>
        <w:t>INFORMACIJA BRAILIO RAŠTU</w:t>
      </w:r>
    </w:p>
    <w:p w14:paraId="77ED15EE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5D6F51F5" w14:textId="77777777" w:rsidR="001A132A" w:rsidRPr="00D2517F" w:rsidRDefault="001A132A" w:rsidP="00D2517F">
      <w:pPr>
        <w:spacing w:line="240" w:lineRule="auto"/>
        <w:rPr>
          <w:snapToGrid/>
          <w:szCs w:val="22"/>
          <w:shd w:val="clear" w:color="auto" w:fill="CCCCCC"/>
          <w:lang w:val="lt-LT"/>
        </w:rPr>
      </w:pPr>
      <w:proofErr w:type="spellStart"/>
      <w:r w:rsidRPr="00D2517F">
        <w:rPr>
          <w:szCs w:val="22"/>
          <w:lang w:val="lt-LT"/>
        </w:rPr>
        <w:t>anefaltic</w:t>
      </w:r>
      <w:proofErr w:type="spellEnd"/>
    </w:p>
    <w:p w14:paraId="12A7FFA5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52071609" w14:textId="77777777" w:rsidR="00767E13" w:rsidRPr="00D2517F" w:rsidRDefault="00767E13" w:rsidP="00D2517F">
      <w:pPr>
        <w:spacing w:line="240" w:lineRule="auto"/>
        <w:rPr>
          <w:noProof/>
          <w:snapToGrid/>
          <w:szCs w:val="22"/>
          <w:shd w:val="clear" w:color="auto" w:fill="CCCCCC"/>
          <w:lang w:val="lt-LT"/>
        </w:rPr>
      </w:pPr>
    </w:p>
    <w:p w14:paraId="74E540D7" w14:textId="77777777" w:rsidR="00767E13" w:rsidRPr="00D2517F" w:rsidRDefault="00767E13" w:rsidP="00D2517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outlineLvl w:val="0"/>
        <w:rPr>
          <w:i/>
          <w:noProof/>
          <w:szCs w:val="22"/>
          <w:lang w:val="lt-LT"/>
        </w:rPr>
      </w:pPr>
      <w:r w:rsidRPr="00D2517F">
        <w:rPr>
          <w:b/>
          <w:noProof/>
          <w:szCs w:val="22"/>
          <w:lang w:val="lt-LT"/>
        </w:rPr>
        <w:t>17.</w:t>
      </w:r>
      <w:r w:rsidRPr="00D2517F">
        <w:rPr>
          <w:b/>
          <w:noProof/>
          <w:szCs w:val="22"/>
          <w:lang w:val="lt-LT"/>
        </w:rPr>
        <w:tab/>
        <w:t>UNIKALUS IDENTIFIKATORIUS – 2D BRŪKŠNINIS KODAS</w:t>
      </w:r>
    </w:p>
    <w:p w14:paraId="19F575B0" w14:textId="77777777" w:rsidR="00767E13" w:rsidRPr="00D2517F" w:rsidRDefault="00767E13" w:rsidP="00D2517F">
      <w:pPr>
        <w:spacing w:line="240" w:lineRule="auto"/>
        <w:rPr>
          <w:noProof/>
          <w:szCs w:val="22"/>
          <w:lang w:val="lt-LT"/>
        </w:rPr>
      </w:pPr>
    </w:p>
    <w:p w14:paraId="78B0A4E5" w14:textId="77777777" w:rsidR="00767E13" w:rsidRPr="00D2517F" w:rsidRDefault="00767E13" w:rsidP="00D2517F">
      <w:pPr>
        <w:spacing w:line="240" w:lineRule="auto"/>
        <w:rPr>
          <w:noProof/>
          <w:szCs w:val="22"/>
          <w:shd w:val="clear" w:color="auto" w:fill="CCCCCC"/>
          <w:lang w:val="lt-LT"/>
        </w:rPr>
      </w:pPr>
      <w:r w:rsidRPr="00D2517F">
        <w:rPr>
          <w:noProof/>
          <w:szCs w:val="22"/>
          <w:highlight w:val="lightGray"/>
          <w:lang w:val="lt-LT"/>
        </w:rPr>
        <w:t>2D brūkšninis kodas su nurodytu unikaliu identifikatoriumi.</w:t>
      </w:r>
    </w:p>
    <w:p w14:paraId="2BB2DBBB" w14:textId="77777777" w:rsidR="00767E13" w:rsidRPr="00D2517F" w:rsidRDefault="00767E13" w:rsidP="00D2517F">
      <w:pPr>
        <w:spacing w:line="240" w:lineRule="auto"/>
        <w:rPr>
          <w:noProof/>
          <w:szCs w:val="22"/>
          <w:lang w:val="lt-LT"/>
        </w:rPr>
      </w:pPr>
    </w:p>
    <w:p w14:paraId="07A45633" w14:textId="77777777" w:rsidR="00767E13" w:rsidRPr="00D2517F" w:rsidRDefault="00767E13" w:rsidP="00D2517F">
      <w:pPr>
        <w:spacing w:line="240" w:lineRule="auto"/>
        <w:rPr>
          <w:noProof/>
          <w:szCs w:val="22"/>
          <w:lang w:val="lt-LT"/>
        </w:rPr>
      </w:pPr>
    </w:p>
    <w:p w14:paraId="468B9E05" w14:textId="77777777" w:rsidR="00767E13" w:rsidRPr="00D2517F" w:rsidRDefault="00767E13" w:rsidP="00D2517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outlineLvl w:val="0"/>
        <w:rPr>
          <w:i/>
          <w:noProof/>
          <w:szCs w:val="22"/>
          <w:lang w:val="lt-LT"/>
        </w:rPr>
      </w:pPr>
      <w:r w:rsidRPr="00D2517F">
        <w:rPr>
          <w:b/>
          <w:noProof/>
          <w:szCs w:val="22"/>
          <w:lang w:val="lt-LT"/>
        </w:rPr>
        <w:t>18.</w:t>
      </w:r>
      <w:r w:rsidRPr="00D2517F">
        <w:rPr>
          <w:b/>
          <w:noProof/>
          <w:szCs w:val="22"/>
          <w:lang w:val="lt-LT"/>
        </w:rPr>
        <w:tab/>
        <w:t>UNIKALUS IDENTIFIKATORIUS – ŽMONĖMS SUPRANTAMI DUOMENYS</w:t>
      </w:r>
    </w:p>
    <w:p w14:paraId="753A0832" w14:textId="77777777" w:rsidR="00767E13" w:rsidRPr="00D2517F" w:rsidRDefault="00767E13" w:rsidP="00D2517F">
      <w:pPr>
        <w:spacing w:line="240" w:lineRule="auto"/>
        <w:rPr>
          <w:noProof/>
          <w:szCs w:val="22"/>
          <w:lang w:val="lt-LT"/>
        </w:rPr>
      </w:pPr>
    </w:p>
    <w:p w14:paraId="4E5952F6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  <w:r w:rsidRPr="00D2517F">
        <w:rPr>
          <w:szCs w:val="22"/>
          <w:lang w:val="lt-LT"/>
        </w:rPr>
        <w:t>PC:</w:t>
      </w:r>
      <w:r w:rsidR="006E0949">
        <w:rPr>
          <w:szCs w:val="22"/>
          <w:lang w:val="lt-LT"/>
        </w:rPr>
        <w:t xml:space="preserve"> </w:t>
      </w:r>
      <w:r w:rsidR="006E0949" w:rsidRPr="00B44D87">
        <w:rPr>
          <w:lang w:val="lt-LT"/>
        </w:rPr>
        <w:t>{numeris}</w:t>
      </w:r>
    </w:p>
    <w:p w14:paraId="53D07751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  <w:r w:rsidRPr="00D2517F">
        <w:rPr>
          <w:szCs w:val="22"/>
          <w:lang w:val="lt-LT"/>
        </w:rPr>
        <w:t>SN:</w:t>
      </w:r>
      <w:r w:rsidR="006E0949">
        <w:rPr>
          <w:szCs w:val="22"/>
          <w:lang w:val="lt-LT"/>
        </w:rPr>
        <w:t xml:space="preserve"> </w:t>
      </w:r>
      <w:r w:rsidR="006E0949" w:rsidRPr="00B44D87">
        <w:rPr>
          <w:lang w:val="lt-LT"/>
        </w:rPr>
        <w:t>{numeris}</w:t>
      </w:r>
    </w:p>
    <w:p w14:paraId="7F7E30FE" w14:textId="77777777" w:rsidR="00767E13" w:rsidRPr="00D2517F" w:rsidRDefault="00767E13" w:rsidP="00D2517F">
      <w:pPr>
        <w:spacing w:line="240" w:lineRule="auto"/>
        <w:rPr>
          <w:noProof/>
          <w:vanish/>
          <w:szCs w:val="22"/>
          <w:lang w:val="lt-LT"/>
        </w:rPr>
      </w:pPr>
      <w:r w:rsidRPr="006E0949">
        <w:rPr>
          <w:szCs w:val="22"/>
          <w:highlight w:val="lightGray"/>
          <w:lang w:val="lt-LT"/>
        </w:rPr>
        <w:t>NN:</w:t>
      </w:r>
      <w:r w:rsidR="006E0949" w:rsidRPr="00D95C14">
        <w:rPr>
          <w:szCs w:val="22"/>
          <w:highlight w:val="lightGray"/>
          <w:lang w:val="lt-LT"/>
        </w:rPr>
        <w:t xml:space="preserve"> </w:t>
      </w:r>
      <w:r w:rsidR="006E0949" w:rsidRPr="00D95C14">
        <w:rPr>
          <w:highlight w:val="lightGray"/>
          <w:lang w:val="lt-LT"/>
        </w:rPr>
        <w:t>{numeris}</w:t>
      </w:r>
    </w:p>
    <w:p w14:paraId="272A86EC" w14:textId="77777777" w:rsidR="00767E13" w:rsidRPr="00D2517F" w:rsidRDefault="00767E13" w:rsidP="00D2517F">
      <w:pPr>
        <w:spacing w:line="240" w:lineRule="auto"/>
        <w:rPr>
          <w:noProof/>
          <w:vanish/>
          <w:szCs w:val="22"/>
          <w:lang w:val="lt-LT"/>
        </w:rPr>
      </w:pPr>
    </w:p>
    <w:p w14:paraId="2586CEF2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3FBDF122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  <w:r w:rsidRPr="00D2517F">
        <w:rPr>
          <w:szCs w:val="22"/>
          <w:lang w:val="lt-LT"/>
        </w:rPr>
        <w:br w:type="page"/>
      </w:r>
    </w:p>
    <w:p w14:paraId="74D8694F" w14:textId="77777777" w:rsidR="00767E13" w:rsidRPr="00D2517F" w:rsidRDefault="00767E13" w:rsidP="001D60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rPr>
          <w:b/>
          <w:noProof/>
          <w:szCs w:val="22"/>
          <w:lang w:val="lt-LT"/>
        </w:rPr>
      </w:pPr>
      <w:r w:rsidRPr="00D2517F">
        <w:rPr>
          <w:b/>
          <w:noProof/>
          <w:szCs w:val="22"/>
          <w:lang w:val="lt-LT"/>
        </w:rPr>
        <w:lastRenderedPageBreak/>
        <w:t>MINIMALI INFORMACIJA ANT LIZDINIŲ PLOKŠTELIŲ ARBA DVISLUOKSNIŲ JUOSTELIŲ</w:t>
      </w:r>
    </w:p>
    <w:p w14:paraId="2D4CF23D" w14:textId="77777777" w:rsidR="00767E13" w:rsidRPr="00D2517F" w:rsidRDefault="00767E13" w:rsidP="00D25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  <w:lang w:val="lt-LT"/>
        </w:rPr>
      </w:pPr>
    </w:p>
    <w:p w14:paraId="7BF5CF6B" w14:textId="77777777" w:rsidR="00767E13" w:rsidRPr="00D2517F" w:rsidRDefault="001A132A" w:rsidP="00D25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  <w:lang w:val="lt-LT"/>
        </w:rPr>
      </w:pPr>
      <w:r w:rsidRPr="00D2517F">
        <w:rPr>
          <w:b/>
          <w:szCs w:val="22"/>
          <w:lang w:val="lt-LT"/>
        </w:rPr>
        <w:t>LIZDINĖ PLOKŠTELĖ</w:t>
      </w:r>
    </w:p>
    <w:p w14:paraId="20234418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03F808E4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5D79C0D5" w14:textId="77777777" w:rsidR="00767E13" w:rsidRPr="00D2517F" w:rsidRDefault="00767E13" w:rsidP="00D25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D2517F">
        <w:rPr>
          <w:b/>
          <w:szCs w:val="22"/>
          <w:lang w:val="lt-LT"/>
        </w:rPr>
        <w:t>1.</w:t>
      </w:r>
      <w:r w:rsidRPr="00D2517F">
        <w:rPr>
          <w:b/>
          <w:szCs w:val="22"/>
          <w:lang w:val="lt-LT"/>
        </w:rPr>
        <w:tab/>
      </w:r>
      <w:r w:rsidRPr="00D2517F">
        <w:rPr>
          <w:b/>
          <w:caps/>
          <w:noProof/>
          <w:szCs w:val="22"/>
          <w:lang w:val="lt-LT"/>
        </w:rPr>
        <w:t>VAISTINIO</w:t>
      </w:r>
      <w:r w:rsidRPr="00D2517F">
        <w:rPr>
          <w:b/>
          <w:noProof/>
          <w:szCs w:val="22"/>
          <w:lang w:val="lt-LT"/>
        </w:rPr>
        <w:t xml:space="preserve"> PREPARATO PAVADINIMAS</w:t>
      </w:r>
    </w:p>
    <w:p w14:paraId="22E79973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29F6A419" w14:textId="77777777" w:rsidR="001A132A" w:rsidRPr="00D2517F" w:rsidRDefault="001A132A" w:rsidP="00D2517F">
      <w:pPr>
        <w:spacing w:line="240" w:lineRule="auto"/>
        <w:rPr>
          <w:noProof/>
          <w:szCs w:val="22"/>
          <w:lang w:val="lt-LT"/>
        </w:rPr>
      </w:pPr>
      <w:r w:rsidRPr="00D2517F">
        <w:rPr>
          <w:noProof/>
          <w:szCs w:val="22"/>
          <w:lang w:val="lt-LT"/>
        </w:rPr>
        <w:t>Anefaltic 30 mg plėvele dengtos tabletės</w:t>
      </w:r>
    </w:p>
    <w:p w14:paraId="76022C52" w14:textId="77777777" w:rsidR="001A132A" w:rsidRPr="00AD3F5D" w:rsidRDefault="001A132A" w:rsidP="00D2517F">
      <w:pPr>
        <w:spacing w:line="240" w:lineRule="auto"/>
        <w:rPr>
          <w:iCs/>
          <w:noProof/>
          <w:szCs w:val="22"/>
          <w:lang w:val="lt-LT"/>
        </w:rPr>
      </w:pPr>
      <w:r w:rsidRPr="00AD3F5D">
        <w:rPr>
          <w:iCs/>
          <w:noProof/>
          <w:szCs w:val="22"/>
          <w:lang w:val="lt-LT"/>
        </w:rPr>
        <w:t>nefopam</w:t>
      </w:r>
      <w:r w:rsidR="00B872E1" w:rsidRPr="00AD3F5D">
        <w:rPr>
          <w:iCs/>
          <w:noProof/>
          <w:szCs w:val="22"/>
          <w:lang w:val="lt-LT"/>
        </w:rPr>
        <w:t>i</w:t>
      </w:r>
      <w:r w:rsidRPr="00AD3F5D">
        <w:rPr>
          <w:iCs/>
          <w:noProof/>
          <w:szCs w:val="22"/>
          <w:lang w:val="lt-LT"/>
        </w:rPr>
        <w:t xml:space="preserve"> hydrochloridum</w:t>
      </w:r>
    </w:p>
    <w:p w14:paraId="4C6B2C71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4694BF32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5377BA54" w14:textId="77777777" w:rsidR="00767E13" w:rsidRPr="00D2517F" w:rsidRDefault="00767E13" w:rsidP="00D25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D2517F">
        <w:rPr>
          <w:b/>
          <w:szCs w:val="22"/>
          <w:lang w:val="lt-LT"/>
        </w:rPr>
        <w:t>2.</w:t>
      </w:r>
      <w:r w:rsidRPr="00D2517F">
        <w:rPr>
          <w:b/>
          <w:szCs w:val="22"/>
          <w:lang w:val="lt-LT"/>
        </w:rPr>
        <w:tab/>
      </w:r>
      <w:r w:rsidRPr="00D2517F">
        <w:rPr>
          <w:b/>
          <w:caps/>
          <w:noProof/>
          <w:szCs w:val="22"/>
          <w:lang w:val="lt-LT"/>
        </w:rPr>
        <w:t>REGISTRUOTOJO pavadinimas</w:t>
      </w:r>
    </w:p>
    <w:p w14:paraId="33340833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6E2B64A4" w14:textId="77777777" w:rsidR="001A132A" w:rsidRPr="00D2517F" w:rsidRDefault="001A132A" w:rsidP="00D2517F">
      <w:pPr>
        <w:spacing w:line="240" w:lineRule="auto"/>
        <w:rPr>
          <w:szCs w:val="22"/>
          <w:lang w:val="lt-LT"/>
        </w:rPr>
      </w:pPr>
      <w:r w:rsidRPr="00D2517F">
        <w:rPr>
          <w:szCs w:val="22"/>
          <w:lang w:val="lt-LT"/>
        </w:rPr>
        <w:t>[SanoSwiss logo</w:t>
      </w:r>
      <w:r w:rsidR="005D461E">
        <w:rPr>
          <w:szCs w:val="22"/>
          <w:lang w:val="lt-LT"/>
        </w:rPr>
        <w:t>tipas</w:t>
      </w:r>
      <w:r w:rsidRPr="00D2517F">
        <w:rPr>
          <w:szCs w:val="22"/>
          <w:lang w:val="lt-LT"/>
        </w:rPr>
        <w:t>]</w:t>
      </w:r>
    </w:p>
    <w:p w14:paraId="11C0D8CC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2E49CF45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60A156A4" w14:textId="77777777" w:rsidR="00767E13" w:rsidRPr="00D2517F" w:rsidRDefault="00767E13" w:rsidP="00D2517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D2517F">
        <w:rPr>
          <w:b/>
          <w:szCs w:val="22"/>
          <w:lang w:val="lt-LT"/>
        </w:rPr>
        <w:t>3.</w:t>
      </w:r>
      <w:r w:rsidRPr="00D2517F">
        <w:rPr>
          <w:b/>
          <w:szCs w:val="22"/>
          <w:lang w:val="lt-LT"/>
        </w:rPr>
        <w:tab/>
      </w:r>
      <w:r w:rsidRPr="00D2517F">
        <w:rPr>
          <w:b/>
          <w:noProof/>
          <w:szCs w:val="22"/>
          <w:lang w:val="lt-LT"/>
        </w:rPr>
        <w:t>TINKAMUMO LAIKAS</w:t>
      </w:r>
    </w:p>
    <w:p w14:paraId="2885C3D8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2EB70F62" w14:textId="77777777" w:rsidR="001A132A" w:rsidRPr="00D2517F" w:rsidRDefault="001A132A" w:rsidP="00D2517F">
      <w:pPr>
        <w:spacing w:line="240" w:lineRule="auto"/>
        <w:rPr>
          <w:szCs w:val="22"/>
          <w:lang w:val="lt-LT"/>
        </w:rPr>
      </w:pPr>
      <w:r w:rsidRPr="005D461E">
        <w:rPr>
          <w:szCs w:val="22"/>
          <w:highlight w:val="lightGray"/>
          <w:lang w:val="lt-LT"/>
        </w:rPr>
        <w:t>EXP:</w:t>
      </w:r>
      <w:r w:rsidRPr="001D6091">
        <w:rPr>
          <w:szCs w:val="22"/>
          <w:highlight w:val="lightGray"/>
          <w:lang w:val="lt-LT"/>
        </w:rPr>
        <w:t xml:space="preserve"> {MM/</w:t>
      </w:r>
      <w:r w:rsidR="006E0949">
        <w:rPr>
          <w:szCs w:val="22"/>
          <w:highlight w:val="lightGray"/>
          <w:lang w:val="lt-LT"/>
        </w:rPr>
        <w:t>MMMM</w:t>
      </w:r>
      <w:r w:rsidRPr="001D6091">
        <w:rPr>
          <w:szCs w:val="22"/>
          <w:highlight w:val="lightGray"/>
          <w:lang w:val="lt-LT"/>
        </w:rPr>
        <w:t>}</w:t>
      </w:r>
    </w:p>
    <w:p w14:paraId="3FD5FB3E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0F144ECC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191F9059" w14:textId="77777777" w:rsidR="00767E13" w:rsidRPr="00D2517F" w:rsidRDefault="00767E13" w:rsidP="00D2517F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D2517F">
        <w:rPr>
          <w:b/>
          <w:szCs w:val="22"/>
          <w:lang w:val="lt-LT"/>
        </w:rPr>
        <w:t>4.</w:t>
      </w:r>
      <w:r w:rsidRPr="00D2517F">
        <w:rPr>
          <w:b/>
          <w:szCs w:val="22"/>
          <w:lang w:val="lt-LT"/>
        </w:rPr>
        <w:tab/>
      </w:r>
      <w:r w:rsidRPr="00D2517F">
        <w:rPr>
          <w:b/>
          <w:noProof/>
          <w:szCs w:val="22"/>
          <w:lang w:val="lt-LT"/>
        </w:rPr>
        <w:t>SERIJOS NUMERIS</w:t>
      </w:r>
    </w:p>
    <w:p w14:paraId="6AF16E90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4B2B680C" w14:textId="77777777" w:rsidR="00767E13" w:rsidRPr="00D2517F" w:rsidRDefault="001A132A" w:rsidP="00D2517F">
      <w:pPr>
        <w:spacing w:line="240" w:lineRule="auto"/>
        <w:outlineLvl w:val="0"/>
        <w:rPr>
          <w:b/>
          <w:szCs w:val="22"/>
          <w:lang w:val="lt-LT"/>
        </w:rPr>
      </w:pPr>
      <w:r w:rsidRPr="006E0949">
        <w:rPr>
          <w:szCs w:val="22"/>
          <w:highlight w:val="lightGray"/>
          <w:lang w:val="lt-LT"/>
        </w:rPr>
        <w:t>Lot:</w:t>
      </w:r>
      <w:r w:rsidR="006E0949" w:rsidRPr="00D95C14">
        <w:rPr>
          <w:szCs w:val="22"/>
          <w:highlight w:val="lightGray"/>
          <w:lang w:val="lt-LT"/>
        </w:rPr>
        <w:t xml:space="preserve"> </w:t>
      </w:r>
      <w:r w:rsidR="006E0949" w:rsidRPr="006E0949">
        <w:rPr>
          <w:szCs w:val="22"/>
          <w:highlight w:val="lightGray"/>
          <w:lang w:val="lt-LT"/>
        </w:rPr>
        <w:t>{numeris}</w:t>
      </w:r>
    </w:p>
    <w:p w14:paraId="5B437730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46405CAE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2E305CCC" w14:textId="77777777" w:rsidR="00767E13" w:rsidRPr="00D2517F" w:rsidRDefault="00767E13" w:rsidP="00D25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D2517F">
        <w:rPr>
          <w:b/>
          <w:szCs w:val="22"/>
          <w:lang w:val="lt-LT"/>
        </w:rPr>
        <w:t>5.</w:t>
      </w:r>
      <w:r w:rsidRPr="00D2517F">
        <w:rPr>
          <w:b/>
          <w:szCs w:val="22"/>
          <w:lang w:val="lt-LT"/>
        </w:rPr>
        <w:tab/>
      </w:r>
      <w:r w:rsidRPr="00D2517F">
        <w:rPr>
          <w:b/>
          <w:noProof/>
          <w:szCs w:val="22"/>
          <w:lang w:val="lt-LT"/>
        </w:rPr>
        <w:t>KITA</w:t>
      </w:r>
    </w:p>
    <w:p w14:paraId="1064D2EE" w14:textId="77777777" w:rsidR="00767E13" w:rsidRPr="00D2517F" w:rsidRDefault="00767E13" w:rsidP="00D2517F">
      <w:pPr>
        <w:spacing w:line="240" w:lineRule="auto"/>
        <w:rPr>
          <w:szCs w:val="22"/>
          <w:lang w:val="lt-LT"/>
        </w:rPr>
      </w:pPr>
    </w:p>
    <w:p w14:paraId="06FCBF9E" w14:textId="77777777" w:rsidR="00767E13" w:rsidRPr="00D2517F" w:rsidRDefault="00163517" w:rsidP="00D2517F">
      <w:pPr>
        <w:spacing w:line="240" w:lineRule="auto"/>
        <w:outlineLvl w:val="0"/>
        <w:rPr>
          <w:szCs w:val="22"/>
          <w:lang w:val="lt-LT"/>
        </w:rPr>
      </w:pPr>
      <w:r w:rsidRPr="00D2517F">
        <w:rPr>
          <w:szCs w:val="22"/>
          <w:lang w:val="lt-LT"/>
        </w:rPr>
        <w:br w:type="page"/>
      </w:r>
    </w:p>
    <w:p w14:paraId="294FCAFE" w14:textId="77777777" w:rsidR="00767E13" w:rsidRPr="00D2517F" w:rsidRDefault="00767E13" w:rsidP="00D2517F">
      <w:pPr>
        <w:spacing w:line="240" w:lineRule="auto"/>
        <w:outlineLvl w:val="0"/>
        <w:rPr>
          <w:szCs w:val="22"/>
          <w:lang w:val="lt-LT"/>
        </w:rPr>
      </w:pPr>
    </w:p>
    <w:p w14:paraId="752B4DC2" w14:textId="77777777" w:rsidR="00767E13" w:rsidRPr="00D2517F" w:rsidRDefault="00767E13" w:rsidP="00D2517F">
      <w:pPr>
        <w:spacing w:line="240" w:lineRule="auto"/>
        <w:outlineLvl w:val="0"/>
        <w:rPr>
          <w:szCs w:val="22"/>
          <w:lang w:val="lt-LT"/>
        </w:rPr>
      </w:pPr>
    </w:p>
    <w:p w14:paraId="1953035D" w14:textId="77777777" w:rsidR="00767E13" w:rsidRPr="00D2517F" w:rsidRDefault="00767E13" w:rsidP="00D2517F">
      <w:pPr>
        <w:spacing w:line="240" w:lineRule="auto"/>
        <w:outlineLvl w:val="0"/>
        <w:rPr>
          <w:szCs w:val="22"/>
          <w:lang w:val="lt-LT"/>
        </w:rPr>
      </w:pPr>
    </w:p>
    <w:p w14:paraId="20B4D23D" w14:textId="77777777" w:rsidR="00767E13" w:rsidRPr="00D2517F" w:rsidRDefault="00767E13" w:rsidP="00D2517F">
      <w:pPr>
        <w:spacing w:line="240" w:lineRule="auto"/>
        <w:outlineLvl w:val="0"/>
        <w:rPr>
          <w:szCs w:val="22"/>
          <w:lang w:val="lt-LT"/>
        </w:rPr>
      </w:pPr>
    </w:p>
    <w:p w14:paraId="53F244A0" w14:textId="77777777" w:rsidR="00767E13" w:rsidRPr="00D2517F" w:rsidRDefault="00767E13" w:rsidP="00D2517F">
      <w:pPr>
        <w:spacing w:line="240" w:lineRule="auto"/>
        <w:outlineLvl w:val="0"/>
        <w:rPr>
          <w:szCs w:val="22"/>
          <w:lang w:val="lt-LT"/>
        </w:rPr>
      </w:pPr>
    </w:p>
    <w:p w14:paraId="103F9F7F" w14:textId="77777777" w:rsidR="00767E13" w:rsidRPr="00D2517F" w:rsidRDefault="00767E13" w:rsidP="00D2517F">
      <w:pPr>
        <w:spacing w:line="240" w:lineRule="auto"/>
        <w:outlineLvl w:val="0"/>
        <w:rPr>
          <w:szCs w:val="22"/>
          <w:lang w:val="lt-LT"/>
        </w:rPr>
      </w:pPr>
    </w:p>
    <w:p w14:paraId="73D677CB" w14:textId="77777777" w:rsidR="00767E13" w:rsidRPr="00D2517F" w:rsidRDefault="00767E13" w:rsidP="00D2517F">
      <w:pPr>
        <w:spacing w:line="240" w:lineRule="auto"/>
        <w:outlineLvl w:val="0"/>
        <w:rPr>
          <w:szCs w:val="22"/>
          <w:lang w:val="lt-LT"/>
        </w:rPr>
      </w:pPr>
    </w:p>
    <w:p w14:paraId="05BE8A7B" w14:textId="77777777" w:rsidR="00767E13" w:rsidRPr="00D2517F" w:rsidRDefault="00767E13" w:rsidP="00D2517F">
      <w:pPr>
        <w:spacing w:line="240" w:lineRule="auto"/>
        <w:outlineLvl w:val="0"/>
        <w:rPr>
          <w:szCs w:val="22"/>
          <w:lang w:val="lt-LT"/>
        </w:rPr>
      </w:pPr>
    </w:p>
    <w:p w14:paraId="79D33B2A" w14:textId="77777777" w:rsidR="00767E13" w:rsidRPr="00D2517F" w:rsidRDefault="00767E13" w:rsidP="00D2517F">
      <w:pPr>
        <w:spacing w:line="240" w:lineRule="auto"/>
        <w:outlineLvl w:val="0"/>
        <w:rPr>
          <w:szCs w:val="22"/>
          <w:lang w:val="lt-LT"/>
        </w:rPr>
      </w:pPr>
    </w:p>
    <w:p w14:paraId="3791BA16" w14:textId="77777777" w:rsidR="00767E13" w:rsidRPr="00D2517F" w:rsidRDefault="00767E13" w:rsidP="00D2517F">
      <w:pPr>
        <w:spacing w:line="240" w:lineRule="auto"/>
        <w:outlineLvl w:val="0"/>
        <w:rPr>
          <w:szCs w:val="22"/>
          <w:lang w:val="lt-LT"/>
        </w:rPr>
      </w:pPr>
    </w:p>
    <w:p w14:paraId="6C9CB355" w14:textId="77777777" w:rsidR="00767E13" w:rsidRPr="00D2517F" w:rsidRDefault="00767E13" w:rsidP="00D2517F">
      <w:pPr>
        <w:spacing w:line="240" w:lineRule="auto"/>
        <w:outlineLvl w:val="0"/>
        <w:rPr>
          <w:szCs w:val="22"/>
          <w:lang w:val="lt-LT"/>
        </w:rPr>
      </w:pPr>
    </w:p>
    <w:p w14:paraId="5298BFCF" w14:textId="77777777" w:rsidR="00767E13" w:rsidRPr="00D2517F" w:rsidRDefault="00767E13" w:rsidP="00D2517F">
      <w:pPr>
        <w:spacing w:line="240" w:lineRule="auto"/>
        <w:outlineLvl w:val="0"/>
        <w:rPr>
          <w:szCs w:val="22"/>
          <w:lang w:val="lt-LT"/>
        </w:rPr>
      </w:pPr>
    </w:p>
    <w:p w14:paraId="490352D2" w14:textId="77777777" w:rsidR="00767E13" w:rsidRPr="00D2517F" w:rsidRDefault="00767E13" w:rsidP="00D2517F">
      <w:pPr>
        <w:spacing w:line="240" w:lineRule="auto"/>
        <w:outlineLvl w:val="0"/>
        <w:rPr>
          <w:szCs w:val="22"/>
          <w:lang w:val="lt-LT"/>
        </w:rPr>
      </w:pPr>
    </w:p>
    <w:p w14:paraId="1F8D2E57" w14:textId="77777777" w:rsidR="00767E13" w:rsidRPr="00D2517F" w:rsidRDefault="00767E13" w:rsidP="00D2517F">
      <w:pPr>
        <w:spacing w:line="240" w:lineRule="auto"/>
        <w:outlineLvl w:val="0"/>
        <w:rPr>
          <w:szCs w:val="22"/>
          <w:lang w:val="lt-LT"/>
        </w:rPr>
      </w:pPr>
    </w:p>
    <w:p w14:paraId="0637703D" w14:textId="77777777" w:rsidR="00767E13" w:rsidRPr="00D2517F" w:rsidRDefault="00767E13" w:rsidP="00D2517F">
      <w:pPr>
        <w:spacing w:line="240" w:lineRule="auto"/>
        <w:outlineLvl w:val="0"/>
        <w:rPr>
          <w:szCs w:val="22"/>
          <w:lang w:val="lt-LT"/>
        </w:rPr>
      </w:pPr>
    </w:p>
    <w:p w14:paraId="17D98338" w14:textId="77777777" w:rsidR="00767E13" w:rsidRPr="00D2517F" w:rsidRDefault="00767E13" w:rsidP="00D2517F">
      <w:pPr>
        <w:spacing w:line="240" w:lineRule="auto"/>
        <w:outlineLvl w:val="0"/>
        <w:rPr>
          <w:szCs w:val="22"/>
          <w:lang w:val="lt-LT"/>
        </w:rPr>
      </w:pPr>
    </w:p>
    <w:p w14:paraId="0E8BB185" w14:textId="77777777" w:rsidR="00767E13" w:rsidRPr="00D2517F" w:rsidRDefault="00767E13" w:rsidP="00D2517F">
      <w:pPr>
        <w:spacing w:line="240" w:lineRule="auto"/>
        <w:outlineLvl w:val="0"/>
        <w:rPr>
          <w:szCs w:val="22"/>
          <w:lang w:val="lt-LT"/>
        </w:rPr>
      </w:pPr>
    </w:p>
    <w:p w14:paraId="2025FB4F" w14:textId="77777777" w:rsidR="00767E13" w:rsidRPr="00D2517F" w:rsidRDefault="00767E13" w:rsidP="00D2517F">
      <w:pPr>
        <w:spacing w:line="240" w:lineRule="auto"/>
        <w:outlineLvl w:val="0"/>
        <w:rPr>
          <w:szCs w:val="22"/>
          <w:lang w:val="lt-LT"/>
        </w:rPr>
      </w:pPr>
    </w:p>
    <w:p w14:paraId="6C26BDD1" w14:textId="77777777" w:rsidR="00767E13" w:rsidRPr="00D2517F" w:rsidRDefault="00767E13" w:rsidP="00D2517F">
      <w:pPr>
        <w:spacing w:line="240" w:lineRule="auto"/>
        <w:outlineLvl w:val="0"/>
        <w:rPr>
          <w:szCs w:val="22"/>
          <w:lang w:val="lt-LT"/>
        </w:rPr>
      </w:pPr>
    </w:p>
    <w:p w14:paraId="254CFD01" w14:textId="77777777" w:rsidR="00767E13" w:rsidRPr="00D2517F" w:rsidRDefault="00767E13" w:rsidP="00D2517F">
      <w:pPr>
        <w:spacing w:line="240" w:lineRule="auto"/>
        <w:outlineLvl w:val="0"/>
        <w:rPr>
          <w:szCs w:val="22"/>
          <w:lang w:val="lt-LT"/>
        </w:rPr>
      </w:pPr>
    </w:p>
    <w:p w14:paraId="1592CF6E" w14:textId="77777777" w:rsidR="00163517" w:rsidRPr="00D2517F" w:rsidRDefault="00163517" w:rsidP="00D2517F">
      <w:pPr>
        <w:spacing w:line="240" w:lineRule="auto"/>
        <w:outlineLvl w:val="0"/>
        <w:rPr>
          <w:szCs w:val="22"/>
          <w:lang w:val="lt-LT"/>
        </w:rPr>
      </w:pPr>
    </w:p>
    <w:p w14:paraId="3C2C6E0D" w14:textId="77777777" w:rsidR="00163517" w:rsidRPr="00D2517F" w:rsidRDefault="00163517" w:rsidP="00D2517F">
      <w:pPr>
        <w:spacing w:line="240" w:lineRule="auto"/>
        <w:outlineLvl w:val="0"/>
        <w:rPr>
          <w:szCs w:val="22"/>
          <w:lang w:val="lt-LT"/>
        </w:rPr>
      </w:pPr>
    </w:p>
    <w:p w14:paraId="0F86C051" w14:textId="77777777" w:rsidR="00767E13" w:rsidRPr="00D2517F" w:rsidRDefault="00767E13" w:rsidP="00D2517F">
      <w:pPr>
        <w:spacing w:line="240" w:lineRule="auto"/>
        <w:jc w:val="center"/>
        <w:outlineLvl w:val="0"/>
        <w:rPr>
          <w:b/>
          <w:szCs w:val="22"/>
          <w:lang w:val="lt-LT"/>
        </w:rPr>
      </w:pPr>
      <w:r w:rsidRPr="00D2517F">
        <w:rPr>
          <w:b/>
          <w:szCs w:val="22"/>
          <w:lang w:val="lt-LT"/>
        </w:rPr>
        <w:t>B. PAKUOTĖS LAPELIS</w:t>
      </w:r>
    </w:p>
    <w:p w14:paraId="3F8CA3DD" w14:textId="77777777" w:rsidR="00767E13" w:rsidRPr="00D2517F" w:rsidRDefault="00767E13" w:rsidP="00D2517F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D2517F">
        <w:rPr>
          <w:rFonts w:ascii="Times New Roman" w:hAnsi="Times New Roman"/>
          <w:i w:val="0"/>
          <w:sz w:val="22"/>
          <w:szCs w:val="22"/>
          <w:lang w:val="lt-LT"/>
        </w:rPr>
        <w:br w:type="page"/>
      </w:r>
      <w:r w:rsidRPr="00D2517F">
        <w:rPr>
          <w:rFonts w:ascii="Times New Roman" w:hAnsi="Times New Roman"/>
          <w:i w:val="0"/>
          <w:sz w:val="22"/>
          <w:szCs w:val="22"/>
          <w:lang w:val="lt-LT"/>
        </w:rPr>
        <w:lastRenderedPageBreak/>
        <w:t>Pakuotės lapelis:</w:t>
      </w:r>
      <w:r w:rsidRPr="00D2517F"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  <w:t xml:space="preserve"> </w:t>
      </w:r>
      <w:r w:rsidRPr="00D2517F">
        <w:rPr>
          <w:rFonts w:ascii="Times New Roman" w:hAnsi="Times New Roman"/>
          <w:i w:val="0"/>
          <w:sz w:val="22"/>
          <w:szCs w:val="22"/>
          <w:lang w:val="lt-LT"/>
        </w:rPr>
        <w:t>informacija vartotojui</w:t>
      </w:r>
    </w:p>
    <w:p w14:paraId="11773738" w14:textId="77777777" w:rsidR="00767E13" w:rsidRPr="00D2517F" w:rsidRDefault="00767E13" w:rsidP="00D2517F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14:paraId="258E2255" w14:textId="77777777" w:rsidR="00163517" w:rsidRPr="00D2517F" w:rsidRDefault="00163517" w:rsidP="00D2517F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noProof/>
          <w:szCs w:val="22"/>
          <w:lang w:val="lt-LT"/>
        </w:rPr>
      </w:pPr>
      <w:r w:rsidRPr="00D2517F">
        <w:rPr>
          <w:b/>
          <w:noProof/>
          <w:szCs w:val="22"/>
          <w:lang w:val="lt-LT"/>
        </w:rPr>
        <w:t>Anefaltic 30 mg plėvele dengtos tabletės</w:t>
      </w:r>
    </w:p>
    <w:p w14:paraId="58C7D930" w14:textId="77777777" w:rsidR="00767E13" w:rsidRPr="00D2517F" w:rsidRDefault="00163517" w:rsidP="00D2517F">
      <w:p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  <w:proofErr w:type="spellStart"/>
      <w:r w:rsidRPr="00D2517F">
        <w:rPr>
          <w:szCs w:val="22"/>
          <w:lang w:val="lt-LT"/>
        </w:rPr>
        <w:t>nefopamo</w:t>
      </w:r>
      <w:proofErr w:type="spellEnd"/>
      <w:r w:rsidRPr="00D2517F">
        <w:rPr>
          <w:szCs w:val="22"/>
          <w:lang w:val="lt-LT"/>
        </w:rPr>
        <w:t xml:space="preserve"> hidrochloridas</w:t>
      </w:r>
    </w:p>
    <w:p w14:paraId="05E3FD21" w14:textId="77777777" w:rsidR="00767E13" w:rsidRPr="00D2517F" w:rsidRDefault="00767E13" w:rsidP="00D2517F">
      <w:p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14:paraId="167283AD" w14:textId="77777777" w:rsidR="00767E13" w:rsidRPr="00D2517F" w:rsidRDefault="00767E13" w:rsidP="00D2517F">
      <w:pPr>
        <w:tabs>
          <w:tab w:val="clear" w:pos="567"/>
        </w:tabs>
        <w:suppressAutoHyphens/>
        <w:spacing w:line="240" w:lineRule="auto"/>
        <w:rPr>
          <w:szCs w:val="22"/>
          <w:lang w:val="lt-LT"/>
        </w:rPr>
      </w:pPr>
      <w:r w:rsidRPr="00D2517F">
        <w:rPr>
          <w:b/>
          <w:noProof/>
          <w:szCs w:val="22"/>
          <w:lang w:val="lt-LT"/>
        </w:rPr>
        <w:t>Atidžiai perskaitykite visą šį lapelį, prieš pradėdami vartoti vaistą, nes jame pateikiama Jums svarbi informacija.</w:t>
      </w:r>
    </w:p>
    <w:p w14:paraId="42324F87" w14:textId="77777777" w:rsidR="00767E13" w:rsidRPr="00D2517F" w:rsidRDefault="00767E13" w:rsidP="00D2517F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D2517F">
        <w:rPr>
          <w:noProof/>
          <w:szCs w:val="22"/>
          <w:lang w:val="lt-LT"/>
        </w:rPr>
        <w:t>Neišmeskite šio lapelio, nes vėl gali prireikti jį perskaityti.</w:t>
      </w:r>
      <w:r w:rsidRPr="00D2517F">
        <w:rPr>
          <w:szCs w:val="22"/>
          <w:lang w:val="lt-LT"/>
        </w:rPr>
        <w:t xml:space="preserve"> </w:t>
      </w:r>
    </w:p>
    <w:p w14:paraId="1F21B30E" w14:textId="77777777" w:rsidR="00767E13" w:rsidRPr="00D2517F" w:rsidRDefault="00767E13" w:rsidP="00D2517F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D2517F">
        <w:rPr>
          <w:noProof/>
          <w:szCs w:val="22"/>
          <w:lang w:val="lt-LT"/>
        </w:rPr>
        <w:t>Jeigu kiltų daugiau klausimų, kreipkitės į gydytoją</w:t>
      </w:r>
      <w:r w:rsidR="00163517" w:rsidRPr="00D2517F">
        <w:rPr>
          <w:noProof/>
          <w:szCs w:val="22"/>
          <w:lang w:val="lt-LT"/>
        </w:rPr>
        <w:t xml:space="preserve"> arba </w:t>
      </w:r>
      <w:r w:rsidRPr="00D2517F">
        <w:rPr>
          <w:noProof/>
          <w:szCs w:val="22"/>
          <w:lang w:val="lt-LT"/>
        </w:rPr>
        <w:t>vaistininką</w:t>
      </w:r>
      <w:r w:rsidR="00163517" w:rsidRPr="00D2517F">
        <w:rPr>
          <w:noProof/>
          <w:szCs w:val="22"/>
          <w:lang w:val="lt-LT"/>
        </w:rPr>
        <w:t>.</w:t>
      </w:r>
    </w:p>
    <w:p w14:paraId="6ADEDEB9" w14:textId="77777777" w:rsidR="00767E13" w:rsidRPr="00D2517F" w:rsidRDefault="00767E13" w:rsidP="00D2517F">
      <w:pPr>
        <w:spacing w:line="240" w:lineRule="auto"/>
        <w:ind w:left="567" w:right="-2" w:hanging="567"/>
        <w:rPr>
          <w:szCs w:val="22"/>
          <w:lang w:val="lt-LT"/>
        </w:rPr>
      </w:pPr>
      <w:r w:rsidRPr="00D2517F">
        <w:rPr>
          <w:szCs w:val="22"/>
          <w:lang w:val="lt-LT"/>
        </w:rPr>
        <w:t>-</w:t>
      </w:r>
      <w:r w:rsidRPr="00D2517F">
        <w:rPr>
          <w:szCs w:val="22"/>
          <w:lang w:val="lt-LT"/>
        </w:rPr>
        <w:tab/>
      </w:r>
      <w:r w:rsidRPr="00D2517F">
        <w:rPr>
          <w:noProof/>
          <w:szCs w:val="22"/>
          <w:lang w:val="lt-LT"/>
        </w:rPr>
        <w:t>Šis vaistas skirtas tik Jums, todėl kitiems žmonėms jo duoti negalima.</w:t>
      </w:r>
      <w:r w:rsidRPr="00D2517F">
        <w:rPr>
          <w:szCs w:val="22"/>
          <w:lang w:val="lt-LT"/>
        </w:rPr>
        <w:t xml:space="preserve"> </w:t>
      </w:r>
      <w:r w:rsidRPr="00D2517F">
        <w:rPr>
          <w:noProof/>
          <w:szCs w:val="22"/>
          <w:lang w:val="lt-LT"/>
        </w:rPr>
        <w:t>Vaistas gali jiems pakenkti (net tiems, kurių ligos požymiai yra tokie patys kaip Jūsų).</w:t>
      </w:r>
    </w:p>
    <w:p w14:paraId="031359B8" w14:textId="77777777" w:rsidR="00767E13" w:rsidRPr="00D2517F" w:rsidRDefault="00767E13" w:rsidP="00D2517F">
      <w:pPr>
        <w:numPr>
          <w:ilvl w:val="0"/>
          <w:numId w:val="3"/>
        </w:numPr>
        <w:spacing w:line="240" w:lineRule="auto"/>
        <w:ind w:left="567" w:hanging="567"/>
        <w:rPr>
          <w:szCs w:val="22"/>
          <w:lang w:val="lt-LT"/>
        </w:rPr>
      </w:pPr>
      <w:r w:rsidRPr="00D2517F">
        <w:rPr>
          <w:noProof/>
          <w:szCs w:val="22"/>
          <w:lang w:val="lt-LT"/>
        </w:rPr>
        <w:t>Jeigu pasireiškė šalutinis poveikis (net jeigu jis šiame lapelyje nenurodytas), kreipkitės į gydytoją</w:t>
      </w:r>
      <w:r w:rsidR="00163517" w:rsidRPr="00D2517F">
        <w:rPr>
          <w:noProof/>
          <w:szCs w:val="22"/>
          <w:lang w:val="lt-LT"/>
        </w:rPr>
        <w:t xml:space="preserve"> arba </w:t>
      </w:r>
      <w:r w:rsidRPr="00D2517F">
        <w:rPr>
          <w:noProof/>
          <w:szCs w:val="22"/>
          <w:lang w:val="lt-LT"/>
        </w:rPr>
        <w:t>vaistininką. Žr. 4</w:t>
      </w:r>
      <w:r w:rsidR="006E0949">
        <w:rPr>
          <w:noProof/>
          <w:szCs w:val="22"/>
          <w:lang w:val="lt-LT"/>
        </w:rPr>
        <w:t> </w:t>
      </w:r>
      <w:r w:rsidRPr="00D2517F">
        <w:rPr>
          <w:noProof/>
          <w:szCs w:val="22"/>
          <w:lang w:val="lt-LT"/>
        </w:rPr>
        <w:t>skyrių.</w:t>
      </w:r>
    </w:p>
    <w:p w14:paraId="18659AB9" w14:textId="77777777" w:rsidR="00767E13" w:rsidRPr="00D2517F" w:rsidRDefault="00767E13" w:rsidP="00D2517F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CED6B80" w14:textId="77777777" w:rsidR="00767E13" w:rsidRPr="00D2517F" w:rsidRDefault="00767E13" w:rsidP="00D2517F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D2517F">
        <w:rPr>
          <w:rFonts w:ascii="Times New Roman" w:hAnsi="Times New Roman"/>
          <w:sz w:val="22"/>
          <w:szCs w:val="22"/>
          <w:lang w:val="lt-LT"/>
        </w:rPr>
        <w:t>Apie ką rašoma šiame lapelyje?</w:t>
      </w:r>
    </w:p>
    <w:p w14:paraId="0B41D223" w14:textId="77777777" w:rsidR="00767E13" w:rsidRPr="00D2517F" w:rsidRDefault="00767E13" w:rsidP="00D95C14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 w:hanging="284"/>
        <w:rPr>
          <w:szCs w:val="22"/>
          <w:lang w:val="lt-LT"/>
        </w:rPr>
      </w:pPr>
    </w:p>
    <w:p w14:paraId="77274AE0" w14:textId="77777777" w:rsidR="00767E13" w:rsidRPr="00D2517F" w:rsidRDefault="00767E13" w:rsidP="00D2517F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D2517F">
        <w:rPr>
          <w:szCs w:val="22"/>
          <w:lang w:val="lt-LT"/>
        </w:rPr>
        <w:t>1.</w:t>
      </w:r>
      <w:r w:rsidRPr="00D2517F">
        <w:rPr>
          <w:szCs w:val="22"/>
          <w:lang w:val="lt-LT"/>
        </w:rPr>
        <w:tab/>
        <w:t xml:space="preserve">Kas yra </w:t>
      </w:r>
      <w:proofErr w:type="spellStart"/>
      <w:r w:rsidR="00163517" w:rsidRPr="00D2517F">
        <w:rPr>
          <w:szCs w:val="22"/>
          <w:lang w:val="lt-LT"/>
        </w:rPr>
        <w:t>Anefaltic</w:t>
      </w:r>
      <w:proofErr w:type="spellEnd"/>
      <w:r w:rsidRPr="00D2517F">
        <w:rPr>
          <w:szCs w:val="22"/>
          <w:lang w:val="lt-LT"/>
        </w:rPr>
        <w:t xml:space="preserve"> ir kam jis vartojamas </w:t>
      </w:r>
    </w:p>
    <w:p w14:paraId="39705C20" w14:textId="77777777" w:rsidR="00767E13" w:rsidRPr="00D2517F" w:rsidRDefault="00767E13" w:rsidP="00D2517F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D2517F">
        <w:rPr>
          <w:szCs w:val="22"/>
          <w:lang w:val="lt-LT"/>
        </w:rPr>
        <w:t>2.</w:t>
      </w:r>
      <w:r w:rsidRPr="00D2517F">
        <w:rPr>
          <w:szCs w:val="22"/>
          <w:lang w:val="lt-LT"/>
        </w:rPr>
        <w:tab/>
      </w:r>
      <w:r w:rsidRPr="00D2517F">
        <w:rPr>
          <w:noProof/>
          <w:szCs w:val="22"/>
          <w:lang w:val="lt-LT"/>
        </w:rPr>
        <w:t xml:space="preserve">Kas žinotina prieš vartojant </w:t>
      </w:r>
      <w:proofErr w:type="spellStart"/>
      <w:r w:rsidR="00163517" w:rsidRPr="00D2517F">
        <w:rPr>
          <w:szCs w:val="22"/>
          <w:lang w:val="lt-LT"/>
        </w:rPr>
        <w:t>Anefaltic</w:t>
      </w:r>
      <w:proofErr w:type="spellEnd"/>
    </w:p>
    <w:p w14:paraId="268B0F11" w14:textId="77777777" w:rsidR="00767E13" w:rsidRPr="00D2517F" w:rsidRDefault="00767E13" w:rsidP="00D2517F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D2517F">
        <w:rPr>
          <w:szCs w:val="22"/>
          <w:lang w:val="lt-LT"/>
        </w:rPr>
        <w:t>3.</w:t>
      </w:r>
      <w:r w:rsidRPr="00D2517F">
        <w:rPr>
          <w:szCs w:val="22"/>
          <w:lang w:val="lt-LT"/>
        </w:rPr>
        <w:tab/>
      </w:r>
      <w:r w:rsidRPr="00D2517F">
        <w:rPr>
          <w:noProof/>
          <w:szCs w:val="22"/>
          <w:lang w:val="lt-LT"/>
        </w:rPr>
        <w:t xml:space="preserve">Kaip vartoti </w:t>
      </w:r>
      <w:proofErr w:type="spellStart"/>
      <w:r w:rsidR="00163517" w:rsidRPr="00D2517F">
        <w:rPr>
          <w:szCs w:val="22"/>
          <w:lang w:val="lt-LT"/>
        </w:rPr>
        <w:t>Anefaltic</w:t>
      </w:r>
      <w:proofErr w:type="spellEnd"/>
    </w:p>
    <w:p w14:paraId="3FCDD80B" w14:textId="77777777" w:rsidR="00767E13" w:rsidRPr="00D2517F" w:rsidRDefault="00767E13" w:rsidP="00D2517F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D2517F">
        <w:rPr>
          <w:szCs w:val="22"/>
          <w:lang w:val="lt-LT"/>
        </w:rPr>
        <w:t>4.</w:t>
      </w:r>
      <w:r w:rsidRPr="00D2517F">
        <w:rPr>
          <w:szCs w:val="22"/>
          <w:lang w:val="lt-LT"/>
        </w:rPr>
        <w:tab/>
        <w:t xml:space="preserve">Galimas šalutinis poveikis </w:t>
      </w:r>
    </w:p>
    <w:p w14:paraId="56E5E1CE" w14:textId="77777777" w:rsidR="00767E13" w:rsidRPr="00D2517F" w:rsidRDefault="00767E13" w:rsidP="00D2517F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D2517F">
        <w:rPr>
          <w:szCs w:val="22"/>
          <w:lang w:val="lt-LT"/>
        </w:rPr>
        <w:t>5.</w:t>
      </w:r>
      <w:r w:rsidRPr="00D2517F">
        <w:rPr>
          <w:szCs w:val="22"/>
          <w:lang w:val="lt-LT"/>
        </w:rPr>
        <w:tab/>
        <w:t xml:space="preserve">Kaip laikyti </w:t>
      </w:r>
      <w:proofErr w:type="spellStart"/>
      <w:r w:rsidR="00163517" w:rsidRPr="00D2517F">
        <w:rPr>
          <w:szCs w:val="22"/>
          <w:lang w:val="lt-LT"/>
        </w:rPr>
        <w:t>Anefaltic</w:t>
      </w:r>
      <w:proofErr w:type="spellEnd"/>
    </w:p>
    <w:p w14:paraId="4C14846F" w14:textId="77777777" w:rsidR="00767E13" w:rsidRPr="00D2517F" w:rsidRDefault="00767E13" w:rsidP="00D2517F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D2517F">
        <w:rPr>
          <w:szCs w:val="22"/>
          <w:lang w:val="lt-LT"/>
        </w:rPr>
        <w:t>6.</w:t>
      </w:r>
      <w:r w:rsidRPr="00D2517F">
        <w:rPr>
          <w:szCs w:val="22"/>
          <w:lang w:val="lt-LT"/>
        </w:rPr>
        <w:tab/>
      </w:r>
      <w:r w:rsidRPr="00D2517F">
        <w:rPr>
          <w:noProof/>
          <w:szCs w:val="22"/>
          <w:lang w:val="lt-LT"/>
        </w:rPr>
        <w:t>Pakuotės turinys ir kita informacija</w:t>
      </w:r>
    </w:p>
    <w:p w14:paraId="4A29860B" w14:textId="77777777" w:rsidR="00767E13" w:rsidRPr="00D2517F" w:rsidRDefault="00767E13" w:rsidP="00D2517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608272B" w14:textId="77777777" w:rsidR="00767E13" w:rsidRPr="00D2517F" w:rsidRDefault="00767E13" w:rsidP="00D2517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1D367EC" w14:textId="77777777" w:rsidR="00767E13" w:rsidRPr="00D2517F" w:rsidRDefault="00767E13" w:rsidP="00D2517F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D2517F">
        <w:rPr>
          <w:rFonts w:ascii="Times New Roman" w:hAnsi="Times New Roman"/>
          <w:sz w:val="22"/>
          <w:szCs w:val="22"/>
          <w:lang w:val="lt-LT"/>
        </w:rPr>
        <w:t>1.</w:t>
      </w:r>
      <w:r w:rsidRPr="00D2517F">
        <w:rPr>
          <w:rFonts w:ascii="Times New Roman" w:hAnsi="Times New Roman"/>
          <w:sz w:val="22"/>
          <w:szCs w:val="22"/>
          <w:lang w:val="lt-LT"/>
        </w:rPr>
        <w:tab/>
        <w:t xml:space="preserve">Kas yra </w:t>
      </w:r>
      <w:proofErr w:type="spellStart"/>
      <w:r w:rsidR="00163517" w:rsidRPr="00D2517F">
        <w:rPr>
          <w:rFonts w:ascii="Times New Roman" w:hAnsi="Times New Roman"/>
          <w:sz w:val="22"/>
          <w:szCs w:val="22"/>
          <w:lang w:val="lt-LT"/>
        </w:rPr>
        <w:t>Anefaltic</w:t>
      </w:r>
      <w:proofErr w:type="spellEnd"/>
      <w:r w:rsidRPr="00D2517F">
        <w:rPr>
          <w:rFonts w:ascii="Times New Roman" w:hAnsi="Times New Roman"/>
          <w:sz w:val="22"/>
          <w:szCs w:val="22"/>
          <w:lang w:val="lt-LT"/>
        </w:rPr>
        <w:t xml:space="preserve"> ir kam jis vartojamas</w:t>
      </w:r>
    </w:p>
    <w:p w14:paraId="5646B7A1" w14:textId="77777777" w:rsidR="00FE3692" w:rsidRPr="00D2517F" w:rsidRDefault="00FE3692" w:rsidP="00D2517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1FF6EBB" w14:textId="77777777" w:rsidR="00FE3692" w:rsidRPr="00D2517F" w:rsidRDefault="00FE3692" w:rsidP="00D2517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 w:rsidRPr="00D2517F">
        <w:rPr>
          <w:szCs w:val="22"/>
          <w:lang w:val="lt-LT"/>
        </w:rPr>
        <w:t>Anefaltic</w:t>
      </w:r>
      <w:proofErr w:type="spellEnd"/>
      <w:r w:rsidRPr="00D2517F">
        <w:rPr>
          <w:szCs w:val="22"/>
          <w:lang w:val="lt-LT"/>
        </w:rPr>
        <w:t xml:space="preserve"> veiklioji medžiaga yra </w:t>
      </w:r>
      <w:proofErr w:type="spellStart"/>
      <w:r w:rsidRPr="00D2517F">
        <w:rPr>
          <w:szCs w:val="22"/>
          <w:lang w:val="lt-LT"/>
        </w:rPr>
        <w:t>nefopamo</w:t>
      </w:r>
      <w:proofErr w:type="spellEnd"/>
      <w:r w:rsidRPr="00D2517F">
        <w:rPr>
          <w:szCs w:val="22"/>
          <w:lang w:val="lt-LT"/>
        </w:rPr>
        <w:t xml:space="preserve"> hidrochloridas – analgetikas (skausmą malšinanti</w:t>
      </w:r>
      <w:r w:rsidR="009F434D">
        <w:rPr>
          <w:szCs w:val="22"/>
          <w:lang w:val="lt-LT"/>
        </w:rPr>
        <w:t>s</w:t>
      </w:r>
      <w:r w:rsidRPr="00D2517F">
        <w:rPr>
          <w:szCs w:val="22"/>
          <w:lang w:val="lt-LT"/>
        </w:rPr>
        <w:t xml:space="preserve"> </w:t>
      </w:r>
      <w:r w:rsidR="009F434D">
        <w:rPr>
          <w:szCs w:val="22"/>
          <w:lang w:val="lt-LT"/>
        </w:rPr>
        <w:t>vaistas</w:t>
      </w:r>
      <w:r w:rsidRPr="00D2517F">
        <w:rPr>
          <w:szCs w:val="22"/>
          <w:lang w:val="lt-LT"/>
        </w:rPr>
        <w:t>), kuri</w:t>
      </w:r>
      <w:r w:rsidR="009F434D">
        <w:rPr>
          <w:szCs w:val="22"/>
          <w:lang w:val="lt-LT"/>
        </w:rPr>
        <w:t>s</w:t>
      </w:r>
      <w:r w:rsidRPr="00D2517F">
        <w:rPr>
          <w:szCs w:val="22"/>
          <w:lang w:val="lt-LT"/>
        </w:rPr>
        <w:t xml:space="preserve"> veikia centrinę nervų sistemą. Šis vaistas n</w:t>
      </w:r>
      <w:r w:rsidR="009F434D">
        <w:rPr>
          <w:szCs w:val="22"/>
          <w:lang w:val="lt-LT"/>
        </w:rPr>
        <w:t xml:space="preserve">ėra </w:t>
      </w:r>
      <w:r w:rsidRPr="00D2517F">
        <w:rPr>
          <w:szCs w:val="22"/>
          <w:lang w:val="lt-LT"/>
        </w:rPr>
        <w:t xml:space="preserve">susijęs nei su morfino analgetikais (skausmą malšinančiais vaistais, kurių sudėtyje yra morfino), nei su aspirinu. </w:t>
      </w:r>
    </w:p>
    <w:p w14:paraId="6F47F491" w14:textId="77777777" w:rsidR="00FE3692" w:rsidRPr="00D2517F" w:rsidRDefault="00FE3692" w:rsidP="00D2517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67E4999" w14:textId="77777777" w:rsidR="00FE3692" w:rsidRPr="00D2517F" w:rsidRDefault="00FE3692" w:rsidP="00D2517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 w:rsidRPr="00D2517F">
        <w:rPr>
          <w:szCs w:val="22"/>
          <w:lang w:val="lt-LT"/>
        </w:rPr>
        <w:t>Anefaltic</w:t>
      </w:r>
      <w:proofErr w:type="spellEnd"/>
      <w:r w:rsidRPr="00D2517F">
        <w:rPr>
          <w:szCs w:val="22"/>
          <w:lang w:val="lt-LT"/>
        </w:rPr>
        <w:t xml:space="preserve"> vartojamas vidutinio stiprumo arba stipriam skausmui malšinti, tokiam kaip:</w:t>
      </w:r>
    </w:p>
    <w:p w14:paraId="25DA5437" w14:textId="77777777" w:rsidR="00FE3692" w:rsidRPr="00D2517F" w:rsidRDefault="001F3CFF" w:rsidP="00D2517F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D2517F">
        <w:rPr>
          <w:szCs w:val="22"/>
          <w:lang w:val="lt-LT"/>
        </w:rPr>
        <w:t>raumenų skausmas;</w:t>
      </w:r>
    </w:p>
    <w:p w14:paraId="43DD8F75" w14:textId="77777777" w:rsidR="001F3CFF" w:rsidRPr="00D2517F" w:rsidRDefault="00FE3692" w:rsidP="00D2517F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D2517F">
        <w:rPr>
          <w:szCs w:val="22"/>
          <w:lang w:val="lt-LT"/>
        </w:rPr>
        <w:t>pooperacinis skausmas</w:t>
      </w:r>
      <w:r w:rsidR="001F3CFF" w:rsidRPr="00D2517F">
        <w:rPr>
          <w:szCs w:val="22"/>
          <w:lang w:val="lt-LT"/>
        </w:rPr>
        <w:t xml:space="preserve"> (skausmas po operacijos);</w:t>
      </w:r>
    </w:p>
    <w:p w14:paraId="25D54E4D" w14:textId="77777777" w:rsidR="001F3CFF" w:rsidRPr="00D2517F" w:rsidRDefault="001F3CFF" w:rsidP="00D2517F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D2517F">
        <w:rPr>
          <w:szCs w:val="22"/>
          <w:lang w:val="lt-LT"/>
        </w:rPr>
        <w:t>sąnarių skausmas;</w:t>
      </w:r>
    </w:p>
    <w:p w14:paraId="0329AECD" w14:textId="77777777" w:rsidR="001F3CFF" w:rsidRPr="00D2517F" w:rsidRDefault="00FE3692" w:rsidP="00D2517F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D2517F">
        <w:rPr>
          <w:szCs w:val="22"/>
          <w:lang w:val="lt-LT"/>
        </w:rPr>
        <w:t>vėžio sukeltas skausmas</w:t>
      </w:r>
      <w:r w:rsidR="001F3CFF" w:rsidRPr="00D2517F">
        <w:rPr>
          <w:szCs w:val="22"/>
          <w:lang w:val="lt-LT"/>
        </w:rPr>
        <w:t>;</w:t>
      </w:r>
    </w:p>
    <w:p w14:paraId="7123A53E" w14:textId="77777777" w:rsidR="001F3CFF" w:rsidRPr="00D2517F" w:rsidRDefault="00FE3692" w:rsidP="00D2517F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D2517F">
        <w:rPr>
          <w:szCs w:val="22"/>
          <w:lang w:val="lt-LT"/>
        </w:rPr>
        <w:t>dantų skausmas</w:t>
      </w:r>
      <w:r w:rsidR="001F3CFF" w:rsidRPr="00D2517F">
        <w:rPr>
          <w:szCs w:val="22"/>
          <w:lang w:val="lt-LT"/>
        </w:rPr>
        <w:t>.</w:t>
      </w:r>
    </w:p>
    <w:p w14:paraId="7F873342" w14:textId="77777777" w:rsidR="00767E13" w:rsidRPr="00D2517F" w:rsidRDefault="00767E13" w:rsidP="00D2517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0C665F0" w14:textId="77777777" w:rsidR="00767E13" w:rsidRPr="00D2517F" w:rsidRDefault="009F434D" w:rsidP="00D2517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 xml:space="preserve">Gydymas </w:t>
      </w:r>
      <w:r w:rsidR="00AD1D5A">
        <w:rPr>
          <w:szCs w:val="22"/>
          <w:lang w:val="lt-LT"/>
        </w:rPr>
        <w:t>taikomas</w:t>
      </w:r>
      <w:r>
        <w:rPr>
          <w:szCs w:val="22"/>
          <w:lang w:val="lt-LT"/>
        </w:rPr>
        <w:t xml:space="preserve"> </w:t>
      </w:r>
      <w:r w:rsidR="001F3CFF" w:rsidRPr="00D2517F">
        <w:rPr>
          <w:szCs w:val="22"/>
          <w:lang w:val="lt-LT"/>
        </w:rPr>
        <w:t>tik skausmo simpto</w:t>
      </w:r>
      <w:r>
        <w:rPr>
          <w:szCs w:val="22"/>
          <w:lang w:val="lt-LT"/>
        </w:rPr>
        <w:t>m</w:t>
      </w:r>
      <w:r w:rsidR="00AD1D5A">
        <w:rPr>
          <w:szCs w:val="22"/>
          <w:lang w:val="lt-LT"/>
        </w:rPr>
        <w:t>ams malšinti</w:t>
      </w:r>
      <w:r w:rsidR="001F3CFF" w:rsidRPr="00D2517F">
        <w:rPr>
          <w:szCs w:val="22"/>
          <w:lang w:val="lt-LT"/>
        </w:rPr>
        <w:t xml:space="preserve">. </w:t>
      </w:r>
      <w:r>
        <w:rPr>
          <w:szCs w:val="22"/>
          <w:lang w:val="lt-LT"/>
        </w:rPr>
        <w:t xml:space="preserve">Vaistas </w:t>
      </w:r>
      <w:r w:rsidR="001F3CFF" w:rsidRPr="00D2517F">
        <w:rPr>
          <w:szCs w:val="22"/>
          <w:lang w:val="lt-LT"/>
        </w:rPr>
        <w:t xml:space="preserve">negydo ligos, dėl kurios kenčiate skausmą, </w:t>
      </w:r>
      <w:r w:rsidR="00086D12" w:rsidRPr="00D2517F">
        <w:rPr>
          <w:szCs w:val="22"/>
          <w:lang w:val="lt-LT"/>
        </w:rPr>
        <w:t xml:space="preserve">pagrindinės </w:t>
      </w:r>
      <w:r w:rsidR="001F3CFF" w:rsidRPr="00D2517F">
        <w:rPr>
          <w:szCs w:val="22"/>
          <w:lang w:val="lt-LT"/>
        </w:rPr>
        <w:t>priežasties.</w:t>
      </w:r>
    </w:p>
    <w:p w14:paraId="56415E82" w14:textId="77777777" w:rsidR="001F3CFF" w:rsidRPr="00D2517F" w:rsidRDefault="001F3CFF" w:rsidP="00D2517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4D39585" w14:textId="77777777" w:rsidR="001F3CFF" w:rsidRPr="00D2517F" w:rsidRDefault="001F3CFF" w:rsidP="00D2517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41BCAA8" w14:textId="77777777" w:rsidR="00767E13" w:rsidRPr="00D2517F" w:rsidRDefault="00767E13" w:rsidP="00D2517F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D2517F">
        <w:rPr>
          <w:rFonts w:ascii="Times New Roman" w:hAnsi="Times New Roman"/>
          <w:sz w:val="22"/>
          <w:szCs w:val="22"/>
          <w:lang w:val="lt-LT"/>
        </w:rPr>
        <w:t>2.</w:t>
      </w:r>
      <w:r w:rsidRPr="00D2517F">
        <w:rPr>
          <w:rFonts w:ascii="Times New Roman" w:hAnsi="Times New Roman"/>
          <w:sz w:val="22"/>
          <w:szCs w:val="22"/>
          <w:lang w:val="lt-LT"/>
        </w:rPr>
        <w:tab/>
        <w:t xml:space="preserve">Kas žinotina prieš vartojant </w:t>
      </w:r>
      <w:proofErr w:type="spellStart"/>
      <w:r w:rsidR="00163517" w:rsidRPr="00D2517F">
        <w:rPr>
          <w:rFonts w:ascii="Times New Roman" w:hAnsi="Times New Roman"/>
          <w:sz w:val="22"/>
          <w:szCs w:val="22"/>
          <w:lang w:val="lt-LT"/>
        </w:rPr>
        <w:t>Anefaltic</w:t>
      </w:r>
      <w:proofErr w:type="spellEnd"/>
    </w:p>
    <w:p w14:paraId="193A89D7" w14:textId="77777777" w:rsidR="00767E13" w:rsidRPr="00D2517F" w:rsidRDefault="00767E13" w:rsidP="00D2517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5C6CBC7" w14:textId="77777777" w:rsidR="00767E13" w:rsidRPr="00D2517F" w:rsidRDefault="00163517" w:rsidP="00D2517F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D2517F">
        <w:rPr>
          <w:rFonts w:ascii="Times New Roman" w:hAnsi="Times New Roman"/>
          <w:sz w:val="22"/>
          <w:szCs w:val="22"/>
          <w:lang w:val="lt-LT"/>
        </w:rPr>
        <w:t>Anefaltic</w:t>
      </w:r>
      <w:proofErr w:type="spellEnd"/>
      <w:r w:rsidR="00767E13" w:rsidRPr="00D2517F">
        <w:rPr>
          <w:rFonts w:ascii="Times New Roman" w:hAnsi="Times New Roman"/>
          <w:sz w:val="22"/>
          <w:szCs w:val="22"/>
          <w:lang w:val="lt-LT"/>
        </w:rPr>
        <w:t xml:space="preserve"> vartoti </w:t>
      </w:r>
      <w:proofErr w:type="spellStart"/>
      <w:r w:rsidR="00D60FB3">
        <w:rPr>
          <w:rFonts w:ascii="Times New Roman" w:hAnsi="Times New Roman"/>
          <w:sz w:val="22"/>
          <w:szCs w:val="22"/>
          <w:lang w:val="lt-LT"/>
        </w:rPr>
        <w:t>darudžiama</w:t>
      </w:r>
      <w:proofErr w:type="spellEnd"/>
      <w:r w:rsidRPr="00D2517F">
        <w:rPr>
          <w:rFonts w:ascii="Times New Roman" w:hAnsi="Times New Roman"/>
          <w:sz w:val="22"/>
          <w:szCs w:val="22"/>
          <w:lang w:val="lt-LT"/>
        </w:rPr>
        <w:t>:</w:t>
      </w:r>
    </w:p>
    <w:p w14:paraId="668486DA" w14:textId="77777777" w:rsidR="00767E13" w:rsidRPr="00D2517F" w:rsidRDefault="00767E13" w:rsidP="00D2517F">
      <w:pPr>
        <w:numPr>
          <w:ilvl w:val="12"/>
          <w:numId w:val="0"/>
        </w:numPr>
        <w:spacing w:line="240" w:lineRule="auto"/>
        <w:ind w:left="567" w:hanging="567"/>
        <w:rPr>
          <w:noProof/>
          <w:szCs w:val="22"/>
          <w:lang w:val="lt-LT"/>
        </w:rPr>
      </w:pPr>
      <w:r w:rsidRPr="00D2517F">
        <w:rPr>
          <w:szCs w:val="22"/>
          <w:lang w:val="lt-LT"/>
        </w:rPr>
        <w:t>-</w:t>
      </w:r>
      <w:r w:rsidRPr="00D2517F">
        <w:rPr>
          <w:szCs w:val="22"/>
          <w:lang w:val="lt-LT"/>
        </w:rPr>
        <w:tab/>
      </w:r>
      <w:r w:rsidR="00D70EF6" w:rsidRPr="00D2517F">
        <w:rPr>
          <w:noProof/>
          <w:szCs w:val="22"/>
          <w:lang w:val="lt-LT"/>
        </w:rPr>
        <w:t>j</w:t>
      </w:r>
      <w:r w:rsidRPr="00D2517F">
        <w:rPr>
          <w:noProof/>
          <w:szCs w:val="22"/>
          <w:lang w:val="lt-LT"/>
        </w:rPr>
        <w:t>eigu yra alergija</w:t>
      </w:r>
      <w:r w:rsidR="00D70EF6" w:rsidRPr="00D2517F">
        <w:rPr>
          <w:noProof/>
          <w:szCs w:val="22"/>
          <w:lang w:val="lt-LT"/>
        </w:rPr>
        <w:t xml:space="preserve"> nefopamui</w:t>
      </w:r>
      <w:r w:rsidRPr="00D2517F">
        <w:rPr>
          <w:noProof/>
          <w:szCs w:val="22"/>
          <w:lang w:val="lt-LT"/>
        </w:rPr>
        <w:t xml:space="preserve"> arba bet kuriai pagalbinei šio vaisto medžiagai (jos išvardytos 6</w:t>
      </w:r>
      <w:r w:rsidR="00086D12">
        <w:rPr>
          <w:noProof/>
          <w:szCs w:val="22"/>
          <w:lang w:val="lt-LT"/>
        </w:rPr>
        <w:t> </w:t>
      </w:r>
      <w:r w:rsidRPr="00D2517F">
        <w:rPr>
          <w:noProof/>
          <w:szCs w:val="22"/>
          <w:lang w:val="lt-LT"/>
        </w:rPr>
        <w:t>skyriuje)</w:t>
      </w:r>
      <w:r w:rsidR="00D70EF6" w:rsidRPr="00D2517F">
        <w:rPr>
          <w:noProof/>
          <w:szCs w:val="22"/>
          <w:lang w:val="lt-LT"/>
        </w:rPr>
        <w:t>;</w:t>
      </w:r>
    </w:p>
    <w:p w14:paraId="05365940" w14:textId="77777777" w:rsidR="00D70EF6" w:rsidRPr="00D2517F" w:rsidRDefault="00D70EF6" w:rsidP="00D2517F">
      <w:pPr>
        <w:numPr>
          <w:ilvl w:val="12"/>
          <w:numId w:val="0"/>
        </w:numPr>
        <w:spacing w:line="240" w:lineRule="auto"/>
        <w:ind w:left="567" w:hanging="567"/>
        <w:rPr>
          <w:noProof/>
          <w:szCs w:val="22"/>
          <w:lang w:val="lt-LT"/>
        </w:rPr>
      </w:pPr>
      <w:r w:rsidRPr="00D2517F">
        <w:rPr>
          <w:noProof/>
          <w:szCs w:val="22"/>
          <w:lang w:val="lt-LT"/>
        </w:rPr>
        <w:t>-</w:t>
      </w:r>
      <w:r w:rsidRPr="00D2517F">
        <w:rPr>
          <w:noProof/>
          <w:szCs w:val="22"/>
          <w:lang w:val="lt-LT"/>
        </w:rPr>
        <w:tab/>
        <w:t>jeigu vartojate monoaminooksidazės inhibitorių grupės vaist</w:t>
      </w:r>
      <w:r w:rsidR="009F434D">
        <w:rPr>
          <w:noProof/>
          <w:szCs w:val="22"/>
          <w:lang w:val="lt-LT"/>
        </w:rPr>
        <w:t>ų</w:t>
      </w:r>
      <w:r w:rsidRPr="00D2517F">
        <w:rPr>
          <w:noProof/>
          <w:szCs w:val="22"/>
          <w:lang w:val="lt-LT"/>
        </w:rPr>
        <w:t xml:space="preserve"> (</w:t>
      </w:r>
      <w:r w:rsidR="009F434D">
        <w:rPr>
          <w:noProof/>
          <w:szCs w:val="22"/>
          <w:lang w:val="lt-LT"/>
        </w:rPr>
        <w:t>v</w:t>
      </w:r>
      <w:r w:rsidRPr="00D2517F">
        <w:rPr>
          <w:noProof/>
          <w:szCs w:val="22"/>
          <w:lang w:val="lt-LT"/>
        </w:rPr>
        <w:t>aist</w:t>
      </w:r>
      <w:r w:rsidR="009F434D">
        <w:rPr>
          <w:noProof/>
          <w:szCs w:val="22"/>
          <w:lang w:val="lt-LT"/>
        </w:rPr>
        <w:t>ų</w:t>
      </w:r>
      <w:r w:rsidRPr="00D2517F">
        <w:rPr>
          <w:noProof/>
          <w:szCs w:val="22"/>
          <w:lang w:val="lt-LT"/>
        </w:rPr>
        <w:t>, kurie gali būti vartojami depresijos, panikos sutrikimų, socialinės fobijos, Parkinsono ligos simptomams gydyti);</w:t>
      </w:r>
    </w:p>
    <w:p w14:paraId="110AAFFD" w14:textId="77777777" w:rsidR="00D70EF6" w:rsidRPr="00D2517F" w:rsidRDefault="00D70EF6" w:rsidP="00D2517F">
      <w:pPr>
        <w:numPr>
          <w:ilvl w:val="12"/>
          <w:numId w:val="0"/>
        </w:numPr>
        <w:spacing w:line="240" w:lineRule="auto"/>
        <w:ind w:left="567" w:hanging="567"/>
        <w:rPr>
          <w:noProof/>
          <w:szCs w:val="22"/>
          <w:lang w:val="lt-LT"/>
        </w:rPr>
      </w:pPr>
      <w:r w:rsidRPr="00D2517F">
        <w:rPr>
          <w:noProof/>
          <w:szCs w:val="22"/>
          <w:lang w:val="lt-LT"/>
        </w:rPr>
        <w:t>-</w:t>
      </w:r>
      <w:r w:rsidRPr="00D2517F">
        <w:rPr>
          <w:noProof/>
          <w:szCs w:val="22"/>
          <w:lang w:val="lt-LT"/>
        </w:rPr>
        <w:tab/>
        <w:t>jeigu Jums yra buvę traukulių (epilepsija);</w:t>
      </w:r>
    </w:p>
    <w:p w14:paraId="620E382D" w14:textId="77777777" w:rsidR="00D70EF6" w:rsidRPr="00D2517F" w:rsidRDefault="00D70EF6" w:rsidP="00D2517F">
      <w:pPr>
        <w:numPr>
          <w:ilvl w:val="12"/>
          <w:numId w:val="0"/>
        </w:numPr>
        <w:spacing w:line="240" w:lineRule="auto"/>
        <w:ind w:left="567" w:hanging="567"/>
        <w:rPr>
          <w:noProof/>
          <w:szCs w:val="22"/>
          <w:lang w:val="lt-LT"/>
        </w:rPr>
      </w:pPr>
      <w:r w:rsidRPr="00D2517F">
        <w:rPr>
          <w:noProof/>
          <w:szCs w:val="22"/>
          <w:lang w:val="lt-LT"/>
        </w:rPr>
        <w:t>-</w:t>
      </w:r>
      <w:r w:rsidRPr="00D2517F">
        <w:rPr>
          <w:noProof/>
          <w:szCs w:val="22"/>
          <w:lang w:val="lt-LT"/>
        </w:rPr>
        <w:tab/>
        <w:t xml:space="preserve">jeigu </w:t>
      </w:r>
      <w:r w:rsidRPr="00D2517F">
        <w:rPr>
          <w:szCs w:val="22"/>
          <w:lang w:val="lt-LT"/>
        </w:rPr>
        <w:t>yra kepenų ar inkstų funkcijos sutrikimas.</w:t>
      </w:r>
    </w:p>
    <w:p w14:paraId="568E0A30" w14:textId="77777777" w:rsidR="00767E13" w:rsidRPr="00D2517F" w:rsidRDefault="00767E13" w:rsidP="00D2517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229A63C" w14:textId="77777777" w:rsidR="00767E13" w:rsidRPr="00D2517F" w:rsidRDefault="00767E13" w:rsidP="00D2517F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D2517F">
        <w:rPr>
          <w:rFonts w:ascii="Times New Roman" w:hAnsi="Times New Roman"/>
          <w:sz w:val="22"/>
          <w:szCs w:val="22"/>
          <w:lang w:val="lt-LT"/>
        </w:rPr>
        <w:t>Įspėjimai ir atsargumo priemonės</w:t>
      </w:r>
    </w:p>
    <w:p w14:paraId="32DB1A9F" w14:textId="77777777" w:rsidR="00767E13" w:rsidRDefault="00767E13" w:rsidP="00D2517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D2517F">
        <w:rPr>
          <w:noProof/>
          <w:szCs w:val="22"/>
          <w:lang w:val="lt-LT"/>
        </w:rPr>
        <w:t>Pasitarkite su gydytoju arba</w:t>
      </w:r>
      <w:r w:rsidR="00163517" w:rsidRPr="00D2517F">
        <w:rPr>
          <w:noProof/>
          <w:szCs w:val="22"/>
          <w:lang w:val="lt-LT"/>
        </w:rPr>
        <w:t xml:space="preserve"> </w:t>
      </w:r>
      <w:r w:rsidRPr="00D2517F">
        <w:rPr>
          <w:noProof/>
          <w:szCs w:val="22"/>
          <w:lang w:val="lt-LT"/>
        </w:rPr>
        <w:t>vaistininku</w:t>
      </w:r>
      <w:r w:rsidR="00163517" w:rsidRPr="00D2517F">
        <w:rPr>
          <w:noProof/>
          <w:szCs w:val="22"/>
          <w:lang w:val="lt-LT"/>
        </w:rPr>
        <w:t xml:space="preserve">, </w:t>
      </w:r>
      <w:r w:rsidRPr="00D2517F">
        <w:rPr>
          <w:noProof/>
          <w:szCs w:val="22"/>
          <w:lang w:val="lt-LT"/>
        </w:rPr>
        <w:t xml:space="preserve">prieš pradėdami vartoti </w:t>
      </w:r>
      <w:proofErr w:type="spellStart"/>
      <w:r w:rsidR="00163517" w:rsidRPr="00D2517F">
        <w:rPr>
          <w:szCs w:val="22"/>
          <w:lang w:val="lt-LT"/>
        </w:rPr>
        <w:t>Anefaltic</w:t>
      </w:r>
      <w:proofErr w:type="spellEnd"/>
      <w:r w:rsidR="00D70EF6" w:rsidRPr="00D2517F">
        <w:rPr>
          <w:noProof/>
          <w:szCs w:val="22"/>
          <w:lang w:val="lt-LT"/>
        </w:rPr>
        <w:t>:</w:t>
      </w:r>
    </w:p>
    <w:p w14:paraId="1A9922E6" w14:textId="77777777" w:rsidR="003832AE" w:rsidRPr="00D2517F" w:rsidRDefault="003832AE" w:rsidP="001D6091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jeigu yra nerimo sutrikimų;</w:t>
      </w:r>
    </w:p>
    <w:p w14:paraId="7FDCA2EC" w14:textId="77777777" w:rsidR="00CF08E7" w:rsidRPr="00D2517F" w:rsidRDefault="00CF08E7" w:rsidP="00D2517F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D2517F">
        <w:rPr>
          <w:szCs w:val="22"/>
          <w:lang w:val="lt-LT"/>
        </w:rPr>
        <w:t>jeigu Jūsų širdi</w:t>
      </w:r>
      <w:r w:rsidR="00F02B7B" w:rsidRPr="00D2517F">
        <w:rPr>
          <w:szCs w:val="22"/>
          <w:lang w:val="lt-LT"/>
        </w:rPr>
        <w:t xml:space="preserve">s plaka </w:t>
      </w:r>
      <w:r w:rsidR="003832AE">
        <w:rPr>
          <w:szCs w:val="22"/>
          <w:lang w:val="lt-LT"/>
        </w:rPr>
        <w:t xml:space="preserve">greičiau </w:t>
      </w:r>
      <w:r w:rsidRPr="00D2517F">
        <w:rPr>
          <w:szCs w:val="22"/>
          <w:lang w:val="lt-LT"/>
        </w:rPr>
        <w:t xml:space="preserve">nei įprasta (tachikardija) arba Jums </w:t>
      </w:r>
      <w:r w:rsidR="003832AE">
        <w:rPr>
          <w:szCs w:val="22"/>
          <w:lang w:val="lt-LT"/>
        </w:rPr>
        <w:t>yra buvęs</w:t>
      </w:r>
      <w:r w:rsidRPr="00D2517F">
        <w:rPr>
          <w:szCs w:val="22"/>
          <w:lang w:val="lt-LT"/>
        </w:rPr>
        <w:t xml:space="preserve"> miokardo infarktas</w:t>
      </w:r>
      <w:r w:rsidR="003832AE">
        <w:rPr>
          <w:szCs w:val="22"/>
          <w:lang w:val="lt-LT"/>
        </w:rPr>
        <w:t>. T</w:t>
      </w:r>
      <w:r w:rsidRPr="00D2517F">
        <w:rPr>
          <w:szCs w:val="22"/>
          <w:lang w:val="lt-LT"/>
        </w:rPr>
        <w:t>okiu atveju Jūsų gydytojas</w:t>
      </w:r>
      <w:r w:rsidR="003832AE">
        <w:rPr>
          <w:szCs w:val="22"/>
          <w:lang w:val="lt-LT"/>
        </w:rPr>
        <w:t xml:space="preserve"> </w:t>
      </w:r>
      <w:r w:rsidR="006C2DEA">
        <w:rPr>
          <w:szCs w:val="22"/>
          <w:lang w:val="lt-LT"/>
        </w:rPr>
        <w:t>konsultuosis su</w:t>
      </w:r>
      <w:r w:rsidRPr="00D2517F">
        <w:rPr>
          <w:szCs w:val="22"/>
          <w:lang w:val="lt-LT"/>
        </w:rPr>
        <w:t xml:space="preserve"> kardiolog</w:t>
      </w:r>
      <w:r w:rsidR="006C2DEA">
        <w:rPr>
          <w:szCs w:val="22"/>
          <w:lang w:val="lt-LT"/>
        </w:rPr>
        <w:t>u</w:t>
      </w:r>
      <w:r w:rsidRPr="00D2517F">
        <w:rPr>
          <w:szCs w:val="22"/>
          <w:lang w:val="lt-LT"/>
        </w:rPr>
        <w:t>;</w:t>
      </w:r>
    </w:p>
    <w:p w14:paraId="4E6341FA" w14:textId="77777777" w:rsidR="00CF08E7" w:rsidRPr="00D2517F" w:rsidRDefault="00CF08E7" w:rsidP="00D2517F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D2517F">
        <w:rPr>
          <w:szCs w:val="22"/>
          <w:lang w:val="lt-LT"/>
        </w:rPr>
        <w:t>jeigu sergate glaukoma (padidėjęs spaudimas akies viduje);</w:t>
      </w:r>
    </w:p>
    <w:p w14:paraId="50E6F29B" w14:textId="77777777" w:rsidR="00CF08E7" w:rsidRPr="00D2517F" w:rsidRDefault="00CF08E7" w:rsidP="00D2517F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D2517F">
        <w:rPr>
          <w:szCs w:val="22"/>
          <w:lang w:val="lt-LT"/>
        </w:rPr>
        <w:lastRenderedPageBreak/>
        <w:t xml:space="preserve">jeigu padidėjusi prostata (hipertrofija) arba jeigu </w:t>
      </w:r>
      <w:r w:rsidR="003832AE">
        <w:rPr>
          <w:szCs w:val="22"/>
          <w:lang w:val="lt-LT"/>
        </w:rPr>
        <w:t xml:space="preserve">Jums </w:t>
      </w:r>
      <w:r w:rsidRPr="00D2517F">
        <w:rPr>
          <w:szCs w:val="22"/>
          <w:lang w:val="lt-LT"/>
        </w:rPr>
        <w:t xml:space="preserve">sunku </w:t>
      </w:r>
      <w:r w:rsidR="003832AE">
        <w:rPr>
          <w:szCs w:val="22"/>
          <w:lang w:val="lt-LT"/>
        </w:rPr>
        <w:t>pasišlapinti</w:t>
      </w:r>
      <w:r w:rsidRPr="00D2517F">
        <w:rPr>
          <w:szCs w:val="22"/>
          <w:lang w:val="lt-LT"/>
        </w:rPr>
        <w:t xml:space="preserve"> (šlapimo susilaikymas);</w:t>
      </w:r>
    </w:p>
    <w:p w14:paraId="46F5F588" w14:textId="77777777" w:rsidR="00CF08E7" w:rsidRPr="00D2517F" w:rsidRDefault="00CF08E7" w:rsidP="00D2517F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D2517F">
        <w:rPr>
          <w:szCs w:val="22"/>
          <w:lang w:val="lt-LT"/>
        </w:rPr>
        <w:t xml:space="preserve">jeigu vartojate kitų vaistų. Taip pat perskaitykite skyrių „Kiti vaistai ir </w:t>
      </w:r>
      <w:proofErr w:type="spellStart"/>
      <w:r w:rsidRPr="00D2517F">
        <w:rPr>
          <w:szCs w:val="22"/>
          <w:lang w:val="lt-LT"/>
        </w:rPr>
        <w:t>Anefaltic</w:t>
      </w:r>
      <w:proofErr w:type="spellEnd"/>
      <w:r w:rsidRPr="00D2517F">
        <w:rPr>
          <w:szCs w:val="22"/>
          <w:lang w:val="lt-LT"/>
        </w:rPr>
        <w:t>“;</w:t>
      </w:r>
    </w:p>
    <w:p w14:paraId="64D93859" w14:textId="77777777" w:rsidR="00D70EF6" w:rsidRPr="00D2517F" w:rsidRDefault="00CF08E7" w:rsidP="00D2517F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D2517F">
        <w:rPr>
          <w:szCs w:val="22"/>
          <w:lang w:val="lt-LT"/>
        </w:rPr>
        <w:t>jeigu esate senyv</w:t>
      </w:r>
      <w:r w:rsidR="00086D12">
        <w:rPr>
          <w:szCs w:val="22"/>
          <w:lang w:val="lt-LT"/>
        </w:rPr>
        <w:t>o amžiaus</w:t>
      </w:r>
      <w:r w:rsidRPr="00D2517F">
        <w:rPr>
          <w:szCs w:val="22"/>
          <w:lang w:val="lt-LT"/>
        </w:rPr>
        <w:t>, gali reikėti sumažinti dozę. Rekomenduojama dozė yra 1</w:t>
      </w:r>
      <w:r w:rsidR="00086D12">
        <w:rPr>
          <w:szCs w:val="22"/>
          <w:lang w:val="lt-LT"/>
        </w:rPr>
        <w:t> </w:t>
      </w:r>
      <w:r w:rsidRPr="00D2517F">
        <w:rPr>
          <w:szCs w:val="22"/>
          <w:lang w:val="lt-LT"/>
        </w:rPr>
        <w:t xml:space="preserve">tabletė </w:t>
      </w:r>
      <w:r w:rsidR="003832AE">
        <w:rPr>
          <w:szCs w:val="22"/>
          <w:lang w:val="lt-LT"/>
        </w:rPr>
        <w:t>tris</w:t>
      </w:r>
      <w:r w:rsidRPr="00D2517F">
        <w:rPr>
          <w:szCs w:val="22"/>
          <w:lang w:val="lt-LT"/>
        </w:rPr>
        <w:t xml:space="preserve"> kartus per parą.</w:t>
      </w:r>
    </w:p>
    <w:p w14:paraId="7C539548" w14:textId="77777777" w:rsidR="00767E13" w:rsidRPr="00D2517F" w:rsidRDefault="00767E13" w:rsidP="00D2517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D92DB07" w14:textId="77777777" w:rsidR="00CF08E7" w:rsidRPr="00D2517F" w:rsidRDefault="00CF08E7" w:rsidP="00D2517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 w:rsidRPr="00D2517F">
        <w:rPr>
          <w:szCs w:val="22"/>
          <w:lang w:val="lt-LT"/>
        </w:rPr>
        <w:t>Anefaltic</w:t>
      </w:r>
      <w:proofErr w:type="spellEnd"/>
      <w:r w:rsidRPr="00D2517F">
        <w:rPr>
          <w:szCs w:val="22"/>
          <w:lang w:val="lt-LT"/>
        </w:rPr>
        <w:t xml:space="preserve"> nerekomenduojama vartoti vaikams.</w:t>
      </w:r>
    </w:p>
    <w:p w14:paraId="75E9565C" w14:textId="77777777" w:rsidR="00CF08E7" w:rsidRPr="00D2517F" w:rsidRDefault="00CF08E7" w:rsidP="00D2517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E09D215" w14:textId="0E462C37" w:rsidR="00CF08E7" w:rsidRPr="00D2517F" w:rsidRDefault="001B7159" w:rsidP="00D2517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Anefaltic</w:t>
      </w:r>
      <w:proofErr w:type="spellEnd"/>
      <w:r>
        <w:rPr>
          <w:szCs w:val="22"/>
          <w:lang w:val="lt-LT"/>
        </w:rPr>
        <w:t xml:space="preserve"> </w:t>
      </w:r>
      <w:r w:rsidRPr="001B7159">
        <w:rPr>
          <w:szCs w:val="22"/>
          <w:lang w:val="lt-LT"/>
        </w:rPr>
        <w:t>vartojimas gali sukelti priklausomybę ir piktnaudžiavimą. Jeigu nerimaujate, kad galite tapti priklausomi nuo</w:t>
      </w:r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Anefaltic</w:t>
      </w:r>
      <w:proofErr w:type="spellEnd"/>
      <w:r w:rsidRPr="001B7159">
        <w:rPr>
          <w:szCs w:val="22"/>
          <w:lang w:val="lt-LT"/>
        </w:rPr>
        <w:t>, svarbu pasitarti su gydytoju.</w:t>
      </w:r>
    </w:p>
    <w:p w14:paraId="09CD6293" w14:textId="77777777" w:rsidR="00CF08E7" w:rsidRPr="00D2517F" w:rsidRDefault="00CF08E7" w:rsidP="00D2517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2517F">
        <w:rPr>
          <w:szCs w:val="22"/>
          <w:lang w:val="lt-LT"/>
        </w:rPr>
        <w:t>Jeigu Jums yra arba buvo pasireiškusi bet kuri iš anksčiau paminėtų būklių, kreipkitės į gydytoją.</w:t>
      </w:r>
    </w:p>
    <w:p w14:paraId="274B4718" w14:textId="77777777" w:rsidR="00CF08E7" w:rsidRPr="00D2517F" w:rsidRDefault="00CF08E7" w:rsidP="00D2517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DF32536" w14:textId="77777777" w:rsidR="00767E13" w:rsidRPr="00D2517F" w:rsidRDefault="00767E13" w:rsidP="00D2517F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D2517F">
        <w:rPr>
          <w:rFonts w:ascii="Times New Roman" w:hAnsi="Times New Roman"/>
          <w:sz w:val="22"/>
          <w:szCs w:val="22"/>
          <w:lang w:val="lt-LT"/>
        </w:rPr>
        <w:t>Vaikams</w:t>
      </w:r>
    </w:p>
    <w:p w14:paraId="43E732A7" w14:textId="77777777" w:rsidR="00CF08E7" w:rsidRPr="00D2517F" w:rsidRDefault="00CF08E7" w:rsidP="00D2517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 w:rsidRPr="00D2517F">
        <w:rPr>
          <w:szCs w:val="22"/>
          <w:lang w:val="lt-LT"/>
        </w:rPr>
        <w:t>Anefaltic</w:t>
      </w:r>
      <w:proofErr w:type="spellEnd"/>
      <w:r w:rsidRPr="00D2517F">
        <w:rPr>
          <w:szCs w:val="22"/>
          <w:lang w:val="lt-LT"/>
        </w:rPr>
        <w:t xml:space="preserve"> nerekomenduojama vartoti vaikams.</w:t>
      </w:r>
    </w:p>
    <w:p w14:paraId="178F06B0" w14:textId="77777777" w:rsidR="00767E13" w:rsidRPr="00D2517F" w:rsidRDefault="00767E13" w:rsidP="00D2517F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lt-LT"/>
        </w:rPr>
      </w:pPr>
    </w:p>
    <w:p w14:paraId="6500557E" w14:textId="77777777" w:rsidR="00767E13" w:rsidRPr="00D2517F" w:rsidRDefault="00767E13" w:rsidP="00D2517F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D2517F">
        <w:rPr>
          <w:rFonts w:ascii="Times New Roman" w:hAnsi="Times New Roman"/>
          <w:sz w:val="22"/>
          <w:szCs w:val="22"/>
          <w:lang w:val="lt-LT"/>
        </w:rPr>
        <w:t xml:space="preserve">Kiti vaistai ir </w:t>
      </w:r>
      <w:proofErr w:type="spellStart"/>
      <w:r w:rsidR="00CF08E7" w:rsidRPr="00D2517F">
        <w:rPr>
          <w:rFonts w:ascii="Times New Roman" w:hAnsi="Times New Roman"/>
          <w:sz w:val="22"/>
          <w:szCs w:val="22"/>
          <w:lang w:val="lt-LT"/>
        </w:rPr>
        <w:t>Anefaltic</w:t>
      </w:r>
      <w:proofErr w:type="spellEnd"/>
    </w:p>
    <w:p w14:paraId="58DCAE85" w14:textId="77777777" w:rsidR="00767E13" w:rsidRPr="00D2517F" w:rsidRDefault="00CF08E7" w:rsidP="00D2517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2517F">
        <w:rPr>
          <w:noProof/>
          <w:szCs w:val="22"/>
          <w:lang w:val="lt-LT"/>
        </w:rPr>
        <w:t>J</w:t>
      </w:r>
      <w:r w:rsidR="00767E13" w:rsidRPr="00D2517F">
        <w:rPr>
          <w:noProof/>
          <w:szCs w:val="22"/>
          <w:lang w:val="lt-LT"/>
        </w:rPr>
        <w:t>eigu vartojate ar neseniai vartojote kitų vaistų arba dėl to nesate tikri, apie tai pasakykite gydytojui</w:t>
      </w:r>
      <w:r w:rsidRPr="00D2517F">
        <w:rPr>
          <w:noProof/>
          <w:szCs w:val="22"/>
          <w:lang w:val="lt-LT"/>
        </w:rPr>
        <w:t xml:space="preserve"> </w:t>
      </w:r>
      <w:r w:rsidR="00767E13" w:rsidRPr="00D2517F">
        <w:rPr>
          <w:noProof/>
          <w:szCs w:val="22"/>
          <w:lang w:val="lt-LT"/>
        </w:rPr>
        <w:t>arba</w:t>
      </w:r>
      <w:r w:rsidRPr="00D2517F">
        <w:rPr>
          <w:noProof/>
          <w:szCs w:val="22"/>
          <w:lang w:val="lt-LT"/>
        </w:rPr>
        <w:t xml:space="preserve"> </w:t>
      </w:r>
      <w:r w:rsidR="00767E13" w:rsidRPr="00D2517F">
        <w:rPr>
          <w:noProof/>
          <w:szCs w:val="22"/>
          <w:lang w:val="lt-LT"/>
        </w:rPr>
        <w:t>vaistininkui</w:t>
      </w:r>
      <w:r w:rsidRPr="00D2517F">
        <w:rPr>
          <w:noProof/>
          <w:szCs w:val="22"/>
          <w:lang w:val="lt-LT"/>
        </w:rPr>
        <w:t>.</w:t>
      </w:r>
    </w:p>
    <w:p w14:paraId="252005CD" w14:textId="77777777" w:rsidR="000C3620" w:rsidRDefault="000C3620" w:rsidP="00D2517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88B4903" w14:textId="77777777" w:rsidR="00C12C4C" w:rsidRPr="00C12C4C" w:rsidRDefault="00C12C4C" w:rsidP="00C12C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 w:rsidRPr="00C12C4C">
        <w:rPr>
          <w:szCs w:val="22"/>
          <w:lang w:val="lt-LT"/>
        </w:rPr>
        <w:t>Nefopam</w:t>
      </w:r>
      <w:r>
        <w:rPr>
          <w:szCs w:val="22"/>
          <w:lang w:val="lt-LT"/>
        </w:rPr>
        <w:t>o</w:t>
      </w:r>
      <w:proofErr w:type="spellEnd"/>
      <w:r>
        <w:rPr>
          <w:szCs w:val="22"/>
          <w:lang w:val="lt-LT"/>
        </w:rPr>
        <w:t xml:space="preserve"> vartoti </w:t>
      </w:r>
      <w:r w:rsidR="00086D12">
        <w:rPr>
          <w:szCs w:val="22"/>
          <w:lang w:val="lt-LT"/>
        </w:rPr>
        <w:t>negalima</w:t>
      </w:r>
      <w:r>
        <w:rPr>
          <w:szCs w:val="22"/>
          <w:lang w:val="lt-LT"/>
        </w:rPr>
        <w:t xml:space="preserve">, jeigu </w:t>
      </w:r>
      <w:r w:rsidRPr="00C12C4C">
        <w:rPr>
          <w:szCs w:val="22"/>
          <w:lang w:val="lt-LT"/>
        </w:rPr>
        <w:t xml:space="preserve">vartojate </w:t>
      </w:r>
      <w:proofErr w:type="spellStart"/>
      <w:r w:rsidRPr="00C12C4C">
        <w:rPr>
          <w:szCs w:val="22"/>
          <w:lang w:val="lt-LT"/>
        </w:rPr>
        <w:t>monoaminooksidazės</w:t>
      </w:r>
      <w:proofErr w:type="spellEnd"/>
      <w:r w:rsidRPr="00C12C4C">
        <w:rPr>
          <w:szCs w:val="22"/>
          <w:lang w:val="lt-LT"/>
        </w:rPr>
        <w:t xml:space="preserve"> inhibitorių grupės vaistus, tokius kaip </w:t>
      </w:r>
      <w:proofErr w:type="spellStart"/>
      <w:r w:rsidRPr="00C12C4C">
        <w:rPr>
          <w:szCs w:val="22"/>
          <w:lang w:val="lt-LT"/>
        </w:rPr>
        <w:t>selegilinas</w:t>
      </w:r>
      <w:proofErr w:type="spellEnd"/>
      <w:r w:rsidRPr="00C12C4C">
        <w:rPr>
          <w:szCs w:val="22"/>
          <w:lang w:val="lt-LT"/>
        </w:rPr>
        <w:t xml:space="preserve">, </w:t>
      </w:r>
      <w:proofErr w:type="spellStart"/>
      <w:r w:rsidRPr="00C12C4C">
        <w:rPr>
          <w:szCs w:val="22"/>
          <w:lang w:val="lt-LT"/>
        </w:rPr>
        <w:t>tranilciprominas</w:t>
      </w:r>
      <w:proofErr w:type="spellEnd"/>
      <w:r w:rsidRPr="00C12C4C">
        <w:rPr>
          <w:szCs w:val="22"/>
          <w:lang w:val="lt-LT"/>
        </w:rPr>
        <w:t xml:space="preserve"> ar kit</w:t>
      </w:r>
      <w:r w:rsidR="00086D12">
        <w:rPr>
          <w:szCs w:val="22"/>
          <w:lang w:val="lt-LT"/>
        </w:rPr>
        <w:t>us</w:t>
      </w:r>
      <w:r w:rsidRPr="00C12C4C">
        <w:rPr>
          <w:szCs w:val="22"/>
          <w:lang w:val="lt-LT"/>
        </w:rPr>
        <w:t xml:space="preserve"> (vaist</w:t>
      </w:r>
      <w:r w:rsidR="00086D12">
        <w:rPr>
          <w:szCs w:val="22"/>
          <w:lang w:val="lt-LT"/>
        </w:rPr>
        <w:t>us</w:t>
      </w:r>
      <w:r w:rsidRPr="00C12C4C">
        <w:rPr>
          <w:szCs w:val="22"/>
          <w:lang w:val="lt-LT"/>
        </w:rPr>
        <w:t>, vartojam</w:t>
      </w:r>
      <w:r w:rsidR="00086D12">
        <w:rPr>
          <w:szCs w:val="22"/>
          <w:lang w:val="lt-LT"/>
        </w:rPr>
        <w:t>us</w:t>
      </w:r>
      <w:r w:rsidRPr="00C12C4C">
        <w:rPr>
          <w:szCs w:val="22"/>
          <w:lang w:val="lt-LT"/>
        </w:rPr>
        <w:t xml:space="preserve"> depresijos, panikos sutrikimų, socialinės fobijos, Parkinsono ligos simptomams gydyti).</w:t>
      </w:r>
    </w:p>
    <w:p w14:paraId="727CD320" w14:textId="77777777" w:rsidR="00C12C4C" w:rsidRPr="00C12C4C" w:rsidRDefault="00C12C4C" w:rsidP="00C12C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9BC6710" w14:textId="77777777" w:rsidR="00C12C4C" w:rsidRPr="00C12C4C" w:rsidRDefault="00C12C4C" w:rsidP="00C12C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 w:rsidRPr="00D2517F">
        <w:rPr>
          <w:szCs w:val="22"/>
          <w:lang w:val="lt-LT"/>
        </w:rPr>
        <w:t>Anefaltic</w:t>
      </w:r>
      <w:proofErr w:type="spellEnd"/>
      <w:r w:rsidRPr="00C12C4C">
        <w:rPr>
          <w:szCs w:val="22"/>
          <w:lang w:val="lt-LT"/>
        </w:rPr>
        <w:t xml:space="preserve"> šalutinis poveikis gali sustiprėti, jei</w:t>
      </w:r>
      <w:r>
        <w:rPr>
          <w:szCs w:val="22"/>
          <w:lang w:val="lt-LT"/>
        </w:rPr>
        <w:t>gu</w:t>
      </w:r>
      <w:r w:rsidRPr="00C12C4C">
        <w:rPr>
          <w:szCs w:val="22"/>
          <w:lang w:val="lt-LT"/>
        </w:rPr>
        <w:t xml:space="preserve"> tuo pačiu metu vartojate kitų</w:t>
      </w:r>
      <w:r w:rsidR="003C225F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panašiai </w:t>
      </w:r>
      <w:r w:rsidRPr="00C12C4C">
        <w:rPr>
          <w:szCs w:val="22"/>
          <w:lang w:val="lt-LT"/>
        </w:rPr>
        <w:t>centrin</w:t>
      </w:r>
      <w:r>
        <w:rPr>
          <w:szCs w:val="22"/>
          <w:lang w:val="lt-LT"/>
        </w:rPr>
        <w:t xml:space="preserve">ę </w:t>
      </w:r>
      <w:r w:rsidRPr="00C12C4C">
        <w:rPr>
          <w:szCs w:val="22"/>
          <w:lang w:val="lt-LT"/>
        </w:rPr>
        <w:t>nervų sistem</w:t>
      </w:r>
      <w:r>
        <w:rPr>
          <w:szCs w:val="22"/>
          <w:lang w:val="lt-LT"/>
        </w:rPr>
        <w:t>ą veikiančių vaistų</w:t>
      </w:r>
      <w:r w:rsidRPr="00C12C4C">
        <w:rPr>
          <w:szCs w:val="22"/>
          <w:lang w:val="lt-LT"/>
        </w:rPr>
        <w:t>.</w:t>
      </w:r>
    </w:p>
    <w:p w14:paraId="0BCAB525" w14:textId="77777777" w:rsidR="00C12C4C" w:rsidRPr="00C12C4C" w:rsidRDefault="00C12C4C" w:rsidP="00C12C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A94083B" w14:textId="77777777" w:rsidR="00C12C4C" w:rsidRDefault="00C12C4C" w:rsidP="00C12C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C12C4C">
        <w:rPr>
          <w:szCs w:val="22"/>
          <w:lang w:val="lt-LT"/>
        </w:rPr>
        <w:t xml:space="preserve">Yra </w:t>
      </w:r>
      <w:r>
        <w:rPr>
          <w:szCs w:val="22"/>
          <w:lang w:val="lt-LT"/>
        </w:rPr>
        <w:t>daug</w:t>
      </w:r>
      <w:r w:rsidRPr="00C12C4C">
        <w:rPr>
          <w:szCs w:val="22"/>
          <w:lang w:val="lt-LT"/>
        </w:rPr>
        <w:t xml:space="preserve"> vaistų</w:t>
      </w:r>
      <w:r w:rsidR="003C225F">
        <w:rPr>
          <w:szCs w:val="22"/>
          <w:lang w:val="lt-LT"/>
        </w:rPr>
        <w:t>,</w:t>
      </w:r>
      <w:r>
        <w:rPr>
          <w:szCs w:val="22"/>
          <w:lang w:val="lt-LT"/>
        </w:rPr>
        <w:t xml:space="preserve"> </w:t>
      </w:r>
      <w:r w:rsidRPr="00D2517F">
        <w:rPr>
          <w:szCs w:val="22"/>
          <w:lang w:val="lt-LT"/>
        </w:rPr>
        <w:t>gali</w:t>
      </w:r>
      <w:r>
        <w:rPr>
          <w:szCs w:val="22"/>
          <w:lang w:val="lt-LT"/>
        </w:rPr>
        <w:t>nčių</w:t>
      </w:r>
      <w:r w:rsidRPr="00D2517F">
        <w:rPr>
          <w:szCs w:val="22"/>
          <w:lang w:val="lt-LT"/>
        </w:rPr>
        <w:t xml:space="preserve"> sukelti papildomą slopinamąjį poveikį centrinei nervų sistemai ir prisidėti prie budrumo sumažėjimo</w:t>
      </w:r>
      <w:r>
        <w:rPr>
          <w:szCs w:val="22"/>
          <w:lang w:val="lt-LT"/>
        </w:rPr>
        <w:t>.</w:t>
      </w:r>
      <w:r w:rsidRPr="00D95C14">
        <w:rPr>
          <w:lang w:val="lt-LT"/>
        </w:rPr>
        <w:t xml:space="preserve"> </w:t>
      </w:r>
      <w:r w:rsidRPr="00C12C4C">
        <w:rPr>
          <w:szCs w:val="22"/>
          <w:lang w:val="lt-LT"/>
        </w:rPr>
        <w:t>Tai yra morfino dariniai (</w:t>
      </w:r>
      <w:r>
        <w:rPr>
          <w:szCs w:val="22"/>
          <w:lang w:val="lt-LT"/>
        </w:rPr>
        <w:t>skausmą malšinantys vaistais, vaistai</w:t>
      </w:r>
      <w:r w:rsidRPr="00C12C4C">
        <w:rPr>
          <w:szCs w:val="22"/>
          <w:lang w:val="lt-LT"/>
        </w:rPr>
        <w:t xml:space="preserve"> nuo kosulio), barbitūratai, benzodiazepinai,</w:t>
      </w:r>
      <w:r w:rsidR="000703A6">
        <w:rPr>
          <w:szCs w:val="22"/>
          <w:lang w:val="lt-LT"/>
        </w:rPr>
        <w:t xml:space="preserve"> vaistai nuo nerimo, </w:t>
      </w:r>
      <w:r w:rsidRPr="00C12C4C">
        <w:rPr>
          <w:szCs w:val="22"/>
          <w:lang w:val="lt-LT"/>
        </w:rPr>
        <w:t>migdomieji vaist</w:t>
      </w:r>
      <w:r w:rsidR="000703A6">
        <w:rPr>
          <w:szCs w:val="22"/>
          <w:lang w:val="lt-LT"/>
        </w:rPr>
        <w:t>ai</w:t>
      </w:r>
      <w:r w:rsidRPr="00C12C4C">
        <w:rPr>
          <w:szCs w:val="22"/>
          <w:lang w:val="lt-LT"/>
        </w:rPr>
        <w:t xml:space="preserve">, </w:t>
      </w:r>
      <w:r w:rsidR="000703A6">
        <w:rPr>
          <w:szCs w:val="22"/>
          <w:lang w:val="lt-LT"/>
        </w:rPr>
        <w:t xml:space="preserve">kai kurie </w:t>
      </w:r>
      <w:r w:rsidRPr="00C12C4C">
        <w:rPr>
          <w:szCs w:val="22"/>
          <w:lang w:val="lt-LT"/>
        </w:rPr>
        <w:t>antidepresantai</w:t>
      </w:r>
      <w:r w:rsidR="000703A6">
        <w:rPr>
          <w:szCs w:val="22"/>
          <w:lang w:val="lt-LT"/>
        </w:rPr>
        <w:t xml:space="preserve">, kai kurie </w:t>
      </w:r>
      <w:proofErr w:type="spellStart"/>
      <w:r w:rsidRPr="00C12C4C">
        <w:rPr>
          <w:szCs w:val="22"/>
          <w:lang w:val="lt-LT"/>
        </w:rPr>
        <w:t>antihistamininiai</w:t>
      </w:r>
      <w:proofErr w:type="spellEnd"/>
      <w:r w:rsidRPr="00C12C4C">
        <w:rPr>
          <w:szCs w:val="22"/>
          <w:lang w:val="lt-LT"/>
        </w:rPr>
        <w:t xml:space="preserve"> vaist</w:t>
      </w:r>
      <w:r w:rsidR="000703A6">
        <w:rPr>
          <w:szCs w:val="22"/>
          <w:lang w:val="lt-LT"/>
        </w:rPr>
        <w:t>a</w:t>
      </w:r>
      <w:r w:rsidRPr="00C12C4C">
        <w:rPr>
          <w:szCs w:val="22"/>
          <w:lang w:val="lt-LT"/>
        </w:rPr>
        <w:t xml:space="preserve">i, </w:t>
      </w:r>
      <w:r w:rsidR="000703A6">
        <w:rPr>
          <w:szCs w:val="22"/>
          <w:lang w:val="lt-LT"/>
        </w:rPr>
        <w:t>kai kurios</w:t>
      </w:r>
      <w:r w:rsidRPr="00C12C4C">
        <w:rPr>
          <w:szCs w:val="22"/>
          <w:lang w:val="lt-LT"/>
        </w:rPr>
        <w:t xml:space="preserve"> </w:t>
      </w:r>
      <w:proofErr w:type="spellStart"/>
      <w:r w:rsidRPr="00C12C4C">
        <w:rPr>
          <w:szCs w:val="22"/>
          <w:lang w:val="lt-LT"/>
        </w:rPr>
        <w:t>antihipertenzinės</w:t>
      </w:r>
      <w:proofErr w:type="spellEnd"/>
      <w:r w:rsidRPr="00C12C4C">
        <w:rPr>
          <w:szCs w:val="22"/>
          <w:lang w:val="lt-LT"/>
        </w:rPr>
        <w:t xml:space="preserve"> medžiagos ir </w:t>
      </w:r>
      <w:proofErr w:type="spellStart"/>
      <w:r w:rsidRPr="00C12C4C">
        <w:rPr>
          <w:szCs w:val="22"/>
          <w:lang w:val="lt-LT"/>
        </w:rPr>
        <w:t>baklofenas</w:t>
      </w:r>
      <w:proofErr w:type="spellEnd"/>
      <w:r w:rsidRPr="00C12C4C">
        <w:rPr>
          <w:szCs w:val="22"/>
          <w:lang w:val="lt-LT"/>
        </w:rPr>
        <w:t>.</w:t>
      </w:r>
    </w:p>
    <w:p w14:paraId="1C0CBDB1" w14:textId="77777777" w:rsidR="00C12C4C" w:rsidRDefault="00C12C4C" w:rsidP="00C12C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FD5E553" w14:textId="77777777" w:rsidR="000703A6" w:rsidRPr="00D2517F" w:rsidRDefault="000703A6" w:rsidP="000703A6">
      <w:pPr>
        <w:spacing w:line="240" w:lineRule="auto"/>
        <w:rPr>
          <w:szCs w:val="22"/>
          <w:lang w:val="lt-LT"/>
        </w:rPr>
      </w:pPr>
      <w:proofErr w:type="spellStart"/>
      <w:r w:rsidRPr="00D2517F">
        <w:rPr>
          <w:szCs w:val="22"/>
          <w:lang w:val="lt-LT"/>
        </w:rPr>
        <w:t>Nefopamas</w:t>
      </w:r>
      <w:proofErr w:type="spellEnd"/>
      <w:r w:rsidRPr="00D2517F">
        <w:rPr>
          <w:szCs w:val="22"/>
          <w:lang w:val="lt-LT"/>
        </w:rPr>
        <w:t xml:space="preserve"> gali daryti įtaką kai kuriems benzodiazepinų ir </w:t>
      </w:r>
      <w:proofErr w:type="spellStart"/>
      <w:r w:rsidRPr="00D2517F">
        <w:rPr>
          <w:szCs w:val="22"/>
          <w:lang w:val="lt-LT"/>
        </w:rPr>
        <w:t>opioidų</w:t>
      </w:r>
      <w:proofErr w:type="spellEnd"/>
      <w:r w:rsidRPr="00D2517F">
        <w:rPr>
          <w:szCs w:val="22"/>
          <w:lang w:val="lt-LT"/>
        </w:rPr>
        <w:t xml:space="preserve"> nustatymo testams. </w:t>
      </w:r>
      <w:r>
        <w:rPr>
          <w:szCs w:val="22"/>
          <w:lang w:val="lt-LT"/>
        </w:rPr>
        <w:t xml:space="preserve">Tokie testai </w:t>
      </w:r>
      <w:proofErr w:type="spellStart"/>
      <w:r w:rsidRPr="00D2517F">
        <w:rPr>
          <w:szCs w:val="22"/>
          <w:lang w:val="lt-LT"/>
        </w:rPr>
        <w:t>Anefaltic</w:t>
      </w:r>
      <w:proofErr w:type="spellEnd"/>
      <w:r w:rsidRPr="00D2517F">
        <w:rPr>
          <w:szCs w:val="22"/>
          <w:lang w:val="lt-LT"/>
        </w:rPr>
        <w:t xml:space="preserve"> vartojantiems pacientams gali būti tariamai teigiami.</w:t>
      </w:r>
    </w:p>
    <w:p w14:paraId="3BCB7991" w14:textId="77777777" w:rsidR="00C12C4C" w:rsidRDefault="00C12C4C" w:rsidP="00C12C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8039668" w14:textId="77777777" w:rsidR="000703A6" w:rsidRPr="00D2517F" w:rsidRDefault="000703A6" w:rsidP="000703A6">
      <w:pPr>
        <w:spacing w:line="240" w:lineRule="auto"/>
        <w:rPr>
          <w:szCs w:val="22"/>
          <w:lang w:val="lt-LT"/>
        </w:rPr>
      </w:pPr>
      <w:r w:rsidRPr="00D2517F">
        <w:rPr>
          <w:szCs w:val="22"/>
          <w:lang w:val="lt-LT"/>
        </w:rPr>
        <w:t>Nepageidaujamų reiškinių sunkumas ir dažnis didėja, jei</w:t>
      </w:r>
      <w:r>
        <w:rPr>
          <w:szCs w:val="22"/>
          <w:lang w:val="lt-LT"/>
        </w:rPr>
        <w:t>gu</w:t>
      </w:r>
      <w:r w:rsidRPr="00D2517F">
        <w:rPr>
          <w:szCs w:val="22"/>
          <w:lang w:val="lt-LT"/>
        </w:rPr>
        <w:t xml:space="preserve"> </w:t>
      </w:r>
      <w:proofErr w:type="spellStart"/>
      <w:r w:rsidRPr="00D2517F">
        <w:rPr>
          <w:szCs w:val="22"/>
          <w:lang w:val="lt-LT"/>
        </w:rPr>
        <w:t>Anefaltic</w:t>
      </w:r>
      <w:proofErr w:type="spellEnd"/>
      <w:r w:rsidRPr="00D2517F">
        <w:rPr>
          <w:szCs w:val="22"/>
          <w:lang w:val="lt-LT"/>
        </w:rPr>
        <w:t xml:space="preserve"> vartojama kartu su </w:t>
      </w:r>
      <w:r>
        <w:rPr>
          <w:szCs w:val="22"/>
          <w:lang w:val="lt-LT"/>
        </w:rPr>
        <w:t xml:space="preserve">skausmą malšinančiais vaistais, tokiais kaip </w:t>
      </w:r>
      <w:r w:rsidRPr="00D2517F">
        <w:rPr>
          <w:szCs w:val="22"/>
          <w:lang w:val="lt-LT"/>
        </w:rPr>
        <w:t>kodein</w:t>
      </w:r>
      <w:r>
        <w:rPr>
          <w:szCs w:val="22"/>
          <w:lang w:val="lt-LT"/>
        </w:rPr>
        <w:t>as</w:t>
      </w:r>
      <w:r w:rsidRPr="00D2517F">
        <w:rPr>
          <w:szCs w:val="22"/>
          <w:lang w:val="lt-LT"/>
        </w:rPr>
        <w:t xml:space="preserve">, </w:t>
      </w:r>
      <w:proofErr w:type="spellStart"/>
      <w:r w:rsidRPr="00D2517F">
        <w:rPr>
          <w:szCs w:val="22"/>
          <w:lang w:val="lt-LT"/>
        </w:rPr>
        <w:t>pentazocin</w:t>
      </w:r>
      <w:r>
        <w:rPr>
          <w:szCs w:val="22"/>
          <w:lang w:val="lt-LT"/>
        </w:rPr>
        <w:t>as</w:t>
      </w:r>
      <w:proofErr w:type="spellEnd"/>
      <w:r w:rsidRPr="00D2517F">
        <w:rPr>
          <w:szCs w:val="22"/>
          <w:lang w:val="lt-LT"/>
        </w:rPr>
        <w:t xml:space="preserve"> ar</w:t>
      </w:r>
      <w:r>
        <w:rPr>
          <w:szCs w:val="22"/>
          <w:lang w:val="lt-LT"/>
        </w:rPr>
        <w:t>ba</w:t>
      </w:r>
      <w:r w:rsidRPr="00D2517F">
        <w:rPr>
          <w:szCs w:val="22"/>
          <w:lang w:val="lt-LT"/>
        </w:rPr>
        <w:t xml:space="preserve"> </w:t>
      </w:r>
      <w:proofErr w:type="spellStart"/>
      <w:r w:rsidRPr="00D2517F">
        <w:rPr>
          <w:szCs w:val="22"/>
          <w:lang w:val="lt-LT"/>
        </w:rPr>
        <w:t>dekstropropoksifen</w:t>
      </w:r>
      <w:r>
        <w:rPr>
          <w:szCs w:val="22"/>
          <w:lang w:val="lt-LT"/>
        </w:rPr>
        <w:t>as</w:t>
      </w:r>
      <w:proofErr w:type="spellEnd"/>
      <w:r w:rsidRPr="00D2517F">
        <w:rPr>
          <w:szCs w:val="22"/>
          <w:lang w:val="lt-LT"/>
        </w:rPr>
        <w:t>.</w:t>
      </w:r>
    </w:p>
    <w:p w14:paraId="0CADC862" w14:textId="77777777" w:rsidR="000703A6" w:rsidRPr="00D2517F" w:rsidRDefault="000703A6" w:rsidP="00C12C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1ED1EB6" w14:textId="77777777" w:rsidR="00767E13" w:rsidRPr="00D2517F" w:rsidRDefault="000C3620" w:rsidP="00D2517F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D2517F">
        <w:rPr>
          <w:rFonts w:ascii="Times New Roman" w:hAnsi="Times New Roman"/>
          <w:sz w:val="22"/>
          <w:szCs w:val="22"/>
          <w:lang w:val="lt-LT"/>
        </w:rPr>
        <w:t>Anefaltic</w:t>
      </w:r>
      <w:proofErr w:type="spellEnd"/>
      <w:r w:rsidR="00767E13" w:rsidRPr="00D2517F">
        <w:rPr>
          <w:rFonts w:ascii="Times New Roman" w:hAnsi="Times New Roman"/>
          <w:sz w:val="22"/>
          <w:szCs w:val="22"/>
          <w:lang w:val="lt-LT"/>
        </w:rPr>
        <w:t xml:space="preserve"> vartojimas su maistu</w:t>
      </w:r>
      <w:r w:rsidRPr="00D2517F">
        <w:rPr>
          <w:rFonts w:ascii="Times New Roman" w:hAnsi="Times New Roman"/>
          <w:sz w:val="22"/>
          <w:szCs w:val="22"/>
          <w:lang w:val="lt-LT"/>
        </w:rPr>
        <w:t xml:space="preserve"> ir </w:t>
      </w:r>
      <w:r w:rsidR="00767E13" w:rsidRPr="00D2517F">
        <w:rPr>
          <w:rFonts w:ascii="Times New Roman" w:hAnsi="Times New Roman"/>
          <w:sz w:val="22"/>
          <w:szCs w:val="22"/>
          <w:lang w:val="lt-LT"/>
        </w:rPr>
        <w:t>gėrimais</w:t>
      </w:r>
    </w:p>
    <w:p w14:paraId="00BFEE0F" w14:textId="77777777" w:rsidR="00767E13" w:rsidRPr="00D2517F" w:rsidRDefault="000C3620" w:rsidP="00D2517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D2517F">
        <w:rPr>
          <w:szCs w:val="22"/>
          <w:lang w:val="lt-LT"/>
        </w:rPr>
        <w:t>Neaktualu.</w:t>
      </w:r>
    </w:p>
    <w:p w14:paraId="5E1C62EE" w14:textId="77777777" w:rsidR="000C3620" w:rsidRPr="00D2517F" w:rsidRDefault="000C3620" w:rsidP="00D2517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20C3F1E" w14:textId="77777777" w:rsidR="00767E13" w:rsidRPr="00D2517F" w:rsidRDefault="00767E13" w:rsidP="00D2517F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D2517F">
        <w:rPr>
          <w:rFonts w:ascii="Times New Roman" w:hAnsi="Times New Roman"/>
          <w:sz w:val="22"/>
          <w:szCs w:val="22"/>
          <w:lang w:val="lt-LT"/>
        </w:rPr>
        <w:t>Nėštumas ir</w:t>
      </w:r>
      <w:r w:rsidR="000C3620" w:rsidRPr="00D2517F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D2517F">
        <w:rPr>
          <w:rFonts w:ascii="Times New Roman" w:hAnsi="Times New Roman"/>
          <w:sz w:val="22"/>
          <w:szCs w:val="22"/>
          <w:lang w:val="lt-LT"/>
        </w:rPr>
        <w:t>žindymo laikotarpis</w:t>
      </w:r>
    </w:p>
    <w:p w14:paraId="2ADE0F88" w14:textId="77777777" w:rsidR="000C3620" w:rsidRPr="00D2517F" w:rsidRDefault="000C3620" w:rsidP="00D2517F">
      <w:pPr>
        <w:spacing w:line="240" w:lineRule="auto"/>
        <w:rPr>
          <w:color w:val="0D0D0D"/>
          <w:szCs w:val="22"/>
          <w:lang w:val="lt-LT"/>
        </w:rPr>
      </w:pPr>
      <w:r w:rsidRPr="00D2517F">
        <w:rPr>
          <w:color w:val="0D0D0D"/>
          <w:szCs w:val="22"/>
          <w:lang w:val="lt-LT"/>
        </w:rPr>
        <w:t xml:space="preserve">Duomenų apie </w:t>
      </w:r>
      <w:proofErr w:type="spellStart"/>
      <w:r w:rsidRPr="00D2517F">
        <w:rPr>
          <w:color w:val="0D0D0D"/>
          <w:szCs w:val="22"/>
          <w:lang w:val="lt-LT"/>
        </w:rPr>
        <w:t>nefopamo</w:t>
      </w:r>
      <w:proofErr w:type="spellEnd"/>
      <w:r w:rsidRPr="00D2517F">
        <w:rPr>
          <w:color w:val="0D0D0D"/>
          <w:szCs w:val="22"/>
          <w:lang w:val="lt-LT"/>
        </w:rPr>
        <w:t xml:space="preserve"> vartojimą nėštumo metu nėra.</w:t>
      </w:r>
    </w:p>
    <w:p w14:paraId="24069FA3" w14:textId="77777777" w:rsidR="000C3620" w:rsidRPr="00D2517F" w:rsidRDefault="000C3620" w:rsidP="00D2517F">
      <w:pPr>
        <w:spacing w:line="240" w:lineRule="auto"/>
        <w:rPr>
          <w:color w:val="0D0D0D"/>
          <w:szCs w:val="22"/>
          <w:lang w:val="lt-LT"/>
        </w:rPr>
      </w:pPr>
    </w:p>
    <w:p w14:paraId="2D2708C8" w14:textId="77777777" w:rsidR="000C3620" w:rsidRPr="00D2517F" w:rsidRDefault="000C3620" w:rsidP="00D2517F">
      <w:pPr>
        <w:spacing w:line="240" w:lineRule="auto"/>
        <w:rPr>
          <w:szCs w:val="22"/>
          <w:lang w:val="lt-LT" w:eastAsia="x-none"/>
        </w:rPr>
      </w:pPr>
      <w:proofErr w:type="spellStart"/>
      <w:r w:rsidRPr="00D2517F">
        <w:rPr>
          <w:szCs w:val="22"/>
          <w:lang w:val="lt-LT" w:eastAsia="x-none"/>
        </w:rPr>
        <w:t>Anefaltic</w:t>
      </w:r>
      <w:proofErr w:type="spellEnd"/>
      <w:r w:rsidRPr="00D2517F">
        <w:rPr>
          <w:szCs w:val="22"/>
          <w:lang w:val="lt-LT" w:eastAsia="x-none"/>
        </w:rPr>
        <w:t xml:space="preserve"> nėštumo metu vartoti negalima, nebent </w:t>
      </w:r>
      <w:r w:rsidR="00AD1D5A" w:rsidRPr="00D2517F">
        <w:rPr>
          <w:szCs w:val="22"/>
          <w:lang w:val="lt-LT" w:eastAsia="x-none"/>
        </w:rPr>
        <w:t>gydym</w:t>
      </w:r>
      <w:r w:rsidR="00AD1D5A">
        <w:rPr>
          <w:szCs w:val="22"/>
          <w:lang w:val="lt-LT" w:eastAsia="x-none"/>
        </w:rPr>
        <w:t>as</w:t>
      </w:r>
      <w:r w:rsidR="00AD1D5A" w:rsidRPr="00D2517F">
        <w:rPr>
          <w:szCs w:val="22"/>
          <w:lang w:val="lt-LT" w:eastAsia="x-none"/>
        </w:rPr>
        <w:t xml:space="preserve"> </w:t>
      </w:r>
      <w:proofErr w:type="spellStart"/>
      <w:r w:rsidR="00AD1D5A" w:rsidRPr="00D2517F">
        <w:rPr>
          <w:szCs w:val="22"/>
          <w:lang w:val="lt-LT" w:eastAsia="x-none"/>
        </w:rPr>
        <w:t>nefopamu</w:t>
      </w:r>
      <w:proofErr w:type="spellEnd"/>
      <w:r w:rsidR="00AD1D5A" w:rsidRPr="00AD1D5A">
        <w:rPr>
          <w:szCs w:val="22"/>
          <w:lang w:val="lt-LT" w:eastAsia="x-none"/>
        </w:rPr>
        <w:t xml:space="preserve"> </w:t>
      </w:r>
      <w:r w:rsidR="00AD1D5A">
        <w:rPr>
          <w:szCs w:val="22"/>
          <w:lang w:val="lt-LT" w:eastAsia="x-none"/>
        </w:rPr>
        <w:t xml:space="preserve">yra </w:t>
      </w:r>
      <w:r w:rsidR="00AD1D5A" w:rsidRPr="001D6091">
        <w:rPr>
          <w:szCs w:val="22"/>
          <w:lang w:val="lt-LT" w:eastAsia="x-none"/>
        </w:rPr>
        <w:t>pateisina</w:t>
      </w:r>
      <w:r w:rsidR="00AD1D5A">
        <w:rPr>
          <w:szCs w:val="22"/>
          <w:lang w:val="lt-LT" w:eastAsia="x-none"/>
        </w:rPr>
        <w:t>mas dėl</w:t>
      </w:r>
      <w:r w:rsidR="00AD1D5A" w:rsidRPr="00D2517F">
        <w:rPr>
          <w:szCs w:val="22"/>
          <w:lang w:val="lt-LT" w:eastAsia="x-none"/>
        </w:rPr>
        <w:t xml:space="preserve"> </w:t>
      </w:r>
      <w:r w:rsidRPr="00D2517F">
        <w:rPr>
          <w:szCs w:val="22"/>
          <w:lang w:val="lt-LT" w:eastAsia="x-none"/>
        </w:rPr>
        <w:t>klinikinė</w:t>
      </w:r>
      <w:r w:rsidR="00AD1D5A">
        <w:rPr>
          <w:szCs w:val="22"/>
          <w:lang w:val="lt-LT" w:eastAsia="x-none"/>
        </w:rPr>
        <w:t>s</w:t>
      </w:r>
      <w:r w:rsidRPr="00D2517F">
        <w:rPr>
          <w:szCs w:val="22"/>
          <w:lang w:val="lt-LT" w:eastAsia="x-none"/>
        </w:rPr>
        <w:t xml:space="preserve"> moters </w:t>
      </w:r>
      <w:r w:rsidR="003C225F">
        <w:rPr>
          <w:szCs w:val="22"/>
          <w:lang w:val="lt-LT" w:eastAsia="x-none"/>
        </w:rPr>
        <w:t>būklė</w:t>
      </w:r>
      <w:r w:rsidR="00AD1D5A">
        <w:rPr>
          <w:szCs w:val="22"/>
          <w:lang w:val="lt-LT" w:eastAsia="x-none"/>
        </w:rPr>
        <w:t>s</w:t>
      </w:r>
      <w:r w:rsidRPr="00D2517F">
        <w:rPr>
          <w:szCs w:val="22"/>
          <w:lang w:val="lt-LT" w:eastAsia="x-none"/>
        </w:rPr>
        <w:t>.</w:t>
      </w:r>
    </w:p>
    <w:p w14:paraId="4D88AEF5" w14:textId="77777777" w:rsidR="000C3620" w:rsidRPr="00D2517F" w:rsidRDefault="000C3620" w:rsidP="00D2517F">
      <w:pPr>
        <w:spacing w:line="240" w:lineRule="auto"/>
        <w:rPr>
          <w:szCs w:val="22"/>
          <w:lang w:val="lt-LT" w:eastAsia="x-none"/>
        </w:rPr>
      </w:pPr>
    </w:p>
    <w:p w14:paraId="0FACBFBA" w14:textId="77777777" w:rsidR="000C3620" w:rsidRPr="00D2517F" w:rsidRDefault="000C3620" w:rsidP="00D2517F">
      <w:pPr>
        <w:spacing w:line="240" w:lineRule="auto"/>
        <w:rPr>
          <w:color w:val="0D0D0D"/>
          <w:szCs w:val="22"/>
          <w:lang w:val="lt-LT"/>
        </w:rPr>
      </w:pPr>
      <w:proofErr w:type="spellStart"/>
      <w:r w:rsidRPr="00D2517F">
        <w:rPr>
          <w:szCs w:val="22"/>
          <w:lang w:val="lt-LT" w:eastAsia="x-none"/>
        </w:rPr>
        <w:t>Anefaltic</w:t>
      </w:r>
      <w:proofErr w:type="spellEnd"/>
      <w:r w:rsidRPr="00D2517F">
        <w:rPr>
          <w:color w:val="0D0D0D"/>
          <w:szCs w:val="22"/>
          <w:lang w:val="lt-LT"/>
        </w:rPr>
        <w:t xml:space="preserve"> išsiskiria su motinos pienu. </w:t>
      </w:r>
      <w:proofErr w:type="spellStart"/>
      <w:r w:rsidRPr="00D2517F">
        <w:rPr>
          <w:szCs w:val="22"/>
          <w:lang w:val="lt-LT" w:eastAsia="x-none"/>
        </w:rPr>
        <w:t>Anefaltic</w:t>
      </w:r>
      <w:proofErr w:type="spellEnd"/>
      <w:r w:rsidRPr="00D2517F">
        <w:rPr>
          <w:color w:val="0D0D0D"/>
          <w:szCs w:val="22"/>
          <w:lang w:val="lt-LT"/>
        </w:rPr>
        <w:t xml:space="preserve"> žindymo laikotarpiu vartoti negalima.</w:t>
      </w:r>
    </w:p>
    <w:p w14:paraId="71440A6D" w14:textId="77777777" w:rsidR="000C3620" w:rsidRPr="00D2517F" w:rsidRDefault="000C3620" w:rsidP="00D2517F">
      <w:pPr>
        <w:spacing w:line="240" w:lineRule="auto"/>
        <w:rPr>
          <w:szCs w:val="22"/>
          <w:lang w:val="lt-LT" w:eastAsia="x-none"/>
        </w:rPr>
      </w:pPr>
    </w:p>
    <w:p w14:paraId="5A50D8DA" w14:textId="77777777" w:rsidR="00767E13" w:rsidRPr="00D2517F" w:rsidRDefault="00767E13" w:rsidP="00D2517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D2517F">
        <w:rPr>
          <w:noProof/>
          <w:szCs w:val="22"/>
          <w:lang w:val="lt-LT"/>
        </w:rPr>
        <w:t>Jeigu esate nėščia, žindote kūdikį, manote, kad galbūt esate nėščia, arba planuojate pastoti, tai prieš vartodama šį vaistą, pasitarkite su gydytoju</w:t>
      </w:r>
      <w:r w:rsidR="000C3620" w:rsidRPr="00D2517F">
        <w:rPr>
          <w:noProof/>
          <w:szCs w:val="22"/>
          <w:lang w:val="lt-LT"/>
        </w:rPr>
        <w:t xml:space="preserve"> </w:t>
      </w:r>
      <w:r w:rsidRPr="00D2517F">
        <w:rPr>
          <w:noProof/>
          <w:szCs w:val="22"/>
          <w:lang w:val="lt-LT"/>
        </w:rPr>
        <w:t>arba</w:t>
      </w:r>
      <w:r w:rsidR="000C3620" w:rsidRPr="00D2517F">
        <w:rPr>
          <w:noProof/>
          <w:szCs w:val="22"/>
          <w:lang w:val="lt-LT"/>
        </w:rPr>
        <w:t xml:space="preserve"> </w:t>
      </w:r>
      <w:r w:rsidRPr="00D2517F">
        <w:rPr>
          <w:noProof/>
          <w:szCs w:val="22"/>
          <w:lang w:val="lt-LT"/>
        </w:rPr>
        <w:t>vaistininku</w:t>
      </w:r>
      <w:r w:rsidR="000C3620" w:rsidRPr="00D2517F">
        <w:rPr>
          <w:noProof/>
          <w:szCs w:val="22"/>
          <w:lang w:val="lt-LT"/>
        </w:rPr>
        <w:t>.</w:t>
      </w:r>
    </w:p>
    <w:p w14:paraId="6A9C1AB4" w14:textId="77777777" w:rsidR="00767E13" w:rsidRPr="00D2517F" w:rsidRDefault="00767E13" w:rsidP="00D2517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1B960BC" w14:textId="77777777" w:rsidR="00767E13" w:rsidRPr="00D2517F" w:rsidRDefault="00767E13" w:rsidP="00D95C14">
      <w:pPr>
        <w:pStyle w:val="Antrat4"/>
        <w:keepLines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D2517F">
        <w:rPr>
          <w:rFonts w:ascii="Times New Roman" w:hAnsi="Times New Roman"/>
          <w:sz w:val="22"/>
          <w:szCs w:val="22"/>
          <w:lang w:val="lt-LT"/>
        </w:rPr>
        <w:lastRenderedPageBreak/>
        <w:t>Vairavimas ir mechanizmų valdymas</w:t>
      </w:r>
    </w:p>
    <w:p w14:paraId="3FC0AAA5" w14:textId="77777777" w:rsidR="000C3620" w:rsidRPr="00D2517F" w:rsidRDefault="000C3620" w:rsidP="00D95C14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2517F">
        <w:rPr>
          <w:szCs w:val="22"/>
          <w:lang w:val="lt-LT"/>
        </w:rPr>
        <w:t>Nevairuokite transporto priemonių ir nevaldykite mechanizmų, jeigu pasireiškia bet kuris iš šių poveikių:</w:t>
      </w:r>
    </w:p>
    <w:p w14:paraId="5D5F4513" w14:textId="77777777" w:rsidR="000C3620" w:rsidRPr="00D2517F" w:rsidRDefault="000C3620" w:rsidP="00D95C14">
      <w:pPr>
        <w:keepNext/>
        <w:keepLines/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D2517F">
        <w:rPr>
          <w:szCs w:val="22"/>
          <w:lang w:val="lt-LT"/>
        </w:rPr>
        <w:t>svaigulys;</w:t>
      </w:r>
    </w:p>
    <w:p w14:paraId="2AE9BF2C" w14:textId="77777777" w:rsidR="000C3620" w:rsidRPr="00D2517F" w:rsidRDefault="000C3620" w:rsidP="00D95C14">
      <w:pPr>
        <w:keepNext/>
        <w:keepLines/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D2517F">
        <w:rPr>
          <w:szCs w:val="22"/>
          <w:lang w:val="lt-LT"/>
        </w:rPr>
        <w:t>pykinimas;</w:t>
      </w:r>
    </w:p>
    <w:p w14:paraId="6457C995" w14:textId="77777777" w:rsidR="000C3620" w:rsidRPr="00D2517F" w:rsidRDefault="000C3620" w:rsidP="00D95C14">
      <w:pPr>
        <w:keepNext/>
        <w:keepLines/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D2517F">
        <w:rPr>
          <w:szCs w:val="22"/>
          <w:lang w:val="lt-LT"/>
        </w:rPr>
        <w:t>mieguistumas;</w:t>
      </w:r>
    </w:p>
    <w:p w14:paraId="16DD47BA" w14:textId="77777777" w:rsidR="00767E13" w:rsidRPr="00D2517F" w:rsidRDefault="000C3620" w:rsidP="00D95C14">
      <w:pPr>
        <w:keepNext/>
        <w:keepLines/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D2517F">
        <w:rPr>
          <w:szCs w:val="22"/>
          <w:lang w:val="lt-LT"/>
        </w:rPr>
        <w:t>reg</w:t>
      </w:r>
      <w:r w:rsidR="00506E73" w:rsidRPr="00D2517F">
        <w:rPr>
          <w:szCs w:val="22"/>
          <w:lang w:val="lt-LT"/>
        </w:rPr>
        <w:t>os</w:t>
      </w:r>
      <w:r w:rsidRPr="00D2517F">
        <w:rPr>
          <w:szCs w:val="22"/>
          <w:lang w:val="lt-LT"/>
        </w:rPr>
        <w:t xml:space="preserve"> sutrikimai.</w:t>
      </w:r>
    </w:p>
    <w:p w14:paraId="421561F1" w14:textId="77777777" w:rsidR="00767E13" w:rsidRPr="00D2517F" w:rsidRDefault="00767E13" w:rsidP="00D2517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95B3D4E" w14:textId="77777777" w:rsidR="00767E13" w:rsidRPr="00D2517F" w:rsidRDefault="00767E13" w:rsidP="00D2517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C4BC29C" w14:textId="77777777" w:rsidR="00767E13" w:rsidRPr="00D2517F" w:rsidRDefault="00767E13" w:rsidP="00D2517F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D2517F">
        <w:rPr>
          <w:rFonts w:ascii="Times New Roman" w:hAnsi="Times New Roman"/>
          <w:sz w:val="22"/>
          <w:szCs w:val="22"/>
          <w:lang w:val="lt-LT"/>
        </w:rPr>
        <w:t>3.</w:t>
      </w:r>
      <w:r w:rsidRPr="00D2517F">
        <w:rPr>
          <w:rFonts w:ascii="Times New Roman" w:hAnsi="Times New Roman"/>
          <w:sz w:val="22"/>
          <w:szCs w:val="22"/>
          <w:lang w:val="lt-LT"/>
        </w:rPr>
        <w:tab/>
        <w:t xml:space="preserve">Kaip vartoti </w:t>
      </w:r>
      <w:proofErr w:type="spellStart"/>
      <w:r w:rsidR="00163517" w:rsidRPr="00D2517F">
        <w:rPr>
          <w:rFonts w:ascii="Times New Roman" w:hAnsi="Times New Roman"/>
          <w:sz w:val="22"/>
          <w:szCs w:val="22"/>
          <w:lang w:val="lt-LT"/>
        </w:rPr>
        <w:t>Anefaltic</w:t>
      </w:r>
      <w:proofErr w:type="spellEnd"/>
    </w:p>
    <w:p w14:paraId="1175BC62" w14:textId="77777777" w:rsidR="00767E13" w:rsidRPr="00D2517F" w:rsidRDefault="00767E13" w:rsidP="00D2517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CC8A9AE" w14:textId="77777777" w:rsidR="00767E13" w:rsidRPr="00D2517F" w:rsidRDefault="00767E13" w:rsidP="00D2517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2517F">
        <w:rPr>
          <w:noProof/>
          <w:szCs w:val="22"/>
          <w:lang w:val="lt-LT"/>
        </w:rPr>
        <w:t>Visada vartokite šį vaistą tiksliai kaip nurodė gydytojas arba vaistininkas.</w:t>
      </w:r>
      <w:r w:rsidRPr="00D2517F">
        <w:rPr>
          <w:szCs w:val="22"/>
          <w:lang w:val="lt-LT"/>
        </w:rPr>
        <w:t xml:space="preserve"> </w:t>
      </w:r>
      <w:r w:rsidRPr="00D2517F">
        <w:rPr>
          <w:noProof/>
          <w:szCs w:val="22"/>
          <w:lang w:val="lt-LT"/>
        </w:rPr>
        <w:t>Jeigu abejojate, kreipkitės į gydytoją</w:t>
      </w:r>
      <w:r w:rsidR="000C3620" w:rsidRPr="00D2517F">
        <w:rPr>
          <w:noProof/>
          <w:szCs w:val="22"/>
          <w:lang w:val="lt-LT"/>
        </w:rPr>
        <w:t xml:space="preserve"> </w:t>
      </w:r>
      <w:r w:rsidRPr="00D2517F">
        <w:rPr>
          <w:noProof/>
          <w:szCs w:val="22"/>
          <w:lang w:val="lt-LT"/>
        </w:rPr>
        <w:t>arba</w:t>
      </w:r>
      <w:r w:rsidR="000C3620" w:rsidRPr="00D2517F">
        <w:rPr>
          <w:noProof/>
          <w:szCs w:val="22"/>
          <w:lang w:val="lt-LT"/>
        </w:rPr>
        <w:t xml:space="preserve"> </w:t>
      </w:r>
      <w:r w:rsidRPr="00D2517F">
        <w:rPr>
          <w:noProof/>
          <w:szCs w:val="22"/>
          <w:lang w:val="lt-LT"/>
        </w:rPr>
        <w:t>vaistininką</w:t>
      </w:r>
      <w:r w:rsidR="000C3620" w:rsidRPr="00D2517F">
        <w:rPr>
          <w:noProof/>
          <w:szCs w:val="22"/>
          <w:lang w:val="lt-LT"/>
        </w:rPr>
        <w:t>.</w:t>
      </w:r>
    </w:p>
    <w:p w14:paraId="69226D3F" w14:textId="77777777" w:rsidR="00767E13" w:rsidRPr="00D2517F" w:rsidRDefault="00767E13" w:rsidP="00D2517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8C5FF99" w14:textId="77777777" w:rsidR="000C3620" w:rsidRPr="00D2517F" w:rsidRDefault="000C3620" w:rsidP="00D2517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lt-LT"/>
        </w:rPr>
      </w:pPr>
      <w:r w:rsidRPr="00D2517F">
        <w:rPr>
          <w:b/>
          <w:bCs/>
          <w:szCs w:val="22"/>
          <w:lang w:val="lt-LT"/>
        </w:rPr>
        <w:t>Suaugusiesiems</w:t>
      </w:r>
    </w:p>
    <w:p w14:paraId="0EEB7823" w14:textId="77777777" w:rsidR="000C3620" w:rsidRPr="00D2517F" w:rsidRDefault="000C3620" w:rsidP="00D2517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2517F">
        <w:rPr>
          <w:szCs w:val="22"/>
          <w:lang w:val="lt-LT"/>
        </w:rPr>
        <w:t xml:space="preserve">Įprasta dozė </w:t>
      </w:r>
      <w:r w:rsidR="00310F79">
        <w:rPr>
          <w:szCs w:val="22"/>
          <w:lang w:val="lt-LT"/>
        </w:rPr>
        <w:t xml:space="preserve">yra </w:t>
      </w:r>
      <w:r w:rsidRPr="00D2517F">
        <w:rPr>
          <w:szCs w:val="22"/>
          <w:lang w:val="lt-LT"/>
        </w:rPr>
        <w:t>1</w:t>
      </w:r>
      <w:r w:rsidR="00310F79">
        <w:rPr>
          <w:szCs w:val="22"/>
          <w:lang w:val="lt-LT"/>
        </w:rPr>
        <w:t> </w:t>
      </w:r>
      <w:r w:rsidRPr="00D2517F">
        <w:rPr>
          <w:szCs w:val="22"/>
          <w:lang w:val="lt-LT"/>
        </w:rPr>
        <w:t xml:space="preserve">tabletė </w:t>
      </w:r>
      <w:r w:rsidR="003C225F">
        <w:rPr>
          <w:szCs w:val="22"/>
          <w:lang w:val="lt-LT"/>
        </w:rPr>
        <w:t>tris</w:t>
      </w:r>
      <w:r w:rsidRPr="00D2517F">
        <w:rPr>
          <w:szCs w:val="22"/>
          <w:lang w:val="lt-LT"/>
        </w:rPr>
        <w:t xml:space="preserve"> kartus per parą, tačiau pradinė dozė yra 2 tabletės. Praėjus maždaug 6</w:t>
      </w:r>
      <w:r w:rsidR="00310F79">
        <w:rPr>
          <w:szCs w:val="22"/>
          <w:lang w:val="lt-LT"/>
        </w:rPr>
        <w:t> </w:t>
      </w:r>
      <w:r w:rsidRPr="00D2517F">
        <w:rPr>
          <w:szCs w:val="22"/>
          <w:lang w:val="lt-LT"/>
        </w:rPr>
        <w:t xml:space="preserve">valandoms </w:t>
      </w:r>
      <w:r w:rsidR="00A109B7" w:rsidRPr="00D2517F">
        <w:rPr>
          <w:szCs w:val="22"/>
          <w:lang w:val="lt-LT"/>
        </w:rPr>
        <w:t xml:space="preserve">po pirmos dozės pavartojimo, gydymą </w:t>
      </w:r>
      <w:r w:rsidR="003C225F" w:rsidRPr="00D2517F">
        <w:rPr>
          <w:szCs w:val="22"/>
          <w:lang w:val="lt-LT"/>
        </w:rPr>
        <w:t xml:space="preserve">galite tęsti </w:t>
      </w:r>
      <w:r w:rsidR="00A109B7" w:rsidRPr="00D2517F">
        <w:rPr>
          <w:szCs w:val="22"/>
          <w:lang w:val="lt-LT"/>
        </w:rPr>
        <w:t>vartodami po 1</w:t>
      </w:r>
      <w:r w:rsidR="00310F79">
        <w:rPr>
          <w:szCs w:val="22"/>
          <w:lang w:val="lt-LT"/>
        </w:rPr>
        <w:t> </w:t>
      </w:r>
      <w:r w:rsidR="00A109B7" w:rsidRPr="00D2517F">
        <w:rPr>
          <w:szCs w:val="22"/>
          <w:lang w:val="lt-LT"/>
        </w:rPr>
        <w:t xml:space="preserve">tabletę </w:t>
      </w:r>
      <w:r w:rsidR="003C225F">
        <w:rPr>
          <w:szCs w:val="22"/>
          <w:lang w:val="lt-LT"/>
        </w:rPr>
        <w:t>tris</w:t>
      </w:r>
      <w:r w:rsidR="00A109B7" w:rsidRPr="00D2517F">
        <w:rPr>
          <w:szCs w:val="22"/>
          <w:lang w:val="lt-LT"/>
        </w:rPr>
        <w:t xml:space="preserve"> kartus per parą.</w:t>
      </w:r>
    </w:p>
    <w:p w14:paraId="7A6C8B3D" w14:textId="77777777" w:rsidR="00A109B7" w:rsidRPr="00D2517F" w:rsidRDefault="00A109B7" w:rsidP="00D2517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2517F">
        <w:rPr>
          <w:szCs w:val="22"/>
          <w:lang w:val="lt-LT"/>
        </w:rPr>
        <w:t xml:space="preserve">Jeigu skausmas </w:t>
      </w:r>
      <w:r w:rsidR="003C225F">
        <w:rPr>
          <w:szCs w:val="22"/>
          <w:lang w:val="lt-LT"/>
        </w:rPr>
        <w:t>išlieka</w:t>
      </w:r>
      <w:r w:rsidRPr="00D2517F">
        <w:rPr>
          <w:szCs w:val="22"/>
          <w:lang w:val="lt-LT"/>
        </w:rPr>
        <w:t>, pasikonsultuokite su gydytoju. Jis gali patarti padidinti dozę iki 2</w:t>
      </w:r>
      <w:r w:rsidR="00310F79">
        <w:rPr>
          <w:szCs w:val="22"/>
          <w:lang w:val="lt-LT"/>
        </w:rPr>
        <w:t> </w:t>
      </w:r>
      <w:r w:rsidRPr="00D2517F">
        <w:rPr>
          <w:szCs w:val="22"/>
          <w:lang w:val="lt-LT"/>
        </w:rPr>
        <w:t xml:space="preserve">tablečių </w:t>
      </w:r>
      <w:r w:rsidR="009739DE">
        <w:rPr>
          <w:szCs w:val="22"/>
          <w:lang w:val="lt-LT"/>
        </w:rPr>
        <w:t>tris</w:t>
      </w:r>
      <w:r w:rsidRPr="00D2517F">
        <w:rPr>
          <w:szCs w:val="22"/>
          <w:lang w:val="lt-LT"/>
        </w:rPr>
        <w:t xml:space="preserve"> kartus per parą</w:t>
      </w:r>
      <w:r w:rsidR="00D6569A">
        <w:rPr>
          <w:szCs w:val="22"/>
          <w:lang w:val="lt-LT"/>
        </w:rPr>
        <w:t>. Niekada nevartokite daugiau negu 3</w:t>
      </w:r>
      <w:r w:rsidR="00310F79">
        <w:rPr>
          <w:szCs w:val="22"/>
          <w:lang w:val="lt-LT"/>
        </w:rPr>
        <w:t> </w:t>
      </w:r>
      <w:r w:rsidR="00D6569A">
        <w:rPr>
          <w:szCs w:val="22"/>
          <w:lang w:val="lt-LT"/>
        </w:rPr>
        <w:t xml:space="preserve">tablečių vienu kartu. </w:t>
      </w:r>
      <w:r w:rsidR="00167E0A">
        <w:rPr>
          <w:szCs w:val="22"/>
          <w:lang w:val="lt-LT"/>
        </w:rPr>
        <w:t>Taip pat n</w:t>
      </w:r>
      <w:r w:rsidR="00D6569A">
        <w:rPr>
          <w:szCs w:val="22"/>
          <w:lang w:val="lt-LT"/>
        </w:rPr>
        <w:t>iekada nevartokite daugiau negu 3</w:t>
      </w:r>
      <w:r w:rsidR="00310F79">
        <w:rPr>
          <w:szCs w:val="22"/>
          <w:lang w:val="lt-LT"/>
        </w:rPr>
        <w:t> </w:t>
      </w:r>
      <w:r w:rsidR="00D6569A">
        <w:rPr>
          <w:szCs w:val="22"/>
          <w:lang w:val="lt-LT"/>
        </w:rPr>
        <w:t xml:space="preserve">tablečių tris kartus per </w:t>
      </w:r>
      <w:r w:rsidR="00310F79">
        <w:rPr>
          <w:szCs w:val="22"/>
          <w:lang w:val="lt-LT"/>
        </w:rPr>
        <w:t>parą</w:t>
      </w:r>
      <w:r w:rsidR="00D6569A">
        <w:rPr>
          <w:szCs w:val="22"/>
          <w:lang w:val="lt-LT"/>
        </w:rPr>
        <w:t xml:space="preserve"> </w:t>
      </w:r>
      <w:r w:rsidRPr="00D2517F">
        <w:rPr>
          <w:szCs w:val="22"/>
          <w:lang w:val="lt-LT"/>
        </w:rPr>
        <w:t>(= 9</w:t>
      </w:r>
      <w:r w:rsidR="00310F79">
        <w:rPr>
          <w:szCs w:val="22"/>
          <w:lang w:val="lt-LT"/>
        </w:rPr>
        <w:t> </w:t>
      </w:r>
      <w:r w:rsidRPr="00D2517F">
        <w:rPr>
          <w:szCs w:val="22"/>
          <w:lang w:val="lt-LT"/>
        </w:rPr>
        <w:t>table</w:t>
      </w:r>
      <w:r w:rsidR="00D6569A">
        <w:rPr>
          <w:szCs w:val="22"/>
          <w:lang w:val="lt-LT"/>
        </w:rPr>
        <w:t>čių</w:t>
      </w:r>
      <w:r w:rsidRPr="00D2517F">
        <w:rPr>
          <w:szCs w:val="22"/>
          <w:lang w:val="lt-LT"/>
        </w:rPr>
        <w:t>).</w:t>
      </w:r>
    </w:p>
    <w:p w14:paraId="312689AA" w14:textId="77777777" w:rsidR="00A109B7" w:rsidRPr="00D2517F" w:rsidRDefault="00A109B7" w:rsidP="00D2517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2517F">
        <w:rPr>
          <w:szCs w:val="22"/>
          <w:lang w:val="lt-LT"/>
        </w:rPr>
        <w:t>Geriausia</w:t>
      </w:r>
      <w:r w:rsidR="00D6569A">
        <w:rPr>
          <w:szCs w:val="22"/>
          <w:lang w:val="lt-LT"/>
        </w:rPr>
        <w:t xml:space="preserve"> tabletes vartoti </w:t>
      </w:r>
      <w:r w:rsidR="006F4DDE">
        <w:rPr>
          <w:szCs w:val="22"/>
          <w:lang w:val="lt-LT"/>
        </w:rPr>
        <w:t xml:space="preserve">tris kartus per </w:t>
      </w:r>
      <w:r w:rsidR="00732361">
        <w:rPr>
          <w:szCs w:val="22"/>
          <w:lang w:val="lt-LT"/>
        </w:rPr>
        <w:t>parą</w:t>
      </w:r>
      <w:r w:rsidR="006F4DDE">
        <w:rPr>
          <w:szCs w:val="22"/>
          <w:lang w:val="lt-LT"/>
        </w:rPr>
        <w:t>, valgio</w:t>
      </w:r>
      <w:r w:rsidRPr="00D2517F">
        <w:rPr>
          <w:szCs w:val="22"/>
          <w:lang w:val="lt-LT"/>
        </w:rPr>
        <w:t xml:space="preserve"> metu. Tai padės neužmiršti išgerti </w:t>
      </w:r>
      <w:proofErr w:type="spellStart"/>
      <w:r w:rsidRPr="00D2517F">
        <w:rPr>
          <w:szCs w:val="22"/>
          <w:lang w:val="lt-LT"/>
        </w:rPr>
        <w:t>Anefaltic</w:t>
      </w:r>
      <w:proofErr w:type="spellEnd"/>
      <w:r w:rsidRPr="00D2517F">
        <w:rPr>
          <w:szCs w:val="22"/>
          <w:lang w:val="lt-LT"/>
        </w:rPr>
        <w:t>.</w:t>
      </w:r>
    </w:p>
    <w:p w14:paraId="2E7C04D1" w14:textId="77777777" w:rsidR="000C3620" w:rsidRPr="00D2517F" w:rsidRDefault="000C3620" w:rsidP="00D2517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6D19965" w14:textId="77777777" w:rsidR="00767E13" w:rsidRPr="00D2517F" w:rsidRDefault="00767E13" w:rsidP="00D2517F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D2517F">
        <w:rPr>
          <w:rFonts w:ascii="Times New Roman" w:hAnsi="Times New Roman"/>
          <w:sz w:val="22"/>
          <w:szCs w:val="22"/>
          <w:lang w:val="lt-LT"/>
        </w:rPr>
        <w:t>Vartojimas vaikams</w:t>
      </w:r>
    </w:p>
    <w:p w14:paraId="11F69EDF" w14:textId="77777777" w:rsidR="00A109B7" w:rsidRPr="00D2517F" w:rsidRDefault="00A109B7" w:rsidP="00D2517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D2517F">
        <w:rPr>
          <w:noProof/>
          <w:szCs w:val="22"/>
          <w:lang w:val="lt-LT"/>
        </w:rPr>
        <w:t>Anefaltic nerekomenduojama vartoti vaikams.</w:t>
      </w:r>
    </w:p>
    <w:p w14:paraId="3D39890F" w14:textId="77777777" w:rsidR="00767E13" w:rsidRPr="00D2517F" w:rsidRDefault="00767E13" w:rsidP="00D2517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34BD931" w14:textId="77777777" w:rsidR="00767E13" w:rsidRPr="00D2517F" w:rsidRDefault="00767E13" w:rsidP="00D2517F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D2517F">
        <w:rPr>
          <w:rFonts w:ascii="Times New Roman" w:hAnsi="Times New Roman"/>
          <w:sz w:val="22"/>
          <w:szCs w:val="22"/>
          <w:lang w:val="lt-LT"/>
        </w:rPr>
        <w:t xml:space="preserve">Ką daryti pavartojus per didelę </w:t>
      </w:r>
      <w:proofErr w:type="spellStart"/>
      <w:r w:rsidR="00A109B7" w:rsidRPr="00D2517F">
        <w:rPr>
          <w:rFonts w:ascii="Times New Roman" w:hAnsi="Times New Roman"/>
          <w:sz w:val="22"/>
          <w:szCs w:val="22"/>
          <w:lang w:val="lt-LT"/>
        </w:rPr>
        <w:t>Anefaltic</w:t>
      </w:r>
      <w:proofErr w:type="spellEnd"/>
      <w:r w:rsidRPr="00D2517F">
        <w:rPr>
          <w:rFonts w:ascii="Times New Roman" w:hAnsi="Times New Roman"/>
          <w:sz w:val="22"/>
          <w:szCs w:val="22"/>
          <w:lang w:val="lt-LT"/>
        </w:rPr>
        <w:t xml:space="preserve"> dozę?</w:t>
      </w:r>
    </w:p>
    <w:p w14:paraId="6FD81759" w14:textId="77777777" w:rsidR="00767E13" w:rsidRPr="00D2517F" w:rsidRDefault="00A109B7" w:rsidP="00D2517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2517F">
        <w:rPr>
          <w:szCs w:val="22"/>
          <w:lang w:val="lt-LT"/>
        </w:rPr>
        <w:t xml:space="preserve">Jeigu išgėrėte daugiau </w:t>
      </w:r>
      <w:proofErr w:type="spellStart"/>
      <w:r w:rsidRPr="00D2517F">
        <w:rPr>
          <w:szCs w:val="22"/>
          <w:lang w:val="lt-LT"/>
        </w:rPr>
        <w:t>Anefaltic</w:t>
      </w:r>
      <w:proofErr w:type="spellEnd"/>
      <w:r w:rsidRPr="00D2517F">
        <w:rPr>
          <w:szCs w:val="22"/>
          <w:lang w:val="lt-LT"/>
        </w:rPr>
        <w:t xml:space="preserve"> nei reikėjo, pasakykite gydytojui arba vaistininkui</w:t>
      </w:r>
      <w:r w:rsidR="00D6569A">
        <w:rPr>
          <w:szCs w:val="22"/>
          <w:lang w:val="lt-LT"/>
        </w:rPr>
        <w:t>,</w:t>
      </w:r>
      <w:r w:rsidRPr="00D2517F">
        <w:rPr>
          <w:szCs w:val="22"/>
          <w:lang w:val="lt-LT"/>
        </w:rPr>
        <w:t xml:space="preserve"> arba kreipkitės į artimiausios ligoninės skubios pagalbos skyrių. Nepamirškite </w:t>
      </w:r>
      <w:r w:rsidR="00D6569A">
        <w:rPr>
          <w:szCs w:val="22"/>
          <w:lang w:val="lt-LT"/>
        </w:rPr>
        <w:t xml:space="preserve">su savimi </w:t>
      </w:r>
      <w:r w:rsidRPr="00D2517F">
        <w:rPr>
          <w:szCs w:val="22"/>
          <w:lang w:val="lt-LT"/>
        </w:rPr>
        <w:t xml:space="preserve">pasiimti pakuotės ir likusių vaistų. </w:t>
      </w:r>
    </w:p>
    <w:p w14:paraId="50049669" w14:textId="77777777" w:rsidR="00A109B7" w:rsidRPr="00D2517F" w:rsidRDefault="00A109B7" w:rsidP="00D2517F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14:paraId="5B0B1555" w14:textId="77777777" w:rsidR="00A109B7" w:rsidRPr="00D2517F" w:rsidRDefault="00A109B7" w:rsidP="00D2517F">
      <w:pPr>
        <w:spacing w:line="240" w:lineRule="auto"/>
        <w:rPr>
          <w:b/>
          <w:bCs/>
          <w:szCs w:val="22"/>
          <w:lang w:val="lt-LT" w:eastAsia="x-none"/>
        </w:rPr>
      </w:pPr>
      <w:r w:rsidRPr="00D2517F">
        <w:rPr>
          <w:b/>
          <w:bCs/>
          <w:szCs w:val="22"/>
          <w:lang w:val="lt-LT" w:eastAsia="x-none"/>
        </w:rPr>
        <w:t>Apsinuodij</w:t>
      </w:r>
      <w:r w:rsidR="00D6569A">
        <w:rPr>
          <w:b/>
          <w:bCs/>
          <w:szCs w:val="22"/>
          <w:lang w:val="lt-LT" w:eastAsia="x-none"/>
        </w:rPr>
        <w:t xml:space="preserve">imas </w:t>
      </w:r>
      <w:proofErr w:type="spellStart"/>
      <w:r w:rsidRPr="00D2517F">
        <w:rPr>
          <w:b/>
          <w:bCs/>
          <w:szCs w:val="22"/>
          <w:lang w:val="lt-LT"/>
        </w:rPr>
        <w:t>Anefaltic</w:t>
      </w:r>
      <w:proofErr w:type="spellEnd"/>
      <w:r w:rsidRPr="00D2517F">
        <w:rPr>
          <w:b/>
          <w:bCs/>
          <w:szCs w:val="22"/>
          <w:lang w:val="lt-LT" w:eastAsia="x-none"/>
        </w:rPr>
        <w:t xml:space="preserve"> gali pasireikšti </w:t>
      </w:r>
      <w:r w:rsidR="00D6569A">
        <w:rPr>
          <w:b/>
          <w:bCs/>
          <w:szCs w:val="22"/>
          <w:lang w:val="lt-LT" w:eastAsia="x-none"/>
        </w:rPr>
        <w:t xml:space="preserve">kaip </w:t>
      </w:r>
      <w:r w:rsidRPr="00D2517F">
        <w:rPr>
          <w:b/>
          <w:bCs/>
          <w:szCs w:val="22"/>
          <w:lang w:val="lt-LT" w:eastAsia="x-none"/>
        </w:rPr>
        <w:t xml:space="preserve">psichinis ar neurologinis </w:t>
      </w:r>
      <w:r w:rsidR="00D6569A">
        <w:rPr>
          <w:b/>
          <w:bCs/>
          <w:szCs w:val="22"/>
          <w:lang w:val="lt-LT" w:eastAsia="x-none"/>
        </w:rPr>
        <w:t>sutrikimas</w:t>
      </w:r>
      <w:r w:rsidRPr="00D2517F">
        <w:rPr>
          <w:b/>
          <w:bCs/>
          <w:szCs w:val="22"/>
          <w:lang w:val="lt-LT" w:eastAsia="x-none"/>
        </w:rPr>
        <w:t xml:space="preserve"> (traukuliai, haliucinacijos ir sujaudinimas) </w:t>
      </w:r>
      <w:r w:rsidR="002C448C" w:rsidRPr="00D2517F">
        <w:rPr>
          <w:b/>
          <w:bCs/>
          <w:szCs w:val="22"/>
          <w:lang w:val="lt-LT" w:eastAsia="x-none"/>
        </w:rPr>
        <w:t xml:space="preserve">bei </w:t>
      </w:r>
      <w:r w:rsidRPr="00D2517F">
        <w:rPr>
          <w:b/>
          <w:bCs/>
          <w:szCs w:val="22"/>
          <w:lang w:val="lt-LT" w:eastAsia="x-none"/>
        </w:rPr>
        <w:t>poveikis širdžiai (grei</w:t>
      </w:r>
      <w:r w:rsidR="00F02B7B" w:rsidRPr="00D2517F">
        <w:rPr>
          <w:b/>
          <w:bCs/>
          <w:szCs w:val="22"/>
          <w:lang w:val="lt-LT" w:eastAsia="x-none"/>
        </w:rPr>
        <w:t xml:space="preserve">tas širdies plakimas arba </w:t>
      </w:r>
      <w:r w:rsidRPr="00D2517F">
        <w:rPr>
          <w:b/>
          <w:bCs/>
          <w:szCs w:val="22"/>
          <w:lang w:val="lt-LT" w:eastAsia="x-none"/>
        </w:rPr>
        <w:t>tachikardija).</w:t>
      </w:r>
    </w:p>
    <w:p w14:paraId="533E39E4" w14:textId="77777777" w:rsidR="00A109B7" w:rsidRPr="00D2517F" w:rsidRDefault="00A109B7" w:rsidP="00D2517F">
      <w:pPr>
        <w:spacing w:line="240" w:lineRule="auto"/>
        <w:rPr>
          <w:szCs w:val="22"/>
          <w:lang w:val="lt-LT" w:eastAsia="x-none"/>
        </w:rPr>
      </w:pPr>
    </w:p>
    <w:p w14:paraId="153FBBC5" w14:textId="77777777" w:rsidR="002C448C" w:rsidRPr="00D2517F" w:rsidRDefault="002C448C" w:rsidP="00D2517F">
      <w:pPr>
        <w:spacing w:line="240" w:lineRule="auto"/>
        <w:rPr>
          <w:szCs w:val="22"/>
          <w:lang w:val="lt-LT" w:eastAsia="x-none"/>
        </w:rPr>
      </w:pPr>
      <w:r w:rsidRPr="00D2517F">
        <w:rPr>
          <w:szCs w:val="22"/>
          <w:lang w:val="lt-LT" w:eastAsia="x-none"/>
        </w:rPr>
        <w:t xml:space="preserve">Jeigu </w:t>
      </w:r>
      <w:r w:rsidR="00D6569A">
        <w:rPr>
          <w:szCs w:val="22"/>
          <w:lang w:val="lt-LT" w:eastAsia="x-none"/>
        </w:rPr>
        <w:t>pa</w:t>
      </w:r>
      <w:r w:rsidRPr="00D2517F">
        <w:rPr>
          <w:szCs w:val="22"/>
          <w:lang w:val="lt-LT" w:eastAsia="x-none"/>
        </w:rPr>
        <w:t xml:space="preserve">vartojus per didelį </w:t>
      </w:r>
      <w:proofErr w:type="spellStart"/>
      <w:r w:rsidRPr="00D2517F">
        <w:rPr>
          <w:szCs w:val="22"/>
          <w:lang w:val="lt-LT" w:eastAsia="x-none"/>
        </w:rPr>
        <w:t>Anefaltic</w:t>
      </w:r>
      <w:proofErr w:type="spellEnd"/>
      <w:r w:rsidRPr="00D2517F">
        <w:rPr>
          <w:szCs w:val="22"/>
          <w:lang w:val="lt-LT" w:eastAsia="x-none"/>
        </w:rPr>
        <w:t xml:space="preserve"> kiekį širdies ritmas reikšmingai pagreitėja, gali reikėti vykti į ligoninę</w:t>
      </w:r>
      <w:r w:rsidR="00D6569A">
        <w:rPr>
          <w:szCs w:val="22"/>
          <w:lang w:val="lt-LT" w:eastAsia="x-none"/>
        </w:rPr>
        <w:t>.</w:t>
      </w:r>
      <w:r w:rsidRPr="00D2517F">
        <w:rPr>
          <w:szCs w:val="22"/>
          <w:lang w:val="lt-LT" w:eastAsia="x-none"/>
        </w:rPr>
        <w:t xml:space="preserve"> Tokiu atveju įspėkite gydytoją. Gydytojas gali </w:t>
      </w:r>
      <w:r w:rsidR="00D6569A">
        <w:rPr>
          <w:szCs w:val="22"/>
          <w:lang w:val="lt-LT" w:eastAsia="x-none"/>
        </w:rPr>
        <w:t>skirti</w:t>
      </w:r>
      <w:r w:rsidRPr="00D2517F">
        <w:rPr>
          <w:szCs w:val="22"/>
          <w:lang w:val="lt-LT" w:eastAsia="x-none"/>
        </w:rPr>
        <w:t xml:space="preserve"> </w:t>
      </w:r>
      <w:proofErr w:type="spellStart"/>
      <w:r w:rsidRPr="00D2517F">
        <w:rPr>
          <w:szCs w:val="22"/>
          <w:lang w:val="lt-LT" w:eastAsia="x-none"/>
        </w:rPr>
        <w:t>diazepamo</w:t>
      </w:r>
      <w:proofErr w:type="spellEnd"/>
      <w:r w:rsidRPr="00D2517F">
        <w:rPr>
          <w:szCs w:val="22"/>
          <w:lang w:val="lt-LT" w:eastAsia="x-none"/>
        </w:rPr>
        <w:t xml:space="preserve"> ir palaikomąsias priemones.</w:t>
      </w:r>
    </w:p>
    <w:p w14:paraId="4913232C" w14:textId="77777777" w:rsidR="002C448C" w:rsidRPr="00D2517F" w:rsidRDefault="002C448C" w:rsidP="00D2517F">
      <w:pPr>
        <w:spacing w:line="240" w:lineRule="auto"/>
        <w:rPr>
          <w:szCs w:val="22"/>
          <w:lang w:val="lt-LT" w:eastAsia="x-none"/>
        </w:rPr>
      </w:pPr>
    </w:p>
    <w:p w14:paraId="7E392812" w14:textId="77777777" w:rsidR="00767E13" w:rsidRPr="00D2517F" w:rsidRDefault="00767E13" w:rsidP="00D2517F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D2517F">
        <w:rPr>
          <w:rFonts w:ascii="Times New Roman" w:hAnsi="Times New Roman"/>
          <w:sz w:val="22"/>
          <w:szCs w:val="22"/>
          <w:lang w:val="lt-LT"/>
        </w:rPr>
        <w:t xml:space="preserve">Pamiršus pavartoti </w:t>
      </w:r>
      <w:proofErr w:type="spellStart"/>
      <w:r w:rsidR="00A109B7" w:rsidRPr="00D2517F">
        <w:rPr>
          <w:rFonts w:ascii="Times New Roman" w:hAnsi="Times New Roman"/>
          <w:sz w:val="22"/>
          <w:szCs w:val="22"/>
          <w:lang w:val="lt-LT"/>
        </w:rPr>
        <w:t>Anefaltic</w:t>
      </w:r>
      <w:proofErr w:type="spellEnd"/>
    </w:p>
    <w:p w14:paraId="71C3399D" w14:textId="77777777" w:rsidR="00767E13" w:rsidRPr="00D2517F" w:rsidRDefault="002C448C" w:rsidP="00D2517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2517F">
        <w:rPr>
          <w:noProof/>
          <w:szCs w:val="22"/>
          <w:lang w:val="lt-LT"/>
        </w:rPr>
        <w:t xml:space="preserve">Jeigu pamiršote pavartoti </w:t>
      </w:r>
      <w:proofErr w:type="spellStart"/>
      <w:r w:rsidRPr="00D2517F">
        <w:rPr>
          <w:szCs w:val="22"/>
          <w:lang w:val="lt-LT"/>
        </w:rPr>
        <w:t>Anefaltic</w:t>
      </w:r>
      <w:proofErr w:type="spellEnd"/>
      <w:r w:rsidRPr="00D2517F">
        <w:rPr>
          <w:noProof/>
          <w:szCs w:val="22"/>
          <w:lang w:val="lt-LT"/>
        </w:rPr>
        <w:t>, kitą dozę išgerkite artimiausi</w:t>
      </w:r>
      <w:r w:rsidR="00D6569A">
        <w:rPr>
          <w:noProof/>
          <w:szCs w:val="22"/>
          <w:lang w:val="lt-LT"/>
        </w:rPr>
        <w:t>o</w:t>
      </w:r>
      <w:r w:rsidRPr="00D2517F">
        <w:rPr>
          <w:noProof/>
          <w:szCs w:val="22"/>
          <w:lang w:val="lt-LT"/>
        </w:rPr>
        <w:t xml:space="preserve"> valgymo met</w:t>
      </w:r>
      <w:r w:rsidR="00D6569A">
        <w:rPr>
          <w:noProof/>
          <w:szCs w:val="22"/>
          <w:lang w:val="lt-LT"/>
        </w:rPr>
        <w:t>u</w:t>
      </w:r>
      <w:r w:rsidRPr="00D2517F">
        <w:rPr>
          <w:noProof/>
          <w:szCs w:val="22"/>
          <w:lang w:val="lt-LT"/>
        </w:rPr>
        <w:t xml:space="preserve">. </w:t>
      </w:r>
      <w:r w:rsidR="00767E13" w:rsidRPr="00D2517F">
        <w:rPr>
          <w:noProof/>
          <w:szCs w:val="22"/>
          <w:lang w:val="lt-LT"/>
        </w:rPr>
        <w:t xml:space="preserve">Negalima vartoti dvigubos dozės norint kompensuoti praleistą </w:t>
      </w:r>
      <w:r w:rsidRPr="00D2517F">
        <w:rPr>
          <w:noProof/>
          <w:szCs w:val="22"/>
          <w:lang w:val="lt-LT"/>
        </w:rPr>
        <w:t>dozę.</w:t>
      </w:r>
    </w:p>
    <w:p w14:paraId="69863EA2" w14:textId="77777777" w:rsidR="00767E13" w:rsidRPr="00D2517F" w:rsidRDefault="00767E13" w:rsidP="00D2517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E1DBDC4" w14:textId="77777777" w:rsidR="00767E13" w:rsidRPr="00D2517F" w:rsidRDefault="00767E13" w:rsidP="00D2517F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D2517F">
        <w:rPr>
          <w:rFonts w:ascii="Times New Roman" w:hAnsi="Times New Roman"/>
          <w:sz w:val="22"/>
          <w:szCs w:val="22"/>
          <w:lang w:val="lt-LT"/>
        </w:rPr>
        <w:t xml:space="preserve">Nustojus vartoti </w:t>
      </w:r>
      <w:proofErr w:type="spellStart"/>
      <w:r w:rsidR="00A109B7" w:rsidRPr="00D2517F">
        <w:rPr>
          <w:rFonts w:ascii="Times New Roman" w:hAnsi="Times New Roman"/>
          <w:sz w:val="22"/>
          <w:szCs w:val="22"/>
          <w:lang w:val="lt-LT"/>
        </w:rPr>
        <w:t>Anefaltic</w:t>
      </w:r>
      <w:proofErr w:type="spellEnd"/>
    </w:p>
    <w:p w14:paraId="3605FE24" w14:textId="77777777" w:rsidR="002C448C" w:rsidRPr="00D2517F" w:rsidRDefault="002C448C" w:rsidP="00D2517F">
      <w:pPr>
        <w:spacing w:line="240" w:lineRule="auto"/>
        <w:rPr>
          <w:szCs w:val="22"/>
          <w:lang w:val="lt-LT" w:eastAsia="x-none"/>
        </w:rPr>
      </w:pPr>
      <w:r w:rsidRPr="00D2517F">
        <w:rPr>
          <w:szCs w:val="22"/>
          <w:lang w:val="lt-LT" w:eastAsia="x-none"/>
        </w:rPr>
        <w:t xml:space="preserve">Niekada nenutraukite </w:t>
      </w:r>
      <w:proofErr w:type="spellStart"/>
      <w:r w:rsidRPr="00D2517F">
        <w:rPr>
          <w:szCs w:val="22"/>
          <w:lang w:val="lt-LT"/>
        </w:rPr>
        <w:t>Anefaltic</w:t>
      </w:r>
      <w:proofErr w:type="spellEnd"/>
      <w:r w:rsidRPr="00D2517F">
        <w:rPr>
          <w:szCs w:val="22"/>
          <w:lang w:val="lt-LT" w:eastAsia="x-none"/>
        </w:rPr>
        <w:t xml:space="preserve"> vartojimo patys. Labai tikėtina, kad skausmas vėl pasireikš. Visada pasitarkite su gydytoju, jeigu ketinate nutraukti gydymą.</w:t>
      </w:r>
    </w:p>
    <w:p w14:paraId="1EF3812C" w14:textId="77777777" w:rsidR="002C448C" w:rsidRPr="00D2517F" w:rsidRDefault="002C448C" w:rsidP="00D2517F">
      <w:pPr>
        <w:spacing w:line="240" w:lineRule="auto"/>
        <w:rPr>
          <w:szCs w:val="22"/>
          <w:lang w:val="lt-LT" w:eastAsia="x-none"/>
        </w:rPr>
      </w:pPr>
    </w:p>
    <w:p w14:paraId="7EAF4381" w14:textId="77777777" w:rsidR="00767E13" w:rsidRPr="00D2517F" w:rsidRDefault="00767E13" w:rsidP="00D2517F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D2517F">
        <w:rPr>
          <w:noProof/>
          <w:szCs w:val="22"/>
          <w:lang w:val="lt-LT"/>
        </w:rPr>
        <w:t>Jeigu kiltų daugiau klausimų dėl šio vaisto vartojimo, kreipkitės į gydytoją</w:t>
      </w:r>
      <w:r w:rsidR="002C448C" w:rsidRPr="00D2517F">
        <w:rPr>
          <w:noProof/>
          <w:szCs w:val="22"/>
          <w:lang w:val="lt-LT"/>
        </w:rPr>
        <w:t xml:space="preserve"> arba </w:t>
      </w:r>
      <w:r w:rsidRPr="00D2517F">
        <w:rPr>
          <w:noProof/>
          <w:szCs w:val="22"/>
          <w:lang w:val="lt-LT"/>
        </w:rPr>
        <w:t>vaistininką</w:t>
      </w:r>
      <w:r w:rsidR="002C448C" w:rsidRPr="00D2517F">
        <w:rPr>
          <w:noProof/>
          <w:szCs w:val="22"/>
          <w:lang w:val="lt-LT"/>
        </w:rPr>
        <w:t>.</w:t>
      </w:r>
    </w:p>
    <w:p w14:paraId="24BDB9DB" w14:textId="77777777" w:rsidR="00767E13" w:rsidRPr="00D2517F" w:rsidRDefault="00767E13" w:rsidP="00D2517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D8FC221" w14:textId="77777777" w:rsidR="00767E13" w:rsidRPr="00D2517F" w:rsidRDefault="00767E13" w:rsidP="00D2517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F172EFA" w14:textId="77777777" w:rsidR="00767E13" w:rsidRPr="00D2517F" w:rsidRDefault="00767E13" w:rsidP="00D2517F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D2517F">
        <w:rPr>
          <w:rFonts w:ascii="Times New Roman" w:hAnsi="Times New Roman"/>
          <w:sz w:val="22"/>
          <w:szCs w:val="22"/>
          <w:lang w:val="lt-LT"/>
        </w:rPr>
        <w:t>4.</w:t>
      </w:r>
      <w:r w:rsidRPr="00D2517F">
        <w:rPr>
          <w:rFonts w:ascii="Times New Roman" w:hAnsi="Times New Roman"/>
          <w:sz w:val="22"/>
          <w:szCs w:val="22"/>
          <w:lang w:val="lt-LT"/>
        </w:rPr>
        <w:tab/>
        <w:t>Galimas šalutinis poveikis</w:t>
      </w:r>
    </w:p>
    <w:p w14:paraId="2771EF22" w14:textId="77777777" w:rsidR="00767E13" w:rsidRPr="00D2517F" w:rsidRDefault="00767E13" w:rsidP="00D2517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8EFBBAC" w14:textId="77777777" w:rsidR="00767E13" w:rsidRPr="00D2517F" w:rsidRDefault="00767E13" w:rsidP="00D2517F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D2517F">
        <w:rPr>
          <w:noProof/>
          <w:szCs w:val="22"/>
          <w:lang w:val="lt-LT"/>
        </w:rPr>
        <w:t>Šis vaistas, kaip ir visi kiti, gali sukelti šalutinį poveikį, nors jis pasireiškia ne visiems žmonėms.</w:t>
      </w:r>
    </w:p>
    <w:p w14:paraId="7FFFAAE5" w14:textId="77777777" w:rsidR="00767E13" w:rsidRPr="00D2517F" w:rsidRDefault="00767E13" w:rsidP="00D2517F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Cs/>
          <w:szCs w:val="22"/>
          <w:lang w:val="lt-LT"/>
        </w:rPr>
      </w:pPr>
    </w:p>
    <w:p w14:paraId="0E4C053C" w14:textId="77777777" w:rsidR="00C56C3F" w:rsidRPr="001D6091" w:rsidRDefault="00C56C3F" w:rsidP="00D2517F">
      <w:pPr>
        <w:spacing w:line="240" w:lineRule="auto"/>
        <w:rPr>
          <w:bCs/>
          <w:noProof/>
          <w:szCs w:val="22"/>
          <w:lang w:val="lt-LT"/>
        </w:rPr>
      </w:pPr>
      <w:r w:rsidRPr="001D6091">
        <w:rPr>
          <w:bCs/>
          <w:noProof/>
          <w:szCs w:val="22"/>
          <w:lang w:val="lt-LT"/>
        </w:rPr>
        <w:t>Šalutinis poveikis, dėl kurio gali prireikti skubios medicininės pagalbos:</w:t>
      </w:r>
    </w:p>
    <w:p w14:paraId="157193F5" w14:textId="77777777" w:rsidR="00C56C3F" w:rsidRPr="00D2517F" w:rsidRDefault="00C56C3F" w:rsidP="00D2517F">
      <w:pPr>
        <w:numPr>
          <w:ilvl w:val="0"/>
          <w:numId w:val="7"/>
        </w:numPr>
        <w:spacing w:line="240" w:lineRule="auto"/>
        <w:ind w:left="567" w:hanging="567"/>
        <w:rPr>
          <w:bCs/>
          <w:noProof/>
          <w:szCs w:val="22"/>
          <w:lang w:val="lt-LT"/>
        </w:rPr>
      </w:pPr>
      <w:r w:rsidRPr="00D2517F">
        <w:rPr>
          <w:b/>
          <w:noProof/>
          <w:szCs w:val="22"/>
          <w:lang w:val="lt-LT"/>
        </w:rPr>
        <w:t>Alerginės reakcijos</w:t>
      </w:r>
      <w:r w:rsidRPr="00D2517F">
        <w:rPr>
          <w:bCs/>
          <w:noProof/>
          <w:szCs w:val="22"/>
          <w:lang w:val="lt-LT"/>
        </w:rPr>
        <w:t xml:space="preserve"> yra dažnos (gali pasireikšti </w:t>
      </w:r>
      <w:r w:rsidR="00732361">
        <w:rPr>
          <w:bCs/>
          <w:noProof/>
          <w:szCs w:val="22"/>
          <w:lang w:val="lt-LT"/>
        </w:rPr>
        <w:t>rečiau</w:t>
      </w:r>
      <w:r w:rsidR="0092200C" w:rsidRPr="00D2517F">
        <w:rPr>
          <w:bCs/>
          <w:noProof/>
          <w:szCs w:val="22"/>
          <w:lang w:val="lt-LT"/>
        </w:rPr>
        <w:t xml:space="preserve"> </w:t>
      </w:r>
      <w:r w:rsidRPr="00D2517F">
        <w:rPr>
          <w:bCs/>
          <w:noProof/>
          <w:szCs w:val="22"/>
          <w:lang w:val="lt-LT"/>
        </w:rPr>
        <w:t>kaip 1 iš 10 žmonių). Jei</w:t>
      </w:r>
      <w:r w:rsidR="0092200C" w:rsidRPr="00D2517F">
        <w:rPr>
          <w:bCs/>
          <w:noProof/>
          <w:szCs w:val="22"/>
          <w:lang w:val="lt-LT"/>
        </w:rPr>
        <w:t>gu</w:t>
      </w:r>
      <w:r w:rsidRPr="00D2517F">
        <w:rPr>
          <w:bCs/>
          <w:noProof/>
          <w:szCs w:val="22"/>
          <w:lang w:val="lt-LT"/>
        </w:rPr>
        <w:t xml:space="preserve"> manote, kad </w:t>
      </w:r>
      <w:r w:rsidR="0092200C" w:rsidRPr="00D2517F">
        <w:rPr>
          <w:bCs/>
          <w:noProof/>
          <w:szCs w:val="22"/>
          <w:lang w:val="lt-LT"/>
        </w:rPr>
        <w:t xml:space="preserve">pasireiškė </w:t>
      </w:r>
      <w:r w:rsidRPr="00D2517F">
        <w:rPr>
          <w:bCs/>
          <w:noProof/>
          <w:szCs w:val="22"/>
          <w:lang w:val="lt-LT"/>
        </w:rPr>
        <w:t>alergin</w:t>
      </w:r>
      <w:r w:rsidR="0092200C" w:rsidRPr="00D2517F">
        <w:rPr>
          <w:bCs/>
          <w:noProof/>
          <w:szCs w:val="22"/>
          <w:lang w:val="lt-LT"/>
        </w:rPr>
        <w:t>ė</w:t>
      </w:r>
      <w:r w:rsidRPr="00D2517F">
        <w:rPr>
          <w:bCs/>
          <w:noProof/>
          <w:szCs w:val="22"/>
          <w:lang w:val="lt-LT"/>
        </w:rPr>
        <w:t xml:space="preserve"> reakcij</w:t>
      </w:r>
      <w:r w:rsidR="0092200C" w:rsidRPr="00D2517F">
        <w:rPr>
          <w:bCs/>
          <w:noProof/>
          <w:szCs w:val="22"/>
          <w:lang w:val="lt-LT"/>
        </w:rPr>
        <w:t>a</w:t>
      </w:r>
      <w:r w:rsidRPr="00D2517F">
        <w:rPr>
          <w:bCs/>
          <w:noProof/>
          <w:szCs w:val="22"/>
          <w:lang w:val="lt-LT"/>
        </w:rPr>
        <w:t xml:space="preserve"> (</w:t>
      </w:r>
      <w:r w:rsidR="00EA654E" w:rsidRPr="00D2517F">
        <w:rPr>
          <w:bCs/>
          <w:noProof/>
          <w:szCs w:val="22"/>
          <w:lang w:val="lt-LT"/>
        </w:rPr>
        <w:t>niež</w:t>
      </w:r>
      <w:r w:rsidR="00EA654E">
        <w:rPr>
          <w:bCs/>
          <w:noProof/>
          <w:szCs w:val="22"/>
          <w:lang w:val="lt-LT"/>
        </w:rPr>
        <w:t>ėjimas</w:t>
      </w:r>
      <w:r w:rsidRPr="00D2517F">
        <w:rPr>
          <w:bCs/>
          <w:noProof/>
          <w:szCs w:val="22"/>
          <w:lang w:val="lt-LT"/>
        </w:rPr>
        <w:t xml:space="preserve">, dilgėlinė, </w:t>
      </w:r>
      <w:r w:rsidR="0092200C" w:rsidRPr="00D2517F">
        <w:rPr>
          <w:bCs/>
          <w:noProof/>
          <w:szCs w:val="22"/>
          <w:lang w:val="lt-LT"/>
        </w:rPr>
        <w:t>paraud</w:t>
      </w:r>
      <w:r w:rsidR="00B2751D">
        <w:rPr>
          <w:bCs/>
          <w:noProof/>
          <w:szCs w:val="22"/>
          <w:lang w:val="lt-LT"/>
        </w:rPr>
        <w:t>usi</w:t>
      </w:r>
      <w:r w:rsidR="0092200C" w:rsidRPr="00D2517F">
        <w:rPr>
          <w:bCs/>
          <w:noProof/>
          <w:szCs w:val="22"/>
          <w:lang w:val="lt-LT"/>
        </w:rPr>
        <w:t xml:space="preserve"> oda</w:t>
      </w:r>
      <w:r w:rsidRPr="00D2517F">
        <w:rPr>
          <w:bCs/>
          <w:noProof/>
          <w:szCs w:val="22"/>
          <w:lang w:val="lt-LT"/>
        </w:rPr>
        <w:t xml:space="preserve">, </w:t>
      </w:r>
      <w:r w:rsidR="0092200C" w:rsidRPr="00D2517F">
        <w:rPr>
          <w:bCs/>
          <w:noProof/>
          <w:szCs w:val="22"/>
          <w:lang w:val="lt-LT"/>
        </w:rPr>
        <w:t xml:space="preserve">bendras </w:t>
      </w:r>
      <w:r w:rsidRPr="00D2517F">
        <w:rPr>
          <w:bCs/>
          <w:noProof/>
          <w:szCs w:val="22"/>
          <w:lang w:val="lt-LT"/>
        </w:rPr>
        <w:t xml:space="preserve">negalavimas </w:t>
      </w:r>
      <w:r w:rsidR="00FE0597">
        <w:rPr>
          <w:bCs/>
          <w:noProof/>
          <w:szCs w:val="22"/>
          <w:lang w:val="lt-LT"/>
        </w:rPr>
        <w:t>a</w:t>
      </w:r>
      <w:r w:rsidRPr="00D2517F">
        <w:rPr>
          <w:bCs/>
          <w:noProof/>
          <w:szCs w:val="22"/>
          <w:lang w:val="lt-LT"/>
        </w:rPr>
        <w:t xml:space="preserve">r kt.), </w:t>
      </w:r>
      <w:r w:rsidR="0092200C" w:rsidRPr="00D2517F">
        <w:rPr>
          <w:bCs/>
          <w:noProof/>
          <w:szCs w:val="22"/>
          <w:lang w:val="lt-LT"/>
        </w:rPr>
        <w:t>ne</w:t>
      </w:r>
      <w:r w:rsidRPr="00D2517F">
        <w:rPr>
          <w:bCs/>
          <w:noProof/>
          <w:szCs w:val="22"/>
          <w:lang w:val="lt-LT"/>
        </w:rPr>
        <w:t xml:space="preserve">dvejodami </w:t>
      </w:r>
      <w:r w:rsidR="0092200C" w:rsidRPr="00D2517F">
        <w:rPr>
          <w:bCs/>
          <w:noProof/>
          <w:szCs w:val="22"/>
          <w:lang w:val="lt-LT"/>
        </w:rPr>
        <w:t xml:space="preserve">skubiai </w:t>
      </w:r>
      <w:r w:rsidRPr="00D2517F">
        <w:rPr>
          <w:bCs/>
          <w:noProof/>
          <w:szCs w:val="22"/>
          <w:lang w:val="lt-LT"/>
        </w:rPr>
        <w:t>kreipkitės į savo gydytoją.</w:t>
      </w:r>
    </w:p>
    <w:p w14:paraId="4145EA95" w14:textId="77777777" w:rsidR="00C56C3F" w:rsidRPr="00D2517F" w:rsidRDefault="0092200C" w:rsidP="00D2517F">
      <w:pPr>
        <w:numPr>
          <w:ilvl w:val="0"/>
          <w:numId w:val="7"/>
        </w:numPr>
        <w:spacing w:line="240" w:lineRule="auto"/>
        <w:ind w:left="567" w:hanging="567"/>
        <w:rPr>
          <w:bCs/>
          <w:noProof/>
          <w:szCs w:val="22"/>
          <w:lang w:val="lt-LT"/>
        </w:rPr>
      </w:pPr>
      <w:r w:rsidRPr="00D2517F">
        <w:rPr>
          <w:b/>
          <w:noProof/>
          <w:szCs w:val="22"/>
          <w:lang w:val="lt-LT"/>
        </w:rPr>
        <w:lastRenderedPageBreak/>
        <w:t xml:space="preserve">Apalpimas </w:t>
      </w:r>
      <w:r w:rsidRPr="00D2517F">
        <w:rPr>
          <w:bCs/>
          <w:noProof/>
          <w:szCs w:val="22"/>
          <w:lang w:val="lt-LT"/>
        </w:rPr>
        <w:t xml:space="preserve">pasireiškia retai </w:t>
      </w:r>
      <w:r w:rsidR="00C56C3F" w:rsidRPr="00D2517F">
        <w:rPr>
          <w:bCs/>
          <w:noProof/>
          <w:szCs w:val="22"/>
          <w:lang w:val="lt-LT"/>
        </w:rPr>
        <w:t xml:space="preserve">(gali pasireikšti </w:t>
      </w:r>
      <w:r w:rsidR="00EA654E">
        <w:rPr>
          <w:bCs/>
          <w:noProof/>
          <w:szCs w:val="22"/>
          <w:lang w:val="lt-LT"/>
        </w:rPr>
        <w:t>rečiau</w:t>
      </w:r>
      <w:r w:rsidR="00C56C3F" w:rsidRPr="00D2517F">
        <w:rPr>
          <w:bCs/>
          <w:noProof/>
          <w:szCs w:val="22"/>
          <w:lang w:val="lt-LT"/>
        </w:rPr>
        <w:t xml:space="preserve"> kaip 1 iš 1000 žmonių). </w:t>
      </w:r>
      <w:r w:rsidR="00B2751D">
        <w:rPr>
          <w:bCs/>
          <w:noProof/>
          <w:szCs w:val="22"/>
          <w:lang w:val="lt-LT"/>
        </w:rPr>
        <w:t>Vis dėlto</w:t>
      </w:r>
      <w:r w:rsidR="00C56C3F" w:rsidRPr="00D2517F">
        <w:rPr>
          <w:bCs/>
          <w:noProof/>
          <w:szCs w:val="22"/>
          <w:lang w:val="lt-LT"/>
        </w:rPr>
        <w:t xml:space="preserve"> pasakykite savo šeimai, kad taip gali nutikti ir tokiu atveju reikia kreiptis į gydytoją.</w:t>
      </w:r>
    </w:p>
    <w:p w14:paraId="32452208" w14:textId="77777777" w:rsidR="00C56C3F" w:rsidRPr="00D2517F" w:rsidRDefault="00C56C3F" w:rsidP="00D2517F">
      <w:pPr>
        <w:spacing w:line="240" w:lineRule="auto"/>
        <w:rPr>
          <w:bCs/>
          <w:noProof/>
          <w:szCs w:val="22"/>
          <w:lang w:val="lt-LT"/>
        </w:rPr>
      </w:pPr>
    </w:p>
    <w:p w14:paraId="213766D3" w14:textId="77777777" w:rsidR="00C56C3F" w:rsidRPr="00D2517F" w:rsidRDefault="00D60FB3" w:rsidP="00D2517F">
      <w:pPr>
        <w:spacing w:line="240" w:lineRule="auto"/>
        <w:rPr>
          <w:b/>
          <w:noProof/>
          <w:szCs w:val="22"/>
          <w:lang w:val="lt-LT"/>
        </w:rPr>
      </w:pPr>
      <w:r w:rsidRPr="007C4A6F">
        <w:rPr>
          <w:b/>
          <w:bCs/>
          <w:noProof/>
          <w:szCs w:val="22"/>
          <w:lang w:val="lt-LT"/>
        </w:rPr>
        <w:t>Labai dažni šalutinio poveikio reiškiniai (gali pasireikšti ne rečiau kaip 1 iš 10 asmenų):</w:t>
      </w:r>
      <w:r w:rsidR="00C56C3F" w:rsidRPr="00D2517F">
        <w:rPr>
          <w:b/>
          <w:noProof/>
          <w:szCs w:val="22"/>
          <w:lang w:val="lt-LT"/>
        </w:rPr>
        <w:t>:</w:t>
      </w:r>
    </w:p>
    <w:p w14:paraId="65705EED" w14:textId="77777777" w:rsidR="00C56C3F" w:rsidRPr="00D2517F" w:rsidRDefault="00C56C3F" w:rsidP="00D2517F">
      <w:pPr>
        <w:numPr>
          <w:ilvl w:val="0"/>
          <w:numId w:val="8"/>
        </w:numPr>
        <w:spacing w:line="240" w:lineRule="auto"/>
        <w:ind w:left="567" w:hanging="567"/>
        <w:rPr>
          <w:bCs/>
          <w:noProof/>
          <w:szCs w:val="22"/>
          <w:lang w:val="lt-LT"/>
        </w:rPr>
      </w:pPr>
      <w:r w:rsidRPr="00D2517F">
        <w:rPr>
          <w:b/>
          <w:noProof/>
          <w:szCs w:val="22"/>
          <w:lang w:val="lt-LT"/>
        </w:rPr>
        <w:t>Mieguistumas.</w:t>
      </w:r>
      <w:r w:rsidRPr="00D2517F">
        <w:rPr>
          <w:bCs/>
          <w:noProof/>
          <w:szCs w:val="22"/>
          <w:lang w:val="lt-LT"/>
        </w:rPr>
        <w:t xml:space="preserve"> </w:t>
      </w:r>
      <w:r w:rsidR="00F02B7B" w:rsidRPr="00D2517F">
        <w:rPr>
          <w:bCs/>
          <w:noProof/>
          <w:szCs w:val="22"/>
          <w:lang w:val="lt-LT"/>
        </w:rPr>
        <w:t>Tokiu atveju</w:t>
      </w:r>
      <w:r w:rsidRPr="00D2517F">
        <w:rPr>
          <w:bCs/>
          <w:noProof/>
          <w:szCs w:val="22"/>
          <w:lang w:val="lt-LT"/>
        </w:rPr>
        <w:t xml:space="preserve"> jokiomis aplinkybėmis nevairuokite transporto priemon</w:t>
      </w:r>
      <w:r w:rsidR="00F02B7B" w:rsidRPr="00D2517F">
        <w:rPr>
          <w:bCs/>
          <w:noProof/>
          <w:szCs w:val="22"/>
          <w:lang w:val="lt-LT"/>
        </w:rPr>
        <w:t>ių</w:t>
      </w:r>
      <w:r w:rsidRPr="00D2517F">
        <w:rPr>
          <w:bCs/>
          <w:noProof/>
          <w:szCs w:val="22"/>
          <w:lang w:val="lt-LT"/>
        </w:rPr>
        <w:t xml:space="preserve"> ir </w:t>
      </w:r>
      <w:r w:rsidR="00F02B7B" w:rsidRPr="00D2517F">
        <w:rPr>
          <w:bCs/>
          <w:noProof/>
          <w:szCs w:val="22"/>
          <w:lang w:val="lt-LT"/>
        </w:rPr>
        <w:t>nevaldykite mechanizmų</w:t>
      </w:r>
      <w:r w:rsidRPr="00D2517F">
        <w:rPr>
          <w:bCs/>
          <w:noProof/>
          <w:szCs w:val="22"/>
          <w:lang w:val="lt-LT"/>
        </w:rPr>
        <w:t>.</w:t>
      </w:r>
    </w:p>
    <w:p w14:paraId="22F6A5BB" w14:textId="77777777" w:rsidR="00C56C3F" w:rsidRPr="00D2517F" w:rsidRDefault="00C56C3F" w:rsidP="00D2517F">
      <w:pPr>
        <w:numPr>
          <w:ilvl w:val="0"/>
          <w:numId w:val="8"/>
        </w:numPr>
        <w:spacing w:line="240" w:lineRule="auto"/>
        <w:ind w:left="567" w:hanging="567"/>
        <w:rPr>
          <w:b/>
          <w:noProof/>
          <w:szCs w:val="22"/>
          <w:lang w:val="lt-LT"/>
        </w:rPr>
      </w:pPr>
      <w:r w:rsidRPr="00D2517F">
        <w:rPr>
          <w:b/>
          <w:noProof/>
          <w:szCs w:val="22"/>
          <w:lang w:val="lt-LT"/>
        </w:rPr>
        <w:t>Prakaitavimas.</w:t>
      </w:r>
    </w:p>
    <w:p w14:paraId="6B40C588" w14:textId="77777777" w:rsidR="00C56C3F" w:rsidRPr="00D2517F" w:rsidRDefault="00C56C3F" w:rsidP="00D2517F">
      <w:pPr>
        <w:numPr>
          <w:ilvl w:val="0"/>
          <w:numId w:val="8"/>
        </w:numPr>
        <w:spacing w:line="240" w:lineRule="auto"/>
        <w:ind w:left="567" w:hanging="567"/>
        <w:rPr>
          <w:b/>
          <w:noProof/>
          <w:szCs w:val="22"/>
          <w:lang w:val="lt-LT"/>
        </w:rPr>
      </w:pPr>
      <w:r w:rsidRPr="00D2517F">
        <w:rPr>
          <w:b/>
          <w:noProof/>
          <w:szCs w:val="22"/>
          <w:lang w:val="lt-LT"/>
        </w:rPr>
        <w:t>Pykinimas.</w:t>
      </w:r>
    </w:p>
    <w:p w14:paraId="2EE6E100" w14:textId="77777777" w:rsidR="00C56C3F" w:rsidRPr="00D2517F" w:rsidRDefault="00C56C3F" w:rsidP="00D2517F">
      <w:pPr>
        <w:numPr>
          <w:ilvl w:val="0"/>
          <w:numId w:val="8"/>
        </w:numPr>
        <w:spacing w:line="240" w:lineRule="auto"/>
        <w:ind w:left="567" w:hanging="567"/>
        <w:rPr>
          <w:b/>
          <w:noProof/>
          <w:szCs w:val="22"/>
          <w:lang w:val="lt-LT"/>
        </w:rPr>
      </w:pPr>
      <w:r w:rsidRPr="00D2517F">
        <w:rPr>
          <w:b/>
          <w:noProof/>
          <w:szCs w:val="22"/>
          <w:lang w:val="lt-LT"/>
        </w:rPr>
        <w:t>Vėmimas.</w:t>
      </w:r>
    </w:p>
    <w:p w14:paraId="6A529ABC" w14:textId="77777777" w:rsidR="00C56C3F" w:rsidRPr="00D2517F" w:rsidRDefault="00C56C3F" w:rsidP="00D2517F">
      <w:pPr>
        <w:spacing w:line="240" w:lineRule="auto"/>
        <w:rPr>
          <w:bCs/>
          <w:noProof/>
          <w:szCs w:val="22"/>
          <w:lang w:val="lt-LT"/>
        </w:rPr>
      </w:pPr>
    </w:p>
    <w:p w14:paraId="7E07010D" w14:textId="77777777" w:rsidR="00C56C3F" w:rsidRPr="00D2517F" w:rsidRDefault="00D60FB3" w:rsidP="00D2517F">
      <w:pPr>
        <w:numPr>
          <w:ilvl w:val="0"/>
          <w:numId w:val="9"/>
        </w:numPr>
        <w:spacing w:line="240" w:lineRule="auto"/>
        <w:ind w:left="567" w:hanging="567"/>
        <w:rPr>
          <w:bCs/>
          <w:noProof/>
          <w:szCs w:val="22"/>
          <w:lang w:val="lt-LT"/>
        </w:rPr>
      </w:pPr>
      <w:r w:rsidRPr="007C4A6F">
        <w:rPr>
          <w:b/>
          <w:bCs/>
          <w:noProof/>
          <w:szCs w:val="22"/>
          <w:lang w:val="lt-LT"/>
        </w:rPr>
        <w:t>Dažni šalutinio poveikio reiškiniai (gali pasireikšti rečiau kaip 1 iš 10 asmenų):</w:t>
      </w:r>
      <w:r w:rsidR="00F02B7B" w:rsidRPr="00D2517F">
        <w:rPr>
          <w:b/>
          <w:noProof/>
          <w:szCs w:val="22"/>
          <w:lang w:val="lt-LT"/>
        </w:rPr>
        <w:t>Greitesnis nei įprasta širdies plakimas</w:t>
      </w:r>
      <w:r w:rsidR="00C56C3F" w:rsidRPr="00D2517F">
        <w:rPr>
          <w:bCs/>
          <w:noProof/>
          <w:szCs w:val="22"/>
          <w:lang w:val="lt-LT"/>
        </w:rPr>
        <w:t xml:space="preserve"> (tachikardija).</w:t>
      </w:r>
    </w:p>
    <w:p w14:paraId="6DC038FF" w14:textId="77777777" w:rsidR="00C56C3F" w:rsidRPr="00D2517F" w:rsidRDefault="00C56C3F" w:rsidP="00D2517F">
      <w:pPr>
        <w:numPr>
          <w:ilvl w:val="0"/>
          <w:numId w:val="9"/>
        </w:numPr>
        <w:spacing w:line="240" w:lineRule="auto"/>
        <w:ind w:left="567" w:hanging="567"/>
        <w:rPr>
          <w:bCs/>
          <w:noProof/>
          <w:szCs w:val="22"/>
          <w:lang w:val="lt-LT"/>
        </w:rPr>
      </w:pPr>
      <w:r w:rsidRPr="00D2517F">
        <w:rPr>
          <w:b/>
          <w:noProof/>
          <w:szCs w:val="22"/>
          <w:lang w:val="lt-LT"/>
        </w:rPr>
        <w:t>Palpitacij</w:t>
      </w:r>
      <w:r w:rsidR="00B2751D">
        <w:rPr>
          <w:b/>
          <w:noProof/>
          <w:szCs w:val="22"/>
          <w:lang w:val="lt-LT"/>
        </w:rPr>
        <w:t>os</w:t>
      </w:r>
      <w:r w:rsidRPr="00D2517F">
        <w:rPr>
          <w:b/>
          <w:noProof/>
          <w:szCs w:val="22"/>
          <w:lang w:val="lt-LT"/>
        </w:rPr>
        <w:t xml:space="preserve"> </w:t>
      </w:r>
      <w:r w:rsidRPr="00D2517F">
        <w:rPr>
          <w:bCs/>
          <w:noProof/>
          <w:szCs w:val="22"/>
          <w:lang w:val="lt-LT"/>
        </w:rPr>
        <w:t>(nereguliarus širdies plakimas).</w:t>
      </w:r>
    </w:p>
    <w:p w14:paraId="0257706C" w14:textId="77777777" w:rsidR="00C56C3F" w:rsidRPr="00D2517F" w:rsidRDefault="00F02B7B" w:rsidP="00D2517F">
      <w:pPr>
        <w:numPr>
          <w:ilvl w:val="0"/>
          <w:numId w:val="9"/>
        </w:numPr>
        <w:spacing w:line="240" w:lineRule="auto"/>
        <w:ind w:left="567" w:hanging="567"/>
        <w:rPr>
          <w:bCs/>
          <w:noProof/>
          <w:szCs w:val="22"/>
          <w:lang w:val="lt-LT"/>
        </w:rPr>
      </w:pPr>
      <w:r w:rsidRPr="00D2517F">
        <w:rPr>
          <w:b/>
          <w:noProof/>
          <w:szCs w:val="22"/>
          <w:lang w:val="lt-LT"/>
        </w:rPr>
        <w:t xml:space="preserve">Žemas </w:t>
      </w:r>
      <w:r w:rsidR="00C56C3F" w:rsidRPr="00D2517F">
        <w:rPr>
          <w:b/>
          <w:noProof/>
          <w:szCs w:val="22"/>
          <w:lang w:val="lt-LT"/>
        </w:rPr>
        <w:t>kraujospūdis</w:t>
      </w:r>
      <w:r w:rsidR="00C56C3F" w:rsidRPr="00D2517F">
        <w:rPr>
          <w:bCs/>
          <w:noProof/>
          <w:szCs w:val="22"/>
          <w:lang w:val="lt-LT"/>
        </w:rPr>
        <w:t xml:space="preserve"> (hipotenzija).</w:t>
      </w:r>
    </w:p>
    <w:p w14:paraId="6F80945B" w14:textId="77777777" w:rsidR="00C56C3F" w:rsidRPr="00D2517F" w:rsidRDefault="00C56C3F" w:rsidP="00D2517F">
      <w:pPr>
        <w:numPr>
          <w:ilvl w:val="0"/>
          <w:numId w:val="9"/>
        </w:numPr>
        <w:spacing w:line="240" w:lineRule="auto"/>
        <w:ind w:left="567" w:hanging="567"/>
        <w:rPr>
          <w:b/>
          <w:noProof/>
          <w:szCs w:val="22"/>
          <w:lang w:val="lt-LT"/>
        </w:rPr>
      </w:pPr>
      <w:r w:rsidRPr="00D2517F">
        <w:rPr>
          <w:b/>
          <w:noProof/>
          <w:szCs w:val="22"/>
          <w:lang w:val="lt-LT"/>
        </w:rPr>
        <w:t xml:space="preserve">Burnos </w:t>
      </w:r>
      <w:r w:rsidR="00F02B7B" w:rsidRPr="00D2517F">
        <w:rPr>
          <w:b/>
          <w:noProof/>
          <w:szCs w:val="22"/>
          <w:lang w:val="lt-LT"/>
        </w:rPr>
        <w:t>džiūvimas.</w:t>
      </w:r>
    </w:p>
    <w:p w14:paraId="32C85EF3" w14:textId="77777777" w:rsidR="00C56C3F" w:rsidRPr="00D2517F" w:rsidRDefault="00F02B7B" w:rsidP="00D2517F">
      <w:pPr>
        <w:numPr>
          <w:ilvl w:val="0"/>
          <w:numId w:val="9"/>
        </w:numPr>
        <w:spacing w:line="240" w:lineRule="auto"/>
        <w:ind w:left="567" w:hanging="567"/>
        <w:rPr>
          <w:b/>
          <w:noProof/>
          <w:szCs w:val="22"/>
          <w:lang w:val="lt-LT"/>
        </w:rPr>
      </w:pPr>
      <w:r w:rsidRPr="00D2517F">
        <w:rPr>
          <w:b/>
          <w:noProof/>
          <w:szCs w:val="22"/>
          <w:lang w:val="lt-LT"/>
        </w:rPr>
        <w:t xml:space="preserve">Pilvo </w:t>
      </w:r>
      <w:r w:rsidR="00C56C3F" w:rsidRPr="00D2517F">
        <w:rPr>
          <w:b/>
          <w:noProof/>
          <w:szCs w:val="22"/>
          <w:lang w:val="lt-LT"/>
        </w:rPr>
        <w:t>skausmas.</w:t>
      </w:r>
    </w:p>
    <w:p w14:paraId="4BEF4C72" w14:textId="77777777" w:rsidR="00C56C3F" w:rsidRPr="00D2517F" w:rsidRDefault="00C56C3F" w:rsidP="00D2517F">
      <w:pPr>
        <w:numPr>
          <w:ilvl w:val="0"/>
          <w:numId w:val="9"/>
        </w:numPr>
        <w:spacing w:line="240" w:lineRule="auto"/>
        <w:ind w:left="567" w:hanging="567"/>
        <w:rPr>
          <w:b/>
          <w:noProof/>
          <w:szCs w:val="22"/>
          <w:lang w:val="lt-LT"/>
        </w:rPr>
      </w:pPr>
      <w:r w:rsidRPr="00D2517F">
        <w:rPr>
          <w:b/>
          <w:noProof/>
          <w:szCs w:val="22"/>
          <w:lang w:val="lt-LT"/>
        </w:rPr>
        <w:t>Viduriavimas.</w:t>
      </w:r>
    </w:p>
    <w:p w14:paraId="365485C9" w14:textId="77777777" w:rsidR="00C56C3F" w:rsidRPr="00D2517F" w:rsidRDefault="00ED651E" w:rsidP="00D2517F">
      <w:pPr>
        <w:numPr>
          <w:ilvl w:val="0"/>
          <w:numId w:val="9"/>
        </w:numPr>
        <w:spacing w:line="240" w:lineRule="auto"/>
        <w:ind w:left="567" w:hanging="567"/>
        <w:rPr>
          <w:bCs/>
          <w:noProof/>
          <w:szCs w:val="22"/>
          <w:lang w:val="lt-LT"/>
        </w:rPr>
      </w:pPr>
      <w:r>
        <w:rPr>
          <w:b/>
          <w:noProof/>
          <w:szCs w:val="22"/>
          <w:lang w:val="lt-LT"/>
        </w:rPr>
        <w:t>Svaigimas (</w:t>
      </w:r>
      <w:r w:rsidRPr="00AD3F5D">
        <w:rPr>
          <w:b/>
          <w:i/>
          <w:noProof/>
          <w:szCs w:val="22"/>
          <w:lang w:val="lt-LT"/>
        </w:rPr>
        <w:t>vertigo</w:t>
      </w:r>
      <w:r>
        <w:rPr>
          <w:b/>
          <w:noProof/>
          <w:szCs w:val="22"/>
          <w:lang w:val="lt-LT"/>
        </w:rPr>
        <w:t>)</w:t>
      </w:r>
      <w:r w:rsidR="00C56C3F" w:rsidRPr="001D6091">
        <w:rPr>
          <w:b/>
          <w:noProof/>
          <w:szCs w:val="22"/>
          <w:lang w:val="lt-LT"/>
        </w:rPr>
        <w:t xml:space="preserve"> (pojūtis, kad </w:t>
      </w:r>
      <w:r w:rsidR="00F02B7B" w:rsidRPr="001D6091">
        <w:rPr>
          <w:b/>
          <w:noProof/>
          <w:szCs w:val="22"/>
          <w:lang w:val="lt-LT"/>
        </w:rPr>
        <w:t>Jūs</w:t>
      </w:r>
      <w:r w:rsidR="00C56C3F" w:rsidRPr="001D6091">
        <w:rPr>
          <w:b/>
          <w:noProof/>
          <w:szCs w:val="22"/>
          <w:lang w:val="lt-LT"/>
        </w:rPr>
        <w:t xml:space="preserve"> ar</w:t>
      </w:r>
      <w:r w:rsidR="00F02B7B" w:rsidRPr="001D6091">
        <w:rPr>
          <w:b/>
          <w:noProof/>
          <w:szCs w:val="22"/>
          <w:lang w:val="lt-LT"/>
        </w:rPr>
        <w:t>ba</w:t>
      </w:r>
      <w:r w:rsidR="00C56C3F" w:rsidRPr="001D6091">
        <w:rPr>
          <w:b/>
          <w:noProof/>
          <w:szCs w:val="22"/>
          <w:lang w:val="lt-LT"/>
        </w:rPr>
        <w:t xml:space="preserve"> </w:t>
      </w:r>
      <w:r w:rsidR="00B2751D" w:rsidRPr="001D6091">
        <w:rPr>
          <w:b/>
          <w:noProof/>
          <w:szCs w:val="22"/>
          <w:lang w:val="lt-LT"/>
        </w:rPr>
        <w:t>J</w:t>
      </w:r>
      <w:r w:rsidR="00C56C3F" w:rsidRPr="001D6091">
        <w:rPr>
          <w:b/>
          <w:noProof/>
          <w:szCs w:val="22"/>
          <w:lang w:val="lt-LT"/>
        </w:rPr>
        <w:t>us supanti aplinka juda ar sukasi</w:t>
      </w:r>
      <w:r w:rsidR="00F02B7B" w:rsidRPr="001D6091">
        <w:rPr>
          <w:b/>
          <w:noProof/>
          <w:szCs w:val="22"/>
          <w:lang w:val="lt-LT"/>
        </w:rPr>
        <w:t>).</w:t>
      </w:r>
    </w:p>
    <w:p w14:paraId="639D37B9" w14:textId="77777777" w:rsidR="00C56C3F" w:rsidRPr="00D2517F" w:rsidRDefault="00F02B7B" w:rsidP="00D2517F">
      <w:pPr>
        <w:numPr>
          <w:ilvl w:val="0"/>
          <w:numId w:val="9"/>
        </w:numPr>
        <w:spacing w:line="240" w:lineRule="auto"/>
        <w:ind w:left="567" w:hanging="567"/>
        <w:rPr>
          <w:b/>
          <w:noProof/>
          <w:szCs w:val="22"/>
          <w:lang w:val="lt-LT"/>
        </w:rPr>
      </w:pPr>
      <w:r w:rsidRPr="00D2517F">
        <w:rPr>
          <w:b/>
          <w:noProof/>
          <w:szCs w:val="22"/>
          <w:lang w:val="lt-LT"/>
        </w:rPr>
        <w:t>Svaigulys.</w:t>
      </w:r>
    </w:p>
    <w:p w14:paraId="216FADE5" w14:textId="77777777" w:rsidR="00C56C3F" w:rsidRPr="00D2517F" w:rsidRDefault="00C56C3F" w:rsidP="00D2517F">
      <w:pPr>
        <w:numPr>
          <w:ilvl w:val="0"/>
          <w:numId w:val="9"/>
        </w:numPr>
        <w:spacing w:line="240" w:lineRule="auto"/>
        <w:ind w:left="567" w:hanging="567"/>
        <w:rPr>
          <w:b/>
          <w:noProof/>
          <w:szCs w:val="22"/>
          <w:lang w:val="lt-LT"/>
        </w:rPr>
      </w:pPr>
      <w:r w:rsidRPr="00D2517F">
        <w:rPr>
          <w:b/>
          <w:noProof/>
          <w:szCs w:val="22"/>
          <w:lang w:val="lt-LT"/>
        </w:rPr>
        <w:t>Klaidingi pojūčiai, jutim</w:t>
      </w:r>
      <w:r w:rsidR="00F02B7B" w:rsidRPr="00D2517F">
        <w:rPr>
          <w:b/>
          <w:noProof/>
          <w:szCs w:val="22"/>
          <w:lang w:val="lt-LT"/>
        </w:rPr>
        <w:t>ų</w:t>
      </w:r>
      <w:r w:rsidRPr="00D2517F">
        <w:rPr>
          <w:b/>
          <w:noProof/>
          <w:szCs w:val="22"/>
          <w:lang w:val="lt-LT"/>
        </w:rPr>
        <w:t xml:space="preserve"> sutrikimai.</w:t>
      </w:r>
    </w:p>
    <w:p w14:paraId="546EDD11" w14:textId="77777777" w:rsidR="00C56C3F" w:rsidRPr="00D2517F" w:rsidRDefault="00F02B7B" w:rsidP="00D2517F">
      <w:pPr>
        <w:numPr>
          <w:ilvl w:val="0"/>
          <w:numId w:val="9"/>
        </w:numPr>
        <w:spacing w:line="240" w:lineRule="auto"/>
        <w:ind w:left="567" w:hanging="567"/>
        <w:rPr>
          <w:b/>
          <w:noProof/>
          <w:szCs w:val="22"/>
          <w:lang w:val="lt-LT"/>
        </w:rPr>
      </w:pPr>
      <w:r w:rsidRPr="00D2517F">
        <w:rPr>
          <w:b/>
          <w:noProof/>
          <w:szCs w:val="22"/>
          <w:lang w:val="lt-LT"/>
        </w:rPr>
        <w:t>D</w:t>
      </w:r>
      <w:r w:rsidR="00C56C3F" w:rsidRPr="00D2517F">
        <w:rPr>
          <w:b/>
          <w:noProof/>
          <w:szCs w:val="22"/>
          <w:lang w:val="lt-LT"/>
        </w:rPr>
        <w:t>rebulys.</w:t>
      </w:r>
    </w:p>
    <w:p w14:paraId="3C23BBD4" w14:textId="77777777" w:rsidR="00C56C3F" w:rsidRPr="00D2517F" w:rsidRDefault="00C56C3F" w:rsidP="00D2517F">
      <w:pPr>
        <w:numPr>
          <w:ilvl w:val="0"/>
          <w:numId w:val="9"/>
        </w:numPr>
        <w:spacing w:line="240" w:lineRule="auto"/>
        <w:ind w:left="567" w:hanging="567"/>
        <w:rPr>
          <w:b/>
          <w:noProof/>
          <w:szCs w:val="22"/>
          <w:lang w:val="lt-LT"/>
        </w:rPr>
      </w:pPr>
      <w:r w:rsidRPr="00D2517F">
        <w:rPr>
          <w:b/>
          <w:noProof/>
          <w:szCs w:val="22"/>
          <w:lang w:val="lt-LT"/>
        </w:rPr>
        <w:t>Šlapimo susilaikymas.</w:t>
      </w:r>
    </w:p>
    <w:p w14:paraId="41E98803" w14:textId="77777777" w:rsidR="00C56C3F" w:rsidRPr="00D2517F" w:rsidRDefault="00C56C3F" w:rsidP="00D2517F">
      <w:pPr>
        <w:spacing w:line="240" w:lineRule="auto"/>
        <w:rPr>
          <w:bCs/>
          <w:noProof/>
          <w:szCs w:val="22"/>
          <w:lang w:val="lt-LT"/>
        </w:rPr>
      </w:pPr>
    </w:p>
    <w:p w14:paraId="3713A652" w14:textId="77777777" w:rsidR="00C56C3F" w:rsidRPr="00D2517F" w:rsidRDefault="00D60FB3" w:rsidP="00D2517F">
      <w:pPr>
        <w:spacing w:line="240" w:lineRule="auto"/>
        <w:rPr>
          <w:b/>
          <w:noProof/>
          <w:szCs w:val="22"/>
          <w:lang w:val="lt-LT"/>
        </w:rPr>
      </w:pPr>
      <w:r w:rsidRPr="007C4A6F">
        <w:rPr>
          <w:b/>
          <w:bCs/>
          <w:noProof/>
          <w:szCs w:val="22"/>
          <w:lang w:val="lt-LT"/>
        </w:rPr>
        <w:t xml:space="preserve">Reti šalutinio poveikio reiškiniai (gali pasireikšti rečiau kaip 1 iš 1 000 asmenų): </w:t>
      </w:r>
      <w:r w:rsidR="00C56C3F" w:rsidRPr="00D2517F">
        <w:rPr>
          <w:b/>
          <w:noProof/>
          <w:szCs w:val="22"/>
          <w:lang w:val="lt-LT"/>
        </w:rPr>
        <w:t>):</w:t>
      </w:r>
    </w:p>
    <w:p w14:paraId="07E0595B" w14:textId="77777777" w:rsidR="00C56C3F" w:rsidRPr="00D2517F" w:rsidRDefault="00C56C3F" w:rsidP="00D2517F">
      <w:pPr>
        <w:numPr>
          <w:ilvl w:val="0"/>
          <w:numId w:val="10"/>
        </w:numPr>
        <w:spacing w:line="240" w:lineRule="auto"/>
        <w:ind w:left="567" w:hanging="567"/>
        <w:rPr>
          <w:b/>
          <w:noProof/>
          <w:szCs w:val="22"/>
          <w:lang w:val="lt-LT"/>
        </w:rPr>
      </w:pPr>
      <w:r w:rsidRPr="00D2517F">
        <w:rPr>
          <w:b/>
          <w:noProof/>
          <w:szCs w:val="22"/>
          <w:lang w:val="lt-LT"/>
        </w:rPr>
        <w:t>Niežėjimas.</w:t>
      </w:r>
    </w:p>
    <w:p w14:paraId="44D0A910" w14:textId="77777777" w:rsidR="00C56C3F" w:rsidRPr="00D2517F" w:rsidRDefault="00C56C3F" w:rsidP="00D2517F">
      <w:pPr>
        <w:numPr>
          <w:ilvl w:val="0"/>
          <w:numId w:val="10"/>
        </w:numPr>
        <w:spacing w:line="240" w:lineRule="auto"/>
        <w:ind w:left="567" w:hanging="567"/>
        <w:rPr>
          <w:b/>
          <w:noProof/>
          <w:szCs w:val="22"/>
          <w:lang w:val="lt-LT"/>
        </w:rPr>
      </w:pPr>
      <w:r w:rsidRPr="00D2517F">
        <w:rPr>
          <w:b/>
          <w:noProof/>
          <w:szCs w:val="22"/>
          <w:lang w:val="lt-LT"/>
        </w:rPr>
        <w:t>Dilgėlinė.</w:t>
      </w:r>
    </w:p>
    <w:p w14:paraId="13F29CB6" w14:textId="77777777" w:rsidR="00C56C3F" w:rsidRPr="00D2517F" w:rsidRDefault="00C56C3F" w:rsidP="00D2517F">
      <w:pPr>
        <w:numPr>
          <w:ilvl w:val="0"/>
          <w:numId w:val="10"/>
        </w:numPr>
        <w:spacing w:line="240" w:lineRule="auto"/>
        <w:ind w:left="567" w:hanging="567"/>
        <w:rPr>
          <w:b/>
          <w:noProof/>
          <w:szCs w:val="22"/>
          <w:lang w:val="lt-LT"/>
        </w:rPr>
      </w:pPr>
      <w:r w:rsidRPr="00D2517F">
        <w:rPr>
          <w:b/>
          <w:noProof/>
          <w:szCs w:val="22"/>
          <w:lang w:val="lt-LT"/>
        </w:rPr>
        <w:t>Rausva odos spalva (eritema).</w:t>
      </w:r>
    </w:p>
    <w:p w14:paraId="5D72BA0C" w14:textId="77777777" w:rsidR="00C56C3F" w:rsidRPr="00D2517F" w:rsidRDefault="00506E73" w:rsidP="00D2517F">
      <w:pPr>
        <w:numPr>
          <w:ilvl w:val="0"/>
          <w:numId w:val="10"/>
        </w:numPr>
        <w:spacing w:line="240" w:lineRule="auto"/>
        <w:ind w:left="567" w:hanging="567"/>
        <w:rPr>
          <w:b/>
          <w:noProof/>
          <w:szCs w:val="22"/>
          <w:lang w:val="lt-LT"/>
        </w:rPr>
      </w:pPr>
      <w:r w:rsidRPr="00D2517F">
        <w:rPr>
          <w:b/>
          <w:noProof/>
          <w:szCs w:val="22"/>
          <w:lang w:val="lt-LT"/>
        </w:rPr>
        <w:t>Bendras kūno n</w:t>
      </w:r>
      <w:r w:rsidR="00C56C3F" w:rsidRPr="00D2517F">
        <w:rPr>
          <w:b/>
          <w:noProof/>
          <w:szCs w:val="22"/>
          <w:lang w:val="lt-LT"/>
        </w:rPr>
        <w:t>egalavimas.</w:t>
      </w:r>
    </w:p>
    <w:p w14:paraId="15584696" w14:textId="77777777" w:rsidR="00C56C3F" w:rsidRPr="00D2517F" w:rsidRDefault="00C56C3F" w:rsidP="00D2517F">
      <w:pPr>
        <w:numPr>
          <w:ilvl w:val="0"/>
          <w:numId w:val="10"/>
        </w:numPr>
        <w:spacing w:line="240" w:lineRule="auto"/>
        <w:ind w:left="567" w:hanging="567"/>
        <w:rPr>
          <w:bCs/>
          <w:noProof/>
          <w:szCs w:val="22"/>
          <w:lang w:val="lt-LT"/>
        </w:rPr>
      </w:pPr>
      <w:r w:rsidRPr="00D2517F">
        <w:rPr>
          <w:b/>
          <w:noProof/>
          <w:szCs w:val="22"/>
          <w:lang w:val="lt-LT"/>
        </w:rPr>
        <w:t>Padidėjęs jautrumas po operacijos</w:t>
      </w:r>
      <w:r w:rsidRPr="00D2517F">
        <w:rPr>
          <w:bCs/>
          <w:noProof/>
          <w:szCs w:val="22"/>
          <w:lang w:val="lt-LT"/>
        </w:rPr>
        <w:t>. Jei</w:t>
      </w:r>
      <w:r w:rsidR="00506E73" w:rsidRPr="00D2517F">
        <w:rPr>
          <w:bCs/>
          <w:noProof/>
          <w:szCs w:val="22"/>
          <w:lang w:val="lt-LT"/>
        </w:rPr>
        <w:t>gu</w:t>
      </w:r>
      <w:r w:rsidRPr="00D2517F">
        <w:rPr>
          <w:bCs/>
          <w:noProof/>
          <w:szCs w:val="22"/>
          <w:lang w:val="lt-LT"/>
        </w:rPr>
        <w:t xml:space="preserve"> taip atsitinka, nedelsdami praneškite apie tai medicinos personalui.</w:t>
      </w:r>
    </w:p>
    <w:p w14:paraId="7698B55E" w14:textId="77777777" w:rsidR="00C56C3F" w:rsidRPr="00D2517F" w:rsidRDefault="00C56C3F" w:rsidP="00D2517F">
      <w:pPr>
        <w:numPr>
          <w:ilvl w:val="0"/>
          <w:numId w:val="10"/>
        </w:numPr>
        <w:spacing w:line="240" w:lineRule="auto"/>
        <w:ind w:left="567" w:hanging="567"/>
        <w:rPr>
          <w:b/>
          <w:noProof/>
          <w:szCs w:val="22"/>
          <w:lang w:val="lt-LT"/>
        </w:rPr>
      </w:pPr>
      <w:r w:rsidRPr="00D2517F">
        <w:rPr>
          <w:b/>
          <w:noProof/>
          <w:szCs w:val="22"/>
          <w:lang w:val="lt-LT"/>
        </w:rPr>
        <w:t>Haliucinacijos.</w:t>
      </w:r>
    </w:p>
    <w:p w14:paraId="5B72BEEC" w14:textId="77777777" w:rsidR="00C56C3F" w:rsidRPr="00D2517F" w:rsidRDefault="00C56C3F" w:rsidP="00D2517F">
      <w:pPr>
        <w:numPr>
          <w:ilvl w:val="0"/>
          <w:numId w:val="10"/>
        </w:numPr>
        <w:spacing w:line="240" w:lineRule="auto"/>
        <w:ind w:left="567" w:hanging="567"/>
        <w:rPr>
          <w:b/>
          <w:noProof/>
          <w:szCs w:val="22"/>
          <w:lang w:val="lt-LT"/>
        </w:rPr>
      </w:pPr>
      <w:r w:rsidRPr="00D2517F">
        <w:rPr>
          <w:b/>
          <w:noProof/>
          <w:szCs w:val="22"/>
          <w:lang w:val="lt-LT"/>
        </w:rPr>
        <w:t>Traukuliai.</w:t>
      </w:r>
    </w:p>
    <w:p w14:paraId="5C13539A" w14:textId="77777777" w:rsidR="00C56C3F" w:rsidRPr="00D2517F" w:rsidRDefault="00506E73" w:rsidP="00D2517F">
      <w:pPr>
        <w:numPr>
          <w:ilvl w:val="0"/>
          <w:numId w:val="10"/>
        </w:numPr>
        <w:spacing w:line="240" w:lineRule="auto"/>
        <w:ind w:left="567" w:hanging="567"/>
        <w:rPr>
          <w:b/>
          <w:noProof/>
          <w:szCs w:val="22"/>
          <w:lang w:val="lt-LT"/>
        </w:rPr>
      </w:pPr>
      <w:r w:rsidRPr="00D2517F">
        <w:rPr>
          <w:b/>
          <w:noProof/>
          <w:szCs w:val="22"/>
          <w:lang w:val="lt-LT"/>
        </w:rPr>
        <w:t>Susijaudinimas.</w:t>
      </w:r>
    </w:p>
    <w:p w14:paraId="6C7B1C0D" w14:textId="77777777" w:rsidR="00C56C3F" w:rsidRPr="00D2517F" w:rsidRDefault="00C56C3F" w:rsidP="00D2517F">
      <w:pPr>
        <w:numPr>
          <w:ilvl w:val="0"/>
          <w:numId w:val="10"/>
        </w:numPr>
        <w:spacing w:line="240" w:lineRule="auto"/>
        <w:ind w:left="567" w:hanging="567"/>
        <w:rPr>
          <w:bCs/>
          <w:noProof/>
          <w:szCs w:val="22"/>
          <w:lang w:val="lt-LT"/>
        </w:rPr>
      </w:pPr>
      <w:r w:rsidRPr="00D2517F">
        <w:rPr>
          <w:b/>
          <w:noProof/>
          <w:szCs w:val="22"/>
          <w:lang w:val="lt-LT"/>
        </w:rPr>
        <w:t>Dir</w:t>
      </w:r>
      <w:r w:rsidR="00506E73" w:rsidRPr="00D2517F">
        <w:rPr>
          <w:b/>
          <w:noProof/>
          <w:szCs w:val="22"/>
          <w:lang w:val="lt-LT"/>
        </w:rPr>
        <w:t>glumas</w:t>
      </w:r>
      <w:r w:rsidRPr="00D2517F">
        <w:rPr>
          <w:b/>
          <w:noProof/>
          <w:szCs w:val="22"/>
          <w:lang w:val="lt-LT"/>
        </w:rPr>
        <w:t>.</w:t>
      </w:r>
      <w:r w:rsidRPr="00D2517F">
        <w:rPr>
          <w:bCs/>
          <w:noProof/>
          <w:szCs w:val="22"/>
          <w:lang w:val="lt-LT"/>
        </w:rPr>
        <w:t xml:space="preserve"> Jei</w:t>
      </w:r>
      <w:r w:rsidR="00506E73" w:rsidRPr="00D2517F">
        <w:rPr>
          <w:bCs/>
          <w:noProof/>
          <w:szCs w:val="22"/>
          <w:lang w:val="lt-LT"/>
        </w:rPr>
        <w:t xml:space="preserve">gu Jums </w:t>
      </w:r>
      <w:r w:rsidRPr="00D2517F">
        <w:rPr>
          <w:bCs/>
          <w:noProof/>
          <w:szCs w:val="22"/>
          <w:lang w:val="lt-LT"/>
        </w:rPr>
        <w:t>pasireišk</w:t>
      </w:r>
      <w:r w:rsidR="00506E73" w:rsidRPr="00D2517F">
        <w:rPr>
          <w:bCs/>
          <w:noProof/>
          <w:szCs w:val="22"/>
          <w:lang w:val="lt-LT"/>
        </w:rPr>
        <w:t>ė</w:t>
      </w:r>
      <w:r w:rsidRPr="00D2517F">
        <w:rPr>
          <w:bCs/>
          <w:noProof/>
          <w:szCs w:val="22"/>
          <w:lang w:val="lt-LT"/>
        </w:rPr>
        <w:t xml:space="preserve"> šis poveikis arba pastebėjote, kad tai kamuoja pažįstam</w:t>
      </w:r>
      <w:r w:rsidR="00506E73" w:rsidRPr="00D2517F">
        <w:rPr>
          <w:bCs/>
          <w:noProof/>
          <w:szCs w:val="22"/>
          <w:lang w:val="lt-LT"/>
        </w:rPr>
        <w:t>ą</w:t>
      </w:r>
      <w:r w:rsidRPr="00D2517F">
        <w:rPr>
          <w:bCs/>
          <w:noProof/>
          <w:szCs w:val="22"/>
          <w:lang w:val="lt-LT"/>
        </w:rPr>
        <w:t xml:space="preserve"> žmog</w:t>
      </w:r>
      <w:r w:rsidR="00506E73" w:rsidRPr="00D2517F">
        <w:rPr>
          <w:bCs/>
          <w:noProof/>
          <w:szCs w:val="22"/>
          <w:lang w:val="lt-LT"/>
        </w:rPr>
        <w:t>ų</w:t>
      </w:r>
      <w:r w:rsidRPr="00D2517F">
        <w:rPr>
          <w:bCs/>
          <w:noProof/>
          <w:szCs w:val="22"/>
          <w:lang w:val="lt-LT"/>
        </w:rPr>
        <w:t xml:space="preserve">, </w:t>
      </w:r>
      <w:r w:rsidR="00506E73" w:rsidRPr="00D2517F">
        <w:rPr>
          <w:bCs/>
          <w:noProof/>
          <w:szCs w:val="22"/>
          <w:lang w:val="lt-LT"/>
        </w:rPr>
        <w:t xml:space="preserve">reikia </w:t>
      </w:r>
      <w:r w:rsidRPr="00D2517F">
        <w:rPr>
          <w:bCs/>
          <w:noProof/>
          <w:szCs w:val="22"/>
          <w:lang w:val="lt-LT"/>
        </w:rPr>
        <w:t>nutrauk</w:t>
      </w:r>
      <w:r w:rsidR="00506E73" w:rsidRPr="00D2517F">
        <w:rPr>
          <w:bCs/>
          <w:noProof/>
          <w:szCs w:val="22"/>
          <w:lang w:val="lt-LT"/>
        </w:rPr>
        <w:t>ti</w:t>
      </w:r>
      <w:r w:rsidRPr="00D2517F">
        <w:rPr>
          <w:bCs/>
          <w:noProof/>
          <w:szCs w:val="22"/>
          <w:lang w:val="lt-LT"/>
        </w:rPr>
        <w:t xml:space="preserve"> šio vaisto vartojimą ir nedels</w:t>
      </w:r>
      <w:r w:rsidR="00506E73" w:rsidRPr="00D2517F">
        <w:rPr>
          <w:bCs/>
          <w:noProof/>
          <w:szCs w:val="22"/>
          <w:lang w:val="lt-LT"/>
        </w:rPr>
        <w:t xml:space="preserve">iant </w:t>
      </w:r>
      <w:r w:rsidRPr="00D2517F">
        <w:rPr>
          <w:bCs/>
          <w:noProof/>
          <w:szCs w:val="22"/>
          <w:lang w:val="lt-LT"/>
        </w:rPr>
        <w:t>kreip</w:t>
      </w:r>
      <w:r w:rsidR="00506E73" w:rsidRPr="00D2517F">
        <w:rPr>
          <w:bCs/>
          <w:noProof/>
          <w:szCs w:val="22"/>
          <w:lang w:val="lt-LT"/>
        </w:rPr>
        <w:t>tis</w:t>
      </w:r>
      <w:r w:rsidRPr="00D2517F">
        <w:rPr>
          <w:bCs/>
          <w:noProof/>
          <w:szCs w:val="22"/>
          <w:lang w:val="lt-LT"/>
        </w:rPr>
        <w:t xml:space="preserve"> į gydytoją arba vaistininką.</w:t>
      </w:r>
    </w:p>
    <w:p w14:paraId="49F00826" w14:textId="77777777" w:rsidR="00C56C3F" w:rsidRPr="00D2517F" w:rsidRDefault="00C56C3F" w:rsidP="00D2517F">
      <w:pPr>
        <w:numPr>
          <w:ilvl w:val="0"/>
          <w:numId w:val="10"/>
        </w:numPr>
        <w:spacing w:line="240" w:lineRule="auto"/>
        <w:ind w:left="567" w:hanging="567"/>
        <w:rPr>
          <w:bCs/>
          <w:noProof/>
          <w:szCs w:val="22"/>
          <w:lang w:val="lt-LT"/>
        </w:rPr>
      </w:pPr>
      <w:r w:rsidRPr="00D2517F">
        <w:rPr>
          <w:b/>
          <w:noProof/>
          <w:szCs w:val="22"/>
          <w:lang w:val="lt-LT"/>
        </w:rPr>
        <w:t>Piktnaudžiavimas ir (arba) priklausomybė</w:t>
      </w:r>
      <w:r w:rsidRPr="00D2517F">
        <w:rPr>
          <w:bCs/>
          <w:noProof/>
          <w:szCs w:val="22"/>
          <w:lang w:val="lt-LT"/>
        </w:rPr>
        <w:t>. Jei</w:t>
      </w:r>
      <w:r w:rsidR="00506E73" w:rsidRPr="00D2517F">
        <w:rPr>
          <w:bCs/>
          <w:noProof/>
          <w:szCs w:val="22"/>
          <w:lang w:val="lt-LT"/>
        </w:rPr>
        <w:t>gu</w:t>
      </w:r>
      <w:r w:rsidRPr="00D2517F">
        <w:rPr>
          <w:bCs/>
          <w:noProof/>
          <w:szCs w:val="22"/>
          <w:lang w:val="lt-LT"/>
        </w:rPr>
        <w:t xml:space="preserve"> žinote, kad turite polinkį piktnaudžiauti </w:t>
      </w:r>
      <w:r w:rsidR="00506E73" w:rsidRPr="00D2517F">
        <w:rPr>
          <w:bCs/>
          <w:noProof/>
          <w:szCs w:val="22"/>
          <w:lang w:val="lt-LT"/>
        </w:rPr>
        <w:t>vaistais</w:t>
      </w:r>
      <w:r w:rsidRPr="00D2517F">
        <w:rPr>
          <w:bCs/>
          <w:noProof/>
          <w:szCs w:val="22"/>
          <w:lang w:val="lt-LT"/>
        </w:rPr>
        <w:t xml:space="preserve"> ar priklausomybę, pasakykite apie tai savo gydytojui.</w:t>
      </w:r>
    </w:p>
    <w:p w14:paraId="1875632A" w14:textId="77777777" w:rsidR="00C56C3F" w:rsidRPr="00D2517F" w:rsidRDefault="00C56C3F" w:rsidP="00D2517F">
      <w:pPr>
        <w:numPr>
          <w:ilvl w:val="0"/>
          <w:numId w:val="10"/>
        </w:numPr>
        <w:spacing w:line="240" w:lineRule="auto"/>
        <w:ind w:left="567" w:hanging="567"/>
        <w:rPr>
          <w:b/>
          <w:noProof/>
          <w:szCs w:val="22"/>
          <w:lang w:val="lt-LT"/>
        </w:rPr>
      </w:pPr>
      <w:r w:rsidRPr="00D2517F">
        <w:rPr>
          <w:b/>
          <w:noProof/>
          <w:szCs w:val="22"/>
          <w:lang w:val="lt-LT"/>
        </w:rPr>
        <w:t>Sumišimas po operacijos.</w:t>
      </w:r>
    </w:p>
    <w:p w14:paraId="6A69EF10" w14:textId="77777777" w:rsidR="00C56C3F" w:rsidRPr="00D2517F" w:rsidRDefault="00C56C3F" w:rsidP="00D2517F">
      <w:pPr>
        <w:numPr>
          <w:ilvl w:val="0"/>
          <w:numId w:val="10"/>
        </w:numPr>
        <w:spacing w:line="240" w:lineRule="auto"/>
        <w:ind w:left="567" w:hanging="567"/>
        <w:rPr>
          <w:b/>
          <w:noProof/>
          <w:szCs w:val="22"/>
          <w:lang w:val="lt-LT"/>
        </w:rPr>
      </w:pPr>
      <w:r w:rsidRPr="00D2517F">
        <w:rPr>
          <w:b/>
          <w:noProof/>
          <w:szCs w:val="22"/>
          <w:lang w:val="lt-LT"/>
        </w:rPr>
        <w:t>Reg</w:t>
      </w:r>
      <w:r w:rsidR="00506E73" w:rsidRPr="00D2517F">
        <w:rPr>
          <w:b/>
          <w:noProof/>
          <w:szCs w:val="22"/>
          <w:lang w:val="lt-LT"/>
        </w:rPr>
        <w:t xml:space="preserve">os </w:t>
      </w:r>
      <w:r w:rsidRPr="00D2517F">
        <w:rPr>
          <w:b/>
          <w:noProof/>
          <w:szCs w:val="22"/>
          <w:lang w:val="lt-LT"/>
        </w:rPr>
        <w:t>sutrikimai.</w:t>
      </w:r>
    </w:p>
    <w:p w14:paraId="7D052A7A" w14:textId="77777777" w:rsidR="00C56C3F" w:rsidRPr="00D2517F" w:rsidRDefault="00C56C3F" w:rsidP="00D2517F">
      <w:pPr>
        <w:numPr>
          <w:ilvl w:val="0"/>
          <w:numId w:val="10"/>
        </w:numPr>
        <w:spacing w:line="240" w:lineRule="auto"/>
        <w:ind w:left="567" w:hanging="567"/>
        <w:rPr>
          <w:b/>
          <w:noProof/>
          <w:szCs w:val="22"/>
          <w:lang w:val="lt-LT"/>
        </w:rPr>
      </w:pPr>
      <w:r w:rsidRPr="00D2517F">
        <w:rPr>
          <w:b/>
          <w:noProof/>
          <w:szCs w:val="22"/>
          <w:lang w:val="lt-LT"/>
        </w:rPr>
        <w:t>Nemiga.</w:t>
      </w:r>
    </w:p>
    <w:p w14:paraId="4A3B7937" w14:textId="77777777" w:rsidR="00C56C3F" w:rsidRPr="00D2517F" w:rsidRDefault="00C56C3F" w:rsidP="00D2517F">
      <w:pPr>
        <w:numPr>
          <w:ilvl w:val="0"/>
          <w:numId w:val="10"/>
        </w:numPr>
        <w:spacing w:line="240" w:lineRule="auto"/>
        <w:ind w:left="567" w:hanging="567"/>
        <w:rPr>
          <w:b/>
          <w:noProof/>
          <w:szCs w:val="22"/>
          <w:lang w:val="lt-LT"/>
        </w:rPr>
      </w:pPr>
      <w:r w:rsidRPr="00D2517F">
        <w:rPr>
          <w:b/>
          <w:noProof/>
          <w:szCs w:val="22"/>
          <w:lang w:val="lt-LT"/>
        </w:rPr>
        <w:t>Galvos skausmas.</w:t>
      </w:r>
    </w:p>
    <w:p w14:paraId="66A60639" w14:textId="77777777" w:rsidR="00C56C3F" w:rsidRPr="00D2517F" w:rsidRDefault="00C56C3F" w:rsidP="00D2517F">
      <w:pPr>
        <w:numPr>
          <w:ilvl w:val="0"/>
          <w:numId w:val="10"/>
        </w:numPr>
        <w:spacing w:line="240" w:lineRule="auto"/>
        <w:ind w:left="567" w:hanging="567"/>
        <w:rPr>
          <w:bCs/>
          <w:noProof/>
          <w:szCs w:val="22"/>
          <w:lang w:val="lt-LT"/>
        </w:rPr>
      </w:pPr>
      <w:r w:rsidRPr="00D2517F">
        <w:rPr>
          <w:b/>
          <w:noProof/>
          <w:szCs w:val="22"/>
          <w:lang w:val="lt-LT"/>
        </w:rPr>
        <w:t>Su</w:t>
      </w:r>
      <w:r w:rsidR="00506E73" w:rsidRPr="00D2517F">
        <w:rPr>
          <w:b/>
          <w:noProof/>
          <w:szCs w:val="22"/>
          <w:lang w:val="lt-LT"/>
        </w:rPr>
        <w:t>trikusi</w:t>
      </w:r>
      <w:r w:rsidRPr="00D2517F">
        <w:rPr>
          <w:b/>
          <w:noProof/>
          <w:szCs w:val="22"/>
          <w:lang w:val="lt-LT"/>
        </w:rPr>
        <w:t xml:space="preserve"> inkstų funkcija.</w:t>
      </w:r>
      <w:r w:rsidRPr="00D2517F">
        <w:rPr>
          <w:bCs/>
          <w:noProof/>
          <w:szCs w:val="22"/>
          <w:lang w:val="lt-LT"/>
        </w:rPr>
        <w:t xml:space="preserve"> Jei</w:t>
      </w:r>
      <w:r w:rsidR="00506E73" w:rsidRPr="00D2517F">
        <w:rPr>
          <w:bCs/>
          <w:noProof/>
          <w:szCs w:val="22"/>
          <w:lang w:val="lt-LT"/>
        </w:rPr>
        <w:t>gu J</w:t>
      </w:r>
      <w:r w:rsidRPr="00D2517F">
        <w:rPr>
          <w:bCs/>
          <w:noProof/>
          <w:szCs w:val="22"/>
          <w:lang w:val="lt-LT"/>
        </w:rPr>
        <w:t>ūsų inkstų funkcija su</w:t>
      </w:r>
      <w:r w:rsidR="00506E73" w:rsidRPr="00D2517F">
        <w:rPr>
          <w:bCs/>
          <w:noProof/>
          <w:szCs w:val="22"/>
          <w:lang w:val="lt-LT"/>
        </w:rPr>
        <w:t>trikusi</w:t>
      </w:r>
      <w:r w:rsidRPr="00D2517F">
        <w:rPr>
          <w:bCs/>
          <w:noProof/>
          <w:szCs w:val="22"/>
          <w:lang w:val="lt-LT"/>
        </w:rPr>
        <w:t>, gydytojas tai matys atlikdamas kraujo ir šlapimo tyrimus. T</w:t>
      </w:r>
      <w:r w:rsidR="00506E73" w:rsidRPr="00D2517F">
        <w:rPr>
          <w:bCs/>
          <w:noProof/>
          <w:szCs w:val="22"/>
          <w:lang w:val="lt-LT"/>
        </w:rPr>
        <w:t xml:space="preserve">uomet </w:t>
      </w:r>
      <w:r w:rsidRPr="00D2517F">
        <w:rPr>
          <w:bCs/>
          <w:noProof/>
          <w:szCs w:val="22"/>
          <w:lang w:val="lt-LT"/>
        </w:rPr>
        <w:t xml:space="preserve">gydytojas </w:t>
      </w:r>
      <w:r w:rsidR="00506E73" w:rsidRPr="00D2517F">
        <w:rPr>
          <w:bCs/>
          <w:noProof/>
          <w:szCs w:val="22"/>
          <w:lang w:val="lt-LT"/>
        </w:rPr>
        <w:t>atitinkamai J</w:t>
      </w:r>
      <w:r w:rsidRPr="00D2517F">
        <w:rPr>
          <w:bCs/>
          <w:noProof/>
          <w:szCs w:val="22"/>
          <w:lang w:val="lt-LT"/>
        </w:rPr>
        <w:t>ums patars.</w:t>
      </w:r>
    </w:p>
    <w:p w14:paraId="0A49B158" w14:textId="77777777" w:rsidR="00C56C3F" w:rsidRPr="00D2517F" w:rsidRDefault="00C56C3F" w:rsidP="00D2517F">
      <w:pPr>
        <w:numPr>
          <w:ilvl w:val="0"/>
          <w:numId w:val="10"/>
        </w:numPr>
        <w:spacing w:line="240" w:lineRule="auto"/>
        <w:ind w:left="567" w:hanging="567"/>
        <w:rPr>
          <w:bCs/>
          <w:noProof/>
          <w:szCs w:val="22"/>
          <w:lang w:val="lt-LT"/>
        </w:rPr>
      </w:pPr>
      <w:r w:rsidRPr="00D2517F">
        <w:rPr>
          <w:b/>
          <w:noProof/>
          <w:szCs w:val="22"/>
          <w:lang w:val="lt-LT"/>
        </w:rPr>
        <w:t>R</w:t>
      </w:r>
      <w:r w:rsidR="00506E73" w:rsidRPr="00D2517F">
        <w:rPr>
          <w:b/>
          <w:noProof/>
          <w:szCs w:val="22"/>
          <w:lang w:val="lt-LT"/>
        </w:rPr>
        <w:t xml:space="preserve">ausva </w:t>
      </w:r>
      <w:r w:rsidRPr="00D2517F">
        <w:rPr>
          <w:b/>
          <w:noProof/>
          <w:szCs w:val="22"/>
          <w:lang w:val="lt-LT"/>
        </w:rPr>
        <w:t>šlapimo spalva:</w:t>
      </w:r>
      <w:r w:rsidRPr="00D2517F">
        <w:rPr>
          <w:bCs/>
          <w:noProof/>
          <w:szCs w:val="22"/>
          <w:lang w:val="lt-LT"/>
        </w:rPr>
        <w:t xml:space="preserve"> šis poveikis nekenksmingas.</w:t>
      </w:r>
    </w:p>
    <w:p w14:paraId="48254161" w14:textId="77777777" w:rsidR="00C56C3F" w:rsidRPr="00D2517F" w:rsidRDefault="00C56C3F" w:rsidP="00D2517F">
      <w:pPr>
        <w:spacing w:line="240" w:lineRule="auto"/>
        <w:rPr>
          <w:bCs/>
          <w:noProof/>
          <w:szCs w:val="22"/>
          <w:lang w:val="lt-LT"/>
        </w:rPr>
      </w:pPr>
    </w:p>
    <w:p w14:paraId="1C6ABF90" w14:textId="77777777" w:rsidR="006061FA" w:rsidRPr="006061FA" w:rsidRDefault="00D60FB3" w:rsidP="00D2517F">
      <w:pPr>
        <w:numPr>
          <w:ilvl w:val="0"/>
          <w:numId w:val="11"/>
        </w:numPr>
        <w:spacing w:line="240" w:lineRule="auto"/>
        <w:ind w:left="567" w:hanging="567"/>
        <w:rPr>
          <w:b/>
          <w:noProof/>
          <w:szCs w:val="22"/>
          <w:lang w:val="lt-LT"/>
        </w:rPr>
      </w:pPr>
      <w:r w:rsidRPr="007C4A6F">
        <w:rPr>
          <w:b/>
          <w:bCs/>
          <w:noProof/>
          <w:szCs w:val="22"/>
          <w:lang w:val="lt-LT"/>
        </w:rPr>
        <w:t xml:space="preserve">Šalutinio poveikio reiškiniai, kurių dažnis nežinomas (negali būti apskaičiuotas pagal turimus duomenis): </w:t>
      </w:r>
    </w:p>
    <w:p w14:paraId="5849F9DB" w14:textId="1267350C" w:rsidR="00C56C3F" w:rsidRPr="00D2517F" w:rsidRDefault="00C56C3F" w:rsidP="00D2517F">
      <w:pPr>
        <w:numPr>
          <w:ilvl w:val="0"/>
          <w:numId w:val="11"/>
        </w:numPr>
        <w:spacing w:line="240" w:lineRule="auto"/>
        <w:ind w:left="567" w:hanging="567"/>
        <w:rPr>
          <w:b/>
          <w:noProof/>
          <w:szCs w:val="22"/>
          <w:lang w:val="lt-LT"/>
        </w:rPr>
      </w:pPr>
      <w:r w:rsidRPr="00D2517F">
        <w:rPr>
          <w:b/>
          <w:noProof/>
          <w:szCs w:val="22"/>
          <w:lang w:val="lt-LT"/>
        </w:rPr>
        <w:t>Koma</w:t>
      </w:r>
      <w:r w:rsidR="00506E73" w:rsidRPr="00D2517F">
        <w:rPr>
          <w:b/>
          <w:noProof/>
          <w:szCs w:val="22"/>
          <w:lang w:val="lt-LT"/>
        </w:rPr>
        <w:t>.</w:t>
      </w:r>
    </w:p>
    <w:p w14:paraId="29033BAC" w14:textId="77777777" w:rsidR="00C56C3F" w:rsidRDefault="00506E73" w:rsidP="00D2517F">
      <w:pPr>
        <w:numPr>
          <w:ilvl w:val="0"/>
          <w:numId w:val="11"/>
        </w:numPr>
        <w:spacing w:line="240" w:lineRule="auto"/>
        <w:ind w:left="567" w:hanging="567"/>
        <w:rPr>
          <w:bCs/>
          <w:noProof/>
          <w:szCs w:val="22"/>
          <w:lang w:val="lt-LT"/>
        </w:rPr>
      </w:pPr>
      <w:r w:rsidRPr="00D2517F">
        <w:rPr>
          <w:b/>
          <w:noProof/>
          <w:szCs w:val="22"/>
          <w:lang w:val="lt-LT"/>
        </w:rPr>
        <w:t>Sumišimas</w:t>
      </w:r>
      <w:r w:rsidRPr="00D2517F">
        <w:rPr>
          <w:bCs/>
          <w:noProof/>
          <w:szCs w:val="22"/>
          <w:lang w:val="lt-LT"/>
        </w:rPr>
        <w:t>.</w:t>
      </w:r>
    </w:p>
    <w:p w14:paraId="2F611BD8" w14:textId="2C9BF26D" w:rsidR="001B7159" w:rsidRPr="00D2517F" w:rsidRDefault="001B7159" w:rsidP="00D2517F">
      <w:pPr>
        <w:numPr>
          <w:ilvl w:val="0"/>
          <w:numId w:val="11"/>
        </w:numPr>
        <w:spacing w:line="240" w:lineRule="auto"/>
        <w:ind w:left="567" w:hanging="567"/>
        <w:rPr>
          <w:bCs/>
          <w:noProof/>
          <w:szCs w:val="22"/>
          <w:lang w:val="lt-LT"/>
        </w:rPr>
      </w:pPr>
      <w:r w:rsidRPr="001B7159">
        <w:rPr>
          <w:bCs/>
          <w:noProof/>
          <w:szCs w:val="22"/>
          <w:lang w:val="lt-LT"/>
        </w:rPr>
        <w:t xml:space="preserve">Priklausomybės nuo Anefaltic išsivystymas </w:t>
      </w:r>
      <w:r>
        <w:rPr>
          <w:b/>
          <w:noProof/>
          <w:szCs w:val="22"/>
          <w:lang w:val="lt-LT"/>
        </w:rPr>
        <w:t>(priklausomybė nuo vaisto)</w:t>
      </w:r>
      <w:r w:rsidRPr="001B7159">
        <w:rPr>
          <w:bCs/>
          <w:noProof/>
          <w:szCs w:val="22"/>
          <w:lang w:val="lt-LT"/>
        </w:rPr>
        <w:t>.</w:t>
      </w:r>
    </w:p>
    <w:p w14:paraId="7C150BA6" w14:textId="77777777" w:rsidR="00506E73" w:rsidRPr="00D2517F" w:rsidRDefault="00506E73" w:rsidP="00D2517F">
      <w:pPr>
        <w:spacing w:line="240" w:lineRule="auto"/>
        <w:rPr>
          <w:bCs/>
          <w:noProof/>
          <w:szCs w:val="22"/>
          <w:lang w:val="lt-LT"/>
        </w:rPr>
      </w:pPr>
    </w:p>
    <w:p w14:paraId="4E6CDB29" w14:textId="77777777" w:rsidR="00767E13" w:rsidRPr="00D2517F" w:rsidRDefault="00767E13" w:rsidP="00D95C14">
      <w:pPr>
        <w:keepNext/>
        <w:keepLines/>
        <w:spacing w:line="240" w:lineRule="auto"/>
        <w:rPr>
          <w:b/>
          <w:szCs w:val="22"/>
          <w:lang w:val="lt-LT"/>
        </w:rPr>
      </w:pPr>
      <w:r w:rsidRPr="00D2517F">
        <w:rPr>
          <w:b/>
          <w:noProof/>
          <w:szCs w:val="22"/>
          <w:lang w:val="lt-LT"/>
        </w:rPr>
        <w:t>Pranešimas apie šalutinį poveikį</w:t>
      </w:r>
    </w:p>
    <w:p w14:paraId="41209779" w14:textId="21A23696" w:rsidR="00D60FB3" w:rsidRPr="00E41D33" w:rsidRDefault="00767E13" w:rsidP="00A00E85">
      <w:pPr>
        <w:rPr>
          <w:lang w:val="lt-LT"/>
        </w:rPr>
      </w:pPr>
      <w:r w:rsidRPr="00D2517F">
        <w:rPr>
          <w:szCs w:val="22"/>
          <w:lang w:val="lt-LT"/>
        </w:rPr>
        <w:t>Jeigu pasireiškė šalutinis poveikis, įskaitant šiame lapelyje nenurodytą, pasakykite</w:t>
      </w:r>
      <w:r w:rsidR="002C448C" w:rsidRPr="00D2517F">
        <w:rPr>
          <w:szCs w:val="22"/>
          <w:lang w:val="lt-LT"/>
        </w:rPr>
        <w:t xml:space="preserve"> gydytojui </w:t>
      </w:r>
      <w:r w:rsidRPr="00D2517F">
        <w:rPr>
          <w:szCs w:val="22"/>
          <w:lang w:val="lt-LT"/>
        </w:rPr>
        <w:t>arba</w:t>
      </w:r>
      <w:r w:rsidR="002C448C" w:rsidRPr="00D2517F">
        <w:rPr>
          <w:szCs w:val="22"/>
          <w:lang w:val="lt-LT"/>
        </w:rPr>
        <w:t xml:space="preserve"> </w:t>
      </w:r>
      <w:r w:rsidRPr="00D2517F">
        <w:rPr>
          <w:szCs w:val="22"/>
          <w:lang w:val="lt-LT"/>
        </w:rPr>
        <w:t xml:space="preserve">vaistininkui. </w:t>
      </w:r>
      <w:r w:rsidR="00D60FB3" w:rsidRPr="00EE31AF">
        <w:rPr>
          <w:lang w:val="lt-LT"/>
        </w:rPr>
        <w:t xml:space="preserve"> </w:t>
      </w:r>
      <w:r w:rsidR="00C87CAD" w:rsidRPr="00C87CAD">
        <w:rPr>
          <w:lang w:val="lt-LT"/>
        </w:rPr>
        <w:t xml:space="preserve">Pranešimą apie šalutinį poveikį galite užpildyti ir pateikti Valstybinės vaistų kontrolės tarnybos prie Lietuvos Respublikos sveikatos apsaugos ministerijos tinklalapyje </w:t>
      </w:r>
      <w:hyperlink r:id="rId12" w:history="1">
        <w:r w:rsidR="006061FA" w:rsidRPr="002E6012">
          <w:rPr>
            <w:rStyle w:val="Hipersaitas"/>
            <w:szCs w:val="22"/>
            <w:lang w:val="lt-LT" w:eastAsia="lt-LT"/>
          </w:rPr>
          <w:t>https://vvkt.lrv.lt/lt/</w:t>
        </w:r>
      </w:hyperlink>
      <w:r w:rsidR="006061FA" w:rsidRPr="002E6012">
        <w:rPr>
          <w:color w:val="0000EE"/>
          <w:szCs w:val="22"/>
          <w:u w:val="single"/>
          <w:lang w:val="lt-LT" w:eastAsia="lt-LT"/>
        </w:rPr>
        <w:t xml:space="preserve"> </w:t>
      </w:r>
      <w:r w:rsidR="00C87CAD" w:rsidRPr="00C87CAD">
        <w:rPr>
          <w:lang w:val="lt-LT"/>
        </w:rPr>
        <w:lastRenderedPageBreak/>
        <w:t xml:space="preserve">nurodytais būdais arba paskambinti nemokamu telefonu </w:t>
      </w:r>
      <w:r w:rsidR="00C87CAD">
        <w:rPr>
          <w:lang w:val="lt-LT"/>
        </w:rPr>
        <w:t>+370</w:t>
      </w:r>
      <w:r w:rsidR="00C87CAD" w:rsidRPr="00C87CAD">
        <w:rPr>
          <w:lang w:val="lt-LT"/>
        </w:rPr>
        <w:t xml:space="preserve"> 73 568. Pranešdami apie šalutinį poveikį galite mums padėti gauti daugiau informacijos apie šio vaisto saugumą.</w:t>
      </w:r>
    </w:p>
    <w:p w14:paraId="1A5FE629" w14:textId="77777777" w:rsidR="00767E13" w:rsidRPr="00D2517F" w:rsidRDefault="00767E13" w:rsidP="00D95C14">
      <w:pPr>
        <w:keepNext/>
        <w:keepLines/>
        <w:spacing w:line="240" w:lineRule="auto"/>
        <w:ind w:right="-449"/>
        <w:rPr>
          <w:noProof/>
          <w:szCs w:val="22"/>
          <w:lang w:val="lt-LT"/>
        </w:rPr>
      </w:pPr>
    </w:p>
    <w:p w14:paraId="6C0D6744" w14:textId="77777777" w:rsidR="00767E13" w:rsidRPr="00D2517F" w:rsidRDefault="00767E13" w:rsidP="00D2517F">
      <w:pPr>
        <w:spacing w:line="240" w:lineRule="auto"/>
        <w:ind w:right="-449"/>
        <w:rPr>
          <w:noProof/>
          <w:szCs w:val="22"/>
          <w:lang w:val="lt-LT"/>
        </w:rPr>
      </w:pPr>
    </w:p>
    <w:p w14:paraId="593F9AA1" w14:textId="77777777" w:rsidR="00767E13" w:rsidRPr="00D2517F" w:rsidRDefault="00767E13" w:rsidP="00D2517F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D2517F">
        <w:rPr>
          <w:rFonts w:ascii="Times New Roman" w:hAnsi="Times New Roman"/>
          <w:sz w:val="22"/>
          <w:szCs w:val="22"/>
          <w:lang w:val="lt-LT"/>
        </w:rPr>
        <w:t>5.</w:t>
      </w:r>
      <w:r w:rsidRPr="00D2517F">
        <w:rPr>
          <w:rFonts w:ascii="Times New Roman" w:hAnsi="Times New Roman"/>
          <w:sz w:val="22"/>
          <w:szCs w:val="22"/>
          <w:lang w:val="lt-LT"/>
        </w:rPr>
        <w:tab/>
        <w:t xml:space="preserve">Kaip laikyti </w:t>
      </w:r>
      <w:proofErr w:type="spellStart"/>
      <w:r w:rsidR="00163517" w:rsidRPr="00D2517F">
        <w:rPr>
          <w:rFonts w:ascii="Times New Roman" w:hAnsi="Times New Roman"/>
          <w:sz w:val="22"/>
          <w:szCs w:val="22"/>
          <w:lang w:val="lt-LT"/>
        </w:rPr>
        <w:t>Anefaltic</w:t>
      </w:r>
      <w:proofErr w:type="spellEnd"/>
    </w:p>
    <w:p w14:paraId="781C074C" w14:textId="77777777" w:rsidR="00767E13" w:rsidRPr="00D2517F" w:rsidRDefault="00767E13" w:rsidP="00D2517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650F5A1" w14:textId="77777777" w:rsidR="00767E13" w:rsidRPr="00D2517F" w:rsidRDefault="00767E13" w:rsidP="00D2517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2517F">
        <w:rPr>
          <w:noProof/>
          <w:szCs w:val="22"/>
          <w:lang w:val="lt-LT"/>
        </w:rPr>
        <w:t>Šį vaistą laikykite vaikams nepastebimoje ir nepasiekiamoje vietoje.</w:t>
      </w:r>
    </w:p>
    <w:p w14:paraId="4AEC079D" w14:textId="77777777" w:rsidR="00767E13" w:rsidRPr="00D2517F" w:rsidRDefault="00767E13" w:rsidP="00D2517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BED01FA" w14:textId="77777777" w:rsidR="00FE0597" w:rsidRDefault="00767E13" w:rsidP="00D2517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2517F">
        <w:rPr>
          <w:noProof/>
          <w:szCs w:val="22"/>
          <w:lang w:val="lt-LT"/>
        </w:rPr>
        <w:t>Ant</w:t>
      </w:r>
      <w:r w:rsidR="002C448C" w:rsidRPr="00D2517F">
        <w:rPr>
          <w:noProof/>
          <w:szCs w:val="22"/>
          <w:lang w:val="lt-LT"/>
        </w:rPr>
        <w:t xml:space="preserve"> </w:t>
      </w:r>
      <w:r w:rsidRPr="00D2517F">
        <w:rPr>
          <w:noProof/>
          <w:szCs w:val="22"/>
          <w:lang w:val="lt-LT"/>
        </w:rPr>
        <w:t>dėžutės</w:t>
      </w:r>
      <w:r w:rsidR="002C448C" w:rsidRPr="00D2517F">
        <w:rPr>
          <w:noProof/>
          <w:szCs w:val="22"/>
          <w:lang w:val="lt-LT"/>
        </w:rPr>
        <w:t xml:space="preserve"> ir lizdinės plokštelės </w:t>
      </w:r>
      <w:r w:rsidRPr="00D2517F">
        <w:rPr>
          <w:noProof/>
          <w:szCs w:val="22"/>
          <w:lang w:val="lt-LT"/>
        </w:rPr>
        <w:t xml:space="preserve">po </w:t>
      </w:r>
      <w:r w:rsidR="002C448C" w:rsidRPr="00D2517F">
        <w:rPr>
          <w:noProof/>
          <w:szCs w:val="22"/>
          <w:lang w:val="lt-LT"/>
        </w:rPr>
        <w:t>„EXP“</w:t>
      </w:r>
      <w:r w:rsidRPr="00D2517F">
        <w:rPr>
          <w:noProof/>
          <w:szCs w:val="22"/>
          <w:lang w:val="lt-LT"/>
        </w:rPr>
        <w:t xml:space="preserve"> nurodytam tinkamumo laikui pasibaigus, šio vaisto vartoti negalima.</w:t>
      </w:r>
    </w:p>
    <w:p w14:paraId="2E71BBE6" w14:textId="77777777" w:rsidR="00767E13" w:rsidRPr="00D2517F" w:rsidRDefault="00767E13" w:rsidP="00D2517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D2517F">
        <w:rPr>
          <w:noProof/>
          <w:szCs w:val="22"/>
          <w:lang w:val="lt-LT"/>
        </w:rPr>
        <w:t>Vaistas tinkamas vartoti iki paskutinės nurodyto mėnesio dienos.</w:t>
      </w:r>
    </w:p>
    <w:p w14:paraId="5C42257E" w14:textId="77777777" w:rsidR="002C448C" w:rsidRPr="00D2517F" w:rsidRDefault="002C448C" w:rsidP="00D2517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0A542CA" w14:textId="77777777" w:rsidR="002E6B7E" w:rsidRPr="00D2517F" w:rsidRDefault="00924AF9" w:rsidP="002E6B7E">
      <w:pPr>
        <w:spacing w:line="240" w:lineRule="auto"/>
        <w:ind w:left="567" w:hanging="567"/>
        <w:outlineLvl w:val="0"/>
        <w:rPr>
          <w:szCs w:val="22"/>
          <w:lang w:val="lt-LT"/>
        </w:rPr>
      </w:pPr>
      <w:r w:rsidRPr="00A05ABC">
        <w:rPr>
          <w:lang w:val="lt-LT"/>
        </w:rPr>
        <w:t>Šiam vaistui specialių laikymo sąlygų nereikia</w:t>
      </w:r>
      <w:r w:rsidR="002E6B7E" w:rsidRPr="00D2517F">
        <w:rPr>
          <w:szCs w:val="22"/>
          <w:lang w:val="lt-LT"/>
        </w:rPr>
        <w:t>.</w:t>
      </w:r>
    </w:p>
    <w:p w14:paraId="0F002E6E" w14:textId="77777777" w:rsidR="00767E13" w:rsidRPr="00D2517F" w:rsidRDefault="00767E13" w:rsidP="00D2517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2517F">
        <w:rPr>
          <w:noProof/>
          <w:szCs w:val="22"/>
          <w:lang w:val="lt-LT"/>
        </w:rPr>
        <w:t>Pastebėjus</w:t>
      </w:r>
      <w:r w:rsidR="0076023E" w:rsidRPr="00D2517F">
        <w:rPr>
          <w:noProof/>
          <w:szCs w:val="22"/>
          <w:lang w:val="lt-LT"/>
        </w:rPr>
        <w:t>, kad pakuotė arba kuri nors tabletė pažeista</w:t>
      </w:r>
      <w:r w:rsidRPr="00D2517F">
        <w:rPr>
          <w:noProof/>
          <w:szCs w:val="22"/>
          <w:lang w:val="lt-LT"/>
        </w:rPr>
        <w:t>, šio vaisto vartoti negalima.</w:t>
      </w:r>
    </w:p>
    <w:p w14:paraId="1501ECEF" w14:textId="77777777" w:rsidR="00767E13" w:rsidRPr="00D2517F" w:rsidRDefault="00767E13" w:rsidP="00D2517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5EB3E6E" w14:textId="77777777" w:rsidR="00767E13" w:rsidRPr="00D2517F" w:rsidRDefault="00767E13" w:rsidP="00D2517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2"/>
          <w:lang w:val="lt-LT"/>
        </w:rPr>
      </w:pPr>
      <w:r w:rsidRPr="00D2517F">
        <w:rPr>
          <w:noProof/>
          <w:szCs w:val="22"/>
          <w:lang w:val="lt-LT"/>
        </w:rPr>
        <w:t>Vaistų negalima išmesti į kanalizaciją arba su buitinėmis atliekomis.</w:t>
      </w:r>
      <w:r w:rsidRPr="00D2517F">
        <w:rPr>
          <w:szCs w:val="22"/>
          <w:lang w:val="lt-LT"/>
        </w:rPr>
        <w:t xml:space="preserve"> </w:t>
      </w:r>
      <w:r w:rsidRPr="00D2517F">
        <w:rPr>
          <w:noProof/>
          <w:szCs w:val="22"/>
          <w:lang w:val="lt-LT"/>
        </w:rPr>
        <w:t>Kaip išmesti nereikalingus vaistus, klauskite vaistininko.</w:t>
      </w:r>
      <w:r w:rsidRPr="00D2517F">
        <w:rPr>
          <w:szCs w:val="22"/>
          <w:lang w:val="lt-LT"/>
        </w:rPr>
        <w:t xml:space="preserve"> </w:t>
      </w:r>
      <w:r w:rsidRPr="00D2517F">
        <w:rPr>
          <w:noProof/>
          <w:szCs w:val="22"/>
          <w:lang w:val="lt-LT"/>
        </w:rPr>
        <w:t>Šios priemonės padės apsaugoti aplinką.</w:t>
      </w:r>
    </w:p>
    <w:p w14:paraId="2CC6BEE1" w14:textId="77777777" w:rsidR="00767E13" w:rsidRPr="00D2517F" w:rsidRDefault="00767E13" w:rsidP="00D2517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5F958B10" w14:textId="77777777" w:rsidR="00767E13" w:rsidRPr="00D2517F" w:rsidRDefault="00767E13" w:rsidP="00D2517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0704D00A" w14:textId="77777777" w:rsidR="00767E13" w:rsidRPr="00D2517F" w:rsidRDefault="00767E13" w:rsidP="00D2517F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D2517F">
        <w:rPr>
          <w:rFonts w:ascii="Times New Roman" w:hAnsi="Times New Roman"/>
          <w:sz w:val="22"/>
          <w:szCs w:val="22"/>
          <w:lang w:val="lt-LT"/>
        </w:rPr>
        <w:t>6.</w:t>
      </w:r>
      <w:r w:rsidRPr="00D2517F">
        <w:rPr>
          <w:rFonts w:ascii="Times New Roman" w:hAnsi="Times New Roman"/>
          <w:b w:val="0"/>
          <w:sz w:val="22"/>
          <w:szCs w:val="22"/>
          <w:lang w:val="lt-LT"/>
        </w:rPr>
        <w:tab/>
      </w:r>
      <w:r w:rsidRPr="00D2517F">
        <w:rPr>
          <w:rFonts w:ascii="Times New Roman" w:hAnsi="Times New Roman"/>
          <w:sz w:val="22"/>
          <w:szCs w:val="22"/>
          <w:lang w:val="lt-LT"/>
        </w:rPr>
        <w:t>Pakuotės turinys ir kita informacija</w:t>
      </w:r>
    </w:p>
    <w:p w14:paraId="5EADC056" w14:textId="77777777" w:rsidR="00767E13" w:rsidRPr="00D2517F" w:rsidRDefault="00767E13" w:rsidP="00D2517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AB87FA1" w14:textId="77777777" w:rsidR="00767E13" w:rsidRPr="00D2517F" w:rsidRDefault="0076023E" w:rsidP="00D2517F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D2517F">
        <w:rPr>
          <w:rFonts w:ascii="Times New Roman" w:hAnsi="Times New Roman"/>
          <w:sz w:val="22"/>
          <w:szCs w:val="22"/>
          <w:lang w:val="lt-LT"/>
        </w:rPr>
        <w:t>Anefaltic</w:t>
      </w:r>
      <w:proofErr w:type="spellEnd"/>
      <w:r w:rsidR="00767E13" w:rsidRPr="00D2517F">
        <w:rPr>
          <w:rFonts w:ascii="Times New Roman" w:hAnsi="Times New Roman"/>
          <w:sz w:val="22"/>
          <w:szCs w:val="22"/>
          <w:lang w:val="lt-LT"/>
        </w:rPr>
        <w:t xml:space="preserve"> sudėtis </w:t>
      </w:r>
    </w:p>
    <w:p w14:paraId="23051BE8" w14:textId="77777777" w:rsidR="00767E13" w:rsidRPr="00D2517F" w:rsidRDefault="00767E13" w:rsidP="00D2517F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D2517F">
        <w:rPr>
          <w:noProof/>
          <w:szCs w:val="22"/>
          <w:lang w:val="lt-LT"/>
        </w:rPr>
        <w:t>Veiklioji medžiaga</w:t>
      </w:r>
      <w:r w:rsidR="0076023E" w:rsidRPr="00D2517F">
        <w:rPr>
          <w:noProof/>
          <w:szCs w:val="22"/>
          <w:lang w:val="lt-LT"/>
        </w:rPr>
        <w:t xml:space="preserve"> </w:t>
      </w:r>
      <w:r w:rsidRPr="00D2517F">
        <w:rPr>
          <w:noProof/>
          <w:szCs w:val="22"/>
          <w:lang w:val="lt-LT"/>
        </w:rPr>
        <w:t>yr</w:t>
      </w:r>
      <w:r w:rsidR="0076023E" w:rsidRPr="00D2517F">
        <w:rPr>
          <w:noProof/>
          <w:szCs w:val="22"/>
          <w:lang w:val="lt-LT"/>
        </w:rPr>
        <w:t xml:space="preserve">a </w:t>
      </w:r>
      <w:proofErr w:type="spellStart"/>
      <w:r w:rsidR="0076023E" w:rsidRPr="00D2517F">
        <w:rPr>
          <w:szCs w:val="22"/>
          <w:lang w:val="lt-LT"/>
        </w:rPr>
        <w:t>nefopamo</w:t>
      </w:r>
      <w:proofErr w:type="spellEnd"/>
      <w:r w:rsidR="0076023E" w:rsidRPr="00D2517F">
        <w:rPr>
          <w:szCs w:val="22"/>
          <w:lang w:val="lt-LT"/>
        </w:rPr>
        <w:t xml:space="preserve"> hidrochloridas. Kiekvienoje plėvele dengtoje tabletėje yra 30 mg </w:t>
      </w:r>
      <w:proofErr w:type="spellStart"/>
      <w:r w:rsidR="0076023E" w:rsidRPr="00D2517F">
        <w:rPr>
          <w:szCs w:val="22"/>
          <w:lang w:val="lt-LT"/>
        </w:rPr>
        <w:t>nefopamo</w:t>
      </w:r>
      <w:proofErr w:type="spellEnd"/>
      <w:r w:rsidR="0076023E" w:rsidRPr="00D2517F">
        <w:rPr>
          <w:szCs w:val="22"/>
          <w:lang w:val="lt-LT"/>
        </w:rPr>
        <w:t xml:space="preserve"> hidrochlorido.</w:t>
      </w:r>
    </w:p>
    <w:p w14:paraId="160C53A6" w14:textId="77777777" w:rsidR="00767E13" w:rsidRPr="00D2517F" w:rsidRDefault="00767E13" w:rsidP="00D2517F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D2517F">
        <w:rPr>
          <w:noProof/>
          <w:szCs w:val="22"/>
          <w:lang w:val="lt-LT"/>
        </w:rPr>
        <w:t>Pagalbinė</w:t>
      </w:r>
      <w:r w:rsidR="0076023E" w:rsidRPr="00D2517F">
        <w:rPr>
          <w:noProof/>
          <w:szCs w:val="22"/>
          <w:lang w:val="lt-LT"/>
        </w:rPr>
        <w:t xml:space="preserve">s </w:t>
      </w:r>
      <w:r w:rsidRPr="00D2517F">
        <w:rPr>
          <w:noProof/>
          <w:szCs w:val="22"/>
          <w:lang w:val="lt-LT"/>
        </w:rPr>
        <w:t>medžiag</w:t>
      </w:r>
      <w:r w:rsidR="0076023E" w:rsidRPr="00D2517F">
        <w:rPr>
          <w:noProof/>
          <w:szCs w:val="22"/>
          <w:lang w:val="lt-LT"/>
        </w:rPr>
        <w:t xml:space="preserve">os </w:t>
      </w:r>
      <w:r w:rsidRPr="00D2517F">
        <w:rPr>
          <w:noProof/>
          <w:szCs w:val="22"/>
          <w:lang w:val="lt-LT"/>
        </w:rPr>
        <w:t>yra</w:t>
      </w:r>
      <w:r w:rsidR="0076023E" w:rsidRPr="00D2517F">
        <w:rPr>
          <w:noProof/>
          <w:szCs w:val="22"/>
          <w:lang w:val="lt-LT"/>
        </w:rPr>
        <w:t>:</w:t>
      </w:r>
    </w:p>
    <w:p w14:paraId="71F1BBE7" w14:textId="77777777" w:rsidR="0076023E" w:rsidRPr="00D2517F" w:rsidRDefault="0076023E" w:rsidP="00B2751D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/>
        <w:rPr>
          <w:szCs w:val="22"/>
          <w:lang w:val="lt-LT"/>
        </w:rPr>
      </w:pPr>
      <w:r w:rsidRPr="00D2517F">
        <w:rPr>
          <w:szCs w:val="22"/>
          <w:u w:val="single"/>
          <w:lang w:val="lt-LT"/>
        </w:rPr>
        <w:t>Tabletės branduoly</w:t>
      </w:r>
      <w:r w:rsidR="000A4B1F">
        <w:rPr>
          <w:szCs w:val="22"/>
          <w:u w:val="single"/>
          <w:lang w:val="lt-LT"/>
        </w:rPr>
        <w:t>je</w:t>
      </w:r>
      <w:r w:rsidRPr="00D2517F">
        <w:rPr>
          <w:szCs w:val="22"/>
          <w:u w:val="single"/>
          <w:lang w:val="lt-LT"/>
        </w:rPr>
        <w:t xml:space="preserve">: </w:t>
      </w:r>
      <w:proofErr w:type="spellStart"/>
      <w:r w:rsidRPr="00D2517F">
        <w:rPr>
          <w:szCs w:val="22"/>
          <w:lang w:val="lt-LT"/>
        </w:rPr>
        <w:t>mikrokristalinė</w:t>
      </w:r>
      <w:proofErr w:type="spellEnd"/>
      <w:r w:rsidRPr="00D2517F">
        <w:rPr>
          <w:szCs w:val="22"/>
          <w:lang w:val="lt-LT"/>
        </w:rPr>
        <w:t xml:space="preserve"> celiuliozė (E460), </w:t>
      </w:r>
      <w:proofErr w:type="spellStart"/>
      <w:r w:rsidRPr="00D2517F">
        <w:rPr>
          <w:szCs w:val="22"/>
          <w:lang w:val="lt-LT"/>
        </w:rPr>
        <w:t>povidonas</w:t>
      </w:r>
      <w:proofErr w:type="spellEnd"/>
      <w:r w:rsidRPr="00D2517F">
        <w:rPr>
          <w:szCs w:val="22"/>
          <w:lang w:val="lt-LT"/>
        </w:rPr>
        <w:t xml:space="preserve"> (K30), kalcio</w:t>
      </w:r>
      <w:r w:rsidR="00316BB9">
        <w:rPr>
          <w:szCs w:val="22"/>
          <w:lang w:val="lt-LT"/>
        </w:rPr>
        <w:t>-</w:t>
      </w:r>
      <w:r w:rsidRPr="00D2517F">
        <w:rPr>
          <w:szCs w:val="22"/>
          <w:lang w:val="lt-LT"/>
        </w:rPr>
        <w:t xml:space="preserve">vandenilio fosfatas, </w:t>
      </w:r>
      <w:proofErr w:type="spellStart"/>
      <w:r w:rsidRPr="00D2517F">
        <w:rPr>
          <w:szCs w:val="22"/>
          <w:lang w:val="lt-LT"/>
        </w:rPr>
        <w:t>kopovidonas</w:t>
      </w:r>
      <w:proofErr w:type="spellEnd"/>
      <w:r w:rsidRPr="00D2517F">
        <w:rPr>
          <w:szCs w:val="22"/>
          <w:lang w:val="lt-LT"/>
        </w:rPr>
        <w:t xml:space="preserve">, </w:t>
      </w:r>
      <w:proofErr w:type="spellStart"/>
      <w:r w:rsidRPr="00D2517F">
        <w:rPr>
          <w:szCs w:val="22"/>
          <w:lang w:val="lt-LT"/>
        </w:rPr>
        <w:t>pregelifikuotas</w:t>
      </w:r>
      <w:proofErr w:type="spellEnd"/>
      <w:r w:rsidRPr="00D2517F">
        <w:rPr>
          <w:szCs w:val="22"/>
          <w:lang w:val="lt-LT"/>
        </w:rPr>
        <w:t xml:space="preserve"> </w:t>
      </w:r>
      <w:r w:rsidR="002E6B7E">
        <w:rPr>
          <w:szCs w:val="22"/>
          <w:lang w:val="lt-LT"/>
        </w:rPr>
        <w:t xml:space="preserve">kukurūzų </w:t>
      </w:r>
      <w:r w:rsidRPr="00D2517F">
        <w:rPr>
          <w:szCs w:val="22"/>
          <w:lang w:val="lt-LT"/>
        </w:rPr>
        <w:t xml:space="preserve">krakmolas, koloidinis bevandenis silicio dioksidas, magnio </w:t>
      </w:r>
      <w:proofErr w:type="spellStart"/>
      <w:r w:rsidRPr="00D2517F">
        <w:rPr>
          <w:szCs w:val="22"/>
          <w:lang w:val="lt-LT"/>
        </w:rPr>
        <w:t>stearatas</w:t>
      </w:r>
      <w:proofErr w:type="spellEnd"/>
      <w:r w:rsidRPr="00D2517F">
        <w:rPr>
          <w:szCs w:val="22"/>
          <w:lang w:val="lt-LT"/>
        </w:rPr>
        <w:t xml:space="preserve"> (E572).</w:t>
      </w:r>
    </w:p>
    <w:p w14:paraId="61C27A63" w14:textId="3BC93D29" w:rsidR="0076023E" w:rsidRPr="00D2517F" w:rsidRDefault="00783239" w:rsidP="001D6091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/>
        <w:rPr>
          <w:szCs w:val="22"/>
          <w:lang w:val="lt-LT"/>
        </w:rPr>
      </w:pPr>
      <w:r>
        <w:rPr>
          <w:szCs w:val="22"/>
          <w:u w:val="single"/>
          <w:lang w:val="lt-LT"/>
        </w:rPr>
        <w:t>Tabletės p</w:t>
      </w:r>
      <w:r w:rsidR="0076023E" w:rsidRPr="00D2517F">
        <w:rPr>
          <w:szCs w:val="22"/>
          <w:u w:val="single"/>
          <w:lang w:val="lt-LT"/>
        </w:rPr>
        <w:t>lėvelė</w:t>
      </w:r>
      <w:r w:rsidR="000A4B1F">
        <w:rPr>
          <w:szCs w:val="22"/>
          <w:u w:val="single"/>
          <w:lang w:val="lt-LT"/>
        </w:rPr>
        <w:t>je</w:t>
      </w:r>
      <w:r w:rsidR="0076023E" w:rsidRPr="00D2517F">
        <w:rPr>
          <w:szCs w:val="22"/>
          <w:u w:val="single"/>
          <w:lang w:val="lt-LT"/>
        </w:rPr>
        <w:t>:</w:t>
      </w:r>
      <w:r w:rsidR="0076023E" w:rsidRPr="00D2517F">
        <w:rPr>
          <w:szCs w:val="22"/>
          <w:lang w:val="lt-LT"/>
        </w:rPr>
        <w:t xml:space="preserve"> </w:t>
      </w:r>
      <w:proofErr w:type="spellStart"/>
      <w:r w:rsidR="0076023E" w:rsidRPr="00D2517F">
        <w:rPr>
          <w:szCs w:val="22"/>
          <w:lang w:val="lt-LT"/>
        </w:rPr>
        <w:t>hipromeliozė</w:t>
      </w:r>
      <w:proofErr w:type="spellEnd"/>
      <w:r w:rsidR="0076023E" w:rsidRPr="00D2517F">
        <w:rPr>
          <w:szCs w:val="22"/>
          <w:lang w:val="lt-LT"/>
        </w:rPr>
        <w:t>, titano dioksidas (E171).</w:t>
      </w:r>
    </w:p>
    <w:p w14:paraId="7CDE1056" w14:textId="77777777" w:rsidR="0076023E" w:rsidRPr="00D2517F" w:rsidRDefault="0076023E" w:rsidP="00D2517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E25B46B" w14:textId="77777777" w:rsidR="00767E13" w:rsidRPr="00D2517F" w:rsidRDefault="0076023E" w:rsidP="00D2517F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D2517F">
        <w:rPr>
          <w:rFonts w:ascii="Times New Roman" w:hAnsi="Times New Roman"/>
          <w:sz w:val="22"/>
          <w:szCs w:val="22"/>
          <w:lang w:val="lt-LT"/>
        </w:rPr>
        <w:t>Anefaltic</w:t>
      </w:r>
      <w:proofErr w:type="spellEnd"/>
      <w:r w:rsidR="00767E13" w:rsidRPr="00D2517F">
        <w:rPr>
          <w:rFonts w:ascii="Times New Roman" w:hAnsi="Times New Roman"/>
          <w:sz w:val="22"/>
          <w:szCs w:val="22"/>
          <w:lang w:val="lt-LT"/>
        </w:rPr>
        <w:t xml:space="preserve"> išvaizda ir kiekis pakuotėje</w:t>
      </w:r>
    </w:p>
    <w:p w14:paraId="37874C68" w14:textId="77777777" w:rsidR="0076023E" w:rsidRPr="00D2517F" w:rsidRDefault="0076023E" w:rsidP="00D2517F">
      <w:pPr>
        <w:spacing w:line="240" w:lineRule="auto"/>
        <w:rPr>
          <w:szCs w:val="22"/>
          <w:lang w:val="lt-LT" w:eastAsia="x-none"/>
        </w:rPr>
      </w:pPr>
      <w:proofErr w:type="spellStart"/>
      <w:r w:rsidRPr="00D2517F">
        <w:rPr>
          <w:szCs w:val="22"/>
          <w:lang w:val="lt-LT"/>
        </w:rPr>
        <w:t>Anefaltic</w:t>
      </w:r>
      <w:proofErr w:type="spellEnd"/>
      <w:r w:rsidRPr="00D2517F">
        <w:rPr>
          <w:szCs w:val="22"/>
          <w:lang w:val="lt-LT" w:eastAsia="x-none"/>
        </w:rPr>
        <w:t xml:space="preserve"> yra baltos, apvalios, abipus išgaubtos, 7,1 mm skersmens plėvele dengtos tabletės.</w:t>
      </w:r>
    </w:p>
    <w:p w14:paraId="5C8AFC09" w14:textId="77777777" w:rsidR="0076023E" w:rsidRPr="00D2517F" w:rsidRDefault="0076023E" w:rsidP="00D2517F">
      <w:pPr>
        <w:spacing w:line="240" w:lineRule="auto"/>
        <w:rPr>
          <w:szCs w:val="22"/>
          <w:lang w:val="lt-LT" w:eastAsia="x-none"/>
        </w:rPr>
      </w:pPr>
      <w:r w:rsidRPr="00D2517F">
        <w:rPr>
          <w:szCs w:val="22"/>
          <w:lang w:val="lt-LT" w:eastAsia="x-none"/>
        </w:rPr>
        <w:t xml:space="preserve">Tabletės yra supakuotos aliuminio/PVC-PE-PVDC </w:t>
      </w:r>
      <w:r w:rsidR="00A070AC" w:rsidRPr="00D2517F">
        <w:rPr>
          <w:szCs w:val="22"/>
          <w:lang w:val="lt-LT" w:eastAsia="x-none"/>
        </w:rPr>
        <w:t>lizdinė</w:t>
      </w:r>
      <w:r w:rsidR="00A070AC">
        <w:rPr>
          <w:szCs w:val="22"/>
          <w:lang w:val="lt-LT" w:eastAsia="x-none"/>
        </w:rPr>
        <w:t xml:space="preserve">je </w:t>
      </w:r>
      <w:r w:rsidR="00A070AC" w:rsidRPr="00D2517F">
        <w:rPr>
          <w:szCs w:val="22"/>
          <w:lang w:val="lt-LT" w:eastAsia="x-none"/>
        </w:rPr>
        <w:t>plokštelė</w:t>
      </w:r>
      <w:r w:rsidR="00A070AC">
        <w:rPr>
          <w:szCs w:val="22"/>
          <w:lang w:val="lt-LT" w:eastAsia="x-none"/>
        </w:rPr>
        <w:t>je</w:t>
      </w:r>
      <w:r w:rsidRPr="00D2517F">
        <w:rPr>
          <w:szCs w:val="22"/>
          <w:lang w:val="lt-LT" w:eastAsia="x-none"/>
        </w:rPr>
        <w:t xml:space="preserve">. </w:t>
      </w:r>
      <w:r w:rsidRPr="00D2517F">
        <w:rPr>
          <w:szCs w:val="22"/>
          <w:lang w:val="lt-LT"/>
        </w:rPr>
        <w:t>Pakuotėje yra 30 tablečių.</w:t>
      </w:r>
    </w:p>
    <w:p w14:paraId="5AF3BF55" w14:textId="77777777" w:rsidR="00767E13" w:rsidRPr="00D2517F" w:rsidRDefault="00767E13" w:rsidP="00D2517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4000674" w14:textId="77777777" w:rsidR="00767E13" w:rsidRPr="00D2517F" w:rsidRDefault="00767E13" w:rsidP="00D2517F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D2517F">
        <w:rPr>
          <w:rFonts w:ascii="Times New Roman" w:hAnsi="Times New Roman"/>
          <w:sz w:val="22"/>
          <w:szCs w:val="22"/>
          <w:lang w:val="lt-LT"/>
        </w:rPr>
        <w:t>Registruotojas ir gamintojas</w:t>
      </w:r>
    </w:p>
    <w:p w14:paraId="20048388" w14:textId="77777777" w:rsidR="00767E13" w:rsidRPr="00D2517F" w:rsidRDefault="00767E13" w:rsidP="00D2517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836C7C1" w14:textId="77777777" w:rsidR="0076023E" w:rsidRPr="00D2517F" w:rsidRDefault="0076023E" w:rsidP="00D2517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szCs w:val="22"/>
          <w:lang w:val="lt-LT"/>
        </w:rPr>
      </w:pPr>
      <w:r w:rsidRPr="00D2517F">
        <w:rPr>
          <w:i/>
          <w:iCs/>
          <w:szCs w:val="22"/>
          <w:lang w:val="lt-LT"/>
        </w:rPr>
        <w:t>Registruotojas</w:t>
      </w:r>
    </w:p>
    <w:p w14:paraId="189A1EAB" w14:textId="77777777" w:rsidR="0076023E" w:rsidRPr="00D2517F" w:rsidRDefault="0076023E" w:rsidP="00D2517F">
      <w:pPr>
        <w:spacing w:line="240" w:lineRule="auto"/>
        <w:rPr>
          <w:szCs w:val="22"/>
          <w:lang w:val="lt-LT"/>
        </w:rPr>
      </w:pPr>
      <w:bookmarkStart w:id="6" w:name="_Hlk21342004"/>
      <w:r w:rsidRPr="00D2517F">
        <w:rPr>
          <w:szCs w:val="22"/>
          <w:lang w:val="lt-LT"/>
        </w:rPr>
        <w:t>SanoSwiss, UAB</w:t>
      </w:r>
    </w:p>
    <w:p w14:paraId="6B973AA5" w14:textId="77777777" w:rsidR="0076023E" w:rsidRPr="00D2517F" w:rsidRDefault="0076023E" w:rsidP="00D2517F">
      <w:pPr>
        <w:spacing w:line="240" w:lineRule="auto"/>
        <w:rPr>
          <w:szCs w:val="22"/>
          <w:lang w:val="lt-LT"/>
        </w:rPr>
      </w:pPr>
      <w:r w:rsidRPr="00D2517F">
        <w:rPr>
          <w:szCs w:val="22"/>
          <w:lang w:val="lt-LT"/>
        </w:rPr>
        <w:t>Lvovo 25-701</w:t>
      </w:r>
    </w:p>
    <w:p w14:paraId="23B1B272" w14:textId="77777777" w:rsidR="0076023E" w:rsidRPr="00D2517F" w:rsidRDefault="0076023E" w:rsidP="00D2517F">
      <w:pPr>
        <w:spacing w:line="240" w:lineRule="auto"/>
        <w:rPr>
          <w:szCs w:val="22"/>
          <w:lang w:val="lt-LT"/>
        </w:rPr>
      </w:pPr>
      <w:r w:rsidRPr="00D2517F">
        <w:rPr>
          <w:szCs w:val="22"/>
          <w:lang w:val="lt-LT"/>
        </w:rPr>
        <w:t>LT-09320 Vilnius</w:t>
      </w:r>
    </w:p>
    <w:p w14:paraId="73178578" w14:textId="77777777" w:rsidR="0076023E" w:rsidRPr="00D2517F" w:rsidRDefault="0076023E" w:rsidP="00D2517F">
      <w:pPr>
        <w:spacing w:line="240" w:lineRule="auto"/>
        <w:rPr>
          <w:szCs w:val="22"/>
          <w:lang w:val="lt-LT"/>
        </w:rPr>
      </w:pPr>
      <w:r w:rsidRPr="00D2517F">
        <w:rPr>
          <w:szCs w:val="22"/>
          <w:lang w:val="lt-LT"/>
        </w:rPr>
        <w:t>Lietuva</w:t>
      </w:r>
    </w:p>
    <w:p w14:paraId="6868466D" w14:textId="77777777" w:rsidR="0076023E" w:rsidRPr="00D2517F" w:rsidRDefault="0076023E" w:rsidP="00D2517F">
      <w:pPr>
        <w:spacing w:line="240" w:lineRule="auto"/>
        <w:rPr>
          <w:szCs w:val="22"/>
          <w:lang w:val="lt-LT"/>
        </w:rPr>
      </w:pPr>
    </w:p>
    <w:p w14:paraId="0362AAEE" w14:textId="77777777" w:rsidR="0076023E" w:rsidRPr="00D2517F" w:rsidRDefault="0076023E" w:rsidP="00D2517F">
      <w:pPr>
        <w:spacing w:line="240" w:lineRule="auto"/>
        <w:rPr>
          <w:i/>
          <w:iCs/>
          <w:szCs w:val="22"/>
          <w:lang w:val="lt-LT"/>
        </w:rPr>
      </w:pPr>
      <w:r w:rsidRPr="00D2517F">
        <w:rPr>
          <w:i/>
          <w:iCs/>
          <w:szCs w:val="22"/>
          <w:lang w:val="lt-LT"/>
        </w:rPr>
        <w:t>Gamintojas</w:t>
      </w:r>
    </w:p>
    <w:p w14:paraId="002EF5C0" w14:textId="77777777" w:rsidR="0076023E" w:rsidRPr="00A00E85" w:rsidRDefault="0076023E" w:rsidP="00D95C14">
      <w:pPr>
        <w:keepNext/>
        <w:keepLines/>
        <w:spacing w:line="240" w:lineRule="auto"/>
        <w:rPr>
          <w:noProof/>
          <w:szCs w:val="22"/>
          <w:lang w:val="lt-LT"/>
        </w:rPr>
      </w:pPr>
      <w:r w:rsidRPr="00A00E85">
        <w:rPr>
          <w:noProof/>
          <w:szCs w:val="22"/>
          <w:lang w:val="lt-LT"/>
        </w:rPr>
        <w:t>Holsten Pharma GmbH</w:t>
      </w:r>
    </w:p>
    <w:p w14:paraId="24967D00" w14:textId="77777777" w:rsidR="0076023E" w:rsidRPr="00A00E85" w:rsidRDefault="0076023E" w:rsidP="00D95C14">
      <w:pPr>
        <w:keepNext/>
        <w:keepLines/>
        <w:spacing w:line="240" w:lineRule="auto"/>
        <w:rPr>
          <w:noProof/>
          <w:szCs w:val="22"/>
          <w:lang w:val="lt-LT"/>
        </w:rPr>
      </w:pPr>
      <w:r w:rsidRPr="00A00E85">
        <w:rPr>
          <w:noProof/>
          <w:szCs w:val="22"/>
          <w:lang w:val="lt-LT"/>
        </w:rPr>
        <w:t>Hahnstraße 31-35</w:t>
      </w:r>
    </w:p>
    <w:p w14:paraId="3C462FF6" w14:textId="77777777" w:rsidR="0076023E" w:rsidRPr="00A00E85" w:rsidRDefault="0076023E" w:rsidP="00D95C14">
      <w:pPr>
        <w:keepNext/>
        <w:keepLines/>
        <w:spacing w:line="240" w:lineRule="auto"/>
        <w:rPr>
          <w:noProof/>
          <w:szCs w:val="22"/>
          <w:lang w:val="lt-LT"/>
        </w:rPr>
      </w:pPr>
      <w:r w:rsidRPr="00A00E85">
        <w:rPr>
          <w:noProof/>
          <w:szCs w:val="22"/>
          <w:lang w:val="lt-LT"/>
        </w:rPr>
        <w:t>60528 Frankfurt am Main</w:t>
      </w:r>
    </w:p>
    <w:p w14:paraId="6BAAB2C0" w14:textId="77777777" w:rsidR="0076023E" w:rsidRPr="00D2517F" w:rsidRDefault="0076023E" w:rsidP="00D2517F">
      <w:pPr>
        <w:spacing w:line="240" w:lineRule="auto"/>
        <w:rPr>
          <w:noProof/>
          <w:szCs w:val="22"/>
          <w:lang w:val="lt-LT"/>
        </w:rPr>
      </w:pPr>
      <w:r w:rsidRPr="00A00E85">
        <w:rPr>
          <w:noProof/>
          <w:szCs w:val="22"/>
          <w:lang w:val="lt-LT"/>
        </w:rPr>
        <w:t>Vokietija</w:t>
      </w:r>
    </w:p>
    <w:bookmarkEnd w:id="6"/>
    <w:p w14:paraId="0E986D68" w14:textId="77777777" w:rsidR="00767E13" w:rsidRPr="00D2517F" w:rsidRDefault="00767E13" w:rsidP="00D2517F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</w:p>
    <w:p w14:paraId="08A9F9CA" w14:textId="77777777" w:rsidR="00767E13" w:rsidRPr="00D2517F" w:rsidRDefault="00767E13" w:rsidP="00D2517F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D2517F">
        <w:rPr>
          <w:b/>
          <w:szCs w:val="22"/>
          <w:lang w:val="lt-LT"/>
        </w:rPr>
        <w:t>Šis vaistas EEE valstybėse narėse registruotas tokiais pavadinimais</w:t>
      </w:r>
      <w:r w:rsidRPr="00D2517F">
        <w:rPr>
          <w:szCs w:val="22"/>
          <w:lang w:val="lt-LT"/>
        </w:rPr>
        <w:t>:</w:t>
      </w:r>
    </w:p>
    <w:p w14:paraId="7BE06709" w14:textId="77777777" w:rsidR="0076023E" w:rsidRPr="006C2DEA" w:rsidRDefault="0076023E" w:rsidP="002E6B7E">
      <w:pPr>
        <w:spacing w:line="240" w:lineRule="auto"/>
        <w:rPr>
          <w:snapToGrid/>
          <w:szCs w:val="22"/>
          <w:lang w:val="lt-LT" w:eastAsia="et-EE" w:bidi="et-EE"/>
        </w:rPr>
      </w:pPr>
      <w:r w:rsidRPr="00D2517F">
        <w:rPr>
          <w:snapToGrid/>
          <w:szCs w:val="22"/>
          <w:lang w:val="lt-LT" w:eastAsia="et-EE" w:bidi="et-EE"/>
        </w:rPr>
        <w:t>Estija</w:t>
      </w:r>
      <w:r w:rsidR="002E6B7E">
        <w:rPr>
          <w:snapToGrid/>
          <w:szCs w:val="22"/>
          <w:lang w:val="lt-LT" w:eastAsia="et-EE" w:bidi="et-EE"/>
        </w:rPr>
        <w:t>, Latvija, Lietuva</w:t>
      </w:r>
      <w:r w:rsidRPr="00D2517F">
        <w:rPr>
          <w:snapToGrid/>
          <w:szCs w:val="22"/>
          <w:lang w:val="lt-LT" w:eastAsia="et-EE" w:bidi="et-EE"/>
        </w:rPr>
        <w:t xml:space="preserve">: </w:t>
      </w:r>
      <w:proofErr w:type="spellStart"/>
      <w:r w:rsidRPr="00D2517F">
        <w:rPr>
          <w:snapToGrid/>
          <w:szCs w:val="22"/>
          <w:lang w:val="lt-LT" w:eastAsia="et-EE" w:bidi="et-EE"/>
        </w:rPr>
        <w:t>Anefaltic</w:t>
      </w:r>
      <w:proofErr w:type="spellEnd"/>
      <w:r w:rsidRPr="00D2517F">
        <w:rPr>
          <w:snapToGrid/>
          <w:szCs w:val="22"/>
          <w:lang w:val="lt-LT" w:eastAsia="et-EE" w:bidi="et-EE"/>
        </w:rPr>
        <w:t xml:space="preserve"> </w:t>
      </w:r>
    </w:p>
    <w:p w14:paraId="6ADDCE5C" w14:textId="77777777" w:rsidR="0076023E" w:rsidRPr="00D2517F" w:rsidRDefault="004E50B4" w:rsidP="00D2517F">
      <w:pPr>
        <w:spacing w:line="240" w:lineRule="auto"/>
        <w:rPr>
          <w:snapToGrid/>
          <w:szCs w:val="22"/>
          <w:lang w:val="lt-LT" w:eastAsia="et-EE" w:bidi="et-EE"/>
        </w:rPr>
      </w:pPr>
      <w:r w:rsidRPr="00D95C14">
        <w:rPr>
          <w:snapToGrid/>
          <w:szCs w:val="22"/>
          <w:lang w:val="lt-LT" w:eastAsia="et-EE" w:bidi="et-EE"/>
        </w:rPr>
        <w:t>Lenkija</w:t>
      </w:r>
      <w:r w:rsidR="0076023E" w:rsidRPr="00D95C14">
        <w:rPr>
          <w:snapToGrid/>
          <w:szCs w:val="22"/>
          <w:lang w:val="lt-LT" w:eastAsia="et-EE" w:bidi="et-EE"/>
        </w:rPr>
        <w:t xml:space="preserve">: </w:t>
      </w:r>
      <w:proofErr w:type="spellStart"/>
      <w:r w:rsidR="00821164">
        <w:rPr>
          <w:snapToGrid/>
          <w:szCs w:val="22"/>
          <w:lang w:val="lt-LT" w:eastAsia="et-EE" w:bidi="et-EE"/>
        </w:rPr>
        <w:t>Nefopam</w:t>
      </w:r>
      <w:proofErr w:type="spellEnd"/>
      <w:r w:rsidR="00821164">
        <w:rPr>
          <w:snapToGrid/>
          <w:szCs w:val="22"/>
          <w:lang w:val="lt-LT" w:eastAsia="et-EE" w:bidi="et-EE"/>
        </w:rPr>
        <w:t xml:space="preserve"> </w:t>
      </w:r>
      <w:proofErr w:type="spellStart"/>
      <w:r w:rsidR="00821164">
        <w:rPr>
          <w:snapToGrid/>
          <w:szCs w:val="22"/>
          <w:lang w:val="lt-LT" w:eastAsia="et-EE" w:bidi="et-EE"/>
        </w:rPr>
        <w:t>Holsten</w:t>
      </w:r>
      <w:proofErr w:type="spellEnd"/>
    </w:p>
    <w:p w14:paraId="5A4296A2" w14:textId="77777777" w:rsidR="00767E13" w:rsidRPr="00D2517F" w:rsidRDefault="00767E13" w:rsidP="00D2517F">
      <w:pPr>
        <w:spacing w:line="240" w:lineRule="auto"/>
        <w:ind w:left="567" w:hanging="567"/>
        <w:rPr>
          <w:szCs w:val="22"/>
          <w:lang w:val="lt-LT"/>
        </w:rPr>
      </w:pPr>
    </w:p>
    <w:p w14:paraId="47999E64" w14:textId="77777777" w:rsidR="00767E13" w:rsidRPr="00D2517F" w:rsidRDefault="00767E13" w:rsidP="00D2517F">
      <w:pPr>
        <w:spacing w:line="240" w:lineRule="auto"/>
        <w:ind w:left="567" w:hanging="567"/>
        <w:rPr>
          <w:szCs w:val="22"/>
          <w:lang w:val="lt-LT"/>
        </w:rPr>
      </w:pPr>
    </w:p>
    <w:p w14:paraId="6B5E3E7D" w14:textId="632049AD" w:rsidR="00767E13" w:rsidRPr="00D2517F" w:rsidRDefault="00767E13" w:rsidP="00D2517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D2517F">
        <w:rPr>
          <w:b/>
          <w:szCs w:val="22"/>
          <w:lang w:val="lt-LT"/>
        </w:rPr>
        <w:t>Šis pakuotės lapelis paskutinį kartą peržiūrėtas</w:t>
      </w:r>
      <w:r w:rsidR="00BB68C3">
        <w:rPr>
          <w:b/>
          <w:szCs w:val="22"/>
          <w:lang w:val="lt-LT"/>
        </w:rPr>
        <w:t xml:space="preserve"> 202</w:t>
      </w:r>
      <w:r w:rsidR="004C6389">
        <w:rPr>
          <w:b/>
          <w:szCs w:val="22"/>
          <w:lang w:val="lt-LT"/>
        </w:rPr>
        <w:t>6</w:t>
      </w:r>
      <w:r w:rsidR="00BB68C3">
        <w:rPr>
          <w:b/>
          <w:szCs w:val="22"/>
          <w:lang w:val="lt-LT"/>
        </w:rPr>
        <w:t>-</w:t>
      </w:r>
      <w:r w:rsidR="004C6389">
        <w:rPr>
          <w:b/>
          <w:szCs w:val="22"/>
          <w:lang w:val="lt-LT"/>
        </w:rPr>
        <w:t>0</w:t>
      </w:r>
      <w:r w:rsidR="001B7159">
        <w:rPr>
          <w:b/>
          <w:szCs w:val="22"/>
          <w:lang w:val="lt-LT"/>
        </w:rPr>
        <w:t>3</w:t>
      </w:r>
      <w:r w:rsidR="008553D4">
        <w:rPr>
          <w:b/>
          <w:szCs w:val="22"/>
          <w:lang w:val="lt-LT"/>
        </w:rPr>
        <w:t>-</w:t>
      </w:r>
      <w:r w:rsidR="001B7159">
        <w:rPr>
          <w:b/>
          <w:szCs w:val="22"/>
          <w:lang w:val="lt-LT"/>
        </w:rPr>
        <w:t>1</w:t>
      </w:r>
      <w:r w:rsidR="008A318B">
        <w:rPr>
          <w:b/>
          <w:szCs w:val="22"/>
          <w:lang w:val="lt-LT"/>
        </w:rPr>
        <w:t>7</w:t>
      </w:r>
      <w:r w:rsidR="00A070AC">
        <w:rPr>
          <w:b/>
          <w:szCs w:val="22"/>
          <w:lang w:val="lt-LT"/>
        </w:rPr>
        <w:t>.</w:t>
      </w:r>
    </w:p>
    <w:p w14:paraId="19902B49" w14:textId="77777777" w:rsidR="00767E13" w:rsidRPr="00D2517F" w:rsidRDefault="00767E13" w:rsidP="00D2517F">
      <w:pPr>
        <w:numPr>
          <w:ilvl w:val="12"/>
          <w:numId w:val="0"/>
        </w:numPr>
        <w:spacing w:line="240" w:lineRule="auto"/>
        <w:ind w:right="-2"/>
        <w:rPr>
          <w:i/>
          <w:szCs w:val="22"/>
          <w:lang w:val="lt-LT"/>
        </w:rPr>
      </w:pPr>
    </w:p>
    <w:p w14:paraId="0FB7969A" w14:textId="335FAAA9" w:rsidR="00A64D2F" w:rsidRPr="00D2517F" w:rsidRDefault="00767E13" w:rsidP="00A00E85">
      <w:pPr>
        <w:jc w:val="both"/>
        <w:rPr>
          <w:szCs w:val="22"/>
          <w:lang w:val="lt-LT"/>
        </w:rPr>
      </w:pPr>
      <w:r w:rsidRPr="00D2517F">
        <w:rPr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D2517F">
        <w:rPr>
          <w:i/>
          <w:szCs w:val="22"/>
          <w:lang w:val="lt-LT"/>
        </w:rPr>
        <w:t xml:space="preserve"> </w:t>
      </w:r>
      <w:hyperlink r:id="rId13" w:history="1">
        <w:r w:rsidR="009B3BC5" w:rsidRPr="00940C07">
          <w:rPr>
            <w:rStyle w:val="Hipersaitas"/>
            <w:szCs w:val="22"/>
            <w:lang w:val="lt-LT" w:eastAsia="lt-LT"/>
          </w:rPr>
          <w:t>https://vvkt.lrv.lt/lt/</w:t>
        </w:r>
      </w:hyperlink>
      <w:r w:rsidR="006061FA" w:rsidRPr="002E6012">
        <w:rPr>
          <w:color w:val="0000EE"/>
          <w:szCs w:val="22"/>
          <w:u w:val="single"/>
          <w:lang w:val="lt-LT" w:eastAsia="lt-LT"/>
        </w:rPr>
        <w:t>.</w:t>
      </w:r>
      <w:r w:rsidR="009B3BC5">
        <w:rPr>
          <w:color w:val="0000EE"/>
          <w:szCs w:val="22"/>
          <w:u w:val="single"/>
          <w:lang w:val="lt-LT" w:eastAsia="lt-LT"/>
        </w:rPr>
        <w:t xml:space="preserve">    </w:t>
      </w:r>
    </w:p>
    <w:sectPr w:rsidR="00A64D2F" w:rsidRPr="00D2517F" w:rsidSect="0057743E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0052D" w14:textId="77777777" w:rsidR="009E4778" w:rsidRDefault="009E4778" w:rsidP="00CF413B">
      <w:pPr>
        <w:spacing w:line="240" w:lineRule="auto"/>
      </w:pPr>
      <w:r>
        <w:separator/>
      </w:r>
    </w:p>
  </w:endnote>
  <w:endnote w:type="continuationSeparator" w:id="0">
    <w:p w14:paraId="708DEF69" w14:textId="77777777" w:rsidR="009E4778" w:rsidRDefault="009E4778" w:rsidP="00CF41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68E59" w14:textId="77777777" w:rsidR="009E4778" w:rsidRDefault="009E4778" w:rsidP="00CF413B">
      <w:pPr>
        <w:spacing w:line="240" w:lineRule="auto"/>
      </w:pPr>
      <w:r>
        <w:separator/>
      </w:r>
    </w:p>
  </w:footnote>
  <w:footnote w:type="continuationSeparator" w:id="0">
    <w:p w14:paraId="6AEA2E58" w14:textId="77777777" w:rsidR="009E4778" w:rsidRDefault="009E4778" w:rsidP="00CF413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81E51"/>
    <w:multiLevelType w:val="hybridMultilevel"/>
    <w:tmpl w:val="9D86C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F4BD0"/>
    <w:multiLevelType w:val="hybridMultilevel"/>
    <w:tmpl w:val="4A145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54F6F"/>
    <w:multiLevelType w:val="hybridMultilevel"/>
    <w:tmpl w:val="57D86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064A6"/>
    <w:multiLevelType w:val="hybridMultilevel"/>
    <w:tmpl w:val="1974D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576BDD"/>
    <w:multiLevelType w:val="hybridMultilevel"/>
    <w:tmpl w:val="A3629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975BC"/>
    <w:multiLevelType w:val="hybridMultilevel"/>
    <w:tmpl w:val="DA8A9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127651">
    <w:abstractNumId w:val="1"/>
  </w:num>
  <w:num w:numId="2" w16cid:durableId="295792379">
    <w:abstractNumId w:val="7"/>
  </w:num>
  <w:num w:numId="3" w16cid:durableId="46177101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340394041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83645254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 w16cid:durableId="638845466">
    <w:abstractNumId w:val="6"/>
  </w:num>
  <w:num w:numId="7" w16cid:durableId="1297877598">
    <w:abstractNumId w:val="8"/>
  </w:num>
  <w:num w:numId="8" w16cid:durableId="2136285829">
    <w:abstractNumId w:val="4"/>
  </w:num>
  <w:num w:numId="9" w16cid:durableId="1275207808">
    <w:abstractNumId w:val="2"/>
  </w:num>
  <w:num w:numId="10" w16cid:durableId="816410676">
    <w:abstractNumId w:val="3"/>
  </w:num>
  <w:num w:numId="11" w16cid:durableId="39525009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163"/>
    <w:rsid w:val="000004D1"/>
    <w:rsid w:val="00012FD2"/>
    <w:rsid w:val="00054138"/>
    <w:rsid w:val="000656D0"/>
    <w:rsid w:val="000703A6"/>
    <w:rsid w:val="00071F48"/>
    <w:rsid w:val="00074EBB"/>
    <w:rsid w:val="00082583"/>
    <w:rsid w:val="00086D12"/>
    <w:rsid w:val="000A1ACF"/>
    <w:rsid w:val="000A4B1F"/>
    <w:rsid w:val="000A58F3"/>
    <w:rsid w:val="000A79DC"/>
    <w:rsid w:val="000B24AF"/>
    <w:rsid w:val="000C3620"/>
    <w:rsid w:val="000E5E67"/>
    <w:rsid w:val="000F54BB"/>
    <w:rsid w:val="0010550C"/>
    <w:rsid w:val="00122247"/>
    <w:rsid w:val="00126F6D"/>
    <w:rsid w:val="00130776"/>
    <w:rsid w:val="00141FBA"/>
    <w:rsid w:val="00150D67"/>
    <w:rsid w:val="00154AA9"/>
    <w:rsid w:val="00156346"/>
    <w:rsid w:val="00163517"/>
    <w:rsid w:val="00165D43"/>
    <w:rsid w:val="00167E0A"/>
    <w:rsid w:val="001823DF"/>
    <w:rsid w:val="00182B78"/>
    <w:rsid w:val="001A132A"/>
    <w:rsid w:val="001A3DF1"/>
    <w:rsid w:val="001A4353"/>
    <w:rsid w:val="001A4C00"/>
    <w:rsid w:val="001B7159"/>
    <w:rsid w:val="001C0477"/>
    <w:rsid w:val="001C1EC0"/>
    <w:rsid w:val="001C1FAE"/>
    <w:rsid w:val="001D6091"/>
    <w:rsid w:val="001D765E"/>
    <w:rsid w:val="001E181C"/>
    <w:rsid w:val="001E3C54"/>
    <w:rsid w:val="001F10B8"/>
    <w:rsid w:val="001F3CFF"/>
    <w:rsid w:val="001F439C"/>
    <w:rsid w:val="00204078"/>
    <w:rsid w:val="00210792"/>
    <w:rsid w:val="00227B48"/>
    <w:rsid w:val="002614CC"/>
    <w:rsid w:val="002836D8"/>
    <w:rsid w:val="00285619"/>
    <w:rsid w:val="002938D0"/>
    <w:rsid w:val="002A3943"/>
    <w:rsid w:val="002B3EFA"/>
    <w:rsid w:val="002C448C"/>
    <w:rsid w:val="002E6012"/>
    <w:rsid w:val="002E6B7E"/>
    <w:rsid w:val="002F7C06"/>
    <w:rsid w:val="00310F79"/>
    <w:rsid w:val="00316BB9"/>
    <w:rsid w:val="00325506"/>
    <w:rsid w:val="00331196"/>
    <w:rsid w:val="00335F71"/>
    <w:rsid w:val="003365EA"/>
    <w:rsid w:val="00355525"/>
    <w:rsid w:val="0036377A"/>
    <w:rsid w:val="003832AE"/>
    <w:rsid w:val="003843C0"/>
    <w:rsid w:val="00392BD8"/>
    <w:rsid w:val="003B5028"/>
    <w:rsid w:val="003C225F"/>
    <w:rsid w:val="003E6D93"/>
    <w:rsid w:val="003F5BA3"/>
    <w:rsid w:val="004159DA"/>
    <w:rsid w:val="00444711"/>
    <w:rsid w:val="00447DE7"/>
    <w:rsid w:val="0045755C"/>
    <w:rsid w:val="00460430"/>
    <w:rsid w:val="00461B78"/>
    <w:rsid w:val="00461C7D"/>
    <w:rsid w:val="00461F31"/>
    <w:rsid w:val="00462D49"/>
    <w:rsid w:val="00465F42"/>
    <w:rsid w:val="00480B1F"/>
    <w:rsid w:val="00486E32"/>
    <w:rsid w:val="004971F6"/>
    <w:rsid w:val="00497642"/>
    <w:rsid w:val="004A4528"/>
    <w:rsid w:val="004B58B0"/>
    <w:rsid w:val="004B5A83"/>
    <w:rsid w:val="004C3B46"/>
    <w:rsid w:val="004C6389"/>
    <w:rsid w:val="004C7ACF"/>
    <w:rsid w:val="004E0768"/>
    <w:rsid w:val="004E50B4"/>
    <w:rsid w:val="004F100E"/>
    <w:rsid w:val="00501258"/>
    <w:rsid w:val="00503D27"/>
    <w:rsid w:val="00506E73"/>
    <w:rsid w:val="00511F0A"/>
    <w:rsid w:val="00524DCF"/>
    <w:rsid w:val="005334FE"/>
    <w:rsid w:val="00536C3B"/>
    <w:rsid w:val="0056287F"/>
    <w:rsid w:val="00570AEB"/>
    <w:rsid w:val="0057743E"/>
    <w:rsid w:val="005829CF"/>
    <w:rsid w:val="00583B06"/>
    <w:rsid w:val="00585EF2"/>
    <w:rsid w:val="00597B83"/>
    <w:rsid w:val="005A5D7C"/>
    <w:rsid w:val="005B75B1"/>
    <w:rsid w:val="005D00C0"/>
    <w:rsid w:val="005D0870"/>
    <w:rsid w:val="005D461E"/>
    <w:rsid w:val="005D5E49"/>
    <w:rsid w:val="006061FA"/>
    <w:rsid w:val="0065418B"/>
    <w:rsid w:val="00655BF9"/>
    <w:rsid w:val="00657C64"/>
    <w:rsid w:val="00661D64"/>
    <w:rsid w:val="0067021D"/>
    <w:rsid w:val="00694EC6"/>
    <w:rsid w:val="006C2DEA"/>
    <w:rsid w:val="006E0949"/>
    <w:rsid w:val="006F4DDE"/>
    <w:rsid w:val="007046D8"/>
    <w:rsid w:val="00707742"/>
    <w:rsid w:val="007208DD"/>
    <w:rsid w:val="00726127"/>
    <w:rsid w:val="00732361"/>
    <w:rsid w:val="00734F65"/>
    <w:rsid w:val="0076023E"/>
    <w:rsid w:val="00762C39"/>
    <w:rsid w:val="00767E13"/>
    <w:rsid w:val="0078058F"/>
    <w:rsid w:val="00783239"/>
    <w:rsid w:val="00785499"/>
    <w:rsid w:val="007B6424"/>
    <w:rsid w:val="007C3BEB"/>
    <w:rsid w:val="007C3F83"/>
    <w:rsid w:val="007C4A6F"/>
    <w:rsid w:val="007D0B50"/>
    <w:rsid w:val="007D2D93"/>
    <w:rsid w:val="007D5107"/>
    <w:rsid w:val="007E25DD"/>
    <w:rsid w:val="0080684F"/>
    <w:rsid w:val="00821164"/>
    <w:rsid w:val="00826CB6"/>
    <w:rsid w:val="008327FC"/>
    <w:rsid w:val="00834AF3"/>
    <w:rsid w:val="00843143"/>
    <w:rsid w:val="008463BE"/>
    <w:rsid w:val="00854708"/>
    <w:rsid w:val="008553D4"/>
    <w:rsid w:val="00855FA3"/>
    <w:rsid w:val="008735EE"/>
    <w:rsid w:val="008847D7"/>
    <w:rsid w:val="0089738F"/>
    <w:rsid w:val="008A318B"/>
    <w:rsid w:val="0090477C"/>
    <w:rsid w:val="00907B29"/>
    <w:rsid w:val="0092200C"/>
    <w:rsid w:val="00924AF9"/>
    <w:rsid w:val="00943A29"/>
    <w:rsid w:val="00963471"/>
    <w:rsid w:val="00964900"/>
    <w:rsid w:val="00966B0D"/>
    <w:rsid w:val="00966F6E"/>
    <w:rsid w:val="00972FD3"/>
    <w:rsid w:val="009739DE"/>
    <w:rsid w:val="009A25B4"/>
    <w:rsid w:val="009B3BC5"/>
    <w:rsid w:val="009B3BD9"/>
    <w:rsid w:val="009B484F"/>
    <w:rsid w:val="009E4778"/>
    <w:rsid w:val="009F1EF0"/>
    <w:rsid w:val="009F434D"/>
    <w:rsid w:val="009F673D"/>
    <w:rsid w:val="00A00E85"/>
    <w:rsid w:val="00A04E3F"/>
    <w:rsid w:val="00A05E71"/>
    <w:rsid w:val="00A070AC"/>
    <w:rsid w:val="00A109B7"/>
    <w:rsid w:val="00A20801"/>
    <w:rsid w:val="00A26936"/>
    <w:rsid w:val="00A5376D"/>
    <w:rsid w:val="00A64840"/>
    <w:rsid w:val="00A64D2F"/>
    <w:rsid w:val="00A668EA"/>
    <w:rsid w:val="00A674C8"/>
    <w:rsid w:val="00A76206"/>
    <w:rsid w:val="00AA148B"/>
    <w:rsid w:val="00AB0A8D"/>
    <w:rsid w:val="00AC0E54"/>
    <w:rsid w:val="00AD1D5A"/>
    <w:rsid w:val="00AD3F5D"/>
    <w:rsid w:val="00B153A8"/>
    <w:rsid w:val="00B2751D"/>
    <w:rsid w:val="00B27C25"/>
    <w:rsid w:val="00B41DA6"/>
    <w:rsid w:val="00B47049"/>
    <w:rsid w:val="00B51C06"/>
    <w:rsid w:val="00B848AA"/>
    <w:rsid w:val="00B84BB6"/>
    <w:rsid w:val="00B872E1"/>
    <w:rsid w:val="00BA1E9B"/>
    <w:rsid w:val="00BB68C3"/>
    <w:rsid w:val="00BD0AE7"/>
    <w:rsid w:val="00BD263E"/>
    <w:rsid w:val="00BE7085"/>
    <w:rsid w:val="00BF118C"/>
    <w:rsid w:val="00BF2562"/>
    <w:rsid w:val="00C07F07"/>
    <w:rsid w:val="00C12C4C"/>
    <w:rsid w:val="00C27BCF"/>
    <w:rsid w:val="00C30EC5"/>
    <w:rsid w:val="00C4600F"/>
    <w:rsid w:val="00C53558"/>
    <w:rsid w:val="00C56C3F"/>
    <w:rsid w:val="00C57A35"/>
    <w:rsid w:val="00C64F5C"/>
    <w:rsid w:val="00C8680A"/>
    <w:rsid w:val="00C87CAD"/>
    <w:rsid w:val="00C951E3"/>
    <w:rsid w:val="00C962BF"/>
    <w:rsid w:val="00CB677E"/>
    <w:rsid w:val="00CC2CD2"/>
    <w:rsid w:val="00CC690C"/>
    <w:rsid w:val="00CC6BA3"/>
    <w:rsid w:val="00CE06A8"/>
    <w:rsid w:val="00CE4B26"/>
    <w:rsid w:val="00CE6EC2"/>
    <w:rsid w:val="00CF08E7"/>
    <w:rsid w:val="00CF413B"/>
    <w:rsid w:val="00CF6B3C"/>
    <w:rsid w:val="00D076E2"/>
    <w:rsid w:val="00D15ECA"/>
    <w:rsid w:val="00D175AC"/>
    <w:rsid w:val="00D23E79"/>
    <w:rsid w:val="00D2517F"/>
    <w:rsid w:val="00D33A22"/>
    <w:rsid w:val="00D34D8D"/>
    <w:rsid w:val="00D40EC5"/>
    <w:rsid w:val="00D51D76"/>
    <w:rsid w:val="00D60FB3"/>
    <w:rsid w:val="00D6569A"/>
    <w:rsid w:val="00D70EF6"/>
    <w:rsid w:val="00D95C14"/>
    <w:rsid w:val="00D96732"/>
    <w:rsid w:val="00DA185E"/>
    <w:rsid w:val="00DA5968"/>
    <w:rsid w:val="00DB3CB4"/>
    <w:rsid w:val="00DB3F02"/>
    <w:rsid w:val="00DC0749"/>
    <w:rsid w:val="00E10712"/>
    <w:rsid w:val="00E2116A"/>
    <w:rsid w:val="00E31F72"/>
    <w:rsid w:val="00E41D33"/>
    <w:rsid w:val="00E463A1"/>
    <w:rsid w:val="00E56AAB"/>
    <w:rsid w:val="00E7064A"/>
    <w:rsid w:val="00E87E4F"/>
    <w:rsid w:val="00EA654E"/>
    <w:rsid w:val="00EA6A4D"/>
    <w:rsid w:val="00EB48AE"/>
    <w:rsid w:val="00EC46F9"/>
    <w:rsid w:val="00ED431E"/>
    <w:rsid w:val="00ED651E"/>
    <w:rsid w:val="00EE31AF"/>
    <w:rsid w:val="00EE3CB6"/>
    <w:rsid w:val="00EF17DA"/>
    <w:rsid w:val="00EF473A"/>
    <w:rsid w:val="00EF6987"/>
    <w:rsid w:val="00F02B7B"/>
    <w:rsid w:val="00F02E72"/>
    <w:rsid w:val="00F3269A"/>
    <w:rsid w:val="00F34163"/>
    <w:rsid w:val="00F359E1"/>
    <w:rsid w:val="00F65C3C"/>
    <w:rsid w:val="00F83B82"/>
    <w:rsid w:val="00F8460C"/>
    <w:rsid w:val="00F97EF0"/>
    <w:rsid w:val="00FB33AC"/>
    <w:rsid w:val="00FC5186"/>
    <w:rsid w:val="00FE0597"/>
    <w:rsid w:val="00FE3692"/>
    <w:rsid w:val="00FE36CA"/>
    <w:rsid w:val="00FE3FD1"/>
    <w:rsid w:val="00FF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DF4D"/>
  <w15:chartTrackingRefBased/>
  <w15:docId w15:val="{6E635ED8-BB8C-47A0-B6D0-60F74977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C448C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34163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34163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link w:val="Antrat2"/>
    <w:uiPriority w:val="99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uiPriority w:val="99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uiPriority w:val="99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F34163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F34163"/>
    <w:rPr>
      <w:rFonts w:cs="Times New Roman"/>
    </w:rPr>
  </w:style>
  <w:style w:type="character" w:styleId="Hipersaitas">
    <w:name w:val="Hyperlink"/>
    <w:uiPriority w:val="99"/>
    <w:rsid w:val="00F3416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F34163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F3416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rsid w:val="00F34163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F34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3416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34163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34163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uiPriority w:val="99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link w:val="Antrats"/>
    <w:uiPriority w:val="99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link w:val="Pagrindinistekstas"/>
    <w:uiPriority w:val="99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link w:val="Pagrindinistekstas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34163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F34163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2"/>
      <w:lang w:val="en-GB" w:bidi="ar-SA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F3416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">
    <w:name w:val="Pavadinimas Diagrama"/>
    <w:link w:val="Pavadinimas"/>
    <w:uiPriority w:val="99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link w:val="Dokumentoinaostekstas"/>
    <w:uiPriority w:val="99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F34163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F34163"/>
    <w:rPr>
      <w:rFonts w:ascii="Times New Roman" w:eastAsia="SimSun" w:hAnsi="Times New Roman" w:cs="Times New Roman"/>
      <w:noProof/>
      <w:lang w:val="x-none"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  <w:style w:type="table" w:styleId="Lentelstinklelis">
    <w:name w:val="Table Grid"/>
    <w:basedOn w:val="prastojilentel"/>
    <w:uiPriority w:val="59"/>
    <w:rsid w:val="00EA6A4D"/>
    <w:rPr>
      <w:rFonts w:eastAsia="Times New Roman"/>
      <w:sz w:val="22"/>
      <w:szCs w:val="22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2">
    <w:name w:val="Font Style32"/>
    <w:uiPriority w:val="99"/>
    <w:rsid w:val="004C3B46"/>
    <w:rPr>
      <w:rFonts w:ascii="Arial" w:hAnsi="Arial" w:cs="Arial"/>
      <w:b/>
      <w:bCs/>
      <w:sz w:val="18"/>
      <w:szCs w:val="18"/>
    </w:rPr>
  </w:style>
  <w:style w:type="paragraph" w:customStyle="1" w:styleId="Style6">
    <w:name w:val="Style6"/>
    <w:basedOn w:val="prastasis"/>
    <w:uiPriority w:val="99"/>
    <w:rsid w:val="004C3B46"/>
    <w:pPr>
      <w:widowControl w:val="0"/>
      <w:tabs>
        <w:tab w:val="clear" w:pos="567"/>
      </w:tabs>
      <w:autoSpaceDE w:val="0"/>
      <w:autoSpaceDN w:val="0"/>
      <w:adjustRightInd w:val="0"/>
      <w:spacing w:line="240" w:lineRule="auto"/>
    </w:pPr>
    <w:rPr>
      <w:snapToGrid/>
      <w:sz w:val="24"/>
      <w:szCs w:val="24"/>
      <w:lang w:val="en-US" w:eastAsia="it-CH"/>
    </w:rPr>
  </w:style>
  <w:style w:type="paragraph" w:customStyle="1" w:styleId="trt0xe">
    <w:name w:val="trt0xe"/>
    <w:basedOn w:val="prastasis"/>
    <w:rsid w:val="000C3620"/>
    <w:pPr>
      <w:tabs>
        <w:tab w:val="clear" w:pos="567"/>
      </w:tabs>
      <w:spacing w:before="100" w:beforeAutospacing="1" w:after="100" w:afterAutospacing="1" w:line="240" w:lineRule="auto"/>
    </w:pPr>
    <w:rPr>
      <w:snapToGrid/>
      <w:sz w:val="24"/>
      <w:szCs w:val="24"/>
      <w:lang w:val="lt-LT" w:eastAsia="lt-LT"/>
    </w:rPr>
  </w:style>
  <w:style w:type="character" w:customStyle="1" w:styleId="Neapdorotaspaminjimas1">
    <w:name w:val="Neapdorotas paminėjimas1"/>
    <w:uiPriority w:val="99"/>
    <w:semiHidden/>
    <w:unhideWhenUsed/>
    <w:rsid w:val="00783239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57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vkt.lrv.lt/l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vkt.lrv.lt/l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vkt.lrv.lt/lt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9dd77f-ce19-45eb-9f15-de2b02146225" xsi:nil="true"/>
    <lcf76f155ced4ddcb4097134ff3c332f xmlns="04d69301-8a09-47d6-b4e7-771964707a5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0BB27F6170C4281D72A09042F392A" ma:contentTypeVersion="19" ma:contentTypeDescription="Create a new document." ma:contentTypeScope="" ma:versionID="6080838499314fb3d9588d4f5510e303">
  <xsd:schema xmlns:xsd="http://www.w3.org/2001/XMLSchema" xmlns:xs="http://www.w3.org/2001/XMLSchema" xmlns:p="http://schemas.microsoft.com/office/2006/metadata/properties" xmlns:ns2="04d69301-8a09-47d6-b4e7-771964707a58" xmlns:ns3="109dd77f-ce19-45eb-9f15-de2b02146225" targetNamespace="http://schemas.microsoft.com/office/2006/metadata/properties" ma:root="true" ma:fieldsID="87f3996aceed6e194063c2c0349a7fa0" ns2:_="" ns3:_="">
    <xsd:import namespace="04d69301-8a09-47d6-b4e7-771964707a58"/>
    <xsd:import namespace="109dd77f-ce19-45eb-9f15-de2b02146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69301-8a09-47d6-b4e7-771964707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f3a9e7-bb4c-46e9-a246-cb0dc3529b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d77f-ce19-45eb-9f15-de2b0214622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517187-d371-4b3e-9fb9-5c15ccb5fefb}" ma:internalName="TaxCatchAll" ma:showField="CatchAllData" ma:web="109dd77f-ce19-45eb-9f15-de2b021462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85D8D-0CBC-4A6E-970B-C1BE1522906B}">
  <ds:schemaRefs>
    <ds:schemaRef ds:uri="http://schemas.microsoft.com/office/2006/metadata/properties"/>
    <ds:schemaRef ds:uri="http://schemas.microsoft.com/office/infopath/2007/PartnerControls"/>
    <ds:schemaRef ds:uri="109dd77f-ce19-45eb-9f15-de2b02146225"/>
    <ds:schemaRef ds:uri="04d69301-8a09-47d6-b4e7-771964707a58"/>
  </ds:schemaRefs>
</ds:datastoreItem>
</file>

<file path=customXml/itemProps2.xml><?xml version="1.0" encoding="utf-8"?>
<ds:datastoreItem xmlns:ds="http://schemas.openxmlformats.org/officeDocument/2006/customXml" ds:itemID="{89093961-EE1A-4C65-AE3B-BC55AB188A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57E446-78CB-4DCA-9741-B2980BD78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69301-8a09-47d6-b4e7-771964707a58"/>
    <ds:schemaRef ds:uri="109dd77f-ce19-45eb-9f15-de2b02146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257FF9-8575-4972-8CC8-8955E6A1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18205</Words>
  <Characters>10377</Characters>
  <Application>Microsoft Office Word</Application>
  <DocSecurity>4</DocSecurity>
  <Lines>86</Lines>
  <Paragraphs>57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VVKT</Company>
  <LinksUpToDate>false</LinksUpToDate>
  <CharactersWithSpaces>28525</CharactersWithSpaces>
  <SharedDoc>false</SharedDoc>
  <HLinks>
    <vt:vector size="12" baseType="variant">
      <vt:variant>
        <vt:i4>4849754</vt:i4>
      </vt:variant>
      <vt:variant>
        <vt:i4>3</vt:i4>
      </vt:variant>
      <vt:variant>
        <vt:i4>0</vt:i4>
      </vt:variant>
      <vt:variant>
        <vt:i4>5</vt:i4>
      </vt:variant>
      <vt:variant>
        <vt:lpwstr>https://vvkt.lrv/lt/</vt:lpwstr>
      </vt:variant>
      <vt:variant>
        <vt:lpwstr/>
      </vt:variant>
      <vt:variant>
        <vt:i4>4063287</vt:i4>
      </vt:variant>
      <vt:variant>
        <vt:i4>0</vt:i4>
      </vt:variant>
      <vt:variant>
        <vt:i4>0</vt:i4>
      </vt:variant>
      <vt:variant>
        <vt:i4>5</vt:i4>
      </vt:variant>
      <vt:variant>
        <vt:lpwstr>https://vvkt.lrv.lt/lt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Povilaitienė</dc:creator>
  <cp:keywords/>
  <cp:lastModifiedBy>Albina Burkauskaitė</cp:lastModifiedBy>
  <cp:revision>2</cp:revision>
  <cp:lastPrinted>2024-04-10T07:52:00Z</cp:lastPrinted>
  <dcterms:created xsi:type="dcterms:W3CDTF">2026-05-04T07:10:00Z</dcterms:created>
  <dcterms:modified xsi:type="dcterms:W3CDTF">2026-05-04T07:10:00Z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0x01010097D0BB27F6170C4281D72A09042F392A</vt:lpwstr>
  </property>
  <property fmtid="{D5CDD505-2E9C-101B-9397-08002B2CF9AE}" pid="3" name="MediaServiceImageTags">
    <vt:lpwstr/>
  </property>
</Properties>
</file>