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583BC"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2EBBAF1F"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7139FA6C"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5848E9FC"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00453FFE"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7BB4A5C6"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5C48871A"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6573E781"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2A8531C2"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52D2968C"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73E6661A"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68E7ED34"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2483C42D"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6E09B57B"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0584264D"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39BDF9C4"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4823AAF8"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1B62D2F9"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39445CFE"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0EB06181"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1F99548D"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584D7206"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2E1C30FD"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0A902777" w14:textId="77777777" w:rsidR="00C27826" w:rsidRPr="00A42650" w:rsidRDefault="00C27826" w:rsidP="00C27826">
      <w:pPr>
        <w:tabs>
          <w:tab w:val="left" w:pos="567"/>
        </w:tabs>
        <w:spacing w:after="0" w:line="240" w:lineRule="auto"/>
        <w:jc w:val="center"/>
        <w:rPr>
          <w:rFonts w:ascii="Times New Roman" w:eastAsia="Times New Roman" w:hAnsi="Times New Roman"/>
        </w:rPr>
      </w:pPr>
      <w:r w:rsidRPr="00A42650">
        <w:rPr>
          <w:rFonts w:ascii="Times New Roman" w:eastAsia="Times New Roman" w:hAnsi="Times New Roman"/>
          <w:b/>
        </w:rPr>
        <w:t>I PRIEDAS</w:t>
      </w:r>
    </w:p>
    <w:p w14:paraId="5746B3A1"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4E66188E" w14:textId="77777777" w:rsidR="00C27826" w:rsidRPr="00A42650" w:rsidRDefault="00C27826" w:rsidP="00C27826">
      <w:pPr>
        <w:tabs>
          <w:tab w:val="left" w:pos="567"/>
        </w:tabs>
        <w:spacing w:after="0" w:line="240" w:lineRule="auto"/>
        <w:jc w:val="center"/>
        <w:rPr>
          <w:rFonts w:ascii="Times New Roman" w:eastAsia="Times New Roman" w:hAnsi="Times New Roman"/>
          <w:b/>
        </w:rPr>
      </w:pPr>
      <w:r w:rsidRPr="00A42650">
        <w:rPr>
          <w:rFonts w:ascii="Times New Roman" w:eastAsia="Times New Roman" w:hAnsi="Times New Roman"/>
          <w:b/>
        </w:rPr>
        <w:t>PREPARATO CHARAKTERISTIKŲ SANTRAUKA</w:t>
      </w:r>
    </w:p>
    <w:p w14:paraId="3DC8DD19"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5DD6D5EE"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15DA011A"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6768FCAA"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41B1E4C4"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60A21954"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45B29B75"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7002BF94"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347C7612"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25CA5A32"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5EF2F8D8"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2A4157A7"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27CC6BB3"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684C772F"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58853903"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09E91A5C"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4EA4EEF9"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28709F19"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0394575B"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6CE7E64B"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177AB9D8"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5A384AD7"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3C9BFCDD"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47406D32"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0DA9F8E0"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4CBD5775"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16D0F22E"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68E79DE8"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18A1CD43"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124C401C"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12443190"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5D2E2E6A"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b/>
        </w:rPr>
        <w:lastRenderedPageBreak/>
        <w:t>1.</w:t>
      </w:r>
      <w:r w:rsidRPr="00A42650">
        <w:rPr>
          <w:rFonts w:ascii="Times New Roman" w:eastAsia="Times New Roman" w:hAnsi="Times New Roman"/>
          <w:b/>
        </w:rPr>
        <w:tab/>
      </w:r>
      <w:r w:rsidRPr="00A42650">
        <w:rPr>
          <w:rFonts w:ascii="Times New Roman" w:eastAsia="Times New Roman" w:hAnsi="Times New Roman"/>
          <w:b/>
          <w:caps/>
        </w:rPr>
        <w:t>VAISTINIO</w:t>
      </w:r>
      <w:r w:rsidRPr="00A42650">
        <w:rPr>
          <w:rFonts w:ascii="Times New Roman" w:eastAsia="Times New Roman" w:hAnsi="Times New Roman"/>
          <w:b/>
        </w:rPr>
        <w:t xml:space="preserve"> PREPARATO PAVADINIMAS</w:t>
      </w:r>
    </w:p>
    <w:p w14:paraId="4FB76ED3" w14:textId="77777777" w:rsidR="00C27826" w:rsidRPr="00A42650" w:rsidRDefault="00C27826" w:rsidP="00C27826">
      <w:pPr>
        <w:tabs>
          <w:tab w:val="left" w:pos="567"/>
        </w:tabs>
        <w:spacing w:after="0" w:line="240" w:lineRule="auto"/>
        <w:rPr>
          <w:rFonts w:ascii="Times New Roman" w:eastAsia="Times New Roman" w:hAnsi="Times New Roman"/>
          <w:iCs/>
        </w:rPr>
      </w:pPr>
    </w:p>
    <w:p w14:paraId="4B237815" w14:textId="77777777" w:rsidR="0058132B" w:rsidRPr="00A42650" w:rsidRDefault="0058132B" w:rsidP="0058132B">
      <w:pPr>
        <w:tabs>
          <w:tab w:val="left" w:pos="567"/>
        </w:tabs>
        <w:spacing w:after="0" w:line="240" w:lineRule="auto"/>
        <w:rPr>
          <w:rFonts w:ascii="Times New Roman" w:eastAsia="Times New Roman" w:hAnsi="Times New Roman"/>
        </w:rPr>
      </w:pP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Pr="00A42650">
        <w:rPr>
          <w:rFonts w:ascii="Times New Roman" w:eastAsia="Times New Roman" w:hAnsi="Times New Roman"/>
        </w:rPr>
        <w:t xml:space="preserve"> 1,25 mg tabletės</w:t>
      </w:r>
    </w:p>
    <w:p w14:paraId="2AC298E5" w14:textId="77777777" w:rsidR="00C27826" w:rsidRPr="0043652C" w:rsidRDefault="0058132B" w:rsidP="00C27826">
      <w:pPr>
        <w:tabs>
          <w:tab w:val="left" w:pos="567"/>
        </w:tabs>
        <w:spacing w:after="0" w:line="240" w:lineRule="auto"/>
        <w:rPr>
          <w:rFonts w:ascii="Times New Roman" w:hAnsi="Times New Roman"/>
          <w:highlight w:val="lightGray"/>
        </w:rPr>
      </w:pPr>
      <w:proofErr w:type="spellStart"/>
      <w:r w:rsidRPr="0043652C">
        <w:rPr>
          <w:rFonts w:ascii="Times New Roman" w:hAnsi="Times New Roman"/>
          <w:highlight w:val="lightGray"/>
        </w:rPr>
        <w:t>Bisoprolol</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fumarate</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Zentiva</w:t>
      </w:r>
      <w:proofErr w:type="spellEnd"/>
      <w:r w:rsidR="00C27826" w:rsidRPr="0043652C">
        <w:rPr>
          <w:rFonts w:ascii="Times New Roman" w:hAnsi="Times New Roman"/>
          <w:highlight w:val="lightGray"/>
        </w:rPr>
        <w:t xml:space="preserve"> 5 mg tabletės</w:t>
      </w:r>
    </w:p>
    <w:p w14:paraId="067045D0" w14:textId="77777777" w:rsidR="00C27826" w:rsidRPr="00A42650" w:rsidRDefault="0058132B" w:rsidP="00C27826">
      <w:pPr>
        <w:tabs>
          <w:tab w:val="left" w:pos="567"/>
        </w:tabs>
        <w:spacing w:after="0" w:line="240" w:lineRule="auto"/>
        <w:rPr>
          <w:rFonts w:ascii="Times New Roman" w:eastAsia="Times New Roman" w:hAnsi="Times New Roman"/>
        </w:rPr>
      </w:pPr>
      <w:proofErr w:type="spellStart"/>
      <w:r w:rsidRPr="0043652C">
        <w:rPr>
          <w:rFonts w:ascii="Times New Roman" w:hAnsi="Times New Roman"/>
          <w:highlight w:val="lightGray"/>
        </w:rPr>
        <w:t>Bisoprolol</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fumarate</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Zentiva</w:t>
      </w:r>
      <w:proofErr w:type="spellEnd"/>
      <w:r w:rsidR="00C27826" w:rsidRPr="0043652C">
        <w:rPr>
          <w:rFonts w:ascii="Times New Roman" w:hAnsi="Times New Roman"/>
          <w:highlight w:val="lightGray"/>
        </w:rPr>
        <w:t xml:space="preserve"> 10 mg tabletės</w:t>
      </w:r>
    </w:p>
    <w:p w14:paraId="1C32EE05" w14:textId="77777777" w:rsidR="00C27826" w:rsidRPr="00A42650" w:rsidRDefault="00C27826" w:rsidP="00C27826">
      <w:pPr>
        <w:tabs>
          <w:tab w:val="left" w:pos="567"/>
        </w:tabs>
        <w:spacing w:after="0" w:line="240" w:lineRule="auto"/>
        <w:rPr>
          <w:rFonts w:ascii="Times New Roman" w:eastAsia="Times New Roman" w:hAnsi="Times New Roman"/>
        </w:rPr>
      </w:pPr>
    </w:p>
    <w:p w14:paraId="68E1E4CB" w14:textId="77777777" w:rsidR="00C27826" w:rsidRPr="00A42650" w:rsidRDefault="00C27826" w:rsidP="00C27826">
      <w:pPr>
        <w:tabs>
          <w:tab w:val="left" w:pos="567"/>
        </w:tabs>
        <w:spacing w:after="0" w:line="240" w:lineRule="auto"/>
        <w:rPr>
          <w:rFonts w:ascii="Times New Roman" w:eastAsia="Times New Roman" w:hAnsi="Times New Roman"/>
          <w:bCs/>
        </w:rPr>
      </w:pPr>
    </w:p>
    <w:p w14:paraId="3D133BAE"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b/>
        </w:rPr>
        <w:t>2.</w:t>
      </w:r>
      <w:r w:rsidRPr="00A42650">
        <w:rPr>
          <w:rFonts w:ascii="Times New Roman" w:eastAsia="Times New Roman" w:hAnsi="Times New Roman"/>
          <w:b/>
        </w:rPr>
        <w:tab/>
      </w:r>
      <w:r w:rsidRPr="00A42650">
        <w:rPr>
          <w:rFonts w:ascii="Times New Roman" w:eastAsia="Times New Roman" w:hAnsi="Times New Roman"/>
          <w:b/>
          <w:caps/>
        </w:rPr>
        <w:t>kokybinė ir kiekybinė sudėtis</w:t>
      </w:r>
    </w:p>
    <w:p w14:paraId="25E54653" w14:textId="77777777" w:rsidR="00C27826" w:rsidRPr="00A42650" w:rsidRDefault="00C27826" w:rsidP="00C27826">
      <w:pPr>
        <w:tabs>
          <w:tab w:val="left" w:pos="567"/>
        </w:tabs>
        <w:spacing w:after="0" w:line="240" w:lineRule="auto"/>
        <w:rPr>
          <w:rFonts w:ascii="Times New Roman" w:eastAsia="Times New Roman" w:hAnsi="Times New Roman"/>
          <w:bCs/>
        </w:rPr>
      </w:pPr>
    </w:p>
    <w:p w14:paraId="67C795E6" w14:textId="77777777" w:rsidR="00CF3D35" w:rsidRPr="00A42650" w:rsidRDefault="00CF3D35" w:rsidP="00CF3D35">
      <w:pPr>
        <w:tabs>
          <w:tab w:val="left" w:pos="567"/>
        </w:tabs>
        <w:spacing w:after="0" w:line="240" w:lineRule="auto"/>
        <w:rPr>
          <w:rFonts w:ascii="Times New Roman" w:eastAsia="Times New Roman" w:hAnsi="Times New Roman"/>
          <w:bCs/>
        </w:rPr>
      </w:pP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Pr="00A42650">
        <w:rPr>
          <w:rFonts w:ascii="Times New Roman" w:eastAsia="Times New Roman" w:hAnsi="Times New Roman"/>
          <w:bCs/>
        </w:rPr>
        <w:t xml:space="preserve"> 1,25 mg tabletės. Kiekvienoje tabletėje yra 1,25 mg </w:t>
      </w:r>
      <w:proofErr w:type="spellStart"/>
      <w:r w:rsidRPr="00A42650">
        <w:rPr>
          <w:rFonts w:ascii="Times New Roman" w:eastAsia="Times New Roman" w:hAnsi="Times New Roman"/>
          <w:bCs/>
        </w:rPr>
        <w:t>bizoprololio</w:t>
      </w:r>
      <w:proofErr w:type="spellEnd"/>
      <w:r w:rsidRPr="00A42650">
        <w:rPr>
          <w:rFonts w:ascii="Times New Roman" w:eastAsia="Times New Roman" w:hAnsi="Times New Roman"/>
          <w:bCs/>
        </w:rPr>
        <w:t xml:space="preserve"> </w:t>
      </w:r>
      <w:proofErr w:type="spellStart"/>
      <w:r w:rsidRPr="00A42650">
        <w:rPr>
          <w:rFonts w:ascii="Times New Roman" w:eastAsia="Times New Roman" w:hAnsi="Times New Roman"/>
          <w:bCs/>
        </w:rPr>
        <w:t>fumarato</w:t>
      </w:r>
      <w:proofErr w:type="spellEnd"/>
      <w:r w:rsidRPr="00A42650">
        <w:rPr>
          <w:rFonts w:ascii="Times New Roman" w:eastAsia="Times New Roman" w:hAnsi="Times New Roman"/>
          <w:bCs/>
        </w:rPr>
        <w:t>.</w:t>
      </w:r>
    </w:p>
    <w:p w14:paraId="6ECE77C9" w14:textId="77777777" w:rsidR="00C27826" w:rsidRPr="0043652C" w:rsidRDefault="0058132B" w:rsidP="00C27826">
      <w:pPr>
        <w:tabs>
          <w:tab w:val="left" w:pos="567"/>
        </w:tabs>
        <w:spacing w:after="0" w:line="240" w:lineRule="auto"/>
        <w:rPr>
          <w:rFonts w:ascii="Times New Roman" w:hAnsi="Times New Roman"/>
          <w:highlight w:val="lightGray"/>
        </w:rPr>
      </w:pPr>
      <w:proofErr w:type="spellStart"/>
      <w:r w:rsidRPr="0043652C">
        <w:rPr>
          <w:rFonts w:ascii="Times New Roman" w:hAnsi="Times New Roman"/>
          <w:highlight w:val="lightGray"/>
        </w:rPr>
        <w:t>Bisoprolol</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fumarate</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Zentiva</w:t>
      </w:r>
      <w:proofErr w:type="spellEnd"/>
      <w:r w:rsidR="00C27826" w:rsidRPr="0043652C">
        <w:rPr>
          <w:rFonts w:ascii="Times New Roman" w:hAnsi="Times New Roman"/>
          <w:highlight w:val="lightGray"/>
        </w:rPr>
        <w:t xml:space="preserve"> 5 mg tabletės. Kiekvienoje tabletėje yra 5 mg </w:t>
      </w:r>
      <w:proofErr w:type="spellStart"/>
      <w:r w:rsidR="00C27826" w:rsidRPr="0043652C">
        <w:rPr>
          <w:rFonts w:ascii="Times New Roman" w:hAnsi="Times New Roman"/>
          <w:highlight w:val="lightGray"/>
        </w:rPr>
        <w:t>bizoprololio</w:t>
      </w:r>
      <w:proofErr w:type="spellEnd"/>
      <w:r w:rsidR="00C27826" w:rsidRPr="0043652C">
        <w:rPr>
          <w:rFonts w:ascii="Times New Roman" w:hAnsi="Times New Roman"/>
          <w:highlight w:val="lightGray"/>
        </w:rPr>
        <w:t xml:space="preserve"> </w:t>
      </w:r>
      <w:proofErr w:type="spellStart"/>
      <w:r w:rsidR="00CF3D35" w:rsidRPr="0043652C">
        <w:rPr>
          <w:rFonts w:ascii="Times New Roman" w:hAnsi="Times New Roman"/>
          <w:highlight w:val="lightGray"/>
        </w:rPr>
        <w:t>fumarato</w:t>
      </w:r>
      <w:proofErr w:type="spellEnd"/>
      <w:r w:rsidR="00C27826" w:rsidRPr="0043652C">
        <w:rPr>
          <w:rFonts w:ascii="Times New Roman" w:hAnsi="Times New Roman"/>
          <w:highlight w:val="lightGray"/>
        </w:rPr>
        <w:t>.</w:t>
      </w:r>
    </w:p>
    <w:p w14:paraId="01D6550E" w14:textId="77777777" w:rsidR="00C27826" w:rsidRPr="00A42650" w:rsidRDefault="0058132B" w:rsidP="00C27826">
      <w:pPr>
        <w:tabs>
          <w:tab w:val="left" w:pos="567"/>
        </w:tabs>
        <w:spacing w:after="0" w:line="240" w:lineRule="auto"/>
        <w:rPr>
          <w:rFonts w:ascii="Times New Roman" w:eastAsia="Times New Roman" w:hAnsi="Times New Roman"/>
          <w:bCs/>
        </w:rPr>
      </w:pPr>
      <w:proofErr w:type="spellStart"/>
      <w:r w:rsidRPr="0043652C">
        <w:rPr>
          <w:rFonts w:ascii="Times New Roman" w:hAnsi="Times New Roman"/>
          <w:highlight w:val="lightGray"/>
        </w:rPr>
        <w:t>Bisoprolol</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fumarate</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Zentiva</w:t>
      </w:r>
      <w:proofErr w:type="spellEnd"/>
      <w:r w:rsidR="00C27826" w:rsidRPr="0043652C">
        <w:rPr>
          <w:rFonts w:ascii="Times New Roman" w:hAnsi="Times New Roman"/>
          <w:highlight w:val="lightGray"/>
        </w:rPr>
        <w:t xml:space="preserve"> 10 mg tabletės. Kiekvienoje tabletėje yra 10 mg </w:t>
      </w:r>
      <w:proofErr w:type="spellStart"/>
      <w:r w:rsidR="00C27826" w:rsidRPr="0043652C">
        <w:rPr>
          <w:rFonts w:ascii="Times New Roman" w:hAnsi="Times New Roman"/>
          <w:highlight w:val="lightGray"/>
        </w:rPr>
        <w:t>bizoprololio</w:t>
      </w:r>
      <w:proofErr w:type="spellEnd"/>
      <w:r w:rsidR="00C27826" w:rsidRPr="0043652C">
        <w:rPr>
          <w:rFonts w:ascii="Times New Roman" w:hAnsi="Times New Roman"/>
          <w:highlight w:val="lightGray"/>
        </w:rPr>
        <w:t xml:space="preserve"> </w:t>
      </w:r>
      <w:proofErr w:type="spellStart"/>
      <w:r w:rsidR="00CF3D35" w:rsidRPr="0043652C">
        <w:rPr>
          <w:rFonts w:ascii="Times New Roman" w:hAnsi="Times New Roman"/>
          <w:highlight w:val="lightGray"/>
        </w:rPr>
        <w:t>fumarato</w:t>
      </w:r>
      <w:proofErr w:type="spellEnd"/>
      <w:r w:rsidR="00C27826" w:rsidRPr="0043652C">
        <w:rPr>
          <w:rFonts w:ascii="Times New Roman" w:hAnsi="Times New Roman"/>
          <w:highlight w:val="lightGray"/>
        </w:rPr>
        <w:t>.</w:t>
      </w:r>
    </w:p>
    <w:p w14:paraId="1689B774" w14:textId="77777777" w:rsidR="00C27826" w:rsidRPr="00A42650" w:rsidRDefault="00C27826" w:rsidP="00C27826">
      <w:pPr>
        <w:tabs>
          <w:tab w:val="left" w:pos="567"/>
        </w:tabs>
        <w:spacing w:after="0" w:line="240" w:lineRule="auto"/>
        <w:rPr>
          <w:rFonts w:ascii="Times New Roman" w:eastAsia="Times New Roman" w:hAnsi="Times New Roman"/>
          <w:bCs/>
        </w:rPr>
      </w:pPr>
    </w:p>
    <w:p w14:paraId="3C4FADEB"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Visos pagalbinės medžiagos išvardytos 6.1</w:t>
      </w:r>
      <w:r w:rsidR="00CF3D35" w:rsidRPr="00A42650">
        <w:rPr>
          <w:rFonts w:ascii="Times New Roman" w:eastAsia="Times New Roman" w:hAnsi="Times New Roman"/>
        </w:rPr>
        <w:t> </w:t>
      </w:r>
      <w:r w:rsidRPr="00A42650">
        <w:rPr>
          <w:rFonts w:ascii="Times New Roman" w:eastAsia="Times New Roman" w:hAnsi="Times New Roman"/>
        </w:rPr>
        <w:t>skyriuje.</w:t>
      </w:r>
    </w:p>
    <w:p w14:paraId="57CFD381" w14:textId="77777777" w:rsidR="00C27826" w:rsidRPr="00A42650" w:rsidRDefault="00C27826" w:rsidP="00C27826">
      <w:pPr>
        <w:tabs>
          <w:tab w:val="left" w:pos="567"/>
        </w:tabs>
        <w:spacing w:after="0" w:line="240" w:lineRule="auto"/>
        <w:rPr>
          <w:rFonts w:ascii="Times New Roman" w:eastAsia="Times New Roman" w:hAnsi="Times New Roman"/>
        </w:rPr>
      </w:pPr>
    </w:p>
    <w:p w14:paraId="5AF1F279" w14:textId="77777777" w:rsidR="00C27826" w:rsidRPr="00A42650" w:rsidRDefault="00C27826" w:rsidP="00C27826">
      <w:pPr>
        <w:tabs>
          <w:tab w:val="left" w:pos="567"/>
        </w:tabs>
        <w:spacing w:after="0" w:line="240" w:lineRule="auto"/>
        <w:rPr>
          <w:rFonts w:ascii="Times New Roman" w:eastAsia="Times New Roman" w:hAnsi="Times New Roman"/>
        </w:rPr>
      </w:pPr>
    </w:p>
    <w:p w14:paraId="0EEFFA68" w14:textId="77777777" w:rsidR="00C27826" w:rsidRPr="00A42650" w:rsidRDefault="00C27826" w:rsidP="00C27826">
      <w:pPr>
        <w:tabs>
          <w:tab w:val="left" w:pos="567"/>
        </w:tabs>
        <w:spacing w:after="0" w:line="240" w:lineRule="auto"/>
        <w:rPr>
          <w:rFonts w:ascii="Times New Roman" w:eastAsia="Times New Roman" w:hAnsi="Times New Roman"/>
          <w:caps/>
        </w:rPr>
      </w:pPr>
      <w:r w:rsidRPr="00A42650">
        <w:rPr>
          <w:rFonts w:ascii="Times New Roman" w:eastAsia="Times New Roman" w:hAnsi="Times New Roman"/>
          <w:b/>
        </w:rPr>
        <w:t>3.</w:t>
      </w:r>
      <w:r w:rsidRPr="00A42650">
        <w:rPr>
          <w:rFonts w:ascii="Times New Roman" w:eastAsia="Times New Roman" w:hAnsi="Times New Roman"/>
          <w:b/>
        </w:rPr>
        <w:tab/>
      </w:r>
      <w:r w:rsidRPr="00A42650">
        <w:rPr>
          <w:rFonts w:ascii="Times New Roman" w:eastAsia="Times New Roman" w:hAnsi="Times New Roman"/>
          <w:b/>
          <w:caps/>
        </w:rPr>
        <w:t>FARMACINĖ forma</w:t>
      </w:r>
    </w:p>
    <w:p w14:paraId="27661138" w14:textId="77777777" w:rsidR="00C27826" w:rsidRPr="00A42650" w:rsidRDefault="00C27826" w:rsidP="00C27826">
      <w:pPr>
        <w:tabs>
          <w:tab w:val="left" w:pos="567"/>
        </w:tabs>
        <w:spacing w:after="0" w:line="240" w:lineRule="auto"/>
        <w:rPr>
          <w:rFonts w:ascii="Times New Roman" w:eastAsia="Times New Roman" w:hAnsi="Times New Roman"/>
        </w:rPr>
      </w:pPr>
    </w:p>
    <w:p w14:paraId="11AF55FB"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Tabletė.</w:t>
      </w:r>
    </w:p>
    <w:p w14:paraId="0E824059" w14:textId="77777777" w:rsidR="00DD16A9" w:rsidRPr="00A42650" w:rsidRDefault="00DD16A9" w:rsidP="00DD16A9">
      <w:pPr>
        <w:tabs>
          <w:tab w:val="left" w:pos="567"/>
        </w:tabs>
        <w:spacing w:after="0" w:line="240" w:lineRule="auto"/>
        <w:rPr>
          <w:rFonts w:ascii="Times New Roman" w:eastAsia="Times New Roman" w:hAnsi="Times New Roman"/>
          <w:bCs/>
        </w:rPr>
      </w:pP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Pr="00A42650">
        <w:rPr>
          <w:rFonts w:ascii="Times New Roman" w:eastAsia="Times New Roman" w:hAnsi="Times New Roman"/>
          <w:bCs/>
        </w:rPr>
        <w:t xml:space="preserve"> 1,25 mg tabletės: baltos spalvos </w:t>
      </w:r>
      <w:r w:rsidR="00165DED" w:rsidRPr="00A42650">
        <w:rPr>
          <w:rFonts w:ascii="Times New Roman" w:eastAsia="Times New Roman" w:hAnsi="Times New Roman"/>
          <w:bCs/>
        </w:rPr>
        <w:t>su</w:t>
      </w:r>
      <w:r w:rsidRPr="00A42650">
        <w:rPr>
          <w:rFonts w:ascii="Times New Roman" w:eastAsia="Times New Roman" w:hAnsi="Times New Roman"/>
          <w:bCs/>
        </w:rPr>
        <w:t>apvali</w:t>
      </w:r>
      <w:r w:rsidR="00165DED" w:rsidRPr="00A42650">
        <w:rPr>
          <w:rFonts w:ascii="Times New Roman" w:eastAsia="Times New Roman" w:hAnsi="Times New Roman"/>
          <w:bCs/>
        </w:rPr>
        <w:t>nto</w:t>
      </w:r>
      <w:r w:rsidRPr="00A42650">
        <w:rPr>
          <w:rFonts w:ascii="Times New Roman" w:eastAsia="Times New Roman" w:hAnsi="Times New Roman"/>
          <w:bCs/>
        </w:rPr>
        <w:t>s tabletės su įspaudu „1,25“, 6 </w:t>
      </w:r>
      <w:r w:rsidRPr="00A42650">
        <w:rPr>
          <w:rFonts w:ascii="Times New Roman" w:eastAsia="Arial Unicode MS" w:hAnsi="Times New Roman"/>
        </w:rPr>
        <w:t xml:space="preserve">mm </w:t>
      </w:r>
      <w:r w:rsidR="00F9216A" w:rsidRPr="00A42650">
        <w:rPr>
          <w:rFonts w:ascii="Times New Roman" w:eastAsia="Arial Unicode MS" w:hAnsi="Times New Roman"/>
        </w:rPr>
        <w:t>±</w:t>
      </w:r>
      <w:r w:rsidRPr="00A42650">
        <w:rPr>
          <w:rFonts w:ascii="Times New Roman" w:eastAsia="Times New Roman" w:hAnsi="Times New Roman"/>
          <w:bCs/>
        </w:rPr>
        <w:t xml:space="preserve"> 0,3 mm skersmens.</w:t>
      </w:r>
    </w:p>
    <w:p w14:paraId="35EB58B8" w14:textId="77777777" w:rsidR="00DD16A9" w:rsidRPr="0043652C" w:rsidRDefault="00DD16A9" w:rsidP="00DD16A9">
      <w:pPr>
        <w:tabs>
          <w:tab w:val="left" w:pos="567"/>
        </w:tabs>
        <w:spacing w:after="0" w:line="240" w:lineRule="auto"/>
        <w:rPr>
          <w:rFonts w:ascii="Times New Roman" w:hAnsi="Times New Roman"/>
          <w:highlight w:val="lightGray"/>
        </w:rPr>
      </w:pPr>
      <w:proofErr w:type="spellStart"/>
      <w:r w:rsidRPr="0043652C">
        <w:rPr>
          <w:rFonts w:ascii="Times New Roman" w:hAnsi="Times New Roman"/>
          <w:highlight w:val="lightGray"/>
        </w:rPr>
        <w:t>Bisoprolol</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fumarate</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Zentiva</w:t>
      </w:r>
      <w:proofErr w:type="spellEnd"/>
      <w:r w:rsidRPr="0043652C">
        <w:rPr>
          <w:rFonts w:ascii="Times New Roman" w:hAnsi="Times New Roman"/>
          <w:highlight w:val="lightGray"/>
        </w:rPr>
        <w:t xml:space="preserve"> 5 mg tabletės</w:t>
      </w:r>
      <w:r w:rsidR="00165DED" w:rsidRPr="0043652C">
        <w:rPr>
          <w:rFonts w:ascii="Times New Roman" w:hAnsi="Times New Roman"/>
          <w:highlight w:val="lightGray"/>
        </w:rPr>
        <w:t>: g</w:t>
      </w:r>
      <w:r w:rsidRPr="0043652C">
        <w:rPr>
          <w:rFonts w:ascii="Times New Roman" w:hAnsi="Times New Roman"/>
          <w:highlight w:val="lightGray"/>
        </w:rPr>
        <w:t xml:space="preserve">elsvos arba šviesiai geltonos spalvos </w:t>
      </w:r>
      <w:r w:rsidR="00165DED" w:rsidRPr="0043652C">
        <w:rPr>
          <w:rFonts w:ascii="Times New Roman" w:hAnsi="Times New Roman"/>
          <w:highlight w:val="lightGray"/>
        </w:rPr>
        <w:t>su</w:t>
      </w:r>
      <w:r w:rsidRPr="0043652C">
        <w:rPr>
          <w:rFonts w:ascii="Times New Roman" w:hAnsi="Times New Roman"/>
          <w:highlight w:val="lightGray"/>
        </w:rPr>
        <w:t>apvali</w:t>
      </w:r>
      <w:r w:rsidR="00165DED" w:rsidRPr="0043652C">
        <w:rPr>
          <w:rFonts w:ascii="Times New Roman" w:hAnsi="Times New Roman"/>
          <w:highlight w:val="lightGray"/>
        </w:rPr>
        <w:t>nt</w:t>
      </w:r>
      <w:r w:rsidRPr="0043652C">
        <w:rPr>
          <w:rFonts w:ascii="Times New Roman" w:hAnsi="Times New Roman"/>
          <w:highlight w:val="lightGray"/>
        </w:rPr>
        <w:t>os tabletės su įspaudu „5“, su vagele, 6 mm ± 0,3 mm skersmens. Vagelė nėra skirta tabletei perlaužti.</w:t>
      </w:r>
    </w:p>
    <w:p w14:paraId="20B76223" w14:textId="77777777" w:rsidR="00DD16A9" w:rsidRPr="00A42650" w:rsidRDefault="00DD16A9" w:rsidP="00DD16A9">
      <w:pPr>
        <w:tabs>
          <w:tab w:val="left" w:pos="567"/>
        </w:tabs>
        <w:spacing w:after="0" w:line="240" w:lineRule="auto"/>
        <w:rPr>
          <w:rFonts w:ascii="Times New Roman" w:eastAsia="Times New Roman" w:hAnsi="Times New Roman"/>
          <w:bCs/>
        </w:rPr>
      </w:pPr>
      <w:proofErr w:type="spellStart"/>
      <w:r w:rsidRPr="0043652C">
        <w:rPr>
          <w:rFonts w:ascii="Times New Roman" w:hAnsi="Times New Roman"/>
          <w:highlight w:val="lightGray"/>
        </w:rPr>
        <w:t>Bisoprolol</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fumarate</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Zentiva</w:t>
      </w:r>
      <w:proofErr w:type="spellEnd"/>
      <w:r w:rsidRPr="0043652C">
        <w:rPr>
          <w:rFonts w:ascii="Times New Roman" w:hAnsi="Times New Roman"/>
          <w:highlight w:val="lightGray"/>
        </w:rPr>
        <w:t xml:space="preserve"> 10 mg tabletės</w:t>
      </w:r>
      <w:r w:rsidR="00165DED" w:rsidRPr="0043652C">
        <w:rPr>
          <w:rFonts w:ascii="Times New Roman" w:hAnsi="Times New Roman"/>
          <w:highlight w:val="lightGray"/>
        </w:rPr>
        <w:t>: ochros</w:t>
      </w:r>
      <w:r w:rsidR="00BB00E1" w:rsidRPr="0043652C">
        <w:rPr>
          <w:rFonts w:ascii="Times New Roman" w:hAnsi="Times New Roman"/>
          <w:highlight w:val="lightGray"/>
        </w:rPr>
        <w:t xml:space="preserve"> spalvos </w:t>
      </w:r>
      <w:r w:rsidR="00165DED" w:rsidRPr="0043652C">
        <w:rPr>
          <w:rFonts w:ascii="Times New Roman" w:hAnsi="Times New Roman"/>
          <w:highlight w:val="lightGray"/>
        </w:rPr>
        <w:t>su</w:t>
      </w:r>
      <w:r w:rsidR="00BB00E1" w:rsidRPr="0043652C">
        <w:rPr>
          <w:rFonts w:ascii="Times New Roman" w:hAnsi="Times New Roman"/>
          <w:highlight w:val="lightGray"/>
        </w:rPr>
        <w:t>apvali</w:t>
      </w:r>
      <w:r w:rsidR="00165DED" w:rsidRPr="0043652C">
        <w:rPr>
          <w:rFonts w:ascii="Times New Roman" w:hAnsi="Times New Roman"/>
          <w:highlight w:val="lightGray"/>
        </w:rPr>
        <w:t>nt</w:t>
      </w:r>
      <w:r w:rsidR="00BB00E1" w:rsidRPr="0043652C">
        <w:rPr>
          <w:rFonts w:ascii="Times New Roman" w:hAnsi="Times New Roman"/>
          <w:highlight w:val="lightGray"/>
        </w:rPr>
        <w:t xml:space="preserve">os tabletės su įspaudu „10“, su vagele ir </w:t>
      </w:r>
      <w:r w:rsidR="00A87A46" w:rsidRPr="0043652C">
        <w:rPr>
          <w:rFonts w:ascii="Times New Roman" w:hAnsi="Times New Roman"/>
          <w:highlight w:val="lightGray"/>
        </w:rPr>
        <w:t xml:space="preserve">dažiklio </w:t>
      </w:r>
      <w:r w:rsidR="00BB00E1" w:rsidRPr="0043652C">
        <w:rPr>
          <w:rFonts w:ascii="Times New Roman" w:hAnsi="Times New Roman"/>
          <w:highlight w:val="lightGray"/>
        </w:rPr>
        <w:t>atsitiktinai paskirstytomis</w:t>
      </w:r>
      <w:r w:rsidR="00165DED" w:rsidRPr="0043652C">
        <w:rPr>
          <w:rFonts w:ascii="Times New Roman" w:hAnsi="Times New Roman"/>
          <w:highlight w:val="lightGray"/>
        </w:rPr>
        <w:t xml:space="preserve"> dėmelėmis</w:t>
      </w:r>
      <w:r w:rsidR="00BB00E1" w:rsidRPr="0043652C">
        <w:rPr>
          <w:rFonts w:ascii="Times New Roman" w:hAnsi="Times New Roman"/>
          <w:highlight w:val="lightGray"/>
        </w:rPr>
        <w:t>, 6</w:t>
      </w:r>
      <w:r w:rsidR="00165DED" w:rsidRPr="0043652C">
        <w:rPr>
          <w:rFonts w:ascii="Times New Roman" w:hAnsi="Times New Roman"/>
          <w:highlight w:val="lightGray"/>
        </w:rPr>
        <w:t> </w:t>
      </w:r>
      <w:r w:rsidR="00BB00E1" w:rsidRPr="0043652C">
        <w:rPr>
          <w:rFonts w:ascii="Times New Roman" w:hAnsi="Times New Roman"/>
          <w:highlight w:val="lightGray"/>
        </w:rPr>
        <w:t>mm ± 0,3</w:t>
      </w:r>
      <w:r w:rsidR="00165DED" w:rsidRPr="0043652C">
        <w:rPr>
          <w:rFonts w:ascii="Times New Roman" w:hAnsi="Times New Roman"/>
          <w:highlight w:val="lightGray"/>
        </w:rPr>
        <w:t> </w:t>
      </w:r>
      <w:r w:rsidR="00BB00E1" w:rsidRPr="0043652C">
        <w:rPr>
          <w:rFonts w:ascii="Times New Roman" w:hAnsi="Times New Roman"/>
          <w:highlight w:val="lightGray"/>
        </w:rPr>
        <w:t>mm skersmens. Vagelė nėra skirta tabletei perlaužti.</w:t>
      </w:r>
    </w:p>
    <w:p w14:paraId="363CA3A5" w14:textId="77777777" w:rsidR="00DD16A9" w:rsidRPr="00A42650" w:rsidRDefault="00DD16A9" w:rsidP="00C27826">
      <w:pPr>
        <w:tabs>
          <w:tab w:val="left" w:pos="567"/>
        </w:tabs>
        <w:spacing w:after="0" w:line="240" w:lineRule="auto"/>
        <w:rPr>
          <w:rFonts w:ascii="Times New Roman" w:eastAsia="Times New Roman" w:hAnsi="Times New Roman"/>
        </w:rPr>
      </w:pPr>
    </w:p>
    <w:p w14:paraId="4F5EBCFE" w14:textId="77777777" w:rsidR="00C27826" w:rsidRPr="00A42650" w:rsidRDefault="00C27826" w:rsidP="00C27826">
      <w:pPr>
        <w:tabs>
          <w:tab w:val="left" w:pos="567"/>
        </w:tabs>
        <w:spacing w:after="0" w:line="240" w:lineRule="auto"/>
        <w:rPr>
          <w:rFonts w:ascii="Times New Roman" w:eastAsia="Times New Roman" w:hAnsi="Times New Roman"/>
        </w:rPr>
      </w:pPr>
    </w:p>
    <w:p w14:paraId="00854421" w14:textId="77777777" w:rsidR="00C27826" w:rsidRPr="00A42650" w:rsidRDefault="00C27826" w:rsidP="00C27826">
      <w:pPr>
        <w:tabs>
          <w:tab w:val="left" w:pos="567"/>
        </w:tabs>
        <w:spacing w:after="0" w:line="240" w:lineRule="auto"/>
        <w:rPr>
          <w:rFonts w:ascii="Times New Roman" w:eastAsia="Times New Roman" w:hAnsi="Times New Roman"/>
          <w:caps/>
        </w:rPr>
      </w:pPr>
      <w:r w:rsidRPr="00A42650">
        <w:rPr>
          <w:rFonts w:ascii="Times New Roman" w:eastAsia="Times New Roman" w:hAnsi="Times New Roman"/>
          <w:b/>
          <w:caps/>
        </w:rPr>
        <w:t>4.</w:t>
      </w:r>
      <w:r w:rsidRPr="00A42650">
        <w:rPr>
          <w:rFonts w:ascii="Times New Roman" w:eastAsia="Times New Roman" w:hAnsi="Times New Roman"/>
          <w:b/>
          <w:caps/>
        </w:rPr>
        <w:tab/>
        <w:t>klinikinĖ informacija</w:t>
      </w:r>
    </w:p>
    <w:p w14:paraId="13935007" w14:textId="77777777" w:rsidR="00C27826" w:rsidRPr="00A42650" w:rsidRDefault="00C27826" w:rsidP="00C27826">
      <w:pPr>
        <w:tabs>
          <w:tab w:val="left" w:pos="567"/>
        </w:tabs>
        <w:spacing w:after="0" w:line="240" w:lineRule="auto"/>
        <w:rPr>
          <w:rFonts w:ascii="Times New Roman" w:eastAsia="Times New Roman" w:hAnsi="Times New Roman"/>
        </w:rPr>
      </w:pPr>
    </w:p>
    <w:p w14:paraId="1571CC34"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b/>
        </w:rPr>
        <w:t>4.1</w:t>
      </w:r>
      <w:r w:rsidRPr="00A42650">
        <w:rPr>
          <w:rFonts w:ascii="Times New Roman" w:eastAsia="Times New Roman" w:hAnsi="Times New Roman"/>
          <w:b/>
        </w:rPr>
        <w:tab/>
        <w:t>Terapinės indikacijos</w:t>
      </w:r>
    </w:p>
    <w:p w14:paraId="49B39396" w14:textId="77777777" w:rsidR="00C27826" w:rsidRPr="00A42650" w:rsidRDefault="00C27826" w:rsidP="00C27826">
      <w:pPr>
        <w:tabs>
          <w:tab w:val="left" w:pos="567"/>
        </w:tabs>
        <w:spacing w:after="0" w:line="240" w:lineRule="auto"/>
        <w:rPr>
          <w:rFonts w:ascii="Times New Roman" w:eastAsia="Times New Roman" w:hAnsi="Times New Roman"/>
        </w:rPr>
      </w:pPr>
    </w:p>
    <w:p w14:paraId="0931B587" w14:textId="77777777" w:rsidR="00605D32" w:rsidRPr="00A42650" w:rsidRDefault="00605D32" w:rsidP="00C27826">
      <w:pPr>
        <w:tabs>
          <w:tab w:val="left" w:pos="567"/>
        </w:tabs>
        <w:spacing w:after="0" w:line="240" w:lineRule="auto"/>
        <w:rPr>
          <w:rFonts w:ascii="Times New Roman" w:eastAsia="Times New Roman" w:hAnsi="Times New Roman"/>
        </w:rPr>
      </w:pP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Pr="00A42650">
        <w:rPr>
          <w:rFonts w:ascii="Times New Roman" w:eastAsia="Times New Roman" w:hAnsi="Times New Roman"/>
        </w:rPr>
        <w:t xml:space="preserve"> skirtas lėtini</w:t>
      </w:r>
      <w:r w:rsidR="00461C17">
        <w:rPr>
          <w:rFonts w:ascii="Times New Roman" w:eastAsia="Times New Roman" w:hAnsi="Times New Roman"/>
        </w:rPr>
        <w:t>o</w:t>
      </w:r>
      <w:r w:rsidRPr="00A42650">
        <w:rPr>
          <w:rFonts w:ascii="Times New Roman" w:eastAsia="Times New Roman" w:hAnsi="Times New Roman"/>
        </w:rPr>
        <w:t xml:space="preserve"> stabil</w:t>
      </w:r>
      <w:r w:rsidR="00461C17">
        <w:rPr>
          <w:rFonts w:ascii="Times New Roman" w:eastAsia="Times New Roman" w:hAnsi="Times New Roman"/>
        </w:rPr>
        <w:t>aus</w:t>
      </w:r>
      <w:r w:rsidRPr="00A42650">
        <w:rPr>
          <w:rFonts w:ascii="Times New Roman" w:eastAsia="Times New Roman" w:hAnsi="Times New Roman"/>
        </w:rPr>
        <w:t xml:space="preserve"> širdies nepakankamum</w:t>
      </w:r>
      <w:r w:rsidR="00461C17">
        <w:rPr>
          <w:rFonts w:ascii="Times New Roman" w:eastAsia="Times New Roman" w:hAnsi="Times New Roman"/>
        </w:rPr>
        <w:t>o</w:t>
      </w:r>
      <w:r w:rsidRPr="00A42650">
        <w:rPr>
          <w:rFonts w:ascii="Times New Roman" w:eastAsia="Times New Roman" w:hAnsi="Times New Roman"/>
        </w:rPr>
        <w:t xml:space="preserve">, kai yra kairiojo skilvelio </w:t>
      </w:r>
      <w:proofErr w:type="spellStart"/>
      <w:r w:rsidRPr="00A42650">
        <w:rPr>
          <w:rFonts w:ascii="Times New Roman" w:eastAsia="Times New Roman" w:hAnsi="Times New Roman"/>
        </w:rPr>
        <w:t>sistolinės</w:t>
      </w:r>
      <w:proofErr w:type="spellEnd"/>
      <w:r w:rsidRPr="00A42650">
        <w:rPr>
          <w:rFonts w:ascii="Times New Roman" w:eastAsia="Times New Roman" w:hAnsi="Times New Roman"/>
        </w:rPr>
        <w:t xml:space="preserve"> funkcijos susilpnėjimas, </w:t>
      </w:r>
      <w:r w:rsidR="00461C17">
        <w:rPr>
          <w:rFonts w:ascii="Times New Roman" w:eastAsia="Times New Roman" w:hAnsi="Times New Roman"/>
        </w:rPr>
        <w:t xml:space="preserve">papildomam </w:t>
      </w:r>
      <w:r w:rsidRPr="00A42650">
        <w:rPr>
          <w:rFonts w:ascii="Times New Roman" w:eastAsia="Times New Roman" w:hAnsi="Times New Roman"/>
        </w:rPr>
        <w:t>gydy</w:t>
      </w:r>
      <w:r w:rsidR="00461C17">
        <w:rPr>
          <w:rFonts w:ascii="Times New Roman" w:eastAsia="Times New Roman" w:hAnsi="Times New Roman"/>
        </w:rPr>
        <w:t>mui</w:t>
      </w:r>
      <w:r w:rsidRPr="00A42650">
        <w:rPr>
          <w:rFonts w:ascii="Times New Roman" w:eastAsia="Times New Roman" w:hAnsi="Times New Roman"/>
        </w:rPr>
        <w:t xml:space="preserve"> kartu su </w:t>
      </w:r>
      <w:proofErr w:type="spellStart"/>
      <w:r w:rsidRPr="00A42650">
        <w:rPr>
          <w:rFonts w:ascii="Times New Roman" w:eastAsia="Times New Roman" w:hAnsi="Times New Roman"/>
        </w:rPr>
        <w:t>angiotenziną</w:t>
      </w:r>
      <w:proofErr w:type="spellEnd"/>
      <w:r w:rsidRPr="00A42650">
        <w:rPr>
          <w:rFonts w:ascii="Times New Roman" w:eastAsia="Times New Roman" w:hAnsi="Times New Roman"/>
        </w:rPr>
        <w:t xml:space="preserve"> konvertuojančio fermento (AKF) inhibitoriais, diuretikais ir (pasirinktinai) širdį veikiančiais glikozidais (daugiau informacijos pateikiama 5.1 skyriuje).</w:t>
      </w:r>
    </w:p>
    <w:p w14:paraId="530DB789" w14:textId="77777777" w:rsidR="00605D32" w:rsidRPr="00A42650" w:rsidRDefault="00605D32" w:rsidP="00C27826">
      <w:pPr>
        <w:tabs>
          <w:tab w:val="left" w:pos="567"/>
        </w:tabs>
        <w:spacing w:after="0" w:line="240" w:lineRule="auto"/>
        <w:rPr>
          <w:rFonts w:ascii="Times New Roman" w:eastAsia="Times New Roman" w:hAnsi="Times New Roman"/>
        </w:rPr>
      </w:pPr>
    </w:p>
    <w:p w14:paraId="5046E526" w14:textId="77777777" w:rsidR="00605D32" w:rsidRPr="00A42650" w:rsidRDefault="00605D32" w:rsidP="00605D32">
      <w:pPr>
        <w:tabs>
          <w:tab w:val="left" w:pos="567"/>
        </w:tabs>
        <w:spacing w:after="0" w:line="240" w:lineRule="auto"/>
        <w:rPr>
          <w:rFonts w:ascii="Times New Roman" w:eastAsia="Times New Roman" w:hAnsi="Times New Roman"/>
        </w:rPr>
      </w:pPr>
      <w:r w:rsidRPr="00A42650">
        <w:rPr>
          <w:rFonts w:ascii="Times New Roman" w:eastAsia="Arial Unicode MS" w:hAnsi="Times New Roman"/>
        </w:rPr>
        <w:t xml:space="preserve">Be to, </w:t>
      </w: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Pr="00A42650">
        <w:rPr>
          <w:rFonts w:ascii="Times New Roman" w:eastAsia="Arial Unicode MS" w:hAnsi="Times New Roman"/>
        </w:rPr>
        <w:t xml:space="preserve"> 5 mg ir 10 mg skirtas arterinei hipertenzijai ir i</w:t>
      </w:r>
      <w:r w:rsidRPr="00A42650">
        <w:rPr>
          <w:rFonts w:ascii="Times New Roman" w:eastAsia="Times New Roman" w:hAnsi="Times New Roman"/>
          <w:snapToGrid w:val="0"/>
        </w:rPr>
        <w:t>šeminei širdies ligai (krūtinės anginai) gydyti.</w:t>
      </w:r>
    </w:p>
    <w:p w14:paraId="4AD1CF9A" w14:textId="77777777" w:rsidR="00C27826" w:rsidRPr="00A42650" w:rsidRDefault="00C27826" w:rsidP="00C27826">
      <w:pPr>
        <w:tabs>
          <w:tab w:val="left" w:pos="567"/>
        </w:tabs>
        <w:spacing w:after="0" w:line="240" w:lineRule="auto"/>
        <w:rPr>
          <w:rFonts w:ascii="Times New Roman" w:eastAsia="Times New Roman" w:hAnsi="Times New Roman"/>
        </w:rPr>
      </w:pPr>
    </w:p>
    <w:p w14:paraId="6E1616E4" w14:textId="77777777" w:rsidR="00C27826" w:rsidRPr="00A42650" w:rsidRDefault="00C27826" w:rsidP="00C27826">
      <w:pPr>
        <w:tabs>
          <w:tab w:val="left" w:pos="567"/>
        </w:tabs>
        <w:spacing w:after="0" w:line="240" w:lineRule="auto"/>
        <w:rPr>
          <w:rFonts w:ascii="Times New Roman" w:eastAsia="Times New Roman" w:hAnsi="Times New Roman"/>
          <w:b/>
        </w:rPr>
      </w:pPr>
      <w:r w:rsidRPr="00A42650">
        <w:rPr>
          <w:rFonts w:ascii="Times New Roman" w:eastAsia="Times New Roman" w:hAnsi="Times New Roman"/>
          <w:b/>
        </w:rPr>
        <w:t>4.2</w:t>
      </w:r>
      <w:r w:rsidRPr="00A42650">
        <w:rPr>
          <w:rFonts w:ascii="Times New Roman" w:eastAsia="Times New Roman" w:hAnsi="Times New Roman"/>
          <w:b/>
        </w:rPr>
        <w:tab/>
        <w:t>Dozavimas ir vartojimo metodas</w:t>
      </w:r>
    </w:p>
    <w:p w14:paraId="607921C3" w14:textId="77777777" w:rsidR="00C27826" w:rsidRPr="00A42650" w:rsidRDefault="00C27826" w:rsidP="00C27826">
      <w:pPr>
        <w:tabs>
          <w:tab w:val="left" w:pos="567"/>
        </w:tabs>
        <w:spacing w:after="0" w:line="240" w:lineRule="auto"/>
        <w:rPr>
          <w:rFonts w:ascii="Times New Roman" w:eastAsia="Times New Roman" w:hAnsi="Times New Roman"/>
          <w:b/>
        </w:rPr>
      </w:pPr>
    </w:p>
    <w:p w14:paraId="22111646" w14:textId="77777777" w:rsidR="006E2A7B" w:rsidRPr="00A42650" w:rsidRDefault="006E2A7B" w:rsidP="00605D32">
      <w:pPr>
        <w:widowControl w:val="0"/>
        <w:spacing w:after="0" w:line="240" w:lineRule="auto"/>
        <w:rPr>
          <w:rFonts w:ascii="Times New Roman" w:eastAsia="Times New Roman" w:hAnsi="Times New Roman"/>
          <w:u w:val="single"/>
        </w:rPr>
      </w:pPr>
      <w:r w:rsidRPr="00A42650">
        <w:rPr>
          <w:rFonts w:ascii="Times New Roman" w:eastAsia="Times New Roman" w:hAnsi="Times New Roman"/>
          <w:u w:val="single"/>
        </w:rPr>
        <w:t>Lėtinio stabilaus širdies nepakankamumo gydymas</w:t>
      </w:r>
    </w:p>
    <w:p w14:paraId="04904C82" w14:textId="77777777" w:rsidR="006E2A7B" w:rsidRPr="00A42650" w:rsidRDefault="006E2A7B" w:rsidP="00605D32">
      <w:pPr>
        <w:widowControl w:val="0"/>
        <w:spacing w:after="0" w:line="240" w:lineRule="auto"/>
        <w:rPr>
          <w:rFonts w:ascii="Times New Roman" w:eastAsia="Times New Roman" w:hAnsi="Times New Roman"/>
          <w:u w:val="single"/>
        </w:rPr>
      </w:pPr>
    </w:p>
    <w:p w14:paraId="2ED3B8DF" w14:textId="77777777" w:rsidR="00605D32" w:rsidRPr="00A42650" w:rsidRDefault="00605D32" w:rsidP="00605D32">
      <w:pPr>
        <w:widowControl w:val="0"/>
        <w:spacing w:after="0" w:line="240" w:lineRule="auto"/>
        <w:rPr>
          <w:rFonts w:ascii="Times New Roman" w:eastAsia="Times New Roman" w:hAnsi="Times New Roman"/>
          <w:color w:val="000000"/>
          <w:lang w:eastAsia="sl-SI"/>
        </w:rPr>
      </w:pPr>
      <w:r w:rsidRPr="00A42650">
        <w:rPr>
          <w:rFonts w:ascii="Times New Roman" w:eastAsia="Times New Roman" w:hAnsi="Times New Roman"/>
          <w:color w:val="000000"/>
          <w:lang w:eastAsia="sl-SI"/>
        </w:rPr>
        <w:t>Įprastinis lėtinio širdies nepakankamumo (LŠN) gydymas apima AKF inhibitorių (arba</w:t>
      </w:r>
      <w:r w:rsidR="000E20B5">
        <w:rPr>
          <w:rFonts w:ascii="Times New Roman" w:eastAsia="Times New Roman" w:hAnsi="Times New Roman"/>
          <w:color w:val="000000"/>
          <w:lang w:eastAsia="sl-SI"/>
        </w:rPr>
        <w:t xml:space="preserve"> </w:t>
      </w:r>
      <w:proofErr w:type="spellStart"/>
      <w:r w:rsidR="000E20B5">
        <w:rPr>
          <w:rFonts w:ascii="Times New Roman" w:eastAsia="Times New Roman" w:hAnsi="Times New Roman"/>
          <w:color w:val="000000"/>
          <w:lang w:eastAsia="sl-SI"/>
        </w:rPr>
        <w:t>angiotenzino</w:t>
      </w:r>
      <w:proofErr w:type="spellEnd"/>
      <w:r w:rsidR="000E20B5">
        <w:rPr>
          <w:rFonts w:ascii="Times New Roman" w:eastAsia="Times New Roman" w:hAnsi="Times New Roman"/>
          <w:color w:val="000000"/>
          <w:lang w:eastAsia="sl-SI"/>
        </w:rPr>
        <w:t xml:space="preserve"> receptorių blokatorių</w:t>
      </w:r>
      <w:r w:rsidRPr="00A42650">
        <w:rPr>
          <w:rFonts w:ascii="Times New Roman" w:eastAsia="Times New Roman" w:hAnsi="Times New Roman"/>
          <w:color w:val="000000"/>
          <w:lang w:eastAsia="sl-SI"/>
        </w:rPr>
        <w:t xml:space="preserve">, jei AKF inhibitoriai netoleruojami), beta </w:t>
      </w:r>
      <w:proofErr w:type="spellStart"/>
      <w:r w:rsidRPr="00A42650">
        <w:rPr>
          <w:rFonts w:ascii="Times New Roman" w:eastAsia="Times New Roman" w:hAnsi="Times New Roman"/>
          <w:color w:val="000000"/>
          <w:lang w:eastAsia="sl-SI"/>
        </w:rPr>
        <w:t>adrenoreceptorių</w:t>
      </w:r>
      <w:proofErr w:type="spellEnd"/>
      <w:r w:rsidRPr="00A42650">
        <w:rPr>
          <w:rFonts w:ascii="Times New Roman" w:eastAsia="Times New Roman" w:hAnsi="Times New Roman"/>
          <w:color w:val="000000"/>
          <w:lang w:eastAsia="sl-SI"/>
        </w:rPr>
        <w:t xml:space="preserve"> blokatorių, diuretikų ir, jei tinka, širdį veikiančių glikozidų vartojimą. Pradedant gydymą </w:t>
      </w:r>
      <w:proofErr w:type="spellStart"/>
      <w:r w:rsidRPr="00A42650">
        <w:rPr>
          <w:rFonts w:ascii="Times New Roman" w:eastAsia="Times New Roman" w:hAnsi="Times New Roman"/>
          <w:color w:val="000000"/>
          <w:lang w:eastAsia="sl-SI"/>
        </w:rPr>
        <w:t>bizoprololiu</w:t>
      </w:r>
      <w:proofErr w:type="spellEnd"/>
      <w:r w:rsidRPr="00A42650">
        <w:rPr>
          <w:rFonts w:ascii="Times New Roman" w:eastAsia="Times New Roman" w:hAnsi="Times New Roman"/>
          <w:color w:val="000000"/>
          <w:lang w:eastAsia="sl-SI"/>
        </w:rPr>
        <w:t xml:space="preserve">, paciento būklė turi būti stabili (neturi būti ūminio </w:t>
      </w:r>
      <w:r w:rsidR="006E2A7B" w:rsidRPr="00A42650">
        <w:rPr>
          <w:rFonts w:ascii="Times New Roman" w:eastAsia="Times New Roman" w:hAnsi="Times New Roman"/>
          <w:color w:val="000000"/>
          <w:lang w:eastAsia="sl-SI"/>
        </w:rPr>
        <w:t xml:space="preserve">širdies </w:t>
      </w:r>
      <w:r w:rsidRPr="00A42650">
        <w:rPr>
          <w:rFonts w:ascii="Times New Roman" w:eastAsia="Times New Roman" w:hAnsi="Times New Roman"/>
          <w:color w:val="000000"/>
          <w:lang w:eastAsia="sl-SI"/>
        </w:rPr>
        <w:t>nepakankamumo).</w:t>
      </w:r>
    </w:p>
    <w:p w14:paraId="0B680BD8" w14:textId="77777777" w:rsidR="006E2A7B" w:rsidRPr="00A42650" w:rsidRDefault="006E2A7B" w:rsidP="00605D32">
      <w:pPr>
        <w:widowControl w:val="0"/>
        <w:spacing w:after="0" w:line="240" w:lineRule="auto"/>
        <w:rPr>
          <w:rFonts w:ascii="Times New Roman" w:eastAsia="Times New Roman" w:hAnsi="Times New Roman"/>
          <w:color w:val="000000"/>
          <w:lang w:eastAsia="sl-SI"/>
        </w:rPr>
      </w:pPr>
    </w:p>
    <w:p w14:paraId="319B263A" w14:textId="77777777" w:rsidR="00605D32" w:rsidRPr="00A42650" w:rsidRDefault="00605D32" w:rsidP="00605D32">
      <w:pPr>
        <w:widowControl w:val="0"/>
        <w:spacing w:after="0" w:line="240" w:lineRule="auto"/>
        <w:rPr>
          <w:rFonts w:ascii="Times New Roman" w:eastAsia="Times New Roman" w:hAnsi="Times New Roman"/>
          <w:color w:val="000000"/>
          <w:lang w:eastAsia="sl-SI"/>
        </w:rPr>
      </w:pPr>
      <w:r w:rsidRPr="00A42650">
        <w:rPr>
          <w:rFonts w:ascii="Times New Roman" w:eastAsia="Times New Roman" w:hAnsi="Times New Roman"/>
          <w:color w:val="000000"/>
          <w:lang w:eastAsia="sl-SI"/>
        </w:rPr>
        <w:t>Rekomenduojama, kad gydantis gydytojas turėtų lėtinio širdies nepakankamumo gydymo patirties.</w:t>
      </w:r>
    </w:p>
    <w:p w14:paraId="281640DC" w14:textId="77777777" w:rsidR="006E2A7B" w:rsidRPr="00A42650" w:rsidRDefault="006E2A7B" w:rsidP="00605D32">
      <w:pPr>
        <w:widowControl w:val="0"/>
        <w:spacing w:after="0" w:line="240" w:lineRule="auto"/>
        <w:rPr>
          <w:rFonts w:ascii="Times New Roman" w:eastAsia="Times New Roman" w:hAnsi="Times New Roman"/>
          <w:color w:val="000000"/>
          <w:lang w:eastAsia="sl-SI"/>
        </w:rPr>
      </w:pPr>
    </w:p>
    <w:p w14:paraId="78C2FDD4" w14:textId="77777777" w:rsidR="00605D32" w:rsidRPr="00A42650" w:rsidRDefault="00605D32" w:rsidP="00605D32">
      <w:pPr>
        <w:widowControl w:val="0"/>
        <w:spacing w:after="0" w:line="240" w:lineRule="auto"/>
        <w:rPr>
          <w:rFonts w:ascii="Times New Roman" w:eastAsia="Times New Roman" w:hAnsi="Times New Roman"/>
          <w:color w:val="000000"/>
          <w:lang w:eastAsia="sl-SI"/>
        </w:rPr>
      </w:pPr>
      <w:r w:rsidRPr="00A42650">
        <w:rPr>
          <w:rFonts w:ascii="Times New Roman" w:eastAsia="Times New Roman" w:hAnsi="Times New Roman"/>
          <w:color w:val="000000"/>
          <w:lang w:eastAsia="sl-SI"/>
        </w:rPr>
        <w:t xml:space="preserve">Dozės parinkimo </w:t>
      </w:r>
      <w:r w:rsidR="006E2A7B" w:rsidRPr="00A42650">
        <w:rPr>
          <w:rFonts w:ascii="Times New Roman" w:eastAsia="Times New Roman" w:hAnsi="Times New Roman"/>
          <w:color w:val="000000"/>
          <w:lang w:eastAsia="sl-SI"/>
        </w:rPr>
        <w:t xml:space="preserve">laikotarpiu </w:t>
      </w:r>
      <w:r w:rsidRPr="00A42650">
        <w:rPr>
          <w:rFonts w:ascii="Times New Roman" w:eastAsia="Times New Roman" w:hAnsi="Times New Roman"/>
          <w:color w:val="000000"/>
          <w:lang w:eastAsia="sl-SI"/>
        </w:rPr>
        <w:t xml:space="preserve">ir po jo gali pasireikšti </w:t>
      </w:r>
      <w:r w:rsidR="0054662F" w:rsidRPr="00A42650">
        <w:rPr>
          <w:rFonts w:ascii="Times New Roman" w:eastAsia="Times New Roman" w:hAnsi="Times New Roman"/>
          <w:color w:val="000000"/>
          <w:lang w:eastAsia="sl-SI"/>
        </w:rPr>
        <w:t xml:space="preserve">laikinas </w:t>
      </w:r>
      <w:r w:rsidRPr="00A42650">
        <w:rPr>
          <w:rFonts w:ascii="Times New Roman" w:eastAsia="Times New Roman" w:hAnsi="Times New Roman"/>
          <w:color w:val="000000"/>
          <w:lang w:eastAsia="sl-SI"/>
        </w:rPr>
        <w:t xml:space="preserve">širdies nepakankamumo pasunkėjimas, </w:t>
      </w:r>
      <w:proofErr w:type="spellStart"/>
      <w:r w:rsidRPr="00A42650">
        <w:rPr>
          <w:rFonts w:ascii="Times New Roman" w:eastAsia="Times New Roman" w:hAnsi="Times New Roman"/>
          <w:color w:val="000000"/>
          <w:lang w:eastAsia="sl-SI"/>
        </w:rPr>
        <w:t>hipotenzija</w:t>
      </w:r>
      <w:proofErr w:type="spellEnd"/>
      <w:r w:rsidRPr="00A42650">
        <w:rPr>
          <w:rFonts w:ascii="Times New Roman" w:eastAsia="Times New Roman" w:hAnsi="Times New Roman"/>
          <w:color w:val="000000"/>
          <w:lang w:eastAsia="sl-SI"/>
        </w:rPr>
        <w:t xml:space="preserve"> ar </w:t>
      </w:r>
      <w:proofErr w:type="spellStart"/>
      <w:r w:rsidRPr="00A42650">
        <w:rPr>
          <w:rFonts w:ascii="Times New Roman" w:eastAsia="Times New Roman" w:hAnsi="Times New Roman"/>
          <w:color w:val="000000"/>
          <w:lang w:eastAsia="sl-SI"/>
        </w:rPr>
        <w:t>bradikardija</w:t>
      </w:r>
      <w:proofErr w:type="spellEnd"/>
      <w:r w:rsidRPr="00A42650">
        <w:rPr>
          <w:rFonts w:ascii="Times New Roman" w:eastAsia="Times New Roman" w:hAnsi="Times New Roman"/>
          <w:color w:val="000000"/>
          <w:lang w:eastAsia="sl-SI"/>
        </w:rPr>
        <w:t>.</w:t>
      </w:r>
    </w:p>
    <w:p w14:paraId="6B9099E9" w14:textId="77777777" w:rsidR="00605D32" w:rsidRPr="00A42650" w:rsidRDefault="00605D32" w:rsidP="00C27826">
      <w:pPr>
        <w:tabs>
          <w:tab w:val="left" w:pos="567"/>
        </w:tabs>
        <w:spacing w:after="0" w:line="240" w:lineRule="auto"/>
        <w:rPr>
          <w:rFonts w:ascii="Times New Roman" w:eastAsia="Times New Roman" w:hAnsi="Times New Roman"/>
          <w:b/>
        </w:rPr>
      </w:pPr>
    </w:p>
    <w:p w14:paraId="256D6F11" w14:textId="77777777" w:rsidR="00710BA1" w:rsidRPr="00A42650" w:rsidRDefault="00710BA1" w:rsidP="00710BA1">
      <w:pPr>
        <w:tabs>
          <w:tab w:val="left" w:pos="567"/>
        </w:tabs>
        <w:spacing w:after="0" w:line="240" w:lineRule="auto"/>
        <w:rPr>
          <w:rFonts w:ascii="Times New Roman" w:eastAsia="Arial Unicode MS" w:hAnsi="Times New Roman"/>
          <w:i/>
          <w:iCs/>
          <w:u w:val="single"/>
        </w:rPr>
      </w:pPr>
      <w:r w:rsidRPr="00A42650">
        <w:rPr>
          <w:rFonts w:ascii="Times New Roman" w:eastAsia="Arial Unicode MS" w:hAnsi="Times New Roman"/>
          <w:i/>
          <w:iCs/>
          <w:u w:val="single"/>
        </w:rPr>
        <w:t>Dozavimas</w:t>
      </w:r>
    </w:p>
    <w:p w14:paraId="724A968C" w14:textId="77777777" w:rsidR="00710BA1" w:rsidRPr="00A42650" w:rsidRDefault="00710BA1" w:rsidP="00710BA1">
      <w:pPr>
        <w:tabs>
          <w:tab w:val="left" w:pos="567"/>
        </w:tabs>
        <w:spacing w:after="0" w:line="240" w:lineRule="auto"/>
        <w:rPr>
          <w:rFonts w:ascii="Times New Roman" w:eastAsia="Arial Unicode MS" w:hAnsi="Times New Roman"/>
          <w:i/>
          <w:iCs/>
        </w:rPr>
      </w:pPr>
      <w:r w:rsidRPr="00A42650">
        <w:rPr>
          <w:rFonts w:ascii="Times New Roman" w:eastAsia="Arial Unicode MS" w:hAnsi="Times New Roman"/>
          <w:i/>
          <w:iCs/>
        </w:rPr>
        <w:t>Dozės parinkimo fazė</w:t>
      </w:r>
    </w:p>
    <w:p w14:paraId="327E5B9E" w14:textId="77777777" w:rsidR="00710BA1" w:rsidRPr="00A42650" w:rsidRDefault="00710BA1" w:rsidP="00710BA1">
      <w:pPr>
        <w:tabs>
          <w:tab w:val="left" w:pos="567"/>
        </w:tabs>
        <w:spacing w:after="0" w:line="240" w:lineRule="auto"/>
        <w:rPr>
          <w:rFonts w:ascii="Times New Roman" w:eastAsia="Arial Unicode MS" w:hAnsi="Times New Roman"/>
        </w:rPr>
      </w:pPr>
      <w:r w:rsidRPr="00A42650">
        <w:rPr>
          <w:rFonts w:ascii="Times New Roman" w:eastAsia="Arial Unicode MS" w:hAnsi="Times New Roman"/>
        </w:rPr>
        <w:lastRenderedPageBreak/>
        <w:t xml:space="preserve">Stabilų lėtinį širdies nepakankamumą gydant </w:t>
      </w:r>
      <w:proofErr w:type="spellStart"/>
      <w:r w:rsidRPr="00A42650">
        <w:rPr>
          <w:rFonts w:ascii="Times New Roman" w:eastAsia="Arial Unicode MS" w:hAnsi="Times New Roman"/>
        </w:rPr>
        <w:t>bizoprololiu</w:t>
      </w:r>
      <w:proofErr w:type="spellEnd"/>
      <w:r w:rsidRPr="00A42650">
        <w:rPr>
          <w:rFonts w:ascii="Times New Roman" w:eastAsia="Arial Unicode MS" w:hAnsi="Times New Roman"/>
        </w:rPr>
        <w:t>, būtina dozę parinkti laipsniškai.</w:t>
      </w:r>
    </w:p>
    <w:p w14:paraId="348D7F76" w14:textId="77777777" w:rsidR="00710BA1" w:rsidRPr="00A42650" w:rsidRDefault="00710BA1" w:rsidP="00710BA1">
      <w:pPr>
        <w:tabs>
          <w:tab w:val="left" w:pos="567"/>
        </w:tabs>
        <w:spacing w:after="0" w:line="240" w:lineRule="auto"/>
        <w:rPr>
          <w:rFonts w:ascii="Times New Roman" w:eastAsia="Arial Unicode MS" w:hAnsi="Times New Roman"/>
        </w:rPr>
      </w:pPr>
      <w:r w:rsidRPr="00A42650">
        <w:rPr>
          <w:rFonts w:ascii="Times New Roman" w:eastAsia="Arial Unicode MS" w:hAnsi="Times New Roman"/>
        </w:rPr>
        <w:t xml:space="preserve">Gydymas </w:t>
      </w:r>
      <w:proofErr w:type="spellStart"/>
      <w:r w:rsidRPr="00A42650">
        <w:rPr>
          <w:rFonts w:ascii="Times New Roman" w:eastAsia="Arial Unicode MS" w:hAnsi="Times New Roman"/>
        </w:rPr>
        <w:t>bizoprololiu</w:t>
      </w:r>
      <w:proofErr w:type="spellEnd"/>
      <w:r w:rsidRPr="00A42650">
        <w:rPr>
          <w:rFonts w:ascii="Times New Roman" w:eastAsia="Arial Unicode MS" w:hAnsi="Times New Roman"/>
        </w:rPr>
        <w:t xml:space="preserve"> pradedamas laipsniškai didinant dozę toliau išvardytais etapais:</w:t>
      </w:r>
    </w:p>
    <w:p w14:paraId="335F9B26" w14:textId="77777777" w:rsidR="00710BA1" w:rsidRPr="00A42650" w:rsidRDefault="00710BA1" w:rsidP="00710BA1">
      <w:pPr>
        <w:tabs>
          <w:tab w:val="left" w:pos="567"/>
        </w:tabs>
        <w:spacing w:after="0" w:line="240" w:lineRule="auto"/>
        <w:rPr>
          <w:rFonts w:ascii="Times New Roman" w:eastAsia="Arial Unicode MS" w:hAnsi="Times New Roman"/>
        </w:rPr>
      </w:pPr>
      <w:r w:rsidRPr="00A42650">
        <w:rPr>
          <w:rFonts w:ascii="Times New Roman" w:eastAsia="Arial Unicode MS" w:hAnsi="Times New Roman"/>
        </w:rPr>
        <w:t>-</w:t>
      </w:r>
      <w:r w:rsidRPr="00A42650">
        <w:rPr>
          <w:rFonts w:ascii="Times New Roman" w:eastAsia="Arial Unicode MS" w:hAnsi="Times New Roman"/>
        </w:rPr>
        <w:tab/>
        <w:t>1,25 mg vieną kartą per parą 1</w:t>
      </w:r>
      <w:r w:rsidR="0054662F" w:rsidRPr="00A42650">
        <w:rPr>
          <w:rFonts w:ascii="Times New Roman" w:eastAsia="Arial Unicode MS" w:hAnsi="Times New Roman"/>
        </w:rPr>
        <w:t> </w:t>
      </w:r>
      <w:r w:rsidRPr="00A42650">
        <w:rPr>
          <w:rFonts w:ascii="Times New Roman" w:eastAsia="Arial Unicode MS" w:hAnsi="Times New Roman"/>
        </w:rPr>
        <w:t>savaitę. Jei gerai toleruojama, dozė didinama iki</w:t>
      </w:r>
    </w:p>
    <w:p w14:paraId="75CFCD01" w14:textId="77777777" w:rsidR="00710BA1" w:rsidRPr="00A42650" w:rsidRDefault="00710BA1" w:rsidP="00710BA1">
      <w:pPr>
        <w:tabs>
          <w:tab w:val="left" w:pos="567"/>
        </w:tabs>
        <w:spacing w:after="0" w:line="240" w:lineRule="auto"/>
        <w:rPr>
          <w:rFonts w:ascii="Times New Roman" w:eastAsia="Arial Unicode MS" w:hAnsi="Times New Roman"/>
        </w:rPr>
      </w:pPr>
      <w:r w:rsidRPr="00A42650">
        <w:rPr>
          <w:rFonts w:ascii="Times New Roman" w:eastAsia="Arial Unicode MS" w:hAnsi="Times New Roman"/>
        </w:rPr>
        <w:t>-</w:t>
      </w:r>
      <w:r w:rsidRPr="00A42650">
        <w:rPr>
          <w:rFonts w:ascii="Times New Roman" w:eastAsia="Arial Unicode MS" w:hAnsi="Times New Roman"/>
        </w:rPr>
        <w:tab/>
        <w:t>5 mg vieną kartą per parą kitas 4 savaites</w:t>
      </w:r>
      <w:r w:rsidR="00D40E01" w:rsidRPr="00A42650">
        <w:rPr>
          <w:rFonts w:ascii="Times New Roman" w:eastAsia="Arial Unicode MS" w:hAnsi="Times New Roman"/>
        </w:rPr>
        <w:t>. Jei</w:t>
      </w:r>
      <w:r w:rsidRPr="00A42650">
        <w:rPr>
          <w:rFonts w:ascii="Times New Roman" w:eastAsia="Arial Unicode MS" w:hAnsi="Times New Roman"/>
        </w:rPr>
        <w:t xml:space="preserve"> gerai toleruojama, dozė didinama iki</w:t>
      </w:r>
    </w:p>
    <w:p w14:paraId="3FF89527" w14:textId="77777777" w:rsidR="00710BA1" w:rsidRPr="00A42650" w:rsidRDefault="00710BA1" w:rsidP="00710BA1">
      <w:pPr>
        <w:tabs>
          <w:tab w:val="left" w:pos="567"/>
        </w:tabs>
        <w:spacing w:after="0" w:line="240" w:lineRule="auto"/>
        <w:rPr>
          <w:rFonts w:ascii="Times New Roman" w:eastAsia="Arial Unicode MS" w:hAnsi="Times New Roman"/>
        </w:rPr>
      </w:pPr>
      <w:r w:rsidRPr="00A42650">
        <w:rPr>
          <w:rFonts w:ascii="Times New Roman" w:eastAsia="Arial Unicode MS" w:hAnsi="Times New Roman"/>
        </w:rPr>
        <w:t>-</w:t>
      </w:r>
      <w:r w:rsidRPr="00A42650">
        <w:rPr>
          <w:rFonts w:ascii="Times New Roman" w:eastAsia="Arial Unicode MS" w:hAnsi="Times New Roman"/>
        </w:rPr>
        <w:tab/>
        <w:t>10</w:t>
      </w:r>
      <w:r w:rsidR="00D40E01" w:rsidRPr="00A42650">
        <w:rPr>
          <w:rFonts w:ascii="Times New Roman" w:eastAsia="Arial Unicode MS" w:hAnsi="Times New Roman"/>
        </w:rPr>
        <w:t> </w:t>
      </w:r>
      <w:r w:rsidRPr="00A42650">
        <w:rPr>
          <w:rFonts w:ascii="Times New Roman" w:eastAsia="Arial Unicode MS" w:hAnsi="Times New Roman"/>
        </w:rPr>
        <w:t>mg vieną kartą per parą palaikomajam gydymui.</w:t>
      </w:r>
    </w:p>
    <w:p w14:paraId="3E7EC153" w14:textId="77777777" w:rsidR="00710BA1" w:rsidRPr="00A42650" w:rsidRDefault="00710BA1" w:rsidP="00710BA1">
      <w:pPr>
        <w:tabs>
          <w:tab w:val="left" w:pos="567"/>
        </w:tabs>
        <w:spacing w:after="0" w:line="240" w:lineRule="auto"/>
        <w:rPr>
          <w:rFonts w:ascii="Times New Roman" w:eastAsia="Arial Unicode MS" w:hAnsi="Times New Roman"/>
        </w:rPr>
      </w:pPr>
      <w:r w:rsidRPr="00A42650">
        <w:rPr>
          <w:rFonts w:ascii="Times New Roman" w:eastAsia="Arial Unicode MS" w:hAnsi="Times New Roman"/>
        </w:rPr>
        <w:t>Didžiausia rekomenduojama dozė yra 10</w:t>
      </w:r>
      <w:r w:rsidR="00D40E01" w:rsidRPr="00A42650">
        <w:rPr>
          <w:rFonts w:ascii="Times New Roman" w:eastAsia="Arial Unicode MS" w:hAnsi="Times New Roman"/>
        </w:rPr>
        <w:t> </w:t>
      </w:r>
      <w:r w:rsidRPr="00A42650">
        <w:rPr>
          <w:rFonts w:ascii="Times New Roman" w:eastAsia="Arial Unicode MS" w:hAnsi="Times New Roman"/>
        </w:rPr>
        <w:t>mg.</w:t>
      </w:r>
    </w:p>
    <w:p w14:paraId="1FCB63EC" w14:textId="77777777" w:rsidR="00710BA1" w:rsidRPr="00A42650" w:rsidRDefault="00710BA1" w:rsidP="00710BA1">
      <w:pPr>
        <w:tabs>
          <w:tab w:val="left" w:pos="567"/>
        </w:tabs>
        <w:spacing w:after="0" w:line="240" w:lineRule="auto"/>
        <w:rPr>
          <w:rFonts w:ascii="Times New Roman" w:eastAsia="Arial Unicode MS" w:hAnsi="Times New Roman"/>
        </w:rPr>
      </w:pPr>
    </w:p>
    <w:p w14:paraId="58C5153F" w14:textId="77777777" w:rsidR="00710BA1" w:rsidRPr="00A42650" w:rsidRDefault="00710BA1" w:rsidP="00710BA1">
      <w:pPr>
        <w:tabs>
          <w:tab w:val="left" w:pos="567"/>
        </w:tabs>
        <w:spacing w:after="0" w:line="240" w:lineRule="auto"/>
        <w:rPr>
          <w:rFonts w:ascii="Times New Roman" w:eastAsia="Arial Unicode MS" w:hAnsi="Times New Roman"/>
        </w:rPr>
      </w:pPr>
      <w:r w:rsidRPr="00A42650">
        <w:rPr>
          <w:rFonts w:ascii="Times New Roman" w:eastAsia="Arial Unicode MS" w:hAnsi="Times New Roman"/>
        </w:rPr>
        <w:t xml:space="preserve">Dozės parinkimo fazės metu rekomenduojama atidžiai stebėti gyvybiškai svarbius </w:t>
      </w:r>
      <w:r w:rsidR="009848BA">
        <w:rPr>
          <w:rFonts w:ascii="Times New Roman" w:eastAsia="Arial Unicode MS" w:hAnsi="Times New Roman"/>
        </w:rPr>
        <w:t>rodiklius</w:t>
      </w:r>
      <w:r w:rsidR="009848BA" w:rsidRPr="00A42650">
        <w:rPr>
          <w:rFonts w:ascii="Times New Roman" w:eastAsia="Arial Unicode MS" w:hAnsi="Times New Roman"/>
        </w:rPr>
        <w:t xml:space="preserve"> </w:t>
      </w:r>
      <w:r w:rsidRPr="00A42650">
        <w:rPr>
          <w:rFonts w:ascii="Times New Roman" w:eastAsia="Arial Unicode MS" w:hAnsi="Times New Roman"/>
        </w:rPr>
        <w:t>(širdies susitraukimų dažnį, kraujospūdį) bei ar neatsiranda širdies nepakankamumo pasunkėjimo simptomų. Simptomų gali atsirasti jau per pirmąsias dienas po gydymo pradžios.</w:t>
      </w:r>
    </w:p>
    <w:p w14:paraId="1BCCFACA" w14:textId="77777777" w:rsidR="00710BA1" w:rsidRPr="00A42650" w:rsidRDefault="00710BA1" w:rsidP="00C27826">
      <w:pPr>
        <w:tabs>
          <w:tab w:val="left" w:pos="567"/>
        </w:tabs>
        <w:spacing w:after="0" w:line="240" w:lineRule="auto"/>
        <w:rPr>
          <w:rFonts w:ascii="Times New Roman" w:eastAsia="Arial Unicode MS" w:hAnsi="Times New Roman"/>
        </w:rPr>
      </w:pPr>
    </w:p>
    <w:p w14:paraId="21BDD640" w14:textId="77777777" w:rsidR="00D40E01" w:rsidRPr="00A42650" w:rsidRDefault="00D40E01" w:rsidP="00D40E01">
      <w:pPr>
        <w:tabs>
          <w:tab w:val="left" w:pos="567"/>
        </w:tabs>
        <w:spacing w:after="0" w:line="240" w:lineRule="auto"/>
        <w:rPr>
          <w:rFonts w:ascii="Times New Roman" w:eastAsia="Arial Unicode MS" w:hAnsi="Times New Roman"/>
          <w:i/>
          <w:iCs/>
        </w:rPr>
      </w:pPr>
      <w:r w:rsidRPr="00A42650">
        <w:rPr>
          <w:rFonts w:ascii="Times New Roman" w:eastAsia="Arial Unicode MS" w:hAnsi="Times New Roman"/>
          <w:i/>
          <w:iCs/>
        </w:rPr>
        <w:t>Gydymo keitimas</w:t>
      </w:r>
    </w:p>
    <w:p w14:paraId="0AD117F1" w14:textId="77777777" w:rsidR="00D40E01" w:rsidRPr="00A42650" w:rsidRDefault="00D40E01" w:rsidP="00D40E01">
      <w:pPr>
        <w:tabs>
          <w:tab w:val="left" w:pos="567"/>
        </w:tabs>
        <w:spacing w:after="0" w:line="240" w:lineRule="auto"/>
        <w:rPr>
          <w:rFonts w:ascii="Times New Roman" w:eastAsia="Arial Unicode MS" w:hAnsi="Times New Roman"/>
        </w:rPr>
      </w:pPr>
      <w:r w:rsidRPr="00A42650">
        <w:rPr>
          <w:rFonts w:ascii="Times New Roman" w:eastAsia="Arial Unicode MS" w:hAnsi="Times New Roman"/>
        </w:rPr>
        <w:t>Jei didžiausia rekomenduojama dozė nėra gerai toleruojama, galima svarstyti laipsniško dozės mažinimo galimybę.</w:t>
      </w:r>
    </w:p>
    <w:p w14:paraId="12901EFE" w14:textId="77777777" w:rsidR="00D40E01" w:rsidRPr="00A42650" w:rsidRDefault="00D40E01" w:rsidP="00D40E01">
      <w:pPr>
        <w:tabs>
          <w:tab w:val="left" w:pos="567"/>
        </w:tabs>
        <w:spacing w:after="0" w:line="240" w:lineRule="auto"/>
        <w:rPr>
          <w:rFonts w:ascii="Times New Roman" w:eastAsia="Arial Unicode MS" w:hAnsi="Times New Roman"/>
        </w:rPr>
      </w:pPr>
      <w:r w:rsidRPr="00A42650">
        <w:rPr>
          <w:rFonts w:ascii="Times New Roman" w:eastAsia="Arial Unicode MS" w:hAnsi="Times New Roman"/>
        </w:rPr>
        <w:t xml:space="preserve">Jei pasireiškia </w:t>
      </w:r>
      <w:r w:rsidR="0054662F" w:rsidRPr="00A42650">
        <w:rPr>
          <w:rFonts w:ascii="Times New Roman" w:eastAsia="Arial Unicode MS" w:hAnsi="Times New Roman"/>
        </w:rPr>
        <w:t xml:space="preserve">laikinas </w:t>
      </w:r>
      <w:r w:rsidRPr="00A42650">
        <w:rPr>
          <w:rFonts w:ascii="Times New Roman" w:eastAsia="Arial Unicode MS" w:hAnsi="Times New Roman"/>
        </w:rPr>
        <w:t xml:space="preserve">širdies nepakankamumo pasunkėjimas, </w:t>
      </w:r>
      <w:proofErr w:type="spellStart"/>
      <w:r w:rsidRPr="00A42650">
        <w:rPr>
          <w:rFonts w:ascii="Times New Roman" w:eastAsia="Arial Unicode MS" w:hAnsi="Times New Roman"/>
        </w:rPr>
        <w:t>hipotenzija</w:t>
      </w:r>
      <w:proofErr w:type="spellEnd"/>
      <w:r w:rsidRPr="00A42650">
        <w:rPr>
          <w:rFonts w:ascii="Times New Roman" w:eastAsia="Arial Unicode MS" w:hAnsi="Times New Roman"/>
        </w:rPr>
        <w:t xml:space="preserve"> arba </w:t>
      </w:r>
      <w:proofErr w:type="spellStart"/>
      <w:r w:rsidRPr="00A42650">
        <w:rPr>
          <w:rFonts w:ascii="Times New Roman" w:eastAsia="Arial Unicode MS" w:hAnsi="Times New Roman"/>
        </w:rPr>
        <w:t>bradikardija</w:t>
      </w:r>
      <w:proofErr w:type="spellEnd"/>
      <w:r w:rsidRPr="00A42650">
        <w:rPr>
          <w:rFonts w:ascii="Times New Roman" w:eastAsia="Arial Unicode MS" w:hAnsi="Times New Roman"/>
        </w:rPr>
        <w:t xml:space="preserve">, rekomenduojama iš naujo įvertinti kartu vartojamų vaistinių preparatų dozavimą. Be to, gali reikėti laikinai sumažinti </w:t>
      </w:r>
      <w:proofErr w:type="spellStart"/>
      <w:r w:rsidRPr="00A42650">
        <w:rPr>
          <w:rFonts w:ascii="Times New Roman" w:eastAsia="Arial Unicode MS" w:hAnsi="Times New Roman"/>
        </w:rPr>
        <w:t>bizoprololio</w:t>
      </w:r>
      <w:proofErr w:type="spellEnd"/>
      <w:r w:rsidRPr="00A42650">
        <w:rPr>
          <w:rFonts w:ascii="Times New Roman" w:eastAsia="Arial Unicode MS" w:hAnsi="Times New Roman"/>
        </w:rPr>
        <w:t xml:space="preserve"> dozę arba apsvarstyti jo vartojimo nutraukimą.</w:t>
      </w:r>
    </w:p>
    <w:p w14:paraId="3E01B0B8" w14:textId="77777777" w:rsidR="00710BA1" w:rsidRPr="00A42650" w:rsidRDefault="00D40E01" w:rsidP="00D40E01">
      <w:pPr>
        <w:tabs>
          <w:tab w:val="left" w:pos="567"/>
        </w:tabs>
        <w:spacing w:after="0" w:line="240" w:lineRule="auto"/>
        <w:rPr>
          <w:rFonts w:ascii="Times New Roman" w:eastAsia="Arial Unicode MS" w:hAnsi="Times New Roman"/>
        </w:rPr>
      </w:pPr>
      <w:r w:rsidRPr="00A42650">
        <w:rPr>
          <w:rFonts w:ascii="Times New Roman" w:eastAsia="Arial Unicode MS" w:hAnsi="Times New Roman"/>
        </w:rPr>
        <w:t xml:space="preserve">Kai paciento būklė vėl tampa stabili, visada būtina apsvarstyti gydymo </w:t>
      </w:r>
      <w:proofErr w:type="spellStart"/>
      <w:r w:rsidRPr="00A42650">
        <w:rPr>
          <w:rFonts w:ascii="Times New Roman" w:eastAsia="Arial Unicode MS" w:hAnsi="Times New Roman"/>
        </w:rPr>
        <w:t>bizoprololiu</w:t>
      </w:r>
      <w:proofErr w:type="spellEnd"/>
      <w:r w:rsidRPr="00A42650">
        <w:rPr>
          <w:rFonts w:ascii="Times New Roman" w:eastAsia="Arial Unicode MS" w:hAnsi="Times New Roman"/>
        </w:rPr>
        <w:t xml:space="preserve"> atnaujinimą ir (arba) dozės didinimą.</w:t>
      </w:r>
    </w:p>
    <w:p w14:paraId="61E55065" w14:textId="77777777" w:rsidR="00D40E01" w:rsidRPr="00A42650" w:rsidRDefault="00D40E01" w:rsidP="00C27826">
      <w:pPr>
        <w:tabs>
          <w:tab w:val="left" w:pos="567"/>
        </w:tabs>
        <w:spacing w:after="0" w:line="240" w:lineRule="auto"/>
        <w:rPr>
          <w:rFonts w:ascii="Times New Roman" w:eastAsia="Times New Roman" w:hAnsi="Times New Roman"/>
          <w:color w:val="000000"/>
          <w:lang w:eastAsia="sl-SI"/>
        </w:rPr>
      </w:pPr>
      <w:r w:rsidRPr="00A42650">
        <w:rPr>
          <w:rFonts w:ascii="Times New Roman" w:eastAsia="Times New Roman" w:hAnsi="Times New Roman"/>
          <w:color w:val="000000"/>
          <w:lang w:eastAsia="sl-SI"/>
        </w:rPr>
        <w:t xml:space="preserve">Jei svarstoma nutraukti gydymą, rekomenduojama palaipsniui mažinti dozę, nes staigus nutraukimas gali sukelti ūminį paciento būklės pablogėjimą. </w:t>
      </w:r>
    </w:p>
    <w:p w14:paraId="354A0C75" w14:textId="77777777" w:rsidR="00D40E01" w:rsidRPr="00A42650" w:rsidRDefault="00D40E01" w:rsidP="00C27826">
      <w:pPr>
        <w:tabs>
          <w:tab w:val="left" w:pos="567"/>
        </w:tabs>
        <w:spacing w:after="0" w:line="240" w:lineRule="auto"/>
        <w:rPr>
          <w:rFonts w:ascii="Times New Roman" w:eastAsia="Arial Unicode MS" w:hAnsi="Times New Roman"/>
        </w:rPr>
      </w:pPr>
      <w:r w:rsidRPr="00A42650">
        <w:rPr>
          <w:rFonts w:ascii="Times New Roman" w:eastAsia="Times New Roman" w:hAnsi="Times New Roman"/>
          <w:color w:val="000000"/>
          <w:lang w:eastAsia="sl-SI"/>
        </w:rPr>
        <w:t xml:space="preserve">Stabilaus lėtinio širdies nepakankamumo gydymas </w:t>
      </w:r>
      <w:proofErr w:type="spellStart"/>
      <w:r w:rsidRPr="00A42650">
        <w:rPr>
          <w:rFonts w:ascii="Times New Roman" w:eastAsia="Times New Roman" w:hAnsi="Times New Roman"/>
          <w:color w:val="000000"/>
          <w:lang w:eastAsia="sl-SI"/>
        </w:rPr>
        <w:t>bi</w:t>
      </w:r>
      <w:r w:rsidR="007F6831" w:rsidRPr="00A42650">
        <w:rPr>
          <w:rFonts w:ascii="Times New Roman" w:eastAsia="Times New Roman" w:hAnsi="Times New Roman"/>
          <w:color w:val="000000"/>
          <w:lang w:eastAsia="sl-SI"/>
        </w:rPr>
        <w:t>z</w:t>
      </w:r>
      <w:r w:rsidRPr="00A42650">
        <w:rPr>
          <w:rFonts w:ascii="Times New Roman" w:eastAsia="Times New Roman" w:hAnsi="Times New Roman"/>
          <w:color w:val="000000"/>
          <w:lang w:eastAsia="sl-SI"/>
        </w:rPr>
        <w:t>oprololiu</w:t>
      </w:r>
      <w:proofErr w:type="spellEnd"/>
      <w:r w:rsidRPr="00A42650">
        <w:rPr>
          <w:rFonts w:ascii="Times New Roman" w:eastAsia="Times New Roman" w:hAnsi="Times New Roman"/>
          <w:color w:val="000000"/>
          <w:lang w:eastAsia="sl-SI"/>
        </w:rPr>
        <w:t xml:space="preserve"> paprastai yra ilgalaikis.</w:t>
      </w:r>
    </w:p>
    <w:p w14:paraId="74CCAF34" w14:textId="77777777" w:rsidR="00D40E01" w:rsidRPr="00A42650" w:rsidRDefault="00D40E01" w:rsidP="00C27826">
      <w:pPr>
        <w:tabs>
          <w:tab w:val="left" w:pos="567"/>
        </w:tabs>
        <w:spacing w:after="0" w:line="240" w:lineRule="auto"/>
        <w:rPr>
          <w:rFonts w:ascii="Times New Roman" w:eastAsia="Arial Unicode MS" w:hAnsi="Times New Roman"/>
        </w:rPr>
      </w:pPr>
    </w:p>
    <w:p w14:paraId="6B6A61C3" w14:textId="77777777" w:rsidR="00D40E01" w:rsidRPr="00A42650" w:rsidRDefault="00D40E01" w:rsidP="00D40E01">
      <w:pPr>
        <w:widowControl w:val="0"/>
        <w:spacing w:after="0" w:line="240" w:lineRule="auto"/>
        <w:rPr>
          <w:rFonts w:ascii="Times New Roman" w:eastAsia="Times New Roman" w:hAnsi="Times New Roman"/>
          <w:i/>
          <w:color w:val="000000"/>
          <w:lang w:eastAsia="sl-SI"/>
        </w:rPr>
      </w:pPr>
      <w:r w:rsidRPr="00A42650">
        <w:rPr>
          <w:rFonts w:ascii="Times New Roman" w:eastAsia="Times New Roman" w:hAnsi="Times New Roman"/>
          <w:i/>
          <w:iCs/>
          <w:lang w:eastAsia="sl-SI"/>
        </w:rPr>
        <w:t>Sutrikusi inkstų</w:t>
      </w:r>
      <w:r w:rsidRPr="00A42650">
        <w:rPr>
          <w:rFonts w:ascii="Times New Roman" w:eastAsia="Times New Roman" w:hAnsi="Times New Roman"/>
          <w:i/>
          <w:color w:val="000000"/>
          <w:lang w:eastAsia="sl-SI"/>
        </w:rPr>
        <w:t xml:space="preserve"> ar kepenų </w:t>
      </w:r>
      <w:r w:rsidRPr="00A42650">
        <w:rPr>
          <w:rFonts w:ascii="Times New Roman" w:eastAsia="Times New Roman" w:hAnsi="Times New Roman"/>
          <w:i/>
          <w:iCs/>
          <w:lang w:eastAsia="sl-SI"/>
        </w:rPr>
        <w:t>funkcija</w:t>
      </w:r>
    </w:p>
    <w:p w14:paraId="6B356A0D" w14:textId="77777777" w:rsidR="00D40E01" w:rsidRPr="00A42650" w:rsidRDefault="00D40E01" w:rsidP="00D40E01">
      <w:pPr>
        <w:widowControl w:val="0"/>
        <w:spacing w:after="0" w:line="240" w:lineRule="auto"/>
        <w:rPr>
          <w:rFonts w:ascii="Times New Roman" w:eastAsia="Times New Roman" w:hAnsi="Times New Roman"/>
          <w:color w:val="000000"/>
          <w:lang w:eastAsia="sl-SI"/>
        </w:rPr>
      </w:pPr>
      <w:r w:rsidRPr="00A42650">
        <w:rPr>
          <w:rFonts w:ascii="Times New Roman" w:eastAsia="Times New Roman" w:hAnsi="Times New Roman"/>
          <w:color w:val="000000"/>
          <w:lang w:eastAsia="sl-SI"/>
        </w:rPr>
        <w:t xml:space="preserve">Duomenų apie </w:t>
      </w:r>
      <w:proofErr w:type="spellStart"/>
      <w:r w:rsidRPr="00A42650">
        <w:rPr>
          <w:rFonts w:ascii="Times New Roman" w:eastAsia="Times New Roman" w:hAnsi="Times New Roman"/>
          <w:color w:val="000000"/>
          <w:lang w:eastAsia="sl-SI"/>
        </w:rPr>
        <w:t>bizoprololio</w:t>
      </w:r>
      <w:proofErr w:type="spellEnd"/>
      <w:r w:rsidRPr="00A42650">
        <w:rPr>
          <w:rFonts w:ascii="Times New Roman" w:eastAsia="Times New Roman" w:hAnsi="Times New Roman"/>
          <w:color w:val="000000"/>
          <w:lang w:eastAsia="sl-SI"/>
        </w:rPr>
        <w:t xml:space="preserve"> </w:t>
      </w:r>
      <w:proofErr w:type="spellStart"/>
      <w:r w:rsidRPr="00A42650">
        <w:rPr>
          <w:rFonts w:ascii="Times New Roman" w:eastAsia="Times New Roman" w:hAnsi="Times New Roman"/>
          <w:color w:val="000000"/>
          <w:lang w:eastAsia="sl-SI"/>
        </w:rPr>
        <w:t>farmakokinetiką</w:t>
      </w:r>
      <w:proofErr w:type="spellEnd"/>
      <w:r w:rsidRPr="00A42650">
        <w:rPr>
          <w:rFonts w:ascii="Times New Roman" w:eastAsia="Times New Roman" w:hAnsi="Times New Roman"/>
          <w:color w:val="000000"/>
          <w:lang w:eastAsia="sl-SI"/>
        </w:rPr>
        <w:t xml:space="preserve"> pacientų, kurie serga lėtiniu širdies nepakankamumu ir kurių kepenų ar inkstų funkcija sutrikusi, organizme nėra. Dėl šios priežasties didinti dozę tokiems pacientams reikia ypač atsargiai.</w:t>
      </w:r>
    </w:p>
    <w:p w14:paraId="7B326A6F" w14:textId="77777777" w:rsidR="00D40E01" w:rsidRPr="00A42650" w:rsidRDefault="00D40E01" w:rsidP="00C27826">
      <w:pPr>
        <w:tabs>
          <w:tab w:val="left" w:pos="567"/>
        </w:tabs>
        <w:spacing w:after="0" w:line="240" w:lineRule="auto"/>
        <w:rPr>
          <w:rFonts w:ascii="Times New Roman" w:eastAsia="Arial Unicode MS" w:hAnsi="Times New Roman"/>
        </w:rPr>
      </w:pPr>
    </w:p>
    <w:p w14:paraId="582A0BF3" w14:textId="77777777" w:rsidR="00D40E01" w:rsidRPr="00A42650" w:rsidRDefault="007F6831" w:rsidP="00C27826">
      <w:pPr>
        <w:tabs>
          <w:tab w:val="left" w:pos="567"/>
        </w:tabs>
        <w:spacing w:after="0" w:line="240" w:lineRule="auto"/>
        <w:rPr>
          <w:rFonts w:ascii="Times New Roman" w:eastAsia="Times New Roman" w:hAnsi="Times New Roman"/>
          <w:snapToGrid w:val="0"/>
          <w:u w:val="single"/>
        </w:rPr>
      </w:pPr>
      <w:r w:rsidRPr="00A42650">
        <w:rPr>
          <w:rFonts w:ascii="Times New Roman" w:eastAsia="Arial Unicode MS" w:hAnsi="Times New Roman"/>
          <w:u w:val="single"/>
        </w:rPr>
        <w:t>Arterinės hipertenzijos ir i</w:t>
      </w:r>
      <w:r w:rsidRPr="00A42650">
        <w:rPr>
          <w:rFonts w:ascii="Times New Roman" w:eastAsia="Times New Roman" w:hAnsi="Times New Roman"/>
          <w:snapToGrid w:val="0"/>
          <w:u w:val="single"/>
        </w:rPr>
        <w:t>šeminės širdies ligos (krūtinės anginos) gydymas</w:t>
      </w:r>
    </w:p>
    <w:p w14:paraId="60194B35" w14:textId="77777777" w:rsidR="007F6831" w:rsidRPr="00A42650" w:rsidRDefault="007F6831" w:rsidP="00C27826">
      <w:pPr>
        <w:tabs>
          <w:tab w:val="left" w:pos="567"/>
        </w:tabs>
        <w:spacing w:after="0" w:line="240" w:lineRule="auto"/>
        <w:rPr>
          <w:rFonts w:ascii="Times New Roman" w:eastAsia="Arial Unicode MS" w:hAnsi="Times New Roman"/>
        </w:rPr>
      </w:pPr>
      <w:r w:rsidRPr="00A42650">
        <w:rPr>
          <w:rFonts w:ascii="Times New Roman" w:eastAsia="Arial Unicode MS" w:hAnsi="Times New Roman"/>
        </w:rPr>
        <w:t xml:space="preserve">Apskritai gydymą reikia pradėti nuo mažų dozių ir </w:t>
      </w:r>
      <w:r w:rsidR="0054662F" w:rsidRPr="00A42650">
        <w:rPr>
          <w:rFonts w:ascii="Times New Roman" w:eastAsia="Arial Unicode MS" w:hAnsi="Times New Roman"/>
        </w:rPr>
        <w:t xml:space="preserve">jas </w:t>
      </w:r>
      <w:r w:rsidRPr="00A42650">
        <w:rPr>
          <w:rFonts w:ascii="Times New Roman" w:eastAsia="Arial Unicode MS" w:hAnsi="Times New Roman"/>
        </w:rPr>
        <w:t xml:space="preserve">laipsniškai didinti. Kiekvienu atveju dozė turi būti nustatoma </w:t>
      </w:r>
      <w:r w:rsidR="0054662F" w:rsidRPr="00A42650">
        <w:rPr>
          <w:rFonts w:ascii="Times New Roman" w:eastAsia="Arial Unicode MS" w:hAnsi="Times New Roman"/>
        </w:rPr>
        <w:t xml:space="preserve">individualiai, </w:t>
      </w:r>
      <w:r w:rsidRPr="00A42650">
        <w:rPr>
          <w:rFonts w:ascii="Times New Roman" w:eastAsia="Arial Unicode MS" w:hAnsi="Times New Roman"/>
        </w:rPr>
        <w:t xml:space="preserve">visų pirma atsižvelgiant į širdies </w:t>
      </w:r>
      <w:r w:rsidR="0054662F" w:rsidRPr="00A42650">
        <w:rPr>
          <w:rFonts w:ascii="Times New Roman" w:eastAsia="Arial Unicode MS" w:hAnsi="Times New Roman"/>
        </w:rPr>
        <w:t xml:space="preserve">susitraukimų dažnį </w:t>
      </w:r>
      <w:r w:rsidRPr="00A42650">
        <w:rPr>
          <w:rFonts w:ascii="Times New Roman" w:eastAsia="Arial Unicode MS" w:hAnsi="Times New Roman"/>
        </w:rPr>
        <w:t>ir gydymo sėkmę.</w:t>
      </w:r>
    </w:p>
    <w:p w14:paraId="4567199A" w14:textId="77777777" w:rsidR="00D40E01" w:rsidRPr="00A42650" w:rsidRDefault="00D40E01" w:rsidP="00C27826">
      <w:pPr>
        <w:tabs>
          <w:tab w:val="left" w:pos="567"/>
        </w:tabs>
        <w:spacing w:after="0" w:line="240" w:lineRule="auto"/>
        <w:rPr>
          <w:rFonts w:ascii="Times New Roman" w:eastAsia="Arial Unicode MS" w:hAnsi="Times New Roman"/>
        </w:rPr>
      </w:pPr>
    </w:p>
    <w:p w14:paraId="1F4E119F" w14:textId="77777777" w:rsidR="00D40E01" w:rsidRPr="00A42650" w:rsidRDefault="007F6831" w:rsidP="00C27826">
      <w:pPr>
        <w:tabs>
          <w:tab w:val="left" w:pos="567"/>
        </w:tabs>
        <w:spacing w:after="0" w:line="240" w:lineRule="auto"/>
        <w:rPr>
          <w:rFonts w:ascii="Times New Roman" w:eastAsia="Arial Unicode MS" w:hAnsi="Times New Roman"/>
          <w:i/>
          <w:iCs/>
          <w:u w:val="single"/>
        </w:rPr>
      </w:pPr>
      <w:r w:rsidRPr="00A42650">
        <w:rPr>
          <w:rFonts w:ascii="Times New Roman" w:eastAsia="Arial Unicode MS" w:hAnsi="Times New Roman"/>
          <w:i/>
          <w:iCs/>
          <w:u w:val="single"/>
        </w:rPr>
        <w:t>Dozavimas</w:t>
      </w:r>
    </w:p>
    <w:p w14:paraId="1106D117" w14:textId="77777777" w:rsidR="007F6831" w:rsidRPr="00A42650" w:rsidRDefault="007F6831" w:rsidP="00C27826">
      <w:pPr>
        <w:tabs>
          <w:tab w:val="left" w:pos="567"/>
        </w:tabs>
        <w:spacing w:after="0" w:line="240" w:lineRule="auto"/>
        <w:rPr>
          <w:rFonts w:ascii="Times New Roman" w:eastAsia="Arial Unicode MS" w:hAnsi="Times New Roman"/>
          <w:i/>
          <w:iCs/>
        </w:rPr>
      </w:pPr>
      <w:r w:rsidRPr="00A42650">
        <w:rPr>
          <w:rFonts w:ascii="Times New Roman" w:eastAsia="Arial Unicode MS" w:hAnsi="Times New Roman"/>
          <w:i/>
          <w:iCs/>
        </w:rPr>
        <w:t>Hipertenzijos gydymas</w:t>
      </w:r>
    </w:p>
    <w:p w14:paraId="4D90080B" w14:textId="77777777" w:rsidR="007F6831" w:rsidRPr="00A42650" w:rsidRDefault="007F6831" w:rsidP="007F6831">
      <w:pPr>
        <w:tabs>
          <w:tab w:val="left" w:pos="567"/>
        </w:tabs>
        <w:spacing w:after="0" w:line="240" w:lineRule="auto"/>
        <w:rPr>
          <w:rFonts w:ascii="Times New Roman" w:eastAsia="Arial Unicode MS" w:hAnsi="Times New Roman"/>
        </w:rPr>
      </w:pPr>
      <w:r w:rsidRPr="00A42650">
        <w:rPr>
          <w:rFonts w:ascii="Times New Roman" w:eastAsia="Arial Unicode MS" w:hAnsi="Times New Roman"/>
        </w:rPr>
        <w:t xml:space="preserve">Rekomenduojama dozė yra 5 mg </w:t>
      </w:r>
      <w:proofErr w:type="spellStart"/>
      <w:r w:rsidRPr="00A42650">
        <w:rPr>
          <w:rFonts w:ascii="Times New Roman" w:eastAsia="Arial Unicode MS" w:hAnsi="Times New Roman"/>
        </w:rPr>
        <w:t>bizoprololio</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fumarato</w:t>
      </w:r>
      <w:proofErr w:type="spellEnd"/>
      <w:r w:rsidRPr="00A42650">
        <w:rPr>
          <w:rFonts w:ascii="Times New Roman" w:eastAsia="Arial Unicode MS" w:hAnsi="Times New Roman"/>
        </w:rPr>
        <w:t xml:space="preserve"> kartą per parą.</w:t>
      </w:r>
    </w:p>
    <w:p w14:paraId="299159AD" w14:textId="77777777" w:rsidR="007F6831" w:rsidRPr="00A42650" w:rsidRDefault="007F6831" w:rsidP="007F6831">
      <w:pPr>
        <w:tabs>
          <w:tab w:val="left" w:pos="567"/>
        </w:tabs>
        <w:spacing w:after="0" w:line="240" w:lineRule="auto"/>
        <w:rPr>
          <w:rFonts w:ascii="Times New Roman" w:eastAsia="Arial Unicode MS" w:hAnsi="Times New Roman"/>
        </w:rPr>
      </w:pPr>
      <w:r w:rsidRPr="00A42650">
        <w:rPr>
          <w:rFonts w:ascii="Times New Roman" w:eastAsia="Arial Unicode MS" w:hAnsi="Times New Roman"/>
        </w:rPr>
        <w:t>Mažiau sunkiais hipertenzijos atvejais (</w:t>
      </w:r>
      <w:proofErr w:type="spellStart"/>
      <w:r w:rsidRPr="00A42650">
        <w:rPr>
          <w:rFonts w:ascii="Times New Roman" w:eastAsia="Arial Unicode MS" w:hAnsi="Times New Roman"/>
        </w:rPr>
        <w:t>diastolinis</w:t>
      </w:r>
      <w:proofErr w:type="spellEnd"/>
      <w:r w:rsidRPr="00A42650">
        <w:rPr>
          <w:rFonts w:ascii="Times New Roman" w:eastAsia="Arial Unicode MS" w:hAnsi="Times New Roman"/>
        </w:rPr>
        <w:t xml:space="preserve"> kraujospūdis iki 105 </w:t>
      </w:r>
      <w:proofErr w:type="spellStart"/>
      <w:r w:rsidRPr="00A42650">
        <w:rPr>
          <w:rFonts w:ascii="Times New Roman" w:eastAsia="Arial Unicode MS" w:hAnsi="Times New Roman"/>
        </w:rPr>
        <w:t>mmHg</w:t>
      </w:r>
      <w:proofErr w:type="spellEnd"/>
      <w:r w:rsidRPr="00A42650">
        <w:rPr>
          <w:rFonts w:ascii="Times New Roman" w:eastAsia="Arial Unicode MS" w:hAnsi="Times New Roman"/>
        </w:rPr>
        <w:t>), gali pakakti gydymo 2,5 mg kartą per parą</w:t>
      </w:r>
      <w:r w:rsidR="000E20B5">
        <w:rPr>
          <w:rFonts w:ascii="Times New Roman" w:eastAsia="Arial Unicode MS" w:hAnsi="Times New Roman"/>
        </w:rPr>
        <w:t xml:space="preserve">, </w:t>
      </w:r>
      <w:r w:rsidR="000E20B5" w:rsidRPr="000E20B5">
        <w:rPr>
          <w:rFonts w:ascii="Times New Roman" w:eastAsia="Arial Unicode MS" w:hAnsi="Times New Roman"/>
        </w:rPr>
        <w:t>vartojant kitus tinkamo stiprumo vaistinius preparatus.</w:t>
      </w:r>
    </w:p>
    <w:p w14:paraId="482A06DB" w14:textId="77777777" w:rsidR="007F6831" w:rsidRPr="00A42650" w:rsidRDefault="007F6831" w:rsidP="007F6831">
      <w:pPr>
        <w:tabs>
          <w:tab w:val="left" w:pos="567"/>
        </w:tabs>
        <w:spacing w:after="0" w:line="240" w:lineRule="auto"/>
        <w:rPr>
          <w:rFonts w:ascii="Times New Roman" w:eastAsia="Arial Unicode MS" w:hAnsi="Times New Roman"/>
        </w:rPr>
      </w:pPr>
      <w:r w:rsidRPr="00A42650">
        <w:rPr>
          <w:rFonts w:ascii="Times New Roman" w:eastAsia="Arial Unicode MS" w:hAnsi="Times New Roman"/>
        </w:rPr>
        <w:t>Prireikus dozę galima padidinti iki 10 mg kartą per parą. Papildom</w:t>
      </w:r>
      <w:r w:rsidR="004B6A70" w:rsidRPr="00A42650">
        <w:rPr>
          <w:rFonts w:ascii="Times New Roman" w:eastAsia="Arial Unicode MS" w:hAnsi="Times New Roman"/>
        </w:rPr>
        <w:t>a</w:t>
      </w:r>
      <w:r w:rsidRPr="00A42650">
        <w:rPr>
          <w:rFonts w:ascii="Times New Roman" w:eastAsia="Arial Unicode MS" w:hAnsi="Times New Roman"/>
        </w:rPr>
        <w:t>s dozės padidinimas yra pateisinamas tik išimtiniais atvejais.</w:t>
      </w:r>
    </w:p>
    <w:p w14:paraId="0F55E491" w14:textId="77777777" w:rsidR="007F6831" w:rsidRPr="00A42650" w:rsidRDefault="007F6831" w:rsidP="007F6831">
      <w:pPr>
        <w:tabs>
          <w:tab w:val="left" w:pos="567"/>
        </w:tabs>
        <w:spacing w:after="0" w:line="240" w:lineRule="auto"/>
        <w:rPr>
          <w:rFonts w:ascii="Times New Roman" w:eastAsia="Arial Unicode MS" w:hAnsi="Times New Roman"/>
        </w:rPr>
      </w:pPr>
      <w:r w:rsidRPr="00A42650">
        <w:rPr>
          <w:rFonts w:ascii="Times New Roman" w:eastAsia="Arial Unicode MS" w:hAnsi="Times New Roman"/>
        </w:rPr>
        <w:t>Didžiausia rekomenduojama dozė yra 20 mg kartą per parą.</w:t>
      </w:r>
    </w:p>
    <w:p w14:paraId="6D2E3C74" w14:textId="77777777" w:rsidR="007F6831" w:rsidRPr="00A42650" w:rsidRDefault="007F6831" w:rsidP="007F6831">
      <w:pPr>
        <w:tabs>
          <w:tab w:val="left" w:pos="567"/>
        </w:tabs>
        <w:spacing w:after="0" w:line="240" w:lineRule="auto"/>
        <w:rPr>
          <w:rFonts w:ascii="Times New Roman" w:eastAsia="Arial Unicode MS" w:hAnsi="Times New Roman"/>
        </w:rPr>
      </w:pPr>
    </w:p>
    <w:p w14:paraId="21D22DAC" w14:textId="77777777" w:rsidR="007F6831" w:rsidRPr="00A42650" w:rsidRDefault="007F6831" w:rsidP="007F6831">
      <w:pPr>
        <w:tabs>
          <w:tab w:val="left" w:pos="567"/>
        </w:tabs>
        <w:spacing w:after="0" w:line="240" w:lineRule="auto"/>
        <w:rPr>
          <w:rFonts w:ascii="Times New Roman" w:eastAsia="Arial Unicode MS" w:hAnsi="Times New Roman"/>
          <w:i/>
          <w:iCs/>
        </w:rPr>
      </w:pPr>
      <w:r w:rsidRPr="00A42650">
        <w:rPr>
          <w:rFonts w:ascii="Times New Roman" w:eastAsia="Arial Unicode MS" w:hAnsi="Times New Roman"/>
          <w:i/>
          <w:iCs/>
        </w:rPr>
        <w:t>I</w:t>
      </w:r>
      <w:r w:rsidRPr="00A42650">
        <w:rPr>
          <w:rFonts w:ascii="Times New Roman" w:eastAsia="Times New Roman" w:hAnsi="Times New Roman"/>
          <w:i/>
          <w:iCs/>
          <w:snapToGrid w:val="0"/>
        </w:rPr>
        <w:t>šeminės širdies ligos (krūtinės anginos) gydymas</w:t>
      </w:r>
    </w:p>
    <w:p w14:paraId="172ED8F5" w14:textId="77777777" w:rsidR="007F6831" w:rsidRPr="00A42650" w:rsidRDefault="007F6831" w:rsidP="007F6831">
      <w:pPr>
        <w:widowControl w:val="0"/>
        <w:spacing w:after="0" w:line="240" w:lineRule="auto"/>
        <w:rPr>
          <w:rFonts w:ascii="Times New Roman" w:eastAsia="Times New Roman" w:hAnsi="Times New Roman"/>
          <w:lang w:eastAsia="sl-SI"/>
        </w:rPr>
      </w:pPr>
      <w:r w:rsidRPr="00A42650">
        <w:rPr>
          <w:rFonts w:ascii="Times New Roman" w:eastAsia="Times New Roman" w:hAnsi="Times New Roman"/>
          <w:lang w:eastAsia="sl-SI"/>
        </w:rPr>
        <w:t xml:space="preserve">Rekomenduojama dozė yra 5 mg </w:t>
      </w:r>
      <w:proofErr w:type="spellStart"/>
      <w:r w:rsidRPr="00A42650">
        <w:rPr>
          <w:rFonts w:ascii="Times New Roman" w:eastAsia="Times New Roman" w:hAnsi="Times New Roman"/>
          <w:lang w:eastAsia="sl-SI"/>
        </w:rPr>
        <w:t>bi</w:t>
      </w:r>
      <w:r w:rsidR="00DC5A84">
        <w:rPr>
          <w:rFonts w:ascii="Times New Roman" w:eastAsia="Times New Roman" w:hAnsi="Times New Roman"/>
          <w:lang w:eastAsia="sl-SI"/>
        </w:rPr>
        <w:t>z</w:t>
      </w:r>
      <w:r w:rsidRPr="00A42650">
        <w:rPr>
          <w:rFonts w:ascii="Times New Roman" w:eastAsia="Times New Roman" w:hAnsi="Times New Roman"/>
          <w:lang w:eastAsia="sl-SI"/>
        </w:rPr>
        <w:t>oprololio</w:t>
      </w:r>
      <w:proofErr w:type="spellEnd"/>
      <w:r w:rsidRPr="00A42650">
        <w:rPr>
          <w:rFonts w:ascii="Times New Roman" w:eastAsia="Times New Roman" w:hAnsi="Times New Roman"/>
          <w:lang w:eastAsia="sl-SI"/>
        </w:rPr>
        <w:t xml:space="preserve"> </w:t>
      </w:r>
      <w:proofErr w:type="spellStart"/>
      <w:r w:rsidRPr="00A42650">
        <w:rPr>
          <w:rFonts w:ascii="Times New Roman" w:eastAsia="Times New Roman" w:hAnsi="Times New Roman"/>
          <w:lang w:eastAsia="sl-SI"/>
        </w:rPr>
        <w:t>fumarato</w:t>
      </w:r>
      <w:proofErr w:type="spellEnd"/>
      <w:r w:rsidRPr="00A42650">
        <w:rPr>
          <w:rFonts w:ascii="Times New Roman" w:eastAsia="Times New Roman" w:hAnsi="Times New Roman"/>
          <w:lang w:eastAsia="sl-SI"/>
        </w:rPr>
        <w:t xml:space="preserve"> kartą per parą.</w:t>
      </w:r>
    </w:p>
    <w:p w14:paraId="7B45EEB1" w14:textId="77777777" w:rsidR="007F6831" w:rsidRPr="00A42650" w:rsidRDefault="007F6831" w:rsidP="007F6831">
      <w:pPr>
        <w:widowControl w:val="0"/>
        <w:spacing w:after="0" w:line="240" w:lineRule="auto"/>
        <w:rPr>
          <w:rFonts w:ascii="Times New Roman" w:eastAsia="Times New Roman" w:hAnsi="Times New Roman"/>
          <w:lang w:eastAsia="sl-SI"/>
        </w:rPr>
      </w:pPr>
      <w:r w:rsidRPr="00A42650">
        <w:rPr>
          <w:rFonts w:ascii="Times New Roman" w:eastAsia="Times New Roman" w:hAnsi="Times New Roman"/>
          <w:lang w:eastAsia="sl-SI"/>
        </w:rPr>
        <w:t>Prireikus dozę galima padidinti iki 10 mg kartą per parą. Papildom</w:t>
      </w:r>
      <w:r w:rsidR="004B6A70" w:rsidRPr="00A42650">
        <w:rPr>
          <w:rFonts w:ascii="Times New Roman" w:eastAsia="Times New Roman" w:hAnsi="Times New Roman"/>
          <w:lang w:eastAsia="sl-SI"/>
        </w:rPr>
        <w:t>a</w:t>
      </w:r>
      <w:r w:rsidRPr="00A42650">
        <w:rPr>
          <w:rFonts w:ascii="Times New Roman" w:eastAsia="Times New Roman" w:hAnsi="Times New Roman"/>
          <w:lang w:eastAsia="sl-SI"/>
        </w:rPr>
        <w:t>s dozės padidinimas yra pateisinamas tik išimtiniais atvejais.</w:t>
      </w:r>
    </w:p>
    <w:p w14:paraId="44E2E546" w14:textId="77777777" w:rsidR="007F6831" w:rsidRPr="00A42650" w:rsidRDefault="007F6831" w:rsidP="007F6831">
      <w:pPr>
        <w:widowControl w:val="0"/>
        <w:spacing w:after="0" w:line="240" w:lineRule="auto"/>
        <w:rPr>
          <w:rFonts w:ascii="Times New Roman" w:eastAsia="Times New Roman" w:hAnsi="Times New Roman"/>
          <w:lang w:eastAsia="sl-SI"/>
        </w:rPr>
      </w:pPr>
      <w:r w:rsidRPr="00A42650">
        <w:rPr>
          <w:rFonts w:ascii="Times New Roman" w:eastAsia="Times New Roman" w:hAnsi="Times New Roman"/>
          <w:lang w:eastAsia="sl-SI"/>
        </w:rPr>
        <w:t>Didžiausia rekomenduojama dozė yra 20</w:t>
      </w:r>
      <w:r w:rsidR="004B6A70" w:rsidRPr="00A42650">
        <w:rPr>
          <w:rFonts w:ascii="Times New Roman" w:eastAsia="Times New Roman" w:hAnsi="Times New Roman"/>
          <w:lang w:eastAsia="sl-SI"/>
        </w:rPr>
        <w:t> </w:t>
      </w:r>
      <w:r w:rsidRPr="00A42650">
        <w:rPr>
          <w:rFonts w:ascii="Times New Roman" w:eastAsia="Times New Roman" w:hAnsi="Times New Roman"/>
          <w:lang w:eastAsia="sl-SI"/>
        </w:rPr>
        <w:t>mg kartą per parą.</w:t>
      </w:r>
    </w:p>
    <w:p w14:paraId="4F829AB3" w14:textId="77777777" w:rsidR="007F6831" w:rsidRPr="00A42650" w:rsidRDefault="007F6831" w:rsidP="007F6831">
      <w:pPr>
        <w:widowControl w:val="0"/>
        <w:spacing w:after="0" w:line="240" w:lineRule="auto"/>
        <w:rPr>
          <w:rFonts w:ascii="Times New Roman" w:eastAsia="Times New Roman" w:hAnsi="Times New Roman"/>
          <w:lang w:eastAsia="sl-SI"/>
        </w:rPr>
      </w:pPr>
    </w:p>
    <w:p w14:paraId="6075B0EC" w14:textId="77777777" w:rsidR="004B6A70" w:rsidRPr="00A42650" w:rsidRDefault="004B6A70" w:rsidP="004B6A70">
      <w:pPr>
        <w:widowControl w:val="0"/>
        <w:spacing w:after="0" w:line="240" w:lineRule="auto"/>
        <w:rPr>
          <w:rFonts w:ascii="Times New Roman" w:eastAsia="Times New Roman" w:hAnsi="Times New Roman"/>
          <w:i/>
          <w:iCs/>
          <w:lang w:eastAsia="sl-SI"/>
        </w:rPr>
      </w:pPr>
      <w:r w:rsidRPr="00A42650">
        <w:rPr>
          <w:rFonts w:ascii="Times New Roman" w:eastAsia="Times New Roman" w:hAnsi="Times New Roman"/>
          <w:i/>
          <w:iCs/>
          <w:lang w:eastAsia="sl-SI"/>
        </w:rPr>
        <w:t>Vartojimo trukmė</w:t>
      </w:r>
    </w:p>
    <w:p w14:paraId="1E113D28" w14:textId="77777777" w:rsidR="004B6A70" w:rsidRPr="00A42650" w:rsidRDefault="004B6A70" w:rsidP="004B6A70">
      <w:pPr>
        <w:widowControl w:val="0"/>
        <w:spacing w:after="0" w:line="240" w:lineRule="auto"/>
        <w:rPr>
          <w:rFonts w:ascii="Times New Roman" w:eastAsia="Times New Roman" w:hAnsi="Times New Roman"/>
          <w:lang w:eastAsia="sl-SI"/>
        </w:rPr>
      </w:pPr>
      <w:r w:rsidRPr="00A42650">
        <w:rPr>
          <w:rFonts w:ascii="Times New Roman" w:eastAsia="Times New Roman" w:hAnsi="Times New Roman"/>
          <w:lang w:eastAsia="sl-SI"/>
        </w:rPr>
        <w:t>Vartojimo trukmės apribojimo nėra. Vartojimo trukmė priklauso nuo simptomų tipo ir sunkumo.</w:t>
      </w:r>
    </w:p>
    <w:p w14:paraId="1663DED5" w14:textId="77777777" w:rsidR="007F6831" w:rsidRPr="00A42650" w:rsidRDefault="004B6A70" w:rsidP="004B6A70">
      <w:pPr>
        <w:widowControl w:val="0"/>
        <w:spacing w:after="0" w:line="240" w:lineRule="auto"/>
        <w:rPr>
          <w:rFonts w:ascii="Times New Roman" w:eastAsia="Times New Roman" w:hAnsi="Times New Roman"/>
          <w:lang w:eastAsia="sl-SI"/>
        </w:rPr>
      </w:pPr>
      <w:r w:rsidRPr="00A42650">
        <w:rPr>
          <w:rFonts w:ascii="Times New Roman" w:eastAsia="Times New Roman" w:hAnsi="Times New Roman"/>
          <w:lang w:eastAsia="sl-SI"/>
        </w:rPr>
        <w:t xml:space="preserve">Gydymas </w:t>
      </w: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Pr="00A42650">
        <w:rPr>
          <w:rFonts w:ascii="Times New Roman" w:eastAsia="Times New Roman" w:hAnsi="Times New Roman"/>
          <w:lang w:eastAsia="sl-SI"/>
        </w:rPr>
        <w:t xml:space="preserve"> netur</w:t>
      </w:r>
      <w:r w:rsidR="00AA7C31" w:rsidRPr="00A42650">
        <w:rPr>
          <w:rFonts w:ascii="Times New Roman" w:eastAsia="Times New Roman" w:hAnsi="Times New Roman"/>
          <w:lang w:eastAsia="sl-SI"/>
        </w:rPr>
        <w:t>i</w:t>
      </w:r>
      <w:r w:rsidRPr="00A42650">
        <w:rPr>
          <w:rFonts w:ascii="Times New Roman" w:eastAsia="Times New Roman" w:hAnsi="Times New Roman"/>
          <w:lang w:eastAsia="sl-SI"/>
        </w:rPr>
        <w:t xml:space="preserve"> būti nutraukiamas staiga, ypač pacientams, sergantiems koronarine širdies liga, nes </w:t>
      </w:r>
      <w:r w:rsidRPr="00A42650">
        <w:rPr>
          <w:rFonts w:ascii="Times New Roman" w:eastAsia="Times New Roman" w:hAnsi="Times New Roman"/>
          <w:color w:val="000000"/>
          <w:lang w:eastAsia="sl-SI"/>
        </w:rPr>
        <w:t>staigus nutraukimas gali sukelti ūminį paciento būklės pablogėjimą</w:t>
      </w:r>
      <w:r w:rsidRPr="00A42650">
        <w:rPr>
          <w:rFonts w:ascii="Times New Roman" w:eastAsia="Times New Roman" w:hAnsi="Times New Roman"/>
          <w:lang w:eastAsia="sl-SI"/>
        </w:rPr>
        <w:t>. Jeigu gydymą reikia nutraukti, dozė turi būti mažinama laipsniškai (pvz., dozė kas savaitę sumažinama perpus).</w:t>
      </w:r>
    </w:p>
    <w:p w14:paraId="106846CE" w14:textId="77777777" w:rsidR="007F6831" w:rsidRPr="00A42650" w:rsidRDefault="007F6831" w:rsidP="007F6831">
      <w:pPr>
        <w:widowControl w:val="0"/>
        <w:spacing w:after="0" w:line="240" w:lineRule="auto"/>
        <w:rPr>
          <w:rFonts w:ascii="Times New Roman" w:eastAsia="Times New Roman" w:hAnsi="Times New Roman"/>
          <w:lang w:eastAsia="sl-SI"/>
        </w:rPr>
      </w:pPr>
    </w:p>
    <w:p w14:paraId="0B7113DF" w14:textId="77777777" w:rsidR="007F6831" w:rsidRPr="00A42650" w:rsidRDefault="004B6A70" w:rsidP="007F6831">
      <w:pPr>
        <w:widowControl w:val="0"/>
        <w:spacing w:after="0" w:line="240" w:lineRule="auto"/>
        <w:rPr>
          <w:rFonts w:ascii="Times New Roman" w:eastAsia="Times New Roman" w:hAnsi="Times New Roman"/>
          <w:i/>
          <w:iCs/>
          <w:lang w:eastAsia="sl-SI"/>
        </w:rPr>
      </w:pPr>
      <w:r w:rsidRPr="00A42650">
        <w:rPr>
          <w:rFonts w:ascii="Times New Roman" w:eastAsia="Times New Roman" w:hAnsi="Times New Roman"/>
          <w:i/>
          <w:iCs/>
          <w:lang w:eastAsia="sl-SI"/>
        </w:rPr>
        <w:t>Sutrikusi kepenų ar</w:t>
      </w:r>
      <w:r w:rsidR="007F6831" w:rsidRPr="00A42650">
        <w:rPr>
          <w:rFonts w:ascii="Times New Roman" w:eastAsia="Times New Roman" w:hAnsi="Times New Roman"/>
          <w:i/>
          <w:iCs/>
          <w:lang w:eastAsia="sl-SI"/>
        </w:rPr>
        <w:t xml:space="preserve"> inkstų</w:t>
      </w:r>
      <w:r w:rsidRPr="00A42650">
        <w:rPr>
          <w:rFonts w:ascii="Times New Roman" w:eastAsia="Times New Roman" w:hAnsi="Times New Roman"/>
          <w:i/>
          <w:iCs/>
          <w:lang w:eastAsia="sl-SI"/>
        </w:rPr>
        <w:t xml:space="preserve"> </w:t>
      </w:r>
      <w:r w:rsidR="007F6831" w:rsidRPr="00A42650">
        <w:rPr>
          <w:rFonts w:ascii="Times New Roman" w:eastAsia="Times New Roman" w:hAnsi="Times New Roman"/>
          <w:i/>
          <w:iCs/>
          <w:lang w:eastAsia="sl-SI"/>
        </w:rPr>
        <w:t>funkcija</w:t>
      </w:r>
    </w:p>
    <w:p w14:paraId="0C140CFC" w14:textId="77777777" w:rsidR="007F6831" w:rsidRPr="00A42650" w:rsidRDefault="007F6831" w:rsidP="007F6831">
      <w:pPr>
        <w:widowControl w:val="0"/>
        <w:spacing w:after="0" w:line="240" w:lineRule="auto"/>
        <w:rPr>
          <w:rFonts w:ascii="Times New Roman" w:eastAsia="Times New Roman" w:hAnsi="Times New Roman"/>
          <w:lang w:eastAsia="sl-SI"/>
        </w:rPr>
      </w:pPr>
      <w:r w:rsidRPr="00A42650">
        <w:rPr>
          <w:rFonts w:ascii="Times New Roman" w:eastAsia="Times New Roman" w:hAnsi="Times New Roman"/>
          <w:lang w:eastAsia="sl-SI"/>
        </w:rPr>
        <w:t xml:space="preserve">Pacientams, kuriems yra lengvas ar vidutinio sunkumo </w:t>
      </w:r>
      <w:r w:rsidR="00FB5603" w:rsidRPr="00A42650">
        <w:rPr>
          <w:rFonts w:ascii="Times New Roman" w:eastAsia="Times New Roman" w:hAnsi="Times New Roman"/>
          <w:lang w:eastAsia="sl-SI"/>
        </w:rPr>
        <w:t xml:space="preserve">kepenų ar </w:t>
      </w:r>
      <w:r w:rsidRPr="00A42650">
        <w:rPr>
          <w:rFonts w:ascii="Times New Roman" w:eastAsia="Times New Roman" w:hAnsi="Times New Roman"/>
          <w:lang w:eastAsia="sl-SI"/>
        </w:rPr>
        <w:t>inkstų funkcijos sutrikimas, dozės koreguoti paprastai nereikia.</w:t>
      </w:r>
      <w:r w:rsidR="00FB5603" w:rsidRPr="00A42650">
        <w:rPr>
          <w:rFonts w:ascii="Times New Roman" w:eastAsia="Times New Roman" w:hAnsi="Times New Roman"/>
          <w:lang w:eastAsia="sl-SI"/>
        </w:rPr>
        <w:t xml:space="preserve"> Pacientams, kuriems yra sunkus</w:t>
      </w:r>
      <w:r w:rsidRPr="00A42650">
        <w:rPr>
          <w:rFonts w:ascii="Times New Roman" w:eastAsia="Times New Roman" w:hAnsi="Times New Roman"/>
          <w:lang w:eastAsia="sl-SI"/>
        </w:rPr>
        <w:t xml:space="preserve"> inkstų funkcijos sutrikimas (</w:t>
      </w:r>
      <w:proofErr w:type="spellStart"/>
      <w:r w:rsidRPr="00A42650">
        <w:rPr>
          <w:rFonts w:ascii="Times New Roman" w:eastAsia="Times New Roman" w:hAnsi="Times New Roman"/>
          <w:lang w:eastAsia="sl-SI"/>
        </w:rPr>
        <w:t>kreatinino</w:t>
      </w:r>
      <w:proofErr w:type="spellEnd"/>
      <w:r w:rsidRPr="00A42650">
        <w:rPr>
          <w:rFonts w:ascii="Times New Roman" w:eastAsia="Times New Roman" w:hAnsi="Times New Roman"/>
          <w:lang w:eastAsia="sl-SI"/>
        </w:rPr>
        <w:t xml:space="preserve"> </w:t>
      </w:r>
      <w:r w:rsidRPr="00A42650">
        <w:rPr>
          <w:rFonts w:ascii="Times New Roman" w:eastAsia="Times New Roman" w:hAnsi="Times New Roman"/>
          <w:lang w:eastAsia="sl-SI"/>
        </w:rPr>
        <w:lastRenderedPageBreak/>
        <w:t xml:space="preserve">klirensas &lt; 20 ml/min.) </w:t>
      </w:r>
      <w:r w:rsidR="00FB5603" w:rsidRPr="00A42650">
        <w:rPr>
          <w:rFonts w:ascii="Times New Roman" w:eastAsia="Times New Roman" w:hAnsi="Times New Roman"/>
          <w:lang w:eastAsia="sl-SI"/>
        </w:rPr>
        <w:t>ir pacientams, kuriems yra sunkus kepenų funkcijos sutrikimas, paros do</w:t>
      </w:r>
      <w:r w:rsidRPr="00A42650">
        <w:rPr>
          <w:rFonts w:ascii="Times New Roman" w:eastAsia="Times New Roman" w:hAnsi="Times New Roman"/>
          <w:lang w:eastAsia="sl-SI"/>
        </w:rPr>
        <w:t>zė ne</w:t>
      </w:r>
      <w:r w:rsidR="00FB5603" w:rsidRPr="00A42650">
        <w:rPr>
          <w:rFonts w:ascii="Times New Roman" w:eastAsia="Times New Roman" w:hAnsi="Times New Roman"/>
          <w:lang w:eastAsia="sl-SI"/>
        </w:rPr>
        <w:t>turi</w:t>
      </w:r>
      <w:r w:rsidRPr="00A42650">
        <w:rPr>
          <w:rFonts w:ascii="Times New Roman" w:eastAsia="Times New Roman" w:hAnsi="Times New Roman"/>
          <w:lang w:eastAsia="sl-SI"/>
        </w:rPr>
        <w:t xml:space="preserve"> būti didesnė kaip 10 mg </w:t>
      </w:r>
      <w:proofErr w:type="spellStart"/>
      <w:r w:rsidRPr="00A42650">
        <w:rPr>
          <w:rFonts w:ascii="Times New Roman" w:eastAsia="Times New Roman" w:hAnsi="Times New Roman"/>
          <w:lang w:eastAsia="sl-SI"/>
        </w:rPr>
        <w:t>bizoprololio</w:t>
      </w:r>
      <w:proofErr w:type="spellEnd"/>
      <w:r w:rsidR="00FB5603" w:rsidRPr="00A42650">
        <w:rPr>
          <w:rFonts w:ascii="Times New Roman" w:eastAsia="Times New Roman" w:hAnsi="Times New Roman"/>
          <w:lang w:eastAsia="sl-SI"/>
        </w:rPr>
        <w:t xml:space="preserve"> </w:t>
      </w:r>
      <w:proofErr w:type="spellStart"/>
      <w:r w:rsidR="00FB5603" w:rsidRPr="00A42650">
        <w:rPr>
          <w:rFonts w:ascii="Times New Roman" w:eastAsia="Times New Roman" w:hAnsi="Times New Roman"/>
          <w:lang w:eastAsia="sl-SI"/>
        </w:rPr>
        <w:t>fumarato</w:t>
      </w:r>
      <w:proofErr w:type="spellEnd"/>
      <w:r w:rsidRPr="00A42650">
        <w:rPr>
          <w:rFonts w:ascii="Times New Roman" w:eastAsia="Times New Roman" w:hAnsi="Times New Roman"/>
          <w:lang w:eastAsia="sl-SI"/>
        </w:rPr>
        <w:t xml:space="preserve">. Pacientų, kuriems atliekamos dializės, gydymo </w:t>
      </w:r>
      <w:proofErr w:type="spellStart"/>
      <w:r w:rsidRPr="00A42650">
        <w:rPr>
          <w:rFonts w:ascii="Times New Roman" w:eastAsia="Times New Roman" w:hAnsi="Times New Roman"/>
          <w:lang w:eastAsia="sl-SI"/>
        </w:rPr>
        <w:t>bizoprololiu</w:t>
      </w:r>
      <w:proofErr w:type="spellEnd"/>
      <w:r w:rsidRPr="00A42650">
        <w:rPr>
          <w:rFonts w:ascii="Times New Roman" w:eastAsia="Times New Roman" w:hAnsi="Times New Roman"/>
          <w:lang w:eastAsia="sl-SI"/>
        </w:rPr>
        <w:t xml:space="preserve"> patirtis yra ribota</w:t>
      </w:r>
      <w:r w:rsidR="00FB5603" w:rsidRPr="00A42650">
        <w:rPr>
          <w:rFonts w:ascii="Times New Roman" w:eastAsia="Times New Roman" w:hAnsi="Times New Roman"/>
          <w:lang w:eastAsia="sl-SI"/>
        </w:rPr>
        <w:t xml:space="preserve"> ir</w:t>
      </w:r>
      <w:r w:rsidRPr="00A42650">
        <w:rPr>
          <w:rFonts w:ascii="Times New Roman" w:eastAsia="Times New Roman" w:hAnsi="Times New Roman"/>
          <w:lang w:eastAsia="sl-SI"/>
        </w:rPr>
        <w:t xml:space="preserve"> duomenų, rodančių, kad reikia keisti doz</w:t>
      </w:r>
      <w:r w:rsidR="00FB5603" w:rsidRPr="00A42650">
        <w:rPr>
          <w:rFonts w:ascii="Times New Roman" w:eastAsia="Times New Roman" w:hAnsi="Times New Roman"/>
          <w:lang w:eastAsia="sl-SI"/>
        </w:rPr>
        <w:t>avimo režimą</w:t>
      </w:r>
      <w:r w:rsidRPr="00A42650">
        <w:rPr>
          <w:rFonts w:ascii="Times New Roman" w:eastAsia="Times New Roman" w:hAnsi="Times New Roman"/>
          <w:lang w:eastAsia="sl-SI"/>
        </w:rPr>
        <w:t>, nėra.</w:t>
      </w:r>
    </w:p>
    <w:p w14:paraId="7842D125" w14:textId="77777777" w:rsidR="007F6831" w:rsidRPr="00A42650" w:rsidRDefault="007F6831" w:rsidP="007F6831">
      <w:pPr>
        <w:widowControl w:val="0"/>
        <w:spacing w:after="0" w:line="240" w:lineRule="auto"/>
        <w:rPr>
          <w:rFonts w:ascii="Times New Roman" w:eastAsia="Times New Roman" w:hAnsi="Times New Roman"/>
          <w:i/>
          <w:iCs/>
          <w:lang w:eastAsia="sl-SI"/>
        </w:rPr>
      </w:pPr>
    </w:p>
    <w:p w14:paraId="365E8216" w14:textId="77777777" w:rsidR="007F6831" w:rsidRPr="00A42650" w:rsidRDefault="007F6831" w:rsidP="007F6831">
      <w:pPr>
        <w:widowControl w:val="0"/>
        <w:spacing w:after="0" w:line="240" w:lineRule="auto"/>
        <w:rPr>
          <w:rFonts w:ascii="Times New Roman" w:eastAsia="Times New Roman" w:hAnsi="Times New Roman"/>
          <w:i/>
          <w:iCs/>
        </w:rPr>
      </w:pPr>
      <w:r w:rsidRPr="00A42650">
        <w:rPr>
          <w:rFonts w:ascii="Times New Roman" w:eastAsia="Times New Roman" w:hAnsi="Times New Roman"/>
          <w:i/>
          <w:iCs/>
        </w:rPr>
        <w:t>Senyviems pacientams</w:t>
      </w:r>
    </w:p>
    <w:p w14:paraId="62B15364" w14:textId="77777777" w:rsidR="007F6831" w:rsidRPr="00A42650" w:rsidRDefault="00FB5603" w:rsidP="007F6831">
      <w:pPr>
        <w:widowControl w:val="0"/>
        <w:spacing w:after="0" w:line="240" w:lineRule="auto"/>
        <w:rPr>
          <w:rFonts w:ascii="Times New Roman" w:eastAsia="Times New Roman" w:hAnsi="Times New Roman"/>
          <w:lang w:eastAsia="sl-SI"/>
        </w:rPr>
      </w:pPr>
      <w:r w:rsidRPr="00A42650">
        <w:rPr>
          <w:rFonts w:ascii="Times New Roman" w:eastAsia="Times New Roman" w:hAnsi="Times New Roman"/>
          <w:lang w:eastAsia="sl-SI"/>
        </w:rPr>
        <w:t>D</w:t>
      </w:r>
      <w:r w:rsidR="007F6831" w:rsidRPr="00A42650">
        <w:rPr>
          <w:rFonts w:ascii="Times New Roman" w:eastAsia="Times New Roman" w:hAnsi="Times New Roman"/>
          <w:lang w:eastAsia="sl-SI"/>
        </w:rPr>
        <w:t>ozės koreguoti nereikia</w:t>
      </w:r>
      <w:r w:rsidRPr="00A42650">
        <w:rPr>
          <w:rFonts w:ascii="Times New Roman" w:eastAsia="Times New Roman" w:hAnsi="Times New Roman"/>
          <w:lang w:eastAsia="sl-SI"/>
        </w:rPr>
        <w:t>.</w:t>
      </w:r>
    </w:p>
    <w:p w14:paraId="47D91585" w14:textId="77777777" w:rsidR="007F6831" w:rsidRPr="00A42650" w:rsidRDefault="007F6831" w:rsidP="007F6831">
      <w:pPr>
        <w:widowControl w:val="0"/>
        <w:spacing w:after="0" w:line="240" w:lineRule="auto"/>
        <w:rPr>
          <w:rFonts w:ascii="Times New Roman" w:eastAsia="Times New Roman" w:hAnsi="Times New Roman"/>
          <w:lang w:eastAsia="sl-SI"/>
        </w:rPr>
      </w:pPr>
    </w:p>
    <w:p w14:paraId="6E1B6242" w14:textId="77777777" w:rsidR="007F6831" w:rsidRPr="00A42650" w:rsidRDefault="007F6831" w:rsidP="007F6831">
      <w:pPr>
        <w:widowControl w:val="0"/>
        <w:spacing w:after="0" w:line="240" w:lineRule="auto"/>
        <w:rPr>
          <w:rFonts w:ascii="Times New Roman" w:eastAsia="Times New Roman" w:hAnsi="Times New Roman"/>
          <w:i/>
          <w:iCs/>
          <w:lang w:eastAsia="sl-SI"/>
        </w:rPr>
      </w:pPr>
      <w:r w:rsidRPr="00A42650">
        <w:rPr>
          <w:rFonts w:ascii="Times New Roman" w:eastAsia="Times New Roman" w:hAnsi="Times New Roman"/>
          <w:i/>
          <w:iCs/>
          <w:lang w:eastAsia="sl-SI"/>
        </w:rPr>
        <w:t>Vaikų populiacija</w:t>
      </w:r>
    </w:p>
    <w:p w14:paraId="2B95811A" w14:textId="77777777" w:rsidR="007F6831" w:rsidRPr="00A42650" w:rsidRDefault="007F6831" w:rsidP="007F6831">
      <w:pPr>
        <w:widowControl w:val="0"/>
        <w:spacing w:after="0" w:line="240" w:lineRule="auto"/>
        <w:rPr>
          <w:rFonts w:ascii="Times New Roman" w:eastAsia="Times New Roman" w:hAnsi="Times New Roman"/>
          <w:color w:val="000000"/>
          <w:lang w:eastAsia="sl-SI"/>
        </w:rPr>
      </w:pPr>
      <w:r w:rsidRPr="00A42650">
        <w:rPr>
          <w:rFonts w:ascii="Times New Roman" w:eastAsia="Times New Roman" w:hAnsi="Times New Roman"/>
          <w:color w:val="000000"/>
          <w:lang w:eastAsia="sl-SI"/>
        </w:rPr>
        <w:t xml:space="preserve">Vaikų gydymo </w:t>
      </w:r>
      <w:proofErr w:type="spellStart"/>
      <w:r w:rsidRPr="00A42650">
        <w:rPr>
          <w:rFonts w:ascii="Times New Roman" w:eastAsia="Times New Roman" w:hAnsi="Times New Roman"/>
          <w:color w:val="000000"/>
          <w:lang w:eastAsia="sl-SI"/>
        </w:rPr>
        <w:t>bizoprololiu</w:t>
      </w:r>
      <w:proofErr w:type="spellEnd"/>
      <w:r w:rsidRPr="00A42650">
        <w:rPr>
          <w:rFonts w:ascii="Times New Roman" w:eastAsia="Times New Roman" w:hAnsi="Times New Roman"/>
          <w:color w:val="000000"/>
          <w:lang w:eastAsia="sl-SI"/>
        </w:rPr>
        <w:t xml:space="preserve"> patirties nėra, todėl jo rekomenduoti </w:t>
      </w:r>
      <w:r w:rsidR="009848BA" w:rsidRPr="00A42650">
        <w:rPr>
          <w:rFonts w:ascii="Times New Roman" w:eastAsia="Times New Roman" w:hAnsi="Times New Roman"/>
          <w:color w:val="000000"/>
          <w:lang w:eastAsia="sl-SI"/>
        </w:rPr>
        <w:t>vaik</w:t>
      </w:r>
      <w:r w:rsidR="009848BA">
        <w:rPr>
          <w:rFonts w:ascii="Times New Roman" w:eastAsia="Times New Roman" w:hAnsi="Times New Roman"/>
          <w:color w:val="000000"/>
          <w:lang w:eastAsia="sl-SI"/>
        </w:rPr>
        <w:t>ų</w:t>
      </w:r>
      <w:r w:rsidR="009848BA" w:rsidRPr="00A42650">
        <w:rPr>
          <w:rFonts w:ascii="Times New Roman" w:eastAsia="Times New Roman" w:hAnsi="Times New Roman"/>
          <w:color w:val="000000"/>
          <w:lang w:eastAsia="sl-SI"/>
        </w:rPr>
        <w:t xml:space="preserve"> gydy</w:t>
      </w:r>
      <w:r w:rsidR="009848BA">
        <w:rPr>
          <w:rFonts w:ascii="Times New Roman" w:eastAsia="Times New Roman" w:hAnsi="Times New Roman"/>
          <w:color w:val="000000"/>
          <w:lang w:eastAsia="sl-SI"/>
        </w:rPr>
        <w:t>mui</w:t>
      </w:r>
      <w:r w:rsidR="009848BA" w:rsidRPr="00A42650">
        <w:rPr>
          <w:rFonts w:ascii="Times New Roman" w:eastAsia="Times New Roman" w:hAnsi="Times New Roman"/>
          <w:color w:val="000000"/>
          <w:lang w:eastAsia="sl-SI"/>
        </w:rPr>
        <w:t xml:space="preserve"> </w:t>
      </w:r>
      <w:r w:rsidRPr="00A42650">
        <w:rPr>
          <w:rFonts w:ascii="Times New Roman" w:eastAsia="Times New Roman" w:hAnsi="Times New Roman"/>
          <w:color w:val="000000"/>
          <w:lang w:eastAsia="sl-SI"/>
        </w:rPr>
        <w:t>negalima.</w:t>
      </w:r>
    </w:p>
    <w:p w14:paraId="2186977E" w14:textId="77777777" w:rsidR="00C27826" w:rsidRPr="00A42650" w:rsidRDefault="00C27826" w:rsidP="00C27826">
      <w:pPr>
        <w:tabs>
          <w:tab w:val="left" w:pos="567"/>
        </w:tabs>
        <w:spacing w:after="0" w:line="240" w:lineRule="auto"/>
        <w:rPr>
          <w:rFonts w:ascii="Times New Roman" w:eastAsia="Times New Roman" w:hAnsi="Times New Roman"/>
          <w:b/>
        </w:rPr>
      </w:pPr>
    </w:p>
    <w:p w14:paraId="436E7678" w14:textId="77777777" w:rsidR="003967B1" w:rsidRPr="00A42650" w:rsidRDefault="003967B1" w:rsidP="003967B1">
      <w:pPr>
        <w:widowControl w:val="0"/>
        <w:spacing w:after="0" w:line="240" w:lineRule="auto"/>
        <w:rPr>
          <w:rFonts w:ascii="Times New Roman" w:eastAsia="Times New Roman" w:hAnsi="Times New Roman"/>
          <w:color w:val="000000"/>
          <w:u w:val="single"/>
          <w:lang w:eastAsia="sl-SI"/>
        </w:rPr>
      </w:pPr>
      <w:r w:rsidRPr="00A42650">
        <w:rPr>
          <w:rFonts w:ascii="Times New Roman" w:eastAsia="Times New Roman" w:hAnsi="Times New Roman"/>
          <w:color w:val="000000"/>
          <w:u w:val="single"/>
          <w:lang w:eastAsia="sl-SI"/>
        </w:rPr>
        <w:t>Vartojimo metodas</w:t>
      </w:r>
    </w:p>
    <w:p w14:paraId="7FC3AE2F" w14:textId="77777777" w:rsidR="003967B1" w:rsidRPr="00A42650" w:rsidRDefault="003967B1" w:rsidP="003967B1">
      <w:pPr>
        <w:widowControl w:val="0"/>
        <w:spacing w:after="0" w:line="240" w:lineRule="auto"/>
        <w:rPr>
          <w:rFonts w:ascii="Times New Roman" w:eastAsia="Times New Roman" w:hAnsi="Times New Roman"/>
          <w:color w:val="000000"/>
          <w:lang w:eastAsia="sl-SI"/>
        </w:rPr>
      </w:pPr>
      <w:r w:rsidRPr="00A42650">
        <w:rPr>
          <w:rFonts w:ascii="Times New Roman" w:eastAsia="Times New Roman" w:hAnsi="Times New Roman"/>
          <w:color w:val="000000"/>
        </w:rPr>
        <w:t>Tabletes</w:t>
      </w:r>
      <w:r w:rsidRPr="00A42650">
        <w:rPr>
          <w:rFonts w:ascii="Times New Roman" w:eastAsia="Times New Roman" w:hAnsi="Times New Roman"/>
          <w:color w:val="000000"/>
          <w:lang w:eastAsia="sl-SI"/>
        </w:rPr>
        <w:t xml:space="preserve"> reikia vartoti ryte, su maistu arba be jo. Jas reikia nuryti užgeriant skysčiu, jų kramtyti negalima.</w:t>
      </w:r>
      <w:r w:rsidR="000E20B5">
        <w:rPr>
          <w:rFonts w:ascii="Times New Roman" w:eastAsia="Times New Roman" w:hAnsi="Times New Roman"/>
          <w:color w:val="000000"/>
          <w:lang w:eastAsia="sl-SI"/>
        </w:rPr>
        <w:t xml:space="preserve"> Vagelė nėra skirta tabletei perlaužti.</w:t>
      </w:r>
    </w:p>
    <w:p w14:paraId="10FE440D" w14:textId="77777777" w:rsidR="003967B1" w:rsidRPr="00A42650" w:rsidRDefault="003967B1" w:rsidP="00C27826">
      <w:pPr>
        <w:tabs>
          <w:tab w:val="left" w:pos="567"/>
        </w:tabs>
        <w:spacing w:after="0" w:line="240" w:lineRule="auto"/>
        <w:rPr>
          <w:rFonts w:ascii="Times New Roman" w:eastAsia="Times New Roman" w:hAnsi="Times New Roman"/>
          <w:b/>
        </w:rPr>
      </w:pPr>
    </w:p>
    <w:p w14:paraId="05856DAF" w14:textId="77777777" w:rsidR="00C27826" w:rsidRPr="00A42650" w:rsidRDefault="00C27826" w:rsidP="00C27826">
      <w:pPr>
        <w:tabs>
          <w:tab w:val="left" w:pos="567"/>
        </w:tabs>
        <w:spacing w:after="0" w:line="240" w:lineRule="auto"/>
        <w:jc w:val="both"/>
        <w:rPr>
          <w:rFonts w:ascii="Times New Roman" w:eastAsia="Times New Roman" w:hAnsi="Times New Roman"/>
        </w:rPr>
      </w:pPr>
      <w:r w:rsidRPr="00A42650">
        <w:rPr>
          <w:rFonts w:ascii="Times New Roman" w:eastAsia="Times New Roman" w:hAnsi="Times New Roman"/>
          <w:b/>
        </w:rPr>
        <w:t>4.3</w:t>
      </w:r>
      <w:r w:rsidRPr="00A42650">
        <w:rPr>
          <w:rFonts w:ascii="Times New Roman" w:eastAsia="Times New Roman" w:hAnsi="Times New Roman"/>
          <w:b/>
        </w:rPr>
        <w:tab/>
        <w:t>Kontraindikacijos</w:t>
      </w:r>
    </w:p>
    <w:p w14:paraId="6ACD8692" w14:textId="77777777" w:rsidR="00C27826" w:rsidRPr="00A42650" w:rsidRDefault="00C27826" w:rsidP="00C27826">
      <w:pPr>
        <w:tabs>
          <w:tab w:val="left" w:pos="567"/>
        </w:tabs>
        <w:spacing w:after="0" w:line="240" w:lineRule="auto"/>
        <w:rPr>
          <w:rFonts w:ascii="Times New Roman" w:eastAsia="Times New Roman" w:hAnsi="Times New Roman"/>
          <w:bCs/>
        </w:rPr>
      </w:pPr>
    </w:p>
    <w:p w14:paraId="69B0917D" w14:textId="77777777" w:rsidR="00C27826" w:rsidRPr="00A42650" w:rsidRDefault="00C27826" w:rsidP="00C27826">
      <w:pPr>
        <w:tabs>
          <w:tab w:val="left" w:pos="567"/>
        </w:tabs>
        <w:spacing w:after="0" w:line="240" w:lineRule="auto"/>
        <w:rPr>
          <w:rFonts w:ascii="Times New Roman" w:eastAsia="Times New Roman" w:hAnsi="Times New Roman"/>
        </w:rPr>
      </w:pPr>
      <w:proofErr w:type="spellStart"/>
      <w:r w:rsidRPr="00A42650">
        <w:rPr>
          <w:rFonts w:ascii="Times New Roman" w:eastAsia="Times New Roman" w:hAnsi="Times New Roman"/>
          <w:bCs/>
        </w:rPr>
        <w:t>Bizoprololio</w:t>
      </w:r>
      <w:proofErr w:type="spellEnd"/>
      <w:r w:rsidRPr="00A42650">
        <w:rPr>
          <w:rFonts w:ascii="Times New Roman" w:eastAsia="Times New Roman" w:hAnsi="Times New Roman"/>
          <w:bCs/>
        </w:rPr>
        <w:t xml:space="preserve"> negalima vartoti pacientams, kuriems yra</w:t>
      </w:r>
    </w:p>
    <w:p w14:paraId="35CA4B64" w14:textId="77777777" w:rsidR="00C27826" w:rsidRPr="00A42650" w:rsidRDefault="00C27826" w:rsidP="00C27826">
      <w:pPr>
        <w:tabs>
          <w:tab w:val="left" w:pos="567"/>
        </w:tabs>
        <w:spacing w:after="0" w:line="240" w:lineRule="auto"/>
        <w:ind w:left="540" w:hanging="540"/>
        <w:rPr>
          <w:rFonts w:ascii="Times New Roman" w:eastAsia="Times New Roman" w:hAnsi="Times New Roman"/>
        </w:rPr>
      </w:pPr>
      <w:r w:rsidRPr="00A42650">
        <w:rPr>
          <w:rFonts w:ascii="Times New Roman" w:eastAsia="Times New Roman" w:hAnsi="Times New Roman"/>
        </w:rPr>
        <w:sym w:font="Symbol" w:char="F0B7"/>
      </w:r>
      <w:r w:rsidRPr="00A42650">
        <w:rPr>
          <w:rFonts w:ascii="Times New Roman" w:eastAsia="Times New Roman" w:hAnsi="Times New Roman"/>
        </w:rPr>
        <w:tab/>
      </w:r>
      <w:r w:rsidR="003967B1" w:rsidRPr="00A42650">
        <w:rPr>
          <w:rFonts w:ascii="Times New Roman" w:eastAsia="Times New Roman" w:hAnsi="Times New Roman"/>
        </w:rPr>
        <w:t>p</w:t>
      </w:r>
      <w:r w:rsidRPr="00A42650">
        <w:rPr>
          <w:rFonts w:ascii="Times New Roman" w:eastAsia="Times New Roman" w:hAnsi="Times New Roman"/>
        </w:rPr>
        <w:t xml:space="preserve">adidėjęs jautrumas veikliajai arba bet </w:t>
      </w:r>
      <w:r w:rsidR="003967B1" w:rsidRPr="00A42650">
        <w:rPr>
          <w:rFonts w:ascii="Times New Roman" w:eastAsia="Arial Unicode MS" w:hAnsi="Times New Roman"/>
        </w:rPr>
        <w:t>kuriai 6.1 skyriuje nurodytai pagalbinei medžiagai;</w:t>
      </w:r>
    </w:p>
    <w:p w14:paraId="2CBB1325" w14:textId="77777777" w:rsidR="00C27826" w:rsidRPr="00A42650" w:rsidRDefault="00C27826" w:rsidP="00C27826">
      <w:pPr>
        <w:tabs>
          <w:tab w:val="left" w:pos="567"/>
        </w:tabs>
        <w:spacing w:after="0" w:line="240" w:lineRule="auto"/>
        <w:ind w:left="567" w:hanging="567"/>
        <w:rPr>
          <w:rFonts w:ascii="Times New Roman" w:eastAsia="Times New Roman" w:hAnsi="Times New Roman"/>
        </w:rPr>
      </w:pPr>
      <w:r w:rsidRPr="00A42650">
        <w:rPr>
          <w:rFonts w:ascii="Times New Roman" w:eastAsia="Times New Roman" w:hAnsi="Times New Roman"/>
        </w:rPr>
        <w:sym w:font="Symbol" w:char="F0B7"/>
      </w:r>
      <w:r w:rsidRPr="00A42650">
        <w:rPr>
          <w:rFonts w:ascii="Times New Roman" w:eastAsia="Times New Roman" w:hAnsi="Times New Roman"/>
        </w:rPr>
        <w:tab/>
      </w:r>
      <w:r w:rsidR="003967B1" w:rsidRPr="00A42650">
        <w:rPr>
          <w:rFonts w:ascii="Times New Roman" w:eastAsia="Times New Roman" w:hAnsi="Times New Roman"/>
        </w:rPr>
        <w:t>ū</w:t>
      </w:r>
      <w:r w:rsidRPr="00A42650">
        <w:rPr>
          <w:rFonts w:ascii="Times New Roman" w:eastAsia="Times New Roman" w:hAnsi="Times New Roman"/>
        </w:rPr>
        <w:t xml:space="preserve">minis širdies nepakankamumas arba širdies nepakankamumo </w:t>
      </w:r>
      <w:proofErr w:type="spellStart"/>
      <w:r w:rsidRPr="00A42650">
        <w:rPr>
          <w:rFonts w:ascii="Times New Roman" w:eastAsia="Times New Roman" w:hAnsi="Times New Roman"/>
        </w:rPr>
        <w:t>dekompensacijos</w:t>
      </w:r>
      <w:proofErr w:type="spellEnd"/>
      <w:r w:rsidRPr="00A42650">
        <w:rPr>
          <w:rFonts w:ascii="Times New Roman" w:eastAsia="Times New Roman" w:hAnsi="Times New Roman"/>
        </w:rPr>
        <w:t xml:space="preserve"> epizodai, kurių metu būtina gydyti į veną leidžiamais </w:t>
      </w:r>
      <w:proofErr w:type="spellStart"/>
      <w:r w:rsidRPr="00A42650">
        <w:rPr>
          <w:rFonts w:ascii="Times New Roman" w:eastAsia="Times New Roman" w:hAnsi="Times New Roman"/>
        </w:rPr>
        <w:t>inotropinį</w:t>
      </w:r>
      <w:proofErr w:type="spellEnd"/>
      <w:r w:rsidRPr="00A42650">
        <w:rPr>
          <w:rFonts w:ascii="Times New Roman" w:eastAsia="Times New Roman" w:hAnsi="Times New Roman"/>
        </w:rPr>
        <w:t xml:space="preserve"> poveikį sukeliančiais </w:t>
      </w:r>
      <w:r w:rsidR="00543A28" w:rsidRPr="00A42650">
        <w:rPr>
          <w:rFonts w:ascii="Times New Roman" w:eastAsia="Times New Roman" w:hAnsi="Times New Roman"/>
        </w:rPr>
        <w:t>vaistiniais preparatais</w:t>
      </w:r>
      <w:r w:rsidR="003967B1" w:rsidRPr="00A42650">
        <w:rPr>
          <w:rFonts w:ascii="Times New Roman" w:eastAsia="Times New Roman" w:hAnsi="Times New Roman"/>
        </w:rPr>
        <w:t>;</w:t>
      </w:r>
    </w:p>
    <w:p w14:paraId="1FDA47C9"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sym w:font="Symbol" w:char="F0B7"/>
      </w:r>
      <w:r w:rsidRPr="00A42650">
        <w:rPr>
          <w:rFonts w:ascii="Times New Roman" w:eastAsia="Times New Roman" w:hAnsi="Times New Roman"/>
        </w:rPr>
        <w:tab/>
      </w:r>
      <w:proofErr w:type="spellStart"/>
      <w:r w:rsidR="003967B1" w:rsidRPr="00A42650">
        <w:rPr>
          <w:rFonts w:ascii="Times New Roman" w:eastAsia="Times New Roman" w:hAnsi="Times New Roman"/>
        </w:rPr>
        <w:t>k</w:t>
      </w:r>
      <w:r w:rsidRPr="00A42650">
        <w:rPr>
          <w:rFonts w:ascii="Times New Roman" w:eastAsia="Times New Roman" w:hAnsi="Times New Roman"/>
        </w:rPr>
        <w:t>ardiogeninis</w:t>
      </w:r>
      <w:proofErr w:type="spellEnd"/>
      <w:r w:rsidRPr="00A42650">
        <w:rPr>
          <w:rFonts w:ascii="Times New Roman" w:eastAsia="Times New Roman" w:hAnsi="Times New Roman"/>
        </w:rPr>
        <w:t xml:space="preserve"> šokas</w:t>
      </w:r>
      <w:r w:rsidR="003967B1" w:rsidRPr="00A42650">
        <w:rPr>
          <w:rFonts w:ascii="Times New Roman" w:eastAsia="Times New Roman" w:hAnsi="Times New Roman"/>
        </w:rPr>
        <w:t>;</w:t>
      </w:r>
    </w:p>
    <w:p w14:paraId="1400BF97"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sym w:font="Symbol" w:char="F0B7"/>
      </w:r>
      <w:r w:rsidRPr="00A42650">
        <w:rPr>
          <w:rFonts w:ascii="Times New Roman" w:eastAsia="Times New Roman" w:hAnsi="Times New Roman"/>
        </w:rPr>
        <w:tab/>
      </w:r>
      <w:r w:rsidR="003967B1" w:rsidRPr="00A42650">
        <w:rPr>
          <w:rFonts w:ascii="Times New Roman" w:eastAsia="Times New Roman" w:hAnsi="Times New Roman"/>
        </w:rPr>
        <w:t>antrojo</w:t>
      </w:r>
      <w:r w:rsidRPr="00A42650">
        <w:rPr>
          <w:rFonts w:ascii="Times New Roman" w:eastAsia="Times New Roman" w:hAnsi="Times New Roman"/>
        </w:rPr>
        <w:t xml:space="preserve"> arba </w:t>
      </w:r>
      <w:r w:rsidR="003967B1" w:rsidRPr="00A42650">
        <w:rPr>
          <w:rFonts w:ascii="Times New Roman" w:eastAsia="Times New Roman" w:hAnsi="Times New Roman"/>
        </w:rPr>
        <w:t>trečiojo</w:t>
      </w:r>
      <w:r w:rsidRPr="00A42650">
        <w:rPr>
          <w:rFonts w:ascii="Times New Roman" w:eastAsia="Times New Roman" w:hAnsi="Times New Roman"/>
        </w:rPr>
        <w:t xml:space="preserve"> laipsnio </w:t>
      </w:r>
      <w:proofErr w:type="spellStart"/>
      <w:r w:rsidRPr="00A42650">
        <w:rPr>
          <w:rFonts w:ascii="Times New Roman" w:eastAsia="Times New Roman" w:hAnsi="Times New Roman"/>
        </w:rPr>
        <w:t>atrioventrikulinė</w:t>
      </w:r>
      <w:proofErr w:type="spellEnd"/>
      <w:r w:rsidRPr="00A42650">
        <w:rPr>
          <w:rFonts w:ascii="Times New Roman" w:eastAsia="Times New Roman" w:hAnsi="Times New Roman"/>
        </w:rPr>
        <w:t xml:space="preserve"> blokada</w:t>
      </w:r>
      <w:r w:rsidR="003967B1" w:rsidRPr="00A42650">
        <w:rPr>
          <w:rFonts w:ascii="Times New Roman" w:eastAsia="Times New Roman" w:hAnsi="Times New Roman"/>
        </w:rPr>
        <w:t>;</w:t>
      </w:r>
    </w:p>
    <w:p w14:paraId="7BC2C7F6"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sym w:font="Symbol" w:char="F0B7"/>
      </w:r>
      <w:r w:rsidRPr="00A42650">
        <w:rPr>
          <w:rFonts w:ascii="Times New Roman" w:eastAsia="Times New Roman" w:hAnsi="Times New Roman"/>
        </w:rPr>
        <w:tab/>
      </w:r>
      <w:proofErr w:type="spellStart"/>
      <w:r w:rsidR="003967B1" w:rsidRPr="00A42650">
        <w:rPr>
          <w:rFonts w:ascii="Times New Roman" w:eastAsia="Times New Roman" w:hAnsi="Times New Roman"/>
        </w:rPr>
        <w:t>s</w:t>
      </w:r>
      <w:r w:rsidRPr="00A42650">
        <w:rPr>
          <w:rFonts w:ascii="Times New Roman" w:eastAsia="Times New Roman" w:hAnsi="Times New Roman"/>
        </w:rPr>
        <w:t>inusinio</w:t>
      </w:r>
      <w:proofErr w:type="spellEnd"/>
      <w:r w:rsidRPr="00A42650">
        <w:rPr>
          <w:rFonts w:ascii="Times New Roman" w:eastAsia="Times New Roman" w:hAnsi="Times New Roman"/>
        </w:rPr>
        <w:t xml:space="preserve"> mazgo silpnumo sindromas</w:t>
      </w:r>
      <w:r w:rsidR="003967B1" w:rsidRPr="00A42650">
        <w:rPr>
          <w:rFonts w:ascii="Times New Roman" w:eastAsia="Times New Roman" w:hAnsi="Times New Roman"/>
        </w:rPr>
        <w:t>;</w:t>
      </w:r>
    </w:p>
    <w:p w14:paraId="7A7E2CD6"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sym w:font="Symbol" w:char="F0B7"/>
      </w:r>
      <w:r w:rsidRPr="00A42650">
        <w:rPr>
          <w:rFonts w:ascii="Times New Roman" w:eastAsia="Times New Roman" w:hAnsi="Times New Roman"/>
        </w:rPr>
        <w:tab/>
      </w:r>
      <w:proofErr w:type="spellStart"/>
      <w:r w:rsidR="003967B1" w:rsidRPr="00A42650">
        <w:rPr>
          <w:rFonts w:ascii="Times New Roman" w:eastAsia="Times New Roman" w:hAnsi="Times New Roman"/>
        </w:rPr>
        <w:t>s</w:t>
      </w:r>
      <w:r w:rsidRPr="00A42650">
        <w:rPr>
          <w:rFonts w:ascii="Times New Roman" w:eastAsia="Times New Roman" w:hAnsi="Times New Roman"/>
        </w:rPr>
        <w:t>inoatrialinė</w:t>
      </w:r>
      <w:proofErr w:type="spellEnd"/>
      <w:r w:rsidRPr="00A42650">
        <w:rPr>
          <w:rFonts w:ascii="Times New Roman" w:eastAsia="Times New Roman" w:hAnsi="Times New Roman"/>
        </w:rPr>
        <w:t xml:space="preserve"> blokada</w:t>
      </w:r>
      <w:r w:rsidR="003967B1" w:rsidRPr="00A42650">
        <w:rPr>
          <w:rFonts w:ascii="Times New Roman" w:eastAsia="Times New Roman" w:hAnsi="Times New Roman"/>
        </w:rPr>
        <w:t>;</w:t>
      </w:r>
    </w:p>
    <w:p w14:paraId="558B1357" w14:textId="77777777" w:rsidR="00C27826" w:rsidRPr="00A42650" w:rsidRDefault="00C27826" w:rsidP="00C27826">
      <w:pPr>
        <w:tabs>
          <w:tab w:val="left" w:pos="567"/>
        </w:tabs>
        <w:spacing w:after="0" w:line="240" w:lineRule="auto"/>
        <w:ind w:left="567" w:hanging="567"/>
        <w:rPr>
          <w:rFonts w:ascii="Times New Roman" w:eastAsia="Times New Roman" w:hAnsi="Times New Roman"/>
        </w:rPr>
      </w:pPr>
      <w:r w:rsidRPr="00A42650">
        <w:rPr>
          <w:rFonts w:ascii="Times New Roman" w:eastAsia="Times New Roman" w:hAnsi="Times New Roman"/>
        </w:rPr>
        <w:sym w:font="Symbol" w:char="F0B7"/>
      </w:r>
      <w:r w:rsidRPr="00A42650">
        <w:rPr>
          <w:rFonts w:ascii="Times New Roman" w:eastAsia="Times New Roman" w:hAnsi="Times New Roman"/>
        </w:rPr>
        <w:tab/>
      </w:r>
      <w:r w:rsidR="003967B1" w:rsidRPr="00A42650">
        <w:rPr>
          <w:rFonts w:ascii="Times New Roman" w:eastAsia="Times New Roman" w:hAnsi="Times New Roman"/>
        </w:rPr>
        <w:t>s</w:t>
      </w:r>
      <w:r w:rsidRPr="00A42650">
        <w:rPr>
          <w:rFonts w:ascii="Times New Roman" w:eastAsia="Times New Roman" w:hAnsi="Times New Roman"/>
        </w:rPr>
        <w:t xml:space="preserve">imptominė </w:t>
      </w:r>
      <w:proofErr w:type="spellStart"/>
      <w:r w:rsidRPr="00A42650">
        <w:rPr>
          <w:rFonts w:ascii="Times New Roman" w:eastAsia="Times New Roman" w:hAnsi="Times New Roman"/>
        </w:rPr>
        <w:t>bradikardija</w:t>
      </w:r>
      <w:proofErr w:type="spellEnd"/>
      <w:r w:rsidR="003967B1" w:rsidRPr="00A42650">
        <w:rPr>
          <w:rFonts w:ascii="Times New Roman" w:eastAsia="Times New Roman" w:hAnsi="Times New Roman"/>
        </w:rPr>
        <w:t>;</w:t>
      </w:r>
    </w:p>
    <w:p w14:paraId="5371C559"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sym w:font="Symbol" w:char="F0B7"/>
      </w:r>
      <w:r w:rsidRPr="00A42650">
        <w:rPr>
          <w:rFonts w:ascii="Times New Roman" w:eastAsia="Times New Roman" w:hAnsi="Times New Roman"/>
        </w:rPr>
        <w:tab/>
      </w:r>
      <w:r w:rsidR="003967B1" w:rsidRPr="00A42650">
        <w:rPr>
          <w:rFonts w:ascii="Times New Roman" w:eastAsia="Times New Roman" w:hAnsi="Times New Roman"/>
        </w:rPr>
        <w:t>s</w:t>
      </w:r>
      <w:r w:rsidRPr="00A42650">
        <w:rPr>
          <w:rFonts w:ascii="Times New Roman" w:eastAsia="Times New Roman" w:hAnsi="Times New Roman"/>
        </w:rPr>
        <w:t xml:space="preserve">imptominė </w:t>
      </w:r>
      <w:proofErr w:type="spellStart"/>
      <w:r w:rsidRPr="00A42650">
        <w:rPr>
          <w:rFonts w:ascii="Times New Roman" w:eastAsia="Times New Roman" w:hAnsi="Times New Roman"/>
        </w:rPr>
        <w:t>hipotenzija</w:t>
      </w:r>
      <w:proofErr w:type="spellEnd"/>
      <w:r w:rsidR="003967B1" w:rsidRPr="00A42650">
        <w:rPr>
          <w:rFonts w:ascii="Times New Roman" w:eastAsia="Times New Roman" w:hAnsi="Times New Roman"/>
        </w:rPr>
        <w:t>;</w:t>
      </w:r>
    </w:p>
    <w:p w14:paraId="4EACD1E1"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sym w:font="Symbol" w:char="F0B7"/>
      </w:r>
      <w:r w:rsidRPr="00A42650">
        <w:rPr>
          <w:rFonts w:ascii="Times New Roman" w:eastAsia="Times New Roman" w:hAnsi="Times New Roman"/>
        </w:rPr>
        <w:tab/>
      </w:r>
      <w:r w:rsidR="003967B1" w:rsidRPr="00A42650">
        <w:rPr>
          <w:rFonts w:ascii="Times New Roman" w:eastAsia="Times New Roman" w:hAnsi="Times New Roman"/>
        </w:rPr>
        <w:t>s</w:t>
      </w:r>
      <w:r w:rsidRPr="00A42650">
        <w:rPr>
          <w:rFonts w:ascii="Times New Roman" w:eastAsia="Times New Roman" w:hAnsi="Times New Roman"/>
        </w:rPr>
        <w:t xml:space="preserve">unki </w:t>
      </w:r>
      <w:r w:rsidR="003967B1" w:rsidRPr="00A42650">
        <w:rPr>
          <w:rFonts w:ascii="Times New Roman" w:eastAsia="Times New Roman" w:hAnsi="Times New Roman"/>
        </w:rPr>
        <w:t xml:space="preserve">bronchinė </w:t>
      </w:r>
      <w:r w:rsidRPr="00A42650">
        <w:rPr>
          <w:rFonts w:ascii="Times New Roman" w:eastAsia="Times New Roman" w:hAnsi="Times New Roman"/>
        </w:rPr>
        <w:t>astma</w:t>
      </w:r>
      <w:r w:rsidR="003967B1" w:rsidRPr="00A42650">
        <w:rPr>
          <w:rFonts w:ascii="Times New Roman" w:eastAsia="Times New Roman" w:hAnsi="Times New Roman"/>
        </w:rPr>
        <w:t>;</w:t>
      </w:r>
    </w:p>
    <w:p w14:paraId="56FC89D1"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sym w:font="Symbol" w:char="F0B7"/>
      </w:r>
      <w:r w:rsidRPr="00A42650">
        <w:rPr>
          <w:rFonts w:ascii="Times New Roman" w:eastAsia="Times New Roman" w:hAnsi="Times New Roman"/>
        </w:rPr>
        <w:tab/>
      </w:r>
      <w:r w:rsidR="003967B1" w:rsidRPr="00A42650">
        <w:rPr>
          <w:rFonts w:ascii="Times New Roman" w:eastAsia="Times New Roman" w:hAnsi="Times New Roman"/>
        </w:rPr>
        <w:t>s</w:t>
      </w:r>
      <w:r w:rsidRPr="00A42650">
        <w:rPr>
          <w:rFonts w:ascii="Times New Roman" w:eastAsia="Times New Roman" w:hAnsi="Times New Roman"/>
        </w:rPr>
        <w:t xml:space="preserve">unkios </w:t>
      </w:r>
      <w:proofErr w:type="spellStart"/>
      <w:r w:rsidRPr="00A42650">
        <w:rPr>
          <w:rFonts w:ascii="Times New Roman" w:eastAsia="Times New Roman" w:hAnsi="Times New Roman"/>
        </w:rPr>
        <w:t>okliuzinės</w:t>
      </w:r>
      <w:proofErr w:type="spellEnd"/>
      <w:r w:rsidRPr="00A42650">
        <w:rPr>
          <w:rFonts w:ascii="Times New Roman" w:eastAsia="Times New Roman" w:hAnsi="Times New Roman"/>
        </w:rPr>
        <w:t xml:space="preserve"> periferinių arterijų ligos formos </w:t>
      </w:r>
      <w:r w:rsidR="003967B1" w:rsidRPr="00A42650">
        <w:rPr>
          <w:rFonts w:ascii="Times New Roman" w:eastAsia="Times New Roman" w:hAnsi="Times New Roman"/>
        </w:rPr>
        <w:t>ar</w:t>
      </w:r>
      <w:r w:rsidRPr="00A42650">
        <w:rPr>
          <w:rFonts w:ascii="Times New Roman" w:eastAsia="Times New Roman" w:hAnsi="Times New Roman"/>
        </w:rPr>
        <w:t xml:space="preserve"> sunkios </w:t>
      </w:r>
      <w:r w:rsidR="00AF5349">
        <w:rPr>
          <w:rFonts w:ascii="Times New Roman" w:eastAsia="Times New Roman" w:hAnsi="Times New Roman"/>
        </w:rPr>
        <w:t>Reino (</w:t>
      </w:r>
      <w:proofErr w:type="spellStart"/>
      <w:r w:rsidRPr="00A42650">
        <w:rPr>
          <w:rFonts w:ascii="Times New Roman" w:eastAsia="Times New Roman" w:hAnsi="Times New Roman"/>
          <w:i/>
        </w:rPr>
        <w:t>Raynaud</w:t>
      </w:r>
      <w:proofErr w:type="spellEnd"/>
      <w:r w:rsidR="00AF5349">
        <w:rPr>
          <w:rFonts w:ascii="Times New Roman" w:eastAsia="Times New Roman" w:hAnsi="Times New Roman"/>
          <w:i/>
        </w:rPr>
        <w:t>)</w:t>
      </w:r>
      <w:r w:rsidRPr="00A42650">
        <w:rPr>
          <w:rFonts w:ascii="Times New Roman" w:eastAsia="Times New Roman" w:hAnsi="Times New Roman"/>
        </w:rPr>
        <w:t xml:space="preserve"> sindromo formos</w:t>
      </w:r>
      <w:r w:rsidR="003967B1" w:rsidRPr="00A42650">
        <w:rPr>
          <w:rFonts w:ascii="Times New Roman" w:eastAsia="Times New Roman" w:hAnsi="Times New Roman"/>
        </w:rPr>
        <w:t>;</w:t>
      </w:r>
    </w:p>
    <w:p w14:paraId="313FF20A"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sym w:font="Symbol" w:char="F0B7"/>
      </w:r>
      <w:r w:rsidRPr="00A42650">
        <w:rPr>
          <w:rFonts w:ascii="Times New Roman" w:eastAsia="Times New Roman" w:hAnsi="Times New Roman"/>
        </w:rPr>
        <w:tab/>
      </w:r>
      <w:r w:rsidR="003967B1" w:rsidRPr="00A42650">
        <w:rPr>
          <w:rFonts w:ascii="Times New Roman" w:eastAsia="Times New Roman" w:hAnsi="Times New Roman"/>
        </w:rPr>
        <w:t>n</w:t>
      </w:r>
      <w:r w:rsidRPr="00A42650">
        <w:rPr>
          <w:rFonts w:ascii="Times New Roman" w:eastAsia="Times New Roman" w:hAnsi="Times New Roman"/>
        </w:rPr>
        <w:t xml:space="preserve">egydoma </w:t>
      </w:r>
      <w:proofErr w:type="spellStart"/>
      <w:r w:rsidRPr="00A42650">
        <w:rPr>
          <w:rFonts w:ascii="Times New Roman" w:eastAsia="Times New Roman" w:hAnsi="Times New Roman"/>
        </w:rPr>
        <w:t>feochromocitoma</w:t>
      </w:r>
      <w:proofErr w:type="spellEnd"/>
      <w:r w:rsidRPr="00A42650">
        <w:rPr>
          <w:rFonts w:ascii="Times New Roman" w:eastAsia="Times New Roman" w:hAnsi="Times New Roman"/>
        </w:rPr>
        <w:t xml:space="preserve"> (žr. 4.4</w:t>
      </w:r>
      <w:r w:rsidR="003967B1" w:rsidRPr="00A42650">
        <w:rPr>
          <w:rFonts w:ascii="Times New Roman" w:eastAsia="Times New Roman" w:hAnsi="Times New Roman"/>
        </w:rPr>
        <w:t> </w:t>
      </w:r>
      <w:r w:rsidRPr="00A42650">
        <w:rPr>
          <w:rFonts w:ascii="Times New Roman" w:eastAsia="Times New Roman" w:hAnsi="Times New Roman"/>
        </w:rPr>
        <w:t>skyrių).</w:t>
      </w:r>
    </w:p>
    <w:p w14:paraId="7D353EAC"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sym w:font="Symbol" w:char="F0B7"/>
      </w:r>
      <w:r w:rsidRPr="00A42650">
        <w:rPr>
          <w:rFonts w:ascii="Times New Roman" w:eastAsia="Times New Roman" w:hAnsi="Times New Roman"/>
        </w:rPr>
        <w:tab/>
      </w:r>
      <w:proofErr w:type="spellStart"/>
      <w:r w:rsidR="003967B1" w:rsidRPr="00A42650">
        <w:rPr>
          <w:rFonts w:ascii="Times New Roman" w:eastAsia="Times New Roman" w:hAnsi="Times New Roman"/>
        </w:rPr>
        <w:t>metabolinė</w:t>
      </w:r>
      <w:proofErr w:type="spellEnd"/>
      <w:r w:rsidR="003967B1" w:rsidRPr="00A42650">
        <w:rPr>
          <w:rFonts w:ascii="Times New Roman" w:eastAsia="Times New Roman" w:hAnsi="Times New Roman"/>
        </w:rPr>
        <w:t xml:space="preserve"> </w:t>
      </w:r>
      <w:proofErr w:type="spellStart"/>
      <w:r w:rsidR="003967B1" w:rsidRPr="00A42650">
        <w:rPr>
          <w:rFonts w:ascii="Times New Roman" w:eastAsia="Times New Roman" w:hAnsi="Times New Roman"/>
        </w:rPr>
        <w:t>acidozė</w:t>
      </w:r>
      <w:proofErr w:type="spellEnd"/>
      <w:r w:rsidR="003967B1" w:rsidRPr="00A42650">
        <w:rPr>
          <w:rFonts w:ascii="Times New Roman" w:eastAsia="Times New Roman" w:hAnsi="Times New Roman"/>
        </w:rPr>
        <w:t>.</w:t>
      </w:r>
    </w:p>
    <w:p w14:paraId="7EB252E7" w14:textId="77777777" w:rsidR="003967B1" w:rsidRPr="00A42650" w:rsidRDefault="003967B1" w:rsidP="00C27826">
      <w:pPr>
        <w:tabs>
          <w:tab w:val="left" w:pos="567"/>
        </w:tabs>
        <w:spacing w:after="0" w:line="240" w:lineRule="auto"/>
        <w:rPr>
          <w:rFonts w:ascii="Times New Roman" w:eastAsia="Times New Roman" w:hAnsi="Times New Roman"/>
          <w:b/>
        </w:rPr>
      </w:pPr>
    </w:p>
    <w:p w14:paraId="1A236307"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b/>
        </w:rPr>
        <w:t>4.4</w:t>
      </w:r>
      <w:r w:rsidRPr="00A42650">
        <w:rPr>
          <w:rFonts w:ascii="Times New Roman" w:eastAsia="Times New Roman" w:hAnsi="Times New Roman"/>
          <w:b/>
        </w:rPr>
        <w:tab/>
        <w:t>Specialūs įspėjimai ir atsargumo priemonės</w:t>
      </w:r>
    </w:p>
    <w:p w14:paraId="5A9AC7CD" w14:textId="77777777" w:rsidR="00C27826" w:rsidRPr="00A42650" w:rsidRDefault="00C27826" w:rsidP="00C27826">
      <w:pPr>
        <w:tabs>
          <w:tab w:val="left" w:pos="567"/>
        </w:tabs>
        <w:spacing w:after="0" w:line="240" w:lineRule="auto"/>
        <w:rPr>
          <w:rFonts w:ascii="Times New Roman" w:eastAsia="Times New Roman" w:hAnsi="Times New Roman"/>
          <w:u w:val="single"/>
        </w:rPr>
      </w:pPr>
    </w:p>
    <w:p w14:paraId="7EEFEF84" w14:textId="77777777" w:rsidR="00A356B1" w:rsidRPr="00A42650" w:rsidRDefault="00A356B1" w:rsidP="00A356B1">
      <w:pPr>
        <w:tabs>
          <w:tab w:val="left" w:pos="567"/>
        </w:tabs>
        <w:spacing w:after="0" w:line="240" w:lineRule="auto"/>
        <w:rPr>
          <w:rFonts w:ascii="Times New Roman" w:eastAsia="Times New Roman" w:hAnsi="Times New Roman"/>
          <w:u w:val="single"/>
        </w:rPr>
      </w:pPr>
      <w:r w:rsidRPr="00A42650">
        <w:rPr>
          <w:rFonts w:ascii="Times New Roman" w:eastAsia="Times New Roman" w:hAnsi="Times New Roman"/>
          <w:u w:val="single"/>
        </w:rPr>
        <w:t>Taikoma visoms indikacijoms</w:t>
      </w:r>
    </w:p>
    <w:p w14:paraId="55C4984F" w14:textId="77777777" w:rsidR="00D634F9" w:rsidRPr="00A42650" w:rsidRDefault="007F379B" w:rsidP="007F379B">
      <w:pPr>
        <w:spacing w:after="0" w:line="240" w:lineRule="auto"/>
        <w:rPr>
          <w:rFonts w:ascii="Times New Roman" w:eastAsia="Times New Roman" w:hAnsi="Times New Roman"/>
          <w:lang w:eastAsia="en-GB" w:bidi="bo-CN"/>
        </w:rPr>
      </w:pPr>
      <w:proofErr w:type="spellStart"/>
      <w:r w:rsidRPr="00A42650">
        <w:rPr>
          <w:rFonts w:ascii="Times New Roman" w:eastAsia="Times New Roman" w:hAnsi="Times New Roman"/>
          <w:lang w:eastAsia="en-GB" w:bidi="bo-CN"/>
        </w:rPr>
        <w:t>Bizoprololis</w:t>
      </w:r>
      <w:proofErr w:type="spellEnd"/>
      <w:r w:rsidRPr="00A42650">
        <w:rPr>
          <w:rFonts w:ascii="Times New Roman" w:eastAsia="Times New Roman" w:hAnsi="Times New Roman"/>
          <w:lang w:eastAsia="en-GB" w:bidi="bo-CN"/>
        </w:rPr>
        <w:t xml:space="preserve"> turi būti atsargiai skiriamas pacientams, sergantiems arterine hipertenzija ar krūtinės angina ir kartu širdies nepakankamumu.</w:t>
      </w:r>
    </w:p>
    <w:p w14:paraId="7213E431" w14:textId="77777777" w:rsidR="007F379B" w:rsidRPr="00A42650" w:rsidRDefault="007F379B" w:rsidP="007F379B">
      <w:pPr>
        <w:spacing w:after="0" w:line="240" w:lineRule="auto"/>
        <w:rPr>
          <w:rFonts w:ascii="Times New Roman" w:eastAsia="Times New Roman" w:hAnsi="Times New Roman"/>
          <w:lang w:eastAsia="cs-CZ" w:bidi="bo-CN"/>
        </w:rPr>
      </w:pPr>
      <w:r w:rsidRPr="00A42650">
        <w:rPr>
          <w:rFonts w:ascii="Times New Roman" w:eastAsia="Times New Roman" w:hAnsi="Times New Roman"/>
          <w:lang w:eastAsia="cs-CZ" w:bidi="bo-CN"/>
        </w:rPr>
        <w:t xml:space="preserve">Pradedant ar baigiant gydymą </w:t>
      </w:r>
      <w:proofErr w:type="spellStart"/>
      <w:r w:rsidRPr="00A42650">
        <w:rPr>
          <w:rFonts w:ascii="Times New Roman" w:eastAsia="Times New Roman" w:hAnsi="Times New Roman"/>
          <w:lang w:eastAsia="cs-CZ" w:bidi="bo-CN"/>
        </w:rPr>
        <w:t>bizoprololiu</w:t>
      </w:r>
      <w:proofErr w:type="spellEnd"/>
      <w:r w:rsidRPr="00A42650">
        <w:rPr>
          <w:rFonts w:ascii="Times New Roman" w:eastAsia="Times New Roman" w:hAnsi="Times New Roman"/>
          <w:lang w:eastAsia="cs-CZ" w:bidi="bo-CN"/>
        </w:rPr>
        <w:t>, būtina reguliariai vertinti paciento būklę.</w:t>
      </w:r>
    </w:p>
    <w:p w14:paraId="00260F4F" w14:textId="77777777" w:rsidR="00D634F9" w:rsidRPr="00A42650" w:rsidRDefault="007F379B" w:rsidP="007F379B">
      <w:pPr>
        <w:spacing w:after="0" w:line="240" w:lineRule="auto"/>
        <w:rPr>
          <w:rFonts w:ascii="Times New Roman" w:eastAsia="Times New Roman" w:hAnsi="Times New Roman"/>
          <w:lang w:eastAsia="en-GB" w:bidi="bo-CN"/>
        </w:rPr>
      </w:pPr>
      <w:r w:rsidRPr="00A42650">
        <w:rPr>
          <w:rFonts w:ascii="Times New Roman" w:eastAsia="Times New Roman" w:hAnsi="Times New Roman"/>
          <w:lang w:eastAsia="en-GB" w:bidi="bo-CN"/>
        </w:rPr>
        <w:t xml:space="preserve">Staigiai gydymo </w:t>
      </w:r>
      <w:proofErr w:type="spellStart"/>
      <w:r w:rsidRPr="00A42650">
        <w:rPr>
          <w:rFonts w:ascii="Times New Roman" w:eastAsia="Times New Roman" w:hAnsi="Times New Roman"/>
          <w:lang w:eastAsia="en-GB" w:bidi="bo-CN"/>
        </w:rPr>
        <w:t>bizoprololiu</w:t>
      </w:r>
      <w:proofErr w:type="spellEnd"/>
      <w:r w:rsidRPr="00A42650">
        <w:rPr>
          <w:rFonts w:ascii="Times New Roman" w:eastAsia="Times New Roman" w:hAnsi="Times New Roman"/>
          <w:lang w:eastAsia="en-GB" w:bidi="bo-CN"/>
        </w:rPr>
        <w:t xml:space="preserve"> nutraukti negalima, ypač tiems pacientams, kurie serga išemine širdies liga, išskyrus atvejus, kai neabejotinai būtina, nes tai gali laikinai pabloginti širdies būklę</w:t>
      </w:r>
      <w:r w:rsidR="00D634F9" w:rsidRPr="00A42650">
        <w:rPr>
          <w:rFonts w:ascii="Times New Roman" w:eastAsia="Times New Roman" w:hAnsi="Times New Roman"/>
          <w:lang w:eastAsia="en-GB" w:bidi="bo-CN"/>
        </w:rPr>
        <w:t>.</w:t>
      </w:r>
    </w:p>
    <w:p w14:paraId="4F260591" w14:textId="77777777" w:rsidR="00D634F9" w:rsidRPr="00A42650" w:rsidRDefault="00D634F9" w:rsidP="007F379B">
      <w:pPr>
        <w:spacing w:after="0" w:line="240" w:lineRule="auto"/>
        <w:rPr>
          <w:rFonts w:ascii="Times New Roman" w:eastAsia="Times New Roman" w:hAnsi="Times New Roman"/>
          <w:lang w:eastAsia="en-GB" w:bidi="bo-CN"/>
        </w:rPr>
      </w:pPr>
    </w:p>
    <w:p w14:paraId="00B06A8A" w14:textId="77777777" w:rsidR="00D634F9" w:rsidRPr="00A42650" w:rsidRDefault="00D634F9" w:rsidP="007F379B">
      <w:pPr>
        <w:spacing w:after="0" w:line="240" w:lineRule="auto"/>
        <w:rPr>
          <w:rFonts w:ascii="Times New Roman" w:eastAsia="Times New Roman" w:hAnsi="Times New Roman"/>
          <w:lang w:eastAsia="en-GB" w:bidi="bo-CN"/>
        </w:rPr>
      </w:pPr>
      <w:proofErr w:type="spellStart"/>
      <w:r w:rsidRPr="00A42650">
        <w:rPr>
          <w:rFonts w:ascii="Times New Roman" w:eastAsia="Times New Roman" w:hAnsi="Times New Roman"/>
          <w:lang w:eastAsia="en-GB" w:bidi="bo-CN"/>
        </w:rPr>
        <w:t>Bi</w:t>
      </w:r>
      <w:r w:rsidR="007F379B" w:rsidRPr="00A42650">
        <w:rPr>
          <w:rFonts w:ascii="Times New Roman" w:eastAsia="Times New Roman" w:hAnsi="Times New Roman"/>
          <w:lang w:eastAsia="en-GB" w:bidi="bo-CN"/>
        </w:rPr>
        <w:t>z</w:t>
      </w:r>
      <w:r w:rsidRPr="00A42650">
        <w:rPr>
          <w:rFonts w:ascii="Times New Roman" w:eastAsia="Times New Roman" w:hAnsi="Times New Roman"/>
          <w:lang w:eastAsia="en-GB" w:bidi="bo-CN"/>
        </w:rPr>
        <w:t>oprolol</w:t>
      </w:r>
      <w:r w:rsidR="007F379B" w:rsidRPr="00A42650">
        <w:rPr>
          <w:rFonts w:ascii="Times New Roman" w:eastAsia="Times New Roman" w:hAnsi="Times New Roman"/>
          <w:lang w:eastAsia="en-GB" w:bidi="bo-CN"/>
        </w:rPr>
        <w:t>io</w:t>
      </w:r>
      <w:proofErr w:type="spellEnd"/>
      <w:r w:rsidR="007F379B" w:rsidRPr="00A42650">
        <w:rPr>
          <w:rFonts w:ascii="Times New Roman" w:eastAsia="Times New Roman" w:hAnsi="Times New Roman"/>
          <w:lang w:eastAsia="en-GB" w:bidi="bo-CN"/>
        </w:rPr>
        <w:t xml:space="preserve"> būtina vartoti atsargiai, jeigu</w:t>
      </w:r>
      <w:r w:rsidRPr="00A42650">
        <w:rPr>
          <w:rFonts w:ascii="Times New Roman" w:eastAsia="Times New Roman" w:hAnsi="Times New Roman"/>
          <w:lang w:eastAsia="en-GB" w:bidi="bo-CN"/>
        </w:rPr>
        <w:t>:</w:t>
      </w:r>
    </w:p>
    <w:p w14:paraId="0AF3F05A" w14:textId="77777777" w:rsidR="00D634F9" w:rsidRPr="00A42650" w:rsidRDefault="007F379B" w:rsidP="007F379B">
      <w:pPr>
        <w:numPr>
          <w:ilvl w:val="1"/>
          <w:numId w:val="15"/>
        </w:numPr>
        <w:spacing w:after="0" w:line="240" w:lineRule="auto"/>
        <w:ind w:left="426" w:hanging="426"/>
        <w:rPr>
          <w:rFonts w:ascii="Times New Roman" w:eastAsia="MS Mincho" w:hAnsi="Times New Roman"/>
          <w:lang w:eastAsia="fr-FR" w:bidi="bo-CN"/>
        </w:rPr>
      </w:pPr>
      <w:r w:rsidRPr="00A42650">
        <w:rPr>
          <w:rFonts w:ascii="Times New Roman" w:eastAsia="MS Mincho" w:hAnsi="Times New Roman"/>
          <w:lang w:eastAsia="fr-FR" w:bidi="bo-CN"/>
        </w:rPr>
        <w:t xml:space="preserve">yra cukrinis diabetas su dideliais gliukozės kiekio kraujyje </w:t>
      </w:r>
      <w:proofErr w:type="spellStart"/>
      <w:r w:rsidRPr="00A42650">
        <w:rPr>
          <w:rFonts w:ascii="Times New Roman" w:eastAsia="MS Mincho" w:hAnsi="Times New Roman"/>
          <w:lang w:eastAsia="fr-FR" w:bidi="bo-CN"/>
        </w:rPr>
        <w:t>svyravimais</w:t>
      </w:r>
      <w:proofErr w:type="spellEnd"/>
      <w:r w:rsidRPr="00A42650">
        <w:rPr>
          <w:rFonts w:ascii="Times New Roman" w:eastAsia="MS Mincho" w:hAnsi="Times New Roman"/>
          <w:lang w:eastAsia="fr-FR" w:bidi="bo-CN"/>
        </w:rPr>
        <w:t xml:space="preserve">; gali būti </w:t>
      </w:r>
      <w:r w:rsidR="00DD46E1" w:rsidRPr="00A42650">
        <w:rPr>
          <w:rFonts w:ascii="Times New Roman" w:eastAsia="MS Mincho" w:hAnsi="Times New Roman"/>
          <w:lang w:eastAsia="fr-FR" w:bidi="bo-CN"/>
        </w:rPr>
        <w:t>slopinami</w:t>
      </w:r>
      <w:r w:rsidRPr="00A42650">
        <w:rPr>
          <w:rFonts w:ascii="Times New Roman" w:eastAsia="MS Mincho" w:hAnsi="Times New Roman"/>
          <w:lang w:eastAsia="fr-FR" w:bidi="bo-CN"/>
        </w:rPr>
        <w:t xml:space="preserve"> hipoglikemijos simptomai</w:t>
      </w:r>
      <w:r w:rsidR="00D634F9" w:rsidRPr="00A42650">
        <w:rPr>
          <w:rFonts w:ascii="Times New Roman" w:eastAsia="MS Mincho" w:hAnsi="Times New Roman"/>
          <w:lang w:eastAsia="fr-FR" w:bidi="bo-CN"/>
        </w:rPr>
        <w:t>;</w:t>
      </w:r>
    </w:p>
    <w:p w14:paraId="4B58535C" w14:textId="77777777" w:rsidR="00D634F9" w:rsidRPr="00A42650" w:rsidRDefault="007F379B" w:rsidP="007F379B">
      <w:pPr>
        <w:numPr>
          <w:ilvl w:val="1"/>
          <w:numId w:val="15"/>
        </w:numPr>
        <w:spacing w:after="0" w:line="240" w:lineRule="auto"/>
        <w:ind w:left="426" w:hanging="426"/>
        <w:rPr>
          <w:rFonts w:ascii="Times New Roman" w:eastAsia="MS Mincho" w:hAnsi="Times New Roman"/>
          <w:lang w:eastAsia="fr-FR" w:bidi="bo-CN"/>
        </w:rPr>
      </w:pPr>
      <w:r w:rsidRPr="00A42650">
        <w:rPr>
          <w:rFonts w:ascii="Times New Roman" w:eastAsia="MS Mincho" w:hAnsi="Times New Roman"/>
          <w:lang w:eastAsia="fr-FR" w:bidi="bo-CN"/>
        </w:rPr>
        <w:t>labai ribojamas maisto kiekis</w:t>
      </w:r>
      <w:r w:rsidR="00D634F9" w:rsidRPr="00A42650">
        <w:rPr>
          <w:rFonts w:ascii="Times New Roman" w:eastAsia="MS Mincho" w:hAnsi="Times New Roman"/>
          <w:lang w:eastAsia="fr-FR" w:bidi="bo-CN"/>
        </w:rPr>
        <w:t>;</w:t>
      </w:r>
    </w:p>
    <w:p w14:paraId="1682CB46" w14:textId="77777777" w:rsidR="00D634F9" w:rsidRPr="00A42650" w:rsidRDefault="0017196E" w:rsidP="007F379B">
      <w:pPr>
        <w:numPr>
          <w:ilvl w:val="1"/>
          <w:numId w:val="15"/>
        </w:numPr>
        <w:spacing w:after="0" w:line="240" w:lineRule="auto"/>
        <w:ind w:left="426" w:hanging="426"/>
        <w:rPr>
          <w:rFonts w:ascii="Times New Roman" w:eastAsia="MS Mincho" w:hAnsi="Times New Roman"/>
          <w:lang w:eastAsia="fr-FR" w:bidi="bo-CN"/>
        </w:rPr>
      </w:pPr>
      <w:r w:rsidRPr="00A42650">
        <w:rPr>
          <w:rFonts w:ascii="Times New Roman" w:eastAsia="MS Mincho" w:hAnsi="Times New Roman"/>
          <w:lang w:eastAsia="fr-FR" w:bidi="bo-CN"/>
        </w:rPr>
        <w:t xml:space="preserve">taikomas </w:t>
      </w:r>
      <w:proofErr w:type="spellStart"/>
      <w:r w:rsidRPr="00A42650">
        <w:rPr>
          <w:rFonts w:ascii="Times New Roman" w:eastAsia="MS Mincho" w:hAnsi="Times New Roman"/>
          <w:lang w:eastAsia="fr-FR" w:bidi="bo-CN"/>
        </w:rPr>
        <w:t>desensibilizuojamasis</w:t>
      </w:r>
      <w:proofErr w:type="spellEnd"/>
      <w:r w:rsidRPr="00A42650">
        <w:rPr>
          <w:rFonts w:ascii="Times New Roman" w:eastAsia="MS Mincho" w:hAnsi="Times New Roman"/>
          <w:lang w:eastAsia="fr-FR" w:bidi="bo-CN"/>
        </w:rPr>
        <w:t xml:space="preserve"> gydymas</w:t>
      </w:r>
      <w:r w:rsidR="003E2F26" w:rsidRPr="00A42650">
        <w:rPr>
          <w:rFonts w:ascii="Times New Roman" w:eastAsia="MS Mincho" w:hAnsi="Times New Roman"/>
          <w:lang w:eastAsia="fr-FR" w:bidi="bo-CN"/>
        </w:rPr>
        <w:t xml:space="preserve">. </w:t>
      </w:r>
      <w:proofErr w:type="spellStart"/>
      <w:r w:rsidR="006213DF">
        <w:rPr>
          <w:rFonts w:ascii="Times New Roman" w:eastAsia="MS Mincho" w:hAnsi="Times New Roman"/>
          <w:lang w:eastAsia="fr-FR" w:bidi="bo-CN"/>
        </w:rPr>
        <w:t>B</w:t>
      </w:r>
      <w:r w:rsidR="006213DF" w:rsidRPr="00A42650">
        <w:rPr>
          <w:rFonts w:ascii="Times New Roman" w:eastAsia="MS Mincho" w:hAnsi="Times New Roman"/>
          <w:lang w:eastAsia="fr-FR" w:bidi="bo-CN"/>
        </w:rPr>
        <w:t>izoprololis</w:t>
      </w:r>
      <w:proofErr w:type="spellEnd"/>
      <w:r w:rsidR="006213DF">
        <w:rPr>
          <w:rFonts w:ascii="Times New Roman" w:eastAsia="MS Mincho" w:hAnsi="Times New Roman"/>
          <w:lang w:eastAsia="fr-FR" w:bidi="bo-CN"/>
        </w:rPr>
        <w:t>, k</w:t>
      </w:r>
      <w:r w:rsidR="003E2F26" w:rsidRPr="00A42650">
        <w:rPr>
          <w:rFonts w:ascii="Times New Roman" w:eastAsia="MS Mincho" w:hAnsi="Times New Roman"/>
          <w:lang w:eastAsia="fr-FR" w:bidi="bo-CN"/>
        </w:rPr>
        <w:t xml:space="preserve">aip ir </w:t>
      </w:r>
      <w:r w:rsidR="006213DF">
        <w:rPr>
          <w:rFonts w:ascii="Times New Roman" w:eastAsia="MS Mincho" w:hAnsi="Times New Roman"/>
          <w:lang w:eastAsia="fr-FR" w:bidi="bo-CN"/>
        </w:rPr>
        <w:t>kiti</w:t>
      </w:r>
      <w:r w:rsidR="003E2F26" w:rsidRPr="00A42650">
        <w:rPr>
          <w:rFonts w:ascii="Times New Roman" w:eastAsia="MS Mincho" w:hAnsi="Times New Roman"/>
          <w:lang w:eastAsia="fr-FR" w:bidi="bo-CN"/>
        </w:rPr>
        <w:t xml:space="preserve"> beta </w:t>
      </w:r>
      <w:proofErr w:type="spellStart"/>
      <w:r w:rsidR="003E2F26" w:rsidRPr="00A42650">
        <w:rPr>
          <w:rFonts w:ascii="Times New Roman" w:eastAsia="MS Mincho" w:hAnsi="Times New Roman"/>
          <w:lang w:eastAsia="fr-FR" w:bidi="bo-CN"/>
        </w:rPr>
        <w:t>adrenoblokatori</w:t>
      </w:r>
      <w:r w:rsidR="006213DF">
        <w:rPr>
          <w:rFonts w:ascii="Times New Roman" w:eastAsia="MS Mincho" w:hAnsi="Times New Roman"/>
          <w:lang w:eastAsia="fr-FR" w:bidi="bo-CN"/>
        </w:rPr>
        <w:t>ai</w:t>
      </w:r>
      <w:proofErr w:type="spellEnd"/>
      <w:r w:rsidR="003E2F26" w:rsidRPr="00A42650">
        <w:rPr>
          <w:rFonts w:ascii="Times New Roman" w:eastAsia="MS Mincho" w:hAnsi="Times New Roman"/>
          <w:lang w:eastAsia="fr-FR" w:bidi="bo-CN"/>
        </w:rPr>
        <w:t>, gali padidinti jautrumą alergenams ir anafilaksinių reakcijų sunkumą. Gydymas adrenalinu ne visada gali sukelti tikėtiną gydymo poveikį;</w:t>
      </w:r>
    </w:p>
    <w:p w14:paraId="32BD0C4E" w14:textId="77777777" w:rsidR="00D634F9" w:rsidRPr="00A42650" w:rsidRDefault="008814CC" w:rsidP="007F379B">
      <w:pPr>
        <w:numPr>
          <w:ilvl w:val="1"/>
          <w:numId w:val="15"/>
        </w:numPr>
        <w:spacing w:after="0" w:line="240" w:lineRule="auto"/>
        <w:ind w:left="426" w:hanging="426"/>
        <w:rPr>
          <w:rFonts w:ascii="Times New Roman" w:eastAsia="MS Mincho" w:hAnsi="Times New Roman"/>
          <w:lang w:eastAsia="fr-FR" w:bidi="bo-CN"/>
        </w:rPr>
      </w:pPr>
      <w:r w:rsidRPr="00A42650">
        <w:rPr>
          <w:rFonts w:ascii="Times New Roman" w:eastAsia="MS Mincho" w:hAnsi="Times New Roman"/>
          <w:lang w:eastAsia="fr-FR" w:bidi="bo-CN"/>
        </w:rPr>
        <w:t xml:space="preserve">yra </w:t>
      </w:r>
      <w:r w:rsidR="003E2F26" w:rsidRPr="00A42650">
        <w:rPr>
          <w:rFonts w:ascii="Times New Roman" w:eastAsia="MS Mincho" w:hAnsi="Times New Roman"/>
          <w:lang w:eastAsia="fr-FR" w:bidi="bo-CN"/>
        </w:rPr>
        <w:t xml:space="preserve">pirmojo </w:t>
      </w:r>
      <w:r w:rsidR="003E2F26" w:rsidRPr="00A42650">
        <w:rPr>
          <w:rFonts w:ascii="Times New Roman" w:hAnsi="Times New Roman"/>
          <w:kern w:val="2"/>
        </w:rPr>
        <w:t xml:space="preserve">laipsnio </w:t>
      </w:r>
      <w:proofErr w:type="spellStart"/>
      <w:r w:rsidR="003E2F26" w:rsidRPr="00A42650">
        <w:rPr>
          <w:rFonts w:ascii="Times New Roman" w:hAnsi="Times New Roman"/>
          <w:kern w:val="2"/>
        </w:rPr>
        <w:t>atrioventrikulinė</w:t>
      </w:r>
      <w:proofErr w:type="spellEnd"/>
      <w:r w:rsidR="003E2F26" w:rsidRPr="00A42650">
        <w:rPr>
          <w:rFonts w:ascii="Times New Roman" w:hAnsi="Times New Roman"/>
          <w:kern w:val="2"/>
        </w:rPr>
        <w:t xml:space="preserve"> blokada</w:t>
      </w:r>
      <w:r w:rsidR="00D634F9" w:rsidRPr="00A42650">
        <w:rPr>
          <w:rFonts w:ascii="Times New Roman" w:eastAsia="MS Mincho" w:hAnsi="Times New Roman"/>
          <w:lang w:eastAsia="fr-FR" w:bidi="bo-CN"/>
        </w:rPr>
        <w:t>;</w:t>
      </w:r>
    </w:p>
    <w:p w14:paraId="198DD7F1" w14:textId="77777777" w:rsidR="003E2F26" w:rsidRPr="00A42650" w:rsidRDefault="008814CC" w:rsidP="007F379B">
      <w:pPr>
        <w:numPr>
          <w:ilvl w:val="1"/>
          <w:numId w:val="15"/>
        </w:numPr>
        <w:spacing w:after="0" w:line="240" w:lineRule="auto"/>
        <w:ind w:left="426" w:hanging="426"/>
        <w:rPr>
          <w:rFonts w:ascii="Times New Roman" w:eastAsia="MS Mincho" w:hAnsi="Times New Roman"/>
          <w:lang w:eastAsia="fr-FR" w:bidi="bo-CN"/>
        </w:rPr>
      </w:pPr>
      <w:r w:rsidRPr="00A42650">
        <w:rPr>
          <w:rFonts w:ascii="Times New Roman" w:hAnsi="Times New Roman"/>
          <w:kern w:val="2"/>
        </w:rPr>
        <w:t xml:space="preserve">yra </w:t>
      </w:r>
      <w:proofErr w:type="spellStart"/>
      <w:r w:rsidR="003E2F26" w:rsidRPr="00A42650">
        <w:rPr>
          <w:rFonts w:ascii="Times New Roman" w:hAnsi="Times New Roman"/>
          <w:kern w:val="2"/>
        </w:rPr>
        <w:t>Princmetalo</w:t>
      </w:r>
      <w:proofErr w:type="spellEnd"/>
      <w:r w:rsidR="003E2F26" w:rsidRPr="00A42650">
        <w:rPr>
          <w:rFonts w:ascii="Times New Roman" w:hAnsi="Times New Roman"/>
          <w:i/>
          <w:kern w:val="2"/>
        </w:rPr>
        <w:t xml:space="preserve"> </w:t>
      </w:r>
      <w:r w:rsidR="003E2F26" w:rsidRPr="00A42650">
        <w:rPr>
          <w:rFonts w:ascii="Times New Roman" w:hAnsi="Times New Roman"/>
          <w:kern w:val="2"/>
        </w:rPr>
        <w:t>(</w:t>
      </w:r>
      <w:proofErr w:type="spellStart"/>
      <w:r w:rsidR="003E2F26" w:rsidRPr="00A42650">
        <w:rPr>
          <w:rFonts w:ascii="Times New Roman" w:hAnsi="Times New Roman"/>
          <w:i/>
          <w:kern w:val="2"/>
        </w:rPr>
        <w:t>Prinzmetal</w:t>
      </w:r>
      <w:proofErr w:type="spellEnd"/>
      <w:r w:rsidR="003E2F26" w:rsidRPr="00A42650">
        <w:rPr>
          <w:rFonts w:ascii="Times New Roman" w:hAnsi="Times New Roman"/>
          <w:kern w:val="2"/>
        </w:rPr>
        <w:t>) krūtinės angina</w:t>
      </w:r>
      <w:r w:rsidR="00D634F9" w:rsidRPr="00A42650">
        <w:rPr>
          <w:rFonts w:ascii="Times New Roman" w:eastAsia="MS Mincho" w:hAnsi="Times New Roman"/>
          <w:lang w:eastAsia="fr-FR" w:bidi="bo-CN"/>
        </w:rPr>
        <w:t xml:space="preserve">: </w:t>
      </w:r>
      <w:r w:rsidR="003E2F26" w:rsidRPr="00A42650">
        <w:rPr>
          <w:rFonts w:ascii="Times New Roman" w:eastAsia="MS Mincho" w:hAnsi="Times New Roman"/>
          <w:lang w:eastAsia="fr-FR" w:bidi="bo-CN"/>
        </w:rPr>
        <w:t xml:space="preserve">buvo vainikinių kraujagyslių spazmų atvejų. Nepaisant didelio </w:t>
      </w:r>
      <w:proofErr w:type="spellStart"/>
      <w:r w:rsidR="003E2F26" w:rsidRPr="00A42650">
        <w:rPr>
          <w:rFonts w:ascii="Times New Roman" w:eastAsia="MS Mincho" w:hAnsi="Times New Roman"/>
          <w:lang w:eastAsia="fr-FR" w:bidi="bo-CN"/>
        </w:rPr>
        <w:t>selektyvumo</w:t>
      </w:r>
      <w:proofErr w:type="spellEnd"/>
      <w:r w:rsidR="003E2F26" w:rsidRPr="00A42650">
        <w:rPr>
          <w:rFonts w:ascii="Times New Roman" w:eastAsia="MS Mincho" w:hAnsi="Times New Roman"/>
          <w:lang w:eastAsia="fr-FR" w:bidi="bo-CN"/>
        </w:rPr>
        <w:t xml:space="preserve"> </w:t>
      </w:r>
      <w:r w:rsidR="00D634F9" w:rsidRPr="00A42650">
        <w:rPr>
          <w:rFonts w:ascii="Times New Roman" w:eastAsia="MS Mincho" w:hAnsi="Times New Roman"/>
          <w:lang w:eastAsia="fr-FR" w:bidi="bo-CN"/>
        </w:rPr>
        <w:t>beta</w:t>
      </w:r>
      <w:r w:rsidR="003E2F26" w:rsidRPr="00A42650">
        <w:rPr>
          <w:rFonts w:ascii="Times New Roman" w:eastAsia="MS Mincho" w:hAnsi="Times New Roman"/>
          <w:lang w:eastAsia="fr-FR" w:bidi="bo-CN"/>
        </w:rPr>
        <w:noBreakHyphen/>
      </w:r>
      <w:r w:rsidR="00D634F9" w:rsidRPr="00A42650">
        <w:rPr>
          <w:rFonts w:ascii="Times New Roman" w:eastAsia="MS Mincho" w:hAnsi="Times New Roman"/>
          <w:lang w:eastAsia="fr-FR" w:bidi="bo-CN"/>
        </w:rPr>
        <w:t>1</w:t>
      </w:r>
      <w:r w:rsidR="003E2F26" w:rsidRPr="00A42650">
        <w:rPr>
          <w:rFonts w:ascii="Times New Roman" w:eastAsia="MS Mincho" w:hAnsi="Times New Roman"/>
          <w:lang w:eastAsia="fr-FR" w:bidi="bo-CN"/>
        </w:rPr>
        <w:t xml:space="preserve"> </w:t>
      </w:r>
      <w:proofErr w:type="spellStart"/>
      <w:r w:rsidR="003E2F26" w:rsidRPr="00A42650">
        <w:rPr>
          <w:rFonts w:ascii="Times New Roman" w:eastAsia="MS Mincho" w:hAnsi="Times New Roman"/>
          <w:lang w:eastAsia="fr-FR" w:bidi="bo-CN"/>
        </w:rPr>
        <w:t>adrenoreceptoriams</w:t>
      </w:r>
      <w:proofErr w:type="spellEnd"/>
      <w:r w:rsidR="003E2F26" w:rsidRPr="00A42650">
        <w:rPr>
          <w:rFonts w:ascii="Times New Roman" w:eastAsia="MS Mincho" w:hAnsi="Times New Roman"/>
          <w:lang w:eastAsia="fr-FR" w:bidi="bo-CN"/>
        </w:rPr>
        <w:t xml:space="preserve">, </w:t>
      </w:r>
      <w:proofErr w:type="spellStart"/>
      <w:r w:rsidR="003E2F26" w:rsidRPr="00A42650">
        <w:rPr>
          <w:rFonts w:ascii="Times New Roman" w:hAnsi="Times New Roman"/>
          <w:kern w:val="2"/>
        </w:rPr>
        <w:t>Princmetalo</w:t>
      </w:r>
      <w:proofErr w:type="spellEnd"/>
      <w:r w:rsidR="003E2F26" w:rsidRPr="00A42650">
        <w:rPr>
          <w:rFonts w:ascii="Times New Roman" w:hAnsi="Times New Roman"/>
          <w:i/>
          <w:kern w:val="2"/>
        </w:rPr>
        <w:t xml:space="preserve"> </w:t>
      </w:r>
      <w:r w:rsidR="003E2F26" w:rsidRPr="00A42650">
        <w:rPr>
          <w:rFonts w:ascii="Times New Roman" w:hAnsi="Times New Roman"/>
          <w:kern w:val="2"/>
        </w:rPr>
        <w:t>(</w:t>
      </w:r>
      <w:proofErr w:type="spellStart"/>
      <w:r w:rsidR="003E2F26" w:rsidRPr="00A42650">
        <w:rPr>
          <w:rFonts w:ascii="Times New Roman" w:hAnsi="Times New Roman"/>
          <w:i/>
          <w:kern w:val="2"/>
        </w:rPr>
        <w:t>Prinzmetal</w:t>
      </w:r>
      <w:proofErr w:type="spellEnd"/>
      <w:r w:rsidR="003E2F26" w:rsidRPr="00A42650">
        <w:rPr>
          <w:rFonts w:ascii="Times New Roman" w:hAnsi="Times New Roman"/>
          <w:kern w:val="2"/>
        </w:rPr>
        <w:t>) krūtinės angina</w:t>
      </w:r>
      <w:r w:rsidR="003E2F26" w:rsidRPr="00A42650">
        <w:rPr>
          <w:rFonts w:ascii="Times New Roman" w:eastAsia="MS Mincho" w:hAnsi="Times New Roman"/>
          <w:lang w:eastAsia="fr-FR" w:bidi="bo-CN"/>
        </w:rPr>
        <w:t xml:space="preserve"> sergantiems pacientams skiriant </w:t>
      </w:r>
      <w:proofErr w:type="spellStart"/>
      <w:r w:rsidR="003E2F26" w:rsidRPr="00A42650">
        <w:rPr>
          <w:rFonts w:ascii="Times New Roman" w:eastAsia="MS Mincho" w:hAnsi="Times New Roman"/>
          <w:lang w:eastAsia="fr-FR" w:bidi="bo-CN"/>
        </w:rPr>
        <w:t>bizoprololio</w:t>
      </w:r>
      <w:proofErr w:type="spellEnd"/>
      <w:r w:rsidR="003E2F26" w:rsidRPr="00A42650">
        <w:rPr>
          <w:rFonts w:ascii="Times New Roman" w:eastAsia="MS Mincho" w:hAnsi="Times New Roman"/>
          <w:lang w:eastAsia="fr-FR" w:bidi="bo-CN"/>
        </w:rPr>
        <w:t>, negalima visiškai paneigti krūtinės anginos priepuolių pasireiškimo galimybės;</w:t>
      </w:r>
    </w:p>
    <w:p w14:paraId="71A1F697" w14:textId="77777777" w:rsidR="00D634F9" w:rsidRPr="00A42650" w:rsidRDefault="008814CC" w:rsidP="007F379B">
      <w:pPr>
        <w:numPr>
          <w:ilvl w:val="1"/>
          <w:numId w:val="15"/>
        </w:numPr>
        <w:spacing w:after="0" w:line="240" w:lineRule="auto"/>
        <w:ind w:left="426" w:hanging="426"/>
        <w:rPr>
          <w:rFonts w:ascii="Times New Roman" w:eastAsia="MS Mincho" w:hAnsi="Times New Roman"/>
          <w:lang w:eastAsia="fr-FR" w:bidi="bo-CN"/>
        </w:rPr>
      </w:pPr>
      <w:r w:rsidRPr="00A42650">
        <w:rPr>
          <w:rFonts w:ascii="Times New Roman" w:eastAsia="MS Mincho" w:hAnsi="Times New Roman"/>
          <w:lang w:eastAsia="fr-FR" w:bidi="bo-CN"/>
        </w:rPr>
        <w:t xml:space="preserve">yra </w:t>
      </w:r>
      <w:r w:rsidR="003E2F26" w:rsidRPr="00A42650">
        <w:rPr>
          <w:rFonts w:ascii="Times New Roman" w:eastAsia="MS Mincho" w:hAnsi="Times New Roman"/>
          <w:lang w:eastAsia="fr-FR" w:bidi="bo-CN"/>
        </w:rPr>
        <w:t xml:space="preserve">periferinių arterijų </w:t>
      </w:r>
      <w:proofErr w:type="spellStart"/>
      <w:r w:rsidR="003E2F26" w:rsidRPr="00A42650">
        <w:rPr>
          <w:rFonts w:ascii="Times New Roman" w:eastAsia="MS Mincho" w:hAnsi="Times New Roman"/>
          <w:lang w:eastAsia="fr-FR" w:bidi="bo-CN"/>
        </w:rPr>
        <w:t>okliuzinė</w:t>
      </w:r>
      <w:proofErr w:type="spellEnd"/>
      <w:r w:rsidR="003E2F26" w:rsidRPr="00A42650">
        <w:rPr>
          <w:rFonts w:ascii="Times New Roman" w:eastAsia="MS Mincho" w:hAnsi="Times New Roman"/>
          <w:lang w:eastAsia="fr-FR" w:bidi="bo-CN"/>
        </w:rPr>
        <w:t xml:space="preserve"> liga. Gali pasunkėti nusiskundimai, ypač gydymo pradžioje</w:t>
      </w:r>
      <w:r w:rsidR="00D634F9" w:rsidRPr="00A42650">
        <w:rPr>
          <w:rFonts w:ascii="Times New Roman" w:eastAsia="MS Mincho" w:hAnsi="Times New Roman"/>
          <w:lang w:eastAsia="fr-FR" w:bidi="bo-CN"/>
        </w:rPr>
        <w:t>.</w:t>
      </w:r>
    </w:p>
    <w:p w14:paraId="6D7DE7FA" w14:textId="77777777" w:rsidR="00D634F9" w:rsidRPr="00A42650" w:rsidRDefault="00D634F9" w:rsidP="007F379B">
      <w:pPr>
        <w:spacing w:after="0" w:line="240" w:lineRule="auto"/>
        <w:rPr>
          <w:rFonts w:ascii="Times New Roman" w:eastAsia="Times New Roman" w:hAnsi="Times New Roman"/>
          <w:lang w:eastAsia="cs-CZ" w:bidi="bo-CN"/>
        </w:rPr>
      </w:pPr>
    </w:p>
    <w:p w14:paraId="12395C08" w14:textId="77777777" w:rsidR="00D634F9" w:rsidRPr="00A42650" w:rsidRDefault="003E2F26" w:rsidP="007F379B">
      <w:pPr>
        <w:keepNext/>
        <w:widowControl w:val="0"/>
        <w:autoSpaceDE w:val="0"/>
        <w:autoSpaceDN w:val="0"/>
        <w:spacing w:after="0" w:line="240" w:lineRule="auto"/>
        <w:rPr>
          <w:rFonts w:ascii="Times New Roman" w:eastAsia="Times New Roman" w:hAnsi="Times New Roman"/>
          <w:i/>
          <w:lang w:eastAsia="cs-CZ" w:bidi="bo-CN"/>
        </w:rPr>
      </w:pPr>
      <w:r w:rsidRPr="00A42650">
        <w:rPr>
          <w:rFonts w:ascii="Times New Roman" w:eastAsia="Times New Roman" w:hAnsi="Times New Roman"/>
          <w:i/>
          <w:lang w:eastAsia="cs-CZ" w:bidi="bo-CN"/>
        </w:rPr>
        <w:lastRenderedPageBreak/>
        <w:t>Bendroji anestezija</w:t>
      </w:r>
    </w:p>
    <w:p w14:paraId="3D8C5C46" w14:textId="77777777" w:rsidR="00C90987" w:rsidRPr="00C90987" w:rsidRDefault="00C90987" w:rsidP="00C90987">
      <w:pPr>
        <w:widowControl w:val="0"/>
        <w:tabs>
          <w:tab w:val="left" w:pos="567"/>
        </w:tabs>
        <w:spacing w:after="0" w:line="240" w:lineRule="auto"/>
        <w:rPr>
          <w:rFonts w:ascii="Times New Roman" w:eastAsia="Times New Roman" w:hAnsi="Times New Roman"/>
        </w:rPr>
      </w:pPr>
    </w:p>
    <w:p w14:paraId="4CBCBA34" w14:textId="77777777" w:rsidR="00D634F9" w:rsidRPr="00A42650" w:rsidRDefault="00C90987" w:rsidP="00C90987">
      <w:pPr>
        <w:spacing w:after="0" w:line="240" w:lineRule="auto"/>
        <w:rPr>
          <w:rFonts w:ascii="Times New Roman" w:eastAsia="Times New Roman" w:hAnsi="Times New Roman"/>
          <w:lang w:eastAsia="cs-CZ" w:bidi="bo-CN"/>
        </w:rPr>
      </w:pPr>
      <w:r w:rsidRPr="00A42650">
        <w:rPr>
          <w:rFonts w:ascii="Times New Roman" w:eastAsia="Times New Roman" w:hAnsi="Times New Roman"/>
        </w:rPr>
        <w:t xml:space="preserve">Pacientams, kuriems sukeliama bendroji anestezija, beta </w:t>
      </w:r>
      <w:proofErr w:type="spellStart"/>
      <w:r w:rsidRPr="00A42650">
        <w:rPr>
          <w:rFonts w:ascii="Times New Roman" w:eastAsia="Times New Roman" w:hAnsi="Times New Roman"/>
        </w:rPr>
        <w:t>adrenoreceptorių</w:t>
      </w:r>
      <w:proofErr w:type="spellEnd"/>
      <w:r w:rsidRPr="00A42650">
        <w:rPr>
          <w:rFonts w:ascii="Times New Roman" w:eastAsia="Times New Roman" w:hAnsi="Times New Roman"/>
        </w:rPr>
        <w:t xml:space="preserve"> blokada sumažina aritmijų ir miokardo išemijos dažnį indukcijos ir </w:t>
      </w:r>
      <w:proofErr w:type="spellStart"/>
      <w:r w:rsidRPr="00A42650">
        <w:rPr>
          <w:rFonts w:ascii="Times New Roman" w:eastAsia="Times New Roman" w:hAnsi="Times New Roman"/>
        </w:rPr>
        <w:t>intubacijos</w:t>
      </w:r>
      <w:proofErr w:type="spellEnd"/>
      <w:r w:rsidRPr="00A42650">
        <w:rPr>
          <w:rFonts w:ascii="Times New Roman" w:eastAsia="Times New Roman" w:hAnsi="Times New Roman"/>
        </w:rPr>
        <w:t xml:space="preserve"> metu bei pooperaciniu laikotarpiu. Šiuo metu rekomenduojama operacijos metu palaikyti beta </w:t>
      </w:r>
      <w:proofErr w:type="spellStart"/>
      <w:r w:rsidRPr="00A42650">
        <w:rPr>
          <w:rFonts w:ascii="Times New Roman" w:eastAsia="Times New Roman" w:hAnsi="Times New Roman"/>
        </w:rPr>
        <w:t>adrenoreceptorių</w:t>
      </w:r>
      <w:proofErr w:type="spellEnd"/>
      <w:r w:rsidRPr="00A42650">
        <w:rPr>
          <w:rFonts w:ascii="Times New Roman" w:eastAsia="Times New Roman" w:hAnsi="Times New Roman"/>
        </w:rPr>
        <w:t xml:space="preserve"> blokadą. Anesteziologas turi žinoti apie sukeltą beta </w:t>
      </w:r>
      <w:proofErr w:type="spellStart"/>
      <w:r w:rsidRPr="00A42650">
        <w:rPr>
          <w:rFonts w:ascii="Times New Roman" w:eastAsia="Times New Roman" w:hAnsi="Times New Roman"/>
        </w:rPr>
        <w:t>adrenoreceptorių</w:t>
      </w:r>
      <w:proofErr w:type="spellEnd"/>
      <w:r w:rsidRPr="00A42650">
        <w:rPr>
          <w:rFonts w:ascii="Times New Roman" w:eastAsia="Times New Roman" w:hAnsi="Times New Roman"/>
        </w:rPr>
        <w:t xml:space="preserve"> blokadą, kadangi galima sąveika su kitais vaistiniais preparatais: gali pasireikšti aritmija su mažu širdies susitraukimų dažniu, refleksinės </w:t>
      </w:r>
      <w:proofErr w:type="spellStart"/>
      <w:r w:rsidRPr="00A42650">
        <w:rPr>
          <w:rFonts w:ascii="Times New Roman" w:eastAsia="Times New Roman" w:hAnsi="Times New Roman"/>
        </w:rPr>
        <w:t>tachikardijos</w:t>
      </w:r>
      <w:proofErr w:type="spellEnd"/>
      <w:r w:rsidRPr="00A42650">
        <w:rPr>
          <w:rFonts w:ascii="Times New Roman" w:eastAsia="Times New Roman" w:hAnsi="Times New Roman"/>
        </w:rPr>
        <w:t xml:space="preserve"> sumažėjimas bei gebėjimo kompensuoti kraujo netekimą sumažėjimas. Jei manoma, kad prieš operaciją reikia nutraukti gydymą beta </w:t>
      </w:r>
      <w:proofErr w:type="spellStart"/>
      <w:r w:rsidRPr="00A42650">
        <w:rPr>
          <w:rFonts w:ascii="Times New Roman" w:eastAsia="Times New Roman" w:hAnsi="Times New Roman"/>
        </w:rPr>
        <w:t>adrenoreceptorių</w:t>
      </w:r>
      <w:proofErr w:type="spellEnd"/>
      <w:r w:rsidRPr="00A42650">
        <w:rPr>
          <w:rFonts w:ascii="Times New Roman" w:eastAsia="Times New Roman" w:hAnsi="Times New Roman"/>
        </w:rPr>
        <w:t xml:space="preserve"> blokatoriais, tai reikia padaryti laipsniškai ir užbaigti iki anestezijos likus maždaug 48 valandoms</w:t>
      </w:r>
      <w:r w:rsidR="00D634F9" w:rsidRPr="00A42650">
        <w:rPr>
          <w:rFonts w:ascii="Times New Roman" w:eastAsia="Times New Roman" w:hAnsi="Times New Roman"/>
          <w:lang w:eastAsia="cs-CZ" w:bidi="bo-CN"/>
        </w:rPr>
        <w:t>.</w:t>
      </w:r>
    </w:p>
    <w:p w14:paraId="7F402F62" w14:textId="77777777" w:rsidR="00D634F9" w:rsidRPr="00A42650" w:rsidRDefault="00D634F9" w:rsidP="007F379B">
      <w:pPr>
        <w:spacing w:after="0" w:line="240" w:lineRule="auto"/>
        <w:rPr>
          <w:rFonts w:ascii="Times New Roman" w:eastAsia="Times New Roman" w:hAnsi="Times New Roman"/>
          <w:lang w:eastAsia="cs-CZ" w:bidi="bo-CN"/>
        </w:rPr>
      </w:pPr>
    </w:p>
    <w:p w14:paraId="5C66C247" w14:textId="77777777" w:rsidR="00D634F9" w:rsidRPr="00A42650" w:rsidRDefault="00C90987" w:rsidP="007F379B">
      <w:pPr>
        <w:spacing w:after="0" w:line="240" w:lineRule="auto"/>
        <w:rPr>
          <w:rFonts w:ascii="Times New Roman" w:eastAsia="Times New Roman" w:hAnsi="Times New Roman"/>
          <w:lang w:eastAsia="cs-CZ" w:bidi="bo-CN"/>
        </w:rPr>
      </w:pPr>
      <w:r w:rsidRPr="00A42650">
        <w:rPr>
          <w:rFonts w:ascii="Times New Roman" w:eastAsia="Times New Roman" w:hAnsi="Times New Roman"/>
          <w:lang w:eastAsia="cs-CZ" w:bidi="bo-CN"/>
        </w:rPr>
        <w:t xml:space="preserve">Nors </w:t>
      </w:r>
      <w:proofErr w:type="spellStart"/>
      <w:r w:rsidRPr="00A42650">
        <w:rPr>
          <w:rFonts w:ascii="Times New Roman" w:eastAsia="Times New Roman" w:hAnsi="Times New Roman"/>
          <w:lang w:eastAsia="cs-CZ" w:bidi="bo-CN"/>
        </w:rPr>
        <w:t>kardioselektyvūs</w:t>
      </w:r>
      <w:proofErr w:type="spellEnd"/>
      <w:r w:rsidRPr="00A42650">
        <w:rPr>
          <w:rFonts w:ascii="Times New Roman" w:eastAsia="Times New Roman" w:hAnsi="Times New Roman"/>
          <w:lang w:eastAsia="cs-CZ" w:bidi="bo-CN"/>
        </w:rPr>
        <w:t xml:space="preserve"> (beta</w:t>
      </w:r>
      <w:r w:rsidRPr="00A42650">
        <w:rPr>
          <w:rFonts w:ascii="Times New Roman" w:eastAsia="Times New Roman" w:hAnsi="Times New Roman"/>
          <w:lang w:eastAsia="cs-CZ" w:bidi="bo-CN"/>
        </w:rPr>
        <w:noBreakHyphen/>
        <w:t xml:space="preserve">1) beta </w:t>
      </w:r>
      <w:proofErr w:type="spellStart"/>
      <w:r w:rsidRPr="00A42650">
        <w:rPr>
          <w:rFonts w:ascii="Times New Roman" w:eastAsia="Times New Roman" w:hAnsi="Times New Roman"/>
          <w:lang w:eastAsia="cs-CZ" w:bidi="bo-CN"/>
        </w:rPr>
        <w:t>adrenoreceptorių</w:t>
      </w:r>
      <w:proofErr w:type="spellEnd"/>
      <w:r w:rsidRPr="00A42650">
        <w:rPr>
          <w:rFonts w:ascii="Times New Roman" w:eastAsia="Times New Roman" w:hAnsi="Times New Roman"/>
          <w:lang w:eastAsia="cs-CZ" w:bidi="bo-CN"/>
        </w:rPr>
        <w:t xml:space="preserve"> blokatoriai, palyginti su neselektyviais beta </w:t>
      </w:r>
      <w:proofErr w:type="spellStart"/>
      <w:r w:rsidRPr="00A42650">
        <w:rPr>
          <w:rFonts w:ascii="Times New Roman" w:eastAsia="Times New Roman" w:hAnsi="Times New Roman"/>
          <w:lang w:eastAsia="cs-CZ" w:bidi="bo-CN"/>
        </w:rPr>
        <w:t>adrenoreceptorių</w:t>
      </w:r>
      <w:proofErr w:type="spellEnd"/>
      <w:r w:rsidRPr="00A42650">
        <w:rPr>
          <w:rFonts w:ascii="Times New Roman" w:eastAsia="Times New Roman" w:hAnsi="Times New Roman"/>
          <w:lang w:eastAsia="cs-CZ" w:bidi="bo-CN"/>
        </w:rPr>
        <w:t xml:space="preserve"> blokatoriais, gali daryti mažesnį poveikį plaučių funkcijai, jų nerekomenduojama vartoti pacientams, sergantiems obstrukcine kvėpavimo takų liga, nebent yra papildomų priežasčių, kodėl jų reikia vartoti. Jei tokių priežasčių yra, </w:t>
      </w:r>
      <w:proofErr w:type="spellStart"/>
      <w:r w:rsidRPr="00A42650">
        <w:rPr>
          <w:rFonts w:ascii="Times New Roman" w:eastAsia="Times New Roman" w:hAnsi="Times New Roman"/>
          <w:lang w:eastAsia="cs-CZ" w:bidi="bo-CN"/>
        </w:rPr>
        <w:t>bizoprololio</w:t>
      </w:r>
      <w:proofErr w:type="spellEnd"/>
      <w:r w:rsidRPr="00A42650">
        <w:rPr>
          <w:rFonts w:ascii="Times New Roman" w:eastAsia="Times New Roman" w:hAnsi="Times New Roman"/>
          <w:lang w:eastAsia="cs-CZ" w:bidi="bo-CN"/>
        </w:rPr>
        <w:t xml:space="preserve"> būtina vartoti atsargiai. Jei pacientas serga obstrukcine kvėpavimo takų liga, gydymą </w:t>
      </w:r>
      <w:proofErr w:type="spellStart"/>
      <w:r w:rsidRPr="00A42650">
        <w:rPr>
          <w:rFonts w:ascii="Times New Roman" w:eastAsia="Times New Roman" w:hAnsi="Times New Roman"/>
          <w:lang w:eastAsia="cs-CZ" w:bidi="bo-CN"/>
        </w:rPr>
        <w:t>bizoprololiu</w:t>
      </w:r>
      <w:proofErr w:type="spellEnd"/>
      <w:r w:rsidRPr="00A42650">
        <w:rPr>
          <w:rFonts w:ascii="Times New Roman" w:eastAsia="Times New Roman" w:hAnsi="Times New Roman"/>
          <w:lang w:eastAsia="cs-CZ" w:bidi="bo-CN"/>
        </w:rPr>
        <w:t xml:space="preserve"> reikia pradėti mažiausia įmanoma doze ir pacientą būtina atidžiai stebėti, ar neatsiranda naujų simptomų (pvz., dusulys, fizinio krūvio </w:t>
      </w:r>
      <w:proofErr w:type="spellStart"/>
      <w:r w:rsidRPr="00A42650">
        <w:rPr>
          <w:rFonts w:ascii="Times New Roman" w:eastAsia="Times New Roman" w:hAnsi="Times New Roman"/>
          <w:lang w:eastAsia="cs-CZ" w:bidi="bo-CN"/>
        </w:rPr>
        <w:t>netoleravimas</w:t>
      </w:r>
      <w:proofErr w:type="spellEnd"/>
      <w:r w:rsidRPr="00A42650">
        <w:rPr>
          <w:rFonts w:ascii="Times New Roman" w:eastAsia="Times New Roman" w:hAnsi="Times New Roman"/>
          <w:lang w:eastAsia="cs-CZ" w:bidi="bo-CN"/>
        </w:rPr>
        <w:t xml:space="preserve">, kosulys). Jei pacientas serga astma ar kita obstrukcine kvėpavimo takų liga, kuri gali sukelti simptomų, kartu būtina taikyti gydymą bronchus plečiančiais vaistiniais preparatais. Kartais astma sergančiam pacientui gali padidėti kvėpavimo takų pasipriešinimas, todėl gali reikėti didinti beta-2 </w:t>
      </w:r>
      <w:proofErr w:type="spellStart"/>
      <w:r w:rsidRPr="00A42650">
        <w:rPr>
          <w:rFonts w:ascii="Times New Roman" w:eastAsia="Times New Roman" w:hAnsi="Times New Roman"/>
          <w:lang w:eastAsia="cs-CZ" w:bidi="bo-CN"/>
        </w:rPr>
        <w:t>adrenoreceptorius</w:t>
      </w:r>
      <w:proofErr w:type="spellEnd"/>
      <w:r w:rsidRPr="00A42650">
        <w:rPr>
          <w:rFonts w:ascii="Times New Roman" w:eastAsia="Times New Roman" w:hAnsi="Times New Roman"/>
          <w:lang w:eastAsia="cs-CZ" w:bidi="bo-CN"/>
        </w:rPr>
        <w:t xml:space="preserve"> stimuliuojančių vaistinių preparatų dozę</w:t>
      </w:r>
      <w:r w:rsidR="009402D3" w:rsidRPr="00A42650">
        <w:rPr>
          <w:rFonts w:ascii="Times New Roman" w:eastAsia="Times New Roman" w:hAnsi="Times New Roman"/>
          <w:lang w:eastAsia="cs-CZ" w:bidi="bo-CN"/>
        </w:rPr>
        <w:t>.</w:t>
      </w:r>
    </w:p>
    <w:p w14:paraId="6D380B69" w14:textId="77777777" w:rsidR="00D634F9" w:rsidRPr="00A42650" w:rsidRDefault="00D634F9" w:rsidP="007F379B">
      <w:pPr>
        <w:spacing w:after="0" w:line="240" w:lineRule="auto"/>
        <w:rPr>
          <w:rFonts w:ascii="Times New Roman" w:eastAsia="Times New Roman" w:hAnsi="Times New Roman"/>
          <w:lang w:eastAsia="cs-CZ" w:bidi="bo-CN"/>
        </w:rPr>
      </w:pPr>
    </w:p>
    <w:p w14:paraId="1A1AB162" w14:textId="77777777" w:rsidR="00D634F9" w:rsidRPr="00A42650" w:rsidRDefault="00DD46E1" w:rsidP="007F379B">
      <w:pPr>
        <w:spacing w:after="0" w:line="240" w:lineRule="auto"/>
        <w:rPr>
          <w:rFonts w:ascii="Times New Roman" w:eastAsia="Times New Roman" w:hAnsi="Times New Roman"/>
          <w:lang w:eastAsia="cs-CZ" w:bidi="bo-CN"/>
        </w:rPr>
      </w:pPr>
      <w:r w:rsidRPr="00A42650">
        <w:rPr>
          <w:rFonts w:ascii="Times New Roman" w:eastAsia="Times New Roman" w:hAnsi="Times New Roman"/>
          <w:lang w:eastAsia="cs-CZ" w:bidi="bo-CN"/>
        </w:rPr>
        <w:t xml:space="preserve">Psoriaze sergantys ar anksčiau sirgę pacientai beta </w:t>
      </w:r>
      <w:proofErr w:type="spellStart"/>
      <w:r w:rsidRPr="00A42650">
        <w:rPr>
          <w:rFonts w:ascii="Times New Roman" w:eastAsia="Times New Roman" w:hAnsi="Times New Roman"/>
          <w:lang w:eastAsia="cs-CZ" w:bidi="bo-CN"/>
        </w:rPr>
        <w:t>adrenoreceptorių</w:t>
      </w:r>
      <w:proofErr w:type="spellEnd"/>
      <w:r w:rsidRPr="00A42650">
        <w:rPr>
          <w:rFonts w:ascii="Times New Roman" w:eastAsia="Times New Roman" w:hAnsi="Times New Roman"/>
          <w:lang w:eastAsia="cs-CZ" w:bidi="bo-CN"/>
        </w:rPr>
        <w:t xml:space="preserve"> blokatorių (pvz., </w:t>
      </w:r>
      <w:proofErr w:type="spellStart"/>
      <w:r w:rsidRPr="00A42650">
        <w:rPr>
          <w:rFonts w:ascii="Times New Roman" w:eastAsia="Times New Roman" w:hAnsi="Times New Roman"/>
          <w:lang w:eastAsia="cs-CZ" w:bidi="bo-CN"/>
        </w:rPr>
        <w:t>bizoprololio</w:t>
      </w:r>
      <w:proofErr w:type="spellEnd"/>
      <w:r w:rsidRPr="00A42650">
        <w:rPr>
          <w:rFonts w:ascii="Times New Roman" w:eastAsia="Times New Roman" w:hAnsi="Times New Roman"/>
          <w:lang w:eastAsia="cs-CZ" w:bidi="bo-CN"/>
        </w:rPr>
        <w:t>) gali vartoti tik atidžiai įvertinus naudą ir riziką</w:t>
      </w:r>
      <w:r w:rsidR="001334E7">
        <w:rPr>
          <w:rFonts w:ascii="Times New Roman" w:eastAsia="Times New Roman" w:hAnsi="Times New Roman"/>
          <w:lang w:eastAsia="cs-CZ" w:bidi="bo-CN"/>
        </w:rPr>
        <w:t>.</w:t>
      </w:r>
    </w:p>
    <w:p w14:paraId="0D13C85C" w14:textId="77777777" w:rsidR="00D634F9" w:rsidRPr="00A42650" w:rsidRDefault="00D634F9" w:rsidP="007F379B">
      <w:pPr>
        <w:spacing w:after="0" w:line="240" w:lineRule="auto"/>
        <w:rPr>
          <w:rFonts w:ascii="Times New Roman" w:eastAsia="Times New Roman" w:hAnsi="Times New Roman"/>
          <w:lang w:eastAsia="cs-CZ" w:bidi="bo-CN"/>
        </w:rPr>
      </w:pPr>
    </w:p>
    <w:p w14:paraId="4AFA1709" w14:textId="77777777" w:rsidR="00D634F9" w:rsidRPr="00A42650" w:rsidRDefault="00DD46E1" w:rsidP="007F379B">
      <w:pPr>
        <w:spacing w:after="0" w:line="240" w:lineRule="auto"/>
        <w:rPr>
          <w:rFonts w:ascii="Times New Roman" w:eastAsia="Times New Roman" w:hAnsi="Times New Roman"/>
          <w:lang w:eastAsia="cs-CZ" w:bidi="bo-CN"/>
        </w:rPr>
      </w:pPr>
      <w:proofErr w:type="spellStart"/>
      <w:r w:rsidRPr="00A42650">
        <w:rPr>
          <w:rFonts w:ascii="Times New Roman" w:eastAsia="Times New Roman" w:hAnsi="Times New Roman"/>
          <w:lang w:eastAsia="cs-CZ" w:bidi="bo-CN"/>
        </w:rPr>
        <w:t>Feochromocitoma</w:t>
      </w:r>
      <w:proofErr w:type="spellEnd"/>
      <w:r w:rsidRPr="00A42650">
        <w:rPr>
          <w:rFonts w:ascii="Times New Roman" w:eastAsia="Times New Roman" w:hAnsi="Times New Roman"/>
          <w:lang w:eastAsia="cs-CZ" w:bidi="bo-CN"/>
        </w:rPr>
        <w:t xml:space="preserve"> sergantys pacientai gydymą </w:t>
      </w:r>
      <w:proofErr w:type="spellStart"/>
      <w:r w:rsidRPr="00A42650">
        <w:rPr>
          <w:rFonts w:ascii="Times New Roman" w:eastAsia="Times New Roman" w:hAnsi="Times New Roman"/>
          <w:lang w:eastAsia="cs-CZ" w:bidi="bo-CN"/>
        </w:rPr>
        <w:t>bizoprololiu</w:t>
      </w:r>
      <w:proofErr w:type="spellEnd"/>
      <w:r w:rsidRPr="00A42650">
        <w:rPr>
          <w:rFonts w:ascii="Times New Roman" w:eastAsia="Times New Roman" w:hAnsi="Times New Roman"/>
          <w:lang w:eastAsia="cs-CZ" w:bidi="bo-CN"/>
        </w:rPr>
        <w:t xml:space="preserve"> gali pradėti tik tada, kai pasiekiama alfa </w:t>
      </w:r>
      <w:proofErr w:type="spellStart"/>
      <w:r w:rsidRPr="00A42650">
        <w:rPr>
          <w:rFonts w:ascii="Times New Roman" w:eastAsia="Times New Roman" w:hAnsi="Times New Roman"/>
          <w:lang w:eastAsia="cs-CZ" w:bidi="bo-CN"/>
        </w:rPr>
        <w:t>adrenoreceptorių</w:t>
      </w:r>
      <w:proofErr w:type="spellEnd"/>
      <w:r w:rsidRPr="00A42650">
        <w:rPr>
          <w:rFonts w:ascii="Times New Roman" w:eastAsia="Times New Roman" w:hAnsi="Times New Roman"/>
          <w:lang w:eastAsia="cs-CZ" w:bidi="bo-CN"/>
        </w:rPr>
        <w:t xml:space="preserve"> blokada</w:t>
      </w:r>
      <w:r w:rsidR="00D634F9" w:rsidRPr="00A42650">
        <w:rPr>
          <w:rFonts w:ascii="Times New Roman" w:eastAsia="Times New Roman" w:hAnsi="Times New Roman"/>
          <w:lang w:eastAsia="cs-CZ" w:bidi="bo-CN"/>
        </w:rPr>
        <w:t>.</w:t>
      </w:r>
    </w:p>
    <w:p w14:paraId="77529526" w14:textId="77777777" w:rsidR="00D634F9" w:rsidRPr="00A42650" w:rsidRDefault="00D634F9" w:rsidP="007F379B">
      <w:pPr>
        <w:spacing w:after="0" w:line="240" w:lineRule="auto"/>
        <w:rPr>
          <w:rFonts w:ascii="Times New Roman" w:eastAsia="Times New Roman" w:hAnsi="Times New Roman"/>
          <w:b/>
          <w:lang w:eastAsia="cs-CZ" w:bidi="bo-CN"/>
        </w:rPr>
      </w:pPr>
    </w:p>
    <w:p w14:paraId="3630CDB0" w14:textId="77777777" w:rsidR="00D634F9" w:rsidRPr="00A42650" w:rsidRDefault="00DD46E1" w:rsidP="007F379B">
      <w:pPr>
        <w:spacing w:after="0" w:line="240" w:lineRule="auto"/>
        <w:rPr>
          <w:rFonts w:ascii="Times New Roman" w:eastAsia="Times New Roman" w:hAnsi="Times New Roman"/>
          <w:lang w:eastAsia="cs-CZ" w:bidi="bo-CN"/>
        </w:rPr>
      </w:pPr>
      <w:r w:rsidRPr="00A42650">
        <w:rPr>
          <w:rFonts w:ascii="Times New Roman" w:eastAsia="Times New Roman" w:hAnsi="Times New Roman"/>
          <w:lang w:eastAsia="cs-CZ" w:bidi="bo-CN"/>
        </w:rPr>
        <w:t xml:space="preserve">Gydymas </w:t>
      </w:r>
      <w:proofErr w:type="spellStart"/>
      <w:r w:rsidRPr="00A42650">
        <w:rPr>
          <w:rFonts w:ascii="Times New Roman" w:eastAsia="Times New Roman" w:hAnsi="Times New Roman"/>
          <w:lang w:eastAsia="cs-CZ" w:bidi="bo-CN"/>
        </w:rPr>
        <w:t>bizoprololiu</w:t>
      </w:r>
      <w:proofErr w:type="spellEnd"/>
      <w:r w:rsidRPr="00A42650">
        <w:rPr>
          <w:rFonts w:ascii="Times New Roman" w:eastAsia="Times New Roman" w:hAnsi="Times New Roman"/>
          <w:lang w:eastAsia="cs-CZ" w:bidi="bo-CN"/>
        </w:rPr>
        <w:t xml:space="preserve"> gali slopinti </w:t>
      </w:r>
      <w:proofErr w:type="spellStart"/>
      <w:r w:rsidRPr="00A42650">
        <w:rPr>
          <w:rFonts w:ascii="Times New Roman" w:eastAsia="Times New Roman" w:hAnsi="Times New Roman"/>
          <w:lang w:eastAsia="cs-CZ" w:bidi="bo-CN"/>
        </w:rPr>
        <w:t>tirotoksikozės</w:t>
      </w:r>
      <w:proofErr w:type="spellEnd"/>
      <w:r w:rsidRPr="00A42650">
        <w:rPr>
          <w:rFonts w:ascii="Times New Roman" w:eastAsia="Times New Roman" w:hAnsi="Times New Roman"/>
          <w:lang w:eastAsia="cs-CZ" w:bidi="bo-CN"/>
        </w:rPr>
        <w:t xml:space="preserve"> simptomų pasireiškimą</w:t>
      </w:r>
      <w:r w:rsidR="00D634F9" w:rsidRPr="00A42650">
        <w:rPr>
          <w:rFonts w:ascii="Times New Roman" w:eastAsia="Times New Roman" w:hAnsi="Times New Roman"/>
          <w:lang w:eastAsia="cs-CZ" w:bidi="bo-CN"/>
        </w:rPr>
        <w:t>.</w:t>
      </w:r>
    </w:p>
    <w:p w14:paraId="094FAE96" w14:textId="77777777" w:rsidR="00D634F9" w:rsidRPr="00A42650" w:rsidRDefault="00D634F9" w:rsidP="007F379B">
      <w:pPr>
        <w:spacing w:after="0" w:line="240" w:lineRule="auto"/>
        <w:rPr>
          <w:rFonts w:ascii="Times New Roman" w:eastAsia="Times New Roman" w:hAnsi="Times New Roman"/>
          <w:lang w:eastAsia="cs-CZ" w:bidi="bo-CN"/>
        </w:rPr>
      </w:pPr>
    </w:p>
    <w:p w14:paraId="50E95535" w14:textId="77777777" w:rsidR="00D634F9" w:rsidRPr="00A42650" w:rsidRDefault="005E2C74" w:rsidP="007F379B">
      <w:pPr>
        <w:spacing w:after="0" w:line="240" w:lineRule="auto"/>
        <w:rPr>
          <w:rFonts w:ascii="Times New Roman" w:eastAsia="Times New Roman" w:hAnsi="Times New Roman"/>
          <w:lang w:eastAsia="cs-CZ" w:bidi="bo-CN"/>
        </w:rPr>
      </w:pPr>
      <w:proofErr w:type="spellStart"/>
      <w:r w:rsidRPr="00A42650">
        <w:rPr>
          <w:rFonts w:ascii="Times New Roman" w:eastAsia="Times New Roman" w:hAnsi="Times New Roman"/>
          <w:lang w:eastAsia="cs-CZ" w:bidi="bo-CN"/>
        </w:rPr>
        <w:t>Bizoprololio</w:t>
      </w:r>
      <w:proofErr w:type="spellEnd"/>
      <w:r w:rsidRPr="00A42650">
        <w:rPr>
          <w:rFonts w:ascii="Times New Roman" w:eastAsia="Times New Roman" w:hAnsi="Times New Roman"/>
          <w:lang w:eastAsia="cs-CZ" w:bidi="bo-CN"/>
        </w:rPr>
        <w:t xml:space="preserve"> paprastai nerekomenduojama vartoti kartu su </w:t>
      </w:r>
      <w:proofErr w:type="spellStart"/>
      <w:r w:rsidRPr="00A42650">
        <w:rPr>
          <w:rFonts w:ascii="Times New Roman" w:eastAsia="Times New Roman" w:hAnsi="Times New Roman"/>
          <w:lang w:eastAsia="cs-CZ" w:bidi="bo-CN"/>
        </w:rPr>
        <w:t>verapamilio</w:t>
      </w:r>
      <w:proofErr w:type="spellEnd"/>
      <w:r w:rsidRPr="00A42650">
        <w:rPr>
          <w:rFonts w:ascii="Times New Roman" w:eastAsia="Times New Roman" w:hAnsi="Times New Roman"/>
          <w:lang w:eastAsia="cs-CZ" w:bidi="bo-CN"/>
        </w:rPr>
        <w:t xml:space="preserve"> ar </w:t>
      </w:r>
      <w:proofErr w:type="spellStart"/>
      <w:r w:rsidRPr="00A42650">
        <w:rPr>
          <w:rFonts w:ascii="Times New Roman" w:eastAsia="Times New Roman" w:hAnsi="Times New Roman"/>
          <w:lang w:eastAsia="cs-CZ" w:bidi="bo-CN"/>
        </w:rPr>
        <w:t>diltiazemo</w:t>
      </w:r>
      <w:proofErr w:type="spellEnd"/>
      <w:r w:rsidRPr="00A42650">
        <w:rPr>
          <w:rFonts w:ascii="Times New Roman" w:eastAsia="Times New Roman" w:hAnsi="Times New Roman"/>
          <w:lang w:eastAsia="cs-CZ" w:bidi="bo-CN"/>
        </w:rPr>
        <w:t xml:space="preserve"> tipo kalcio antagonistais, I klasės </w:t>
      </w:r>
      <w:proofErr w:type="spellStart"/>
      <w:r w:rsidRPr="00A42650">
        <w:rPr>
          <w:rFonts w:ascii="Times New Roman" w:eastAsia="Times New Roman" w:hAnsi="Times New Roman"/>
          <w:lang w:eastAsia="cs-CZ" w:bidi="bo-CN"/>
        </w:rPr>
        <w:t>antiaritminiais</w:t>
      </w:r>
      <w:proofErr w:type="spellEnd"/>
      <w:r w:rsidRPr="00A42650">
        <w:rPr>
          <w:rFonts w:ascii="Times New Roman" w:eastAsia="Times New Roman" w:hAnsi="Times New Roman"/>
          <w:lang w:eastAsia="cs-CZ" w:bidi="bo-CN"/>
        </w:rPr>
        <w:t xml:space="preserve"> vaistiniais preparatais ir centrinio poveikio </w:t>
      </w:r>
      <w:proofErr w:type="spellStart"/>
      <w:r w:rsidRPr="00A42650">
        <w:rPr>
          <w:rFonts w:ascii="Times New Roman" w:eastAsia="Times New Roman" w:hAnsi="Times New Roman"/>
          <w:lang w:eastAsia="cs-CZ" w:bidi="bo-CN"/>
        </w:rPr>
        <w:t>antihipertenziniais</w:t>
      </w:r>
      <w:proofErr w:type="spellEnd"/>
      <w:r w:rsidRPr="00A42650">
        <w:rPr>
          <w:rFonts w:ascii="Times New Roman" w:eastAsia="Times New Roman" w:hAnsi="Times New Roman"/>
          <w:lang w:eastAsia="cs-CZ" w:bidi="bo-CN"/>
        </w:rPr>
        <w:t xml:space="preserve"> vaistiniais preparatais; daugiau informacijos pateikiama 4.5 skyriuje</w:t>
      </w:r>
    </w:p>
    <w:p w14:paraId="2276AC3F" w14:textId="77777777" w:rsidR="00D634F9" w:rsidRPr="00A42650" w:rsidRDefault="00D634F9" w:rsidP="007F379B">
      <w:pPr>
        <w:spacing w:after="0" w:line="240" w:lineRule="auto"/>
        <w:rPr>
          <w:rFonts w:ascii="Times New Roman" w:eastAsia="Times New Roman" w:hAnsi="Times New Roman"/>
          <w:lang w:eastAsia="en-GB" w:bidi="bo-CN"/>
        </w:rPr>
      </w:pPr>
    </w:p>
    <w:p w14:paraId="3DBAA622" w14:textId="77777777" w:rsidR="00D634F9" w:rsidRPr="00A42650" w:rsidRDefault="005E2C74" w:rsidP="007F379B">
      <w:pPr>
        <w:spacing w:after="0" w:line="240" w:lineRule="auto"/>
        <w:rPr>
          <w:rFonts w:ascii="Times New Roman" w:eastAsia="Times New Roman" w:hAnsi="Times New Roman"/>
          <w:lang w:eastAsia="en-GB" w:bidi="bo-CN"/>
        </w:rPr>
      </w:pP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Pr="00A42650">
        <w:rPr>
          <w:rFonts w:ascii="Times New Roman" w:eastAsia="Times New Roman" w:hAnsi="Times New Roman"/>
        </w:rPr>
        <w:t xml:space="preserve"> </w:t>
      </w:r>
      <w:r w:rsidRPr="00A42650">
        <w:rPr>
          <w:rFonts w:ascii="Times New Roman" w:eastAsia="Times New Roman" w:hAnsi="Times New Roman"/>
          <w:lang w:eastAsia="en-GB" w:bidi="bo-CN"/>
        </w:rPr>
        <w:t xml:space="preserve">vartojantiems asmenims gali būti teigiami dopingo kontrolės rezultatai. </w:t>
      </w: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Pr="00A42650">
        <w:rPr>
          <w:rFonts w:ascii="Times New Roman" w:eastAsia="Arial Unicode MS" w:hAnsi="Times New Roman"/>
        </w:rPr>
        <w:t xml:space="preserve"> kaip dopingo vartojimas gali sukelti žalą sveikatai.</w:t>
      </w:r>
    </w:p>
    <w:p w14:paraId="3C843780" w14:textId="77777777" w:rsidR="00D634F9" w:rsidRPr="00A42650" w:rsidRDefault="00D634F9" w:rsidP="007F379B">
      <w:pPr>
        <w:spacing w:after="0" w:line="240" w:lineRule="auto"/>
        <w:rPr>
          <w:rFonts w:ascii="Times New Roman" w:eastAsia="Times New Roman" w:hAnsi="Times New Roman"/>
          <w:lang w:eastAsia="en-GB" w:bidi="bo-CN"/>
        </w:rPr>
      </w:pPr>
    </w:p>
    <w:p w14:paraId="3751F87A" w14:textId="77777777" w:rsidR="00D634F9" w:rsidRPr="00A42650" w:rsidRDefault="004432E4" w:rsidP="007F379B">
      <w:pPr>
        <w:spacing w:after="0" w:line="240" w:lineRule="auto"/>
        <w:rPr>
          <w:rFonts w:ascii="Times New Roman" w:eastAsia="MS Mincho" w:hAnsi="Times New Roman"/>
          <w:u w:val="single"/>
          <w:lang w:eastAsia="fr-FR" w:bidi="bo-CN"/>
        </w:rPr>
      </w:pPr>
      <w:r w:rsidRPr="00A42650">
        <w:rPr>
          <w:rFonts w:ascii="Times New Roman" w:eastAsia="MS Mincho" w:hAnsi="Times New Roman"/>
          <w:u w:val="single"/>
          <w:lang w:eastAsia="fr-FR" w:bidi="bo-CN"/>
        </w:rPr>
        <w:t>Papildomi įspėjimai, taikomi esant stabiliam lėtiniam širdies nepakankamumui</w:t>
      </w:r>
    </w:p>
    <w:p w14:paraId="5EB62507" w14:textId="77777777" w:rsidR="00D634F9" w:rsidRPr="00A42650" w:rsidRDefault="004432E4" w:rsidP="007F379B">
      <w:pPr>
        <w:spacing w:after="0" w:line="240" w:lineRule="auto"/>
        <w:rPr>
          <w:rFonts w:ascii="Times New Roman" w:eastAsia="Times New Roman" w:hAnsi="Times New Roman"/>
          <w:lang w:eastAsia="cs-CZ" w:bidi="bo-CN"/>
        </w:rPr>
      </w:pPr>
      <w:r w:rsidRPr="00A42650">
        <w:rPr>
          <w:rFonts w:ascii="Times New Roman" w:eastAsia="MS Mincho" w:hAnsi="Times New Roman"/>
          <w:lang w:eastAsia="fr-FR" w:bidi="bo-CN"/>
        </w:rPr>
        <w:t xml:space="preserve">Stabilaus lėtinio širdies nepakankamumo gydymą </w:t>
      </w:r>
      <w:proofErr w:type="spellStart"/>
      <w:r w:rsidRPr="00A42650">
        <w:rPr>
          <w:rFonts w:ascii="Times New Roman" w:eastAsia="MS Mincho" w:hAnsi="Times New Roman"/>
          <w:lang w:eastAsia="fr-FR" w:bidi="bo-CN"/>
        </w:rPr>
        <w:t>bizoprololiu</w:t>
      </w:r>
      <w:proofErr w:type="spellEnd"/>
      <w:r w:rsidRPr="00A42650">
        <w:rPr>
          <w:rFonts w:ascii="Times New Roman" w:eastAsia="MS Mincho" w:hAnsi="Times New Roman"/>
          <w:lang w:eastAsia="fr-FR" w:bidi="bo-CN"/>
        </w:rPr>
        <w:t xml:space="preserve"> būtina pradėti nuo specifinės dozės parinkimo fazės</w:t>
      </w:r>
      <w:r w:rsidR="00D634F9" w:rsidRPr="00A42650" w:rsidDel="008B13D9">
        <w:rPr>
          <w:rFonts w:ascii="Times New Roman" w:eastAsia="MS Mincho" w:hAnsi="Times New Roman"/>
          <w:lang w:eastAsia="fr-FR" w:bidi="bo-CN"/>
        </w:rPr>
        <w:t>.</w:t>
      </w:r>
    </w:p>
    <w:p w14:paraId="0CB76D0A" w14:textId="77777777" w:rsidR="004432E4" w:rsidRPr="00A42650" w:rsidRDefault="004432E4" w:rsidP="004432E4">
      <w:pPr>
        <w:spacing w:after="0" w:line="240" w:lineRule="auto"/>
        <w:rPr>
          <w:rFonts w:ascii="Times New Roman" w:eastAsia="Times New Roman" w:hAnsi="Times New Roman"/>
          <w:lang w:eastAsia="cs-CZ" w:bidi="bo-CN"/>
        </w:rPr>
      </w:pPr>
      <w:r w:rsidRPr="00A42650">
        <w:rPr>
          <w:rFonts w:ascii="Times New Roman" w:eastAsia="Times New Roman" w:hAnsi="Times New Roman"/>
          <w:lang w:eastAsia="cs-CZ" w:bidi="bo-CN"/>
        </w:rPr>
        <w:t xml:space="preserve">Pacientų, kuriems yra toliau išvardyta liga ar būklė, širdies nepakankamumo gydymo </w:t>
      </w:r>
      <w:proofErr w:type="spellStart"/>
      <w:r w:rsidRPr="00A42650">
        <w:rPr>
          <w:rFonts w:ascii="Times New Roman" w:eastAsia="Times New Roman" w:hAnsi="Times New Roman"/>
          <w:lang w:eastAsia="cs-CZ" w:bidi="bo-CN"/>
        </w:rPr>
        <w:t>bizoprololiu</w:t>
      </w:r>
      <w:proofErr w:type="spellEnd"/>
      <w:r w:rsidRPr="00A42650">
        <w:rPr>
          <w:rFonts w:ascii="Times New Roman" w:eastAsia="Times New Roman" w:hAnsi="Times New Roman"/>
          <w:lang w:eastAsia="cs-CZ" w:bidi="bo-CN"/>
        </w:rPr>
        <w:t xml:space="preserve"> patirties nėra.</w:t>
      </w:r>
    </w:p>
    <w:p w14:paraId="73DED6E5" w14:textId="77777777" w:rsidR="004432E4" w:rsidRPr="00A42650" w:rsidRDefault="004432E4" w:rsidP="004432E4">
      <w:pPr>
        <w:numPr>
          <w:ilvl w:val="1"/>
          <w:numId w:val="15"/>
        </w:numPr>
        <w:spacing w:after="0" w:line="240" w:lineRule="auto"/>
        <w:ind w:left="567" w:hanging="567"/>
        <w:rPr>
          <w:rFonts w:ascii="Times New Roman" w:eastAsia="MS Mincho" w:hAnsi="Times New Roman"/>
          <w:lang w:eastAsia="fr-FR" w:bidi="bo-CN"/>
        </w:rPr>
      </w:pPr>
      <w:r w:rsidRPr="00A42650">
        <w:rPr>
          <w:rFonts w:ascii="Times New Roman" w:eastAsia="MS Mincho" w:hAnsi="Times New Roman"/>
          <w:lang w:eastAsia="fr-FR" w:bidi="bo-CN"/>
        </w:rPr>
        <w:t>Nuo insulino priklausomas cukrinis diabetas (I tipo).</w:t>
      </w:r>
    </w:p>
    <w:p w14:paraId="46E70D39" w14:textId="77777777" w:rsidR="004432E4" w:rsidRPr="00A42650" w:rsidRDefault="004432E4" w:rsidP="004432E4">
      <w:pPr>
        <w:numPr>
          <w:ilvl w:val="1"/>
          <w:numId w:val="15"/>
        </w:numPr>
        <w:spacing w:after="0" w:line="240" w:lineRule="auto"/>
        <w:ind w:left="567" w:hanging="567"/>
        <w:rPr>
          <w:rFonts w:ascii="Times New Roman" w:eastAsia="MS Mincho" w:hAnsi="Times New Roman"/>
          <w:lang w:eastAsia="fr-FR" w:bidi="bo-CN"/>
        </w:rPr>
      </w:pPr>
      <w:r w:rsidRPr="00A42650">
        <w:rPr>
          <w:rFonts w:ascii="Times New Roman" w:eastAsia="MS Mincho" w:hAnsi="Times New Roman"/>
          <w:lang w:eastAsia="fr-FR" w:bidi="bo-CN"/>
        </w:rPr>
        <w:t>Sunkus inkstų funkcijos sutrikimas.</w:t>
      </w:r>
    </w:p>
    <w:p w14:paraId="28F30B44" w14:textId="77777777" w:rsidR="004432E4" w:rsidRPr="00A42650" w:rsidRDefault="004432E4" w:rsidP="004432E4">
      <w:pPr>
        <w:numPr>
          <w:ilvl w:val="1"/>
          <w:numId w:val="15"/>
        </w:numPr>
        <w:spacing w:after="0" w:line="240" w:lineRule="auto"/>
        <w:ind w:left="567" w:hanging="567"/>
        <w:rPr>
          <w:rFonts w:ascii="Times New Roman" w:eastAsia="MS Mincho" w:hAnsi="Times New Roman"/>
          <w:lang w:eastAsia="fr-FR" w:bidi="bo-CN"/>
        </w:rPr>
      </w:pPr>
      <w:r w:rsidRPr="00A42650">
        <w:rPr>
          <w:rFonts w:ascii="Times New Roman" w:eastAsia="MS Mincho" w:hAnsi="Times New Roman"/>
          <w:lang w:eastAsia="fr-FR" w:bidi="bo-CN"/>
        </w:rPr>
        <w:t>Sunkus kepenų funkcijos sutrikimas.</w:t>
      </w:r>
    </w:p>
    <w:p w14:paraId="0F03F517" w14:textId="77777777" w:rsidR="004432E4" w:rsidRPr="00A42650" w:rsidRDefault="004432E4" w:rsidP="004432E4">
      <w:pPr>
        <w:numPr>
          <w:ilvl w:val="1"/>
          <w:numId w:val="15"/>
        </w:numPr>
        <w:spacing w:after="0" w:line="240" w:lineRule="auto"/>
        <w:ind w:left="567" w:hanging="567"/>
        <w:rPr>
          <w:rFonts w:ascii="Times New Roman" w:eastAsia="MS Mincho" w:hAnsi="Times New Roman"/>
          <w:lang w:eastAsia="fr-FR" w:bidi="bo-CN"/>
        </w:rPr>
      </w:pPr>
      <w:proofErr w:type="spellStart"/>
      <w:r w:rsidRPr="00A42650">
        <w:rPr>
          <w:rFonts w:ascii="Times New Roman" w:eastAsia="MS Mincho" w:hAnsi="Times New Roman"/>
          <w:lang w:eastAsia="fr-FR" w:bidi="bo-CN"/>
        </w:rPr>
        <w:t>Restrikcinė</w:t>
      </w:r>
      <w:proofErr w:type="spellEnd"/>
      <w:r w:rsidRPr="00A42650">
        <w:rPr>
          <w:rFonts w:ascii="Times New Roman" w:eastAsia="MS Mincho" w:hAnsi="Times New Roman"/>
          <w:lang w:eastAsia="fr-FR" w:bidi="bo-CN"/>
        </w:rPr>
        <w:t xml:space="preserve"> kardiomiopatija.</w:t>
      </w:r>
    </w:p>
    <w:p w14:paraId="25DE2E7A" w14:textId="77777777" w:rsidR="004432E4" w:rsidRPr="00A42650" w:rsidRDefault="004432E4" w:rsidP="004432E4">
      <w:pPr>
        <w:numPr>
          <w:ilvl w:val="1"/>
          <w:numId w:val="15"/>
        </w:numPr>
        <w:spacing w:after="0" w:line="240" w:lineRule="auto"/>
        <w:ind w:left="567" w:hanging="567"/>
        <w:rPr>
          <w:rFonts w:ascii="Times New Roman" w:eastAsia="MS Mincho" w:hAnsi="Times New Roman"/>
          <w:lang w:eastAsia="fr-FR" w:bidi="bo-CN"/>
        </w:rPr>
      </w:pPr>
      <w:r w:rsidRPr="00A42650">
        <w:rPr>
          <w:rFonts w:ascii="Times New Roman" w:eastAsia="MS Mincho" w:hAnsi="Times New Roman"/>
          <w:lang w:eastAsia="fr-FR" w:bidi="bo-CN"/>
        </w:rPr>
        <w:t>Įgimta širdies liga.</w:t>
      </w:r>
    </w:p>
    <w:p w14:paraId="57A9BDDC" w14:textId="77777777" w:rsidR="004432E4" w:rsidRPr="00A42650" w:rsidRDefault="004432E4" w:rsidP="004432E4">
      <w:pPr>
        <w:numPr>
          <w:ilvl w:val="1"/>
          <w:numId w:val="15"/>
        </w:numPr>
        <w:spacing w:after="0" w:line="240" w:lineRule="auto"/>
        <w:ind w:left="567" w:hanging="567"/>
        <w:rPr>
          <w:rFonts w:ascii="Times New Roman" w:eastAsia="MS Mincho" w:hAnsi="Times New Roman"/>
          <w:lang w:eastAsia="fr-FR" w:bidi="bo-CN"/>
        </w:rPr>
      </w:pPr>
      <w:proofErr w:type="spellStart"/>
      <w:r w:rsidRPr="00A42650">
        <w:rPr>
          <w:rFonts w:ascii="Times New Roman" w:eastAsia="MS Mincho" w:hAnsi="Times New Roman"/>
          <w:lang w:eastAsia="fr-FR" w:bidi="bo-CN"/>
        </w:rPr>
        <w:t>Hemodinamikai</w:t>
      </w:r>
      <w:proofErr w:type="spellEnd"/>
      <w:r w:rsidRPr="00A42650">
        <w:rPr>
          <w:rFonts w:ascii="Times New Roman" w:eastAsia="MS Mincho" w:hAnsi="Times New Roman"/>
          <w:lang w:eastAsia="fr-FR" w:bidi="bo-CN"/>
        </w:rPr>
        <w:t xml:space="preserve"> svarbus organinis vožtuvų pažeidimas.</w:t>
      </w:r>
    </w:p>
    <w:p w14:paraId="25E57BF6" w14:textId="77777777" w:rsidR="004432E4" w:rsidRPr="00A42650" w:rsidRDefault="004432E4" w:rsidP="004432E4">
      <w:pPr>
        <w:numPr>
          <w:ilvl w:val="1"/>
          <w:numId w:val="15"/>
        </w:numPr>
        <w:spacing w:after="0" w:line="240" w:lineRule="auto"/>
        <w:ind w:left="567" w:hanging="567"/>
        <w:rPr>
          <w:rFonts w:ascii="Times New Roman" w:eastAsia="MS Mincho" w:hAnsi="Times New Roman"/>
          <w:lang w:eastAsia="fr-FR" w:bidi="bo-CN"/>
        </w:rPr>
      </w:pPr>
      <w:r w:rsidRPr="00A42650">
        <w:rPr>
          <w:rFonts w:ascii="Times New Roman" w:eastAsia="MS Mincho" w:hAnsi="Times New Roman"/>
          <w:lang w:eastAsia="fr-FR" w:bidi="bo-CN"/>
        </w:rPr>
        <w:t>Miokardo infarktas 3 mėnesių laikotarpiu.</w:t>
      </w:r>
    </w:p>
    <w:p w14:paraId="6FD15A71" w14:textId="77777777" w:rsidR="00A356B1" w:rsidRPr="00A42650" w:rsidRDefault="00A356B1" w:rsidP="00A356B1">
      <w:pPr>
        <w:tabs>
          <w:tab w:val="left" w:pos="567"/>
        </w:tabs>
        <w:spacing w:after="0" w:line="240" w:lineRule="auto"/>
        <w:rPr>
          <w:rFonts w:ascii="Times New Roman" w:eastAsia="Times New Roman" w:hAnsi="Times New Roman"/>
          <w:u w:val="single"/>
        </w:rPr>
      </w:pPr>
    </w:p>
    <w:p w14:paraId="4D87853B"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b/>
        </w:rPr>
        <w:t>4.5</w:t>
      </w:r>
      <w:r w:rsidRPr="00A42650">
        <w:rPr>
          <w:rFonts w:ascii="Times New Roman" w:eastAsia="Times New Roman" w:hAnsi="Times New Roman"/>
          <w:b/>
        </w:rPr>
        <w:tab/>
        <w:t>Sąveika su kitais vaistiniais preparatais ir kitokia sąveika</w:t>
      </w:r>
    </w:p>
    <w:p w14:paraId="630EFCBA" w14:textId="77777777" w:rsidR="00C27826" w:rsidRPr="00A42650" w:rsidRDefault="00C27826" w:rsidP="00C27826">
      <w:pPr>
        <w:tabs>
          <w:tab w:val="left" w:pos="567"/>
        </w:tabs>
        <w:spacing w:after="0" w:line="240" w:lineRule="auto"/>
        <w:rPr>
          <w:rFonts w:ascii="Times New Roman" w:eastAsia="Times New Roman" w:hAnsi="Times New Roman"/>
        </w:rPr>
      </w:pPr>
    </w:p>
    <w:p w14:paraId="510252AC" w14:textId="77777777" w:rsidR="00A356B1" w:rsidRPr="00A42650" w:rsidRDefault="00A356B1" w:rsidP="00A356B1">
      <w:pPr>
        <w:tabs>
          <w:tab w:val="left" w:pos="567"/>
        </w:tabs>
        <w:spacing w:after="0" w:line="240" w:lineRule="auto"/>
        <w:rPr>
          <w:rFonts w:ascii="Times New Roman" w:eastAsia="Times New Roman" w:hAnsi="Times New Roman"/>
          <w:iCs/>
          <w:u w:val="single"/>
        </w:rPr>
      </w:pPr>
      <w:r w:rsidRPr="00A42650">
        <w:rPr>
          <w:rFonts w:ascii="Times New Roman" w:eastAsia="Times New Roman" w:hAnsi="Times New Roman"/>
          <w:iCs/>
          <w:u w:val="single"/>
        </w:rPr>
        <w:t>Taikoma visoms indikacijoms</w:t>
      </w:r>
    </w:p>
    <w:p w14:paraId="612A67ED" w14:textId="77777777" w:rsidR="00A356B1" w:rsidRPr="00A42650" w:rsidRDefault="00A356B1" w:rsidP="00A356B1">
      <w:pPr>
        <w:tabs>
          <w:tab w:val="left" w:pos="567"/>
        </w:tabs>
        <w:spacing w:after="0" w:line="240" w:lineRule="auto"/>
        <w:rPr>
          <w:rFonts w:ascii="Times New Roman" w:eastAsia="Times New Roman" w:hAnsi="Times New Roman"/>
          <w:iCs/>
          <w:u w:val="single"/>
        </w:rPr>
      </w:pPr>
    </w:p>
    <w:p w14:paraId="32E1C7F7" w14:textId="77777777" w:rsidR="00A356B1" w:rsidRPr="00A42650" w:rsidRDefault="00A356B1" w:rsidP="00A356B1">
      <w:pPr>
        <w:tabs>
          <w:tab w:val="left" w:pos="567"/>
        </w:tabs>
        <w:spacing w:after="0" w:line="240" w:lineRule="auto"/>
        <w:rPr>
          <w:rFonts w:ascii="Times New Roman" w:eastAsia="Times New Roman" w:hAnsi="Times New Roman"/>
          <w:i/>
          <w:u w:val="single"/>
        </w:rPr>
      </w:pPr>
      <w:r w:rsidRPr="00A42650">
        <w:rPr>
          <w:rFonts w:ascii="Times New Roman" w:eastAsia="Times New Roman" w:hAnsi="Times New Roman"/>
          <w:i/>
          <w:u w:val="single"/>
        </w:rPr>
        <w:t>Nerekomenduojami deriniai</w:t>
      </w:r>
    </w:p>
    <w:p w14:paraId="1AC1128B" w14:textId="77777777" w:rsidR="00A356B1" w:rsidRPr="00A42650" w:rsidRDefault="00A356B1" w:rsidP="00722394">
      <w:pPr>
        <w:pStyle w:val="Sraopastraipa"/>
        <w:widowControl w:val="0"/>
        <w:numPr>
          <w:ilvl w:val="0"/>
          <w:numId w:val="2"/>
        </w:numPr>
        <w:tabs>
          <w:tab w:val="left" w:pos="567"/>
        </w:tabs>
        <w:spacing w:after="0" w:line="240" w:lineRule="auto"/>
        <w:ind w:left="567" w:hanging="567"/>
        <w:rPr>
          <w:rFonts w:ascii="Times New Roman" w:eastAsia="Times New Roman" w:hAnsi="Times New Roman"/>
        </w:rPr>
      </w:pPr>
      <w:proofErr w:type="spellStart"/>
      <w:r w:rsidRPr="00A42650">
        <w:rPr>
          <w:rFonts w:ascii="Times New Roman" w:eastAsia="Times New Roman" w:hAnsi="Times New Roman"/>
        </w:rPr>
        <w:t>Verapamilio</w:t>
      </w:r>
      <w:proofErr w:type="spellEnd"/>
      <w:r w:rsidRPr="00A42650">
        <w:rPr>
          <w:rFonts w:ascii="Times New Roman" w:eastAsia="Times New Roman" w:hAnsi="Times New Roman"/>
        </w:rPr>
        <w:t xml:space="preserve"> ir kiek mažiau </w:t>
      </w:r>
      <w:proofErr w:type="spellStart"/>
      <w:r w:rsidRPr="00A42650">
        <w:rPr>
          <w:rFonts w:ascii="Times New Roman" w:eastAsia="Times New Roman" w:hAnsi="Times New Roman"/>
        </w:rPr>
        <w:t>diltiazemo</w:t>
      </w:r>
      <w:proofErr w:type="spellEnd"/>
      <w:r w:rsidRPr="00A42650">
        <w:rPr>
          <w:rFonts w:ascii="Times New Roman" w:eastAsia="Times New Roman" w:hAnsi="Times New Roman"/>
        </w:rPr>
        <w:t xml:space="preserve"> tipo kalcio antagonistai: pasireiškia neigiamas poveikis </w:t>
      </w:r>
      <w:proofErr w:type="spellStart"/>
      <w:r w:rsidRPr="00A42650">
        <w:rPr>
          <w:rFonts w:ascii="Times New Roman" w:eastAsia="Times New Roman" w:hAnsi="Times New Roman"/>
        </w:rPr>
        <w:t>kontraktilumui</w:t>
      </w:r>
      <w:proofErr w:type="spellEnd"/>
      <w:r w:rsidRPr="00A42650">
        <w:rPr>
          <w:rFonts w:ascii="Times New Roman" w:eastAsia="Times New Roman" w:hAnsi="Times New Roman"/>
        </w:rPr>
        <w:t xml:space="preserve"> ir </w:t>
      </w:r>
      <w:proofErr w:type="spellStart"/>
      <w:r w:rsidRPr="00A42650">
        <w:rPr>
          <w:rFonts w:ascii="Times New Roman" w:eastAsia="Times New Roman" w:hAnsi="Times New Roman"/>
        </w:rPr>
        <w:t>atrioventrikuliniam</w:t>
      </w:r>
      <w:proofErr w:type="spellEnd"/>
      <w:r w:rsidRPr="00A42650">
        <w:rPr>
          <w:rFonts w:ascii="Times New Roman" w:eastAsia="Times New Roman" w:hAnsi="Times New Roman"/>
        </w:rPr>
        <w:t xml:space="preserve"> laidumui. Į veną suleist</w:t>
      </w:r>
      <w:r w:rsidR="00F10CF6" w:rsidRPr="00A42650">
        <w:rPr>
          <w:rFonts w:ascii="Times New Roman" w:eastAsia="Times New Roman" w:hAnsi="Times New Roman"/>
        </w:rPr>
        <w:t>as</w:t>
      </w:r>
      <w:r w:rsidRPr="00A42650">
        <w:rPr>
          <w:rFonts w:ascii="Times New Roman" w:eastAsia="Times New Roman" w:hAnsi="Times New Roman"/>
        </w:rPr>
        <w:t xml:space="preserve"> </w:t>
      </w:r>
      <w:proofErr w:type="spellStart"/>
      <w:r w:rsidRPr="00A42650">
        <w:rPr>
          <w:rFonts w:ascii="Times New Roman" w:eastAsia="Times New Roman" w:hAnsi="Times New Roman"/>
        </w:rPr>
        <w:t>verapamili</w:t>
      </w:r>
      <w:r w:rsidR="00F10CF6" w:rsidRPr="00A42650">
        <w:rPr>
          <w:rFonts w:ascii="Times New Roman" w:eastAsia="Times New Roman" w:hAnsi="Times New Roman"/>
        </w:rPr>
        <w:t>s</w:t>
      </w:r>
      <w:proofErr w:type="spellEnd"/>
      <w:r w:rsidRPr="00A42650">
        <w:rPr>
          <w:rFonts w:ascii="Times New Roman" w:eastAsia="Times New Roman" w:hAnsi="Times New Roman"/>
        </w:rPr>
        <w:t xml:space="preserve"> beta </w:t>
      </w:r>
      <w:proofErr w:type="spellStart"/>
      <w:r w:rsidRPr="00A42650">
        <w:rPr>
          <w:rFonts w:ascii="Times New Roman" w:eastAsia="Times New Roman" w:hAnsi="Times New Roman"/>
        </w:rPr>
        <w:lastRenderedPageBreak/>
        <w:t>adrenoreceptorių</w:t>
      </w:r>
      <w:proofErr w:type="spellEnd"/>
      <w:r w:rsidRPr="00A42650">
        <w:rPr>
          <w:rFonts w:ascii="Times New Roman" w:eastAsia="Times New Roman" w:hAnsi="Times New Roman"/>
        </w:rPr>
        <w:t xml:space="preserve"> blokatoriais gydomiems pacientams gali sukelti sunkią </w:t>
      </w:r>
      <w:proofErr w:type="spellStart"/>
      <w:r w:rsidRPr="00A42650">
        <w:rPr>
          <w:rFonts w:ascii="Times New Roman" w:eastAsia="Times New Roman" w:hAnsi="Times New Roman"/>
        </w:rPr>
        <w:t>hipotenziją</w:t>
      </w:r>
      <w:proofErr w:type="spellEnd"/>
      <w:r w:rsidRPr="00A42650">
        <w:rPr>
          <w:rFonts w:ascii="Times New Roman" w:eastAsia="Times New Roman" w:hAnsi="Times New Roman"/>
        </w:rPr>
        <w:t xml:space="preserve"> ir </w:t>
      </w:r>
      <w:proofErr w:type="spellStart"/>
      <w:r w:rsidRPr="00A42650">
        <w:rPr>
          <w:rFonts w:ascii="Times New Roman" w:eastAsia="Times New Roman" w:hAnsi="Times New Roman"/>
        </w:rPr>
        <w:t>atrioventrikulinę</w:t>
      </w:r>
      <w:proofErr w:type="spellEnd"/>
      <w:r w:rsidRPr="00A42650">
        <w:rPr>
          <w:rFonts w:ascii="Times New Roman" w:eastAsia="Times New Roman" w:hAnsi="Times New Roman"/>
        </w:rPr>
        <w:t xml:space="preserve"> blokadą.</w:t>
      </w:r>
    </w:p>
    <w:p w14:paraId="7BF120BB" w14:textId="77777777" w:rsidR="00A356B1" w:rsidRPr="00A42650" w:rsidRDefault="00A356B1" w:rsidP="00722394">
      <w:pPr>
        <w:pStyle w:val="Sraopastraipa"/>
        <w:widowControl w:val="0"/>
        <w:numPr>
          <w:ilvl w:val="0"/>
          <w:numId w:val="2"/>
        </w:numPr>
        <w:tabs>
          <w:tab w:val="left" w:pos="567"/>
        </w:tabs>
        <w:spacing w:after="0" w:line="240" w:lineRule="auto"/>
        <w:ind w:left="567" w:hanging="567"/>
        <w:rPr>
          <w:rFonts w:ascii="Times New Roman" w:eastAsia="Times New Roman" w:hAnsi="Times New Roman"/>
        </w:rPr>
      </w:pPr>
      <w:r w:rsidRPr="00A42650">
        <w:rPr>
          <w:rFonts w:ascii="Times New Roman" w:eastAsia="Times New Roman" w:hAnsi="Times New Roman"/>
        </w:rPr>
        <w:t xml:space="preserve">Centrinio poveikio </w:t>
      </w:r>
      <w:proofErr w:type="spellStart"/>
      <w:r w:rsidRPr="00A42650">
        <w:rPr>
          <w:rFonts w:ascii="Times New Roman" w:eastAsia="Times New Roman" w:hAnsi="Times New Roman"/>
        </w:rPr>
        <w:t>antihipertenziniai</w:t>
      </w:r>
      <w:proofErr w:type="spellEnd"/>
      <w:r w:rsidRPr="00A42650">
        <w:rPr>
          <w:rFonts w:ascii="Times New Roman" w:eastAsia="Times New Roman" w:hAnsi="Times New Roman"/>
        </w:rPr>
        <w:t xml:space="preserve"> vaistiniai preparatai, tokie kaip </w:t>
      </w:r>
      <w:proofErr w:type="spellStart"/>
      <w:r w:rsidRPr="00A42650">
        <w:rPr>
          <w:rFonts w:ascii="Times New Roman" w:eastAsia="Times New Roman" w:hAnsi="Times New Roman"/>
        </w:rPr>
        <w:t>klonidinas</w:t>
      </w:r>
      <w:proofErr w:type="spellEnd"/>
      <w:r w:rsidRPr="00A42650">
        <w:rPr>
          <w:rFonts w:ascii="Times New Roman" w:eastAsia="Times New Roman" w:hAnsi="Times New Roman"/>
        </w:rPr>
        <w:t xml:space="preserve"> ir kiti (pvz., </w:t>
      </w:r>
      <w:proofErr w:type="spellStart"/>
      <w:r w:rsidRPr="00A42650">
        <w:rPr>
          <w:rFonts w:ascii="Times New Roman" w:eastAsia="Times New Roman" w:hAnsi="Times New Roman"/>
        </w:rPr>
        <w:t>metildopa</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moksonodinas</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rilmenidinas</w:t>
      </w:r>
      <w:proofErr w:type="spellEnd"/>
      <w:r w:rsidRPr="00A42650">
        <w:rPr>
          <w:rFonts w:ascii="Times New Roman" w:eastAsia="Times New Roman" w:hAnsi="Times New Roman"/>
        </w:rPr>
        <w:t xml:space="preserve">): kartu su </w:t>
      </w:r>
      <w:proofErr w:type="spellStart"/>
      <w:r w:rsidRPr="00A42650">
        <w:rPr>
          <w:rFonts w:ascii="Times New Roman" w:eastAsia="Times New Roman" w:hAnsi="Times New Roman"/>
        </w:rPr>
        <w:t>bizoprololiu</w:t>
      </w:r>
      <w:proofErr w:type="spellEnd"/>
      <w:r w:rsidRPr="00A42650">
        <w:rPr>
          <w:rFonts w:ascii="Times New Roman" w:eastAsia="Times New Roman" w:hAnsi="Times New Roman"/>
        </w:rPr>
        <w:t xml:space="preserve"> vartojami centrinio poveikio </w:t>
      </w:r>
      <w:proofErr w:type="spellStart"/>
      <w:r w:rsidRPr="00A42650">
        <w:rPr>
          <w:rFonts w:ascii="Times New Roman" w:eastAsia="Times New Roman" w:hAnsi="Times New Roman"/>
        </w:rPr>
        <w:t>antihipertenziniai</w:t>
      </w:r>
      <w:proofErr w:type="spellEnd"/>
      <w:r w:rsidRPr="00A42650">
        <w:rPr>
          <w:rFonts w:ascii="Times New Roman" w:eastAsia="Times New Roman" w:hAnsi="Times New Roman"/>
        </w:rPr>
        <w:t xml:space="preserve"> vaistiniai preparatai gali pasunkinti širdies nepakankamumą, nes mažėja centrin</w:t>
      </w:r>
      <w:r w:rsidR="00653FA6" w:rsidRPr="00A42650">
        <w:rPr>
          <w:rFonts w:ascii="Times New Roman" w:eastAsia="Times New Roman" w:hAnsi="Times New Roman"/>
        </w:rPr>
        <w:t>i</w:t>
      </w:r>
      <w:r w:rsidRPr="00A42650">
        <w:rPr>
          <w:rFonts w:ascii="Times New Roman" w:eastAsia="Times New Roman" w:hAnsi="Times New Roman"/>
        </w:rPr>
        <w:t>s</w:t>
      </w:r>
      <w:r w:rsidR="00653FA6" w:rsidRPr="00A42650">
        <w:rPr>
          <w:rFonts w:ascii="Times New Roman" w:eastAsia="Times New Roman" w:hAnsi="Times New Roman"/>
        </w:rPr>
        <w:t xml:space="preserve"> simpatinės</w:t>
      </w:r>
      <w:r w:rsidRPr="00A42650">
        <w:rPr>
          <w:rFonts w:ascii="Times New Roman" w:eastAsia="Times New Roman" w:hAnsi="Times New Roman"/>
        </w:rPr>
        <w:t xml:space="preserve"> nervų sistemos tonusas (sumažėja širdies susitraukimų dažnis ir širdies išstumiamas kraujo tūris, išsiplečia kraujagyslės). Staigus vartojimo nutraukimas, ypač prieš gydymo beta </w:t>
      </w:r>
      <w:proofErr w:type="spellStart"/>
      <w:r w:rsidRPr="00A42650">
        <w:rPr>
          <w:rFonts w:ascii="Times New Roman" w:eastAsia="Times New Roman" w:hAnsi="Times New Roman"/>
        </w:rPr>
        <w:t>adrenoreceptorių</w:t>
      </w:r>
      <w:proofErr w:type="spellEnd"/>
      <w:r w:rsidRPr="00A42650">
        <w:rPr>
          <w:rFonts w:ascii="Times New Roman" w:eastAsia="Times New Roman" w:hAnsi="Times New Roman"/>
        </w:rPr>
        <w:t xml:space="preserve"> blokatoriumi nutraukimą, gali didinti atoveiksmio hipertenzijos pasireiškimo riziką.</w:t>
      </w:r>
    </w:p>
    <w:p w14:paraId="6C8195A6" w14:textId="77777777" w:rsidR="00A356B1" w:rsidRPr="00A42650" w:rsidRDefault="00A356B1" w:rsidP="00C27826">
      <w:pPr>
        <w:tabs>
          <w:tab w:val="left" w:pos="567"/>
        </w:tabs>
        <w:spacing w:after="0" w:line="240" w:lineRule="auto"/>
        <w:rPr>
          <w:rFonts w:ascii="Times New Roman" w:eastAsia="Times New Roman" w:hAnsi="Times New Roman"/>
          <w:iCs/>
          <w:u w:val="single"/>
        </w:rPr>
      </w:pPr>
    </w:p>
    <w:p w14:paraId="4256FAEA" w14:textId="77777777" w:rsidR="00A356B1" w:rsidRPr="00A42650" w:rsidRDefault="00A356B1" w:rsidP="00A356B1">
      <w:pPr>
        <w:widowControl w:val="0"/>
        <w:tabs>
          <w:tab w:val="left" w:pos="567"/>
        </w:tabs>
        <w:spacing w:after="0" w:line="240" w:lineRule="auto"/>
        <w:rPr>
          <w:rFonts w:ascii="Times New Roman" w:eastAsia="Times New Roman" w:hAnsi="Times New Roman"/>
          <w:i/>
          <w:iCs/>
          <w:u w:val="single"/>
        </w:rPr>
      </w:pPr>
      <w:r w:rsidRPr="00A42650">
        <w:rPr>
          <w:rFonts w:ascii="Times New Roman" w:eastAsia="Times New Roman" w:hAnsi="Times New Roman"/>
          <w:i/>
          <w:iCs/>
          <w:u w:val="single"/>
        </w:rPr>
        <w:t>Deriniai, kurių būtina vartoti atsargiai</w:t>
      </w:r>
    </w:p>
    <w:p w14:paraId="1DE4B55B" w14:textId="77777777" w:rsidR="00A356B1" w:rsidRPr="00A42650" w:rsidRDefault="00A356B1" w:rsidP="00722394">
      <w:pPr>
        <w:pStyle w:val="Sraopastraipa"/>
        <w:widowControl w:val="0"/>
        <w:numPr>
          <w:ilvl w:val="0"/>
          <w:numId w:val="3"/>
        </w:numPr>
        <w:tabs>
          <w:tab w:val="left" w:pos="567"/>
        </w:tabs>
        <w:spacing w:after="0" w:line="240" w:lineRule="auto"/>
        <w:ind w:left="567" w:hanging="567"/>
        <w:rPr>
          <w:rFonts w:ascii="Times New Roman" w:eastAsia="Times New Roman" w:hAnsi="Times New Roman"/>
        </w:rPr>
      </w:pPr>
      <w:proofErr w:type="spellStart"/>
      <w:r w:rsidRPr="00A42650">
        <w:rPr>
          <w:rFonts w:ascii="Times New Roman" w:eastAsia="Times New Roman" w:hAnsi="Times New Roman"/>
        </w:rPr>
        <w:t>Dihidropiridino</w:t>
      </w:r>
      <w:proofErr w:type="spellEnd"/>
      <w:r w:rsidRPr="00A42650">
        <w:rPr>
          <w:rFonts w:ascii="Times New Roman" w:eastAsia="Times New Roman" w:hAnsi="Times New Roman"/>
        </w:rPr>
        <w:t xml:space="preserve"> tipo kalcio antagonistai, pvz., </w:t>
      </w:r>
      <w:proofErr w:type="spellStart"/>
      <w:r w:rsidRPr="00A42650">
        <w:rPr>
          <w:rFonts w:ascii="Times New Roman" w:eastAsia="Times New Roman" w:hAnsi="Times New Roman"/>
        </w:rPr>
        <w:t>felodipinas</w:t>
      </w:r>
      <w:proofErr w:type="spellEnd"/>
      <w:r w:rsidRPr="00A42650">
        <w:rPr>
          <w:rFonts w:ascii="Times New Roman" w:eastAsia="Times New Roman" w:hAnsi="Times New Roman"/>
        </w:rPr>
        <w:t xml:space="preserve"> ir </w:t>
      </w:r>
      <w:proofErr w:type="spellStart"/>
      <w:r w:rsidRPr="00A42650">
        <w:rPr>
          <w:rFonts w:ascii="Times New Roman" w:eastAsia="Times New Roman" w:hAnsi="Times New Roman"/>
        </w:rPr>
        <w:t>amlodipinas</w:t>
      </w:r>
      <w:proofErr w:type="spellEnd"/>
      <w:r w:rsidRPr="00A42650">
        <w:rPr>
          <w:rFonts w:ascii="Times New Roman" w:eastAsia="Times New Roman" w:hAnsi="Times New Roman"/>
        </w:rPr>
        <w:t xml:space="preserve">: vartojimas kartu su </w:t>
      </w:r>
      <w:proofErr w:type="spellStart"/>
      <w:r w:rsidRPr="00A42650">
        <w:rPr>
          <w:rFonts w:ascii="Times New Roman" w:eastAsia="Times New Roman" w:hAnsi="Times New Roman"/>
        </w:rPr>
        <w:t>bizoprololiu</w:t>
      </w:r>
      <w:proofErr w:type="spellEnd"/>
      <w:r w:rsidRPr="00A42650">
        <w:rPr>
          <w:rFonts w:ascii="Times New Roman" w:eastAsia="Times New Roman" w:hAnsi="Times New Roman"/>
        </w:rPr>
        <w:t xml:space="preserve"> gali didinti </w:t>
      </w:r>
      <w:proofErr w:type="spellStart"/>
      <w:r w:rsidRPr="00A42650">
        <w:rPr>
          <w:rFonts w:ascii="Times New Roman" w:eastAsia="Times New Roman" w:hAnsi="Times New Roman"/>
        </w:rPr>
        <w:t>hipotenzijos</w:t>
      </w:r>
      <w:proofErr w:type="spellEnd"/>
      <w:r w:rsidRPr="00A42650">
        <w:rPr>
          <w:rFonts w:ascii="Times New Roman" w:eastAsia="Times New Roman" w:hAnsi="Times New Roman"/>
        </w:rPr>
        <w:t xml:space="preserve"> riziką, be to, širdies nepakankamumu sergantiems pacientams negalima paneigti tolesnio skilvelių išstūmimo funkcijos blogėjimo.</w:t>
      </w:r>
    </w:p>
    <w:p w14:paraId="6A0E2F6F" w14:textId="77777777" w:rsidR="00A356B1" w:rsidRPr="00A42650" w:rsidRDefault="00A356B1" w:rsidP="00722394">
      <w:pPr>
        <w:pStyle w:val="Sraopastraipa"/>
        <w:widowControl w:val="0"/>
        <w:numPr>
          <w:ilvl w:val="0"/>
          <w:numId w:val="3"/>
        </w:numPr>
        <w:tabs>
          <w:tab w:val="left" w:pos="567"/>
        </w:tabs>
        <w:spacing w:after="0" w:line="240" w:lineRule="auto"/>
        <w:ind w:left="567" w:hanging="567"/>
        <w:rPr>
          <w:rFonts w:ascii="Times New Roman" w:eastAsia="Times New Roman" w:hAnsi="Times New Roman"/>
        </w:rPr>
      </w:pPr>
      <w:r w:rsidRPr="00A42650">
        <w:rPr>
          <w:rFonts w:ascii="Times New Roman" w:eastAsia="Times New Roman" w:hAnsi="Times New Roman"/>
        </w:rPr>
        <w:t xml:space="preserve">III klasės </w:t>
      </w:r>
      <w:proofErr w:type="spellStart"/>
      <w:r w:rsidRPr="00A42650">
        <w:rPr>
          <w:rFonts w:ascii="Times New Roman" w:eastAsia="Times New Roman" w:hAnsi="Times New Roman"/>
        </w:rPr>
        <w:t>antiaritminiai</w:t>
      </w:r>
      <w:proofErr w:type="spellEnd"/>
      <w:r w:rsidRPr="00A42650">
        <w:rPr>
          <w:rFonts w:ascii="Times New Roman" w:eastAsia="Times New Roman" w:hAnsi="Times New Roman"/>
        </w:rPr>
        <w:t xml:space="preserve"> vaistiniai preparatai (pvz., </w:t>
      </w:r>
      <w:proofErr w:type="spellStart"/>
      <w:r w:rsidRPr="00A42650">
        <w:rPr>
          <w:rFonts w:ascii="Times New Roman" w:eastAsia="Times New Roman" w:hAnsi="Times New Roman"/>
        </w:rPr>
        <w:t>amjodaronas</w:t>
      </w:r>
      <w:proofErr w:type="spellEnd"/>
      <w:r w:rsidRPr="00A42650">
        <w:rPr>
          <w:rFonts w:ascii="Times New Roman" w:eastAsia="Times New Roman" w:hAnsi="Times New Roman"/>
        </w:rPr>
        <w:t xml:space="preserve">): gali stiprėti poveikis </w:t>
      </w:r>
      <w:proofErr w:type="spellStart"/>
      <w:r w:rsidRPr="00A42650">
        <w:rPr>
          <w:rFonts w:ascii="Times New Roman" w:eastAsia="Times New Roman" w:hAnsi="Times New Roman"/>
        </w:rPr>
        <w:t>atrioventrikulinio</w:t>
      </w:r>
      <w:proofErr w:type="spellEnd"/>
      <w:r w:rsidRPr="00A42650">
        <w:rPr>
          <w:rFonts w:ascii="Times New Roman" w:eastAsia="Times New Roman" w:hAnsi="Times New Roman"/>
        </w:rPr>
        <w:t xml:space="preserve"> laidumo laikui.</w:t>
      </w:r>
    </w:p>
    <w:p w14:paraId="3D3EAB30" w14:textId="77777777" w:rsidR="00A356B1" w:rsidRPr="00A42650" w:rsidRDefault="00A356B1" w:rsidP="00722394">
      <w:pPr>
        <w:pStyle w:val="Sraopastraipa"/>
        <w:widowControl w:val="0"/>
        <w:numPr>
          <w:ilvl w:val="0"/>
          <w:numId w:val="3"/>
        </w:numPr>
        <w:tabs>
          <w:tab w:val="left" w:pos="567"/>
        </w:tabs>
        <w:spacing w:after="0" w:line="240" w:lineRule="auto"/>
        <w:ind w:left="567" w:hanging="567"/>
        <w:rPr>
          <w:rFonts w:ascii="Times New Roman" w:eastAsia="Times New Roman" w:hAnsi="Times New Roman"/>
        </w:rPr>
      </w:pPr>
      <w:r w:rsidRPr="00A42650">
        <w:rPr>
          <w:rFonts w:ascii="Times New Roman" w:eastAsia="Times New Roman" w:hAnsi="Times New Roman"/>
        </w:rPr>
        <w:t xml:space="preserve">Lokalaus poveikio beta </w:t>
      </w:r>
      <w:proofErr w:type="spellStart"/>
      <w:r w:rsidRPr="00A42650">
        <w:rPr>
          <w:rFonts w:ascii="Times New Roman" w:eastAsia="Times New Roman" w:hAnsi="Times New Roman"/>
        </w:rPr>
        <w:t>adrenoreceptorių</w:t>
      </w:r>
      <w:proofErr w:type="spellEnd"/>
      <w:r w:rsidRPr="00A42650">
        <w:rPr>
          <w:rFonts w:ascii="Times New Roman" w:eastAsia="Times New Roman" w:hAnsi="Times New Roman"/>
        </w:rPr>
        <w:t xml:space="preserve"> blokatoriai (pvz., </w:t>
      </w:r>
      <w:proofErr w:type="spellStart"/>
      <w:r w:rsidR="006210EB" w:rsidRPr="00A42650">
        <w:rPr>
          <w:rFonts w:ascii="Times New Roman" w:eastAsia="Times New Roman" w:hAnsi="Times New Roman"/>
        </w:rPr>
        <w:t>timololio</w:t>
      </w:r>
      <w:proofErr w:type="spellEnd"/>
      <w:r w:rsidR="006210EB" w:rsidRPr="00A42650">
        <w:rPr>
          <w:rFonts w:ascii="Times New Roman" w:eastAsia="Times New Roman" w:hAnsi="Times New Roman"/>
        </w:rPr>
        <w:t xml:space="preserve"> </w:t>
      </w:r>
      <w:r w:rsidRPr="00A42650">
        <w:rPr>
          <w:rFonts w:ascii="Times New Roman" w:eastAsia="Times New Roman" w:hAnsi="Times New Roman"/>
        </w:rPr>
        <w:t xml:space="preserve">akių lašai glaukomai gydyti): gali sustiprėti sisteminis </w:t>
      </w:r>
      <w:proofErr w:type="spellStart"/>
      <w:r w:rsidRPr="00A42650">
        <w:rPr>
          <w:rFonts w:ascii="Times New Roman" w:eastAsia="Times New Roman" w:hAnsi="Times New Roman"/>
        </w:rPr>
        <w:t>bizoprololio</w:t>
      </w:r>
      <w:proofErr w:type="spellEnd"/>
      <w:r w:rsidRPr="00A42650">
        <w:rPr>
          <w:rFonts w:ascii="Times New Roman" w:eastAsia="Times New Roman" w:hAnsi="Times New Roman"/>
        </w:rPr>
        <w:t xml:space="preserve"> poveikis.</w:t>
      </w:r>
    </w:p>
    <w:p w14:paraId="283A1F90" w14:textId="77777777" w:rsidR="00A356B1" w:rsidRPr="00A42650" w:rsidRDefault="00A356B1" w:rsidP="00722394">
      <w:pPr>
        <w:pStyle w:val="Sraopastraipa"/>
        <w:widowControl w:val="0"/>
        <w:numPr>
          <w:ilvl w:val="0"/>
          <w:numId w:val="4"/>
        </w:numPr>
        <w:tabs>
          <w:tab w:val="left" w:pos="567"/>
        </w:tabs>
        <w:spacing w:after="0" w:line="240" w:lineRule="auto"/>
        <w:ind w:left="567" w:hanging="567"/>
        <w:rPr>
          <w:rFonts w:ascii="Times New Roman" w:eastAsia="Times New Roman" w:hAnsi="Times New Roman"/>
        </w:rPr>
      </w:pPr>
      <w:proofErr w:type="spellStart"/>
      <w:r w:rsidRPr="00A42650">
        <w:rPr>
          <w:rFonts w:ascii="Times New Roman" w:eastAsia="Times New Roman" w:hAnsi="Times New Roman"/>
        </w:rPr>
        <w:t>Parasimpatikomimetikai</w:t>
      </w:r>
      <w:proofErr w:type="spellEnd"/>
      <w:r w:rsidR="006210EB" w:rsidRPr="00A42650">
        <w:rPr>
          <w:rFonts w:ascii="Times New Roman" w:eastAsia="Times New Roman" w:hAnsi="Times New Roman"/>
        </w:rPr>
        <w:t xml:space="preserve">, pvz., </w:t>
      </w:r>
      <w:proofErr w:type="spellStart"/>
      <w:r w:rsidR="006210EB" w:rsidRPr="00A42650">
        <w:rPr>
          <w:rFonts w:ascii="Times New Roman" w:eastAsia="Times New Roman" w:hAnsi="Times New Roman"/>
        </w:rPr>
        <w:t>takrinas</w:t>
      </w:r>
      <w:proofErr w:type="spellEnd"/>
      <w:r w:rsidR="006210EB" w:rsidRPr="00A42650">
        <w:rPr>
          <w:rFonts w:ascii="Times New Roman" w:eastAsia="Times New Roman" w:hAnsi="Times New Roman"/>
        </w:rPr>
        <w:t xml:space="preserve"> arba </w:t>
      </w:r>
      <w:proofErr w:type="spellStart"/>
      <w:r w:rsidR="006210EB" w:rsidRPr="00A42650">
        <w:rPr>
          <w:rFonts w:ascii="Times New Roman" w:eastAsia="Times New Roman" w:hAnsi="Times New Roman"/>
        </w:rPr>
        <w:t>karbacholis</w:t>
      </w:r>
      <w:proofErr w:type="spellEnd"/>
      <w:r w:rsidRPr="00A42650">
        <w:rPr>
          <w:rFonts w:ascii="Times New Roman" w:eastAsia="Times New Roman" w:hAnsi="Times New Roman"/>
        </w:rPr>
        <w:t xml:space="preserve">: vartojimas skartu su </w:t>
      </w:r>
      <w:proofErr w:type="spellStart"/>
      <w:r w:rsidRPr="00A42650">
        <w:rPr>
          <w:rFonts w:ascii="Times New Roman" w:eastAsia="Times New Roman" w:hAnsi="Times New Roman"/>
        </w:rPr>
        <w:t>bizoprololiu</w:t>
      </w:r>
      <w:proofErr w:type="spellEnd"/>
      <w:r w:rsidRPr="00A42650">
        <w:rPr>
          <w:rFonts w:ascii="Times New Roman" w:eastAsia="Times New Roman" w:hAnsi="Times New Roman"/>
        </w:rPr>
        <w:t xml:space="preserve"> gali ilginti </w:t>
      </w:r>
      <w:proofErr w:type="spellStart"/>
      <w:r w:rsidRPr="00A42650">
        <w:rPr>
          <w:rFonts w:ascii="Times New Roman" w:eastAsia="Times New Roman" w:hAnsi="Times New Roman"/>
        </w:rPr>
        <w:t>atrioventrikulinio</w:t>
      </w:r>
      <w:proofErr w:type="spellEnd"/>
      <w:r w:rsidRPr="00A42650">
        <w:rPr>
          <w:rFonts w:ascii="Times New Roman" w:eastAsia="Times New Roman" w:hAnsi="Times New Roman"/>
        </w:rPr>
        <w:t xml:space="preserve"> laidumo laiką ir didinti </w:t>
      </w:r>
      <w:proofErr w:type="spellStart"/>
      <w:r w:rsidRPr="00A42650">
        <w:rPr>
          <w:rFonts w:ascii="Times New Roman" w:eastAsia="Times New Roman" w:hAnsi="Times New Roman"/>
        </w:rPr>
        <w:t>bradikardijos</w:t>
      </w:r>
      <w:proofErr w:type="spellEnd"/>
      <w:r w:rsidRPr="00A42650">
        <w:rPr>
          <w:rFonts w:ascii="Times New Roman" w:eastAsia="Times New Roman" w:hAnsi="Times New Roman"/>
        </w:rPr>
        <w:t xml:space="preserve"> pasireiškimo riziką.</w:t>
      </w:r>
    </w:p>
    <w:p w14:paraId="58D9A9F5" w14:textId="77777777" w:rsidR="00A356B1" w:rsidRPr="00A42650" w:rsidRDefault="00A356B1" w:rsidP="00722394">
      <w:pPr>
        <w:pStyle w:val="Sraopastraipa"/>
        <w:widowControl w:val="0"/>
        <w:numPr>
          <w:ilvl w:val="0"/>
          <w:numId w:val="4"/>
        </w:numPr>
        <w:tabs>
          <w:tab w:val="left" w:pos="567"/>
        </w:tabs>
        <w:spacing w:after="0" w:line="240" w:lineRule="auto"/>
        <w:ind w:left="567" w:hanging="567"/>
        <w:rPr>
          <w:rFonts w:ascii="Times New Roman" w:eastAsia="Times New Roman" w:hAnsi="Times New Roman"/>
        </w:rPr>
      </w:pPr>
      <w:r w:rsidRPr="00A42650">
        <w:rPr>
          <w:rFonts w:ascii="Times New Roman" w:eastAsia="Times New Roman" w:hAnsi="Times New Roman"/>
        </w:rPr>
        <w:t xml:space="preserve">Insulinas ir geriamieji vaistiniai preparatai nuo cukrinio diabeto: stiprėja gliukozės kiekį kraujyje mažinantis poveikis. Beta </w:t>
      </w:r>
      <w:proofErr w:type="spellStart"/>
      <w:r w:rsidRPr="00A42650">
        <w:rPr>
          <w:rFonts w:ascii="Times New Roman" w:eastAsia="Times New Roman" w:hAnsi="Times New Roman"/>
        </w:rPr>
        <w:t>adrenoreceptorių</w:t>
      </w:r>
      <w:proofErr w:type="spellEnd"/>
      <w:r w:rsidRPr="00A42650">
        <w:rPr>
          <w:rFonts w:ascii="Times New Roman" w:eastAsia="Times New Roman" w:hAnsi="Times New Roman"/>
        </w:rPr>
        <w:t xml:space="preserve"> blokada gali slopinti hipoglikemijos simptomus.</w:t>
      </w:r>
    </w:p>
    <w:p w14:paraId="315A0342" w14:textId="77777777" w:rsidR="00A356B1" w:rsidRPr="00A42650" w:rsidRDefault="00A356B1" w:rsidP="00722394">
      <w:pPr>
        <w:pStyle w:val="Sraopastraipa"/>
        <w:widowControl w:val="0"/>
        <w:numPr>
          <w:ilvl w:val="0"/>
          <w:numId w:val="4"/>
        </w:numPr>
        <w:tabs>
          <w:tab w:val="left" w:pos="567"/>
        </w:tabs>
        <w:spacing w:after="0" w:line="240" w:lineRule="auto"/>
        <w:ind w:left="567" w:hanging="567"/>
        <w:rPr>
          <w:rFonts w:ascii="Times New Roman" w:eastAsia="Times New Roman" w:hAnsi="Times New Roman"/>
        </w:rPr>
      </w:pPr>
      <w:r w:rsidRPr="00A42650">
        <w:rPr>
          <w:rFonts w:ascii="Times New Roman" w:eastAsia="Times New Roman" w:hAnsi="Times New Roman"/>
        </w:rPr>
        <w:t xml:space="preserve">Anestetikai: gali silpnėti refleksinė </w:t>
      </w:r>
      <w:proofErr w:type="spellStart"/>
      <w:r w:rsidRPr="00A42650">
        <w:rPr>
          <w:rFonts w:ascii="Times New Roman" w:eastAsia="Times New Roman" w:hAnsi="Times New Roman"/>
        </w:rPr>
        <w:t>tachikardija</w:t>
      </w:r>
      <w:proofErr w:type="spellEnd"/>
      <w:r w:rsidRPr="00A42650">
        <w:rPr>
          <w:rFonts w:ascii="Times New Roman" w:eastAsia="Times New Roman" w:hAnsi="Times New Roman"/>
        </w:rPr>
        <w:t xml:space="preserve"> ir didėti </w:t>
      </w:r>
      <w:proofErr w:type="spellStart"/>
      <w:r w:rsidRPr="00A42650">
        <w:rPr>
          <w:rFonts w:ascii="Times New Roman" w:eastAsia="Times New Roman" w:hAnsi="Times New Roman"/>
        </w:rPr>
        <w:t>hipotenzijos</w:t>
      </w:r>
      <w:proofErr w:type="spellEnd"/>
      <w:r w:rsidRPr="00A42650">
        <w:rPr>
          <w:rFonts w:ascii="Times New Roman" w:eastAsia="Times New Roman" w:hAnsi="Times New Roman"/>
        </w:rPr>
        <w:t xml:space="preserve"> pasireikšimo rizika (daugiau informacijos apie bendrąją anesteziją pateikiama 4.4 skyriuje).</w:t>
      </w:r>
    </w:p>
    <w:p w14:paraId="653BB9FD" w14:textId="77777777" w:rsidR="00A356B1" w:rsidRPr="00A42650" w:rsidRDefault="00653FA6" w:rsidP="00722394">
      <w:pPr>
        <w:pStyle w:val="Sraopastraipa"/>
        <w:widowControl w:val="0"/>
        <w:numPr>
          <w:ilvl w:val="0"/>
          <w:numId w:val="4"/>
        </w:numPr>
        <w:tabs>
          <w:tab w:val="left" w:pos="567"/>
        </w:tabs>
        <w:spacing w:after="0" w:line="240" w:lineRule="auto"/>
        <w:ind w:left="567" w:hanging="567"/>
        <w:rPr>
          <w:rFonts w:ascii="Times New Roman" w:eastAsia="Times New Roman" w:hAnsi="Times New Roman"/>
        </w:rPr>
      </w:pPr>
      <w:r w:rsidRPr="00A42650">
        <w:rPr>
          <w:rFonts w:ascii="Times New Roman" w:eastAsia="Times New Roman" w:hAnsi="Times New Roman"/>
        </w:rPr>
        <w:t>Rusmenės</w:t>
      </w:r>
      <w:r w:rsidR="00A356B1" w:rsidRPr="00A42650">
        <w:rPr>
          <w:rFonts w:ascii="Times New Roman" w:eastAsia="Times New Roman" w:hAnsi="Times New Roman"/>
        </w:rPr>
        <w:t xml:space="preserve"> glikozidai: sumažėja širdies sutraukimų dažnis, ilgėja </w:t>
      </w:r>
      <w:proofErr w:type="spellStart"/>
      <w:r w:rsidR="00A356B1" w:rsidRPr="00A42650">
        <w:rPr>
          <w:rFonts w:ascii="Times New Roman" w:eastAsia="Times New Roman" w:hAnsi="Times New Roman"/>
        </w:rPr>
        <w:t>atrioventrikulinio</w:t>
      </w:r>
      <w:proofErr w:type="spellEnd"/>
      <w:r w:rsidR="00A356B1" w:rsidRPr="00A42650">
        <w:rPr>
          <w:rFonts w:ascii="Times New Roman" w:eastAsia="Times New Roman" w:hAnsi="Times New Roman"/>
        </w:rPr>
        <w:t xml:space="preserve"> laidumo laikas.</w:t>
      </w:r>
    </w:p>
    <w:p w14:paraId="3F5B15E6" w14:textId="77777777" w:rsidR="00A356B1" w:rsidRPr="00A42650" w:rsidRDefault="00A356B1" w:rsidP="00722394">
      <w:pPr>
        <w:pStyle w:val="Sraopastraipa"/>
        <w:widowControl w:val="0"/>
        <w:numPr>
          <w:ilvl w:val="0"/>
          <w:numId w:val="4"/>
        </w:numPr>
        <w:tabs>
          <w:tab w:val="left" w:pos="567"/>
        </w:tabs>
        <w:spacing w:after="0" w:line="240" w:lineRule="auto"/>
        <w:ind w:left="567" w:hanging="567"/>
        <w:rPr>
          <w:rFonts w:ascii="Times New Roman" w:eastAsia="Times New Roman" w:hAnsi="Times New Roman"/>
        </w:rPr>
      </w:pPr>
      <w:r w:rsidRPr="00A42650">
        <w:rPr>
          <w:rFonts w:ascii="Times New Roman" w:eastAsia="Times New Roman" w:hAnsi="Times New Roman"/>
        </w:rPr>
        <w:t xml:space="preserve">Nesteroidiniai vaistiniai preparatai nuo uždegimo (NVNU): NVNU gali slopinti </w:t>
      </w:r>
      <w:proofErr w:type="spellStart"/>
      <w:r w:rsidRPr="00A42650">
        <w:rPr>
          <w:rFonts w:ascii="Times New Roman" w:eastAsia="Times New Roman" w:hAnsi="Times New Roman"/>
        </w:rPr>
        <w:t>hipotenzinį</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bizoprololio</w:t>
      </w:r>
      <w:proofErr w:type="spellEnd"/>
      <w:r w:rsidRPr="00A42650">
        <w:rPr>
          <w:rFonts w:ascii="Times New Roman" w:eastAsia="Times New Roman" w:hAnsi="Times New Roman"/>
        </w:rPr>
        <w:t xml:space="preserve"> poveikį.</w:t>
      </w:r>
    </w:p>
    <w:p w14:paraId="2463DD1E" w14:textId="77777777" w:rsidR="00A356B1" w:rsidRPr="00A42650" w:rsidRDefault="00A356B1" w:rsidP="00722394">
      <w:pPr>
        <w:pStyle w:val="Sraopastraipa"/>
        <w:widowControl w:val="0"/>
        <w:numPr>
          <w:ilvl w:val="0"/>
          <w:numId w:val="4"/>
        </w:numPr>
        <w:tabs>
          <w:tab w:val="left" w:pos="567"/>
        </w:tabs>
        <w:spacing w:after="0" w:line="240" w:lineRule="auto"/>
        <w:ind w:left="567" w:hanging="567"/>
        <w:rPr>
          <w:rFonts w:ascii="Times New Roman" w:eastAsia="Times New Roman" w:hAnsi="Times New Roman"/>
        </w:rPr>
      </w:pPr>
      <w:r w:rsidRPr="00A42650">
        <w:rPr>
          <w:rFonts w:ascii="Times New Roman" w:eastAsia="Times New Roman" w:hAnsi="Times New Roman"/>
        </w:rPr>
        <w:t xml:space="preserve">Beta </w:t>
      </w:r>
      <w:proofErr w:type="spellStart"/>
      <w:r w:rsidRPr="00A42650">
        <w:rPr>
          <w:rFonts w:ascii="Times New Roman" w:eastAsia="Times New Roman" w:hAnsi="Times New Roman"/>
        </w:rPr>
        <w:t>simpatikomimetikai</w:t>
      </w:r>
      <w:proofErr w:type="spellEnd"/>
      <w:r w:rsidRPr="00A42650">
        <w:rPr>
          <w:rFonts w:ascii="Times New Roman" w:eastAsia="Times New Roman" w:hAnsi="Times New Roman"/>
        </w:rPr>
        <w:t xml:space="preserve"> (pvz., </w:t>
      </w:r>
      <w:proofErr w:type="spellStart"/>
      <w:r w:rsidR="006210EB" w:rsidRPr="00A42650">
        <w:rPr>
          <w:rFonts w:ascii="Times New Roman" w:eastAsia="Times New Roman" w:hAnsi="Times New Roman"/>
          <w:lang w:eastAsia="sl-SI"/>
        </w:rPr>
        <w:t>izoprenalinas</w:t>
      </w:r>
      <w:proofErr w:type="spellEnd"/>
      <w:r w:rsidR="006210EB" w:rsidRPr="00A42650">
        <w:rPr>
          <w:rFonts w:ascii="Times New Roman" w:eastAsia="Times New Roman" w:hAnsi="Times New Roman"/>
          <w:lang w:eastAsia="sl-SI"/>
        </w:rPr>
        <w:t>,</w:t>
      </w:r>
      <w:r w:rsidR="006210EB" w:rsidRPr="00A42650">
        <w:rPr>
          <w:rFonts w:ascii="Times New Roman" w:eastAsia="Times New Roman" w:hAnsi="Times New Roman"/>
        </w:rPr>
        <w:t xml:space="preserve"> </w:t>
      </w:r>
      <w:proofErr w:type="spellStart"/>
      <w:r w:rsidRPr="00A42650">
        <w:rPr>
          <w:rFonts w:ascii="Times New Roman" w:eastAsia="Times New Roman" w:hAnsi="Times New Roman"/>
        </w:rPr>
        <w:t>dobutaminas</w:t>
      </w:r>
      <w:proofErr w:type="spellEnd"/>
      <w:r w:rsidRPr="00A42650">
        <w:rPr>
          <w:rFonts w:ascii="Times New Roman" w:eastAsia="Times New Roman" w:hAnsi="Times New Roman"/>
        </w:rPr>
        <w:t>,</w:t>
      </w:r>
      <w:r w:rsidR="006210EB" w:rsidRPr="00A42650">
        <w:rPr>
          <w:rFonts w:ascii="Times New Roman" w:eastAsia="Times New Roman" w:hAnsi="Times New Roman"/>
        </w:rPr>
        <w:t xml:space="preserve"> </w:t>
      </w:r>
      <w:proofErr w:type="spellStart"/>
      <w:r w:rsidR="006210EB" w:rsidRPr="00A42650">
        <w:rPr>
          <w:rFonts w:ascii="Times New Roman" w:eastAsia="Times New Roman" w:hAnsi="Times New Roman"/>
        </w:rPr>
        <w:t>orciprenalinas</w:t>
      </w:r>
      <w:proofErr w:type="spellEnd"/>
      <w:r w:rsidRPr="00A42650">
        <w:rPr>
          <w:rFonts w:ascii="Times New Roman" w:eastAsia="Times New Roman" w:hAnsi="Times New Roman"/>
        </w:rPr>
        <w:t xml:space="preserve">): vartojimas kartu su </w:t>
      </w:r>
      <w:proofErr w:type="spellStart"/>
      <w:r w:rsidRPr="00A42650">
        <w:rPr>
          <w:rFonts w:ascii="Times New Roman" w:eastAsia="Times New Roman" w:hAnsi="Times New Roman"/>
        </w:rPr>
        <w:t>bizoprololiu</w:t>
      </w:r>
      <w:proofErr w:type="spellEnd"/>
      <w:r w:rsidRPr="00A42650">
        <w:rPr>
          <w:rFonts w:ascii="Times New Roman" w:eastAsia="Times New Roman" w:hAnsi="Times New Roman"/>
        </w:rPr>
        <w:t xml:space="preserve"> gali slopinti abiejų vaistinių preparatų poveikį.</w:t>
      </w:r>
      <w:r w:rsidR="006210EB" w:rsidRPr="00A42650">
        <w:rPr>
          <w:rFonts w:ascii="Times New Roman" w:eastAsia="Times New Roman" w:hAnsi="Times New Roman"/>
        </w:rPr>
        <w:t xml:space="preserve"> Alerginių reakcijų gydymui gali reikėti didinti adrenalino dozes.</w:t>
      </w:r>
    </w:p>
    <w:p w14:paraId="26268318" w14:textId="77777777" w:rsidR="00A356B1" w:rsidRPr="00A42650" w:rsidRDefault="00A356B1" w:rsidP="00722394">
      <w:pPr>
        <w:pStyle w:val="Sraopastraipa"/>
        <w:widowControl w:val="0"/>
        <w:numPr>
          <w:ilvl w:val="0"/>
          <w:numId w:val="4"/>
        </w:numPr>
        <w:tabs>
          <w:tab w:val="left" w:pos="567"/>
        </w:tabs>
        <w:spacing w:after="0" w:line="240" w:lineRule="auto"/>
        <w:ind w:left="567" w:hanging="567"/>
        <w:rPr>
          <w:rFonts w:ascii="Times New Roman" w:eastAsia="Times New Roman" w:hAnsi="Times New Roman"/>
        </w:rPr>
      </w:pPr>
      <w:r w:rsidRPr="00A42650">
        <w:rPr>
          <w:rFonts w:ascii="Times New Roman" w:eastAsia="Times New Roman" w:hAnsi="Times New Roman"/>
        </w:rPr>
        <w:t xml:space="preserve">Ir beta, ir alfa </w:t>
      </w:r>
      <w:proofErr w:type="spellStart"/>
      <w:r w:rsidRPr="00A42650">
        <w:rPr>
          <w:rFonts w:ascii="Times New Roman" w:eastAsia="Times New Roman" w:hAnsi="Times New Roman"/>
        </w:rPr>
        <w:t>adrenoreceptorius</w:t>
      </w:r>
      <w:proofErr w:type="spellEnd"/>
      <w:r w:rsidRPr="00A42650">
        <w:rPr>
          <w:rFonts w:ascii="Times New Roman" w:eastAsia="Times New Roman" w:hAnsi="Times New Roman"/>
        </w:rPr>
        <w:t xml:space="preserve"> aktyvinantys </w:t>
      </w:r>
      <w:proofErr w:type="spellStart"/>
      <w:r w:rsidRPr="00A42650">
        <w:rPr>
          <w:rFonts w:ascii="Times New Roman" w:eastAsia="Times New Roman" w:hAnsi="Times New Roman"/>
        </w:rPr>
        <w:t>simpatikomimetikai</w:t>
      </w:r>
      <w:proofErr w:type="spellEnd"/>
      <w:r w:rsidRPr="00A42650">
        <w:rPr>
          <w:rFonts w:ascii="Times New Roman" w:eastAsia="Times New Roman" w:hAnsi="Times New Roman"/>
        </w:rPr>
        <w:t xml:space="preserve"> (pvz., </w:t>
      </w:r>
      <w:proofErr w:type="spellStart"/>
      <w:r w:rsidRPr="00A42650">
        <w:rPr>
          <w:rFonts w:ascii="Times New Roman" w:eastAsia="Times New Roman" w:hAnsi="Times New Roman"/>
        </w:rPr>
        <w:t>noradrenalinas</w:t>
      </w:r>
      <w:proofErr w:type="spellEnd"/>
      <w:r w:rsidRPr="00A42650">
        <w:rPr>
          <w:rFonts w:ascii="Times New Roman" w:eastAsia="Times New Roman" w:hAnsi="Times New Roman"/>
        </w:rPr>
        <w:t xml:space="preserve">, adrenalinas): vartojimas kartu su </w:t>
      </w:r>
      <w:proofErr w:type="spellStart"/>
      <w:r w:rsidRPr="00A42650">
        <w:rPr>
          <w:rFonts w:ascii="Times New Roman" w:eastAsia="Times New Roman" w:hAnsi="Times New Roman"/>
        </w:rPr>
        <w:t>bizoprololiu</w:t>
      </w:r>
      <w:proofErr w:type="spellEnd"/>
      <w:r w:rsidRPr="00A42650">
        <w:rPr>
          <w:rFonts w:ascii="Times New Roman" w:eastAsia="Times New Roman" w:hAnsi="Times New Roman"/>
        </w:rPr>
        <w:t xml:space="preserve"> gali išryškinti jų poveikio alfa </w:t>
      </w:r>
      <w:proofErr w:type="spellStart"/>
      <w:r w:rsidRPr="00A42650">
        <w:rPr>
          <w:rFonts w:ascii="Times New Roman" w:eastAsia="Times New Roman" w:hAnsi="Times New Roman"/>
        </w:rPr>
        <w:t>adrenoreceptoriams</w:t>
      </w:r>
      <w:proofErr w:type="spellEnd"/>
      <w:r w:rsidRPr="00A42650">
        <w:rPr>
          <w:rFonts w:ascii="Times New Roman" w:eastAsia="Times New Roman" w:hAnsi="Times New Roman"/>
        </w:rPr>
        <w:t xml:space="preserve"> sukeltą kraujagyslių susitraukimą ir todėl padidinti kraujospūdį bei pasunkinti protarpinį šlubavimą. Tokia sąveika laikoma labiau tikėtina, jei vartojama neselektyvių beta </w:t>
      </w:r>
      <w:proofErr w:type="spellStart"/>
      <w:r w:rsidRPr="00A42650">
        <w:rPr>
          <w:rFonts w:ascii="Times New Roman" w:eastAsia="Times New Roman" w:hAnsi="Times New Roman"/>
        </w:rPr>
        <w:t>adrenoreceptorių</w:t>
      </w:r>
      <w:proofErr w:type="spellEnd"/>
      <w:r w:rsidRPr="00A42650">
        <w:rPr>
          <w:rFonts w:ascii="Times New Roman" w:eastAsia="Times New Roman" w:hAnsi="Times New Roman"/>
        </w:rPr>
        <w:t xml:space="preserve"> blokatorių.</w:t>
      </w:r>
    </w:p>
    <w:p w14:paraId="2E7FF63A" w14:textId="77777777" w:rsidR="00A356B1" w:rsidRPr="00A42650" w:rsidRDefault="00A356B1" w:rsidP="00722394">
      <w:pPr>
        <w:pStyle w:val="Sraopastraipa"/>
        <w:widowControl w:val="0"/>
        <w:numPr>
          <w:ilvl w:val="0"/>
          <w:numId w:val="4"/>
        </w:numPr>
        <w:tabs>
          <w:tab w:val="left" w:pos="567"/>
        </w:tabs>
        <w:spacing w:after="0" w:line="240" w:lineRule="auto"/>
        <w:ind w:left="567" w:hanging="567"/>
        <w:rPr>
          <w:rFonts w:ascii="Times New Roman" w:eastAsia="Times New Roman" w:hAnsi="Times New Roman"/>
        </w:rPr>
      </w:pPr>
      <w:r w:rsidRPr="00A42650">
        <w:rPr>
          <w:rFonts w:ascii="Times New Roman" w:eastAsia="Times New Roman" w:hAnsi="Times New Roman"/>
        </w:rPr>
        <w:t xml:space="preserve">Vartojimas kartu su </w:t>
      </w:r>
      <w:proofErr w:type="spellStart"/>
      <w:r w:rsidRPr="00A42650">
        <w:rPr>
          <w:rFonts w:ascii="Times New Roman" w:eastAsia="Times New Roman" w:hAnsi="Times New Roman"/>
        </w:rPr>
        <w:t>antihipertenziniais</w:t>
      </w:r>
      <w:proofErr w:type="spellEnd"/>
      <w:r w:rsidRPr="00A42650">
        <w:rPr>
          <w:rFonts w:ascii="Times New Roman" w:eastAsia="Times New Roman" w:hAnsi="Times New Roman"/>
        </w:rPr>
        <w:t xml:space="preserve"> preparatais bei kitais vaistiniais preparatais, kurie gali mažinti kraujospūdį (pvz., </w:t>
      </w:r>
      <w:proofErr w:type="spellStart"/>
      <w:r w:rsidRPr="00A42650">
        <w:rPr>
          <w:rFonts w:ascii="Times New Roman" w:eastAsia="Times New Roman" w:hAnsi="Times New Roman"/>
        </w:rPr>
        <w:t>tricikliais</w:t>
      </w:r>
      <w:proofErr w:type="spellEnd"/>
      <w:r w:rsidRPr="00A42650">
        <w:rPr>
          <w:rFonts w:ascii="Times New Roman" w:eastAsia="Times New Roman" w:hAnsi="Times New Roman"/>
        </w:rPr>
        <w:t xml:space="preserve"> antidepresantais, barbitūratais, </w:t>
      </w:r>
      <w:proofErr w:type="spellStart"/>
      <w:r w:rsidRPr="00A42650">
        <w:rPr>
          <w:rFonts w:ascii="Times New Roman" w:eastAsia="Times New Roman" w:hAnsi="Times New Roman"/>
        </w:rPr>
        <w:t>fenotiazinais</w:t>
      </w:r>
      <w:proofErr w:type="spellEnd"/>
      <w:r w:rsidRPr="00A42650">
        <w:rPr>
          <w:rFonts w:ascii="Times New Roman" w:eastAsia="Times New Roman" w:hAnsi="Times New Roman"/>
          <w:lang w:eastAsia="sl-SI"/>
        </w:rPr>
        <w:t xml:space="preserve">) gali padidinti </w:t>
      </w:r>
      <w:proofErr w:type="spellStart"/>
      <w:r w:rsidRPr="00A42650">
        <w:rPr>
          <w:rFonts w:ascii="Times New Roman" w:eastAsia="Times New Roman" w:hAnsi="Times New Roman"/>
          <w:lang w:eastAsia="sl-SI"/>
        </w:rPr>
        <w:t>hipotenzijos</w:t>
      </w:r>
      <w:proofErr w:type="spellEnd"/>
      <w:r w:rsidRPr="00A42650">
        <w:rPr>
          <w:rFonts w:ascii="Times New Roman" w:eastAsia="Times New Roman" w:hAnsi="Times New Roman"/>
          <w:lang w:eastAsia="sl-SI"/>
        </w:rPr>
        <w:t xml:space="preserve"> riziką</w:t>
      </w:r>
      <w:r w:rsidRPr="00A42650">
        <w:rPr>
          <w:rFonts w:ascii="Times New Roman" w:eastAsia="Times New Roman" w:hAnsi="Times New Roman"/>
        </w:rPr>
        <w:t>.</w:t>
      </w:r>
    </w:p>
    <w:p w14:paraId="7E15E5FC" w14:textId="77777777" w:rsidR="00A356B1" w:rsidRPr="00A42650" w:rsidRDefault="00A356B1" w:rsidP="00C27826">
      <w:pPr>
        <w:tabs>
          <w:tab w:val="left" w:pos="567"/>
        </w:tabs>
        <w:spacing w:after="0" w:line="240" w:lineRule="auto"/>
        <w:rPr>
          <w:rFonts w:ascii="Times New Roman" w:eastAsia="Times New Roman" w:hAnsi="Times New Roman"/>
          <w:iCs/>
          <w:u w:val="single"/>
        </w:rPr>
      </w:pPr>
    </w:p>
    <w:p w14:paraId="2924E95D" w14:textId="77777777" w:rsidR="006210EB" w:rsidRPr="00A42650" w:rsidRDefault="006210EB" w:rsidP="006210EB">
      <w:pPr>
        <w:widowControl w:val="0"/>
        <w:tabs>
          <w:tab w:val="left" w:pos="567"/>
        </w:tabs>
        <w:spacing w:after="0" w:line="240" w:lineRule="auto"/>
        <w:rPr>
          <w:rFonts w:ascii="Times New Roman" w:eastAsia="Times New Roman" w:hAnsi="Times New Roman"/>
          <w:i/>
          <w:iCs/>
        </w:rPr>
      </w:pPr>
      <w:r w:rsidRPr="00A42650">
        <w:rPr>
          <w:rFonts w:ascii="Times New Roman" w:eastAsia="Times New Roman" w:hAnsi="Times New Roman"/>
          <w:i/>
          <w:iCs/>
          <w:u w:val="single"/>
        </w:rPr>
        <w:t>Deriniai, į kuriuos reikia atsižvelgti</w:t>
      </w:r>
    </w:p>
    <w:p w14:paraId="08194F28" w14:textId="77777777" w:rsidR="006210EB" w:rsidRPr="00A42650" w:rsidRDefault="006210EB" w:rsidP="00722394">
      <w:pPr>
        <w:pStyle w:val="Sraopastraipa"/>
        <w:widowControl w:val="0"/>
        <w:numPr>
          <w:ilvl w:val="0"/>
          <w:numId w:val="5"/>
        </w:numPr>
        <w:tabs>
          <w:tab w:val="left" w:pos="567"/>
        </w:tabs>
        <w:spacing w:after="0" w:line="240" w:lineRule="auto"/>
        <w:ind w:left="567" w:hanging="567"/>
        <w:rPr>
          <w:rFonts w:ascii="Times New Roman" w:eastAsia="Times New Roman" w:hAnsi="Times New Roman"/>
        </w:rPr>
      </w:pPr>
      <w:proofErr w:type="spellStart"/>
      <w:r w:rsidRPr="00A42650">
        <w:rPr>
          <w:rFonts w:ascii="Times New Roman" w:eastAsia="Times New Roman" w:hAnsi="Times New Roman"/>
        </w:rPr>
        <w:t>Meflokvinas</w:t>
      </w:r>
      <w:proofErr w:type="spellEnd"/>
      <w:r w:rsidRPr="00A42650">
        <w:rPr>
          <w:rFonts w:ascii="Times New Roman" w:eastAsia="Times New Roman" w:hAnsi="Times New Roman"/>
        </w:rPr>
        <w:t xml:space="preserve">: didėja </w:t>
      </w:r>
      <w:proofErr w:type="spellStart"/>
      <w:r w:rsidRPr="00A42650">
        <w:rPr>
          <w:rFonts w:ascii="Times New Roman" w:eastAsia="Times New Roman" w:hAnsi="Times New Roman"/>
        </w:rPr>
        <w:t>bradikardijos</w:t>
      </w:r>
      <w:proofErr w:type="spellEnd"/>
      <w:r w:rsidRPr="00A42650">
        <w:rPr>
          <w:rFonts w:ascii="Times New Roman" w:eastAsia="Times New Roman" w:hAnsi="Times New Roman"/>
        </w:rPr>
        <w:t xml:space="preserve"> pasireiškimo rizika.</w:t>
      </w:r>
    </w:p>
    <w:p w14:paraId="4DFE781D" w14:textId="77777777" w:rsidR="006210EB" w:rsidRPr="00A42650" w:rsidRDefault="006210EB" w:rsidP="00722394">
      <w:pPr>
        <w:pStyle w:val="Sraopastraipa"/>
        <w:widowControl w:val="0"/>
        <w:numPr>
          <w:ilvl w:val="0"/>
          <w:numId w:val="5"/>
        </w:numPr>
        <w:tabs>
          <w:tab w:val="left" w:pos="567"/>
        </w:tabs>
        <w:spacing w:after="0" w:line="240" w:lineRule="auto"/>
        <w:ind w:left="567" w:hanging="567"/>
        <w:rPr>
          <w:rFonts w:ascii="Times New Roman" w:eastAsia="Times New Roman" w:hAnsi="Times New Roman"/>
        </w:rPr>
      </w:pPr>
      <w:proofErr w:type="spellStart"/>
      <w:r w:rsidRPr="00A42650">
        <w:rPr>
          <w:rFonts w:ascii="Times New Roman" w:eastAsia="Times New Roman" w:hAnsi="Times New Roman"/>
        </w:rPr>
        <w:t>Monoaminooksidazės</w:t>
      </w:r>
      <w:proofErr w:type="spellEnd"/>
      <w:r w:rsidRPr="00A42650">
        <w:rPr>
          <w:rFonts w:ascii="Times New Roman" w:eastAsia="Times New Roman" w:hAnsi="Times New Roman"/>
        </w:rPr>
        <w:t xml:space="preserve"> inhibitoriai (išskyrus MAO-B inhibitorius): stiprėja </w:t>
      </w:r>
      <w:proofErr w:type="spellStart"/>
      <w:r w:rsidRPr="00A42650">
        <w:rPr>
          <w:rFonts w:ascii="Times New Roman" w:eastAsia="Times New Roman" w:hAnsi="Times New Roman"/>
        </w:rPr>
        <w:t>hipotenzinis</w:t>
      </w:r>
      <w:proofErr w:type="spellEnd"/>
      <w:r w:rsidRPr="00A42650">
        <w:rPr>
          <w:rFonts w:ascii="Times New Roman" w:eastAsia="Times New Roman" w:hAnsi="Times New Roman"/>
        </w:rPr>
        <w:t xml:space="preserve"> beta </w:t>
      </w:r>
      <w:proofErr w:type="spellStart"/>
      <w:r w:rsidRPr="00A42650">
        <w:rPr>
          <w:rFonts w:ascii="Times New Roman" w:eastAsia="Times New Roman" w:hAnsi="Times New Roman"/>
        </w:rPr>
        <w:t>adrenoreceptorių</w:t>
      </w:r>
      <w:proofErr w:type="spellEnd"/>
      <w:r w:rsidRPr="00A42650">
        <w:rPr>
          <w:rFonts w:ascii="Times New Roman" w:eastAsia="Times New Roman" w:hAnsi="Times New Roman"/>
        </w:rPr>
        <w:t xml:space="preserve"> blokatorių poveikis, tačiau kartu didėja </w:t>
      </w:r>
      <w:proofErr w:type="spellStart"/>
      <w:r w:rsidRPr="00A42650">
        <w:rPr>
          <w:rFonts w:ascii="Times New Roman" w:eastAsia="Times New Roman" w:hAnsi="Times New Roman"/>
        </w:rPr>
        <w:t>hipertenzinės</w:t>
      </w:r>
      <w:proofErr w:type="spellEnd"/>
      <w:r w:rsidRPr="00A42650">
        <w:rPr>
          <w:rFonts w:ascii="Times New Roman" w:eastAsia="Times New Roman" w:hAnsi="Times New Roman"/>
        </w:rPr>
        <w:t xml:space="preserve"> krizės pasireiškimo rizika.</w:t>
      </w:r>
    </w:p>
    <w:p w14:paraId="3652CE6C" w14:textId="77777777" w:rsidR="00A356B1" w:rsidRPr="00A42650" w:rsidRDefault="00A356B1" w:rsidP="00C27826">
      <w:pPr>
        <w:tabs>
          <w:tab w:val="left" w:pos="567"/>
        </w:tabs>
        <w:spacing w:after="0" w:line="240" w:lineRule="auto"/>
        <w:rPr>
          <w:rFonts w:ascii="Times New Roman" w:eastAsia="Times New Roman" w:hAnsi="Times New Roman"/>
          <w:iCs/>
          <w:u w:val="single"/>
        </w:rPr>
      </w:pPr>
    </w:p>
    <w:p w14:paraId="21C5CF91" w14:textId="77777777" w:rsidR="00141660" w:rsidRPr="00A42650" w:rsidRDefault="00141660" w:rsidP="00141660">
      <w:pPr>
        <w:tabs>
          <w:tab w:val="left" w:pos="567"/>
        </w:tabs>
        <w:spacing w:after="0" w:line="240" w:lineRule="auto"/>
        <w:rPr>
          <w:rFonts w:ascii="Times New Roman" w:eastAsia="Times New Roman" w:hAnsi="Times New Roman"/>
          <w:iCs/>
          <w:u w:val="single"/>
        </w:rPr>
      </w:pPr>
      <w:r w:rsidRPr="00A42650">
        <w:rPr>
          <w:rFonts w:ascii="Times New Roman" w:eastAsia="Times New Roman" w:hAnsi="Times New Roman"/>
          <w:iCs/>
          <w:u w:val="single"/>
        </w:rPr>
        <w:t>Taikoma stabiliam lėtiniam širdies nepakankamumui</w:t>
      </w:r>
    </w:p>
    <w:p w14:paraId="3CB8A858" w14:textId="77777777" w:rsidR="00141660" w:rsidRPr="00A42650" w:rsidRDefault="00141660" w:rsidP="00141660">
      <w:pPr>
        <w:tabs>
          <w:tab w:val="left" w:pos="567"/>
        </w:tabs>
        <w:spacing w:after="0" w:line="240" w:lineRule="auto"/>
        <w:rPr>
          <w:rFonts w:ascii="Times New Roman" w:eastAsia="Times New Roman" w:hAnsi="Times New Roman"/>
          <w:i/>
          <w:u w:val="single"/>
        </w:rPr>
      </w:pPr>
      <w:r w:rsidRPr="00A42650">
        <w:rPr>
          <w:rFonts w:ascii="Times New Roman" w:eastAsia="Times New Roman" w:hAnsi="Times New Roman"/>
          <w:i/>
          <w:u w:val="single"/>
        </w:rPr>
        <w:t>Nerekomenduojami deriniai</w:t>
      </w:r>
    </w:p>
    <w:p w14:paraId="131F1A6D" w14:textId="77777777" w:rsidR="006210EB" w:rsidRPr="00A42650" w:rsidRDefault="006210EB" w:rsidP="00722394">
      <w:pPr>
        <w:pStyle w:val="Sraopastraipa"/>
        <w:widowControl w:val="0"/>
        <w:numPr>
          <w:ilvl w:val="0"/>
          <w:numId w:val="7"/>
        </w:numPr>
        <w:tabs>
          <w:tab w:val="left" w:pos="567"/>
        </w:tabs>
        <w:spacing w:after="0" w:line="240" w:lineRule="auto"/>
        <w:ind w:left="567" w:hanging="567"/>
        <w:rPr>
          <w:rFonts w:ascii="Times New Roman" w:eastAsia="Times New Roman" w:hAnsi="Times New Roman"/>
        </w:rPr>
      </w:pPr>
      <w:r w:rsidRPr="00A42650">
        <w:rPr>
          <w:rFonts w:ascii="Times New Roman" w:eastAsia="Times New Roman" w:hAnsi="Times New Roman"/>
        </w:rPr>
        <w:t xml:space="preserve">I klasės </w:t>
      </w:r>
      <w:proofErr w:type="spellStart"/>
      <w:r w:rsidRPr="00A42650">
        <w:rPr>
          <w:rFonts w:ascii="Times New Roman" w:eastAsia="Times New Roman" w:hAnsi="Times New Roman"/>
        </w:rPr>
        <w:t>antiaritminiai</w:t>
      </w:r>
      <w:proofErr w:type="spellEnd"/>
      <w:r w:rsidRPr="00A42650">
        <w:rPr>
          <w:rFonts w:ascii="Times New Roman" w:eastAsia="Times New Roman" w:hAnsi="Times New Roman"/>
        </w:rPr>
        <w:t xml:space="preserve"> vaistiniai preparatai (pvz., </w:t>
      </w:r>
      <w:proofErr w:type="spellStart"/>
      <w:r w:rsidRPr="00A42650">
        <w:rPr>
          <w:rFonts w:ascii="Times New Roman" w:eastAsia="Times New Roman" w:hAnsi="Times New Roman"/>
        </w:rPr>
        <w:t>chinidinas</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dizopiramidas</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lidokainas</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fenitoinas</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flekainidas</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propafenonas</w:t>
      </w:r>
      <w:proofErr w:type="spellEnd"/>
      <w:r w:rsidRPr="00A42650">
        <w:rPr>
          <w:rFonts w:ascii="Times New Roman" w:eastAsia="Times New Roman" w:hAnsi="Times New Roman"/>
        </w:rPr>
        <w:t xml:space="preserve">): gali sustiprėti poveikis </w:t>
      </w:r>
      <w:proofErr w:type="spellStart"/>
      <w:r w:rsidRPr="00A42650">
        <w:rPr>
          <w:rFonts w:ascii="Times New Roman" w:eastAsia="Times New Roman" w:hAnsi="Times New Roman"/>
        </w:rPr>
        <w:t>atrioventrikulini</w:t>
      </w:r>
      <w:r w:rsidR="00141660" w:rsidRPr="00A42650">
        <w:rPr>
          <w:rFonts w:ascii="Times New Roman" w:eastAsia="Times New Roman" w:hAnsi="Times New Roman"/>
        </w:rPr>
        <w:t>o</w:t>
      </w:r>
      <w:proofErr w:type="spellEnd"/>
      <w:r w:rsidRPr="00A42650">
        <w:rPr>
          <w:rFonts w:ascii="Times New Roman" w:eastAsia="Times New Roman" w:hAnsi="Times New Roman"/>
        </w:rPr>
        <w:t xml:space="preserve"> laidum</w:t>
      </w:r>
      <w:r w:rsidR="00141660" w:rsidRPr="00A42650">
        <w:rPr>
          <w:rFonts w:ascii="Times New Roman" w:eastAsia="Times New Roman" w:hAnsi="Times New Roman"/>
        </w:rPr>
        <w:t>o trukmei</w:t>
      </w:r>
      <w:r w:rsidRPr="00A42650">
        <w:rPr>
          <w:rFonts w:ascii="Times New Roman" w:eastAsia="Times New Roman" w:hAnsi="Times New Roman"/>
        </w:rPr>
        <w:t xml:space="preserve"> ir </w:t>
      </w:r>
      <w:r w:rsidR="00141660" w:rsidRPr="00A42650">
        <w:rPr>
          <w:rFonts w:ascii="Times New Roman" w:eastAsia="Times New Roman" w:hAnsi="Times New Roman"/>
        </w:rPr>
        <w:t xml:space="preserve">neigiamas </w:t>
      </w:r>
      <w:proofErr w:type="spellStart"/>
      <w:r w:rsidR="00141660" w:rsidRPr="00A42650">
        <w:rPr>
          <w:rFonts w:ascii="Times New Roman" w:eastAsia="Times New Roman" w:hAnsi="Times New Roman"/>
        </w:rPr>
        <w:t>inotropinis</w:t>
      </w:r>
      <w:proofErr w:type="spellEnd"/>
      <w:r w:rsidR="00141660" w:rsidRPr="00A42650">
        <w:rPr>
          <w:rFonts w:ascii="Times New Roman" w:eastAsia="Times New Roman" w:hAnsi="Times New Roman"/>
        </w:rPr>
        <w:t xml:space="preserve"> poveikis.</w:t>
      </w:r>
    </w:p>
    <w:p w14:paraId="2B459500" w14:textId="77777777" w:rsidR="00A356B1" w:rsidRPr="00A42650" w:rsidRDefault="00A356B1" w:rsidP="00C27826">
      <w:pPr>
        <w:tabs>
          <w:tab w:val="left" w:pos="567"/>
        </w:tabs>
        <w:spacing w:after="0" w:line="240" w:lineRule="auto"/>
        <w:rPr>
          <w:rFonts w:ascii="Times New Roman" w:eastAsia="Times New Roman" w:hAnsi="Times New Roman"/>
          <w:iCs/>
          <w:u w:val="single"/>
        </w:rPr>
      </w:pPr>
    </w:p>
    <w:p w14:paraId="2771ECD4" w14:textId="77777777" w:rsidR="00141660" w:rsidRPr="00A42650" w:rsidRDefault="00141660" w:rsidP="00141660">
      <w:pPr>
        <w:widowControl w:val="0"/>
        <w:tabs>
          <w:tab w:val="left" w:pos="567"/>
        </w:tabs>
        <w:spacing w:after="0" w:line="240" w:lineRule="auto"/>
        <w:rPr>
          <w:rFonts w:ascii="Times New Roman" w:eastAsia="Times New Roman" w:hAnsi="Times New Roman"/>
          <w:iCs/>
          <w:u w:val="single"/>
        </w:rPr>
      </w:pPr>
      <w:r w:rsidRPr="00A42650">
        <w:rPr>
          <w:rFonts w:ascii="Times New Roman" w:eastAsia="Times New Roman" w:hAnsi="Times New Roman"/>
          <w:iCs/>
          <w:u w:val="single"/>
        </w:rPr>
        <w:t>Taikoma hipertenzijai ir išeminei širdies ligai (krūtinės anginai)</w:t>
      </w:r>
    </w:p>
    <w:p w14:paraId="589753F6" w14:textId="77777777" w:rsidR="00141660" w:rsidRPr="00A42650" w:rsidRDefault="00141660" w:rsidP="00141660">
      <w:pPr>
        <w:widowControl w:val="0"/>
        <w:tabs>
          <w:tab w:val="left" w:pos="567"/>
        </w:tabs>
        <w:spacing w:after="0" w:line="240" w:lineRule="auto"/>
        <w:rPr>
          <w:rFonts w:ascii="Times New Roman" w:eastAsia="Times New Roman" w:hAnsi="Times New Roman"/>
          <w:i/>
          <w:u w:val="single"/>
        </w:rPr>
      </w:pPr>
      <w:r w:rsidRPr="00A42650">
        <w:rPr>
          <w:rFonts w:ascii="Times New Roman" w:eastAsia="Times New Roman" w:hAnsi="Times New Roman"/>
          <w:i/>
          <w:u w:val="single"/>
        </w:rPr>
        <w:t>Deriniai, kurų būtina vartoti atsargiai</w:t>
      </w:r>
    </w:p>
    <w:p w14:paraId="407CE121" w14:textId="77777777" w:rsidR="00141660" w:rsidRPr="00A42650" w:rsidRDefault="00141660" w:rsidP="00722394">
      <w:pPr>
        <w:pStyle w:val="Sraopastraipa"/>
        <w:widowControl w:val="0"/>
        <w:numPr>
          <w:ilvl w:val="0"/>
          <w:numId w:val="6"/>
        </w:numPr>
        <w:tabs>
          <w:tab w:val="left" w:pos="567"/>
        </w:tabs>
        <w:spacing w:after="0" w:line="240" w:lineRule="auto"/>
        <w:ind w:left="567" w:hanging="567"/>
        <w:rPr>
          <w:rFonts w:ascii="Times New Roman" w:eastAsia="Times New Roman" w:hAnsi="Times New Roman"/>
        </w:rPr>
      </w:pPr>
      <w:r w:rsidRPr="00A42650">
        <w:rPr>
          <w:rFonts w:ascii="Times New Roman" w:eastAsia="Times New Roman" w:hAnsi="Times New Roman"/>
        </w:rPr>
        <w:t xml:space="preserve">I klasės </w:t>
      </w:r>
      <w:proofErr w:type="spellStart"/>
      <w:r w:rsidRPr="00A42650">
        <w:rPr>
          <w:rFonts w:ascii="Times New Roman" w:eastAsia="Times New Roman" w:hAnsi="Times New Roman"/>
        </w:rPr>
        <w:t>antiaritminiai</w:t>
      </w:r>
      <w:proofErr w:type="spellEnd"/>
      <w:r w:rsidRPr="00A42650">
        <w:rPr>
          <w:rFonts w:ascii="Times New Roman" w:eastAsia="Times New Roman" w:hAnsi="Times New Roman"/>
        </w:rPr>
        <w:t xml:space="preserve"> vaistiniai preparatai (pvz., </w:t>
      </w:r>
      <w:proofErr w:type="spellStart"/>
      <w:r w:rsidRPr="00A42650">
        <w:rPr>
          <w:rFonts w:ascii="Times New Roman" w:eastAsia="Times New Roman" w:hAnsi="Times New Roman"/>
        </w:rPr>
        <w:t>chinidinas</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dizopiramidas</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lidokainas</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lastRenderedPageBreak/>
        <w:t>fenitoinas</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flekainidas</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propafenonas</w:t>
      </w:r>
      <w:proofErr w:type="spellEnd"/>
      <w:r w:rsidRPr="00A42650">
        <w:rPr>
          <w:rFonts w:ascii="Times New Roman" w:eastAsia="Times New Roman" w:hAnsi="Times New Roman"/>
        </w:rPr>
        <w:t xml:space="preserve">): gali sustiprėti poveikis </w:t>
      </w:r>
      <w:proofErr w:type="spellStart"/>
      <w:r w:rsidRPr="00A42650">
        <w:rPr>
          <w:rFonts w:ascii="Times New Roman" w:eastAsia="Times New Roman" w:hAnsi="Times New Roman"/>
        </w:rPr>
        <w:t>atrioventrikulinio</w:t>
      </w:r>
      <w:proofErr w:type="spellEnd"/>
      <w:r w:rsidRPr="00A42650">
        <w:rPr>
          <w:rFonts w:ascii="Times New Roman" w:eastAsia="Times New Roman" w:hAnsi="Times New Roman"/>
        </w:rPr>
        <w:t xml:space="preserve"> laidumo trukmei ir neigiamas </w:t>
      </w:r>
      <w:proofErr w:type="spellStart"/>
      <w:r w:rsidRPr="00A42650">
        <w:rPr>
          <w:rFonts w:ascii="Times New Roman" w:eastAsia="Times New Roman" w:hAnsi="Times New Roman"/>
        </w:rPr>
        <w:t>inotropinis</w:t>
      </w:r>
      <w:proofErr w:type="spellEnd"/>
      <w:r w:rsidRPr="00A42650">
        <w:rPr>
          <w:rFonts w:ascii="Times New Roman" w:eastAsia="Times New Roman" w:hAnsi="Times New Roman"/>
        </w:rPr>
        <w:t xml:space="preserve"> poveikis.</w:t>
      </w:r>
    </w:p>
    <w:p w14:paraId="11D583E3" w14:textId="77777777" w:rsidR="00C27826" w:rsidRPr="00A42650" w:rsidRDefault="00C27826" w:rsidP="00C27826">
      <w:pPr>
        <w:tabs>
          <w:tab w:val="left" w:pos="567"/>
        </w:tabs>
        <w:spacing w:after="0" w:line="240" w:lineRule="auto"/>
        <w:ind w:left="567" w:hanging="567"/>
        <w:rPr>
          <w:rFonts w:ascii="Times New Roman" w:eastAsia="Times New Roman" w:hAnsi="Times New Roman"/>
        </w:rPr>
      </w:pPr>
    </w:p>
    <w:p w14:paraId="47314739"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b/>
        </w:rPr>
        <w:t>4.6</w:t>
      </w:r>
      <w:r w:rsidRPr="00A42650">
        <w:rPr>
          <w:rFonts w:ascii="Times New Roman" w:eastAsia="Times New Roman" w:hAnsi="Times New Roman"/>
          <w:b/>
        </w:rPr>
        <w:tab/>
      </w:r>
      <w:r w:rsidRPr="00A42650">
        <w:rPr>
          <w:rFonts w:ascii="Times New Roman" w:hAnsi="Times New Roman"/>
          <w:b/>
        </w:rPr>
        <w:t>Vaisingumas,</w:t>
      </w:r>
      <w:r w:rsidRPr="00A42650">
        <w:rPr>
          <w:rFonts w:ascii="Times New Roman" w:hAnsi="Times New Roman"/>
        </w:rPr>
        <w:t xml:space="preserve"> </w:t>
      </w:r>
      <w:r w:rsidRPr="00A42650">
        <w:rPr>
          <w:rFonts w:ascii="Times New Roman" w:eastAsia="Times New Roman" w:hAnsi="Times New Roman"/>
          <w:b/>
          <w:bCs/>
        </w:rPr>
        <w:t>nėštumo ir žindymo laikotarpis</w:t>
      </w:r>
    </w:p>
    <w:p w14:paraId="4886328B" w14:textId="77777777" w:rsidR="00C27826" w:rsidRPr="00A42650" w:rsidRDefault="00C27826" w:rsidP="00C27826">
      <w:pPr>
        <w:tabs>
          <w:tab w:val="left" w:pos="567"/>
        </w:tabs>
        <w:spacing w:after="0" w:line="240" w:lineRule="auto"/>
        <w:rPr>
          <w:rFonts w:ascii="Times New Roman" w:eastAsia="Times New Roman" w:hAnsi="Times New Roman"/>
        </w:rPr>
      </w:pPr>
    </w:p>
    <w:p w14:paraId="5F4DDA5B" w14:textId="77777777" w:rsidR="00D362F0" w:rsidRPr="00A42650" w:rsidRDefault="00D362F0" w:rsidP="00D362F0">
      <w:pPr>
        <w:widowControl w:val="0"/>
        <w:tabs>
          <w:tab w:val="left" w:pos="567"/>
        </w:tabs>
        <w:spacing w:after="0" w:line="240" w:lineRule="auto"/>
        <w:rPr>
          <w:rFonts w:ascii="Times New Roman" w:eastAsia="Times New Roman" w:hAnsi="Times New Roman"/>
        </w:rPr>
      </w:pPr>
      <w:r w:rsidRPr="00A42650">
        <w:rPr>
          <w:rFonts w:ascii="Times New Roman" w:eastAsia="Times New Roman" w:hAnsi="Times New Roman"/>
          <w:u w:val="single"/>
        </w:rPr>
        <w:t>Nėštumas</w:t>
      </w:r>
    </w:p>
    <w:p w14:paraId="48BEC96C" w14:textId="77777777" w:rsidR="00D362F0" w:rsidRPr="00A42650" w:rsidRDefault="00D362F0" w:rsidP="00D362F0">
      <w:pPr>
        <w:widowControl w:val="0"/>
        <w:tabs>
          <w:tab w:val="left" w:pos="567"/>
        </w:tabs>
        <w:spacing w:after="0" w:line="240" w:lineRule="auto"/>
        <w:rPr>
          <w:rFonts w:ascii="Times New Roman" w:eastAsia="Times New Roman" w:hAnsi="Times New Roman"/>
        </w:rPr>
      </w:pPr>
      <w:proofErr w:type="spellStart"/>
      <w:r w:rsidRPr="00A42650">
        <w:rPr>
          <w:rFonts w:ascii="Times New Roman" w:eastAsia="Times New Roman" w:hAnsi="Times New Roman"/>
        </w:rPr>
        <w:t>Bizoprololiui</w:t>
      </w:r>
      <w:proofErr w:type="spellEnd"/>
      <w:r w:rsidRPr="00A42650">
        <w:rPr>
          <w:rFonts w:ascii="Times New Roman" w:eastAsia="Times New Roman" w:hAnsi="Times New Roman"/>
        </w:rPr>
        <w:t xml:space="preserve"> būdingas farmakologinis poveikis, kuris gali būti žalingas nėštumo eigai ir (arba) vaisiui ir (arba) naujagimiui. Apskritai beta </w:t>
      </w:r>
      <w:proofErr w:type="spellStart"/>
      <w:r w:rsidRPr="00A42650">
        <w:rPr>
          <w:rFonts w:ascii="Times New Roman" w:eastAsia="Times New Roman" w:hAnsi="Times New Roman"/>
        </w:rPr>
        <w:t>adrenoreceptorių</w:t>
      </w:r>
      <w:proofErr w:type="spellEnd"/>
      <w:r w:rsidRPr="00A42650">
        <w:rPr>
          <w:rFonts w:ascii="Times New Roman" w:eastAsia="Times New Roman" w:hAnsi="Times New Roman"/>
        </w:rPr>
        <w:t xml:space="preserve"> blokatoriai silpnina placentos </w:t>
      </w:r>
      <w:proofErr w:type="spellStart"/>
      <w:r w:rsidRPr="00A42650">
        <w:rPr>
          <w:rFonts w:ascii="Times New Roman" w:eastAsia="Times New Roman" w:hAnsi="Times New Roman"/>
        </w:rPr>
        <w:t>perfuziją</w:t>
      </w:r>
      <w:proofErr w:type="spellEnd"/>
      <w:r w:rsidRPr="00A42650">
        <w:rPr>
          <w:rFonts w:ascii="Times New Roman" w:eastAsia="Times New Roman" w:hAnsi="Times New Roman"/>
        </w:rPr>
        <w:t>.</w:t>
      </w:r>
    </w:p>
    <w:p w14:paraId="5A421172" w14:textId="77777777" w:rsidR="00D362F0" w:rsidRPr="00A42650" w:rsidRDefault="00D362F0" w:rsidP="00D362F0">
      <w:pPr>
        <w:widowControl w:val="0"/>
        <w:tabs>
          <w:tab w:val="left" w:pos="567"/>
        </w:tabs>
        <w:spacing w:after="0" w:line="240" w:lineRule="auto"/>
        <w:rPr>
          <w:rFonts w:ascii="Times New Roman" w:eastAsia="Times New Roman" w:hAnsi="Times New Roman"/>
        </w:rPr>
      </w:pPr>
      <w:r w:rsidRPr="00A42650">
        <w:rPr>
          <w:rFonts w:ascii="Times New Roman" w:eastAsia="Times New Roman" w:hAnsi="Times New Roman"/>
        </w:rPr>
        <w:t xml:space="preserve">Tai siejama su vaisiaus augimo sulėtėjimu ir jo žūtimi gimdoje, abortu arba priešlaikiniu gimdymu. Vaisiui ir naujagimiui gali atsirasti nepageidaujamas poveikis (pvz., hipoglikemija, </w:t>
      </w:r>
      <w:proofErr w:type="spellStart"/>
      <w:r w:rsidRPr="00A42650">
        <w:rPr>
          <w:rFonts w:ascii="Times New Roman" w:eastAsia="Times New Roman" w:hAnsi="Times New Roman"/>
        </w:rPr>
        <w:t>bradikardija</w:t>
      </w:r>
      <w:proofErr w:type="spellEnd"/>
      <w:r w:rsidRPr="00A42650">
        <w:rPr>
          <w:rFonts w:ascii="Times New Roman" w:eastAsia="Times New Roman" w:hAnsi="Times New Roman"/>
        </w:rPr>
        <w:t xml:space="preserve">). Jeigu gydyti beta </w:t>
      </w:r>
      <w:proofErr w:type="spellStart"/>
      <w:r w:rsidRPr="00A42650">
        <w:rPr>
          <w:rFonts w:ascii="Times New Roman" w:eastAsia="Times New Roman" w:hAnsi="Times New Roman"/>
        </w:rPr>
        <w:t>adrenoreceptorių</w:t>
      </w:r>
      <w:proofErr w:type="spellEnd"/>
      <w:r w:rsidRPr="00A42650">
        <w:rPr>
          <w:rFonts w:ascii="Times New Roman" w:eastAsia="Times New Roman" w:hAnsi="Times New Roman"/>
        </w:rPr>
        <w:t xml:space="preserve"> blokatoriais būtina, rekomenduojama rinktis selektyvius beta-1 </w:t>
      </w:r>
      <w:proofErr w:type="spellStart"/>
      <w:r w:rsidRPr="00A42650">
        <w:rPr>
          <w:rFonts w:ascii="Times New Roman" w:eastAsia="Times New Roman" w:hAnsi="Times New Roman"/>
        </w:rPr>
        <w:t>adrenoreceptorių</w:t>
      </w:r>
      <w:proofErr w:type="spellEnd"/>
      <w:r w:rsidRPr="00A42650">
        <w:rPr>
          <w:rFonts w:ascii="Times New Roman" w:eastAsia="Times New Roman" w:hAnsi="Times New Roman"/>
        </w:rPr>
        <w:t xml:space="preserve"> blokatorius.</w:t>
      </w:r>
    </w:p>
    <w:p w14:paraId="33A41AC1" w14:textId="77777777" w:rsidR="00D362F0" w:rsidRPr="00A42650" w:rsidRDefault="00D362F0" w:rsidP="00D362F0">
      <w:pPr>
        <w:widowControl w:val="0"/>
        <w:tabs>
          <w:tab w:val="left" w:pos="567"/>
        </w:tabs>
        <w:spacing w:after="0" w:line="240" w:lineRule="auto"/>
        <w:rPr>
          <w:rFonts w:ascii="Times New Roman" w:eastAsia="Times New Roman" w:hAnsi="Times New Roman"/>
        </w:rPr>
      </w:pPr>
    </w:p>
    <w:p w14:paraId="39A33DDF" w14:textId="77777777" w:rsidR="00D362F0" w:rsidRPr="00A42650" w:rsidRDefault="00D362F0" w:rsidP="00D362F0">
      <w:pPr>
        <w:widowControl w:val="0"/>
        <w:tabs>
          <w:tab w:val="left" w:pos="567"/>
        </w:tabs>
        <w:spacing w:after="0" w:line="240" w:lineRule="auto"/>
        <w:rPr>
          <w:rFonts w:ascii="Times New Roman" w:eastAsia="Times New Roman" w:hAnsi="Times New Roman"/>
        </w:rPr>
      </w:pPr>
      <w:r w:rsidRPr="00A42650">
        <w:rPr>
          <w:rFonts w:ascii="Times New Roman" w:eastAsia="Times New Roman" w:hAnsi="Times New Roman"/>
        </w:rPr>
        <w:t xml:space="preserve">Nėštumo metu </w:t>
      </w:r>
      <w:proofErr w:type="spellStart"/>
      <w:r w:rsidRPr="00A42650">
        <w:rPr>
          <w:rFonts w:ascii="Times New Roman" w:eastAsia="Times New Roman" w:hAnsi="Times New Roman"/>
        </w:rPr>
        <w:t>bizoprololio</w:t>
      </w:r>
      <w:proofErr w:type="spellEnd"/>
      <w:r w:rsidRPr="00A42650">
        <w:rPr>
          <w:rFonts w:ascii="Times New Roman" w:eastAsia="Times New Roman" w:hAnsi="Times New Roman"/>
        </w:rPr>
        <w:t xml:space="preserve"> vartoti negalima, išskyrus neabejotinai būtinus atvejus. Jeigu gydyti </w:t>
      </w:r>
      <w:proofErr w:type="spellStart"/>
      <w:r w:rsidRPr="00A42650">
        <w:rPr>
          <w:rFonts w:ascii="Times New Roman" w:eastAsia="Times New Roman" w:hAnsi="Times New Roman"/>
        </w:rPr>
        <w:t>bizoprololiu</w:t>
      </w:r>
      <w:proofErr w:type="spellEnd"/>
      <w:r w:rsidRPr="00A42650">
        <w:rPr>
          <w:rFonts w:ascii="Times New Roman" w:eastAsia="Times New Roman" w:hAnsi="Times New Roman"/>
        </w:rPr>
        <w:t xml:space="preserve"> būtina, reikia stebėti gimdos ir placentos kraujotaką bei vaisiaus augimą. Pasireiškus žalingam poveikiui nėštumo eigai arba vaisiui, reikia apsvarstyti kitokio gydymo galimybę. Naujagimį būtina atidžiai stebėti. Hipoglikemijos </w:t>
      </w:r>
      <w:r w:rsidR="00653FA6" w:rsidRPr="00A42650">
        <w:rPr>
          <w:rFonts w:ascii="Times New Roman" w:eastAsia="Times New Roman" w:hAnsi="Times New Roman"/>
        </w:rPr>
        <w:t xml:space="preserve">simptomų </w:t>
      </w:r>
      <w:r w:rsidRPr="00A42650">
        <w:rPr>
          <w:rFonts w:ascii="Times New Roman" w:eastAsia="Times New Roman" w:hAnsi="Times New Roman"/>
        </w:rPr>
        <w:t xml:space="preserve">ir </w:t>
      </w:r>
      <w:proofErr w:type="spellStart"/>
      <w:r w:rsidRPr="00A42650">
        <w:rPr>
          <w:rFonts w:ascii="Times New Roman" w:eastAsia="Times New Roman" w:hAnsi="Times New Roman"/>
        </w:rPr>
        <w:t>bradikardijos</w:t>
      </w:r>
      <w:proofErr w:type="spellEnd"/>
      <w:r w:rsidRPr="00A42650">
        <w:rPr>
          <w:rFonts w:ascii="Times New Roman" w:eastAsia="Times New Roman" w:hAnsi="Times New Roman"/>
        </w:rPr>
        <w:t xml:space="preserve"> pasireiškimas paprastai būna tikėtinas pirmųjų 3 parų laikotarpiu po gimimo.</w:t>
      </w:r>
    </w:p>
    <w:p w14:paraId="46897318" w14:textId="77777777" w:rsidR="00D362F0" w:rsidRPr="00A42650" w:rsidRDefault="00D362F0" w:rsidP="00D362F0">
      <w:pPr>
        <w:widowControl w:val="0"/>
        <w:tabs>
          <w:tab w:val="left" w:pos="567"/>
        </w:tabs>
        <w:spacing w:after="0" w:line="240" w:lineRule="auto"/>
        <w:rPr>
          <w:rFonts w:ascii="Times New Roman" w:eastAsia="Times New Roman" w:hAnsi="Times New Roman"/>
        </w:rPr>
      </w:pPr>
    </w:p>
    <w:p w14:paraId="22114CD1" w14:textId="77777777" w:rsidR="00D362F0" w:rsidRPr="00A42650" w:rsidRDefault="00D362F0" w:rsidP="00D362F0">
      <w:pPr>
        <w:widowControl w:val="0"/>
        <w:tabs>
          <w:tab w:val="left" w:pos="567"/>
        </w:tabs>
        <w:spacing w:after="0" w:line="240" w:lineRule="auto"/>
        <w:rPr>
          <w:rFonts w:ascii="Times New Roman" w:eastAsia="Times New Roman" w:hAnsi="Times New Roman"/>
        </w:rPr>
      </w:pPr>
      <w:r w:rsidRPr="00A42650">
        <w:rPr>
          <w:rFonts w:ascii="Times New Roman" w:eastAsia="Times New Roman" w:hAnsi="Times New Roman"/>
          <w:u w:val="single"/>
        </w:rPr>
        <w:t>Žindymas</w:t>
      </w:r>
    </w:p>
    <w:p w14:paraId="0CBCB363" w14:textId="77777777" w:rsidR="00D362F0" w:rsidRPr="00A42650" w:rsidRDefault="00D362F0" w:rsidP="00D362F0">
      <w:pPr>
        <w:widowControl w:val="0"/>
        <w:tabs>
          <w:tab w:val="left" w:pos="567"/>
        </w:tabs>
        <w:spacing w:after="0" w:line="240" w:lineRule="auto"/>
        <w:rPr>
          <w:rFonts w:ascii="Times New Roman" w:eastAsia="Times New Roman" w:hAnsi="Times New Roman"/>
        </w:rPr>
      </w:pPr>
      <w:r w:rsidRPr="00A42650">
        <w:rPr>
          <w:rFonts w:ascii="Times New Roman" w:eastAsia="Times New Roman" w:hAnsi="Times New Roman"/>
        </w:rPr>
        <w:t xml:space="preserve">Nežinoma, ar vaistinio preparato išsiskiria su motinos pienu, todėl gydymo </w:t>
      </w:r>
      <w:proofErr w:type="spellStart"/>
      <w:r w:rsidRPr="00A42650">
        <w:rPr>
          <w:rFonts w:ascii="Times New Roman" w:eastAsia="Times New Roman" w:hAnsi="Times New Roman"/>
        </w:rPr>
        <w:t>bizoprololiu</w:t>
      </w:r>
      <w:proofErr w:type="spellEnd"/>
      <w:r w:rsidRPr="00A42650">
        <w:rPr>
          <w:rFonts w:ascii="Times New Roman" w:eastAsia="Times New Roman" w:hAnsi="Times New Roman"/>
        </w:rPr>
        <w:t xml:space="preserve"> metu žindyti nerekomenduojama.</w:t>
      </w:r>
    </w:p>
    <w:p w14:paraId="3E3A9F0D" w14:textId="77777777" w:rsidR="00C27826" w:rsidRPr="00A42650" w:rsidRDefault="00C27826" w:rsidP="00C27826">
      <w:pPr>
        <w:tabs>
          <w:tab w:val="left" w:pos="567"/>
        </w:tabs>
        <w:spacing w:after="0" w:line="240" w:lineRule="auto"/>
        <w:rPr>
          <w:rFonts w:ascii="Times New Roman" w:eastAsia="Times New Roman" w:hAnsi="Times New Roman"/>
        </w:rPr>
      </w:pPr>
    </w:p>
    <w:p w14:paraId="69F49780"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b/>
        </w:rPr>
        <w:t>4.7</w:t>
      </w:r>
      <w:r w:rsidRPr="00A42650">
        <w:rPr>
          <w:rFonts w:ascii="Times New Roman" w:eastAsia="Times New Roman" w:hAnsi="Times New Roman"/>
          <w:b/>
        </w:rPr>
        <w:tab/>
        <w:t>Poveikis gebėjimui vairuoti ir valdyti mechanizmus</w:t>
      </w:r>
    </w:p>
    <w:p w14:paraId="67650B46" w14:textId="77777777" w:rsidR="00C27826" w:rsidRPr="00A42650" w:rsidRDefault="00C27826" w:rsidP="00C27826">
      <w:pPr>
        <w:tabs>
          <w:tab w:val="left" w:pos="567"/>
        </w:tabs>
        <w:spacing w:after="0" w:line="240" w:lineRule="auto"/>
        <w:rPr>
          <w:rFonts w:ascii="Times New Roman" w:eastAsia="Times New Roman" w:hAnsi="Times New Roman"/>
        </w:rPr>
      </w:pPr>
    </w:p>
    <w:p w14:paraId="2A6E6D59" w14:textId="77777777" w:rsidR="00D362F0" w:rsidRPr="00A42650" w:rsidRDefault="00D362F0" w:rsidP="00D362F0">
      <w:pPr>
        <w:widowControl w:val="0"/>
        <w:tabs>
          <w:tab w:val="left" w:pos="567"/>
        </w:tabs>
        <w:spacing w:after="0" w:line="240" w:lineRule="auto"/>
        <w:rPr>
          <w:rFonts w:ascii="Times New Roman" w:eastAsia="Times New Roman" w:hAnsi="Times New Roman"/>
          <w:snapToGrid w:val="0"/>
        </w:rPr>
      </w:pPr>
      <w:r w:rsidRPr="00A42650">
        <w:rPr>
          <w:rFonts w:ascii="Times New Roman" w:eastAsia="Times New Roman" w:hAnsi="Times New Roman"/>
          <w:snapToGrid w:val="0"/>
        </w:rPr>
        <w:t xml:space="preserve">Išemine širdies liga sergančių pacientų tyrimo metu </w:t>
      </w:r>
      <w:proofErr w:type="spellStart"/>
      <w:r w:rsidRPr="00A42650">
        <w:rPr>
          <w:rFonts w:ascii="Times New Roman" w:eastAsia="Times New Roman" w:hAnsi="Times New Roman"/>
          <w:snapToGrid w:val="0"/>
        </w:rPr>
        <w:t>bizoprololis</w:t>
      </w:r>
      <w:proofErr w:type="spellEnd"/>
      <w:r w:rsidRPr="00A42650">
        <w:rPr>
          <w:rFonts w:ascii="Times New Roman" w:eastAsia="Times New Roman" w:hAnsi="Times New Roman"/>
          <w:snapToGrid w:val="0"/>
        </w:rPr>
        <w:t xml:space="preserve"> gebėjimo vairuoti neveikė. Vis dėlto pacientų reakcija į vaistinį preparatą gali skirtis, todėl gebėjimas vairuoti ir valdyti mechanizmus gali sutrikti. Tai reikia turėti omenyje, ypač gydymo pradžioje, pakeitus </w:t>
      </w:r>
      <w:r w:rsidR="00A42650" w:rsidRPr="00A42650">
        <w:rPr>
          <w:rFonts w:ascii="Times New Roman" w:eastAsia="Times New Roman" w:hAnsi="Times New Roman"/>
          <w:snapToGrid w:val="0"/>
        </w:rPr>
        <w:t>vartojamą vaist</w:t>
      </w:r>
      <w:r w:rsidR="00C71B8E">
        <w:rPr>
          <w:rFonts w:ascii="Times New Roman" w:eastAsia="Times New Roman" w:hAnsi="Times New Roman"/>
          <w:snapToGrid w:val="0"/>
        </w:rPr>
        <w:t>inį preparatą</w:t>
      </w:r>
      <w:r w:rsidR="00A42650" w:rsidRPr="00A42650">
        <w:rPr>
          <w:rFonts w:ascii="Times New Roman" w:eastAsia="Times New Roman" w:hAnsi="Times New Roman"/>
          <w:snapToGrid w:val="0"/>
        </w:rPr>
        <w:t xml:space="preserve"> </w:t>
      </w:r>
      <w:r w:rsidRPr="00A42650">
        <w:rPr>
          <w:rFonts w:ascii="Times New Roman" w:eastAsia="Times New Roman" w:hAnsi="Times New Roman"/>
          <w:snapToGrid w:val="0"/>
        </w:rPr>
        <w:t>arba kartu išgėrus alkoholio.</w:t>
      </w:r>
    </w:p>
    <w:p w14:paraId="6965BEE7" w14:textId="77777777" w:rsidR="00C27826" w:rsidRPr="00A42650" w:rsidRDefault="00C27826" w:rsidP="00C27826">
      <w:pPr>
        <w:tabs>
          <w:tab w:val="left" w:pos="567"/>
        </w:tabs>
        <w:spacing w:after="0" w:line="240" w:lineRule="auto"/>
        <w:rPr>
          <w:rFonts w:ascii="Times New Roman" w:eastAsia="Times New Roman" w:hAnsi="Times New Roman"/>
        </w:rPr>
      </w:pPr>
    </w:p>
    <w:p w14:paraId="7F59A05F" w14:textId="77777777" w:rsidR="00C27826" w:rsidRPr="00A42650" w:rsidRDefault="00C27826" w:rsidP="00C27826">
      <w:pPr>
        <w:tabs>
          <w:tab w:val="left" w:pos="567"/>
        </w:tabs>
        <w:spacing w:after="0" w:line="240" w:lineRule="auto"/>
        <w:rPr>
          <w:rFonts w:ascii="Times New Roman" w:eastAsia="Times New Roman" w:hAnsi="Times New Roman"/>
          <w:b/>
        </w:rPr>
      </w:pPr>
      <w:r w:rsidRPr="00A42650">
        <w:rPr>
          <w:rFonts w:ascii="Times New Roman" w:eastAsia="Times New Roman" w:hAnsi="Times New Roman"/>
          <w:b/>
        </w:rPr>
        <w:t>4.8</w:t>
      </w:r>
      <w:r w:rsidRPr="00A42650">
        <w:rPr>
          <w:rFonts w:ascii="Times New Roman" w:eastAsia="Times New Roman" w:hAnsi="Times New Roman"/>
          <w:b/>
        </w:rPr>
        <w:tab/>
        <w:t>Nepageidaujamas poveikis</w:t>
      </w:r>
    </w:p>
    <w:p w14:paraId="2C6A5167" w14:textId="77777777" w:rsidR="00C27826" w:rsidRPr="00A42650" w:rsidRDefault="00C27826" w:rsidP="00C27826">
      <w:pPr>
        <w:tabs>
          <w:tab w:val="left" w:pos="567"/>
        </w:tabs>
        <w:spacing w:after="0" w:line="240" w:lineRule="auto"/>
        <w:rPr>
          <w:rFonts w:ascii="Times New Roman" w:eastAsia="Times New Roman" w:hAnsi="Times New Roman"/>
          <w:b/>
        </w:rPr>
      </w:pPr>
    </w:p>
    <w:p w14:paraId="05C19DAF" w14:textId="77777777" w:rsidR="00D362F0" w:rsidRPr="00A42650" w:rsidRDefault="00D362F0" w:rsidP="00C27826">
      <w:pPr>
        <w:spacing w:after="0" w:line="240" w:lineRule="auto"/>
        <w:ind w:left="567" w:hanging="567"/>
        <w:rPr>
          <w:rFonts w:ascii="Times New Roman" w:eastAsia="Times New Roman" w:hAnsi="Times New Roman"/>
          <w:u w:val="single"/>
        </w:rPr>
      </w:pPr>
      <w:r w:rsidRPr="00A42650">
        <w:rPr>
          <w:rFonts w:ascii="Times New Roman" w:eastAsia="Times New Roman" w:hAnsi="Times New Roman"/>
          <w:u w:val="single"/>
        </w:rPr>
        <w:t>Nepageidaujamų reakcijų santrauka lentelėje</w:t>
      </w:r>
    </w:p>
    <w:p w14:paraId="6FCAFE11" w14:textId="77777777" w:rsidR="00C27826" w:rsidRDefault="00D362F0" w:rsidP="00D362F0">
      <w:pPr>
        <w:spacing w:after="0" w:line="240" w:lineRule="auto"/>
        <w:rPr>
          <w:rFonts w:ascii="Times New Roman" w:eastAsia="Times New Roman" w:hAnsi="Times New Roman"/>
        </w:rPr>
      </w:pPr>
      <w:r w:rsidRPr="00A42650">
        <w:rPr>
          <w:rFonts w:ascii="Times New Roman" w:eastAsia="Times New Roman" w:hAnsi="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5981B48E" w14:textId="77777777" w:rsidR="00B77290" w:rsidRPr="00A42650" w:rsidRDefault="00B77290" w:rsidP="00D362F0">
      <w:pPr>
        <w:spacing w:after="0" w:line="240" w:lineRule="auto"/>
        <w:rPr>
          <w:rFonts w:ascii="Times New Roman" w:eastAsia="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2"/>
        <w:gridCol w:w="1613"/>
        <w:gridCol w:w="3885"/>
      </w:tblGrid>
      <w:tr w:rsidR="00A42650" w:rsidRPr="00A42650" w14:paraId="38D3923C" w14:textId="77777777" w:rsidTr="00F72AD6">
        <w:tc>
          <w:tcPr>
            <w:tcW w:w="1966" w:type="pct"/>
          </w:tcPr>
          <w:p w14:paraId="5FF89875" w14:textId="77777777" w:rsidR="00A42650" w:rsidRPr="00A42650" w:rsidRDefault="00A42650" w:rsidP="00A42650">
            <w:pPr>
              <w:spacing w:after="0" w:line="240" w:lineRule="auto"/>
              <w:ind w:left="113" w:hanging="113"/>
              <w:rPr>
                <w:rFonts w:ascii="Times New Roman" w:eastAsia="Times New Roman" w:hAnsi="Times New Roman"/>
                <w:b/>
                <w:lang w:eastAsia="cs-CZ" w:bidi="bo-CN"/>
              </w:rPr>
            </w:pPr>
            <w:proofErr w:type="spellStart"/>
            <w:r w:rsidRPr="00A42650">
              <w:rPr>
                <w:rFonts w:ascii="Times New Roman" w:eastAsia="Times New Roman" w:hAnsi="Times New Roman"/>
                <w:b/>
                <w:lang w:eastAsia="cs-CZ" w:bidi="bo-CN"/>
              </w:rPr>
              <w:t>MedDRA</w:t>
            </w:r>
            <w:proofErr w:type="spellEnd"/>
            <w:r w:rsidRPr="00A42650">
              <w:rPr>
                <w:rFonts w:ascii="Times New Roman" w:eastAsia="Times New Roman" w:hAnsi="Times New Roman"/>
                <w:b/>
                <w:lang w:eastAsia="cs-CZ" w:bidi="bo-CN"/>
              </w:rPr>
              <w:t xml:space="preserve"> </w:t>
            </w:r>
            <w:r w:rsidR="004737CC" w:rsidRPr="006848A1">
              <w:rPr>
                <w:rFonts w:ascii="Times New Roman" w:eastAsia="Times New Roman" w:hAnsi="Times New Roman"/>
                <w:b/>
                <w:lang w:eastAsia="cs-CZ" w:bidi="bo-CN"/>
              </w:rPr>
              <w:t>organų sistemų klasė</w:t>
            </w:r>
          </w:p>
        </w:tc>
        <w:tc>
          <w:tcPr>
            <w:tcW w:w="890" w:type="pct"/>
          </w:tcPr>
          <w:p w14:paraId="5EFD976B" w14:textId="77777777" w:rsidR="00A42650" w:rsidRPr="00A42650" w:rsidRDefault="004737CC" w:rsidP="00A42650">
            <w:pPr>
              <w:spacing w:after="0" w:line="240" w:lineRule="auto"/>
              <w:rPr>
                <w:rFonts w:ascii="Times New Roman" w:eastAsia="Times New Roman" w:hAnsi="Times New Roman"/>
                <w:b/>
                <w:lang w:eastAsia="cs-CZ" w:bidi="bo-CN"/>
              </w:rPr>
            </w:pPr>
            <w:r w:rsidRPr="006848A1">
              <w:rPr>
                <w:rFonts w:ascii="Times New Roman" w:eastAsia="Times New Roman" w:hAnsi="Times New Roman"/>
                <w:b/>
                <w:lang w:eastAsia="cs-CZ" w:bidi="bo-CN"/>
              </w:rPr>
              <w:t>Dažnis</w:t>
            </w:r>
          </w:p>
        </w:tc>
        <w:tc>
          <w:tcPr>
            <w:tcW w:w="2144" w:type="pct"/>
          </w:tcPr>
          <w:p w14:paraId="41A6D8AF" w14:textId="77777777" w:rsidR="00A42650" w:rsidRPr="00A42650" w:rsidRDefault="004737CC" w:rsidP="00A42650">
            <w:pPr>
              <w:spacing w:after="0" w:line="240" w:lineRule="auto"/>
              <w:ind w:left="113" w:hanging="113"/>
              <w:rPr>
                <w:rFonts w:ascii="Times New Roman" w:eastAsia="Times New Roman" w:hAnsi="Times New Roman"/>
                <w:b/>
                <w:lang w:eastAsia="cs-CZ" w:bidi="bo-CN"/>
              </w:rPr>
            </w:pPr>
            <w:r w:rsidRPr="006848A1">
              <w:rPr>
                <w:rFonts w:ascii="Times New Roman" w:eastAsia="Times New Roman" w:hAnsi="Times New Roman"/>
                <w:b/>
                <w:lang w:eastAsia="cs-CZ" w:bidi="bo-CN"/>
              </w:rPr>
              <w:t>Nepageidaujama reakcija</w:t>
            </w:r>
          </w:p>
        </w:tc>
      </w:tr>
      <w:tr w:rsidR="00B77290" w:rsidRPr="00A42650" w14:paraId="3BFE867F" w14:textId="77777777" w:rsidTr="00F72AD6">
        <w:trPr>
          <w:trHeight w:val="283"/>
        </w:trPr>
        <w:tc>
          <w:tcPr>
            <w:tcW w:w="1966" w:type="pct"/>
            <w:vMerge w:val="restart"/>
          </w:tcPr>
          <w:p w14:paraId="279DC76A" w14:textId="77777777" w:rsidR="00B77290" w:rsidRPr="006848A1" w:rsidRDefault="00B77290" w:rsidP="00B77290">
            <w:pPr>
              <w:spacing w:after="0" w:line="240" w:lineRule="auto"/>
              <w:rPr>
                <w:rFonts w:ascii="Times New Roman" w:eastAsia="Times New Roman" w:hAnsi="Times New Roman"/>
                <w:iCs/>
                <w:lang w:eastAsia="cs-CZ" w:bidi="bo-CN"/>
              </w:rPr>
            </w:pPr>
            <w:r w:rsidRPr="006848A1">
              <w:rPr>
                <w:rFonts w:ascii="Times New Roman" w:eastAsia="Times New Roman" w:hAnsi="Times New Roman"/>
                <w:iCs/>
              </w:rPr>
              <w:t>Psichikos sutrikimai</w:t>
            </w:r>
          </w:p>
          <w:p w14:paraId="6AF7E926" w14:textId="77777777" w:rsidR="00B77290" w:rsidRPr="006848A1" w:rsidRDefault="00B77290" w:rsidP="00B77290">
            <w:pPr>
              <w:spacing w:after="0" w:line="240" w:lineRule="auto"/>
              <w:rPr>
                <w:rFonts w:ascii="Times New Roman" w:eastAsia="Times New Roman" w:hAnsi="Times New Roman"/>
                <w:iCs/>
                <w:lang w:eastAsia="cs-CZ" w:bidi="bo-CN"/>
              </w:rPr>
            </w:pPr>
          </w:p>
        </w:tc>
        <w:tc>
          <w:tcPr>
            <w:tcW w:w="890" w:type="pct"/>
          </w:tcPr>
          <w:p w14:paraId="43B8471F" w14:textId="77777777" w:rsidR="00B77290" w:rsidRPr="00A42650" w:rsidRDefault="00B77290"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Nedažni</w:t>
            </w:r>
          </w:p>
        </w:tc>
        <w:tc>
          <w:tcPr>
            <w:tcW w:w="2144" w:type="pct"/>
          </w:tcPr>
          <w:p w14:paraId="0F8D54E5" w14:textId="77777777" w:rsidR="00B77290" w:rsidRPr="00A42650" w:rsidRDefault="00B77290"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Miego sutrikimai, depresija</w:t>
            </w:r>
          </w:p>
        </w:tc>
      </w:tr>
      <w:tr w:rsidR="00B77290" w:rsidRPr="00A42650" w14:paraId="36C6499A" w14:textId="77777777" w:rsidTr="00F72AD6">
        <w:trPr>
          <w:trHeight w:val="283"/>
        </w:trPr>
        <w:tc>
          <w:tcPr>
            <w:tcW w:w="1966" w:type="pct"/>
            <w:vMerge/>
          </w:tcPr>
          <w:p w14:paraId="2E7A7D8B" w14:textId="77777777" w:rsidR="00B77290" w:rsidRPr="00CB21DC" w:rsidRDefault="00B77290" w:rsidP="00B77290">
            <w:pPr>
              <w:spacing w:after="0" w:line="240" w:lineRule="auto"/>
              <w:rPr>
                <w:rFonts w:ascii="Times New Roman" w:eastAsia="Times New Roman" w:hAnsi="Times New Roman"/>
                <w:iCs/>
                <w:lang w:eastAsia="cs-CZ" w:bidi="bo-CN"/>
              </w:rPr>
            </w:pPr>
          </w:p>
        </w:tc>
        <w:tc>
          <w:tcPr>
            <w:tcW w:w="890" w:type="pct"/>
          </w:tcPr>
          <w:p w14:paraId="2C2F1B4F" w14:textId="77777777" w:rsidR="00B77290" w:rsidRPr="00A42650" w:rsidRDefault="00B77290"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Reti</w:t>
            </w:r>
          </w:p>
        </w:tc>
        <w:tc>
          <w:tcPr>
            <w:tcW w:w="2144" w:type="pct"/>
          </w:tcPr>
          <w:p w14:paraId="26376910" w14:textId="77777777" w:rsidR="00B77290" w:rsidRPr="00A42650" w:rsidRDefault="00B77290"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Košmariški sapnai, haliucinacijos</w:t>
            </w:r>
          </w:p>
        </w:tc>
      </w:tr>
      <w:tr w:rsidR="00B77290" w:rsidRPr="00A42650" w14:paraId="625BF7D4" w14:textId="77777777" w:rsidTr="00F72AD6">
        <w:trPr>
          <w:trHeight w:val="283"/>
        </w:trPr>
        <w:tc>
          <w:tcPr>
            <w:tcW w:w="1966" w:type="pct"/>
            <w:vMerge w:val="restart"/>
          </w:tcPr>
          <w:p w14:paraId="70027B06" w14:textId="77777777" w:rsidR="00B77290" w:rsidRPr="006848A1" w:rsidRDefault="00B77290" w:rsidP="00B77290">
            <w:pPr>
              <w:keepNext/>
              <w:spacing w:after="0" w:line="240" w:lineRule="auto"/>
              <w:rPr>
                <w:rFonts w:ascii="Times New Roman" w:eastAsia="Times New Roman" w:hAnsi="Times New Roman"/>
                <w:iCs/>
                <w:lang w:eastAsia="cs-CZ" w:bidi="bo-CN"/>
              </w:rPr>
            </w:pPr>
            <w:r w:rsidRPr="006848A1">
              <w:rPr>
                <w:rFonts w:ascii="Times New Roman" w:eastAsia="Times New Roman" w:hAnsi="Times New Roman"/>
                <w:iCs/>
              </w:rPr>
              <w:t xml:space="preserve">Nervų sistemos sutrikimai </w:t>
            </w:r>
          </w:p>
        </w:tc>
        <w:tc>
          <w:tcPr>
            <w:tcW w:w="890" w:type="pct"/>
          </w:tcPr>
          <w:p w14:paraId="2A368C78" w14:textId="77777777" w:rsidR="00B77290" w:rsidRPr="00A42650" w:rsidRDefault="00B77290" w:rsidP="00B77290">
            <w:pPr>
              <w:keepNext/>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Dažni</w:t>
            </w:r>
          </w:p>
        </w:tc>
        <w:tc>
          <w:tcPr>
            <w:tcW w:w="2144" w:type="pct"/>
          </w:tcPr>
          <w:p w14:paraId="09B791AB" w14:textId="77777777" w:rsidR="00B77290" w:rsidRPr="00A42650" w:rsidRDefault="00B77290"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Svaigulys*, galvos skausmas*</w:t>
            </w:r>
          </w:p>
        </w:tc>
      </w:tr>
      <w:tr w:rsidR="00B77290" w:rsidRPr="00A42650" w14:paraId="21CBEC70" w14:textId="77777777" w:rsidTr="00F72AD6">
        <w:trPr>
          <w:trHeight w:val="283"/>
        </w:trPr>
        <w:tc>
          <w:tcPr>
            <w:tcW w:w="1966" w:type="pct"/>
            <w:vMerge/>
          </w:tcPr>
          <w:p w14:paraId="7D3F6E62" w14:textId="77777777" w:rsidR="00B77290" w:rsidRPr="00CB21DC" w:rsidRDefault="00B77290" w:rsidP="00B77290">
            <w:pPr>
              <w:spacing w:after="0" w:line="240" w:lineRule="auto"/>
              <w:rPr>
                <w:rFonts w:ascii="Times New Roman" w:eastAsia="Times New Roman" w:hAnsi="Times New Roman"/>
                <w:iCs/>
                <w:lang w:eastAsia="cs-CZ" w:bidi="bo-CN"/>
              </w:rPr>
            </w:pPr>
          </w:p>
        </w:tc>
        <w:tc>
          <w:tcPr>
            <w:tcW w:w="890" w:type="pct"/>
          </w:tcPr>
          <w:p w14:paraId="057A94CD" w14:textId="77777777" w:rsidR="00B77290" w:rsidRPr="00A42650" w:rsidRDefault="00B77290"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Reti</w:t>
            </w:r>
          </w:p>
        </w:tc>
        <w:tc>
          <w:tcPr>
            <w:tcW w:w="2144" w:type="pct"/>
          </w:tcPr>
          <w:p w14:paraId="4AAB1EDD" w14:textId="77777777" w:rsidR="00B77290" w:rsidRPr="00A42650" w:rsidRDefault="00B77290"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Apalpimas</w:t>
            </w:r>
          </w:p>
        </w:tc>
      </w:tr>
      <w:tr w:rsidR="00B77290" w:rsidRPr="00A42650" w14:paraId="7C441AC2" w14:textId="77777777" w:rsidTr="00F72AD6">
        <w:trPr>
          <w:trHeight w:val="567"/>
        </w:trPr>
        <w:tc>
          <w:tcPr>
            <w:tcW w:w="1966" w:type="pct"/>
            <w:vMerge w:val="restart"/>
          </w:tcPr>
          <w:p w14:paraId="273A4A99" w14:textId="77777777" w:rsidR="00B77290" w:rsidRPr="006848A1" w:rsidRDefault="00B77290" w:rsidP="00B77290">
            <w:pPr>
              <w:keepNext/>
              <w:spacing w:after="0" w:line="240" w:lineRule="auto"/>
              <w:rPr>
                <w:rFonts w:ascii="Times New Roman" w:eastAsia="Times New Roman" w:hAnsi="Times New Roman"/>
                <w:iCs/>
                <w:lang w:eastAsia="cs-CZ" w:bidi="bo-CN"/>
              </w:rPr>
            </w:pPr>
            <w:r w:rsidRPr="006848A1">
              <w:rPr>
                <w:rFonts w:ascii="Times New Roman" w:eastAsia="Times New Roman" w:hAnsi="Times New Roman"/>
                <w:iCs/>
              </w:rPr>
              <w:t>Akių sutrikimai</w:t>
            </w:r>
          </w:p>
          <w:p w14:paraId="024C951F" w14:textId="77777777" w:rsidR="00B77290" w:rsidRPr="006848A1" w:rsidRDefault="00B77290" w:rsidP="00B77290">
            <w:pPr>
              <w:spacing w:after="0" w:line="240" w:lineRule="auto"/>
              <w:rPr>
                <w:rFonts w:ascii="Times New Roman" w:eastAsia="Times New Roman" w:hAnsi="Times New Roman"/>
                <w:iCs/>
                <w:lang w:eastAsia="cs-CZ" w:bidi="bo-CN"/>
              </w:rPr>
            </w:pPr>
          </w:p>
        </w:tc>
        <w:tc>
          <w:tcPr>
            <w:tcW w:w="890" w:type="pct"/>
          </w:tcPr>
          <w:p w14:paraId="4F0168F4" w14:textId="77777777" w:rsidR="00B77290" w:rsidRPr="00A42650" w:rsidRDefault="00B77290"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Reti</w:t>
            </w:r>
          </w:p>
        </w:tc>
        <w:tc>
          <w:tcPr>
            <w:tcW w:w="2144" w:type="pct"/>
          </w:tcPr>
          <w:p w14:paraId="0424364F" w14:textId="77777777" w:rsidR="00B77290" w:rsidRPr="00A42650" w:rsidRDefault="00B77290"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Ašarų išsiskyrimo sumažėjimas (būtina atsižvelgti lęšius nešiojantiems pacientams)</w:t>
            </w:r>
          </w:p>
        </w:tc>
      </w:tr>
      <w:tr w:rsidR="00B77290" w:rsidRPr="00A42650" w14:paraId="2013096E" w14:textId="77777777" w:rsidTr="00F72AD6">
        <w:trPr>
          <w:trHeight w:val="283"/>
        </w:trPr>
        <w:tc>
          <w:tcPr>
            <w:tcW w:w="1966" w:type="pct"/>
            <w:vMerge/>
          </w:tcPr>
          <w:p w14:paraId="5BC38F2B" w14:textId="77777777" w:rsidR="00B77290" w:rsidRPr="00CB21DC" w:rsidRDefault="00B77290" w:rsidP="00B77290">
            <w:pPr>
              <w:spacing w:after="0" w:line="240" w:lineRule="auto"/>
              <w:rPr>
                <w:rFonts w:ascii="Times New Roman" w:eastAsia="Times New Roman" w:hAnsi="Times New Roman"/>
                <w:iCs/>
                <w:lang w:eastAsia="cs-CZ" w:bidi="bo-CN"/>
              </w:rPr>
            </w:pPr>
          </w:p>
        </w:tc>
        <w:tc>
          <w:tcPr>
            <w:tcW w:w="890" w:type="pct"/>
          </w:tcPr>
          <w:p w14:paraId="785846D9" w14:textId="77777777" w:rsidR="00B77290" w:rsidRPr="00A42650" w:rsidRDefault="00B77290"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Labai reti</w:t>
            </w:r>
          </w:p>
        </w:tc>
        <w:tc>
          <w:tcPr>
            <w:tcW w:w="2144" w:type="pct"/>
          </w:tcPr>
          <w:p w14:paraId="6DA2F80D" w14:textId="77777777" w:rsidR="00B77290" w:rsidRPr="00A42650" w:rsidRDefault="006848A1"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Konjunktyvitas</w:t>
            </w:r>
          </w:p>
        </w:tc>
      </w:tr>
      <w:tr w:rsidR="00B77290" w:rsidRPr="00A42650" w14:paraId="04211203" w14:textId="77777777" w:rsidTr="00F72AD6">
        <w:trPr>
          <w:trHeight w:val="283"/>
        </w:trPr>
        <w:tc>
          <w:tcPr>
            <w:tcW w:w="1966" w:type="pct"/>
          </w:tcPr>
          <w:p w14:paraId="155D7A6F" w14:textId="77777777" w:rsidR="00B77290" w:rsidRPr="006848A1" w:rsidRDefault="00B77290" w:rsidP="00B77290">
            <w:pPr>
              <w:spacing w:after="0" w:line="240" w:lineRule="auto"/>
              <w:rPr>
                <w:rFonts w:ascii="Times New Roman" w:eastAsia="Times New Roman" w:hAnsi="Times New Roman"/>
                <w:iCs/>
                <w:lang w:eastAsia="cs-CZ" w:bidi="bo-CN"/>
              </w:rPr>
            </w:pPr>
            <w:r w:rsidRPr="006848A1">
              <w:rPr>
                <w:rFonts w:ascii="Times New Roman" w:eastAsia="Times New Roman" w:hAnsi="Times New Roman"/>
                <w:iCs/>
              </w:rPr>
              <w:t xml:space="preserve">Ausų ir labirintų sutrikimai </w:t>
            </w:r>
          </w:p>
        </w:tc>
        <w:tc>
          <w:tcPr>
            <w:tcW w:w="890" w:type="pct"/>
          </w:tcPr>
          <w:p w14:paraId="3E2EB404" w14:textId="77777777" w:rsidR="00B77290" w:rsidRPr="00A42650" w:rsidRDefault="00B77290"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Reti</w:t>
            </w:r>
          </w:p>
        </w:tc>
        <w:tc>
          <w:tcPr>
            <w:tcW w:w="2144" w:type="pct"/>
          </w:tcPr>
          <w:p w14:paraId="20BCC011" w14:textId="77777777" w:rsidR="00B77290" w:rsidRPr="00A42650" w:rsidRDefault="006848A1"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Klausos sutrikimai</w:t>
            </w:r>
          </w:p>
        </w:tc>
      </w:tr>
      <w:tr w:rsidR="00B77290" w:rsidRPr="00A42650" w14:paraId="600A2E8F" w14:textId="77777777" w:rsidTr="00F72AD6">
        <w:trPr>
          <w:trHeight w:val="283"/>
        </w:trPr>
        <w:tc>
          <w:tcPr>
            <w:tcW w:w="1966" w:type="pct"/>
            <w:vMerge w:val="restart"/>
          </w:tcPr>
          <w:p w14:paraId="03BCBBA9" w14:textId="77777777" w:rsidR="00B77290" w:rsidRPr="006848A1" w:rsidRDefault="00B77290" w:rsidP="00B77290">
            <w:pPr>
              <w:spacing w:after="0" w:line="240" w:lineRule="auto"/>
              <w:rPr>
                <w:rFonts w:ascii="Times New Roman" w:eastAsia="Times New Roman" w:hAnsi="Times New Roman"/>
                <w:iCs/>
                <w:lang w:eastAsia="cs-CZ" w:bidi="bo-CN"/>
              </w:rPr>
            </w:pPr>
            <w:r w:rsidRPr="006848A1">
              <w:rPr>
                <w:rFonts w:ascii="Times New Roman" w:eastAsia="Times New Roman" w:hAnsi="Times New Roman"/>
                <w:iCs/>
              </w:rPr>
              <w:t>Širdies sutrikimai</w:t>
            </w:r>
          </w:p>
          <w:p w14:paraId="7A77E934" w14:textId="77777777" w:rsidR="00B77290" w:rsidRPr="006848A1" w:rsidRDefault="00B77290" w:rsidP="00B77290">
            <w:pPr>
              <w:spacing w:after="0" w:line="240" w:lineRule="auto"/>
              <w:rPr>
                <w:rFonts w:ascii="Times New Roman" w:eastAsia="Times New Roman" w:hAnsi="Times New Roman"/>
                <w:iCs/>
                <w:lang w:eastAsia="cs-CZ" w:bidi="bo-CN"/>
              </w:rPr>
            </w:pPr>
          </w:p>
        </w:tc>
        <w:tc>
          <w:tcPr>
            <w:tcW w:w="890" w:type="pct"/>
          </w:tcPr>
          <w:p w14:paraId="653A738A" w14:textId="77777777" w:rsidR="00B77290" w:rsidRPr="00A42650" w:rsidRDefault="00B77290"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Labai dažni</w:t>
            </w:r>
          </w:p>
        </w:tc>
        <w:tc>
          <w:tcPr>
            <w:tcW w:w="2144" w:type="pct"/>
          </w:tcPr>
          <w:p w14:paraId="0E6F5485" w14:textId="77777777" w:rsidR="00B77290" w:rsidRPr="00A42650" w:rsidRDefault="00B77290" w:rsidP="00B77290">
            <w:pPr>
              <w:spacing w:after="0" w:line="240" w:lineRule="auto"/>
              <w:rPr>
                <w:rFonts w:ascii="Times New Roman" w:eastAsia="Times New Roman" w:hAnsi="Times New Roman"/>
                <w:lang w:eastAsia="cs-CZ" w:bidi="bo-CN"/>
              </w:rPr>
            </w:pPr>
            <w:proofErr w:type="spellStart"/>
            <w:r w:rsidRPr="00A42650">
              <w:rPr>
                <w:rFonts w:ascii="Times New Roman" w:eastAsia="Times New Roman" w:hAnsi="Times New Roman"/>
                <w:lang w:eastAsia="cs-CZ" w:bidi="bo-CN"/>
              </w:rPr>
              <w:t>B</w:t>
            </w:r>
            <w:r w:rsidR="006848A1" w:rsidRPr="006848A1">
              <w:rPr>
                <w:rFonts w:ascii="Times New Roman" w:eastAsia="Times New Roman" w:hAnsi="Times New Roman"/>
                <w:lang w:eastAsia="cs-CZ" w:bidi="bo-CN"/>
              </w:rPr>
              <w:t>radikardija</w:t>
            </w:r>
            <w:proofErr w:type="spellEnd"/>
            <w:r w:rsidRPr="00A42650">
              <w:rPr>
                <w:rFonts w:ascii="Times New Roman" w:eastAsia="Times New Roman" w:hAnsi="Times New Roman"/>
                <w:lang w:eastAsia="cs-CZ" w:bidi="bo-CN"/>
              </w:rPr>
              <w:t xml:space="preserve"> (</w:t>
            </w:r>
            <w:r w:rsidR="006D69E2">
              <w:rPr>
                <w:rFonts w:ascii="Times New Roman" w:eastAsia="Times New Roman" w:hAnsi="Times New Roman"/>
                <w:lang w:eastAsia="cs-CZ" w:bidi="bo-CN"/>
              </w:rPr>
              <w:t>pacientams, sergantiems lėtiniu širdies nepakankamumu</w:t>
            </w:r>
            <w:r w:rsidRPr="00A42650">
              <w:rPr>
                <w:rFonts w:ascii="Times New Roman" w:eastAsia="Times New Roman" w:hAnsi="Times New Roman"/>
                <w:lang w:eastAsia="cs-CZ" w:bidi="bo-CN"/>
              </w:rPr>
              <w:t>)</w:t>
            </w:r>
          </w:p>
        </w:tc>
      </w:tr>
      <w:tr w:rsidR="00B77290" w:rsidRPr="00A42650" w14:paraId="4C345010" w14:textId="77777777" w:rsidTr="00F72AD6">
        <w:trPr>
          <w:trHeight w:val="283"/>
        </w:trPr>
        <w:tc>
          <w:tcPr>
            <w:tcW w:w="1966" w:type="pct"/>
            <w:vMerge/>
          </w:tcPr>
          <w:p w14:paraId="01A8FF4A" w14:textId="77777777" w:rsidR="00B77290" w:rsidRPr="00CB21DC" w:rsidRDefault="00B77290" w:rsidP="00B77290">
            <w:pPr>
              <w:spacing w:after="0" w:line="240" w:lineRule="auto"/>
              <w:rPr>
                <w:rFonts w:ascii="Times New Roman" w:eastAsia="Times New Roman" w:hAnsi="Times New Roman"/>
                <w:iCs/>
                <w:lang w:eastAsia="cs-CZ" w:bidi="bo-CN"/>
              </w:rPr>
            </w:pPr>
          </w:p>
        </w:tc>
        <w:tc>
          <w:tcPr>
            <w:tcW w:w="890" w:type="pct"/>
          </w:tcPr>
          <w:p w14:paraId="4B567D78" w14:textId="77777777" w:rsidR="00B77290" w:rsidRPr="00A42650" w:rsidRDefault="00B77290"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Dažni</w:t>
            </w:r>
          </w:p>
        </w:tc>
        <w:tc>
          <w:tcPr>
            <w:tcW w:w="2144" w:type="pct"/>
          </w:tcPr>
          <w:p w14:paraId="5018384A" w14:textId="77777777" w:rsidR="00B77290" w:rsidRPr="00A42650" w:rsidRDefault="006848A1"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 xml:space="preserve">Širdies nepakankamumo pasunkėjimas </w:t>
            </w:r>
            <w:r w:rsidR="00B77290" w:rsidRPr="00A42650">
              <w:rPr>
                <w:rFonts w:ascii="Times New Roman" w:eastAsia="Times New Roman" w:hAnsi="Times New Roman"/>
                <w:lang w:eastAsia="cs-CZ" w:bidi="bo-CN"/>
              </w:rPr>
              <w:t>(</w:t>
            </w:r>
            <w:r w:rsidR="006D69E2">
              <w:rPr>
                <w:rFonts w:ascii="Times New Roman" w:eastAsia="Times New Roman" w:hAnsi="Times New Roman"/>
                <w:lang w:eastAsia="cs-CZ" w:bidi="bo-CN"/>
              </w:rPr>
              <w:t>pacientams, sergantiems lėtiniu širdies nepakankamumu</w:t>
            </w:r>
            <w:r w:rsidR="00B77290" w:rsidRPr="00A42650">
              <w:rPr>
                <w:rFonts w:ascii="Times New Roman" w:eastAsia="Times New Roman" w:hAnsi="Times New Roman"/>
                <w:lang w:eastAsia="cs-CZ" w:bidi="bo-CN"/>
              </w:rPr>
              <w:t>)</w:t>
            </w:r>
          </w:p>
        </w:tc>
      </w:tr>
      <w:tr w:rsidR="00B77290" w:rsidRPr="00A42650" w14:paraId="35788EE5" w14:textId="77777777" w:rsidTr="00F72AD6">
        <w:trPr>
          <w:trHeight w:val="283"/>
        </w:trPr>
        <w:tc>
          <w:tcPr>
            <w:tcW w:w="1966" w:type="pct"/>
            <w:vMerge/>
          </w:tcPr>
          <w:p w14:paraId="0DF06635" w14:textId="77777777" w:rsidR="00B77290" w:rsidRPr="00CB21DC" w:rsidRDefault="00B77290" w:rsidP="00B77290">
            <w:pPr>
              <w:spacing w:after="0" w:line="240" w:lineRule="auto"/>
              <w:rPr>
                <w:rFonts w:ascii="Times New Roman" w:eastAsia="Times New Roman" w:hAnsi="Times New Roman"/>
                <w:iCs/>
                <w:lang w:eastAsia="cs-CZ" w:bidi="bo-CN"/>
              </w:rPr>
            </w:pPr>
          </w:p>
        </w:tc>
        <w:tc>
          <w:tcPr>
            <w:tcW w:w="890" w:type="pct"/>
          </w:tcPr>
          <w:p w14:paraId="5A8DC469" w14:textId="77777777" w:rsidR="00B77290" w:rsidRPr="00A42650" w:rsidRDefault="00B77290"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Nedažni</w:t>
            </w:r>
          </w:p>
        </w:tc>
        <w:tc>
          <w:tcPr>
            <w:tcW w:w="2144" w:type="pct"/>
          </w:tcPr>
          <w:p w14:paraId="0BB4E317" w14:textId="77777777" w:rsidR="00B77290" w:rsidRPr="00A42650" w:rsidRDefault="006848A1" w:rsidP="00B77290">
            <w:pPr>
              <w:spacing w:after="0" w:line="240" w:lineRule="auto"/>
              <w:rPr>
                <w:rFonts w:ascii="Times New Roman" w:eastAsia="Times New Roman" w:hAnsi="Times New Roman"/>
                <w:lang w:eastAsia="cs-CZ" w:bidi="bo-CN"/>
              </w:rPr>
            </w:pPr>
            <w:proofErr w:type="spellStart"/>
            <w:r w:rsidRPr="006848A1">
              <w:rPr>
                <w:rFonts w:ascii="Times New Roman" w:eastAsia="Times New Roman" w:hAnsi="Times New Roman"/>
                <w:lang w:eastAsia="cs-CZ" w:bidi="bo-CN"/>
              </w:rPr>
              <w:t>Atrioventrikulinio</w:t>
            </w:r>
            <w:proofErr w:type="spellEnd"/>
            <w:r w:rsidRPr="006848A1">
              <w:rPr>
                <w:rFonts w:ascii="Times New Roman" w:eastAsia="Times New Roman" w:hAnsi="Times New Roman"/>
                <w:lang w:eastAsia="cs-CZ" w:bidi="bo-CN"/>
              </w:rPr>
              <w:t xml:space="preserve"> laidumo sutrikimai, anksčiau pasireiškusio širdies nepakankamumo pasunkėjimas </w:t>
            </w:r>
            <w:r w:rsidR="00B77290" w:rsidRPr="00A42650">
              <w:rPr>
                <w:rFonts w:ascii="Times New Roman" w:eastAsia="Times New Roman" w:hAnsi="Times New Roman"/>
                <w:lang w:eastAsia="cs-CZ" w:bidi="bo-CN"/>
              </w:rPr>
              <w:t>(</w:t>
            </w:r>
            <w:r w:rsidRPr="006848A1">
              <w:rPr>
                <w:rFonts w:ascii="Times New Roman" w:eastAsia="Times New Roman" w:hAnsi="Times New Roman"/>
                <w:lang w:eastAsia="cs-CZ" w:bidi="bo-CN"/>
              </w:rPr>
              <w:t xml:space="preserve">pacientams, sergantiems hipertenzija ar </w:t>
            </w:r>
            <w:r w:rsidRPr="006848A1">
              <w:rPr>
                <w:rFonts w:ascii="Times New Roman" w:eastAsia="Times New Roman" w:hAnsi="Times New Roman"/>
                <w:lang w:eastAsia="cs-CZ" w:bidi="bo-CN"/>
              </w:rPr>
              <w:lastRenderedPageBreak/>
              <w:t xml:space="preserve">krūtinės angina), </w:t>
            </w:r>
            <w:proofErr w:type="spellStart"/>
            <w:r w:rsidRPr="006848A1">
              <w:rPr>
                <w:rFonts w:ascii="Times New Roman" w:eastAsia="Times New Roman" w:hAnsi="Times New Roman"/>
                <w:lang w:eastAsia="cs-CZ" w:bidi="bo-CN"/>
              </w:rPr>
              <w:t>bradikardija</w:t>
            </w:r>
            <w:proofErr w:type="spellEnd"/>
            <w:r w:rsidRPr="006848A1">
              <w:rPr>
                <w:rFonts w:ascii="Times New Roman" w:eastAsia="Times New Roman" w:hAnsi="Times New Roman"/>
                <w:lang w:eastAsia="cs-CZ" w:bidi="bo-CN"/>
              </w:rPr>
              <w:t xml:space="preserve"> (pacientams, sergantiems hipertenzija ar krūtinės angina</w:t>
            </w:r>
            <w:r w:rsidR="00B77290" w:rsidRPr="00A42650">
              <w:rPr>
                <w:rFonts w:ascii="Times New Roman" w:eastAsia="Times New Roman" w:hAnsi="Times New Roman"/>
                <w:lang w:eastAsia="cs-CZ" w:bidi="bo-CN"/>
              </w:rPr>
              <w:t>)</w:t>
            </w:r>
          </w:p>
        </w:tc>
      </w:tr>
      <w:tr w:rsidR="00B77290" w:rsidRPr="00A42650" w14:paraId="7B2C70D4" w14:textId="77777777" w:rsidTr="00F72AD6">
        <w:trPr>
          <w:trHeight w:val="567"/>
        </w:trPr>
        <w:tc>
          <w:tcPr>
            <w:tcW w:w="1966" w:type="pct"/>
            <w:vMerge w:val="restart"/>
          </w:tcPr>
          <w:p w14:paraId="6D0EC11A" w14:textId="77777777" w:rsidR="00B77290" w:rsidRPr="006848A1" w:rsidRDefault="00B77290" w:rsidP="00B77290">
            <w:pPr>
              <w:spacing w:after="0" w:line="240" w:lineRule="auto"/>
              <w:rPr>
                <w:rFonts w:ascii="Times New Roman" w:eastAsia="Times New Roman" w:hAnsi="Times New Roman"/>
                <w:iCs/>
                <w:lang w:eastAsia="cs-CZ" w:bidi="bo-CN"/>
              </w:rPr>
            </w:pPr>
            <w:r w:rsidRPr="006848A1">
              <w:rPr>
                <w:rFonts w:ascii="Times New Roman" w:eastAsia="Times New Roman" w:hAnsi="Times New Roman"/>
                <w:iCs/>
              </w:rPr>
              <w:lastRenderedPageBreak/>
              <w:t xml:space="preserve">Kraujagyslių sutrikimai </w:t>
            </w:r>
          </w:p>
        </w:tc>
        <w:tc>
          <w:tcPr>
            <w:tcW w:w="890" w:type="pct"/>
          </w:tcPr>
          <w:p w14:paraId="6A130172" w14:textId="77777777" w:rsidR="00B77290" w:rsidRPr="00A42650" w:rsidRDefault="00B77290"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Dažni</w:t>
            </w:r>
          </w:p>
        </w:tc>
        <w:tc>
          <w:tcPr>
            <w:tcW w:w="2144" w:type="pct"/>
          </w:tcPr>
          <w:p w14:paraId="762B6E1E" w14:textId="77777777" w:rsidR="00B77290" w:rsidRPr="00A42650" w:rsidRDefault="006848A1"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 xml:space="preserve">Galūnių šalimo ar tirpimo pojūtis, </w:t>
            </w:r>
            <w:proofErr w:type="spellStart"/>
            <w:r w:rsidRPr="006848A1">
              <w:rPr>
                <w:rFonts w:ascii="Times New Roman" w:eastAsia="Times New Roman" w:hAnsi="Times New Roman"/>
                <w:lang w:eastAsia="cs-CZ" w:bidi="bo-CN"/>
              </w:rPr>
              <w:t>hipotenzija</w:t>
            </w:r>
            <w:proofErr w:type="spellEnd"/>
          </w:p>
        </w:tc>
      </w:tr>
      <w:tr w:rsidR="00B77290" w:rsidRPr="00A42650" w14:paraId="2E0F550F" w14:textId="77777777" w:rsidTr="00F72AD6">
        <w:trPr>
          <w:trHeight w:val="283"/>
        </w:trPr>
        <w:tc>
          <w:tcPr>
            <w:tcW w:w="1966" w:type="pct"/>
            <w:vMerge/>
          </w:tcPr>
          <w:p w14:paraId="72F15FA3" w14:textId="77777777" w:rsidR="00B77290" w:rsidRPr="00CB21DC" w:rsidRDefault="00B77290" w:rsidP="00B77290">
            <w:pPr>
              <w:spacing w:after="0" w:line="240" w:lineRule="auto"/>
              <w:rPr>
                <w:rFonts w:ascii="Times New Roman" w:eastAsia="Times New Roman" w:hAnsi="Times New Roman"/>
                <w:iCs/>
                <w:lang w:eastAsia="cs-CZ" w:bidi="bo-CN"/>
              </w:rPr>
            </w:pPr>
          </w:p>
        </w:tc>
        <w:tc>
          <w:tcPr>
            <w:tcW w:w="890" w:type="pct"/>
          </w:tcPr>
          <w:p w14:paraId="30EEDC56" w14:textId="77777777" w:rsidR="00B77290" w:rsidRPr="00A42650" w:rsidRDefault="00B77290"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Nedažni</w:t>
            </w:r>
          </w:p>
        </w:tc>
        <w:tc>
          <w:tcPr>
            <w:tcW w:w="2144" w:type="pct"/>
          </w:tcPr>
          <w:p w14:paraId="5687AD47" w14:textId="77777777" w:rsidR="00B77290" w:rsidRPr="00A42650" w:rsidRDefault="006848A1" w:rsidP="00B77290">
            <w:pPr>
              <w:spacing w:after="0" w:line="240" w:lineRule="auto"/>
              <w:rPr>
                <w:rFonts w:ascii="Times New Roman" w:eastAsia="Times New Roman" w:hAnsi="Times New Roman"/>
                <w:lang w:eastAsia="cs-CZ" w:bidi="bo-CN"/>
              </w:rPr>
            </w:pPr>
            <w:proofErr w:type="spellStart"/>
            <w:r w:rsidRPr="006848A1">
              <w:rPr>
                <w:rFonts w:ascii="Times New Roman" w:eastAsia="Times New Roman" w:hAnsi="Times New Roman"/>
                <w:lang w:eastAsia="cs-CZ" w:bidi="bo-CN"/>
              </w:rPr>
              <w:t>Ortostatinė</w:t>
            </w:r>
            <w:proofErr w:type="spellEnd"/>
            <w:r w:rsidRPr="006848A1">
              <w:rPr>
                <w:rFonts w:ascii="Times New Roman" w:eastAsia="Times New Roman" w:hAnsi="Times New Roman"/>
                <w:lang w:eastAsia="cs-CZ" w:bidi="bo-CN"/>
              </w:rPr>
              <w:t xml:space="preserve"> </w:t>
            </w:r>
            <w:proofErr w:type="spellStart"/>
            <w:r w:rsidRPr="006848A1">
              <w:rPr>
                <w:rFonts w:ascii="Times New Roman" w:eastAsia="Times New Roman" w:hAnsi="Times New Roman"/>
                <w:lang w:eastAsia="cs-CZ" w:bidi="bo-CN"/>
              </w:rPr>
              <w:t>hipotenzija</w:t>
            </w:r>
            <w:proofErr w:type="spellEnd"/>
          </w:p>
        </w:tc>
      </w:tr>
      <w:tr w:rsidR="00B77290" w:rsidRPr="00A42650" w14:paraId="30C38C35" w14:textId="77777777" w:rsidTr="00F72AD6">
        <w:trPr>
          <w:trHeight w:val="850"/>
        </w:trPr>
        <w:tc>
          <w:tcPr>
            <w:tcW w:w="1966" w:type="pct"/>
            <w:vMerge w:val="restart"/>
          </w:tcPr>
          <w:p w14:paraId="1D3EF93E" w14:textId="77777777" w:rsidR="00B77290" w:rsidRPr="006848A1" w:rsidRDefault="00B77290" w:rsidP="00B77290">
            <w:pPr>
              <w:spacing w:after="0" w:line="240" w:lineRule="auto"/>
              <w:rPr>
                <w:rFonts w:ascii="Times New Roman" w:eastAsia="Times New Roman" w:hAnsi="Times New Roman"/>
                <w:iCs/>
                <w:lang w:eastAsia="cs-CZ" w:bidi="bo-CN"/>
              </w:rPr>
            </w:pPr>
            <w:r w:rsidRPr="006848A1">
              <w:rPr>
                <w:rFonts w:ascii="Times New Roman" w:eastAsia="Times New Roman" w:hAnsi="Times New Roman"/>
                <w:iCs/>
              </w:rPr>
              <w:t>Kvėpavimo sistemos, krūtinės ląstos ir tarpuplaučio sutrikimai</w:t>
            </w:r>
          </w:p>
        </w:tc>
        <w:tc>
          <w:tcPr>
            <w:tcW w:w="890" w:type="pct"/>
          </w:tcPr>
          <w:p w14:paraId="13EC7C5E" w14:textId="77777777" w:rsidR="00B77290" w:rsidRPr="00A42650" w:rsidRDefault="00B77290"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Nedažni</w:t>
            </w:r>
          </w:p>
        </w:tc>
        <w:tc>
          <w:tcPr>
            <w:tcW w:w="2144" w:type="pct"/>
          </w:tcPr>
          <w:p w14:paraId="726BE881" w14:textId="77777777" w:rsidR="00B77290" w:rsidRPr="00A42650" w:rsidRDefault="006848A1"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Bronchų spazmas pacientams, kurie serga bronchine astma arba yra sirgę obstrukcine kvėpavimo takų liga</w:t>
            </w:r>
          </w:p>
        </w:tc>
      </w:tr>
      <w:tr w:rsidR="00B77290" w:rsidRPr="00A42650" w14:paraId="1A14B6F6" w14:textId="77777777" w:rsidTr="00F72AD6">
        <w:trPr>
          <w:trHeight w:val="283"/>
        </w:trPr>
        <w:tc>
          <w:tcPr>
            <w:tcW w:w="1966" w:type="pct"/>
            <w:vMerge/>
          </w:tcPr>
          <w:p w14:paraId="58E6A418" w14:textId="77777777" w:rsidR="00B77290" w:rsidRPr="00CB21DC" w:rsidRDefault="00B77290" w:rsidP="00B77290">
            <w:pPr>
              <w:spacing w:after="0" w:line="240" w:lineRule="auto"/>
              <w:rPr>
                <w:rFonts w:ascii="Times New Roman" w:eastAsia="Times New Roman" w:hAnsi="Times New Roman"/>
                <w:iCs/>
                <w:lang w:eastAsia="cs-CZ" w:bidi="bo-CN"/>
              </w:rPr>
            </w:pPr>
          </w:p>
        </w:tc>
        <w:tc>
          <w:tcPr>
            <w:tcW w:w="890" w:type="pct"/>
          </w:tcPr>
          <w:p w14:paraId="23321A91" w14:textId="77777777" w:rsidR="00B77290" w:rsidRPr="00A42650" w:rsidRDefault="00B77290"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Reti</w:t>
            </w:r>
          </w:p>
        </w:tc>
        <w:tc>
          <w:tcPr>
            <w:tcW w:w="2144" w:type="pct"/>
          </w:tcPr>
          <w:p w14:paraId="5431EB17" w14:textId="77777777" w:rsidR="00B77290" w:rsidRPr="00A42650" w:rsidRDefault="006848A1"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Alerginis rinitas</w:t>
            </w:r>
          </w:p>
        </w:tc>
      </w:tr>
      <w:tr w:rsidR="00B77290" w:rsidRPr="00A42650" w14:paraId="7BF94572" w14:textId="77777777" w:rsidTr="00F72AD6">
        <w:trPr>
          <w:trHeight w:val="850"/>
        </w:trPr>
        <w:tc>
          <w:tcPr>
            <w:tcW w:w="1966" w:type="pct"/>
          </w:tcPr>
          <w:p w14:paraId="27BBBA89" w14:textId="77777777" w:rsidR="00B77290" w:rsidRPr="006848A1" w:rsidRDefault="00B77290" w:rsidP="00B77290">
            <w:pPr>
              <w:spacing w:after="0" w:line="240" w:lineRule="auto"/>
              <w:rPr>
                <w:rFonts w:ascii="Times New Roman" w:eastAsia="Times New Roman" w:hAnsi="Times New Roman"/>
                <w:iCs/>
                <w:lang w:eastAsia="cs-CZ" w:bidi="bo-CN"/>
              </w:rPr>
            </w:pPr>
            <w:r w:rsidRPr="006848A1">
              <w:rPr>
                <w:rFonts w:ascii="Times New Roman" w:eastAsia="Times New Roman" w:hAnsi="Times New Roman"/>
                <w:iCs/>
              </w:rPr>
              <w:t>Virškinimo trakto sutrikimai</w:t>
            </w:r>
          </w:p>
        </w:tc>
        <w:tc>
          <w:tcPr>
            <w:tcW w:w="890" w:type="pct"/>
          </w:tcPr>
          <w:p w14:paraId="67EFD1F7" w14:textId="77777777" w:rsidR="00B77290" w:rsidRPr="00A42650" w:rsidRDefault="00B77290"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Dažni</w:t>
            </w:r>
          </w:p>
        </w:tc>
        <w:tc>
          <w:tcPr>
            <w:tcW w:w="2144" w:type="pct"/>
          </w:tcPr>
          <w:p w14:paraId="7656D368" w14:textId="77777777" w:rsidR="00B77290" w:rsidRPr="00A42650" w:rsidRDefault="006848A1"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Virškinimo trakto sutrikimai, pvz., pykinimas, vėmimas, viduriavimas, vidurių užkietėjimas</w:t>
            </w:r>
          </w:p>
        </w:tc>
      </w:tr>
      <w:tr w:rsidR="00B77290" w:rsidRPr="00A42650" w14:paraId="371DF705" w14:textId="77777777" w:rsidTr="00F72AD6">
        <w:trPr>
          <w:trHeight w:val="283"/>
        </w:trPr>
        <w:tc>
          <w:tcPr>
            <w:tcW w:w="1966" w:type="pct"/>
          </w:tcPr>
          <w:p w14:paraId="24EA329B" w14:textId="77777777" w:rsidR="00B77290" w:rsidRPr="006848A1" w:rsidRDefault="00B77290" w:rsidP="00B77290">
            <w:pPr>
              <w:spacing w:after="0" w:line="240" w:lineRule="auto"/>
              <w:rPr>
                <w:rFonts w:ascii="Times New Roman" w:eastAsia="Times New Roman" w:hAnsi="Times New Roman"/>
                <w:iCs/>
                <w:lang w:eastAsia="cs-CZ" w:bidi="bo-CN"/>
              </w:rPr>
            </w:pPr>
            <w:r w:rsidRPr="006848A1">
              <w:rPr>
                <w:rFonts w:ascii="Times New Roman" w:eastAsia="Times New Roman" w:hAnsi="Times New Roman"/>
                <w:iCs/>
              </w:rPr>
              <w:t xml:space="preserve">Kepenų, tulžies pūslės ir latakų sutrikimai </w:t>
            </w:r>
          </w:p>
        </w:tc>
        <w:tc>
          <w:tcPr>
            <w:tcW w:w="890" w:type="pct"/>
          </w:tcPr>
          <w:p w14:paraId="47A43874" w14:textId="77777777" w:rsidR="00B77290" w:rsidRPr="00A42650" w:rsidRDefault="00B77290"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Reti</w:t>
            </w:r>
          </w:p>
        </w:tc>
        <w:tc>
          <w:tcPr>
            <w:tcW w:w="2144" w:type="pct"/>
          </w:tcPr>
          <w:p w14:paraId="0216934F" w14:textId="77777777" w:rsidR="00B77290" w:rsidRPr="00A42650" w:rsidRDefault="006848A1" w:rsidP="00B77290">
            <w:pPr>
              <w:spacing w:after="0" w:line="240" w:lineRule="auto"/>
              <w:rPr>
                <w:rFonts w:ascii="Times New Roman" w:eastAsia="Times New Roman" w:hAnsi="Times New Roman"/>
                <w:lang w:eastAsia="cs-CZ" w:bidi="bo-CN"/>
              </w:rPr>
            </w:pPr>
            <w:r w:rsidRPr="00A42650">
              <w:rPr>
                <w:rFonts w:ascii="Times New Roman" w:eastAsia="Times New Roman" w:hAnsi="Times New Roman"/>
                <w:lang w:eastAsia="cs-CZ" w:bidi="bo-CN"/>
              </w:rPr>
              <w:t>Hepatitas</w:t>
            </w:r>
          </w:p>
        </w:tc>
      </w:tr>
      <w:tr w:rsidR="00B77290" w:rsidRPr="00A42650" w14:paraId="6361EAA6" w14:textId="77777777" w:rsidTr="00F72AD6">
        <w:trPr>
          <w:trHeight w:val="567"/>
        </w:trPr>
        <w:tc>
          <w:tcPr>
            <w:tcW w:w="1966" w:type="pct"/>
            <w:vMerge w:val="restart"/>
          </w:tcPr>
          <w:p w14:paraId="139A52F0" w14:textId="77777777" w:rsidR="00B77290" w:rsidRPr="006848A1" w:rsidRDefault="00B77290" w:rsidP="00B77290">
            <w:pPr>
              <w:spacing w:after="0" w:line="240" w:lineRule="auto"/>
              <w:rPr>
                <w:rFonts w:ascii="Times New Roman" w:eastAsia="Times New Roman" w:hAnsi="Times New Roman"/>
                <w:iCs/>
                <w:lang w:eastAsia="cs-CZ" w:bidi="bo-CN"/>
              </w:rPr>
            </w:pPr>
            <w:r w:rsidRPr="006848A1">
              <w:rPr>
                <w:rFonts w:ascii="Times New Roman" w:eastAsia="Times New Roman" w:hAnsi="Times New Roman"/>
                <w:iCs/>
              </w:rPr>
              <w:t xml:space="preserve">Odos ir poodinio audinio sutrikimai </w:t>
            </w:r>
          </w:p>
        </w:tc>
        <w:tc>
          <w:tcPr>
            <w:tcW w:w="890" w:type="pct"/>
          </w:tcPr>
          <w:p w14:paraId="226C7CAF" w14:textId="77777777" w:rsidR="00B77290" w:rsidRPr="00A42650" w:rsidRDefault="00B77290"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Reti</w:t>
            </w:r>
          </w:p>
        </w:tc>
        <w:tc>
          <w:tcPr>
            <w:tcW w:w="2144" w:type="pct"/>
          </w:tcPr>
          <w:p w14:paraId="36F80198" w14:textId="77777777" w:rsidR="00B77290" w:rsidRPr="00A42650" w:rsidRDefault="006848A1"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Padidėjusio jautrumo reakcijos (</w:t>
            </w:r>
            <w:r w:rsidR="00830BDD" w:rsidRPr="006848A1">
              <w:rPr>
                <w:rFonts w:ascii="Times New Roman" w:eastAsia="Times New Roman" w:hAnsi="Times New Roman"/>
                <w:lang w:eastAsia="cs-CZ" w:bidi="bo-CN"/>
              </w:rPr>
              <w:t>niež</w:t>
            </w:r>
            <w:r w:rsidR="00830BDD">
              <w:rPr>
                <w:rFonts w:ascii="Times New Roman" w:eastAsia="Times New Roman" w:hAnsi="Times New Roman"/>
                <w:lang w:eastAsia="cs-CZ" w:bidi="bo-CN"/>
              </w:rPr>
              <w:t>ėjimas</w:t>
            </w:r>
            <w:r w:rsidRPr="006848A1">
              <w:rPr>
                <w:rFonts w:ascii="Times New Roman" w:eastAsia="Times New Roman" w:hAnsi="Times New Roman"/>
                <w:lang w:eastAsia="cs-CZ" w:bidi="bo-CN"/>
              </w:rPr>
              <w:t xml:space="preserve">, paraudimas, išbėrimas ir </w:t>
            </w:r>
            <w:proofErr w:type="spellStart"/>
            <w:r w:rsidRPr="006848A1">
              <w:rPr>
                <w:rFonts w:ascii="Times New Roman" w:eastAsia="Times New Roman" w:hAnsi="Times New Roman"/>
                <w:lang w:eastAsia="cs-CZ" w:bidi="bo-CN"/>
              </w:rPr>
              <w:t>angioneurozinė</w:t>
            </w:r>
            <w:proofErr w:type="spellEnd"/>
            <w:r w:rsidRPr="006848A1">
              <w:rPr>
                <w:rFonts w:ascii="Times New Roman" w:eastAsia="Times New Roman" w:hAnsi="Times New Roman"/>
                <w:lang w:eastAsia="cs-CZ" w:bidi="bo-CN"/>
              </w:rPr>
              <w:t xml:space="preserve"> edema)</w:t>
            </w:r>
          </w:p>
        </w:tc>
      </w:tr>
      <w:tr w:rsidR="00B77290" w:rsidRPr="00A42650" w14:paraId="2D32DD73" w14:textId="77777777" w:rsidTr="00F72AD6">
        <w:trPr>
          <w:trHeight w:val="850"/>
        </w:trPr>
        <w:tc>
          <w:tcPr>
            <w:tcW w:w="1966" w:type="pct"/>
            <w:vMerge/>
          </w:tcPr>
          <w:p w14:paraId="3E73D89E" w14:textId="77777777" w:rsidR="00B77290" w:rsidRPr="00CB21DC" w:rsidRDefault="00B77290" w:rsidP="00B77290">
            <w:pPr>
              <w:spacing w:after="0" w:line="240" w:lineRule="auto"/>
              <w:rPr>
                <w:rFonts w:ascii="Times New Roman" w:eastAsia="Times New Roman" w:hAnsi="Times New Roman"/>
                <w:iCs/>
                <w:lang w:eastAsia="cs-CZ" w:bidi="bo-CN"/>
              </w:rPr>
            </w:pPr>
          </w:p>
        </w:tc>
        <w:tc>
          <w:tcPr>
            <w:tcW w:w="890" w:type="pct"/>
          </w:tcPr>
          <w:p w14:paraId="7D49F7F7" w14:textId="77777777" w:rsidR="00B77290" w:rsidRPr="00A42650" w:rsidRDefault="00B77290"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Labai reti</w:t>
            </w:r>
          </w:p>
        </w:tc>
        <w:tc>
          <w:tcPr>
            <w:tcW w:w="2144" w:type="pct"/>
          </w:tcPr>
          <w:p w14:paraId="19BAC561" w14:textId="77777777" w:rsidR="00B77290" w:rsidRPr="00A42650" w:rsidRDefault="006848A1" w:rsidP="00B77290">
            <w:pPr>
              <w:spacing w:after="0" w:line="240" w:lineRule="auto"/>
              <w:rPr>
                <w:rFonts w:ascii="Times New Roman" w:eastAsia="Times New Roman" w:hAnsi="Times New Roman"/>
                <w:lang w:eastAsia="cs-CZ" w:bidi="bo-CN"/>
              </w:rPr>
            </w:pPr>
            <w:proofErr w:type="spellStart"/>
            <w:r w:rsidRPr="00A42650">
              <w:rPr>
                <w:rFonts w:ascii="Times New Roman" w:eastAsia="Times New Roman" w:hAnsi="Times New Roman"/>
              </w:rPr>
              <w:t>Alopecija</w:t>
            </w:r>
            <w:proofErr w:type="spellEnd"/>
            <w:r w:rsidRPr="00A42650">
              <w:rPr>
                <w:rFonts w:ascii="Times New Roman" w:eastAsia="Times New Roman" w:hAnsi="Times New Roman"/>
              </w:rPr>
              <w:t xml:space="preserve">, beta </w:t>
            </w:r>
            <w:proofErr w:type="spellStart"/>
            <w:r w:rsidRPr="00A42650">
              <w:rPr>
                <w:rFonts w:ascii="Times New Roman" w:eastAsia="Times New Roman" w:hAnsi="Times New Roman"/>
              </w:rPr>
              <w:t>adrenoreceptorių</w:t>
            </w:r>
            <w:proofErr w:type="spellEnd"/>
            <w:r w:rsidRPr="00A42650">
              <w:rPr>
                <w:rFonts w:ascii="Times New Roman" w:eastAsia="Times New Roman" w:hAnsi="Times New Roman"/>
              </w:rPr>
              <w:t xml:space="preserve"> blokatori</w:t>
            </w:r>
            <w:r w:rsidR="006D69E2">
              <w:rPr>
                <w:rFonts w:ascii="Times New Roman" w:eastAsia="Times New Roman" w:hAnsi="Times New Roman"/>
              </w:rPr>
              <w:t>ai</w:t>
            </w:r>
            <w:r w:rsidRPr="00A42650">
              <w:rPr>
                <w:rFonts w:ascii="Times New Roman" w:eastAsia="Times New Roman" w:hAnsi="Times New Roman"/>
              </w:rPr>
              <w:t xml:space="preserve"> gali išprovokuoti ar pasunkinti psoriazę arba sukelti į psoriazę panašų išbėrimą</w:t>
            </w:r>
          </w:p>
        </w:tc>
      </w:tr>
      <w:tr w:rsidR="00B77290" w:rsidRPr="00A42650" w14:paraId="21E38D97" w14:textId="77777777" w:rsidTr="00F72AD6">
        <w:trPr>
          <w:trHeight w:val="567"/>
        </w:trPr>
        <w:tc>
          <w:tcPr>
            <w:tcW w:w="1966" w:type="pct"/>
          </w:tcPr>
          <w:p w14:paraId="13665BFF" w14:textId="77777777" w:rsidR="00B77290" w:rsidRPr="006848A1" w:rsidRDefault="00B77290" w:rsidP="00B77290">
            <w:pPr>
              <w:spacing w:after="0" w:line="240" w:lineRule="auto"/>
              <w:rPr>
                <w:rFonts w:ascii="Times New Roman" w:eastAsia="Times New Roman" w:hAnsi="Times New Roman"/>
                <w:iCs/>
                <w:lang w:eastAsia="cs-CZ" w:bidi="bo-CN"/>
              </w:rPr>
            </w:pPr>
            <w:r w:rsidRPr="006848A1">
              <w:rPr>
                <w:rFonts w:ascii="Times New Roman" w:eastAsia="Times New Roman" w:hAnsi="Times New Roman"/>
                <w:iCs/>
              </w:rPr>
              <w:t xml:space="preserve">Skeleto, raumenų ir jungiamojo audinio sutrikimai </w:t>
            </w:r>
          </w:p>
        </w:tc>
        <w:tc>
          <w:tcPr>
            <w:tcW w:w="890" w:type="pct"/>
          </w:tcPr>
          <w:p w14:paraId="58E40998" w14:textId="77777777" w:rsidR="00B77290" w:rsidRPr="00A42650" w:rsidRDefault="00B77290"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Nedažni</w:t>
            </w:r>
          </w:p>
        </w:tc>
        <w:tc>
          <w:tcPr>
            <w:tcW w:w="2144" w:type="pct"/>
          </w:tcPr>
          <w:p w14:paraId="3F5102C1" w14:textId="77777777" w:rsidR="00B77290" w:rsidRPr="00A42650" w:rsidRDefault="006848A1"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 xml:space="preserve">Raumenų silpnumas, </w:t>
            </w:r>
            <w:r>
              <w:rPr>
                <w:rFonts w:ascii="Times New Roman" w:eastAsia="Times New Roman" w:hAnsi="Times New Roman"/>
                <w:lang w:eastAsia="cs-CZ" w:bidi="bo-CN"/>
              </w:rPr>
              <w:t xml:space="preserve">raumenų </w:t>
            </w:r>
            <w:r w:rsidRPr="006848A1">
              <w:rPr>
                <w:rFonts w:ascii="Times New Roman" w:eastAsia="Times New Roman" w:hAnsi="Times New Roman"/>
                <w:lang w:eastAsia="cs-CZ" w:bidi="bo-CN"/>
              </w:rPr>
              <w:t>mėšlungis</w:t>
            </w:r>
          </w:p>
        </w:tc>
      </w:tr>
      <w:tr w:rsidR="00B77290" w:rsidRPr="00A42650" w14:paraId="62640E0E" w14:textId="77777777" w:rsidTr="00F72AD6">
        <w:trPr>
          <w:trHeight w:val="567"/>
        </w:trPr>
        <w:tc>
          <w:tcPr>
            <w:tcW w:w="1966" w:type="pct"/>
          </w:tcPr>
          <w:p w14:paraId="31BBADC7" w14:textId="77777777" w:rsidR="00B77290" w:rsidRPr="006848A1" w:rsidRDefault="00B77290" w:rsidP="00B77290">
            <w:pPr>
              <w:spacing w:after="0" w:line="240" w:lineRule="auto"/>
              <w:rPr>
                <w:rFonts w:ascii="Times New Roman" w:eastAsia="Times New Roman" w:hAnsi="Times New Roman"/>
                <w:iCs/>
              </w:rPr>
            </w:pPr>
            <w:r w:rsidRPr="006848A1">
              <w:rPr>
                <w:rFonts w:ascii="Times New Roman" w:eastAsia="Times New Roman" w:hAnsi="Times New Roman"/>
                <w:iCs/>
              </w:rPr>
              <w:t>Lytinės sistemos ir krūties sutrikimai</w:t>
            </w:r>
          </w:p>
        </w:tc>
        <w:tc>
          <w:tcPr>
            <w:tcW w:w="890" w:type="pct"/>
          </w:tcPr>
          <w:p w14:paraId="08066F8E" w14:textId="77777777" w:rsidR="00B77290" w:rsidRPr="00A42650" w:rsidRDefault="00B77290"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Reti</w:t>
            </w:r>
          </w:p>
        </w:tc>
        <w:tc>
          <w:tcPr>
            <w:tcW w:w="2144" w:type="pct"/>
          </w:tcPr>
          <w:p w14:paraId="79F26044" w14:textId="77777777" w:rsidR="00B77290" w:rsidRPr="00A42650" w:rsidRDefault="006848A1" w:rsidP="00B77290">
            <w:pPr>
              <w:spacing w:after="0" w:line="240" w:lineRule="auto"/>
              <w:rPr>
                <w:rFonts w:ascii="Times New Roman" w:eastAsia="Times New Roman" w:hAnsi="Times New Roman"/>
                <w:lang w:eastAsia="cs-CZ" w:bidi="bo-CN"/>
              </w:rPr>
            </w:pPr>
            <w:r>
              <w:rPr>
                <w:rFonts w:ascii="Times New Roman" w:eastAsia="Times New Roman" w:hAnsi="Times New Roman"/>
                <w:lang w:eastAsia="cs-CZ" w:bidi="bo-CN"/>
              </w:rPr>
              <w:t>Erekcijos sutrikimas</w:t>
            </w:r>
          </w:p>
        </w:tc>
      </w:tr>
      <w:tr w:rsidR="00B77290" w:rsidRPr="00A42650" w14:paraId="0F3FCC4A" w14:textId="77777777" w:rsidTr="00F72AD6">
        <w:trPr>
          <w:trHeight w:val="283"/>
        </w:trPr>
        <w:tc>
          <w:tcPr>
            <w:tcW w:w="1966" w:type="pct"/>
            <w:vMerge w:val="restart"/>
          </w:tcPr>
          <w:p w14:paraId="337C2AF2" w14:textId="77777777" w:rsidR="00B77290" w:rsidRPr="006848A1" w:rsidRDefault="00B77290" w:rsidP="00B77290">
            <w:pPr>
              <w:spacing w:after="0" w:line="240" w:lineRule="auto"/>
              <w:rPr>
                <w:rFonts w:ascii="Times New Roman" w:eastAsia="Times New Roman" w:hAnsi="Times New Roman"/>
                <w:iCs/>
              </w:rPr>
            </w:pPr>
            <w:r w:rsidRPr="006848A1">
              <w:rPr>
                <w:rFonts w:ascii="Times New Roman" w:eastAsia="Times New Roman" w:hAnsi="Times New Roman"/>
                <w:iCs/>
              </w:rPr>
              <w:t xml:space="preserve">Bendrieji sutrikimai ir vartojimo vietos pažeidimai </w:t>
            </w:r>
          </w:p>
        </w:tc>
        <w:tc>
          <w:tcPr>
            <w:tcW w:w="890" w:type="pct"/>
          </w:tcPr>
          <w:p w14:paraId="3D88430E" w14:textId="77777777" w:rsidR="00B77290" w:rsidRPr="00A42650" w:rsidRDefault="00B77290"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Dažni</w:t>
            </w:r>
          </w:p>
        </w:tc>
        <w:tc>
          <w:tcPr>
            <w:tcW w:w="2144" w:type="pct"/>
          </w:tcPr>
          <w:p w14:paraId="2F815251" w14:textId="77777777" w:rsidR="00B77290" w:rsidRPr="00A42650" w:rsidRDefault="00B77290" w:rsidP="00B77290">
            <w:pPr>
              <w:spacing w:after="0" w:line="240" w:lineRule="auto"/>
              <w:rPr>
                <w:rFonts w:ascii="Times New Roman" w:eastAsia="Times New Roman" w:hAnsi="Times New Roman"/>
                <w:lang w:eastAsia="cs-CZ" w:bidi="bo-CN"/>
              </w:rPr>
            </w:pPr>
            <w:proofErr w:type="spellStart"/>
            <w:r w:rsidRPr="00A42650">
              <w:rPr>
                <w:rFonts w:ascii="Times New Roman" w:eastAsia="Times New Roman" w:hAnsi="Times New Roman"/>
                <w:lang w:eastAsia="cs-CZ" w:bidi="bo-CN"/>
              </w:rPr>
              <w:t>Asteni</w:t>
            </w:r>
            <w:r w:rsidR="006848A1">
              <w:rPr>
                <w:rFonts w:ascii="Times New Roman" w:eastAsia="Times New Roman" w:hAnsi="Times New Roman"/>
                <w:lang w:eastAsia="cs-CZ" w:bidi="bo-CN"/>
              </w:rPr>
              <w:t>j</w:t>
            </w:r>
            <w:r w:rsidRPr="00A42650">
              <w:rPr>
                <w:rFonts w:ascii="Times New Roman" w:eastAsia="Times New Roman" w:hAnsi="Times New Roman"/>
                <w:lang w:eastAsia="cs-CZ" w:bidi="bo-CN"/>
              </w:rPr>
              <w:t>a</w:t>
            </w:r>
            <w:proofErr w:type="spellEnd"/>
            <w:r w:rsidR="006848A1">
              <w:rPr>
                <w:rFonts w:ascii="Times New Roman" w:eastAsia="Times New Roman" w:hAnsi="Times New Roman"/>
                <w:lang w:eastAsia="cs-CZ" w:bidi="bo-CN"/>
              </w:rPr>
              <w:t xml:space="preserve"> </w:t>
            </w:r>
            <w:r w:rsidRPr="00A42650">
              <w:rPr>
                <w:rFonts w:ascii="Times New Roman" w:eastAsia="Times New Roman" w:hAnsi="Times New Roman"/>
                <w:lang w:eastAsia="cs-CZ" w:bidi="bo-CN"/>
              </w:rPr>
              <w:t>(</w:t>
            </w:r>
            <w:r w:rsidR="006D69E2">
              <w:rPr>
                <w:rFonts w:ascii="Times New Roman" w:eastAsia="Times New Roman" w:hAnsi="Times New Roman"/>
                <w:lang w:eastAsia="cs-CZ" w:bidi="bo-CN"/>
              </w:rPr>
              <w:t>pacientams, sergantiems lėtiniu širdies nepakankamumu</w:t>
            </w:r>
            <w:r w:rsidRPr="00A42650">
              <w:rPr>
                <w:rFonts w:ascii="Times New Roman" w:eastAsia="Times New Roman" w:hAnsi="Times New Roman"/>
                <w:lang w:eastAsia="cs-CZ" w:bidi="bo-CN"/>
              </w:rPr>
              <w:t xml:space="preserve">), </w:t>
            </w:r>
            <w:r w:rsidR="006848A1">
              <w:rPr>
                <w:rFonts w:ascii="Times New Roman" w:eastAsia="Times New Roman" w:hAnsi="Times New Roman"/>
                <w:lang w:eastAsia="cs-CZ" w:bidi="bo-CN"/>
              </w:rPr>
              <w:t>nuovargis</w:t>
            </w:r>
            <w:r w:rsidRPr="00A42650">
              <w:rPr>
                <w:rFonts w:ascii="Times New Roman" w:eastAsia="Times New Roman" w:hAnsi="Times New Roman"/>
                <w:lang w:eastAsia="cs-CZ" w:bidi="bo-CN"/>
              </w:rPr>
              <w:t>*</w:t>
            </w:r>
          </w:p>
        </w:tc>
      </w:tr>
      <w:tr w:rsidR="00B77290" w:rsidRPr="00A42650" w14:paraId="632AB6EF" w14:textId="77777777" w:rsidTr="00F72AD6">
        <w:trPr>
          <w:trHeight w:val="283"/>
        </w:trPr>
        <w:tc>
          <w:tcPr>
            <w:tcW w:w="1966" w:type="pct"/>
            <w:vMerge/>
          </w:tcPr>
          <w:p w14:paraId="1D8CE4B6" w14:textId="77777777" w:rsidR="00B77290" w:rsidRPr="00CB21DC" w:rsidRDefault="00B77290" w:rsidP="00B77290">
            <w:pPr>
              <w:spacing w:after="0" w:line="240" w:lineRule="auto"/>
              <w:rPr>
                <w:rFonts w:ascii="Times New Roman" w:eastAsia="Times New Roman" w:hAnsi="Times New Roman"/>
                <w:iCs/>
              </w:rPr>
            </w:pPr>
          </w:p>
        </w:tc>
        <w:tc>
          <w:tcPr>
            <w:tcW w:w="890" w:type="pct"/>
          </w:tcPr>
          <w:p w14:paraId="412EEBF0" w14:textId="77777777" w:rsidR="00B77290" w:rsidRPr="00A42650" w:rsidRDefault="00B77290"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Nedažni</w:t>
            </w:r>
          </w:p>
        </w:tc>
        <w:tc>
          <w:tcPr>
            <w:tcW w:w="2144" w:type="pct"/>
          </w:tcPr>
          <w:p w14:paraId="401E3D84" w14:textId="77777777" w:rsidR="00B77290" w:rsidRPr="00A42650" w:rsidRDefault="006848A1" w:rsidP="00B77290">
            <w:pPr>
              <w:spacing w:after="0" w:line="240" w:lineRule="auto"/>
              <w:rPr>
                <w:rFonts w:ascii="Times New Roman" w:eastAsia="Times New Roman" w:hAnsi="Times New Roman"/>
                <w:lang w:eastAsia="cs-CZ" w:bidi="bo-CN"/>
              </w:rPr>
            </w:pPr>
            <w:proofErr w:type="spellStart"/>
            <w:r w:rsidRPr="006848A1">
              <w:rPr>
                <w:rFonts w:ascii="Times New Roman" w:eastAsia="Times New Roman" w:hAnsi="Times New Roman"/>
                <w:lang w:eastAsia="cs-CZ" w:bidi="bo-CN"/>
              </w:rPr>
              <w:t>Astenija</w:t>
            </w:r>
            <w:proofErr w:type="spellEnd"/>
            <w:r w:rsidRPr="006848A1">
              <w:rPr>
                <w:rFonts w:ascii="Times New Roman" w:eastAsia="Times New Roman" w:hAnsi="Times New Roman"/>
                <w:lang w:eastAsia="cs-CZ" w:bidi="bo-CN"/>
              </w:rPr>
              <w:t xml:space="preserve"> (pacientams, sergantiems hipertenzija arba krūtinės angina)</w:t>
            </w:r>
          </w:p>
        </w:tc>
      </w:tr>
      <w:tr w:rsidR="00B77290" w:rsidRPr="00A42650" w14:paraId="383C9AA5" w14:textId="77777777" w:rsidTr="00F72AD6">
        <w:trPr>
          <w:trHeight w:val="567"/>
        </w:trPr>
        <w:tc>
          <w:tcPr>
            <w:tcW w:w="1966" w:type="pct"/>
          </w:tcPr>
          <w:p w14:paraId="78B8E1B0" w14:textId="77777777" w:rsidR="00B77290" w:rsidRPr="006848A1" w:rsidRDefault="006D69E2" w:rsidP="00B77290">
            <w:pPr>
              <w:spacing w:after="0" w:line="240" w:lineRule="auto"/>
              <w:rPr>
                <w:rFonts w:ascii="Times New Roman" w:eastAsia="Times New Roman" w:hAnsi="Times New Roman"/>
                <w:iCs/>
              </w:rPr>
            </w:pPr>
            <w:r>
              <w:rPr>
                <w:rFonts w:ascii="Times New Roman" w:eastAsia="Times New Roman" w:hAnsi="Times New Roman"/>
                <w:iCs/>
              </w:rPr>
              <w:t>Tyrimai</w:t>
            </w:r>
          </w:p>
        </w:tc>
        <w:tc>
          <w:tcPr>
            <w:tcW w:w="890" w:type="pct"/>
          </w:tcPr>
          <w:p w14:paraId="67B7083C" w14:textId="77777777" w:rsidR="00B77290" w:rsidRPr="00A42650" w:rsidRDefault="00B77290" w:rsidP="00B77290">
            <w:pPr>
              <w:spacing w:after="0" w:line="240" w:lineRule="auto"/>
              <w:rPr>
                <w:rFonts w:ascii="Times New Roman" w:eastAsia="Times New Roman" w:hAnsi="Times New Roman"/>
                <w:lang w:eastAsia="cs-CZ" w:bidi="bo-CN"/>
              </w:rPr>
            </w:pPr>
            <w:r w:rsidRPr="006848A1">
              <w:rPr>
                <w:rFonts w:ascii="Times New Roman" w:eastAsia="Times New Roman" w:hAnsi="Times New Roman"/>
                <w:lang w:eastAsia="cs-CZ" w:bidi="bo-CN"/>
              </w:rPr>
              <w:t>Reti</w:t>
            </w:r>
          </w:p>
        </w:tc>
        <w:tc>
          <w:tcPr>
            <w:tcW w:w="2144" w:type="pct"/>
          </w:tcPr>
          <w:p w14:paraId="73C3C3D4" w14:textId="77777777" w:rsidR="00B77290" w:rsidRPr="00A42650" w:rsidRDefault="006848A1" w:rsidP="00B77290">
            <w:pPr>
              <w:spacing w:after="0" w:line="240" w:lineRule="auto"/>
              <w:rPr>
                <w:rFonts w:ascii="Times New Roman" w:eastAsia="Times New Roman" w:hAnsi="Times New Roman"/>
                <w:lang w:eastAsia="cs-CZ" w:bidi="bo-CN"/>
              </w:rPr>
            </w:pPr>
            <w:proofErr w:type="spellStart"/>
            <w:r w:rsidRPr="006848A1">
              <w:rPr>
                <w:rFonts w:ascii="Times New Roman" w:eastAsia="Times New Roman" w:hAnsi="Times New Roman"/>
                <w:lang w:eastAsia="cs-CZ" w:bidi="bo-CN"/>
              </w:rPr>
              <w:t>Trigliceridų</w:t>
            </w:r>
            <w:proofErr w:type="spellEnd"/>
            <w:r w:rsidRPr="006848A1">
              <w:rPr>
                <w:rFonts w:ascii="Times New Roman" w:eastAsia="Times New Roman" w:hAnsi="Times New Roman"/>
                <w:lang w:eastAsia="cs-CZ" w:bidi="bo-CN"/>
              </w:rPr>
              <w:t xml:space="preserve"> kiekio padidėjimas, kepenų fermentų (ALAT, ASAT) aktyvumo padidėjimas</w:t>
            </w:r>
          </w:p>
        </w:tc>
      </w:tr>
    </w:tbl>
    <w:p w14:paraId="080584E3" w14:textId="77777777" w:rsidR="00DF6FA1" w:rsidRPr="00A42650" w:rsidRDefault="00DF6FA1" w:rsidP="00DF6FA1">
      <w:pPr>
        <w:widowControl w:val="0"/>
        <w:tabs>
          <w:tab w:val="left" w:pos="567"/>
        </w:tabs>
        <w:autoSpaceDE w:val="0"/>
        <w:autoSpaceDN w:val="0"/>
        <w:adjustRightInd w:val="0"/>
        <w:spacing w:before="120" w:after="0" w:line="240" w:lineRule="auto"/>
        <w:jc w:val="both"/>
        <w:rPr>
          <w:rFonts w:ascii="Times New Roman" w:eastAsia="Times New Roman" w:hAnsi="Times New Roman"/>
          <w:snapToGrid w:val="0"/>
          <w:u w:val="single"/>
        </w:rPr>
      </w:pPr>
      <w:r w:rsidRPr="00A42650">
        <w:rPr>
          <w:rFonts w:ascii="Times New Roman" w:eastAsia="Times New Roman" w:hAnsi="Times New Roman"/>
          <w:snapToGrid w:val="0"/>
          <w:u w:val="single"/>
        </w:rPr>
        <w:t>Taikoma tik hipertenzijai arba krūtinės anginai:</w:t>
      </w:r>
    </w:p>
    <w:p w14:paraId="56C79CE1" w14:textId="77777777" w:rsidR="00D362F0" w:rsidRPr="00A42650" w:rsidRDefault="00D362F0" w:rsidP="00DF6FA1">
      <w:pPr>
        <w:widowControl w:val="0"/>
        <w:tabs>
          <w:tab w:val="left" w:pos="567"/>
        </w:tabs>
        <w:autoSpaceDE w:val="0"/>
        <w:autoSpaceDN w:val="0"/>
        <w:adjustRightInd w:val="0"/>
        <w:spacing w:before="120" w:after="0" w:line="240" w:lineRule="auto"/>
        <w:jc w:val="both"/>
        <w:rPr>
          <w:rFonts w:ascii="Times New Roman" w:eastAsia="Times New Roman" w:hAnsi="Times New Roman"/>
          <w:snapToGrid w:val="0"/>
        </w:rPr>
      </w:pPr>
      <w:r w:rsidRPr="00A42650">
        <w:rPr>
          <w:rFonts w:ascii="Times New Roman" w:eastAsia="Times New Roman" w:hAnsi="Times New Roman"/>
          <w:snapToGrid w:val="0"/>
        </w:rPr>
        <w:t xml:space="preserve">*Šie </w:t>
      </w:r>
      <w:r w:rsidR="00926E01">
        <w:rPr>
          <w:rFonts w:ascii="Times New Roman" w:eastAsia="Times New Roman" w:hAnsi="Times New Roman"/>
          <w:snapToGrid w:val="0"/>
        </w:rPr>
        <w:t>simptomai</w:t>
      </w:r>
      <w:r w:rsidR="00926E01" w:rsidRPr="00A42650">
        <w:rPr>
          <w:rFonts w:ascii="Times New Roman" w:eastAsia="Times New Roman" w:hAnsi="Times New Roman"/>
          <w:snapToGrid w:val="0"/>
        </w:rPr>
        <w:t xml:space="preserve"> </w:t>
      </w:r>
      <w:r w:rsidRPr="00A42650">
        <w:rPr>
          <w:rFonts w:ascii="Times New Roman" w:eastAsia="Times New Roman" w:hAnsi="Times New Roman"/>
          <w:snapToGrid w:val="0"/>
        </w:rPr>
        <w:t>pasireiškė ypač gydymo pradžioje. Paprastai jie buvo lengvi ir per 1–2 savaites dažniausiai išnykdavo.</w:t>
      </w:r>
    </w:p>
    <w:p w14:paraId="42DA4838" w14:textId="77777777" w:rsidR="00C27826" w:rsidRPr="00A42650" w:rsidRDefault="00C27826" w:rsidP="00C27826">
      <w:pPr>
        <w:tabs>
          <w:tab w:val="left" w:pos="567"/>
        </w:tabs>
        <w:spacing w:after="0" w:line="240" w:lineRule="auto"/>
        <w:rPr>
          <w:rFonts w:ascii="Times New Roman" w:eastAsia="Times New Roman" w:hAnsi="Times New Roman"/>
        </w:rPr>
      </w:pPr>
    </w:p>
    <w:p w14:paraId="4B115613" w14:textId="77777777" w:rsidR="0058132B" w:rsidRPr="00A42650" w:rsidRDefault="0058132B" w:rsidP="0058132B">
      <w:pPr>
        <w:tabs>
          <w:tab w:val="left" w:pos="567"/>
        </w:tabs>
        <w:spacing w:after="0" w:line="240" w:lineRule="auto"/>
        <w:rPr>
          <w:rFonts w:ascii="Times New Roman" w:hAnsi="Times New Roman"/>
          <w:u w:val="single"/>
        </w:rPr>
      </w:pPr>
      <w:r w:rsidRPr="00A42650">
        <w:rPr>
          <w:rFonts w:ascii="Times New Roman" w:hAnsi="Times New Roman"/>
          <w:u w:val="single"/>
        </w:rPr>
        <w:t>Pranešimas apie įtariamas nepageidaujamas reakcijas</w:t>
      </w:r>
    </w:p>
    <w:p w14:paraId="731FE68C" w14:textId="77777777" w:rsidR="00C27826" w:rsidRPr="00A42650" w:rsidRDefault="0058132B" w:rsidP="0058132B">
      <w:pPr>
        <w:tabs>
          <w:tab w:val="left" w:pos="567"/>
        </w:tabs>
        <w:spacing w:after="0" w:line="240" w:lineRule="auto"/>
        <w:rPr>
          <w:rFonts w:ascii="Times New Roman" w:hAnsi="Times New Roman"/>
        </w:rPr>
      </w:pPr>
      <w:r w:rsidRPr="00A42650">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A42650">
        <w:rPr>
          <w:rFonts w:ascii="Times New Roman" w:hAnsi="Times New Roman"/>
        </w:rPr>
        <w:t>NepageidaujamaR@vvkt.lt</w:t>
      </w:r>
      <w:proofErr w:type="spellEnd"/>
      <w:r w:rsidRPr="00A42650">
        <w:rPr>
          <w:rFonts w:ascii="Times New Roman" w:hAnsi="Times New Roman"/>
        </w:rPr>
        <w:t xml:space="preserve">), per interneto svetainę (adresu </w:t>
      </w:r>
      <w:hyperlink r:id="rId7" w:history="1">
        <w:r w:rsidR="00E53139" w:rsidRPr="00A42650">
          <w:rPr>
            <w:rStyle w:val="Hipersaitas"/>
            <w:rFonts w:ascii="Times New Roman" w:hAnsi="Times New Roman"/>
            <w:u w:val="none"/>
          </w:rPr>
          <w:t>http://www.vvkt.lt</w:t>
        </w:r>
      </w:hyperlink>
      <w:r w:rsidRPr="00A42650">
        <w:rPr>
          <w:rFonts w:ascii="Times New Roman" w:hAnsi="Times New Roman"/>
        </w:rPr>
        <w:t>).</w:t>
      </w:r>
    </w:p>
    <w:p w14:paraId="29DC8C49" w14:textId="77777777" w:rsidR="00E53139" w:rsidRPr="00A42650" w:rsidRDefault="00E53139" w:rsidP="0058132B">
      <w:pPr>
        <w:tabs>
          <w:tab w:val="left" w:pos="567"/>
        </w:tabs>
        <w:spacing w:after="0" w:line="240" w:lineRule="auto"/>
        <w:rPr>
          <w:rFonts w:ascii="Times New Roman" w:eastAsia="Times New Roman" w:hAnsi="Times New Roman"/>
        </w:rPr>
      </w:pPr>
    </w:p>
    <w:p w14:paraId="0CFE9714"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b/>
        </w:rPr>
        <w:t>4.9</w:t>
      </w:r>
      <w:r w:rsidRPr="00A42650">
        <w:rPr>
          <w:rFonts w:ascii="Times New Roman" w:eastAsia="Times New Roman" w:hAnsi="Times New Roman"/>
          <w:b/>
        </w:rPr>
        <w:tab/>
        <w:t>Perdozavimas</w:t>
      </w:r>
    </w:p>
    <w:p w14:paraId="1DF6837B" w14:textId="77777777" w:rsidR="00C27826" w:rsidRPr="00A42650" w:rsidRDefault="00C27826" w:rsidP="00C27826">
      <w:pPr>
        <w:tabs>
          <w:tab w:val="left" w:pos="567"/>
        </w:tabs>
        <w:spacing w:after="0" w:line="240" w:lineRule="auto"/>
        <w:rPr>
          <w:rFonts w:ascii="Times New Roman" w:eastAsia="Times New Roman" w:hAnsi="Times New Roman"/>
        </w:rPr>
      </w:pPr>
    </w:p>
    <w:p w14:paraId="151EB56A" w14:textId="77777777" w:rsidR="002A1A47" w:rsidRPr="00A42650" w:rsidRDefault="002A1A47" w:rsidP="002A1A47">
      <w:pPr>
        <w:widowControl w:val="0"/>
        <w:tabs>
          <w:tab w:val="left" w:pos="567"/>
        </w:tabs>
        <w:spacing w:after="0" w:line="240" w:lineRule="auto"/>
        <w:rPr>
          <w:rFonts w:ascii="Times New Roman" w:eastAsia="Times New Roman" w:hAnsi="Times New Roman"/>
        </w:rPr>
      </w:pPr>
      <w:r w:rsidRPr="00A42650">
        <w:rPr>
          <w:rFonts w:ascii="Times New Roman" w:eastAsia="Times New Roman" w:hAnsi="Times New Roman"/>
          <w:iCs/>
          <w:u w:val="single"/>
        </w:rPr>
        <w:t>Simptomai</w:t>
      </w:r>
    </w:p>
    <w:p w14:paraId="56227208" w14:textId="77777777" w:rsidR="002A1A47" w:rsidRPr="00A42650" w:rsidRDefault="002A1A47" w:rsidP="002A1A47">
      <w:pPr>
        <w:widowControl w:val="0"/>
        <w:tabs>
          <w:tab w:val="left" w:pos="567"/>
        </w:tabs>
        <w:spacing w:after="0" w:line="240" w:lineRule="auto"/>
        <w:rPr>
          <w:rFonts w:ascii="Times New Roman" w:eastAsia="Times New Roman" w:hAnsi="Times New Roman"/>
        </w:rPr>
      </w:pPr>
      <w:r w:rsidRPr="00A42650">
        <w:rPr>
          <w:rFonts w:ascii="Times New Roman" w:eastAsia="Times New Roman" w:hAnsi="Times New Roman"/>
        </w:rPr>
        <w:t xml:space="preserve">Gauta pranešimų apie perdozavus (pvz., suvartojus 15 mg paros dozę vietoj 7,5 mg dozės) pasireiškusią trečiojo laipsnio </w:t>
      </w:r>
      <w:proofErr w:type="spellStart"/>
      <w:r w:rsidRPr="00A42650">
        <w:rPr>
          <w:rFonts w:ascii="Times New Roman" w:eastAsia="Times New Roman" w:hAnsi="Times New Roman"/>
        </w:rPr>
        <w:t>atrioventrikulinę</w:t>
      </w:r>
      <w:proofErr w:type="spellEnd"/>
      <w:r w:rsidRPr="00A42650">
        <w:rPr>
          <w:rFonts w:ascii="Times New Roman" w:eastAsia="Times New Roman" w:hAnsi="Times New Roman"/>
        </w:rPr>
        <w:t xml:space="preserve"> blokadą, </w:t>
      </w:r>
      <w:proofErr w:type="spellStart"/>
      <w:r w:rsidRPr="00A42650">
        <w:rPr>
          <w:rFonts w:ascii="Times New Roman" w:eastAsia="Times New Roman" w:hAnsi="Times New Roman"/>
        </w:rPr>
        <w:t>bradikardiją</w:t>
      </w:r>
      <w:proofErr w:type="spellEnd"/>
      <w:r w:rsidRPr="00A42650">
        <w:rPr>
          <w:rFonts w:ascii="Times New Roman" w:eastAsia="Times New Roman" w:hAnsi="Times New Roman"/>
        </w:rPr>
        <w:t xml:space="preserve"> ir svaigulį. Apskritai dažniausi požymiai, tikėtini perdozavus beta </w:t>
      </w:r>
      <w:proofErr w:type="spellStart"/>
      <w:r w:rsidRPr="00A42650">
        <w:rPr>
          <w:rFonts w:ascii="Times New Roman" w:eastAsia="Times New Roman" w:hAnsi="Times New Roman"/>
        </w:rPr>
        <w:t>adrenoreceptorių</w:t>
      </w:r>
      <w:proofErr w:type="spellEnd"/>
      <w:r w:rsidRPr="00A42650">
        <w:rPr>
          <w:rFonts w:ascii="Times New Roman" w:eastAsia="Times New Roman" w:hAnsi="Times New Roman"/>
        </w:rPr>
        <w:t xml:space="preserve"> blokatorių, yra </w:t>
      </w:r>
      <w:proofErr w:type="spellStart"/>
      <w:r w:rsidRPr="00A42650">
        <w:rPr>
          <w:rFonts w:ascii="Times New Roman" w:eastAsia="Times New Roman" w:hAnsi="Times New Roman"/>
        </w:rPr>
        <w:t>bradikardija</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hipotenzija</w:t>
      </w:r>
      <w:proofErr w:type="spellEnd"/>
      <w:r w:rsidRPr="00A42650">
        <w:rPr>
          <w:rFonts w:ascii="Times New Roman" w:eastAsia="Times New Roman" w:hAnsi="Times New Roman"/>
        </w:rPr>
        <w:t xml:space="preserve">, bronchų spazmas, ūminis širdies nepakankamumas ir hipoglikemija. Turima duomenų apie kelis </w:t>
      </w:r>
      <w:proofErr w:type="spellStart"/>
      <w:r w:rsidRPr="00A42650">
        <w:rPr>
          <w:rFonts w:ascii="Times New Roman" w:eastAsia="Times New Roman" w:hAnsi="Times New Roman"/>
        </w:rPr>
        <w:t>bizoprololio</w:t>
      </w:r>
      <w:proofErr w:type="spellEnd"/>
      <w:r w:rsidRPr="00A42650">
        <w:rPr>
          <w:rFonts w:ascii="Times New Roman" w:eastAsia="Times New Roman" w:hAnsi="Times New Roman"/>
        </w:rPr>
        <w:t xml:space="preserve"> perdozavimo (didžiausia suvartota dozė buvo 2000 mg) atvejus pacientams, sergantiems arterine </w:t>
      </w:r>
      <w:r w:rsidRPr="00A42650">
        <w:rPr>
          <w:rFonts w:ascii="Times New Roman" w:eastAsia="Times New Roman" w:hAnsi="Times New Roman"/>
        </w:rPr>
        <w:lastRenderedPageBreak/>
        <w:t xml:space="preserve">hipertenzija ir (arba) išemine širdies liga; pasireiškė </w:t>
      </w:r>
      <w:proofErr w:type="spellStart"/>
      <w:r w:rsidRPr="00A42650">
        <w:rPr>
          <w:rFonts w:ascii="Times New Roman" w:eastAsia="Times New Roman" w:hAnsi="Times New Roman"/>
        </w:rPr>
        <w:t>bradikardija</w:t>
      </w:r>
      <w:proofErr w:type="spellEnd"/>
      <w:r w:rsidRPr="00A42650">
        <w:rPr>
          <w:rFonts w:ascii="Times New Roman" w:eastAsia="Times New Roman" w:hAnsi="Times New Roman"/>
        </w:rPr>
        <w:t xml:space="preserve"> ir (arba) </w:t>
      </w:r>
      <w:proofErr w:type="spellStart"/>
      <w:r w:rsidRPr="00A42650">
        <w:rPr>
          <w:rFonts w:ascii="Times New Roman" w:eastAsia="Times New Roman" w:hAnsi="Times New Roman"/>
        </w:rPr>
        <w:t>hipotenzija</w:t>
      </w:r>
      <w:proofErr w:type="spellEnd"/>
      <w:r w:rsidRPr="00A42650">
        <w:rPr>
          <w:rFonts w:ascii="Times New Roman" w:eastAsia="Times New Roman" w:hAnsi="Times New Roman"/>
        </w:rPr>
        <w:t xml:space="preserve">; visi pacientai pasveiko. </w:t>
      </w:r>
    </w:p>
    <w:p w14:paraId="027D8489" w14:textId="77777777" w:rsidR="002A1A47" w:rsidRPr="00A42650" w:rsidRDefault="002A1A47" w:rsidP="002A1A47">
      <w:pPr>
        <w:widowControl w:val="0"/>
        <w:tabs>
          <w:tab w:val="left" w:pos="567"/>
        </w:tabs>
        <w:spacing w:after="0" w:line="240" w:lineRule="auto"/>
        <w:rPr>
          <w:rFonts w:ascii="Times New Roman" w:eastAsia="Times New Roman" w:hAnsi="Times New Roman"/>
        </w:rPr>
      </w:pPr>
    </w:p>
    <w:p w14:paraId="24523744" w14:textId="77777777" w:rsidR="002A1A47" w:rsidRPr="00A42650" w:rsidRDefault="002A1A47" w:rsidP="002A1A47">
      <w:pPr>
        <w:widowControl w:val="0"/>
        <w:tabs>
          <w:tab w:val="left" w:pos="567"/>
        </w:tabs>
        <w:spacing w:after="0" w:line="240" w:lineRule="auto"/>
        <w:rPr>
          <w:rFonts w:ascii="Times New Roman" w:eastAsia="Times New Roman" w:hAnsi="Times New Roman"/>
        </w:rPr>
      </w:pPr>
      <w:r w:rsidRPr="00A42650">
        <w:rPr>
          <w:rFonts w:ascii="Times New Roman" w:eastAsia="Times New Roman" w:hAnsi="Times New Roman"/>
        </w:rPr>
        <w:t xml:space="preserve">Pacientų jautrumas vienkartinei didelei </w:t>
      </w:r>
      <w:proofErr w:type="spellStart"/>
      <w:r w:rsidRPr="00A42650">
        <w:rPr>
          <w:rFonts w:ascii="Times New Roman" w:eastAsia="Times New Roman" w:hAnsi="Times New Roman"/>
        </w:rPr>
        <w:t>bizoprololio</w:t>
      </w:r>
      <w:proofErr w:type="spellEnd"/>
      <w:r w:rsidRPr="00A42650">
        <w:rPr>
          <w:rFonts w:ascii="Times New Roman" w:eastAsia="Times New Roman" w:hAnsi="Times New Roman"/>
        </w:rPr>
        <w:t xml:space="preserve"> dozei labai skiriasi, tikėtina, kad širdies nepakankamumu sergantys pacientai yra labai jautrūs. Dėl šios priežasties tokių pacientų gydymą būtina pradėti laipsniškai didinant dozę, vadovaujantis 4.2 skyriuje pateikta schema.</w:t>
      </w:r>
    </w:p>
    <w:p w14:paraId="011EE7BA" w14:textId="77777777" w:rsidR="002A1A47" w:rsidRPr="00A42650" w:rsidRDefault="002A1A47" w:rsidP="002A1A47">
      <w:pPr>
        <w:widowControl w:val="0"/>
        <w:tabs>
          <w:tab w:val="left" w:pos="567"/>
        </w:tabs>
        <w:spacing w:after="0" w:line="240" w:lineRule="auto"/>
        <w:rPr>
          <w:rFonts w:ascii="Times New Roman" w:eastAsia="Times New Roman" w:hAnsi="Times New Roman"/>
          <w:iCs/>
          <w:u w:val="single"/>
        </w:rPr>
      </w:pPr>
    </w:p>
    <w:p w14:paraId="19AC81A5" w14:textId="77777777" w:rsidR="002A1A47" w:rsidRPr="00A42650" w:rsidRDefault="002A1A47" w:rsidP="002A1A47">
      <w:pPr>
        <w:widowControl w:val="0"/>
        <w:tabs>
          <w:tab w:val="left" w:pos="567"/>
        </w:tabs>
        <w:spacing w:after="0" w:line="240" w:lineRule="auto"/>
        <w:rPr>
          <w:rFonts w:ascii="Times New Roman" w:eastAsia="Times New Roman" w:hAnsi="Times New Roman"/>
        </w:rPr>
      </w:pPr>
      <w:r w:rsidRPr="00A42650">
        <w:rPr>
          <w:rFonts w:ascii="Times New Roman" w:eastAsia="Times New Roman" w:hAnsi="Times New Roman"/>
          <w:iCs/>
          <w:u w:val="single"/>
        </w:rPr>
        <w:t>Gydymas</w:t>
      </w:r>
    </w:p>
    <w:p w14:paraId="09F65DD4" w14:textId="77777777" w:rsidR="008F6D46" w:rsidRPr="00A42650" w:rsidRDefault="002A1A47" w:rsidP="002A1A47">
      <w:pPr>
        <w:widowControl w:val="0"/>
        <w:tabs>
          <w:tab w:val="left" w:pos="567"/>
        </w:tabs>
        <w:spacing w:after="0" w:line="240" w:lineRule="auto"/>
        <w:rPr>
          <w:rFonts w:ascii="Times New Roman" w:eastAsia="Times New Roman" w:hAnsi="Times New Roman"/>
        </w:rPr>
      </w:pPr>
      <w:r w:rsidRPr="00A42650">
        <w:rPr>
          <w:rFonts w:ascii="Times New Roman" w:eastAsia="Times New Roman" w:hAnsi="Times New Roman"/>
        </w:rPr>
        <w:t xml:space="preserve">Perdozavus būtina nutraukti gydymą </w:t>
      </w:r>
      <w:proofErr w:type="spellStart"/>
      <w:r w:rsidRPr="00A42650">
        <w:rPr>
          <w:rFonts w:ascii="Times New Roman" w:eastAsia="Times New Roman" w:hAnsi="Times New Roman"/>
        </w:rPr>
        <w:t>bizoprololiu</w:t>
      </w:r>
      <w:proofErr w:type="spellEnd"/>
      <w:r w:rsidRPr="00A42650">
        <w:rPr>
          <w:rFonts w:ascii="Times New Roman" w:eastAsia="Times New Roman" w:hAnsi="Times New Roman"/>
        </w:rPr>
        <w:t xml:space="preserve"> ir pradėti palaikomąjį bei simptominį gydymą. Nedaug turimų duomenų rodo, kad dializės metu iš organizmo pašalinama nedaug </w:t>
      </w:r>
      <w:proofErr w:type="spellStart"/>
      <w:r w:rsidRPr="00A42650">
        <w:rPr>
          <w:rFonts w:ascii="Times New Roman" w:eastAsia="Times New Roman" w:hAnsi="Times New Roman"/>
        </w:rPr>
        <w:t>bizoprololio</w:t>
      </w:r>
      <w:proofErr w:type="spellEnd"/>
      <w:r w:rsidRPr="00A42650">
        <w:rPr>
          <w:rFonts w:ascii="Times New Roman" w:eastAsia="Times New Roman" w:hAnsi="Times New Roman"/>
        </w:rPr>
        <w:t>.</w:t>
      </w:r>
    </w:p>
    <w:p w14:paraId="4B7A468C" w14:textId="77777777" w:rsidR="002A1A47" w:rsidRPr="00A42650" w:rsidRDefault="002A1A47" w:rsidP="002A1A47">
      <w:pPr>
        <w:widowControl w:val="0"/>
        <w:tabs>
          <w:tab w:val="left" w:pos="567"/>
        </w:tabs>
        <w:spacing w:after="0" w:line="240" w:lineRule="auto"/>
        <w:rPr>
          <w:rFonts w:ascii="Times New Roman" w:eastAsia="Times New Roman" w:hAnsi="Times New Roman"/>
        </w:rPr>
      </w:pPr>
      <w:r w:rsidRPr="00A42650">
        <w:rPr>
          <w:rFonts w:ascii="Times New Roman" w:eastAsia="Times New Roman" w:hAnsi="Times New Roman"/>
        </w:rPr>
        <w:t xml:space="preserve">Atsižvelgiant į tikėtiną farmakologinį poveikį bei kitiems </w:t>
      </w:r>
      <w:r w:rsidR="00320882">
        <w:rPr>
          <w:rFonts w:ascii="Times New Roman" w:eastAsia="Times New Roman" w:hAnsi="Times New Roman"/>
        </w:rPr>
        <w:t xml:space="preserve">beta </w:t>
      </w:r>
      <w:proofErr w:type="spellStart"/>
      <w:r w:rsidRPr="00A42650">
        <w:rPr>
          <w:rFonts w:ascii="Times New Roman" w:eastAsia="Times New Roman" w:hAnsi="Times New Roman"/>
        </w:rPr>
        <w:t>adenoreceptorių</w:t>
      </w:r>
      <w:proofErr w:type="spellEnd"/>
      <w:r w:rsidRPr="00A42650">
        <w:rPr>
          <w:rFonts w:ascii="Times New Roman" w:eastAsia="Times New Roman" w:hAnsi="Times New Roman"/>
        </w:rPr>
        <w:t xml:space="preserve"> blokatoriams taikomas rekomendacijas, esant klinikinei būtinybei būtina apsvarstyti toliau išvardytus veiksmus.</w:t>
      </w:r>
    </w:p>
    <w:p w14:paraId="2CF157B8" w14:textId="77777777" w:rsidR="002A1A47" w:rsidRPr="00A42650" w:rsidRDefault="002A1A47" w:rsidP="002A1A47">
      <w:pPr>
        <w:widowControl w:val="0"/>
        <w:tabs>
          <w:tab w:val="left" w:pos="567"/>
        </w:tabs>
        <w:spacing w:after="0" w:line="240" w:lineRule="auto"/>
        <w:rPr>
          <w:rFonts w:ascii="Times New Roman" w:eastAsia="Times New Roman" w:hAnsi="Times New Roman"/>
        </w:rPr>
      </w:pPr>
    </w:p>
    <w:p w14:paraId="41BEEA63" w14:textId="77777777" w:rsidR="002A1A47" w:rsidRPr="00A42650" w:rsidRDefault="002A1A47" w:rsidP="002A1A47">
      <w:pPr>
        <w:widowControl w:val="0"/>
        <w:tabs>
          <w:tab w:val="left" w:pos="567"/>
        </w:tabs>
        <w:spacing w:after="0" w:line="240" w:lineRule="auto"/>
        <w:rPr>
          <w:rFonts w:ascii="Times New Roman" w:eastAsia="Times New Roman" w:hAnsi="Times New Roman"/>
        </w:rPr>
      </w:pPr>
      <w:proofErr w:type="spellStart"/>
      <w:r w:rsidRPr="00A42650">
        <w:rPr>
          <w:rFonts w:ascii="Times New Roman" w:eastAsia="Times New Roman" w:hAnsi="Times New Roman"/>
          <w:i/>
          <w:iCs/>
          <w:u w:val="single"/>
        </w:rPr>
        <w:t>Bradikardija</w:t>
      </w:r>
      <w:proofErr w:type="spellEnd"/>
      <w:r w:rsidRPr="00A42650">
        <w:rPr>
          <w:rFonts w:ascii="Times New Roman" w:eastAsia="Times New Roman" w:hAnsi="Times New Roman"/>
          <w:i/>
          <w:iCs/>
          <w:u w:val="single"/>
        </w:rPr>
        <w:t>:</w:t>
      </w:r>
      <w:r w:rsidRPr="00A42650">
        <w:rPr>
          <w:rFonts w:ascii="Times New Roman" w:eastAsia="Times New Roman" w:hAnsi="Times New Roman"/>
        </w:rPr>
        <w:t xml:space="preserve"> į veną leisti atropino. Jei reakcija nepakankama, atsargiai galima leisti </w:t>
      </w:r>
      <w:proofErr w:type="spellStart"/>
      <w:r w:rsidRPr="00A42650">
        <w:rPr>
          <w:rFonts w:ascii="Times New Roman" w:eastAsia="Times New Roman" w:hAnsi="Times New Roman"/>
        </w:rPr>
        <w:t>izoprenaliną</w:t>
      </w:r>
      <w:proofErr w:type="spellEnd"/>
      <w:r w:rsidR="008F6D46" w:rsidRPr="00A42650">
        <w:rPr>
          <w:rFonts w:ascii="Times New Roman" w:eastAsia="Times New Roman" w:hAnsi="Times New Roman"/>
        </w:rPr>
        <w:t xml:space="preserve">, </w:t>
      </w:r>
      <w:proofErr w:type="spellStart"/>
      <w:r w:rsidR="008F6D46" w:rsidRPr="00A42650">
        <w:rPr>
          <w:rFonts w:ascii="Times New Roman" w:eastAsia="Times New Roman" w:hAnsi="Times New Roman"/>
        </w:rPr>
        <w:t>orciprenaliną</w:t>
      </w:r>
      <w:proofErr w:type="spellEnd"/>
      <w:r w:rsidRPr="00A42650">
        <w:rPr>
          <w:rFonts w:ascii="Times New Roman" w:eastAsia="Times New Roman" w:hAnsi="Times New Roman"/>
        </w:rPr>
        <w:t xml:space="preserve"> ar kitokį širdies susitraukimų dažnį didinantį vaistinį preparatą. Tam tikromis aplinkybėmis gali reikėti pradėti širdies stimuliavimą pro veną.</w:t>
      </w:r>
    </w:p>
    <w:p w14:paraId="5432A8D0" w14:textId="77777777" w:rsidR="002A1A47" w:rsidRPr="00A42650" w:rsidRDefault="002A1A47" w:rsidP="002A1A47">
      <w:pPr>
        <w:widowControl w:val="0"/>
        <w:tabs>
          <w:tab w:val="left" w:pos="567"/>
        </w:tabs>
        <w:spacing w:after="0" w:line="240" w:lineRule="auto"/>
        <w:rPr>
          <w:rFonts w:ascii="Times New Roman" w:eastAsia="Times New Roman" w:hAnsi="Times New Roman"/>
        </w:rPr>
      </w:pPr>
    </w:p>
    <w:p w14:paraId="36830D07" w14:textId="77777777" w:rsidR="008F6D46" w:rsidRPr="00A42650" w:rsidRDefault="002A1A47" w:rsidP="002A1A47">
      <w:pPr>
        <w:widowControl w:val="0"/>
        <w:tabs>
          <w:tab w:val="left" w:pos="567"/>
        </w:tabs>
        <w:spacing w:after="0" w:line="240" w:lineRule="auto"/>
        <w:rPr>
          <w:rFonts w:ascii="Times New Roman" w:eastAsia="Times New Roman" w:hAnsi="Times New Roman"/>
        </w:rPr>
      </w:pPr>
      <w:proofErr w:type="spellStart"/>
      <w:r w:rsidRPr="00A42650">
        <w:rPr>
          <w:rFonts w:ascii="Times New Roman" w:eastAsia="Times New Roman" w:hAnsi="Times New Roman"/>
          <w:i/>
          <w:iCs/>
          <w:u w:val="single"/>
        </w:rPr>
        <w:t>Hipotenzija</w:t>
      </w:r>
      <w:proofErr w:type="spellEnd"/>
      <w:r w:rsidRPr="00A42650">
        <w:rPr>
          <w:rFonts w:ascii="Times New Roman" w:eastAsia="Times New Roman" w:hAnsi="Times New Roman"/>
          <w:i/>
          <w:iCs/>
          <w:u w:val="single"/>
        </w:rPr>
        <w:t>:</w:t>
      </w:r>
      <w:r w:rsidRPr="00A42650">
        <w:rPr>
          <w:rFonts w:ascii="Times New Roman" w:eastAsia="Times New Roman" w:hAnsi="Times New Roman"/>
        </w:rPr>
        <w:t xml:space="preserve"> į veną </w:t>
      </w:r>
      <w:proofErr w:type="spellStart"/>
      <w:r w:rsidRPr="00A42650">
        <w:rPr>
          <w:rFonts w:ascii="Times New Roman" w:eastAsia="Times New Roman" w:hAnsi="Times New Roman"/>
        </w:rPr>
        <w:t>infuzuoti</w:t>
      </w:r>
      <w:proofErr w:type="spellEnd"/>
      <w:r w:rsidRPr="00A42650">
        <w:rPr>
          <w:rFonts w:ascii="Times New Roman" w:eastAsia="Times New Roman" w:hAnsi="Times New Roman"/>
        </w:rPr>
        <w:t xml:space="preserve"> skysčių ir leisti kraujagysles sutraukiančių vaistinių preparatų. </w:t>
      </w:r>
    </w:p>
    <w:p w14:paraId="5C979ABC" w14:textId="77777777" w:rsidR="002A1A47" w:rsidRPr="00A42650" w:rsidRDefault="002A1A47" w:rsidP="002A1A47">
      <w:pPr>
        <w:widowControl w:val="0"/>
        <w:tabs>
          <w:tab w:val="left" w:pos="567"/>
        </w:tabs>
        <w:spacing w:after="0" w:line="240" w:lineRule="auto"/>
        <w:rPr>
          <w:rFonts w:ascii="Times New Roman" w:eastAsia="Times New Roman" w:hAnsi="Times New Roman"/>
        </w:rPr>
      </w:pPr>
      <w:r w:rsidRPr="00A42650">
        <w:rPr>
          <w:rFonts w:ascii="Times New Roman" w:eastAsia="Times New Roman" w:hAnsi="Times New Roman"/>
        </w:rPr>
        <w:t xml:space="preserve">Gali būti naudinga į veną leisti </w:t>
      </w:r>
      <w:proofErr w:type="spellStart"/>
      <w:r w:rsidRPr="00A42650">
        <w:rPr>
          <w:rFonts w:ascii="Times New Roman" w:eastAsia="Times New Roman" w:hAnsi="Times New Roman"/>
        </w:rPr>
        <w:t>gliukagoną</w:t>
      </w:r>
      <w:proofErr w:type="spellEnd"/>
      <w:r w:rsidRPr="00A42650">
        <w:rPr>
          <w:rFonts w:ascii="Times New Roman" w:eastAsia="Times New Roman" w:hAnsi="Times New Roman"/>
        </w:rPr>
        <w:t>.</w:t>
      </w:r>
    </w:p>
    <w:p w14:paraId="3F180C4B" w14:textId="77777777" w:rsidR="002A1A47" w:rsidRPr="00A42650" w:rsidRDefault="002A1A47" w:rsidP="002A1A47">
      <w:pPr>
        <w:widowControl w:val="0"/>
        <w:tabs>
          <w:tab w:val="left" w:pos="567"/>
        </w:tabs>
        <w:spacing w:after="0" w:line="240" w:lineRule="auto"/>
        <w:rPr>
          <w:rFonts w:ascii="Times New Roman" w:eastAsia="Times New Roman" w:hAnsi="Times New Roman"/>
        </w:rPr>
      </w:pPr>
    </w:p>
    <w:p w14:paraId="189C659A" w14:textId="77777777" w:rsidR="002A1A47" w:rsidRPr="00A42650" w:rsidRDefault="002A1A47" w:rsidP="002A1A47">
      <w:pPr>
        <w:widowControl w:val="0"/>
        <w:tabs>
          <w:tab w:val="left" w:pos="567"/>
        </w:tabs>
        <w:spacing w:after="0" w:line="240" w:lineRule="auto"/>
        <w:rPr>
          <w:rFonts w:ascii="Times New Roman" w:eastAsia="Times New Roman" w:hAnsi="Times New Roman"/>
        </w:rPr>
      </w:pPr>
      <w:proofErr w:type="spellStart"/>
      <w:r w:rsidRPr="00A42650">
        <w:rPr>
          <w:rFonts w:ascii="Times New Roman" w:eastAsia="Times New Roman" w:hAnsi="Times New Roman"/>
          <w:i/>
          <w:iCs/>
          <w:u w:val="single"/>
        </w:rPr>
        <w:t>Atrioventrikulinė</w:t>
      </w:r>
      <w:proofErr w:type="spellEnd"/>
      <w:r w:rsidRPr="00A42650">
        <w:rPr>
          <w:rFonts w:ascii="Times New Roman" w:eastAsia="Times New Roman" w:hAnsi="Times New Roman"/>
          <w:i/>
          <w:iCs/>
          <w:u w:val="single"/>
        </w:rPr>
        <w:t xml:space="preserve"> </w:t>
      </w:r>
      <w:proofErr w:type="spellStart"/>
      <w:r w:rsidRPr="00A42650">
        <w:rPr>
          <w:rFonts w:ascii="Times New Roman" w:eastAsia="Times New Roman" w:hAnsi="Times New Roman"/>
          <w:i/>
          <w:iCs/>
          <w:u w:val="single"/>
        </w:rPr>
        <w:t>bokada</w:t>
      </w:r>
      <w:proofErr w:type="spellEnd"/>
      <w:r w:rsidRPr="00A42650">
        <w:rPr>
          <w:rFonts w:ascii="Times New Roman" w:eastAsia="Times New Roman" w:hAnsi="Times New Roman"/>
          <w:i/>
          <w:iCs/>
          <w:u w:val="single"/>
        </w:rPr>
        <w:t xml:space="preserve"> (antrojo arba trečiojo laipsnio):</w:t>
      </w:r>
      <w:r w:rsidRPr="00A42650">
        <w:rPr>
          <w:rFonts w:ascii="Times New Roman" w:eastAsia="Times New Roman" w:hAnsi="Times New Roman"/>
        </w:rPr>
        <w:t xml:space="preserve"> pacientus būtina atidžiai stebėti ir gydyti </w:t>
      </w:r>
      <w:proofErr w:type="spellStart"/>
      <w:r w:rsidRPr="00A42650">
        <w:rPr>
          <w:rFonts w:ascii="Times New Roman" w:eastAsia="Times New Roman" w:hAnsi="Times New Roman"/>
        </w:rPr>
        <w:t>izoprenalino</w:t>
      </w:r>
      <w:proofErr w:type="spellEnd"/>
      <w:r w:rsidR="008F6D46" w:rsidRPr="00A42650">
        <w:rPr>
          <w:rFonts w:ascii="Times New Roman" w:eastAsia="Times New Roman" w:hAnsi="Times New Roman"/>
        </w:rPr>
        <w:t xml:space="preserve"> arba </w:t>
      </w:r>
      <w:proofErr w:type="spellStart"/>
      <w:r w:rsidR="008F6D46" w:rsidRPr="00A42650">
        <w:rPr>
          <w:rFonts w:ascii="Times New Roman" w:eastAsia="Times New Roman" w:hAnsi="Times New Roman"/>
        </w:rPr>
        <w:t>orciprenalino</w:t>
      </w:r>
      <w:proofErr w:type="spellEnd"/>
      <w:r w:rsidRPr="00A42650">
        <w:rPr>
          <w:rFonts w:ascii="Times New Roman" w:eastAsia="Times New Roman" w:hAnsi="Times New Roman"/>
        </w:rPr>
        <w:t xml:space="preserve"> infuzijomis arba pradėti širdies stimuliavimą pro veną.</w:t>
      </w:r>
    </w:p>
    <w:p w14:paraId="42F27BF1" w14:textId="77777777" w:rsidR="002A1A47" w:rsidRPr="00A42650" w:rsidRDefault="002A1A47" w:rsidP="002A1A47">
      <w:pPr>
        <w:widowControl w:val="0"/>
        <w:tabs>
          <w:tab w:val="left" w:pos="567"/>
        </w:tabs>
        <w:spacing w:after="0" w:line="240" w:lineRule="auto"/>
        <w:rPr>
          <w:rFonts w:ascii="Times New Roman" w:eastAsia="Times New Roman" w:hAnsi="Times New Roman"/>
        </w:rPr>
      </w:pPr>
    </w:p>
    <w:p w14:paraId="6B89B2D3" w14:textId="77777777" w:rsidR="002A1A47" w:rsidRPr="00A42650" w:rsidRDefault="002A1A47" w:rsidP="002A1A47">
      <w:pPr>
        <w:widowControl w:val="0"/>
        <w:tabs>
          <w:tab w:val="left" w:pos="567"/>
        </w:tabs>
        <w:spacing w:after="0" w:line="240" w:lineRule="auto"/>
        <w:rPr>
          <w:rFonts w:ascii="Times New Roman" w:eastAsia="Times New Roman" w:hAnsi="Times New Roman"/>
        </w:rPr>
      </w:pPr>
      <w:r w:rsidRPr="00A42650">
        <w:rPr>
          <w:rFonts w:ascii="Times New Roman" w:eastAsia="Times New Roman" w:hAnsi="Times New Roman"/>
          <w:i/>
          <w:iCs/>
          <w:u w:val="single"/>
        </w:rPr>
        <w:t>Ūminis širdies nepakankamumo pasunkėjimas:</w:t>
      </w:r>
      <w:r w:rsidR="00320882">
        <w:rPr>
          <w:rFonts w:ascii="Times New Roman" w:eastAsia="Times New Roman" w:hAnsi="Times New Roman"/>
          <w:i/>
          <w:iCs/>
          <w:u w:val="single"/>
        </w:rPr>
        <w:t xml:space="preserve"> </w:t>
      </w:r>
      <w:r w:rsidRPr="00A42650">
        <w:rPr>
          <w:rFonts w:ascii="Times New Roman" w:eastAsia="Times New Roman" w:hAnsi="Times New Roman"/>
        </w:rPr>
        <w:t xml:space="preserve">į veną leisti diuretikų, teigiamą </w:t>
      </w:r>
      <w:proofErr w:type="spellStart"/>
      <w:r w:rsidRPr="00A42650">
        <w:rPr>
          <w:rFonts w:ascii="Times New Roman" w:eastAsia="Times New Roman" w:hAnsi="Times New Roman"/>
        </w:rPr>
        <w:t>inotropinį</w:t>
      </w:r>
      <w:proofErr w:type="spellEnd"/>
      <w:r w:rsidRPr="00A42650">
        <w:rPr>
          <w:rFonts w:ascii="Times New Roman" w:eastAsia="Times New Roman" w:hAnsi="Times New Roman"/>
        </w:rPr>
        <w:t xml:space="preserve"> poveikį sukeliančių vaistinių preparatų, kraujagysles plečiančių vaistinių preparatų.</w:t>
      </w:r>
    </w:p>
    <w:p w14:paraId="1C9E4689" w14:textId="77777777" w:rsidR="002A1A47" w:rsidRPr="00A42650" w:rsidRDefault="002A1A47" w:rsidP="002A1A47">
      <w:pPr>
        <w:widowControl w:val="0"/>
        <w:tabs>
          <w:tab w:val="left" w:pos="567"/>
        </w:tabs>
        <w:spacing w:after="0" w:line="240" w:lineRule="auto"/>
        <w:rPr>
          <w:rFonts w:ascii="Times New Roman" w:eastAsia="Times New Roman" w:hAnsi="Times New Roman"/>
        </w:rPr>
      </w:pPr>
    </w:p>
    <w:p w14:paraId="7F04AF3C" w14:textId="77777777" w:rsidR="002A1A47" w:rsidRPr="00A42650" w:rsidRDefault="002A1A47" w:rsidP="002A1A47">
      <w:pPr>
        <w:widowControl w:val="0"/>
        <w:tabs>
          <w:tab w:val="left" w:pos="567"/>
        </w:tabs>
        <w:spacing w:after="0" w:line="240" w:lineRule="auto"/>
        <w:rPr>
          <w:rFonts w:ascii="Times New Roman" w:eastAsia="Times New Roman" w:hAnsi="Times New Roman"/>
        </w:rPr>
      </w:pPr>
      <w:r w:rsidRPr="00A42650">
        <w:rPr>
          <w:rFonts w:ascii="Times New Roman" w:eastAsia="Times New Roman" w:hAnsi="Times New Roman"/>
          <w:i/>
          <w:iCs/>
          <w:u w:val="single"/>
        </w:rPr>
        <w:t>Bronchų spazmas:</w:t>
      </w:r>
      <w:r w:rsidRPr="00A42650">
        <w:rPr>
          <w:rFonts w:ascii="Times New Roman" w:eastAsia="Times New Roman" w:hAnsi="Times New Roman"/>
        </w:rPr>
        <w:t xml:space="preserve"> skiriamas gydymas bronchus plečiančiu vaistiniu preparatu, pvz., </w:t>
      </w:r>
      <w:proofErr w:type="spellStart"/>
      <w:r w:rsidRPr="00A42650">
        <w:rPr>
          <w:rFonts w:ascii="Times New Roman" w:eastAsia="Times New Roman" w:hAnsi="Times New Roman"/>
        </w:rPr>
        <w:t>izoprenalinu</w:t>
      </w:r>
      <w:proofErr w:type="spellEnd"/>
      <w:r w:rsidR="008F6D46" w:rsidRPr="00A42650">
        <w:rPr>
          <w:rFonts w:ascii="Times New Roman" w:eastAsia="Times New Roman" w:hAnsi="Times New Roman"/>
        </w:rPr>
        <w:t xml:space="preserve"> arba </w:t>
      </w:r>
      <w:proofErr w:type="spellStart"/>
      <w:r w:rsidR="008F6D46" w:rsidRPr="00A42650">
        <w:rPr>
          <w:rFonts w:ascii="Times New Roman" w:eastAsia="Times New Roman" w:hAnsi="Times New Roman"/>
        </w:rPr>
        <w:t>orciprenalinu</w:t>
      </w:r>
      <w:proofErr w:type="spellEnd"/>
      <w:r w:rsidRPr="00A42650">
        <w:rPr>
          <w:rFonts w:ascii="Times New Roman" w:eastAsia="Times New Roman" w:hAnsi="Times New Roman"/>
        </w:rPr>
        <w:t>, beta</w:t>
      </w:r>
      <w:r w:rsidRPr="00A42650">
        <w:rPr>
          <w:rFonts w:ascii="Times New Roman" w:eastAsia="Times New Roman" w:hAnsi="Times New Roman"/>
          <w:vertAlign w:val="subscript"/>
        </w:rPr>
        <w:t>2</w:t>
      </w:r>
      <w:r w:rsidRPr="00A42650">
        <w:rPr>
          <w:rFonts w:ascii="Times New Roman" w:eastAsia="Times New Roman" w:hAnsi="Times New Roman"/>
        </w:rPr>
        <w:t xml:space="preserve"> </w:t>
      </w:r>
      <w:proofErr w:type="spellStart"/>
      <w:r w:rsidRPr="00A42650">
        <w:rPr>
          <w:rFonts w:ascii="Times New Roman" w:eastAsia="Times New Roman" w:hAnsi="Times New Roman"/>
        </w:rPr>
        <w:t>simpatikomimetikais</w:t>
      </w:r>
      <w:proofErr w:type="spellEnd"/>
      <w:r w:rsidRPr="00A42650">
        <w:rPr>
          <w:rFonts w:ascii="Times New Roman" w:eastAsia="Times New Roman" w:hAnsi="Times New Roman"/>
        </w:rPr>
        <w:t xml:space="preserve"> ir (arba) </w:t>
      </w:r>
      <w:proofErr w:type="spellStart"/>
      <w:r w:rsidRPr="00A42650">
        <w:rPr>
          <w:rFonts w:ascii="Times New Roman" w:eastAsia="Times New Roman" w:hAnsi="Times New Roman"/>
        </w:rPr>
        <w:t>aminofilinu</w:t>
      </w:r>
      <w:proofErr w:type="spellEnd"/>
      <w:r w:rsidRPr="00A42650">
        <w:rPr>
          <w:rFonts w:ascii="Times New Roman" w:eastAsia="Times New Roman" w:hAnsi="Times New Roman"/>
        </w:rPr>
        <w:t>.</w:t>
      </w:r>
    </w:p>
    <w:p w14:paraId="71C39D36" w14:textId="77777777" w:rsidR="002A1A47" w:rsidRPr="00A42650" w:rsidRDefault="002A1A47" w:rsidP="002A1A47">
      <w:pPr>
        <w:widowControl w:val="0"/>
        <w:tabs>
          <w:tab w:val="left" w:pos="567"/>
        </w:tabs>
        <w:spacing w:after="0" w:line="240" w:lineRule="auto"/>
        <w:rPr>
          <w:rFonts w:ascii="Times New Roman" w:eastAsia="Times New Roman" w:hAnsi="Times New Roman"/>
        </w:rPr>
      </w:pPr>
    </w:p>
    <w:p w14:paraId="787309BD" w14:textId="77777777" w:rsidR="002A1A47" w:rsidRPr="00A42650" w:rsidRDefault="002A1A47" w:rsidP="002A1A47">
      <w:pPr>
        <w:widowControl w:val="0"/>
        <w:tabs>
          <w:tab w:val="left" w:pos="567"/>
        </w:tabs>
        <w:spacing w:after="0" w:line="240" w:lineRule="auto"/>
        <w:rPr>
          <w:rFonts w:ascii="Times New Roman" w:eastAsia="Times New Roman" w:hAnsi="Times New Roman"/>
        </w:rPr>
      </w:pPr>
      <w:r w:rsidRPr="00A42650">
        <w:rPr>
          <w:rFonts w:ascii="Times New Roman" w:eastAsia="Times New Roman" w:hAnsi="Times New Roman"/>
          <w:i/>
          <w:iCs/>
          <w:u w:val="single"/>
        </w:rPr>
        <w:t>Hipoglikemija:</w:t>
      </w:r>
      <w:r w:rsidRPr="00A42650">
        <w:rPr>
          <w:rFonts w:ascii="Times New Roman" w:eastAsia="Times New Roman" w:hAnsi="Times New Roman"/>
        </w:rPr>
        <w:t xml:space="preserve"> į veną leidžiama gliukozė.</w:t>
      </w:r>
    </w:p>
    <w:p w14:paraId="704991DE" w14:textId="77777777" w:rsidR="00C27826" w:rsidRPr="00A42650" w:rsidRDefault="00C27826" w:rsidP="00C27826">
      <w:pPr>
        <w:tabs>
          <w:tab w:val="left" w:pos="567"/>
        </w:tabs>
        <w:spacing w:after="0" w:line="240" w:lineRule="auto"/>
        <w:rPr>
          <w:rFonts w:ascii="Times New Roman" w:eastAsia="Times New Roman" w:hAnsi="Times New Roman"/>
        </w:rPr>
      </w:pPr>
    </w:p>
    <w:p w14:paraId="516DD561" w14:textId="77777777" w:rsidR="00C27826" w:rsidRPr="00A42650" w:rsidRDefault="00C27826" w:rsidP="00C27826">
      <w:pPr>
        <w:tabs>
          <w:tab w:val="left" w:pos="567"/>
        </w:tabs>
        <w:spacing w:after="0" w:line="240" w:lineRule="auto"/>
        <w:rPr>
          <w:rFonts w:ascii="Times New Roman" w:eastAsia="Times New Roman" w:hAnsi="Times New Roman"/>
          <w:b/>
        </w:rPr>
      </w:pPr>
    </w:p>
    <w:p w14:paraId="7D9FBB15"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b/>
        </w:rPr>
        <w:t>5.</w:t>
      </w:r>
      <w:r w:rsidRPr="00A42650">
        <w:rPr>
          <w:rFonts w:ascii="Times New Roman" w:eastAsia="Times New Roman" w:hAnsi="Times New Roman"/>
          <w:b/>
        </w:rPr>
        <w:tab/>
        <w:t xml:space="preserve">FARMAKOLOGINĖS </w:t>
      </w:r>
      <w:r w:rsidRPr="00A42650">
        <w:rPr>
          <w:rFonts w:ascii="Times New Roman" w:eastAsia="Times New Roman" w:hAnsi="Times New Roman"/>
          <w:b/>
          <w:caps/>
        </w:rPr>
        <w:t>savybės</w:t>
      </w:r>
    </w:p>
    <w:p w14:paraId="73D91474" w14:textId="77777777" w:rsidR="00C27826" w:rsidRPr="00A42650" w:rsidRDefault="00C27826" w:rsidP="00C27826">
      <w:pPr>
        <w:tabs>
          <w:tab w:val="left" w:pos="567"/>
        </w:tabs>
        <w:spacing w:after="0" w:line="240" w:lineRule="auto"/>
        <w:rPr>
          <w:rFonts w:ascii="Times New Roman" w:eastAsia="Times New Roman" w:hAnsi="Times New Roman"/>
        </w:rPr>
      </w:pPr>
    </w:p>
    <w:p w14:paraId="69F2A1D8"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b/>
        </w:rPr>
        <w:t>5.1</w:t>
      </w:r>
      <w:r w:rsidRPr="00A42650">
        <w:rPr>
          <w:rFonts w:ascii="Times New Roman" w:eastAsia="Times New Roman" w:hAnsi="Times New Roman"/>
          <w:b/>
        </w:rPr>
        <w:tab/>
      </w:r>
      <w:proofErr w:type="spellStart"/>
      <w:r w:rsidRPr="00A42650">
        <w:rPr>
          <w:rFonts w:ascii="Times New Roman" w:eastAsia="Times New Roman" w:hAnsi="Times New Roman"/>
          <w:b/>
        </w:rPr>
        <w:t>Farmakodinaminės</w:t>
      </w:r>
      <w:proofErr w:type="spellEnd"/>
      <w:r w:rsidRPr="00A42650">
        <w:rPr>
          <w:rFonts w:ascii="Times New Roman" w:eastAsia="Times New Roman" w:hAnsi="Times New Roman"/>
          <w:b/>
        </w:rPr>
        <w:t xml:space="preserve"> savybės</w:t>
      </w:r>
    </w:p>
    <w:p w14:paraId="1C37D77A" w14:textId="77777777" w:rsidR="00C27826" w:rsidRPr="00A42650" w:rsidRDefault="00C27826" w:rsidP="00C27826">
      <w:pPr>
        <w:tabs>
          <w:tab w:val="left" w:pos="567"/>
        </w:tabs>
        <w:spacing w:after="0" w:line="240" w:lineRule="auto"/>
        <w:rPr>
          <w:rFonts w:ascii="Times New Roman" w:eastAsia="Times New Roman" w:hAnsi="Times New Roman"/>
        </w:rPr>
      </w:pPr>
    </w:p>
    <w:p w14:paraId="25522E67" w14:textId="77777777" w:rsidR="008F6D46" w:rsidRPr="00A42650" w:rsidRDefault="008F6D46" w:rsidP="008F6D46">
      <w:pPr>
        <w:widowControl w:val="0"/>
        <w:tabs>
          <w:tab w:val="left" w:pos="567"/>
        </w:tabs>
        <w:spacing w:after="0" w:line="240" w:lineRule="auto"/>
        <w:rPr>
          <w:rFonts w:ascii="Times New Roman" w:eastAsia="Times New Roman" w:hAnsi="Times New Roman"/>
          <w:snapToGrid w:val="0"/>
        </w:rPr>
      </w:pPr>
      <w:proofErr w:type="spellStart"/>
      <w:r w:rsidRPr="00A42650">
        <w:rPr>
          <w:rFonts w:ascii="Times New Roman" w:eastAsia="Times New Roman" w:hAnsi="Times New Roman"/>
          <w:snapToGrid w:val="0"/>
        </w:rPr>
        <w:t>Farmakoterapinė</w:t>
      </w:r>
      <w:proofErr w:type="spellEnd"/>
      <w:r w:rsidRPr="00A42650">
        <w:rPr>
          <w:rFonts w:ascii="Times New Roman" w:eastAsia="Times New Roman" w:hAnsi="Times New Roman"/>
          <w:snapToGrid w:val="0"/>
        </w:rPr>
        <w:t xml:space="preserve"> grupė – </w:t>
      </w:r>
      <w:r w:rsidR="0099105E">
        <w:rPr>
          <w:rFonts w:ascii="Times New Roman" w:eastAsia="Times New Roman" w:hAnsi="Times New Roman"/>
          <w:snapToGrid w:val="0"/>
        </w:rPr>
        <w:t xml:space="preserve">selektyvūs </w:t>
      </w:r>
      <w:r w:rsidRPr="00A42650">
        <w:rPr>
          <w:rFonts w:ascii="Times New Roman" w:eastAsia="Times New Roman" w:hAnsi="Times New Roman"/>
          <w:snapToGrid w:val="0"/>
        </w:rPr>
        <w:t xml:space="preserve">beta </w:t>
      </w:r>
      <w:proofErr w:type="spellStart"/>
      <w:r w:rsidRPr="00A42650">
        <w:rPr>
          <w:rFonts w:ascii="Times New Roman" w:eastAsia="Times New Roman" w:hAnsi="Times New Roman"/>
          <w:snapToGrid w:val="0"/>
        </w:rPr>
        <w:t>adrenoreceptorius</w:t>
      </w:r>
      <w:proofErr w:type="spellEnd"/>
      <w:r w:rsidRPr="00A42650">
        <w:rPr>
          <w:rFonts w:ascii="Times New Roman" w:eastAsia="Times New Roman" w:hAnsi="Times New Roman"/>
          <w:snapToGrid w:val="0"/>
        </w:rPr>
        <w:t xml:space="preserve"> blokuojantys vaistiniai preparatai,  ATC kodas – C07AB07.</w:t>
      </w:r>
    </w:p>
    <w:p w14:paraId="5CCAD90B" w14:textId="77777777" w:rsidR="008F6D46" w:rsidRPr="00A42650" w:rsidRDefault="008F6D46" w:rsidP="008F6D46">
      <w:pPr>
        <w:widowControl w:val="0"/>
        <w:autoSpaceDE w:val="0"/>
        <w:autoSpaceDN w:val="0"/>
        <w:adjustRightInd w:val="0"/>
        <w:spacing w:after="0" w:line="240" w:lineRule="auto"/>
        <w:jc w:val="both"/>
        <w:rPr>
          <w:rFonts w:ascii="Times New Roman" w:eastAsia="Times New Roman" w:hAnsi="Times New Roman"/>
          <w:color w:val="000000"/>
          <w:highlight w:val="yellow"/>
          <w:lang w:eastAsia="sl-SI"/>
        </w:rPr>
      </w:pPr>
    </w:p>
    <w:p w14:paraId="6CF55A9A" w14:textId="77777777" w:rsidR="008F6D46" w:rsidRPr="00A42650" w:rsidRDefault="008F6D46" w:rsidP="008F6D46">
      <w:pPr>
        <w:widowControl w:val="0"/>
        <w:autoSpaceDE w:val="0"/>
        <w:autoSpaceDN w:val="0"/>
        <w:adjustRightInd w:val="0"/>
        <w:spacing w:after="0" w:line="240" w:lineRule="auto"/>
        <w:jc w:val="both"/>
        <w:rPr>
          <w:rFonts w:ascii="Times New Roman" w:eastAsia="Times New Roman" w:hAnsi="Times New Roman"/>
          <w:color w:val="000000"/>
          <w:u w:val="single"/>
          <w:lang w:eastAsia="sl-SI"/>
        </w:rPr>
      </w:pPr>
      <w:r w:rsidRPr="00A42650">
        <w:rPr>
          <w:rFonts w:ascii="Times New Roman" w:eastAsia="Times New Roman" w:hAnsi="Times New Roman"/>
          <w:color w:val="000000"/>
          <w:u w:val="single"/>
          <w:lang w:eastAsia="sl-SI"/>
        </w:rPr>
        <w:t>Veikimo mechanizmas</w:t>
      </w:r>
    </w:p>
    <w:p w14:paraId="1BA1BD75" w14:textId="77777777" w:rsidR="008F6D46" w:rsidRPr="00A42650" w:rsidRDefault="008F6D46" w:rsidP="008F6D46">
      <w:pPr>
        <w:widowControl w:val="0"/>
        <w:tabs>
          <w:tab w:val="left" w:pos="567"/>
        </w:tabs>
        <w:spacing w:after="0" w:line="240" w:lineRule="auto"/>
        <w:rPr>
          <w:rFonts w:ascii="Times New Roman" w:eastAsia="Times New Roman" w:hAnsi="Times New Roman"/>
        </w:rPr>
      </w:pPr>
      <w:proofErr w:type="spellStart"/>
      <w:r w:rsidRPr="00A42650">
        <w:rPr>
          <w:rFonts w:ascii="Times New Roman" w:eastAsia="Times New Roman" w:hAnsi="Times New Roman"/>
        </w:rPr>
        <w:t>Bizoprololis</w:t>
      </w:r>
      <w:proofErr w:type="spellEnd"/>
      <w:r w:rsidRPr="00A42650">
        <w:rPr>
          <w:rFonts w:ascii="Times New Roman" w:eastAsia="Times New Roman" w:hAnsi="Times New Roman"/>
        </w:rPr>
        <w:t xml:space="preserve"> yra labai selektyviai beta</w:t>
      </w:r>
      <w:r w:rsidRPr="00A42650">
        <w:rPr>
          <w:rFonts w:ascii="Times New Roman" w:eastAsia="Times New Roman" w:hAnsi="Times New Roman"/>
          <w:vertAlign w:val="subscript"/>
        </w:rPr>
        <w:t>1</w:t>
      </w:r>
      <w:r w:rsidRPr="00A42650">
        <w:rPr>
          <w:rFonts w:ascii="Times New Roman" w:eastAsia="Times New Roman" w:hAnsi="Times New Roman"/>
        </w:rPr>
        <w:t xml:space="preserve"> </w:t>
      </w:r>
      <w:proofErr w:type="spellStart"/>
      <w:r w:rsidRPr="00A42650">
        <w:rPr>
          <w:rFonts w:ascii="Times New Roman" w:eastAsia="Times New Roman" w:hAnsi="Times New Roman"/>
        </w:rPr>
        <w:t>adrenoreceptorius</w:t>
      </w:r>
      <w:proofErr w:type="spellEnd"/>
      <w:r w:rsidRPr="00A42650">
        <w:rPr>
          <w:rFonts w:ascii="Times New Roman" w:eastAsia="Times New Roman" w:hAnsi="Times New Roman"/>
        </w:rPr>
        <w:t xml:space="preserve"> blokuojantis vaistinis preparatas, kuriam vidinis stimuliuojantis ir </w:t>
      </w:r>
      <w:r w:rsidR="00320882">
        <w:rPr>
          <w:rFonts w:ascii="Times New Roman" w:eastAsia="Times New Roman" w:hAnsi="Times New Roman"/>
        </w:rPr>
        <w:t>reikšmingas</w:t>
      </w:r>
      <w:r w:rsidR="00320882" w:rsidRPr="00A42650">
        <w:rPr>
          <w:rFonts w:ascii="Times New Roman" w:eastAsia="Times New Roman" w:hAnsi="Times New Roman"/>
        </w:rPr>
        <w:t xml:space="preserve"> </w:t>
      </w:r>
      <w:r w:rsidRPr="00A42650">
        <w:rPr>
          <w:rFonts w:ascii="Times New Roman" w:eastAsia="Times New Roman" w:hAnsi="Times New Roman"/>
        </w:rPr>
        <w:t xml:space="preserve">membranas stabilizuojantis poveikis nebūdingas. </w:t>
      </w:r>
      <w:proofErr w:type="spellStart"/>
      <w:r w:rsidRPr="00A42650">
        <w:rPr>
          <w:rFonts w:ascii="Times New Roman" w:eastAsia="Times New Roman" w:hAnsi="Times New Roman"/>
        </w:rPr>
        <w:t>Bizoprololiui</w:t>
      </w:r>
      <w:proofErr w:type="spellEnd"/>
      <w:r w:rsidRPr="00A42650">
        <w:rPr>
          <w:rFonts w:ascii="Times New Roman" w:eastAsia="Times New Roman" w:hAnsi="Times New Roman"/>
        </w:rPr>
        <w:t xml:space="preserve"> būdingas nedidelis </w:t>
      </w:r>
      <w:proofErr w:type="spellStart"/>
      <w:r w:rsidRPr="00A42650">
        <w:rPr>
          <w:rFonts w:ascii="Times New Roman" w:eastAsia="Times New Roman" w:hAnsi="Times New Roman"/>
        </w:rPr>
        <w:t>afinitetas</w:t>
      </w:r>
      <w:proofErr w:type="spellEnd"/>
      <w:r w:rsidRPr="00A42650">
        <w:rPr>
          <w:rFonts w:ascii="Times New Roman" w:eastAsia="Times New Roman" w:hAnsi="Times New Roman"/>
        </w:rPr>
        <w:t xml:space="preserve"> bronchų ir kraujagyslių lygiųjų raumenų beta</w:t>
      </w:r>
      <w:r w:rsidRPr="00A42650">
        <w:rPr>
          <w:rFonts w:ascii="Times New Roman" w:eastAsia="Times New Roman" w:hAnsi="Times New Roman"/>
          <w:vertAlign w:val="subscript"/>
        </w:rPr>
        <w:t>2</w:t>
      </w:r>
      <w:r w:rsidRPr="00A42650">
        <w:rPr>
          <w:rFonts w:ascii="Times New Roman" w:eastAsia="Times New Roman" w:hAnsi="Times New Roman"/>
        </w:rPr>
        <w:t xml:space="preserve"> </w:t>
      </w:r>
      <w:proofErr w:type="spellStart"/>
      <w:r w:rsidRPr="00A42650">
        <w:rPr>
          <w:rFonts w:ascii="Times New Roman" w:eastAsia="Times New Roman" w:hAnsi="Times New Roman"/>
        </w:rPr>
        <w:t>adrenoreceptoriams</w:t>
      </w:r>
      <w:proofErr w:type="spellEnd"/>
      <w:r w:rsidRPr="00A42650">
        <w:rPr>
          <w:rFonts w:ascii="Times New Roman" w:eastAsia="Times New Roman" w:hAnsi="Times New Roman"/>
        </w:rPr>
        <w:t xml:space="preserve"> bei su metabolizmo reguliavimu susijusiems beta</w:t>
      </w:r>
      <w:r w:rsidRPr="00A42650">
        <w:rPr>
          <w:rFonts w:ascii="Times New Roman" w:eastAsia="Times New Roman" w:hAnsi="Times New Roman"/>
          <w:vertAlign w:val="subscript"/>
        </w:rPr>
        <w:t>2</w:t>
      </w:r>
      <w:r w:rsidRPr="00A42650">
        <w:rPr>
          <w:rFonts w:ascii="Times New Roman" w:eastAsia="Times New Roman" w:hAnsi="Times New Roman"/>
        </w:rPr>
        <w:t xml:space="preserve"> </w:t>
      </w:r>
      <w:proofErr w:type="spellStart"/>
      <w:r w:rsidRPr="00A42650">
        <w:rPr>
          <w:rFonts w:ascii="Times New Roman" w:eastAsia="Times New Roman" w:hAnsi="Times New Roman"/>
        </w:rPr>
        <w:t>adrenoreceptoriams</w:t>
      </w:r>
      <w:proofErr w:type="spellEnd"/>
      <w:r w:rsidRPr="00A42650">
        <w:rPr>
          <w:rFonts w:ascii="Times New Roman" w:eastAsia="Times New Roman" w:hAnsi="Times New Roman"/>
        </w:rPr>
        <w:t xml:space="preserve">. Dėl to nėra tikėtina, kad </w:t>
      </w:r>
      <w:proofErr w:type="spellStart"/>
      <w:r w:rsidRPr="00A42650">
        <w:rPr>
          <w:rFonts w:ascii="Times New Roman" w:eastAsia="Times New Roman" w:hAnsi="Times New Roman"/>
        </w:rPr>
        <w:t>bizoprololis</w:t>
      </w:r>
      <w:proofErr w:type="spellEnd"/>
      <w:r w:rsidRPr="00A42650">
        <w:rPr>
          <w:rFonts w:ascii="Times New Roman" w:eastAsia="Times New Roman" w:hAnsi="Times New Roman"/>
        </w:rPr>
        <w:t xml:space="preserve"> turėtų įtakos kvėpavimo takų pasipriešinimui bei sukeltų poveikį per beta</w:t>
      </w:r>
      <w:r w:rsidRPr="00A42650">
        <w:rPr>
          <w:rFonts w:ascii="Times New Roman" w:eastAsia="Times New Roman" w:hAnsi="Times New Roman"/>
          <w:vertAlign w:val="subscript"/>
        </w:rPr>
        <w:t>2</w:t>
      </w:r>
      <w:r w:rsidRPr="00A42650">
        <w:rPr>
          <w:rFonts w:ascii="Times New Roman" w:eastAsia="Times New Roman" w:hAnsi="Times New Roman"/>
        </w:rPr>
        <w:t xml:space="preserve"> </w:t>
      </w:r>
      <w:proofErr w:type="spellStart"/>
      <w:r w:rsidRPr="00A42650">
        <w:rPr>
          <w:rFonts w:ascii="Times New Roman" w:eastAsia="Times New Roman" w:hAnsi="Times New Roman"/>
        </w:rPr>
        <w:t>adrenoreceptorius</w:t>
      </w:r>
      <w:proofErr w:type="spellEnd"/>
      <w:r w:rsidRPr="00A42650">
        <w:rPr>
          <w:rFonts w:ascii="Times New Roman" w:eastAsia="Times New Roman" w:hAnsi="Times New Roman"/>
        </w:rPr>
        <w:t xml:space="preserve"> stimuliuojamam metabolizmui. </w:t>
      </w:r>
      <w:proofErr w:type="spellStart"/>
      <w:r w:rsidRPr="00A42650">
        <w:rPr>
          <w:rFonts w:ascii="Times New Roman" w:eastAsia="Times New Roman" w:hAnsi="Times New Roman"/>
        </w:rPr>
        <w:t>Selektyvumas</w:t>
      </w:r>
      <w:proofErr w:type="spellEnd"/>
      <w:r w:rsidRPr="00A42650">
        <w:rPr>
          <w:rFonts w:ascii="Times New Roman" w:eastAsia="Times New Roman" w:hAnsi="Times New Roman"/>
        </w:rPr>
        <w:t xml:space="preserve"> beta</w:t>
      </w:r>
      <w:r w:rsidRPr="00A42650">
        <w:rPr>
          <w:rFonts w:ascii="Times New Roman" w:eastAsia="Times New Roman" w:hAnsi="Times New Roman"/>
          <w:vertAlign w:val="subscript"/>
        </w:rPr>
        <w:t>1</w:t>
      </w:r>
      <w:r w:rsidRPr="00A42650">
        <w:rPr>
          <w:rFonts w:ascii="Times New Roman" w:eastAsia="Times New Roman" w:hAnsi="Times New Roman"/>
        </w:rPr>
        <w:t xml:space="preserve"> </w:t>
      </w:r>
      <w:proofErr w:type="spellStart"/>
      <w:r w:rsidRPr="00A42650">
        <w:rPr>
          <w:rFonts w:ascii="Times New Roman" w:eastAsia="Times New Roman" w:hAnsi="Times New Roman"/>
        </w:rPr>
        <w:t>adrenoreceptoriams</w:t>
      </w:r>
      <w:proofErr w:type="spellEnd"/>
      <w:r w:rsidRPr="00A42650">
        <w:rPr>
          <w:rFonts w:ascii="Times New Roman" w:eastAsia="Times New Roman" w:hAnsi="Times New Roman"/>
        </w:rPr>
        <w:t xml:space="preserve"> išlieka ir vartojant didesnes nei terapines dozes.</w:t>
      </w:r>
    </w:p>
    <w:p w14:paraId="26EE008E" w14:textId="77777777" w:rsidR="008F6D46" w:rsidRPr="00A42650" w:rsidRDefault="008F6D46" w:rsidP="008F6D46">
      <w:pPr>
        <w:widowControl w:val="0"/>
        <w:tabs>
          <w:tab w:val="left" w:pos="567"/>
        </w:tabs>
        <w:spacing w:after="0" w:line="240" w:lineRule="auto"/>
        <w:rPr>
          <w:rFonts w:ascii="Times New Roman" w:eastAsia="Times New Roman" w:hAnsi="Times New Roman"/>
        </w:rPr>
      </w:pPr>
    </w:p>
    <w:p w14:paraId="13981344" w14:textId="77777777" w:rsidR="005D7224" w:rsidRPr="00A42650" w:rsidRDefault="005D7224" w:rsidP="005D7224">
      <w:pPr>
        <w:widowControl w:val="0"/>
        <w:tabs>
          <w:tab w:val="left" w:pos="567"/>
        </w:tabs>
        <w:spacing w:after="0" w:line="240" w:lineRule="auto"/>
        <w:rPr>
          <w:rFonts w:ascii="Times New Roman" w:eastAsia="Times New Roman" w:hAnsi="Times New Roman"/>
        </w:rPr>
      </w:pPr>
      <w:proofErr w:type="spellStart"/>
      <w:r w:rsidRPr="00A42650">
        <w:rPr>
          <w:rFonts w:ascii="Times New Roman" w:eastAsia="Times New Roman" w:hAnsi="Times New Roman"/>
        </w:rPr>
        <w:t>Bizoprololis</w:t>
      </w:r>
      <w:proofErr w:type="spellEnd"/>
      <w:r w:rsidRPr="00A42650">
        <w:rPr>
          <w:rFonts w:ascii="Times New Roman" w:eastAsia="Times New Roman" w:hAnsi="Times New Roman"/>
        </w:rPr>
        <w:t xml:space="preserve"> </w:t>
      </w:r>
      <w:r w:rsidR="00320882">
        <w:rPr>
          <w:rFonts w:ascii="Times New Roman" w:eastAsia="Times New Roman" w:hAnsi="Times New Roman"/>
        </w:rPr>
        <w:t>reikšmingo</w:t>
      </w:r>
      <w:r w:rsidR="00320882" w:rsidRPr="00A42650">
        <w:rPr>
          <w:rFonts w:ascii="Times New Roman" w:eastAsia="Times New Roman" w:hAnsi="Times New Roman"/>
        </w:rPr>
        <w:t xml:space="preserve"> </w:t>
      </w:r>
      <w:r w:rsidRPr="00A42650">
        <w:rPr>
          <w:rFonts w:ascii="Times New Roman" w:eastAsia="Times New Roman" w:hAnsi="Times New Roman"/>
        </w:rPr>
        <w:t xml:space="preserve">neigiamo </w:t>
      </w:r>
      <w:proofErr w:type="spellStart"/>
      <w:r w:rsidRPr="00A42650">
        <w:rPr>
          <w:rFonts w:ascii="Times New Roman" w:eastAsia="Times New Roman" w:hAnsi="Times New Roman"/>
        </w:rPr>
        <w:t>inotropinio</w:t>
      </w:r>
      <w:proofErr w:type="spellEnd"/>
      <w:r w:rsidRPr="00A42650">
        <w:rPr>
          <w:rFonts w:ascii="Times New Roman" w:eastAsia="Times New Roman" w:hAnsi="Times New Roman"/>
        </w:rPr>
        <w:t xml:space="preserve"> poveikio neturi.</w:t>
      </w:r>
    </w:p>
    <w:p w14:paraId="4C27DCB6" w14:textId="77777777" w:rsidR="005D7224" w:rsidRPr="00A42650" w:rsidRDefault="005D7224" w:rsidP="005D7224">
      <w:pPr>
        <w:widowControl w:val="0"/>
        <w:tabs>
          <w:tab w:val="left" w:pos="567"/>
        </w:tabs>
        <w:spacing w:after="0" w:line="240" w:lineRule="auto"/>
        <w:rPr>
          <w:rFonts w:ascii="Times New Roman" w:eastAsia="Times New Roman" w:hAnsi="Times New Roman"/>
        </w:rPr>
      </w:pPr>
    </w:p>
    <w:p w14:paraId="304B171F" w14:textId="77777777" w:rsidR="005D7224" w:rsidRPr="00A42650" w:rsidRDefault="005D7224" w:rsidP="005D7224">
      <w:pPr>
        <w:widowControl w:val="0"/>
        <w:tabs>
          <w:tab w:val="left" w:pos="567"/>
        </w:tabs>
        <w:spacing w:after="0" w:line="240" w:lineRule="auto"/>
        <w:rPr>
          <w:rFonts w:ascii="Times New Roman" w:eastAsia="Times New Roman" w:hAnsi="Times New Roman"/>
        </w:rPr>
      </w:pPr>
      <w:r w:rsidRPr="00A42650">
        <w:rPr>
          <w:rFonts w:ascii="Times New Roman" w:eastAsia="Times New Roman" w:hAnsi="Times New Roman"/>
        </w:rPr>
        <w:t xml:space="preserve">Stipriausias </w:t>
      </w:r>
      <w:proofErr w:type="spellStart"/>
      <w:r w:rsidRPr="00A42650">
        <w:rPr>
          <w:rFonts w:ascii="Times New Roman" w:eastAsia="Times New Roman" w:hAnsi="Times New Roman"/>
        </w:rPr>
        <w:t>bizoprololio</w:t>
      </w:r>
      <w:proofErr w:type="spellEnd"/>
      <w:r w:rsidRPr="00A42650">
        <w:rPr>
          <w:rFonts w:ascii="Times New Roman" w:eastAsia="Times New Roman" w:hAnsi="Times New Roman"/>
        </w:rPr>
        <w:t xml:space="preserve"> poveikis pasireiškia praėjus 3–4 valandoms po pavartojimo</w:t>
      </w:r>
      <w:r w:rsidR="001C2BAA">
        <w:rPr>
          <w:rFonts w:ascii="Times New Roman" w:eastAsia="Times New Roman" w:hAnsi="Times New Roman"/>
        </w:rPr>
        <w:t xml:space="preserve"> per burną</w:t>
      </w:r>
      <w:r w:rsidRPr="00A42650">
        <w:rPr>
          <w:rFonts w:ascii="Times New Roman" w:eastAsia="Times New Roman" w:hAnsi="Times New Roman"/>
        </w:rPr>
        <w:t xml:space="preserve">. Stipriausias </w:t>
      </w:r>
      <w:proofErr w:type="spellStart"/>
      <w:r w:rsidRPr="00A42650">
        <w:rPr>
          <w:rFonts w:ascii="Times New Roman" w:eastAsia="Times New Roman" w:hAnsi="Times New Roman"/>
        </w:rPr>
        <w:t>bizoprololio</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antihipertenzinis</w:t>
      </w:r>
      <w:proofErr w:type="spellEnd"/>
      <w:r w:rsidRPr="00A42650">
        <w:rPr>
          <w:rFonts w:ascii="Times New Roman" w:eastAsia="Times New Roman" w:hAnsi="Times New Roman"/>
        </w:rPr>
        <w:t xml:space="preserve"> poveikis paprastai pasiekiamas po 2 savaičių.</w:t>
      </w:r>
    </w:p>
    <w:p w14:paraId="4BC2D468" w14:textId="77777777" w:rsidR="005D7224" w:rsidRPr="00A42650" w:rsidRDefault="005D7224" w:rsidP="005D7224">
      <w:pPr>
        <w:widowControl w:val="0"/>
        <w:tabs>
          <w:tab w:val="left" w:pos="567"/>
        </w:tabs>
        <w:spacing w:after="0" w:line="240" w:lineRule="auto"/>
        <w:rPr>
          <w:rFonts w:ascii="Times New Roman" w:eastAsia="Times New Roman" w:hAnsi="Times New Roman"/>
        </w:rPr>
      </w:pPr>
    </w:p>
    <w:p w14:paraId="0C5B72F3" w14:textId="77777777" w:rsidR="005D7224" w:rsidRPr="00A42650" w:rsidRDefault="005D7224" w:rsidP="005D7224">
      <w:pPr>
        <w:widowControl w:val="0"/>
        <w:tabs>
          <w:tab w:val="left" w:pos="567"/>
        </w:tabs>
        <w:spacing w:after="0" w:line="240" w:lineRule="auto"/>
        <w:rPr>
          <w:rFonts w:ascii="Times New Roman" w:eastAsia="Times New Roman" w:hAnsi="Times New Roman"/>
        </w:rPr>
      </w:pPr>
      <w:r w:rsidRPr="00A42650">
        <w:rPr>
          <w:rFonts w:ascii="Times New Roman" w:eastAsia="Times New Roman" w:hAnsi="Times New Roman"/>
        </w:rPr>
        <w:t xml:space="preserve">Ūminio vartojimo atveju </w:t>
      </w:r>
      <w:proofErr w:type="spellStart"/>
      <w:r w:rsidRPr="00A42650">
        <w:rPr>
          <w:rFonts w:ascii="Times New Roman" w:eastAsia="Times New Roman" w:hAnsi="Times New Roman"/>
        </w:rPr>
        <w:t>bizoprololis</w:t>
      </w:r>
      <w:proofErr w:type="spellEnd"/>
      <w:r w:rsidRPr="00A42650">
        <w:rPr>
          <w:rFonts w:ascii="Times New Roman" w:eastAsia="Times New Roman" w:hAnsi="Times New Roman"/>
        </w:rPr>
        <w:t xml:space="preserve"> pacientams, sergantiems išemine širdies liga be lėtinio širdies nepakankamumo, sumažino širdies susitraukimų dažnį ir išstumiamo kraujo tūrį, taigi, ir širdies išstumiamo kraujo tūrį bei deguonies suvartojimą. Lėtinio vartojimo atveju iš pradžių padidėjęs periferinis pasipriešinimas mažėja. Be kitų dalykų, plazmos </w:t>
      </w:r>
      <w:proofErr w:type="spellStart"/>
      <w:r w:rsidRPr="00A42650">
        <w:rPr>
          <w:rFonts w:ascii="Times New Roman" w:eastAsia="Times New Roman" w:hAnsi="Times New Roman"/>
        </w:rPr>
        <w:t>renino</w:t>
      </w:r>
      <w:proofErr w:type="spellEnd"/>
      <w:r w:rsidRPr="00A42650">
        <w:rPr>
          <w:rFonts w:ascii="Times New Roman" w:eastAsia="Times New Roman" w:hAnsi="Times New Roman"/>
        </w:rPr>
        <w:t xml:space="preserve"> aktyvumo slopinimas, kaip </w:t>
      </w:r>
      <w:r w:rsidRPr="00A42650">
        <w:rPr>
          <w:rFonts w:ascii="Times New Roman" w:eastAsia="Times New Roman" w:hAnsi="Times New Roman"/>
        </w:rPr>
        <w:lastRenderedPageBreak/>
        <w:t xml:space="preserve">veikimo mechanizmas, yra svarstomas dėl beta blokatorių </w:t>
      </w:r>
      <w:proofErr w:type="spellStart"/>
      <w:r w:rsidRPr="00A42650">
        <w:rPr>
          <w:rFonts w:ascii="Times New Roman" w:eastAsia="Times New Roman" w:hAnsi="Times New Roman"/>
        </w:rPr>
        <w:t>antihipertenzinio</w:t>
      </w:r>
      <w:proofErr w:type="spellEnd"/>
      <w:r w:rsidRPr="00A42650">
        <w:rPr>
          <w:rFonts w:ascii="Times New Roman" w:eastAsia="Times New Roman" w:hAnsi="Times New Roman"/>
        </w:rPr>
        <w:t xml:space="preserve"> poveikio.</w:t>
      </w:r>
    </w:p>
    <w:p w14:paraId="2B558D99" w14:textId="77777777" w:rsidR="00571E9E" w:rsidRPr="00A42650" w:rsidRDefault="00571E9E" w:rsidP="005D7224">
      <w:pPr>
        <w:widowControl w:val="0"/>
        <w:tabs>
          <w:tab w:val="left" w:pos="567"/>
        </w:tabs>
        <w:spacing w:after="0" w:line="240" w:lineRule="auto"/>
        <w:rPr>
          <w:rFonts w:ascii="Times New Roman" w:eastAsia="Times New Roman" w:hAnsi="Times New Roman"/>
        </w:rPr>
      </w:pPr>
    </w:p>
    <w:p w14:paraId="0C25FEB4" w14:textId="77777777" w:rsidR="00571E9E" w:rsidRPr="00A42650" w:rsidRDefault="00571E9E" w:rsidP="005D7224">
      <w:pPr>
        <w:widowControl w:val="0"/>
        <w:tabs>
          <w:tab w:val="left" w:pos="567"/>
        </w:tabs>
        <w:spacing w:after="0" w:line="240" w:lineRule="auto"/>
        <w:rPr>
          <w:rFonts w:ascii="Times New Roman" w:eastAsia="Times New Roman" w:hAnsi="Times New Roman"/>
        </w:rPr>
      </w:pPr>
      <w:proofErr w:type="spellStart"/>
      <w:r w:rsidRPr="00A42650">
        <w:rPr>
          <w:rFonts w:ascii="Times New Roman" w:eastAsia="Times New Roman" w:hAnsi="Times New Roman"/>
        </w:rPr>
        <w:t>Bizoprololis</w:t>
      </w:r>
      <w:proofErr w:type="spellEnd"/>
      <w:r w:rsidRPr="00A42650">
        <w:rPr>
          <w:rFonts w:ascii="Times New Roman" w:eastAsia="Times New Roman" w:hAnsi="Times New Roman"/>
        </w:rPr>
        <w:t xml:space="preserve"> slopina reakciją į </w:t>
      </w:r>
      <w:proofErr w:type="spellStart"/>
      <w:r w:rsidRPr="00A42650">
        <w:rPr>
          <w:rFonts w:ascii="Times New Roman" w:eastAsia="Times New Roman" w:hAnsi="Times New Roman"/>
        </w:rPr>
        <w:t>simpatoadrenerginę</w:t>
      </w:r>
      <w:proofErr w:type="spellEnd"/>
      <w:r w:rsidRPr="00A42650">
        <w:rPr>
          <w:rFonts w:ascii="Times New Roman" w:eastAsia="Times New Roman" w:hAnsi="Times New Roman"/>
        </w:rPr>
        <w:t xml:space="preserve"> veiklą blokuodamas širdies beta</w:t>
      </w:r>
      <w:r w:rsidRPr="00A42650">
        <w:rPr>
          <w:rFonts w:ascii="Times New Roman" w:eastAsia="Times New Roman" w:hAnsi="Times New Roman"/>
          <w:vertAlign w:val="subscript"/>
        </w:rPr>
        <w:t>1</w:t>
      </w:r>
      <w:r w:rsidRPr="00A42650">
        <w:rPr>
          <w:rFonts w:ascii="Times New Roman" w:eastAsia="Times New Roman" w:hAnsi="Times New Roman"/>
        </w:rPr>
        <w:t xml:space="preserve"> receptorius. Tai lemia širdies susitraukimų dažnio ir </w:t>
      </w:r>
      <w:proofErr w:type="spellStart"/>
      <w:r w:rsidR="001C2BAA">
        <w:rPr>
          <w:rFonts w:ascii="Times New Roman" w:eastAsia="Times New Roman" w:hAnsi="Times New Roman"/>
        </w:rPr>
        <w:t>kontraktilumo</w:t>
      </w:r>
      <w:proofErr w:type="spellEnd"/>
      <w:r w:rsidR="001C2BAA" w:rsidRPr="00A42650">
        <w:rPr>
          <w:rFonts w:ascii="Times New Roman" w:eastAsia="Times New Roman" w:hAnsi="Times New Roman"/>
        </w:rPr>
        <w:t xml:space="preserve"> </w:t>
      </w:r>
      <w:r w:rsidRPr="00A42650">
        <w:rPr>
          <w:rFonts w:ascii="Times New Roman" w:eastAsia="Times New Roman" w:hAnsi="Times New Roman"/>
        </w:rPr>
        <w:t>sumažėjimą. Kartu sumažėja miokardo deguonies suvartojimas, o tai yra pageidaujamas poveikis krūtinės anginai, sergant koronarine širdies liga.</w:t>
      </w:r>
    </w:p>
    <w:p w14:paraId="28A8E3E2" w14:textId="77777777" w:rsidR="005D7224" w:rsidRPr="00A42650" w:rsidRDefault="005D7224" w:rsidP="005D7224">
      <w:pPr>
        <w:widowControl w:val="0"/>
        <w:tabs>
          <w:tab w:val="left" w:pos="567"/>
        </w:tabs>
        <w:spacing w:after="0" w:line="240" w:lineRule="auto"/>
        <w:rPr>
          <w:rFonts w:ascii="Times New Roman" w:eastAsia="Times New Roman" w:hAnsi="Times New Roman"/>
        </w:rPr>
      </w:pPr>
    </w:p>
    <w:p w14:paraId="723B1A2F" w14:textId="77777777" w:rsidR="008F6D46" w:rsidRPr="00A42650" w:rsidRDefault="008F6D46" w:rsidP="008F6D46">
      <w:pPr>
        <w:widowControl w:val="0"/>
        <w:autoSpaceDE w:val="0"/>
        <w:autoSpaceDN w:val="0"/>
        <w:adjustRightInd w:val="0"/>
        <w:spacing w:after="0" w:line="240" w:lineRule="auto"/>
        <w:jc w:val="both"/>
        <w:rPr>
          <w:rFonts w:ascii="Times New Roman" w:eastAsia="Times New Roman" w:hAnsi="Times New Roman"/>
          <w:color w:val="000000"/>
          <w:u w:val="single"/>
          <w:lang w:eastAsia="sl-SI"/>
        </w:rPr>
      </w:pPr>
      <w:r w:rsidRPr="00A42650">
        <w:rPr>
          <w:rFonts w:ascii="Times New Roman" w:eastAsia="Times New Roman" w:hAnsi="Times New Roman"/>
          <w:color w:val="000000"/>
          <w:u w:val="single"/>
          <w:lang w:eastAsia="sl-SI"/>
        </w:rPr>
        <w:t>Klinikinis veiksmingumas ir saugumas</w:t>
      </w:r>
    </w:p>
    <w:p w14:paraId="6068690B" w14:textId="77777777" w:rsidR="006C23C1" w:rsidRPr="00A42650" w:rsidRDefault="006C23C1" w:rsidP="008F6D46">
      <w:pPr>
        <w:widowControl w:val="0"/>
        <w:autoSpaceDE w:val="0"/>
        <w:autoSpaceDN w:val="0"/>
        <w:adjustRightInd w:val="0"/>
        <w:spacing w:after="0" w:line="240" w:lineRule="auto"/>
        <w:jc w:val="both"/>
        <w:rPr>
          <w:rFonts w:ascii="Times New Roman" w:eastAsia="Times New Roman" w:hAnsi="Times New Roman"/>
          <w:i/>
          <w:iCs/>
          <w:color w:val="000000"/>
          <w:u w:val="single"/>
          <w:lang w:eastAsia="sl-SI"/>
        </w:rPr>
      </w:pPr>
      <w:r w:rsidRPr="00A42650">
        <w:rPr>
          <w:rFonts w:ascii="Times New Roman" w:eastAsia="Times New Roman" w:hAnsi="Times New Roman"/>
          <w:i/>
          <w:iCs/>
          <w:color w:val="000000"/>
          <w:u w:val="single"/>
          <w:lang w:eastAsia="sl-SI"/>
        </w:rPr>
        <w:t>Stabilaus lėtinio širdies nepakankamumo gydymas</w:t>
      </w:r>
    </w:p>
    <w:p w14:paraId="2092C176" w14:textId="77777777" w:rsidR="008F6D46" w:rsidRPr="00A42650" w:rsidRDefault="008F6D46" w:rsidP="00571E9E">
      <w:pPr>
        <w:widowControl w:val="0"/>
        <w:tabs>
          <w:tab w:val="left" w:pos="567"/>
        </w:tabs>
        <w:spacing w:after="0" w:line="240" w:lineRule="auto"/>
        <w:rPr>
          <w:rFonts w:ascii="Times New Roman" w:eastAsia="Times New Roman" w:hAnsi="Times New Roman"/>
        </w:rPr>
      </w:pPr>
      <w:r w:rsidRPr="00A42650">
        <w:rPr>
          <w:rFonts w:ascii="Times New Roman" w:eastAsia="Times New Roman" w:hAnsi="Times New Roman"/>
        </w:rPr>
        <w:t>Iš viso 2647 pacientai buvo įtraukti į CIBIS II tyrimą. 83</w:t>
      </w:r>
      <w:r w:rsidR="006C23C1" w:rsidRPr="00A42650">
        <w:rPr>
          <w:rFonts w:ascii="Times New Roman" w:eastAsia="Times New Roman" w:hAnsi="Times New Roman"/>
        </w:rPr>
        <w:t> </w:t>
      </w:r>
      <w:r w:rsidRPr="00A42650">
        <w:rPr>
          <w:rFonts w:ascii="Times New Roman" w:eastAsia="Times New Roman" w:hAnsi="Times New Roman"/>
        </w:rPr>
        <w:t>% (n = 2202) buvo III funkcinės klasės pagal NYHA, 17</w:t>
      </w:r>
      <w:r w:rsidR="006C23C1" w:rsidRPr="00A42650">
        <w:rPr>
          <w:rFonts w:ascii="Times New Roman" w:eastAsia="Times New Roman" w:hAnsi="Times New Roman"/>
        </w:rPr>
        <w:t> </w:t>
      </w:r>
      <w:r w:rsidRPr="00A42650">
        <w:rPr>
          <w:rFonts w:ascii="Times New Roman" w:eastAsia="Times New Roman" w:hAnsi="Times New Roman"/>
        </w:rPr>
        <w:t>% (n = 445) − IV funkcinės klasės pagal NYHA. Pacientai sirgo stabiliu simptominiu širdies nepakankamumu (išstūmimo frakcija ≤</w:t>
      </w:r>
      <w:r w:rsidR="006C23C1" w:rsidRPr="00A42650">
        <w:rPr>
          <w:rFonts w:ascii="Times New Roman" w:eastAsia="Times New Roman" w:hAnsi="Times New Roman"/>
        </w:rPr>
        <w:t> </w:t>
      </w:r>
      <w:r w:rsidRPr="00A42650">
        <w:rPr>
          <w:rFonts w:ascii="Times New Roman" w:eastAsia="Times New Roman" w:hAnsi="Times New Roman"/>
        </w:rPr>
        <w:t>35</w:t>
      </w:r>
      <w:r w:rsidR="006C23C1" w:rsidRPr="00A42650">
        <w:rPr>
          <w:rFonts w:ascii="Times New Roman" w:eastAsia="Times New Roman" w:hAnsi="Times New Roman"/>
        </w:rPr>
        <w:t> </w:t>
      </w:r>
      <w:r w:rsidRPr="00A42650">
        <w:rPr>
          <w:rFonts w:ascii="Times New Roman" w:eastAsia="Times New Roman" w:hAnsi="Times New Roman"/>
        </w:rPr>
        <w:t>%, remiantis ultragarsiniu širdies tyrimu). Bendrasis mirtingumas sumažėjo nuo 17,3</w:t>
      </w:r>
      <w:r w:rsidR="00571E9E" w:rsidRPr="00A42650">
        <w:rPr>
          <w:rFonts w:ascii="Times New Roman" w:eastAsia="Times New Roman" w:hAnsi="Times New Roman"/>
        </w:rPr>
        <w:t> </w:t>
      </w:r>
      <w:r w:rsidRPr="00A42650">
        <w:rPr>
          <w:rFonts w:ascii="Times New Roman" w:eastAsia="Times New Roman" w:hAnsi="Times New Roman"/>
        </w:rPr>
        <w:t>% iki 11,8</w:t>
      </w:r>
      <w:r w:rsidR="00571E9E" w:rsidRPr="00A42650">
        <w:rPr>
          <w:rFonts w:ascii="Times New Roman" w:eastAsia="Times New Roman" w:hAnsi="Times New Roman"/>
        </w:rPr>
        <w:t> </w:t>
      </w:r>
      <w:r w:rsidRPr="00A42650">
        <w:rPr>
          <w:rFonts w:ascii="Times New Roman" w:eastAsia="Times New Roman" w:hAnsi="Times New Roman"/>
        </w:rPr>
        <w:t>% (santykinis sumažėjimas 34</w:t>
      </w:r>
      <w:r w:rsidR="00571E9E" w:rsidRPr="00A42650">
        <w:rPr>
          <w:rFonts w:ascii="Times New Roman" w:eastAsia="Times New Roman" w:hAnsi="Times New Roman"/>
        </w:rPr>
        <w:t> </w:t>
      </w:r>
      <w:r w:rsidRPr="00A42650">
        <w:rPr>
          <w:rFonts w:ascii="Times New Roman" w:eastAsia="Times New Roman" w:hAnsi="Times New Roman"/>
        </w:rPr>
        <w:t>%). Buvo nustatytas staigios mirties dažnio sumažėjimas (3,6</w:t>
      </w:r>
      <w:r w:rsidR="00571E9E" w:rsidRPr="00A42650">
        <w:rPr>
          <w:rFonts w:ascii="Times New Roman" w:eastAsia="Times New Roman" w:hAnsi="Times New Roman"/>
        </w:rPr>
        <w:t> </w:t>
      </w:r>
      <w:r w:rsidRPr="00A42650">
        <w:rPr>
          <w:rFonts w:ascii="Times New Roman" w:eastAsia="Times New Roman" w:hAnsi="Times New Roman"/>
        </w:rPr>
        <w:t>% ir 6,3</w:t>
      </w:r>
      <w:r w:rsidR="00571E9E" w:rsidRPr="00A42650">
        <w:rPr>
          <w:rFonts w:ascii="Times New Roman" w:eastAsia="Times New Roman" w:hAnsi="Times New Roman"/>
        </w:rPr>
        <w:t> </w:t>
      </w:r>
      <w:r w:rsidRPr="00A42650">
        <w:rPr>
          <w:rFonts w:ascii="Times New Roman" w:eastAsia="Times New Roman" w:hAnsi="Times New Roman"/>
        </w:rPr>
        <w:t>%, santykinis sumažėjimas 44</w:t>
      </w:r>
      <w:r w:rsidR="00571E9E" w:rsidRPr="00A42650">
        <w:rPr>
          <w:rFonts w:ascii="Times New Roman" w:eastAsia="Times New Roman" w:hAnsi="Times New Roman"/>
        </w:rPr>
        <w:t> </w:t>
      </w:r>
      <w:r w:rsidRPr="00A42650">
        <w:rPr>
          <w:rFonts w:ascii="Times New Roman" w:eastAsia="Times New Roman" w:hAnsi="Times New Roman"/>
        </w:rPr>
        <w:t>%) bei širdies nepakankamumo epizodų, kuriuos reikėjo gydyti ligoninėje, skaičiaus sumažėjimas (12</w:t>
      </w:r>
      <w:r w:rsidR="006C23C1" w:rsidRPr="00A42650">
        <w:rPr>
          <w:rFonts w:ascii="Times New Roman" w:eastAsia="Times New Roman" w:hAnsi="Times New Roman"/>
        </w:rPr>
        <w:t> </w:t>
      </w:r>
      <w:r w:rsidRPr="00A42650">
        <w:rPr>
          <w:rFonts w:ascii="Times New Roman" w:eastAsia="Times New Roman" w:hAnsi="Times New Roman"/>
        </w:rPr>
        <w:t>% ir 17,6</w:t>
      </w:r>
      <w:r w:rsidR="006C23C1" w:rsidRPr="00A42650">
        <w:rPr>
          <w:rFonts w:ascii="Times New Roman" w:eastAsia="Times New Roman" w:hAnsi="Times New Roman"/>
        </w:rPr>
        <w:t> </w:t>
      </w:r>
      <w:r w:rsidRPr="00A42650">
        <w:rPr>
          <w:rFonts w:ascii="Times New Roman" w:eastAsia="Times New Roman" w:hAnsi="Times New Roman"/>
        </w:rPr>
        <w:t>%, santykinis sumažėjimas 36</w:t>
      </w:r>
      <w:r w:rsidR="00571E9E" w:rsidRPr="00A42650">
        <w:rPr>
          <w:rFonts w:ascii="Times New Roman" w:eastAsia="Times New Roman" w:hAnsi="Times New Roman"/>
        </w:rPr>
        <w:t> </w:t>
      </w:r>
      <w:r w:rsidRPr="00A42650">
        <w:rPr>
          <w:rFonts w:ascii="Times New Roman" w:eastAsia="Times New Roman" w:hAnsi="Times New Roman"/>
        </w:rPr>
        <w:t xml:space="preserve">%). Galiausiai buvo nustatytas reikšmingas funkcinės būklės pagal NYHA klasifikaciją pagerėjimas. Pradedant gydymą </w:t>
      </w:r>
      <w:proofErr w:type="spellStart"/>
      <w:r w:rsidRPr="00A42650">
        <w:rPr>
          <w:rFonts w:ascii="Times New Roman" w:eastAsia="Times New Roman" w:hAnsi="Times New Roman"/>
        </w:rPr>
        <w:t>bizoprololiu</w:t>
      </w:r>
      <w:proofErr w:type="spellEnd"/>
      <w:r w:rsidRPr="00A42650">
        <w:rPr>
          <w:rFonts w:ascii="Times New Roman" w:eastAsia="Times New Roman" w:hAnsi="Times New Roman"/>
        </w:rPr>
        <w:t xml:space="preserve"> ir parenkant dozę, buvo </w:t>
      </w:r>
      <w:proofErr w:type="spellStart"/>
      <w:r w:rsidRPr="00A42650">
        <w:rPr>
          <w:rFonts w:ascii="Times New Roman" w:eastAsia="Times New Roman" w:hAnsi="Times New Roman"/>
        </w:rPr>
        <w:t>bradikardijos</w:t>
      </w:r>
      <w:proofErr w:type="spellEnd"/>
      <w:r w:rsidRPr="00A42650">
        <w:rPr>
          <w:rFonts w:ascii="Times New Roman" w:eastAsia="Times New Roman" w:hAnsi="Times New Roman"/>
        </w:rPr>
        <w:t xml:space="preserve"> (0,53</w:t>
      </w:r>
      <w:r w:rsidR="00571E9E" w:rsidRPr="00A42650">
        <w:rPr>
          <w:rFonts w:ascii="Times New Roman" w:eastAsia="Times New Roman" w:hAnsi="Times New Roman"/>
        </w:rPr>
        <w:t> </w:t>
      </w:r>
      <w:r w:rsidRPr="00A42650">
        <w:rPr>
          <w:rFonts w:ascii="Times New Roman" w:eastAsia="Times New Roman" w:hAnsi="Times New Roman"/>
        </w:rPr>
        <w:t xml:space="preserve">%), </w:t>
      </w:r>
      <w:proofErr w:type="spellStart"/>
      <w:r w:rsidRPr="00A42650">
        <w:rPr>
          <w:rFonts w:ascii="Times New Roman" w:eastAsia="Times New Roman" w:hAnsi="Times New Roman"/>
        </w:rPr>
        <w:t>hipotenzijos</w:t>
      </w:r>
      <w:proofErr w:type="spellEnd"/>
      <w:r w:rsidRPr="00A42650">
        <w:rPr>
          <w:rFonts w:ascii="Times New Roman" w:eastAsia="Times New Roman" w:hAnsi="Times New Roman"/>
        </w:rPr>
        <w:t xml:space="preserve"> (0,23</w:t>
      </w:r>
      <w:r w:rsidR="00571E9E" w:rsidRPr="00A42650">
        <w:rPr>
          <w:rFonts w:ascii="Times New Roman" w:eastAsia="Times New Roman" w:hAnsi="Times New Roman"/>
        </w:rPr>
        <w:t> </w:t>
      </w:r>
      <w:r w:rsidRPr="00A42650">
        <w:rPr>
          <w:rFonts w:ascii="Times New Roman" w:eastAsia="Times New Roman" w:hAnsi="Times New Roman"/>
        </w:rPr>
        <w:t xml:space="preserve">%) ir ūminės </w:t>
      </w:r>
      <w:proofErr w:type="spellStart"/>
      <w:r w:rsidRPr="00A42650">
        <w:rPr>
          <w:rFonts w:ascii="Times New Roman" w:eastAsia="Times New Roman" w:hAnsi="Times New Roman"/>
        </w:rPr>
        <w:t>dekompensacijos</w:t>
      </w:r>
      <w:proofErr w:type="spellEnd"/>
      <w:r w:rsidRPr="00A42650">
        <w:rPr>
          <w:rFonts w:ascii="Times New Roman" w:eastAsia="Times New Roman" w:hAnsi="Times New Roman"/>
        </w:rPr>
        <w:t xml:space="preserve"> (4,97</w:t>
      </w:r>
      <w:r w:rsidR="00571E9E" w:rsidRPr="00A42650">
        <w:rPr>
          <w:rFonts w:ascii="Times New Roman" w:eastAsia="Times New Roman" w:hAnsi="Times New Roman"/>
        </w:rPr>
        <w:t> </w:t>
      </w:r>
      <w:r w:rsidRPr="00A42650">
        <w:rPr>
          <w:rFonts w:ascii="Times New Roman" w:eastAsia="Times New Roman" w:hAnsi="Times New Roman"/>
        </w:rPr>
        <w:t xml:space="preserve">%) gydymo ligoninėje atvejų, tačiau dažnis nebuvo didesnis nei </w:t>
      </w:r>
      <w:proofErr w:type="spellStart"/>
      <w:r w:rsidRPr="00A42650">
        <w:rPr>
          <w:rFonts w:ascii="Times New Roman" w:eastAsia="Times New Roman" w:hAnsi="Times New Roman"/>
        </w:rPr>
        <w:t>placebo</w:t>
      </w:r>
      <w:proofErr w:type="spellEnd"/>
      <w:r w:rsidRPr="00A42650">
        <w:rPr>
          <w:rFonts w:ascii="Times New Roman" w:eastAsia="Times New Roman" w:hAnsi="Times New Roman"/>
        </w:rPr>
        <w:t xml:space="preserve"> grupėje (0</w:t>
      </w:r>
      <w:r w:rsidR="00571E9E" w:rsidRPr="00A42650">
        <w:rPr>
          <w:rFonts w:ascii="Times New Roman" w:eastAsia="Times New Roman" w:hAnsi="Times New Roman"/>
        </w:rPr>
        <w:t> </w:t>
      </w:r>
      <w:r w:rsidRPr="00A42650">
        <w:rPr>
          <w:rFonts w:ascii="Times New Roman" w:eastAsia="Times New Roman" w:hAnsi="Times New Roman"/>
        </w:rPr>
        <w:t>%, 0,3</w:t>
      </w:r>
      <w:r w:rsidR="00571E9E" w:rsidRPr="00A42650">
        <w:rPr>
          <w:rFonts w:ascii="Times New Roman" w:eastAsia="Times New Roman" w:hAnsi="Times New Roman"/>
        </w:rPr>
        <w:t> </w:t>
      </w:r>
      <w:r w:rsidRPr="00A42650">
        <w:rPr>
          <w:rFonts w:ascii="Times New Roman" w:eastAsia="Times New Roman" w:hAnsi="Times New Roman"/>
        </w:rPr>
        <w:t>% ir 6,74</w:t>
      </w:r>
      <w:r w:rsidR="00571E9E" w:rsidRPr="00A42650">
        <w:rPr>
          <w:rFonts w:ascii="Times New Roman" w:eastAsia="Times New Roman" w:hAnsi="Times New Roman"/>
        </w:rPr>
        <w:t> </w:t>
      </w:r>
      <w:r w:rsidRPr="00A42650">
        <w:rPr>
          <w:rFonts w:ascii="Times New Roman" w:eastAsia="Times New Roman" w:hAnsi="Times New Roman"/>
        </w:rPr>
        <w:t xml:space="preserve">%). Mirtino ir neįgalumą sukeliančio insulto atvejų skaičius visu tyrimo laikotarpiu buvo 20 </w:t>
      </w:r>
      <w:proofErr w:type="spellStart"/>
      <w:r w:rsidRPr="00A42650">
        <w:rPr>
          <w:rFonts w:ascii="Times New Roman" w:eastAsia="Times New Roman" w:hAnsi="Times New Roman"/>
        </w:rPr>
        <w:t>bizoprololio</w:t>
      </w:r>
      <w:proofErr w:type="spellEnd"/>
      <w:r w:rsidRPr="00A42650">
        <w:rPr>
          <w:rFonts w:ascii="Times New Roman" w:eastAsia="Times New Roman" w:hAnsi="Times New Roman"/>
        </w:rPr>
        <w:t xml:space="preserve"> grupėje ir 15 </w:t>
      </w:r>
      <w:proofErr w:type="spellStart"/>
      <w:r w:rsidRPr="00A42650">
        <w:rPr>
          <w:rFonts w:ascii="Times New Roman" w:eastAsia="Times New Roman" w:hAnsi="Times New Roman"/>
        </w:rPr>
        <w:t>placebo</w:t>
      </w:r>
      <w:proofErr w:type="spellEnd"/>
      <w:r w:rsidRPr="00A42650">
        <w:rPr>
          <w:rFonts w:ascii="Times New Roman" w:eastAsia="Times New Roman" w:hAnsi="Times New Roman"/>
        </w:rPr>
        <w:t xml:space="preserve"> grupė</w:t>
      </w:r>
      <w:r w:rsidR="001C2BAA">
        <w:rPr>
          <w:rFonts w:ascii="Times New Roman" w:eastAsia="Times New Roman" w:hAnsi="Times New Roman"/>
        </w:rPr>
        <w:t>j</w:t>
      </w:r>
      <w:r w:rsidRPr="00A42650">
        <w:rPr>
          <w:rFonts w:ascii="Times New Roman" w:eastAsia="Times New Roman" w:hAnsi="Times New Roman"/>
        </w:rPr>
        <w:t>e.</w:t>
      </w:r>
    </w:p>
    <w:p w14:paraId="39148603" w14:textId="77777777" w:rsidR="008F6D46" w:rsidRPr="00A42650" w:rsidRDefault="008F6D46" w:rsidP="008F6D46">
      <w:pPr>
        <w:widowControl w:val="0"/>
        <w:tabs>
          <w:tab w:val="left" w:pos="567"/>
        </w:tabs>
        <w:spacing w:after="0" w:line="240" w:lineRule="auto"/>
        <w:rPr>
          <w:rFonts w:ascii="Times New Roman" w:eastAsia="Times New Roman" w:hAnsi="Times New Roman"/>
        </w:rPr>
      </w:pPr>
    </w:p>
    <w:p w14:paraId="6365F921" w14:textId="77777777" w:rsidR="008F6D46" w:rsidRPr="00A42650" w:rsidRDefault="008F6D46" w:rsidP="008F6D46">
      <w:pPr>
        <w:widowControl w:val="0"/>
        <w:tabs>
          <w:tab w:val="left" w:pos="567"/>
        </w:tabs>
        <w:spacing w:after="0" w:line="240" w:lineRule="auto"/>
        <w:rPr>
          <w:rFonts w:ascii="Times New Roman" w:eastAsia="Times New Roman" w:hAnsi="Times New Roman"/>
        </w:rPr>
      </w:pPr>
      <w:r w:rsidRPr="00A42650">
        <w:rPr>
          <w:rFonts w:ascii="Times New Roman" w:eastAsia="Times New Roman" w:hAnsi="Times New Roman"/>
        </w:rPr>
        <w:t>Į CIBIS III tyrimą buvo įtraukta 1010 pacientų (≥ 65 metų), kurie sirgo lengvu ar vidutinio sunkumo lėtiniu širdies nepakankamumu (LŠN; II arba III funkcinės klasės pagal NYHA), kurių kairiojo skilvelio išstūmimo frakcija buvo 35</w:t>
      </w:r>
      <w:r w:rsidR="00571E9E" w:rsidRPr="00A42650">
        <w:rPr>
          <w:rFonts w:ascii="Times New Roman" w:eastAsia="Times New Roman" w:hAnsi="Times New Roman"/>
        </w:rPr>
        <w:t> </w:t>
      </w:r>
      <w:r w:rsidRPr="00A42650">
        <w:rPr>
          <w:rFonts w:ascii="Times New Roman" w:eastAsia="Times New Roman" w:hAnsi="Times New Roman"/>
        </w:rPr>
        <w:t xml:space="preserve">% ir kurie anksčiau nebuvo gydomi AKF inhibitoriais, beta </w:t>
      </w:r>
      <w:proofErr w:type="spellStart"/>
      <w:r w:rsidRPr="00A42650">
        <w:rPr>
          <w:rFonts w:ascii="Times New Roman" w:eastAsia="Times New Roman" w:hAnsi="Times New Roman"/>
        </w:rPr>
        <w:t>adrenoreceptorių</w:t>
      </w:r>
      <w:proofErr w:type="spellEnd"/>
      <w:r w:rsidRPr="00A42650">
        <w:rPr>
          <w:rFonts w:ascii="Times New Roman" w:eastAsia="Times New Roman" w:hAnsi="Times New Roman"/>
        </w:rPr>
        <w:t xml:space="preserve"> blokatoriais ar </w:t>
      </w:r>
      <w:proofErr w:type="spellStart"/>
      <w:r w:rsidRPr="00A42650">
        <w:rPr>
          <w:rFonts w:ascii="Times New Roman" w:eastAsia="Times New Roman" w:hAnsi="Times New Roman"/>
        </w:rPr>
        <w:t>angiotenzino</w:t>
      </w:r>
      <w:proofErr w:type="spellEnd"/>
      <w:r w:rsidRPr="00A42650">
        <w:rPr>
          <w:rFonts w:ascii="Times New Roman" w:eastAsia="Times New Roman" w:hAnsi="Times New Roman"/>
        </w:rPr>
        <w:t xml:space="preserve"> receptorių blokatoriais. Pacientai po pradinio 6 mėnesių gydymo </w:t>
      </w:r>
      <w:proofErr w:type="spellStart"/>
      <w:r w:rsidRPr="00A42650">
        <w:rPr>
          <w:rFonts w:ascii="Times New Roman" w:eastAsia="Times New Roman" w:hAnsi="Times New Roman"/>
        </w:rPr>
        <w:t>bizoprololiu</w:t>
      </w:r>
      <w:proofErr w:type="spellEnd"/>
      <w:r w:rsidRPr="00A42650">
        <w:rPr>
          <w:rFonts w:ascii="Times New Roman" w:eastAsia="Times New Roman" w:hAnsi="Times New Roman"/>
        </w:rPr>
        <w:t xml:space="preserve"> arba </w:t>
      </w:r>
      <w:proofErr w:type="spellStart"/>
      <w:r w:rsidRPr="00A42650">
        <w:rPr>
          <w:rFonts w:ascii="Times New Roman" w:eastAsia="Times New Roman" w:hAnsi="Times New Roman"/>
        </w:rPr>
        <w:t>enalapriliu</w:t>
      </w:r>
      <w:proofErr w:type="spellEnd"/>
      <w:r w:rsidRPr="00A42650">
        <w:rPr>
          <w:rFonts w:ascii="Times New Roman" w:eastAsia="Times New Roman" w:hAnsi="Times New Roman"/>
        </w:rPr>
        <w:t xml:space="preserve"> 6</w:t>
      </w:r>
      <w:r w:rsidRPr="00A42650">
        <w:rPr>
          <w:rFonts w:ascii="Times New Roman" w:eastAsia="Times New Roman" w:hAnsi="Times New Roman"/>
        </w:rPr>
        <w:noBreakHyphen/>
        <w:t xml:space="preserve">24 mėnesius vartojo </w:t>
      </w:r>
      <w:proofErr w:type="spellStart"/>
      <w:r w:rsidRPr="00A42650">
        <w:rPr>
          <w:rFonts w:ascii="Times New Roman" w:eastAsia="Times New Roman" w:hAnsi="Times New Roman"/>
        </w:rPr>
        <w:t>bizoprololio</w:t>
      </w:r>
      <w:proofErr w:type="spellEnd"/>
      <w:r w:rsidRPr="00A42650">
        <w:rPr>
          <w:rFonts w:ascii="Times New Roman" w:eastAsia="Times New Roman" w:hAnsi="Times New Roman"/>
        </w:rPr>
        <w:t xml:space="preserve"> ir </w:t>
      </w:r>
      <w:proofErr w:type="spellStart"/>
      <w:r w:rsidRPr="00A42650">
        <w:rPr>
          <w:rFonts w:ascii="Times New Roman" w:eastAsia="Times New Roman" w:hAnsi="Times New Roman"/>
        </w:rPr>
        <w:t>enalaprilio</w:t>
      </w:r>
      <w:proofErr w:type="spellEnd"/>
      <w:r w:rsidRPr="00A42650">
        <w:rPr>
          <w:rFonts w:ascii="Times New Roman" w:eastAsia="Times New Roman" w:hAnsi="Times New Roman"/>
        </w:rPr>
        <w:t xml:space="preserve"> derinį.</w:t>
      </w:r>
    </w:p>
    <w:p w14:paraId="5A13513C" w14:textId="77777777" w:rsidR="008F6D46" w:rsidRPr="00A42650" w:rsidRDefault="008F6D46" w:rsidP="008F6D46">
      <w:pPr>
        <w:widowControl w:val="0"/>
        <w:tabs>
          <w:tab w:val="left" w:pos="567"/>
        </w:tabs>
        <w:spacing w:after="0" w:line="240" w:lineRule="auto"/>
        <w:rPr>
          <w:rFonts w:ascii="Times New Roman" w:eastAsia="Times New Roman" w:hAnsi="Times New Roman"/>
        </w:rPr>
      </w:pPr>
    </w:p>
    <w:p w14:paraId="32205A5E" w14:textId="77777777" w:rsidR="008F6D46" w:rsidRPr="00A42650" w:rsidRDefault="008F6D46" w:rsidP="008F6D46">
      <w:pPr>
        <w:widowControl w:val="0"/>
        <w:tabs>
          <w:tab w:val="left" w:pos="567"/>
        </w:tabs>
        <w:spacing w:after="0" w:line="240" w:lineRule="auto"/>
        <w:rPr>
          <w:rFonts w:ascii="Times New Roman" w:eastAsia="Times New Roman" w:hAnsi="Times New Roman"/>
        </w:rPr>
      </w:pPr>
      <w:proofErr w:type="spellStart"/>
      <w:r w:rsidRPr="00A42650">
        <w:rPr>
          <w:rFonts w:ascii="Times New Roman" w:eastAsia="Times New Roman" w:hAnsi="Times New Roman"/>
        </w:rPr>
        <w:t>Bizoprololio</w:t>
      </w:r>
      <w:proofErr w:type="spellEnd"/>
      <w:r w:rsidRPr="00A42650">
        <w:rPr>
          <w:rFonts w:ascii="Times New Roman" w:eastAsia="Times New Roman" w:hAnsi="Times New Roman"/>
        </w:rPr>
        <w:t xml:space="preserve"> vartojant pradiniu 6 mėnesių laikotarpiu, buvo nustatyta didesnio lėtinio širdies nepakankamumo pasunkėjimo dažnio tendencija. Gydymo </w:t>
      </w:r>
      <w:proofErr w:type="spellStart"/>
      <w:r w:rsidRPr="00A42650">
        <w:rPr>
          <w:rFonts w:ascii="Times New Roman" w:eastAsia="Times New Roman" w:hAnsi="Times New Roman"/>
        </w:rPr>
        <w:t>bizoprololiu</w:t>
      </w:r>
      <w:proofErr w:type="spellEnd"/>
      <w:r w:rsidRPr="00A42650">
        <w:rPr>
          <w:rFonts w:ascii="Times New Roman" w:eastAsia="Times New Roman" w:hAnsi="Times New Roman"/>
        </w:rPr>
        <w:t xml:space="preserve"> pradėjimo, palyginti su gydymo </w:t>
      </w:r>
      <w:proofErr w:type="spellStart"/>
      <w:r w:rsidRPr="00A42650">
        <w:rPr>
          <w:rFonts w:ascii="Times New Roman" w:eastAsia="Times New Roman" w:hAnsi="Times New Roman"/>
        </w:rPr>
        <w:t>enalapriliu</w:t>
      </w:r>
      <w:proofErr w:type="spellEnd"/>
      <w:r w:rsidRPr="00A42650">
        <w:rPr>
          <w:rFonts w:ascii="Times New Roman" w:eastAsia="Times New Roman" w:hAnsi="Times New Roman"/>
        </w:rPr>
        <w:t xml:space="preserve"> pradėjimu, </w:t>
      </w:r>
      <w:proofErr w:type="spellStart"/>
      <w:r w:rsidRPr="00A42650">
        <w:rPr>
          <w:rFonts w:ascii="Times New Roman" w:eastAsia="Times New Roman" w:hAnsi="Times New Roman"/>
        </w:rPr>
        <w:t>nenusileidimas</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i/>
        </w:rPr>
        <w:t>non</w:t>
      </w:r>
      <w:proofErr w:type="spellEnd"/>
      <w:r w:rsidRPr="00A42650">
        <w:rPr>
          <w:rFonts w:ascii="Times New Roman" w:eastAsia="Times New Roman" w:hAnsi="Times New Roman"/>
          <w:i/>
        </w:rPr>
        <w:t xml:space="preserve"> </w:t>
      </w:r>
      <w:proofErr w:type="spellStart"/>
      <w:r w:rsidRPr="00A42650">
        <w:rPr>
          <w:rFonts w:ascii="Times New Roman" w:eastAsia="Times New Roman" w:hAnsi="Times New Roman"/>
          <w:i/>
        </w:rPr>
        <w:t>inferiority</w:t>
      </w:r>
      <w:proofErr w:type="spellEnd"/>
      <w:r w:rsidRPr="00A42650">
        <w:rPr>
          <w:rFonts w:ascii="Times New Roman" w:eastAsia="Times New Roman" w:hAnsi="Times New Roman"/>
        </w:rPr>
        <w:t>) protokole numatyta analize patvirtintas nebuvo, tačiau taikant dvi LŠN gydymo pradėjimo schemas, pagrindinės sudėtinės vertinamosios baigties mirties ir gydymo ligoninėje dažnis tyrimo pabaigoje buvo panašus (32,4</w:t>
      </w:r>
      <w:r w:rsidR="00571E9E" w:rsidRPr="00A42650">
        <w:rPr>
          <w:rFonts w:ascii="Times New Roman" w:eastAsia="Times New Roman" w:hAnsi="Times New Roman"/>
        </w:rPr>
        <w:t> </w:t>
      </w:r>
      <w:r w:rsidRPr="00A42650">
        <w:rPr>
          <w:rFonts w:ascii="Times New Roman" w:eastAsia="Times New Roman" w:hAnsi="Times New Roman"/>
        </w:rPr>
        <w:t xml:space="preserve">% gydymo </w:t>
      </w:r>
      <w:proofErr w:type="spellStart"/>
      <w:r w:rsidRPr="00A42650">
        <w:rPr>
          <w:rFonts w:ascii="Times New Roman" w:eastAsia="Times New Roman" w:hAnsi="Times New Roman"/>
        </w:rPr>
        <w:t>bizoprololiu</w:t>
      </w:r>
      <w:proofErr w:type="spellEnd"/>
      <w:r w:rsidRPr="00A42650">
        <w:rPr>
          <w:rFonts w:ascii="Times New Roman" w:eastAsia="Times New Roman" w:hAnsi="Times New Roman"/>
        </w:rPr>
        <w:t xml:space="preserve"> pradėjimo grupėje ir 33,1</w:t>
      </w:r>
      <w:r w:rsidR="00571E9E" w:rsidRPr="00A42650">
        <w:rPr>
          <w:rFonts w:ascii="Times New Roman" w:eastAsia="Times New Roman" w:hAnsi="Times New Roman"/>
        </w:rPr>
        <w:t> </w:t>
      </w:r>
      <w:r w:rsidRPr="00A42650">
        <w:rPr>
          <w:rFonts w:ascii="Times New Roman" w:eastAsia="Times New Roman" w:hAnsi="Times New Roman"/>
        </w:rPr>
        <w:t xml:space="preserve">% gydymo </w:t>
      </w:r>
      <w:proofErr w:type="spellStart"/>
      <w:r w:rsidRPr="00A42650">
        <w:rPr>
          <w:rFonts w:ascii="Times New Roman" w:eastAsia="Times New Roman" w:hAnsi="Times New Roman"/>
        </w:rPr>
        <w:t>enalapriliu</w:t>
      </w:r>
      <w:proofErr w:type="spellEnd"/>
      <w:r w:rsidRPr="00A42650">
        <w:rPr>
          <w:rFonts w:ascii="Times New Roman" w:eastAsia="Times New Roman" w:hAnsi="Times New Roman"/>
        </w:rPr>
        <w:t xml:space="preserve"> pradėjimo grupėje, protokolinė populiacija). Tyrimas parodė, kad </w:t>
      </w:r>
      <w:proofErr w:type="spellStart"/>
      <w:r w:rsidRPr="00A42650">
        <w:rPr>
          <w:rFonts w:ascii="Times New Roman" w:eastAsia="Times New Roman" w:hAnsi="Times New Roman"/>
        </w:rPr>
        <w:t>bizoprololį</w:t>
      </w:r>
      <w:proofErr w:type="spellEnd"/>
      <w:r w:rsidRPr="00A42650">
        <w:rPr>
          <w:rFonts w:ascii="Times New Roman" w:eastAsia="Times New Roman" w:hAnsi="Times New Roman"/>
        </w:rPr>
        <w:t xml:space="preserve"> gali vartoti ir senyvi lėtiniu širdies nepakankamumu sergantys pacientai, kuri</w:t>
      </w:r>
      <w:r w:rsidR="00172CD5">
        <w:rPr>
          <w:rFonts w:ascii="Times New Roman" w:eastAsia="Times New Roman" w:hAnsi="Times New Roman"/>
        </w:rPr>
        <w:t>ems</w:t>
      </w:r>
      <w:r w:rsidRPr="00A42650">
        <w:rPr>
          <w:rFonts w:ascii="Times New Roman" w:eastAsia="Times New Roman" w:hAnsi="Times New Roman"/>
        </w:rPr>
        <w:t xml:space="preserve"> yra lengv</w:t>
      </w:r>
      <w:r w:rsidR="00172CD5">
        <w:rPr>
          <w:rFonts w:ascii="Times New Roman" w:eastAsia="Times New Roman" w:hAnsi="Times New Roman"/>
        </w:rPr>
        <w:t>ų</w:t>
      </w:r>
      <w:r w:rsidRPr="00A42650">
        <w:rPr>
          <w:rFonts w:ascii="Times New Roman" w:eastAsia="Times New Roman" w:hAnsi="Times New Roman"/>
        </w:rPr>
        <w:t xml:space="preserve"> ar vidutinio sunkumo</w:t>
      </w:r>
      <w:r w:rsidR="00172CD5">
        <w:rPr>
          <w:rFonts w:ascii="Times New Roman" w:eastAsia="Times New Roman" w:hAnsi="Times New Roman"/>
        </w:rPr>
        <w:t xml:space="preserve"> simptomų</w:t>
      </w:r>
      <w:r w:rsidRPr="00A42650">
        <w:rPr>
          <w:rFonts w:ascii="Times New Roman" w:eastAsia="Times New Roman" w:hAnsi="Times New Roman"/>
        </w:rPr>
        <w:t>.</w:t>
      </w:r>
    </w:p>
    <w:p w14:paraId="1E378D62" w14:textId="77777777" w:rsidR="008F6D46" w:rsidRPr="00A42650" w:rsidRDefault="008F6D46" w:rsidP="00C27826">
      <w:pPr>
        <w:tabs>
          <w:tab w:val="left" w:pos="567"/>
        </w:tabs>
        <w:spacing w:after="0" w:line="240" w:lineRule="auto"/>
        <w:rPr>
          <w:rFonts w:ascii="Times New Roman" w:eastAsia="Times New Roman" w:hAnsi="Times New Roman"/>
        </w:rPr>
      </w:pPr>
    </w:p>
    <w:p w14:paraId="5437BC25"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b/>
        </w:rPr>
        <w:t>5.2</w:t>
      </w:r>
      <w:r w:rsidRPr="00A42650">
        <w:rPr>
          <w:rFonts w:ascii="Times New Roman" w:eastAsia="Times New Roman" w:hAnsi="Times New Roman"/>
          <w:b/>
        </w:rPr>
        <w:tab/>
      </w:r>
      <w:proofErr w:type="spellStart"/>
      <w:r w:rsidRPr="00A42650">
        <w:rPr>
          <w:rFonts w:ascii="Times New Roman" w:eastAsia="Times New Roman" w:hAnsi="Times New Roman"/>
          <w:b/>
        </w:rPr>
        <w:t>Farmakokinetinės</w:t>
      </w:r>
      <w:proofErr w:type="spellEnd"/>
      <w:r w:rsidRPr="00A42650">
        <w:rPr>
          <w:rFonts w:ascii="Times New Roman" w:eastAsia="Times New Roman" w:hAnsi="Times New Roman"/>
          <w:b/>
        </w:rPr>
        <w:t xml:space="preserve"> savybės</w:t>
      </w:r>
    </w:p>
    <w:p w14:paraId="7939C595" w14:textId="77777777" w:rsidR="00C27826" w:rsidRPr="00A42650" w:rsidRDefault="00C27826" w:rsidP="00C27826">
      <w:pPr>
        <w:tabs>
          <w:tab w:val="left" w:pos="567"/>
        </w:tabs>
        <w:spacing w:after="0" w:line="240" w:lineRule="auto"/>
        <w:rPr>
          <w:rFonts w:ascii="Times New Roman" w:eastAsia="Times New Roman" w:hAnsi="Times New Roman"/>
          <w:b/>
        </w:rPr>
      </w:pPr>
    </w:p>
    <w:p w14:paraId="385DE5C8" w14:textId="77777777" w:rsidR="006C23C1" w:rsidRPr="00A42650" w:rsidRDefault="006C23C1" w:rsidP="006C23C1">
      <w:pPr>
        <w:widowControl w:val="0"/>
        <w:numPr>
          <w:ilvl w:val="12"/>
          <w:numId w:val="0"/>
        </w:numPr>
        <w:tabs>
          <w:tab w:val="left" w:pos="567"/>
        </w:tabs>
        <w:spacing w:after="0" w:line="240" w:lineRule="auto"/>
        <w:ind w:right="-2"/>
        <w:rPr>
          <w:rFonts w:ascii="Times New Roman" w:eastAsia="Times New Roman" w:hAnsi="Times New Roman"/>
          <w:iCs/>
          <w:u w:val="single"/>
        </w:rPr>
      </w:pPr>
      <w:r w:rsidRPr="00A42650">
        <w:rPr>
          <w:rFonts w:ascii="Times New Roman" w:eastAsia="Times New Roman" w:hAnsi="Times New Roman"/>
          <w:iCs/>
          <w:u w:val="single"/>
        </w:rPr>
        <w:t>Absorbcija</w:t>
      </w:r>
    </w:p>
    <w:p w14:paraId="0544FEDB" w14:textId="77777777" w:rsidR="006C23C1" w:rsidRPr="00A42650" w:rsidRDefault="006C23C1" w:rsidP="006C23C1">
      <w:pPr>
        <w:widowControl w:val="0"/>
        <w:numPr>
          <w:ilvl w:val="12"/>
          <w:numId w:val="0"/>
        </w:numPr>
        <w:tabs>
          <w:tab w:val="left" w:pos="567"/>
        </w:tabs>
        <w:spacing w:after="0" w:line="240" w:lineRule="auto"/>
        <w:ind w:right="-2"/>
        <w:rPr>
          <w:rFonts w:ascii="Times New Roman" w:eastAsia="Times New Roman" w:hAnsi="Times New Roman"/>
          <w:iCs/>
          <w:highlight w:val="yellow"/>
          <w:u w:val="single"/>
        </w:rPr>
      </w:pPr>
      <w:r w:rsidRPr="00A42650">
        <w:rPr>
          <w:rFonts w:ascii="Times New Roman" w:eastAsia="Times New Roman" w:hAnsi="Times New Roman"/>
          <w:lang w:eastAsia="sl-SI"/>
        </w:rPr>
        <w:t xml:space="preserve">Daugiau kaip 90 % išgerto </w:t>
      </w:r>
      <w:proofErr w:type="spellStart"/>
      <w:r w:rsidRPr="00A42650">
        <w:rPr>
          <w:rFonts w:ascii="Times New Roman" w:eastAsia="Times New Roman" w:hAnsi="Times New Roman"/>
          <w:lang w:eastAsia="sl-SI"/>
        </w:rPr>
        <w:t>bizoprololio</w:t>
      </w:r>
      <w:proofErr w:type="spellEnd"/>
      <w:r w:rsidRPr="00A42650">
        <w:rPr>
          <w:rFonts w:ascii="Times New Roman" w:eastAsia="Times New Roman" w:hAnsi="Times New Roman"/>
          <w:lang w:eastAsia="sl-SI"/>
        </w:rPr>
        <w:t xml:space="preserve"> yra absorbuojama iš virškin</w:t>
      </w:r>
      <w:r w:rsidR="0099105E">
        <w:rPr>
          <w:rFonts w:ascii="Times New Roman" w:eastAsia="Times New Roman" w:hAnsi="Times New Roman"/>
          <w:lang w:eastAsia="sl-SI"/>
        </w:rPr>
        <w:t>imo</w:t>
      </w:r>
      <w:r w:rsidRPr="00A42650">
        <w:rPr>
          <w:rFonts w:ascii="Times New Roman" w:eastAsia="Times New Roman" w:hAnsi="Times New Roman"/>
          <w:lang w:eastAsia="sl-SI"/>
        </w:rPr>
        <w:t xml:space="preserve"> trakto.</w:t>
      </w:r>
    </w:p>
    <w:p w14:paraId="42F1B8D4" w14:textId="77777777" w:rsidR="006C23C1" w:rsidRPr="00A42650" w:rsidRDefault="006C23C1" w:rsidP="006C23C1">
      <w:pPr>
        <w:widowControl w:val="0"/>
        <w:numPr>
          <w:ilvl w:val="12"/>
          <w:numId w:val="0"/>
        </w:numPr>
        <w:tabs>
          <w:tab w:val="left" w:pos="567"/>
        </w:tabs>
        <w:spacing w:after="0" w:line="240" w:lineRule="auto"/>
        <w:ind w:right="-2"/>
        <w:rPr>
          <w:rFonts w:ascii="Times New Roman" w:eastAsia="Times New Roman" w:hAnsi="Times New Roman"/>
          <w:iCs/>
        </w:rPr>
      </w:pPr>
      <w:r w:rsidRPr="00A42650">
        <w:rPr>
          <w:rFonts w:ascii="Times New Roman" w:eastAsia="Times New Roman" w:hAnsi="Times New Roman"/>
          <w:iCs/>
        </w:rPr>
        <w:t>Absorbcija nepriklauso nuo maisto vartojimo.</w:t>
      </w:r>
    </w:p>
    <w:p w14:paraId="4E4C695E" w14:textId="77777777" w:rsidR="006C23C1" w:rsidRPr="00A42650" w:rsidRDefault="00DA2C9E" w:rsidP="006C23C1">
      <w:pPr>
        <w:widowControl w:val="0"/>
        <w:numPr>
          <w:ilvl w:val="12"/>
          <w:numId w:val="0"/>
        </w:numPr>
        <w:tabs>
          <w:tab w:val="left" w:pos="567"/>
        </w:tabs>
        <w:spacing w:after="0" w:line="240" w:lineRule="auto"/>
        <w:ind w:right="-2"/>
        <w:rPr>
          <w:rFonts w:ascii="Times New Roman" w:eastAsia="Times New Roman" w:hAnsi="Times New Roman"/>
          <w:iCs/>
        </w:rPr>
      </w:pPr>
      <w:r>
        <w:rPr>
          <w:rFonts w:ascii="Times New Roman" w:eastAsia="Times New Roman" w:hAnsi="Times New Roman"/>
          <w:iCs/>
        </w:rPr>
        <w:t>Pirmojo prasiskverbimo per kepenis</w:t>
      </w:r>
      <w:r w:rsidR="006C23C1" w:rsidRPr="00A42650">
        <w:rPr>
          <w:rFonts w:ascii="Times New Roman" w:eastAsia="Times New Roman" w:hAnsi="Times New Roman"/>
          <w:iCs/>
        </w:rPr>
        <w:t xml:space="preserve"> poveikis yra ≤ 10 %. Dėl to absoliutus biologinis prieinamumas po pavartojimo </w:t>
      </w:r>
      <w:r>
        <w:rPr>
          <w:rFonts w:ascii="Times New Roman" w:eastAsia="Times New Roman" w:hAnsi="Times New Roman"/>
          <w:iCs/>
        </w:rPr>
        <w:t xml:space="preserve">per burną </w:t>
      </w:r>
      <w:r w:rsidR="006C23C1" w:rsidRPr="00A42650">
        <w:rPr>
          <w:rFonts w:ascii="Times New Roman" w:eastAsia="Times New Roman" w:hAnsi="Times New Roman"/>
          <w:iCs/>
        </w:rPr>
        <w:t>yra apytiksliai 90 %.</w:t>
      </w:r>
    </w:p>
    <w:p w14:paraId="64731882" w14:textId="77777777" w:rsidR="006C23C1" w:rsidRPr="00A42650" w:rsidRDefault="006C23C1" w:rsidP="006C23C1">
      <w:pPr>
        <w:widowControl w:val="0"/>
        <w:numPr>
          <w:ilvl w:val="12"/>
          <w:numId w:val="0"/>
        </w:numPr>
        <w:tabs>
          <w:tab w:val="left" w:pos="567"/>
        </w:tabs>
        <w:spacing w:after="0" w:line="240" w:lineRule="auto"/>
        <w:ind w:right="-2"/>
        <w:rPr>
          <w:rFonts w:ascii="Times New Roman" w:eastAsia="Times New Roman" w:hAnsi="Times New Roman"/>
          <w:iCs/>
          <w:u w:val="single"/>
        </w:rPr>
      </w:pPr>
    </w:p>
    <w:p w14:paraId="2E801981" w14:textId="77777777" w:rsidR="006C23C1" w:rsidRPr="00A42650" w:rsidRDefault="006C23C1" w:rsidP="006C23C1">
      <w:pPr>
        <w:widowControl w:val="0"/>
        <w:numPr>
          <w:ilvl w:val="12"/>
          <w:numId w:val="0"/>
        </w:numPr>
        <w:tabs>
          <w:tab w:val="left" w:pos="567"/>
        </w:tabs>
        <w:spacing w:after="0" w:line="240" w:lineRule="auto"/>
        <w:ind w:right="-2"/>
        <w:rPr>
          <w:rFonts w:ascii="Times New Roman" w:eastAsia="Times New Roman" w:hAnsi="Times New Roman"/>
          <w:iCs/>
          <w:u w:val="single"/>
        </w:rPr>
      </w:pPr>
      <w:r w:rsidRPr="00A42650">
        <w:rPr>
          <w:rFonts w:ascii="Times New Roman" w:eastAsia="Times New Roman" w:hAnsi="Times New Roman"/>
          <w:iCs/>
          <w:u w:val="single"/>
        </w:rPr>
        <w:t>Pasiskirstymas</w:t>
      </w:r>
    </w:p>
    <w:p w14:paraId="035F4162" w14:textId="77777777" w:rsidR="006C23C1" w:rsidRPr="00A42650" w:rsidRDefault="006C23C1" w:rsidP="006C23C1">
      <w:pPr>
        <w:widowControl w:val="0"/>
        <w:numPr>
          <w:ilvl w:val="12"/>
          <w:numId w:val="0"/>
        </w:numPr>
        <w:tabs>
          <w:tab w:val="left" w:pos="567"/>
        </w:tabs>
        <w:spacing w:after="0" w:line="240" w:lineRule="auto"/>
        <w:ind w:right="-2"/>
        <w:rPr>
          <w:rFonts w:ascii="Times New Roman" w:eastAsia="Times New Roman" w:hAnsi="Times New Roman"/>
          <w:iCs/>
          <w:highlight w:val="yellow"/>
          <w:u w:val="single"/>
        </w:rPr>
      </w:pPr>
      <w:r w:rsidRPr="00A42650">
        <w:rPr>
          <w:rFonts w:ascii="Times New Roman" w:eastAsia="Times New Roman" w:hAnsi="Times New Roman"/>
          <w:lang w:eastAsia="sl-SI"/>
        </w:rPr>
        <w:t>Pasiskirstymo tūris yra 3,5 l/kg. Prie</w:t>
      </w:r>
      <w:r w:rsidR="00DF1F82">
        <w:rPr>
          <w:rFonts w:ascii="Times New Roman" w:eastAsia="Times New Roman" w:hAnsi="Times New Roman"/>
          <w:lang w:eastAsia="sl-SI"/>
        </w:rPr>
        <w:t xml:space="preserve"> kraujo</w:t>
      </w:r>
      <w:r w:rsidRPr="00A42650">
        <w:rPr>
          <w:rFonts w:ascii="Times New Roman" w:eastAsia="Times New Roman" w:hAnsi="Times New Roman"/>
          <w:lang w:eastAsia="sl-SI"/>
        </w:rPr>
        <w:t xml:space="preserve"> plazmos baltymų jungiasi maždaug 30 % </w:t>
      </w:r>
      <w:proofErr w:type="spellStart"/>
      <w:r w:rsidRPr="00A42650">
        <w:rPr>
          <w:rFonts w:ascii="Times New Roman" w:eastAsia="Times New Roman" w:hAnsi="Times New Roman"/>
          <w:lang w:eastAsia="sl-SI"/>
        </w:rPr>
        <w:t>bizoprololio</w:t>
      </w:r>
      <w:proofErr w:type="spellEnd"/>
      <w:r w:rsidRPr="00A42650">
        <w:rPr>
          <w:rFonts w:ascii="Times New Roman" w:eastAsia="Times New Roman" w:hAnsi="Times New Roman"/>
          <w:lang w:eastAsia="sl-SI"/>
        </w:rPr>
        <w:t>.</w:t>
      </w:r>
    </w:p>
    <w:p w14:paraId="785C0612" w14:textId="77777777" w:rsidR="006C23C1" w:rsidRPr="00A42650" w:rsidRDefault="006C23C1" w:rsidP="006C23C1">
      <w:pPr>
        <w:widowControl w:val="0"/>
        <w:numPr>
          <w:ilvl w:val="12"/>
          <w:numId w:val="0"/>
        </w:numPr>
        <w:tabs>
          <w:tab w:val="left" w:pos="567"/>
        </w:tabs>
        <w:spacing w:after="0" w:line="240" w:lineRule="auto"/>
        <w:ind w:right="-2"/>
        <w:rPr>
          <w:rFonts w:ascii="Times New Roman" w:eastAsia="Times New Roman" w:hAnsi="Times New Roman"/>
          <w:iCs/>
          <w:u w:val="single"/>
        </w:rPr>
      </w:pPr>
    </w:p>
    <w:p w14:paraId="7D61C697" w14:textId="77777777" w:rsidR="006C23C1" w:rsidRPr="00A42650" w:rsidRDefault="006C23C1" w:rsidP="006C23C1">
      <w:pPr>
        <w:widowControl w:val="0"/>
        <w:numPr>
          <w:ilvl w:val="12"/>
          <w:numId w:val="0"/>
        </w:numPr>
        <w:tabs>
          <w:tab w:val="left" w:pos="567"/>
        </w:tabs>
        <w:spacing w:after="0" w:line="240" w:lineRule="auto"/>
        <w:ind w:right="-2"/>
        <w:rPr>
          <w:rFonts w:ascii="Times New Roman" w:eastAsia="Times New Roman" w:hAnsi="Times New Roman"/>
          <w:iCs/>
          <w:u w:val="single"/>
        </w:rPr>
      </w:pPr>
      <w:proofErr w:type="spellStart"/>
      <w:r w:rsidRPr="00A42650">
        <w:rPr>
          <w:rFonts w:ascii="Times New Roman" w:eastAsia="Times New Roman" w:hAnsi="Times New Roman"/>
          <w:iCs/>
          <w:u w:val="single"/>
        </w:rPr>
        <w:t>Biotransformacija</w:t>
      </w:r>
      <w:proofErr w:type="spellEnd"/>
      <w:r w:rsidRPr="00A42650">
        <w:rPr>
          <w:rFonts w:ascii="Times New Roman" w:eastAsia="Times New Roman" w:hAnsi="Times New Roman"/>
          <w:iCs/>
          <w:u w:val="single"/>
        </w:rPr>
        <w:t xml:space="preserve"> ir eliminacija</w:t>
      </w:r>
    </w:p>
    <w:p w14:paraId="2B0C77FB" w14:textId="77777777" w:rsidR="006C23C1" w:rsidRPr="00A42650" w:rsidRDefault="006C23C1" w:rsidP="006C23C1">
      <w:pPr>
        <w:widowControl w:val="0"/>
        <w:numPr>
          <w:ilvl w:val="12"/>
          <w:numId w:val="0"/>
        </w:numPr>
        <w:tabs>
          <w:tab w:val="left" w:pos="567"/>
        </w:tabs>
        <w:spacing w:after="0" w:line="240" w:lineRule="auto"/>
        <w:ind w:right="-2"/>
        <w:rPr>
          <w:rFonts w:ascii="Times New Roman" w:eastAsia="Times New Roman" w:hAnsi="Times New Roman"/>
          <w:lang w:eastAsia="sl-SI"/>
        </w:rPr>
      </w:pPr>
      <w:proofErr w:type="spellStart"/>
      <w:r w:rsidRPr="00A42650">
        <w:rPr>
          <w:rFonts w:ascii="Times New Roman" w:eastAsia="Times New Roman" w:hAnsi="Times New Roman"/>
          <w:lang w:eastAsia="sl-SI"/>
        </w:rPr>
        <w:t>Bizoprololis</w:t>
      </w:r>
      <w:proofErr w:type="spellEnd"/>
      <w:r w:rsidRPr="00A42650">
        <w:rPr>
          <w:rFonts w:ascii="Times New Roman" w:eastAsia="Times New Roman" w:hAnsi="Times New Roman"/>
          <w:lang w:eastAsia="sl-SI"/>
        </w:rPr>
        <w:t xml:space="preserve"> iš organizmo šalinamas dviem </w:t>
      </w:r>
      <w:r w:rsidR="00DC5A84">
        <w:rPr>
          <w:rFonts w:ascii="Times New Roman" w:eastAsia="Times New Roman" w:hAnsi="Times New Roman"/>
          <w:lang w:eastAsia="sl-SI"/>
        </w:rPr>
        <w:t xml:space="preserve">lygiaverčiais </w:t>
      </w:r>
      <w:r w:rsidRPr="00A42650">
        <w:rPr>
          <w:rFonts w:ascii="Times New Roman" w:eastAsia="Times New Roman" w:hAnsi="Times New Roman"/>
          <w:lang w:eastAsia="sl-SI"/>
        </w:rPr>
        <w:t xml:space="preserve">būdais. 50 % </w:t>
      </w:r>
      <w:proofErr w:type="spellStart"/>
      <w:r w:rsidRPr="00A42650">
        <w:rPr>
          <w:rFonts w:ascii="Times New Roman" w:eastAsia="Times New Roman" w:hAnsi="Times New Roman"/>
          <w:lang w:eastAsia="sl-SI"/>
        </w:rPr>
        <w:t>metabolizuojama</w:t>
      </w:r>
      <w:proofErr w:type="spellEnd"/>
      <w:r w:rsidRPr="00A42650">
        <w:rPr>
          <w:rFonts w:ascii="Times New Roman" w:eastAsia="Times New Roman" w:hAnsi="Times New Roman"/>
          <w:lang w:eastAsia="sl-SI"/>
        </w:rPr>
        <w:t xml:space="preserve"> kepenyse iki neaktyvių metabolitų, kurie išskiriami pro inkstus. Likę 50 % išskiriama pro inkstus </w:t>
      </w:r>
      <w:r w:rsidR="00DC5A84">
        <w:rPr>
          <w:rFonts w:ascii="Times New Roman" w:eastAsia="Times New Roman" w:hAnsi="Times New Roman"/>
          <w:lang w:eastAsia="sl-SI"/>
        </w:rPr>
        <w:t>nepakitusia</w:t>
      </w:r>
      <w:r w:rsidR="00DC5A84" w:rsidRPr="00A42650">
        <w:rPr>
          <w:rFonts w:ascii="Times New Roman" w:eastAsia="Times New Roman" w:hAnsi="Times New Roman"/>
          <w:lang w:eastAsia="sl-SI"/>
        </w:rPr>
        <w:t xml:space="preserve"> </w:t>
      </w:r>
      <w:r w:rsidRPr="00A42650">
        <w:rPr>
          <w:rFonts w:ascii="Times New Roman" w:eastAsia="Times New Roman" w:hAnsi="Times New Roman"/>
          <w:lang w:eastAsia="sl-SI"/>
        </w:rPr>
        <w:t>forma.</w:t>
      </w:r>
    </w:p>
    <w:p w14:paraId="1863AC08" w14:textId="77777777" w:rsidR="006C23C1" w:rsidRPr="00A42650" w:rsidRDefault="006C23C1" w:rsidP="006C23C1">
      <w:pPr>
        <w:widowControl w:val="0"/>
        <w:numPr>
          <w:ilvl w:val="12"/>
          <w:numId w:val="0"/>
        </w:numPr>
        <w:tabs>
          <w:tab w:val="left" w:pos="567"/>
        </w:tabs>
        <w:spacing w:after="0" w:line="240" w:lineRule="auto"/>
        <w:ind w:right="-2"/>
        <w:rPr>
          <w:rFonts w:ascii="Times New Roman" w:eastAsia="Times New Roman" w:hAnsi="Times New Roman"/>
          <w:lang w:eastAsia="sl-SI"/>
        </w:rPr>
      </w:pPr>
    </w:p>
    <w:p w14:paraId="42CB6C33" w14:textId="77777777" w:rsidR="006C23C1" w:rsidRPr="00A42650" w:rsidRDefault="006C23C1" w:rsidP="006C23C1">
      <w:pPr>
        <w:widowControl w:val="0"/>
        <w:numPr>
          <w:ilvl w:val="12"/>
          <w:numId w:val="0"/>
        </w:numPr>
        <w:tabs>
          <w:tab w:val="left" w:pos="567"/>
        </w:tabs>
        <w:spacing w:after="0" w:line="240" w:lineRule="auto"/>
        <w:ind w:right="-2"/>
        <w:rPr>
          <w:rFonts w:ascii="Times New Roman" w:eastAsia="Times New Roman" w:hAnsi="Times New Roman"/>
          <w:iCs/>
          <w:highlight w:val="yellow"/>
          <w:u w:val="single"/>
        </w:rPr>
      </w:pPr>
      <w:r w:rsidRPr="00A42650">
        <w:rPr>
          <w:rFonts w:ascii="Times New Roman" w:eastAsia="Times New Roman" w:hAnsi="Times New Roman"/>
          <w:lang w:eastAsia="sl-SI"/>
        </w:rPr>
        <w:t xml:space="preserve">Bendras klirensas yra maždaug 15 l/val. Pusinės eliminacijos iš </w:t>
      </w:r>
      <w:r w:rsidR="00DC5A84">
        <w:rPr>
          <w:rFonts w:ascii="Times New Roman" w:eastAsia="Times New Roman" w:hAnsi="Times New Roman"/>
          <w:lang w:eastAsia="sl-SI"/>
        </w:rPr>
        <w:t xml:space="preserve">kraujo </w:t>
      </w:r>
      <w:r w:rsidRPr="00A42650">
        <w:rPr>
          <w:rFonts w:ascii="Times New Roman" w:eastAsia="Times New Roman" w:hAnsi="Times New Roman"/>
          <w:lang w:eastAsia="sl-SI"/>
        </w:rPr>
        <w:t>plazmos laikas yra 10</w:t>
      </w:r>
      <w:r w:rsidRPr="00A42650">
        <w:rPr>
          <w:rFonts w:ascii="Times New Roman" w:eastAsia="Times New Roman" w:hAnsi="Times New Roman"/>
          <w:lang w:eastAsia="sl-SI"/>
        </w:rPr>
        <w:noBreakHyphen/>
        <w:t>12 val.; todėl, dozuojant kartą per parą, poveikis trunka 24 val.</w:t>
      </w:r>
    </w:p>
    <w:p w14:paraId="1102AA56" w14:textId="77777777" w:rsidR="006C23C1" w:rsidRPr="00A42650" w:rsidRDefault="006C23C1" w:rsidP="006C23C1">
      <w:pPr>
        <w:widowControl w:val="0"/>
        <w:numPr>
          <w:ilvl w:val="12"/>
          <w:numId w:val="0"/>
        </w:numPr>
        <w:tabs>
          <w:tab w:val="left" w:pos="567"/>
        </w:tabs>
        <w:spacing w:after="0" w:line="240" w:lineRule="auto"/>
        <w:ind w:right="-2"/>
        <w:rPr>
          <w:rFonts w:ascii="Times New Roman" w:eastAsia="Times New Roman" w:hAnsi="Times New Roman"/>
          <w:iCs/>
          <w:highlight w:val="yellow"/>
          <w:u w:val="single"/>
        </w:rPr>
      </w:pPr>
    </w:p>
    <w:p w14:paraId="2E4D557F" w14:textId="77777777" w:rsidR="006C23C1" w:rsidRPr="00A42650" w:rsidRDefault="006C23C1" w:rsidP="006C23C1">
      <w:pPr>
        <w:widowControl w:val="0"/>
        <w:numPr>
          <w:ilvl w:val="12"/>
          <w:numId w:val="0"/>
        </w:numPr>
        <w:tabs>
          <w:tab w:val="left" w:pos="567"/>
        </w:tabs>
        <w:spacing w:after="0" w:line="240" w:lineRule="auto"/>
        <w:ind w:right="-2"/>
        <w:rPr>
          <w:rFonts w:ascii="Times New Roman" w:eastAsia="Times New Roman" w:hAnsi="Times New Roman"/>
          <w:iCs/>
          <w:u w:val="single"/>
        </w:rPr>
      </w:pPr>
      <w:r w:rsidRPr="00A42650">
        <w:rPr>
          <w:rFonts w:ascii="Times New Roman" w:eastAsia="Times New Roman" w:hAnsi="Times New Roman"/>
          <w:iCs/>
          <w:u w:val="single"/>
        </w:rPr>
        <w:t>Tiesinis / netiesinis pobūdis</w:t>
      </w:r>
    </w:p>
    <w:p w14:paraId="67D5C213" w14:textId="77777777" w:rsidR="006C23C1" w:rsidRPr="00A42650" w:rsidRDefault="006C23C1" w:rsidP="006C23C1">
      <w:pPr>
        <w:widowControl w:val="0"/>
        <w:numPr>
          <w:ilvl w:val="12"/>
          <w:numId w:val="0"/>
        </w:numPr>
        <w:tabs>
          <w:tab w:val="left" w:pos="567"/>
        </w:tabs>
        <w:spacing w:after="0" w:line="240" w:lineRule="auto"/>
        <w:ind w:right="-2"/>
        <w:rPr>
          <w:rFonts w:ascii="Times New Roman" w:eastAsia="Times New Roman" w:hAnsi="Times New Roman"/>
          <w:iCs/>
          <w:highlight w:val="yellow"/>
        </w:rPr>
      </w:pPr>
      <w:proofErr w:type="spellStart"/>
      <w:r w:rsidRPr="00A42650">
        <w:rPr>
          <w:rFonts w:ascii="Times New Roman" w:eastAsia="Times New Roman" w:hAnsi="Times New Roman"/>
          <w:lang w:eastAsia="sl-SI"/>
        </w:rPr>
        <w:t>Bizoprololio</w:t>
      </w:r>
      <w:proofErr w:type="spellEnd"/>
      <w:r w:rsidRPr="00A42650">
        <w:rPr>
          <w:rFonts w:ascii="Times New Roman" w:eastAsia="Times New Roman" w:hAnsi="Times New Roman"/>
          <w:lang w:eastAsia="sl-SI"/>
        </w:rPr>
        <w:t xml:space="preserve"> kinetika yra tiesinė ir nepriklauso nuo amžiaus.</w:t>
      </w:r>
    </w:p>
    <w:p w14:paraId="0E83440C" w14:textId="77777777" w:rsidR="006C23C1" w:rsidRPr="00A42650" w:rsidRDefault="006C23C1" w:rsidP="006C23C1">
      <w:pPr>
        <w:widowControl w:val="0"/>
        <w:spacing w:after="0" w:line="240" w:lineRule="auto"/>
        <w:rPr>
          <w:rFonts w:ascii="Times New Roman" w:eastAsia="Times New Roman" w:hAnsi="Times New Roman"/>
          <w:color w:val="000000"/>
          <w:u w:val="single"/>
          <w:lang w:eastAsia="sl-SI"/>
        </w:rPr>
      </w:pPr>
    </w:p>
    <w:p w14:paraId="5CD63E79" w14:textId="77777777" w:rsidR="006C23C1" w:rsidRPr="00A42650" w:rsidRDefault="006C23C1" w:rsidP="006C23C1">
      <w:pPr>
        <w:widowControl w:val="0"/>
        <w:spacing w:after="0" w:line="240" w:lineRule="auto"/>
        <w:rPr>
          <w:rFonts w:ascii="Times New Roman" w:eastAsia="Times New Roman" w:hAnsi="Times New Roman"/>
          <w:color w:val="000000"/>
          <w:u w:val="single"/>
          <w:lang w:eastAsia="sl-SI"/>
        </w:rPr>
      </w:pPr>
      <w:r w:rsidRPr="00A42650">
        <w:rPr>
          <w:rFonts w:ascii="Times New Roman" w:eastAsia="Times New Roman" w:hAnsi="Times New Roman"/>
          <w:color w:val="000000"/>
          <w:u w:val="single"/>
          <w:lang w:eastAsia="sl-SI"/>
        </w:rPr>
        <w:lastRenderedPageBreak/>
        <w:t>Ypatingos populiacijos</w:t>
      </w:r>
    </w:p>
    <w:p w14:paraId="2227980D" w14:textId="77777777" w:rsidR="006C23C1" w:rsidRPr="00A42650" w:rsidRDefault="006C23C1" w:rsidP="006C23C1">
      <w:pPr>
        <w:widowControl w:val="0"/>
        <w:spacing w:after="0" w:line="240" w:lineRule="auto"/>
        <w:rPr>
          <w:rFonts w:ascii="Times New Roman" w:eastAsia="Times New Roman" w:hAnsi="Times New Roman"/>
          <w:color w:val="000000"/>
          <w:lang w:eastAsia="sl-SI"/>
        </w:rPr>
      </w:pPr>
      <w:r w:rsidRPr="00A42650">
        <w:rPr>
          <w:rFonts w:ascii="Times New Roman" w:eastAsia="Times New Roman" w:hAnsi="Times New Roman"/>
          <w:color w:val="000000"/>
          <w:lang w:eastAsia="sl-SI"/>
        </w:rPr>
        <w:t xml:space="preserve">Kadangi eliminacija vyksta lygiomis dalimis pro kepenis ir inkstus, pacientams, kuriems yra kepenų </w:t>
      </w:r>
      <w:r w:rsidR="00DC5A84">
        <w:rPr>
          <w:rFonts w:ascii="Times New Roman" w:eastAsia="Times New Roman" w:hAnsi="Times New Roman"/>
          <w:color w:val="000000"/>
          <w:lang w:eastAsia="sl-SI"/>
        </w:rPr>
        <w:t xml:space="preserve">ar inkstų </w:t>
      </w:r>
      <w:r w:rsidRPr="00A42650">
        <w:rPr>
          <w:rFonts w:ascii="Times New Roman" w:eastAsia="Times New Roman" w:hAnsi="Times New Roman"/>
          <w:color w:val="000000"/>
          <w:lang w:eastAsia="sl-SI"/>
        </w:rPr>
        <w:t xml:space="preserve">funkcijos sutrikimas, dozės paprastai keisti nebūtina (žr. 4.2 skyrių). </w:t>
      </w:r>
      <w:proofErr w:type="spellStart"/>
      <w:r w:rsidRPr="00A42650">
        <w:rPr>
          <w:rFonts w:ascii="Times New Roman" w:eastAsia="Times New Roman" w:hAnsi="Times New Roman"/>
          <w:color w:val="000000"/>
          <w:lang w:eastAsia="sl-SI"/>
        </w:rPr>
        <w:t>Bizoprololio</w:t>
      </w:r>
      <w:proofErr w:type="spellEnd"/>
      <w:r w:rsidRPr="00A42650">
        <w:rPr>
          <w:rFonts w:ascii="Times New Roman" w:eastAsia="Times New Roman" w:hAnsi="Times New Roman"/>
          <w:color w:val="000000"/>
          <w:lang w:eastAsia="sl-SI"/>
        </w:rPr>
        <w:t xml:space="preserve"> </w:t>
      </w:r>
      <w:proofErr w:type="spellStart"/>
      <w:r w:rsidRPr="00A42650">
        <w:rPr>
          <w:rFonts w:ascii="Times New Roman" w:eastAsia="Times New Roman" w:hAnsi="Times New Roman"/>
          <w:color w:val="000000"/>
          <w:lang w:eastAsia="sl-SI"/>
        </w:rPr>
        <w:t>farmakokinetika</w:t>
      </w:r>
      <w:proofErr w:type="spellEnd"/>
      <w:r w:rsidRPr="00A42650">
        <w:rPr>
          <w:rFonts w:ascii="Times New Roman" w:eastAsia="Times New Roman" w:hAnsi="Times New Roman"/>
          <w:color w:val="000000"/>
          <w:lang w:eastAsia="sl-SI"/>
        </w:rPr>
        <w:t xml:space="preserve"> pacientų, kurie serga lėtiniu širdies nepakankamumu ir kurių kepenų ar inkstų funkcija sutrikusi, organizme netirta.</w:t>
      </w:r>
    </w:p>
    <w:p w14:paraId="6400FA5F" w14:textId="77777777" w:rsidR="006C23C1" w:rsidRPr="00A42650" w:rsidRDefault="006C23C1" w:rsidP="006C23C1">
      <w:pPr>
        <w:widowControl w:val="0"/>
        <w:spacing w:after="0" w:line="240" w:lineRule="auto"/>
        <w:rPr>
          <w:rFonts w:ascii="Times New Roman" w:eastAsia="Times New Roman" w:hAnsi="Times New Roman"/>
          <w:color w:val="000000"/>
          <w:lang w:eastAsia="sl-SI"/>
        </w:rPr>
      </w:pPr>
      <w:r w:rsidRPr="00A42650">
        <w:rPr>
          <w:rFonts w:ascii="Times New Roman" w:eastAsia="Times New Roman" w:hAnsi="Times New Roman"/>
          <w:color w:val="000000"/>
          <w:lang w:eastAsia="sl-SI"/>
        </w:rPr>
        <w:t xml:space="preserve">Lėtiniu širdies nepakankamumu (III funkcinės klasės pagal NYHA) sergančių pacientų </w:t>
      </w:r>
      <w:r w:rsidR="00DC5A84">
        <w:rPr>
          <w:rFonts w:ascii="Times New Roman" w:eastAsia="Times New Roman" w:hAnsi="Times New Roman"/>
          <w:color w:val="000000"/>
          <w:lang w:eastAsia="sl-SI"/>
        </w:rPr>
        <w:t xml:space="preserve">kraujo </w:t>
      </w:r>
      <w:r w:rsidRPr="00A42650">
        <w:rPr>
          <w:rFonts w:ascii="Times New Roman" w:eastAsia="Times New Roman" w:hAnsi="Times New Roman"/>
          <w:color w:val="000000"/>
          <w:lang w:eastAsia="sl-SI"/>
        </w:rPr>
        <w:t xml:space="preserve">plazmoje </w:t>
      </w:r>
      <w:proofErr w:type="spellStart"/>
      <w:r w:rsidRPr="00A42650">
        <w:rPr>
          <w:rFonts w:ascii="Times New Roman" w:eastAsia="Times New Roman" w:hAnsi="Times New Roman"/>
          <w:color w:val="000000"/>
          <w:lang w:eastAsia="sl-SI"/>
        </w:rPr>
        <w:t>bizoprololio</w:t>
      </w:r>
      <w:proofErr w:type="spellEnd"/>
      <w:r w:rsidRPr="00A42650">
        <w:rPr>
          <w:rFonts w:ascii="Times New Roman" w:eastAsia="Times New Roman" w:hAnsi="Times New Roman"/>
          <w:color w:val="000000"/>
          <w:lang w:eastAsia="sl-SI"/>
        </w:rPr>
        <w:t xml:space="preserve"> kiekis būna didesnis, o pusinės eliminacijos laikas ilgesnis, palyginti su sveikų savanorių rodmenimis. Vartojant 10 mg paros dozę, didžiausia </w:t>
      </w:r>
      <w:proofErr w:type="spellStart"/>
      <w:r w:rsidRPr="00A42650">
        <w:rPr>
          <w:rFonts w:ascii="Times New Roman" w:eastAsia="Times New Roman" w:hAnsi="Times New Roman"/>
          <w:color w:val="000000"/>
          <w:lang w:eastAsia="sl-SI"/>
        </w:rPr>
        <w:t>bizoprololio</w:t>
      </w:r>
      <w:proofErr w:type="spellEnd"/>
      <w:r w:rsidRPr="00A42650">
        <w:rPr>
          <w:rFonts w:ascii="Times New Roman" w:eastAsia="Times New Roman" w:hAnsi="Times New Roman"/>
          <w:color w:val="000000"/>
          <w:lang w:eastAsia="sl-SI"/>
        </w:rPr>
        <w:t xml:space="preserve"> koncentracija kraujo plazmoje nusistovėjus </w:t>
      </w:r>
      <w:proofErr w:type="spellStart"/>
      <w:r w:rsidRPr="00A42650">
        <w:rPr>
          <w:rFonts w:ascii="Times New Roman" w:eastAsia="Times New Roman" w:hAnsi="Times New Roman"/>
          <w:color w:val="000000"/>
          <w:lang w:eastAsia="sl-SI"/>
        </w:rPr>
        <w:t>pusiausvyrinei</w:t>
      </w:r>
      <w:proofErr w:type="spellEnd"/>
      <w:r w:rsidRPr="00A42650">
        <w:rPr>
          <w:rFonts w:ascii="Times New Roman" w:eastAsia="Times New Roman" w:hAnsi="Times New Roman"/>
          <w:color w:val="000000"/>
          <w:lang w:eastAsia="sl-SI"/>
        </w:rPr>
        <w:t xml:space="preserve"> apykaitai būna 64 (±21) </w:t>
      </w:r>
      <w:proofErr w:type="spellStart"/>
      <w:r w:rsidRPr="00A42650">
        <w:rPr>
          <w:rFonts w:ascii="Times New Roman" w:eastAsia="Times New Roman" w:hAnsi="Times New Roman"/>
          <w:color w:val="000000"/>
          <w:lang w:eastAsia="sl-SI"/>
        </w:rPr>
        <w:t>ng</w:t>
      </w:r>
      <w:proofErr w:type="spellEnd"/>
      <w:r w:rsidRPr="00A42650">
        <w:rPr>
          <w:rFonts w:ascii="Times New Roman" w:eastAsia="Times New Roman" w:hAnsi="Times New Roman"/>
          <w:color w:val="000000"/>
          <w:lang w:eastAsia="sl-SI"/>
        </w:rPr>
        <w:t xml:space="preserve">/ml, pusinės eliminacijos laikas </w:t>
      </w:r>
      <w:r w:rsidR="0099105E">
        <w:rPr>
          <w:rFonts w:ascii="Times New Roman" w:eastAsia="Times New Roman" w:hAnsi="Times New Roman"/>
          <w:color w:val="000000"/>
          <w:lang w:eastAsia="sl-SI"/>
        </w:rPr>
        <w:t>–</w:t>
      </w:r>
      <w:r w:rsidRPr="00A42650">
        <w:rPr>
          <w:rFonts w:ascii="Times New Roman" w:eastAsia="Times New Roman" w:hAnsi="Times New Roman"/>
          <w:color w:val="000000"/>
          <w:lang w:eastAsia="sl-SI"/>
        </w:rPr>
        <w:t xml:space="preserve"> 17</w:t>
      </w:r>
      <w:r w:rsidR="0099105E">
        <w:rPr>
          <w:rFonts w:ascii="Times New Roman" w:eastAsia="Times New Roman" w:hAnsi="Times New Roman"/>
          <w:color w:val="000000"/>
          <w:lang w:eastAsia="sl-SI"/>
        </w:rPr>
        <w:t> </w:t>
      </w:r>
      <w:r w:rsidRPr="00A42650">
        <w:rPr>
          <w:rFonts w:ascii="Times New Roman" w:eastAsia="Times New Roman" w:hAnsi="Times New Roman"/>
          <w:color w:val="000000"/>
          <w:lang w:eastAsia="sl-SI"/>
        </w:rPr>
        <w:t>(±5) val.</w:t>
      </w:r>
    </w:p>
    <w:p w14:paraId="1491EB93" w14:textId="77777777" w:rsidR="00C27826" w:rsidRPr="00A42650" w:rsidRDefault="00C27826" w:rsidP="00C27826">
      <w:pPr>
        <w:tabs>
          <w:tab w:val="left" w:pos="567"/>
        </w:tabs>
        <w:spacing w:after="0" w:line="240" w:lineRule="auto"/>
        <w:rPr>
          <w:rFonts w:ascii="Times New Roman" w:eastAsia="Times New Roman" w:hAnsi="Times New Roman"/>
        </w:rPr>
      </w:pPr>
    </w:p>
    <w:p w14:paraId="3D0730CF"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b/>
        </w:rPr>
        <w:t>5.3</w:t>
      </w:r>
      <w:r w:rsidRPr="00A42650">
        <w:rPr>
          <w:rFonts w:ascii="Times New Roman" w:eastAsia="Times New Roman" w:hAnsi="Times New Roman"/>
          <w:b/>
        </w:rPr>
        <w:tab/>
      </w:r>
      <w:proofErr w:type="spellStart"/>
      <w:r w:rsidRPr="00A42650">
        <w:rPr>
          <w:rFonts w:ascii="Times New Roman" w:eastAsia="Times New Roman" w:hAnsi="Times New Roman"/>
          <w:b/>
        </w:rPr>
        <w:t>Ikiklinikinių</w:t>
      </w:r>
      <w:proofErr w:type="spellEnd"/>
      <w:r w:rsidRPr="00A42650">
        <w:rPr>
          <w:rFonts w:ascii="Times New Roman" w:eastAsia="Times New Roman" w:hAnsi="Times New Roman"/>
          <w:b/>
        </w:rPr>
        <w:t xml:space="preserve"> saugumo tyrimų duomenys</w:t>
      </w:r>
    </w:p>
    <w:p w14:paraId="57E836D6" w14:textId="77777777" w:rsidR="00C27826" w:rsidRPr="00A42650" w:rsidRDefault="00C27826" w:rsidP="00C27826">
      <w:pPr>
        <w:tabs>
          <w:tab w:val="left" w:pos="567"/>
        </w:tabs>
        <w:spacing w:after="0" w:line="240" w:lineRule="auto"/>
        <w:rPr>
          <w:rFonts w:ascii="Times New Roman" w:eastAsia="Times New Roman" w:hAnsi="Times New Roman"/>
        </w:rPr>
      </w:pPr>
    </w:p>
    <w:p w14:paraId="028C8E15" w14:textId="77777777" w:rsidR="006C23C1" w:rsidRPr="00A42650" w:rsidRDefault="006C23C1" w:rsidP="006C23C1">
      <w:pPr>
        <w:widowControl w:val="0"/>
        <w:spacing w:after="0" w:line="240" w:lineRule="auto"/>
        <w:rPr>
          <w:rFonts w:ascii="Times New Roman" w:eastAsia="Times New Roman" w:hAnsi="Times New Roman"/>
          <w:snapToGrid w:val="0"/>
        </w:rPr>
      </w:pPr>
      <w:r w:rsidRPr="00A42650">
        <w:rPr>
          <w:rFonts w:ascii="Times New Roman" w:eastAsia="Times New Roman" w:hAnsi="Times New Roman"/>
          <w:snapToGrid w:val="0"/>
        </w:rPr>
        <w:t xml:space="preserve">Įprastų farmakologinio saugumo, kartotinių dozių </w:t>
      </w:r>
      <w:proofErr w:type="spellStart"/>
      <w:r w:rsidRPr="00A42650">
        <w:rPr>
          <w:rFonts w:ascii="Times New Roman" w:eastAsia="Times New Roman" w:hAnsi="Times New Roman"/>
          <w:snapToGrid w:val="0"/>
        </w:rPr>
        <w:t>toksiškumo</w:t>
      </w:r>
      <w:proofErr w:type="spellEnd"/>
      <w:r w:rsidRPr="00A42650">
        <w:rPr>
          <w:rFonts w:ascii="Times New Roman" w:eastAsia="Times New Roman" w:hAnsi="Times New Roman"/>
          <w:snapToGrid w:val="0"/>
        </w:rPr>
        <w:t xml:space="preserve">, </w:t>
      </w:r>
      <w:proofErr w:type="spellStart"/>
      <w:r w:rsidRPr="00A42650">
        <w:rPr>
          <w:rFonts w:ascii="Times New Roman" w:eastAsia="Times New Roman" w:hAnsi="Times New Roman"/>
          <w:snapToGrid w:val="0"/>
        </w:rPr>
        <w:t>genotoksiškumo</w:t>
      </w:r>
      <w:proofErr w:type="spellEnd"/>
      <w:r w:rsidRPr="00A42650">
        <w:rPr>
          <w:rFonts w:ascii="Times New Roman" w:eastAsia="Times New Roman" w:hAnsi="Times New Roman"/>
          <w:snapToGrid w:val="0"/>
        </w:rPr>
        <w:t xml:space="preserve"> ar galimo </w:t>
      </w:r>
      <w:proofErr w:type="spellStart"/>
      <w:r w:rsidRPr="00A42650">
        <w:rPr>
          <w:rFonts w:ascii="Times New Roman" w:eastAsia="Times New Roman" w:hAnsi="Times New Roman"/>
          <w:snapToGrid w:val="0"/>
        </w:rPr>
        <w:t>kancerogeniškumo</w:t>
      </w:r>
      <w:proofErr w:type="spellEnd"/>
      <w:r w:rsidRPr="00A42650">
        <w:rPr>
          <w:rFonts w:ascii="Times New Roman" w:eastAsia="Times New Roman" w:hAnsi="Times New Roman"/>
          <w:snapToGrid w:val="0"/>
        </w:rPr>
        <w:t xml:space="preserve"> </w:t>
      </w:r>
      <w:proofErr w:type="spellStart"/>
      <w:r w:rsidRPr="00A42650">
        <w:rPr>
          <w:rFonts w:ascii="Times New Roman" w:eastAsia="Times New Roman" w:hAnsi="Times New Roman"/>
          <w:snapToGrid w:val="0"/>
        </w:rPr>
        <w:t>ikiklinikinių</w:t>
      </w:r>
      <w:proofErr w:type="spellEnd"/>
      <w:r w:rsidRPr="00A42650">
        <w:rPr>
          <w:rFonts w:ascii="Times New Roman" w:eastAsia="Times New Roman" w:hAnsi="Times New Roman"/>
          <w:snapToGrid w:val="0"/>
        </w:rPr>
        <w:t xml:space="preserve"> tyrimų duomenys specifinio pavojaus žmogui nerodo.</w:t>
      </w:r>
    </w:p>
    <w:p w14:paraId="6533630A" w14:textId="77777777" w:rsidR="006C23C1" w:rsidRPr="00A42650" w:rsidRDefault="006C23C1" w:rsidP="006C23C1">
      <w:pPr>
        <w:widowControl w:val="0"/>
        <w:spacing w:after="0" w:line="240" w:lineRule="auto"/>
        <w:rPr>
          <w:rFonts w:ascii="Times New Roman" w:eastAsia="Times New Roman" w:hAnsi="Times New Roman"/>
          <w:snapToGrid w:val="0"/>
        </w:rPr>
      </w:pPr>
    </w:p>
    <w:p w14:paraId="7F6B654D" w14:textId="77777777" w:rsidR="00657BF2" w:rsidRPr="00A42650" w:rsidRDefault="00657BF2" w:rsidP="00657BF2">
      <w:pPr>
        <w:widowControl w:val="0"/>
        <w:spacing w:after="0" w:line="240" w:lineRule="auto"/>
        <w:rPr>
          <w:rFonts w:ascii="Times New Roman" w:eastAsia="Times New Roman" w:hAnsi="Times New Roman"/>
          <w:snapToGrid w:val="0"/>
          <w:u w:val="single"/>
        </w:rPr>
      </w:pPr>
      <w:r w:rsidRPr="00A42650">
        <w:rPr>
          <w:rFonts w:ascii="Times New Roman" w:eastAsia="Times New Roman" w:hAnsi="Times New Roman"/>
          <w:snapToGrid w:val="0"/>
          <w:u w:val="single"/>
        </w:rPr>
        <w:t>Reprodukcija</w:t>
      </w:r>
    </w:p>
    <w:p w14:paraId="561A36AE" w14:textId="77777777" w:rsidR="006C23C1" w:rsidRPr="00A42650" w:rsidRDefault="00657BF2" w:rsidP="00657BF2">
      <w:pPr>
        <w:widowControl w:val="0"/>
        <w:spacing w:after="0" w:line="240" w:lineRule="auto"/>
        <w:rPr>
          <w:rFonts w:ascii="Times New Roman" w:eastAsia="Times New Roman" w:hAnsi="Times New Roman"/>
          <w:snapToGrid w:val="0"/>
        </w:rPr>
      </w:pPr>
      <w:r w:rsidRPr="00A42650">
        <w:rPr>
          <w:rFonts w:ascii="Times New Roman" w:eastAsia="Times New Roman" w:hAnsi="Times New Roman"/>
          <w:snapToGrid w:val="0"/>
        </w:rPr>
        <w:t xml:space="preserve">Toksinio poveikio reprodukcijai tyrimų metu nustatyta, kad </w:t>
      </w:r>
      <w:proofErr w:type="spellStart"/>
      <w:r w:rsidRPr="00A42650">
        <w:rPr>
          <w:rFonts w:ascii="Times New Roman" w:eastAsia="Times New Roman" w:hAnsi="Times New Roman"/>
          <w:snapToGrid w:val="0"/>
        </w:rPr>
        <w:t>bi</w:t>
      </w:r>
      <w:r w:rsidR="00DC5A84">
        <w:rPr>
          <w:rFonts w:ascii="Times New Roman" w:eastAsia="Times New Roman" w:hAnsi="Times New Roman"/>
          <w:snapToGrid w:val="0"/>
        </w:rPr>
        <w:t>z</w:t>
      </w:r>
      <w:r w:rsidRPr="00A42650">
        <w:rPr>
          <w:rFonts w:ascii="Times New Roman" w:eastAsia="Times New Roman" w:hAnsi="Times New Roman"/>
          <w:snapToGrid w:val="0"/>
        </w:rPr>
        <w:t>oprololis</w:t>
      </w:r>
      <w:proofErr w:type="spellEnd"/>
      <w:r w:rsidRPr="00A42650">
        <w:rPr>
          <w:rFonts w:ascii="Times New Roman" w:eastAsia="Times New Roman" w:hAnsi="Times New Roman"/>
          <w:snapToGrid w:val="0"/>
        </w:rPr>
        <w:t xml:space="preserve"> neturėjo poveikio vaisingumui ar reprodukciniam elgesiui.</w:t>
      </w:r>
    </w:p>
    <w:p w14:paraId="46B086DB" w14:textId="77777777" w:rsidR="00657BF2" w:rsidRPr="00A42650" w:rsidRDefault="00657BF2" w:rsidP="00657BF2">
      <w:pPr>
        <w:widowControl w:val="0"/>
        <w:spacing w:after="0" w:line="240" w:lineRule="auto"/>
        <w:rPr>
          <w:rFonts w:ascii="Times New Roman" w:eastAsia="Times New Roman" w:hAnsi="Times New Roman"/>
          <w:snapToGrid w:val="0"/>
        </w:rPr>
      </w:pPr>
    </w:p>
    <w:p w14:paraId="7D324AA2" w14:textId="77777777" w:rsidR="006C23C1" w:rsidRPr="00A42650" w:rsidRDefault="006C23C1" w:rsidP="006C23C1">
      <w:pPr>
        <w:widowControl w:val="0"/>
        <w:spacing w:after="0" w:line="240" w:lineRule="auto"/>
        <w:rPr>
          <w:rFonts w:ascii="Times New Roman" w:eastAsia="Times New Roman" w:hAnsi="Times New Roman"/>
          <w:snapToGrid w:val="0"/>
        </w:rPr>
      </w:pPr>
      <w:r w:rsidRPr="00A42650">
        <w:rPr>
          <w:rFonts w:ascii="Times New Roman" w:eastAsia="Times New Roman" w:hAnsi="Times New Roman"/>
          <w:snapToGrid w:val="0"/>
        </w:rPr>
        <w:t xml:space="preserve">Didelės </w:t>
      </w:r>
      <w:proofErr w:type="spellStart"/>
      <w:r w:rsidRPr="00A42650">
        <w:rPr>
          <w:rFonts w:ascii="Times New Roman" w:eastAsia="Times New Roman" w:hAnsi="Times New Roman"/>
          <w:snapToGrid w:val="0"/>
        </w:rPr>
        <w:t>bizoprololio</w:t>
      </w:r>
      <w:proofErr w:type="spellEnd"/>
      <w:r w:rsidRPr="00A42650">
        <w:rPr>
          <w:rFonts w:ascii="Times New Roman" w:eastAsia="Times New Roman" w:hAnsi="Times New Roman"/>
          <w:snapToGrid w:val="0"/>
        </w:rPr>
        <w:t xml:space="preserve">, kaip ir kitų beta </w:t>
      </w:r>
      <w:proofErr w:type="spellStart"/>
      <w:r w:rsidRPr="00A42650">
        <w:rPr>
          <w:rFonts w:ascii="Times New Roman" w:eastAsia="Times New Roman" w:hAnsi="Times New Roman"/>
          <w:snapToGrid w:val="0"/>
        </w:rPr>
        <w:t>adrenoreceptorių</w:t>
      </w:r>
      <w:proofErr w:type="spellEnd"/>
      <w:r w:rsidRPr="00A42650">
        <w:rPr>
          <w:rFonts w:ascii="Times New Roman" w:eastAsia="Times New Roman" w:hAnsi="Times New Roman"/>
          <w:snapToGrid w:val="0"/>
        </w:rPr>
        <w:t xml:space="preserve"> blokatorių, dozės daro toksinį poveikį vaikingai patelei (mažina suėdamo ėdalo kiekį ir kūno svorį) ir embrionui bei vaisiui (dažnina </w:t>
      </w:r>
      <w:proofErr w:type="spellStart"/>
      <w:r w:rsidRPr="00A42650">
        <w:rPr>
          <w:rFonts w:ascii="Times New Roman" w:eastAsia="Times New Roman" w:hAnsi="Times New Roman"/>
          <w:snapToGrid w:val="0"/>
        </w:rPr>
        <w:t>rezorbciją</w:t>
      </w:r>
      <w:proofErr w:type="spellEnd"/>
      <w:r w:rsidRPr="00A42650">
        <w:rPr>
          <w:rFonts w:ascii="Times New Roman" w:eastAsia="Times New Roman" w:hAnsi="Times New Roman"/>
          <w:snapToGrid w:val="0"/>
        </w:rPr>
        <w:t xml:space="preserve">, mažina jauniklių kūno svorį, lėtina fizinį jų vystymąsi), tačiau </w:t>
      </w:r>
      <w:proofErr w:type="spellStart"/>
      <w:r w:rsidRPr="00A42650">
        <w:rPr>
          <w:rFonts w:ascii="Times New Roman" w:eastAsia="Times New Roman" w:hAnsi="Times New Roman"/>
          <w:snapToGrid w:val="0"/>
        </w:rPr>
        <w:t>teratogeninio</w:t>
      </w:r>
      <w:proofErr w:type="spellEnd"/>
      <w:r w:rsidRPr="00A42650">
        <w:rPr>
          <w:rFonts w:ascii="Times New Roman" w:eastAsia="Times New Roman" w:hAnsi="Times New Roman"/>
          <w:snapToGrid w:val="0"/>
        </w:rPr>
        <w:t xml:space="preserve"> poveikio nesukelia.</w:t>
      </w:r>
    </w:p>
    <w:p w14:paraId="0D662935" w14:textId="77777777" w:rsidR="006C23C1" w:rsidRPr="00A42650" w:rsidRDefault="006C23C1" w:rsidP="00C27826">
      <w:pPr>
        <w:tabs>
          <w:tab w:val="left" w:pos="567"/>
        </w:tabs>
        <w:spacing w:after="0" w:line="240" w:lineRule="auto"/>
        <w:rPr>
          <w:rFonts w:ascii="Times New Roman" w:eastAsia="Times New Roman" w:hAnsi="Times New Roman"/>
        </w:rPr>
      </w:pPr>
    </w:p>
    <w:p w14:paraId="23478F93" w14:textId="77777777" w:rsidR="00C27826" w:rsidRPr="00A42650" w:rsidRDefault="00C27826" w:rsidP="00C27826">
      <w:pPr>
        <w:tabs>
          <w:tab w:val="left" w:pos="567"/>
        </w:tabs>
        <w:spacing w:after="0" w:line="240" w:lineRule="auto"/>
        <w:rPr>
          <w:rFonts w:ascii="Times New Roman" w:eastAsia="Times New Roman" w:hAnsi="Times New Roman"/>
        </w:rPr>
      </w:pPr>
    </w:p>
    <w:p w14:paraId="0B5BD286" w14:textId="77777777" w:rsidR="00C27826" w:rsidRPr="00A42650" w:rsidRDefault="00C27826" w:rsidP="00C27826">
      <w:pPr>
        <w:tabs>
          <w:tab w:val="left" w:pos="567"/>
        </w:tabs>
        <w:spacing w:after="0" w:line="240" w:lineRule="auto"/>
        <w:rPr>
          <w:rFonts w:ascii="Times New Roman" w:eastAsia="Times New Roman" w:hAnsi="Times New Roman"/>
          <w:b/>
        </w:rPr>
      </w:pPr>
      <w:r w:rsidRPr="00A42650">
        <w:rPr>
          <w:rFonts w:ascii="Times New Roman" w:eastAsia="Times New Roman" w:hAnsi="Times New Roman"/>
          <w:b/>
        </w:rPr>
        <w:t>6.</w:t>
      </w:r>
      <w:r w:rsidRPr="00A42650">
        <w:rPr>
          <w:rFonts w:ascii="Times New Roman" w:eastAsia="Times New Roman" w:hAnsi="Times New Roman"/>
        </w:rPr>
        <w:tab/>
      </w:r>
      <w:r w:rsidRPr="00A42650">
        <w:rPr>
          <w:rFonts w:ascii="Times New Roman" w:eastAsia="Times New Roman" w:hAnsi="Times New Roman"/>
          <w:b/>
          <w:caps/>
        </w:rPr>
        <w:t>farmacinė informacija</w:t>
      </w:r>
    </w:p>
    <w:p w14:paraId="5CA8032B" w14:textId="77777777" w:rsidR="00C27826" w:rsidRPr="00A42650" w:rsidRDefault="00C27826" w:rsidP="00C27826">
      <w:pPr>
        <w:tabs>
          <w:tab w:val="left" w:pos="567"/>
        </w:tabs>
        <w:spacing w:after="0" w:line="240" w:lineRule="auto"/>
        <w:rPr>
          <w:rFonts w:ascii="Times New Roman" w:eastAsia="Times New Roman" w:hAnsi="Times New Roman"/>
        </w:rPr>
      </w:pPr>
    </w:p>
    <w:p w14:paraId="348E7412"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b/>
        </w:rPr>
        <w:t>6.1</w:t>
      </w:r>
      <w:r w:rsidRPr="00A42650">
        <w:rPr>
          <w:rFonts w:ascii="Times New Roman" w:eastAsia="Times New Roman" w:hAnsi="Times New Roman"/>
          <w:b/>
        </w:rPr>
        <w:tab/>
        <w:t>Pagalbinių medžiagų sąrašas</w:t>
      </w:r>
    </w:p>
    <w:p w14:paraId="58079C25" w14:textId="77777777" w:rsidR="00C27826" w:rsidRPr="00A42650" w:rsidRDefault="00C27826" w:rsidP="00C27826">
      <w:pPr>
        <w:tabs>
          <w:tab w:val="left" w:pos="567"/>
        </w:tabs>
        <w:spacing w:after="0" w:line="240" w:lineRule="auto"/>
        <w:rPr>
          <w:rFonts w:ascii="Times New Roman" w:eastAsia="Times New Roman" w:hAnsi="Times New Roman"/>
          <w:iCs/>
        </w:rPr>
      </w:pPr>
    </w:p>
    <w:p w14:paraId="36FE2DD4" w14:textId="77777777" w:rsidR="00657BF2" w:rsidRPr="00A42650" w:rsidRDefault="00657BF2" w:rsidP="00657BF2">
      <w:pPr>
        <w:widowControl w:val="0"/>
        <w:spacing w:after="0" w:line="240" w:lineRule="auto"/>
        <w:rPr>
          <w:rFonts w:ascii="Times New Roman" w:eastAsia="Times New Roman" w:hAnsi="Times New Roman"/>
          <w:snapToGrid w:val="0"/>
          <w:lang w:eastAsia="sl-SI"/>
        </w:rPr>
      </w:pPr>
      <w:proofErr w:type="spellStart"/>
      <w:r w:rsidRPr="00A42650">
        <w:rPr>
          <w:rFonts w:ascii="Times New Roman" w:eastAsia="Times New Roman" w:hAnsi="Times New Roman"/>
          <w:snapToGrid w:val="0"/>
        </w:rPr>
        <w:t>Mikrokristalinė</w:t>
      </w:r>
      <w:proofErr w:type="spellEnd"/>
      <w:r w:rsidRPr="00A42650">
        <w:rPr>
          <w:rFonts w:ascii="Times New Roman" w:eastAsia="Times New Roman" w:hAnsi="Times New Roman"/>
          <w:snapToGrid w:val="0"/>
        </w:rPr>
        <w:t xml:space="preserve"> celiuliozė (PH 102)</w:t>
      </w:r>
    </w:p>
    <w:p w14:paraId="5030F78E" w14:textId="77777777" w:rsidR="00657BF2" w:rsidRPr="00A42650" w:rsidRDefault="00657BF2" w:rsidP="00657BF2">
      <w:pPr>
        <w:widowControl w:val="0"/>
        <w:spacing w:after="0" w:line="240" w:lineRule="auto"/>
        <w:rPr>
          <w:rFonts w:ascii="Times New Roman" w:eastAsia="Times New Roman" w:hAnsi="Times New Roman"/>
          <w:snapToGrid w:val="0"/>
        </w:rPr>
      </w:pPr>
      <w:r w:rsidRPr="00A42650">
        <w:rPr>
          <w:rFonts w:ascii="Times New Roman" w:eastAsia="Times New Roman" w:hAnsi="Times New Roman"/>
          <w:snapToGrid w:val="0"/>
        </w:rPr>
        <w:t xml:space="preserve"> </w:t>
      </w:r>
      <w:proofErr w:type="spellStart"/>
      <w:r w:rsidR="00DE220F">
        <w:rPr>
          <w:rFonts w:ascii="Times New Roman" w:eastAsia="Times New Roman" w:hAnsi="Times New Roman"/>
          <w:snapToGrid w:val="0"/>
        </w:rPr>
        <w:t>P</w:t>
      </w:r>
      <w:r w:rsidRPr="00A42650">
        <w:rPr>
          <w:rFonts w:ascii="Times New Roman" w:eastAsia="Times New Roman" w:hAnsi="Times New Roman"/>
          <w:snapToGrid w:val="0"/>
        </w:rPr>
        <w:t>regel</w:t>
      </w:r>
      <w:r w:rsidR="00FD3D45">
        <w:rPr>
          <w:rFonts w:ascii="Times New Roman" w:eastAsia="Times New Roman" w:hAnsi="Times New Roman"/>
          <w:snapToGrid w:val="0"/>
        </w:rPr>
        <w:t>ifikuotas</w:t>
      </w:r>
      <w:proofErr w:type="spellEnd"/>
      <w:r w:rsidRPr="00A42650">
        <w:rPr>
          <w:rFonts w:ascii="Times New Roman" w:eastAsia="Times New Roman" w:hAnsi="Times New Roman"/>
          <w:snapToGrid w:val="0"/>
        </w:rPr>
        <w:t xml:space="preserve"> </w:t>
      </w:r>
      <w:r w:rsidR="00DE220F">
        <w:rPr>
          <w:rFonts w:ascii="Times New Roman" w:eastAsia="Times New Roman" w:hAnsi="Times New Roman"/>
          <w:snapToGrid w:val="0"/>
        </w:rPr>
        <w:t xml:space="preserve">krakmolas </w:t>
      </w:r>
      <w:r w:rsidRPr="00A42650">
        <w:rPr>
          <w:rFonts w:ascii="Times New Roman" w:eastAsia="Times New Roman" w:hAnsi="Times New Roman"/>
          <w:snapToGrid w:val="0"/>
        </w:rPr>
        <w:t>(kukurūzų)</w:t>
      </w:r>
    </w:p>
    <w:p w14:paraId="0195DEC0" w14:textId="77777777" w:rsidR="00657BF2" w:rsidRPr="00A42650" w:rsidRDefault="00657BF2" w:rsidP="00657BF2">
      <w:pPr>
        <w:widowControl w:val="0"/>
        <w:spacing w:after="0" w:line="240" w:lineRule="auto"/>
        <w:rPr>
          <w:rFonts w:ascii="Times New Roman" w:eastAsia="Times New Roman" w:hAnsi="Times New Roman"/>
          <w:snapToGrid w:val="0"/>
        </w:rPr>
      </w:pPr>
      <w:proofErr w:type="spellStart"/>
      <w:r w:rsidRPr="00A42650">
        <w:rPr>
          <w:rFonts w:ascii="Times New Roman" w:eastAsia="Times New Roman" w:hAnsi="Times New Roman"/>
          <w:snapToGrid w:val="0"/>
        </w:rPr>
        <w:t>Krospovidonas</w:t>
      </w:r>
      <w:proofErr w:type="spellEnd"/>
      <w:r w:rsidRPr="00A42650">
        <w:rPr>
          <w:rFonts w:ascii="Times New Roman" w:eastAsia="Times New Roman" w:hAnsi="Times New Roman"/>
          <w:snapToGrid w:val="0"/>
        </w:rPr>
        <w:t xml:space="preserve"> (A tipo)</w:t>
      </w:r>
    </w:p>
    <w:p w14:paraId="6D8F2F42" w14:textId="77777777" w:rsidR="00657BF2" w:rsidRPr="00A42650" w:rsidRDefault="00657BF2" w:rsidP="00657BF2">
      <w:pPr>
        <w:widowControl w:val="0"/>
        <w:spacing w:after="0" w:line="240" w:lineRule="auto"/>
        <w:rPr>
          <w:rFonts w:ascii="Times New Roman" w:eastAsia="Times New Roman" w:hAnsi="Times New Roman"/>
          <w:snapToGrid w:val="0"/>
        </w:rPr>
      </w:pPr>
      <w:r w:rsidRPr="00A42650">
        <w:rPr>
          <w:rFonts w:ascii="Times New Roman" w:eastAsia="Times New Roman" w:hAnsi="Times New Roman"/>
          <w:snapToGrid w:val="0"/>
        </w:rPr>
        <w:t>Bevandenis koloidinis silicio dioksidas</w:t>
      </w:r>
    </w:p>
    <w:p w14:paraId="2914EA12" w14:textId="77777777" w:rsidR="00657BF2" w:rsidRPr="00A42650" w:rsidRDefault="00657BF2" w:rsidP="00657BF2">
      <w:pPr>
        <w:widowControl w:val="0"/>
        <w:spacing w:after="0" w:line="240" w:lineRule="auto"/>
        <w:rPr>
          <w:rFonts w:ascii="Times New Roman" w:eastAsia="Times New Roman" w:hAnsi="Times New Roman"/>
          <w:snapToGrid w:val="0"/>
        </w:rPr>
      </w:pPr>
      <w:r w:rsidRPr="00A42650">
        <w:rPr>
          <w:rFonts w:ascii="Times New Roman" w:eastAsia="Times New Roman" w:hAnsi="Times New Roman"/>
          <w:snapToGrid w:val="0"/>
        </w:rPr>
        <w:t xml:space="preserve">Magnio </w:t>
      </w:r>
      <w:proofErr w:type="spellStart"/>
      <w:r w:rsidRPr="00A42650">
        <w:rPr>
          <w:rFonts w:ascii="Times New Roman" w:eastAsia="Times New Roman" w:hAnsi="Times New Roman"/>
          <w:snapToGrid w:val="0"/>
        </w:rPr>
        <w:t>stearatas</w:t>
      </w:r>
      <w:proofErr w:type="spellEnd"/>
    </w:p>
    <w:p w14:paraId="2264738E" w14:textId="77777777" w:rsidR="00657BF2" w:rsidRPr="0043652C" w:rsidRDefault="00657BF2" w:rsidP="00657BF2">
      <w:pPr>
        <w:widowControl w:val="0"/>
        <w:spacing w:after="0" w:line="240" w:lineRule="auto"/>
        <w:rPr>
          <w:rFonts w:ascii="Times New Roman" w:hAnsi="Times New Roman"/>
          <w:highlight w:val="lightGray"/>
        </w:rPr>
      </w:pPr>
      <w:proofErr w:type="spellStart"/>
      <w:r w:rsidRPr="0043652C">
        <w:rPr>
          <w:rFonts w:ascii="Times New Roman" w:hAnsi="Times New Roman"/>
          <w:highlight w:val="lightGray"/>
        </w:rPr>
        <w:t>Bisoprolol</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fumarate</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Zentiva</w:t>
      </w:r>
      <w:proofErr w:type="spellEnd"/>
      <w:r w:rsidRPr="0043652C">
        <w:rPr>
          <w:rFonts w:ascii="Times New Roman" w:hAnsi="Times New Roman"/>
          <w:highlight w:val="lightGray"/>
        </w:rPr>
        <w:t xml:space="preserve"> 5 mg tabletės, </w:t>
      </w:r>
      <w:proofErr w:type="spellStart"/>
      <w:r w:rsidRPr="0043652C">
        <w:rPr>
          <w:rFonts w:ascii="Times New Roman" w:hAnsi="Times New Roman"/>
          <w:highlight w:val="lightGray"/>
        </w:rPr>
        <w:t>Bisoprolol</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fumarate</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Zentiva</w:t>
      </w:r>
      <w:proofErr w:type="spellEnd"/>
      <w:r w:rsidRPr="0043652C">
        <w:rPr>
          <w:rFonts w:ascii="Times New Roman" w:hAnsi="Times New Roman"/>
          <w:highlight w:val="lightGray"/>
        </w:rPr>
        <w:t xml:space="preserve"> 10 mg tabletės: geltonasis geležies oksidas (E172)</w:t>
      </w:r>
    </w:p>
    <w:p w14:paraId="02B1DF36" w14:textId="77777777" w:rsidR="00657BF2" w:rsidRPr="00A42650" w:rsidRDefault="00657BF2" w:rsidP="00657BF2">
      <w:pPr>
        <w:widowControl w:val="0"/>
        <w:spacing w:after="0" w:line="240" w:lineRule="auto"/>
        <w:rPr>
          <w:rFonts w:ascii="Times New Roman" w:eastAsia="Times New Roman" w:hAnsi="Times New Roman"/>
          <w:snapToGrid w:val="0"/>
        </w:rPr>
      </w:pPr>
      <w:proofErr w:type="spellStart"/>
      <w:r w:rsidRPr="0043652C">
        <w:rPr>
          <w:rFonts w:ascii="Times New Roman" w:hAnsi="Times New Roman"/>
          <w:highlight w:val="lightGray"/>
        </w:rPr>
        <w:t>Bisoprolol</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fumarate</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Zentiva</w:t>
      </w:r>
      <w:proofErr w:type="spellEnd"/>
      <w:r w:rsidRPr="0043652C">
        <w:rPr>
          <w:rFonts w:ascii="Times New Roman" w:hAnsi="Times New Roman"/>
          <w:highlight w:val="lightGray"/>
        </w:rPr>
        <w:t xml:space="preserve"> 10 mg tabletės: rudasis geležies oksidas (E172)</w:t>
      </w:r>
    </w:p>
    <w:p w14:paraId="7CCCDF2C" w14:textId="77777777" w:rsidR="00657BF2" w:rsidRPr="00A42650" w:rsidRDefault="00657BF2" w:rsidP="00657BF2">
      <w:pPr>
        <w:widowControl w:val="0"/>
        <w:spacing w:after="0" w:line="240" w:lineRule="auto"/>
        <w:rPr>
          <w:rFonts w:ascii="Times New Roman" w:eastAsia="Times New Roman" w:hAnsi="Times New Roman"/>
          <w:snapToGrid w:val="0"/>
        </w:rPr>
      </w:pPr>
    </w:p>
    <w:p w14:paraId="5A9AA2E8"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b/>
        </w:rPr>
        <w:t>6.2</w:t>
      </w:r>
      <w:r w:rsidRPr="00A42650">
        <w:rPr>
          <w:rFonts w:ascii="Times New Roman" w:eastAsia="Times New Roman" w:hAnsi="Times New Roman"/>
          <w:b/>
        </w:rPr>
        <w:tab/>
        <w:t>Nesuderinamumas</w:t>
      </w:r>
    </w:p>
    <w:p w14:paraId="79687BDD" w14:textId="77777777" w:rsidR="00C27826" w:rsidRPr="00A42650" w:rsidRDefault="00C27826" w:rsidP="00C27826">
      <w:pPr>
        <w:tabs>
          <w:tab w:val="left" w:pos="567"/>
        </w:tabs>
        <w:spacing w:after="0" w:line="240" w:lineRule="auto"/>
        <w:rPr>
          <w:rFonts w:ascii="Times New Roman" w:eastAsia="Times New Roman" w:hAnsi="Times New Roman"/>
        </w:rPr>
      </w:pPr>
    </w:p>
    <w:p w14:paraId="3864C878"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Duomenys nebūtini.</w:t>
      </w:r>
    </w:p>
    <w:p w14:paraId="0D6B6EC0" w14:textId="77777777" w:rsidR="00C27826" w:rsidRPr="00A42650" w:rsidRDefault="00C27826" w:rsidP="00C27826">
      <w:pPr>
        <w:tabs>
          <w:tab w:val="left" w:pos="567"/>
        </w:tabs>
        <w:spacing w:after="0" w:line="240" w:lineRule="auto"/>
        <w:rPr>
          <w:rFonts w:ascii="Times New Roman" w:eastAsia="Times New Roman" w:hAnsi="Times New Roman"/>
        </w:rPr>
      </w:pPr>
    </w:p>
    <w:p w14:paraId="6D847657"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b/>
        </w:rPr>
        <w:t>6.3</w:t>
      </w:r>
      <w:r w:rsidRPr="00A42650">
        <w:rPr>
          <w:rFonts w:ascii="Times New Roman" w:eastAsia="Times New Roman" w:hAnsi="Times New Roman"/>
          <w:b/>
        </w:rPr>
        <w:tab/>
        <w:t>Tinkamumo laikas</w:t>
      </w:r>
    </w:p>
    <w:p w14:paraId="0DBCE976" w14:textId="77777777" w:rsidR="00C27826" w:rsidRPr="00A42650" w:rsidRDefault="00C27826" w:rsidP="00C27826">
      <w:pPr>
        <w:tabs>
          <w:tab w:val="left" w:pos="567"/>
        </w:tabs>
        <w:spacing w:after="0" w:line="240" w:lineRule="auto"/>
        <w:rPr>
          <w:rFonts w:ascii="Times New Roman" w:eastAsia="Times New Roman" w:hAnsi="Times New Roman"/>
        </w:rPr>
      </w:pPr>
    </w:p>
    <w:p w14:paraId="0ECB5ADF" w14:textId="77777777" w:rsidR="00720571" w:rsidRPr="00A42650" w:rsidRDefault="00657BF2" w:rsidP="00720571">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2 </w:t>
      </w:r>
      <w:r w:rsidR="00720571" w:rsidRPr="00A42650">
        <w:rPr>
          <w:rFonts w:ascii="Times New Roman" w:eastAsia="Times New Roman" w:hAnsi="Times New Roman"/>
        </w:rPr>
        <w:t>metai</w:t>
      </w:r>
    </w:p>
    <w:p w14:paraId="2C972AF4" w14:textId="77777777" w:rsidR="00C27826" w:rsidRPr="00A42650" w:rsidRDefault="00C27826" w:rsidP="00C27826">
      <w:pPr>
        <w:tabs>
          <w:tab w:val="left" w:pos="567"/>
        </w:tabs>
        <w:spacing w:after="0" w:line="240" w:lineRule="auto"/>
        <w:rPr>
          <w:rFonts w:ascii="Times New Roman" w:eastAsia="Times New Roman" w:hAnsi="Times New Roman"/>
        </w:rPr>
      </w:pPr>
    </w:p>
    <w:p w14:paraId="3E57A1C4"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b/>
        </w:rPr>
        <w:t>6.4</w:t>
      </w:r>
      <w:r w:rsidRPr="00A42650">
        <w:rPr>
          <w:rFonts w:ascii="Times New Roman" w:eastAsia="Times New Roman" w:hAnsi="Times New Roman"/>
          <w:b/>
        </w:rPr>
        <w:tab/>
        <w:t>Specialios laikymo sąlygos</w:t>
      </w:r>
    </w:p>
    <w:p w14:paraId="42E5AED9" w14:textId="77777777" w:rsidR="00C27826" w:rsidRPr="00A42650" w:rsidRDefault="00C27826" w:rsidP="00C27826">
      <w:pPr>
        <w:tabs>
          <w:tab w:val="left" w:pos="567"/>
        </w:tabs>
        <w:spacing w:after="0" w:line="240" w:lineRule="auto"/>
        <w:rPr>
          <w:rFonts w:ascii="Times New Roman" w:eastAsia="Times New Roman" w:hAnsi="Times New Roman"/>
        </w:rPr>
      </w:pPr>
    </w:p>
    <w:p w14:paraId="0071A216" w14:textId="77777777" w:rsidR="00657BF2" w:rsidRPr="00A42650" w:rsidRDefault="00DC5A84" w:rsidP="00657BF2">
      <w:pPr>
        <w:tabs>
          <w:tab w:val="left" w:pos="567"/>
        </w:tabs>
        <w:spacing w:after="0" w:line="240" w:lineRule="auto"/>
        <w:rPr>
          <w:rFonts w:ascii="Times New Roman" w:eastAsia="Times New Roman" w:hAnsi="Times New Roman"/>
        </w:rPr>
      </w:pPr>
      <w:r w:rsidRPr="0043652C">
        <w:rPr>
          <w:rFonts w:ascii="Times New Roman" w:hAnsi="Times New Roman"/>
          <w:highlight w:val="lightGray"/>
        </w:rPr>
        <w:t>Vaistiniams preparatams</w:t>
      </w:r>
      <w:r w:rsidR="00657BF2" w:rsidRPr="0043652C">
        <w:rPr>
          <w:rFonts w:ascii="Times New Roman" w:hAnsi="Times New Roman"/>
          <w:highlight w:val="lightGray"/>
        </w:rPr>
        <w:t>, supakuotiems OPA25/Alu45/PVC100//</w:t>
      </w:r>
      <w:proofErr w:type="spellStart"/>
      <w:r w:rsidR="00657BF2" w:rsidRPr="0043652C">
        <w:rPr>
          <w:rFonts w:ascii="Times New Roman" w:hAnsi="Times New Roman"/>
          <w:highlight w:val="lightGray"/>
        </w:rPr>
        <w:t>Alu</w:t>
      </w:r>
      <w:proofErr w:type="spellEnd"/>
      <w:r w:rsidR="00657BF2" w:rsidRPr="0043652C">
        <w:rPr>
          <w:rFonts w:ascii="Times New Roman" w:hAnsi="Times New Roman"/>
          <w:highlight w:val="lightGray"/>
        </w:rPr>
        <w:t xml:space="preserve"> </w:t>
      </w:r>
      <w:r w:rsidR="008A6689">
        <w:rPr>
          <w:rFonts w:ascii="Times New Roman" w:eastAsia="Times New Roman" w:hAnsi="Times New Roman"/>
          <w:highlight w:val="lightGray"/>
        </w:rPr>
        <w:t xml:space="preserve">ar </w:t>
      </w:r>
      <w:r w:rsidR="008A6689" w:rsidRPr="00A42650">
        <w:rPr>
          <w:rFonts w:ascii="Times New Roman" w:hAnsi="Times New Roman"/>
          <w:highlight w:val="lightGray"/>
        </w:rPr>
        <w:t>OPA25/Alu45/PVC</w:t>
      </w:r>
      <w:r w:rsidR="008A6689">
        <w:rPr>
          <w:rFonts w:ascii="Times New Roman" w:hAnsi="Times New Roman"/>
          <w:highlight w:val="lightGray"/>
        </w:rPr>
        <w:t>60</w:t>
      </w:r>
      <w:r w:rsidR="008A6689" w:rsidRPr="00A42650">
        <w:rPr>
          <w:rFonts w:ascii="Times New Roman" w:hAnsi="Times New Roman"/>
          <w:highlight w:val="lightGray"/>
        </w:rPr>
        <w:t>//</w:t>
      </w:r>
      <w:proofErr w:type="spellStart"/>
      <w:r w:rsidR="008A6689" w:rsidRPr="00A42650">
        <w:rPr>
          <w:rFonts w:ascii="Times New Roman" w:hAnsi="Times New Roman"/>
          <w:highlight w:val="lightGray"/>
        </w:rPr>
        <w:t>Alu</w:t>
      </w:r>
      <w:proofErr w:type="spellEnd"/>
      <w:r w:rsidR="008A6689" w:rsidRPr="00A42650">
        <w:rPr>
          <w:rFonts w:ascii="Times New Roman" w:eastAsia="Times New Roman" w:hAnsi="Times New Roman"/>
          <w:highlight w:val="lightGray"/>
        </w:rPr>
        <w:t xml:space="preserve"> </w:t>
      </w:r>
      <w:r w:rsidR="00657BF2" w:rsidRPr="0043652C">
        <w:rPr>
          <w:rFonts w:ascii="Times New Roman" w:hAnsi="Times New Roman"/>
          <w:highlight w:val="lightGray"/>
        </w:rPr>
        <w:t>lizdinėse plokštelėse:</w:t>
      </w:r>
    </w:p>
    <w:p w14:paraId="2263E502" w14:textId="77777777" w:rsidR="00657BF2" w:rsidRPr="00A42650" w:rsidRDefault="00657BF2" w:rsidP="00657BF2">
      <w:pPr>
        <w:widowControl w:val="0"/>
        <w:spacing w:after="0" w:line="240" w:lineRule="auto"/>
        <w:rPr>
          <w:rFonts w:ascii="Times New Roman" w:eastAsia="Times New Roman" w:hAnsi="Times New Roman"/>
          <w:snapToGrid w:val="0"/>
          <w:color w:val="0D0D0D"/>
        </w:rPr>
      </w:pPr>
      <w:r w:rsidRPr="00A42650">
        <w:rPr>
          <w:rFonts w:ascii="Times New Roman" w:eastAsia="Times New Roman" w:hAnsi="Times New Roman"/>
        </w:rPr>
        <w:t xml:space="preserve">Laikyti žemesnėje kaip </w:t>
      </w:r>
      <w:r w:rsidRPr="00A42650">
        <w:rPr>
          <w:rFonts w:ascii="Times New Roman" w:hAnsi="Times New Roman"/>
        </w:rPr>
        <w:t>30 °C temperatūroje</w:t>
      </w:r>
      <w:r w:rsidRPr="00A42650">
        <w:rPr>
          <w:rFonts w:ascii="Times New Roman" w:eastAsia="Times New Roman" w:hAnsi="Times New Roman"/>
        </w:rPr>
        <w:t>. Laik</w:t>
      </w:r>
      <w:r w:rsidRPr="00A42650">
        <w:rPr>
          <w:rFonts w:ascii="Times New Roman" w:eastAsia="Times New Roman" w:hAnsi="Times New Roman"/>
          <w:snapToGrid w:val="0"/>
          <w:color w:val="0D0D0D"/>
        </w:rPr>
        <w:t>yti gamintojo pakuotėje, kad vaistinis preparatas būtų apsaugotas nuo drėgmės.</w:t>
      </w:r>
    </w:p>
    <w:p w14:paraId="6D554E59" w14:textId="77777777" w:rsidR="00657BF2" w:rsidRPr="00A42650" w:rsidRDefault="00657BF2" w:rsidP="00657BF2">
      <w:pPr>
        <w:spacing w:after="0" w:line="240" w:lineRule="auto"/>
        <w:rPr>
          <w:rFonts w:ascii="Times New Roman" w:eastAsia="Times New Roman" w:hAnsi="Times New Roman"/>
        </w:rPr>
      </w:pPr>
    </w:p>
    <w:p w14:paraId="7CABA2C1" w14:textId="77777777" w:rsidR="00657BF2" w:rsidRPr="00A42650" w:rsidRDefault="00DC5A84" w:rsidP="00657BF2">
      <w:pPr>
        <w:tabs>
          <w:tab w:val="left" w:pos="567"/>
        </w:tabs>
        <w:spacing w:after="0" w:line="240" w:lineRule="auto"/>
        <w:rPr>
          <w:rFonts w:ascii="Times New Roman" w:eastAsia="Times New Roman" w:hAnsi="Times New Roman"/>
        </w:rPr>
      </w:pPr>
      <w:r w:rsidRPr="0043652C">
        <w:rPr>
          <w:rFonts w:ascii="Times New Roman" w:hAnsi="Times New Roman"/>
          <w:highlight w:val="lightGray"/>
        </w:rPr>
        <w:t>Vaistiniams preparatams</w:t>
      </w:r>
      <w:r w:rsidR="00657BF2" w:rsidRPr="0043652C">
        <w:rPr>
          <w:rFonts w:ascii="Times New Roman" w:hAnsi="Times New Roman"/>
          <w:highlight w:val="lightGray"/>
        </w:rPr>
        <w:t>, supakuotiems baltose PVC/</w:t>
      </w:r>
      <w:proofErr w:type="spellStart"/>
      <w:r w:rsidR="00657BF2" w:rsidRPr="0043652C">
        <w:rPr>
          <w:rFonts w:ascii="Times New Roman" w:hAnsi="Times New Roman"/>
          <w:highlight w:val="lightGray"/>
        </w:rPr>
        <w:t>PVdC</w:t>
      </w:r>
      <w:proofErr w:type="spellEnd"/>
      <w:r w:rsidR="00657BF2" w:rsidRPr="0043652C">
        <w:rPr>
          <w:rFonts w:ascii="Times New Roman" w:hAnsi="Times New Roman"/>
          <w:highlight w:val="lightGray"/>
        </w:rPr>
        <w:t xml:space="preserve"> folijos 0,250 mm/120 g/m2//</w:t>
      </w:r>
      <w:proofErr w:type="spellStart"/>
      <w:r w:rsidR="00657BF2" w:rsidRPr="0043652C">
        <w:rPr>
          <w:rFonts w:ascii="Times New Roman" w:hAnsi="Times New Roman"/>
          <w:highlight w:val="lightGray"/>
        </w:rPr>
        <w:t>Alu</w:t>
      </w:r>
      <w:proofErr w:type="spellEnd"/>
      <w:r w:rsidR="00657BF2" w:rsidRPr="0043652C">
        <w:rPr>
          <w:rFonts w:ascii="Times New Roman" w:hAnsi="Times New Roman"/>
          <w:highlight w:val="lightGray"/>
        </w:rPr>
        <w:t xml:space="preserve"> lizdinėse plokštelėse:</w:t>
      </w:r>
    </w:p>
    <w:p w14:paraId="5F8FB66E" w14:textId="77777777" w:rsidR="00657BF2" w:rsidRPr="00A42650" w:rsidRDefault="00657BF2" w:rsidP="00657BF2">
      <w:pPr>
        <w:widowControl w:val="0"/>
        <w:spacing w:after="0" w:line="240" w:lineRule="auto"/>
        <w:rPr>
          <w:rFonts w:ascii="Times New Roman" w:eastAsia="Times New Roman" w:hAnsi="Times New Roman"/>
          <w:snapToGrid w:val="0"/>
          <w:color w:val="0D0D0D"/>
        </w:rPr>
      </w:pPr>
      <w:r w:rsidRPr="0043652C">
        <w:rPr>
          <w:rFonts w:ascii="Times New Roman" w:hAnsi="Times New Roman"/>
          <w:highlight w:val="lightGray"/>
        </w:rPr>
        <w:t>Laikyti žemesnėje kaip 25 °C temperatūroje. Laik</w:t>
      </w:r>
      <w:r w:rsidRPr="0043652C">
        <w:rPr>
          <w:rFonts w:ascii="Times New Roman" w:hAnsi="Times New Roman"/>
          <w:color w:val="0D0D0D"/>
          <w:highlight w:val="lightGray"/>
        </w:rPr>
        <w:t xml:space="preserve">yti gamintojo pakuotėje, kad vaistinis preparatas </w:t>
      </w:r>
      <w:r w:rsidRPr="0043652C">
        <w:rPr>
          <w:rFonts w:ascii="Times New Roman" w:hAnsi="Times New Roman"/>
          <w:color w:val="0D0D0D"/>
          <w:highlight w:val="lightGray"/>
        </w:rPr>
        <w:lastRenderedPageBreak/>
        <w:t>būtų apsaugotas nuo drėgmės.</w:t>
      </w:r>
    </w:p>
    <w:p w14:paraId="27567E97" w14:textId="77777777" w:rsidR="00C27826" w:rsidRPr="00A42650" w:rsidRDefault="00C27826" w:rsidP="00C27826">
      <w:pPr>
        <w:spacing w:after="0" w:line="240" w:lineRule="auto"/>
        <w:rPr>
          <w:rFonts w:ascii="Times New Roman" w:eastAsia="Times New Roman" w:hAnsi="Times New Roman"/>
        </w:rPr>
      </w:pPr>
    </w:p>
    <w:p w14:paraId="3C433E86" w14:textId="77777777" w:rsidR="00C27826" w:rsidRPr="00A42650" w:rsidRDefault="00C27826" w:rsidP="00C27826">
      <w:pPr>
        <w:tabs>
          <w:tab w:val="left" w:pos="567"/>
        </w:tabs>
        <w:spacing w:after="0" w:line="240" w:lineRule="auto"/>
        <w:rPr>
          <w:rFonts w:ascii="Times New Roman" w:eastAsia="Times New Roman" w:hAnsi="Times New Roman"/>
          <w:b/>
        </w:rPr>
      </w:pPr>
      <w:r w:rsidRPr="00A42650">
        <w:rPr>
          <w:rFonts w:ascii="Times New Roman" w:eastAsia="Times New Roman" w:hAnsi="Times New Roman"/>
          <w:b/>
          <w:bCs/>
        </w:rPr>
        <w:t>6.5</w:t>
      </w:r>
      <w:r w:rsidRPr="00A42650">
        <w:rPr>
          <w:rFonts w:ascii="Times New Roman" w:eastAsia="Times New Roman" w:hAnsi="Times New Roman"/>
          <w:b/>
          <w:bCs/>
        </w:rPr>
        <w:tab/>
      </w:r>
      <w:proofErr w:type="spellStart"/>
      <w:r w:rsidRPr="00A42650">
        <w:rPr>
          <w:rFonts w:ascii="Times New Roman" w:eastAsia="Times New Roman" w:hAnsi="Times New Roman"/>
          <w:b/>
          <w:bCs/>
        </w:rPr>
        <w:t>Talpyklės</w:t>
      </w:r>
      <w:proofErr w:type="spellEnd"/>
      <w:r w:rsidRPr="00A42650">
        <w:rPr>
          <w:rFonts w:ascii="Times New Roman" w:eastAsia="Times New Roman" w:hAnsi="Times New Roman"/>
          <w:b/>
          <w:bCs/>
        </w:rPr>
        <w:t xml:space="preserve"> pobūdis ir jos turinys</w:t>
      </w:r>
    </w:p>
    <w:p w14:paraId="7AC26215" w14:textId="77777777" w:rsidR="00C27826" w:rsidRPr="00A42650" w:rsidRDefault="00C27826" w:rsidP="00C27826">
      <w:pPr>
        <w:tabs>
          <w:tab w:val="left" w:pos="567"/>
        </w:tabs>
        <w:spacing w:after="0" w:line="240" w:lineRule="auto"/>
        <w:rPr>
          <w:rFonts w:ascii="Times New Roman" w:eastAsia="Times New Roman" w:hAnsi="Times New Roman"/>
          <w:iCs/>
        </w:rPr>
      </w:pPr>
    </w:p>
    <w:p w14:paraId="0E39C3CE" w14:textId="77777777" w:rsidR="00B251F0" w:rsidRPr="00A42650" w:rsidRDefault="00B251F0" w:rsidP="00B251F0">
      <w:pPr>
        <w:tabs>
          <w:tab w:val="left" w:pos="567"/>
        </w:tabs>
        <w:spacing w:after="0" w:line="240" w:lineRule="auto"/>
        <w:rPr>
          <w:rFonts w:ascii="Times New Roman" w:eastAsia="Times New Roman" w:hAnsi="Times New Roman"/>
        </w:rPr>
      </w:pPr>
      <w:r w:rsidRPr="00A42650">
        <w:rPr>
          <w:rFonts w:ascii="Times New Roman" w:hAnsi="Times New Roman"/>
        </w:rPr>
        <w:t>OPA25/Alu45/PVC100//</w:t>
      </w:r>
      <w:proofErr w:type="spellStart"/>
      <w:r w:rsidRPr="00A42650">
        <w:rPr>
          <w:rFonts w:ascii="Times New Roman" w:hAnsi="Times New Roman"/>
        </w:rPr>
        <w:t>Alu</w:t>
      </w:r>
      <w:proofErr w:type="spellEnd"/>
      <w:r w:rsidRPr="00A42650">
        <w:rPr>
          <w:rFonts w:ascii="Times New Roman" w:hAnsi="Times New Roman"/>
        </w:rPr>
        <w:t xml:space="preserve"> </w:t>
      </w:r>
      <w:r w:rsidR="008A6689">
        <w:rPr>
          <w:rFonts w:ascii="Times New Roman" w:hAnsi="Times New Roman"/>
        </w:rPr>
        <w:t xml:space="preserve">ar </w:t>
      </w:r>
      <w:r w:rsidR="008A6689" w:rsidRPr="0043652C">
        <w:rPr>
          <w:rFonts w:ascii="Times New Roman" w:hAnsi="Times New Roman"/>
        </w:rPr>
        <w:t>OPA25/Alu45/PVC60//</w:t>
      </w:r>
      <w:proofErr w:type="spellStart"/>
      <w:r w:rsidR="008A6689" w:rsidRPr="0043652C">
        <w:rPr>
          <w:rFonts w:ascii="Times New Roman" w:hAnsi="Times New Roman"/>
        </w:rPr>
        <w:t>Alu</w:t>
      </w:r>
      <w:proofErr w:type="spellEnd"/>
      <w:r w:rsidR="008A6689" w:rsidRPr="0043652C">
        <w:rPr>
          <w:rFonts w:ascii="Times New Roman" w:eastAsia="Times New Roman" w:hAnsi="Times New Roman"/>
        </w:rPr>
        <w:t xml:space="preserve"> </w:t>
      </w:r>
      <w:r w:rsidRPr="00A42650">
        <w:rPr>
          <w:rFonts w:ascii="Times New Roman" w:hAnsi="Times New Roman"/>
        </w:rPr>
        <w:t>arba</w:t>
      </w:r>
      <w:r w:rsidRPr="00A42650">
        <w:rPr>
          <w:rFonts w:ascii="Times New Roman" w:eastAsia="Times New Roman" w:hAnsi="Times New Roman"/>
        </w:rPr>
        <w:t xml:space="preserve"> </w:t>
      </w:r>
      <w:r w:rsidRPr="00A42650">
        <w:rPr>
          <w:rFonts w:ascii="Times New Roman" w:hAnsi="Times New Roman"/>
        </w:rPr>
        <w:t>PVC/</w:t>
      </w:r>
      <w:proofErr w:type="spellStart"/>
      <w:r w:rsidRPr="00A42650">
        <w:rPr>
          <w:rFonts w:ascii="Times New Roman" w:hAnsi="Times New Roman"/>
        </w:rPr>
        <w:t>PVdC</w:t>
      </w:r>
      <w:proofErr w:type="spellEnd"/>
      <w:r w:rsidRPr="00A42650">
        <w:rPr>
          <w:rFonts w:ascii="Times New Roman" w:hAnsi="Times New Roman"/>
        </w:rPr>
        <w:t xml:space="preserve"> folijos 0,250 mm/120 g/m2//</w:t>
      </w:r>
      <w:proofErr w:type="spellStart"/>
      <w:r w:rsidRPr="00A42650">
        <w:rPr>
          <w:rFonts w:ascii="Times New Roman" w:hAnsi="Times New Roman"/>
        </w:rPr>
        <w:t>Alu</w:t>
      </w:r>
      <w:proofErr w:type="spellEnd"/>
      <w:r w:rsidRPr="00A42650">
        <w:rPr>
          <w:rFonts w:ascii="Times New Roman" w:eastAsia="Times New Roman" w:hAnsi="Times New Roman"/>
        </w:rPr>
        <w:t xml:space="preserve"> lizdinės plokštelės, popierinė sulankstoma dėžutė.</w:t>
      </w:r>
    </w:p>
    <w:p w14:paraId="59197932" w14:textId="77777777" w:rsidR="00B251F0" w:rsidRPr="00A42650" w:rsidRDefault="00C27826" w:rsidP="00C27826">
      <w:pPr>
        <w:tabs>
          <w:tab w:val="left" w:pos="567"/>
        </w:tabs>
        <w:spacing w:after="0" w:line="240" w:lineRule="auto"/>
        <w:rPr>
          <w:rFonts w:ascii="Times New Roman" w:eastAsia="Times New Roman" w:hAnsi="Times New Roman"/>
          <w:iCs/>
        </w:rPr>
      </w:pPr>
      <w:r w:rsidRPr="00A42650">
        <w:rPr>
          <w:rFonts w:ascii="Times New Roman" w:eastAsia="Times New Roman" w:hAnsi="Times New Roman"/>
          <w:iCs/>
        </w:rPr>
        <w:t>Pakuo</w:t>
      </w:r>
      <w:r w:rsidR="00B251F0" w:rsidRPr="00A42650">
        <w:rPr>
          <w:rFonts w:ascii="Times New Roman" w:eastAsia="Times New Roman" w:hAnsi="Times New Roman"/>
          <w:iCs/>
        </w:rPr>
        <w:t>čių</w:t>
      </w:r>
      <w:r w:rsidRPr="00A42650">
        <w:rPr>
          <w:rFonts w:ascii="Times New Roman" w:eastAsia="Times New Roman" w:hAnsi="Times New Roman"/>
          <w:iCs/>
        </w:rPr>
        <w:t xml:space="preserve"> dyd</w:t>
      </w:r>
      <w:r w:rsidR="00B251F0" w:rsidRPr="00A42650">
        <w:rPr>
          <w:rFonts w:ascii="Times New Roman" w:eastAsia="Times New Roman" w:hAnsi="Times New Roman"/>
          <w:iCs/>
        </w:rPr>
        <w:t>žiai</w:t>
      </w:r>
      <w:r w:rsidRPr="00A42650">
        <w:rPr>
          <w:rFonts w:ascii="Times New Roman" w:eastAsia="Times New Roman" w:hAnsi="Times New Roman"/>
          <w:iCs/>
        </w:rPr>
        <w:t>:</w:t>
      </w:r>
    </w:p>
    <w:p w14:paraId="414B5851" w14:textId="77777777" w:rsidR="00B251F0" w:rsidRPr="00A42650" w:rsidRDefault="00B251F0" w:rsidP="00B251F0">
      <w:pPr>
        <w:spacing w:after="0"/>
        <w:rPr>
          <w:rFonts w:ascii="Times New Roman" w:hAnsi="Times New Roman"/>
          <w:bCs/>
        </w:rPr>
      </w:pPr>
      <w:r w:rsidRPr="00A42650">
        <w:rPr>
          <w:rFonts w:ascii="Times New Roman" w:hAnsi="Times New Roman"/>
          <w:bCs/>
        </w:rPr>
        <w:t>1,25 mg: 20</w:t>
      </w:r>
      <w:r w:rsidRPr="0043652C">
        <w:rPr>
          <w:rFonts w:ascii="Times New Roman" w:hAnsi="Times New Roman"/>
          <w:highlight w:val="lightGray"/>
        </w:rPr>
        <w:t>, 28, 30, 60, 90 arba 100</w:t>
      </w:r>
      <w:r w:rsidRPr="00A42650">
        <w:rPr>
          <w:rFonts w:ascii="Times New Roman" w:hAnsi="Times New Roman"/>
          <w:bCs/>
        </w:rPr>
        <w:t> tablečių</w:t>
      </w:r>
    </w:p>
    <w:p w14:paraId="0287FD83" w14:textId="77777777" w:rsidR="00C27826" w:rsidRPr="00A42650" w:rsidRDefault="00B251F0" w:rsidP="00B251F0">
      <w:pPr>
        <w:spacing w:after="0"/>
        <w:rPr>
          <w:rFonts w:ascii="Times New Roman" w:eastAsia="Times New Roman" w:hAnsi="Times New Roman"/>
          <w:iCs/>
        </w:rPr>
      </w:pPr>
      <w:r w:rsidRPr="0043652C">
        <w:rPr>
          <w:rFonts w:ascii="Times New Roman" w:hAnsi="Times New Roman"/>
          <w:highlight w:val="lightGray"/>
        </w:rPr>
        <w:t>5 mg; 10 mg: 28, 30, 50, 56, 60, 90 arba 100 tablečių</w:t>
      </w:r>
    </w:p>
    <w:p w14:paraId="36153526" w14:textId="77777777" w:rsidR="00C27826" w:rsidRPr="00A42650" w:rsidRDefault="00C27826" w:rsidP="00C27826">
      <w:pPr>
        <w:tabs>
          <w:tab w:val="left" w:pos="567"/>
        </w:tabs>
        <w:spacing w:after="0" w:line="240" w:lineRule="auto"/>
        <w:rPr>
          <w:rFonts w:ascii="Times New Roman" w:eastAsia="Times New Roman" w:hAnsi="Times New Roman"/>
        </w:rPr>
      </w:pPr>
    </w:p>
    <w:p w14:paraId="66A4D33D"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Gali būti tiekiamos ne visų dydžių pakuotės.</w:t>
      </w:r>
    </w:p>
    <w:p w14:paraId="5C48B33C" w14:textId="77777777" w:rsidR="00C27826" w:rsidRPr="00A42650" w:rsidRDefault="00C27826" w:rsidP="00C27826">
      <w:pPr>
        <w:tabs>
          <w:tab w:val="left" w:pos="567"/>
        </w:tabs>
        <w:spacing w:after="0" w:line="240" w:lineRule="auto"/>
        <w:rPr>
          <w:rFonts w:ascii="Times New Roman" w:eastAsia="Times New Roman" w:hAnsi="Times New Roman"/>
        </w:rPr>
      </w:pPr>
    </w:p>
    <w:p w14:paraId="6C10EA19"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b/>
        </w:rPr>
        <w:t>6.6</w:t>
      </w:r>
      <w:r w:rsidRPr="00A42650">
        <w:rPr>
          <w:rFonts w:ascii="Times New Roman" w:eastAsia="Times New Roman" w:hAnsi="Times New Roman"/>
          <w:b/>
        </w:rPr>
        <w:tab/>
      </w:r>
      <w:r w:rsidRPr="00A42650">
        <w:rPr>
          <w:rFonts w:ascii="Times New Roman" w:eastAsia="Times New Roman" w:hAnsi="Times New Roman"/>
          <w:b/>
          <w:bCs/>
          <w:color w:val="000000"/>
        </w:rPr>
        <w:t>Specialūs reikalavimai atliekoms tvarkyti</w:t>
      </w:r>
    </w:p>
    <w:p w14:paraId="5FF1B119" w14:textId="77777777" w:rsidR="00C27826" w:rsidRPr="00A42650" w:rsidRDefault="00C27826" w:rsidP="00C27826">
      <w:pPr>
        <w:tabs>
          <w:tab w:val="left" w:pos="567"/>
        </w:tabs>
        <w:spacing w:after="0" w:line="240" w:lineRule="auto"/>
        <w:rPr>
          <w:rFonts w:ascii="Times New Roman" w:eastAsia="Times New Roman" w:hAnsi="Times New Roman"/>
        </w:rPr>
      </w:pPr>
    </w:p>
    <w:p w14:paraId="5623FB33" w14:textId="77777777" w:rsidR="00C27826" w:rsidRPr="00A42650" w:rsidRDefault="00B251F0" w:rsidP="00B251F0">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Atliekos turi būti išmetamos saugiai. Pacientai (</w:t>
      </w:r>
      <w:r w:rsidR="001758DC">
        <w:rPr>
          <w:rFonts w:ascii="Times New Roman" w:eastAsia="Times New Roman" w:hAnsi="Times New Roman"/>
        </w:rPr>
        <w:t>globėjai</w:t>
      </w:r>
      <w:r w:rsidRPr="00A42650">
        <w:rPr>
          <w:rFonts w:ascii="Times New Roman" w:eastAsia="Times New Roman" w:hAnsi="Times New Roman"/>
        </w:rPr>
        <w:t xml:space="preserve">) turėtų būti skatinami grąžinti bet kokį </w:t>
      </w:r>
      <w:r w:rsidR="001758DC">
        <w:rPr>
          <w:rFonts w:ascii="Times New Roman" w:eastAsia="Times New Roman" w:hAnsi="Times New Roman"/>
        </w:rPr>
        <w:t>nesuvartotą vaistinį preparatą</w:t>
      </w:r>
      <w:r w:rsidRPr="00A42650">
        <w:rPr>
          <w:rFonts w:ascii="Times New Roman" w:eastAsia="Times New Roman" w:hAnsi="Times New Roman"/>
        </w:rPr>
        <w:t xml:space="preserve"> į vaistinę, </w:t>
      </w:r>
      <w:r w:rsidR="00A849D9" w:rsidRPr="00A42650">
        <w:rPr>
          <w:rFonts w:ascii="Times New Roman" w:eastAsia="Times New Roman" w:hAnsi="Times New Roman"/>
        </w:rPr>
        <w:t xml:space="preserve">iš </w:t>
      </w:r>
      <w:r w:rsidRPr="00A42650">
        <w:rPr>
          <w:rFonts w:ascii="Times New Roman" w:eastAsia="Times New Roman" w:hAnsi="Times New Roman"/>
        </w:rPr>
        <w:t xml:space="preserve">kur jis turi būti </w:t>
      </w:r>
      <w:r w:rsidR="001758DC">
        <w:rPr>
          <w:rFonts w:ascii="Times New Roman" w:eastAsia="Times New Roman" w:hAnsi="Times New Roman"/>
        </w:rPr>
        <w:t>tvarkomas</w:t>
      </w:r>
      <w:r w:rsidR="001758DC" w:rsidRPr="00A42650">
        <w:rPr>
          <w:rFonts w:ascii="Times New Roman" w:eastAsia="Times New Roman" w:hAnsi="Times New Roman"/>
        </w:rPr>
        <w:t xml:space="preserve"> </w:t>
      </w:r>
      <w:r w:rsidRPr="00A42650">
        <w:rPr>
          <w:rFonts w:ascii="Times New Roman" w:eastAsia="Times New Roman" w:hAnsi="Times New Roman"/>
        </w:rPr>
        <w:t>pagal nacionalinius ir vietinius reikalavimus.</w:t>
      </w:r>
    </w:p>
    <w:p w14:paraId="3D68BBAE" w14:textId="77777777" w:rsidR="00C27826" w:rsidRPr="00A42650" w:rsidRDefault="00C27826" w:rsidP="00C27826">
      <w:pPr>
        <w:tabs>
          <w:tab w:val="left" w:pos="567"/>
        </w:tabs>
        <w:spacing w:after="0" w:line="240" w:lineRule="auto"/>
        <w:rPr>
          <w:rFonts w:ascii="Times New Roman" w:eastAsia="Times New Roman" w:hAnsi="Times New Roman"/>
        </w:rPr>
      </w:pPr>
    </w:p>
    <w:p w14:paraId="75F4C81E" w14:textId="77777777" w:rsidR="00C27826" w:rsidRPr="00A42650" w:rsidRDefault="00C27826" w:rsidP="00C27826">
      <w:pPr>
        <w:tabs>
          <w:tab w:val="left" w:pos="567"/>
        </w:tabs>
        <w:spacing w:after="0" w:line="240" w:lineRule="auto"/>
        <w:rPr>
          <w:rFonts w:ascii="Times New Roman" w:eastAsia="Times New Roman" w:hAnsi="Times New Roman"/>
        </w:rPr>
      </w:pPr>
    </w:p>
    <w:p w14:paraId="4AAE12CB" w14:textId="77777777" w:rsidR="00C27826" w:rsidRPr="00A42650" w:rsidRDefault="0058132B" w:rsidP="00C27826">
      <w:pPr>
        <w:tabs>
          <w:tab w:val="left" w:pos="567"/>
        </w:tabs>
        <w:spacing w:after="0" w:line="240" w:lineRule="auto"/>
        <w:rPr>
          <w:rFonts w:ascii="Times New Roman" w:eastAsia="Times New Roman" w:hAnsi="Times New Roman"/>
          <w:b/>
        </w:rPr>
      </w:pPr>
      <w:r w:rsidRPr="00A42650">
        <w:rPr>
          <w:rFonts w:ascii="Times New Roman" w:eastAsia="Times New Roman" w:hAnsi="Times New Roman"/>
          <w:b/>
        </w:rPr>
        <w:t>7.</w:t>
      </w:r>
      <w:r w:rsidRPr="00A42650">
        <w:rPr>
          <w:rFonts w:ascii="Times New Roman" w:eastAsia="Times New Roman" w:hAnsi="Times New Roman"/>
          <w:b/>
        </w:rPr>
        <w:tab/>
        <w:t>REGISTRUOTOJAS</w:t>
      </w:r>
    </w:p>
    <w:p w14:paraId="1313E52B" w14:textId="77777777" w:rsidR="0058132B" w:rsidRPr="00A42650" w:rsidRDefault="0058132B" w:rsidP="00C27826">
      <w:pPr>
        <w:tabs>
          <w:tab w:val="left" w:pos="567"/>
        </w:tabs>
        <w:spacing w:after="0" w:line="240" w:lineRule="auto"/>
        <w:rPr>
          <w:rFonts w:ascii="Times New Roman" w:eastAsia="Times New Roman" w:hAnsi="Times New Roman"/>
        </w:rPr>
      </w:pPr>
    </w:p>
    <w:p w14:paraId="7D4B59EA" w14:textId="77777777" w:rsidR="00454421" w:rsidRPr="00A42650" w:rsidRDefault="00454421" w:rsidP="00454421">
      <w:pPr>
        <w:tabs>
          <w:tab w:val="left" w:pos="567"/>
        </w:tabs>
        <w:spacing w:after="0" w:line="240" w:lineRule="auto"/>
        <w:rPr>
          <w:rFonts w:ascii="Times New Roman" w:eastAsia="Times New Roman" w:hAnsi="Times New Roman"/>
        </w:rPr>
      </w:pPr>
      <w:proofErr w:type="spellStart"/>
      <w:r w:rsidRPr="00A42650">
        <w:rPr>
          <w:rFonts w:ascii="Times New Roman" w:eastAsia="Times New Roman" w:hAnsi="Times New Roman"/>
        </w:rPr>
        <w:t>Zentiva</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k.s</w:t>
      </w:r>
      <w:proofErr w:type="spellEnd"/>
      <w:r w:rsidRPr="00A42650">
        <w:rPr>
          <w:rFonts w:ascii="Times New Roman" w:eastAsia="Times New Roman" w:hAnsi="Times New Roman"/>
        </w:rPr>
        <w:t xml:space="preserve">. </w:t>
      </w:r>
    </w:p>
    <w:p w14:paraId="4EC56828" w14:textId="77777777" w:rsidR="00454421" w:rsidRPr="00A42650" w:rsidRDefault="00454421" w:rsidP="00454421">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 xml:space="preserve">U </w:t>
      </w:r>
      <w:proofErr w:type="spellStart"/>
      <w:r w:rsidRPr="00A42650">
        <w:rPr>
          <w:rFonts w:ascii="Times New Roman" w:eastAsia="Times New Roman" w:hAnsi="Times New Roman"/>
        </w:rPr>
        <w:t>kabelovny</w:t>
      </w:r>
      <w:proofErr w:type="spellEnd"/>
      <w:r w:rsidRPr="00A42650">
        <w:rPr>
          <w:rFonts w:ascii="Times New Roman" w:eastAsia="Times New Roman" w:hAnsi="Times New Roman"/>
        </w:rPr>
        <w:t xml:space="preserve"> 130 </w:t>
      </w:r>
    </w:p>
    <w:p w14:paraId="0639B401" w14:textId="77777777" w:rsidR="00454421" w:rsidRPr="00A42650" w:rsidRDefault="00454421" w:rsidP="00454421">
      <w:pPr>
        <w:tabs>
          <w:tab w:val="left" w:pos="567"/>
        </w:tabs>
        <w:spacing w:after="0" w:line="240" w:lineRule="auto"/>
        <w:rPr>
          <w:rFonts w:ascii="Times New Roman" w:eastAsia="Times New Roman" w:hAnsi="Times New Roman"/>
        </w:rPr>
      </w:pPr>
      <w:proofErr w:type="spellStart"/>
      <w:r w:rsidRPr="00A42650">
        <w:rPr>
          <w:rFonts w:ascii="Times New Roman" w:eastAsia="Times New Roman" w:hAnsi="Times New Roman"/>
        </w:rPr>
        <w:t>Dolni</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Mėcholupy</w:t>
      </w:r>
      <w:proofErr w:type="spellEnd"/>
      <w:r w:rsidRPr="00A42650">
        <w:rPr>
          <w:rFonts w:ascii="Times New Roman" w:eastAsia="Times New Roman" w:hAnsi="Times New Roman"/>
        </w:rPr>
        <w:t xml:space="preserve"> </w:t>
      </w:r>
    </w:p>
    <w:p w14:paraId="6EBB4C4C" w14:textId="77777777" w:rsidR="00454421" w:rsidRPr="00A42650" w:rsidRDefault="00454421" w:rsidP="00454421">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102 37 Praha 10</w:t>
      </w:r>
    </w:p>
    <w:p w14:paraId="226AF9D2" w14:textId="77777777" w:rsidR="00C27826" w:rsidRPr="00A42650" w:rsidRDefault="00454421" w:rsidP="00454421">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Čekija</w:t>
      </w:r>
    </w:p>
    <w:p w14:paraId="7CFEAAA7" w14:textId="77777777" w:rsidR="00C27826" w:rsidRPr="00A42650" w:rsidRDefault="00C27826" w:rsidP="00C27826">
      <w:pPr>
        <w:tabs>
          <w:tab w:val="left" w:pos="567"/>
        </w:tabs>
        <w:spacing w:after="0" w:line="240" w:lineRule="auto"/>
        <w:rPr>
          <w:rFonts w:ascii="Times New Roman" w:eastAsia="Times New Roman" w:hAnsi="Times New Roman"/>
        </w:rPr>
      </w:pPr>
    </w:p>
    <w:p w14:paraId="50E5BFCE" w14:textId="77777777" w:rsidR="00B251F0" w:rsidRPr="00A42650" w:rsidRDefault="00B251F0" w:rsidP="00C27826">
      <w:pPr>
        <w:tabs>
          <w:tab w:val="left" w:pos="567"/>
        </w:tabs>
        <w:spacing w:after="0" w:line="240" w:lineRule="auto"/>
        <w:rPr>
          <w:rFonts w:ascii="Times New Roman" w:eastAsia="Times New Roman" w:hAnsi="Times New Roman"/>
        </w:rPr>
      </w:pPr>
    </w:p>
    <w:p w14:paraId="18FC147C" w14:textId="77777777" w:rsidR="00C27826" w:rsidRPr="00A42650" w:rsidRDefault="0058132B"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b/>
        </w:rPr>
        <w:t>8.</w:t>
      </w:r>
      <w:r w:rsidRPr="00A42650">
        <w:rPr>
          <w:rFonts w:ascii="Times New Roman" w:eastAsia="Times New Roman" w:hAnsi="Times New Roman"/>
          <w:b/>
        </w:rPr>
        <w:tab/>
        <w:t>REGISTRACIJOS PAŽYMĖJIMO NUMERIS (-IAI)</w:t>
      </w:r>
    </w:p>
    <w:p w14:paraId="19AA99F0" w14:textId="77777777" w:rsidR="00C27826" w:rsidRPr="00A42650" w:rsidRDefault="00C27826" w:rsidP="00C27826">
      <w:pPr>
        <w:tabs>
          <w:tab w:val="left" w:pos="567"/>
        </w:tabs>
        <w:spacing w:after="0" w:line="240" w:lineRule="auto"/>
        <w:rPr>
          <w:rFonts w:ascii="Times New Roman" w:eastAsia="Times New Roman" w:hAnsi="Times New Roman"/>
        </w:rPr>
      </w:pPr>
    </w:p>
    <w:tbl>
      <w:tblPr>
        <w:tblW w:w="0" w:type="auto"/>
        <w:tblLook w:val="04A0" w:firstRow="1" w:lastRow="0" w:firstColumn="1" w:lastColumn="0" w:noHBand="0" w:noVBand="1"/>
      </w:tblPr>
      <w:tblGrid>
        <w:gridCol w:w="3023"/>
        <w:gridCol w:w="3023"/>
        <w:gridCol w:w="3024"/>
      </w:tblGrid>
      <w:tr w:rsidR="0002621D" w:rsidRPr="00965276" w14:paraId="4D13AE21" w14:textId="77777777" w:rsidTr="00965276">
        <w:tc>
          <w:tcPr>
            <w:tcW w:w="3095" w:type="dxa"/>
            <w:shd w:val="clear" w:color="auto" w:fill="auto"/>
          </w:tcPr>
          <w:p w14:paraId="735845D8" w14:textId="77777777" w:rsidR="0002621D" w:rsidRPr="00965276" w:rsidRDefault="0002621D" w:rsidP="00965276">
            <w:pPr>
              <w:tabs>
                <w:tab w:val="left" w:pos="567"/>
              </w:tabs>
              <w:spacing w:after="0" w:line="240" w:lineRule="auto"/>
              <w:rPr>
                <w:rFonts w:ascii="Times New Roman" w:eastAsia="Times New Roman" w:hAnsi="Times New Roman"/>
                <w:u w:val="single"/>
              </w:rPr>
            </w:pPr>
            <w:r w:rsidRPr="00965276">
              <w:rPr>
                <w:rFonts w:ascii="Times New Roman" w:hAnsi="Times New Roman"/>
                <w:u w:val="single"/>
              </w:rPr>
              <w:t>1,25 mg</w:t>
            </w:r>
          </w:p>
          <w:p w14:paraId="1C7C773E" w14:textId="77777777" w:rsidR="0002621D" w:rsidRPr="00965276" w:rsidRDefault="0002621D" w:rsidP="00965276">
            <w:pPr>
              <w:tabs>
                <w:tab w:val="left" w:pos="567"/>
              </w:tabs>
              <w:spacing w:after="0" w:line="240" w:lineRule="auto"/>
              <w:rPr>
                <w:rFonts w:ascii="Times New Roman" w:eastAsia="Times New Roman" w:hAnsi="Times New Roman"/>
              </w:rPr>
            </w:pPr>
            <w:r w:rsidRPr="00965276">
              <w:rPr>
                <w:rFonts w:ascii="Times New Roman" w:eastAsia="Times New Roman" w:hAnsi="Times New Roman"/>
              </w:rPr>
              <w:t>LT/1/21/4753/001 – N20</w:t>
            </w:r>
          </w:p>
          <w:p w14:paraId="6DF73E18" w14:textId="77777777" w:rsidR="0002621D" w:rsidRPr="00965276" w:rsidRDefault="0002621D" w:rsidP="00965276">
            <w:pPr>
              <w:tabs>
                <w:tab w:val="left" w:pos="567"/>
              </w:tabs>
              <w:spacing w:after="0" w:line="240" w:lineRule="auto"/>
              <w:rPr>
                <w:rFonts w:ascii="Times New Roman" w:eastAsia="Times New Roman" w:hAnsi="Times New Roman"/>
              </w:rPr>
            </w:pPr>
            <w:r w:rsidRPr="00965276">
              <w:rPr>
                <w:rFonts w:ascii="Times New Roman" w:eastAsia="Times New Roman" w:hAnsi="Times New Roman"/>
              </w:rPr>
              <w:t>LT/1/21/4753/002 – N28</w:t>
            </w:r>
          </w:p>
          <w:p w14:paraId="4115FDE1" w14:textId="77777777" w:rsidR="0002621D" w:rsidRPr="00965276" w:rsidRDefault="0002621D" w:rsidP="00965276">
            <w:pPr>
              <w:tabs>
                <w:tab w:val="left" w:pos="567"/>
              </w:tabs>
              <w:spacing w:after="0" w:line="240" w:lineRule="auto"/>
              <w:rPr>
                <w:rFonts w:ascii="Times New Roman" w:eastAsia="Times New Roman" w:hAnsi="Times New Roman"/>
              </w:rPr>
            </w:pPr>
            <w:r w:rsidRPr="00965276">
              <w:rPr>
                <w:rFonts w:ascii="Times New Roman" w:eastAsia="Times New Roman" w:hAnsi="Times New Roman"/>
              </w:rPr>
              <w:t>LT/1/21/4753/003 – N30</w:t>
            </w:r>
          </w:p>
          <w:p w14:paraId="03B96E98" w14:textId="77777777" w:rsidR="0002621D" w:rsidRPr="00965276" w:rsidRDefault="0002621D" w:rsidP="00965276">
            <w:pPr>
              <w:tabs>
                <w:tab w:val="left" w:pos="567"/>
              </w:tabs>
              <w:spacing w:after="0" w:line="240" w:lineRule="auto"/>
              <w:rPr>
                <w:rFonts w:ascii="Times New Roman" w:eastAsia="Times New Roman" w:hAnsi="Times New Roman"/>
              </w:rPr>
            </w:pPr>
            <w:r w:rsidRPr="00965276">
              <w:rPr>
                <w:rFonts w:ascii="Times New Roman" w:eastAsia="Times New Roman" w:hAnsi="Times New Roman"/>
              </w:rPr>
              <w:t>LT/1/21/4753/004 – N60</w:t>
            </w:r>
          </w:p>
          <w:p w14:paraId="7BD46620" w14:textId="77777777" w:rsidR="0002621D" w:rsidRPr="00965276" w:rsidRDefault="0002621D" w:rsidP="00965276">
            <w:pPr>
              <w:tabs>
                <w:tab w:val="left" w:pos="567"/>
              </w:tabs>
              <w:spacing w:after="0" w:line="240" w:lineRule="auto"/>
              <w:rPr>
                <w:rFonts w:ascii="Times New Roman" w:eastAsia="Times New Roman" w:hAnsi="Times New Roman"/>
              </w:rPr>
            </w:pPr>
            <w:r w:rsidRPr="00965276">
              <w:rPr>
                <w:rFonts w:ascii="Times New Roman" w:eastAsia="Times New Roman" w:hAnsi="Times New Roman"/>
              </w:rPr>
              <w:t>LT/1/21/4753/005 – N90</w:t>
            </w:r>
          </w:p>
          <w:p w14:paraId="1E5EE093" w14:textId="77777777" w:rsidR="0002621D" w:rsidRPr="00965276" w:rsidRDefault="0002621D" w:rsidP="00965276">
            <w:pPr>
              <w:tabs>
                <w:tab w:val="left" w:pos="567"/>
              </w:tabs>
              <w:spacing w:after="0" w:line="240" w:lineRule="auto"/>
              <w:rPr>
                <w:rFonts w:ascii="Times New Roman" w:eastAsia="Times New Roman" w:hAnsi="Times New Roman"/>
              </w:rPr>
            </w:pPr>
            <w:r w:rsidRPr="00965276">
              <w:rPr>
                <w:rFonts w:ascii="Times New Roman" w:eastAsia="Times New Roman" w:hAnsi="Times New Roman"/>
              </w:rPr>
              <w:t>LT/1/21/4753/006 – N100</w:t>
            </w:r>
          </w:p>
        </w:tc>
        <w:tc>
          <w:tcPr>
            <w:tcW w:w="3095" w:type="dxa"/>
            <w:shd w:val="clear" w:color="auto" w:fill="auto"/>
          </w:tcPr>
          <w:p w14:paraId="38DA2020" w14:textId="77777777" w:rsidR="0002621D" w:rsidRPr="00965276" w:rsidRDefault="0002621D" w:rsidP="00965276">
            <w:pPr>
              <w:tabs>
                <w:tab w:val="left" w:pos="567"/>
              </w:tabs>
              <w:spacing w:after="0" w:line="240" w:lineRule="auto"/>
              <w:rPr>
                <w:rFonts w:ascii="Times New Roman" w:hAnsi="Times New Roman"/>
                <w:u w:val="single"/>
              </w:rPr>
            </w:pPr>
            <w:r w:rsidRPr="00965276">
              <w:rPr>
                <w:rFonts w:ascii="Times New Roman" w:hAnsi="Times New Roman"/>
                <w:u w:val="single"/>
              </w:rPr>
              <w:t>5 mg</w:t>
            </w:r>
          </w:p>
          <w:p w14:paraId="230F325C" w14:textId="77777777" w:rsidR="0002621D" w:rsidRPr="00965276" w:rsidRDefault="0002621D" w:rsidP="00965276">
            <w:pPr>
              <w:tabs>
                <w:tab w:val="left" w:pos="567"/>
              </w:tabs>
              <w:spacing w:after="0" w:line="240" w:lineRule="auto"/>
              <w:rPr>
                <w:rFonts w:ascii="Times New Roman" w:eastAsia="Times New Roman" w:hAnsi="Times New Roman"/>
              </w:rPr>
            </w:pPr>
            <w:r w:rsidRPr="00965276">
              <w:rPr>
                <w:rFonts w:ascii="Times New Roman" w:eastAsia="Times New Roman" w:hAnsi="Times New Roman"/>
              </w:rPr>
              <w:t>LT/1/21/4754/001 – N28</w:t>
            </w:r>
          </w:p>
          <w:p w14:paraId="190BB8E2" w14:textId="77777777" w:rsidR="0002621D" w:rsidRPr="00965276" w:rsidRDefault="0002621D" w:rsidP="00965276">
            <w:pPr>
              <w:tabs>
                <w:tab w:val="left" w:pos="567"/>
              </w:tabs>
              <w:spacing w:after="0" w:line="240" w:lineRule="auto"/>
              <w:rPr>
                <w:rFonts w:ascii="Times New Roman" w:eastAsia="Times New Roman" w:hAnsi="Times New Roman"/>
              </w:rPr>
            </w:pPr>
            <w:r w:rsidRPr="00965276">
              <w:rPr>
                <w:rFonts w:ascii="Times New Roman" w:eastAsia="Times New Roman" w:hAnsi="Times New Roman"/>
              </w:rPr>
              <w:t>LT/1/21/4754/002 – N30</w:t>
            </w:r>
          </w:p>
          <w:p w14:paraId="71C07830" w14:textId="77777777" w:rsidR="0002621D" w:rsidRPr="00965276" w:rsidRDefault="0002621D" w:rsidP="00965276">
            <w:pPr>
              <w:tabs>
                <w:tab w:val="left" w:pos="567"/>
              </w:tabs>
              <w:spacing w:after="0" w:line="240" w:lineRule="auto"/>
              <w:rPr>
                <w:rFonts w:ascii="Times New Roman" w:eastAsia="Times New Roman" w:hAnsi="Times New Roman"/>
              </w:rPr>
            </w:pPr>
            <w:r w:rsidRPr="00965276">
              <w:rPr>
                <w:rFonts w:ascii="Times New Roman" w:eastAsia="Times New Roman" w:hAnsi="Times New Roman"/>
              </w:rPr>
              <w:t>LT/1/21/4754/003 – N50</w:t>
            </w:r>
          </w:p>
          <w:p w14:paraId="7FCFAB37" w14:textId="77777777" w:rsidR="0002621D" w:rsidRPr="00965276" w:rsidRDefault="0002621D" w:rsidP="00965276">
            <w:pPr>
              <w:tabs>
                <w:tab w:val="left" w:pos="567"/>
              </w:tabs>
              <w:spacing w:after="0" w:line="240" w:lineRule="auto"/>
              <w:rPr>
                <w:rFonts w:ascii="Times New Roman" w:eastAsia="Times New Roman" w:hAnsi="Times New Roman"/>
              </w:rPr>
            </w:pPr>
            <w:r w:rsidRPr="00965276">
              <w:rPr>
                <w:rFonts w:ascii="Times New Roman" w:eastAsia="Times New Roman" w:hAnsi="Times New Roman"/>
              </w:rPr>
              <w:t>LT/1/21/4754/004 – N56</w:t>
            </w:r>
          </w:p>
          <w:p w14:paraId="5CE85ED4" w14:textId="77777777" w:rsidR="0002621D" w:rsidRPr="00965276" w:rsidRDefault="0002621D" w:rsidP="00965276">
            <w:pPr>
              <w:tabs>
                <w:tab w:val="left" w:pos="567"/>
              </w:tabs>
              <w:spacing w:after="0" w:line="240" w:lineRule="auto"/>
              <w:rPr>
                <w:rFonts w:ascii="Times New Roman" w:eastAsia="Times New Roman" w:hAnsi="Times New Roman"/>
              </w:rPr>
            </w:pPr>
            <w:r w:rsidRPr="00965276">
              <w:rPr>
                <w:rFonts w:ascii="Times New Roman" w:eastAsia="Times New Roman" w:hAnsi="Times New Roman"/>
              </w:rPr>
              <w:t>LT/1/21/4754/005 – N60</w:t>
            </w:r>
          </w:p>
          <w:p w14:paraId="598AE2F9" w14:textId="77777777" w:rsidR="0002621D" w:rsidRPr="00965276" w:rsidRDefault="0002621D" w:rsidP="00965276">
            <w:pPr>
              <w:tabs>
                <w:tab w:val="left" w:pos="567"/>
              </w:tabs>
              <w:spacing w:after="0" w:line="240" w:lineRule="auto"/>
              <w:rPr>
                <w:rFonts w:ascii="Times New Roman" w:eastAsia="Times New Roman" w:hAnsi="Times New Roman"/>
              </w:rPr>
            </w:pPr>
            <w:r w:rsidRPr="00965276">
              <w:rPr>
                <w:rFonts w:ascii="Times New Roman" w:eastAsia="Times New Roman" w:hAnsi="Times New Roman"/>
              </w:rPr>
              <w:t>LT/1/21/4754/006 – N90</w:t>
            </w:r>
          </w:p>
          <w:p w14:paraId="4032633E" w14:textId="77777777" w:rsidR="0002621D" w:rsidRPr="00965276" w:rsidRDefault="0002621D" w:rsidP="00965276">
            <w:pPr>
              <w:tabs>
                <w:tab w:val="left" w:pos="567"/>
              </w:tabs>
              <w:spacing w:after="0" w:line="240" w:lineRule="auto"/>
              <w:rPr>
                <w:rFonts w:ascii="Times New Roman" w:eastAsia="Times New Roman" w:hAnsi="Times New Roman"/>
              </w:rPr>
            </w:pPr>
            <w:r w:rsidRPr="00965276">
              <w:rPr>
                <w:rFonts w:ascii="Times New Roman" w:eastAsia="Times New Roman" w:hAnsi="Times New Roman"/>
              </w:rPr>
              <w:t>LT/1/21/4754/007 – N100</w:t>
            </w:r>
          </w:p>
        </w:tc>
        <w:tc>
          <w:tcPr>
            <w:tcW w:w="3096" w:type="dxa"/>
            <w:shd w:val="clear" w:color="auto" w:fill="auto"/>
          </w:tcPr>
          <w:p w14:paraId="681613DE" w14:textId="77777777" w:rsidR="0002621D" w:rsidRPr="00965276" w:rsidRDefault="0002621D" w:rsidP="00965276">
            <w:pPr>
              <w:tabs>
                <w:tab w:val="left" w:pos="567"/>
              </w:tabs>
              <w:spacing w:after="0" w:line="240" w:lineRule="auto"/>
              <w:rPr>
                <w:rFonts w:ascii="Times New Roman" w:eastAsia="Times New Roman" w:hAnsi="Times New Roman"/>
                <w:u w:val="single"/>
              </w:rPr>
            </w:pPr>
            <w:r w:rsidRPr="00965276">
              <w:rPr>
                <w:rFonts w:ascii="Times New Roman" w:eastAsia="Times New Roman" w:hAnsi="Times New Roman"/>
                <w:u w:val="single"/>
              </w:rPr>
              <w:t>10 mg</w:t>
            </w:r>
          </w:p>
          <w:p w14:paraId="32051D64" w14:textId="77777777" w:rsidR="0002621D" w:rsidRPr="00965276" w:rsidRDefault="0002621D" w:rsidP="00965276">
            <w:pPr>
              <w:tabs>
                <w:tab w:val="left" w:pos="567"/>
              </w:tabs>
              <w:spacing w:after="0" w:line="240" w:lineRule="auto"/>
              <w:rPr>
                <w:rFonts w:ascii="Times New Roman" w:eastAsia="Times New Roman" w:hAnsi="Times New Roman"/>
              </w:rPr>
            </w:pPr>
            <w:r w:rsidRPr="00965276">
              <w:rPr>
                <w:rFonts w:ascii="Times New Roman" w:eastAsia="Times New Roman" w:hAnsi="Times New Roman"/>
              </w:rPr>
              <w:t>LT/1/21/4755/001 – N28</w:t>
            </w:r>
          </w:p>
          <w:p w14:paraId="094554D5" w14:textId="77777777" w:rsidR="0002621D" w:rsidRPr="00965276" w:rsidRDefault="0002621D" w:rsidP="00965276">
            <w:pPr>
              <w:tabs>
                <w:tab w:val="left" w:pos="567"/>
              </w:tabs>
              <w:spacing w:after="0" w:line="240" w:lineRule="auto"/>
              <w:rPr>
                <w:rFonts w:ascii="Times New Roman" w:eastAsia="Times New Roman" w:hAnsi="Times New Roman"/>
              </w:rPr>
            </w:pPr>
            <w:r w:rsidRPr="00965276">
              <w:rPr>
                <w:rFonts w:ascii="Times New Roman" w:eastAsia="Times New Roman" w:hAnsi="Times New Roman"/>
              </w:rPr>
              <w:t>LT/1/21/4755/002 – N30</w:t>
            </w:r>
          </w:p>
          <w:p w14:paraId="43D41824" w14:textId="77777777" w:rsidR="0002621D" w:rsidRPr="00965276" w:rsidRDefault="0002621D" w:rsidP="00965276">
            <w:pPr>
              <w:tabs>
                <w:tab w:val="left" w:pos="567"/>
              </w:tabs>
              <w:spacing w:after="0" w:line="240" w:lineRule="auto"/>
              <w:rPr>
                <w:rFonts w:ascii="Times New Roman" w:eastAsia="Times New Roman" w:hAnsi="Times New Roman"/>
              </w:rPr>
            </w:pPr>
            <w:r w:rsidRPr="00965276">
              <w:rPr>
                <w:rFonts w:ascii="Times New Roman" w:eastAsia="Times New Roman" w:hAnsi="Times New Roman"/>
              </w:rPr>
              <w:t>LT/1/21/4755/003 – N50</w:t>
            </w:r>
          </w:p>
          <w:p w14:paraId="3AAEEFBA" w14:textId="77777777" w:rsidR="0002621D" w:rsidRPr="00965276" w:rsidRDefault="0002621D" w:rsidP="00965276">
            <w:pPr>
              <w:tabs>
                <w:tab w:val="left" w:pos="567"/>
              </w:tabs>
              <w:spacing w:after="0" w:line="240" w:lineRule="auto"/>
              <w:rPr>
                <w:rFonts w:ascii="Times New Roman" w:eastAsia="Times New Roman" w:hAnsi="Times New Roman"/>
              </w:rPr>
            </w:pPr>
            <w:r w:rsidRPr="00965276">
              <w:rPr>
                <w:rFonts w:ascii="Times New Roman" w:eastAsia="Times New Roman" w:hAnsi="Times New Roman"/>
              </w:rPr>
              <w:t>LT/1/21/4755/004 – N56</w:t>
            </w:r>
          </w:p>
          <w:p w14:paraId="642F7375" w14:textId="77777777" w:rsidR="0002621D" w:rsidRPr="00965276" w:rsidRDefault="0002621D" w:rsidP="00965276">
            <w:pPr>
              <w:tabs>
                <w:tab w:val="left" w:pos="567"/>
              </w:tabs>
              <w:spacing w:after="0" w:line="240" w:lineRule="auto"/>
              <w:rPr>
                <w:rFonts w:ascii="Times New Roman" w:eastAsia="Times New Roman" w:hAnsi="Times New Roman"/>
              </w:rPr>
            </w:pPr>
            <w:r w:rsidRPr="00965276">
              <w:rPr>
                <w:rFonts w:ascii="Times New Roman" w:eastAsia="Times New Roman" w:hAnsi="Times New Roman"/>
              </w:rPr>
              <w:t>LT/1/21/4755/005 – N60</w:t>
            </w:r>
          </w:p>
          <w:p w14:paraId="0B6D34E3" w14:textId="77777777" w:rsidR="0002621D" w:rsidRPr="00965276" w:rsidRDefault="0002621D" w:rsidP="00965276">
            <w:pPr>
              <w:tabs>
                <w:tab w:val="left" w:pos="567"/>
              </w:tabs>
              <w:spacing w:after="0" w:line="240" w:lineRule="auto"/>
              <w:rPr>
                <w:rFonts w:ascii="Times New Roman" w:eastAsia="Times New Roman" w:hAnsi="Times New Roman"/>
              </w:rPr>
            </w:pPr>
            <w:r w:rsidRPr="00965276">
              <w:rPr>
                <w:rFonts w:ascii="Times New Roman" w:eastAsia="Times New Roman" w:hAnsi="Times New Roman"/>
              </w:rPr>
              <w:t>LT/1/21/4755/006 – N90</w:t>
            </w:r>
          </w:p>
          <w:p w14:paraId="779292B9" w14:textId="77777777" w:rsidR="0002621D" w:rsidRPr="00965276" w:rsidRDefault="0002621D" w:rsidP="00965276">
            <w:pPr>
              <w:tabs>
                <w:tab w:val="left" w:pos="567"/>
              </w:tabs>
              <w:spacing w:after="0" w:line="240" w:lineRule="auto"/>
              <w:rPr>
                <w:rFonts w:ascii="Times New Roman" w:eastAsia="Times New Roman" w:hAnsi="Times New Roman"/>
              </w:rPr>
            </w:pPr>
            <w:r w:rsidRPr="00965276">
              <w:rPr>
                <w:rFonts w:ascii="Times New Roman" w:eastAsia="Times New Roman" w:hAnsi="Times New Roman"/>
              </w:rPr>
              <w:t>LT/1/21/4755/007 – N100</w:t>
            </w:r>
          </w:p>
        </w:tc>
      </w:tr>
    </w:tbl>
    <w:p w14:paraId="40E04B34" w14:textId="77777777" w:rsidR="0058132B" w:rsidRPr="00A42650" w:rsidRDefault="0058132B" w:rsidP="00C27826">
      <w:pPr>
        <w:tabs>
          <w:tab w:val="left" w:pos="567"/>
        </w:tabs>
        <w:spacing w:after="0" w:line="240" w:lineRule="auto"/>
        <w:rPr>
          <w:rFonts w:ascii="Times New Roman" w:eastAsia="Times New Roman" w:hAnsi="Times New Roman"/>
        </w:rPr>
      </w:pPr>
    </w:p>
    <w:p w14:paraId="77B1DA83" w14:textId="77777777" w:rsidR="00C27826" w:rsidRPr="00A42650" w:rsidRDefault="00C27826" w:rsidP="00C27826">
      <w:pPr>
        <w:tabs>
          <w:tab w:val="left" w:pos="567"/>
        </w:tabs>
        <w:spacing w:after="0" w:line="240" w:lineRule="auto"/>
        <w:rPr>
          <w:rFonts w:ascii="Times New Roman" w:eastAsia="Times New Roman" w:hAnsi="Times New Roman"/>
        </w:rPr>
      </w:pPr>
    </w:p>
    <w:p w14:paraId="7D18BE82" w14:textId="77777777" w:rsidR="00C27826" w:rsidRPr="00A42650" w:rsidRDefault="0058132B" w:rsidP="00C27826">
      <w:pPr>
        <w:tabs>
          <w:tab w:val="left" w:pos="567"/>
        </w:tabs>
        <w:spacing w:after="0" w:line="240" w:lineRule="auto"/>
        <w:rPr>
          <w:rFonts w:ascii="Times New Roman" w:eastAsia="Times New Roman" w:hAnsi="Times New Roman"/>
          <w:b/>
        </w:rPr>
      </w:pPr>
      <w:r w:rsidRPr="00A42650">
        <w:rPr>
          <w:rFonts w:ascii="Times New Roman" w:eastAsia="Times New Roman" w:hAnsi="Times New Roman"/>
          <w:b/>
        </w:rPr>
        <w:t>9.</w:t>
      </w:r>
      <w:r w:rsidRPr="00A42650">
        <w:rPr>
          <w:rFonts w:ascii="Times New Roman" w:eastAsia="Times New Roman" w:hAnsi="Times New Roman"/>
          <w:b/>
        </w:rPr>
        <w:tab/>
        <w:t>REGISTRAVIMO / PERREGISTRAVIMO DATA</w:t>
      </w:r>
    </w:p>
    <w:p w14:paraId="39518939" w14:textId="77777777" w:rsidR="0058132B" w:rsidRPr="00A42650" w:rsidRDefault="0058132B" w:rsidP="00C27826">
      <w:pPr>
        <w:tabs>
          <w:tab w:val="left" w:pos="567"/>
        </w:tabs>
        <w:spacing w:after="0" w:line="240" w:lineRule="auto"/>
        <w:rPr>
          <w:rFonts w:ascii="Times New Roman" w:eastAsia="Times New Roman" w:hAnsi="Times New Roman"/>
        </w:rPr>
      </w:pPr>
    </w:p>
    <w:p w14:paraId="080A1D43" w14:textId="42D98F7E" w:rsidR="00C27826" w:rsidRPr="00A42650" w:rsidRDefault="0058132B" w:rsidP="00C27826">
      <w:pPr>
        <w:tabs>
          <w:tab w:val="left" w:pos="567"/>
        </w:tabs>
        <w:spacing w:after="0" w:line="240" w:lineRule="auto"/>
        <w:rPr>
          <w:rFonts w:ascii="Times New Roman" w:eastAsia="Times New Roman" w:hAnsi="Times New Roman"/>
          <w:snapToGrid w:val="0"/>
        </w:rPr>
      </w:pPr>
      <w:r w:rsidRPr="00A42650">
        <w:rPr>
          <w:rFonts w:ascii="Times New Roman" w:eastAsia="Times New Roman" w:hAnsi="Times New Roman"/>
          <w:snapToGrid w:val="0"/>
        </w:rPr>
        <w:t xml:space="preserve">Registravimo data </w:t>
      </w:r>
      <w:r w:rsidR="0002621D">
        <w:rPr>
          <w:rFonts w:ascii="Times New Roman" w:eastAsia="Times New Roman" w:hAnsi="Times New Roman"/>
          <w:snapToGrid w:val="0"/>
        </w:rPr>
        <w:t>2021</w:t>
      </w:r>
      <w:r w:rsidRPr="00A42650">
        <w:rPr>
          <w:rFonts w:ascii="Times New Roman" w:eastAsia="Times New Roman" w:hAnsi="Times New Roman"/>
          <w:snapToGrid w:val="0"/>
        </w:rPr>
        <w:t xml:space="preserve"> m. </w:t>
      </w:r>
      <w:r w:rsidR="0002621D">
        <w:rPr>
          <w:rFonts w:ascii="Times New Roman" w:eastAsia="Times New Roman" w:hAnsi="Times New Roman"/>
          <w:snapToGrid w:val="0"/>
        </w:rPr>
        <w:t>birželio 2</w:t>
      </w:r>
      <w:r w:rsidRPr="00A42650">
        <w:rPr>
          <w:rFonts w:ascii="Times New Roman" w:eastAsia="Times New Roman" w:hAnsi="Times New Roman"/>
          <w:snapToGrid w:val="0"/>
        </w:rPr>
        <w:t xml:space="preserve"> d</w:t>
      </w:r>
      <w:r w:rsidR="0002621D">
        <w:rPr>
          <w:rFonts w:ascii="Times New Roman" w:eastAsia="Times New Roman" w:hAnsi="Times New Roman"/>
          <w:snapToGrid w:val="0"/>
        </w:rPr>
        <w:t>.</w:t>
      </w:r>
    </w:p>
    <w:p w14:paraId="071146BF" w14:textId="77777777" w:rsidR="0058132B" w:rsidRPr="00A42650" w:rsidRDefault="0058132B" w:rsidP="00C27826">
      <w:pPr>
        <w:tabs>
          <w:tab w:val="left" w:pos="567"/>
        </w:tabs>
        <w:spacing w:after="0" w:line="240" w:lineRule="auto"/>
        <w:rPr>
          <w:rFonts w:ascii="Times New Roman" w:eastAsia="Times New Roman" w:hAnsi="Times New Roman"/>
        </w:rPr>
      </w:pPr>
    </w:p>
    <w:p w14:paraId="3CD3B1BA" w14:textId="77777777" w:rsidR="00C27826" w:rsidRPr="00A42650" w:rsidRDefault="00C27826" w:rsidP="00C27826">
      <w:pPr>
        <w:tabs>
          <w:tab w:val="left" w:pos="567"/>
        </w:tabs>
        <w:spacing w:after="0" w:line="240" w:lineRule="auto"/>
        <w:rPr>
          <w:rFonts w:ascii="Times New Roman" w:eastAsia="Times New Roman" w:hAnsi="Times New Roman"/>
        </w:rPr>
      </w:pPr>
    </w:p>
    <w:p w14:paraId="20560A15" w14:textId="77777777" w:rsidR="00C27826" w:rsidRPr="00A42650" w:rsidRDefault="00C27826" w:rsidP="00C27826">
      <w:pPr>
        <w:tabs>
          <w:tab w:val="left" w:pos="567"/>
        </w:tabs>
        <w:spacing w:after="0" w:line="240" w:lineRule="auto"/>
        <w:rPr>
          <w:rFonts w:ascii="Times New Roman" w:eastAsia="Times New Roman" w:hAnsi="Times New Roman"/>
          <w:b/>
        </w:rPr>
      </w:pPr>
      <w:r w:rsidRPr="00A42650">
        <w:rPr>
          <w:rFonts w:ascii="Times New Roman" w:eastAsia="Times New Roman" w:hAnsi="Times New Roman"/>
          <w:b/>
        </w:rPr>
        <w:t>10.</w:t>
      </w:r>
      <w:r w:rsidRPr="00A42650">
        <w:rPr>
          <w:rFonts w:ascii="Times New Roman" w:eastAsia="Times New Roman" w:hAnsi="Times New Roman"/>
          <w:b/>
        </w:rPr>
        <w:tab/>
      </w:r>
      <w:r w:rsidRPr="00A42650">
        <w:rPr>
          <w:rFonts w:ascii="Times New Roman" w:eastAsia="Times New Roman" w:hAnsi="Times New Roman"/>
          <w:b/>
          <w:caps/>
        </w:rPr>
        <w:t>teksto peržiūros data</w:t>
      </w:r>
    </w:p>
    <w:p w14:paraId="1FCD957B" w14:textId="77777777" w:rsidR="00C27826" w:rsidRPr="00A42650" w:rsidRDefault="00C27826" w:rsidP="00C27826">
      <w:pPr>
        <w:tabs>
          <w:tab w:val="left" w:pos="567"/>
        </w:tabs>
        <w:spacing w:after="0" w:line="240" w:lineRule="auto"/>
        <w:rPr>
          <w:rFonts w:ascii="Times New Roman" w:eastAsia="Times New Roman" w:hAnsi="Times New Roman"/>
        </w:rPr>
      </w:pPr>
    </w:p>
    <w:p w14:paraId="239379E8" w14:textId="4BA98C52" w:rsidR="00C27826" w:rsidRPr="00A42650" w:rsidRDefault="0002621D" w:rsidP="00C27826">
      <w:pPr>
        <w:tabs>
          <w:tab w:val="left" w:pos="567"/>
        </w:tabs>
        <w:spacing w:after="0" w:line="240" w:lineRule="auto"/>
        <w:rPr>
          <w:rFonts w:ascii="Times New Roman" w:eastAsia="Times New Roman" w:hAnsi="Times New Roman"/>
        </w:rPr>
      </w:pPr>
      <w:r>
        <w:rPr>
          <w:rFonts w:ascii="Times New Roman" w:eastAsia="Times New Roman" w:hAnsi="Times New Roman"/>
          <w:snapToGrid w:val="0"/>
        </w:rPr>
        <w:t>2021</w:t>
      </w:r>
      <w:r w:rsidR="0058132B" w:rsidRPr="00A42650">
        <w:rPr>
          <w:rFonts w:ascii="Times New Roman" w:eastAsia="Times New Roman" w:hAnsi="Times New Roman"/>
        </w:rPr>
        <w:t xml:space="preserve"> m</w:t>
      </w:r>
      <w:r w:rsidR="008A5BCC">
        <w:rPr>
          <w:rFonts w:ascii="Times New Roman" w:eastAsia="Times New Roman" w:hAnsi="Times New Roman"/>
        </w:rPr>
        <w:t>. birželio 11 d.</w:t>
      </w:r>
    </w:p>
    <w:p w14:paraId="0303BD97" w14:textId="77777777" w:rsidR="00454421" w:rsidRPr="00A42650" w:rsidRDefault="00454421" w:rsidP="00C27826">
      <w:pPr>
        <w:tabs>
          <w:tab w:val="left" w:pos="567"/>
        </w:tabs>
        <w:spacing w:after="0" w:line="240" w:lineRule="auto"/>
        <w:rPr>
          <w:rFonts w:ascii="Times New Roman" w:eastAsia="Times New Roman" w:hAnsi="Times New Roman"/>
        </w:rPr>
      </w:pPr>
    </w:p>
    <w:p w14:paraId="418D0280" w14:textId="77777777" w:rsidR="00C27826" w:rsidRPr="00A42650" w:rsidRDefault="00C27826" w:rsidP="00C27826">
      <w:pPr>
        <w:tabs>
          <w:tab w:val="left" w:pos="5954"/>
          <w:tab w:val="left" w:pos="6237"/>
          <w:tab w:val="left" w:pos="6663"/>
          <w:tab w:val="left" w:pos="6946"/>
        </w:tabs>
        <w:spacing w:after="0" w:line="240" w:lineRule="auto"/>
        <w:rPr>
          <w:rFonts w:ascii="Times New Roman" w:eastAsia="SimSun" w:hAnsi="Times New Roman"/>
        </w:rPr>
      </w:pPr>
      <w:r w:rsidRPr="00A42650">
        <w:rPr>
          <w:rFonts w:ascii="Times New Roman" w:eastAsia="SimSun" w:hAnsi="Times New Roman"/>
        </w:rPr>
        <w:t>Išsami informacija apie šį vaistinį preparatą pateikiama Valstybinės vaistų kontrolės tarnybos prie Lietuvos Respublikos sveikatos apsaugos ministerijos tinklalapyje</w:t>
      </w:r>
      <w:r w:rsidRPr="00A42650">
        <w:rPr>
          <w:rFonts w:ascii="Times New Roman" w:eastAsia="SimSun" w:hAnsi="Times New Roman"/>
          <w:i/>
        </w:rPr>
        <w:t xml:space="preserve"> </w:t>
      </w:r>
      <w:hyperlink r:id="rId8" w:history="1">
        <w:r w:rsidRPr="00A42650">
          <w:rPr>
            <w:rFonts w:ascii="Times New Roman" w:eastAsia="SimSun" w:hAnsi="Times New Roman"/>
            <w:color w:val="0000FF"/>
            <w:u w:val="single"/>
          </w:rPr>
          <w:t>http://www.vvkt.lt</w:t>
        </w:r>
      </w:hyperlink>
    </w:p>
    <w:p w14:paraId="59A5CEA1" w14:textId="77777777" w:rsidR="00C27826" w:rsidRPr="00A42650" w:rsidRDefault="00C27826" w:rsidP="00C27826">
      <w:pPr>
        <w:tabs>
          <w:tab w:val="left" w:pos="567"/>
        </w:tabs>
        <w:spacing w:after="0" w:line="260" w:lineRule="exact"/>
        <w:rPr>
          <w:rFonts w:ascii="Times New Roman" w:eastAsia="Times New Roman" w:hAnsi="Times New Roman"/>
        </w:rPr>
      </w:pPr>
    </w:p>
    <w:p w14:paraId="48F4D712" w14:textId="77777777" w:rsidR="00C27826" w:rsidRPr="00A42650" w:rsidRDefault="00C27826" w:rsidP="00C27826">
      <w:pPr>
        <w:tabs>
          <w:tab w:val="left" w:pos="567"/>
        </w:tabs>
        <w:spacing w:after="0" w:line="240" w:lineRule="auto"/>
        <w:rPr>
          <w:rFonts w:ascii="Times New Roman" w:eastAsia="Times New Roman" w:hAnsi="Times New Roman"/>
        </w:rPr>
      </w:pPr>
    </w:p>
    <w:p w14:paraId="73EBAC8C"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br w:type="page"/>
      </w:r>
    </w:p>
    <w:p w14:paraId="33475CFD" w14:textId="77777777" w:rsidR="00C27826" w:rsidRPr="00A42650" w:rsidRDefault="00C27826" w:rsidP="00C27826">
      <w:pPr>
        <w:spacing w:after="0" w:line="240" w:lineRule="auto"/>
        <w:rPr>
          <w:rFonts w:ascii="Times New Roman" w:eastAsia="Times New Roman" w:hAnsi="Times New Roman"/>
        </w:rPr>
      </w:pPr>
    </w:p>
    <w:p w14:paraId="53C71F90" w14:textId="77777777" w:rsidR="00C27826" w:rsidRPr="00A42650" w:rsidRDefault="00C27826" w:rsidP="00C27826">
      <w:pPr>
        <w:tabs>
          <w:tab w:val="left" w:pos="567"/>
        </w:tabs>
        <w:spacing w:after="0" w:line="240" w:lineRule="auto"/>
        <w:rPr>
          <w:rFonts w:ascii="Times New Roman" w:eastAsia="Times New Roman" w:hAnsi="Times New Roman"/>
        </w:rPr>
      </w:pPr>
    </w:p>
    <w:p w14:paraId="1912C65C" w14:textId="77777777" w:rsidR="00C27826" w:rsidRPr="00A42650" w:rsidRDefault="00C27826" w:rsidP="00C27826">
      <w:pPr>
        <w:tabs>
          <w:tab w:val="left" w:pos="567"/>
        </w:tabs>
        <w:spacing w:after="0" w:line="240" w:lineRule="auto"/>
        <w:ind w:left="567" w:hanging="567"/>
        <w:rPr>
          <w:rFonts w:ascii="Times New Roman" w:eastAsia="Times New Roman" w:hAnsi="Times New Roman"/>
          <w:b/>
        </w:rPr>
      </w:pPr>
    </w:p>
    <w:p w14:paraId="0050723F" w14:textId="77777777" w:rsidR="00C27826" w:rsidRPr="00A42650" w:rsidRDefault="00C27826" w:rsidP="00C27826">
      <w:pPr>
        <w:tabs>
          <w:tab w:val="left" w:pos="567"/>
        </w:tabs>
        <w:spacing w:after="0" w:line="240" w:lineRule="auto"/>
        <w:ind w:left="567" w:hanging="567"/>
        <w:rPr>
          <w:rFonts w:ascii="Times New Roman" w:eastAsia="Times New Roman" w:hAnsi="Times New Roman"/>
          <w:b/>
        </w:rPr>
      </w:pPr>
    </w:p>
    <w:p w14:paraId="293B7E8E" w14:textId="77777777" w:rsidR="00C27826" w:rsidRPr="00A42650" w:rsidRDefault="00C27826" w:rsidP="00C27826">
      <w:pPr>
        <w:tabs>
          <w:tab w:val="left" w:pos="567"/>
        </w:tabs>
        <w:spacing w:after="0" w:line="240" w:lineRule="auto"/>
        <w:ind w:left="567" w:hanging="567"/>
        <w:rPr>
          <w:rFonts w:ascii="Times New Roman" w:eastAsia="Times New Roman" w:hAnsi="Times New Roman"/>
          <w:b/>
        </w:rPr>
      </w:pPr>
    </w:p>
    <w:p w14:paraId="6A72D2BE" w14:textId="77777777" w:rsidR="00C27826" w:rsidRPr="00A42650" w:rsidRDefault="00C27826" w:rsidP="00C27826">
      <w:pPr>
        <w:tabs>
          <w:tab w:val="left" w:pos="567"/>
        </w:tabs>
        <w:spacing w:after="0" w:line="240" w:lineRule="auto"/>
        <w:ind w:left="567" w:hanging="567"/>
        <w:rPr>
          <w:rFonts w:ascii="Times New Roman" w:eastAsia="Times New Roman" w:hAnsi="Times New Roman"/>
          <w:b/>
        </w:rPr>
      </w:pPr>
    </w:p>
    <w:p w14:paraId="520BC459" w14:textId="77777777" w:rsidR="00C27826" w:rsidRPr="00A42650" w:rsidRDefault="00C27826" w:rsidP="00C27826">
      <w:pPr>
        <w:tabs>
          <w:tab w:val="left" w:pos="567"/>
        </w:tabs>
        <w:spacing w:after="0" w:line="240" w:lineRule="auto"/>
        <w:ind w:left="567" w:hanging="567"/>
        <w:rPr>
          <w:rFonts w:ascii="Times New Roman" w:eastAsia="Times New Roman" w:hAnsi="Times New Roman"/>
          <w:b/>
        </w:rPr>
      </w:pPr>
    </w:p>
    <w:p w14:paraId="287877CE" w14:textId="77777777" w:rsidR="00C27826" w:rsidRPr="00A42650" w:rsidRDefault="00C27826" w:rsidP="00C27826">
      <w:pPr>
        <w:tabs>
          <w:tab w:val="left" w:pos="567"/>
        </w:tabs>
        <w:spacing w:after="0" w:line="240" w:lineRule="auto"/>
        <w:ind w:left="567" w:hanging="567"/>
        <w:rPr>
          <w:rFonts w:ascii="Times New Roman" w:eastAsia="Times New Roman" w:hAnsi="Times New Roman"/>
          <w:b/>
        </w:rPr>
      </w:pPr>
    </w:p>
    <w:p w14:paraId="3098DBC6" w14:textId="77777777" w:rsidR="00C27826" w:rsidRPr="00A42650" w:rsidRDefault="00C27826" w:rsidP="00C27826">
      <w:pPr>
        <w:tabs>
          <w:tab w:val="left" w:pos="567"/>
        </w:tabs>
        <w:spacing w:after="0" w:line="240" w:lineRule="auto"/>
        <w:ind w:left="567" w:hanging="567"/>
        <w:rPr>
          <w:rFonts w:ascii="Times New Roman" w:eastAsia="Times New Roman" w:hAnsi="Times New Roman"/>
          <w:b/>
        </w:rPr>
      </w:pPr>
    </w:p>
    <w:p w14:paraId="73340EC6" w14:textId="77777777" w:rsidR="00C27826" w:rsidRPr="00A42650" w:rsidRDefault="00C27826" w:rsidP="00C27826">
      <w:pPr>
        <w:tabs>
          <w:tab w:val="left" w:pos="567"/>
        </w:tabs>
        <w:spacing w:after="0" w:line="240" w:lineRule="auto"/>
        <w:ind w:left="567" w:hanging="567"/>
        <w:rPr>
          <w:rFonts w:ascii="Times New Roman" w:eastAsia="Times New Roman" w:hAnsi="Times New Roman"/>
          <w:b/>
        </w:rPr>
      </w:pPr>
    </w:p>
    <w:p w14:paraId="2F27A596" w14:textId="77777777" w:rsidR="00C27826" w:rsidRPr="00A42650" w:rsidRDefault="00C27826" w:rsidP="00C27826">
      <w:pPr>
        <w:tabs>
          <w:tab w:val="left" w:pos="567"/>
        </w:tabs>
        <w:spacing w:after="0" w:line="240" w:lineRule="auto"/>
        <w:ind w:left="567" w:hanging="567"/>
        <w:rPr>
          <w:rFonts w:ascii="Times New Roman" w:eastAsia="Times New Roman" w:hAnsi="Times New Roman"/>
          <w:b/>
        </w:rPr>
      </w:pPr>
    </w:p>
    <w:p w14:paraId="1F083573" w14:textId="77777777" w:rsidR="00C27826" w:rsidRPr="00A42650" w:rsidRDefault="00C27826" w:rsidP="00C27826">
      <w:pPr>
        <w:tabs>
          <w:tab w:val="left" w:pos="567"/>
        </w:tabs>
        <w:spacing w:after="0" w:line="240" w:lineRule="auto"/>
        <w:ind w:left="567" w:hanging="567"/>
        <w:rPr>
          <w:rFonts w:ascii="Times New Roman" w:eastAsia="Times New Roman" w:hAnsi="Times New Roman"/>
          <w:b/>
        </w:rPr>
      </w:pPr>
    </w:p>
    <w:p w14:paraId="18F73AF8" w14:textId="77777777" w:rsidR="00C27826" w:rsidRPr="00A42650" w:rsidRDefault="00C27826" w:rsidP="00C27826">
      <w:pPr>
        <w:tabs>
          <w:tab w:val="left" w:pos="567"/>
        </w:tabs>
        <w:spacing w:after="0" w:line="240" w:lineRule="auto"/>
        <w:ind w:left="567" w:hanging="567"/>
        <w:rPr>
          <w:rFonts w:ascii="Times New Roman" w:eastAsia="Times New Roman" w:hAnsi="Times New Roman"/>
          <w:b/>
        </w:rPr>
      </w:pPr>
    </w:p>
    <w:p w14:paraId="5F9E0CCA" w14:textId="77777777" w:rsidR="00C27826" w:rsidRPr="00A42650" w:rsidRDefault="00C27826" w:rsidP="00C27826">
      <w:pPr>
        <w:tabs>
          <w:tab w:val="left" w:pos="567"/>
        </w:tabs>
        <w:spacing w:after="0" w:line="240" w:lineRule="auto"/>
        <w:ind w:left="567" w:hanging="567"/>
        <w:rPr>
          <w:rFonts w:ascii="Times New Roman" w:eastAsia="Times New Roman" w:hAnsi="Times New Roman"/>
          <w:b/>
        </w:rPr>
      </w:pPr>
    </w:p>
    <w:p w14:paraId="4D5D9346" w14:textId="77777777" w:rsidR="00C27826" w:rsidRPr="00A42650" w:rsidRDefault="00C27826" w:rsidP="00C27826">
      <w:pPr>
        <w:tabs>
          <w:tab w:val="left" w:pos="567"/>
        </w:tabs>
        <w:spacing w:after="0" w:line="240" w:lineRule="auto"/>
        <w:ind w:left="567" w:hanging="567"/>
        <w:rPr>
          <w:rFonts w:ascii="Times New Roman" w:eastAsia="Times New Roman" w:hAnsi="Times New Roman"/>
          <w:b/>
        </w:rPr>
      </w:pPr>
    </w:p>
    <w:p w14:paraId="19E7C1DE" w14:textId="77777777" w:rsidR="00C27826" w:rsidRPr="00A42650" w:rsidRDefault="00C27826" w:rsidP="00C27826">
      <w:pPr>
        <w:spacing w:after="0" w:line="240" w:lineRule="auto"/>
        <w:outlineLvl w:val="0"/>
        <w:rPr>
          <w:rFonts w:ascii="Times New Roman" w:eastAsia="Times New Roman" w:hAnsi="Times New Roman"/>
          <w:b/>
          <w:kern w:val="28"/>
          <w:lang w:eastAsia="lt-LT"/>
        </w:rPr>
      </w:pPr>
    </w:p>
    <w:p w14:paraId="6B052887" w14:textId="77777777" w:rsidR="00C27826" w:rsidRPr="00A42650" w:rsidRDefault="00C27826" w:rsidP="00C27826">
      <w:pPr>
        <w:spacing w:after="0" w:line="240" w:lineRule="auto"/>
        <w:jc w:val="center"/>
        <w:outlineLvl w:val="0"/>
        <w:rPr>
          <w:rFonts w:ascii="Times New Roman" w:eastAsia="Times New Roman" w:hAnsi="Times New Roman"/>
          <w:b/>
          <w:kern w:val="28"/>
          <w:lang w:eastAsia="lt-LT"/>
        </w:rPr>
      </w:pPr>
    </w:p>
    <w:p w14:paraId="3FF0BCCD" w14:textId="77777777" w:rsidR="00C27826" w:rsidRPr="00A42650" w:rsidRDefault="00C27826" w:rsidP="00C27826">
      <w:pPr>
        <w:spacing w:after="0" w:line="240" w:lineRule="auto"/>
        <w:jc w:val="center"/>
        <w:outlineLvl w:val="0"/>
        <w:rPr>
          <w:rFonts w:ascii="Times New Roman" w:eastAsia="Times New Roman" w:hAnsi="Times New Roman"/>
          <w:b/>
          <w:kern w:val="28"/>
          <w:lang w:eastAsia="lt-LT"/>
        </w:rPr>
      </w:pPr>
    </w:p>
    <w:p w14:paraId="1187E4C2" w14:textId="77777777" w:rsidR="00C27826" w:rsidRPr="00A42650" w:rsidRDefault="00C27826" w:rsidP="00C27826">
      <w:pPr>
        <w:spacing w:after="0" w:line="240" w:lineRule="auto"/>
        <w:jc w:val="center"/>
        <w:outlineLvl w:val="0"/>
        <w:rPr>
          <w:rFonts w:ascii="Times New Roman" w:eastAsia="Times New Roman" w:hAnsi="Times New Roman"/>
          <w:b/>
          <w:kern w:val="28"/>
          <w:lang w:eastAsia="lt-LT"/>
        </w:rPr>
      </w:pPr>
    </w:p>
    <w:p w14:paraId="255FA99D" w14:textId="77777777" w:rsidR="00C27826" w:rsidRPr="00A42650" w:rsidRDefault="00C27826" w:rsidP="00C27826">
      <w:pPr>
        <w:spacing w:after="0" w:line="240" w:lineRule="auto"/>
        <w:jc w:val="center"/>
        <w:outlineLvl w:val="0"/>
        <w:rPr>
          <w:rFonts w:ascii="Times New Roman" w:eastAsia="Times New Roman" w:hAnsi="Times New Roman"/>
          <w:b/>
          <w:kern w:val="28"/>
          <w:lang w:eastAsia="lt-LT"/>
        </w:rPr>
      </w:pPr>
    </w:p>
    <w:p w14:paraId="61FABC48" w14:textId="77777777" w:rsidR="00C27826" w:rsidRPr="00A42650" w:rsidRDefault="00C27826" w:rsidP="00C27826">
      <w:pPr>
        <w:spacing w:after="0" w:line="240" w:lineRule="auto"/>
        <w:jc w:val="center"/>
        <w:outlineLvl w:val="0"/>
        <w:rPr>
          <w:rFonts w:ascii="Times New Roman" w:eastAsia="Times New Roman" w:hAnsi="Times New Roman"/>
          <w:b/>
          <w:kern w:val="28"/>
          <w:lang w:eastAsia="lt-LT"/>
        </w:rPr>
      </w:pPr>
    </w:p>
    <w:p w14:paraId="6B160499" w14:textId="77777777" w:rsidR="00C27826" w:rsidRPr="00A42650" w:rsidRDefault="00C27826" w:rsidP="00C27826">
      <w:pPr>
        <w:spacing w:after="0" w:line="240" w:lineRule="auto"/>
        <w:outlineLvl w:val="0"/>
        <w:rPr>
          <w:rFonts w:ascii="Times New Roman" w:eastAsia="Times New Roman" w:hAnsi="Times New Roman"/>
          <w:b/>
          <w:kern w:val="28"/>
          <w:lang w:eastAsia="lt-LT"/>
        </w:rPr>
      </w:pPr>
    </w:p>
    <w:p w14:paraId="46BB57BE" w14:textId="77777777" w:rsidR="00C27826" w:rsidRPr="00A42650" w:rsidRDefault="00C27826" w:rsidP="00C27826">
      <w:pPr>
        <w:spacing w:after="0" w:line="240" w:lineRule="auto"/>
        <w:jc w:val="center"/>
        <w:outlineLvl w:val="0"/>
        <w:rPr>
          <w:rFonts w:ascii="Times New Roman" w:eastAsia="Times New Roman" w:hAnsi="Times New Roman"/>
          <w:b/>
          <w:kern w:val="28"/>
          <w:lang w:eastAsia="lt-LT"/>
        </w:rPr>
      </w:pPr>
    </w:p>
    <w:p w14:paraId="1C21FF19" w14:textId="77777777" w:rsidR="00E53139" w:rsidRPr="00A42650" w:rsidRDefault="00E53139" w:rsidP="00E53139">
      <w:pPr>
        <w:tabs>
          <w:tab w:val="left" w:pos="567"/>
        </w:tabs>
        <w:spacing w:after="0" w:line="240" w:lineRule="auto"/>
        <w:jc w:val="center"/>
        <w:outlineLvl w:val="0"/>
        <w:rPr>
          <w:rFonts w:ascii="Times New Roman" w:eastAsia="Times New Roman" w:hAnsi="Times New Roman"/>
          <w:b/>
          <w:kern w:val="28"/>
          <w:lang w:eastAsia="lt-LT"/>
        </w:rPr>
      </w:pPr>
      <w:r w:rsidRPr="00A42650">
        <w:rPr>
          <w:rFonts w:ascii="Times New Roman" w:eastAsia="Times New Roman" w:hAnsi="Times New Roman"/>
          <w:b/>
          <w:kern w:val="28"/>
          <w:lang w:eastAsia="lt-LT"/>
        </w:rPr>
        <w:t>II PRIEDAS</w:t>
      </w:r>
    </w:p>
    <w:p w14:paraId="5F442B36" w14:textId="77777777" w:rsidR="00E53139" w:rsidRPr="00A42650" w:rsidRDefault="00E53139" w:rsidP="00E53139">
      <w:pPr>
        <w:tabs>
          <w:tab w:val="left" w:pos="567"/>
        </w:tabs>
        <w:spacing w:after="0" w:line="240" w:lineRule="auto"/>
        <w:jc w:val="center"/>
        <w:outlineLvl w:val="0"/>
        <w:rPr>
          <w:rFonts w:ascii="Times New Roman" w:eastAsia="Times New Roman" w:hAnsi="Times New Roman"/>
          <w:b/>
          <w:kern w:val="28"/>
          <w:lang w:eastAsia="lt-LT"/>
        </w:rPr>
      </w:pPr>
    </w:p>
    <w:p w14:paraId="553A9B3F" w14:textId="77777777" w:rsidR="00E53139" w:rsidRPr="00A42650" w:rsidRDefault="00E53139" w:rsidP="00E53139">
      <w:pPr>
        <w:tabs>
          <w:tab w:val="left" w:pos="567"/>
        </w:tabs>
        <w:spacing w:after="0" w:line="240" w:lineRule="auto"/>
        <w:jc w:val="center"/>
        <w:outlineLvl w:val="0"/>
        <w:rPr>
          <w:rFonts w:ascii="Times New Roman" w:eastAsia="Times New Roman" w:hAnsi="Times New Roman"/>
          <w:b/>
          <w:kern w:val="28"/>
          <w:lang w:eastAsia="lt-LT"/>
        </w:rPr>
      </w:pPr>
      <w:r w:rsidRPr="00A42650">
        <w:rPr>
          <w:rFonts w:ascii="Times New Roman" w:eastAsia="Times New Roman" w:hAnsi="Times New Roman"/>
          <w:b/>
          <w:kern w:val="28"/>
          <w:lang w:eastAsia="lt-LT"/>
        </w:rPr>
        <w:t>REGISTRACIJOS SĄLYGOS</w:t>
      </w:r>
    </w:p>
    <w:p w14:paraId="4462978E" w14:textId="77777777" w:rsidR="00E53139" w:rsidRPr="00A42650" w:rsidRDefault="00E53139" w:rsidP="00E53139">
      <w:pPr>
        <w:tabs>
          <w:tab w:val="left" w:pos="567"/>
        </w:tabs>
        <w:spacing w:after="0" w:line="240" w:lineRule="auto"/>
        <w:jc w:val="center"/>
        <w:outlineLvl w:val="0"/>
        <w:rPr>
          <w:rFonts w:ascii="Times New Roman" w:eastAsia="Times New Roman" w:hAnsi="Times New Roman"/>
          <w:b/>
          <w:kern w:val="28"/>
          <w:lang w:eastAsia="lt-LT"/>
        </w:rPr>
      </w:pPr>
    </w:p>
    <w:p w14:paraId="155CE9FF" w14:textId="77777777" w:rsidR="00E53139" w:rsidRPr="00A42650" w:rsidRDefault="00E53139" w:rsidP="00E53139">
      <w:pPr>
        <w:tabs>
          <w:tab w:val="left" w:pos="567"/>
        </w:tabs>
        <w:spacing w:after="0" w:line="240" w:lineRule="auto"/>
        <w:jc w:val="center"/>
        <w:outlineLvl w:val="0"/>
        <w:rPr>
          <w:rFonts w:ascii="Times New Roman" w:eastAsia="Times New Roman" w:hAnsi="Times New Roman"/>
          <w:b/>
          <w:kern w:val="28"/>
          <w:lang w:eastAsia="lt-LT"/>
        </w:rPr>
      </w:pPr>
      <w:r w:rsidRPr="00A42650">
        <w:rPr>
          <w:rFonts w:ascii="Times New Roman" w:eastAsia="Times New Roman" w:hAnsi="Times New Roman"/>
          <w:b/>
          <w:kern w:val="28"/>
          <w:lang w:eastAsia="lt-LT"/>
        </w:rPr>
        <w:t>A.</w:t>
      </w:r>
      <w:r w:rsidRPr="00A42650">
        <w:rPr>
          <w:rFonts w:ascii="Times New Roman" w:eastAsia="Times New Roman" w:hAnsi="Times New Roman"/>
          <w:b/>
          <w:kern w:val="28"/>
          <w:lang w:eastAsia="lt-LT"/>
        </w:rPr>
        <w:tab/>
        <w:t>GAMINTOJAS (-AI), ATSAKINGAS (-I) UŽ SERIJŲ IŠLEIDIMĄ</w:t>
      </w:r>
    </w:p>
    <w:p w14:paraId="28899316" w14:textId="77777777" w:rsidR="00E53139" w:rsidRPr="00A42650" w:rsidRDefault="00E53139" w:rsidP="00E53139">
      <w:pPr>
        <w:tabs>
          <w:tab w:val="left" w:pos="567"/>
        </w:tabs>
        <w:spacing w:after="0" w:line="240" w:lineRule="auto"/>
        <w:jc w:val="center"/>
        <w:outlineLvl w:val="0"/>
        <w:rPr>
          <w:rFonts w:ascii="Times New Roman" w:eastAsia="Times New Roman" w:hAnsi="Times New Roman"/>
          <w:b/>
          <w:kern w:val="28"/>
          <w:lang w:eastAsia="lt-LT"/>
        </w:rPr>
      </w:pPr>
    </w:p>
    <w:p w14:paraId="40DC765A" w14:textId="77777777" w:rsidR="00C27826" w:rsidRPr="00A42650" w:rsidRDefault="00E53139" w:rsidP="00E53139">
      <w:pPr>
        <w:tabs>
          <w:tab w:val="left" w:pos="-709"/>
        </w:tabs>
        <w:spacing w:after="0" w:line="240" w:lineRule="auto"/>
        <w:ind w:left="-993" w:firstLine="426"/>
        <w:jc w:val="center"/>
        <w:outlineLvl w:val="0"/>
        <w:rPr>
          <w:rFonts w:ascii="Times New Roman" w:eastAsia="Times New Roman" w:hAnsi="Times New Roman"/>
          <w:b/>
          <w:kern w:val="28"/>
          <w:lang w:eastAsia="lt-LT"/>
        </w:rPr>
      </w:pPr>
      <w:r w:rsidRPr="00A42650">
        <w:rPr>
          <w:rFonts w:ascii="Times New Roman" w:eastAsia="Times New Roman" w:hAnsi="Times New Roman"/>
          <w:b/>
          <w:kern w:val="28"/>
          <w:lang w:eastAsia="lt-LT"/>
        </w:rPr>
        <w:t>B.</w:t>
      </w:r>
      <w:r w:rsidRPr="00A42650">
        <w:rPr>
          <w:rFonts w:ascii="Times New Roman" w:eastAsia="Times New Roman" w:hAnsi="Times New Roman"/>
          <w:b/>
          <w:kern w:val="28"/>
          <w:lang w:eastAsia="lt-LT"/>
        </w:rPr>
        <w:tab/>
        <w:t>TIEKIMO IR VARTOJIMO SĄLYGOS AR APRIBOJIMAI</w:t>
      </w:r>
      <w:r w:rsidR="00C27826" w:rsidRPr="00A42650">
        <w:rPr>
          <w:rFonts w:ascii="Times New Roman" w:eastAsia="Times New Roman" w:hAnsi="Times New Roman"/>
          <w:b/>
          <w:kern w:val="28"/>
          <w:lang w:eastAsia="lt-LT"/>
        </w:rPr>
        <w:br w:type="page"/>
      </w:r>
    </w:p>
    <w:p w14:paraId="64B53FD9" w14:textId="77777777" w:rsidR="00E53139" w:rsidRPr="00A42650" w:rsidRDefault="00E53139" w:rsidP="00E53139">
      <w:pPr>
        <w:tabs>
          <w:tab w:val="left" w:pos="567"/>
        </w:tabs>
        <w:spacing w:after="0" w:line="240" w:lineRule="auto"/>
        <w:jc w:val="both"/>
        <w:rPr>
          <w:rFonts w:ascii="Times New Roman" w:eastAsia="Times New Roman" w:hAnsi="Times New Roman"/>
          <w:b/>
          <w:bCs/>
          <w:snapToGrid w:val="0"/>
        </w:rPr>
      </w:pPr>
      <w:r w:rsidRPr="00A42650">
        <w:rPr>
          <w:rFonts w:ascii="Times New Roman" w:eastAsia="Times New Roman" w:hAnsi="Times New Roman"/>
          <w:b/>
          <w:bCs/>
          <w:snapToGrid w:val="0"/>
        </w:rPr>
        <w:lastRenderedPageBreak/>
        <w:t>A.</w:t>
      </w:r>
      <w:r w:rsidRPr="00A42650">
        <w:rPr>
          <w:rFonts w:ascii="Times New Roman" w:eastAsia="Times New Roman" w:hAnsi="Times New Roman"/>
          <w:b/>
          <w:bCs/>
          <w:snapToGrid w:val="0"/>
        </w:rPr>
        <w:tab/>
        <w:t>GAMINTOJAS (-AI), ATSAKINGAS (-I) UŽ SERIJŲ IŠLEIDIMĄ</w:t>
      </w:r>
    </w:p>
    <w:p w14:paraId="185F49EA" w14:textId="77777777" w:rsidR="00E53139" w:rsidRPr="00A42650" w:rsidRDefault="00E53139" w:rsidP="00C27826">
      <w:pPr>
        <w:tabs>
          <w:tab w:val="left" w:pos="567"/>
        </w:tabs>
        <w:spacing w:after="0" w:line="240" w:lineRule="auto"/>
        <w:jc w:val="both"/>
        <w:rPr>
          <w:rFonts w:ascii="Times New Roman" w:eastAsia="Times New Roman" w:hAnsi="Times New Roman"/>
          <w:snapToGrid w:val="0"/>
          <w:u w:val="single"/>
        </w:rPr>
      </w:pPr>
    </w:p>
    <w:p w14:paraId="1AA366EF" w14:textId="77777777" w:rsidR="00C27826" w:rsidRPr="00A42650" w:rsidRDefault="00C27826" w:rsidP="00C27826">
      <w:pPr>
        <w:tabs>
          <w:tab w:val="left" w:pos="567"/>
        </w:tabs>
        <w:spacing w:after="0" w:line="240" w:lineRule="auto"/>
        <w:jc w:val="both"/>
        <w:rPr>
          <w:rFonts w:ascii="Times New Roman" w:eastAsia="Times New Roman" w:hAnsi="Times New Roman"/>
          <w:snapToGrid w:val="0"/>
        </w:rPr>
      </w:pPr>
      <w:r w:rsidRPr="00A42650">
        <w:rPr>
          <w:rFonts w:ascii="Times New Roman" w:eastAsia="Times New Roman" w:hAnsi="Times New Roman"/>
          <w:snapToGrid w:val="0"/>
          <w:u w:val="single"/>
        </w:rPr>
        <w:t>Gamintojo (-ų), atsakingo (-ų) už serijų išleidimą, pavadinimas (-ai) ir adresas (-ai)</w:t>
      </w:r>
    </w:p>
    <w:p w14:paraId="09B098E6" w14:textId="77777777" w:rsidR="00C27826" w:rsidRPr="00A42650" w:rsidRDefault="00C27826" w:rsidP="00C27826">
      <w:pPr>
        <w:tabs>
          <w:tab w:val="left" w:pos="567"/>
        </w:tabs>
        <w:spacing w:after="0" w:line="260" w:lineRule="exact"/>
        <w:rPr>
          <w:rFonts w:ascii="Times New Roman" w:eastAsia="Times New Roman" w:hAnsi="Times New Roman"/>
        </w:rPr>
      </w:pPr>
    </w:p>
    <w:p w14:paraId="56E65A43" w14:textId="77777777" w:rsidR="000E20B5" w:rsidRPr="00A42650" w:rsidRDefault="000E20B5" w:rsidP="000E20B5">
      <w:pPr>
        <w:tabs>
          <w:tab w:val="left" w:pos="567"/>
        </w:tabs>
        <w:spacing w:after="0" w:line="240" w:lineRule="auto"/>
        <w:rPr>
          <w:rFonts w:ascii="Times New Roman" w:eastAsia="Times New Roman" w:hAnsi="Times New Roman"/>
        </w:rPr>
      </w:pPr>
      <w:proofErr w:type="spellStart"/>
      <w:r w:rsidRPr="00A42650">
        <w:rPr>
          <w:rFonts w:ascii="Times New Roman" w:eastAsia="Times New Roman" w:hAnsi="Times New Roman"/>
        </w:rPr>
        <w:t>Zentiva</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k.s</w:t>
      </w:r>
      <w:proofErr w:type="spellEnd"/>
      <w:r w:rsidRPr="00A42650">
        <w:rPr>
          <w:rFonts w:ascii="Times New Roman" w:eastAsia="Times New Roman" w:hAnsi="Times New Roman"/>
        </w:rPr>
        <w:t xml:space="preserve">. </w:t>
      </w:r>
    </w:p>
    <w:p w14:paraId="5E21AAB5" w14:textId="77777777" w:rsidR="000E20B5" w:rsidRPr="00A42650" w:rsidRDefault="000E20B5" w:rsidP="000E20B5">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 xml:space="preserve">U </w:t>
      </w:r>
      <w:proofErr w:type="spellStart"/>
      <w:r w:rsidRPr="00A42650">
        <w:rPr>
          <w:rFonts w:ascii="Times New Roman" w:eastAsia="Times New Roman" w:hAnsi="Times New Roman"/>
        </w:rPr>
        <w:t>kabelovny</w:t>
      </w:r>
      <w:proofErr w:type="spellEnd"/>
      <w:r w:rsidRPr="00A42650">
        <w:rPr>
          <w:rFonts w:ascii="Times New Roman" w:eastAsia="Times New Roman" w:hAnsi="Times New Roman"/>
        </w:rPr>
        <w:t xml:space="preserve"> 130 </w:t>
      </w:r>
    </w:p>
    <w:p w14:paraId="4C9ED0F2" w14:textId="77777777" w:rsidR="000E20B5" w:rsidRPr="00A42650" w:rsidRDefault="000E20B5" w:rsidP="000E20B5">
      <w:pPr>
        <w:tabs>
          <w:tab w:val="left" w:pos="567"/>
        </w:tabs>
        <w:spacing w:after="0" w:line="240" w:lineRule="auto"/>
        <w:rPr>
          <w:rFonts w:ascii="Times New Roman" w:eastAsia="Times New Roman" w:hAnsi="Times New Roman"/>
        </w:rPr>
      </w:pPr>
      <w:proofErr w:type="spellStart"/>
      <w:r w:rsidRPr="00A42650">
        <w:rPr>
          <w:rFonts w:ascii="Times New Roman" w:eastAsia="Times New Roman" w:hAnsi="Times New Roman"/>
        </w:rPr>
        <w:t>Dolni</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Mėcholupy</w:t>
      </w:r>
      <w:proofErr w:type="spellEnd"/>
      <w:r w:rsidRPr="00A42650">
        <w:rPr>
          <w:rFonts w:ascii="Times New Roman" w:eastAsia="Times New Roman" w:hAnsi="Times New Roman"/>
        </w:rPr>
        <w:t xml:space="preserve"> </w:t>
      </w:r>
    </w:p>
    <w:p w14:paraId="03C2C309" w14:textId="77777777" w:rsidR="000E20B5" w:rsidRPr="00A42650" w:rsidRDefault="000E20B5" w:rsidP="000E20B5">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102 37 Praha 10</w:t>
      </w:r>
    </w:p>
    <w:p w14:paraId="61C0F20E" w14:textId="77777777" w:rsidR="000E20B5" w:rsidRDefault="000E20B5" w:rsidP="000E20B5">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Čekija</w:t>
      </w:r>
    </w:p>
    <w:p w14:paraId="4212EF5C" w14:textId="77777777" w:rsidR="000E20B5" w:rsidRDefault="000E20B5" w:rsidP="000E20B5">
      <w:pPr>
        <w:tabs>
          <w:tab w:val="left" w:pos="567"/>
        </w:tabs>
        <w:spacing w:after="0" w:line="240" w:lineRule="auto"/>
        <w:rPr>
          <w:rFonts w:ascii="Times New Roman" w:eastAsia="Times New Roman" w:hAnsi="Times New Roman"/>
        </w:rPr>
      </w:pPr>
    </w:p>
    <w:p w14:paraId="6B7561F4" w14:textId="77777777" w:rsidR="000E20B5" w:rsidRDefault="000E20B5" w:rsidP="000E20B5">
      <w:pPr>
        <w:tabs>
          <w:tab w:val="left" w:pos="567"/>
        </w:tabs>
        <w:spacing w:after="0" w:line="240" w:lineRule="auto"/>
        <w:rPr>
          <w:rFonts w:ascii="Times New Roman" w:eastAsia="Times New Roman" w:hAnsi="Times New Roman"/>
        </w:rPr>
      </w:pPr>
      <w:r>
        <w:rPr>
          <w:rFonts w:ascii="Times New Roman" w:eastAsia="Times New Roman" w:hAnsi="Times New Roman"/>
        </w:rPr>
        <w:t>arba</w:t>
      </w:r>
    </w:p>
    <w:p w14:paraId="113BBD10" w14:textId="77777777" w:rsidR="000E20B5" w:rsidRDefault="000E20B5" w:rsidP="000E20B5">
      <w:pPr>
        <w:tabs>
          <w:tab w:val="left" w:pos="567"/>
        </w:tabs>
        <w:spacing w:after="0" w:line="240" w:lineRule="auto"/>
        <w:rPr>
          <w:rFonts w:ascii="Times New Roman" w:eastAsia="Times New Roman" w:hAnsi="Times New Roman"/>
        </w:rPr>
      </w:pPr>
    </w:p>
    <w:p w14:paraId="3BD0C62F" w14:textId="77777777" w:rsidR="000E20B5" w:rsidRPr="000E20B5" w:rsidRDefault="000E20B5" w:rsidP="000E20B5">
      <w:pPr>
        <w:tabs>
          <w:tab w:val="left" w:pos="567"/>
        </w:tabs>
        <w:spacing w:after="0" w:line="240" w:lineRule="auto"/>
        <w:rPr>
          <w:rFonts w:ascii="Times New Roman" w:eastAsia="Times New Roman" w:hAnsi="Times New Roman"/>
        </w:rPr>
      </w:pPr>
      <w:r w:rsidRPr="000E20B5">
        <w:rPr>
          <w:rFonts w:ascii="Times New Roman" w:eastAsia="Times New Roman" w:hAnsi="Times New Roman"/>
        </w:rPr>
        <w:t xml:space="preserve">S.C. </w:t>
      </w:r>
      <w:proofErr w:type="spellStart"/>
      <w:r w:rsidRPr="000E20B5">
        <w:rPr>
          <w:rFonts w:ascii="Times New Roman" w:eastAsia="Times New Roman" w:hAnsi="Times New Roman"/>
        </w:rPr>
        <w:t>Z</w:t>
      </w:r>
      <w:r w:rsidR="00E033CA">
        <w:rPr>
          <w:rFonts w:ascii="Times New Roman" w:eastAsia="Times New Roman" w:hAnsi="Times New Roman"/>
        </w:rPr>
        <w:t>entiva</w:t>
      </w:r>
      <w:proofErr w:type="spellEnd"/>
      <w:r w:rsidRPr="000E20B5">
        <w:rPr>
          <w:rFonts w:ascii="Times New Roman" w:eastAsia="Times New Roman" w:hAnsi="Times New Roman"/>
        </w:rPr>
        <w:t xml:space="preserve"> </w:t>
      </w:r>
      <w:proofErr w:type="spellStart"/>
      <w:r w:rsidR="00E033CA">
        <w:rPr>
          <w:rFonts w:ascii="Times New Roman" w:eastAsia="Times New Roman" w:hAnsi="Times New Roman"/>
        </w:rPr>
        <w:t>s</w:t>
      </w:r>
      <w:r w:rsidRPr="000E20B5">
        <w:rPr>
          <w:rFonts w:ascii="Times New Roman" w:eastAsia="Times New Roman" w:hAnsi="Times New Roman"/>
        </w:rPr>
        <w:t>.</w:t>
      </w:r>
      <w:r w:rsidR="00E033CA">
        <w:rPr>
          <w:rFonts w:ascii="Times New Roman" w:eastAsia="Times New Roman" w:hAnsi="Times New Roman"/>
        </w:rPr>
        <w:t>a</w:t>
      </w:r>
      <w:proofErr w:type="spellEnd"/>
    </w:p>
    <w:p w14:paraId="534FDBD4" w14:textId="77777777" w:rsidR="000E20B5" w:rsidRPr="000E20B5" w:rsidRDefault="000E20B5" w:rsidP="000E20B5">
      <w:pPr>
        <w:tabs>
          <w:tab w:val="left" w:pos="567"/>
        </w:tabs>
        <w:spacing w:after="0" w:line="240" w:lineRule="auto"/>
        <w:rPr>
          <w:rFonts w:ascii="Times New Roman" w:eastAsia="Times New Roman" w:hAnsi="Times New Roman"/>
        </w:rPr>
      </w:pPr>
      <w:r w:rsidRPr="000E20B5">
        <w:rPr>
          <w:rFonts w:ascii="Times New Roman" w:eastAsia="Times New Roman" w:hAnsi="Times New Roman"/>
        </w:rPr>
        <w:t>B-</w:t>
      </w:r>
      <w:proofErr w:type="spellStart"/>
      <w:r w:rsidRPr="000E20B5">
        <w:rPr>
          <w:rFonts w:ascii="Times New Roman" w:eastAsia="Times New Roman" w:hAnsi="Times New Roman"/>
        </w:rPr>
        <w:t>dul</w:t>
      </w:r>
      <w:proofErr w:type="spellEnd"/>
      <w:r w:rsidRPr="000E20B5">
        <w:rPr>
          <w:rFonts w:ascii="Times New Roman" w:eastAsia="Times New Roman" w:hAnsi="Times New Roman"/>
        </w:rPr>
        <w:t xml:space="preserve"> </w:t>
      </w:r>
      <w:proofErr w:type="spellStart"/>
      <w:r w:rsidRPr="000E20B5">
        <w:rPr>
          <w:rFonts w:ascii="Times New Roman" w:eastAsia="Times New Roman" w:hAnsi="Times New Roman"/>
        </w:rPr>
        <w:t>Theodor</w:t>
      </w:r>
      <w:proofErr w:type="spellEnd"/>
      <w:r w:rsidRPr="000E20B5">
        <w:rPr>
          <w:rFonts w:ascii="Times New Roman" w:eastAsia="Times New Roman" w:hAnsi="Times New Roman"/>
        </w:rPr>
        <w:t xml:space="preserve"> </w:t>
      </w:r>
      <w:proofErr w:type="spellStart"/>
      <w:r w:rsidRPr="000E20B5">
        <w:rPr>
          <w:rFonts w:ascii="Times New Roman" w:eastAsia="Times New Roman" w:hAnsi="Times New Roman"/>
        </w:rPr>
        <w:t>Pallady</w:t>
      </w:r>
      <w:proofErr w:type="spellEnd"/>
      <w:r w:rsidRPr="000E20B5">
        <w:rPr>
          <w:rFonts w:ascii="Times New Roman" w:eastAsia="Times New Roman" w:hAnsi="Times New Roman"/>
        </w:rPr>
        <w:t xml:space="preserve"> </w:t>
      </w:r>
      <w:proofErr w:type="spellStart"/>
      <w:r w:rsidRPr="000E20B5">
        <w:rPr>
          <w:rFonts w:ascii="Times New Roman" w:eastAsia="Times New Roman" w:hAnsi="Times New Roman"/>
        </w:rPr>
        <w:t>nr.</w:t>
      </w:r>
      <w:proofErr w:type="spellEnd"/>
      <w:r w:rsidR="00E033CA">
        <w:rPr>
          <w:rFonts w:ascii="Times New Roman" w:eastAsia="Times New Roman" w:hAnsi="Times New Roman"/>
        </w:rPr>
        <w:t xml:space="preserve"> </w:t>
      </w:r>
      <w:r w:rsidRPr="000E20B5">
        <w:rPr>
          <w:rFonts w:ascii="Times New Roman" w:eastAsia="Times New Roman" w:hAnsi="Times New Roman"/>
        </w:rPr>
        <w:t xml:space="preserve">50, </w:t>
      </w:r>
      <w:proofErr w:type="spellStart"/>
      <w:r w:rsidRPr="000E20B5">
        <w:rPr>
          <w:rFonts w:ascii="Times New Roman" w:eastAsia="Times New Roman" w:hAnsi="Times New Roman"/>
        </w:rPr>
        <w:t>sector</w:t>
      </w:r>
      <w:proofErr w:type="spellEnd"/>
      <w:r w:rsidRPr="000E20B5">
        <w:rPr>
          <w:rFonts w:ascii="Times New Roman" w:eastAsia="Times New Roman" w:hAnsi="Times New Roman"/>
        </w:rPr>
        <w:t xml:space="preserve"> 3</w:t>
      </w:r>
    </w:p>
    <w:p w14:paraId="39B13D4A" w14:textId="77777777" w:rsidR="000E20B5" w:rsidRPr="000E20B5" w:rsidRDefault="000E20B5" w:rsidP="000E20B5">
      <w:pPr>
        <w:tabs>
          <w:tab w:val="left" w:pos="567"/>
        </w:tabs>
        <w:spacing w:after="0" w:line="240" w:lineRule="auto"/>
        <w:rPr>
          <w:rFonts w:ascii="Times New Roman" w:eastAsia="Times New Roman" w:hAnsi="Times New Roman"/>
        </w:rPr>
      </w:pPr>
      <w:proofErr w:type="spellStart"/>
      <w:r w:rsidRPr="000E20B5">
        <w:rPr>
          <w:rFonts w:ascii="Times New Roman" w:eastAsia="Times New Roman" w:hAnsi="Times New Roman"/>
        </w:rPr>
        <w:t>cod</w:t>
      </w:r>
      <w:proofErr w:type="spellEnd"/>
      <w:r w:rsidRPr="000E20B5">
        <w:rPr>
          <w:rFonts w:ascii="Times New Roman" w:eastAsia="Times New Roman" w:hAnsi="Times New Roman"/>
        </w:rPr>
        <w:t xml:space="preserve"> 032266</w:t>
      </w:r>
      <w:r w:rsidR="00E033CA" w:rsidRPr="00E033CA">
        <w:rPr>
          <w:rFonts w:ascii="Times New Roman" w:eastAsia="Times New Roman" w:hAnsi="Times New Roman"/>
        </w:rPr>
        <w:t xml:space="preserve"> </w:t>
      </w:r>
      <w:proofErr w:type="spellStart"/>
      <w:r w:rsidR="00E033CA" w:rsidRPr="000E20B5">
        <w:rPr>
          <w:rFonts w:ascii="Times New Roman" w:eastAsia="Times New Roman" w:hAnsi="Times New Roman"/>
        </w:rPr>
        <w:t>București</w:t>
      </w:r>
      <w:proofErr w:type="spellEnd"/>
    </w:p>
    <w:p w14:paraId="5F892196" w14:textId="77777777" w:rsidR="000E20B5" w:rsidRPr="00A42650" w:rsidRDefault="000E20B5" w:rsidP="000E20B5">
      <w:pPr>
        <w:tabs>
          <w:tab w:val="left" w:pos="567"/>
        </w:tabs>
        <w:spacing w:after="0" w:line="240" w:lineRule="auto"/>
        <w:rPr>
          <w:rFonts w:ascii="Times New Roman" w:eastAsia="Times New Roman" w:hAnsi="Times New Roman"/>
        </w:rPr>
      </w:pPr>
      <w:r w:rsidRPr="000E20B5">
        <w:rPr>
          <w:rFonts w:ascii="Times New Roman" w:eastAsia="Times New Roman" w:hAnsi="Times New Roman"/>
        </w:rPr>
        <w:t>R</w:t>
      </w:r>
      <w:r w:rsidR="00E033CA">
        <w:rPr>
          <w:rFonts w:ascii="Times New Roman" w:eastAsia="Times New Roman" w:hAnsi="Times New Roman"/>
        </w:rPr>
        <w:t>umunija</w:t>
      </w:r>
    </w:p>
    <w:p w14:paraId="2ADA724D" w14:textId="77777777" w:rsidR="00E53139" w:rsidRDefault="00E53139" w:rsidP="00C27826">
      <w:pPr>
        <w:tabs>
          <w:tab w:val="left" w:pos="567"/>
        </w:tabs>
        <w:spacing w:after="0" w:line="260" w:lineRule="exact"/>
        <w:rPr>
          <w:rFonts w:ascii="Times New Roman" w:eastAsia="Times New Roman" w:hAnsi="Times New Roman"/>
          <w:b/>
        </w:rPr>
      </w:pPr>
    </w:p>
    <w:p w14:paraId="195FC2A6" w14:textId="77777777" w:rsidR="00E033CA" w:rsidRDefault="00E033CA" w:rsidP="00C27826">
      <w:pPr>
        <w:tabs>
          <w:tab w:val="left" w:pos="567"/>
        </w:tabs>
        <w:spacing w:after="0" w:line="260" w:lineRule="exact"/>
        <w:rPr>
          <w:rFonts w:ascii="Times New Roman" w:eastAsia="Times New Roman" w:hAnsi="Times New Roman"/>
          <w:b/>
        </w:rPr>
      </w:pPr>
    </w:p>
    <w:p w14:paraId="09BB2982" w14:textId="77777777" w:rsidR="00E033CA" w:rsidRDefault="00E033CA" w:rsidP="00C27826">
      <w:pPr>
        <w:tabs>
          <w:tab w:val="left" w:pos="567"/>
        </w:tabs>
        <w:spacing w:after="0" w:line="260" w:lineRule="exact"/>
        <w:rPr>
          <w:rFonts w:ascii="Times New Roman" w:eastAsia="Times New Roman" w:hAnsi="Times New Roman"/>
          <w:bCs/>
        </w:rPr>
      </w:pPr>
      <w:r w:rsidRPr="00E033CA">
        <w:rPr>
          <w:rFonts w:ascii="Times New Roman" w:eastAsia="Times New Roman" w:hAnsi="Times New Roman"/>
          <w:bCs/>
        </w:rPr>
        <w:t>Su pakuote pateikiamame lapelyje nurodomas gamintojo, atsakingo už konkrečios serijos išleidimą, pavadinimas ir adresas.</w:t>
      </w:r>
    </w:p>
    <w:p w14:paraId="6C34137A" w14:textId="77777777" w:rsidR="00E033CA" w:rsidRDefault="00E033CA" w:rsidP="00C27826">
      <w:pPr>
        <w:tabs>
          <w:tab w:val="left" w:pos="567"/>
        </w:tabs>
        <w:spacing w:after="0" w:line="260" w:lineRule="exact"/>
        <w:rPr>
          <w:rFonts w:ascii="Times New Roman" w:eastAsia="Times New Roman" w:hAnsi="Times New Roman"/>
          <w:bCs/>
        </w:rPr>
      </w:pPr>
    </w:p>
    <w:p w14:paraId="24DC1274" w14:textId="77777777" w:rsidR="00E033CA" w:rsidRPr="00E033CA" w:rsidRDefault="00E033CA" w:rsidP="00C27826">
      <w:pPr>
        <w:tabs>
          <w:tab w:val="left" w:pos="567"/>
        </w:tabs>
        <w:spacing w:after="0" w:line="260" w:lineRule="exact"/>
        <w:rPr>
          <w:rFonts w:ascii="Times New Roman" w:eastAsia="Times New Roman" w:hAnsi="Times New Roman"/>
          <w:bCs/>
        </w:rPr>
      </w:pPr>
    </w:p>
    <w:p w14:paraId="29BCAB9B" w14:textId="77777777" w:rsidR="00C27826" w:rsidRPr="00A42650" w:rsidRDefault="00C27826" w:rsidP="00C27826">
      <w:pPr>
        <w:tabs>
          <w:tab w:val="left" w:pos="567"/>
        </w:tabs>
        <w:spacing w:after="0" w:line="260" w:lineRule="exact"/>
        <w:rPr>
          <w:rFonts w:ascii="Times New Roman" w:eastAsia="Times New Roman" w:hAnsi="Times New Roman"/>
          <w:b/>
        </w:rPr>
      </w:pPr>
      <w:r w:rsidRPr="00A42650">
        <w:rPr>
          <w:rFonts w:ascii="Times New Roman" w:eastAsia="Times New Roman" w:hAnsi="Times New Roman"/>
          <w:b/>
        </w:rPr>
        <w:t>B.</w:t>
      </w:r>
      <w:r w:rsidRPr="00A42650">
        <w:rPr>
          <w:rFonts w:ascii="Times New Roman" w:eastAsia="Times New Roman" w:hAnsi="Times New Roman"/>
          <w:b/>
        </w:rPr>
        <w:tab/>
        <w:t>TIEKIMO IR VARTOJIMO SĄLYGOS AR APRIBOJIMAI</w:t>
      </w:r>
    </w:p>
    <w:p w14:paraId="46102D61" w14:textId="77777777" w:rsidR="00C27826" w:rsidRPr="00A42650" w:rsidRDefault="00C27826" w:rsidP="00C27826">
      <w:pPr>
        <w:tabs>
          <w:tab w:val="left" w:pos="567"/>
        </w:tabs>
        <w:spacing w:after="0" w:line="260" w:lineRule="exact"/>
        <w:rPr>
          <w:rFonts w:ascii="Times New Roman" w:eastAsia="Times New Roman" w:hAnsi="Times New Roman"/>
          <w:b/>
        </w:rPr>
      </w:pPr>
    </w:p>
    <w:p w14:paraId="75A9B46F" w14:textId="77777777" w:rsidR="00C27826" w:rsidRPr="00A42650" w:rsidRDefault="00B251F0"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Receptinis vaistinis preparatas.</w:t>
      </w:r>
    </w:p>
    <w:p w14:paraId="0A7BEA22" w14:textId="77777777" w:rsidR="00E53139" w:rsidRPr="00A42650" w:rsidRDefault="00E53139" w:rsidP="00C27826">
      <w:pPr>
        <w:tabs>
          <w:tab w:val="left" w:pos="567"/>
        </w:tabs>
        <w:spacing w:after="0" w:line="240" w:lineRule="auto"/>
        <w:rPr>
          <w:rFonts w:ascii="Times New Roman" w:eastAsia="Times New Roman" w:hAnsi="Times New Roman"/>
        </w:rPr>
      </w:pPr>
    </w:p>
    <w:p w14:paraId="4ED1CBBB" w14:textId="77777777" w:rsidR="00C27826" w:rsidRPr="00A42650" w:rsidRDefault="00C27826" w:rsidP="00C27826">
      <w:pPr>
        <w:tabs>
          <w:tab w:val="left" w:pos="567"/>
        </w:tabs>
        <w:spacing w:after="0" w:line="240" w:lineRule="auto"/>
        <w:rPr>
          <w:rFonts w:ascii="Times New Roman" w:eastAsia="Times New Roman" w:hAnsi="Times New Roman"/>
          <w:i/>
        </w:rPr>
      </w:pPr>
      <w:r w:rsidRPr="00A42650">
        <w:rPr>
          <w:rFonts w:ascii="Times New Roman" w:eastAsia="Times New Roman" w:hAnsi="Times New Roman"/>
          <w:i/>
        </w:rPr>
        <w:br w:type="page"/>
      </w:r>
    </w:p>
    <w:p w14:paraId="6181934F" w14:textId="77777777" w:rsidR="00C27826" w:rsidRPr="00A42650" w:rsidRDefault="00C27826" w:rsidP="00C27826">
      <w:pPr>
        <w:tabs>
          <w:tab w:val="left" w:pos="567"/>
        </w:tabs>
        <w:spacing w:after="0" w:line="240" w:lineRule="auto"/>
        <w:rPr>
          <w:rFonts w:ascii="Times New Roman" w:eastAsia="Times New Roman" w:hAnsi="Times New Roman"/>
        </w:rPr>
      </w:pPr>
    </w:p>
    <w:p w14:paraId="42FD1763" w14:textId="77777777" w:rsidR="00C27826" w:rsidRPr="00A42650" w:rsidRDefault="00C27826" w:rsidP="00C27826">
      <w:pPr>
        <w:tabs>
          <w:tab w:val="left" w:pos="567"/>
        </w:tabs>
        <w:spacing w:after="0" w:line="240" w:lineRule="auto"/>
        <w:rPr>
          <w:rFonts w:ascii="Times New Roman" w:eastAsia="Times New Roman" w:hAnsi="Times New Roman"/>
        </w:rPr>
      </w:pPr>
    </w:p>
    <w:p w14:paraId="02771B11" w14:textId="77777777" w:rsidR="00C27826" w:rsidRPr="00A42650" w:rsidRDefault="00C27826" w:rsidP="00C27826">
      <w:pPr>
        <w:tabs>
          <w:tab w:val="left" w:pos="567"/>
        </w:tabs>
        <w:spacing w:after="0" w:line="240" w:lineRule="auto"/>
        <w:rPr>
          <w:rFonts w:ascii="Times New Roman" w:eastAsia="Times New Roman" w:hAnsi="Times New Roman"/>
        </w:rPr>
      </w:pPr>
    </w:p>
    <w:p w14:paraId="2E561672" w14:textId="77777777" w:rsidR="00C27826" w:rsidRPr="00A42650" w:rsidRDefault="00C27826" w:rsidP="00C27826">
      <w:pPr>
        <w:tabs>
          <w:tab w:val="left" w:pos="567"/>
        </w:tabs>
        <w:spacing w:after="0" w:line="240" w:lineRule="auto"/>
        <w:rPr>
          <w:rFonts w:ascii="Times New Roman" w:eastAsia="Times New Roman" w:hAnsi="Times New Roman"/>
        </w:rPr>
      </w:pPr>
    </w:p>
    <w:p w14:paraId="37A7E0E5" w14:textId="77777777" w:rsidR="00C27826" w:rsidRPr="00A42650" w:rsidRDefault="00C27826" w:rsidP="00C27826">
      <w:pPr>
        <w:tabs>
          <w:tab w:val="left" w:pos="567"/>
        </w:tabs>
        <w:spacing w:after="0" w:line="240" w:lineRule="auto"/>
        <w:rPr>
          <w:rFonts w:ascii="Times New Roman" w:eastAsia="Times New Roman" w:hAnsi="Times New Roman"/>
        </w:rPr>
      </w:pPr>
    </w:p>
    <w:p w14:paraId="3E6B74A1" w14:textId="77777777" w:rsidR="00C27826" w:rsidRPr="00A42650" w:rsidRDefault="00C27826" w:rsidP="00C27826">
      <w:pPr>
        <w:tabs>
          <w:tab w:val="left" w:pos="567"/>
        </w:tabs>
        <w:spacing w:after="0" w:line="240" w:lineRule="auto"/>
        <w:rPr>
          <w:rFonts w:ascii="Times New Roman" w:eastAsia="Times New Roman" w:hAnsi="Times New Roman"/>
        </w:rPr>
      </w:pPr>
    </w:p>
    <w:p w14:paraId="3B660A3F" w14:textId="77777777" w:rsidR="00C27826" w:rsidRPr="00A42650" w:rsidRDefault="00C27826" w:rsidP="00C27826">
      <w:pPr>
        <w:tabs>
          <w:tab w:val="left" w:pos="567"/>
        </w:tabs>
        <w:spacing w:after="0" w:line="240" w:lineRule="auto"/>
        <w:rPr>
          <w:rFonts w:ascii="Times New Roman" w:eastAsia="Times New Roman" w:hAnsi="Times New Roman"/>
        </w:rPr>
      </w:pPr>
    </w:p>
    <w:p w14:paraId="54A3F0D9" w14:textId="77777777" w:rsidR="00C27826" w:rsidRPr="00A42650" w:rsidRDefault="00C27826" w:rsidP="00C27826">
      <w:pPr>
        <w:tabs>
          <w:tab w:val="left" w:pos="567"/>
        </w:tabs>
        <w:spacing w:after="0" w:line="240" w:lineRule="auto"/>
        <w:rPr>
          <w:rFonts w:ascii="Times New Roman" w:eastAsia="Times New Roman" w:hAnsi="Times New Roman"/>
        </w:rPr>
      </w:pPr>
    </w:p>
    <w:p w14:paraId="305B8621" w14:textId="77777777" w:rsidR="00C27826" w:rsidRPr="00A42650" w:rsidRDefault="00C27826" w:rsidP="00C27826">
      <w:pPr>
        <w:tabs>
          <w:tab w:val="left" w:pos="567"/>
        </w:tabs>
        <w:spacing w:after="0" w:line="240" w:lineRule="auto"/>
        <w:rPr>
          <w:rFonts w:ascii="Times New Roman" w:eastAsia="Times New Roman" w:hAnsi="Times New Roman"/>
        </w:rPr>
      </w:pPr>
    </w:p>
    <w:p w14:paraId="42357CE6" w14:textId="77777777" w:rsidR="00C27826" w:rsidRPr="00A42650" w:rsidRDefault="00C27826" w:rsidP="00C27826">
      <w:pPr>
        <w:tabs>
          <w:tab w:val="left" w:pos="567"/>
        </w:tabs>
        <w:spacing w:after="0" w:line="240" w:lineRule="auto"/>
        <w:rPr>
          <w:rFonts w:ascii="Times New Roman" w:eastAsia="Times New Roman" w:hAnsi="Times New Roman"/>
        </w:rPr>
      </w:pPr>
    </w:p>
    <w:p w14:paraId="19056663" w14:textId="77777777" w:rsidR="00C27826" w:rsidRPr="00A42650" w:rsidRDefault="00C27826" w:rsidP="00C27826">
      <w:pPr>
        <w:tabs>
          <w:tab w:val="left" w:pos="567"/>
        </w:tabs>
        <w:spacing w:after="0" w:line="240" w:lineRule="auto"/>
        <w:rPr>
          <w:rFonts w:ascii="Times New Roman" w:eastAsia="Times New Roman" w:hAnsi="Times New Roman"/>
        </w:rPr>
      </w:pPr>
    </w:p>
    <w:p w14:paraId="7F35ADD7" w14:textId="77777777" w:rsidR="00C27826" w:rsidRPr="00A42650" w:rsidRDefault="00C27826" w:rsidP="00C27826">
      <w:pPr>
        <w:tabs>
          <w:tab w:val="left" w:pos="567"/>
        </w:tabs>
        <w:spacing w:after="0" w:line="240" w:lineRule="auto"/>
        <w:rPr>
          <w:rFonts w:ascii="Times New Roman" w:eastAsia="Times New Roman" w:hAnsi="Times New Roman"/>
        </w:rPr>
      </w:pPr>
    </w:p>
    <w:p w14:paraId="495B150E" w14:textId="77777777" w:rsidR="00C27826" w:rsidRPr="00A42650" w:rsidRDefault="00C27826" w:rsidP="00C27826">
      <w:pPr>
        <w:tabs>
          <w:tab w:val="left" w:pos="567"/>
        </w:tabs>
        <w:spacing w:after="0" w:line="240" w:lineRule="auto"/>
        <w:rPr>
          <w:rFonts w:ascii="Times New Roman" w:eastAsia="Times New Roman" w:hAnsi="Times New Roman"/>
        </w:rPr>
      </w:pPr>
    </w:p>
    <w:p w14:paraId="46438EFB" w14:textId="77777777" w:rsidR="00C27826" w:rsidRPr="00A42650" w:rsidRDefault="00C27826" w:rsidP="00C27826">
      <w:pPr>
        <w:tabs>
          <w:tab w:val="left" w:pos="567"/>
        </w:tabs>
        <w:spacing w:after="0" w:line="240" w:lineRule="auto"/>
        <w:rPr>
          <w:rFonts w:ascii="Times New Roman" w:eastAsia="Times New Roman" w:hAnsi="Times New Roman"/>
        </w:rPr>
      </w:pPr>
    </w:p>
    <w:p w14:paraId="28D1054F" w14:textId="77777777" w:rsidR="00C27826" w:rsidRPr="00A42650" w:rsidRDefault="00C27826" w:rsidP="00C27826">
      <w:pPr>
        <w:tabs>
          <w:tab w:val="left" w:pos="567"/>
        </w:tabs>
        <w:spacing w:after="0" w:line="240" w:lineRule="auto"/>
        <w:rPr>
          <w:rFonts w:ascii="Times New Roman" w:eastAsia="Times New Roman" w:hAnsi="Times New Roman"/>
        </w:rPr>
      </w:pPr>
    </w:p>
    <w:p w14:paraId="75C55E2B" w14:textId="77777777" w:rsidR="00C27826" w:rsidRPr="00A42650" w:rsidRDefault="00C27826" w:rsidP="00C27826">
      <w:pPr>
        <w:tabs>
          <w:tab w:val="left" w:pos="567"/>
        </w:tabs>
        <w:spacing w:after="0" w:line="240" w:lineRule="auto"/>
        <w:rPr>
          <w:rFonts w:ascii="Times New Roman" w:eastAsia="Times New Roman" w:hAnsi="Times New Roman"/>
        </w:rPr>
      </w:pPr>
    </w:p>
    <w:p w14:paraId="2FBA99D9" w14:textId="77777777" w:rsidR="00C27826" w:rsidRPr="00A42650" w:rsidRDefault="00C27826" w:rsidP="00C27826">
      <w:pPr>
        <w:tabs>
          <w:tab w:val="left" w:pos="567"/>
        </w:tabs>
        <w:spacing w:after="0" w:line="240" w:lineRule="auto"/>
        <w:rPr>
          <w:rFonts w:ascii="Times New Roman" w:eastAsia="Times New Roman" w:hAnsi="Times New Roman"/>
        </w:rPr>
      </w:pPr>
    </w:p>
    <w:p w14:paraId="24ACE7FC" w14:textId="77777777" w:rsidR="00C27826" w:rsidRPr="00A42650" w:rsidRDefault="00C27826" w:rsidP="00C27826">
      <w:pPr>
        <w:tabs>
          <w:tab w:val="left" w:pos="567"/>
        </w:tabs>
        <w:spacing w:after="0" w:line="240" w:lineRule="auto"/>
        <w:rPr>
          <w:rFonts w:ascii="Times New Roman" w:eastAsia="Times New Roman" w:hAnsi="Times New Roman"/>
        </w:rPr>
      </w:pPr>
    </w:p>
    <w:p w14:paraId="184C7355" w14:textId="77777777" w:rsidR="00C27826" w:rsidRPr="00A42650" w:rsidRDefault="00C27826" w:rsidP="00C27826">
      <w:pPr>
        <w:tabs>
          <w:tab w:val="left" w:pos="567"/>
        </w:tabs>
        <w:spacing w:after="0" w:line="240" w:lineRule="auto"/>
        <w:rPr>
          <w:rFonts w:ascii="Times New Roman" w:eastAsia="Times New Roman" w:hAnsi="Times New Roman"/>
        </w:rPr>
      </w:pPr>
    </w:p>
    <w:p w14:paraId="47F153FA" w14:textId="77777777" w:rsidR="00C27826" w:rsidRPr="00A42650" w:rsidRDefault="00C27826" w:rsidP="00C27826">
      <w:pPr>
        <w:tabs>
          <w:tab w:val="left" w:pos="567"/>
        </w:tabs>
        <w:spacing w:after="0" w:line="240" w:lineRule="auto"/>
        <w:rPr>
          <w:rFonts w:ascii="Times New Roman" w:eastAsia="Times New Roman" w:hAnsi="Times New Roman"/>
        </w:rPr>
      </w:pPr>
    </w:p>
    <w:p w14:paraId="102F7E55" w14:textId="77777777" w:rsidR="00C27826" w:rsidRPr="00A42650" w:rsidRDefault="00C27826" w:rsidP="00C27826">
      <w:pPr>
        <w:tabs>
          <w:tab w:val="left" w:pos="567"/>
        </w:tabs>
        <w:spacing w:after="0" w:line="240" w:lineRule="auto"/>
        <w:rPr>
          <w:rFonts w:ascii="Times New Roman" w:eastAsia="Times New Roman" w:hAnsi="Times New Roman"/>
        </w:rPr>
      </w:pPr>
    </w:p>
    <w:p w14:paraId="090E348F" w14:textId="77777777" w:rsidR="00C27826" w:rsidRPr="00A42650" w:rsidRDefault="00C27826" w:rsidP="00C27826">
      <w:pPr>
        <w:tabs>
          <w:tab w:val="left" w:pos="567"/>
        </w:tabs>
        <w:spacing w:after="0" w:line="240" w:lineRule="auto"/>
        <w:rPr>
          <w:rFonts w:ascii="Times New Roman" w:eastAsia="Times New Roman" w:hAnsi="Times New Roman"/>
          <w:b/>
        </w:rPr>
      </w:pPr>
    </w:p>
    <w:p w14:paraId="010315D7"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6E697BF2" w14:textId="77777777" w:rsidR="00C27826" w:rsidRPr="00A42650" w:rsidRDefault="00C27826" w:rsidP="00C27826">
      <w:pPr>
        <w:tabs>
          <w:tab w:val="left" w:pos="567"/>
        </w:tabs>
        <w:spacing w:after="0" w:line="240" w:lineRule="auto"/>
        <w:jc w:val="center"/>
        <w:rPr>
          <w:rFonts w:ascii="Times New Roman" w:eastAsia="Times New Roman" w:hAnsi="Times New Roman"/>
          <w:b/>
        </w:rPr>
      </w:pPr>
      <w:r w:rsidRPr="00A42650">
        <w:rPr>
          <w:rFonts w:ascii="Times New Roman" w:eastAsia="Times New Roman" w:hAnsi="Times New Roman"/>
          <w:b/>
        </w:rPr>
        <w:t>III PRIEDAS</w:t>
      </w:r>
    </w:p>
    <w:p w14:paraId="5FC4DE83"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1E9926AD" w14:textId="77777777" w:rsidR="00C27826" w:rsidRPr="00A42650" w:rsidRDefault="00C27826" w:rsidP="00C27826">
      <w:pPr>
        <w:tabs>
          <w:tab w:val="left" w:pos="567"/>
        </w:tabs>
        <w:spacing w:after="0" w:line="240" w:lineRule="auto"/>
        <w:jc w:val="center"/>
        <w:rPr>
          <w:rFonts w:ascii="Times New Roman" w:eastAsia="Times New Roman" w:hAnsi="Times New Roman"/>
          <w:b/>
        </w:rPr>
      </w:pPr>
      <w:r w:rsidRPr="00A42650">
        <w:rPr>
          <w:rFonts w:ascii="Times New Roman" w:eastAsia="Times New Roman" w:hAnsi="Times New Roman"/>
          <w:b/>
        </w:rPr>
        <w:t>ŽENKLINIMAS IR PAKUOTĖS LAPELIS</w:t>
      </w:r>
    </w:p>
    <w:p w14:paraId="746D8194"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br w:type="page"/>
      </w:r>
    </w:p>
    <w:p w14:paraId="2810F697" w14:textId="77777777" w:rsidR="00C27826" w:rsidRPr="00A42650" w:rsidRDefault="00C27826" w:rsidP="00C27826">
      <w:pPr>
        <w:tabs>
          <w:tab w:val="left" w:pos="567"/>
        </w:tabs>
        <w:spacing w:after="0" w:line="240" w:lineRule="auto"/>
        <w:rPr>
          <w:rFonts w:ascii="Times New Roman" w:eastAsia="Times New Roman" w:hAnsi="Times New Roman"/>
        </w:rPr>
      </w:pPr>
    </w:p>
    <w:p w14:paraId="2DD0C105" w14:textId="77777777" w:rsidR="00C27826" w:rsidRPr="00A42650" w:rsidRDefault="00C27826" w:rsidP="00C27826">
      <w:pPr>
        <w:tabs>
          <w:tab w:val="left" w:pos="567"/>
        </w:tabs>
        <w:spacing w:after="0" w:line="240" w:lineRule="auto"/>
        <w:rPr>
          <w:rFonts w:ascii="Times New Roman" w:eastAsia="Times New Roman" w:hAnsi="Times New Roman"/>
        </w:rPr>
      </w:pPr>
    </w:p>
    <w:p w14:paraId="3C899F34" w14:textId="77777777" w:rsidR="00C27826" w:rsidRPr="00A42650" w:rsidRDefault="00C27826" w:rsidP="00C27826">
      <w:pPr>
        <w:tabs>
          <w:tab w:val="left" w:pos="567"/>
        </w:tabs>
        <w:spacing w:after="0" w:line="240" w:lineRule="auto"/>
        <w:rPr>
          <w:rFonts w:ascii="Times New Roman" w:eastAsia="Times New Roman" w:hAnsi="Times New Roman"/>
        </w:rPr>
      </w:pPr>
    </w:p>
    <w:p w14:paraId="06AD6530" w14:textId="77777777" w:rsidR="00C27826" w:rsidRPr="00A42650" w:rsidRDefault="00C27826" w:rsidP="00C27826">
      <w:pPr>
        <w:tabs>
          <w:tab w:val="left" w:pos="567"/>
        </w:tabs>
        <w:spacing w:after="0" w:line="240" w:lineRule="auto"/>
        <w:rPr>
          <w:rFonts w:ascii="Times New Roman" w:eastAsia="Times New Roman" w:hAnsi="Times New Roman"/>
        </w:rPr>
      </w:pPr>
    </w:p>
    <w:p w14:paraId="450F8701" w14:textId="77777777" w:rsidR="00C27826" w:rsidRPr="00A42650" w:rsidRDefault="00C27826" w:rsidP="00C27826">
      <w:pPr>
        <w:tabs>
          <w:tab w:val="left" w:pos="567"/>
        </w:tabs>
        <w:spacing w:after="0" w:line="240" w:lineRule="auto"/>
        <w:rPr>
          <w:rFonts w:ascii="Times New Roman" w:eastAsia="Times New Roman" w:hAnsi="Times New Roman"/>
        </w:rPr>
      </w:pPr>
    </w:p>
    <w:p w14:paraId="7FBAFD69" w14:textId="77777777" w:rsidR="00C27826" w:rsidRPr="00A42650" w:rsidRDefault="00C27826" w:rsidP="00C27826">
      <w:pPr>
        <w:tabs>
          <w:tab w:val="left" w:pos="567"/>
        </w:tabs>
        <w:spacing w:after="0" w:line="240" w:lineRule="auto"/>
        <w:rPr>
          <w:rFonts w:ascii="Times New Roman" w:eastAsia="Times New Roman" w:hAnsi="Times New Roman"/>
        </w:rPr>
      </w:pPr>
    </w:p>
    <w:p w14:paraId="4398B35C" w14:textId="77777777" w:rsidR="00C27826" w:rsidRPr="00A42650" w:rsidRDefault="00C27826" w:rsidP="00C27826">
      <w:pPr>
        <w:tabs>
          <w:tab w:val="left" w:pos="567"/>
        </w:tabs>
        <w:spacing w:after="0" w:line="240" w:lineRule="auto"/>
        <w:rPr>
          <w:rFonts w:ascii="Times New Roman" w:eastAsia="Times New Roman" w:hAnsi="Times New Roman"/>
        </w:rPr>
      </w:pPr>
    </w:p>
    <w:p w14:paraId="5425A0F8" w14:textId="77777777" w:rsidR="00C27826" w:rsidRPr="00A42650" w:rsidRDefault="00C27826" w:rsidP="00C27826">
      <w:pPr>
        <w:tabs>
          <w:tab w:val="left" w:pos="567"/>
        </w:tabs>
        <w:spacing w:after="0" w:line="240" w:lineRule="auto"/>
        <w:rPr>
          <w:rFonts w:ascii="Times New Roman" w:eastAsia="Times New Roman" w:hAnsi="Times New Roman"/>
        </w:rPr>
      </w:pPr>
    </w:p>
    <w:p w14:paraId="429D2E0C" w14:textId="77777777" w:rsidR="00C27826" w:rsidRPr="00A42650" w:rsidRDefault="00C27826" w:rsidP="00C27826">
      <w:pPr>
        <w:tabs>
          <w:tab w:val="left" w:pos="567"/>
        </w:tabs>
        <w:spacing w:after="0" w:line="240" w:lineRule="auto"/>
        <w:rPr>
          <w:rFonts w:ascii="Times New Roman" w:eastAsia="Times New Roman" w:hAnsi="Times New Roman"/>
        </w:rPr>
      </w:pPr>
    </w:p>
    <w:p w14:paraId="22FC680A" w14:textId="77777777" w:rsidR="00C27826" w:rsidRPr="00A42650" w:rsidRDefault="00C27826" w:rsidP="00C27826">
      <w:pPr>
        <w:tabs>
          <w:tab w:val="left" w:pos="567"/>
        </w:tabs>
        <w:spacing w:after="0" w:line="240" w:lineRule="auto"/>
        <w:rPr>
          <w:rFonts w:ascii="Times New Roman" w:eastAsia="Times New Roman" w:hAnsi="Times New Roman"/>
        </w:rPr>
      </w:pPr>
    </w:p>
    <w:p w14:paraId="48300DC4" w14:textId="77777777" w:rsidR="00C27826" w:rsidRPr="00A42650" w:rsidRDefault="00C27826" w:rsidP="00C27826">
      <w:pPr>
        <w:tabs>
          <w:tab w:val="left" w:pos="567"/>
        </w:tabs>
        <w:spacing w:after="0" w:line="240" w:lineRule="auto"/>
        <w:rPr>
          <w:rFonts w:ascii="Times New Roman" w:eastAsia="Times New Roman" w:hAnsi="Times New Roman"/>
        </w:rPr>
      </w:pPr>
    </w:p>
    <w:p w14:paraId="768CF2A3" w14:textId="77777777" w:rsidR="00C27826" w:rsidRPr="00A42650" w:rsidRDefault="00C27826" w:rsidP="00C27826">
      <w:pPr>
        <w:tabs>
          <w:tab w:val="left" w:pos="567"/>
        </w:tabs>
        <w:spacing w:after="0" w:line="240" w:lineRule="auto"/>
        <w:rPr>
          <w:rFonts w:ascii="Times New Roman" w:eastAsia="Times New Roman" w:hAnsi="Times New Roman"/>
        </w:rPr>
      </w:pPr>
    </w:p>
    <w:p w14:paraId="184560A3" w14:textId="77777777" w:rsidR="00C27826" w:rsidRPr="00A42650" w:rsidRDefault="00C27826" w:rsidP="00C27826">
      <w:pPr>
        <w:tabs>
          <w:tab w:val="left" w:pos="567"/>
        </w:tabs>
        <w:spacing w:after="0" w:line="240" w:lineRule="auto"/>
        <w:rPr>
          <w:rFonts w:ascii="Times New Roman" w:eastAsia="Times New Roman" w:hAnsi="Times New Roman"/>
        </w:rPr>
      </w:pPr>
    </w:p>
    <w:p w14:paraId="389905C9" w14:textId="77777777" w:rsidR="00C27826" w:rsidRPr="00A42650" w:rsidRDefault="00C27826" w:rsidP="00C27826">
      <w:pPr>
        <w:tabs>
          <w:tab w:val="left" w:pos="567"/>
        </w:tabs>
        <w:spacing w:after="0" w:line="240" w:lineRule="auto"/>
        <w:rPr>
          <w:rFonts w:ascii="Times New Roman" w:eastAsia="Times New Roman" w:hAnsi="Times New Roman"/>
        </w:rPr>
      </w:pPr>
    </w:p>
    <w:p w14:paraId="617FCF2D" w14:textId="77777777" w:rsidR="00C27826" w:rsidRPr="00A42650" w:rsidRDefault="00C27826" w:rsidP="00C27826">
      <w:pPr>
        <w:tabs>
          <w:tab w:val="left" w:pos="567"/>
        </w:tabs>
        <w:spacing w:after="0" w:line="240" w:lineRule="auto"/>
        <w:rPr>
          <w:rFonts w:ascii="Times New Roman" w:eastAsia="Times New Roman" w:hAnsi="Times New Roman"/>
        </w:rPr>
      </w:pPr>
    </w:p>
    <w:p w14:paraId="7F3BE568" w14:textId="77777777" w:rsidR="00C27826" w:rsidRPr="00A42650" w:rsidRDefault="00C27826" w:rsidP="00C27826">
      <w:pPr>
        <w:tabs>
          <w:tab w:val="left" w:pos="567"/>
        </w:tabs>
        <w:spacing w:after="0" w:line="240" w:lineRule="auto"/>
        <w:rPr>
          <w:rFonts w:ascii="Times New Roman" w:eastAsia="Times New Roman" w:hAnsi="Times New Roman"/>
        </w:rPr>
      </w:pPr>
    </w:p>
    <w:p w14:paraId="37DCD4D9" w14:textId="77777777" w:rsidR="00C27826" w:rsidRPr="00A42650" w:rsidRDefault="00C27826" w:rsidP="00C27826">
      <w:pPr>
        <w:tabs>
          <w:tab w:val="left" w:pos="567"/>
        </w:tabs>
        <w:spacing w:after="0" w:line="240" w:lineRule="auto"/>
        <w:rPr>
          <w:rFonts w:ascii="Times New Roman" w:eastAsia="Times New Roman" w:hAnsi="Times New Roman"/>
        </w:rPr>
      </w:pPr>
    </w:p>
    <w:p w14:paraId="2DDE4B4B" w14:textId="77777777" w:rsidR="00C27826" w:rsidRPr="00A42650" w:rsidRDefault="00C27826" w:rsidP="00C27826">
      <w:pPr>
        <w:tabs>
          <w:tab w:val="left" w:pos="567"/>
        </w:tabs>
        <w:spacing w:after="0" w:line="240" w:lineRule="auto"/>
        <w:rPr>
          <w:rFonts w:ascii="Times New Roman" w:eastAsia="Times New Roman" w:hAnsi="Times New Roman"/>
        </w:rPr>
      </w:pPr>
    </w:p>
    <w:p w14:paraId="43FB5A82" w14:textId="77777777" w:rsidR="00C27826" w:rsidRPr="00A42650" w:rsidRDefault="00C27826" w:rsidP="00C27826">
      <w:pPr>
        <w:tabs>
          <w:tab w:val="left" w:pos="567"/>
        </w:tabs>
        <w:spacing w:after="0" w:line="240" w:lineRule="auto"/>
        <w:rPr>
          <w:rFonts w:ascii="Times New Roman" w:eastAsia="Times New Roman" w:hAnsi="Times New Roman"/>
        </w:rPr>
      </w:pPr>
    </w:p>
    <w:p w14:paraId="1CCBF409" w14:textId="77777777" w:rsidR="00C27826" w:rsidRPr="00A42650" w:rsidRDefault="00C27826" w:rsidP="00C27826">
      <w:pPr>
        <w:tabs>
          <w:tab w:val="left" w:pos="567"/>
        </w:tabs>
        <w:spacing w:after="0" w:line="240" w:lineRule="auto"/>
        <w:rPr>
          <w:rFonts w:ascii="Times New Roman" w:eastAsia="Times New Roman" w:hAnsi="Times New Roman"/>
        </w:rPr>
      </w:pPr>
    </w:p>
    <w:p w14:paraId="575DC9B2" w14:textId="77777777" w:rsidR="00C27826" w:rsidRPr="00A42650" w:rsidRDefault="00C27826" w:rsidP="00C27826">
      <w:pPr>
        <w:tabs>
          <w:tab w:val="left" w:pos="567"/>
        </w:tabs>
        <w:spacing w:after="0" w:line="240" w:lineRule="auto"/>
        <w:rPr>
          <w:rFonts w:ascii="Times New Roman" w:eastAsia="Times New Roman" w:hAnsi="Times New Roman"/>
        </w:rPr>
      </w:pPr>
    </w:p>
    <w:p w14:paraId="440F95FE" w14:textId="77777777" w:rsidR="00C27826" w:rsidRPr="00A42650" w:rsidRDefault="00C27826" w:rsidP="00C27826">
      <w:pPr>
        <w:tabs>
          <w:tab w:val="left" w:pos="567"/>
        </w:tabs>
        <w:spacing w:after="0" w:line="240" w:lineRule="auto"/>
        <w:rPr>
          <w:rFonts w:ascii="Times New Roman" w:eastAsia="Times New Roman" w:hAnsi="Times New Roman"/>
          <w:b/>
        </w:rPr>
      </w:pPr>
    </w:p>
    <w:p w14:paraId="24FA136E"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28C83ADB" w14:textId="77777777" w:rsidR="00C27826" w:rsidRPr="00A42650" w:rsidRDefault="00C27826" w:rsidP="00C27826">
      <w:pPr>
        <w:tabs>
          <w:tab w:val="left" w:pos="567"/>
        </w:tabs>
        <w:spacing w:after="0" w:line="240" w:lineRule="auto"/>
        <w:jc w:val="center"/>
        <w:rPr>
          <w:rFonts w:ascii="Times New Roman" w:eastAsia="Times New Roman" w:hAnsi="Times New Roman"/>
        </w:rPr>
      </w:pPr>
      <w:r w:rsidRPr="00A42650">
        <w:rPr>
          <w:rFonts w:ascii="Times New Roman" w:eastAsia="Times New Roman" w:hAnsi="Times New Roman"/>
          <w:b/>
        </w:rPr>
        <w:t>A. ŽENKLINIMAS</w:t>
      </w:r>
    </w:p>
    <w:p w14:paraId="24869982"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br w:type="page"/>
      </w:r>
    </w:p>
    <w:p w14:paraId="5ABBE1AC" w14:textId="77777777" w:rsidR="00C27826" w:rsidRPr="00A42650"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A42650">
        <w:rPr>
          <w:rFonts w:ascii="Times New Roman" w:eastAsia="Times New Roman" w:hAnsi="Times New Roman"/>
          <w:b/>
        </w:rPr>
        <w:lastRenderedPageBreak/>
        <w:t>INFORMACIJA ANT IŠORINĖS PAKUOTĖS</w:t>
      </w:r>
    </w:p>
    <w:p w14:paraId="74CD6E54" w14:textId="77777777" w:rsidR="00D14B53" w:rsidRPr="00A42650" w:rsidRDefault="00D14B53"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p>
    <w:p w14:paraId="080E8D79" w14:textId="77777777" w:rsidR="00D14B53" w:rsidRPr="00A42650" w:rsidRDefault="00D14B53"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A42650">
        <w:rPr>
          <w:rFonts w:ascii="Times New Roman" w:eastAsia="Times New Roman" w:hAnsi="Times New Roman"/>
          <w:b/>
          <w:snapToGrid w:val="0"/>
        </w:rPr>
        <w:t>KARTONINĖ DĖŽUTĖ</w:t>
      </w:r>
    </w:p>
    <w:p w14:paraId="3155FF4C" w14:textId="77777777" w:rsidR="00C27826" w:rsidRPr="00A42650" w:rsidRDefault="00C27826" w:rsidP="00C27826">
      <w:pPr>
        <w:tabs>
          <w:tab w:val="left" w:pos="567"/>
        </w:tabs>
        <w:spacing w:after="0" w:line="240" w:lineRule="auto"/>
        <w:rPr>
          <w:rFonts w:ascii="Times New Roman" w:eastAsia="Times New Roman" w:hAnsi="Times New Roman"/>
        </w:rPr>
      </w:pPr>
    </w:p>
    <w:p w14:paraId="4B2FE41F" w14:textId="77777777" w:rsidR="00C27826" w:rsidRPr="00A42650" w:rsidRDefault="00C27826" w:rsidP="00C27826">
      <w:pPr>
        <w:tabs>
          <w:tab w:val="left" w:pos="567"/>
        </w:tabs>
        <w:spacing w:after="0" w:line="240" w:lineRule="auto"/>
        <w:rPr>
          <w:rFonts w:ascii="Times New Roman" w:eastAsia="Times New Roman" w:hAnsi="Times New Roman"/>
          <w:b/>
        </w:rPr>
      </w:pPr>
    </w:p>
    <w:p w14:paraId="074F471E" w14:textId="77777777" w:rsidR="00C27826" w:rsidRPr="00A42650"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A42650">
        <w:rPr>
          <w:rFonts w:ascii="Times New Roman" w:eastAsia="Times New Roman" w:hAnsi="Times New Roman"/>
          <w:b/>
        </w:rPr>
        <w:t>1.</w:t>
      </w:r>
      <w:r w:rsidRPr="00A42650">
        <w:rPr>
          <w:rFonts w:ascii="Times New Roman" w:eastAsia="Times New Roman" w:hAnsi="Times New Roman"/>
          <w:b/>
        </w:rPr>
        <w:tab/>
        <w:t>VAISTINIO PREPARATO PAVADINIMAS</w:t>
      </w:r>
    </w:p>
    <w:p w14:paraId="0767F2D0" w14:textId="77777777" w:rsidR="00C27826" w:rsidRPr="00A42650" w:rsidRDefault="00C27826" w:rsidP="00C27826">
      <w:pPr>
        <w:tabs>
          <w:tab w:val="left" w:pos="567"/>
        </w:tabs>
        <w:spacing w:after="0" w:line="240" w:lineRule="auto"/>
        <w:rPr>
          <w:rFonts w:ascii="Times New Roman" w:eastAsia="Times New Roman" w:hAnsi="Times New Roman"/>
        </w:rPr>
      </w:pPr>
    </w:p>
    <w:p w14:paraId="39DACFC8" w14:textId="77777777" w:rsidR="00B251F0" w:rsidRPr="00A42650" w:rsidRDefault="00B251F0" w:rsidP="00B251F0">
      <w:pPr>
        <w:tabs>
          <w:tab w:val="left" w:pos="567"/>
        </w:tabs>
        <w:spacing w:after="0" w:line="240" w:lineRule="auto"/>
        <w:rPr>
          <w:rFonts w:ascii="Times New Roman" w:eastAsia="Times New Roman" w:hAnsi="Times New Roman"/>
        </w:rPr>
      </w:pP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Pr="00A42650">
        <w:rPr>
          <w:rFonts w:ascii="Times New Roman" w:eastAsia="Times New Roman" w:hAnsi="Times New Roman"/>
        </w:rPr>
        <w:t xml:space="preserve"> 1,25 mg tabletės</w:t>
      </w:r>
    </w:p>
    <w:p w14:paraId="1A620AAB" w14:textId="77777777" w:rsidR="00C27826" w:rsidRPr="0043652C" w:rsidRDefault="0058132B" w:rsidP="00C27826">
      <w:pPr>
        <w:tabs>
          <w:tab w:val="left" w:pos="567"/>
        </w:tabs>
        <w:spacing w:after="0" w:line="240" w:lineRule="auto"/>
        <w:rPr>
          <w:rFonts w:ascii="Times New Roman" w:hAnsi="Times New Roman"/>
          <w:highlight w:val="lightGray"/>
        </w:rPr>
      </w:pPr>
      <w:proofErr w:type="spellStart"/>
      <w:r w:rsidRPr="0043652C">
        <w:rPr>
          <w:rFonts w:ascii="Times New Roman" w:hAnsi="Times New Roman"/>
          <w:highlight w:val="lightGray"/>
        </w:rPr>
        <w:t>Bisoprolol</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fumarate</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Zentiva</w:t>
      </w:r>
      <w:proofErr w:type="spellEnd"/>
      <w:r w:rsidR="00C27826" w:rsidRPr="0043652C">
        <w:rPr>
          <w:rFonts w:ascii="Times New Roman" w:hAnsi="Times New Roman"/>
          <w:highlight w:val="lightGray"/>
        </w:rPr>
        <w:t xml:space="preserve"> 5 mg tabletės</w:t>
      </w:r>
    </w:p>
    <w:p w14:paraId="3E4001E3" w14:textId="77777777" w:rsidR="00B251F0" w:rsidRPr="00A42650" w:rsidRDefault="00B251F0" w:rsidP="00B251F0">
      <w:pPr>
        <w:tabs>
          <w:tab w:val="left" w:pos="567"/>
        </w:tabs>
        <w:spacing w:after="0" w:line="240" w:lineRule="auto"/>
        <w:rPr>
          <w:rFonts w:ascii="Times New Roman" w:eastAsia="Times New Roman" w:hAnsi="Times New Roman"/>
        </w:rPr>
      </w:pPr>
      <w:proofErr w:type="spellStart"/>
      <w:r w:rsidRPr="0043652C">
        <w:rPr>
          <w:rFonts w:ascii="Times New Roman" w:hAnsi="Times New Roman"/>
          <w:highlight w:val="lightGray"/>
        </w:rPr>
        <w:t>Bisoprolol</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fumarate</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Zentiva</w:t>
      </w:r>
      <w:proofErr w:type="spellEnd"/>
      <w:r w:rsidRPr="0043652C">
        <w:rPr>
          <w:rFonts w:ascii="Times New Roman" w:hAnsi="Times New Roman"/>
          <w:highlight w:val="lightGray"/>
        </w:rPr>
        <w:t xml:space="preserve"> 10 mg tabletės</w:t>
      </w:r>
    </w:p>
    <w:p w14:paraId="0BAB2247" w14:textId="77777777" w:rsidR="00D57AD9" w:rsidRPr="00A42650" w:rsidRDefault="00D57AD9" w:rsidP="00D57AD9">
      <w:pPr>
        <w:tabs>
          <w:tab w:val="left" w:pos="567"/>
        </w:tabs>
        <w:spacing w:after="0" w:line="240" w:lineRule="auto"/>
        <w:rPr>
          <w:rFonts w:ascii="Times New Roman" w:eastAsia="Times New Roman" w:hAnsi="Times New Roman"/>
        </w:rPr>
      </w:pPr>
      <w:proofErr w:type="spellStart"/>
      <w:r w:rsidRPr="00A60D43">
        <w:rPr>
          <w:rFonts w:ascii="Times New Roman" w:eastAsia="Times New Roman" w:hAnsi="Times New Roman"/>
        </w:rPr>
        <w:t>bizoprololio</w:t>
      </w:r>
      <w:proofErr w:type="spellEnd"/>
      <w:r w:rsidRPr="00A60D43">
        <w:rPr>
          <w:rFonts w:ascii="Times New Roman" w:eastAsia="Times New Roman" w:hAnsi="Times New Roman"/>
        </w:rPr>
        <w:t xml:space="preserve"> </w:t>
      </w:r>
      <w:proofErr w:type="spellStart"/>
      <w:r w:rsidRPr="00A60D43">
        <w:rPr>
          <w:rFonts w:ascii="Times New Roman" w:eastAsia="Times New Roman" w:hAnsi="Times New Roman"/>
        </w:rPr>
        <w:t>fumarat</w:t>
      </w:r>
      <w:r>
        <w:rPr>
          <w:rFonts w:ascii="Times New Roman" w:eastAsia="Times New Roman" w:hAnsi="Times New Roman"/>
        </w:rPr>
        <w:t>as</w:t>
      </w:r>
      <w:proofErr w:type="spellEnd"/>
    </w:p>
    <w:p w14:paraId="4DA12D12" w14:textId="77777777" w:rsidR="00C27826" w:rsidRDefault="00C27826" w:rsidP="00C27826">
      <w:pPr>
        <w:tabs>
          <w:tab w:val="left" w:pos="567"/>
        </w:tabs>
        <w:spacing w:after="0" w:line="240" w:lineRule="auto"/>
        <w:rPr>
          <w:rFonts w:ascii="Times New Roman" w:eastAsia="Times New Roman" w:hAnsi="Times New Roman"/>
        </w:rPr>
      </w:pPr>
    </w:p>
    <w:p w14:paraId="3B4AF0D8" w14:textId="77777777" w:rsidR="00DE220F" w:rsidRPr="00A42650" w:rsidRDefault="00DE220F" w:rsidP="00C27826">
      <w:pPr>
        <w:tabs>
          <w:tab w:val="left" w:pos="567"/>
        </w:tabs>
        <w:spacing w:after="0" w:line="240" w:lineRule="auto"/>
        <w:rPr>
          <w:rFonts w:ascii="Times New Roman" w:eastAsia="Times New Roman" w:hAnsi="Times New Roman"/>
        </w:rPr>
      </w:pPr>
    </w:p>
    <w:p w14:paraId="45065820" w14:textId="77777777" w:rsidR="00C27826" w:rsidRPr="00A42650"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A42650">
        <w:rPr>
          <w:rFonts w:ascii="Times New Roman" w:eastAsia="Times New Roman" w:hAnsi="Times New Roman"/>
          <w:b/>
        </w:rPr>
        <w:t>2.</w:t>
      </w:r>
      <w:r w:rsidRPr="00A42650">
        <w:rPr>
          <w:rFonts w:ascii="Times New Roman" w:eastAsia="Times New Roman" w:hAnsi="Times New Roman"/>
          <w:b/>
        </w:rPr>
        <w:tab/>
        <w:t>VEIKLIOJI MEDŽIAGA IR JOS KIEKIS</w:t>
      </w:r>
    </w:p>
    <w:p w14:paraId="1F6F8C4F" w14:textId="77777777" w:rsidR="00C27826" w:rsidRPr="00A42650" w:rsidRDefault="00C27826" w:rsidP="00C27826">
      <w:pPr>
        <w:tabs>
          <w:tab w:val="left" w:pos="567"/>
        </w:tabs>
        <w:spacing w:after="0" w:line="240" w:lineRule="auto"/>
        <w:rPr>
          <w:rFonts w:ascii="Times New Roman" w:eastAsia="Times New Roman" w:hAnsi="Times New Roman"/>
        </w:rPr>
      </w:pPr>
    </w:p>
    <w:p w14:paraId="15666D85" w14:textId="77777777" w:rsidR="00B251F0" w:rsidRPr="00A42650" w:rsidRDefault="00B251F0" w:rsidP="00B251F0">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 xml:space="preserve">Kiekvienoje tabletėje yra 1,25 mg </w:t>
      </w:r>
      <w:proofErr w:type="spellStart"/>
      <w:r w:rsidRPr="00A42650">
        <w:rPr>
          <w:rFonts w:ascii="Times New Roman" w:eastAsia="Times New Roman" w:hAnsi="Times New Roman"/>
        </w:rPr>
        <w:t>bizoprololio</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fumarato</w:t>
      </w:r>
      <w:proofErr w:type="spellEnd"/>
      <w:r w:rsidRPr="00A42650">
        <w:rPr>
          <w:rFonts w:ascii="Times New Roman" w:eastAsia="Times New Roman" w:hAnsi="Times New Roman"/>
        </w:rPr>
        <w:t>.</w:t>
      </w:r>
    </w:p>
    <w:p w14:paraId="15845159" w14:textId="77777777" w:rsidR="00C27826" w:rsidRPr="0043652C" w:rsidRDefault="00C27826" w:rsidP="00C27826">
      <w:pPr>
        <w:tabs>
          <w:tab w:val="left" w:pos="567"/>
        </w:tabs>
        <w:spacing w:after="0" w:line="240" w:lineRule="auto"/>
        <w:rPr>
          <w:rFonts w:ascii="Times New Roman" w:hAnsi="Times New Roman"/>
          <w:highlight w:val="lightGray"/>
        </w:rPr>
      </w:pPr>
      <w:r w:rsidRPr="0043652C">
        <w:rPr>
          <w:rFonts w:ascii="Times New Roman" w:hAnsi="Times New Roman"/>
          <w:highlight w:val="lightGray"/>
        </w:rPr>
        <w:t xml:space="preserve">Kiekvienoje tabletėje yra 5 mg </w:t>
      </w:r>
      <w:proofErr w:type="spellStart"/>
      <w:r w:rsidRPr="0043652C">
        <w:rPr>
          <w:rFonts w:ascii="Times New Roman" w:hAnsi="Times New Roman"/>
          <w:highlight w:val="lightGray"/>
        </w:rPr>
        <w:t>bizoprololio</w:t>
      </w:r>
      <w:proofErr w:type="spellEnd"/>
      <w:r w:rsidRPr="0043652C">
        <w:rPr>
          <w:rFonts w:ascii="Times New Roman" w:hAnsi="Times New Roman"/>
          <w:highlight w:val="lightGray"/>
        </w:rPr>
        <w:t xml:space="preserve"> </w:t>
      </w:r>
      <w:proofErr w:type="spellStart"/>
      <w:r w:rsidR="00B251F0" w:rsidRPr="0043652C">
        <w:rPr>
          <w:rFonts w:ascii="Times New Roman" w:hAnsi="Times New Roman"/>
          <w:highlight w:val="lightGray"/>
        </w:rPr>
        <w:t>fumarato</w:t>
      </w:r>
      <w:proofErr w:type="spellEnd"/>
      <w:r w:rsidRPr="0043652C">
        <w:rPr>
          <w:rFonts w:ascii="Times New Roman" w:hAnsi="Times New Roman"/>
          <w:highlight w:val="lightGray"/>
        </w:rPr>
        <w:t>.</w:t>
      </w:r>
    </w:p>
    <w:p w14:paraId="1031887E" w14:textId="77777777" w:rsidR="00B251F0" w:rsidRPr="00A42650" w:rsidRDefault="00B251F0" w:rsidP="00B251F0">
      <w:pPr>
        <w:tabs>
          <w:tab w:val="left" w:pos="567"/>
        </w:tabs>
        <w:spacing w:after="0" w:line="240" w:lineRule="auto"/>
        <w:rPr>
          <w:rFonts w:ascii="Times New Roman" w:eastAsia="Times New Roman" w:hAnsi="Times New Roman"/>
        </w:rPr>
      </w:pPr>
      <w:r w:rsidRPr="0043652C">
        <w:rPr>
          <w:rFonts w:ascii="Times New Roman" w:hAnsi="Times New Roman"/>
          <w:highlight w:val="lightGray"/>
        </w:rPr>
        <w:t xml:space="preserve">Kiekvienoje tabletėje yra 10 mg </w:t>
      </w:r>
      <w:proofErr w:type="spellStart"/>
      <w:r w:rsidRPr="0043652C">
        <w:rPr>
          <w:rFonts w:ascii="Times New Roman" w:hAnsi="Times New Roman"/>
          <w:highlight w:val="lightGray"/>
        </w:rPr>
        <w:t>bizoprololio</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fumarato</w:t>
      </w:r>
      <w:proofErr w:type="spellEnd"/>
      <w:r w:rsidRPr="0043652C">
        <w:rPr>
          <w:rFonts w:ascii="Times New Roman" w:hAnsi="Times New Roman"/>
          <w:highlight w:val="lightGray"/>
        </w:rPr>
        <w:t>.</w:t>
      </w:r>
    </w:p>
    <w:p w14:paraId="574E1659" w14:textId="77777777" w:rsidR="00C27826" w:rsidRPr="00A42650" w:rsidRDefault="00C27826" w:rsidP="00C27826">
      <w:pPr>
        <w:tabs>
          <w:tab w:val="left" w:pos="567"/>
        </w:tabs>
        <w:spacing w:after="0" w:line="240" w:lineRule="auto"/>
        <w:rPr>
          <w:rFonts w:ascii="Times New Roman" w:eastAsia="Times New Roman" w:hAnsi="Times New Roman"/>
        </w:rPr>
      </w:pPr>
    </w:p>
    <w:p w14:paraId="69BC4698" w14:textId="77777777" w:rsidR="00C27826" w:rsidRPr="00A42650" w:rsidRDefault="00C27826" w:rsidP="00C27826">
      <w:pPr>
        <w:tabs>
          <w:tab w:val="left" w:pos="567"/>
        </w:tabs>
        <w:spacing w:after="0" w:line="240" w:lineRule="auto"/>
        <w:rPr>
          <w:rFonts w:ascii="Times New Roman" w:eastAsia="Times New Roman" w:hAnsi="Times New Roman"/>
        </w:rPr>
      </w:pPr>
    </w:p>
    <w:p w14:paraId="76ED357E" w14:textId="77777777" w:rsidR="00C27826" w:rsidRPr="0043652C"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highlight w:val="lightGray"/>
        </w:rPr>
      </w:pPr>
      <w:r w:rsidRPr="00A42650">
        <w:rPr>
          <w:rFonts w:ascii="Times New Roman" w:eastAsia="Times New Roman" w:hAnsi="Times New Roman"/>
          <w:b/>
        </w:rPr>
        <w:t>3.</w:t>
      </w:r>
      <w:r w:rsidRPr="00A42650">
        <w:rPr>
          <w:rFonts w:ascii="Times New Roman" w:eastAsia="Times New Roman" w:hAnsi="Times New Roman"/>
          <w:b/>
        </w:rPr>
        <w:tab/>
        <w:t>PAGALBINIŲ MEDŽIAGŲ SĄRAŠAS</w:t>
      </w:r>
    </w:p>
    <w:p w14:paraId="052A21C8" w14:textId="77777777" w:rsidR="00C27826" w:rsidRPr="00A42650" w:rsidRDefault="00C27826" w:rsidP="00C27826">
      <w:pPr>
        <w:tabs>
          <w:tab w:val="left" w:pos="567"/>
        </w:tabs>
        <w:spacing w:after="0" w:line="240" w:lineRule="auto"/>
        <w:rPr>
          <w:rFonts w:ascii="Times New Roman" w:eastAsia="Times New Roman" w:hAnsi="Times New Roman"/>
        </w:rPr>
      </w:pPr>
    </w:p>
    <w:p w14:paraId="3C5EA4A3" w14:textId="77777777" w:rsidR="00C27826" w:rsidRPr="00A42650" w:rsidRDefault="00C27826" w:rsidP="00C27826">
      <w:pPr>
        <w:tabs>
          <w:tab w:val="left" w:pos="567"/>
        </w:tabs>
        <w:spacing w:after="0" w:line="240" w:lineRule="auto"/>
        <w:rPr>
          <w:rFonts w:ascii="Times New Roman" w:eastAsia="Times New Roman" w:hAnsi="Times New Roman"/>
        </w:rPr>
      </w:pPr>
    </w:p>
    <w:p w14:paraId="15DED6C9" w14:textId="77777777" w:rsidR="00C27826" w:rsidRPr="00A42650"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A42650">
        <w:rPr>
          <w:rFonts w:ascii="Times New Roman" w:eastAsia="Times New Roman" w:hAnsi="Times New Roman"/>
          <w:b/>
        </w:rPr>
        <w:t>4.</w:t>
      </w:r>
      <w:r w:rsidRPr="00A42650">
        <w:rPr>
          <w:rFonts w:ascii="Times New Roman" w:eastAsia="Times New Roman" w:hAnsi="Times New Roman"/>
          <w:b/>
        </w:rPr>
        <w:tab/>
        <w:t>FARMACINĖ FORMA IR KIEKIS PAKUOTĖJE</w:t>
      </w:r>
    </w:p>
    <w:p w14:paraId="20E2A122" w14:textId="77777777" w:rsidR="00C27826" w:rsidRPr="00A42650" w:rsidRDefault="00C27826" w:rsidP="00C27826">
      <w:pPr>
        <w:tabs>
          <w:tab w:val="left" w:pos="567"/>
        </w:tabs>
        <w:spacing w:after="0" w:line="240" w:lineRule="auto"/>
        <w:rPr>
          <w:rFonts w:ascii="Times New Roman" w:eastAsia="Times New Roman" w:hAnsi="Times New Roman"/>
        </w:rPr>
      </w:pPr>
    </w:p>
    <w:p w14:paraId="314C4D19" w14:textId="77777777" w:rsidR="00B251F0" w:rsidRPr="00A42650" w:rsidRDefault="00B251F0"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Tabletė</w:t>
      </w:r>
    </w:p>
    <w:p w14:paraId="57369751" w14:textId="77777777" w:rsidR="00595FFB" w:rsidRPr="00A42650" w:rsidRDefault="00595FFB" w:rsidP="00C27826">
      <w:pPr>
        <w:tabs>
          <w:tab w:val="left" w:pos="567"/>
        </w:tabs>
        <w:spacing w:after="0" w:line="240" w:lineRule="auto"/>
        <w:rPr>
          <w:rFonts w:ascii="Times New Roman" w:eastAsia="Times New Roman" w:hAnsi="Times New Roman"/>
        </w:rPr>
      </w:pPr>
    </w:p>
    <w:p w14:paraId="6457D318" w14:textId="77777777" w:rsidR="00595FFB" w:rsidRPr="00A42650" w:rsidRDefault="00595FFB"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1,25 mg:</w:t>
      </w:r>
    </w:p>
    <w:p w14:paraId="184A234D" w14:textId="77777777" w:rsidR="00C27826" w:rsidRPr="00A42650" w:rsidRDefault="00595FFB"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20 </w:t>
      </w:r>
      <w:r w:rsidR="00C27826" w:rsidRPr="00A42650">
        <w:rPr>
          <w:rFonts w:ascii="Times New Roman" w:eastAsia="Times New Roman" w:hAnsi="Times New Roman"/>
        </w:rPr>
        <w:t>tablečių</w:t>
      </w:r>
    </w:p>
    <w:p w14:paraId="6F3903CE" w14:textId="77777777" w:rsidR="00C27826" w:rsidRPr="0043652C" w:rsidRDefault="00C27826" w:rsidP="00C27826">
      <w:pPr>
        <w:tabs>
          <w:tab w:val="left" w:pos="567"/>
        </w:tabs>
        <w:spacing w:after="0" w:line="240" w:lineRule="auto"/>
        <w:rPr>
          <w:rFonts w:ascii="Times New Roman" w:hAnsi="Times New Roman"/>
          <w:highlight w:val="lightGray"/>
        </w:rPr>
      </w:pPr>
      <w:r w:rsidRPr="0043652C">
        <w:rPr>
          <w:rFonts w:ascii="Times New Roman" w:hAnsi="Times New Roman"/>
          <w:highlight w:val="lightGray"/>
        </w:rPr>
        <w:t>28</w:t>
      </w:r>
      <w:r w:rsidR="00595FFB" w:rsidRPr="0043652C">
        <w:rPr>
          <w:rFonts w:ascii="Times New Roman" w:hAnsi="Times New Roman"/>
          <w:highlight w:val="lightGray"/>
        </w:rPr>
        <w:t> </w:t>
      </w:r>
      <w:r w:rsidRPr="0043652C">
        <w:rPr>
          <w:rFonts w:ascii="Times New Roman" w:hAnsi="Times New Roman"/>
          <w:highlight w:val="lightGray"/>
        </w:rPr>
        <w:t>tabletės</w:t>
      </w:r>
    </w:p>
    <w:p w14:paraId="7953F6EF" w14:textId="77777777" w:rsidR="00C27826" w:rsidRPr="0043652C" w:rsidRDefault="00C27826" w:rsidP="00C27826">
      <w:pPr>
        <w:tabs>
          <w:tab w:val="left" w:pos="567"/>
        </w:tabs>
        <w:spacing w:after="0" w:line="240" w:lineRule="auto"/>
        <w:rPr>
          <w:rFonts w:ascii="Times New Roman" w:hAnsi="Times New Roman"/>
          <w:highlight w:val="lightGray"/>
        </w:rPr>
      </w:pPr>
      <w:r w:rsidRPr="0043652C">
        <w:rPr>
          <w:rFonts w:ascii="Times New Roman" w:hAnsi="Times New Roman"/>
          <w:highlight w:val="lightGray"/>
        </w:rPr>
        <w:t>30</w:t>
      </w:r>
      <w:r w:rsidR="00595FFB" w:rsidRPr="0043652C">
        <w:rPr>
          <w:rFonts w:ascii="Times New Roman" w:hAnsi="Times New Roman"/>
          <w:highlight w:val="lightGray"/>
        </w:rPr>
        <w:t> </w:t>
      </w:r>
      <w:r w:rsidRPr="0043652C">
        <w:rPr>
          <w:rFonts w:ascii="Times New Roman" w:hAnsi="Times New Roman"/>
          <w:highlight w:val="lightGray"/>
        </w:rPr>
        <w:t>tablečių</w:t>
      </w:r>
    </w:p>
    <w:p w14:paraId="25352DD4" w14:textId="77777777" w:rsidR="00C27826" w:rsidRPr="0043652C" w:rsidRDefault="00C27826" w:rsidP="00C27826">
      <w:pPr>
        <w:tabs>
          <w:tab w:val="left" w:pos="567"/>
        </w:tabs>
        <w:spacing w:after="0" w:line="240" w:lineRule="auto"/>
        <w:rPr>
          <w:rFonts w:ascii="Times New Roman" w:hAnsi="Times New Roman"/>
          <w:highlight w:val="lightGray"/>
        </w:rPr>
      </w:pPr>
      <w:r w:rsidRPr="0043652C">
        <w:rPr>
          <w:rFonts w:ascii="Times New Roman" w:hAnsi="Times New Roman"/>
          <w:highlight w:val="lightGray"/>
        </w:rPr>
        <w:t>60</w:t>
      </w:r>
      <w:r w:rsidR="00595FFB" w:rsidRPr="0043652C">
        <w:rPr>
          <w:rFonts w:ascii="Times New Roman" w:hAnsi="Times New Roman"/>
          <w:highlight w:val="lightGray"/>
        </w:rPr>
        <w:t> </w:t>
      </w:r>
      <w:r w:rsidRPr="0043652C">
        <w:rPr>
          <w:rFonts w:ascii="Times New Roman" w:hAnsi="Times New Roman"/>
          <w:highlight w:val="lightGray"/>
        </w:rPr>
        <w:t>tablečių</w:t>
      </w:r>
    </w:p>
    <w:p w14:paraId="042BF35D" w14:textId="77777777" w:rsidR="00595FFB" w:rsidRPr="0043652C" w:rsidRDefault="00595FFB" w:rsidP="00C27826">
      <w:pPr>
        <w:tabs>
          <w:tab w:val="left" w:pos="567"/>
        </w:tabs>
        <w:spacing w:after="0" w:line="240" w:lineRule="auto"/>
        <w:rPr>
          <w:rFonts w:ascii="Times New Roman" w:hAnsi="Times New Roman"/>
          <w:highlight w:val="lightGray"/>
        </w:rPr>
      </w:pPr>
      <w:r w:rsidRPr="0043652C">
        <w:rPr>
          <w:rFonts w:ascii="Times New Roman" w:hAnsi="Times New Roman"/>
          <w:highlight w:val="lightGray"/>
        </w:rPr>
        <w:t>90 tablečių</w:t>
      </w:r>
    </w:p>
    <w:p w14:paraId="2523E5FE" w14:textId="77777777" w:rsidR="00C27826" w:rsidRPr="00A42650" w:rsidRDefault="00C27826" w:rsidP="00C27826">
      <w:pPr>
        <w:tabs>
          <w:tab w:val="left" w:pos="567"/>
        </w:tabs>
        <w:spacing w:after="0" w:line="240" w:lineRule="auto"/>
        <w:rPr>
          <w:rFonts w:ascii="Times New Roman" w:eastAsia="Times New Roman" w:hAnsi="Times New Roman"/>
        </w:rPr>
      </w:pPr>
      <w:r w:rsidRPr="0043652C">
        <w:rPr>
          <w:rFonts w:ascii="Times New Roman" w:hAnsi="Times New Roman"/>
          <w:highlight w:val="lightGray"/>
        </w:rPr>
        <w:t>100</w:t>
      </w:r>
      <w:r w:rsidR="00595FFB" w:rsidRPr="0043652C">
        <w:rPr>
          <w:rFonts w:ascii="Times New Roman" w:hAnsi="Times New Roman"/>
          <w:highlight w:val="lightGray"/>
        </w:rPr>
        <w:t> </w:t>
      </w:r>
      <w:r w:rsidRPr="0043652C">
        <w:rPr>
          <w:rFonts w:ascii="Times New Roman" w:hAnsi="Times New Roman"/>
          <w:highlight w:val="lightGray"/>
        </w:rPr>
        <w:t>tablečių</w:t>
      </w:r>
    </w:p>
    <w:p w14:paraId="6D3B0561" w14:textId="77777777" w:rsidR="00C27826" w:rsidRPr="00A42650" w:rsidRDefault="00C27826" w:rsidP="00C27826">
      <w:pPr>
        <w:tabs>
          <w:tab w:val="left" w:pos="567"/>
        </w:tabs>
        <w:spacing w:after="0" w:line="240" w:lineRule="auto"/>
        <w:rPr>
          <w:rFonts w:ascii="Times New Roman" w:eastAsia="Times New Roman" w:hAnsi="Times New Roman"/>
        </w:rPr>
      </w:pPr>
    </w:p>
    <w:p w14:paraId="0C4A5EB7" w14:textId="77777777" w:rsidR="00595FFB" w:rsidRPr="0043652C" w:rsidRDefault="00595FFB" w:rsidP="00595FFB">
      <w:pPr>
        <w:tabs>
          <w:tab w:val="left" w:pos="567"/>
        </w:tabs>
        <w:spacing w:after="0" w:line="240" w:lineRule="auto"/>
        <w:rPr>
          <w:rFonts w:ascii="Times New Roman" w:hAnsi="Times New Roman"/>
          <w:highlight w:val="lightGray"/>
        </w:rPr>
      </w:pPr>
      <w:r w:rsidRPr="0043652C">
        <w:rPr>
          <w:rFonts w:ascii="Times New Roman" w:hAnsi="Times New Roman"/>
          <w:highlight w:val="lightGray"/>
        </w:rPr>
        <w:t>5 mg; 10 mg:</w:t>
      </w:r>
    </w:p>
    <w:p w14:paraId="1C204B5B" w14:textId="77777777" w:rsidR="00595FFB" w:rsidRPr="0043652C" w:rsidRDefault="00595FFB" w:rsidP="00595FFB">
      <w:pPr>
        <w:tabs>
          <w:tab w:val="left" w:pos="567"/>
        </w:tabs>
        <w:spacing w:after="0" w:line="240" w:lineRule="auto"/>
        <w:rPr>
          <w:rFonts w:ascii="Times New Roman" w:hAnsi="Times New Roman"/>
          <w:highlight w:val="lightGray"/>
        </w:rPr>
      </w:pPr>
      <w:r w:rsidRPr="0043652C">
        <w:rPr>
          <w:rFonts w:ascii="Times New Roman" w:hAnsi="Times New Roman"/>
          <w:highlight w:val="lightGray"/>
        </w:rPr>
        <w:t>28 tabletės</w:t>
      </w:r>
    </w:p>
    <w:p w14:paraId="1DF7905E" w14:textId="77777777" w:rsidR="00595FFB" w:rsidRPr="0043652C" w:rsidRDefault="00595FFB" w:rsidP="00595FFB">
      <w:pPr>
        <w:tabs>
          <w:tab w:val="left" w:pos="567"/>
        </w:tabs>
        <w:spacing w:after="0" w:line="240" w:lineRule="auto"/>
        <w:rPr>
          <w:rFonts w:ascii="Times New Roman" w:hAnsi="Times New Roman"/>
          <w:highlight w:val="lightGray"/>
        </w:rPr>
      </w:pPr>
      <w:r w:rsidRPr="0043652C">
        <w:rPr>
          <w:rFonts w:ascii="Times New Roman" w:hAnsi="Times New Roman"/>
          <w:highlight w:val="lightGray"/>
        </w:rPr>
        <w:t>30 tablečių</w:t>
      </w:r>
    </w:p>
    <w:p w14:paraId="3D6A235E" w14:textId="77777777" w:rsidR="00595FFB" w:rsidRPr="0043652C" w:rsidRDefault="00595FFB" w:rsidP="00595FFB">
      <w:pPr>
        <w:tabs>
          <w:tab w:val="left" w:pos="567"/>
        </w:tabs>
        <w:spacing w:after="0" w:line="240" w:lineRule="auto"/>
        <w:rPr>
          <w:rFonts w:ascii="Times New Roman" w:hAnsi="Times New Roman"/>
          <w:highlight w:val="lightGray"/>
        </w:rPr>
      </w:pPr>
      <w:r w:rsidRPr="0043652C">
        <w:rPr>
          <w:rFonts w:ascii="Times New Roman" w:hAnsi="Times New Roman"/>
          <w:highlight w:val="lightGray"/>
        </w:rPr>
        <w:t>50 tablečių</w:t>
      </w:r>
    </w:p>
    <w:p w14:paraId="2BDB8FFC" w14:textId="77777777" w:rsidR="00595FFB" w:rsidRPr="0043652C" w:rsidRDefault="00595FFB" w:rsidP="00595FFB">
      <w:pPr>
        <w:tabs>
          <w:tab w:val="left" w:pos="567"/>
        </w:tabs>
        <w:spacing w:after="0" w:line="240" w:lineRule="auto"/>
        <w:rPr>
          <w:rFonts w:ascii="Times New Roman" w:hAnsi="Times New Roman"/>
          <w:highlight w:val="lightGray"/>
        </w:rPr>
      </w:pPr>
      <w:r w:rsidRPr="0043652C">
        <w:rPr>
          <w:rFonts w:ascii="Times New Roman" w:hAnsi="Times New Roman"/>
          <w:highlight w:val="lightGray"/>
        </w:rPr>
        <w:t>56 tabletės</w:t>
      </w:r>
    </w:p>
    <w:p w14:paraId="212F914A" w14:textId="77777777" w:rsidR="00595FFB" w:rsidRPr="0043652C" w:rsidRDefault="00595FFB" w:rsidP="00595FFB">
      <w:pPr>
        <w:tabs>
          <w:tab w:val="left" w:pos="567"/>
        </w:tabs>
        <w:spacing w:after="0" w:line="240" w:lineRule="auto"/>
        <w:rPr>
          <w:rFonts w:ascii="Times New Roman" w:hAnsi="Times New Roman"/>
          <w:highlight w:val="lightGray"/>
        </w:rPr>
      </w:pPr>
      <w:r w:rsidRPr="0043652C">
        <w:rPr>
          <w:rFonts w:ascii="Times New Roman" w:hAnsi="Times New Roman"/>
          <w:highlight w:val="lightGray"/>
        </w:rPr>
        <w:t>60 tablečių</w:t>
      </w:r>
    </w:p>
    <w:p w14:paraId="38E57616" w14:textId="77777777" w:rsidR="00595FFB" w:rsidRPr="0043652C" w:rsidRDefault="00595FFB" w:rsidP="00595FFB">
      <w:pPr>
        <w:tabs>
          <w:tab w:val="left" w:pos="567"/>
        </w:tabs>
        <w:spacing w:after="0" w:line="240" w:lineRule="auto"/>
        <w:rPr>
          <w:rFonts w:ascii="Times New Roman" w:hAnsi="Times New Roman"/>
          <w:highlight w:val="lightGray"/>
        </w:rPr>
      </w:pPr>
      <w:r w:rsidRPr="0043652C">
        <w:rPr>
          <w:rFonts w:ascii="Times New Roman" w:hAnsi="Times New Roman"/>
          <w:highlight w:val="lightGray"/>
        </w:rPr>
        <w:t>90 tablečių</w:t>
      </w:r>
    </w:p>
    <w:p w14:paraId="55EFF84B" w14:textId="77777777" w:rsidR="00595FFB" w:rsidRPr="00A42650" w:rsidRDefault="00595FFB" w:rsidP="00595FFB">
      <w:pPr>
        <w:tabs>
          <w:tab w:val="left" w:pos="567"/>
        </w:tabs>
        <w:spacing w:after="0" w:line="240" w:lineRule="auto"/>
        <w:rPr>
          <w:rFonts w:ascii="Times New Roman" w:eastAsia="Times New Roman" w:hAnsi="Times New Roman"/>
        </w:rPr>
      </w:pPr>
      <w:r w:rsidRPr="0043652C">
        <w:rPr>
          <w:rFonts w:ascii="Times New Roman" w:hAnsi="Times New Roman"/>
          <w:highlight w:val="lightGray"/>
        </w:rPr>
        <w:t>100 tablečių</w:t>
      </w:r>
    </w:p>
    <w:p w14:paraId="721527F7" w14:textId="77777777" w:rsidR="00595FFB" w:rsidRPr="00A42650" w:rsidRDefault="00595FFB" w:rsidP="00595FFB">
      <w:pPr>
        <w:tabs>
          <w:tab w:val="left" w:pos="567"/>
        </w:tabs>
        <w:spacing w:after="0" w:line="240" w:lineRule="auto"/>
        <w:rPr>
          <w:rFonts w:ascii="Times New Roman" w:eastAsia="Times New Roman" w:hAnsi="Times New Roman"/>
        </w:rPr>
      </w:pPr>
    </w:p>
    <w:p w14:paraId="30AB1CF4" w14:textId="77777777" w:rsidR="00C27826" w:rsidRPr="00A42650" w:rsidRDefault="00C27826" w:rsidP="00C27826">
      <w:pPr>
        <w:tabs>
          <w:tab w:val="left" w:pos="567"/>
        </w:tabs>
        <w:spacing w:after="0" w:line="240" w:lineRule="auto"/>
        <w:rPr>
          <w:rFonts w:ascii="Times New Roman" w:eastAsia="Times New Roman" w:hAnsi="Times New Roman"/>
        </w:rPr>
      </w:pPr>
    </w:p>
    <w:p w14:paraId="2F82779C" w14:textId="77777777" w:rsidR="00C27826" w:rsidRPr="0043652C"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highlight w:val="lightGray"/>
        </w:rPr>
      </w:pPr>
      <w:r w:rsidRPr="00A42650">
        <w:rPr>
          <w:rFonts w:ascii="Times New Roman" w:eastAsia="Times New Roman" w:hAnsi="Times New Roman"/>
          <w:b/>
        </w:rPr>
        <w:t>5.</w:t>
      </w:r>
      <w:r w:rsidRPr="00A42650">
        <w:rPr>
          <w:rFonts w:ascii="Times New Roman" w:eastAsia="Times New Roman" w:hAnsi="Times New Roman"/>
          <w:b/>
        </w:rPr>
        <w:tab/>
        <w:t>VARTOJIMO METODAS IR BŪDAS</w:t>
      </w:r>
    </w:p>
    <w:p w14:paraId="3B3373A3" w14:textId="77777777" w:rsidR="00C27826" w:rsidRPr="00A42650" w:rsidRDefault="00C27826" w:rsidP="00C27826">
      <w:pPr>
        <w:tabs>
          <w:tab w:val="left" w:pos="567"/>
        </w:tabs>
        <w:spacing w:after="0" w:line="240" w:lineRule="auto"/>
        <w:rPr>
          <w:rFonts w:ascii="Times New Roman" w:eastAsia="Times New Roman" w:hAnsi="Times New Roman"/>
        </w:rPr>
      </w:pPr>
    </w:p>
    <w:p w14:paraId="3FE8177F"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Vartoti per burną.</w:t>
      </w:r>
    </w:p>
    <w:p w14:paraId="45DA3076"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Prieš vartojimą perskaitykite pakuotės lapelį.</w:t>
      </w:r>
    </w:p>
    <w:p w14:paraId="5E820A17" w14:textId="77777777" w:rsidR="00C27826" w:rsidRPr="00A42650" w:rsidRDefault="00C27826" w:rsidP="00C27826">
      <w:pPr>
        <w:tabs>
          <w:tab w:val="left" w:pos="567"/>
        </w:tabs>
        <w:spacing w:after="0" w:line="240" w:lineRule="auto"/>
        <w:rPr>
          <w:rFonts w:ascii="Times New Roman" w:eastAsia="Times New Roman" w:hAnsi="Times New Roman"/>
        </w:rPr>
      </w:pPr>
    </w:p>
    <w:p w14:paraId="3DC9EB6C" w14:textId="77777777" w:rsidR="00C27826" w:rsidRPr="00A42650" w:rsidRDefault="00C27826" w:rsidP="00C27826">
      <w:pPr>
        <w:tabs>
          <w:tab w:val="left" w:pos="567"/>
        </w:tabs>
        <w:spacing w:after="0" w:line="240" w:lineRule="auto"/>
        <w:rPr>
          <w:rFonts w:ascii="Times New Roman" w:eastAsia="Times New Roman" w:hAnsi="Times New Roman"/>
        </w:rPr>
      </w:pPr>
    </w:p>
    <w:p w14:paraId="06596AA0" w14:textId="77777777" w:rsidR="00C27826" w:rsidRPr="00A42650" w:rsidRDefault="00C27826" w:rsidP="00595F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rPr>
      </w:pPr>
      <w:r w:rsidRPr="00A42650">
        <w:rPr>
          <w:rFonts w:ascii="Times New Roman" w:eastAsia="Times New Roman" w:hAnsi="Times New Roman"/>
          <w:b/>
        </w:rPr>
        <w:t>6.</w:t>
      </w:r>
      <w:r w:rsidRPr="00A42650">
        <w:rPr>
          <w:rFonts w:ascii="Times New Roman" w:eastAsia="Times New Roman" w:hAnsi="Times New Roman"/>
          <w:b/>
        </w:rPr>
        <w:tab/>
      </w:r>
      <w:r w:rsidRPr="00A42650">
        <w:rPr>
          <w:rFonts w:ascii="Times New Roman" w:eastAsia="Times New Roman" w:hAnsi="Times New Roman"/>
          <w:b/>
          <w:bCs/>
        </w:rPr>
        <w:t>SPECIALUS ĮSPĖJIMAS, KAD VAISTINĮ PREPARATĄ BŪTINA LAIKYTI VAIKAMS NEPASTEBIMOJE IR NEPASIEKIAMOJE VIETOJE</w:t>
      </w:r>
    </w:p>
    <w:p w14:paraId="2F5C2E2E" w14:textId="77777777" w:rsidR="00C27826" w:rsidRPr="00A42650" w:rsidRDefault="00C27826" w:rsidP="00C27826">
      <w:pPr>
        <w:tabs>
          <w:tab w:val="left" w:pos="567"/>
        </w:tabs>
        <w:spacing w:after="0" w:line="240" w:lineRule="auto"/>
        <w:rPr>
          <w:rFonts w:ascii="Times New Roman" w:eastAsia="Times New Roman" w:hAnsi="Times New Roman"/>
        </w:rPr>
      </w:pPr>
    </w:p>
    <w:p w14:paraId="7E645B12" w14:textId="77777777" w:rsidR="00C27826" w:rsidRPr="00A42650" w:rsidRDefault="00C27826" w:rsidP="00C27826">
      <w:pPr>
        <w:tabs>
          <w:tab w:val="left" w:pos="567"/>
        </w:tabs>
        <w:spacing w:after="0" w:line="240" w:lineRule="auto"/>
        <w:rPr>
          <w:rFonts w:ascii="Times New Roman" w:eastAsia="Times New Roman" w:hAnsi="Times New Roman"/>
          <w:iCs/>
        </w:rPr>
      </w:pPr>
      <w:r w:rsidRPr="00A42650">
        <w:rPr>
          <w:rFonts w:ascii="Times New Roman" w:eastAsia="Times New Roman" w:hAnsi="Times New Roman"/>
          <w:iCs/>
        </w:rPr>
        <w:t>Laikyti vaikams nepastebimoje ir nepasiekiamoje vietoje.</w:t>
      </w:r>
    </w:p>
    <w:p w14:paraId="6B06C2DD" w14:textId="77777777" w:rsidR="00C27826" w:rsidRPr="00A42650" w:rsidRDefault="00C27826" w:rsidP="00C27826">
      <w:pPr>
        <w:tabs>
          <w:tab w:val="left" w:pos="567"/>
        </w:tabs>
        <w:spacing w:after="0" w:line="240" w:lineRule="auto"/>
        <w:rPr>
          <w:rFonts w:ascii="Times New Roman" w:eastAsia="Times New Roman" w:hAnsi="Times New Roman"/>
        </w:rPr>
      </w:pPr>
    </w:p>
    <w:p w14:paraId="7D6E85E7" w14:textId="77777777" w:rsidR="00C27826" w:rsidRPr="00A42650" w:rsidRDefault="00C27826" w:rsidP="00C27826">
      <w:pPr>
        <w:tabs>
          <w:tab w:val="left" w:pos="567"/>
        </w:tabs>
        <w:spacing w:after="0" w:line="240" w:lineRule="auto"/>
        <w:rPr>
          <w:rFonts w:ascii="Times New Roman" w:eastAsia="Times New Roman" w:hAnsi="Times New Roman"/>
        </w:rPr>
      </w:pPr>
    </w:p>
    <w:p w14:paraId="1413E53C" w14:textId="77777777" w:rsidR="00C27826" w:rsidRPr="0043652C"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highlight w:val="lightGray"/>
        </w:rPr>
      </w:pPr>
      <w:r w:rsidRPr="00A42650">
        <w:rPr>
          <w:rFonts w:ascii="Times New Roman" w:eastAsia="Times New Roman" w:hAnsi="Times New Roman"/>
          <w:b/>
        </w:rPr>
        <w:t>7.</w:t>
      </w:r>
      <w:r w:rsidRPr="00A42650">
        <w:rPr>
          <w:rFonts w:ascii="Times New Roman" w:eastAsia="Times New Roman" w:hAnsi="Times New Roman"/>
          <w:b/>
        </w:rPr>
        <w:tab/>
      </w:r>
      <w:r w:rsidRPr="00A42650">
        <w:rPr>
          <w:rFonts w:ascii="Times New Roman" w:eastAsia="Times New Roman" w:hAnsi="Times New Roman"/>
          <w:b/>
          <w:bCs/>
        </w:rPr>
        <w:t>KITAS (-I) SPECIALUS (-ŪS) ĮSPĖJIMAS (-AI) (JEI REIKIA)</w:t>
      </w:r>
    </w:p>
    <w:p w14:paraId="5A4DDB14" w14:textId="77777777" w:rsidR="00C27826" w:rsidRPr="00A42650" w:rsidRDefault="00C27826" w:rsidP="00C27826">
      <w:pPr>
        <w:tabs>
          <w:tab w:val="left" w:pos="567"/>
        </w:tabs>
        <w:spacing w:after="0" w:line="240" w:lineRule="auto"/>
        <w:rPr>
          <w:rFonts w:ascii="Times New Roman" w:eastAsia="Times New Roman" w:hAnsi="Times New Roman"/>
        </w:rPr>
      </w:pPr>
    </w:p>
    <w:p w14:paraId="77DA7584" w14:textId="77777777" w:rsidR="00C27826" w:rsidRPr="00A42650" w:rsidRDefault="00C27826" w:rsidP="00C27826">
      <w:pPr>
        <w:tabs>
          <w:tab w:val="left" w:pos="567"/>
        </w:tabs>
        <w:spacing w:after="0" w:line="240" w:lineRule="auto"/>
        <w:rPr>
          <w:rFonts w:ascii="Times New Roman" w:eastAsia="Times New Roman" w:hAnsi="Times New Roman"/>
        </w:rPr>
      </w:pPr>
    </w:p>
    <w:p w14:paraId="12DB2E56" w14:textId="77777777" w:rsidR="00C27826" w:rsidRPr="0043652C"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highlight w:val="lightGray"/>
        </w:rPr>
      </w:pPr>
      <w:r w:rsidRPr="00A42650">
        <w:rPr>
          <w:rFonts w:ascii="Times New Roman" w:eastAsia="Times New Roman" w:hAnsi="Times New Roman"/>
          <w:b/>
        </w:rPr>
        <w:t>8.</w:t>
      </w:r>
      <w:r w:rsidRPr="00A42650">
        <w:rPr>
          <w:rFonts w:ascii="Times New Roman" w:eastAsia="Times New Roman" w:hAnsi="Times New Roman"/>
          <w:b/>
        </w:rPr>
        <w:tab/>
      </w:r>
      <w:r w:rsidRPr="00A42650">
        <w:rPr>
          <w:rFonts w:ascii="Times New Roman" w:eastAsia="Times New Roman" w:hAnsi="Times New Roman"/>
          <w:b/>
          <w:bCs/>
        </w:rPr>
        <w:t>TINKAMUMO LAIKAS</w:t>
      </w:r>
    </w:p>
    <w:p w14:paraId="7D8D4393" w14:textId="77777777" w:rsidR="00C27826" w:rsidRPr="00A42650" w:rsidRDefault="00C27826" w:rsidP="00C27826">
      <w:pPr>
        <w:tabs>
          <w:tab w:val="left" w:pos="567"/>
        </w:tabs>
        <w:spacing w:after="0" w:line="240" w:lineRule="auto"/>
        <w:rPr>
          <w:rFonts w:ascii="Times New Roman" w:eastAsia="Times New Roman" w:hAnsi="Times New Roman"/>
        </w:rPr>
      </w:pPr>
    </w:p>
    <w:p w14:paraId="2F66504B" w14:textId="77777777" w:rsidR="00C27826"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EXP</w:t>
      </w:r>
    </w:p>
    <w:p w14:paraId="03232AB0" w14:textId="77777777" w:rsidR="00E033CA" w:rsidRPr="00A42650" w:rsidRDefault="00E033CA" w:rsidP="00C27826">
      <w:pPr>
        <w:tabs>
          <w:tab w:val="left" w:pos="567"/>
        </w:tabs>
        <w:spacing w:after="0" w:line="240" w:lineRule="auto"/>
        <w:rPr>
          <w:rFonts w:ascii="Times New Roman" w:eastAsia="Times New Roman" w:hAnsi="Times New Roman"/>
        </w:rPr>
      </w:pPr>
    </w:p>
    <w:p w14:paraId="77294274" w14:textId="77777777" w:rsidR="00C27826" w:rsidRPr="00A42650" w:rsidRDefault="00C27826" w:rsidP="00C27826">
      <w:pPr>
        <w:tabs>
          <w:tab w:val="left" w:pos="567"/>
        </w:tabs>
        <w:spacing w:after="0" w:line="240" w:lineRule="auto"/>
        <w:rPr>
          <w:rFonts w:ascii="Times New Roman" w:eastAsia="Times New Roman" w:hAnsi="Times New Roman"/>
        </w:rPr>
      </w:pPr>
    </w:p>
    <w:p w14:paraId="04E755E8" w14:textId="77777777" w:rsidR="00C27826" w:rsidRPr="00A42650"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A42650">
        <w:rPr>
          <w:rFonts w:ascii="Times New Roman" w:eastAsia="Times New Roman" w:hAnsi="Times New Roman"/>
          <w:b/>
        </w:rPr>
        <w:t>9.</w:t>
      </w:r>
      <w:r w:rsidRPr="00A42650">
        <w:rPr>
          <w:rFonts w:ascii="Times New Roman" w:eastAsia="Times New Roman" w:hAnsi="Times New Roman"/>
          <w:b/>
        </w:rPr>
        <w:tab/>
      </w:r>
      <w:r w:rsidRPr="00A42650">
        <w:rPr>
          <w:rFonts w:ascii="Times New Roman" w:eastAsia="Times New Roman" w:hAnsi="Times New Roman"/>
          <w:b/>
          <w:caps/>
        </w:rPr>
        <w:t>SPECIALIOS laikymo sąlygos</w:t>
      </w:r>
    </w:p>
    <w:p w14:paraId="39D74FC4" w14:textId="77777777" w:rsidR="00C27826" w:rsidRPr="00A42650" w:rsidRDefault="00C27826" w:rsidP="00C27826">
      <w:pPr>
        <w:tabs>
          <w:tab w:val="left" w:pos="567"/>
        </w:tabs>
        <w:spacing w:after="0" w:line="240" w:lineRule="auto"/>
        <w:rPr>
          <w:rFonts w:ascii="Times New Roman" w:eastAsia="Times New Roman" w:hAnsi="Times New Roman"/>
        </w:rPr>
      </w:pPr>
    </w:p>
    <w:p w14:paraId="141BEBAC" w14:textId="77777777" w:rsidR="00595FFB" w:rsidRPr="00A42650" w:rsidRDefault="00465555" w:rsidP="00595FFB">
      <w:pPr>
        <w:tabs>
          <w:tab w:val="left" w:pos="567"/>
        </w:tabs>
        <w:spacing w:after="0" w:line="240" w:lineRule="auto"/>
        <w:rPr>
          <w:rFonts w:ascii="Times New Roman" w:eastAsia="Times New Roman" w:hAnsi="Times New Roman"/>
        </w:rPr>
      </w:pPr>
      <w:r w:rsidRPr="0043652C">
        <w:rPr>
          <w:rFonts w:ascii="Times New Roman" w:hAnsi="Times New Roman"/>
          <w:highlight w:val="lightGray"/>
        </w:rPr>
        <w:t>Vaistams</w:t>
      </w:r>
      <w:r w:rsidR="00595FFB" w:rsidRPr="0043652C">
        <w:rPr>
          <w:rFonts w:ascii="Times New Roman" w:hAnsi="Times New Roman"/>
          <w:highlight w:val="lightGray"/>
        </w:rPr>
        <w:t>, supakuotiems OPA25/Alu45/PVC100//</w:t>
      </w:r>
      <w:proofErr w:type="spellStart"/>
      <w:r w:rsidR="00595FFB" w:rsidRPr="0043652C">
        <w:rPr>
          <w:rFonts w:ascii="Times New Roman" w:hAnsi="Times New Roman"/>
          <w:highlight w:val="lightGray"/>
        </w:rPr>
        <w:t>Alu</w:t>
      </w:r>
      <w:proofErr w:type="spellEnd"/>
      <w:r w:rsidR="00595FFB" w:rsidRPr="0043652C">
        <w:rPr>
          <w:rFonts w:ascii="Times New Roman" w:hAnsi="Times New Roman"/>
          <w:highlight w:val="lightGray"/>
        </w:rPr>
        <w:t xml:space="preserve"> </w:t>
      </w:r>
      <w:r w:rsidR="008A6689">
        <w:rPr>
          <w:rFonts w:ascii="Times New Roman" w:eastAsia="Times New Roman" w:hAnsi="Times New Roman"/>
          <w:highlight w:val="lightGray"/>
        </w:rPr>
        <w:t xml:space="preserve">ar </w:t>
      </w:r>
      <w:r w:rsidR="008A6689" w:rsidRPr="00A42650">
        <w:rPr>
          <w:rFonts w:ascii="Times New Roman" w:hAnsi="Times New Roman"/>
          <w:highlight w:val="lightGray"/>
        </w:rPr>
        <w:t>OPA25/Alu45/PVC</w:t>
      </w:r>
      <w:r w:rsidR="008A6689">
        <w:rPr>
          <w:rFonts w:ascii="Times New Roman" w:hAnsi="Times New Roman"/>
          <w:highlight w:val="lightGray"/>
        </w:rPr>
        <w:t>60</w:t>
      </w:r>
      <w:r w:rsidR="008A6689" w:rsidRPr="00A42650">
        <w:rPr>
          <w:rFonts w:ascii="Times New Roman" w:hAnsi="Times New Roman"/>
          <w:highlight w:val="lightGray"/>
        </w:rPr>
        <w:t>//</w:t>
      </w:r>
      <w:proofErr w:type="spellStart"/>
      <w:r w:rsidR="008A6689" w:rsidRPr="00A42650">
        <w:rPr>
          <w:rFonts w:ascii="Times New Roman" w:hAnsi="Times New Roman"/>
          <w:highlight w:val="lightGray"/>
        </w:rPr>
        <w:t>Alu</w:t>
      </w:r>
      <w:proofErr w:type="spellEnd"/>
      <w:r w:rsidR="008A6689" w:rsidRPr="00A42650">
        <w:rPr>
          <w:rFonts w:ascii="Times New Roman" w:eastAsia="Times New Roman" w:hAnsi="Times New Roman"/>
          <w:highlight w:val="lightGray"/>
        </w:rPr>
        <w:t xml:space="preserve"> </w:t>
      </w:r>
      <w:r w:rsidR="00595FFB" w:rsidRPr="0043652C">
        <w:rPr>
          <w:rFonts w:ascii="Times New Roman" w:hAnsi="Times New Roman"/>
          <w:highlight w:val="lightGray"/>
        </w:rPr>
        <w:t>lizdinėse plokštelėse:</w:t>
      </w:r>
    </w:p>
    <w:p w14:paraId="0E2CD451" w14:textId="77777777" w:rsidR="00595FFB" w:rsidRPr="00A42650" w:rsidRDefault="00595FFB" w:rsidP="00595FFB">
      <w:pPr>
        <w:widowControl w:val="0"/>
        <w:spacing w:after="0" w:line="240" w:lineRule="auto"/>
        <w:rPr>
          <w:rFonts w:ascii="Times New Roman" w:eastAsia="Times New Roman" w:hAnsi="Times New Roman"/>
          <w:snapToGrid w:val="0"/>
          <w:color w:val="0D0D0D"/>
        </w:rPr>
      </w:pPr>
      <w:r w:rsidRPr="00A42650">
        <w:rPr>
          <w:rFonts w:ascii="Times New Roman" w:eastAsia="Times New Roman" w:hAnsi="Times New Roman"/>
        </w:rPr>
        <w:t xml:space="preserve">Laikyti žemesnėje kaip </w:t>
      </w:r>
      <w:r w:rsidRPr="00A42650">
        <w:rPr>
          <w:rFonts w:ascii="Times New Roman" w:hAnsi="Times New Roman"/>
        </w:rPr>
        <w:t>30 °C temperatūroje</w:t>
      </w:r>
      <w:r w:rsidRPr="00A42650">
        <w:rPr>
          <w:rFonts w:ascii="Times New Roman" w:eastAsia="Times New Roman" w:hAnsi="Times New Roman"/>
        </w:rPr>
        <w:t>. Laik</w:t>
      </w:r>
      <w:r w:rsidRPr="00A42650">
        <w:rPr>
          <w:rFonts w:ascii="Times New Roman" w:eastAsia="Times New Roman" w:hAnsi="Times New Roman"/>
          <w:snapToGrid w:val="0"/>
          <w:color w:val="0D0D0D"/>
        </w:rPr>
        <w:t>yti gamintojo pakuotėje, kad vaistas būtų apsaugotas nuo drėgmės.</w:t>
      </w:r>
    </w:p>
    <w:p w14:paraId="68D9EF0E" w14:textId="77777777" w:rsidR="00595FFB" w:rsidRPr="00A42650" w:rsidRDefault="00595FFB" w:rsidP="00595FFB">
      <w:pPr>
        <w:spacing w:after="0" w:line="240" w:lineRule="auto"/>
        <w:rPr>
          <w:rFonts w:ascii="Times New Roman" w:eastAsia="Times New Roman" w:hAnsi="Times New Roman"/>
        </w:rPr>
      </w:pPr>
    </w:p>
    <w:p w14:paraId="0BB4DECE" w14:textId="77777777" w:rsidR="00595FFB" w:rsidRPr="00A42650" w:rsidRDefault="00465555" w:rsidP="00595FFB">
      <w:pPr>
        <w:tabs>
          <w:tab w:val="left" w:pos="567"/>
        </w:tabs>
        <w:spacing w:after="0" w:line="240" w:lineRule="auto"/>
        <w:rPr>
          <w:rFonts w:ascii="Times New Roman" w:eastAsia="Times New Roman" w:hAnsi="Times New Roman"/>
        </w:rPr>
      </w:pPr>
      <w:r w:rsidRPr="0043652C">
        <w:rPr>
          <w:rFonts w:ascii="Times New Roman" w:hAnsi="Times New Roman"/>
          <w:highlight w:val="lightGray"/>
        </w:rPr>
        <w:t>Vaistams</w:t>
      </w:r>
      <w:r w:rsidR="00595FFB" w:rsidRPr="0043652C">
        <w:rPr>
          <w:rFonts w:ascii="Times New Roman" w:hAnsi="Times New Roman"/>
          <w:highlight w:val="lightGray"/>
        </w:rPr>
        <w:t>, supakuotiems baltose PVC/</w:t>
      </w:r>
      <w:proofErr w:type="spellStart"/>
      <w:r w:rsidR="00595FFB" w:rsidRPr="0043652C">
        <w:rPr>
          <w:rFonts w:ascii="Times New Roman" w:hAnsi="Times New Roman"/>
          <w:highlight w:val="lightGray"/>
        </w:rPr>
        <w:t>PVdC</w:t>
      </w:r>
      <w:proofErr w:type="spellEnd"/>
      <w:r w:rsidR="00595FFB" w:rsidRPr="0043652C">
        <w:rPr>
          <w:rFonts w:ascii="Times New Roman" w:hAnsi="Times New Roman"/>
          <w:highlight w:val="lightGray"/>
        </w:rPr>
        <w:t xml:space="preserve"> folijos 0,250 mm/120 g/m2//</w:t>
      </w:r>
      <w:proofErr w:type="spellStart"/>
      <w:r w:rsidR="00595FFB" w:rsidRPr="0043652C">
        <w:rPr>
          <w:rFonts w:ascii="Times New Roman" w:hAnsi="Times New Roman"/>
          <w:highlight w:val="lightGray"/>
        </w:rPr>
        <w:t>Alu</w:t>
      </w:r>
      <w:proofErr w:type="spellEnd"/>
      <w:r w:rsidR="00595FFB" w:rsidRPr="0043652C">
        <w:rPr>
          <w:rFonts w:ascii="Times New Roman" w:hAnsi="Times New Roman"/>
          <w:highlight w:val="lightGray"/>
        </w:rPr>
        <w:t xml:space="preserve"> lizdinėse plokštelėse:</w:t>
      </w:r>
    </w:p>
    <w:p w14:paraId="34D43BD6" w14:textId="77777777" w:rsidR="00595FFB" w:rsidRPr="00A42650" w:rsidRDefault="00595FFB" w:rsidP="00595FFB">
      <w:pPr>
        <w:widowControl w:val="0"/>
        <w:spacing w:after="0" w:line="240" w:lineRule="auto"/>
        <w:rPr>
          <w:rFonts w:ascii="Times New Roman" w:eastAsia="Times New Roman" w:hAnsi="Times New Roman"/>
          <w:snapToGrid w:val="0"/>
          <w:color w:val="0D0D0D"/>
        </w:rPr>
      </w:pPr>
      <w:r w:rsidRPr="0043652C">
        <w:rPr>
          <w:rFonts w:ascii="Times New Roman" w:hAnsi="Times New Roman"/>
          <w:highlight w:val="lightGray"/>
        </w:rPr>
        <w:t>Laikyti žemesnėje kaip 25 °C temperatūroje. Laik</w:t>
      </w:r>
      <w:r w:rsidRPr="0043652C">
        <w:rPr>
          <w:rFonts w:ascii="Times New Roman" w:hAnsi="Times New Roman"/>
          <w:color w:val="0D0D0D"/>
          <w:highlight w:val="lightGray"/>
        </w:rPr>
        <w:t>yti gamintojo pakuotėje, kad vaistas būtų apsaugotas nuo drėgmės.</w:t>
      </w:r>
    </w:p>
    <w:p w14:paraId="4D0840A8" w14:textId="77777777" w:rsidR="00595FFB" w:rsidRPr="00A42650" w:rsidRDefault="00595FFB" w:rsidP="00C27826">
      <w:pPr>
        <w:tabs>
          <w:tab w:val="left" w:pos="567"/>
        </w:tabs>
        <w:spacing w:after="0" w:line="240" w:lineRule="auto"/>
        <w:rPr>
          <w:rFonts w:ascii="Times New Roman" w:eastAsia="Times New Roman" w:hAnsi="Times New Roman"/>
        </w:rPr>
      </w:pPr>
    </w:p>
    <w:p w14:paraId="50A5448C" w14:textId="77777777" w:rsidR="00595FFB" w:rsidRPr="00A42650" w:rsidRDefault="00595FFB" w:rsidP="00C27826">
      <w:pPr>
        <w:tabs>
          <w:tab w:val="left" w:pos="567"/>
        </w:tabs>
        <w:spacing w:after="0" w:line="240" w:lineRule="auto"/>
        <w:rPr>
          <w:rFonts w:ascii="Times New Roman" w:eastAsia="Times New Roman" w:hAnsi="Times New Roman"/>
        </w:rPr>
      </w:pPr>
    </w:p>
    <w:p w14:paraId="6F438EB1" w14:textId="77777777" w:rsidR="00C27826" w:rsidRPr="00A42650" w:rsidRDefault="00C27826" w:rsidP="00595F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r w:rsidRPr="00A42650">
        <w:rPr>
          <w:rFonts w:ascii="Times New Roman" w:eastAsia="Times New Roman" w:hAnsi="Times New Roman"/>
          <w:b/>
        </w:rPr>
        <w:t>10.</w:t>
      </w:r>
      <w:r w:rsidRPr="00A42650">
        <w:rPr>
          <w:rFonts w:ascii="Times New Roman" w:eastAsia="Times New Roman" w:hAnsi="Times New Roman"/>
          <w:b/>
        </w:rPr>
        <w:tab/>
      </w:r>
      <w:r w:rsidRPr="00A42650">
        <w:rPr>
          <w:rFonts w:ascii="Times New Roman" w:eastAsia="Times New Roman" w:hAnsi="Times New Roman"/>
          <w:b/>
          <w:caps/>
        </w:rPr>
        <w:t xml:space="preserve">specialios atsargumo priemonės DĖL NESUVARTOTO </w:t>
      </w:r>
      <w:r w:rsidRPr="00A42650">
        <w:rPr>
          <w:rFonts w:ascii="Times New Roman" w:eastAsia="Times New Roman" w:hAnsi="Times New Roman"/>
          <w:b/>
          <w:bCs/>
          <w:caps/>
        </w:rPr>
        <w:t>VAISTINIO PREPARATO AR JO ATLIEK</w:t>
      </w:r>
      <w:r w:rsidRPr="00A42650">
        <w:rPr>
          <w:rFonts w:ascii="Times New Roman" w:eastAsia="Times New Roman" w:hAnsi="Times New Roman"/>
          <w:b/>
        </w:rPr>
        <w:t>Ų</w:t>
      </w:r>
      <w:r w:rsidRPr="00A42650">
        <w:rPr>
          <w:rFonts w:ascii="Times New Roman" w:eastAsia="Times New Roman" w:hAnsi="Times New Roman"/>
          <w:caps/>
        </w:rPr>
        <w:t xml:space="preserve"> </w:t>
      </w:r>
      <w:r w:rsidRPr="00A42650">
        <w:rPr>
          <w:rFonts w:ascii="Times New Roman" w:eastAsia="Times New Roman" w:hAnsi="Times New Roman"/>
          <w:b/>
          <w:bCs/>
          <w:caps/>
        </w:rPr>
        <w:t>TVARKYMO</w:t>
      </w:r>
      <w:r w:rsidRPr="00A42650">
        <w:rPr>
          <w:rFonts w:ascii="Times New Roman" w:eastAsia="Times New Roman" w:hAnsi="Times New Roman"/>
          <w:b/>
          <w:caps/>
        </w:rPr>
        <w:t xml:space="preserve"> (jei reikia)</w:t>
      </w:r>
    </w:p>
    <w:p w14:paraId="0DC6025B" w14:textId="77777777" w:rsidR="00C27826" w:rsidRPr="00A42650" w:rsidRDefault="00C27826" w:rsidP="00C27826">
      <w:pPr>
        <w:tabs>
          <w:tab w:val="left" w:pos="567"/>
        </w:tabs>
        <w:spacing w:after="0" w:line="240" w:lineRule="auto"/>
        <w:rPr>
          <w:rFonts w:ascii="Times New Roman" w:eastAsia="Times New Roman" w:hAnsi="Times New Roman"/>
        </w:rPr>
      </w:pPr>
    </w:p>
    <w:p w14:paraId="00551FD3" w14:textId="77777777" w:rsidR="00C27826" w:rsidRPr="00A42650" w:rsidRDefault="00C27826" w:rsidP="00C27826">
      <w:pPr>
        <w:tabs>
          <w:tab w:val="left" w:pos="567"/>
        </w:tabs>
        <w:spacing w:after="0" w:line="240" w:lineRule="auto"/>
        <w:rPr>
          <w:rFonts w:ascii="Times New Roman" w:eastAsia="Times New Roman" w:hAnsi="Times New Roman"/>
        </w:rPr>
      </w:pPr>
    </w:p>
    <w:p w14:paraId="5CB28F0F" w14:textId="77777777" w:rsidR="00C27826" w:rsidRPr="00A42650"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A42650">
        <w:rPr>
          <w:rFonts w:ascii="Times New Roman" w:eastAsia="Times New Roman" w:hAnsi="Times New Roman"/>
          <w:b/>
        </w:rPr>
        <w:t>11.</w:t>
      </w:r>
      <w:r w:rsidRPr="00A42650">
        <w:rPr>
          <w:rFonts w:ascii="Times New Roman" w:eastAsia="Times New Roman" w:hAnsi="Times New Roman"/>
          <w:b/>
        </w:rPr>
        <w:tab/>
      </w:r>
      <w:r w:rsidRPr="00A42650">
        <w:rPr>
          <w:rFonts w:ascii="Times New Roman" w:eastAsia="Times New Roman" w:hAnsi="Times New Roman"/>
          <w:b/>
          <w:caps/>
        </w:rPr>
        <w:t>R</w:t>
      </w:r>
      <w:r w:rsidR="00E53139" w:rsidRPr="00A42650">
        <w:rPr>
          <w:rFonts w:ascii="Times New Roman" w:eastAsia="Times New Roman" w:hAnsi="Times New Roman"/>
          <w:b/>
          <w:caps/>
        </w:rPr>
        <w:t>EGISTRUOT</w:t>
      </w:r>
      <w:r w:rsidRPr="00A42650">
        <w:rPr>
          <w:rFonts w:ascii="Times New Roman" w:eastAsia="Times New Roman" w:hAnsi="Times New Roman"/>
          <w:b/>
          <w:caps/>
        </w:rPr>
        <w:t>ojo pavadinimas ir adresas</w:t>
      </w:r>
    </w:p>
    <w:p w14:paraId="49270F23" w14:textId="77777777" w:rsidR="00C27826" w:rsidRPr="00A42650" w:rsidRDefault="00C27826" w:rsidP="00C27826">
      <w:pPr>
        <w:tabs>
          <w:tab w:val="left" w:pos="567"/>
        </w:tabs>
        <w:spacing w:after="0" w:line="240" w:lineRule="auto"/>
        <w:rPr>
          <w:rFonts w:ascii="Times New Roman" w:eastAsia="Times New Roman" w:hAnsi="Times New Roman"/>
        </w:rPr>
      </w:pPr>
    </w:p>
    <w:p w14:paraId="7A7C8E06" w14:textId="77777777" w:rsidR="0058132B" w:rsidRPr="00A42650" w:rsidRDefault="0058132B" w:rsidP="0058132B">
      <w:pPr>
        <w:tabs>
          <w:tab w:val="left" w:pos="567"/>
        </w:tabs>
        <w:spacing w:after="0" w:line="240" w:lineRule="auto"/>
        <w:rPr>
          <w:rFonts w:ascii="Times New Roman" w:eastAsia="Times New Roman" w:hAnsi="Times New Roman"/>
        </w:rPr>
      </w:pPr>
      <w:proofErr w:type="spellStart"/>
      <w:r w:rsidRPr="00A42650">
        <w:rPr>
          <w:rFonts w:ascii="Times New Roman" w:eastAsia="Times New Roman" w:hAnsi="Times New Roman"/>
        </w:rPr>
        <w:t>Zentiva</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k.s</w:t>
      </w:r>
      <w:proofErr w:type="spellEnd"/>
      <w:r w:rsidRPr="00A42650">
        <w:rPr>
          <w:rFonts w:ascii="Times New Roman" w:eastAsia="Times New Roman" w:hAnsi="Times New Roman"/>
        </w:rPr>
        <w:t xml:space="preserve">. </w:t>
      </w:r>
    </w:p>
    <w:p w14:paraId="176173FE" w14:textId="77777777" w:rsidR="0058132B" w:rsidRPr="00A42650" w:rsidRDefault="0058132B" w:rsidP="0058132B">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 xml:space="preserve">U </w:t>
      </w:r>
      <w:proofErr w:type="spellStart"/>
      <w:r w:rsidRPr="00A42650">
        <w:rPr>
          <w:rFonts w:ascii="Times New Roman" w:eastAsia="Times New Roman" w:hAnsi="Times New Roman"/>
        </w:rPr>
        <w:t>kabelovny</w:t>
      </w:r>
      <w:proofErr w:type="spellEnd"/>
      <w:r w:rsidRPr="00A42650">
        <w:rPr>
          <w:rFonts w:ascii="Times New Roman" w:eastAsia="Times New Roman" w:hAnsi="Times New Roman"/>
        </w:rPr>
        <w:t xml:space="preserve"> 130 </w:t>
      </w:r>
    </w:p>
    <w:p w14:paraId="10AB9BD6" w14:textId="77777777" w:rsidR="0058132B" w:rsidRPr="00A42650" w:rsidRDefault="0058132B" w:rsidP="0058132B">
      <w:pPr>
        <w:tabs>
          <w:tab w:val="left" w:pos="567"/>
        </w:tabs>
        <w:spacing w:after="0" w:line="240" w:lineRule="auto"/>
        <w:rPr>
          <w:rFonts w:ascii="Times New Roman" w:eastAsia="Times New Roman" w:hAnsi="Times New Roman"/>
        </w:rPr>
      </w:pPr>
      <w:proofErr w:type="spellStart"/>
      <w:r w:rsidRPr="00A42650">
        <w:rPr>
          <w:rFonts w:ascii="Times New Roman" w:eastAsia="Times New Roman" w:hAnsi="Times New Roman"/>
        </w:rPr>
        <w:t>Dolni</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Mėcholupy</w:t>
      </w:r>
      <w:proofErr w:type="spellEnd"/>
      <w:r w:rsidRPr="00A42650">
        <w:rPr>
          <w:rFonts w:ascii="Times New Roman" w:eastAsia="Times New Roman" w:hAnsi="Times New Roman"/>
        </w:rPr>
        <w:t xml:space="preserve"> </w:t>
      </w:r>
    </w:p>
    <w:p w14:paraId="22861BF0" w14:textId="77777777" w:rsidR="0058132B" w:rsidRPr="00A42650" w:rsidRDefault="0058132B" w:rsidP="0058132B">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102 37 Praha 10</w:t>
      </w:r>
    </w:p>
    <w:p w14:paraId="0DEA8CB3" w14:textId="77777777" w:rsidR="00C27826" w:rsidRPr="00A42650" w:rsidRDefault="0058132B" w:rsidP="0058132B">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Čekija</w:t>
      </w:r>
    </w:p>
    <w:p w14:paraId="7A245F94" w14:textId="77777777" w:rsidR="0058132B" w:rsidRPr="00A42650" w:rsidRDefault="0058132B" w:rsidP="0058132B">
      <w:pPr>
        <w:tabs>
          <w:tab w:val="left" w:pos="567"/>
        </w:tabs>
        <w:spacing w:after="0" w:line="240" w:lineRule="auto"/>
        <w:rPr>
          <w:rFonts w:ascii="Times New Roman" w:eastAsia="Times New Roman" w:hAnsi="Times New Roman"/>
        </w:rPr>
      </w:pPr>
    </w:p>
    <w:p w14:paraId="6073A594" w14:textId="77777777" w:rsidR="00C27826" w:rsidRPr="00A42650" w:rsidRDefault="00C27826" w:rsidP="00C27826">
      <w:pPr>
        <w:tabs>
          <w:tab w:val="left" w:pos="567"/>
        </w:tabs>
        <w:spacing w:after="0" w:line="240" w:lineRule="auto"/>
        <w:rPr>
          <w:rFonts w:ascii="Times New Roman" w:eastAsia="Times New Roman" w:hAnsi="Times New Roman"/>
        </w:rPr>
      </w:pPr>
    </w:p>
    <w:p w14:paraId="4FA3FF7F" w14:textId="77777777" w:rsidR="00C27826" w:rsidRPr="00A42650"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A42650">
        <w:rPr>
          <w:rFonts w:ascii="Times New Roman" w:eastAsia="Times New Roman" w:hAnsi="Times New Roman"/>
          <w:b/>
        </w:rPr>
        <w:t>12.</w:t>
      </w:r>
      <w:r w:rsidRPr="00A42650">
        <w:rPr>
          <w:rFonts w:ascii="Times New Roman" w:eastAsia="Times New Roman" w:hAnsi="Times New Roman"/>
          <w:b/>
        </w:rPr>
        <w:tab/>
      </w:r>
      <w:r w:rsidR="00E53139" w:rsidRPr="00A42650">
        <w:rPr>
          <w:rFonts w:ascii="Times New Roman" w:eastAsia="Times New Roman" w:hAnsi="Times New Roman"/>
          <w:b/>
          <w:caps/>
        </w:rPr>
        <w:t>REGISTRACIJOS</w:t>
      </w:r>
      <w:r w:rsidRPr="00A42650">
        <w:rPr>
          <w:rFonts w:ascii="Times New Roman" w:eastAsia="Times New Roman" w:hAnsi="Times New Roman"/>
          <w:b/>
          <w:caps/>
        </w:rPr>
        <w:t xml:space="preserve"> pažymėjimo numeris</w:t>
      </w:r>
      <w:r w:rsidRPr="00A42650">
        <w:rPr>
          <w:rFonts w:ascii="Times New Roman" w:eastAsia="Times New Roman" w:hAnsi="Times New Roman"/>
          <w:b/>
        </w:rPr>
        <w:t xml:space="preserve"> </w:t>
      </w:r>
    </w:p>
    <w:p w14:paraId="6BB87705" w14:textId="77777777" w:rsidR="00C27826" w:rsidRPr="00A42650" w:rsidRDefault="00C27826" w:rsidP="00C27826">
      <w:pPr>
        <w:tabs>
          <w:tab w:val="left" w:pos="567"/>
        </w:tabs>
        <w:spacing w:after="0" w:line="240" w:lineRule="auto"/>
        <w:rPr>
          <w:rFonts w:ascii="Times New Roman" w:eastAsia="Times New Roman" w:hAnsi="Times New Roman"/>
        </w:rPr>
      </w:pPr>
    </w:p>
    <w:p w14:paraId="1EBAEE6F" w14:textId="77777777" w:rsidR="00A77877" w:rsidRPr="00965276" w:rsidRDefault="00A77877" w:rsidP="00A77877">
      <w:pPr>
        <w:tabs>
          <w:tab w:val="left" w:pos="567"/>
        </w:tabs>
        <w:spacing w:after="0" w:line="240" w:lineRule="auto"/>
        <w:rPr>
          <w:rFonts w:ascii="Times New Roman" w:eastAsia="Times New Roman" w:hAnsi="Times New Roman"/>
          <w:shd w:val="clear" w:color="auto" w:fill="D9D9D9"/>
        </w:rPr>
      </w:pPr>
      <w:r w:rsidRPr="00965276">
        <w:rPr>
          <w:rFonts w:ascii="Times New Roman" w:eastAsia="Times New Roman" w:hAnsi="Times New Roman"/>
          <w:shd w:val="clear" w:color="auto" w:fill="D9D9D9"/>
        </w:rPr>
        <w:t>1,25 mg</w:t>
      </w:r>
    </w:p>
    <w:p w14:paraId="0459D64B" w14:textId="77777777" w:rsidR="00A77877" w:rsidRPr="00965276" w:rsidRDefault="00A77877" w:rsidP="00A77877">
      <w:pPr>
        <w:tabs>
          <w:tab w:val="left" w:pos="567"/>
        </w:tabs>
        <w:spacing w:after="0" w:line="240" w:lineRule="auto"/>
        <w:rPr>
          <w:rFonts w:ascii="Times New Roman" w:eastAsia="Times New Roman" w:hAnsi="Times New Roman"/>
          <w:shd w:val="clear" w:color="auto" w:fill="D9D9D9"/>
        </w:rPr>
      </w:pPr>
      <w:r w:rsidRPr="00A77877">
        <w:rPr>
          <w:rFonts w:ascii="Times New Roman" w:eastAsia="Times New Roman" w:hAnsi="Times New Roman"/>
        </w:rPr>
        <w:t xml:space="preserve">LT/1/21/4753/001 </w:t>
      </w:r>
      <w:r w:rsidRPr="00965276">
        <w:rPr>
          <w:rFonts w:ascii="Times New Roman" w:eastAsia="Times New Roman" w:hAnsi="Times New Roman"/>
          <w:shd w:val="clear" w:color="auto" w:fill="D9D9D9"/>
        </w:rPr>
        <w:t>– N20</w:t>
      </w:r>
    </w:p>
    <w:p w14:paraId="057EB70B" w14:textId="77777777" w:rsidR="00A77877" w:rsidRPr="00965276" w:rsidRDefault="00A77877" w:rsidP="00A77877">
      <w:pPr>
        <w:tabs>
          <w:tab w:val="left" w:pos="567"/>
        </w:tabs>
        <w:spacing w:after="0" w:line="240" w:lineRule="auto"/>
        <w:rPr>
          <w:rFonts w:ascii="Times New Roman" w:eastAsia="Times New Roman" w:hAnsi="Times New Roman"/>
          <w:shd w:val="clear" w:color="auto" w:fill="D9D9D9"/>
        </w:rPr>
      </w:pPr>
      <w:r w:rsidRPr="00965276">
        <w:rPr>
          <w:rFonts w:ascii="Times New Roman" w:eastAsia="Times New Roman" w:hAnsi="Times New Roman"/>
          <w:shd w:val="clear" w:color="auto" w:fill="D9D9D9"/>
        </w:rPr>
        <w:t>LT/1/21/4753/002 – N28</w:t>
      </w:r>
    </w:p>
    <w:p w14:paraId="6940D286" w14:textId="77777777" w:rsidR="00A77877" w:rsidRPr="00965276" w:rsidRDefault="00A77877" w:rsidP="00A77877">
      <w:pPr>
        <w:tabs>
          <w:tab w:val="left" w:pos="567"/>
        </w:tabs>
        <w:spacing w:after="0" w:line="240" w:lineRule="auto"/>
        <w:rPr>
          <w:rFonts w:ascii="Times New Roman" w:eastAsia="Times New Roman" w:hAnsi="Times New Roman"/>
          <w:shd w:val="clear" w:color="auto" w:fill="D9D9D9"/>
        </w:rPr>
      </w:pPr>
      <w:r w:rsidRPr="00965276">
        <w:rPr>
          <w:rFonts w:ascii="Times New Roman" w:eastAsia="Times New Roman" w:hAnsi="Times New Roman"/>
          <w:shd w:val="clear" w:color="auto" w:fill="D9D9D9"/>
        </w:rPr>
        <w:t>LT/1/21/4753/003 – N30</w:t>
      </w:r>
    </w:p>
    <w:p w14:paraId="76D93AFD" w14:textId="77777777" w:rsidR="00A77877" w:rsidRPr="00965276" w:rsidRDefault="00A77877" w:rsidP="00A77877">
      <w:pPr>
        <w:tabs>
          <w:tab w:val="left" w:pos="567"/>
        </w:tabs>
        <w:spacing w:after="0" w:line="240" w:lineRule="auto"/>
        <w:rPr>
          <w:rFonts w:ascii="Times New Roman" w:eastAsia="Times New Roman" w:hAnsi="Times New Roman"/>
          <w:shd w:val="clear" w:color="auto" w:fill="D9D9D9"/>
        </w:rPr>
      </w:pPr>
      <w:r w:rsidRPr="00965276">
        <w:rPr>
          <w:rFonts w:ascii="Times New Roman" w:eastAsia="Times New Roman" w:hAnsi="Times New Roman"/>
          <w:shd w:val="clear" w:color="auto" w:fill="D9D9D9"/>
        </w:rPr>
        <w:t>LT/1/21/4753/004 – N60</w:t>
      </w:r>
    </w:p>
    <w:p w14:paraId="06B8F3B9" w14:textId="77777777" w:rsidR="00A77877" w:rsidRPr="00965276" w:rsidRDefault="00A77877" w:rsidP="00A77877">
      <w:pPr>
        <w:tabs>
          <w:tab w:val="left" w:pos="567"/>
        </w:tabs>
        <w:spacing w:after="0" w:line="240" w:lineRule="auto"/>
        <w:rPr>
          <w:rFonts w:ascii="Times New Roman" w:eastAsia="Times New Roman" w:hAnsi="Times New Roman"/>
          <w:shd w:val="clear" w:color="auto" w:fill="D9D9D9"/>
        </w:rPr>
      </w:pPr>
      <w:r w:rsidRPr="00965276">
        <w:rPr>
          <w:rFonts w:ascii="Times New Roman" w:eastAsia="Times New Roman" w:hAnsi="Times New Roman"/>
          <w:shd w:val="clear" w:color="auto" w:fill="D9D9D9"/>
        </w:rPr>
        <w:t>LT/1/21/4753/005 – N90</w:t>
      </w:r>
    </w:p>
    <w:p w14:paraId="006AC4C5" w14:textId="77777777" w:rsidR="00A77877" w:rsidRDefault="00A77877" w:rsidP="00A77877">
      <w:pPr>
        <w:tabs>
          <w:tab w:val="left" w:pos="567"/>
        </w:tabs>
        <w:spacing w:after="0" w:line="240" w:lineRule="auto"/>
        <w:rPr>
          <w:rFonts w:ascii="Times New Roman" w:eastAsia="Times New Roman" w:hAnsi="Times New Roman"/>
        </w:rPr>
      </w:pPr>
      <w:r w:rsidRPr="00965276">
        <w:rPr>
          <w:rFonts w:ascii="Times New Roman" w:eastAsia="Times New Roman" w:hAnsi="Times New Roman"/>
          <w:shd w:val="clear" w:color="auto" w:fill="D9D9D9"/>
        </w:rPr>
        <w:t>LT/1/21/4753/006 – N100</w:t>
      </w:r>
    </w:p>
    <w:p w14:paraId="1B0B74C3" w14:textId="77777777" w:rsidR="00A77877" w:rsidRDefault="00A77877" w:rsidP="00A77877">
      <w:pPr>
        <w:tabs>
          <w:tab w:val="left" w:pos="567"/>
        </w:tabs>
        <w:spacing w:after="0" w:line="240" w:lineRule="auto"/>
        <w:rPr>
          <w:rFonts w:ascii="Times New Roman" w:eastAsia="Times New Roman" w:hAnsi="Times New Roman"/>
        </w:rPr>
      </w:pPr>
    </w:p>
    <w:p w14:paraId="218B235A" w14:textId="77777777" w:rsidR="00A77877" w:rsidRPr="00965276" w:rsidRDefault="00A77877" w:rsidP="00A77877">
      <w:pPr>
        <w:tabs>
          <w:tab w:val="left" w:pos="567"/>
        </w:tabs>
        <w:spacing w:after="0" w:line="240" w:lineRule="auto"/>
        <w:rPr>
          <w:rFonts w:ascii="Times New Roman" w:eastAsia="Times New Roman" w:hAnsi="Times New Roman"/>
          <w:shd w:val="clear" w:color="auto" w:fill="D9D9D9"/>
        </w:rPr>
      </w:pPr>
      <w:r w:rsidRPr="00965276">
        <w:rPr>
          <w:rFonts w:ascii="Times New Roman" w:eastAsia="Times New Roman" w:hAnsi="Times New Roman"/>
          <w:shd w:val="clear" w:color="auto" w:fill="D9D9D9"/>
        </w:rPr>
        <w:t>5 mg</w:t>
      </w:r>
    </w:p>
    <w:p w14:paraId="71D7EFBF" w14:textId="77777777" w:rsidR="00A77877" w:rsidRPr="00965276" w:rsidRDefault="00A77877" w:rsidP="00A77877">
      <w:pPr>
        <w:tabs>
          <w:tab w:val="left" w:pos="567"/>
        </w:tabs>
        <w:spacing w:after="0" w:line="240" w:lineRule="auto"/>
        <w:rPr>
          <w:rFonts w:ascii="Times New Roman" w:eastAsia="Times New Roman" w:hAnsi="Times New Roman"/>
          <w:shd w:val="clear" w:color="auto" w:fill="D9D9D9"/>
        </w:rPr>
      </w:pPr>
      <w:r w:rsidRPr="00A77877">
        <w:rPr>
          <w:rFonts w:ascii="Times New Roman" w:eastAsia="Times New Roman" w:hAnsi="Times New Roman"/>
        </w:rPr>
        <w:t xml:space="preserve">LT/1/21/4754/001 </w:t>
      </w:r>
      <w:r w:rsidRPr="00965276">
        <w:rPr>
          <w:rFonts w:ascii="Times New Roman" w:eastAsia="Times New Roman" w:hAnsi="Times New Roman"/>
          <w:shd w:val="clear" w:color="auto" w:fill="D9D9D9"/>
        </w:rPr>
        <w:t>– N28</w:t>
      </w:r>
    </w:p>
    <w:p w14:paraId="041575DA" w14:textId="77777777" w:rsidR="00A77877" w:rsidRPr="00965276" w:rsidRDefault="00A77877" w:rsidP="00A77877">
      <w:pPr>
        <w:tabs>
          <w:tab w:val="left" w:pos="567"/>
        </w:tabs>
        <w:spacing w:after="0" w:line="240" w:lineRule="auto"/>
        <w:rPr>
          <w:rFonts w:ascii="Times New Roman" w:eastAsia="Times New Roman" w:hAnsi="Times New Roman"/>
          <w:shd w:val="clear" w:color="auto" w:fill="D9D9D9"/>
        </w:rPr>
      </w:pPr>
      <w:r w:rsidRPr="00965276">
        <w:rPr>
          <w:rFonts w:ascii="Times New Roman" w:eastAsia="Times New Roman" w:hAnsi="Times New Roman"/>
          <w:shd w:val="clear" w:color="auto" w:fill="D9D9D9"/>
        </w:rPr>
        <w:t>LT/1/21/4754/002 – N30</w:t>
      </w:r>
    </w:p>
    <w:p w14:paraId="4656E704" w14:textId="77777777" w:rsidR="00A77877" w:rsidRPr="00965276" w:rsidRDefault="00A77877" w:rsidP="00A77877">
      <w:pPr>
        <w:tabs>
          <w:tab w:val="left" w:pos="567"/>
        </w:tabs>
        <w:spacing w:after="0" w:line="240" w:lineRule="auto"/>
        <w:rPr>
          <w:rFonts w:ascii="Times New Roman" w:eastAsia="Times New Roman" w:hAnsi="Times New Roman"/>
          <w:shd w:val="clear" w:color="auto" w:fill="D9D9D9"/>
        </w:rPr>
      </w:pPr>
      <w:r w:rsidRPr="00965276">
        <w:rPr>
          <w:rFonts w:ascii="Times New Roman" w:eastAsia="Times New Roman" w:hAnsi="Times New Roman"/>
          <w:shd w:val="clear" w:color="auto" w:fill="D9D9D9"/>
        </w:rPr>
        <w:t>LT/1/21/4754/003 – N50</w:t>
      </w:r>
    </w:p>
    <w:p w14:paraId="0EE94E7C" w14:textId="77777777" w:rsidR="00A77877" w:rsidRPr="00965276" w:rsidRDefault="00A77877" w:rsidP="00A77877">
      <w:pPr>
        <w:tabs>
          <w:tab w:val="left" w:pos="567"/>
        </w:tabs>
        <w:spacing w:after="0" w:line="240" w:lineRule="auto"/>
        <w:rPr>
          <w:rFonts w:ascii="Times New Roman" w:eastAsia="Times New Roman" w:hAnsi="Times New Roman"/>
          <w:shd w:val="clear" w:color="auto" w:fill="D9D9D9"/>
        </w:rPr>
      </w:pPr>
      <w:r w:rsidRPr="00965276">
        <w:rPr>
          <w:rFonts w:ascii="Times New Roman" w:eastAsia="Times New Roman" w:hAnsi="Times New Roman"/>
          <w:shd w:val="clear" w:color="auto" w:fill="D9D9D9"/>
        </w:rPr>
        <w:t>LT/1/21/4754/004 – N56</w:t>
      </w:r>
    </w:p>
    <w:p w14:paraId="2774B035" w14:textId="77777777" w:rsidR="00A77877" w:rsidRPr="00965276" w:rsidRDefault="00A77877" w:rsidP="00A77877">
      <w:pPr>
        <w:tabs>
          <w:tab w:val="left" w:pos="567"/>
        </w:tabs>
        <w:spacing w:after="0" w:line="240" w:lineRule="auto"/>
        <w:rPr>
          <w:rFonts w:ascii="Times New Roman" w:eastAsia="Times New Roman" w:hAnsi="Times New Roman"/>
          <w:shd w:val="clear" w:color="auto" w:fill="D9D9D9"/>
        </w:rPr>
      </w:pPr>
      <w:r w:rsidRPr="00965276">
        <w:rPr>
          <w:rFonts w:ascii="Times New Roman" w:eastAsia="Times New Roman" w:hAnsi="Times New Roman"/>
          <w:shd w:val="clear" w:color="auto" w:fill="D9D9D9"/>
        </w:rPr>
        <w:t>LT/1/21/4754/005 – N60</w:t>
      </w:r>
    </w:p>
    <w:p w14:paraId="4298ADD5" w14:textId="77777777" w:rsidR="00A77877" w:rsidRPr="00965276" w:rsidRDefault="00A77877" w:rsidP="00A77877">
      <w:pPr>
        <w:tabs>
          <w:tab w:val="left" w:pos="567"/>
        </w:tabs>
        <w:spacing w:after="0" w:line="240" w:lineRule="auto"/>
        <w:rPr>
          <w:rFonts w:ascii="Times New Roman" w:eastAsia="Times New Roman" w:hAnsi="Times New Roman"/>
          <w:shd w:val="clear" w:color="auto" w:fill="D9D9D9"/>
        </w:rPr>
      </w:pPr>
      <w:r w:rsidRPr="00965276">
        <w:rPr>
          <w:rFonts w:ascii="Times New Roman" w:eastAsia="Times New Roman" w:hAnsi="Times New Roman"/>
          <w:shd w:val="clear" w:color="auto" w:fill="D9D9D9"/>
        </w:rPr>
        <w:t>LT/1/21/4754/006 – N90</w:t>
      </w:r>
    </w:p>
    <w:p w14:paraId="76519047" w14:textId="77777777" w:rsidR="00A77877" w:rsidRDefault="00A77877" w:rsidP="00A77877">
      <w:pPr>
        <w:tabs>
          <w:tab w:val="left" w:pos="567"/>
        </w:tabs>
        <w:spacing w:after="0" w:line="240" w:lineRule="auto"/>
        <w:rPr>
          <w:rFonts w:ascii="Times New Roman" w:eastAsia="Times New Roman" w:hAnsi="Times New Roman"/>
        </w:rPr>
      </w:pPr>
      <w:r w:rsidRPr="00965276">
        <w:rPr>
          <w:rFonts w:ascii="Times New Roman" w:eastAsia="Times New Roman" w:hAnsi="Times New Roman"/>
          <w:shd w:val="clear" w:color="auto" w:fill="D9D9D9"/>
        </w:rPr>
        <w:t>LT/1/21/4754/007 – N100</w:t>
      </w:r>
    </w:p>
    <w:p w14:paraId="3218F412" w14:textId="77777777" w:rsidR="00A77877" w:rsidRDefault="00A77877" w:rsidP="00A77877">
      <w:pPr>
        <w:tabs>
          <w:tab w:val="left" w:pos="567"/>
        </w:tabs>
        <w:spacing w:after="0" w:line="240" w:lineRule="auto"/>
        <w:rPr>
          <w:rFonts w:ascii="Times New Roman" w:eastAsia="Times New Roman" w:hAnsi="Times New Roman"/>
        </w:rPr>
      </w:pPr>
    </w:p>
    <w:p w14:paraId="02582F2F" w14:textId="77777777" w:rsidR="00A77877" w:rsidRPr="00965276" w:rsidRDefault="00A77877" w:rsidP="00A77877">
      <w:pPr>
        <w:tabs>
          <w:tab w:val="left" w:pos="567"/>
        </w:tabs>
        <w:spacing w:after="0" w:line="240" w:lineRule="auto"/>
        <w:rPr>
          <w:rFonts w:ascii="Times New Roman" w:eastAsia="Times New Roman" w:hAnsi="Times New Roman"/>
          <w:shd w:val="clear" w:color="auto" w:fill="D9D9D9"/>
        </w:rPr>
      </w:pPr>
      <w:r w:rsidRPr="00965276">
        <w:rPr>
          <w:rFonts w:ascii="Times New Roman" w:eastAsia="Times New Roman" w:hAnsi="Times New Roman"/>
          <w:shd w:val="clear" w:color="auto" w:fill="D9D9D9"/>
        </w:rPr>
        <w:t>10 mg</w:t>
      </w:r>
    </w:p>
    <w:p w14:paraId="0C16CCFC" w14:textId="77777777" w:rsidR="00A77877" w:rsidRPr="00965276" w:rsidRDefault="00A77877" w:rsidP="00A77877">
      <w:pPr>
        <w:tabs>
          <w:tab w:val="left" w:pos="567"/>
        </w:tabs>
        <w:spacing w:after="0" w:line="240" w:lineRule="auto"/>
        <w:rPr>
          <w:rFonts w:ascii="Times New Roman" w:eastAsia="Times New Roman" w:hAnsi="Times New Roman"/>
          <w:shd w:val="clear" w:color="auto" w:fill="D9D9D9"/>
        </w:rPr>
      </w:pPr>
      <w:r w:rsidRPr="00A77877">
        <w:rPr>
          <w:rFonts w:ascii="Times New Roman" w:eastAsia="Times New Roman" w:hAnsi="Times New Roman"/>
        </w:rPr>
        <w:t xml:space="preserve">LT/1/21/4755/001 </w:t>
      </w:r>
      <w:r w:rsidRPr="00965276">
        <w:rPr>
          <w:rFonts w:ascii="Times New Roman" w:eastAsia="Times New Roman" w:hAnsi="Times New Roman"/>
          <w:shd w:val="clear" w:color="auto" w:fill="D9D9D9"/>
        </w:rPr>
        <w:t>– N28</w:t>
      </w:r>
    </w:p>
    <w:p w14:paraId="61C287C9" w14:textId="77777777" w:rsidR="00A77877" w:rsidRPr="00965276" w:rsidRDefault="00A77877" w:rsidP="00A77877">
      <w:pPr>
        <w:tabs>
          <w:tab w:val="left" w:pos="567"/>
        </w:tabs>
        <w:spacing w:after="0" w:line="240" w:lineRule="auto"/>
        <w:rPr>
          <w:rFonts w:ascii="Times New Roman" w:eastAsia="Times New Roman" w:hAnsi="Times New Roman"/>
          <w:shd w:val="clear" w:color="auto" w:fill="D9D9D9"/>
        </w:rPr>
      </w:pPr>
      <w:r w:rsidRPr="00965276">
        <w:rPr>
          <w:rFonts w:ascii="Times New Roman" w:eastAsia="Times New Roman" w:hAnsi="Times New Roman"/>
          <w:shd w:val="clear" w:color="auto" w:fill="D9D9D9"/>
        </w:rPr>
        <w:lastRenderedPageBreak/>
        <w:t>LT/1/21/4755/002 – N30</w:t>
      </w:r>
    </w:p>
    <w:p w14:paraId="7EE0093E" w14:textId="77777777" w:rsidR="00A77877" w:rsidRPr="00965276" w:rsidRDefault="00A77877" w:rsidP="00A77877">
      <w:pPr>
        <w:tabs>
          <w:tab w:val="left" w:pos="567"/>
        </w:tabs>
        <w:spacing w:after="0" w:line="240" w:lineRule="auto"/>
        <w:rPr>
          <w:rFonts w:ascii="Times New Roman" w:eastAsia="Times New Roman" w:hAnsi="Times New Roman"/>
          <w:shd w:val="clear" w:color="auto" w:fill="D9D9D9"/>
        </w:rPr>
      </w:pPr>
      <w:r w:rsidRPr="00965276">
        <w:rPr>
          <w:rFonts w:ascii="Times New Roman" w:eastAsia="Times New Roman" w:hAnsi="Times New Roman"/>
          <w:shd w:val="clear" w:color="auto" w:fill="D9D9D9"/>
        </w:rPr>
        <w:t>LT/1/21/4755/003 – N50</w:t>
      </w:r>
    </w:p>
    <w:p w14:paraId="73CF7B44" w14:textId="77777777" w:rsidR="00A77877" w:rsidRPr="00965276" w:rsidRDefault="00A77877" w:rsidP="00A77877">
      <w:pPr>
        <w:tabs>
          <w:tab w:val="left" w:pos="567"/>
        </w:tabs>
        <w:spacing w:after="0" w:line="240" w:lineRule="auto"/>
        <w:rPr>
          <w:rFonts w:ascii="Times New Roman" w:eastAsia="Times New Roman" w:hAnsi="Times New Roman"/>
          <w:shd w:val="clear" w:color="auto" w:fill="D9D9D9"/>
        </w:rPr>
      </w:pPr>
      <w:r w:rsidRPr="00965276">
        <w:rPr>
          <w:rFonts w:ascii="Times New Roman" w:eastAsia="Times New Roman" w:hAnsi="Times New Roman"/>
          <w:shd w:val="clear" w:color="auto" w:fill="D9D9D9"/>
        </w:rPr>
        <w:t>LT/1/21/4755/004 – N56</w:t>
      </w:r>
    </w:p>
    <w:p w14:paraId="79B8E7B2" w14:textId="77777777" w:rsidR="00A77877" w:rsidRPr="00965276" w:rsidRDefault="00A77877" w:rsidP="00A77877">
      <w:pPr>
        <w:tabs>
          <w:tab w:val="left" w:pos="567"/>
        </w:tabs>
        <w:spacing w:after="0" w:line="240" w:lineRule="auto"/>
        <w:rPr>
          <w:rFonts w:ascii="Times New Roman" w:eastAsia="Times New Roman" w:hAnsi="Times New Roman"/>
          <w:shd w:val="clear" w:color="auto" w:fill="D9D9D9"/>
        </w:rPr>
      </w:pPr>
      <w:r w:rsidRPr="00965276">
        <w:rPr>
          <w:rFonts w:ascii="Times New Roman" w:eastAsia="Times New Roman" w:hAnsi="Times New Roman"/>
          <w:shd w:val="clear" w:color="auto" w:fill="D9D9D9"/>
        </w:rPr>
        <w:t>LT/1/21/4755/005 – N60</w:t>
      </w:r>
    </w:p>
    <w:p w14:paraId="459D8B94" w14:textId="77777777" w:rsidR="00A77877" w:rsidRPr="00965276" w:rsidRDefault="00A77877" w:rsidP="00A77877">
      <w:pPr>
        <w:tabs>
          <w:tab w:val="left" w:pos="567"/>
        </w:tabs>
        <w:spacing w:after="0" w:line="240" w:lineRule="auto"/>
        <w:rPr>
          <w:rFonts w:ascii="Times New Roman" w:eastAsia="Times New Roman" w:hAnsi="Times New Roman"/>
          <w:shd w:val="clear" w:color="auto" w:fill="D9D9D9"/>
        </w:rPr>
      </w:pPr>
      <w:r w:rsidRPr="00965276">
        <w:rPr>
          <w:rFonts w:ascii="Times New Roman" w:eastAsia="Times New Roman" w:hAnsi="Times New Roman"/>
          <w:shd w:val="clear" w:color="auto" w:fill="D9D9D9"/>
        </w:rPr>
        <w:t>LT/1/21/4755/006 – N90</w:t>
      </w:r>
    </w:p>
    <w:p w14:paraId="618D9815" w14:textId="4800869B" w:rsidR="00C27826" w:rsidRPr="0043652C" w:rsidRDefault="00A77877" w:rsidP="00C27826">
      <w:pPr>
        <w:tabs>
          <w:tab w:val="left" w:pos="567"/>
        </w:tabs>
        <w:spacing w:after="0" w:line="240" w:lineRule="auto"/>
        <w:rPr>
          <w:rFonts w:ascii="Times New Roman" w:hAnsi="Times New Roman"/>
          <w:shd w:val="clear" w:color="auto" w:fill="D9D9D9"/>
        </w:rPr>
      </w:pPr>
      <w:r w:rsidRPr="00965276">
        <w:rPr>
          <w:rFonts w:ascii="Times New Roman" w:eastAsia="Times New Roman" w:hAnsi="Times New Roman"/>
          <w:shd w:val="clear" w:color="auto" w:fill="D9D9D9"/>
        </w:rPr>
        <w:t>LT/1/21/4755/007 – N100</w:t>
      </w:r>
    </w:p>
    <w:p w14:paraId="10103B84" w14:textId="77777777" w:rsidR="00C27826" w:rsidRPr="00A42650" w:rsidRDefault="00C27826" w:rsidP="00C27826">
      <w:pPr>
        <w:tabs>
          <w:tab w:val="left" w:pos="567"/>
        </w:tabs>
        <w:spacing w:after="0" w:line="240" w:lineRule="auto"/>
        <w:rPr>
          <w:rFonts w:ascii="Times New Roman" w:eastAsia="Times New Roman" w:hAnsi="Times New Roman"/>
        </w:rPr>
      </w:pPr>
    </w:p>
    <w:p w14:paraId="59C80148" w14:textId="77777777" w:rsidR="00C27826" w:rsidRPr="00A42650" w:rsidRDefault="00C27826" w:rsidP="00C27826">
      <w:pPr>
        <w:tabs>
          <w:tab w:val="left" w:pos="567"/>
        </w:tabs>
        <w:spacing w:after="0" w:line="240" w:lineRule="auto"/>
        <w:rPr>
          <w:rFonts w:ascii="Times New Roman" w:eastAsia="Times New Roman" w:hAnsi="Times New Roman"/>
        </w:rPr>
      </w:pPr>
    </w:p>
    <w:p w14:paraId="68E60830" w14:textId="77777777" w:rsidR="00C27826" w:rsidRPr="00A42650"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A42650">
        <w:rPr>
          <w:rFonts w:ascii="Times New Roman" w:eastAsia="Times New Roman" w:hAnsi="Times New Roman"/>
          <w:b/>
        </w:rPr>
        <w:t>13.</w:t>
      </w:r>
      <w:r w:rsidRPr="00A42650">
        <w:rPr>
          <w:rFonts w:ascii="Times New Roman" w:eastAsia="Times New Roman" w:hAnsi="Times New Roman"/>
          <w:b/>
        </w:rPr>
        <w:tab/>
        <w:t>SERIJOS NUMERIS</w:t>
      </w:r>
    </w:p>
    <w:p w14:paraId="5BD4FBE4" w14:textId="77777777" w:rsidR="00C27826" w:rsidRPr="00A42650" w:rsidRDefault="00C27826" w:rsidP="00C27826">
      <w:pPr>
        <w:tabs>
          <w:tab w:val="left" w:pos="567"/>
        </w:tabs>
        <w:spacing w:after="0" w:line="240" w:lineRule="auto"/>
        <w:rPr>
          <w:rFonts w:ascii="Times New Roman" w:eastAsia="Times New Roman" w:hAnsi="Times New Roman"/>
        </w:rPr>
      </w:pPr>
    </w:p>
    <w:p w14:paraId="14D04D98" w14:textId="77777777" w:rsidR="00C27826" w:rsidRPr="00A42650" w:rsidRDefault="00E53139" w:rsidP="00C27826">
      <w:pPr>
        <w:tabs>
          <w:tab w:val="left" w:pos="567"/>
        </w:tabs>
        <w:spacing w:after="0" w:line="240" w:lineRule="auto"/>
        <w:rPr>
          <w:rFonts w:ascii="Times New Roman" w:eastAsia="Times New Roman" w:hAnsi="Times New Roman"/>
        </w:rPr>
      </w:pPr>
      <w:proofErr w:type="spellStart"/>
      <w:r w:rsidRPr="00A42650">
        <w:rPr>
          <w:rFonts w:ascii="Times New Roman" w:eastAsia="Times New Roman" w:hAnsi="Times New Roman"/>
        </w:rPr>
        <w:t>Lot</w:t>
      </w:r>
      <w:proofErr w:type="spellEnd"/>
    </w:p>
    <w:p w14:paraId="163D8C0D" w14:textId="77777777" w:rsidR="00E53139" w:rsidRPr="00A42650" w:rsidRDefault="00E53139" w:rsidP="00C27826">
      <w:pPr>
        <w:tabs>
          <w:tab w:val="left" w:pos="567"/>
        </w:tabs>
        <w:spacing w:after="0" w:line="240" w:lineRule="auto"/>
        <w:rPr>
          <w:rFonts w:ascii="Times New Roman" w:eastAsia="Times New Roman" w:hAnsi="Times New Roman"/>
        </w:rPr>
      </w:pPr>
    </w:p>
    <w:p w14:paraId="52327B4E" w14:textId="77777777" w:rsidR="00C27826" w:rsidRPr="00A42650" w:rsidRDefault="00C27826" w:rsidP="00C27826">
      <w:pPr>
        <w:tabs>
          <w:tab w:val="left" w:pos="567"/>
        </w:tabs>
        <w:spacing w:after="0" w:line="240" w:lineRule="auto"/>
        <w:rPr>
          <w:rFonts w:ascii="Times New Roman" w:eastAsia="Times New Roman" w:hAnsi="Times New Roman"/>
        </w:rPr>
      </w:pPr>
    </w:p>
    <w:p w14:paraId="75B13C18" w14:textId="77777777" w:rsidR="00C27826" w:rsidRPr="00A42650"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A42650">
        <w:rPr>
          <w:rFonts w:ascii="Times New Roman" w:eastAsia="Times New Roman" w:hAnsi="Times New Roman"/>
          <w:b/>
        </w:rPr>
        <w:t>14.</w:t>
      </w:r>
      <w:r w:rsidRPr="00A42650">
        <w:rPr>
          <w:rFonts w:ascii="Times New Roman" w:eastAsia="Times New Roman" w:hAnsi="Times New Roman"/>
          <w:b/>
        </w:rPr>
        <w:tab/>
        <w:t>PARDAVIMO (IŠDAVIMO)</w:t>
      </w:r>
      <w:r w:rsidRPr="00A42650">
        <w:rPr>
          <w:rFonts w:ascii="Times New Roman" w:eastAsia="Times New Roman" w:hAnsi="Times New Roman"/>
          <w:b/>
          <w:caps/>
        </w:rPr>
        <w:t xml:space="preserve"> tvarka</w:t>
      </w:r>
    </w:p>
    <w:p w14:paraId="2B5B5FFA" w14:textId="77777777" w:rsidR="00C27826" w:rsidRPr="00A42650" w:rsidRDefault="00C27826" w:rsidP="00C27826">
      <w:pPr>
        <w:tabs>
          <w:tab w:val="left" w:pos="567"/>
        </w:tabs>
        <w:spacing w:after="0" w:line="240" w:lineRule="auto"/>
        <w:rPr>
          <w:rFonts w:ascii="Times New Roman" w:eastAsia="Times New Roman" w:hAnsi="Times New Roman"/>
        </w:rPr>
      </w:pPr>
    </w:p>
    <w:p w14:paraId="6B7DCC04"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Receptinis vaistas.</w:t>
      </w:r>
    </w:p>
    <w:p w14:paraId="54089942" w14:textId="77777777" w:rsidR="00C27826" w:rsidRPr="00A42650" w:rsidRDefault="00C27826" w:rsidP="00C27826">
      <w:pPr>
        <w:tabs>
          <w:tab w:val="left" w:pos="567"/>
        </w:tabs>
        <w:spacing w:after="0" w:line="240" w:lineRule="auto"/>
        <w:rPr>
          <w:rFonts w:ascii="Times New Roman" w:eastAsia="Times New Roman" w:hAnsi="Times New Roman"/>
        </w:rPr>
      </w:pPr>
    </w:p>
    <w:p w14:paraId="68EC50B7" w14:textId="77777777" w:rsidR="00C27826" w:rsidRPr="00A42650" w:rsidRDefault="00C27826" w:rsidP="00C27826">
      <w:pPr>
        <w:tabs>
          <w:tab w:val="left" w:pos="567"/>
        </w:tabs>
        <w:spacing w:after="0" w:line="240" w:lineRule="auto"/>
        <w:rPr>
          <w:rFonts w:ascii="Times New Roman" w:eastAsia="Times New Roman" w:hAnsi="Times New Roman"/>
        </w:rPr>
      </w:pPr>
    </w:p>
    <w:p w14:paraId="4CE17138" w14:textId="77777777" w:rsidR="00C27826" w:rsidRPr="00A42650"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A42650">
        <w:rPr>
          <w:rFonts w:ascii="Times New Roman" w:eastAsia="Times New Roman" w:hAnsi="Times New Roman"/>
          <w:b/>
        </w:rPr>
        <w:t>15.</w:t>
      </w:r>
      <w:r w:rsidRPr="00A42650">
        <w:rPr>
          <w:rFonts w:ascii="Times New Roman" w:eastAsia="Times New Roman" w:hAnsi="Times New Roman"/>
          <w:b/>
        </w:rPr>
        <w:tab/>
      </w:r>
      <w:r w:rsidRPr="00A42650">
        <w:rPr>
          <w:rFonts w:ascii="Times New Roman" w:eastAsia="Times New Roman" w:hAnsi="Times New Roman"/>
          <w:b/>
          <w:caps/>
        </w:rPr>
        <w:t>vartojimo instrukcijA</w:t>
      </w:r>
    </w:p>
    <w:p w14:paraId="7FC14B08" w14:textId="77777777" w:rsidR="00C27826" w:rsidRPr="00A42650" w:rsidRDefault="00C27826" w:rsidP="00C27826">
      <w:pPr>
        <w:tabs>
          <w:tab w:val="left" w:pos="567"/>
        </w:tabs>
        <w:spacing w:after="0" w:line="240" w:lineRule="auto"/>
        <w:rPr>
          <w:rFonts w:ascii="Times New Roman" w:eastAsia="Times New Roman" w:hAnsi="Times New Roman"/>
        </w:rPr>
      </w:pPr>
    </w:p>
    <w:p w14:paraId="35685C01" w14:textId="77777777" w:rsidR="00C27826" w:rsidRPr="00A42650" w:rsidRDefault="00C27826" w:rsidP="00C27826">
      <w:pPr>
        <w:tabs>
          <w:tab w:val="left" w:pos="567"/>
        </w:tabs>
        <w:spacing w:after="0" w:line="240" w:lineRule="auto"/>
        <w:rPr>
          <w:rFonts w:ascii="Times New Roman" w:eastAsia="Times New Roman" w:hAnsi="Times New Roman"/>
        </w:rPr>
      </w:pPr>
    </w:p>
    <w:p w14:paraId="7F9E73FE" w14:textId="77777777" w:rsidR="00C27826" w:rsidRPr="00A42650" w:rsidRDefault="00C27826" w:rsidP="00C2782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A42650">
        <w:rPr>
          <w:rFonts w:ascii="Times New Roman" w:eastAsia="Times New Roman" w:hAnsi="Times New Roman"/>
          <w:b/>
        </w:rPr>
        <w:t>16.</w:t>
      </w:r>
      <w:r w:rsidRPr="00A42650">
        <w:rPr>
          <w:rFonts w:ascii="Times New Roman" w:eastAsia="Times New Roman" w:hAnsi="Times New Roman"/>
          <w:b/>
        </w:rPr>
        <w:tab/>
        <w:t>INFORMACIJA BRAILIO RAŠTU</w:t>
      </w:r>
    </w:p>
    <w:p w14:paraId="7CD4CB1C" w14:textId="77777777" w:rsidR="00C27826" w:rsidRPr="00A42650" w:rsidRDefault="00C27826" w:rsidP="00C27826">
      <w:pPr>
        <w:tabs>
          <w:tab w:val="left" w:pos="567"/>
        </w:tabs>
        <w:spacing w:after="0" w:line="240" w:lineRule="auto"/>
        <w:rPr>
          <w:rFonts w:ascii="Times New Roman" w:eastAsia="Times New Roman" w:hAnsi="Times New Roman"/>
        </w:rPr>
      </w:pPr>
    </w:p>
    <w:p w14:paraId="0A80EA7C" w14:textId="77777777" w:rsidR="00C27826" w:rsidRPr="00A42650" w:rsidRDefault="0058132B" w:rsidP="00C27826">
      <w:pPr>
        <w:tabs>
          <w:tab w:val="left" w:pos="567"/>
        </w:tabs>
        <w:spacing w:after="0" w:line="240" w:lineRule="auto"/>
        <w:rPr>
          <w:rFonts w:ascii="Times New Roman" w:eastAsia="Times New Roman" w:hAnsi="Times New Roman"/>
        </w:rPr>
      </w:pP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00C27826" w:rsidRPr="00A42650">
        <w:rPr>
          <w:rFonts w:ascii="Times New Roman" w:eastAsia="Times New Roman" w:hAnsi="Times New Roman"/>
        </w:rPr>
        <w:t xml:space="preserve"> </w:t>
      </w:r>
      <w:r w:rsidR="00595FFB" w:rsidRPr="00A42650">
        <w:rPr>
          <w:rFonts w:ascii="Times New Roman" w:eastAsia="Times New Roman" w:hAnsi="Times New Roman"/>
        </w:rPr>
        <w:t>1,2</w:t>
      </w:r>
      <w:r w:rsidR="00C27826" w:rsidRPr="00A42650">
        <w:rPr>
          <w:rFonts w:ascii="Times New Roman" w:eastAsia="Times New Roman" w:hAnsi="Times New Roman"/>
        </w:rPr>
        <w:t>5 mg</w:t>
      </w:r>
      <w:r w:rsidR="00595FFB" w:rsidRPr="00A42650">
        <w:rPr>
          <w:rFonts w:ascii="Times New Roman" w:eastAsia="Times New Roman" w:hAnsi="Times New Roman"/>
        </w:rPr>
        <w:t xml:space="preserve"> tabletės</w:t>
      </w:r>
    </w:p>
    <w:p w14:paraId="0EB04D86" w14:textId="77777777" w:rsidR="00595FFB" w:rsidRPr="0043652C" w:rsidRDefault="00595FFB" w:rsidP="00595FFB">
      <w:pPr>
        <w:tabs>
          <w:tab w:val="left" w:pos="567"/>
        </w:tabs>
        <w:spacing w:after="0" w:line="240" w:lineRule="auto"/>
        <w:rPr>
          <w:rFonts w:ascii="Times New Roman" w:hAnsi="Times New Roman"/>
          <w:highlight w:val="lightGray"/>
        </w:rPr>
      </w:pPr>
      <w:proofErr w:type="spellStart"/>
      <w:r w:rsidRPr="0043652C">
        <w:rPr>
          <w:rFonts w:ascii="Times New Roman" w:hAnsi="Times New Roman"/>
          <w:highlight w:val="lightGray"/>
        </w:rPr>
        <w:t>Bisoprolol</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fumarate</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Zentiva</w:t>
      </w:r>
      <w:proofErr w:type="spellEnd"/>
      <w:r w:rsidRPr="0043652C">
        <w:rPr>
          <w:rFonts w:ascii="Times New Roman" w:hAnsi="Times New Roman"/>
          <w:highlight w:val="lightGray"/>
        </w:rPr>
        <w:t xml:space="preserve"> 5 mg tabletės</w:t>
      </w:r>
    </w:p>
    <w:p w14:paraId="1C9AC32E" w14:textId="77777777" w:rsidR="00595FFB" w:rsidRPr="00A42650" w:rsidRDefault="00595FFB" w:rsidP="00595FFB">
      <w:pPr>
        <w:tabs>
          <w:tab w:val="left" w:pos="567"/>
        </w:tabs>
        <w:spacing w:after="0" w:line="240" w:lineRule="auto"/>
        <w:rPr>
          <w:rFonts w:ascii="Times New Roman" w:eastAsia="Times New Roman" w:hAnsi="Times New Roman"/>
        </w:rPr>
      </w:pPr>
      <w:proofErr w:type="spellStart"/>
      <w:r w:rsidRPr="0043652C">
        <w:rPr>
          <w:rFonts w:ascii="Times New Roman" w:hAnsi="Times New Roman"/>
          <w:highlight w:val="lightGray"/>
        </w:rPr>
        <w:t>Bisoprolol</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fumarate</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Zentiva</w:t>
      </w:r>
      <w:proofErr w:type="spellEnd"/>
      <w:r w:rsidRPr="0043652C">
        <w:rPr>
          <w:rFonts w:ascii="Times New Roman" w:hAnsi="Times New Roman"/>
          <w:highlight w:val="lightGray"/>
        </w:rPr>
        <w:t xml:space="preserve"> 10 mg tabletės</w:t>
      </w:r>
    </w:p>
    <w:p w14:paraId="783E89B5" w14:textId="77777777" w:rsidR="00C27826" w:rsidRPr="00A42650" w:rsidRDefault="00C27826" w:rsidP="00C27826">
      <w:pPr>
        <w:tabs>
          <w:tab w:val="left" w:pos="567"/>
        </w:tabs>
        <w:spacing w:after="0" w:line="240" w:lineRule="auto"/>
        <w:rPr>
          <w:rFonts w:ascii="Times New Roman" w:eastAsia="Times New Roman" w:hAnsi="Times New Roman"/>
        </w:rPr>
      </w:pPr>
    </w:p>
    <w:p w14:paraId="1235E855" w14:textId="77777777" w:rsidR="00C27826" w:rsidRPr="00A42650" w:rsidRDefault="00C27826" w:rsidP="00C27826">
      <w:pPr>
        <w:tabs>
          <w:tab w:val="left" w:pos="567"/>
        </w:tabs>
        <w:spacing w:after="0" w:line="240" w:lineRule="auto"/>
        <w:rPr>
          <w:rFonts w:ascii="Times New Roman" w:eastAsia="Times New Roman" w:hAnsi="Times New Roman"/>
        </w:rPr>
      </w:pPr>
    </w:p>
    <w:p w14:paraId="391EB6DB" w14:textId="77777777" w:rsidR="00C27826" w:rsidRPr="00A42650" w:rsidRDefault="00C27826" w:rsidP="00C27826">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szCs w:val="24"/>
        </w:rPr>
      </w:pPr>
      <w:r w:rsidRPr="00A42650">
        <w:rPr>
          <w:rFonts w:ascii="Times New Roman" w:eastAsia="Times New Roman" w:hAnsi="Times New Roman"/>
          <w:b/>
          <w:szCs w:val="24"/>
        </w:rPr>
        <w:t>17.</w:t>
      </w:r>
      <w:r w:rsidRPr="00A42650">
        <w:rPr>
          <w:rFonts w:ascii="Times New Roman" w:eastAsia="Times New Roman" w:hAnsi="Times New Roman"/>
          <w:b/>
          <w:szCs w:val="24"/>
        </w:rPr>
        <w:tab/>
        <w:t>UNIKALUS IDENTIFIKATORIUS – 2D BRŪKŠNINIS KODAS</w:t>
      </w:r>
    </w:p>
    <w:p w14:paraId="6A59CF51" w14:textId="77777777" w:rsidR="00C27826" w:rsidRPr="00A42650" w:rsidRDefault="00C27826" w:rsidP="00C27826">
      <w:pPr>
        <w:tabs>
          <w:tab w:val="left" w:pos="567"/>
        </w:tabs>
        <w:spacing w:after="0" w:line="240" w:lineRule="auto"/>
        <w:rPr>
          <w:rFonts w:ascii="Times New Roman" w:eastAsia="Times New Roman" w:hAnsi="Times New Roman"/>
          <w:szCs w:val="24"/>
        </w:rPr>
      </w:pPr>
    </w:p>
    <w:p w14:paraId="12733583" w14:textId="77777777" w:rsidR="00C27826" w:rsidRPr="00A42650" w:rsidRDefault="00C27826" w:rsidP="00C27826">
      <w:pPr>
        <w:tabs>
          <w:tab w:val="left" w:pos="567"/>
        </w:tabs>
        <w:spacing w:after="0" w:line="240" w:lineRule="auto"/>
        <w:rPr>
          <w:rFonts w:ascii="Times New Roman" w:eastAsia="Times New Roman" w:hAnsi="Times New Roman"/>
          <w:shd w:val="clear" w:color="auto" w:fill="CCCCCC"/>
        </w:rPr>
      </w:pPr>
      <w:r w:rsidRPr="0043652C">
        <w:rPr>
          <w:rFonts w:ascii="Times New Roman" w:hAnsi="Times New Roman"/>
          <w:highlight w:val="lightGray"/>
        </w:rPr>
        <w:t>2D brūkšninis kodas su nurodytu unikaliu identifikatoriumi.</w:t>
      </w:r>
    </w:p>
    <w:p w14:paraId="68D8A952" w14:textId="77777777" w:rsidR="00C27826" w:rsidRPr="00A42650" w:rsidRDefault="00C27826" w:rsidP="00C27826">
      <w:pPr>
        <w:tabs>
          <w:tab w:val="left" w:pos="567"/>
        </w:tabs>
        <w:spacing w:after="0" w:line="240" w:lineRule="auto"/>
        <w:rPr>
          <w:rFonts w:ascii="Times New Roman" w:eastAsia="Times New Roman" w:hAnsi="Times New Roman"/>
          <w:shd w:val="clear" w:color="auto" w:fill="CCCCCC"/>
        </w:rPr>
      </w:pPr>
    </w:p>
    <w:p w14:paraId="5AE49A9C" w14:textId="77777777" w:rsidR="00C27826" w:rsidRPr="00A42650" w:rsidRDefault="00C27826" w:rsidP="00C27826">
      <w:pPr>
        <w:tabs>
          <w:tab w:val="left" w:pos="567"/>
        </w:tabs>
        <w:spacing w:after="0" w:line="240" w:lineRule="auto"/>
        <w:rPr>
          <w:rFonts w:ascii="Times New Roman" w:eastAsia="Times New Roman" w:hAnsi="Times New Roman"/>
          <w:szCs w:val="24"/>
        </w:rPr>
      </w:pPr>
    </w:p>
    <w:p w14:paraId="0F0C3B20" w14:textId="77777777" w:rsidR="00C27826" w:rsidRPr="00A42650" w:rsidRDefault="00C27826" w:rsidP="00C27826">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szCs w:val="24"/>
        </w:rPr>
      </w:pPr>
      <w:r w:rsidRPr="00A42650">
        <w:rPr>
          <w:rFonts w:ascii="Times New Roman" w:eastAsia="Times New Roman" w:hAnsi="Times New Roman"/>
          <w:b/>
          <w:szCs w:val="24"/>
        </w:rPr>
        <w:t>18.</w:t>
      </w:r>
      <w:r w:rsidRPr="00A42650">
        <w:rPr>
          <w:rFonts w:ascii="Times New Roman" w:eastAsia="Times New Roman" w:hAnsi="Times New Roman"/>
          <w:b/>
          <w:szCs w:val="24"/>
        </w:rPr>
        <w:tab/>
        <w:t>UNIKALUS IDENTIFIKATORIUS – ŽMONĖMS SUPRANTAMI DUOMENYS</w:t>
      </w:r>
    </w:p>
    <w:p w14:paraId="6344F60B" w14:textId="77777777" w:rsidR="00C27826" w:rsidRPr="00A42650" w:rsidRDefault="00C27826" w:rsidP="00C27826">
      <w:pPr>
        <w:spacing w:after="0" w:line="240" w:lineRule="auto"/>
        <w:rPr>
          <w:rFonts w:ascii="Times New Roman" w:eastAsia="Times New Roman" w:hAnsi="Times New Roman"/>
          <w:szCs w:val="24"/>
        </w:rPr>
      </w:pPr>
    </w:p>
    <w:p w14:paraId="679FDF68" w14:textId="77777777" w:rsidR="00E033CA" w:rsidRDefault="00C27826" w:rsidP="00C27826">
      <w:pPr>
        <w:spacing w:after="0" w:line="240" w:lineRule="auto"/>
        <w:rPr>
          <w:rFonts w:ascii="Times New Roman" w:eastAsia="Times New Roman" w:hAnsi="Times New Roman"/>
          <w:szCs w:val="24"/>
        </w:rPr>
      </w:pPr>
      <w:r w:rsidRPr="00A42650">
        <w:rPr>
          <w:rFonts w:ascii="Times New Roman" w:eastAsia="Times New Roman" w:hAnsi="Times New Roman"/>
          <w:szCs w:val="24"/>
        </w:rPr>
        <w:t>PC</w:t>
      </w:r>
    </w:p>
    <w:p w14:paraId="7B4A89B2" w14:textId="77777777" w:rsidR="00C27826" w:rsidRPr="00A42650" w:rsidRDefault="00C27826" w:rsidP="00C27826">
      <w:pPr>
        <w:spacing w:after="0" w:line="240" w:lineRule="auto"/>
        <w:rPr>
          <w:rFonts w:ascii="Times New Roman" w:eastAsia="Times New Roman" w:hAnsi="Times New Roman"/>
        </w:rPr>
      </w:pPr>
      <w:r w:rsidRPr="00A42650">
        <w:rPr>
          <w:rFonts w:ascii="Times New Roman" w:eastAsia="Times New Roman" w:hAnsi="Times New Roman"/>
          <w:szCs w:val="24"/>
        </w:rPr>
        <w:t>SN</w:t>
      </w:r>
    </w:p>
    <w:p w14:paraId="75916799" w14:textId="77777777" w:rsidR="008A6689" w:rsidRDefault="00C27826" w:rsidP="00C27826">
      <w:pPr>
        <w:tabs>
          <w:tab w:val="left" w:pos="567"/>
        </w:tabs>
        <w:spacing w:after="0" w:line="240" w:lineRule="auto"/>
        <w:rPr>
          <w:rFonts w:ascii="Times New Roman" w:eastAsia="Times New Roman" w:hAnsi="Times New Roman"/>
          <w:szCs w:val="24"/>
        </w:rPr>
      </w:pPr>
      <w:r w:rsidRPr="00A42650">
        <w:rPr>
          <w:rFonts w:ascii="Times New Roman" w:eastAsia="Times New Roman" w:hAnsi="Times New Roman"/>
          <w:szCs w:val="24"/>
        </w:rPr>
        <w:t>NN</w:t>
      </w:r>
    </w:p>
    <w:p w14:paraId="66405530" w14:textId="77777777" w:rsidR="00C27826" w:rsidRPr="00A42650" w:rsidRDefault="008A6689" w:rsidP="00C27826">
      <w:pPr>
        <w:tabs>
          <w:tab w:val="left" w:pos="567"/>
        </w:tabs>
        <w:spacing w:after="0" w:line="240" w:lineRule="auto"/>
        <w:rPr>
          <w:rFonts w:ascii="Times New Roman" w:eastAsia="Times New Roman" w:hAnsi="Times New Roman"/>
        </w:rPr>
      </w:pPr>
      <w:r>
        <w:rPr>
          <w:rFonts w:ascii="Times New Roman" w:eastAsia="Times New Roman" w:hAnsi="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826" w:rsidRPr="00A42650" w14:paraId="1959984A" w14:textId="77777777" w:rsidTr="0043652C">
        <w:trPr>
          <w:trHeight w:val="785"/>
        </w:trPr>
        <w:tc>
          <w:tcPr>
            <w:tcW w:w="9287" w:type="dxa"/>
            <w:tcBorders>
              <w:bottom w:val="single" w:sz="4" w:space="0" w:color="auto"/>
            </w:tcBorders>
          </w:tcPr>
          <w:p w14:paraId="4D10EEF9" w14:textId="77777777" w:rsidR="00C27826" w:rsidRPr="00A42650" w:rsidRDefault="00E53139" w:rsidP="00595FFB">
            <w:pPr>
              <w:tabs>
                <w:tab w:val="left" w:pos="567"/>
              </w:tabs>
              <w:spacing w:after="0" w:line="240" w:lineRule="auto"/>
              <w:rPr>
                <w:rFonts w:ascii="Times New Roman" w:eastAsia="Times New Roman" w:hAnsi="Times New Roman"/>
                <w:b/>
              </w:rPr>
            </w:pPr>
            <w:r w:rsidRPr="00A42650">
              <w:rPr>
                <w:rFonts w:ascii="Times New Roman" w:eastAsia="Times New Roman" w:hAnsi="Times New Roman"/>
              </w:rPr>
              <w:lastRenderedPageBreak/>
              <w:br w:type="page"/>
            </w:r>
            <w:r w:rsidR="00C27826" w:rsidRPr="00A42650">
              <w:rPr>
                <w:rFonts w:ascii="Times New Roman" w:eastAsia="Times New Roman" w:hAnsi="Times New Roman"/>
                <w:b/>
              </w:rPr>
              <w:t xml:space="preserve">MINIMALI </w:t>
            </w:r>
            <w:r w:rsidR="00C27826" w:rsidRPr="00A42650">
              <w:rPr>
                <w:rFonts w:ascii="Times New Roman" w:eastAsia="Times New Roman" w:hAnsi="Times New Roman"/>
                <w:b/>
                <w:caps/>
              </w:rPr>
              <w:t xml:space="preserve">informacija ant </w:t>
            </w:r>
            <w:r w:rsidR="00C27826" w:rsidRPr="00A42650">
              <w:rPr>
                <w:rFonts w:ascii="Times New Roman" w:eastAsia="Times New Roman" w:hAnsi="Times New Roman"/>
                <w:b/>
              </w:rPr>
              <w:t>LIZDINIŲ PLOKŠTELIŲ ARBA DVISLUOKSNIŲ JUOSTELIŲ</w:t>
            </w:r>
          </w:p>
          <w:p w14:paraId="1DACACD0" w14:textId="77777777" w:rsidR="00D14B53" w:rsidRPr="00A42650" w:rsidRDefault="00D14B53" w:rsidP="00595FFB">
            <w:pPr>
              <w:tabs>
                <w:tab w:val="left" w:pos="567"/>
              </w:tabs>
              <w:spacing w:after="0" w:line="240" w:lineRule="auto"/>
              <w:rPr>
                <w:rFonts w:ascii="Times New Roman" w:eastAsia="Times New Roman" w:hAnsi="Times New Roman"/>
                <w:b/>
              </w:rPr>
            </w:pPr>
          </w:p>
          <w:p w14:paraId="046E5FB0" w14:textId="77777777" w:rsidR="00D14B53" w:rsidRPr="00A42650" w:rsidRDefault="00D14B53" w:rsidP="00595FFB">
            <w:pPr>
              <w:tabs>
                <w:tab w:val="left" w:pos="567"/>
              </w:tabs>
              <w:spacing w:after="0" w:line="240" w:lineRule="auto"/>
              <w:rPr>
                <w:rFonts w:ascii="Times New Roman" w:eastAsia="Times New Roman" w:hAnsi="Times New Roman"/>
                <w:b/>
              </w:rPr>
            </w:pPr>
            <w:r w:rsidRPr="00A42650">
              <w:rPr>
                <w:rFonts w:ascii="Times New Roman" w:eastAsia="Times New Roman" w:hAnsi="Times New Roman"/>
                <w:b/>
                <w:snapToGrid w:val="0"/>
              </w:rPr>
              <w:t>LIZDINĖ PLOKŠTELĖ</w:t>
            </w:r>
          </w:p>
        </w:tc>
      </w:tr>
    </w:tbl>
    <w:p w14:paraId="1D340EF3" w14:textId="77777777" w:rsidR="00C27826" w:rsidRPr="00A42650" w:rsidRDefault="00C27826" w:rsidP="00C27826">
      <w:pPr>
        <w:tabs>
          <w:tab w:val="left" w:pos="567"/>
        </w:tabs>
        <w:spacing w:after="0" w:line="240" w:lineRule="auto"/>
        <w:rPr>
          <w:rFonts w:ascii="Times New Roman" w:eastAsia="Times New Roman" w:hAnsi="Times New Roman"/>
          <w:b/>
        </w:rPr>
      </w:pPr>
    </w:p>
    <w:p w14:paraId="712E3F5D" w14:textId="77777777" w:rsidR="00C27826" w:rsidRPr="00A42650" w:rsidRDefault="00C27826" w:rsidP="00C27826">
      <w:pPr>
        <w:tabs>
          <w:tab w:val="left" w:pos="567"/>
        </w:tabs>
        <w:spacing w:after="0" w:line="240" w:lineRule="auto"/>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826" w:rsidRPr="00A42650" w14:paraId="75F1C989" w14:textId="77777777" w:rsidTr="0043652C">
        <w:tc>
          <w:tcPr>
            <w:tcW w:w="9287" w:type="dxa"/>
          </w:tcPr>
          <w:p w14:paraId="1641D0BE" w14:textId="77777777" w:rsidR="00C27826" w:rsidRPr="00A42650" w:rsidRDefault="00C27826" w:rsidP="00C27826">
            <w:pPr>
              <w:tabs>
                <w:tab w:val="left" w:pos="567"/>
              </w:tabs>
              <w:spacing w:after="0" w:line="240" w:lineRule="auto"/>
              <w:rPr>
                <w:rFonts w:ascii="Times New Roman" w:eastAsia="Times New Roman" w:hAnsi="Times New Roman"/>
                <w:b/>
              </w:rPr>
            </w:pPr>
            <w:r w:rsidRPr="00A42650">
              <w:rPr>
                <w:rFonts w:ascii="Times New Roman" w:eastAsia="Times New Roman" w:hAnsi="Times New Roman"/>
                <w:b/>
              </w:rPr>
              <w:t>1.</w:t>
            </w:r>
            <w:r w:rsidRPr="00A42650">
              <w:rPr>
                <w:rFonts w:ascii="Times New Roman" w:eastAsia="Times New Roman" w:hAnsi="Times New Roman"/>
                <w:b/>
              </w:rPr>
              <w:tab/>
            </w:r>
            <w:r w:rsidRPr="00A42650">
              <w:rPr>
                <w:rFonts w:ascii="Times New Roman" w:eastAsia="Times New Roman" w:hAnsi="Times New Roman"/>
                <w:b/>
                <w:caps/>
              </w:rPr>
              <w:t>Vaistinio preparato pavadinimas</w:t>
            </w:r>
          </w:p>
        </w:tc>
      </w:tr>
    </w:tbl>
    <w:p w14:paraId="57CD75AB" w14:textId="77777777" w:rsidR="00C27826" w:rsidRPr="00A42650" w:rsidRDefault="00C27826" w:rsidP="00C27826">
      <w:pPr>
        <w:tabs>
          <w:tab w:val="left" w:pos="567"/>
        </w:tabs>
        <w:spacing w:after="0" w:line="240" w:lineRule="auto"/>
        <w:rPr>
          <w:rFonts w:ascii="Times New Roman" w:eastAsia="Times New Roman" w:hAnsi="Times New Roman"/>
        </w:rPr>
      </w:pPr>
    </w:p>
    <w:p w14:paraId="0028065A" w14:textId="77777777" w:rsidR="00C27826" w:rsidRPr="00A42650" w:rsidRDefault="0058132B" w:rsidP="00C27826">
      <w:pPr>
        <w:tabs>
          <w:tab w:val="left" w:pos="567"/>
        </w:tabs>
        <w:spacing w:after="0" w:line="240" w:lineRule="auto"/>
        <w:rPr>
          <w:rFonts w:ascii="Times New Roman" w:eastAsia="Times New Roman" w:hAnsi="Times New Roman"/>
        </w:rPr>
      </w:pP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00C27826" w:rsidRPr="00A42650">
        <w:rPr>
          <w:rFonts w:ascii="Times New Roman" w:eastAsia="Times New Roman" w:hAnsi="Times New Roman"/>
        </w:rPr>
        <w:t xml:space="preserve"> </w:t>
      </w:r>
      <w:r w:rsidR="00595FFB" w:rsidRPr="00A42650">
        <w:rPr>
          <w:rFonts w:ascii="Times New Roman" w:eastAsia="Times New Roman" w:hAnsi="Times New Roman"/>
        </w:rPr>
        <w:t>1,2</w:t>
      </w:r>
      <w:r w:rsidR="00C27826" w:rsidRPr="00A42650">
        <w:rPr>
          <w:rFonts w:ascii="Times New Roman" w:eastAsia="Times New Roman" w:hAnsi="Times New Roman"/>
        </w:rPr>
        <w:t>5 mg tabletės</w:t>
      </w:r>
    </w:p>
    <w:p w14:paraId="1A886D62" w14:textId="77777777" w:rsidR="00595FFB" w:rsidRPr="0043652C" w:rsidRDefault="00595FFB" w:rsidP="00595FFB">
      <w:pPr>
        <w:tabs>
          <w:tab w:val="left" w:pos="567"/>
        </w:tabs>
        <w:spacing w:after="0" w:line="240" w:lineRule="auto"/>
        <w:rPr>
          <w:rFonts w:ascii="Times New Roman" w:hAnsi="Times New Roman"/>
          <w:highlight w:val="lightGray"/>
        </w:rPr>
      </w:pPr>
      <w:proofErr w:type="spellStart"/>
      <w:r w:rsidRPr="0043652C">
        <w:rPr>
          <w:rFonts w:ascii="Times New Roman" w:hAnsi="Times New Roman"/>
          <w:highlight w:val="lightGray"/>
        </w:rPr>
        <w:t>Bisoprolol</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fumarate</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Zentiva</w:t>
      </w:r>
      <w:proofErr w:type="spellEnd"/>
      <w:r w:rsidRPr="0043652C">
        <w:rPr>
          <w:rFonts w:ascii="Times New Roman" w:hAnsi="Times New Roman"/>
          <w:highlight w:val="lightGray"/>
        </w:rPr>
        <w:t xml:space="preserve"> 5 mg tabletės</w:t>
      </w:r>
    </w:p>
    <w:p w14:paraId="7ED91567" w14:textId="77777777" w:rsidR="00595FFB" w:rsidRPr="00A42650" w:rsidRDefault="00595FFB" w:rsidP="00595FFB">
      <w:pPr>
        <w:tabs>
          <w:tab w:val="left" w:pos="567"/>
        </w:tabs>
        <w:spacing w:after="0" w:line="240" w:lineRule="auto"/>
        <w:rPr>
          <w:rFonts w:ascii="Times New Roman" w:eastAsia="Times New Roman" w:hAnsi="Times New Roman"/>
        </w:rPr>
      </w:pPr>
      <w:proofErr w:type="spellStart"/>
      <w:r w:rsidRPr="0043652C">
        <w:rPr>
          <w:rFonts w:ascii="Times New Roman" w:hAnsi="Times New Roman"/>
          <w:highlight w:val="lightGray"/>
        </w:rPr>
        <w:t>Bisoprolol</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fumarate</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Zentiva</w:t>
      </w:r>
      <w:proofErr w:type="spellEnd"/>
      <w:r w:rsidRPr="0043652C">
        <w:rPr>
          <w:rFonts w:ascii="Times New Roman" w:hAnsi="Times New Roman"/>
          <w:highlight w:val="lightGray"/>
        </w:rPr>
        <w:t xml:space="preserve"> 10 mg tabletės</w:t>
      </w:r>
    </w:p>
    <w:p w14:paraId="1B9C0DBA" w14:textId="77777777" w:rsidR="00D57AD9" w:rsidRPr="00A42650" w:rsidRDefault="00D57AD9" w:rsidP="00D57AD9">
      <w:pPr>
        <w:tabs>
          <w:tab w:val="left" w:pos="567"/>
        </w:tabs>
        <w:spacing w:after="0" w:line="240" w:lineRule="auto"/>
        <w:rPr>
          <w:rFonts w:ascii="Times New Roman" w:eastAsia="Times New Roman" w:hAnsi="Times New Roman"/>
        </w:rPr>
      </w:pPr>
      <w:proofErr w:type="spellStart"/>
      <w:r w:rsidRPr="00A60D43">
        <w:rPr>
          <w:rFonts w:ascii="Times New Roman" w:eastAsia="Times New Roman" w:hAnsi="Times New Roman"/>
        </w:rPr>
        <w:t>bizoprololio</w:t>
      </w:r>
      <w:proofErr w:type="spellEnd"/>
      <w:r w:rsidRPr="00A60D43">
        <w:rPr>
          <w:rFonts w:ascii="Times New Roman" w:eastAsia="Times New Roman" w:hAnsi="Times New Roman"/>
        </w:rPr>
        <w:t xml:space="preserve"> </w:t>
      </w:r>
      <w:proofErr w:type="spellStart"/>
      <w:r w:rsidRPr="00A60D43">
        <w:rPr>
          <w:rFonts w:ascii="Times New Roman" w:eastAsia="Times New Roman" w:hAnsi="Times New Roman"/>
        </w:rPr>
        <w:t>fumarat</w:t>
      </w:r>
      <w:r>
        <w:rPr>
          <w:rFonts w:ascii="Times New Roman" w:eastAsia="Times New Roman" w:hAnsi="Times New Roman"/>
        </w:rPr>
        <w:t>as</w:t>
      </w:r>
      <w:proofErr w:type="spellEnd"/>
    </w:p>
    <w:p w14:paraId="32583AEB" w14:textId="77777777" w:rsidR="00C27826" w:rsidRPr="00A42650" w:rsidRDefault="00C27826" w:rsidP="00C27826">
      <w:pPr>
        <w:tabs>
          <w:tab w:val="left" w:pos="567"/>
        </w:tabs>
        <w:spacing w:after="0" w:line="240" w:lineRule="auto"/>
        <w:rPr>
          <w:rFonts w:ascii="Times New Roman" w:eastAsia="Times New Roman" w:hAnsi="Times New Roman"/>
        </w:rPr>
      </w:pPr>
    </w:p>
    <w:p w14:paraId="7DD914E5" w14:textId="77777777" w:rsidR="00C27826" w:rsidRPr="00A42650" w:rsidRDefault="00C27826" w:rsidP="00C27826">
      <w:pPr>
        <w:tabs>
          <w:tab w:val="left" w:pos="567"/>
        </w:tabs>
        <w:spacing w:after="0" w:line="240" w:lineRule="auto"/>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826" w:rsidRPr="00A42650" w14:paraId="01110F3C" w14:textId="77777777" w:rsidTr="0043652C">
        <w:tc>
          <w:tcPr>
            <w:tcW w:w="9287" w:type="dxa"/>
          </w:tcPr>
          <w:p w14:paraId="0C0398FE" w14:textId="77777777" w:rsidR="00C27826" w:rsidRPr="00A42650" w:rsidRDefault="00C27826" w:rsidP="00C27826">
            <w:pPr>
              <w:tabs>
                <w:tab w:val="left" w:pos="567"/>
              </w:tabs>
              <w:spacing w:after="0" w:line="240" w:lineRule="auto"/>
              <w:rPr>
                <w:rFonts w:ascii="Times New Roman" w:eastAsia="Times New Roman" w:hAnsi="Times New Roman"/>
                <w:b/>
              </w:rPr>
            </w:pPr>
            <w:r w:rsidRPr="00A42650">
              <w:rPr>
                <w:rFonts w:ascii="Times New Roman" w:eastAsia="Times New Roman" w:hAnsi="Times New Roman"/>
                <w:b/>
              </w:rPr>
              <w:t>2.</w:t>
            </w:r>
            <w:r w:rsidRPr="00A42650">
              <w:rPr>
                <w:rFonts w:ascii="Times New Roman" w:eastAsia="Times New Roman" w:hAnsi="Times New Roman"/>
                <w:b/>
              </w:rPr>
              <w:tab/>
            </w:r>
            <w:r w:rsidR="00E53139" w:rsidRPr="00A42650">
              <w:rPr>
                <w:rFonts w:ascii="Times New Roman" w:eastAsia="Times New Roman" w:hAnsi="Times New Roman"/>
                <w:b/>
                <w:caps/>
              </w:rPr>
              <w:t>REGISTRUOTOJO</w:t>
            </w:r>
            <w:r w:rsidRPr="00A42650">
              <w:rPr>
                <w:rFonts w:ascii="Times New Roman" w:eastAsia="Times New Roman" w:hAnsi="Times New Roman"/>
                <w:b/>
                <w:caps/>
              </w:rPr>
              <w:t xml:space="preserve"> pavadinimas</w:t>
            </w:r>
          </w:p>
        </w:tc>
      </w:tr>
    </w:tbl>
    <w:p w14:paraId="068224CD" w14:textId="77777777" w:rsidR="00C27826" w:rsidRPr="00A42650" w:rsidRDefault="00C27826" w:rsidP="00C27826">
      <w:pPr>
        <w:tabs>
          <w:tab w:val="left" w:pos="567"/>
        </w:tabs>
        <w:spacing w:after="0" w:line="240" w:lineRule="auto"/>
        <w:rPr>
          <w:rFonts w:ascii="Times New Roman" w:eastAsia="Times New Roman" w:hAnsi="Times New Roman"/>
          <w:b/>
        </w:rPr>
      </w:pPr>
    </w:p>
    <w:p w14:paraId="49CA8232" w14:textId="77777777" w:rsidR="00C27826" w:rsidRPr="00A42650" w:rsidRDefault="00E53139" w:rsidP="00C27826">
      <w:pPr>
        <w:tabs>
          <w:tab w:val="left" w:pos="567"/>
        </w:tabs>
        <w:spacing w:after="0" w:line="240" w:lineRule="auto"/>
        <w:rPr>
          <w:rFonts w:ascii="Times New Roman" w:eastAsia="Times New Roman" w:hAnsi="Times New Roman"/>
          <w:b/>
        </w:rPr>
      </w:pPr>
      <w:proofErr w:type="spellStart"/>
      <w:r w:rsidRPr="00A42650">
        <w:rPr>
          <w:rFonts w:ascii="Times New Roman" w:eastAsia="Times New Roman" w:hAnsi="Times New Roman"/>
        </w:rPr>
        <w:t>Zentiva</w:t>
      </w:r>
      <w:proofErr w:type="spellEnd"/>
      <w:r w:rsidR="00E033CA">
        <w:rPr>
          <w:rFonts w:ascii="Times New Roman" w:eastAsia="Times New Roman" w:hAnsi="Times New Roman"/>
        </w:rPr>
        <w:t xml:space="preserve"> </w:t>
      </w:r>
      <w:r w:rsidR="00E033CA" w:rsidRPr="0043652C">
        <w:rPr>
          <w:rFonts w:ascii="Times New Roman" w:hAnsi="Times New Roman"/>
          <w:highlight w:val="lightGray"/>
        </w:rPr>
        <w:t>[</w:t>
      </w:r>
      <w:proofErr w:type="spellStart"/>
      <w:r w:rsidR="00E033CA" w:rsidRPr="0043652C">
        <w:rPr>
          <w:rFonts w:ascii="Times New Roman" w:hAnsi="Times New Roman"/>
          <w:highlight w:val="lightGray"/>
        </w:rPr>
        <w:t>logo</w:t>
      </w:r>
      <w:proofErr w:type="spellEnd"/>
      <w:r w:rsidR="00E033CA" w:rsidRPr="0043652C">
        <w:rPr>
          <w:rFonts w:ascii="Times New Roman" w:hAnsi="Times New Roman"/>
          <w:highlight w:val="lightGray"/>
        </w:rPr>
        <w:t>]</w:t>
      </w:r>
    </w:p>
    <w:p w14:paraId="78F1A690" w14:textId="77777777" w:rsidR="00C27826" w:rsidRPr="00A42650" w:rsidRDefault="00C27826" w:rsidP="00C27826">
      <w:pPr>
        <w:tabs>
          <w:tab w:val="left" w:pos="567"/>
        </w:tabs>
        <w:spacing w:after="0" w:line="240" w:lineRule="auto"/>
        <w:rPr>
          <w:rFonts w:ascii="Times New Roman" w:eastAsia="Times New Roman" w:hAnsi="Times New Roman"/>
          <w:b/>
        </w:rPr>
      </w:pPr>
    </w:p>
    <w:p w14:paraId="698FE091" w14:textId="77777777" w:rsidR="00C27826" w:rsidRPr="00A42650" w:rsidRDefault="00C27826" w:rsidP="00C27826">
      <w:pPr>
        <w:tabs>
          <w:tab w:val="left" w:pos="567"/>
        </w:tabs>
        <w:spacing w:after="0" w:line="240" w:lineRule="auto"/>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826" w:rsidRPr="00A42650" w14:paraId="5360F93A" w14:textId="77777777" w:rsidTr="0043652C">
        <w:tc>
          <w:tcPr>
            <w:tcW w:w="9287" w:type="dxa"/>
          </w:tcPr>
          <w:p w14:paraId="4FA6F710" w14:textId="77777777" w:rsidR="00C27826" w:rsidRPr="00A42650" w:rsidRDefault="00C27826" w:rsidP="00C27826">
            <w:pPr>
              <w:tabs>
                <w:tab w:val="left" w:pos="567"/>
              </w:tabs>
              <w:spacing w:after="0" w:line="240" w:lineRule="auto"/>
              <w:rPr>
                <w:rFonts w:ascii="Times New Roman" w:eastAsia="Times New Roman" w:hAnsi="Times New Roman"/>
                <w:b/>
              </w:rPr>
            </w:pPr>
            <w:r w:rsidRPr="00A42650">
              <w:rPr>
                <w:rFonts w:ascii="Times New Roman" w:eastAsia="Times New Roman" w:hAnsi="Times New Roman"/>
                <w:b/>
              </w:rPr>
              <w:t>3.</w:t>
            </w:r>
            <w:r w:rsidRPr="00A42650">
              <w:rPr>
                <w:rFonts w:ascii="Times New Roman" w:eastAsia="Times New Roman" w:hAnsi="Times New Roman"/>
                <w:b/>
              </w:rPr>
              <w:tab/>
            </w:r>
            <w:r w:rsidRPr="00A42650">
              <w:rPr>
                <w:rFonts w:ascii="Times New Roman" w:eastAsia="Times New Roman" w:hAnsi="Times New Roman"/>
                <w:b/>
                <w:caps/>
              </w:rPr>
              <w:t>tinkamumo laikas</w:t>
            </w:r>
          </w:p>
        </w:tc>
      </w:tr>
    </w:tbl>
    <w:p w14:paraId="4A460CCC" w14:textId="77777777" w:rsidR="00C27826" w:rsidRPr="00A42650" w:rsidRDefault="00C27826" w:rsidP="00C27826">
      <w:pPr>
        <w:tabs>
          <w:tab w:val="left" w:pos="567"/>
        </w:tabs>
        <w:spacing w:after="0" w:line="240" w:lineRule="auto"/>
        <w:rPr>
          <w:rFonts w:ascii="Times New Roman" w:eastAsia="Times New Roman" w:hAnsi="Times New Roman"/>
        </w:rPr>
      </w:pPr>
    </w:p>
    <w:p w14:paraId="7C65C912" w14:textId="77777777" w:rsidR="00E53139" w:rsidRPr="00A42650" w:rsidRDefault="00E53139"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bCs/>
        </w:rPr>
        <w:t xml:space="preserve">EXP </w:t>
      </w:r>
    </w:p>
    <w:p w14:paraId="67DFA502" w14:textId="77777777" w:rsidR="00C27826" w:rsidRDefault="00C27826" w:rsidP="00C27826">
      <w:pPr>
        <w:tabs>
          <w:tab w:val="left" w:pos="567"/>
        </w:tabs>
        <w:spacing w:after="0" w:line="240" w:lineRule="auto"/>
        <w:rPr>
          <w:rFonts w:ascii="Times New Roman" w:eastAsia="Times New Roman" w:hAnsi="Times New Roman"/>
        </w:rPr>
      </w:pPr>
    </w:p>
    <w:p w14:paraId="09CA261B" w14:textId="77777777" w:rsidR="00DE220F" w:rsidRPr="00A42650" w:rsidRDefault="00DE220F" w:rsidP="00C27826">
      <w:pPr>
        <w:tabs>
          <w:tab w:val="left" w:pos="567"/>
        </w:tabs>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826" w:rsidRPr="00A42650" w14:paraId="34725983" w14:textId="77777777" w:rsidTr="0043652C">
        <w:tc>
          <w:tcPr>
            <w:tcW w:w="9287" w:type="dxa"/>
          </w:tcPr>
          <w:p w14:paraId="2B248E43" w14:textId="77777777" w:rsidR="00C27826" w:rsidRPr="00A42650" w:rsidRDefault="00C27826" w:rsidP="00C27826">
            <w:pPr>
              <w:tabs>
                <w:tab w:val="left" w:pos="567"/>
              </w:tabs>
              <w:spacing w:after="0" w:line="240" w:lineRule="auto"/>
              <w:rPr>
                <w:rFonts w:ascii="Times New Roman" w:eastAsia="Times New Roman" w:hAnsi="Times New Roman"/>
                <w:b/>
              </w:rPr>
            </w:pPr>
            <w:r w:rsidRPr="00A42650">
              <w:rPr>
                <w:rFonts w:ascii="Times New Roman" w:eastAsia="Times New Roman" w:hAnsi="Times New Roman"/>
                <w:b/>
              </w:rPr>
              <w:t>4.</w:t>
            </w:r>
            <w:r w:rsidRPr="00A42650">
              <w:rPr>
                <w:rFonts w:ascii="Times New Roman" w:eastAsia="Times New Roman" w:hAnsi="Times New Roman"/>
                <w:b/>
              </w:rPr>
              <w:tab/>
            </w:r>
            <w:r w:rsidRPr="00A42650">
              <w:rPr>
                <w:rFonts w:ascii="Times New Roman" w:eastAsia="Times New Roman" w:hAnsi="Times New Roman"/>
                <w:b/>
                <w:caps/>
              </w:rPr>
              <w:t>serijos numeris</w:t>
            </w:r>
          </w:p>
        </w:tc>
      </w:tr>
    </w:tbl>
    <w:p w14:paraId="21E0C0C5" w14:textId="77777777" w:rsidR="00C27826" w:rsidRPr="00A42650" w:rsidRDefault="00C27826" w:rsidP="00C27826">
      <w:pPr>
        <w:tabs>
          <w:tab w:val="left" w:pos="567"/>
        </w:tabs>
        <w:spacing w:after="0" w:line="240" w:lineRule="auto"/>
        <w:rPr>
          <w:rFonts w:ascii="Times New Roman" w:eastAsia="Times New Roman" w:hAnsi="Times New Roman"/>
        </w:rPr>
      </w:pPr>
    </w:p>
    <w:p w14:paraId="465018A9" w14:textId="77777777" w:rsidR="00E53139" w:rsidRPr="00A42650" w:rsidRDefault="00E53139" w:rsidP="00C27826">
      <w:pPr>
        <w:tabs>
          <w:tab w:val="left" w:pos="567"/>
        </w:tabs>
        <w:spacing w:after="0" w:line="240" w:lineRule="auto"/>
        <w:rPr>
          <w:rFonts w:ascii="Times New Roman" w:eastAsia="Times New Roman" w:hAnsi="Times New Roman"/>
        </w:rPr>
      </w:pPr>
      <w:proofErr w:type="spellStart"/>
      <w:r w:rsidRPr="00A42650">
        <w:rPr>
          <w:rFonts w:ascii="Times New Roman" w:eastAsia="Times New Roman" w:hAnsi="Times New Roman"/>
        </w:rPr>
        <w:t>Lot</w:t>
      </w:r>
      <w:proofErr w:type="spellEnd"/>
      <w:r w:rsidRPr="00A42650">
        <w:rPr>
          <w:rFonts w:ascii="Times New Roman" w:eastAsia="Times New Roman" w:hAnsi="Times New Roman"/>
        </w:rPr>
        <w:t xml:space="preserve"> </w:t>
      </w:r>
    </w:p>
    <w:p w14:paraId="09CEF619" w14:textId="77777777" w:rsidR="00C27826" w:rsidRDefault="00C27826" w:rsidP="00C27826">
      <w:pPr>
        <w:tabs>
          <w:tab w:val="left" w:pos="567"/>
        </w:tabs>
        <w:spacing w:after="0" w:line="240" w:lineRule="auto"/>
        <w:rPr>
          <w:rFonts w:ascii="Times New Roman" w:eastAsia="Times New Roman" w:hAnsi="Times New Roman"/>
        </w:rPr>
      </w:pPr>
    </w:p>
    <w:p w14:paraId="63C3C35E" w14:textId="77777777" w:rsidR="00DE220F" w:rsidRPr="00A42650" w:rsidRDefault="00DE220F" w:rsidP="00C27826">
      <w:pPr>
        <w:tabs>
          <w:tab w:val="left" w:pos="567"/>
        </w:tabs>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826" w:rsidRPr="00A42650" w14:paraId="50D51365" w14:textId="77777777" w:rsidTr="0043652C">
        <w:tc>
          <w:tcPr>
            <w:tcW w:w="9287" w:type="dxa"/>
          </w:tcPr>
          <w:p w14:paraId="682AE661" w14:textId="77777777" w:rsidR="00C27826" w:rsidRPr="00A42650" w:rsidRDefault="00C27826" w:rsidP="00C27826">
            <w:pPr>
              <w:tabs>
                <w:tab w:val="left" w:pos="567"/>
              </w:tabs>
              <w:spacing w:after="0" w:line="240" w:lineRule="auto"/>
              <w:rPr>
                <w:rFonts w:ascii="Times New Roman" w:eastAsia="Times New Roman" w:hAnsi="Times New Roman"/>
                <w:b/>
              </w:rPr>
            </w:pPr>
            <w:r w:rsidRPr="00A42650">
              <w:rPr>
                <w:rFonts w:ascii="Times New Roman" w:eastAsia="Times New Roman" w:hAnsi="Times New Roman"/>
                <w:b/>
              </w:rPr>
              <w:t>5.</w:t>
            </w:r>
            <w:r w:rsidRPr="00A42650">
              <w:rPr>
                <w:rFonts w:ascii="Times New Roman" w:eastAsia="Times New Roman" w:hAnsi="Times New Roman"/>
                <w:b/>
              </w:rPr>
              <w:tab/>
              <w:t>KITA</w:t>
            </w:r>
          </w:p>
        </w:tc>
      </w:tr>
    </w:tbl>
    <w:p w14:paraId="1955E2B5" w14:textId="77777777" w:rsidR="00C27826" w:rsidRPr="00A42650" w:rsidRDefault="00C27826" w:rsidP="00C27826">
      <w:pPr>
        <w:tabs>
          <w:tab w:val="left" w:pos="567"/>
        </w:tabs>
        <w:spacing w:after="0" w:line="240" w:lineRule="auto"/>
        <w:rPr>
          <w:rFonts w:ascii="Times New Roman" w:eastAsia="Times New Roman" w:hAnsi="Times New Roman"/>
        </w:rPr>
      </w:pPr>
    </w:p>
    <w:p w14:paraId="0EE70B81" w14:textId="77777777" w:rsidR="00C27826" w:rsidRPr="00A42650" w:rsidRDefault="00C27826" w:rsidP="00C27826">
      <w:pPr>
        <w:tabs>
          <w:tab w:val="left" w:pos="567"/>
        </w:tabs>
        <w:spacing w:after="0" w:line="240" w:lineRule="auto"/>
        <w:rPr>
          <w:rFonts w:ascii="Times New Roman" w:eastAsia="Times New Roman" w:hAnsi="Times New Roman"/>
        </w:rPr>
      </w:pPr>
    </w:p>
    <w:p w14:paraId="50B10DDB" w14:textId="77777777" w:rsidR="00C27826" w:rsidRPr="00A42650" w:rsidRDefault="00C27826" w:rsidP="00C27826">
      <w:pPr>
        <w:tabs>
          <w:tab w:val="left" w:pos="567"/>
        </w:tabs>
        <w:spacing w:after="0" w:line="240" w:lineRule="auto"/>
        <w:rPr>
          <w:rFonts w:ascii="Times New Roman" w:eastAsia="Times New Roman" w:hAnsi="Times New Roman"/>
        </w:rPr>
      </w:pPr>
    </w:p>
    <w:p w14:paraId="336D7B07" w14:textId="77777777" w:rsidR="00C27826" w:rsidRPr="00A42650" w:rsidRDefault="00C27826" w:rsidP="00C27826">
      <w:pPr>
        <w:tabs>
          <w:tab w:val="left" w:pos="567"/>
        </w:tabs>
        <w:spacing w:after="0" w:line="240" w:lineRule="auto"/>
        <w:rPr>
          <w:rFonts w:ascii="Times New Roman" w:eastAsia="Times New Roman" w:hAnsi="Times New Roman"/>
        </w:rPr>
      </w:pPr>
    </w:p>
    <w:p w14:paraId="0A1587AC" w14:textId="77777777" w:rsidR="00C27826" w:rsidRPr="00A42650" w:rsidRDefault="00C27826" w:rsidP="00C27826">
      <w:pPr>
        <w:tabs>
          <w:tab w:val="left" w:pos="567"/>
        </w:tabs>
        <w:spacing w:after="0" w:line="240" w:lineRule="auto"/>
        <w:rPr>
          <w:rFonts w:ascii="Times New Roman" w:eastAsia="Times New Roman" w:hAnsi="Times New Roman"/>
        </w:rPr>
      </w:pPr>
    </w:p>
    <w:p w14:paraId="770299F0" w14:textId="77777777" w:rsidR="00C27826" w:rsidRPr="00A42650" w:rsidRDefault="00C27826" w:rsidP="00C27826">
      <w:pPr>
        <w:tabs>
          <w:tab w:val="left" w:pos="567"/>
        </w:tabs>
        <w:spacing w:after="0" w:line="240" w:lineRule="auto"/>
        <w:rPr>
          <w:rFonts w:ascii="Times New Roman" w:eastAsia="Times New Roman" w:hAnsi="Times New Roman"/>
        </w:rPr>
      </w:pPr>
    </w:p>
    <w:p w14:paraId="39D87ED4" w14:textId="77777777" w:rsidR="00C27826" w:rsidRPr="00A42650" w:rsidRDefault="00C27826" w:rsidP="00C27826">
      <w:pPr>
        <w:tabs>
          <w:tab w:val="left" w:pos="567"/>
        </w:tabs>
        <w:spacing w:after="0" w:line="240" w:lineRule="auto"/>
        <w:rPr>
          <w:rFonts w:ascii="Times New Roman" w:eastAsia="Times New Roman" w:hAnsi="Times New Roman"/>
        </w:rPr>
      </w:pPr>
    </w:p>
    <w:p w14:paraId="4186618F"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br w:type="page"/>
      </w:r>
    </w:p>
    <w:p w14:paraId="5B597CEB"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131A38A3"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6FFB82F4"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1EDBBE42"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6F1EA7F1"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061DAAB6"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3B2AB9CC"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71268AFE"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6EAF21D7"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4FB220C7"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7FA04CE1"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43B244BB"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2903907A"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08CA6A4C"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585C8E25"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71C6058B"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54CF991C"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3B31AB80"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7B8D2FA7"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726A17EB"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6B24951E"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75799EC0" w14:textId="77777777" w:rsidR="00C27826" w:rsidRPr="00A42650" w:rsidRDefault="00C27826" w:rsidP="00C27826">
      <w:pPr>
        <w:tabs>
          <w:tab w:val="left" w:pos="567"/>
        </w:tabs>
        <w:spacing w:after="0" w:line="240" w:lineRule="auto"/>
        <w:rPr>
          <w:rFonts w:ascii="Times New Roman" w:eastAsia="Times New Roman" w:hAnsi="Times New Roman"/>
          <w:b/>
        </w:rPr>
      </w:pPr>
    </w:p>
    <w:p w14:paraId="55CC1985" w14:textId="77777777" w:rsidR="00C27826" w:rsidRPr="00A42650" w:rsidRDefault="00C27826" w:rsidP="00C27826">
      <w:pPr>
        <w:tabs>
          <w:tab w:val="left" w:pos="567"/>
        </w:tabs>
        <w:spacing w:after="0" w:line="240" w:lineRule="auto"/>
        <w:jc w:val="center"/>
        <w:rPr>
          <w:rFonts w:ascii="Times New Roman" w:eastAsia="Times New Roman" w:hAnsi="Times New Roman"/>
        </w:rPr>
      </w:pPr>
      <w:r w:rsidRPr="00A42650">
        <w:rPr>
          <w:rFonts w:ascii="Times New Roman" w:eastAsia="Times New Roman" w:hAnsi="Times New Roman"/>
          <w:b/>
        </w:rPr>
        <w:t>B. PAKUOTĖS LAPELIS</w:t>
      </w:r>
    </w:p>
    <w:p w14:paraId="11FBE134" w14:textId="77777777" w:rsidR="00C27826" w:rsidRPr="00A42650" w:rsidRDefault="00C27826" w:rsidP="00C27826">
      <w:pPr>
        <w:tabs>
          <w:tab w:val="left" w:pos="567"/>
        </w:tabs>
        <w:spacing w:after="0" w:line="240" w:lineRule="auto"/>
        <w:rPr>
          <w:rFonts w:ascii="Times New Roman" w:eastAsia="Times New Roman" w:hAnsi="Times New Roman"/>
        </w:rPr>
      </w:pPr>
    </w:p>
    <w:p w14:paraId="06FB5239" w14:textId="77777777" w:rsidR="00C27826" w:rsidRPr="00A42650" w:rsidRDefault="00C27826" w:rsidP="00C27826">
      <w:pPr>
        <w:tabs>
          <w:tab w:val="left" w:pos="567"/>
        </w:tabs>
        <w:spacing w:after="0" w:line="240" w:lineRule="auto"/>
        <w:jc w:val="center"/>
        <w:rPr>
          <w:rFonts w:ascii="Times New Roman" w:eastAsia="Times New Roman" w:hAnsi="Times New Roman"/>
          <w:b/>
        </w:rPr>
      </w:pPr>
      <w:r w:rsidRPr="00A42650">
        <w:rPr>
          <w:rFonts w:ascii="Times New Roman" w:eastAsia="Times New Roman" w:hAnsi="Times New Roman"/>
          <w:b/>
        </w:rPr>
        <w:br w:type="page"/>
      </w:r>
      <w:r w:rsidRPr="00A42650">
        <w:rPr>
          <w:rFonts w:ascii="Times New Roman" w:eastAsia="Times New Roman" w:hAnsi="Times New Roman"/>
          <w:b/>
        </w:rPr>
        <w:lastRenderedPageBreak/>
        <w:t>Pakuotės lapelis: informacija vartotojui</w:t>
      </w:r>
    </w:p>
    <w:p w14:paraId="728E0F60" w14:textId="77777777" w:rsidR="00C27826" w:rsidRPr="00A42650" w:rsidRDefault="00C27826" w:rsidP="00C27826">
      <w:pPr>
        <w:tabs>
          <w:tab w:val="left" w:pos="567"/>
        </w:tabs>
        <w:spacing w:after="0" w:line="240" w:lineRule="auto"/>
        <w:jc w:val="center"/>
        <w:rPr>
          <w:rFonts w:ascii="Times New Roman" w:eastAsia="Times New Roman" w:hAnsi="Times New Roman"/>
          <w:b/>
        </w:rPr>
      </w:pPr>
    </w:p>
    <w:p w14:paraId="4EF0B855" w14:textId="77777777" w:rsidR="00595FFB" w:rsidRPr="00A42650" w:rsidRDefault="00595FFB" w:rsidP="00C27826">
      <w:pPr>
        <w:tabs>
          <w:tab w:val="left" w:pos="567"/>
        </w:tabs>
        <w:spacing w:after="0" w:line="240" w:lineRule="auto"/>
        <w:jc w:val="center"/>
        <w:rPr>
          <w:rFonts w:ascii="Times New Roman" w:eastAsia="Arial Unicode MS" w:hAnsi="Times New Roman"/>
          <w:b/>
        </w:rPr>
      </w:pPr>
      <w:proofErr w:type="spellStart"/>
      <w:r w:rsidRPr="00A42650">
        <w:rPr>
          <w:rFonts w:ascii="Times New Roman" w:eastAsia="Arial Unicode MS" w:hAnsi="Times New Roman"/>
          <w:b/>
        </w:rPr>
        <w:t>Bisoprolol</w:t>
      </w:r>
      <w:proofErr w:type="spellEnd"/>
      <w:r w:rsidRPr="00A42650">
        <w:rPr>
          <w:rFonts w:ascii="Times New Roman" w:eastAsia="Arial Unicode MS" w:hAnsi="Times New Roman"/>
          <w:b/>
        </w:rPr>
        <w:t xml:space="preserve"> </w:t>
      </w:r>
      <w:proofErr w:type="spellStart"/>
      <w:r w:rsidRPr="00A42650">
        <w:rPr>
          <w:rFonts w:ascii="Times New Roman" w:eastAsia="Arial Unicode MS" w:hAnsi="Times New Roman"/>
          <w:b/>
        </w:rPr>
        <w:t>fumarate</w:t>
      </w:r>
      <w:proofErr w:type="spellEnd"/>
      <w:r w:rsidRPr="00A42650">
        <w:rPr>
          <w:rFonts w:ascii="Times New Roman" w:eastAsia="Arial Unicode MS" w:hAnsi="Times New Roman"/>
          <w:b/>
        </w:rPr>
        <w:t xml:space="preserve"> </w:t>
      </w:r>
      <w:proofErr w:type="spellStart"/>
      <w:r w:rsidRPr="00A42650">
        <w:rPr>
          <w:rFonts w:ascii="Times New Roman" w:eastAsia="Arial Unicode MS" w:hAnsi="Times New Roman"/>
          <w:b/>
        </w:rPr>
        <w:t>Zentiva</w:t>
      </w:r>
      <w:proofErr w:type="spellEnd"/>
      <w:r w:rsidRPr="00A42650" w:rsidDel="00A811B7">
        <w:rPr>
          <w:rFonts w:ascii="Times New Roman" w:eastAsia="Times New Roman" w:hAnsi="Times New Roman"/>
          <w:b/>
          <w:bCs/>
        </w:rPr>
        <w:t xml:space="preserve"> </w:t>
      </w:r>
      <w:r w:rsidRPr="00A42650">
        <w:rPr>
          <w:rFonts w:ascii="Times New Roman" w:eastAsia="Times New Roman" w:hAnsi="Times New Roman"/>
          <w:b/>
          <w:bCs/>
        </w:rPr>
        <w:t>1,25 mg tabletės</w:t>
      </w:r>
    </w:p>
    <w:p w14:paraId="03DC626F" w14:textId="77777777" w:rsidR="00C27826" w:rsidRPr="0043652C" w:rsidRDefault="0058132B" w:rsidP="00C27826">
      <w:pPr>
        <w:tabs>
          <w:tab w:val="left" w:pos="567"/>
        </w:tabs>
        <w:spacing w:after="0" w:line="240" w:lineRule="auto"/>
        <w:jc w:val="center"/>
        <w:rPr>
          <w:rFonts w:ascii="Times New Roman" w:hAnsi="Times New Roman"/>
          <w:b/>
          <w:highlight w:val="lightGray"/>
        </w:rPr>
      </w:pPr>
      <w:proofErr w:type="spellStart"/>
      <w:r w:rsidRPr="0043652C">
        <w:rPr>
          <w:rFonts w:ascii="Times New Roman" w:hAnsi="Times New Roman"/>
          <w:b/>
          <w:highlight w:val="lightGray"/>
        </w:rPr>
        <w:t>Bisoprolol</w:t>
      </w:r>
      <w:proofErr w:type="spellEnd"/>
      <w:r w:rsidRPr="0043652C">
        <w:rPr>
          <w:rFonts w:ascii="Times New Roman" w:hAnsi="Times New Roman"/>
          <w:b/>
          <w:highlight w:val="lightGray"/>
        </w:rPr>
        <w:t xml:space="preserve"> </w:t>
      </w:r>
      <w:proofErr w:type="spellStart"/>
      <w:r w:rsidRPr="0043652C">
        <w:rPr>
          <w:rFonts w:ascii="Times New Roman" w:hAnsi="Times New Roman"/>
          <w:b/>
          <w:highlight w:val="lightGray"/>
        </w:rPr>
        <w:t>fumarate</w:t>
      </w:r>
      <w:proofErr w:type="spellEnd"/>
      <w:r w:rsidRPr="0043652C">
        <w:rPr>
          <w:rFonts w:ascii="Times New Roman" w:hAnsi="Times New Roman"/>
          <w:b/>
          <w:highlight w:val="lightGray"/>
        </w:rPr>
        <w:t xml:space="preserve"> </w:t>
      </w:r>
      <w:proofErr w:type="spellStart"/>
      <w:r w:rsidRPr="0043652C">
        <w:rPr>
          <w:rFonts w:ascii="Times New Roman" w:hAnsi="Times New Roman"/>
          <w:b/>
          <w:highlight w:val="lightGray"/>
        </w:rPr>
        <w:t>Zentiva</w:t>
      </w:r>
      <w:proofErr w:type="spellEnd"/>
      <w:r w:rsidR="00C27826" w:rsidRPr="0043652C" w:rsidDel="00A811B7">
        <w:rPr>
          <w:rFonts w:ascii="Times New Roman" w:hAnsi="Times New Roman"/>
          <w:b/>
          <w:highlight w:val="lightGray"/>
        </w:rPr>
        <w:t xml:space="preserve"> </w:t>
      </w:r>
      <w:r w:rsidR="00C27826" w:rsidRPr="0043652C">
        <w:rPr>
          <w:rFonts w:ascii="Times New Roman" w:hAnsi="Times New Roman"/>
          <w:b/>
          <w:highlight w:val="lightGray"/>
        </w:rPr>
        <w:t>5</w:t>
      </w:r>
      <w:r w:rsidR="00595FFB" w:rsidRPr="0043652C">
        <w:rPr>
          <w:rFonts w:ascii="Times New Roman" w:hAnsi="Times New Roman"/>
          <w:b/>
          <w:highlight w:val="lightGray"/>
        </w:rPr>
        <w:t> </w:t>
      </w:r>
      <w:r w:rsidR="00C27826" w:rsidRPr="0043652C">
        <w:rPr>
          <w:rFonts w:ascii="Times New Roman" w:hAnsi="Times New Roman"/>
          <w:b/>
          <w:highlight w:val="lightGray"/>
        </w:rPr>
        <w:t>mg tabletės</w:t>
      </w:r>
    </w:p>
    <w:p w14:paraId="38B8EFBA" w14:textId="77777777" w:rsidR="00C27826" w:rsidRPr="00A42650" w:rsidRDefault="0058132B" w:rsidP="00C27826">
      <w:pPr>
        <w:tabs>
          <w:tab w:val="left" w:pos="567"/>
        </w:tabs>
        <w:spacing w:after="0" w:line="240" w:lineRule="auto"/>
        <w:jc w:val="center"/>
        <w:rPr>
          <w:rFonts w:ascii="Times New Roman" w:eastAsia="Times New Roman" w:hAnsi="Times New Roman"/>
          <w:b/>
          <w:bCs/>
        </w:rPr>
      </w:pPr>
      <w:proofErr w:type="spellStart"/>
      <w:r w:rsidRPr="0043652C">
        <w:rPr>
          <w:rFonts w:ascii="Times New Roman" w:hAnsi="Times New Roman"/>
          <w:b/>
          <w:highlight w:val="lightGray"/>
        </w:rPr>
        <w:t>Bisoprolol</w:t>
      </w:r>
      <w:proofErr w:type="spellEnd"/>
      <w:r w:rsidRPr="0043652C">
        <w:rPr>
          <w:rFonts w:ascii="Times New Roman" w:hAnsi="Times New Roman"/>
          <w:b/>
          <w:highlight w:val="lightGray"/>
        </w:rPr>
        <w:t xml:space="preserve"> </w:t>
      </w:r>
      <w:proofErr w:type="spellStart"/>
      <w:r w:rsidRPr="0043652C">
        <w:rPr>
          <w:rFonts w:ascii="Times New Roman" w:hAnsi="Times New Roman"/>
          <w:b/>
          <w:highlight w:val="lightGray"/>
        </w:rPr>
        <w:t>fumarate</w:t>
      </w:r>
      <w:proofErr w:type="spellEnd"/>
      <w:r w:rsidRPr="0043652C">
        <w:rPr>
          <w:rFonts w:ascii="Times New Roman" w:hAnsi="Times New Roman"/>
          <w:b/>
          <w:highlight w:val="lightGray"/>
        </w:rPr>
        <w:t xml:space="preserve"> </w:t>
      </w:r>
      <w:proofErr w:type="spellStart"/>
      <w:r w:rsidRPr="0043652C">
        <w:rPr>
          <w:rFonts w:ascii="Times New Roman" w:hAnsi="Times New Roman"/>
          <w:b/>
          <w:highlight w:val="lightGray"/>
        </w:rPr>
        <w:t>Zentiva</w:t>
      </w:r>
      <w:proofErr w:type="spellEnd"/>
      <w:r w:rsidR="00C27826" w:rsidRPr="0043652C" w:rsidDel="00A811B7">
        <w:rPr>
          <w:rFonts w:ascii="Times New Roman" w:hAnsi="Times New Roman"/>
          <w:b/>
          <w:highlight w:val="lightGray"/>
        </w:rPr>
        <w:t xml:space="preserve"> </w:t>
      </w:r>
      <w:r w:rsidR="00C27826" w:rsidRPr="0043652C">
        <w:rPr>
          <w:rFonts w:ascii="Times New Roman" w:hAnsi="Times New Roman"/>
          <w:b/>
          <w:highlight w:val="lightGray"/>
        </w:rPr>
        <w:t>10</w:t>
      </w:r>
      <w:r w:rsidR="00595FFB" w:rsidRPr="0043652C">
        <w:rPr>
          <w:rFonts w:ascii="Times New Roman" w:hAnsi="Times New Roman"/>
          <w:b/>
          <w:highlight w:val="lightGray"/>
        </w:rPr>
        <w:t> </w:t>
      </w:r>
      <w:r w:rsidR="00C27826" w:rsidRPr="0043652C">
        <w:rPr>
          <w:rFonts w:ascii="Times New Roman" w:hAnsi="Times New Roman"/>
          <w:b/>
          <w:highlight w:val="lightGray"/>
        </w:rPr>
        <w:t>mg tabletės</w:t>
      </w:r>
    </w:p>
    <w:p w14:paraId="29D17D47" w14:textId="77777777" w:rsidR="00C27826" w:rsidRPr="00A42650" w:rsidRDefault="00595FFB" w:rsidP="00C27826">
      <w:pPr>
        <w:tabs>
          <w:tab w:val="left" w:pos="567"/>
        </w:tabs>
        <w:spacing w:after="0" w:line="240" w:lineRule="auto"/>
        <w:jc w:val="center"/>
        <w:rPr>
          <w:rFonts w:ascii="Times New Roman" w:eastAsia="Times New Roman" w:hAnsi="Times New Roman"/>
        </w:rPr>
      </w:pPr>
      <w:proofErr w:type="spellStart"/>
      <w:r w:rsidRPr="00A42650">
        <w:rPr>
          <w:rFonts w:ascii="Times New Roman" w:eastAsia="Times New Roman" w:hAnsi="Times New Roman"/>
          <w:bCs/>
        </w:rPr>
        <w:t>b</w:t>
      </w:r>
      <w:r w:rsidR="00C27826" w:rsidRPr="00A42650">
        <w:rPr>
          <w:rFonts w:ascii="Times New Roman" w:eastAsia="Times New Roman" w:hAnsi="Times New Roman"/>
          <w:bCs/>
        </w:rPr>
        <w:t>izoprololio</w:t>
      </w:r>
      <w:proofErr w:type="spellEnd"/>
      <w:r w:rsidR="00C27826" w:rsidRPr="00A42650">
        <w:rPr>
          <w:rFonts w:ascii="Times New Roman" w:eastAsia="Times New Roman" w:hAnsi="Times New Roman"/>
          <w:bCs/>
        </w:rPr>
        <w:t xml:space="preserve"> </w:t>
      </w:r>
      <w:proofErr w:type="spellStart"/>
      <w:r w:rsidRPr="00A42650">
        <w:rPr>
          <w:rFonts w:ascii="Times New Roman" w:eastAsia="Times New Roman" w:hAnsi="Times New Roman"/>
          <w:bCs/>
        </w:rPr>
        <w:t>fumaratas</w:t>
      </w:r>
      <w:proofErr w:type="spellEnd"/>
    </w:p>
    <w:p w14:paraId="64BFC3F0" w14:textId="77777777" w:rsidR="00C27826" w:rsidRPr="00A42650" w:rsidRDefault="00C27826" w:rsidP="00C27826">
      <w:pPr>
        <w:tabs>
          <w:tab w:val="left" w:pos="567"/>
        </w:tabs>
        <w:spacing w:after="0" w:line="240" w:lineRule="auto"/>
        <w:jc w:val="center"/>
        <w:rPr>
          <w:rFonts w:ascii="Times New Roman" w:eastAsia="Times New Roman" w:hAnsi="Times New Roman"/>
        </w:rPr>
      </w:pPr>
    </w:p>
    <w:p w14:paraId="2BCCC267" w14:textId="77777777" w:rsidR="00C27826" w:rsidRPr="00A42650" w:rsidRDefault="00C27826" w:rsidP="00C27826">
      <w:pPr>
        <w:tabs>
          <w:tab w:val="left" w:pos="567"/>
        </w:tabs>
        <w:spacing w:after="0" w:line="240" w:lineRule="auto"/>
        <w:rPr>
          <w:rFonts w:ascii="Times New Roman" w:eastAsia="Times New Roman" w:hAnsi="Times New Roman"/>
        </w:rPr>
      </w:pPr>
    </w:p>
    <w:p w14:paraId="694AB8B1" w14:textId="77777777" w:rsidR="00C27826" w:rsidRPr="00A42650" w:rsidRDefault="00C27826" w:rsidP="00C27826">
      <w:pPr>
        <w:tabs>
          <w:tab w:val="left" w:pos="567"/>
        </w:tabs>
        <w:spacing w:after="0" w:line="240" w:lineRule="auto"/>
        <w:rPr>
          <w:rFonts w:ascii="Times New Roman" w:eastAsia="Times New Roman" w:hAnsi="Times New Roman"/>
          <w:b/>
        </w:rPr>
      </w:pPr>
      <w:r w:rsidRPr="00A42650">
        <w:rPr>
          <w:rFonts w:ascii="Times New Roman" w:hAnsi="Times New Roman"/>
          <w:b/>
        </w:rPr>
        <w:t>Atidžiai perskaitykite visą šį lapelį, prieš pradėdami vartoti vaistą, nes jame pateikiama Jums svarbi informacija.</w:t>
      </w:r>
    </w:p>
    <w:p w14:paraId="729C3EE1" w14:textId="77777777" w:rsidR="006F797E" w:rsidRPr="00A42650" w:rsidRDefault="006F797E" w:rsidP="006F797E">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w:t>
      </w:r>
      <w:r w:rsidRPr="00A42650">
        <w:rPr>
          <w:rFonts w:ascii="Times New Roman" w:eastAsia="Times New Roman" w:hAnsi="Times New Roman"/>
        </w:rPr>
        <w:tab/>
        <w:t>Neišmeskite lapelio, nes vėl gali prireikti jį perskaityti.</w:t>
      </w:r>
    </w:p>
    <w:p w14:paraId="6F25431C" w14:textId="77777777" w:rsidR="006F797E" w:rsidRPr="00A42650" w:rsidRDefault="006F797E" w:rsidP="006F797E">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w:t>
      </w:r>
      <w:r w:rsidRPr="00A42650">
        <w:rPr>
          <w:rFonts w:ascii="Times New Roman" w:eastAsia="Times New Roman" w:hAnsi="Times New Roman"/>
        </w:rPr>
        <w:tab/>
        <w:t>Jeigu kiltų bet kokių klausimų, kreipkitės į gydytoją</w:t>
      </w:r>
      <w:r w:rsidR="00595FFB" w:rsidRPr="00A42650">
        <w:rPr>
          <w:rFonts w:ascii="Times New Roman" w:eastAsia="Times New Roman" w:hAnsi="Times New Roman"/>
        </w:rPr>
        <w:t xml:space="preserve"> arba</w:t>
      </w:r>
      <w:r w:rsidRPr="00A42650">
        <w:rPr>
          <w:rFonts w:ascii="Times New Roman" w:eastAsia="Times New Roman" w:hAnsi="Times New Roman"/>
        </w:rPr>
        <w:t xml:space="preserve"> vaistininką.</w:t>
      </w:r>
    </w:p>
    <w:p w14:paraId="038C6F4E" w14:textId="77777777" w:rsidR="006F797E" w:rsidRPr="00A42650" w:rsidRDefault="006F797E" w:rsidP="006F797E">
      <w:pPr>
        <w:tabs>
          <w:tab w:val="left" w:pos="567"/>
        </w:tabs>
        <w:spacing w:after="0" w:line="240" w:lineRule="auto"/>
        <w:ind w:left="567" w:hanging="567"/>
        <w:rPr>
          <w:rFonts w:ascii="Times New Roman" w:eastAsia="Times New Roman" w:hAnsi="Times New Roman"/>
        </w:rPr>
      </w:pPr>
      <w:r w:rsidRPr="00A42650">
        <w:rPr>
          <w:rFonts w:ascii="Times New Roman" w:eastAsia="Times New Roman" w:hAnsi="Times New Roman"/>
        </w:rPr>
        <w:t>-</w:t>
      </w:r>
      <w:r w:rsidRPr="00A42650">
        <w:rPr>
          <w:rFonts w:ascii="Times New Roman" w:eastAsia="Times New Roman" w:hAnsi="Times New Roman"/>
        </w:rPr>
        <w:tab/>
        <w:t>Šis vaistas skirtas tik Jums, todėl kitiems žmonėms jo duoti negalima. Vaistas gali jiems pakenkti (net tiems, kurių ligos požymiai yra tokie patys kaip Jūsų).</w:t>
      </w:r>
    </w:p>
    <w:p w14:paraId="3D96A6A1" w14:textId="77777777" w:rsidR="00C27826" w:rsidRPr="00A42650" w:rsidRDefault="006F797E" w:rsidP="006F797E">
      <w:pPr>
        <w:tabs>
          <w:tab w:val="left" w:pos="567"/>
        </w:tabs>
        <w:spacing w:after="0" w:line="240" w:lineRule="auto"/>
        <w:ind w:left="567" w:hanging="567"/>
        <w:rPr>
          <w:rFonts w:ascii="Times New Roman" w:eastAsia="Times New Roman" w:hAnsi="Times New Roman"/>
        </w:rPr>
      </w:pPr>
      <w:r w:rsidRPr="00A42650">
        <w:rPr>
          <w:rFonts w:ascii="Times New Roman" w:eastAsia="Times New Roman" w:hAnsi="Times New Roman"/>
        </w:rPr>
        <w:t>-</w:t>
      </w:r>
      <w:r w:rsidRPr="00A42650">
        <w:rPr>
          <w:rFonts w:ascii="Times New Roman" w:eastAsia="Times New Roman" w:hAnsi="Times New Roman"/>
        </w:rPr>
        <w:tab/>
        <w:t>Jeigu pasireiškė šalutinis poveikis (net jeigu jis šiame lapelyje nenurodytas), kreipkitės į gydytoją</w:t>
      </w:r>
      <w:r w:rsidR="00595FFB" w:rsidRPr="00A42650">
        <w:rPr>
          <w:rFonts w:ascii="Times New Roman" w:eastAsia="Times New Roman" w:hAnsi="Times New Roman"/>
        </w:rPr>
        <w:t xml:space="preserve"> arba</w:t>
      </w:r>
      <w:r w:rsidRPr="00A42650">
        <w:rPr>
          <w:rFonts w:ascii="Times New Roman" w:eastAsia="Times New Roman" w:hAnsi="Times New Roman"/>
        </w:rPr>
        <w:t xml:space="preserve"> vaistininką. Žr. 4 skyrių.</w:t>
      </w:r>
    </w:p>
    <w:p w14:paraId="5783372B" w14:textId="77777777" w:rsidR="006F797E" w:rsidRPr="00A42650" w:rsidRDefault="006F797E" w:rsidP="006F797E">
      <w:pPr>
        <w:tabs>
          <w:tab w:val="left" w:pos="567"/>
        </w:tabs>
        <w:spacing w:after="0" w:line="240" w:lineRule="auto"/>
        <w:rPr>
          <w:rFonts w:ascii="Times New Roman" w:eastAsia="Times New Roman" w:hAnsi="Times New Roman"/>
        </w:rPr>
      </w:pPr>
    </w:p>
    <w:p w14:paraId="5FE84DCD" w14:textId="77777777" w:rsidR="00C27826" w:rsidRPr="00A42650" w:rsidRDefault="00C27826" w:rsidP="00C27826">
      <w:pPr>
        <w:tabs>
          <w:tab w:val="left" w:pos="567"/>
        </w:tabs>
        <w:spacing w:after="0" w:line="240" w:lineRule="auto"/>
        <w:rPr>
          <w:rFonts w:ascii="Times New Roman" w:eastAsia="Times New Roman" w:hAnsi="Times New Roman"/>
          <w:b/>
        </w:rPr>
      </w:pPr>
      <w:r w:rsidRPr="00A42650">
        <w:rPr>
          <w:rFonts w:ascii="Times New Roman" w:eastAsia="Times New Roman" w:hAnsi="Times New Roman"/>
          <w:b/>
        </w:rPr>
        <w:t>Apie ką rašoma šiame lapelyje?</w:t>
      </w:r>
    </w:p>
    <w:p w14:paraId="6DFDA1DD" w14:textId="77777777" w:rsidR="006F797E" w:rsidRPr="00A42650" w:rsidRDefault="006F797E" w:rsidP="00C27826">
      <w:pPr>
        <w:tabs>
          <w:tab w:val="left" w:pos="567"/>
        </w:tabs>
        <w:spacing w:after="0" w:line="240" w:lineRule="auto"/>
        <w:rPr>
          <w:rFonts w:ascii="Times New Roman" w:eastAsia="Times New Roman" w:hAnsi="Times New Roman"/>
          <w:b/>
        </w:rPr>
      </w:pPr>
    </w:p>
    <w:p w14:paraId="363786CF"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1.</w:t>
      </w:r>
      <w:r w:rsidRPr="00A42650">
        <w:rPr>
          <w:rFonts w:ascii="Times New Roman" w:eastAsia="Times New Roman" w:hAnsi="Times New Roman"/>
        </w:rPr>
        <w:tab/>
        <w:t xml:space="preserve">Kas yra </w:t>
      </w:r>
      <w:proofErr w:type="spellStart"/>
      <w:r w:rsidR="0058132B" w:rsidRPr="00A42650">
        <w:rPr>
          <w:rFonts w:ascii="Times New Roman" w:eastAsia="Arial Unicode MS" w:hAnsi="Times New Roman"/>
        </w:rPr>
        <w:t>Bisoprolol</w:t>
      </w:r>
      <w:proofErr w:type="spellEnd"/>
      <w:r w:rsidR="0058132B" w:rsidRPr="00A42650">
        <w:rPr>
          <w:rFonts w:ascii="Times New Roman" w:eastAsia="Arial Unicode MS" w:hAnsi="Times New Roman"/>
        </w:rPr>
        <w:t xml:space="preserve"> </w:t>
      </w:r>
      <w:proofErr w:type="spellStart"/>
      <w:r w:rsidR="0058132B" w:rsidRPr="00A42650">
        <w:rPr>
          <w:rFonts w:ascii="Times New Roman" w:eastAsia="Arial Unicode MS" w:hAnsi="Times New Roman"/>
        </w:rPr>
        <w:t>fumarate</w:t>
      </w:r>
      <w:proofErr w:type="spellEnd"/>
      <w:r w:rsidR="0058132B" w:rsidRPr="00A42650">
        <w:rPr>
          <w:rFonts w:ascii="Times New Roman" w:eastAsia="Arial Unicode MS" w:hAnsi="Times New Roman"/>
        </w:rPr>
        <w:t xml:space="preserve"> </w:t>
      </w:r>
      <w:proofErr w:type="spellStart"/>
      <w:r w:rsidR="0058132B" w:rsidRPr="00A42650">
        <w:rPr>
          <w:rFonts w:ascii="Times New Roman" w:eastAsia="Arial Unicode MS" w:hAnsi="Times New Roman"/>
        </w:rPr>
        <w:t>Zentiva</w:t>
      </w:r>
      <w:proofErr w:type="spellEnd"/>
      <w:r w:rsidRPr="00A42650" w:rsidDel="00A811B7">
        <w:rPr>
          <w:rFonts w:ascii="Times New Roman" w:eastAsia="Times New Roman" w:hAnsi="Times New Roman"/>
        </w:rPr>
        <w:t xml:space="preserve"> </w:t>
      </w:r>
      <w:r w:rsidRPr="00A42650">
        <w:rPr>
          <w:rFonts w:ascii="Times New Roman" w:eastAsia="Times New Roman" w:hAnsi="Times New Roman"/>
        </w:rPr>
        <w:t>ir kam jis vartojamas</w:t>
      </w:r>
    </w:p>
    <w:p w14:paraId="0B3B7FDB"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2.</w:t>
      </w:r>
      <w:r w:rsidRPr="00A42650">
        <w:rPr>
          <w:rFonts w:ascii="Times New Roman" w:eastAsia="Times New Roman" w:hAnsi="Times New Roman"/>
        </w:rPr>
        <w:tab/>
        <w:t xml:space="preserve">Kas žinotina prieš vartojant </w:t>
      </w:r>
      <w:proofErr w:type="spellStart"/>
      <w:r w:rsidR="0058132B" w:rsidRPr="00A42650">
        <w:rPr>
          <w:rFonts w:ascii="Times New Roman" w:eastAsia="Arial Unicode MS" w:hAnsi="Times New Roman"/>
        </w:rPr>
        <w:t>Bisoprolol</w:t>
      </w:r>
      <w:proofErr w:type="spellEnd"/>
      <w:r w:rsidR="0058132B" w:rsidRPr="00A42650">
        <w:rPr>
          <w:rFonts w:ascii="Times New Roman" w:eastAsia="Arial Unicode MS" w:hAnsi="Times New Roman"/>
        </w:rPr>
        <w:t xml:space="preserve"> </w:t>
      </w:r>
      <w:proofErr w:type="spellStart"/>
      <w:r w:rsidR="0058132B" w:rsidRPr="00A42650">
        <w:rPr>
          <w:rFonts w:ascii="Times New Roman" w:eastAsia="Arial Unicode MS" w:hAnsi="Times New Roman"/>
        </w:rPr>
        <w:t>fumarate</w:t>
      </w:r>
      <w:proofErr w:type="spellEnd"/>
      <w:r w:rsidR="0058132B" w:rsidRPr="00A42650">
        <w:rPr>
          <w:rFonts w:ascii="Times New Roman" w:eastAsia="Arial Unicode MS" w:hAnsi="Times New Roman"/>
        </w:rPr>
        <w:t xml:space="preserve"> </w:t>
      </w:r>
      <w:proofErr w:type="spellStart"/>
      <w:r w:rsidR="0058132B" w:rsidRPr="00A42650">
        <w:rPr>
          <w:rFonts w:ascii="Times New Roman" w:eastAsia="Arial Unicode MS" w:hAnsi="Times New Roman"/>
        </w:rPr>
        <w:t>Zentiva</w:t>
      </w:r>
      <w:proofErr w:type="spellEnd"/>
      <w:r w:rsidRPr="00A42650" w:rsidDel="00A811B7">
        <w:rPr>
          <w:rFonts w:ascii="Times New Roman" w:eastAsia="Times New Roman" w:hAnsi="Times New Roman"/>
        </w:rPr>
        <w:t xml:space="preserve"> </w:t>
      </w:r>
    </w:p>
    <w:p w14:paraId="04A4A112"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3.</w:t>
      </w:r>
      <w:r w:rsidRPr="00A42650">
        <w:rPr>
          <w:rFonts w:ascii="Times New Roman" w:eastAsia="Times New Roman" w:hAnsi="Times New Roman"/>
        </w:rPr>
        <w:tab/>
        <w:t xml:space="preserve">Kaip vartoti </w:t>
      </w:r>
      <w:proofErr w:type="spellStart"/>
      <w:r w:rsidR="0058132B" w:rsidRPr="00A42650">
        <w:rPr>
          <w:rFonts w:ascii="Times New Roman" w:eastAsia="Arial Unicode MS" w:hAnsi="Times New Roman"/>
        </w:rPr>
        <w:t>Bisoprolol</w:t>
      </w:r>
      <w:proofErr w:type="spellEnd"/>
      <w:r w:rsidR="0058132B" w:rsidRPr="00A42650">
        <w:rPr>
          <w:rFonts w:ascii="Times New Roman" w:eastAsia="Arial Unicode MS" w:hAnsi="Times New Roman"/>
        </w:rPr>
        <w:t xml:space="preserve"> </w:t>
      </w:r>
      <w:proofErr w:type="spellStart"/>
      <w:r w:rsidR="0058132B" w:rsidRPr="00A42650">
        <w:rPr>
          <w:rFonts w:ascii="Times New Roman" w:eastAsia="Arial Unicode MS" w:hAnsi="Times New Roman"/>
        </w:rPr>
        <w:t>fumarate</w:t>
      </w:r>
      <w:proofErr w:type="spellEnd"/>
      <w:r w:rsidR="0058132B" w:rsidRPr="00A42650">
        <w:rPr>
          <w:rFonts w:ascii="Times New Roman" w:eastAsia="Arial Unicode MS" w:hAnsi="Times New Roman"/>
        </w:rPr>
        <w:t xml:space="preserve"> </w:t>
      </w:r>
      <w:proofErr w:type="spellStart"/>
      <w:r w:rsidR="0058132B" w:rsidRPr="00A42650">
        <w:rPr>
          <w:rFonts w:ascii="Times New Roman" w:eastAsia="Arial Unicode MS" w:hAnsi="Times New Roman"/>
        </w:rPr>
        <w:t>Zentiva</w:t>
      </w:r>
      <w:proofErr w:type="spellEnd"/>
      <w:r w:rsidRPr="00A42650" w:rsidDel="00A811B7">
        <w:rPr>
          <w:rFonts w:ascii="Times New Roman" w:eastAsia="Times New Roman" w:hAnsi="Times New Roman"/>
        </w:rPr>
        <w:t xml:space="preserve"> </w:t>
      </w:r>
    </w:p>
    <w:p w14:paraId="3AC3DEF8"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4.</w:t>
      </w:r>
      <w:r w:rsidRPr="00A42650">
        <w:rPr>
          <w:rFonts w:ascii="Times New Roman" w:eastAsia="Times New Roman" w:hAnsi="Times New Roman"/>
        </w:rPr>
        <w:tab/>
        <w:t>Galimas šalutinis poveikis</w:t>
      </w:r>
    </w:p>
    <w:p w14:paraId="074DA91D"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5.</w:t>
      </w:r>
      <w:r w:rsidRPr="00A42650">
        <w:rPr>
          <w:rFonts w:ascii="Times New Roman" w:eastAsia="Times New Roman" w:hAnsi="Times New Roman"/>
        </w:rPr>
        <w:tab/>
        <w:t xml:space="preserve">Kaip laikyti </w:t>
      </w:r>
      <w:proofErr w:type="spellStart"/>
      <w:r w:rsidR="0058132B" w:rsidRPr="00A42650">
        <w:rPr>
          <w:rFonts w:ascii="Times New Roman" w:eastAsia="Arial Unicode MS" w:hAnsi="Times New Roman"/>
        </w:rPr>
        <w:t>Bisoprolol</w:t>
      </w:r>
      <w:proofErr w:type="spellEnd"/>
      <w:r w:rsidR="0058132B" w:rsidRPr="00A42650">
        <w:rPr>
          <w:rFonts w:ascii="Times New Roman" w:eastAsia="Arial Unicode MS" w:hAnsi="Times New Roman"/>
        </w:rPr>
        <w:t xml:space="preserve"> </w:t>
      </w:r>
      <w:proofErr w:type="spellStart"/>
      <w:r w:rsidR="0058132B" w:rsidRPr="00A42650">
        <w:rPr>
          <w:rFonts w:ascii="Times New Roman" w:eastAsia="Arial Unicode MS" w:hAnsi="Times New Roman"/>
        </w:rPr>
        <w:t>fumarate</w:t>
      </w:r>
      <w:proofErr w:type="spellEnd"/>
      <w:r w:rsidR="0058132B" w:rsidRPr="00A42650">
        <w:rPr>
          <w:rFonts w:ascii="Times New Roman" w:eastAsia="Arial Unicode MS" w:hAnsi="Times New Roman"/>
        </w:rPr>
        <w:t xml:space="preserve"> </w:t>
      </w:r>
      <w:proofErr w:type="spellStart"/>
      <w:r w:rsidR="0058132B" w:rsidRPr="00A42650">
        <w:rPr>
          <w:rFonts w:ascii="Times New Roman" w:eastAsia="Arial Unicode MS" w:hAnsi="Times New Roman"/>
        </w:rPr>
        <w:t>Zentiva</w:t>
      </w:r>
      <w:proofErr w:type="spellEnd"/>
      <w:r w:rsidRPr="00A42650">
        <w:rPr>
          <w:rFonts w:ascii="Times New Roman" w:eastAsia="Times New Roman" w:hAnsi="Times New Roman"/>
        </w:rPr>
        <w:t xml:space="preserve"> </w:t>
      </w:r>
    </w:p>
    <w:p w14:paraId="495D68EB"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6.</w:t>
      </w:r>
      <w:r w:rsidRPr="00A42650">
        <w:rPr>
          <w:rFonts w:ascii="Times New Roman" w:eastAsia="Times New Roman" w:hAnsi="Times New Roman"/>
        </w:rPr>
        <w:tab/>
        <w:t>Pakuotės turinys ir kita informacija</w:t>
      </w:r>
    </w:p>
    <w:p w14:paraId="1F8EDFBB" w14:textId="77777777" w:rsidR="00C27826" w:rsidRPr="00A42650" w:rsidRDefault="00C27826" w:rsidP="00C27826">
      <w:pPr>
        <w:tabs>
          <w:tab w:val="left" w:pos="567"/>
        </w:tabs>
        <w:spacing w:after="0" w:line="240" w:lineRule="auto"/>
        <w:rPr>
          <w:rFonts w:ascii="Times New Roman" w:eastAsia="Times New Roman" w:hAnsi="Times New Roman"/>
        </w:rPr>
      </w:pPr>
    </w:p>
    <w:p w14:paraId="4729D30A" w14:textId="77777777" w:rsidR="00C27826" w:rsidRPr="00A42650" w:rsidRDefault="00C27826" w:rsidP="00C27826">
      <w:pPr>
        <w:tabs>
          <w:tab w:val="left" w:pos="567"/>
        </w:tabs>
        <w:spacing w:after="0" w:line="240" w:lineRule="auto"/>
        <w:rPr>
          <w:rFonts w:ascii="Times New Roman" w:eastAsia="Times New Roman" w:hAnsi="Times New Roman"/>
        </w:rPr>
      </w:pPr>
    </w:p>
    <w:p w14:paraId="2A91F2C3" w14:textId="77777777" w:rsidR="00C27826" w:rsidRPr="00A42650" w:rsidRDefault="00C27826" w:rsidP="00C27826">
      <w:pPr>
        <w:tabs>
          <w:tab w:val="left" w:pos="567"/>
        </w:tabs>
        <w:spacing w:after="0" w:line="240" w:lineRule="auto"/>
        <w:rPr>
          <w:rFonts w:ascii="Times New Roman" w:eastAsia="Times New Roman" w:hAnsi="Times New Roman"/>
          <w:b/>
          <w:caps/>
        </w:rPr>
      </w:pPr>
      <w:r w:rsidRPr="00A42650">
        <w:rPr>
          <w:rFonts w:ascii="Times New Roman" w:eastAsia="Times New Roman" w:hAnsi="Times New Roman"/>
          <w:b/>
        </w:rPr>
        <w:t>1.</w:t>
      </w:r>
      <w:r w:rsidRPr="00A42650">
        <w:rPr>
          <w:rFonts w:ascii="Times New Roman" w:eastAsia="Times New Roman" w:hAnsi="Times New Roman"/>
          <w:b/>
        </w:rPr>
        <w:tab/>
        <w:t xml:space="preserve">Kas yra </w:t>
      </w:r>
      <w:proofErr w:type="spellStart"/>
      <w:r w:rsidR="0058132B" w:rsidRPr="00A42650">
        <w:rPr>
          <w:rFonts w:ascii="Times New Roman" w:eastAsia="Arial Unicode MS" w:hAnsi="Times New Roman"/>
          <w:b/>
        </w:rPr>
        <w:t>Bisoprolol</w:t>
      </w:r>
      <w:proofErr w:type="spellEnd"/>
      <w:r w:rsidR="0058132B" w:rsidRPr="00A42650">
        <w:rPr>
          <w:rFonts w:ascii="Times New Roman" w:eastAsia="Arial Unicode MS" w:hAnsi="Times New Roman"/>
          <w:b/>
        </w:rPr>
        <w:t xml:space="preserve"> </w:t>
      </w:r>
      <w:proofErr w:type="spellStart"/>
      <w:r w:rsidR="0058132B" w:rsidRPr="00A42650">
        <w:rPr>
          <w:rFonts w:ascii="Times New Roman" w:eastAsia="Arial Unicode MS" w:hAnsi="Times New Roman"/>
          <w:b/>
        </w:rPr>
        <w:t>fumarate</w:t>
      </w:r>
      <w:proofErr w:type="spellEnd"/>
      <w:r w:rsidR="0058132B" w:rsidRPr="00A42650">
        <w:rPr>
          <w:rFonts w:ascii="Times New Roman" w:eastAsia="Arial Unicode MS" w:hAnsi="Times New Roman"/>
          <w:b/>
        </w:rPr>
        <w:t xml:space="preserve"> </w:t>
      </w:r>
      <w:proofErr w:type="spellStart"/>
      <w:r w:rsidR="0058132B" w:rsidRPr="00A42650">
        <w:rPr>
          <w:rFonts w:ascii="Times New Roman" w:eastAsia="Arial Unicode MS" w:hAnsi="Times New Roman"/>
          <w:b/>
        </w:rPr>
        <w:t>Zentiva</w:t>
      </w:r>
      <w:proofErr w:type="spellEnd"/>
      <w:r w:rsidRPr="00A42650">
        <w:rPr>
          <w:rFonts w:ascii="Times New Roman" w:eastAsia="Times New Roman" w:hAnsi="Times New Roman"/>
          <w:b/>
        </w:rPr>
        <w:t xml:space="preserve"> ir kam jis vartojamas</w:t>
      </w:r>
    </w:p>
    <w:p w14:paraId="3C1AEB4C" w14:textId="77777777" w:rsidR="00C27826" w:rsidRPr="00A42650" w:rsidRDefault="00C27826" w:rsidP="00C27826">
      <w:pPr>
        <w:tabs>
          <w:tab w:val="left" w:pos="567"/>
        </w:tabs>
        <w:spacing w:after="0" w:line="240" w:lineRule="auto"/>
        <w:rPr>
          <w:rFonts w:ascii="Times New Roman" w:eastAsia="Times New Roman" w:hAnsi="Times New Roman"/>
        </w:rPr>
      </w:pPr>
    </w:p>
    <w:p w14:paraId="6FC18EE2" w14:textId="77777777" w:rsidR="001305DB" w:rsidRPr="00A42650" w:rsidRDefault="001305DB" w:rsidP="001305DB">
      <w:pPr>
        <w:widowControl w:val="0"/>
        <w:numPr>
          <w:ilvl w:val="12"/>
          <w:numId w:val="0"/>
        </w:numPr>
        <w:spacing w:after="0" w:line="240" w:lineRule="auto"/>
        <w:rPr>
          <w:rFonts w:ascii="Times New Roman" w:eastAsia="Times New Roman" w:hAnsi="Times New Roman"/>
        </w:rPr>
      </w:pP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Pr="00A42650">
        <w:rPr>
          <w:rFonts w:ascii="Times New Roman" w:eastAsia="Times New Roman" w:hAnsi="Times New Roman"/>
        </w:rPr>
        <w:t xml:space="preserve"> veiklioji medžiaga yra </w:t>
      </w:r>
      <w:proofErr w:type="spellStart"/>
      <w:r w:rsidRPr="00A42650">
        <w:rPr>
          <w:rFonts w:ascii="Times New Roman" w:eastAsia="Times New Roman" w:hAnsi="Times New Roman"/>
        </w:rPr>
        <w:t>bizoprololis</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Bizoprololis</w:t>
      </w:r>
      <w:proofErr w:type="spellEnd"/>
      <w:r w:rsidRPr="00A42650">
        <w:rPr>
          <w:rFonts w:ascii="Times New Roman" w:eastAsia="Times New Roman" w:hAnsi="Times New Roman"/>
        </w:rPr>
        <w:t xml:space="preserve"> priklauso vaistų, vadinamų beta </w:t>
      </w:r>
      <w:proofErr w:type="spellStart"/>
      <w:r w:rsidRPr="00A42650">
        <w:rPr>
          <w:rFonts w:ascii="Times New Roman" w:eastAsia="Times New Roman" w:hAnsi="Times New Roman"/>
        </w:rPr>
        <w:t>adrenoblokatoriais</w:t>
      </w:r>
      <w:proofErr w:type="spellEnd"/>
      <w:r w:rsidRPr="00A42650">
        <w:rPr>
          <w:rFonts w:ascii="Times New Roman" w:eastAsia="Times New Roman" w:hAnsi="Times New Roman"/>
        </w:rPr>
        <w:t xml:space="preserve">, grupei. Šie vaistai veikia keisdami organizmo reakciją į </w:t>
      </w:r>
      <w:r w:rsidR="004257F5">
        <w:rPr>
          <w:rFonts w:ascii="Times New Roman" w:eastAsia="Times New Roman" w:hAnsi="Times New Roman"/>
        </w:rPr>
        <w:t xml:space="preserve">tam tikrus </w:t>
      </w:r>
      <w:r w:rsidRPr="00A42650">
        <w:rPr>
          <w:rFonts w:ascii="Times New Roman" w:eastAsia="Times New Roman" w:hAnsi="Times New Roman"/>
        </w:rPr>
        <w:t xml:space="preserve">nervinius impulsus, ypač širdyje. Dėl to </w:t>
      </w:r>
      <w:proofErr w:type="spellStart"/>
      <w:r w:rsidRPr="00A42650">
        <w:rPr>
          <w:rFonts w:ascii="Times New Roman" w:eastAsia="Times New Roman" w:hAnsi="Times New Roman"/>
        </w:rPr>
        <w:t>bizoprololis</w:t>
      </w:r>
      <w:proofErr w:type="spellEnd"/>
      <w:r w:rsidRPr="00A42650">
        <w:rPr>
          <w:rFonts w:ascii="Times New Roman" w:eastAsia="Times New Roman" w:hAnsi="Times New Roman"/>
        </w:rPr>
        <w:t xml:space="preserve"> retina širdies </w:t>
      </w:r>
      <w:proofErr w:type="spellStart"/>
      <w:r w:rsidRPr="00A42650">
        <w:rPr>
          <w:rFonts w:ascii="Times New Roman" w:eastAsia="Times New Roman" w:hAnsi="Times New Roman"/>
        </w:rPr>
        <w:t>susitraukimus</w:t>
      </w:r>
      <w:proofErr w:type="spellEnd"/>
      <w:r w:rsidRPr="00A42650">
        <w:rPr>
          <w:rFonts w:ascii="Times New Roman" w:eastAsia="Times New Roman" w:hAnsi="Times New Roman"/>
        </w:rPr>
        <w:t xml:space="preserve"> ir padeda širdžiai veiksmingiau pumpuoti kraują po organizmą. Tuo pat metu </w:t>
      </w:r>
      <w:proofErr w:type="spellStart"/>
      <w:r w:rsidRPr="00A42650">
        <w:rPr>
          <w:rFonts w:ascii="Times New Roman" w:eastAsia="Times New Roman" w:hAnsi="Times New Roman"/>
        </w:rPr>
        <w:t>bizoprololis</w:t>
      </w:r>
      <w:proofErr w:type="spellEnd"/>
      <w:r w:rsidRPr="00A42650">
        <w:rPr>
          <w:rFonts w:ascii="Times New Roman" w:eastAsia="Times New Roman" w:hAnsi="Times New Roman"/>
        </w:rPr>
        <w:t xml:space="preserve"> mažina deguonies poreikį </w:t>
      </w:r>
      <w:r w:rsidR="004257F5">
        <w:rPr>
          <w:rFonts w:ascii="Times New Roman" w:eastAsia="Times New Roman" w:hAnsi="Times New Roman"/>
        </w:rPr>
        <w:t xml:space="preserve">širdyje </w:t>
      </w:r>
      <w:r w:rsidRPr="00A42650">
        <w:rPr>
          <w:rFonts w:ascii="Times New Roman" w:eastAsia="Times New Roman" w:hAnsi="Times New Roman"/>
        </w:rPr>
        <w:t xml:space="preserve">ir širdies aprūpinimą krauju. </w:t>
      </w:r>
    </w:p>
    <w:p w14:paraId="6F9370DB" w14:textId="77777777" w:rsidR="001305DB" w:rsidRPr="00A42650" w:rsidRDefault="001305DB" w:rsidP="001305DB">
      <w:pPr>
        <w:widowControl w:val="0"/>
        <w:numPr>
          <w:ilvl w:val="12"/>
          <w:numId w:val="0"/>
        </w:numPr>
        <w:spacing w:after="0" w:line="240" w:lineRule="auto"/>
        <w:rPr>
          <w:rFonts w:ascii="Times New Roman" w:eastAsia="Times New Roman" w:hAnsi="Times New Roman"/>
        </w:rPr>
      </w:pPr>
    </w:p>
    <w:p w14:paraId="065D6C09" w14:textId="77777777" w:rsidR="001305DB" w:rsidRPr="00A42650" w:rsidRDefault="001305DB" w:rsidP="001305DB">
      <w:pPr>
        <w:widowControl w:val="0"/>
        <w:numPr>
          <w:ilvl w:val="12"/>
          <w:numId w:val="0"/>
        </w:numPr>
        <w:spacing w:after="0" w:line="240" w:lineRule="auto"/>
        <w:rPr>
          <w:rFonts w:ascii="Times New Roman" w:eastAsia="Times New Roman" w:hAnsi="Times New Roman"/>
          <w:lang w:eastAsia="sl-SI"/>
        </w:rPr>
      </w:pP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Pr="00A42650">
        <w:rPr>
          <w:rFonts w:ascii="Times New Roman" w:eastAsia="Times New Roman" w:hAnsi="Times New Roman"/>
          <w:lang w:eastAsia="sl-SI"/>
        </w:rPr>
        <w:t xml:space="preserve"> vartojamas stabiliam lėtiniam širdies nepakankamumui gydyti. </w:t>
      </w:r>
      <w:r w:rsidRPr="00A42650">
        <w:rPr>
          <w:rFonts w:ascii="Times New Roman" w:eastAsia="Times New Roman" w:hAnsi="Times New Roman"/>
        </w:rPr>
        <w:t xml:space="preserve">Širdies nepakankamumas pasireiškia, kai širdies raumuo yra silpnas ir negali pumpuoti pakankamai kraujo, kad patenkintų organizmo poreikį. </w:t>
      </w:r>
      <w:r w:rsidRPr="00A42650">
        <w:rPr>
          <w:rFonts w:ascii="Times New Roman" w:eastAsia="Arial Unicode MS" w:hAnsi="Times New Roman"/>
        </w:rPr>
        <w:t>Jis</w:t>
      </w:r>
      <w:r w:rsidRPr="00A42650">
        <w:rPr>
          <w:rFonts w:ascii="Times New Roman" w:eastAsia="Times New Roman" w:hAnsi="Times New Roman"/>
          <w:lang w:eastAsia="sl-SI"/>
        </w:rPr>
        <w:t xml:space="preserve"> vartojamas kartu su kitais vaistais, tinkamais šiai būklei gydyti (pvz., </w:t>
      </w:r>
      <w:proofErr w:type="spellStart"/>
      <w:r w:rsidRPr="00A42650">
        <w:rPr>
          <w:rFonts w:ascii="Times New Roman" w:eastAsia="Times New Roman" w:hAnsi="Times New Roman"/>
          <w:lang w:eastAsia="sl-SI"/>
        </w:rPr>
        <w:t>angiotenziną</w:t>
      </w:r>
      <w:proofErr w:type="spellEnd"/>
      <w:r w:rsidRPr="00A42650">
        <w:rPr>
          <w:rFonts w:ascii="Times New Roman" w:eastAsia="Times New Roman" w:hAnsi="Times New Roman"/>
          <w:lang w:eastAsia="sl-SI"/>
        </w:rPr>
        <w:t xml:space="preserve"> konvertuojančio fermento (AKF) inhibitoriais, diuretikais ir širdį veikiančiais glikozidais)</w:t>
      </w:r>
      <w:r w:rsidR="00F77151">
        <w:rPr>
          <w:rFonts w:ascii="Times New Roman" w:eastAsia="Times New Roman" w:hAnsi="Times New Roman"/>
          <w:lang w:eastAsia="sl-SI"/>
        </w:rPr>
        <w:t>.</w:t>
      </w:r>
    </w:p>
    <w:p w14:paraId="49064D17" w14:textId="77777777" w:rsidR="001305DB" w:rsidRPr="00A42650" w:rsidRDefault="001305DB" w:rsidP="001305DB">
      <w:pPr>
        <w:widowControl w:val="0"/>
        <w:numPr>
          <w:ilvl w:val="12"/>
          <w:numId w:val="0"/>
        </w:numPr>
        <w:spacing w:after="0" w:line="240" w:lineRule="auto"/>
        <w:rPr>
          <w:rFonts w:ascii="Times New Roman" w:eastAsia="Times New Roman" w:hAnsi="Times New Roman"/>
        </w:rPr>
      </w:pPr>
    </w:p>
    <w:p w14:paraId="11C85190" w14:textId="77777777" w:rsidR="001305DB" w:rsidRPr="00A42650" w:rsidRDefault="001305DB" w:rsidP="001305DB">
      <w:pPr>
        <w:widowControl w:val="0"/>
        <w:numPr>
          <w:ilvl w:val="12"/>
          <w:numId w:val="0"/>
        </w:numPr>
        <w:spacing w:after="0" w:line="240" w:lineRule="auto"/>
        <w:rPr>
          <w:rFonts w:ascii="Times New Roman" w:eastAsia="Times New Roman" w:hAnsi="Times New Roman"/>
        </w:rPr>
      </w:pPr>
      <w:r w:rsidRPr="00A42650">
        <w:rPr>
          <w:rFonts w:ascii="Times New Roman" w:eastAsia="Times New Roman" w:hAnsi="Times New Roman"/>
        </w:rPr>
        <w:t xml:space="preserve">Be to, </w:t>
      </w: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Pr="00A42650">
        <w:rPr>
          <w:rFonts w:ascii="Times New Roman" w:eastAsia="Times New Roman" w:hAnsi="Times New Roman"/>
        </w:rPr>
        <w:t xml:space="preserve"> 5 mg ir 10 mg yra vartojamas didelio kraujospūdžio ligai (hipertenzijai) gydyti</w:t>
      </w:r>
      <w:r w:rsidRPr="00A42650">
        <w:t xml:space="preserve"> </w:t>
      </w:r>
      <w:r w:rsidRPr="00A42650">
        <w:rPr>
          <w:rFonts w:ascii="Times New Roman" w:eastAsia="Times New Roman" w:hAnsi="Times New Roman"/>
        </w:rPr>
        <w:t xml:space="preserve">ir širdies skausmui dėl sutrikusios </w:t>
      </w:r>
      <w:r w:rsidR="004257F5">
        <w:rPr>
          <w:rFonts w:ascii="Times New Roman" w:eastAsia="Times New Roman" w:hAnsi="Times New Roman"/>
        </w:rPr>
        <w:t>vainikinių</w:t>
      </w:r>
      <w:r w:rsidR="004257F5" w:rsidRPr="00A42650">
        <w:rPr>
          <w:rFonts w:ascii="Times New Roman" w:eastAsia="Times New Roman" w:hAnsi="Times New Roman"/>
        </w:rPr>
        <w:t xml:space="preserve"> </w:t>
      </w:r>
      <w:r w:rsidRPr="00A42650">
        <w:rPr>
          <w:rFonts w:ascii="Times New Roman" w:eastAsia="Times New Roman" w:hAnsi="Times New Roman"/>
        </w:rPr>
        <w:t xml:space="preserve">kraujagyslių </w:t>
      </w:r>
      <w:proofErr w:type="spellStart"/>
      <w:r w:rsidRPr="00A42650">
        <w:rPr>
          <w:rFonts w:ascii="Times New Roman" w:eastAsia="Times New Roman" w:hAnsi="Times New Roman"/>
        </w:rPr>
        <w:t>perfuzijos</w:t>
      </w:r>
      <w:proofErr w:type="spellEnd"/>
      <w:r w:rsidRPr="00A42650">
        <w:rPr>
          <w:rFonts w:ascii="Times New Roman" w:eastAsia="Times New Roman" w:hAnsi="Times New Roman"/>
        </w:rPr>
        <w:t xml:space="preserve"> (išeminei širdies ligai: krūtinės anginai) gydyti.</w:t>
      </w:r>
    </w:p>
    <w:p w14:paraId="4CEDAB7F" w14:textId="77777777" w:rsidR="001305DB" w:rsidRPr="00A42650" w:rsidRDefault="001305DB" w:rsidP="001305DB">
      <w:pPr>
        <w:widowControl w:val="0"/>
        <w:numPr>
          <w:ilvl w:val="12"/>
          <w:numId w:val="0"/>
        </w:numPr>
        <w:spacing w:after="0" w:line="240" w:lineRule="auto"/>
        <w:rPr>
          <w:rFonts w:ascii="Times New Roman" w:eastAsia="Times New Roman" w:hAnsi="Times New Roman"/>
        </w:rPr>
      </w:pPr>
    </w:p>
    <w:p w14:paraId="54D90B17" w14:textId="77777777" w:rsidR="001305DB" w:rsidRPr="00A42650" w:rsidRDefault="001305DB" w:rsidP="001305DB">
      <w:pPr>
        <w:widowControl w:val="0"/>
        <w:numPr>
          <w:ilvl w:val="12"/>
          <w:numId w:val="0"/>
        </w:numPr>
        <w:spacing w:after="0" w:line="240" w:lineRule="auto"/>
        <w:rPr>
          <w:rFonts w:ascii="Times New Roman" w:eastAsia="Times New Roman" w:hAnsi="Times New Roman"/>
        </w:rPr>
      </w:pPr>
    </w:p>
    <w:p w14:paraId="258B5709" w14:textId="77777777" w:rsidR="00C27826" w:rsidRPr="00A42650" w:rsidRDefault="00C27826" w:rsidP="00C27826">
      <w:pPr>
        <w:tabs>
          <w:tab w:val="left" w:pos="567"/>
        </w:tabs>
        <w:spacing w:after="0" w:line="240" w:lineRule="auto"/>
        <w:rPr>
          <w:rFonts w:ascii="Times New Roman" w:eastAsia="Times New Roman" w:hAnsi="Times New Roman"/>
          <w:b/>
          <w:caps/>
        </w:rPr>
      </w:pPr>
      <w:r w:rsidRPr="00A42650">
        <w:rPr>
          <w:rFonts w:ascii="Times New Roman" w:eastAsia="Times New Roman" w:hAnsi="Times New Roman"/>
          <w:b/>
        </w:rPr>
        <w:t>2.</w:t>
      </w:r>
      <w:r w:rsidRPr="00A42650">
        <w:rPr>
          <w:rFonts w:ascii="Times New Roman" w:eastAsia="Times New Roman" w:hAnsi="Times New Roman"/>
          <w:b/>
        </w:rPr>
        <w:tab/>
        <w:t xml:space="preserve">Kas žinotina prieš vartojant </w:t>
      </w:r>
      <w:proofErr w:type="spellStart"/>
      <w:r w:rsidR="0058132B" w:rsidRPr="00A42650">
        <w:rPr>
          <w:rFonts w:ascii="Times New Roman" w:eastAsia="Arial Unicode MS" w:hAnsi="Times New Roman"/>
          <w:b/>
        </w:rPr>
        <w:t>Bisoprolol</w:t>
      </w:r>
      <w:proofErr w:type="spellEnd"/>
      <w:r w:rsidR="0058132B" w:rsidRPr="00A42650">
        <w:rPr>
          <w:rFonts w:ascii="Times New Roman" w:eastAsia="Arial Unicode MS" w:hAnsi="Times New Roman"/>
          <w:b/>
        </w:rPr>
        <w:t xml:space="preserve"> </w:t>
      </w:r>
      <w:proofErr w:type="spellStart"/>
      <w:r w:rsidR="0058132B" w:rsidRPr="00A42650">
        <w:rPr>
          <w:rFonts w:ascii="Times New Roman" w:eastAsia="Arial Unicode MS" w:hAnsi="Times New Roman"/>
          <w:b/>
        </w:rPr>
        <w:t>fumarate</w:t>
      </w:r>
      <w:proofErr w:type="spellEnd"/>
      <w:r w:rsidR="0058132B" w:rsidRPr="00A42650">
        <w:rPr>
          <w:rFonts w:ascii="Times New Roman" w:eastAsia="Arial Unicode MS" w:hAnsi="Times New Roman"/>
          <w:b/>
        </w:rPr>
        <w:t xml:space="preserve"> </w:t>
      </w:r>
      <w:proofErr w:type="spellStart"/>
      <w:r w:rsidR="0058132B" w:rsidRPr="00A42650">
        <w:rPr>
          <w:rFonts w:ascii="Times New Roman" w:eastAsia="Arial Unicode MS" w:hAnsi="Times New Roman"/>
          <w:b/>
        </w:rPr>
        <w:t>Zentiva</w:t>
      </w:r>
      <w:proofErr w:type="spellEnd"/>
    </w:p>
    <w:p w14:paraId="6D96BA66" w14:textId="77777777" w:rsidR="00C27826" w:rsidRPr="00A42650" w:rsidRDefault="00C27826" w:rsidP="00C27826">
      <w:pPr>
        <w:tabs>
          <w:tab w:val="left" w:pos="567"/>
        </w:tabs>
        <w:spacing w:after="0" w:line="240" w:lineRule="auto"/>
        <w:rPr>
          <w:rFonts w:ascii="Times New Roman" w:eastAsia="Times New Roman" w:hAnsi="Times New Roman"/>
        </w:rPr>
      </w:pPr>
    </w:p>
    <w:p w14:paraId="4A79DBDB" w14:textId="77777777" w:rsidR="00C27826" w:rsidRPr="00A42650" w:rsidRDefault="0058132B" w:rsidP="00C27826">
      <w:pPr>
        <w:tabs>
          <w:tab w:val="left" w:pos="567"/>
        </w:tabs>
        <w:spacing w:after="0" w:line="240" w:lineRule="auto"/>
        <w:rPr>
          <w:rFonts w:ascii="Times New Roman" w:eastAsia="Times New Roman" w:hAnsi="Times New Roman"/>
          <w:b/>
          <w:bCs/>
        </w:rPr>
      </w:pPr>
      <w:proofErr w:type="spellStart"/>
      <w:r w:rsidRPr="00A42650">
        <w:rPr>
          <w:rFonts w:ascii="Times New Roman" w:eastAsia="Arial Unicode MS" w:hAnsi="Times New Roman"/>
          <w:b/>
        </w:rPr>
        <w:t>Bisoprolol</w:t>
      </w:r>
      <w:proofErr w:type="spellEnd"/>
      <w:r w:rsidRPr="00A42650">
        <w:rPr>
          <w:rFonts w:ascii="Times New Roman" w:eastAsia="Arial Unicode MS" w:hAnsi="Times New Roman"/>
          <w:b/>
        </w:rPr>
        <w:t xml:space="preserve"> </w:t>
      </w:r>
      <w:proofErr w:type="spellStart"/>
      <w:r w:rsidRPr="00A42650">
        <w:rPr>
          <w:rFonts w:ascii="Times New Roman" w:eastAsia="Arial Unicode MS" w:hAnsi="Times New Roman"/>
          <w:b/>
        </w:rPr>
        <w:t>fumarate</w:t>
      </w:r>
      <w:proofErr w:type="spellEnd"/>
      <w:r w:rsidRPr="00A42650">
        <w:rPr>
          <w:rFonts w:ascii="Times New Roman" w:eastAsia="Arial Unicode MS" w:hAnsi="Times New Roman"/>
          <w:b/>
        </w:rPr>
        <w:t xml:space="preserve"> </w:t>
      </w:r>
      <w:proofErr w:type="spellStart"/>
      <w:r w:rsidRPr="00A42650">
        <w:rPr>
          <w:rFonts w:ascii="Times New Roman" w:eastAsia="Arial Unicode MS" w:hAnsi="Times New Roman"/>
          <w:b/>
        </w:rPr>
        <w:t>Zentiva</w:t>
      </w:r>
      <w:proofErr w:type="spellEnd"/>
      <w:r w:rsidR="00C27826" w:rsidRPr="00A42650">
        <w:rPr>
          <w:rFonts w:ascii="Times New Roman" w:eastAsia="Times New Roman" w:hAnsi="Times New Roman"/>
          <w:b/>
          <w:bCs/>
        </w:rPr>
        <w:t xml:space="preserve"> vartoti negalima:</w:t>
      </w:r>
    </w:p>
    <w:p w14:paraId="3FF443B0" w14:textId="77777777" w:rsidR="00C27826" w:rsidRPr="00A42650" w:rsidRDefault="00C27826" w:rsidP="00C27826">
      <w:pPr>
        <w:tabs>
          <w:tab w:val="left" w:pos="567"/>
        </w:tabs>
        <w:spacing w:after="0" w:line="240" w:lineRule="auto"/>
        <w:rPr>
          <w:rFonts w:ascii="Times New Roman" w:eastAsia="Times New Roman" w:hAnsi="Times New Roman"/>
          <w:b/>
          <w:bCs/>
        </w:rPr>
      </w:pPr>
    </w:p>
    <w:p w14:paraId="18D59CB1" w14:textId="77777777" w:rsidR="001305DB" w:rsidRPr="00A42650" w:rsidRDefault="001305DB" w:rsidP="00722394">
      <w:pPr>
        <w:widowControl w:val="0"/>
        <w:numPr>
          <w:ilvl w:val="0"/>
          <w:numId w:val="8"/>
        </w:numPr>
        <w:spacing w:after="0" w:line="240" w:lineRule="auto"/>
        <w:ind w:left="567" w:right="-2" w:hanging="567"/>
        <w:rPr>
          <w:rFonts w:ascii="Times New Roman" w:eastAsia="Times New Roman" w:hAnsi="Times New Roman"/>
        </w:rPr>
      </w:pPr>
      <w:r w:rsidRPr="00A42650">
        <w:rPr>
          <w:rFonts w:ascii="Times New Roman" w:eastAsia="Times New Roman" w:hAnsi="Times New Roman"/>
        </w:rPr>
        <w:t xml:space="preserve">jeigu yra alergija </w:t>
      </w:r>
      <w:proofErr w:type="spellStart"/>
      <w:r w:rsidRPr="00A42650">
        <w:rPr>
          <w:rFonts w:ascii="Times New Roman" w:eastAsia="Times New Roman" w:hAnsi="Times New Roman"/>
        </w:rPr>
        <w:t>bizoprololio</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fumaratui</w:t>
      </w:r>
      <w:proofErr w:type="spellEnd"/>
      <w:r w:rsidRPr="00A42650">
        <w:rPr>
          <w:rFonts w:ascii="Times New Roman" w:eastAsia="Times New Roman" w:hAnsi="Times New Roman"/>
        </w:rPr>
        <w:t xml:space="preserve"> arba bet kuriai pagalbinei šio vaisto medžiagai (jos išvardytos 6 skyriuje);</w:t>
      </w:r>
    </w:p>
    <w:p w14:paraId="55E8FF67" w14:textId="77777777" w:rsidR="001305DB" w:rsidRPr="00A42650" w:rsidRDefault="001305DB" w:rsidP="00722394">
      <w:pPr>
        <w:widowControl w:val="0"/>
        <w:numPr>
          <w:ilvl w:val="0"/>
          <w:numId w:val="8"/>
        </w:numPr>
        <w:spacing w:after="0" w:line="240" w:lineRule="auto"/>
        <w:ind w:left="567" w:right="-2" w:hanging="567"/>
        <w:rPr>
          <w:rFonts w:ascii="Times New Roman" w:eastAsia="Times New Roman" w:hAnsi="Times New Roman"/>
        </w:rPr>
      </w:pPr>
      <w:r w:rsidRPr="00A42650">
        <w:rPr>
          <w:rFonts w:ascii="Times New Roman" w:eastAsia="Times New Roman" w:hAnsi="Times New Roman"/>
        </w:rPr>
        <w:t>jeigu yra sunki astma;</w:t>
      </w:r>
    </w:p>
    <w:p w14:paraId="669AE8BC" w14:textId="77777777" w:rsidR="001305DB" w:rsidRPr="00A42650" w:rsidRDefault="001305DB" w:rsidP="00722394">
      <w:pPr>
        <w:widowControl w:val="0"/>
        <w:numPr>
          <w:ilvl w:val="0"/>
          <w:numId w:val="8"/>
        </w:numPr>
        <w:spacing w:after="0" w:line="240" w:lineRule="auto"/>
        <w:ind w:left="567" w:right="-2" w:hanging="567"/>
        <w:rPr>
          <w:rFonts w:ascii="Times New Roman" w:eastAsia="Times New Roman" w:hAnsi="Times New Roman"/>
        </w:rPr>
      </w:pPr>
      <w:r w:rsidRPr="00A42650">
        <w:rPr>
          <w:rFonts w:ascii="Times New Roman" w:eastAsia="Times New Roman" w:hAnsi="Times New Roman"/>
        </w:rPr>
        <w:t xml:space="preserve">jeigu yra vėlyvosios stadijos kraujagyslių būklė, dėl kurios sutrikusi rankų ir kojų </w:t>
      </w:r>
      <w:proofErr w:type="spellStart"/>
      <w:r w:rsidRPr="00A42650">
        <w:rPr>
          <w:rFonts w:ascii="Times New Roman" w:eastAsia="Times New Roman" w:hAnsi="Times New Roman"/>
        </w:rPr>
        <w:t>perfuzija</w:t>
      </w:r>
      <w:proofErr w:type="spellEnd"/>
      <w:r w:rsidRPr="00A42650">
        <w:rPr>
          <w:rFonts w:ascii="Times New Roman" w:eastAsia="Times New Roman" w:hAnsi="Times New Roman"/>
        </w:rPr>
        <w:t xml:space="preserve"> (periferinė arteri</w:t>
      </w:r>
      <w:r w:rsidR="004257F5">
        <w:rPr>
          <w:rFonts w:ascii="Times New Roman" w:eastAsia="Times New Roman" w:hAnsi="Times New Roman"/>
        </w:rPr>
        <w:t>jų</w:t>
      </w:r>
      <w:r w:rsidRPr="00A42650">
        <w:rPr>
          <w:rFonts w:ascii="Times New Roman" w:eastAsia="Times New Roman" w:hAnsi="Times New Roman"/>
        </w:rPr>
        <w:t xml:space="preserve"> </w:t>
      </w:r>
      <w:proofErr w:type="spellStart"/>
      <w:r w:rsidRPr="00A42650">
        <w:rPr>
          <w:rFonts w:ascii="Times New Roman" w:eastAsia="Times New Roman" w:hAnsi="Times New Roman"/>
        </w:rPr>
        <w:t>okliuzinė</w:t>
      </w:r>
      <w:proofErr w:type="spellEnd"/>
      <w:r w:rsidRPr="00A42650">
        <w:rPr>
          <w:rFonts w:ascii="Times New Roman" w:eastAsia="Times New Roman" w:hAnsi="Times New Roman"/>
        </w:rPr>
        <w:t xml:space="preserve"> liga);</w:t>
      </w:r>
    </w:p>
    <w:p w14:paraId="5FDF57BA" w14:textId="77777777" w:rsidR="001305DB" w:rsidRPr="00A42650" w:rsidRDefault="001305DB" w:rsidP="00722394">
      <w:pPr>
        <w:widowControl w:val="0"/>
        <w:numPr>
          <w:ilvl w:val="0"/>
          <w:numId w:val="8"/>
        </w:numPr>
        <w:spacing w:after="0" w:line="240" w:lineRule="auto"/>
        <w:ind w:left="567" w:right="-2" w:hanging="567"/>
        <w:rPr>
          <w:rFonts w:ascii="Times New Roman" w:eastAsia="Times New Roman" w:hAnsi="Times New Roman"/>
        </w:rPr>
      </w:pPr>
      <w:r w:rsidRPr="00A42650">
        <w:rPr>
          <w:rFonts w:ascii="Times New Roman" w:eastAsia="Times New Roman" w:hAnsi="Times New Roman"/>
        </w:rPr>
        <w:t xml:space="preserve">jeigu yra sunkus galūnių kraujotakos sutrikimas (pvz., </w:t>
      </w:r>
      <w:r w:rsidR="00F77151">
        <w:rPr>
          <w:rFonts w:ascii="Times New Roman" w:eastAsia="Times New Roman" w:hAnsi="Times New Roman"/>
        </w:rPr>
        <w:t>Reino (</w:t>
      </w:r>
      <w:proofErr w:type="spellStart"/>
      <w:r w:rsidRPr="00CB21DC">
        <w:rPr>
          <w:rFonts w:ascii="Times New Roman" w:eastAsia="Times New Roman" w:hAnsi="Times New Roman"/>
          <w:i/>
          <w:iCs/>
        </w:rPr>
        <w:t>Raynaud</w:t>
      </w:r>
      <w:proofErr w:type="spellEnd"/>
      <w:r w:rsidR="00F77151">
        <w:rPr>
          <w:rFonts w:ascii="Times New Roman" w:eastAsia="Times New Roman" w:hAnsi="Times New Roman"/>
        </w:rPr>
        <w:t>)</w:t>
      </w:r>
      <w:r w:rsidRPr="00A42650">
        <w:rPr>
          <w:rFonts w:ascii="Times New Roman" w:eastAsia="Times New Roman" w:hAnsi="Times New Roman"/>
        </w:rPr>
        <w:t xml:space="preserve"> sindromas), kuris gali sukelti rankų ir kojų pirštų dilgčiojimą, pabalimą ar pamėlimą;</w:t>
      </w:r>
    </w:p>
    <w:p w14:paraId="163555D6" w14:textId="77777777" w:rsidR="001305DB" w:rsidRPr="00A42650" w:rsidRDefault="001305DB" w:rsidP="00722394">
      <w:pPr>
        <w:widowControl w:val="0"/>
        <w:numPr>
          <w:ilvl w:val="0"/>
          <w:numId w:val="8"/>
        </w:numPr>
        <w:spacing w:after="0" w:line="240" w:lineRule="auto"/>
        <w:ind w:left="567" w:right="-2" w:hanging="567"/>
        <w:rPr>
          <w:rFonts w:ascii="Times New Roman" w:eastAsia="Times New Roman" w:hAnsi="Times New Roman"/>
        </w:rPr>
      </w:pPr>
      <w:r w:rsidRPr="00A42650">
        <w:rPr>
          <w:rFonts w:ascii="Times New Roman" w:eastAsia="Times New Roman" w:hAnsi="Times New Roman"/>
        </w:rPr>
        <w:lastRenderedPageBreak/>
        <w:t xml:space="preserve">jeigu yra negydyta </w:t>
      </w:r>
      <w:proofErr w:type="spellStart"/>
      <w:r w:rsidRPr="00A42650">
        <w:rPr>
          <w:rFonts w:ascii="Times New Roman" w:eastAsia="Times New Roman" w:hAnsi="Times New Roman"/>
        </w:rPr>
        <w:t>feochromocitoma</w:t>
      </w:r>
      <w:proofErr w:type="spellEnd"/>
      <w:r w:rsidRPr="00A42650">
        <w:rPr>
          <w:rFonts w:ascii="Times New Roman" w:eastAsia="Times New Roman" w:hAnsi="Times New Roman"/>
        </w:rPr>
        <w:t>, t. y. retas antinksčių navikas;</w:t>
      </w:r>
    </w:p>
    <w:p w14:paraId="172AAF5D" w14:textId="77777777" w:rsidR="001305DB" w:rsidRPr="00A42650" w:rsidRDefault="001305DB" w:rsidP="00722394">
      <w:pPr>
        <w:widowControl w:val="0"/>
        <w:numPr>
          <w:ilvl w:val="0"/>
          <w:numId w:val="8"/>
        </w:numPr>
        <w:spacing w:after="0" w:line="240" w:lineRule="auto"/>
        <w:ind w:left="567" w:right="-2" w:hanging="567"/>
        <w:rPr>
          <w:rFonts w:ascii="Times New Roman" w:eastAsia="Times New Roman" w:hAnsi="Times New Roman"/>
        </w:rPr>
      </w:pPr>
      <w:r w:rsidRPr="00A42650">
        <w:rPr>
          <w:rFonts w:ascii="Times New Roman" w:eastAsia="Times New Roman" w:hAnsi="Times New Roman"/>
        </w:rPr>
        <w:t xml:space="preserve">jeigu yra </w:t>
      </w:r>
      <w:proofErr w:type="spellStart"/>
      <w:r w:rsidRPr="00A42650">
        <w:rPr>
          <w:rFonts w:ascii="Times New Roman" w:eastAsia="Times New Roman" w:hAnsi="Times New Roman"/>
        </w:rPr>
        <w:t>metabolinė</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acidozė</w:t>
      </w:r>
      <w:proofErr w:type="spellEnd"/>
      <w:r w:rsidRPr="00A42650">
        <w:rPr>
          <w:rFonts w:ascii="Times New Roman" w:eastAsia="Times New Roman" w:hAnsi="Times New Roman"/>
        </w:rPr>
        <w:t>, t. y. būklė, kai kraujyje yra per daug rūgšties.</w:t>
      </w:r>
    </w:p>
    <w:p w14:paraId="5B96343D" w14:textId="77777777" w:rsidR="001305DB" w:rsidRPr="00A42650" w:rsidRDefault="001305DB" w:rsidP="00C27826">
      <w:pPr>
        <w:tabs>
          <w:tab w:val="left" w:pos="567"/>
        </w:tabs>
        <w:spacing w:after="0" w:line="240" w:lineRule="auto"/>
        <w:ind w:left="567" w:hanging="567"/>
        <w:rPr>
          <w:rFonts w:ascii="Times New Roman" w:eastAsia="Times New Roman" w:hAnsi="Times New Roman"/>
        </w:rPr>
      </w:pPr>
    </w:p>
    <w:p w14:paraId="2C5EDD81" w14:textId="77777777" w:rsidR="00AC58AF" w:rsidRPr="00A42650" w:rsidRDefault="00AC58AF" w:rsidP="00AC58AF">
      <w:pPr>
        <w:widowControl w:val="0"/>
        <w:numPr>
          <w:ilvl w:val="12"/>
          <w:numId w:val="0"/>
        </w:numPr>
        <w:spacing w:after="0" w:line="240" w:lineRule="auto"/>
        <w:ind w:right="-2"/>
        <w:rPr>
          <w:rFonts w:ascii="Times New Roman" w:eastAsia="Times New Roman" w:hAnsi="Times New Roman"/>
        </w:rPr>
      </w:pPr>
      <w:r w:rsidRPr="00A42650">
        <w:rPr>
          <w:rFonts w:ascii="Times New Roman" w:eastAsia="Times New Roman" w:hAnsi="Times New Roman"/>
        </w:rPr>
        <w:t xml:space="preserve">Nevartokite </w:t>
      </w: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Pr="00A42650">
        <w:rPr>
          <w:rFonts w:ascii="Times New Roman" w:eastAsia="Times New Roman" w:hAnsi="Times New Roman"/>
        </w:rPr>
        <w:t>, jei yra bet kuris iš toliau išvardytų širdies sutrikimų:</w:t>
      </w:r>
    </w:p>
    <w:p w14:paraId="4E64736E" w14:textId="77777777" w:rsidR="00AC58AF" w:rsidRPr="00A42650" w:rsidRDefault="00AC58AF" w:rsidP="00722394">
      <w:pPr>
        <w:widowControl w:val="0"/>
        <w:numPr>
          <w:ilvl w:val="0"/>
          <w:numId w:val="9"/>
        </w:numPr>
        <w:spacing w:after="0" w:line="240" w:lineRule="auto"/>
        <w:ind w:left="567" w:right="-2" w:hanging="567"/>
        <w:rPr>
          <w:rFonts w:ascii="Times New Roman" w:eastAsia="Times New Roman" w:hAnsi="Times New Roman"/>
        </w:rPr>
      </w:pPr>
      <w:r w:rsidRPr="00A42650">
        <w:rPr>
          <w:rFonts w:ascii="Times New Roman" w:eastAsia="Times New Roman" w:hAnsi="Times New Roman"/>
        </w:rPr>
        <w:t>ūminis širdies nepakankamumas;</w:t>
      </w:r>
    </w:p>
    <w:p w14:paraId="7EAD2D6E" w14:textId="77777777" w:rsidR="00AC58AF" w:rsidRPr="00A42650" w:rsidRDefault="00AC58AF" w:rsidP="00722394">
      <w:pPr>
        <w:widowControl w:val="0"/>
        <w:numPr>
          <w:ilvl w:val="0"/>
          <w:numId w:val="9"/>
        </w:numPr>
        <w:spacing w:after="0" w:line="240" w:lineRule="auto"/>
        <w:ind w:left="567" w:right="-2" w:hanging="567"/>
        <w:rPr>
          <w:rFonts w:ascii="Times New Roman" w:eastAsia="Times New Roman" w:hAnsi="Times New Roman"/>
        </w:rPr>
      </w:pPr>
      <w:r w:rsidRPr="00A42650">
        <w:rPr>
          <w:rFonts w:ascii="Times New Roman" w:eastAsia="Times New Roman" w:hAnsi="Times New Roman"/>
        </w:rPr>
        <w:t xml:space="preserve">širdies nepakankamumo pasunkėjimas, kurį būtina gydyti į veną leidžiamais vaistais, stiprinančiais širdies </w:t>
      </w:r>
      <w:proofErr w:type="spellStart"/>
      <w:r w:rsidRPr="00A42650">
        <w:rPr>
          <w:rFonts w:ascii="Times New Roman" w:eastAsia="Times New Roman" w:hAnsi="Times New Roman"/>
        </w:rPr>
        <w:t>susitraukimus</w:t>
      </w:r>
      <w:proofErr w:type="spellEnd"/>
      <w:r w:rsidRPr="00A42650">
        <w:rPr>
          <w:rFonts w:ascii="Times New Roman" w:eastAsia="Times New Roman" w:hAnsi="Times New Roman"/>
        </w:rPr>
        <w:t>;</w:t>
      </w:r>
    </w:p>
    <w:p w14:paraId="54B4D96F" w14:textId="77777777" w:rsidR="00AC58AF" w:rsidRPr="00A42650" w:rsidRDefault="00AC58AF" w:rsidP="00722394">
      <w:pPr>
        <w:widowControl w:val="0"/>
        <w:numPr>
          <w:ilvl w:val="0"/>
          <w:numId w:val="9"/>
        </w:numPr>
        <w:spacing w:after="0" w:line="240" w:lineRule="auto"/>
        <w:ind w:left="567" w:right="-2" w:hanging="567"/>
        <w:rPr>
          <w:rFonts w:ascii="Times New Roman" w:eastAsia="Times New Roman" w:hAnsi="Times New Roman"/>
        </w:rPr>
      </w:pPr>
      <w:r w:rsidRPr="00A42650">
        <w:rPr>
          <w:rFonts w:ascii="Times New Roman" w:eastAsia="Times New Roman" w:hAnsi="Times New Roman"/>
        </w:rPr>
        <w:t xml:space="preserve">retas širdies plakimas (retesnis kaip </w:t>
      </w:r>
      <w:r w:rsidRPr="00A42650">
        <w:rPr>
          <w:rFonts w:ascii="Times New Roman" w:hAnsi="Times New Roman"/>
        </w:rPr>
        <w:t>50 </w:t>
      </w:r>
      <w:r w:rsidR="004257F5">
        <w:rPr>
          <w:rFonts w:ascii="Times New Roman" w:hAnsi="Times New Roman"/>
        </w:rPr>
        <w:t>kartų per minutę</w:t>
      </w:r>
      <w:r w:rsidRPr="00A42650">
        <w:rPr>
          <w:rFonts w:ascii="Times New Roman" w:hAnsi="Times New Roman"/>
        </w:rPr>
        <w:t>);</w:t>
      </w:r>
    </w:p>
    <w:p w14:paraId="3906568F" w14:textId="77777777" w:rsidR="00AC58AF" w:rsidRPr="00A42650" w:rsidRDefault="00AC58AF" w:rsidP="00722394">
      <w:pPr>
        <w:widowControl w:val="0"/>
        <w:numPr>
          <w:ilvl w:val="0"/>
          <w:numId w:val="9"/>
        </w:numPr>
        <w:spacing w:after="0" w:line="240" w:lineRule="auto"/>
        <w:ind w:left="567" w:right="-2" w:hanging="567"/>
        <w:rPr>
          <w:rFonts w:ascii="Times New Roman" w:eastAsia="Times New Roman" w:hAnsi="Times New Roman"/>
        </w:rPr>
      </w:pPr>
      <w:r w:rsidRPr="00A42650">
        <w:rPr>
          <w:rFonts w:ascii="Times New Roman" w:eastAsia="Times New Roman" w:hAnsi="Times New Roman"/>
        </w:rPr>
        <w:t>mažas kraujospūdis (</w:t>
      </w:r>
      <w:proofErr w:type="spellStart"/>
      <w:r w:rsidRPr="00A42650">
        <w:rPr>
          <w:rFonts w:ascii="Times New Roman" w:eastAsia="Times New Roman" w:hAnsi="Times New Roman"/>
        </w:rPr>
        <w:t>sistolinis</w:t>
      </w:r>
      <w:proofErr w:type="spellEnd"/>
      <w:r w:rsidRPr="00A42650">
        <w:rPr>
          <w:rFonts w:ascii="Times New Roman" w:eastAsia="Times New Roman" w:hAnsi="Times New Roman"/>
        </w:rPr>
        <w:t xml:space="preserve"> mažesnis kaip 90</w:t>
      </w:r>
      <w:r w:rsidR="00F77151">
        <w:rPr>
          <w:rFonts w:ascii="Times New Roman" w:eastAsia="Times New Roman" w:hAnsi="Times New Roman"/>
        </w:rPr>
        <w:t> </w:t>
      </w:r>
      <w:proofErr w:type="spellStart"/>
      <w:r w:rsidRPr="00A42650">
        <w:rPr>
          <w:rFonts w:ascii="Times New Roman" w:eastAsia="Times New Roman" w:hAnsi="Times New Roman"/>
        </w:rPr>
        <w:t>mmHg</w:t>
      </w:r>
      <w:proofErr w:type="spellEnd"/>
      <w:r w:rsidRPr="00A42650">
        <w:rPr>
          <w:rFonts w:ascii="Times New Roman" w:eastAsia="Times New Roman" w:hAnsi="Times New Roman"/>
        </w:rPr>
        <w:t>);</w:t>
      </w:r>
    </w:p>
    <w:p w14:paraId="4333809E" w14:textId="77777777" w:rsidR="00AC58AF" w:rsidRPr="00A42650" w:rsidRDefault="00AC58AF" w:rsidP="00722394">
      <w:pPr>
        <w:widowControl w:val="0"/>
        <w:numPr>
          <w:ilvl w:val="0"/>
          <w:numId w:val="9"/>
        </w:numPr>
        <w:spacing w:after="0" w:line="240" w:lineRule="auto"/>
        <w:ind w:left="567" w:right="-2" w:hanging="567"/>
        <w:rPr>
          <w:rFonts w:ascii="Times New Roman" w:eastAsia="Times New Roman" w:hAnsi="Times New Roman"/>
        </w:rPr>
      </w:pPr>
      <w:r w:rsidRPr="00A42650">
        <w:rPr>
          <w:rFonts w:ascii="Times New Roman" w:eastAsia="Times New Roman" w:hAnsi="Times New Roman"/>
        </w:rPr>
        <w:t>tam tikra širdies būklė, sukelianti labai retą širdies plakimą ar neritmišką širdies plakimą</w:t>
      </w:r>
      <w:r w:rsidRPr="00A42650">
        <w:rPr>
          <w:rFonts w:ascii="Times New Roman" w:eastAsia="Times New Roman" w:hAnsi="Times New Roman"/>
          <w:lang w:eastAsia="sl-SI"/>
        </w:rPr>
        <w:t>;</w:t>
      </w:r>
    </w:p>
    <w:p w14:paraId="29DA10FB" w14:textId="77777777" w:rsidR="00AC58AF" w:rsidRPr="00A42650" w:rsidRDefault="00AC58AF" w:rsidP="00722394">
      <w:pPr>
        <w:widowControl w:val="0"/>
        <w:numPr>
          <w:ilvl w:val="0"/>
          <w:numId w:val="9"/>
        </w:numPr>
        <w:spacing w:after="0" w:line="240" w:lineRule="auto"/>
        <w:ind w:left="567" w:right="-2" w:hanging="567"/>
        <w:rPr>
          <w:rFonts w:ascii="Times New Roman" w:eastAsia="Times New Roman" w:hAnsi="Times New Roman"/>
        </w:rPr>
      </w:pPr>
      <w:proofErr w:type="spellStart"/>
      <w:r w:rsidRPr="00A42650">
        <w:rPr>
          <w:rFonts w:ascii="Times New Roman" w:eastAsia="Times New Roman" w:hAnsi="Times New Roman"/>
        </w:rPr>
        <w:t>kardiogeninis</w:t>
      </w:r>
      <w:proofErr w:type="spellEnd"/>
      <w:r w:rsidRPr="00A42650">
        <w:rPr>
          <w:rFonts w:ascii="Times New Roman" w:eastAsia="Times New Roman" w:hAnsi="Times New Roman"/>
        </w:rPr>
        <w:t xml:space="preserve"> šokas, t. y. ūminė sunki širdies būklė, sukelianti mažą kraujospūdį ir kraujotakos nepakankamumą.</w:t>
      </w:r>
    </w:p>
    <w:p w14:paraId="2DCA3005" w14:textId="77777777" w:rsidR="001305DB" w:rsidRPr="00A42650" w:rsidRDefault="001305DB" w:rsidP="00C27826">
      <w:pPr>
        <w:tabs>
          <w:tab w:val="left" w:pos="567"/>
        </w:tabs>
        <w:spacing w:after="0" w:line="240" w:lineRule="auto"/>
        <w:ind w:left="567" w:hanging="567"/>
        <w:rPr>
          <w:rFonts w:ascii="Times New Roman" w:eastAsia="Times New Roman" w:hAnsi="Times New Roman"/>
        </w:rPr>
      </w:pPr>
    </w:p>
    <w:p w14:paraId="40A10A8E" w14:textId="77777777" w:rsidR="00AC58AF" w:rsidRPr="00A42650" w:rsidRDefault="00AC58AF" w:rsidP="00AC58AF">
      <w:pPr>
        <w:tabs>
          <w:tab w:val="left" w:pos="0"/>
        </w:tabs>
        <w:spacing w:after="0" w:line="240" w:lineRule="auto"/>
        <w:rPr>
          <w:rFonts w:ascii="Times New Roman" w:eastAsia="Times New Roman" w:hAnsi="Times New Roman"/>
        </w:rPr>
      </w:pPr>
      <w:r w:rsidRPr="00A42650">
        <w:rPr>
          <w:rFonts w:ascii="Times New Roman" w:eastAsia="Times New Roman" w:hAnsi="Times New Roman"/>
        </w:rPr>
        <w:t xml:space="preserve">Jeigu manote, kad Jums </w:t>
      </w:r>
      <w:r w:rsidR="008D5F76" w:rsidRPr="00A42650">
        <w:rPr>
          <w:rFonts w:ascii="Times New Roman" w:eastAsia="Times New Roman" w:hAnsi="Times New Roman"/>
        </w:rPr>
        <w:t>yra</w:t>
      </w:r>
      <w:r w:rsidRPr="00A42650">
        <w:rPr>
          <w:rFonts w:ascii="Times New Roman" w:eastAsia="Times New Roman" w:hAnsi="Times New Roman"/>
        </w:rPr>
        <w:t xml:space="preserve"> viena iš aukščiau išvardytų būklių, pasitarkite su gydytoju, prieš pradėdami vartoti šį vaistą.</w:t>
      </w:r>
    </w:p>
    <w:p w14:paraId="7D1EC226" w14:textId="77777777" w:rsidR="001305DB" w:rsidRPr="00A42650" w:rsidRDefault="001305DB" w:rsidP="00C27826">
      <w:pPr>
        <w:tabs>
          <w:tab w:val="left" w:pos="567"/>
        </w:tabs>
        <w:spacing w:after="0" w:line="240" w:lineRule="auto"/>
        <w:ind w:left="567" w:hanging="567"/>
        <w:rPr>
          <w:rFonts w:ascii="Times New Roman" w:eastAsia="Times New Roman" w:hAnsi="Times New Roman"/>
        </w:rPr>
      </w:pPr>
    </w:p>
    <w:p w14:paraId="200B2078" w14:textId="77777777" w:rsidR="00C27826" w:rsidRPr="00A42650" w:rsidRDefault="00C27826" w:rsidP="00C27826">
      <w:pPr>
        <w:tabs>
          <w:tab w:val="left" w:pos="567"/>
        </w:tabs>
        <w:spacing w:after="0" w:line="240" w:lineRule="auto"/>
        <w:rPr>
          <w:rFonts w:ascii="Times New Roman" w:hAnsi="Times New Roman"/>
          <w:b/>
        </w:rPr>
      </w:pPr>
      <w:r w:rsidRPr="00A42650">
        <w:rPr>
          <w:rFonts w:ascii="Times New Roman" w:hAnsi="Times New Roman"/>
          <w:b/>
        </w:rPr>
        <w:t>Įspėjimai ir atsargumo priemonės</w:t>
      </w:r>
    </w:p>
    <w:p w14:paraId="65E96E63" w14:textId="77777777" w:rsidR="00AC58AF" w:rsidRPr="00A42650" w:rsidRDefault="00AC58AF" w:rsidP="008D5F76">
      <w:pPr>
        <w:widowControl w:val="0"/>
        <w:numPr>
          <w:ilvl w:val="12"/>
          <w:numId w:val="0"/>
        </w:numPr>
        <w:tabs>
          <w:tab w:val="left" w:pos="567"/>
        </w:tabs>
        <w:spacing w:after="0" w:line="240" w:lineRule="auto"/>
        <w:rPr>
          <w:rFonts w:ascii="Times New Roman" w:eastAsia="Times New Roman" w:hAnsi="Times New Roman"/>
          <w:bCs/>
        </w:rPr>
      </w:pPr>
      <w:r w:rsidRPr="00A42650">
        <w:rPr>
          <w:rFonts w:ascii="Times New Roman" w:eastAsia="Times New Roman" w:hAnsi="Times New Roman"/>
          <w:bCs/>
        </w:rPr>
        <w:t xml:space="preserve">Pasitarkite su gydytoju arba vaistininku, prieš pradėdami vartoti </w:t>
      </w: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008D5F76" w:rsidRPr="00A42650">
        <w:rPr>
          <w:rFonts w:ascii="Times New Roman" w:eastAsia="Arial Unicode MS" w:hAnsi="Times New Roman"/>
        </w:rPr>
        <w:t>, j</w:t>
      </w:r>
      <w:r w:rsidRPr="00A42650">
        <w:rPr>
          <w:rFonts w:ascii="Times New Roman" w:eastAsia="Times New Roman" w:hAnsi="Times New Roman"/>
          <w:snapToGrid w:val="0"/>
        </w:rPr>
        <w:t>ei Jums yra bet kuri toliau paminėta būklė</w:t>
      </w:r>
      <w:r w:rsidR="008D5F76" w:rsidRPr="00A42650">
        <w:rPr>
          <w:rFonts w:ascii="Times New Roman" w:eastAsia="Times New Roman" w:hAnsi="Times New Roman"/>
          <w:snapToGrid w:val="0"/>
        </w:rPr>
        <w:t>. J</w:t>
      </w:r>
      <w:r w:rsidRPr="00A42650">
        <w:rPr>
          <w:rFonts w:ascii="Times New Roman" w:eastAsia="Times New Roman" w:hAnsi="Times New Roman"/>
          <w:snapToGrid w:val="0"/>
        </w:rPr>
        <w:t>is gali norėti</w:t>
      </w:r>
      <w:r w:rsidR="008D5F76" w:rsidRPr="00A42650">
        <w:rPr>
          <w:rFonts w:ascii="Times New Roman" w:eastAsia="Times New Roman" w:hAnsi="Times New Roman"/>
          <w:snapToGrid w:val="0"/>
        </w:rPr>
        <w:t xml:space="preserve"> </w:t>
      </w:r>
      <w:r w:rsidRPr="00A42650">
        <w:rPr>
          <w:rFonts w:ascii="Times New Roman" w:eastAsia="Times New Roman" w:hAnsi="Times New Roman"/>
          <w:bCs/>
        </w:rPr>
        <w:t xml:space="preserve">imtis specialių atsargumo priemonių (pvz., </w:t>
      </w:r>
      <w:r w:rsidR="008D5F76" w:rsidRPr="00A42650">
        <w:rPr>
          <w:rFonts w:ascii="Times New Roman" w:eastAsia="Times New Roman" w:hAnsi="Times New Roman"/>
          <w:bCs/>
        </w:rPr>
        <w:t>skirti</w:t>
      </w:r>
      <w:r w:rsidRPr="00A42650">
        <w:rPr>
          <w:rFonts w:ascii="Times New Roman" w:eastAsia="Times New Roman" w:hAnsi="Times New Roman"/>
          <w:bCs/>
        </w:rPr>
        <w:t xml:space="preserve"> papildomą gydymą arba </w:t>
      </w:r>
      <w:r w:rsidR="008D5F76" w:rsidRPr="00A42650">
        <w:rPr>
          <w:rFonts w:ascii="Times New Roman" w:eastAsia="Times New Roman" w:hAnsi="Times New Roman"/>
          <w:snapToGrid w:val="0"/>
        </w:rPr>
        <w:t>dažniau tikrinti Jūsų sveikatos būklę</w:t>
      </w:r>
      <w:r w:rsidRPr="00A42650">
        <w:rPr>
          <w:rFonts w:ascii="Times New Roman" w:eastAsia="Times New Roman" w:hAnsi="Times New Roman"/>
          <w:bCs/>
        </w:rPr>
        <w:t>)</w:t>
      </w:r>
      <w:r w:rsidR="00F77151">
        <w:rPr>
          <w:rFonts w:ascii="Times New Roman" w:eastAsia="Times New Roman" w:hAnsi="Times New Roman"/>
          <w:bCs/>
        </w:rPr>
        <w:t>.</w:t>
      </w:r>
    </w:p>
    <w:p w14:paraId="473CC127" w14:textId="77777777" w:rsidR="008D5F76" w:rsidRPr="00A42650" w:rsidRDefault="00F77151" w:rsidP="00722394">
      <w:pPr>
        <w:widowControl w:val="0"/>
        <w:numPr>
          <w:ilvl w:val="0"/>
          <w:numId w:val="10"/>
        </w:numPr>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C</w:t>
      </w:r>
      <w:r w:rsidR="008D5F76" w:rsidRPr="00A42650">
        <w:rPr>
          <w:rFonts w:ascii="Times New Roman" w:eastAsia="Times New Roman" w:hAnsi="Times New Roman"/>
          <w:snapToGrid w:val="0"/>
        </w:rPr>
        <w:t>ukrinis diabetas;</w:t>
      </w:r>
    </w:p>
    <w:p w14:paraId="00CAD24F" w14:textId="77777777" w:rsidR="008D5F76" w:rsidRPr="00A42650" w:rsidRDefault="008D5F76" w:rsidP="00722394">
      <w:pPr>
        <w:widowControl w:val="0"/>
        <w:numPr>
          <w:ilvl w:val="0"/>
          <w:numId w:val="10"/>
        </w:numPr>
        <w:spacing w:after="0" w:line="240" w:lineRule="auto"/>
        <w:ind w:left="567" w:hanging="567"/>
        <w:rPr>
          <w:rFonts w:ascii="Times New Roman" w:eastAsia="Times New Roman" w:hAnsi="Times New Roman"/>
          <w:snapToGrid w:val="0"/>
        </w:rPr>
      </w:pPr>
      <w:r w:rsidRPr="00A42650">
        <w:rPr>
          <w:rFonts w:ascii="Times New Roman" w:eastAsia="Times New Roman" w:hAnsi="Times New Roman"/>
          <w:snapToGrid w:val="0"/>
        </w:rPr>
        <w:t>griežtas badavimas;</w:t>
      </w:r>
    </w:p>
    <w:p w14:paraId="7FF2CBB4" w14:textId="77777777" w:rsidR="008D5F76" w:rsidRPr="00A42650" w:rsidRDefault="008D5F76" w:rsidP="00722394">
      <w:pPr>
        <w:widowControl w:val="0"/>
        <w:numPr>
          <w:ilvl w:val="0"/>
          <w:numId w:val="10"/>
        </w:numPr>
        <w:spacing w:after="0" w:line="240" w:lineRule="auto"/>
        <w:ind w:left="567" w:hanging="567"/>
        <w:rPr>
          <w:rFonts w:ascii="Times New Roman" w:eastAsia="Times New Roman" w:hAnsi="Times New Roman"/>
          <w:snapToGrid w:val="0"/>
        </w:rPr>
      </w:pPr>
      <w:r w:rsidRPr="00A42650">
        <w:rPr>
          <w:rFonts w:ascii="Times New Roman" w:eastAsia="Times New Roman" w:hAnsi="Times New Roman"/>
          <w:snapToGrid w:val="0"/>
        </w:rPr>
        <w:t>tam tikros širdies būklės, pvz., širdies ritmo sutrikimas ar stiprus krūtinės skausmas ramybėje (</w:t>
      </w:r>
      <w:proofErr w:type="spellStart"/>
      <w:r w:rsidR="009F2417" w:rsidRPr="00A42650">
        <w:rPr>
          <w:rFonts w:ascii="Times New Roman" w:hAnsi="Times New Roman"/>
          <w:kern w:val="2"/>
        </w:rPr>
        <w:t>Princmetalo</w:t>
      </w:r>
      <w:proofErr w:type="spellEnd"/>
      <w:r w:rsidR="009F2417" w:rsidRPr="00A42650">
        <w:rPr>
          <w:rFonts w:ascii="Times New Roman" w:hAnsi="Times New Roman"/>
          <w:i/>
          <w:kern w:val="2"/>
        </w:rPr>
        <w:t xml:space="preserve"> </w:t>
      </w:r>
      <w:r w:rsidR="009F2417" w:rsidRPr="00A42650">
        <w:rPr>
          <w:rFonts w:ascii="Times New Roman" w:hAnsi="Times New Roman"/>
          <w:kern w:val="2"/>
        </w:rPr>
        <w:t>(</w:t>
      </w:r>
      <w:proofErr w:type="spellStart"/>
      <w:r w:rsidR="009F2417" w:rsidRPr="00A42650">
        <w:rPr>
          <w:rFonts w:ascii="Times New Roman" w:hAnsi="Times New Roman"/>
          <w:i/>
          <w:kern w:val="2"/>
        </w:rPr>
        <w:t>Prinzmetal</w:t>
      </w:r>
      <w:proofErr w:type="spellEnd"/>
      <w:r w:rsidR="009F2417" w:rsidRPr="00A42650">
        <w:rPr>
          <w:rFonts w:ascii="Times New Roman" w:hAnsi="Times New Roman"/>
          <w:kern w:val="2"/>
        </w:rPr>
        <w:t>)</w:t>
      </w:r>
      <w:r w:rsidRPr="00A42650">
        <w:rPr>
          <w:rFonts w:ascii="Times New Roman" w:eastAsia="Times New Roman" w:hAnsi="Times New Roman"/>
          <w:snapToGrid w:val="0"/>
        </w:rPr>
        <w:t xml:space="preserve"> krūtinės angina);</w:t>
      </w:r>
    </w:p>
    <w:p w14:paraId="207DC2A3" w14:textId="77777777" w:rsidR="008D5F76" w:rsidRPr="00A42650" w:rsidRDefault="008D5F76" w:rsidP="00722394">
      <w:pPr>
        <w:widowControl w:val="0"/>
        <w:numPr>
          <w:ilvl w:val="0"/>
          <w:numId w:val="10"/>
        </w:numPr>
        <w:spacing w:after="0" w:line="240" w:lineRule="auto"/>
        <w:ind w:left="567" w:hanging="567"/>
        <w:rPr>
          <w:rFonts w:ascii="Times New Roman" w:eastAsia="Times New Roman" w:hAnsi="Times New Roman"/>
          <w:snapToGrid w:val="0"/>
        </w:rPr>
      </w:pPr>
      <w:r w:rsidRPr="00A42650">
        <w:rPr>
          <w:rFonts w:ascii="Times New Roman" w:eastAsia="Times New Roman" w:hAnsi="Times New Roman"/>
          <w:snapToGrid w:val="0"/>
        </w:rPr>
        <w:t xml:space="preserve">inkstų ar kepenų </w:t>
      </w:r>
      <w:r w:rsidR="00FF0BAB">
        <w:rPr>
          <w:rFonts w:ascii="Times New Roman" w:eastAsia="Times New Roman" w:hAnsi="Times New Roman"/>
          <w:snapToGrid w:val="0"/>
        </w:rPr>
        <w:t xml:space="preserve">funkcijos </w:t>
      </w:r>
      <w:r w:rsidRPr="00A42650">
        <w:rPr>
          <w:rFonts w:ascii="Times New Roman" w:eastAsia="Times New Roman" w:hAnsi="Times New Roman"/>
          <w:snapToGrid w:val="0"/>
        </w:rPr>
        <w:t>sutrikimai;</w:t>
      </w:r>
    </w:p>
    <w:p w14:paraId="13A0AB2E" w14:textId="77777777" w:rsidR="008D5F76" w:rsidRPr="00A42650" w:rsidRDefault="008D5F76" w:rsidP="00722394">
      <w:pPr>
        <w:widowControl w:val="0"/>
        <w:numPr>
          <w:ilvl w:val="0"/>
          <w:numId w:val="10"/>
        </w:numPr>
        <w:spacing w:after="0" w:line="240" w:lineRule="auto"/>
        <w:ind w:left="567" w:hanging="567"/>
        <w:rPr>
          <w:rFonts w:ascii="Times New Roman" w:eastAsia="Times New Roman" w:hAnsi="Times New Roman"/>
          <w:snapToGrid w:val="0"/>
        </w:rPr>
      </w:pPr>
      <w:r w:rsidRPr="00A42650">
        <w:rPr>
          <w:rFonts w:ascii="Times New Roman" w:eastAsia="Times New Roman" w:hAnsi="Times New Roman"/>
          <w:snapToGrid w:val="0"/>
        </w:rPr>
        <w:t>lengvesnis galūnių kraujotakos sutrikimas;</w:t>
      </w:r>
    </w:p>
    <w:p w14:paraId="15D3AD86" w14:textId="77777777" w:rsidR="008D5F76" w:rsidRPr="00A42650" w:rsidRDefault="008D5F76" w:rsidP="00722394">
      <w:pPr>
        <w:widowControl w:val="0"/>
        <w:numPr>
          <w:ilvl w:val="0"/>
          <w:numId w:val="10"/>
        </w:numPr>
        <w:spacing w:after="0" w:line="240" w:lineRule="auto"/>
        <w:ind w:left="567" w:hanging="567"/>
        <w:rPr>
          <w:rFonts w:ascii="Times New Roman" w:eastAsia="Times New Roman" w:hAnsi="Times New Roman"/>
          <w:snapToGrid w:val="0"/>
        </w:rPr>
      </w:pPr>
      <w:r w:rsidRPr="00A42650">
        <w:rPr>
          <w:rFonts w:ascii="Times New Roman" w:eastAsia="Times New Roman" w:hAnsi="Times New Roman"/>
          <w:snapToGrid w:val="0"/>
        </w:rPr>
        <w:t>lėtinė plaučių liga ar lengvesnė astma;</w:t>
      </w:r>
    </w:p>
    <w:p w14:paraId="74B4AECA" w14:textId="77777777" w:rsidR="008D5F76" w:rsidRPr="00A42650" w:rsidRDefault="008D5F76" w:rsidP="00722394">
      <w:pPr>
        <w:widowControl w:val="0"/>
        <w:numPr>
          <w:ilvl w:val="0"/>
          <w:numId w:val="10"/>
        </w:numPr>
        <w:spacing w:after="0" w:line="240" w:lineRule="auto"/>
        <w:ind w:left="567" w:hanging="567"/>
        <w:rPr>
          <w:rFonts w:ascii="Times New Roman" w:eastAsia="Times New Roman" w:hAnsi="Times New Roman"/>
          <w:snapToGrid w:val="0"/>
        </w:rPr>
      </w:pPr>
      <w:r w:rsidRPr="00A42650">
        <w:rPr>
          <w:rFonts w:ascii="Times New Roman" w:eastAsia="Times New Roman" w:hAnsi="Times New Roman"/>
          <w:snapToGrid w:val="0"/>
        </w:rPr>
        <w:t>buvęs pleiskanojantis odos išbėrimas (žvynelinė);</w:t>
      </w:r>
    </w:p>
    <w:p w14:paraId="52A275AA" w14:textId="77777777" w:rsidR="008D5F76" w:rsidRPr="00A42650" w:rsidRDefault="008D5F76" w:rsidP="00722394">
      <w:pPr>
        <w:widowControl w:val="0"/>
        <w:numPr>
          <w:ilvl w:val="0"/>
          <w:numId w:val="10"/>
        </w:numPr>
        <w:spacing w:after="0" w:line="240" w:lineRule="auto"/>
        <w:ind w:left="567" w:hanging="567"/>
        <w:rPr>
          <w:rFonts w:ascii="Times New Roman" w:eastAsia="Times New Roman" w:hAnsi="Times New Roman"/>
          <w:snapToGrid w:val="0"/>
        </w:rPr>
      </w:pPr>
      <w:r w:rsidRPr="00A42650">
        <w:rPr>
          <w:rFonts w:ascii="Times New Roman" w:eastAsia="Times New Roman" w:hAnsi="Times New Roman"/>
          <w:snapToGrid w:val="0"/>
        </w:rPr>
        <w:t>antinksčių navikas (</w:t>
      </w:r>
      <w:proofErr w:type="spellStart"/>
      <w:r w:rsidRPr="00A42650">
        <w:rPr>
          <w:rFonts w:ascii="Times New Roman" w:eastAsia="Times New Roman" w:hAnsi="Times New Roman"/>
          <w:snapToGrid w:val="0"/>
        </w:rPr>
        <w:t>feochromocitoma</w:t>
      </w:r>
      <w:proofErr w:type="spellEnd"/>
      <w:r w:rsidRPr="00A42650">
        <w:rPr>
          <w:rFonts w:ascii="Times New Roman" w:eastAsia="Times New Roman" w:hAnsi="Times New Roman"/>
          <w:snapToGrid w:val="0"/>
        </w:rPr>
        <w:t>);</w:t>
      </w:r>
    </w:p>
    <w:p w14:paraId="3D88E562" w14:textId="77777777" w:rsidR="008D5F76" w:rsidRPr="00A42650" w:rsidRDefault="008D5F76" w:rsidP="00722394">
      <w:pPr>
        <w:widowControl w:val="0"/>
        <w:numPr>
          <w:ilvl w:val="0"/>
          <w:numId w:val="10"/>
        </w:numPr>
        <w:spacing w:after="0" w:line="240" w:lineRule="auto"/>
        <w:ind w:left="567" w:hanging="567"/>
        <w:rPr>
          <w:rFonts w:ascii="Times New Roman" w:eastAsia="Times New Roman" w:hAnsi="Times New Roman"/>
          <w:snapToGrid w:val="0"/>
        </w:rPr>
      </w:pPr>
      <w:r w:rsidRPr="00A42650">
        <w:rPr>
          <w:rFonts w:ascii="Times New Roman" w:eastAsia="Times New Roman" w:hAnsi="Times New Roman"/>
          <w:snapToGrid w:val="0"/>
        </w:rPr>
        <w:t>skydliaukės sutrikimas.</w:t>
      </w:r>
    </w:p>
    <w:p w14:paraId="47D4A649" w14:textId="77777777" w:rsidR="008D5F76" w:rsidRPr="00A42650" w:rsidRDefault="008D5F76" w:rsidP="008D5F76">
      <w:pPr>
        <w:widowControl w:val="0"/>
        <w:tabs>
          <w:tab w:val="left" w:pos="567"/>
        </w:tabs>
        <w:spacing w:after="0" w:line="240" w:lineRule="auto"/>
        <w:rPr>
          <w:rFonts w:ascii="Times New Roman" w:eastAsia="Times New Roman" w:hAnsi="Times New Roman"/>
          <w:snapToGrid w:val="0"/>
        </w:rPr>
      </w:pPr>
    </w:p>
    <w:p w14:paraId="43FC1583" w14:textId="77777777" w:rsidR="008D5F76" w:rsidRPr="00A42650" w:rsidRDefault="008D5F76" w:rsidP="008D5F76">
      <w:pPr>
        <w:widowControl w:val="0"/>
        <w:numPr>
          <w:ilvl w:val="12"/>
          <w:numId w:val="0"/>
        </w:numPr>
        <w:tabs>
          <w:tab w:val="left" w:pos="567"/>
        </w:tabs>
        <w:spacing w:after="0" w:line="240" w:lineRule="auto"/>
        <w:rPr>
          <w:rFonts w:ascii="Times New Roman" w:eastAsia="Times New Roman" w:hAnsi="Times New Roman"/>
          <w:snapToGrid w:val="0"/>
          <w:u w:val="single"/>
        </w:rPr>
      </w:pPr>
      <w:r w:rsidRPr="00A42650">
        <w:rPr>
          <w:rFonts w:ascii="Times New Roman" w:eastAsia="Times New Roman" w:hAnsi="Times New Roman"/>
          <w:snapToGrid w:val="0"/>
          <w:u w:val="single"/>
        </w:rPr>
        <w:t>Be to, pasakykite gydytojui, jei Jums planuojama:</w:t>
      </w:r>
    </w:p>
    <w:p w14:paraId="38D21802" w14:textId="77777777" w:rsidR="008D5F76" w:rsidRPr="00A42650" w:rsidRDefault="008D5F76" w:rsidP="00722394">
      <w:pPr>
        <w:widowControl w:val="0"/>
        <w:numPr>
          <w:ilvl w:val="0"/>
          <w:numId w:val="11"/>
        </w:numPr>
        <w:spacing w:after="0" w:line="240" w:lineRule="auto"/>
        <w:ind w:left="567" w:hanging="567"/>
        <w:rPr>
          <w:rFonts w:ascii="Times New Roman" w:eastAsia="Times New Roman" w:hAnsi="Times New Roman"/>
          <w:snapToGrid w:val="0"/>
        </w:rPr>
      </w:pPr>
      <w:r w:rsidRPr="00A42650">
        <w:rPr>
          <w:rFonts w:ascii="Times New Roman" w:eastAsia="Times New Roman" w:hAnsi="Times New Roman"/>
          <w:snapToGrid w:val="0"/>
        </w:rPr>
        <w:t xml:space="preserve">atlikti </w:t>
      </w:r>
      <w:proofErr w:type="spellStart"/>
      <w:r w:rsidRPr="00A42650">
        <w:rPr>
          <w:rFonts w:ascii="Times New Roman" w:eastAsia="Times New Roman" w:hAnsi="Times New Roman"/>
        </w:rPr>
        <w:t>desensibilizuojamąjį</w:t>
      </w:r>
      <w:proofErr w:type="spellEnd"/>
      <w:r w:rsidRPr="00A42650">
        <w:rPr>
          <w:rFonts w:ascii="Times New Roman" w:eastAsia="Times New Roman" w:hAnsi="Times New Roman"/>
        </w:rPr>
        <w:t xml:space="preserve"> gydymą</w:t>
      </w:r>
      <w:r w:rsidRPr="00A42650">
        <w:rPr>
          <w:rFonts w:ascii="Times New Roman" w:eastAsia="Times New Roman" w:hAnsi="Times New Roman"/>
          <w:snapToGrid w:val="0"/>
        </w:rPr>
        <w:t xml:space="preserve"> (pvz., šienligės profilaktikai), kadangi </w:t>
      </w: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Pr="00A42650">
        <w:rPr>
          <w:rFonts w:ascii="Times New Roman" w:eastAsia="Times New Roman" w:hAnsi="Times New Roman"/>
          <w:snapToGrid w:val="0"/>
        </w:rPr>
        <w:t xml:space="preserve"> gali padidinti alerginės reakcijos pasireiškimo riziką arba tokia reakcija gali tapti sunkesnė;</w:t>
      </w:r>
    </w:p>
    <w:p w14:paraId="6EEFE143" w14:textId="77777777" w:rsidR="008D5F76" w:rsidRPr="00A42650" w:rsidRDefault="008D5F76" w:rsidP="00722394">
      <w:pPr>
        <w:widowControl w:val="0"/>
        <w:numPr>
          <w:ilvl w:val="0"/>
          <w:numId w:val="11"/>
        </w:numPr>
        <w:spacing w:after="0" w:line="240" w:lineRule="auto"/>
        <w:ind w:left="567" w:hanging="567"/>
        <w:rPr>
          <w:rFonts w:ascii="Times New Roman" w:eastAsia="Times New Roman" w:hAnsi="Times New Roman"/>
          <w:snapToGrid w:val="0"/>
        </w:rPr>
      </w:pPr>
      <w:r w:rsidRPr="00A42650">
        <w:rPr>
          <w:rFonts w:ascii="Times New Roman" w:eastAsia="Times New Roman" w:hAnsi="Times New Roman"/>
          <w:snapToGrid w:val="0"/>
        </w:rPr>
        <w:t xml:space="preserve">sukelti anesteziją (pvz., operacijos metu), nes </w:t>
      </w: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Pr="00A42650">
        <w:rPr>
          <w:rFonts w:ascii="Times New Roman" w:eastAsia="Times New Roman" w:hAnsi="Times New Roman"/>
          <w:snapToGrid w:val="0"/>
        </w:rPr>
        <w:t xml:space="preserve"> tabletės gali pakeisti organizmo reakciją į tokią būklę.</w:t>
      </w:r>
    </w:p>
    <w:p w14:paraId="03A1ADB2" w14:textId="77777777" w:rsidR="00C27826" w:rsidRPr="00A42650" w:rsidRDefault="00C27826" w:rsidP="00C27826">
      <w:pPr>
        <w:tabs>
          <w:tab w:val="left" w:pos="567"/>
        </w:tabs>
        <w:spacing w:after="0" w:line="240" w:lineRule="auto"/>
        <w:ind w:left="567" w:hanging="567"/>
        <w:rPr>
          <w:rFonts w:ascii="Times New Roman" w:eastAsia="Times New Roman" w:hAnsi="Times New Roman"/>
        </w:rPr>
      </w:pPr>
    </w:p>
    <w:p w14:paraId="6C913DEF" w14:textId="77777777" w:rsidR="008D5F76" w:rsidRPr="00A42650" w:rsidRDefault="008D5F76" w:rsidP="008D5F76">
      <w:pPr>
        <w:spacing w:after="0" w:line="240" w:lineRule="auto"/>
        <w:rPr>
          <w:rFonts w:ascii="Times New Roman" w:eastAsia="Times New Roman" w:hAnsi="Times New Roman"/>
        </w:rPr>
      </w:pPr>
      <w:r w:rsidRPr="00A42650">
        <w:rPr>
          <w:rFonts w:ascii="Times New Roman" w:eastAsia="Times New Roman" w:hAnsi="Times New Roman"/>
        </w:rPr>
        <w:t xml:space="preserve">Jeigu sergate lėtine plaučių liga ar mažiau sunkia astma, </w:t>
      </w:r>
      <w:r w:rsidRPr="00A42650">
        <w:rPr>
          <w:rFonts w:ascii="Times New Roman" w:eastAsia="Times New Roman" w:hAnsi="Times New Roman"/>
          <w:u w:val="single"/>
        </w:rPr>
        <w:t>nedelsdami kreipkitės į gydytoją</w:t>
      </w:r>
      <w:r w:rsidRPr="00A42650">
        <w:rPr>
          <w:rFonts w:ascii="Times New Roman" w:eastAsia="Times New Roman" w:hAnsi="Times New Roman"/>
        </w:rPr>
        <w:t xml:space="preserve">, jei vartojant </w:t>
      </w: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Pr="00A42650">
        <w:rPr>
          <w:rFonts w:ascii="Times New Roman" w:eastAsia="Times New Roman" w:hAnsi="Times New Roman"/>
        </w:rPr>
        <w:t xml:space="preserve"> pradėsite jausti naujus kvėpavimo sutrikimus, kosulį, švokštimą po mankštos ir t. t.</w:t>
      </w:r>
    </w:p>
    <w:p w14:paraId="1B01E37A" w14:textId="77777777" w:rsidR="00C27826" w:rsidRPr="00A42650" w:rsidRDefault="00C27826" w:rsidP="00C27826">
      <w:pPr>
        <w:tabs>
          <w:tab w:val="left" w:pos="567"/>
        </w:tabs>
        <w:spacing w:after="0" w:line="240" w:lineRule="auto"/>
        <w:rPr>
          <w:rFonts w:ascii="Times New Roman" w:eastAsia="Times New Roman" w:hAnsi="Times New Roman"/>
          <w:b/>
        </w:rPr>
      </w:pPr>
    </w:p>
    <w:p w14:paraId="3280774B" w14:textId="77777777" w:rsidR="008D5F76" w:rsidRPr="00A42650" w:rsidRDefault="008D5F76" w:rsidP="008D5F76">
      <w:pPr>
        <w:widowControl w:val="0"/>
        <w:tabs>
          <w:tab w:val="left" w:pos="567"/>
        </w:tabs>
        <w:spacing w:after="0" w:line="240" w:lineRule="auto"/>
        <w:jc w:val="both"/>
        <w:outlineLvl w:val="3"/>
        <w:rPr>
          <w:rFonts w:ascii="Times New Roman" w:eastAsia="Times New Roman" w:hAnsi="Times New Roman"/>
          <w:b/>
          <w:bCs/>
          <w:snapToGrid w:val="0"/>
          <w:lang w:eastAsia="x-none"/>
        </w:rPr>
      </w:pPr>
      <w:r w:rsidRPr="00A42650">
        <w:rPr>
          <w:rFonts w:ascii="Times New Roman" w:eastAsia="Times New Roman" w:hAnsi="Times New Roman"/>
          <w:b/>
          <w:bCs/>
          <w:snapToGrid w:val="0"/>
          <w:lang w:eastAsia="x-none"/>
        </w:rPr>
        <w:t>Vaikams ir paaugliams</w:t>
      </w:r>
    </w:p>
    <w:p w14:paraId="056D4607" w14:textId="77777777" w:rsidR="008D5F76" w:rsidRPr="00A42650" w:rsidRDefault="008D5F76" w:rsidP="008D5F76">
      <w:pPr>
        <w:widowControl w:val="0"/>
        <w:numPr>
          <w:ilvl w:val="12"/>
          <w:numId w:val="0"/>
        </w:numPr>
        <w:spacing w:after="0" w:line="240" w:lineRule="auto"/>
        <w:rPr>
          <w:rFonts w:ascii="Times New Roman" w:eastAsia="Times New Roman" w:hAnsi="Times New Roman"/>
          <w:snapToGrid w:val="0"/>
        </w:rPr>
      </w:pP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Pr="00A42650">
        <w:rPr>
          <w:rFonts w:ascii="Times New Roman" w:eastAsia="Times New Roman" w:hAnsi="Times New Roman"/>
          <w:snapToGrid w:val="0"/>
        </w:rPr>
        <w:t xml:space="preserve"> nerekomenduojama vartoti vaikams ir paaugliams.</w:t>
      </w:r>
    </w:p>
    <w:p w14:paraId="4C241C7C" w14:textId="77777777" w:rsidR="008D5F76" w:rsidRPr="00A42650" w:rsidRDefault="008D5F76" w:rsidP="00C27826">
      <w:pPr>
        <w:tabs>
          <w:tab w:val="left" w:pos="567"/>
        </w:tabs>
        <w:spacing w:after="0" w:line="240" w:lineRule="auto"/>
        <w:rPr>
          <w:rFonts w:ascii="Times New Roman" w:eastAsia="Times New Roman" w:hAnsi="Times New Roman"/>
          <w:b/>
        </w:rPr>
      </w:pPr>
    </w:p>
    <w:p w14:paraId="2065A5C1" w14:textId="77777777" w:rsidR="00C27826" w:rsidRPr="00A42650" w:rsidRDefault="00C27826" w:rsidP="00C27826">
      <w:pPr>
        <w:tabs>
          <w:tab w:val="left" w:pos="567"/>
        </w:tabs>
        <w:spacing w:after="0" w:line="240" w:lineRule="auto"/>
        <w:rPr>
          <w:rFonts w:ascii="Times New Roman" w:eastAsia="Times New Roman" w:hAnsi="Times New Roman"/>
          <w:b/>
        </w:rPr>
      </w:pPr>
      <w:r w:rsidRPr="00A42650">
        <w:rPr>
          <w:rFonts w:ascii="Times New Roman" w:eastAsia="Arial Unicode MS" w:hAnsi="Times New Roman"/>
          <w:b/>
        </w:rPr>
        <w:t>Kiti vaistai ir</w:t>
      </w:r>
      <w:r w:rsidRPr="00A42650">
        <w:rPr>
          <w:rFonts w:ascii="Times New Roman" w:hAnsi="Times New Roman"/>
        </w:rPr>
        <w:t xml:space="preserve"> </w:t>
      </w:r>
      <w:proofErr w:type="spellStart"/>
      <w:r w:rsidR="0058132B" w:rsidRPr="00A42650">
        <w:rPr>
          <w:rFonts w:ascii="Times New Roman" w:eastAsia="Arial Unicode MS" w:hAnsi="Times New Roman"/>
          <w:b/>
        </w:rPr>
        <w:t>Bisoprolol</w:t>
      </w:r>
      <w:proofErr w:type="spellEnd"/>
      <w:r w:rsidR="0058132B" w:rsidRPr="00A42650">
        <w:rPr>
          <w:rFonts w:ascii="Times New Roman" w:eastAsia="Arial Unicode MS" w:hAnsi="Times New Roman"/>
          <w:b/>
        </w:rPr>
        <w:t xml:space="preserve"> </w:t>
      </w:r>
      <w:proofErr w:type="spellStart"/>
      <w:r w:rsidR="0058132B" w:rsidRPr="00A42650">
        <w:rPr>
          <w:rFonts w:ascii="Times New Roman" w:eastAsia="Arial Unicode MS" w:hAnsi="Times New Roman"/>
          <w:b/>
        </w:rPr>
        <w:t>fumarate</w:t>
      </w:r>
      <w:proofErr w:type="spellEnd"/>
      <w:r w:rsidR="0058132B" w:rsidRPr="00A42650">
        <w:rPr>
          <w:rFonts w:ascii="Times New Roman" w:eastAsia="Arial Unicode MS" w:hAnsi="Times New Roman"/>
          <w:b/>
        </w:rPr>
        <w:t xml:space="preserve"> </w:t>
      </w:r>
      <w:proofErr w:type="spellStart"/>
      <w:r w:rsidR="0058132B" w:rsidRPr="00A42650">
        <w:rPr>
          <w:rFonts w:ascii="Times New Roman" w:eastAsia="Arial Unicode MS" w:hAnsi="Times New Roman"/>
          <w:b/>
        </w:rPr>
        <w:t>Zentiva</w:t>
      </w:r>
      <w:proofErr w:type="spellEnd"/>
      <w:r w:rsidRPr="00A42650">
        <w:rPr>
          <w:rFonts w:ascii="Times New Roman" w:eastAsia="Times New Roman" w:hAnsi="Times New Roman"/>
          <w:b/>
          <w:bCs/>
        </w:rPr>
        <w:t xml:space="preserve"> </w:t>
      </w:r>
    </w:p>
    <w:p w14:paraId="76949562" w14:textId="77777777" w:rsidR="008D5F76" w:rsidRPr="00A42650" w:rsidRDefault="008D5F76" w:rsidP="008D5F76">
      <w:pPr>
        <w:widowControl w:val="0"/>
        <w:numPr>
          <w:ilvl w:val="12"/>
          <w:numId w:val="0"/>
        </w:numPr>
        <w:spacing w:after="0" w:line="240" w:lineRule="auto"/>
        <w:ind w:right="-2"/>
        <w:rPr>
          <w:rFonts w:ascii="Times New Roman" w:eastAsia="Times New Roman" w:hAnsi="Times New Roman"/>
          <w:snapToGrid w:val="0"/>
        </w:rPr>
      </w:pPr>
      <w:r w:rsidRPr="00A42650">
        <w:rPr>
          <w:rFonts w:ascii="Times New Roman" w:eastAsia="Times New Roman" w:hAnsi="Times New Roman"/>
          <w:snapToGrid w:val="0"/>
        </w:rPr>
        <w:t>Jeigu vartojate ar neseniai vartojote kitų vaistų arba dėl to nesate tikri, apie tai pasakykite gydytojui arba vaistininkui.</w:t>
      </w:r>
    </w:p>
    <w:p w14:paraId="3D33BA40" w14:textId="77777777" w:rsidR="008D5F76" w:rsidRPr="00A42650" w:rsidRDefault="008D5F76" w:rsidP="008D5F76">
      <w:pPr>
        <w:widowControl w:val="0"/>
        <w:tabs>
          <w:tab w:val="left" w:pos="567"/>
        </w:tabs>
        <w:spacing w:after="0" w:line="240" w:lineRule="auto"/>
        <w:rPr>
          <w:rFonts w:ascii="Times New Roman" w:eastAsia="Times New Roman" w:hAnsi="Times New Roman"/>
        </w:rPr>
      </w:pPr>
    </w:p>
    <w:p w14:paraId="047D0797" w14:textId="77777777" w:rsidR="008D5F76" w:rsidRPr="00A42650" w:rsidRDefault="008D5F76" w:rsidP="008D5F76">
      <w:pPr>
        <w:widowControl w:val="0"/>
        <w:tabs>
          <w:tab w:val="left" w:pos="567"/>
        </w:tabs>
        <w:spacing w:after="0" w:line="240" w:lineRule="auto"/>
        <w:rPr>
          <w:rFonts w:ascii="Times New Roman" w:eastAsia="Times New Roman" w:hAnsi="Times New Roman"/>
          <w:u w:val="single"/>
        </w:rPr>
      </w:pPr>
      <w:r w:rsidRPr="00A42650">
        <w:rPr>
          <w:rFonts w:ascii="Times New Roman" w:eastAsia="Times New Roman" w:hAnsi="Times New Roman"/>
          <w:u w:val="single"/>
        </w:rPr>
        <w:t xml:space="preserve">Toliau išvardytų vaistų nevartokite kartu su </w:t>
      </w:r>
      <w:proofErr w:type="spellStart"/>
      <w:r w:rsidRPr="00A42650">
        <w:rPr>
          <w:rFonts w:ascii="Times New Roman" w:eastAsia="Arial Unicode MS" w:hAnsi="Times New Roman"/>
          <w:u w:val="single"/>
        </w:rPr>
        <w:t>Bisoprolol</w:t>
      </w:r>
      <w:proofErr w:type="spellEnd"/>
      <w:r w:rsidRPr="00A42650">
        <w:rPr>
          <w:rFonts w:ascii="Times New Roman" w:eastAsia="Arial Unicode MS" w:hAnsi="Times New Roman"/>
          <w:u w:val="single"/>
        </w:rPr>
        <w:t xml:space="preserve"> </w:t>
      </w:r>
      <w:proofErr w:type="spellStart"/>
      <w:r w:rsidRPr="00A42650">
        <w:rPr>
          <w:rFonts w:ascii="Times New Roman" w:eastAsia="Arial Unicode MS" w:hAnsi="Times New Roman"/>
          <w:u w:val="single"/>
        </w:rPr>
        <w:t>fumarate</w:t>
      </w:r>
      <w:proofErr w:type="spellEnd"/>
      <w:r w:rsidRPr="00A42650">
        <w:rPr>
          <w:rFonts w:ascii="Times New Roman" w:eastAsia="Arial Unicode MS" w:hAnsi="Times New Roman"/>
          <w:u w:val="single"/>
        </w:rPr>
        <w:t xml:space="preserve"> </w:t>
      </w:r>
      <w:proofErr w:type="spellStart"/>
      <w:r w:rsidRPr="00A42650">
        <w:rPr>
          <w:rFonts w:ascii="Times New Roman" w:eastAsia="Arial Unicode MS" w:hAnsi="Times New Roman"/>
          <w:u w:val="single"/>
        </w:rPr>
        <w:t>Zentiva</w:t>
      </w:r>
      <w:proofErr w:type="spellEnd"/>
      <w:r w:rsidRPr="00A42650">
        <w:rPr>
          <w:rFonts w:ascii="Times New Roman" w:eastAsia="Times New Roman" w:hAnsi="Times New Roman"/>
          <w:u w:val="single"/>
        </w:rPr>
        <w:t>, nebent tai specifiškai nurodė gydytojas.</w:t>
      </w:r>
    </w:p>
    <w:p w14:paraId="4B98D344" w14:textId="77777777" w:rsidR="008D5F76" w:rsidRPr="00A42650" w:rsidRDefault="008D5F76" w:rsidP="00722394">
      <w:pPr>
        <w:widowControl w:val="0"/>
        <w:numPr>
          <w:ilvl w:val="0"/>
          <w:numId w:val="11"/>
        </w:numPr>
        <w:spacing w:after="0" w:line="240" w:lineRule="auto"/>
        <w:ind w:left="567" w:hanging="567"/>
        <w:rPr>
          <w:rFonts w:ascii="Times New Roman" w:eastAsia="Times New Roman" w:hAnsi="Times New Roman"/>
        </w:rPr>
      </w:pPr>
      <w:r w:rsidRPr="00A42650">
        <w:rPr>
          <w:rFonts w:ascii="Times New Roman" w:eastAsia="Times New Roman" w:hAnsi="Times New Roman"/>
        </w:rPr>
        <w:t xml:space="preserve">Tam tikri vaistai, vartojami nuo nereguliaraus ar nenormalaus širdies plakimo (I klasės </w:t>
      </w:r>
      <w:proofErr w:type="spellStart"/>
      <w:r w:rsidRPr="00A42650">
        <w:rPr>
          <w:rFonts w:ascii="Times New Roman" w:eastAsia="Times New Roman" w:hAnsi="Times New Roman"/>
        </w:rPr>
        <w:t>antiaritminiai</w:t>
      </w:r>
      <w:proofErr w:type="spellEnd"/>
      <w:r w:rsidRPr="00A42650">
        <w:rPr>
          <w:rFonts w:ascii="Times New Roman" w:eastAsia="Times New Roman" w:hAnsi="Times New Roman"/>
        </w:rPr>
        <w:t xml:space="preserve"> vaistai, pvz., </w:t>
      </w:r>
      <w:proofErr w:type="spellStart"/>
      <w:r w:rsidRPr="00A42650">
        <w:rPr>
          <w:rFonts w:ascii="Times New Roman" w:eastAsia="Times New Roman" w:hAnsi="Times New Roman"/>
        </w:rPr>
        <w:t>chinidinas</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dizopiramidas</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lidokainas</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fenitoinas</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flekainidas</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propafenonas</w:t>
      </w:r>
      <w:proofErr w:type="spellEnd"/>
      <w:r w:rsidRPr="00A42650">
        <w:rPr>
          <w:rFonts w:ascii="Times New Roman" w:eastAsia="Times New Roman" w:hAnsi="Times New Roman"/>
        </w:rPr>
        <w:t>).</w:t>
      </w:r>
    </w:p>
    <w:p w14:paraId="40EDC65F" w14:textId="77777777" w:rsidR="008D5F76" w:rsidRPr="00A42650" w:rsidRDefault="008D5F76" w:rsidP="00722394">
      <w:pPr>
        <w:widowControl w:val="0"/>
        <w:numPr>
          <w:ilvl w:val="0"/>
          <w:numId w:val="11"/>
        </w:numPr>
        <w:spacing w:after="0" w:line="240" w:lineRule="auto"/>
        <w:ind w:left="567" w:hanging="567"/>
        <w:rPr>
          <w:rFonts w:ascii="Times New Roman" w:eastAsia="Times New Roman" w:hAnsi="Times New Roman"/>
        </w:rPr>
      </w:pPr>
      <w:r w:rsidRPr="00A42650">
        <w:rPr>
          <w:rFonts w:ascii="Times New Roman" w:eastAsia="Times New Roman" w:hAnsi="Times New Roman"/>
        </w:rPr>
        <w:t xml:space="preserve">Tam tikri vaistai didelio kraujospūdžio ligai, krūtinės anginai ar nereguliariam širdies plakimui gydyti (kalcio antagonistai, pvz., </w:t>
      </w:r>
      <w:proofErr w:type="spellStart"/>
      <w:r w:rsidRPr="00A42650">
        <w:rPr>
          <w:rFonts w:ascii="Times New Roman" w:eastAsia="Times New Roman" w:hAnsi="Times New Roman"/>
        </w:rPr>
        <w:t>verapamilis</w:t>
      </w:r>
      <w:proofErr w:type="spellEnd"/>
      <w:r w:rsidRPr="00A42650">
        <w:rPr>
          <w:rFonts w:ascii="Times New Roman" w:eastAsia="Times New Roman" w:hAnsi="Times New Roman"/>
        </w:rPr>
        <w:t xml:space="preserve"> ir </w:t>
      </w:r>
      <w:proofErr w:type="spellStart"/>
      <w:r w:rsidRPr="00A42650">
        <w:rPr>
          <w:rFonts w:ascii="Times New Roman" w:eastAsia="Times New Roman" w:hAnsi="Times New Roman"/>
        </w:rPr>
        <w:t>diltiazemas</w:t>
      </w:r>
      <w:proofErr w:type="spellEnd"/>
      <w:r w:rsidRPr="00A42650">
        <w:rPr>
          <w:rFonts w:ascii="Times New Roman" w:eastAsia="Times New Roman" w:hAnsi="Times New Roman"/>
        </w:rPr>
        <w:t>).</w:t>
      </w:r>
    </w:p>
    <w:p w14:paraId="7CE00F36" w14:textId="77777777" w:rsidR="008D5F76" w:rsidRPr="00A42650" w:rsidRDefault="008D5F76" w:rsidP="00722394">
      <w:pPr>
        <w:widowControl w:val="0"/>
        <w:numPr>
          <w:ilvl w:val="0"/>
          <w:numId w:val="11"/>
        </w:numPr>
        <w:spacing w:after="0" w:line="240" w:lineRule="auto"/>
        <w:ind w:left="567" w:hanging="567"/>
        <w:rPr>
          <w:rFonts w:ascii="Times New Roman" w:eastAsia="Times New Roman" w:hAnsi="Times New Roman"/>
        </w:rPr>
      </w:pPr>
      <w:r w:rsidRPr="00A42650">
        <w:rPr>
          <w:rFonts w:ascii="Times New Roman" w:eastAsia="Times New Roman" w:hAnsi="Times New Roman"/>
        </w:rPr>
        <w:t xml:space="preserve">Tam tikri vaistai, vartojami nuo didelio kraujospūdžio ligos, pvz., </w:t>
      </w:r>
      <w:proofErr w:type="spellStart"/>
      <w:r w:rsidRPr="00A42650">
        <w:rPr>
          <w:rFonts w:ascii="Times New Roman" w:eastAsia="Times New Roman" w:hAnsi="Times New Roman"/>
        </w:rPr>
        <w:t>klonidinas</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metildopa</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lastRenderedPageBreak/>
        <w:t>moksonodinas</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rilmenidinas</w:t>
      </w:r>
      <w:proofErr w:type="spellEnd"/>
      <w:r w:rsidRPr="00A42650">
        <w:rPr>
          <w:rFonts w:ascii="Times New Roman" w:eastAsia="Times New Roman" w:hAnsi="Times New Roman"/>
        </w:rPr>
        <w:t xml:space="preserve">. Vis dėlto, </w:t>
      </w:r>
      <w:r w:rsidRPr="00A42650">
        <w:rPr>
          <w:rFonts w:ascii="Times New Roman" w:eastAsia="Times New Roman" w:hAnsi="Times New Roman"/>
          <w:b/>
        </w:rPr>
        <w:t>nenutraukite šių vaistų vartojimo</w:t>
      </w:r>
      <w:r w:rsidRPr="00A42650">
        <w:rPr>
          <w:rFonts w:ascii="Times New Roman" w:eastAsia="Times New Roman" w:hAnsi="Times New Roman"/>
        </w:rPr>
        <w:t xml:space="preserve"> prieš tai nepasitarę su gydytoju.</w:t>
      </w:r>
    </w:p>
    <w:p w14:paraId="3AB48F9E" w14:textId="77777777" w:rsidR="008D5F76" w:rsidRPr="00A42650" w:rsidRDefault="008D5F76" w:rsidP="008D5F76">
      <w:pPr>
        <w:widowControl w:val="0"/>
        <w:tabs>
          <w:tab w:val="left" w:pos="567"/>
        </w:tabs>
        <w:spacing w:after="0" w:line="240" w:lineRule="auto"/>
        <w:rPr>
          <w:rFonts w:ascii="Times New Roman" w:eastAsia="Times New Roman" w:hAnsi="Times New Roman"/>
        </w:rPr>
      </w:pPr>
    </w:p>
    <w:p w14:paraId="3BF663C2" w14:textId="77777777" w:rsidR="008D5F76" w:rsidRPr="00A42650" w:rsidRDefault="008D5F76" w:rsidP="008D5F76">
      <w:pPr>
        <w:widowControl w:val="0"/>
        <w:tabs>
          <w:tab w:val="left" w:pos="567"/>
        </w:tabs>
        <w:spacing w:after="0" w:line="240" w:lineRule="auto"/>
        <w:rPr>
          <w:rFonts w:ascii="Times New Roman" w:eastAsia="Times New Roman" w:hAnsi="Times New Roman"/>
          <w:u w:val="single"/>
        </w:rPr>
      </w:pPr>
      <w:r w:rsidRPr="00A42650">
        <w:rPr>
          <w:rFonts w:ascii="Times New Roman" w:eastAsia="Times New Roman" w:hAnsi="Times New Roman"/>
          <w:u w:val="single"/>
        </w:rPr>
        <w:t xml:space="preserve">Prieš pradėdami vartoti toliau išvardytų vaistų kartu su </w:t>
      </w:r>
      <w:proofErr w:type="spellStart"/>
      <w:r w:rsidR="00C84C13" w:rsidRPr="00A42650">
        <w:rPr>
          <w:rFonts w:ascii="Times New Roman" w:eastAsia="Arial Unicode MS" w:hAnsi="Times New Roman"/>
          <w:u w:val="single"/>
        </w:rPr>
        <w:t>Bisoprolol</w:t>
      </w:r>
      <w:proofErr w:type="spellEnd"/>
      <w:r w:rsidR="00C84C13" w:rsidRPr="00A42650">
        <w:rPr>
          <w:rFonts w:ascii="Times New Roman" w:eastAsia="Arial Unicode MS" w:hAnsi="Times New Roman"/>
          <w:u w:val="single"/>
        </w:rPr>
        <w:t xml:space="preserve"> </w:t>
      </w:r>
      <w:proofErr w:type="spellStart"/>
      <w:r w:rsidR="00C84C13" w:rsidRPr="00A42650">
        <w:rPr>
          <w:rFonts w:ascii="Times New Roman" w:eastAsia="Arial Unicode MS" w:hAnsi="Times New Roman"/>
          <w:u w:val="single"/>
        </w:rPr>
        <w:t>fumarate</w:t>
      </w:r>
      <w:proofErr w:type="spellEnd"/>
      <w:r w:rsidR="00C84C13" w:rsidRPr="00A42650">
        <w:rPr>
          <w:rFonts w:ascii="Times New Roman" w:eastAsia="Arial Unicode MS" w:hAnsi="Times New Roman"/>
          <w:u w:val="single"/>
        </w:rPr>
        <w:t xml:space="preserve"> </w:t>
      </w:r>
      <w:proofErr w:type="spellStart"/>
      <w:r w:rsidR="00C84C13" w:rsidRPr="00A42650">
        <w:rPr>
          <w:rFonts w:ascii="Times New Roman" w:eastAsia="Arial Unicode MS" w:hAnsi="Times New Roman"/>
          <w:u w:val="single"/>
        </w:rPr>
        <w:t>Zentiva</w:t>
      </w:r>
      <w:proofErr w:type="spellEnd"/>
      <w:r w:rsidRPr="00A42650">
        <w:rPr>
          <w:rFonts w:ascii="Times New Roman" w:eastAsia="Times New Roman" w:hAnsi="Times New Roman"/>
          <w:u w:val="single"/>
        </w:rPr>
        <w:t>, pasitarkite su gydytoju; jis gali norėti dažniau tikrinti Jūsų būklę.</w:t>
      </w:r>
    </w:p>
    <w:p w14:paraId="765DEEA0" w14:textId="77777777" w:rsidR="008D5F76" w:rsidRPr="00A42650" w:rsidRDefault="008D5F76" w:rsidP="00722394">
      <w:pPr>
        <w:widowControl w:val="0"/>
        <w:numPr>
          <w:ilvl w:val="0"/>
          <w:numId w:val="11"/>
        </w:numPr>
        <w:spacing w:after="0" w:line="240" w:lineRule="auto"/>
        <w:ind w:left="567" w:hanging="567"/>
        <w:rPr>
          <w:rFonts w:ascii="Times New Roman" w:eastAsia="Times New Roman" w:hAnsi="Times New Roman"/>
        </w:rPr>
      </w:pPr>
      <w:r w:rsidRPr="00A42650">
        <w:rPr>
          <w:rFonts w:ascii="Times New Roman" w:eastAsia="Times New Roman" w:hAnsi="Times New Roman"/>
        </w:rPr>
        <w:t>Tam tikri vaistai didelio kraujospūdžio ligai</w:t>
      </w:r>
      <w:r w:rsidR="00C84C13" w:rsidRPr="00A42650">
        <w:rPr>
          <w:rFonts w:ascii="Times New Roman" w:eastAsia="Times New Roman" w:hAnsi="Times New Roman"/>
        </w:rPr>
        <w:t xml:space="preserve"> ar</w:t>
      </w:r>
      <w:r w:rsidRPr="00A42650">
        <w:rPr>
          <w:rFonts w:ascii="Times New Roman" w:eastAsia="Times New Roman" w:hAnsi="Times New Roman"/>
        </w:rPr>
        <w:t xml:space="preserve"> krūtinės anginai gydyti (</w:t>
      </w:r>
      <w:proofErr w:type="spellStart"/>
      <w:r w:rsidRPr="00A42650">
        <w:rPr>
          <w:rFonts w:ascii="Times New Roman" w:eastAsia="Times New Roman" w:hAnsi="Times New Roman"/>
        </w:rPr>
        <w:t>dihidropiridino</w:t>
      </w:r>
      <w:proofErr w:type="spellEnd"/>
      <w:r w:rsidRPr="00A42650">
        <w:rPr>
          <w:rFonts w:ascii="Times New Roman" w:eastAsia="Times New Roman" w:hAnsi="Times New Roman"/>
        </w:rPr>
        <w:t xml:space="preserve"> tipo kalcio antagonistai, pvz., </w:t>
      </w:r>
      <w:proofErr w:type="spellStart"/>
      <w:r w:rsidRPr="00A42650">
        <w:rPr>
          <w:rFonts w:ascii="Times New Roman" w:eastAsia="Times New Roman" w:hAnsi="Times New Roman"/>
        </w:rPr>
        <w:t>felodipinas</w:t>
      </w:r>
      <w:proofErr w:type="spellEnd"/>
      <w:r w:rsidRPr="00A42650">
        <w:rPr>
          <w:rFonts w:ascii="Times New Roman" w:eastAsia="Times New Roman" w:hAnsi="Times New Roman"/>
        </w:rPr>
        <w:t xml:space="preserve"> ir </w:t>
      </w:r>
      <w:proofErr w:type="spellStart"/>
      <w:r w:rsidRPr="00A42650">
        <w:rPr>
          <w:rFonts w:ascii="Times New Roman" w:eastAsia="Times New Roman" w:hAnsi="Times New Roman"/>
        </w:rPr>
        <w:t>amlodipinas</w:t>
      </w:r>
      <w:proofErr w:type="spellEnd"/>
      <w:r w:rsidRPr="00A42650">
        <w:rPr>
          <w:rFonts w:ascii="Times New Roman" w:eastAsia="Times New Roman" w:hAnsi="Times New Roman"/>
        </w:rPr>
        <w:t>).</w:t>
      </w:r>
    </w:p>
    <w:p w14:paraId="0C987893" w14:textId="77777777" w:rsidR="008D5F76" w:rsidRPr="00A42650" w:rsidRDefault="008D5F76" w:rsidP="00722394">
      <w:pPr>
        <w:widowControl w:val="0"/>
        <w:numPr>
          <w:ilvl w:val="0"/>
          <w:numId w:val="11"/>
        </w:numPr>
        <w:spacing w:after="0" w:line="240" w:lineRule="auto"/>
        <w:ind w:left="567" w:hanging="567"/>
        <w:rPr>
          <w:rFonts w:ascii="Times New Roman" w:eastAsia="Times New Roman" w:hAnsi="Times New Roman"/>
        </w:rPr>
      </w:pPr>
      <w:r w:rsidRPr="00A42650">
        <w:rPr>
          <w:rFonts w:ascii="Times New Roman" w:eastAsia="Times New Roman" w:hAnsi="Times New Roman"/>
        </w:rPr>
        <w:t xml:space="preserve">Tam tikri vaistai, vartojami nuo nereguliaraus ar nenormalaus širdies plakimo (III klasės </w:t>
      </w:r>
      <w:proofErr w:type="spellStart"/>
      <w:r w:rsidRPr="00A42650">
        <w:rPr>
          <w:rFonts w:ascii="Times New Roman" w:eastAsia="Times New Roman" w:hAnsi="Times New Roman"/>
        </w:rPr>
        <w:t>antiaritminiai</w:t>
      </w:r>
      <w:proofErr w:type="spellEnd"/>
      <w:r w:rsidRPr="00A42650">
        <w:rPr>
          <w:rFonts w:ascii="Times New Roman" w:eastAsia="Times New Roman" w:hAnsi="Times New Roman"/>
        </w:rPr>
        <w:t xml:space="preserve"> vaistai, pvz., </w:t>
      </w:r>
      <w:proofErr w:type="spellStart"/>
      <w:r w:rsidRPr="00A42650">
        <w:rPr>
          <w:rFonts w:ascii="Times New Roman" w:eastAsia="Times New Roman" w:hAnsi="Times New Roman"/>
        </w:rPr>
        <w:t>amjodaronas</w:t>
      </w:r>
      <w:proofErr w:type="spellEnd"/>
      <w:r w:rsidRPr="00A42650">
        <w:rPr>
          <w:rFonts w:ascii="Times New Roman" w:eastAsia="Times New Roman" w:hAnsi="Times New Roman"/>
        </w:rPr>
        <w:t>).</w:t>
      </w:r>
    </w:p>
    <w:p w14:paraId="50564A09" w14:textId="77777777" w:rsidR="008D5F76" w:rsidRPr="00A42650" w:rsidRDefault="008D5F76" w:rsidP="00722394">
      <w:pPr>
        <w:widowControl w:val="0"/>
        <w:numPr>
          <w:ilvl w:val="0"/>
          <w:numId w:val="11"/>
        </w:numPr>
        <w:spacing w:after="0" w:line="240" w:lineRule="auto"/>
        <w:ind w:left="567" w:hanging="567"/>
        <w:rPr>
          <w:rFonts w:ascii="Times New Roman" w:eastAsia="Times New Roman" w:hAnsi="Times New Roman"/>
        </w:rPr>
      </w:pPr>
      <w:r w:rsidRPr="00A42650">
        <w:rPr>
          <w:rFonts w:ascii="Times New Roman" w:eastAsia="Times New Roman" w:hAnsi="Times New Roman"/>
        </w:rPr>
        <w:t xml:space="preserve">Lokaliai vartojami beta blokatoriai (pvz., </w:t>
      </w:r>
      <w:proofErr w:type="spellStart"/>
      <w:r w:rsidRPr="00A42650">
        <w:rPr>
          <w:rFonts w:ascii="Times New Roman" w:eastAsia="Times New Roman" w:hAnsi="Times New Roman"/>
        </w:rPr>
        <w:t>timololio</w:t>
      </w:r>
      <w:proofErr w:type="spellEnd"/>
      <w:r w:rsidRPr="00A42650">
        <w:rPr>
          <w:rFonts w:ascii="Times New Roman" w:eastAsia="Times New Roman" w:hAnsi="Times New Roman"/>
        </w:rPr>
        <w:t xml:space="preserve"> akių lašai glaukomai gydyti).</w:t>
      </w:r>
    </w:p>
    <w:p w14:paraId="196322AC" w14:textId="77777777" w:rsidR="008D5F76" w:rsidRPr="00A42650" w:rsidRDefault="008D5F76" w:rsidP="00722394">
      <w:pPr>
        <w:widowControl w:val="0"/>
        <w:numPr>
          <w:ilvl w:val="0"/>
          <w:numId w:val="11"/>
        </w:numPr>
        <w:spacing w:after="0" w:line="240" w:lineRule="auto"/>
        <w:ind w:left="567" w:hanging="567"/>
        <w:rPr>
          <w:rFonts w:ascii="Times New Roman" w:eastAsia="Times New Roman" w:hAnsi="Times New Roman"/>
        </w:rPr>
      </w:pPr>
      <w:r w:rsidRPr="00A42650">
        <w:rPr>
          <w:rFonts w:ascii="Times New Roman" w:eastAsia="Times New Roman" w:hAnsi="Times New Roman"/>
        </w:rPr>
        <w:t>Tam tikri vaistai, vartojami, pvz., Alzheimerio ligai ir glaukomai gydyti (</w:t>
      </w:r>
      <w:proofErr w:type="spellStart"/>
      <w:r w:rsidRPr="00A42650">
        <w:rPr>
          <w:rFonts w:ascii="Times New Roman" w:eastAsia="Times New Roman" w:hAnsi="Times New Roman"/>
        </w:rPr>
        <w:t>parasimpatikomimetikai</w:t>
      </w:r>
      <w:proofErr w:type="spellEnd"/>
      <w:r w:rsidRPr="00A42650">
        <w:rPr>
          <w:rFonts w:ascii="Times New Roman" w:eastAsia="Times New Roman" w:hAnsi="Times New Roman"/>
        </w:rPr>
        <w:t xml:space="preserve">, pvz., </w:t>
      </w:r>
      <w:proofErr w:type="spellStart"/>
      <w:r w:rsidRPr="00A42650">
        <w:rPr>
          <w:rFonts w:ascii="Times New Roman" w:eastAsia="Times New Roman" w:hAnsi="Times New Roman"/>
        </w:rPr>
        <w:t>takrinas</w:t>
      </w:r>
      <w:proofErr w:type="spellEnd"/>
      <w:r w:rsidRPr="00A42650">
        <w:rPr>
          <w:rFonts w:ascii="Times New Roman" w:eastAsia="Times New Roman" w:hAnsi="Times New Roman"/>
        </w:rPr>
        <w:t xml:space="preserve"> ar </w:t>
      </w:r>
      <w:proofErr w:type="spellStart"/>
      <w:r w:rsidRPr="00A42650">
        <w:rPr>
          <w:rFonts w:ascii="Times New Roman" w:eastAsia="Times New Roman" w:hAnsi="Times New Roman"/>
        </w:rPr>
        <w:t>karbacholis</w:t>
      </w:r>
      <w:proofErr w:type="spellEnd"/>
      <w:r w:rsidRPr="00A42650">
        <w:rPr>
          <w:rFonts w:ascii="Times New Roman" w:eastAsia="Times New Roman" w:hAnsi="Times New Roman"/>
        </w:rPr>
        <w:t>) arba vaistai, vartojami nuo ūminių širdies sutrikimų (</w:t>
      </w:r>
      <w:proofErr w:type="spellStart"/>
      <w:r w:rsidRPr="00A42650">
        <w:rPr>
          <w:rFonts w:ascii="Times New Roman" w:eastAsia="Times New Roman" w:hAnsi="Times New Roman"/>
        </w:rPr>
        <w:t>simpatikomimetikai</w:t>
      </w:r>
      <w:proofErr w:type="spellEnd"/>
      <w:r w:rsidRPr="00A42650">
        <w:rPr>
          <w:rFonts w:ascii="Times New Roman" w:eastAsia="Times New Roman" w:hAnsi="Times New Roman"/>
        </w:rPr>
        <w:t xml:space="preserve">, pvz., </w:t>
      </w:r>
      <w:proofErr w:type="spellStart"/>
      <w:r w:rsidRPr="00A42650">
        <w:rPr>
          <w:rFonts w:ascii="Times New Roman" w:eastAsia="Times New Roman" w:hAnsi="Times New Roman"/>
        </w:rPr>
        <w:t>izoprenalinas</w:t>
      </w:r>
      <w:proofErr w:type="spellEnd"/>
      <w:r w:rsidR="00C84C13" w:rsidRPr="00A42650">
        <w:rPr>
          <w:rFonts w:ascii="Times New Roman" w:eastAsia="Times New Roman" w:hAnsi="Times New Roman"/>
        </w:rPr>
        <w:t>,</w:t>
      </w:r>
      <w:r w:rsidRPr="00A42650">
        <w:rPr>
          <w:rFonts w:ascii="Times New Roman" w:eastAsia="Times New Roman" w:hAnsi="Times New Roman"/>
        </w:rPr>
        <w:t xml:space="preserve"> </w:t>
      </w:r>
      <w:proofErr w:type="spellStart"/>
      <w:r w:rsidRPr="00A42650">
        <w:rPr>
          <w:rFonts w:ascii="Times New Roman" w:eastAsia="Times New Roman" w:hAnsi="Times New Roman"/>
        </w:rPr>
        <w:t>dobutaminas</w:t>
      </w:r>
      <w:proofErr w:type="spellEnd"/>
      <w:r w:rsidR="00C84C13" w:rsidRPr="00A42650">
        <w:rPr>
          <w:rFonts w:ascii="Times New Roman" w:eastAsia="Times New Roman" w:hAnsi="Times New Roman"/>
        </w:rPr>
        <w:t xml:space="preserve"> ir </w:t>
      </w:r>
      <w:proofErr w:type="spellStart"/>
      <w:r w:rsidR="00C84C13" w:rsidRPr="00A42650">
        <w:rPr>
          <w:rFonts w:ascii="Times New Roman" w:eastAsia="Times New Roman" w:hAnsi="Times New Roman"/>
        </w:rPr>
        <w:t>orciprenalinas</w:t>
      </w:r>
      <w:proofErr w:type="spellEnd"/>
      <w:r w:rsidRPr="00A42650">
        <w:rPr>
          <w:rFonts w:ascii="Times New Roman" w:eastAsia="Times New Roman" w:hAnsi="Times New Roman"/>
        </w:rPr>
        <w:t>).</w:t>
      </w:r>
    </w:p>
    <w:p w14:paraId="0B35ED70" w14:textId="77777777" w:rsidR="008D5F76" w:rsidRPr="00A42650" w:rsidRDefault="008D5F76" w:rsidP="00722394">
      <w:pPr>
        <w:widowControl w:val="0"/>
        <w:numPr>
          <w:ilvl w:val="0"/>
          <w:numId w:val="11"/>
        </w:numPr>
        <w:spacing w:after="0" w:line="240" w:lineRule="auto"/>
        <w:ind w:left="567" w:hanging="567"/>
        <w:rPr>
          <w:rFonts w:ascii="Times New Roman" w:eastAsia="Times New Roman" w:hAnsi="Times New Roman"/>
        </w:rPr>
      </w:pPr>
      <w:r w:rsidRPr="00A42650">
        <w:rPr>
          <w:rFonts w:ascii="Times New Roman" w:eastAsia="Times New Roman" w:hAnsi="Times New Roman"/>
        </w:rPr>
        <w:t>Vaistai nuo cukrinio diabeto, įskaitant insuliną.</w:t>
      </w:r>
    </w:p>
    <w:p w14:paraId="2EE2AA12" w14:textId="77777777" w:rsidR="008D5F76" w:rsidRPr="00A42650" w:rsidRDefault="008D5F76" w:rsidP="00722394">
      <w:pPr>
        <w:widowControl w:val="0"/>
        <w:numPr>
          <w:ilvl w:val="0"/>
          <w:numId w:val="11"/>
        </w:numPr>
        <w:spacing w:after="0" w:line="240" w:lineRule="auto"/>
        <w:ind w:left="567" w:hanging="567"/>
        <w:rPr>
          <w:rFonts w:ascii="Times New Roman" w:eastAsia="Times New Roman" w:hAnsi="Times New Roman"/>
        </w:rPr>
      </w:pPr>
      <w:r w:rsidRPr="00A42650">
        <w:rPr>
          <w:rFonts w:ascii="Times New Roman" w:eastAsia="Times New Roman" w:hAnsi="Times New Roman"/>
        </w:rPr>
        <w:t>Anestetikai (vartojami, pvz., operacijos metu).</w:t>
      </w:r>
    </w:p>
    <w:p w14:paraId="48A339D9" w14:textId="77777777" w:rsidR="008D5F76" w:rsidRPr="00A42650" w:rsidRDefault="008D5F76" w:rsidP="00722394">
      <w:pPr>
        <w:widowControl w:val="0"/>
        <w:numPr>
          <w:ilvl w:val="0"/>
          <w:numId w:val="11"/>
        </w:numPr>
        <w:spacing w:after="0" w:line="240" w:lineRule="auto"/>
        <w:ind w:left="567" w:hanging="567"/>
        <w:rPr>
          <w:rFonts w:ascii="Times New Roman" w:eastAsia="Times New Roman" w:hAnsi="Times New Roman"/>
        </w:rPr>
      </w:pPr>
      <w:r w:rsidRPr="00A42650">
        <w:rPr>
          <w:rFonts w:ascii="Times New Roman" w:eastAsia="Times New Roman" w:hAnsi="Times New Roman"/>
        </w:rPr>
        <w:t>Širdį veikiantys glikozidai, vartojami nuo širdies nepakankamumo.</w:t>
      </w:r>
    </w:p>
    <w:p w14:paraId="38EF1459" w14:textId="77777777" w:rsidR="008D5F76" w:rsidRPr="00A42650" w:rsidRDefault="008D5F76" w:rsidP="00722394">
      <w:pPr>
        <w:widowControl w:val="0"/>
        <w:numPr>
          <w:ilvl w:val="0"/>
          <w:numId w:val="11"/>
        </w:numPr>
        <w:spacing w:after="0" w:line="240" w:lineRule="auto"/>
        <w:ind w:left="567" w:hanging="567"/>
        <w:rPr>
          <w:rFonts w:ascii="Times New Roman" w:eastAsia="Times New Roman" w:hAnsi="Times New Roman"/>
        </w:rPr>
      </w:pPr>
      <w:r w:rsidRPr="00A42650">
        <w:rPr>
          <w:rFonts w:ascii="Times New Roman" w:eastAsia="Times New Roman" w:hAnsi="Times New Roman"/>
        </w:rPr>
        <w:t xml:space="preserve">Nesteroidiniai vaistai nuo uždegimo (NVNU), vartojami artritui, skausmui ar uždegimui gydyti (pvz., </w:t>
      </w:r>
      <w:proofErr w:type="spellStart"/>
      <w:r w:rsidRPr="00A42650">
        <w:rPr>
          <w:rFonts w:ascii="Times New Roman" w:eastAsia="Times New Roman" w:hAnsi="Times New Roman"/>
        </w:rPr>
        <w:t>ibuprofenas</w:t>
      </w:r>
      <w:proofErr w:type="spellEnd"/>
      <w:r w:rsidRPr="00A42650">
        <w:rPr>
          <w:rFonts w:ascii="Times New Roman" w:eastAsia="Times New Roman" w:hAnsi="Times New Roman"/>
        </w:rPr>
        <w:t xml:space="preserve"> ar </w:t>
      </w:r>
      <w:proofErr w:type="spellStart"/>
      <w:r w:rsidRPr="00A42650">
        <w:rPr>
          <w:rFonts w:ascii="Times New Roman" w:eastAsia="Times New Roman" w:hAnsi="Times New Roman"/>
        </w:rPr>
        <w:t>diklofenakas</w:t>
      </w:r>
      <w:proofErr w:type="spellEnd"/>
      <w:r w:rsidRPr="00A42650">
        <w:rPr>
          <w:rFonts w:ascii="Times New Roman" w:eastAsia="Times New Roman" w:hAnsi="Times New Roman"/>
        </w:rPr>
        <w:t>).</w:t>
      </w:r>
    </w:p>
    <w:p w14:paraId="46EC5DFE" w14:textId="77777777" w:rsidR="008D5F76" w:rsidRPr="00A42650" w:rsidRDefault="008D5F76" w:rsidP="00722394">
      <w:pPr>
        <w:widowControl w:val="0"/>
        <w:numPr>
          <w:ilvl w:val="0"/>
          <w:numId w:val="11"/>
        </w:numPr>
        <w:spacing w:after="0" w:line="240" w:lineRule="auto"/>
        <w:ind w:left="567" w:hanging="567"/>
        <w:rPr>
          <w:rFonts w:ascii="Times New Roman" w:eastAsia="Times New Roman" w:hAnsi="Times New Roman"/>
        </w:rPr>
      </w:pPr>
      <w:r w:rsidRPr="00A42650">
        <w:rPr>
          <w:rFonts w:ascii="Times New Roman" w:eastAsia="Times New Roman" w:hAnsi="Times New Roman"/>
        </w:rPr>
        <w:t>Bet kokie kraujospūdžio sumažėjimą (kaip pageidautiną ar šalutinį poveikį) sukelti galintys vaistai, pvz., vaistai nuo didelio kraujospūdžio ligos, kai kurie vaistai nuo depresijos (</w:t>
      </w:r>
      <w:proofErr w:type="spellStart"/>
      <w:r w:rsidRPr="00A42650">
        <w:rPr>
          <w:rFonts w:ascii="Times New Roman" w:eastAsia="Times New Roman" w:hAnsi="Times New Roman"/>
        </w:rPr>
        <w:t>tricikliai</w:t>
      </w:r>
      <w:proofErr w:type="spellEnd"/>
      <w:r w:rsidRPr="00A42650">
        <w:rPr>
          <w:rFonts w:ascii="Times New Roman" w:eastAsia="Times New Roman" w:hAnsi="Times New Roman"/>
        </w:rPr>
        <w:t xml:space="preserve"> antidepresantai, pvz., </w:t>
      </w:r>
      <w:proofErr w:type="spellStart"/>
      <w:r w:rsidRPr="00A42650">
        <w:rPr>
          <w:rFonts w:ascii="Times New Roman" w:eastAsia="Times New Roman" w:hAnsi="Times New Roman"/>
        </w:rPr>
        <w:t>imipraminas</w:t>
      </w:r>
      <w:proofErr w:type="spellEnd"/>
      <w:r w:rsidRPr="00A42650">
        <w:rPr>
          <w:rFonts w:ascii="Times New Roman" w:eastAsia="Times New Roman" w:hAnsi="Times New Roman"/>
        </w:rPr>
        <w:t xml:space="preserve"> ar </w:t>
      </w:r>
      <w:proofErr w:type="spellStart"/>
      <w:r w:rsidRPr="00A42650">
        <w:rPr>
          <w:rFonts w:ascii="Times New Roman" w:eastAsia="Times New Roman" w:hAnsi="Times New Roman"/>
        </w:rPr>
        <w:t>amitriptilinas</w:t>
      </w:r>
      <w:proofErr w:type="spellEnd"/>
      <w:r w:rsidRPr="00A42650">
        <w:rPr>
          <w:rFonts w:ascii="Times New Roman" w:eastAsia="Times New Roman" w:hAnsi="Times New Roman"/>
        </w:rPr>
        <w:t xml:space="preserve">), kai kurie vaistai epilepsijai gydyti ar anestezijai sukelti (barbitūratai, pvz., </w:t>
      </w:r>
      <w:proofErr w:type="spellStart"/>
      <w:r w:rsidRPr="00A42650">
        <w:rPr>
          <w:rFonts w:ascii="Times New Roman" w:eastAsia="Times New Roman" w:hAnsi="Times New Roman"/>
        </w:rPr>
        <w:t>fenobarbitalis</w:t>
      </w:r>
      <w:proofErr w:type="spellEnd"/>
      <w:r w:rsidRPr="00A42650">
        <w:rPr>
          <w:rFonts w:ascii="Times New Roman" w:eastAsia="Times New Roman" w:hAnsi="Times New Roman"/>
        </w:rPr>
        <w:t>) ar kai kurie vaistai nuo psichikos ligų, kurioms būdingas realybės jausmo netekimas (</w:t>
      </w:r>
      <w:proofErr w:type="spellStart"/>
      <w:r w:rsidRPr="00A42650">
        <w:rPr>
          <w:rFonts w:ascii="Times New Roman" w:eastAsia="Times New Roman" w:hAnsi="Times New Roman"/>
        </w:rPr>
        <w:t>fenotiazinai</w:t>
      </w:r>
      <w:proofErr w:type="spellEnd"/>
      <w:r w:rsidRPr="00A42650">
        <w:rPr>
          <w:rFonts w:ascii="Times New Roman" w:eastAsia="Times New Roman" w:hAnsi="Times New Roman"/>
        </w:rPr>
        <w:t xml:space="preserve">, pvz., </w:t>
      </w:r>
      <w:proofErr w:type="spellStart"/>
      <w:r w:rsidRPr="00A42650">
        <w:rPr>
          <w:rFonts w:ascii="Times New Roman" w:eastAsia="Times New Roman" w:hAnsi="Times New Roman"/>
        </w:rPr>
        <w:t>levomepromazinas</w:t>
      </w:r>
      <w:proofErr w:type="spellEnd"/>
      <w:r w:rsidRPr="00A42650">
        <w:rPr>
          <w:rFonts w:ascii="Times New Roman" w:eastAsia="Times New Roman" w:hAnsi="Times New Roman"/>
        </w:rPr>
        <w:t>).</w:t>
      </w:r>
    </w:p>
    <w:p w14:paraId="74DEB3EF" w14:textId="77777777" w:rsidR="008D5F76" w:rsidRPr="00A42650" w:rsidRDefault="008D5F76" w:rsidP="00722394">
      <w:pPr>
        <w:widowControl w:val="0"/>
        <w:numPr>
          <w:ilvl w:val="0"/>
          <w:numId w:val="11"/>
        </w:numPr>
        <w:spacing w:after="0" w:line="240" w:lineRule="auto"/>
        <w:ind w:left="567" w:hanging="567"/>
        <w:rPr>
          <w:rFonts w:ascii="Times New Roman" w:eastAsia="Times New Roman" w:hAnsi="Times New Roman"/>
        </w:rPr>
      </w:pPr>
      <w:proofErr w:type="spellStart"/>
      <w:r w:rsidRPr="00A42650">
        <w:rPr>
          <w:rFonts w:ascii="Times New Roman" w:eastAsia="Times New Roman" w:hAnsi="Times New Roman"/>
        </w:rPr>
        <w:t>Meﬂokvinas</w:t>
      </w:r>
      <w:proofErr w:type="spellEnd"/>
      <w:r w:rsidRPr="00A42650">
        <w:rPr>
          <w:rFonts w:ascii="Times New Roman" w:eastAsia="Times New Roman" w:hAnsi="Times New Roman"/>
        </w:rPr>
        <w:t>, vartojamas maliarijos profilaktikai ar gydymui.</w:t>
      </w:r>
    </w:p>
    <w:p w14:paraId="1EA9CFC9" w14:textId="77777777" w:rsidR="008D5F76" w:rsidRPr="00A42650" w:rsidRDefault="008D5F76" w:rsidP="00722394">
      <w:pPr>
        <w:widowControl w:val="0"/>
        <w:numPr>
          <w:ilvl w:val="0"/>
          <w:numId w:val="11"/>
        </w:numPr>
        <w:spacing w:after="0" w:line="240" w:lineRule="auto"/>
        <w:ind w:left="567" w:hanging="567"/>
        <w:rPr>
          <w:rFonts w:ascii="Times New Roman" w:eastAsia="Times New Roman" w:hAnsi="Times New Roman"/>
        </w:rPr>
      </w:pPr>
      <w:r w:rsidRPr="00A42650">
        <w:rPr>
          <w:rFonts w:ascii="Times New Roman" w:eastAsia="Times New Roman" w:hAnsi="Times New Roman"/>
        </w:rPr>
        <w:t xml:space="preserve">Depresijai gydyti vartojami vaistai, vadinami </w:t>
      </w:r>
      <w:proofErr w:type="spellStart"/>
      <w:r w:rsidRPr="00A42650">
        <w:rPr>
          <w:rFonts w:ascii="Times New Roman" w:eastAsia="Times New Roman" w:hAnsi="Times New Roman"/>
        </w:rPr>
        <w:t>monoaminooksidazės</w:t>
      </w:r>
      <w:proofErr w:type="spellEnd"/>
      <w:r w:rsidRPr="00A42650">
        <w:rPr>
          <w:rFonts w:ascii="Times New Roman" w:eastAsia="Times New Roman" w:hAnsi="Times New Roman"/>
        </w:rPr>
        <w:t xml:space="preserve"> inhibitoriais (išskyrus MAO-B inhibitorius), pvz., </w:t>
      </w:r>
      <w:proofErr w:type="spellStart"/>
      <w:r w:rsidRPr="00A42650">
        <w:rPr>
          <w:rFonts w:ascii="Times New Roman" w:eastAsia="Times New Roman" w:hAnsi="Times New Roman"/>
        </w:rPr>
        <w:t>moklobemidas</w:t>
      </w:r>
      <w:proofErr w:type="spellEnd"/>
      <w:r w:rsidRPr="00A42650">
        <w:rPr>
          <w:rFonts w:ascii="Times New Roman" w:eastAsia="Times New Roman" w:hAnsi="Times New Roman"/>
        </w:rPr>
        <w:t>.</w:t>
      </w:r>
    </w:p>
    <w:p w14:paraId="73952483" w14:textId="77777777" w:rsidR="008D5F76" w:rsidRPr="00A42650" w:rsidRDefault="008D5F76" w:rsidP="00C27826">
      <w:pPr>
        <w:tabs>
          <w:tab w:val="left" w:pos="567"/>
        </w:tabs>
        <w:spacing w:after="0" w:line="240" w:lineRule="auto"/>
        <w:rPr>
          <w:rFonts w:ascii="Times New Roman" w:eastAsia="Times New Roman" w:hAnsi="Times New Roman"/>
          <w:b/>
        </w:rPr>
      </w:pPr>
    </w:p>
    <w:p w14:paraId="3BA6B545" w14:textId="77777777" w:rsidR="00C27826" w:rsidRPr="00A42650" w:rsidRDefault="00C27826" w:rsidP="00C27826">
      <w:pPr>
        <w:tabs>
          <w:tab w:val="left" w:pos="567"/>
        </w:tabs>
        <w:spacing w:after="0" w:line="240" w:lineRule="auto"/>
        <w:rPr>
          <w:rFonts w:ascii="Times New Roman" w:eastAsia="Times New Roman" w:hAnsi="Times New Roman"/>
          <w:b/>
        </w:rPr>
      </w:pPr>
      <w:r w:rsidRPr="00A42650">
        <w:rPr>
          <w:rFonts w:ascii="Times New Roman" w:eastAsia="Times New Roman" w:hAnsi="Times New Roman"/>
          <w:b/>
        </w:rPr>
        <w:t>Nėštumas ir žindymo laikotarpis</w:t>
      </w:r>
    </w:p>
    <w:p w14:paraId="0584DF54" w14:textId="77777777" w:rsidR="00C27826" w:rsidRPr="00A42650" w:rsidRDefault="00C27826" w:rsidP="00C27826">
      <w:pPr>
        <w:tabs>
          <w:tab w:val="left" w:pos="567"/>
        </w:tabs>
        <w:spacing w:after="0" w:line="240" w:lineRule="auto"/>
        <w:rPr>
          <w:rFonts w:ascii="Times New Roman" w:eastAsia="Times New Roman" w:hAnsi="Times New Roman"/>
          <w:b/>
        </w:rPr>
      </w:pPr>
    </w:p>
    <w:p w14:paraId="55784306" w14:textId="77777777" w:rsidR="00C84C13" w:rsidRPr="00A42650" w:rsidRDefault="00C84C13" w:rsidP="00C84C13">
      <w:pPr>
        <w:widowControl w:val="0"/>
        <w:numPr>
          <w:ilvl w:val="12"/>
          <w:numId w:val="0"/>
        </w:numPr>
        <w:spacing w:after="0" w:line="240" w:lineRule="auto"/>
        <w:rPr>
          <w:rFonts w:ascii="Times New Roman" w:eastAsia="Times New Roman" w:hAnsi="Times New Roman"/>
          <w:snapToGrid w:val="0"/>
        </w:rPr>
      </w:pPr>
      <w:r w:rsidRPr="00A42650">
        <w:rPr>
          <w:rFonts w:ascii="Times New Roman" w:eastAsia="Times New Roman" w:hAnsi="Times New Roman"/>
          <w:snapToGrid w:val="0"/>
        </w:rPr>
        <w:t xml:space="preserve">Jeigu esate nėščia, žindote kūdikį, manote, kad galbūt </w:t>
      </w:r>
      <w:r w:rsidR="002A1A3E" w:rsidRPr="002A1A3E">
        <w:rPr>
          <w:rFonts w:ascii="Times New Roman" w:eastAsia="Times New Roman" w:hAnsi="Times New Roman"/>
          <w:snapToGrid w:val="0"/>
        </w:rPr>
        <w:t>esate nėščia, arba planuojate pastoti, tai prieš vartodama šį vaistą,</w:t>
      </w:r>
      <w:r w:rsidR="002A1A3E">
        <w:rPr>
          <w:rFonts w:ascii="Times New Roman" w:eastAsia="Times New Roman" w:hAnsi="Times New Roman"/>
          <w:snapToGrid w:val="0"/>
        </w:rPr>
        <w:t xml:space="preserve"> </w:t>
      </w:r>
      <w:r w:rsidR="00680413">
        <w:rPr>
          <w:rFonts w:ascii="Times New Roman" w:eastAsia="Times New Roman" w:hAnsi="Times New Roman"/>
          <w:snapToGrid w:val="0"/>
        </w:rPr>
        <w:t xml:space="preserve">pasitarkite su </w:t>
      </w:r>
      <w:r w:rsidRPr="00A42650">
        <w:rPr>
          <w:rFonts w:ascii="Times New Roman" w:eastAsia="Times New Roman" w:hAnsi="Times New Roman"/>
          <w:snapToGrid w:val="0"/>
        </w:rPr>
        <w:t>gydytoju.</w:t>
      </w:r>
    </w:p>
    <w:p w14:paraId="01B02F26" w14:textId="77777777" w:rsidR="00C84C13" w:rsidRPr="00A42650" w:rsidRDefault="00C84C13" w:rsidP="00C84C13">
      <w:pPr>
        <w:widowControl w:val="0"/>
        <w:numPr>
          <w:ilvl w:val="12"/>
          <w:numId w:val="0"/>
        </w:numPr>
        <w:spacing w:after="0" w:line="240" w:lineRule="auto"/>
        <w:rPr>
          <w:rFonts w:ascii="Times New Roman" w:eastAsia="Times New Roman" w:hAnsi="Times New Roman"/>
          <w:snapToGrid w:val="0"/>
        </w:rPr>
      </w:pPr>
    </w:p>
    <w:p w14:paraId="5F0D82D8" w14:textId="77777777" w:rsidR="00C84C13" w:rsidRPr="00A42650" w:rsidRDefault="00C84C13" w:rsidP="00C84C13">
      <w:pPr>
        <w:widowControl w:val="0"/>
        <w:numPr>
          <w:ilvl w:val="12"/>
          <w:numId w:val="0"/>
        </w:numPr>
        <w:spacing w:after="0" w:line="240" w:lineRule="auto"/>
        <w:rPr>
          <w:rFonts w:ascii="Times New Roman" w:eastAsia="Times New Roman" w:hAnsi="Times New Roman"/>
          <w:snapToGrid w:val="0"/>
          <w:u w:val="single"/>
        </w:rPr>
      </w:pPr>
      <w:r w:rsidRPr="00A42650">
        <w:rPr>
          <w:rFonts w:ascii="Times New Roman" w:eastAsia="Times New Roman" w:hAnsi="Times New Roman"/>
          <w:snapToGrid w:val="0"/>
          <w:u w:val="single"/>
        </w:rPr>
        <w:t>Nėštumas</w:t>
      </w:r>
    </w:p>
    <w:p w14:paraId="24618199" w14:textId="77777777" w:rsidR="00C84C13" w:rsidRPr="00A42650" w:rsidRDefault="00C84C13" w:rsidP="00C84C13">
      <w:pPr>
        <w:widowControl w:val="0"/>
        <w:numPr>
          <w:ilvl w:val="12"/>
          <w:numId w:val="0"/>
        </w:numPr>
        <w:spacing w:after="0" w:line="240" w:lineRule="auto"/>
        <w:rPr>
          <w:rFonts w:ascii="Times New Roman" w:eastAsia="Times New Roman" w:hAnsi="Times New Roman"/>
          <w:snapToGrid w:val="0"/>
        </w:rPr>
      </w:pPr>
      <w:r w:rsidRPr="00A42650">
        <w:rPr>
          <w:rFonts w:ascii="Times New Roman" w:eastAsia="Times New Roman" w:hAnsi="Times New Roman"/>
          <w:snapToGrid w:val="0"/>
        </w:rPr>
        <w:t xml:space="preserve">Yra rizika, kad nėštumo metu vartojamas </w:t>
      </w: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Pr="00A42650">
        <w:rPr>
          <w:rFonts w:ascii="Times New Roman" w:eastAsia="Times New Roman" w:hAnsi="Times New Roman"/>
          <w:snapToGrid w:val="0"/>
        </w:rPr>
        <w:t xml:space="preserve"> pakenks vaikui. Jeigu esate nėščia arba planuojate pastoti, pasitarkite su gydytoju. Jis nuspręs, ar galite vartoti </w:t>
      </w: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Pr="00A42650">
        <w:rPr>
          <w:rFonts w:ascii="Times New Roman" w:eastAsia="Times New Roman" w:hAnsi="Times New Roman"/>
          <w:snapToGrid w:val="0"/>
        </w:rPr>
        <w:t xml:space="preserve"> nėštumo laikotarpiu.</w:t>
      </w:r>
    </w:p>
    <w:p w14:paraId="4BB58EFE" w14:textId="77777777" w:rsidR="00C84C13" w:rsidRPr="00A42650" w:rsidRDefault="00C84C13" w:rsidP="00C84C13">
      <w:pPr>
        <w:widowControl w:val="0"/>
        <w:numPr>
          <w:ilvl w:val="12"/>
          <w:numId w:val="0"/>
        </w:numPr>
        <w:spacing w:after="0" w:line="240" w:lineRule="auto"/>
        <w:rPr>
          <w:rFonts w:ascii="Times New Roman" w:eastAsia="Times New Roman" w:hAnsi="Times New Roman"/>
          <w:snapToGrid w:val="0"/>
        </w:rPr>
      </w:pPr>
    </w:p>
    <w:p w14:paraId="0F3B79E6" w14:textId="77777777" w:rsidR="00C84C13" w:rsidRPr="00A42650" w:rsidRDefault="00C84C13" w:rsidP="00C84C13">
      <w:pPr>
        <w:widowControl w:val="0"/>
        <w:numPr>
          <w:ilvl w:val="12"/>
          <w:numId w:val="0"/>
        </w:numPr>
        <w:spacing w:after="0" w:line="240" w:lineRule="auto"/>
        <w:rPr>
          <w:rFonts w:ascii="Times New Roman" w:eastAsia="Times New Roman" w:hAnsi="Times New Roman"/>
          <w:snapToGrid w:val="0"/>
          <w:u w:val="single"/>
        </w:rPr>
      </w:pPr>
      <w:r w:rsidRPr="00A42650">
        <w:rPr>
          <w:rFonts w:ascii="Times New Roman" w:eastAsia="Times New Roman" w:hAnsi="Times New Roman"/>
          <w:snapToGrid w:val="0"/>
          <w:u w:val="single"/>
        </w:rPr>
        <w:t>Žindymas</w:t>
      </w:r>
    </w:p>
    <w:p w14:paraId="77C014F0" w14:textId="77777777" w:rsidR="00C84C13" w:rsidRPr="00A42650" w:rsidRDefault="00C84C13" w:rsidP="00C84C13">
      <w:pPr>
        <w:widowControl w:val="0"/>
        <w:numPr>
          <w:ilvl w:val="12"/>
          <w:numId w:val="0"/>
        </w:numPr>
        <w:spacing w:after="0" w:line="240" w:lineRule="auto"/>
        <w:rPr>
          <w:rFonts w:ascii="Times New Roman" w:eastAsia="Times New Roman" w:hAnsi="Times New Roman"/>
          <w:snapToGrid w:val="0"/>
        </w:rPr>
      </w:pPr>
      <w:r w:rsidRPr="00A42650">
        <w:rPr>
          <w:rFonts w:ascii="Times New Roman" w:eastAsia="Times New Roman" w:hAnsi="Times New Roman"/>
        </w:rPr>
        <w:t xml:space="preserve">Nežinoma, ar </w:t>
      </w:r>
      <w:proofErr w:type="spellStart"/>
      <w:r w:rsidRPr="00A42650">
        <w:rPr>
          <w:rFonts w:ascii="Times New Roman" w:eastAsia="Times New Roman" w:hAnsi="Times New Roman"/>
        </w:rPr>
        <w:t>bizoprololio</w:t>
      </w:r>
      <w:proofErr w:type="spellEnd"/>
      <w:r w:rsidRPr="00A42650">
        <w:rPr>
          <w:rFonts w:ascii="Times New Roman" w:eastAsia="Times New Roman" w:hAnsi="Times New Roman"/>
        </w:rPr>
        <w:t xml:space="preserve"> išsiskiria su motinos pienu, todėl gydymo </w:t>
      </w: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Pr="00A42650">
        <w:rPr>
          <w:rFonts w:ascii="Times New Roman" w:eastAsia="Times New Roman" w:hAnsi="Times New Roman"/>
        </w:rPr>
        <w:t xml:space="preserve"> metu žindyti nerekomenduojama</w:t>
      </w:r>
      <w:r w:rsidRPr="00A42650">
        <w:rPr>
          <w:rFonts w:ascii="Times New Roman" w:eastAsia="Times New Roman" w:hAnsi="Times New Roman"/>
          <w:snapToGrid w:val="0"/>
        </w:rPr>
        <w:t>.</w:t>
      </w:r>
    </w:p>
    <w:p w14:paraId="1EF037B8" w14:textId="77777777" w:rsidR="00C27826" w:rsidRPr="00A42650" w:rsidRDefault="00C27826" w:rsidP="00C27826">
      <w:pPr>
        <w:tabs>
          <w:tab w:val="left" w:pos="567"/>
        </w:tabs>
        <w:spacing w:after="0" w:line="240" w:lineRule="auto"/>
        <w:rPr>
          <w:rFonts w:ascii="Times New Roman" w:eastAsia="Times New Roman" w:hAnsi="Times New Roman"/>
        </w:rPr>
      </w:pPr>
    </w:p>
    <w:p w14:paraId="0096637E" w14:textId="77777777" w:rsidR="00C27826" w:rsidRPr="00A42650" w:rsidRDefault="00C27826" w:rsidP="00C27826">
      <w:pPr>
        <w:tabs>
          <w:tab w:val="left" w:pos="567"/>
        </w:tabs>
        <w:spacing w:after="0" w:line="240" w:lineRule="auto"/>
        <w:rPr>
          <w:rFonts w:ascii="Times New Roman" w:eastAsia="Times New Roman" w:hAnsi="Times New Roman"/>
          <w:b/>
        </w:rPr>
      </w:pPr>
      <w:r w:rsidRPr="00A42650">
        <w:rPr>
          <w:rFonts w:ascii="Times New Roman" w:eastAsia="Times New Roman" w:hAnsi="Times New Roman"/>
          <w:b/>
        </w:rPr>
        <w:t>Vairavimas ir mechanizmų valdymas</w:t>
      </w:r>
    </w:p>
    <w:p w14:paraId="24737D7E" w14:textId="77777777" w:rsidR="00C27826" w:rsidRPr="00A42650" w:rsidRDefault="00C27826" w:rsidP="00C27826">
      <w:pPr>
        <w:tabs>
          <w:tab w:val="left" w:pos="567"/>
        </w:tabs>
        <w:spacing w:after="0" w:line="240" w:lineRule="auto"/>
        <w:rPr>
          <w:rFonts w:ascii="Times New Roman" w:eastAsia="Times New Roman" w:hAnsi="Times New Roman"/>
          <w:b/>
        </w:rPr>
      </w:pPr>
    </w:p>
    <w:p w14:paraId="7DA1FE66" w14:textId="77777777" w:rsidR="00C84C13" w:rsidRPr="00A42650" w:rsidRDefault="00C84C13" w:rsidP="00C84C13">
      <w:pPr>
        <w:widowControl w:val="0"/>
        <w:numPr>
          <w:ilvl w:val="12"/>
          <w:numId w:val="0"/>
        </w:numPr>
        <w:spacing w:after="0" w:line="240" w:lineRule="auto"/>
        <w:ind w:right="-2"/>
        <w:rPr>
          <w:rFonts w:ascii="Times New Roman" w:eastAsia="Times New Roman" w:hAnsi="Times New Roman"/>
          <w:snapToGrid w:val="0"/>
        </w:rPr>
      </w:pPr>
      <w:r w:rsidRPr="00A42650">
        <w:rPr>
          <w:rFonts w:ascii="Times New Roman" w:eastAsia="Times New Roman" w:hAnsi="Times New Roman"/>
          <w:snapToGrid w:val="0"/>
        </w:rPr>
        <w:t>Jūsų gebėjimas vairuoti ir valdyti mechanizmus gali pakisti priklausomai nuo to, kaip toleruojate vaistą. Ypatingas atsargumas būtinas gydymo pradžioje, didinant dozę, keičiant vartojamus vaistus ar kartu vartojant alkoholio.</w:t>
      </w:r>
    </w:p>
    <w:p w14:paraId="4AA97A2A" w14:textId="77777777" w:rsidR="00C27826" w:rsidRPr="00A42650" w:rsidRDefault="00C27826" w:rsidP="00C27826">
      <w:pPr>
        <w:tabs>
          <w:tab w:val="left" w:pos="567"/>
        </w:tabs>
        <w:spacing w:after="0" w:line="240" w:lineRule="auto"/>
        <w:rPr>
          <w:rFonts w:ascii="Times New Roman" w:eastAsia="Times New Roman" w:hAnsi="Times New Roman"/>
        </w:rPr>
      </w:pPr>
    </w:p>
    <w:p w14:paraId="62C07D17" w14:textId="77777777" w:rsidR="00C84C13" w:rsidRPr="00A42650" w:rsidRDefault="00C84C13" w:rsidP="00C84C13">
      <w:pPr>
        <w:tabs>
          <w:tab w:val="left" w:pos="567"/>
        </w:tabs>
        <w:spacing w:after="0" w:line="240" w:lineRule="auto"/>
        <w:rPr>
          <w:rFonts w:ascii="Times New Roman" w:eastAsia="Times New Roman" w:hAnsi="Times New Roman"/>
          <w:b/>
          <w:bCs/>
        </w:rPr>
      </w:pPr>
      <w:r w:rsidRPr="00A42650">
        <w:rPr>
          <w:rFonts w:ascii="Times New Roman" w:eastAsia="Times New Roman" w:hAnsi="Times New Roman"/>
          <w:b/>
          <w:bCs/>
        </w:rPr>
        <w:t>Dopingo testai</w:t>
      </w:r>
    </w:p>
    <w:p w14:paraId="0D8BC169" w14:textId="77777777" w:rsidR="00C84C13" w:rsidRPr="00A42650" w:rsidRDefault="00C84C13" w:rsidP="00C84C13">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 xml:space="preserve">Vartojant </w:t>
      </w: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Pr="00A42650">
        <w:rPr>
          <w:rFonts w:ascii="Times New Roman" w:eastAsia="Times New Roman" w:hAnsi="Times New Roman"/>
        </w:rPr>
        <w:t xml:space="preserve"> gali būti teigiami dopingo tyrimų rezultatai. Kaip dopingo medžiaga</w:t>
      </w:r>
      <w:r w:rsidRPr="00A42650">
        <w:rPr>
          <w:rFonts w:ascii="Times New Roman" w:eastAsia="Arial Unicode MS" w:hAnsi="Times New Roman"/>
        </w:rPr>
        <w:t xml:space="preserve"> vartojamas </w:t>
      </w: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Pr="00A42650">
        <w:rPr>
          <w:rFonts w:ascii="Times New Roman" w:eastAsia="Times New Roman" w:hAnsi="Times New Roman"/>
        </w:rPr>
        <w:t xml:space="preserve"> gali kelti pavojų sveikatai.</w:t>
      </w:r>
    </w:p>
    <w:p w14:paraId="45879BC1" w14:textId="77777777" w:rsidR="00C27826" w:rsidRPr="00A42650" w:rsidRDefault="00C27826" w:rsidP="00C27826">
      <w:pPr>
        <w:tabs>
          <w:tab w:val="left" w:pos="567"/>
        </w:tabs>
        <w:spacing w:after="0" w:line="240" w:lineRule="auto"/>
        <w:rPr>
          <w:rFonts w:ascii="Times New Roman" w:eastAsia="Times New Roman" w:hAnsi="Times New Roman"/>
        </w:rPr>
      </w:pPr>
    </w:p>
    <w:p w14:paraId="7E6F274E" w14:textId="77777777" w:rsidR="00C84C13" w:rsidRPr="00A42650" w:rsidRDefault="00C84C13" w:rsidP="00C27826">
      <w:pPr>
        <w:tabs>
          <w:tab w:val="left" w:pos="567"/>
        </w:tabs>
        <w:spacing w:after="0" w:line="240" w:lineRule="auto"/>
        <w:rPr>
          <w:rFonts w:ascii="Times New Roman" w:eastAsia="Times New Roman" w:hAnsi="Times New Roman"/>
        </w:rPr>
      </w:pPr>
    </w:p>
    <w:p w14:paraId="0943E6A2" w14:textId="77777777" w:rsidR="00C27826" w:rsidRPr="00A42650" w:rsidRDefault="00C27826" w:rsidP="00C27826">
      <w:pPr>
        <w:tabs>
          <w:tab w:val="left" w:pos="567"/>
        </w:tabs>
        <w:spacing w:after="0" w:line="240" w:lineRule="auto"/>
        <w:rPr>
          <w:rFonts w:ascii="Times New Roman" w:eastAsia="Times New Roman" w:hAnsi="Times New Roman"/>
          <w:b/>
          <w:caps/>
        </w:rPr>
      </w:pPr>
      <w:r w:rsidRPr="00A42650">
        <w:rPr>
          <w:rFonts w:ascii="Times New Roman" w:eastAsia="Times New Roman" w:hAnsi="Times New Roman"/>
          <w:b/>
        </w:rPr>
        <w:t>3.</w:t>
      </w:r>
      <w:r w:rsidRPr="00A42650">
        <w:rPr>
          <w:rFonts w:ascii="Times New Roman" w:eastAsia="Times New Roman" w:hAnsi="Times New Roman"/>
          <w:b/>
        </w:rPr>
        <w:tab/>
        <w:t xml:space="preserve">Kaip vartoti </w:t>
      </w:r>
      <w:proofErr w:type="spellStart"/>
      <w:r w:rsidR="0058132B" w:rsidRPr="00A42650">
        <w:rPr>
          <w:rFonts w:ascii="Times New Roman" w:eastAsia="Arial Unicode MS" w:hAnsi="Times New Roman"/>
          <w:b/>
        </w:rPr>
        <w:t>Bisoprolol</w:t>
      </w:r>
      <w:proofErr w:type="spellEnd"/>
      <w:r w:rsidR="0058132B" w:rsidRPr="00A42650">
        <w:rPr>
          <w:rFonts w:ascii="Times New Roman" w:eastAsia="Arial Unicode MS" w:hAnsi="Times New Roman"/>
          <w:b/>
        </w:rPr>
        <w:t xml:space="preserve"> </w:t>
      </w:r>
      <w:proofErr w:type="spellStart"/>
      <w:r w:rsidR="0058132B" w:rsidRPr="00A42650">
        <w:rPr>
          <w:rFonts w:ascii="Times New Roman" w:eastAsia="Arial Unicode MS" w:hAnsi="Times New Roman"/>
          <w:b/>
        </w:rPr>
        <w:t>fumarate</w:t>
      </w:r>
      <w:proofErr w:type="spellEnd"/>
      <w:r w:rsidR="0058132B" w:rsidRPr="00A42650">
        <w:rPr>
          <w:rFonts w:ascii="Times New Roman" w:eastAsia="Arial Unicode MS" w:hAnsi="Times New Roman"/>
          <w:b/>
        </w:rPr>
        <w:t xml:space="preserve"> </w:t>
      </w:r>
      <w:proofErr w:type="spellStart"/>
      <w:r w:rsidR="0058132B" w:rsidRPr="00A42650">
        <w:rPr>
          <w:rFonts w:ascii="Times New Roman" w:eastAsia="Arial Unicode MS" w:hAnsi="Times New Roman"/>
          <w:b/>
        </w:rPr>
        <w:t>Zentiva</w:t>
      </w:r>
      <w:proofErr w:type="spellEnd"/>
    </w:p>
    <w:p w14:paraId="0CF37BBE" w14:textId="77777777" w:rsidR="00C27826" w:rsidRPr="00A42650" w:rsidRDefault="00C27826" w:rsidP="00C27826">
      <w:pPr>
        <w:tabs>
          <w:tab w:val="left" w:pos="567"/>
        </w:tabs>
        <w:spacing w:after="0" w:line="240" w:lineRule="auto"/>
        <w:rPr>
          <w:rFonts w:ascii="Times New Roman" w:eastAsia="Times New Roman" w:hAnsi="Times New Roman"/>
        </w:rPr>
      </w:pPr>
    </w:p>
    <w:p w14:paraId="73DEE5E9" w14:textId="77777777" w:rsidR="00C84C13" w:rsidRPr="00A42650" w:rsidRDefault="00C84C13" w:rsidP="00C84C13">
      <w:pPr>
        <w:widowControl w:val="0"/>
        <w:numPr>
          <w:ilvl w:val="12"/>
          <w:numId w:val="0"/>
        </w:numPr>
        <w:spacing w:after="0" w:line="240" w:lineRule="auto"/>
        <w:ind w:right="-2"/>
        <w:rPr>
          <w:rFonts w:ascii="Times New Roman" w:eastAsia="Times New Roman" w:hAnsi="Times New Roman"/>
          <w:snapToGrid w:val="0"/>
        </w:rPr>
      </w:pPr>
      <w:r w:rsidRPr="00A42650">
        <w:rPr>
          <w:rFonts w:ascii="Times New Roman" w:eastAsia="Times New Roman" w:hAnsi="Times New Roman"/>
          <w:snapToGrid w:val="0"/>
        </w:rPr>
        <w:t>Visada vartokite šį vaistą tiksliai kaip nurodė gydytojas. Jeigu abejojate, kreipkitės į gydytoją arba vaistininką.</w:t>
      </w:r>
    </w:p>
    <w:p w14:paraId="49271D32" w14:textId="77777777" w:rsidR="00C84C13" w:rsidRPr="00A42650" w:rsidRDefault="00C84C13" w:rsidP="00C84C13">
      <w:pPr>
        <w:widowControl w:val="0"/>
        <w:numPr>
          <w:ilvl w:val="12"/>
          <w:numId w:val="0"/>
        </w:numPr>
        <w:spacing w:after="0" w:line="240" w:lineRule="auto"/>
        <w:ind w:right="-2"/>
        <w:rPr>
          <w:rFonts w:ascii="Times New Roman" w:eastAsia="Times New Roman" w:hAnsi="Times New Roman"/>
          <w:snapToGrid w:val="0"/>
        </w:rPr>
      </w:pPr>
    </w:p>
    <w:p w14:paraId="7C97E33F" w14:textId="77777777" w:rsidR="003A68BA" w:rsidRPr="00A42650" w:rsidRDefault="003A68BA" w:rsidP="003A68BA">
      <w:pPr>
        <w:widowControl w:val="0"/>
        <w:spacing w:after="0" w:line="240" w:lineRule="auto"/>
        <w:rPr>
          <w:rFonts w:ascii="Times New Roman" w:eastAsia="Times New Roman" w:hAnsi="Times New Roman"/>
        </w:rPr>
      </w:pPr>
      <w:r w:rsidRPr="00A42650">
        <w:rPr>
          <w:rFonts w:ascii="Times New Roman" w:eastAsia="Times New Roman" w:hAnsi="Times New Roman"/>
        </w:rPr>
        <w:lastRenderedPageBreak/>
        <w:t xml:space="preserve">Gydymo </w:t>
      </w: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Pr="00A42650">
        <w:rPr>
          <w:rFonts w:ascii="Times New Roman" w:eastAsia="Times New Roman" w:hAnsi="Times New Roman"/>
        </w:rPr>
        <w:t xml:space="preserve"> metu Jus reguliariai turi stebėti gydytojas. Tai ypač svarbu gydymo pradžioje, didinant dozę arba gydymą nutraukiant.</w:t>
      </w:r>
    </w:p>
    <w:p w14:paraId="69F5F127" w14:textId="77777777" w:rsidR="003A68BA" w:rsidRPr="00A42650" w:rsidRDefault="003A68BA" w:rsidP="003A68BA">
      <w:pPr>
        <w:widowControl w:val="0"/>
        <w:spacing w:after="0" w:line="240" w:lineRule="auto"/>
        <w:rPr>
          <w:rFonts w:ascii="Times New Roman" w:eastAsia="Times New Roman" w:hAnsi="Times New Roman"/>
        </w:rPr>
      </w:pPr>
    </w:p>
    <w:p w14:paraId="1B315C62" w14:textId="77777777" w:rsidR="003A68BA" w:rsidRPr="00A42650" w:rsidRDefault="00C84C13" w:rsidP="003A68BA">
      <w:pPr>
        <w:tabs>
          <w:tab w:val="left" w:pos="567"/>
        </w:tabs>
        <w:spacing w:after="0" w:line="240" w:lineRule="auto"/>
        <w:rPr>
          <w:rFonts w:ascii="Times New Roman" w:eastAsia="Times New Roman" w:hAnsi="Times New Roman"/>
          <w:bCs/>
        </w:rPr>
      </w:pPr>
      <w:r w:rsidRPr="00A42650">
        <w:rPr>
          <w:rFonts w:ascii="Times New Roman" w:eastAsia="Times New Roman" w:hAnsi="Times New Roman"/>
        </w:rPr>
        <w:t>Tabletę reikia suvartoti ryte, užgeriant vandeniu, valgant arba nevalgant. Tabletės smulkinti arba kramtyti negalima.</w:t>
      </w:r>
      <w:r w:rsidR="003A68BA" w:rsidRPr="00A42650">
        <w:rPr>
          <w:rFonts w:ascii="Times New Roman" w:eastAsia="Times New Roman" w:hAnsi="Times New Roman"/>
        </w:rPr>
        <w:t xml:space="preserve"> </w:t>
      </w:r>
      <w:r w:rsidR="003A68BA" w:rsidRPr="00A42650">
        <w:rPr>
          <w:rFonts w:ascii="Times New Roman" w:eastAsia="Times New Roman" w:hAnsi="Times New Roman"/>
          <w:bCs/>
        </w:rPr>
        <w:t>Vagelė nėra skirta tabletei perlaužti.</w:t>
      </w:r>
    </w:p>
    <w:p w14:paraId="4FB1CEB4" w14:textId="77777777" w:rsidR="00C84C13" w:rsidRPr="00A42650" w:rsidRDefault="00C84C13" w:rsidP="00C84C13">
      <w:pPr>
        <w:widowControl w:val="0"/>
        <w:numPr>
          <w:ilvl w:val="12"/>
          <w:numId w:val="0"/>
        </w:numPr>
        <w:tabs>
          <w:tab w:val="left" w:pos="567"/>
        </w:tabs>
        <w:spacing w:after="0" w:line="240" w:lineRule="auto"/>
        <w:ind w:right="-2"/>
        <w:rPr>
          <w:rFonts w:ascii="Times New Roman" w:eastAsia="Times New Roman" w:hAnsi="Times New Roman"/>
        </w:rPr>
      </w:pPr>
    </w:p>
    <w:p w14:paraId="7353A495" w14:textId="77777777" w:rsidR="00C84C13" w:rsidRPr="00A42650" w:rsidRDefault="00C84C13" w:rsidP="00C84C13">
      <w:pPr>
        <w:widowControl w:val="0"/>
        <w:numPr>
          <w:ilvl w:val="12"/>
          <w:numId w:val="0"/>
        </w:numPr>
        <w:tabs>
          <w:tab w:val="left" w:pos="567"/>
        </w:tabs>
        <w:spacing w:after="0" w:line="240" w:lineRule="auto"/>
        <w:ind w:right="-2"/>
        <w:rPr>
          <w:rFonts w:ascii="Times New Roman" w:eastAsia="Times New Roman" w:hAnsi="Times New Roman"/>
        </w:rPr>
      </w:pPr>
      <w:r w:rsidRPr="00A42650">
        <w:rPr>
          <w:rFonts w:ascii="Times New Roman" w:eastAsia="Times New Roman" w:hAnsi="Times New Roman"/>
        </w:rPr>
        <w:t xml:space="preserve">Gydymas </w:t>
      </w:r>
      <w:proofErr w:type="spellStart"/>
      <w:r w:rsidR="003A68BA" w:rsidRPr="00A42650">
        <w:rPr>
          <w:rFonts w:ascii="Times New Roman" w:eastAsia="Arial Unicode MS" w:hAnsi="Times New Roman"/>
        </w:rPr>
        <w:t>Bisoprolol</w:t>
      </w:r>
      <w:proofErr w:type="spellEnd"/>
      <w:r w:rsidR="003A68BA" w:rsidRPr="00A42650">
        <w:rPr>
          <w:rFonts w:ascii="Times New Roman" w:eastAsia="Arial Unicode MS" w:hAnsi="Times New Roman"/>
        </w:rPr>
        <w:t xml:space="preserve"> </w:t>
      </w:r>
      <w:proofErr w:type="spellStart"/>
      <w:r w:rsidR="003A68BA" w:rsidRPr="00A42650">
        <w:rPr>
          <w:rFonts w:ascii="Times New Roman" w:eastAsia="Arial Unicode MS" w:hAnsi="Times New Roman"/>
        </w:rPr>
        <w:t>fumarate</w:t>
      </w:r>
      <w:proofErr w:type="spellEnd"/>
      <w:r w:rsidR="003A68BA" w:rsidRPr="00A42650">
        <w:rPr>
          <w:rFonts w:ascii="Times New Roman" w:eastAsia="Arial Unicode MS" w:hAnsi="Times New Roman"/>
        </w:rPr>
        <w:t xml:space="preserve"> </w:t>
      </w:r>
      <w:proofErr w:type="spellStart"/>
      <w:r w:rsidR="003A68BA" w:rsidRPr="00A42650">
        <w:rPr>
          <w:rFonts w:ascii="Times New Roman" w:eastAsia="Arial Unicode MS" w:hAnsi="Times New Roman"/>
        </w:rPr>
        <w:t>Zentiva</w:t>
      </w:r>
      <w:proofErr w:type="spellEnd"/>
      <w:r w:rsidR="003A68BA" w:rsidRPr="00A42650">
        <w:rPr>
          <w:rFonts w:ascii="Times New Roman" w:eastAsia="Times New Roman" w:hAnsi="Times New Roman"/>
        </w:rPr>
        <w:t xml:space="preserve"> </w:t>
      </w:r>
      <w:r w:rsidRPr="00A42650">
        <w:rPr>
          <w:rFonts w:ascii="Times New Roman" w:eastAsia="Times New Roman" w:hAnsi="Times New Roman"/>
        </w:rPr>
        <w:t>paprastai yra ilgalaikis.</w:t>
      </w:r>
    </w:p>
    <w:p w14:paraId="6ADDD61F" w14:textId="77777777" w:rsidR="003A68BA" w:rsidRPr="00A42650" w:rsidRDefault="003A68BA" w:rsidP="00C84C13">
      <w:pPr>
        <w:widowControl w:val="0"/>
        <w:spacing w:after="0" w:line="240" w:lineRule="auto"/>
        <w:rPr>
          <w:rFonts w:ascii="Times New Roman" w:eastAsia="Times New Roman" w:hAnsi="Times New Roman"/>
          <w:highlight w:val="yellow"/>
          <w:u w:val="single"/>
        </w:rPr>
      </w:pPr>
    </w:p>
    <w:p w14:paraId="5B6C55FA" w14:textId="77777777" w:rsidR="003A68BA" w:rsidRPr="00A42650" w:rsidRDefault="003A68BA" w:rsidP="003A68BA">
      <w:pPr>
        <w:widowControl w:val="0"/>
        <w:numPr>
          <w:ilvl w:val="12"/>
          <w:numId w:val="0"/>
        </w:numPr>
        <w:tabs>
          <w:tab w:val="left" w:pos="567"/>
        </w:tabs>
        <w:spacing w:after="0" w:line="240" w:lineRule="auto"/>
        <w:ind w:right="-2"/>
        <w:rPr>
          <w:rFonts w:ascii="Times New Roman" w:eastAsia="Times New Roman" w:hAnsi="Times New Roman"/>
          <w:b/>
          <w:bCs/>
          <w:lang w:eastAsia="sl-SI"/>
        </w:rPr>
      </w:pPr>
      <w:r w:rsidRPr="00A42650">
        <w:rPr>
          <w:rFonts w:ascii="Times New Roman" w:eastAsia="Times New Roman" w:hAnsi="Times New Roman"/>
          <w:b/>
          <w:bCs/>
          <w:lang w:eastAsia="sl-SI"/>
        </w:rPr>
        <w:t>Lėtinis širdies nepakankamumas</w:t>
      </w:r>
    </w:p>
    <w:p w14:paraId="662B3541" w14:textId="77777777" w:rsidR="003A68BA" w:rsidRPr="00A42650" w:rsidRDefault="003A68BA" w:rsidP="003A68BA">
      <w:pPr>
        <w:widowControl w:val="0"/>
        <w:numPr>
          <w:ilvl w:val="12"/>
          <w:numId w:val="0"/>
        </w:numPr>
        <w:tabs>
          <w:tab w:val="left" w:pos="567"/>
        </w:tabs>
        <w:spacing w:after="0" w:line="240" w:lineRule="auto"/>
        <w:ind w:right="-2"/>
        <w:rPr>
          <w:rFonts w:ascii="Times New Roman" w:eastAsia="Times New Roman" w:hAnsi="Times New Roman"/>
          <w:iCs/>
          <w:u w:val="single"/>
          <w:lang w:eastAsia="sl-SI"/>
        </w:rPr>
      </w:pPr>
      <w:r w:rsidRPr="00A42650">
        <w:rPr>
          <w:rFonts w:ascii="Times New Roman" w:eastAsia="Times New Roman" w:hAnsi="Times New Roman"/>
          <w:iCs/>
          <w:u w:val="single"/>
          <w:lang w:eastAsia="sl-SI"/>
        </w:rPr>
        <w:t xml:space="preserve">Suaugusieji, įskaitant </w:t>
      </w:r>
      <w:r w:rsidR="00B5086E">
        <w:rPr>
          <w:rFonts w:ascii="Times New Roman" w:eastAsia="Times New Roman" w:hAnsi="Times New Roman"/>
          <w:iCs/>
          <w:u w:val="single"/>
          <w:lang w:eastAsia="sl-SI"/>
        </w:rPr>
        <w:t>senyvus</w:t>
      </w:r>
      <w:r w:rsidRPr="00A42650">
        <w:rPr>
          <w:rFonts w:ascii="Times New Roman" w:eastAsia="Times New Roman" w:hAnsi="Times New Roman"/>
          <w:iCs/>
          <w:u w:val="single"/>
          <w:lang w:eastAsia="sl-SI"/>
        </w:rPr>
        <w:t xml:space="preserve"> žmones</w:t>
      </w:r>
    </w:p>
    <w:p w14:paraId="22A6EBDC" w14:textId="77777777" w:rsidR="003A68BA" w:rsidRPr="00A42650" w:rsidRDefault="003A68BA" w:rsidP="003A68BA">
      <w:pPr>
        <w:widowControl w:val="0"/>
        <w:numPr>
          <w:ilvl w:val="12"/>
          <w:numId w:val="0"/>
        </w:numPr>
        <w:tabs>
          <w:tab w:val="left" w:pos="567"/>
        </w:tabs>
        <w:spacing w:after="0" w:line="240" w:lineRule="auto"/>
        <w:ind w:right="-2"/>
        <w:rPr>
          <w:rFonts w:ascii="Times New Roman" w:eastAsia="Times New Roman" w:hAnsi="Times New Roman"/>
          <w:lang w:eastAsia="sl-SI"/>
        </w:rPr>
      </w:pPr>
      <w:r w:rsidRPr="00A42650">
        <w:rPr>
          <w:rFonts w:ascii="Times New Roman" w:eastAsia="Times New Roman" w:hAnsi="Times New Roman"/>
          <w:lang w:eastAsia="sl-SI"/>
        </w:rPr>
        <w:t xml:space="preserve">Gydymą </w:t>
      </w:r>
      <w:proofErr w:type="spellStart"/>
      <w:r w:rsidRPr="00A42650">
        <w:rPr>
          <w:rFonts w:ascii="Times New Roman" w:eastAsia="Times New Roman" w:hAnsi="Times New Roman"/>
          <w:lang w:eastAsia="sl-SI"/>
        </w:rPr>
        <w:t>bizoprololiu</w:t>
      </w:r>
      <w:proofErr w:type="spellEnd"/>
      <w:r w:rsidRPr="00A42650">
        <w:rPr>
          <w:rFonts w:ascii="Times New Roman" w:eastAsia="Times New Roman" w:hAnsi="Times New Roman"/>
          <w:lang w:eastAsia="sl-SI"/>
        </w:rPr>
        <w:t xml:space="preserve"> reikia pradėti nedidel</w:t>
      </w:r>
      <w:r w:rsidR="00B5086E">
        <w:rPr>
          <w:rFonts w:ascii="Times New Roman" w:eastAsia="Times New Roman" w:hAnsi="Times New Roman"/>
          <w:lang w:eastAsia="sl-SI"/>
        </w:rPr>
        <w:t xml:space="preserve">e </w:t>
      </w:r>
      <w:r w:rsidRPr="00A42650">
        <w:rPr>
          <w:rFonts w:ascii="Times New Roman" w:eastAsia="Times New Roman" w:hAnsi="Times New Roman"/>
          <w:lang w:eastAsia="sl-SI"/>
        </w:rPr>
        <w:t>doz</w:t>
      </w:r>
      <w:r w:rsidR="00B5086E">
        <w:rPr>
          <w:rFonts w:ascii="Times New Roman" w:eastAsia="Times New Roman" w:hAnsi="Times New Roman"/>
          <w:lang w:eastAsia="sl-SI"/>
        </w:rPr>
        <w:t>e</w:t>
      </w:r>
      <w:r w:rsidRPr="00A42650">
        <w:rPr>
          <w:rFonts w:ascii="Times New Roman" w:eastAsia="Times New Roman" w:hAnsi="Times New Roman"/>
          <w:lang w:eastAsia="sl-SI"/>
        </w:rPr>
        <w:t xml:space="preserve"> ir </w:t>
      </w:r>
      <w:r w:rsidR="00B5086E">
        <w:rPr>
          <w:rFonts w:ascii="Times New Roman" w:eastAsia="Times New Roman" w:hAnsi="Times New Roman"/>
          <w:lang w:eastAsia="sl-SI"/>
        </w:rPr>
        <w:t xml:space="preserve">ją </w:t>
      </w:r>
      <w:r w:rsidRPr="00A42650">
        <w:rPr>
          <w:rFonts w:ascii="Times New Roman" w:eastAsia="Times New Roman" w:hAnsi="Times New Roman"/>
          <w:lang w:eastAsia="sl-SI"/>
        </w:rPr>
        <w:t>palaipsniui didinti. Jūsų gydytojas nuspręs, kaip padidinti dozę, ir tai paprastai atliekama taip:</w:t>
      </w:r>
    </w:p>
    <w:p w14:paraId="78B32A50" w14:textId="77777777" w:rsidR="003A68BA" w:rsidRPr="00A42650" w:rsidRDefault="003A68BA" w:rsidP="00722394">
      <w:pPr>
        <w:widowControl w:val="0"/>
        <w:numPr>
          <w:ilvl w:val="0"/>
          <w:numId w:val="12"/>
        </w:numPr>
        <w:spacing w:after="0" w:line="240" w:lineRule="auto"/>
        <w:ind w:left="567" w:right="-2" w:hanging="567"/>
        <w:rPr>
          <w:rFonts w:ascii="Times New Roman" w:eastAsia="Times New Roman" w:hAnsi="Times New Roman"/>
          <w:lang w:eastAsia="sl-SI"/>
        </w:rPr>
      </w:pPr>
      <w:r w:rsidRPr="00A42650">
        <w:rPr>
          <w:rFonts w:ascii="Times New Roman" w:eastAsia="Times New Roman" w:hAnsi="Times New Roman"/>
          <w:lang w:eastAsia="sl-SI"/>
        </w:rPr>
        <w:t xml:space="preserve">1,25 mg </w:t>
      </w:r>
      <w:proofErr w:type="spellStart"/>
      <w:r w:rsidRPr="00A42650">
        <w:rPr>
          <w:rFonts w:ascii="Times New Roman" w:eastAsia="Times New Roman" w:hAnsi="Times New Roman"/>
          <w:lang w:eastAsia="sl-SI"/>
        </w:rPr>
        <w:t>bizoprololio</w:t>
      </w:r>
      <w:proofErr w:type="spellEnd"/>
      <w:r w:rsidRPr="00A42650">
        <w:rPr>
          <w:rFonts w:ascii="Times New Roman" w:eastAsia="Times New Roman" w:hAnsi="Times New Roman"/>
          <w:lang w:eastAsia="sl-SI"/>
        </w:rPr>
        <w:t xml:space="preserve"> vieną kartą per parą pirmą savaitę</w:t>
      </w:r>
    </w:p>
    <w:p w14:paraId="0C6B45A3" w14:textId="77777777" w:rsidR="003A68BA" w:rsidRPr="00A42650" w:rsidRDefault="003A68BA" w:rsidP="00722394">
      <w:pPr>
        <w:widowControl w:val="0"/>
        <w:numPr>
          <w:ilvl w:val="0"/>
          <w:numId w:val="12"/>
        </w:numPr>
        <w:spacing w:after="0" w:line="240" w:lineRule="auto"/>
        <w:ind w:left="567" w:right="-2" w:hanging="567"/>
        <w:rPr>
          <w:rFonts w:ascii="Times New Roman" w:eastAsia="Times New Roman" w:hAnsi="Times New Roman"/>
          <w:lang w:eastAsia="sl-SI"/>
        </w:rPr>
      </w:pPr>
      <w:r w:rsidRPr="00A42650">
        <w:rPr>
          <w:rFonts w:ascii="Times New Roman" w:eastAsia="Times New Roman" w:hAnsi="Times New Roman"/>
          <w:lang w:eastAsia="sl-SI"/>
        </w:rPr>
        <w:t xml:space="preserve">5 mg </w:t>
      </w:r>
      <w:proofErr w:type="spellStart"/>
      <w:r w:rsidRPr="00A42650">
        <w:rPr>
          <w:rFonts w:ascii="Times New Roman" w:eastAsia="Times New Roman" w:hAnsi="Times New Roman"/>
          <w:lang w:eastAsia="sl-SI"/>
        </w:rPr>
        <w:t>bizoprololio</w:t>
      </w:r>
      <w:proofErr w:type="spellEnd"/>
      <w:r w:rsidRPr="00A42650">
        <w:rPr>
          <w:rFonts w:ascii="Times New Roman" w:eastAsia="Times New Roman" w:hAnsi="Times New Roman"/>
          <w:lang w:eastAsia="sl-SI"/>
        </w:rPr>
        <w:t xml:space="preserve"> vieną kartą per parą kitas keturias savaites</w:t>
      </w:r>
    </w:p>
    <w:p w14:paraId="0A5B3A63" w14:textId="77777777" w:rsidR="003A68BA" w:rsidRPr="00A42650" w:rsidRDefault="003A68BA" w:rsidP="00722394">
      <w:pPr>
        <w:widowControl w:val="0"/>
        <w:numPr>
          <w:ilvl w:val="0"/>
          <w:numId w:val="12"/>
        </w:numPr>
        <w:spacing w:after="0" w:line="240" w:lineRule="auto"/>
        <w:ind w:left="567" w:right="-2" w:hanging="567"/>
        <w:rPr>
          <w:rFonts w:ascii="Times New Roman" w:eastAsia="Times New Roman" w:hAnsi="Times New Roman"/>
          <w:lang w:eastAsia="sl-SI"/>
        </w:rPr>
      </w:pPr>
      <w:r w:rsidRPr="00A42650">
        <w:rPr>
          <w:rFonts w:ascii="Times New Roman" w:eastAsia="Times New Roman" w:hAnsi="Times New Roman"/>
          <w:lang w:eastAsia="sl-SI"/>
        </w:rPr>
        <w:t xml:space="preserve">10 mg </w:t>
      </w:r>
      <w:proofErr w:type="spellStart"/>
      <w:r w:rsidRPr="00A42650">
        <w:rPr>
          <w:rFonts w:ascii="Times New Roman" w:eastAsia="Times New Roman" w:hAnsi="Times New Roman"/>
          <w:lang w:eastAsia="sl-SI"/>
        </w:rPr>
        <w:t>bizoprololio</w:t>
      </w:r>
      <w:proofErr w:type="spellEnd"/>
      <w:r w:rsidRPr="00A42650">
        <w:rPr>
          <w:rFonts w:ascii="Times New Roman" w:eastAsia="Times New Roman" w:hAnsi="Times New Roman"/>
          <w:lang w:eastAsia="sl-SI"/>
        </w:rPr>
        <w:t xml:space="preserve"> vieną kartą per parą palaikomajam (tęstiniam) gydymui.</w:t>
      </w:r>
    </w:p>
    <w:p w14:paraId="68DB95F8" w14:textId="77777777" w:rsidR="003A68BA" w:rsidRPr="00A42650" w:rsidRDefault="003A68BA" w:rsidP="003A68BA">
      <w:pPr>
        <w:widowControl w:val="0"/>
        <w:spacing w:after="0" w:line="240" w:lineRule="auto"/>
        <w:ind w:right="-2"/>
        <w:rPr>
          <w:rFonts w:ascii="Times New Roman" w:eastAsia="Times New Roman" w:hAnsi="Times New Roman"/>
          <w:lang w:eastAsia="sl-SI"/>
        </w:rPr>
      </w:pPr>
    </w:p>
    <w:p w14:paraId="4B15392A" w14:textId="77777777" w:rsidR="003A68BA" w:rsidRPr="00A42650" w:rsidRDefault="003A68BA" w:rsidP="003A68BA">
      <w:pPr>
        <w:widowControl w:val="0"/>
        <w:numPr>
          <w:ilvl w:val="12"/>
          <w:numId w:val="0"/>
        </w:numPr>
        <w:tabs>
          <w:tab w:val="left" w:pos="567"/>
        </w:tabs>
        <w:spacing w:after="0" w:line="240" w:lineRule="auto"/>
        <w:ind w:right="-2"/>
        <w:rPr>
          <w:rFonts w:ascii="Times New Roman" w:eastAsia="Times New Roman" w:hAnsi="Times New Roman"/>
          <w:lang w:eastAsia="sl-SI"/>
        </w:rPr>
      </w:pPr>
      <w:r w:rsidRPr="00A42650">
        <w:rPr>
          <w:rFonts w:ascii="Times New Roman" w:eastAsia="Times New Roman" w:hAnsi="Times New Roman"/>
          <w:lang w:eastAsia="sl-SI"/>
        </w:rPr>
        <w:t xml:space="preserve">Didžiausia rekomenduojama paros dozė yra 10 mg </w:t>
      </w:r>
      <w:proofErr w:type="spellStart"/>
      <w:r w:rsidRPr="00A42650">
        <w:rPr>
          <w:rFonts w:ascii="Times New Roman" w:eastAsia="Times New Roman" w:hAnsi="Times New Roman"/>
          <w:lang w:eastAsia="sl-SI"/>
        </w:rPr>
        <w:t>bizoprololio</w:t>
      </w:r>
      <w:proofErr w:type="spellEnd"/>
      <w:r w:rsidRPr="00A42650">
        <w:rPr>
          <w:rFonts w:ascii="Times New Roman" w:eastAsia="Times New Roman" w:hAnsi="Times New Roman"/>
          <w:lang w:eastAsia="sl-SI"/>
        </w:rPr>
        <w:t>.</w:t>
      </w:r>
    </w:p>
    <w:p w14:paraId="083ED395" w14:textId="77777777" w:rsidR="003A68BA" w:rsidRPr="00A42650" w:rsidRDefault="003A68BA" w:rsidP="003A68BA">
      <w:pPr>
        <w:widowControl w:val="0"/>
        <w:numPr>
          <w:ilvl w:val="12"/>
          <w:numId w:val="0"/>
        </w:numPr>
        <w:tabs>
          <w:tab w:val="left" w:pos="567"/>
        </w:tabs>
        <w:spacing w:after="0" w:line="240" w:lineRule="auto"/>
        <w:ind w:right="-2"/>
        <w:rPr>
          <w:rFonts w:ascii="Times New Roman" w:eastAsia="Times New Roman" w:hAnsi="Times New Roman"/>
          <w:lang w:eastAsia="sl-SI"/>
        </w:rPr>
      </w:pPr>
    </w:p>
    <w:p w14:paraId="6D47AE01" w14:textId="77777777" w:rsidR="003A68BA" w:rsidRPr="00A42650" w:rsidRDefault="003A68BA" w:rsidP="003A68BA">
      <w:pPr>
        <w:widowControl w:val="0"/>
        <w:numPr>
          <w:ilvl w:val="12"/>
          <w:numId w:val="0"/>
        </w:numPr>
        <w:tabs>
          <w:tab w:val="left" w:pos="567"/>
        </w:tabs>
        <w:spacing w:after="0" w:line="240" w:lineRule="auto"/>
        <w:ind w:right="-2"/>
        <w:rPr>
          <w:rFonts w:ascii="Times New Roman" w:eastAsia="Times New Roman" w:hAnsi="Times New Roman"/>
          <w:lang w:eastAsia="sl-SI"/>
        </w:rPr>
      </w:pPr>
      <w:r w:rsidRPr="00A42650">
        <w:rPr>
          <w:rFonts w:ascii="Times New Roman" w:eastAsia="Times New Roman" w:hAnsi="Times New Roman"/>
          <w:lang w:eastAsia="sl-SI"/>
        </w:rPr>
        <w:t xml:space="preserve">Priklausomai nuo to, kaip gerai toleruojate vaistą, gydytojas taip pat gali nuspręsti pratęsti laiką tarp dozės didinimo. Jei </w:t>
      </w:r>
      <w:r w:rsidR="00B5086E">
        <w:rPr>
          <w:rFonts w:ascii="Times New Roman" w:eastAsia="Times New Roman" w:hAnsi="Times New Roman"/>
          <w:lang w:eastAsia="sl-SI"/>
        </w:rPr>
        <w:t>J</w:t>
      </w:r>
      <w:r w:rsidRPr="00A42650">
        <w:rPr>
          <w:rFonts w:ascii="Times New Roman" w:eastAsia="Times New Roman" w:hAnsi="Times New Roman"/>
          <w:lang w:eastAsia="sl-SI"/>
        </w:rPr>
        <w:t xml:space="preserve">ūsų būklė blogėja arba </w:t>
      </w:r>
      <w:r w:rsidR="00B5086E">
        <w:rPr>
          <w:rFonts w:ascii="Times New Roman" w:eastAsia="Times New Roman" w:hAnsi="Times New Roman"/>
          <w:lang w:eastAsia="sl-SI"/>
        </w:rPr>
        <w:t>J</w:t>
      </w:r>
      <w:r w:rsidRPr="00A42650">
        <w:rPr>
          <w:rFonts w:ascii="Times New Roman" w:eastAsia="Times New Roman" w:hAnsi="Times New Roman"/>
          <w:lang w:eastAsia="sl-SI"/>
        </w:rPr>
        <w:t xml:space="preserve">ūs nebetoleruojate vaisto, gali prireikti </w:t>
      </w:r>
      <w:r w:rsidR="00B5086E">
        <w:rPr>
          <w:rFonts w:ascii="Times New Roman" w:eastAsia="Times New Roman" w:hAnsi="Times New Roman"/>
          <w:lang w:eastAsia="sl-SI"/>
        </w:rPr>
        <w:t>vėl</w:t>
      </w:r>
      <w:r w:rsidRPr="00A42650">
        <w:rPr>
          <w:rFonts w:ascii="Times New Roman" w:eastAsia="Times New Roman" w:hAnsi="Times New Roman"/>
          <w:lang w:eastAsia="sl-SI"/>
        </w:rPr>
        <w:t xml:space="preserve"> sumažinti dozę arba nutraukti gydymą. Kai kuriems pacientams gali pakakti mažesnės kaip 10 mg palaikomosios </w:t>
      </w:r>
      <w:proofErr w:type="spellStart"/>
      <w:r w:rsidRPr="00A42650">
        <w:rPr>
          <w:rFonts w:ascii="Times New Roman" w:eastAsia="Times New Roman" w:hAnsi="Times New Roman"/>
          <w:lang w:eastAsia="sl-SI"/>
        </w:rPr>
        <w:t>bizoprololio</w:t>
      </w:r>
      <w:proofErr w:type="spellEnd"/>
      <w:r w:rsidRPr="00A42650">
        <w:rPr>
          <w:rFonts w:ascii="Times New Roman" w:eastAsia="Times New Roman" w:hAnsi="Times New Roman"/>
          <w:lang w:eastAsia="sl-SI"/>
        </w:rPr>
        <w:t xml:space="preserve"> dozės. Jūsų gydytojas </w:t>
      </w:r>
      <w:r w:rsidR="00680413">
        <w:rPr>
          <w:rFonts w:ascii="Times New Roman" w:eastAsia="Times New Roman" w:hAnsi="Times New Roman"/>
          <w:lang w:eastAsia="sl-SI"/>
        </w:rPr>
        <w:t>J</w:t>
      </w:r>
      <w:r w:rsidRPr="00A42650">
        <w:rPr>
          <w:rFonts w:ascii="Times New Roman" w:eastAsia="Times New Roman" w:hAnsi="Times New Roman"/>
          <w:lang w:eastAsia="sl-SI"/>
        </w:rPr>
        <w:t>ums pasakys, ką daryti.</w:t>
      </w:r>
    </w:p>
    <w:p w14:paraId="71EB4303" w14:textId="77777777" w:rsidR="003A68BA" w:rsidRPr="00A42650" w:rsidRDefault="003A68BA" w:rsidP="003A68BA">
      <w:pPr>
        <w:widowControl w:val="0"/>
        <w:numPr>
          <w:ilvl w:val="12"/>
          <w:numId w:val="0"/>
        </w:numPr>
        <w:tabs>
          <w:tab w:val="left" w:pos="567"/>
        </w:tabs>
        <w:spacing w:after="0" w:line="240" w:lineRule="auto"/>
        <w:ind w:right="-2"/>
        <w:rPr>
          <w:rFonts w:ascii="Times New Roman" w:eastAsia="Times New Roman" w:hAnsi="Times New Roman"/>
          <w:lang w:eastAsia="sl-SI"/>
        </w:rPr>
      </w:pPr>
    </w:p>
    <w:p w14:paraId="6976C498" w14:textId="77777777" w:rsidR="003A68BA" w:rsidRPr="00A42650" w:rsidRDefault="003A68BA" w:rsidP="003A68BA">
      <w:pPr>
        <w:widowControl w:val="0"/>
        <w:numPr>
          <w:ilvl w:val="12"/>
          <w:numId w:val="0"/>
        </w:numPr>
        <w:tabs>
          <w:tab w:val="left" w:pos="567"/>
        </w:tabs>
        <w:spacing w:after="0" w:line="240" w:lineRule="auto"/>
        <w:ind w:right="-2"/>
        <w:rPr>
          <w:rFonts w:ascii="Times New Roman" w:eastAsia="Times New Roman" w:hAnsi="Times New Roman"/>
          <w:lang w:eastAsia="sl-SI"/>
        </w:rPr>
      </w:pPr>
      <w:r w:rsidRPr="00A42650">
        <w:rPr>
          <w:rFonts w:ascii="Times New Roman" w:eastAsia="Times New Roman" w:hAnsi="Times New Roman"/>
          <w:lang w:eastAsia="sl-SI"/>
        </w:rPr>
        <w:t>Jei gydymą turite nutraukti, gydytojas paprastai rekomenduos dozę mažinti palaipsniui, nes kitaip jūsų būklė gali pablogėti.</w:t>
      </w:r>
    </w:p>
    <w:p w14:paraId="0C60FAD3" w14:textId="77777777" w:rsidR="003A68BA" w:rsidRPr="00A42650" w:rsidRDefault="003A68BA" w:rsidP="00C84C13">
      <w:pPr>
        <w:widowControl w:val="0"/>
        <w:spacing w:after="0" w:line="240" w:lineRule="auto"/>
        <w:rPr>
          <w:rFonts w:ascii="Times New Roman" w:eastAsia="Times New Roman" w:hAnsi="Times New Roman"/>
          <w:highlight w:val="yellow"/>
          <w:u w:val="single"/>
        </w:rPr>
      </w:pPr>
    </w:p>
    <w:p w14:paraId="7F8330F0" w14:textId="77777777" w:rsidR="003A68BA" w:rsidRPr="00A42650" w:rsidRDefault="003A68BA" w:rsidP="003A68BA">
      <w:pPr>
        <w:widowControl w:val="0"/>
        <w:spacing w:after="0" w:line="240" w:lineRule="auto"/>
        <w:rPr>
          <w:rFonts w:ascii="Times New Roman" w:eastAsia="Times New Roman" w:hAnsi="Times New Roman"/>
          <w:b/>
          <w:bCs/>
          <w:lang w:eastAsia="sl-SI"/>
        </w:rPr>
      </w:pPr>
      <w:r w:rsidRPr="00A42650">
        <w:rPr>
          <w:rFonts w:ascii="Times New Roman" w:eastAsia="Times New Roman" w:hAnsi="Times New Roman"/>
          <w:b/>
          <w:bCs/>
        </w:rPr>
        <w:t>Didelis kraujospūdis (hipertenzija)</w:t>
      </w:r>
    </w:p>
    <w:p w14:paraId="66F9618B" w14:textId="77777777" w:rsidR="003A68BA" w:rsidRPr="00A42650" w:rsidRDefault="003A68BA" w:rsidP="003A68BA">
      <w:pPr>
        <w:widowControl w:val="0"/>
        <w:spacing w:after="0" w:line="240" w:lineRule="auto"/>
        <w:rPr>
          <w:rFonts w:ascii="Times New Roman" w:eastAsia="Times New Roman" w:hAnsi="Times New Roman"/>
          <w:iCs/>
          <w:u w:val="single"/>
        </w:rPr>
      </w:pPr>
      <w:r w:rsidRPr="00A42650">
        <w:rPr>
          <w:rFonts w:ascii="Times New Roman" w:eastAsia="Times New Roman" w:hAnsi="Times New Roman"/>
          <w:iCs/>
          <w:u w:val="single"/>
        </w:rPr>
        <w:t>Suaugusieji, įskaitant senyvus žmones</w:t>
      </w:r>
    </w:p>
    <w:p w14:paraId="0820032B" w14:textId="77777777" w:rsidR="003A68BA" w:rsidRPr="00AD0C54" w:rsidRDefault="003A68BA" w:rsidP="00AD0C54">
      <w:pPr>
        <w:tabs>
          <w:tab w:val="left" w:pos="567"/>
        </w:tabs>
        <w:spacing w:after="0" w:line="240" w:lineRule="auto"/>
        <w:rPr>
          <w:rFonts w:ascii="Times New Roman" w:eastAsia="Arial Unicode MS" w:hAnsi="Times New Roman"/>
        </w:rPr>
      </w:pPr>
      <w:r w:rsidRPr="00A42650">
        <w:rPr>
          <w:rFonts w:ascii="Times New Roman" w:eastAsia="Times New Roman" w:hAnsi="Times New Roman"/>
        </w:rPr>
        <w:t xml:space="preserve">Jeigu nenurodyta kitaip, rekomenduojama dozė yra 5 mg </w:t>
      </w:r>
      <w:proofErr w:type="spellStart"/>
      <w:r w:rsidRPr="00A42650">
        <w:rPr>
          <w:rFonts w:ascii="Times New Roman" w:eastAsia="Times New Roman" w:hAnsi="Times New Roman"/>
        </w:rPr>
        <w:t>bizoprololio</w:t>
      </w:r>
      <w:proofErr w:type="spellEnd"/>
      <w:r w:rsidR="003A687B" w:rsidRPr="00A42650">
        <w:rPr>
          <w:rFonts w:ascii="Times New Roman" w:eastAsia="Times New Roman" w:hAnsi="Times New Roman"/>
        </w:rPr>
        <w:t xml:space="preserve"> vieną kartą per parą</w:t>
      </w:r>
      <w:r w:rsidRPr="00A42650">
        <w:rPr>
          <w:rFonts w:ascii="Times New Roman" w:eastAsia="Times New Roman" w:hAnsi="Times New Roman"/>
        </w:rPr>
        <w:t>. Esant tik šiek tiek padidėjusiam kraujospūdžiui (</w:t>
      </w:r>
      <w:proofErr w:type="spellStart"/>
      <w:r w:rsidRPr="00A42650">
        <w:rPr>
          <w:rFonts w:ascii="Times New Roman" w:eastAsia="Times New Roman" w:hAnsi="Times New Roman"/>
        </w:rPr>
        <w:t>diastolinis</w:t>
      </w:r>
      <w:proofErr w:type="spellEnd"/>
      <w:r w:rsidRPr="00A42650">
        <w:rPr>
          <w:rFonts w:ascii="Times New Roman" w:eastAsia="Times New Roman" w:hAnsi="Times New Roman"/>
        </w:rPr>
        <w:t xml:space="preserve"> kraujospūdis iki 105 </w:t>
      </w:r>
      <w:proofErr w:type="spellStart"/>
      <w:r w:rsidRPr="00A42650">
        <w:rPr>
          <w:rFonts w:ascii="Times New Roman" w:eastAsia="Times New Roman" w:hAnsi="Times New Roman"/>
        </w:rPr>
        <w:t>mmHg</w:t>
      </w:r>
      <w:proofErr w:type="spellEnd"/>
      <w:r w:rsidRPr="00A42650">
        <w:rPr>
          <w:rFonts w:ascii="Times New Roman" w:eastAsia="Times New Roman" w:hAnsi="Times New Roman"/>
        </w:rPr>
        <w:t>), gali pakakti gydymo po 2,5 mg vieną kartą per parą</w:t>
      </w:r>
      <w:r w:rsidR="00AD0C54">
        <w:rPr>
          <w:rFonts w:ascii="Times New Roman" w:eastAsia="Times New Roman" w:hAnsi="Times New Roman"/>
        </w:rPr>
        <w:t xml:space="preserve">, </w:t>
      </w:r>
      <w:r w:rsidR="00AD0C54" w:rsidRPr="000E20B5">
        <w:rPr>
          <w:rFonts w:ascii="Times New Roman" w:eastAsia="Arial Unicode MS" w:hAnsi="Times New Roman"/>
        </w:rPr>
        <w:t>vartojant kitus tinkamo stiprumo vaist</w:t>
      </w:r>
      <w:r w:rsidR="00AD0C54">
        <w:rPr>
          <w:rFonts w:ascii="Times New Roman" w:eastAsia="Arial Unicode MS" w:hAnsi="Times New Roman"/>
        </w:rPr>
        <w:t>us</w:t>
      </w:r>
      <w:r w:rsidR="00AD0C54" w:rsidRPr="000E20B5">
        <w:rPr>
          <w:rFonts w:ascii="Times New Roman" w:eastAsia="Arial Unicode MS" w:hAnsi="Times New Roman"/>
        </w:rPr>
        <w:t>.</w:t>
      </w:r>
    </w:p>
    <w:p w14:paraId="4F262ACA" w14:textId="77777777" w:rsidR="003A68BA" w:rsidRPr="00A42650" w:rsidRDefault="003A68BA" w:rsidP="003A68BA">
      <w:pPr>
        <w:widowControl w:val="0"/>
        <w:numPr>
          <w:ilvl w:val="12"/>
          <w:numId w:val="0"/>
        </w:numPr>
        <w:tabs>
          <w:tab w:val="left" w:pos="567"/>
        </w:tabs>
        <w:spacing w:after="0" w:line="240" w:lineRule="auto"/>
        <w:ind w:right="-2"/>
        <w:rPr>
          <w:rFonts w:ascii="Times New Roman" w:eastAsia="Times New Roman" w:hAnsi="Times New Roman"/>
        </w:rPr>
      </w:pPr>
      <w:r w:rsidRPr="00A42650">
        <w:rPr>
          <w:rFonts w:ascii="Times New Roman" w:eastAsia="Times New Roman" w:hAnsi="Times New Roman"/>
        </w:rPr>
        <w:t xml:space="preserve">Jeigu poveikis nepakankamas, dozę galima padidinti iki 10 mg </w:t>
      </w:r>
      <w:proofErr w:type="spellStart"/>
      <w:r w:rsidRPr="00A42650">
        <w:rPr>
          <w:rFonts w:ascii="Times New Roman" w:eastAsia="Times New Roman" w:hAnsi="Times New Roman"/>
        </w:rPr>
        <w:t>bizoprololio</w:t>
      </w:r>
      <w:proofErr w:type="spellEnd"/>
      <w:r w:rsidRPr="00A42650">
        <w:rPr>
          <w:rFonts w:ascii="Times New Roman" w:eastAsia="Times New Roman" w:hAnsi="Times New Roman"/>
        </w:rPr>
        <w:t xml:space="preserve"> vieną kartą per parą. Papildomas dozės padidinimas yra pateisinamas tik išimtiniais atvejais.</w:t>
      </w:r>
    </w:p>
    <w:p w14:paraId="06445AA2" w14:textId="77777777" w:rsidR="003A68BA" w:rsidRPr="00A42650" w:rsidRDefault="003A68BA" w:rsidP="003A68BA">
      <w:pPr>
        <w:widowControl w:val="0"/>
        <w:numPr>
          <w:ilvl w:val="12"/>
          <w:numId w:val="0"/>
        </w:numPr>
        <w:tabs>
          <w:tab w:val="left" w:pos="567"/>
        </w:tabs>
        <w:spacing w:after="0" w:line="240" w:lineRule="auto"/>
        <w:ind w:right="-2"/>
        <w:rPr>
          <w:rFonts w:ascii="Times New Roman" w:eastAsia="Times New Roman" w:hAnsi="Times New Roman"/>
          <w:lang w:eastAsia="sl-SI"/>
        </w:rPr>
      </w:pPr>
      <w:r w:rsidRPr="00A42650">
        <w:rPr>
          <w:rFonts w:ascii="Times New Roman" w:eastAsia="Times New Roman" w:hAnsi="Times New Roman"/>
        </w:rPr>
        <w:t>Didžiausia rekomenduojama dozė yra 20 mg vieną kartą per parą.</w:t>
      </w:r>
    </w:p>
    <w:p w14:paraId="0755A4C3" w14:textId="77777777" w:rsidR="003A68BA" w:rsidRPr="00A42650" w:rsidRDefault="003A68BA" w:rsidP="00C84C13">
      <w:pPr>
        <w:widowControl w:val="0"/>
        <w:spacing w:after="0" w:line="240" w:lineRule="auto"/>
        <w:rPr>
          <w:rFonts w:ascii="Times New Roman" w:eastAsia="Times New Roman" w:hAnsi="Times New Roman"/>
          <w:highlight w:val="yellow"/>
          <w:u w:val="single"/>
        </w:rPr>
      </w:pPr>
    </w:p>
    <w:p w14:paraId="7B9E913F" w14:textId="77777777" w:rsidR="003A68BA" w:rsidRPr="00A42650" w:rsidRDefault="003A68BA" w:rsidP="003A68BA">
      <w:pPr>
        <w:widowControl w:val="0"/>
        <w:spacing w:after="0" w:line="240" w:lineRule="auto"/>
        <w:rPr>
          <w:rFonts w:ascii="Times New Roman" w:eastAsia="Times New Roman" w:hAnsi="Times New Roman"/>
          <w:b/>
          <w:bCs/>
          <w:lang w:eastAsia="sl-SI"/>
        </w:rPr>
      </w:pPr>
      <w:r w:rsidRPr="00A42650">
        <w:rPr>
          <w:rFonts w:ascii="Times New Roman" w:eastAsia="Times New Roman" w:hAnsi="Times New Roman"/>
          <w:b/>
          <w:bCs/>
        </w:rPr>
        <w:t>Išeminė širdies liga (krūtinės angina)</w:t>
      </w:r>
    </w:p>
    <w:p w14:paraId="0D3717E0" w14:textId="77777777" w:rsidR="003A68BA" w:rsidRPr="00A42650" w:rsidRDefault="003A68BA" w:rsidP="003A68BA">
      <w:pPr>
        <w:widowControl w:val="0"/>
        <w:spacing w:after="0" w:line="240" w:lineRule="auto"/>
        <w:rPr>
          <w:rFonts w:ascii="Times New Roman" w:eastAsia="Times New Roman" w:hAnsi="Times New Roman"/>
          <w:iCs/>
          <w:u w:val="single"/>
        </w:rPr>
      </w:pPr>
      <w:r w:rsidRPr="00A42650">
        <w:rPr>
          <w:rFonts w:ascii="Times New Roman" w:eastAsia="Times New Roman" w:hAnsi="Times New Roman"/>
          <w:iCs/>
          <w:u w:val="single"/>
        </w:rPr>
        <w:t>Suaugusieji, įskaitant senyvus žmones</w:t>
      </w:r>
    </w:p>
    <w:p w14:paraId="159B94C4" w14:textId="77777777" w:rsidR="003A687B" w:rsidRPr="00A42650" w:rsidRDefault="003A687B" w:rsidP="003A68BA">
      <w:pPr>
        <w:widowControl w:val="0"/>
        <w:spacing w:after="0" w:line="240" w:lineRule="auto"/>
        <w:rPr>
          <w:rFonts w:ascii="Times New Roman" w:eastAsia="Times New Roman" w:hAnsi="Times New Roman"/>
        </w:rPr>
      </w:pPr>
      <w:r w:rsidRPr="00A42650">
        <w:rPr>
          <w:rFonts w:ascii="Times New Roman" w:eastAsia="Times New Roman" w:hAnsi="Times New Roman"/>
        </w:rPr>
        <w:t xml:space="preserve">Jeigu nenurodyta kitaip, rekomenduojama dozė yra 5 mg </w:t>
      </w:r>
      <w:proofErr w:type="spellStart"/>
      <w:r w:rsidRPr="00A42650">
        <w:rPr>
          <w:rFonts w:ascii="Times New Roman" w:eastAsia="Times New Roman" w:hAnsi="Times New Roman"/>
        </w:rPr>
        <w:t>bizoprololio</w:t>
      </w:r>
      <w:proofErr w:type="spellEnd"/>
      <w:r w:rsidRPr="00A42650">
        <w:rPr>
          <w:rFonts w:ascii="Times New Roman" w:eastAsia="Times New Roman" w:hAnsi="Times New Roman"/>
        </w:rPr>
        <w:t xml:space="preserve"> vieną kartą per parą.</w:t>
      </w:r>
    </w:p>
    <w:p w14:paraId="0CA6D303" w14:textId="77777777" w:rsidR="003A687B" w:rsidRPr="00A42650" w:rsidRDefault="003A687B" w:rsidP="003A687B">
      <w:pPr>
        <w:widowControl w:val="0"/>
        <w:numPr>
          <w:ilvl w:val="12"/>
          <w:numId w:val="0"/>
        </w:numPr>
        <w:tabs>
          <w:tab w:val="left" w:pos="567"/>
        </w:tabs>
        <w:spacing w:after="0" w:line="240" w:lineRule="auto"/>
        <w:ind w:right="-2"/>
        <w:rPr>
          <w:rFonts w:ascii="Times New Roman" w:eastAsia="Times New Roman" w:hAnsi="Times New Roman"/>
        </w:rPr>
      </w:pPr>
      <w:r w:rsidRPr="00A42650">
        <w:rPr>
          <w:rFonts w:ascii="Times New Roman" w:eastAsia="Times New Roman" w:hAnsi="Times New Roman"/>
        </w:rPr>
        <w:t xml:space="preserve">Jeigu poveikis nepakankamas, dozę galima padidinti iki 10 mg </w:t>
      </w:r>
      <w:proofErr w:type="spellStart"/>
      <w:r w:rsidRPr="00A42650">
        <w:rPr>
          <w:rFonts w:ascii="Times New Roman" w:eastAsia="Times New Roman" w:hAnsi="Times New Roman"/>
        </w:rPr>
        <w:t>bizoprololio</w:t>
      </w:r>
      <w:proofErr w:type="spellEnd"/>
      <w:r w:rsidRPr="00A42650">
        <w:rPr>
          <w:rFonts w:ascii="Times New Roman" w:eastAsia="Times New Roman" w:hAnsi="Times New Roman"/>
        </w:rPr>
        <w:t xml:space="preserve"> vieną kartą per parą. Papildomas dozės padidinimas yra pateisinamas tik išimtiniais atvejais.</w:t>
      </w:r>
    </w:p>
    <w:p w14:paraId="76F9C937" w14:textId="77777777" w:rsidR="003A687B" w:rsidRPr="00A42650" w:rsidRDefault="003A687B" w:rsidP="003A687B">
      <w:pPr>
        <w:widowControl w:val="0"/>
        <w:numPr>
          <w:ilvl w:val="12"/>
          <w:numId w:val="0"/>
        </w:numPr>
        <w:tabs>
          <w:tab w:val="left" w:pos="567"/>
        </w:tabs>
        <w:spacing w:after="0" w:line="240" w:lineRule="auto"/>
        <w:ind w:right="-2"/>
        <w:rPr>
          <w:rFonts w:ascii="Times New Roman" w:eastAsia="Times New Roman" w:hAnsi="Times New Roman"/>
          <w:lang w:eastAsia="sl-SI"/>
        </w:rPr>
      </w:pPr>
      <w:r w:rsidRPr="00A42650">
        <w:rPr>
          <w:rFonts w:ascii="Times New Roman" w:eastAsia="Times New Roman" w:hAnsi="Times New Roman"/>
        </w:rPr>
        <w:t>Didžiausia rekomenduojama dozė yra 20 mg vieną kartą per parą.</w:t>
      </w:r>
    </w:p>
    <w:p w14:paraId="67A94CD9" w14:textId="77777777" w:rsidR="003A68BA" w:rsidRPr="00A42650" w:rsidRDefault="003A68BA" w:rsidP="00C84C13">
      <w:pPr>
        <w:widowControl w:val="0"/>
        <w:spacing w:after="0" w:line="240" w:lineRule="auto"/>
        <w:rPr>
          <w:rFonts w:ascii="Times New Roman" w:eastAsia="Times New Roman" w:hAnsi="Times New Roman"/>
          <w:highlight w:val="yellow"/>
          <w:u w:val="single"/>
        </w:rPr>
      </w:pPr>
    </w:p>
    <w:p w14:paraId="64F60310" w14:textId="77777777" w:rsidR="003A687B" w:rsidRPr="00A42650" w:rsidRDefault="003A687B" w:rsidP="003A687B">
      <w:pPr>
        <w:widowControl w:val="0"/>
        <w:spacing w:after="0" w:line="240" w:lineRule="auto"/>
        <w:rPr>
          <w:rFonts w:ascii="Times New Roman" w:eastAsia="Times New Roman" w:hAnsi="Times New Roman"/>
          <w:b/>
          <w:bCs/>
          <w:lang w:eastAsia="sl-SI"/>
        </w:rPr>
      </w:pPr>
      <w:r w:rsidRPr="00A42650">
        <w:rPr>
          <w:rFonts w:ascii="Times New Roman" w:eastAsia="Times New Roman" w:hAnsi="Times New Roman"/>
          <w:b/>
          <w:bCs/>
        </w:rPr>
        <w:t>Didelis kraujospūdis (hipertenzija) ir išeminė širdies liga (krūtinės angina)</w:t>
      </w:r>
    </w:p>
    <w:p w14:paraId="4CE05BAC" w14:textId="77777777" w:rsidR="00E779E0" w:rsidRPr="00A42650" w:rsidRDefault="00E779E0" w:rsidP="00E779E0">
      <w:pPr>
        <w:widowControl w:val="0"/>
        <w:spacing w:after="0" w:line="240" w:lineRule="auto"/>
        <w:rPr>
          <w:rFonts w:ascii="Times New Roman" w:eastAsia="Times New Roman" w:hAnsi="Times New Roman"/>
          <w:u w:val="single"/>
          <w:lang w:eastAsia="sl-SI"/>
        </w:rPr>
      </w:pPr>
      <w:r w:rsidRPr="00A42650">
        <w:rPr>
          <w:rFonts w:ascii="Times New Roman" w:eastAsia="Times New Roman" w:hAnsi="Times New Roman"/>
          <w:u w:val="single"/>
          <w:lang w:eastAsia="sl-SI"/>
        </w:rPr>
        <w:t>Dozavimas kepenų ar inkstų funkcijos sutrikimo atvejais</w:t>
      </w:r>
    </w:p>
    <w:p w14:paraId="5629ADAD" w14:textId="77777777" w:rsidR="00E779E0" w:rsidRPr="00A42650" w:rsidRDefault="00E779E0" w:rsidP="00E779E0">
      <w:pPr>
        <w:widowControl w:val="0"/>
        <w:spacing w:after="0" w:line="240" w:lineRule="auto"/>
        <w:rPr>
          <w:rFonts w:ascii="Times New Roman" w:eastAsia="Times New Roman" w:hAnsi="Times New Roman"/>
          <w:lang w:eastAsia="sl-SI"/>
        </w:rPr>
      </w:pPr>
      <w:r w:rsidRPr="00A42650">
        <w:rPr>
          <w:rFonts w:ascii="Times New Roman" w:eastAsia="Times New Roman" w:hAnsi="Times New Roman"/>
          <w:lang w:eastAsia="sl-SI"/>
        </w:rPr>
        <w:t>Pacientams, kuriems yra lengvas ar vidutinio sunkumo kepenų ar inkstų funkcijos sutrikimas, dozės koreguoti paprastai nereikia. Pacientams</w:t>
      </w:r>
      <w:r w:rsidR="00680413">
        <w:rPr>
          <w:rFonts w:ascii="Times New Roman" w:eastAsia="Times New Roman" w:hAnsi="Times New Roman"/>
          <w:lang w:eastAsia="sl-SI"/>
        </w:rPr>
        <w:t>,</w:t>
      </w:r>
      <w:r w:rsidRPr="00A42650">
        <w:rPr>
          <w:rFonts w:ascii="Times New Roman" w:eastAsia="Times New Roman" w:hAnsi="Times New Roman"/>
          <w:lang w:eastAsia="sl-SI"/>
        </w:rPr>
        <w:t xml:space="preserve"> kuriems yra sunkus inkstų funkcijos sutrikimas (</w:t>
      </w:r>
      <w:proofErr w:type="spellStart"/>
      <w:r w:rsidRPr="00A42650">
        <w:rPr>
          <w:rFonts w:ascii="Times New Roman" w:eastAsia="Times New Roman" w:hAnsi="Times New Roman"/>
          <w:lang w:eastAsia="sl-SI"/>
        </w:rPr>
        <w:t>kreatinino</w:t>
      </w:r>
      <w:proofErr w:type="spellEnd"/>
      <w:r w:rsidRPr="00A42650">
        <w:rPr>
          <w:rFonts w:ascii="Times New Roman" w:eastAsia="Times New Roman" w:hAnsi="Times New Roman"/>
          <w:lang w:eastAsia="sl-SI"/>
        </w:rPr>
        <w:t xml:space="preserve"> klirensas &lt; 20 ml/min.) ir pacientams, kuriems yra sunkus kepenų funkcijos sutrikimas, kartą per parą vartojama dozė negali būti didesnė kaip 10 mg </w:t>
      </w:r>
      <w:proofErr w:type="spellStart"/>
      <w:r w:rsidRPr="00A42650">
        <w:rPr>
          <w:rFonts w:ascii="Times New Roman" w:eastAsia="Times New Roman" w:hAnsi="Times New Roman"/>
          <w:lang w:eastAsia="sl-SI"/>
        </w:rPr>
        <w:t>bizoprololio</w:t>
      </w:r>
      <w:proofErr w:type="spellEnd"/>
      <w:r w:rsidR="00797D4B">
        <w:rPr>
          <w:rFonts w:ascii="Times New Roman" w:eastAsia="Times New Roman" w:hAnsi="Times New Roman"/>
          <w:lang w:eastAsia="sl-SI"/>
        </w:rPr>
        <w:t xml:space="preserve"> </w:t>
      </w:r>
      <w:proofErr w:type="spellStart"/>
      <w:r w:rsidR="00797D4B">
        <w:rPr>
          <w:rFonts w:ascii="Times New Roman" w:eastAsia="Times New Roman" w:hAnsi="Times New Roman"/>
          <w:lang w:eastAsia="sl-SI"/>
        </w:rPr>
        <w:t>fumarato</w:t>
      </w:r>
      <w:proofErr w:type="spellEnd"/>
      <w:r w:rsidRPr="00A42650">
        <w:rPr>
          <w:rFonts w:ascii="Times New Roman" w:eastAsia="Times New Roman" w:hAnsi="Times New Roman"/>
          <w:lang w:eastAsia="sl-SI"/>
        </w:rPr>
        <w:t>.</w:t>
      </w:r>
    </w:p>
    <w:p w14:paraId="17F897AC" w14:textId="77777777" w:rsidR="003A68BA" w:rsidRPr="00A42650" w:rsidRDefault="003A68BA" w:rsidP="00C84C13">
      <w:pPr>
        <w:widowControl w:val="0"/>
        <w:spacing w:after="0" w:line="240" w:lineRule="auto"/>
        <w:rPr>
          <w:rFonts w:ascii="Times New Roman" w:eastAsia="Times New Roman" w:hAnsi="Times New Roman"/>
          <w:highlight w:val="yellow"/>
          <w:u w:val="single"/>
        </w:rPr>
      </w:pPr>
    </w:p>
    <w:p w14:paraId="36DF6273" w14:textId="77777777" w:rsidR="00E779E0" w:rsidRPr="00A42650" w:rsidRDefault="00E779E0" w:rsidP="00E779E0">
      <w:pPr>
        <w:widowControl w:val="0"/>
        <w:tabs>
          <w:tab w:val="left" w:pos="567"/>
        </w:tabs>
        <w:spacing w:after="0" w:line="240" w:lineRule="auto"/>
        <w:jc w:val="both"/>
        <w:outlineLvl w:val="3"/>
        <w:rPr>
          <w:rFonts w:ascii="Times New Roman" w:eastAsia="Times New Roman" w:hAnsi="Times New Roman"/>
          <w:b/>
          <w:bCs/>
          <w:snapToGrid w:val="0"/>
          <w:lang w:eastAsia="x-none"/>
        </w:rPr>
      </w:pPr>
      <w:r w:rsidRPr="00A42650">
        <w:rPr>
          <w:rFonts w:ascii="Times New Roman" w:eastAsia="Times New Roman" w:hAnsi="Times New Roman"/>
          <w:b/>
          <w:bCs/>
          <w:snapToGrid w:val="0"/>
          <w:lang w:eastAsia="x-none"/>
        </w:rPr>
        <w:t xml:space="preserve">Ką daryti pavartojus per didelę </w:t>
      </w:r>
      <w:proofErr w:type="spellStart"/>
      <w:r w:rsidRPr="00A42650">
        <w:rPr>
          <w:rFonts w:ascii="Times New Roman" w:eastAsia="Arial Unicode MS" w:hAnsi="Times New Roman"/>
          <w:b/>
          <w:bCs/>
        </w:rPr>
        <w:t>Bisoprolol</w:t>
      </w:r>
      <w:proofErr w:type="spellEnd"/>
      <w:r w:rsidRPr="00A42650">
        <w:rPr>
          <w:rFonts w:ascii="Times New Roman" w:eastAsia="Arial Unicode MS" w:hAnsi="Times New Roman"/>
          <w:b/>
          <w:bCs/>
        </w:rPr>
        <w:t xml:space="preserve"> </w:t>
      </w:r>
      <w:proofErr w:type="spellStart"/>
      <w:r w:rsidRPr="00A42650">
        <w:rPr>
          <w:rFonts w:ascii="Times New Roman" w:eastAsia="Arial Unicode MS" w:hAnsi="Times New Roman"/>
          <w:b/>
          <w:bCs/>
        </w:rPr>
        <w:t>fumarate</w:t>
      </w:r>
      <w:proofErr w:type="spellEnd"/>
      <w:r w:rsidRPr="00A42650">
        <w:rPr>
          <w:rFonts w:ascii="Times New Roman" w:eastAsia="Arial Unicode MS" w:hAnsi="Times New Roman"/>
          <w:b/>
          <w:bCs/>
        </w:rPr>
        <w:t xml:space="preserve"> </w:t>
      </w:r>
      <w:proofErr w:type="spellStart"/>
      <w:r w:rsidRPr="00A42650">
        <w:rPr>
          <w:rFonts w:ascii="Times New Roman" w:eastAsia="Arial Unicode MS" w:hAnsi="Times New Roman"/>
          <w:b/>
          <w:bCs/>
        </w:rPr>
        <w:t>Zentiva</w:t>
      </w:r>
      <w:proofErr w:type="spellEnd"/>
      <w:r w:rsidRPr="00A42650">
        <w:rPr>
          <w:rFonts w:ascii="Times New Roman" w:eastAsia="Times New Roman" w:hAnsi="Times New Roman"/>
          <w:b/>
          <w:bCs/>
          <w:snapToGrid w:val="0"/>
          <w:lang w:eastAsia="x-none"/>
        </w:rPr>
        <w:t xml:space="preserve"> dozę?</w:t>
      </w:r>
    </w:p>
    <w:p w14:paraId="32D09BC3" w14:textId="77777777" w:rsidR="00E779E0" w:rsidRPr="00A42650" w:rsidRDefault="00E779E0" w:rsidP="00E779E0">
      <w:pPr>
        <w:widowControl w:val="0"/>
        <w:numPr>
          <w:ilvl w:val="12"/>
          <w:numId w:val="0"/>
        </w:numPr>
        <w:tabs>
          <w:tab w:val="left" w:pos="567"/>
        </w:tabs>
        <w:spacing w:after="0" w:line="240" w:lineRule="auto"/>
        <w:rPr>
          <w:rFonts w:ascii="Times New Roman" w:eastAsia="Times New Roman" w:hAnsi="Times New Roman"/>
        </w:rPr>
      </w:pPr>
      <w:r w:rsidRPr="00A42650">
        <w:rPr>
          <w:rFonts w:ascii="Times New Roman" w:eastAsia="Times New Roman" w:hAnsi="Times New Roman"/>
        </w:rPr>
        <w:t xml:space="preserve">Jei suvartosite didesnę </w:t>
      </w: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Pr="00A42650">
        <w:rPr>
          <w:rFonts w:ascii="Times New Roman" w:eastAsia="Times New Roman" w:hAnsi="Times New Roman"/>
        </w:rPr>
        <w:t xml:space="preserve"> tablečių dozę nei reikia, nedelsdami kreipkitės į gydytoją. Gydytojas nuspręs, kokių priemonių reikia imtis.</w:t>
      </w:r>
    </w:p>
    <w:p w14:paraId="07F45458" w14:textId="77777777" w:rsidR="00E779E0" w:rsidRPr="00A42650" w:rsidRDefault="00E779E0" w:rsidP="00E779E0">
      <w:pPr>
        <w:widowControl w:val="0"/>
        <w:numPr>
          <w:ilvl w:val="12"/>
          <w:numId w:val="0"/>
        </w:numPr>
        <w:tabs>
          <w:tab w:val="left" w:pos="567"/>
        </w:tabs>
        <w:spacing w:after="0" w:line="240" w:lineRule="auto"/>
        <w:rPr>
          <w:rFonts w:ascii="Times New Roman" w:eastAsia="Times New Roman" w:hAnsi="Times New Roman"/>
        </w:rPr>
      </w:pPr>
      <w:r w:rsidRPr="00A42650">
        <w:rPr>
          <w:rFonts w:ascii="Times New Roman" w:eastAsia="Times New Roman" w:hAnsi="Times New Roman"/>
        </w:rPr>
        <w:t>Galimi perdozavimo simptomai yra retas širdies plakimas, sunkus kvėpavimo sutrikimas, svaigulys arba drebulys (tokį poveikį sukelia sumažėjęs cukraus kiekis kraujyje).</w:t>
      </w:r>
    </w:p>
    <w:p w14:paraId="435478E7" w14:textId="77777777" w:rsidR="00E779E0" w:rsidRPr="00A42650" w:rsidRDefault="00E779E0" w:rsidP="00E779E0">
      <w:pPr>
        <w:widowControl w:val="0"/>
        <w:numPr>
          <w:ilvl w:val="12"/>
          <w:numId w:val="0"/>
        </w:numPr>
        <w:spacing w:after="0" w:line="240" w:lineRule="auto"/>
        <w:ind w:right="-2"/>
        <w:rPr>
          <w:rFonts w:ascii="Times New Roman" w:eastAsia="Times New Roman" w:hAnsi="Times New Roman"/>
          <w:snapToGrid w:val="0"/>
        </w:rPr>
      </w:pPr>
    </w:p>
    <w:p w14:paraId="1AAF13F5" w14:textId="77777777" w:rsidR="00E779E0" w:rsidRPr="00A42650" w:rsidRDefault="00E779E0" w:rsidP="00E779E0">
      <w:pPr>
        <w:widowControl w:val="0"/>
        <w:tabs>
          <w:tab w:val="left" w:pos="567"/>
        </w:tabs>
        <w:spacing w:after="0" w:line="240" w:lineRule="auto"/>
        <w:jc w:val="both"/>
        <w:outlineLvl w:val="3"/>
        <w:rPr>
          <w:rFonts w:ascii="Times New Roman" w:eastAsia="Times New Roman" w:hAnsi="Times New Roman"/>
          <w:b/>
          <w:bCs/>
          <w:snapToGrid w:val="0"/>
          <w:lang w:eastAsia="x-none"/>
        </w:rPr>
      </w:pPr>
      <w:r w:rsidRPr="00A42650">
        <w:rPr>
          <w:rFonts w:ascii="Times New Roman" w:eastAsia="Times New Roman" w:hAnsi="Times New Roman"/>
          <w:b/>
          <w:bCs/>
          <w:snapToGrid w:val="0"/>
          <w:lang w:eastAsia="x-none"/>
        </w:rPr>
        <w:t xml:space="preserve">Pamiršus pavartoti </w:t>
      </w:r>
      <w:proofErr w:type="spellStart"/>
      <w:r w:rsidRPr="00A42650">
        <w:rPr>
          <w:rFonts w:ascii="Times New Roman" w:eastAsia="Arial Unicode MS" w:hAnsi="Times New Roman"/>
          <w:b/>
          <w:bCs/>
        </w:rPr>
        <w:t>Bisoprolol</w:t>
      </w:r>
      <w:proofErr w:type="spellEnd"/>
      <w:r w:rsidRPr="00A42650">
        <w:rPr>
          <w:rFonts w:ascii="Times New Roman" w:eastAsia="Arial Unicode MS" w:hAnsi="Times New Roman"/>
          <w:b/>
          <w:bCs/>
        </w:rPr>
        <w:t xml:space="preserve"> </w:t>
      </w:r>
      <w:proofErr w:type="spellStart"/>
      <w:r w:rsidRPr="00A42650">
        <w:rPr>
          <w:rFonts w:ascii="Times New Roman" w:eastAsia="Arial Unicode MS" w:hAnsi="Times New Roman"/>
          <w:b/>
          <w:bCs/>
        </w:rPr>
        <w:t>fumarate</w:t>
      </w:r>
      <w:proofErr w:type="spellEnd"/>
      <w:r w:rsidRPr="00A42650">
        <w:rPr>
          <w:rFonts w:ascii="Times New Roman" w:eastAsia="Arial Unicode MS" w:hAnsi="Times New Roman"/>
          <w:b/>
          <w:bCs/>
        </w:rPr>
        <w:t xml:space="preserve"> </w:t>
      </w:r>
      <w:proofErr w:type="spellStart"/>
      <w:r w:rsidRPr="00A42650">
        <w:rPr>
          <w:rFonts w:ascii="Times New Roman" w:eastAsia="Arial Unicode MS" w:hAnsi="Times New Roman"/>
          <w:b/>
          <w:bCs/>
        </w:rPr>
        <w:t>Zentiva</w:t>
      </w:r>
      <w:proofErr w:type="spellEnd"/>
    </w:p>
    <w:p w14:paraId="499D4FE8" w14:textId="77777777" w:rsidR="00E779E0" w:rsidRPr="00A42650" w:rsidRDefault="00E779E0" w:rsidP="00E779E0">
      <w:pPr>
        <w:widowControl w:val="0"/>
        <w:numPr>
          <w:ilvl w:val="12"/>
          <w:numId w:val="0"/>
        </w:numPr>
        <w:spacing w:after="0" w:line="240" w:lineRule="auto"/>
        <w:ind w:right="-2"/>
        <w:rPr>
          <w:rFonts w:ascii="Times New Roman" w:eastAsia="Times New Roman" w:hAnsi="Times New Roman"/>
          <w:snapToGrid w:val="0"/>
        </w:rPr>
      </w:pPr>
      <w:r w:rsidRPr="00A42650">
        <w:rPr>
          <w:rFonts w:ascii="Times New Roman" w:eastAsia="Times New Roman" w:hAnsi="Times New Roman"/>
          <w:snapToGrid w:val="0"/>
        </w:rPr>
        <w:t>Negalima vartoti dvigubos dozės norint kompensuoti praleistą dozę. Kitą rytą suvartokite įprastą dozę.</w:t>
      </w:r>
    </w:p>
    <w:p w14:paraId="330F5013" w14:textId="77777777" w:rsidR="00E779E0" w:rsidRPr="00A42650" w:rsidRDefault="00E779E0" w:rsidP="00E779E0">
      <w:pPr>
        <w:widowControl w:val="0"/>
        <w:numPr>
          <w:ilvl w:val="12"/>
          <w:numId w:val="0"/>
        </w:numPr>
        <w:spacing w:after="0" w:line="240" w:lineRule="auto"/>
        <w:ind w:right="-2"/>
        <w:rPr>
          <w:rFonts w:ascii="Times New Roman" w:eastAsia="Times New Roman" w:hAnsi="Times New Roman"/>
          <w:snapToGrid w:val="0"/>
        </w:rPr>
      </w:pPr>
    </w:p>
    <w:p w14:paraId="6D7FA5BE" w14:textId="77777777" w:rsidR="00E779E0" w:rsidRPr="00A42650" w:rsidRDefault="00E779E0" w:rsidP="00E779E0">
      <w:pPr>
        <w:widowControl w:val="0"/>
        <w:tabs>
          <w:tab w:val="left" w:pos="567"/>
        </w:tabs>
        <w:spacing w:after="0" w:line="240" w:lineRule="auto"/>
        <w:jc w:val="both"/>
        <w:outlineLvl w:val="3"/>
        <w:rPr>
          <w:rFonts w:ascii="Times New Roman" w:eastAsia="Times New Roman" w:hAnsi="Times New Roman"/>
          <w:b/>
          <w:bCs/>
          <w:snapToGrid w:val="0"/>
          <w:lang w:eastAsia="x-none"/>
        </w:rPr>
      </w:pPr>
      <w:r w:rsidRPr="00A42650">
        <w:rPr>
          <w:rFonts w:ascii="Times New Roman" w:eastAsia="Times New Roman" w:hAnsi="Times New Roman"/>
          <w:b/>
          <w:bCs/>
          <w:snapToGrid w:val="0"/>
          <w:lang w:eastAsia="x-none"/>
        </w:rPr>
        <w:t xml:space="preserve">Nustojus vartoti </w:t>
      </w:r>
      <w:proofErr w:type="spellStart"/>
      <w:r w:rsidR="00403490" w:rsidRPr="00A42650">
        <w:rPr>
          <w:rFonts w:ascii="Times New Roman" w:eastAsia="Arial Unicode MS" w:hAnsi="Times New Roman"/>
          <w:b/>
          <w:bCs/>
        </w:rPr>
        <w:t>Bisoprolol</w:t>
      </w:r>
      <w:proofErr w:type="spellEnd"/>
      <w:r w:rsidR="00403490" w:rsidRPr="00A42650">
        <w:rPr>
          <w:rFonts w:ascii="Times New Roman" w:eastAsia="Arial Unicode MS" w:hAnsi="Times New Roman"/>
          <w:b/>
          <w:bCs/>
        </w:rPr>
        <w:t xml:space="preserve"> </w:t>
      </w:r>
      <w:proofErr w:type="spellStart"/>
      <w:r w:rsidR="00403490" w:rsidRPr="00A42650">
        <w:rPr>
          <w:rFonts w:ascii="Times New Roman" w:eastAsia="Arial Unicode MS" w:hAnsi="Times New Roman"/>
          <w:b/>
          <w:bCs/>
        </w:rPr>
        <w:t>fumarate</w:t>
      </w:r>
      <w:proofErr w:type="spellEnd"/>
      <w:r w:rsidR="00403490" w:rsidRPr="00A42650">
        <w:rPr>
          <w:rFonts w:ascii="Times New Roman" w:eastAsia="Arial Unicode MS" w:hAnsi="Times New Roman"/>
          <w:b/>
          <w:bCs/>
        </w:rPr>
        <w:t xml:space="preserve"> </w:t>
      </w:r>
      <w:proofErr w:type="spellStart"/>
      <w:r w:rsidR="00403490" w:rsidRPr="00A42650">
        <w:rPr>
          <w:rFonts w:ascii="Times New Roman" w:eastAsia="Arial Unicode MS" w:hAnsi="Times New Roman"/>
          <w:b/>
          <w:bCs/>
        </w:rPr>
        <w:t>Zentiva</w:t>
      </w:r>
      <w:proofErr w:type="spellEnd"/>
    </w:p>
    <w:p w14:paraId="550656BE" w14:textId="77777777" w:rsidR="00E779E0" w:rsidRPr="00A42650" w:rsidRDefault="00403490" w:rsidP="00403490">
      <w:pPr>
        <w:widowControl w:val="0"/>
        <w:numPr>
          <w:ilvl w:val="12"/>
          <w:numId w:val="0"/>
        </w:numPr>
        <w:tabs>
          <w:tab w:val="left" w:pos="567"/>
        </w:tabs>
        <w:spacing w:after="0" w:line="240" w:lineRule="auto"/>
        <w:ind w:right="-2"/>
        <w:rPr>
          <w:rFonts w:ascii="Times New Roman" w:eastAsia="Times New Roman" w:hAnsi="Times New Roman"/>
          <w:snapToGrid w:val="0"/>
        </w:rPr>
      </w:pP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00E779E0" w:rsidRPr="00A42650">
        <w:rPr>
          <w:rFonts w:ascii="Times New Roman" w:eastAsia="Times New Roman" w:hAnsi="Times New Roman"/>
        </w:rPr>
        <w:t xml:space="preserve"> vartojimą galima nutraukti tik nurodžius gydytojui, nes kitu atveju Jūsų būklė gali labai pasunkėti.</w:t>
      </w:r>
    </w:p>
    <w:p w14:paraId="6F3AA670" w14:textId="77777777" w:rsidR="00E779E0" w:rsidRPr="00A42650" w:rsidRDefault="00E779E0" w:rsidP="00E779E0">
      <w:pPr>
        <w:widowControl w:val="0"/>
        <w:numPr>
          <w:ilvl w:val="12"/>
          <w:numId w:val="0"/>
        </w:numPr>
        <w:spacing w:after="0" w:line="240" w:lineRule="auto"/>
        <w:ind w:right="-29"/>
        <w:rPr>
          <w:rFonts w:ascii="Times New Roman" w:eastAsia="Times New Roman" w:hAnsi="Times New Roman"/>
          <w:snapToGrid w:val="0"/>
        </w:rPr>
      </w:pPr>
      <w:r w:rsidRPr="00A42650">
        <w:rPr>
          <w:rFonts w:ascii="Times New Roman" w:eastAsia="Times New Roman" w:hAnsi="Times New Roman"/>
          <w:snapToGrid w:val="0"/>
        </w:rPr>
        <w:t>Jeigu kiltų daugiau klausimų dėl šio vaisto vartojimo, kreipkitės į gydytoją arba vaistininką.</w:t>
      </w:r>
    </w:p>
    <w:p w14:paraId="38101AB6" w14:textId="77777777" w:rsidR="003A68BA" w:rsidRPr="00A42650" w:rsidRDefault="003A68BA" w:rsidP="00C84C13">
      <w:pPr>
        <w:widowControl w:val="0"/>
        <w:spacing w:after="0" w:line="240" w:lineRule="auto"/>
        <w:rPr>
          <w:rFonts w:ascii="Times New Roman" w:eastAsia="Times New Roman" w:hAnsi="Times New Roman"/>
          <w:highlight w:val="yellow"/>
          <w:u w:val="single"/>
        </w:rPr>
      </w:pPr>
    </w:p>
    <w:p w14:paraId="5CDD940E" w14:textId="77777777" w:rsidR="00C27826" w:rsidRPr="00A42650" w:rsidRDefault="00C27826" w:rsidP="00C27826">
      <w:pPr>
        <w:tabs>
          <w:tab w:val="left" w:pos="567"/>
        </w:tabs>
        <w:spacing w:after="0" w:line="240" w:lineRule="auto"/>
        <w:rPr>
          <w:rFonts w:ascii="Times New Roman" w:eastAsia="Times New Roman" w:hAnsi="Times New Roman"/>
        </w:rPr>
      </w:pPr>
    </w:p>
    <w:p w14:paraId="3B85B20E" w14:textId="77777777" w:rsidR="00C27826" w:rsidRPr="00A42650" w:rsidRDefault="00C27826" w:rsidP="00C27826">
      <w:pPr>
        <w:tabs>
          <w:tab w:val="left" w:pos="567"/>
        </w:tabs>
        <w:spacing w:after="0" w:line="240" w:lineRule="auto"/>
        <w:rPr>
          <w:rFonts w:ascii="Times New Roman" w:eastAsia="Times New Roman" w:hAnsi="Times New Roman"/>
          <w:b/>
          <w:caps/>
        </w:rPr>
      </w:pPr>
      <w:r w:rsidRPr="00A42650">
        <w:rPr>
          <w:rFonts w:ascii="Times New Roman" w:eastAsia="Times New Roman" w:hAnsi="Times New Roman"/>
          <w:b/>
          <w:caps/>
        </w:rPr>
        <w:t>4.</w:t>
      </w:r>
      <w:r w:rsidRPr="00A42650">
        <w:rPr>
          <w:rFonts w:ascii="Times New Roman" w:eastAsia="Times New Roman" w:hAnsi="Times New Roman"/>
          <w:b/>
          <w:caps/>
        </w:rPr>
        <w:tab/>
      </w:r>
      <w:r w:rsidRPr="00A42650">
        <w:rPr>
          <w:rFonts w:ascii="Times New Roman" w:eastAsia="Times New Roman" w:hAnsi="Times New Roman"/>
          <w:b/>
        </w:rPr>
        <w:t>Galimas šalutinis poveikis</w:t>
      </w:r>
    </w:p>
    <w:p w14:paraId="130C9C2E" w14:textId="77777777" w:rsidR="00C27826" w:rsidRPr="00A42650" w:rsidRDefault="00C27826" w:rsidP="00C27826">
      <w:pPr>
        <w:tabs>
          <w:tab w:val="left" w:pos="567"/>
        </w:tabs>
        <w:spacing w:after="0" w:line="240" w:lineRule="auto"/>
        <w:rPr>
          <w:rFonts w:ascii="Times New Roman" w:eastAsia="Times New Roman" w:hAnsi="Times New Roman"/>
        </w:rPr>
      </w:pPr>
    </w:p>
    <w:p w14:paraId="65D04310" w14:textId="77777777" w:rsidR="00403490" w:rsidRPr="00A42650" w:rsidRDefault="00403490" w:rsidP="00403490">
      <w:pPr>
        <w:widowControl w:val="0"/>
        <w:numPr>
          <w:ilvl w:val="12"/>
          <w:numId w:val="0"/>
        </w:numPr>
        <w:spacing w:after="0" w:line="240" w:lineRule="auto"/>
        <w:ind w:right="-29"/>
        <w:rPr>
          <w:rFonts w:ascii="Times New Roman" w:eastAsia="Times New Roman" w:hAnsi="Times New Roman"/>
          <w:snapToGrid w:val="0"/>
        </w:rPr>
      </w:pPr>
      <w:r w:rsidRPr="00A42650">
        <w:rPr>
          <w:rFonts w:ascii="Times New Roman" w:eastAsia="Times New Roman" w:hAnsi="Times New Roman"/>
          <w:snapToGrid w:val="0"/>
        </w:rPr>
        <w:t>Šis vaistas, kaip ir visi kiti, gali sukelti šalutinį poveikį, nors jis pasireiškia ne visiems žmonėms.</w:t>
      </w:r>
    </w:p>
    <w:p w14:paraId="01A9990E" w14:textId="77777777" w:rsidR="00403490" w:rsidRPr="00A42650" w:rsidRDefault="00403490" w:rsidP="00403490">
      <w:pPr>
        <w:widowControl w:val="0"/>
        <w:numPr>
          <w:ilvl w:val="12"/>
          <w:numId w:val="0"/>
        </w:numPr>
        <w:spacing w:after="0" w:line="240" w:lineRule="auto"/>
        <w:rPr>
          <w:rFonts w:ascii="Times New Roman" w:eastAsia="Times New Roman" w:hAnsi="Times New Roman"/>
        </w:rPr>
      </w:pPr>
      <w:r w:rsidRPr="00A42650">
        <w:rPr>
          <w:rFonts w:ascii="Times New Roman" w:eastAsia="Times New Roman" w:hAnsi="Times New Roman"/>
        </w:rPr>
        <w:t xml:space="preserve">Siekiant neleisti pasireikšti </w:t>
      </w:r>
      <w:r w:rsidR="0089191D">
        <w:rPr>
          <w:rFonts w:ascii="Times New Roman" w:eastAsia="Times New Roman" w:hAnsi="Times New Roman"/>
        </w:rPr>
        <w:t xml:space="preserve">sunkioms </w:t>
      </w:r>
      <w:r w:rsidRPr="00A42650">
        <w:rPr>
          <w:rFonts w:ascii="Times New Roman" w:eastAsia="Times New Roman" w:hAnsi="Times New Roman"/>
        </w:rPr>
        <w:t>nepageidaujamoms reakcijoms, nedelsdami kreipkitės į gydytoją, jei atsiranda sunkus, staiga pasireiškiantis ar greitai sunkėjantis šalutinis poveikis.</w:t>
      </w:r>
    </w:p>
    <w:p w14:paraId="62615233" w14:textId="77777777" w:rsidR="00403490" w:rsidRPr="00A42650" w:rsidRDefault="00403490" w:rsidP="00403490">
      <w:pPr>
        <w:widowControl w:val="0"/>
        <w:numPr>
          <w:ilvl w:val="12"/>
          <w:numId w:val="0"/>
        </w:numPr>
        <w:spacing w:after="0" w:line="240" w:lineRule="auto"/>
        <w:rPr>
          <w:rFonts w:ascii="Times New Roman" w:eastAsia="Times New Roman" w:hAnsi="Times New Roman"/>
        </w:rPr>
      </w:pPr>
    </w:p>
    <w:p w14:paraId="4A9B5D7F" w14:textId="77777777" w:rsidR="00403490" w:rsidRPr="00A42650" w:rsidRDefault="00403490" w:rsidP="00403490">
      <w:pPr>
        <w:widowControl w:val="0"/>
        <w:numPr>
          <w:ilvl w:val="12"/>
          <w:numId w:val="0"/>
        </w:numPr>
        <w:spacing w:after="0" w:line="240" w:lineRule="auto"/>
        <w:rPr>
          <w:rFonts w:ascii="Times New Roman" w:eastAsia="Times New Roman" w:hAnsi="Times New Roman"/>
          <w:b/>
          <w:bCs/>
        </w:rPr>
      </w:pPr>
      <w:r w:rsidRPr="00A42650">
        <w:rPr>
          <w:rFonts w:ascii="Times New Roman" w:eastAsia="Times New Roman" w:hAnsi="Times New Roman"/>
          <w:b/>
          <w:bCs/>
        </w:rPr>
        <w:t>Sunkiausias šalutinis poveikis yra susijęs su širdies veikla:</w:t>
      </w:r>
    </w:p>
    <w:p w14:paraId="455EB6D0" w14:textId="77777777" w:rsidR="00403490" w:rsidRPr="00A42650" w:rsidRDefault="00403490" w:rsidP="00722394">
      <w:pPr>
        <w:widowControl w:val="0"/>
        <w:numPr>
          <w:ilvl w:val="0"/>
          <w:numId w:val="13"/>
        </w:numPr>
        <w:spacing w:after="0" w:line="240" w:lineRule="auto"/>
        <w:ind w:left="567" w:hanging="567"/>
        <w:rPr>
          <w:rFonts w:ascii="Times New Roman" w:eastAsia="Times New Roman" w:hAnsi="Times New Roman"/>
        </w:rPr>
      </w:pPr>
      <w:r w:rsidRPr="00A42650">
        <w:rPr>
          <w:rFonts w:ascii="Times New Roman" w:eastAsia="Times New Roman" w:hAnsi="Times New Roman"/>
        </w:rPr>
        <w:t xml:space="preserve">širdies plakimo suretėjimas (gali pasireikšti </w:t>
      </w:r>
      <w:r w:rsidR="0089191D">
        <w:rPr>
          <w:rFonts w:ascii="Times New Roman" w:eastAsia="Times New Roman" w:hAnsi="Times New Roman"/>
        </w:rPr>
        <w:t>dažniau</w:t>
      </w:r>
      <w:r w:rsidR="0089191D" w:rsidRPr="00A42650">
        <w:rPr>
          <w:rFonts w:ascii="Times New Roman" w:eastAsia="Times New Roman" w:hAnsi="Times New Roman"/>
        </w:rPr>
        <w:t xml:space="preserve"> </w:t>
      </w:r>
      <w:r w:rsidRPr="00A42650">
        <w:rPr>
          <w:rFonts w:ascii="Times New Roman" w:eastAsia="Times New Roman" w:hAnsi="Times New Roman"/>
        </w:rPr>
        <w:t xml:space="preserve">kaip 1 iš </w:t>
      </w:r>
      <w:r w:rsidRPr="00A42650">
        <w:rPr>
          <w:rFonts w:ascii="Times New Roman" w:eastAsia="Times New Roman" w:hAnsi="Times New Roman"/>
          <w:lang w:eastAsia="sl-SI"/>
        </w:rPr>
        <w:t>10 </w:t>
      </w:r>
      <w:r w:rsidRPr="00A42650">
        <w:rPr>
          <w:rFonts w:ascii="Times New Roman" w:eastAsia="Times New Roman" w:hAnsi="Times New Roman"/>
        </w:rPr>
        <w:t xml:space="preserve">žmonių – pacientams, sergantiems lėtiniu širdies nepakankamumu; gali pasireikšti </w:t>
      </w:r>
      <w:r w:rsidR="0099105E">
        <w:rPr>
          <w:rFonts w:ascii="Times New Roman" w:eastAsia="Times New Roman" w:hAnsi="Times New Roman"/>
        </w:rPr>
        <w:t>rečiau</w:t>
      </w:r>
      <w:r w:rsidR="0089191D" w:rsidRPr="00A42650">
        <w:rPr>
          <w:rFonts w:ascii="Times New Roman" w:eastAsia="Times New Roman" w:hAnsi="Times New Roman"/>
        </w:rPr>
        <w:t xml:space="preserve"> </w:t>
      </w:r>
      <w:r w:rsidRPr="00A42650">
        <w:rPr>
          <w:rFonts w:ascii="Times New Roman" w:eastAsia="Times New Roman" w:hAnsi="Times New Roman"/>
        </w:rPr>
        <w:t xml:space="preserve">kaip 1 iš </w:t>
      </w:r>
      <w:r w:rsidRPr="00A42650">
        <w:rPr>
          <w:rFonts w:ascii="Times New Roman" w:eastAsia="Times New Roman" w:hAnsi="Times New Roman"/>
          <w:lang w:eastAsia="sl-SI"/>
        </w:rPr>
        <w:t>100 </w:t>
      </w:r>
      <w:r w:rsidRPr="00A42650">
        <w:rPr>
          <w:rFonts w:ascii="Times New Roman" w:eastAsia="Times New Roman" w:hAnsi="Times New Roman"/>
        </w:rPr>
        <w:t>žmonių – pacientams, sergantiems hipertenzija arba krūtinės angina);</w:t>
      </w:r>
    </w:p>
    <w:p w14:paraId="5D98360F" w14:textId="77777777" w:rsidR="00403490" w:rsidRPr="00A42650" w:rsidRDefault="00403490" w:rsidP="00722394">
      <w:pPr>
        <w:widowControl w:val="0"/>
        <w:numPr>
          <w:ilvl w:val="0"/>
          <w:numId w:val="13"/>
        </w:numPr>
        <w:spacing w:after="0" w:line="240" w:lineRule="auto"/>
        <w:ind w:left="567" w:hanging="567"/>
        <w:rPr>
          <w:rFonts w:ascii="Times New Roman" w:eastAsia="Times New Roman" w:hAnsi="Times New Roman"/>
        </w:rPr>
      </w:pPr>
      <w:r w:rsidRPr="00A42650">
        <w:rPr>
          <w:rFonts w:ascii="Times New Roman" w:eastAsia="Times New Roman" w:hAnsi="Times New Roman"/>
        </w:rPr>
        <w:t xml:space="preserve">širdies nepakankamumo pasunkėjimas (gali pasireikšti </w:t>
      </w:r>
      <w:r w:rsidR="0099105E">
        <w:rPr>
          <w:rFonts w:ascii="Times New Roman" w:eastAsia="Times New Roman" w:hAnsi="Times New Roman"/>
        </w:rPr>
        <w:t>rečiau</w:t>
      </w:r>
      <w:r w:rsidR="0089191D" w:rsidRPr="00A42650">
        <w:rPr>
          <w:rFonts w:ascii="Times New Roman" w:eastAsia="Times New Roman" w:hAnsi="Times New Roman"/>
        </w:rPr>
        <w:t xml:space="preserve"> </w:t>
      </w:r>
      <w:r w:rsidRPr="00A42650">
        <w:rPr>
          <w:rFonts w:ascii="Times New Roman" w:eastAsia="Times New Roman" w:hAnsi="Times New Roman"/>
        </w:rPr>
        <w:t xml:space="preserve">kaip 1 iš </w:t>
      </w:r>
      <w:r w:rsidRPr="00A42650">
        <w:rPr>
          <w:rFonts w:ascii="Times New Roman" w:eastAsia="Times New Roman" w:hAnsi="Times New Roman"/>
          <w:lang w:eastAsia="sl-SI"/>
        </w:rPr>
        <w:t>10 </w:t>
      </w:r>
      <w:r w:rsidRPr="00A42650">
        <w:rPr>
          <w:rFonts w:ascii="Times New Roman" w:eastAsia="Times New Roman" w:hAnsi="Times New Roman"/>
        </w:rPr>
        <w:t>žmonių);</w:t>
      </w:r>
    </w:p>
    <w:p w14:paraId="335EB7E4" w14:textId="77777777" w:rsidR="00403490" w:rsidRPr="00A42650" w:rsidRDefault="00403490" w:rsidP="00722394">
      <w:pPr>
        <w:widowControl w:val="0"/>
        <w:numPr>
          <w:ilvl w:val="0"/>
          <w:numId w:val="13"/>
        </w:numPr>
        <w:spacing w:after="0" w:line="240" w:lineRule="auto"/>
        <w:ind w:left="567" w:hanging="567"/>
        <w:rPr>
          <w:rFonts w:ascii="Times New Roman" w:eastAsia="Times New Roman" w:hAnsi="Times New Roman"/>
        </w:rPr>
      </w:pPr>
      <w:r w:rsidRPr="00A42650">
        <w:rPr>
          <w:rFonts w:ascii="Times New Roman" w:eastAsia="Times New Roman" w:hAnsi="Times New Roman"/>
        </w:rPr>
        <w:t xml:space="preserve">retas ar nereguliarus širdies plakimas (gali pasireikšti </w:t>
      </w:r>
      <w:r w:rsidR="0099105E">
        <w:rPr>
          <w:rFonts w:ascii="Times New Roman" w:eastAsia="Times New Roman" w:hAnsi="Times New Roman"/>
        </w:rPr>
        <w:t>rečiau</w:t>
      </w:r>
      <w:r w:rsidR="0099105E" w:rsidRPr="00A42650">
        <w:rPr>
          <w:rFonts w:ascii="Times New Roman" w:eastAsia="Times New Roman" w:hAnsi="Times New Roman"/>
        </w:rPr>
        <w:t xml:space="preserve"> </w:t>
      </w:r>
      <w:r w:rsidRPr="00A42650">
        <w:rPr>
          <w:rFonts w:ascii="Times New Roman" w:eastAsia="Times New Roman" w:hAnsi="Times New Roman"/>
        </w:rPr>
        <w:t>kaip 1 iš 100 žmonių).</w:t>
      </w:r>
    </w:p>
    <w:p w14:paraId="53C16285" w14:textId="77777777" w:rsidR="00403490" w:rsidRPr="00A42650" w:rsidRDefault="00403490" w:rsidP="00403490">
      <w:pPr>
        <w:widowControl w:val="0"/>
        <w:spacing w:after="0" w:line="240" w:lineRule="auto"/>
        <w:rPr>
          <w:rFonts w:ascii="Times New Roman" w:eastAsia="Times New Roman" w:hAnsi="Times New Roman"/>
        </w:rPr>
      </w:pPr>
    </w:p>
    <w:p w14:paraId="3CED671A" w14:textId="77777777" w:rsidR="00403490" w:rsidRPr="00A42650" w:rsidRDefault="00403490" w:rsidP="00403490">
      <w:pPr>
        <w:widowControl w:val="0"/>
        <w:spacing w:after="0" w:line="240" w:lineRule="auto"/>
        <w:ind w:right="-2"/>
        <w:rPr>
          <w:rFonts w:ascii="Times New Roman" w:eastAsia="Times New Roman" w:hAnsi="Times New Roman"/>
          <w:b/>
          <w:bCs/>
        </w:rPr>
      </w:pPr>
      <w:r w:rsidRPr="00A42650">
        <w:rPr>
          <w:rFonts w:ascii="Times New Roman" w:eastAsia="Times New Roman" w:hAnsi="Times New Roman"/>
          <w:b/>
          <w:bCs/>
        </w:rPr>
        <w:t>Jei jaučiate svaigulį ar silpnumą arba pasunkėja kvėpavimas, kiek įmanoma greičiau kreipkitės į gydytoją.</w:t>
      </w:r>
    </w:p>
    <w:p w14:paraId="7A9921AA" w14:textId="77777777" w:rsidR="00403490" w:rsidRPr="00A42650" w:rsidRDefault="00403490" w:rsidP="00403490">
      <w:pPr>
        <w:widowControl w:val="0"/>
        <w:tabs>
          <w:tab w:val="left" w:pos="567"/>
        </w:tabs>
        <w:spacing w:after="0" w:line="240" w:lineRule="auto"/>
        <w:ind w:right="-2"/>
        <w:rPr>
          <w:rFonts w:ascii="Times New Roman" w:eastAsia="Times New Roman" w:hAnsi="Times New Roman"/>
          <w:b/>
          <w:bCs/>
        </w:rPr>
      </w:pPr>
    </w:p>
    <w:p w14:paraId="5FAD7310" w14:textId="77777777" w:rsidR="00403490" w:rsidRPr="00A42650" w:rsidRDefault="00403490" w:rsidP="00403490">
      <w:pPr>
        <w:widowControl w:val="0"/>
        <w:numPr>
          <w:ilvl w:val="12"/>
          <w:numId w:val="0"/>
        </w:numPr>
        <w:spacing w:after="0" w:line="240" w:lineRule="auto"/>
        <w:rPr>
          <w:rFonts w:ascii="Times New Roman" w:eastAsia="Times New Roman" w:hAnsi="Times New Roman"/>
          <w:b/>
          <w:bCs/>
        </w:rPr>
      </w:pPr>
      <w:r w:rsidRPr="00A42650">
        <w:rPr>
          <w:rFonts w:ascii="Times New Roman" w:eastAsia="Times New Roman" w:hAnsi="Times New Roman"/>
          <w:b/>
          <w:bCs/>
        </w:rPr>
        <w:t>Toliau pateikiamas galintis pasireikšti šalutinis poveikis, suskirstytas pagal dažnį.</w:t>
      </w:r>
    </w:p>
    <w:p w14:paraId="1C2413D7" w14:textId="77777777" w:rsidR="00403490" w:rsidRPr="00A42650" w:rsidRDefault="00403490" w:rsidP="00403490">
      <w:pPr>
        <w:widowControl w:val="0"/>
        <w:numPr>
          <w:ilvl w:val="12"/>
          <w:numId w:val="0"/>
        </w:numPr>
        <w:spacing w:after="0" w:line="240" w:lineRule="auto"/>
        <w:rPr>
          <w:rFonts w:ascii="Times New Roman" w:eastAsia="Times New Roman" w:hAnsi="Times New Roman"/>
        </w:rPr>
      </w:pPr>
    </w:p>
    <w:p w14:paraId="2F19EF94" w14:textId="77777777" w:rsidR="00403490" w:rsidRPr="00A42650" w:rsidRDefault="00403490" w:rsidP="00403490">
      <w:pPr>
        <w:widowControl w:val="0"/>
        <w:numPr>
          <w:ilvl w:val="12"/>
          <w:numId w:val="0"/>
        </w:numPr>
        <w:spacing w:after="0" w:line="240" w:lineRule="auto"/>
        <w:rPr>
          <w:rFonts w:ascii="Times New Roman" w:eastAsia="Times New Roman" w:hAnsi="Times New Roman"/>
          <w:iCs/>
        </w:rPr>
      </w:pPr>
      <w:r w:rsidRPr="00A42650">
        <w:rPr>
          <w:rFonts w:ascii="Times New Roman" w:eastAsia="Times New Roman" w:hAnsi="Times New Roman"/>
          <w:b/>
          <w:bCs/>
          <w:iCs/>
        </w:rPr>
        <w:t>Dažnas</w:t>
      </w:r>
      <w:r w:rsidRPr="00A42650">
        <w:rPr>
          <w:rFonts w:ascii="Times New Roman" w:eastAsia="Times New Roman" w:hAnsi="Times New Roman"/>
          <w:iCs/>
        </w:rPr>
        <w:t xml:space="preserve"> (gali pasireikšti </w:t>
      </w:r>
      <w:r w:rsidR="0099105E">
        <w:rPr>
          <w:rFonts w:ascii="Times New Roman" w:eastAsia="Times New Roman" w:hAnsi="Times New Roman"/>
        </w:rPr>
        <w:t>rečiau</w:t>
      </w:r>
      <w:r w:rsidR="0089191D" w:rsidRPr="00A42650">
        <w:rPr>
          <w:rFonts w:ascii="Times New Roman" w:eastAsia="Times New Roman" w:hAnsi="Times New Roman"/>
        </w:rPr>
        <w:t xml:space="preserve"> </w:t>
      </w:r>
      <w:r w:rsidRPr="00A42650">
        <w:rPr>
          <w:rFonts w:ascii="Times New Roman" w:eastAsia="Times New Roman" w:hAnsi="Times New Roman"/>
          <w:iCs/>
        </w:rPr>
        <w:t>kaip 1 iš 10 žmonių):</w:t>
      </w:r>
    </w:p>
    <w:p w14:paraId="1108DDC1" w14:textId="77777777" w:rsidR="00403490" w:rsidRPr="00A42650" w:rsidRDefault="00403490" w:rsidP="00722394">
      <w:pPr>
        <w:widowControl w:val="0"/>
        <w:numPr>
          <w:ilvl w:val="0"/>
          <w:numId w:val="14"/>
        </w:numPr>
        <w:spacing w:after="0" w:line="240" w:lineRule="auto"/>
        <w:ind w:left="567" w:hanging="567"/>
        <w:rPr>
          <w:rFonts w:ascii="Times New Roman" w:eastAsia="Times New Roman" w:hAnsi="Times New Roman"/>
        </w:rPr>
      </w:pPr>
      <w:r w:rsidRPr="00A42650">
        <w:rPr>
          <w:rFonts w:ascii="Times New Roman" w:eastAsia="Times New Roman" w:hAnsi="Times New Roman"/>
        </w:rPr>
        <w:t>nuovargis*, silpnumas (lėtiniu širdies nepakankamumu sergantiems pacientams), svaigulys*, galvos skausmas*;</w:t>
      </w:r>
    </w:p>
    <w:p w14:paraId="1C2FF88D" w14:textId="77777777" w:rsidR="00403490" w:rsidRPr="00A42650" w:rsidRDefault="00403490" w:rsidP="00722394">
      <w:pPr>
        <w:widowControl w:val="0"/>
        <w:numPr>
          <w:ilvl w:val="0"/>
          <w:numId w:val="14"/>
        </w:numPr>
        <w:spacing w:after="0" w:line="240" w:lineRule="auto"/>
        <w:ind w:left="567" w:hanging="567"/>
        <w:rPr>
          <w:rFonts w:ascii="Times New Roman" w:eastAsia="Times New Roman" w:hAnsi="Times New Roman"/>
        </w:rPr>
      </w:pPr>
      <w:r w:rsidRPr="00A42650">
        <w:rPr>
          <w:rFonts w:ascii="Times New Roman" w:eastAsia="Times New Roman" w:hAnsi="Times New Roman"/>
        </w:rPr>
        <w:t>plaštakų ar pėdų šaltumo ar tirpimo pojūtis;</w:t>
      </w:r>
    </w:p>
    <w:p w14:paraId="775EFEFA" w14:textId="77777777" w:rsidR="00403490" w:rsidRPr="00A42650" w:rsidRDefault="00403490" w:rsidP="00722394">
      <w:pPr>
        <w:widowControl w:val="0"/>
        <w:numPr>
          <w:ilvl w:val="0"/>
          <w:numId w:val="14"/>
        </w:numPr>
        <w:spacing w:after="0" w:line="240" w:lineRule="auto"/>
        <w:ind w:left="567" w:hanging="567"/>
        <w:rPr>
          <w:rFonts w:ascii="Times New Roman" w:eastAsia="Times New Roman" w:hAnsi="Times New Roman"/>
        </w:rPr>
      </w:pPr>
      <w:r w:rsidRPr="00A42650">
        <w:rPr>
          <w:rFonts w:ascii="Times New Roman" w:eastAsia="Times New Roman" w:hAnsi="Times New Roman"/>
        </w:rPr>
        <w:t>mažas kraujospūdis;</w:t>
      </w:r>
    </w:p>
    <w:p w14:paraId="1268C126" w14:textId="77777777" w:rsidR="00403490" w:rsidRPr="00A42650" w:rsidRDefault="00403490" w:rsidP="00722394">
      <w:pPr>
        <w:widowControl w:val="0"/>
        <w:numPr>
          <w:ilvl w:val="0"/>
          <w:numId w:val="14"/>
        </w:numPr>
        <w:spacing w:after="0" w:line="240" w:lineRule="auto"/>
        <w:ind w:left="567" w:hanging="567"/>
        <w:rPr>
          <w:rFonts w:ascii="Times New Roman" w:eastAsia="Times New Roman" w:hAnsi="Times New Roman"/>
        </w:rPr>
      </w:pPr>
      <w:r w:rsidRPr="00A42650">
        <w:rPr>
          <w:rFonts w:ascii="Times New Roman" w:eastAsia="Times New Roman" w:hAnsi="Times New Roman"/>
        </w:rPr>
        <w:t xml:space="preserve">skrandžio </w:t>
      </w:r>
      <w:r w:rsidR="00FD0DD6">
        <w:rPr>
          <w:rFonts w:ascii="Times New Roman" w:eastAsia="Times New Roman" w:hAnsi="Times New Roman"/>
        </w:rPr>
        <w:t>a</w:t>
      </w:r>
      <w:r w:rsidRPr="00A42650">
        <w:rPr>
          <w:rFonts w:ascii="Times New Roman" w:eastAsia="Times New Roman" w:hAnsi="Times New Roman"/>
        </w:rPr>
        <w:t>r žarnyno sutrikimai, pvz., pykinimas, vėmimas, viduriavimas ar vidurių užkietėjimas.</w:t>
      </w:r>
    </w:p>
    <w:p w14:paraId="57C679E3" w14:textId="77777777" w:rsidR="00403490" w:rsidRPr="00A42650" w:rsidRDefault="00403490" w:rsidP="00403490">
      <w:pPr>
        <w:widowControl w:val="0"/>
        <w:spacing w:after="0" w:line="240" w:lineRule="auto"/>
        <w:rPr>
          <w:rFonts w:ascii="Times New Roman" w:eastAsia="Times New Roman" w:hAnsi="Times New Roman"/>
        </w:rPr>
      </w:pPr>
      <w:r w:rsidRPr="00A42650">
        <w:rPr>
          <w:rFonts w:ascii="Times New Roman" w:eastAsia="Times New Roman" w:hAnsi="Times New Roman"/>
        </w:rPr>
        <w:t>* Šie simptomai ypač pasireiškia gydymo pradžioje. Jie paprastai būna lengvi ir paprastai išnyksta per 1-2 savaites nuo gydymo pradžios.</w:t>
      </w:r>
    </w:p>
    <w:p w14:paraId="743EE44F" w14:textId="77777777" w:rsidR="00403490" w:rsidRPr="00A42650" w:rsidRDefault="00403490" w:rsidP="00403490">
      <w:pPr>
        <w:widowControl w:val="0"/>
        <w:spacing w:after="0" w:line="240" w:lineRule="auto"/>
        <w:rPr>
          <w:rFonts w:ascii="Times New Roman" w:eastAsia="Times New Roman" w:hAnsi="Times New Roman"/>
        </w:rPr>
      </w:pPr>
    </w:p>
    <w:p w14:paraId="2BC9ABA7" w14:textId="77777777" w:rsidR="00403490" w:rsidRPr="00A42650" w:rsidRDefault="00403490" w:rsidP="00403490">
      <w:pPr>
        <w:widowControl w:val="0"/>
        <w:numPr>
          <w:ilvl w:val="12"/>
          <w:numId w:val="0"/>
        </w:numPr>
        <w:spacing w:after="0" w:line="240" w:lineRule="auto"/>
        <w:rPr>
          <w:rFonts w:ascii="Times New Roman" w:eastAsia="Times New Roman" w:hAnsi="Times New Roman"/>
          <w:iCs/>
        </w:rPr>
      </w:pPr>
      <w:r w:rsidRPr="00A42650">
        <w:rPr>
          <w:rFonts w:ascii="Times New Roman" w:eastAsia="Times New Roman" w:hAnsi="Times New Roman"/>
          <w:b/>
          <w:bCs/>
          <w:iCs/>
        </w:rPr>
        <w:t>Nedažnas</w:t>
      </w:r>
      <w:r w:rsidRPr="00A42650">
        <w:rPr>
          <w:rFonts w:ascii="Times New Roman" w:eastAsia="Times New Roman" w:hAnsi="Times New Roman"/>
          <w:iCs/>
        </w:rPr>
        <w:t xml:space="preserve"> (gali pasireikšti </w:t>
      </w:r>
      <w:r w:rsidR="0099105E">
        <w:rPr>
          <w:rFonts w:ascii="Times New Roman" w:eastAsia="Times New Roman" w:hAnsi="Times New Roman"/>
        </w:rPr>
        <w:t>rečiau</w:t>
      </w:r>
      <w:r w:rsidR="0089191D" w:rsidRPr="00A42650">
        <w:rPr>
          <w:rFonts w:ascii="Times New Roman" w:eastAsia="Times New Roman" w:hAnsi="Times New Roman"/>
        </w:rPr>
        <w:t xml:space="preserve"> </w:t>
      </w:r>
      <w:r w:rsidRPr="00A42650">
        <w:rPr>
          <w:rFonts w:ascii="Times New Roman" w:eastAsia="Times New Roman" w:hAnsi="Times New Roman"/>
          <w:iCs/>
        </w:rPr>
        <w:t>kaip 1 iš 100 žmonių):</w:t>
      </w:r>
    </w:p>
    <w:p w14:paraId="72CAF05E" w14:textId="77777777" w:rsidR="00403490" w:rsidRPr="00A42650" w:rsidRDefault="00403490" w:rsidP="00722394">
      <w:pPr>
        <w:widowControl w:val="0"/>
        <w:numPr>
          <w:ilvl w:val="0"/>
          <w:numId w:val="14"/>
        </w:numPr>
        <w:spacing w:after="0" w:line="240" w:lineRule="auto"/>
        <w:ind w:left="567" w:hanging="567"/>
        <w:rPr>
          <w:rFonts w:ascii="Times New Roman" w:eastAsia="Times New Roman" w:hAnsi="Times New Roman"/>
        </w:rPr>
      </w:pPr>
      <w:r w:rsidRPr="00A42650">
        <w:rPr>
          <w:rFonts w:ascii="Times New Roman" w:eastAsia="Times New Roman" w:hAnsi="Times New Roman"/>
        </w:rPr>
        <w:t>silpnumas (pacientams, sergantiems hipertenzija ar krūtinės angina);</w:t>
      </w:r>
    </w:p>
    <w:p w14:paraId="6E744A05" w14:textId="77777777" w:rsidR="00403490" w:rsidRPr="00A42650" w:rsidRDefault="00403490" w:rsidP="00722394">
      <w:pPr>
        <w:widowControl w:val="0"/>
        <w:numPr>
          <w:ilvl w:val="0"/>
          <w:numId w:val="14"/>
        </w:numPr>
        <w:spacing w:after="0" w:line="240" w:lineRule="auto"/>
        <w:ind w:left="567" w:hanging="567"/>
        <w:rPr>
          <w:rFonts w:ascii="Times New Roman" w:eastAsia="Times New Roman" w:hAnsi="Times New Roman"/>
        </w:rPr>
      </w:pPr>
      <w:r w:rsidRPr="00A42650">
        <w:rPr>
          <w:rFonts w:ascii="Times New Roman" w:eastAsia="Times New Roman" w:hAnsi="Times New Roman"/>
        </w:rPr>
        <w:t>miego sutrikimai;</w:t>
      </w:r>
    </w:p>
    <w:p w14:paraId="7E489607" w14:textId="77777777" w:rsidR="00403490" w:rsidRPr="00A42650" w:rsidRDefault="00403490" w:rsidP="00722394">
      <w:pPr>
        <w:widowControl w:val="0"/>
        <w:numPr>
          <w:ilvl w:val="0"/>
          <w:numId w:val="14"/>
        </w:numPr>
        <w:spacing w:after="0" w:line="240" w:lineRule="auto"/>
        <w:ind w:left="567" w:hanging="567"/>
        <w:rPr>
          <w:rFonts w:ascii="Times New Roman" w:eastAsia="Times New Roman" w:hAnsi="Times New Roman"/>
        </w:rPr>
      </w:pPr>
      <w:r w:rsidRPr="00A42650">
        <w:rPr>
          <w:rFonts w:ascii="Times New Roman" w:eastAsia="Times New Roman" w:hAnsi="Times New Roman"/>
        </w:rPr>
        <w:t>depresija;</w:t>
      </w:r>
    </w:p>
    <w:p w14:paraId="41B08041" w14:textId="77777777" w:rsidR="00403490" w:rsidRPr="00A42650" w:rsidRDefault="00403490" w:rsidP="00722394">
      <w:pPr>
        <w:widowControl w:val="0"/>
        <w:numPr>
          <w:ilvl w:val="0"/>
          <w:numId w:val="14"/>
        </w:numPr>
        <w:spacing w:after="0" w:line="240" w:lineRule="auto"/>
        <w:ind w:left="567" w:hanging="567"/>
        <w:rPr>
          <w:rFonts w:ascii="Times New Roman" w:eastAsia="Times New Roman" w:hAnsi="Times New Roman"/>
        </w:rPr>
      </w:pPr>
      <w:r w:rsidRPr="00A42650">
        <w:rPr>
          <w:rFonts w:ascii="Times New Roman" w:eastAsia="Times New Roman" w:hAnsi="Times New Roman"/>
        </w:rPr>
        <w:t>svaigulys stojantis;</w:t>
      </w:r>
    </w:p>
    <w:p w14:paraId="2B35253E" w14:textId="77777777" w:rsidR="00403490" w:rsidRPr="00A42650" w:rsidRDefault="00403490" w:rsidP="00722394">
      <w:pPr>
        <w:widowControl w:val="0"/>
        <w:numPr>
          <w:ilvl w:val="0"/>
          <w:numId w:val="14"/>
        </w:numPr>
        <w:spacing w:after="0" w:line="240" w:lineRule="auto"/>
        <w:ind w:left="567" w:hanging="567"/>
        <w:rPr>
          <w:rFonts w:ascii="Times New Roman" w:eastAsia="Times New Roman" w:hAnsi="Times New Roman"/>
        </w:rPr>
      </w:pPr>
      <w:r w:rsidRPr="00A42650">
        <w:rPr>
          <w:rFonts w:ascii="Times New Roman" w:eastAsia="Times New Roman" w:hAnsi="Times New Roman"/>
        </w:rPr>
        <w:t>kvėpavimo sutrikimai astma ar lėtine plaučių liga sergantiems pacientams;</w:t>
      </w:r>
    </w:p>
    <w:p w14:paraId="30E27705" w14:textId="77777777" w:rsidR="00403490" w:rsidRPr="00A42650" w:rsidRDefault="00403490" w:rsidP="00722394">
      <w:pPr>
        <w:widowControl w:val="0"/>
        <w:numPr>
          <w:ilvl w:val="0"/>
          <w:numId w:val="14"/>
        </w:numPr>
        <w:spacing w:after="0" w:line="240" w:lineRule="auto"/>
        <w:ind w:left="567" w:hanging="567"/>
        <w:rPr>
          <w:rFonts w:ascii="Times New Roman" w:eastAsia="Times New Roman" w:hAnsi="Times New Roman"/>
        </w:rPr>
      </w:pPr>
      <w:r w:rsidRPr="00A42650">
        <w:rPr>
          <w:rFonts w:ascii="Times New Roman" w:eastAsia="Times New Roman" w:hAnsi="Times New Roman"/>
        </w:rPr>
        <w:t>raumenų silpnumas, raumenų mėšlungis.</w:t>
      </w:r>
    </w:p>
    <w:p w14:paraId="7AFCB6D5" w14:textId="77777777" w:rsidR="00403490" w:rsidRPr="00A42650" w:rsidRDefault="00403490" w:rsidP="00403490">
      <w:pPr>
        <w:widowControl w:val="0"/>
        <w:spacing w:after="0" w:line="240" w:lineRule="auto"/>
        <w:rPr>
          <w:rFonts w:ascii="Times New Roman" w:eastAsia="Times New Roman" w:hAnsi="Times New Roman"/>
        </w:rPr>
      </w:pPr>
    </w:p>
    <w:p w14:paraId="4BFEF62D" w14:textId="77777777" w:rsidR="00403490" w:rsidRPr="00A42650" w:rsidRDefault="00403490" w:rsidP="00403490">
      <w:pPr>
        <w:widowControl w:val="0"/>
        <w:numPr>
          <w:ilvl w:val="12"/>
          <w:numId w:val="0"/>
        </w:numPr>
        <w:spacing w:after="0" w:line="240" w:lineRule="auto"/>
        <w:rPr>
          <w:rFonts w:ascii="Times New Roman" w:eastAsia="Times New Roman" w:hAnsi="Times New Roman"/>
          <w:iCs/>
        </w:rPr>
      </w:pPr>
      <w:r w:rsidRPr="00A42650">
        <w:rPr>
          <w:rFonts w:ascii="Times New Roman" w:eastAsia="Times New Roman" w:hAnsi="Times New Roman"/>
          <w:b/>
          <w:bCs/>
          <w:iCs/>
        </w:rPr>
        <w:t>Retas</w:t>
      </w:r>
      <w:r w:rsidRPr="00A42650">
        <w:rPr>
          <w:rFonts w:ascii="Times New Roman" w:eastAsia="Times New Roman" w:hAnsi="Times New Roman"/>
          <w:iCs/>
        </w:rPr>
        <w:t xml:space="preserve"> (gali pasireikšti </w:t>
      </w:r>
      <w:r w:rsidR="0099105E">
        <w:rPr>
          <w:rFonts w:ascii="Times New Roman" w:eastAsia="Times New Roman" w:hAnsi="Times New Roman"/>
        </w:rPr>
        <w:t>rečiau</w:t>
      </w:r>
      <w:r w:rsidR="0089191D" w:rsidRPr="00A42650">
        <w:rPr>
          <w:rFonts w:ascii="Times New Roman" w:eastAsia="Times New Roman" w:hAnsi="Times New Roman"/>
        </w:rPr>
        <w:t xml:space="preserve"> </w:t>
      </w:r>
      <w:r w:rsidRPr="00A42650">
        <w:rPr>
          <w:rFonts w:ascii="Times New Roman" w:eastAsia="Times New Roman" w:hAnsi="Times New Roman"/>
          <w:iCs/>
        </w:rPr>
        <w:t>kaip 1 iš 1</w:t>
      </w:r>
      <w:r w:rsidR="0089191D">
        <w:rPr>
          <w:rFonts w:ascii="Times New Roman" w:eastAsia="Times New Roman" w:hAnsi="Times New Roman"/>
          <w:iCs/>
        </w:rPr>
        <w:t> </w:t>
      </w:r>
      <w:r w:rsidRPr="00A42650">
        <w:rPr>
          <w:rFonts w:ascii="Times New Roman" w:eastAsia="Times New Roman" w:hAnsi="Times New Roman"/>
          <w:iCs/>
        </w:rPr>
        <w:t>000 žmonių):</w:t>
      </w:r>
    </w:p>
    <w:p w14:paraId="0F36EC4D" w14:textId="77777777" w:rsidR="00403490" w:rsidRPr="00A42650" w:rsidRDefault="00403490" w:rsidP="00722394">
      <w:pPr>
        <w:widowControl w:val="0"/>
        <w:numPr>
          <w:ilvl w:val="0"/>
          <w:numId w:val="14"/>
        </w:numPr>
        <w:spacing w:after="0" w:line="240" w:lineRule="auto"/>
        <w:ind w:left="567" w:hanging="567"/>
        <w:rPr>
          <w:rFonts w:ascii="Times New Roman" w:eastAsia="Times New Roman" w:hAnsi="Times New Roman"/>
        </w:rPr>
      </w:pPr>
      <w:r w:rsidRPr="00A42650">
        <w:rPr>
          <w:rFonts w:ascii="Times New Roman" w:eastAsia="Times New Roman" w:hAnsi="Times New Roman"/>
        </w:rPr>
        <w:t>klausos sutrikimai;</w:t>
      </w:r>
    </w:p>
    <w:p w14:paraId="4913F22E" w14:textId="77777777" w:rsidR="00403490" w:rsidRPr="00A42650" w:rsidRDefault="00403490" w:rsidP="00722394">
      <w:pPr>
        <w:widowControl w:val="0"/>
        <w:numPr>
          <w:ilvl w:val="0"/>
          <w:numId w:val="14"/>
        </w:numPr>
        <w:spacing w:after="0" w:line="240" w:lineRule="auto"/>
        <w:ind w:left="567" w:hanging="567"/>
        <w:rPr>
          <w:rFonts w:ascii="Times New Roman" w:eastAsia="Times New Roman" w:hAnsi="Times New Roman"/>
        </w:rPr>
      </w:pPr>
      <w:r w:rsidRPr="00A42650">
        <w:rPr>
          <w:rFonts w:ascii="Times New Roman" w:eastAsia="Times New Roman" w:hAnsi="Times New Roman"/>
        </w:rPr>
        <w:t>alerginė sloga;</w:t>
      </w:r>
    </w:p>
    <w:p w14:paraId="1D3EAEFF" w14:textId="77777777" w:rsidR="00403490" w:rsidRPr="00A42650" w:rsidRDefault="00403490" w:rsidP="00722394">
      <w:pPr>
        <w:widowControl w:val="0"/>
        <w:numPr>
          <w:ilvl w:val="0"/>
          <w:numId w:val="14"/>
        </w:numPr>
        <w:spacing w:after="0" w:line="240" w:lineRule="auto"/>
        <w:ind w:left="567" w:hanging="567"/>
        <w:rPr>
          <w:rFonts w:ascii="Times New Roman" w:eastAsia="Times New Roman" w:hAnsi="Times New Roman"/>
        </w:rPr>
      </w:pPr>
      <w:r w:rsidRPr="00A42650">
        <w:rPr>
          <w:rFonts w:ascii="Times New Roman" w:eastAsia="Times New Roman" w:hAnsi="Times New Roman"/>
        </w:rPr>
        <w:t>ašarų išsiskyrimo sumažėjimas (svarbu, jei nešiojate kontaktinius lęšius);</w:t>
      </w:r>
    </w:p>
    <w:p w14:paraId="08CC2FC7" w14:textId="77777777" w:rsidR="00403490" w:rsidRPr="00A42650" w:rsidRDefault="00403490" w:rsidP="00722394">
      <w:pPr>
        <w:widowControl w:val="0"/>
        <w:numPr>
          <w:ilvl w:val="0"/>
          <w:numId w:val="14"/>
        </w:numPr>
        <w:spacing w:after="0" w:line="240" w:lineRule="auto"/>
        <w:ind w:left="567" w:hanging="567"/>
        <w:rPr>
          <w:rFonts w:ascii="Times New Roman" w:eastAsia="Times New Roman" w:hAnsi="Times New Roman"/>
        </w:rPr>
      </w:pPr>
      <w:r w:rsidRPr="00A42650">
        <w:rPr>
          <w:rFonts w:ascii="Times New Roman" w:eastAsia="Times New Roman" w:hAnsi="Times New Roman"/>
        </w:rPr>
        <w:t>kepenų uždegimas, galintis sukelti odos ar akių baltymų pageltimą;</w:t>
      </w:r>
    </w:p>
    <w:p w14:paraId="1C518F2E" w14:textId="77777777" w:rsidR="00403490" w:rsidRPr="00A42650" w:rsidRDefault="00403490" w:rsidP="00722394">
      <w:pPr>
        <w:widowControl w:val="0"/>
        <w:numPr>
          <w:ilvl w:val="0"/>
          <w:numId w:val="14"/>
        </w:numPr>
        <w:spacing w:after="0" w:line="240" w:lineRule="auto"/>
        <w:ind w:left="567" w:hanging="567"/>
        <w:rPr>
          <w:rFonts w:ascii="Times New Roman" w:eastAsia="Times New Roman" w:hAnsi="Times New Roman"/>
        </w:rPr>
      </w:pPr>
      <w:r w:rsidRPr="00A42650">
        <w:rPr>
          <w:rFonts w:ascii="Times New Roman" w:eastAsia="Times New Roman" w:hAnsi="Times New Roman"/>
        </w:rPr>
        <w:t>nenormalūs tam tikrų kraujo tyrimų, rodančių kepenų funkciją ar riebalų kiekį, rodmenys;</w:t>
      </w:r>
    </w:p>
    <w:p w14:paraId="7FEE9FCA" w14:textId="77777777" w:rsidR="00403490" w:rsidRPr="00A42650" w:rsidRDefault="00403490" w:rsidP="00722394">
      <w:pPr>
        <w:widowControl w:val="0"/>
        <w:numPr>
          <w:ilvl w:val="0"/>
          <w:numId w:val="14"/>
        </w:numPr>
        <w:spacing w:after="0" w:line="240" w:lineRule="auto"/>
        <w:ind w:left="567" w:hanging="567"/>
        <w:rPr>
          <w:rFonts w:ascii="Times New Roman" w:eastAsia="Times New Roman" w:hAnsi="Times New Roman"/>
        </w:rPr>
      </w:pPr>
      <w:r w:rsidRPr="00A42650">
        <w:rPr>
          <w:rFonts w:ascii="Times New Roman" w:eastAsia="Times New Roman" w:hAnsi="Times New Roman"/>
        </w:rPr>
        <w:t xml:space="preserve">į alergiją panašios reakcijos, pvz., </w:t>
      </w:r>
      <w:r w:rsidR="00FF0BAB" w:rsidRPr="00A42650">
        <w:rPr>
          <w:rFonts w:ascii="Times New Roman" w:eastAsia="Times New Roman" w:hAnsi="Times New Roman"/>
        </w:rPr>
        <w:t>niež</w:t>
      </w:r>
      <w:r w:rsidR="00FF0BAB">
        <w:rPr>
          <w:rFonts w:ascii="Times New Roman" w:eastAsia="Times New Roman" w:hAnsi="Times New Roman"/>
        </w:rPr>
        <w:t>ėjimas</w:t>
      </w:r>
      <w:r w:rsidRPr="00A42650">
        <w:rPr>
          <w:rFonts w:ascii="Times New Roman" w:eastAsia="Times New Roman" w:hAnsi="Times New Roman"/>
        </w:rPr>
        <w:t>, paraudimas, išbėrimas. Nedelsdami kreipkitės į gydytoją, jeigu Jums pasireiškia sunkesnės alerginės reakcijos, dėl kurių gali pasireikšti veido, kaklo, liežuvio, burnos ar gerklės patinimas arba pasunkėjęs kvėpavimas;</w:t>
      </w:r>
    </w:p>
    <w:p w14:paraId="0074FE8D" w14:textId="77777777" w:rsidR="00403490" w:rsidRPr="00A42650" w:rsidRDefault="00403490" w:rsidP="00722394">
      <w:pPr>
        <w:widowControl w:val="0"/>
        <w:numPr>
          <w:ilvl w:val="0"/>
          <w:numId w:val="14"/>
        </w:numPr>
        <w:spacing w:after="0" w:line="240" w:lineRule="auto"/>
        <w:ind w:left="567" w:hanging="567"/>
        <w:rPr>
          <w:rFonts w:ascii="Times New Roman" w:eastAsia="Times New Roman" w:hAnsi="Times New Roman"/>
        </w:rPr>
      </w:pPr>
      <w:r w:rsidRPr="00A42650">
        <w:rPr>
          <w:rFonts w:ascii="Times New Roman" w:eastAsia="Times New Roman" w:hAnsi="Times New Roman"/>
        </w:rPr>
        <w:t>erekcijos sutrikimas;</w:t>
      </w:r>
    </w:p>
    <w:p w14:paraId="23560592" w14:textId="77777777" w:rsidR="00403490" w:rsidRPr="00A42650" w:rsidRDefault="00403490" w:rsidP="00722394">
      <w:pPr>
        <w:widowControl w:val="0"/>
        <w:numPr>
          <w:ilvl w:val="0"/>
          <w:numId w:val="14"/>
        </w:numPr>
        <w:spacing w:after="0" w:line="240" w:lineRule="auto"/>
        <w:ind w:left="567" w:hanging="567"/>
        <w:rPr>
          <w:rFonts w:ascii="Times New Roman" w:eastAsia="Times New Roman" w:hAnsi="Times New Roman"/>
        </w:rPr>
      </w:pPr>
      <w:r w:rsidRPr="00A42650">
        <w:rPr>
          <w:rFonts w:ascii="Times New Roman" w:eastAsia="Times New Roman" w:hAnsi="Times New Roman"/>
        </w:rPr>
        <w:t>košmariški sapnai, haliucinacijos;</w:t>
      </w:r>
    </w:p>
    <w:p w14:paraId="36207B2C" w14:textId="77777777" w:rsidR="00403490" w:rsidRPr="00A42650" w:rsidRDefault="00403490" w:rsidP="00722394">
      <w:pPr>
        <w:widowControl w:val="0"/>
        <w:numPr>
          <w:ilvl w:val="0"/>
          <w:numId w:val="14"/>
        </w:numPr>
        <w:spacing w:after="0" w:line="240" w:lineRule="auto"/>
        <w:ind w:left="567" w:hanging="567"/>
        <w:rPr>
          <w:rFonts w:ascii="Times New Roman" w:eastAsia="Times New Roman" w:hAnsi="Times New Roman"/>
        </w:rPr>
      </w:pPr>
      <w:r w:rsidRPr="00A42650">
        <w:rPr>
          <w:rFonts w:ascii="Times New Roman" w:eastAsia="Times New Roman" w:hAnsi="Times New Roman"/>
        </w:rPr>
        <w:t>apalpimas.</w:t>
      </w:r>
    </w:p>
    <w:p w14:paraId="172210C1" w14:textId="77777777" w:rsidR="00403490" w:rsidRPr="00A42650" w:rsidRDefault="00403490" w:rsidP="00403490">
      <w:pPr>
        <w:widowControl w:val="0"/>
        <w:spacing w:after="0" w:line="240" w:lineRule="auto"/>
        <w:rPr>
          <w:rFonts w:ascii="Times New Roman" w:eastAsia="Times New Roman" w:hAnsi="Times New Roman"/>
        </w:rPr>
      </w:pPr>
    </w:p>
    <w:p w14:paraId="10E97C1B" w14:textId="77777777" w:rsidR="00403490" w:rsidRPr="00A42650" w:rsidRDefault="00403490" w:rsidP="00495C9A">
      <w:pPr>
        <w:keepNext/>
        <w:keepLines/>
        <w:numPr>
          <w:ilvl w:val="12"/>
          <w:numId w:val="0"/>
        </w:numPr>
        <w:spacing w:after="0" w:line="240" w:lineRule="auto"/>
        <w:rPr>
          <w:rFonts w:ascii="Times New Roman" w:eastAsia="Times New Roman" w:hAnsi="Times New Roman"/>
          <w:iCs/>
        </w:rPr>
      </w:pPr>
      <w:r w:rsidRPr="00A42650">
        <w:rPr>
          <w:rFonts w:ascii="Times New Roman" w:eastAsia="Times New Roman" w:hAnsi="Times New Roman"/>
          <w:b/>
          <w:bCs/>
          <w:iCs/>
        </w:rPr>
        <w:lastRenderedPageBreak/>
        <w:t>Labai retas</w:t>
      </w:r>
      <w:r w:rsidRPr="00A42650">
        <w:rPr>
          <w:rFonts w:ascii="Times New Roman" w:eastAsia="Times New Roman" w:hAnsi="Times New Roman"/>
          <w:iCs/>
        </w:rPr>
        <w:t xml:space="preserve"> (gali pasireikšti </w:t>
      </w:r>
      <w:r w:rsidR="0099105E">
        <w:rPr>
          <w:rFonts w:ascii="Times New Roman" w:eastAsia="Times New Roman" w:hAnsi="Times New Roman"/>
        </w:rPr>
        <w:t>rečiau</w:t>
      </w:r>
      <w:r w:rsidR="0089191D" w:rsidRPr="00A42650">
        <w:rPr>
          <w:rFonts w:ascii="Times New Roman" w:eastAsia="Times New Roman" w:hAnsi="Times New Roman"/>
        </w:rPr>
        <w:t xml:space="preserve"> </w:t>
      </w:r>
      <w:r w:rsidRPr="00A42650">
        <w:rPr>
          <w:rFonts w:ascii="Times New Roman" w:eastAsia="Times New Roman" w:hAnsi="Times New Roman"/>
          <w:iCs/>
        </w:rPr>
        <w:t>kaip 1 iš 10</w:t>
      </w:r>
      <w:r w:rsidR="0089191D">
        <w:rPr>
          <w:rFonts w:ascii="Times New Roman" w:eastAsia="Times New Roman" w:hAnsi="Times New Roman"/>
          <w:iCs/>
        </w:rPr>
        <w:t> </w:t>
      </w:r>
      <w:r w:rsidRPr="00A42650">
        <w:rPr>
          <w:rFonts w:ascii="Times New Roman" w:eastAsia="Times New Roman" w:hAnsi="Times New Roman"/>
          <w:iCs/>
        </w:rPr>
        <w:t>000 žmonių):</w:t>
      </w:r>
    </w:p>
    <w:p w14:paraId="684ACFEE" w14:textId="77777777" w:rsidR="00403490" w:rsidRPr="00A42650" w:rsidRDefault="00403490" w:rsidP="00495C9A">
      <w:pPr>
        <w:keepNext/>
        <w:keepLines/>
        <w:numPr>
          <w:ilvl w:val="0"/>
          <w:numId w:val="14"/>
        </w:numPr>
        <w:spacing w:after="0" w:line="240" w:lineRule="auto"/>
        <w:ind w:left="567" w:hanging="567"/>
        <w:rPr>
          <w:rFonts w:ascii="Times New Roman" w:eastAsia="Times New Roman" w:hAnsi="Times New Roman"/>
        </w:rPr>
      </w:pPr>
      <w:r w:rsidRPr="00A42650">
        <w:rPr>
          <w:rFonts w:ascii="Times New Roman" w:eastAsia="Times New Roman" w:hAnsi="Times New Roman"/>
        </w:rPr>
        <w:t>akių dirginimas ir paraudimas (konjunktyvitas);</w:t>
      </w:r>
    </w:p>
    <w:p w14:paraId="1917B92D" w14:textId="77777777" w:rsidR="00403490" w:rsidRPr="00A42650" w:rsidRDefault="00403490" w:rsidP="00722394">
      <w:pPr>
        <w:widowControl w:val="0"/>
        <w:numPr>
          <w:ilvl w:val="0"/>
          <w:numId w:val="14"/>
        </w:numPr>
        <w:spacing w:after="0" w:line="240" w:lineRule="auto"/>
        <w:ind w:left="567" w:hanging="567"/>
        <w:rPr>
          <w:rFonts w:ascii="Times New Roman" w:eastAsia="Times New Roman" w:hAnsi="Times New Roman"/>
        </w:rPr>
      </w:pPr>
      <w:r w:rsidRPr="00A42650">
        <w:rPr>
          <w:rFonts w:ascii="Times New Roman" w:eastAsia="Times New Roman" w:hAnsi="Times New Roman"/>
        </w:rPr>
        <w:t>plaukų slinkimas;</w:t>
      </w:r>
    </w:p>
    <w:p w14:paraId="3E27B369" w14:textId="77777777" w:rsidR="00403490" w:rsidRPr="00A42650" w:rsidRDefault="00403490" w:rsidP="00722394">
      <w:pPr>
        <w:widowControl w:val="0"/>
        <w:numPr>
          <w:ilvl w:val="0"/>
          <w:numId w:val="14"/>
        </w:numPr>
        <w:spacing w:after="0" w:line="240" w:lineRule="auto"/>
        <w:ind w:left="567" w:hanging="567"/>
        <w:rPr>
          <w:rFonts w:ascii="Times New Roman" w:eastAsia="Times New Roman" w:hAnsi="Times New Roman"/>
        </w:rPr>
      </w:pPr>
      <w:r w:rsidRPr="00A42650">
        <w:rPr>
          <w:rFonts w:ascii="Times New Roman" w:eastAsia="Times New Roman" w:hAnsi="Times New Roman"/>
        </w:rPr>
        <w:t>pleiskanojančio odos išbėrimo (žvynelinės) pasireiškimas ar pasunkėjimas</w:t>
      </w:r>
      <w:r w:rsidR="00A849D9" w:rsidRPr="00A42650">
        <w:rPr>
          <w:rFonts w:ascii="Times New Roman" w:eastAsia="Times New Roman" w:hAnsi="Times New Roman"/>
        </w:rPr>
        <w:t>;</w:t>
      </w:r>
      <w:r w:rsidRPr="00A42650">
        <w:rPr>
          <w:rFonts w:ascii="Times New Roman" w:eastAsia="Times New Roman" w:hAnsi="Times New Roman"/>
        </w:rPr>
        <w:t xml:space="preserve"> į žvynelinę panašus išbėrimas.</w:t>
      </w:r>
    </w:p>
    <w:p w14:paraId="141AA89A" w14:textId="77777777" w:rsidR="00C27826" w:rsidRPr="00A42650" w:rsidRDefault="00C27826" w:rsidP="00C27826">
      <w:pPr>
        <w:tabs>
          <w:tab w:val="left" w:pos="567"/>
        </w:tabs>
        <w:spacing w:after="0" w:line="240" w:lineRule="auto"/>
        <w:rPr>
          <w:rFonts w:ascii="Times New Roman" w:eastAsia="Times New Roman" w:hAnsi="Times New Roman"/>
        </w:rPr>
      </w:pPr>
    </w:p>
    <w:p w14:paraId="5DC2CD2C" w14:textId="77777777" w:rsidR="00131C78" w:rsidRPr="00A42650" w:rsidRDefault="00131C78" w:rsidP="00131C78">
      <w:pPr>
        <w:tabs>
          <w:tab w:val="left" w:pos="567"/>
        </w:tabs>
        <w:spacing w:after="0" w:line="240" w:lineRule="auto"/>
        <w:rPr>
          <w:rFonts w:ascii="Times New Roman" w:hAnsi="Times New Roman"/>
          <w:b/>
        </w:rPr>
      </w:pPr>
      <w:r w:rsidRPr="00A42650">
        <w:rPr>
          <w:rFonts w:ascii="Times New Roman" w:hAnsi="Times New Roman"/>
          <w:b/>
        </w:rPr>
        <w:t>Pranešimas apie šalutinį poveikį</w:t>
      </w:r>
    </w:p>
    <w:p w14:paraId="1545F7CA" w14:textId="77777777" w:rsidR="00C27826" w:rsidRPr="00A42650" w:rsidRDefault="00131C78" w:rsidP="00131C78">
      <w:pPr>
        <w:tabs>
          <w:tab w:val="left" w:pos="567"/>
        </w:tabs>
        <w:spacing w:after="0" w:line="240" w:lineRule="auto"/>
        <w:rPr>
          <w:rFonts w:ascii="Times New Roman" w:eastAsia="Times New Roman" w:hAnsi="Times New Roman"/>
          <w:bCs/>
        </w:rPr>
      </w:pPr>
      <w:r w:rsidRPr="00A42650">
        <w:rPr>
          <w:rFonts w:ascii="Times New Roman" w:hAnsi="Times New Roman"/>
          <w:bCs/>
        </w:rPr>
        <w:t>Jeigu pasireiškė šalutinis poveikis, įskaitant šiame lapelyje nenurodytą, pasakykite gydytojui</w:t>
      </w:r>
      <w:r w:rsidR="00FD0DD6">
        <w:rPr>
          <w:rFonts w:ascii="Times New Roman" w:hAnsi="Times New Roman"/>
          <w:bCs/>
        </w:rPr>
        <w:t xml:space="preserve"> arba</w:t>
      </w:r>
      <w:r w:rsidRPr="00A42650">
        <w:rPr>
          <w:rFonts w:ascii="Times New Roman" w:hAnsi="Times New Roman"/>
          <w:bCs/>
        </w:rPr>
        <w:t xml:space="preserve">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A42650">
        <w:rPr>
          <w:rFonts w:ascii="Times New Roman" w:hAnsi="Times New Roman"/>
          <w:bCs/>
        </w:rPr>
        <w:t>NepageidaujamaR@vvkt.lt</w:t>
      </w:r>
      <w:proofErr w:type="spellEnd"/>
      <w:r w:rsidRPr="00A42650">
        <w:rPr>
          <w:rFonts w:ascii="Times New Roman" w:hAnsi="Times New Roman"/>
          <w:bCs/>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383FBBF4" w14:textId="77777777" w:rsidR="00C27826" w:rsidRDefault="00C27826" w:rsidP="00C27826">
      <w:pPr>
        <w:tabs>
          <w:tab w:val="left" w:pos="567"/>
        </w:tabs>
        <w:spacing w:after="0" w:line="240" w:lineRule="auto"/>
        <w:rPr>
          <w:rFonts w:ascii="Times New Roman" w:eastAsia="Times New Roman" w:hAnsi="Times New Roman"/>
        </w:rPr>
      </w:pPr>
    </w:p>
    <w:p w14:paraId="001A42A1" w14:textId="77777777" w:rsidR="00DE220F" w:rsidRPr="00A42650" w:rsidRDefault="00DE220F" w:rsidP="00C27826">
      <w:pPr>
        <w:tabs>
          <w:tab w:val="left" w:pos="567"/>
        </w:tabs>
        <w:spacing w:after="0" w:line="240" w:lineRule="auto"/>
        <w:rPr>
          <w:rFonts w:ascii="Times New Roman" w:eastAsia="Times New Roman" w:hAnsi="Times New Roman"/>
        </w:rPr>
      </w:pPr>
    </w:p>
    <w:p w14:paraId="0A7ADCCE"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b/>
        </w:rPr>
        <w:t>5.</w:t>
      </w:r>
      <w:r w:rsidRPr="00A42650">
        <w:rPr>
          <w:rFonts w:ascii="Times New Roman" w:eastAsia="Times New Roman" w:hAnsi="Times New Roman"/>
          <w:b/>
        </w:rPr>
        <w:tab/>
        <w:t xml:space="preserve">Kaip laikyti </w:t>
      </w:r>
      <w:proofErr w:type="spellStart"/>
      <w:r w:rsidR="0058132B" w:rsidRPr="00A42650">
        <w:rPr>
          <w:rFonts w:ascii="Times New Roman" w:eastAsia="Arial Unicode MS" w:hAnsi="Times New Roman"/>
          <w:b/>
        </w:rPr>
        <w:t>Bisoprolol</w:t>
      </w:r>
      <w:proofErr w:type="spellEnd"/>
      <w:r w:rsidR="0058132B" w:rsidRPr="00A42650">
        <w:rPr>
          <w:rFonts w:ascii="Times New Roman" w:eastAsia="Arial Unicode MS" w:hAnsi="Times New Roman"/>
          <w:b/>
        </w:rPr>
        <w:t xml:space="preserve"> </w:t>
      </w:r>
      <w:proofErr w:type="spellStart"/>
      <w:r w:rsidR="0058132B" w:rsidRPr="00A42650">
        <w:rPr>
          <w:rFonts w:ascii="Times New Roman" w:eastAsia="Arial Unicode MS" w:hAnsi="Times New Roman"/>
          <w:b/>
        </w:rPr>
        <w:t>fumarate</w:t>
      </w:r>
      <w:proofErr w:type="spellEnd"/>
      <w:r w:rsidR="0058132B" w:rsidRPr="00A42650">
        <w:rPr>
          <w:rFonts w:ascii="Times New Roman" w:eastAsia="Arial Unicode MS" w:hAnsi="Times New Roman"/>
          <w:b/>
        </w:rPr>
        <w:t xml:space="preserve"> </w:t>
      </w:r>
      <w:proofErr w:type="spellStart"/>
      <w:r w:rsidR="0058132B" w:rsidRPr="00A42650">
        <w:rPr>
          <w:rFonts w:ascii="Times New Roman" w:eastAsia="Arial Unicode MS" w:hAnsi="Times New Roman"/>
          <w:b/>
        </w:rPr>
        <w:t>Zentiva</w:t>
      </w:r>
      <w:proofErr w:type="spellEnd"/>
    </w:p>
    <w:p w14:paraId="267574CD" w14:textId="77777777" w:rsidR="00C27826" w:rsidRPr="00A42650" w:rsidRDefault="00C27826" w:rsidP="00C27826">
      <w:pPr>
        <w:tabs>
          <w:tab w:val="left" w:pos="567"/>
        </w:tabs>
        <w:spacing w:after="0" w:line="240" w:lineRule="auto"/>
        <w:rPr>
          <w:rFonts w:ascii="Times New Roman" w:eastAsia="Times New Roman" w:hAnsi="Times New Roman"/>
        </w:rPr>
      </w:pPr>
    </w:p>
    <w:p w14:paraId="030E938A"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hAnsi="Times New Roman"/>
        </w:rPr>
        <w:t>Šį vaistą laikykite vaikams nepastebimoje ir nepasiekiamoje</w:t>
      </w:r>
      <w:r w:rsidRPr="00A42650" w:rsidDel="00EF1193">
        <w:rPr>
          <w:rFonts w:ascii="Times New Roman" w:eastAsia="Times New Roman" w:hAnsi="Times New Roman"/>
        </w:rPr>
        <w:t xml:space="preserve"> </w:t>
      </w:r>
      <w:r w:rsidRPr="00A42650">
        <w:rPr>
          <w:rFonts w:ascii="Times New Roman" w:eastAsia="Times New Roman" w:hAnsi="Times New Roman"/>
        </w:rPr>
        <w:t>vietoje.</w:t>
      </w:r>
    </w:p>
    <w:p w14:paraId="613ECCC4" w14:textId="77777777" w:rsidR="00A849D9" w:rsidRPr="00A42650" w:rsidRDefault="00A849D9" w:rsidP="00A849D9">
      <w:pPr>
        <w:widowControl w:val="0"/>
        <w:numPr>
          <w:ilvl w:val="12"/>
          <w:numId w:val="0"/>
        </w:numPr>
        <w:spacing w:after="0" w:line="240" w:lineRule="auto"/>
        <w:ind w:right="-2"/>
        <w:rPr>
          <w:rFonts w:ascii="Times New Roman" w:eastAsia="Times New Roman" w:hAnsi="Times New Roman"/>
          <w:snapToGrid w:val="0"/>
        </w:rPr>
      </w:pPr>
      <w:r w:rsidRPr="00A42650">
        <w:rPr>
          <w:rFonts w:ascii="Times New Roman" w:eastAsia="Times New Roman" w:hAnsi="Times New Roman"/>
          <w:snapToGrid w:val="0"/>
        </w:rPr>
        <w:t>Ant lizdinės plokštelės ir dėžutės po „EXP“ nurodytam tinkamumo laikui pasibaigus, šio vaisto vartoti negalima. Vaistas tinkamas vartoti iki paskutinės nurodyto mėnesio dienos.</w:t>
      </w:r>
    </w:p>
    <w:p w14:paraId="4142632B" w14:textId="77777777" w:rsidR="00C27826" w:rsidRPr="00A42650" w:rsidRDefault="00C27826" w:rsidP="00C27826">
      <w:pPr>
        <w:tabs>
          <w:tab w:val="left" w:pos="567"/>
        </w:tabs>
        <w:spacing w:after="0" w:line="240" w:lineRule="auto"/>
        <w:rPr>
          <w:rFonts w:ascii="Times New Roman" w:eastAsia="Times New Roman" w:hAnsi="Times New Roman"/>
        </w:rPr>
      </w:pPr>
    </w:p>
    <w:p w14:paraId="2AE34742" w14:textId="77777777" w:rsidR="00A849D9" w:rsidRPr="00A42650" w:rsidRDefault="0039486A" w:rsidP="00A849D9">
      <w:pPr>
        <w:tabs>
          <w:tab w:val="left" w:pos="567"/>
        </w:tabs>
        <w:spacing w:after="0" w:line="240" w:lineRule="auto"/>
        <w:rPr>
          <w:rFonts w:ascii="Times New Roman" w:eastAsia="Times New Roman" w:hAnsi="Times New Roman"/>
        </w:rPr>
      </w:pPr>
      <w:r w:rsidRPr="0043652C">
        <w:rPr>
          <w:rFonts w:ascii="Times New Roman" w:hAnsi="Times New Roman"/>
          <w:highlight w:val="lightGray"/>
        </w:rPr>
        <w:t>Vaistams</w:t>
      </w:r>
      <w:r w:rsidR="00A849D9" w:rsidRPr="0043652C">
        <w:rPr>
          <w:rFonts w:ascii="Times New Roman" w:hAnsi="Times New Roman"/>
          <w:highlight w:val="lightGray"/>
        </w:rPr>
        <w:t>, supakuotiems OPA25/Alu45/PVC100//</w:t>
      </w:r>
      <w:proofErr w:type="spellStart"/>
      <w:r w:rsidR="00A849D9" w:rsidRPr="0043652C">
        <w:rPr>
          <w:rFonts w:ascii="Times New Roman" w:hAnsi="Times New Roman"/>
          <w:highlight w:val="lightGray"/>
        </w:rPr>
        <w:t>Alu</w:t>
      </w:r>
      <w:proofErr w:type="spellEnd"/>
      <w:r w:rsidR="00A849D9" w:rsidRPr="0043652C">
        <w:rPr>
          <w:rFonts w:ascii="Times New Roman" w:hAnsi="Times New Roman"/>
          <w:highlight w:val="lightGray"/>
        </w:rPr>
        <w:t xml:space="preserve"> </w:t>
      </w:r>
      <w:r w:rsidR="008A6689">
        <w:rPr>
          <w:rFonts w:ascii="Times New Roman" w:eastAsia="Times New Roman" w:hAnsi="Times New Roman"/>
          <w:highlight w:val="lightGray"/>
        </w:rPr>
        <w:t xml:space="preserve">ar </w:t>
      </w:r>
      <w:r w:rsidR="008A6689" w:rsidRPr="00A42650">
        <w:rPr>
          <w:rFonts w:ascii="Times New Roman" w:hAnsi="Times New Roman"/>
          <w:highlight w:val="lightGray"/>
        </w:rPr>
        <w:t>OPA25/Alu45/PVC</w:t>
      </w:r>
      <w:r w:rsidR="008A6689">
        <w:rPr>
          <w:rFonts w:ascii="Times New Roman" w:hAnsi="Times New Roman"/>
          <w:highlight w:val="lightGray"/>
        </w:rPr>
        <w:t>60</w:t>
      </w:r>
      <w:r w:rsidR="008A6689" w:rsidRPr="00A42650">
        <w:rPr>
          <w:rFonts w:ascii="Times New Roman" w:hAnsi="Times New Roman"/>
          <w:highlight w:val="lightGray"/>
        </w:rPr>
        <w:t>//</w:t>
      </w:r>
      <w:proofErr w:type="spellStart"/>
      <w:r w:rsidR="008A6689" w:rsidRPr="00A42650">
        <w:rPr>
          <w:rFonts w:ascii="Times New Roman" w:hAnsi="Times New Roman"/>
          <w:highlight w:val="lightGray"/>
        </w:rPr>
        <w:t>Alu</w:t>
      </w:r>
      <w:proofErr w:type="spellEnd"/>
      <w:r w:rsidR="008A6689" w:rsidRPr="00A42650">
        <w:rPr>
          <w:rFonts w:ascii="Times New Roman" w:eastAsia="Times New Roman" w:hAnsi="Times New Roman"/>
          <w:highlight w:val="lightGray"/>
        </w:rPr>
        <w:t xml:space="preserve"> </w:t>
      </w:r>
      <w:r w:rsidR="00A849D9" w:rsidRPr="0043652C">
        <w:rPr>
          <w:rFonts w:ascii="Times New Roman" w:hAnsi="Times New Roman"/>
          <w:highlight w:val="lightGray"/>
        </w:rPr>
        <w:t>lizdinėse plokštelėse:</w:t>
      </w:r>
    </w:p>
    <w:p w14:paraId="6C317243" w14:textId="77777777" w:rsidR="00A849D9" w:rsidRPr="00A42650" w:rsidRDefault="00A849D9" w:rsidP="00A849D9">
      <w:pPr>
        <w:widowControl w:val="0"/>
        <w:spacing w:after="0" w:line="240" w:lineRule="auto"/>
        <w:rPr>
          <w:rFonts w:ascii="Times New Roman" w:eastAsia="Times New Roman" w:hAnsi="Times New Roman"/>
          <w:snapToGrid w:val="0"/>
          <w:color w:val="0D0D0D"/>
        </w:rPr>
      </w:pPr>
      <w:r w:rsidRPr="00A42650">
        <w:rPr>
          <w:rFonts w:ascii="Times New Roman" w:eastAsia="Times New Roman" w:hAnsi="Times New Roman"/>
        </w:rPr>
        <w:t xml:space="preserve">Laikyti žemesnėje kaip </w:t>
      </w:r>
      <w:r w:rsidRPr="00A42650">
        <w:rPr>
          <w:rFonts w:ascii="Times New Roman" w:hAnsi="Times New Roman"/>
        </w:rPr>
        <w:t>30 °C temperatūroje</w:t>
      </w:r>
      <w:r w:rsidRPr="00A42650">
        <w:rPr>
          <w:rFonts w:ascii="Times New Roman" w:eastAsia="Times New Roman" w:hAnsi="Times New Roman"/>
        </w:rPr>
        <w:t>. Laik</w:t>
      </w:r>
      <w:r w:rsidRPr="00A42650">
        <w:rPr>
          <w:rFonts w:ascii="Times New Roman" w:eastAsia="Times New Roman" w:hAnsi="Times New Roman"/>
          <w:snapToGrid w:val="0"/>
          <w:color w:val="0D0D0D"/>
        </w:rPr>
        <w:t xml:space="preserve">yti gamintojo pakuotėje, kad </w:t>
      </w:r>
      <w:r w:rsidR="0039486A">
        <w:rPr>
          <w:rFonts w:ascii="Times New Roman" w:eastAsia="Times New Roman" w:hAnsi="Times New Roman"/>
          <w:snapToGrid w:val="0"/>
          <w:color w:val="0D0D0D"/>
        </w:rPr>
        <w:t>vaistas</w:t>
      </w:r>
      <w:r w:rsidRPr="00A42650">
        <w:rPr>
          <w:rFonts w:ascii="Times New Roman" w:eastAsia="Times New Roman" w:hAnsi="Times New Roman"/>
          <w:snapToGrid w:val="0"/>
          <w:color w:val="0D0D0D"/>
        </w:rPr>
        <w:t xml:space="preserve"> būtų apsaugotas nuo drėgmės.</w:t>
      </w:r>
    </w:p>
    <w:p w14:paraId="3FF95286" w14:textId="77777777" w:rsidR="00A849D9" w:rsidRPr="00A42650" w:rsidRDefault="00A849D9" w:rsidP="00A849D9">
      <w:pPr>
        <w:spacing w:after="0" w:line="240" w:lineRule="auto"/>
        <w:rPr>
          <w:rFonts w:ascii="Times New Roman" w:eastAsia="Times New Roman" w:hAnsi="Times New Roman"/>
        </w:rPr>
      </w:pPr>
    </w:p>
    <w:p w14:paraId="5ADFC4F5" w14:textId="77777777" w:rsidR="00A849D9" w:rsidRPr="00A42650" w:rsidRDefault="0039486A" w:rsidP="00A849D9">
      <w:pPr>
        <w:tabs>
          <w:tab w:val="left" w:pos="567"/>
        </w:tabs>
        <w:spacing w:after="0" w:line="240" w:lineRule="auto"/>
        <w:rPr>
          <w:rFonts w:ascii="Times New Roman" w:eastAsia="Times New Roman" w:hAnsi="Times New Roman"/>
        </w:rPr>
      </w:pPr>
      <w:r w:rsidRPr="0043652C">
        <w:rPr>
          <w:rFonts w:ascii="Times New Roman" w:hAnsi="Times New Roman"/>
          <w:highlight w:val="lightGray"/>
        </w:rPr>
        <w:t>Vaistams</w:t>
      </w:r>
      <w:r w:rsidR="00A849D9" w:rsidRPr="0043652C">
        <w:rPr>
          <w:rFonts w:ascii="Times New Roman" w:hAnsi="Times New Roman"/>
          <w:highlight w:val="lightGray"/>
        </w:rPr>
        <w:t>, supakuotiems baltose PVC/</w:t>
      </w:r>
      <w:proofErr w:type="spellStart"/>
      <w:r w:rsidR="00A849D9" w:rsidRPr="0043652C">
        <w:rPr>
          <w:rFonts w:ascii="Times New Roman" w:hAnsi="Times New Roman"/>
          <w:highlight w:val="lightGray"/>
        </w:rPr>
        <w:t>PVdC</w:t>
      </w:r>
      <w:proofErr w:type="spellEnd"/>
      <w:r w:rsidR="00A849D9" w:rsidRPr="0043652C">
        <w:rPr>
          <w:rFonts w:ascii="Times New Roman" w:hAnsi="Times New Roman"/>
          <w:highlight w:val="lightGray"/>
        </w:rPr>
        <w:t xml:space="preserve"> folijos 0,250 mm/120 g/m2//</w:t>
      </w:r>
      <w:proofErr w:type="spellStart"/>
      <w:r w:rsidR="00A849D9" w:rsidRPr="0043652C">
        <w:rPr>
          <w:rFonts w:ascii="Times New Roman" w:hAnsi="Times New Roman"/>
          <w:highlight w:val="lightGray"/>
        </w:rPr>
        <w:t>Alu</w:t>
      </w:r>
      <w:proofErr w:type="spellEnd"/>
      <w:r w:rsidR="00A849D9" w:rsidRPr="0043652C">
        <w:rPr>
          <w:rFonts w:ascii="Times New Roman" w:hAnsi="Times New Roman"/>
          <w:highlight w:val="lightGray"/>
        </w:rPr>
        <w:t xml:space="preserve"> lizdinėse plokštelėse:</w:t>
      </w:r>
    </w:p>
    <w:p w14:paraId="5593C285" w14:textId="77777777" w:rsidR="00A849D9" w:rsidRPr="00A42650" w:rsidRDefault="00A849D9" w:rsidP="00A849D9">
      <w:pPr>
        <w:widowControl w:val="0"/>
        <w:spacing w:after="0" w:line="240" w:lineRule="auto"/>
        <w:rPr>
          <w:rFonts w:ascii="Times New Roman" w:eastAsia="Times New Roman" w:hAnsi="Times New Roman"/>
          <w:snapToGrid w:val="0"/>
          <w:color w:val="0D0D0D"/>
        </w:rPr>
      </w:pPr>
      <w:r w:rsidRPr="0043652C">
        <w:rPr>
          <w:rFonts w:ascii="Times New Roman" w:hAnsi="Times New Roman"/>
          <w:highlight w:val="lightGray"/>
        </w:rPr>
        <w:t>Laikyti žemesnėje kaip 25 °C temperatūroje. Laik</w:t>
      </w:r>
      <w:r w:rsidRPr="0043652C">
        <w:rPr>
          <w:rFonts w:ascii="Times New Roman" w:hAnsi="Times New Roman"/>
          <w:color w:val="0D0D0D"/>
          <w:highlight w:val="lightGray"/>
        </w:rPr>
        <w:t xml:space="preserve">yti gamintojo pakuotėje, kad </w:t>
      </w:r>
      <w:r w:rsidR="0039486A" w:rsidRPr="0043652C">
        <w:rPr>
          <w:rFonts w:ascii="Times New Roman" w:hAnsi="Times New Roman"/>
          <w:color w:val="0D0D0D"/>
          <w:highlight w:val="lightGray"/>
        </w:rPr>
        <w:t>vaistas</w:t>
      </w:r>
      <w:r w:rsidRPr="0043652C">
        <w:rPr>
          <w:rFonts w:ascii="Times New Roman" w:hAnsi="Times New Roman"/>
          <w:color w:val="0D0D0D"/>
          <w:highlight w:val="lightGray"/>
        </w:rPr>
        <w:t xml:space="preserve"> būtų apsaugotas nuo drėgmės.</w:t>
      </w:r>
    </w:p>
    <w:p w14:paraId="209A4827" w14:textId="77777777" w:rsidR="00A849D9" w:rsidRPr="00A42650" w:rsidRDefault="00A849D9" w:rsidP="00C27826">
      <w:pPr>
        <w:tabs>
          <w:tab w:val="left" w:pos="567"/>
        </w:tabs>
        <w:spacing w:after="0" w:line="240" w:lineRule="auto"/>
        <w:rPr>
          <w:rFonts w:ascii="Times New Roman" w:eastAsia="Times New Roman" w:hAnsi="Times New Roman"/>
        </w:rPr>
      </w:pPr>
    </w:p>
    <w:p w14:paraId="59CEBFDB"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Vaistų negalima išmesti į kanalizaciją arba su buitinėmis</w:t>
      </w:r>
      <w:r w:rsidRPr="00A42650">
        <w:rPr>
          <w:rFonts w:ascii="Times New Roman" w:eastAsia="Times New Roman" w:hAnsi="Times New Roman"/>
          <w:color w:val="993366"/>
        </w:rPr>
        <w:t xml:space="preserve"> </w:t>
      </w:r>
      <w:r w:rsidRPr="00A42650">
        <w:rPr>
          <w:rFonts w:ascii="Times New Roman" w:eastAsia="Times New Roman" w:hAnsi="Times New Roman"/>
        </w:rPr>
        <w:t>atliekomis. Kaip išmesti nereikalingus vaistus, klauskite vaistininko. Šios priemonės padės apsaugoti aplinką.</w:t>
      </w:r>
    </w:p>
    <w:p w14:paraId="6BA31D88" w14:textId="77777777" w:rsidR="00C27826" w:rsidRPr="00A42650" w:rsidRDefault="00C27826" w:rsidP="00C27826">
      <w:pPr>
        <w:tabs>
          <w:tab w:val="left" w:pos="567"/>
        </w:tabs>
        <w:spacing w:after="0" w:line="240" w:lineRule="auto"/>
        <w:rPr>
          <w:rFonts w:ascii="Times New Roman" w:eastAsia="Times New Roman" w:hAnsi="Times New Roman"/>
        </w:rPr>
      </w:pPr>
    </w:p>
    <w:p w14:paraId="6BB0D69A" w14:textId="77777777" w:rsidR="00C27826" w:rsidRPr="00A42650" w:rsidRDefault="00C27826" w:rsidP="00C27826">
      <w:pPr>
        <w:tabs>
          <w:tab w:val="left" w:pos="567"/>
        </w:tabs>
        <w:spacing w:after="0" w:line="240" w:lineRule="auto"/>
        <w:rPr>
          <w:rFonts w:ascii="Times New Roman" w:eastAsia="Times New Roman" w:hAnsi="Times New Roman"/>
        </w:rPr>
      </w:pPr>
    </w:p>
    <w:p w14:paraId="7A25B6DF" w14:textId="77777777" w:rsidR="00C27826" w:rsidRPr="00A42650" w:rsidRDefault="00C27826" w:rsidP="00C27826">
      <w:pPr>
        <w:tabs>
          <w:tab w:val="left" w:pos="567"/>
        </w:tabs>
        <w:spacing w:after="0" w:line="240" w:lineRule="auto"/>
        <w:rPr>
          <w:rFonts w:ascii="Times New Roman" w:eastAsia="Times New Roman" w:hAnsi="Times New Roman"/>
          <w:b/>
        </w:rPr>
      </w:pPr>
      <w:r w:rsidRPr="00A42650">
        <w:rPr>
          <w:rFonts w:ascii="Times New Roman" w:eastAsia="Times New Roman" w:hAnsi="Times New Roman"/>
          <w:b/>
        </w:rPr>
        <w:t>6.</w:t>
      </w:r>
      <w:r w:rsidRPr="00A42650">
        <w:rPr>
          <w:rFonts w:ascii="Times New Roman" w:eastAsia="Times New Roman" w:hAnsi="Times New Roman"/>
          <w:b/>
        </w:rPr>
        <w:tab/>
        <w:t>Pakuotės turinys ir kita informacija</w:t>
      </w:r>
    </w:p>
    <w:p w14:paraId="13E57CA1" w14:textId="77777777" w:rsidR="00C27826" w:rsidRPr="00A42650" w:rsidRDefault="00C27826" w:rsidP="00C27826">
      <w:pPr>
        <w:tabs>
          <w:tab w:val="left" w:pos="567"/>
        </w:tabs>
        <w:spacing w:after="0" w:line="240" w:lineRule="auto"/>
        <w:rPr>
          <w:rFonts w:ascii="Times New Roman" w:eastAsia="Times New Roman" w:hAnsi="Times New Roman"/>
        </w:rPr>
      </w:pPr>
    </w:p>
    <w:p w14:paraId="65EAEA74" w14:textId="77777777" w:rsidR="00C27826" w:rsidRPr="00A42650" w:rsidRDefault="0058132B" w:rsidP="00C27826">
      <w:pPr>
        <w:tabs>
          <w:tab w:val="left" w:pos="567"/>
        </w:tabs>
        <w:spacing w:after="0" w:line="240" w:lineRule="auto"/>
        <w:rPr>
          <w:rFonts w:ascii="Times New Roman" w:eastAsia="Times New Roman" w:hAnsi="Times New Roman"/>
          <w:b/>
          <w:u w:val="single"/>
        </w:rPr>
      </w:pPr>
      <w:proofErr w:type="spellStart"/>
      <w:r w:rsidRPr="00A42650">
        <w:rPr>
          <w:rFonts w:ascii="Times New Roman" w:eastAsia="Arial Unicode MS" w:hAnsi="Times New Roman"/>
          <w:b/>
        </w:rPr>
        <w:t>Bisoprolol</w:t>
      </w:r>
      <w:proofErr w:type="spellEnd"/>
      <w:r w:rsidRPr="00A42650">
        <w:rPr>
          <w:rFonts w:ascii="Times New Roman" w:eastAsia="Arial Unicode MS" w:hAnsi="Times New Roman"/>
          <w:b/>
        </w:rPr>
        <w:t xml:space="preserve"> </w:t>
      </w:r>
      <w:proofErr w:type="spellStart"/>
      <w:r w:rsidRPr="00A42650">
        <w:rPr>
          <w:rFonts w:ascii="Times New Roman" w:eastAsia="Arial Unicode MS" w:hAnsi="Times New Roman"/>
          <w:b/>
        </w:rPr>
        <w:t>fumarate</w:t>
      </w:r>
      <w:proofErr w:type="spellEnd"/>
      <w:r w:rsidRPr="00A42650">
        <w:rPr>
          <w:rFonts w:ascii="Times New Roman" w:eastAsia="Arial Unicode MS" w:hAnsi="Times New Roman"/>
          <w:b/>
        </w:rPr>
        <w:t xml:space="preserve"> </w:t>
      </w:r>
      <w:proofErr w:type="spellStart"/>
      <w:r w:rsidRPr="00A42650">
        <w:rPr>
          <w:rFonts w:ascii="Times New Roman" w:eastAsia="Arial Unicode MS" w:hAnsi="Times New Roman"/>
          <w:b/>
        </w:rPr>
        <w:t>Zentiva</w:t>
      </w:r>
      <w:proofErr w:type="spellEnd"/>
      <w:r w:rsidR="00C27826" w:rsidRPr="00A42650" w:rsidDel="00A811B7">
        <w:rPr>
          <w:rFonts w:ascii="Times New Roman" w:eastAsia="Times New Roman" w:hAnsi="Times New Roman"/>
          <w:b/>
          <w:bCs/>
        </w:rPr>
        <w:t xml:space="preserve"> </w:t>
      </w:r>
      <w:r w:rsidR="00C27826" w:rsidRPr="00A42650">
        <w:rPr>
          <w:rFonts w:ascii="Times New Roman" w:eastAsia="Times New Roman" w:hAnsi="Times New Roman"/>
          <w:b/>
          <w:bCs/>
        </w:rPr>
        <w:t xml:space="preserve">sudėtis </w:t>
      </w:r>
    </w:p>
    <w:p w14:paraId="0031464D"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 xml:space="preserve">Veiklioji medžiaga yra </w:t>
      </w:r>
      <w:proofErr w:type="spellStart"/>
      <w:r w:rsidRPr="00A42650">
        <w:rPr>
          <w:rFonts w:ascii="Times New Roman" w:eastAsia="Times New Roman" w:hAnsi="Times New Roman"/>
        </w:rPr>
        <w:t>bizoprololio</w:t>
      </w:r>
      <w:proofErr w:type="spellEnd"/>
      <w:r w:rsidRPr="00A42650">
        <w:rPr>
          <w:rFonts w:ascii="Times New Roman" w:eastAsia="Times New Roman" w:hAnsi="Times New Roman"/>
        </w:rPr>
        <w:t xml:space="preserve"> </w:t>
      </w:r>
      <w:proofErr w:type="spellStart"/>
      <w:r w:rsidR="00A849D9" w:rsidRPr="00A42650">
        <w:rPr>
          <w:rFonts w:ascii="Times New Roman" w:eastAsia="Times New Roman" w:hAnsi="Times New Roman"/>
        </w:rPr>
        <w:t>fumaratas</w:t>
      </w:r>
      <w:proofErr w:type="spellEnd"/>
      <w:r w:rsidRPr="00A42650">
        <w:rPr>
          <w:rFonts w:ascii="Times New Roman" w:eastAsia="Times New Roman" w:hAnsi="Times New Roman"/>
        </w:rPr>
        <w:t xml:space="preserve">. </w:t>
      </w:r>
    </w:p>
    <w:p w14:paraId="7D62A97F" w14:textId="77777777" w:rsidR="00A849D9" w:rsidRPr="00A42650" w:rsidRDefault="00A849D9" w:rsidP="00A849D9">
      <w:pPr>
        <w:tabs>
          <w:tab w:val="left" w:pos="567"/>
        </w:tabs>
        <w:spacing w:after="0" w:line="240" w:lineRule="auto"/>
        <w:rPr>
          <w:rFonts w:ascii="Times New Roman" w:eastAsia="Times New Roman" w:hAnsi="Times New Roman"/>
          <w:bCs/>
        </w:rPr>
      </w:pP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Pr="00A42650">
        <w:rPr>
          <w:rFonts w:ascii="Times New Roman" w:eastAsia="Times New Roman" w:hAnsi="Times New Roman"/>
          <w:bCs/>
        </w:rPr>
        <w:t xml:space="preserve"> 1,25 mg tabletės. Kiekvienoje tabletėje yra 1,25 mg </w:t>
      </w:r>
      <w:proofErr w:type="spellStart"/>
      <w:r w:rsidRPr="00A42650">
        <w:rPr>
          <w:rFonts w:ascii="Times New Roman" w:eastAsia="Times New Roman" w:hAnsi="Times New Roman"/>
          <w:bCs/>
        </w:rPr>
        <w:t>bizoprololio</w:t>
      </w:r>
      <w:proofErr w:type="spellEnd"/>
      <w:r w:rsidRPr="00A42650">
        <w:rPr>
          <w:rFonts w:ascii="Times New Roman" w:eastAsia="Times New Roman" w:hAnsi="Times New Roman"/>
          <w:bCs/>
        </w:rPr>
        <w:t xml:space="preserve"> </w:t>
      </w:r>
      <w:proofErr w:type="spellStart"/>
      <w:r w:rsidRPr="00A42650">
        <w:rPr>
          <w:rFonts w:ascii="Times New Roman" w:eastAsia="Times New Roman" w:hAnsi="Times New Roman"/>
          <w:bCs/>
        </w:rPr>
        <w:t>fumarato</w:t>
      </w:r>
      <w:proofErr w:type="spellEnd"/>
      <w:r w:rsidRPr="00A42650">
        <w:rPr>
          <w:rFonts w:ascii="Times New Roman" w:eastAsia="Times New Roman" w:hAnsi="Times New Roman"/>
          <w:bCs/>
        </w:rPr>
        <w:t>.</w:t>
      </w:r>
    </w:p>
    <w:p w14:paraId="4D0D6FD0" w14:textId="77777777" w:rsidR="00A849D9" w:rsidRPr="0043652C" w:rsidRDefault="00A849D9" w:rsidP="00A849D9">
      <w:pPr>
        <w:tabs>
          <w:tab w:val="left" w:pos="567"/>
        </w:tabs>
        <w:spacing w:after="0" w:line="240" w:lineRule="auto"/>
        <w:rPr>
          <w:rFonts w:ascii="Times New Roman" w:hAnsi="Times New Roman"/>
          <w:highlight w:val="lightGray"/>
        </w:rPr>
      </w:pPr>
      <w:proofErr w:type="spellStart"/>
      <w:r w:rsidRPr="0043652C">
        <w:rPr>
          <w:rFonts w:ascii="Times New Roman" w:hAnsi="Times New Roman"/>
          <w:highlight w:val="lightGray"/>
        </w:rPr>
        <w:t>Bisoprolol</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fumarate</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Zentiva</w:t>
      </w:r>
      <w:proofErr w:type="spellEnd"/>
      <w:r w:rsidRPr="0043652C">
        <w:rPr>
          <w:rFonts w:ascii="Times New Roman" w:hAnsi="Times New Roman"/>
          <w:highlight w:val="lightGray"/>
        </w:rPr>
        <w:t xml:space="preserve"> 5 mg tabletės. Kiekvienoje tabletėje yra 5 mg </w:t>
      </w:r>
      <w:proofErr w:type="spellStart"/>
      <w:r w:rsidRPr="0043652C">
        <w:rPr>
          <w:rFonts w:ascii="Times New Roman" w:hAnsi="Times New Roman"/>
          <w:highlight w:val="lightGray"/>
        </w:rPr>
        <w:t>bizoprololio</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fumarato</w:t>
      </w:r>
      <w:proofErr w:type="spellEnd"/>
      <w:r w:rsidRPr="0043652C">
        <w:rPr>
          <w:rFonts w:ascii="Times New Roman" w:hAnsi="Times New Roman"/>
          <w:highlight w:val="lightGray"/>
        </w:rPr>
        <w:t>.</w:t>
      </w:r>
    </w:p>
    <w:p w14:paraId="17875E66" w14:textId="77777777" w:rsidR="00A849D9" w:rsidRPr="00A42650" w:rsidRDefault="00A849D9" w:rsidP="00A849D9">
      <w:pPr>
        <w:tabs>
          <w:tab w:val="left" w:pos="567"/>
        </w:tabs>
        <w:spacing w:after="0" w:line="240" w:lineRule="auto"/>
        <w:rPr>
          <w:rFonts w:ascii="Times New Roman" w:eastAsia="Times New Roman" w:hAnsi="Times New Roman"/>
          <w:bCs/>
        </w:rPr>
      </w:pPr>
      <w:proofErr w:type="spellStart"/>
      <w:r w:rsidRPr="0043652C">
        <w:rPr>
          <w:rFonts w:ascii="Times New Roman" w:hAnsi="Times New Roman"/>
          <w:highlight w:val="lightGray"/>
        </w:rPr>
        <w:t>Bisoprolol</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fumarate</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Zentiva</w:t>
      </w:r>
      <w:proofErr w:type="spellEnd"/>
      <w:r w:rsidRPr="0043652C">
        <w:rPr>
          <w:rFonts w:ascii="Times New Roman" w:hAnsi="Times New Roman"/>
          <w:highlight w:val="lightGray"/>
        </w:rPr>
        <w:t xml:space="preserve"> 10 mg tabletės. Kiekvienoje tabletėje yra 10 mg </w:t>
      </w:r>
      <w:proofErr w:type="spellStart"/>
      <w:r w:rsidRPr="0043652C">
        <w:rPr>
          <w:rFonts w:ascii="Times New Roman" w:hAnsi="Times New Roman"/>
          <w:highlight w:val="lightGray"/>
        </w:rPr>
        <w:t>bizoprololio</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fumarato</w:t>
      </w:r>
      <w:proofErr w:type="spellEnd"/>
      <w:r w:rsidRPr="0043652C">
        <w:rPr>
          <w:rFonts w:ascii="Times New Roman" w:hAnsi="Times New Roman"/>
          <w:highlight w:val="lightGray"/>
        </w:rPr>
        <w:t>.</w:t>
      </w:r>
    </w:p>
    <w:p w14:paraId="3F3D2EBE" w14:textId="77777777" w:rsidR="00A849D9" w:rsidRPr="00A42650" w:rsidRDefault="00A849D9" w:rsidP="00A849D9">
      <w:pPr>
        <w:widowControl w:val="0"/>
        <w:spacing w:after="0" w:line="240" w:lineRule="auto"/>
        <w:rPr>
          <w:rFonts w:ascii="Times New Roman" w:eastAsia="Times New Roman" w:hAnsi="Times New Roman"/>
          <w:snapToGrid w:val="0"/>
        </w:rPr>
      </w:pPr>
      <w:r w:rsidRPr="00A42650">
        <w:rPr>
          <w:rFonts w:ascii="Times New Roman" w:eastAsia="Times New Roman" w:hAnsi="Times New Roman"/>
          <w:snapToGrid w:val="0"/>
        </w:rPr>
        <w:t xml:space="preserve">Pagalbinės medžiagos yra </w:t>
      </w:r>
      <w:proofErr w:type="spellStart"/>
      <w:r w:rsidRPr="00A42650">
        <w:rPr>
          <w:rFonts w:ascii="Times New Roman" w:eastAsia="Times New Roman" w:hAnsi="Times New Roman"/>
          <w:snapToGrid w:val="0"/>
        </w:rPr>
        <w:t>mikrokristalinė</w:t>
      </w:r>
      <w:proofErr w:type="spellEnd"/>
      <w:r w:rsidRPr="00A42650">
        <w:rPr>
          <w:rFonts w:ascii="Times New Roman" w:eastAsia="Times New Roman" w:hAnsi="Times New Roman"/>
          <w:snapToGrid w:val="0"/>
        </w:rPr>
        <w:t xml:space="preserve"> celiuliozė (PH 102), </w:t>
      </w:r>
      <w:proofErr w:type="spellStart"/>
      <w:r w:rsidRPr="00A42650">
        <w:rPr>
          <w:rFonts w:ascii="Times New Roman" w:eastAsia="Times New Roman" w:hAnsi="Times New Roman"/>
          <w:snapToGrid w:val="0"/>
        </w:rPr>
        <w:t>pregel</w:t>
      </w:r>
      <w:r w:rsidR="00DE220F">
        <w:rPr>
          <w:rFonts w:ascii="Times New Roman" w:eastAsia="Times New Roman" w:hAnsi="Times New Roman"/>
          <w:snapToGrid w:val="0"/>
        </w:rPr>
        <w:t>ifikuotas</w:t>
      </w:r>
      <w:proofErr w:type="spellEnd"/>
      <w:r w:rsidRPr="00A42650">
        <w:rPr>
          <w:rFonts w:ascii="Times New Roman" w:eastAsia="Times New Roman" w:hAnsi="Times New Roman"/>
          <w:snapToGrid w:val="0"/>
        </w:rPr>
        <w:t xml:space="preserve"> krakmolas, </w:t>
      </w:r>
      <w:proofErr w:type="spellStart"/>
      <w:r w:rsidRPr="00A42650">
        <w:rPr>
          <w:rFonts w:ascii="Times New Roman" w:eastAsia="Times New Roman" w:hAnsi="Times New Roman"/>
          <w:snapToGrid w:val="0"/>
        </w:rPr>
        <w:t>krospovidonas</w:t>
      </w:r>
      <w:proofErr w:type="spellEnd"/>
      <w:r w:rsidRPr="00A42650">
        <w:rPr>
          <w:rFonts w:ascii="Times New Roman" w:eastAsia="Times New Roman" w:hAnsi="Times New Roman"/>
          <w:snapToGrid w:val="0"/>
        </w:rPr>
        <w:t xml:space="preserve"> (A tipo), bevandenis koloidinis silicio dioksidas, magnio </w:t>
      </w:r>
      <w:proofErr w:type="spellStart"/>
      <w:r w:rsidRPr="00A42650">
        <w:rPr>
          <w:rFonts w:ascii="Times New Roman" w:eastAsia="Times New Roman" w:hAnsi="Times New Roman"/>
          <w:snapToGrid w:val="0"/>
        </w:rPr>
        <w:t>stearatas</w:t>
      </w:r>
      <w:proofErr w:type="spellEnd"/>
      <w:r w:rsidRPr="00A42650">
        <w:rPr>
          <w:rFonts w:ascii="Times New Roman" w:eastAsia="Times New Roman" w:hAnsi="Times New Roman"/>
          <w:snapToGrid w:val="0"/>
        </w:rPr>
        <w:t xml:space="preserve">. </w:t>
      </w:r>
      <w:proofErr w:type="spellStart"/>
      <w:r w:rsidRPr="0043652C">
        <w:rPr>
          <w:rFonts w:ascii="Times New Roman" w:hAnsi="Times New Roman"/>
          <w:highlight w:val="lightGray"/>
        </w:rPr>
        <w:t>Bisoprolol</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fumarate</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Zentiva</w:t>
      </w:r>
      <w:proofErr w:type="spellEnd"/>
      <w:r w:rsidRPr="0043652C">
        <w:rPr>
          <w:rFonts w:ascii="Times New Roman" w:hAnsi="Times New Roman"/>
          <w:highlight w:val="lightGray"/>
        </w:rPr>
        <w:t xml:space="preserve"> 5 mg tablečių ir </w:t>
      </w:r>
      <w:proofErr w:type="spellStart"/>
      <w:r w:rsidRPr="0043652C">
        <w:rPr>
          <w:rFonts w:ascii="Times New Roman" w:hAnsi="Times New Roman"/>
          <w:highlight w:val="lightGray"/>
        </w:rPr>
        <w:t>Bisoprolol</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fumarate</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Zentiva</w:t>
      </w:r>
      <w:proofErr w:type="spellEnd"/>
      <w:r w:rsidRPr="0043652C">
        <w:rPr>
          <w:rFonts w:ascii="Times New Roman" w:hAnsi="Times New Roman"/>
          <w:highlight w:val="lightGray"/>
        </w:rPr>
        <w:t xml:space="preserve"> 10 mg tablečių sudėtyje taip pat yra geltonojo geležies oksido (E172). </w:t>
      </w:r>
      <w:proofErr w:type="spellStart"/>
      <w:r w:rsidRPr="0043652C">
        <w:rPr>
          <w:rFonts w:ascii="Times New Roman" w:hAnsi="Times New Roman"/>
          <w:highlight w:val="lightGray"/>
        </w:rPr>
        <w:t>Bisoprolol</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fumarate</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Zentiva</w:t>
      </w:r>
      <w:proofErr w:type="spellEnd"/>
      <w:r w:rsidRPr="0043652C">
        <w:rPr>
          <w:rFonts w:ascii="Times New Roman" w:hAnsi="Times New Roman"/>
          <w:highlight w:val="lightGray"/>
        </w:rPr>
        <w:t xml:space="preserve"> 10 mg tablečių sudėtyje taip pat yra rudojo geležies oksido (E172)</w:t>
      </w:r>
      <w:r w:rsidRPr="00A42650">
        <w:rPr>
          <w:rFonts w:ascii="Times New Roman" w:eastAsia="Times New Roman" w:hAnsi="Times New Roman"/>
          <w:snapToGrid w:val="0"/>
        </w:rPr>
        <w:t>.</w:t>
      </w:r>
    </w:p>
    <w:p w14:paraId="29371800" w14:textId="77777777" w:rsidR="00C27826" w:rsidRPr="00A42650" w:rsidRDefault="00C27826" w:rsidP="00C27826">
      <w:pPr>
        <w:tabs>
          <w:tab w:val="left" w:pos="567"/>
        </w:tabs>
        <w:spacing w:after="0" w:line="240" w:lineRule="auto"/>
        <w:rPr>
          <w:rFonts w:ascii="Times New Roman" w:eastAsia="Times New Roman" w:hAnsi="Times New Roman"/>
          <w:b/>
          <w:bCs/>
        </w:rPr>
      </w:pPr>
    </w:p>
    <w:p w14:paraId="41A07DD5" w14:textId="77777777" w:rsidR="00C27826" w:rsidRPr="00A42650" w:rsidRDefault="0058132B" w:rsidP="00C27826">
      <w:pPr>
        <w:tabs>
          <w:tab w:val="left" w:pos="567"/>
        </w:tabs>
        <w:spacing w:after="0" w:line="240" w:lineRule="auto"/>
        <w:rPr>
          <w:rFonts w:ascii="Times New Roman" w:eastAsia="Times New Roman" w:hAnsi="Times New Roman"/>
          <w:b/>
          <w:bCs/>
        </w:rPr>
      </w:pPr>
      <w:proofErr w:type="spellStart"/>
      <w:r w:rsidRPr="00A42650">
        <w:rPr>
          <w:rFonts w:ascii="Times New Roman" w:eastAsia="Arial Unicode MS" w:hAnsi="Times New Roman"/>
          <w:b/>
        </w:rPr>
        <w:t>Bisoprolol</w:t>
      </w:r>
      <w:proofErr w:type="spellEnd"/>
      <w:r w:rsidRPr="00A42650">
        <w:rPr>
          <w:rFonts w:ascii="Times New Roman" w:eastAsia="Arial Unicode MS" w:hAnsi="Times New Roman"/>
          <w:b/>
        </w:rPr>
        <w:t xml:space="preserve"> </w:t>
      </w:r>
      <w:proofErr w:type="spellStart"/>
      <w:r w:rsidRPr="00A42650">
        <w:rPr>
          <w:rFonts w:ascii="Times New Roman" w:eastAsia="Arial Unicode MS" w:hAnsi="Times New Roman"/>
          <w:b/>
        </w:rPr>
        <w:t>fumarate</w:t>
      </w:r>
      <w:proofErr w:type="spellEnd"/>
      <w:r w:rsidRPr="00A42650">
        <w:rPr>
          <w:rFonts w:ascii="Times New Roman" w:eastAsia="Arial Unicode MS" w:hAnsi="Times New Roman"/>
          <w:b/>
        </w:rPr>
        <w:t xml:space="preserve"> </w:t>
      </w:r>
      <w:proofErr w:type="spellStart"/>
      <w:r w:rsidRPr="00A42650">
        <w:rPr>
          <w:rFonts w:ascii="Times New Roman" w:eastAsia="Arial Unicode MS" w:hAnsi="Times New Roman"/>
          <w:b/>
        </w:rPr>
        <w:t>Zentiva</w:t>
      </w:r>
      <w:proofErr w:type="spellEnd"/>
      <w:r w:rsidR="00C27826" w:rsidRPr="00A42650" w:rsidDel="00A811B7">
        <w:rPr>
          <w:rFonts w:ascii="Times New Roman" w:eastAsia="Times New Roman" w:hAnsi="Times New Roman"/>
          <w:b/>
          <w:bCs/>
        </w:rPr>
        <w:t xml:space="preserve"> </w:t>
      </w:r>
      <w:r w:rsidR="00C27826" w:rsidRPr="00A42650">
        <w:rPr>
          <w:rFonts w:ascii="Times New Roman" w:eastAsia="Times New Roman" w:hAnsi="Times New Roman"/>
          <w:b/>
          <w:bCs/>
        </w:rPr>
        <w:t>išvaizda ir kiekis pakuotėje</w:t>
      </w:r>
    </w:p>
    <w:p w14:paraId="4508394F" w14:textId="77777777" w:rsidR="00A849D9" w:rsidRPr="00A42650" w:rsidRDefault="00A849D9" w:rsidP="00A849D9">
      <w:pPr>
        <w:tabs>
          <w:tab w:val="left" w:pos="567"/>
        </w:tabs>
        <w:spacing w:after="0" w:line="240" w:lineRule="auto"/>
        <w:rPr>
          <w:rFonts w:ascii="Times New Roman" w:eastAsia="Times New Roman" w:hAnsi="Times New Roman"/>
          <w:bCs/>
        </w:rPr>
      </w:pPr>
      <w:proofErr w:type="spellStart"/>
      <w:r w:rsidRPr="00A42650">
        <w:rPr>
          <w:rFonts w:ascii="Times New Roman" w:eastAsia="Arial Unicode MS" w:hAnsi="Times New Roman"/>
        </w:rPr>
        <w:t>Bisoprolol</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fumarate</w:t>
      </w:r>
      <w:proofErr w:type="spellEnd"/>
      <w:r w:rsidRPr="00A42650">
        <w:rPr>
          <w:rFonts w:ascii="Times New Roman" w:eastAsia="Arial Unicode MS" w:hAnsi="Times New Roman"/>
        </w:rPr>
        <w:t xml:space="preserve"> </w:t>
      </w:r>
      <w:proofErr w:type="spellStart"/>
      <w:r w:rsidRPr="00A42650">
        <w:rPr>
          <w:rFonts w:ascii="Times New Roman" w:eastAsia="Arial Unicode MS" w:hAnsi="Times New Roman"/>
        </w:rPr>
        <w:t>Zentiva</w:t>
      </w:r>
      <w:proofErr w:type="spellEnd"/>
      <w:r w:rsidRPr="00A42650">
        <w:rPr>
          <w:rFonts w:ascii="Times New Roman" w:eastAsia="Times New Roman" w:hAnsi="Times New Roman"/>
          <w:bCs/>
        </w:rPr>
        <w:t xml:space="preserve"> 1,25 mg tabletės: baltos spalvos suapvalintos tabletės su įspaudu „1,25“, 6 mm </w:t>
      </w:r>
      <w:r w:rsidRPr="00A42650">
        <w:rPr>
          <w:rFonts w:ascii="Times New Roman" w:eastAsia="Times New Roman" w:hAnsi="Times New Roman"/>
        </w:rPr>
        <w:t>±</w:t>
      </w:r>
      <w:r w:rsidRPr="00A42650">
        <w:rPr>
          <w:rFonts w:ascii="Times New Roman" w:eastAsia="Times New Roman" w:hAnsi="Times New Roman"/>
          <w:bCs/>
        </w:rPr>
        <w:t xml:space="preserve"> 0,3 mm skersmens.</w:t>
      </w:r>
    </w:p>
    <w:p w14:paraId="678B58E0" w14:textId="77777777" w:rsidR="00A849D9" w:rsidRPr="0043652C" w:rsidRDefault="00A849D9" w:rsidP="00A849D9">
      <w:pPr>
        <w:tabs>
          <w:tab w:val="left" w:pos="567"/>
        </w:tabs>
        <w:spacing w:after="0" w:line="240" w:lineRule="auto"/>
        <w:rPr>
          <w:rFonts w:ascii="Times New Roman" w:hAnsi="Times New Roman"/>
          <w:highlight w:val="lightGray"/>
        </w:rPr>
      </w:pPr>
      <w:proofErr w:type="spellStart"/>
      <w:r w:rsidRPr="0043652C">
        <w:rPr>
          <w:rFonts w:ascii="Times New Roman" w:hAnsi="Times New Roman"/>
          <w:highlight w:val="lightGray"/>
        </w:rPr>
        <w:t>Bisoprolol</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fumarate</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Zentiva</w:t>
      </w:r>
      <w:proofErr w:type="spellEnd"/>
      <w:r w:rsidRPr="0043652C">
        <w:rPr>
          <w:rFonts w:ascii="Times New Roman" w:hAnsi="Times New Roman"/>
          <w:highlight w:val="lightGray"/>
        </w:rPr>
        <w:t xml:space="preserve"> 5 mg tabletės: gelsvos arba šviesiai geltonos spalvos suapvalintos tabletės su įspaudu „5“, su vagele, 6 mm ± 0,3 mm skersmens. Vagelė nėra skirta tabletei perlaužti.</w:t>
      </w:r>
    </w:p>
    <w:p w14:paraId="67DD66A9" w14:textId="77777777" w:rsidR="00A849D9" w:rsidRPr="00A42650" w:rsidRDefault="00A849D9" w:rsidP="00A849D9">
      <w:pPr>
        <w:tabs>
          <w:tab w:val="left" w:pos="567"/>
        </w:tabs>
        <w:spacing w:after="0" w:line="240" w:lineRule="auto"/>
        <w:rPr>
          <w:rFonts w:ascii="Times New Roman" w:eastAsia="Times New Roman" w:hAnsi="Times New Roman"/>
          <w:bCs/>
        </w:rPr>
      </w:pPr>
      <w:proofErr w:type="spellStart"/>
      <w:r w:rsidRPr="0043652C">
        <w:rPr>
          <w:rFonts w:ascii="Times New Roman" w:hAnsi="Times New Roman"/>
          <w:highlight w:val="lightGray"/>
        </w:rPr>
        <w:lastRenderedPageBreak/>
        <w:t>Bisoprolol</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fumarate</w:t>
      </w:r>
      <w:proofErr w:type="spellEnd"/>
      <w:r w:rsidRPr="0043652C">
        <w:rPr>
          <w:rFonts w:ascii="Times New Roman" w:hAnsi="Times New Roman"/>
          <w:highlight w:val="lightGray"/>
        </w:rPr>
        <w:t xml:space="preserve"> </w:t>
      </w:r>
      <w:proofErr w:type="spellStart"/>
      <w:r w:rsidRPr="0043652C">
        <w:rPr>
          <w:rFonts w:ascii="Times New Roman" w:hAnsi="Times New Roman"/>
          <w:highlight w:val="lightGray"/>
        </w:rPr>
        <w:t>Zentiva</w:t>
      </w:r>
      <w:proofErr w:type="spellEnd"/>
      <w:r w:rsidRPr="0043652C">
        <w:rPr>
          <w:rFonts w:ascii="Times New Roman" w:hAnsi="Times New Roman"/>
          <w:highlight w:val="lightGray"/>
        </w:rPr>
        <w:t xml:space="preserve"> 10 mg tabletės: ochros spalvos suapvalintos tabletės su įspaudu „10“, su vagele ir dažiklio atsitiktinai paskirstytomis dėmelėmis, 6 mm ± 0,3 mm skersmens. Vagelė nėra skirta tabletei perlaužti.</w:t>
      </w:r>
    </w:p>
    <w:p w14:paraId="33B840B4" w14:textId="77777777" w:rsidR="00C27826" w:rsidRPr="00A42650" w:rsidRDefault="00C27826" w:rsidP="00C27826">
      <w:pPr>
        <w:tabs>
          <w:tab w:val="left" w:pos="567"/>
        </w:tabs>
        <w:spacing w:after="0" w:line="240" w:lineRule="auto"/>
        <w:rPr>
          <w:rFonts w:ascii="Times New Roman" w:eastAsia="Times New Roman" w:hAnsi="Times New Roman"/>
          <w:u w:val="single"/>
        </w:rPr>
      </w:pPr>
    </w:p>
    <w:p w14:paraId="3E971507" w14:textId="77777777" w:rsidR="00A849D9" w:rsidRPr="00A42650" w:rsidRDefault="00A849D9" w:rsidP="00A849D9">
      <w:pPr>
        <w:tabs>
          <w:tab w:val="left" w:pos="567"/>
        </w:tabs>
        <w:spacing w:after="0" w:line="240" w:lineRule="auto"/>
        <w:rPr>
          <w:rFonts w:ascii="Times New Roman" w:eastAsia="Times New Roman" w:hAnsi="Times New Roman"/>
          <w:iCs/>
        </w:rPr>
      </w:pPr>
      <w:r w:rsidRPr="00A42650">
        <w:rPr>
          <w:rFonts w:ascii="Times New Roman" w:eastAsia="Times New Roman" w:hAnsi="Times New Roman"/>
          <w:iCs/>
        </w:rPr>
        <w:t>Pakuočių dydžiai:</w:t>
      </w:r>
    </w:p>
    <w:p w14:paraId="450E8D00" w14:textId="77777777" w:rsidR="00A849D9" w:rsidRPr="00A42650" w:rsidRDefault="00A849D9" w:rsidP="00A849D9">
      <w:pPr>
        <w:spacing w:after="0"/>
        <w:rPr>
          <w:rFonts w:ascii="Times New Roman" w:hAnsi="Times New Roman"/>
          <w:bCs/>
        </w:rPr>
      </w:pPr>
      <w:r w:rsidRPr="00A42650">
        <w:rPr>
          <w:rFonts w:ascii="Times New Roman" w:hAnsi="Times New Roman"/>
          <w:bCs/>
        </w:rPr>
        <w:t>1,25 mg: 20</w:t>
      </w:r>
      <w:r w:rsidRPr="0043652C">
        <w:rPr>
          <w:rFonts w:ascii="Times New Roman" w:hAnsi="Times New Roman"/>
          <w:highlight w:val="lightGray"/>
        </w:rPr>
        <w:t>, 28, 30, 60, 90 arba 100</w:t>
      </w:r>
      <w:r w:rsidRPr="00A42650">
        <w:rPr>
          <w:rFonts w:ascii="Times New Roman" w:hAnsi="Times New Roman"/>
          <w:bCs/>
        </w:rPr>
        <w:t> tablečių</w:t>
      </w:r>
    </w:p>
    <w:p w14:paraId="5A442293" w14:textId="77777777" w:rsidR="00A849D9" w:rsidRPr="00A42650" w:rsidRDefault="00A849D9" w:rsidP="00A849D9">
      <w:pPr>
        <w:spacing w:after="0"/>
        <w:rPr>
          <w:rFonts w:ascii="Times New Roman" w:eastAsia="Times New Roman" w:hAnsi="Times New Roman"/>
          <w:iCs/>
        </w:rPr>
      </w:pPr>
      <w:r w:rsidRPr="0043652C">
        <w:rPr>
          <w:rFonts w:ascii="Times New Roman" w:hAnsi="Times New Roman"/>
          <w:highlight w:val="lightGray"/>
        </w:rPr>
        <w:t>5 mg; 10 mg: 28, 30, 50, 56, 60, 90 arba 100 tablečių</w:t>
      </w:r>
    </w:p>
    <w:p w14:paraId="02EF389F" w14:textId="77777777" w:rsidR="00A849D9" w:rsidRPr="00A42650" w:rsidRDefault="00A849D9" w:rsidP="00A849D9">
      <w:pPr>
        <w:tabs>
          <w:tab w:val="left" w:pos="567"/>
        </w:tabs>
        <w:spacing w:after="0" w:line="240" w:lineRule="auto"/>
        <w:rPr>
          <w:rFonts w:ascii="Times New Roman" w:eastAsia="Times New Roman" w:hAnsi="Times New Roman"/>
        </w:rPr>
      </w:pPr>
    </w:p>
    <w:p w14:paraId="2E5BEFB9" w14:textId="77777777" w:rsidR="00C27826" w:rsidRPr="00A42650" w:rsidRDefault="00C27826" w:rsidP="00C27826">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Gali būti tiekiamos ne visų dydžių pakuotės.</w:t>
      </w:r>
    </w:p>
    <w:p w14:paraId="18085C63" w14:textId="77777777" w:rsidR="00C27826" w:rsidRPr="00A42650" w:rsidRDefault="00C27826" w:rsidP="00C27826">
      <w:pPr>
        <w:tabs>
          <w:tab w:val="left" w:pos="567"/>
        </w:tabs>
        <w:spacing w:after="0" w:line="240" w:lineRule="auto"/>
        <w:rPr>
          <w:rFonts w:ascii="Times New Roman" w:eastAsia="Times New Roman" w:hAnsi="Times New Roman"/>
        </w:rPr>
      </w:pPr>
    </w:p>
    <w:p w14:paraId="13CCF3B8" w14:textId="77777777" w:rsidR="00131C78" w:rsidRPr="00A42650" w:rsidRDefault="00131C78" w:rsidP="00131C78">
      <w:pPr>
        <w:tabs>
          <w:tab w:val="left" w:pos="567"/>
        </w:tabs>
        <w:spacing w:after="0" w:line="240" w:lineRule="auto"/>
        <w:rPr>
          <w:rFonts w:ascii="Times New Roman" w:eastAsia="Times New Roman" w:hAnsi="Times New Roman"/>
          <w:b/>
          <w:bCs/>
        </w:rPr>
      </w:pPr>
      <w:r w:rsidRPr="00A42650">
        <w:rPr>
          <w:rFonts w:ascii="Times New Roman" w:eastAsia="Times New Roman" w:hAnsi="Times New Roman"/>
          <w:b/>
          <w:bCs/>
        </w:rPr>
        <w:t>Registruotojas ir gamintojas</w:t>
      </w:r>
    </w:p>
    <w:p w14:paraId="38AEA4B3" w14:textId="77777777" w:rsidR="00131C78" w:rsidRPr="00A42650" w:rsidRDefault="00131C78" w:rsidP="00131C78">
      <w:pPr>
        <w:tabs>
          <w:tab w:val="left" w:pos="567"/>
        </w:tabs>
        <w:spacing w:after="0" w:line="240" w:lineRule="auto"/>
        <w:rPr>
          <w:rFonts w:ascii="Times New Roman" w:eastAsia="Times New Roman" w:hAnsi="Times New Roman"/>
          <w:b/>
          <w:bCs/>
        </w:rPr>
      </w:pPr>
    </w:p>
    <w:p w14:paraId="1EF12C1D" w14:textId="77777777" w:rsidR="00131C78" w:rsidRPr="00A42650" w:rsidRDefault="00131C78" w:rsidP="00131C78">
      <w:pPr>
        <w:tabs>
          <w:tab w:val="left" w:pos="567"/>
        </w:tabs>
        <w:spacing w:after="0" w:line="240" w:lineRule="auto"/>
        <w:rPr>
          <w:rFonts w:ascii="Times New Roman" w:eastAsia="Times New Roman" w:hAnsi="Times New Roman"/>
          <w:i/>
          <w:iCs/>
        </w:rPr>
      </w:pPr>
      <w:r w:rsidRPr="00A42650">
        <w:rPr>
          <w:rFonts w:ascii="Times New Roman" w:eastAsia="Times New Roman" w:hAnsi="Times New Roman"/>
          <w:i/>
          <w:iCs/>
        </w:rPr>
        <w:t>Registruotojas</w:t>
      </w:r>
    </w:p>
    <w:p w14:paraId="25361A25" w14:textId="77777777" w:rsidR="0058132B" w:rsidRPr="00A42650" w:rsidRDefault="0058132B" w:rsidP="00131C78">
      <w:pPr>
        <w:tabs>
          <w:tab w:val="left" w:pos="567"/>
        </w:tabs>
        <w:spacing w:after="0" w:line="240" w:lineRule="auto"/>
        <w:rPr>
          <w:rFonts w:ascii="Times New Roman" w:eastAsia="Times New Roman" w:hAnsi="Times New Roman"/>
        </w:rPr>
      </w:pPr>
      <w:proofErr w:type="spellStart"/>
      <w:r w:rsidRPr="00A42650">
        <w:rPr>
          <w:rFonts w:ascii="Times New Roman" w:eastAsia="Times New Roman" w:hAnsi="Times New Roman"/>
        </w:rPr>
        <w:t>Zentiva</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k.s</w:t>
      </w:r>
      <w:proofErr w:type="spellEnd"/>
      <w:r w:rsidRPr="00A42650">
        <w:rPr>
          <w:rFonts w:ascii="Times New Roman" w:eastAsia="Times New Roman" w:hAnsi="Times New Roman"/>
        </w:rPr>
        <w:t xml:space="preserve">. </w:t>
      </w:r>
    </w:p>
    <w:p w14:paraId="2795CD77" w14:textId="77777777" w:rsidR="0058132B" w:rsidRPr="00A42650" w:rsidRDefault="0058132B" w:rsidP="0058132B">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 xml:space="preserve">U </w:t>
      </w:r>
      <w:proofErr w:type="spellStart"/>
      <w:r w:rsidRPr="00A42650">
        <w:rPr>
          <w:rFonts w:ascii="Times New Roman" w:eastAsia="Times New Roman" w:hAnsi="Times New Roman"/>
        </w:rPr>
        <w:t>kabelovny</w:t>
      </w:r>
      <w:proofErr w:type="spellEnd"/>
      <w:r w:rsidRPr="00A42650">
        <w:rPr>
          <w:rFonts w:ascii="Times New Roman" w:eastAsia="Times New Roman" w:hAnsi="Times New Roman"/>
        </w:rPr>
        <w:t xml:space="preserve"> 130 </w:t>
      </w:r>
    </w:p>
    <w:p w14:paraId="38F827C5" w14:textId="77777777" w:rsidR="0058132B" w:rsidRPr="00A42650" w:rsidRDefault="0058132B" w:rsidP="0058132B">
      <w:pPr>
        <w:tabs>
          <w:tab w:val="left" w:pos="567"/>
        </w:tabs>
        <w:spacing w:after="0" w:line="240" w:lineRule="auto"/>
        <w:rPr>
          <w:rFonts w:ascii="Times New Roman" w:eastAsia="Times New Roman" w:hAnsi="Times New Roman"/>
        </w:rPr>
      </w:pPr>
      <w:proofErr w:type="spellStart"/>
      <w:r w:rsidRPr="00A42650">
        <w:rPr>
          <w:rFonts w:ascii="Times New Roman" w:eastAsia="Times New Roman" w:hAnsi="Times New Roman"/>
        </w:rPr>
        <w:t>Dolni</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Mėcholupy</w:t>
      </w:r>
      <w:proofErr w:type="spellEnd"/>
      <w:r w:rsidRPr="00A42650">
        <w:rPr>
          <w:rFonts w:ascii="Times New Roman" w:eastAsia="Times New Roman" w:hAnsi="Times New Roman"/>
        </w:rPr>
        <w:t xml:space="preserve"> </w:t>
      </w:r>
    </w:p>
    <w:p w14:paraId="231A8CBB" w14:textId="77777777" w:rsidR="0058132B" w:rsidRPr="00A42650" w:rsidRDefault="0058132B" w:rsidP="0058132B">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102 37 Praha 10</w:t>
      </w:r>
    </w:p>
    <w:p w14:paraId="4C95A572" w14:textId="77777777" w:rsidR="00C27826" w:rsidRPr="00A42650" w:rsidRDefault="0058132B" w:rsidP="0058132B">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Čekija</w:t>
      </w:r>
    </w:p>
    <w:p w14:paraId="23F8D325" w14:textId="77777777" w:rsidR="0058132B" w:rsidRPr="00A42650" w:rsidRDefault="0058132B" w:rsidP="0058132B">
      <w:pPr>
        <w:tabs>
          <w:tab w:val="left" w:pos="567"/>
        </w:tabs>
        <w:spacing w:after="0" w:line="240" w:lineRule="auto"/>
        <w:rPr>
          <w:rFonts w:ascii="Times New Roman" w:eastAsia="Times New Roman" w:hAnsi="Times New Roman"/>
        </w:rPr>
      </w:pPr>
    </w:p>
    <w:p w14:paraId="1BC8E5EB" w14:textId="77777777" w:rsidR="00131C78" w:rsidRPr="00A42650" w:rsidRDefault="00131C78" w:rsidP="0058132B">
      <w:pPr>
        <w:tabs>
          <w:tab w:val="left" w:pos="567"/>
        </w:tabs>
        <w:spacing w:after="0" w:line="240" w:lineRule="auto"/>
        <w:rPr>
          <w:rFonts w:ascii="Times New Roman" w:eastAsia="Times New Roman" w:hAnsi="Times New Roman"/>
          <w:i/>
          <w:iCs/>
        </w:rPr>
      </w:pPr>
      <w:r w:rsidRPr="00A42650">
        <w:rPr>
          <w:rFonts w:ascii="Times New Roman" w:eastAsia="Times New Roman" w:hAnsi="Times New Roman"/>
          <w:i/>
          <w:iCs/>
        </w:rPr>
        <w:t>Gamintojas</w:t>
      </w:r>
    </w:p>
    <w:p w14:paraId="05293A0C" w14:textId="77777777" w:rsidR="00E033CA" w:rsidRPr="00A42650" w:rsidRDefault="00E033CA" w:rsidP="00E033CA">
      <w:pPr>
        <w:tabs>
          <w:tab w:val="left" w:pos="567"/>
        </w:tabs>
        <w:spacing w:after="0" w:line="240" w:lineRule="auto"/>
        <w:rPr>
          <w:rFonts w:ascii="Times New Roman" w:eastAsia="Times New Roman" w:hAnsi="Times New Roman"/>
        </w:rPr>
      </w:pPr>
      <w:proofErr w:type="spellStart"/>
      <w:r w:rsidRPr="00A42650">
        <w:rPr>
          <w:rFonts w:ascii="Times New Roman" w:eastAsia="Times New Roman" w:hAnsi="Times New Roman"/>
        </w:rPr>
        <w:t>Zentiva</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k.s</w:t>
      </w:r>
      <w:proofErr w:type="spellEnd"/>
      <w:r w:rsidRPr="00A42650">
        <w:rPr>
          <w:rFonts w:ascii="Times New Roman" w:eastAsia="Times New Roman" w:hAnsi="Times New Roman"/>
        </w:rPr>
        <w:t xml:space="preserve">. </w:t>
      </w:r>
    </w:p>
    <w:p w14:paraId="19A49163" w14:textId="77777777" w:rsidR="00E033CA" w:rsidRPr="00A42650" w:rsidRDefault="00E033CA" w:rsidP="00E033CA">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 xml:space="preserve">U </w:t>
      </w:r>
      <w:proofErr w:type="spellStart"/>
      <w:r w:rsidRPr="00A42650">
        <w:rPr>
          <w:rFonts w:ascii="Times New Roman" w:eastAsia="Times New Roman" w:hAnsi="Times New Roman"/>
        </w:rPr>
        <w:t>kabelovny</w:t>
      </w:r>
      <w:proofErr w:type="spellEnd"/>
      <w:r w:rsidRPr="00A42650">
        <w:rPr>
          <w:rFonts w:ascii="Times New Roman" w:eastAsia="Times New Roman" w:hAnsi="Times New Roman"/>
        </w:rPr>
        <w:t xml:space="preserve"> 130 </w:t>
      </w:r>
    </w:p>
    <w:p w14:paraId="596A5130" w14:textId="77777777" w:rsidR="00E033CA" w:rsidRPr="00A42650" w:rsidRDefault="00E033CA" w:rsidP="00E033CA">
      <w:pPr>
        <w:tabs>
          <w:tab w:val="left" w:pos="567"/>
        </w:tabs>
        <w:spacing w:after="0" w:line="240" w:lineRule="auto"/>
        <w:rPr>
          <w:rFonts w:ascii="Times New Roman" w:eastAsia="Times New Roman" w:hAnsi="Times New Roman"/>
        </w:rPr>
      </w:pPr>
      <w:proofErr w:type="spellStart"/>
      <w:r w:rsidRPr="00A42650">
        <w:rPr>
          <w:rFonts w:ascii="Times New Roman" w:eastAsia="Times New Roman" w:hAnsi="Times New Roman"/>
        </w:rPr>
        <w:t>Dolni</w:t>
      </w:r>
      <w:proofErr w:type="spellEnd"/>
      <w:r w:rsidRPr="00A42650">
        <w:rPr>
          <w:rFonts w:ascii="Times New Roman" w:eastAsia="Times New Roman" w:hAnsi="Times New Roman"/>
        </w:rPr>
        <w:t xml:space="preserve"> </w:t>
      </w:r>
      <w:proofErr w:type="spellStart"/>
      <w:r w:rsidRPr="00A42650">
        <w:rPr>
          <w:rFonts w:ascii="Times New Roman" w:eastAsia="Times New Roman" w:hAnsi="Times New Roman"/>
        </w:rPr>
        <w:t>Mėcholupy</w:t>
      </w:r>
      <w:proofErr w:type="spellEnd"/>
      <w:r w:rsidRPr="00A42650">
        <w:rPr>
          <w:rFonts w:ascii="Times New Roman" w:eastAsia="Times New Roman" w:hAnsi="Times New Roman"/>
        </w:rPr>
        <w:t xml:space="preserve"> </w:t>
      </w:r>
    </w:p>
    <w:p w14:paraId="5EB9908D" w14:textId="77777777" w:rsidR="00E033CA" w:rsidRPr="00A42650" w:rsidRDefault="00E033CA" w:rsidP="00E033CA">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102 37 Praha 10</w:t>
      </w:r>
    </w:p>
    <w:p w14:paraId="0FEB6391" w14:textId="77777777" w:rsidR="00E033CA" w:rsidRDefault="00E033CA" w:rsidP="00E033CA">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Čekija</w:t>
      </w:r>
    </w:p>
    <w:p w14:paraId="54576C32" w14:textId="77777777" w:rsidR="00E033CA" w:rsidRDefault="00E033CA" w:rsidP="00E033CA">
      <w:pPr>
        <w:tabs>
          <w:tab w:val="left" w:pos="567"/>
        </w:tabs>
        <w:spacing w:after="0" w:line="240" w:lineRule="auto"/>
        <w:rPr>
          <w:rFonts w:ascii="Times New Roman" w:eastAsia="Times New Roman" w:hAnsi="Times New Roman"/>
        </w:rPr>
      </w:pPr>
    </w:p>
    <w:p w14:paraId="38DE8EAF" w14:textId="77777777" w:rsidR="00E033CA" w:rsidRDefault="00E033CA" w:rsidP="00E033CA">
      <w:pPr>
        <w:tabs>
          <w:tab w:val="left" w:pos="567"/>
        </w:tabs>
        <w:spacing w:after="0" w:line="240" w:lineRule="auto"/>
        <w:rPr>
          <w:rFonts w:ascii="Times New Roman" w:eastAsia="Times New Roman" w:hAnsi="Times New Roman"/>
        </w:rPr>
      </w:pPr>
      <w:r>
        <w:rPr>
          <w:rFonts w:ascii="Times New Roman" w:eastAsia="Times New Roman" w:hAnsi="Times New Roman"/>
        </w:rPr>
        <w:t>arba</w:t>
      </w:r>
    </w:p>
    <w:p w14:paraId="4D14A537" w14:textId="77777777" w:rsidR="00E033CA" w:rsidRDefault="00E033CA" w:rsidP="00E033CA">
      <w:pPr>
        <w:tabs>
          <w:tab w:val="left" w:pos="567"/>
        </w:tabs>
        <w:spacing w:after="0" w:line="240" w:lineRule="auto"/>
        <w:rPr>
          <w:rFonts w:ascii="Times New Roman" w:eastAsia="Times New Roman" w:hAnsi="Times New Roman"/>
        </w:rPr>
      </w:pPr>
    </w:p>
    <w:p w14:paraId="2C13206C" w14:textId="77777777" w:rsidR="00E033CA" w:rsidRPr="000E20B5" w:rsidRDefault="00E033CA" w:rsidP="00E033CA">
      <w:pPr>
        <w:tabs>
          <w:tab w:val="left" w:pos="567"/>
        </w:tabs>
        <w:spacing w:after="0" w:line="240" w:lineRule="auto"/>
        <w:rPr>
          <w:rFonts w:ascii="Times New Roman" w:eastAsia="Times New Roman" w:hAnsi="Times New Roman"/>
        </w:rPr>
      </w:pPr>
      <w:r w:rsidRPr="000E20B5">
        <w:rPr>
          <w:rFonts w:ascii="Times New Roman" w:eastAsia="Times New Roman" w:hAnsi="Times New Roman"/>
        </w:rPr>
        <w:t xml:space="preserve">S.C. </w:t>
      </w:r>
      <w:proofErr w:type="spellStart"/>
      <w:r w:rsidRPr="000E20B5">
        <w:rPr>
          <w:rFonts w:ascii="Times New Roman" w:eastAsia="Times New Roman" w:hAnsi="Times New Roman"/>
        </w:rPr>
        <w:t>Z</w:t>
      </w:r>
      <w:r>
        <w:rPr>
          <w:rFonts w:ascii="Times New Roman" w:eastAsia="Times New Roman" w:hAnsi="Times New Roman"/>
        </w:rPr>
        <w:t>entiva</w:t>
      </w:r>
      <w:proofErr w:type="spellEnd"/>
      <w:r w:rsidRPr="000E20B5">
        <w:rPr>
          <w:rFonts w:ascii="Times New Roman" w:eastAsia="Times New Roman" w:hAnsi="Times New Roman"/>
        </w:rPr>
        <w:t xml:space="preserve"> </w:t>
      </w:r>
      <w:proofErr w:type="spellStart"/>
      <w:r>
        <w:rPr>
          <w:rFonts w:ascii="Times New Roman" w:eastAsia="Times New Roman" w:hAnsi="Times New Roman"/>
        </w:rPr>
        <w:t>s</w:t>
      </w:r>
      <w:r w:rsidRPr="000E20B5">
        <w:rPr>
          <w:rFonts w:ascii="Times New Roman" w:eastAsia="Times New Roman" w:hAnsi="Times New Roman"/>
        </w:rPr>
        <w:t>.</w:t>
      </w:r>
      <w:r>
        <w:rPr>
          <w:rFonts w:ascii="Times New Roman" w:eastAsia="Times New Roman" w:hAnsi="Times New Roman"/>
        </w:rPr>
        <w:t>a</w:t>
      </w:r>
      <w:proofErr w:type="spellEnd"/>
    </w:p>
    <w:p w14:paraId="74CFA938" w14:textId="77777777" w:rsidR="00E033CA" w:rsidRPr="000E20B5" w:rsidRDefault="00E033CA" w:rsidP="00E033CA">
      <w:pPr>
        <w:tabs>
          <w:tab w:val="left" w:pos="567"/>
        </w:tabs>
        <w:spacing w:after="0" w:line="240" w:lineRule="auto"/>
        <w:rPr>
          <w:rFonts w:ascii="Times New Roman" w:eastAsia="Times New Roman" w:hAnsi="Times New Roman"/>
        </w:rPr>
      </w:pPr>
      <w:r w:rsidRPr="000E20B5">
        <w:rPr>
          <w:rFonts w:ascii="Times New Roman" w:eastAsia="Times New Roman" w:hAnsi="Times New Roman"/>
        </w:rPr>
        <w:t>B-</w:t>
      </w:r>
      <w:proofErr w:type="spellStart"/>
      <w:r w:rsidRPr="000E20B5">
        <w:rPr>
          <w:rFonts w:ascii="Times New Roman" w:eastAsia="Times New Roman" w:hAnsi="Times New Roman"/>
        </w:rPr>
        <w:t>dul</w:t>
      </w:r>
      <w:proofErr w:type="spellEnd"/>
      <w:r w:rsidRPr="000E20B5">
        <w:rPr>
          <w:rFonts w:ascii="Times New Roman" w:eastAsia="Times New Roman" w:hAnsi="Times New Roman"/>
        </w:rPr>
        <w:t xml:space="preserve"> </w:t>
      </w:r>
      <w:proofErr w:type="spellStart"/>
      <w:r w:rsidRPr="000E20B5">
        <w:rPr>
          <w:rFonts w:ascii="Times New Roman" w:eastAsia="Times New Roman" w:hAnsi="Times New Roman"/>
        </w:rPr>
        <w:t>Theodor</w:t>
      </w:r>
      <w:proofErr w:type="spellEnd"/>
      <w:r w:rsidRPr="000E20B5">
        <w:rPr>
          <w:rFonts w:ascii="Times New Roman" w:eastAsia="Times New Roman" w:hAnsi="Times New Roman"/>
        </w:rPr>
        <w:t xml:space="preserve"> </w:t>
      </w:r>
      <w:proofErr w:type="spellStart"/>
      <w:r w:rsidRPr="000E20B5">
        <w:rPr>
          <w:rFonts w:ascii="Times New Roman" w:eastAsia="Times New Roman" w:hAnsi="Times New Roman"/>
        </w:rPr>
        <w:t>Pallady</w:t>
      </w:r>
      <w:proofErr w:type="spellEnd"/>
      <w:r w:rsidRPr="000E20B5">
        <w:rPr>
          <w:rFonts w:ascii="Times New Roman" w:eastAsia="Times New Roman" w:hAnsi="Times New Roman"/>
        </w:rPr>
        <w:t xml:space="preserve"> </w:t>
      </w:r>
      <w:proofErr w:type="spellStart"/>
      <w:r w:rsidRPr="000E20B5">
        <w:rPr>
          <w:rFonts w:ascii="Times New Roman" w:eastAsia="Times New Roman" w:hAnsi="Times New Roman"/>
        </w:rPr>
        <w:t>nr.</w:t>
      </w:r>
      <w:proofErr w:type="spellEnd"/>
      <w:r>
        <w:rPr>
          <w:rFonts w:ascii="Times New Roman" w:eastAsia="Times New Roman" w:hAnsi="Times New Roman"/>
        </w:rPr>
        <w:t xml:space="preserve"> </w:t>
      </w:r>
      <w:r w:rsidRPr="000E20B5">
        <w:rPr>
          <w:rFonts w:ascii="Times New Roman" w:eastAsia="Times New Roman" w:hAnsi="Times New Roman"/>
        </w:rPr>
        <w:t xml:space="preserve">50, </w:t>
      </w:r>
      <w:proofErr w:type="spellStart"/>
      <w:r w:rsidRPr="000E20B5">
        <w:rPr>
          <w:rFonts w:ascii="Times New Roman" w:eastAsia="Times New Roman" w:hAnsi="Times New Roman"/>
        </w:rPr>
        <w:t>sector</w:t>
      </w:r>
      <w:proofErr w:type="spellEnd"/>
      <w:r w:rsidRPr="000E20B5">
        <w:rPr>
          <w:rFonts w:ascii="Times New Roman" w:eastAsia="Times New Roman" w:hAnsi="Times New Roman"/>
        </w:rPr>
        <w:t xml:space="preserve"> 3</w:t>
      </w:r>
    </w:p>
    <w:p w14:paraId="5D9BCF50" w14:textId="77777777" w:rsidR="00E033CA" w:rsidRPr="000E20B5" w:rsidRDefault="00E033CA" w:rsidP="00E033CA">
      <w:pPr>
        <w:tabs>
          <w:tab w:val="left" w:pos="567"/>
        </w:tabs>
        <w:spacing w:after="0" w:line="240" w:lineRule="auto"/>
        <w:rPr>
          <w:rFonts w:ascii="Times New Roman" w:eastAsia="Times New Roman" w:hAnsi="Times New Roman"/>
        </w:rPr>
      </w:pPr>
      <w:proofErr w:type="spellStart"/>
      <w:r w:rsidRPr="000E20B5">
        <w:rPr>
          <w:rFonts w:ascii="Times New Roman" w:eastAsia="Times New Roman" w:hAnsi="Times New Roman"/>
        </w:rPr>
        <w:t>cod</w:t>
      </w:r>
      <w:proofErr w:type="spellEnd"/>
      <w:r w:rsidRPr="000E20B5">
        <w:rPr>
          <w:rFonts w:ascii="Times New Roman" w:eastAsia="Times New Roman" w:hAnsi="Times New Roman"/>
        </w:rPr>
        <w:t xml:space="preserve"> 032266</w:t>
      </w:r>
      <w:r w:rsidRPr="00E033CA">
        <w:rPr>
          <w:rFonts w:ascii="Times New Roman" w:eastAsia="Times New Roman" w:hAnsi="Times New Roman"/>
        </w:rPr>
        <w:t xml:space="preserve"> </w:t>
      </w:r>
      <w:proofErr w:type="spellStart"/>
      <w:r w:rsidRPr="000E20B5">
        <w:rPr>
          <w:rFonts w:ascii="Times New Roman" w:eastAsia="Times New Roman" w:hAnsi="Times New Roman"/>
        </w:rPr>
        <w:t>București</w:t>
      </w:r>
      <w:proofErr w:type="spellEnd"/>
    </w:p>
    <w:p w14:paraId="3D6D2793" w14:textId="77777777" w:rsidR="00E033CA" w:rsidRPr="00A42650" w:rsidRDefault="00E033CA" w:rsidP="00E033CA">
      <w:pPr>
        <w:tabs>
          <w:tab w:val="left" w:pos="567"/>
        </w:tabs>
        <w:spacing w:after="0" w:line="240" w:lineRule="auto"/>
        <w:rPr>
          <w:rFonts w:ascii="Times New Roman" w:eastAsia="Times New Roman" w:hAnsi="Times New Roman"/>
        </w:rPr>
      </w:pPr>
      <w:r w:rsidRPr="000E20B5">
        <w:rPr>
          <w:rFonts w:ascii="Times New Roman" w:eastAsia="Times New Roman" w:hAnsi="Times New Roman"/>
        </w:rPr>
        <w:t>R</w:t>
      </w:r>
      <w:r>
        <w:rPr>
          <w:rFonts w:ascii="Times New Roman" w:eastAsia="Times New Roman" w:hAnsi="Times New Roman"/>
        </w:rPr>
        <w:t>umunija</w:t>
      </w:r>
    </w:p>
    <w:p w14:paraId="1F940161" w14:textId="77777777" w:rsidR="00131C78" w:rsidRPr="00A42650" w:rsidRDefault="00131C78" w:rsidP="0058132B">
      <w:pPr>
        <w:tabs>
          <w:tab w:val="left" w:pos="567"/>
        </w:tabs>
        <w:spacing w:after="0" w:line="240" w:lineRule="auto"/>
        <w:rPr>
          <w:rFonts w:ascii="Times New Roman" w:eastAsia="Times New Roman" w:hAnsi="Times New Roman"/>
        </w:rPr>
      </w:pPr>
    </w:p>
    <w:p w14:paraId="0C05AAF3" w14:textId="77777777" w:rsidR="00C27826" w:rsidRPr="00A42650" w:rsidRDefault="00E53139" w:rsidP="00C27826">
      <w:pPr>
        <w:numPr>
          <w:ilvl w:val="12"/>
          <w:numId w:val="0"/>
        </w:numPr>
        <w:tabs>
          <w:tab w:val="left" w:pos="567"/>
        </w:tabs>
        <w:spacing w:after="0" w:line="260" w:lineRule="exact"/>
        <w:ind w:right="-2"/>
        <w:rPr>
          <w:rFonts w:ascii="Times New Roman" w:eastAsia="Times New Roman" w:hAnsi="Times New Roman"/>
          <w:b/>
          <w:snapToGrid w:val="0"/>
        </w:rPr>
      </w:pPr>
      <w:r w:rsidRPr="00A42650">
        <w:rPr>
          <w:rFonts w:ascii="Times New Roman" w:eastAsia="Times New Roman" w:hAnsi="Times New Roman"/>
          <w:b/>
          <w:snapToGrid w:val="0"/>
        </w:rPr>
        <w:t>Šis vaistas EEE valstybėse narėse registruotas tokiais pavadinimais:</w:t>
      </w:r>
    </w:p>
    <w:p w14:paraId="507BF568" w14:textId="77777777" w:rsidR="00E53139" w:rsidRPr="00A42650" w:rsidRDefault="00E53139" w:rsidP="00C27826">
      <w:pPr>
        <w:numPr>
          <w:ilvl w:val="12"/>
          <w:numId w:val="0"/>
        </w:numPr>
        <w:tabs>
          <w:tab w:val="left" w:pos="567"/>
        </w:tabs>
        <w:spacing w:after="0" w:line="260" w:lineRule="exact"/>
        <w:ind w:right="-2"/>
        <w:rPr>
          <w:rFonts w:ascii="Times New Roman" w:eastAsia="Times New Roman" w:hAnsi="Times New Roman"/>
          <w:snapToGrid w:val="0"/>
        </w:rPr>
      </w:pPr>
    </w:p>
    <w:p w14:paraId="3E827B69" w14:textId="77777777" w:rsidR="00A849D9" w:rsidRPr="00A42650" w:rsidRDefault="00A849D9" w:rsidP="00A849D9">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 xml:space="preserve">Vokietija, Čekija, Bulgarija, Lenkija, Rumunija, Slovakija: </w:t>
      </w:r>
      <w:proofErr w:type="spellStart"/>
      <w:r w:rsidRPr="00A42650">
        <w:rPr>
          <w:rFonts w:ascii="Times New Roman" w:eastAsia="Times New Roman" w:hAnsi="Times New Roman"/>
          <w:b/>
          <w:bCs/>
        </w:rPr>
        <w:t>Conaret</w:t>
      </w:r>
      <w:proofErr w:type="spellEnd"/>
    </w:p>
    <w:p w14:paraId="2EC542D0" w14:textId="0E5C1558" w:rsidR="00A849D9" w:rsidRPr="00A42650" w:rsidRDefault="001412FE" w:rsidP="00A849D9">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Estija, Latvija, </w:t>
      </w:r>
      <w:r w:rsidR="00A849D9" w:rsidRPr="00A42650">
        <w:rPr>
          <w:rFonts w:ascii="Times New Roman" w:eastAsia="Times New Roman" w:hAnsi="Times New Roman"/>
        </w:rPr>
        <w:t>Austri</w:t>
      </w:r>
      <w:r w:rsidR="00B14CC9" w:rsidRPr="00A42650">
        <w:rPr>
          <w:rFonts w:ascii="Times New Roman" w:eastAsia="Times New Roman" w:hAnsi="Times New Roman"/>
        </w:rPr>
        <w:t>j</w:t>
      </w:r>
      <w:r w:rsidR="00A849D9" w:rsidRPr="00A42650">
        <w:rPr>
          <w:rFonts w:ascii="Times New Roman" w:eastAsia="Times New Roman" w:hAnsi="Times New Roman"/>
        </w:rPr>
        <w:t>a, Portugal</w:t>
      </w:r>
      <w:r w:rsidR="00B14CC9" w:rsidRPr="00A42650">
        <w:rPr>
          <w:rFonts w:ascii="Times New Roman" w:eastAsia="Times New Roman" w:hAnsi="Times New Roman"/>
        </w:rPr>
        <w:t>ija</w:t>
      </w:r>
      <w:r w:rsidR="00A849D9" w:rsidRPr="00A42650">
        <w:rPr>
          <w:rFonts w:ascii="Times New Roman" w:eastAsia="Times New Roman" w:hAnsi="Times New Roman"/>
        </w:rPr>
        <w:t xml:space="preserve">, </w:t>
      </w:r>
      <w:r w:rsidR="00B14CC9" w:rsidRPr="00A42650">
        <w:rPr>
          <w:rFonts w:ascii="Times New Roman" w:eastAsia="Times New Roman" w:hAnsi="Times New Roman"/>
        </w:rPr>
        <w:t>Is</w:t>
      </w:r>
      <w:r w:rsidR="00A849D9" w:rsidRPr="00A42650">
        <w:rPr>
          <w:rFonts w:ascii="Times New Roman" w:eastAsia="Times New Roman" w:hAnsi="Times New Roman"/>
        </w:rPr>
        <w:t>pa</w:t>
      </w:r>
      <w:r w:rsidR="00B14CC9" w:rsidRPr="00A42650">
        <w:rPr>
          <w:rFonts w:ascii="Times New Roman" w:eastAsia="Times New Roman" w:hAnsi="Times New Roman"/>
        </w:rPr>
        <w:t>nija</w:t>
      </w:r>
      <w:r w:rsidR="00A849D9" w:rsidRPr="00A42650">
        <w:rPr>
          <w:rFonts w:ascii="Times New Roman" w:eastAsia="Times New Roman" w:hAnsi="Times New Roman"/>
        </w:rPr>
        <w:t xml:space="preserve">: </w:t>
      </w:r>
      <w:proofErr w:type="spellStart"/>
      <w:r w:rsidR="00A849D9" w:rsidRPr="00A42650">
        <w:rPr>
          <w:rFonts w:ascii="Times New Roman" w:eastAsia="Times New Roman" w:hAnsi="Times New Roman"/>
          <w:b/>
          <w:bCs/>
        </w:rPr>
        <w:t>Bisoprolol</w:t>
      </w:r>
      <w:proofErr w:type="spellEnd"/>
      <w:r w:rsidR="00A849D9" w:rsidRPr="00A42650">
        <w:rPr>
          <w:rFonts w:ascii="Times New Roman" w:eastAsia="Times New Roman" w:hAnsi="Times New Roman"/>
          <w:b/>
          <w:bCs/>
        </w:rPr>
        <w:t xml:space="preserve"> </w:t>
      </w:r>
      <w:proofErr w:type="spellStart"/>
      <w:r w:rsidR="00A849D9" w:rsidRPr="00A42650">
        <w:rPr>
          <w:rFonts w:ascii="Times New Roman" w:eastAsia="Times New Roman" w:hAnsi="Times New Roman"/>
          <w:b/>
          <w:bCs/>
        </w:rPr>
        <w:t>Zentiva</w:t>
      </w:r>
      <w:proofErr w:type="spellEnd"/>
    </w:p>
    <w:p w14:paraId="60A0ECF8" w14:textId="7FC2CDB3" w:rsidR="00A849D9" w:rsidRPr="00A42650" w:rsidRDefault="00A849D9" w:rsidP="00A849D9">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L</w:t>
      </w:r>
      <w:r w:rsidR="00B14CC9" w:rsidRPr="00A42650">
        <w:rPr>
          <w:rFonts w:ascii="Times New Roman" w:eastAsia="Times New Roman" w:hAnsi="Times New Roman"/>
        </w:rPr>
        <w:t>ietuva</w:t>
      </w:r>
      <w:r w:rsidRPr="00A42650">
        <w:rPr>
          <w:rFonts w:ascii="Times New Roman" w:eastAsia="Times New Roman" w:hAnsi="Times New Roman"/>
        </w:rPr>
        <w:t xml:space="preserve">, </w:t>
      </w:r>
      <w:r w:rsidR="00B14CC9" w:rsidRPr="00A42650">
        <w:rPr>
          <w:rFonts w:ascii="Times New Roman" w:eastAsia="Times New Roman" w:hAnsi="Times New Roman"/>
        </w:rPr>
        <w:t>Jungtinė Karalystė</w:t>
      </w:r>
      <w:r w:rsidRPr="00A42650">
        <w:rPr>
          <w:rFonts w:ascii="Times New Roman" w:eastAsia="Times New Roman" w:hAnsi="Times New Roman"/>
        </w:rPr>
        <w:t xml:space="preserve">: </w:t>
      </w:r>
      <w:proofErr w:type="spellStart"/>
      <w:r w:rsidRPr="00A42650">
        <w:rPr>
          <w:rFonts w:ascii="Times New Roman" w:eastAsia="Times New Roman" w:hAnsi="Times New Roman"/>
          <w:b/>
          <w:bCs/>
        </w:rPr>
        <w:t>Bisoprolol</w:t>
      </w:r>
      <w:proofErr w:type="spellEnd"/>
      <w:r w:rsidRPr="00A42650">
        <w:rPr>
          <w:rFonts w:ascii="Times New Roman" w:eastAsia="Times New Roman" w:hAnsi="Times New Roman"/>
          <w:b/>
          <w:bCs/>
        </w:rPr>
        <w:t xml:space="preserve"> </w:t>
      </w:r>
      <w:proofErr w:type="spellStart"/>
      <w:r w:rsidRPr="00A42650">
        <w:rPr>
          <w:rFonts w:ascii="Times New Roman" w:eastAsia="Times New Roman" w:hAnsi="Times New Roman"/>
          <w:b/>
          <w:bCs/>
        </w:rPr>
        <w:t>fumarate</w:t>
      </w:r>
      <w:proofErr w:type="spellEnd"/>
      <w:r w:rsidRPr="00A42650">
        <w:rPr>
          <w:rFonts w:ascii="Times New Roman" w:eastAsia="Times New Roman" w:hAnsi="Times New Roman"/>
          <w:b/>
          <w:bCs/>
        </w:rPr>
        <w:t xml:space="preserve"> </w:t>
      </w:r>
      <w:proofErr w:type="spellStart"/>
      <w:r w:rsidRPr="00A42650">
        <w:rPr>
          <w:rFonts w:ascii="Times New Roman" w:eastAsia="Times New Roman" w:hAnsi="Times New Roman"/>
          <w:b/>
          <w:bCs/>
        </w:rPr>
        <w:t>Zentiva</w:t>
      </w:r>
      <w:proofErr w:type="spellEnd"/>
    </w:p>
    <w:p w14:paraId="18AFC3E8" w14:textId="77777777" w:rsidR="00A849D9" w:rsidRPr="00A42650" w:rsidRDefault="00B14CC9" w:rsidP="00A849D9">
      <w:pPr>
        <w:tabs>
          <w:tab w:val="left" w:pos="567"/>
        </w:tabs>
        <w:spacing w:after="0" w:line="240" w:lineRule="auto"/>
        <w:rPr>
          <w:rFonts w:ascii="Times New Roman" w:eastAsia="Times New Roman" w:hAnsi="Times New Roman"/>
        </w:rPr>
      </w:pPr>
      <w:r w:rsidRPr="00A42650">
        <w:rPr>
          <w:rFonts w:ascii="Times New Roman" w:eastAsia="Times New Roman" w:hAnsi="Times New Roman"/>
        </w:rPr>
        <w:t>Prancūzija</w:t>
      </w:r>
      <w:r w:rsidR="00A849D9" w:rsidRPr="00A42650">
        <w:rPr>
          <w:rFonts w:ascii="Times New Roman" w:eastAsia="Times New Roman" w:hAnsi="Times New Roman"/>
        </w:rPr>
        <w:t xml:space="preserve">: </w:t>
      </w:r>
      <w:r w:rsidR="00A849D9" w:rsidRPr="00A42650">
        <w:rPr>
          <w:rFonts w:ascii="Times New Roman" w:eastAsia="Times New Roman" w:hAnsi="Times New Roman"/>
          <w:b/>
          <w:bCs/>
        </w:rPr>
        <w:t>BISOPROLOL ZENTIVA K.S</w:t>
      </w:r>
    </w:p>
    <w:p w14:paraId="29FB5EA5" w14:textId="77777777" w:rsidR="00C27826" w:rsidRPr="00A42650" w:rsidRDefault="00A849D9" w:rsidP="00A849D9">
      <w:pPr>
        <w:tabs>
          <w:tab w:val="left" w:pos="567"/>
        </w:tabs>
        <w:spacing w:after="0" w:line="240" w:lineRule="auto"/>
        <w:rPr>
          <w:rFonts w:ascii="Times New Roman" w:eastAsia="Times New Roman" w:hAnsi="Times New Roman"/>
          <w:b/>
          <w:bCs/>
          <w:highlight w:val="yellow"/>
        </w:rPr>
      </w:pPr>
      <w:r w:rsidRPr="00A42650">
        <w:rPr>
          <w:rFonts w:ascii="Times New Roman" w:eastAsia="Times New Roman" w:hAnsi="Times New Roman"/>
        </w:rPr>
        <w:t>Ital</w:t>
      </w:r>
      <w:r w:rsidR="00B14CC9" w:rsidRPr="00A42650">
        <w:rPr>
          <w:rFonts w:ascii="Times New Roman" w:eastAsia="Times New Roman" w:hAnsi="Times New Roman"/>
        </w:rPr>
        <w:t>ija</w:t>
      </w:r>
      <w:r w:rsidRPr="00A42650">
        <w:rPr>
          <w:rFonts w:ascii="Times New Roman" w:eastAsia="Times New Roman" w:hAnsi="Times New Roman"/>
        </w:rPr>
        <w:t xml:space="preserve">: </w:t>
      </w:r>
      <w:proofErr w:type="spellStart"/>
      <w:r w:rsidRPr="00A42650">
        <w:rPr>
          <w:rFonts w:ascii="Times New Roman" w:eastAsia="Times New Roman" w:hAnsi="Times New Roman"/>
          <w:b/>
          <w:bCs/>
        </w:rPr>
        <w:t>Bisoprololo</w:t>
      </w:r>
      <w:proofErr w:type="spellEnd"/>
      <w:r w:rsidRPr="00A42650">
        <w:rPr>
          <w:rFonts w:ascii="Times New Roman" w:eastAsia="Times New Roman" w:hAnsi="Times New Roman"/>
          <w:b/>
          <w:bCs/>
        </w:rPr>
        <w:t xml:space="preserve"> </w:t>
      </w:r>
      <w:proofErr w:type="spellStart"/>
      <w:r w:rsidRPr="00A42650">
        <w:rPr>
          <w:rFonts w:ascii="Times New Roman" w:eastAsia="Times New Roman" w:hAnsi="Times New Roman"/>
          <w:b/>
          <w:bCs/>
        </w:rPr>
        <w:t>Zentiva</w:t>
      </w:r>
      <w:proofErr w:type="spellEnd"/>
      <w:r w:rsidRPr="00A42650">
        <w:rPr>
          <w:rFonts w:ascii="Times New Roman" w:eastAsia="Times New Roman" w:hAnsi="Times New Roman"/>
          <w:b/>
          <w:bCs/>
        </w:rPr>
        <w:t xml:space="preserve"> </w:t>
      </w:r>
      <w:proofErr w:type="spellStart"/>
      <w:r w:rsidRPr="00A42650">
        <w:rPr>
          <w:rFonts w:ascii="Times New Roman" w:eastAsia="Times New Roman" w:hAnsi="Times New Roman"/>
          <w:b/>
          <w:bCs/>
        </w:rPr>
        <w:t>Generics</w:t>
      </w:r>
      <w:proofErr w:type="spellEnd"/>
    </w:p>
    <w:p w14:paraId="2B6A9EBC" w14:textId="77777777" w:rsidR="00C27826" w:rsidRPr="00A42650" w:rsidRDefault="00C27826" w:rsidP="00C27826">
      <w:pPr>
        <w:tabs>
          <w:tab w:val="left" w:pos="567"/>
        </w:tabs>
        <w:spacing w:after="0" w:line="240" w:lineRule="auto"/>
        <w:rPr>
          <w:rFonts w:ascii="Times New Roman" w:eastAsia="Times New Roman" w:hAnsi="Times New Roman"/>
          <w:highlight w:val="yellow"/>
        </w:rPr>
      </w:pPr>
    </w:p>
    <w:p w14:paraId="34584E04" w14:textId="51962427" w:rsidR="00C27826" w:rsidRPr="00A42650" w:rsidRDefault="00C27826" w:rsidP="00C27826">
      <w:pPr>
        <w:tabs>
          <w:tab w:val="left" w:pos="567"/>
        </w:tabs>
        <w:autoSpaceDE w:val="0"/>
        <w:autoSpaceDN w:val="0"/>
        <w:adjustRightInd w:val="0"/>
        <w:spacing w:after="0" w:line="260" w:lineRule="exact"/>
        <w:rPr>
          <w:rFonts w:ascii="Times New Roman" w:eastAsia="Times New Roman" w:hAnsi="Times New Roman"/>
        </w:rPr>
      </w:pPr>
      <w:r w:rsidRPr="00A42650">
        <w:rPr>
          <w:rFonts w:ascii="Times New Roman" w:eastAsia="Times New Roman" w:hAnsi="Times New Roman"/>
          <w:b/>
          <w:bCs/>
        </w:rPr>
        <w:t xml:space="preserve">Šis pakuotės </w:t>
      </w:r>
      <w:r w:rsidRPr="00A42650">
        <w:rPr>
          <w:rFonts w:ascii="Times New Roman" w:eastAsia="Times New Roman" w:hAnsi="Times New Roman"/>
          <w:b/>
        </w:rPr>
        <w:t>lapelis paskutinį kartą peržiūrėtas</w:t>
      </w:r>
      <w:r w:rsidR="001702B2">
        <w:rPr>
          <w:rFonts w:ascii="Times New Roman" w:eastAsia="Times New Roman" w:hAnsi="Times New Roman"/>
          <w:b/>
        </w:rPr>
        <w:t xml:space="preserve"> 2021-09-17</w:t>
      </w:r>
      <w:r w:rsidR="00A77877">
        <w:rPr>
          <w:rFonts w:ascii="Times New Roman" w:eastAsia="Times New Roman" w:hAnsi="Times New Roman"/>
          <w:b/>
        </w:rPr>
        <w:t>.</w:t>
      </w:r>
    </w:p>
    <w:p w14:paraId="3AB5C060" w14:textId="77777777" w:rsidR="00C27826" w:rsidRPr="00A42650" w:rsidRDefault="00C27826" w:rsidP="00C27826">
      <w:pPr>
        <w:tabs>
          <w:tab w:val="left" w:pos="567"/>
        </w:tabs>
        <w:spacing w:after="0" w:line="240" w:lineRule="auto"/>
        <w:rPr>
          <w:rFonts w:ascii="Times New Roman" w:eastAsia="Times New Roman" w:hAnsi="Times New Roman"/>
        </w:rPr>
      </w:pPr>
    </w:p>
    <w:p w14:paraId="69A2034E" w14:textId="77777777" w:rsidR="00C27826" w:rsidRPr="00A42650" w:rsidRDefault="00C27826" w:rsidP="00C27826">
      <w:pPr>
        <w:tabs>
          <w:tab w:val="left" w:pos="567"/>
        </w:tabs>
        <w:spacing w:after="0" w:line="240" w:lineRule="auto"/>
        <w:rPr>
          <w:rFonts w:ascii="Times New Roman" w:eastAsia="Times New Roman" w:hAnsi="Times New Roman"/>
        </w:rPr>
      </w:pPr>
    </w:p>
    <w:p w14:paraId="0765BEC7" w14:textId="77777777" w:rsidR="00C27826" w:rsidRPr="00A42650" w:rsidRDefault="00C27826" w:rsidP="00C27826">
      <w:pPr>
        <w:numPr>
          <w:ilvl w:val="12"/>
          <w:numId w:val="0"/>
        </w:numPr>
        <w:tabs>
          <w:tab w:val="left" w:pos="567"/>
        </w:tabs>
        <w:spacing w:after="0" w:line="240" w:lineRule="auto"/>
        <w:ind w:right="-2"/>
        <w:rPr>
          <w:rFonts w:ascii="Times New Roman" w:eastAsia="Times New Roman" w:hAnsi="Times New Roman"/>
          <w:snapToGrid w:val="0"/>
        </w:rPr>
      </w:pPr>
      <w:r w:rsidRPr="00A42650">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A42650">
        <w:rPr>
          <w:rFonts w:ascii="Times New Roman" w:eastAsia="Times New Roman" w:hAnsi="Times New Roman"/>
          <w:i/>
          <w:snapToGrid w:val="0"/>
        </w:rPr>
        <w:t xml:space="preserve"> </w:t>
      </w:r>
      <w:hyperlink r:id="rId9" w:history="1">
        <w:r w:rsidRPr="00A42650">
          <w:rPr>
            <w:rFonts w:ascii="Times New Roman" w:eastAsia="SimSun" w:hAnsi="Times New Roman"/>
            <w:snapToGrid w:val="0"/>
            <w:color w:val="0000FF"/>
            <w:u w:val="single"/>
          </w:rPr>
          <w:t>http://www.vvkt.lt/</w:t>
        </w:r>
      </w:hyperlink>
      <w:r w:rsidRPr="00A42650">
        <w:rPr>
          <w:rFonts w:ascii="Times New Roman" w:eastAsia="Times New Roman" w:hAnsi="Times New Roman"/>
          <w:snapToGrid w:val="0"/>
        </w:rPr>
        <w:t>.</w:t>
      </w:r>
    </w:p>
    <w:p w14:paraId="67631C69" w14:textId="77777777" w:rsidR="00783479" w:rsidRPr="00A42650" w:rsidRDefault="00783479">
      <w:bookmarkStart w:id="0" w:name="_GoBack"/>
      <w:bookmarkEnd w:id="0"/>
    </w:p>
    <w:sectPr w:rsidR="00783479" w:rsidRPr="00A42650" w:rsidSect="0058132B">
      <w:headerReference w:type="default" r:id="rId10"/>
      <w:footerReference w:type="defaul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437F2" w14:textId="77777777" w:rsidR="001702B2" w:rsidRDefault="001702B2">
      <w:pPr>
        <w:spacing w:after="0" w:line="240" w:lineRule="auto"/>
      </w:pPr>
      <w:r>
        <w:separator/>
      </w:r>
    </w:p>
  </w:endnote>
  <w:endnote w:type="continuationSeparator" w:id="0">
    <w:p w14:paraId="11F85BEC" w14:textId="77777777" w:rsidR="001702B2" w:rsidRDefault="001702B2">
      <w:pPr>
        <w:spacing w:after="0" w:line="240" w:lineRule="auto"/>
      </w:pPr>
      <w:r>
        <w:continuationSeparator/>
      </w:r>
    </w:p>
  </w:endnote>
  <w:endnote w:type="continuationNotice" w:id="1">
    <w:p w14:paraId="7D2527EB" w14:textId="77777777" w:rsidR="001702B2" w:rsidRDefault="001702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5D3D1" w14:textId="417629DE" w:rsidR="003A68BA" w:rsidRDefault="003A68BA">
    <w:pPr>
      <w:pStyle w:val="Porat"/>
      <w:jc w:val="right"/>
    </w:pPr>
    <w:r w:rsidRPr="00D92607">
      <w:rPr>
        <w:rFonts w:ascii="Times New Roman" w:hAnsi="Times New Roman"/>
        <w:sz w:val="20"/>
      </w:rPr>
      <w:fldChar w:fldCharType="begin"/>
    </w:r>
    <w:r w:rsidRPr="00D92607">
      <w:rPr>
        <w:rFonts w:ascii="Times New Roman" w:hAnsi="Times New Roman"/>
        <w:sz w:val="20"/>
      </w:rPr>
      <w:instrText>PAGE   \* MERGEFORMAT</w:instrText>
    </w:r>
    <w:r w:rsidRPr="00D92607">
      <w:rPr>
        <w:rFonts w:ascii="Times New Roman" w:hAnsi="Times New Roman"/>
        <w:sz w:val="20"/>
      </w:rPr>
      <w:fldChar w:fldCharType="separate"/>
    </w:r>
    <w:r w:rsidR="00824A1A" w:rsidRPr="00824A1A">
      <w:rPr>
        <w:rFonts w:ascii="Times New Roman" w:hAnsi="Times New Roman"/>
        <w:noProof/>
        <w:sz w:val="20"/>
        <w:lang w:val="lt-LT"/>
      </w:rPr>
      <w:t>27</w:t>
    </w:r>
    <w:r w:rsidRPr="00D92607">
      <w:rPr>
        <w:rFonts w:ascii="Times New Roman" w:hAnsi="Times New Roman"/>
        <w:sz w:val="20"/>
      </w:rPr>
      <w:fldChar w:fldCharType="end"/>
    </w:r>
  </w:p>
  <w:p w14:paraId="71DBD370" w14:textId="77777777" w:rsidR="003A68BA" w:rsidRDefault="003A68B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D75DA" w14:textId="15176029" w:rsidR="003A68BA" w:rsidRDefault="003A68BA">
    <w:pPr>
      <w:pStyle w:val="Porat"/>
      <w:jc w:val="right"/>
    </w:pPr>
    <w:r w:rsidRPr="00D92607">
      <w:rPr>
        <w:rFonts w:ascii="Times New Roman" w:hAnsi="Times New Roman"/>
        <w:sz w:val="20"/>
      </w:rPr>
      <w:fldChar w:fldCharType="begin"/>
    </w:r>
    <w:r w:rsidRPr="00D92607">
      <w:rPr>
        <w:rFonts w:ascii="Times New Roman" w:hAnsi="Times New Roman"/>
        <w:sz w:val="20"/>
      </w:rPr>
      <w:instrText>PAGE   \* MERGEFORMAT</w:instrText>
    </w:r>
    <w:r w:rsidRPr="00D92607">
      <w:rPr>
        <w:rFonts w:ascii="Times New Roman" w:hAnsi="Times New Roman"/>
        <w:sz w:val="20"/>
      </w:rPr>
      <w:fldChar w:fldCharType="separate"/>
    </w:r>
    <w:r w:rsidR="00FB27D2" w:rsidRPr="00FB27D2">
      <w:rPr>
        <w:rFonts w:ascii="Times New Roman" w:hAnsi="Times New Roman"/>
        <w:noProof/>
        <w:sz w:val="20"/>
        <w:lang w:val="lt-LT"/>
      </w:rPr>
      <w:t>1</w:t>
    </w:r>
    <w:r w:rsidRPr="00D92607">
      <w:rPr>
        <w:rFonts w:ascii="Times New Roman" w:hAnsi="Times New Roman"/>
        <w:sz w:val="20"/>
      </w:rPr>
      <w:fldChar w:fldCharType="end"/>
    </w:r>
  </w:p>
  <w:p w14:paraId="515F2B20" w14:textId="77777777" w:rsidR="003A68BA" w:rsidRDefault="003A68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45145" w14:textId="77777777" w:rsidR="001702B2" w:rsidRDefault="001702B2">
      <w:pPr>
        <w:spacing w:after="0" w:line="240" w:lineRule="auto"/>
      </w:pPr>
      <w:r>
        <w:separator/>
      </w:r>
    </w:p>
  </w:footnote>
  <w:footnote w:type="continuationSeparator" w:id="0">
    <w:p w14:paraId="55F8929C" w14:textId="77777777" w:rsidR="001702B2" w:rsidRDefault="001702B2">
      <w:pPr>
        <w:spacing w:after="0" w:line="240" w:lineRule="auto"/>
      </w:pPr>
      <w:r>
        <w:continuationSeparator/>
      </w:r>
    </w:p>
  </w:footnote>
  <w:footnote w:type="continuationNotice" w:id="1">
    <w:p w14:paraId="4A9D9E78" w14:textId="77777777" w:rsidR="001702B2" w:rsidRDefault="001702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50D20" w14:textId="77777777" w:rsidR="0043652C" w:rsidRDefault="004365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C1B06"/>
    <w:multiLevelType w:val="hybridMultilevel"/>
    <w:tmpl w:val="CBBEBC1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webHidden w:val="0"/>
        <w:color w:val="000000"/>
        <w:sz w:val="22"/>
        <w:szCs w:val="24"/>
        <w:u w:val="none"/>
        <w:effect w:val="none"/>
        <w:vertAlign w:val="baseline"/>
        <w:specVanish w:val="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BC64A58"/>
    <w:multiLevelType w:val="hybridMultilevel"/>
    <w:tmpl w:val="A572747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F5EA0"/>
    <w:multiLevelType w:val="hybridMultilevel"/>
    <w:tmpl w:val="E02E05FC"/>
    <w:lvl w:ilvl="0" w:tplc="DA8CD1B0">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8B57AA2"/>
    <w:multiLevelType w:val="hybridMultilevel"/>
    <w:tmpl w:val="D320331E"/>
    <w:lvl w:ilvl="0" w:tplc="DA8CD1B0">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E9B5A3F"/>
    <w:multiLevelType w:val="hybridMultilevel"/>
    <w:tmpl w:val="DF18499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3BA484D"/>
    <w:multiLevelType w:val="hybridMultilevel"/>
    <w:tmpl w:val="D22212FE"/>
    <w:lvl w:ilvl="0" w:tplc="04090001">
      <w:start w:val="1"/>
      <w:numFmt w:val="bullet"/>
      <w:lvlText w:val=""/>
      <w:lvlJc w:val="left"/>
      <w:pPr>
        <w:ind w:left="720" w:hanging="360"/>
      </w:pPr>
      <w:rPr>
        <w:rFonts w:ascii="Symbol" w:hAnsi="Symbol" w:hint="default"/>
      </w:rPr>
    </w:lvl>
    <w:lvl w:ilvl="1" w:tplc="54C6CA1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15435"/>
    <w:multiLevelType w:val="hybridMultilevel"/>
    <w:tmpl w:val="5EF2EB0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2D093C"/>
    <w:multiLevelType w:val="hybridMultilevel"/>
    <w:tmpl w:val="D7047482"/>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11108"/>
    <w:multiLevelType w:val="hybridMultilevel"/>
    <w:tmpl w:val="2E1404B6"/>
    <w:lvl w:ilvl="0" w:tplc="DA8CD1B0">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353E39A9"/>
    <w:multiLevelType w:val="hybridMultilevel"/>
    <w:tmpl w:val="7CB83024"/>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0D07BB"/>
    <w:multiLevelType w:val="hybridMultilevel"/>
    <w:tmpl w:val="761A3576"/>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9818DA"/>
    <w:multiLevelType w:val="hybridMultilevel"/>
    <w:tmpl w:val="164EF68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26631F4"/>
    <w:multiLevelType w:val="hybridMultilevel"/>
    <w:tmpl w:val="565EF04C"/>
    <w:lvl w:ilvl="0" w:tplc="DA8CD1B0">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6AB74FA3"/>
    <w:multiLevelType w:val="hybridMultilevel"/>
    <w:tmpl w:val="E53EF94C"/>
    <w:lvl w:ilvl="0" w:tplc="DA8CD1B0">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
  </w:num>
  <w:num w:numId="4">
    <w:abstractNumId w:val="10"/>
  </w:num>
  <w:num w:numId="5">
    <w:abstractNumId w:val="8"/>
  </w:num>
  <w:num w:numId="6">
    <w:abstractNumId w:val="4"/>
  </w:num>
  <w:num w:numId="7">
    <w:abstractNumId w:val="7"/>
  </w:num>
  <w:num w:numId="8">
    <w:abstractNumId w:val="13"/>
  </w:num>
  <w:num w:numId="9">
    <w:abstractNumId w:val="3"/>
  </w:num>
  <w:num w:numId="10">
    <w:abstractNumId w:val="14"/>
  </w:num>
  <w:num w:numId="11">
    <w:abstractNumId w:val="2"/>
  </w:num>
  <w:num w:numId="12">
    <w:abstractNumId w:val="0"/>
  </w:num>
  <w:num w:numId="13">
    <w:abstractNumId w:val="12"/>
  </w:num>
  <w:num w:numId="14">
    <w:abstractNumId w:val="9"/>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EFC"/>
    <w:rsid w:val="00015E51"/>
    <w:rsid w:val="0002621D"/>
    <w:rsid w:val="00085802"/>
    <w:rsid w:val="000B0E44"/>
    <w:rsid w:val="000C6FAE"/>
    <w:rsid w:val="000E20B5"/>
    <w:rsid w:val="00114EFC"/>
    <w:rsid w:val="001305DB"/>
    <w:rsid w:val="00131C78"/>
    <w:rsid w:val="001334E7"/>
    <w:rsid w:val="001412FE"/>
    <w:rsid w:val="00141660"/>
    <w:rsid w:val="00165DED"/>
    <w:rsid w:val="001702B2"/>
    <w:rsid w:val="0017196E"/>
    <w:rsid w:val="00172CD5"/>
    <w:rsid w:val="001758DC"/>
    <w:rsid w:val="001C2BAA"/>
    <w:rsid w:val="001E5866"/>
    <w:rsid w:val="00205C1F"/>
    <w:rsid w:val="00231C45"/>
    <w:rsid w:val="002A1A3E"/>
    <w:rsid w:val="002A1A47"/>
    <w:rsid w:val="00320882"/>
    <w:rsid w:val="0035089B"/>
    <w:rsid w:val="003730B1"/>
    <w:rsid w:val="0039486A"/>
    <w:rsid w:val="003967B1"/>
    <w:rsid w:val="003A687B"/>
    <w:rsid w:val="003A68BA"/>
    <w:rsid w:val="003E2F26"/>
    <w:rsid w:val="003E3124"/>
    <w:rsid w:val="00403490"/>
    <w:rsid w:val="004257F5"/>
    <w:rsid w:val="0043652C"/>
    <w:rsid w:val="004432E4"/>
    <w:rsid w:val="00454421"/>
    <w:rsid w:val="00456F9C"/>
    <w:rsid w:val="00461C17"/>
    <w:rsid w:val="00465555"/>
    <w:rsid w:val="004737CC"/>
    <w:rsid w:val="0048022C"/>
    <w:rsid w:val="00495C9A"/>
    <w:rsid w:val="004B6A70"/>
    <w:rsid w:val="004F3D3C"/>
    <w:rsid w:val="00512924"/>
    <w:rsid w:val="00512D24"/>
    <w:rsid w:val="00521220"/>
    <w:rsid w:val="00543A28"/>
    <w:rsid w:val="0054662F"/>
    <w:rsid w:val="00552996"/>
    <w:rsid w:val="00571E9E"/>
    <w:rsid w:val="00573BB1"/>
    <w:rsid w:val="0058132B"/>
    <w:rsid w:val="00595FFB"/>
    <w:rsid w:val="005A587C"/>
    <w:rsid w:val="005C5A84"/>
    <w:rsid w:val="005C5B63"/>
    <w:rsid w:val="005D7224"/>
    <w:rsid w:val="005E2C74"/>
    <w:rsid w:val="005F6AEB"/>
    <w:rsid w:val="00605D32"/>
    <w:rsid w:val="006210EB"/>
    <w:rsid w:val="006213DF"/>
    <w:rsid w:val="00653FA6"/>
    <w:rsid w:val="00657BF2"/>
    <w:rsid w:val="00680413"/>
    <w:rsid w:val="006848A1"/>
    <w:rsid w:val="006A1BD4"/>
    <w:rsid w:val="006C23C1"/>
    <w:rsid w:val="006D69E2"/>
    <w:rsid w:val="006E2A7B"/>
    <w:rsid w:val="006F797E"/>
    <w:rsid w:val="00702D56"/>
    <w:rsid w:val="00710BA1"/>
    <w:rsid w:val="00720571"/>
    <w:rsid w:val="00722394"/>
    <w:rsid w:val="00763179"/>
    <w:rsid w:val="00777902"/>
    <w:rsid w:val="00781C4C"/>
    <w:rsid w:val="00783479"/>
    <w:rsid w:val="00783E84"/>
    <w:rsid w:val="00797D4B"/>
    <w:rsid w:val="007E6A18"/>
    <w:rsid w:val="007F379B"/>
    <w:rsid w:val="007F6831"/>
    <w:rsid w:val="00824A1A"/>
    <w:rsid w:val="00830BDD"/>
    <w:rsid w:val="00831E40"/>
    <w:rsid w:val="00831FDB"/>
    <w:rsid w:val="008814CC"/>
    <w:rsid w:val="0089191D"/>
    <w:rsid w:val="008A5BCC"/>
    <w:rsid w:val="008A6689"/>
    <w:rsid w:val="008D005A"/>
    <w:rsid w:val="008D5F76"/>
    <w:rsid w:val="008F6D46"/>
    <w:rsid w:val="00923ADB"/>
    <w:rsid w:val="00926E01"/>
    <w:rsid w:val="009402D3"/>
    <w:rsid w:val="00952DDE"/>
    <w:rsid w:val="00965276"/>
    <w:rsid w:val="009848BA"/>
    <w:rsid w:val="00986272"/>
    <w:rsid w:val="0099105E"/>
    <w:rsid w:val="00997345"/>
    <w:rsid w:val="009A6890"/>
    <w:rsid w:val="009F2417"/>
    <w:rsid w:val="00A25E36"/>
    <w:rsid w:val="00A356B1"/>
    <w:rsid w:val="00A42650"/>
    <w:rsid w:val="00A77877"/>
    <w:rsid w:val="00A849D9"/>
    <w:rsid w:val="00A87A46"/>
    <w:rsid w:val="00AA7C31"/>
    <w:rsid w:val="00AC58AF"/>
    <w:rsid w:val="00AD0C54"/>
    <w:rsid w:val="00AF440B"/>
    <w:rsid w:val="00AF5349"/>
    <w:rsid w:val="00B07E9F"/>
    <w:rsid w:val="00B14CC9"/>
    <w:rsid w:val="00B209EE"/>
    <w:rsid w:val="00B251F0"/>
    <w:rsid w:val="00B5086E"/>
    <w:rsid w:val="00B77290"/>
    <w:rsid w:val="00B94A31"/>
    <w:rsid w:val="00BB00E1"/>
    <w:rsid w:val="00BD4905"/>
    <w:rsid w:val="00BE2952"/>
    <w:rsid w:val="00C27826"/>
    <w:rsid w:val="00C71B8E"/>
    <w:rsid w:val="00C771C4"/>
    <w:rsid w:val="00C84C13"/>
    <w:rsid w:val="00C90987"/>
    <w:rsid w:val="00CB21DC"/>
    <w:rsid w:val="00CF3D35"/>
    <w:rsid w:val="00CF650F"/>
    <w:rsid w:val="00D14B53"/>
    <w:rsid w:val="00D31888"/>
    <w:rsid w:val="00D362F0"/>
    <w:rsid w:val="00D3703E"/>
    <w:rsid w:val="00D40E01"/>
    <w:rsid w:val="00D40E1C"/>
    <w:rsid w:val="00D57AD9"/>
    <w:rsid w:val="00D634F9"/>
    <w:rsid w:val="00D874B5"/>
    <w:rsid w:val="00DA2C9E"/>
    <w:rsid w:val="00DC5A84"/>
    <w:rsid w:val="00DD16A9"/>
    <w:rsid w:val="00DD46E1"/>
    <w:rsid w:val="00DE220F"/>
    <w:rsid w:val="00DE717E"/>
    <w:rsid w:val="00DF1F82"/>
    <w:rsid w:val="00DF6FA1"/>
    <w:rsid w:val="00E033CA"/>
    <w:rsid w:val="00E04286"/>
    <w:rsid w:val="00E53139"/>
    <w:rsid w:val="00E779E0"/>
    <w:rsid w:val="00F10CF6"/>
    <w:rsid w:val="00F25196"/>
    <w:rsid w:val="00F307D0"/>
    <w:rsid w:val="00F34130"/>
    <w:rsid w:val="00F457B5"/>
    <w:rsid w:val="00F72AD6"/>
    <w:rsid w:val="00F77151"/>
    <w:rsid w:val="00F861B4"/>
    <w:rsid w:val="00F9216A"/>
    <w:rsid w:val="00F93DA7"/>
    <w:rsid w:val="00FB27D2"/>
    <w:rsid w:val="00FB5603"/>
    <w:rsid w:val="00FD0DD6"/>
    <w:rsid w:val="00FD3D45"/>
    <w:rsid w:val="00FE525D"/>
    <w:rsid w:val="00FF0B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C685"/>
  <w15:chartTrackingRefBased/>
  <w15:docId w15:val="{1AB81AAB-43DE-4AF2-B28A-C746CEE4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132B"/>
    <w:pPr>
      <w:spacing w:after="160" w:line="259" w:lineRule="auto"/>
    </w:pPr>
    <w:rPr>
      <w:sz w:val="22"/>
      <w:szCs w:val="22"/>
      <w:lang w:eastAsia="en-US"/>
    </w:rPr>
  </w:style>
  <w:style w:type="paragraph" w:styleId="Antrat1">
    <w:name w:val="heading 1"/>
    <w:basedOn w:val="prastasis"/>
    <w:next w:val="prastasis"/>
    <w:link w:val="Antrat1Diagrama"/>
    <w:autoRedefine/>
    <w:qFormat/>
    <w:rsid w:val="00C27826"/>
    <w:pPr>
      <w:keepNext/>
      <w:spacing w:after="0" w:line="240" w:lineRule="auto"/>
      <w:outlineLvl w:val="0"/>
    </w:pPr>
    <w:rPr>
      <w:rFonts w:ascii="Times New Roman" w:eastAsia="Times New Roman" w:hAnsi="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27826"/>
    <w:rPr>
      <w:rFonts w:ascii="Times New Roman" w:eastAsia="Times New Roman" w:hAnsi="Times New Roman" w:cs="Times New Roman"/>
      <w:b/>
      <w:szCs w:val="20"/>
      <w:lang w:eastAsia="lt-LT"/>
    </w:rPr>
  </w:style>
  <w:style w:type="numbering" w:customStyle="1" w:styleId="NoList1">
    <w:name w:val="No List1"/>
    <w:next w:val="Sraonra"/>
    <w:uiPriority w:val="99"/>
    <w:semiHidden/>
    <w:unhideWhenUsed/>
    <w:rsid w:val="00C27826"/>
  </w:style>
  <w:style w:type="numbering" w:customStyle="1" w:styleId="Sraonra1">
    <w:name w:val="Sąrašo nėra1"/>
    <w:next w:val="Sraonra"/>
    <w:semiHidden/>
    <w:unhideWhenUsed/>
    <w:rsid w:val="00C27826"/>
  </w:style>
  <w:style w:type="character" w:styleId="Hipersaitas">
    <w:name w:val="Hyperlink"/>
    <w:uiPriority w:val="99"/>
    <w:rsid w:val="00C27826"/>
    <w:rPr>
      <w:color w:val="0000FF"/>
      <w:u w:val="single"/>
    </w:rPr>
  </w:style>
  <w:style w:type="character" w:styleId="Grietas">
    <w:name w:val="Strong"/>
    <w:qFormat/>
    <w:rsid w:val="00C27826"/>
    <w:rPr>
      <w:b/>
      <w:bCs/>
    </w:rPr>
  </w:style>
  <w:style w:type="paragraph" w:customStyle="1" w:styleId="BTEMEASMCA">
    <w:name w:val="BT EMEA_SMCA"/>
    <w:basedOn w:val="prastasis"/>
    <w:autoRedefine/>
    <w:rsid w:val="00C27826"/>
    <w:pPr>
      <w:spacing w:after="0" w:line="240" w:lineRule="auto"/>
    </w:pPr>
    <w:rPr>
      <w:rFonts w:ascii="Times New Roman" w:eastAsia="Times New Roman" w:hAnsi="Times New Roman"/>
    </w:rPr>
  </w:style>
  <w:style w:type="paragraph" w:styleId="Debesliotekstas">
    <w:name w:val="Balloon Text"/>
    <w:basedOn w:val="prastasis"/>
    <w:link w:val="DebesliotekstasDiagrama"/>
    <w:semiHidden/>
    <w:rsid w:val="00C27826"/>
    <w:pPr>
      <w:tabs>
        <w:tab w:val="left" w:pos="567"/>
      </w:tabs>
      <w:spacing w:after="0" w:line="260" w:lineRule="exact"/>
    </w:pPr>
    <w:rPr>
      <w:rFonts w:ascii="Tahoma" w:eastAsia="Times New Roman" w:hAnsi="Tahoma" w:cs="Tahoma"/>
      <w:sz w:val="16"/>
      <w:szCs w:val="16"/>
      <w:lang w:val="en-GB"/>
    </w:rPr>
  </w:style>
  <w:style w:type="character" w:customStyle="1" w:styleId="DebesliotekstasDiagrama">
    <w:name w:val="Debesėlio tekstas Diagrama"/>
    <w:link w:val="Debesliotekstas"/>
    <w:semiHidden/>
    <w:rsid w:val="00C27826"/>
    <w:rPr>
      <w:rFonts w:ascii="Tahoma" w:eastAsia="Times New Roman" w:hAnsi="Tahoma" w:cs="Tahoma"/>
      <w:sz w:val="16"/>
      <w:szCs w:val="16"/>
      <w:lang w:val="en-GB"/>
    </w:rPr>
  </w:style>
  <w:style w:type="character" w:customStyle="1" w:styleId="st">
    <w:name w:val="st"/>
    <w:basedOn w:val="Numatytasispastraiposriftas"/>
    <w:rsid w:val="00C27826"/>
  </w:style>
  <w:style w:type="paragraph" w:styleId="Pagrindinistekstas">
    <w:name w:val="Body Text"/>
    <w:basedOn w:val="prastasis"/>
    <w:link w:val="PagrindinistekstasDiagrama"/>
    <w:rsid w:val="00C27826"/>
    <w:pPr>
      <w:tabs>
        <w:tab w:val="left" w:pos="567"/>
      </w:tabs>
      <w:spacing w:after="120" w:line="260" w:lineRule="exact"/>
    </w:pPr>
    <w:rPr>
      <w:rFonts w:ascii="Times New Roman" w:eastAsia="Times New Roman" w:hAnsi="Times New Roman"/>
      <w:szCs w:val="20"/>
      <w:lang w:val="en-GB"/>
    </w:rPr>
  </w:style>
  <w:style w:type="character" w:customStyle="1" w:styleId="PagrindinistekstasDiagrama">
    <w:name w:val="Pagrindinis tekstas Diagrama"/>
    <w:link w:val="Pagrindinistekstas"/>
    <w:rsid w:val="00C27826"/>
    <w:rPr>
      <w:rFonts w:ascii="Times New Roman" w:eastAsia="Times New Roman" w:hAnsi="Times New Roman" w:cs="Times New Roman"/>
      <w:szCs w:val="20"/>
      <w:lang w:val="en-GB"/>
    </w:rPr>
  </w:style>
  <w:style w:type="paragraph" w:styleId="Pavadinimas">
    <w:name w:val="Title"/>
    <w:basedOn w:val="prastasis"/>
    <w:link w:val="PavadinimasDiagrama"/>
    <w:autoRedefine/>
    <w:qFormat/>
    <w:rsid w:val="00C27826"/>
    <w:pPr>
      <w:spacing w:after="0" w:line="240" w:lineRule="auto"/>
      <w:jc w:val="center"/>
      <w:outlineLvl w:val="0"/>
    </w:pPr>
    <w:rPr>
      <w:rFonts w:ascii="Times New Roman" w:eastAsia="Times New Roman" w:hAnsi="Times New Roman"/>
      <w:b/>
      <w:kern w:val="28"/>
      <w:szCs w:val="20"/>
      <w:lang w:eastAsia="lt-LT"/>
    </w:rPr>
  </w:style>
  <w:style w:type="character" w:customStyle="1" w:styleId="PavadinimasDiagrama">
    <w:name w:val="Pavadinimas Diagrama"/>
    <w:link w:val="Pavadinimas"/>
    <w:rsid w:val="00C27826"/>
    <w:rPr>
      <w:rFonts w:ascii="Times New Roman" w:eastAsia="Times New Roman" w:hAnsi="Times New Roman" w:cs="Times New Roman"/>
      <w:b/>
      <w:kern w:val="28"/>
      <w:szCs w:val="20"/>
      <w:lang w:eastAsia="lt-LT"/>
    </w:rPr>
  </w:style>
  <w:style w:type="character" w:styleId="Komentaronuoroda">
    <w:name w:val="annotation reference"/>
    <w:semiHidden/>
    <w:rsid w:val="00C27826"/>
    <w:rPr>
      <w:sz w:val="16"/>
      <w:szCs w:val="16"/>
    </w:rPr>
  </w:style>
  <w:style w:type="paragraph" w:styleId="Komentarotekstas">
    <w:name w:val="annotation text"/>
    <w:basedOn w:val="prastasis"/>
    <w:link w:val="KomentarotekstasDiagrama"/>
    <w:semiHidden/>
    <w:rsid w:val="00C27826"/>
    <w:pPr>
      <w:tabs>
        <w:tab w:val="left" w:pos="567"/>
      </w:tabs>
      <w:spacing w:after="0" w:line="260" w:lineRule="exact"/>
    </w:pPr>
    <w:rPr>
      <w:rFonts w:ascii="Times New Roman" w:eastAsia="Times New Roman" w:hAnsi="Times New Roman"/>
      <w:sz w:val="20"/>
      <w:szCs w:val="20"/>
      <w:lang w:val="en-GB"/>
    </w:rPr>
  </w:style>
  <w:style w:type="character" w:customStyle="1" w:styleId="KomentarotekstasDiagrama">
    <w:name w:val="Komentaro tekstas Diagrama"/>
    <w:link w:val="Komentarotekstas"/>
    <w:semiHidden/>
    <w:rsid w:val="00C27826"/>
    <w:rPr>
      <w:rFonts w:ascii="Times New Roman" w:eastAsia="Times New Roman" w:hAnsi="Times New Roman" w:cs="Times New Roman"/>
      <w:sz w:val="20"/>
      <w:szCs w:val="20"/>
      <w:lang w:val="en-GB"/>
    </w:rPr>
  </w:style>
  <w:style w:type="paragraph" w:styleId="Porat">
    <w:name w:val="footer"/>
    <w:basedOn w:val="prastasis"/>
    <w:link w:val="PoratDiagrama"/>
    <w:uiPriority w:val="99"/>
    <w:rsid w:val="00C27826"/>
    <w:pPr>
      <w:tabs>
        <w:tab w:val="left" w:pos="567"/>
        <w:tab w:val="center" w:pos="4536"/>
        <w:tab w:val="center" w:pos="8930"/>
      </w:tabs>
      <w:spacing w:after="0" w:line="240" w:lineRule="auto"/>
    </w:pPr>
    <w:rPr>
      <w:rFonts w:ascii="Helvetica" w:eastAsia="Times New Roman" w:hAnsi="Helvetica"/>
      <w:sz w:val="16"/>
      <w:szCs w:val="20"/>
      <w:lang w:val="en-GB"/>
    </w:rPr>
  </w:style>
  <w:style w:type="character" w:customStyle="1" w:styleId="PoratDiagrama">
    <w:name w:val="Poraštė Diagrama"/>
    <w:link w:val="Porat"/>
    <w:uiPriority w:val="99"/>
    <w:rsid w:val="00C27826"/>
    <w:rPr>
      <w:rFonts w:ascii="Helvetica" w:eastAsia="Times New Roman" w:hAnsi="Helvetica" w:cs="Times New Roman"/>
      <w:sz w:val="16"/>
      <w:szCs w:val="20"/>
      <w:lang w:val="en-GB"/>
    </w:rPr>
  </w:style>
  <w:style w:type="character" w:styleId="Puslapionumeris">
    <w:name w:val="page number"/>
    <w:basedOn w:val="Numatytasispastraiposriftas"/>
    <w:rsid w:val="00C27826"/>
  </w:style>
  <w:style w:type="paragraph" w:customStyle="1" w:styleId="EMEAEnBodyText">
    <w:name w:val="EMEA En Body Text"/>
    <w:basedOn w:val="prastasis"/>
    <w:rsid w:val="00C27826"/>
    <w:pPr>
      <w:spacing w:before="120" w:after="120" w:line="240" w:lineRule="auto"/>
      <w:jc w:val="both"/>
    </w:pPr>
    <w:rPr>
      <w:rFonts w:ascii="Times New Roman" w:eastAsia="Times New Roman" w:hAnsi="Times New Roman"/>
      <w:szCs w:val="20"/>
      <w:lang w:val="en-US"/>
    </w:rPr>
  </w:style>
  <w:style w:type="paragraph" w:customStyle="1" w:styleId="AHeader1">
    <w:name w:val="AHeader 1"/>
    <w:basedOn w:val="prastasis"/>
    <w:rsid w:val="00C27826"/>
    <w:pPr>
      <w:numPr>
        <w:numId w:val="1"/>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C27826"/>
    <w:pPr>
      <w:numPr>
        <w:ilvl w:val="1"/>
      </w:numPr>
      <w:tabs>
        <w:tab w:val="clear" w:pos="709"/>
        <w:tab w:val="num" w:pos="360"/>
      </w:tabs>
    </w:pPr>
    <w:rPr>
      <w:sz w:val="22"/>
    </w:rPr>
  </w:style>
  <w:style w:type="paragraph" w:customStyle="1" w:styleId="AHeader3">
    <w:name w:val="AHeader 3"/>
    <w:basedOn w:val="AHeader2"/>
    <w:rsid w:val="00C27826"/>
    <w:pPr>
      <w:numPr>
        <w:ilvl w:val="2"/>
      </w:numPr>
      <w:tabs>
        <w:tab w:val="clear" w:pos="1276"/>
        <w:tab w:val="num" w:pos="360"/>
      </w:tabs>
      <w:ind w:left="709" w:hanging="425"/>
    </w:pPr>
  </w:style>
  <w:style w:type="paragraph" w:customStyle="1" w:styleId="AHeader2abc">
    <w:name w:val="AHeader 2 abc"/>
    <w:basedOn w:val="AHeader3"/>
    <w:rsid w:val="00C27826"/>
    <w:pPr>
      <w:numPr>
        <w:ilvl w:val="3"/>
      </w:numPr>
      <w:tabs>
        <w:tab w:val="clear" w:pos="1276"/>
        <w:tab w:val="num" w:pos="360"/>
      </w:tabs>
      <w:jc w:val="both"/>
    </w:pPr>
    <w:rPr>
      <w:b w:val="0"/>
      <w:bCs w:val="0"/>
    </w:rPr>
  </w:style>
  <w:style w:type="paragraph" w:customStyle="1" w:styleId="AHeader3abc">
    <w:name w:val="AHeader 3 abc"/>
    <w:basedOn w:val="AHeader2abc"/>
    <w:rsid w:val="00C27826"/>
    <w:pPr>
      <w:numPr>
        <w:ilvl w:val="4"/>
      </w:numPr>
      <w:tabs>
        <w:tab w:val="clear" w:pos="1701"/>
        <w:tab w:val="num" w:pos="360"/>
      </w:tabs>
      <w:ind w:left="1276" w:hanging="567"/>
    </w:pPr>
  </w:style>
  <w:style w:type="paragraph" w:styleId="Komentarotema">
    <w:name w:val="annotation subject"/>
    <w:basedOn w:val="Komentarotekstas"/>
    <w:next w:val="Komentarotekstas"/>
    <w:link w:val="KomentarotemaDiagrama"/>
    <w:semiHidden/>
    <w:rsid w:val="00C27826"/>
    <w:rPr>
      <w:b/>
      <w:bCs/>
    </w:rPr>
  </w:style>
  <w:style w:type="character" w:customStyle="1" w:styleId="KomentarotemaDiagrama">
    <w:name w:val="Komentaro tema Diagrama"/>
    <w:link w:val="Komentarotema"/>
    <w:semiHidden/>
    <w:rsid w:val="00C27826"/>
    <w:rPr>
      <w:rFonts w:ascii="Times New Roman" w:eastAsia="Times New Roman" w:hAnsi="Times New Roman" w:cs="Times New Roman"/>
      <w:b/>
      <w:bCs/>
      <w:sz w:val="20"/>
      <w:szCs w:val="20"/>
      <w:lang w:val="en-GB"/>
    </w:rPr>
  </w:style>
  <w:style w:type="character" w:customStyle="1" w:styleId="BTEMEASMCAChar">
    <w:name w:val="BT EMEA_SMCA Char"/>
    <w:rsid w:val="00C27826"/>
    <w:rPr>
      <w:noProof/>
      <w:sz w:val="22"/>
      <w:szCs w:val="22"/>
      <w:lang w:val="lt-LT" w:eastAsia="en-US" w:bidi="ar-SA"/>
    </w:rPr>
  </w:style>
  <w:style w:type="paragraph" w:styleId="Antrats">
    <w:name w:val="header"/>
    <w:basedOn w:val="prastasis"/>
    <w:link w:val="AntratsDiagrama"/>
    <w:rsid w:val="00C27826"/>
    <w:pPr>
      <w:tabs>
        <w:tab w:val="center" w:pos="4819"/>
        <w:tab w:val="right" w:pos="9638"/>
      </w:tabs>
      <w:spacing w:after="0" w:line="260" w:lineRule="exact"/>
    </w:pPr>
    <w:rPr>
      <w:rFonts w:ascii="Times New Roman" w:eastAsia="Times New Roman" w:hAnsi="Times New Roman"/>
      <w:szCs w:val="20"/>
      <w:lang w:val="en-GB"/>
    </w:rPr>
  </w:style>
  <w:style w:type="character" w:customStyle="1" w:styleId="AntratsDiagrama">
    <w:name w:val="Antraštės Diagrama"/>
    <w:link w:val="Antrats"/>
    <w:rsid w:val="00C27826"/>
    <w:rPr>
      <w:rFonts w:ascii="Times New Roman" w:eastAsia="Times New Roman" w:hAnsi="Times New Roman" w:cs="Times New Roman"/>
      <w:szCs w:val="20"/>
      <w:lang w:val="en-GB"/>
    </w:rPr>
  </w:style>
  <w:style w:type="paragraph" w:styleId="Sraopastraipa">
    <w:name w:val="List Paragraph"/>
    <w:basedOn w:val="prastasis"/>
    <w:uiPriority w:val="34"/>
    <w:qFormat/>
    <w:rsid w:val="0043652C"/>
    <w:pPr>
      <w:spacing w:after="200" w:line="276" w:lineRule="auto"/>
      <w:ind w:left="720"/>
      <w:contextualSpacing/>
    </w:pPr>
  </w:style>
  <w:style w:type="character" w:customStyle="1" w:styleId="UnresolvedMention1">
    <w:name w:val="Unresolved Mention1"/>
    <w:uiPriority w:val="99"/>
    <w:semiHidden/>
    <w:unhideWhenUsed/>
    <w:rsid w:val="00E53139"/>
    <w:rPr>
      <w:color w:val="605E5C"/>
      <w:shd w:val="clear" w:color="auto" w:fill="E1DFDD"/>
    </w:rPr>
  </w:style>
  <w:style w:type="paragraph" w:styleId="Pataisymai">
    <w:name w:val="Revision"/>
    <w:hidden/>
    <w:uiPriority w:val="99"/>
    <w:semiHidden/>
    <w:rsid w:val="00926E01"/>
    <w:rPr>
      <w:sz w:val="22"/>
      <w:szCs w:val="22"/>
      <w:lang w:eastAsia="en-US"/>
    </w:rPr>
  </w:style>
  <w:style w:type="table" w:styleId="Lentelstinklelis">
    <w:name w:val="Table Grid"/>
    <w:basedOn w:val="prastojilentel"/>
    <w:uiPriority w:val="39"/>
    <w:rsid w:val="00436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170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39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35364</Words>
  <Characters>20158</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55412</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3</cp:revision>
  <dcterms:created xsi:type="dcterms:W3CDTF">2021-09-28T05:22:00Z</dcterms:created>
  <dcterms:modified xsi:type="dcterms:W3CDTF">2021-09-28T05:23:00Z</dcterms:modified>
</cp:coreProperties>
</file>