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2DB4" w:rsidRPr="00ED386C" w:rsidRDefault="00E62DB4" w:rsidP="00E62DB4">
      <w:pPr>
        <w:suppressAutoHyphens/>
        <w:spacing w:after="0" w:line="240" w:lineRule="auto"/>
        <w:jc w:val="center"/>
        <w:rPr>
          <w:b/>
          <w:noProof/>
          <w:lang w:val="lt-LT"/>
        </w:rPr>
      </w:pPr>
      <w:r w:rsidRPr="00ED386C">
        <w:rPr>
          <w:b/>
          <w:lang w:val="lt-LT"/>
        </w:rPr>
        <w:t>Pakuotės lapelis:</w:t>
      </w:r>
      <w:r w:rsidRPr="00ED386C">
        <w:rPr>
          <w:b/>
          <w:bCs/>
          <w:iCs/>
          <w:lang w:val="lt-LT"/>
        </w:rPr>
        <w:t xml:space="preserve"> </w:t>
      </w:r>
      <w:r w:rsidRPr="00ED386C">
        <w:rPr>
          <w:b/>
          <w:lang w:val="lt-LT"/>
        </w:rPr>
        <w:t>informacija vartotojui</w:t>
      </w:r>
    </w:p>
    <w:p w:rsidR="00E62DB4" w:rsidRPr="00ED386C" w:rsidRDefault="00E62DB4" w:rsidP="00E62DB4">
      <w:pPr>
        <w:suppressAutoHyphens/>
        <w:spacing w:after="0" w:line="240" w:lineRule="auto"/>
        <w:jc w:val="center"/>
        <w:outlineLvl w:val="0"/>
        <w:rPr>
          <w:b/>
          <w:noProof/>
          <w:lang w:val="lt-LT"/>
        </w:rPr>
      </w:pPr>
    </w:p>
    <w:p w:rsidR="00E62DB4" w:rsidRPr="00ED386C" w:rsidRDefault="00E62DB4" w:rsidP="00E62DB4">
      <w:pPr>
        <w:pStyle w:val="Tekstpodstawowy2"/>
        <w:shd w:val="clear" w:color="auto" w:fill="auto"/>
        <w:tabs>
          <w:tab w:val="left" w:pos="284"/>
        </w:tabs>
        <w:spacing w:before="0" w:after="0" w:line="240" w:lineRule="auto"/>
        <w:ind w:firstLine="0"/>
        <w:jc w:val="center"/>
        <w:rPr>
          <w:b/>
          <w:sz w:val="22"/>
          <w:szCs w:val="22"/>
          <w:lang w:val="lt-LT"/>
        </w:rPr>
      </w:pPr>
      <w:r>
        <w:rPr>
          <w:b/>
          <w:sz w:val="22"/>
          <w:szCs w:val="22"/>
          <w:lang w:val="lt-LT"/>
        </w:rPr>
        <w:t>Galathenal</w:t>
      </w:r>
      <w:r w:rsidRPr="00ED386C">
        <w:rPr>
          <w:b/>
          <w:sz w:val="22"/>
          <w:szCs w:val="22"/>
          <w:lang w:val="lt-LT"/>
        </w:rPr>
        <w:t xml:space="preserve"> 1</w:t>
      </w:r>
      <w:r>
        <w:rPr>
          <w:b/>
          <w:sz w:val="22"/>
          <w:szCs w:val="22"/>
          <w:lang w:val="lt-LT"/>
        </w:rPr>
        <w:t> </w:t>
      </w:r>
      <w:r w:rsidRPr="00ED386C">
        <w:rPr>
          <w:b/>
          <w:sz w:val="22"/>
          <w:szCs w:val="22"/>
          <w:lang w:val="lt-LT"/>
        </w:rPr>
        <w:t>mg/50</w:t>
      </w:r>
      <w:r>
        <w:rPr>
          <w:b/>
          <w:sz w:val="22"/>
          <w:szCs w:val="22"/>
          <w:lang w:val="lt-LT"/>
        </w:rPr>
        <w:t> </w:t>
      </w:r>
      <w:r w:rsidRPr="00ED386C">
        <w:rPr>
          <w:b/>
          <w:sz w:val="22"/>
          <w:szCs w:val="22"/>
          <w:lang w:val="lt-LT"/>
        </w:rPr>
        <w:t>mg/ml nosies purškalas (tirpalas)</w:t>
      </w:r>
    </w:p>
    <w:p w:rsidR="00E62DB4" w:rsidRPr="002C19CC" w:rsidRDefault="00E62DB4" w:rsidP="00E62DB4">
      <w:pPr>
        <w:numPr>
          <w:ilvl w:val="12"/>
          <w:numId w:val="0"/>
        </w:numPr>
        <w:suppressAutoHyphens/>
        <w:spacing w:after="0" w:line="240" w:lineRule="auto"/>
        <w:jc w:val="center"/>
        <w:rPr>
          <w:noProof/>
          <w:highlight w:val="green"/>
          <w:lang w:val="lt-LT"/>
        </w:rPr>
      </w:pPr>
    </w:p>
    <w:p w:rsidR="00E62DB4" w:rsidRPr="00ED386C" w:rsidRDefault="00E62DB4" w:rsidP="00E62DB4">
      <w:pPr>
        <w:numPr>
          <w:ilvl w:val="12"/>
          <w:numId w:val="0"/>
        </w:numPr>
        <w:suppressAutoHyphens/>
        <w:spacing w:after="0" w:line="240" w:lineRule="auto"/>
        <w:jc w:val="center"/>
        <w:rPr>
          <w:noProof/>
          <w:lang w:val="lt-LT"/>
        </w:rPr>
      </w:pPr>
      <w:r>
        <w:rPr>
          <w:rFonts w:eastAsia="Arial Unicode MS"/>
          <w:color w:val="000000"/>
          <w:lang w:val="lt-LT" w:eastAsia="pl-PL"/>
        </w:rPr>
        <w:t>K</w:t>
      </w:r>
      <w:r w:rsidRPr="00ED386C">
        <w:rPr>
          <w:rFonts w:eastAsia="Arial Unicode MS"/>
          <w:color w:val="000000"/>
          <w:lang w:val="lt-LT" w:eastAsia="pl-PL"/>
        </w:rPr>
        <w:t>silometazolino hidrochloridas/Dekspantenolis</w:t>
      </w:r>
    </w:p>
    <w:p w:rsidR="00E62DB4" w:rsidRPr="00ED386C" w:rsidRDefault="00E62DB4" w:rsidP="00E62DB4">
      <w:pPr>
        <w:suppressAutoHyphens/>
        <w:spacing w:after="0" w:line="240" w:lineRule="auto"/>
        <w:jc w:val="center"/>
        <w:rPr>
          <w:noProof/>
          <w:lang w:val="lt-LT"/>
        </w:rPr>
      </w:pPr>
    </w:p>
    <w:p w:rsidR="00E62DB4" w:rsidRPr="00ED386C" w:rsidRDefault="00E62DB4" w:rsidP="00E62DB4">
      <w:pPr>
        <w:numPr>
          <w:ilvl w:val="12"/>
          <w:numId w:val="0"/>
        </w:numPr>
        <w:suppressAutoHyphens/>
        <w:spacing w:after="0" w:line="240" w:lineRule="auto"/>
        <w:ind w:right="-2"/>
        <w:rPr>
          <w:b/>
          <w:lang w:val="lt-LT"/>
        </w:rPr>
      </w:pPr>
      <w:r w:rsidRPr="00ED386C">
        <w:rPr>
          <w:b/>
          <w:noProof/>
          <w:lang w:val="lt-LT"/>
        </w:rPr>
        <w:t>Atidžiai perskaitykite visą šį lapelį, prieš pradėdami vartoti šį vaistą, nes jame pateikiama Jums svarbi informacija.</w:t>
      </w:r>
    </w:p>
    <w:p w:rsidR="00E62DB4" w:rsidRPr="00ED386C" w:rsidRDefault="00E62DB4" w:rsidP="00E62DB4">
      <w:pPr>
        <w:numPr>
          <w:ilvl w:val="12"/>
          <w:numId w:val="0"/>
        </w:numPr>
        <w:suppressAutoHyphens/>
        <w:spacing w:after="0" w:line="240" w:lineRule="auto"/>
        <w:rPr>
          <w:lang w:val="lt-LT"/>
        </w:rPr>
      </w:pPr>
      <w:r w:rsidRPr="00ED386C">
        <w:rPr>
          <w:noProof/>
          <w:lang w:val="lt-LT"/>
        </w:rPr>
        <w:t>Visada vartokite šį vaistą tiksliai, kaip aprašyta šiame lapelyje arba kaip nurodė gydytojas arba vaistininkas.</w:t>
      </w:r>
    </w:p>
    <w:p w:rsidR="00E62DB4" w:rsidRPr="00ED386C" w:rsidRDefault="00E62DB4" w:rsidP="00E62DB4">
      <w:pPr>
        <w:numPr>
          <w:ilvl w:val="0"/>
          <w:numId w:val="3"/>
        </w:numPr>
        <w:tabs>
          <w:tab w:val="left" w:pos="567"/>
        </w:tabs>
        <w:suppressAutoHyphens/>
        <w:autoSpaceDN/>
        <w:spacing w:after="0" w:line="240" w:lineRule="auto"/>
        <w:ind w:left="567" w:hanging="567"/>
        <w:textAlignment w:val="auto"/>
        <w:rPr>
          <w:lang w:val="lt-LT"/>
        </w:rPr>
      </w:pPr>
      <w:r w:rsidRPr="00ED386C">
        <w:rPr>
          <w:noProof/>
          <w:lang w:val="lt-LT"/>
        </w:rPr>
        <w:t>Neišmeskite šio lapelio, nes vėl gali prireikti jį perskaityti.</w:t>
      </w:r>
    </w:p>
    <w:p w:rsidR="00E62DB4" w:rsidRPr="00ED386C" w:rsidRDefault="00E62DB4" w:rsidP="00E62DB4">
      <w:pPr>
        <w:numPr>
          <w:ilvl w:val="0"/>
          <w:numId w:val="3"/>
        </w:numPr>
        <w:tabs>
          <w:tab w:val="left" w:pos="567"/>
        </w:tabs>
        <w:suppressAutoHyphens/>
        <w:autoSpaceDN/>
        <w:spacing w:after="0" w:line="240" w:lineRule="auto"/>
        <w:ind w:left="567" w:hanging="567"/>
        <w:textAlignment w:val="auto"/>
        <w:rPr>
          <w:lang w:val="lt-LT"/>
        </w:rPr>
      </w:pPr>
      <w:r w:rsidRPr="00ED386C">
        <w:rPr>
          <w:noProof/>
          <w:lang w:val="lt-LT"/>
        </w:rPr>
        <w:t>Jeigu norite sužinoti daugiau arba pasitarti, kreipkitės į vaistininką.</w:t>
      </w:r>
    </w:p>
    <w:p w:rsidR="00E62DB4" w:rsidRPr="00ED386C" w:rsidRDefault="00E62DB4" w:rsidP="00E62DB4">
      <w:pPr>
        <w:numPr>
          <w:ilvl w:val="0"/>
          <w:numId w:val="3"/>
        </w:numPr>
        <w:tabs>
          <w:tab w:val="left" w:pos="567"/>
        </w:tabs>
        <w:suppressAutoHyphens/>
        <w:autoSpaceDN/>
        <w:spacing w:after="0" w:line="240" w:lineRule="auto"/>
        <w:ind w:left="567" w:hanging="567"/>
        <w:textAlignment w:val="auto"/>
        <w:rPr>
          <w:lang w:val="lt-LT"/>
        </w:rPr>
      </w:pPr>
      <w:r w:rsidRPr="00ED386C">
        <w:rPr>
          <w:noProof/>
          <w:lang w:val="lt-LT"/>
        </w:rPr>
        <w:t>Jeigu pasireiškė šalutinis poveikis (net jeigu jis šiame lapelyje nenurodytas), kreipkitės į gydytoją arba vaistininką. Žr. 4 skyrių.</w:t>
      </w:r>
    </w:p>
    <w:p w:rsidR="00E62DB4" w:rsidRPr="00ED386C" w:rsidRDefault="00E62DB4" w:rsidP="00E62DB4">
      <w:pPr>
        <w:numPr>
          <w:ilvl w:val="0"/>
          <w:numId w:val="3"/>
        </w:numPr>
        <w:tabs>
          <w:tab w:val="left" w:pos="567"/>
        </w:tabs>
        <w:suppressAutoHyphens/>
        <w:autoSpaceDN/>
        <w:spacing w:after="0" w:line="240" w:lineRule="auto"/>
        <w:ind w:left="567" w:hanging="567"/>
        <w:textAlignment w:val="auto"/>
        <w:rPr>
          <w:lang w:val="lt-LT"/>
        </w:rPr>
      </w:pPr>
      <w:r w:rsidRPr="00ED386C">
        <w:rPr>
          <w:noProof/>
          <w:lang w:val="lt-LT"/>
        </w:rPr>
        <w:t xml:space="preserve">Jeigu per 7 </w:t>
      </w:r>
      <w:r>
        <w:rPr>
          <w:noProof/>
          <w:lang w:val="lt-LT"/>
        </w:rPr>
        <w:t xml:space="preserve">paras </w:t>
      </w:r>
      <w:r w:rsidRPr="00ED386C">
        <w:rPr>
          <w:noProof/>
          <w:lang w:val="lt-LT"/>
        </w:rPr>
        <w:t>Jūsų savijauta nepagerėjo arba net pablogėjo, kreipkitės į gydytoją.</w:t>
      </w:r>
    </w:p>
    <w:p w:rsidR="00E62DB4" w:rsidRPr="00ED386C" w:rsidRDefault="00E62DB4" w:rsidP="00E62DB4">
      <w:pPr>
        <w:suppressAutoHyphens/>
        <w:spacing w:after="0" w:line="240" w:lineRule="auto"/>
        <w:ind w:right="-2"/>
        <w:rPr>
          <w:noProof/>
          <w:lang w:val="lt-LT"/>
        </w:rPr>
      </w:pPr>
    </w:p>
    <w:p w:rsidR="00E62DB4" w:rsidRPr="00ED386C" w:rsidRDefault="00E62DB4" w:rsidP="00E62DB4">
      <w:pPr>
        <w:pStyle w:val="Antrat4"/>
        <w:suppressAutoHyphens/>
        <w:rPr>
          <w:szCs w:val="22"/>
          <w:lang w:val="lt-LT"/>
        </w:rPr>
      </w:pPr>
      <w:r w:rsidRPr="00ED386C">
        <w:rPr>
          <w:szCs w:val="22"/>
          <w:lang w:val="lt-LT"/>
        </w:rPr>
        <w:t>Apie ką rašoma šiame lapelyje?</w:t>
      </w:r>
    </w:p>
    <w:p w:rsidR="00E62DB4" w:rsidRPr="00ED386C" w:rsidRDefault="00E62DB4" w:rsidP="00E62DB4">
      <w:pPr>
        <w:numPr>
          <w:ilvl w:val="12"/>
          <w:numId w:val="0"/>
        </w:numPr>
        <w:suppressAutoHyphens/>
        <w:spacing w:after="0" w:line="240" w:lineRule="auto"/>
        <w:ind w:right="-2"/>
        <w:rPr>
          <w:lang w:val="lt-LT"/>
        </w:rPr>
      </w:pPr>
    </w:p>
    <w:p w:rsidR="00E62DB4" w:rsidRPr="00ED386C" w:rsidRDefault="00E62DB4" w:rsidP="00E62DB4">
      <w:pPr>
        <w:numPr>
          <w:ilvl w:val="12"/>
          <w:numId w:val="0"/>
        </w:numPr>
        <w:tabs>
          <w:tab w:val="left" w:pos="709"/>
        </w:tabs>
        <w:suppressAutoHyphens/>
        <w:spacing w:after="0" w:line="240" w:lineRule="auto"/>
        <w:ind w:right="-2"/>
        <w:rPr>
          <w:lang w:val="lt-LT"/>
        </w:rPr>
      </w:pPr>
      <w:r w:rsidRPr="00ED386C">
        <w:rPr>
          <w:lang w:val="lt-LT"/>
        </w:rPr>
        <w:t>1.</w:t>
      </w:r>
      <w:r w:rsidRPr="00ED386C">
        <w:rPr>
          <w:lang w:val="lt-LT"/>
        </w:rPr>
        <w:tab/>
        <w:t xml:space="preserve">Kas yra </w:t>
      </w:r>
      <w:r>
        <w:rPr>
          <w:lang w:val="lt-LT"/>
        </w:rPr>
        <w:t>Galathenal</w:t>
      </w:r>
      <w:r w:rsidRPr="00ED386C">
        <w:rPr>
          <w:lang w:val="lt-LT"/>
        </w:rPr>
        <w:t xml:space="preserve"> ir kam jis vartojamas</w:t>
      </w:r>
    </w:p>
    <w:p w:rsidR="00E62DB4" w:rsidRPr="00ED386C" w:rsidRDefault="00E62DB4" w:rsidP="00E62DB4">
      <w:pPr>
        <w:numPr>
          <w:ilvl w:val="12"/>
          <w:numId w:val="0"/>
        </w:numPr>
        <w:tabs>
          <w:tab w:val="left" w:pos="709"/>
        </w:tabs>
        <w:suppressAutoHyphens/>
        <w:spacing w:after="0" w:line="240" w:lineRule="auto"/>
        <w:ind w:right="-2"/>
        <w:rPr>
          <w:lang w:val="lt-LT"/>
        </w:rPr>
      </w:pPr>
      <w:r w:rsidRPr="00ED386C">
        <w:rPr>
          <w:lang w:val="lt-LT"/>
        </w:rPr>
        <w:t>2.</w:t>
      </w:r>
      <w:r w:rsidRPr="00ED386C">
        <w:rPr>
          <w:lang w:val="lt-LT"/>
        </w:rPr>
        <w:tab/>
      </w:r>
      <w:r w:rsidRPr="00ED386C">
        <w:rPr>
          <w:noProof/>
          <w:lang w:val="lt-LT"/>
        </w:rPr>
        <w:t xml:space="preserve">Kas žinotina prieš vartojant </w:t>
      </w:r>
      <w:r>
        <w:rPr>
          <w:lang w:val="lt-LT"/>
        </w:rPr>
        <w:t>Galathenal</w:t>
      </w:r>
    </w:p>
    <w:p w:rsidR="00E62DB4" w:rsidRPr="00ED386C" w:rsidRDefault="00E62DB4" w:rsidP="00E62DB4">
      <w:pPr>
        <w:numPr>
          <w:ilvl w:val="12"/>
          <w:numId w:val="0"/>
        </w:numPr>
        <w:tabs>
          <w:tab w:val="left" w:pos="709"/>
        </w:tabs>
        <w:suppressAutoHyphens/>
        <w:spacing w:after="0" w:line="240" w:lineRule="auto"/>
        <w:ind w:right="-2"/>
        <w:rPr>
          <w:lang w:val="lt-LT"/>
        </w:rPr>
      </w:pPr>
      <w:r w:rsidRPr="00ED386C">
        <w:rPr>
          <w:lang w:val="lt-LT"/>
        </w:rPr>
        <w:t>3.</w:t>
      </w:r>
      <w:r w:rsidRPr="00ED386C">
        <w:rPr>
          <w:lang w:val="lt-LT"/>
        </w:rPr>
        <w:tab/>
      </w:r>
      <w:r w:rsidRPr="00ED386C">
        <w:rPr>
          <w:noProof/>
          <w:lang w:val="lt-LT"/>
        </w:rPr>
        <w:t xml:space="preserve">Kaip vartoti </w:t>
      </w:r>
      <w:r>
        <w:rPr>
          <w:lang w:val="lt-LT"/>
        </w:rPr>
        <w:t>Galathenal</w:t>
      </w:r>
    </w:p>
    <w:p w:rsidR="00E62DB4" w:rsidRPr="00ED386C" w:rsidRDefault="00E62DB4" w:rsidP="00E62DB4">
      <w:pPr>
        <w:numPr>
          <w:ilvl w:val="12"/>
          <w:numId w:val="0"/>
        </w:numPr>
        <w:tabs>
          <w:tab w:val="left" w:pos="709"/>
        </w:tabs>
        <w:suppressAutoHyphens/>
        <w:spacing w:after="0" w:line="240" w:lineRule="auto"/>
        <w:ind w:right="-2"/>
        <w:rPr>
          <w:lang w:val="lt-LT"/>
        </w:rPr>
      </w:pPr>
      <w:r w:rsidRPr="00ED386C">
        <w:rPr>
          <w:lang w:val="lt-LT"/>
        </w:rPr>
        <w:t>4.</w:t>
      </w:r>
      <w:r w:rsidRPr="00ED386C">
        <w:rPr>
          <w:lang w:val="lt-LT"/>
        </w:rPr>
        <w:tab/>
        <w:t>Galimas šalutinis poveikis</w:t>
      </w:r>
    </w:p>
    <w:p w:rsidR="00E62DB4" w:rsidRPr="00ED386C" w:rsidRDefault="00E62DB4" w:rsidP="00E62DB4">
      <w:pPr>
        <w:numPr>
          <w:ilvl w:val="12"/>
          <w:numId w:val="0"/>
        </w:numPr>
        <w:tabs>
          <w:tab w:val="left" w:pos="709"/>
        </w:tabs>
        <w:suppressAutoHyphens/>
        <w:spacing w:after="0" w:line="240" w:lineRule="auto"/>
        <w:ind w:right="-2"/>
        <w:rPr>
          <w:lang w:val="lt-LT"/>
        </w:rPr>
      </w:pPr>
      <w:r w:rsidRPr="00ED386C">
        <w:rPr>
          <w:lang w:val="lt-LT"/>
        </w:rPr>
        <w:t>5.</w:t>
      </w:r>
      <w:r w:rsidRPr="00ED386C">
        <w:rPr>
          <w:lang w:val="lt-LT"/>
        </w:rPr>
        <w:tab/>
        <w:t xml:space="preserve">Kaip laikyti </w:t>
      </w:r>
      <w:r>
        <w:rPr>
          <w:lang w:val="lt-LT"/>
        </w:rPr>
        <w:t>Galathenal</w:t>
      </w:r>
    </w:p>
    <w:p w:rsidR="00E62DB4" w:rsidRPr="00ED386C" w:rsidRDefault="00E62DB4" w:rsidP="00E62DB4">
      <w:pPr>
        <w:numPr>
          <w:ilvl w:val="12"/>
          <w:numId w:val="0"/>
        </w:numPr>
        <w:tabs>
          <w:tab w:val="left" w:pos="709"/>
        </w:tabs>
        <w:suppressAutoHyphens/>
        <w:spacing w:after="0" w:line="240" w:lineRule="auto"/>
        <w:ind w:right="-2"/>
        <w:rPr>
          <w:lang w:val="lt-LT"/>
        </w:rPr>
      </w:pPr>
      <w:r w:rsidRPr="00ED386C">
        <w:rPr>
          <w:lang w:val="lt-LT"/>
        </w:rPr>
        <w:t>6.</w:t>
      </w:r>
      <w:r w:rsidRPr="00ED386C">
        <w:rPr>
          <w:lang w:val="lt-LT"/>
        </w:rPr>
        <w:tab/>
      </w:r>
      <w:r w:rsidRPr="00ED386C">
        <w:rPr>
          <w:noProof/>
          <w:lang w:val="lt-LT"/>
        </w:rPr>
        <w:t>Pakuotės turinys ir kita informacija</w:t>
      </w:r>
    </w:p>
    <w:p w:rsidR="00E62DB4" w:rsidRPr="00ED386C" w:rsidRDefault="00E62DB4" w:rsidP="00E62DB4">
      <w:pPr>
        <w:numPr>
          <w:ilvl w:val="12"/>
          <w:numId w:val="0"/>
        </w:numPr>
        <w:suppressAutoHyphens/>
        <w:spacing w:after="0" w:line="240" w:lineRule="auto"/>
        <w:rPr>
          <w:noProof/>
          <w:lang w:val="lt-LT"/>
        </w:rPr>
      </w:pPr>
    </w:p>
    <w:p w:rsidR="00E62DB4" w:rsidRPr="00ED386C" w:rsidRDefault="00E62DB4" w:rsidP="00E62DB4">
      <w:pPr>
        <w:numPr>
          <w:ilvl w:val="12"/>
          <w:numId w:val="0"/>
        </w:numPr>
        <w:suppressAutoHyphens/>
        <w:spacing w:after="0" w:line="240" w:lineRule="auto"/>
        <w:rPr>
          <w:noProof/>
          <w:lang w:val="lt-LT"/>
        </w:rPr>
      </w:pPr>
    </w:p>
    <w:p w:rsidR="00E62DB4" w:rsidRPr="00ED386C" w:rsidRDefault="00E62DB4" w:rsidP="00E62DB4">
      <w:pPr>
        <w:pStyle w:val="Antrat4"/>
        <w:suppressAutoHyphens/>
        <w:rPr>
          <w:szCs w:val="22"/>
          <w:lang w:val="lt-LT"/>
        </w:rPr>
      </w:pPr>
      <w:r w:rsidRPr="00ED386C">
        <w:rPr>
          <w:szCs w:val="22"/>
          <w:lang w:val="lt-LT"/>
        </w:rPr>
        <w:t>1.</w:t>
      </w:r>
      <w:r w:rsidRPr="00ED386C">
        <w:rPr>
          <w:szCs w:val="22"/>
          <w:lang w:val="lt-LT"/>
        </w:rPr>
        <w:tab/>
        <w:t xml:space="preserve">Kas yra </w:t>
      </w:r>
      <w:r>
        <w:rPr>
          <w:szCs w:val="22"/>
          <w:lang w:val="lt-LT"/>
        </w:rPr>
        <w:t>Galathenal</w:t>
      </w:r>
      <w:r w:rsidRPr="00ED386C">
        <w:rPr>
          <w:szCs w:val="22"/>
          <w:lang w:val="lt-LT"/>
        </w:rPr>
        <w:t xml:space="preserve"> ir kam jis vartojamas</w:t>
      </w:r>
    </w:p>
    <w:p w:rsidR="00E62DB4" w:rsidRPr="00ED386C" w:rsidRDefault="00E62DB4" w:rsidP="00E62DB4">
      <w:pPr>
        <w:numPr>
          <w:ilvl w:val="12"/>
          <w:numId w:val="0"/>
        </w:numPr>
        <w:suppressAutoHyphens/>
        <w:spacing w:after="0" w:line="240" w:lineRule="auto"/>
        <w:rPr>
          <w:noProof/>
          <w:lang w:val="lt-LT"/>
        </w:rPr>
      </w:pPr>
    </w:p>
    <w:p w:rsidR="00E62DB4" w:rsidRPr="00ED386C" w:rsidRDefault="00E62DB4" w:rsidP="00E62DB4">
      <w:pPr>
        <w:suppressAutoHyphens/>
        <w:spacing w:after="0" w:line="240" w:lineRule="auto"/>
        <w:ind w:right="-2"/>
        <w:rPr>
          <w:shd w:val="clear" w:color="auto" w:fill="FFFFFF"/>
          <w:lang w:val="lt-LT"/>
        </w:rPr>
      </w:pPr>
      <w:r>
        <w:rPr>
          <w:noProof/>
          <w:lang w:val="lt-LT"/>
        </w:rPr>
        <w:t>Galathenal</w:t>
      </w:r>
      <w:r w:rsidRPr="00ED386C">
        <w:rPr>
          <w:noProof/>
          <w:lang w:val="lt-LT"/>
        </w:rPr>
        <w:t xml:space="preserve"> yra nosies purškalas.</w:t>
      </w:r>
      <w:r>
        <w:rPr>
          <w:noProof/>
          <w:lang w:val="lt-LT"/>
        </w:rPr>
        <w:t xml:space="preserve"> </w:t>
      </w:r>
      <w:r>
        <w:rPr>
          <w:shd w:val="clear" w:color="auto" w:fill="FFFFFF"/>
          <w:lang w:val="lt-LT"/>
        </w:rPr>
        <w:t>Galathenal</w:t>
      </w:r>
      <w:r w:rsidRPr="00ED386C">
        <w:rPr>
          <w:shd w:val="clear" w:color="auto" w:fill="FFFFFF"/>
          <w:lang w:val="lt-LT"/>
        </w:rPr>
        <w:t xml:space="preserve"> sudėtyje yra veikliosios medžiagos ksilometazolino hidrochlorido, kuris sutraukia kraujagysles ir taip sumažina nosies gleivinės paburkimą.</w:t>
      </w:r>
    </w:p>
    <w:p w:rsidR="00E62DB4" w:rsidRPr="00ED386C" w:rsidRDefault="00E62DB4" w:rsidP="00E62DB4">
      <w:pPr>
        <w:suppressAutoHyphens/>
        <w:spacing w:after="0" w:line="240" w:lineRule="auto"/>
        <w:ind w:right="-2"/>
        <w:rPr>
          <w:noProof/>
          <w:lang w:val="lt-LT" w:bidi="en-GB"/>
        </w:rPr>
      </w:pPr>
      <w:r>
        <w:rPr>
          <w:shd w:val="clear" w:color="auto" w:fill="FFFFFF"/>
          <w:lang w:val="lt-LT"/>
        </w:rPr>
        <w:t>Galathenal</w:t>
      </w:r>
      <w:r w:rsidRPr="00ED386C">
        <w:rPr>
          <w:shd w:val="clear" w:color="auto" w:fill="FFFFFF"/>
          <w:lang w:val="lt-LT"/>
        </w:rPr>
        <w:t xml:space="preserve"> sudėtyje taip pat yra veikliosios medžiagos dekspantenolio, kuris yra vitamino pantoteno rūgšties darinys. Jis skatina žaizdų gijimą ir apsaugo gleivinę.</w:t>
      </w:r>
    </w:p>
    <w:p w:rsidR="00E62DB4" w:rsidRPr="00ED386C" w:rsidRDefault="00E62DB4" w:rsidP="00E62DB4">
      <w:pPr>
        <w:suppressAutoHyphens/>
        <w:spacing w:after="0" w:line="240" w:lineRule="auto"/>
        <w:ind w:right="-2"/>
        <w:rPr>
          <w:noProof/>
          <w:lang w:val="lt-LT"/>
        </w:rPr>
      </w:pPr>
    </w:p>
    <w:p w:rsidR="00E62DB4" w:rsidRPr="00ED386C" w:rsidRDefault="00E62DB4" w:rsidP="00E62DB4">
      <w:pPr>
        <w:suppressAutoHyphens/>
        <w:spacing w:after="0" w:line="240" w:lineRule="auto"/>
        <w:ind w:right="-2"/>
        <w:rPr>
          <w:noProof/>
          <w:lang w:val="lt-LT"/>
        </w:rPr>
      </w:pPr>
      <w:r>
        <w:rPr>
          <w:noProof/>
          <w:lang w:val="lt-LT"/>
        </w:rPr>
        <w:t>Galathenal</w:t>
      </w:r>
      <w:r w:rsidRPr="00ED386C">
        <w:rPr>
          <w:noProof/>
          <w:lang w:val="lt-LT"/>
        </w:rPr>
        <w:t xml:space="preserve"> vartojamas</w:t>
      </w:r>
      <w:r>
        <w:rPr>
          <w:noProof/>
          <w:lang w:val="lt-LT"/>
        </w:rPr>
        <w:t>:</w:t>
      </w:r>
    </w:p>
    <w:p w:rsidR="00E62DB4" w:rsidRPr="00ED386C" w:rsidRDefault="00E62DB4" w:rsidP="00E62DB4">
      <w:pPr>
        <w:numPr>
          <w:ilvl w:val="0"/>
          <w:numId w:val="1"/>
        </w:numPr>
        <w:suppressAutoHyphens/>
        <w:autoSpaceDN/>
        <w:spacing w:after="0" w:line="240" w:lineRule="auto"/>
        <w:textAlignment w:val="auto"/>
        <w:rPr>
          <w:noProof/>
          <w:lang w:val="lt-LT"/>
        </w:rPr>
      </w:pPr>
      <w:r w:rsidRPr="00ED386C">
        <w:rPr>
          <w:shd w:val="clear" w:color="auto" w:fill="FFFFFF"/>
          <w:lang w:val="lt-LT"/>
        </w:rPr>
        <w:t>nosies gleivinės paburkimui mažinti sergant nosies gleivinės uždegimu (rinitu) ir kaip pagalbinė priemonė odos bei gleivinės pažeidimams gydyti, ne alerginės kilmės išskyroms iš nosies (vazomotoriniam rinitui) mažinti ir kvėpavimui p</w:t>
      </w:r>
      <w:r>
        <w:rPr>
          <w:shd w:val="clear" w:color="auto" w:fill="FFFFFF"/>
          <w:lang w:val="lt-LT"/>
        </w:rPr>
        <w:t xml:space="preserve">er </w:t>
      </w:r>
      <w:r w:rsidRPr="00ED386C">
        <w:rPr>
          <w:shd w:val="clear" w:color="auto" w:fill="FFFFFF"/>
          <w:lang w:val="lt-LT"/>
        </w:rPr>
        <w:t>nosį palengvinti esant nosies užgulimui po nosies operacijos;</w:t>
      </w:r>
    </w:p>
    <w:p w:rsidR="00E62DB4" w:rsidRPr="00ED386C" w:rsidRDefault="00E62DB4" w:rsidP="00E62DB4">
      <w:pPr>
        <w:suppressAutoHyphens/>
        <w:autoSpaceDN/>
        <w:spacing w:after="0" w:line="240" w:lineRule="auto"/>
        <w:textAlignment w:val="auto"/>
        <w:rPr>
          <w:noProof/>
          <w:lang w:val="lt-LT"/>
        </w:rPr>
      </w:pPr>
    </w:p>
    <w:p w:rsidR="00E62DB4" w:rsidRPr="00ED386C" w:rsidRDefault="00E62DB4" w:rsidP="00E62DB4">
      <w:pPr>
        <w:numPr>
          <w:ilvl w:val="0"/>
          <w:numId w:val="1"/>
        </w:numPr>
        <w:suppressAutoHyphens/>
        <w:autoSpaceDN/>
        <w:spacing w:after="0" w:line="240" w:lineRule="auto"/>
        <w:textAlignment w:val="auto"/>
        <w:rPr>
          <w:noProof/>
          <w:lang w:val="lt-LT"/>
        </w:rPr>
      </w:pPr>
      <w:r w:rsidRPr="00ED386C">
        <w:rPr>
          <w:noProof/>
          <w:lang w:val="lt-LT"/>
        </w:rPr>
        <w:t>nosies gleivinės paburkimui mažinti sergant nosies gleivinės uždegimu ir ūminiu prienosinių ančių uždegimu (rinosinusitu).</w:t>
      </w:r>
    </w:p>
    <w:p w:rsidR="00E62DB4" w:rsidRPr="00ED386C" w:rsidRDefault="00E62DB4" w:rsidP="00E62DB4">
      <w:pPr>
        <w:pStyle w:val="Sraopastraipa"/>
        <w:spacing w:after="0"/>
        <w:ind w:left="0"/>
        <w:rPr>
          <w:noProof/>
          <w:lang w:val="lt-LT"/>
        </w:rPr>
      </w:pPr>
    </w:p>
    <w:p w:rsidR="00E62DB4" w:rsidRDefault="00E62DB4" w:rsidP="00E62DB4">
      <w:pPr>
        <w:tabs>
          <w:tab w:val="left" w:pos="0"/>
        </w:tabs>
        <w:suppressAutoHyphens/>
        <w:autoSpaceDN/>
        <w:spacing w:after="0" w:line="240" w:lineRule="auto"/>
        <w:textAlignment w:val="auto"/>
        <w:rPr>
          <w:lang w:val="lt-LT"/>
        </w:rPr>
      </w:pPr>
      <w:r>
        <w:rPr>
          <w:lang w:val="lt-LT"/>
        </w:rPr>
        <w:t>Galathenal skirtas s</w:t>
      </w:r>
      <w:r w:rsidRPr="00ED386C">
        <w:rPr>
          <w:lang w:val="lt-LT"/>
        </w:rPr>
        <w:t>uaugusiesiems ir vyresniems nei 6 metų vaikams</w:t>
      </w:r>
      <w:r>
        <w:rPr>
          <w:lang w:val="lt-LT"/>
        </w:rPr>
        <w:t>.</w:t>
      </w:r>
    </w:p>
    <w:p w:rsidR="00E62DB4" w:rsidRDefault="00E62DB4" w:rsidP="00E62DB4">
      <w:pPr>
        <w:tabs>
          <w:tab w:val="left" w:pos="0"/>
        </w:tabs>
        <w:suppressAutoHyphens/>
        <w:autoSpaceDN/>
        <w:spacing w:after="0" w:line="240" w:lineRule="auto"/>
        <w:textAlignment w:val="auto"/>
        <w:rPr>
          <w:noProof/>
          <w:lang w:val="lt-LT"/>
        </w:rPr>
      </w:pPr>
    </w:p>
    <w:p w:rsidR="00E62DB4" w:rsidRPr="00ED386C" w:rsidRDefault="00E62DB4" w:rsidP="00E62DB4">
      <w:pPr>
        <w:tabs>
          <w:tab w:val="left" w:pos="0"/>
        </w:tabs>
        <w:suppressAutoHyphens/>
        <w:autoSpaceDN/>
        <w:spacing w:after="0" w:line="240" w:lineRule="auto"/>
        <w:textAlignment w:val="auto"/>
        <w:rPr>
          <w:lang w:val="lt-LT"/>
        </w:rPr>
      </w:pPr>
      <w:r w:rsidRPr="00ED386C">
        <w:rPr>
          <w:noProof/>
          <w:lang w:val="lt-LT"/>
        </w:rPr>
        <w:t xml:space="preserve">Jeigu per 7 </w:t>
      </w:r>
      <w:r>
        <w:rPr>
          <w:noProof/>
          <w:lang w:val="lt-LT"/>
        </w:rPr>
        <w:t xml:space="preserve">paras </w:t>
      </w:r>
      <w:r w:rsidRPr="00ED386C">
        <w:rPr>
          <w:noProof/>
          <w:lang w:val="lt-LT"/>
        </w:rPr>
        <w:t>Jūsų savijauta nepagerėjo arba net pablogėjo, kreipkitės į gydytoją.</w:t>
      </w:r>
    </w:p>
    <w:p w:rsidR="00E62DB4" w:rsidRDefault="00E62DB4" w:rsidP="00E62DB4">
      <w:pPr>
        <w:numPr>
          <w:ilvl w:val="12"/>
          <w:numId w:val="0"/>
        </w:numPr>
        <w:suppressAutoHyphens/>
        <w:spacing w:after="0" w:line="240" w:lineRule="auto"/>
        <w:rPr>
          <w:noProof/>
          <w:lang w:val="lt-LT"/>
        </w:rPr>
      </w:pPr>
    </w:p>
    <w:p w:rsidR="00E62DB4" w:rsidRPr="00ED386C" w:rsidRDefault="00E62DB4" w:rsidP="00E62DB4">
      <w:pPr>
        <w:numPr>
          <w:ilvl w:val="12"/>
          <w:numId w:val="0"/>
        </w:numPr>
        <w:suppressAutoHyphens/>
        <w:spacing w:after="0" w:line="240" w:lineRule="auto"/>
        <w:rPr>
          <w:noProof/>
          <w:lang w:val="lt-LT"/>
        </w:rPr>
      </w:pPr>
    </w:p>
    <w:p w:rsidR="00E62DB4" w:rsidRPr="00ED386C" w:rsidRDefault="00E62DB4" w:rsidP="00E62DB4">
      <w:pPr>
        <w:pStyle w:val="Antrat4"/>
        <w:suppressAutoHyphens/>
        <w:rPr>
          <w:szCs w:val="22"/>
          <w:lang w:val="lt-LT"/>
        </w:rPr>
      </w:pPr>
      <w:r w:rsidRPr="00ED386C">
        <w:rPr>
          <w:szCs w:val="22"/>
          <w:lang w:val="lt-LT"/>
        </w:rPr>
        <w:t>2.</w:t>
      </w:r>
      <w:r w:rsidRPr="00ED386C">
        <w:rPr>
          <w:szCs w:val="22"/>
          <w:lang w:val="lt-LT"/>
        </w:rPr>
        <w:tab/>
        <w:t xml:space="preserve">Kas žinotina prieš vartojant </w:t>
      </w:r>
      <w:r>
        <w:rPr>
          <w:szCs w:val="22"/>
          <w:lang w:val="lt-LT"/>
        </w:rPr>
        <w:t>Galathenal</w:t>
      </w:r>
    </w:p>
    <w:p w:rsidR="00E62DB4" w:rsidRPr="00ED386C" w:rsidRDefault="00E62DB4" w:rsidP="00E62DB4">
      <w:pPr>
        <w:numPr>
          <w:ilvl w:val="12"/>
          <w:numId w:val="0"/>
        </w:numPr>
        <w:suppressAutoHyphens/>
        <w:spacing w:after="0" w:line="240" w:lineRule="auto"/>
        <w:ind w:right="-2"/>
        <w:rPr>
          <w:noProof/>
          <w:lang w:val="lt-LT"/>
        </w:rPr>
      </w:pPr>
    </w:p>
    <w:p w:rsidR="00E62DB4" w:rsidRPr="00ED386C" w:rsidRDefault="00E62DB4" w:rsidP="00E62DB4">
      <w:pPr>
        <w:numPr>
          <w:ilvl w:val="12"/>
          <w:numId w:val="0"/>
        </w:numPr>
        <w:suppressAutoHyphens/>
        <w:spacing w:after="0" w:line="240" w:lineRule="auto"/>
        <w:outlineLvl w:val="0"/>
        <w:rPr>
          <w:noProof/>
          <w:lang w:val="lt-LT"/>
        </w:rPr>
      </w:pPr>
      <w:r>
        <w:rPr>
          <w:b/>
          <w:noProof/>
          <w:lang w:val="lt-LT"/>
        </w:rPr>
        <w:t>Galathenal</w:t>
      </w:r>
      <w:r w:rsidRPr="00ED386C">
        <w:rPr>
          <w:b/>
          <w:noProof/>
          <w:lang w:val="lt-LT"/>
        </w:rPr>
        <w:t xml:space="preserve"> vartoti negalima:</w:t>
      </w:r>
    </w:p>
    <w:p w:rsidR="00E62DB4" w:rsidRPr="00ED386C" w:rsidRDefault="00E62DB4" w:rsidP="00E62DB4">
      <w:pPr>
        <w:pStyle w:val="Sraopastraipa"/>
        <w:numPr>
          <w:ilvl w:val="0"/>
          <w:numId w:val="2"/>
        </w:numPr>
        <w:suppressAutoHyphens/>
        <w:spacing w:after="0" w:line="240" w:lineRule="auto"/>
        <w:ind w:left="567" w:hanging="567"/>
        <w:rPr>
          <w:shd w:val="clear" w:color="auto" w:fill="FFFFFF"/>
          <w:lang w:val="lt-LT"/>
        </w:rPr>
      </w:pPr>
      <w:r w:rsidRPr="00ED386C">
        <w:rPr>
          <w:shd w:val="clear" w:color="auto" w:fill="FFFFFF"/>
          <w:lang w:val="lt-LT"/>
        </w:rPr>
        <w:t>jeigu yra alergija ksilometazolino hidrochloridui</w:t>
      </w:r>
      <w:r>
        <w:rPr>
          <w:shd w:val="clear" w:color="auto" w:fill="FFFFFF"/>
          <w:lang w:val="lt-LT"/>
        </w:rPr>
        <w:t xml:space="preserve"> ar</w:t>
      </w:r>
      <w:r w:rsidRPr="00ED386C">
        <w:rPr>
          <w:shd w:val="clear" w:color="auto" w:fill="FFFFFF"/>
          <w:lang w:val="lt-LT"/>
        </w:rPr>
        <w:t xml:space="preserve"> dekspantenoliui arba bet kuriai pagalbinei šio vaisto medžiagai (jos išvardytos 6 skyriuje);</w:t>
      </w:r>
    </w:p>
    <w:p w:rsidR="00E62DB4" w:rsidRPr="00E1575C" w:rsidRDefault="00E62DB4" w:rsidP="00E62DB4">
      <w:pPr>
        <w:pStyle w:val="Sraopastraipa"/>
        <w:numPr>
          <w:ilvl w:val="0"/>
          <w:numId w:val="2"/>
        </w:numPr>
        <w:suppressAutoHyphens/>
        <w:spacing w:after="0" w:line="240" w:lineRule="auto"/>
        <w:ind w:left="567" w:hanging="567"/>
        <w:rPr>
          <w:shd w:val="clear" w:color="auto" w:fill="FFFFFF"/>
          <w:lang w:val="lt-LT"/>
        </w:rPr>
      </w:pPr>
      <w:r w:rsidRPr="00E1575C">
        <w:rPr>
          <w:shd w:val="clear" w:color="auto" w:fill="FFFFFF"/>
          <w:lang w:val="lt-LT"/>
        </w:rPr>
        <w:t>jeigu Jums yra sausasis nosies gleivinės uždegimas, kurio metu gali atsirasti šašų (</w:t>
      </w:r>
      <w:r w:rsidRPr="00E1575C">
        <w:rPr>
          <w:i/>
          <w:iCs/>
          <w:noProof/>
          <w:lang w:val="lt-LT"/>
        </w:rPr>
        <w:t>rhinitis sicca</w:t>
      </w:r>
      <w:r w:rsidRPr="00E1575C">
        <w:rPr>
          <w:shd w:val="clear" w:color="auto" w:fill="FFFFFF"/>
          <w:lang w:val="lt-LT"/>
        </w:rPr>
        <w:t>);</w:t>
      </w:r>
    </w:p>
    <w:p w:rsidR="00E62DB4" w:rsidRPr="00ED386C" w:rsidRDefault="00E62DB4" w:rsidP="00E62DB4">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po chirurginio posmegeninės liaukos pašalinimo per nosį (transsfenoidalinės hipofizektomijos) arba po kitų chirurginių intervencijų, pažeidžiančių smegenų dangalą;</w:t>
      </w:r>
    </w:p>
    <w:p w:rsidR="00E62DB4" w:rsidRPr="00ED386C" w:rsidRDefault="00E62DB4" w:rsidP="00E62DB4">
      <w:pPr>
        <w:numPr>
          <w:ilvl w:val="12"/>
          <w:numId w:val="0"/>
        </w:numPr>
        <w:suppressAutoHyphens/>
        <w:spacing w:after="0" w:line="240" w:lineRule="auto"/>
        <w:ind w:left="567" w:hanging="567"/>
        <w:rPr>
          <w:noProof/>
          <w:lang w:val="lt-LT"/>
        </w:rPr>
      </w:pPr>
      <w:r w:rsidRPr="00ED386C">
        <w:rPr>
          <w:lang w:val="lt-LT"/>
        </w:rPr>
        <w:t>-</w:t>
      </w:r>
      <w:r w:rsidRPr="00ED386C">
        <w:rPr>
          <w:lang w:val="lt-LT"/>
        </w:rPr>
        <w:tab/>
        <w:t xml:space="preserve">kūdikiams ir vaikams iki </w:t>
      </w:r>
      <w:r>
        <w:rPr>
          <w:lang w:val="lt-LT"/>
        </w:rPr>
        <w:t>6</w:t>
      </w:r>
      <w:r w:rsidRPr="00ED386C">
        <w:rPr>
          <w:lang w:val="lt-LT"/>
        </w:rPr>
        <w:t xml:space="preserve"> metų amžiaus.</w:t>
      </w:r>
    </w:p>
    <w:p w:rsidR="00E62DB4" w:rsidRPr="00ED386C" w:rsidRDefault="00E62DB4" w:rsidP="00E62DB4">
      <w:pPr>
        <w:numPr>
          <w:ilvl w:val="12"/>
          <w:numId w:val="0"/>
        </w:numPr>
        <w:suppressAutoHyphens/>
        <w:spacing w:after="0" w:line="240" w:lineRule="auto"/>
        <w:ind w:left="567" w:hanging="567"/>
        <w:rPr>
          <w:noProof/>
          <w:lang w:val="lt-LT"/>
        </w:rPr>
      </w:pPr>
    </w:p>
    <w:p w:rsidR="00E62DB4" w:rsidRPr="00ED386C" w:rsidRDefault="00E62DB4" w:rsidP="00E62DB4">
      <w:pPr>
        <w:pStyle w:val="Antrat4"/>
        <w:suppressAutoHyphens/>
        <w:rPr>
          <w:szCs w:val="22"/>
          <w:lang w:val="lt-LT"/>
        </w:rPr>
      </w:pPr>
      <w:r w:rsidRPr="00ED386C">
        <w:rPr>
          <w:szCs w:val="22"/>
          <w:lang w:val="lt-LT"/>
        </w:rPr>
        <w:t>Įspėjimai ir atsargumo priemonės</w:t>
      </w:r>
    </w:p>
    <w:p w:rsidR="00E62DB4" w:rsidRPr="00ED386C" w:rsidRDefault="00E62DB4" w:rsidP="00E62DB4">
      <w:pPr>
        <w:numPr>
          <w:ilvl w:val="12"/>
          <w:numId w:val="0"/>
        </w:numPr>
        <w:suppressAutoHyphens/>
        <w:spacing w:after="0" w:line="240" w:lineRule="auto"/>
        <w:rPr>
          <w:shd w:val="clear" w:color="auto" w:fill="FFFFFF"/>
          <w:lang w:val="lt-LT"/>
        </w:rPr>
      </w:pPr>
      <w:r w:rsidRPr="00ED386C">
        <w:rPr>
          <w:shd w:val="clear" w:color="auto" w:fill="FFFFFF"/>
          <w:lang w:val="lt-LT"/>
        </w:rPr>
        <w:t xml:space="preserve">Pasitarkite su gydytoju arba vaistininku, prieš pradėdami vartoti </w:t>
      </w:r>
      <w:r>
        <w:rPr>
          <w:shd w:val="clear" w:color="auto" w:fill="FFFFFF"/>
          <w:lang w:val="lt-LT"/>
        </w:rPr>
        <w:t>Galathenal</w:t>
      </w:r>
      <w:r w:rsidRPr="00ED386C">
        <w:rPr>
          <w:shd w:val="clear" w:color="auto" w:fill="FFFFFF"/>
          <w:lang w:val="lt-LT"/>
        </w:rPr>
        <w:t>:</w:t>
      </w:r>
    </w:p>
    <w:p w:rsidR="00E62DB4" w:rsidRDefault="00E62DB4" w:rsidP="00E62DB4">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w:t>
      </w:r>
      <w:r>
        <w:rPr>
          <w:shd w:val="clear" w:color="auto" w:fill="FFFFFF"/>
          <w:lang w:val="lt-LT"/>
        </w:rPr>
        <w:t>esate gydomas</w:t>
      </w:r>
      <w:r w:rsidRPr="00ED386C">
        <w:rPr>
          <w:shd w:val="clear" w:color="auto" w:fill="FFFFFF"/>
          <w:lang w:val="lt-LT"/>
        </w:rPr>
        <w:t xml:space="preserve"> monoaminooksidazės (MAO) inhibitori</w:t>
      </w:r>
      <w:r>
        <w:rPr>
          <w:shd w:val="clear" w:color="auto" w:fill="FFFFFF"/>
          <w:lang w:val="lt-LT"/>
        </w:rPr>
        <w:t>ais</w:t>
      </w:r>
      <w:r w:rsidRPr="00ED386C">
        <w:rPr>
          <w:shd w:val="clear" w:color="auto" w:fill="FFFFFF"/>
          <w:lang w:val="lt-LT"/>
        </w:rPr>
        <w:t xml:space="preserve"> arba vartojote jų per paskutines dvi savaites, arba vartojate kitokių kraujospūdį didinti galinčių vaistų;</w:t>
      </w:r>
    </w:p>
    <w:p w:rsidR="00E62DB4" w:rsidRPr="00ED386C" w:rsidRDefault="00E62DB4" w:rsidP="00E62DB4">
      <w:pPr>
        <w:numPr>
          <w:ilvl w:val="12"/>
          <w:numId w:val="0"/>
        </w:numPr>
        <w:suppressAutoHyphens/>
        <w:spacing w:after="0" w:line="240" w:lineRule="auto"/>
        <w:ind w:left="567" w:hanging="567"/>
        <w:rPr>
          <w:lang w:val="lt-LT"/>
        </w:rPr>
      </w:pPr>
      <w:r>
        <w:rPr>
          <w:shd w:val="clear" w:color="auto" w:fill="FFFFFF"/>
          <w:lang w:val="lt-LT"/>
        </w:rPr>
        <w:t>-</w:t>
      </w:r>
      <w:r>
        <w:rPr>
          <w:shd w:val="clear" w:color="auto" w:fill="FFFFFF"/>
          <w:lang w:val="lt-LT"/>
        </w:rPr>
        <w:tab/>
      </w:r>
      <w:r w:rsidRPr="00ED386C">
        <w:rPr>
          <w:lang w:val="lt-LT"/>
        </w:rPr>
        <w:t>jei Jums yra padidėjęs akispūdis, ypač jei sergate uždaro kampo glaukoma;</w:t>
      </w:r>
    </w:p>
    <w:p w:rsidR="00E62DB4" w:rsidRDefault="00E62DB4" w:rsidP="00E62DB4">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sergate sunkia širdies ar kraujagyslių sistemos liga (pvz., </w:t>
      </w:r>
      <w:r>
        <w:rPr>
          <w:shd w:val="clear" w:color="auto" w:fill="FFFFFF"/>
          <w:lang w:val="lt-LT"/>
        </w:rPr>
        <w:t>išemine širdies liga)</w:t>
      </w:r>
      <w:r w:rsidRPr="00ED386C">
        <w:rPr>
          <w:shd w:val="clear" w:color="auto" w:fill="FFFFFF"/>
          <w:lang w:val="lt-LT"/>
        </w:rPr>
        <w:t xml:space="preserve"> arba Jūsų kraujospūdis yra padidėjęs (hipertenzija);</w:t>
      </w:r>
    </w:p>
    <w:p w:rsidR="00E62DB4" w:rsidRPr="00ED386C" w:rsidRDefault="00E62DB4" w:rsidP="00E62DB4">
      <w:pPr>
        <w:numPr>
          <w:ilvl w:val="12"/>
          <w:numId w:val="0"/>
        </w:numPr>
        <w:suppressAutoHyphens/>
        <w:spacing w:after="0" w:line="240" w:lineRule="auto"/>
        <w:ind w:left="567" w:hanging="567"/>
        <w:rPr>
          <w:shd w:val="clear" w:color="auto" w:fill="FFFFFF"/>
          <w:lang w:val="lt-LT"/>
        </w:rPr>
      </w:pPr>
      <w:r>
        <w:rPr>
          <w:shd w:val="clear" w:color="auto" w:fill="FFFFFF"/>
          <w:lang w:val="lt-LT"/>
        </w:rPr>
        <w:t>-</w:t>
      </w:r>
      <w:r>
        <w:rPr>
          <w:shd w:val="clear" w:color="auto" w:fill="FFFFFF"/>
          <w:lang w:val="lt-LT"/>
        </w:rPr>
        <w:tab/>
        <w:t xml:space="preserve">jeigu sergate širdies liga (pvz., </w:t>
      </w:r>
      <w:r w:rsidRPr="00ED386C">
        <w:rPr>
          <w:shd w:val="clear" w:color="auto" w:fill="FFFFFF"/>
          <w:lang w:val="lt-LT"/>
        </w:rPr>
        <w:t>pailgėjusio QT intervalo sindromu)</w:t>
      </w:r>
      <w:r>
        <w:rPr>
          <w:shd w:val="clear" w:color="auto" w:fill="FFFFFF"/>
          <w:lang w:val="lt-LT"/>
        </w:rPr>
        <w:t>;</w:t>
      </w:r>
    </w:p>
    <w:p w:rsidR="00E62DB4" w:rsidRPr="00ED386C" w:rsidRDefault="00E62DB4" w:rsidP="00E62DB4">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jeigu Jums yra antinksčių navikas (feochromocitoma);</w:t>
      </w:r>
    </w:p>
    <w:p w:rsidR="00E62DB4" w:rsidRPr="00ED386C" w:rsidRDefault="00E62DB4" w:rsidP="00E62DB4">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 xml:space="preserve">jeigu </w:t>
      </w:r>
      <w:r>
        <w:rPr>
          <w:shd w:val="clear" w:color="auto" w:fill="FFFFFF"/>
          <w:lang w:val="lt-LT"/>
        </w:rPr>
        <w:t xml:space="preserve">Jums </w:t>
      </w:r>
      <w:r w:rsidRPr="00ED386C">
        <w:rPr>
          <w:shd w:val="clear" w:color="auto" w:fill="FFFFFF"/>
          <w:lang w:val="lt-LT"/>
        </w:rPr>
        <w:t>yra medžiagų apykaitos sutrikimų, pavyzdžiui, skydliaukės veikla yra suaktyvėjusi (hipertireozė) arba sergate cukriniu diabetu;</w:t>
      </w:r>
    </w:p>
    <w:p w:rsidR="00E62DB4" w:rsidRPr="00ED386C" w:rsidRDefault="00E62DB4" w:rsidP="00E62DB4">
      <w:pPr>
        <w:numPr>
          <w:ilvl w:val="12"/>
          <w:numId w:val="0"/>
        </w:numPr>
        <w:suppressAutoHyphens/>
        <w:spacing w:after="0" w:line="240" w:lineRule="auto"/>
        <w:ind w:left="567" w:hanging="567"/>
        <w:rPr>
          <w:shd w:val="clear" w:color="auto" w:fill="FFFFFF"/>
          <w:lang w:val="lt-LT"/>
        </w:rPr>
      </w:pPr>
      <w:r w:rsidRPr="00ED386C">
        <w:rPr>
          <w:shd w:val="clear" w:color="auto" w:fill="FFFFFF"/>
          <w:lang w:val="lt-LT"/>
        </w:rPr>
        <w:t>-</w:t>
      </w:r>
      <w:r w:rsidRPr="00ED386C">
        <w:rPr>
          <w:shd w:val="clear" w:color="auto" w:fill="FFFFFF"/>
          <w:lang w:val="lt-LT"/>
        </w:rPr>
        <w:tab/>
        <w:t>jei Jums yra medžiagų apykaitos liga (porfirija);</w:t>
      </w:r>
    </w:p>
    <w:p w:rsidR="00E62DB4" w:rsidRPr="00ED386C" w:rsidRDefault="00E62DB4" w:rsidP="00E62DB4">
      <w:pPr>
        <w:numPr>
          <w:ilvl w:val="12"/>
          <w:numId w:val="0"/>
        </w:numPr>
        <w:suppressAutoHyphens/>
        <w:spacing w:after="0" w:line="240" w:lineRule="auto"/>
        <w:ind w:left="567" w:hanging="567"/>
        <w:rPr>
          <w:noProof/>
          <w:lang w:val="lt-LT"/>
        </w:rPr>
      </w:pPr>
      <w:r w:rsidRPr="00ED386C">
        <w:rPr>
          <w:shd w:val="clear" w:color="auto" w:fill="FFFFFF"/>
          <w:lang w:val="lt-LT"/>
        </w:rPr>
        <w:t>-</w:t>
      </w:r>
      <w:r w:rsidRPr="00ED386C">
        <w:rPr>
          <w:shd w:val="clear" w:color="auto" w:fill="FFFFFF"/>
          <w:lang w:val="lt-LT"/>
        </w:rPr>
        <w:tab/>
        <w:t>jeigu Jūsų prostata yra padidėjusi (prostatos hiperplazija).</w:t>
      </w:r>
    </w:p>
    <w:p w:rsidR="00E62DB4" w:rsidRPr="00ED386C" w:rsidRDefault="00E62DB4" w:rsidP="00E62DB4">
      <w:pPr>
        <w:numPr>
          <w:ilvl w:val="12"/>
          <w:numId w:val="0"/>
        </w:numPr>
        <w:suppressAutoHyphens/>
        <w:spacing w:after="0" w:line="240" w:lineRule="auto"/>
        <w:rPr>
          <w:noProof/>
          <w:lang w:val="lt-LT"/>
        </w:rPr>
      </w:pPr>
    </w:p>
    <w:p w:rsidR="00E62DB4" w:rsidRPr="00ED386C" w:rsidRDefault="00E62DB4" w:rsidP="00E62DB4">
      <w:pPr>
        <w:numPr>
          <w:ilvl w:val="12"/>
          <w:numId w:val="0"/>
        </w:numPr>
        <w:suppressAutoHyphens/>
        <w:spacing w:after="0" w:line="240" w:lineRule="auto"/>
        <w:rPr>
          <w:noProof/>
          <w:lang w:val="lt-LT"/>
        </w:rPr>
      </w:pPr>
      <w:r w:rsidRPr="00ED386C">
        <w:rPr>
          <w:noProof/>
          <w:lang w:val="lt-LT"/>
        </w:rPr>
        <w:t>Esant lėtinei slogai dėl nosies gleivinės suplonėjimo pavojaus vaisto vartoti galima tik prižiūrint gydytojui.</w:t>
      </w:r>
    </w:p>
    <w:p w:rsidR="00E62DB4" w:rsidRDefault="00E62DB4" w:rsidP="00E62DB4">
      <w:pPr>
        <w:numPr>
          <w:ilvl w:val="12"/>
          <w:numId w:val="0"/>
        </w:numPr>
        <w:suppressAutoHyphens/>
        <w:spacing w:after="0" w:line="240" w:lineRule="auto"/>
        <w:rPr>
          <w:noProof/>
          <w:lang w:val="lt-LT"/>
        </w:rPr>
      </w:pPr>
    </w:p>
    <w:p w:rsidR="00E62DB4" w:rsidRDefault="00E62DB4" w:rsidP="00E62DB4">
      <w:pPr>
        <w:numPr>
          <w:ilvl w:val="12"/>
          <w:numId w:val="0"/>
        </w:numPr>
        <w:suppressAutoHyphens/>
        <w:spacing w:after="0" w:line="240" w:lineRule="auto"/>
        <w:rPr>
          <w:noProof/>
          <w:lang w:val="lt-LT"/>
        </w:rPr>
      </w:pPr>
      <w:r w:rsidRPr="00C94F23">
        <w:rPr>
          <w:noProof/>
          <w:lang w:val="lt-LT"/>
        </w:rPr>
        <w:t xml:space="preserve">Jei atsiranda tokių simptomų kaip </w:t>
      </w:r>
      <w:r>
        <w:rPr>
          <w:noProof/>
          <w:lang w:val="lt-LT"/>
        </w:rPr>
        <w:t>svaigulys</w:t>
      </w:r>
      <w:r w:rsidRPr="00C94F23">
        <w:rPr>
          <w:noProof/>
          <w:lang w:val="lt-LT"/>
        </w:rPr>
        <w:t xml:space="preserve">, nemiga, drebulys, nereguliarus širdies plakimas, padidėjęs kraujospūdis, vaisto vartojimą reikia nutraukti. Tai ypač </w:t>
      </w:r>
      <w:bookmarkStart w:id="0" w:name="_Hlk67546336"/>
      <w:r>
        <w:rPr>
          <w:noProof/>
          <w:lang w:val="lt-LT"/>
        </w:rPr>
        <w:t>taikytina pacientams</w:t>
      </w:r>
      <w:bookmarkEnd w:id="0"/>
      <w:r>
        <w:rPr>
          <w:noProof/>
          <w:lang w:val="lt-LT"/>
        </w:rPr>
        <w:t>,</w:t>
      </w:r>
      <w:r w:rsidRPr="00C94F23">
        <w:rPr>
          <w:noProof/>
          <w:lang w:val="lt-LT"/>
        </w:rPr>
        <w:t xml:space="preserve"> kuriems tokie simptomai pasireiškė anksčiau, kai jie vartojo kitus panašius vaistus.</w:t>
      </w:r>
    </w:p>
    <w:p w:rsidR="00E62DB4" w:rsidRDefault="00E62DB4" w:rsidP="00E62DB4">
      <w:pPr>
        <w:numPr>
          <w:ilvl w:val="12"/>
          <w:numId w:val="0"/>
        </w:numPr>
        <w:suppressAutoHyphens/>
        <w:spacing w:after="0" w:line="240" w:lineRule="auto"/>
        <w:rPr>
          <w:noProof/>
          <w:lang w:val="lt-LT"/>
        </w:rPr>
      </w:pPr>
    </w:p>
    <w:p w:rsidR="00E62DB4" w:rsidRDefault="00E62DB4" w:rsidP="00E62DB4">
      <w:pPr>
        <w:numPr>
          <w:ilvl w:val="12"/>
          <w:numId w:val="0"/>
        </w:numPr>
        <w:suppressAutoHyphens/>
        <w:spacing w:after="0" w:line="240" w:lineRule="auto"/>
        <w:rPr>
          <w:noProof/>
          <w:lang w:val="lt-LT"/>
        </w:rPr>
      </w:pPr>
      <w:r w:rsidRPr="00AD0AC2">
        <w:rPr>
          <w:noProof/>
          <w:u w:val="single"/>
          <w:lang w:val="lt-LT"/>
        </w:rPr>
        <w:t xml:space="preserve">Nevartokite </w:t>
      </w:r>
      <w:r>
        <w:rPr>
          <w:noProof/>
          <w:u w:val="single"/>
          <w:lang w:val="lt-LT"/>
        </w:rPr>
        <w:t>Galathenal</w:t>
      </w:r>
      <w:r w:rsidRPr="00AD0AC2">
        <w:rPr>
          <w:noProof/>
          <w:u w:val="single"/>
          <w:lang w:val="lt-LT"/>
        </w:rPr>
        <w:t xml:space="preserve"> ilgiau nei 7 </w:t>
      </w:r>
      <w:bookmarkStart w:id="1" w:name="_Hlk67546350"/>
      <w:r>
        <w:rPr>
          <w:noProof/>
          <w:u w:val="single"/>
          <w:lang w:val="lt-LT"/>
        </w:rPr>
        <w:t>paras</w:t>
      </w:r>
      <w:bookmarkEnd w:id="1"/>
      <w:r w:rsidRPr="00C94F23">
        <w:rPr>
          <w:noProof/>
          <w:lang w:val="lt-LT"/>
        </w:rPr>
        <w:t xml:space="preserve">, nes vartojant ilgiau, </w:t>
      </w:r>
      <w:r>
        <w:rPr>
          <w:noProof/>
          <w:lang w:val="lt-LT"/>
        </w:rPr>
        <w:t xml:space="preserve">Jums </w:t>
      </w:r>
      <w:r w:rsidRPr="00C94F23">
        <w:rPr>
          <w:noProof/>
          <w:lang w:val="lt-LT"/>
        </w:rPr>
        <w:t>gali pasireikšti nosies gleivinės pokyči</w:t>
      </w:r>
      <w:bookmarkStart w:id="2" w:name="_Hlk67546368"/>
      <w:r>
        <w:rPr>
          <w:noProof/>
          <w:lang w:val="lt-LT"/>
        </w:rPr>
        <w:t>ų</w:t>
      </w:r>
      <w:bookmarkEnd w:id="2"/>
      <w:r>
        <w:rPr>
          <w:noProof/>
          <w:lang w:val="lt-LT"/>
        </w:rPr>
        <w:t>,</w:t>
      </w:r>
      <w:r w:rsidRPr="00C94F23">
        <w:rPr>
          <w:noProof/>
          <w:lang w:val="lt-LT"/>
        </w:rPr>
        <w:t xml:space="preserve"> kuriuos sunku išgydyti.</w:t>
      </w:r>
    </w:p>
    <w:p w:rsidR="00E62DB4" w:rsidRDefault="00E62DB4" w:rsidP="00E62DB4">
      <w:pPr>
        <w:numPr>
          <w:ilvl w:val="12"/>
          <w:numId w:val="0"/>
        </w:numPr>
        <w:suppressAutoHyphens/>
        <w:spacing w:after="0" w:line="240" w:lineRule="auto"/>
        <w:rPr>
          <w:noProof/>
          <w:lang w:val="lt-LT"/>
        </w:rPr>
      </w:pPr>
    </w:p>
    <w:p w:rsidR="00E62DB4" w:rsidRPr="00ED386C" w:rsidRDefault="00E62DB4" w:rsidP="00E62DB4">
      <w:pPr>
        <w:numPr>
          <w:ilvl w:val="12"/>
          <w:numId w:val="0"/>
        </w:numPr>
        <w:suppressAutoHyphens/>
        <w:spacing w:after="0" w:line="240" w:lineRule="auto"/>
        <w:rPr>
          <w:noProof/>
          <w:lang w:val="lt-LT"/>
        </w:rPr>
      </w:pPr>
      <w:r w:rsidRPr="00ED386C">
        <w:rPr>
          <w:noProof/>
          <w:lang w:val="lt-LT"/>
        </w:rPr>
        <w:t>Kad būtų sumažinta infekcijų plitimo rizika, šį vaist</w:t>
      </w:r>
      <w:r>
        <w:rPr>
          <w:noProof/>
          <w:lang w:val="lt-LT"/>
        </w:rPr>
        <w:t>ą</w:t>
      </w:r>
      <w:r w:rsidRPr="00ED386C">
        <w:rPr>
          <w:noProof/>
          <w:lang w:val="lt-LT"/>
        </w:rPr>
        <w:t xml:space="preserve"> turėtų vartoti tik vienas asmuo, o purkštuką po kiekvieno vartojimo reikia nuplauti.</w:t>
      </w:r>
    </w:p>
    <w:p w:rsidR="00E62DB4" w:rsidRPr="00ED386C" w:rsidRDefault="00E62DB4" w:rsidP="00E62DB4">
      <w:pPr>
        <w:numPr>
          <w:ilvl w:val="12"/>
          <w:numId w:val="0"/>
        </w:numPr>
        <w:suppressAutoHyphens/>
        <w:spacing w:after="0" w:line="240" w:lineRule="auto"/>
        <w:rPr>
          <w:noProof/>
          <w:lang w:val="lt-LT"/>
        </w:rPr>
      </w:pPr>
    </w:p>
    <w:p w:rsidR="00E62DB4" w:rsidRPr="00ED386C" w:rsidRDefault="00E62DB4" w:rsidP="00E62DB4">
      <w:pPr>
        <w:pStyle w:val="Antrat4"/>
        <w:suppressAutoHyphens/>
        <w:rPr>
          <w:szCs w:val="22"/>
          <w:lang w:val="lt-LT"/>
        </w:rPr>
      </w:pPr>
      <w:r w:rsidRPr="00ED386C">
        <w:rPr>
          <w:szCs w:val="22"/>
          <w:lang w:val="lt-LT"/>
        </w:rPr>
        <w:t>Vaikams ir paaugliams</w:t>
      </w:r>
    </w:p>
    <w:p w:rsidR="00E62DB4" w:rsidRDefault="00E62DB4" w:rsidP="00E62DB4">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 xml:space="preserve">Reikia vengti ilgalaikio </w:t>
      </w:r>
      <w:r>
        <w:rPr>
          <w:sz w:val="22"/>
          <w:szCs w:val="22"/>
          <w:lang w:val="lt-LT"/>
        </w:rPr>
        <w:t xml:space="preserve">vartojimo </w:t>
      </w:r>
      <w:r w:rsidRPr="00ED386C">
        <w:rPr>
          <w:sz w:val="22"/>
          <w:szCs w:val="22"/>
          <w:lang w:val="lt-LT"/>
        </w:rPr>
        <w:t>ir vartojimo didesnėmis nei rekomenduojama dozėmis, ypač vaikams</w:t>
      </w:r>
      <w:r>
        <w:rPr>
          <w:sz w:val="22"/>
          <w:szCs w:val="22"/>
          <w:lang w:val="lt-LT"/>
        </w:rPr>
        <w:t xml:space="preserve">. </w:t>
      </w:r>
      <w:r w:rsidRPr="00B950C2">
        <w:rPr>
          <w:sz w:val="22"/>
          <w:szCs w:val="22"/>
          <w:lang w:val="lt-LT"/>
        </w:rPr>
        <w:t>Didesnėmis dozėmis galima gydyti</w:t>
      </w:r>
      <w:r>
        <w:rPr>
          <w:sz w:val="22"/>
          <w:szCs w:val="22"/>
          <w:lang w:val="lt-LT"/>
        </w:rPr>
        <w:t>s</w:t>
      </w:r>
      <w:r w:rsidRPr="00B950C2">
        <w:rPr>
          <w:sz w:val="22"/>
          <w:szCs w:val="22"/>
          <w:lang w:val="lt-LT"/>
        </w:rPr>
        <w:t xml:space="preserve"> tik </w:t>
      </w:r>
      <w:r>
        <w:rPr>
          <w:sz w:val="22"/>
          <w:szCs w:val="22"/>
          <w:lang w:val="lt-LT"/>
        </w:rPr>
        <w:t xml:space="preserve">prižiūrint </w:t>
      </w:r>
      <w:r w:rsidRPr="00B950C2">
        <w:rPr>
          <w:sz w:val="22"/>
          <w:szCs w:val="22"/>
          <w:lang w:val="lt-LT"/>
        </w:rPr>
        <w:t>gydytojui.</w:t>
      </w:r>
    </w:p>
    <w:p w:rsidR="00E62DB4" w:rsidRPr="00ED386C" w:rsidRDefault="00E62DB4" w:rsidP="00E62DB4">
      <w:pPr>
        <w:numPr>
          <w:ilvl w:val="12"/>
          <w:numId w:val="0"/>
        </w:numPr>
        <w:suppressAutoHyphens/>
        <w:spacing w:after="0" w:line="240" w:lineRule="auto"/>
        <w:rPr>
          <w:bCs/>
          <w:noProof/>
          <w:lang w:val="lt-LT" w:bidi="en-GB"/>
        </w:rPr>
      </w:pPr>
    </w:p>
    <w:p w:rsidR="00E62DB4" w:rsidRPr="00ED386C" w:rsidRDefault="00E62DB4" w:rsidP="00E62DB4">
      <w:pPr>
        <w:numPr>
          <w:ilvl w:val="12"/>
          <w:numId w:val="0"/>
        </w:numPr>
        <w:suppressAutoHyphens/>
        <w:spacing w:after="0" w:line="240" w:lineRule="auto"/>
        <w:rPr>
          <w:bCs/>
          <w:noProof/>
          <w:lang w:val="lt-LT" w:bidi="en-GB"/>
        </w:rPr>
      </w:pPr>
      <w:r>
        <w:rPr>
          <w:bCs/>
          <w:noProof/>
          <w:lang w:val="lt-LT" w:bidi="en-GB"/>
        </w:rPr>
        <w:t>Galathenal</w:t>
      </w:r>
      <w:r w:rsidRPr="00ED386C">
        <w:rPr>
          <w:bCs/>
          <w:noProof/>
          <w:lang w:val="lt-LT" w:bidi="en-GB"/>
        </w:rPr>
        <w:t xml:space="preserve"> veikliųjų medžiagų koncentracija pritaikyta suaugusie</w:t>
      </w:r>
      <w:r>
        <w:rPr>
          <w:bCs/>
          <w:noProof/>
          <w:lang w:val="lt-LT" w:bidi="en-GB"/>
        </w:rPr>
        <w:t>siems</w:t>
      </w:r>
      <w:r w:rsidRPr="00ED386C">
        <w:rPr>
          <w:bCs/>
          <w:noProof/>
          <w:lang w:val="lt-LT" w:bidi="en-GB"/>
        </w:rPr>
        <w:t xml:space="preserve"> ir vyresniems kaip </w:t>
      </w:r>
      <w:r>
        <w:rPr>
          <w:bCs/>
          <w:noProof/>
          <w:lang w:val="lt-LT" w:bidi="en-GB"/>
        </w:rPr>
        <w:t>6</w:t>
      </w:r>
      <w:r w:rsidRPr="00ED386C">
        <w:rPr>
          <w:bCs/>
          <w:noProof/>
          <w:lang w:val="lt-LT" w:bidi="en-GB"/>
        </w:rPr>
        <w:t xml:space="preserve"> metų vaikams, todėl </w:t>
      </w:r>
      <w:r>
        <w:rPr>
          <w:bCs/>
          <w:noProof/>
          <w:lang w:val="lt-LT" w:bidi="en-GB"/>
        </w:rPr>
        <w:t>vaistas netinkamas</w:t>
      </w:r>
      <w:r w:rsidRPr="00ED386C">
        <w:rPr>
          <w:bCs/>
          <w:noProof/>
          <w:lang w:val="lt-LT" w:bidi="en-GB"/>
        </w:rPr>
        <w:t xml:space="preserve"> kūdikiams ir vaikams iki </w:t>
      </w:r>
      <w:r>
        <w:rPr>
          <w:bCs/>
          <w:noProof/>
          <w:lang w:val="lt-LT" w:bidi="en-GB"/>
        </w:rPr>
        <w:t>6</w:t>
      </w:r>
      <w:r w:rsidRPr="00ED386C">
        <w:rPr>
          <w:bCs/>
          <w:noProof/>
          <w:lang w:val="lt-LT" w:bidi="en-GB"/>
        </w:rPr>
        <w:t xml:space="preserve"> metų.</w:t>
      </w:r>
    </w:p>
    <w:p w:rsidR="00E62DB4" w:rsidRPr="00ED386C" w:rsidRDefault="00E62DB4" w:rsidP="00E62DB4">
      <w:pPr>
        <w:numPr>
          <w:ilvl w:val="12"/>
          <w:numId w:val="0"/>
        </w:numPr>
        <w:suppressAutoHyphens/>
        <w:spacing w:after="0" w:line="240" w:lineRule="auto"/>
        <w:rPr>
          <w:bCs/>
          <w:noProof/>
          <w:lang w:val="lt-LT" w:bidi="en-GB"/>
        </w:rPr>
      </w:pPr>
      <w:r w:rsidRPr="00ED386C">
        <w:rPr>
          <w:bCs/>
          <w:noProof/>
          <w:lang w:val="lt-LT" w:bidi="en-GB"/>
        </w:rPr>
        <w:t xml:space="preserve">Tiekiami atitinkami nosies purškalai su mažesne nosies užgulimą mažinančios aktyviosios medžiagos ksilometazolino hidrochlorido doze vaikams nuo </w:t>
      </w:r>
      <w:r>
        <w:rPr>
          <w:bCs/>
          <w:noProof/>
          <w:lang w:val="lt-LT" w:bidi="en-GB"/>
        </w:rPr>
        <w:t>2</w:t>
      </w:r>
      <w:r w:rsidRPr="00ED386C">
        <w:rPr>
          <w:bCs/>
          <w:noProof/>
          <w:lang w:val="lt-LT" w:bidi="en-GB"/>
        </w:rPr>
        <w:t xml:space="preserve"> iki </w:t>
      </w:r>
      <w:r>
        <w:rPr>
          <w:bCs/>
          <w:noProof/>
          <w:lang w:val="lt-LT" w:bidi="en-GB"/>
        </w:rPr>
        <w:t>6</w:t>
      </w:r>
      <w:r w:rsidRPr="00ED386C">
        <w:rPr>
          <w:bCs/>
          <w:noProof/>
          <w:lang w:val="lt-LT" w:bidi="en-GB"/>
        </w:rPr>
        <w:t xml:space="preserve"> metų.</w:t>
      </w:r>
    </w:p>
    <w:p w:rsidR="00E62DB4" w:rsidRPr="00ED386C" w:rsidRDefault="00E62DB4" w:rsidP="00E62DB4">
      <w:pPr>
        <w:numPr>
          <w:ilvl w:val="12"/>
          <w:numId w:val="0"/>
        </w:numPr>
        <w:suppressAutoHyphens/>
        <w:spacing w:after="0" w:line="240" w:lineRule="auto"/>
        <w:rPr>
          <w:b/>
          <w:bCs/>
          <w:noProof/>
          <w:lang w:val="lt-LT"/>
        </w:rPr>
      </w:pPr>
    </w:p>
    <w:p w:rsidR="00E62DB4" w:rsidRPr="00ED386C" w:rsidRDefault="00E62DB4" w:rsidP="00E62DB4">
      <w:pPr>
        <w:pStyle w:val="Antrat4"/>
        <w:suppressAutoHyphens/>
        <w:rPr>
          <w:szCs w:val="22"/>
          <w:lang w:val="lt-LT"/>
        </w:rPr>
      </w:pPr>
      <w:r w:rsidRPr="00ED386C">
        <w:rPr>
          <w:szCs w:val="22"/>
          <w:lang w:val="lt-LT"/>
        </w:rPr>
        <w:t xml:space="preserve">Kiti vaistai ir </w:t>
      </w:r>
      <w:r>
        <w:rPr>
          <w:szCs w:val="22"/>
          <w:lang w:val="lt-LT"/>
        </w:rPr>
        <w:t>Galathenal</w:t>
      </w:r>
    </w:p>
    <w:p w:rsidR="00E62DB4" w:rsidRPr="00ED386C" w:rsidRDefault="00E62DB4" w:rsidP="00E62DB4">
      <w:pPr>
        <w:shd w:val="clear" w:color="auto" w:fill="FFFFFF"/>
        <w:suppressAutoHyphens/>
        <w:autoSpaceDN/>
        <w:spacing w:after="0" w:line="240" w:lineRule="auto"/>
        <w:jc w:val="both"/>
        <w:rPr>
          <w:rFonts w:eastAsia="Times New Roman"/>
          <w:lang w:val="lt-LT"/>
        </w:rPr>
      </w:pPr>
      <w:r w:rsidRPr="00ED386C">
        <w:rPr>
          <w:rFonts w:eastAsia="Times New Roman"/>
          <w:lang w:val="lt-LT"/>
        </w:rPr>
        <w:t>Jeigu vartojate ar neseniai vartojote kitų vaistų arba dėl to nesate tikri, apie tai pasakykite gydytojui arba vaistininkui.</w:t>
      </w:r>
    </w:p>
    <w:p w:rsidR="00E62DB4" w:rsidRPr="00ED386C" w:rsidRDefault="00E62DB4" w:rsidP="00E62DB4">
      <w:pPr>
        <w:shd w:val="clear" w:color="auto" w:fill="FFFFFF"/>
        <w:suppressAutoHyphens/>
        <w:autoSpaceDN/>
        <w:spacing w:after="0" w:line="240" w:lineRule="auto"/>
        <w:jc w:val="both"/>
        <w:rPr>
          <w:rFonts w:eastAsia="Times New Roman"/>
          <w:lang w:val="lt-LT"/>
        </w:rPr>
      </w:pPr>
    </w:p>
    <w:p w:rsidR="00E62DB4" w:rsidRPr="00ED386C" w:rsidRDefault="00E62DB4" w:rsidP="00E62DB4">
      <w:pPr>
        <w:shd w:val="clear" w:color="auto" w:fill="FFFFFF"/>
        <w:suppressAutoHyphens/>
        <w:autoSpaceDN/>
        <w:spacing w:after="0" w:line="240" w:lineRule="auto"/>
        <w:jc w:val="both"/>
        <w:rPr>
          <w:rFonts w:eastAsia="Times New Roman"/>
          <w:lang w:val="lt-LT"/>
        </w:rPr>
      </w:pPr>
      <w:r>
        <w:rPr>
          <w:rFonts w:eastAsia="Times New Roman"/>
          <w:lang w:val="lt-LT"/>
        </w:rPr>
        <w:t xml:space="preserve">Galathenal </w:t>
      </w:r>
      <w:r w:rsidRPr="00ED386C">
        <w:rPr>
          <w:rFonts w:eastAsia="Times New Roman"/>
          <w:lang w:val="lt-LT"/>
        </w:rPr>
        <w:t>vartojant kartu su kai kuriais nuotaiką gerinančiais vaistais (monoaminooksidazės inhibitoriais arba tricikliais antidepresantais) bei kraujospūdį didin</w:t>
      </w:r>
      <w:r>
        <w:rPr>
          <w:rFonts w:eastAsia="Times New Roman"/>
          <w:lang w:val="lt-LT"/>
        </w:rPr>
        <w:t>ančiais</w:t>
      </w:r>
      <w:r w:rsidRPr="00ED386C">
        <w:rPr>
          <w:rFonts w:eastAsia="Times New Roman"/>
          <w:lang w:val="lt-LT"/>
        </w:rPr>
        <w:t xml:space="preserve"> vaistais dėl šių medžiagų poveikio širdies ir kraujagyslių sistemai gali didėti kraujospūdis.</w:t>
      </w:r>
    </w:p>
    <w:p w:rsidR="00E62DB4" w:rsidRDefault="00E62DB4" w:rsidP="00E62DB4">
      <w:pPr>
        <w:shd w:val="clear" w:color="auto" w:fill="FFFFFF"/>
        <w:suppressAutoHyphens/>
        <w:autoSpaceDN/>
        <w:spacing w:after="0" w:line="240" w:lineRule="auto"/>
        <w:jc w:val="both"/>
        <w:rPr>
          <w:rFonts w:eastAsia="Times New Roman"/>
          <w:lang w:val="lt-LT"/>
        </w:rPr>
      </w:pPr>
    </w:p>
    <w:p w:rsidR="00E62DB4" w:rsidRDefault="00E62DB4" w:rsidP="00E62DB4">
      <w:pPr>
        <w:shd w:val="clear" w:color="auto" w:fill="FFFFFF"/>
        <w:suppressAutoHyphens/>
        <w:autoSpaceDN/>
        <w:spacing w:after="0" w:line="240" w:lineRule="auto"/>
        <w:jc w:val="both"/>
        <w:rPr>
          <w:rFonts w:eastAsia="Times New Roman"/>
          <w:lang w:val="lt-LT"/>
        </w:rPr>
      </w:pPr>
      <w:r w:rsidRPr="00C04A79">
        <w:rPr>
          <w:rFonts w:eastAsia="Times New Roman"/>
          <w:lang w:val="lt-LT"/>
        </w:rPr>
        <w:t xml:space="preserve">Venkite kartu vartoti </w:t>
      </w:r>
      <w:r>
        <w:rPr>
          <w:rFonts w:eastAsia="Times New Roman"/>
          <w:lang w:val="lt-LT"/>
        </w:rPr>
        <w:t xml:space="preserve">Galathenal su </w:t>
      </w:r>
      <w:r w:rsidRPr="00C04A79">
        <w:rPr>
          <w:rFonts w:eastAsia="Times New Roman"/>
          <w:lang w:val="lt-LT"/>
        </w:rPr>
        <w:t>toki</w:t>
      </w:r>
      <w:r>
        <w:rPr>
          <w:rFonts w:eastAsia="Times New Roman"/>
          <w:lang w:val="lt-LT"/>
        </w:rPr>
        <w:t>ais vaistais</w:t>
      </w:r>
      <w:r w:rsidRPr="00C04A79">
        <w:rPr>
          <w:rFonts w:eastAsia="Times New Roman"/>
          <w:lang w:val="lt-LT"/>
        </w:rPr>
        <w:t xml:space="preserve"> kaip efedrinas, pseudoefedrinas (yra vaist</w:t>
      </w:r>
      <w:r>
        <w:rPr>
          <w:rFonts w:eastAsia="Times New Roman"/>
          <w:lang w:val="lt-LT"/>
        </w:rPr>
        <w:t>ų</w:t>
      </w:r>
      <w:r w:rsidRPr="00C04A79">
        <w:rPr>
          <w:rFonts w:eastAsia="Times New Roman"/>
          <w:lang w:val="lt-LT"/>
        </w:rPr>
        <w:t xml:space="preserve"> nuo peršalimo</w:t>
      </w:r>
      <w:r>
        <w:rPr>
          <w:rFonts w:eastAsia="Times New Roman"/>
          <w:lang w:val="lt-LT"/>
        </w:rPr>
        <w:t xml:space="preserve"> sudėtyje</w:t>
      </w:r>
      <w:r w:rsidRPr="00C04A79">
        <w:rPr>
          <w:rFonts w:eastAsia="Times New Roman"/>
          <w:lang w:val="lt-LT"/>
        </w:rPr>
        <w:t>).</w:t>
      </w:r>
    </w:p>
    <w:p w:rsidR="00E62DB4" w:rsidRPr="00ED386C" w:rsidRDefault="00E62DB4" w:rsidP="00E62DB4">
      <w:pPr>
        <w:shd w:val="clear" w:color="auto" w:fill="FFFFFF"/>
        <w:suppressAutoHyphens/>
        <w:autoSpaceDN/>
        <w:spacing w:after="0" w:line="240" w:lineRule="auto"/>
        <w:jc w:val="both"/>
        <w:rPr>
          <w:rFonts w:eastAsia="Times New Roman"/>
          <w:lang w:val="lt-LT"/>
        </w:rPr>
      </w:pPr>
    </w:p>
    <w:p w:rsidR="00E62DB4" w:rsidRPr="00ED386C" w:rsidRDefault="00E62DB4" w:rsidP="00E62DB4">
      <w:pPr>
        <w:pStyle w:val="Antrat4"/>
        <w:suppressAutoHyphens/>
        <w:rPr>
          <w:szCs w:val="22"/>
          <w:lang w:val="lt-LT"/>
        </w:rPr>
      </w:pPr>
      <w:r w:rsidRPr="00ED386C">
        <w:rPr>
          <w:szCs w:val="22"/>
          <w:lang w:val="lt-LT"/>
        </w:rPr>
        <w:t>Nėštumas</w:t>
      </w:r>
      <w:r w:rsidRPr="00ED386C">
        <w:rPr>
          <w:bCs/>
          <w:noProof/>
          <w:szCs w:val="22"/>
          <w:lang w:val="lt-LT"/>
        </w:rPr>
        <w:t>,</w:t>
      </w:r>
      <w:r w:rsidRPr="00ED386C">
        <w:rPr>
          <w:szCs w:val="22"/>
          <w:lang w:val="lt-LT"/>
        </w:rPr>
        <w:t xml:space="preserve"> žindymo laikotarpis ir vaisingumas</w:t>
      </w:r>
    </w:p>
    <w:p w:rsidR="00E62DB4" w:rsidRPr="00ED386C" w:rsidRDefault="00E62DB4" w:rsidP="00E62DB4">
      <w:pPr>
        <w:tabs>
          <w:tab w:val="left" w:pos="284"/>
        </w:tabs>
        <w:suppressAutoHyphens/>
        <w:spacing w:after="0" w:line="240" w:lineRule="auto"/>
        <w:rPr>
          <w:shd w:val="clear" w:color="auto" w:fill="FFFFFF"/>
          <w:lang w:val="lt-LT"/>
        </w:rPr>
      </w:pPr>
      <w:r w:rsidRPr="00ED386C">
        <w:rPr>
          <w:shd w:val="clear" w:color="auto" w:fill="FFFFFF"/>
          <w:lang w:val="lt-LT"/>
        </w:rPr>
        <w:t>Jeigu esate nėščia, žindote kūdikį, manote, kad galbūt esate nėščia, arba planuojate pastoti, tai prieš vartodama šį vaistą, pasitarkite su gydytoju arba vaistininku.</w:t>
      </w:r>
    </w:p>
    <w:p w:rsidR="00E62DB4" w:rsidRPr="002C19CC" w:rsidRDefault="00E62DB4" w:rsidP="00E62DB4">
      <w:pPr>
        <w:numPr>
          <w:ilvl w:val="12"/>
          <w:numId w:val="0"/>
        </w:numPr>
        <w:suppressAutoHyphens/>
        <w:spacing w:after="0" w:line="240" w:lineRule="auto"/>
        <w:ind w:right="-2"/>
        <w:outlineLvl w:val="0"/>
        <w:rPr>
          <w:bCs/>
          <w:noProof/>
          <w:lang w:val="lt-LT"/>
        </w:rPr>
      </w:pPr>
    </w:p>
    <w:p w:rsidR="00E62DB4" w:rsidRPr="00ED386C" w:rsidRDefault="00E62DB4" w:rsidP="00E62DB4">
      <w:pPr>
        <w:tabs>
          <w:tab w:val="left" w:pos="284"/>
        </w:tabs>
        <w:suppressAutoHyphens/>
        <w:spacing w:after="0" w:line="240" w:lineRule="auto"/>
        <w:rPr>
          <w:u w:val="single"/>
          <w:shd w:val="clear" w:color="auto" w:fill="FFFFFF"/>
          <w:lang w:val="lt-LT"/>
        </w:rPr>
      </w:pPr>
      <w:r w:rsidRPr="00ED386C">
        <w:rPr>
          <w:u w:val="single"/>
          <w:shd w:val="clear" w:color="auto" w:fill="FFFFFF"/>
          <w:lang w:val="lt-LT"/>
        </w:rPr>
        <w:t>Nėštumas</w:t>
      </w:r>
    </w:p>
    <w:p w:rsidR="00E62DB4" w:rsidRPr="00ED386C" w:rsidRDefault="00E62DB4" w:rsidP="00E62DB4">
      <w:pPr>
        <w:tabs>
          <w:tab w:val="left" w:pos="284"/>
        </w:tabs>
        <w:suppressAutoHyphens/>
        <w:spacing w:after="0" w:line="240" w:lineRule="auto"/>
        <w:rPr>
          <w:shd w:val="clear" w:color="auto" w:fill="FFFFFF"/>
          <w:lang w:val="lt-LT"/>
        </w:rPr>
      </w:pPr>
      <w:r w:rsidRPr="00ED386C">
        <w:rPr>
          <w:shd w:val="clear" w:color="auto" w:fill="FFFFFF"/>
          <w:lang w:val="lt-LT"/>
        </w:rPr>
        <w:t xml:space="preserve">Nėra pakankamai duomenų apie ksilometazolino </w:t>
      </w:r>
      <w:r>
        <w:rPr>
          <w:shd w:val="clear" w:color="auto" w:fill="FFFFFF"/>
          <w:lang w:val="lt-LT"/>
        </w:rPr>
        <w:t>hidrochlorido</w:t>
      </w:r>
      <w:r w:rsidRPr="00ED386C">
        <w:rPr>
          <w:shd w:val="clear" w:color="auto" w:fill="FFFFFF"/>
          <w:lang w:val="lt-LT"/>
        </w:rPr>
        <w:t xml:space="preserve"> </w:t>
      </w:r>
      <w:r>
        <w:rPr>
          <w:shd w:val="clear" w:color="auto" w:fill="FFFFFF"/>
          <w:lang w:val="lt-LT"/>
        </w:rPr>
        <w:t>v</w:t>
      </w:r>
      <w:r w:rsidRPr="00ED386C">
        <w:rPr>
          <w:shd w:val="clear" w:color="auto" w:fill="FFFFFF"/>
          <w:lang w:val="lt-LT"/>
        </w:rPr>
        <w:t>artojimą nėščioms moterims</w:t>
      </w:r>
      <w:r>
        <w:rPr>
          <w:shd w:val="clear" w:color="auto" w:fill="FFFFFF"/>
          <w:lang w:val="lt-LT"/>
        </w:rPr>
        <w:t>, todėl</w:t>
      </w:r>
      <w:r w:rsidRPr="00ED386C">
        <w:rPr>
          <w:shd w:val="clear" w:color="auto" w:fill="FFFFFF"/>
          <w:lang w:val="lt-LT"/>
        </w:rPr>
        <w:t xml:space="preserve"> </w:t>
      </w:r>
      <w:r>
        <w:rPr>
          <w:shd w:val="clear" w:color="auto" w:fill="FFFFFF"/>
          <w:lang w:val="lt-LT"/>
        </w:rPr>
        <w:t>Galathenal</w:t>
      </w:r>
      <w:r w:rsidRPr="00ED386C">
        <w:rPr>
          <w:shd w:val="clear" w:color="auto" w:fill="FFFFFF"/>
          <w:lang w:val="lt-LT"/>
        </w:rPr>
        <w:t xml:space="preserve"> nėštumo laikotarpiu vartoti negalima.</w:t>
      </w:r>
    </w:p>
    <w:p w:rsidR="00E62DB4" w:rsidRPr="00ED386C" w:rsidRDefault="00E62DB4" w:rsidP="00E62DB4">
      <w:pPr>
        <w:tabs>
          <w:tab w:val="left" w:pos="284"/>
        </w:tabs>
        <w:suppressAutoHyphens/>
        <w:spacing w:after="0" w:line="240" w:lineRule="auto"/>
        <w:rPr>
          <w:shd w:val="clear" w:color="auto" w:fill="FFFFFF"/>
          <w:lang w:val="lt-LT"/>
        </w:rPr>
      </w:pPr>
    </w:p>
    <w:p w:rsidR="00E62DB4" w:rsidRPr="00ED386C" w:rsidRDefault="00E62DB4" w:rsidP="00E62DB4">
      <w:pPr>
        <w:keepNext/>
        <w:tabs>
          <w:tab w:val="left" w:pos="284"/>
        </w:tabs>
        <w:suppressAutoHyphens/>
        <w:spacing w:after="0" w:line="240" w:lineRule="auto"/>
        <w:rPr>
          <w:u w:val="single"/>
          <w:shd w:val="clear" w:color="auto" w:fill="FFFFFF"/>
          <w:lang w:val="lt-LT"/>
        </w:rPr>
      </w:pPr>
      <w:r w:rsidRPr="00ED386C">
        <w:rPr>
          <w:u w:val="single"/>
          <w:shd w:val="clear" w:color="auto" w:fill="FFFFFF"/>
          <w:lang w:val="lt-LT"/>
        </w:rPr>
        <w:lastRenderedPageBreak/>
        <w:t>Žindymas</w:t>
      </w:r>
    </w:p>
    <w:p w:rsidR="00E62DB4" w:rsidRPr="00ED386C" w:rsidRDefault="00E62DB4" w:rsidP="00E62DB4">
      <w:pPr>
        <w:keepNext/>
        <w:tabs>
          <w:tab w:val="left" w:pos="284"/>
        </w:tabs>
        <w:suppressAutoHyphens/>
        <w:spacing w:after="0" w:line="240" w:lineRule="auto"/>
        <w:rPr>
          <w:shd w:val="clear" w:color="auto" w:fill="FFFFFF"/>
          <w:lang w:val="lt-LT"/>
        </w:rPr>
      </w:pPr>
      <w:r w:rsidRPr="00ED386C">
        <w:rPr>
          <w:shd w:val="clear" w:color="auto" w:fill="FFFFFF"/>
          <w:lang w:val="lt-LT"/>
        </w:rPr>
        <w:t xml:space="preserve">Nežinoma, ar </w:t>
      </w:r>
      <w:r>
        <w:rPr>
          <w:shd w:val="clear" w:color="auto" w:fill="FFFFFF"/>
          <w:lang w:val="lt-LT"/>
        </w:rPr>
        <w:t xml:space="preserve">veiklioji medžiaga </w:t>
      </w:r>
      <w:r w:rsidRPr="00ED386C">
        <w:rPr>
          <w:shd w:val="clear" w:color="auto" w:fill="FFFFFF"/>
          <w:lang w:val="lt-LT"/>
        </w:rPr>
        <w:t xml:space="preserve">ksilometazolino </w:t>
      </w:r>
      <w:r>
        <w:rPr>
          <w:shd w:val="clear" w:color="auto" w:fill="FFFFFF"/>
          <w:lang w:val="lt-LT"/>
        </w:rPr>
        <w:t>hidrochloridas</w:t>
      </w:r>
      <w:r w:rsidRPr="00ED386C">
        <w:rPr>
          <w:shd w:val="clear" w:color="auto" w:fill="FFFFFF"/>
          <w:lang w:val="lt-LT"/>
        </w:rPr>
        <w:t xml:space="preserve"> </w:t>
      </w:r>
      <w:r>
        <w:rPr>
          <w:shd w:val="clear" w:color="auto" w:fill="FFFFFF"/>
          <w:lang w:val="lt-LT"/>
        </w:rPr>
        <w:t>i</w:t>
      </w:r>
      <w:r w:rsidRPr="00ED386C">
        <w:rPr>
          <w:shd w:val="clear" w:color="auto" w:fill="FFFFFF"/>
          <w:lang w:val="lt-LT"/>
        </w:rPr>
        <w:t>šsiskiria su motinos pienu</w:t>
      </w:r>
      <w:r>
        <w:rPr>
          <w:shd w:val="clear" w:color="auto" w:fill="FFFFFF"/>
          <w:lang w:val="lt-LT"/>
        </w:rPr>
        <w:t>, todėl</w:t>
      </w:r>
      <w:r w:rsidRPr="00ED386C">
        <w:rPr>
          <w:shd w:val="clear" w:color="auto" w:fill="FFFFFF"/>
          <w:lang w:val="lt-LT"/>
        </w:rPr>
        <w:t xml:space="preserve"> </w:t>
      </w:r>
      <w:r>
        <w:rPr>
          <w:shd w:val="clear" w:color="auto" w:fill="FFFFFF"/>
          <w:lang w:val="lt-LT"/>
        </w:rPr>
        <w:t>Galathenal</w:t>
      </w:r>
      <w:r w:rsidRPr="00ED386C">
        <w:rPr>
          <w:shd w:val="clear" w:color="auto" w:fill="FFFFFF"/>
          <w:lang w:val="lt-LT"/>
        </w:rPr>
        <w:t xml:space="preserve"> žindymo laikotarpiu vartoti negalima.</w:t>
      </w:r>
    </w:p>
    <w:p w:rsidR="00E62DB4" w:rsidRPr="00ED386C" w:rsidRDefault="00E62DB4" w:rsidP="00E62DB4">
      <w:pPr>
        <w:tabs>
          <w:tab w:val="left" w:pos="284"/>
        </w:tabs>
        <w:suppressAutoHyphens/>
        <w:spacing w:after="0" w:line="240" w:lineRule="auto"/>
        <w:rPr>
          <w:color w:val="000000"/>
          <w:u w:val="single"/>
          <w:lang w:val="lt-LT" w:eastAsia="pl-PL"/>
        </w:rPr>
      </w:pPr>
    </w:p>
    <w:p w:rsidR="00E62DB4" w:rsidRPr="00ED386C" w:rsidRDefault="00E62DB4" w:rsidP="00E62DB4">
      <w:pPr>
        <w:tabs>
          <w:tab w:val="left" w:pos="284"/>
        </w:tabs>
        <w:suppressAutoHyphens/>
        <w:spacing w:after="0" w:line="240" w:lineRule="auto"/>
        <w:rPr>
          <w:color w:val="000000"/>
          <w:u w:val="single"/>
          <w:lang w:val="lt-LT" w:eastAsia="pl-PL"/>
        </w:rPr>
      </w:pPr>
      <w:r w:rsidRPr="00ED386C">
        <w:rPr>
          <w:color w:val="000000"/>
          <w:u w:val="single"/>
          <w:lang w:val="lt-LT" w:eastAsia="pl-PL"/>
        </w:rPr>
        <w:t>Vaisingumas</w:t>
      </w:r>
    </w:p>
    <w:p w:rsidR="00E62DB4" w:rsidRPr="00ED386C" w:rsidRDefault="00E62DB4" w:rsidP="00E62DB4">
      <w:pPr>
        <w:tabs>
          <w:tab w:val="left" w:pos="284"/>
        </w:tabs>
        <w:suppressAutoHyphens/>
        <w:spacing w:after="0" w:line="240" w:lineRule="auto"/>
        <w:rPr>
          <w:color w:val="000000"/>
          <w:lang w:val="lt-LT" w:eastAsia="pl-PL"/>
        </w:rPr>
      </w:pPr>
      <w:r w:rsidRPr="00ED386C">
        <w:rPr>
          <w:color w:val="000000"/>
          <w:lang w:val="lt-LT" w:eastAsia="pl-PL"/>
        </w:rPr>
        <w:t xml:space="preserve">Nėra patikimų duomenų apie ksilometazolino </w:t>
      </w:r>
      <w:r>
        <w:rPr>
          <w:color w:val="000000"/>
          <w:lang w:val="lt-LT" w:eastAsia="pl-PL"/>
        </w:rPr>
        <w:t xml:space="preserve">hidrochlorido </w:t>
      </w:r>
      <w:r w:rsidRPr="00ED386C">
        <w:rPr>
          <w:color w:val="000000"/>
          <w:lang w:val="lt-LT" w:eastAsia="pl-PL"/>
        </w:rPr>
        <w:t>ir dekspantenolio poveikį žmonių vaisingumui</w:t>
      </w:r>
      <w:r>
        <w:rPr>
          <w:color w:val="000000"/>
          <w:lang w:val="lt-LT" w:eastAsia="pl-PL"/>
        </w:rPr>
        <w:t xml:space="preserve"> bei tyrimų su gyvūnais atlikta nebuvo</w:t>
      </w:r>
      <w:r w:rsidRPr="00ED386C">
        <w:rPr>
          <w:color w:val="000000"/>
          <w:lang w:val="lt-LT" w:eastAsia="pl-PL"/>
        </w:rPr>
        <w:t>.</w:t>
      </w:r>
    </w:p>
    <w:p w:rsidR="00E62DB4" w:rsidRPr="002C19CC" w:rsidRDefault="00E62DB4" w:rsidP="00E62DB4">
      <w:pPr>
        <w:numPr>
          <w:ilvl w:val="12"/>
          <w:numId w:val="0"/>
        </w:numPr>
        <w:spacing w:after="0" w:line="240" w:lineRule="auto"/>
        <w:ind w:right="-2"/>
        <w:outlineLvl w:val="0"/>
        <w:rPr>
          <w:bCs/>
          <w:noProof/>
          <w:lang w:val="lt-LT"/>
        </w:rPr>
      </w:pPr>
    </w:p>
    <w:p w:rsidR="00E62DB4" w:rsidRPr="00ED386C" w:rsidRDefault="00E62DB4" w:rsidP="00E62DB4">
      <w:pPr>
        <w:pStyle w:val="Antrat4"/>
        <w:keepNext w:val="0"/>
        <w:rPr>
          <w:szCs w:val="22"/>
          <w:lang w:val="lt-LT"/>
        </w:rPr>
      </w:pPr>
      <w:r w:rsidRPr="00ED386C">
        <w:rPr>
          <w:szCs w:val="22"/>
          <w:lang w:val="lt-LT"/>
        </w:rPr>
        <w:t>Vairavimas ir mechanizmų valdymas</w:t>
      </w:r>
    </w:p>
    <w:p w:rsidR="00E62DB4" w:rsidRPr="00ED386C" w:rsidRDefault="00E62DB4" w:rsidP="00E62DB4">
      <w:pPr>
        <w:numPr>
          <w:ilvl w:val="12"/>
          <w:numId w:val="0"/>
        </w:numPr>
        <w:spacing w:after="0" w:line="240" w:lineRule="auto"/>
        <w:ind w:right="-2"/>
        <w:outlineLvl w:val="0"/>
        <w:rPr>
          <w:noProof/>
          <w:lang w:val="lt-LT"/>
        </w:rPr>
      </w:pPr>
      <w:bookmarkStart w:id="3" w:name="_Hlk67546449"/>
      <w:r w:rsidRPr="00ED386C">
        <w:rPr>
          <w:rStyle w:val="Numatytasispastraiposriftas1"/>
          <w:lang w:val="lt-LT"/>
        </w:rPr>
        <w:t>Tinkamai vartojamas šis vaist</w:t>
      </w:r>
      <w:r>
        <w:rPr>
          <w:rStyle w:val="Numatytasispastraiposriftas1"/>
          <w:lang w:val="lt-LT"/>
        </w:rPr>
        <w:t>as</w:t>
      </w:r>
      <w:r w:rsidRPr="00ED386C">
        <w:rPr>
          <w:rStyle w:val="Numatytasispastraiposriftas1"/>
          <w:lang w:val="lt-LT"/>
        </w:rPr>
        <w:t xml:space="preserve"> gebėjimo vairuoti ir valdyti mechanizmus neveikia</w:t>
      </w:r>
      <w:bookmarkEnd w:id="3"/>
      <w:r>
        <w:rPr>
          <w:noProof/>
          <w:lang w:val="lt-LT"/>
        </w:rPr>
        <w:t>,</w:t>
      </w:r>
      <w:r w:rsidRPr="00ED386C">
        <w:rPr>
          <w:noProof/>
          <w:lang w:val="lt-LT"/>
        </w:rPr>
        <w:t xml:space="preserve"> tačiau jei jaučiatės mieguisti ar apsnūdę, vairuoti ar valdyti mechanizmų negalima.</w:t>
      </w:r>
    </w:p>
    <w:p w:rsidR="00E62DB4" w:rsidRPr="00ED386C" w:rsidRDefault="00E62DB4" w:rsidP="00E62DB4">
      <w:pPr>
        <w:numPr>
          <w:ilvl w:val="12"/>
          <w:numId w:val="0"/>
        </w:numPr>
        <w:spacing w:after="0" w:line="240" w:lineRule="auto"/>
        <w:rPr>
          <w:noProof/>
          <w:lang w:val="lt-LT"/>
        </w:rPr>
      </w:pPr>
    </w:p>
    <w:p w:rsidR="00E62DB4" w:rsidRPr="00ED386C" w:rsidRDefault="00E62DB4" w:rsidP="00E62DB4">
      <w:pPr>
        <w:pStyle w:val="Antrat4"/>
        <w:keepNext w:val="0"/>
        <w:rPr>
          <w:szCs w:val="22"/>
          <w:lang w:val="lt-LT"/>
        </w:rPr>
      </w:pPr>
      <w:r>
        <w:rPr>
          <w:szCs w:val="22"/>
          <w:lang w:val="lt-LT"/>
        </w:rPr>
        <w:t>Galathenal</w:t>
      </w:r>
      <w:r w:rsidRPr="00ED386C">
        <w:rPr>
          <w:szCs w:val="22"/>
          <w:lang w:val="lt-LT"/>
        </w:rPr>
        <w:t xml:space="preserve"> sudėtyje yra benzalkonio chlorido</w:t>
      </w:r>
    </w:p>
    <w:p w:rsidR="00E62DB4" w:rsidRDefault="00E62DB4" w:rsidP="00E62DB4">
      <w:pPr>
        <w:numPr>
          <w:ilvl w:val="12"/>
          <w:numId w:val="0"/>
        </w:numPr>
        <w:spacing w:after="0" w:line="240" w:lineRule="auto"/>
        <w:rPr>
          <w:noProof/>
          <w:lang w:val="lt-LT"/>
        </w:rPr>
      </w:pPr>
      <w:r w:rsidRPr="00ED386C">
        <w:rPr>
          <w:lang w:val="lt-LT"/>
        </w:rPr>
        <w:t>Kiekviename šio vaist</w:t>
      </w:r>
      <w:r>
        <w:rPr>
          <w:lang w:val="lt-LT"/>
        </w:rPr>
        <w:t>o</w:t>
      </w:r>
      <w:r w:rsidRPr="00ED386C">
        <w:rPr>
          <w:lang w:val="lt-LT"/>
        </w:rPr>
        <w:t xml:space="preserve"> mililitre yra 0,2</w:t>
      </w:r>
      <w:r>
        <w:rPr>
          <w:lang w:val="lt-LT"/>
        </w:rPr>
        <w:t> </w:t>
      </w:r>
      <w:r w:rsidRPr="00ED386C">
        <w:rPr>
          <w:lang w:val="lt-LT"/>
        </w:rPr>
        <w:t xml:space="preserve">mg benzalkonio chlorido. </w:t>
      </w:r>
      <w:r w:rsidRPr="00ED386C">
        <w:rPr>
          <w:rFonts w:eastAsiaTheme="minorHAnsi"/>
          <w:color w:val="000000"/>
          <w:lang w:val="lt-LT"/>
        </w:rPr>
        <w:t>Benzalkonio chloridas gali sukelti sudirginimą ar patinimą nosies viduje, ypač jei vartojamas ilgai.</w:t>
      </w:r>
    </w:p>
    <w:p w:rsidR="00E62DB4" w:rsidRDefault="00E62DB4" w:rsidP="00E62DB4">
      <w:pPr>
        <w:numPr>
          <w:ilvl w:val="12"/>
          <w:numId w:val="0"/>
        </w:numPr>
        <w:spacing w:after="0" w:line="240" w:lineRule="auto"/>
        <w:rPr>
          <w:noProof/>
          <w:lang w:val="lt-LT"/>
        </w:rPr>
      </w:pPr>
    </w:p>
    <w:p w:rsidR="00E62DB4" w:rsidRPr="00ED386C" w:rsidRDefault="00E62DB4" w:rsidP="00E62DB4">
      <w:pPr>
        <w:numPr>
          <w:ilvl w:val="12"/>
          <w:numId w:val="0"/>
        </w:numPr>
        <w:spacing w:after="0" w:line="240" w:lineRule="auto"/>
        <w:rPr>
          <w:noProof/>
          <w:lang w:val="lt-LT"/>
        </w:rPr>
      </w:pPr>
      <w:r w:rsidRPr="00ED386C">
        <w:rPr>
          <w:noProof/>
          <w:lang w:val="lt-LT"/>
        </w:rPr>
        <w:t xml:space="preserve">Jei pajuntate bet kokį diskomfortą vartodami </w:t>
      </w:r>
      <w:r>
        <w:rPr>
          <w:noProof/>
          <w:lang w:val="lt-LT"/>
        </w:rPr>
        <w:t>Galathenal</w:t>
      </w:r>
      <w:r w:rsidRPr="00ED386C">
        <w:rPr>
          <w:noProof/>
          <w:lang w:val="lt-LT"/>
        </w:rPr>
        <w:t>, kreipkitės į gydytoją arba vaistininką.</w:t>
      </w:r>
    </w:p>
    <w:p w:rsidR="00E62DB4" w:rsidRPr="00ED386C" w:rsidRDefault="00E62DB4" w:rsidP="00E62DB4">
      <w:pPr>
        <w:numPr>
          <w:ilvl w:val="12"/>
          <w:numId w:val="0"/>
        </w:numPr>
        <w:spacing w:after="0" w:line="240" w:lineRule="auto"/>
        <w:rPr>
          <w:b/>
          <w:noProof/>
          <w:lang w:val="lt-LT"/>
        </w:rPr>
      </w:pPr>
    </w:p>
    <w:p w:rsidR="00E62DB4" w:rsidRPr="00ED386C" w:rsidRDefault="00E62DB4" w:rsidP="00E62DB4">
      <w:pPr>
        <w:numPr>
          <w:ilvl w:val="12"/>
          <w:numId w:val="0"/>
        </w:numPr>
        <w:spacing w:after="0" w:line="240" w:lineRule="auto"/>
        <w:ind w:right="-2"/>
        <w:rPr>
          <w:noProof/>
          <w:lang w:val="lt-LT"/>
        </w:rPr>
      </w:pPr>
    </w:p>
    <w:p w:rsidR="00E62DB4" w:rsidRPr="00ED386C" w:rsidRDefault="00E62DB4" w:rsidP="00E62DB4">
      <w:pPr>
        <w:pStyle w:val="Antrat3"/>
        <w:keepNext w:val="0"/>
        <w:keepLines w:val="0"/>
        <w:tabs>
          <w:tab w:val="left" w:pos="567"/>
        </w:tab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3.</w:t>
      </w:r>
      <w:r w:rsidRPr="00ED386C">
        <w:rPr>
          <w:rFonts w:ascii="Times New Roman" w:hAnsi="Times New Roman" w:cs="Times New Roman"/>
          <w:b/>
          <w:color w:val="auto"/>
          <w:sz w:val="22"/>
          <w:szCs w:val="22"/>
          <w:lang w:val="lt-LT"/>
        </w:rPr>
        <w:tab/>
        <w:t xml:space="preserve">Kaip vartoti </w:t>
      </w:r>
      <w:r>
        <w:rPr>
          <w:rFonts w:ascii="Times New Roman" w:hAnsi="Times New Roman" w:cs="Times New Roman"/>
          <w:b/>
          <w:color w:val="auto"/>
          <w:sz w:val="22"/>
          <w:szCs w:val="22"/>
          <w:lang w:val="lt-LT"/>
        </w:rPr>
        <w:t>Galathenal</w:t>
      </w:r>
    </w:p>
    <w:p w:rsidR="00E62DB4" w:rsidRPr="00ED386C" w:rsidRDefault="00E62DB4" w:rsidP="00E62DB4">
      <w:pPr>
        <w:suppressAutoHyphens/>
        <w:spacing w:after="0" w:line="240" w:lineRule="auto"/>
        <w:ind w:right="-2"/>
        <w:rPr>
          <w:noProof/>
          <w:lang w:val="lt-LT"/>
        </w:rPr>
      </w:pPr>
    </w:p>
    <w:p w:rsidR="00E62DB4" w:rsidRPr="00ED386C" w:rsidRDefault="00E62DB4" w:rsidP="00E62DB4">
      <w:pPr>
        <w:numPr>
          <w:ilvl w:val="12"/>
          <w:numId w:val="0"/>
        </w:numPr>
        <w:suppressAutoHyphens/>
        <w:spacing w:after="0" w:line="240" w:lineRule="auto"/>
        <w:ind w:right="-2"/>
        <w:rPr>
          <w:noProof/>
          <w:lang w:val="lt-LT"/>
        </w:rPr>
      </w:pPr>
      <w:r w:rsidRPr="00ED386C">
        <w:rPr>
          <w:noProof/>
          <w:lang w:val="lt-LT"/>
        </w:rPr>
        <w:t>Visada vartokite šį vaistą tiksliai kaip aprašyta šiame lapelyje.</w:t>
      </w:r>
      <w:r w:rsidRPr="00ED386C">
        <w:rPr>
          <w:lang w:val="lt-LT"/>
        </w:rPr>
        <w:t xml:space="preserve"> </w:t>
      </w:r>
      <w:r w:rsidRPr="00ED386C">
        <w:rPr>
          <w:noProof/>
          <w:lang w:val="lt-LT"/>
        </w:rPr>
        <w:t>Jeigu abejojate, kreipkitės į gydytoją arba vaistininką.</w:t>
      </w:r>
    </w:p>
    <w:p w:rsidR="00E62DB4" w:rsidRPr="00ED386C" w:rsidRDefault="00E62DB4" w:rsidP="00E62DB4">
      <w:pPr>
        <w:numPr>
          <w:ilvl w:val="12"/>
          <w:numId w:val="0"/>
        </w:numPr>
        <w:suppressAutoHyphens/>
        <w:spacing w:after="0" w:line="240" w:lineRule="auto"/>
        <w:ind w:right="-2"/>
        <w:rPr>
          <w:noProof/>
          <w:lang w:val="lt-LT"/>
        </w:rPr>
      </w:pPr>
    </w:p>
    <w:p w:rsidR="00E62DB4" w:rsidRDefault="00E62DB4" w:rsidP="00E62DB4">
      <w:pPr>
        <w:suppressAutoHyphens/>
        <w:autoSpaceDE w:val="0"/>
        <w:adjustRightInd w:val="0"/>
        <w:spacing w:after="0" w:line="240" w:lineRule="auto"/>
        <w:rPr>
          <w:b/>
          <w:bCs/>
          <w:lang w:val="lt-LT"/>
        </w:rPr>
      </w:pPr>
      <w:r>
        <w:rPr>
          <w:b/>
          <w:bCs/>
          <w:lang w:val="lt-LT"/>
        </w:rPr>
        <w:t>Dozavimas</w:t>
      </w:r>
    </w:p>
    <w:p w:rsidR="00E62DB4" w:rsidRPr="002C19CC" w:rsidRDefault="00E62DB4" w:rsidP="00E62DB4">
      <w:pPr>
        <w:pStyle w:val="Tekstpodstawowy2"/>
        <w:shd w:val="clear" w:color="auto" w:fill="auto"/>
        <w:tabs>
          <w:tab w:val="left" w:pos="284"/>
        </w:tabs>
        <w:spacing w:before="0" w:after="0" w:line="240" w:lineRule="auto"/>
        <w:ind w:firstLine="0"/>
        <w:jc w:val="left"/>
        <w:rPr>
          <w:sz w:val="22"/>
          <w:szCs w:val="22"/>
          <w:lang w:val="lt-LT"/>
        </w:rPr>
      </w:pPr>
      <w:r w:rsidRPr="00AD0AC2">
        <w:rPr>
          <w:lang w:val="lt-LT"/>
        </w:rPr>
        <w:t>Jei gydytojas nenurodė kitaip</w:t>
      </w:r>
      <w:r>
        <w:rPr>
          <w:lang w:val="lt-LT"/>
        </w:rPr>
        <w:t xml:space="preserve">, </w:t>
      </w:r>
      <w:r w:rsidRPr="00AD0AC2">
        <w:rPr>
          <w:lang w:val="lt-LT"/>
        </w:rPr>
        <w:t xml:space="preserve">suaugusiesiems ir vyresniems nei 6 metų vaikams yra vienas </w:t>
      </w:r>
      <w:r>
        <w:rPr>
          <w:lang w:val="lt-LT"/>
        </w:rPr>
        <w:t xml:space="preserve">Galathenal </w:t>
      </w:r>
      <w:r w:rsidRPr="00AD0AC2">
        <w:rPr>
          <w:lang w:val="lt-LT"/>
        </w:rPr>
        <w:t>įpurškimas į kiekvieną šnervę pagal poreikį, bet ne daugiau kaip 3 kart</w:t>
      </w:r>
      <w:r>
        <w:rPr>
          <w:lang w:val="lt-LT"/>
        </w:rPr>
        <w:t xml:space="preserve">us </w:t>
      </w:r>
      <w:r w:rsidRPr="00AD0AC2">
        <w:rPr>
          <w:lang w:val="lt-LT"/>
        </w:rPr>
        <w:t xml:space="preserve">per </w:t>
      </w:r>
      <w:r>
        <w:rPr>
          <w:lang w:val="lt-LT"/>
        </w:rPr>
        <w:t>parą</w:t>
      </w:r>
      <w:r w:rsidRPr="00AD0AC2">
        <w:rPr>
          <w:lang w:val="lt-LT"/>
        </w:rPr>
        <w:t xml:space="preserve">. </w:t>
      </w:r>
      <w:r w:rsidRPr="00ED386C">
        <w:rPr>
          <w:sz w:val="22"/>
          <w:szCs w:val="22"/>
          <w:lang w:val="lt-LT"/>
        </w:rPr>
        <w:t xml:space="preserve">Dozavimas priklauso nuo individualaus paciento jautrumo ir klinikinio atsako. </w:t>
      </w:r>
      <w:r>
        <w:rPr>
          <w:sz w:val="22"/>
          <w:szCs w:val="22"/>
          <w:lang w:val="lt-LT"/>
        </w:rPr>
        <w:t>D</w:t>
      </w:r>
      <w:r w:rsidRPr="00427DA8">
        <w:rPr>
          <w:sz w:val="22"/>
          <w:szCs w:val="22"/>
          <w:lang w:val="lt-LT"/>
        </w:rPr>
        <w:t>a</w:t>
      </w:r>
      <w:r>
        <w:rPr>
          <w:sz w:val="22"/>
          <w:szCs w:val="22"/>
          <w:lang w:val="lt-LT"/>
        </w:rPr>
        <w:t>žniau</w:t>
      </w:r>
      <w:r w:rsidRPr="00427DA8">
        <w:rPr>
          <w:sz w:val="22"/>
          <w:szCs w:val="22"/>
          <w:lang w:val="lt-LT"/>
        </w:rPr>
        <w:t xml:space="preserve"> kaip 3 kart</w:t>
      </w:r>
      <w:r>
        <w:rPr>
          <w:sz w:val="22"/>
          <w:szCs w:val="22"/>
          <w:lang w:val="lt-LT"/>
        </w:rPr>
        <w:t>us per parą į</w:t>
      </w:r>
      <w:r w:rsidRPr="00427DA8">
        <w:rPr>
          <w:sz w:val="22"/>
          <w:szCs w:val="22"/>
          <w:lang w:val="lt-LT"/>
        </w:rPr>
        <w:t xml:space="preserve"> kiekvieną šnervę varto</w:t>
      </w:r>
      <w:r>
        <w:rPr>
          <w:sz w:val="22"/>
          <w:szCs w:val="22"/>
          <w:lang w:val="lt-LT"/>
        </w:rPr>
        <w:t>ti negalima.</w:t>
      </w:r>
    </w:p>
    <w:p w:rsidR="00E62DB4" w:rsidRPr="002C19CC" w:rsidRDefault="00E62DB4" w:rsidP="00E62DB4">
      <w:pPr>
        <w:suppressAutoHyphens/>
        <w:autoSpaceDE w:val="0"/>
        <w:adjustRightInd w:val="0"/>
        <w:spacing w:after="0" w:line="240" w:lineRule="auto"/>
        <w:rPr>
          <w:lang w:val="lt-LT"/>
        </w:rPr>
      </w:pPr>
    </w:p>
    <w:p w:rsidR="00E62DB4" w:rsidRDefault="00E62DB4" w:rsidP="00E62DB4">
      <w:pPr>
        <w:suppressAutoHyphens/>
        <w:autoSpaceDE w:val="0"/>
        <w:adjustRightInd w:val="0"/>
        <w:spacing w:after="0" w:line="240" w:lineRule="auto"/>
        <w:rPr>
          <w:b/>
          <w:bCs/>
          <w:lang w:val="lt-LT"/>
        </w:rPr>
      </w:pPr>
      <w:r>
        <w:rPr>
          <w:b/>
          <w:bCs/>
          <w:lang w:val="lt-LT"/>
        </w:rPr>
        <w:t>Vartojimo trukmė</w:t>
      </w:r>
    </w:p>
    <w:p w:rsidR="00E62DB4" w:rsidRPr="00E331D8" w:rsidRDefault="00E62DB4" w:rsidP="00E62DB4">
      <w:pPr>
        <w:tabs>
          <w:tab w:val="left" w:pos="0"/>
        </w:tabs>
        <w:suppressAutoHyphens/>
        <w:autoSpaceDN/>
        <w:spacing w:after="0" w:line="240" w:lineRule="auto"/>
        <w:textAlignment w:val="auto"/>
        <w:rPr>
          <w:lang w:val="lt-LT"/>
        </w:rPr>
      </w:pPr>
      <w:r w:rsidRPr="00AD0AC2">
        <w:rPr>
          <w:rFonts w:eastAsia="Times New Roman"/>
          <w:lang w:val="lt-LT" w:eastAsia="zh-CN" w:bidi="lo-LA"/>
        </w:rPr>
        <w:t>Vaisto negalima vartoti ilgiau kaip 7 </w:t>
      </w:r>
      <w:r>
        <w:rPr>
          <w:rFonts w:eastAsia="Times New Roman"/>
          <w:lang w:val="lt-LT" w:eastAsia="zh-CN" w:bidi="lo-LA"/>
        </w:rPr>
        <w:t>paras</w:t>
      </w:r>
      <w:r w:rsidRPr="00AD0AC2">
        <w:rPr>
          <w:rFonts w:eastAsia="Times New Roman"/>
          <w:lang w:val="lt-LT" w:eastAsia="zh-CN" w:bidi="lo-LA"/>
        </w:rPr>
        <w:t xml:space="preserve">. </w:t>
      </w:r>
      <w:r w:rsidRPr="00427DA8">
        <w:rPr>
          <w:noProof/>
          <w:lang w:val="lt-LT"/>
        </w:rPr>
        <w:t xml:space="preserve">Jeigu per 7 </w:t>
      </w:r>
      <w:r>
        <w:rPr>
          <w:noProof/>
          <w:lang w:val="lt-LT"/>
        </w:rPr>
        <w:t>paras</w:t>
      </w:r>
      <w:r w:rsidRPr="00427DA8">
        <w:rPr>
          <w:noProof/>
          <w:lang w:val="lt-LT"/>
        </w:rPr>
        <w:t xml:space="preserve"> Jūsų savijauta nepagerėjo arba net pabl</w:t>
      </w:r>
      <w:r w:rsidRPr="00E331D8">
        <w:rPr>
          <w:noProof/>
          <w:lang w:val="lt-LT"/>
        </w:rPr>
        <w:t>ogėjo, kreipkitės į gydytoją.</w:t>
      </w:r>
    </w:p>
    <w:p w:rsidR="00E62DB4" w:rsidRDefault="00E62DB4" w:rsidP="00E62DB4">
      <w:pPr>
        <w:widowControl w:val="0"/>
        <w:spacing w:after="0"/>
        <w:rPr>
          <w:rFonts w:eastAsia="Times New Roman"/>
          <w:lang w:val="lt-LT" w:eastAsia="zh-CN" w:bidi="lo-LA"/>
        </w:rPr>
      </w:pPr>
    </w:p>
    <w:p w:rsidR="00E62DB4" w:rsidRPr="00AD0AC2" w:rsidRDefault="00E62DB4" w:rsidP="00E62DB4">
      <w:pPr>
        <w:widowControl w:val="0"/>
        <w:spacing w:after="0"/>
        <w:rPr>
          <w:rFonts w:eastAsia="Times New Roman"/>
          <w:lang w:val="lt-LT" w:eastAsia="zh-CN" w:bidi="lo-LA"/>
        </w:rPr>
      </w:pPr>
      <w:r w:rsidRPr="00AD0AC2">
        <w:rPr>
          <w:rFonts w:eastAsia="Times New Roman"/>
          <w:lang w:val="lt-LT" w:eastAsia="zh-CN" w:bidi="lo-LA"/>
        </w:rPr>
        <w:t xml:space="preserve">Pakartotinai vartoti galima tik padarius kelių </w:t>
      </w:r>
      <w:r>
        <w:rPr>
          <w:rFonts w:eastAsia="Times New Roman"/>
          <w:lang w:val="lt-LT" w:eastAsia="zh-CN" w:bidi="lo-LA"/>
        </w:rPr>
        <w:t>parų</w:t>
      </w:r>
      <w:r w:rsidRPr="00AD0AC2">
        <w:rPr>
          <w:rFonts w:eastAsia="Times New Roman"/>
          <w:lang w:val="lt-LT" w:eastAsia="zh-CN" w:bidi="lo-LA"/>
        </w:rPr>
        <w:t xml:space="preserve"> pertrauką.</w:t>
      </w:r>
    </w:p>
    <w:p w:rsidR="00E62DB4" w:rsidRDefault="00E62DB4" w:rsidP="00E62DB4">
      <w:pPr>
        <w:widowControl w:val="0"/>
        <w:spacing w:after="0"/>
        <w:rPr>
          <w:rFonts w:eastAsia="Times New Roman"/>
          <w:lang w:val="lt-LT" w:eastAsia="zh-CN" w:bidi="lo-LA"/>
        </w:rPr>
      </w:pPr>
    </w:p>
    <w:p w:rsidR="00E62DB4" w:rsidRPr="00AD0AC2" w:rsidRDefault="00E62DB4" w:rsidP="00E62DB4">
      <w:pPr>
        <w:widowControl w:val="0"/>
        <w:spacing w:after="0"/>
        <w:rPr>
          <w:rFonts w:eastAsia="Times New Roman"/>
          <w:lang w:val="lt-LT" w:eastAsia="zh-CN" w:bidi="lo-LA"/>
        </w:rPr>
      </w:pPr>
      <w:r w:rsidRPr="00AD0AC2">
        <w:rPr>
          <w:rFonts w:eastAsia="Times New Roman"/>
          <w:lang w:val="lt-LT" w:eastAsia="zh-CN" w:bidi="lo-LA"/>
        </w:rPr>
        <w:t xml:space="preserve">Dėl gydymo </w:t>
      </w:r>
      <w:r>
        <w:rPr>
          <w:rFonts w:eastAsia="Times New Roman"/>
          <w:lang w:val="lt-LT" w:eastAsia="zh-CN" w:bidi="lo-LA"/>
        </w:rPr>
        <w:t xml:space="preserve">šiuo vaistu </w:t>
      </w:r>
      <w:r w:rsidRPr="00AD0AC2">
        <w:rPr>
          <w:rFonts w:eastAsia="Times New Roman"/>
          <w:lang w:val="lt-LT" w:eastAsia="zh-CN" w:bidi="lo-LA"/>
        </w:rPr>
        <w:t>trukmės vaikams visada pasitarkite su gydytoju.</w:t>
      </w:r>
    </w:p>
    <w:p w:rsidR="00E62DB4" w:rsidRPr="002C19CC" w:rsidRDefault="00E62DB4" w:rsidP="00E62DB4">
      <w:pPr>
        <w:suppressAutoHyphens/>
        <w:autoSpaceDE w:val="0"/>
        <w:adjustRightInd w:val="0"/>
        <w:spacing w:after="0" w:line="240" w:lineRule="auto"/>
        <w:rPr>
          <w:lang w:val="lt-LT"/>
        </w:rPr>
      </w:pPr>
    </w:p>
    <w:p w:rsidR="00E62DB4" w:rsidRPr="00ED386C" w:rsidRDefault="00E62DB4" w:rsidP="00E62DB4">
      <w:pPr>
        <w:suppressAutoHyphens/>
        <w:autoSpaceDE w:val="0"/>
        <w:adjustRightInd w:val="0"/>
        <w:spacing w:after="0" w:line="240" w:lineRule="auto"/>
        <w:rPr>
          <w:bCs/>
          <w:lang w:val="lt-LT"/>
        </w:rPr>
      </w:pPr>
      <w:r w:rsidRPr="00ED386C">
        <w:rPr>
          <w:bCs/>
          <w:lang w:val="lt-LT"/>
        </w:rPr>
        <w:t>Nuolatinis šio vaisto vartojimas gali sukelti lėtinį nosies gleivinės paburkimą ir galiausiai jos sunykimą.</w:t>
      </w:r>
    </w:p>
    <w:p w:rsidR="00E62DB4" w:rsidRPr="002C19CC" w:rsidRDefault="00E62DB4" w:rsidP="00E62DB4">
      <w:pPr>
        <w:suppressAutoHyphens/>
        <w:autoSpaceDE w:val="0"/>
        <w:adjustRightInd w:val="0"/>
        <w:spacing w:after="0" w:line="240" w:lineRule="auto"/>
        <w:rPr>
          <w:lang w:val="lt-LT"/>
        </w:rPr>
      </w:pPr>
    </w:p>
    <w:p w:rsidR="00E62DB4" w:rsidRPr="00ED386C" w:rsidRDefault="00E62DB4" w:rsidP="00E62DB4">
      <w:pPr>
        <w:suppressAutoHyphens/>
        <w:autoSpaceDE w:val="0"/>
        <w:adjustRightInd w:val="0"/>
        <w:spacing w:after="0" w:line="240" w:lineRule="auto"/>
        <w:rPr>
          <w:b/>
          <w:bCs/>
          <w:lang w:val="lt-LT"/>
        </w:rPr>
      </w:pPr>
      <w:r w:rsidRPr="00ED386C">
        <w:rPr>
          <w:b/>
          <w:bCs/>
          <w:lang w:val="lt-LT"/>
        </w:rPr>
        <w:t>Vartojimo metodas</w:t>
      </w:r>
    </w:p>
    <w:p w:rsidR="00E62DB4" w:rsidRPr="00ED386C" w:rsidRDefault="00E62DB4" w:rsidP="00E62DB4">
      <w:pPr>
        <w:suppressAutoHyphens/>
        <w:autoSpaceDE w:val="0"/>
        <w:adjustRightInd w:val="0"/>
        <w:spacing w:after="0" w:line="240" w:lineRule="auto"/>
        <w:rPr>
          <w:bCs/>
          <w:lang w:val="lt-LT"/>
        </w:rPr>
      </w:pPr>
      <w:r>
        <w:rPr>
          <w:noProof/>
          <w:lang w:val="lt-LT"/>
        </w:rPr>
        <w:t>Galathenal</w:t>
      </w:r>
      <w:r w:rsidRPr="00ED386C">
        <w:rPr>
          <w:noProof/>
          <w:lang w:val="lt-LT"/>
        </w:rPr>
        <w:t xml:space="preserve"> yra nosies purškalas</w:t>
      </w:r>
      <w:r>
        <w:rPr>
          <w:noProof/>
          <w:lang w:val="lt-LT"/>
        </w:rPr>
        <w:t xml:space="preserve"> (tirpalas)</w:t>
      </w:r>
      <w:r w:rsidRPr="00ED386C">
        <w:rPr>
          <w:noProof/>
          <w:lang w:val="lt-LT"/>
        </w:rPr>
        <w:t>, skirtas vartoti į nosį.</w:t>
      </w:r>
    </w:p>
    <w:p w:rsidR="00E62DB4" w:rsidRPr="00ED386C" w:rsidRDefault="00E62DB4" w:rsidP="00E62DB4">
      <w:pPr>
        <w:suppressAutoHyphens/>
        <w:autoSpaceDE w:val="0"/>
        <w:adjustRightInd w:val="0"/>
        <w:spacing w:after="0" w:line="240" w:lineRule="auto"/>
        <w:rPr>
          <w:bCs/>
          <w:lang w:val="lt-LT"/>
        </w:rPr>
      </w:pPr>
    </w:p>
    <w:p w:rsidR="00E62DB4" w:rsidRPr="00ED386C" w:rsidRDefault="00E62DB4" w:rsidP="00E62DB4">
      <w:pPr>
        <w:suppressAutoHyphens/>
        <w:autoSpaceDE w:val="0"/>
        <w:adjustRightInd w:val="0"/>
        <w:spacing w:after="0" w:line="240" w:lineRule="auto"/>
        <w:rPr>
          <w:bCs/>
          <w:lang w:val="lt-LT"/>
        </w:rPr>
      </w:pPr>
      <w:r w:rsidRPr="001930E8">
        <w:rPr>
          <w:bCs/>
          <w:noProof/>
          <w:lang w:val="lt-LT" w:eastAsia="lt-LT"/>
        </w:rPr>
        <w:drawing>
          <wp:inline distT="0" distB="0" distL="0" distR="0" wp14:anchorId="19C85DD5" wp14:editId="36C467B5">
            <wp:extent cx="850790" cy="779228"/>
            <wp:effectExtent l="0" t="0" r="6985" b="190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2086" cy="780415"/>
                    </a:xfrm>
                    <a:prstGeom prst="rect">
                      <a:avLst/>
                    </a:prstGeom>
                    <a:noFill/>
                  </pic:spPr>
                </pic:pic>
              </a:graphicData>
            </a:graphic>
          </wp:inline>
        </w:drawing>
      </w:r>
    </w:p>
    <w:p w:rsidR="00E62DB4" w:rsidRPr="00ED386C" w:rsidRDefault="00E62DB4" w:rsidP="00E62DB4">
      <w:pPr>
        <w:suppressAutoHyphens/>
        <w:autoSpaceDE w:val="0"/>
        <w:adjustRightInd w:val="0"/>
        <w:spacing w:after="0" w:line="240" w:lineRule="auto"/>
        <w:rPr>
          <w:bCs/>
          <w:lang w:val="lt-LT"/>
        </w:rPr>
      </w:pPr>
      <w:r w:rsidRPr="00ED386C">
        <w:rPr>
          <w:bCs/>
          <w:lang w:val="lt-LT"/>
        </w:rPr>
        <w:t>1. Nuimkite apsauginį dangtelį nuo purkštuko.</w:t>
      </w:r>
    </w:p>
    <w:p w:rsidR="00E62DB4" w:rsidRPr="00ED386C" w:rsidRDefault="00E62DB4" w:rsidP="00E62DB4">
      <w:pPr>
        <w:suppressAutoHyphens/>
        <w:autoSpaceDE w:val="0"/>
        <w:adjustRightInd w:val="0"/>
        <w:spacing w:after="0" w:line="240" w:lineRule="auto"/>
        <w:rPr>
          <w:bCs/>
          <w:lang w:val="lt-LT"/>
        </w:rPr>
      </w:pPr>
    </w:p>
    <w:p w:rsidR="00E62DB4" w:rsidRPr="00ED386C" w:rsidRDefault="00E62DB4" w:rsidP="00E62DB4">
      <w:pPr>
        <w:suppressAutoHyphens/>
        <w:autoSpaceDE w:val="0"/>
        <w:adjustRightInd w:val="0"/>
        <w:spacing w:after="0" w:line="240" w:lineRule="auto"/>
        <w:rPr>
          <w:bCs/>
          <w:lang w:val="lt-LT"/>
        </w:rPr>
      </w:pPr>
      <w:r w:rsidRPr="00ED386C">
        <w:rPr>
          <w:bCs/>
          <w:noProof/>
          <w:lang w:val="lt-LT" w:eastAsia="lt-LT"/>
        </w:rPr>
        <w:drawing>
          <wp:inline distT="0" distB="0" distL="0" distR="0" wp14:anchorId="27CB4E7E" wp14:editId="3D8EF30B">
            <wp:extent cx="850790" cy="765776"/>
            <wp:effectExtent l="0" t="0" r="698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53649" cy="768350"/>
                    </a:xfrm>
                    <a:prstGeom prst="rect">
                      <a:avLst/>
                    </a:prstGeom>
                    <a:noFill/>
                  </pic:spPr>
                </pic:pic>
              </a:graphicData>
            </a:graphic>
          </wp:inline>
        </w:drawing>
      </w:r>
    </w:p>
    <w:p w:rsidR="00E62DB4" w:rsidRPr="00ED386C" w:rsidRDefault="00E62DB4" w:rsidP="00E62DB4">
      <w:pPr>
        <w:suppressAutoHyphens/>
        <w:autoSpaceDE w:val="0"/>
        <w:adjustRightInd w:val="0"/>
        <w:spacing w:after="0" w:line="240" w:lineRule="auto"/>
        <w:rPr>
          <w:bCs/>
          <w:lang w:val="lt-LT"/>
        </w:rPr>
      </w:pPr>
      <w:r w:rsidRPr="00ED386C">
        <w:rPr>
          <w:bCs/>
          <w:lang w:val="lt-LT"/>
        </w:rPr>
        <w:t xml:space="preserve">2. Naudojant purškalą pirmą kartą paspauskite </w:t>
      </w:r>
      <w:r>
        <w:rPr>
          <w:bCs/>
          <w:lang w:val="lt-LT"/>
        </w:rPr>
        <w:t>3-5</w:t>
      </w:r>
      <w:r w:rsidRPr="00ED386C">
        <w:rPr>
          <w:bCs/>
          <w:lang w:val="lt-LT"/>
        </w:rPr>
        <w:t xml:space="preserve"> kartus, kol bus išpurkšta tolygi dulksna.</w:t>
      </w:r>
    </w:p>
    <w:p w:rsidR="00E62DB4" w:rsidRPr="00ED386C" w:rsidRDefault="00E62DB4" w:rsidP="00E62DB4">
      <w:pPr>
        <w:suppressAutoHyphens/>
        <w:autoSpaceDE w:val="0"/>
        <w:adjustRightInd w:val="0"/>
        <w:spacing w:after="0" w:line="240" w:lineRule="auto"/>
        <w:rPr>
          <w:bCs/>
          <w:lang w:val="lt-LT"/>
        </w:rPr>
      </w:pPr>
    </w:p>
    <w:p w:rsidR="00E62DB4" w:rsidRPr="00ED386C" w:rsidRDefault="00E62DB4" w:rsidP="00E62DB4">
      <w:pPr>
        <w:suppressAutoHyphens/>
        <w:autoSpaceDE w:val="0"/>
        <w:adjustRightInd w:val="0"/>
        <w:spacing w:after="0" w:line="240" w:lineRule="auto"/>
        <w:rPr>
          <w:bCs/>
          <w:lang w:val="lt-LT"/>
        </w:rPr>
      </w:pPr>
      <w:r w:rsidRPr="00ED386C">
        <w:rPr>
          <w:bCs/>
          <w:lang w:val="lt-LT"/>
        </w:rPr>
        <w:t>Toliau vartojant šio žingsnio kartoti nereikia.</w:t>
      </w:r>
    </w:p>
    <w:p w:rsidR="00E62DB4" w:rsidRPr="00ED386C" w:rsidRDefault="00E62DB4" w:rsidP="00E62DB4">
      <w:pPr>
        <w:suppressAutoHyphens/>
        <w:autoSpaceDE w:val="0"/>
        <w:adjustRightInd w:val="0"/>
        <w:spacing w:after="0" w:line="240" w:lineRule="auto"/>
        <w:rPr>
          <w:bCs/>
          <w:lang w:val="lt-LT"/>
        </w:rPr>
      </w:pPr>
    </w:p>
    <w:p w:rsidR="00E62DB4" w:rsidRPr="00ED386C" w:rsidRDefault="00E62DB4" w:rsidP="00E62DB4">
      <w:pPr>
        <w:suppressAutoHyphens/>
        <w:autoSpaceDE w:val="0"/>
        <w:adjustRightInd w:val="0"/>
        <w:spacing w:after="0" w:line="240" w:lineRule="auto"/>
        <w:rPr>
          <w:bCs/>
          <w:lang w:val="lt-LT"/>
        </w:rPr>
      </w:pPr>
      <w:r w:rsidRPr="00ED386C">
        <w:rPr>
          <w:bCs/>
          <w:lang w:val="lt-LT"/>
        </w:rPr>
        <w:t xml:space="preserve">Pašalinus orą, įprastai pompa išliks užsipildžiusi skysčiu visą reguliaraus kasdienio vartojimo laikotarpį. Jei pilnai paspaudus purškalo neišpurškiama arba jei </w:t>
      </w:r>
      <w:r>
        <w:rPr>
          <w:bCs/>
          <w:lang w:val="lt-LT"/>
        </w:rPr>
        <w:t>vaisto</w:t>
      </w:r>
      <w:r w:rsidRPr="00ED386C">
        <w:rPr>
          <w:bCs/>
          <w:lang w:val="lt-LT"/>
        </w:rPr>
        <w:t xml:space="preserve"> nebuvo vartota keletą </w:t>
      </w:r>
      <w:bookmarkStart w:id="4" w:name="_Hlk67549240"/>
      <w:r>
        <w:rPr>
          <w:bCs/>
          <w:lang w:val="lt-LT"/>
        </w:rPr>
        <w:t>parų</w:t>
      </w:r>
      <w:bookmarkEnd w:id="4"/>
      <w:r w:rsidRPr="00ED386C">
        <w:rPr>
          <w:bCs/>
          <w:lang w:val="lt-LT"/>
        </w:rPr>
        <w:t>, iš pompos vėl reikės pašalinti orą du kartus paspaudžiant.</w:t>
      </w:r>
    </w:p>
    <w:p w:rsidR="00E62DB4" w:rsidRPr="00ED386C" w:rsidRDefault="00E62DB4" w:rsidP="00E62DB4">
      <w:pPr>
        <w:suppressAutoHyphens/>
        <w:autoSpaceDE w:val="0"/>
        <w:adjustRightInd w:val="0"/>
        <w:spacing w:after="0" w:line="240" w:lineRule="auto"/>
        <w:rPr>
          <w:bCs/>
          <w:lang w:val="lt-LT"/>
        </w:rPr>
      </w:pPr>
    </w:p>
    <w:p w:rsidR="00E62DB4" w:rsidRDefault="00E62DB4" w:rsidP="00E62DB4">
      <w:pPr>
        <w:pStyle w:val="Tekstpodstawowy2"/>
        <w:shd w:val="clear" w:color="auto" w:fill="auto"/>
        <w:tabs>
          <w:tab w:val="left" w:pos="284"/>
        </w:tabs>
        <w:spacing w:before="0" w:after="0" w:line="240" w:lineRule="auto"/>
        <w:ind w:firstLine="0"/>
        <w:jc w:val="left"/>
        <w:rPr>
          <w:sz w:val="22"/>
          <w:szCs w:val="22"/>
          <w:lang w:val="lt-LT"/>
        </w:rPr>
      </w:pPr>
      <w:r w:rsidRPr="001930E8">
        <w:rPr>
          <w:bCs/>
          <w:noProof/>
          <w:lang w:val="lt-LT" w:eastAsia="lt-LT"/>
        </w:rPr>
        <w:drawing>
          <wp:inline distT="0" distB="0" distL="0" distR="0" wp14:anchorId="300EBA79" wp14:editId="401486C1">
            <wp:extent cx="850790" cy="822430"/>
            <wp:effectExtent l="0" t="0" r="698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9313" cy="821003"/>
                    </a:xfrm>
                    <a:prstGeom prst="rect">
                      <a:avLst/>
                    </a:prstGeom>
                    <a:noFill/>
                  </pic:spPr>
                </pic:pic>
              </a:graphicData>
            </a:graphic>
          </wp:inline>
        </w:drawing>
      </w:r>
    </w:p>
    <w:p w:rsidR="00E62DB4" w:rsidRDefault="00E62DB4" w:rsidP="00E62DB4">
      <w:pPr>
        <w:pStyle w:val="Tekstpodstawowy2"/>
        <w:shd w:val="clear" w:color="auto" w:fill="auto"/>
        <w:tabs>
          <w:tab w:val="left" w:pos="284"/>
        </w:tabs>
        <w:spacing w:before="0" w:after="0" w:line="240" w:lineRule="auto"/>
        <w:ind w:firstLine="0"/>
        <w:jc w:val="left"/>
        <w:rPr>
          <w:sz w:val="22"/>
          <w:szCs w:val="22"/>
          <w:lang w:val="lt-LT"/>
        </w:rPr>
      </w:pPr>
    </w:p>
    <w:p w:rsidR="00E62DB4" w:rsidRDefault="00E62DB4" w:rsidP="00E62DB4">
      <w:pPr>
        <w:pStyle w:val="Tekstpodstawowy2"/>
        <w:shd w:val="clear" w:color="auto" w:fill="auto"/>
        <w:tabs>
          <w:tab w:val="left" w:pos="284"/>
        </w:tabs>
        <w:spacing w:before="0" w:after="0" w:line="240" w:lineRule="auto"/>
        <w:ind w:firstLine="0"/>
        <w:jc w:val="left"/>
        <w:rPr>
          <w:sz w:val="22"/>
          <w:szCs w:val="22"/>
          <w:lang w:val="lt-LT"/>
        </w:rPr>
      </w:pPr>
      <w:r w:rsidRPr="00ED386C">
        <w:rPr>
          <w:sz w:val="22"/>
          <w:szCs w:val="22"/>
          <w:lang w:val="lt-LT"/>
        </w:rPr>
        <w:t>Reikia saugotis, kad purškalo nepatektų į akis.</w:t>
      </w:r>
    </w:p>
    <w:p w:rsidR="00E62DB4" w:rsidRPr="00ED386C" w:rsidRDefault="00E62DB4" w:rsidP="00E62DB4">
      <w:pPr>
        <w:pStyle w:val="Tekstpodstawowy2"/>
        <w:shd w:val="clear" w:color="auto" w:fill="auto"/>
        <w:tabs>
          <w:tab w:val="left" w:pos="284"/>
        </w:tabs>
        <w:spacing w:before="0" w:after="0" w:line="240" w:lineRule="auto"/>
        <w:ind w:firstLine="0"/>
        <w:jc w:val="left"/>
        <w:rPr>
          <w:sz w:val="22"/>
          <w:szCs w:val="22"/>
          <w:lang w:val="lt-LT"/>
        </w:rPr>
      </w:pPr>
    </w:p>
    <w:p w:rsidR="00E62DB4" w:rsidRPr="00ED386C" w:rsidRDefault="00E62DB4" w:rsidP="00E62DB4">
      <w:pPr>
        <w:pStyle w:val="Tekstpodstawowy2"/>
        <w:shd w:val="clear" w:color="auto" w:fill="auto"/>
        <w:tabs>
          <w:tab w:val="left" w:pos="0"/>
        </w:tabs>
        <w:spacing w:before="0" w:after="0" w:line="240" w:lineRule="auto"/>
        <w:ind w:firstLine="0"/>
        <w:rPr>
          <w:sz w:val="22"/>
          <w:szCs w:val="22"/>
          <w:lang w:val="lt-LT"/>
        </w:rPr>
      </w:pPr>
      <w:r>
        <w:rPr>
          <w:sz w:val="22"/>
          <w:szCs w:val="22"/>
          <w:lang w:val="lt-LT"/>
        </w:rPr>
        <w:t xml:space="preserve">3. </w:t>
      </w:r>
      <w:r w:rsidRPr="00ED386C">
        <w:rPr>
          <w:sz w:val="22"/>
          <w:szCs w:val="22"/>
          <w:lang w:val="lt-LT"/>
        </w:rPr>
        <w:t>Išvalykite nosį.</w:t>
      </w:r>
    </w:p>
    <w:p w:rsidR="00E62DB4" w:rsidRPr="00ED386C" w:rsidRDefault="00E62DB4" w:rsidP="00E62DB4">
      <w:pPr>
        <w:pStyle w:val="Tekstpodstawowy2"/>
        <w:shd w:val="clear" w:color="auto" w:fill="auto"/>
        <w:tabs>
          <w:tab w:val="left" w:pos="0"/>
          <w:tab w:val="left" w:pos="450"/>
        </w:tabs>
        <w:spacing w:before="0" w:after="0" w:line="240" w:lineRule="auto"/>
        <w:ind w:firstLine="0"/>
        <w:jc w:val="left"/>
        <w:rPr>
          <w:sz w:val="22"/>
          <w:szCs w:val="22"/>
          <w:lang w:val="lt-LT"/>
        </w:rPr>
      </w:pPr>
      <w:r>
        <w:rPr>
          <w:sz w:val="22"/>
          <w:szCs w:val="22"/>
          <w:lang w:val="lt-LT"/>
        </w:rPr>
        <w:t xml:space="preserve">4. </w:t>
      </w:r>
      <w:r w:rsidRPr="00ED386C">
        <w:rPr>
          <w:sz w:val="22"/>
          <w:szCs w:val="22"/>
          <w:lang w:val="lt-LT"/>
        </w:rPr>
        <w:t>Laikykite buteliuką vertikaliai, nykštį uždėjus ant pagrindo, o purkštuką laikant tarp dviejų pirštų.</w:t>
      </w:r>
    </w:p>
    <w:p w:rsidR="00E62DB4" w:rsidRPr="00ED386C" w:rsidRDefault="00E62DB4" w:rsidP="00E62DB4">
      <w:pPr>
        <w:pStyle w:val="Tekstpodstawowy2"/>
        <w:shd w:val="clear" w:color="auto" w:fill="auto"/>
        <w:tabs>
          <w:tab w:val="left" w:pos="0"/>
          <w:tab w:val="left" w:pos="450"/>
        </w:tabs>
        <w:spacing w:before="0" w:after="0" w:line="240" w:lineRule="auto"/>
        <w:ind w:firstLine="0"/>
        <w:jc w:val="left"/>
        <w:rPr>
          <w:sz w:val="22"/>
          <w:szCs w:val="22"/>
          <w:lang w:val="lt-LT"/>
        </w:rPr>
      </w:pPr>
      <w:r>
        <w:rPr>
          <w:sz w:val="22"/>
          <w:szCs w:val="22"/>
          <w:lang w:val="lt-LT"/>
        </w:rPr>
        <w:t xml:space="preserve">5. </w:t>
      </w:r>
      <w:r w:rsidRPr="00ED386C">
        <w:rPr>
          <w:sz w:val="22"/>
          <w:szCs w:val="22"/>
          <w:lang w:val="lt-LT"/>
        </w:rPr>
        <w:t>Truputį pasilenkite į priekį ir įkiškite purkštuką į šnervę.</w:t>
      </w:r>
    </w:p>
    <w:p w:rsidR="00E62DB4" w:rsidRPr="00ED386C" w:rsidRDefault="00E62DB4" w:rsidP="00E62DB4">
      <w:pPr>
        <w:pStyle w:val="Tekstpodstawowy2"/>
        <w:shd w:val="clear" w:color="auto" w:fill="auto"/>
        <w:tabs>
          <w:tab w:val="left" w:pos="0"/>
        </w:tabs>
        <w:spacing w:before="0" w:after="0" w:line="240" w:lineRule="auto"/>
        <w:ind w:firstLine="0"/>
        <w:jc w:val="left"/>
        <w:rPr>
          <w:sz w:val="22"/>
          <w:szCs w:val="22"/>
          <w:lang w:val="lt-LT"/>
        </w:rPr>
      </w:pPr>
      <w:r>
        <w:rPr>
          <w:sz w:val="22"/>
          <w:szCs w:val="22"/>
          <w:lang w:val="lt-LT"/>
        </w:rPr>
        <w:t xml:space="preserve">6. </w:t>
      </w:r>
      <w:r w:rsidRPr="00ED386C">
        <w:rPr>
          <w:sz w:val="22"/>
          <w:szCs w:val="22"/>
          <w:lang w:val="lt-LT"/>
        </w:rPr>
        <w:t>Purkškite ir tuo pat metu ramiai įkvėpkite per nosį. Tą patį pakartokite su kita šnerve.</w:t>
      </w:r>
    </w:p>
    <w:p w:rsidR="00E62DB4" w:rsidRPr="00ED386C" w:rsidRDefault="00E62DB4" w:rsidP="00E62DB4">
      <w:pPr>
        <w:pStyle w:val="Tekstpodstawowy2"/>
        <w:shd w:val="clear" w:color="auto" w:fill="auto"/>
        <w:tabs>
          <w:tab w:val="left" w:pos="0"/>
        </w:tabs>
        <w:spacing w:before="0" w:after="0" w:line="240" w:lineRule="auto"/>
        <w:ind w:firstLine="0"/>
        <w:jc w:val="left"/>
        <w:rPr>
          <w:sz w:val="22"/>
          <w:szCs w:val="22"/>
          <w:lang w:val="lt-LT"/>
        </w:rPr>
      </w:pPr>
      <w:r>
        <w:rPr>
          <w:sz w:val="22"/>
          <w:szCs w:val="22"/>
          <w:lang w:val="lt-LT"/>
        </w:rPr>
        <w:t xml:space="preserve">7. </w:t>
      </w:r>
      <w:r w:rsidRPr="00ED386C">
        <w:rPr>
          <w:sz w:val="22"/>
          <w:szCs w:val="22"/>
          <w:lang w:val="lt-LT"/>
        </w:rPr>
        <w:t>Iš karto po vartojimo nušluostykite purkštuką ir uždėkite dangtelį.</w:t>
      </w:r>
    </w:p>
    <w:p w:rsidR="00E62DB4" w:rsidRPr="00ED386C" w:rsidRDefault="00E62DB4" w:rsidP="00E62DB4">
      <w:pPr>
        <w:pStyle w:val="Tekstpodstawowy2"/>
        <w:shd w:val="clear" w:color="auto" w:fill="auto"/>
        <w:tabs>
          <w:tab w:val="left" w:pos="0"/>
        </w:tabs>
        <w:spacing w:before="0" w:after="0" w:line="240" w:lineRule="auto"/>
        <w:ind w:firstLine="0"/>
        <w:jc w:val="left"/>
        <w:rPr>
          <w:sz w:val="22"/>
          <w:szCs w:val="22"/>
          <w:lang w:val="lt-LT"/>
        </w:rPr>
      </w:pPr>
      <w:r>
        <w:rPr>
          <w:sz w:val="22"/>
          <w:szCs w:val="22"/>
          <w:lang w:val="lt-LT"/>
        </w:rPr>
        <w:t xml:space="preserve">8. </w:t>
      </w:r>
      <w:r w:rsidRPr="00ED386C">
        <w:rPr>
          <w:sz w:val="22"/>
          <w:szCs w:val="22"/>
          <w:lang w:val="lt-LT"/>
        </w:rPr>
        <w:t>Kad būtų išvengta galimo infekcijos plitimo, purškalą turėtų naudoti tik vienas asmuo.</w:t>
      </w:r>
    </w:p>
    <w:p w:rsidR="00E62DB4" w:rsidRPr="00ED386C" w:rsidRDefault="00E62DB4" w:rsidP="00E62DB4">
      <w:pPr>
        <w:suppressAutoHyphens/>
        <w:autoSpaceDE w:val="0"/>
        <w:adjustRightInd w:val="0"/>
        <w:spacing w:after="0" w:line="240" w:lineRule="auto"/>
        <w:rPr>
          <w:bCs/>
          <w:lang w:val="lt-LT"/>
        </w:rPr>
      </w:pPr>
    </w:p>
    <w:p w:rsidR="00E62DB4" w:rsidRPr="00ED386C" w:rsidRDefault="00E62DB4" w:rsidP="00E62DB4">
      <w:pPr>
        <w:suppressAutoHyphens/>
        <w:autoSpaceDE w:val="0"/>
        <w:adjustRightInd w:val="0"/>
        <w:spacing w:after="0" w:line="240" w:lineRule="auto"/>
        <w:rPr>
          <w:b/>
          <w:noProof/>
          <w:lang w:val="lt-LT"/>
        </w:rPr>
      </w:pPr>
      <w:r w:rsidRPr="00ED386C">
        <w:rPr>
          <w:b/>
          <w:lang w:val="lt-LT"/>
        </w:rPr>
        <w:t xml:space="preserve">Ką daryti pavartojus per didelę </w:t>
      </w:r>
      <w:r>
        <w:rPr>
          <w:b/>
          <w:lang w:val="lt-LT"/>
        </w:rPr>
        <w:t>Galathenal</w:t>
      </w:r>
      <w:r w:rsidRPr="00ED386C">
        <w:rPr>
          <w:b/>
          <w:lang w:val="lt-LT"/>
        </w:rPr>
        <w:t xml:space="preserve"> dozę?</w:t>
      </w:r>
    </w:p>
    <w:p w:rsidR="00E62DB4" w:rsidRDefault="00E62DB4" w:rsidP="00E62DB4">
      <w:pPr>
        <w:numPr>
          <w:ilvl w:val="12"/>
          <w:numId w:val="0"/>
        </w:numPr>
        <w:suppressAutoHyphens/>
        <w:spacing w:after="0" w:line="240" w:lineRule="auto"/>
        <w:rPr>
          <w:shd w:val="clear" w:color="auto" w:fill="FFFFFF"/>
          <w:lang w:val="lt-LT"/>
        </w:rPr>
      </w:pPr>
      <w:r w:rsidRPr="00ED386C">
        <w:rPr>
          <w:shd w:val="clear" w:color="auto" w:fill="FFFFFF"/>
          <w:lang w:val="lt-LT"/>
        </w:rPr>
        <w:t>Jei pavartosite didesnę šio vaisto dozę nei reikia arba netyčia nurysite šio vaisto, gali atsirasti toliau išvardytas poveikis:</w:t>
      </w:r>
    </w:p>
    <w:p w:rsidR="00E62DB4" w:rsidRDefault="00E62DB4" w:rsidP="00E62DB4">
      <w:pPr>
        <w:pStyle w:val="Sraopastraipa"/>
        <w:numPr>
          <w:ilvl w:val="0"/>
          <w:numId w:val="2"/>
        </w:numPr>
        <w:suppressAutoHyphens/>
        <w:spacing w:after="0" w:line="240" w:lineRule="auto"/>
        <w:rPr>
          <w:shd w:val="clear" w:color="auto" w:fill="FFFFFF"/>
          <w:lang w:val="lt-LT"/>
        </w:rPr>
      </w:pPr>
      <w:r w:rsidRPr="00E331D8">
        <w:rPr>
          <w:shd w:val="clear" w:color="auto" w:fill="FFFFFF"/>
          <w:lang w:val="lt-LT"/>
        </w:rPr>
        <w:t>vyzdžių susiaurėjimas (miozė), vyzdžių išsiplėtimas (midriazė), karščiavimas, prakaitavimas, odos blyškumas, lūpų pamėlimas (cianozė), pykinimas, mėšlungis,</w:t>
      </w:r>
    </w:p>
    <w:p w:rsidR="00E62DB4" w:rsidRDefault="00E62DB4" w:rsidP="00E62DB4">
      <w:pPr>
        <w:pStyle w:val="Sraopastraipa"/>
        <w:numPr>
          <w:ilvl w:val="0"/>
          <w:numId w:val="2"/>
        </w:numPr>
        <w:suppressAutoHyphens/>
        <w:spacing w:after="0" w:line="240" w:lineRule="auto"/>
        <w:rPr>
          <w:shd w:val="clear" w:color="auto" w:fill="FFFFFF"/>
          <w:lang w:val="lt-LT"/>
        </w:rPr>
      </w:pPr>
      <w:r w:rsidRPr="00E331D8">
        <w:rPr>
          <w:shd w:val="clear" w:color="auto" w:fill="FFFFFF"/>
          <w:lang w:val="lt-LT"/>
        </w:rPr>
        <w:t>širdies ir kraujagyslių sutrikimai, pavyzdžiui, širdies ritmo sutrikimai (širdies plakimo padažnėjimas (tachikardija), širdies plakimo sulėtėjimas (bradikardija), neritmiškas širdies plaki</w:t>
      </w:r>
      <w:r w:rsidRPr="00586A54">
        <w:rPr>
          <w:shd w:val="clear" w:color="auto" w:fill="FFFFFF"/>
          <w:lang w:val="lt-LT"/>
        </w:rPr>
        <w:t>mas), kraujotakos nepakankamumas, širdies sustojimas, didelis kraujospūdis (hipertenzija),</w:t>
      </w:r>
    </w:p>
    <w:p w:rsidR="00E62DB4" w:rsidRDefault="00E62DB4" w:rsidP="00E62DB4">
      <w:pPr>
        <w:pStyle w:val="Sraopastraipa"/>
        <w:numPr>
          <w:ilvl w:val="0"/>
          <w:numId w:val="2"/>
        </w:numPr>
        <w:suppressAutoHyphens/>
        <w:spacing w:after="0" w:line="240" w:lineRule="auto"/>
        <w:rPr>
          <w:shd w:val="clear" w:color="auto" w:fill="FFFFFF"/>
          <w:lang w:val="lt-LT"/>
        </w:rPr>
      </w:pPr>
      <w:r w:rsidRPr="00BA0B26">
        <w:rPr>
          <w:shd w:val="clear" w:color="auto" w:fill="FFFFFF"/>
          <w:lang w:val="lt-LT"/>
        </w:rPr>
        <w:t>plaučių sutrikimai (plaučių pabrinkimas, kvėpavimo pasunkėjimas), psichologiniai sutrikimai</w:t>
      </w:r>
      <w:r>
        <w:rPr>
          <w:shd w:val="clear" w:color="auto" w:fill="FFFFFF"/>
          <w:lang w:val="lt-LT"/>
        </w:rPr>
        <w:t>,</w:t>
      </w:r>
    </w:p>
    <w:p w:rsidR="00E62DB4" w:rsidRPr="00BA0B26" w:rsidRDefault="00E62DB4" w:rsidP="00E62DB4">
      <w:pPr>
        <w:pStyle w:val="Sraopastraipa"/>
        <w:numPr>
          <w:ilvl w:val="0"/>
          <w:numId w:val="2"/>
        </w:numPr>
        <w:suppressAutoHyphens/>
        <w:spacing w:after="0" w:line="240" w:lineRule="auto"/>
        <w:rPr>
          <w:shd w:val="clear" w:color="auto" w:fill="FFFFFF"/>
          <w:lang w:val="lt-LT"/>
        </w:rPr>
      </w:pPr>
      <w:r w:rsidRPr="00ED386C">
        <w:rPr>
          <w:shd w:val="clear" w:color="auto" w:fill="FFFFFF"/>
          <w:lang w:val="lt-LT"/>
        </w:rPr>
        <w:t>mieguistumas, sumažė</w:t>
      </w:r>
      <w:r>
        <w:rPr>
          <w:shd w:val="clear" w:color="auto" w:fill="FFFFFF"/>
          <w:lang w:val="lt-LT"/>
        </w:rPr>
        <w:t>jusi</w:t>
      </w:r>
      <w:r w:rsidRPr="00ED386C">
        <w:rPr>
          <w:shd w:val="clear" w:color="auto" w:fill="FFFFFF"/>
          <w:lang w:val="lt-LT"/>
        </w:rPr>
        <w:t xml:space="preserve"> kūno temperatūra, suretė</w:t>
      </w:r>
      <w:r>
        <w:rPr>
          <w:shd w:val="clear" w:color="auto" w:fill="FFFFFF"/>
          <w:lang w:val="lt-LT"/>
        </w:rPr>
        <w:t>jęs</w:t>
      </w:r>
      <w:r w:rsidRPr="00ED386C">
        <w:rPr>
          <w:shd w:val="clear" w:color="auto" w:fill="FFFFFF"/>
          <w:lang w:val="lt-LT"/>
        </w:rPr>
        <w:t xml:space="preserve"> širdies ritmas, į šoką panašus kraujospūdžio sumažėjimas, kvėpavimo nepakankamumas ir sąmonės netekimas (koma).</w:t>
      </w:r>
    </w:p>
    <w:p w:rsidR="00E62DB4" w:rsidRPr="00ED386C" w:rsidRDefault="00E62DB4" w:rsidP="00E62DB4">
      <w:pPr>
        <w:numPr>
          <w:ilvl w:val="12"/>
          <w:numId w:val="0"/>
        </w:numPr>
        <w:suppressAutoHyphens/>
        <w:spacing w:after="0" w:line="240" w:lineRule="auto"/>
        <w:rPr>
          <w:shd w:val="clear" w:color="auto" w:fill="FFFFFF"/>
          <w:lang w:val="lt-LT"/>
        </w:rPr>
      </w:pPr>
    </w:p>
    <w:p w:rsidR="00E62DB4" w:rsidRPr="00ED386C" w:rsidRDefault="00E62DB4" w:rsidP="00E62DB4">
      <w:pPr>
        <w:numPr>
          <w:ilvl w:val="12"/>
          <w:numId w:val="0"/>
        </w:numPr>
        <w:suppressAutoHyphens/>
        <w:spacing w:after="0" w:line="240" w:lineRule="auto"/>
        <w:rPr>
          <w:shd w:val="clear" w:color="auto" w:fill="FFFFFF"/>
          <w:lang w:val="lt-LT"/>
        </w:rPr>
      </w:pPr>
      <w:r w:rsidRPr="00ED386C">
        <w:rPr>
          <w:shd w:val="clear" w:color="auto" w:fill="FFFFFF"/>
          <w:lang w:val="lt-LT"/>
        </w:rPr>
        <w:t>Jeigu pastebėsite perdozavimo simptomų, nedelsdami kreipkitės į gydytoją. Gali reikėti taikyti atitinkamas priemones.</w:t>
      </w:r>
    </w:p>
    <w:p w:rsidR="00E62DB4" w:rsidRPr="00ED386C" w:rsidRDefault="00E62DB4" w:rsidP="00E62DB4">
      <w:pPr>
        <w:numPr>
          <w:ilvl w:val="12"/>
          <w:numId w:val="0"/>
        </w:numPr>
        <w:suppressAutoHyphens/>
        <w:spacing w:after="0" w:line="240" w:lineRule="auto"/>
        <w:rPr>
          <w:noProof/>
          <w:lang w:val="lt-LT"/>
        </w:rPr>
      </w:pPr>
    </w:p>
    <w:p w:rsidR="00E62DB4" w:rsidRPr="00ED386C" w:rsidRDefault="00E62DB4" w:rsidP="00E62DB4">
      <w:pPr>
        <w:pStyle w:val="Antrat4"/>
        <w:keepNext w:val="0"/>
        <w:rPr>
          <w:szCs w:val="22"/>
          <w:lang w:val="lt-LT"/>
        </w:rPr>
      </w:pPr>
      <w:r w:rsidRPr="00ED386C">
        <w:rPr>
          <w:szCs w:val="22"/>
          <w:lang w:val="lt-LT"/>
        </w:rPr>
        <w:t xml:space="preserve">Pamiršus pavartoti </w:t>
      </w:r>
      <w:r>
        <w:rPr>
          <w:szCs w:val="22"/>
          <w:lang w:val="lt-LT"/>
        </w:rPr>
        <w:t>Galathenal</w:t>
      </w:r>
    </w:p>
    <w:p w:rsidR="00E62DB4" w:rsidRPr="00ED386C" w:rsidRDefault="00E62DB4" w:rsidP="00E62DB4">
      <w:pPr>
        <w:numPr>
          <w:ilvl w:val="12"/>
          <w:numId w:val="0"/>
        </w:numPr>
        <w:spacing w:after="0" w:line="240" w:lineRule="auto"/>
        <w:ind w:right="-2"/>
        <w:rPr>
          <w:noProof/>
          <w:lang w:val="lt-LT"/>
        </w:rPr>
      </w:pPr>
      <w:r w:rsidRPr="00ED386C">
        <w:rPr>
          <w:noProof/>
          <w:lang w:val="lt-LT"/>
        </w:rPr>
        <w:t>Negalima vartoti dvigubos dozės norint kompensuoti praleistą dozę. Tęskite, kaip nurodyta dozavimo instrukcijose.</w:t>
      </w:r>
    </w:p>
    <w:p w:rsidR="00E62DB4" w:rsidRPr="00ED386C" w:rsidRDefault="00E62DB4" w:rsidP="00E62DB4">
      <w:pPr>
        <w:numPr>
          <w:ilvl w:val="12"/>
          <w:numId w:val="0"/>
        </w:numPr>
        <w:spacing w:after="0" w:line="240" w:lineRule="auto"/>
        <w:ind w:right="-2"/>
        <w:rPr>
          <w:noProof/>
          <w:highlight w:val="yellow"/>
          <w:lang w:val="lt-LT"/>
        </w:rPr>
      </w:pPr>
    </w:p>
    <w:p w:rsidR="00E62DB4" w:rsidRPr="00ED386C" w:rsidRDefault="00E62DB4" w:rsidP="00E62DB4">
      <w:pPr>
        <w:numPr>
          <w:ilvl w:val="12"/>
          <w:numId w:val="0"/>
        </w:numPr>
        <w:spacing w:after="0" w:line="240" w:lineRule="auto"/>
        <w:ind w:right="-2"/>
        <w:rPr>
          <w:noProof/>
          <w:lang w:val="lt-LT"/>
        </w:rPr>
      </w:pPr>
      <w:r w:rsidRPr="00ED386C">
        <w:rPr>
          <w:noProof/>
          <w:lang w:val="lt-LT"/>
        </w:rPr>
        <w:t>Jeigu kiltų daugiau klausimų dėl šio vaisto vartojimo, kreipkitės į gydytoją arba vaistininką.</w:t>
      </w:r>
    </w:p>
    <w:p w:rsidR="00E62DB4" w:rsidRPr="00ED386C" w:rsidRDefault="00E62DB4" w:rsidP="00E62DB4">
      <w:pPr>
        <w:numPr>
          <w:ilvl w:val="12"/>
          <w:numId w:val="0"/>
        </w:numPr>
        <w:spacing w:after="0" w:line="240" w:lineRule="auto"/>
        <w:ind w:right="-2"/>
        <w:rPr>
          <w:noProof/>
          <w:lang w:val="lt-LT"/>
        </w:rPr>
      </w:pPr>
    </w:p>
    <w:p w:rsidR="00E62DB4" w:rsidRPr="00ED386C" w:rsidRDefault="00E62DB4" w:rsidP="00E62DB4">
      <w:pPr>
        <w:numPr>
          <w:ilvl w:val="12"/>
          <w:numId w:val="0"/>
        </w:numPr>
        <w:spacing w:after="0" w:line="240" w:lineRule="auto"/>
        <w:ind w:right="-2"/>
        <w:rPr>
          <w:noProof/>
          <w:lang w:val="lt-LT"/>
        </w:rPr>
      </w:pPr>
    </w:p>
    <w:p w:rsidR="00E62DB4" w:rsidRPr="00ED386C" w:rsidRDefault="00E62DB4" w:rsidP="00E62DB4">
      <w:pPr>
        <w:pStyle w:val="Antrat3"/>
        <w:keepNext w:val="0"/>
        <w:keepLines w:val="0"/>
        <w:tabs>
          <w:tab w:val="left" w:pos="567"/>
        </w:tab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4.</w:t>
      </w:r>
      <w:r w:rsidRPr="00ED386C">
        <w:rPr>
          <w:rFonts w:ascii="Times New Roman" w:hAnsi="Times New Roman" w:cs="Times New Roman"/>
          <w:b/>
          <w:color w:val="auto"/>
          <w:sz w:val="22"/>
          <w:szCs w:val="22"/>
          <w:lang w:val="lt-LT"/>
        </w:rPr>
        <w:tab/>
        <w:t>Galimas šalutinis poveikis</w:t>
      </w:r>
    </w:p>
    <w:p w:rsidR="00E62DB4" w:rsidRPr="00ED386C" w:rsidRDefault="00E62DB4" w:rsidP="00E62DB4">
      <w:pPr>
        <w:numPr>
          <w:ilvl w:val="12"/>
          <w:numId w:val="0"/>
        </w:numPr>
        <w:suppressAutoHyphens/>
        <w:spacing w:after="0" w:line="240" w:lineRule="auto"/>
        <w:ind w:right="-2"/>
        <w:rPr>
          <w:noProof/>
          <w:lang w:val="lt-LT"/>
        </w:rPr>
      </w:pPr>
    </w:p>
    <w:p w:rsidR="00E62DB4" w:rsidRPr="00ED386C" w:rsidRDefault="00E62DB4" w:rsidP="00E62DB4">
      <w:pPr>
        <w:shd w:val="clear" w:color="auto" w:fill="FFFFFF"/>
        <w:suppressAutoHyphens/>
        <w:autoSpaceDN/>
        <w:spacing w:after="0" w:line="240" w:lineRule="auto"/>
        <w:jc w:val="both"/>
        <w:rPr>
          <w:rFonts w:eastAsia="Times New Roman"/>
          <w:lang w:val="lt-LT"/>
        </w:rPr>
      </w:pPr>
      <w:r w:rsidRPr="00ED386C">
        <w:rPr>
          <w:rFonts w:eastAsia="Times New Roman"/>
          <w:lang w:val="lt-LT"/>
        </w:rPr>
        <w:t>Šis vaistas, kaip ir visi kiti, gali sukelti šalutinį poveikį, nors jis pasireiškia ne visiems žmonėms.</w:t>
      </w:r>
    </w:p>
    <w:p w:rsidR="00E62DB4" w:rsidRPr="00ED386C" w:rsidRDefault="00E62DB4" w:rsidP="00E62DB4">
      <w:pPr>
        <w:shd w:val="clear" w:color="auto" w:fill="FFFFFF"/>
        <w:suppressAutoHyphens/>
        <w:autoSpaceDN/>
        <w:spacing w:after="0" w:line="240" w:lineRule="auto"/>
        <w:jc w:val="both"/>
        <w:rPr>
          <w:rFonts w:eastAsia="Times New Roman"/>
          <w:color w:val="616159"/>
          <w:bdr w:val="none" w:sz="0" w:space="0" w:color="auto" w:frame="1"/>
          <w:lang w:val="lt-LT"/>
        </w:rPr>
      </w:pPr>
    </w:p>
    <w:p w:rsidR="00E62DB4" w:rsidRPr="00ED386C" w:rsidRDefault="00E62DB4" w:rsidP="00E62DB4">
      <w:pPr>
        <w:shd w:val="clear" w:color="auto" w:fill="FFFFFF"/>
        <w:suppressAutoHyphens/>
        <w:autoSpaceDN/>
        <w:spacing w:after="0" w:line="240" w:lineRule="auto"/>
        <w:rPr>
          <w:rFonts w:eastAsia="Times New Roman"/>
          <w:i/>
          <w:bdr w:val="none" w:sz="0" w:space="0" w:color="auto" w:frame="1"/>
          <w:lang w:val="lt-LT"/>
        </w:rPr>
      </w:pPr>
      <w:r w:rsidRPr="00ED386C">
        <w:rPr>
          <w:rFonts w:eastAsia="Times New Roman"/>
          <w:i/>
          <w:bdr w:val="none" w:sz="0" w:space="0" w:color="auto" w:frame="1"/>
          <w:lang w:val="lt-LT"/>
        </w:rPr>
        <w:t xml:space="preserve">Nedažnas šalutinis poveikis (gali </w:t>
      </w:r>
      <w:r>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iš 100 žmonių):</w:t>
      </w:r>
    </w:p>
    <w:p w:rsidR="00E62DB4" w:rsidRPr="00ED386C" w:rsidRDefault="00E62DB4" w:rsidP="00E62DB4">
      <w:pPr>
        <w:shd w:val="clear" w:color="auto" w:fill="FFFFFF"/>
        <w:suppressAutoHyphens/>
        <w:autoSpaceDN/>
        <w:spacing w:after="0" w:line="240" w:lineRule="auto"/>
        <w:ind w:left="540" w:hanging="540"/>
        <w:rPr>
          <w:rFonts w:eastAsia="Times New Roman"/>
          <w:lang w:val="lt-LT"/>
        </w:rPr>
      </w:pPr>
      <w:r w:rsidRPr="00ED386C">
        <w:rPr>
          <w:rFonts w:eastAsia="Times New Roman"/>
          <w:lang w:val="lt-LT"/>
        </w:rPr>
        <w:t>-</w:t>
      </w:r>
      <w:r w:rsidRPr="00ED386C">
        <w:rPr>
          <w:rFonts w:eastAsia="Times New Roman"/>
          <w:lang w:val="lt-LT"/>
        </w:rPr>
        <w:tab/>
        <w:t>padidėjusio jautrumo reakcijos (</w:t>
      </w:r>
      <w:r>
        <w:rPr>
          <w:rFonts w:eastAsia="Times New Roman"/>
          <w:lang w:val="lt-LT"/>
        </w:rPr>
        <w:t>iš</w:t>
      </w:r>
      <w:r w:rsidRPr="00ED386C">
        <w:rPr>
          <w:rFonts w:eastAsia="Times New Roman"/>
          <w:lang w:val="lt-LT"/>
        </w:rPr>
        <w:t>bėrimas, niežulys, odos ir gleivinės patinimas).</w:t>
      </w:r>
    </w:p>
    <w:p w:rsidR="00E62DB4" w:rsidRPr="00ED386C" w:rsidRDefault="00E62DB4" w:rsidP="00E62DB4">
      <w:pPr>
        <w:shd w:val="clear" w:color="auto" w:fill="FFFFFF"/>
        <w:suppressAutoHyphens/>
        <w:autoSpaceDN/>
        <w:spacing w:after="0" w:line="240" w:lineRule="auto"/>
        <w:rPr>
          <w:rFonts w:eastAsia="Times New Roman"/>
          <w:lang w:val="lt-LT"/>
        </w:rPr>
      </w:pPr>
    </w:p>
    <w:p w:rsidR="00E62DB4" w:rsidRPr="00ED386C" w:rsidRDefault="00E62DB4" w:rsidP="00E62DB4">
      <w:pPr>
        <w:shd w:val="clear" w:color="auto" w:fill="FFFFFF"/>
        <w:suppressAutoHyphens/>
        <w:autoSpaceDN/>
        <w:spacing w:after="0" w:line="240" w:lineRule="auto"/>
        <w:rPr>
          <w:rFonts w:eastAsia="Times New Roman"/>
          <w:i/>
          <w:bdr w:val="none" w:sz="0" w:space="0" w:color="auto" w:frame="1"/>
          <w:lang w:val="lt-LT"/>
        </w:rPr>
      </w:pPr>
      <w:r w:rsidRPr="00ED386C">
        <w:rPr>
          <w:rFonts w:eastAsia="Times New Roman"/>
          <w:i/>
          <w:bdr w:val="none" w:sz="0" w:space="0" w:color="auto" w:frame="1"/>
          <w:lang w:val="lt-LT"/>
        </w:rPr>
        <w:t xml:space="preserve">Retas šalutinis poveikis (gali </w:t>
      </w:r>
      <w:r>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iš 1000 žmonių):</w:t>
      </w:r>
    </w:p>
    <w:p w:rsidR="00E62DB4" w:rsidRPr="00ED386C" w:rsidRDefault="00E62DB4" w:rsidP="00E62DB4">
      <w:pPr>
        <w:shd w:val="clear" w:color="auto" w:fill="FFFFFF"/>
        <w:suppressAutoHyphens/>
        <w:autoSpaceDN/>
        <w:spacing w:after="0" w:line="240" w:lineRule="auto"/>
        <w:ind w:left="540" w:hanging="540"/>
        <w:rPr>
          <w:rFonts w:eastAsia="Times New Roman"/>
          <w:lang w:val="lt-LT"/>
        </w:rPr>
      </w:pPr>
      <w:r w:rsidRPr="00ED386C">
        <w:rPr>
          <w:rFonts w:eastAsia="Times New Roman"/>
          <w:lang w:val="lt-LT"/>
        </w:rPr>
        <w:t>-</w:t>
      </w:r>
      <w:r w:rsidRPr="00ED386C">
        <w:rPr>
          <w:rFonts w:eastAsia="Times New Roman"/>
          <w:lang w:val="lt-LT"/>
        </w:rPr>
        <w:tab/>
        <w:t>palpitacij</w:t>
      </w:r>
      <w:r>
        <w:rPr>
          <w:rFonts w:eastAsia="Times New Roman"/>
          <w:lang w:val="lt-LT"/>
        </w:rPr>
        <w:t>os</w:t>
      </w:r>
      <w:r w:rsidRPr="00ED386C">
        <w:rPr>
          <w:rFonts w:eastAsia="Times New Roman"/>
          <w:lang w:val="lt-LT"/>
        </w:rPr>
        <w:t>, padažnėjęs širdies plakimas (tachikardija), kraujospūdžio padidėjimas (hipertenzija).</w:t>
      </w:r>
    </w:p>
    <w:p w:rsidR="00E62DB4" w:rsidRPr="00ED386C" w:rsidRDefault="00E62DB4" w:rsidP="00E62DB4">
      <w:pPr>
        <w:shd w:val="clear" w:color="auto" w:fill="FFFFFF"/>
        <w:suppressAutoHyphens/>
        <w:autoSpaceDN/>
        <w:spacing w:after="0" w:line="240" w:lineRule="auto"/>
        <w:jc w:val="both"/>
        <w:rPr>
          <w:rFonts w:eastAsia="Times New Roman"/>
          <w:bdr w:val="none" w:sz="0" w:space="0" w:color="auto" w:frame="1"/>
          <w:lang w:val="lt-LT"/>
        </w:rPr>
      </w:pPr>
    </w:p>
    <w:p w:rsidR="00E62DB4" w:rsidRPr="00ED386C" w:rsidRDefault="00E62DB4" w:rsidP="00E62DB4">
      <w:pPr>
        <w:shd w:val="clear" w:color="auto" w:fill="FFFFFF"/>
        <w:suppressAutoHyphens/>
        <w:autoSpaceDN/>
        <w:spacing w:after="0" w:line="240" w:lineRule="auto"/>
        <w:jc w:val="both"/>
        <w:rPr>
          <w:rFonts w:eastAsia="Times New Roman"/>
          <w:lang w:val="lt-LT"/>
        </w:rPr>
      </w:pPr>
      <w:r w:rsidRPr="00ED386C">
        <w:rPr>
          <w:rFonts w:eastAsia="Times New Roman"/>
          <w:i/>
          <w:bdr w:val="none" w:sz="0" w:space="0" w:color="auto" w:frame="1"/>
          <w:lang w:val="lt-LT"/>
        </w:rPr>
        <w:t xml:space="preserve">Labai retas šalutinis poveikis (gali </w:t>
      </w:r>
      <w:r>
        <w:rPr>
          <w:rFonts w:eastAsia="Times New Roman"/>
          <w:i/>
          <w:bdr w:val="none" w:sz="0" w:space="0" w:color="auto" w:frame="1"/>
          <w:lang w:val="lt-LT"/>
        </w:rPr>
        <w:t>pasireikšti</w:t>
      </w:r>
      <w:r w:rsidRPr="00ED386C">
        <w:rPr>
          <w:rFonts w:eastAsia="Times New Roman"/>
          <w:i/>
          <w:bdr w:val="none" w:sz="0" w:space="0" w:color="auto" w:frame="1"/>
          <w:lang w:val="lt-LT"/>
        </w:rPr>
        <w:t xml:space="preserve"> rečiau kaip 1 žmogui iš 10000):</w:t>
      </w:r>
    </w:p>
    <w:p w:rsidR="00E62DB4" w:rsidRPr="00ED386C" w:rsidRDefault="00E62DB4" w:rsidP="00E62DB4">
      <w:pPr>
        <w:pStyle w:val="Sraopastraipa"/>
        <w:numPr>
          <w:ilvl w:val="0"/>
          <w:numId w:val="4"/>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nerimastingumas,</w:t>
      </w:r>
      <w:r>
        <w:rPr>
          <w:rFonts w:eastAsia="Times New Roman"/>
          <w:lang w:val="lt-LT"/>
        </w:rPr>
        <w:t xml:space="preserve"> </w:t>
      </w:r>
      <w:r w:rsidRPr="00ED386C">
        <w:rPr>
          <w:rFonts w:eastAsia="Times New Roman"/>
          <w:lang w:val="lt-LT"/>
        </w:rPr>
        <w:t>nemiga,</w:t>
      </w:r>
      <w:r>
        <w:rPr>
          <w:rFonts w:eastAsia="Times New Roman"/>
          <w:lang w:val="lt-LT"/>
        </w:rPr>
        <w:t xml:space="preserve"> </w:t>
      </w:r>
      <w:r w:rsidRPr="00ED386C">
        <w:rPr>
          <w:rFonts w:eastAsia="Times New Roman"/>
          <w:lang w:val="lt-LT"/>
        </w:rPr>
        <w:t xml:space="preserve">nuovargis (mieguistumas, raminamasis poveikis), </w:t>
      </w:r>
      <w:r>
        <w:rPr>
          <w:rFonts w:eastAsia="Times New Roman"/>
          <w:lang w:val="lt-LT"/>
        </w:rPr>
        <w:t xml:space="preserve">galvos skausmas, haliucinacijos </w:t>
      </w:r>
      <w:r w:rsidRPr="00ED386C">
        <w:rPr>
          <w:rFonts w:eastAsia="Times New Roman"/>
          <w:lang w:val="lt-LT"/>
        </w:rPr>
        <w:t>(dažniausiai vaikams),</w:t>
      </w:r>
    </w:p>
    <w:p w:rsidR="00E62DB4" w:rsidRPr="00ED386C" w:rsidRDefault="00E62DB4" w:rsidP="00E62DB4">
      <w:pPr>
        <w:pStyle w:val="Sraopastraipa"/>
        <w:numPr>
          <w:ilvl w:val="0"/>
          <w:numId w:val="4"/>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nereguliarus širdies plakimas (aritmijos),</w:t>
      </w:r>
    </w:p>
    <w:p w:rsidR="00E62DB4" w:rsidRPr="00AD0AC2" w:rsidRDefault="00E62DB4" w:rsidP="00E62DB4">
      <w:pPr>
        <w:pStyle w:val="Sraopastraipa"/>
        <w:numPr>
          <w:ilvl w:val="0"/>
          <w:numId w:val="4"/>
        </w:numPr>
        <w:shd w:val="clear" w:color="auto" w:fill="FFFFFF"/>
        <w:suppressAutoHyphens/>
        <w:autoSpaceDN/>
        <w:spacing w:after="0" w:line="240" w:lineRule="auto"/>
        <w:ind w:left="567" w:hanging="567"/>
        <w:jc w:val="both"/>
        <w:rPr>
          <w:rFonts w:eastAsia="Times New Roman"/>
          <w:lang w:val="lt-LT"/>
        </w:rPr>
      </w:pPr>
      <w:r w:rsidRPr="00AD0AC2">
        <w:rPr>
          <w:rFonts w:eastAsia="Times New Roman"/>
          <w:lang w:val="lt-LT"/>
        </w:rPr>
        <w:t>nosies gleivinės paburkimo padidėjimas dėl susilpnėjusio vaisto poveikio, kraujavimas iš nosies,</w:t>
      </w:r>
    </w:p>
    <w:p w:rsidR="00E62DB4" w:rsidRPr="00ED386C" w:rsidRDefault="00E62DB4" w:rsidP="00E62DB4">
      <w:p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w:t>
      </w:r>
      <w:r w:rsidRPr="00ED386C">
        <w:rPr>
          <w:rFonts w:eastAsia="Times New Roman"/>
          <w:lang w:val="lt-LT"/>
        </w:rPr>
        <w:tab/>
      </w:r>
      <w:r>
        <w:rPr>
          <w:rFonts w:eastAsia="Times New Roman"/>
          <w:lang w:val="lt-LT"/>
        </w:rPr>
        <w:t>traukuliai</w:t>
      </w:r>
      <w:r w:rsidRPr="00ED386C">
        <w:rPr>
          <w:rFonts w:eastAsia="Times New Roman"/>
          <w:lang w:val="lt-LT"/>
        </w:rPr>
        <w:t xml:space="preserve"> (dažniausiai vaikams).</w:t>
      </w:r>
    </w:p>
    <w:p w:rsidR="00E62DB4" w:rsidRPr="00ED386C" w:rsidRDefault="00E62DB4" w:rsidP="00E62DB4">
      <w:pPr>
        <w:shd w:val="clear" w:color="auto" w:fill="FFFFFF"/>
        <w:suppressAutoHyphens/>
        <w:autoSpaceDN/>
        <w:spacing w:after="0" w:line="240" w:lineRule="auto"/>
        <w:jc w:val="both"/>
        <w:rPr>
          <w:rFonts w:eastAsia="Times New Roman"/>
          <w:bdr w:val="none" w:sz="0" w:space="0" w:color="auto" w:frame="1"/>
          <w:lang w:val="lt-LT"/>
        </w:rPr>
      </w:pPr>
    </w:p>
    <w:p w:rsidR="00E62DB4" w:rsidRPr="00ED386C" w:rsidRDefault="00E62DB4" w:rsidP="00E62DB4">
      <w:pPr>
        <w:shd w:val="clear" w:color="auto" w:fill="FFFFFF"/>
        <w:suppressAutoHyphens/>
        <w:autoSpaceDN/>
        <w:spacing w:after="0" w:line="240" w:lineRule="auto"/>
        <w:jc w:val="both"/>
        <w:rPr>
          <w:rFonts w:eastAsia="Times New Roman"/>
          <w:i/>
          <w:bdr w:val="none" w:sz="0" w:space="0" w:color="auto" w:frame="1"/>
          <w:lang w:val="lt-LT"/>
        </w:rPr>
      </w:pPr>
      <w:r w:rsidRPr="00ED386C">
        <w:rPr>
          <w:rFonts w:eastAsia="Times New Roman"/>
          <w:i/>
          <w:bdr w:val="none" w:sz="0" w:space="0" w:color="auto" w:frame="1"/>
          <w:lang w:val="lt-LT"/>
        </w:rPr>
        <w:t>Dažnis nežinomas (negali būti apskaičiuotas pagal turimus duomenis):</w:t>
      </w:r>
    </w:p>
    <w:p w:rsidR="00E62DB4" w:rsidRPr="00ED386C" w:rsidRDefault="00E62DB4" w:rsidP="00E62DB4">
      <w:pPr>
        <w:pStyle w:val="Sraopastraipa"/>
        <w:numPr>
          <w:ilvl w:val="0"/>
          <w:numId w:val="4"/>
        </w:numPr>
        <w:shd w:val="clear" w:color="auto" w:fill="FFFFFF"/>
        <w:suppressAutoHyphens/>
        <w:autoSpaceDN/>
        <w:spacing w:after="0" w:line="240" w:lineRule="auto"/>
        <w:ind w:left="540" w:hanging="540"/>
        <w:jc w:val="both"/>
        <w:rPr>
          <w:rFonts w:eastAsia="Times New Roman"/>
          <w:lang w:val="lt-LT"/>
        </w:rPr>
      </w:pPr>
      <w:r w:rsidRPr="00ED386C">
        <w:rPr>
          <w:rFonts w:eastAsia="Times New Roman"/>
          <w:lang w:val="lt-LT"/>
        </w:rPr>
        <w:t>deginimo pojūtis ir sausumas nosies gleivinėje,</w:t>
      </w:r>
      <w:r>
        <w:rPr>
          <w:rFonts w:eastAsia="Times New Roman"/>
          <w:lang w:val="lt-LT"/>
        </w:rPr>
        <w:t xml:space="preserve"> </w:t>
      </w:r>
      <w:r w:rsidRPr="00ED386C">
        <w:rPr>
          <w:rFonts w:eastAsia="Times New Roman"/>
          <w:lang w:val="lt-LT"/>
        </w:rPr>
        <w:t>čiaudulys.</w:t>
      </w:r>
    </w:p>
    <w:p w:rsidR="00E62DB4" w:rsidRPr="00ED386C" w:rsidRDefault="00E62DB4" w:rsidP="00E62DB4">
      <w:pPr>
        <w:numPr>
          <w:ilvl w:val="12"/>
          <w:numId w:val="0"/>
        </w:numPr>
        <w:suppressAutoHyphens/>
        <w:spacing w:after="0" w:line="240" w:lineRule="auto"/>
        <w:ind w:right="-2"/>
        <w:rPr>
          <w:i/>
          <w:noProof/>
          <w:lang w:val="lt-LT"/>
        </w:rPr>
      </w:pPr>
    </w:p>
    <w:p w:rsidR="00E62DB4" w:rsidRPr="00ED386C" w:rsidRDefault="00E62DB4" w:rsidP="00E62DB4">
      <w:pPr>
        <w:suppressAutoHyphens/>
        <w:spacing w:after="0" w:line="240" w:lineRule="auto"/>
        <w:rPr>
          <w:b/>
          <w:lang w:val="lt-LT"/>
        </w:rPr>
      </w:pPr>
      <w:r w:rsidRPr="00ED386C">
        <w:rPr>
          <w:b/>
          <w:noProof/>
          <w:lang w:val="lt-LT"/>
        </w:rPr>
        <w:t>Pranešimas apie šalutinį poveikį</w:t>
      </w:r>
    </w:p>
    <w:p w:rsidR="00E62DB4" w:rsidRPr="001F7A8C" w:rsidRDefault="00E62DB4" w:rsidP="00E62DB4">
      <w:pPr>
        <w:tabs>
          <w:tab w:val="left" w:pos="567"/>
        </w:tabs>
        <w:spacing w:after="0" w:line="240" w:lineRule="auto"/>
        <w:ind w:right="-1"/>
        <w:rPr>
          <w:lang w:val="lt-LT"/>
        </w:rPr>
      </w:pPr>
      <w:r w:rsidRPr="001F7A8C">
        <w:rPr>
          <w:lang w:val="lt-LT" w:eastAsia="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r w:rsidRPr="001F7A8C">
        <w:rPr>
          <w:lang w:val="lt-LT"/>
        </w:rPr>
        <w:t>.</w:t>
      </w:r>
    </w:p>
    <w:p w:rsidR="00E62DB4" w:rsidRDefault="00E62DB4" w:rsidP="00E62DB4">
      <w:pPr>
        <w:spacing w:after="0" w:line="240" w:lineRule="auto"/>
        <w:rPr>
          <w:lang w:val="lt-LT"/>
        </w:rPr>
      </w:pPr>
    </w:p>
    <w:p w:rsidR="00E62DB4" w:rsidRPr="00ED386C" w:rsidRDefault="00E62DB4" w:rsidP="00E62DB4">
      <w:pPr>
        <w:pStyle w:val="BodytextAgency"/>
        <w:suppressAutoHyphens/>
        <w:spacing w:after="0" w:line="240" w:lineRule="auto"/>
        <w:rPr>
          <w:rFonts w:ascii="Times New Roman" w:hAnsi="Times New Roman"/>
          <w:sz w:val="22"/>
          <w:szCs w:val="22"/>
          <w:lang w:val="lt-LT"/>
        </w:rPr>
      </w:pPr>
    </w:p>
    <w:p w:rsidR="00E62DB4" w:rsidRPr="00ED386C" w:rsidRDefault="00E62DB4" w:rsidP="00E62DB4">
      <w:pPr>
        <w:pStyle w:val="Antrat3"/>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5.</w:t>
      </w:r>
      <w:r w:rsidRPr="00ED386C">
        <w:rPr>
          <w:rFonts w:ascii="Times New Roman" w:hAnsi="Times New Roman" w:cs="Times New Roman"/>
          <w:b/>
          <w:color w:val="auto"/>
          <w:sz w:val="22"/>
          <w:szCs w:val="22"/>
          <w:lang w:val="lt-LT"/>
        </w:rPr>
        <w:tab/>
        <w:t xml:space="preserve">Kaip laikyti </w:t>
      </w:r>
      <w:r>
        <w:rPr>
          <w:rFonts w:ascii="Times New Roman" w:hAnsi="Times New Roman" w:cs="Times New Roman"/>
          <w:b/>
          <w:color w:val="auto"/>
          <w:sz w:val="22"/>
          <w:szCs w:val="22"/>
          <w:lang w:val="lt-LT"/>
        </w:rPr>
        <w:t>Galathenal</w:t>
      </w:r>
    </w:p>
    <w:p w:rsidR="00E62DB4" w:rsidRPr="00ED386C" w:rsidRDefault="00E62DB4" w:rsidP="00E62DB4">
      <w:pPr>
        <w:numPr>
          <w:ilvl w:val="12"/>
          <w:numId w:val="0"/>
        </w:numPr>
        <w:suppressAutoHyphens/>
        <w:spacing w:after="0" w:line="240" w:lineRule="auto"/>
        <w:ind w:right="-2"/>
        <w:rPr>
          <w:noProof/>
          <w:lang w:val="lt-LT"/>
        </w:rPr>
      </w:pPr>
    </w:p>
    <w:p w:rsidR="00E62DB4" w:rsidRPr="00ED386C" w:rsidRDefault="00E62DB4" w:rsidP="00E62DB4">
      <w:pPr>
        <w:numPr>
          <w:ilvl w:val="12"/>
          <w:numId w:val="0"/>
        </w:numPr>
        <w:suppressAutoHyphens/>
        <w:spacing w:after="0" w:line="240" w:lineRule="auto"/>
        <w:ind w:right="-2"/>
        <w:rPr>
          <w:lang w:val="lt-LT"/>
        </w:rPr>
      </w:pPr>
      <w:r w:rsidRPr="00ED386C">
        <w:rPr>
          <w:noProof/>
          <w:lang w:val="lt-LT"/>
        </w:rPr>
        <w:t>Šį vaistą laikykite vaikams nepastebimoje ir nepasiekiamoje vietoje.</w:t>
      </w:r>
    </w:p>
    <w:p w:rsidR="00E62DB4" w:rsidRPr="00ED386C" w:rsidRDefault="00E62DB4" w:rsidP="00E62DB4">
      <w:pPr>
        <w:numPr>
          <w:ilvl w:val="12"/>
          <w:numId w:val="0"/>
        </w:numPr>
        <w:suppressAutoHyphens/>
        <w:spacing w:after="0" w:line="240" w:lineRule="auto"/>
        <w:ind w:right="-2"/>
        <w:rPr>
          <w:lang w:val="lt-LT"/>
        </w:rPr>
      </w:pPr>
    </w:p>
    <w:p w:rsidR="00E62DB4" w:rsidRPr="00ED386C" w:rsidRDefault="00E62DB4" w:rsidP="00E62DB4">
      <w:pPr>
        <w:numPr>
          <w:ilvl w:val="12"/>
          <w:numId w:val="0"/>
        </w:numPr>
        <w:suppressAutoHyphens/>
        <w:spacing w:after="0" w:line="240" w:lineRule="auto"/>
        <w:ind w:right="-2"/>
        <w:rPr>
          <w:lang w:val="lt-LT"/>
        </w:rPr>
      </w:pPr>
      <w:r w:rsidRPr="00ED386C">
        <w:rPr>
          <w:noProof/>
          <w:lang w:val="lt-LT"/>
        </w:rPr>
        <w:t>Ant buteliuko etiketės po „EXP“ ir dėžutės po ,,Tinka iki“ nurodytam tinkamumo laikui pasibaigus, šio vaisto vartoti negalima.</w:t>
      </w:r>
      <w:r w:rsidRPr="00ED386C">
        <w:rPr>
          <w:lang w:val="lt-LT"/>
        </w:rPr>
        <w:t xml:space="preserve"> </w:t>
      </w:r>
      <w:r w:rsidRPr="00ED386C">
        <w:rPr>
          <w:noProof/>
          <w:lang w:val="lt-LT"/>
        </w:rPr>
        <w:t>Vaistas tinkamas vartoti iki paskutinės nurodyto mėnesio dienos</w:t>
      </w:r>
      <w:r>
        <w:rPr>
          <w:noProof/>
          <w:lang w:val="lt-LT"/>
        </w:rPr>
        <w:t>.</w:t>
      </w:r>
    </w:p>
    <w:p w:rsidR="00E62DB4" w:rsidRDefault="00E62DB4" w:rsidP="00E62DB4">
      <w:pPr>
        <w:numPr>
          <w:ilvl w:val="12"/>
          <w:numId w:val="0"/>
        </w:numPr>
        <w:suppressAutoHyphens/>
        <w:spacing w:after="0" w:line="240" w:lineRule="auto"/>
        <w:ind w:right="-2"/>
        <w:rPr>
          <w:lang w:val="lt-LT"/>
        </w:rPr>
      </w:pPr>
    </w:p>
    <w:p w:rsidR="00E62DB4" w:rsidRPr="00ED386C" w:rsidRDefault="00E62DB4" w:rsidP="00E62DB4">
      <w:pPr>
        <w:numPr>
          <w:ilvl w:val="12"/>
          <w:numId w:val="0"/>
        </w:numPr>
        <w:suppressAutoHyphens/>
        <w:spacing w:after="0" w:line="240" w:lineRule="auto"/>
        <w:ind w:right="-2"/>
        <w:rPr>
          <w:lang w:val="lt-LT"/>
        </w:rPr>
      </w:pPr>
      <w:r w:rsidRPr="00ED386C">
        <w:rPr>
          <w:lang w:val="lt-LT"/>
        </w:rPr>
        <w:t>Laikyti ne aukštesnėje kaip 25 ºC temperatūroje.</w:t>
      </w:r>
    </w:p>
    <w:p w:rsidR="00E62DB4" w:rsidRDefault="00E62DB4" w:rsidP="00E62DB4">
      <w:pPr>
        <w:numPr>
          <w:ilvl w:val="12"/>
          <w:numId w:val="0"/>
        </w:numPr>
        <w:suppressAutoHyphens/>
        <w:spacing w:after="0" w:line="240" w:lineRule="auto"/>
        <w:ind w:right="-2"/>
        <w:rPr>
          <w:noProof/>
          <w:lang w:val="lt-LT"/>
        </w:rPr>
      </w:pPr>
    </w:p>
    <w:p w:rsidR="00E62DB4" w:rsidRPr="00ED386C" w:rsidRDefault="00E62DB4" w:rsidP="00E62DB4">
      <w:pPr>
        <w:suppressAutoHyphens/>
        <w:spacing w:after="0" w:line="240" w:lineRule="auto"/>
        <w:rPr>
          <w:noProof/>
          <w:lang w:val="lt-LT"/>
        </w:rPr>
      </w:pPr>
      <w:r w:rsidRPr="00ED386C">
        <w:rPr>
          <w:noProof/>
          <w:lang w:val="lt-LT"/>
        </w:rPr>
        <w:t>Tinkamumo laikas po buteliuko pirmojo atidarymo: 24 savaitės</w:t>
      </w:r>
      <w:r>
        <w:rPr>
          <w:noProof/>
          <w:lang w:val="lt-LT"/>
        </w:rPr>
        <w:t>.</w:t>
      </w:r>
    </w:p>
    <w:p w:rsidR="00E62DB4" w:rsidRPr="00ED386C" w:rsidRDefault="00E62DB4" w:rsidP="00E62DB4">
      <w:pPr>
        <w:numPr>
          <w:ilvl w:val="12"/>
          <w:numId w:val="0"/>
        </w:numPr>
        <w:suppressAutoHyphens/>
        <w:spacing w:after="0" w:line="240" w:lineRule="auto"/>
        <w:ind w:right="-2"/>
        <w:rPr>
          <w:noProof/>
          <w:lang w:val="lt-LT"/>
        </w:rPr>
      </w:pPr>
    </w:p>
    <w:p w:rsidR="00E62DB4" w:rsidRPr="00ED386C" w:rsidRDefault="00E62DB4" w:rsidP="00E62DB4">
      <w:pPr>
        <w:numPr>
          <w:ilvl w:val="12"/>
          <w:numId w:val="0"/>
        </w:numPr>
        <w:suppressAutoHyphens/>
        <w:spacing w:after="0" w:line="240" w:lineRule="auto"/>
        <w:ind w:right="-2"/>
        <w:rPr>
          <w:i/>
          <w:lang w:val="lt-LT"/>
        </w:rPr>
      </w:pPr>
      <w:r w:rsidRPr="00ED386C">
        <w:rPr>
          <w:noProof/>
          <w:lang w:val="lt-LT"/>
        </w:rPr>
        <w:t>Vaistų negalima išmesti į kanalizaciją arba su buitinėmis atliekomis.</w:t>
      </w:r>
      <w:r w:rsidRPr="00ED386C">
        <w:rPr>
          <w:lang w:val="lt-LT"/>
        </w:rPr>
        <w:t xml:space="preserve"> </w:t>
      </w:r>
      <w:r w:rsidRPr="00ED386C">
        <w:rPr>
          <w:noProof/>
          <w:lang w:val="lt-LT"/>
        </w:rPr>
        <w:t>Kaip išmesti nereikalingus vaistus, klauskite vaistininko.</w:t>
      </w:r>
      <w:r w:rsidRPr="00ED386C">
        <w:rPr>
          <w:lang w:val="lt-LT"/>
        </w:rPr>
        <w:t xml:space="preserve"> </w:t>
      </w:r>
      <w:r w:rsidRPr="00ED386C">
        <w:rPr>
          <w:noProof/>
          <w:lang w:val="lt-LT"/>
        </w:rPr>
        <w:t>Šios priemonės padės apsaugoti aplinką.</w:t>
      </w:r>
    </w:p>
    <w:p w:rsidR="00E62DB4" w:rsidRPr="00ED386C" w:rsidRDefault="00E62DB4" w:rsidP="00E62DB4">
      <w:pPr>
        <w:numPr>
          <w:ilvl w:val="12"/>
          <w:numId w:val="0"/>
        </w:numPr>
        <w:suppressAutoHyphens/>
        <w:spacing w:after="0" w:line="240" w:lineRule="auto"/>
        <w:ind w:right="-2"/>
        <w:rPr>
          <w:noProof/>
          <w:lang w:val="lt-LT"/>
        </w:rPr>
      </w:pPr>
    </w:p>
    <w:p w:rsidR="00E62DB4" w:rsidRPr="00ED386C" w:rsidRDefault="00E62DB4" w:rsidP="00E62DB4">
      <w:pPr>
        <w:numPr>
          <w:ilvl w:val="12"/>
          <w:numId w:val="0"/>
        </w:numPr>
        <w:suppressAutoHyphens/>
        <w:spacing w:after="0" w:line="240" w:lineRule="auto"/>
        <w:ind w:right="-2"/>
        <w:rPr>
          <w:noProof/>
          <w:lang w:val="lt-LT"/>
        </w:rPr>
      </w:pPr>
    </w:p>
    <w:p w:rsidR="00E62DB4" w:rsidRPr="00ED386C" w:rsidRDefault="00E62DB4" w:rsidP="00E62DB4">
      <w:pPr>
        <w:pStyle w:val="Antrat3"/>
        <w:tabs>
          <w:tab w:val="left" w:pos="567"/>
        </w:tabs>
        <w:suppressAutoHyphens/>
        <w:spacing w:before="0" w:line="240" w:lineRule="auto"/>
        <w:rPr>
          <w:rFonts w:ascii="Times New Roman" w:hAnsi="Times New Roman" w:cs="Times New Roman"/>
          <w:b/>
          <w:color w:val="auto"/>
          <w:sz w:val="22"/>
          <w:szCs w:val="22"/>
          <w:lang w:val="lt-LT"/>
        </w:rPr>
      </w:pPr>
      <w:r w:rsidRPr="00ED386C">
        <w:rPr>
          <w:rFonts w:ascii="Times New Roman" w:hAnsi="Times New Roman" w:cs="Times New Roman"/>
          <w:b/>
          <w:color w:val="auto"/>
          <w:sz w:val="22"/>
          <w:szCs w:val="22"/>
          <w:lang w:val="lt-LT"/>
        </w:rPr>
        <w:t>6.</w:t>
      </w:r>
      <w:r w:rsidRPr="00ED386C">
        <w:rPr>
          <w:rFonts w:ascii="Times New Roman" w:hAnsi="Times New Roman" w:cs="Times New Roman"/>
          <w:b/>
          <w:color w:val="auto"/>
          <w:sz w:val="22"/>
          <w:szCs w:val="22"/>
          <w:lang w:val="lt-LT"/>
        </w:rPr>
        <w:tab/>
        <w:t>Pakuotės turinys ir kita informacija</w:t>
      </w:r>
    </w:p>
    <w:p w:rsidR="00E62DB4" w:rsidRPr="00ED386C" w:rsidRDefault="00E62DB4" w:rsidP="00E62DB4">
      <w:pPr>
        <w:numPr>
          <w:ilvl w:val="12"/>
          <w:numId w:val="0"/>
        </w:numPr>
        <w:suppressAutoHyphens/>
        <w:spacing w:after="0" w:line="240" w:lineRule="auto"/>
        <w:ind w:right="-2"/>
        <w:rPr>
          <w:noProof/>
          <w:lang w:val="lt-LT"/>
        </w:rPr>
      </w:pPr>
    </w:p>
    <w:p w:rsidR="00E62DB4" w:rsidRPr="00ED386C" w:rsidRDefault="00E62DB4" w:rsidP="00E62DB4">
      <w:pPr>
        <w:pStyle w:val="Antrat4"/>
        <w:suppressAutoHyphens/>
        <w:rPr>
          <w:szCs w:val="22"/>
          <w:lang w:val="lt-LT"/>
        </w:rPr>
      </w:pPr>
      <w:r>
        <w:rPr>
          <w:szCs w:val="22"/>
          <w:lang w:val="lt-LT"/>
        </w:rPr>
        <w:t>Galathenal</w:t>
      </w:r>
      <w:r w:rsidRPr="00ED386C">
        <w:rPr>
          <w:szCs w:val="22"/>
          <w:lang w:val="lt-LT"/>
        </w:rPr>
        <w:t xml:space="preserve"> sudėtis</w:t>
      </w:r>
    </w:p>
    <w:p w:rsidR="00E62DB4" w:rsidRPr="00ED386C" w:rsidRDefault="00E62DB4" w:rsidP="00E62DB4">
      <w:pPr>
        <w:numPr>
          <w:ilvl w:val="0"/>
          <w:numId w:val="1"/>
        </w:numPr>
        <w:suppressAutoHyphens/>
        <w:autoSpaceDN/>
        <w:spacing w:after="0" w:line="240" w:lineRule="auto"/>
        <w:ind w:left="567" w:right="-2" w:hanging="567"/>
        <w:textAlignment w:val="auto"/>
        <w:rPr>
          <w:noProof/>
          <w:lang w:val="lt-LT"/>
        </w:rPr>
      </w:pPr>
      <w:r w:rsidRPr="00ED386C">
        <w:rPr>
          <w:noProof/>
          <w:lang w:val="lt-LT"/>
        </w:rPr>
        <w:t>Veikliosios medžiagos yra ksilometazolino hidrochloridas ir dekspantenolis.</w:t>
      </w:r>
    </w:p>
    <w:p w:rsidR="00E62DB4" w:rsidRDefault="00E62DB4" w:rsidP="00E62DB4">
      <w:pPr>
        <w:pStyle w:val="Tekstpodstawowy2"/>
        <w:shd w:val="clear" w:color="auto" w:fill="auto"/>
        <w:tabs>
          <w:tab w:val="left" w:pos="284"/>
        </w:tabs>
        <w:spacing w:before="0" w:after="0" w:line="240" w:lineRule="auto"/>
        <w:ind w:left="567" w:firstLine="0"/>
        <w:jc w:val="left"/>
        <w:rPr>
          <w:noProof/>
          <w:lang w:val="lt-LT"/>
        </w:rPr>
      </w:pPr>
      <w:r>
        <w:rPr>
          <w:noProof/>
          <w:lang w:val="lt-LT"/>
        </w:rPr>
        <w:t>Kiekvienoje</w:t>
      </w:r>
      <w:r w:rsidRPr="00ED386C">
        <w:rPr>
          <w:noProof/>
          <w:lang w:val="lt-LT"/>
        </w:rPr>
        <w:t xml:space="preserve"> 0,1 ml purškalo (tirpalo) dozėje yra 0,1 mg ksilometazolino hidrochlorido ir 5 mg dekspantenolio.</w:t>
      </w:r>
    </w:p>
    <w:p w:rsidR="00E62DB4" w:rsidRPr="00A27079" w:rsidRDefault="00E62DB4" w:rsidP="00E62DB4">
      <w:pPr>
        <w:pStyle w:val="Tekstpodstawowy2"/>
        <w:shd w:val="clear" w:color="auto" w:fill="auto"/>
        <w:tabs>
          <w:tab w:val="left" w:pos="284"/>
        </w:tabs>
        <w:spacing w:before="0" w:after="0" w:line="240" w:lineRule="auto"/>
        <w:ind w:left="567" w:firstLine="0"/>
        <w:jc w:val="left"/>
        <w:rPr>
          <w:sz w:val="22"/>
          <w:szCs w:val="22"/>
          <w:lang w:val="lt-LT"/>
        </w:rPr>
      </w:pPr>
      <w:r w:rsidRPr="00ED386C">
        <w:rPr>
          <w:sz w:val="22"/>
          <w:szCs w:val="22"/>
          <w:lang w:val="lt-LT"/>
        </w:rPr>
        <w:t>1</w:t>
      </w:r>
      <w:r>
        <w:rPr>
          <w:sz w:val="22"/>
          <w:szCs w:val="22"/>
          <w:lang w:val="lt-LT"/>
        </w:rPr>
        <w:t> </w:t>
      </w:r>
      <w:r w:rsidRPr="00ED386C">
        <w:rPr>
          <w:sz w:val="22"/>
          <w:szCs w:val="22"/>
          <w:lang w:val="lt-LT"/>
        </w:rPr>
        <w:t>ml tirpalo yra 1 mg ksilometazolino hidrochlorido ir 50 mg dekspantenolio.</w:t>
      </w:r>
    </w:p>
    <w:p w:rsidR="00E62DB4" w:rsidRPr="00ED386C" w:rsidRDefault="00E62DB4" w:rsidP="00E62DB4">
      <w:pPr>
        <w:numPr>
          <w:ilvl w:val="0"/>
          <w:numId w:val="1"/>
        </w:numPr>
        <w:suppressAutoHyphens/>
        <w:autoSpaceDN/>
        <w:spacing w:after="0" w:line="240" w:lineRule="auto"/>
        <w:ind w:left="567" w:right="-2" w:hanging="567"/>
        <w:textAlignment w:val="auto"/>
        <w:rPr>
          <w:noProof/>
          <w:lang w:val="lt-LT"/>
        </w:rPr>
      </w:pPr>
      <w:r w:rsidRPr="00ED386C">
        <w:rPr>
          <w:noProof/>
          <w:lang w:val="lt-LT"/>
        </w:rPr>
        <w:t>Pagalbinės medžiagos yra dinatrio fosfatas dodekahidratas</w:t>
      </w:r>
      <w:r>
        <w:rPr>
          <w:noProof/>
          <w:lang w:val="lt-LT"/>
        </w:rPr>
        <w:t>,</w:t>
      </w:r>
      <w:r w:rsidRPr="00ED386C">
        <w:rPr>
          <w:noProof/>
          <w:lang w:val="lt-LT"/>
        </w:rPr>
        <w:t xml:space="preserve"> kalio-divandenilio fosfatas,</w:t>
      </w:r>
      <w:r>
        <w:rPr>
          <w:noProof/>
          <w:lang w:val="lt-LT"/>
        </w:rPr>
        <w:t xml:space="preserve"> </w:t>
      </w:r>
      <w:r w:rsidRPr="00ED386C">
        <w:rPr>
          <w:noProof/>
          <w:lang w:val="lt-LT"/>
        </w:rPr>
        <w:t>benzalkonio chlorid</w:t>
      </w:r>
      <w:r>
        <w:rPr>
          <w:noProof/>
          <w:lang w:val="lt-LT"/>
        </w:rPr>
        <w:t>o tirpalas</w:t>
      </w:r>
      <w:r w:rsidRPr="00ED386C">
        <w:rPr>
          <w:noProof/>
          <w:lang w:val="lt-LT"/>
        </w:rPr>
        <w:t>, išgrynintas vanduo</w:t>
      </w:r>
      <w:r>
        <w:rPr>
          <w:noProof/>
          <w:lang w:val="lt-LT"/>
        </w:rPr>
        <w:t>.</w:t>
      </w:r>
    </w:p>
    <w:p w:rsidR="00E62DB4" w:rsidRPr="00ED386C" w:rsidRDefault="00E62DB4" w:rsidP="00E62DB4">
      <w:pPr>
        <w:suppressAutoHyphens/>
        <w:spacing w:after="0" w:line="240" w:lineRule="auto"/>
        <w:ind w:left="1134" w:hanging="567"/>
        <w:rPr>
          <w:i/>
          <w:iCs/>
          <w:lang w:val="lt-LT"/>
        </w:rPr>
      </w:pPr>
    </w:p>
    <w:p w:rsidR="00E62DB4" w:rsidRPr="00ED386C" w:rsidRDefault="00E62DB4" w:rsidP="00E62DB4">
      <w:pPr>
        <w:pStyle w:val="Antrat4"/>
        <w:suppressAutoHyphens/>
        <w:rPr>
          <w:szCs w:val="22"/>
          <w:lang w:val="lt-LT"/>
        </w:rPr>
      </w:pPr>
      <w:r>
        <w:rPr>
          <w:szCs w:val="22"/>
          <w:lang w:val="lt-LT"/>
        </w:rPr>
        <w:t>Galathenal</w:t>
      </w:r>
      <w:r w:rsidRPr="00ED386C">
        <w:rPr>
          <w:szCs w:val="22"/>
          <w:lang w:val="lt-LT"/>
        </w:rPr>
        <w:t xml:space="preserve"> išvaizda ir kiekis pakuotėje</w:t>
      </w:r>
    </w:p>
    <w:p w:rsidR="00E62DB4" w:rsidRPr="00ED386C" w:rsidRDefault="00E62DB4" w:rsidP="00E62DB4">
      <w:pPr>
        <w:suppressAutoHyphens/>
        <w:spacing w:after="0" w:line="240" w:lineRule="auto"/>
        <w:ind w:left="567" w:hanging="567"/>
        <w:rPr>
          <w:lang w:val="lt-LT"/>
        </w:rPr>
      </w:pPr>
      <w:r>
        <w:rPr>
          <w:noProof/>
          <w:lang w:val="lt-LT"/>
        </w:rPr>
        <w:t>Galathenal</w:t>
      </w:r>
      <w:r w:rsidRPr="00ED386C">
        <w:rPr>
          <w:noProof/>
          <w:lang w:val="lt-LT"/>
        </w:rPr>
        <w:t xml:space="preserve"> yra skaidrus</w:t>
      </w:r>
      <w:r>
        <w:rPr>
          <w:noProof/>
          <w:lang w:val="lt-LT"/>
        </w:rPr>
        <w:t xml:space="preserve">, </w:t>
      </w:r>
      <w:r w:rsidRPr="00ED386C">
        <w:rPr>
          <w:noProof/>
          <w:lang w:val="lt-LT"/>
        </w:rPr>
        <w:t>bespalvis</w:t>
      </w:r>
      <w:r>
        <w:rPr>
          <w:noProof/>
          <w:lang w:val="lt-LT"/>
        </w:rPr>
        <w:t xml:space="preserve"> </w:t>
      </w:r>
      <w:r w:rsidRPr="00ED386C">
        <w:rPr>
          <w:noProof/>
          <w:lang w:val="lt-LT"/>
        </w:rPr>
        <w:t>tirpalas</w:t>
      </w:r>
      <w:r w:rsidRPr="00ED386C">
        <w:rPr>
          <w:lang w:val="lt-LT"/>
        </w:rPr>
        <w:t>.</w:t>
      </w:r>
    </w:p>
    <w:p w:rsidR="00E62DB4" w:rsidRDefault="00E62DB4" w:rsidP="00E62DB4">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p>
    <w:p w:rsidR="00E62DB4" w:rsidRPr="00ED386C" w:rsidRDefault="00E62DB4" w:rsidP="00E62DB4">
      <w:pPr>
        <w:pStyle w:val="Tekstpodstawowy2"/>
        <w:shd w:val="clear" w:color="auto" w:fill="auto"/>
        <w:tabs>
          <w:tab w:val="left" w:pos="284"/>
        </w:tabs>
        <w:spacing w:before="0" w:after="0" w:line="240" w:lineRule="auto"/>
        <w:ind w:firstLine="0"/>
        <w:jc w:val="left"/>
        <w:rPr>
          <w:color w:val="000000"/>
          <w:sz w:val="22"/>
          <w:szCs w:val="22"/>
          <w:shd w:val="clear" w:color="auto" w:fill="FFFFFF"/>
          <w:lang w:val="lt-LT"/>
        </w:rPr>
      </w:pPr>
      <w:r w:rsidRPr="00ED386C">
        <w:rPr>
          <w:color w:val="000000"/>
          <w:sz w:val="22"/>
          <w:szCs w:val="22"/>
          <w:shd w:val="clear" w:color="auto" w:fill="FFFFFF"/>
          <w:lang w:val="lt-LT"/>
        </w:rPr>
        <w:t>15 ml DTPE buteliukas su mechanine dozavimo pompa</w:t>
      </w:r>
      <w:r>
        <w:rPr>
          <w:color w:val="000000"/>
          <w:sz w:val="22"/>
          <w:szCs w:val="22"/>
          <w:shd w:val="clear" w:color="auto" w:fill="FFFFFF"/>
          <w:lang w:val="lt-LT"/>
        </w:rPr>
        <w:t>, kurios dozės tūris yra 0,1 ml</w:t>
      </w:r>
      <w:r w:rsidRPr="00ED386C">
        <w:rPr>
          <w:color w:val="000000"/>
          <w:sz w:val="22"/>
          <w:szCs w:val="22"/>
          <w:shd w:val="clear" w:color="auto" w:fill="FFFFFF"/>
          <w:lang w:val="lt-LT"/>
        </w:rPr>
        <w:t xml:space="preserve"> ir PP nosies aplikatoriumi su apsauginiu </w:t>
      </w:r>
      <w:r>
        <w:rPr>
          <w:color w:val="000000"/>
          <w:sz w:val="22"/>
          <w:szCs w:val="22"/>
          <w:shd w:val="clear" w:color="auto" w:fill="FFFFFF"/>
          <w:lang w:val="lt-LT"/>
        </w:rPr>
        <w:t>MT</w:t>
      </w:r>
      <w:r w:rsidRPr="00ED386C">
        <w:rPr>
          <w:color w:val="000000"/>
          <w:sz w:val="22"/>
          <w:szCs w:val="22"/>
          <w:shd w:val="clear" w:color="auto" w:fill="FFFFFF"/>
          <w:lang w:val="lt-LT"/>
        </w:rPr>
        <w:t>PE dangteliu karton</w:t>
      </w:r>
      <w:r>
        <w:rPr>
          <w:color w:val="000000"/>
          <w:sz w:val="22"/>
          <w:szCs w:val="22"/>
          <w:shd w:val="clear" w:color="auto" w:fill="FFFFFF"/>
          <w:lang w:val="lt-LT"/>
        </w:rPr>
        <w:t>o</w:t>
      </w:r>
      <w:r w:rsidRPr="00ED386C">
        <w:rPr>
          <w:color w:val="000000"/>
          <w:sz w:val="22"/>
          <w:szCs w:val="22"/>
          <w:shd w:val="clear" w:color="auto" w:fill="FFFFFF"/>
          <w:lang w:val="lt-LT"/>
        </w:rPr>
        <w:t xml:space="preserve"> dėžutėje.</w:t>
      </w:r>
    </w:p>
    <w:p w:rsidR="00E62DB4" w:rsidRDefault="00E62DB4" w:rsidP="00E62DB4">
      <w:pPr>
        <w:suppressAutoHyphens/>
        <w:spacing w:after="0" w:line="240" w:lineRule="auto"/>
        <w:rPr>
          <w:lang w:val="lt-LT"/>
        </w:rPr>
      </w:pPr>
    </w:p>
    <w:p w:rsidR="00E62DB4" w:rsidRPr="00ED386C" w:rsidRDefault="00E62DB4" w:rsidP="00E62DB4">
      <w:pPr>
        <w:suppressAutoHyphens/>
        <w:spacing w:after="0" w:line="240" w:lineRule="auto"/>
        <w:rPr>
          <w:noProof/>
          <w:lang w:val="lt-LT"/>
        </w:rPr>
      </w:pPr>
      <w:r>
        <w:rPr>
          <w:lang w:val="lt-LT"/>
        </w:rPr>
        <w:t>B</w:t>
      </w:r>
      <w:r w:rsidRPr="00ED386C">
        <w:rPr>
          <w:lang w:val="lt-LT"/>
        </w:rPr>
        <w:t>uteliuke yra 10 ml tirpalo.</w:t>
      </w:r>
    </w:p>
    <w:p w:rsidR="00E62DB4" w:rsidRPr="00ED386C" w:rsidRDefault="00E62DB4" w:rsidP="00E62DB4">
      <w:pPr>
        <w:numPr>
          <w:ilvl w:val="12"/>
          <w:numId w:val="0"/>
        </w:numPr>
        <w:suppressAutoHyphens/>
        <w:spacing w:after="0" w:line="240" w:lineRule="auto"/>
        <w:ind w:right="-2"/>
        <w:rPr>
          <w:noProof/>
          <w:u w:val="single"/>
          <w:lang w:val="lt-LT"/>
        </w:rPr>
      </w:pPr>
    </w:p>
    <w:p w:rsidR="00E62DB4" w:rsidRPr="00ED386C" w:rsidRDefault="00E62DB4" w:rsidP="00E62DB4">
      <w:pPr>
        <w:keepNext/>
        <w:numPr>
          <w:ilvl w:val="12"/>
          <w:numId w:val="0"/>
        </w:numPr>
        <w:spacing w:after="0" w:line="240" w:lineRule="auto"/>
        <w:ind w:right="-2"/>
        <w:rPr>
          <w:b/>
          <w:noProof/>
          <w:lang w:val="lt-LT"/>
        </w:rPr>
      </w:pPr>
      <w:r w:rsidRPr="00ED386C">
        <w:rPr>
          <w:b/>
          <w:lang w:val="lt-LT"/>
        </w:rPr>
        <w:lastRenderedPageBreak/>
        <w:t>Registruotojas</w:t>
      </w:r>
      <w:r>
        <w:rPr>
          <w:b/>
          <w:lang w:val="lt-LT"/>
        </w:rPr>
        <w:t xml:space="preserve"> ir gamintojas</w:t>
      </w:r>
    </w:p>
    <w:p w:rsidR="00E62DB4" w:rsidRPr="00CE429E" w:rsidRDefault="00E62DB4" w:rsidP="00E62DB4">
      <w:pPr>
        <w:keepNext/>
        <w:autoSpaceDN/>
        <w:spacing w:after="0" w:line="240" w:lineRule="auto"/>
        <w:textAlignment w:val="auto"/>
        <w:rPr>
          <w:rFonts w:eastAsia="Times New Roman"/>
          <w:lang w:val="lt-LT"/>
        </w:rPr>
      </w:pPr>
    </w:p>
    <w:p w:rsidR="00E62DB4" w:rsidRPr="00CE429E" w:rsidRDefault="00E62DB4" w:rsidP="00E62DB4">
      <w:pPr>
        <w:keepNext/>
        <w:autoSpaceDN/>
        <w:spacing w:after="0" w:line="240" w:lineRule="auto"/>
        <w:textAlignment w:val="auto"/>
        <w:rPr>
          <w:rFonts w:eastAsia="Times New Roman"/>
          <w:b/>
          <w:bCs/>
          <w:lang w:val="lt-LT"/>
        </w:rPr>
      </w:pPr>
      <w:r w:rsidRPr="00CE429E">
        <w:rPr>
          <w:rFonts w:eastAsia="Times New Roman"/>
          <w:b/>
          <w:bCs/>
          <w:lang w:val="lt-LT"/>
        </w:rPr>
        <w:t>Registruotojas</w:t>
      </w:r>
    </w:p>
    <w:p w:rsidR="00E62DB4" w:rsidRPr="002F3990" w:rsidRDefault="00E62DB4" w:rsidP="00E62DB4">
      <w:pPr>
        <w:keepNext/>
        <w:autoSpaceDN/>
        <w:spacing w:after="0" w:line="240" w:lineRule="auto"/>
        <w:textAlignment w:val="auto"/>
        <w:rPr>
          <w:rFonts w:eastAsia="Times New Roman"/>
          <w:lang w:val="pl-PL"/>
        </w:rPr>
      </w:pPr>
      <w:r w:rsidRPr="002F3990">
        <w:rPr>
          <w:rFonts w:eastAsia="Times New Roman"/>
          <w:lang w:val="pl-PL"/>
        </w:rPr>
        <w:t>Zakłady Farmaceutyczne POLPHARMA S.A.</w:t>
      </w:r>
    </w:p>
    <w:p w:rsidR="00E62DB4" w:rsidRPr="002F3990" w:rsidRDefault="00E62DB4" w:rsidP="00E62DB4">
      <w:pPr>
        <w:keepNext/>
        <w:autoSpaceDN/>
        <w:spacing w:after="0" w:line="240" w:lineRule="auto"/>
        <w:textAlignment w:val="auto"/>
        <w:rPr>
          <w:rFonts w:eastAsia="Times New Roman"/>
          <w:lang w:val="pl-PL"/>
        </w:rPr>
      </w:pPr>
      <w:r w:rsidRPr="002F3990">
        <w:rPr>
          <w:rFonts w:eastAsia="Times New Roman"/>
          <w:lang w:val="pl-PL"/>
        </w:rPr>
        <w:t>ul. Pelplińska 19</w:t>
      </w:r>
      <w:r>
        <w:rPr>
          <w:rFonts w:eastAsia="Times New Roman"/>
          <w:lang w:val="pl-PL"/>
        </w:rPr>
        <w:t xml:space="preserve">, </w:t>
      </w:r>
      <w:r w:rsidRPr="00ED386C">
        <w:rPr>
          <w:color w:val="000000" w:themeColor="text1"/>
          <w:lang w:val="lt-LT"/>
        </w:rPr>
        <w:t>83-200 Starogard Gdański</w:t>
      </w:r>
    </w:p>
    <w:p w:rsidR="00E62DB4" w:rsidRPr="00ED386C" w:rsidRDefault="00E62DB4" w:rsidP="00E62DB4">
      <w:pPr>
        <w:keepNext/>
        <w:numPr>
          <w:ilvl w:val="12"/>
          <w:numId w:val="0"/>
        </w:numPr>
        <w:spacing w:after="0" w:line="240" w:lineRule="auto"/>
        <w:ind w:right="-2"/>
        <w:rPr>
          <w:noProof/>
          <w:lang w:val="lt-LT"/>
        </w:rPr>
      </w:pPr>
      <w:r w:rsidRPr="00ED386C">
        <w:rPr>
          <w:color w:val="000000" w:themeColor="text1"/>
          <w:lang w:val="lt-LT"/>
        </w:rPr>
        <w:t>Lenkija</w:t>
      </w:r>
    </w:p>
    <w:p w:rsidR="00E62DB4" w:rsidRPr="002F3990" w:rsidRDefault="00E62DB4" w:rsidP="00E62DB4">
      <w:pPr>
        <w:numPr>
          <w:ilvl w:val="12"/>
          <w:numId w:val="0"/>
        </w:numPr>
        <w:suppressAutoHyphens/>
        <w:spacing w:after="0" w:line="240" w:lineRule="auto"/>
        <w:ind w:right="-2"/>
        <w:rPr>
          <w:bCs/>
          <w:lang w:val="lt-LT"/>
        </w:rPr>
      </w:pPr>
    </w:p>
    <w:p w:rsidR="00E62DB4" w:rsidRPr="00FA739A" w:rsidRDefault="00E62DB4" w:rsidP="00E62DB4">
      <w:pPr>
        <w:numPr>
          <w:ilvl w:val="12"/>
          <w:numId w:val="0"/>
        </w:numPr>
        <w:suppressAutoHyphens/>
        <w:spacing w:after="0" w:line="240" w:lineRule="auto"/>
        <w:ind w:right="-2"/>
        <w:rPr>
          <w:b/>
          <w:noProof/>
          <w:lang w:val="lt-LT"/>
        </w:rPr>
      </w:pPr>
      <w:r w:rsidRPr="00934731">
        <w:rPr>
          <w:b/>
          <w:lang w:val="lt-LT"/>
        </w:rPr>
        <w:t>Gamintojas</w:t>
      </w:r>
    </w:p>
    <w:p w:rsidR="00E62DB4" w:rsidRPr="00B60C1B" w:rsidRDefault="00E62DB4" w:rsidP="00E62DB4">
      <w:pPr>
        <w:autoSpaceDN/>
        <w:spacing w:after="0" w:line="240" w:lineRule="auto"/>
        <w:textAlignment w:val="auto"/>
        <w:rPr>
          <w:rFonts w:eastAsia="Times New Roman"/>
          <w:lang w:val="pl-PL"/>
        </w:rPr>
      </w:pPr>
      <w:r w:rsidRPr="00B60C1B">
        <w:rPr>
          <w:rFonts w:eastAsia="Times New Roman"/>
          <w:lang w:val="pl-PL"/>
        </w:rPr>
        <w:t>Zakłady Farmaceutyczne POLPHARMA S.A.</w:t>
      </w:r>
    </w:p>
    <w:p w:rsidR="00E62DB4" w:rsidRPr="00B60C1B" w:rsidRDefault="00E62DB4" w:rsidP="00E62DB4">
      <w:pPr>
        <w:autoSpaceDN/>
        <w:spacing w:after="0" w:line="240" w:lineRule="auto"/>
        <w:textAlignment w:val="auto"/>
        <w:rPr>
          <w:rFonts w:eastAsia="Times New Roman"/>
          <w:lang w:val="pl-PL"/>
        </w:rPr>
      </w:pPr>
      <w:r w:rsidRPr="00B60C1B">
        <w:rPr>
          <w:rFonts w:eastAsia="Times New Roman"/>
          <w:lang w:val="pl-PL"/>
        </w:rPr>
        <w:t>Oddział Medana w Sieradzu</w:t>
      </w:r>
    </w:p>
    <w:p w:rsidR="00E62DB4" w:rsidRDefault="00E62DB4" w:rsidP="00E62DB4">
      <w:pPr>
        <w:spacing w:after="0" w:line="240" w:lineRule="auto"/>
        <w:rPr>
          <w:bCs/>
          <w:lang w:val="hu-HU"/>
        </w:rPr>
      </w:pPr>
      <w:r w:rsidRPr="00C94961">
        <w:rPr>
          <w:bCs/>
          <w:lang w:val="hu-HU"/>
        </w:rPr>
        <w:t>ul. W</w:t>
      </w:r>
      <w:r>
        <w:rPr>
          <w:bCs/>
          <w:lang w:val="hu-HU"/>
        </w:rPr>
        <w:t>ładysława</w:t>
      </w:r>
      <w:r w:rsidRPr="00C94961">
        <w:rPr>
          <w:bCs/>
          <w:lang w:val="hu-HU"/>
        </w:rPr>
        <w:t xml:space="preserve"> Łokietka 10</w:t>
      </w:r>
      <w:r>
        <w:rPr>
          <w:bCs/>
          <w:lang w:val="hu-HU"/>
        </w:rPr>
        <w:t xml:space="preserve">, </w:t>
      </w:r>
      <w:r w:rsidRPr="00C94961">
        <w:rPr>
          <w:bCs/>
          <w:lang w:val="hu-HU"/>
        </w:rPr>
        <w:t>98-200 Sieradz</w:t>
      </w:r>
    </w:p>
    <w:p w:rsidR="00E62DB4" w:rsidRPr="00ED386C" w:rsidRDefault="00E62DB4" w:rsidP="00E62DB4">
      <w:pPr>
        <w:numPr>
          <w:ilvl w:val="12"/>
          <w:numId w:val="0"/>
        </w:numPr>
        <w:suppressAutoHyphens/>
        <w:spacing w:after="0" w:line="240" w:lineRule="auto"/>
        <w:ind w:right="-2"/>
        <w:rPr>
          <w:noProof/>
          <w:lang w:val="lt-LT"/>
        </w:rPr>
      </w:pPr>
      <w:r w:rsidRPr="00ED386C">
        <w:rPr>
          <w:color w:val="000000" w:themeColor="text1"/>
          <w:lang w:val="lt-LT"/>
        </w:rPr>
        <w:t>Lenkija</w:t>
      </w:r>
    </w:p>
    <w:p w:rsidR="00E62DB4" w:rsidRPr="002F3990" w:rsidRDefault="00E62DB4" w:rsidP="00E62DB4">
      <w:pPr>
        <w:numPr>
          <w:ilvl w:val="12"/>
          <w:numId w:val="0"/>
        </w:numPr>
        <w:suppressAutoHyphens/>
        <w:spacing w:after="0" w:line="240" w:lineRule="auto"/>
        <w:ind w:right="-2"/>
        <w:rPr>
          <w:noProof/>
          <w:lang w:val="hu-HU"/>
        </w:rPr>
      </w:pPr>
    </w:p>
    <w:p w:rsidR="00E62DB4" w:rsidRPr="00ED386C" w:rsidRDefault="00E62DB4" w:rsidP="00E62DB4">
      <w:pPr>
        <w:numPr>
          <w:ilvl w:val="12"/>
          <w:numId w:val="0"/>
        </w:numPr>
        <w:suppressAutoHyphens/>
        <w:spacing w:after="0" w:line="240" w:lineRule="auto"/>
        <w:ind w:right="-2"/>
        <w:rPr>
          <w:noProof/>
          <w:lang w:val="lt-LT"/>
        </w:rPr>
      </w:pPr>
      <w:r w:rsidRPr="00ED386C">
        <w:rPr>
          <w:noProof/>
          <w:lang w:val="lt-LT"/>
        </w:rPr>
        <w:t>Jeigu apie šį vaistą norite sužinoti daugiau, kreipkitės į vietinį registruotojo atstovą.</w:t>
      </w:r>
    </w:p>
    <w:p w:rsidR="00E62DB4" w:rsidRPr="00D75F70" w:rsidRDefault="00E62DB4" w:rsidP="00E62DB4">
      <w:pPr>
        <w:spacing w:after="0"/>
        <w:rPr>
          <w:lang w:val="lt-LT"/>
        </w:rPr>
      </w:pPr>
      <w:r w:rsidRPr="00D75F70">
        <w:rPr>
          <w:lang w:val="lt-LT"/>
        </w:rPr>
        <w:t>POLPHARMA S.A. atstovybė Lietuvoje</w:t>
      </w:r>
    </w:p>
    <w:p w:rsidR="00E62DB4" w:rsidRPr="00D75F70" w:rsidRDefault="00E62DB4" w:rsidP="00E62DB4">
      <w:pPr>
        <w:spacing w:after="0"/>
        <w:rPr>
          <w:lang w:val="lt-LT"/>
        </w:rPr>
      </w:pPr>
      <w:r w:rsidRPr="00D75F70">
        <w:rPr>
          <w:lang w:val="lt-LT"/>
        </w:rPr>
        <w:t>E.Ožeškienės g. 18A</w:t>
      </w:r>
    </w:p>
    <w:p w:rsidR="00E62DB4" w:rsidRPr="00D75F70" w:rsidRDefault="00E62DB4" w:rsidP="00E62DB4">
      <w:pPr>
        <w:spacing w:after="0"/>
        <w:rPr>
          <w:lang w:val="lt-LT"/>
        </w:rPr>
      </w:pPr>
      <w:r w:rsidRPr="00D75F70">
        <w:rPr>
          <w:lang w:val="lt-LT"/>
        </w:rPr>
        <w:t>LT-44254 Kaunas</w:t>
      </w:r>
    </w:p>
    <w:p w:rsidR="00E62DB4" w:rsidRPr="00D75F70" w:rsidRDefault="00E62DB4" w:rsidP="00E62DB4">
      <w:pPr>
        <w:spacing w:after="0"/>
        <w:rPr>
          <w:lang w:val="lt-LT"/>
        </w:rPr>
      </w:pPr>
      <w:r w:rsidRPr="00D75F70">
        <w:rPr>
          <w:lang w:val="lt-LT"/>
        </w:rPr>
        <w:t>Tel. +370 37 325131</w:t>
      </w:r>
    </w:p>
    <w:p w:rsidR="00E62DB4" w:rsidRPr="00ED386C" w:rsidRDefault="00E62DB4" w:rsidP="00E62DB4">
      <w:pPr>
        <w:numPr>
          <w:ilvl w:val="12"/>
          <w:numId w:val="0"/>
        </w:numPr>
        <w:suppressAutoHyphens/>
        <w:spacing w:after="0" w:line="240" w:lineRule="auto"/>
        <w:ind w:right="-2"/>
        <w:rPr>
          <w:noProof/>
          <w:lang w:val="lt-LT"/>
        </w:rPr>
      </w:pPr>
    </w:p>
    <w:p w:rsidR="00E62DB4" w:rsidRPr="0085692E" w:rsidRDefault="00E62DB4" w:rsidP="00E62DB4">
      <w:pPr>
        <w:suppressAutoHyphens/>
        <w:spacing w:after="0" w:line="240" w:lineRule="auto"/>
        <w:rPr>
          <w:i/>
          <w:noProof/>
          <w:lang w:val="lt-LT"/>
        </w:rPr>
      </w:pPr>
      <w:r w:rsidRPr="00ED386C">
        <w:rPr>
          <w:b/>
          <w:lang w:val="lt-LT"/>
        </w:rPr>
        <w:t>Šis vaistas EEE valstybėse narėse registruotas tokiais pavadinimais</w:t>
      </w:r>
      <w:r w:rsidRPr="005709F1">
        <w:rPr>
          <w:lang w:val="lt-LT"/>
        </w:rPr>
        <w:t>:</w:t>
      </w:r>
    </w:p>
    <w:p w:rsidR="00E62DB4" w:rsidRPr="00AD0AC2" w:rsidRDefault="00E62DB4" w:rsidP="00E62DB4">
      <w:pPr>
        <w:autoSpaceDE w:val="0"/>
        <w:adjustRightInd w:val="0"/>
        <w:spacing w:after="0" w:line="240" w:lineRule="auto"/>
        <w:textAlignment w:val="auto"/>
        <w:rPr>
          <w:rFonts w:eastAsiaTheme="minorHAnsi"/>
          <w:color w:val="000000"/>
          <w:lang w:val="lt-LT"/>
        </w:rPr>
      </w:pPr>
      <w:r w:rsidRPr="00AD0AC2">
        <w:rPr>
          <w:rFonts w:eastAsiaTheme="minorHAnsi"/>
          <w:color w:val="000000"/>
          <w:lang w:val="lt-LT"/>
        </w:rPr>
        <w:t>Latvija</w:t>
      </w:r>
      <w:r w:rsidRPr="00AD0AC2">
        <w:rPr>
          <w:rFonts w:eastAsiaTheme="minorHAnsi"/>
          <w:color w:val="000000"/>
          <w:lang w:val="lt-LT"/>
        </w:rPr>
        <w:tab/>
      </w:r>
      <w:r>
        <w:rPr>
          <w:rFonts w:eastAsiaTheme="minorHAnsi"/>
          <w:color w:val="000000"/>
          <w:lang w:val="lt-LT"/>
        </w:rPr>
        <w:t>Galathenal</w:t>
      </w:r>
      <w:r w:rsidRPr="00AD0AC2">
        <w:rPr>
          <w:rFonts w:eastAsiaTheme="minorHAnsi"/>
          <w:color w:val="000000"/>
          <w:lang w:val="lt-LT"/>
        </w:rPr>
        <w:t xml:space="preserve"> 1 mg/50 mg/ml, deguna aerosols, šķīdums</w:t>
      </w:r>
    </w:p>
    <w:p w:rsidR="00E62DB4" w:rsidRPr="00AD0AC2" w:rsidRDefault="00E62DB4" w:rsidP="00E62DB4">
      <w:pPr>
        <w:autoSpaceDE w:val="0"/>
        <w:adjustRightInd w:val="0"/>
        <w:spacing w:after="0" w:line="240" w:lineRule="auto"/>
        <w:textAlignment w:val="auto"/>
        <w:rPr>
          <w:rFonts w:eastAsiaTheme="minorHAnsi"/>
          <w:color w:val="000000"/>
          <w:lang w:val="lt-LT"/>
        </w:rPr>
      </w:pPr>
      <w:r w:rsidRPr="00AD0AC2">
        <w:rPr>
          <w:rFonts w:eastAsiaTheme="minorHAnsi"/>
          <w:bCs/>
          <w:color w:val="000000"/>
          <w:lang w:val="lt-LT"/>
        </w:rPr>
        <w:t>Bulgarija</w:t>
      </w:r>
      <w:r w:rsidRPr="00AD0AC2">
        <w:rPr>
          <w:rFonts w:eastAsiaTheme="minorHAnsi"/>
          <w:bCs/>
          <w:color w:val="000000"/>
          <w:lang w:val="lt-LT"/>
        </w:rPr>
        <w:tab/>
      </w:r>
      <w:r w:rsidRPr="00AD0AC2">
        <w:rPr>
          <w:rFonts w:eastAsiaTheme="minorHAnsi"/>
          <w:color w:val="000000"/>
          <w:lang w:val="lt-LT"/>
        </w:rPr>
        <w:t xml:space="preserve">Ксилодекс </w:t>
      </w:r>
      <w:r w:rsidRPr="008A4000">
        <w:rPr>
          <w:lang w:val="ru-RU"/>
        </w:rPr>
        <w:t>0,1% регенерация</w:t>
      </w:r>
      <w:r w:rsidRPr="005572B0">
        <w:rPr>
          <w:lang w:val="ru-RU"/>
        </w:rPr>
        <w:t>,</w:t>
      </w:r>
      <w:r w:rsidRPr="00AD0AC2">
        <w:rPr>
          <w:rFonts w:eastAsiaTheme="minorHAnsi"/>
          <w:color w:val="000000"/>
          <w:lang w:val="lt-LT"/>
        </w:rPr>
        <w:t xml:space="preserve"> 1,0 mg/ml + 50 mg/ml, спрей за нос, разтвор</w:t>
      </w:r>
    </w:p>
    <w:p w:rsidR="00E62DB4" w:rsidRPr="00010BF1" w:rsidRDefault="00E62DB4" w:rsidP="00E62DB4">
      <w:pPr>
        <w:widowControl w:val="0"/>
        <w:spacing w:after="0" w:line="240" w:lineRule="auto"/>
        <w:rPr>
          <w:bCs/>
          <w:lang w:val="hu-HU"/>
        </w:rPr>
      </w:pPr>
      <w:r w:rsidRPr="00AD0AC2">
        <w:rPr>
          <w:rFonts w:eastAsiaTheme="minorHAnsi"/>
          <w:bCs/>
          <w:color w:val="000000"/>
          <w:lang w:val="lt-LT"/>
        </w:rPr>
        <w:t>Vengrija</w:t>
      </w:r>
      <w:r w:rsidRPr="00AD0AC2">
        <w:rPr>
          <w:rFonts w:eastAsiaTheme="minorHAnsi"/>
          <w:bCs/>
          <w:color w:val="000000"/>
          <w:lang w:val="lt-LT"/>
        </w:rPr>
        <w:tab/>
      </w:r>
      <w:r w:rsidRPr="00AD0AC2">
        <w:rPr>
          <w:rFonts w:eastAsiaTheme="minorHAnsi"/>
          <w:color w:val="000000"/>
          <w:lang w:val="lt-LT"/>
        </w:rPr>
        <w:t xml:space="preserve">Novorin Plus </w:t>
      </w:r>
      <w:r>
        <w:rPr>
          <w:bCs/>
          <w:lang w:val="hu-HU"/>
        </w:rPr>
        <w:t>1 mg/ml+50 </w:t>
      </w:r>
      <w:r w:rsidRPr="00C47A96">
        <w:rPr>
          <w:bCs/>
          <w:lang w:val="hu-HU"/>
        </w:rPr>
        <w:t>mg/ml</w:t>
      </w:r>
      <w:r w:rsidRPr="00AD0AC2">
        <w:rPr>
          <w:rFonts w:eastAsiaTheme="minorHAnsi"/>
          <w:color w:val="000000"/>
          <w:lang w:val="lt-LT"/>
        </w:rPr>
        <w:t xml:space="preserve"> </w:t>
      </w:r>
      <w:r w:rsidRPr="00375EA7">
        <w:rPr>
          <w:bCs/>
          <w:lang w:val="hu-HU"/>
        </w:rPr>
        <w:t>oldatos orrspray</w:t>
      </w:r>
    </w:p>
    <w:p w:rsidR="00E62DB4" w:rsidRPr="00AD0AC2" w:rsidRDefault="00E62DB4" w:rsidP="00E62DB4">
      <w:pPr>
        <w:numPr>
          <w:ilvl w:val="12"/>
          <w:numId w:val="0"/>
        </w:numPr>
        <w:suppressAutoHyphens/>
        <w:spacing w:after="0" w:line="240" w:lineRule="auto"/>
        <w:ind w:right="-2"/>
        <w:rPr>
          <w:noProof/>
          <w:lang w:val="lt-LT"/>
        </w:rPr>
      </w:pPr>
    </w:p>
    <w:p w:rsidR="00E62DB4" w:rsidRPr="00ED386C" w:rsidRDefault="00E62DB4" w:rsidP="00E62DB4">
      <w:pPr>
        <w:numPr>
          <w:ilvl w:val="12"/>
          <w:numId w:val="0"/>
        </w:numPr>
        <w:suppressAutoHyphens/>
        <w:spacing w:after="0" w:line="240" w:lineRule="auto"/>
        <w:ind w:right="-2"/>
        <w:rPr>
          <w:lang w:val="lt-LT"/>
        </w:rPr>
      </w:pPr>
      <w:r w:rsidRPr="00ED386C">
        <w:rPr>
          <w:b/>
          <w:lang w:val="lt-LT"/>
        </w:rPr>
        <w:t xml:space="preserve">Šis pakuotės lapelis paskutinį kartą peržiūrėtas </w:t>
      </w:r>
      <w:r>
        <w:rPr>
          <w:b/>
          <w:lang w:val="lt-LT"/>
        </w:rPr>
        <w:t>2025-03-14.</w:t>
      </w:r>
    </w:p>
    <w:p w:rsidR="00E62DB4" w:rsidRPr="00ED386C" w:rsidRDefault="00E62DB4" w:rsidP="00E62DB4">
      <w:pPr>
        <w:numPr>
          <w:ilvl w:val="12"/>
          <w:numId w:val="0"/>
        </w:numPr>
        <w:suppressAutoHyphens/>
        <w:spacing w:after="0" w:line="240" w:lineRule="auto"/>
        <w:ind w:right="-2"/>
        <w:rPr>
          <w:iCs/>
          <w:noProof/>
          <w:lang w:val="lt-LT"/>
        </w:rPr>
      </w:pPr>
    </w:p>
    <w:p w:rsidR="00E62DB4" w:rsidRPr="001F7A8C" w:rsidRDefault="00E62DB4" w:rsidP="00E62DB4">
      <w:pPr>
        <w:spacing w:after="0" w:line="240" w:lineRule="auto"/>
        <w:rPr>
          <w:lang w:val="lt-LT" w:eastAsia="lt-LT"/>
        </w:rPr>
      </w:pPr>
      <w:r w:rsidRPr="001F7A8C">
        <w:rPr>
          <w:lang w:val="lt-LT" w:eastAsia="lt-LT"/>
        </w:rPr>
        <w:t>Išsami informacija apie šį vaistą pateikiama Valstybinės vaistų kontrolės tarnybos prie Lietuvos Respublikos sveikatos apsaugos ministerijos tinklalapyje https://vvkt.lrv.lt/lt/.</w:t>
      </w:r>
    </w:p>
    <w:p w:rsidR="00E62DB4" w:rsidRPr="00ED386C" w:rsidRDefault="00E62DB4" w:rsidP="00E62DB4">
      <w:pPr>
        <w:spacing w:after="0" w:line="240" w:lineRule="auto"/>
        <w:rPr>
          <w:lang w:val="lt-LT"/>
        </w:rPr>
      </w:pPr>
    </w:p>
    <w:p w:rsidR="00E62DB4" w:rsidRPr="00ED386C" w:rsidRDefault="00E62DB4" w:rsidP="00E62DB4">
      <w:pPr>
        <w:spacing w:after="0" w:line="240" w:lineRule="auto"/>
        <w:rPr>
          <w:lang w:val="lt-LT"/>
        </w:rPr>
      </w:pPr>
    </w:p>
    <w:p w:rsidR="00E62DB4" w:rsidRPr="00ED386C" w:rsidRDefault="00E62DB4" w:rsidP="00E62DB4">
      <w:pPr>
        <w:spacing w:after="0" w:line="240" w:lineRule="auto"/>
        <w:rPr>
          <w:lang w:val="lt-LT"/>
        </w:rPr>
      </w:pPr>
    </w:p>
    <w:p w:rsidR="00BA6577" w:rsidRDefault="00BA6577">
      <w:bookmarkStart w:id="5" w:name="_GoBack"/>
      <w:bookmarkEnd w:id="5"/>
    </w:p>
    <w:sectPr w:rsidR="00BA6577" w:rsidSect="00C23F22">
      <w:headerReference w:type="default" r:id="rId8"/>
      <w:footerReference w:type="default" r:id="rId9"/>
      <w:pgSz w:w="11909" w:h="16834" w:code="9"/>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2886074"/>
      <w:docPartObj>
        <w:docPartGallery w:val="Page Numbers (Bottom of Page)"/>
        <w:docPartUnique/>
      </w:docPartObj>
    </w:sdtPr>
    <w:sdtEndPr/>
    <w:sdtContent>
      <w:p w:rsidR="00934731" w:rsidRDefault="00E62DB4" w:rsidP="002F3990">
        <w:pPr>
          <w:pStyle w:val="Porat"/>
          <w:jc w:val="right"/>
        </w:pPr>
        <w:r>
          <w:fldChar w:fldCharType="begin"/>
        </w:r>
        <w:r>
          <w:instrText>PAGE   \* MERGEFORMAT</w:instrText>
        </w:r>
        <w:r>
          <w:fldChar w:fldCharType="separate"/>
        </w:r>
        <w:r w:rsidRPr="00E62DB4">
          <w:rPr>
            <w:noProof/>
            <w:lang w:val="pl-PL"/>
          </w:rPr>
          <w:t>6</w:t>
        </w:r>
        <w:r>
          <w:fldChar w:fldCharType="end"/>
        </w:r>
      </w:p>
    </w:sdtContent>
  </w:sdt>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2B0" w:rsidRDefault="00E62DB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2B824D8"/>
    <w:multiLevelType w:val="hybridMultilevel"/>
    <w:tmpl w:val="3506B79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627822"/>
    <w:multiLevelType w:val="hybridMultilevel"/>
    <w:tmpl w:val="14008D18"/>
    <w:lvl w:ilvl="0" w:tplc="A3209E4A">
      <w:start w:val="1"/>
      <w:numFmt w:val="bullet"/>
      <w:lvlText w:val="-"/>
      <w:lvlJc w:val="left"/>
      <w:pPr>
        <w:ind w:left="1284" w:hanging="360"/>
      </w:pPr>
      <w:rPr>
        <w:rFonts w:ascii="Times New Roman" w:hAnsi="Times New Roman" w:cs="Times New Roman"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
  </w:num>
  <w:num w:numId="3">
    <w:abstractNumId w:val="0"/>
    <w:lvlOverride w:ilvl="0">
      <w:lvl w:ilvl="0">
        <w:start w:val="1"/>
        <w:numFmt w:val="bullet"/>
        <w:lvlText w:val="-"/>
        <w:lvlJc w:val="left"/>
        <w:pPr>
          <w:ind w:left="360" w:hanging="360"/>
        </w:pPr>
      </w:lvl>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DB4"/>
    <w:rsid w:val="00072F85"/>
    <w:rsid w:val="000A5E72"/>
    <w:rsid w:val="000A7B60"/>
    <w:rsid w:val="00181364"/>
    <w:rsid w:val="002945D9"/>
    <w:rsid w:val="00305C48"/>
    <w:rsid w:val="003362C6"/>
    <w:rsid w:val="00497D4D"/>
    <w:rsid w:val="00742EBF"/>
    <w:rsid w:val="00B4219F"/>
    <w:rsid w:val="00BA6577"/>
    <w:rsid w:val="00C30905"/>
    <w:rsid w:val="00D358F2"/>
    <w:rsid w:val="00E62DB4"/>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2BDBF6-920B-406D-B6DC-4DD585299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62DB4"/>
    <w:pPr>
      <w:autoSpaceDN w:val="0"/>
      <w:spacing w:line="256" w:lineRule="auto"/>
      <w:textAlignment w:val="baseline"/>
    </w:pPr>
    <w:rPr>
      <w:rFonts w:ascii="Times New Roman" w:eastAsia="Calibri" w:hAnsi="Times New Roman" w:cs="Times New Roman"/>
      <w:lang w:val="en-US"/>
    </w:rPr>
  </w:style>
  <w:style w:type="paragraph" w:styleId="Antrat3">
    <w:name w:val="heading 3"/>
    <w:basedOn w:val="prastasis"/>
    <w:next w:val="prastasis"/>
    <w:link w:val="Antrat3Diagrama1"/>
    <w:uiPriority w:val="9"/>
    <w:semiHidden/>
    <w:unhideWhenUsed/>
    <w:qFormat/>
    <w:rsid w:val="00E62DB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Antrat4">
    <w:name w:val="heading 4"/>
    <w:basedOn w:val="prastasis"/>
    <w:next w:val="prastasis"/>
    <w:link w:val="Antrat4Diagrama"/>
    <w:uiPriority w:val="99"/>
    <w:qFormat/>
    <w:rsid w:val="00E62DB4"/>
    <w:pPr>
      <w:keepNext/>
      <w:tabs>
        <w:tab w:val="left" w:pos="567"/>
      </w:tabs>
      <w:autoSpaceDN/>
      <w:spacing w:after="0" w:line="260" w:lineRule="exact"/>
      <w:jc w:val="both"/>
      <w:textAlignment w:val="auto"/>
      <w:outlineLvl w:val="3"/>
    </w:pPr>
    <w:rPr>
      <w:rFonts w:eastAsia="Times New Roman"/>
      <w:b/>
      <w:iCs/>
      <w:szCs w:val="24"/>
      <w:lang w:eastAsia="pl-P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uiPriority w:val="9"/>
    <w:semiHidden/>
    <w:rsid w:val="00E62DB4"/>
    <w:rPr>
      <w:rFonts w:asciiTheme="majorHAnsi" w:eastAsiaTheme="majorEastAsia" w:hAnsiTheme="majorHAnsi" w:cstheme="majorBidi"/>
      <w:color w:val="1F4D78" w:themeColor="accent1" w:themeShade="7F"/>
      <w:sz w:val="24"/>
      <w:szCs w:val="24"/>
      <w:lang w:val="en-US"/>
    </w:rPr>
  </w:style>
  <w:style w:type="character" w:customStyle="1" w:styleId="Antrat4Diagrama">
    <w:name w:val="Antraštė 4 Diagrama"/>
    <w:basedOn w:val="Numatytasispastraiposriftas"/>
    <w:link w:val="Antrat4"/>
    <w:uiPriority w:val="99"/>
    <w:rsid w:val="00E62DB4"/>
    <w:rPr>
      <w:rFonts w:ascii="Times New Roman" w:eastAsia="Times New Roman" w:hAnsi="Times New Roman" w:cs="Times New Roman"/>
      <w:b/>
      <w:iCs/>
      <w:szCs w:val="24"/>
      <w:lang w:val="en-US" w:eastAsia="pl-PL"/>
    </w:rPr>
  </w:style>
  <w:style w:type="character" w:customStyle="1" w:styleId="Antrat3Diagrama1">
    <w:name w:val="Antraštė 3 Diagrama1"/>
    <w:basedOn w:val="Numatytasispastraiposriftas"/>
    <w:link w:val="Antrat3"/>
    <w:uiPriority w:val="9"/>
    <w:semiHidden/>
    <w:rsid w:val="00E62DB4"/>
    <w:rPr>
      <w:rFonts w:asciiTheme="majorHAnsi" w:eastAsiaTheme="majorEastAsia" w:hAnsiTheme="majorHAnsi" w:cstheme="majorBidi"/>
      <w:color w:val="1F4D78" w:themeColor="accent1" w:themeShade="7F"/>
      <w:sz w:val="24"/>
      <w:szCs w:val="24"/>
      <w:lang w:val="en-US"/>
    </w:rPr>
  </w:style>
  <w:style w:type="character" w:customStyle="1" w:styleId="Numatytasispastraiposriftas1">
    <w:name w:val="Numatytasis pastraipos šriftas1"/>
    <w:rsid w:val="00E62DB4"/>
  </w:style>
  <w:style w:type="paragraph" w:customStyle="1" w:styleId="Tekstpodstawowy2">
    <w:name w:val="Tekst podstawowy2"/>
    <w:basedOn w:val="prastasis"/>
    <w:rsid w:val="00E62DB4"/>
    <w:pPr>
      <w:shd w:val="clear" w:color="auto" w:fill="FFFFFF"/>
      <w:suppressAutoHyphens/>
      <w:spacing w:before="300" w:after="540" w:line="0" w:lineRule="atLeast"/>
      <w:ind w:hanging="580"/>
      <w:jc w:val="both"/>
    </w:pPr>
    <w:rPr>
      <w:rFonts w:eastAsia="Times New Roman"/>
      <w:sz w:val="21"/>
      <w:szCs w:val="21"/>
    </w:rPr>
  </w:style>
  <w:style w:type="paragraph" w:styleId="Sraopastraipa">
    <w:name w:val="List Paragraph"/>
    <w:basedOn w:val="prastasis"/>
    <w:uiPriority w:val="34"/>
    <w:qFormat/>
    <w:rsid w:val="00E62DB4"/>
    <w:pPr>
      <w:ind w:left="720"/>
      <w:contextualSpacing/>
    </w:pPr>
  </w:style>
  <w:style w:type="paragraph" w:customStyle="1" w:styleId="BodytextAgency">
    <w:name w:val="Body text (Agency)"/>
    <w:basedOn w:val="prastasis"/>
    <w:link w:val="BodytextAgencyChar"/>
    <w:rsid w:val="00E62DB4"/>
    <w:pPr>
      <w:autoSpaceDN/>
      <w:spacing w:after="140" w:line="280" w:lineRule="atLeast"/>
      <w:textAlignment w:val="auto"/>
    </w:pPr>
    <w:rPr>
      <w:rFonts w:ascii="Verdana" w:eastAsia="Verdana" w:hAnsi="Verdana"/>
      <w:sz w:val="18"/>
      <w:szCs w:val="18"/>
      <w:lang w:val="en-GB"/>
    </w:rPr>
  </w:style>
  <w:style w:type="character" w:customStyle="1" w:styleId="BodytextAgencyChar">
    <w:name w:val="Body text (Agency) Char"/>
    <w:link w:val="BodytextAgency"/>
    <w:rsid w:val="00E62DB4"/>
    <w:rPr>
      <w:rFonts w:ascii="Verdana" w:eastAsia="Verdana" w:hAnsi="Verdana" w:cs="Times New Roman"/>
      <w:sz w:val="18"/>
      <w:szCs w:val="18"/>
      <w:lang w:val="en-GB"/>
    </w:rPr>
  </w:style>
  <w:style w:type="paragraph" w:styleId="Antrats">
    <w:name w:val="header"/>
    <w:basedOn w:val="prastasis"/>
    <w:link w:val="AntratsDiagrama"/>
    <w:uiPriority w:val="99"/>
    <w:unhideWhenUsed/>
    <w:rsid w:val="00E62DB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62DB4"/>
    <w:rPr>
      <w:rFonts w:ascii="Times New Roman" w:eastAsia="Calibri" w:hAnsi="Times New Roman" w:cs="Times New Roman"/>
      <w:lang w:val="en-US"/>
    </w:rPr>
  </w:style>
  <w:style w:type="paragraph" w:styleId="Porat">
    <w:name w:val="footer"/>
    <w:basedOn w:val="prastasis"/>
    <w:link w:val="PoratDiagrama"/>
    <w:uiPriority w:val="99"/>
    <w:unhideWhenUsed/>
    <w:rsid w:val="00E62DB4"/>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62DB4"/>
    <w:rPr>
      <w:rFonts w:ascii="Times New Roman" w:eastAsia="Calibri"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8415</Words>
  <Characters>4798</Characters>
  <Application>Microsoft Office Word</Application>
  <DocSecurity>0</DocSecurity>
  <Lines>39</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2025-04-11T06:31:00Z</dcterms:created>
  <dcterms:modified xsi:type="dcterms:W3CDTF">2025-04-11T06:31:00Z</dcterms:modified>
</cp:coreProperties>
</file>