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378B" w14:textId="77777777" w:rsidR="00C97CD9" w:rsidRPr="00ED386C" w:rsidRDefault="00C97CD9" w:rsidP="00C97CD9">
      <w:pPr>
        <w:pStyle w:val="prastasis1"/>
        <w:rPr>
          <w:rFonts w:ascii="Times New Roman" w:hAnsi="Times New Roman" w:cs="Times New Roman"/>
          <w:sz w:val="22"/>
          <w:szCs w:val="22"/>
        </w:rPr>
      </w:pPr>
    </w:p>
    <w:p w14:paraId="1A44C656" w14:textId="77777777" w:rsidR="00C97CD9" w:rsidRPr="00ED386C" w:rsidRDefault="00C97CD9" w:rsidP="00C97CD9">
      <w:pPr>
        <w:pStyle w:val="prastasis1"/>
        <w:rPr>
          <w:rFonts w:ascii="Times New Roman" w:hAnsi="Times New Roman" w:cs="Times New Roman"/>
          <w:sz w:val="22"/>
          <w:szCs w:val="22"/>
        </w:rPr>
      </w:pPr>
    </w:p>
    <w:p w14:paraId="5B798803" w14:textId="77777777" w:rsidR="00C97CD9" w:rsidRPr="00ED386C" w:rsidRDefault="00C97CD9" w:rsidP="00C97CD9">
      <w:pPr>
        <w:pStyle w:val="prastasis1"/>
        <w:rPr>
          <w:rFonts w:ascii="Times New Roman" w:hAnsi="Times New Roman" w:cs="Times New Roman"/>
          <w:sz w:val="22"/>
          <w:szCs w:val="22"/>
        </w:rPr>
      </w:pPr>
    </w:p>
    <w:p w14:paraId="6063D2D3" w14:textId="77777777" w:rsidR="00C97CD9" w:rsidRPr="00ED386C" w:rsidRDefault="00C97CD9" w:rsidP="00C97CD9">
      <w:pPr>
        <w:pStyle w:val="prastasis1"/>
        <w:rPr>
          <w:rFonts w:ascii="Times New Roman" w:hAnsi="Times New Roman" w:cs="Times New Roman"/>
          <w:sz w:val="22"/>
          <w:szCs w:val="22"/>
        </w:rPr>
      </w:pPr>
    </w:p>
    <w:p w14:paraId="709BCC87" w14:textId="77777777" w:rsidR="00C97CD9" w:rsidRPr="00ED386C" w:rsidRDefault="00C97CD9" w:rsidP="00C97CD9">
      <w:pPr>
        <w:pStyle w:val="prastasis1"/>
        <w:rPr>
          <w:rFonts w:ascii="Times New Roman" w:hAnsi="Times New Roman" w:cs="Times New Roman"/>
          <w:sz w:val="22"/>
          <w:szCs w:val="22"/>
        </w:rPr>
      </w:pPr>
    </w:p>
    <w:p w14:paraId="24025C1E" w14:textId="77777777" w:rsidR="00C97CD9" w:rsidRPr="00ED386C" w:rsidRDefault="00C97CD9" w:rsidP="00C97CD9">
      <w:pPr>
        <w:pStyle w:val="prastasis1"/>
        <w:rPr>
          <w:rFonts w:ascii="Times New Roman" w:hAnsi="Times New Roman" w:cs="Times New Roman"/>
          <w:sz w:val="22"/>
          <w:szCs w:val="22"/>
        </w:rPr>
      </w:pPr>
    </w:p>
    <w:p w14:paraId="0994B528" w14:textId="77777777" w:rsidR="00C97CD9" w:rsidRPr="00ED386C" w:rsidRDefault="00C97CD9" w:rsidP="00C97CD9">
      <w:pPr>
        <w:pStyle w:val="prastasis1"/>
        <w:rPr>
          <w:rFonts w:ascii="Times New Roman" w:hAnsi="Times New Roman" w:cs="Times New Roman"/>
          <w:sz w:val="22"/>
          <w:szCs w:val="22"/>
        </w:rPr>
      </w:pPr>
    </w:p>
    <w:p w14:paraId="28F6733C" w14:textId="77777777" w:rsidR="00C97CD9" w:rsidRPr="00ED386C" w:rsidRDefault="00C97CD9" w:rsidP="00C97CD9">
      <w:pPr>
        <w:pStyle w:val="prastasis1"/>
        <w:rPr>
          <w:rFonts w:ascii="Times New Roman" w:hAnsi="Times New Roman" w:cs="Times New Roman"/>
          <w:sz w:val="22"/>
          <w:szCs w:val="22"/>
        </w:rPr>
      </w:pPr>
    </w:p>
    <w:p w14:paraId="11AF8503" w14:textId="77777777" w:rsidR="00C97CD9" w:rsidRPr="00ED386C" w:rsidRDefault="00C97CD9" w:rsidP="00C97CD9">
      <w:pPr>
        <w:pStyle w:val="prastasis1"/>
        <w:rPr>
          <w:rFonts w:ascii="Times New Roman" w:hAnsi="Times New Roman" w:cs="Times New Roman"/>
          <w:sz w:val="22"/>
          <w:szCs w:val="22"/>
        </w:rPr>
      </w:pPr>
    </w:p>
    <w:p w14:paraId="158E911E" w14:textId="77777777" w:rsidR="00C97CD9" w:rsidRPr="00ED386C" w:rsidRDefault="00C97CD9" w:rsidP="00C97CD9">
      <w:pPr>
        <w:pStyle w:val="prastasis1"/>
        <w:rPr>
          <w:rFonts w:ascii="Times New Roman" w:hAnsi="Times New Roman" w:cs="Times New Roman"/>
          <w:sz w:val="22"/>
          <w:szCs w:val="22"/>
        </w:rPr>
      </w:pPr>
    </w:p>
    <w:p w14:paraId="1961FB40" w14:textId="77777777" w:rsidR="00C97CD9" w:rsidRPr="00ED386C" w:rsidRDefault="00C97CD9" w:rsidP="00C97CD9">
      <w:pPr>
        <w:pStyle w:val="prastasis1"/>
        <w:rPr>
          <w:rFonts w:ascii="Times New Roman" w:hAnsi="Times New Roman" w:cs="Times New Roman"/>
          <w:sz w:val="22"/>
          <w:szCs w:val="22"/>
        </w:rPr>
      </w:pPr>
    </w:p>
    <w:p w14:paraId="5EF08770" w14:textId="77777777" w:rsidR="00C97CD9" w:rsidRPr="00ED386C" w:rsidRDefault="00C97CD9" w:rsidP="00C97CD9">
      <w:pPr>
        <w:pStyle w:val="prastasis1"/>
        <w:rPr>
          <w:rFonts w:ascii="Times New Roman" w:hAnsi="Times New Roman" w:cs="Times New Roman"/>
          <w:sz w:val="22"/>
          <w:szCs w:val="22"/>
        </w:rPr>
      </w:pPr>
    </w:p>
    <w:p w14:paraId="4C88AE93" w14:textId="77777777" w:rsidR="00C97CD9" w:rsidRPr="00ED386C" w:rsidRDefault="00C97CD9" w:rsidP="00C97CD9">
      <w:pPr>
        <w:pStyle w:val="prastasis1"/>
        <w:rPr>
          <w:rFonts w:ascii="Times New Roman" w:hAnsi="Times New Roman" w:cs="Times New Roman"/>
          <w:sz w:val="22"/>
          <w:szCs w:val="22"/>
        </w:rPr>
      </w:pPr>
    </w:p>
    <w:p w14:paraId="329E23E8" w14:textId="77777777" w:rsidR="00C97CD9" w:rsidRPr="00ED386C" w:rsidRDefault="00C97CD9" w:rsidP="00C97CD9">
      <w:pPr>
        <w:pStyle w:val="prastasis1"/>
        <w:rPr>
          <w:rFonts w:ascii="Times New Roman" w:hAnsi="Times New Roman" w:cs="Times New Roman"/>
          <w:sz w:val="22"/>
          <w:szCs w:val="22"/>
        </w:rPr>
      </w:pPr>
    </w:p>
    <w:p w14:paraId="77D44156" w14:textId="77777777" w:rsidR="00C97CD9" w:rsidRPr="00ED386C" w:rsidRDefault="00C97CD9" w:rsidP="00C97CD9">
      <w:pPr>
        <w:pStyle w:val="prastasis1"/>
        <w:rPr>
          <w:rFonts w:ascii="Times New Roman" w:hAnsi="Times New Roman" w:cs="Times New Roman"/>
          <w:sz w:val="22"/>
          <w:szCs w:val="22"/>
        </w:rPr>
      </w:pPr>
    </w:p>
    <w:p w14:paraId="24DB7A14" w14:textId="77777777" w:rsidR="00C97CD9" w:rsidRPr="00ED386C" w:rsidRDefault="00C97CD9" w:rsidP="00C97CD9">
      <w:pPr>
        <w:pStyle w:val="prastasis1"/>
        <w:rPr>
          <w:rFonts w:ascii="Times New Roman" w:hAnsi="Times New Roman" w:cs="Times New Roman"/>
          <w:sz w:val="22"/>
          <w:szCs w:val="22"/>
        </w:rPr>
      </w:pPr>
    </w:p>
    <w:p w14:paraId="12E7123B" w14:textId="77777777" w:rsidR="00C97CD9" w:rsidRPr="00ED386C" w:rsidRDefault="00C97CD9" w:rsidP="00C97CD9">
      <w:pPr>
        <w:pStyle w:val="prastasis1"/>
        <w:rPr>
          <w:rFonts w:ascii="Times New Roman" w:hAnsi="Times New Roman" w:cs="Times New Roman"/>
          <w:sz w:val="22"/>
          <w:szCs w:val="22"/>
        </w:rPr>
      </w:pPr>
    </w:p>
    <w:p w14:paraId="45B3276B" w14:textId="77777777" w:rsidR="00C97CD9" w:rsidRPr="00ED386C" w:rsidRDefault="00C97CD9" w:rsidP="00C97CD9">
      <w:pPr>
        <w:pStyle w:val="prastasis1"/>
        <w:rPr>
          <w:rFonts w:ascii="Times New Roman" w:hAnsi="Times New Roman" w:cs="Times New Roman"/>
          <w:sz w:val="22"/>
          <w:szCs w:val="22"/>
        </w:rPr>
      </w:pPr>
    </w:p>
    <w:p w14:paraId="04FC0060" w14:textId="77777777" w:rsidR="00C97CD9" w:rsidRPr="00ED386C" w:rsidRDefault="00C97CD9" w:rsidP="00C97CD9">
      <w:pPr>
        <w:pStyle w:val="prastasis1"/>
        <w:rPr>
          <w:rFonts w:ascii="Times New Roman" w:hAnsi="Times New Roman" w:cs="Times New Roman"/>
          <w:sz w:val="22"/>
          <w:szCs w:val="22"/>
        </w:rPr>
      </w:pPr>
    </w:p>
    <w:p w14:paraId="52A727CF" w14:textId="77777777" w:rsidR="00C97CD9" w:rsidRPr="00ED386C" w:rsidRDefault="00C97CD9" w:rsidP="00C97CD9">
      <w:pPr>
        <w:pStyle w:val="prastasis1"/>
        <w:rPr>
          <w:rFonts w:ascii="Times New Roman" w:hAnsi="Times New Roman" w:cs="Times New Roman"/>
          <w:sz w:val="22"/>
          <w:szCs w:val="22"/>
        </w:rPr>
      </w:pPr>
    </w:p>
    <w:p w14:paraId="71AF0E3B" w14:textId="77777777" w:rsidR="00C97CD9" w:rsidRPr="00ED386C" w:rsidRDefault="00C97CD9" w:rsidP="00C97CD9">
      <w:pPr>
        <w:pStyle w:val="prastasis1"/>
        <w:rPr>
          <w:rFonts w:ascii="Times New Roman" w:hAnsi="Times New Roman" w:cs="Times New Roman"/>
          <w:sz w:val="22"/>
          <w:szCs w:val="22"/>
        </w:rPr>
      </w:pPr>
    </w:p>
    <w:p w14:paraId="63C1EC10" w14:textId="77777777" w:rsidR="00C97CD9" w:rsidRPr="00ED386C" w:rsidRDefault="00C97CD9" w:rsidP="00C97CD9">
      <w:pPr>
        <w:pStyle w:val="prastasis1"/>
        <w:rPr>
          <w:rFonts w:ascii="Times New Roman" w:hAnsi="Times New Roman" w:cs="Times New Roman"/>
          <w:sz w:val="22"/>
          <w:szCs w:val="22"/>
        </w:rPr>
      </w:pPr>
    </w:p>
    <w:p w14:paraId="2189FAC1" w14:textId="77777777" w:rsidR="00C97CD9" w:rsidRPr="00ED386C" w:rsidRDefault="00C97CD9" w:rsidP="00C97CD9">
      <w:pPr>
        <w:pStyle w:val="prastasis1"/>
        <w:rPr>
          <w:rFonts w:ascii="Times New Roman" w:hAnsi="Times New Roman" w:cs="Times New Roman"/>
          <w:sz w:val="22"/>
          <w:szCs w:val="22"/>
        </w:rPr>
      </w:pPr>
    </w:p>
    <w:p w14:paraId="456588E4" w14:textId="77777777" w:rsidR="00C97CD9" w:rsidRPr="00ED386C" w:rsidRDefault="00C97CD9" w:rsidP="00C97CD9">
      <w:pPr>
        <w:pStyle w:val="Antrat21"/>
        <w:spacing w:before="0" w:after="0" w:line="240" w:lineRule="auto"/>
        <w:jc w:val="center"/>
        <w:rPr>
          <w:rStyle w:val="Numatytasispastraiposriftas1"/>
          <w:rFonts w:ascii="Times New Roman" w:hAnsi="Times New Roman"/>
          <w:i w:val="0"/>
          <w:sz w:val="22"/>
          <w:szCs w:val="22"/>
          <w:lang w:val="lt-LT"/>
        </w:rPr>
      </w:pPr>
      <w:r w:rsidRPr="00ED386C">
        <w:rPr>
          <w:rStyle w:val="Numatytasispastraiposriftas1"/>
          <w:rFonts w:ascii="Times New Roman" w:hAnsi="Times New Roman"/>
          <w:i w:val="0"/>
          <w:sz w:val="22"/>
          <w:szCs w:val="22"/>
          <w:lang w:val="lt-LT"/>
        </w:rPr>
        <w:t>I PRIEDAS</w:t>
      </w:r>
    </w:p>
    <w:p w14:paraId="6341774E" w14:textId="77777777" w:rsidR="00C97CD9" w:rsidRPr="00ED386C" w:rsidRDefault="00C97CD9" w:rsidP="00C97CD9">
      <w:pPr>
        <w:pStyle w:val="prastasis1"/>
        <w:rPr>
          <w:rFonts w:ascii="Times New Roman" w:hAnsi="Times New Roman" w:cs="Times New Roman"/>
          <w:sz w:val="22"/>
          <w:szCs w:val="22"/>
        </w:rPr>
      </w:pPr>
    </w:p>
    <w:p w14:paraId="618ADB6D" w14:textId="77777777" w:rsidR="00C97CD9" w:rsidRPr="00ED386C" w:rsidRDefault="00C97CD9" w:rsidP="00C97CD9">
      <w:pPr>
        <w:pStyle w:val="prastasis1"/>
        <w:tabs>
          <w:tab w:val="left" w:pos="-1440"/>
          <w:tab w:val="left" w:pos="-720"/>
        </w:tabs>
        <w:jc w:val="center"/>
        <w:rPr>
          <w:rFonts w:ascii="Times New Roman" w:hAnsi="Times New Roman" w:cs="Times New Roman"/>
          <w:b/>
          <w:sz w:val="22"/>
          <w:szCs w:val="22"/>
        </w:rPr>
      </w:pPr>
      <w:r w:rsidRPr="00ED386C">
        <w:rPr>
          <w:rFonts w:ascii="Times New Roman" w:hAnsi="Times New Roman" w:cs="Times New Roman"/>
          <w:b/>
          <w:sz w:val="22"/>
          <w:szCs w:val="22"/>
        </w:rPr>
        <w:t>PREPARATO CHARAKTERISTIKŲ SANTRAUKA</w:t>
      </w:r>
    </w:p>
    <w:p w14:paraId="2710DA9D" w14:textId="77777777" w:rsidR="00C97CD9" w:rsidRPr="00ED386C" w:rsidRDefault="00C97CD9" w:rsidP="00C97CD9">
      <w:pPr>
        <w:pStyle w:val="prastasis1"/>
        <w:pageBreakBefore/>
        <w:tabs>
          <w:tab w:val="left" w:pos="-1440"/>
          <w:tab w:val="left" w:pos="-720"/>
        </w:tabs>
        <w:jc w:val="center"/>
        <w:rPr>
          <w:rFonts w:ascii="Times New Roman" w:hAnsi="Times New Roman" w:cs="Times New Roman"/>
          <w:b/>
          <w:sz w:val="22"/>
          <w:szCs w:val="22"/>
        </w:rPr>
      </w:pPr>
    </w:p>
    <w:p w14:paraId="4C9F6FBB" w14:textId="77777777" w:rsidR="00C97CD9" w:rsidRPr="00ED386C" w:rsidRDefault="00C97CD9" w:rsidP="00C97CD9">
      <w:pPr>
        <w:pStyle w:val="Antrat31"/>
        <w:numPr>
          <w:ilvl w:val="0"/>
          <w:numId w:val="1"/>
        </w:numPr>
        <w:ind w:left="720" w:hanging="720"/>
        <w:outlineLvl w:val="9"/>
        <w:rPr>
          <w:b/>
          <w:szCs w:val="22"/>
        </w:rPr>
      </w:pPr>
      <w:r w:rsidRPr="00ED386C">
        <w:rPr>
          <w:b/>
          <w:szCs w:val="22"/>
        </w:rPr>
        <w:t>VAISTINIO PREPARATO PAVADINIMAS</w:t>
      </w:r>
    </w:p>
    <w:p w14:paraId="1B8E49B4"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3CAE4007" w14:textId="62172D1C" w:rsidR="00C97CD9" w:rsidRPr="00ED386C" w:rsidRDefault="00D841C5" w:rsidP="00C97CD9">
      <w:pPr>
        <w:pStyle w:val="Tekstpodstawowy2"/>
        <w:shd w:val="clear" w:color="auto" w:fill="auto"/>
        <w:tabs>
          <w:tab w:val="left" w:pos="284"/>
        </w:tabs>
        <w:spacing w:before="0" w:after="0" w:line="240" w:lineRule="auto"/>
        <w:ind w:firstLine="0"/>
        <w:jc w:val="left"/>
        <w:rPr>
          <w:sz w:val="22"/>
          <w:szCs w:val="22"/>
          <w:lang w:val="lt-LT"/>
        </w:rPr>
      </w:pPr>
      <w:r>
        <w:rPr>
          <w:rStyle w:val="Numatytasispastraiposriftas1"/>
          <w:sz w:val="22"/>
          <w:szCs w:val="22"/>
          <w:lang w:val="lt-LT"/>
        </w:rPr>
        <w:t>Galathenal</w:t>
      </w:r>
      <w:r w:rsidR="00C97CD9" w:rsidRPr="00ED386C">
        <w:rPr>
          <w:rStyle w:val="Numatytasispastraiposriftas1"/>
          <w:sz w:val="22"/>
          <w:szCs w:val="22"/>
          <w:lang w:val="lt-LT"/>
        </w:rPr>
        <w:t xml:space="preserve"> 1 mg/50 mg/ml nosies purškalas (tirpalas)</w:t>
      </w:r>
    </w:p>
    <w:p w14:paraId="03DB2AE2"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A08C78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DDADB43" w14:textId="77777777" w:rsidR="00C97CD9" w:rsidRPr="00ED386C" w:rsidRDefault="00C97CD9" w:rsidP="00C97CD9">
      <w:pPr>
        <w:pStyle w:val="Antrat31"/>
        <w:numPr>
          <w:ilvl w:val="0"/>
          <w:numId w:val="1"/>
        </w:numPr>
        <w:ind w:left="720" w:hanging="720"/>
        <w:outlineLvl w:val="9"/>
        <w:rPr>
          <w:b/>
          <w:szCs w:val="22"/>
        </w:rPr>
      </w:pPr>
      <w:r w:rsidRPr="00ED386C">
        <w:rPr>
          <w:rStyle w:val="Numatytasispastraiposriftas1"/>
          <w:b/>
          <w:szCs w:val="22"/>
        </w:rPr>
        <w:t>KOKYBINĖ IR KIEKYBINĖ SUDĖTIS</w:t>
      </w:r>
    </w:p>
    <w:p w14:paraId="201A57AF"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2DA28CD9" w14:textId="77777777" w:rsidR="00BC0370" w:rsidRPr="00ED386C" w:rsidRDefault="00BC0370" w:rsidP="00AD0AC2">
      <w:pPr>
        <w:suppressAutoHyphens/>
        <w:spacing w:after="0" w:line="240" w:lineRule="auto"/>
        <w:ind w:right="-2"/>
        <w:rPr>
          <w:noProof/>
          <w:lang w:val="lt-LT"/>
        </w:rPr>
      </w:pPr>
      <w:r>
        <w:rPr>
          <w:noProof/>
          <w:lang w:val="lt-LT"/>
        </w:rPr>
        <w:t>Kiekvienoje</w:t>
      </w:r>
      <w:r w:rsidRPr="00ED386C">
        <w:rPr>
          <w:noProof/>
          <w:lang w:val="lt-LT"/>
        </w:rPr>
        <w:t xml:space="preserve"> 0,1 ml purškalo (tirpalo) dozėje yra 0,1 mg ksilometazolino hidrochlorido ir 5 mg dekspantenolio.</w:t>
      </w:r>
    </w:p>
    <w:p w14:paraId="5002241E" w14:textId="77777777" w:rsidR="00C97CD9" w:rsidRPr="00ED386C" w:rsidRDefault="00C97CD9" w:rsidP="00C23F22">
      <w:pPr>
        <w:pStyle w:val="Tekstpodstawowy2"/>
        <w:shd w:val="clear" w:color="auto" w:fill="auto"/>
        <w:tabs>
          <w:tab w:val="left" w:pos="284"/>
        </w:tabs>
        <w:spacing w:before="0" w:after="0" w:line="240" w:lineRule="auto"/>
        <w:ind w:firstLine="0"/>
        <w:jc w:val="left"/>
        <w:rPr>
          <w:sz w:val="22"/>
          <w:szCs w:val="22"/>
          <w:lang w:val="lt-LT"/>
        </w:rPr>
      </w:pPr>
    </w:p>
    <w:p w14:paraId="7D307114" w14:textId="27A310C8" w:rsidR="00C23F22" w:rsidRPr="00ED386C" w:rsidRDefault="00C23F22" w:rsidP="00552EF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1</w:t>
      </w:r>
      <w:r w:rsidR="00F27EE7">
        <w:rPr>
          <w:sz w:val="22"/>
          <w:szCs w:val="22"/>
          <w:lang w:val="lt-LT"/>
        </w:rPr>
        <w:t> </w:t>
      </w:r>
      <w:r w:rsidRPr="00ED386C">
        <w:rPr>
          <w:sz w:val="22"/>
          <w:szCs w:val="22"/>
          <w:lang w:val="lt-LT"/>
        </w:rPr>
        <w:t>m</w:t>
      </w:r>
      <w:r w:rsidR="003F3E6E" w:rsidRPr="00ED386C">
        <w:rPr>
          <w:sz w:val="22"/>
          <w:szCs w:val="22"/>
          <w:lang w:val="lt-LT"/>
        </w:rPr>
        <w:t>l</w:t>
      </w:r>
      <w:r w:rsidRPr="00ED386C">
        <w:rPr>
          <w:sz w:val="22"/>
          <w:szCs w:val="22"/>
          <w:lang w:val="lt-LT"/>
        </w:rPr>
        <w:t xml:space="preserve"> tirpalo yra </w:t>
      </w:r>
      <w:r w:rsidR="007E463D" w:rsidRPr="00ED386C">
        <w:rPr>
          <w:sz w:val="22"/>
          <w:szCs w:val="22"/>
          <w:lang w:val="lt-LT"/>
        </w:rPr>
        <w:t>1</w:t>
      </w:r>
      <w:r w:rsidRPr="00ED386C">
        <w:rPr>
          <w:sz w:val="22"/>
          <w:szCs w:val="22"/>
          <w:lang w:val="lt-LT"/>
        </w:rPr>
        <w:t> mg ksilometazolino hidrochlorido ir 50 mg dekspantenolio.</w:t>
      </w:r>
    </w:p>
    <w:p w14:paraId="466F18D5" w14:textId="77777777" w:rsidR="003F3E6E" w:rsidRPr="00ED386C" w:rsidRDefault="003F3E6E">
      <w:pPr>
        <w:pStyle w:val="Tekstpodstawowy2"/>
        <w:shd w:val="clear" w:color="auto" w:fill="auto"/>
        <w:tabs>
          <w:tab w:val="left" w:pos="284"/>
        </w:tabs>
        <w:spacing w:before="0" w:after="0" w:line="240" w:lineRule="auto"/>
        <w:ind w:firstLine="0"/>
        <w:jc w:val="left"/>
        <w:rPr>
          <w:rStyle w:val="Numatytasispastraiposriftas1"/>
          <w:rFonts w:eastAsiaTheme="minorEastAsia"/>
          <w:sz w:val="22"/>
          <w:szCs w:val="22"/>
          <w:u w:val="single"/>
          <w:lang w:val="lt-LT"/>
        </w:rPr>
      </w:pPr>
    </w:p>
    <w:p w14:paraId="58242F0D" w14:textId="48D79904"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u w:val="single"/>
          <w:lang w:val="lt-LT"/>
        </w:rPr>
        <w:t>Pagalbinė medžiaga, kurios poveikis žinomas</w:t>
      </w:r>
      <w:r w:rsidRPr="00ED386C">
        <w:rPr>
          <w:rStyle w:val="Numatytasispastraiposriftas1"/>
          <w:sz w:val="22"/>
          <w:szCs w:val="22"/>
          <w:lang w:val="lt-LT"/>
        </w:rPr>
        <w:t xml:space="preserve">: </w:t>
      </w:r>
      <w:r w:rsidRPr="00ED386C">
        <w:rPr>
          <w:rStyle w:val="Numatytasispastraiposriftas1"/>
          <w:color w:val="000000"/>
          <w:sz w:val="22"/>
          <w:szCs w:val="22"/>
          <w:lang w:val="lt-LT"/>
        </w:rPr>
        <w:t>0,2 mg</w:t>
      </w:r>
      <w:r w:rsidR="00F27EE7">
        <w:rPr>
          <w:rStyle w:val="Numatytasispastraiposriftas1"/>
          <w:color w:val="000000"/>
          <w:sz w:val="22"/>
          <w:szCs w:val="22"/>
          <w:lang w:val="lt-LT"/>
        </w:rPr>
        <w:t>/ml</w:t>
      </w:r>
      <w:r w:rsidRPr="00ED386C">
        <w:rPr>
          <w:rStyle w:val="Numatytasispastraiposriftas1"/>
          <w:color w:val="000000"/>
          <w:sz w:val="22"/>
          <w:szCs w:val="22"/>
          <w:lang w:val="lt-LT"/>
        </w:rPr>
        <w:t xml:space="preserve"> benzalkonio chlorido.</w:t>
      </w:r>
    </w:p>
    <w:p w14:paraId="7F2DEB66" w14:textId="77777777" w:rsidR="00552EF8" w:rsidRPr="00ED386C" w:rsidRDefault="00552EF8" w:rsidP="00C97CD9">
      <w:pPr>
        <w:pStyle w:val="Tekstpodstawowy2"/>
        <w:shd w:val="clear" w:color="auto" w:fill="auto"/>
        <w:tabs>
          <w:tab w:val="left" w:pos="284"/>
        </w:tabs>
        <w:spacing w:before="0" w:after="0" w:line="240" w:lineRule="auto"/>
        <w:ind w:firstLine="0"/>
        <w:jc w:val="left"/>
        <w:rPr>
          <w:rStyle w:val="Numatytasispastraiposriftas1"/>
          <w:sz w:val="22"/>
          <w:szCs w:val="22"/>
          <w:lang w:val="lt-LT"/>
        </w:rPr>
      </w:pPr>
    </w:p>
    <w:p w14:paraId="1FAC948E"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Visos pagalbinės medžiagos išvardytos 6.1 skyriuje.</w:t>
      </w:r>
    </w:p>
    <w:p w14:paraId="3ACBBFA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5849973" w14:textId="77777777" w:rsidR="00C97CD9" w:rsidRPr="00ED386C" w:rsidRDefault="00C97CD9"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3AFFAF90" w14:textId="77777777" w:rsidR="00C97CD9" w:rsidRPr="00ED386C" w:rsidRDefault="00C97CD9" w:rsidP="00934731">
      <w:pPr>
        <w:pStyle w:val="Antrat31"/>
        <w:keepNext w:val="0"/>
        <w:keepLines w:val="0"/>
        <w:numPr>
          <w:ilvl w:val="0"/>
          <w:numId w:val="1"/>
        </w:numPr>
        <w:suppressAutoHyphens w:val="0"/>
        <w:ind w:left="720" w:hanging="720"/>
        <w:outlineLvl w:val="9"/>
        <w:rPr>
          <w:b/>
          <w:szCs w:val="22"/>
        </w:rPr>
      </w:pPr>
      <w:r w:rsidRPr="00ED386C">
        <w:rPr>
          <w:rStyle w:val="Numatytasispastraiposriftas1"/>
          <w:b/>
          <w:szCs w:val="22"/>
        </w:rPr>
        <w:t>FARMACINĖ FORMA</w:t>
      </w:r>
    </w:p>
    <w:p w14:paraId="7DFEF888" w14:textId="77777777" w:rsidR="00C97CD9" w:rsidRPr="00ED386C" w:rsidRDefault="00C97CD9"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399175B7" w14:textId="77777777" w:rsidR="00C97CD9" w:rsidRPr="00ED386C" w:rsidRDefault="00C97CD9"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r w:rsidRPr="00ED386C">
        <w:rPr>
          <w:sz w:val="22"/>
          <w:szCs w:val="22"/>
          <w:lang w:val="lt-LT"/>
        </w:rPr>
        <w:t>Nosies purškalas (tirpalas)</w:t>
      </w:r>
    </w:p>
    <w:p w14:paraId="1C5DAE25" w14:textId="77777777" w:rsidR="00C97CD9" w:rsidRPr="00ED386C" w:rsidRDefault="00552EF8"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r w:rsidRPr="00ED386C">
        <w:rPr>
          <w:sz w:val="22"/>
          <w:szCs w:val="22"/>
          <w:lang w:val="lt-LT"/>
        </w:rPr>
        <w:t>S</w:t>
      </w:r>
      <w:r w:rsidR="00C97CD9" w:rsidRPr="00ED386C">
        <w:rPr>
          <w:sz w:val="22"/>
          <w:szCs w:val="22"/>
          <w:lang w:val="lt-LT"/>
        </w:rPr>
        <w:t>kaidrus</w:t>
      </w:r>
      <w:r w:rsidRPr="00ED386C">
        <w:rPr>
          <w:sz w:val="22"/>
          <w:szCs w:val="22"/>
          <w:lang w:val="lt-LT"/>
        </w:rPr>
        <w:t>, bespalvis</w:t>
      </w:r>
      <w:r w:rsidR="00C97CD9" w:rsidRPr="00ED386C">
        <w:rPr>
          <w:sz w:val="22"/>
          <w:szCs w:val="22"/>
          <w:lang w:val="lt-LT"/>
        </w:rPr>
        <w:t xml:space="preserve"> tirpalas.</w:t>
      </w:r>
    </w:p>
    <w:p w14:paraId="50EE91EA" w14:textId="77777777" w:rsidR="00C97CD9" w:rsidRPr="00ED386C" w:rsidRDefault="00C97CD9"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6B609AFE" w14:textId="77777777" w:rsidR="00C97CD9" w:rsidRPr="00ED386C" w:rsidRDefault="00C97CD9" w:rsidP="00934731">
      <w:pPr>
        <w:pStyle w:val="Tekstpodstawowy2"/>
        <w:shd w:val="clear" w:color="auto" w:fill="auto"/>
        <w:tabs>
          <w:tab w:val="left" w:pos="284"/>
        </w:tabs>
        <w:suppressAutoHyphens w:val="0"/>
        <w:spacing w:before="0" w:after="0" w:line="240" w:lineRule="auto"/>
        <w:ind w:firstLine="0"/>
        <w:jc w:val="left"/>
        <w:rPr>
          <w:sz w:val="22"/>
          <w:szCs w:val="22"/>
          <w:lang w:val="lt-LT"/>
        </w:rPr>
      </w:pPr>
    </w:p>
    <w:p w14:paraId="7426EC12" w14:textId="77777777" w:rsidR="00C97CD9" w:rsidRPr="00ED386C" w:rsidRDefault="00C97CD9" w:rsidP="00934731">
      <w:pPr>
        <w:pStyle w:val="Antrat31"/>
        <w:keepNext w:val="0"/>
        <w:keepLines w:val="0"/>
        <w:numPr>
          <w:ilvl w:val="0"/>
          <w:numId w:val="1"/>
        </w:numPr>
        <w:tabs>
          <w:tab w:val="left" w:pos="720"/>
        </w:tabs>
        <w:suppressAutoHyphens w:val="0"/>
        <w:ind w:left="720" w:hanging="720"/>
        <w:outlineLvl w:val="9"/>
        <w:rPr>
          <w:b/>
          <w:szCs w:val="22"/>
        </w:rPr>
      </w:pPr>
      <w:r w:rsidRPr="00ED386C">
        <w:rPr>
          <w:rStyle w:val="Numatytasispastraiposriftas1"/>
          <w:b/>
          <w:szCs w:val="22"/>
        </w:rPr>
        <w:t>KLINIKINĖ INFORMACIJA</w:t>
      </w:r>
    </w:p>
    <w:p w14:paraId="143B5AAA" w14:textId="77777777" w:rsidR="00C97CD9" w:rsidRPr="00ED386C" w:rsidRDefault="00C97CD9" w:rsidP="00934731">
      <w:pPr>
        <w:pStyle w:val="Heading10"/>
        <w:shd w:val="clear" w:color="auto" w:fill="auto"/>
        <w:tabs>
          <w:tab w:val="left" w:pos="284"/>
        </w:tabs>
        <w:suppressAutoHyphens w:val="0"/>
        <w:spacing w:after="0" w:line="240" w:lineRule="auto"/>
        <w:ind w:firstLine="0"/>
        <w:rPr>
          <w:sz w:val="22"/>
          <w:szCs w:val="22"/>
          <w:lang w:val="lt-LT"/>
        </w:rPr>
      </w:pPr>
    </w:p>
    <w:p w14:paraId="4411E36E" w14:textId="77777777" w:rsidR="00C97CD9" w:rsidRPr="00ED386C" w:rsidRDefault="00C97CD9" w:rsidP="00934731">
      <w:pPr>
        <w:pStyle w:val="Antrat4"/>
        <w:keepNext w:val="0"/>
        <w:rPr>
          <w:szCs w:val="22"/>
          <w:lang w:val="lt-LT"/>
        </w:rPr>
      </w:pPr>
      <w:r w:rsidRPr="00ED386C">
        <w:rPr>
          <w:rStyle w:val="Numatytasispastraiposriftas1"/>
          <w:szCs w:val="22"/>
          <w:lang w:val="lt-LT"/>
        </w:rPr>
        <w:t>4.1</w:t>
      </w:r>
      <w:r w:rsidRPr="00ED386C">
        <w:rPr>
          <w:rStyle w:val="Numatytasispastraiposriftas1"/>
          <w:szCs w:val="22"/>
          <w:lang w:val="lt-LT"/>
        </w:rPr>
        <w:tab/>
        <w:t>Terapinės indikacijos</w:t>
      </w:r>
    </w:p>
    <w:p w14:paraId="7D4ECB39" w14:textId="77777777" w:rsidR="00C97CD9" w:rsidRPr="00ED386C" w:rsidRDefault="00C97CD9" w:rsidP="00934731">
      <w:pPr>
        <w:pStyle w:val="Heading10"/>
        <w:shd w:val="clear" w:color="auto" w:fill="auto"/>
        <w:tabs>
          <w:tab w:val="left" w:pos="284"/>
        </w:tabs>
        <w:suppressAutoHyphens w:val="0"/>
        <w:spacing w:after="0" w:line="240" w:lineRule="auto"/>
        <w:ind w:firstLine="0"/>
        <w:rPr>
          <w:sz w:val="22"/>
          <w:szCs w:val="22"/>
          <w:lang w:val="lt-LT"/>
        </w:rPr>
      </w:pPr>
    </w:p>
    <w:p w14:paraId="52D748DC"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 </w:t>
      </w:r>
      <w:r w:rsidR="00552EF8" w:rsidRPr="00ED386C">
        <w:rPr>
          <w:sz w:val="22"/>
          <w:szCs w:val="22"/>
          <w:lang w:val="lt-LT"/>
        </w:rPr>
        <w:t>N</w:t>
      </w:r>
      <w:r w:rsidRPr="00ED386C">
        <w:rPr>
          <w:sz w:val="22"/>
          <w:szCs w:val="22"/>
          <w:lang w:val="lt-LT"/>
        </w:rPr>
        <w:t xml:space="preserve">osies gleivinės paburkimui mažinti, sergant rinitu ir </w:t>
      </w:r>
      <w:r w:rsidR="00D4786A" w:rsidRPr="00ED386C">
        <w:rPr>
          <w:sz w:val="22"/>
          <w:szCs w:val="22"/>
          <w:lang w:val="lt-LT" w:eastAsia="en-GB" w:bidi="en-GB"/>
        </w:rPr>
        <w:t>palaikomajam gydymui gydant gleivinės pažeidimus</w:t>
      </w:r>
      <w:r w:rsidRPr="00ED386C">
        <w:rPr>
          <w:sz w:val="22"/>
          <w:szCs w:val="22"/>
          <w:lang w:val="lt-LT"/>
        </w:rPr>
        <w:t xml:space="preserve">, paroksizminei rinorėjai (vazomotoriniam rinitui) ir pasunkėjusiam kvėpavimui per nosį po nosies operacijų </w:t>
      </w:r>
      <w:r w:rsidR="0085692E">
        <w:rPr>
          <w:sz w:val="22"/>
          <w:szCs w:val="22"/>
          <w:lang w:val="lt-LT"/>
        </w:rPr>
        <w:t>gydyti.</w:t>
      </w:r>
    </w:p>
    <w:p w14:paraId="28130334" w14:textId="77777777" w:rsidR="00F23DE5" w:rsidRPr="00ED386C" w:rsidRDefault="00F23DE5" w:rsidP="00C97CD9">
      <w:pPr>
        <w:pStyle w:val="Tekstpodstawowy2"/>
        <w:shd w:val="clear" w:color="auto" w:fill="auto"/>
        <w:spacing w:before="0" w:after="0" w:line="240" w:lineRule="auto"/>
        <w:ind w:firstLine="0"/>
        <w:jc w:val="left"/>
        <w:rPr>
          <w:sz w:val="22"/>
          <w:szCs w:val="22"/>
          <w:lang w:val="lt-LT"/>
        </w:rPr>
      </w:pPr>
    </w:p>
    <w:p w14:paraId="7C6EAF37" w14:textId="46B2058B" w:rsidR="00C97CD9" w:rsidRPr="00ED386C" w:rsidRDefault="00C97CD9" w:rsidP="00C97CD9">
      <w:pPr>
        <w:pStyle w:val="Tekstpodstawowy2"/>
        <w:shd w:val="clear" w:color="auto" w:fill="auto"/>
        <w:spacing w:before="0" w:after="0" w:line="240" w:lineRule="auto"/>
        <w:ind w:firstLine="0"/>
        <w:jc w:val="left"/>
        <w:rPr>
          <w:sz w:val="22"/>
          <w:szCs w:val="22"/>
          <w:lang w:val="lt-LT"/>
        </w:rPr>
      </w:pPr>
      <w:r w:rsidRPr="00ED386C">
        <w:rPr>
          <w:sz w:val="22"/>
          <w:szCs w:val="22"/>
          <w:lang w:val="lt-LT"/>
        </w:rPr>
        <w:t xml:space="preserve">- </w:t>
      </w:r>
      <w:r w:rsidR="00F23DE5" w:rsidRPr="00ED386C">
        <w:rPr>
          <w:sz w:val="22"/>
          <w:szCs w:val="22"/>
          <w:lang w:val="lt-LT"/>
        </w:rPr>
        <w:t>N</w:t>
      </w:r>
      <w:r w:rsidRPr="00ED386C">
        <w:rPr>
          <w:sz w:val="22"/>
          <w:szCs w:val="22"/>
          <w:lang w:val="lt-LT"/>
        </w:rPr>
        <w:t>osies gleivinės paburkimui mažinti, sergant rinitu ir ūminiu prienosinių ančių uždegimu (rinosinusitu).</w:t>
      </w:r>
    </w:p>
    <w:p w14:paraId="3D44BC3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0994613" w14:textId="2E2A6F0D" w:rsidR="00C042CE" w:rsidRPr="00ED386C" w:rsidRDefault="00D841C5" w:rsidP="00552EF8">
      <w:pPr>
        <w:pStyle w:val="Tekstpodstawowy2"/>
        <w:shd w:val="clear" w:color="auto" w:fill="auto"/>
        <w:tabs>
          <w:tab w:val="left" w:pos="284"/>
        </w:tabs>
        <w:spacing w:before="0" w:after="0" w:line="240" w:lineRule="auto"/>
        <w:ind w:firstLine="0"/>
        <w:jc w:val="left"/>
        <w:rPr>
          <w:sz w:val="22"/>
          <w:szCs w:val="22"/>
          <w:lang w:val="lt-LT"/>
        </w:rPr>
      </w:pPr>
      <w:r>
        <w:rPr>
          <w:rStyle w:val="Numatytasispastraiposriftas1"/>
          <w:sz w:val="22"/>
          <w:szCs w:val="22"/>
          <w:lang w:val="lt-LT"/>
        </w:rPr>
        <w:t>Galathenal</w:t>
      </w:r>
      <w:r w:rsidR="00552EF8" w:rsidRPr="00ED386C">
        <w:rPr>
          <w:rStyle w:val="Numatytasispastraiposriftas1"/>
          <w:sz w:val="22"/>
          <w:szCs w:val="22"/>
          <w:lang w:val="lt-LT"/>
        </w:rPr>
        <w:t xml:space="preserve"> skirtas </w:t>
      </w:r>
      <w:bookmarkStart w:id="0" w:name="_Hlk499732289"/>
      <w:r w:rsidR="00E75693" w:rsidRPr="00ED386C">
        <w:rPr>
          <w:rStyle w:val="Numatytasispastraiposriftas1"/>
          <w:sz w:val="22"/>
          <w:szCs w:val="22"/>
          <w:lang w:val="lt-LT"/>
        </w:rPr>
        <w:t>s</w:t>
      </w:r>
      <w:r w:rsidR="00E75693" w:rsidRPr="00ED386C">
        <w:rPr>
          <w:rStyle w:val="shorttext"/>
          <w:sz w:val="22"/>
          <w:szCs w:val="22"/>
          <w:lang w:val="lt-LT"/>
        </w:rPr>
        <w:t>uaugusiesiems ir vyresniems kaip 6 metų vaikams</w:t>
      </w:r>
      <w:bookmarkEnd w:id="0"/>
      <w:r w:rsidR="00E75693" w:rsidRPr="00ED386C">
        <w:rPr>
          <w:rStyle w:val="shorttext"/>
          <w:sz w:val="22"/>
          <w:szCs w:val="22"/>
          <w:lang w:val="lt-LT"/>
        </w:rPr>
        <w:t>.</w:t>
      </w:r>
    </w:p>
    <w:p w14:paraId="1F5C8C43" w14:textId="77777777" w:rsidR="00552EF8" w:rsidRPr="00C042CE" w:rsidRDefault="00552EF8" w:rsidP="00C042CE">
      <w:pPr>
        <w:pStyle w:val="Antrat4"/>
        <w:keepNext w:val="0"/>
        <w:jc w:val="left"/>
        <w:rPr>
          <w:rStyle w:val="Numatytasispastraiposriftas1"/>
          <w:b w:val="0"/>
          <w:bCs/>
          <w:szCs w:val="22"/>
          <w:lang w:val="lt-LT"/>
        </w:rPr>
      </w:pPr>
    </w:p>
    <w:p w14:paraId="3C7DBAA2" w14:textId="77777777" w:rsidR="00C97CD9" w:rsidRPr="00ED386C" w:rsidRDefault="00C97CD9" w:rsidP="0002651E">
      <w:pPr>
        <w:pStyle w:val="Tekstpodstawowy2"/>
        <w:shd w:val="clear" w:color="auto" w:fill="auto"/>
        <w:tabs>
          <w:tab w:val="left" w:pos="284"/>
          <w:tab w:val="left" w:pos="567"/>
        </w:tabs>
        <w:spacing w:before="0" w:after="0" w:line="240" w:lineRule="auto"/>
        <w:ind w:firstLine="0"/>
        <w:jc w:val="left"/>
        <w:rPr>
          <w:b/>
          <w:sz w:val="22"/>
          <w:szCs w:val="22"/>
          <w:lang w:val="lt-LT"/>
        </w:rPr>
      </w:pPr>
      <w:r w:rsidRPr="00ED386C">
        <w:rPr>
          <w:rStyle w:val="Numatytasispastraiposriftas1"/>
          <w:b/>
          <w:sz w:val="22"/>
          <w:szCs w:val="22"/>
          <w:lang w:val="lt-LT"/>
        </w:rPr>
        <w:t>4.2</w:t>
      </w:r>
      <w:r w:rsidRPr="00ED386C">
        <w:rPr>
          <w:rStyle w:val="Numatytasispastraiposriftas1"/>
          <w:b/>
          <w:sz w:val="22"/>
          <w:szCs w:val="22"/>
          <w:lang w:val="lt-LT"/>
        </w:rPr>
        <w:tab/>
      </w:r>
      <w:r w:rsidR="0002651E" w:rsidRPr="00ED386C">
        <w:rPr>
          <w:rStyle w:val="Numatytasispastraiposriftas1"/>
          <w:b/>
          <w:sz w:val="22"/>
          <w:szCs w:val="22"/>
          <w:lang w:val="lt-LT"/>
        </w:rPr>
        <w:tab/>
      </w:r>
      <w:r w:rsidRPr="00ED386C">
        <w:rPr>
          <w:rStyle w:val="Numatytasispastraiposriftas1"/>
          <w:b/>
          <w:sz w:val="22"/>
          <w:szCs w:val="22"/>
          <w:lang w:val="lt-LT"/>
        </w:rPr>
        <w:t>Dozavimas ir vartojimo metodas</w:t>
      </w:r>
    </w:p>
    <w:p w14:paraId="3E6DBFF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369CB16" w14:textId="77777777" w:rsidR="0002651E" w:rsidRPr="00ED386C" w:rsidRDefault="00C97CD9" w:rsidP="00C97CD9">
      <w:pPr>
        <w:pStyle w:val="Bodytext20"/>
        <w:shd w:val="clear" w:color="auto" w:fill="auto"/>
        <w:tabs>
          <w:tab w:val="left" w:pos="284"/>
        </w:tabs>
        <w:spacing w:line="240" w:lineRule="auto"/>
        <w:jc w:val="left"/>
        <w:rPr>
          <w:rStyle w:val="Numatytasispastraiposriftas1"/>
          <w:sz w:val="22"/>
          <w:szCs w:val="22"/>
          <w:u w:val="single"/>
          <w:lang w:val="lt-LT"/>
        </w:rPr>
      </w:pPr>
      <w:r w:rsidRPr="00ED386C">
        <w:rPr>
          <w:rStyle w:val="Numatytasispastraiposriftas1"/>
          <w:sz w:val="22"/>
          <w:szCs w:val="22"/>
          <w:u w:val="single"/>
          <w:lang w:val="lt-LT"/>
        </w:rPr>
        <w:t>Dozavimas</w:t>
      </w:r>
    </w:p>
    <w:p w14:paraId="1D9274F3" w14:textId="3B2953AE" w:rsidR="00C97CD9" w:rsidRPr="00ED386C" w:rsidRDefault="007E463D" w:rsidP="00C97CD9">
      <w:pPr>
        <w:pStyle w:val="Bodytext20"/>
        <w:shd w:val="clear" w:color="auto" w:fill="auto"/>
        <w:tabs>
          <w:tab w:val="left" w:pos="284"/>
        </w:tabs>
        <w:spacing w:line="240" w:lineRule="auto"/>
        <w:jc w:val="left"/>
        <w:rPr>
          <w:i/>
          <w:sz w:val="22"/>
          <w:szCs w:val="22"/>
          <w:lang w:val="lt-LT"/>
        </w:rPr>
      </w:pPr>
      <w:r w:rsidRPr="00ED386C">
        <w:rPr>
          <w:rStyle w:val="Numatytasispastraiposriftas1"/>
          <w:i/>
          <w:sz w:val="22"/>
          <w:szCs w:val="22"/>
          <w:lang w:val="lt-LT"/>
        </w:rPr>
        <w:t xml:space="preserve">Suaugusiesiems </w:t>
      </w:r>
      <w:r w:rsidR="0085692E">
        <w:rPr>
          <w:rStyle w:val="Numatytasispastraiposriftas1"/>
          <w:i/>
          <w:sz w:val="22"/>
          <w:szCs w:val="22"/>
          <w:lang w:val="lt-LT"/>
        </w:rPr>
        <w:t>ir</w:t>
      </w:r>
      <w:r w:rsidRPr="00ED386C">
        <w:rPr>
          <w:rStyle w:val="Numatytasispastraiposriftas1"/>
          <w:i/>
          <w:sz w:val="22"/>
          <w:szCs w:val="22"/>
          <w:lang w:val="lt-LT"/>
        </w:rPr>
        <w:t xml:space="preserve"> vyresniems </w:t>
      </w:r>
      <w:r w:rsidR="00E75693" w:rsidRPr="00ED386C">
        <w:rPr>
          <w:rStyle w:val="Numatytasispastraiposriftas1"/>
          <w:i/>
          <w:sz w:val="22"/>
          <w:szCs w:val="22"/>
          <w:lang w:val="lt-LT"/>
        </w:rPr>
        <w:t xml:space="preserve">kaip </w:t>
      </w:r>
      <w:r w:rsidRPr="00ED386C">
        <w:rPr>
          <w:rStyle w:val="Numatytasispastraiposriftas1"/>
          <w:i/>
          <w:sz w:val="22"/>
          <w:szCs w:val="22"/>
          <w:lang w:val="lt-LT"/>
        </w:rPr>
        <w:t>6 metų vaikams</w:t>
      </w:r>
    </w:p>
    <w:p w14:paraId="169D5084" w14:textId="1DEEF6F4"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Viena purškalo tirpalo dozė į kiekvieną šnervę pagal poreikį, bet ne daugiau kaip 3 kartus per parą.</w:t>
      </w:r>
    </w:p>
    <w:p w14:paraId="2C26A14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610726DE" w14:textId="368B6D5A"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Dozavimas priklauso nuo individualaus paciento jautrumo ir klinikinio atsako.</w:t>
      </w:r>
    </w:p>
    <w:p w14:paraId="6A6B045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26915FF5" w14:textId="2CF3246F" w:rsidR="00E75693" w:rsidRPr="00ED386C" w:rsidRDefault="00D841C5" w:rsidP="00E75693">
      <w:pPr>
        <w:pStyle w:val="Betarp"/>
        <w:rPr>
          <w:rFonts w:ascii="Times New Roman" w:hAnsi="Times New Roman"/>
        </w:rPr>
      </w:pPr>
      <w:r>
        <w:rPr>
          <w:rStyle w:val="Numatytasispastraiposriftas1"/>
          <w:rFonts w:ascii="Times New Roman" w:hAnsi="Times New Roman"/>
        </w:rPr>
        <w:t>Galathenal</w:t>
      </w:r>
      <w:r w:rsidR="00E75693" w:rsidRPr="00ED386C">
        <w:rPr>
          <w:rStyle w:val="Numatytasispastraiposriftas1"/>
          <w:rFonts w:ascii="Times New Roman" w:hAnsi="Times New Roman"/>
        </w:rPr>
        <w:t xml:space="preserve"> negalima vartoti ilgiau kaip 7 </w:t>
      </w:r>
      <w:r w:rsidR="002077DD" w:rsidRPr="00ED386C">
        <w:rPr>
          <w:rStyle w:val="Numatytasispastraiposriftas1"/>
          <w:rFonts w:ascii="Times New Roman" w:hAnsi="Times New Roman"/>
        </w:rPr>
        <w:t>paras</w:t>
      </w:r>
      <w:r w:rsidR="00E75693" w:rsidRPr="00ED386C">
        <w:rPr>
          <w:rStyle w:val="Numatytasispastraiposriftas1"/>
          <w:rFonts w:ascii="Times New Roman" w:hAnsi="Times New Roman"/>
        </w:rPr>
        <w:t>, nebent gydytojas nurodė kitaip. Dėl vaikų gydymo trukmės reikia pasikonsultuoti su gydytoju.</w:t>
      </w:r>
    </w:p>
    <w:p w14:paraId="321B0D40" w14:textId="77777777" w:rsidR="00E75693" w:rsidRPr="00ED386C" w:rsidRDefault="00E75693" w:rsidP="00E75693">
      <w:pPr>
        <w:pStyle w:val="Tekstpodstawowy2"/>
        <w:shd w:val="clear" w:color="auto" w:fill="auto"/>
        <w:tabs>
          <w:tab w:val="left" w:pos="284"/>
        </w:tabs>
        <w:spacing w:before="0" w:after="0" w:line="240" w:lineRule="auto"/>
        <w:ind w:firstLine="0"/>
        <w:jc w:val="left"/>
        <w:rPr>
          <w:sz w:val="22"/>
          <w:szCs w:val="22"/>
          <w:lang w:val="lt-LT"/>
        </w:rPr>
      </w:pPr>
    </w:p>
    <w:p w14:paraId="52D82285" w14:textId="03A23178" w:rsidR="002077DD" w:rsidRPr="00ED386C" w:rsidRDefault="002077DD" w:rsidP="002077DD">
      <w:pPr>
        <w:pStyle w:val="Betarp"/>
        <w:rPr>
          <w:rFonts w:ascii="Times New Roman" w:hAnsi="Times New Roman"/>
        </w:rPr>
      </w:pPr>
      <w:r w:rsidRPr="00ED386C">
        <w:rPr>
          <w:rFonts w:ascii="Times New Roman" w:hAnsi="Times New Roman"/>
        </w:rPr>
        <w:t xml:space="preserve">Pradėti vartoti pakartotinai galima tik po kelių </w:t>
      </w:r>
      <w:bookmarkStart w:id="1" w:name="_Hlk67544601"/>
      <w:r w:rsidR="001169F0">
        <w:rPr>
          <w:rFonts w:ascii="Times New Roman" w:hAnsi="Times New Roman"/>
        </w:rPr>
        <w:t>parų</w:t>
      </w:r>
      <w:bookmarkEnd w:id="1"/>
      <w:r w:rsidR="001169F0">
        <w:rPr>
          <w:rFonts w:ascii="Times New Roman" w:hAnsi="Times New Roman"/>
        </w:rPr>
        <w:t xml:space="preserve"> </w:t>
      </w:r>
      <w:r w:rsidRPr="00ED386C">
        <w:rPr>
          <w:rFonts w:ascii="Times New Roman" w:hAnsi="Times New Roman"/>
        </w:rPr>
        <w:t>pertraukos.</w:t>
      </w:r>
    </w:p>
    <w:p w14:paraId="48B13317"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101CCFA" w14:textId="77777777" w:rsidR="00D50D40" w:rsidRPr="00ED386C" w:rsidRDefault="00C97CD9" w:rsidP="00C97CD9">
      <w:pPr>
        <w:pStyle w:val="Tekstpodstawowy2"/>
        <w:shd w:val="clear" w:color="auto" w:fill="auto"/>
        <w:tabs>
          <w:tab w:val="left" w:pos="284"/>
        </w:tabs>
        <w:spacing w:before="0" w:after="0" w:line="240" w:lineRule="auto"/>
        <w:ind w:firstLine="0"/>
        <w:jc w:val="left"/>
        <w:rPr>
          <w:sz w:val="22"/>
          <w:szCs w:val="22"/>
          <w:u w:val="single"/>
          <w:lang w:val="lt-LT"/>
        </w:rPr>
      </w:pPr>
      <w:r w:rsidRPr="00ED386C">
        <w:rPr>
          <w:sz w:val="22"/>
          <w:szCs w:val="22"/>
          <w:u w:val="single"/>
          <w:lang w:val="lt-LT"/>
        </w:rPr>
        <w:t>Vartojimo metodas</w:t>
      </w:r>
    </w:p>
    <w:p w14:paraId="4D216192" w14:textId="77777777" w:rsidR="00C97CD9" w:rsidRPr="00ED386C" w:rsidRDefault="00D50D40"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Vartoti į nosį.</w:t>
      </w:r>
    </w:p>
    <w:p w14:paraId="14A8F436" w14:textId="06C98095" w:rsidR="00C97CD9" w:rsidRPr="00ED386C" w:rsidRDefault="00D841C5" w:rsidP="00C97CD9">
      <w:pPr>
        <w:pStyle w:val="Tekstpodstawowy2"/>
        <w:shd w:val="clear" w:color="auto" w:fill="auto"/>
        <w:tabs>
          <w:tab w:val="left" w:pos="284"/>
        </w:tabs>
        <w:spacing w:before="0" w:after="0" w:line="240" w:lineRule="auto"/>
        <w:ind w:firstLine="0"/>
        <w:jc w:val="left"/>
        <w:rPr>
          <w:sz w:val="22"/>
          <w:szCs w:val="22"/>
          <w:lang w:val="lt-LT"/>
        </w:rPr>
      </w:pPr>
      <w:r>
        <w:rPr>
          <w:rStyle w:val="Numatytasispastraiposriftas1"/>
          <w:sz w:val="22"/>
          <w:szCs w:val="22"/>
          <w:lang w:val="lt-LT"/>
        </w:rPr>
        <w:t>Galathenal</w:t>
      </w:r>
      <w:r w:rsidR="00C97CD9" w:rsidRPr="00ED386C">
        <w:rPr>
          <w:rStyle w:val="Numatytasispastraiposriftas1"/>
          <w:sz w:val="22"/>
          <w:szCs w:val="22"/>
          <w:lang w:val="lt-LT"/>
        </w:rPr>
        <w:t xml:space="preserve"> yra purškiamas į kiekvieną šnervę buteliuką laikant vertikaliai.</w:t>
      </w:r>
    </w:p>
    <w:p w14:paraId="30AD6AC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7E504E5" w14:textId="2A0361BB" w:rsidR="00C97CD9" w:rsidRPr="00ED386C" w:rsidRDefault="00C97CD9" w:rsidP="00C97CD9">
      <w:pPr>
        <w:pStyle w:val="prastasis1"/>
        <w:tabs>
          <w:tab w:val="left" w:pos="284"/>
        </w:tabs>
        <w:rPr>
          <w:rFonts w:ascii="Times New Roman" w:eastAsia="Times New Roman" w:hAnsi="Times New Roman" w:cs="Times New Roman"/>
          <w:color w:val="auto"/>
          <w:sz w:val="22"/>
          <w:szCs w:val="22"/>
        </w:rPr>
      </w:pPr>
      <w:r w:rsidRPr="00ED386C">
        <w:rPr>
          <w:rFonts w:ascii="Times New Roman" w:eastAsia="Times New Roman" w:hAnsi="Times New Roman" w:cs="Times New Roman"/>
          <w:color w:val="auto"/>
          <w:sz w:val="22"/>
          <w:szCs w:val="22"/>
        </w:rPr>
        <w:lastRenderedPageBreak/>
        <w:t xml:space="preserve">Prieš vartojant pirmą kartą, iš pompos reikia pašalinti orą </w:t>
      </w:r>
      <w:r w:rsidR="00D50D40" w:rsidRPr="00ED386C">
        <w:rPr>
          <w:rFonts w:ascii="Times New Roman" w:eastAsia="Times New Roman" w:hAnsi="Times New Roman" w:cs="Times New Roman"/>
          <w:color w:val="auto"/>
          <w:sz w:val="22"/>
          <w:szCs w:val="22"/>
        </w:rPr>
        <w:t xml:space="preserve">3-5 </w:t>
      </w:r>
      <w:r w:rsidRPr="00ED386C">
        <w:rPr>
          <w:rFonts w:ascii="Times New Roman" w:eastAsia="Times New Roman" w:hAnsi="Times New Roman" w:cs="Times New Roman"/>
          <w:color w:val="auto"/>
          <w:sz w:val="22"/>
          <w:szCs w:val="22"/>
        </w:rPr>
        <w:t xml:space="preserve">kartus paspaudžiant, kol į orą bus išpurkšta tolygi dulksna. Tuomet dozatorių galima naudoti iš karto </w:t>
      </w:r>
      <w:r w:rsidR="00DA1B7C">
        <w:rPr>
          <w:rFonts w:ascii="Times New Roman" w:eastAsia="Times New Roman" w:hAnsi="Times New Roman" w:cs="Times New Roman"/>
          <w:color w:val="auto"/>
          <w:sz w:val="22"/>
          <w:szCs w:val="22"/>
        </w:rPr>
        <w:t xml:space="preserve">ir </w:t>
      </w:r>
      <w:bookmarkStart w:id="2" w:name="_Hlk67544656"/>
      <w:r w:rsidR="00233B01">
        <w:rPr>
          <w:rFonts w:ascii="Times New Roman" w:eastAsia="Times New Roman" w:hAnsi="Times New Roman" w:cs="Times New Roman"/>
          <w:color w:val="auto"/>
          <w:sz w:val="22"/>
          <w:szCs w:val="22"/>
        </w:rPr>
        <w:t xml:space="preserve">tolesnio vartojimo metu minėtos </w:t>
      </w:r>
      <w:r w:rsidR="00DA1B7C">
        <w:rPr>
          <w:rFonts w:ascii="Times New Roman" w:eastAsia="Times New Roman" w:hAnsi="Times New Roman" w:cs="Times New Roman"/>
          <w:color w:val="auto"/>
          <w:sz w:val="22"/>
          <w:szCs w:val="22"/>
        </w:rPr>
        <w:t>procedūros kartoti nebereikia</w:t>
      </w:r>
      <w:bookmarkEnd w:id="2"/>
      <w:r w:rsidR="00DA1B7C">
        <w:rPr>
          <w:rFonts w:ascii="Times New Roman" w:eastAsia="Times New Roman" w:hAnsi="Times New Roman" w:cs="Times New Roman"/>
          <w:color w:val="auto"/>
          <w:sz w:val="22"/>
          <w:szCs w:val="22"/>
        </w:rPr>
        <w:t>.</w:t>
      </w:r>
    </w:p>
    <w:p w14:paraId="77F9810E" w14:textId="5EC91700" w:rsidR="00C97CD9" w:rsidRPr="00ED386C" w:rsidRDefault="00AE6937" w:rsidP="00C97CD9">
      <w:pPr>
        <w:pStyle w:val="prastasis1"/>
        <w:tabs>
          <w:tab w:val="left" w:pos="284"/>
        </w:tabs>
        <w:rPr>
          <w:rFonts w:ascii="Times New Roman" w:hAnsi="Times New Roman" w:cs="Times New Roman"/>
          <w:sz w:val="22"/>
          <w:szCs w:val="22"/>
        </w:rPr>
      </w:pPr>
      <w:r w:rsidRPr="00ED386C">
        <w:rPr>
          <w:rStyle w:val="Numatytasispastraiposriftas1"/>
          <w:rFonts w:ascii="Times New Roman" w:eastAsia="Times New Roman" w:hAnsi="Times New Roman" w:cs="Times New Roman"/>
          <w:color w:val="auto"/>
          <w:sz w:val="22"/>
          <w:szCs w:val="22"/>
        </w:rPr>
        <w:t>P</w:t>
      </w:r>
      <w:r w:rsidR="00C97CD9" w:rsidRPr="00ED386C">
        <w:rPr>
          <w:rStyle w:val="Numatytasispastraiposriftas1"/>
          <w:rFonts w:ascii="Times New Roman" w:eastAsia="Times New Roman" w:hAnsi="Times New Roman" w:cs="Times New Roman"/>
          <w:color w:val="auto"/>
          <w:sz w:val="22"/>
          <w:szCs w:val="22"/>
        </w:rPr>
        <w:t xml:space="preserve">ašalinus orą, pompa liks užpildyta visą reguliaraus kasdienio vartojimo laikotarpį. Jei purškalo neišpurškiama pilnai paspaudus ar jei preparato nebuvo naudojama keletą </w:t>
      </w:r>
      <w:bookmarkStart w:id="3" w:name="_Hlk67544676"/>
      <w:r w:rsidR="00495F4A">
        <w:rPr>
          <w:rStyle w:val="Numatytasispastraiposriftas1"/>
          <w:rFonts w:ascii="Times New Roman" w:eastAsia="Times New Roman" w:hAnsi="Times New Roman" w:cs="Times New Roman"/>
          <w:color w:val="auto"/>
          <w:sz w:val="22"/>
          <w:szCs w:val="22"/>
        </w:rPr>
        <w:t>parų</w:t>
      </w:r>
      <w:bookmarkEnd w:id="3"/>
      <w:r w:rsidR="00495F4A">
        <w:rPr>
          <w:rStyle w:val="Numatytasispastraiposriftas1"/>
          <w:rFonts w:ascii="Times New Roman" w:eastAsia="Times New Roman" w:hAnsi="Times New Roman" w:cs="Times New Roman"/>
          <w:color w:val="auto"/>
          <w:sz w:val="22"/>
          <w:szCs w:val="22"/>
        </w:rPr>
        <w:t>,</w:t>
      </w:r>
      <w:r w:rsidR="00C97CD9" w:rsidRPr="00ED386C">
        <w:rPr>
          <w:rStyle w:val="Numatytasispastraiposriftas1"/>
          <w:rFonts w:ascii="Times New Roman" w:eastAsia="Times New Roman" w:hAnsi="Times New Roman" w:cs="Times New Roman"/>
          <w:color w:val="auto"/>
          <w:sz w:val="22"/>
          <w:szCs w:val="22"/>
        </w:rPr>
        <w:t xml:space="preserve"> iš pompos reikia pakartotinai pašalinti</w:t>
      </w:r>
      <w:r w:rsidR="00D50D40" w:rsidRPr="00ED386C">
        <w:rPr>
          <w:rStyle w:val="Numatytasispastraiposriftas1"/>
          <w:rFonts w:ascii="Times New Roman" w:eastAsia="Times New Roman" w:hAnsi="Times New Roman" w:cs="Times New Roman"/>
          <w:color w:val="auto"/>
          <w:sz w:val="22"/>
          <w:szCs w:val="22"/>
        </w:rPr>
        <w:t xml:space="preserve"> </w:t>
      </w:r>
      <w:r w:rsidR="00C97CD9" w:rsidRPr="00ED386C">
        <w:rPr>
          <w:rStyle w:val="Numatytasispastraiposriftas1"/>
          <w:rFonts w:ascii="Times New Roman" w:eastAsia="Times New Roman" w:hAnsi="Times New Roman" w:cs="Times New Roman"/>
          <w:color w:val="auto"/>
          <w:sz w:val="22"/>
          <w:szCs w:val="22"/>
        </w:rPr>
        <w:t>orą du kartus paspaudžiant.</w:t>
      </w:r>
    </w:p>
    <w:p w14:paraId="39D8FB4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42DDE0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Būtina saugotis, kad purškalo nepatektų į akis.</w:t>
      </w:r>
    </w:p>
    <w:p w14:paraId="7EAC0563" w14:textId="77777777" w:rsidR="00C97CD9" w:rsidRPr="00ED386C" w:rsidRDefault="00C97CD9" w:rsidP="00C97CD9">
      <w:pPr>
        <w:pStyle w:val="Tekstpodstawowy2"/>
        <w:numPr>
          <w:ilvl w:val="0"/>
          <w:numId w:val="2"/>
        </w:numPr>
        <w:shd w:val="clear" w:color="auto" w:fill="auto"/>
        <w:tabs>
          <w:tab w:val="left" w:pos="-630"/>
        </w:tabs>
        <w:spacing w:before="0" w:after="0" w:line="240" w:lineRule="auto"/>
        <w:ind w:left="426" w:hanging="426"/>
        <w:jc w:val="left"/>
        <w:rPr>
          <w:sz w:val="22"/>
          <w:szCs w:val="22"/>
          <w:lang w:val="lt-LT"/>
        </w:rPr>
      </w:pPr>
      <w:r w:rsidRPr="00ED386C">
        <w:rPr>
          <w:sz w:val="22"/>
          <w:szCs w:val="22"/>
          <w:lang w:val="lt-LT"/>
        </w:rPr>
        <w:t>Išvalyti nosį.</w:t>
      </w:r>
    </w:p>
    <w:p w14:paraId="2857AC6A"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Laikyti buteliuką purkštuku į viršų, nykštį uždėjus ant pagrindo, o purkštuką laikant tarp dviejų pirštų.</w:t>
      </w:r>
    </w:p>
    <w:p w14:paraId="467E2551"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Truputį pasilenkti į priekį ir įkišti purkštuką į šnervę.</w:t>
      </w:r>
    </w:p>
    <w:p w14:paraId="706A60DA"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Purkšti ir tuo pačiu metu ramiai įkvėpti per nosį. Tą patį pakartoti su kita šnerve.</w:t>
      </w:r>
    </w:p>
    <w:p w14:paraId="3C126F86"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Iš karto po vartojimo nušluostyti purkštuką ir uždėti dangtelį.</w:t>
      </w:r>
    </w:p>
    <w:p w14:paraId="2A4D49EA" w14:textId="77777777" w:rsidR="00C97CD9" w:rsidRPr="00ED386C" w:rsidRDefault="00C97CD9" w:rsidP="00C97CD9">
      <w:pPr>
        <w:pStyle w:val="Tekstpodstawowy2"/>
        <w:numPr>
          <w:ilvl w:val="0"/>
          <w:numId w:val="2"/>
        </w:numPr>
        <w:shd w:val="clear" w:color="auto" w:fill="auto"/>
        <w:tabs>
          <w:tab w:val="left" w:pos="450"/>
        </w:tabs>
        <w:spacing w:before="0" w:after="0" w:line="240" w:lineRule="auto"/>
        <w:ind w:left="426" w:hanging="426"/>
        <w:jc w:val="left"/>
        <w:rPr>
          <w:sz w:val="22"/>
          <w:szCs w:val="22"/>
          <w:lang w:val="lt-LT"/>
        </w:rPr>
      </w:pPr>
      <w:r w:rsidRPr="00ED386C">
        <w:rPr>
          <w:sz w:val="22"/>
          <w:szCs w:val="22"/>
          <w:lang w:val="lt-LT"/>
        </w:rPr>
        <w:t>Kad būtų išvengta infekcijos plitimo, purškalą turėtų naudoti tik vienas asmuo.</w:t>
      </w:r>
    </w:p>
    <w:p w14:paraId="72194E8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4FE5830E" w14:textId="77777777" w:rsidR="00C97CD9" w:rsidRPr="00ED386C" w:rsidRDefault="00C97CD9" w:rsidP="00C97CD9">
      <w:pPr>
        <w:pStyle w:val="Antrat4"/>
        <w:suppressAutoHyphens/>
        <w:rPr>
          <w:szCs w:val="22"/>
          <w:lang w:val="lt-LT"/>
        </w:rPr>
      </w:pPr>
      <w:r w:rsidRPr="00ED386C">
        <w:rPr>
          <w:rStyle w:val="Numatytasispastraiposriftas1"/>
          <w:szCs w:val="22"/>
          <w:lang w:val="lt-LT"/>
        </w:rPr>
        <w:t>4.3</w:t>
      </w:r>
      <w:r w:rsidRPr="00ED386C">
        <w:rPr>
          <w:rStyle w:val="Numatytasispastraiposriftas1"/>
          <w:szCs w:val="22"/>
          <w:lang w:val="lt-LT"/>
        </w:rPr>
        <w:tab/>
        <w:t>Kontraindikacijos</w:t>
      </w:r>
    </w:p>
    <w:p w14:paraId="32E181FC" w14:textId="77777777" w:rsidR="00C97CD9" w:rsidRPr="00ED386C" w:rsidRDefault="00C97CD9" w:rsidP="00C97CD9">
      <w:pPr>
        <w:pStyle w:val="Heading10"/>
        <w:shd w:val="clear" w:color="auto" w:fill="auto"/>
        <w:tabs>
          <w:tab w:val="left" w:pos="284"/>
        </w:tabs>
        <w:spacing w:after="0" w:line="240" w:lineRule="auto"/>
        <w:ind w:firstLine="0"/>
        <w:rPr>
          <w:sz w:val="22"/>
          <w:szCs w:val="22"/>
          <w:lang w:val="lt-LT"/>
        </w:rPr>
      </w:pPr>
    </w:p>
    <w:p w14:paraId="1044687B" w14:textId="77777777" w:rsidR="00C97CD9" w:rsidRPr="00ED386C" w:rsidRDefault="00C97CD9" w:rsidP="00C97CD9">
      <w:pPr>
        <w:pStyle w:val="Heading10"/>
        <w:shd w:val="clear" w:color="auto" w:fill="auto"/>
        <w:tabs>
          <w:tab w:val="left" w:pos="540"/>
        </w:tabs>
        <w:spacing w:after="0" w:line="240" w:lineRule="auto"/>
        <w:ind w:firstLine="0"/>
        <w:rPr>
          <w:sz w:val="22"/>
          <w:szCs w:val="22"/>
          <w:lang w:val="lt-LT"/>
        </w:rPr>
      </w:pPr>
      <w:r w:rsidRPr="00ED386C">
        <w:rPr>
          <w:sz w:val="22"/>
          <w:szCs w:val="22"/>
          <w:lang w:val="lt-LT"/>
        </w:rPr>
        <w:t>Šio vaistinio preparato vartoti negalima:</w:t>
      </w:r>
    </w:p>
    <w:p w14:paraId="2B68F88C" w14:textId="77777777" w:rsidR="00C97CD9" w:rsidRPr="00ED386C" w:rsidRDefault="00C97CD9" w:rsidP="00C97CD9">
      <w:pPr>
        <w:pStyle w:val="Heading10"/>
        <w:numPr>
          <w:ilvl w:val="0"/>
          <w:numId w:val="3"/>
        </w:numPr>
        <w:shd w:val="clear" w:color="auto" w:fill="auto"/>
        <w:tabs>
          <w:tab w:val="left" w:pos="540"/>
        </w:tabs>
        <w:spacing w:after="0" w:line="240" w:lineRule="auto"/>
        <w:ind w:left="540" w:hanging="540"/>
        <w:outlineLvl w:val="9"/>
        <w:rPr>
          <w:sz w:val="22"/>
          <w:szCs w:val="22"/>
          <w:lang w:val="lt-LT"/>
        </w:rPr>
      </w:pPr>
      <w:r w:rsidRPr="00ED386C">
        <w:rPr>
          <w:rStyle w:val="Numatytasispastraiposriftas1"/>
          <w:sz w:val="22"/>
          <w:szCs w:val="22"/>
          <w:lang w:val="lt-LT"/>
        </w:rPr>
        <w:t xml:space="preserve">jeigu yra padidėjęs jautrumas </w:t>
      </w:r>
      <w:r w:rsidR="000D38CE" w:rsidRPr="00ED386C">
        <w:rPr>
          <w:rStyle w:val="Numatytasispastraiposriftas1"/>
          <w:sz w:val="22"/>
          <w:szCs w:val="22"/>
          <w:lang w:val="lt-LT"/>
        </w:rPr>
        <w:t xml:space="preserve">veikliosioms medžiagoms </w:t>
      </w:r>
      <w:r w:rsidRPr="00ED386C">
        <w:rPr>
          <w:rStyle w:val="Numatytasispastraiposriftas1"/>
          <w:sz w:val="22"/>
          <w:szCs w:val="22"/>
          <w:lang w:val="lt-LT"/>
        </w:rPr>
        <w:t xml:space="preserve">arba bet kuriai 6.1 skyriuje nurodytai pagalbinei medžiagai, </w:t>
      </w:r>
    </w:p>
    <w:p w14:paraId="7513DFBC" w14:textId="600DF9EE" w:rsidR="00C97CD9" w:rsidRPr="00ED386C" w:rsidRDefault="00C97CD9" w:rsidP="00C97CD9">
      <w:pPr>
        <w:pStyle w:val="Heading10"/>
        <w:numPr>
          <w:ilvl w:val="0"/>
          <w:numId w:val="3"/>
        </w:numPr>
        <w:shd w:val="clear" w:color="auto" w:fill="auto"/>
        <w:tabs>
          <w:tab w:val="left" w:pos="540"/>
        </w:tabs>
        <w:spacing w:after="0" w:line="240" w:lineRule="auto"/>
        <w:ind w:left="540" w:hanging="540"/>
        <w:outlineLvl w:val="9"/>
        <w:rPr>
          <w:sz w:val="22"/>
          <w:szCs w:val="22"/>
          <w:lang w:val="lt-LT"/>
        </w:rPr>
      </w:pPr>
      <w:r w:rsidRPr="00ED386C">
        <w:rPr>
          <w:rStyle w:val="Numatytasispastraiposriftas1"/>
          <w:sz w:val="22"/>
          <w:szCs w:val="22"/>
          <w:lang w:val="lt-LT"/>
        </w:rPr>
        <w:t xml:space="preserve">jeigu yra </w:t>
      </w:r>
      <w:r w:rsidR="00514FA6" w:rsidRPr="00ED386C">
        <w:rPr>
          <w:rStyle w:val="Numatytasispastraiposriftas1"/>
          <w:sz w:val="22"/>
          <w:szCs w:val="22"/>
          <w:lang w:val="lt-LT"/>
        </w:rPr>
        <w:t>sausas</w:t>
      </w:r>
      <w:r w:rsidR="000D38CE" w:rsidRPr="00ED386C">
        <w:rPr>
          <w:rStyle w:val="Numatytasispastraiposriftas1"/>
          <w:sz w:val="22"/>
          <w:szCs w:val="22"/>
          <w:lang w:val="lt-LT"/>
        </w:rPr>
        <w:t>is</w:t>
      </w:r>
      <w:r w:rsidRPr="00ED386C">
        <w:rPr>
          <w:rStyle w:val="Numatytasispastraiposriftas1"/>
          <w:sz w:val="22"/>
          <w:szCs w:val="22"/>
          <w:lang w:val="lt-LT"/>
        </w:rPr>
        <w:t xml:space="preserve"> nosies gleivinės uždegimas (</w:t>
      </w:r>
      <w:r w:rsidRPr="00ED386C">
        <w:rPr>
          <w:rStyle w:val="BodytextItalic"/>
          <w:sz w:val="22"/>
          <w:szCs w:val="22"/>
          <w:lang w:val="lt-LT"/>
        </w:rPr>
        <w:t>rhinitis sicca</w:t>
      </w:r>
      <w:r w:rsidRPr="00ED386C">
        <w:rPr>
          <w:rStyle w:val="Numatytasispastraiposriftas1"/>
          <w:sz w:val="22"/>
          <w:szCs w:val="22"/>
          <w:lang w:val="lt-LT"/>
        </w:rPr>
        <w:t>),</w:t>
      </w:r>
    </w:p>
    <w:p w14:paraId="167B1713" w14:textId="77777777" w:rsidR="00C97CD9" w:rsidRPr="00ED386C" w:rsidRDefault="00C97CD9" w:rsidP="00C97CD9">
      <w:pPr>
        <w:pStyle w:val="Heading10"/>
        <w:numPr>
          <w:ilvl w:val="0"/>
          <w:numId w:val="3"/>
        </w:numPr>
        <w:shd w:val="clear" w:color="auto" w:fill="auto"/>
        <w:tabs>
          <w:tab w:val="left" w:pos="540"/>
        </w:tabs>
        <w:spacing w:after="0" w:line="240" w:lineRule="auto"/>
        <w:ind w:left="540" w:hanging="540"/>
        <w:outlineLvl w:val="9"/>
        <w:rPr>
          <w:sz w:val="22"/>
          <w:szCs w:val="22"/>
          <w:lang w:val="lt-LT"/>
        </w:rPr>
      </w:pPr>
      <w:r w:rsidRPr="00ED386C">
        <w:rPr>
          <w:sz w:val="22"/>
          <w:szCs w:val="22"/>
          <w:lang w:val="lt-LT"/>
        </w:rPr>
        <w:t>po transsfenoidalinės hipofizektomijos ar kitų chirurginių procedūrų, kai pažeidžiamas kietasis dangalas,</w:t>
      </w:r>
    </w:p>
    <w:p w14:paraId="0B30FD69" w14:textId="77777777" w:rsidR="00C97CD9" w:rsidRPr="00ED386C" w:rsidRDefault="000D38CE" w:rsidP="00C97CD9">
      <w:pPr>
        <w:pStyle w:val="Heading10"/>
        <w:numPr>
          <w:ilvl w:val="0"/>
          <w:numId w:val="3"/>
        </w:numPr>
        <w:shd w:val="clear" w:color="auto" w:fill="auto"/>
        <w:tabs>
          <w:tab w:val="left" w:pos="540"/>
        </w:tabs>
        <w:spacing w:after="0" w:line="240" w:lineRule="auto"/>
        <w:ind w:left="540" w:hanging="540"/>
        <w:outlineLvl w:val="9"/>
        <w:rPr>
          <w:sz w:val="22"/>
          <w:szCs w:val="22"/>
          <w:lang w:val="lt-LT"/>
        </w:rPr>
      </w:pPr>
      <w:r w:rsidRPr="00ED386C">
        <w:rPr>
          <w:sz w:val="22"/>
          <w:szCs w:val="22"/>
          <w:lang w:val="lt-LT"/>
        </w:rPr>
        <w:t xml:space="preserve">kūdikiams ir </w:t>
      </w:r>
      <w:r w:rsidR="00C97CD9" w:rsidRPr="00ED386C">
        <w:rPr>
          <w:sz w:val="22"/>
          <w:szCs w:val="22"/>
          <w:lang w:val="lt-LT"/>
        </w:rPr>
        <w:t xml:space="preserve">jaunesniems kaip </w:t>
      </w:r>
      <w:r w:rsidRPr="00ED386C">
        <w:rPr>
          <w:sz w:val="22"/>
          <w:szCs w:val="22"/>
          <w:lang w:val="lt-LT"/>
        </w:rPr>
        <w:t>6</w:t>
      </w:r>
      <w:r w:rsidR="00C97CD9" w:rsidRPr="00ED386C">
        <w:rPr>
          <w:sz w:val="22"/>
          <w:szCs w:val="22"/>
          <w:lang w:val="lt-LT"/>
        </w:rPr>
        <w:t xml:space="preserve"> metų vaikams.</w:t>
      </w:r>
    </w:p>
    <w:p w14:paraId="71765FE3" w14:textId="77777777" w:rsidR="00C97CD9" w:rsidRPr="00ED386C" w:rsidRDefault="00C97CD9" w:rsidP="00C97CD9">
      <w:pPr>
        <w:pStyle w:val="Tekstpodstawowy2"/>
        <w:shd w:val="clear" w:color="auto" w:fill="auto"/>
        <w:spacing w:before="0" w:after="0" w:line="240" w:lineRule="auto"/>
        <w:ind w:firstLine="0"/>
        <w:jc w:val="left"/>
        <w:rPr>
          <w:sz w:val="22"/>
          <w:szCs w:val="22"/>
          <w:lang w:val="lt-LT"/>
        </w:rPr>
      </w:pPr>
    </w:p>
    <w:p w14:paraId="654970E3" w14:textId="77777777" w:rsidR="00C97CD9" w:rsidRPr="00ED386C" w:rsidRDefault="00C97CD9" w:rsidP="00C97CD9">
      <w:pPr>
        <w:pStyle w:val="Antrat4"/>
        <w:suppressAutoHyphens/>
        <w:rPr>
          <w:rStyle w:val="Numatytasispastraiposriftas1"/>
          <w:szCs w:val="22"/>
          <w:lang w:val="lt-LT"/>
        </w:rPr>
      </w:pPr>
      <w:r w:rsidRPr="00ED386C">
        <w:rPr>
          <w:rStyle w:val="Numatytasispastraiposriftas1"/>
          <w:szCs w:val="22"/>
          <w:lang w:val="lt-LT"/>
        </w:rPr>
        <w:t>4.4</w:t>
      </w:r>
      <w:r w:rsidRPr="00ED386C">
        <w:rPr>
          <w:rStyle w:val="Numatytasispastraiposriftas1"/>
          <w:szCs w:val="22"/>
          <w:lang w:val="lt-LT"/>
        </w:rPr>
        <w:tab/>
        <w:t>Specialūs įspėjimai ir atsargumo priemonės</w:t>
      </w:r>
    </w:p>
    <w:p w14:paraId="4D7CA42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41B3723F" w14:textId="7B5687D3" w:rsidR="00C97CD9" w:rsidRPr="00ED386C" w:rsidRDefault="00D841C5" w:rsidP="00C97CD9">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t>Galathenal</w:t>
      </w:r>
      <w:r w:rsidR="00C97CD9" w:rsidRPr="00ED386C">
        <w:rPr>
          <w:sz w:val="22"/>
          <w:szCs w:val="22"/>
          <w:lang w:val="lt-LT"/>
        </w:rPr>
        <w:t xml:space="preserve">, </w:t>
      </w:r>
      <w:r w:rsidR="00C97CD9" w:rsidRPr="00ED386C">
        <w:rPr>
          <w:color w:val="000000"/>
          <w:sz w:val="22"/>
          <w:szCs w:val="22"/>
          <w:shd w:val="clear" w:color="auto" w:fill="FFFFFF"/>
          <w:lang w:val="lt-LT"/>
        </w:rPr>
        <w:t>kaip ir kitų simpatomimetikų, reikia atsargiai vartoti pacientams, kurie stipriai reaguoja į adrenergines medžiagas</w:t>
      </w:r>
      <w:r w:rsidR="000D43FA">
        <w:rPr>
          <w:color w:val="000000"/>
          <w:sz w:val="22"/>
          <w:szCs w:val="22"/>
          <w:shd w:val="clear" w:color="auto" w:fill="FFFFFF"/>
          <w:lang w:val="lt-LT"/>
        </w:rPr>
        <w:t xml:space="preserve"> </w:t>
      </w:r>
      <w:bookmarkStart w:id="4" w:name="_Hlk67544710"/>
      <w:r w:rsidR="000D43FA">
        <w:rPr>
          <w:color w:val="000000"/>
          <w:sz w:val="22"/>
          <w:szCs w:val="22"/>
          <w:shd w:val="clear" w:color="auto" w:fill="FFFFFF"/>
          <w:lang w:val="lt-LT"/>
        </w:rPr>
        <w:t>ir kuriems</w:t>
      </w:r>
      <w:r w:rsidR="005E027D">
        <w:rPr>
          <w:color w:val="000000"/>
          <w:sz w:val="22"/>
          <w:szCs w:val="22"/>
          <w:shd w:val="clear" w:color="auto" w:fill="FFFFFF"/>
          <w:lang w:val="lt-LT"/>
        </w:rPr>
        <w:t xml:space="preserve"> </w:t>
      </w:r>
      <w:bookmarkEnd w:id="4"/>
      <w:r w:rsidR="005E027D">
        <w:rPr>
          <w:color w:val="000000"/>
          <w:sz w:val="22"/>
          <w:szCs w:val="22"/>
          <w:shd w:val="clear" w:color="auto" w:fill="FFFFFF"/>
          <w:lang w:val="lt-LT"/>
        </w:rPr>
        <w:t>p</w:t>
      </w:r>
      <w:r w:rsidR="00C97CD9" w:rsidRPr="00ED386C">
        <w:rPr>
          <w:color w:val="000000"/>
          <w:sz w:val="22"/>
          <w:szCs w:val="22"/>
          <w:shd w:val="clear" w:color="auto" w:fill="FFFFFF"/>
          <w:lang w:val="lt-LT"/>
        </w:rPr>
        <w:t>asireiškia: nemiga, svaigulys, tremoras, širdies aritmijos ar kraujospūdžio padidėjimas.</w:t>
      </w:r>
    </w:p>
    <w:p w14:paraId="1C32A63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E1E6E54" w14:textId="08555753"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Šio </w:t>
      </w:r>
      <w:r w:rsidR="000D38CE" w:rsidRPr="00ED386C">
        <w:rPr>
          <w:sz w:val="22"/>
          <w:szCs w:val="22"/>
          <w:lang w:val="lt-LT"/>
        </w:rPr>
        <w:t xml:space="preserve">vaistinio </w:t>
      </w:r>
      <w:r w:rsidRPr="00ED386C">
        <w:rPr>
          <w:sz w:val="22"/>
          <w:szCs w:val="22"/>
          <w:lang w:val="lt-LT"/>
        </w:rPr>
        <w:t>preparato galima vartoti tik išsamiai įvertinus naudos ir rizikos santykį pacientams</w:t>
      </w:r>
      <w:r w:rsidR="00B553D8" w:rsidRPr="00ED386C">
        <w:rPr>
          <w:sz w:val="22"/>
          <w:szCs w:val="22"/>
          <w:lang w:val="lt-LT"/>
        </w:rPr>
        <w:t>, jeigu</w:t>
      </w:r>
      <w:r w:rsidRPr="00ED386C">
        <w:rPr>
          <w:sz w:val="22"/>
          <w:szCs w:val="22"/>
          <w:lang w:val="lt-LT"/>
        </w:rPr>
        <w:t>:</w:t>
      </w:r>
    </w:p>
    <w:p w14:paraId="2F4463E8" w14:textId="0A77EBC4" w:rsidR="00AC3932" w:rsidRPr="00FA739A" w:rsidRDefault="00C97CD9" w:rsidP="0002651E">
      <w:pPr>
        <w:pStyle w:val="Tekstpodstawowy2"/>
        <w:numPr>
          <w:ilvl w:val="0"/>
          <w:numId w:val="4"/>
        </w:numPr>
        <w:shd w:val="clear" w:color="auto" w:fill="auto"/>
        <w:tabs>
          <w:tab w:val="left" w:pos="284"/>
        </w:tabs>
        <w:spacing w:before="0" w:after="0" w:line="240" w:lineRule="auto"/>
        <w:ind w:left="709" w:hanging="360"/>
        <w:jc w:val="left"/>
        <w:rPr>
          <w:rStyle w:val="Komentaronuoroda"/>
          <w:sz w:val="22"/>
          <w:szCs w:val="22"/>
          <w:lang w:val="lt-LT"/>
        </w:rPr>
      </w:pPr>
      <w:r w:rsidRPr="00ED386C">
        <w:rPr>
          <w:sz w:val="22"/>
          <w:szCs w:val="22"/>
          <w:lang w:val="lt-LT"/>
        </w:rPr>
        <w:t xml:space="preserve">vartojama monoaminooksidazės </w:t>
      </w:r>
      <w:r w:rsidR="00233B01">
        <w:rPr>
          <w:sz w:val="22"/>
          <w:szCs w:val="22"/>
          <w:lang w:val="lt-LT"/>
        </w:rPr>
        <w:t>(MAO)</w:t>
      </w:r>
      <w:r w:rsidR="00233B01" w:rsidRPr="00ED386C">
        <w:rPr>
          <w:sz w:val="22"/>
          <w:szCs w:val="22"/>
          <w:lang w:val="lt-LT"/>
        </w:rPr>
        <w:t xml:space="preserve"> </w:t>
      </w:r>
      <w:r w:rsidRPr="00ED386C">
        <w:rPr>
          <w:sz w:val="22"/>
          <w:szCs w:val="22"/>
          <w:lang w:val="lt-LT"/>
        </w:rPr>
        <w:t>inhibitorių) arba jų vartota per paskutines 2 savaites, taip pat jeigu vartojama kitų vaistinių preparatų, galinčių didinti kraujospūdį (žr. 4.5 skyrių),</w:t>
      </w:r>
    </w:p>
    <w:p w14:paraId="507B8620" w14:textId="6DB97FD7" w:rsidR="000D38CE" w:rsidRPr="00ED386C" w:rsidRDefault="000D38CE" w:rsidP="0002651E">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jeigu yra padidėjęs akispūdis, ypač sergant uždaro kampo glaukoma,</w:t>
      </w:r>
    </w:p>
    <w:p w14:paraId="2DD54BE6" w14:textId="359C8071"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yra sunki širdies ir kraujagyslių sistemos liga (p</w:t>
      </w:r>
      <w:r w:rsidR="00B553D8" w:rsidRPr="00ED386C">
        <w:rPr>
          <w:sz w:val="22"/>
          <w:szCs w:val="22"/>
          <w:lang w:val="lt-LT"/>
        </w:rPr>
        <w:t>vz.,</w:t>
      </w:r>
      <w:r w:rsidRPr="00ED386C">
        <w:rPr>
          <w:sz w:val="22"/>
          <w:szCs w:val="22"/>
          <w:lang w:val="lt-LT"/>
        </w:rPr>
        <w:t xml:space="preserve"> koronarinė širdies liga</w:t>
      </w:r>
      <w:r w:rsidR="00AC3932">
        <w:rPr>
          <w:sz w:val="22"/>
          <w:szCs w:val="22"/>
          <w:lang w:val="lt-LT"/>
        </w:rPr>
        <w:t xml:space="preserve">, </w:t>
      </w:r>
      <w:r w:rsidRPr="00ED386C">
        <w:rPr>
          <w:sz w:val="22"/>
          <w:szCs w:val="22"/>
          <w:lang w:val="lt-LT"/>
        </w:rPr>
        <w:t>hipertenzija</w:t>
      </w:r>
      <w:r w:rsidR="00AC3932">
        <w:rPr>
          <w:sz w:val="22"/>
          <w:szCs w:val="22"/>
          <w:lang w:val="lt-LT"/>
        </w:rPr>
        <w:t>)</w:t>
      </w:r>
      <w:r w:rsidR="00B553D8" w:rsidRPr="00ED386C">
        <w:rPr>
          <w:sz w:val="22"/>
          <w:szCs w:val="22"/>
          <w:lang w:val="lt-LT"/>
        </w:rPr>
        <w:t>,</w:t>
      </w:r>
    </w:p>
    <w:p w14:paraId="6ACD7AF6"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yra feochromocitoma,</w:t>
      </w:r>
    </w:p>
    <w:p w14:paraId="67F32959"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yra metabolinių sutrikimų (p</w:t>
      </w:r>
      <w:r w:rsidR="00B553D8" w:rsidRPr="00ED386C">
        <w:rPr>
          <w:sz w:val="22"/>
          <w:szCs w:val="22"/>
          <w:lang w:val="lt-LT"/>
        </w:rPr>
        <w:t>vz.,</w:t>
      </w:r>
      <w:r w:rsidRPr="00ED386C">
        <w:rPr>
          <w:sz w:val="22"/>
          <w:szCs w:val="22"/>
          <w:lang w:val="lt-LT"/>
        </w:rPr>
        <w:t xml:space="preserve"> hipertireozė, cukrinis diabetas),</w:t>
      </w:r>
    </w:p>
    <w:p w14:paraId="76863071"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sergama porfirija,</w:t>
      </w:r>
    </w:p>
    <w:p w14:paraId="14FD5B96" w14:textId="77777777" w:rsidR="00C97CD9" w:rsidRPr="00ED386C" w:rsidRDefault="00C97CD9" w:rsidP="00C97CD9">
      <w:pPr>
        <w:pStyle w:val="Tekstpodstawowy2"/>
        <w:numPr>
          <w:ilvl w:val="0"/>
          <w:numId w:val="4"/>
        </w:numPr>
        <w:shd w:val="clear" w:color="auto" w:fill="auto"/>
        <w:tabs>
          <w:tab w:val="left" w:pos="284"/>
        </w:tabs>
        <w:spacing w:before="0" w:after="0" w:line="240" w:lineRule="auto"/>
        <w:ind w:left="709" w:hanging="360"/>
        <w:jc w:val="left"/>
        <w:rPr>
          <w:sz w:val="22"/>
          <w:szCs w:val="22"/>
          <w:lang w:val="lt-LT"/>
        </w:rPr>
      </w:pPr>
      <w:r w:rsidRPr="00ED386C">
        <w:rPr>
          <w:sz w:val="22"/>
          <w:szCs w:val="22"/>
          <w:lang w:val="lt-LT"/>
        </w:rPr>
        <w:t>yra prostatos hiperplazija.</w:t>
      </w:r>
    </w:p>
    <w:p w14:paraId="56AF38C5" w14:textId="77777777" w:rsidR="000D38CE" w:rsidRPr="00ED386C" w:rsidRDefault="000D38CE" w:rsidP="00C97CD9">
      <w:pPr>
        <w:pStyle w:val="Tekstpodstawowy2"/>
        <w:shd w:val="clear" w:color="auto" w:fill="auto"/>
        <w:tabs>
          <w:tab w:val="left" w:pos="284"/>
        </w:tabs>
        <w:spacing w:before="0" w:after="0" w:line="240" w:lineRule="auto"/>
        <w:ind w:firstLine="0"/>
        <w:jc w:val="left"/>
        <w:rPr>
          <w:sz w:val="22"/>
          <w:szCs w:val="22"/>
          <w:lang w:val="lt-LT"/>
        </w:rPr>
      </w:pPr>
    </w:p>
    <w:p w14:paraId="1B21CF03" w14:textId="77777777" w:rsidR="00C97CD9" w:rsidRPr="00ED386C" w:rsidRDefault="00404C43"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Ksilometazolinu gydomiems pacientams, kuriems yra pailgėjusio QT intervalo sindromas, gali būti padidėjusi sunkių skilvelinių aritmijų rizika.</w:t>
      </w:r>
    </w:p>
    <w:p w14:paraId="7B0F59B6" w14:textId="77777777" w:rsidR="00347C22" w:rsidRPr="00ED386C" w:rsidRDefault="00347C22" w:rsidP="00C97CD9">
      <w:pPr>
        <w:pStyle w:val="Tekstpodstawowy2"/>
        <w:shd w:val="clear" w:color="auto" w:fill="auto"/>
        <w:tabs>
          <w:tab w:val="left" w:pos="284"/>
        </w:tabs>
        <w:spacing w:before="0" w:after="0" w:line="240" w:lineRule="auto"/>
        <w:ind w:firstLine="0"/>
        <w:jc w:val="left"/>
        <w:rPr>
          <w:sz w:val="22"/>
          <w:szCs w:val="22"/>
          <w:lang w:val="lt-LT"/>
        </w:rPr>
      </w:pPr>
    </w:p>
    <w:p w14:paraId="16F1A118" w14:textId="77777777" w:rsidR="002D485D" w:rsidRPr="00ED386C" w:rsidRDefault="002D485D" w:rsidP="002D485D">
      <w:pPr>
        <w:pStyle w:val="Betarp"/>
        <w:rPr>
          <w:rFonts w:ascii="Times New Roman" w:hAnsi="Times New Roman"/>
        </w:rPr>
      </w:pPr>
      <w:r w:rsidRPr="00ED386C">
        <w:rPr>
          <w:rFonts w:ascii="Times New Roman" w:hAnsi="Times New Roman"/>
        </w:rPr>
        <w:t>Vartoti sergant lėtin</w:t>
      </w:r>
      <w:r w:rsidR="003D35C4" w:rsidRPr="00ED386C">
        <w:rPr>
          <w:rFonts w:ascii="Times New Roman" w:hAnsi="Times New Roman"/>
        </w:rPr>
        <w:t>e sloga</w:t>
      </w:r>
      <w:r w:rsidRPr="00ED386C">
        <w:rPr>
          <w:rFonts w:ascii="Times New Roman" w:hAnsi="Times New Roman"/>
        </w:rPr>
        <w:t xml:space="preserve"> galima tik prižiūrint gydytojui, nes yra pavojus, kad nosies gleivinė</w:t>
      </w:r>
      <w:r w:rsidR="003D35C4" w:rsidRPr="00ED386C">
        <w:rPr>
          <w:rFonts w:ascii="Times New Roman" w:hAnsi="Times New Roman"/>
        </w:rPr>
        <w:t xml:space="preserve"> suplonės</w:t>
      </w:r>
      <w:r w:rsidRPr="00ED386C">
        <w:rPr>
          <w:rFonts w:ascii="Times New Roman" w:hAnsi="Times New Roman"/>
        </w:rPr>
        <w:t>.</w:t>
      </w:r>
    </w:p>
    <w:p w14:paraId="4EBDC081" w14:textId="77777777" w:rsidR="00404C43" w:rsidRPr="00ED386C" w:rsidRDefault="00404C43" w:rsidP="00C97CD9">
      <w:pPr>
        <w:pStyle w:val="Tekstpodstawowy2"/>
        <w:shd w:val="clear" w:color="auto" w:fill="auto"/>
        <w:tabs>
          <w:tab w:val="left" w:pos="284"/>
        </w:tabs>
        <w:spacing w:before="0" w:after="0" w:line="240" w:lineRule="auto"/>
        <w:ind w:firstLine="0"/>
        <w:jc w:val="left"/>
        <w:rPr>
          <w:sz w:val="22"/>
          <w:szCs w:val="22"/>
          <w:lang w:val="lt-LT"/>
        </w:rPr>
      </w:pPr>
    </w:p>
    <w:p w14:paraId="608EE3D6" w14:textId="77777777" w:rsidR="003D35C4" w:rsidRPr="00ED386C" w:rsidRDefault="003D35C4" w:rsidP="003D35C4">
      <w:pPr>
        <w:pStyle w:val="Betarp"/>
        <w:rPr>
          <w:rFonts w:ascii="Times New Roman" w:hAnsi="Times New Roman"/>
        </w:rPr>
      </w:pPr>
      <w:r w:rsidRPr="00ED386C">
        <w:rPr>
          <w:rFonts w:ascii="Times New Roman" w:hAnsi="Times New Roman"/>
        </w:rPr>
        <w:t>Kita informacija</w:t>
      </w:r>
    </w:p>
    <w:p w14:paraId="64C773D0" w14:textId="0BA28334" w:rsidR="00842623" w:rsidRPr="00ED386C" w:rsidRDefault="00842623" w:rsidP="00842623">
      <w:pPr>
        <w:pStyle w:val="Betarp"/>
        <w:rPr>
          <w:rFonts w:ascii="Times New Roman" w:hAnsi="Times New Roman"/>
        </w:rPr>
      </w:pPr>
      <w:r w:rsidRPr="00ED386C">
        <w:rPr>
          <w:rFonts w:ascii="Times New Roman" w:hAnsi="Times New Roman"/>
          <w:color w:val="000000"/>
          <w:shd w:val="clear" w:color="auto" w:fill="FFFFFF"/>
        </w:rPr>
        <w:t xml:space="preserve">Ilgalaikis simpatomimetikų vartojimas ar vartojimas didesnėmis nei rekomenduojama dozėmis gali sukelti </w:t>
      </w:r>
      <w:r w:rsidRPr="00ED386C">
        <w:rPr>
          <w:rFonts w:ascii="Times New Roman" w:hAnsi="Times New Roman"/>
        </w:rPr>
        <w:t xml:space="preserve">reaktyvią nosies gleivinės hiperemiją. </w:t>
      </w:r>
      <w:bookmarkStart w:id="5" w:name="_Hlk67544839"/>
      <w:r w:rsidRPr="00ED386C">
        <w:rPr>
          <w:rFonts w:ascii="Times New Roman" w:hAnsi="Times New Roman"/>
        </w:rPr>
        <w:t>T</w:t>
      </w:r>
      <w:r w:rsidR="00E91429">
        <w:rPr>
          <w:rFonts w:ascii="Times New Roman" w:hAnsi="Times New Roman"/>
        </w:rPr>
        <w:t>ai gali lemti kvėpavimo takų susiaurėjimą</w:t>
      </w:r>
      <w:bookmarkEnd w:id="5"/>
      <w:r w:rsidR="00E91429">
        <w:rPr>
          <w:rFonts w:ascii="Times New Roman" w:hAnsi="Times New Roman"/>
        </w:rPr>
        <w:t>,</w:t>
      </w:r>
      <w:r w:rsidRPr="00ED386C">
        <w:rPr>
          <w:rFonts w:ascii="Times New Roman" w:hAnsi="Times New Roman"/>
        </w:rPr>
        <w:t xml:space="preserve"> todėl pacientas vaistinio preparato vartoja pakartotinai ir galiausiai vartojimas tampa nuolatinis. Tai sukelia lėtinį paburkimą (medikamentinį rinitą) ar net nosies gleivinės atrofiją.</w:t>
      </w:r>
    </w:p>
    <w:p w14:paraId="52B2E20E" w14:textId="77777777" w:rsidR="003D35C4" w:rsidRPr="00ED386C" w:rsidRDefault="003D35C4" w:rsidP="003D35C4">
      <w:pPr>
        <w:pStyle w:val="Betarp"/>
        <w:rPr>
          <w:rFonts w:ascii="Times New Roman" w:hAnsi="Times New Roman"/>
        </w:rPr>
      </w:pPr>
    </w:p>
    <w:p w14:paraId="339717B7" w14:textId="74900CBF" w:rsidR="00842623" w:rsidRPr="00ED386C" w:rsidRDefault="00842623" w:rsidP="00842623">
      <w:pPr>
        <w:pStyle w:val="prastasis1"/>
        <w:tabs>
          <w:tab w:val="left" w:pos="284"/>
        </w:tabs>
        <w:rPr>
          <w:rFonts w:ascii="Times New Roman" w:eastAsia="Times New Roman" w:hAnsi="Times New Roman" w:cs="Times New Roman"/>
          <w:sz w:val="22"/>
          <w:szCs w:val="22"/>
        </w:rPr>
      </w:pPr>
      <w:r w:rsidRPr="00ED386C">
        <w:rPr>
          <w:rFonts w:ascii="Times New Roman" w:eastAsia="Times New Roman" w:hAnsi="Times New Roman" w:cs="Times New Roman"/>
          <w:sz w:val="22"/>
          <w:szCs w:val="22"/>
        </w:rPr>
        <w:t xml:space="preserve">Lengvesniais atvejais </w:t>
      </w:r>
      <w:bookmarkStart w:id="6" w:name="_Hlk67544868"/>
      <w:r w:rsidR="002E69DA">
        <w:rPr>
          <w:rFonts w:ascii="Times New Roman" w:eastAsia="Times New Roman" w:hAnsi="Times New Roman" w:cs="Times New Roman"/>
          <w:sz w:val="22"/>
          <w:szCs w:val="22"/>
        </w:rPr>
        <w:t>galima apsvarstyti simpatomimetikų vartojimo nutraukimą</w:t>
      </w:r>
      <w:r w:rsidRPr="00ED386C">
        <w:rPr>
          <w:rFonts w:ascii="Times New Roman" w:eastAsia="Times New Roman" w:hAnsi="Times New Roman" w:cs="Times New Roman"/>
          <w:sz w:val="22"/>
          <w:szCs w:val="22"/>
        </w:rPr>
        <w:t xml:space="preserve"> </w:t>
      </w:r>
      <w:bookmarkEnd w:id="6"/>
      <w:r w:rsidRPr="00ED386C">
        <w:rPr>
          <w:rFonts w:ascii="Times New Roman" w:eastAsia="Times New Roman" w:hAnsi="Times New Roman" w:cs="Times New Roman"/>
          <w:sz w:val="22"/>
          <w:szCs w:val="22"/>
        </w:rPr>
        <w:t xml:space="preserve">į vieną šnervę (kad būtų palaikomas nors dalinis kvėpavimas per nosį), o simptomams sumažėjus </w:t>
      </w:r>
      <w:r w:rsidRPr="00ED386C">
        <w:rPr>
          <w:rFonts w:ascii="Times New Roman" w:eastAsia="Times New Roman" w:hAnsi="Times New Roman" w:cs="Times New Roman"/>
          <w:sz w:val="22"/>
          <w:szCs w:val="22"/>
        </w:rPr>
        <w:sym w:font="Symbol" w:char="F02D"/>
      </w:r>
      <w:r w:rsidRPr="00ED386C">
        <w:rPr>
          <w:rFonts w:ascii="Times New Roman" w:eastAsia="Times New Roman" w:hAnsi="Times New Roman" w:cs="Times New Roman"/>
          <w:sz w:val="22"/>
          <w:szCs w:val="22"/>
        </w:rPr>
        <w:t xml:space="preserve"> </w:t>
      </w:r>
      <w:bookmarkStart w:id="7" w:name="_Hlk67544886"/>
      <w:r w:rsidR="002E69DA">
        <w:rPr>
          <w:rFonts w:ascii="Times New Roman" w:eastAsia="Times New Roman" w:hAnsi="Times New Roman" w:cs="Times New Roman"/>
          <w:sz w:val="22"/>
          <w:szCs w:val="22"/>
        </w:rPr>
        <w:t xml:space="preserve">ir </w:t>
      </w:r>
      <w:bookmarkEnd w:id="7"/>
      <w:r w:rsidRPr="00ED386C">
        <w:rPr>
          <w:rFonts w:ascii="Times New Roman" w:eastAsia="Times New Roman" w:hAnsi="Times New Roman" w:cs="Times New Roman"/>
          <w:sz w:val="22"/>
          <w:szCs w:val="22"/>
        </w:rPr>
        <w:t>į kitą šnervę.</w:t>
      </w:r>
    </w:p>
    <w:p w14:paraId="46759F26" w14:textId="2061C972" w:rsidR="00842623" w:rsidRPr="00ED386C" w:rsidRDefault="00842623" w:rsidP="00842623">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lastRenderedPageBreak/>
        <w:t>Infekcijos plitimo rizikai sumažinti vaistinis preparatas turi būti naudojamas tik to paties asmens, o purkštuką po vartojimo reikia nuplauti.</w:t>
      </w:r>
    </w:p>
    <w:p w14:paraId="29673C37"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87DC16D" w14:textId="4C7DED52" w:rsidR="002134CF" w:rsidRPr="00ED386C" w:rsidRDefault="002134CF" w:rsidP="0002651E">
      <w:pPr>
        <w:pStyle w:val="Tekstpodstawowy2"/>
        <w:shd w:val="clear" w:color="auto" w:fill="auto"/>
        <w:tabs>
          <w:tab w:val="left" w:pos="284"/>
        </w:tabs>
        <w:spacing w:before="0" w:after="0" w:line="240" w:lineRule="auto"/>
        <w:ind w:firstLine="0"/>
        <w:jc w:val="left"/>
        <w:rPr>
          <w:rFonts w:eastAsiaTheme="minorHAnsi"/>
          <w:color w:val="000000"/>
          <w:sz w:val="22"/>
          <w:szCs w:val="22"/>
          <w:lang w:val="lt-LT"/>
        </w:rPr>
      </w:pPr>
      <w:r w:rsidRPr="00ED386C">
        <w:rPr>
          <w:sz w:val="22"/>
          <w:szCs w:val="22"/>
          <w:lang w:val="lt-LT"/>
        </w:rPr>
        <w:t>Kiekviename šio vaistinio preparato mililitre</w:t>
      </w:r>
      <w:r w:rsidR="00C97CD9" w:rsidRPr="00ED386C">
        <w:rPr>
          <w:sz w:val="22"/>
          <w:szCs w:val="22"/>
          <w:lang w:val="lt-LT"/>
        </w:rPr>
        <w:t xml:space="preserve"> yra </w:t>
      </w:r>
      <w:r w:rsidRPr="00ED386C">
        <w:rPr>
          <w:sz w:val="22"/>
          <w:szCs w:val="22"/>
          <w:lang w:val="lt-LT"/>
        </w:rPr>
        <w:t>0,2</w:t>
      </w:r>
      <w:r w:rsidR="00F27EE7">
        <w:rPr>
          <w:sz w:val="22"/>
          <w:szCs w:val="22"/>
          <w:lang w:val="lt-LT"/>
        </w:rPr>
        <w:t> </w:t>
      </w:r>
      <w:r w:rsidRPr="00ED386C">
        <w:rPr>
          <w:sz w:val="22"/>
          <w:szCs w:val="22"/>
          <w:lang w:val="lt-LT"/>
        </w:rPr>
        <w:t xml:space="preserve">mg </w:t>
      </w:r>
      <w:r w:rsidR="00C97CD9" w:rsidRPr="00ED386C">
        <w:rPr>
          <w:sz w:val="22"/>
          <w:szCs w:val="22"/>
          <w:lang w:val="lt-LT"/>
        </w:rPr>
        <w:t>benzalkonio chlorido</w:t>
      </w:r>
      <w:r w:rsidRPr="00ED386C">
        <w:rPr>
          <w:sz w:val="22"/>
          <w:szCs w:val="22"/>
          <w:lang w:val="lt-LT"/>
        </w:rPr>
        <w:t>.</w:t>
      </w:r>
      <w:r w:rsidR="00B553D8" w:rsidRPr="00ED386C">
        <w:rPr>
          <w:sz w:val="22"/>
          <w:szCs w:val="22"/>
          <w:lang w:val="lt-LT"/>
        </w:rPr>
        <w:t xml:space="preserve"> </w:t>
      </w:r>
      <w:r w:rsidRPr="00ED386C">
        <w:rPr>
          <w:rFonts w:eastAsiaTheme="minorHAnsi"/>
          <w:color w:val="000000"/>
          <w:sz w:val="22"/>
          <w:szCs w:val="22"/>
          <w:lang w:val="lt-LT"/>
        </w:rPr>
        <w:t>Benzalkonio chloridas gali sukelti sudirginimą ar patinimą nosies viduje, ypač jei vartojamas ilgai.</w:t>
      </w:r>
    </w:p>
    <w:p w14:paraId="0B725C53"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3D4C9B05" w14:textId="77777777" w:rsidR="00C97CD9" w:rsidRPr="00ED386C" w:rsidRDefault="00C97CD9" w:rsidP="00C042CE">
      <w:pPr>
        <w:pStyle w:val="Antrat4"/>
        <w:keepNext w:val="0"/>
        <w:suppressAutoHyphens/>
        <w:rPr>
          <w:rStyle w:val="Grietas"/>
          <w:b/>
          <w:bCs w:val="0"/>
          <w:szCs w:val="22"/>
          <w:lang w:val="lt-LT"/>
        </w:rPr>
      </w:pPr>
      <w:bookmarkStart w:id="8" w:name="bookmark9"/>
      <w:r w:rsidRPr="00ED386C">
        <w:rPr>
          <w:rStyle w:val="Grietas"/>
          <w:b/>
          <w:bCs w:val="0"/>
          <w:szCs w:val="22"/>
          <w:lang w:val="lt-LT"/>
        </w:rPr>
        <w:t>4.5</w:t>
      </w:r>
      <w:r w:rsidR="00E16ACA">
        <w:rPr>
          <w:rStyle w:val="Grietas"/>
          <w:b/>
          <w:bCs w:val="0"/>
          <w:szCs w:val="22"/>
          <w:lang w:val="lt-LT"/>
        </w:rPr>
        <w:tab/>
      </w:r>
      <w:r w:rsidRPr="00ED386C">
        <w:rPr>
          <w:rStyle w:val="Grietas"/>
          <w:b/>
          <w:bCs w:val="0"/>
          <w:szCs w:val="22"/>
          <w:lang w:val="lt-LT"/>
        </w:rPr>
        <w:t>Sąveika su kitais vaistiniais preparatais ir kitokia sąveika</w:t>
      </w:r>
    </w:p>
    <w:p w14:paraId="3EE3D181" w14:textId="77777777" w:rsidR="00C97CD9" w:rsidRPr="00ED386C" w:rsidRDefault="00C97CD9" w:rsidP="00C042CE">
      <w:pPr>
        <w:pStyle w:val="prastasis1"/>
        <w:rPr>
          <w:rFonts w:ascii="Times New Roman" w:hAnsi="Times New Roman" w:cs="Times New Roman"/>
          <w:sz w:val="22"/>
          <w:szCs w:val="22"/>
        </w:rPr>
      </w:pPr>
    </w:p>
    <w:p w14:paraId="44E90EAA" w14:textId="77777777" w:rsidR="00C97CD9" w:rsidRPr="00ED386C" w:rsidRDefault="00C97CD9" w:rsidP="00C97CD9">
      <w:pPr>
        <w:suppressAutoHyphens/>
        <w:spacing w:after="0" w:line="240" w:lineRule="auto"/>
        <w:rPr>
          <w:rStyle w:val="Numatytasispastraiposriftas1"/>
          <w:i/>
          <w:lang w:val="lt-LT"/>
        </w:rPr>
      </w:pPr>
      <w:r w:rsidRPr="00ED386C">
        <w:rPr>
          <w:rStyle w:val="Numatytasispastraiposriftas1"/>
          <w:i/>
          <w:lang w:val="lt-LT"/>
        </w:rPr>
        <w:t>Ksilometazolino hidrochloridas</w:t>
      </w:r>
      <w:bookmarkEnd w:id="8"/>
    </w:p>
    <w:p w14:paraId="3BE47091" w14:textId="60FDBA24" w:rsidR="00B207F6" w:rsidRPr="00ED386C" w:rsidRDefault="00B207F6" w:rsidP="00C97CD9">
      <w:pPr>
        <w:suppressAutoHyphens/>
        <w:spacing w:after="0" w:line="240" w:lineRule="auto"/>
        <w:rPr>
          <w:lang w:val="lt-LT"/>
        </w:rPr>
      </w:pPr>
      <w:r w:rsidRPr="00ED386C">
        <w:rPr>
          <w:color w:val="000000"/>
          <w:shd w:val="clear" w:color="auto" w:fill="FFFFFF"/>
          <w:lang w:val="lt-LT"/>
        </w:rPr>
        <w:t>V</w:t>
      </w:r>
      <w:r w:rsidR="00C97CD9" w:rsidRPr="00ED386C">
        <w:rPr>
          <w:color w:val="000000"/>
          <w:shd w:val="clear" w:color="auto" w:fill="FFFFFF"/>
          <w:lang w:val="lt-LT"/>
        </w:rPr>
        <w:t xml:space="preserve">artojant </w:t>
      </w:r>
      <w:r w:rsidRPr="00ED386C">
        <w:rPr>
          <w:color w:val="000000"/>
          <w:shd w:val="clear" w:color="auto" w:fill="FFFFFF"/>
          <w:lang w:val="lt-LT"/>
        </w:rPr>
        <w:t>ksilometazolino</w:t>
      </w:r>
      <w:r w:rsidR="00C97CD9" w:rsidRPr="00ED386C">
        <w:rPr>
          <w:color w:val="000000"/>
          <w:shd w:val="clear" w:color="auto" w:fill="FFFFFF"/>
          <w:lang w:val="lt-LT"/>
        </w:rPr>
        <w:t xml:space="preserve"> kartu su monoaminooksidazės (MAO) inhibitoriais</w:t>
      </w:r>
      <w:r w:rsidRPr="00ED386C">
        <w:rPr>
          <w:color w:val="000000"/>
          <w:shd w:val="clear" w:color="auto" w:fill="FFFFFF"/>
          <w:lang w:val="lt-LT"/>
        </w:rPr>
        <w:t xml:space="preserve"> </w:t>
      </w:r>
      <w:r w:rsidR="00703DE2">
        <w:rPr>
          <w:color w:val="000000"/>
          <w:shd w:val="clear" w:color="auto" w:fill="FFFFFF"/>
          <w:lang w:val="lt-LT"/>
        </w:rPr>
        <w:t xml:space="preserve">ar </w:t>
      </w:r>
      <w:r w:rsidR="00C97CD9" w:rsidRPr="00ED386C">
        <w:rPr>
          <w:color w:val="000000"/>
          <w:shd w:val="clear" w:color="auto" w:fill="FFFFFF"/>
          <w:lang w:val="lt-LT"/>
        </w:rPr>
        <w:t xml:space="preserve">tricikliais antidepresantais </w:t>
      </w:r>
      <w:bookmarkStart w:id="9" w:name="_Hlk67544944"/>
      <w:r w:rsidR="00703DE2">
        <w:rPr>
          <w:color w:val="000000"/>
          <w:shd w:val="clear" w:color="auto" w:fill="FFFFFF"/>
          <w:lang w:val="lt-LT"/>
        </w:rPr>
        <w:t>ir</w:t>
      </w:r>
      <w:bookmarkEnd w:id="9"/>
      <w:r w:rsidR="00703DE2">
        <w:rPr>
          <w:color w:val="000000"/>
          <w:shd w:val="clear" w:color="auto" w:fill="FFFFFF"/>
          <w:lang w:val="lt-LT"/>
        </w:rPr>
        <w:t xml:space="preserve"> </w:t>
      </w:r>
      <w:r w:rsidR="00C97CD9" w:rsidRPr="00ED386C">
        <w:rPr>
          <w:color w:val="000000"/>
          <w:shd w:val="clear" w:color="auto" w:fill="FFFFFF"/>
          <w:lang w:val="lt-LT"/>
        </w:rPr>
        <w:t>kitomis kraujospūdį didinančiomis medžiagomis, dėl šių medžiagų poveikio širdies ir kraujagyslių sistemai gali padidėti kraujospūdis</w:t>
      </w:r>
      <w:r w:rsidRPr="00ED386C">
        <w:rPr>
          <w:color w:val="000000"/>
          <w:shd w:val="clear" w:color="auto" w:fill="FFFFFF"/>
          <w:lang w:val="lt-LT"/>
        </w:rPr>
        <w:t>.</w:t>
      </w:r>
    </w:p>
    <w:p w14:paraId="45BF383A" w14:textId="77777777" w:rsidR="00B207F6" w:rsidRPr="00ED386C" w:rsidRDefault="00B207F6" w:rsidP="00C97CD9">
      <w:pPr>
        <w:suppressAutoHyphens/>
        <w:spacing w:after="0" w:line="240" w:lineRule="auto"/>
        <w:rPr>
          <w:lang w:val="lt-LT"/>
        </w:rPr>
      </w:pPr>
    </w:p>
    <w:p w14:paraId="53DCE2D5" w14:textId="1F0657B1" w:rsidR="00C97CD9" w:rsidRPr="00ED386C" w:rsidRDefault="00016D4A"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Ksilometazolino </w:t>
      </w:r>
      <w:r w:rsidR="00B207F6" w:rsidRPr="00ED386C">
        <w:rPr>
          <w:sz w:val="22"/>
          <w:szCs w:val="22"/>
          <w:lang w:val="lt-LT"/>
        </w:rPr>
        <w:t xml:space="preserve">vartojimo </w:t>
      </w:r>
      <w:r w:rsidRPr="00ED386C">
        <w:rPr>
          <w:sz w:val="22"/>
          <w:szCs w:val="22"/>
          <w:lang w:val="lt-LT"/>
        </w:rPr>
        <w:t>su kitais simpatomimetiniais vaistiniais preparatais (pvz.</w:t>
      </w:r>
      <w:r w:rsidR="00B207F6" w:rsidRPr="00ED386C">
        <w:rPr>
          <w:sz w:val="22"/>
          <w:szCs w:val="22"/>
          <w:lang w:val="lt-LT"/>
        </w:rPr>
        <w:t>,</w:t>
      </w:r>
      <w:r w:rsidRPr="00ED386C">
        <w:rPr>
          <w:sz w:val="22"/>
          <w:szCs w:val="22"/>
          <w:lang w:val="lt-LT"/>
        </w:rPr>
        <w:t xml:space="preserve"> efedrin</w:t>
      </w:r>
      <w:r w:rsidR="00B207F6" w:rsidRPr="00ED386C">
        <w:rPr>
          <w:sz w:val="22"/>
          <w:szCs w:val="22"/>
          <w:lang w:val="lt-LT"/>
        </w:rPr>
        <w:t>u</w:t>
      </w:r>
      <w:r w:rsidRPr="00ED386C">
        <w:rPr>
          <w:sz w:val="22"/>
          <w:szCs w:val="22"/>
          <w:lang w:val="lt-LT"/>
        </w:rPr>
        <w:t>, pseudoefedrin</w:t>
      </w:r>
      <w:r w:rsidR="00B207F6" w:rsidRPr="00ED386C">
        <w:rPr>
          <w:sz w:val="22"/>
          <w:szCs w:val="22"/>
          <w:lang w:val="lt-LT"/>
        </w:rPr>
        <w:t>u</w:t>
      </w:r>
      <w:r w:rsidRPr="00ED386C">
        <w:rPr>
          <w:sz w:val="22"/>
          <w:szCs w:val="22"/>
          <w:lang w:val="lt-LT"/>
        </w:rPr>
        <w:t xml:space="preserve">) turėtų būti vengiama dėl </w:t>
      </w:r>
      <w:r w:rsidR="00B207F6" w:rsidRPr="00ED386C">
        <w:rPr>
          <w:sz w:val="22"/>
          <w:szCs w:val="22"/>
          <w:lang w:val="lt-LT"/>
        </w:rPr>
        <w:t>adityvaus šalutinio poveikio.</w:t>
      </w:r>
    </w:p>
    <w:p w14:paraId="5BF6F672" w14:textId="77777777" w:rsidR="00B553D8" w:rsidRPr="00ED386C" w:rsidRDefault="00B553D8" w:rsidP="00C97CD9">
      <w:pPr>
        <w:suppressAutoHyphens/>
        <w:spacing w:after="0"/>
        <w:rPr>
          <w:rStyle w:val="Numatytasispastraiposriftas1"/>
          <w:i/>
          <w:lang w:val="lt-LT"/>
        </w:rPr>
      </w:pPr>
      <w:bookmarkStart w:id="10" w:name="bookmark10"/>
    </w:p>
    <w:p w14:paraId="2C5950ED" w14:textId="77777777" w:rsidR="00C97CD9" w:rsidRPr="00ED386C" w:rsidRDefault="00C97CD9" w:rsidP="00C97CD9">
      <w:pPr>
        <w:suppressAutoHyphens/>
        <w:spacing w:after="0"/>
        <w:rPr>
          <w:i/>
          <w:lang w:val="lt-LT"/>
        </w:rPr>
      </w:pPr>
      <w:r w:rsidRPr="00ED386C">
        <w:rPr>
          <w:rStyle w:val="Numatytasispastraiposriftas1"/>
          <w:i/>
          <w:lang w:val="lt-LT"/>
        </w:rPr>
        <w:t>Dekspantenolis</w:t>
      </w:r>
      <w:bookmarkEnd w:id="10"/>
    </w:p>
    <w:p w14:paraId="798261F2"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Sąveikos tyrimų neatlikta.</w:t>
      </w:r>
    </w:p>
    <w:p w14:paraId="19F4768E"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5274DFF4" w14:textId="2EF27F71" w:rsidR="00C97CD9" w:rsidRPr="00ED386C" w:rsidRDefault="00C97CD9" w:rsidP="00C042CE">
      <w:pPr>
        <w:pStyle w:val="Antrat4"/>
        <w:keepNext w:val="0"/>
        <w:suppressAutoHyphens/>
        <w:rPr>
          <w:rStyle w:val="Grietas"/>
          <w:b/>
          <w:bCs w:val="0"/>
          <w:szCs w:val="22"/>
          <w:lang w:val="lt-LT"/>
        </w:rPr>
      </w:pPr>
      <w:bookmarkStart w:id="11" w:name="bookmark11"/>
      <w:r w:rsidRPr="00ED386C">
        <w:rPr>
          <w:rStyle w:val="Grietas"/>
          <w:b/>
          <w:bCs w:val="0"/>
          <w:szCs w:val="22"/>
          <w:lang w:val="lt-LT"/>
        </w:rPr>
        <w:t>4.6</w:t>
      </w:r>
      <w:r w:rsidRPr="00ED386C">
        <w:rPr>
          <w:rStyle w:val="Grietas"/>
          <w:b/>
          <w:bCs w:val="0"/>
          <w:szCs w:val="22"/>
          <w:lang w:val="lt-LT"/>
        </w:rPr>
        <w:tab/>
        <w:t>Vaisingumas, nėštum</w:t>
      </w:r>
      <w:bookmarkStart w:id="12" w:name="_Hlk67545016"/>
      <w:r w:rsidR="00115B8B">
        <w:rPr>
          <w:rStyle w:val="Grietas"/>
          <w:b/>
          <w:bCs w:val="0"/>
          <w:szCs w:val="22"/>
          <w:lang w:val="lt-LT"/>
        </w:rPr>
        <w:t>o</w:t>
      </w:r>
      <w:bookmarkEnd w:id="12"/>
      <w:r w:rsidRPr="00ED386C">
        <w:rPr>
          <w:rStyle w:val="Grietas"/>
          <w:b/>
          <w:bCs w:val="0"/>
          <w:szCs w:val="22"/>
          <w:lang w:val="lt-LT"/>
        </w:rPr>
        <w:t xml:space="preserve"> ir žindymo </w:t>
      </w:r>
      <w:bookmarkStart w:id="13" w:name="_Hlk67544990"/>
      <w:r w:rsidR="00115B8B">
        <w:rPr>
          <w:rStyle w:val="Grietas"/>
          <w:b/>
          <w:bCs w:val="0"/>
          <w:szCs w:val="22"/>
          <w:lang w:val="lt-LT"/>
        </w:rPr>
        <w:t>laikotarpis</w:t>
      </w:r>
      <w:bookmarkEnd w:id="11"/>
      <w:bookmarkEnd w:id="13"/>
    </w:p>
    <w:p w14:paraId="68C08096" w14:textId="77777777" w:rsidR="00C97CD9" w:rsidRPr="002F3990" w:rsidRDefault="00C97CD9" w:rsidP="00C042CE">
      <w:pPr>
        <w:pStyle w:val="Heading20"/>
        <w:shd w:val="clear" w:color="auto" w:fill="auto"/>
        <w:tabs>
          <w:tab w:val="left" w:pos="284"/>
        </w:tabs>
        <w:spacing w:before="0" w:after="0" w:line="240" w:lineRule="auto"/>
        <w:ind w:firstLine="0"/>
        <w:jc w:val="left"/>
        <w:outlineLvl w:val="9"/>
        <w:rPr>
          <w:sz w:val="22"/>
          <w:szCs w:val="22"/>
          <w:lang w:val="lt-LT"/>
        </w:rPr>
      </w:pPr>
    </w:p>
    <w:p w14:paraId="3C11D86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Nėštumas</w:t>
      </w:r>
    </w:p>
    <w:p w14:paraId="13A6CB92" w14:textId="41A5B698"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Nėra pakankamai duomenų, pagrindžiančių ksilometazolino hidrochlorido vartojimą nėščiosioms</w:t>
      </w:r>
      <w:r w:rsidR="00B207F6" w:rsidRPr="00ED386C">
        <w:rPr>
          <w:rStyle w:val="Numatytasispastraiposriftas1"/>
          <w:sz w:val="22"/>
          <w:szCs w:val="22"/>
          <w:lang w:val="lt-LT"/>
        </w:rPr>
        <w:t>, t</w:t>
      </w:r>
      <w:r w:rsidRPr="00ED386C">
        <w:rPr>
          <w:rStyle w:val="Numatytasispastraiposriftas1"/>
          <w:sz w:val="22"/>
          <w:szCs w:val="22"/>
          <w:lang w:val="lt-LT"/>
        </w:rPr>
        <w:t xml:space="preserve">odėl </w:t>
      </w:r>
      <w:r w:rsidR="00D841C5">
        <w:rPr>
          <w:rStyle w:val="Numatytasispastraiposriftas1"/>
          <w:sz w:val="22"/>
          <w:szCs w:val="22"/>
          <w:lang w:val="lt-LT"/>
        </w:rPr>
        <w:t>Galathenal</w:t>
      </w:r>
      <w:r w:rsidRPr="00ED386C">
        <w:rPr>
          <w:rStyle w:val="Numatytasispastraiposriftas1"/>
          <w:sz w:val="22"/>
          <w:szCs w:val="22"/>
          <w:lang w:val="lt-LT"/>
        </w:rPr>
        <w:t xml:space="preserve"> negalima vartoti nėštumo metu.</w:t>
      </w:r>
    </w:p>
    <w:p w14:paraId="00DC5AB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2090B43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Žindymas</w:t>
      </w:r>
    </w:p>
    <w:p w14:paraId="6A5E4904" w14:textId="0D5AB253"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 xml:space="preserve">Nežinoma, ar </w:t>
      </w:r>
      <w:r w:rsidR="00B207F6" w:rsidRPr="00ED386C">
        <w:rPr>
          <w:rStyle w:val="Numatytasispastraiposriftas1"/>
          <w:sz w:val="22"/>
          <w:szCs w:val="22"/>
          <w:lang w:val="lt-LT"/>
        </w:rPr>
        <w:t>veikli</w:t>
      </w:r>
      <w:bookmarkStart w:id="14" w:name="_Hlk67545066"/>
      <w:r w:rsidR="006A3061">
        <w:rPr>
          <w:rStyle w:val="Numatytasispastraiposriftas1"/>
          <w:sz w:val="22"/>
          <w:szCs w:val="22"/>
          <w:lang w:val="lt-LT"/>
        </w:rPr>
        <w:t>osios</w:t>
      </w:r>
      <w:bookmarkEnd w:id="14"/>
      <w:r w:rsidR="00B207F6" w:rsidRPr="00ED386C">
        <w:rPr>
          <w:rStyle w:val="Numatytasispastraiposriftas1"/>
          <w:sz w:val="22"/>
          <w:szCs w:val="22"/>
          <w:lang w:val="lt-LT"/>
        </w:rPr>
        <w:t xml:space="preserve"> medžiag</w:t>
      </w:r>
      <w:bookmarkStart w:id="15" w:name="_Hlk67545085"/>
      <w:r w:rsidR="006A3061">
        <w:rPr>
          <w:rStyle w:val="Numatytasispastraiposriftas1"/>
          <w:sz w:val="22"/>
          <w:szCs w:val="22"/>
          <w:lang w:val="lt-LT"/>
        </w:rPr>
        <w:t>os</w:t>
      </w:r>
      <w:bookmarkEnd w:id="15"/>
      <w:r w:rsidR="006A3061">
        <w:rPr>
          <w:rStyle w:val="Numatytasispastraiposriftas1"/>
          <w:sz w:val="22"/>
          <w:szCs w:val="22"/>
          <w:lang w:val="lt-LT"/>
        </w:rPr>
        <w:t>,</w:t>
      </w:r>
      <w:r w:rsidR="00B207F6" w:rsidRPr="00ED386C">
        <w:rPr>
          <w:rStyle w:val="Numatytasispastraiposriftas1"/>
          <w:sz w:val="22"/>
          <w:szCs w:val="22"/>
          <w:lang w:val="lt-LT"/>
        </w:rPr>
        <w:t xml:space="preserve"> </w:t>
      </w:r>
      <w:r w:rsidRPr="00ED386C">
        <w:rPr>
          <w:rStyle w:val="Numatytasispastraiposriftas1"/>
          <w:sz w:val="22"/>
          <w:szCs w:val="22"/>
          <w:lang w:val="lt-LT"/>
        </w:rPr>
        <w:t>ksilometazolino</w:t>
      </w:r>
      <w:r w:rsidR="00356AE8" w:rsidRPr="00ED386C">
        <w:rPr>
          <w:rStyle w:val="Numatytasispastraiposriftas1"/>
          <w:sz w:val="22"/>
          <w:szCs w:val="22"/>
          <w:lang w:val="lt-LT"/>
        </w:rPr>
        <w:t xml:space="preserve"> hidrochlorido</w:t>
      </w:r>
      <w:r w:rsidR="006A3061">
        <w:rPr>
          <w:rStyle w:val="Numatytasispastraiposriftas1"/>
          <w:sz w:val="22"/>
          <w:szCs w:val="22"/>
          <w:lang w:val="lt-LT"/>
        </w:rPr>
        <w:t>,</w:t>
      </w:r>
      <w:r w:rsidRPr="00ED386C">
        <w:rPr>
          <w:rStyle w:val="Numatytasispastraiposriftas1"/>
          <w:sz w:val="22"/>
          <w:szCs w:val="22"/>
          <w:lang w:val="lt-LT"/>
        </w:rPr>
        <w:t xml:space="preserve"> išskiriama į motinos pieną</w:t>
      </w:r>
      <w:r w:rsidR="00B207F6" w:rsidRPr="00ED386C">
        <w:rPr>
          <w:rStyle w:val="Numatytasispastraiposriftas1"/>
          <w:sz w:val="22"/>
          <w:szCs w:val="22"/>
          <w:lang w:val="lt-LT"/>
        </w:rPr>
        <w:t>, todėl</w:t>
      </w:r>
      <w:r w:rsidRPr="00ED386C">
        <w:rPr>
          <w:rStyle w:val="Numatytasispastraiposriftas1"/>
          <w:sz w:val="22"/>
          <w:szCs w:val="22"/>
          <w:lang w:val="lt-LT"/>
        </w:rPr>
        <w:t xml:space="preserve"> </w:t>
      </w:r>
      <w:r w:rsidR="00D841C5">
        <w:rPr>
          <w:rStyle w:val="Numatytasispastraiposriftas1"/>
          <w:sz w:val="22"/>
          <w:szCs w:val="22"/>
          <w:lang w:val="lt-LT"/>
        </w:rPr>
        <w:t>Galathenal</w:t>
      </w:r>
      <w:r w:rsidRPr="00ED386C">
        <w:rPr>
          <w:rStyle w:val="Numatytasispastraiposriftas1"/>
          <w:sz w:val="22"/>
          <w:szCs w:val="22"/>
          <w:lang w:val="lt-LT"/>
        </w:rPr>
        <w:t xml:space="preserve"> negalima vartoti žind</w:t>
      </w:r>
      <w:r w:rsidR="00B207F6" w:rsidRPr="00ED386C">
        <w:rPr>
          <w:rStyle w:val="Numatytasispastraiposriftas1"/>
          <w:sz w:val="22"/>
          <w:szCs w:val="22"/>
          <w:lang w:val="lt-LT"/>
        </w:rPr>
        <w:t>ymo metu.</w:t>
      </w:r>
    </w:p>
    <w:p w14:paraId="3E241C2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A589900" w14:textId="77777777" w:rsidR="00C97CD9" w:rsidRPr="00ED386C" w:rsidRDefault="00C97CD9" w:rsidP="00C042CE">
      <w:pPr>
        <w:pStyle w:val="Tekstpodstawowy2"/>
        <w:shd w:val="clear" w:color="auto" w:fill="auto"/>
        <w:tabs>
          <w:tab w:val="left" w:pos="284"/>
        </w:tabs>
        <w:suppressAutoHyphens w:val="0"/>
        <w:spacing w:before="0" w:after="0" w:line="240" w:lineRule="auto"/>
        <w:ind w:firstLine="0"/>
        <w:jc w:val="left"/>
        <w:rPr>
          <w:sz w:val="22"/>
          <w:szCs w:val="22"/>
          <w:u w:val="single"/>
          <w:lang w:val="lt-LT"/>
        </w:rPr>
      </w:pPr>
      <w:r w:rsidRPr="00ED386C">
        <w:rPr>
          <w:sz w:val="22"/>
          <w:szCs w:val="22"/>
          <w:u w:val="single"/>
          <w:lang w:val="lt-LT"/>
        </w:rPr>
        <w:t>Vaisingumas</w:t>
      </w:r>
    </w:p>
    <w:p w14:paraId="03F25B83" w14:textId="2975CC89" w:rsidR="00C97CD9" w:rsidRDefault="00C97CD9" w:rsidP="00C042CE">
      <w:pPr>
        <w:spacing w:after="0" w:line="240" w:lineRule="auto"/>
        <w:rPr>
          <w:rStyle w:val="Numatytasispastraiposriftas1"/>
          <w:iCs/>
          <w:lang w:val="lt-LT" w:eastAsia="es-ES"/>
        </w:rPr>
      </w:pPr>
      <w:r w:rsidRPr="00ED386C">
        <w:rPr>
          <w:rStyle w:val="Numatytasispastraiposriftas1"/>
          <w:iCs/>
          <w:lang w:val="lt-LT" w:eastAsia="es-ES"/>
        </w:rPr>
        <w:t xml:space="preserve">Nėra patikimų duomenų apie ksilometazolino </w:t>
      </w:r>
      <w:r w:rsidR="00B207F6" w:rsidRPr="00ED386C">
        <w:rPr>
          <w:rStyle w:val="Numatytasispastraiposriftas1"/>
          <w:iCs/>
          <w:lang w:val="lt-LT" w:eastAsia="es-ES"/>
        </w:rPr>
        <w:t>hidrochlorido ir</w:t>
      </w:r>
      <w:r w:rsidRPr="00ED386C">
        <w:rPr>
          <w:rStyle w:val="Numatytasispastraiposriftas1"/>
          <w:iCs/>
          <w:lang w:val="lt-LT" w:eastAsia="es-ES"/>
        </w:rPr>
        <w:t xml:space="preserve"> dekspantenolio poveikį vaisingumui</w:t>
      </w:r>
      <w:r w:rsidR="00D23338" w:rsidRPr="00ED386C">
        <w:rPr>
          <w:rStyle w:val="Numatytasispastraiposriftas1"/>
          <w:iCs/>
          <w:lang w:val="lt-LT" w:eastAsia="es-ES"/>
        </w:rPr>
        <w:t>, o tyrimų su gyvūnais neatlikta.</w:t>
      </w:r>
    </w:p>
    <w:p w14:paraId="273464F6" w14:textId="77777777" w:rsidR="00C042CE" w:rsidRPr="00ED386C" w:rsidRDefault="00C042CE" w:rsidP="00C042CE">
      <w:pPr>
        <w:spacing w:after="0" w:line="240" w:lineRule="auto"/>
        <w:rPr>
          <w:lang w:val="lt-LT"/>
        </w:rPr>
      </w:pPr>
    </w:p>
    <w:p w14:paraId="03AD6126" w14:textId="77777777" w:rsidR="00C97CD9" w:rsidRPr="00ED386C" w:rsidRDefault="00C97CD9" w:rsidP="00C042CE">
      <w:pPr>
        <w:pStyle w:val="Antrat4"/>
        <w:keepNext w:val="0"/>
        <w:spacing w:line="240" w:lineRule="auto"/>
        <w:rPr>
          <w:szCs w:val="22"/>
          <w:lang w:val="lt-LT"/>
        </w:rPr>
      </w:pPr>
      <w:bookmarkStart w:id="16" w:name="bookmark12"/>
      <w:r w:rsidRPr="00ED386C">
        <w:rPr>
          <w:szCs w:val="22"/>
          <w:lang w:val="lt-LT"/>
        </w:rPr>
        <w:t>4.7</w:t>
      </w:r>
      <w:r w:rsidRPr="00ED386C">
        <w:rPr>
          <w:szCs w:val="22"/>
          <w:lang w:val="lt-LT"/>
        </w:rPr>
        <w:tab/>
        <w:t>Poveikis gebėjimui vairuoti ir valdyti mechanizmus</w:t>
      </w:r>
      <w:bookmarkEnd w:id="16"/>
    </w:p>
    <w:p w14:paraId="2D7496E5" w14:textId="77777777" w:rsidR="00C97CD9" w:rsidRPr="00ED386C" w:rsidRDefault="00C97CD9" w:rsidP="00C042CE">
      <w:pPr>
        <w:pStyle w:val="Heading20"/>
        <w:shd w:val="clear" w:color="auto" w:fill="auto"/>
        <w:tabs>
          <w:tab w:val="left" w:pos="284"/>
        </w:tabs>
        <w:suppressAutoHyphens w:val="0"/>
        <w:spacing w:before="0" w:after="0" w:line="240" w:lineRule="auto"/>
        <w:ind w:firstLine="0"/>
        <w:jc w:val="left"/>
        <w:rPr>
          <w:sz w:val="22"/>
          <w:szCs w:val="22"/>
          <w:lang w:val="lt-LT"/>
        </w:rPr>
      </w:pPr>
    </w:p>
    <w:p w14:paraId="6CCD897C"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Tinkamai vartojamas šis vaist</w:t>
      </w:r>
      <w:r w:rsidR="00D23338" w:rsidRPr="00ED386C">
        <w:rPr>
          <w:rStyle w:val="Numatytasispastraiposriftas1"/>
          <w:sz w:val="22"/>
          <w:szCs w:val="22"/>
          <w:lang w:val="lt-LT"/>
        </w:rPr>
        <w:t>inis preparat</w:t>
      </w:r>
      <w:r w:rsidRPr="00ED386C">
        <w:rPr>
          <w:rStyle w:val="Numatytasispastraiposriftas1"/>
          <w:sz w:val="22"/>
          <w:szCs w:val="22"/>
          <w:lang w:val="lt-LT"/>
        </w:rPr>
        <w:t>as gebėjimo vairuoti ir valdyti mechanizmus neveikia arba veikia nereikšmingai, tačiau jeigu vaist</w:t>
      </w:r>
      <w:r w:rsidR="00D23338" w:rsidRPr="00ED386C">
        <w:rPr>
          <w:rStyle w:val="Numatytasispastraiposriftas1"/>
          <w:sz w:val="22"/>
          <w:szCs w:val="22"/>
          <w:lang w:val="lt-LT"/>
        </w:rPr>
        <w:t>inis preparat</w:t>
      </w:r>
      <w:r w:rsidRPr="00ED386C">
        <w:rPr>
          <w:rStyle w:val="Numatytasispastraiposriftas1"/>
          <w:sz w:val="22"/>
          <w:szCs w:val="22"/>
          <w:lang w:val="lt-LT"/>
        </w:rPr>
        <w:t>as sukelia mieguistumą ar</w:t>
      </w:r>
      <w:r w:rsidR="00D23338" w:rsidRPr="00ED386C">
        <w:rPr>
          <w:rStyle w:val="Numatytasispastraiposriftas1"/>
          <w:sz w:val="22"/>
          <w:szCs w:val="22"/>
          <w:lang w:val="lt-LT"/>
        </w:rPr>
        <w:t xml:space="preserve"> sedaciją,</w:t>
      </w:r>
      <w:r w:rsidRPr="00ED386C">
        <w:rPr>
          <w:rStyle w:val="Numatytasispastraiposriftas1"/>
          <w:sz w:val="22"/>
          <w:szCs w:val="22"/>
          <w:lang w:val="lt-LT"/>
        </w:rPr>
        <w:t xml:space="preserve"> pacientas neturėtų vairuoti ar valdyti mechanizmų.</w:t>
      </w:r>
    </w:p>
    <w:p w14:paraId="24204007"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04450844" w14:textId="77777777" w:rsidR="00C97CD9" w:rsidRPr="00ED386C" w:rsidRDefault="00C97CD9" w:rsidP="00C042CE">
      <w:pPr>
        <w:pStyle w:val="Antrat4"/>
        <w:keepNext w:val="0"/>
        <w:suppressAutoHyphens/>
        <w:rPr>
          <w:szCs w:val="22"/>
          <w:lang w:val="lt-LT"/>
        </w:rPr>
      </w:pPr>
      <w:bookmarkStart w:id="17" w:name="bookmark13"/>
      <w:r w:rsidRPr="00ED386C">
        <w:rPr>
          <w:szCs w:val="22"/>
          <w:lang w:val="lt-LT"/>
        </w:rPr>
        <w:t>4.8</w:t>
      </w:r>
      <w:r w:rsidRPr="00ED386C">
        <w:rPr>
          <w:szCs w:val="22"/>
          <w:lang w:val="lt-LT"/>
        </w:rPr>
        <w:tab/>
        <w:t>Nepageidaujamas poveikis</w:t>
      </w:r>
      <w:bookmarkEnd w:id="17"/>
    </w:p>
    <w:p w14:paraId="675AC343"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2001C1C6" w14:textId="3743D97A" w:rsidR="00C97CD9" w:rsidRPr="00ED386C" w:rsidRDefault="00CB7E6A" w:rsidP="00C97CD9">
      <w:pPr>
        <w:pStyle w:val="Tekstpodstawowy2"/>
        <w:shd w:val="clear" w:color="auto" w:fill="auto"/>
        <w:tabs>
          <w:tab w:val="left" w:pos="284"/>
        </w:tabs>
        <w:spacing w:before="0" w:after="0" w:line="240" w:lineRule="auto"/>
        <w:ind w:firstLine="0"/>
        <w:jc w:val="left"/>
        <w:rPr>
          <w:sz w:val="22"/>
          <w:szCs w:val="22"/>
          <w:lang w:val="lt-LT"/>
        </w:rPr>
      </w:pPr>
      <w:bookmarkStart w:id="18" w:name="_Hlk67545125"/>
      <w:r>
        <w:rPr>
          <w:sz w:val="22"/>
          <w:szCs w:val="22"/>
          <w:lang w:val="lt-LT"/>
        </w:rPr>
        <w:t>Toliau</w:t>
      </w:r>
      <w:bookmarkEnd w:id="18"/>
      <w:r>
        <w:rPr>
          <w:sz w:val="22"/>
          <w:szCs w:val="22"/>
          <w:lang w:val="lt-LT"/>
        </w:rPr>
        <w:t xml:space="preserve"> </w:t>
      </w:r>
      <w:r w:rsidR="00C97CD9" w:rsidRPr="00ED386C">
        <w:rPr>
          <w:sz w:val="22"/>
          <w:szCs w:val="22"/>
          <w:lang w:val="lt-LT"/>
        </w:rPr>
        <w:t>išvardint</w:t>
      </w:r>
      <w:bookmarkStart w:id="19" w:name="_Hlk67545150"/>
      <w:r w:rsidR="00681424">
        <w:rPr>
          <w:sz w:val="22"/>
          <w:szCs w:val="22"/>
          <w:lang w:val="lt-LT"/>
        </w:rPr>
        <w:t>as</w:t>
      </w:r>
      <w:bookmarkEnd w:id="19"/>
      <w:r w:rsidR="00C97CD9" w:rsidRPr="00ED386C">
        <w:rPr>
          <w:sz w:val="22"/>
          <w:szCs w:val="22"/>
          <w:lang w:val="lt-LT"/>
        </w:rPr>
        <w:t xml:space="preserve"> nepageidaujam</w:t>
      </w:r>
      <w:r w:rsidR="00681424">
        <w:rPr>
          <w:sz w:val="22"/>
          <w:szCs w:val="22"/>
          <w:lang w:val="lt-LT"/>
        </w:rPr>
        <w:t>as</w:t>
      </w:r>
      <w:r w:rsidR="00C97CD9" w:rsidRPr="00ED386C">
        <w:rPr>
          <w:sz w:val="22"/>
          <w:szCs w:val="22"/>
          <w:lang w:val="lt-LT"/>
        </w:rPr>
        <w:t xml:space="preserve"> poveiki</w:t>
      </w:r>
      <w:bookmarkStart w:id="20" w:name="_Hlk67545189"/>
      <w:r w:rsidR="00681424">
        <w:rPr>
          <w:sz w:val="22"/>
          <w:szCs w:val="22"/>
          <w:lang w:val="lt-LT"/>
        </w:rPr>
        <w:t>s</w:t>
      </w:r>
      <w:bookmarkEnd w:id="20"/>
      <w:r w:rsidR="00C97CD9" w:rsidRPr="00ED386C">
        <w:rPr>
          <w:sz w:val="22"/>
          <w:szCs w:val="22"/>
          <w:lang w:val="lt-LT"/>
        </w:rPr>
        <w:t xml:space="preserve"> suskirstyt</w:t>
      </w:r>
      <w:r w:rsidR="00681424">
        <w:rPr>
          <w:sz w:val="22"/>
          <w:szCs w:val="22"/>
          <w:lang w:val="lt-LT"/>
        </w:rPr>
        <w:t>as</w:t>
      </w:r>
      <w:r w:rsidR="00C97CD9" w:rsidRPr="00ED386C">
        <w:rPr>
          <w:sz w:val="22"/>
          <w:szCs w:val="22"/>
          <w:lang w:val="lt-LT"/>
        </w:rPr>
        <w:t xml:space="preserve"> pagal organų sistemų klases ir pasireiškimo dažnį. Nepageidaujamo poveikio dažnis apibūdinamas taip: labai dažnas (≥ 1/10), dažnas (nuo ≥ 1/100 iki &lt; 1/10), nedažnas (nuo ≥ 1/1000 iki &lt; 1/100), retas (nuo ≥ 1/10 000 iki &lt; 1/1000), labai retas (&lt; 1/10 000) ir nežinomas (negali būti apskaičiuotas pagal turimus duomenis).</w:t>
      </w:r>
    </w:p>
    <w:p w14:paraId="7E739A00"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3E7E05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Imuninės sistemos sutrikimai</w:t>
      </w:r>
    </w:p>
    <w:p w14:paraId="6197656A" w14:textId="7593662A"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u w:val="none"/>
          <w:lang w:val="lt-LT"/>
        </w:rPr>
        <w:t>Nedažn</w:t>
      </w:r>
      <w:r w:rsidR="00D23338" w:rsidRPr="00ED386C">
        <w:rPr>
          <w:rStyle w:val="Tekstpodstawowy1"/>
          <w:sz w:val="22"/>
          <w:szCs w:val="22"/>
          <w:u w:val="none"/>
          <w:lang w:val="lt-LT"/>
        </w:rPr>
        <w:t>as</w:t>
      </w:r>
      <w:r w:rsidRPr="00ED386C">
        <w:rPr>
          <w:rStyle w:val="Tekstpodstawowy1"/>
          <w:sz w:val="22"/>
          <w:szCs w:val="22"/>
          <w:u w:val="none"/>
          <w:lang w:val="lt-LT"/>
        </w:rPr>
        <w:t>: alerginės reakcijos (angio</w:t>
      </w:r>
      <w:bookmarkStart w:id="21" w:name="_Hlk67545247"/>
      <w:r w:rsidR="00681424">
        <w:rPr>
          <w:rStyle w:val="Tekstpodstawowy1"/>
          <w:sz w:val="22"/>
          <w:szCs w:val="22"/>
          <w:u w:val="none"/>
          <w:lang w:val="lt-LT"/>
        </w:rPr>
        <w:t>neurozinė</w:t>
      </w:r>
      <w:bookmarkEnd w:id="21"/>
      <w:r w:rsidR="00681424">
        <w:rPr>
          <w:rStyle w:val="Tekstpodstawowy1"/>
          <w:sz w:val="22"/>
          <w:szCs w:val="22"/>
          <w:u w:val="none"/>
          <w:lang w:val="lt-LT"/>
        </w:rPr>
        <w:t xml:space="preserve"> </w:t>
      </w:r>
      <w:r w:rsidRPr="00ED386C">
        <w:rPr>
          <w:rStyle w:val="Tekstpodstawowy1"/>
          <w:sz w:val="22"/>
          <w:szCs w:val="22"/>
          <w:u w:val="none"/>
          <w:lang w:val="lt-LT"/>
        </w:rPr>
        <w:t>edema, išbėrimas, niežulys).</w:t>
      </w:r>
    </w:p>
    <w:p w14:paraId="081A899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D1D703F"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t>Nervų sistemos sutrikimai</w:t>
      </w:r>
    </w:p>
    <w:p w14:paraId="6D680D88"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Labai ret</w:t>
      </w:r>
      <w:r w:rsidR="00D23338" w:rsidRPr="00ED386C">
        <w:rPr>
          <w:rStyle w:val="Numatytasispastraiposriftas1"/>
          <w:sz w:val="22"/>
          <w:szCs w:val="22"/>
          <w:lang w:val="lt-LT"/>
        </w:rPr>
        <w:t>as</w:t>
      </w:r>
      <w:r w:rsidRPr="00ED386C">
        <w:rPr>
          <w:rStyle w:val="Numatytasispastraiposriftas1"/>
          <w:sz w:val="22"/>
          <w:szCs w:val="22"/>
          <w:lang w:val="lt-LT"/>
        </w:rPr>
        <w:t>: nerimastingumas, nemiga, nuovargis (mieguistumas, sedacija), galvos skausmas, haliucinacijos (dažniausiai vaikams).</w:t>
      </w:r>
    </w:p>
    <w:p w14:paraId="4BDC02EE"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2694D49" w14:textId="77777777" w:rsidR="00C97CD9" w:rsidRPr="00ED386C" w:rsidRDefault="00C97CD9" w:rsidP="00C97CD9">
      <w:pPr>
        <w:pStyle w:val="Tekstpodstawowy2"/>
        <w:shd w:val="clear" w:color="auto" w:fill="auto"/>
        <w:tabs>
          <w:tab w:val="left" w:pos="284"/>
        </w:tabs>
        <w:spacing w:before="0" w:after="0" w:line="240" w:lineRule="auto"/>
        <w:ind w:firstLine="0"/>
        <w:jc w:val="left"/>
        <w:rPr>
          <w:rStyle w:val="Tekstpodstawowy1"/>
          <w:sz w:val="22"/>
          <w:szCs w:val="22"/>
          <w:lang w:val="lt-LT"/>
        </w:rPr>
      </w:pPr>
      <w:r w:rsidRPr="00ED386C">
        <w:rPr>
          <w:rStyle w:val="Tekstpodstawowy1"/>
          <w:sz w:val="22"/>
          <w:szCs w:val="22"/>
          <w:lang w:val="lt-LT"/>
        </w:rPr>
        <w:t>Širdies sutrikimai</w:t>
      </w:r>
    </w:p>
    <w:p w14:paraId="2CC6C7C8" w14:textId="1120CAD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Ret</w:t>
      </w:r>
      <w:r w:rsidR="00D23338" w:rsidRPr="00ED386C">
        <w:rPr>
          <w:rStyle w:val="Numatytasispastraiposriftas1"/>
          <w:sz w:val="22"/>
          <w:szCs w:val="22"/>
          <w:lang w:val="lt-LT"/>
        </w:rPr>
        <w:t>as</w:t>
      </w:r>
      <w:r w:rsidRPr="00ED386C">
        <w:rPr>
          <w:rStyle w:val="Numatytasispastraiposriftas1"/>
          <w:sz w:val="22"/>
          <w:szCs w:val="22"/>
          <w:lang w:val="lt-LT"/>
        </w:rPr>
        <w:t>: palpitacija, tachikardija</w:t>
      </w:r>
      <w:r w:rsidR="00C82EF7" w:rsidRPr="00ED386C">
        <w:rPr>
          <w:rStyle w:val="Numatytasispastraiposriftas1"/>
          <w:sz w:val="22"/>
          <w:szCs w:val="22"/>
          <w:lang w:val="lt-LT"/>
        </w:rPr>
        <w:t>, hipertenzija.</w:t>
      </w:r>
    </w:p>
    <w:p w14:paraId="60EB0A7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aritmijos.</w:t>
      </w:r>
    </w:p>
    <w:p w14:paraId="33FD43A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619685D" w14:textId="5184B4F3"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rStyle w:val="Tekstpodstawowy1"/>
          <w:sz w:val="22"/>
          <w:szCs w:val="22"/>
          <w:lang w:val="lt-LT"/>
        </w:rPr>
        <w:lastRenderedPageBreak/>
        <w:t>Kvėpavimo</w:t>
      </w:r>
      <w:r w:rsidR="00CB7E6A">
        <w:rPr>
          <w:rStyle w:val="Tekstpodstawowy1"/>
          <w:sz w:val="22"/>
          <w:szCs w:val="22"/>
          <w:lang w:val="lt-LT"/>
        </w:rPr>
        <w:t xml:space="preserve"> </w:t>
      </w:r>
      <w:bookmarkStart w:id="22" w:name="_Hlk67545275"/>
      <w:r w:rsidR="00CB7E6A">
        <w:rPr>
          <w:rStyle w:val="Tekstpodstawowy1"/>
          <w:sz w:val="22"/>
          <w:szCs w:val="22"/>
          <w:lang w:val="lt-LT"/>
        </w:rPr>
        <w:t>sistemos</w:t>
      </w:r>
      <w:bookmarkEnd w:id="22"/>
      <w:r w:rsidRPr="00ED386C">
        <w:rPr>
          <w:rStyle w:val="Tekstpodstawowy1"/>
          <w:sz w:val="22"/>
          <w:szCs w:val="22"/>
          <w:lang w:val="lt-LT"/>
        </w:rPr>
        <w:t>, krūtinės ląstos ir tarpuplaučio sutrikimai</w:t>
      </w:r>
    </w:p>
    <w:p w14:paraId="67C57393"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padidėjęs gleivinės paburkimas dėl susilpnėjusio vaist</w:t>
      </w:r>
      <w:r w:rsidR="00D23338" w:rsidRPr="00ED386C">
        <w:rPr>
          <w:sz w:val="22"/>
          <w:szCs w:val="22"/>
          <w:lang w:val="lt-LT"/>
        </w:rPr>
        <w:t>ini</w:t>
      </w:r>
      <w:r w:rsidRPr="00ED386C">
        <w:rPr>
          <w:sz w:val="22"/>
          <w:szCs w:val="22"/>
          <w:lang w:val="lt-LT"/>
        </w:rPr>
        <w:t xml:space="preserve">o </w:t>
      </w:r>
      <w:r w:rsidR="00D23338" w:rsidRPr="00ED386C">
        <w:rPr>
          <w:sz w:val="22"/>
          <w:szCs w:val="22"/>
          <w:lang w:val="lt-LT"/>
        </w:rPr>
        <w:t xml:space="preserve">preparato </w:t>
      </w:r>
      <w:r w:rsidRPr="00ED386C">
        <w:rPr>
          <w:sz w:val="22"/>
          <w:szCs w:val="22"/>
          <w:lang w:val="lt-LT"/>
        </w:rPr>
        <w:t>poveikio, kraujavimas iš nosies.</w:t>
      </w:r>
    </w:p>
    <w:p w14:paraId="1CEFCCA9"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Dažnis nežinomas: nosies gleivinės deginimo ar sausumo pojūtis, čiaudėjimas.</w:t>
      </w:r>
    </w:p>
    <w:p w14:paraId="368B2558"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324726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u w:val="single"/>
          <w:lang w:val="lt-LT"/>
        </w:rPr>
      </w:pPr>
      <w:r w:rsidRPr="00ED386C">
        <w:rPr>
          <w:sz w:val="22"/>
          <w:szCs w:val="22"/>
          <w:u w:val="single"/>
          <w:lang w:val="lt-LT"/>
        </w:rPr>
        <w:t>Skeleto, raumenų ir jungiamojo audinio sutrikimai</w:t>
      </w:r>
    </w:p>
    <w:p w14:paraId="7846375A"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Labai ret</w:t>
      </w:r>
      <w:r w:rsidR="00D23338" w:rsidRPr="00ED386C">
        <w:rPr>
          <w:sz w:val="22"/>
          <w:szCs w:val="22"/>
          <w:lang w:val="lt-LT"/>
        </w:rPr>
        <w:t>as</w:t>
      </w:r>
      <w:r w:rsidRPr="00ED386C">
        <w:rPr>
          <w:sz w:val="22"/>
          <w:szCs w:val="22"/>
          <w:lang w:val="lt-LT"/>
        </w:rPr>
        <w:t xml:space="preserve">: </w:t>
      </w:r>
      <w:r w:rsidR="00D23338" w:rsidRPr="00ED386C">
        <w:rPr>
          <w:sz w:val="22"/>
          <w:szCs w:val="22"/>
          <w:lang w:val="lt-LT"/>
        </w:rPr>
        <w:t>traukuliai</w:t>
      </w:r>
      <w:r w:rsidRPr="00ED386C">
        <w:rPr>
          <w:sz w:val="22"/>
          <w:szCs w:val="22"/>
          <w:lang w:val="lt-LT"/>
        </w:rPr>
        <w:t xml:space="preserve"> (dažniausiai vaikams).</w:t>
      </w:r>
    </w:p>
    <w:p w14:paraId="38C678A6"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10F4302" w14:textId="77777777" w:rsidR="00C97CD9" w:rsidRPr="00ED386C" w:rsidRDefault="00C97CD9" w:rsidP="00C97CD9">
      <w:pPr>
        <w:autoSpaceDE w:val="0"/>
        <w:adjustRightInd w:val="0"/>
        <w:spacing w:after="0"/>
        <w:rPr>
          <w:u w:val="single"/>
          <w:lang w:val="lt-LT"/>
        </w:rPr>
      </w:pPr>
      <w:bookmarkStart w:id="23" w:name="bookmark16"/>
      <w:r w:rsidRPr="00ED386C">
        <w:rPr>
          <w:noProof/>
          <w:u w:val="single"/>
          <w:lang w:val="lt-LT"/>
        </w:rPr>
        <w:t>Pranešimas apie įtariamas nepageidaujamas reakcijas</w:t>
      </w:r>
    </w:p>
    <w:p w14:paraId="131B3E16" w14:textId="77777777" w:rsidR="005622A9" w:rsidRPr="001F7A8C" w:rsidRDefault="005622A9" w:rsidP="001F7A8C">
      <w:pPr>
        <w:tabs>
          <w:tab w:val="left" w:pos="567"/>
        </w:tabs>
        <w:spacing w:after="0" w:line="240" w:lineRule="auto"/>
        <w:rPr>
          <w:szCs w:val="24"/>
          <w:lang w:val="lt-LT"/>
        </w:rPr>
      </w:pPr>
      <w:r w:rsidRPr="001F7A8C">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7A8C">
        <w:rPr>
          <w:u w:val="single"/>
          <w:lang w:val="lt-LT"/>
        </w:rPr>
        <w:t>https://vvkt.lrv.lt/lt/</w:t>
      </w:r>
      <w:r w:rsidRPr="001F7A8C">
        <w:rPr>
          <w:lang w:val="lt-LT"/>
        </w:rPr>
        <w:t xml:space="preserve"> nurodytais būdais.</w:t>
      </w:r>
    </w:p>
    <w:p w14:paraId="298CCF03" w14:textId="77777777" w:rsidR="00D23338" w:rsidRPr="002F3990" w:rsidRDefault="00D23338" w:rsidP="00C042CE">
      <w:pPr>
        <w:pStyle w:val="Antrat4"/>
        <w:keepNext w:val="0"/>
        <w:suppressAutoHyphens/>
        <w:rPr>
          <w:b w:val="0"/>
          <w:bCs/>
          <w:szCs w:val="22"/>
          <w:lang w:val="lt-LT"/>
        </w:rPr>
      </w:pPr>
    </w:p>
    <w:p w14:paraId="19EE755E" w14:textId="77777777" w:rsidR="00C97CD9" w:rsidRPr="00ED386C" w:rsidRDefault="00C97CD9" w:rsidP="00C042CE">
      <w:pPr>
        <w:pStyle w:val="Antrat4"/>
        <w:keepNext w:val="0"/>
        <w:suppressAutoHyphens/>
        <w:rPr>
          <w:szCs w:val="22"/>
          <w:lang w:val="lt-LT"/>
        </w:rPr>
      </w:pPr>
      <w:r w:rsidRPr="00ED386C">
        <w:rPr>
          <w:szCs w:val="22"/>
          <w:lang w:val="lt-LT"/>
        </w:rPr>
        <w:t>4.9</w:t>
      </w:r>
      <w:r w:rsidRPr="00ED386C">
        <w:rPr>
          <w:szCs w:val="22"/>
          <w:lang w:val="lt-LT"/>
        </w:rPr>
        <w:tab/>
        <w:t>Perdozavimas</w:t>
      </w:r>
    </w:p>
    <w:bookmarkEnd w:id="23"/>
    <w:p w14:paraId="6C19515E" w14:textId="77777777" w:rsidR="00C97CD9" w:rsidRPr="00ED386C" w:rsidRDefault="00C97CD9" w:rsidP="0002651E">
      <w:pPr>
        <w:suppressAutoHyphens/>
        <w:spacing w:after="0"/>
        <w:rPr>
          <w:rStyle w:val="Numatytasispastraiposriftas1"/>
          <w:i/>
          <w:lang w:val="lt-LT"/>
        </w:rPr>
      </w:pPr>
    </w:p>
    <w:p w14:paraId="22536229" w14:textId="77777777" w:rsidR="00C97CD9" w:rsidRPr="00ED386C" w:rsidRDefault="00C97CD9" w:rsidP="0002651E">
      <w:pPr>
        <w:suppressAutoHyphens/>
        <w:spacing w:after="0"/>
        <w:rPr>
          <w:lang w:val="lt-LT"/>
        </w:rPr>
      </w:pPr>
      <w:r w:rsidRPr="00ED386C">
        <w:rPr>
          <w:rStyle w:val="Numatytasispastraiposriftas1"/>
          <w:i/>
          <w:lang w:val="lt-LT"/>
        </w:rPr>
        <w:t>Ksilometazolino hidrochloridas</w:t>
      </w:r>
    </w:p>
    <w:p w14:paraId="73E97EA8" w14:textId="025CA8A2" w:rsidR="0085692E"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Klinikinis imidazolo darinių perdozavimo vaizdas gali būti sunkiai atpažįstamas, nes centrinės nervų sistemos bei širdies ir kraujagyslių sistemos stimuliavimo fazes gali keisti slopinimo fazės.</w:t>
      </w:r>
    </w:p>
    <w:p w14:paraId="5FACE2F9" w14:textId="77777777" w:rsidR="0085692E"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Perdozavus vaikams ypač dažnai stebimas poveikis centrinei nervų sistemai, pasireiškiantis traukuliais ir koma, bradikardija, apnėja ir hipertenzija, kuri gali pereiti į hipotenziją.</w:t>
      </w:r>
    </w:p>
    <w:p w14:paraId="068C52B0" w14:textId="77777777"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Centrinės nervų sistemos stimuliavimo simptomai yra nerimas, susijaudinimas, haliucinacijos ir traukuliai.</w:t>
      </w:r>
    </w:p>
    <w:p w14:paraId="504CD073" w14:textId="77777777"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Centrinės nervų sistemos slopinimo simptomai yra sumažėjusi kūno temperatūra, letargija, mieguistumas ir koma.</w:t>
      </w:r>
    </w:p>
    <w:p w14:paraId="2DE5B38E" w14:textId="77777777"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Gali pasireikšti šie papildomi simptomai: miozė, midriazė, prakaitavimas, karščiavimas, pablyškimas, cianozė, pykinimas, tachikardija, bradikardija, širdies aritmija, širdies sustojimas, hipertenzija, į šoką panaši hipotenzija, plaučių edema, kvėpavimo sutrikimai ir apnėja.</w:t>
      </w:r>
    </w:p>
    <w:p w14:paraId="60261804" w14:textId="77777777" w:rsidR="0002651E" w:rsidRPr="00ED386C" w:rsidRDefault="0002651E" w:rsidP="00D23338">
      <w:pPr>
        <w:pStyle w:val="Tekstpodstawowy2"/>
        <w:shd w:val="clear" w:color="auto" w:fill="auto"/>
        <w:tabs>
          <w:tab w:val="left" w:pos="284"/>
        </w:tabs>
        <w:spacing w:before="0" w:after="0" w:line="240" w:lineRule="auto"/>
        <w:ind w:firstLine="0"/>
        <w:jc w:val="left"/>
        <w:rPr>
          <w:rStyle w:val="Numatytasispastraiposriftas1"/>
          <w:sz w:val="22"/>
          <w:szCs w:val="22"/>
          <w:u w:val="single"/>
          <w:lang w:val="lt-LT"/>
        </w:rPr>
      </w:pPr>
    </w:p>
    <w:p w14:paraId="5BDCBF4D" w14:textId="77777777" w:rsidR="002F3990" w:rsidRDefault="00C82EF7" w:rsidP="00D23338">
      <w:pPr>
        <w:pStyle w:val="Tekstpodstawowy2"/>
        <w:shd w:val="clear" w:color="auto" w:fill="auto"/>
        <w:tabs>
          <w:tab w:val="left" w:pos="284"/>
        </w:tabs>
        <w:spacing w:before="0" w:after="0" w:line="240" w:lineRule="auto"/>
        <w:ind w:firstLine="0"/>
        <w:jc w:val="left"/>
        <w:rPr>
          <w:rStyle w:val="Numatytasispastraiposriftas1"/>
          <w:sz w:val="22"/>
          <w:szCs w:val="22"/>
          <w:u w:val="single"/>
          <w:lang w:val="lt-LT"/>
        </w:rPr>
      </w:pPr>
      <w:r w:rsidRPr="00ED386C">
        <w:rPr>
          <w:rStyle w:val="Numatytasispastraiposriftas1"/>
          <w:sz w:val="22"/>
          <w:szCs w:val="22"/>
          <w:u w:val="single"/>
          <w:lang w:val="lt-LT"/>
        </w:rPr>
        <w:t>Perdozavimo g</w:t>
      </w:r>
      <w:r w:rsidR="00C97CD9" w:rsidRPr="00ED386C">
        <w:rPr>
          <w:rStyle w:val="Numatytasispastraiposriftas1"/>
          <w:sz w:val="22"/>
          <w:szCs w:val="22"/>
          <w:u w:val="single"/>
          <w:lang w:val="lt-LT"/>
        </w:rPr>
        <w:t>ydymas</w:t>
      </w:r>
    </w:p>
    <w:p w14:paraId="30742B98" w14:textId="4161DD04" w:rsidR="00C97CD9" w:rsidRPr="00ED386C" w:rsidRDefault="00C97CD9" w:rsidP="00D23338">
      <w:pPr>
        <w:pStyle w:val="Tekstpodstawowy2"/>
        <w:shd w:val="clear" w:color="auto" w:fill="auto"/>
        <w:tabs>
          <w:tab w:val="left" w:pos="284"/>
        </w:tabs>
        <w:spacing w:before="0" w:after="0" w:line="240" w:lineRule="auto"/>
        <w:ind w:firstLine="0"/>
        <w:jc w:val="left"/>
        <w:rPr>
          <w:sz w:val="22"/>
          <w:szCs w:val="22"/>
          <w:lang w:val="lt-LT"/>
        </w:rPr>
      </w:pPr>
      <w:r w:rsidRPr="00ED386C">
        <w:rPr>
          <w:rStyle w:val="Numatytasispastraiposriftas1"/>
          <w:sz w:val="22"/>
          <w:szCs w:val="22"/>
          <w:lang w:val="lt-LT"/>
        </w:rPr>
        <w:t xml:space="preserve">Sunkaus perdozavimo atveju pacientas turi būti intensyviai gydomas. Kadangi ksilometazolino hidrochloridas yra greitai absorbuojamas, reikia nedelsiant skirti aktyvintosios anglies (absorbento), natrio sulfato (viduriavimui sukelti) arba </w:t>
      </w:r>
      <w:bookmarkStart w:id="24" w:name="_Hlk67545444"/>
      <w:r w:rsidR="00681424">
        <w:rPr>
          <w:rStyle w:val="Numatytasispastraiposriftas1"/>
          <w:sz w:val="22"/>
          <w:szCs w:val="22"/>
          <w:lang w:val="lt-LT"/>
        </w:rPr>
        <w:t>iš</w:t>
      </w:r>
      <w:bookmarkEnd w:id="24"/>
      <w:r w:rsidRPr="00ED386C">
        <w:rPr>
          <w:rStyle w:val="Numatytasispastraiposriftas1"/>
          <w:sz w:val="22"/>
          <w:szCs w:val="22"/>
          <w:lang w:val="lt-LT"/>
        </w:rPr>
        <w:t>plauti skrandį (</w:t>
      </w:r>
      <w:bookmarkStart w:id="25" w:name="_Hlk67545463"/>
      <w:r w:rsidR="00E72583">
        <w:rPr>
          <w:rStyle w:val="Numatytasispastraiposriftas1"/>
          <w:sz w:val="22"/>
          <w:szCs w:val="22"/>
          <w:lang w:val="lt-LT"/>
        </w:rPr>
        <w:t>dideliu tūriu)</w:t>
      </w:r>
      <w:bookmarkEnd w:id="25"/>
      <w:r w:rsidRPr="00ED386C">
        <w:rPr>
          <w:rStyle w:val="Numatytasispastraiposriftas1"/>
          <w:sz w:val="22"/>
          <w:szCs w:val="22"/>
          <w:lang w:val="lt-LT"/>
        </w:rPr>
        <w:t>. Kraujospūdžiui mažinti gali būti skiriama neselektyvių alfa adrenoblokatorių. Vasopresoriai yra kontraindikuotini. Jei būtina, skiriama vaistinių preparatų karščiavimui mažinti, traukuliams slopinti ir duodama kvėpuoti deguonimi.</w:t>
      </w:r>
    </w:p>
    <w:p w14:paraId="73B92D66" w14:textId="77777777" w:rsidR="00C97CD9" w:rsidRPr="002F3990" w:rsidRDefault="00C97CD9" w:rsidP="0002651E">
      <w:pPr>
        <w:pStyle w:val="Heading20"/>
        <w:shd w:val="clear" w:color="auto" w:fill="auto"/>
        <w:tabs>
          <w:tab w:val="left" w:pos="284"/>
        </w:tabs>
        <w:spacing w:before="0" w:after="0" w:line="240" w:lineRule="auto"/>
        <w:ind w:firstLine="0"/>
        <w:jc w:val="left"/>
        <w:rPr>
          <w:bCs/>
          <w:iCs/>
          <w:sz w:val="22"/>
          <w:szCs w:val="22"/>
          <w:lang w:val="lt-LT"/>
        </w:rPr>
      </w:pPr>
      <w:bookmarkStart w:id="26" w:name="bookmark17"/>
    </w:p>
    <w:p w14:paraId="220F9153" w14:textId="77777777" w:rsidR="00C97CD9" w:rsidRPr="00ED386C" w:rsidRDefault="00C97CD9" w:rsidP="0002651E">
      <w:pPr>
        <w:pStyle w:val="Heading20"/>
        <w:shd w:val="clear" w:color="auto" w:fill="auto"/>
        <w:tabs>
          <w:tab w:val="left" w:pos="284"/>
        </w:tabs>
        <w:spacing w:before="0" w:after="0" w:line="240" w:lineRule="auto"/>
        <w:ind w:firstLine="0"/>
        <w:jc w:val="left"/>
        <w:rPr>
          <w:sz w:val="22"/>
          <w:szCs w:val="22"/>
          <w:lang w:val="lt-LT"/>
        </w:rPr>
      </w:pPr>
      <w:r w:rsidRPr="00ED386C">
        <w:rPr>
          <w:rStyle w:val="Numatytasispastraiposriftas1"/>
          <w:i/>
          <w:sz w:val="22"/>
          <w:szCs w:val="22"/>
          <w:lang w:val="lt-LT"/>
        </w:rPr>
        <w:t>Dekspantenolis</w:t>
      </w:r>
      <w:bookmarkEnd w:id="26"/>
    </w:p>
    <w:p w14:paraId="4A46ECF3" w14:textId="6268B912"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Pantoteno rūgštis ir jos dariniai, įskaitant dekspantenolį, pasižymi </w:t>
      </w:r>
      <w:bookmarkStart w:id="27" w:name="_Hlk67545488"/>
      <w:r w:rsidR="00681424">
        <w:rPr>
          <w:sz w:val="22"/>
          <w:szCs w:val="22"/>
          <w:lang w:val="lt-LT"/>
        </w:rPr>
        <w:t>mažu</w:t>
      </w:r>
      <w:bookmarkEnd w:id="27"/>
      <w:r w:rsidR="00681424" w:rsidRPr="00ED386C">
        <w:rPr>
          <w:sz w:val="22"/>
          <w:szCs w:val="22"/>
          <w:lang w:val="lt-LT"/>
        </w:rPr>
        <w:t xml:space="preserve"> </w:t>
      </w:r>
      <w:r w:rsidRPr="00ED386C">
        <w:rPr>
          <w:sz w:val="22"/>
          <w:szCs w:val="22"/>
          <w:lang w:val="lt-LT"/>
        </w:rPr>
        <w:t>toksiškumu.</w:t>
      </w:r>
    </w:p>
    <w:p w14:paraId="1DFD1147" w14:textId="7C0880CC" w:rsidR="00C97CD9" w:rsidRPr="00ED386C" w:rsidRDefault="00C97CD9" w:rsidP="0002651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Perdozavus specialių priemonių imtis nereikia.</w:t>
      </w:r>
    </w:p>
    <w:p w14:paraId="108C92F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7BEE8363"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08336AA0" w14:textId="77777777" w:rsidR="00C97CD9" w:rsidRPr="00ED386C" w:rsidRDefault="00C97CD9" w:rsidP="00C042CE">
      <w:pPr>
        <w:pStyle w:val="Antrat3"/>
        <w:keepNext w:val="0"/>
        <w:keepLines w:val="0"/>
        <w:numPr>
          <w:ilvl w:val="0"/>
          <w:numId w:val="1"/>
        </w:numPr>
        <w:suppressAutoHyphens/>
        <w:spacing w:before="0" w:line="240" w:lineRule="auto"/>
        <w:ind w:left="567" w:hanging="567"/>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FARMAKOLOGINĖS SAVYBĖS</w:t>
      </w:r>
    </w:p>
    <w:p w14:paraId="378E20C4" w14:textId="77777777" w:rsidR="00C97CD9" w:rsidRPr="00ED386C" w:rsidRDefault="00C97CD9" w:rsidP="00C042CE">
      <w:pPr>
        <w:pStyle w:val="Heading20"/>
        <w:shd w:val="clear" w:color="auto" w:fill="auto"/>
        <w:tabs>
          <w:tab w:val="left" w:pos="284"/>
        </w:tabs>
        <w:spacing w:before="0" w:after="0" w:line="240" w:lineRule="auto"/>
        <w:ind w:firstLine="0"/>
        <w:jc w:val="left"/>
        <w:rPr>
          <w:sz w:val="22"/>
          <w:szCs w:val="22"/>
          <w:lang w:val="lt-LT"/>
        </w:rPr>
      </w:pPr>
    </w:p>
    <w:p w14:paraId="628BD239" w14:textId="1853EB21" w:rsidR="00C97CD9" w:rsidRPr="00ED386C" w:rsidRDefault="00C97CD9" w:rsidP="00C042CE">
      <w:pPr>
        <w:pStyle w:val="Antrat4"/>
        <w:keepNext w:val="0"/>
        <w:tabs>
          <w:tab w:val="clear" w:pos="567"/>
          <w:tab w:val="left" w:pos="142"/>
        </w:tabs>
        <w:suppressAutoHyphens/>
        <w:ind w:left="567" w:hanging="567"/>
        <w:rPr>
          <w:szCs w:val="22"/>
          <w:lang w:val="lt-LT"/>
        </w:rPr>
      </w:pPr>
      <w:bookmarkStart w:id="28" w:name="bookmark19"/>
      <w:r w:rsidRPr="00ED386C">
        <w:rPr>
          <w:szCs w:val="22"/>
          <w:lang w:val="lt-LT"/>
        </w:rPr>
        <w:t>5.1</w:t>
      </w:r>
      <w:r w:rsidRPr="00ED386C">
        <w:rPr>
          <w:szCs w:val="22"/>
          <w:lang w:val="lt-LT"/>
        </w:rPr>
        <w:tab/>
        <w:t>Farmakodinaminės savybės</w:t>
      </w:r>
    </w:p>
    <w:bookmarkEnd w:id="28"/>
    <w:p w14:paraId="290CB870" w14:textId="77777777" w:rsidR="00C97CD9" w:rsidRPr="00ED386C" w:rsidRDefault="00C97CD9" w:rsidP="00C042CE">
      <w:pPr>
        <w:pStyle w:val="Heading20"/>
        <w:shd w:val="clear" w:color="auto" w:fill="auto"/>
        <w:tabs>
          <w:tab w:val="left" w:pos="284"/>
        </w:tabs>
        <w:spacing w:before="0" w:after="0" w:line="240" w:lineRule="auto"/>
        <w:ind w:firstLine="0"/>
        <w:jc w:val="left"/>
        <w:outlineLvl w:val="9"/>
        <w:rPr>
          <w:sz w:val="22"/>
          <w:szCs w:val="22"/>
          <w:lang w:val="lt-LT"/>
        </w:rPr>
      </w:pPr>
    </w:p>
    <w:p w14:paraId="680C7175" w14:textId="4B8514EE" w:rsidR="00D46EBC" w:rsidRPr="00ED386C" w:rsidRDefault="00C97CD9" w:rsidP="00D46EBC">
      <w:pPr>
        <w:pStyle w:val="Betarp"/>
        <w:rPr>
          <w:rFonts w:ascii="Times New Roman" w:hAnsi="Times New Roman"/>
        </w:rPr>
      </w:pPr>
      <w:r w:rsidRPr="00ED386C">
        <w:rPr>
          <w:rFonts w:ascii="Times New Roman" w:hAnsi="Times New Roman"/>
          <w:noProof/>
        </w:rPr>
        <w:t>Farmakoterapinė grupė –</w:t>
      </w:r>
      <w:r w:rsidR="00D46EBC" w:rsidRPr="00ED386C">
        <w:rPr>
          <w:rFonts w:ascii="Times New Roman" w:hAnsi="Times New Roman"/>
          <w:shd w:val="clear" w:color="auto" w:fill="FFFFFF"/>
        </w:rPr>
        <w:t xml:space="preserve"> </w:t>
      </w:r>
      <w:r w:rsidR="00D46EBC" w:rsidRPr="00ED386C">
        <w:rPr>
          <w:rFonts w:ascii="Times New Roman" w:hAnsi="Times New Roman"/>
        </w:rPr>
        <w:t xml:space="preserve">nosies užgulimą mažinantys ir kiti </w:t>
      </w:r>
      <w:bookmarkStart w:id="29" w:name="_Hlk67545508"/>
      <w:r w:rsidR="00F10A27">
        <w:rPr>
          <w:rFonts w:ascii="Times New Roman" w:hAnsi="Times New Roman"/>
        </w:rPr>
        <w:t>lokalaus</w:t>
      </w:r>
      <w:bookmarkEnd w:id="29"/>
      <w:r w:rsidR="00F10A27">
        <w:rPr>
          <w:rFonts w:ascii="Times New Roman" w:hAnsi="Times New Roman"/>
        </w:rPr>
        <w:t xml:space="preserve"> </w:t>
      </w:r>
      <w:r w:rsidR="00D46EBC" w:rsidRPr="00ED386C">
        <w:rPr>
          <w:rFonts w:ascii="Times New Roman" w:hAnsi="Times New Roman"/>
        </w:rPr>
        <w:t>vartojimo į nosį vartojami vaistiniai preparatai; simpatomimetikai, deriniai, išskyrus kortikosteroidus, ATC kodas – R01AB06.</w:t>
      </w:r>
    </w:p>
    <w:p w14:paraId="40698E5D" w14:textId="77777777" w:rsidR="0085692E" w:rsidRDefault="0085692E" w:rsidP="00C97CD9">
      <w:pPr>
        <w:pStyle w:val="Heading20"/>
        <w:shd w:val="clear" w:color="auto" w:fill="auto"/>
        <w:tabs>
          <w:tab w:val="left" w:pos="284"/>
        </w:tabs>
        <w:spacing w:before="0" w:after="0" w:line="240" w:lineRule="auto"/>
        <w:ind w:firstLine="0"/>
        <w:jc w:val="left"/>
        <w:rPr>
          <w:rStyle w:val="Numatytasispastraiposriftas1"/>
          <w:i/>
          <w:sz w:val="22"/>
          <w:szCs w:val="22"/>
          <w:lang w:val="lt-LT"/>
        </w:rPr>
      </w:pPr>
      <w:bookmarkStart w:id="30" w:name="bookmark20"/>
    </w:p>
    <w:p w14:paraId="2C875F1A" w14:textId="679C74DA"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r w:rsidRPr="00ED386C">
        <w:rPr>
          <w:rStyle w:val="Numatytasispastraiposriftas1"/>
          <w:i/>
          <w:sz w:val="22"/>
          <w:szCs w:val="22"/>
          <w:lang w:val="lt-LT"/>
        </w:rPr>
        <w:t>Ksilometazolino hidrochloridas</w:t>
      </w:r>
      <w:bookmarkEnd w:id="30"/>
      <w:r w:rsidRPr="00ED386C">
        <w:rPr>
          <w:rStyle w:val="Numatytasispastraiposriftas1"/>
          <w:sz w:val="22"/>
          <w:szCs w:val="22"/>
          <w:lang w:val="lt-LT"/>
        </w:rPr>
        <w:br/>
      </w:r>
      <w:r w:rsidRPr="00ED386C">
        <w:rPr>
          <w:color w:val="000000"/>
          <w:sz w:val="22"/>
          <w:szCs w:val="22"/>
          <w:shd w:val="clear" w:color="auto" w:fill="FFFFFF"/>
          <w:lang w:val="lt-LT"/>
        </w:rPr>
        <w:t xml:space="preserve">Imidazolo darinys ksilometazolino hidrochloridas yra simpatomimetikas, labiausiai veikiantis per alfa adrenoreceptorius. Jis sutraukia kraujagysles ir taip sumažina nosies gleivinės paburkimą. Poveikis prasideda per 5-10 minučių ir pasireiškia kvėpavimo </w:t>
      </w:r>
      <w:bookmarkStart w:id="31" w:name="_Hlk67545535"/>
      <w:r w:rsidR="001364F2">
        <w:rPr>
          <w:color w:val="000000"/>
          <w:sz w:val="22"/>
          <w:szCs w:val="22"/>
          <w:shd w:val="clear" w:color="auto" w:fill="FFFFFF"/>
          <w:lang w:val="lt-LT"/>
        </w:rPr>
        <w:t>per</w:t>
      </w:r>
      <w:bookmarkEnd w:id="31"/>
      <w:r w:rsidR="001364F2">
        <w:rPr>
          <w:color w:val="000000"/>
          <w:sz w:val="22"/>
          <w:szCs w:val="22"/>
          <w:shd w:val="clear" w:color="auto" w:fill="FFFFFF"/>
          <w:lang w:val="lt-LT"/>
        </w:rPr>
        <w:t xml:space="preserve"> </w:t>
      </w:r>
      <w:r w:rsidRPr="00ED386C">
        <w:rPr>
          <w:color w:val="000000"/>
          <w:sz w:val="22"/>
          <w:szCs w:val="22"/>
          <w:shd w:val="clear" w:color="auto" w:fill="FFFFFF"/>
          <w:lang w:val="lt-LT"/>
        </w:rPr>
        <w:t>nosį palengvėjimu dėl gleivinės paburkimo sumažėjimo ir lengvesnio sekreto nutekėjimo.</w:t>
      </w:r>
    </w:p>
    <w:p w14:paraId="60582FB3" w14:textId="77777777" w:rsidR="00C97CD9" w:rsidRPr="002F3990" w:rsidRDefault="00C97CD9" w:rsidP="00C97CD9">
      <w:pPr>
        <w:pStyle w:val="Heading20"/>
        <w:shd w:val="clear" w:color="auto" w:fill="auto"/>
        <w:tabs>
          <w:tab w:val="left" w:pos="284"/>
        </w:tabs>
        <w:spacing w:before="0" w:after="0" w:line="240" w:lineRule="auto"/>
        <w:ind w:firstLine="0"/>
        <w:jc w:val="left"/>
        <w:rPr>
          <w:bCs/>
          <w:sz w:val="22"/>
          <w:szCs w:val="22"/>
          <w:lang w:val="lt-LT"/>
        </w:rPr>
      </w:pPr>
    </w:p>
    <w:p w14:paraId="322ADC44" w14:textId="77777777" w:rsidR="00C97CD9" w:rsidRPr="00ED386C" w:rsidRDefault="00C97CD9" w:rsidP="001F7A8C">
      <w:pPr>
        <w:pStyle w:val="Heading20"/>
        <w:keepNext/>
        <w:shd w:val="clear" w:color="auto" w:fill="auto"/>
        <w:tabs>
          <w:tab w:val="left" w:pos="284"/>
        </w:tabs>
        <w:spacing w:before="0" w:after="0" w:line="240" w:lineRule="auto"/>
        <w:ind w:firstLine="0"/>
        <w:jc w:val="left"/>
        <w:rPr>
          <w:i/>
          <w:sz w:val="22"/>
          <w:szCs w:val="22"/>
          <w:lang w:val="lt-LT"/>
        </w:rPr>
      </w:pPr>
      <w:r w:rsidRPr="00ED386C">
        <w:rPr>
          <w:rStyle w:val="Numatytasispastraiposriftas1"/>
          <w:i/>
          <w:sz w:val="22"/>
          <w:szCs w:val="22"/>
          <w:lang w:val="lt-LT" w:bidi="en-GB"/>
        </w:rPr>
        <w:lastRenderedPageBreak/>
        <w:t>Dekspantenolis</w:t>
      </w:r>
    </w:p>
    <w:p w14:paraId="72FE9EB7" w14:textId="77777777" w:rsidR="00FC7811" w:rsidRDefault="00C97CD9" w:rsidP="001F7A8C">
      <w:pPr>
        <w:pStyle w:val="prastasiniatinklio"/>
        <w:keepNext/>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Dekspantenolis (D-(+) pantotenilo alkoholis) yra alkoholinis pantoteno rūgšties analogas, kuris dėl tarpinės transformacijos sukelia tokį patį biologinį poveikį kaip ir pantoteno rūgštis. Dekspantenolis yra dešinio sukimo D-konfigūracijos darinys. Pantoteno rūgštis ir jos druskos yra vandenyje tirpūs vitaminai, kurie organizme po konversijos į kofermento A pagrindinį komponentą dalyvauja daugelyje metabolinių procesų, pavyzdžiui, skatina baltymų ir kortikosteroidų sintezę bei antikūnų susidarymą. Be to, kofermentas A dalyvauja lipidų, pavyzdžiui svarbią apsauginę funkciją atliekančių odos riebalų, susidarymo bei aminosacharidų, būtinų įvairių mukopolisacharidų sintezei, acetilinimo procese.</w:t>
      </w:r>
    </w:p>
    <w:p w14:paraId="71F89368" w14:textId="77777777" w:rsidR="00363406" w:rsidRDefault="00C97CD9" w:rsidP="0002651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Dekspantenoliui būdingas epitelį apsaugantis ir žaizdų gijimą skatinantis poveikis.</w:t>
      </w:r>
    </w:p>
    <w:p w14:paraId="12E92593" w14:textId="77777777" w:rsidR="00363406" w:rsidRDefault="00C97CD9" w:rsidP="0002651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Žiurkėms, kurių organizme trūko dekspantenolio, dekspantenolio vartojimas sukėlė trofinį poveikį odai.</w:t>
      </w:r>
    </w:p>
    <w:p w14:paraId="3150E84F" w14:textId="15533F70" w:rsidR="00C97CD9" w:rsidRPr="00ED386C" w:rsidRDefault="00C97CD9" w:rsidP="0002651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Naudojamas išoriškai dekspantenolis/pantenolis gali kompensuoti padidėjusį pantoteno rūgšties poreikį esant odos ar gleivinės pažeidimui.</w:t>
      </w:r>
    </w:p>
    <w:p w14:paraId="07ECDCBE" w14:textId="77777777" w:rsidR="00D46EBC" w:rsidRPr="002F3990" w:rsidRDefault="00D46EBC" w:rsidP="0002651E">
      <w:pPr>
        <w:pStyle w:val="Heading20"/>
        <w:shd w:val="clear" w:color="auto" w:fill="auto"/>
        <w:spacing w:before="0" w:after="0" w:line="240" w:lineRule="auto"/>
        <w:ind w:left="567" w:hanging="567"/>
        <w:jc w:val="left"/>
        <w:rPr>
          <w:bCs/>
          <w:sz w:val="22"/>
          <w:szCs w:val="22"/>
          <w:lang w:val="lt-LT"/>
        </w:rPr>
      </w:pPr>
      <w:bookmarkStart w:id="32" w:name="bookmark22"/>
    </w:p>
    <w:p w14:paraId="24DD27C9" w14:textId="733431B8" w:rsidR="00C97CD9" w:rsidRPr="00ED386C" w:rsidRDefault="00C97CD9" w:rsidP="0002651E">
      <w:pPr>
        <w:pStyle w:val="Heading20"/>
        <w:shd w:val="clear" w:color="auto" w:fill="auto"/>
        <w:spacing w:before="0" w:after="0" w:line="240" w:lineRule="auto"/>
        <w:ind w:left="567" w:hanging="567"/>
        <w:jc w:val="left"/>
        <w:rPr>
          <w:b/>
          <w:sz w:val="22"/>
          <w:szCs w:val="22"/>
          <w:lang w:val="lt-LT"/>
        </w:rPr>
      </w:pPr>
      <w:r w:rsidRPr="00ED386C">
        <w:rPr>
          <w:b/>
          <w:sz w:val="22"/>
          <w:szCs w:val="22"/>
          <w:lang w:val="lt-LT"/>
        </w:rPr>
        <w:t>5.2</w:t>
      </w:r>
      <w:r w:rsidRPr="00ED386C">
        <w:rPr>
          <w:b/>
          <w:sz w:val="22"/>
          <w:szCs w:val="22"/>
          <w:lang w:val="lt-LT"/>
        </w:rPr>
        <w:tab/>
        <w:t>Farmakokinetinės savybės</w:t>
      </w:r>
    </w:p>
    <w:p w14:paraId="534C1DCA" w14:textId="77777777"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
    <w:p w14:paraId="2A1FAB12" w14:textId="3464478C" w:rsidR="00C97CD9" w:rsidRPr="00ED386C" w:rsidRDefault="00C97CD9" w:rsidP="00C97CD9">
      <w:pPr>
        <w:pStyle w:val="Heading20"/>
        <w:shd w:val="clear" w:color="auto" w:fill="auto"/>
        <w:tabs>
          <w:tab w:val="left" w:pos="284"/>
        </w:tabs>
        <w:spacing w:before="0" w:after="0" w:line="240" w:lineRule="auto"/>
        <w:ind w:firstLine="0"/>
        <w:jc w:val="left"/>
        <w:rPr>
          <w:rStyle w:val="Numatytasispastraiposriftas1"/>
          <w:sz w:val="22"/>
          <w:szCs w:val="22"/>
          <w:lang w:val="lt-LT"/>
        </w:rPr>
      </w:pPr>
      <w:r w:rsidRPr="00ED386C">
        <w:rPr>
          <w:rStyle w:val="Numatytasispastraiposriftas1"/>
          <w:i/>
          <w:sz w:val="22"/>
          <w:szCs w:val="22"/>
          <w:lang w:val="lt-LT"/>
        </w:rPr>
        <w:t>Ksilometazolino hidrochloridas</w:t>
      </w:r>
      <w:bookmarkEnd w:id="32"/>
      <w:r w:rsidRPr="00ED386C">
        <w:rPr>
          <w:rStyle w:val="Numatytasispastraiposriftas1"/>
          <w:sz w:val="22"/>
          <w:szCs w:val="22"/>
          <w:lang w:val="lt-LT"/>
        </w:rPr>
        <w:br/>
      </w:r>
      <w:r w:rsidRPr="00ED386C">
        <w:rPr>
          <w:color w:val="000000"/>
          <w:sz w:val="22"/>
          <w:szCs w:val="22"/>
          <w:shd w:val="clear" w:color="auto" w:fill="FFFFFF"/>
          <w:lang w:val="lt-LT"/>
        </w:rPr>
        <w:t>Į nosį pavartoto ksilometazolino hidrochlorido gali būti absorbuojama pakankamai, kad pasireikštų sisteminis poveikis, pavyzdžiui, poveikis centrinei nervų ir/arba širdies ir kraujagyslių sistemai</w:t>
      </w:r>
      <w:r w:rsidRPr="00ED386C">
        <w:rPr>
          <w:rStyle w:val="Numatytasispastraiposriftas1"/>
          <w:sz w:val="22"/>
          <w:szCs w:val="22"/>
          <w:lang w:val="lt-LT"/>
        </w:rPr>
        <w:t>. Farmakokinetikos duomenų, gautų tiriant žmones, nėra.</w:t>
      </w:r>
    </w:p>
    <w:p w14:paraId="1BF29F78" w14:textId="77777777" w:rsidR="00C97CD9" w:rsidRPr="00ED386C" w:rsidRDefault="00C97CD9" w:rsidP="00C97CD9">
      <w:pPr>
        <w:pStyle w:val="Heading20"/>
        <w:shd w:val="clear" w:color="auto" w:fill="auto"/>
        <w:tabs>
          <w:tab w:val="left" w:pos="284"/>
        </w:tabs>
        <w:spacing w:before="0" w:after="0" w:line="240" w:lineRule="auto"/>
        <w:ind w:firstLine="0"/>
        <w:jc w:val="left"/>
        <w:rPr>
          <w:b/>
          <w:sz w:val="22"/>
          <w:szCs w:val="22"/>
          <w:lang w:val="lt-LT"/>
        </w:rPr>
      </w:pPr>
    </w:p>
    <w:p w14:paraId="33708A53" w14:textId="77777777" w:rsidR="002F3990" w:rsidRDefault="00C97CD9" w:rsidP="00C97CD9">
      <w:pPr>
        <w:pStyle w:val="Heading20"/>
        <w:shd w:val="clear" w:color="auto" w:fill="auto"/>
        <w:tabs>
          <w:tab w:val="left" w:pos="284"/>
        </w:tabs>
        <w:spacing w:before="0" w:after="0" w:line="240" w:lineRule="auto"/>
        <w:ind w:firstLine="0"/>
        <w:jc w:val="left"/>
        <w:rPr>
          <w:rStyle w:val="Numatytasispastraiposriftas1"/>
          <w:i/>
          <w:sz w:val="22"/>
          <w:szCs w:val="22"/>
          <w:lang w:val="lt-LT"/>
        </w:rPr>
      </w:pPr>
      <w:bookmarkStart w:id="33" w:name="bookmark23"/>
      <w:r w:rsidRPr="00ED386C">
        <w:rPr>
          <w:rStyle w:val="Numatytasispastraiposriftas1"/>
          <w:i/>
          <w:sz w:val="22"/>
          <w:szCs w:val="22"/>
          <w:lang w:val="lt-LT"/>
        </w:rPr>
        <w:t>Dekspantenolis</w:t>
      </w:r>
      <w:bookmarkEnd w:id="33"/>
    </w:p>
    <w:p w14:paraId="45DC6E79" w14:textId="783BC355"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r w:rsidRPr="00ED386C">
        <w:rPr>
          <w:color w:val="000000"/>
          <w:sz w:val="22"/>
          <w:szCs w:val="22"/>
          <w:shd w:val="clear" w:color="auto" w:fill="FFFFFF"/>
          <w:lang w:val="lt-LT"/>
        </w:rPr>
        <w:t>Dekspantenolis yra absorbuojamas per odą ir, dalyvaujant fermentams, organizme oksiduojamas iki pantoteno rūgšties. Šis vitaminas kraujo plazmoje pernešamas susijungęs su baltymais. Pantoteno rūgštis yra kofermento A, kuris dalyvauja daugelyje biocheminių procesų, dalis. Išsamių dekspantenolio metabolizmo odoje ir gleivinėse tyrimų neatlikta. 60-70</w:t>
      </w:r>
      <w:r w:rsidR="0025285B">
        <w:rPr>
          <w:color w:val="000000"/>
          <w:sz w:val="22"/>
          <w:szCs w:val="22"/>
          <w:shd w:val="clear" w:color="auto" w:fill="FFFFFF"/>
          <w:lang w:val="lt-LT"/>
        </w:rPr>
        <w:t> %</w:t>
      </w:r>
      <w:r w:rsidRPr="00ED386C">
        <w:rPr>
          <w:color w:val="000000"/>
          <w:sz w:val="22"/>
          <w:szCs w:val="22"/>
          <w:shd w:val="clear" w:color="auto" w:fill="FFFFFF"/>
          <w:lang w:val="lt-LT"/>
        </w:rPr>
        <w:t xml:space="preserve"> per burną pavartotos dozės išsiskiria su šlapimu, o 30-40</w:t>
      </w:r>
      <w:r w:rsidR="0025285B">
        <w:rPr>
          <w:color w:val="000000"/>
          <w:sz w:val="22"/>
          <w:szCs w:val="22"/>
          <w:shd w:val="clear" w:color="auto" w:fill="FFFFFF"/>
          <w:lang w:val="lt-LT"/>
        </w:rPr>
        <w:t> </w:t>
      </w:r>
      <w:r w:rsidRPr="00ED386C">
        <w:rPr>
          <w:color w:val="000000"/>
          <w:sz w:val="22"/>
          <w:szCs w:val="22"/>
          <w:shd w:val="clear" w:color="auto" w:fill="FFFFFF"/>
          <w:lang w:val="lt-LT"/>
        </w:rPr>
        <w:t>%</w:t>
      </w:r>
      <w:r w:rsidRPr="00ED386C">
        <w:rPr>
          <w:color w:val="000000"/>
          <w:sz w:val="22"/>
          <w:szCs w:val="22"/>
          <w:shd w:val="clear" w:color="auto" w:fill="FFFFFF"/>
          <w:lang w:val="lt-LT"/>
        </w:rPr>
        <w:softHyphen/>
        <w:t xml:space="preserve"> su išmatomis.</w:t>
      </w:r>
    </w:p>
    <w:p w14:paraId="3486F46B" w14:textId="77777777" w:rsidR="00C97CD9" w:rsidRPr="002F3990" w:rsidRDefault="00C97CD9" w:rsidP="00C97CD9">
      <w:pPr>
        <w:pStyle w:val="Heading20"/>
        <w:shd w:val="clear" w:color="auto" w:fill="auto"/>
        <w:tabs>
          <w:tab w:val="left" w:pos="284"/>
        </w:tabs>
        <w:spacing w:before="0" w:after="0" w:line="240" w:lineRule="auto"/>
        <w:ind w:firstLine="0"/>
        <w:jc w:val="left"/>
        <w:rPr>
          <w:bCs/>
          <w:sz w:val="22"/>
          <w:szCs w:val="22"/>
          <w:lang w:val="lt-LT"/>
        </w:rPr>
      </w:pPr>
    </w:p>
    <w:p w14:paraId="385B8C41" w14:textId="77777777" w:rsidR="00C97CD9" w:rsidRPr="00ED386C" w:rsidRDefault="00C97CD9" w:rsidP="00C97CD9">
      <w:pPr>
        <w:pStyle w:val="Antrat4"/>
        <w:suppressAutoHyphens/>
        <w:rPr>
          <w:szCs w:val="22"/>
          <w:lang w:val="lt-LT"/>
        </w:rPr>
      </w:pPr>
      <w:r w:rsidRPr="00ED386C">
        <w:rPr>
          <w:szCs w:val="22"/>
          <w:lang w:val="lt-LT"/>
        </w:rPr>
        <w:t>5.3</w:t>
      </w:r>
      <w:r w:rsidRPr="00ED386C">
        <w:rPr>
          <w:szCs w:val="22"/>
          <w:lang w:val="lt-LT"/>
        </w:rPr>
        <w:tab/>
        <w:t>Ikiklinikinių saugumo tyrimų duomenys</w:t>
      </w:r>
    </w:p>
    <w:p w14:paraId="2B207C38" w14:textId="77777777" w:rsidR="00C97CD9" w:rsidRPr="00ED386C" w:rsidRDefault="00C97CD9" w:rsidP="00C97CD9">
      <w:pPr>
        <w:pStyle w:val="Heading20"/>
        <w:shd w:val="clear" w:color="auto" w:fill="auto"/>
        <w:tabs>
          <w:tab w:val="left" w:pos="284"/>
        </w:tabs>
        <w:spacing w:before="0" w:after="0" w:line="240" w:lineRule="auto"/>
        <w:ind w:firstLine="0"/>
        <w:jc w:val="left"/>
        <w:rPr>
          <w:sz w:val="22"/>
          <w:szCs w:val="22"/>
          <w:lang w:val="lt-LT"/>
        </w:rPr>
      </w:pPr>
    </w:p>
    <w:p w14:paraId="184A4BAF" w14:textId="28BF27B6"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Kartotinio ksilometazolino vartojimo į nosį toksinio poveikio tyrimai su šunimis neparodė su saugumu susijusios rizikos žmonėms. Mutageninio poveikio bakterijoms </w:t>
      </w:r>
      <w:r w:rsidRPr="00ED386C">
        <w:rPr>
          <w:i/>
          <w:iCs/>
          <w:color w:val="000000"/>
          <w:sz w:val="22"/>
          <w:szCs w:val="22"/>
          <w:lang w:val="lt-LT"/>
        </w:rPr>
        <w:t>in vitro</w:t>
      </w:r>
      <w:r w:rsidRPr="00ED386C">
        <w:rPr>
          <w:color w:val="000000"/>
          <w:sz w:val="22"/>
          <w:szCs w:val="22"/>
          <w:lang w:val="lt-LT"/>
        </w:rPr>
        <w:t> nenustatyta. Duomenų apie kancerogeni</w:t>
      </w:r>
      <w:bookmarkStart w:id="34" w:name="_Hlk67545606"/>
      <w:r w:rsidR="00B10893">
        <w:rPr>
          <w:color w:val="000000"/>
          <w:sz w:val="22"/>
          <w:szCs w:val="22"/>
          <w:lang w:val="lt-LT"/>
        </w:rPr>
        <w:t>škumą</w:t>
      </w:r>
      <w:bookmarkEnd w:id="34"/>
      <w:r w:rsidRPr="00ED386C">
        <w:rPr>
          <w:color w:val="000000"/>
          <w:sz w:val="22"/>
          <w:szCs w:val="22"/>
          <w:lang w:val="lt-LT"/>
        </w:rPr>
        <w:t xml:space="preserve"> nėra. Teratogeninio poveikio žiurkėms ir triušiams nestebėta. Už gydomąsias dozes didesnės dozės sukėlė embrionų žūtį arba vaisiaus augimo sumažėjimą. Žiurkėms buvo slopinama laktacija. Vislumo sutrikimų nebuvo pastebėta.</w:t>
      </w:r>
    </w:p>
    <w:p w14:paraId="75463C28" w14:textId="77777777"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p>
    <w:p w14:paraId="227EC497" w14:textId="48632D22" w:rsidR="00C97CD9" w:rsidRPr="00ED386C" w:rsidRDefault="00C97CD9" w:rsidP="00C97CD9">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Toksinis pantoteno rūgšties ir jos darinių (pvz., dekspantenolio) poveikis yra labai silpnas. Pelėms ir triušiams ūm</w:t>
      </w:r>
      <w:bookmarkStart w:id="35" w:name="_Hlk67545656"/>
      <w:r w:rsidR="00325C2C">
        <w:rPr>
          <w:color w:val="000000"/>
          <w:sz w:val="22"/>
          <w:szCs w:val="22"/>
          <w:lang w:val="lt-LT"/>
        </w:rPr>
        <w:t>inis</w:t>
      </w:r>
      <w:bookmarkEnd w:id="35"/>
      <w:r w:rsidR="00325C2C">
        <w:rPr>
          <w:color w:val="000000"/>
          <w:sz w:val="22"/>
          <w:szCs w:val="22"/>
          <w:lang w:val="lt-LT"/>
        </w:rPr>
        <w:t xml:space="preserve"> </w:t>
      </w:r>
      <w:r w:rsidRPr="00ED386C">
        <w:rPr>
          <w:color w:val="000000"/>
          <w:sz w:val="22"/>
          <w:szCs w:val="22"/>
          <w:lang w:val="lt-LT"/>
        </w:rPr>
        <w:t>geriamojo dekspantenolio/pantenolio toksiškumas LD50</w:t>
      </w:r>
      <w:r w:rsidRPr="00ED386C">
        <w:rPr>
          <w:color w:val="000000"/>
          <w:sz w:val="22"/>
          <w:szCs w:val="22"/>
          <w:vertAlign w:val="subscript"/>
          <w:lang w:val="lt-LT"/>
        </w:rPr>
        <w:t xml:space="preserve"> </w:t>
      </w:r>
      <w:r w:rsidRPr="00ED386C">
        <w:rPr>
          <w:color w:val="000000"/>
          <w:sz w:val="22"/>
          <w:szCs w:val="22"/>
          <w:lang w:val="lt-LT"/>
        </w:rPr>
        <w:t>buvo atitinkamai 6,25 g/kg kūno svorio ir 3,00 g/kg kūno svorio. Mokslinių duomenų apie mutageninį, kancerogeninį ir teratogeninį poveikį nėra.</w:t>
      </w:r>
    </w:p>
    <w:p w14:paraId="7448AAA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22C77B52"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59D2CA89" w14:textId="77777777" w:rsidR="00C97CD9" w:rsidRPr="00ED386C" w:rsidRDefault="00C97CD9" w:rsidP="00C042CE">
      <w:pPr>
        <w:pStyle w:val="Antrat3"/>
        <w:keepNext w:val="0"/>
        <w:keepLines w:val="0"/>
        <w:suppressAutoHyphens/>
        <w:spacing w:before="0" w:line="240" w:lineRule="auto"/>
        <w:ind w:left="567" w:hanging="567"/>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FARMACINĖ INFORMACIJA</w:t>
      </w:r>
    </w:p>
    <w:p w14:paraId="06B0CA22" w14:textId="77777777" w:rsidR="00C97CD9" w:rsidRPr="00ED386C" w:rsidRDefault="00C97CD9" w:rsidP="00C042CE">
      <w:pPr>
        <w:pStyle w:val="Heading20"/>
        <w:shd w:val="clear" w:color="auto" w:fill="auto"/>
        <w:tabs>
          <w:tab w:val="left" w:pos="284"/>
        </w:tabs>
        <w:spacing w:before="0" w:after="0" w:line="240" w:lineRule="auto"/>
        <w:ind w:firstLine="0"/>
        <w:jc w:val="left"/>
        <w:rPr>
          <w:sz w:val="22"/>
          <w:szCs w:val="22"/>
          <w:lang w:val="lt-LT"/>
        </w:rPr>
      </w:pPr>
    </w:p>
    <w:p w14:paraId="47471E18" w14:textId="61D93689" w:rsidR="00C97CD9" w:rsidRPr="00ED386C" w:rsidRDefault="00C97CD9" w:rsidP="00C042CE">
      <w:pPr>
        <w:pStyle w:val="Heading20"/>
        <w:shd w:val="clear" w:color="auto" w:fill="auto"/>
        <w:tabs>
          <w:tab w:val="left" w:pos="284"/>
        </w:tabs>
        <w:spacing w:before="0" w:after="0" w:line="240" w:lineRule="auto"/>
        <w:ind w:left="567" w:hanging="567"/>
        <w:jc w:val="left"/>
        <w:rPr>
          <w:b/>
          <w:sz w:val="22"/>
          <w:szCs w:val="22"/>
          <w:lang w:val="lt-LT"/>
        </w:rPr>
      </w:pPr>
      <w:r w:rsidRPr="00ED386C">
        <w:rPr>
          <w:b/>
          <w:sz w:val="22"/>
          <w:szCs w:val="22"/>
          <w:lang w:val="lt-LT"/>
        </w:rPr>
        <w:t>6.1</w:t>
      </w:r>
      <w:r w:rsidR="00A27079">
        <w:rPr>
          <w:b/>
          <w:sz w:val="22"/>
          <w:szCs w:val="22"/>
          <w:lang w:val="lt-LT"/>
        </w:rPr>
        <w:tab/>
      </w:r>
      <w:r w:rsidRPr="00ED386C">
        <w:rPr>
          <w:b/>
          <w:sz w:val="22"/>
          <w:szCs w:val="22"/>
          <w:lang w:val="lt-LT"/>
        </w:rPr>
        <w:tab/>
        <w:t>Pagalbinių medžiagų sąrašas</w:t>
      </w:r>
    </w:p>
    <w:p w14:paraId="0E5A4AD9" w14:textId="77777777" w:rsidR="00C97CD9" w:rsidRPr="00ED386C" w:rsidRDefault="00C97CD9" w:rsidP="00C042CE">
      <w:pPr>
        <w:pStyle w:val="Heading20"/>
        <w:shd w:val="clear" w:color="auto" w:fill="auto"/>
        <w:tabs>
          <w:tab w:val="left" w:pos="284"/>
        </w:tabs>
        <w:spacing w:before="0" w:after="0" w:line="240" w:lineRule="auto"/>
        <w:ind w:firstLine="0"/>
        <w:jc w:val="left"/>
        <w:rPr>
          <w:sz w:val="22"/>
          <w:szCs w:val="22"/>
          <w:lang w:val="lt-LT"/>
        </w:rPr>
      </w:pPr>
    </w:p>
    <w:p w14:paraId="38F62F4A" w14:textId="77777777" w:rsidR="00C97CD9" w:rsidRPr="00ED386C" w:rsidRDefault="00C97CD9" w:rsidP="00C042C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Dinatrio fosfatas dodekahidratas</w:t>
      </w:r>
    </w:p>
    <w:p w14:paraId="5780F629" w14:textId="77777777" w:rsidR="00C97CD9" w:rsidRPr="00ED386C" w:rsidRDefault="00C97CD9" w:rsidP="00C042C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Kalio-divandenilio fosfatas</w:t>
      </w:r>
    </w:p>
    <w:p w14:paraId="0970594A" w14:textId="1FC75E26" w:rsidR="00C97CD9" w:rsidRPr="00ED386C" w:rsidRDefault="00C97CD9" w:rsidP="00C042C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Benzalkonio chlorid</w:t>
      </w:r>
      <w:r w:rsidR="00F27EE7">
        <w:rPr>
          <w:color w:val="000000"/>
          <w:sz w:val="22"/>
          <w:szCs w:val="22"/>
          <w:lang w:val="lt-LT"/>
        </w:rPr>
        <w:t>o tirpalas</w:t>
      </w:r>
    </w:p>
    <w:p w14:paraId="361E2FEB" w14:textId="77777777" w:rsidR="00C97CD9" w:rsidRPr="00ED386C" w:rsidRDefault="00C97CD9" w:rsidP="00C042CE">
      <w:pPr>
        <w:pStyle w:val="prastasiniatinklio"/>
        <w:shd w:val="clear" w:color="auto" w:fill="FFFFFF"/>
        <w:suppressAutoHyphens/>
        <w:spacing w:before="0" w:beforeAutospacing="0" w:after="0" w:afterAutospacing="0"/>
        <w:rPr>
          <w:color w:val="000000"/>
          <w:sz w:val="22"/>
          <w:szCs w:val="22"/>
          <w:lang w:val="lt-LT"/>
        </w:rPr>
      </w:pPr>
      <w:r w:rsidRPr="00ED386C">
        <w:rPr>
          <w:color w:val="000000"/>
          <w:sz w:val="22"/>
          <w:szCs w:val="22"/>
          <w:lang w:val="lt-LT"/>
        </w:rPr>
        <w:t>Išgrynintas vanduo</w:t>
      </w:r>
    </w:p>
    <w:p w14:paraId="3F212183"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750F81F1" w14:textId="77777777" w:rsidR="00C97CD9" w:rsidRPr="00ED386C" w:rsidRDefault="00C97CD9" w:rsidP="00C042CE">
      <w:pPr>
        <w:pStyle w:val="Antrat4"/>
        <w:keepNext w:val="0"/>
        <w:suppressAutoHyphens/>
        <w:spacing w:line="240" w:lineRule="auto"/>
        <w:rPr>
          <w:szCs w:val="22"/>
          <w:lang w:val="lt-LT"/>
        </w:rPr>
      </w:pPr>
      <w:r w:rsidRPr="00ED386C">
        <w:rPr>
          <w:szCs w:val="22"/>
          <w:lang w:val="lt-LT"/>
        </w:rPr>
        <w:t>6.2</w:t>
      </w:r>
      <w:r w:rsidRPr="00ED386C">
        <w:rPr>
          <w:szCs w:val="22"/>
          <w:lang w:val="lt-LT"/>
        </w:rPr>
        <w:tab/>
        <w:t>Nesuderinamumas</w:t>
      </w:r>
    </w:p>
    <w:p w14:paraId="6EF8F535" w14:textId="77777777" w:rsidR="00C97CD9" w:rsidRPr="00ED386C" w:rsidRDefault="00C97CD9" w:rsidP="00C042CE">
      <w:pPr>
        <w:suppressAutoHyphens/>
        <w:spacing w:after="0" w:line="240" w:lineRule="auto"/>
        <w:rPr>
          <w:noProof/>
          <w:lang w:val="lt-LT"/>
        </w:rPr>
      </w:pPr>
    </w:p>
    <w:p w14:paraId="5FE3D96E" w14:textId="2400547D" w:rsidR="00C97CD9" w:rsidRPr="00ED386C" w:rsidRDefault="00C97CD9" w:rsidP="00C042CE">
      <w:pPr>
        <w:suppressAutoHyphens/>
        <w:spacing w:after="0" w:line="240" w:lineRule="auto"/>
        <w:rPr>
          <w:lang w:val="lt-LT"/>
        </w:rPr>
      </w:pPr>
      <w:r w:rsidRPr="00ED386C">
        <w:rPr>
          <w:noProof/>
          <w:lang w:val="lt-LT"/>
        </w:rPr>
        <w:t>Duomenys nebūtini.</w:t>
      </w:r>
    </w:p>
    <w:p w14:paraId="43192F72"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383E0421" w14:textId="77777777" w:rsidR="00C97CD9" w:rsidRPr="00ED386C" w:rsidRDefault="00C97CD9" w:rsidP="00C042CE">
      <w:pPr>
        <w:pStyle w:val="Antrat4"/>
        <w:suppressAutoHyphens/>
        <w:rPr>
          <w:szCs w:val="22"/>
          <w:lang w:val="lt-LT"/>
        </w:rPr>
      </w:pPr>
      <w:r w:rsidRPr="00ED386C">
        <w:rPr>
          <w:szCs w:val="22"/>
          <w:lang w:val="lt-LT"/>
        </w:rPr>
        <w:lastRenderedPageBreak/>
        <w:t>6.3</w:t>
      </w:r>
      <w:r w:rsidRPr="00ED386C">
        <w:rPr>
          <w:szCs w:val="22"/>
          <w:lang w:val="lt-LT"/>
        </w:rPr>
        <w:tab/>
        <w:t>Tinkamumo laikas</w:t>
      </w:r>
    </w:p>
    <w:p w14:paraId="3E31260D" w14:textId="77777777" w:rsidR="00C97CD9" w:rsidRPr="00ED386C" w:rsidRDefault="00C97CD9" w:rsidP="00C042CE">
      <w:pPr>
        <w:pStyle w:val="Tekstpodstawowy2"/>
        <w:keepNext/>
        <w:shd w:val="clear" w:color="auto" w:fill="auto"/>
        <w:tabs>
          <w:tab w:val="left" w:pos="284"/>
        </w:tabs>
        <w:spacing w:before="0" w:after="0" w:line="240" w:lineRule="auto"/>
        <w:ind w:firstLine="0"/>
        <w:jc w:val="left"/>
        <w:rPr>
          <w:sz w:val="22"/>
          <w:szCs w:val="22"/>
          <w:lang w:val="lt-LT"/>
        </w:rPr>
      </w:pPr>
    </w:p>
    <w:p w14:paraId="7E8DA62C" w14:textId="77777777" w:rsidR="00C97CD9" w:rsidRPr="00ED386C" w:rsidRDefault="00D46EBC" w:rsidP="00C042CE">
      <w:pPr>
        <w:pStyle w:val="Tekstpodstawowy2"/>
        <w:keepNext/>
        <w:shd w:val="clear" w:color="auto" w:fill="auto"/>
        <w:tabs>
          <w:tab w:val="left" w:pos="284"/>
        </w:tabs>
        <w:spacing w:before="0" w:after="0" w:line="240" w:lineRule="auto"/>
        <w:ind w:firstLine="0"/>
        <w:jc w:val="left"/>
        <w:rPr>
          <w:sz w:val="22"/>
          <w:szCs w:val="22"/>
          <w:lang w:val="lt-LT"/>
        </w:rPr>
      </w:pPr>
      <w:r w:rsidRPr="00ED386C">
        <w:rPr>
          <w:sz w:val="22"/>
          <w:szCs w:val="22"/>
          <w:lang w:val="lt-LT"/>
        </w:rPr>
        <w:t>3</w:t>
      </w:r>
      <w:r w:rsidR="001964D9" w:rsidRPr="00ED386C">
        <w:rPr>
          <w:sz w:val="22"/>
          <w:szCs w:val="22"/>
          <w:lang w:val="lt-LT"/>
        </w:rPr>
        <w:t xml:space="preserve"> metai</w:t>
      </w:r>
    </w:p>
    <w:p w14:paraId="1B2CE3F1" w14:textId="3E73A7C1" w:rsidR="00C97CD9" w:rsidRPr="00ED386C" w:rsidRDefault="001964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Tinkamumo laikas po </w:t>
      </w:r>
      <w:r w:rsidR="00D46EBC" w:rsidRPr="00ED386C">
        <w:rPr>
          <w:sz w:val="22"/>
          <w:szCs w:val="22"/>
          <w:lang w:val="lt-LT"/>
        </w:rPr>
        <w:t xml:space="preserve">buteliuko </w:t>
      </w:r>
      <w:r w:rsidR="00F27EE7" w:rsidRPr="00ED386C">
        <w:rPr>
          <w:sz w:val="22"/>
          <w:szCs w:val="22"/>
          <w:lang w:val="lt-LT"/>
        </w:rPr>
        <w:t xml:space="preserve">pirmojo </w:t>
      </w:r>
      <w:r w:rsidRPr="00ED386C">
        <w:rPr>
          <w:sz w:val="22"/>
          <w:szCs w:val="22"/>
          <w:lang w:val="lt-LT"/>
        </w:rPr>
        <w:t xml:space="preserve">atidarymo: </w:t>
      </w:r>
      <w:r w:rsidR="00D46EBC" w:rsidRPr="00ED386C">
        <w:rPr>
          <w:sz w:val="22"/>
          <w:szCs w:val="22"/>
          <w:lang w:val="lt-LT"/>
        </w:rPr>
        <w:t>24 savaitės.</w:t>
      </w:r>
    </w:p>
    <w:p w14:paraId="24315511"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3992FB7" w14:textId="77777777" w:rsidR="00C97CD9" w:rsidRPr="00ED386C" w:rsidRDefault="00C97CD9" w:rsidP="00C042CE">
      <w:pPr>
        <w:pStyle w:val="Antrat4"/>
        <w:keepNext w:val="0"/>
        <w:suppressAutoHyphens/>
        <w:rPr>
          <w:szCs w:val="22"/>
          <w:lang w:val="lt-LT"/>
        </w:rPr>
      </w:pPr>
      <w:r w:rsidRPr="00ED386C">
        <w:rPr>
          <w:szCs w:val="22"/>
          <w:lang w:val="lt-LT"/>
        </w:rPr>
        <w:t>6.4</w:t>
      </w:r>
      <w:r w:rsidRPr="00ED386C">
        <w:rPr>
          <w:szCs w:val="22"/>
          <w:lang w:val="lt-LT"/>
        </w:rPr>
        <w:tab/>
        <w:t>Specialios laikymo sąlygos</w:t>
      </w:r>
    </w:p>
    <w:p w14:paraId="76C83E58"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7B0C9F04" w14:textId="042A3A09"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Laikyti ne aukštesnėje kaip 25 ºC temperatūroje.</w:t>
      </w:r>
    </w:p>
    <w:p w14:paraId="2E3D4FC5"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012A0107" w14:textId="77777777" w:rsidR="00C97CD9" w:rsidRPr="00ED386C" w:rsidRDefault="00C97CD9" w:rsidP="00C042CE">
      <w:pPr>
        <w:pStyle w:val="Antrat4"/>
        <w:keepNext w:val="0"/>
        <w:suppressAutoHyphens/>
        <w:rPr>
          <w:szCs w:val="22"/>
          <w:lang w:val="lt-LT"/>
        </w:rPr>
      </w:pPr>
      <w:r w:rsidRPr="00ED386C">
        <w:rPr>
          <w:szCs w:val="22"/>
          <w:lang w:val="lt-LT"/>
        </w:rPr>
        <w:t>6.5</w:t>
      </w:r>
      <w:r w:rsidRPr="00ED386C">
        <w:rPr>
          <w:szCs w:val="22"/>
          <w:lang w:val="lt-LT"/>
        </w:rPr>
        <w:tab/>
        <w:t>Talpyklės pobūdis ir jos turinys</w:t>
      </w:r>
    </w:p>
    <w:p w14:paraId="43760F75" w14:textId="77777777" w:rsidR="00C97CD9" w:rsidRPr="00ED386C" w:rsidRDefault="00C97CD9" w:rsidP="00C042CE">
      <w:pPr>
        <w:pStyle w:val="Tekstpodstawowy2"/>
        <w:shd w:val="clear" w:color="auto" w:fill="auto"/>
        <w:tabs>
          <w:tab w:val="left" w:pos="284"/>
        </w:tabs>
        <w:spacing w:before="0" w:after="0" w:line="240" w:lineRule="auto"/>
        <w:ind w:firstLine="0"/>
        <w:jc w:val="left"/>
        <w:rPr>
          <w:sz w:val="22"/>
          <w:szCs w:val="22"/>
          <w:lang w:val="lt-LT"/>
        </w:rPr>
      </w:pPr>
    </w:p>
    <w:p w14:paraId="233BD1E6" w14:textId="75F769AE" w:rsidR="0085692E" w:rsidRPr="00ED386C" w:rsidRDefault="0085692E" w:rsidP="0085692E">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Pr>
          <w:color w:val="000000"/>
          <w:sz w:val="22"/>
          <w:szCs w:val="22"/>
          <w:shd w:val="clear" w:color="auto" w:fill="FFFFFF"/>
          <w:lang w:val="lt-LT"/>
        </w:rPr>
        <w:t>, kurios dozės tūris yra 0,1</w:t>
      </w:r>
      <w:r w:rsidR="00F27EE7">
        <w:rPr>
          <w:color w:val="000000"/>
          <w:sz w:val="22"/>
          <w:szCs w:val="22"/>
          <w:shd w:val="clear" w:color="auto" w:fill="FFFFFF"/>
          <w:lang w:val="lt-LT"/>
        </w:rPr>
        <w:t> </w:t>
      </w:r>
      <w:r>
        <w:rPr>
          <w:color w:val="000000"/>
          <w:sz w:val="22"/>
          <w:szCs w:val="22"/>
          <w:shd w:val="clear" w:color="auto" w:fill="FFFFFF"/>
          <w:lang w:val="lt-LT"/>
        </w:rPr>
        <w:t>ml</w:t>
      </w:r>
      <w:r w:rsidRPr="00ED386C">
        <w:rPr>
          <w:color w:val="000000"/>
          <w:sz w:val="22"/>
          <w:szCs w:val="22"/>
          <w:shd w:val="clear" w:color="auto" w:fill="FFFFFF"/>
          <w:lang w:val="lt-LT"/>
        </w:rPr>
        <w:t xml:space="preserve"> ir PP nosies aplikatoriumi su apsauginiu </w:t>
      </w:r>
      <w:r w:rsidR="00F27EE7">
        <w:rPr>
          <w:color w:val="000000"/>
          <w:sz w:val="22"/>
          <w:szCs w:val="22"/>
          <w:shd w:val="clear" w:color="auto" w:fill="FFFFFF"/>
          <w:lang w:val="lt-LT"/>
        </w:rPr>
        <w:t>MT</w:t>
      </w:r>
      <w:r w:rsidR="00F27EE7"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48F0340E" w14:textId="77777777" w:rsidR="00D46EBC" w:rsidRPr="00ED386C" w:rsidRDefault="00D46EBC" w:rsidP="00C97CD9">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4209CC36" w14:textId="1FF5E94C"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color w:val="000000"/>
          <w:sz w:val="22"/>
          <w:szCs w:val="22"/>
          <w:shd w:val="clear" w:color="auto" w:fill="FFFFFF"/>
          <w:lang w:val="lt-LT"/>
        </w:rPr>
        <w:t>Buteliuke yra 10 ml tirpalo.</w:t>
      </w:r>
    </w:p>
    <w:p w14:paraId="0CEC0644"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55B91F97" w14:textId="411BD363" w:rsidR="00C97CD9" w:rsidRPr="00ED386C" w:rsidRDefault="00C97CD9" w:rsidP="00C042CE">
      <w:pPr>
        <w:pStyle w:val="Antrat4"/>
        <w:keepNext w:val="0"/>
        <w:spacing w:line="240" w:lineRule="auto"/>
        <w:rPr>
          <w:szCs w:val="22"/>
          <w:lang w:val="lt-LT"/>
        </w:rPr>
      </w:pPr>
      <w:bookmarkStart w:id="36" w:name="OLE_LINK1"/>
      <w:r w:rsidRPr="00ED386C">
        <w:rPr>
          <w:szCs w:val="22"/>
          <w:lang w:val="lt-LT"/>
        </w:rPr>
        <w:t>6.6</w:t>
      </w:r>
      <w:r w:rsidRPr="00ED386C">
        <w:rPr>
          <w:szCs w:val="22"/>
          <w:lang w:val="lt-LT"/>
        </w:rPr>
        <w:tab/>
        <w:t>Specialūs reikalavimai atliekoms tvarkyti</w:t>
      </w:r>
      <w:r w:rsidR="00F27EE7">
        <w:rPr>
          <w:szCs w:val="22"/>
          <w:lang w:val="lt-LT"/>
        </w:rPr>
        <w:t xml:space="preserve"> ir vaistiniam preparatui ruošti</w:t>
      </w:r>
    </w:p>
    <w:bookmarkEnd w:id="36"/>
    <w:p w14:paraId="39FDC93C" w14:textId="77777777" w:rsidR="00C97CD9" w:rsidRPr="00ED386C" w:rsidRDefault="00C97CD9" w:rsidP="00C042CE">
      <w:pPr>
        <w:spacing w:after="0" w:line="240" w:lineRule="auto"/>
        <w:rPr>
          <w:noProof/>
          <w:lang w:val="lt-LT"/>
        </w:rPr>
      </w:pPr>
    </w:p>
    <w:p w14:paraId="581DD36B" w14:textId="053EC80B" w:rsidR="00C97CD9" w:rsidRPr="00ED386C" w:rsidRDefault="00C97CD9" w:rsidP="00C042CE">
      <w:pPr>
        <w:spacing w:after="0" w:line="240" w:lineRule="auto"/>
        <w:rPr>
          <w:lang w:val="lt-LT"/>
        </w:rPr>
      </w:pPr>
      <w:r w:rsidRPr="00ED386C">
        <w:rPr>
          <w:noProof/>
          <w:lang w:val="lt-LT"/>
        </w:rPr>
        <w:t>Specialių reikalavimų nėra.</w:t>
      </w:r>
    </w:p>
    <w:p w14:paraId="0B449ACC" w14:textId="77777777" w:rsidR="00C97CD9" w:rsidRPr="00ED386C" w:rsidRDefault="00C97CD9" w:rsidP="00C042CE">
      <w:pPr>
        <w:spacing w:after="0" w:line="240" w:lineRule="auto"/>
        <w:rPr>
          <w:noProof/>
          <w:lang w:val="lt-LT"/>
        </w:rPr>
      </w:pPr>
    </w:p>
    <w:p w14:paraId="61F33F4D" w14:textId="77777777" w:rsidR="00C97CD9" w:rsidRPr="00ED386C" w:rsidRDefault="00C97CD9" w:rsidP="00C042CE">
      <w:pPr>
        <w:spacing w:after="0" w:line="240" w:lineRule="auto"/>
        <w:rPr>
          <w:lang w:val="lt-LT"/>
        </w:rPr>
      </w:pPr>
    </w:p>
    <w:p w14:paraId="4BD059D8" w14:textId="323C2AE3" w:rsidR="00C97CD9" w:rsidRPr="00ED386C" w:rsidRDefault="00C97CD9" w:rsidP="00C042CE">
      <w:pPr>
        <w:pStyle w:val="Antrat3"/>
        <w:keepNext w:val="0"/>
        <w:keepLines w:val="0"/>
        <w:tabs>
          <w:tab w:val="left" w:pos="567"/>
        </w:tab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7.</w:t>
      </w:r>
      <w:r w:rsidRPr="00ED386C">
        <w:rPr>
          <w:rFonts w:ascii="Times New Roman" w:hAnsi="Times New Roman" w:cs="Times New Roman"/>
          <w:b/>
          <w:color w:val="auto"/>
          <w:sz w:val="22"/>
          <w:szCs w:val="22"/>
          <w:lang w:val="lt-LT"/>
        </w:rPr>
        <w:tab/>
        <w:t>REGISTRUOTOJAS</w:t>
      </w:r>
    </w:p>
    <w:p w14:paraId="13138A63" w14:textId="77777777" w:rsidR="00C97CD9" w:rsidRPr="00ED386C" w:rsidRDefault="00C97CD9" w:rsidP="00C042CE">
      <w:pPr>
        <w:spacing w:after="0" w:line="240" w:lineRule="auto"/>
        <w:rPr>
          <w:lang w:val="lt-LT"/>
        </w:rPr>
      </w:pPr>
    </w:p>
    <w:p w14:paraId="01D2507D" w14:textId="77777777" w:rsidR="002F3990" w:rsidRPr="00CE429E" w:rsidRDefault="002F3990" w:rsidP="00C042CE">
      <w:pPr>
        <w:autoSpaceDN/>
        <w:spacing w:after="0" w:line="240" w:lineRule="auto"/>
        <w:textAlignment w:val="auto"/>
        <w:rPr>
          <w:rFonts w:eastAsia="Times New Roman"/>
          <w:lang w:val="lt-LT"/>
        </w:rPr>
      </w:pPr>
      <w:r w:rsidRPr="00CE429E">
        <w:rPr>
          <w:rFonts w:eastAsia="Times New Roman"/>
          <w:lang w:val="lt-LT"/>
        </w:rPr>
        <w:t>Zakłady Farmaceutyczne POLPHARMA S.A.</w:t>
      </w:r>
    </w:p>
    <w:p w14:paraId="7C668EFE" w14:textId="05725BE6" w:rsidR="002F3990" w:rsidRPr="00CE429E" w:rsidRDefault="002F3990" w:rsidP="00C042CE">
      <w:pPr>
        <w:autoSpaceDN/>
        <w:spacing w:after="0" w:line="240" w:lineRule="auto"/>
        <w:textAlignment w:val="auto"/>
        <w:rPr>
          <w:rFonts w:eastAsia="Times New Roman"/>
          <w:lang w:val="lt-LT"/>
        </w:rPr>
      </w:pPr>
      <w:r w:rsidRPr="00CE429E">
        <w:rPr>
          <w:rFonts w:eastAsia="Times New Roman"/>
          <w:lang w:val="lt-LT"/>
        </w:rPr>
        <w:t>ul. Pelplińska 19</w:t>
      </w:r>
    </w:p>
    <w:p w14:paraId="27717E63" w14:textId="77777777" w:rsidR="0002651E" w:rsidRPr="00ED386C" w:rsidRDefault="0002651E" w:rsidP="00C042CE">
      <w:pPr>
        <w:spacing w:after="0"/>
        <w:rPr>
          <w:color w:val="000000" w:themeColor="text1"/>
          <w:lang w:val="lt-LT"/>
        </w:rPr>
      </w:pPr>
      <w:r w:rsidRPr="00ED386C">
        <w:rPr>
          <w:color w:val="000000" w:themeColor="text1"/>
          <w:lang w:val="lt-LT"/>
        </w:rPr>
        <w:t>83-200 Starogard Gdański</w:t>
      </w:r>
    </w:p>
    <w:p w14:paraId="480A659F" w14:textId="221E6456" w:rsidR="00C97CD9" w:rsidRPr="00ED386C" w:rsidRDefault="0002651E" w:rsidP="00C042CE">
      <w:pPr>
        <w:spacing w:after="0" w:line="240" w:lineRule="auto"/>
        <w:rPr>
          <w:lang w:val="lt-LT"/>
        </w:rPr>
      </w:pPr>
      <w:r w:rsidRPr="00ED386C">
        <w:rPr>
          <w:color w:val="000000" w:themeColor="text1"/>
          <w:lang w:val="lt-LT"/>
        </w:rPr>
        <w:t>Lenkija</w:t>
      </w:r>
    </w:p>
    <w:p w14:paraId="51E94D71" w14:textId="77777777" w:rsidR="00C97CD9" w:rsidRPr="00ED386C" w:rsidRDefault="00C97CD9" w:rsidP="00C042CE">
      <w:pPr>
        <w:spacing w:after="0" w:line="240" w:lineRule="auto"/>
        <w:rPr>
          <w:lang w:val="lt-LT"/>
        </w:rPr>
      </w:pPr>
    </w:p>
    <w:p w14:paraId="7E4CC93B" w14:textId="77777777" w:rsidR="0002651E" w:rsidRPr="00ED386C" w:rsidRDefault="0002651E" w:rsidP="00C042CE">
      <w:pPr>
        <w:spacing w:after="0" w:line="240" w:lineRule="auto"/>
        <w:rPr>
          <w:lang w:val="lt-LT"/>
        </w:rPr>
      </w:pPr>
    </w:p>
    <w:p w14:paraId="62D0CCD3" w14:textId="3571CF99" w:rsidR="00C97CD9" w:rsidRPr="00ED386C" w:rsidRDefault="00C97CD9" w:rsidP="00C042CE">
      <w:pPr>
        <w:pStyle w:val="Antrat3"/>
        <w:keepNext w:val="0"/>
        <w:keepLines w:val="0"/>
        <w:spacing w:before="0" w:line="240" w:lineRule="auto"/>
        <w:ind w:left="567" w:hanging="567"/>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8.</w:t>
      </w:r>
      <w:r w:rsidRPr="00ED386C">
        <w:rPr>
          <w:rFonts w:ascii="Times New Roman" w:hAnsi="Times New Roman" w:cs="Times New Roman"/>
          <w:b/>
          <w:color w:val="auto"/>
          <w:sz w:val="22"/>
          <w:szCs w:val="22"/>
          <w:lang w:val="lt-LT"/>
        </w:rPr>
        <w:tab/>
        <w:t xml:space="preserve">REGISTRACIJOS </w:t>
      </w:r>
      <w:r w:rsidRPr="00ED386C">
        <w:rPr>
          <w:rFonts w:ascii="Times New Roman" w:hAnsi="Times New Roman" w:cs="Times New Roman"/>
          <w:b/>
          <w:noProof/>
          <w:color w:val="auto"/>
          <w:sz w:val="22"/>
          <w:szCs w:val="22"/>
          <w:lang w:val="lt-LT"/>
        </w:rPr>
        <w:t>PAŽYMĖJIMO</w:t>
      </w:r>
      <w:r w:rsidRPr="00ED386C">
        <w:rPr>
          <w:rFonts w:ascii="Times New Roman" w:hAnsi="Times New Roman" w:cs="Times New Roman"/>
          <w:b/>
          <w:color w:val="auto"/>
          <w:sz w:val="22"/>
          <w:szCs w:val="22"/>
          <w:lang w:val="lt-LT"/>
        </w:rPr>
        <w:t xml:space="preserve"> NUMERIS (-IAI)</w:t>
      </w:r>
    </w:p>
    <w:p w14:paraId="7F4EA62C" w14:textId="77777777" w:rsidR="00C97CD9" w:rsidRPr="00ED386C" w:rsidRDefault="00C97CD9" w:rsidP="00C042CE">
      <w:pPr>
        <w:spacing w:after="0" w:line="240" w:lineRule="auto"/>
        <w:rPr>
          <w:lang w:val="lt-LT"/>
        </w:rPr>
      </w:pPr>
    </w:p>
    <w:p w14:paraId="002D4FB2" w14:textId="6A35E8D0" w:rsidR="00451152" w:rsidRPr="00451152" w:rsidRDefault="00451152" w:rsidP="00451152">
      <w:pPr>
        <w:autoSpaceDE w:val="0"/>
        <w:adjustRightInd w:val="0"/>
        <w:spacing w:after="0" w:line="240" w:lineRule="auto"/>
        <w:textAlignment w:val="auto"/>
        <w:rPr>
          <w:rFonts w:eastAsiaTheme="minorHAnsi"/>
          <w:color w:val="000000"/>
          <w:lang w:val="lt-LT"/>
        </w:rPr>
      </w:pPr>
      <w:r w:rsidRPr="00451152">
        <w:rPr>
          <w:rFonts w:eastAsiaTheme="minorHAnsi"/>
          <w:color w:val="000000"/>
          <w:lang w:val="lt-LT"/>
        </w:rPr>
        <w:t>LT/1/21/4736/001</w:t>
      </w:r>
    </w:p>
    <w:p w14:paraId="3713C827" w14:textId="77777777" w:rsidR="00C97CD9" w:rsidRPr="00ED386C" w:rsidRDefault="00C97CD9" w:rsidP="00C042CE">
      <w:pPr>
        <w:spacing w:after="0" w:line="240" w:lineRule="auto"/>
        <w:rPr>
          <w:lang w:val="lt-LT"/>
        </w:rPr>
      </w:pPr>
    </w:p>
    <w:p w14:paraId="0CF241A9" w14:textId="77777777" w:rsidR="0002651E" w:rsidRPr="00ED386C" w:rsidRDefault="0002651E" w:rsidP="00C042CE">
      <w:pPr>
        <w:spacing w:after="0" w:line="240" w:lineRule="auto"/>
        <w:rPr>
          <w:lang w:val="lt-LT"/>
        </w:rPr>
      </w:pPr>
    </w:p>
    <w:p w14:paraId="44CD9A6E" w14:textId="77777777" w:rsidR="00C97CD9" w:rsidRPr="00ED386C" w:rsidRDefault="00C97CD9" w:rsidP="00C042CE">
      <w:pPr>
        <w:pStyle w:val="Antrat3"/>
        <w:keepNext w:val="0"/>
        <w:keepLines w:val="0"/>
        <w:spacing w:before="0" w:line="240" w:lineRule="auto"/>
        <w:ind w:left="567" w:hanging="567"/>
        <w:rPr>
          <w:rFonts w:ascii="Times New Roman" w:hAnsi="Times New Roman" w:cs="Times New Roman"/>
          <w:b/>
          <w:sz w:val="22"/>
          <w:szCs w:val="22"/>
          <w:lang w:val="lt-LT"/>
        </w:rPr>
      </w:pPr>
      <w:r w:rsidRPr="00ED386C">
        <w:rPr>
          <w:rFonts w:ascii="Times New Roman" w:hAnsi="Times New Roman" w:cs="Times New Roman"/>
          <w:b/>
          <w:color w:val="auto"/>
          <w:sz w:val="22"/>
          <w:szCs w:val="22"/>
          <w:lang w:val="lt-LT"/>
        </w:rPr>
        <w:t>9.</w:t>
      </w:r>
      <w:r w:rsidRPr="00ED386C">
        <w:rPr>
          <w:rFonts w:ascii="Times New Roman" w:hAnsi="Times New Roman" w:cs="Times New Roman"/>
          <w:b/>
          <w:color w:val="auto"/>
          <w:sz w:val="22"/>
          <w:szCs w:val="22"/>
          <w:lang w:val="lt-LT"/>
        </w:rPr>
        <w:tab/>
        <w:t>REGISTRAVIMO / PERREGISTRAVIMO DATA</w:t>
      </w:r>
    </w:p>
    <w:p w14:paraId="1EAA43FB" w14:textId="77777777" w:rsidR="00C97CD9" w:rsidRPr="00ED386C" w:rsidRDefault="00C97CD9" w:rsidP="00C97CD9">
      <w:pPr>
        <w:pStyle w:val="prastasiniatinklio"/>
        <w:shd w:val="clear" w:color="auto" w:fill="FFFFFF"/>
        <w:suppressAutoHyphens/>
        <w:spacing w:before="0" w:beforeAutospacing="0" w:after="0" w:afterAutospacing="0"/>
        <w:rPr>
          <w:sz w:val="22"/>
          <w:szCs w:val="22"/>
          <w:lang w:val="lt-LT"/>
        </w:rPr>
      </w:pPr>
    </w:p>
    <w:p w14:paraId="04FEBBBE" w14:textId="6DD374AE" w:rsidR="0085692E" w:rsidRPr="002C57BC" w:rsidRDefault="00C97CD9" w:rsidP="0085692E">
      <w:pPr>
        <w:pStyle w:val="prastasiniatinklio"/>
        <w:shd w:val="clear" w:color="auto" w:fill="FFFFFF"/>
        <w:suppressAutoHyphens/>
        <w:spacing w:before="0" w:beforeAutospacing="0" w:after="0" w:afterAutospacing="0"/>
        <w:rPr>
          <w:noProof/>
          <w:snapToGrid w:val="0"/>
          <w:sz w:val="22"/>
          <w:szCs w:val="22"/>
          <w:lang w:val="lt-LT"/>
        </w:rPr>
      </w:pPr>
      <w:r w:rsidRPr="00ED386C">
        <w:rPr>
          <w:noProof/>
          <w:snapToGrid w:val="0"/>
          <w:sz w:val="22"/>
          <w:szCs w:val="22"/>
          <w:lang w:val="lt-LT"/>
        </w:rPr>
        <w:t>Registravimo data</w:t>
      </w:r>
      <w:r w:rsidR="00451152">
        <w:rPr>
          <w:noProof/>
          <w:snapToGrid w:val="0"/>
          <w:sz w:val="22"/>
          <w:szCs w:val="22"/>
          <w:lang w:val="lt-LT"/>
        </w:rPr>
        <w:t xml:space="preserve"> 2021 m. balandžio 29 d.</w:t>
      </w:r>
    </w:p>
    <w:p w14:paraId="3B752D68" w14:textId="2BAC9A2C" w:rsidR="00C97CD9" w:rsidRPr="00ED386C" w:rsidRDefault="00597C2F" w:rsidP="00C97CD9">
      <w:pPr>
        <w:suppressAutoHyphens/>
        <w:spacing w:after="0" w:line="240" w:lineRule="auto"/>
        <w:rPr>
          <w:rFonts w:eastAsia="Times New Roman"/>
          <w:noProof/>
          <w:snapToGrid w:val="0"/>
          <w:lang w:val="lt-LT"/>
        </w:rPr>
      </w:pPr>
      <w:r>
        <w:rPr>
          <w:rFonts w:eastAsia="Times New Roman"/>
          <w:noProof/>
          <w:snapToGrid w:val="0"/>
          <w:lang w:val="lt-LT"/>
        </w:rPr>
        <w:t>P</w:t>
      </w:r>
      <w:r w:rsidR="005F0F7D">
        <w:rPr>
          <w:rFonts w:eastAsia="Times New Roman"/>
          <w:noProof/>
          <w:snapToGrid w:val="0"/>
          <w:lang w:val="lt-LT"/>
        </w:rPr>
        <w:t>askutinio p</w:t>
      </w:r>
      <w:r>
        <w:rPr>
          <w:rFonts w:eastAsia="Times New Roman"/>
          <w:noProof/>
          <w:snapToGrid w:val="0"/>
          <w:lang w:val="lt-LT"/>
        </w:rPr>
        <w:t>erregistravimo data</w:t>
      </w:r>
      <w:r w:rsidR="00502431">
        <w:rPr>
          <w:rFonts w:eastAsia="Times New Roman"/>
          <w:noProof/>
          <w:snapToGrid w:val="0"/>
          <w:lang w:val="lt-LT"/>
        </w:rPr>
        <w:t xml:space="preserve"> 2026 m. kovo 4 d.</w:t>
      </w:r>
    </w:p>
    <w:p w14:paraId="195BD044" w14:textId="77777777" w:rsidR="00C97CD9" w:rsidRDefault="00C97CD9" w:rsidP="00C042CE">
      <w:pPr>
        <w:spacing w:after="0" w:line="240" w:lineRule="auto"/>
        <w:ind w:left="567" w:hanging="567"/>
        <w:rPr>
          <w:lang w:val="lt-LT"/>
        </w:rPr>
      </w:pPr>
    </w:p>
    <w:p w14:paraId="0A7C742D" w14:textId="77777777" w:rsidR="005F0F7D" w:rsidRPr="00ED386C" w:rsidRDefault="005F0F7D" w:rsidP="00C042CE">
      <w:pPr>
        <w:spacing w:after="0" w:line="240" w:lineRule="auto"/>
        <w:ind w:left="567" w:hanging="567"/>
        <w:rPr>
          <w:lang w:val="lt-LT"/>
        </w:rPr>
      </w:pPr>
    </w:p>
    <w:p w14:paraId="7251803D" w14:textId="77777777" w:rsidR="00C97CD9" w:rsidRPr="00ED386C" w:rsidRDefault="00C97CD9" w:rsidP="00C042CE">
      <w:pPr>
        <w:pStyle w:val="Antrat3"/>
        <w:keepNext w:val="0"/>
        <w:keepLines w:val="0"/>
        <w:spacing w:before="0" w:line="240" w:lineRule="auto"/>
        <w:ind w:left="567" w:hanging="567"/>
        <w:rPr>
          <w:rFonts w:ascii="Times New Roman" w:hAnsi="Times New Roman" w:cs="Times New Roman"/>
          <w:b/>
          <w:sz w:val="22"/>
          <w:szCs w:val="22"/>
          <w:lang w:val="lt-LT"/>
        </w:rPr>
      </w:pPr>
      <w:r w:rsidRPr="00ED386C">
        <w:rPr>
          <w:rFonts w:ascii="Times New Roman" w:hAnsi="Times New Roman" w:cs="Times New Roman"/>
          <w:b/>
          <w:color w:val="auto"/>
          <w:sz w:val="22"/>
          <w:szCs w:val="22"/>
          <w:lang w:val="lt-LT"/>
        </w:rPr>
        <w:t>10.</w:t>
      </w:r>
      <w:r w:rsidRPr="00ED386C">
        <w:rPr>
          <w:rFonts w:ascii="Times New Roman" w:hAnsi="Times New Roman" w:cs="Times New Roman"/>
          <w:b/>
          <w:color w:val="auto"/>
          <w:sz w:val="22"/>
          <w:szCs w:val="22"/>
          <w:lang w:val="lt-LT"/>
        </w:rPr>
        <w:tab/>
        <w:t>TEKSTO PERŽIŪROS DATA</w:t>
      </w:r>
    </w:p>
    <w:p w14:paraId="3BB1A590" w14:textId="7D07DD3B" w:rsidR="00C97CD9" w:rsidRPr="00ED386C" w:rsidRDefault="00C97CD9" w:rsidP="00C042CE">
      <w:pPr>
        <w:spacing w:after="0" w:line="240" w:lineRule="auto"/>
        <w:rPr>
          <w:lang w:val="lt-LT"/>
        </w:rPr>
      </w:pPr>
    </w:p>
    <w:p w14:paraId="3173C104" w14:textId="406349E0" w:rsidR="00C97CD9" w:rsidRDefault="00502431" w:rsidP="00C97CD9">
      <w:pPr>
        <w:suppressAutoHyphens/>
        <w:spacing w:after="0" w:line="240" w:lineRule="auto"/>
        <w:rPr>
          <w:lang w:val="lt-LT"/>
        </w:rPr>
      </w:pPr>
      <w:r>
        <w:rPr>
          <w:lang w:val="lt-LT"/>
        </w:rPr>
        <w:t>2026 m. kovo 4 d.</w:t>
      </w:r>
    </w:p>
    <w:p w14:paraId="6D48A03A" w14:textId="77777777" w:rsidR="00502431" w:rsidRPr="00ED386C" w:rsidRDefault="00502431" w:rsidP="00C97CD9">
      <w:pPr>
        <w:suppressAutoHyphens/>
        <w:spacing w:after="0" w:line="240" w:lineRule="auto"/>
        <w:rPr>
          <w:lang w:val="lt-LT"/>
        </w:rPr>
      </w:pPr>
    </w:p>
    <w:p w14:paraId="2675EA29" w14:textId="77777777" w:rsidR="005622A9" w:rsidRPr="001F7A8C" w:rsidRDefault="005622A9" w:rsidP="005622A9">
      <w:pPr>
        <w:tabs>
          <w:tab w:val="center" w:pos="4819"/>
          <w:tab w:val="right" w:pos="9638"/>
        </w:tabs>
        <w:rPr>
          <w:lang w:val="lt-LT"/>
        </w:rPr>
      </w:pPr>
      <w:r w:rsidRPr="001F7A8C">
        <w:rPr>
          <w:lang w:val="lt-LT" w:eastAsia="lt-LT"/>
        </w:rPr>
        <w:t>Išsami informacija apie šį vaistinį preparatą pateikiama Valstybinės vaistų kontrolės tarnybos prie Lietuvos Respublikos sveikatos apsaugos ministerijos tinklalapyje https://vvkt.lrv.lt/lt/.</w:t>
      </w:r>
    </w:p>
    <w:p w14:paraId="34F6AFBB"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r w:rsidRPr="00ED386C">
        <w:rPr>
          <w:rFonts w:ascii="Times New Roman" w:hAnsi="Times New Roman"/>
          <w:sz w:val="22"/>
          <w:szCs w:val="22"/>
          <w:lang w:val="lt-LT"/>
        </w:rPr>
        <w:br w:type="page"/>
      </w:r>
    </w:p>
    <w:p w14:paraId="76C070F9" w14:textId="77777777" w:rsidR="00C97CD9" w:rsidRPr="00ED386C" w:rsidRDefault="00C97CD9" w:rsidP="00C97CD9">
      <w:pPr>
        <w:spacing w:after="0"/>
        <w:rPr>
          <w:noProof/>
          <w:lang w:val="lt-LT"/>
        </w:rPr>
      </w:pPr>
    </w:p>
    <w:p w14:paraId="4FBAEAB4" w14:textId="77777777" w:rsidR="00C97CD9" w:rsidRPr="00ED386C" w:rsidRDefault="00C97CD9" w:rsidP="00C97CD9">
      <w:pPr>
        <w:spacing w:after="0"/>
        <w:rPr>
          <w:noProof/>
          <w:lang w:val="lt-LT"/>
        </w:rPr>
      </w:pPr>
    </w:p>
    <w:p w14:paraId="50CAEB1C" w14:textId="77777777" w:rsidR="00C97CD9" w:rsidRPr="00ED386C" w:rsidRDefault="00C97CD9" w:rsidP="00C97CD9">
      <w:pPr>
        <w:spacing w:after="0"/>
        <w:rPr>
          <w:noProof/>
          <w:lang w:val="lt-LT"/>
        </w:rPr>
      </w:pPr>
    </w:p>
    <w:p w14:paraId="13AA6458" w14:textId="77777777" w:rsidR="00C97CD9" w:rsidRPr="00ED386C" w:rsidRDefault="00C97CD9" w:rsidP="00C97CD9">
      <w:pPr>
        <w:spacing w:after="0"/>
        <w:rPr>
          <w:noProof/>
          <w:lang w:val="lt-LT"/>
        </w:rPr>
      </w:pPr>
    </w:p>
    <w:p w14:paraId="0AD84F46" w14:textId="77777777" w:rsidR="00C97CD9" w:rsidRPr="00ED386C" w:rsidRDefault="00C97CD9" w:rsidP="00C97CD9">
      <w:pPr>
        <w:spacing w:after="0"/>
        <w:rPr>
          <w:noProof/>
          <w:lang w:val="lt-LT"/>
        </w:rPr>
      </w:pPr>
    </w:p>
    <w:p w14:paraId="2765F8F6" w14:textId="77777777" w:rsidR="00C97CD9" w:rsidRPr="00ED386C" w:rsidRDefault="00C97CD9" w:rsidP="00C97CD9">
      <w:pPr>
        <w:spacing w:after="0"/>
        <w:rPr>
          <w:noProof/>
          <w:lang w:val="lt-LT"/>
        </w:rPr>
      </w:pPr>
    </w:p>
    <w:p w14:paraId="0E0CC89E" w14:textId="77777777" w:rsidR="00C97CD9" w:rsidRPr="00ED386C" w:rsidRDefault="00C97CD9" w:rsidP="00C97CD9">
      <w:pPr>
        <w:spacing w:after="0"/>
        <w:rPr>
          <w:noProof/>
          <w:lang w:val="lt-LT"/>
        </w:rPr>
      </w:pPr>
    </w:p>
    <w:p w14:paraId="1B79014F" w14:textId="77777777" w:rsidR="00C97CD9" w:rsidRPr="00ED386C" w:rsidRDefault="00C97CD9" w:rsidP="00C97CD9">
      <w:pPr>
        <w:spacing w:after="0"/>
        <w:rPr>
          <w:noProof/>
          <w:lang w:val="lt-LT"/>
        </w:rPr>
      </w:pPr>
    </w:p>
    <w:p w14:paraId="0C33F81D" w14:textId="77777777" w:rsidR="00C97CD9" w:rsidRPr="00ED386C" w:rsidRDefault="00C97CD9" w:rsidP="00C97CD9">
      <w:pPr>
        <w:spacing w:after="0"/>
        <w:rPr>
          <w:noProof/>
          <w:lang w:val="lt-LT"/>
        </w:rPr>
      </w:pPr>
    </w:p>
    <w:p w14:paraId="40C21DCB" w14:textId="77777777" w:rsidR="00C97CD9" w:rsidRPr="00ED386C" w:rsidRDefault="00C97CD9" w:rsidP="00C97CD9">
      <w:pPr>
        <w:spacing w:after="0"/>
        <w:rPr>
          <w:noProof/>
          <w:lang w:val="lt-LT"/>
        </w:rPr>
      </w:pPr>
    </w:p>
    <w:p w14:paraId="71FDC37E" w14:textId="77777777" w:rsidR="00C97CD9" w:rsidRPr="00ED386C" w:rsidRDefault="00C97CD9" w:rsidP="00C97CD9">
      <w:pPr>
        <w:spacing w:after="0"/>
        <w:rPr>
          <w:noProof/>
          <w:lang w:val="lt-LT"/>
        </w:rPr>
      </w:pPr>
    </w:p>
    <w:p w14:paraId="2F41B54E" w14:textId="77777777" w:rsidR="00C97CD9" w:rsidRPr="00ED386C" w:rsidRDefault="00C97CD9" w:rsidP="00C97CD9">
      <w:pPr>
        <w:spacing w:after="0"/>
        <w:rPr>
          <w:noProof/>
          <w:lang w:val="lt-LT"/>
        </w:rPr>
      </w:pPr>
    </w:p>
    <w:p w14:paraId="06D546FC" w14:textId="77777777" w:rsidR="00C97CD9" w:rsidRPr="00ED386C" w:rsidRDefault="00C97CD9" w:rsidP="00C97CD9">
      <w:pPr>
        <w:spacing w:after="0"/>
        <w:jc w:val="center"/>
        <w:rPr>
          <w:b/>
          <w:lang w:val="lt-LT"/>
        </w:rPr>
      </w:pPr>
    </w:p>
    <w:p w14:paraId="3F10D643" w14:textId="77777777" w:rsidR="00C97CD9" w:rsidRPr="00ED386C" w:rsidRDefault="00C97CD9" w:rsidP="00C97CD9">
      <w:pPr>
        <w:spacing w:after="0"/>
        <w:jc w:val="center"/>
        <w:rPr>
          <w:b/>
          <w:lang w:val="lt-LT"/>
        </w:rPr>
      </w:pPr>
    </w:p>
    <w:p w14:paraId="03F8A255" w14:textId="77777777" w:rsidR="00C97CD9" w:rsidRPr="00ED386C" w:rsidRDefault="00C97CD9" w:rsidP="00C97CD9">
      <w:pPr>
        <w:spacing w:after="0"/>
        <w:jc w:val="center"/>
        <w:rPr>
          <w:b/>
          <w:lang w:val="lt-LT"/>
        </w:rPr>
      </w:pPr>
    </w:p>
    <w:p w14:paraId="7478501F" w14:textId="77777777" w:rsidR="00C97CD9" w:rsidRPr="00ED386C" w:rsidRDefault="00C97CD9" w:rsidP="00C97CD9">
      <w:pPr>
        <w:spacing w:after="0"/>
        <w:jc w:val="center"/>
        <w:rPr>
          <w:b/>
          <w:lang w:val="lt-LT"/>
        </w:rPr>
      </w:pPr>
    </w:p>
    <w:p w14:paraId="46A6ACC6" w14:textId="77777777" w:rsidR="00C97CD9" w:rsidRPr="00ED386C" w:rsidRDefault="00C97CD9" w:rsidP="00C97CD9">
      <w:pPr>
        <w:spacing w:after="0"/>
        <w:jc w:val="center"/>
        <w:rPr>
          <w:b/>
          <w:lang w:val="lt-LT"/>
        </w:rPr>
      </w:pPr>
    </w:p>
    <w:p w14:paraId="033EF6FC" w14:textId="77777777" w:rsidR="00C97CD9" w:rsidRPr="00ED386C" w:rsidRDefault="00C97CD9" w:rsidP="00C97CD9">
      <w:pPr>
        <w:spacing w:after="0"/>
        <w:jc w:val="center"/>
        <w:rPr>
          <w:b/>
          <w:lang w:val="lt-LT"/>
        </w:rPr>
      </w:pPr>
    </w:p>
    <w:p w14:paraId="2195C6DD" w14:textId="77777777" w:rsidR="00C97CD9" w:rsidRPr="00ED386C" w:rsidRDefault="00C97CD9" w:rsidP="00C97CD9">
      <w:pPr>
        <w:spacing w:after="0"/>
        <w:jc w:val="center"/>
        <w:rPr>
          <w:b/>
          <w:lang w:val="lt-LT"/>
        </w:rPr>
      </w:pPr>
    </w:p>
    <w:p w14:paraId="09FAD14D" w14:textId="77777777" w:rsidR="00C97CD9" w:rsidRPr="00ED386C" w:rsidRDefault="00C97CD9" w:rsidP="00C97CD9">
      <w:pPr>
        <w:spacing w:after="0"/>
        <w:jc w:val="center"/>
        <w:rPr>
          <w:b/>
          <w:lang w:val="lt-LT"/>
        </w:rPr>
      </w:pPr>
    </w:p>
    <w:p w14:paraId="763C2640" w14:textId="77777777" w:rsidR="00C97CD9" w:rsidRPr="00ED386C" w:rsidRDefault="00C97CD9" w:rsidP="00C97CD9">
      <w:pPr>
        <w:spacing w:after="0"/>
        <w:jc w:val="center"/>
        <w:rPr>
          <w:b/>
          <w:lang w:val="lt-LT"/>
        </w:rPr>
      </w:pPr>
    </w:p>
    <w:p w14:paraId="7C9456B0" w14:textId="77777777" w:rsidR="00C97CD9" w:rsidRPr="00ED386C" w:rsidRDefault="00C97CD9" w:rsidP="00C97CD9">
      <w:pPr>
        <w:spacing w:after="0"/>
        <w:jc w:val="center"/>
        <w:rPr>
          <w:b/>
          <w:lang w:val="lt-LT"/>
        </w:rPr>
      </w:pPr>
    </w:p>
    <w:p w14:paraId="61CE9E70" w14:textId="77777777" w:rsidR="00C97CD9" w:rsidRPr="00ED386C" w:rsidRDefault="00C97CD9" w:rsidP="00C97CD9">
      <w:pPr>
        <w:spacing w:after="0"/>
        <w:jc w:val="center"/>
        <w:rPr>
          <w:b/>
          <w:lang w:val="lt-LT"/>
        </w:rPr>
      </w:pPr>
    </w:p>
    <w:p w14:paraId="15C7D293" w14:textId="77777777" w:rsidR="00C97CD9" w:rsidRPr="00ED386C" w:rsidRDefault="00C97CD9" w:rsidP="00C97CD9">
      <w:pPr>
        <w:spacing w:after="0"/>
        <w:jc w:val="center"/>
        <w:rPr>
          <w:b/>
          <w:lang w:val="lt-LT"/>
        </w:rPr>
      </w:pPr>
      <w:r w:rsidRPr="00ED386C">
        <w:rPr>
          <w:b/>
          <w:lang w:val="lt-LT"/>
        </w:rPr>
        <w:t>II PRIEDAS</w:t>
      </w:r>
    </w:p>
    <w:p w14:paraId="2DE61D02" w14:textId="77777777" w:rsidR="00C97CD9" w:rsidRPr="00ED386C" w:rsidRDefault="00C97CD9" w:rsidP="00C97CD9">
      <w:pPr>
        <w:spacing w:after="0"/>
        <w:jc w:val="center"/>
        <w:rPr>
          <w:b/>
          <w:lang w:val="lt-LT"/>
        </w:rPr>
      </w:pPr>
    </w:p>
    <w:p w14:paraId="6FF393C4" w14:textId="77777777" w:rsidR="00C97CD9" w:rsidRPr="00ED386C" w:rsidRDefault="00C97CD9" w:rsidP="00C97CD9">
      <w:pPr>
        <w:spacing w:after="0"/>
        <w:jc w:val="center"/>
        <w:rPr>
          <w:b/>
          <w:lang w:val="lt-LT"/>
        </w:rPr>
      </w:pPr>
      <w:r w:rsidRPr="00ED386C">
        <w:rPr>
          <w:b/>
          <w:lang w:val="lt-LT"/>
        </w:rPr>
        <w:t>REGISTRACIJOS SĄLYGOS</w:t>
      </w:r>
    </w:p>
    <w:p w14:paraId="6E78AF53" w14:textId="77777777" w:rsidR="00C97CD9" w:rsidRPr="00ED386C" w:rsidRDefault="00C97CD9" w:rsidP="00C97CD9">
      <w:pPr>
        <w:spacing w:after="0"/>
        <w:jc w:val="center"/>
        <w:rPr>
          <w:i/>
          <w:lang w:val="lt-LT"/>
        </w:rPr>
      </w:pPr>
    </w:p>
    <w:p w14:paraId="26EAFD5D" w14:textId="77777777" w:rsidR="00C97CD9" w:rsidRPr="00ED386C" w:rsidRDefault="00C97CD9" w:rsidP="00C97CD9">
      <w:pPr>
        <w:tabs>
          <w:tab w:val="left" w:pos="1701"/>
        </w:tabs>
        <w:spacing w:after="0"/>
        <w:ind w:left="1701" w:right="567" w:hanging="567"/>
        <w:rPr>
          <w:b/>
          <w:noProof/>
          <w:lang w:val="lt-LT"/>
        </w:rPr>
      </w:pPr>
      <w:r w:rsidRPr="00ED386C">
        <w:rPr>
          <w:b/>
          <w:noProof/>
          <w:lang w:val="lt-LT"/>
        </w:rPr>
        <w:t>A.</w:t>
      </w:r>
      <w:r w:rsidRPr="00ED386C">
        <w:rPr>
          <w:b/>
          <w:noProof/>
          <w:lang w:val="lt-LT"/>
        </w:rPr>
        <w:tab/>
      </w:r>
      <w:r w:rsidRPr="00ED386C">
        <w:rPr>
          <w:rFonts w:eastAsia="Times New Roman"/>
          <w:b/>
          <w:noProof/>
          <w:snapToGrid w:val="0"/>
          <w:lang w:val="lt-LT"/>
        </w:rPr>
        <w:t xml:space="preserve">GAMINTOJAS (-AI), ATSAKINGAS (-I) </w:t>
      </w:r>
      <w:r w:rsidRPr="00ED386C">
        <w:rPr>
          <w:b/>
          <w:noProof/>
          <w:lang w:val="lt-LT"/>
        </w:rPr>
        <w:t>UŽ SERIJŲ IŠLEIDIMĄ</w:t>
      </w:r>
    </w:p>
    <w:p w14:paraId="20069627" w14:textId="77777777" w:rsidR="00C97CD9" w:rsidRPr="00ED386C" w:rsidRDefault="00C97CD9" w:rsidP="00C97CD9">
      <w:pPr>
        <w:tabs>
          <w:tab w:val="left" w:pos="1701"/>
        </w:tabs>
        <w:spacing w:after="0"/>
        <w:ind w:left="567" w:right="567" w:hanging="567"/>
        <w:rPr>
          <w:noProof/>
          <w:lang w:val="lt-LT"/>
        </w:rPr>
      </w:pPr>
    </w:p>
    <w:p w14:paraId="37BB26F1" w14:textId="77777777" w:rsidR="00C97CD9" w:rsidRPr="00ED386C" w:rsidRDefault="00C97CD9" w:rsidP="00C97CD9">
      <w:pPr>
        <w:tabs>
          <w:tab w:val="left" w:pos="1701"/>
        </w:tabs>
        <w:spacing w:after="0"/>
        <w:ind w:left="1701" w:right="567" w:hanging="567"/>
        <w:rPr>
          <w:b/>
          <w:lang w:val="lt-LT"/>
        </w:rPr>
      </w:pPr>
      <w:r w:rsidRPr="00ED386C">
        <w:rPr>
          <w:b/>
          <w:lang w:val="lt-LT"/>
        </w:rPr>
        <w:t>B.</w:t>
      </w:r>
      <w:r w:rsidRPr="00ED386C">
        <w:rPr>
          <w:b/>
          <w:lang w:val="lt-LT"/>
        </w:rPr>
        <w:tab/>
        <w:t>TIEKIMO IR VARTOJIMO SĄLYGOS AR APRIBOJIMAI</w:t>
      </w:r>
    </w:p>
    <w:p w14:paraId="21D1BE0D" w14:textId="77777777" w:rsidR="00C97CD9" w:rsidRPr="00ED386C" w:rsidRDefault="00C97CD9" w:rsidP="00C97CD9">
      <w:pPr>
        <w:tabs>
          <w:tab w:val="left" w:pos="1701"/>
        </w:tabs>
        <w:spacing w:after="0"/>
        <w:ind w:left="567" w:right="567" w:hanging="567"/>
        <w:rPr>
          <w:lang w:val="lt-LT"/>
        </w:rPr>
      </w:pPr>
    </w:p>
    <w:p w14:paraId="0674ABAE" w14:textId="77777777" w:rsidR="00C97CD9" w:rsidRPr="00ED386C" w:rsidRDefault="00C97CD9" w:rsidP="00C97CD9">
      <w:pPr>
        <w:spacing w:after="0"/>
        <w:ind w:left="567" w:hanging="567"/>
        <w:rPr>
          <w:lang w:val="lt-LT"/>
        </w:rPr>
      </w:pPr>
    </w:p>
    <w:p w14:paraId="44EAD31B" w14:textId="77777777" w:rsidR="00C97CD9" w:rsidRPr="00ED386C" w:rsidRDefault="00C97CD9" w:rsidP="00C97CD9">
      <w:pPr>
        <w:spacing w:after="0"/>
        <w:ind w:right="-1"/>
        <w:rPr>
          <w:lang w:val="lt-LT"/>
        </w:rPr>
      </w:pPr>
    </w:p>
    <w:p w14:paraId="7FB182AE" w14:textId="77777777" w:rsidR="00C97CD9" w:rsidRPr="00ED386C" w:rsidRDefault="00C97CD9" w:rsidP="00C97CD9">
      <w:pPr>
        <w:spacing w:after="0"/>
        <w:ind w:left="567" w:hanging="567"/>
        <w:rPr>
          <w:b/>
          <w:lang w:val="lt-LT"/>
        </w:rPr>
      </w:pPr>
      <w:r w:rsidRPr="00ED386C">
        <w:rPr>
          <w:lang w:val="lt-LT"/>
        </w:rPr>
        <w:br w:type="page"/>
      </w:r>
      <w:r w:rsidRPr="00ED386C">
        <w:rPr>
          <w:b/>
          <w:lang w:val="lt-LT"/>
        </w:rPr>
        <w:lastRenderedPageBreak/>
        <w:t>A.</w:t>
      </w:r>
      <w:r w:rsidRPr="00ED386C">
        <w:rPr>
          <w:b/>
          <w:lang w:val="lt-LT"/>
        </w:rPr>
        <w:tab/>
      </w:r>
      <w:r w:rsidRPr="00ED386C">
        <w:rPr>
          <w:rFonts w:eastAsia="Times New Roman"/>
          <w:b/>
          <w:noProof/>
          <w:snapToGrid w:val="0"/>
          <w:lang w:val="lt-LT"/>
        </w:rPr>
        <w:t xml:space="preserve">GAMINTOJAS (-AI), ATSAKINGAS (-I) </w:t>
      </w:r>
      <w:r w:rsidRPr="00ED386C">
        <w:rPr>
          <w:b/>
          <w:lang w:val="lt-LT"/>
        </w:rPr>
        <w:t>UŽ SERIJŲ IŠLEIDIMĄ</w:t>
      </w:r>
    </w:p>
    <w:p w14:paraId="57EF3F2D" w14:textId="77777777" w:rsidR="00C97CD9" w:rsidRPr="00ED386C" w:rsidRDefault="00C97CD9" w:rsidP="00C97CD9">
      <w:pPr>
        <w:spacing w:after="0"/>
        <w:rPr>
          <w:noProof/>
          <w:lang w:val="lt-LT"/>
        </w:rPr>
      </w:pPr>
    </w:p>
    <w:p w14:paraId="105785D4" w14:textId="77777777" w:rsidR="00C97CD9" w:rsidRPr="00ED386C" w:rsidRDefault="00C97CD9" w:rsidP="00C97CD9">
      <w:pPr>
        <w:tabs>
          <w:tab w:val="left" w:pos="567"/>
        </w:tabs>
        <w:autoSpaceDN/>
        <w:spacing w:after="0" w:line="240" w:lineRule="auto"/>
        <w:jc w:val="both"/>
        <w:textAlignment w:val="auto"/>
        <w:rPr>
          <w:rFonts w:eastAsia="Times New Roman"/>
          <w:snapToGrid w:val="0"/>
          <w:lang w:val="lt-LT"/>
        </w:rPr>
      </w:pPr>
      <w:r w:rsidRPr="00ED386C">
        <w:rPr>
          <w:rFonts w:eastAsia="Times New Roman"/>
          <w:noProof/>
          <w:snapToGrid w:val="0"/>
          <w:u w:val="single"/>
          <w:lang w:val="lt-LT"/>
        </w:rPr>
        <w:t>Gamintojo (-ų), atsakingo (-ų) už serijų išleidimą, pavadinimas (-ai) ir adresas (-ai)</w:t>
      </w:r>
    </w:p>
    <w:p w14:paraId="08B5DFC0" w14:textId="77777777" w:rsidR="00C97CD9" w:rsidRPr="00ED386C" w:rsidRDefault="00C97CD9" w:rsidP="00C97CD9">
      <w:pPr>
        <w:spacing w:after="0"/>
        <w:rPr>
          <w:noProof/>
          <w:lang w:val="lt-LT"/>
        </w:rPr>
      </w:pPr>
    </w:p>
    <w:p w14:paraId="69D7D0FC"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Zakłady Farmaceutyczne POLPHARMA S.A.</w:t>
      </w:r>
    </w:p>
    <w:p w14:paraId="17795494"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 xml:space="preserve">Oddział </w:t>
      </w:r>
      <w:proofErr w:type="spellStart"/>
      <w:r w:rsidRPr="00B60C1B">
        <w:rPr>
          <w:rFonts w:eastAsia="Times New Roman"/>
          <w:lang w:val="pl-PL"/>
        </w:rPr>
        <w:t>Medana</w:t>
      </w:r>
      <w:proofErr w:type="spellEnd"/>
      <w:r w:rsidRPr="00B60C1B">
        <w:rPr>
          <w:rFonts w:eastAsia="Times New Roman"/>
          <w:lang w:val="pl-PL"/>
        </w:rPr>
        <w:t xml:space="preserve"> w Sieradzu</w:t>
      </w:r>
    </w:p>
    <w:p w14:paraId="54D7DD3D" w14:textId="1EED1CFC" w:rsidR="00F27EE7" w:rsidRDefault="002F3990" w:rsidP="002F3990">
      <w:pPr>
        <w:spacing w:after="0" w:line="240" w:lineRule="auto"/>
        <w:rPr>
          <w:bCs/>
          <w:lang w:val="hu-HU"/>
        </w:rPr>
      </w:pPr>
      <w:r w:rsidRPr="00C94961">
        <w:rPr>
          <w:bCs/>
          <w:lang w:val="hu-HU"/>
        </w:rPr>
        <w:t>ul. W</w:t>
      </w:r>
      <w:r w:rsidR="00B60C1B">
        <w:rPr>
          <w:bCs/>
          <w:lang w:val="hu-HU"/>
        </w:rPr>
        <w:t>ładysława</w:t>
      </w:r>
      <w:r w:rsidRPr="00C94961">
        <w:rPr>
          <w:bCs/>
          <w:lang w:val="hu-HU"/>
        </w:rPr>
        <w:t xml:space="preserve"> Łokietka 10</w:t>
      </w:r>
    </w:p>
    <w:p w14:paraId="014342DD" w14:textId="716B1FA3" w:rsidR="002F3990" w:rsidRDefault="002F3990" w:rsidP="002F3990">
      <w:pPr>
        <w:spacing w:after="0" w:line="240" w:lineRule="auto"/>
        <w:rPr>
          <w:bCs/>
          <w:lang w:val="hu-HU"/>
        </w:rPr>
      </w:pPr>
      <w:r w:rsidRPr="00C94961">
        <w:rPr>
          <w:bCs/>
          <w:lang w:val="hu-HU"/>
        </w:rPr>
        <w:t>98-200 Sieradz</w:t>
      </w:r>
    </w:p>
    <w:p w14:paraId="50295D28" w14:textId="0E88B5EE" w:rsidR="00B553D8" w:rsidRPr="00ED386C" w:rsidRDefault="00B553D8" w:rsidP="002F3990">
      <w:pPr>
        <w:spacing w:after="0" w:line="240" w:lineRule="auto"/>
        <w:rPr>
          <w:lang w:val="lt-LT"/>
        </w:rPr>
      </w:pPr>
      <w:r w:rsidRPr="00ED386C">
        <w:rPr>
          <w:color w:val="000000" w:themeColor="text1"/>
          <w:lang w:val="lt-LT"/>
        </w:rPr>
        <w:t>Lenkija</w:t>
      </w:r>
    </w:p>
    <w:p w14:paraId="5DE7A5DD" w14:textId="784F58C1" w:rsidR="00C97CD9" w:rsidRDefault="00C97CD9" w:rsidP="00C97CD9">
      <w:pPr>
        <w:spacing w:after="0"/>
        <w:rPr>
          <w:lang w:val="lt-LT"/>
        </w:rPr>
      </w:pPr>
    </w:p>
    <w:p w14:paraId="170CDE06" w14:textId="77777777" w:rsidR="00F27EE7" w:rsidRPr="00ED386C" w:rsidRDefault="00F27EE7" w:rsidP="00C97CD9">
      <w:pPr>
        <w:spacing w:after="0"/>
        <w:rPr>
          <w:lang w:val="lt-LT"/>
        </w:rPr>
      </w:pPr>
    </w:p>
    <w:p w14:paraId="1AD3036D" w14:textId="77777777" w:rsidR="00C97CD9" w:rsidRPr="00ED386C" w:rsidRDefault="00C97CD9" w:rsidP="00C97CD9">
      <w:pPr>
        <w:spacing w:after="0" w:line="240" w:lineRule="auto"/>
        <w:ind w:left="567" w:hanging="567"/>
        <w:rPr>
          <w:lang w:val="lt-LT"/>
        </w:rPr>
      </w:pPr>
      <w:r w:rsidRPr="00ED386C">
        <w:rPr>
          <w:b/>
          <w:noProof/>
          <w:lang w:val="lt-LT"/>
        </w:rPr>
        <w:t>B.</w:t>
      </w:r>
      <w:r w:rsidRPr="00ED386C">
        <w:rPr>
          <w:b/>
          <w:lang w:val="lt-LT"/>
        </w:rPr>
        <w:tab/>
      </w:r>
      <w:r w:rsidRPr="00ED386C">
        <w:rPr>
          <w:b/>
          <w:noProof/>
          <w:lang w:val="lt-LT"/>
        </w:rPr>
        <w:t>TIEKIMO IR VARTOJIMO SĄLYGOS AR APRIBOJIMAI</w:t>
      </w:r>
    </w:p>
    <w:p w14:paraId="2C3734E8" w14:textId="77777777" w:rsidR="00C97CD9" w:rsidRPr="00ED386C" w:rsidRDefault="00C97CD9" w:rsidP="00C97CD9">
      <w:pPr>
        <w:spacing w:after="0"/>
        <w:rPr>
          <w:lang w:val="lt-LT"/>
        </w:rPr>
      </w:pPr>
    </w:p>
    <w:p w14:paraId="5CF5669F" w14:textId="77777777" w:rsidR="00C97CD9" w:rsidRPr="00ED386C" w:rsidRDefault="00C97CD9" w:rsidP="00C97CD9">
      <w:pPr>
        <w:spacing w:after="0"/>
        <w:rPr>
          <w:lang w:val="lt-LT"/>
        </w:rPr>
      </w:pPr>
      <w:r w:rsidRPr="00ED386C">
        <w:rPr>
          <w:lang w:val="lt-LT"/>
        </w:rPr>
        <w:t>Nereceptinis vaistinis preparatas.</w:t>
      </w:r>
    </w:p>
    <w:p w14:paraId="4D6EC065" w14:textId="77777777" w:rsidR="00C97CD9" w:rsidRPr="00ED386C" w:rsidRDefault="00C97CD9" w:rsidP="00C97CD9">
      <w:pPr>
        <w:spacing w:after="0"/>
        <w:rPr>
          <w:lang w:val="lt-LT"/>
        </w:rPr>
      </w:pPr>
    </w:p>
    <w:p w14:paraId="2CD7CC57" w14:textId="77777777" w:rsidR="00C97CD9" w:rsidRPr="00ED386C" w:rsidRDefault="00C97CD9" w:rsidP="00C97CD9">
      <w:pPr>
        <w:spacing w:after="0"/>
        <w:rPr>
          <w:rFonts w:eastAsia="SimSun"/>
          <w:lang w:val="lt-LT"/>
        </w:rPr>
      </w:pPr>
      <w:r w:rsidRPr="00ED386C">
        <w:rPr>
          <w:lang w:val="lt-LT"/>
        </w:rPr>
        <w:br w:type="page"/>
      </w:r>
    </w:p>
    <w:p w14:paraId="6DC703CA"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6E9429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DAC450A"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4E1749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2842842C"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AD5521F"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4BC235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0A47D4C"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167AB66"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12712EB"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30D70F3"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5B30CBA"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00FC2320"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63DC3726"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23C9350"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8EC0F39"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310C929"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602005D"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5D4BACA"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5D0EAA67"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16AC1526"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62B42393"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33C5B743" w14:textId="77777777" w:rsidR="00C97CD9" w:rsidRPr="00ED386C" w:rsidRDefault="00C97CD9" w:rsidP="00C97CD9">
      <w:pPr>
        <w:pStyle w:val="Paprastasistekstas"/>
        <w:tabs>
          <w:tab w:val="left" w:pos="5954"/>
          <w:tab w:val="left" w:pos="6237"/>
          <w:tab w:val="left" w:pos="6663"/>
          <w:tab w:val="left" w:pos="6946"/>
        </w:tabs>
        <w:suppressAutoHyphens/>
        <w:rPr>
          <w:rFonts w:ascii="Times New Roman" w:hAnsi="Times New Roman"/>
          <w:sz w:val="22"/>
          <w:szCs w:val="22"/>
          <w:lang w:val="lt-LT"/>
        </w:rPr>
      </w:pPr>
    </w:p>
    <w:p w14:paraId="43145EA8" w14:textId="77777777" w:rsidR="00C97CD9" w:rsidRPr="00ED386C" w:rsidRDefault="00C97CD9" w:rsidP="00C97CD9">
      <w:pPr>
        <w:pStyle w:val="Antrat2"/>
        <w:suppressAutoHyphens/>
        <w:spacing w:before="0" w:after="0" w:line="240" w:lineRule="auto"/>
        <w:jc w:val="center"/>
        <w:rPr>
          <w:rFonts w:ascii="Times New Roman" w:hAnsi="Times New Roman"/>
          <w:bCs w:val="0"/>
          <w:i w:val="0"/>
          <w:iCs w:val="0"/>
          <w:sz w:val="22"/>
          <w:szCs w:val="22"/>
          <w:lang w:val="lt-LT"/>
        </w:rPr>
      </w:pPr>
      <w:r w:rsidRPr="00ED386C">
        <w:rPr>
          <w:rFonts w:ascii="Times New Roman" w:hAnsi="Times New Roman"/>
          <w:i w:val="0"/>
          <w:sz w:val="22"/>
          <w:szCs w:val="22"/>
          <w:lang w:val="lt-LT"/>
        </w:rPr>
        <w:t>III PRIEDAS</w:t>
      </w:r>
    </w:p>
    <w:p w14:paraId="7F801A49" w14:textId="77777777" w:rsidR="00C97CD9" w:rsidRPr="00ED386C" w:rsidRDefault="00C97CD9" w:rsidP="00C97CD9">
      <w:pPr>
        <w:suppressAutoHyphens/>
        <w:spacing w:after="0"/>
        <w:rPr>
          <w:lang w:val="lt-LT"/>
        </w:rPr>
      </w:pPr>
    </w:p>
    <w:p w14:paraId="707D58C1" w14:textId="77777777" w:rsidR="00C97CD9" w:rsidRPr="00ED386C" w:rsidRDefault="00C97CD9" w:rsidP="00C97CD9">
      <w:pPr>
        <w:pStyle w:val="Antrat2"/>
        <w:suppressAutoHyphens/>
        <w:spacing w:before="0" w:after="0" w:line="240" w:lineRule="auto"/>
        <w:jc w:val="center"/>
        <w:rPr>
          <w:rFonts w:ascii="Times New Roman" w:hAnsi="Times New Roman"/>
          <w:i w:val="0"/>
          <w:sz w:val="22"/>
          <w:szCs w:val="22"/>
          <w:lang w:val="lt-LT"/>
        </w:rPr>
      </w:pPr>
      <w:r w:rsidRPr="00ED386C">
        <w:rPr>
          <w:rFonts w:ascii="Times New Roman" w:hAnsi="Times New Roman"/>
          <w:i w:val="0"/>
          <w:sz w:val="22"/>
          <w:szCs w:val="22"/>
          <w:lang w:val="lt-LT"/>
        </w:rPr>
        <w:t>ŽENKLINIMAS IR PAKUOTĖS LAPELIS</w:t>
      </w:r>
    </w:p>
    <w:p w14:paraId="13C2D63B" w14:textId="77777777" w:rsidR="00C97CD9" w:rsidRPr="00ED386C" w:rsidRDefault="00C97CD9" w:rsidP="00C97CD9">
      <w:pPr>
        <w:suppressAutoHyphens/>
        <w:rPr>
          <w:lang w:val="lt-LT"/>
        </w:rPr>
      </w:pPr>
      <w:r w:rsidRPr="00ED386C">
        <w:rPr>
          <w:lang w:val="lt-LT"/>
        </w:rPr>
        <w:br w:type="page"/>
      </w:r>
    </w:p>
    <w:p w14:paraId="34A1617D" w14:textId="77777777" w:rsidR="00C97CD9" w:rsidRPr="00ED386C" w:rsidRDefault="00C97CD9" w:rsidP="00C97CD9">
      <w:pPr>
        <w:shd w:val="clear" w:color="auto" w:fill="FFFFFF"/>
        <w:suppressAutoHyphens/>
        <w:spacing w:after="0" w:line="240" w:lineRule="auto"/>
        <w:rPr>
          <w:noProof/>
          <w:lang w:val="lt-LT"/>
        </w:rPr>
      </w:pPr>
    </w:p>
    <w:p w14:paraId="2E25B9E6" w14:textId="77777777" w:rsidR="00C97CD9" w:rsidRPr="00ED386C" w:rsidRDefault="00C97CD9" w:rsidP="00C97CD9">
      <w:pPr>
        <w:shd w:val="clear" w:color="auto" w:fill="FFFFFF"/>
        <w:suppressAutoHyphens/>
        <w:spacing w:after="0" w:line="240" w:lineRule="auto"/>
        <w:rPr>
          <w:noProof/>
          <w:lang w:val="lt-LT"/>
        </w:rPr>
      </w:pPr>
    </w:p>
    <w:p w14:paraId="78597CF3" w14:textId="77777777" w:rsidR="00C97CD9" w:rsidRPr="00ED386C" w:rsidRDefault="00C97CD9" w:rsidP="00C97CD9">
      <w:pPr>
        <w:shd w:val="clear" w:color="auto" w:fill="FFFFFF"/>
        <w:suppressAutoHyphens/>
        <w:spacing w:after="0" w:line="240" w:lineRule="auto"/>
        <w:rPr>
          <w:noProof/>
          <w:lang w:val="lt-LT"/>
        </w:rPr>
      </w:pPr>
    </w:p>
    <w:p w14:paraId="1C1B72A9" w14:textId="77777777" w:rsidR="00C97CD9" w:rsidRPr="00ED386C" w:rsidRDefault="00C97CD9" w:rsidP="00C97CD9">
      <w:pPr>
        <w:shd w:val="clear" w:color="auto" w:fill="FFFFFF"/>
        <w:suppressAutoHyphens/>
        <w:spacing w:after="0" w:line="240" w:lineRule="auto"/>
        <w:rPr>
          <w:noProof/>
          <w:lang w:val="lt-LT"/>
        </w:rPr>
      </w:pPr>
    </w:p>
    <w:p w14:paraId="640A84F3" w14:textId="77777777" w:rsidR="00C97CD9" w:rsidRPr="00ED386C" w:rsidRDefault="00C97CD9" w:rsidP="00C97CD9">
      <w:pPr>
        <w:shd w:val="clear" w:color="auto" w:fill="FFFFFF"/>
        <w:suppressAutoHyphens/>
        <w:spacing w:after="0" w:line="240" w:lineRule="auto"/>
        <w:rPr>
          <w:noProof/>
          <w:lang w:val="lt-LT"/>
        </w:rPr>
      </w:pPr>
    </w:p>
    <w:p w14:paraId="029B4A07" w14:textId="77777777" w:rsidR="00C97CD9" w:rsidRPr="00ED386C" w:rsidRDefault="00C97CD9" w:rsidP="00C97CD9">
      <w:pPr>
        <w:shd w:val="clear" w:color="auto" w:fill="FFFFFF"/>
        <w:suppressAutoHyphens/>
        <w:spacing w:after="0" w:line="240" w:lineRule="auto"/>
        <w:rPr>
          <w:noProof/>
          <w:lang w:val="lt-LT"/>
        </w:rPr>
      </w:pPr>
    </w:p>
    <w:p w14:paraId="1A73A9AA" w14:textId="77777777" w:rsidR="00C97CD9" w:rsidRPr="00ED386C" w:rsidRDefault="00C97CD9" w:rsidP="00C97CD9">
      <w:pPr>
        <w:shd w:val="clear" w:color="auto" w:fill="FFFFFF"/>
        <w:suppressAutoHyphens/>
        <w:spacing w:after="0" w:line="240" w:lineRule="auto"/>
        <w:rPr>
          <w:noProof/>
          <w:lang w:val="lt-LT"/>
        </w:rPr>
      </w:pPr>
    </w:p>
    <w:p w14:paraId="62409E4C" w14:textId="77777777" w:rsidR="00C97CD9" w:rsidRPr="00ED386C" w:rsidRDefault="00C97CD9" w:rsidP="00C97CD9">
      <w:pPr>
        <w:shd w:val="clear" w:color="auto" w:fill="FFFFFF"/>
        <w:suppressAutoHyphens/>
        <w:spacing w:after="0" w:line="240" w:lineRule="auto"/>
        <w:rPr>
          <w:noProof/>
          <w:lang w:val="lt-LT"/>
        </w:rPr>
      </w:pPr>
    </w:p>
    <w:p w14:paraId="6405BBA6" w14:textId="77777777" w:rsidR="00C97CD9" w:rsidRPr="00ED386C" w:rsidRDefault="00C97CD9" w:rsidP="00C97CD9">
      <w:pPr>
        <w:shd w:val="clear" w:color="auto" w:fill="FFFFFF"/>
        <w:suppressAutoHyphens/>
        <w:spacing w:after="0" w:line="240" w:lineRule="auto"/>
        <w:rPr>
          <w:noProof/>
          <w:lang w:val="lt-LT"/>
        </w:rPr>
      </w:pPr>
    </w:p>
    <w:p w14:paraId="4AFCBAAD" w14:textId="77777777" w:rsidR="00C97CD9" w:rsidRPr="00ED386C" w:rsidRDefault="00C97CD9" w:rsidP="00C97CD9">
      <w:pPr>
        <w:shd w:val="clear" w:color="auto" w:fill="FFFFFF"/>
        <w:suppressAutoHyphens/>
        <w:spacing w:after="0" w:line="240" w:lineRule="auto"/>
        <w:rPr>
          <w:noProof/>
          <w:lang w:val="lt-LT"/>
        </w:rPr>
      </w:pPr>
    </w:p>
    <w:p w14:paraId="5C9263D9" w14:textId="77777777" w:rsidR="00C97CD9" w:rsidRPr="00ED386C" w:rsidRDefault="00C97CD9" w:rsidP="00C97CD9">
      <w:pPr>
        <w:shd w:val="clear" w:color="auto" w:fill="FFFFFF"/>
        <w:suppressAutoHyphens/>
        <w:spacing w:after="0" w:line="240" w:lineRule="auto"/>
        <w:rPr>
          <w:noProof/>
          <w:lang w:val="lt-LT"/>
        </w:rPr>
      </w:pPr>
    </w:p>
    <w:p w14:paraId="770D7656" w14:textId="77777777" w:rsidR="00C97CD9" w:rsidRPr="00ED386C" w:rsidRDefault="00C97CD9" w:rsidP="00C97CD9">
      <w:pPr>
        <w:shd w:val="clear" w:color="auto" w:fill="FFFFFF"/>
        <w:suppressAutoHyphens/>
        <w:spacing w:after="0" w:line="240" w:lineRule="auto"/>
        <w:rPr>
          <w:noProof/>
          <w:lang w:val="lt-LT"/>
        </w:rPr>
      </w:pPr>
    </w:p>
    <w:p w14:paraId="5A81C0C5" w14:textId="77777777" w:rsidR="00C97CD9" w:rsidRPr="00ED386C" w:rsidRDefault="00C97CD9" w:rsidP="00C97CD9">
      <w:pPr>
        <w:shd w:val="clear" w:color="auto" w:fill="FFFFFF"/>
        <w:suppressAutoHyphens/>
        <w:spacing w:after="0" w:line="240" w:lineRule="auto"/>
        <w:rPr>
          <w:noProof/>
          <w:lang w:val="lt-LT"/>
        </w:rPr>
      </w:pPr>
    </w:p>
    <w:p w14:paraId="3ECD2566" w14:textId="77777777" w:rsidR="00C97CD9" w:rsidRPr="00ED386C" w:rsidRDefault="00C97CD9" w:rsidP="00C97CD9">
      <w:pPr>
        <w:shd w:val="clear" w:color="auto" w:fill="FFFFFF"/>
        <w:suppressAutoHyphens/>
        <w:spacing w:after="0" w:line="240" w:lineRule="auto"/>
        <w:rPr>
          <w:noProof/>
          <w:lang w:val="lt-LT"/>
        </w:rPr>
      </w:pPr>
    </w:p>
    <w:p w14:paraId="5F20A01B" w14:textId="77777777" w:rsidR="00C97CD9" w:rsidRPr="00ED386C" w:rsidRDefault="00C97CD9" w:rsidP="00C97CD9">
      <w:pPr>
        <w:shd w:val="clear" w:color="auto" w:fill="FFFFFF"/>
        <w:suppressAutoHyphens/>
        <w:spacing w:after="0" w:line="240" w:lineRule="auto"/>
        <w:rPr>
          <w:noProof/>
          <w:lang w:val="lt-LT"/>
        </w:rPr>
      </w:pPr>
    </w:p>
    <w:p w14:paraId="01AB14CA" w14:textId="77777777" w:rsidR="00C97CD9" w:rsidRPr="00ED386C" w:rsidRDefault="00C97CD9" w:rsidP="00C97CD9">
      <w:pPr>
        <w:shd w:val="clear" w:color="auto" w:fill="FFFFFF"/>
        <w:suppressAutoHyphens/>
        <w:spacing w:after="0" w:line="240" w:lineRule="auto"/>
        <w:rPr>
          <w:noProof/>
          <w:lang w:val="lt-LT"/>
        </w:rPr>
      </w:pPr>
    </w:p>
    <w:p w14:paraId="1B4928DB" w14:textId="77777777" w:rsidR="00C97CD9" w:rsidRPr="00ED386C" w:rsidRDefault="00C97CD9" w:rsidP="00C97CD9">
      <w:pPr>
        <w:shd w:val="clear" w:color="auto" w:fill="FFFFFF"/>
        <w:suppressAutoHyphens/>
        <w:spacing w:after="0" w:line="240" w:lineRule="auto"/>
        <w:rPr>
          <w:noProof/>
          <w:lang w:val="lt-LT"/>
        </w:rPr>
      </w:pPr>
    </w:p>
    <w:p w14:paraId="60B11820" w14:textId="77777777" w:rsidR="00C97CD9" w:rsidRPr="00ED386C" w:rsidRDefault="00C97CD9" w:rsidP="00C97CD9">
      <w:pPr>
        <w:shd w:val="clear" w:color="auto" w:fill="FFFFFF"/>
        <w:suppressAutoHyphens/>
        <w:spacing w:after="0" w:line="240" w:lineRule="auto"/>
        <w:rPr>
          <w:noProof/>
          <w:lang w:val="lt-LT"/>
        </w:rPr>
      </w:pPr>
    </w:p>
    <w:p w14:paraId="04F767CF" w14:textId="77777777" w:rsidR="00C97CD9" w:rsidRPr="00ED386C" w:rsidRDefault="00C97CD9" w:rsidP="00C97CD9">
      <w:pPr>
        <w:shd w:val="clear" w:color="auto" w:fill="FFFFFF"/>
        <w:suppressAutoHyphens/>
        <w:spacing w:after="0" w:line="240" w:lineRule="auto"/>
        <w:rPr>
          <w:noProof/>
          <w:lang w:val="lt-LT"/>
        </w:rPr>
      </w:pPr>
    </w:p>
    <w:p w14:paraId="22561E0F" w14:textId="77777777" w:rsidR="00C97CD9" w:rsidRPr="00ED386C" w:rsidRDefault="00C97CD9" w:rsidP="00C97CD9">
      <w:pPr>
        <w:shd w:val="clear" w:color="auto" w:fill="FFFFFF"/>
        <w:suppressAutoHyphens/>
        <w:spacing w:after="0" w:line="240" w:lineRule="auto"/>
        <w:rPr>
          <w:noProof/>
          <w:lang w:val="lt-LT"/>
        </w:rPr>
      </w:pPr>
    </w:p>
    <w:p w14:paraId="5CCBDF38" w14:textId="77777777" w:rsidR="00C97CD9" w:rsidRPr="00ED386C" w:rsidRDefault="00C97CD9" w:rsidP="00C97CD9">
      <w:pPr>
        <w:shd w:val="clear" w:color="auto" w:fill="FFFFFF"/>
        <w:suppressAutoHyphens/>
        <w:spacing w:after="0" w:line="240" w:lineRule="auto"/>
        <w:rPr>
          <w:noProof/>
          <w:lang w:val="lt-LT"/>
        </w:rPr>
      </w:pPr>
    </w:p>
    <w:p w14:paraId="143F42E9" w14:textId="77777777" w:rsidR="00C97CD9" w:rsidRPr="00ED386C" w:rsidRDefault="00C97CD9" w:rsidP="00C97CD9">
      <w:pPr>
        <w:shd w:val="clear" w:color="auto" w:fill="FFFFFF"/>
        <w:suppressAutoHyphens/>
        <w:spacing w:after="0" w:line="240" w:lineRule="auto"/>
        <w:rPr>
          <w:noProof/>
          <w:lang w:val="lt-LT"/>
        </w:rPr>
      </w:pPr>
    </w:p>
    <w:p w14:paraId="59F696C5" w14:textId="77777777" w:rsidR="00C97CD9" w:rsidRPr="00ED386C" w:rsidRDefault="00C97CD9" w:rsidP="00C97CD9">
      <w:pPr>
        <w:shd w:val="clear" w:color="auto" w:fill="FFFFFF"/>
        <w:suppressAutoHyphens/>
        <w:spacing w:after="0" w:line="240" w:lineRule="auto"/>
        <w:rPr>
          <w:noProof/>
          <w:lang w:val="lt-LT"/>
        </w:rPr>
      </w:pPr>
    </w:p>
    <w:p w14:paraId="6402F142" w14:textId="77777777" w:rsidR="00C97CD9" w:rsidRPr="00ED386C" w:rsidRDefault="00C97CD9" w:rsidP="00C97CD9">
      <w:pPr>
        <w:pStyle w:val="Antrat2"/>
        <w:numPr>
          <w:ilvl w:val="0"/>
          <w:numId w:val="9"/>
        </w:numPr>
        <w:suppressAutoHyphens/>
        <w:spacing w:before="0" w:after="0" w:line="240" w:lineRule="auto"/>
        <w:jc w:val="center"/>
        <w:rPr>
          <w:rFonts w:ascii="Times New Roman" w:hAnsi="Times New Roman"/>
          <w:i w:val="0"/>
          <w:sz w:val="22"/>
          <w:szCs w:val="22"/>
          <w:lang w:val="lt-LT"/>
        </w:rPr>
      </w:pPr>
      <w:r w:rsidRPr="00ED386C">
        <w:rPr>
          <w:rFonts w:ascii="Times New Roman" w:hAnsi="Times New Roman"/>
          <w:i w:val="0"/>
          <w:sz w:val="22"/>
          <w:szCs w:val="22"/>
          <w:lang w:val="lt-LT"/>
        </w:rPr>
        <w:t>ŽENKLINIMAS</w:t>
      </w:r>
    </w:p>
    <w:p w14:paraId="5FEE6E2E" w14:textId="77777777" w:rsidR="00C97CD9" w:rsidRPr="00ED386C" w:rsidRDefault="00C97CD9" w:rsidP="00C97CD9">
      <w:pPr>
        <w:suppressAutoHyphens/>
        <w:rPr>
          <w:lang w:val="lt-LT"/>
        </w:rPr>
      </w:pPr>
      <w:r w:rsidRPr="00ED386C">
        <w:rPr>
          <w:lang w:val="lt-LT"/>
        </w:rPr>
        <w:br w:type="page"/>
      </w:r>
    </w:p>
    <w:p w14:paraId="5905C88E"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lang w:val="lt-LT"/>
        </w:rPr>
      </w:pPr>
      <w:r w:rsidRPr="00ED386C">
        <w:rPr>
          <w:b/>
          <w:noProof/>
          <w:lang w:val="lt-LT"/>
        </w:rPr>
        <w:lastRenderedPageBreak/>
        <w:t>INFORMACIJA ANT IŠORINĖS PAKUOTĖS</w:t>
      </w:r>
    </w:p>
    <w:p w14:paraId="4DEBD45D"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rPr>
          <w:b/>
          <w:lang w:val="lt-LT"/>
        </w:rPr>
      </w:pPr>
    </w:p>
    <w:p w14:paraId="6B3ED963"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ED386C">
        <w:rPr>
          <w:b/>
          <w:noProof/>
          <w:lang w:val="lt-LT"/>
        </w:rPr>
        <w:t>KARTON</w:t>
      </w:r>
      <w:r w:rsidR="0030035F">
        <w:rPr>
          <w:b/>
          <w:noProof/>
          <w:lang w:val="lt-LT"/>
        </w:rPr>
        <w:t>O</w:t>
      </w:r>
      <w:r w:rsidRPr="00ED386C">
        <w:rPr>
          <w:b/>
          <w:noProof/>
          <w:lang w:val="lt-LT"/>
        </w:rPr>
        <w:t xml:space="preserve"> DĖŽUTĖ</w:t>
      </w:r>
    </w:p>
    <w:p w14:paraId="6526907E" w14:textId="77777777" w:rsidR="00C97CD9" w:rsidRPr="00ED386C" w:rsidRDefault="00C97CD9" w:rsidP="00C97CD9">
      <w:pPr>
        <w:suppressAutoHyphens/>
        <w:spacing w:after="0" w:line="240" w:lineRule="auto"/>
        <w:rPr>
          <w:noProof/>
          <w:lang w:val="lt-LT"/>
        </w:rPr>
      </w:pPr>
    </w:p>
    <w:p w14:paraId="13821069" w14:textId="77777777" w:rsidR="00C97CD9" w:rsidRPr="00ED386C" w:rsidRDefault="00C97CD9" w:rsidP="00C97CD9">
      <w:pPr>
        <w:suppressAutoHyphens/>
        <w:spacing w:after="0" w:line="240" w:lineRule="auto"/>
        <w:rPr>
          <w:noProof/>
          <w:lang w:val="lt-LT"/>
        </w:rPr>
      </w:pPr>
    </w:p>
    <w:p w14:paraId="7FBC4F6D"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2" w:hanging="562"/>
        <w:outlineLvl w:val="0"/>
        <w:rPr>
          <w:lang w:val="lt-LT"/>
        </w:rPr>
      </w:pPr>
      <w:r w:rsidRPr="00ED386C">
        <w:rPr>
          <w:b/>
          <w:lang w:val="lt-LT"/>
        </w:rPr>
        <w:t>1.</w:t>
      </w:r>
      <w:r w:rsidRPr="00ED386C">
        <w:rPr>
          <w:b/>
          <w:lang w:val="lt-LT"/>
        </w:rPr>
        <w:tab/>
      </w:r>
      <w:r w:rsidRPr="00ED386C">
        <w:rPr>
          <w:b/>
          <w:caps/>
          <w:noProof/>
          <w:lang w:val="lt-LT"/>
        </w:rPr>
        <w:t>VAISTINIO</w:t>
      </w:r>
      <w:r w:rsidRPr="00ED386C">
        <w:rPr>
          <w:b/>
          <w:noProof/>
          <w:lang w:val="lt-LT"/>
        </w:rPr>
        <w:t xml:space="preserve"> PREPARATO PAVADINIMAS</w:t>
      </w:r>
    </w:p>
    <w:p w14:paraId="76400D25"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12452AB9" w14:textId="4DC07F94" w:rsidR="00C97CD9" w:rsidRPr="00ED386C" w:rsidRDefault="00D841C5" w:rsidP="00C97CD9">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t>Galathenal</w:t>
      </w:r>
      <w:r w:rsidR="00C97CD9" w:rsidRPr="00ED386C">
        <w:rPr>
          <w:sz w:val="22"/>
          <w:szCs w:val="22"/>
          <w:lang w:val="lt-LT"/>
        </w:rPr>
        <w:t xml:space="preserve"> 1 mg/50 mg/ml nosies purškalas</w:t>
      </w:r>
      <w:r w:rsidR="00B553D8" w:rsidRPr="00ED386C">
        <w:rPr>
          <w:sz w:val="22"/>
          <w:szCs w:val="22"/>
          <w:lang w:val="lt-LT"/>
        </w:rPr>
        <w:t xml:space="preserve"> (</w:t>
      </w:r>
      <w:r w:rsidR="00C97CD9" w:rsidRPr="00ED386C">
        <w:rPr>
          <w:sz w:val="22"/>
          <w:szCs w:val="22"/>
          <w:lang w:val="lt-LT"/>
        </w:rPr>
        <w:t>tirpalas</w:t>
      </w:r>
      <w:r w:rsidR="00B553D8" w:rsidRPr="00ED386C">
        <w:rPr>
          <w:sz w:val="22"/>
          <w:szCs w:val="22"/>
          <w:lang w:val="lt-LT"/>
        </w:rPr>
        <w:t>)</w:t>
      </w:r>
    </w:p>
    <w:p w14:paraId="3E0036B4" w14:textId="77777777" w:rsidR="006B5489" w:rsidRPr="00CE429E" w:rsidRDefault="006B5489" w:rsidP="006B5489">
      <w:pPr>
        <w:spacing w:after="0" w:line="240" w:lineRule="auto"/>
        <w:rPr>
          <w:szCs w:val="24"/>
          <w:lang w:val="lt-LT"/>
        </w:rPr>
      </w:pPr>
      <w:r w:rsidRPr="00CE429E">
        <w:rPr>
          <w:i/>
          <w:lang w:val="lt-LT"/>
        </w:rPr>
        <w:t>xylometazolini hydrochloridum/dexpanthenolum</w:t>
      </w:r>
    </w:p>
    <w:p w14:paraId="36D80520" w14:textId="77777777" w:rsidR="00C97CD9" w:rsidRPr="00ED386C" w:rsidRDefault="00C97CD9" w:rsidP="00C97CD9">
      <w:pPr>
        <w:pStyle w:val="Tekstpodstawowy2"/>
        <w:shd w:val="clear" w:color="auto" w:fill="auto"/>
        <w:tabs>
          <w:tab w:val="left" w:pos="284"/>
        </w:tabs>
        <w:spacing w:before="0" w:after="0" w:line="240" w:lineRule="auto"/>
        <w:ind w:firstLine="0"/>
        <w:jc w:val="left"/>
        <w:rPr>
          <w:noProof/>
          <w:sz w:val="22"/>
          <w:szCs w:val="22"/>
          <w:lang w:val="lt-LT"/>
        </w:rPr>
      </w:pPr>
    </w:p>
    <w:p w14:paraId="18497E90" w14:textId="77777777" w:rsidR="00C97CD9" w:rsidRPr="00ED386C" w:rsidRDefault="00C97CD9" w:rsidP="00C97CD9">
      <w:pPr>
        <w:suppressAutoHyphens/>
        <w:spacing w:after="0" w:line="240" w:lineRule="auto"/>
        <w:rPr>
          <w:noProof/>
          <w:lang w:val="lt-LT"/>
        </w:rPr>
      </w:pPr>
    </w:p>
    <w:p w14:paraId="56890DF0"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2.</w:t>
      </w:r>
      <w:r w:rsidRPr="00ED386C">
        <w:rPr>
          <w:b/>
          <w:lang w:val="lt-LT"/>
        </w:rPr>
        <w:tab/>
      </w:r>
      <w:r w:rsidRPr="00ED386C">
        <w:rPr>
          <w:b/>
          <w:noProof/>
          <w:lang w:val="lt-LT"/>
        </w:rPr>
        <w:t>VEIKLIOJI (-IOS) MEDŽIAGA (-OS) IR JOS (-Ų) KIEKIS (-IAI)</w:t>
      </w:r>
    </w:p>
    <w:p w14:paraId="62E88FCB"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0EE15643" w14:textId="77777777" w:rsidR="0085692E" w:rsidRPr="00ED386C" w:rsidRDefault="0085692E" w:rsidP="0085692E">
      <w:pPr>
        <w:suppressAutoHyphens/>
        <w:spacing w:after="0" w:line="240" w:lineRule="auto"/>
        <w:ind w:right="-2"/>
        <w:rPr>
          <w:noProof/>
          <w:lang w:val="lt-LT"/>
        </w:rPr>
      </w:pPr>
      <w:r>
        <w:rPr>
          <w:noProof/>
          <w:lang w:val="lt-LT"/>
        </w:rPr>
        <w:t>Kiekvienoje</w:t>
      </w:r>
      <w:r w:rsidRPr="00ED386C">
        <w:rPr>
          <w:noProof/>
          <w:lang w:val="lt-LT"/>
        </w:rPr>
        <w:t xml:space="preserve"> </w:t>
      </w:r>
      <w:r>
        <w:rPr>
          <w:noProof/>
          <w:lang w:val="lt-LT"/>
        </w:rPr>
        <w:t xml:space="preserve">nosies </w:t>
      </w:r>
      <w:r w:rsidRPr="00ED386C">
        <w:rPr>
          <w:noProof/>
          <w:lang w:val="lt-LT"/>
        </w:rPr>
        <w:t>purškalo (0,1 ml tirpalo) dozėje yra 0,</w:t>
      </w:r>
      <w:r>
        <w:rPr>
          <w:noProof/>
          <w:lang w:val="lt-LT"/>
        </w:rPr>
        <w:t>1</w:t>
      </w:r>
      <w:r w:rsidRPr="00ED386C">
        <w:rPr>
          <w:noProof/>
          <w:lang w:val="lt-LT"/>
        </w:rPr>
        <w:t> mg ksilometazolino hidrochlorido ir 5 mg dekspantenolio.</w:t>
      </w:r>
    </w:p>
    <w:p w14:paraId="650E0D2B" w14:textId="02FE8646" w:rsidR="00A27079" w:rsidRPr="00ED386C" w:rsidRDefault="00A27079" w:rsidP="00A2707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1</w:t>
      </w:r>
      <w:r w:rsidR="00F27EE7">
        <w:rPr>
          <w:sz w:val="22"/>
          <w:szCs w:val="22"/>
          <w:lang w:val="lt-LT"/>
        </w:rPr>
        <w:t> </w:t>
      </w:r>
      <w:r w:rsidRPr="00ED386C">
        <w:rPr>
          <w:sz w:val="22"/>
          <w:szCs w:val="22"/>
          <w:lang w:val="lt-LT"/>
        </w:rPr>
        <w:t>ml tirpalo yra 1 mg ksilometazolino hidrochlorido ir 50 mg dekspantenolio.</w:t>
      </w:r>
    </w:p>
    <w:p w14:paraId="75B6F0F3" w14:textId="77777777" w:rsidR="00C97CD9" w:rsidRPr="00ED386C" w:rsidRDefault="00C97CD9" w:rsidP="00C97CD9">
      <w:pPr>
        <w:suppressAutoHyphens/>
        <w:spacing w:after="0" w:line="240" w:lineRule="auto"/>
        <w:rPr>
          <w:noProof/>
          <w:lang w:val="lt-LT"/>
        </w:rPr>
      </w:pPr>
    </w:p>
    <w:p w14:paraId="0646855B" w14:textId="77777777" w:rsidR="00C97CD9" w:rsidRPr="00ED386C" w:rsidRDefault="00C97CD9" w:rsidP="00C97CD9">
      <w:pPr>
        <w:suppressAutoHyphens/>
        <w:spacing w:after="0" w:line="240" w:lineRule="auto"/>
        <w:rPr>
          <w:noProof/>
          <w:lang w:val="lt-LT"/>
        </w:rPr>
      </w:pPr>
    </w:p>
    <w:p w14:paraId="5A7696E6"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3.</w:t>
      </w:r>
      <w:r w:rsidRPr="00ED386C">
        <w:rPr>
          <w:b/>
          <w:lang w:val="lt-LT"/>
        </w:rPr>
        <w:tab/>
      </w:r>
      <w:r w:rsidRPr="00ED386C">
        <w:rPr>
          <w:b/>
          <w:noProof/>
          <w:lang w:val="lt-LT"/>
        </w:rPr>
        <w:t>PAGALBINIŲ MEDŽIAGŲ SĄRAŠAS</w:t>
      </w:r>
    </w:p>
    <w:p w14:paraId="1287E128" w14:textId="77777777" w:rsidR="00C97CD9" w:rsidRPr="00ED386C" w:rsidRDefault="00C97CD9" w:rsidP="00C97CD9">
      <w:pPr>
        <w:suppressAutoHyphens/>
        <w:spacing w:after="0" w:line="240" w:lineRule="auto"/>
        <w:rPr>
          <w:noProof/>
          <w:lang w:val="lt-LT"/>
        </w:rPr>
      </w:pPr>
    </w:p>
    <w:p w14:paraId="01D568B8" w14:textId="18C7AD2D" w:rsidR="00C97CD9" w:rsidRPr="005709F1" w:rsidRDefault="00B553D8" w:rsidP="00C97CD9">
      <w:pPr>
        <w:suppressAutoHyphens/>
        <w:spacing w:after="0" w:line="240" w:lineRule="auto"/>
        <w:rPr>
          <w:noProof/>
          <w:lang w:val="lt-LT"/>
        </w:rPr>
      </w:pPr>
      <w:r w:rsidRPr="0085692E">
        <w:rPr>
          <w:color w:val="000000"/>
          <w:lang w:val="lt-LT" w:eastAsia="pl-PL"/>
        </w:rPr>
        <w:t>Pagalbinės medžiagos:</w:t>
      </w:r>
      <w:r w:rsidRPr="005709F1">
        <w:rPr>
          <w:color w:val="000000"/>
          <w:lang w:val="lt-LT" w:eastAsia="pl-PL"/>
        </w:rPr>
        <w:t xml:space="preserve"> d</w:t>
      </w:r>
      <w:r w:rsidRPr="0085692E">
        <w:rPr>
          <w:color w:val="000000"/>
          <w:lang w:val="lt-LT"/>
        </w:rPr>
        <w:t>inatrio fosfatas dodekahidratas, kalio-divandenilio fosfatas, benzalkonio chlorid</w:t>
      </w:r>
      <w:r w:rsidR="00F27EE7">
        <w:rPr>
          <w:color w:val="000000"/>
          <w:lang w:val="lt-LT"/>
        </w:rPr>
        <w:t>o tirpalas</w:t>
      </w:r>
      <w:r w:rsidRPr="0085692E">
        <w:rPr>
          <w:color w:val="000000"/>
          <w:lang w:val="lt-LT"/>
        </w:rPr>
        <w:t>, išgrynintas vanduo.</w:t>
      </w:r>
    </w:p>
    <w:p w14:paraId="731EFC42" w14:textId="77777777" w:rsidR="00C97CD9" w:rsidRPr="005709F1" w:rsidRDefault="00C97CD9" w:rsidP="00C97CD9">
      <w:pPr>
        <w:suppressAutoHyphens/>
        <w:spacing w:after="0" w:line="240" w:lineRule="auto"/>
        <w:rPr>
          <w:noProof/>
          <w:lang w:val="lt-LT"/>
        </w:rPr>
      </w:pPr>
      <w:r w:rsidRPr="005709F1">
        <w:rPr>
          <w:noProof/>
          <w:lang w:val="lt-LT"/>
        </w:rPr>
        <w:t>Daugiau informacijos pateikta pakuotės lapelyje.</w:t>
      </w:r>
    </w:p>
    <w:p w14:paraId="06C070A2" w14:textId="77777777" w:rsidR="00C97CD9" w:rsidRPr="00ED386C" w:rsidRDefault="00C97CD9" w:rsidP="00C97CD9">
      <w:pPr>
        <w:suppressAutoHyphens/>
        <w:spacing w:after="0" w:line="240" w:lineRule="auto"/>
        <w:rPr>
          <w:noProof/>
          <w:lang w:val="lt-LT"/>
        </w:rPr>
      </w:pPr>
    </w:p>
    <w:p w14:paraId="1FADBC9D" w14:textId="77777777" w:rsidR="00C97CD9" w:rsidRPr="00ED386C" w:rsidRDefault="00C97CD9" w:rsidP="00C97CD9">
      <w:pPr>
        <w:suppressAutoHyphens/>
        <w:spacing w:after="0" w:line="240" w:lineRule="auto"/>
        <w:rPr>
          <w:noProof/>
          <w:lang w:val="lt-LT"/>
        </w:rPr>
      </w:pPr>
    </w:p>
    <w:p w14:paraId="67298AA1"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4.</w:t>
      </w:r>
      <w:r w:rsidRPr="00ED386C">
        <w:rPr>
          <w:b/>
          <w:lang w:val="lt-LT"/>
        </w:rPr>
        <w:tab/>
      </w:r>
      <w:r w:rsidRPr="00ED386C">
        <w:rPr>
          <w:b/>
          <w:noProof/>
          <w:lang w:val="lt-LT"/>
        </w:rPr>
        <w:t>FARMACINĖ FORMA IR KIEKIS PAKUOTĖJE</w:t>
      </w:r>
    </w:p>
    <w:p w14:paraId="3FB83A26" w14:textId="77777777" w:rsidR="00C97CD9" w:rsidRPr="00ED386C" w:rsidRDefault="00C97CD9" w:rsidP="00C97CD9">
      <w:pPr>
        <w:suppressAutoHyphens/>
        <w:spacing w:after="0" w:line="240" w:lineRule="auto"/>
        <w:rPr>
          <w:noProof/>
          <w:lang w:val="lt-LT"/>
        </w:rPr>
      </w:pPr>
    </w:p>
    <w:p w14:paraId="199BA0B8" w14:textId="77777777" w:rsidR="00C97CD9" w:rsidRPr="00ED386C" w:rsidRDefault="00C97CD9" w:rsidP="00C97CD9">
      <w:pPr>
        <w:suppressAutoHyphens/>
        <w:spacing w:after="0" w:line="240" w:lineRule="auto"/>
        <w:rPr>
          <w:noProof/>
          <w:lang w:val="lt-LT"/>
        </w:rPr>
      </w:pPr>
      <w:r w:rsidRPr="00ED386C">
        <w:rPr>
          <w:noProof/>
          <w:highlight w:val="lightGray"/>
          <w:lang w:val="lt-LT"/>
        </w:rPr>
        <w:t>Nosies purškalas</w:t>
      </w:r>
      <w:r w:rsidR="00B553D8" w:rsidRPr="00ED386C">
        <w:rPr>
          <w:noProof/>
          <w:highlight w:val="lightGray"/>
          <w:lang w:val="lt-LT"/>
        </w:rPr>
        <w:t xml:space="preserve"> (</w:t>
      </w:r>
      <w:r w:rsidRPr="00ED386C">
        <w:rPr>
          <w:noProof/>
          <w:highlight w:val="lightGray"/>
          <w:lang w:val="lt-LT"/>
        </w:rPr>
        <w:t>tirpalas</w:t>
      </w:r>
      <w:r w:rsidR="00B553D8" w:rsidRPr="00ED386C">
        <w:rPr>
          <w:noProof/>
          <w:highlight w:val="lightGray"/>
          <w:lang w:val="lt-LT"/>
        </w:rPr>
        <w:t>)</w:t>
      </w:r>
    </w:p>
    <w:p w14:paraId="02716F51" w14:textId="77777777" w:rsidR="00C97CD9" w:rsidRPr="00ED386C" w:rsidRDefault="00C97CD9" w:rsidP="00C97CD9">
      <w:pPr>
        <w:suppressAutoHyphens/>
        <w:spacing w:after="0" w:line="240" w:lineRule="auto"/>
        <w:rPr>
          <w:noProof/>
          <w:lang w:val="lt-LT"/>
        </w:rPr>
      </w:pPr>
      <w:r w:rsidRPr="00ED386C">
        <w:rPr>
          <w:noProof/>
          <w:lang w:val="lt-LT"/>
        </w:rPr>
        <w:t>10 ml</w:t>
      </w:r>
    </w:p>
    <w:p w14:paraId="54C819F1" w14:textId="77777777" w:rsidR="00C97CD9" w:rsidRPr="00ED386C" w:rsidRDefault="00C97CD9" w:rsidP="00C97CD9">
      <w:pPr>
        <w:suppressAutoHyphens/>
        <w:spacing w:after="0" w:line="240" w:lineRule="auto"/>
        <w:rPr>
          <w:noProof/>
          <w:lang w:val="lt-LT"/>
        </w:rPr>
      </w:pPr>
    </w:p>
    <w:p w14:paraId="1B981024" w14:textId="77777777" w:rsidR="00C97CD9" w:rsidRPr="00ED386C" w:rsidRDefault="00C97CD9" w:rsidP="00C97CD9">
      <w:pPr>
        <w:suppressAutoHyphens/>
        <w:spacing w:after="0" w:line="240" w:lineRule="auto"/>
        <w:rPr>
          <w:noProof/>
          <w:lang w:val="lt-LT"/>
        </w:rPr>
      </w:pPr>
    </w:p>
    <w:p w14:paraId="33AFFA8A"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5.</w:t>
      </w:r>
      <w:r w:rsidRPr="00ED386C">
        <w:rPr>
          <w:b/>
          <w:lang w:val="lt-LT"/>
        </w:rPr>
        <w:tab/>
      </w:r>
      <w:r w:rsidRPr="00ED386C">
        <w:rPr>
          <w:b/>
          <w:noProof/>
          <w:lang w:val="lt-LT"/>
        </w:rPr>
        <w:t>VARTOJIMO METODAS IR BŪDAS (-AI)</w:t>
      </w:r>
    </w:p>
    <w:p w14:paraId="012B4239" w14:textId="77777777" w:rsidR="00C97CD9" w:rsidRPr="00ED386C" w:rsidRDefault="00C97CD9" w:rsidP="00C97CD9">
      <w:pPr>
        <w:suppressAutoHyphens/>
        <w:spacing w:after="0" w:line="240" w:lineRule="auto"/>
        <w:rPr>
          <w:noProof/>
          <w:lang w:val="lt-LT"/>
        </w:rPr>
      </w:pPr>
    </w:p>
    <w:p w14:paraId="7398401F" w14:textId="77777777" w:rsidR="00C97CD9" w:rsidRPr="00ED386C" w:rsidRDefault="00C97CD9" w:rsidP="00C97CD9">
      <w:pPr>
        <w:suppressAutoHyphens/>
        <w:spacing w:after="0" w:line="240" w:lineRule="auto"/>
        <w:rPr>
          <w:noProof/>
          <w:lang w:val="lt-LT"/>
        </w:rPr>
      </w:pPr>
      <w:r w:rsidRPr="00ED386C">
        <w:rPr>
          <w:noProof/>
          <w:lang w:val="lt-LT"/>
        </w:rPr>
        <w:t>Vartoti į nosį</w:t>
      </w:r>
      <w:r w:rsidR="004F65B7" w:rsidRPr="00ED386C">
        <w:rPr>
          <w:noProof/>
          <w:lang w:val="lt-LT"/>
        </w:rPr>
        <w:t>.</w:t>
      </w:r>
    </w:p>
    <w:p w14:paraId="32E0E70A" w14:textId="77777777" w:rsidR="00C97CD9" w:rsidRPr="00ED386C" w:rsidRDefault="00C97CD9" w:rsidP="00C97CD9">
      <w:pPr>
        <w:suppressAutoHyphens/>
        <w:spacing w:after="0" w:line="240" w:lineRule="auto"/>
        <w:rPr>
          <w:noProof/>
          <w:lang w:val="lt-LT"/>
        </w:rPr>
      </w:pPr>
      <w:r w:rsidRPr="00ED386C">
        <w:rPr>
          <w:noProof/>
          <w:lang w:val="lt-LT"/>
        </w:rPr>
        <w:t>Prieš vartojimą perskaitykite pakuotės lapelį.</w:t>
      </w:r>
    </w:p>
    <w:p w14:paraId="790C40B9" w14:textId="77777777" w:rsidR="00C97CD9" w:rsidRPr="00ED386C" w:rsidRDefault="00C97CD9" w:rsidP="00C97CD9">
      <w:pPr>
        <w:suppressAutoHyphens/>
        <w:spacing w:after="0" w:line="240" w:lineRule="auto"/>
        <w:rPr>
          <w:noProof/>
          <w:lang w:val="lt-LT"/>
        </w:rPr>
      </w:pPr>
    </w:p>
    <w:p w14:paraId="661BEE18" w14:textId="77777777" w:rsidR="00C97CD9" w:rsidRPr="00ED386C" w:rsidRDefault="00C97CD9" w:rsidP="00C97CD9">
      <w:pPr>
        <w:suppressAutoHyphens/>
        <w:spacing w:after="0" w:line="240" w:lineRule="auto"/>
        <w:rPr>
          <w:noProof/>
          <w:lang w:val="lt-LT"/>
        </w:rPr>
      </w:pPr>
    </w:p>
    <w:p w14:paraId="5889F658" w14:textId="50EE90DC"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6.</w:t>
      </w:r>
      <w:r w:rsidRPr="00ED386C">
        <w:rPr>
          <w:b/>
          <w:lang w:val="lt-LT"/>
        </w:rPr>
        <w:tab/>
      </w:r>
      <w:r w:rsidRPr="00ED386C">
        <w:rPr>
          <w:b/>
          <w:noProof/>
          <w:lang w:val="lt-LT"/>
        </w:rPr>
        <w:t>SPECIALUS ĮSPĖJIMAS, KAD VAISTINĮ PREPARATĄ BŪTINA LAIKYTI VAIKAMS NEPASTEBIMOJE IR NEPASIEKIAMOJE VIETOJE</w:t>
      </w:r>
    </w:p>
    <w:p w14:paraId="3FBC6FD3" w14:textId="77777777" w:rsidR="00C97CD9" w:rsidRPr="00ED386C" w:rsidRDefault="00C97CD9" w:rsidP="00C97CD9">
      <w:pPr>
        <w:suppressAutoHyphens/>
        <w:spacing w:after="0" w:line="240" w:lineRule="auto"/>
        <w:rPr>
          <w:noProof/>
          <w:lang w:val="lt-LT"/>
        </w:rPr>
      </w:pPr>
    </w:p>
    <w:p w14:paraId="3B1AD409" w14:textId="77777777" w:rsidR="00C97CD9" w:rsidRPr="00ED386C" w:rsidRDefault="00C97CD9" w:rsidP="00C97CD9">
      <w:pPr>
        <w:suppressAutoHyphens/>
        <w:spacing w:after="0"/>
        <w:rPr>
          <w:lang w:val="lt-LT"/>
        </w:rPr>
      </w:pPr>
      <w:r w:rsidRPr="00ED386C">
        <w:rPr>
          <w:noProof/>
          <w:lang w:val="lt-LT"/>
        </w:rPr>
        <w:t>Laikyti vaikams nepastebimoje ir nepasiekiamoje vietoje.</w:t>
      </w:r>
    </w:p>
    <w:p w14:paraId="0F4523B5" w14:textId="77777777" w:rsidR="00C97CD9" w:rsidRPr="00ED386C" w:rsidRDefault="00C97CD9" w:rsidP="00C97CD9">
      <w:pPr>
        <w:suppressAutoHyphens/>
        <w:spacing w:after="0" w:line="240" w:lineRule="auto"/>
        <w:rPr>
          <w:noProof/>
          <w:lang w:val="lt-LT"/>
        </w:rPr>
      </w:pPr>
    </w:p>
    <w:p w14:paraId="6A778056" w14:textId="77777777" w:rsidR="00C97CD9" w:rsidRPr="00ED386C" w:rsidRDefault="00C97CD9" w:rsidP="00C97CD9">
      <w:pPr>
        <w:suppressAutoHyphens/>
        <w:spacing w:after="0" w:line="240" w:lineRule="auto"/>
        <w:rPr>
          <w:noProof/>
          <w:lang w:val="lt-LT"/>
        </w:rPr>
      </w:pPr>
    </w:p>
    <w:p w14:paraId="05835C2E"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7.</w:t>
      </w:r>
      <w:r w:rsidRPr="00ED386C">
        <w:rPr>
          <w:b/>
          <w:lang w:val="lt-LT"/>
        </w:rPr>
        <w:tab/>
      </w:r>
      <w:r w:rsidRPr="00ED386C">
        <w:rPr>
          <w:b/>
          <w:noProof/>
          <w:lang w:val="lt-LT"/>
        </w:rPr>
        <w:t>KITAS (-I) SPECIALUS (-ŪS) ĮSPĖJIMAS (-AI) (JEI REIKIA)</w:t>
      </w:r>
    </w:p>
    <w:p w14:paraId="1B740AA2" w14:textId="77777777" w:rsidR="00C97CD9" w:rsidRPr="00ED386C" w:rsidRDefault="00C97CD9" w:rsidP="00C97CD9">
      <w:pPr>
        <w:suppressAutoHyphens/>
        <w:spacing w:after="0" w:line="240" w:lineRule="auto"/>
        <w:rPr>
          <w:noProof/>
          <w:lang w:val="lt-LT"/>
        </w:rPr>
      </w:pPr>
    </w:p>
    <w:p w14:paraId="4DC8ABFD" w14:textId="77777777" w:rsidR="00C97CD9" w:rsidRPr="00ED386C" w:rsidRDefault="00C97CD9" w:rsidP="00C97CD9">
      <w:pPr>
        <w:suppressAutoHyphens/>
        <w:spacing w:after="0" w:line="240" w:lineRule="auto"/>
        <w:rPr>
          <w:noProof/>
          <w:lang w:val="lt-LT"/>
        </w:rPr>
      </w:pPr>
    </w:p>
    <w:p w14:paraId="267AD929"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8.</w:t>
      </w:r>
      <w:r w:rsidRPr="00ED386C">
        <w:rPr>
          <w:b/>
          <w:lang w:val="lt-LT"/>
        </w:rPr>
        <w:tab/>
      </w:r>
      <w:r w:rsidRPr="00ED386C">
        <w:rPr>
          <w:b/>
          <w:noProof/>
          <w:lang w:val="lt-LT"/>
        </w:rPr>
        <w:t>TINKAMUMO LAIKAS</w:t>
      </w:r>
    </w:p>
    <w:p w14:paraId="51E9C1FA" w14:textId="77777777" w:rsidR="00C97CD9" w:rsidRPr="00ED386C" w:rsidRDefault="00C97CD9" w:rsidP="00C97CD9">
      <w:pPr>
        <w:suppressAutoHyphens/>
        <w:spacing w:after="0" w:line="240" w:lineRule="auto"/>
        <w:rPr>
          <w:noProof/>
          <w:lang w:val="lt-LT"/>
        </w:rPr>
      </w:pPr>
    </w:p>
    <w:p w14:paraId="0FC3639F" w14:textId="60477DB8" w:rsidR="00924C48" w:rsidRPr="00ED386C" w:rsidRDefault="00C97CD9" w:rsidP="00ED386C">
      <w:pPr>
        <w:spacing w:after="0"/>
        <w:rPr>
          <w:lang w:val="lt-LT"/>
        </w:rPr>
      </w:pPr>
      <w:r w:rsidRPr="00ED386C">
        <w:rPr>
          <w:noProof/>
          <w:lang w:val="lt-LT"/>
        </w:rPr>
        <w:t>Tinka iki</w:t>
      </w:r>
      <w:r w:rsidR="00E22D40">
        <w:rPr>
          <w:noProof/>
          <w:lang w:val="lt-LT"/>
        </w:rPr>
        <w:t>:</w:t>
      </w:r>
      <w:r w:rsidRPr="00ED386C">
        <w:rPr>
          <w:noProof/>
          <w:lang w:val="lt-LT"/>
        </w:rPr>
        <w:t xml:space="preserve"> </w:t>
      </w:r>
      <w:r w:rsidR="00924C48" w:rsidRPr="00ED386C">
        <w:rPr>
          <w:lang w:val="lt-LT"/>
        </w:rPr>
        <w:t>{mm MMMM}</w:t>
      </w:r>
    </w:p>
    <w:p w14:paraId="55D18F65" w14:textId="77777777" w:rsidR="00924C48" w:rsidRPr="00ED386C" w:rsidRDefault="00924C48" w:rsidP="00C97CD9">
      <w:pPr>
        <w:suppressAutoHyphens/>
        <w:spacing w:after="0" w:line="240" w:lineRule="auto"/>
        <w:rPr>
          <w:noProof/>
          <w:lang w:val="lt-LT"/>
        </w:rPr>
      </w:pPr>
    </w:p>
    <w:p w14:paraId="6376FE37" w14:textId="76AC5BA4" w:rsidR="004F65B7" w:rsidRPr="00ED386C" w:rsidRDefault="004F65B7" w:rsidP="00C97CD9">
      <w:pPr>
        <w:suppressAutoHyphens/>
        <w:spacing w:after="0" w:line="240" w:lineRule="auto"/>
        <w:rPr>
          <w:noProof/>
          <w:lang w:val="lt-LT"/>
        </w:rPr>
      </w:pPr>
      <w:r w:rsidRPr="00ED386C">
        <w:rPr>
          <w:noProof/>
          <w:lang w:val="lt-LT"/>
        </w:rPr>
        <w:t xml:space="preserve">Tinkamumo laikas po buteliuko </w:t>
      </w:r>
      <w:r w:rsidR="00F27EE7" w:rsidRPr="00ED386C">
        <w:rPr>
          <w:noProof/>
          <w:lang w:val="lt-LT"/>
        </w:rPr>
        <w:t xml:space="preserve">pirmojo </w:t>
      </w:r>
      <w:r w:rsidRPr="00ED386C">
        <w:rPr>
          <w:noProof/>
          <w:lang w:val="lt-LT"/>
        </w:rPr>
        <w:t xml:space="preserve">atidarymo: </w:t>
      </w:r>
      <w:r w:rsidR="00924C48" w:rsidRPr="00ED386C">
        <w:rPr>
          <w:noProof/>
          <w:lang w:val="lt-LT"/>
        </w:rPr>
        <w:t>24 savaitės</w:t>
      </w:r>
      <w:r w:rsidR="005A723D">
        <w:rPr>
          <w:noProof/>
          <w:lang w:val="lt-LT"/>
        </w:rPr>
        <w:t>.</w:t>
      </w:r>
    </w:p>
    <w:p w14:paraId="67036CBA" w14:textId="77777777" w:rsidR="00C97CD9" w:rsidRPr="00ED386C" w:rsidRDefault="004F65B7" w:rsidP="00C97CD9">
      <w:pPr>
        <w:suppressAutoHyphens/>
        <w:spacing w:after="0" w:line="240" w:lineRule="auto"/>
        <w:rPr>
          <w:noProof/>
          <w:lang w:val="lt-LT"/>
        </w:rPr>
      </w:pPr>
      <w:r w:rsidRPr="00ED386C">
        <w:rPr>
          <w:noProof/>
          <w:lang w:val="lt-LT"/>
        </w:rPr>
        <w:t xml:space="preserve">Atidaryta: </w:t>
      </w:r>
      <w:r w:rsidR="0085692E" w:rsidRPr="002F3990">
        <w:rPr>
          <w:noProof/>
          <w:lang w:val="lt-LT"/>
        </w:rPr>
        <w:t>……………..</w:t>
      </w:r>
    </w:p>
    <w:p w14:paraId="096F193B" w14:textId="77777777" w:rsidR="00C97CD9" w:rsidRPr="00ED386C" w:rsidRDefault="00C97CD9" w:rsidP="00C97CD9">
      <w:pPr>
        <w:suppressAutoHyphens/>
        <w:spacing w:after="0" w:line="240" w:lineRule="auto"/>
        <w:rPr>
          <w:noProof/>
          <w:lang w:val="lt-LT"/>
        </w:rPr>
      </w:pPr>
    </w:p>
    <w:p w14:paraId="06279101" w14:textId="77777777" w:rsidR="00ED386C" w:rsidRPr="00ED386C" w:rsidRDefault="00ED386C" w:rsidP="00C97CD9">
      <w:pPr>
        <w:suppressAutoHyphens/>
        <w:spacing w:after="0" w:line="240" w:lineRule="auto"/>
        <w:rPr>
          <w:noProof/>
          <w:lang w:val="lt-LT"/>
        </w:rPr>
      </w:pPr>
    </w:p>
    <w:p w14:paraId="36F2790E" w14:textId="77777777" w:rsidR="00C97CD9" w:rsidRPr="00ED386C" w:rsidRDefault="00C97CD9" w:rsidP="007A63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lastRenderedPageBreak/>
        <w:t>9.</w:t>
      </w:r>
      <w:r w:rsidRPr="00ED386C">
        <w:rPr>
          <w:b/>
          <w:lang w:val="lt-LT"/>
        </w:rPr>
        <w:tab/>
      </w:r>
      <w:r w:rsidRPr="00ED386C">
        <w:rPr>
          <w:b/>
          <w:noProof/>
          <w:lang w:val="lt-LT"/>
        </w:rPr>
        <w:t>SPECIALIOS LAIKYMO SĄLYGOS</w:t>
      </w:r>
    </w:p>
    <w:p w14:paraId="0F1ACF94" w14:textId="77777777" w:rsidR="00C97CD9" w:rsidRPr="00ED386C" w:rsidRDefault="00C97CD9" w:rsidP="007A635E">
      <w:pPr>
        <w:keepNext/>
        <w:suppressAutoHyphens/>
        <w:spacing w:after="0" w:line="240" w:lineRule="auto"/>
        <w:rPr>
          <w:noProof/>
          <w:lang w:val="lt-LT"/>
        </w:rPr>
      </w:pPr>
    </w:p>
    <w:p w14:paraId="129A0ACE" w14:textId="77777777" w:rsidR="00C97CD9" w:rsidRPr="00ED386C" w:rsidRDefault="00C97CD9" w:rsidP="007A635E">
      <w:pPr>
        <w:pStyle w:val="Tekstpodstawowy2"/>
        <w:keepNext/>
        <w:shd w:val="clear" w:color="auto" w:fill="auto"/>
        <w:tabs>
          <w:tab w:val="left" w:pos="284"/>
        </w:tabs>
        <w:spacing w:before="0" w:after="0" w:line="240" w:lineRule="auto"/>
        <w:ind w:firstLine="0"/>
        <w:jc w:val="left"/>
        <w:rPr>
          <w:sz w:val="22"/>
          <w:szCs w:val="22"/>
          <w:lang w:val="lt-LT"/>
        </w:rPr>
      </w:pPr>
      <w:r w:rsidRPr="00ED386C">
        <w:rPr>
          <w:sz w:val="22"/>
          <w:szCs w:val="22"/>
          <w:lang w:val="lt-LT"/>
        </w:rPr>
        <w:t>Laikyti ne aukštesnėje kaip 25 ºC temperatūroje.</w:t>
      </w:r>
    </w:p>
    <w:p w14:paraId="3A9D307E" w14:textId="77777777" w:rsidR="00C97CD9" w:rsidRPr="00ED386C" w:rsidRDefault="00C97CD9" w:rsidP="00C97CD9">
      <w:pPr>
        <w:pStyle w:val="Tekstpodstawowy2"/>
        <w:shd w:val="clear" w:color="auto" w:fill="auto"/>
        <w:tabs>
          <w:tab w:val="left" w:pos="284"/>
        </w:tabs>
        <w:spacing w:before="0" w:after="0" w:line="240" w:lineRule="auto"/>
        <w:ind w:firstLine="0"/>
        <w:jc w:val="left"/>
        <w:rPr>
          <w:sz w:val="22"/>
          <w:szCs w:val="22"/>
          <w:lang w:val="lt-LT"/>
        </w:rPr>
      </w:pPr>
    </w:p>
    <w:p w14:paraId="3B5A1955" w14:textId="77777777" w:rsidR="00C97CD9" w:rsidRPr="00ED386C" w:rsidRDefault="00C97CD9" w:rsidP="00C97CD9">
      <w:pPr>
        <w:suppressAutoHyphens/>
        <w:spacing w:after="0" w:line="240" w:lineRule="auto"/>
        <w:ind w:left="567" w:hanging="567"/>
        <w:rPr>
          <w:noProof/>
          <w:lang w:val="lt-LT"/>
        </w:rPr>
      </w:pPr>
    </w:p>
    <w:p w14:paraId="0A8A9744"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10.</w:t>
      </w:r>
      <w:r w:rsidRPr="00ED386C">
        <w:rPr>
          <w:b/>
          <w:lang w:val="lt-LT"/>
        </w:rPr>
        <w:tab/>
      </w:r>
      <w:r w:rsidRPr="00ED386C">
        <w:rPr>
          <w:b/>
          <w:noProof/>
          <w:lang w:val="lt-LT"/>
        </w:rPr>
        <w:t>SPECIALIOS ATSARGUMO PRIEMONĖS DĖL NESUVARTOTO VAISTINIO PREPARATO AR JO ATLIEKŲ TVARKYMO (JEI REIKIA)</w:t>
      </w:r>
    </w:p>
    <w:p w14:paraId="01D9C6D3" w14:textId="77777777" w:rsidR="00C97CD9" w:rsidRPr="00ED386C" w:rsidRDefault="00C97CD9" w:rsidP="00C97CD9">
      <w:pPr>
        <w:suppressAutoHyphens/>
        <w:spacing w:after="0" w:line="240" w:lineRule="auto"/>
        <w:rPr>
          <w:noProof/>
          <w:lang w:val="lt-LT"/>
        </w:rPr>
      </w:pPr>
    </w:p>
    <w:p w14:paraId="1AAD4C32" w14:textId="77777777" w:rsidR="00C97CD9" w:rsidRPr="00ED386C" w:rsidRDefault="00C97CD9" w:rsidP="00C97CD9">
      <w:pPr>
        <w:suppressAutoHyphens/>
        <w:spacing w:after="0" w:line="240" w:lineRule="auto"/>
        <w:rPr>
          <w:noProof/>
          <w:lang w:val="lt-LT"/>
        </w:rPr>
      </w:pPr>
    </w:p>
    <w:p w14:paraId="0550CED8"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11.</w:t>
      </w:r>
      <w:r w:rsidRPr="00ED386C">
        <w:rPr>
          <w:b/>
          <w:lang w:val="lt-LT"/>
        </w:rPr>
        <w:tab/>
      </w:r>
      <w:r w:rsidRPr="00ED386C">
        <w:rPr>
          <w:b/>
          <w:caps/>
          <w:noProof/>
          <w:lang w:val="lt-LT"/>
        </w:rPr>
        <w:t>REGISTRUOTOJO PAVADINIMAS IR ADRESAS</w:t>
      </w:r>
    </w:p>
    <w:p w14:paraId="081BF330" w14:textId="77777777" w:rsidR="00C97CD9" w:rsidRPr="00ED386C" w:rsidRDefault="00C97CD9" w:rsidP="00C97CD9">
      <w:pPr>
        <w:suppressAutoHyphens/>
        <w:spacing w:after="0" w:line="240" w:lineRule="auto"/>
        <w:rPr>
          <w:noProof/>
          <w:lang w:val="lt-LT"/>
        </w:rPr>
      </w:pPr>
    </w:p>
    <w:p w14:paraId="334D2D30" w14:textId="643F2703" w:rsidR="00B553D8" w:rsidRPr="00ED386C" w:rsidRDefault="007A635E" w:rsidP="00B553D8">
      <w:pPr>
        <w:spacing w:after="0"/>
        <w:rPr>
          <w:color w:val="000000" w:themeColor="text1"/>
          <w:lang w:val="lt-LT"/>
        </w:rPr>
      </w:pPr>
      <w:r w:rsidRPr="00CE429E">
        <w:rPr>
          <w:rFonts w:eastAsia="Times New Roman"/>
          <w:lang w:val="lt-LT"/>
        </w:rPr>
        <w:t xml:space="preserve">Zakłady Farmaceutyczne </w:t>
      </w:r>
      <w:r w:rsidR="00B553D8" w:rsidRPr="00ED386C">
        <w:rPr>
          <w:color w:val="000000" w:themeColor="text1"/>
          <w:lang w:val="lt-LT"/>
        </w:rPr>
        <w:t>POLPHARMA S.A.</w:t>
      </w:r>
    </w:p>
    <w:p w14:paraId="3F1AD1BE" w14:textId="1DE78BFD" w:rsidR="00B553D8" w:rsidRPr="00ED386C" w:rsidRDefault="007A635E" w:rsidP="00B553D8">
      <w:pPr>
        <w:spacing w:after="0"/>
        <w:rPr>
          <w:color w:val="000000" w:themeColor="text1"/>
          <w:lang w:val="lt-LT"/>
        </w:rPr>
      </w:pPr>
      <w:r>
        <w:rPr>
          <w:color w:val="000000" w:themeColor="text1"/>
          <w:lang w:val="lt-LT"/>
        </w:rPr>
        <w:t xml:space="preserve">ul. </w:t>
      </w:r>
      <w:r w:rsidR="00B553D8" w:rsidRPr="00ED386C">
        <w:rPr>
          <w:color w:val="000000" w:themeColor="text1"/>
          <w:lang w:val="lt-LT"/>
        </w:rPr>
        <w:t xml:space="preserve">Pelplińska </w:t>
      </w:r>
      <w:r>
        <w:rPr>
          <w:color w:val="000000" w:themeColor="text1"/>
          <w:lang w:val="lt-LT"/>
        </w:rPr>
        <w:t xml:space="preserve">19, </w:t>
      </w:r>
      <w:r w:rsidR="00B553D8" w:rsidRPr="00ED386C">
        <w:rPr>
          <w:color w:val="000000" w:themeColor="text1"/>
          <w:lang w:val="lt-LT"/>
        </w:rPr>
        <w:t>83-200 Starogard Gdański</w:t>
      </w:r>
    </w:p>
    <w:p w14:paraId="02ED3A9F" w14:textId="2E6B6FF8" w:rsidR="00B553D8" w:rsidRPr="00ED386C" w:rsidRDefault="00B553D8" w:rsidP="00B553D8">
      <w:pPr>
        <w:suppressAutoHyphens/>
        <w:spacing w:after="0" w:line="240" w:lineRule="auto"/>
        <w:rPr>
          <w:lang w:val="lt-LT"/>
        </w:rPr>
      </w:pPr>
      <w:r w:rsidRPr="00ED386C">
        <w:rPr>
          <w:color w:val="000000" w:themeColor="text1"/>
          <w:lang w:val="lt-LT"/>
        </w:rPr>
        <w:t>Lenkija</w:t>
      </w:r>
    </w:p>
    <w:p w14:paraId="61EE9C02" w14:textId="0C3DDCA9" w:rsidR="00C97CD9" w:rsidRPr="00ED386C" w:rsidRDefault="007A635E" w:rsidP="00C97CD9">
      <w:pPr>
        <w:suppressAutoHyphens/>
        <w:spacing w:after="0" w:line="240" w:lineRule="auto"/>
        <w:rPr>
          <w:lang w:val="lt-LT"/>
        </w:rPr>
      </w:pPr>
      <w:r>
        <w:rPr>
          <w:lang w:val="lt-LT"/>
        </w:rPr>
        <w:t xml:space="preserve">{logo} </w:t>
      </w:r>
      <w:r w:rsidRPr="00ED386C">
        <w:rPr>
          <w:color w:val="000000" w:themeColor="text1"/>
          <w:lang w:val="lt-LT"/>
        </w:rPr>
        <w:t>POLPHARMA</w:t>
      </w:r>
    </w:p>
    <w:p w14:paraId="19E3E60D" w14:textId="56F21DBC" w:rsidR="00C97CD9" w:rsidRDefault="00C97CD9" w:rsidP="00C97CD9">
      <w:pPr>
        <w:suppressAutoHyphens/>
        <w:spacing w:after="0" w:line="240" w:lineRule="auto"/>
        <w:rPr>
          <w:lang w:val="lt-LT"/>
        </w:rPr>
      </w:pPr>
    </w:p>
    <w:p w14:paraId="216B9150" w14:textId="77777777" w:rsidR="007A635E" w:rsidRPr="00ED386C" w:rsidRDefault="007A635E" w:rsidP="00C97CD9">
      <w:pPr>
        <w:suppressAutoHyphens/>
        <w:spacing w:after="0" w:line="240" w:lineRule="auto"/>
        <w:rPr>
          <w:lang w:val="lt-LT"/>
        </w:rPr>
      </w:pPr>
    </w:p>
    <w:p w14:paraId="56FD4BBA"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12.</w:t>
      </w:r>
      <w:r w:rsidRPr="00ED386C">
        <w:rPr>
          <w:b/>
          <w:lang w:val="lt-LT"/>
        </w:rPr>
        <w:tab/>
      </w:r>
      <w:r w:rsidRPr="00ED386C">
        <w:rPr>
          <w:b/>
          <w:noProof/>
          <w:lang w:val="lt-LT"/>
        </w:rPr>
        <w:t>REGISTRACIJOS PAŽYMĖJIMO NUMERIS (-IAI)</w:t>
      </w:r>
      <w:r w:rsidRPr="00ED386C">
        <w:rPr>
          <w:b/>
          <w:lang w:val="lt-LT"/>
        </w:rPr>
        <w:t xml:space="preserve"> </w:t>
      </w:r>
    </w:p>
    <w:p w14:paraId="4E4EF197" w14:textId="77777777" w:rsidR="00C97CD9" w:rsidRPr="00ED386C" w:rsidRDefault="00C97CD9" w:rsidP="00C97CD9">
      <w:pPr>
        <w:suppressAutoHyphens/>
        <w:spacing w:after="0" w:line="240" w:lineRule="auto"/>
        <w:rPr>
          <w:noProof/>
          <w:lang w:val="lt-LT"/>
        </w:rPr>
      </w:pPr>
    </w:p>
    <w:p w14:paraId="30F598F9" w14:textId="6B38194B" w:rsidR="00451152" w:rsidRPr="00451152" w:rsidRDefault="00451152" w:rsidP="00451152">
      <w:pPr>
        <w:autoSpaceDE w:val="0"/>
        <w:adjustRightInd w:val="0"/>
        <w:spacing w:after="0" w:line="240" w:lineRule="auto"/>
        <w:textAlignment w:val="auto"/>
        <w:rPr>
          <w:rFonts w:eastAsiaTheme="minorHAnsi"/>
          <w:color w:val="000000"/>
          <w:lang w:val="lt-LT"/>
        </w:rPr>
      </w:pPr>
      <w:r w:rsidRPr="00451152">
        <w:rPr>
          <w:rFonts w:eastAsiaTheme="minorHAnsi"/>
          <w:color w:val="000000"/>
          <w:lang w:val="lt-LT"/>
        </w:rPr>
        <w:t>LT/1/21/4736/001</w:t>
      </w:r>
    </w:p>
    <w:p w14:paraId="4F8A7844" w14:textId="77777777" w:rsidR="00C97CD9" w:rsidRPr="00ED386C" w:rsidRDefault="00C97CD9" w:rsidP="00C97CD9">
      <w:pPr>
        <w:suppressAutoHyphens/>
        <w:spacing w:after="0" w:line="240" w:lineRule="auto"/>
        <w:outlineLvl w:val="0"/>
        <w:rPr>
          <w:noProof/>
          <w:lang w:val="lt-LT"/>
        </w:rPr>
      </w:pPr>
    </w:p>
    <w:p w14:paraId="0E349B34" w14:textId="77777777" w:rsidR="00C97CD9" w:rsidRPr="00ED386C" w:rsidRDefault="00C97CD9" w:rsidP="00C97CD9">
      <w:pPr>
        <w:suppressAutoHyphens/>
        <w:spacing w:after="0" w:line="240" w:lineRule="auto"/>
        <w:rPr>
          <w:noProof/>
          <w:lang w:val="lt-LT"/>
        </w:rPr>
      </w:pPr>
    </w:p>
    <w:p w14:paraId="1332CCD8"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13.</w:t>
      </w:r>
      <w:r w:rsidRPr="00ED386C">
        <w:rPr>
          <w:b/>
          <w:lang w:val="lt-LT"/>
        </w:rPr>
        <w:tab/>
      </w:r>
      <w:r w:rsidRPr="00ED386C">
        <w:rPr>
          <w:b/>
          <w:noProof/>
          <w:lang w:val="lt-LT"/>
        </w:rPr>
        <w:t xml:space="preserve">SERIJOS NUMERIS </w:t>
      </w:r>
    </w:p>
    <w:p w14:paraId="1EE941BA" w14:textId="77777777" w:rsidR="00C97CD9" w:rsidRPr="00ED386C" w:rsidRDefault="00C97CD9" w:rsidP="00C97CD9">
      <w:pPr>
        <w:suppressAutoHyphens/>
        <w:spacing w:after="0" w:line="240" w:lineRule="auto"/>
        <w:rPr>
          <w:noProof/>
          <w:lang w:val="lt-LT"/>
        </w:rPr>
      </w:pPr>
    </w:p>
    <w:p w14:paraId="758B4C71" w14:textId="13234553" w:rsidR="00C97CD9" w:rsidRPr="00ED386C" w:rsidRDefault="00C97CD9" w:rsidP="00C97CD9">
      <w:pPr>
        <w:suppressAutoHyphens/>
        <w:spacing w:after="0" w:line="240" w:lineRule="auto"/>
        <w:rPr>
          <w:noProof/>
          <w:lang w:val="lt-LT"/>
        </w:rPr>
      </w:pPr>
      <w:r w:rsidRPr="00ED386C">
        <w:rPr>
          <w:noProof/>
          <w:lang w:val="lt-LT"/>
        </w:rPr>
        <w:t>Serija</w:t>
      </w:r>
      <w:r w:rsidR="00E22D40">
        <w:rPr>
          <w:noProof/>
          <w:lang w:val="lt-LT"/>
        </w:rPr>
        <w:t>:</w:t>
      </w:r>
    </w:p>
    <w:p w14:paraId="7C007D03" w14:textId="77777777" w:rsidR="00C97CD9" w:rsidRPr="00ED386C" w:rsidRDefault="00C97CD9" w:rsidP="00C97CD9">
      <w:pPr>
        <w:suppressAutoHyphens/>
        <w:spacing w:after="0" w:line="240" w:lineRule="auto"/>
        <w:rPr>
          <w:noProof/>
          <w:lang w:val="lt-LT"/>
        </w:rPr>
      </w:pPr>
    </w:p>
    <w:p w14:paraId="39C8E6EF" w14:textId="77777777" w:rsidR="00C97CD9" w:rsidRPr="00ED386C" w:rsidRDefault="00C97CD9" w:rsidP="00C97CD9">
      <w:pPr>
        <w:suppressAutoHyphens/>
        <w:spacing w:after="0" w:line="240" w:lineRule="auto"/>
        <w:rPr>
          <w:noProof/>
          <w:lang w:val="lt-LT"/>
        </w:rPr>
      </w:pPr>
    </w:p>
    <w:p w14:paraId="6B5028A0"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14.</w:t>
      </w:r>
      <w:r w:rsidRPr="00ED386C">
        <w:rPr>
          <w:b/>
          <w:lang w:val="lt-LT"/>
        </w:rPr>
        <w:tab/>
      </w:r>
      <w:r w:rsidRPr="00ED386C">
        <w:rPr>
          <w:b/>
          <w:noProof/>
          <w:lang w:val="lt-LT"/>
        </w:rPr>
        <w:t>PARDAVIMO (IŠDAVIMO) TVARKA</w:t>
      </w:r>
    </w:p>
    <w:p w14:paraId="7D337F1A" w14:textId="77777777" w:rsidR="00C97CD9" w:rsidRPr="00ED386C" w:rsidRDefault="00C97CD9" w:rsidP="00C97CD9">
      <w:pPr>
        <w:suppressAutoHyphens/>
        <w:spacing w:after="0" w:line="240" w:lineRule="auto"/>
        <w:rPr>
          <w:noProof/>
          <w:lang w:val="lt-LT"/>
        </w:rPr>
      </w:pPr>
    </w:p>
    <w:p w14:paraId="3BA007C0" w14:textId="622F3620" w:rsidR="00C97CD9" w:rsidRPr="00ED386C" w:rsidRDefault="00C97CD9" w:rsidP="00C97CD9">
      <w:pPr>
        <w:suppressAutoHyphens/>
        <w:spacing w:after="0" w:line="240" w:lineRule="auto"/>
        <w:rPr>
          <w:noProof/>
          <w:lang w:val="lt-LT"/>
        </w:rPr>
      </w:pPr>
      <w:r w:rsidRPr="00ED386C">
        <w:rPr>
          <w:lang w:val="lt-LT"/>
        </w:rPr>
        <w:t>Nereceptinis vaistas</w:t>
      </w:r>
    </w:p>
    <w:p w14:paraId="05561B9B" w14:textId="77777777" w:rsidR="00C97CD9" w:rsidRPr="00ED386C" w:rsidRDefault="00C97CD9" w:rsidP="00C97CD9">
      <w:pPr>
        <w:suppressAutoHyphens/>
        <w:spacing w:after="0" w:line="240" w:lineRule="auto"/>
        <w:rPr>
          <w:noProof/>
          <w:lang w:val="lt-LT"/>
        </w:rPr>
      </w:pPr>
    </w:p>
    <w:p w14:paraId="536DCE64" w14:textId="77777777" w:rsidR="00C97CD9" w:rsidRPr="00ED386C" w:rsidRDefault="00C97CD9" w:rsidP="00C97CD9">
      <w:pPr>
        <w:suppressAutoHyphens/>
        <w:spacing w:after="0" w:line="240" w:lineRule="auto"/>
        <w:rPr>
          <w:noProof/>
          <w:lang w:val="lt-LT"/>
        </w:rPr>
      </w:pPr>
    </w:p>
    <w:p w14:paraId="3693BE4D" w14:textId="77777777" w:rsidR="00C97CD9" w:rsidRPr="00ED386C" w:rsidRDefault="00C97CD9" w:rsidP="0002651E">
      <w:pPr>
        <w:pBdr>
          <w:top w:val="single" w:sz="4" w:space="2" w:color="auto"/>
          <w:left w:val="single" w:sz="4" w:space="4" w:color="auto"/>
          <w:bottom w:val="single" w:sz="4" w:space="1" w:color="auto"/>
          <w:right w:val="single" w:sz="4" w:space="4" w:color="auto"/>
        </w:pBdr>
        <w:suppressAutoHyphens/>
        <w:spacing w:after="0" w:line="240" w:lineRule="auto"/>
        <w:ind w:left="567" w:hanging="567"/>
        <w:outlineLvl w:val="0"/>
        <w:rPr>
          <w:lang w:val="lt-LT"/>
        </w:rPr>
      </w:pPr>
      <w:r w:rsidRPr="00ED386C">
        <w:rPr>
          <w:b/>
          <w:lang w:val="lt-LT"/>
        </w:rPr>
        <w:t>15.</w:t>
      </w:r>
      <w:r w:rsidRPr="00ED386C">
        <w:rPr>
          <w:b/>
          <w:lang w:val="lt-LT"/>
        </w:rPr>
        <w:tab/>
      </w:r>
      <w:r w:rsidRPr="00ED386C">
        <w:rPr>
          <w:b/>
          <w:noProof/>
          <w:lang w:val="lt-LT"/>
        </w:rPr>
        <w:t>VARTOJIMO INSTRUKCIJA</w:t>
      </w:r>
    </w:p>
    <w:p w14:paraId="5CF85FFF" w14:textId="77777777" w:rsidR="00C97CD9" w:rsidRPr="00ED386C" w:rsidRDefault="00C97CD9" w:rsidP="00C97CD9">
      <w:pPr>
        <w:suppressAutoHyphens/>
        <w:spacing w:after="0" w:line="240" w:lineRule="auto"/>
        <w:rPr>
          <w:noProof/>
          <w:lang w:val="lt-LT"/>
        </w:rPr>
      </w:pPr>
    </w:p>
    <w:p w14:paraId="3F87932D" w14:textId="77777777" w:rsidR="007C3CC9" w:rsidRPr="00ED386C" w:rsidRDefault="007C3CC9" w:rsidP="007C3CC9">
      <w:pPr>
        <w:spacing w:after="0" w:line="240" w:lineRule="auto"/>
        <w:contextualSpacing/>
        <w:rPr>
          <w:rFonts w:eastAsia="Times New Roman"/>
          <w:lang w:val="lt-LT"/>
        </w:rPr>
      </w:pPr>
      <w:r w:rsidRPr="00ED386C">
        <w:rPr>
          <w:rFonts w:eastAsia="Times New Roman"/>
          <w:lang w:val="lt-LT"/>
        </w:rPr>
        <w:t>Atkemša nosį</w:t>
      </w:r>
    </w:p>
    <w:p w14:paraId="4F260182" w14:textId="77777777" w:rsidR="007C3CC9" w:rsidRPr="00ED386C" w:rsidRDefault="007C3CC9" w:rsidP="007C3CC9">
      <w:pPr>
        <w:spacing w:after="0" w:line="240" w:lineRule="auto"/>
        <w:contextualSpacing/>
        <w:rPr>
          <w:rFonts w:eastAsia="Times New Roman"/>
          <w:lang w:val="lt-LT"/>
        </w:rPr>
      </w:pPr>
      <w:r w:rsidRPr="00ED386C">
        <w:rPr>
          <w:rFonts w:eastAsia="Times New Roman"/>
          <w:lang w:val="lt-LT"/>
        </w:rPr>
        <w:t>Palaiko nosies gleivinės regeneraciją</w:t>
      </w:r>
    </w:p>
    <w:p w14:paraId="0014C21B" w14:textId="77777777" w:rsidR="007C3CC9" w:rsidRPr="00ED386C" w:rsidRDefault="007C3CC9" w:rsidP="007C3CC9">
      <w:pPr>
        <w:widowControl w:val="0"/>
        <w:autoSpaceDE w:val="0"/>
        <w:adjustRightInd w:val="0"/>
        <w:spacing w:after="0" w:line="240" w:lineRule="auto"/>
        <w:contextualSpacing/>
        <w:rPr>
          <w:lang w:val="lt-LT" w:eastAsia="lt-LT"/>
        </w:rPr>
      </w:pPr>
    </w:p>
    <w:p w14:paraId="37672C2C" w14:textId="740BC52E" w:rsidR="007C3CC9" w:rsidRPr="00ED386C" w:rsidRDefault="007C3CC9" w:rsidP="007C3CC9">
      <w:pPr>
        <w:tabs>
          <w:tab w:val="left" w:pos="567"/>
        </w:tabs>
        <w:spacing w:after="0" w:line="240" w:lineRule="auto"/>
        <w:contextualSpacing/>
        <w:rPr>
          <w:lang w:val="lt-LT"/>
        </w:rPr>
      </w:pPr>
      <w:r w:rsidRPr="00ED386C">
        <w:rPr>
          <w:lang w:val="lt-LT"/>
        </w:rPr>
        <w:t>Suaugusiesiems ir vyresniems nei 6 metų vaikams</w:t>
      </w:r>
    </w:p>
    <w:p w14:paraId="0C166DD4" w14:textId="77777777" w:rsidR="00D632D9" w:rsidRPr="00ED386C" w:rsidRDefault="00D632D9" w:rsidP="00C97CD9">
      <w:pPr>
        <w:suppressAutoHyphens/>
        <w:spacing w:after="0" w:line="240" w:lineRule="auto"/>
        <w:rPr>
          <w:noProof/>
          <w:lang w:val="lt-LT"/>
        </w:rPr>
      </w:pPr>
    </w:p>
    <w:p w14:paraId="538016F6" w14:textId="77777777" w:rsidR="007C3CC9" w:rsidRPr="00ED386C" w:rsidRDefault="00D632D9" w:rsidP="007C3CC9">
      <w:pPr>
        <w:pStyle w:val="Tekstpodstawowy2"/>
        <w:shd w:val="clear" w:color="auto" w:fill="auto"/>
        <w:tabs>
          <w:tab w:val="left" w:pos="284"/>
        </w:tabs>
        <w:spacing w:before="0" w:after="0" w:line="240" w:lineRule="auto"/>
        <w:ind w:firstLine="0"/>
        <w:jc w:val="left"/>
        <w:rPr>
          <w:sz w:val="22"/>
          <w:szCs w:val="22"/>
          <w:lang w:val="lt-LT"/>
        </w:rPr>
      </w:pPr>
      <w:r w:rsidRPr="00ED386C">
        <w:rPr>
          <w:b/>
          <w:noProof/>
          <w:sz w:val="22"/>
          <w:szCs w:val="22"/>
          <w:lang w:val="lt-LT"/>
        </w:rPr>
        <w:t xml:space="preserve">Dozavimas: </w:t>
      </w:r>
      <w:r w:rsidR="007C3CC9" w:rsidRPr="00ED386C">
        <w:rPr>
          <w:noProof/>
          <w:sz w:val="22"/>
          <w:szCs w:val="22"/>
          <w:lang w:val="lt-LT"/>
        </w:rPr>
        <w:t>v</w:t>
      </w:r>
      <w:r w:rsidR="007C3CC9" w:rsidRPr="00ED386C">
        <w:rPr>
          <w:sz w:val="22"/>
          <w:szCs w:val="22"/>
          <w:lang w:val="lt-LT"/>
        </w:rPr>
        <w:t xml:space="preserve">iena purškalo tirpalo dozė į kiekvieną šnervę pagal poreikį, bet ne daugiau kaip 3 kartus per parą. Daugiau kaip trijų dozių per </w:t>
      </w:r>
      <w:r w:rsidR="00ED386C">
        <w:rPr>
          <w:sz w:val="22"/>
          <w:szCs w:val="22"/>
          <w:lang w:val="lt-LT"/>
        </w:rPr>
        <w:t>parą</w:t>
      </w:r>
      <w:r w:rsidR="007C3CC9" w:rsidRPr="00ED386C">
        <w:rPr>
          <w:sz w:val="22"/>
          <w:szCs w:val="22"/>
          <w:lang w:val="lt-LT"/>
        </w:rPr>
        <w:t xml:space="preserve"> į kiekvieną šnervę vartoti negalima.</w:t>
      </w:r>
    </w:p>
    <w:p w14:paraId="73FDB700" w14:textId="77777777" w:rsidR="00C97CD9" w:rsidRDefault="00C97CD9" w:rsidP="00C97CD9">
      <w:pPr>
        <w:suppressAutoHyphens/>
        <w:spacing w:after="0" w:line="240" w:lineRule="auto"/>
        <w:rPr>
          <w:noProof/>
          <w:lang w:val="lt-LT"/>
        </w:rPr>
      </w:pPr>
    </w:p>
    <w:p w14:paraId="676280D2" w14:textId="77777777" w:rsidR="00ED386C" w:rsidRPr="00ED386C" w:rsidRDefault="00ED386C" w:rsidP="00C97CD9">
      <w:pPr>
        <w:suppressAutoHyphens/>
        <w:spacing w:after="0" w:line="240" w:lineRule="auto"/>
        <w:rPr>
          <w:noProof/>
          <w:lang w:val="lt-LT"/>
        </w:rPr>
      </w:pPr>
    </w:p>
    <w:p w14:paraId="48F4E203" w14:textId="77777777" w:rsidR="00C97CD9" w:rsidRPr="00ED386C" w:rsidRDefault="00C97CD9" w:rsidP="0002651E">
      <w:pPr>
        <w:pBdr>
          <w:top w:val="single" w:sz="4" w:space="1" w:color="auto"/>
          <w:left w:val="single" w:sz="4" w:space="4" w:color="auto"/>
          <w:bottom w:val="single" w:sz="4" w:space="0" w:color="auto"/>
          <w:right w:val="single" w:sz="4" w:space="4" w:color="auto"/>
        </w:pBdr>
        <w:suppressAutoHyphens/>
        <w:spacing w:after="0" w:line="240" w:lineRule="auto"/>
        <w:ind w:left="567" w:hanging="567"/>
        <w:rPr>
          <w:lang w:val="lt-LT"/>
        </w:rPr>
      </w:pPr>
      <w:r w:rsidRPr="00ED386C">
        <w:rPr>
          <w:b/>
          <w:lang w:val="lt-LT"/>
        </w:rPr>
        <w:t>16.</w:t>
      </w:r>
      <w:r w:rsidRPr="00ED386C">
        <w:rPr>
          <w:b/>
          <w:lang w:val="lt-LT"/>
        </w:rPr>
        <w:tab/>
      </w:r>
      <w:r w:rsidRPr="00ED386C">
        <w:rPr>
          <w:b/>
          <w:noProof/>
          <w:lang w:val="lt-LT"/>
        </w:rPr>
        <w:t>INFORMACIJA BRAILIO RAŠTU</w:t>
      </w:r>
    </w:p>
    <w:p w14:paraId="758F723D" w14:textId="77777777" w:rsidR="00C97CD9" w:rsidRPr="00ED386C" w:rsidRDefault="00C97CD9" w:rsidP="00C97CD9">
      <w:pPr>
        <w:suppressAutoHyphens/>
        <w:spacing w:after="0" w:line="240" w:lineRule="auto"/>
        <w:rPr>
          <w:lang w:val="lt-LT"/>
        </w:rPr>
      </w:pPr>
    </w:p>
    <w:p w14:paraId="1B1E969B" w14:textId="4BB2B55E" w:rsidR="00C97CD9" w:rsidRPr="00ED386C" w:rsidRDefault="00D841C5" w:rsidP="00C97CD9">
      <w:pPr>
        <w:suppressAutoHyphens/>
        <w:spacing w:after="0" w:line="240" w:lineRule="auto"/>
        <w:rPr>
          <w:i/>
          <w:iCs/>
          <w:lang w:val="lt-LT"/>
        </w:rPr>
      </w:pPr>
      <w:r>
        <w:rPr>
          <w:lang w:val="lt-LT"/>
        </w:rPr>
        <w:t>galathenal</w:t>
      </w:r>
      <w:r w:rsidR="00C97CD9" w:rsidRPr="00ED386C">
        <w:rPr>
          <w:lang w:val="lt-LT"/>
        </w:rPr>
        <w:t xml:space="preserve"> </w:t>
      </w:r>
      <w:r w:rsidR="0085692E">
        <w:rPr>
          <w:lang w:val="lt-LT"/>
        </w:rPr>
        <w:t>1</w:t>
      </w:r>
      <w:r w:rsidR="00F27EE7" w:rsidRPr="00CE429E">
        <w:rPr>
          <w:bCs/>
          <w:lang w:val="lt-LT"/>
        </w:rPr>
        <w:t> </w:t>
      </w:r>
      <w:r w:rsidR="0085692E" w:rsidRPr="00CE429E">
        <w:rPr>
          <w:bCs/>
          <w:lang w:val="lt-LT"/>
        </w:rPr>
        <w:t>mg/50</w:t>
      </w:r>
      <w:r w:rsidR="00F27EE7" w:rsidRPr="00CE429E">
        <w:rPr>
          <w:bCs/>
          <w:lang w:val="lt-LT"/>
        </w:rPr>
        <w:t> </w:t>
      </w:r>
      <w:r w:rsidR="0085692E" w:rsidRPr="00CE429E">
        <w:rPr>
          <w:bCs/>
          <w:lang w:val="lt-LT"/>
        </w:rPr>
        <w:t>mg/ml</w:t>
      </w:r>
    </w:p>
    <w:p w14:paraId="7F84894D" w14:textId="77777777" w:rsidR="00C97CD9" w:rsidRPr="00ED386C" w:rsidRDefault="00C97CD9" w:rsidP="00C97CD9">
      <w:pPr>
        <w:suppressAutoHyphens/>
        <w:spacing w:after="0" w:line="240" w:lineRule="auto"/>
        <w:rPr>
          <w:i/>
          <w:iCs/>
          <w:lang w:val="lt-LT"/>
        </w:rPr>
      </w:pPr>
    </w:p>
    <w:p w14:paraId="1A945CBD" w14:textId="77777777" w:rsidR="00C97CD9" w:rsidRPr="00ED386C" w:rsidRDefault="00C97CD9" w:rsidP="00C97CD9">
      <w:pPr>
        <w:suppressAutoHyphens/>
        <w:spacing w:after="0" w:line="240" w:lineRule="auto"/>
        <w:rPr>
          <w:i/>
          <w:iCs/>
          <w:lang w:val="lt-LT"/>
        </w:rPr>
      </w:pPr>
    </w:p>
    <w:p w14:paraId="48B68B9C" w14:textId="77777777" w:rsidR="00C97CD9" w:rsidRPr="00ED386C" w:rsidRDefault="00C97CD9" w:rsidP="0002651E">
      <w:pPr>
        <w:pBdr>
          <w:top w:val="single" w:sz="4" w:space="1" w:color="auto"/>
          <w:left w:val="single" w:sz="4" w:space="4" w:color="auto"/>
          <w:bottom w:val="single" w:sz="4" w:space="0" w:color="auto"/>
          <w:right w:val="single" w:sz="4" w:space="4" w:color="auto"/>
        </w:pBdr>
        <w:suppressAutoHyphens/>
        <w:spacing w:after="0" w:line="240" w:lineRule="auto"/>
        <w:ind w:left="567" w:hanging="567"/>
        <w:rPr>
          <w:i/>
          <w:noProof/>
          <w:lang w:val="lt-LT"/>
        </w:rPr>
      </w:pPr>
      <w:r w:rsidRPr="00ED386C">
        <w:rPr>
          <w:b/>
          <w:noProof/>
          <w:lang w:val="lt-LT"/>
        </w:rPr>
        <w:t>17.</w:t>
      </w:r>
      <w:r w:rsidRPr="00ED386C">
        <w:rPr>
          <w:b/>
          <w:noProof/>
          <w:lang w:val="lt-LT"/>
        </w:rPr>
        <w:tab/>
        <w:t>UNIKALUS IDENTIFIKATORIUS – 2D BRŪKŠNINIS KODAS</w:t>
      </w:r>
    </w:p>
    <w:p w14:paraId="1E16CE6B" w14:textId="77777777" w:rsidR="00C97CD9" w:rsidRPr="00ED386C" w:rsidRDefault="00C97CD9" w:rsidP="00C97CD9">
      <w:pPr>
        <w:suppressAutoHyphens/>
        <w:spacing w:after="0" w:line="240" w:lineRule="auto"/>
        <w:rPr>
          <w:noProof/>
          <w:lang w:val="lt-LT"/>
        </w:rPr>
      </w:pPr>
    </w:p>
    <w:p w14:paraId="6BF9A42D" w14:textId="77777777" w:rsidR="00C97CD9" w:rsidRPr="00ED386C" w:rsidRDefault="007C3CC9" w:rsidP="00C97CD9">
      <w:pPr>
        <w:suppressAutoHyphens/>
        <w:spacing w:after="0" w:line="240" w:lineRule="auto"/>
        <w:rPr>
          <w:noProof/>
          <w:lang w:val="lt-LT"/>
        </w:rPr>
      </w:pPr>
      <w:r w:rsidRPr="00ED386C">
        <w:rPr>
          <w:noProof/>
          <w:highlight w:val="lightGray"/>
          <w:lang w:val="lt-LT"/>
        </w:rPr>
        <w:t>Duomenys nebūtini</w:t>
      </w:r>
    </w:p>
    <w:p w14:paraId="631C5339" w14:textId="77777777" w:rsidR="00C97CD9" w:rsidRDefault="00C97CD9" w:rsidP="00C97CD9">
      <w:pPr>
        <w:suppressAutoHyphens/>
        <w:spacing w:after="0" w:line="240" w:lineRule="auto"/>
        <w:rPr>
          <w:noProof/>
          <w:lang w:val="lt-LT"/>
        </w:rPr>
      </w:pPr>
    </w:p>
    <w:p w14:paraId="2A1ED22E" w14:textId="77777777" w:rsidR="00C97CD9" w:rsidRPr="00ED386C" w:rsidRDefault="00C97CD9" w:rsidP="00C97CD9">
      <w:pPr>
        <w:suppressAutoHyphens/>
        <w:spacing w:after="0" w:line="240" w:lineRule="auto"/>
        <w:rPr>
          <w:noProof/>
          <w:lang w:val="lt-LT"/>
        </w:rPr>
      </w:pPr>
    </w:p>
    <w:p w14:paraId="7B720121" w14:textId="77777777" w:rsidR="00C97CD9" w:rsidRPr="00ED386C" w:rsidRDefault="00C97CD9" w:rsidP="007A635E">
      <w:pPr>
        <w:keepNext/>
        <w:pBdr>
          <w:top w:val="single" w:sz="4" w:space="1" w:color="auto"/>
          <w:left w:val="single" w:sz="4" w:space="4" w:color="auto"/>
          <w:bottom w:val="single" w:sz="4" w:space="1" w:color="auto"/>
          <w:right w:val="single" w:sz="4" w:space="4" w:color="auto"/>
        </w:pBdr>
        <w:tabs>
          <w:tab w:val="left" w:pos="0"/>
        </w:tabs>
        <w:suppressAutoHyphens/>
        <w:spacing w:after="0"/>
        <w:ind w:left="567" w:hanging="567"/>
        <w:outlineLvl w:val="0"/>
        <w:rPr>
          <w:i/>
          <w:noProof/>
          <w:lang w:val="lt-LT"/>
        </w:rPr>
      </w:pPr>
      <w:r w:rsidRPr="00ED386C">
        <w:rPr>
          <w:b/>
          <w:noProof/>
          <w:lang w:val="lt-LT"/>
        </w:rPr>
        <w:lastRenderedPageBreak/>
        <w:t>18.</w:t>
      </w:r>
      <w:r w:rsidRPr="00ED386C">
        <w:rPr>
          <w:b/>
          <w:noProof/>
          <w:lang w:val="lt-LT"/>
        </w:rPr>
        <w:tab/>
        <w:t>UNIKALUS IDENTIFIKATORIUS – ŽMONĖMS SUPRANTAMI DUOMENYS</w:t>
      </w:r>
    </w:p>
    <w:p w14:paraId="6FA5697A" w14:textId="77777777" w:rsidR="00ED386C" w:rsidRPr="00ED386C" w:rsidRDefault="00ED386C" w:rsidP="007A635E">
      <w:pPr>
        <w:keepNext/>
        <w:suppressAutoHyphens/>
        <w:spacing w:after="0" w:line="240" w:lineRule="auto"/>
        <w:rPr>
          <w:noProof/>
          <w:lang w:val="lt-LT"/>
        </w:rPr>
      </w:pPr>
    </w:p>
    <w:p w14:paraId="37CC6A27" w14:textId="77777777" w:rsidR="007C3CC9" w:rsidRPr="00ED386C" w:rsidRDefault="007C3CC9" w:rsidP="007A635E">
      <w:pPr>
        <w:keepNext/>
        <w:suppressAutoHyphens/>
        <w:spacing w:after="0" w:line="240" w:lineRule="auto"/>
        <w:rPr>
          <w:lang w:val="lt-LT"/>
        </w:rPr>
      </w:pPr>
      <w:r w:rsidRPr="00ED386C">
        <w:rPr>
          <w:highlight w:val="lightGray"/>
          <w:lang w:val="lt-LT"/>
        </w:rPr>
        <w:t>Duomenys nebūtini</w:t>
      </w:r>
    </w:p>
    <w:p w14:paraId="38112552"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lang w:val="lt-LT"/>
        </w:rPr>
      </w:pPr>
      <w:r w:rsidRPr="00ED386C">
        <w:rPr>
          <w:lang w:val="lt-LT"/>
        </w:rPr>
        <w:br w:type="page"/>
      </w:r>
      <w:r w:rsidRPr="00ED386C">
        <w:rPr>
          <w:b/>
          <w:noProof/>
          <w:lang w:val="lt-LT"/>
        </w:rPr>
        <w:lastRenderedPageBreak/>
        <w:t>MINIMALI INFORMACIJA ANT MAŽŲ VIDINIŲ PAKUOČIŲ</w:t>
      </w:r>
    </w:p>
    <w:p w14:paraId="04D19BC0" w14:textId="77777777"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
          <w:noProof/>
          <w:lang w:val="lt-LT"/>
        </w:rPr>
      </w:pPr>
    </w:p>
    <w:p w14:paraId="7850C9DF" w14:textId="4D448EA0" w:rsidR="00C97CD9" w:rsidRPr="00ED386C" w:rsidRDefault="00C97CD9" w:rsidP="00C97CD9">
      <w:pPr>
        <w:pBdr>
          <w:top w:val="single" w:sz="4" w:space="1" w:color="auto"/>
          <w:left w:val="single" w:sz="4" w:space="4" w:color="auto"/>
          <w:bottom w:val="single" w:sz="4" w:space="1" w:color="auto"/>
          <w:right w:val="single" w:sz="4" w:space="4" w:color="auto"/>
        </w:pBdr>
        <w:suppressAutoHyphens/>
        <w:spacing w:after="0" w:line="240" w:lineRule="auto"/>
        <w:rPr>
          <w:bCs/>
          <w:noProof/>
          <w:lang w:val="lt-LT"/>
        </w:rPr>
      </w:pPr>
      <w:r w:rsidRPr="00ED386C">
        <w:rPr>
          <w:b/>
          <w:noProof/>
          <w:lang w:val="lt-LT"/>
        </w:rPr>
        <w:t>BUTELIUKAS</w:t>
      </w:r>
    </w:p>
    <w:p w14:paraId="4E5D67E5" w14:textId="77777777" w:rsidR="00C97CD9" w:rsidRPr="00ED386C" w:rsidRDefault="00C97CD9" w:rsidP="00C97CD9">
      <w:pPr>
        <w:suppressAutoHyphens/>
        <w:spacing w:after="0" w:line="240" w:lineRule="auto"/>
        <w:rPr>
          <w:noProof/>
          <w:lang w:val="lt-LT"/>
        </w:rPr>
      </w:pPr>
    </w:p>
    <w:p w14:paraId="7067AE01" w14:textId="77777777" w:rsidR="00C97CD9" w:rsidRPr="00ED386C" w:rsidRDefault="00C97CD9" w:rsidP="00C97CD9">
      <w:pPr>
        <w:suppressAutoHyphens/>
        <w:spacing w:after="0" w:line="240" w:lineRule="auto"/>
        <w:rPr>
          <w:noProof/>
          <w:lang w:val="lt-LT"/>
        </w:rPr>
      </w:pPr>
    </w:p>
    <w:p w14:paraId="548B5931"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1.</w:t>
      </w:r>
      <w:r w:rsidRPr="00ED386C">
        <w:rPr>
          <w:b/>
          <w:lang w:val="lt-LT"/>
        </w:rPr>
        <w:tab/>
      </w:r>
      <w:r w:rsidRPr="00ED386C">
        <w:rPr>
          <w:b/>
          <w:caps/>
          <w:noProof/>
          <w:lang w:val="lt-LT"/>
        </w:rPr>
        <w:t>Vaistinio preparato pavadinimas ir vartojimo būdas (-ai)</w:t>
      </w:r>
    </w:p>
    <w:p w14:paraId="00E99E52" w14:textId="77777777" w:rsidR="00C97CD9" w:rsidRPr="00ED386C" w:rsidRDefault="00C97CD9" w:rsidP="00C97CD9">
      <w:pPr>
        <w:suppressAutoHyphens/>
        <w:spacing w:after="0" w:line="240" w:lineRule="auto"/>
        <w:ind w:left="567" w:hanging="567"/>
        <w:rPr>
          <w:noProof/>
          <w:lang w:val="lt-LT"/>
        </w:rPr>
      </w:pPr>
    </w:p>
    <w:p w14:paraId="1D6B6A63" w14:textId="21E4AD18" w:rsidR="00C97CD9" w:rsidRPr="00ED386C" w:rsidRDefault="00D841C5" w:rsidP="00C97CD9">
      <w:pPr>
        <w:pStyle w:val="Tekstpodstawowy2"/>
        <w:shd w:val="clear" w:color="auto" w:fill="auto"/>
        <w:tabs>
          <w:tab w:val="left" w:pos="284"/>
        </w:tabs>
        <w:spacing w:before="0" w:after="0" w:line="240" w:lineRule="auto"/>
        <w:ind w:firstLine="0"/>
        <w:jc w:val="left"/>
        <w:rPr>
          <w:sz w:val="22"/>
          <w:szCs w:val="22"/>
          <w:lang w:val="lt-LT"/>
        </w:rPr>
      </w:pPr>
      <w:r>
        <w:rPr>
          <w:sz w:val="22"/>
          <w:szCs w:val="22"/>
          <w:lang w:val="lt-LT"/>
        </w:rPr>
        <w:t>Galathenal</w:t>
      </w:r>
      <w:r w:rsidR="00C97CD9" w:rsidRPr="00ED386C">
        <w:rPr>
          <w:sz w:val="22"/>
          <w:szCs w:val="22"/>
          <w:lang w:val="lt-LT"/>
        </w:rPr>
        <w:t xml:space="preserve"> 1 mg/50 mg/ml nosies purškalas</w:t>
      </w:r>
      <w:r w:rsidR="0085692E">
        <w:rPr>
          <w:sz w:val="22"/>
          <w:szCs w:val="22"/>
          <w:lang w:val="lt-LT"/>
        </w:rPr>
        <w:t xml:space="preserve"> (</w:t>
      </w:r>
      <w:r w:rsidR="00C97CD9" w:rsidRPr="00ED386C">
        <w:rPr>
          <w:sz w:val="22"/>
          <w:szCs w:val="22"/>
          <w:lang w:val="lt-LT"/>
        </w:rPr>
        <w:t>tirpalas</w:t>
      </w:r>
      <w:r w:rsidR="0085692E">
        <w:rPr>
          <w:sz w:val="22"/>
          <w:szCs w:val="22"/>
          <w:lang w:val="lt-LT"/>
        </w:rPr>
        <w:t>)</w:t>
      </w:r>
    </w:p>
    <w:p w14:paraId="7B1D7179" w14:textId="77777777" w:rsidR="006B5489" w:rsidRPr="00CE429E" w:rsidRDefault="006B5489" w:rsidP="006B5489">
      <w:pPr>
        <w:spacing w:after="0" w:line="240" w:lineRule="auto"/>
        <w:rPr>
          <w:szCs w:val="24"/>
          <w:lang w:val="lt-LT"/>
        </w:rPr>
      </w:pPr>
      <w:r w:rsidRPr="00CE429E">
        <w:rPr>
          <w:i/>
          <w:lang w:val="lt-LT"/>
        </w:rPr>
        <w:t>xylometazolini hydrochloridum/dexpanthenolum</w:t>
      </w:r>
    </w:p>
    <w:p w14:paraId="074C0862" w14:textId="77777777" w:rsidR="00C97CD9" w:rsidRPr="00ED386C" w:rsidRDefault="00C97CD9" w:rsidP="00C97CD9">
      <w:pPr>
        <w:suppressAutoHyphens/>
        <w:spacing w:after="0" w:line="240" w:lineRule="auto"/>
        <w:rPr>
          <w:noProof/>
          <w:lang w:val="lt-LT"/>
        </w:rPr>
      </w:pPr>
    </w:p>
    <w:p w14:paraId="0AEA4B4E" w14:textId="77777777" w:rsidR="00ED386C" w:rsidRPr="00ED386C" w:rsidRDefault="00ED386C" w:rsidP="00C97CD9">
      <w:pPr>
        <w:suppressAutoHyphens/>
        <w:spacing w:after="0" w:line="240" w:lineRule="auto"/>
        <w:rPr>
          <w:noProof/>
          <w:lang w:val="lt-LT"/>
        </w:rPr>
      </w:pPr>
      <w:r w:rsidRPr="00ED386C">
        <w:rPr>
          <w:noProof/>
          <w:lang w:val="lt-LT"/>
        </w:rPr>
        <w:t>Vartoti į nosį</w:t>
      </w:r>
    </w:p>
    <w:p w14:paraId="5957AF8C" w14:textId="77777777" w:rsidR="00ED386C" w:rsidRPr="00ED386C" w:rsidRDefault="00ED386C" w:rsidP="00C97CD9">
      <w:pPr>
        <w:suppressAutoHyphens/>
        <w:spacing w:after="0" w:line="240" w:lineRule="auto"/>
        <w:rPr>
          <w:noProof/>
          <w:lang w:val="lt-LT"/>
        </w:rPr>
      </w:pPr>
    </w:p>
    <w:p w14:paraId="13F68141" w14:textId="77777777" w:rsidR="00C97CD9" w:rsidRPr="00ED386C" w:rsidRDefault="00C97CD9" w:rsidP="00C97CD9">
      <w:pPr>
        <w:suppressAutoHyphens/>
        <w:spacing w:after="0" w:line="240" w:lineRule="auto"/>
        <w:rPr>
          <w:noProof/>
          <w:lang w:val="lt-LT"/>
        </w:rPr>
      </w:pPr>
    </w:p>
    <w:p w14:paraId="72C94399"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2.</w:t>
      </w:r>
      <w:r w:rsidRPr="00ED386C">
        <w:rPr>
          <w:b/>
          <w:lang w:val="lt-LT"/>
        </w:rPr>
        <w:tab/>
      </w:r>
      <w:r w:rsidRPr="00ED386C">
        <w:rPr>
          <w:b/>
          <w:noProof/>
          <w:lang w:val="lt-LT"/>
        </w:rPr>
        <w:t>VARTOJIMO METODAS</w:t>
      </w:r>
    </w:p>
    <w:p w14:paraId="7C30EF63" w14:textId="77777777" w:rsidR="00C97CD9" w:rsidRPr="00ED386C" w:rsidRDefault="00C97CD9" w:rsidP="00C97CD9">
      <w:pPr>
        <w:suppressAutoHyphens/>
        <w:spacing w:after="0" w:line="240" w:lineRule="auto"/>
        <w:rPr>
          <w:noProof/>
          <w:lang w:val="lt-LT"/>
        </w:rPr>
      </w:pPr>
    </w:p>
    <w:p w14:paraId="7C5C9D66" w14:textId="77777777" w:rsidR="00C97CD9" w:rsidRPr="00ED386C" w:rsidRDefault="00C97CD9" w:rsidP="00C97CD9">
      <w:pPr>
        <w:suppressAutoHyphens/>
        <w:spacing w:after="0" w:line="240" w:lineRule="auto"/>
        <w:rPr>
          <w:noProof/>
          <w:lang w:val="lt-LT"/>
        </w:rPr>
      </w:pPr>
    </w:p>
    <w:p w14:paraId="080F5CC0"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3.</w:t>
      </w:r>
      <w:r w:rsidRPr="00ED386C">
        <w:rPr>
          <w:b/>
          <w:lang w:val="lt-LT"/>
        </w:rPr>
        <w:tab/>
      </w:r>
      <w:r w:rsidRPr="00ED386C">
        <w:rPr>
          <w:b/>
          <w:noProof/>
          <w:lang w:val="lt-LT"/>
        </w:rPr>
        <w:t>TINKAMUMO LAIKAS</w:t>
      </w:r>
    </w:p>
    <w:p w14:paraId="5065ED9E" w14:textId="77777777" w:rsidR="00C97CD9" w:rsidRPr="00ED386C" w:rsidRDefault="00C97CD9" w:rsidP="00C97CD9">
      <w:pPr>
        <w:suppressAutoHyphens/>
        <w:spacing w:after="0" w:line="240" w:lineRule="auto"/>
        <w:rPr>
          <w:lang w:val="lt-LT"/>
        </w:rPr>
      </w:pPr>
    </w:p>
    <w:p w14:paraId="7159A541" w14:textId="6F342157" w:rsidR="00C97CD9" w:rsidRPr="00ED386C" w:rsidRDefault="00C97CD9" w:rsidP="00C97CD9">
      <w:pPr>
        <w:suppressAutoHyphens/>
        <w:spacing w:after="0" w:line="240" w:lineRule="auto"/>
        <w:rPr>
          <w:noProof/>
          <w:lang w:val="lt-LT"/>
        </w:rPr>
      </w:pPr>
      <w:r w:rsidRPr="00ED386C">
        <w:rPr>
          <w:noProof/>
          <w:lang w:val="lt-LT"/>
        </w:rPr>
        <w:t>EXP</w:t>
      </w:r>
      <w:r w:rsidR="00E22D40">
        <w:rPr>
          <w:noProof/>
          <w:lang w:val="lt-LT"/>
        </w:rPr>
        <w:t>:</w:t>
      </w:r>
      <w:r w:rsidR="00ED386C" w:rsidRPr="00ED386C">
        <w:rPr>
          <w:noProof/>
          <w:lang w:val="lt-LT"/>
        </w:rPr>
        <w:t xml:space="preserve"> {mm MMMM}</w:t>
      </w:r>
    </w:p>
    <w:p w14:paraId="1725AD2C" w14:textId="77777777" w:rsidR="00C97CD9" w:rsidRPr="00ED386C" w:rsidRDefault="00C97CD9" w:rsidP="00C97CD9">
      <w:pPr>
        <w:suppressAutoHyphens/>
        <w:spacing w:after="0" w:line="240" w:lineRule="auto"/>
        <w:rPr>
          <w:lang w:val="lt-LT"/>
        </w:rPr>
      </w:pPr>
    </w:p>
    <w:p w14:paraId="1B711C85" w14:textId="77777777" w:rsidR="00C97CD9" w:rsidRPr="00ED386C" w:rsidRDefault="00C97CD9" w:rsidP="00C97CD9">
      <w:pPr>
        <w:suppressAutoHyphens/>
        <w:spacing w:after="0" w:line="240" w:lineRule="auto"/>
        <w:rPr>
          <w:lang w:val="lt-LT"/>
        </w:rPr>
      </w:pPr>
    </w:p>
    <w:p w14:paraId="5D5FE23F" w14:textId="5A206744" w:rsidR="00C97CD9" w:rsidRPr="00ED386C" w:rsidRDefault="00C97CD9" w:rsidP="0002651E">
      <w:pPr>
        <w:suppressLineNumbers/>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4.</w:t>
      </w:r>
      <w:r w:rsidRPr="00ED386C">
        <w:rPr>
          <w:b/>
          <w:lang w:val="lt-LT"/>
        </w:rPr>
        <w:tab/>
      </w:r>
      <w:r w:rsidRPr="00ED386C">
        <w:rPr>
          <w:b/>
          <w:noProof/>
          <w:lang w:val="lt-LT"/>
        </w:rPr>
        <w:t>SERIJOS NUMERIS</w:t>
      </w:r>
    </w:p>
    <w:p w14:paraId="4277731D" w14:textId="77777777" w:rsidR="00C97CD9" w:rsidRPr="00ED386C" w:rsidRDefault="00C97CD9" w:rsidP="00C97CD9">
      <w:pPr>
        <w:suppressAutoHyphens/>
        <w:spacing w:after="0" w:line="240" w:lineRule="auto"/>
        <w:ind w:right="113"/>
        <w:rPr>
          <w:lang w:val="lt-LT"/>
        </w:rPr>
      </w:pPr>
    </w:p>
    <w:p w14:paraId="7B87EC69" w14:textId="2F772429" w:rsidR="00C97CD9" w:rsidRPr="00ED386C" w:rsidRDefault="00C97CD9" w:rsidP="00C97CD9">
      <w:pPr>
        <w:suppressAutoHyphens/>
        <w:spacing w:after="0" w:line="240" w:lineRule="auto"/>
        <w:rPr>
          <w:noProof/>
          <w:lang w:val="lt-LT"/>
        </w:rPr>
      </w:pPr>
      <w:r w:rsidRPr="00ED386C">
        <w:rPr>
          <w:noProof/>
          <w:lang w:val="lt-LT"/>
        </w:rPr>
        <w:t>Lot</w:t>
      </w:r>
      <w:r w:rsidR="00E22D40">
        <w:rPr>
          <w:noProof/>
          <w:lang w:val="lt-LT"/>
        </w:rPr>
        <w:t>:</w:t>
      </w:r>
    </w:p>
    <w:p w14:paraId="28855FEC" w14:textId="77777777" w:rsidR="00C97CD9" w:rsidRPr="00ED386C" w:rsidRDefault="00C97CD9" w:rsidP="00C97CD9">
      <w:pPr>
        <w:suppressAutoHyphens/>
        <w:spacing w:after="0" w:line="240" w:lineRule="auto"/>
        <w:ind w:right="113"/>
        <w:rPr>
          <w:lang w:val="lt-LT"/>
        </w:rPr>
      </w:pPr>
    </w:p>
    <w:p w14:paraId="1FBDAA3E" w14:textId="77777777" w:rsidR="00C97CD9" w:rsidRPr="00ED386C" w:rsidRDefault="00C97CD9" w:rsidP="00C97CD9">
      <w:pPr>
        <w:suppressAutoHyphens/>
        <w:spacing w:after="0" w:line="240" w:lineRule="auto"/>
        <w:ind w:right="113"/>
        <w:rPr>
          <w:lang w:val="lt-LT"/>
        </w:rPr>
      </w:pPr>
    </w:p>
    <w:p w14:paraId="4A38C744"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noProof/>
          <w:lang w:val="lt-LT"/>
        </w:rPr>
      </w:pPr>
      <w:r w:rsidRPr="00ED386C">
        <w:rPr>
          <w:b/>
          <w:lang w:val="lt-LT"/>
        </w:rPr>
        <w:t>5.</w:t>
      </w:r>
      <w:r w:rsidRPr="00ED386C">
        <w:rPr>
          <w:b/>
          <w:lang w:val="lt-LT"/>
        </w:rPr>
        <w:tab/>
        <w:t>KIEKIS (MASĖ, TŪRIS ARBA VIENETAI)</w:t>
      </w:r>
    </w:p>
    <w:p w14:paraId="7F416520" w14:textId="77777777" w:rsidR="00C97CD9" w:rsidRPr="00ED386C" w:rsidRDefault="00C97CD9" w:rsidP="00C97CD9">
      <w:pPr>
        <w:suppressAutoHyphens/>
        <w:spacing w:after="0" w:line="240" w:lineRule="auto"/>
        <w:ind w:right="113"/>
        <w:rPr>
          <w:noProof/>
          <w:lang w:val="lt-LT"/>
        </w:rPr>
      </w:pPr>
    </w:p>
    <w:p w14:paraId="0AD16C46" w14:textId="77777777" w:rsidR="00C97CD9" w:rsidRPr="00ED386C" w:rsidRDefault="00C97CD9" w:rsidP="00C97CD9">
      <w:pPr>
        <w:suppressAutoHyphens/>
        <w:spacing w:after="0" w:line="240" w:lineRule="auto"/>
        <w:rPr>
          <w:noProof/>
          <w:lang w:val="lt-LT"/>
        </w:rPr>
      </w:pPr>
      <w:r w:rsidRPr="00ED386C">
        <w:rPr>
          <w:noProof/>
          <w:lang w:val="lt-LT"/>
        </w:rPr>
        <w:t>10 ml</w:t>
      </w:r>
    </w:p>
    <w:p w14:paraId="1F335F6C" w14:textId="77777777" w:rsidR="00C97CD9" w:rsidRPr="00ED386C" w:rsidRDefault="00C97CD9" w:rsidP="00C97CD9">
      <w:pPr>
        <w:suppressAutoHyphens/>
        <w:spacing w:after="0" w:line="240" w:lineRule="auto"/>
        <w:ind w:right="113"/>
        <w:rPr>
          <w:noProof/>
          <w:lang w:val="lt-LT"/>
        </w:rPr>
      </w:pPr>
    </w:p>
    <w:p w14:paraId="10E0693C" w14:textId="77777777" w:rsidR="00C97CD9" w:rsidRPr="00ED386C" w:rsidRDefault="00C97CD9" w:rsidP="00C97CD9">
      <w:pPr>
        <w:suppressAutoHyphens/>
        <w:spacing w:after="0" w:line="240" w:lineRule="auto"/>
        <w:ind w:right="113"/>
        <w:rPr>
          <w:noProof/>
          <w:lang w:val="lt-LT"/>
        </w:rPr>
      </w:pPr>
    </w:p>
    <w:p w14:paraId="0C31E2B7" w14:textId="77777777" w:rsidR="00C97CD9" w:rsidRPr="00ED386C" w:rsidRDefault="00C97CD9" w:rsidP="0002651E">
      <w:pPr>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b/>
          <w:lang w:val="lt-LT"/>
        </w:rPr>
      </w:pPr>
      <w:r w:rsidRPr="00ED386C">
        <w:rPr>
          <w:b/>
          <w:lang w:val="lt-LT"/>
        </w:rPr>
        <w:t>6.</w:t>
      </w:r>
      <w:r w:rsidRPr="00ED386C">
        <w:rPr>
          <w:b/>
          <w:lang w:val="lt-LT"/>
        </w:rPr>
        <w:tab/>
        <w:t>KITA</w:t>
      </w:r>
    </w:p>
    <w:p w14:paraId="70D337A1" w14:textId="77777777" w:rsidR="00C97CD9" w:rsidRPr="00ED386C" w:rsidRDefault="00C97CD9" w:rsidP="00C97CD9">
      <w:pPr>
        <w:suppressAutoHyphens/>
        <w:spacing w:after="0" w:line="240" w:lineRule="auto"/>
        <w:ind w:right="113"/>
        <w:rPr>
          <w:noProof/>
          <w:lang w:val="lt-LT"/>
        </w:rPr>
      </w:pPr>
    </w:p>
    <w:p w14:paraId="720A21AF" w14:textId="77777777" w:rsidR="00C97CD9" w:rsidRPr="00ED386C" w:rsidRDefault="00C97CD9" w:rsidP="00C97CD9">
      <w:pPr>
        <w:suppressAutoHyphens/>
        <w:spacing w:after="0" w:line="240" w:lineRule="auto"/>
        <w:rPr>
          <w:lang w:val="lt-LT"/>
        </w:rPr>
      </w:pPr>
      <w:r w:rsidRPr="00ED386C">
        <w:rPr>
          <w:lang w:val="lt-LT"/>
        </w:rPr>
        <w:br w:type="page"/>
      </w:r>
    </w:p>
    <w:p w14:paraId="09BB1CB5" w14:textId="77777777" w:rsidR="00C97CD9" w:rsidRPr="00ED386C" w:rsidRDefault="00C97CD9" w:rsidP="00C97CD9">
      <w:pPr>
        <w:suppressAutoHyphens/>
        <w:spacing w:after="0" w:line="240" w:lineRule="auto"/>
        <w:rPr>
          <w:lang w:val="lt-LT"/>
        </w:rPr>
      </w:pPr>
    </w:p>
    <w:p w14:paraId="6A48EF0B" w14:textId="77777777" w:rsidR="00C97CD9" w:rsidRPr="00ED386C" w:rsidRDefault="00C97CD9" w:rsidP="00C97CD9">
      <w:pPr>
        <w:suppressAutoHyphens/>
        <w:spacing w:after="0" w:line="240" w:lineRule="auto"/>
        <w:rPr>
          <w:lang w:val="lt-LT"/>
        </w:rPr>
      </w:pPr>
    </w:p>
    <w:p w14:paraId="0B07680B" w14:textId="77777777" w:rsidR="00C97CD9" w:rsidRPr="00ED386C" w:rsidRDefault="00C97CD9" w:rsidP="00C97CD9">
      <w:pPr>
        <w:suppressAutoHyphens/>
        <w:spacing w:after="0" w:line="240" w:lineRule="auto"/>
        <w:rPr>
          <w:lang w:val="lt-LT"/>
        </w:rPr>
      </w:pPr>
    </w:p>
    <w:p w14:paraId="362F28D1" w14:textId="77777777" w:rsidR="00C97CD9" w:rsidRPr="00ED386C" w:rsidRDefault="00C97CD9" w:rsidP="00C97CD9">
      <w:pPr>
        <w:suppressAutoHyphens/>
        <w:spacing w:after="0" w:line="240" w:lineRule="auto"/>
        <w:rPr>
          <w:lang w:val="lt-LT"/>
        </w:rPr>
      </w:pPr>
    </w:p>
    <w:p w14:paraId="4A3DA3F4" w14:textId="77777777" w:rsidR="00C97CD9" w:rsidRPr="00ED386C" w:rsidRDefault="00C97CD9" w:rsidP="00C97CD9">
      <w:pPr>
        <w:suppressAutoHyphens/>
        <w:spacing w:after="0" w:line="240" w:lineRule="auto"/>
        <w:rPr>
          <w:lang w:val="lt-LT"/>
        </w:rPr>
      </w:pPr>
    </w:p>
    <w:p w14:paraId="39C7B32A" w14:textId="77777777" w:rsidR="00C97CD9" w:rsidRPr="00ED386C" w:rsidRDefault="00C97CD9" w:rsidP="00C97CD9">
      <w:pPr>
        <w:suppressAutoHyphens/>
        <w:spacing w:after="0" w:line="240" w:lineRule="auto"/>
        <w:rPr>
          <w:lang w:val="lt-LT"/>
        </w:rPr>
      </w:pPr>
    </w:p>
    <w:p w14:paraId="3D311ED6" w14:textId="77777777" w:rsidR="00C97CD9" w:rsidRPr="00ED386C" w:rsidRDefault="00C97CD9" w:rsidP="00C97CD9">
      <w:pPr>
        <w:suppressAutoHyphens/>
        <w:spacing w:after="0" w:line="240" w:lineRule="auto"/>
        <w:rPr>
          <w:lang w:val="lt-LT"/>
        </w:rPr>
      </w:pPr>
    </w:p>
    <w:p w14:paraId="2078C3A6" w14:textId="77777777" w:rsidR="00C97CD9" w:rsidRPr="00ED386C" w:rsidRDefault="00C97CD9" w:rsidP="00C97CD9">
      <w:pPr>
        <w:suppressAutoHyphens/>
        <w:spacing w:after="0" w:line="240" w:lineRule="auto"/>
        <w:rPr>
          <w:lang w:val="lt-LT"/>
        </w:rPr>
      </w:pPr>
    </w:p>
    <w:p w14:paraId="53F66ADB" w14:textId="77777777" w:rsidR="00C97CD9" w:rsidRPr="00ED386C" w:rsidRDefault="00C97CD9" w:rsidP="00C97CD9">
      <w:pPr>
        <w:suppressAutoHyphens/>
        <w:spacing w:after="0" w:line="240" w:lineRule="auto"/>
        <w:rPr>
          <w:lang w:val="lt-LT"/>
        </w:rPr>
      </w:pPr>
    </w:p>
    <w:p w14:paraId="2F6E2C33" w14:textId="77777777" w:rsidR="00C97CD9" w:rsidRPr="00ED386C" w:rsidRDefault="00C97CD9" w:rsidP="00C97CD9">
      <w:pPr>
        <w:suppressAutoHyphens/>
        <w:spacing w:after="0" w:line="240" w:lineRule="auto"/>
        <w:rPr>
          <w:lang w:val="lt-LT"/>
        </w:rPr>
      </w:pPr>
    </w:p>
    <w:p w14:paraId="30A275CC" w14:textId="77777777" w:rsidR="00C97CD9" w:rsidRPr="00ED386C" w:rsidRDefault="00C97CD9" w:rsidP="00C97CD9">
      <w:pPr>
        <w:suppressAutoHyphens/>
        <w:spacing w:after="0" w:line="240" w:lineRule="auto"/>
        <w:rPr>
          <w:lang w:val="lt-LT"/>
        </w:rPr>
      </w:pPr>
    </w:p>
    <w:p w14:paraId="638DE1B5" w14:textId="77777777" w:rsidR="00C97CD9" w:rsidRPr="00ED386C" w:rsidRDefault="00C97CD9" w:rsidP="00C97CD9">
      <w:pPr>
        <w:suppressAutoHyphens/>
        <w:spacing w:after="0" w:line="240" w:lineRule="auto"/>
        <w:rPr>
          <w:lang w:val="lt-LT"/>
        </w:rPr>
      </w:pPr>
    </w:p>
    <w:p w14:paraId="5518CB59" w14:textId="77777777" w:rsidR="00C97CD9" w:rsidRPr="00ED386C" w:rsidRDefault="00C97CD9" w:rsidP="00C97CD9">
      <w:pPr>
        <w:suppressAutoHyphens/>
        <w:spacing w:after="0" w:line="240" w:lineRule="auto"/>
        <w:rPr>
          <w:lang w:val="lt-LT"/>
        </w:rPr>
      </w:pPr>
    </w:p>
    <w:p w14:paraId="333DF312" w14:textId="77777777" w:rsidR="00C97CD9" w:rsidRPr="00ED386C" w:rsidRDefault="00C97CD9" w:rsidP="00C97CD9">
      <w:pPr>
        <w:suppressAutoHyphens/>
        <w:spacing w:after="0" w:line="240" w:lineRule="auto"/>
        <w:rPr>
          <w:lang w:val="lt-LT"/>
        </w:rPr>
      </w:pPr>
    </w:p>
    <w:p w14:paraId="6AA2B5EE" w14:textId="77777777" w:rsidR="00C97CD9" w:rsidRPr="00ED386C" w:rsidRDefault="00C97CD9" w:rsidP="00C97CD9">
      <w:pPr>
        <w:suppressAutoHyphens/>
        <w:spacing w:after="0" w:line="240" w:lineRule="auto"/>
        <w:rPr>
          <w:lang w:val="lt-LT"/>
        </w:rPr>
      </w:pPr>
    </w:p>
    <w:p w14:paraId="7F2A54BB" w14:textId="77777777" w:rsidR="00C97CD9" w:rsidRPr="00ED386C" w:rsidRDefault="00C97CD9" w:rsidP="00C97CD9">
      <w:pPr>
        <w:suppressAutoHyphens/>
        <w:spacing w:after="0" w:line="240" w:lineRule="auto"/>
        <w:rPr>
          <w:lang w:val="lt-LT"/>
        </w:rPr>
      </w:pPr>
    </w:p>
    <w:p w14:paraId="16019202" w14:textId="77777777" w:rsidR="00C97CD9" w:rsidRPr="00ED386C" w:rsidRDefault="00C97CD9" w:rsidP="00C97CD9">
      <w:pPr>
        <w:suppressAutoHyphens/>
        <w:spacing w:after="0" w:line="240" w:lineRule="auto"/>
        <w:rPr>
          <w:lang w:val="lt-LT"/>
        </w:rPr>
      </w:pPr>
    </w:p>
    <w:p w14:paraId="554B04CE" w14:textId="77777777" w:rsidR="00C97CD9" w:rsidRPr="00ED386C" w:rsidRDefault="00C97CD9" w:rsidP="00C97CD9">
      <w:pPr>
        <w:suppressAutoHyphens/>
        <w:spacing w:after="0" w:line="240" w:lineRule="auto"/>
        <w:rPr>
          <w:lang w:val="lt-LT"/>
        </w:rPr>
      </w:pPr>
    </w:p>
    <w:p w14:paraId="3A0447E0" w14:textId="77777777" w:rsidR="00C97CD9" w:rsidRPr="00ED386C" w:rsidRDefault="00C97CD9" w:rsidP="00C97CD9">
      <w:pPr>
        <w:suppressAutoHyphens/>
        <w:spacing w:after="0" w:line="240" w:lineRule="auto"/>
        <w:rPr>
          <w:lang w:val="lt-LT"/>
        </w:rPr>
      </w:pPr>
    </w:p>
    <w:p w14:paraId="51462B93" w14:textId="77777777" w:rsidR="00C97CD9" w:rsidRPr="00ED386C" w:rsidRDefault="00C97CD9" w:rsidP="00C97CD9">
      <w:pPr>
        <w:suppressAutoHyphens/>
        <w:spacing w:after="0"/>
        <w:jc w:val="center"/>
        <w:outlineLvl w:val="0"/>
        <w:rPr>
          <w:b/>
          <w:lang w:val="lt-LT"/>
        </w:rPr>
      </w:pPr>
    </w:p>
    <w:p w14:paraId="0C028005" w14:textId="77777777" w:rsidR="00C97CD9" w:rsidRPr="00ED386C" w:rsidRDefault="00C97CD9" w:rsidP="00C97CD9">
      <w:pPr>
        <w:suppressAutoHyphens/>
        <w:spacing w:after="0"/>
        <w:jc w:val="center"/>
        <w:outlineLvl w:val="0"/>
        <w:rPr>
          <w:b/>
          <w:lang w:val="lt-LT"/>
        </w:rPr>
      </w:pPr>
    </w:p>
    <w:p w14:paraId="56F5FC95" w14:textId="77777777" w:rsidR="00C97CD9" w:rsidRPr="00ED386C" w:rsidRDefault="00C97CD9" w:rsidP="00C97CD9">
      <w:pPr>
        <w:suppressAutoHyphens/>
        <w:spacing w:after="0"/>
        <w:jc w:val="center"/>
        <w:outlineLvl w:val="0"/>
        <w:rPr>
          <w:b/>
          <w:lang w:val="lt-LT"/>
        </w:rPr>
      </w:pPr>
    </w:p>
    <w:p w14:paraId="35E7C5E2" w14:textId="77777777" w:rsidR="00C97CD9" w:rsidRPr="00ED386C" w:rsidRDefault="00C97CD9" w:rsidP="00C97CD9">
      <w:pPr>
        <w:suppressAutoHyphens/>
        <w:spacing w:after="0"/>
        <w:jc w:val="center"/>
        <w:outlineLvl w:val="0"/>
        <w:rPr>
          <w:b/>
          <w:lang w:val="lt-LT"/>
        </w:rPr>
      </w:pPr>
    </w:p>
    <w:p w14:paraId="179F3C35" w14:textId="77777777" w:rsidR="00C97CD9" w:rsidRPr="00ED386C" w:rsidRDefault="00C97CD9" w:rsidP="00C97CD9">
      <w:pPr>
        <w:suppressAutoHyphens/>
        <w:spacing w:after="0"/>
        <w:jc w:val="center"/>
        <w:outlineLvl w:val="0"/>
        <w:rPr>
          <w:b/>
          <w:lang w:val="lt-LT"/>
        </w:rPr>
      </w:pPr>
      <w:r w:rsidRPr="00ED386C">
        <w:rPr>
          <w:b/>
          <w:lang w:val="lt-LT"/>
        </w:rPr>
        <w:t>B. PAKUOTĖS LAPELIS</w:t>
      </w:r>
    </w:p>
    <w:p w14:paraId="52D56D35" w14:textId="77777777" w:rsidR="00C97CD9" w:rsidRPr="00ED386C" w:rsidRDefault="00C97CD9" w:rsidP="00C97CD9">
      <w:pPr>
        <w:suppressAutoHyphens/>
        <w:spacing w:after="0" w:line="240" w:lineRule="auto"/>
        <w:rPr>
          <w:lang w:val="lt-LT"/>
        </w:rPr>
      </w:pPr>
      <w:r w:rsidRPr="00ED386C">
        <w:rPr>
          <w:lang w:val="lt-LT"/>
        </w:rPr>
        <w:br w:type="page"/>
      </w:r>
    </w:p>
    <w:p w14:paraId="60CB6DAF" w14:textId="77777777" w:rsidR="00C97CD9" w:rsidRPr="00ED386C" w:rsidRDefault="00C97CD9" w:rsidP="00C97CD9">
      <w:pPr>
        <w:suppressAutoHyphens/>
        <w:spacing w:after="0" w:line="240" w:lineRule="auto"/>
        <w:jc w:val="center"/>
        <w:rPr>
          <w:b/>
          <w:noProof/>
          <w:lang w:val="lt-LT"/>
        </w:rPr>
      </w:pPr>
      <w:r w:rsidRPr="00ED386C">
        <w:rPr>
          <w:b/>
          <w:lang w:val="lt-LT"/>
        </w:rPr>
        <w:lastRenderedPageBreak/>
        <w:t>Pakuotės lapelis:</w:t>
      </w:r>
      <w:r w:rsidRPr="00ED386C">
        <w:rPr>
          <w:b/>
          <w:bCs/>
          <w:iCs/>
          <w:lang w:val="lt-LT"/>
        </w:rPr>
        <w:t xml:space="preserve"> </w:t>
      </w:r>
      <w:r w:rsidRPr="00ED386C">
        <w:rPr>
          <w:b/>
          <w:lang w:val="lt-LT"/>
        </w:rPr>
        <w:t>informacija vartotojui</w:t>
      </w:r>
    </w:p>
    <w:p w14:paraId="773BADD5" w14:textId="77777777" w:rsidR="00C97CD9" w:rsidRPr="00ED386C" w:rsidRDefault="00C97CD9" w:rsidP="00C97CD9">
      <w:pPr>
        <w:suppressAutoHyphens/>
        <w:spacing w:after="0" w:line="240" w:lineRule="auto"/>
        <w:jc w:val="center"/>
        <w:outlineLvl w:val="0"/>
        <w:rPr>
          <w:b/>
          <w:noProof/>
          <w:lang w:val="lt-LT"/>
        </w:rPr>
      </w:pPr>
    </w:p>
    <w:p w14:paraId="4788CDB9" w14:textId="043E0419" w:rsidR="00C97CD9" w:rsidRPr="00ED386C" w:rsidRDefault="00D841C5" w:rsidP="00C97CD9">
      <w:pPr>
        <w:pStyle w:val="Tekstpodstawowy2"/>
        <w:shd w:val="clear" w:color="auto" w:fill="auto"/>
        <w:tabs>
          <w:tab w:val="left" w:pos="284"/>
        </w:tabs>
        <w:spacing w:before="0" w:after="0" w:line="240" w:lineRule="auto"/>
        <w:ind w:firstLine="0"/>
        <w:jc w:val="center"/>
        <w:rPr>
          <w:b/>
          <w:sz w:val="22"/>
          <w:szCs w:val="22"/>
          <w:lang w:val="lt-LT"/>
        </w:rPr>
      </w:pPr>
      <w:r>
        <w:rPr>
          <w:b/>
          <w:sz w:val="22"/>
          <w:szCs w:val="22"/>
          <w:lang w:val="lt-LT"/>
        </w:rPr>
        <w:t>Galathenal</w:t>
      </w:r>
      <w:r w:rsidR="00C97CD9" w:rsidRPr="00ED386C">
        <w:rPr>
          <w:b/>
          <w:sz w:val="22"/>
          <w:szCs w:val="22"/>
          <w:lang w:val="lt-LT"/>
        </w:rPr>
        <w:t xml:space="preserve"> 1</w:t>
      </w:r>
      <w:r w:rsidR="00F27EE7">
        <w:rPr>
          <w:b/>
          <w:sz w:val="22"/>
          <w:szCs w:val="22"/>
          <w:lang w:val="lt-LT"/>
        </w:rPr>
        <w:t> </w:t>
      </w:r>
      <w:r w:rsidR="00C97CD9" w:rsidRPr="00ED386C">
        <w:rPr>
          <w:b/>
          <w:sz w:val="22"/>
          <w:szCs w:val="22"/>
          <w:lang w:val="lt-LT"/>
        </w:rPr>
        <w:t>mg/50</w:t>
      </w:r>
      <w:r w:rsidR="00F27EE7">
        <w:rPr>
          <w:b/>
          <w:sz w:val="22"/>
          <w:szCs w:val="22"/>
          <w:lang w:val="lt-LT"/>
        </w:rPr>
        <w:t> </w:t>
      </w:r>
      <w:r w:rsidR="00C97CD9" w:rsidRPr="00ED386C">
        <w:rPr>
          <w:b/>
          <w:sz w:val="22"/>
          <w:szCs w:val="22"/>
          <w:lang w:val="lt-LT"/>
        </w:rPr>
        <w:t>mg/ml nosies purškalas (tirpalas)</w:t>
      </w:r>
    </w:p>
    <w:p w14:paraId="66490A19" w14:textId="77777777" w:rsidR="00C97CD9" w:rsidRPr="002C19CC" w:rsidRDefault="00C97CD9" w:rsidP="00C97CD9">
      <w:pPr>
        <w:numPr>
          <w:ilvl w:val="12"/>
          <w:numId w:val="0"/>
        </w:numPr>
        <w:suppressAutoHyphens/>
        <w:spacing w:after="0" w:line="240" w:lineRule="auto"/>
        <w:jc w:val="center"/>
        <w:rPr>
          <w:noProof/>
          <w:highlight w:val="green"/>
          <w:lang w:val="lt-LT"/>
        </w:rPr>
      </w:pPr>
    </w:p>
    <w:p w14:paraId="1B153D65" w14:textId="28267F0F" w:rsidR="00C97CD9" w:rsidRPr="00ED386C" w:rsidRDefault="00934731" w:rsidP="00C97CD9">
      <w:pPr>
        <w:numPr>
          <w:ilvl w:val="12"/>
          <w:numId w:val="0"/>
        </w:numPr>
        <w:suppressAutoHyphens/>
        <w:spacing w:after="0" w:line="240" w:lineRule="auto"/>
        <w:jc w:val="center"/>
        <w:rPr>
          <w:noProof/>
          <w:lang w:val="lt-LT"/>
        </w:rPr>
      </w:pPr>
      <w:r>
        <w:rPr>
          <w:rFonts w:eastAsia="Arial Unicode MS"/>
          <w:color w:val="000000"/>
          <w:lang w:val="lt-LT" w:eastAsia="pl-PL"/>
        </w:rPr>
        <w:t>K</w:t>
      </w:r>
      <w:r w:rsidR="00C97CD9" w:rsidRPr="00ED386C">
        <w:rPr>
          <w:rFonts w:eastAsia="Arial Unicode MS"/>
          <w:color w:val="000000"/>
          <w:lang w:val="lt-LT" w:eastAsia="pl-PL"/>
        </w:rPr>
        <w:t>silometazolino hidrochloridas/</w:t>
      </w:r>
      <w:r w:rsidRPr="00ED386C">
        <w:rPr>
          <w:rFonts w:eastAsia="Arial Unicode MS"/>
          <w:color w:val="000000"/>
          <w:lang w:val="lt-LT" w:eastAsia="pl-PL"/>
        </w:rPr>
        <w:t>D</w:t>
      </w:r>
      <w:r w:rsidR="00C97CD9" w:rsidRPr="00ED386C">
        <w:rPr>
          <w:rFonts w:eastAsia="Arial Unicode MS"/>
          <w:color w:val="000000"/>
          <w:lang w:val="lt-LT" w:eastAsia="pl-PL"/>
        </w:rPr>
        <w:t>ekspantenolis</w:t>
      </w:r>
    </w:p>
    <w:p w14:paraId="18E11D24" w14:textId="77777777" w:rsidR="00C97CD9" w:rsidRPr="00ED386C" w:rsidRDefault="00C97CD9" w:rsidP="00C97CD9">
      <w:pPr>
        <w:suppressAutoHyphens/>
        <w:spacing w:after="0" w:line="240" w:lineRule="auto"/>
        <w:jc w:val="center"/>
        <w:rPr>
          <w:noProof/>
          <w:lang w:val="lt-LT"/>
        </w:rPr>
      </w:pPr>
    </w:p>
    <w:p w14:paraId="0F27B291" w14:textId="77777777" w:rsidR="00C97CD9" w:rsidRPr="00ED386C" w:rsidRDefault="00C97CD9" w:rsidP="00C97CD9">
      <w:pPr>
        <w:numPr>
          <w:ilvl w:val="12"/>
          <w:numId w:val="0"/>
        </w:numPr>
        <w:suppressAutoHyphens/>
        <w:spacing w:after="0" w:line="240" w:lineRule="auto"/>
        <w:ind w:right="-2"/>
        <w:rPr>
          <w:b/>
          <w:lang w:val="lt-LT"/>
        </w:rPr>
      </w:pPr>
      <w:r w:rsidRPr="00ED386C">
        <w:rPr>
          <w:b/>
          <w:noProof/>
          <w:lang w:val="lt-LT"/>
        </w:rPr>
        <w:t>Atidžiai perskaitykite visą šį lapelį, prieš pradėdami vartoti šį vaistą, nes jame pateikiama Jums svarbi informacija.</w:t>
      </w:r>
    </w:p>
    <w:p w14:paraId="00FA18E8" w14:textId="77777777" w:rsidR="00C97CD9" w:rsidRPr="00ED386C" w:rsidRDefault="00C97CD9" w:rsidP="00C97CD9">
      <w:pPr>
        <w:numPr>
          <w:ilvl w:val="12"/>
          <w:numId w:val="0"/>
        </w:numPr>
        <w:suppressAutoHyphens/>
        <w:spacing w:after="0" w:line="240" w:lineRule="auto"/>
        <w:rPr>
          <w:lang w:val="lt-LT"/>
        </w:rPr>
      </w:pPr>
      <w:r w:rsidRPr="00ED386C">
        <w:rPr>
          <w:noProof/>
          <w:lang w:val="lt-LT"/>
        </w:rPr>
        <w:t>Visada vartokite šį vaistą tiksliai, kaip aprašyta šiame lapelyje arba kaip nurodė gydytojas arba vaistininkas.</w:t>
      </w:r>
    </w:p>
    <w:p w14:paraId="159A208D" w14:textId="2B466A1D"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Neišmeskite šio lapelio, nes vėl gali prireikti jį perskaityti.</w:t>
      </w:r>
    </w:p>
    <w:p w14:paraId="54DF7167"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norite sužinoti daugiau arba pasitarti, kreipkitės į vaistininką.</w:t>
      </w:r>
    </w:p>
    <w:p w14:paraId="1B0E59E5"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pasireiškė šalutinis poveikis (net jeigu jis šiame lapelyje nenurodytas), kreipkitės į gydytoją arba vaistininką. Žr. 4 skyrių.</w:t>
      </w:r>
    </w:p>
    <w:p w14:paraId="109B5D58" w14:textId="67E536BE"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 xml:space="preserve">Jeigu per 7 </w:t>
      </w:r>
      <w:r w:rsidR="001169F0">
        <w:rPr>
          <w:noProof/>
          <w:lang w:val="lt-LT"/>
        </w:rPr>
        <w:t xml:space="preserve">paras </w:t>
      </w:r>
      <w:r w:rsidRPr="00ED386C">
        <w:rPr>
          <w:noProof/>
          <w:lang w:val="lt-LT"/>
        </w:rPr>
        <w:t>Jūsų savijauta nepagerėjo arba net pablogėjo, kreipkitės į gydytoją.</w:t>
      </w:r>
    </w:p>
    <w:p w14:paraId="3358A075" w14:textId="77777777" w:rsidR="00C97CD9" w:rsidRPr="00ED386C" w:rsidRDefault="00C97CD9" w:rsidP="00C97CD9">
      <w:pPr>
        <w:suppressAutoHyphens/>
        <w:spacing w:after="0" w:line="240" w:lineRule="auto"/>
        <w:ind w:right="-2"/>
        <w:rPr>
          <w:noProof/>
          <w:lang w:val="lt-LT"/>
        </w:rPr>
      </w:pPr>
    </w:p>
    <w:p w14:paraId="6A1077C7" w14:textId="77777777" w:rsidR="00C97CD9" w:rsidRPr="00ED386C" w:rsidRDefault="00C97CD9" w:rsidP="00C97CD9">
      <w:pPr>
        <w:pStyle w:val="Antrat4"/>
        <w:suppressAutoHyphens/>
        <w:rPr>
          <w:szCs w:val="22"/>
          <w:lang w:val="lt-LT"/>
        </w:rPr>
      </w:pPr>
      <w:r w:rsidRPr="00ED386C">
        <w:rPr>
          <w:szCs w:val="22"/>
          <w:lang w:val="lt-LT"/>
        </w:rPr>
        <w:t>Apie ką rašoma šiame lapelyje?</w:t>
      </w:r>
    </w:p>
    <w:p w14:paraId="14CFEDE1" w14:textId="77777777" w:rsidR="00C97CD9" w:rsidRPr="00ED386C" w:rsidRDefault="00C97CD9" w:rsidP="002C19CC">
      <w:pPr>
        <w:numPr>
          <w:ilvl w:val="12"/>
          <w:numId w:val="0"/>
        </w:numPr>
        <w:suppressAutoHyphens/>
        <w:spacing w:after="0" w:line="240" w:lineRule="auto"/>
        <w:ind w:right="-2"/>
        <w:rPr>
          <w:lang w:val="lt-LT"/>
        </w:rPr>
      </w:pPr>
    </w:p>
    <w:p w14:paraId="07E58963" w14:textId="5A2FD8EB"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1.</w:t>
      </w:r>
      <w:r w:rsidRPr="00ED386C">
        <w:rPr>
          <w:lang w:val="lt-LT"/>
        </w:rPr>
        <w:tab/>
        <w:t xml:space="preserve">Kas yra </w:t>
      </w:r>
      <w:r w:rsidR="00D841C5">
        <w:rPr>
          <w:lang w:val="lt-LT"/>
        </w:rPr>
        <w:t>Galathenal</w:t>
      </w:r>
      <w:r w:rsidRPr="00ED386C">
        <w:rPr>
          <w:lang w:val="lt-LT"/>
        </w:rPr>
        <w:t xml:space="preserve"> ir kam jis vartojamas</w:t>
      </w:r>
    </w:p>
    <w:p w14:paraId="0BD45ABB" w14:textId="78A1A52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2.</w:t>
      </w:r>
      <w:r w:rsidRPr="00ED386C">
        <w:rPr>
          <w:lang w:val="lt-LT"/>
        </w:rPr>
        <w:tab/>
      </w:r>
      <w:r w:rsidRPr="00ED386C">
        <w:rPr>
          <w:noProof/>
          <w:lang w:val="lt-LT"/>
        </w:rPr>
        <w:t xml:space="preserve">Kas žinotina prieš vartojant </w:t>
      </w:r>
      <w:r w:rsidR="00D841C5">
        <w:rPr>
          <w:lang w:val="lt-LT"/>
        </w:rPr>
        <w:t>Galathenal</w:t>
      </w:r>
    </w:p>
    <w:p w14:paraId="6CA98183" w14:textId="6C49DE0C"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3.</w:t>
      </w:r>
      <w:r w:rsidRPr="00ED386C">
        <w:rPr>
          <w:lang w:val="lt-LT"/>
        </w:rPr>
        <w:tab/>
      </w:r>
      <w:r w:rsidRPr="00ED386C">
        <w:rPr>
          <w:noProof/>
          <w:lang w:val="lt-LT"/>
        </w:rPr>
        <w:t xml:space="preserve">Kaip vartoti </w:t>
      </w:r>
      <w:r w:rsidR="00D841C5">
        <w:rPr>
          <w:lang w:val="lt-LT"/>
        </w:rPr>
        <w:t>Galathenal</w:t>
      </w:r>
    </w:p>
    <w:p w14:paraId="3DDA66AA" w14:textId="4153B2B3"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4.</w:t>
      </w:r>
      <w:r w:rsidRPr="00ED386C">
        <w:rPr>
          <w:lang w:val="lt-LT"/>
        </w:rPr>
        <w:tab/>
        <w:t>Galimas šalutinis poveikis</w:t>
      </w:r>
    </w:p>
    <w:p w14:paraId="7EA16D22" w14:textId="68D86F90"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5.</w:t>
      </w:r>
      <w:r w:rsidRPr="00ED386C">
        <w:rPr>
          <w:lang w:val="lt-LT"/>
        </w:rPr>
        <w:tab/>
        <w:t xml:space="preserve">Kaip laikyti </w:t>
      </w:r>
      <w:r w:rsidR="00D841C5">
        <w:rPr>
          <w:lang w:val="lt-LT"/>
        </w:rPr>
        <w:t>Galathenal</w:t>
      </w:r>
    </w:p>
    <w:p w14:paraId="11E4A857" w14:textId="77777777"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6.</w:t>
      </w:r>
      <w:r w:rsidRPr="00ED386C">
        <w:rPr>
          <w:lang w:val="lt-LT"/>
        </w:rPr>
        <w:tab/>
      </w:r>
      <w:r w:rsidRPr="00ED386C">
        <w:rPr>
          <w:noProof/>
          <w:lang w:val="lt-LT"/>
        </w:rPr>
        <w:t>Pakuotės turinys ir kita informacija</w:t>
      </w:r>
    </w:p>
    <w:p w14:paraId="0C1AD62B" w14:textId="77777777" w:rsidR="00C97CD9" w:rsidRPr="00ED386C" w:rsidRDefault="00C97CD9" w:rsidP="00C97CD9">
      <w:pPr>
        <w:numPr>
          <w:ilvl w:val="12"/>
          <w:numId w:val="0"/>
        </w:numPr>
        <w:suppressAutoHyphens/>
        <w:spacing w:after="0" w:line="240" w:lineRule="auto"/>
        <w:rPr>
          <w:noProof/>
          <w:lang w:val="lt-LT"/>
        </w:rPr>
      </w:pPr>
    </w:p>
    <w:p w14:paraId="7C96EAD0" w14:textId="77777777" w:rsidR="00C97CD9" w:rsidRPr="00ED386C" w:rsidRDefault="00C97CD9" w:rsidP="00C97CD9">
      <w:pPr>
        <w:numPr>
          <w:ilvl w:val="12"/>
          <w:numId w:val="0"/>
        </w:numPr>
        <w:suppressAutoHyphens/>
        <w:spacing w:after="0" w:line="240" w:lineRule="auto"/>
        <w:rPr>
          <w:noProof/>
          <w:lang w:val="lt-LT"/>
        </w:rPr>
      </w:pPr>
    </w:p>
    <w:p w14:paraId="44BB1A6F" w14:textId="523CD53B" w:rsidR="00C97CD9" w:rsidRPr="00ED386C" w:rsidRDefault="00C97CD9" w:rsidP="00C97CD9">
      <w:pPr>
        <w:pStyle w:val="Antrat4"/>
        <w:suppressAutoHyphens/>
        <w:rPr>
          <w:szCs w:val="22"/>
          <w:lang w:val="lt-LT"/>
        </w:rPr>
      </w:pPr>
      <w:r w:rsidRPr="00ED386C">
        <w:rPr>
          <w:szCs w:val="22"/>
          <w:lang w:val="lt-LT"/>
        </w:rPr>
        <w:t>1.</w:t>
      </w:r>
      <w:r w:rsidRPr="00ED386C">
        <w:rPr>
          <w:szCs w:val="22"/>
          <w:lang w:val="lt-LT"/>
        </w:rPr>
        <w:tab/>
        <w:t xml:space="preserve">Kas yra </w:t>
      </w:r>
      <w:r w:rsidR="00D841C5">
        <w:rPr>
          <w:szCs w:val="22"/>
          <w:lang w:val="lt-LT"/>
        </w:rPr>
        <w:t>Galathenal</w:t>
      </w:r>
      <w:r w:rsidRPr="00ED386C">
        <w:rPr>
          <w:szCs w:val="22"/>
          <w:lang w:val="lt-LT"/>
        </w:rPr>
        <w:t xml:space="preserve"> ir kam jis vartojamas</w:t>
      </w:r>
    </w:p>
    <w:p w14:paraId="58F1EB51" w14:textId="77777777" w:rsidR="00C97CD9" w:rsidRPr="00ED386C" w:rsidRDefault="00C97CD9" w:rsidP="00C97CD9">
      <w:pPr>
        <w:numPr>
          <w:ilvl w:val="12"/>
          <w:numId w:val="0"/>
        </w:numPr>
        <w:suppressAutoHyphens/>
        <w:spacing w:after="0" w:line="240" w:lineRule="auto"/>
        <w:rPr>
          <w:noProof/>
          <w:lang w:val="lt-LT"/>
        </w:rPr>
      </w:pPr>
    </w:p>
    <w:p w14:paraId="53DD57D8" w14:textId="12F1DA32" w:rsidR="00C97CD9" w:rsidRPr="00ED386C" w:rsidRDefault="00D841C5" w:rsidP="00C97CD9">
      <w:pPr>
        <w:suppressAutoHyphens/>
        <w:spacing w:after="0" w:line="240" w:lineRule="auto"/>
        <w:ind w:right="-2"/>
        <w:rPr>
          <w:shd w:val="clear" w:color="auto" w:fill="FFFFFF"/>
          <w:lang w:val="lt-LT"/>
        </w:rPr>
      </w:pPr>
      <w:r>
        <w:rPr>
          <w:noProof/>
          <w:lang w:val="lt-LT"/>
        </w:rPr>
        <w:t>Galathenal</w:t>
      </w:r>
      <w:r w:rsidR="00C97CD9" w:rsidRPr="00ED386C">
        <w:rPr>
          <w:noProof/>
          <w:lang w:val="lt-LT"/>
        </w:rPr>
        <w:t xml:space="preserve"> yra nosies purškalas.</w:t>
      </w:r>
      <w:r w:rsidR="00ED386C">
        <w:rPr>
          <w:noProof/>
          <w:lang w:val="lt-LT"/>
        </w:rPr>
        <w:t xml:space="preserve"> </w:t>
      </w:r>
      <w:r>
        <w:rPr>
          <w:shd w:val="clear" w:color="auto" w:fill="FFFFFF"/>
          <w:lang w:val="lt-LT"/>
        </w:rPr>
        <w:t>Galathenal</w:t>
      </w:r>
      <w:r w:rsidR="00C97CD9" w:rsidRPr="00ED386C">
        <w:rPr>
          <w:shd w:val="clear" w:color="auto" w:fill="FFFFFF"/>
          <w:lang w:val="lt-LT"/>
        </w:rPr>
        <w:t xml:space="preserve"> sudėtyje yra veikliosios medžiagos ksilometazolino hidrochlorido, kuris sutraukia kraujagysles ir taip sumažina nosies gleivinės paburkimą.</w:t>
      </w:r>
    </w:p>
    <w:p w14:paraId="6D7FD601" w14:textId="634C6FB4" w:rsidR="00C97CD9" w:rsidRPr="00ED386C" w:rsidRDefault="00D841C5" w:rsidP="00C97CD9">
      <w:pPr>
        <w:suppressAutoHyphens/>
        <w:spacing w:after="0" w:line="240" w:lineRule="auto"/>
        <w:ind w:right="-2"/>
        <w:rPr>
          <w:noProof/>
          <w:lang w:val="lt-LT" w:bidi="en-GB"/>
        </w:rPr>
      </w:pPr>
      <w:r>
        <w:rPr>
          <w:shd w:val="clear" w:color="auto" w:fill="FFFFFF"/>
          <w:lang w:val="lt-LT"/>
        </w:rPr>
        <w:t>Galathenal</w:t>
      </w:r>
      <w:r w:rsidR="00C97CD9" w:rsidRPr="00ED386C">
        <w:rPr>
          <w:shd w:val="clear" w:color="auto" w:fill="FFFFFF"/>
          <w:lang w:val="lt-LT"/>
        </w:rPr>
        <w:t xml:space="preserve"> sudėtyje taip pat yra veikliosios medžiagos dekspantenolio, kuris yra vitamino pantoteno rūgšties darinys. Jis skatina žaizdų gijimą ir apsaugo gleivinę.</w:t>
      </w:r>
    </w:p>
    <w:p w14:paraId="5C41CAB7" w14:textId="77777777" w:rsidR="00C97CD9" w:rsidRPr="00ED386C" w:rsidRDefault="00C97CD9" w:rsidP="00C97CD9">
      <w:pPr>
        <w:suppressAutoHyphens/>
        <w:spacing w:after="0" w:line="240" w:lineRule="auto"/>
        <w:ind w:right="-2"/>
        <w:rPr>
          <w:noProof/>
          <w:lang w:val="lt-LT"/>
        </w:rPr>
      </w:pPr>
    </w:p>
    <w:p w14:paraId="630AAD1D" w14:textId="06663E6F" w:rsidR="00C97CD9" w:rsidRPr="00ED386C" w:rsidRDefault="00D841C5" w:rsidP="00C97CD9">
      <w:pPr>
        <w:suppressAutoHyphens/>
        <w:spacing w:after="0" w:line="240" w:lineRule="auto"/>
        <w:ind w:right="-2"/>
        <w:rPr>
          <w:noProof/>
          <w:lang w:val="lt-LT"/>
        </w:rPr>
      </w:pPr>
      <w:r>
        <w:rPr>
          <w:noProof/>
          <w:lang w:val="lt-LT"/>
        </w:rPr>
        <w:t>Galathenal</w:t>
      </w:r>
      <w:r w:rsidR="00C97CD9" w:rsidRPr="00ED386C">
        <w:rPr>
          <w:noProof/>
          <w:lang w:val="lt-LT"/>
        </w:rPr>
        <w:t xml:space="preserve"> vartojamas</w:t>
      </w:r>
      <w:r w:rsidR="00ED386C">
        <w:rPr>
          <w:noProof/>
          <w:lang w:val="lt-LT"/>
        </w:rPr>
        <w:t>:</w:t>
      </w:r>
    </w:p>
    <w:p w14:paraId="2BA01B30" w14:textId="5F71FE20" w:rsidR="00C97CD9" w:rsidRPr="00ED386C" w:rsidRDefault="00C97CD9" w:rsidP="00C97CD9">
      <w:pPr>
        <w:numPr>
          <w:ilvl w:val="0"/>
          <w:numId w:val="10"/>
        </w:numPr>
        <w:suppressAutoHyphens/>
        <w:autoSpaceDN/>
        <w:spacing w:after="0" w:line="240" w:lineRule="auto"/>
        <w:textAlignment w:val="auto"/>
        <w:rPr>
          <w:noProof/>
          <w:lang w:val="lt-LT"/>
        </w:rPr>
      </w:pPr>
      <w:r w:rsidRPr="00ED386C">
        <w:rPr>
          <w:shd w:val="clear" w:color="auto" w:fill="FFFFFF"/>
          <w:lang w:val="lt-LT"/>
        </w:rPr>
        <w:t>nosies gleivinės paburkimui mažinti sergant nosies gleivinės uždegimu (rinitu) ir kaip pagalbinė priemonė odos bei gleivinės pažeidimams gydyti, ne alerginės kilmės išskyroms iš nosies (vazomotoriniam rinitui) mažinti ir kvėpavimui p</w:t>
      </w:r>
      <w:r w:rsidR="00CF42AF">
        <w:rPr>
          <w:shd w:val="clear" w:color="auto" w:fill="FFFFFF"/>
          <w:lang w:val="lt-LT"/>
        </w:rPr>
        <w:t xml:space="preserve">er </w:t>
      </w:r>
      <w:r w:rsidRPr="00ED386C">
        <w:rPr>
          <w:shd w:val="clear" w:color="auto" w:fill="FFFFFF"/>
          <w:lang w:val="lt-LT"/>
        </w:rPr>
        <w:t>nosį palengvinti esant nosies užgulimui po nosies operacijos;</w:t>
      </w:r>
    </w:p>
    <w:p w14:paraId="383FB843" w14:textId="77777777" w:rsidR="00C97CD9" w:rsidRPr="00ED386C" w:rsidRDefault="00C97CD9" w:rsidP="002C19CC">
      <w:pPr>
        <w:suppressAutoHyphens/>
        <w:autoSpaceDN/>
        <w:spacing w:after="0" w:line="240" w:lineRule="auto"/>
        <w:textAlignment w:val="auto"/>
        <w:rPr>
          <w:noProof/>
          <w:lang w:val="lt-LT"/>
        </w:rPr>
      </w:pPr>
    </w:p>
    <w:p w14:paraId="7F8CA22D" w14:textId="77777777" w:rsidR="00C97CD9" w:rsidRPr="00ED386C" w:rsidRDefault="00C97CD9" w:rsidP="00C97CD9">
      <w:pPr>
        <w:numPr>
          <w:ilvl w:val="0"/>
          <w:numId w:val="10"/>
        </w:numPr>
        <w:suppressAutoHyphens/>
        <w:autoSpaceDN/>
        <w:spacing w:after="0" w:line="240" w:lineRule="auto"/>
        <w:textAlignment w:val="auto"/>
        <w:rPr>
          <w:noProof/>
          <w:lang w:val="lt-LT"/>
        </w:rPr>
      </w:pPr>
      <w:r w:rsidRPr="00ED386C">
        <w:rPr>
          <w:noProof/>
          <w:lang w:val="lt-LT"/>
        </w:rPr>
        <w:t>nosies gleivinės paburkimui mažinti sergant nosies gleivinės uždegimu ir ūminiu prienosinių ančių uždegimu (rinosinusitu).</w:t>
      </w:r>
    </w:p>
    <w:p w14:paraId="51368F42" w14:textId="77777777" w:rsidR="00C97CD9" w:rsidRPr="00ED386C" w:rsidRDefault="00C97CD9" w:rsidP="002C19CC">
      <w:pPr>
        <w:pStyle w:val="Sraopastraipa"/>
        <w:spacing w:after="0"/>
        <w:ind w:left="0"/>
        <w:rPr>
          <w:noProof/>
          <w:lang w:val="lt-LT"/>
        </w:rPr>
      </w:pPr>
    </w:p>
    <w:p w14:paraId="3522BB02" w14:textId="1B75ED56" w:rsidR="00ED386C" w:rsidRDefault="00D841C5" w:rsidP="00AD0AC2">
      <w:pPr>
        <w:tabs>
          <w:tab w:val="left" w:pos="0"/>
        </w:tabs>
        <w:suppressAutoHyphens/>
        <w:autoSpaceDN/>
        <w:spacing w:after="0" w:line="240" w:lineRule="auto"/>
        <w:textAlignment w:val="auto"/>
        <w:rPr>
          <w:lang w:val="lt-LT"/>
        </w:rPr>
      </w:pPr>
      <w:r>
        <w:rPr>
          <w:lang w:val="lt-LT"/>
        </w:rPr>
        <w:t>Galathenal</w:t>
      </w:r>
      <w:r w:rsidR="00ED386C">
        <w:rPr>
          <w:lang w:val="lt-LT"/>
        </w:rPr>
        <w:t xml:space="preserve"> skirtas s</w:t>
      </w:r>
      <w:r w:rsidR="00ED386C" w:rsidRPr="00ED386C">
        <w:rPr>
          <w:lang w:val="lt-LT"/>
        </w:rPr>
        <w:t>uaugusiesiems ir vyresniems nei 6 metų vaikams</w:t>
      </w:r>
      <w:r w:rsidR="00ED386C">
        <w:rPr>
          <w:lang w:val="lt-LT"/>
        </w:rPr>
        <w:t>.</w:t>
      </w:r>
    </w:p>
    <w:p w14:paraId="106D0203" w14:textId="77777777" w:rsidR="00ED386C" w:rsidRDefault="00ED386C" w:rsidP="00AD0AC2">
      <w:pPr>
        <w:tabs>
          <w:tab w:val="left" w:pos="0"/>
        </w:tabs>
        <w:suppressAutoHyphens/>
        <w:autoSpaceDN/>
        <w:spacing w:after="0" w:line="240" w:lineRule="auto"/>
        <w:textAlignment w:val="auto"/>
        <w:rPr>
          <w:noProof/>
          <w:lang w:val="lt-LT"/>
        </w:rPr>
      </w:pPr>
    </w:p>
    <w:p w14:paraId="40F2EF1A" w14:textId="3ADABE29" w:rsidR="00ED386C" w:rsidRPr="00ED386C" w:rsidRDefault="00ED386C" w:rsidP="00AD0AC2">
      <w:pPr>
        <w:tabs>
          <w:tab w:val="left" w:pos="0"/>
        </w:tabs>
        <w:suppressAutoHyphens/>
        <w:autoSpaceDN/>
        <w:spacing w:after="0" w:line="240" w:lineRule="auto"/>
        <w:textAlignment w:val="auto"/>
        <w:rPr>
          <w:lang w:val="lt-LT"/>
        </w:rPr>
      </w:pPr>
      <w:r w:rsidRPr="00ED386C">
        <w:rPr>
          <w:noProof/>
          <w:lang w:val="lt-LT"/>
        </w:rPr>
        <w:t xml:space="preserve">Jeigu per 7 </w:t>
      </w:r>
      <w:r w:rsidR="001169F0">
        <w:rPr>
          <w:noProof/>
          <w:lang w:val="lt-LT"/>
        </w:rPr>
        <w:t xml:space="preserve">paras </w:t>
      </w:r>
      <w:r w:rsidRPr="00ED386C">
        <w:rPr>
          <w:noProof/>
          <w:lang w:val="lt-LT"/>
        </w:rPr>
        <w:t>Jūsų savijauta nepagerėjo arba net pablogėjo, kreipkitės į gydytoją.</w:t>
      </w:r>
    </w:p>
    <w:p w14:paraId="42CB9342" w14:textId="77777777" w:rsidR="00C97CD9" w:rsidRDefault="00C97CD9" w:rsidP="00C97CD9">
      <w:pPr>
        <w:numPr>
          <w:ilvl w:val="12"/>
          <w:numId w:val="0"/>
        </w:numPr>
        <w:suppressAutoHyphens/>
        <w:spacing w:after="0" w:line="240" w:lineRule="auto"/>
        <w:rPr>
          <w:noProof/>
          <w:lang w:val="lt-LT"/>
        </w:rPr>
      </w:pPr>
    </w:p>
    <w:p w14:paraId="16DD2A83" w14:textId="77777777" w:rsidR="00ED386C" w:rsidRPr="00ED386C" w:rsidRDefault="00ED386C" w:rsidP="00C97CD9">
      <w:pPr>
        <w:numPr>
          <w:ilvl w:val="12"/>
          <w:numId w:val="0"/>
        </w:numPr>
        <w:suppressAutoHyphens/>
        <w:spacing w:after="0" w:line="240" w:lineRule="auto"/>
        <w:rPr>
          <w:noProof/>
          <w:lang w:val="lt-LT"/>
        </w:rPr>
      </w:pPr>
    </w:p>
    <w:p w14:paraId="3DB4ADC5" w14:textId="161EBAE3" w:rsidR="00C97CD9" w:rsidRPr="00ED386C" w:rsidRDefault="00C97CD9" w:rsidP="00AD0AC2">
      <w:pPr>
        <w:pStyle w:val="Antrat4"/>
        <w:suppressAutoHyphens/>
        <w:rPr>
          <w:szCs w:val="22"/>
          <w:lang w:val="lt-LT"/>
        </w:rPr>
      </w:pPr>
      <w:r w:rsidRPr="00ED386C">
        <w:rPr>
          <w:szCs w:val="22"/>
          <w:lang w:val="lt-LT"/>
        </w:rPr>
        <w:t>2.</w:t>
      </w:r>
      <w:r w:rsidRPr="00ED386C">
        <w:rPr>
          <w:szCs w:val="22"/>
          <w:lang w:val="lt-LT"/>
        </w:rPr>
        <w:tab/>
        <w:t xml:space="preserve">Kas žinotina prieš vartojant </w:t>
      </w:r>
      <w:r w:rsidR="00D841C5">
        <w:rPr>
          <w:szCs w:val="22"/>
          <w:lang w:val="lt-LT"/>
        </w:rPr>
        <w:t>Galathenal</w:t>
      </w:r>
    </w:p>
    <w:p w14:paraId="577B31A9" w14:textId="77777777" w:rsidR="00C97CD9" w:rsidRPr="00ED386C" w:rsidRDefault="00C97CD9" w:rsidP="00C97CD9">
      <w:pPr>
        <w:numPr>
          <w:ilvl w:val="12"/>
          <w:numId w:val="0"/>
        </w:numPr>
        <w:suppressAutoHyphens/>
        <w:spacing w:after="0" w:line="240" w:lineRule="auto"/>
        <w:ind w:right="-2"/>
        <w:rPr>
          <w:noProof/>
          <w:lang w:val="lt-LT"/>
        </w:rPr>
      </w:pPr>
    </w:p>
    <w:p w14:paraId="2C2D0B18" w14:textId="457871F0" w:rsidR="00C97CD9" w:rsidRPr="00ED386C" w:rsidRDefault="00D841C5" w:rsidP="00C97CD9">
      <w:pPr>
        <w:numPr>
          <w:ilvl w:val="12"/>
          <w:numId w:val="0"/>
        </w:numPr>
        <w:suppressAutoHyphens/>
        <w:spacing w:after="0" w:line="240" w:lineRule="auto"/>
        <w:outlineLvl w:val="0"/>
        <w:rPr>
          <w:noProof/>
          <w:lang w:val="lt-LT"/>
        </w:rPr>
      </w:pPr>
      <w:r>
        <w:rPr>
          <w:b/>
          <w:noProof/>
          <w:lang w:val="lt-LT"/>
        </w:rPr>
        <w:t>Galathenal</w:t>
      </w:r>
      <w:r w:rsidR="00C97CD9" w:rsidRPr="00ED386C">
        <w:rPr>
          <w:b/>
          <w:noProof/>
          <w:lang w:val="lt-LT"/>
        </w:rPr>
        <w:t xml:space="preserve"> vartoti </w:t>
      </w:r>
      <w:r w:rsidR="00597C2F">
        <w:rPr>
          <w:b/>
          <w:noProof/>
          <w:lang w:val="lt-LT"/>
        </w:rPr>
        <w:t>draudžiama</w:t>
      </w:r>
      <w:r w:rsidR="00C97CD9" w:rsidRPr="00ED386C">
        <w:rPr>
          <w:b/>
          <w:noProof/>
          <w:lang w:val="lt-LT"/>
        </w:rPr>
        <w:t>:</w:t>
      </w:r>
    </w:p>
    <w:p w14:paraId="570F645F" w14:textId="77777777" w:rsidR="00C97CD9" w:rsidRPr="00ED386C" w:rsidRDefault="00C97CD9" w:rsidP="00C97CD9">
      <w:pPr>
        <w:pStyle w:val="Sraopastraipa"/>
        <w:numPr>
          <w:ilvl w:val="0"/>
          <w:numId w:val="15"/>
        </w:numPr>
        <w:suppressAutoHyphens/>
        <w:spacing w:after="0" w:line="240" w:lineRule="auto"/>
        <w:ind w:left="567" w:hanging="567"/>
        <w:rPr>
          <w:shd w:val="clear" w:color="auto" w:fill="FFFFFF"/>
          <w:lang w:val="lt-LT"/>
        </w:rPr>
      </w:pPr>
      <w:r w:rsidRPr="00ED386C">
        <w:rPr>
          <w:shd w:val="clear" w:color="auto" w:fill="FFFFFF"/>
          <w:lang w:val="lt-LT"/>
        </w:rPr>
        <w:t>jeigu yra alergija ksilometazolino hidrochloridui</w:t>
      </w:r>
      <w:r w:rsidR="000C6AFF">
        <w:rPr>
          <w:shd w:val="clear" w:color="auto" w:fill="FFFFFF"/>
          <w:lang w:val="lt-LT"/>
        </w:rPr>
        <w:t xml:space="preserve"> ar</w:t>
      </w:r>
      <w:r w:rsidRPr="00ED386C">
        <w:rPr>
          <w:shd w:val="clear" w:color="auto" w:fill="FFFFFF"/>
          <w:lang w:val="lt-LT"/>
        </w:rPr>
        <w:t xml:space="preserve"> dekspantenoliui arba bet kuriai pagalbinei šio vaisto medžiagai (jos išvardytos 6 skyriuje);</w:t>
      </w:r>
    </w:p>
    <w:p w14:paraId="4C137C65" w14:textId="332EE911" w:rsidR="00C97CD9" w:rsidRPr="00E1575C" w:rsidRDefault="00C97CD9" w:rsidP="00FA739A">
      <w:pPr>
        <w:pStyle w:val="Sraopastraipa"/>
        <w:numPr>
          <w:ilvl w:val="0"/>
          <w:numId w:val="15"/>
        </w:numPr>
        <w:suppressAutoHyphens/>
        <w:spacing w:after="0" w:line="240" w:lineRule="auto"/>
        <w:ind w:left="567" w:hanging="567"/>
        <w:rPr>
          <w:shd w:val="clear" w:color="auto" w:fill="FFFFFF"/>
          <w:lang w:val="lt-LT"/>
        </w:rPr>
      </w:pPr>
      <w:r w:rsidRPr="00E1575C">
        <w:rPr>
          <w:shd w:val="clear" w:color="auto" w:fill="FFFFFF"/>
          <w:lang w:val="lt-LT"/>
        </w:rPr>
        <w:t>jeigu Jums yra sausasis nosies gleivinės uždegimas, kurio metu gali atsirasti šašų (</w:t>
      </w:r>
      <w:r w:rsidR="000C6AFF" w:rsidRPr="00E1575C">
        <w:rPr>
          <w:i/>
          <w:iCs/>
          <w:noProof/>
          <w:lang w:val="lt-LT"/>
        </w:rPr>
        <w:t>rhinitis sicca</w:t>
      </w:r>
      <w:r w:rsidRPr="00E1575C">
        <w:rPr>
          <w:shd w:val="clear" w:color="auto" w:fill="FFFFFF"/>
          <w:lang w:val="lt-LT"/>
        </w:rPr>
        <w:t>);</w:t>
      </w:r>
    </w:p>
    <w:p w14:paraId="229807B5" w14:textId="77777777"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po chirurginio posmegeninės liaukos pašalinimo per nosį (transsfenoidalinės hipofizektomijos) arba po kitų chirurginių intervencijų, pažeidžiančių smegenų dangalą;</w:t>
      </w:r>
    </w:p>
    <w:p w14:paraId="3D6C7C80" w14:textId="57C4F3ED" w:rsidR="00C97CD9" w:rsidRPr="00ED386C" w:rsidRDefault="00C97CD9" w:rsidP="00C97CD9">
      <w:pPr>
        <w:numPr>
          <w:ilvl w:val="12"/>
          <w:numId w:val="0"/>
        </w:numPr>
        <w:suppressAutoHyphens/>
        <w:spacing w:after="0" w:line="240" w:lineRule="auto"/>
        <w:ind w:left="567" w:hanging="567"/>
        <w:rPr>
          <w:noProof/>
          <w:lang w:val="lt-LT"/>
        </w:rPr>
      </w:pPr>
      <w:r w:rsidRPr="00ED386C">
        <w:rPr>
          <w:lang w:val="lt-LT"/>
        </w:rPr>
        <w:t>-</w:t>
      </w:r>
      <w:r w:rsidRPr="00ED386C">
        <w:rPr>
          <w:lang w:val="lt-LT"/>
        </w:rPr>
        <w:tab/>
        <w:t xml:space="preserve">kūdikiams ir vaikams iki </w:t>
      </w:r>
      <w:r w:rsidR="000C6AFF">
        <w:rPr>
          <w:lang w:val="lt-LT"/>
        </w:rPr>
        <w:t>6</w:t>
      </w:r>
      <w:r w:rsidRPr="00ED386C">
        <w:rPr>
          <w:lang w:val="lt-LT"/>
        </w:rPr>
        <w:t xml:space="preserve"> metų amžiaus.</w:t>
      </w:r>
    </w:p>
    <w:p w14:paraId="05F11ADD" w14:textId="77777777" w:rsidR="00C97CD9" w:rsidRPr="00ED386C" w:rsidRDefault="00C97CD9" w:rsidP="00C97CD9">
      <w:pPr>
        <w:numPr>
          <w:ilvl w:val="12"/>
          <w:numId w:val="0"/>
        </w:numPr>
        <w:suppressAutoHyphens/>
        <w:spacing w:after="0" w:line="240" w:lineRule="auto"/>
        <w:ind w:left="567" w:hanging="567"/>
        <w:rPr>
          <w:noProof/>
          <w:lang w:val="lt-LT"/>
        </w:rPr>
      </w:pPr>
    </w:p>
    <w:p w14:paraId="0DA03408" w14:textId="39CEBE0A" w:rsidR="00C97CD9" w:rsidRPr="00ED386C" w:rsidRDefault="00C97CD9" w:rsidP="00C97CD9">
      <w:pPr>
        <w:pStyle w:val="Antrat4"/>
        <w:suppressAutoHyphens/>
        <w:rPr>
          <w:szCs w:val="22"/>
          <w:lang w:val="lt-LT"/>
        </w:rPr>
      </w:pPr>
      <w:r w:rsidRPr="00ED386C">
        <w:rPr>
          <w:szCs w:val="22"/>
          <w:lang w:val="lt-LT"/>
        </w:rPr>
        <w:t>Įspėjimai ir atsargumo priemonės</w:t>
      </w:r>
    </w:p>
    <w:p w14:paraId="55F8BCAB" w14:textId="3CEAFE0D"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 xml:space="preserve">Pasitarkite su gydytoju arba vaistininku, prieš pradėdami vartoti </w:t>
      </w:r>
      <w:r w:rsidR="00D841C5">
        <w:rPr>
          <w:shd w:val="clear" w:color="auto" w:fill="FFFFFF"/>
          <w:lang w:val="lt-LT"/>
        </w:rPr>
        <w:t>Galathenal</w:t>
      </w:r>
      <w:r w:rsidRPr="00ED386C">
        <w:rPr>
          <w:shd w:val="clear" w:color="auto" w:fill="FFFFFF"/>
          <w:lang w:val="lt-LT"/>
        </w:rPr>
        <w:t>:</w:t>
      </w:r>
    </w:p>
    <w:p w14:paraId="426ADAF1" w14:textId="77777777"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esate gydomas</w:t>
      </w:r>
      <w:r w:rsidRPr="00ED386C">
        <w:rPr>
          <w:shd w:val="clear" w:color="auto" w:fill="FFFFFF"/>
          <w:lang w:val="lt-LT"/>
        </w:rPr>
        <w:t xml:space="preserve"> monoaminooksidazės (MAO) inhibitori</w:t>
      </w:r>
      <w:r w:rsidR="000C6AFF">
        <w:rPr>
          <w:shd w:val="clear" w:color="auto" w:fill="FFFFFF"/>
          <w:lang w:val="lt-LT"/>
        </w:rPr>
        <w:t>ais</w:t>
      </w:r>
      <w:r w:rsidRPr="00ED386C">
        <w:rPr>
          <w:shd w:val="clear" w:color="auto" w:fill="FFFFFF"/>
          <w:lang w:val="lt-LT"/>
        </w:rPr>
        <w:t xml:space="preserve"> arba vartojote jų per paskutines dvi savaites, arba vartojate kitokių kraujospūdį didinti galinčių vaistų;</w:t>
      </w:r>
    </w:p>
    <w:p w14:paraId="185E1BD5" w14:textId="77777777" w:rsidR="000C6AFF" w:rsidRPr="00ED386C" w:rsidRDefault="000C6AFF" w:rsidP="000C6AFF">
      <w:pPr>
        <w:numPr>
          <w:ilvl w:val="12"/>
          <w:numId w:val="0"/>
        </w:numPr>
        <w:suppressAutoHyphens/>
        <w:spacing w:after="0" w:line="240" w:lineRule="auto"/>
        <w:ind w:left="567" w:hanging="567"/>
        <w:rPr>
          <w:lang w:val="lt-LT"/>
        </w:rPr>
      </w:pPr>
      <w:r>
        <w:rPr>
          <w:shd w:val="clear" w:color="auto" w:fill="FFFFFF"/>
          <w:lang w:val="lt-LT"/>
        </w:rPr>
        <w:t>-</w:t>
      </w:r>
      <w:r>
        <w:rPr>
          <w:shd w:val="clear" w:color="auto" w:fill="FFFFFF"/>
          <w:lang w:val="lt-LT"/>
        </w:rPr>
        <w:tab/>
      </w:r>
      <w:r w:rsidRPr="00ED386C">
        <w:rPr>
          <w:lang w:val="lt-LT"/>
        </w:rPr>
        <w:t>jei Jums yra padidėjęs akispūdis, ypač jei sergate uždaro kampo glaukoma;</w:t>
      </w:r>
    </w:p>
    <w:p w14:paraId="6D5E6A68" w14:textId="6BBC74D9"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sergate sunkia širdies ar kraujagyslių sistemos liga (pvz., </w:t>
      </w:r>
      <w:r w:rsidR="000C6AFF">
        <w:rPr>
          <w:shd w:val="clear" w:color="auto" w:fill="FFFFFF"/>
          <w:lang w:val="lt-LT"/>
        </w:rPr>
        <w:t>išemine širdies liga)</w:t>
      </w:r>
      <w:r w:rsidRPr="00ED386C">
        <w:rPr>
          <w:shd w:val="clear" w:color="auto" w:fill="FFFFFF"/>
          <w:lang w:val="lt-LT"/>
        </w:rPr>
        <w:t xml:space="preserve"> arba Jūsų kraujospūdis yra padidėjęs (hipertenzija);</w:t>
      </w:r>
    </w:p>
    <w:p w14:paraId="5A25022E" w14:textId="77777777" w:rsidR="000C6AFF" w:rsidRPr="00ED386C" w:rsidRDefault="000C6AFF" w:rsidP="00C97CD9">
      <w:pPr>
        <w:numPr>
          <w:ilvl w:val="12"/>
          <w:numId w:val="0"/>
        </w:numPr>
        <w:suppressAutoHyphens/>
        <w:spacing w:after="0" w:line="240" w:lineRule="auto"/>
        <w:ind w:left="567" w:hanging="567"/>
        <w:rPr>
          <w:shd w:val="clear" w:color="auto" w:fill="FFFFFF"/>
          <w:lang w:val="lt-LT"/>
        </w:rPr>
      </w:pPr>
      <w:r>
        <w:rPr>
          <w:shd w:val="clear" w:color="auto" w:fill="FFFFFF"/>
          <w:lang w:val="lt-LT"/>
        </w:rPr>
        <w:t>-</w:t>
      </w:r>
      <w:r>
        <w:rPr>
          <w:shd w:val="clear" w:color="auto" w:fill="FFFFFF"/>
          <w:lang w:val="lt-LT"/>
        </w:rPr>
        <w:tab/>
        <w:t xml:space="preserve">jeigu sergate širdies liga (pvz., </w:t>
      </w:r>
      <w:r w:rsidRPr="00ED386C">
        <w:rPr>
          <w:shd w:val="clear" w:color="auto" w:fill="FFFFFF"/>
          <w:lang w:val="lt-LT"/>
        </w:rPr>
        <w:t>pailgėjusio QT intervalo sindromu)</w:t>
      </w:r>
      <w:r>
        <w:rPr>
          <w:shd w:val="clear" w:color="auto" w:fill="FFFFFF"/>
          <w:lang w:val="lt-LT"/>
        </w:rPr>
        <w:t>;</w:t>
      </w:r>
    </w:p>
    <w:p w14:paraId="58D175DA" w14:textId="38DF5B40"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jeigu Jums yra antinksčių navikas (feochromocitoma);</w:t>
      </w:r>
    </w:p>
    <w:p w14:paraId="76A30F8C" w14:textId="6ABEE836"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 xml:space="preserve">Jums </w:t>
      </w:r>
      <w:r w:rsidRPr="00ED386C">
        <w:rPr>
          <w:shd w:val="clear" w:color="auto" w:fill="FFFFFF"/>
          <w:lang w:val="lt-LT"/>
        </w:rPr>
        <w:t>yra medžiagų apykaitos sutrikimų, pavyzdžiui, skydliaukės veikla yra suaktyvėjusi (hipertireozė) arba sergate cukriniu diabetu;</w:t>
      </w:r>
    </w:p>
    <w:p w14:paraId="68986884" w14:textId="560DCEAF"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 Jums yra medžiagų apykaitos liga (porfirija);</w:t>
      </w:r>
    </w:p>
    <w:p w14:paraId="39EE7721" w14:textId="4B5D5189" w:rsidR="00C97CD9" w:rsidRPr="00ED386C" w:rsidRDefault="00C97CD9" w:rsidP="00C97CD9">
      <w:pPr>
        <w:numPr>
          <w:ilvl w:val="12"/>
          <w:numId w:val="0"/>
        </w:numPr>
        <w:suppressAutoHyphens/>
        <w:spacing w:after="0" w:line="240" w:lineRule="auto"/>
        <w:ind w:left="567" w:hanging="567"/>
        <w:rPr>
          <w:noProof/>
          <w:lang w:val="lt-LT"/>
        </w:rPr>
      </w:pPr>
      <w:r w:rsidRPr="00ED386C">
        <w:rPr>
          <w:shd w:val="clear" w:color="auto" w:fill="FFFFFF"/>
          <w:lang w:val="lt-LT"/>
        </w:rPr>
        <w:t>-</w:t>
      </w:r>
      <w:r w:rsidRPr="00ED386C">
        <w:rPr>
          <w:shd w:val="clear" w:color="auto" w:fill="FFFFFF"/>
          <w:lang w:val="lt-LT"/>
        </w:rPr>
        <w:tab/>
        <w:t>jeigu Jūsų prostata yra padidėjusi (prostatos hiperplazija).</w:t>
      </w:r>
    </w:p>
    <w:p w14:paraId="0C5D0B67" w14:textId="37DB976D" w:rsidR="00C97CD9" w:rsidRPr="00ED386C" w:rsidRDefault="00C97CD9" w:rsidP="00C97CD9">
      <w:pPr>
        <w:numPr>
          <w:ilvl w:val="12"/>
          <w:numId w:val="0"/>
        </w:numPr>
        <w:suppressAutoHyphens/>
        <w:spacing w:after="0" w:line="240" w:lineRule="auto"/>
        <w:rPr>
          <w:noProof/>
          <w:lang w:val="lt-LT"/>
        </w:rPr>
      </w:pPr>
    </w:p>
    <w:p w14:paraId="688B1CCC" w14:textId="7E4D0E54" w:rsidR="00C94F23" w:rsidRPr="00ED386C" w:rsidRDefault="00C94F23" w:rsidP="00C94F23">
      <w:pPr>
        <w:numPr>
          <w:ilvl w:val="12"/>
          <w:numId w:val="0"/>
        </w:numPr>
        <w:suppressAutoHyphens/>
        <w:spacing w:after="0" w:line="240" w:lineRule="auto"/>
        <w:rPr>
          <w:noProof/>
          <w:lang w:val="lt-LT"/>
        </w:rPr>
      </w:pPr>
      <w:r w:rsidRPr="00ED386C">
        <w:rPr>
          <w:noProof/>
          <w:lang w:val="lt-LT"/>
        </w:rPr>
        <w:t>Esant lėtinei slogai dėl nosies gleivinės suplonėjimo pavojaus vaisto vartoti galima tik prižiūrint gydytojui.</w:t>
      </w:r>
    </w:p>
    <w:p w14:paraId="3BDCA8A8" w14:textId="77777777" w:rsidR="00C94F23" w:rsidRDefault="00C94F23" w:rsidP="00C97CD9">
      <w:pPr>
        <w:numPr>
          <w:ilvl w:val="12"/>
          <w:numId w:val="0"/>
        </w:numPr>
        <w:suppressAutoHyphens/>
        <w:spacing w:after="0" w:line="240" w:lineRule="auto"/>
        <w:rPr>
          <w:noProof/>
          <w:lang w:val="lt-LT"/>
        </w:rPr>
      </w:pPr>
    </w:p>
    <w:p w14:paraId="1B3F1A1D" w14:textId="29B00A0B" w:rsidR="00C94F23" w:rsidRDefault="00C94F23" w:rsidP="00C97CD9">
      <w:pPr>
        <w:numPr>
          <w:ilvl w:val="12"/>
          <w:numId w:val="0"/>
        </w:numPr>
        <w:suppressAutoHyphens/>
        <w:spacing w:after="0" w:line="240" w:lineRule="auto"/>
        <w:rPr>
          <w:noProof/>
          <w:lang w:val="lt-LT"/>
        </w:rPr>
      </w:pPr>
      <w:r w:rsidRPr="00C94F23">
        <w:rPr>
          <w:noProof/>
          <w:lang w:val="lt-LT"/>
        </w:rPr>
        <w:t xml:space="preserve">Jei atsiranda tokių simptomų kaip </w:t>
      </w:r>
      <w:r>
        <w:rPr>
          <w:noProof/>
          <w:lang w:val="lt-LT"/>
        </w:rPr>
        <w:t>svaigulys</w:t>
      </w:r>
      <w:r w:rsidRPr="00C94F23">
        <w:rPr>
          <w:noProof/>
          <w:lang w:val="lt-LT"/>
        </w:rPr>
        <w:t xml:space="preserve">, nemiga, drebulys, nereguliarus širdies plakimas, padidėjęs kraujospūdis, vaisto vartojimą reikia nutraukti. Tai ypač </w:t>
      </w:r>
      <w:bookmarkStart w:id="37" w:name="_Hlk67546336"/>
      <w:r w:rsidR="00EC1D57">
        <w:rPr>
          <w:noProof/>
          <w:lang w:val="lt-LT"/>
        </w:rPr>
        <w:t>taikytina pacientams</w:t>
      </w:r>
      <w:bookmarkEnd w:id="37"/>
      <w:r w:rsidR="00EC1D57">
        <w:rPr>
          <w:noProof/>
          <w:lang w:val="lt-LT"/>
        </w:rPr>
        <w:t>,</w:t>
      </w:r>
      <w:r w:rsidRPr="00C94F23">
        <w:rPr>
          <w:noProof/>
          <w:lang w:val="lt-LT"/>
        </w:rPr>
        <w:t xml:space="preserve"> kuriems tokie simptomai pasireiškė anksčiau, kai jie vartojo kitus panašius vaistus.</w:t>
      </w:r>
    </w:p>
    <w:p w14:paraId="5ED97F48" w14:textId="77777777" w:rsidR="00C94F23" w:rsidRDefault="00C94F23" w:rsidP="00C97CD9">
      <w:pPr>
        <w:numPr>
          <w:ilvl w:val="12"/>
          <w:numId w:val="0"/>
        </w:numPr>
        <w:suppressAutoHyphens/>
        <w:spacing w:after="0" w:line="240" w:lineRule="auto"/>
        <w:rPr>
          <w:noProof/>
          <w:lang w:val="lt-LT"/>
        </w:rPr>
      </w:pPr>
    </w:p>
    <w:p w14:paraId="58F4E890" w14:textId="1E211869" w:rsidR="00C94F23" w:rsidRDefault="00C94F23" w:rsidP="00C94F23">
      <w:pPr>
        <w:numPr>
          <w:ilvl w:val="12"/>
          <w:numId w:val="0"/>
        </w:numPr>
        <w:suppressAutoHyphens/>
        <w:spacing w:after="0" w:line="240" w:lineRule="auto"/>
        <w:rPr>
          <w:noProof/>
          <w:lang w:val="lt-LT"/>
        </w:rPr>
      </w:pPr>
      <w:r w:rsidRPr="00AD0AC2">
        <w:rPr>
          <w:noProof/>
          <w:u w:val="single"/>
          <w:lang w:val="lt-LT"/>
        </w:rPr>
        <w:t xml:space="preserve">Nevartokite </w:t>
      </w:r>
      <w:r w:rsidR="00D841C5">
        <w:rPr>
          <w:noProof/>
          <w:u w:val="single"/>
          <w:lang w:val="lt-LT"/>
        </w:rPr>
        <w:t>Galathenal</w:t>
      </w:r>
      <w:r w:rsidRPr="00AD0AC2">
        <w:rPr>
          <w:noProof/>
          <w:u w:val="single"/>
          <w:lang w:val="lt-LT"/>
        </w:rPr>
        <w:t xml:space="preserve"> ilgiau nei 7 </w:t>
      </w:r>
      <w:bookmarkStart w:id="38" w:name="_Hlk67546350"/>
      <w:r w:rsidR="001169F0">
        <w:rPr>
          <w:noProof/>
          <w:u w:val="single"/>
          <w:lang w:val="lt-LT"/>
        </w:rPr>
        <w:t>paras</w:t>
      </w:r>
      <w:bookmarkEnd w:id="38"/>
      <w:r w:rsidRPr="00C94F23">
        <w:rPr>
          <w:noProof/>
          <w:lang w:val="lt-LT"/>
        </w:rPr>
        <w:t xml:space="preserve">, nes vartojant ilgiau, </w:t>
      </w:r>
      <w:r>
        <w:rPr>
          <w:noProof/>
          <w:lang w:val="lt-LT"/>
        </w:rPr>
        <w:t xml:space="preserve">Jums </w:t>
      </w:r>
      <w:r w:rsidRPr="00C94F23">
        <w:rPr>
          <w:noProof/>
          <w:lang w:val="lt-LT"/>
        </w:rPr>
        <w:t>gali pasireikšti nosies gleivinės pokyči</w:t>
      </w:r>
      <w:bookmarkStart w:id="39" w:name="_Hlk67546368"/>
      <w:r w:rsidR="00EC1D57">
        <w:rPr>
          <w:noProof/>
          <w:lang w:val="lt-LT"/>
        </w:rPr>
        <w:t>ų</w:t>
      </w:r>
      <w:bookmarkEnd w:id="39"/>
      <w:r w:rsidR="00EC1D57">
        <w:rPr>
          <w:noProof/>
          <w:lang w:val="lt-LT"/>
        </w:rPr>
        <w:t>,</w:t>
      </w:r>
      <w:r w:rsidRPr="00C94F23">
        <w:rPr>
          <w:noProof/>
          <w:lang w:val="lt-LT"/>
        </w:rPr>
        <w:t xml:space="preserve"> kuriuos sunku išgydyti.</w:t>
      </w:r>
    </w:p>
    <w:p w14:paraId="468ABC5F" w14:textId="77777777" w:rsidR="00C94F23" w:rsidRDefault="00C94F23" w:rsidP="00C97CD9">
      <w:pPr>
        <w:numPr>
          <w:ilvl w:val="12"/>
          <w:numId w:val="0"/>
        </w:numPr>
        <w:suppressAutoHyphens/>
        <w:spacing w:after="0" w:line="240" w:lineRule="auto"/>
        <w:rPr>
          <w:noProof/>
          <w:lang w:val="lt-LT"/>
        </w:rPr>
      </w:pPr>
    </w:p>
    <w:p w14:paraId="53695D1B" w14:textId="6D2BB5A2" w:rsidR="00C97CD9" w:rsidRPr="00ED386C" w:rsidRDefault="00C97CD9" w:rsidP="00C97CD9">
      <w:pPr>
        <w:numPr>
          <w:ilvl w:val="12"/>
          <w:numId w:val="0"/>
        </w:numPr>
        <w:suppressAutoHyphens/>
        <w:spacing w:after="0" w:line="240" w:lineRule="auto"/>
        <w:rPr>
          <w:noProof/>
          <w:lang w:val="lt-LT"/>
        </w:rPr>
      </w:pPr>
      <w:r w:rsidRPr="00ED386C">
        <w:rPr>
          <w:noProof/>
          <w:lang w:val="lt-LT"/>
        </w:rPr>
        <w:t>Kad būtų sumažinta infekcijų plitimo rizika, šį vaist</w:t>
      </w:r>
      <w:r w:rsidR="00C94F23">
        <w:rPr>
          <w:noProof/>
          <w:lang w:val="lt-LT"/>
        </w:rPr>
        <w:t>ą</w:t>
      </w:r>
      <w:r w:rsidRPr="00ED386C">
        <w:rPr>
          <w:noProof/>
          <w:lang w:val="lt-LT"/>
        </w:rPr>
        <w:t xml:space="preserve"> turėtų vartoti tik vienas asmuo, o purkštuką po kiekvieno vartojimo reikia nuplauti.</w:t>
      </w:r>
    </w:p>
    <w:p w14:paraId="0C25B16C" w14:textId="77777777" w:rsidR="00C97CD9" w:rsidRPr="00ED386C" w:rsidRDefault="00C97CD9" w:rsidP="00C97CD9">
      <w:pPr>
        <w:numPr>
          <w:ilvl w:val="12"/>
          <w:numId w:val="0"/>
        </w:numPr>
        <w:suppressAutoHyphens/>
        <w:spacing w:after="0" w:line="240" w:lineRule="auto"/>
        <w:rPr>
          <w:noProof/>
          <w:lang w:val="lt-LT"/>
        </w:rPr>
      </w:pPr>
    </w:p>
    <w:p w14:paraId="1D144332" w14:textId="77777777" w:rsidR="00C97CD9" w:rsidRPr="00ED386C" w:rsidRDefault="00C97CD9" w:rsidP="00C97CD9">
      <w:pPr>
        <w:pStyle w:val="Antrat4"/>
        <w:suppressAutoHyphens/>
        <w:rPr>
          <w:szCs w:val="22"/>
          <w:lang w:val="lt-LT"/>
        </w:rPr>
      </w:pPr>
      <w:r w:rsidRPr="00ED386C">
        <w:rPr>
          <w:szCs w:val="22"/>
          <w:lang w:val="lt-LT"/>
        </w:rPr>
        <w:t>Vaikams ir paaugliams</w:t>
      </w:r>
    </w:p>
    <w:p w14:paraId="2D62892A" w14:textId="77777777" w:rsidR="00B950C2"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Reikia vengti ilgalaikio </w:t>
      </w:r>
      <w:r w:rsidR="00B950C2">
        <w:rPr>
          <w:sz w:val="22"/>
          <w:szCs w:val="22"/>
          <w:lang w:val="lt-LT"/>
        </w:rPr>
        <w:t xml:space="preserve">vartojimo </w:t>
      </w:r>
      <w:r w:rsidRPr="00ED386C">
        <w:rPr>
          <w:sz w:val="22"/>
          <w:szCs w:val="22"/>
          <w:lang w:val="lt-LT"/>
        </w:rPr>
        <w:t>ir vartojimo didesnėmis nei rekomenduojama dozėmis, ypač vaikams</w:t>
      </w:r>
      <w:r w:rsidR="00B950C2">
        <w:rPr>
          <w:sz w:val="22"/>
          <w:szCs w:val="22"/>
          <w:lang w:val="lt-LT"/>
        </w:rPr>
        <w:t xml:space="preserve">. </w:t>
      </w:r>
      <w:r w:rsidR="00B950C2" w:rsidRPr="00B950C2">
        <w:rPr>
          <w:sz w:val="22"/>
          <w:szCs w:val="22"/>
          <w:lang w:val="lt-LT"/>
        </w:rPr>
        <w:t>Didesnėmis dozėmis galima gydyti</w:t>
      </w:r>
      <w:r w:rsidR="00B950C2">
        <w:rPr>
          <w:sz w:val="22"/>
          <w:szCs w:val="22"/>
          <w:lang w:val="lt-LT"/>
        </w:rPr>
        <w:t>s</w:t>
      </w:r>
      <w:r w:rsidR="00B950C2" w:rsidRPr="00B950C2">
        <w:rPr>
          <w:sz w:val="22"/>
          <w:szCs w:val="22"/>
          <w:lang w:val="lt-LT"/>
        </w:rPr>
        <w:t xml:space="preserve"> tik </w:t>
      </w:r>
      <w:r w:rsidR="00B950C2">
        <w:rPr>
          <w:sz w:val="22"/>
          <w:szCs w:val="22"/>
          <w:lang w:val="lt-LT"/>
        </w:rPr>
        <w:t xml:space="preserve">prižiūrint </w:t>
      </w:r>
      <w:r w:rsidR="00B950C2" w:rsidRPr="00B950C2">
        <w:rPr>
          <w:sz w:val="22"/>
          <w:szCs w:val="22"/>
          <w:lang w:val="lt-LT"/>
        </w:rPr>
        <w:t>gydytojui.</w:t>
      </w:r>
    </w:p>
    <w:p w14:paraId="615BCEDF" w14:textId="77777777" w:rsidR="00C97CD9" w:rsidRPr="00ED386C" w:rsidRDefault="00C97CD9" w:rsidP="00C97CD9">
      <w:pPr>
        <w:numPr>
          <w:ilvl w:val="12"/>
          <w:numId w:val="0"/>
        </w:numPr>
        <w:suppressAutoHyphens/>
        <w:spacing w:after="0" w:line="240" w:lineRule="auto"/>
        <w:rPr>
          <w:bCs/>
          <w:noProof/>
          <w:lang w:val="lt-LT" w:bidi="en-GB"/>
        </w:rPr>
      </w:pPr>
    </w:p>
    <w:p w14:paraId="1A1C383A" w14:textId="76B225E5" w:rsidR="00C97CD9" w:rsidRPr="00ED386C" w:rsidRDefault="00D841C5" w:rsidP="00C97CD9">
      <w:pPr>
        <w:numPr>
          <w:ilvl w:val="12"/>
          <w:numId w:val="0"/>
        </w:numPr>
        <w:suppressAutoHyphens/>
        <w:spacing w:after="0" w:line="240" w:lineRule="auto"/>
        <w:rPr>
          <w:bCs/>
          <w:noProof/>
          <w:lang w:val="lt-LT" w:bidi="en-GB"/>
        </w:rPr>
      </w:pPr>
      <w:r>
        <w:rPr>
          <w:bCs/>
          <w:noProof/>
          <w:lang w:val="lt-LT" w:bidi="en-GB"/>
        </w:rPr>
        <w:t>Galathenal</w:t>
      </w:r>
      <w:r w:rsidR="00C97CD9" w:rsidRPr="00ED386C">
        <w:rPr>
          <w:bCs/>
          <w:noProof/>
          <w:lang w:val="lt-LT" w:bidi="en-GB"/>
        </w:rPr>
        <w:t xml:space="preserve"> veikliųjų medžiagų koncentracija pritaikyta suaugusie</w:t>
      </w:r>
      <w:r w:rsidR="00B950C2">
        <w:rPr>
          <w:bCs/>
          <w:noProof/>
          <w:lang w:val="lt-LT" w:bidi="en-GB"/>
        </w:rPr>
        <w:t>siems</w:t>
      </w:r>
      <w:r w:rsidR="00C97CD9" w:rsidRPr="00ED386C">
        <w:rPr>
          <w:bCs/>
          <w:noProof/>
          <w:lang w:val="lt-LT" w:bidi="en-GB"/>
        </w:rPr>
        <w:t xml:space="preserve"> ir vyresniems kaip </w:t>
      </w:r>
      <w:r w:rsidR="00B950C2">
        <w:rPr>
          <w:bCs/>
          <w:noProof/>
          <w:lang w:val="lt-LT" w:bidi="en-GB"/>
        </w:rPr>
        <w:t>6</w:t>
      </w:r>
      <w:r w:rsidR="00C97CD9" w:rsidRPr="00ED386C">
        <w:rPr>
          <w:bCs/>
          <w:noProof/>
          <w:lang w:val="lt-LT" w:bidi="en-GB"/>
        </w:rPr>
        <w:t xml:space="preserve"> metų vaikams, todėl </w:t>
      </w:r>
      <w:r w:rsidR="00B950C2">
        <w:rPr>
          <w:bCs/>
          <w:noProof/>
          <w:lang w:val="lt-LT" w:bidi="en-GB"/>
        </w:rPr>
        <w:t>vaistas netinkamas</w:t>
      </w:r>
      <w:r w:rsidR="00C97CD9" w:rsidRPr="00ED386C">
        <w:rPr>
          <w:bCs/>
          <w:noProof/>
          <w:lang w:val="lt-LT" w:bidi="en-GB"/>
        </w:rPr>
        <w:t xml:space="preserve"> kūdikiams ir vaikams iki </w:t>
      </w:r>
      <w:r w:rsidR="00B950C2">
        <w:rPr>
          <w:bCs/>
          <w:noProof/>
          <w:lang w:val="lt-LT" w:bidi="en-GB"/>
        </w:rPr>
        <w:t>6</w:t>
      </w:r>
      <w:r w:rsidR="00C97CD9" w:rsidRPr="00ED386C">
        <w:rPr>
          <w:bCs/>
          <w:noProof/>
          <w:lang w:val="lt-LT" w:bidi="en-GB"/>
        </w:rPr>
        <w:t xml:space="preserve"> metų.</w:t>
      </w:r>
    </w:p>
    <w:p w14:paraId="47A5BC2C" w14:textId="77A856F9" w:rsidR="00C97CD9" w:rsidRPr="00ED386C" w:rsidRDefault="00C97CD9" w:rsidP="00C97CD9">
      <w:pPr>
        <w:numPr>
          <w:ilvl w:val="12"/>
          <w:numId w:val="0"/>
        </w:numPr>
        <w:suppressAutoHyphens/>
        <w:spacing w:after="0" w:line="240" w:lineRule="auto"/>
        <w:rPr>
          <w:bCs/>
          <w:noProof/>
          <w:lang w:val="lt-LT" w:bidi="en-GB"/>
        </w:rPr>
      </w:pPr>
      <w:r w:rsidRPr="00ED386C">
        <w:rPr>
          <w:bCs/>
          <w:noProof/>
          <w:lang w:val="lt-LT" w:bidi="en-GB"/>
        </w:rPr>
        <w:t xml:space="preserve">Tiekiami atitinkami nosies purškalai su mažesne nosies užgulimą mažinančios aktyviosios medžiagos ksilometazolino hidrochlorido doze vaikams nuo </w:t>
      </w:r>
      <w:r w:rsidR="00B950C2">
        <w:rPr>
          <w:bCs/>
          <w:noProof/>
          <w:lang w:val="lt-LT" w:bidi="en-GB"/>
        </w:rPr>
        <w:t>2</w:t>
      </w:r>
      <w:r w:rsidRPr="00ED386C">
        <w:rPr>
          <w:bCs/>
          <w:noProof/>
          <w:lang w:val="lt-LT" w:bidi="en-GB"/>
        </w:rPr>
        <w:t xml:space="preserve"> iki </w:t>
      </w:r>
      <w:r w:rsidR="00B950C2">
        <w:rPr>
          <w:bCs/>
          <w:noProof/>
          <w:lang w:val="lt-LT" w:bidi="en-GB"/>
        </w:rPr>
        <w:t>6</w:t>
      </w:r>
      <w:r w:rsidRPr="00ED386C">
        <w:rPr>
          <w:bCs/>
          <w:noProof/>
          <w:lang w:val="lt-LT" w:bidi="en-GB"/>
        </w:rPr>
        <w:t xml:space="preserve"> metų.</w:t>
      </w:r>
    </w:p>
    <w:p w14:paraId="3C30B92E" w14:textId="77777777" w:rsidR="00C97CD9" w:rsidRPr="00ED386C" w:rsidRDefault="00C97CD9" w:rsidP="00C97CD9">
      <w:pPr>
        <w:numPr>
          <w:ilvl w:val="12"/>
          <w:numId w:val="0"/>
        </w:numPr>
        <w:suppressAutoHyphens/>
        <w:spacing w:after="0" w:line="240" w:lineRule="auto"/>
        <w:rPr>
          <w:b/>
          <w:bCs/>
          <w:noProof/>
          <w:lang w:val="lt-LT"/>
        </w:rPr>
      </w:pPr>
    </w:p>
    <w:p w14:paraId="343CE158" w14:textId="2B64B369" w:rsidR="00C97CD9" w:rsidRPr="00ED386C" w:rsidRDefault="00C97CD9" w:rsidP="00C97CD9">
      <w:pPr>
        <w:pStyle w:val="Antrat4"/>
        <w:suppressAutoHyphens/>
        <w:rPr>
          <w:szCs w:val="22"/>
          <w:lang w:val="lt-LT"/>
        </w:rPr>
      </w:pPr>
      <w:r w:rsidRPr="00ED386C">
        <w:rPr>
          <w:szCs w:val="22"/>
          <w:lang w:val="lt-LT"/>
        </w:rPr>
        <w:t xml:space="preserve">Kiti vaistai ir </w:t>
      </w:r>
      <w:r w:rsidR="00D841C5">
        <w:rPr>
          <w:szCs w:val="22"/>
          <w:lang w:val="lt-LT"/>
        </w:rPr>
        <w:t>Galathenal</w:t>
      </w:r>
    </w:p>
    <w:p w14:paraId="1E9DB953"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lang w:val="lt-LT"/>
        </w:rPr>
        <w:t>Jeigu vartojate ar neseniai vartojote kitų vaistų arba dėl to nesate tikri, apie tai pasakykite gydytojui arba vaistininkui.</w:t>
      </w:r>
    </w:p>
    <w:p w14:paraId="23DB5C27"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316B0415" w14:textId="5143884D" w:rsidR="00C97CD9" w:rsidRPr="00ED386C" w:rsidRDefault="00D841C5" w:rsidP="00C97CD9">
      <w:pPr>
        <w:shd w:val="clear" w:color="auto" w:fill="FFFFFF"/>
        <w:suppressAutoHyphens/>
        <w:autoSpaceDN/>
        <w:spacing w:after="0" w:line="240" w:lineRule="auto"/>
        <w:jc w:val="both"/>
        <w:rPr>
          <w:rFonts w:eastAsia="Times New Roman"/>
          <w:lang w:val="lt-LT"/>
        </w:rPr>
      </w:pPr>
      <w:r>
        <w:rPr>
          <w:rFonts w:eastAsia="Times New Roman"/>
          <w:lang w:val="lt-LT"/>
        </w:rPr>
        <w:t>Galathenal</w:t>
      </w:r>
      <w:r w:rsidR="008F7EE6">
        <w:rPr>
          <w:rFonts w:eastAsia="Times New Roman"/>
          <w:lang w:val="lt-LT"/>
        </w:rPr>
        <w:t xml:space="preserve"> </w:t>
      </w:r>
      <w:r w:rsidR="00C97CD9" w:rsidRPr="00ED386C">
        <w:rPr>
          <w:rFonts w:eastAsia="Times New Roman"/>
          <w:lang w:val="lt-LT"/>
        </w:rPr>
        <w:t>vartojant kartu su kai kuriais nuotaiką gerinančiais vaistais (monoaminooksidazės inhibitoriais arba tricikliais antidepresantais) bei kraujospūdį didin</w:t>
      </w:r>
      <w:r w:rsidR="00C04A79">
        <w:rPr>
          <w:rFonts w:eastAsia="Times New Roman"/>
          <w:lang w:val="lt-LT"/>
        </w:rPr>
        <w:t>ančiais</w:t>
      </w:r>
      <w:r w:rsidR="00C97CD9" w:rsidRPr="00ED386C">
        <w:rPr>
          <w:rFonts w:eastAsia="Times New Roman"/>
          <w:lang w:val="lt-LT"/>
        </w:rPr>
        <w:t xml:space="preserve"> vaistais dėl šių medžiagų poveikio širdies ir kraujagyslių sistemai gali didėti kraujospūdis.</w:t>
      </w:r>
    </w:p>
    <w:p w14:paraId="71887124" w14:textId="77777777" w:rsidR="00C97CD9" w:rsidRDefault="00C97CD9" w:rsidP="00C97CD9">
      <w:pPr>
        <w:shd w:val="clear" w:color="auto" w:fill="FFFFFF"/>
        <w:suppressAutoHyphens/>
        <w:autoSpaceDN/>
        <w:spacing w:after="0" w:line="240" w:lineRule="auto"/>
        <w:jc w:val="both"/>
        <w:rPr>
          <w:rFonts w:eastAsia="Times New Roman"/>
          <w:lang w:val="lt-LT"/>
        </w:rPr>
      </w:pPr>
    </w:p>
    <w:p w14:paraId="1A697847" w14:textId="26D0E4EA" w:rsidR="00C04A79" w:rsidRDefault="00C04A79" w:rsidP="00C97CD9">
      <w:pPr>
        <w:shd w:val="clear" w:color="auto" w:fill="FFFFFF"/>
        <w:suppressAutoHyphens/>
        <w:autoSpaceDN/>
        <w:spacing w:after="0" w:line="240" w:lineRule="auto"/>
        <w:jc w:val="both"/>
        <w:rPr>
          <w:rFonts w:eastAsia="Times New Roman"/>
          <w:lang w:val="lt-LT"/>
        </w:rPr>
      </w:pPr>
      <w:r w:rsidRPr="00C04A79">
        <w:rPr>
          <w:rFonts w:eastAsia="Times New Roman"/>
          <w:lang w:val="lt-LT"/>
        </w:rPr>
        <w:t xml:space="preserve">Venkite kartu vartoti </w:t>
      </w:r>
      <w:r w:rsidR="00D841C5">
        <w:rPr>
          <w:rFonts w:eastAsia="Times New Roman"/>
          <w:lang w:val="lt-LT"/>
        </w:rPr>
        <w:t>Galathenal</w:t>
      </w:r>
      <w:r>
        <w:rPr>
          <w:rFonts w:eastAsia="Times New Roman"/>
          <w:lang w:val="lt-LT"/>
        </w:rPr>
        <w:t xml:space="preserve"> su </w:t>
      </w:r>
      <w:r w:rsidRPr="00C04A79">
        <w:rPr>
          <w:rFonts w:eastAsia="Times New Roman"/>
          <w:lang w:val="lt-LT"/>
        </w:rPr>
        <w:t>toki</w:t>
      </w:r>
      <w:r>
        <w:rPr>
          <w:rFonts w:eastAsia="Times New Roman"/>
          <w:lang w:val="lt-LT"/>
        </w:rPr>
        <w:t>ais vaistais</w:t>
      </w:r>
      <w:r w:rsidRPr="00C04A79">
        <w:rPr>
          <w:rFonts w:eastAsia="Times New Roman"/>
          <w:lang w:val="lt-LT"/>
        </w:rPr>
        <w:t xml:space="preserve"> kaip efedrinas, pseudoefedrinas (yra vaist</w:t>
      </w:r>
      <w:r>
        <w:rPr>
          <w:rFonts w:eastAsia="Times New Roman"/>
          <w:lang w:val="lt-LT"/>
        </w:rPr>
        <w:t>ų</w:t>
      </w:r>
      <w:r w:rsidRPr="00C04A79">
        <w:rPr>
          <w:rFonts w:eastAsia="Times New Roman"/>
          <w:lang w:val="lt-LT"/>
        </w:rPr>
        <w:t xml:space="preserve"> nuo peršalimo</w:t>
      </w:r>
      <w:r>
        <w:rPr>
          <w:rFonts w:eastAsia="Times New Roman"/>
          <w:lang w:val="lt-LT"/>
        </w:rPr>
        <w:t xml:space="preserve"> sudėtyje</w:t>
      </w:r>
      <w:r w:rsidRPr="00C04A79">
        <w:rPr>
          <w:rFonts w:eastAsia="Times New Roman"/>
          <w:lang w:val="lt-LT"/>
        </w:rPr>
        <w:t>).</w:t>
      </w:r>
    </w:p>
    <w:p w14:paraId="5B37FB8E" w14:textId="77777777" w:rsidR="00C04A79" w:rsidRPr="00ED386C" w:rsidRDefault="00C04A79" w:rsidP="00C97CD9">
      <w:pPr>
        <w:shd w:val="clear" w:color="auto" w:fill="FFFFFF"/>
        <w:suppressAutoHyphens/>
        <w:autoSpaceDN/>
        <w:spacing w:after="0" w:line="240" w:lineRule="auto"/>
        <w:jc w:val="both"/>
        <w:rPr>
          <w:rFonts w:eastAsia="Times New Roman"/>
          <w:lang w:val="lt-LT"/>
        </w:rPr>
      </w:pPr>
    </w:p>
    <w:p w14:paraId="0DBA6688" w14:textId="77777777" w:rsidR="00C97CD9" w:rsidRPr="00ED386C" w:rsidRDefault="00C97CD9" w:rsidP="00C97CD9">
      <w:pPr>
        <w:pStyle w:val="Antrat4"/>
        <w:suppressAutoHyphens/>
        <w:rPr>
          <w:szCs w:val="22"/>
          <w:lang w:val="lt-LT"/>
        </w:rPr>
      </w:pPr>
      <w:r w:rsidRPr="00ED386C">
        <w:rPr>
          <w:szCs w:val="22"/>
          <w:lang w:val="lt-LT"/>
        </w:rPr>
        <w:t>Nėštumas</w:t>
      </w:r>
      <w:r w:rsidRPr="00ED386C">
        <w:rPr>
          <w:bCs/>
          <w:noProof/>
          <w:szCs w:val="22"/>
          <w:lang w:val="lt-LT"/>
        </w:rPr>
        <w:t>,</w:t>
      </w:r>
      <w:r w:rsidRPr="00ED386C">
        <w:rPr>
          <w:szCs w:val="22"/>
          <w:lang w:val="lt-LT"/>
        </w:rPr>
        <w:t xml:space="preserve"> žindymo laikotarpis ir vaisingumas</w:t>
      </w:r>
    </w:p>
    <w:p w14:paraId="42FC311E" w14:textId="77777777" w:rsidR="00C04A79" w:rsidRPr="00ED386C" w:rsidRDefault="00C04A79" w:rsidP="00C04A79">
      <w:pPr>
        <w:tabs>
          <w:tab w:val="left" w:pos="284"/>
        </w:tabs>
        <w:suppressAutoHyphens/>
        <w:spacing w:after="0" w:line="240" w:lineRule="auto"/>
        <w:rPr>
          <w:shd w:val="clear" w:color="auto" w:fill="FFFFFF"/>
          <w:lang w:val="lt-LT"/>
        </w:rPr>
      </w:pPr>
      <w:r w:rsidRPr="00ED386C">
        <w:rPr>
          <w:shd w:val="clear" w:color="auto" w:fill="FFFFFF"/>
          <w:lang w:val="lt-LT"/>
        </w:rPr>
        <w:t>Jeigu esate nėščia, žindote kūdikį, manote, kad galbūt esate nėščia, arba planuojate pastoti, tai prieš vartodama šį vaistą, pasitarkite su gydytoju arba vaistininku.</w:t>
      </w:r>
    </w:p>
    <w:p w14:paraId="5FF53133" w14:textId="77777777" w:rsidR="00C97CD9" w:rsidRPr="002C19CC" w:rsidRDefault="00C97CD9" w:rsidP="00C97CD9">
      <w:pPr>
        <w:numPr>
          <w:ilvl w:val="12"/>
          <w:numId w:val="0"/>
        </w:numPr>
        <w:suppressAutoHyphens/>
        <w:spacing w:after="0" w:line="240" w:lineRule="auto"/>
        <w:ind w:right="-2"/>
        <w:outlineLvl w:val="0"/>
        <w:rPr>
          <w:bCs/>
          <w:noProof/>
          <w:lang w:val="lt-LT"/>
        </w:rPr>
      </w:pPr>
    </w:p>
    <w:p w14:paraId="5C6D618B"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Nėštumas</w:t>
      </w:r>
    </w:p>
    <w:p w14:paraId="6B44008A" w14:textId="36EAB0E9"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Nėra pakankamai duomenų apie ksilometazolino </w:t>
      </w:r>
      <w:r w:rsidR="00C04A79">
        <w:rPr>
          <w:shd w:val="clear" w:color="auto" w:fill="FFFFFF"/>
          <w:lang w:val="lt-LT"/>
        </w:rPr>
        <w:t>hidrochlorido</w:t>
      </w:r>
      <w:r w:rsidRPr="00ED386C">
        <w:rPr>
          <w:shd w:val="clear" w:color="auto" w:fill="FFFFFF"/>
          <w:lang w:val="lt-LT"/>
        </w:rPr>
        <w:t xml:space="preserve"> </w:t>
      </w:r>
      <w:r w:rsidR="004504E1">
        <w:rPr>
          <w:shd w:val="clear" w:color="auto" w:fill="FFFFFF"/>
          <w:lang w:val="lt-LT"/>
        </w:rPr>
        <w:t>v</w:t>
      </w:r>
      <w:r w:rsidRPr="00ED386C">
        <w:rPr>
          <w:shd w:val="clear" w:color="auto" w:fill="FFFFFF"/>
          <w:lang w:val="lt-LT"/>
        </w:rPr>
        <w:t>artojimą nėščioms moterims</w:t>
      </w:r>
      <w:r w:rsidR="00C04A79">
        <w:rPr>
          <w:shd w:val="clear" w:color="auto" w:fill="FFFFFF"/>
          <w:lang w:val="lt-LT"/>
        </w:rPr>
        <w:t>, todėl</w:t>
      </w:r>
      <w:r w:rsidRPr="00ED386C">
        <w:rPr>
          <w:shd w:val="clear" w:color="auto" w:fill="FFFFFF"/>
          <w:lang w:val="lt-LT"/>
        </w:rPr>
        <w:t xml:space="preserve"> </w:t>
      </w:r>
      <w:r w:rsidR="00D841C5">
        <w:rPr>
          <w:shd w:val="clear" w:color="auto" w:fill="FFFFFF"/>
          <w:lang w:val="lt-LT"/>
        </w:rPr>
        <w:t>Galathenal</w:t>
      </w:r>
      <w:r w:rsidRPr="00ED386C">
        <w:rPr>
          <w:shd w:val="clear" w:color="auto" w:fill="FFFFFF"/>
          <w:lang w:val="lt-LT"/>
        </w:rPr>
        <w:t xml:space="preserve"> nėštumo laikotarpiu vartoti negalima.</w:t>
      </w:r>
    </w:p>
    <w:p w14:paraId="2AD58F51" w14:textId="77777777" w:rsidR="00C97CD9" w:rsidRPr="00ED386C" w:rsidRDefault="00C97CD9" w:rsidP="00C97CD9">
      <w:pPr>
        <w:tabs>
          <w:tab w:val="left" w:pos="284"/>
        </w:tabs>
        <w:suppressAutoHyphens/>
        <w:spacing w:after="0" w:line="240" w:lineRule="auto"/>
        <w:rPr>
          <w:shd w:val="clear" w:color="auto" w:fill="FFFFFF"/>
          <w:lang w:val="lt-LT"/>
        </w:rPr>
      </w:pPr>
    </w:p>
    <w:p w14:paraId="5DE7E087" w14:textId="77777777" w:rsidR="00C97CD9" w:rsidRPr="00ED386C" w:rsidRDefault="00C97CD9" w:rsidP="002C19CC">
      <w:pPr>
        <w:keepNext/>
        <w:tabs>
          <w:tab w:val="left" w:pos="284"/>
        </w:tabs>
        <w:suppressAutoHyphens/>
        <w:spacing w:after="0" w:line="240" w:lineRule="auto"/>
        <w:rPr>
          <w:u w:val="single"/>
          <w:shd w:val="clear" w:color="auto" w:fill="FFFFFF"/>
          <w:lang w:val="lt-LT"/>
        </w:rPr>
      </w:pPr>
      <w:r w:rsidRPr="00ED386C">
        <w:rPr>
          <w:u w:val="single"/>
          <w:shd w:val="clear" w:color="auto" w:fill="FFFFFF"/>
          <w:lang w:val="lt-LT"/>
        </w:rPr>
        <w:lastRenderedPageBreak/>
        <w:t>Žindymas</w:t>
      </w:r>
    </w:p>
    <w:p w14:paraId="239D8D89" w14:textId="6491B48E" w:rsidR="00C97CD9" w:rsidRPr="00ED386C" w:rsidRDefault="00C97CD9" w:rsidP="002C19CC">
      <w:pPr>
        <w:keepNext/>
        <w:tabs>
          <w:tab w:val="left" w:pos="284"/>
        </w:tabs>
        <w:suppressAutoHyphens/>
        <w:spacing w:after="0" w:line="240" w:lineRule="auto"/>
        <w:rPr>
          <w:shd w:val="clear" w:color="auto" w:fill="FFFFFF"/>
          <w:lang w:val="lt-LT"/>
        </w:rPr>
      </w:pPr>
      <w:r w:rsidRPr="00ED386C">
        <w:rPr>
          <w:shd w:val="clear" w:color="auto" w:fill="FFFFFF"/>
          <w:lang w:val="lt-LT"/>
        </w:rPr>
        <w:t xml:space="preserve">Nežinoma, ar </w:t>
      </w:r>
      <w:r w:rsidR="00C04A79">
        <w:rPr>
          <w:shd w:val="clear" w:color="auto" w:fill="FFFFFF"/>
          <w:lang w:val="lt-LT"/>
        </w:rPr>
        <w:t xml:space="preserve">veiklioji medžiaga </w:t>
      </w:r>
      <w:r w:rsidRPr="00ED386C">
        <w:rPr>
          <w:shd w:val="clear" w:color="auto" w:fill="FFFFFF"/>
          <w:lang w:val="lt-LT"/>
        </w:rPr>
        <w:t xml:space="preserve">ksilometazolino </w:t>
      </w:r>
      <w:r w:rsidR="00C04A79">
        <w:rPr>
          <w:shd w:val="clear" w:color="auto" w:fill="FFFFFF"/>
          <w:lang w:val="lt-LT"/>
        </w:rPr>
        <w:t>hidrochloridas</w:t>
      </w:r>
      <w:r w:rsidRPr="00ED386C">
        <w:rPr>
          <w:shd w:val="clear" w:color="auto" w:fill="FFFFFF"/>
          <w:lang w:val="lt-LT"/>
        </w:rPr>
        <w:t xml:space="preserve"> </w:t>
      </w:r>
      <w:r w:rsidR="0085692E">
        <w:rPr>
          <w:shd w:val="clear" w:color="auto" w:fill="FFFFFF"/>
          <w:lang w:val="lt-LT"/>
        </w:rPr>
        <w:t>i</w:t>
      </w:r>
      <w:r w:rsidRPr="00ED386C">
        <w:rPr>
          <w:shd w:val="clear" w:color="auto" w:fill="FFFFFF"/>
          <w:lang w:val="lt-LT"/>
        </w:rPr>
        <w:t>šsiskiria su motinos pienu</w:t>
      </w:r>
      <w:r w:rsidR="00C04A79">
        <w:rPr>
          <w:shd w:val="clear" w:color="auto" w:fill="FFFFFF"/>
          <w:lang w:val="lt-LT"/>
        </w:rPr>
        <w:t>, todėl</w:t>
      </w:r>
      <w:r w:rsidRPr="00ED386C">
        <w:rPr>
          <w:shd w:val="clear" w:color="auto" w:fill="FFFFFF"/>
          <w:lang w:val="lt-LT"/>
        </w:rPr>
        <w:t xml:space="preserve"> </w:t>
      </w:r>
      <w:r w:rsidR="00D841C5">
        <w:rPr>
          <w:shd w:val="clear" w:color="auto" w:fill="FFFFFF"/>
          <w:lang w:val="lt-LT"/>
        </w:rPr>
        <w:t>Galathenal</w:t>
      </w:r>
      <w:r w:rsidRPr="00ED386C">
        <w:rPr>
          <w:shd w:val="clear" w:color="auto" w:fill="FFFFFF"/>
          <w:lang w:val="lt-LT"/>
        </w:rPr>
        <w:t xml:space="preserve"> žindymo laikotarpiu vartoti negalima.</w:t>
      </w:r>
    </w:p>
    <w:p w14:paraId="6E4B8939" w14:textId="77777777" w:rsidR="00C97CD9" w:rsidRPr="00ED386C" w:rsidRDefault="00C97CD9" w:rsidP="00C97CD9">
      <w:pPr>
        <w:tabs>
          <w:tab w:val="left" w:pos="284"/>
        </w:tabs>
        <w:suppressAutoHyphens/>
        <w:spacing w:after="0" w:line="240" w:lineRule="auto"/>
        <w:rPr>
          <w:color w:val="000000"/>
          <w:u w:val="single"/>
          <w:lang w:val="lt-LT" w:eastAsia="pl-PL"/>
        </w:rPr>
      </w:pPr>
    </w:p>
    <w:p w14:paraId="62DC4258" w14:textId="77777777" w:rsidR="00C97CD9" w:rsidRPr="00ED386C" w:rsidRDefault="00C97CD9" w:rsidP="00C97CD9">
      <w:pPr>
        <w:tabs>
          <w:tab w:val="left" w:pos="284"/>
        </w:tabs>
        <w:suppressAutoHyphens/>
        <w:spacing w:after="0" w:line="240" w:lineRule="auto"/>
        <w:rPr>
          <w:color w:val="000000"/>
          <w:u w:val="single"/>
          <w:lang w:val="lt-LT" w:eastAsia="pl-PL"/>
        </w:rPr>
      </w:pPr>
      <w:r w:rsidRPr="00ED386C">
        <w:rPr>
          <w:color w:val="000000"/>
          <w:u w:val="single"/>
          <w:lang w:val="lt-LT" w:eastAsia="pl-PL"/>
        </w:rPr>
        <w:t>Vaisingumas</w:t>
      </w:r>
    </w:p>
    <w:p w14:paraId="36EA26E0" w14:textId="77777777" w:rsidR="00C97CD9" w:rsidRPr="00ED386C" w:rsidRDefault="00C97CD9" w:rsidP="00C97CD9">
      <w:pPr>
        <w:tabs>
          <w:tab w:val="left" w:pos="284"/>
        </w:tabs>
        <w:suppressAutoHyphens/>
        <w:spacing w:after="0" w:line="240" w:lineRule="auto"/>
        <w:rPr>
          <w:color w:val="000000"/>
          <w:lang w:val="lt-LT" w:eastAsia="pl-PL"/>
        </w:rPr>
      </w:pPr>
      <w:r w:rsidRPr="00ED386C">
        <w:rPr>
          <w:color w:val="000000"/>
          <w:lang w:val="lt-LT" w:eastAsia="pl-PL"/>
        </w:rPr>
        <w:t xml:space="preserve">Nėra patikimų duomenų apie ksilometazolino </w:t>
      </w:r>
      <w:r w:rsidR="005B6510">
        <w:rPr>
          <w:color w:val="000000"/>
          <w:lang w:val="lt-LT" w:eastAsia="pl-PL"/>
        </w:rPr>
        <w:t xml:space="preserve">hidrochlorido </w:t>
      </w:r>
      <w:r w:rsidRPr="00ED386C">
        <w:rPr>
          <w:color w:val="000000"/>
          <w:lang w:val="lt-LT" w:eastAsia="pl-PL"/>
        </w:rPr>
        <w:t>ir dekspantenolio poveikį žmonių vaisingumui</w:t>
      </w:r>
      <w:r w:rsidR="005B6510">
        <w:rPr>
          <w:color w:val="000000"/>
          <w:lang w:val="lt-LT" w:eastAsia="pl-PL"/>
        </w:rPr>
        <w:t xml:space="preserve"> bei tyrimų su gyvūnais atlikta nebuvo</w:t>
      </w:r>
      <w:r w:rsidRPr="00ED386C">
        <w:rPr>
          <w:color w:val="000000"/>
          <w:lang w:val="lt-LT" w:eastAsia="pl-PL"/>
        </w:rPr>
        <w:t>.</w:t>
      </w:r>
    </w:p>
    <w:p w14:paraId="4FE23159" w14:textId="77777777" w:rsidR="00C97CD9" w:rsidRPr="002C19CC" w:rsidRDefault="00C97CD9" w:rsidP="00E1575C">
      <w:pPr>
        <w:numPr>
          <w:ilvl w:val="12"/>
          <w:numId w:val="0"/>
        </w:numPr>
        <w:spacing w:after="0" w:line="240" w:lineRule="auto"/>
        <w:ind w:right="-2"/>
        <w:outlineLvl w:val="0"/>
        <w:rPr>
          <w:bCs/>
          <w:noProof/>
          <w:lang w:val="lt-LT"/>
        </w:rPr>
      </w:pPr>
    </w:p>
    <w:p w14:paraId="338BF23C" w14:textId="77777777" w:rsidR="00C97CD9" w:rsidRPr="00ED386C" w:rsidRDefault="00C97CD9" w:rsidP="00E1575C">
      <w:pPr>
        <w:pStyle w:val="Antrat4"/>
        <w:keepNext w:val="0"/>
        <w:rPr>
          <w:szCs w:val="22"/>
          <w:lang w:val="lt-LT"/>
        </w:rPr>
      </w:pPr>
      <w:r w:rsidRPr="00ED386C">
        <w:rPr>
          <w:szCs w:val="22"/>
          <w:lang w:val="lt-LT"/>
        </w:rPr>
        <w:t>Vairavimas ir mechanizmų valdymas</w:t>
      </w:r>
    </w:p>
    <w:p w14:paraId="1AD8A58A" w14:textId="1056229B" w:rsidR="00C97CD9" w:rsidRPr="00ED386C" w:rsidRDefault="008F705C" w:rsidP="00E1575C">
      <w:pPr>
        <w:numPr>
          <w:ilvl w:val="12"/>
          <w:numId w:val="0"/>
        </w:numPr>
        <w:spacing w:after="0" w:line="240" w:lineRule="auto"/>
        <w:ind w:right="-2"/>
        <w:outlineLvl w:val="0"/>
        <w:rPr>
          <w:noProof/>
          <w:lang w:val="lt-LT"/>
        </w:rPr>
      </w:pPr>
      <w:bookmarkStart w:id="40" w:name="_Hlk67546449"/>
      <w:r w:rsidRPr="00ED386C">
        <w:rPr>
          <w:rStyle w:val="Numatytasispastraiposriftas1"/>
          <w:lang w:val="lt-LT"/>
        </w:rPr>
        <w:t>Tinkamai vartojamas šis vaist</w:t>
      </w:r>
      <w:r>
        <w:rPr>
          <w:rStyle w:val="Numatytasispastraiposriftas1"/>
          <w:lang w:val="lt-LT"/>
        </w:rPr>
        <w:t>as</w:t>
      </w:r>
      <w:r w:rsidRPr="00ED386C">
        <w:rPr>
          <w:rStyle w:val="Numatytasispastraiposriftas1"/>
          <w:lang w:val="lt-LT"/>
        </w:rPr>
        <w:t xml:space="preserve"> gebėjimo vairuoti ir valdyti mechanizmus neveikia</w:t>
      </w:r>
      <w:bookmarkEnd w:id="40"/>
      <w:r>
        <w:rPr>
          <w:noProof/>
          <w:lang w:val="lt-LT"/>
        </w:rPr>
        <w:t>,</w:t>
      </w:r>
      <w:r w:rsidR="00C97CD9" w:rsidRPr="00ED386C">
        <w:rPr>
          <w:noProof/>
          <w:lang w:val="lt-LT"/>
        </w:rPr>
        <w:t xml:space="preserve"> tačiau jei jaučiatės mieguisti ar apsnūdę, vairuoti ar valdyti mechanizmų negalima.</w:t>
      </w:r>
    </w:p>
    <w:p w14:paraId="04536C63" w14:textId="77777777" w:rsidR="00C97CD9" w:rsidRPr="00ED386C" w:rsidRDefault="00C97CD9" w:rsidP="00E1575C">
      <w:pPr>
        <w:numPr>
          <w:ilvl w:val="12"/>
          <w:numId w:val="0"/>
        </w:numPr>
        <w:spacing w:after="0" w:line="240" w:lineRule="auto"/>
        <w:rPr>
          <w:noProof/>
          <w:lang w:val="lt-LT"/>
        </w:rPr>
      </w:pPr>
    </w:p>
    <w:p w14:paraId="0F71CFDC" w14:textId="44C8AA97" w:rsidR="00C97CD9" w:rsidRPr="00ED386C" w:rsidRDefault="00D841C5" w:rsidP="00E1575C">
      <w:pPr>
        <w:pStyle w:val="Antrat4"/>
        <w:keepNext w:val="0"/>
        <w:rPr>
          <w:szCs w:val="22"/>
          <w:lang w:val="lt-LT"/>
        </w:rPr>
      </w:pPr>
      <w:r>
        <w:rPr>
          <w:szCs w:val="22"/>
          <w:lang w:val="lt-LT"/>
        </w:rPr>
        <w:t>Galathenal</w:t>
      </w:r>
      <w:r w:rsidR="00C97CD9" w:rsidRPr="00ED386C">
        <w:rPr>
          <w:szCs w:val="22"/>
          <w:lang w:val="lt-LT"/>
        </w:rPr>
        <w:t xml:space="preserve"> sudėtyje yra benzalkonio chlorido</w:t>
      </w:r>
    </w:p>
    <w:p w14:paraId="1C3FDFC0" w14:textId="155BBB9C" w:rsidR="00E16ACA" w:rsidRDefault="00E16ACA" w:rsidP="00E1575C">
      <w:pPr>
        <w:numPr>
          <w:ilvl w:val="12"/>
          <w:numId w:val="0"/>
        </w:numPr>
        <w:spacing w:after="0" w:line="240" w:lineRule="auto"/>
        <w:rPr>
          <w:noProof/>
          <w:lang w:val="lt-LT"/>
        </w:rPr>
      </w:pPr>
      <w:r w:rsidRPr="00ED386C">
        <w:rPr>
          <w:lang w:val="lt-LT"/>
        </w:rPr>
        <w:t>Kiekviename šio vaist</w:t>
      </w:r>
      <w:r>
        <w:rPr>
          <w:lang w:val="lt-LT"/>
        </w:rPr>
        <w:t>o</w:t>
      </w:r>
      <w:r w:rsidRPr="00ED386C">
        <w:rPr>
          <w:lang w:val="lt-LT"/>
        </w:rPr>
        <w:t xml:space="preserve"> mililitre yra 0,2</w:t>
      </w:r>
      <w:r w:rsidR="00F27EE7">
        <w:rPr>
          <w:lang w:val="lt-LT"/>
        </w:rPr>
        <w:t> </w:t>
      </w:r>
      <w:r w:rsidRPr="00ED386C">
        <w:rPr>
          <w:lang w:val="lt-LT"/>
        </w:rPr>
        <w:t xml:space="preserve">mg benzalkonio chlorido. </w:t>
      </w:r>
      <w:r w:rsidRPr="00ED386C">
        <w:rPr>
          <w:rFonts w:eastAsiaTheme="minorHAnsi"/>
          <w:color w:val="000000"/>
          <w:lang w:val="lt-LT"/>
        </w:rPr>
        <w:t>Benzalkonio chloridas gali sukelti sudirginimą ar patinimą nosies viduje, ypač jei vartojamas ilgai.</w:t>
      </w:r>
    </w:p>
    <w:p w14:paraId="59777E66" w14:textId="77777777" w:rsidR="0085692E" w:rsidRDefault="0085692E" w:rsidP="00E1575C">
      <w:pPr>
        <w:numPr>
          <w:ilvl w:val="12"/>
          <w:numId w:val="0"/>
        </w:numPr>
        <w:spacing w:after="0" w:line="240" w:lineRule="auto"/>
        <w:rPr>
          <w:noProof/>
          <w:lang w:val="lt-LT"/>
        </w:rPr>
      </w:pPr>
    </w:p>
    <w:p w14:paraId="5838EAFE" w14:textId="6145381F" w:rsidR="00C97CD9" w:rsidRPr="00ED386C" w:rsidRDefault="00C97CD9" w:rsidP="00E1575C">
      <w:pPr>
        <w:numPr>
          <w:ilvl w:val="12"/>
          <w:numId w:val="0"/>
        </w:numPr>
        <w:spacing w:after="0" w:line="240" w:lineRule="auto"/>
        <w:rPr>
          <w:noProof/>
          <w:lang w:val="lt-LT"/>
        </w:rPr>
      </w:pPr>
      <w:r w:rsidRPr="00ED386C">
        <w:rPr>
          <w:noProof/>
          <w:lang w:val="lt-LT"/>
        </w:rPr>
        <w:t xml:space="preserve">Jei pajuntate bet kokį diskomfortą vartodami </w:t>
      </w:r>
      <w:r w:rsidR="00D841C5">
        <w:rPr>
          <w:noProof/>
          <w:lang w:val="lt-LT"/>
        </w:rPr>
        <w:t>Galathenal</w:t>
      </w:r>
      <w:r w:rsidRPr="00ED386C">
        <w:rPr>
          <w:noProof/>
          <w:lang w:val="lt-LT"/>
        </w:rPr>
        <w:t>, kreipkitės į gydytoją arba vaistininką.</w:t>
      </w:r>
    </w:p>
    <w:p w14:paraId="1A9BE73F" w14:textId="77777777" w:rsidR="00C97CD9" w:rsidRPr="00ED386C" w:rsidRDefault="00C97CD9" w:rsidP="00E1575C">
      <w:pPr>
        <w:numPr>
          <w:ilvl w:val="12"/>
          <w:numId w:val="0"/>
        </w:numPr>
        <w:spacing w:after="0" w:line="240" w:lineRule="auto"/>
        <w:rPr>
          <w:b/>
          <w:noProof/>
          <w:lang w:val="lt-LT"/>
        </w:rPr>
      </w:pPr>
    </w:p>
    <w:p w14:paraId="6A030E9C" w14:textId="77777777" w:rsidR="00C97CD9" w:rsidRPr="00ED386C" w:rsidRDefault="00C97CD9" w:rsidP="00E1575C">
      <w:pPr>
        <w:numPr>
          <w:ilvl w:val="12"/>
          <w:numId w:val="0"/>
        </w:numPr>
        <w:spacing w:after="0" w:line="240" w:lineRule="auto"/>
        <w:ind w:right="-2"/>
        <w:rPr>
          <w:noProof/>
          <w:lang w:val="lt-LT"/>
        </w:rPr>
      </w:pPr>
    </w:p>
    <w:p w14:paraId="125475C1" w14:textId="3786F23A" w:rsidR="00C97CD9" w:rsidRPr="00ED386C" w:rsidRDefault="00C97CD9" w:rsidP="00E1575C">
      <w:pPr>
        <w:pStyle w:val="Antrat3"/>
        <w:keepNext w:val="0"/>
        <w:keepLines w:val="0"/>
        <w:tabs>
          <w:tab w:val="left" w:pos="567"/>
        </w:tab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3.</w:t>
      </w:r>
      <w:r w:rsidRPr="00ED386C">
        <w:rPr>
          <w:rFonts w:ascii="Times New Roman" w:hAnsi="Times New Roman" w:cs="Times New Roman"/>
          <w:b/>
          <w:color w:val="auto"/>
          <w:sz w:val="22"/>
          <w:szCs w:val="22"/>
          <w:lang w:val="lt-LT"/>
        </w:rPr>
        <w:tab/>
        <w:t xml:space="preserve">Kaip vartoti </w:t>
      </w:r>
      <w:r w:rsidR="00D841C5">
        <w:rPr>
          <w:rFonts w:ascii="Times New Roman" w:hAnsi="Times New Roman" w:cs="Times New Roman"/>
          <w:b/>
          <w:color w:val="auto"/>
          <w:sz w:val="22"/>
          <w:szCs w:val="22"/>
          <w:lang w:val="lt-LT"/>
        </w:rPr>
        <w:t>Galathenal</w:t>
      </w:r>
    </w:p>
    <w:p w14:paraId="4D3622FC" w14:textId="77777777" w:rsidR="00C97CD9" w:rsidRPr="00ED386C" w:rsidRDefault="00C97CD9" w:rsidP="00C97CD9">
      <w:pPr>
        <w:suppressAutoHyphens/>
        <w:spacing w:after="0" w:line="240" w:lineRule="auto"/>
        <w:ind w:right="-2"/>
        <w:rPr>
          <w:noProof/>
          <w:lang w:val="lt-LT"/>
        </w:rPr>
      </w:pPr>
    </w:p>
    <w:p w14:paraId="30E90E64"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Visada vartokite šį vaistą tiksliai kaip aprašyta šiame lapelyje.</w:t>
      </w:r>
      <w:r w:rsidRPr="00ED386C">
        <w:rPr>
          <w:lang w:val="lt-LT"/>
        </w:rPr>
        <w:t xml:space="preserve"> </w:t>
      </w:r>
      <w:r w:rsidRPr="00ED386C">
        <w:rPr>
          <w:noProof/>
          <w:lang w:val="lt-LT"/>
        </w:rPr>
        <w:t>Jeigu abejojate, kreipkitės į gydytoją arba vaistininką.</w:t>
      </w:r>
    </w:p>
    <w:p w14:paraId="77D9DAEE" w14:textId="77777777" w:rsidR="00C97CD9" w:rsidRPr="00ED386C" w:rsidRDefault="00C97CD9" w:rsidP="00C97CD9">
      <w:pPr>
        <w:numPr>
          <w:ilvl w:val="12"/>
          <w:numId w:val="0"/>
        </w:numPr>
        <w:suppressAutoHyphens/>
        <w:spacing w:after="0" w:line="240" w:lineRule="auto"/>
        <w:ind w:right="-2"/>
        <w:rPr>
          <w:noProof/>
          <w:lang w:val="lt-LT"/>
        </w:rPr>
      </w:pPr>
    </w:p>
    <w:p w14:paraId="7BB0DD09" w14:textId="77777777" w:rsidR="00E16ACA" w:rsidRDefault="00E16ACA" w:rsidP="00C97CD9">
      <w:pPr>
        <w:suppressAutoHyphens/>
        <w:autoSpaceDE w:val="0"/>
        <w:adjustRightInd w:val="0"/>
        <w:spacing w:after="0" w:line="240" w:lineRule="auto"/>
        <w:rPr>
          <w:b/>
          <w:bCs/>
          <w:lang w:val="lt-LT"/>
        </w:rPr>
      </w:pPr>
      <w:r>
        <w:rPr>
          <w:b/>
          <w:bCs/>
          <w:lang w:val="lt-LT"/>
        </w:rPr>
        <w:t>Dozavimas</w:t>
      </w:r>
    </w:p>
    <w:p w14:paraId="4B1C96C8" w14:textId="4F07634D" w:rsidR="00E16ACA" w:rsidRPr="002C19CC" w:rsidRDefault="00E16ACA" w:rsidP="00AD0AC2">
      <w:pPr>
        <w:pStyle w:val="Tekstpodstawowy2"/>
        <w:shd w:val="clear" w:color="auto" w:fill="auto"/>
        <w:tabs>
          <w:tab w:val="left" w:pos="284"/>
        </w:tabs>
        <w:spacing w:before="0" w:after="0" w:line="240" w:lineRule="auto"/>
        <w:ind w:firstLine="0"/>
        <w:jc w:val="left"/>
        <w:rPr>
          <w:sz w:val="22"/>
          <w:szCs w:val="22"/>
          <w:lang w:val="lt-LT"/>
        </w:rPr>
      </w:pPr>
      <w:r w:rsidRPr="00AD0AC2">
        <w:rPr>
          <w:lang w:val="lt-LT"/>
        </w:rPr>
        <w:t>Jei gydytojas nenurodė kitaip</w:t>
      </w:r>
      <w:r w:rsidR="00427DA8">
        <w:rPr>
          <w:lang w:val="lt-LT"/>
        </w:rPr>
        <w:t xml:space="preserve">, </w:t>
      </w:r>
      <w:r w:rsidRPr="00AD0AC2">
        <w:rPr>
          <w:lang w:val="lt-LT"/>
        </w:rPr>
        <w:t xml:space="preserve">suaugusiesiems ir vyresniems nei 6 metų vaikams yra vienas </w:t>
      </w:r>
      <w:r w:rsidR="00D841C5">
        <w:rPr>
          <w:lang w:val="lt-LT"/>
        </w:rPr>
        <w:t>Galathenal</w:t>
      </w:r>
      <w:r w:rsidR="00427DA8">
        <w:rPr>
          <w:lang w:val="lt-LT"/>
        </w:rPr>
        <w:t xml:space="preserve"> </w:t>
      </w:r>
      <w:r w:rsidRPr="00AD0AC2">
        <w:rPr>
          <w:lang w:val="lt-LT"/>
        </w:rPr>
        <w:t>įpurškimas į kiekvieną šnervę pagal poreikį, bet ne daugiau kaip 3 kart</w:t>
      </w:r>
      <w:r w:rsidR="00FA1071">
        <w:rPr>
          <w:lang w:val="lt-LT"/>
        </w:rPr>
        <w:t xml:space="preserve">us </w:t>
      </w:r>
      <w:r w:rsidRPr="00AD0AC2">
        <w:rPr>
          <w:lang w:val="lt-LT"/>
        </w:rPr>
        <w:t xml:space="preserve">per </w:t>
      </w:r>
      <w:r w:rsidR="00E331D8">
        <w:rPr>
          <w:lang w:val="lt-LT"/>
        </w:rPr>
        <w:t>parą</w:t>
      </w:r>
      <w:r w:rsidRPr="00AD0AC2">
        <w:rPr>
          <w:lang w:val="lt-LT"/>
        </w:rPr>
        <w:t xml:space="preserve">. </w:t>
      </w:r>
      <w:r w:rsidR="00427DA8" w:rsidRPr="00ED386C">
        <w:rPr>
          <w:sz w:val="22"/>
          <w:szCs w:val="22"/>
          <w:lang w:val="lt-LT"/>
        </w:rPr>
        <w:t xml:space="preserve">Dozavimas priklauso nuo individualaus paciento jautrumo ir klinikinio atsako. </w:t>
      </w:r>
      <w:r w:rsidR="00427DA8">
        <w:rPr>
          <w:sz w:val="22"/>
          <w:szCs w:val="22"/>
          <w:lang w:val="lt-LT"/>
        </w:rPr>
        <w:t>D</w:t>
      </w:r>
      <w:r w:rsidR="00427DA8" w:rsidRPr="00427DA8">
        <w:rPr>
          <w:sz w:val="22"/>
          <w:szCs w:val="22"/>
          <w:lang w:val="lt-LT"/>
        </w:rPr>
        <w:t>a</w:t>
      </w:r>
      <w:r w:rsidR="00E331D8">
        <w:rPr>
          <w:sz w:val="22"/>
          <w:szCs w:val="22"/>
          <w:lang w:val="lt-LT"/>
        </w:rPr>
        <w:t>žniau</w:t>
      </w:r>
      <w:r w:rsidR="00427DA8" w:rsidRPr="00427DA8">
        <w:rPr>
          <w:sz w:val="22"/>
          <w:szCs w:val="22"/>
          <w:lang w:val="lt-LT"/>
        </w:rPr>
        <w:t xml:space="preserve"> kaip 3 kart</w:t>
      </w:r>
      <w:r w:rsidR="00FA1071">
        <w:rPr>
          <w:sz w:val="22"/>
          <w:szCs w:val="22"/>
          <w:lang w:val="lt-LT"/>
        </w:rPr>
        <w:t xml:space="preserve">us </w:t>
      </w:r>
      <w:r w:rsidR="00E331D8">
        <w:rPr>
          <w:sz w:val="22"/>
          <w:szCs w:val="22"/>
          <w:lang w:val="lt-LT"/>
        </w:rPr>
        <w:t xml:space="preserve">per parą </w:t>
      </w:r>
      <w:r w:rsidR="00427DA8">
        <w:rPr>
          <w:sz w:val="22"/>
          <w:szCs w:val="22"/>
          <w:lang w:val="lt-LT"/>
        </w:rPr>
        <w:t>į</w:t>
      </w:r>
      <w:r w:rsidR="00427DA8" w:rsidRPr="00427DA8">
        <w:rPr>
          <w:sz w:val="22"/>
          <w:szCs w:val="22"/>
          <w:lang w:val="lt-LT"/>
        </w:rPr>
        <w:t xml:space="preserve"> kiekvieną šnervę varto</w:t>
      </w:r>
      <w:r w:rsidR="00427DA8">
        <w:rPr>
          <w:sz w:val="22"/>
          <w:szCs w:val="22"/>
          <w:lang w:val="lt-LT"/>
        </w:rPr>
        <w:t>ti negalima.</w:t>
      </w:r>
    </w:p>
    <w:p w14:paraId="22D161E1" w14:textId="77777777" w:rsidR="00E16ACA" w:rsidRPr="002C19CC" w:rsidRDefault="00E16ACA" w:rsidP="00C97CD9">
      <w:pPr>
        <w:suppressAutoHyphens/>
        <w:autoSpaceDE w:val="0"/>
        <w:adjustRightInd w:val="0"/>
        <w:spacing w:after="0" w:line="240" w:lineRule="auto"/>
        <w:rPr>
          <w:lang w:val="lt-LT"/>
        </w:rPr>
      </w:pPr>
    </w:p>
    <w:p w14:paraId="55A4CBCE" w14:textId="77777777" w:rsidR="00427DA8" w:rsidRDefault="00427DA8" w:rsidP="00C97CD9">
      <w:pPr>
        <w:suppressAutoHyphens/>
        <w:autoSpaceDE w:val="0"/>
        <w:adjustRightInd w:val="0"/>
        <w:spacing w:after="0" w:line="240" w:lineRule="auto"/>
        <w:rPr>
          <w:b/>
          <w:bCs/>
          <w:lang w:val="lt-LT"/>
        </w:rPr>
      </w:pPr>
      <w:r>
        <w:rPr>
          <w:b/>
          <w:bCs/>
          <w:lang w:val="lt-LT"/>
        </w:rPr>
        <w:t>Vartojimo trukmė</w:t>
      </w:r>
    </w:p>
    <w:p w14:paraId="2E2B7A39" w14:textId="55C60EF3" w:rsidR="00427DA8" w:rsidRPr="00E331D8" w:rsidRDefault="00427DA8" w:rsidP="00E331D8">
      <w:pPr>
        <w:tabs>
          <w:tab w:val="left" w:pos="0"/>
        </w:tabs>
        <w:suppressAutoHyphens/>
        <w:autoSpaceDN/>
        <w:spacing w:after="0" w:line="240" w:lineRule="auto"/>
        <w:textAlignment w:val="auto"/>
        <w:rPr>
          <w:lang w:val="lt-LT"/>
        </w:rPr>
      </w:pPr>
      <w:r w:rsidRPr="00AD0AC2">
        <w:rPr>
          <w:rFonts w:eastAsia="Times New Roman"/>
          <w:lang w:val="lt-LT" w:eastAsia="zh-CN" w:bidi="lo-LA"/>
        </w:rPr>
        <w:t>Vaisto negalima vartoti ilgiau kaip 7 </w:t>
      </w:r>
      <w:r w:rsidR="001169F0">
        <w:rPr>
          <w:rFonts w:eastAsia="Times New Roman"/>
          <w:lang w:val="lt-LT" w:eastAsia="zh-CN" w:bidi="lo-LA"/>
        </w:rPr>
        <w:t>paras</w:t>
      </w:r>
      <w:r w:rsidRPr="00AD0AC2">
        <w:rPr>
          <w:rFonts w:eastAsia="Times New Roman"/>
          <w:lang w:val="lt-LT" w:eastAsia="zh-CN" w:bidi="lo-LA"/>
        </w:rPr>
        <w:t xml:space="preserve">. </w:t>
      </w:r>
      <w:r w:rsidRPr="00427DA8">
        <w:rPr>
          <w:noProof/>
          <w:lang w:val="lt-LT"/>
        </w:rPr>
        <w:t xml:space="preserve">Jeigu per 7 </w:t>
      </w:r>
      <w:r w:rsidR="001169F0">
        <w:rPr>
          <w:noProof/>
          <w:lang w:val="lt-LT"/>
        </w:rPr>
        <w:t>paras</w:t>
      </w:r>
      <w:r w:rsidRPr="00427DA8">
        <w:rPr>
          <w:noProof/>
          <w:lang w:val="lt-LT"/>
        </w:rPr>
        <w:t xml:space="preserve"> Jūsų savijauta nepagerėjo arba net pabl</w:t>
      </w:r>
      <w:r w:rsidRPr="00E331D8">
        <w:rPr>
          <w:noProof/>
          <w:lang w:val="lt-LT"/>
        </w:rPr>
        <w:t>ogėjo, kreipkitės į gydytoją.</w:t>
      </w:r>
    </w:p>
    <w:p w14:paraId="54FCB51F" w14:textId="77777777" w:rsidR="00E331D8" w:rsidRDefault="00E331D8" w:rsidP="00AD0AC2">
      <w:pPr>
        <w:widowControl w:val="0"/>
        <w:spacing w:after="0"/>
        <w:rPr>
          <w:rFonts w:eastAsia="Times New Roman"/>
          <w:lang w:val="lt-LT" w:eastAsia="zh-CN" w:bidi="lo-LA"/>
        </w:rPr>
      </w:pPr>
    </w:p>
    <w:p w14:paraId="7DBD4CFC" w14:textId="2A385E9D"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Pakartotinai vartoti galima tik padarius kelių </w:t>
      </w:r>
      <w:r w:rsidR="001169F0">
        <w:rPr>
          <w:rFonts w:eastAsia="Times New Roman"/>
          <w:lang w:val="lt-LT" w:eastAsia="zh-CN" w:bidi="lo-LA"/>
        </w:rPr>
        <w:t>parų</w:t>
      </w:r>
      <w:r w:rsidRPr="00AD0AC2">
        <w:rPr>
          <w:rFonts w:eastAsia="Times New Roman"/>
          <w:lang w:val="lt-LT" w:eastAsia="zh-CN" w:bidi="lo-LA"/>
        </w:rPr>
        <w:t xml:space="preserve"> pertrauką.</w:t>
      </w:r>
    </w:p>
    <w:p w14:paraId="623F60DF" w14:textId="77777777" w:rsidR="00E331D8" w:rsidRDefault="00E331D8" w:rsidP="00AD0AC2">
      <w:pPr>
        <w:widowControl w:val="0"/>
        <w:spacing w:after="0"/>
        <w:rPr>
          <w:rFonts w:eastAsia="Times New Roman"/>
          <w:lang w:val="lt-LT" w:eastAsia="zh-CN" w:bidi="lo-LA"/>
        </w:rPr>
      </w:pPr>
    </w:p>
    <w:p w14:paraId="347438A2" w14:textId="77777777"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Dėl gydymo </w:t>
      </w:r>
      <w:r w:rsidR="00E331D8">
        <w:rPr>
          <w:rFonts w:eastAsia="Times New Roman"/>
          <w:lang w:val="lt-LT" w:eastAsia="zh-CN" w:bidi="lo-LA"/>
        </w:rPr>
        <w:t xml:space="preserve">šiuo vaistu </w:t>
      </w:r>
      <w:r w:rsidRPr="00AD0AC2">
        <w:rPr>
          <w:rFonts w:eastAsia="Times New Roman"/>
          <w:lang w:val="lt-LT" w:eastAsia="zh-CN" w:bidi="lo-LA"/>
        </w:rPr>
        <w:t>trukmės vaikams visada pasitarkite su gydytoju.</w:t>
      </w:r>
    </w:p>
    <w:p w14:paraId="69AD6EB9" w14:textId="77777777" w:rsidR="00427DA8" w:rsidRPr="002C19CC" w:rsidRDefault="00427DA8" w:rsidP="00C97CD9">
      <w:pPr>
        <w:suppressAutoHyphens/>
        <w:autoSpaceDE w:val="0"/>
        <w:adjustRightInd w:val="0"/>
        <w:spacing w:after="0" w:line="240" w:lineRule="auto"/>
        <w:rPr>
          <w:lang w:val="lt-LT"/>
        </w:rPr>
      </w:pPr>
    </w:p>
    <w:p w14:paraId="3D7DA12C" w14:textId="77777777" w:rsidR="00E331D8" w:rsidRPr="00ED386C" w:rsidRDefault="00E331D8" w:rsidP="00E331D8">
      <w:pPr>
        <w:suppressAutoHyphens/>
        <w:autoSpaceDE w:val="0"/>
        <w:adjustRightInd w:val="0"/>
        <w:spacing w:after="0" w:line="240" w:lineRule="auto"/>
        <w:rPr>
          <w:bCs/>
          <w:lang w:val="lt-LT"/>
        </w:rPr>
      </w:pPr>
      <w:r w:rsidRPr="00ED386C">
        <w:rPr>
          <w:bCs/>
          <w:lang w:val="lt-LT"/>
        </w:rPr>
        <w:t>Nuolatinis šio vaisto vartojimas gali sukelti lėtinį nosies gleivinės paburkimą ir galiausiai jos sunykimą.</w:t>
      </w:r>
    </w:p>
    <w:p w14:paraId="179CF964" w14:textId="77777777" w:rsidR="00E331D8" w:rsidRPr="002C19CC" w:rsidRDefault="00E331D8" w:rsidP="00C97CD9">
      <w:pPr>
        <w:suppressAutoHyphens/>
        <w:autoSpaceDE w:val="0"/>
        <w:adjustRightInd w:val="0"/>
        <w:spacing w:after="0" w:line="240" w:lineRule="auto"/>
        <w:rPr>
          <w:lang w:val="lt-LT"/>
        </w:rPr>
      </w:pPr>
    </w:p>
    <w:p w14:paraId="7C183416" w14:textId="748C52BD" w:rsidR="00C97CD9" w:rsidRPr="00ED386C" w:rsidRDefault="00C97CD9" w:rsidP="00C97CD9">
      <w:pPr>
        <w:suppressAutoHyphens/>
        <w:autoSpaceDE w:val="0"/>
        <w:adjustRightInd w:val="0"/>
        <w:spacing w:after="0" w:line="240" w:lineRule="auto"/>
        <w:rPr>
          <w:b/>
          <w:bCs/>
          <w:lang w:val="lt-LT"/>
        </w:rPr>
      </w:pPr>
      <w:r w:rsidRPr="00ED386C">
        <w:rPr>
          <w:b/>
          <w:bCs/>
          <w:lang w:val="lt-LT"/>
        </w:rPr>
        <w:t>Vartojimo metodas</w:t>
      </w:r>
    </w:p>
    <w:p w14:paraId="47932A20" w14:textId="69795EB5" w:rsidR="00C97CD9" w:rsidRPr="00ED386C" w:rsidRDefault="00D841C5" w:rsidP="00C97CD9">
      <w:pPr>
        <w:suppressAutoHyphens/>
        <w:autoSpaceDE w:val="0"/>
        <w:adjustRightInd w:val="0"/>
        <w:spacing w:after="0" w:line="240" w:lineRule="auto"/>
        <w:rPr>
          <w:bCs/>
          <w:lang w:val="lt-LT"/>
        </w:rPr>
      </w:pPr>
      <w:r>
        <w:rPr>
          <w:noProof/>
          <w:lang w:val="lt-LT"/>
        </w:rPr>
        <w:t>Galathenal</w:t>
      </w:r>
      <w:r w:rsidR="00C97CD9" w:rsidRPr="00ED386C">
        <w:rPr>
          <w:noProof/>
          <w:lang w:val="lt-LT"/>
        </w:rPr>
        <w:t xml:space="preserve"> yra nosies purškalas</w:t>
      </w:r>
      <w:r w:rsidR="00E16ACA">
        <w:rPr>
          <w:noProof/>
          <w:lang w:val="lt-LT"/>
        </w:rPr>
        <w:t xml:space="preserve"> (tirpalas)</w:t>
      </w:r>
      <w:r w:rsidR="00C97CD9" w:rsidRPr="00ED386C">
        <w:rPr>
          <w:noProof/>
          <w:lang w:val="lt-LT"/>
        </w:rPr>
        <w:t>, skirtas vartoti į nosį.</w:t>
      </w:r>
    </w:p>
    <w:p w14:paraId="73C3EA75" w14:textId="77777777" w:rsidR="00C97CD9" w:rsidRPr="00ED386C" w:rsidRDefault="00C97CD9" w:rsidP="00C97CD9">
      <w:pPr>
        <w:suppressAutoHyphens/>
        <w:autoSpaceDE w:val="0"/>
        <w:adjustRightInd w:val="0"/>
        <w:spacing w:after="0" w:line="240" w:lineRule="auto"/>
        <w:rPr>
          <w:bCs/>
          <w:lang w:val="lt-LT"/>
        </w:rPr>
      </w:pPr>
    </w:p>
    <w:p w14:paraId="3E068CBB" w14:textId="77777777" w:rsidR="00C97CD9" w:rsidRPr="00ED386C" w:rsidRDefault="00E331D8" w:rsidP="00C97CD9">
      <w:pPr>
        <w:suppressAutoHyphens/>
        <w:autoSpaceDE w:val="0"/>
        <w:adjustRightInd w:val="0"/>
        <w:spacing w:after="0" w:line="240" w:lineRule="auto"/>
        <w:rPr>
          <w:bCs/>
          <w:lang w:val="lt-LT"/>
        </w:rPr>
      </w:pPr>
      <w:r w:rsidRPr="001930E8">
        <w:rPr>
          <w:bCs/>
          <w:noProof/>
          <w:lang w:val="lt-LT" w:eastAsia="lt-LT"/>
        </w:rPr>
        <w:drawing>
          <wp:inline distT="0" distB="0" distL="0" distR="0" wp14:anchorId="670F3AF6" wp14:editId="4E55D4AB">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14:paraId="1C51B016" w14:textId="77777777" w:rsidR="00C97CD9" w:rsidRPr="00ED386C" w:rsidRDefault="00C97CD9" w:rsidP="00C97CD9">
      <w:pPr>
        <w:suppressAutoHyphens/>
        <w:autoSpaceDE w:val="0"/>
        <w:adjustRightInd w:val="0"/>
        <w:spacing w:after="0" w:line="240" w:lineRule="auto"/>
        <w:rPr>
          <w:bCs/>
          <w:lang w:val="lt-LT"/>
        </w:rPr>
      </w:pPr>
      <w:r w:rsidRPr="00ED386C">
        <w:rPr>
          <w:bCs/>
          <w:lang w:val="lt-LT"/>
        </w:rPr>
        <w:t>1. Nuimkite apsauginį dangtelį nuo purkštuko.</w:t>
      </w:r>
    </w:p>
    <w:p w14:paraId="04DD00C8" w14:textId="77777777" w:rsidR="00C97CD9" w:rsidRPr="00ED386C" w:rsidRDefault="00C97CD9" w:rsidP="00C97CD9">
      <w:pPr>
        <w:suppressAutoHyphens/>
        <w:autoSpaceDE w:val="0"/>
        <w:adjustRightInd w:val="0"/>
        <w:spacing w:after="0" w:line="240" w:lineRule="auto"/>
        <w:rPr>
          <w:bCs/>
          <w:lang w:val="lt-LT"/>
        </w:rPr>
      </w:pPr>
    </w:p>
    <w:p w14:paraId="2D73A265" w14:textId="77777777" w:rsidR="00C97CD9" w:rsidRPr="00ED386C" w:rsidRDefault="00C97CD9" w:rsidP="00C97CD9">
      <w:pPr>
        <w:suppressAutoHyphens/>
        <w:autoSpaceDE w:val="0"/>
        <w:adjustRightInd w:val="0"/>
        <w:spacing w:after="0" w:line="240" w:lineRule="auto"/>
        <w:rPr>
          <w:bCs/>
          <w:lang w:val="lt-LT"/>
        </w:rPr>
      </w:pPr>
      <w:r w:rsidRPr="00ED386C">
        <w:rPr>
          <w:bCs/>
          <w:noProof/>
          <w:lang w:val="lt-LT" w:eastAsia="lt-LT"/>
        </w:rPr>
        <w:drawing>
          <wp:inline distT="0" distB="0" distL="0" distR="0" wp14:anchorId="4DCC9423" wp14:editId="3C5BF1C2">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14:paraId="4829B6D6" w14:textId="4F927ACF"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2. Naudojant purškalą pirmą kartą paspauskite </w:t>
      </w:r>
      <w:r w:rsidR="00E331D8">
        <w:rPr>
          <w:bCs/>
          <w:lang w:val="lt-LT"/>
        </w:rPr>
        <w:t>3-5</w:t>
      </w:r>
      <w:r w:rsidRPr="00ED386C">
        <w:rPr>
          <w:bCs/>
          <w:lang w:val="lt-LT"/>
        </w:rPr>
        <w:t xml:space="preserve"> kartus, kol bus išpurkšta tolygi dulksna.</w:t>
      </w:r>
    </w:p>
    <w:p w14:paraId="035807C9" w14:textId="77777777" w:rsidR="00C97CD9" w:rsidRPr="00ED386C" w:rsidRDefault="00C97CD9" w:rsidP="00C97CD9">
      <w:pPr>
        <w:suppressAutoHyphens/>
        <w:autoSpaceDE w:val="0"/>
        <w:adjustRightInd w:val="0"/>
        <w:spacing w:after="0" w:line="240" w:lineRule="auto"/>
        <w:rPr>
          <w:bCs/>
          <w:lang w:val="lt-LT"/>
        </w:rPr>
      </w:pPr>
    </w:p>
    <w:p w14:paraId="632F6DE7" w14:textId="464F12E6" w:rsidR="00C97CD9" w:rsidRPr="00ED386C" w:rsidRDefault="00C97CD9" w:rsidP="00C97CD9">
      <w:pPr>
        <w:suppressAutoHyphens/>
        <w:autoSpaceDE w:val="0"/>
        <w:adjustRightInd w:val="0"/>
        <w:spacing w:after="0" w:line="240" w:lineRule="auto"/>
        <w:rPr>
          <w:bCs/>
          <w:lang w:val="lt-LT"/>
        </w:rPr>
      </w:pPr>
      <w:r w:rsidRPr="00ED386C">
        <w:rPr>
          <w:bCs/>
          <w:lang w:val="lt-LT"/>
        </w:rPr>
        <w:t>Toliau vartojant šio žingsnio kartoti nereikia.</w:t>
      </w:r>
    </w:p>
    <w:p w14:paraId="2D98267D" w14:textId="77777777" w:rsidR="00C97CD9" w:rsidRPr="00ED386C" w:rsidRDefault="00C97CD9" w:rsidP="00C97CD9">
      <w:pPr>
        <w:suppressAutoHyphens/>
        <w:autoSpaceDE w:val="0"/>
        <w:adjustRightInd w:val="0"/>
        <w:spacing w:after="0" w:line="240" w:lineRule="auto"/>
        <w:rPr>
          <w:bCs/>
          <w:lang w:val="lt-LT"/>
        </w:rPr>
      </w:pPr>
    </w:p>
    <w:p w14:paraId="41094EA5" w14:textId="29111AFF"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Pašalinus orą, įprastai pompa išliks užsipildžiusi skysčiu visą reguliaraus kasdienio vartojimo laikotarpį. Jei pilnai paspaudus purškalo neišpurškiama arba jei </w:t>
      </w:r>
      <w:r w:rsidR="00E331D8">
        <w:rPr>
          <w:bCs/>
          <w:lang w:val="lt-LT"/>
        </w:rPr>
        <w:t>vaisto</w:t>
      </w:r>
      <w:r w:rsidRPr="00ED386C">
        <w:rPr>
          <w:bCs/>
          <w:lang w:val="lt-LT"/>
        </w:rPr>
        <w:t xml:space="preserve"> nebuvo vartota keletą </w:t>
      </w:r>
      <w:bookmarkStart w:id="41" w:name="_Hlk67549240"/>
      <w:r w:rsidR="001169F0">
        <w:rPr>
          <w:bCs/>
          <w:lang w:val="lt-LT"/>
        </w:rPr>
        <w:t>parų</w:t>
      </w:r>
      <w:bookmarkEnd w:id="41"/>
      <w:r w:rsidRPr="00ED386C">
        <w:rPr>
          <w:bCs/>
          <w:lang w:val="lt-LT"/>
        </w:rPr>
        <w:t>, iš pompos vėl reikės pašalinti orą du kartus paspaudžiant.</w:t>
      </w:r>
    </w:p>
    <w:p w14:paraId="1D1AE37D" w14:textId="77777777" w:rsidR="00C97CD9" w:rsidRPr="00ED386C" w:rsidRDefault="00C97CD9" w:rsidP="00C97CD9">
      <w:pPr>
        <w:suppressAutoHyphens/>
        <w:autoSpaceDE w:val="0"/>
        <w:adjustRightInd w:val="0"/>
        <w:spacing w:after="0" w:line="240" w:lineRule="auto"/>
        <w:rPr>
          <w:bCs/>
          <w:lang w:val="lt-LT"/>
        </w:rPr>
      </w:pPr>
    </w:p>
    <w:p w14:paraId="2B95FA31" w14:textId="77777777" w:rsidR="00AD0AC2" w:rsidRDefault="00E331D8" w:rsidP="00C97CD9">
      <w:pPr>
        <w:pStyle w:val="Tekstpodstawowy2"/>
        <w:shd w:val="clear" w:color="auto" w:fill="auto"/>
        <w:tabs>
          <w:tab w:val="left" w:pos="284"/>
        </w:tabs>
        <w:spacing w:before="0" w:after="0" w:line="240" w:lineRule="auto"/>
        <w:ind w:firstLine="0"/>
        <w:jc w:val="left"/>
        <w:rPr>
          <w:sz w:val="22"/>
          <w:szCs w:val="22"/>
          <w:lang w:val="lt-LT"/>
        </w:rPr>
      </w:pPr>
      <w:r w:rsidRPr="001930E8">
        <w:rPr>
          <w:bCs/>
          <w:noProof/>
          <w:lang w:val="lt-LT" w:eastAsia="lt-LT"/>
        </w:rPr>
        <w:drawing>
          <wp:inline distT="0" distB="0" distL="0" distR="0" wp14:anchorId="2E5680A9" wp14:editId="47929D6C">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14:paraId="33AC0417" w14:textId="77777777" w:rsidR="00AD0AC2" w:rsidRDefault="00AD0AC2" w:rsidP="00C97CD9">
      <w:pPr>
        <w:pStyle w:val="Tekstpodstawowy2"/>
        <w:shd w:val="clear" w:color="auto" w:fill="auto"/>
        <w:tabs>
          <w:tab w:val="left" w:pos="284"/>
        </w:tabs>
        <w:spacing w:before="0" w:after="0" w:line="240" w:lineRule="auto"/>
        <w:ind w:firstLine="0"/>
        <w:jc w:val="left"/>
        <w:rPr>
          <w:sz w:val="22"/>
          <w:szCs w:val="22"/>
          <w:lang w:val="lt-LT"/>
        </w:rPr>
      </w:pPr>
    </w:p>
    <w:p w14:paraId="6925BB79" w14:textId="77777777" w:rsidR="00C97CD9"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Reikia saugotis, kad purškalo nepatektų į akis.</w:t>
      </w:r>
    </w:p>
    <w:p w14:paraId="6795F7FB" w14:textId="77777777" w:rsidR="00E331D8" w:rsidRPr="00ED386C" w:rsidRDefault="00E331D8" w:rsidP="00C97CD9">
      <w:pPr>
        <w:pStyle w:val="Tekstpodstawowy2"/>
        <w:shd w:val="clear" w:color="auto" w:fill="auto"/>
        <w:tabs>
          <w:tab w:val="left" w:pos="284"/>
        </w:tabs>
        <w:spacing w:before="0" w:after="0" w:line="240" w:lineRule="auto"/>
        <w:ind w:firstLine="0"/>
        <w:jc w:val="left"/>
        <w:rPr>
          <w:sz w:val="22"/>
          <w:szCs w:val="22"/>
          <w:lang w:val="lt-LT"/>
        </w:rPr>
      </w:pPr>
    </w:p>
    <w:p w14:paraId="7F574F04" w14:textId="01C1EA59" w:rsidR="00C97CD9" w:rsidRPr="00ED386C" w:rsidRDefault="002C19CC" w:rsidP="003101A2">
      <w:pPr>
        <w:pStyle w:val="Tekstpodstawowy2"/>
        <w:shd w:val="clear" w:color="auto" w:fill="auto"/>
        <w:tabs>
          <w:tab w:val="left" w:pos="0"/>
        </w:tabs>
        <w:spacing w:before="0" w:after="0" w:line="240" w:lineRule="auto"/>
        <w:ind w:firstLine="0"/>
        <w:rPr>
          <w:sz w:val="22"/>
          <w:szCs w:val="22"/>
          <w:lang w:val="lt-LT"/>
        </w:rPr>
      </w:pPr>
      <w:r>
        <w:rPr>
          <w:sz w:val="22"/>
          <w:szCs w:val="22"/>
          <w:lang w:val="lt-LT"/>
        </w:rPr>
        <w:t xml:space="preserve">3. </w:t>
      </w:r>
      <w:r w:rsidR="00C97CD9" w:rsidRPr="00ED386C">
        <w:rPr>
          <w:sz w:val="22"/>
          <w:szCs w:val="22"/>
          <w:lang w:val="lt-LT"/>
        </w:rPr>
        <w:t>Išvalykite nosį.</w:t>
      </w:r>
    </w:p>
    <w:p w14:paraId="537F4FCD" w14:textId="188FDE9A" w:rsidR="00C97CD9" w:rsidRPr="00ED386C" w:rsidRDefault="002C19CC" w:rsidP="003101A2">
      <w:pPr>
        <w:pStyle w:val="Tekstpodstawowy2"/>
        <w:shd w:val="clear" w:color="auto" w:fill="auto"/>
        <w:tabs>
          <w:tab w:val="left" w:pos="0"/>
          <w:tab w:val="left" w:pos="450"/>
        </w:tabs>
        <w:spacing w:before="0" w:after="0" w:line="240" w:lineRule="auto"/>
        <w:ind w:firstLine="0"/>
        <w:jc w:val="left"/>
        <w:rPr>
          <w:sz w:val="22"/>
          <w:szCs w:val="22"/>
          <w:lang w:val="lt-LT"/>
        </w:rPr>
      </w:pPr>
      <w:r>
        <w:rPr>
          <w:sz w:val="22"/>
          <w:szCs w:val="22"/>
          <w:lang w:val="lt-LT"/>
        </w:rPr>
        <w:t xml:space="preserve">4. </w:t>
      </w:r>
      <w:r w:rsidR="00C97CD9" w:rsidRPr="00ED386C">
        <w:rPr>
          <w:sz w:val="22"/>
          <w:szCs w:val="22"/>
          <w:lang w:val="lt-LT"/>
        </w:rPr>
        <w:t>Laikykite buteliuką vertikaliai, nykštį uždėjus ant pagrindo, o purkštuką laikant tarp dviejų pirštų.</w:t>
      </w:r>
    </w:p>
    <w:p w14:paraId="56255558" w14:textId="0E70B7E7" w:rsidR="00C97CD9" w:rsidRPr="00ED386C" w:rsidRDefault="002C19CC" w:rsidP="003101A2">
      <w:pPr>
        <w:pStyle w:val="Tekstpodstawowy2"/>
        <w:shd w:val="clear" w:color="auto" w:fill="auto"/>
        <w:tabs>
          <w:tab w:val="left" w:pos="0"/>
          <w:tab w:val="left" w:pos="450"/>
        </w:tabs>
        <w:spacing w:before="0" w:after="0" w:line="240" w:lineRule="auto"/>
        <w:ind w:firstLine="0"/>
        <w:jc w:val="left"/>
        <w:rPr>
          <w:sz w:val="22"/>
          <w:szCs w:val="22"/>
          <w:lang w:val="lt-LT"/>
        </w:rPr>
      </w:pPr>
      <w:r>
        <w:rPr>
          <w:sz w:val="22"/>
          <w:szCs w:val="22"/>
          <w:lang w:val="lt-LT"/>
        </w:rPr>
        <w:t xml:space="preserve">5. </w:t>
      </w:r>
      <w:r w:rsidR="00C97CD9" w:rsidRPr="00ED386C">
        <w:rPr>
          <w:sz w:val="22"/>
          <w:szCs w:val="22"/>
          <w:lang w:val="lt-LT"/>
        </w:rPr>
        <w:t>Truputį pasilenkite į priekį ir įkiškite purkštuką į šnervę.</w:t>
      </w:r>
    </w:p>
    <w:p w14:paraId="7148040E" w14:textId="7967FD5D"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6.</w:t>
      </w:r>
      <w:r w:rsidR="002C19CC">
        <w:rPr>
          <w:sz w:val="22"/>
          <w:szCs w:val="22"/>
          <w:lang w:val="lt-LT"/>
        </w:rPr>
        <w:t xml:space="preserve"> </w:t>
      </w:r>
      <w:r w:rsidR="00C97CD9" w:rsidRPr="00ED386C">
        <w:rPr>
          <w:sz w:val="22"/>
          <w:szCs w:val="22"/>
          <w:lang w:val="lt-LT"/>
        </w:rPr>
        <w:t>Purkškite ir tuo pat metu ramiai įkvėpkite per nosį. Tą patį pakartokite su kita šnerve.</w:t>
      </w:r>
    </w:p>
    <w:p w14:paraId="72D08D49" w14:textId="065C88CB"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 xml:space="preserve">7. </w:t>
      </w:r>
      <w:r w:rsidR="00C97CD9" w:rsidRPr="00ED386C">
        <w:rPr>
          <w:sz w:val="22"/>
          <w:szCs w:val="22"/>
          <w:lang w:val="lt-LT"/>
        </w:rPr>
        <w:t>Iš karto po vartojimo nušluostykite purkštuką ir uždėkite dangtelį.</w:t>
      </w:r>
    </w:p>
    <w:p w14:paraId="45C921A1" w14:textId="09ADEE76" w:rsidR="00C97CD9" w:rsidRPr="00ED386C" w:rsidRDefault="003101A2" w:rsidP="003101A2">
      <w:pPr>
        <w:pStyle w:val="Tekstpodstawowy2"/>
        <w:shd w:val="clear" w:color="auto" w:fill="auto"/>
        <w:tabs>
          <w:tab w:val="left" w:pos="0"/>
        </w:tabs>
        <w:spacing w:before="0" w:after="0" w:line="240" w:lineRule="auto"/>
        <w:ind w:firstLine="0"/>
        <w:jc w:val="left"/>
        <w:rPr>
          <w:sz w:val="22"/>
          <w:szCs w:val="22"/>
          <w:lang w:val="lt-LT"/>
        </w:rPr>
      </w:pPr>
      <w:r>
        <w:rPr>
          <w:sz w:val="22"/>
          <w:szCs w:val="22"/>
          <w:lang w:val="lt-LT"/>
        </w:rPr>
        <w:t xml:space="preserve">8. </w:t>
      </w:r>
      <w:r w:rsidR="00C97CD9" w:rsidRPr="00ED386C">
        <w:rPr>
          <w:sz w:val="22"/>
          <w:szCs w:val="22"/>
          <w:lang w:val="lt-LT"/>
        </w:rPr>
        <w:t>Kad būtų išvengta galimo infekcijos plitimo, purškalą turėtų naudoti tik vienas asmuo.</w:t>
      </w:r>
    </w:p>
    <w:p w14:paraId="501BFDEC" w14:textId="77777777" w:rsidR="00C97CD9" w:rsidRPr="00ED386C" w:rsidRDefault="00C97CD9" w:rsidP="00C97CD9">
      <w:pPr>
        <w:suppressAutoHyphens/>
        <w:autoSpaceDE w:val="0"/>
        <w:adjustRightInd w:val="0"/>
        <w:spacing w:after="0" w:line="240" w:lineRule="auto"/>
        <w:rPr>
          <w:bCs/>
          <w:lang w:val="lt-LT"/>
        </w:rPr>
      </w:pPr>
    </w:p>
    <w:p w14:paraId="5CE917CE" w14:textId="70332882" w:rsidR="00C97CD9" w:rsidRPr="00ED386C" w:rsidRDefault="00C97CD9" w:rsidP="00C97CD9">
      <w:pPr>
        <w:suppressAutoHyphens/>
        <w:autoSpaceDE w:val="0"/>
        <w:adjustRightInd w:val="0"/>
        <w:spacing w:after="0" w:line="240" w:lineRule="auto"/>
        <w:rPr>
          <w:b/>
          <w:noProof/>
          <w:lang w:val="lt-LT"/>
        </w:rPr>
      </w:pPr>
      <w:r w:rsidRPr="00ED386C">
        <w:rPr>
          <w:b/>
          <w:lang w:val="lt-LT"/>
        </w:rPr>
        <w:t xml:space="preserve">Ką daryti pavartojus per didelę </w:t>
      </w:r>
      <w:r w:rsidR="00D841C5">
        <w:rPr>
          <w:b/>
          <w:lang w:val="lt-LT"/>
        </w:rPr>
        <w:t>Galathenal</w:t>
      </w:r>
      <w:r w:rsidRPr="00ED386C">
        <w:rPr>
          <w:b/>
          <w:lang w:val="lt-LT"/>
        </w:rPr>
        <w:t xml:space="preserve"> dozę?</w:t>
      </w:r>
    </w:p>
    <w:p w14:paraId="75432834" w14:textId="4DD91AA5" w:rsidR="00E331D8"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 pavartosite didesnę šio vaisto dozę nei reikia arba netyčia nurysite šio vaisto, gali atsirasti toliau išvardytas poveikis:</w:t>
      </w:r>
    </w:p>
    <w:p w14:paraId="2C6A4216" w14:textId="77777777" w:rsidR="00E331D8"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vyzdžių susiaurėjimas (miozė), vyzdžių išsiplėtimas (midriazė), karščiavimas, prakaitavimas, odos blyškumas, lūpų pamėlimas (cianozė), pykinimas, mėšlungis,</w:t>
      </w:r>
    </w:p>
    <w:p w14:paraId="03760EC0" w14:textId="1CDFF945" w:rsidR="00BA0B26"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širdies ir kraujagyslių sutrikimai, pavyzdžiui, širdies ritmo sutrikimai (širdies plakimo padažnėjimas (tachikardija), širdies plakimo sulėtėjimas (bradikardija), neritmiškas širdies plaki</w:t>
      </w:r>
      <w:r w:rsidRPr="00586A54">
        <w:rPr>
          <w:shd w:val="clear" w:color="auto" w:fill="FFFFFF"/>
          <w:lang w:val="lt-LT"/>
        </w:rPr>
        <w:t>mas), kraujotakos nepakankamumas, širdies sustojimas, didelis kraujospūdis (hipertenzija),</w:t>
      </w:r>
    </w:p>
    <w:p w14:paraId="63209D89" w14:textId="77777777" w:rsidR="00BA0B26" w:rsidRDefault="00C97CD9" w:rsidP="00AD0AC2">
      <w:pPr>
        <w:pStyle w:val="Sraopastraipa"/>
        <w:numPr>
          <w:ilvl w:val="0"/>
          <w:numId w:val="15"/>
        </w:numPr>
        <w:suppressAutoHyphens/>
        <w:spacing w:after="0" w:line="240" w:lineRule="auto"/>
        <w:rPr>
          <w:shd w:val="clear" w:color="auto" w:fill="FFFFFF"/>
          <w:lang w:val="lt-LT"/>
        </w:rPr>
      </w:pPr>
      <w:r w:rsidRPr="00BA0B26">
        <w:rPr>
          <w:shd w:val="clear" w:color="auto" w:fill="FFFFFF"/>
          <w:lang w:val="lt-LT"/>
        </w:rPr>
        <w:t>plaučių sutrikimai (plaučių pabrinkimas, kvėpavimo pasunkėjimas), psichologiniai sutrikimai</w:t>
      </w:r>
      <w:r w:rsidR="00BA0B26">
        <w:rPr>
          <w:shd w:val="clear" w:color="auto" w:fill="FFFFFF"/>
          <w:lang w:val="lt-LT"/>
        </w:rPr>
        <w:t>,</w:t>
      </w:r>
    </w:p>
    <w:p w14:paraId="75487D0A" w14:textId="77777777" w:rsidR="00C97CD9" w:rsidRPr="00BA0B26" w:rsidRDefault="00BA0B26" w:rsidP="00AD0AC2">
      <w:pPr>
        <w:pStyle w:val="Sraopastraipa"/>
        <w:numPr>
          <w:ilvl w:val="0"/>
          <w:numId w:val="15"/>
        </w:numPr>
        <w:suppressAutoHyphens/>
        <w:spacing w:after="0" w:line="240" w:lineRule="auto"/>
        <w:rPr>
          <w:shd w:val="clear" w:color="auto" w:fill="FFFFFF"/>
          <w:lang w:val="lt-LT"/>
        </w:rPr>
      </w:pPr>
      <w:r w:rsidRPr="00ED386C">
        <w:rPr>
          <w:shd w:val="clear" w:color="auto" w:fill="FFFFFF"/>
          <w:lang w:val="lt-LT"/>
        </w:rPr>
        <w:t>mieguistumas, sumažė</w:t>
      </w:r>
      <w:r>
        <w:rPr>
          <w:shd w:val="clear" w:color="auto" w:fill="FFFFFF"/>
          <w:lang w:val="lt-LT"/>
        </w:rPr>
        <w:t>jusi</w:t>
      </w:r>
      <w:r w:rsidRPr="00ED386C">
        <w:rPr>
          <w:shd w:val="clear" w:color="auto" w:fill="FFFFFF"/>
          <w:lang w:val="lt-LT"/>
        </w:rPr>
        <w:t xml:space="preserve"> kūno temperatūra, suretė</w:t>
      </w:r>
      <w:r>
        <w:rPr>
          <w:shd w:val="clear" w:color="auto" w:fill="FFFFFF"/>
          <w:lang w:val="lt-LT"/>
        </w:rPr>
        <w:t>jęs</w:t>
      </w:r>
      <w:r w:rsidRPr="00ED386C">
        <w:rPr>
          <w:shd w:val="clear" w:color="auto" w:fill="FFFFFF"/>
          <w:lang w:val="lt-LT"/>
        </w:rPr>
        <w:t xml:space="preserve"> širdies ritmas, į šoką panašus kraujospūdžio sumažėjimas, kvėpavimo nepakankamumas ir sąmonės netekimas (koma).</w:t>
      </w:r>
    </w:p>
    <w:p w14:paraId="78F1D487" w14:textId="77777777" w:rsidR="00C97CD9" w:rsidRPr="00ED386C" w:rsidRDefault="00C97CD9" w:rsidP="00C97CD9">
      <w:pPr>
        <w:numPr>
          <w:ilvl w:val="12"/>
          <w:numId w:val="0"/>
        </w:numPr>
        <w:suppressAutoHyphens/>
        <w:spacing w:after="0" w:line="240" w:lineRule="auto"/>
        <w:rPr>
          <w:shd w:val="clear" w:color="auto" w:fill="FFFFFF"/>
          <w:lang w:val="lt-LT"/>
        </w:rPr>
      </w:pPr>
    </w:p>
    <w:p w14:paraId="70732E75" w14:textId="576A90ED"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Jeigu pastebėsite perdozavimo simptomų, nedelsdami kreipkitės į gydytoją. Gali reikėti taikyti atitinkamas priemones.</w:t>
      </w:r>
    </w:p>
    <w:p w14:paraId="0DCA429B" w14:textId="77777777" w:rsidR="00C97CD9" w:rsidRPr="00ED386C" w:rsidRDefault="00C97CD9" w:rsidP="00C97CD9">
      <w:pPr>
        <w:numPr>
          <w:ilvl w:val="12"/>
          <w:numId w:val="0"/>
        </w:numPr>
        <w:suppressAutoHyphens/>
        <w:spacing w:after="0" w:line="240" w:lineRule="auto"/>
        <w:rPr>
          <w:noProof/>
          <w:lang w:val="lt-LT"/>
        </w:rPr>
      </w:pPr>
    </w:p>
    <w:p w14:paraId="2369F0C7" w14:textId="75A5EC7F" w:rsidR="00C97CD9" w:rsidRPr="00ED386C" w:rsidRDefault="00C97CD9" w:rsidP="003101A2">
      <w:pPr>
        <w:pStyle w:val="Antrat4"/>
        <w:keepNext w:val="0"/>
        <w:rPr>
          <w:szCs w:val="22"/>
          <w:lang w:val="lt-LT"/>
        </w:rPr>
      </w:pPr>
      <w:r w:rsidRPr="00ED386C">
        <w:rPr>
          <w:szCs w:val="22"/>
          <w:lang w:val="lt-LT"/>
        </w:rPr>
        <w:t xml:space="preserve">Pamiršus pavartoti </w:t>
      </w:r>
      <w:r w:rsidR="00D841C5">
        <w:rPr>
          <w:szCs w:val="22"/>
          <w:lang w:val="lt-LT"/>
        </w:rPr>
        <w:t>Galathenal</w:t>
      </w:r>
    </w:p>
    <w:p w14:paraId="3246CC2C" w14:textId="2E46AB2A" w:rsidR="00C97CD9" w:rsidRPr="00ED386C" w:rsidRDefault="00C97CD9" w:rsidP="003101A2">
      <w:pPr>
        <w:numPr>
          <w:ilvl w:val="12"/>
          <w:numId w:val="0"/>
        </w:numPr>
        <w:spacing w:after="0" w:line="240" w:lineRule="auto"/>
        <w:ind w:right="-2"/>
        <w:rPr>
          <w:noProof/>
          <w:lang w:val="lt-LT"/>
        </w:rPr>
      </w:pPr>
      <w:r w:rsidRPr="00ED386C">
        <w:rPr>
          <w:noProof/>
          <w:lang w:val="lt-LT"/>
        </w:rPr>
        <w:t>Negalima vartoti dvigubos dozės norint kompensuoti praleistą dozę. Tęskite, kaip nurodyta dozavimo instrukcijose.</w:t>
      </w:r>
    </w:p>
    <w:p w14:paraId="61139191" w14:textId="77777777" w:rsidR="00C97CD9" w:rsidRPr="00ED386C" w:rsidRDefault="00C97CD9" w:rsidP="003101A2">
      <w:pPr>
        <w:numPr>
          <w:ilvl w:val="12"/>
          <w:numId w:val="0"/>
        </w:numPr>
        <w:spacing w:after="0" w:line="240" w:lineRule="auto"/>
        <w:ind w:right="-2"/>
        <w:rPr>
          <w:noProof/>
          <w:highlight w:val="yellow"/>
          <w:lang w:val="lt-LT"/>
        </w:rPr>
      </w:pPr>
    </w:p>
    <w:p w14:paraId="46C462DC" w14:textId="77777777" w:rsidR="00C97CD9" w:rsidRPr="00ED386C" w:rsidRDefault="00C97CD9" w:rsidP="003101A2">
      <w:pPr>
        <w:numPr>
          <w:ilvl w:val="12"/>
          <w:numId w:val="0"/>
        </w:numPr>
        <w:spacing w:after="0" w:line="240" w:lineRule="auto"/>
        <w:ind w:right="-2"/>
        <w:rPr>
          <w:noProof/>
          <w:lang w:val="lt-LT"/>
        </w:rPr>
      </w:pPr>
      <w:r w:rsidRPr="00ED386C">
        <w:rPr>
          <w:noProof/>
          <w:lang w:val="lt-LT"/>
        </w:rPr>
        <w:t>Jeigu kiltų daugiau klausimų dėl šio vaisto vartojimo, kreipkitės į gydytoją arba vaistininką.</w:t>
      </w:r>
    </w:p>
    <w:p w14:paraId="77115D12" w14:textId="77777777" w:rsidR="00C97CD9" w:rsidRPr="00ED386C" w:rsidRDefault="00C97CD9" w:rsidP="003101A2">
      <w:pPr>
        <w:numPr>
          <w:ilvl w:val="12"/>
          <w:numId w:val="0"/>
        </w:numPr>
        <w:spacing w:after="0" w:line="240" w:lineRule="auto"/>
        <w:ind w:right="-2"/>
        <w:rPr>
          <w:noProof/>
          <w:lang w:val="lt-LT"/>
        </w:rPr>
      </w:pPr>
    </w:p>
    <w:p w14:paraId="702C82DB" w14:textId="77777777" w:rsidR="00C97CD9" w:rsidRPr="00ED386C" w:rsidRDefault="00C97CD9" w:rsidP="003101A2">
      <w:pPr>
        <w:numPr>
          <w:ilvl w:val="12"/>
          <w:numId w:val="0"/>
        </w:numPr>
        <w:spacing w:after="0" w:line="240" w:lineRule="auto"/>
        <w:ind w:right="-2"/>
        <w:rPr>
          <w:noProof/>
          <w:lang w:val="lt-LT"/>
        </w:rPr>
      </w:pPr>
    </w:p>
    <w:p w14:paraId="76A50D8E" w14:textId="77777777" w:rsidR="00C97CD9" w:rsidRPr="00ED386C" w:rsidRDefault="00C97CD9" w:rsidP="003101A2">
      <w:pPr>
        <w:pStyle w:val="Antrat3"/>
        <w:keepNext w:val="0"/>
        <w:keepLines w:val="0"/>
        <w:tabs>
          <w:tab w:val="left" w:pos="567"/>
        </w:tab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4.</w:t>
      </w:r>
      <w:r w:rsidRPr="00ED386C">
        <w:rPr>
          <w:rFonts w:ascii="Times New Roman" w:hAnsi="Times New Roman" w:cs="Times New Roman"/>
          <w:b/>
          <w:color w:val="auto"/>
          <w:sz w:val="22"/>
          <w:szCs w:val="22"/>
          <w:lang w:val="lt-LT"/>
        </w:rPr>
        <w:tab/>
        <w:t>Galimas šalutinis poveikis</w:t>
      </w:r>
    </w:p>
    <w:p w14:paraId="3506067C" w14:textId="77777777" w:rsidR="00C97CD9" w:rsidRPr="00ED386C" w:rsidRDefault="00C97CD9" w:rsidP="00C97CD9">
      <w:pPr>
        <w:numPr>
          <w:ilvl w:val="12"/>
          <w:numId w:val="0"/>
        </w:numPr>
        <w:suppressAutoHyphens/>
        <w:spacing w:after="0" w:line="240" w:lineRule="auto"/>
        <w:ind w:right="-2"/>
        <w:rPr>
          <w:noProof/>
          <w:lang w:val="lt-LT"/>
        </w:rPr>
      </w:pPr>
    </w:p>
    <w:p w14:paraId="43338D4D"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lang w:val="lt-LT"/>
        </w:rPr>
        <w:t>Šis vaistas, kaip ir visi kiti, gali sukelti šalutinį poveikį, nors jis pasireiškia ne visiems žmonėms.</w:t>
      </w:r>
    </w:p>
    <w:p w14:paraId="2BC09D0A" w14:textId="77777777" w:rsidR="00C97CD9" w:rsidRPr="00ED386C" w:rsidRDefault="00C97CD9" w:rsidP="00C97CD9">
      <w:pPr>
        <w:shd w:val="clear" w:color="auto" w:fill="FFFFFF"/>
        <w:suppressAutoHyphens/>
        <w:autoSpaceDN/>
        <w:spacing w:after="0" w:line="240" w:lineRule="auto"/>
        <w:jc w:val="both"/>
        <w:rPr>
          <w:rFonts w:eastAsia="Times New Roman"/>
          <w:color w:val="616159"/>
          <w:bdr w:val="none" w:sz="0" w:space="0" w:color="auto" w:frame="1"/>
          <w:lang w:val="lt-LT"/>
        </w:rPr>
      </w:pPr>
    </w:p>
    <w:p w14:paraId="175548D9" w14:textId="77777777" w:rsidR="00C97CD9" w:rsidRPr="00ED386C" w:rsidRDefault="00C97CD9" w:rsidP="003101A2">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Nedažnas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 žmonių):</w:t>
      </w:r>
    </w:p>
    <w:p w14:paraId="3DD879DC" w14:textId="10525333" w:rsidR="00C97CD9" w:rsidRPr="00ED386C" w:rsidRDefault="00C97CD9" w:rsidP="003101A2">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t>padidėjusio jautrumo reakcijos (</w:t>
      </w:r>
      <w:r w:rsidR="00681424">
        <w:rPr>
          <w:rFonts w:eastAsia="Times New Roman"/>
          <w:lang w:val="lt-LT"/>
        </w:rPr>
        <w:t>iš</w:t>
      </w:r>
      <w:r w:rsidRPr="00ED386C">
        <w:rPr>
          <w:rFonts w:eastAsia="Times New Roman"/>
          <w:lang w:val="lt-LT"/>
        </w:rPr>
        <w:t>bėrimas, niežulys, odos ir gleivinės patinimas).</w:t>
      </w:r>
    </w:p>
    <w:p w14:paraId="34C7BC46" w14:textId="77777777" w:rsidR="00C97CD9" w:rsidRPr="00ED386C" w:rsidRDefault="00C97CD9" w:rsidP="003101A2">
      <w:pPr>
        <w:shd w:val="clear" w:color="auto" w:fill="FFFFFF"/>
        <w:suppressAutoHyphens/>
        <w:autoSpaceDN/>
        <w:spacing w:after="0" w:line="240" w:lineRule="auto"/>
        <w:rPr>
          <w:rFonts w:eastAsia="Times New Roman"/>
          <w:lang w:val="lt-LT"/>
        </w:rPr>
      </w:pPr>
    </w:p>
    <w:p w14:paraId="6D8E8A9D" w14:textId="77777777" w:rsidR="00C97CD9" w:rsidRPr="00ED386C" w:rsidRDefault="00C97CD9" w:rsidP="003101A2">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1000 žmonių):</w:t>
      </w:r>
    </w:p>
    <w:p w14:paraId="1068AA4A" w14:textId="77777777" w:rsidR="00BA0B26" w:rsidRPr="00ED386C" w:rsidRDefault="00C97CD9" w:rsidP="003101A2">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t>palpitacij</w:t>
      </w:r>
      <w:r w:rsidR="00BA0B26">
        <w:rPr>
          <w:rFonts w:eastAsia="Times New Roman"/>
          <w:lang w:val="lt-LT"/>
        </w:rPr>
        <w:t>os</w:t>
      </w:r>
      <w:r w:rsidRPr="00ED386C">
        <w:rPr>
          <w:rFonts w:eastAsia="Times New Roman"/>
          <w:lang w:val="lt-LT"/>
        </w:rPr>
        <w:t xml:space="preserve">, </w:t>
      </w:r>
      <w:r w:rsidR="00BA0B26" w:rsidRPr="00ED386C">
        <w:rPr>
          <w:rFonts w:eastAsia="Times New Roman"/>
          <w:lang w:val="lt-LT"/>
        </w:rPr>
        <w:t>padažnėjęs širdies plakimas (tachikardija), kraujospūdžio padidėjimas (hipertenzija).</w:t>
      </w:r>
    </w:p>
    <w:p w14:paraId="1A599919"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7A53211B"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r w:rsidRPr="00ED386C">
        <w:rPr>
          <w:rFonts w:eastAsia="Times New Roman"/>
          <w:i/>
          <w:bdr w:val="none" w:sz="0" w:space="0" w:color="auto" w:frame="1"/>
          <w:lang w:val="lt-LT"/>
        </w:rPr>
        <w:t xml:space="preserve">Labai 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žmogui iš 10000):</w:t>
      </w:r>
    </w:p>
    <w:p w14:paraId="6229FE85" w14:textId="042583F1"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nerimastingumas,</w:t>
      </w:r>
      <w:r w:rsidR="00BA0B26">
        <w:rPr>
          <w:rFonts w:eastAsia="Times New Roman"/>
          <w:lang w:val="lt-LT"/>
        </w:rPr>
        <w:t xml:space="preserve"> </w:t>
      </w:r>
      <w:r w:rsidR="00BA0B26" w:rsidRPr="00ED386C">
        <w:rPr>
          <w:rFonts w:eastAsia="Times New Roman"/>
          <w:lang w:val="lt-LT"/>
        </w:rPr>
        <w:t>nemiga,</w:t>
      </w:r>
      <w:r w:rsidR="00BA0B26">
        <w:rPr>
          <w:rFonts w:eastAsia="Times New Roman"/>
          <w:lang w:val="lt-LT"/>
        </w:rPr>
        <w:t xml:space="preserve"> </w:t>
      </w:r>
      <w:r w:rsidR="00BA0B26" w:rsidRPr="00ED386C">
        <w:rPr>
          <w:rFonts w:eastAsia="Times New Roman"/>
          <w:lang w:val="lt-LT"/>
        </w:rPr>
        <w:t xml:space="preserve">nuovargis (mieguistumas, raminamasis poveikis), </w:t>
      </w:r>
      <w:r w:rsidR="00BA0B26">
        <w:rPr>
          <w:rFonts w:eastAsia="Times New Roman"/>
          <w:lang w:val="lt-LT"/>
        </w:rPr>
        <w:t xml:space="preserve">galvos skausmas, haliucinacijos </w:t>
      </w:r>
      <w:r w:rsidR="00BA0B26" w:rsidRPr="00ED386C">
        <w:rPr>
          <w:rFonts w:eastAsia="Times New Roman"/>
          <w:lang w:val="lt-LT"/>
        </w:rPr>
        <w:t>(dažniausiai vaikams),</w:t>
      </w:r>
    </w:p>
    <w:p w14:paraId="00161BF2" w14:textId="71BD3EF7" w:rsidR="00C97CD9" w:rsidRPr="00ED386C" w:rsidRDefault="00C97CD9" w:rsidP="00C97CD9">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nereguliarus širdies plakimas (aritmijos),</w:t>
      </w:r>
    </w:p>
    <w:p w14:paraId="6B3ACE68" w14:textId="4EDF90A7" w:rsidR="00BA0B26" w:rsidRPr="00AD0AC2" w:rsidRDefault="00C97CD9" w:rsidP="00AD0AC2">
      <w:pPr>
        <w:pStyle w:val="Sraopastraipa"/>
        <w:numPr>
          <w:ilvl w:val="0"/>
          <w:numId w:val="18"/>
        </w:numPr>
        <w:shd w:val="clear" w:color="auto" w:fill="FFFFFF"/>
        <w:suppressAutoHyphens/>
        <w:autoSpaceDN/>
        <w:spacing w:after="0" w:line="240" w:lineRule="auto"/>
        <w:ind w:left="567" w:hanging="567"/>
        <w:jc w:val="both"/>
        <w:rPr>
          <w:rFonts w:eastAsia="Times New Roman"/>
          <w:lang w:val="lt-LT"/>
        </w:rPr>
      </w:pPr>
      <w:r w:rsidRPr="00AD0AC2">
        <w:rPr>
          <w:rFonts w:eastAsia="Times New Roman"/>
          <w:lang w:val="lt-LT"/>
        </w:rPr>
        <w:t xml:space="preserve">nosies gleivinės paburkimo padidėjimas dėl susilpnėjusio vaisto poveikio, </w:t>
      </w:r>
      <w:r w:rsidR="00BA0B26" w:rsidRPr="00AD0AC2">
        <w:rPr>
          <w:rFonts w:eastAsia="Times New Roman"/>
          <w:lang w:val="lt-LT"/>
        </w:rPr>
        <w:t>kraujavimas iš nosies,</w:t>
      </w:r>
    </w:p>
    <w:p w14:paraId="4A0D4E2A"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r>
      <w:r w:rsidR="00BA0B26">
        <w:rPr>
          <w:rFonts w:eastAsia="Times New Roman"/>
          <w:lang w:val="lt-LT"/>
        </w:rPr>
        <w:t>traukuliai</w:t>
      </w:r>
      <w:r w:rsidRPr="00ED386C">
        <w:rPr>
          <w:rFonts w:eastAsia="Times New Roman"/>
          <w:lang w:val="lt-LT"/>
        </w:rPr>
        <w:t xml:space="preserve"> (dažniausiai vaikams).</w:t>
      </w:r>
    </w:p>
    <w:p w14:paraId="7B7C7566"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70B0C994"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Dažnis nežinomas (negali būti apskaičiuotas pagal turimus duomenis):</w:t>
      </w:r>
    </w:p>
    <w:p w14:paraId="493238F6" w14:textId="77777777"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deginimo pojūtis ir sausumas nosies gleivinėje,</w:t>
      </w:r>
      <w:r w:rsidR="00BA0B26">
        <w:rPr>
          <w:rFonts w:eastAsia="Times New Roman"/>
          <w:lang w:val="lt-LT"/>
        </w:rPr>
        <w:t xml:space="preserve"> </w:t>
      </w:r>
      <w:r w:rsidR="00BA0B26" w:rsidRPr="00ED386C">
        <w:rPr>
          <w:rFonts w:eastAsia="Times New Roman"/>
          <w:lang w:val="lt-LT"/>
        </w:rPr>
        <w:t>čiaudulys.</w:t>
      </w:r>
    </w:p>
    <w:p w14:paraId="32EBA0B8" w14:textId="77777777" w:rsidR="00C97CD9" w:rsidRPr="00ED386C" w:rsidRDefault="00C97CD9" w:rsidP="00C97CD9">
      <w:pPr>
        <w:numPr>
          <w:ilvl w:val="12"/>
          <w:numId w:val="0"/>
        </w:numPr>
        <w:suppressAutoHyphens/>
        <w:spacing w:after="0" w:line="240" w:lineRule="auto"/>
        <w:ind w:right="-2"/>
        <w:rPr>
          <w:i/>
          <w:noProof/>
          <w:lang w:val="lt-LT"/>
        </w:rPr>
      </w:pPr>
    </w:p>
    <w:p w14:paraId="1481748F" w14:textId="77777777" w:rsidR="00C97CD9" w:rsidRPr="00ED386C" w:rsidRDefault="00C97CD9" w:rsidP="00C97CD9">
      <w:pPr>
        <w:suppressAutoHyphens/>
        <w:spacing w:after="0" w:line="240" w:lineRule="auto"/>
        <w:rPr>
          <w:b/>
          <w:lang w:val="lt-LT"/>
        </w:rPr>
      </w:pPr>
      <w:r w:rsidRPr="00ED386C">
        <w:rPr>
          <w:b/>
          <w:noProof/>
          <w:lang w:val="lt-LT"/>
        </w:rPr>
        <w:t>Pranešimas apie šalutinį poveikį</w:t>
      </w:r>
    </w:p>
    <w:p w14:paraId="29726EF3" w14:textId="77777777" w:rsidR="005622A9" w:rsidRPr="001F7A8C" w:rsidRDefault="005622A9" w:rsidP="001F7A8C">
      <w:pPr>
        <w:tabs>
          <w:tab w:val="left" w:pos="567"/>
        </w:tabs>
        <w:spacing w:after="0" w:line="240" w:lineRule="auto"/>
        <w:ind w:right="-1"/>
        <w:rPr>
          <w:lang w:val="lt-LT"/>
        </w:rPr>
      </w:pPr>
      <w:r w:rsidRPr="001F7A8C">
        <w:rPr>
          <w:lang w:val="lt-LT"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1F7A8C">
        <w:rPr>
          <w:lang w:val="lt-LT"/>
        </w:rPr>
        <w:t>.</w:t>
      </w:r>
    </w:p>
    <w:p w14:paraId="4169047C" w14:textId="789342B9" w:rsidR="00C97CD9" w:rsidRDefault="00C97CD9" w:rsidP="001F7A8C">
      <w:pPr>
        <w:spacing w:after="0" w:line="240" w:lineRule="auto"/>
        <w:rPr>
          <w:lang w:val="lt-LT"/>
        </w:rPr>
      </w:pPr>
    </w:p>
    <w:p w14:paraId="4473AD44" w14:textId="77777777" w:rsidR="00F27EE7" w:rsidRPr="00ED386C" w:rsidRDefault="00F27EE7" w:rsidP="004B3332">
      <w:pPr>
        <w:pStyle w:val="BodytextAgency"/>
        <w:suppressAutoHyphens/>
        <w:spacing w:after="0" w:line="240" w:lineRule="auto"/>
        <w:rPr>
          <w:rFonts w:ascii="Times New Roman" w:hAnsi="Times New Roman"/>
          <w:sz w:val="22"/>
          <w:szCs w:val="22"/>
          <w:lang w:val="lt-LT"/>
        </w:rPr>
      </w:pPr>
    </w:p>
    <w:p w14:paraId="74DDD1B9" w14:textId="7252888D" w:rsidR="00C97CD9" w:rsidRPr="00ED386C" w:rsidRDefault="00C97CD9" w:rsidP="00AD0AC2">
      <w:pPr>
        <w:pStyle w:val="Antrat3"/>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5.</w:t>
      </w:r>
      <w:r w:rsidRPr="00ED386C">
        <w:rPr>
          <w:rFonts w:ascii="Times New Roman" w:hAnsi="Times New Roman" w:cs="Times New Roman"/>
          <w:b/>
          <w:color w:val="auto"/>
          <w:sz w:val="22"/>
          <w:szCs w:val="22"/>
          <w:lang w:val="lt-LT"/>
        </w:rPr>
        <w:tab/>
        <w:t xml:space="preserve">Kaip laikyti </w:t>
      </w:r>
      <w:r w:rsidR="00D841C5">
        <w:rPr>
          <w:rFonts w:ascii="Times New Roman" w:hAnsi="Times New Roman" w:cs="Times New Roman"/>
          <w:b/>
          <w:color w:val="auto"/>
          <w:sz w:val="22"/>
          <w:szCs w:val="22"/>
          <w:lang w:val="lt-LT"/>
        </w:rPr>
        <w:t>Galathenal</w:t>
      </w:r>
    </w:p>
    <w:p w14:paraId="7CC3ADC0" w14:textId="77777777" w:rsidR="00C97CD9" w:rsidRPr="00ED386C" w:rsidRDefault="00C97CD9" w:rsidP="00C97CD9">
      <w:pPr>
        <w:numPr>
          <w:ilvl w:val="12"/>
          <w:numId w:val="0"/>
        </w:numPr>
        <w:suppressAutoHyphens/>
        <w:spacing w:after="0" w:line="240" w:lineRule="auto"/>
        <w:ind w:right="-2"/>
        <w:rPr>
          <w:noProof/>
          <w:lang w:val="lt-LT"/>
        </w:rPr>
      </w:pPr>
    </w:p>
    <w:p w14:paraId="79ED8F37" w14:textId="77777777" w:rsidR="00C97CD9" w:rsidRPr="00ED386C" w:rsidRDefault="00C97CD9" w:rsidP="00C97CD9">
      <w:pPr>
        <w:numPr>
          <w:ilvl w:val="12"/>
          <w:numId w:val="0"/>
        </w:numPr>
        <w:suppressAutoHyphens/>
        <w:spacing w:after="0" w:line="240" w:lineRule="auto"/>
        <w:ind w:right="-2"/>
        <w:rPr>
          <w:lang w:val="lt-LT"/>
        </w:rPr>
      </w:pPr>
      <w:r w:rsidRPr="00ED386C">
        <w:rPr>
          <w:noProof/>
          <w:lang w:val="lt-LT"/>
        </w:rPr>
        <w:t>Šį vaistą laikykite vaikams nepastebimoje ir nepasiekiamoje vietoje.</w:t>
      </w:r>
    </w:p>
    <w:p w14:paraId="299C238C" w14:textId="77777777" w:rsidR="00C97CD9" w:rsidRPr="00ED386C" w:rsidRDefault="00C97CD9" w:rsidP="00C97CD9">
      <w:pPr>
        <w:numPr>
          <w:ilvl w:val="12"/>
          <w:numId w:val="0"/>
        </w:numPr>
        <w:suppressAutoHyphens/>
        <w:spacing w:after="0" w:line="240" w:lineRule="auto"/>
        <w:ind w:right="-2"/>
        <w:rPr>
          <w:lang w:val="lt-LT"/>
        </w:rPr>
      </w:pPr>
    </w:p>
    <w:p w14:paraId="660C815B" w14:textId="17EE68CD" w:rsidR="00C97CD9" w:rsidRPr="00ED386C" w:rsidRDefault="00C97CD9" w:rsidP="00C97CD9">
      <w:pPr>
        <w:numPr>
          <w:ilvl w:val="12"/>
          <w:numId w:val="0"/>
        </w:numPr>
        <w:suppressAutoHyphens/>
        <w:spacing w:after="0" w:line="240" w:lineRule="auto"/>
        <w:ind w:right="-2"/>
        <w:rPr>
          <w:lang w:val="lt-LT"/>
        </w:rPr>
      </w:pPr>
      <w:r w:rsidRPr="00ED386C">
        <w:rPr>
          <w:noProof/>
          <w:lang w:val="lt-LT"/>
        </w:rPr>
        <w:t>Ant buteliuko etiketės po „EXP“ ir dėžutės po ,,Tinka iki“ nurodytam tinkamumo laikui pasibaigus, šio vaisto vartoti negalima.</w:t>
      </w:r>
      <w:r w:rsidRPr="00ED386C">
        <w:rPr>
          <w:lang w:val="lt-LT"/>
        </w:rPr>
        <w:t xml:space="preserve"> </w:t>
      </w:r>
      <w:r w:rsidRPr="00ED386C">
        <w:rPr>
          <w:noProof/>
          <w:lang w:val="lt-LT"/>
        </w:rPr>
        <w:t>Vaistas tinkamas vartoti iki paskutinės nurodyto mėnesio dienos</w:t>
      </w:r>
      <w:r w:rsidR="003101A2">
        <w:rPr>
          <w:noProof/>
          <w:lang w:val="lt-LT"/>
        </w:rPr>
        <w:t>.</w:t>
      </w:r>
    </w:p>
    <w:p w14:paraId="1A3293D1" w14:textId="77777777" w:rsidR="00F96D5F" w:rsidRDefault="00F96D5F" w:rsidP="00C97CD9">
      <w:pPr>
        <w:numPr>
          <w:ilvl w:val="12"/>
          <w:numId w:val="0"/>
        </w:numPr>
        <w:suppressAutoHyphens/>
        <w:spacing w:after="0" w:line="240" w:lineRule="auto"/>
        <w:ind w:right="-2"/>
        <w:rPr>
          <w:lang w:val="lt-LT"/>
        </w:rPr>
      </w:pPr>
    </w:p>
    <w:p w14:paraId="08CB758D" w14:textId="24779241" w:rsidR="00C97CD9" w:rsidRPr="00ED386C" w:rsidRDefault="00C97CD9" w:rsidP="00C97CD9">
      <w:pPr>
        <w:numPr>
          <w:ilvl w:val="12"/>
          <w:numId w:val="0"/>
        </w:numPr>
        <w:suppressAutoHyphens/>
        <w:spacing w:after="0" w:line="240" w:lineRule="auto"/>
        <w:ind w:right="-2"/>
        <w:rPr>
          <w:lang w:val="lt-LT"/>
        </w:rPr>
      </w:pPr>
      <w:r w:rsidRPr="00ED386C">
        <w:rPr>
          <w:lang w:val="lt-LT"/>
        </w:rPr>
        <w:t>Laikyti ne aukštesnėje kaip 25 ºC temperatūroje.</w:t>
      </w:r>
    </w:p>
    <w:p w14:paraId="00694E82" w14:textId="77777777" w:rsidR="00C97CD9" w:rsidRDefault="00C97CD9" w:rsidP="00C97CD9">
      <w:pPr>
        <w:numPr>
          <w:ilvl w:val="12"/>
          <w:numId w:val="0"/>
        </w:numPr>
        <w:suppressAutoHyphens/>
        <w:spacing w:after="0" w:line="240" w:lineRule="auto"/>
        <w:ind w:right="-2"/>
        <w:rPr>
          <w:noProof/>
          <w:lang w:val="lt-LT"/>
        </w:rPr>
      </w:pPr>
    </w:p>
    <w:p w14:paraId="62F5921D" w14:textId="104570F2" w:rsidR="00BC0370" w:rsidRPr="00ED386C" w:rsidRDefault="00BC0370" w:rsidP="00BC0370">
      <w:pPr>
        <w:suppressAutoHyphens/>
        <w:spacing w:after="0" w:line="240" w:lineRule="auto"/>
        <w:rPr>
          <w:noProof/>
          <w:lang w:val="lt-LT"/>
        </w:rPr>
      </w:pPr>
      <w:r w:rsidRPr="00ED386C">
        <w:rPr>
          <w:noProof/>
          <w:lang w:val="lt-LT"/>
        </w:rPr>
        <w:t xml:space="preserve">Tinkamumo laikas po buteliuko </w:t>
      </w:r>
      <w:r w:rsidR="00F96D5F" w:rsidRPr="00ED386C">
        <w:rPr>
          <w:noProof/>
          <w:lang w:val="lt-LT"/>
        </w:rPr>
        <w:t xml:space="preserve">pirmojo </w:t>
      </w:r>
      <w:r w:rsidRPr="00ED386C">
        <w:rPr>
          <w:noProof/>
          <w:lang w:val="lt-LT"/>
        </w:rPr>
        <w:t>atidarymo: 24 savaitės</w:t>
      </w:r>
      <w:r w:rsidR="00F96D5F">
        <w:rPr>
          <w:noProof/>
          <w:lang w:val="lt-LT"/>
        </w:rPr>
        <w:t>.</w:t>
      </w:r>
    </w:p>
    <w:p w14:paraId="01F347EB" w14:textId="77777777" w:rsidR="00F92797" w:rsidRPr="00ED386C" w:rsidRDefault="00F92797" w:rsidP="00C97CD9">
      <w:pPr>
        <w:numPr>
          <w:ilvl w:val="12"/>
          <w:numId w:val="0"/>
        </w:numPr>
        <w:suppressAutoHyphens/>
        <w:spacing w:after="0" w:line="240" w:lineRule="auto"/>
        <w:ind w:right="-2"/>
        <w:rPr>
          <w:noProof/>
          <w:lang w:val="lt-LT"/>
        </w:rPr>
      </w:pPr>
    </w:p>
    <w:p w14:paraId="6D1ABB04" w14:textId="77777777" w:rsidR="00C97CD9" w:rsidRPr="00ED386C" w:rsidRDefault="00C97CD9" w:rsidP="00C97CD9">
      <w:pPr>
        <w:numPr>
          <w:ilvl w:val="12"/>
          <w:numId w:val="0"/>
        </w:numPr>
        <w:suppressAutoHyphens/>
        <w:spacing w:after="0" w:line="240" w:lineRule="auto"/>
        <w:ind w:right="-2"/>
        <w:rPr>
          <w:i/>
          <w:lang w:val="lt-LT"/>
        </w:rPr>
      </w:pPr>
      <w:r w:rsidRPr="00ED386C">
        <w:rPr>
          <w:noProof/>
          <w:lang w:val="lt-LT"/>
        </w:rPr>
        <w:t>Vaistų negalima išmesti į kanalizaciją arba su buitinėmis atliekomis.</w:t>
      </w:r>
      <w:r w:rsidRPr="00ED386C">
        <w:rPr>
          <w:lang w:val="lt-LT"/>
        </w:rPr>
        <w:t xml:space="preserve"> </w:t>
      </w:r>
      <w:r w:rsidRPr="00ED386C">
        <w:rPr>
          <w:noProof/>
          <w:lang w:val="lt-LT"/>
        </w:rPr>
        <w:t>Kaip išmesti nereikalingus vaistus, klauskite vaistininko.</w:t>
      </w:r>
      <w:r w:rsidRPr="00ED386C">
        <w:rPr>
          <w:lang w:val="lt-LT"/>
        </w:rPr>
        <w:t xml:space="preserve"> </w:t>
      </w:r>
      <w:r w:rsidRPr="00ED386C">
        <w:rPr>
          <w:noProof/>
          <w:lang w:val="lt-LT"/>
        </w:rPr>
        <w:t>Šios priemonės padės apsaugoti aplinką.</w:t>
      </w:r>
    </w:p>
    <w:p w14:paraId="35856E95" w14:textId="77777777" w:rsidR="00C97CD9" w:rsidRPr="00ED386C" w:rsidRDefault="00C97CD9" w:rsidP="00C97CD9">
      <w:pPr>
        <w:numPr>
          <w:ilvl w:val="12"/>
          <w:numId w:val="0"/>
        </w:numPr>
        <w:suppressAutoHyphens/>
        <w:spacing w:after="0" w:line="240" w:lineRule="auto"/>
        <w:ind w:right="-2"/>
        <w:rPr>
          <w:noProof/>
          <w:lang w:val="lt-LT"/>
        </w:rPr>
      </w:pPr>
    </w:p>
    <w:p w14:paraId="5AF02AB6" w14:textId="77777777" w:rsidR="00C97CD9" w:rsidRPr="00ED386C" w:rsidRDefault="00C97CD9" w:rsidP="00C97CD9">
      <w:pPr>
        <w:numPr>
          <w:ilvl w:val="12"/>
          <w:numId w:val="0"/>
        </w:numPr>
        <w:suppressAutoHyphens/>
        <w:spacing w:after="0" w:line="240" w:lineRule="auto"/>
        <w:ind w:right="-2"/>
        <w:rPr>
          <w:noProof/>
          <w:lang w:val="lt-LT"/>
        </w:rPr>
      </w:pPr>
    </w:p>
    <w:p w14:paraId="4AA36720" w14:textId="77777777" w:rsidR="00C97CD9" w:rsidRPr="00ED386C" w:rsidRDefault="00C97CD9" w:rsidP="00AD0AC2">
      <w:pPr>
        <w:pStyle w:val="Antrat3"/>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Pakuotės turinys ir kita informacija</w:t>
      </w:r>
    </w:p>
    <w:p w14:paraId="79B81CC0" w14:textId="77777777" w:rsidR="00C97CD9" w:rsidRPr="00ED386C" w:rsidRDefault="00C97CD9" w:rsidP="00C97CD9">
      <w:pPr>
        <w:numPr>
          <w:ilvl w:val="12"/>
          <w:numId w:val="0"/>
        </w:numPr>
        <w:suppressAutoHyphens/>
        <w:spacing w:after="0" w:line="240" w:lineRule="auto"/>
        <w:ind w:right="-2"/>
        <w:rPr>
          <w:noProof/>
          <w:lang w:val="lt-LT"/>
        </w:rPr>
      </w:pPr>
    </w:p>
    <w:p w14:paraId="2733E1B2" w14:textId="634D81EE" w:rsidR="00C97CD9" w:rsidRPr="00ED386C" w:rsidRDefault="00D841C5" w:rsidP="00C97CD9">
      <w:pPr>
        <w:pStyle w:val="Antrat4"/>
        <w:suppressAutoHyphens/>
        <w:rPr>
          <w:szCs w:val="22"/>
          <w:lang w:val="lt-LT"/>
        </w:rPr>
      </w:pPr>
      <w:r>
        <w:rPr>
          <w:szCs w:val="22"/>
          <w:lang w:val="lt-LT"/>
        </w:rPr>
        <w:t>Galathenal</w:t>
      </w:r>
      <w:r w:rsidR="00C97CD9" w:rsidRPr="00ED386C">
        <w:rPr>
          <w:szCs w:val="22"/>
          <w:lang w:val="lt-LT"/>
        </w:rPr>
        <w:t xml:space="preserve"> sudėtis</w:t>
      </w:r>
    </w:p>
    <w:p w14:paraId="0C662B88" w14:textId="7777777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Veikliosios medžiagos yra ksilometazolino hidrochloridas ir dekspantenolis.</w:t>
      </w:r>
    </w:p>
    <w:p w14:paraId="5289EB1B" w14:textId="77777777" w:rsidR="00A27079" w:rsidRDefault="00BC0370" w:rsidP="00A27079">
      <w:pPr>
        <w:pStyle w:val="Tekstpodstawowy2"/>
        <w:shd w:val="clear" w:color="auto" w:fill="auto"/>
        <w:tabs>
          <w:tab w:val="left" w:pos="284"/>
        </w:tabs>
        <w:spacing w:before="0" w:after="0" w:line="240" w:lineRule="auto"/>
        <w:ind w:left="567" w:firstLine="0"/>
        <w:jc w:val="left"/>
        <w:rPr>
          <w:noProof/>
          <w:lang w:val="lt-LT"/>
        </w:rPr>
      </w:pPr>
      <w:r>
        <w:rPr>
          <w:noProof/>
          <w:lang w:val="lt-LT"/>
        </w:rPr>
        <w:t>Kiekvienoje</w:t>
      </w:r>
      <w:r w:rsidR="00C97CD9" w:rsidRPr="00ED386C">
        <w:rPr>
          <w:noProof/>
          <w:lang w:val="lt-LT"/>
        </w:rPr>
        <w:t xml:space="preserve"> 0,1 ml purškalo (tirpalo) dozėje yra 0,1 mg ksilometazolino hidrochlorido ir 5 mg dekspantenolio.</w:t>
      </w:r>
    </w:p>
    <w:p w14:paraId="1C306D26" w14:textId="4A917308" w:rsidR="00C97CD9" w:rsidRPr="00A27079" w:rsidRDefault="00A27079" w:rsidP="00A27079">
      <w:pPr>
        <w:pStyle w:val="Tekstpodstawowy2"/>
        <w:shd w:val="clear" w:color="auto" w:fill="auto"/>
        <w:tabs>
          <w:tab w:val="left" w:pos="284"/>
        </w:tabs>
        <w:spacing w:before="0" w:after="0" w:line="240" w:lineRule="auto"/>
        <w:ind w:left="567" w:firstLine="0"/>
        <w:jc w:val="left"/>
        <w:rPr>
          <w:sz w:val="22"/>
          <w:szCs w:val="22"/>
          <w:lang w:val="lt-LT"/>
        </w:rPr>
      </w:pPr>
      <w:r w:rsidRPr="00ED386C">
        <w:rPr>
          <w:sz w:val="22"/>
          <w:szCs w:val="22"/>
          <w:lang w:val="lt-LT"/>
        </w:rPr>
        <w:t>1</w:t>
      </w:r>
      <w:r w:rsidR="00F96D5F">
        <w:rPr>
          <w:sz w:val="22"/>
          <w:szCs w:val="22"/>
          <w:lang w:val="lt-LT"/>
        </w:rPr>
        <w:t> </w:t>
      </w:r>
      <w:r w:rsidRPr="00ED386C">
        <w:rPr>
          <w:sz w:val="22"/>
          <w:szCs w:val="22"/>
          <w:lang w:val="lt-LT"/>
        </w:rPr>
        <w:t>ml tirpalo yra 1 mg ksilometazolino hidrochlorido ir 50 mg dekspantenolio.</w:t>
      </w:r>
    </w:p>
    <w:p w14:paraId="08D8143D" w14:textId="530AB241"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 xml:space="preserve">Pagalbinės medžiagos yra </w:t>
      </w:r>
      <w:r w:rsidR="00BC0370" w:rsidRPr="00ED386C">
        <w:rPr>
          <w:noProof/>
          <w:lang w:val="lt-LT"/>
        </w:rPr>
        <w:t>dinatrio fosfatas dodekahidratas</w:t>
      </w:r>
      <w:r w:rsidR="00BC0370">
        <w:rPr>
          <w:noProof/>
          <w:lang w:val="lt-LT"/>
        </w:rPr>
        <w:t>,</w:t>
      </w:r>
      <w:r w:rsidR="00BC0370" w:rsidRPr="00ED386C">
        <w:rPr>
          <w:noProof/>
          <w:lang w:val="lt-LT"/>
        </w:rPr>
        <w:t xml:space="preserve"> kalio-divandenilio fosfatas,</w:t>
      </w:r>
      <w:r w:rsidR="00BC0370">
        <w:rPr>
          <w:noProof/>
          <w:lang w:val="lt-LT"/>
        </w:rPr>
        <w:t xml:space="preserve"> </w:t>
      </w:r>
      <w:r w:rsidRPr="00ED386C">
        <w:rPr>
          <w:noProof/>
          <w:lang w:val="lt-LT"/>
        </w:rPr>
        <w:t>benzalkonio chlorid</w:t>
      </w:r>
      <w:r w:rsidR="00F96D5F">
        <w:rPr>
          <w:noProof/>
          <w:lang w:val="lt-LT"/>
        </w:rPr>
        <w:t>o tirpalas</w:t>
      </w:r>
      <w:r w:rsidRPr="00ED386C">
        <w:rPr>
          <w:noProof/>
          <w:lang w:val="lt-LT"/>
        </w:rPr>
        <w:t>, išgrynintas vanduo</w:t>
      </w:r>
      <w:r w:rsidR="00BC0370">
        <w:rPr>
          <w:noProof/>
          <w:lang w:val="lt-LT"/>
        </w:rPr>
        <w:t>.</w:t>
      </w:r>
    </w:p>
    <w:p w14:paraId="648D1BEF" w14:textId="77777777" w:rsidR="00C97CD9" w:rsidRPr="00ED386C" w:rsidRDefault="00C97CD9" w:rsidP="00C97CD9">
      <w:pPr>
        <w:suppressAutoHyphens/>
        <w:spacing w:after="0" w:line="240" w:lineRule="auto"/>
        <w:ind w:left="1134" w:hanging="567"/>
        <w:rPr>
          <w:i/>
          <w:iCs/>
          <w:lang w:val="lt-LT"/>
        </w:rPr>
      </w:pPr>
    </w:p>
    <w:p w14:paraId="14758D5F" w14:textId="2F7E7947" w:rsidR="00C97CD9" w:rsidRPr="00ED386C" w:rsidRDefault="00D841C5" w:rsidP="00C97CD9">
      <w:pPr>
        <w:pStyle w:val="Antrat4"/>
        <w:suppressAutoHyphens/>
        <w:rPr>
          <w:szCs w:val="22"/>
          <w:lang w:val="lt-LT"/>
        </w:rPr>
      </w:pPr>
      <w:r>
        <w:rPr>
          <w:szCs w:val="22"/>
          <w:lang w:val="lt-LT"/>
        </w:rPr>
        <w:t>Galathenal</w:t>
      </w:r>
      <w:r w:rsidR="00C97CD9" w:rsidRPr="00ED386C">
        <w:rPr>
          <w:szCs w:val="22"/>
          <w:lang w:val="lt-LT"/>
        </w:rPr>
        <w:t xml:space="preserve"> išvaizda ir kiekis pakuotėje</w:t>
      </w:r>
    </w:p>
    <w:p w14:paraId="7CBD3E6A" w14:textId="21FF6F43" w:rsidR="00C97CD9" w:rsidRPr="00ED386C" w:rsidRDefault="00D841C5" w:rsidP="00C97CD9">
      <w:pPr>
        <w:suppressAutoHyphens/>
        <w:spacing w:after="0" w:line="240" w:lineRule="auto"/>
        <w:ind w:left="567" w:hanging="567"/>
        <w:rPr>
          <w:lang w:val="lt-LT"/>
        </w:rPr>
      </w:pPr>
      <w:r>
        <w:rPr>
          <w:noProof/>
          <w:lang w:val="lt-LT"/>
        </w:rPr>
        <w:t>Galathenal</w:t>
      </w:r>
      <w:r w:rsidR="00C97CD9" w:rsidRPr="00ED386C">
        <w:rPr>
          <w:noProof/>
          <w:lang w:val="lt-LT"/>
        </w:rPr>
        <w:t xml:space="preserve"> yra </w:t>
      </w:r>
      <w:r w:rsidR="00BC0370" w:rsidRPr="00ED386C">
        <w:rPr>
          <w:noProof/>
          <w:lang w:val="lt-LT"/>
        </w:rPr>
        <w:t>skaidrus</w:t>
      </w:r>
      <w:r w:rsidR="00BC0370">
        <w:rPr>
          <w:noProof/>
          <w:lang w:val="lt-LT"/>
        </w:rPr>
        <w:t xml:space="preserve">, </w:t>
      </w:r>
      <w:r w:rsidR="00C97CD9" w:rsidRPr="00ED386C">
        <w:rPr>
          <w:noProof/>
          <w:lang w:val="lt-LT"/>
        </w:rPr>
        <w:t>bespalvis</w:t>
      </w:r>
      <w:r w:rsidR="00BC0370">
        <w:rPr>
          <w:noProof/>
          <w:lang w:val="lt-LT"/>
        </w:rPr>
        <w:t xml:space="preserve"> </w:t>
      </w:r>
      <w:r w:rsidR="00C97CD9" w:rsidRPr="00ED386C">
        <w:rPr>
          <w:noProof/>
          <w:lang w:val="lt-LT"/>
        </w:rPr>
        <w:t>tirpalas</w:t>
      </w:r>
      <w:r w:rsidR="00C97CD9" w:rsidRPr="00ED386C">
        <w:rPr>
          <w:lang w:val="lt-LT"/>
        </w:rPr>
        <w:t>.</w:t>
      </w:r>
    </w:p>
    <w:p w14:paraId="03105E99" w14:textId="77777777" w:rsidR="00BC0370" w:rsidRDefault="00BC0370" w:rsidP="00BC0370">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2609D140" w14:textId="5C65463F" w:rsidR="0085692E" w:rsidRPr="00ED386C" w:rsidRDefault="0085692E" w:rsidP="0085692E">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Pr>
          <w:color w:val="000000"/>
          <w:sz w:val="22"/>
          <w:szCs w:val="22"/>
          <w:shd w:val="clear" w:color="auto" w:fill="FFFFFF"/>
          <w:lang w:val="lt-LT"/>
        </w:rPr>
        <w:t>, kurios dozės tūris yra 0,1 ml</w:t>
      </w:r>
      <w:r w:rsidRPr="00ED386C">
        <w:rPr>
          <w:color w:val="000000"/>
          <w:sz w:val="22"/>
          <w:szCs w:val="22"/>
          <w:shd w:val="clear" w:color="auto" w:fill="FFFFFF"/>
          <w:lang w:val="lt-LT"/>
        </w:rPr>
        <w:t xml:space="preserve"> ir PP nosies aplikatoriumi su apsauginiu </w:t>
      </w:r>
      <w:r w:rsidR="00F96D5F">
        <w:rPr>
          <w:color w:val="000000"/>
          <w:sz w:val="22"/>
          <w:szCs w:val="22"/>
          <w:shd w:val="clear" w:color="auto" w:fill="FFFFFF"/>
          <w:lang w:val="lt-LT"/>
        </w:rPr>
        <w:t>MT</w:t>
      </w:r>
      <w:r w:rsidR="00F96D5F"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61AD4A89" w14:textId="77777777" w:rsidR="00FA6315" w:rsidRDefault="00FA6315" w:rsidP="00C97CD9">
      <w:pPr>
        <w:suppressAutoHyphens/>
        <w:spacing w:after="0" w:line="240" w:lineRule="auto"/>
        <w:rPr>
          <w:lang w:val="lt-LT"/>
        </w:rPr>
      </w:pPr>
    </w:p>
    <w:p w14:paraId="501142C9" w14:textId="4B588F76" w:rsidR="00C97CD9" w:rsidRPr="00ED386C" w:rsidRDefault="00BC0370" w:rsidP="00C97CD9">
      <w:pPr>
        <w:suppressAutoHyphens/>
        <w:spacing w:after="0" w:line="240" w:lineRule="auto"/>
        <w:rPr>
          <w:noProof/>
          <w:lang w:val="lt-LT"/>
        </w:rPr>
      </w:pPr>
      <w:r>
        <w:rPr>
          <w:lang w:val="lt-LT"/>
        </w:rPr>
        <w:t>B</w:t>
      </w:r>
      <w:r w:rsidR="00C97CD9" w:rsidRPr="00ED386C">
        <w:rPr>
          <w:lang w:val="lt-LT"/>
        </w:rPr>
        <w:t>uteliuke yra 10 ml tirpalo.</w:t>
      </w:r>
    </w:p>
    <w:p w14:paraId="413BEAC4" w14:textId="77777777" w:rsidR="00C97CD9" w:rsidRPr="00ED386C" w:rsidRDefault="00C97CD9" w:rsidP="00C97CD9">
      <w:pPr>
        <w:numPr>
          <w:ilvl w:val="12"/>
          <w:numId w:val="0"/>
        </w:numPr>
        <w:suppressAutoHyphens/>
        <w:spacing w:after="0" w:line="240" w:lineRule="auto"/>
        <w:ind w:right="-2"/>
        <w:rPr>
          <w:noProof/>
          <w:u w:val="single"/>
          <w:lang w:val="lt-LT"/>
        </w:rPr>
      </w:pPr>
    </w:p>
    <w:p w14:paraId="32AA4190" w14:textId="6BFE42ED" w:rsidR="00C97CD9" w:rsidRPr="00ED386C" w:rsidRDefault="00C97CD9" w:rsidP="003101A2">
      <w:pPr>
        <w:keepNext/>
        <w:numPr>
          <w:ilvl w:val="12"/>
          <w:numId w:val="0"/>
        </w:numPr>
        <w:spacing w:after="0" w:line="240" w:lineRule="auto"/>
        <w:ind w:right="-2"/>
        <w:rPr>
          <w:b/>
          <w:noProof/>
          <w:lang w:val="lt-LT"/>
        </w:rPr>
      </w:pPr>
      <w:r w:rsidRPr="00ED386C">
        <w:rPr>
          <w:b/>
          <w:lang w:val="lt-LT"/>
        </w:rPr>
        <w:lastRenderedPageBreak/>
        <w:t>Registruotojas</w:t>
      </w:r>
      <w:r w:rsidR="00F96D5F">
        <w:rPr>
          <w:b/>
          <w:lang w:val="lt-LT"/>
        </w:rPr>
        <w:t xml:space="preserve"> ir gamintojas</w:t>
      </w:r>
    </w:p>
    <w:p w14:paraId="6BA6E495" w14:textId="77777777" w:rsidR="00F96D5F" w:rsidRPr="00CE429E" w:rsidRDefault="00F96D5F" w:rsidP="003101A2">
      <w:pPr>
        <w:keepNext/>
        <w:autoSpaceDN/>
        <w:spacing w:after="0" w:line="240" w:lineRule="auto"/>
        <w:textAlignment w:val="auto"/>
        <w:rPr>
          <w:rFonts w:eastAsia="Times New Roman"/>
          <w:lang w:val="lt-LT"/>
        </w:rPr>
      </w:pPr>
    </w:p>
    <w:p w14:paraId="203DFBD0" w14:textId="77777777" w:rsidR="00F96D5F" w:rsidRPr="00CE429E" w:rsidRDefault="00F96D5F" w:rsidP="003101A2">
      <w:pPr>
        <w:keepNext/>
        <w:autoSpaceDN/>
        <w:spacing w:after="0" w:line="240" w:lineRule="auto"/>
        <w:textAlignment w:val="auto"/>
        <w:rPr>
          <w:rFonts w:eastAsia="Times New Roman"/>
          <w:b/>
          <w:bCs/>
          <w:lang w:val="lt-LT"/>
        </w:rPr>
      </w:pPr>
      <w:r w:rsidRPr="00CE429E">
        <w:rPr>
          <w:rFonts w:eastAsia="Times New Roman"/>
          <w:b/>
          <w:bCs/>
          <w:lang w:val="lt-LT"/>
        </w:rPr>
        <w:t>Registruotojas</w:t>
      </w:r>
    </w:p>
    <w:p w14:paraId="3F4F80F4" w14:textId="31E10307" w:rsidR="002F3990" w:rsidRPr="002F3990" w:rsidRDefault="002F3990" w:rsidP="003101A2">
      <w:pPr>
        <w:keepNext/>
        <w:autoSpaceDN/>
        <w:spacing w:after="0" w:line="240" w:lineRule="auto"/>
        <w:textAlignment w:val="auto"/>
        <w:rPr>
          <w:rFonts w:eastAsia="Times New Roman"/>
          <w:lang w:val="pl-PL"/>
        </w:rPr>
      </w:pPr>
      <w:r w:rsidRPr="002F3990">
        <w:rPr>
          <w:rFonts w:eastAsia="Times New Roman"/>
          <w:lang w:val="pl-PL"/>
        </w:rPr>
        <w:t>Zakłady Farmaceutyczne POLPHARMA S.A.</w:t>
      </w:r>
    </w:p>
    <w:p w14:paraId="39E534E8" w14:textId="4DCE0DF4" w:rsidR="002F3990" w:rsidRPr="002F3990" w:rsidRDefault="002F3990" w:rsidP="003101A2">
      <w:pPr>
        <w:keepNext/>
        <w:autoSpaceDN/>
        <w:spacing w:after="0" w:line="240" w:lineRule="auto"/>
        <w:textAlignment w:val="auto"/>
        <w:rPr>
          <w:rFonts w:eastAsia="Times New Roman"/>
          <w:lang w:val="pl-PL"/>
        </w:rPr>
      </w:pPr>
      <w:r w:rsidRPr="002F3990">
        <w:rPr>
          <w:rFonts w:eastAsia="Times New Roman"/>
          <w:lang w:val="pl-PL"/>
        </w:rPr>
        <w:t>ul. Pelplińska 19</w:t>
      </w:r>
      <w:r w:rsidR="00934731">
        <w:rPr>
          <w:rFonts w:eastAsia="Times New Roman"/>
          <w:lang w:val="pl-PL"/>
        </w:rPr>
        <w:t xml:space="preserve">, </w:t>
      </w:r>
      <w:r w:rsidRPr="00ED386C">
        <w:rPr>
          <w:color w:val="000000" w:themeColor="text1"/>
          <w:lang w:val="lt-LT"/>
        </w:rPr>
        <w:t>83-200 Starogard Gdański</w:t>
      </w:r>
    </w:p>
    <w:p w14:paraId="2A9920C8" w14:textId="77777777" w:rsidR="00C97CD9" w:rsidRPr="00ED386C" w:rsidRDefault="00BC0370" w:rsidP="003101A2">
      <w:pPr>
        <w:keepNext/>
        <w:numPr>
          <w:ilvl w:val="12"/>
          <w:numId w:val="0"/>
        </w:numPr>
        <w:spacing w:after="0" w:line="240" w:lineRule="auto"/>
        <w:ind w:right="-2"/>
        <w:rPr>
          <w:noProof/>
          <w:lang w:val="lt-LT"/>
        </w:rPr>
      </w:pPr>
      <w:r w:rsidRPr="00ED386C">
        <w:rPr>
          <w:color w:val="000000" w:themeColor="text1"/>
          <w:lang w:val="lt-LT"/>
        </w:rPr>
        <w:t>Lenkija</w:t>
      </w:r>
    </w:p>
    <w:p w14:paraId="68383E9C" w14:textId="77777777" w:rsidR="002F3990" w:rsidRPr="002F3990" w:rsidRDefault="002F3990" w:rsidP="00C97CD9">
      <w:pPr>
        <w:numPr>
          <w:ilvl w:val="12"/>
          <w:numId w:val="0"/>
        </w:numPr>
        <w:suppressAutoHyphens/>
        <w:spacing w:after="0" w:line="240" w:lineRule="auto"/>
        <w:ind w:right="-2"/>
        <w:rPr>
          <w:bCs/>
          <w:lang w:val="lt-LT"/>
        </w:rPr>
      </w:pPr>
    </w:p>
    <w:p w14:paraId="4F8B6F0C" w14:textId="60D86219" w:rsidR="00BC0370" w:rsidRPr="00FA739A" w:rsidRDefault="002F3990" w:rsidP="00C97CD9">
      <w:pPr>
        <w:numPr>
          <w:ilvl w:val="12"/>
          <w:numId w:val="0"/>
        </w:numPr>
        <w:suppressAutoHyphens/>
        <w:spacing w:after="0" w:line="240" w:lineRule="auto"/>
        <w:ind w:right="-2"/>
        <w:rPr>
          <w:b/>
          <w:noProof/>
          <w:lang w:val="lt-LT"/>
        </w:rPr>
      </w:pPr>
      <w:r w:rsidRPr="00934731">
        <w:rPr>
          <w:b/>
          <w:lang w:val="lt-LT"/>
        </w:rPr>
        <w:t>Gamintojas</w:t>
      </w:r>
    </w:p>
    <w:p w14:paraId="145D1521"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Zakłady Farmaceutyczne POLPHARMA S.A.</w:t>
      </w:r>
    </w:p>
    <w:p w14:paraId="52003DD9" w14:textId="77777777" w:rsidR="00B60C1B" w:rsidRPr="00B60C1B" w:rsidRDefault="00B60C1B" w:rsidP="00B60C1B">
      <w:pPr>
        <w:autoSpaceDN/>
        <w:spacing w:after="0" w:line="240" w:lineRule="auto"/>
        <w:textAlignment w:val="auto"/>
        <w:rPr>
          <w:rFonts w:eastAsia="Times New Roman"/>
          <w:lang w:val="pl-PL"/>
        </w:rPr>
      </w:pPr>
      <w:r w:rsidRPr="00B60C1B">
        <w:rPr>
          <w:rFonts w:eastAsia="Times New Roman"/>
          <w:lang w:val="pl-PL"/>
        </w:rPr>
        <w:t xml:space="preserve">Oddział </w:t>
      </w:r>
      <w:proofErr w:type="spellStart"/>
      <w:r w:rsidRPr="00B60C1B">
        <w:rPr>
          <w:rFonts w:eastAsia="Times New Roman"/>
          <w:lang w:val="pl-PL"/>
        </w:rPr>
        <w:t>Medana</w:t>
      </w:r>
      <w:proofErr w:type="spellEnd"/>
      <w:r w:rsidRPr="00B60C1B">
        <w:rPr>
          <w:rFonts w:eastAsia="Times New Roman"/>
          <w:lang w:val="pl-PL"/>
        </w:rPr>
        <w:t xml:space="preserve"> w Sieradzu</w:t>
      </w:r>
    </w:p>
    <w:p w14:paraId="0B72E1A5" w14:textId="36AFAEA6" w:rsidR="002F3990" w:rsidRDefault="002F3990" w:rsidP="002F3990">
      <w:pPr>
        <w:spacing w:after="0" w:line="240" w:lineRule="auto"/>
        <w:rPr>
          <w:bCs/>
          <w:lang w:val="hu-HU"/>
        </w:rPr>
      </w:pPr>
      <w:r w:rsidRPr="00C94961">
        <w:rPr>
          <w:bCs/>
          <w:lang w:val="hu-HU"/>
        </w:rPr>
        <w:t>ul. W</w:t>
      </w:r>
      <w:r w:rsidR="00B60C1B">
        <w:rPr>
          <w:bCs/>
          <w:lang w:val="hu-HU"/>
        </w:rPr>
        <w:t>ładysława</w:t>
      </w:r>
      <w:r w:rsidRPr="00C94961">
        <w:rPr>
          <w:bCs/>
          <w:lang w:val="hu-HU"/>
        </w:rPr>
        <w:t xml:space="preserve"> Łokietka 10</w:t>
      </w:r>
      <w:r w:rsidR="00934731">
        <w:rPr>
          <w:bCs/>
          <w:lang w:val="hu-HU"/>
        </w:rPr>
        <w:t xml:space="preserve">, </w:t>
      </w:r>
      <w:r w:rsidRPr="00C94961">
        <w:rPr>
          <w:bCs/>
          <w:lang w:val="hu-HU"/>
        </w:rPr>
        <w:t>98-200 Sieradz</w:t>
      </w:r>
    </w:p>
    <w:p w14:paraId="3DD08EC5" w14:textId="77777777" w:rsidR="002F3990" w:rsidRPr="00ED386C" w:rsidRDefault="002F3990" w:rsidP="002F3990">
      <w:pPr>
        <w:numPr>
          <w:ilvl w:val="12"/>
          <w:numId w:val="0"/>
        </w:numPr>
        <w:suppressAutoHyphens/>
        <w:spacing w:after="0" w:line="240" w:lineRule="auto"/>
        <w:ind w:right="-2"/>
        <w:rPr>
          <w:noProof/>
          <w:lang w:val="lt-LT"/>
        </w:rPr>
      </w:pPr>
      <w:r w:rsidRPr="00ED386C">
        <w:rPr>
          <w:color w:val="000000" w:themeColor="text1"/>
          <w:lang w:val="lt-LT"/>
        </w:rPr>
        <w:t>Lenkija</w:t>
      </w:r>
    </w:p>
    <w:p w14:paraId="0C28A79F" w14:textId="77777777" w:rsidR="002F3990" w:rsidRPr="002F3990" w:rsidRDefault="002F3990" w:rsidP="002F3990">
      <w:pPr>
        <w:numPr>
          <w:ilvl w:val="12"/>
          <w:numId w:val="0"/>
        </w:numPr>
        <w:suppressAutoHyphens/>
        <w:spacing w:after="0" w:line="240" w:lineRule="auto"/>
        <w:ind w:right="-2"/>
        <w:rPr>
          <w:noProof/>
          <w:lang w:val="hu-HU"/>
        </w:rPr>
      </w:pPr>
    </w:p>
    <w:p w14:paraId="333009C2"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Jeigu apie šį vaistą norite sužinoti daugiau, kreipkitės į vietinį registruotojo atstovą.</w:t>
      </w:r>
    </w:p>
    <w:p w14:paraId="54F32E9E" w14:textId="77777777" w:rsidR="00586A54" w:rsidRPr="00D75F70" w:rsidRDefault="00586A54" w:rsidP="00586A54">
      <w:pPr>
        <w:spacing w:after="0"/>
        <w:rPr>
          <w:lang w:val="lt-LT"/>
        </w:rPr>
      </w:pPr>
      <w:r w:rsidRPr="00D75F70">
        <w:rPr>
          <w:lang w:val="lt-LT"/>
        </w:rPr>
        <w:t>POLPHARMA S.A. atstovybė Lietuvoje</w:t>
      </w:r>
    </w:p>
    <w:p w14:paraId="105046C2" w14:textId="77777777" w:rsidR="00586A54" w:rsidRPr="00D75F70" w:rsidRDefault="00586A54" w:rsidP="00586A54">
      <w:pPr>
        <w:spacing w:after="0"/>
        <w:rPr>
          <w:lang w:val="lt-LT"/>
        </w:rPr>
      </w:pPr>
      <w:r w:rsidRPr="00D75F70">
        <w:rPr>
          <w:lang w:val="lt-LT"/>
        </w:rPr>
        <w:t>E.Ožeškienės g. 18A</w:t>
      </w:r>
    </w:p>
    <w:p w14:paraId="72B72E68" w14:textId="77777777" w:rsidR="00586A54" w:rsidRPr="00D75F70" w:rsidRDefault="00586A54" w:rsidP="00586A54">
      <w:pPr>
        <w:spacing w:after="0"/>
        <w:rPr>
          <w:lang w:val="lt-LT"/>
        </w:rPr>
      </w:pPr>
      <w:r w:rsidRPr="00D75F70">
        <w:rPr>
          <w:lang w:val="lt-LT"/>
        </w:rPr>
        <w:t>LT-44254 Kaunas</w:t>
      </w:r>
    </w:p>
    <w:p w14:paraId="787C32E1" w14:textId="77777777" w:rsidR="00586A54" w:rsidRPr="00D75F70" w:rsidRDefault="00586A54" w:rsidP="00586A54">
      <w:pPr>
        <w:spacing w:after="0"/>
        <w:rPr>
          <w:lang w:val="lt-LT"/>
        </w:rPr>
      </w:pPr>
      <w:r w:rsidRPr="00D75F70">
        <w:rPr>
          <w:lang w:val="lt-LT"/>
        </w:rPr>
        <w:t>Tel. +370 37 325131</w:t>
      </w:r>
    </w:p>
    <w:p w14:paraId="0264B071" w14:textId="77777777" w:rsidR="00C97CD9" w:rsidRPr="00ED386C" w:rsidRDefault="00C97CD9" w:rsidP="00C97CD9">
      <w:pPr>
        <w:numPr>
          <w:ilvl w:val="12"/>
          <w:numId w:val="0"/>
        </w:numPr>
        <w:suppressAutoHyphens/>
        <w:spacing w:after="0" w:line="240" w:lineRule="auto"/>
        <w:ind w:right="-2"/>
        <w:rPr>
          <w:noProof/>
          <w:lang w:val="lt-LT"/>
        </w:rPr>
      </w:pPr>
    </w:p>
    <w:p w14:paraId="6BD18377" w14:textId="77777777" w:rsidR="00C97CD9" w:rsidRPr="0085692E" w:rsidRDefault="00C97CD9" w:rsidP="00C97CD9">
      <w:pPr>
        <w:suppressAutoHyphens/>
        <w:spacing w:after="0" w:line="240" w:lineRule="auto"/>
        <w:rPr>
          <w:i/>
          <w:noProof/>
          <w:lang w:val="lt-LT"/>
        </w:rPr>
      </w:pPr>
      <w:r w:rsidRPr="00ED386C">
        <w:rPr>
          <w:b/>
          <w:lang w:val="lt-LT"/>
        </w:rPr>
        <w:t>Šis vaistas EEE valstybėse narėse registruotas tokiais pavadinimais</w:t>
      </w:r>
      <w:r w:rsidR="0085692E" w:rsidRPr="005709F1">
        <w:rPr>
          <w:lang w:val="lt-LT"/>
        </w:rPr>
        <w:t>:</w:t>
      </w:r>
    </w:p>
    <w:p w14:paraId="16FE36DA" w14:textId="5F5C2857"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color w:val="000000"/>
          <w:lang w:val="lt-LT"/>
        </w:rPr>
        <w:t>Latvija</w:t>
      </w:r>
      <w:r w:rsidRPr="00AD0AC2">
        <w:rPr>
          <w:rFonts w:eastAsiaTheme="minorHAnsi"/>
          <w:color w:val="000000"/>
          <w:lang w:val="lt-LT"/>
        </w:rPr>
        <w:tab/>
      </w:r>
      <w:r w:rsidR="00D841C5">
        <w:rPr>
          <w:rFonts w:eastAsiaTheme="minorHAnsi"/>
          <w:color w:val="000000"/>
          <w:lang w:val="lt-LT"/>
        </w:rPr>
        <w:t>Galathenal</w:t>
      </w:r>
      <w:r w:rsidRPr="00AD0AC2">
        <w:rPr>
          <w:rFonts w:eastAsiaTheme="minorHAnsi"/>
          <w:color w:val="000000"/>
          <w:lang w:val="lt-LT"/>
        </w:rPr>
        <w:t xml:space="preserve"> 1 mg/50 mg/ml, deguna aerosols, šķīdums</w:t>
      </w:r>
    </w:p>
    <w:p w14:paraId="10F7660B" w14:textId="446A4E74"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bCs/>
          <w:color w:val="000000"/>
          <w:lang w:val="lt-LT"/>
        </w:rPr>
        <w:t>Bulgarija</w:t>
      </w:r>
      <w:r w:rsidRPr="00AD0AC2">
        <w:rPr>
          <w:rFonts w:eastAsiaTheme="minorHAnsi"/>
          <w:bCs/>
          <w:color w:val="000000"/>
          <w:lang w:val="lt-LT"/>
        </w:rPr>
        <w:tab/>
      </w:r>
      <w:r w:rsidRPr="00AD0AC2">
        <w:rPr>
          <w:rFonts w:eastAsiaTheme="minorHAnsi"/>
          <w:color w:val="000000"/>
          <w:lang w:val="lt-LT"/>
        </w:rPr>
        <w:t xml:space="preserve">Ксилодекс </w:t>
      </w:r>
      <w:r w:rsidR="00C8789E" w:rsidRPr="008A4000">
        <w:rPr>
          <w:lang w:val="ru-RU"/>
        </w:rPr>
        <w:t>0,1% регенерация</w:t>
      </w:r>
      <w:r w:rsidR="00C8789E" w:rsidRPr="005572B0">
        <w:rPr>
          <w:lang w:val="ru-RU"/>
        </w:rPr>
        <w:t>,</w:t>
      </w:r>
      <w:r w:rsidR="00C8789E" w:rsidRPr="00AD0AC2">
        <w:rPr>
          <w:rFonts w:eastAsiaTheme="minorHAnsi"/>
          <w:color w:val="000000"/>
          <w:lang w:val="lt-LT"/>
        </w:rPr>
        <w:t xml:space="preserve"> </w:t>
      </w:r>
      <w:r w:rsidRPr="00AD0AC2">
        <w:rPr>
          <w:rFonts w:eastAsiaTheme="minorHAnsi"/>
          <w:color w:val="000000"/>
          <w:lang w:val="lt-LT"/>
        </w:rPr>
        <w:t>1,0 mg/ml + 50 mg/ml, спрей за нос, разтвор</w:t>
      </w:r>
    </w:p>
    <w:p w14:paraId="535AD588" w14:textId="2DA2FCE4" w:rsidR="00586A54" w:rsidRPr="00010BF1" w:rsidRDefault="00FA6315" w:rsidP="00010BF1">
      <w:pPr>
        <w:widowControl w:val="0"/>
        <w:spacing w:after="0" w:line="240" w:lineRule="auto"/>
        <w:rPr>
          <w:bCs/>
          <w:lang w:val="hu-HU"/>
        </w:rPr>
      </w:pPr>
      <w:r w:rsidRPr="00AD0AC2">
        <w:rPr>
          <w:rFonts w:eastAsiaTheme="minorHAnsi"/>
          <w:bCs/>
          <w:color w:val="000000"/>
          <w:lang w:val="lt-LT"/>
        </w:rPr>
        <w:t>Vengrija</w:t>
      </w:r>
      <w:r w:rsidRPr="00AD0AC2">
        <w:rPr>
          <w:rFonts w:eastAsiaTheme="minorHAnsi"/>
          <w:bCs/>
          <w:color w:val="000000"/>
          <w:lang w:val="lt-LT"/>
        </w:rPr>
        <w:tab/>
      </w:r>
      <w:r w:rsidR="00586A54" w:rsidRPr="00AD0AC2">
        <w:rPr>
          <w:rFonts w:eastAsiaTheme="minorHAnsi"/>
          <w:color w:val="000000"/>
          <w:lang w:val="lt-LT"/>
        </w:rPr>
        <w:t xml:space="preserve">Novorin Plus </w:t>
      </w:r>
      <w:r w:rsidR="00934731">
        <w:rPr>
          <w:bCs/>
          <w:lang w:val="hu-HU"/>
        </w:rPr>
        <w:t>1 mg/ml+50 </w:t>
      </w:r>
      <w:r w:rsidR="00934731" w:rsidRPr="00C47A96">
        <w:rPr>
          <w:bCs/>
          <w:lang w:val="hu-HU"/>
        </w:rPr>
        <w:t>mg/ml</w:t>
      </w:r>
      <w:r w:rsidR="00586A54" w:rsidRPr="00AD0AC2">
        <w:rPr>
          <w:rFonts w:eastAsiaTheme="minorHAnsi"/>
          <w:color w:val="000000"/>
          <w:lang w:val="lt-LT"/>
        </w:rPr>
        <w:t xml:space="preserve"> </w:t>
      </w:r>
      <w:r w:rsidR="00010BF1" w:rsidRPr="00375EA7">
        <w:rPr>
          <w:bCs/>
          <w:lang w:val="hu-HU"/>
        </w:rPr>
        <w:t>oldatos orrspray</w:t>
      </w:r>
    </w:p>
    <w:p w14:paraId="52925372" w14:textId="77777777" w:rsidR="00C97CD9" w:rsidRPr="00AD0AC2" w:rsidRDefault="00C97CD9" w:rsidP="00010BF1">
      <w:pPr>
        <w:numPr>
          <w:ilvl w:val="12"/>
          <w:numId w:val="0"/>
        </w:numPr>
        <w:suppressAutoHyphens/>
        <w:spacing w:after="0" w:line="240" w:lineRule="auto"/>
        <w:ind w:right="-2"/>
        <w:rPr>
          <w:noProof/>
          <w:lang w:val="lt-LT"/>
        </w:rPr>
      </w:pPr>
    </w:p>
    <w:p w14:paraId="529830A1" w14:textId="3E6CDFD5" w:rsidR="00C97CD9" w:rsidRPr="00ED386C" w:rsidRDefault="00C97CD9" w:rsidP="00C97CD9">
      <w:pPr>
        <w:numPr>
          <w:ilvl w:val="12"/>
          <w:numId w:val="0"/>
        </w:numPr>
        <w:suppressAutoHyphens/>
        <w:spacing w:after="0" w:line="240" w:lineRule="auto"/>
        <w:ind w:right="-2"/>
        <w:rPr>
          <w:lang w:val="lt-LT"/>
        </w:rPr>
      </w:pPr>
      <w:r w:rsidRPr="00ED386C">
        <w:rPr>
          <w:b/>
          <w:lang w:val="lt-LT"/>
        </w:rPr>
        <w:t>Šis pakuotės lapelis paskutinį kartą peržiūrėtas</w:t>
      </w:r>
      <w:r w:rsidR="00502431">
        <w:rPr>
          <w:b/>
          <w:lang w:val="lt-LT"/>
        </w:rPr>
        <w:t xml:space="preserve"> 2026-03-04.</w:t>
      </w:r>
    </w:p>
    <w:p w14:paraId="338E5FC3" w14:textId="77777777" w:rsidR="00C97CD9" w:rsidRPr="00ED386C" w:rsidRDefault="00C97CD9" w:rsidP="00C97CD9">
      <w:pPr>
        <w:numPr>
          <w:ilvl w:val="12"/>
          <w:numId w:val="0"/>
        </w:numPr>
        <w:suppressAutoHyphens/>
        <w:spacing w:after="0" w:line="240" w:lineRule="auto"/>
        <w:ind w:right="-2"/>
        <w:rPr>
          <w:iCs/>
          <w:noProof/>
          <w:lang w:val="lt-LT"/>
        </w:rPr>
      </w:pPr>
    </w:p>
    <w:p w14:paraId="31FBA79E" w14:textId="77777777" w:rsidR="005622A9" w:rsidRPr="001F7A8C" w:rsidRDefault="005622A9" w:rsidP="001F7A8C">
      <w:pPr>
        <w:spacing w:after="0" w:line="240" w:lineRule="auto"/>
        <w:rPr>
          <w:lang w:val="lt-LT" w:eastAsia="lt-LT"/>
        </w:rPr>
      </w:pPr>
      <w:r w:rsidRPr="001F7A8C">
        <w:rPr>
          <w:lang w:val="lt-LT" w:eastAsia="lt-LT"/>
        </w:rPr>
        <w:t>Išsami informacija apie šį vaistą pateikiama Valstybinės vaistų kontrolės tarnybos prie Lietuvos Respublikos sveikatos apsaugos ministerijos tinklalapyje https://vvkt.lrv.lt/lt/.</w:t>
      </w:r>
    </w:p>
    <w:p w14:paraId="3109BA3F" w14:textId="77777777" w:rsidR="00C97CD9" w:rsidRPr="00ED386C" w:rsidRDefault="00C97CD9" w:rsidP="001F7A8C">
      <w:pPr>
        <w:spacing w:after="0" w:line="240" w:lineRule="auto"/>
        <w:rPr>
          <w:lang w:val="lt-LT"/>
        </w:rPr>
      </w:pPr>
    </w:p>
    <w:p w14:paraId="5D3AC2A6" w14:textId="77777777" w:rsidR="00C97CD9" w:rsidRPr="00ED386C" w:rsidRDefault="00C97CD9" w:rsidP="001F7A8C">
      <w:pPr>
        <w:spacing w:after="0" w:line="240" w:lineRule="auto"/>
        <w:rPr>
          <w:lang w:val="lt-LT"/>
        </w:rPr>
      </w:pPr>
    </w:p>
    <w:p w14:paraId="324A4A40" w14:textId="77777777" w:rsidR="002B29AD" w:rsidRPr="00ED386C" w:rsidRDefault="002B29AD" w:rsidP="001F7A8C">
      <w:pPr>
        <w:spacing w:after="0" w:line="240" w:lineRule="auto"/>
        <w:rPr>
          <w:lang w:val="lt-LT"/>
        </w:rPr>
      </w:pPr>
    </w:p>
    <w:sectPr w:rsidR="002B29AD" w:rsidRPr="00ED386C" w:rsidSect="00C23F22">
      <w:headerReference w:type="default" r:id="rId16"/>
      <w:footerReference w:type="default" r:id="rId17"/>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E529" w14:textId="77777777" w:rsidR="009D627D" w:rsidRDefault="009D627D" w:rsidP="002F3990">
      <w:pPr>
        <w:spacing w:after="0" w:line="240" w:lineRule="auto"/>
      </w:pPr>
      <w:r>
        <w:separator/>
      </w:r>
    </w:p>
  </w:endnote>
  <w:endnote w:type="continuationSeparator" w:id="0">
    <w:p w14:paraId="3D89E24D" w14:textId="77777777" w:rsidR="009D627D" w:rsidRDefault="009D627D" w:rsidP="002F3990">
      <w:pPr>
        <w:spacing w:after="0" w:line="240" w:lineRule="auto"/>
      </w:pPr>
      <w:r>
        <w:continuationSeparator/>
      </w:r>
    </w:p>
  </w:endnote>
  <w:endnote w:type="continuationNotice" w:id="1">
    <w:p w14:paraId="494A0F1A" w14:textId="77777777" w:rsidR="009D627D" w:rsidRDefault="009D6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6074"/>
      <w:docPartObj>
        <w:docPartGallery w:val="Page Numbers (Bottom of Page)"/>
        <w:docPartUnique/>
      </w:docPartObj>
    </w:sdtPr>
    <w:sdtEndPr/>
    <w:sdtContent>
      <w:p w14:paraId="4392F95F" w14:textId="6B01F537" w:rsidR="00934731" w:rsidRDefault="00934731" w:rsidP="002F3990">
        <w:pPr>
          <w:pStyle w:val="Porat"/>
          <w:jc w:val="right"/>
        </w:pPr>
        <w:r>
          <w:fldChar w:fldCharType="begin"/>
        </w:r>
        <w:r>
          <w:instrText>PAGE   \* MERGEFORMAT</w:instrText>
        </w:r>
        <w:r>
          <w:fldChar w:fldCharType="separate"/>
        </w:r>
        <w:r w:rsidR="003E0FC4" w:rsidRPr="003E0FC4">
          <w:rPr>
            <w:noProof/>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ECC5" w14:textId="77777777" w:rsidR="009D627D" w:rsidRDefault="009D627D" w:rsidP="002F3990">
      <w:pPr>
        <w:spacing w:after="0" w:line="240" w:lineRule="auto"/>
      </w:pPr>
      <w:r>
        <w:separator/>
      </w:r>
    </w:p>
  </w:footnote>
  <w:footnote w:type="continuationSeparator" w:id="0">
    <w:p w14:paraId="0A9AF72D" w14:textId="77777777" w:rsidR="009D627D" w:rsidRDefault="009D627D" w:rsidP="002F3990">
      <w:pPr>
        <w:spacing w:after="0" w:line="240" w:lineRule="auto"/>
      </w:pPr>
      <w:r>
        <w:continuationSeparator/>
      </w:r>
    </w:p>
  </w:footnote>
  <w:footnote w:type="continuationNotice" w:id="1">
    <w:p w14:paraId="5A00A133" w14:textId="77777777" w:rsidR="009D627D" w:rsidRDefault="009D6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DA55" w14:textId="77777777" w:rsidR="005572B0" w:rsidRDefault="00557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7583"/>
    <w:multiLevelType w:val="multilevel"/>
    <w:tmpl w:val="D76E4D0E"/>
    <w:lvl w:ilvl="0">
      <w:start w:val="1"/>
      <w:numFmt w:val="decimal"/>
      <w:lvlText w:val="5.%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3"/>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1.%2.%3"/>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E215DD"/>
    <w:multiLevelType w:val="multilevel"/>
    <w:tmpl w:val="DAAEE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B5A4E"/>
    <w:multiLevelType w:val="multilevel"/>
    <w:tmpl w:val="617E81F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9B77B1"/>
    <w:multiLevelType w:val="multilevel"/>
    <w:tmpl w:val="49A227F0"/>
    <w:lvl w:ilvl="0">
      <w:start w:val="6"/>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2"/>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DAE5674"/>
    <w:multiLevelType w:val="hybridMultilevel"/>
    <w:tmpl w:val="3BCA29AA"/>
    <w:lvl w:ilvl="0" w:tplc="C834FFA0">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EE26A01"/>
    <w:multiLevelType w:val="multilevel"/>
    <w:tmpl w:val="C786F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3029D"/>
    <w:multiLevelType w:val="multilevel"/>
    <w:tmpl w:val="C786F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4AA4B0E"/>
    <w:multiLevelType w:val="hybridMultilevel"/>
    <w:tmpl w:val="A1F4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55414"/>
    <w:multiLevelType w:val="hybridMultilevel"/>
    <w:tmpl w:val="946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4514B8A"/>
    <w:multiLevelType w:val="hybridMultilevel"/>
    <w:tmpl w:val="002AA106"/>
    <w:lvl w:ilvl="0" w:tplc="B97C8118">
      <w:start w:val="4"/>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8B65BF5"/>
    <w:multiLevelType w:val="multilevel"/>
    <w:tmpl w:val="1B922624"/>
    <w:lvl w:ilvl="0">
      <w:numFmt w:val="bullet"/>
      <w:lvlText w:val=""/>
      <w:lvlJc w:val="left"/>
      <w:rPr>
        <w:rFonts w:ascii="Symbol" w:hAnsi="Symbol"/>
        <w:b w:val="0"/>
        <w:bCs w:val="0"/>
        <w:i w:val="0"/>
        <w:iCs w:val="0"/>
        <w:smallCap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6F710700"/>
    <w:multiLevelType w:val="multilevel"/>
    <w:tmpl w:val="906A9FAE"/>
    <w:lvl w:ilvl="0">
      <w:numFmt w:val="bullet"/>
      <w:lvlText w:val="-"/>
      <w:lvlJc w:val="left"/>
      <w:pPr>
        <w:ind w:left="720" w:hanging="360"/>
      </w:pPr>
      <w:rPr>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8010646"/>
    <w:multiLevelType w:val="hybridMultilevel"/>
    <w:tmpl w:val="E5D48124"/>
    <w:lvl w:ilvl="0" w:tplc="7ED08A44">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8B5107D"/>
    <w:multiLevelType w:val="multilevel"/>
    <w:tmpl w:val="A1E2D50E"/>
    <w:lvl w:ilvl="0">
      <w:start w:val="1"/>
      <w:numFmt w:val="decimal"/>
      <w:lvlText w:val="%1."/>
      <w:lvlJc w:val="left"/>
      <w:pPr>
        <w:ind w:left="1080" w:hanging="360"/>
      </w:pPr>
    </w:lvl>
    <w:lvl w:ilvl="1">
      <w:start w:val="4"/>
      <w:numFmt w:val="decimal"/>
      <w:lvlText w:val="%1.%2"/>
      <w:lvlJc w:val="left"/>
      <w:pPr>
        <w:ind w:left="1080" w:hanging="360"/>
      </w:pPr>
      <w:rPr>
        <w:b w:val="0"/>
      </w:rPr>
    </w:lvl>
    <w:lvl w:ilvl="2">
      <w:start w:val="1"/>
      <w:numFmt w:val="decimal"/>
      <w:lvlText w:val="%1.%2.%3"/>
      <w:lvlJc w:val="left"/>
      <w:pPr>
        <w:ind w:left="1440" w:hanging="720"/>
      </w:pPr>
      <w:rPr>
        <w:b w:val="0"/>
      </w:rPr>
    </w:lvl>
    <w:lvl w:ilvl="3">
      <w:start w:val="1"/>
      <w:numFmt w:val="decimal"/>
      <w:lvlText w:val="%1.%2.%3.%4"/>
      <w:lvlJc w:val="left"/>
      <w:pPr>
        <w:ind w:left="144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800" w:hanging="1080"/>
      </w:pPr>
      <w:rPr>
        <w:b w:val="0"/>
      </w:rPr>
    </w:lvl>
    <w:lvl w:ilvl="6">
      <w:start w:val="1"/>
      <w:numFmt w:val="decimal"/>
      <w:lvlText w:val="%1.%2.%3.%4.%5.%6.%7"/>
      <w:lvlJc w:val="left"/>
      <w:pPr>
        <w:ind w:left="2160" w:hanging="1440"/>
      </w:pPr>
      <w:rPr>
        <w:b w:val="0"/>
      </w:rPr>
    </w:lvl>
    <w:lvl w:ilvl="7">
      <w:start w:val="1"/>
      <w:numFmt w:val="decimal"/>
      <w:lvlText w:val="%1.%2.%3.%4.%5.%6.%7.%8"/>
      <w:lvlJc w:val="left"/>
      <w:pPr>
        <w:ind w:left="2160" w:hanging="1440"/>
      </w:pPr>
      <w:rPr>
        <w:b w:val="0"/>
      </w:rPr>
    </w:lvl>
    <w:lvl w:ilvl="8">
      <w:start w:val="1"/>
      <w:numFmt w:val="decimal"/>
      <w:lvlText w:val="%1.%2.%3.%4.%5.%6.%7.%8.%9"/>
      <w:lvlJc w:val="left"/>
      <w:pPr>
        <w:ind w:left="2160" w:hanging="1440"/>
      </w:pPr>
      <w:rPr>
        <w:b w:val="0"/>
      </w:rPr>
    </w:lvl>
  </w:abstractNum>
  <w:abstractNum w:abstractNumId="20"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16cid:durableId="345669162">
    <w:abstractNumId w:val="19"/>
  </w:num>
  <w:num w:numId="2" w16cid:durableId="1464614698">
    <w:abstractNumId w:val="9"/>
  </w:num>
  <w:num w:numId="3" w16cid:durableId="976960397">
    <w:abstractNumId w:val="17"/>
  </w:num>
  <w:num w:numId="4" w16cid:durableId="1231382772">
    <w:abstractNumId w:val="16"/>
  </w:num>
  <w:num w:numId="5" w16cid:durableId="1658146046">
    <w:abstractNumId w:val="1"/>
  </w:num>
  <w:num w:numId="6" w16cid:durableId="1442458702">
    <w:abstractNumId w:val="5"/>
  </w:num>
  <w:num w:numId="7" w16cid:durableId="170221571">
    <w:abstractNumId w:val="3"/>
  </w:num>
  <w:num w:numId="8" w16cid:durableId="856967017">
    <w:abstractNumId w:val="2"/>
  </w:num>
  <w:num w:numId="9" w16cid:durableId="475220771">
    <w:abstractNumId w:val="11"/>
  </w:num>
  <w:num w:numId="10" w16cid:durableId="396242357">
    <w:abstractNumId w:val="0"/>
    <w:lvlOverride w:ilvl="0">
      <w:lvl w:ilvl="0">
        <w:start w:val="1"/>
        <w:numFmt w:val="bullet"/>
        <w:lvlText w:val="-"/>
        <w:legacy w:legacy="1" w:legacySpace="0" w:legacyIndent="360"/>
        <w:lvlJc w:val="left"/>
        <w:pPr>
          <w:ind w:left="360" w:hanging="360"/>
        </w:pPr>
      </w:lvl>
    </w:lvlOverride>
  </w:num>
  <w:num w:numId="11" w16cid:durableId="1396706014">
    <w:abstractNumId w:val="15"/>
  </w:num>
  <w:num w:numId="12" w16cid:durableId="156073701">
    <w:abstractNumId w:val="13"/>
  </w:num>
  <w:num w:numId="13" w16cid:durableId="2131625475">
    <w:abstractNumId w:val="10"/>
  </w:num>
  <w:num w:numId="14" w16cid:durableId="723869896">
    <w:abstractNumId w:val="12"/>
  </w:num>
  <w:num w:numId="15" w16cid:durableId="1670328385">
    <w:abstractNumId w:val="21"/>
  </w:num>
  <w:num w:numId="16" w16cid:durableId="1931960703">
    <w:abstractNumId w:val="0"/>
    <w:lvlOverride w:ilvl="0">
      <w:lvl w:ilvl="0">
        <w:start w:val="1"/>
        <w:numFmt w:val="bullet"/>
        <w:lvlText w:val="-"/>
        <w:lvlJc w:val="left"/>
        <w:pPr>
          <w:ind w:left="360" w:hanging="360"/>
        </w:pPr>
      </w:lvl>
    </w:lvlOverride>
  </w:num>
  <w:num w:numId="17" w16cid:durableId="1150902394">
    <w:abstractNumId w:val="7"/>
  </w:num>
  <w:num w:numId="18" w16cid:durableId="457336171">
    <w:abstractNumId w:val="8"/>
  </w:num>
  <w:num w:numId="19" w16cid:durableId="536964315">
    <w:abstractNumId w:val="20"/>
  </w:num>
  <w:num w:numId="20" w16cid:durableId="1709136190">
    <w:abstractNumId w:val="4"/>
  </w:num>
  <w:num w:numId="21" w16cid:durableId="1260872085">
    <w:abstractNumId w:val="18"/>
  </w:num>
  <w:num w:numId="22" w16cid:durableId="292059007">
    <w:abstractNumId w:val="6"/>
  </w:num>
  <w:num w:numId="23" w16cid:durableId="1195731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D9"/>
    <w:rsid w:val="00010BF1"/>
    <w:rsid w:val="0001531C"/>
    <w:rsid w:val="00016D4A"/>
    <w:rsid w:val="00017241"/>
    <w:rsid w:val="0002651E"/>
    <w:rsid w:val="00046FBC"/>
    <w:rsid w:val="000760EE"/>
    <w:rsid w:val="0008114E"/>
    <w:rsid w:val="000A0923"/>
    <w:rsid w:val="000A5ACE"/>
    <w:rsid w:val="000C6AFF"/>
    <w:rsid w:val="000D38CE"/>
    <w:rsid w:val="000D43FA"/>
    <w:rsid w:val="000E44B7"/>
    <w:rsid w:val="0011254C"/>
    <w:rsid w:val="00115B8B"/>
    <w:rsid w:val="001169F0"/>
    <w:rsid w:val="001364F2"/>
    <w:rsid w:val="001401C2"/>
    <w:rsid w:val="001760BD"/>
    <w:rsid w:val="0018535E"/>
    <w:rsid w:val="001964D9"/>
    <w:rsid w:val="001A7932"/>
    <w:rsid w:val="001E7065"/>
    <w:rsid w:val="001E7564"/>
    <w:rsid w:val="001F7A8C"/>
    <w:rsid w:val="00204AFC"/>
    <w:rsid w:val="002077DD"/>
    <w:rsid w:val="00212D4F"/>
    <w:rsid w:val="002134CF"/>
    <w:rsid w:val="0022229C"/>
    <w:rsid w:val="00233B01"/>
    <w:rsid w:val="00241A76"/>
    <w:rsid w:val="0025285B"/>
    <w:rsid w:val="002B29AD"/>
    <w:rsid w:val="002C19CC"/>
    <w:rsid w:val="002C76F0"/>
    <w:rsid w:val="002D485D"/>
    <w:rsid w:val="002E00CB"/>
    <w:rsid w:val="002E69DA"/>
    <w:rsid w:val="002F3990"/>
    <w:rsid w:val="0030035F"/>
    <w:rsid w:val="003101A2"/>
    <w:rsid w:val="00312B26"/>
    <w:rsid w:val="00324250"/>
    <w:rsid w:val="00325C2C"/>
    <w:rsid w:val="0034130E"/>
    <w:rsid w:val="00347C22"/>
    <w:rsid w:val="00356AE8"/>
    <w:rsid w:val="00363406"/>
    <w:rsid w:val="00396F58"/>
    <w:rsid w:val="003B4511"/>
    <w:rsid w:val="003C2123"/>
    <w:rsid w:val="003D16C0"/>
    <w:rsid w:val="003D35C4"/>
    <w:rsid w:val="003D3E7E"/>
    <w:rsid w:val="003E0FC4"/>
    <w:rsid w:val="003F3E6E"/>
    <w:rsid w:val="004009E5"/>
    <w:rsid w:val="00404C43"/>
    <w:rsid w:val="004073E4"/>
    <w:rsid w:val="00427DA8"/>
    <w:rsid w:val="004504E1"/>
    <w:rsid w:val="00451152"/>
    <w:rsid w:val="004565D2"/>
    <w:rsid w:val="00477F70"/>
    <w:rsid w:val="00495F4A"/>
    <w:rsid w:val="004B3081"/>
    <w:rsid w:val="004B3332"/>
    <w:rsid w:val="004F4659"/>
    <w:rsid w:val="004F65B7"/>
    <w:rsid w:val="00502431"/>
    <w:rsid w:val="00514FA6"/>
    <w:rsid w:val="0052636A"/>
    <w:rsid w:val="00552EF8"/>
    <w:rsid w:val="005557AC"/>
    <w:rsid w:val="00556D48"/>
    <w:rsid w:val="005572B0"/>
    <w:rsid w:val="005622A9"/>
    <w:rsid w:val="005709F1"/>
    <w:rsid w:val="00586A54"/>
    <w:rsid w:val="00597C2F"/>
    <w:rsid w:val="005A723D"/>
    <w:rsid w:val="005B2215"/>
    <w:rsid w:val="005B6510"/>
    <w:rsid w:val="005E027D"/>
    <w:rsid w:val="005F0F7D"/>
    <w:rsid w:val="00641DDB"/>
    <w:rsid w:val="00647E2C"/>
    <w:rsid w:val="00662B0D"/>
    <w:rsid w:val="00681424"/>
    <w:rsid w:val="006A3061"/>
    <w:rsid w:val="006A58BB"/>
    <w:rsid w:val="006B5489"/>
    <w:rsid w:val="00703DE2"/>
    <w:rsid w:val="00734539"/>
    <w:rsid w:val="007411A4"/>
    <w:rsid w:val="00766918"/>
    <w:rsid w:val="00781B97"/>
    <w:rsid w:val="00792251"/>
    <w:rsid w:val="007A635E"/>
    <w:rsid w:val="007C3CC9"/>
    <w:rsid w:val="007C70CA"/>
    <w:rsid w:val="007E2B1D"/>
    <w:rsid w:val="007E463D"/>
    <w:rsid w:val="00811E7F"/>
    <w:rsid w:val="00842623"/>
    <w:rsid w:val="0085692E"/>
    <w:rsid w:val="00871B1C"/>
    <w:rsid w:val="00891A94"/>
    <w:rsid w:val="00892688"/>
    <w:rsid w:val="00893642"/>
    <w:rsid w:val="008A7413"/>
    <w:rsid w:val="008B5D34"/>
    <w:rsid w:val="008C3250"/>
    <w:rsid w:val="008D0711"/>
    <w:rsid w:val="008D7E61"/>
    <w:rsid w:val="008E0064"/>
    <w:rsid w:val="008E0C40"/>
    <w:rsid w:val="008F705C"/>
    <w:rsid w:val="008F7EE6"/>
    <w:rsid w:val="00924C48"/>
    <w:rsid w:val="00930755"/>
    <w:rsid w:val="00934731"/>
    <w:rsid w:val="00950A90"/>
    <w:rsid w:val="00960325"/>
    <w:rsid w:val="00966DA1"/>
    <w:rsid w:val="00977CA4"/>
    <w:rsid w:val="009B34DB"/>
    <w:rsid w:val="009D627D"/>
    <w:rsid w:val="00A27079"/>
    <w:rsid w:val="00A51E27"/>
    <w:rsid w:val="00AA4E62"/>
    <w:rsid w:val="00AC3932"/>
    <w:rsid w:val="00AD0AC2"/>
    <w:rsid w:val="00AE6937"/>
    <w:rsid w:val="00B10893"/>
    <w:rsid w:val="00B17FB7"/>
    <w:rsid w:val="00B207F6"/>
    <w:rsid w:val="00B21B6A"/>
    <w:rsid w:val="00B358AE"/>
    <w:rsid w:val="00B553D8"/>
    <w:rsid w:val="00B60C1B"/>
    <w:rsid w:val="00B82BAA"/>
    <w:rsid w:val="00B84BD5"/>
    <w:rsid w:val="00B87E4D"/>
    <w:rsid w:val="00B950C2"/>
    <w:rsid w:val="00BA0B26"/>
    <w:rsid w:val="00BC0370"/>
    <w:rsid w:val="00BC3405"/>
    <w:rsid w:val="00BD3975"/>
    <w:rsid w:val="00BD72EE"/>
    <w:rsid w:val="00BE4324"/>
    <w:rsid w:val="00C042CE"/>
    <w:rsid w:val="00C04A79"/>
    <w:rsid w:val="00C23F22"/>
    <w:rsid w:val="00C32394"/>
    <w:rsid w:val="00C37C87"/>
    <w:rsid w:val="00C44D3C"/>
    <w:rsid w:val="00C82EF7"/>
    <w:rsid w:val="00C847FA"/>
    <w:rsid w:val="00C8789E"/>
    <w:rsid w:val="00C94F23"/>
    <w:rsid w:val="00C97CD9"/>
    <w:rsid w:val="00CB7E6A"/>
    <w:rsid w:val="00CC6771"/>
    <w:rsid w:val="00CD2598"/>
    <w:rsid w:val="00CE429E"/>
    <w:rsid w:val="00CE73A5"/>
    <w:rsid w:val="00CF42AF"/>
    <w:rsid w:val="00D10A15"/>
    <w:rsid w:val="00D23338"/>
    <w:rsid w:val="00D27477"/>
    <w:rsid w:val="00D301A0"/>
    <w:rsid w:val="00D33E47"/>
    <w:rsid w:val="00D463FB"/>
    <w:rsid w:val="00D46EBC"/>
    <w:rsid w:val="00D4786A"/>
    <w:rsid w:val="00D50D40"/>
    <w:rsid w:val="00D632D9"/>
    <w:rsid w:val="00D841C5"/>
    <w:rsid w:val="00DA1B7C"/>
    <w:rsid w:val="00DB7ECB"/>
    <w:rsid w:val="00DC40D8"/>
    <w:rsid w:val="00E11DFA"/>
    <w:rsid w:val="00E1575C"/>
    <w:rsid w:val="00E16ACA"/>
    <w:rsid w:val="00E22D40"/>
    <w:rsid w:val="00E331D8"/>
    <w:rsid w:val="00E33573"/>
    <w:rsid w:val="00E72583"/>
    <w:rsid w:val="00E75693"/>
    <w:rsid w:val="00E91429"/>
    <w:rsid w:val="00EA62EC"/>
    <w:rsid w:val="00EC1D57"/>
    <w:rsid w:val="00EC5C7A"/>
    <w:rsid w:val="00ED386C"/>
    <w:rsid w:val="00F06ABF"/>
    <w:rsid w:val="00F10A27"/>
    <w:rsid w:val="00F23DE5"/>
    <w:rsid w:val="00F27EE7"/>
    <w:rsid w:val="00F43F35"/>
    <w:rsid w:val="00F476D9"/>
    <w:rsid w:val="00F92797"/>
    <w:rsid w:val="00F956EE"/>
    <w:rsid w:val="00F96D5F"/>
    <w:rsid w:val="00FA0CE3"/>
    <w:rsid w:val="00FA1071"/>
    <w:rsid w:val="00FA6315"/>
    <w:rsid w:val="00FA739A"/>
    <w:rsid w:val="00FC0B03"/>
    <w:rsid w:val="00FC7811"/>
    <w:rsid w:val="00FE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960D"/>
  <w15:docId w15:val="{9E176E05-0530-49CD-A7F4-A8863E01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CD9"/>
    <w:pPr>
      <w:autoSpaceDN w:val="0"/>
      <w:spacing w:after="160" w:line="256" w:lineRule="auto"/>
      <w:textAlignment w:val="baseline"/>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C97CD9"/>
    <w:pPr>
      <w:keepNext/>
      <w:tabs>
        <w:tab w:val="left" w:pos="567"/>
      </w:tabs>
      <w:autoSpaceDN/>
      <w:spacing w:before="240" w:after="60" w:line="260" w:lineRule="exact"/>
      <w:textAlignment w:val="auto"/>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1"/>
    <w:uiPriority w:val="9"/>
    <w:semiHidden/>
    <w:unhideWhenUsed/>
    <w:qFormat/>
    <w:rsid w:val="00C97C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C97CD9"/>
    <w:pPr>
      <w:keepNext/>
      <w:tabs>
        <w:tab w:val="left" w:pos="567"/>
      </w:tabs>
      <w:autoSpaceDN/>
      <w:spacing w:after="0" w:line="260" w:lineRule="exact"/>
      <w:jc w:val="both"/>
      <w:textAlignment w:val="auto"/>
      <w:outlineLvl w:val="3"/>
    </w:pPr>
    <w:rPr>
      <w:rFonts w:eastAsia="Times New Roman"/>
      <w:b/>
      <w:iCs/>
      <w:szCs w:val="24"/>
      <w:lang w:eastAsia="pl-PL"/>
    </w:rPr>
  </w:style>
  <w:style w:type="paragraph" w:styleId="Antrat5">
    <w:name w:val="heading 5"/>
    <w:basedOn w:val="prastasis"/>
    <w:next w:val="prastasis"/>
    <w:link w:val="Antrat5Diagrama"/>
    <w:uiPriority w:val="9"/>
    <w:semiHidden/>
    <w:unhideWhenUsed/>
    <w:qFormat/>
    <w:rsid w:val="00C97C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97CD9"/>
    <w:rPr>
      <w:rFonts w:ascii="Cambria" w:eastAsia="Times New Roman" w:hAnsi="Cambria" w:cs="Times New Roman"/>
      <w:b/>
      <w:bCs/>
      <w:i/>
      <w:iCs/>
      <w:sz w:val="28"/>
      <w:szCs w:val="28"/>
      <w:lang w:val="en-GB"/>
    </w:rPr>
  </w:style>
  <w:style w:type="character" w:customStyle="1" w:styleId="Antrat3Diagrama1">
    <w:name w:val="Antraštė 3 Diagrama1"/>
    <w:basedOn w:val="Numatytasispastraiposriftas"/>
    <w:link w:val="Antrat3"/>
    <w:uiPriority w:val="9"/>
    <w:semiHidden/>
    <w:rsid w:val="00C97CD9"/>
    <w:rPr>
      <w:rFonts w:asciiTheme="majorHAnsi" w:eastAsiaTheme="majorEastAsia" w:hAnsiTheme="majorHAnsi" w:cstheme="majorBidi"/>
      <w:color w:val="243F60" w:themeColor="accent1" w:themeShade="7F"/>
      <w:sz w:val="24"/>
      <w:szCs w:val="24"/>
      <w:lang w:val="en-US"/>
    </w:rPr>
  </w:style>
  <w:style w:type="character" w:customStyle="1" w:styleId="Antrat4Diagrama">
    <w:name w:val="Antraštė 4 Diagrama"/>
    <w:basedOn w:val="Numatytasispastraiposriftas"/>
    <w:link w:val="Antrat4"/>
    <w:uiPriority w:val="99"/>
    <w:rsid w:val="00C97CD9"/>
    <w:rPr>
      <w:rFonts w:ascii="Times New Roman" w:eastAsia="Times New Roman" w:hAnsi="Times New Roman" w:cs="Times New Roman"/>
      <w:b/>
      <w:iCs/>
      <w:szCs w:val="24"/>
      <w:lang w:eastAsia="pl-PL"/>
    </w:rPr>
  </w:style>
  <w:style w:type="character" w:customStyle="1" w:styleId="Antrat5Diagrama">
    <w:name w:val="Antraštė 5 Diagrama"/>
    <w:basedOn w:val="Numatytasispastraiposriftas"/>
    <w:link w:val="Antrat5"/>
    <w:uiPriority w:val="9"/>
    <w:semiHidden/>
    <w:rsid w:val="00C97CD9"/>
    <w:rPr>
      <w:rFonts w:asciiTheme="majorHAnsi" w:eastAsiaTheme="majorEastAsia" w:hAnsiTheme="majorHAnsi" w:cstheme="majorBidi"/>
      <w:color w:val="365F91" w:themeColor="accent1" w:themeShade="BF"/>
      <w:lang w:val="en-US"/>
    </w:rPr>
  </w:style>
  <w:style w:type="paragraph" w:customStyle="1" w:styleId="Antrat21">
    <w:name w:val="Antraštė 21"/>
    <w:basedOn w:val="prastasis1"/>
    <w:next w:val="prastasis1"/>
    <w:rsid w:val="00C97CD9"/>
    <w:pPr>
      <w:keepNext/>
      <w:tabs>
        <w:tab w:val="left" w:pos="567"/>
      </w:tabs>
      <w:spacing w:before="240" w:after="60" w:line="260" w:lineRule="exact"/>
      <w:outlineLvl w:val="1"/>
    </w:pPr>
    <w:rPr>
      <w:rFonts w:ascii="Cambria" w:eastAsia="Times New Roman" w:hAnsi="Cambria" w:cs="Times New Roman"/>
      <w:b/>
      <w:bCs/>
      <w:i/>
      <w:iCs/>
      <w:color w:val="auto"/>
      <w:sz w:val="28"/>
      <w:szCs w:val="28"/>
      <w:lang w:val="en-GB"/>
    </w:rPr>
  </w:style>
  <w:style w:type="paragraph" w:customStyle="1" w:styleId="prastasis1">
    <w:name w:val="Įprastasis1"/>
    <w:rsid w:val="00C97CD9"/>
    <w:pPr>
      <w:suppressAutoHyphens/>
      <w:autoSpaceDN w:val="0"/>
      <w:spacing w:after="0" w:line="240" w:lineRule="auto"/>
      <w:textAlignment w:val="baseline"/>
    </w:pPr>
    <w:rPr>
      <w:rFonts w:ascii="Arial Unicode MS" w:eastAsia="Arial Unicode MS" w:hAnsi="Arial Unicode MS" w:cs="Arial Unicode MS"/>
      <w:color w:val="000000"/>
      <w:sz w:val="24"/>
      <w:szCs w:val="24"/>
      <w:lang w:eastAsia="pl-PL"/>
    </w:rPr>
  </w:style>
  <w:style w:type="paragraph" w:customStyle="1" w:styleId="Antrat31">
    <w:name w:val="Antraštė 31"/>
    <w:basedOn w:val="prastasis1"/>
    <w:next w:val="prastasis1"/>
    <w:rsid w:val="00C97CD9"/>
    <w:pPr>
      <w:keepNext/>
      <w:keepLines/>
      <w:spacing w:before="40"/>
      <w:outlineLvl w:val="2"/>
    </w:pPr>
    <w:rPr>
      <w:rFonts w:ascii="Times New Roman" w:eastAsia="Times New Roman" w:hAnsi="Times New Roman" w:cs="Times New Roman"/>
      <w:color w:val="auto"/>
      <w:sz w:val="22"/>
    </w:rPr>
  </w:style>
  <w:style w:type="paragraph" w:customStyle="1" w:styleId="Antrat41">
    <w:name w:val="Antraštė 41"/>
    <w:basedOn w:val="prastasis1"/>
    <w:next w:val="prastasis1"/>
    <w:rsid w:val="00C97CD9"/>
    <w:pPr>
      <w:keepNext/>
      <w:keepLines/>
      <w:spacing w:before="40"/>
      <w:outlineLvl w:val="3"/>
    </w:pPr>
    <w:rPr>
      <w:rFonts w:ascii="Times New Roman" w:eastAsia="Times New Roman" w:hAnsi="Times New Roman" w:cs="Times New Roman"/>
      <w:b/>
      <w:iCs/>
      <w:color w:val="auto"/>
      <w:sz w:val="22"/>
    </w:rPr>
  </w:style>
  <w:style w:type="character" w:customStyle="1" w:styleId="Numatytasispastraiposriftas1">
    <w:name w:val="Numatytasis pastraipos šriftas1"/>
    <w:rsid w:val="00C97CD9"/>
  </w:style>
  <w:style w:type="character" w:customStyle="1" w:styleId="Heading1">
    <w:name w:val="Heading #1_"/>
    <w:basedOn w:val="Numatytasispastraiposriftas1"/>
    <w:rsid w:val="00C97CD9"/>
    <w:rPr>
      <w:rFonts w:ascii="Times New Roman" w:eastAsia="Times New Roman" w:hAnsi="Times New Roman" w:cs="Times New Roman"/>
      <w:sz w:val="20"/>
      <w:szCs w:val="20"/>
      <w:shd w:val="clear" w:color="auto" w:fill="FFFFFF"/>
    </w:rPr>
  </w:style>
  <w:style w:type="character" w:customStyle="1" w:styleId="Bodytext">
    <w:name w:val="Body text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BodytextItalic">
    <w:name w:val="Body text + Italic"/>
    <w:basedOn w:val="Bodytext"/>
    <w:rsid w:val="00C97CD9"/>
    <w:rPr>
      <w:rFonts w:ascii="Times New Roman" w:eastAsia="Times New Roman" w:hAnsi="Times New Roman" w:cs="Times New Roman"/>
      <w:i/>
      <w:iCs/>
      <w:sz w:val="21"/>
      <w:szCs w:val="21"/>
      <w:shd w:val="clear" w:color="auto" w:fill="FFFFFF"/>
    </w:rPr>
  </w:style>
  <w:style w:type="character" w:customStyle="1" w:styleId="Tekstpodstawowy1">
    <w:name w:val="Tekst podstawowy1"/>
    <w:basedOn w:val="Bodytext"/>
    <w:rsid w:val="00C97CD9"/>
    <w:rPr>
      <w:rFonts w:ascii="Times New Roman" w:eastAsia="Times New Roman" w:hAnsi="Times New Roman" w:cs="Times New Roman"/>
      <w:sz w:val="21"/>
      <w:szCs w:val="21"/>
      <w:u w:val="single"/>
      <w:shd w:val="clear" w:color="auto" w:fill="FFFFFF"/>
    </w:rPr>
  </w:style>
  <w:style w:type="character" w:customStyle="1" w:styleId="Bodytext2">
    <w:name w:val="Body text (2)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Heading2">
    <w:name w:val="Heading #2_"/>
    <w:basedOn w:val="Numatytasispastraiposriftas1"/>
    <w:rsid w:val="00C97CD9"/>
    <w:rPr>
      <w:rFonts w:ascii="Times New Roman" w:eastAsia="Times New Roman" w:hAnsi="Times New Roman" w:cs="Times New Roman"/>
      <w:sz w:val="20"/>
      <w:szCs w:val="20"/>
      <w:shd w:val="clear" w:color="auto" w:fill="FFFFFF"/>
    </w:rPr>
  </w:style>
  <w:style w:type="paragraph" w:customStyle="1" w:styleId="Heading10">
    <w:name w:val="Heading #1"/>
    <w:basedOn w:val="prastasis1"/>
    <w:rsid w:val="00C97CD9"/>
    <w:pPr>
      <w:shd w:val="clear" w:color="auto" w:fill="FFFFFF"/>
      <w:spacing w:after="540" w:line="0" w:lineRule="atLeast"/>
      <w:ind w:hanging="580"/>
      <w:outlineLvl w:val="0"/>
    </w:pPr>
    <w:rPr>
      <w:rFonts w:ascii="Times New Roman" w:eastAsia="Times New Roman" w:hAnsi="Times New Roman" w:cs="Times New Roman"/>
      <w:color w:val="auto"/>
      <w:sz w:val="20"/>
      <w:szCs w:val="20"/>
      <w:lang w:val="en-US" w:eastAsia="en-US"/>
    </w:rPr>
  </w:style>
  <w:style w:type="paragraph" w:customStyle="1" w:styleId="Tekstpodstawowy2">
    <w:name w:val="Tekst podstawowy2"/>
    <w:basedOn w:val="prastasis1"/>
    <w:rsid w:val="00C97CD9"/>
    <w:pPr>
      <w:shd w:val="clear" w:color="auto" w:fill="FFFFFF"/>
      <w:spacing w:before="300" w:after="540" w:line="0" w:lineRule="atLeast"/>
      <w:ind w:hanging="580"/>
      <w:jc w:val="both"/>
    </w:pPr>
    <w:rPr>
      <w:rFonts w:ascii="Times New Roman" w:eastAsia="Times New Roman" w:hAnsi="Times New Roman" w:cs="Times New Roman"/>
      <w:color w:val="auto"/>
      <w:sz w:val="21"/>
      <w:szCs w:val="21"/>
      <w:lang w:val="en-US" w:eastAsia="en-US"/>
    </w:rPr>
  </w:style>
  <w:style w:type="paragraph" w:customStyle="1" w:styleId="Bodytext20">
    <w:name w:val="Body text (2)"/>
    <w:basedOn w:val="prastasis1"/>
    <w:rsid w:val="00C97CD9"/>
    <w:pPr>
      <w:shd w:val="clear" w:color="auto" w:fill="FFFFFF"/>
      <w:spacing w:line="254" w:lineRule="exact"/>
      <w:jc w:val="both"/>
    </w:pPr>
    <w:rPr>
      <w:rFonts w:ascii="Times New Roman" w:eastAsia="Times New Roman" w:hAnsi="Times New Roman" w:cs="Times New Roman"/>
      <w:color w:val="auto"/>
      <w:sz w:val="21"/>
      <w:szCs w:val="21"/>
      <w:lang w:val="en-US" w:eastAsia="en-US"/>
    </w:rPr>
  </w:style>
  <w:style w:type="paragraph" w:customStyle="1" w:styleId="Heading20">
    <w:name w:val="Heading #2"/>
    <w:basedOn w:val="prastasis1"/>
    <w:rsid w:val="00C97CD9"/>
    <w:pPr>
      <w:shd w:val="clear" w:color="auto" w:fill="FFFFFF"/>
      <w:spacing w:before="180" w:after="300" w:line="0" w:lineRule="atLeast"/>
      <w:ind w:hanging="560"/>
      <w:jc w:val="both"/>
      <w:outlineLvl w:val="1"/>
    </w:pPr>
    <w:rPr>
      <w:rFonts w:ascii="Times New Roman" w:eastAsia="Times New Roman" w:hAnsi="Times New Roman" w:cs="Times New Roman"/>
      <w:color w:val="auto"/>
      <w:sz w:val="20"/>
      <w:szCs w:val="20"/>
      <w:lang w:val="en-US" w:eastAsia="en-US"/>
    </w:rPr>
  </w:style>
  <w:style w:type="paragraph" w:customStyle="1" w:styleId="Listlevel1">
    <w:name w:val="List level 1"/>
    <w:basedOn w:val="prastasis1"/>
    <w:rsid w:val="00C97CD9"/>
    <w:pPr>
      <w:spacing w:before="40" w:after="20"/>
      <w:ind w:left="425" w:hanging="425"/>
    </w:pPr>
    <w:rPr>
      <w:rFonts w:ascii="Times New Roman" w:eastAsia="MS Mincho" w:hAnsi="Times New Roman" w:cs="Times New Roman"/>
      <w:color w:val="auto"/>
      <w:szCs w:val="20"/>
      <w:lang w:eastAsia="en-US"/>
    </w:rPr>
  </w:style>
  <w:style w:type="paragraph" w:customStyle="1" w:styleId="Text">
    <w:name w:val="Text"/>
    <w:basedOn w:val="prastasis1"/>
    <w:rsid w:val="00C97CD9"/>
    <w:pPr>
      <w:spacing w:before="120"/>
      <w:jc w:val="both"/>
    </w:pPr>
    <w:rPr>
      <w:rFonts w:ascii="Times New Roman" w:eastAsia="MS Mincho" w:hAnsi="Times New Roman" w:cs="Times New Roman"/>
      <w:color w:val="auto"/>
      <w:szCs w:val="20"/>
      <w:lang w:eastAsia="en-US"/>
    </w:rPr>
  </w:style>
  <w:style w:type="character" w:customStyle="1" w:styleId="TextChar">
    <w:name w:val="Text Char"/>
    <w:rsid w:val="00C97CD9"/>
    <w:rPr>
      <w:rFonts w:ascii="Times New Roman" w:eastAsia="MS Mincho" w:hAnsi="Times New Roman" w:cs="Times New Roman"/>
      <w:sz w:val="24"/>
      <w:szCs w:val="20"/>
    </w:rPr>
  </w:style>
  <w:style w:type="character" w:customStyle="1" w:styleId="Antrat3Diagrama">
    <w:name w:val="Antraštė 3 Diagrama"/>
    <w:basedOn w:val="Numatytasispastraiposriftas1"/>
    <w:rsid w:val="00C97CD9"/>
    <w:rPr>
      <w:rFonts w:ascii="Times New Roman" w:eastAsia="Times New Roman" w:hAnsi="Times New Roman" w:cs="Times New Roman"/>
      <w:b/>
      <w:szCs w:val="24"/>
      <w:lang w:eastAsia="pl-PL"/>
    </w:rPr>
  </w:style>
  <w:style w:type="character" w:styleId="Nerykinuoroda">
    <w:name w:val="Subtle Reference"/>
    <w:basedOn w:val="Numatytasispastraiposriftas"/>
    <w:uiPriority w:val="31"/>
    <w:qFormat/>
    <w:rsid w:val="00C97CD9"/>
    <w:rPr>
      <w:smallCaps/>
      <w:color w:val="5A5A5A" w:themeColor="text1" w:themeTint="A5"/>
    </w:rPr>
  </w:style>
  <w:style w:type="character" w:styleId="Rykinuoroda">
    <w:name w:val="Intense Reference"/>
    <w:basedOn w:val="Numatytasispastraiposriftas"/>
    <w:uiPriority w:val="32"/>
    <w:qFormat/>
    <w:rsid w:val="00C97CD9"/>
    <w:rPr>
      <w:b/>
      <w:bCs/>
      <w:smallCaps/>
      <w:color w:val="4F81BD" w:themeColor="accent1"/>
      <w:spacing w:val="5"/>
    </w:rPr>
  </w:style>
  <w:style w:type="character" w:styleId="Knygospavadinimas">
    <w:name w:val="Book Title"/>
    <w:basedOn w:val="Numatytasispastraiposriftas"/>
    <w:uiPriority w:val="33"/>
    <w:qFormat/>
    <w:rsid w:val="00C97CD9"/>
    <w:rPr>
      <w:b/>
      <w:bCs/>
      <w:i/>
      <w:iCs/>
      <w:spacing w:val="5"/>
    </w:rPr>
  </w:style>
  <w:style w:type="paragraph" w:styleId="Sraopastraipa">
    <w:name w:val="List Paragraph"/>
    <w:basedOn w:val="prastasis"/>
    <w:uiPriority w:val="34"/>
    <w:qFormat/>
    <w:rsid w:val="00C97CD9"/>
    <w:pPr>
      <w:ind w:left="720"/>
      <w:contextualSpacing/>
    </w:pPr>
  </w:style>
  <w:style w:type="character" w:styleId="Grietas">
    <w:name w:val="Strong"/>
    <w:basedOn w:val="Numatytasispastraiposriftas"/>
    <w:uiPriority w:val="22"/>
    <w:qFormat/>
    <w:rsid w:val="00C97CD9"/>
    <w:rPr>
      <w:b/>
      <w:bCs/>
    </w:rPr>
  </w:style>
  <w:style w:type="paragraph" w:styleId="prastasiniatinklio">
    <w:name w:val="Normal (Web)"/>
    <w:basedOn w:val="prastasis"/>
    <w:uiPriority w:val="99"/>
    <w:unhideWhenUsed/>
    <w:rsid w:val="00C97CD9"/>
    <w:pPr>
      <w:autoSpaceDN/>
      <w:spacing w:before="100" w:beforeAutospacing="1" w:after="100" w:afterAutospacing="1" w:line="240" w:lineRule="auto"/>
      <w:textAlignment w:val="auto"/>
    </w:pPr>
    <w:rPr>
      <w:rFonts w:eastAsia="Times New Roman"/>
      <w:sz w:val="24"/>
      <w:szCs w:val="24"/>
    </w:rPr>
  </w:style>
  <w:style w:type="character" w:styleId="Hipersaitas">
    <w:name w:val="Hyperlink"/>
    <w:rsid w:val="00C97CD9"/>
    <w:rPr>
      <w:color w:val="0000FF"/>
      <w:u w:val="single"/>
    </w:rPr>
  </w:style>
  <w:style w:type="paragraph" w:styleId="Paprastasistekstas">
    <w:name w:val="Plain Text"/>
    <w:basedOn w:val="prastasis"/>
    <w:link w:val="PaprastasistekstasDiagrama"/>
    <w:uiPriority w:val="99"/>
    <w:rsid w:val="00C97CD9"/>
    <w:pPr>
      <w:autoSpaceDN/>
      <w:spacing w:after="0" w:line="240" w:lineRule="auto"/>
      <w:textAlignment w:val="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C97CD9"/>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C97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7CD9"/>
    <w:rPr>
      <w:rFonts w:ascii="Segoe UI" w:eastAsia="Calibri" w:hAnsi="Segoe UI" w:cs="Segoe UI"/>
      <w:sz w:val="18"/>
      <w:szCs w:val="18"/>
      <w:lang w:val="en-US"/>
    </w:rPr>
  </w:style>
  <w:style w:type="paragraph" w:customStyle="1" w:styleId="BodytextAgency">
    <w:name w:val="Body text (Agency)"/>
    <w:basedOn w:val="prastasis"/>
    <w:link w:val="BodytextAgencyChar"/>
    <w:rsid w:val="00C97CD9"/>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C97CD9"/>
    <w:rPr>
      <w:rFonts w:ascii="Verdana" w:eastAsia="Verdana" w:hAnsi="Verdana" w:cs="Times New Roman"/>
      <w:sz w:val="18"/>
      <w:szCs w:val="18"/>
      <w:lang w:val="en-GB"/>
    </w:rPr>
  </w:style>
  <w:style w:type="paragraph" w:styleId="Komentarotekstas">
    <w:name w:val="annotation text"/>
    <w:basedOn w:val="prastasis"/>
    <w:link w:val="KomentarotekstasDiagrama"/>
    <w:uiPriority w:val="99"/>
    <w:semiHidden/>
    <w:unhideWhenUsed/>
    <w:rsid w:val="00C97C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7CD9"/>
    <w:rPr>
      <w:rFonts w:ascii="Times New Roman" w:eastAsia="Calibri"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C97CD9"/>
    <w:rPr>
      <w:rFonts w:ascii="Times New Roman" w:eastAsia="Calibri"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C97CD9"/>
    <w:rPr>
      <w:b/>
      <w:bCs/>
    </w:rPr>
  </w:style>
  <w:style w:type="paragraph" w:customStyle="1" w:styleId="Default">
    <w:name w:val="Default"/>
    <w:rsid w:val="00C97C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7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CD9"/>
    <w:rPr>
      <w:rFonts w:ascii="Times New Roman" w:eastAsia="Calibri" w:hAnsi="Times New Roman" w:cs="Times New Roman"/>
      <w:lang w:val="en-US"/>
    </w:rPr>
  </w:style>
  <w:style w:type="paragraph" w:styleId="Porat">
    <w:name w:val="footer"/>
    <w:basedOn w:val="prastasis"/>
    <w:link w:val="PoratDiagrama"/>
    <w:uiPriority w:val="99"/>
    <w:unhideWhenUsed/>
    <w:rsid w:val="00C97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CD9"/>
    <w:rPr>
      <w:rFonts w:ascii="Times New Roman" w:eastAsia="Calibri" w:hAnsi="Times New Roman" w:cs="Times New Roman"/>
      <w:lang w:val="en-US"/>
    </w:rPr>
  </w:style>
  <w:style w:type="character" w:customStyle="1" w:styleId="shorttext">
    <w:name w:val="short_text"/>
    <w:basedOn w:val="Numatytasispastraiposriftas"/>
    <w:rsid w:val="00E75693"/>
  </w:style>
  <w:style w:type="paragraph" w:styleId="Betarp">
    <w:name w:val="No Spacing"/>
    <w:uiPriority w:val="1"/>
    <w:qFormat/>
    <w:rsid w:val="00E75693"/>
    <w:pPr>
      <w:spacing w:after="0" w:line="240" w:lineRule="auto"/>
    </w:pPr>
    <w:rPr>
      <w:rFonts w:ascii="Calibri" w:eastAsia="Times New Roman" w:hAnsi="Calibri" w:cs="Times New Roman"/>
      <w:lang w:eastAsia="lt-LT"/>
    </w:rPr>
  </w:style>
  <w:style w:type="character" w:styleId="Komentaronuoroda">
    <w:name w:val="annotation reference"/>
    <w:basedOn w:val="Numatytasispastraiposriftas"/>
    <w:uiPriority w:val="99"/>
    <w:semiHidden/>
    <w:unhideWhenUsed/>
    <w:rsid w:val="00B82BAA"/>
    <w:rPr>
      <w:sz w:val="18"/>
      <w:szCs w:val="18"/>
    </w:rPr>
  </w:style>
  <w:style w:type="paragraph" w:styleId="Dokumentostruktra">
    <w:name w:val="Document Map"/>
    <w:basedOn w:val="prastasis"/>
    <w:link w:val="DokumentostruktraDiagrama"/>
    <w:uiPriority w:val="99"/>
    <w:semiHidden/>
    <w:unhideWhenUsed/>
    <w:rsid w:val="001169F0"/>
    <w:pPr>
      <w:spacing w:after="0" w:line="240" w:lineRule="auto"/>
    </w:pPr>
    <w:rPr>
      <w:sz w:val="24"/>
      <w:szCs w:val="24"/>
    </w:rPr>
  </w:style>
  <w:style w:type="character" w:customStyle="1" w:styleId="DokumentostruktraDiagrama">
    <w:name w:val="Dokumento struktūra Diagrama"/>
    <w:basedOn w:val="Numatytasispastraiposriftas"/>
    <w:link w:val="Dokumentostruktra"/>
    <w:uiPriority w:val="99"/>
    <w:semiHidden/>
    <w:rsid w:val="001169F0"/>
    <w:rPr>
      <w:rFonts w:ascii="Times New Roman" w:eastAsia="Calibri" w:hAnsi="Times New Roman" w:cs="Times New Roman"/>
      <w:sz w:val="24"/>
      <w:szCs w:val="24"/>
      <w:lang w:val="en-US"/>
    </w:rPr>
  </w:style>
  <w:style w:type="paragraph" w:styleId="Pataisymai">
    <w:name w:val="Revision"/>
    <w:hidden/>
    <w:uiPriority w:val="99"/>
    <w:semiHidden/>
    <w:rsid w:val="001169F0"/>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835">
      <w:bodyDiv w:val="1"/>
      <w:marLeft w:val="0"/>
      <w:marRight w:val="0"/>
      <w:marTop w:val="0"/>
      <w:marBottom w:val="0"/>
      <w:divBdr>
        <w:top w:val="none" w:sz="0" w:space="0" w:color="auto"/>
        <w:left w:val="none" w:sz="0" w:space="0" w:color="auto"/>
        <w:bottom w:val="none" w:sz="0" w:space="0" w:color="auto"/>
        <w:right w:val="none" w:sz="0" w:space="0" w:color="auto"/>
      </w:divBdr>
    </w:div>
    <w:div w:id="267736645">
      <w:bodyDiv w:val="1"/>
      <w:marLeft w:val="0"/>
      <w:marRight w:val="0"/>
      <w:marTop w:val="0"/>
      <w:marBottom w:val="0"/>
      <w:divBdr>
        <w:top w:val="none" w:sz="0" w:space="0" w:color="auto"/>
        <w:left w:val="none" w:sz="0" w:space="0" w:color="auto"/>
        <w:bottom w:val="none" w:sz="0" w:space="0" w:color="auto"/>
        <w:right w:val="none" w:sz="0" w:space="0" w:color="auto"/>
      </w:divBdr>
    </w:div>
    <w:div w:id="41918263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709231134">
      <w:bodyDiv w:val="1"/>
      <w:marLeft w:val="0"/>
      <w:marRight w:val="0"/>
      <w:marTop w:val="0"/>
      <w:marBottom w:val="0"/>
      <w:divBdr>
        <w:top w:val="none" w:sz="0" w:space="0" w:color="auto"/>
        <w:left w:val="none" w:sz="0" w:space="0" w:color="auto"/>
        <w:bottom w:val="none" w:sz="0" w:space="0" w:color="auto"/>
        <w:right w:val="none" w:sz="0" w:space="0" w:color="auto"/>
      </w:divBdr>
    </w:div>
    <w:div w:id="737745975">
      <w:bodyDiv w:val="1"/>
      <w:marLeft w:val="0"/>
      <w:marRight w:val="0"/>
      <w:marTop w:val="0"/>
      <w:marBottom w:val="0"/>
      <w:divBdr>
        <w:top w:val="none" w:sz="0" w:space="0" w:color="auto"/>
        <w:left w:val="none" w:sz="0" w:space="0" w:color="auto"/>
        <w:bottom w:val="none" w:sz="0" w:space="0" w:color="auto"/>
        <w:right w:val="none" w:sz="0" w:space="0" w:color="auto"/>
      </w:divBdr>
    </w:div>
    <w:div w:id="966547528">
      <w:bodyDiv w:val="1"/>
      <w:marLeft w:val="0"/>
      <w:marRight w:val="0"/>
      <w:marTop w:val="0"/>
      <w:marBottom w:val="0"/>
      <w:divBdr>
        <w:top w:val="none" w:sz="0" w:space="0" w:color="auto"/>
        <w:left w:val="none" w:sz="0" w:space="0" w:color="auto"/>
        <w:bottom w:val="none" w:sz="0" w:space="0" w:color="auto"/>
        <w:right w:val="none" w:sz="0" w:space="0" w:color="auto"/>
      </w:divBdr>
    </w:div>
    <w:div w:id="1293748142">
      <w:bodyDiv w:val="1"/>
      <w:marLeft w:val="0"/>
      <w:marRight w:val="0"/>
      <w:marTop w:val="0"/>
      <w:marBottom w:val="0"/>
      <w:divBdr>
        <w:top w:val="none" w:sz="0" w:space="0" w:color="auto"/>
        <w:left w:val="none" w:sz="0" w:space="0" w:color="auto"/>
        <w:bottom w:val="none" w:sz="0" w:space="0" w:color="auto"/>
        <w:right w:val="none" w:sz="0" w:space="0" w:color="auto"/>
      </w:divBdr>
    </w:div>
    <w:div w:id="1374386400">
      <w:bodyDiv w:val="1"/>
      <w:marLeft w:val="0"/>
      <w:marRight w:val="0"/>
      <w:marTop w:val="0"/>
      <w:marBottom w:val="0"/>
      <w:divBdr>
        <w:top w:val="none" w:sz="0" w:space="0" w:color="auto"/>
        <w:left w:val="none" w:sz="0" w:space="0" w:color="auto"/>
        <w:bottom w:val="none" w:sz="0" w:space="0" w:color="auto"/>
        <w:right w:val="none" w:sz="0" w:space="0" w:color="auto"/>
      </w:divBdr>
    </w:div>
    <w:div w:id="1590893167">
      <w:bodyDiv w:val="1"/>
      <w:marLeft w:val="0"/>
      <w:marRight w:val="0"/>
      <w:marTop w:val="0"/>
      <w:marBottom w:val="0"/>
      <w:divBdr>
        <w:top w:val="none" w:sz="0" w:space="0" w:color="auto"/>
        <w:left w:val="none" w:sz="0" w:space="0" w:color="auto"/>
        <w:bottom w:val="none" w:sz="0" w:space="0" w:color="auto"/>
        <w:right w:val="none" w:sz="0" w:space="0" w:color="auto"/>
      </w:divBdr>
    </w:div>
    <w:div w:id="1794515579">
      <w:bodyDiv w:val="1"/>
      <w:marLeft w:val="0"/>
      <w:marRight w:val="0"/>
      <w:marTop w:val="0"/>
      <w:marBottom w:val="0"/>
      <w:divBdr>
        <w:top w:val="none" w:sz="0" w:space="0" w:color="auto"/>
        <w:left w:val="none" w:sz="0" w:space="0" w:color="auto"/>
        <w:bottom w:val="none" w:sz="0" w:space="0" w:color="auto"/>
        <w:right w:val="none" w:sz="0" w:space="0" w:color="auto"/>
      </w:divBdr>
    </w:div>
    <w:div w:id="2052263765">
      <w:bodyDiv w:val="1"/>
      <w:marLeft w:val="0"/>
      <w:marRight w:val="0"/>
      <w:marTop w:val="0"/>
      <w:marBottom w:val="0"/>
      <w:divBdr>
        <w:top w:val="none" w:sz="0" w:space="0" w:color="auto"/>
        <w:left w:val="none" w:sz="0" w:space="0" w:color="auto"/>
        <w:bottom w:val="none" w:sz="0" w:space="0" w:color="auto"/>
        <w:right w:val="none" w:sz="0" w:space="0" w:color="auto"/>
      </w:divBdr>
    </w:div>
    <w:div w:id="2068675700">
      <w:bodyDiv w:val="1"/>
      <w:marLeft w:val="0"/>
      <w:marRight w:val="0"/>
      <w:marTop w:val="0"/>
      <w:marBottom w:val="0"/>
      <w:divBdr>
        <w:top w:val="none" w:sz="0" w:space="0" w:color="auto"/>
        <w:left w:val="none" w:sz="0" w:space="0" w:color="auto"/>
        <w:bottom w:val="none" w:sz="0" w:space="0" w:color="auto"/>
        <w:right w:val="none" w:sz="0" w:space="0" w:color="auto"/>
      </w:divBdr>
    </w:div>
    <w:div w:id="2117824542">
      <w:bodyDiv w:val="1"/>
      <w:marLeft w:val="0"/>
      <w:marRight w:val="0"/>
      <w:marTop w:val="0"/>
      <w:marBottom w:val="0"/>
      <w:divBdr>
        <w:top w:val="none" w:sz="0" w:space="0" w:color="auto"/>
        <w:left w:val="none" w:sz="0" w:space="0" w:color="auto"/>
        <w:bottom w:val="none" w:sz="0" w:space="0" w:color="auto"/>
        <w:right w:val="none" w:sz="0" w:space="0" w:color="auto"/>
      </w:divBdr>
    </w:div>
    <w:div w:id="21351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D31E3-1B7C-4404-A6F5-2BEEF642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24712-90EF-4F06-AE97-C0841F7C3313}">
  <ds:schemaRefs>
    <ds:schemaRef ds:uri="http://schemas.microsoft.com/sharepoint/v3/contenttype/forms"/>
  </ds:schemaRefs>
</ds:datastoreItem>
</file>

<file path=customXml/itemProps3.xml><?xml version="1.0" encoding="utf-8"?>
<ds:datastoreItem xmlns:ds="http://schemas.openxmlformats.org/officeDocument/2006/customXml" ds:itemID="{8A14883E-6D90-4423-B4E7-940D06251205}">
  <ds:schemaRefs>
    <ds:schemaRef ds:uri="http://schemas.microsoft.com/sharepoint/v3/contenttype/forms"/>
  </ds:schemaRefs>
</ds:datastoreItem>
</file>

<file path=customXml/itemProps4.xml><?xml version="1.0" encoding="utf-8"?>
<ds:datastoreItem xmlns:ds="http://schemas.openxmlformats.org/officeDocument/2006/customXml" ds:itemID="{6DD920E3-0C42-42B7-A914-491A3A07CF24}">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5.xml><?xml version="1.0" encoding="utf-8"?>
<ds:datastoreItem xmlns:ds="http://schemas.openxmlformats.org/officeDocument/2006/customXml" ds:itemID="{5E6DF15A-B32A-44A5-BCEB-169485E29EB6}">
  <ds:schemaRefs>
    <ds:schemaRef ds:uri="http://schemas.openxmlformats.org/officeDocument/2006/bibliography"/>
  </ds:schemaRefs>
</ds:datastoreItem>
</file>

<file path=customXml/itemProps6.xml><?xml version="1.0" encoding="utf-8"?>
<ds:datastoreItem xmlns:ds="http://schemas.openxmlformats.org/officeDocument/2006/customXml" ds:itemID="{8F9D3599-A785-47B1-B6D6-206A6070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19470</Words>
  <Characters>11099</Characters>
  <Application>Microsoft Office Word</Application>
  <DocSecurity>0</DocSecurity>
  <Lines>92</Lines>
  <Paragraphs>61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73</vt:i4>
      </vt:variant>
      <vt:variant>
        <vt:lpstr>Tytuł</vt:lpstr>
      </vt:variant>
      <vt:variant>
        <vt:i4>1</vt:i4>
      </vt:variant>
    </vt:vector>
  </HeadingPairs>
  <TitlesOfParts>
    <vt:vector size="76" baseType="lpstr">
      <vt:lpstr/>
      <vt:lpstr/>
      <vt:lpstr>    I PRIEDAS</vt:lpstr>
      <vt:lpstr/>
      <vt:lpstr/>
      <vt:lpstr/>
      <vt:lpstr/>
      <vt:lpstr/>
      <vt:lpstr>Šio vaistinio preparato vartoti negalima:</vt:lpstr>
      <vt:lpstr>    </vt:lpstr>
      <vt:lpstr>    </vt:lpstr>
      <vt:lpstr>    Dekspantenolis</vt:lpstr>
      <vt:lpstr>        FARMAKOLOGINĖS SAVYBĖS</vt:lpstr>
      <vt:lpstr>    </vt:lpstr>
      <vt:lpstr>    </vt:lpstr>
      <vt:lpstr>    Ksilometazolino hidrochloridas Imidazolo darinys ksilometazolino hidrochloridas </vt:lpstr>
      <vt:lpstr>    </vt:lpstr>
      <vt:lpstr>    Dekspantenolis</vt:lpstr>
      <vt:lpstr>    </vt:lpstr>
      <vt:lpstr>    5.2	Farmakokinetinės savybės</vt:lpstr>
      <vt:lpstr>    </vt:lpstr>
      <vt:lpstr>    Ksilometazolino hidrochloridas Į nosį pavartoto ksilometazolino hidrochlorido ga</vt:lpstr>
      <vt:lpstr>    </vt:lpstr>
      <vt:lpstr>    Dekspantenolis</vt:lpstr>
      <vt:lpstr>    Dekspantenolis yra absorbuojamas per odą ir, dalyvaujant fermentams, organizme o</vt:lpstr>
      <vt:lpstr>    </vt:lpstr>
      <vt:lpstr>    </vt:lpstr>
      <vt:lpstr>        6.	FARMACINĖ INFORMACIJA</vt:lpstr>
      <vt:lpstr>    </vt:lpstr>
      <vt:lpstr>    6.1		Pagalbinių medžiagų sąrašas</vt:lpstr>
      <vt:lpstr>    </vt:lpstr>
      <vt:lpstr>        7.	REGISTRUOTOJAS</vt:lpstr>
      <vt:lpstr>        8.	REGISTRACIJOS PAŽYMĖJIMO NUMERIS (-IAI) </vt:lpstr>
      <vt:lpstr>        9.	REGISTRAVIMO / PERREGISTRAVIMO DATA</vt:lpstr>
      <vt:lpstr>        10.	TEKSTO PERŽIŪROS DATA</vt:lpstr>
      <vt:lpstr>    III PRIEDAS</vt:lpstr>
      <vt:lpstr>    ŽENKLINIMAS IR PAKUOTĖS LAPELIS</vt:lpstr>
      <vt:lpstr>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lpstr>13.	SERIJOS NUMERIS </vt:lpstr>
      <vt:lpstr>14.	PARDAVIMO (IŠDAVIMO) TVARKA</vt:lpstr>
      <vt:lpstr>15.	VARTOJIMO INSTRUKCIJA</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B. PAKUOTĖS LAPELIS</vt:lpstr>
      <vt:lpstr/>
      <vt:lpstr>Galanas vartoti negalima:</vt:lpstr>
      <vt:lpstr/>
      <vt:lpstr/>
      <vt:lpstr>Tinkamai vartojamas šis vaistas gebėjimo vairuoti ir valdyti mechanizmus neveiki</vt:lpstr>
      <vt:lpstr>        3.	Kaip vartoti Galanas</vt:lpstr>
      <vt:lpstr>        4.	Galimas šalutinis poveikis</vt:lpstr>
      <vt:lpstr>        5.	Kaip laikyti Galanas</vt:lpstr>
      <vt:lpstr>        6.	Pakuotės turinys ir kita informacija</vt:lpstr>
      <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2026-03-04T14:40:00Z</dcterms:created>
  <dcterms:modified xsi:type="dcterms:W3CDTF">2026-03-04T14:40:00Z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2024-08-12T05:36:41Z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f6717028-05d4-4a25-9887-dff73bf27a2b</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